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BBB200" w14:textId="77777777" w:rsidR="00CB5AD1" w:rsidRPr="00192B62" w:rsidRDefault="00CB5AD1" w:rsidP="00CB3410">
      <w:pPr>
        <w:spacing w:before="360" w:line="240" w:lineRule="auto"/>
        <w:ind w:left="1418"/>
        <w:jc w:val="left"/>
        <w:rPr>
          <w:sz w:val="30"/>
          <w:rtl/>
        </w:rPr>
      </w:pPr>
      <w:r w:rsidRPr="00192B62">
        <w:rPr>
          <w:noProof/>
        </w:rPr>
        <w:drawing>
          <wp:inline distT="0" distB="0" distL="0" distR="0" wp14:anchorId="30DF4064" wp14:editId="7FB6095A">
            <wp:extent cx="1189355" cy="1021080"/>
            <wp:effectExtent l="0" t="0" r="0" b="0"/>
            <wp:docPr id="1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9355" cy="1021080"/>
                    </a:xfrm>
                    <a:prstGeom prst="rect">
                      <a:avLst/>
                    </a:prstGeom>
                    <a:noFill/>
                    <a:ln>
                      <a:noFill/>
                    </a:ln>
                  </pic:spPr>
                </pic:pic>
              </a:graphicData>
            </a:graphic>
          </wp:inline>
        </w:drawing>
      </w:r>
    </w:p>
    <w:p w14:paraId="59A88410" w14:textId="77777777" w:rsidR="00CB5AD1" w:rsidRPr="00A82E29" w:rsidRDefault="00CB5AD1" w:rsidP="00CB5AD1">
      <w:pPr>
        <w:pStyle w:val="SMGA"/>
        <w:bidi/>
        <w:spacing w:after="1080"/>
        <w:rPr>
          <w:rFonts w:eastAsia="PMingLiU" w:hint="cs"/>
          <w:rtl/>
          <w:lang w:eastAsia="zh-TW"/>
        </w:rPr>
      </w:pPr>
      <w:r w:rsidRPr="00192B62">
        <w:rPr>
          <w:rFonts w:hint="cs"/>
          <w:rtl/>
        </w:rPr>
        <w:t>الأمم المتحدة</w:t>
      </w:r>
    </w:p>
    <w:p w14:paraId="40D7120F" w14:textId="2952F68F" w:rsidR="007B3FD1" w:rsidRPr="00C96037" w:rsidRDefault="007B3FD1" w:rsidP="00C96037">
      <w:pPr>
        <w:pStyle w:val="SLGA"/>
        <w:bidi/>
        <w:spacing w:after="960"/>
        <w:jc w:val="left"/>
        <w:rPr>
          <w:rFonts w:ascii="Times New Roman Bold" w:hAnsi="Times New Roman Bold"/>
          <w:lang w:eastAsia="ar-SA"/>
        </w:rPr>
      </w:pPr>
      <w:r w:rsidRPr="00C96037">
        <w:rPr>
          <w:rFonts w:ascii="Times New Roman Bold" w:hAnsi="Times New Roman Bold"/>
          <w:rtl/>
          <w:lang w:eastAsia="ar-SA"/>
        </w:rPr>
        <w:t>تقرير اللجنة المعنية بحالات الاختفاء القسري</w:t>
      </w:r>
    </w:p>
    <w:p w14:paraId="15DCA038" w14:textId="0E1EA9FC" w:rsidR="007B3FD1" w:rsidRPr="00C96037" w:rsidRDefault="007B3FD1" w:rsidP="00CB5AD1">
      <w:pPr>
        <w:spacing w:before="240" w:line="500" w:lineRule="exact"/>
        <w:ind w:left="1247"/>
        <w:jc w:val="left"/>
        <w:rPr>
          <w:bCs/>
          <w:sz w:val="36"/>
          <w:szCs w:val="48"/>
        </w:rPr>
      </w:pPr>
      <w:bookmarkStart w:id="0" w:name="_Toc45021316"/>
      <w:r w:rsidRPr="00C96037">
        <w:rPr>
          <w:bCs/>
          <w:sz w:val="36"/>
          <w:szCs w:val="48"/>
          <w:rtl/>
        </w:rPr>
        <w:t>الدورة السابعة عشرة</w:t>
      </w:r>
      <w:r w:rsidR="00C96037" w:rsidRPr="00C96037">
        <w:rPr>
          <w:bCs/>
          <w:sz w:val="36"/>
          <w:szCs w:val="48"/>
          <w:rtl/>
        </w:rPr>
        <w:br/>
      </w:r>
      <w:r w:rsidRPr="00C96037">
        <w:rPr>
          <w:bCs/>
          <w:sz w:val="36"/>
          <w:szCs w:val="48"/>
          <w:rtl/>
        </w:rPr>
        <w:t>(</w:t>
      </w:r>
      <w:r w:rsidRPr="00C96037">
        <w:rPr>
          <w:rFonts w:ascii="Times New Roman Bold" w:hAnsi="Times New Roman Bold"/>
          <w:bCs/>
          <w:sz w:val="36"/>
          <w:szCs w:val="32"/>
          <w:rtl/>
        </w:rPr>
        <w:t>30</w:t>
      </w:r>
      <w:r w:rsidRPr="00C96037">
        <w:rPr>
          <w:bCs/>
          <w:sz w:val="36"/>
          <w:szCs w:val="48"/>
          <w:rtl/>
        </w:rPr>
        <w:t xml:space="preserve"> أيلول/سبتمبر -</w:t>
      </w:r>
      <w:r w:rsidR="008D01C1" w:rsidRPr="00C96037">
        <w:rPr>
          <w:rFonts w:hint="cs"/>
          <w:bCs/>
          <w:sz w:val="36"/>
          <w:szCs w:val="48"/>
          <w:rtl/>
        </w:rPr>
        <w:t xml:space="preserve"> </w:t>
      </w:r>
      <w:r w:rsidRPr="00C96037">
        <w:rPr>
          <w:rFonts w:ascii="Times New Roman Bold" w:hAnsi="Times New Roman Bold"/>
          <w:bCs/>
          <w:sz w:val="36"/>
          <w:szCs w:val="32"/>
          <w:rtl/>
        </w:rPr>
        <w:t>11</w:t>
      </w:r>
      <w:r w:rsidRPr="00C96037">
        <w:rPr>
          <w:bCs/>
          <w:sz w:val="36"/>
          <w:szCs w:val="48"/>
          <w:rtl/>
        </w:rPr>
        <w:t xml:space="preserve"> تشرين الأول/أكتوبر </w:t>
      </w:r>
      <w:r w:rsidRPr="00C96037">
        <w:rPr>
          <w:rFonts w:ascii="Times New Roman Bold" w:hAnsi="Times New Roman Bold"/>
          <w:bCs/>
          <w:sz w:val="36"/>
          <w:szCs w:val="32"/>
          <w:rtl/>
        </w:rPr>
        <w:t>2019</w:t>
      </w:r>
      <w:r w:rsidRPr="00C96037">
        <w:rPr>
          <w:bCs/>
          <w:sz w:val="36"/>
          <w:szCs w:val="48"/>
          <w:rtl/>
        </w:rPr>
        <w:t>)</w:t>
      </w:r>
      <w:bookmarkEnd w:id="0"/>
    </w:p>
    <w:p w14:paraId="4BFB44DB" w14:textId="186136E4" w:rsidR="007B3FD1" w:rsidRPr="00C96037" w:rsidRDefault="007B3FD1" w:rsidP="00CB5AD1">
      <w:pPr>
        <w:spacing w:before="240" w:line="500" w:lineRule="exact"/>
        <w:ind w:left="1247"/>
        <w:jc w:val="left"/>
        <w:rPr>
          <w:bCs/>
          <w:sz w:val="36"/>
          <w:szCs w:val="48"/>
        </w:rPr>
      </w:pPr>
      <w:bookmarkStart w:id="1" w:name="_Toc45021317"/>
      <w:r w:rsidRPr="00C96037">
        <w:rPr>
          <w:bCs/>
          <w:sz w:val="36"/>
          <w:szCs w:val="48"/>
          <w:rtl/>
        </w:rPr>
        <w:t xml:space="preserve">الدورة الثامنة عشرة </w:t>
      </w:r>
      <w:r w:rsidR="008D01C1" w:rsidRPr="00C96037">
        <w:rPr>
          <w:bCs/>
          <w:sz w:val="36"/>
          <w:szCs w:val="48"/>
          <w:rtl/>
        </w:rPr>
        <w:tab/>
      </w:r>
      <w:r w:rsidR="008D01C1" w:rsidRPr="00C96037">
        <w:rPr>
          <w:bCs/>
          <w:sz w:val="36"/>
          <w:szCs w:val="48"/>
          <w:rtl/>
        </w:rPr>
        <w:br/>
      </w:r>
      <w:r w:rsidRPr="00C96037">
        <w:rPr>
          <w:bCs/>
          <w:sz w:val="36"/>
          <w:szCs w:val="48"/>
          <w:rtl/>
        </w:rPr>
        <w:t>(</w:t>
      </w:r>
      <w:r w:rsidRPr="00C96037">
        <w:rPr>
          <w:bCs/>
          <w:sz w:val="36"/>
          <w:szCs w:val="32"/>
          <w:rtl/>
        </w:rPr>
        <w:t>4</w:t>
      </w:r>
      <w:r w:rsidRPr="00C96037">
        <w:rPr>
          <w:bCs/>
          <w:sz w:val="36"/>
          <w:szCs w:val="48"/>
          <w:rtl/>
        </w:rPr>
        <w:t xml:space="preserve"> أيار/مايو (على الإنترنت) و</w:t>
      </w:r>
      <w:r w:rsidRPr="00C96037">
        <w:rPr>
          <w:bCs/>
          <w:sz w:val="36"/>
          <w:szCs w:val="32"/>
          <w:rtl/>
        </w:rPr>
        <w:t>7</w:t>
      </w:r>
      <w:r w:rsidRPr="00C96037">
        <w:rPr>
          <w:bCs/>
          <w:sz w:val="36"/>
          <w:szCs w:val="48"/>
          <w:rtl/>
        </w:rPr>
        <w:t xml:space="preserve"> أيلول/سبتمبر </w:t>
      </w:r>
      <w:r w:rsidRPr="00C96037">
        <w:rPr>
          <w:bCs/>
          <w:sz w:val="36"/>
          <w:szCs w:val="32"/>
          <w:rtl/>
        </w:rPr>
        <w:t>2020</w:t>
      </w:r>
      <w:r w:rsidRPr="00C96037">
        <w:rPr>
          <w:bCs/>
          <w:sz w:val="36"/>
          <w:szCs w:val="48"/>
          <w:rtl/>
        </w:rPr>
        <w:t>)</w:t>
      </w:r>
      <w:bookmarkEnd w:id="1"/>
    </w:p>
    <w:p w14:paraId="018D6E76" w14:textId="46371E82" w:rsidR="007B3FD1" w:rsidRPr="00C96037" w:rsidRDefault="007B3FD1" w:rsidP="00C96037">
      <w:pPr>
        <w:pStyle w:val="SMGA"/>
        <w:bidi/>
        <w:spacing w:before="2640" w:after="0"/>
        <w:rPr>
          <w:rtl/>
          <w:lang w:eastAsia="ar-SA"/>
        </w:rPr>
      </w:pPr>
      <w:bookmarkStart w:id="2" w:name="_Toc45021318"/>
      <w:r w:rsidRPr="006878BC">
        <w:rPr>
          <w:rtl/>
          <w:lang w:eastAsia="ar-SA"/>
        </w:rPr>
        <w:t>الجمعية العامة</w:t>
      </w:r>
      <w:bookmarkEnd w:id="2"/>
    </w:p>
    <w:p w14:paraId="29D363BC" w14:textId="658C05B1" w:rsidR="007B3FD1" w:rsidRPr="00C96037" w:rsidRDefault="00CB5AD1" w:rsidP="00C96037">
      <w:pPr>
        <w:spacing w:line="480" w:lineRule="exact"/>
        <w:ind w:left="1247"/>
        <w:rPr>
          <w:b/>
          <w:bCs/>
          <w:sz w:val="28"/>
          <w:szCs w:val="38"/>
        </w:rPr>
      </w:pPr>
      <w:r>
        <w:rPr>
          <w:rFonts w:hint="cs"/>
          <w:b/>
          <w:bCs/>
          <w:sz w:val="28"/>
          <w:szCs w:val="38"/>
          <w:rtl/>
        </w:rPr>
        <w:t>ال</w:t>
      </w:r>
      <w:r w:rsidR="007B3FD1" w:rsidRPr="00C96037">
        <w:rPr>
          <w:b/>
          <w:bCs/>
          <w:sz w:val="28"/>
          <w:szCs w:val="38"/>
          <w:rtl/>
        </w:rPr>
        <w:t xml:space="preserve">وثائق </w:t>
      </w:r>
      <w:r>
        <w:rPr>
          <w:rFonts w:hint="cs"/>
          <w:b/>
          <w:bCs/>
          <w:sz w:val="28"/>
          <w:szCs w:val="38"/>
          <w:rtl/>
        </w:rPr>
        <w:t>ال</w:t>
      </w:r>
      <w:r w:rsidR="007B3FD1" w:rsidRPr="00C96037">
        <w:rPr>
          <w:b/>
          <w:bCs/>
          <w:sz w:val="28"/>
          <w:szCs w:val="38"/>
          <w:rtl/>
        </w:rPr>
        <w:t>رسمية</w:t>
      </w:r>
    </w:p>
    <w:p w14:paraId="2DA5E5FC" w14:textId="6685E372" w:rsidR="007B3FD1" w:rsidRPr="00C96037" w:rsidRDefault="007B3FD1" w:rsidP="00C96037">
      <w:pPr>
        <w:spacing w:line="480" w:lineRule="exact"/>
        <w:ind w:left="1247"/>
        <w:rPr>
          <w:b/>
          <w:bCs/>
          <w:sz w:val="28"/>
          <w:szCs w:val="38"/>
        </w:rPr>
      </w:pPr>
      <w:r w:rsidRPr="00C96037">
        <w:rPr>
          <w:b/>
          <w:bCs/>
          <w:sz w:val="28"/>
          <w:szCs w:val="38"/>
          <w:rtl/>
        </w:rPr>
        <w:t>الدورة الخامسة والسبعون</w:t>
      </w:r>
    </w:p>
    <w:p w14:paraId="592F1DAF" w14:textId="4B9A4C4C" w:rsidR="007B3FD1" w:rsidRPr="006878BC" w:rsidRDefault="007B3FD1" w:rsidP="00C96037">
      <w:pPr>
        <w:spacing w:line="480" w:lineRule="exact"/>
        <w:ind w:left="1247"/>
        <w:rPr>
          <w:b/>
          <w:bCs/>
          <w:sz w:val="36"/>
          <w:szCs w:val="36"/>
          <w:rtl/>
        </w:rPr>
      </w:pPr>
      <w:r w:rsidRPr="00C96037">
        <w:rPr>
          <w:b/>
          <w:bCs/>
          <w:sz w:val="36"/>
          <w:szCs w:val="36"/>
          <w:rtl/>
        </w:rPr>
        <w:t xml:space="preserve">الملحق رقم </w:t>
      </w:r>
      <w:r w:rsidRPr="00C96037">
        <w:rPr>
          <w:b/>
          <w:bCs/>
          <w:sz w:val="28"/>
          <w:rtl/>
        </w:rPr>
        <w:t>56</w:t>
      </w:r>
    </w:p>
    <w:p w14:paraId="5F038865" w14:textId="77777777" w:rsidR="007B3FD1" w:rsidRPr="006878BC" w:rsidRDefault="007B3FD1" w:rsidP="00FF3CEE">
      <w:pPr>
        <w:pStyle w:val="SingleTxtGA"/>
        <w:sectPr w:rsidR="007B3FD1" w:rsidRPr="006878BC" w:rsidSect="00664F64">
          <w:headerReference w:type="even" r:id="rId9"/>
          <w:footerReference w:type="even" r:id="rId10"/>
          <w:footerReference w:type="default" r:id="rId11"/>
          <w:headerReference w:type="firs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pPr>
    </w:p>
    <w:p w14:paraId="383B91C5" w14:textId="427A7E9F" w:rsidR="00E85BBB" w:rsidRPr="00C96037" w:rsidRDefault="00E85BBB" w:rsidP="00C96037">
      <w:pPr>
        <w:spacing w:before="1680" w:line="400" w:lineRule="exact"/>
        <w:rPr>
          <w:b/>
          <w:bCs/>
          <w:sz w:val="24"/>
          <w:szCs w:val="34"/>
          <w:rtl/>
          <w:lang w:eastAsia="ar-SA"/>
        </w:rPr>
      </w:pPr>
      <w:r w:rsidRPr="00C96037">
        <w:rPr>
          <w:b/>
          <w:bCs/>
          <w:sz w:val="24"/>
          <w:szCs w:val="34"/>
          <w:rtl/>
          <w:lang w:eastAsia="ar-SA"/>
        </w:rPr>
        <w:lastRenderedPageBreak/>
        <w:t>الجمعية العامة</w:t>
      </w:r>
    </w:p>
    <w:p w14:paraId="605414F2" w14:textId="6F2E68D7" w:rsidR="00E85BBB" w:rsidRPr="00C96037" w:rsidRDefault="00CB5AD1" w:rsidP="00C96037">
      <w:pPr>
        <w:spacing w:line="400" w:lineRule="exact"/>
        <w:rPr>
          <w:sz w:val="24"/>
          <w:szCs w:val="34"/>
          <w:lang w:eastAsia="ar-SA"/>
        </w:rPr>
      </w:pPr>
      <w:r>
        <w:rPr>
          <w:rFonts w:hint="cs"/>
          <w:sz w:val="24"/>
          <w:szCs w:val="34"/>
          <w:rtl/>
          <w:lang w:eastAsia="ar-SA"/>
        </w:rPr>
        <w:t>ال</w:t>
      </w:r>
      <w:r w:rsidR="00E85BBB" w:rsidRPr="00C96037">
        <w:rPr>
          <w:sz w:val="24"/>
          <w:szCs w:val="34"/>
          <w:rtl/>
          <w:lang w:eastAsia="ar-SA"/>
        </w:rPr>
        <w:t xml:space="preserve">وثائق </w:t>
      </w:r>
      <w:r>
        <w:rPr>
          <w:rFonts w:hint="cs"/>
          <w:sz w:val="24"/>
          <w:szCs w:val="34"/>
          <w:rtl/>
          <w:lang w:eastAsia="ar-SA"/>
        </w:rPr>
        <w:t>ال</w:t>
      </w:r>
      <w:r w:rsidR="00E85BBB" w:rsidRPr="00C96037">
        <w:rPr>
          <w:sz w:val="24"/>
          <w:szCs w:val="34"/>
          <w:rtl/>
          <w:lang w:eastAsia="ar-SA"/>
        </w:rPr>
        <w:t>رسمية</w:t>
      </w:r>
    </w:p>
    <w:p w14:paraId="14B474B7" w14:textId="77777777" w:rsidR="00E85BBB" w:rsidRPr="00C96037" w:rsidRDefault="00E85BBB" w:rsidP="00C96037">
      <w:pPr>
        <w:spacing w:line="400" w:lineRule="exact"/>
        <w:rPr>
          <w:sz w:val="24"/>
          <w:szCs w:val="34"/>
          <w:lang w:eastAsia="ar-SA"/>
        </w:rPr>
      </w:pPr>
      <w:r w:rsidRPr="00C96037">
        <w:rPr>
          <w:sz w:val="24"/>
          <w:szCs w:val="34"/>
          <w:rtl/>
          <w:lang w:eastAsia="ar-SA"/>
        </w:rPr>
        <w:t>الدورة الخامسة والسبعون</w:t>
      </w:r>
    </w:p>
    <w:p w14:paraId="69EE3A10" w14:textId="77777777" w:rsidR="00E85BBB" w:rsidRPr="00C96037" w:rsidRDefault="00E85BBB" w:rsidP="009F09BD">
      <w:pPr>
        <w:pStyle w:val="SingleTxtGA"/>
        <w:spacing w:after="1080"/>
        <w:ind w:left="0"/>
        <w:rPr>
          <w:sz w:val="24"/>
          <w:szCs w:val="20"/>
          <w:lang w:eastAsia="zh-TW" w:bidi="en-GB"/>
        </w:rPr>
      </w:pPr>
      <w:r w:rsidRPr="00C96037">
        <w:rPr>
          <w:sz w:val="24"/>
          <w:szCs w:val="34"/>
          <w:rtl/>
          <w:lang w:eastAsia="ar-SA"/>
        </w:rPr>
        <w:t xml:space="preserve">الملحق رقم </w:t>
      </w:r>
      <w:r w:rsidRPr="00C96037">
        <w:rPr>
          <w:sz w:val="24"/>
          <w:szCs w:val="24"/>
          <w:rtl/>
        </w:rPr>
        <w:t>56</w:t>
      </w:r>
      <w:r w:rsidRPr="00C96037">
        <w:rPr>
          <w:sz w:val="24"/>
          <w:rtl/>
        </w:rPr>
        <w:t xml:space="preserve"> </w:t>
      </w:r>
    </w:p>
    <w:p w14:paraId="733670BE" w14:textId="02E962F0" w:rsidR="00E85BBB" w:rsidRPr="009F09BD" w:rsidRDefault="00E85BBB" w:rsidP="00C96037">
      <w:pPr>
        <w:pStyle w:val="SMGA"/>
        <w:bidi/>
        <w:spacing w:before="840" w:after="840"/>
        <w:rPr>
          <w:lang w:eastAsia="ar-SA"/>
        </w:rPr>
      </w:pPr>
      <w:r w:rsidRPr="009F09BD">
        <w:rPr>
          <w:rtl/>
          <w:lang w:eastAsia="ar-SA"/>
        </w:rPr>
        <w:t>تقرير اللجنة المعنية بحالات الاختفاء القسري</w:t>
      </w:r>
    </w:p>
    <w:p w14:paraId="0A902FAC" w14:textId="3409415B" w:rsidR="00E85BBB" w:rsidRPr="006878BC" w:rsidRDefault="000829C5" w:rsidP="00AC5FBD">
      <w:pPr>
        <w:pStyle w:val="HChGA"/>
        <w:spacing w:before="0"/>
        <w:rPr>
          <w:szCs w:val="20"/>
          <w:lang w:val="ar-SA" w:eastAsia="zh-TW" w:bidi="en-GB"/>
        </w:rPr>
      </w:pPr>
      <w:r w:rsidRPr="006878BC">
        <w:rPr>
          <w:rtl/>
        </w:rPr>
        <w:tab/>
      </w:r>
      <w:r w:rsidRPr="006878BC">
        <w:rPr>
          <w:rtl/>
        </w:rPr>
        <w:tab/>
      </w:r>
      <w:bookmarkStart w:id="3" w:name="_Toc45021319"/>
      <w:r w:rsidR="00E85BBB" w:rsidRPr="006878BC">
        <w:rPr>
          <w:rtl/>
        </w:rPr>
        <w:t xml:space="preserve">الدورة السابعة عشرة </w:t>
      </w:r>
      <w:r w:rsidR="003F1A5B" w:rsidRPr="006878BC">
        <w:rPr>
          <w:rtl/>
        </w:rPr>
        <w:tab/>
      </w:r>
      <w:r w:rsidR="003F1A5B" w:rsidRPr="006878BC">
        <w:rPr>
          <w:rtl/>
        </w:rPr>
        <w:br/>
      </w:r>
      <w:r w:rsidR="00E85BBB" w:rsidRPr="006878BC">
        <w:rPr>
          <w:rtl/>
        </w:rPr>
        <w:t>(</w:t>
      </w:r>
      <w:r w:rsidR="00E85BBB" w:rsidRPr="006878BC">
        <w:rPr>
          <w:szCs w:val="28"/>
          <w:rtl/>
        </w:rPr>
        <w:t>30</w:t>
      </w:r>
      <w:r w:rsidR="00E85BBB" w:rsidRPr="006878BC">
        <w:rPr>
          <w:rtl/>
        </w:rPr>
        <w:t xml:space="preserve"> أيلول/سبتمبر -</w:t>
      </w:r>
      <w:r w:rsidRPr="006878BC">
        <w:rPr>
          <w:rFonts w:hint="cs"/>
          <w:rtl/>
        </w:rPr>
        <w:t xml:space="preserve"> </w:t>
      </w:r>
      <w:r w:rsidR="00E85BBB" w:rsidRPr="006878BC">
        <w:rPr>
          <w:szCs w:val="28"/>
          <w:rtl/>
        </w:rPr>
        <w:t>11</w:t>
      </w:r>
      <w:r w:rsidR="00E85BBB" w:rsidRPr="006878BC">
        <w:rPr>
          <w:rtl/>
        </w:rPr>
        <w:t xml:space="preserve"> تشرين الأول/أكتوبر </w:t>
      </w:r>
      <w:r w:rsidR="00E85BBB" w:rsidRPr="006878BC">
        <w:rPr>
          <w:szCs w:val="28"/>
          <w:rtl/>
        </w:rPr>
        <w:t>2019</w:t>
      </w:r>
      <w:r w:rsidR="00E85BBB" w:rsidRPr="006878BC">
        <w:rPr>
          <w:rtl/>
        </w:rPr>
        <w:t>)</w:t>
      </w:r>
      <w:bookmarkEnd w:id="3"/>
    </w:p>
    <w:p w14:paraId="58819CB2" w14:textId="3FA2BC2B" w:rsidR="00E85BBB" w:rsidRPr="006878BC" w:rsidRDefault="000829C5" w:rsidP="00C96037">
      <w:pPr>
        <w:pStyle w:val="HChGA"/>
        <w:spacing w:before="0" w:after="4800"/>
        <w:rPr>
          <w:szCs w:val="20"/>
          <w:lang w:eastAsia="zh-TW" w:bidi="en-GB"/>
        </w:rPr>
      </w:pPr>
      <w:r w:rsidRPr="006878BC">
        <w:rPr>
          <w:rtl/>
        </w:rPr>
        <w:tab/>
      </w:r>
      <w:r w:rsidRPr="006878BC">
        <w:rPr>
          <w:rtl/>
        </w:rPr>
        <w:tab/>
      </w:r>
      <w:bookmarkStart w:id="4" w:name="_Toc45021320"/>
      <w:r w:rsidR="00E85BBB" w:rsidRPr="006878BC">
        <w:rPr>
          <w:rtl/>
        </w:rPr>
        <w:t>الدورة الثامنة عشرة</w:t>
      </w:r>
      <w:r w:rsidR="003F1A5B" w:rsidRPr="006878BC">
        <w:rPr>
          <w:rtl/>
        </w:rPr>
        <w:tab/>
      </w:r>
      <w:r w:rsidR="003F1A5B" w:rsidRPr="006878BC">
        <w:rPr>
          <w:rtl/>
        </w:rPr>
        <w:br/>
      </w:r>
      <w:r w:rsidR="00E85BBB" w:rsidRPr="006878BC">
        <w:rPr>
          <w:rtl/>
        </w:rPr>
        <w:t>(</w:t>
      </w:r>
      <w:r w:rsidR="00E85BBB" w:rsidRPr="006878BC">
        <w:rPr>
          <w:szCs w:val="28"/>
          <w:rtl/>
        </w:rPr>
        <w:t>4</w:t>
      </w:r>
      <w:r w:rsidR="00E85BBB" w:rsidRPr="006878BC">
        <w:rPr>
          <w:rtl/>
        </w:rPr>
        <w:t xml:space="preserve"> أيار/مايو (على الإنترنت) و</w:t>
      </w:r>
      <w:r w:rsidR="00E85BBB" w:rsidRPr="006878BC">
        <w:rPr>
          <w:szCs w:val="28"/>
          <w:rtl/>
        </w:rPr>
        <w:t>7</w:t>
      </w:r>
      <w:r w:rsidR="00E85BBB" w:rsidRPr="006878BC">
        <w:rPr>
          <w:rtl/>
        </w:rPr>
        <w:t xml:space="preserve"> أيلول/سبتمبر </w:t>
      </w:r>
      <w:r w:rsidR="00E85BBB" w:rsidRPr="006878BC">
        <w:rPr>
          <w:szCs w:val="28"/>
          <w:rtl/>
        </w:rPr>
        <w:t>2020</w:t>
      </w:r>
      <w:r w:rsidR="00E85BBB" w:rsidRPr="006878BC">
        <w:rPr>
          <w:rtl/>
        </w:rPr>
        <w:t>)</w:t>
      </w:r>
      <w:bookmarkEnd w:id="4"/>
    </w:p>
    <w:p w14:paraId="162DD4EF" w14:textId="77777777" w:rsidR="00C96037" w:rsidRPr="00192B62" w:rsidRDefault="00C96037" w:rsidP="00C96037">
      <w:pPr>
        <w:spacing w:line="240" w:lineRule="auto"/>
        <w:ind w:left="1247"/>
        <w:rPr>
          <w:rFonts w:ascii="Times New Roman Bold" w:hAnsi="Times New Roman Bold"/>
          <w:b/>
          <w:bCs/>
          <w:sz w:val="28"/>
          <w:szCs w:val="34"/>
          <w:rtl/>
          <w:lang w:eastAsia="ar-SA"/>
        </w:rPr>
      </w:pPr>
      <w:r w:rsidRPr="00192B62">
        <w:rPr>
          <w:noProof/>
        </w:rPr>
        <w:drawing>
          <wp:inline distT="0" distB="0" distL="0" distR="0" wp14:anchorId="19A4D119" wp14:editId="62F665DA">
            <wp:extent cx="667343" cy="571500"/>
            <wp:effectExtent l="0" t="0" r="0" b="0"/>
            <wp:docPr id="8" name="Picture 8"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6928" cy="571144"/>
                    </a:xfrm>
                    <a:prstGeom prst="rect">
                      <a:avLst/>
                    </a:prstGeom>
                    <a:noFill/>
                    <a:ln>
                      <a:noFill/>
                    </a:ln>
                  </pic:spPr>
                </pic:pic>
              </a:graphicData>
            </a:graphic>
          </wp:inline>
        </w:drawing>
      </w:r>
    </w:p>
    <w:p w14:paraId="774E8081" w14:textId="77777777" w:rsidR="00C96037" w:rsidRPr="003133D9" w:rsidRDefault="00C96037" w:rsidP="00C96037">
      <w:pPr>
        <w:spacing w:after="120" w:line="460" w:lineRule="exact"/>
        <w:ind w:left="1247"/>
        <w:rPr>
          <w:b/>
          <w:bCs/>
          <w:sz w:val="40"/>
          <w:szCs w:val="38"/>
          <w:rtl/>
        </w:rPr>
      </w:pPr>
      <w:r w:rsidRPr="003133D9">
        <w:rPr>
          <w:b/>
          <w:bCs/>
          <w:sz w:val="28"/>
          <w:szCs w:val="38"/>
          <w:rtl/>
          <w:lang w:eastAsia="ar-SA"/>
        </w:rPr>
        <w:t xml:space="preserve">الأمم المتحدة • نيويورك، </w:t>
      </w:r>
      <w:r w:rsidRPr="00252DD7">
        <w:rPr>
          <w:rFonts w:ascii="Times New Roman Bold" w:hAnsi="Times New Roman Bold" w:hint="cs"/>
          <w:b/>
          <w:bCs/>
          <w:sz w:val="28"/>
          <w:rtl/>
          <w:lang w:eastAsia="ar-SA"/>
        </w:rPr>
        <w:t>2020</w:t>
      </w:r>
    </w:p>
    <w:p w14:paraId="2D30C3EE" w14:textId="2D0E0477" w:rsidR="00E85BBB" w:rsidRPr="006878BC" w:rsidRDefault="00E85BBB" w:rsidP="003F1A5B">
      <w:pPr>
        <w:pStyle w:val="H4GA"/>
        <w:spacing w:before="6000"/>
        <w:rPr>
          <w:szCs w:val="20"/>
          <w:lang w:eastAsia="zh-TW" w:bidi="en-GB"/>
        </w:rPr>
      </w:pPr>
      <w:r w:rsidRPr="006878BC">
        <w:rPr>
          <w:rtl/>
        </w:rPr>
        <w:br w:type="page"/>
      </w:r>
      <w:r w:rsidR="003F1A5B" w:rsidRPr="006878BC">
        <w:rPr>
          <w:rtl/>
        </w:rPr>
        <w:lastRenderedPageBreak/>
        <w:tab/>
      </w:r>
      <w:r w:rsidR="003F1A5B" w:rsidRPr="006878BC">
        <w:rPr>
          <w:rtl/>
        </w:rPr>
        <w:tab/>
      </w:r>
      <w:r w:rsidRPr="006878BC">
        <w:rPr>
          <w:rtl/>
        </w:rPr>
        <w:t>ملاحظة</w:t>
      </w:r>
    </w:p>
    <w:p w14:paraId="42D94738" w14:textId="0DCE0C12" w:rsidR="00E85BBB" w:rsidRPr="006878BC" w:rsidRDefault="00E85BBB" w:rsidP="003F1A5B">
      <w:pPr>
        <w:pStyle w:val="SingleTxtGA"/>
        <w:rPr>
          <w:szCs w:val="20"/>
          <w:lang w:val="ar-SA" w:eastAsia="zh-TW" w:bidi="en-GB"/>
        </w:rPr>
      </w:pPr>
      <w:r w:rsidRPr="006878BC">
        <w:rPr>
          <w:rtl/>
        </w:rPr>
        <w:tab/>
        <w:t>تتألف رموز وثائق الأمم المتحدة من حروف وأرقام. ويعني إيراد أحد هذه الرموز الإحالة إلى إحدى وثائق الأمم المتحدة.</w:t>
      </w:r>
    </w:p>
    <w:p w14:paraId="5941F2BF" w14:textId="77777777" w:rsidR="00E85BBB" w:rsidRPr="006878BC" w:rsidRDefault="00E85BBB" w:rsidP="00E85BBB">
      <w:pPr>
        <w:pStyle w:val="SingleTxtGA"/>
        <w:rPr>
          <w:rtl/>
        </w:rPr>
      </w:pPr>
    </w:p>
    <w:p w14:paraId="5D4F3574" w14:textId="4B500E50" w:rsidR="00E85BBB" w:rsidRPr="006878BC" w:rsidRDefault="00E85BBB" w:rsidP="00E85BBB">
      <w:pPr>
        <w:pStyle w:val="SingleTxtGA"/>
        <w:sectPr w:rsidR="00E85BBB" w:rsidRPr="006878BC" w:rsidSect="007B3FD1">
          <w:headerReference w:type="even" r:id="rId14"/>
          <w:headerReference w:type="default" r:id="rId15"/>
          <w:footerReference w:type="even" r:id="rId16"/>
          <w:footerReference w:type="default" r:id="rId17"/>
          <w:endnotePr>
            <w:numFmt w:val="decimal"/>
          </w:endnotePr>
          <w:type w:val="oddPage"/>
          <w:pgSz w:w="11907" w:h="16840" w:code="9"/>
          <w:pgMar w:top="1418" w:right="1134" w:bottom="1134" w:left="1134" w:header="851" w:footer="567" w:gutter="0"/>
          <w:cols w:space="720"/>
          <w:bidi/>
          <w:docGrid w:linePitch="360"/>
        </w:sectPr>
      </w:pPr>
    </w:p>
    <w:p w14:paraId="74B34D8B" w14:textId="77777777" w:rsidR="00E85BBB" w:rsidRPr="006878BC" w:rsidRDefault="00E85BBB">
      <w:pPr>
        <w:spacing w:line="360" w:lineRule="exact"/>
        <w:rPr>
          <w:sz w:val="36"/>
          <w:szCs w:val="36"/>
          <w:rtl/>
        </w:rPr>
      </w:pPr>
      <w:r w:rsidRPr="006878BC">
        <w:rPr>
          <w:rFonts w:hint="cs"/>
          <w:sz w:val="36"/>
          <w:szCs w:val="36"/>
          <w:rtl/>
        </w:rPr>
        <w:lastRenderedPageBreak/>
        <w:t>المحتويات</w:t>
      </w:r>
    </w:p>
    <w:p w14:paraId="1DB2B13A" w14:textId="6D4420B5" w:rsidR="00E85BBB" w:rsidRPr="006878BC" w:rsidRDefault="00EC52BB">
      <w:pPr>
        <w:tabs>
          <w:tab w:val="right" w:pos="9638"/>
        </w:tabs>
        <w:spacing w:before="120" w:after="120" w:line="240" w:lineRule="exact"/>
        <w:ind w:left="284"/>
        <w:rPr>
          <w:iCs/>
          <w:rtl/>
        </w:rPr>
      </w:pPr>
      <w:r w:rsidRPr="00EC52BB">
        <w:rPr>
          <w:rFonts w:hint="cs"/>
          <w:iCs/>
          <w:rtl/>
          <w:lang w:val="fr-CH"/>
        </w:rPr>
        <w:t>الفصل</w:t>
      </w:r>
      <w:r w:rsidR="00E85BBB" w:rsidRPr="006878BC">
        <w:rPr>
          <w:i/>
        </w:rPr>
        <w:tab/>
      </w:r>
      <w:r w:rsidR="00E85BBB" w:rsidRPr="006878BC">
        <w:rPr>
          <w:rFonts w:hint="cs"/>
          <w:iCs/>
          <w:rtl/>
        </w:rPr>
        <w:t>الصفحة</w:t>
      </w:r>
    </w:p>
    <w:p w14:paraId="2B198C0E" w14:textId="171B79D1" w:rsidR="00AB1BFC" w:rsidRPr="00EC52BB" w:rsidRDefault="00AB1BFC" w:rsidP="00030CD2">
      <w:pPr>
        <w:tabs>
          <w:tab w:val="right" w:pos="1021"/>
          <w:tab w:val="left" w:pos="1077"/>
          <w:tab w:val="left" w:pos="1525"/>
          <w:tab w:val="left" w:pos="1842"/>
          <w:tab w:val="left" w:pos="2192"/>
          <w:tab w:val="left" w:pos="2612"/>
          <w:tab w:val="left" w:leader="dot" w:pos="8787"/>
          <w:tab w:val="right" w:pos="9638"/>
        </w:tabs>
        <w:spacing w:before="120" w:line="360" w:lineRule="exact"/>
        <w:rPr>
          <w:i/>
          <w:iCs/>
          <w:noProof/>
          <w:rtl/>
          <w:lang w:val="fr-CH"/>
        </w:rPr>
      </w:pPr>
      <w:r w:rsidRPr="00684986">
        <w:rPr>
          <w:i/>
          <w:iCs/>
          <w:rtl/>
          <w:lang w:val="fr-CH"/>
        </w:rPr>
        <w:fldChar w:fldCharType="begin"/>
      </w:r>
      <w:r w:rsidRPr="00EC52BB">
        <w:rPr>
          <w:i/>
          <w:iCs/>
          <w:rtl/>
          <w:lang w:val="fr-CH"/>
        </w:rPr>
        <w:instrText xml:space="preserve"> </w:instrText>
      </w:r>
      <w:r w:rsidRPr="00EC52BB">
        <w:rPr>
          <w:i/>
          <w:iCs/>
          <w:lang w:val="fr-CH"/>
        </w:rPr>
        <w:instrText>TOC</w:instrText>
      </w:r>
      <w:r w:rsidRPr="00EC52BB">
        <w:rPr>
          <w:i/>
          <w:iCs/>
          <w:rtl/>
          <w:lang w:val="fr-CH"/>
        </w:rPr>
        <w:instrText xml:space="preserve"> \</w:instrText>
      </w:r>
      <w:r w:rsidRPr="00EC52BB">
        <w:rPr>
          <w:i/>
          <w:iCs/>
          <w:lang w:val="fr-CH"/>
        </w:rPr>
        <w:instrText>o "1-3" \h \z \t "_ H _Ch_GA;1;_ H_1_GA;2</w:instrText>
      </w:r>
      <w:r w:rsidRPr="00EC52BB">
        <w:rPr>
          <w:i/>
          <w:iCs/>
          <w:rtl/>
          <w:lang w:val="fr-CH"/>
        </w:rPr>
        <w:instrText xml:space="preserve">" </w:instrText>
      </w:r>
      <w:r w:rsidRPr="00684986">
        <w:rPr>
          <w:i/>
          <w:iCs/>
          <w:rtl/>
          <w:lang w:val="fr-CH"/>
        </w:rPr>
        <w:fldChar w:fldCharType="separate"/>
      </w:r>
      <w:hyperlink w:anchor="_Toc45021321" w:history="1">
        <w:r w:rsidR="00EC52BB">
          <w:rPr>
            <w:noProof/>
            <w:rtl/>
            <w:lang w:val="fr-CH"/>
          </w:rPr>
          <w:tab/>
        </w:r>
        <w:r w:rsidRPr="00684986">
          <w:rPr>
            <w:noProof/>
            <w:rtl/>
            <w:lang w:val="fr-CH"/>
          </w:rPr>
          <w:t>الأول</w:t>
        </w:r>
        <w:r w:rsidR="00EC52BB">
          <w:rPr>
            <w:noProof/>
            <w:rtl/>
            <w:lang w:val="fr-CH"/>
          </w:rPr>
          <w:tab/>
        </w:r>
        <w:r w:rsidR="00EC52BB">
          <w:rPr>
            <w:rFonts w:hint="cs"/>
            <w:noProof/>
            <w:rtl/>
            <w:lang w:val="fr-CH"/>
          </w:rPr>
          <w:t>-</w:t>
        </w:r>
        <w:r w:rsidRPr="00684986">
          <w:rPr>
            <w:noProof/>
            <w:rtl/>
            <w:lang w:val="fr-CH"/>
          </w:rPr>
          <w:tab/>
          <w:t>المسائل التنظيمية ومسائل أخرى</w:t>
        </w:r>
        <w:r w:rsidR="004A78AF">
          <w:rPr>
            <w:noProof/>
            <w:rtl/>
            <w:lang w:val="fr-CH"/>
          </w:rPr>
          <w:tab/>
        </w:r>
        <w:r w:rsidRPr="00684986">
          <w:rPr>
            <w:noProof/>
            <w:webHidden/>
            <w:rtl/>
            <w:lang w:val="fr-CH"/>
          </w:rPr>
          <w:tab/>
        </w:r>
        <w:r w:rsidRPr="00B84AB3">
          <w:rPr>
            <w:noProof/>
            <w:szCs w:val="20"/>
            <w:rtl/>
            <w:lang w:val="fr-CH"/>
          </w:rPr>
          <w:fldChar w:fldCharType="begin"/>
        </w:r>
        <w:r w:rsidRPr="00B84AB3">
          <w:rPr>
            <w:noProof/>
            <w:webHidden/>
            <w:szCs w:val="20"/>
            <w:rtl/>
            <w:lang w:val="fr-CH"/>
          </w:rPr>
          <w:instrText xml:space="preserve"> PAGEREF _Toc45021321 \h </w:instrText>
        </w:r>
        <w:r w:rsidRPr="00B84AB3">
          <w:rPr>
            <w:noProof/>
            <w:szCs w:val="20"/>
            <w:rtl/>
            <w:lang w:val="fr-CH"/>
          </w:rPr>
        </w:r>
        <w:r w:rsidRPr="00B84AB3">
          <w:rPr>
            <w:noProof/>
            <w:szCs w:val="20"/>
            <w:rtl/>
            <w:lang w:val="fr-CH"/>
          </w:rPr>
          <w:fldChar w:fldCharType="separate"/>
        </w:r>
        <w:r w:rsidR="008328A3">
          <w:rPr>
            <w:noProof/>
            <w:webHidden/>
            <w:szCs w:val="20"/>
            <w:rtl/>
            <w:lang w:val="fr-CH"/>
          </w:rPr>
          <w:t>1</w:t>
        </w:r>
        <w:r w:rsidRPr="00B84AB3">
          <w:rPr>
            <w:noProof/>
            <w:szCs w:val="20"/>
            <w:rtl/>
            <w:lang w:val="fr-CH"/>
          </w:rPr>
          <w:fldChar w:fldCharType="end"/>
        </w:r>
      </w:hyperlink>
    </w:p>
    <w:p w14:paraId="0E1EB90D" w14:textId="5886F252" w:rsidR="00AB1BFC" w:rsidRPr="00684986" w:rsidRDefault="00EC52BB" w:rsidP="00684986">
      <w:pPr>
        <w:tabs>
          <w:tab w:val="right" w:pos="1021"/>
          <w:tab w:val="left" w:pos="1077"/>
          <w:tab w:val="left" w:pos="1525"/>
          <w:tab w:val="left" w:pos="1842"/>
          <w:tab w:val="left" w:pos="2192"/>
          <w:tab w:val="left" w:pos="2612"/>
          <w:tab w:val="left" w:leader="dot" w:pos="8787"/>
          <w:tab w:val="right" w:pos="9638"/>
        </w:tabs>
        <w:spacing w:line="360" w:lineRule="exact"/>
        <w:rPr>
          <w:noProof/>
          <w:rtl/>
          <w:lang w:val="fr-CH"/>
        </w:rPr>
      </w:pPr>
      <w:r>
        <w:rPr>
          <w:noProof/>
          <w:lang w:val="fr-CH"/>
        </w:rPr>
        <w:tab/>
      </w:r>
      <w:r>
        <w:rPr>
          <w:noProof/>
          <w:lang w:val="fr-CH"/>
        </w:rPr>
        <w:tab/>
      </w:r>
      <w:r>
        <w:rPr>
          <w:noProof/>
          <w:lang w:val="fr-CH"/>
        </w:rPr>
        <w:tab/>
      </w:r>
      <w:hyperlink w:anchor="_Toc45021322" w:history="1">
        <w:r w:rsidR="00AB1BFC" w:rsidRPr="00684986">
          <w:rPr>
            <w:noProof/>
            <w:rtl/>
            <w:lang w:val="fr-CH"/>
          </w:rPr>
          <w:t>ألف</w:t>
        </w:r>
        <w:r w:rsidR="004A78AF">
          <w:rPr>
            <w:noProof/>
            <w:rtl/>
            <w:lang w:val="fr-CH"/>
          </w:rPr>
          <w:tab/>
        </w:r>
        <w:r w:rsidR="00AB1BFC" w:rsidRPr="00684986">
          <w:rPr>
            <w:noProof/>
            <w:rtl/>
            <w:lang w:val="fr-CH"/>
          </w:rPr>
          <w:t>-</w:t>
        </w:r>
        <w:r w:rsidR="00AB1BFC" w:rsidRPr="00684986">
          <w:rPr>
            <w:noProof/>
            <w:rtl/>
            <w:lang w:val="fr-CH"/>
          </w:rPr>
          <w:tab/>
          <w:t>الدول الأطراف في الاتفاقية</w:t>
        </w:r>
        <w:r w:rsidR="00AB1BFC" w:rsidRPr="00684986">
          <w:rPr>
            <w:noProof/>
            <w:webHidden/>
            <w:rtl/>
            <w:lang w:val="fr-CH"/>
          </w:rPr>
          <w:tab/>
        </w:r>
        <w:r w:rsidR="004A78AF">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Toc45021322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1</w:t>
        </w:r>
        <w:r w:rsidR="00AB1BFC" w:rsidRPr="00B84AB3">
          <w:rPr>
            <w:noProof/>
            <w:szCs w:val="20"/>
            <w:lang w:val="fr-CH"/>
          </w:rPr>
          <w:fldChar w:fldCharType="end"/>
        </w:r>
      </w:hyperlink>
    </w:p>
    <w:p w14:paraId="4BADD188" w14:textId="60C8B7A1" w:rsidR="00AB1BFC" w:rsidRPr="00684986" w:rsidRDefault="00EC52BB" w:rsidP="00684986">
      <w:pPr>
        <w:tabs>
          <w:tab w:val="right" w:pos="1021"/>
          <w:tab w:val="left" w:pos="1077"/>
          <w:tab w:val="left" w:pos="1525"/>
          <w:tab w:val="left" w:pos="1842"/>
          <w:tab w:val="left" w:pos="2192"/>
          <w:tab w:val="left" w:pos="2612"/>
          <w:tab w:val="left" w:leader="dot" w:pos="8787"/>
          <w:tab w:val="right" w:pos="9638"/>
        </w:tabs>
        <w:spacing w:line="360" w:lineRule="exact"/>
        <w:rPr>
          <w:noProof/>
          <w:rtl/>
          <w:lang w:val="fr-CH"/>
        </w:rPr>
      </w:pPr>
      <w:r>
        <w:rPr>
          <w:noProof/>
          <w:lang w:val="fr-CH"/>
        </w:rPr>
        <w:tab/>
      </w:r>
      <w:r>
        <w:rPr>
          <w:noProof/>
          <w:lang w:val="fr-CH"/>
        </w:rPr>
        <w:tab/>
      </w:r>
      <w:r>
        <w:rPr>
          <w:noProof/>
          <w:lang w:val="fr-CH"/>
        </w:rPr>
        <w:tab/>
      </w:r>
      <w:hyperlink w:anchor="_Toc45021323" w:history="1">
        <w:r w:rsidR="00AB1BFC" w:rsidRPr="00684986">
          <w:rPr>
            <w:noProof/>
            <w:rtl/>
            <w:lang w:val="fr-CH"/>
          </w:rPr>
          <w:t>باء</w:t>
        </w:r>
        <w:r w:rsidR="004A78AF">
          <w:rPr>
            <w:noProof/>
            <w:rtl/>
            <w:lang w:val="fr-CH"/>
          </w:rPr>
          <w:tab/>
        </w:r>
        <w:r w:rsidR="00AB1BFC" w:rsidRPr="00684986">
          <w:rPr>
            <w:noProof/>
            <w:rtl/>
            <w:lang w:val="fr-CH"/>
          </w:rPr>
          <w:t>-</w:t>
        </w:r>
        <w:r w:rsidR="00AB1BFC" w:rsidRPr="00684986">
          <w:rPr>
            <w:noProof/>
            <w:rtl/>
            <w:lang w:val="fr-CH"/>
          </w:rPr>
          <w:tab/>
          <w:t>الجلسات والدورات</w:t>
        </w:r>
        <w:r w:rsidR="00AB1BFC" w:rsidRPr="00684986">
          <w:rPr>
            <w:noProof/>
            <w:webHidden/>
            <w:rtl/>
            <w:lang w:val="fr-CH"/>
          </w:rPr>
          <w:tab/>
        </w:r>
        <w:r w:rsidR="004A78AF">
          <w:rPr>
            <w:noProof/>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Toc45021323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1</w:t>
        </w:r>
        <w:r w:rsidR="00AB1BFC" w:rsidRPr="00B84AB3">
          <w:rPr>
            <w:noProof/>
            <w:szCs w:val="20"/>
            <w:lang w:val="fr-CH"/>
          </w:rPr>
          <w:fldChar w:fldCharType="end"/>
        </w:r>
      </w:hyperlink>
    </w:p>
    <w:p w14:paraId="664C35E1" w14:textId="2EC0965D" w:rsidR="00AB1BFC" w:rsidRPr="00684986" w:rsidRDefault="00EC52BB" w:rsidP="00684986">
      <w:pPr>
        <w:tabs>
          <w:tab w:val="right" w:pos="1021"/>
          <w:tab w:val="left" w:pos="1077"/>
          <w:tab w:val="left" w:pos="1525"/>
          <w:tab w:val="left" w:pos="1842"/>
          <w:tab w:val="left" w:pos="2192"/>
          <w:tab w:val="left" w:pos="2612"/>
          <w:tab w:val="left" w:leader="dot" w:pos="8787"/>
          <w:tab w:val="right" w:pos="9638"/>
        </w:tabs>
        <w:spacing w:line="360" w:lineRule="exact"/>
        <w:rPr>
          <w:noProof/>
          <w:rtl/>
          <w:lang w:val="fr-CH"/>
        </w:rPr>
      </w:pPr>
      <w:r>
        <w:rPr>
          <w:noProof/>
          <w:lang w:val="fr-CH"/>
        </w:rPr>
        <w:tab/>
      </w:r>
      <w:r>
        <w:rPr>
          <w:noProof/>
          <w:lang w:val="fr-CH"/>
        </w:rPr>
        <w:tab/>
      </w:r>
      <w:r>
        <w:rPr>
          <w:noProof/>
          <w:lang w:val="fr-CH"/>
        </w:rPr>
        <w:tab/>
      </w:r>
      <w:hyperlink w:anchor="_Toc45021324" w:history="1">
        <w:r w:rsidR="00AB1BFC" w:rsidRPr="00684986">
          <w:rPr>
            <w:noProof/>
            <w:rtl/>
            <w:lang w:val="fr-CH"/>
          </w:rPr>
          <w:t>جيم</w:t>
        </w:r>
        <w:r w:rsidR="004A78AF">
          <w:rPr>
            <w:noProof/>
            <w:rtl/>
            <w:lang w:val="fr-CH"/>
          </w:rPr>
          <w:tab/>
        </w:r>
        <w:r w:rsidR="00AB1BFC" w:rsidRPr="00684986">
          <w:rPr>
            <w:noProof/>
            <w:rtl/>
            <w:lang w:val="fr-CH"/>
          </w:rPr>
          <w:t>-</w:t>
        </w:r>
        <w:r w:rsidR="00AB1BFC" w:rsidRPr="00684986">
          <w:rPr>
            <w:noProof/>
            <w:rtl/>
            <w:lang w:val="fr-CH"/>
          </w:rPr>
          <w:tab/>
          <w:t>العضوية والحضور</w:t>
        </w:r>
        <w:r w:rsidR="00AB1BFC" w:rsidRPr="00684986">
          <w:rPr>
            <w:noProof/>
            <w:webHidden/>
            <w:rtl/>
            <w:lang w:val="fr-CH"/>
          </w:rPr>
          <w:tab/>
        </w:r>
        <w:r w:rsidR="004A78AF">
          <w:rPr>
            <w:noProof/>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Toc45021324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2</w:t>
        </w:r>
        <w:r w:rsidR="00AB1BFC" w:rsidRPr="00B84AB3">
          <w:rPr>
            <w:noProof/>
            <w:szCs w:val="20"/>
            <w:lang w:val="fr-CH"/>
          </w:rPr>
          <w:fldChar w:fldCharType="end"/>
        </w:r>
      </w:hyperlink>
    </w:p>
    <w:p w14:paraId="14BBF306" w14:textId="3A5945EE" w:rsidR="00AB1BFC" w:rsidRPr="00684986" w:rsidRDefault="00EC52BB" w:rsidP="00684986">
      <w:pPr>
        <w:tabs>
          <w:tab w:val="right" w:pos="1021"/>
          <w:tab w:val="left" w:pos="1077"/>
          <w:tab w:val="left" w:pos="1525"/>
          <w:tab w:val="left" w:pos="1842"/>
          <w:tab w:val="left" w:pos="2192"/>
          <w:tab w:val="left" w:pos="2612"/>
          <w:tab w:val="left" w:leader="dot" w:pos="8787"/>
          <w:tab w:val="right" w:pos="9638"/>
        </w:tabs>
        <w:spacing w:line="360" w:lineRule="exact"/>
        <w:rPr>
          <w:noProof/>
          <w:rtl/>
          <w:lang w:val="fr-CH"/>
        </w:rPr>
      </w:pPr>
      <w:r>
        <w:rPr>
          <w:noProof/>
          <w:lang w:val="fr-CH"/>
        </w:rPr>
        <w:tab/>
      </w:r>
      <w:r>
        <w:rPr>
          <w:noProof/>
          <w:lang w:val="fr-CH"/>
        </w:rPr>
        <w:tab/>
      </w:r>
      <w:r>
        <w:rPr>
          <w:noProof/>
          <w:lang w:val="fr-CH"/>
        </w:rPr>
        <w:tab/>
      </w:r>
      <w:hyperlink w:anchor="_Toc45021325" w:history="1">
        <w:r w:rsidR="00AB1BFC" w:rsidRPr="00684986">
          <w:rPr>
            <w:noProof/>
            <w:rtl/>
            <w:lang w:val="fr-CH"/>
          </w:rPr>
          <w:t>دال</w:t>
        </w:r>
        <w:r w:rsidR="004A78AF">
          <w:rPr>
            <w:noProof/>
            <w:rtl/>
            <w:lang w:val="fr-CH"/>
          </w:rPr>
          <w:tab/>
        </w:r>
        <w:r w:rsidR="00AB1BFC" w:rsidRPr="00684986">
          <w:rPr>
            <w:noProof/>
            <w:rtl/>
            <w:lang w:val="fr-CH"/>
          </w:rPr>
          <w:t>-</w:t>
        </w:r>
        <w:r w:rsidR="00AB1BFC" w:rsidRPr="00684986">
          <w:rPr>
            <w:noProof/>
            <w:rtl/>
            <w:lang w:val="fr-CH"/>
          </w:rPr>
          <w:tab/>
          <w:t>قرارات اللجنة</w:t>
        </w:r>
        <w:r w:rsidR="00AB1BFC" w:rsidRPr="00684986">
          <w:rPr>
            <w:noProof/>
            <w:webHidden/>
            <w:rtl/>
            <w:lang w:val="fr-CH"/>
          </w:rPr>
          <w:tab/>
        </w:r>
        <w:r w:rsidR="004A78AF">
          <w:rPr>
            <w:noProof/>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Toc45021325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2</w:t>
        </w:r>
        <w:r w:rsidR="00AB1BFC" w:rsidRPr="00B84AB3">
          <w:rPr>
            <w:noProof/>
            <w:szCs w:val="20"/>
            <w:lang w:val="fr-CH"/>
          </w:rPr>
          <w:fldChar w:fldCharType="end"/>
        </w:r>
      </w:hyperlink>
    </w:p>
    <w:p w14:paraId="0966F171" w14:textId="5FCBFA00" w:rsidR="00AB1BFC" w:rsidRPr="00684986" w:rsidRDefault="00EC52BB" w:rsidP="00684986">
      <w:pPr>
        <w:tabs>
          <w:tab w:val="right" w:pos="1021"/>
          <w:tab w:val="left" w:pos="1077"/>
          <w:tab w:val="left" w:pos="1525"/>
          <w:tab w:val="left" w:pos="1842"/>
          <w:tab w:val="left" w:pos="2192"/>
          <w:tab w:val="left" w:pos="2612"/>
          <w:tab w:val="left" w:leader="dot" w:pos="8787"/>
          <w:tab w:val="right" w:pos="9638"/>
        </w:tabs>
        <w:spacing w:line="360" w:lineRule="exact"/>
        <w:rPr>
          <w:noProof/>
          <w:rtl/>
          <w:lang w:val="fr-CH"/>
        </w:rPr>
      </w:pPr>
      <w:r>
        <w:rPr>
          <w:noProof/>
          <w:lang w:val="fr-CH"/>
        </w:rPr>
        <w:tab/>
      </w:r>
      <w:r>
        <w:rPr>
          <w:noProof/>
          <w:lang w:val="fr-CH"/>
        </w:rPr>
        <w:tab/>
      </w:r>
      <w:r>
        <w:rPr>
          <w:noProof/>
          <w:lang w:val="fr-CH"/>
        </w:rPr>
        <w:tab/>
      </w:r>
      <w:hyperlink w:anchor="_Toc45021326" w:history="1">
        <w:r w:rsidR="00AB1BFC" w:rsidRPr="00684986">
          <w:rPr>
            <w:noProof/>
            <w:rtl/>
            <w:lang w:val="fr-CH"/>
          </w:rPr>
          <w:t>هاء</w:t>
        </w:r>
        <w:r w:rsidR="004A78AF">
          <w:rPr>
            <w:noProof/>
            <w:rtl/>
            <w:lang w:val="fr-CH"/>
          </w:rPr>
          <w:tab/>
        </w:r>
        <w:r w:rsidR="00AB1BFC" w:rsidRPr="00684986">
          <w:rPr>
            <w:noProof/>
            <w:rtl/>
            <w:lang w:val="fr-CH"/>
          </w:rPr>
          <w:t>-</w:t>
        </w:r>
        <w:r w:rsidR="00AB1BFC" w:rsidRPr="00684986">
          <w:rPr>
            <w:noProof/>
            <w:rtl/>
            <w:lang w:val="fr-CH"/>
          </w:rPr>
          <w:tab/>
          <w:t>اعتماد التقرير السنوي</w:t>
        </w:r>
        <w:r w:rsidR="00AB1BFC" w:rsidRPr="00684986">
          <w:rPr>
            <w:noProof/>
            <w:webHidden/>
            <w:rtl/>
            <w:lang w:val="fr-CH"/>
          </w:rPr>
          <w:tab/>
        </w:r>
        <w:r w:rsidR="004A78AF">
          <w:rPr>
            <w:noProof/>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Toc45021326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4D4941BC" w14:textId="2DEC3014" w:rsidR="00AB1BFC" w:rsidRPr="00684986" w:rsidRDefault="00EC52BB" w:rsidP="00022CDB">
      <w:pPr>
        <w:tabs>
          <w:tab w:val="right" w:pos="1021"/>
          <w:tab w:val="left" w:pos="1077"/>
          <w:tab w:val="left" w:pos="1525"/>
          <w:tab w:val="left" w:pos="1842"/>
          <w:tab w:val="left" w:pos="2192"/>
          <w:tab w:val="left" w:leader="dot" w:pos="8787"/>
          <w:tab w:val="right" w:pos="9638"/>
        </w:tabs>
        <w:spacing w:before="120" w:line="360" w:lineRule="exact"/>
        <w:rPr>
          <w:noProof/>
          <w:rtl/>
          <w:lang w:val="fr-CH"/>
        </w:rPr>
      </w:pPr>
      <w:r>
        <w:rPr>
          <w:noProof/>
          <w:lang w:val="fr-CH"/>
        </w:rPr>
        <w:tab/>
      </w:r>
      <w:hyperlink w:anchor="_Toc45021327" w:history="1">
        <w:r w:rsidR="00AB1BFC" w:rsidRPr="00684986">
          <w:rPr>
            <w:noProof/>
            <w:rtl/>
            <w:lang w:val="fr-CH"/>
          </w:rPr>
          <w:t>الثاني</w:t>
        </w:r>
        <w:r>
          <w:rPr>
            <w:noProof/>
            <w:rtl/>
            <w:lang w:val="fr-CH"/>
          </w:rPr>
          <w:tab/>
        </w:r>
        <w:r>
          <w:rPr>
            <w:rFonts w:hint="cs"/>
            <w:noProof/>
            <w:rtl/>
            <w:lang w:val="fr-CH"/>
          </w:rPr>
          <w:t>-</w:t>
        </w:r>
        <w:r w:rsidR="00AB1BFC" w:rsidRPr="00684986">
          <w:rPr>
            <w:noProof/>
            <w:rtl/>
            <w:lang w:val="fr-CH"/>
          </w:rPr>
          <w:tab/>
          <w:t>أساليب العمل</w:t>
        </w:r>
        <w:r w:rsidR="004A78AF">
          <w:rPr>
            <w:noProof/>
            <w:webHidden/>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Toc45021327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0E6BA04B" w14:textId="04DF6588" w:rsidR="00AB1BFC" w:rsidRPr="00684986" w:rsidRDefault="00FF70D8" w:rsidP="00030CD2">
      <w:pPr>
        <w:tabs>
          <w:tab w:val="right" w:pos="1021"/>
          <w:tab w:val="left" w:pos="1077"/>
          <w:tab w:val="left" w:pos="1525"/>
          <w:tab w:val="left" w:pos="1842"/>
          <w:tab w:val="left" w:pos="2192"/>
          <w:tab w:val="left" w:pos="2612"/>
          <w:tab w:val="left" w:leader="dot" w:pos="8787"/>
          <w:tab w:val="right" w:pos="9638"/>
        </w:tabs>
        <w:spacing w:before="120" w:line="360" w:lineRule="exact"/>
        <w:rPr>
          <w:noProof/>
          <w:rtl/>
          <w:lang w:val="fr-CH"/>
        </w:rPr>
      </w:pPr>
      <w:hyperlink w:anchor="_Toc45021328" w:history="1">
        <w:r w:rsidR="00EC52BB">
          <w:rPr>
            <w:noProof/>
            <w:lang w:val="fr-CH"/>
          </w:rPr>
          <w:tab/>
        </w:r>
        <w:r w:rsidR="00AB1BFC" w:rsidRPr="00684986">
          <w:rPr>
            <w:noProof/>
            <w:rtl/>
            <w:lang w:val="fr-CH"/>
          </w:rPr>
          <w:t>الثالث</w:t>
        </w:r>
        <w:r w:rsidR="00EC52BB">
          <w:rPr>
            <w:noProof/>
            <w:rtl/>
            <w:lang w:val="fr-CH"/>
          </w:rPr>
          <w:tab/>
        </w:r>
        <w:r w:rsidR="00EC52BB">
          <w:rPr>
            <w:rFonts w:hint="cs"/>
            <w:noProof/>
            <w:rtl/>
            <w:lang w:val="fr-CH"/>
          </w:rPr>
          <w:t>-</w:t>
        </w:r>
        <w:r w:rsidR="00AB1BFC" w:rsidRPr="00684986">
          <w:rPr>
            <w:noProof/>
            <w:rtl/>
            <w:lang w:val="fr-CH"/>
          </w:rPr>
          <w:tab/>
        </w:r>
        <w:r w:rsidR="004A78AF">
          <w:rPr>
            <w:noProof/>
            <w:rtl/>
            <w:lang w:val="fr-CH"/>
          </w:rPr>
          <w:tab/>
        </w:r>
        <w:r w:rsidR="00AB1BFC" w:rsidRPr="00684986">
          <w:rPr>
            <w:noProof/>
            <w:rtl/>
            <w:lang w:val="fr-CH"/>
          </w:rPr>
          <w:t>العلاقات مع ذوي المصلحة</w:t>
        </w:r>
        <w:r w:rsidR="004A78AF">
          <w:rPr>
            <w:noProof/>
            <w:webHidden/>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Toc45021328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51F10C4D" w14:textId="7BB4DA2D" w:rsidR="00AB1BFC" w:rsidRPr="00684986" w:rsidRDefault="00EC52BB" w:rsidP="00684986">
      <w:pPr>
        <w:tabs>
          <w:tab w:val="right" w:pos="1021"/>
          <w:tab w:val="left" w:pos="1077"/>
          <w:tab w:val="left" w:pos="1525"/>
          <w:tab w:val="left" w:pos="1842"/>
          <w:tab w:val="left" w:pos="2192"/>
          <w:tab w:val="left" w:pos="2612"/>
          <w:tab w:val="left" w:leader="dot" w:pos="8787"/>
          <w:tab w:val="right" w:pos="9638"/>
        </w:tabs>
        <w:spacing w:line="360" w:lineRule="exact"/>
        <w:rPr>
          <w:noProof/>
          <w:rtl/>
          <w:lang w:val="fr-CH"/>
        </w:rPr>
      </w:pPr>
      <w:r>
        <w:rPr>
          <w:noProof/>
          <w:lang w:val="fr-CH"/>
        </w:rPr>
        <w:tab/>
      </w:r>
      <w:r>
        <w:rPr>
          <w:noProof/>
          <w:lang w:val="fr-CH"/>
        </w:rPr>
        <w:tab/>
      </w:r>
      <w:r>
        <w:rPr>
          <w:noProof/>
          <w:lang w:val="fr-CH"/>
        </w:rPr>
        <w:tab/>
      </w:r>
      <w:hyperlink w:anchor="_Toc45021329" w:history="1">
        <w:r w:rsidR="00AB1BFC" w:rsidRPr="00684986">
          <w:rPr>
            <w:noProof/>
            <w:rtl/>
            <w:lang w:val="fr-CH"/>
          </w:rPr>
          <w:t>ألف</w:t>
        </w:r>
        <w:r w:rsidR="004A78AF">
          <w:rPr>
            <w:noProof/>
            <w:rtl/>
            <w:lang w:val="fr-CH"/>
          </w:rPr>
          <w:tab/>
        </w:r>
        <w:r w:rsidR="00AB1BFC" w:rsidRPr="00684986">
          <w:rPr>
            <w:noProof/>
            <w:rtl/>
            <w:lang w:val="fr-CH"/>
          </w:rPr>
          <w:t>-</w:t>
        </w:r>
        <w:r w:rsidR="00AB1BFC" w:rsidRPr="00684986">
          <w:rPr>
            <w:noProof/>
            <w:rtl/>
            <w:lang w:val="fr-CH"/>
          </w:rPr>
          <w:tab/>
          <w:t>الاجتماعات مع الدول الأعضاء</w:t>
        </w:r>
        <w:r w:rsidR="004A78AF">
          <w:rPr>
            <w:noProof/>
            <w:webHidden/>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Toc45021329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2771C283" w14:textId="28A1A35B" w:rsidR="00AB1BFC" w:rsidRPr="00684986" w:rsidRDefault="00EC52BB" w:rsidP="00684986">
      <w:pPr>
        <w:tabs>
          <w:tab w:val="right" w:pos="1021"/>
          <w:tab w:val="left" w:pos="1077"/>
          <w:tab w:val="left" w:pos="1525"/>
          <w:tab w:val="left" w:pos="1842"/>
          <w:tab w:val="left" w:pos="2192"/>
          <w:tab w:val="left" w:pos="2612"/>
          <w:tab w:val="left" w:leader="dot" w:pos="8787"/>
          <w:tab w:val="right" w:pos="9638"/>
        </w:tabs>
        <w:spacing w:line="360" w:lineRule="exact"/>
        <w:rPr>
          <w:noProof/>
          <w:rtl/>
          <w:lang w:val="fr-CH"/>
        </w:rPr>
      </w:pPr>
      <w:r>
        <w:rPr>
          <w:noProof/>
          <w:lang w:val="fr-CH"/>
        </w:rPr>
        <w:tab/>
      </w:r>
      <w:r>
        <w:rPr>
          <w:noProof/>
          <w:lang w:val="fr-CH"/>
        </w:rPr>
        <w:tab/>
      </w:r>
      <w:r>
        <w:rPr>
          <w:noProof/>
          <w:lang w:val="fr-CH"/>
        </w:rPr>
        <w:tab/>
      </w:r>
      <w:hyperlink w:anchor="_Toc45021330" w:history="1">
        <w:r w:rsidR="00AB1BFC" w:rsidRPr="00684986">
          <w:rPr>
            <w:noProof/>
            <w:rtl/>
            <w:lang w:val="fr-CH"/>
          </w:rPr>
          <w:t>باء</w:t>
        </w:r>
        <w:r w:rsidR="004A78AF">
          <w:rPr>
            <w:noProof/>
            <w:rtl/>
            <w:lang w:val="fr-CH"/>
          </w:rPr>
          <w:tab/>
        </w:r>
        <w:r w:rsidR="00AB1BFC" w:rsidRPr="00684986">
          <w:rPr>
            <w:noProof/>
            <w:rtl/>
            <w:lang w:val="fr-CH"/>
          </w:rPr>
          <w:t>-</w:t>
        </w:r>
        <w:r w:rsidR="00AB1BFC" w:rsidRPr="00684986">
          <w:rPr>
            <w:noProof/>
            <w:rtl/>
            <w:lang w:val="fr-CH"/>
          </w:rPr>
          <w:tab/>
          <w:t>الاجتماع بوكالات الأمم المتحدة</w:t>
        </w:r>
        <w:r w:rsidR="004A78AF">
          <w:rPr>
            <w:noProof/>
            <w:webHidden/>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Toc45021330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523FDB94" w14:textId="3B2E7376" w:rsidR="00AB1BFC" w:rsidRPr="00B84AB3" w:rsidRDefault="00EC52BB" w:rsidP="00684986">
      <w:pPr>
        <w:tabs>
          <w:tab w:val="right" w:pos="1021"/>
          <w:tab w:val="left" w:pos="1077"/>
          <w:tab w:val="left" w:pos="1525"/>
          <w:tab w:val="left" w:pos="1842"/>
          <w:tab w:val="left" w:pos="2192"/>
          <w:tab w:val="left" w:pos="2612"/>
          <w:tab w:val="left" w:leader="dot" w:pos="8787"/>
          <w:tab w:val="right" w:pos="9638"/>
        </w:tabs>
        <w:spacing w:line="360" w:lineRule="exact"/>
        <w:rPr>
          <w:noProof/>
          <w:szCs w:val="20"/>
          <w:rtl/>
          <w:lang w:val="fr-CH"/>
        </w:rPr>
      </w:pPr>
      <w:r>
        <w:rPr>
          <w:noProof/>
          <w:lang w:val="fr-CH"/>
        </w:rPr>
        <w:tab/>
      </w:r>
      <w:r>
        <w:rPr>
          <w:noProof/>
          <w:lang w:val="fr-CH"/>
        </w:rPr>
        <w:tab/>
      </w:r>
      <w:r>
        <w:rPr>
          <w:noProof/>
          <w:lang w:val="fr-CH"/>
        </w:rPr>
        <w:tab/>
      </w:r>
      <w:hyperlink w:anchor="_Toc45021331" w:history="1">
        <w:r w:rsidR="00AB1BFC" w:rsidRPr="00684986">
          <w:rPr>
            <w:noProof/>
            <w:rtl/>
            <w:lang w:val="fr-CH"/>
          </w:rPr>
          <w:t>جيم</w:t>
        </w:r>
        <w:r w:rsidR="004A78AF">
          <w:rPr>
            <w:noProof/>
            <w:rtl/>
            <w:lang w:val="fr-CH"/>
          </w:rPr>
          <w:tab/>
        </w:r>
        <w:r w:rsidR="00AB1BFC" w:rsidRPr="00684986">
          <w:rPr>
            <w:noProof/>
            <w:rtl/>
            <w:lang w:val="fr-CH"/>
          </w:rPr>
          <w:t>-</w:t>
        </w:r>
        <w:r w:rsidR="00AB1BFC" w:rsidRPr="00684986">
          <w:rPr>
            <w:noProof/>
            <w:rtl/>
            <w:lang w:val="fr-CH"/>
          </w:rPr>
          <w:tab/>
          <w:t>الاجتماعات مع المنظمات غير الحكومية والمجتمع المدني</w:t>
        </w:r>
        <w:r w:rsidR="004A78AF">
          <w:rPr>
            <w:noProof/>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Toc45021331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76D79B3F" w14:textId="0AEE9A07" w:rsidR="00AB1BFC" w:rsidRPr="00B84AB3" w:rsidRDefault="00EC52BB" w:rsidP="00684986">
      <w:pPr>
        <w:tabs>
          <w:tab w:val="right" w:pos="1021"/>
          <w:tab w:val="left" w:pos="1077"/>
          <w:tab w:val="left" w:pos="1525"/>
          <w:tab w:val="left" w:pos="1842"/>
          <w:tab w:val="left" w:pos="2192"/>
          <w:tab w:val="left" w:pos="2612"/>
          <w:tab w:val="left" w:leader="dot" w:pos="8787"/>
          <w:tab w:val="right" w:pos="9638"/>
        </w:tabs>
        <w:spacing w:line="360" w:lineRule="exact"/>
        <w:rPr>
          <w:noProof/>
          <w:szCs w:val="20"/>
          <w:rtl/>
          <w:lang w:val="fr-CH"/>
        </w:rPr>
      </w:pPr>
      <w:r>
        <w:rPr>
          <w:noProof/>
          <w:lang w:val="fr-CH"/>
        </w:rPr>
        <w:tab/>
      </w:r>
      <w:r>
        <w:rPr>
          <w:noProof/>
          <w:lang w:val="fr-CH"/>
        </w:rPr>
        <w:tab/>
      </w:r>
      <w:r>
        <w:rPr>
          <w:noProof/>
          <w:lang w:val="fr-CH"/>
        </w:rPr>
        <w:tab/>
      </w:r>
      <w:hyperlink w:anchor="_Toc45021332" w:history="1">
        <w:r w:rsidR="00AB1BFC" w:rsidRPr="00684986">
          <w:rPr>
            <w:noProof/>
            <w:rtl/>
            <w:lang w:val="fr-CH"/>
          </w:rPr>
          <w:t>دال</w:t>
        </w:r>
        <w:r w:rsidR="004A78AF">
          <w:rPr>
            <w:noProof/>
            <w:rtl/>
            <w:lang w:val="fr-CH"/>
          </w:rPr>
          <w:tab/>
        </w:r>
        <w:r w:rsidR="00AB1BFC" w:rsidRPr="00684986">
          <w:rPr>
            <w:noProof/>
            <w:rtl/>
            <w:lang w:val="fr-CH"/>
          </w:rPr>
          <w:t>-</w:t>
        </w:r>
        <w:r w:rsidR="00AB1BFC" w:rsidRPr="00684986">
          <w:rPr>
            <w:noProof/>
            <w:rtl/>
            <w:lang w:val="fr-CH"/>
          </w:rPr>
          <w:tab/>
          <w:t>الاجتماعات مع ذوي المصلحة الآخرين</w:t>
        </w:r>
        <w:r w:rsidR="004A78AF">
          <w:rPr>
            <w:noProof/>
            <w:webHidden/>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Toc45021332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486BC1F6" w14:textId="1C2AEDEE" w:rsidR="00AB1BFC" w:rsidRPr="00684986" w:rsidRDefault="00EC52BB" w:rsidP="00030CD2">
      <w:pPr>
        <w:tabs>
          <w:tab w:val="right" w:pos="1021"/>
          <w:tab w:val="left" w:pos="1077"/>
          <w:tab w:val="left" w:pos="1525"/>
          <w:tab w:val="left" w:pos="1842"/>
          <w:tab w:val="left" w:pos="2192"/>
          <w:tab w:val="left" w:pos="2612"/>
          <w:tab w:val="left" w:leader="dot" w:pos="8787"/>
          <w:tab w:val="right" w:pos="9638"/>
        </w:tabs>
        <w:spacing w:before="120" w:line="360" w:lineRule="exact"/>
        <w:rPr>
          <w:noProof/>
          <w:rtl/>
          <w:lang w:val="fr-CH"/>
        </w:rPr>
      </w:pPr>
      <w:r>
        <w:rPr>
          <w:noProof/>
          <w:lang w:val="fr-CH"/>
        </w:rPr>
        <w:tab/>
      </w:r>
      <w:hyperlink w:anchor="_Toc45021333" w:history="1">
        <w:r w:rsidR="00AB1BFC" w:rsidRPr="00684986">
          <w:rPr>
            <w:noProof/>
            <w:rtl/>
            <w:lang w:val="fr-CH"/>
          </w:rPr>
          <w:t>الرابع</w:t>
        </w:r>
        <w:r>
          <w:rPr>
            <w:noProof/>
            <w:rtl/>
            <w:lang w:val="fr-CH"/>
          </w:rPr>
          <w:tab/>
        </w:r>
        <w:r>
          <w:rPr>
            <w:rFonts w:hint="cs"/>
            <w:noProof/>
            <w:rtl/>
            <w:lang w:val="fr-CH"/>
          </w:rPr>
          <w:t>-</w:t>
        </w:r>
        <w:r w:rsidR="00AB1BFC" w:rsidRPr="00684986">
          <w:rPr>
            <w:noProof/>
            <w:rtl/>
            <w:lang w:val="fr-CH"/>
          </w:rPr>
          <w:tab/>
          <w:t xml:space="preserve">النظر في التقارير المقدمة من الدول الأطراف بموجب المادة </w:t>
        </w:r>
        <w:r w:rsidR="00AB1BFC" w:rsidRPr="00B84AB3">
          <w:rPr>
            <w:noProof/>
            <w:szCs w:val="20"/>
            <w:rtl/>
            <w:lang w:val="fr-CH"/>
          </w:rPr>
          <w:t>29</w:t>
        </w:r>
        <w:r w:rsidR="00AB1BFC" w:rsidRPr="00684986">
          <w:rPr>
            <w:noProof/>
            <w:rtl/>
            <w:lang w:val="fr-CH"/>
          </w:rPr>
          <w:t>(</w:t>
        </w:r>
        <w:r w:rsidR="00AB1BFC" w:rsidRPr="00B84AB3">
          <w:rPr>
            <w:noProof/>
            <w:szCs w:val="20"/>
            <w:rtl/>
            <w:lang w:val="fr-CH"/>
          </w:rPr>
          <w:t>1</w:t>
        </w:r>
        <w:r w:rsidR="00AB1BFC" w:rsidRPr="00684986">
          <w:rPr>
            <w:noProof/>
            <w:rtl/>
            <w:lang w:val="fr-CH"/>
          </w:rPr>
          <w:t>) من الاتفاقية</w:t>
        </w:r>
        <w:r w:rsidR="004A78AF">
          <w:rPr>
            <w:noProof/>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Toc45021333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68FCE0CB" w14:textId="4FF4F08B" w:rsidR="00AB1BFC" w:rsidRPr="00684986" w:rsidRDefault="00EC52BB" w:rsidP="00030CD2">
      <w:pPr>
        <w:tabs>
          <w:tab w:val="right" w:pos="1021"/>
          <w:tab w:val="left" w:pos="1077"/>
          <w:tab w:val="left" w:pos="1525"/>
          <w:tab w:val="left" w:pos="1842"/>
          <w:tab w:val="left" w:pos="2192"/>
          <w:tab w:val="left" w:pos="2612"/>
          <w:tab w:val="left" w:leader="dot" w:pos="8787"/>
          <w:tab w:val="right" w:pos="9638"/>
        </w:tabs>
        <w:spacing w:before="120" w:line="360" w:lineRule="exact"/>
        <w:rPr>
          <w:noProof/>
          <w:rtl/>
          <w:lang w:val="fr-CH"/>
        </w:rPr>
      </w:pPr>
      <w:r>
        <w:rPr>
          <w:noProof/>
          <w:lang w:val="fr-CH"/>
        </w:rPr>
        <w:tab/>
      </w:r>
      <w:hyperlink w:anchor="_Toc45021334" w:history="1">
        <w:r w:rsidR="00AB1BFC" w:rsidRPr="00684986">
          <w:rPr>
            <w:noProof/>
            <w:rtl/>
            <w:lang w:val="fr-CH"/>
          </w:rPr>
          <w:t>الخامس</w:t>
        </w:r>
        <w:r>
          <w:rPr>
            <w:noProof/>
            <w:rtl/>
            <w:lang w:val="fr-CH"/>
          </w:rPr>
          <w:tab/>
        </w:r>
        <w:r>
          <w:rPr>
            <w:rFonts w:hint="cs"/>
            <w:noProof/>
            <w:rtl/>
            <w:lang w:val="fr-CH"/>
          </w:rPr>
          <w:t>-</w:t>
        </w:r>
        <w:r w:rsidR="00AB1BFC" w:rsidRPr="00684986">
          <w:rPr>
            <w:noProof/>
            <w:rtl/>
            <w:lang w:val="fr-CH"/>
          </w:rPr>
          <w:tab/>
          <w:t>اعتماد التقرير المتعلق بمتابعة الملاحظات الختامية</w:t>
        </w:r>
        <w:r w:rsidR="004A78AF">
          <w:rPr>
            <w:noProof/>
            <w:webHidden/>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Toc45021334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4848B133" w14:textId="21ECA374" w:rsidR="00AB1BFC" w:rsidRPr="00684986" w:rsidRDefault="00EC52BB" w:rsidP="00030CD2">
      <w:pPr>
        <w:tabs>
          <w:tab w:val="right" w:pos="1021"/>
          <w:tab w:val="left" w:pos="1077"/>
          <w:tab w:val="left" w:pos="1525"/>
          <w:tab w:val="left" w:pos="1842"/>
          <w:tab w:val="left" w:pos="2192"/>
          <w:tab w:val="left" w:pos="2612"/>
          <w:tab w:val="left" w:leader="dot" w:pos="8787"/>
          <w:tab w:val="right" w:pos="9638"/>
        </w:tabs>
        <w:spacing w:before="120" w:line="360" w:lineRule="exact"/>
        <w:rPr>
          <w:noProof/>
          <w:rtl/>
          <w:lang w:val="fr-CH"/>
        </w:rPr>
      </w:pPr>
      <w:r>
        <w:rPr>
          <w:noProof/>
          <w:lang w:val="fr-CH"/>
        </w:rPr>
        <w:tab/>
      </w:r>
      <w:hyperlink w:anchor="_Toc45021335" w:history="1">
        <w:r w:rsidR="00AB1BFC" w:rsidRPr="00684986">
          <w:rPr>
            <w:noProof/>
            <w:rtl/>
            <w:lang w:val="fr-CH"/>
          </w:rPr>
          <w:t>السادس</w:t>
        </w:r>
        <w:r>
          <w:rPr>
            <w:noProof/>
            <w:rtl/>
            <w:lang w:val="fr-CH"/>
          </w:rPr>
          <w:tab/>
        </w:r>
        <w:r>
          <w:rPr>
            <w:rFonts w:hint="cs"/>
            <w:noProof/>
            <w:rtl/>
            <w:lang w:val="fr-CH"/>
          </w:rPr>
          <w:t>-</w:t>
        </w:r>
        <w:r w:rsidR="00AB1BFC" w:rsidRPr="00684986">
          <w:rPr>
            <w:noProof/>
            <w:rtl/>
            <w:lang w:val="fr-CH"/>
          </w:rPr>
          <w:tab/>
          <w:t>اعتماد قوائم المسائل</w:t>
        </w:r>
        <w:r w:rsidR="004A78AF">
          <w:rPr>
            <w:noProof/>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Toc45021335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27C2C91F" w14:textId="60C62CE6" w:rsidR="00AB1BFC" w:rsidRPr="00684986" w:rsidRDefault="00EC52BB" w:rsidP="00030CD2">
      <w:pPr>
        <w:tabs>
          <w:tab w:val="right" w:pos="1021"/>
          <w:tab w:val="left" w:pos="1077"/>
          <w:tab w:val="left" w:pos="1525"/>
          <w:tab w:val="left" w:pos="1842"/>
          <w:tab w:val="left" w:pos="2192"/>
          <w:tab w:val="left" w:pos="2612"/>
          <w:tab w:val="left" w:leader="dot" w:pos="8787"/>
          <w:tab w:val="right" w:pos="9638"/>
        </w:tabs>
        <w:spacing w:before="120" w:line="360" w:lineRule="exact"/>
        <w:rPr>
          <w:noProof/>
          <w:rtl/>
          <w:lang w:val="fr-CH"/>
        </w:rPr>
      </w:pPr>
      <w:r>
        <w:rPr>
          <w:noProof/>
          <w:lang w:val="fr-CH"/>
        </w:rPr>
        <w:tab/>
      </w:r>
      <w:hyperlink w:anchor="_Toc45021336" w:history="1">
        <w:r w:rsidR="00AB1BFC" w:rsidRPr="00684986">
          <w:rPr>
            <w:noProof/>
            <w:rtl/>
            <w:lang w:val="fr-CH"/>
          </w:rPr>
          <w:t>السابع</w:t>
        </w:r>
        <w:r>
          <w:rPr>
            <w:noProof/>
            <w:rtl/>
            <w:lang w:val="fr-CH"/>
          </w:rPr>
          <w:tab/>
        </w:r>
        <w:r>
          <w:rPr>
            <w:rFonts w:hint="cs"/>
            <w:noProof/>
            <w:rtl/>
            <w:lang w:val="fr-CH"/>
          </w:rPr>
          <w:t>-</w:t>
        </w:r>
        <w:r w:rsidR="00AB1BFC" w:rsidRPr="00684986">
          <w:rPr>
            <w:noProof/>
            <w:rtl/>
            <w:lang w:val="fr-CH"/>
          </w:rPr>
          <w:tab/>
          <w:t>تقديم التقارير بموجب الاتفاقية</w:t>
        </w:r>
        <w:r w:rsidR="004A78AF">
          <w:rPr>
            <w:noProof/>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Toc45021336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76AA6AB2" w14:textId="2204AF3C" w:rsidR="00AB1BFC" w:rsidRPr="00684986" w:rsidRDefault="00FF70D8" w:rsidP="00030CD2">
      <w:pPr>
        <w:tabs>
          <w:tab w:val="right" w:pos="1021"/>
          <w:tab w:val="left" w:pos="1077"/>
          <w:tab w:val="left" w:pos="1525"/>
          <w:tab w:val="left" w:pos="1842"/>
          <w:tab w:val="left" w:pos="2192"/>
          <w:tab w:val="left" w:pos="2612"/>
          <w:tab w:val="left" w:leader="dot" w:pos="8787"/>
          <w:tab w:val="right" w:pos="9638"/>
        </w:tabs>
        <w:spacing w:before="120" w:line="360" w:lineRule="exact"/>
        <w:rPr>
          <w:noProof/>
          <w:rtl/>
          <w:lang w:val="fr-CH"/>
        </w:rPr>
      </w:pPr>
      <w:hyperlink w:anchor="_Toc45021337" w:history="1">
        <w:r w:rsidR="00EC52BB">
          <w:rPr>
            <w:noProof/>
            <w:lang w:val="fr-CH"/>
          </w:rPr>
          <w:tab/>
        </w:r>
        <w:r w:rsidR="00AB1BFC" w:rsidRPr="00684986">
          <w:rPr>
            <w:noProof/>
            <w:rtl/>
            <w:lang w:val="fr-CH"/>
          </w:rPr>
          <w:t>الثامن</w:t>
        </w:r>
        <w:r w:rsidR="00EC52BB">
          <w:rPr>
            <w:noProof/>
            <w:rtl/>
            <w:lang w:val="fr-CH"/>
          </w:rPr>
          <w:tab/>
        </w:r>
        <w:r w:rsidR="00EC52BB">
          <w:rPr>
            <w:rFonts w:hint="cs"/>
            <w:noProof/>
            <w:rtl/>
            <w:lang w:val="fr-CH"/>
          </w:rPr>
          <w:t>-</w:t>
        </w:r>
        <w:r w:rsidR="00AB1BFC" w:rsidRPr="00684986">
          <w:rPr>
            <w:noProof/>
            <w:rtl/>
            <w:lang w:val="fr-CH"/>
          </w:rPr>
          <w:tab/>
          <w:t>الأعمال الانتقامية</w:t>
        </w:r>
        <w:r w:rsidR="00AB1BFC" w:rsidRPr="00684986">
          <w:rPr>
            <w:noProof/>
            <w:webHidden/>
            <w:rtl/>
            <w:lang w:val="fr-CH"/>
          </w:rPr>
          <w:tab/>
        </w:r>
        <w:r w:rsidR="004A78AF">
          <w:rPr>
            <w:noProof/>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Toc45021337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02CC36F6" w14:textId="65E2A5D1" w:rsidR="00AB1BFC" w:rsidRPr="00684986" w:rsidRDefault="00EC52BB" w:rsidP="00030CD2">
      <w:pPr>
        <w:tabs>
          <w:tab w:val="right" w:pos="1021"/>
          <w:tab w:val="left" w:pos="1077"/>
          <w:tab w:val="left" w:pos="1525"/>
          <w:tab w:val="left" w:pos="1842"/>
          <w:tab w:val="left" w:pos="2192"/>
          <w:tab w:val="left" w:pos="2612"/>
          <w:tab w:val="left" w:leader="dot" w:pos="8787"/>
          <w:tab w:val="right" w:pos="9638"/>
        </w:tabs>
        <w:spacing w:before="120" w:line="360" w:lineRule="exact"/>
        <w:rPr>
          <w:noProof/>
          <w:rtl/>
          <w:lang w:val="fr-CH"/>
        </w:rPr>
      </w:pPr>
      <w:r>
        <w:rPr>
          <w:noProof/>
          <w:lang w:val="fr-CH"/>
        </w:rPr>
        <w:tab/>
      </w:r>
      <w:hyperlink w:anchor="_Toc45021338" w:history="1">
        <w:r w:rsidR="00AB1BFC" w:rsidRPr="00684986">
          <w:rPr>
            <w:noProof/>
            <w:rtl/>
            <w:lang w:val="fr-CH"/>
          </w:rPr>
          <w:t>التاسع</w:t>
        </w:r>
        <w:r w:rsidR="00743BA8">
          <w:rPr>
            <w:noProof/>
            <w:rtl/>
            <w:lang w:val="fr-CH"/>
          </w:rPr>
          <w:tab/>
        </w:r>
        <w:r w:rsidR="00743BA8">
          <w:rPr>
            <w:rFonts w:hint="cs"/>
            <w:noProof/>
            <w:rtl/>
            <w:lang w:val="fr-CH"/>
          </w:rPr>
          <w:t>-</w:t>
        </w:r>
        <w:r w:rsidR="00AB1BFC" w:rsidRPr="00684986">
          <w:rPr>
            <w:noProof/>
            <w:rtl/>
            <w:lang w:val="fr-CH"/>
          </w:rPr>
          <w:tab/>
          <w:t xml:space="preserve">النظر في المعلومات الإضافية المقدمة من الدول الأطراف بموجب المادة </w:t>
        </w:r>
        <w:r w:rsidR="00AB1BFC" w:rsidRPr="00B84AB3">
          <w:rPr>
            <w:noProof/>
            <w:szCs w:val="20"/>
            <w:rtl/>
            <w:lang w:val="fr-CH"/>
          </w:rPr>
          <w:t>29</w:t>
        </w:r>
        <w:r w:rsidR="00AB1BFC" w:rsidRPr="00684986">
          <w:rPr>
            <w:noProof/>
            <w:rtl/>
            <w:lang w:val="fr-CH"/>
          </w:rPr>
          <w:t>(</w:t>
        </w:r>
        <w:r w:rsidR="00AB1BFC" w:rsidRPr="00B84AB3">
          <w:rPr>
            <w:noProof/>
            <w:szCs w:val="20"/>
            <w:rtl/>
            <w:lang w:val="fr-CH"/>
          </w:rPr>
          <w:t>4</w:t>
        </w:r>
        <w:r w:rsidR="00AB1BFC" w:rsidRPr="00684986">
          <w:rPr>
            <w:noProof/>
            <w:rtl/>
            <w:lang w:val="fr-CH"/>
          </w:rPr>
          <w:t>) من الاتفاقية</w:t>
        </w:r>
        <w:r w:rsidR="004A78AF">
          <w:rPr>
            <w:noProof/>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Toc45021338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6F653E6D" w14:textId="77C3ACB5" w:rsidR="00AB1BFC" w:rsidRPr="00684986" w:rsidRDefault="00EC52BB" w:rsidP="00030CD2">
      <w:pPr>
        <w:tabs>
          <w:tab w:val="right" w:pos="1021"/>
          <w:tab w:val="left" w:pos="1077"/>
          <w:tab w:val="left" w:pos="1525"/>
          <w:tab w:val="left" w:pos="1842"/>
          <w:tab w:val="left" w:pos="2192"/>
          <w:tab w:val="left" w:pos="2612"/>
          <w:tab w:val="left" w:leader="dot" w:pos="8787"/>
          <w:tab w:val="right" w:pos="9638"/>
        </w:tabs>
        <w:spacing w:before="120" w:line="360" w:lineRule="exact"/>
        <w:rPr>
          <w:noProof/>
          <w:rtl/>
          <w:lang w:val="fr-CH"/>
        </w:rPr>
      </w:pPr>
      <w:r>
        <w:rPr>
          <w:noProof/>
          <w:lang w:val="fr-CH"/>
        </w:rPr>
        <w:tab/>
      </w:r>
      <w:hyperlink w:anchor="_Toc45021339" w:history="1">
        <w:r w:rsidR="00AB1BFC" w:rsidRPr="00684986">
          <w:rPr>
            <w:noProof/>
            <w:rtl/>
            <w:lang w:val="fr-CH"/>
          </w:rPr>
          <w:t>العاشر</w:t>
        </w:r>
        <w:r w:rsidR="00743BA8">
          <w:rPr>
            <w:noProof/>
            <w:rtl/>
            <w:lang w:val="fr-CH"/>
          </w:rPr>
          <w:tab/>
        </w:r>
        <w:r w:rsidR="00743BA8">
          <w:rPr>
            <w:rFonts w:hint="cs"/>
            <w:noProof/>
            <w:rtl/>
            <w:lang w:val="fr-CH"/>
          </w:rPr>
          <w:t>-</w:t>
        </w:r>
        <w:r w:rsidR="00AB1BFC" w:rsidRPr="00684986">
          <w:rPr>
            <w:noProof/>
            <w:rtl/>
            <w:lang w:val="fr-CH"/>
          </w:rPr>
          <w:tab/>
          <w:t xml:space="preserve">الإجراءات العاجلة بموجب المادة </w:t>
        </w:r>
        <w:r w:rsidR="00AB1BFC" w:rsidRPr="00B84AB3">
          <w:rPr>
            <w:noProof/>
            <w:szCs w:val="20"/>
            <w:rtl/>
            <w:lang w:val="fr-CH"/>
          </w:rPr>
          <w:t>30</w:t>
        </w:r>
        <w:r w:rsidR="00AB1BFC" w:rsidRPr="00684986">
          <w:rPr>
            <w:noProof/>
            <w:rtl/>
            <w:lang w:val="fr-CH"/>
          </w:rPr>
          <w:t xml:space="preserve"> من الاتفاقية</w:t>
        </w:r>
        <w:r w:rsidR="004A78AF">
          <w:rPr>
            <w:noProof/>
            <w:webHidden/>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Toc45021339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1A18CB3F" w14:textId="3D7614ED" w:rsidR="00AB1BFC" w:rsidRPr="00684986" w:rsidRDefault="00EC52BB" w:rsidP="00684986">
      <w:pPr>
        <w:tabs>
          <w:tab w:val="right" w:pos="1021"/>
          <w:tab w:val="left" w:pos="1077"/>
          <w:tab w:val="left" w:pos="1525"/>
          <w:tab w:val="left" w:pos="1842"/>
          <w:tab w:val="left" w:pos="2192"/>
          <w:tab w:val="left" w:pos="2612"/>
          <w:tab w:val="left" w:leader="dot" w:pos="8787"/>
          <w:tab w:val="right" w:pos="9638"/>
        </w:tabs>
        <w:spacing w:line="360" w:lineRule="exact"/>
        <w:rPr>
          <w:noProof/>
          <w:rtl/>
          <w:lang w:val="fr-CH"/>
        </w:rPr>
      </w:pPr>
      <w:r>
        <w:rPr>
          <w:noProof/>
          <w:lang w:val="fr-CH"/>
        </w:rPr>
        <w:tab/>
      </w:r>
      <w:r>
        <w:rPr>
          <w:noProof/>
          <w:lang w:val="fr-CH"/>
        </w:rPr>
        <w:tab/>
      </w:r>
      <w:r>
        <w:rPr>
          <w:noProof/>
          <w:lang w:val="fr-CH"/>
        </w:rPr>
        <w:tab/>
      </w:r>
      <w:hyperlink w:anchor="_Toc45021340" w:history="1">
        <w:r w:rsidR="00AB1BFC" w:rsidRPr="00684986">
          <w:rPr>
            <w:noProof/>
            <w:rtl/>
            <w:lang w:val="fr-CH"/>
          </w:rPr>
          <w:t>ألف</w:t>
        </w:r>
        <w:r w:rsidR="00743BA8">
          <w:rPr>
            <w:noProof/>
            <w:rtl/>
            <w:lang w:val="fr-CH"/>
          </w:rPr>
          <w:tab/>
        </w:r>
        <w:r w:rsidR="00AB1BFC" w:rsidRPr="00684986">
          <w:rPr>
            <w:noProof/>
            <w:rtl/>
            <w:lang w:val="fr-CH"/>
          </w:rPr>
          <w:t>-</w:t>
        </w:r>
        <w:r w:rsidR="00AB1BFC" w:rsidRPr="00684986">
          <w:rPr>
            <w:noProof/>
            <w:rtl/>
            <w:lang w:val="fr-CH"/>
          </w:rPr>
          <w:tab/>
          <w:t>طلبات الإجراءات العاجلة الواردة والمسجَّلة منذ إنشاء اللجنة</w:t>
        </w:r>
        <w:r w:rsidR="004A78AF">
          <w:rPr>
            <w:noProof/>
            <w:webHidden/>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Toc45021340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4439ECCE" w14:textId="014A058C" w:rsidR="00AB1BFC" w:rsidRPr="00684986" w:rsidRDefault="00EC52BB" w:rsidP="004A78AF">
      <w:pPr>
        <w:tabs>
          <w:tab w:val="right" w:pos="1021"/>
          <w:tab w:val="left" w:pos="1077"/>
          <w:tab w:val="left" w:pos="1525"/>
          <w:tab w:val="left" w:pos="1842"/>
          <w:tab w:val="left" w:pos="2192"/>
          <w:tab w:val="left" w:pos="2612"/>
          <w:tab w:val="left" w:leader="dot" w:pos="8787"/>
          <w:tab w:val="right" w:pos="9639"/>
        </w:tabs>
        <w:spacing w:line="360" w:lineRule="exact"/>
        <w:ind w:left="2206" w:right="896" w:hanging="2206"/>
        <w:rPr>
          <w:noProof/>
          <w:rtl/>
          <w:lang w:val="fr-CH"/>
        </w:rPr>
      </w:pPr>
      <w:r>
        <w:rPr>
          <w:noProof/>
          <w:lang w:val="fr-CH"/>
        </w:rPr>
        <w:tab/>
      </w:r>
      <w:r>
        <w:rPr>
          <w:noProof/>
          <w:lang w:val="fr-CH"/>
        </w:rPr>
        <w:tab/>
      </w:r>
      <w:r>
        <w:rPr>
          <w:noProof/>
          <w:lang w:val="fr-CH"/>
        </w:rPr>
        <w:tab/>
      </w:r>
      <w:hyperlink w:anchor="_Toc45021341" w:history="1">
        <w:r w:rsidR="00AB1BFC" w:rsidRPr="00684986">
          <w:rPr>
            <w:noProof/>
            <w:rtl/>
            <w:lang w:val="fr-CH"/>
          </w:rPr>
          <w:t>باء</w:t>
        </w:r>
        <w:r w:rsidR="00743BA8">
          <w:rPr>
            <w:noProof/>
            <w:rtl/>
            <w:lang w:val="fr-CH"/>
          </w:rPr>
          <w:tab/>
        </w:r>
        <w:r w:rsidR="00AB1BFC" w:rsidRPr="00684986">
          <w:rPr>
            <w:noProof/>
            <w:rtl/>
            <w:lang w:val="fr-CH"/>
          </w:rPr>
          <w:t>-</w:t>
        </w:r>
        <w:r w:rsidR="00AB1BFC" w:rsidRPr="00684986">
          <w:rPr>
            <w:noProof/>
            <w:rtl/>
            <w:lang w:val="fr-CH"/>
          </w:rPr>
          <w:tab/>
          <w:t xml:space="preserve">معالجة طلبات الإجراءات العاجلة بعد تسجيلها: الاتجاهات التي لوحظت منذ الدورة السادسة عشرة (حتى </w:t>
        </w:r>
        <w:r w:rsidR="00AB1BFC" w:rsidRPr="00B84AB3">
          <w:rPr>
            <w:noProof/>
            <w:szCs w:val="20"/>
            <w:rtl/>
            <w:lang w:val="fr-CH"/>
          </w:rPr>
          <w:t>30</w:t>
        </w:r>
        <w:r w:rsidR="00AB1BFC" w:rsidRPr="00684986">
          <w:rPr>
            <w:noProof/>
            <w:rtl/>
            <w:lang w:val="fr-CH"/>
          </w:rPr>
          <w:t xml:space="preserve"> أيلول/سبتمبر </w:t>
        </w:r>
        <w:r w:rsidR="00AB1BFC" w:rsidRPr="00B84AB3">
          <w:rPr>
            <w:noProof/>
            <w:szCs w:val="20"/>
            <w:rtl/>
            <w:lang w:val="fr-CH"/>
          </w:rPr>
          <w:t>2019</w:t>
        </w:r>
        <w:r w:rsidR="00AB1BFC" w:rsidRPr="00684986">
          <w:rPr>
            <w:noProof/>
            <w:rtl/>
            <w:lang w:val="fr-CH"/>
          </w:rPr>
          <w:t>)</w:t>
        </w:r>
        <w:r w:rsidR="004A78AF">
          <w:rPr>
            <w:noProof/>
            <w:webHidden/>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Toc45021341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7D3E6829" w14:textId="5BBF037B" w:rsidR="00AB1BFC" w:rsidRPr="00684986" w:rsidRDefault="00EC52BB" w:rsidP="00734EDE">
      <w:pPr>
        <w:tabs>
          <w:tab w:val="right" w:pos="1021"/>
          <w:tab w:val="left" w:pos="1077"/>
          <w:tab w:val="left" w:pos="1525"/>
          <w:tab w:val="left" w:pos="1842"/>
          <w:tab w:val="left" w:pos="2192"/>
          <w:tab w:val="left" w:pos="2612"/>
          <w:tab w:val="left" w:leader="dot" w:pos="8787"/>
          <w:tab w:val="right" w:pos="9638"/>
        </w:tabs>
        <w:spacing w:line="360" w:lineRule="exact"/>
        <w:ind w:left="2206" w:right="896" w:hanging="2206"/>
        <w:rPr>
          <w:noProof/>
          <w:rtl/>
          <w:lang w:val="fr-CH"/>
        </w:rPr>
      </w:pPr>
      <w:r>
        <w:rPr>
          <w:noProof/>
          <w:lang w:val="fr-CH"/>
        </w:rPr>
        <w:tab/>
      </w:r>
      <w:r>
        <w:rPr>
          <w:noProof/>
          <w:lang w:val="fr-CH"/>
        </w:rPr>
        <w:tab/>
      </w:r>
      <w:r>
        <w:rPr>
          <w:noProof/>
          <w:lang w:val="fr-CH"/>
        </w:rPr>
        <w:tab/>
      </w:r>
      <w:hyperlink w:anchor="_Toc45021342" w:history="1">
        <w:r w:rsidR="00AB1BFC" w:rsidRPr="00684986">
          <w:rPr>
            <w:noProof/>
            <w:rtl/>
            <w:lang w:val="fr-CH"/>
          </w:rPr>
          <w:t>جيم</w:t>
        </w:r>
        <w:r w:rsidR="00743BA8">
          <w:rPr>
            <w:noProof/>
            <w:rtl/>
            <w:lang w:val="fr-CH"/>
          </w:rPr>
          <w:tab/>
        </w:r>
        <w:r w:rsidR="00AB1BFC" w:rsidRPr="00684986">
          <w:rPr>
            <w:noProof/>
            <w:rtl/>
            <w:lang w:val="fr-CH"/>
          </w:rPr>
          <w:t>-</w:t>
        </w:r>
        <w:r w:rsidR="00AB1BFC" w:rsidRPr="00684986">
          <w:rPr>
            <w:noProof/>
            <w:rtl/>
            <w:lang w:val="fr-CH"/>
          </w:rPr>
          <w:tab/>
          <w:t>الإجراءات العاجلة التي أُوقف النظر فيها أو التي أُغلقت أو التي أُبقيت مفتوحة من أجل حماية الأشخاص الذين مُنحوا تدابير مؤقتة</w:t>
        </w:r>
        <w:r w:rsidR="00304553">
          <w:rPr>
            <w:noProof/>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Toc45021342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5E2ED81E" w14:textId="672EA480" w:rsidR="00AB1BFC" w:rsidRPr="00684986" w:rsidRDefault="00EC52BB" w:rsidP="00684986">
      <w:pPr>
        <w:tabs>
          <w:tab w:val="right" w:pos="1021"/>
          <w:tab w:val="left" w:pos="1077"/>
          <w:tab w:val="left" w:pos="1525"/>
          <w:tab w:val="left" w:pos="1842"/>
          <w:tab w:val="left" w:pos="2192"/>
          <w:tab w:val="left" w:pos="2612"/>
          <w:tab w:val="left" w:leader="dot" w:pos="8787"/>
          <w:tab w:val="right" w:pos="9638"/>
        </w:tabs>
        <w:spacing w:line="360" w:lineRule="exact"/>
        <w:rPr>
          <w:noProof/>
          <w:rtl/>
          <w:lang w:val="fr-CH"/>
        </w:rPr>
      </w:pPr>
      <w:r>
        <w:rPr>
          <w:noProof/>
          <w:lang w:val="fr-CH"/>
        </w:rPr>
        <w:tab/>
      </w:r>
      <w:r>
        <w:rPr>
          <w:noProof/>
          <w:lang w:val="fr-CH"/>
        </w:rPr>
        <w:tab/>
      </w:r>
      <w:r>
        <w:rPr>
          <w:noProof/>
          <w:lang w:val="fr-CH"/>
        </w:rPr>
        <w:tab/>
      </w:r>
      <w:hyperlink w:anchor="_Toc45021343" w:history="1">
        <w:r w:rsidR="00AB1BFC" w:rsidRPr="00684986">
          <w:rPr>
            <w:noProof/>
            <w:rtl/>
            <w:lang w:val="fr-CH"/>
          </w:rPr>
          <w:t>دال</w:t>
        </w:r>
        <w:r w:rsidR="00743BA8">
          <w:rPr>
            <w:noProof/>
            <w:rtl/>
            <w:lang w:val="fr-CH"/>
          </w:rPr>
          <w:tab/>
        </w:r>
        <w:r w:rsidR="00AB1BFC" w:rsidRPr="00684986">
          <w:rPr>
            <w:noProof/>
            <w:rtl/>
            <w:lang w:val="fr-CH"/>
          </w:rPr>
          <w:t>-</w:t>
        </w:r>
        <w:r w:rsidR="00AB1BFC" w:rsidRPr="00684986">
          <w:rPr>
            <w:noProof/>
            <w:rtl/>
            <w:lang w:val="fr-CH"/>
          </w:rPr>
          <w:tab/>
          <w:t>القرارات التي اعتمدتها اللجنة في دورتيها السابعة عشرة والثامنة عشرة</w:t>
        </w:r>
        <w:r w:rsidR="00304553">
          <w:rPr>
            <w:noProof/>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Toc45021343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4625CE0A" w14:textId="09D296EA" w:rsidR="00AB1BFC" w:rsidRPr="00684986" w:rsidRDefault="00EC52BB" w:rsidP="00030CD2">
      <w:pPr>
        <w:tabs>
          <w:tab w:val="right" w:pos="1021"/>
          <w:tab w:val="left" w:pos="1077"/>
          <w:tab w:val="left" w:pos="1525"/>
          <w:tab w:val="left" w:pos="1842"/>
          <w:tab w:val="left" w:pos="2192"/>
          <w:tab w:val="left" w:pos="2612"/>
          <w:tab w:val="left" w:leader="dot" w:pos="8787"/>
          <w:tab w:val="right" w:pos="9638"/>
        </w:tabs>
        <w:spacing w:before="120" w:line="360" w:lineRule="exact"/>
        <w:rPr>
          <w:noProof/>
          <w:rtl/>
          <w:lang w:val="fr-CH"/>
        </w:rPr>
      </w:pPr>
      <w:r>
        <w:rPr>
          <w:noProof/>
          <w:lang w:val="fr-CH"/>
        </w:rPr>
        <w:tab/>
      </w:r>
      <w:hyperlink w:anchor="_Toc45021344" w:history="1">
        <w:r w:rsidR="00AB1BFC" w:rsidRPr="00684986">
          <w:rPr>
            <w:noProof/>
            <w:rtl/>
            <w:lang w:val="fr-CH"/>
          </w:rPr>
          <w:t>الحادي عشر</w:t>
        </w:r>
        <w:r w:rsidR="00743BA8">
          <w:rPr>
            <w:noProof/>
            <w:rtl/>
            <w:lang w:val="fr-CH"/>
          </w:rPr>
          <w:tab/>
        </w:r>
        <w:r w:rsidR="00743BA8">
          <w:rPr>
            <w:rFonts w:hint="cs"/>
            <w:noProof/>
            <w:rtl/>
            <w:lang w:val="fr-CH"/>
          </w:rPr>
          <w:t>-</w:t>
        </w:r>
        <w:r w:rsidR="00AB1BFC" w:rsidRPr="00684986">
          <w:rPr>
            <w:noProof/>
            <w:rtl/>
            <w:lang w:val="fr-CH"/>
          </w:rPr>
          <w:tab/>
          <w:t xml:space="preserve">الإجراء المتعلق بالبلاغات بموجب المادة </w:t>
        </w:r>
        <w:r w:rsidR="00AB1BFC" w:rsidRPr="00B84AB3">
          <w:rPr>
            <w:noProof/>
            <w:szCs w:val="20"/>
            <w:rtl/>
            <w:lang w:val="fr-CH"/>
          </w:rPr>
          <w:t>31</w:t>
        </w:r>
        <w:r w:rsidR="00AB1BFC" w:rsidRPr="00684986">
          <w:rPr>
            <w:noProof/>
            <w:rtl/>
            <w:lang w:val="fr-CH"/>
          </w:rPr>
          <w:t xml:space="preserve"> من الاتفاقية</w:t>
        </w:r>
        <w:r w:rsidR="00304553">
          <w:rPr>
            <w:noProof/>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Toc45021344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335E38FD" w14:textId="2A936D23" w:rsidR="00AB1BFC" w:rsidRPr="00684986" w:rsidRDefault="00EC52BB" w:rsidP="00030CD2">
      <w:pPr>
        <w:tabs>
          <w:tab w:val="right" w:pos="1021"/>
          <w:tab w:val="left" w:pos="1077"/>
          <w:tab w:val="left" w:pos="1525"/>
          <w:tab w:val="left" w:pos="1842"/>
          <w:tab w:val="left" w:pos="2192"/>
          <w:tab w:val="left" w:pos="2612"/>
          <w:tab w:val="left" w:leader="dot" w:pos="8787"/>
          <w:tab w:val="right" w:pos="9638"/>
        </w:tabs>
        <w:spacing w:before="120" w:line="360" w:lineRule="exact"/>
        <w:rPr>
          <w:noProof/>
          <w:rtl/>
          <w:lang w:val="fr-CH"/>
        </w:rPr>
      </w:pPr>
      <w:r>
        <w:rPr>
          <w:noProof/>
          <w:lang w:val="fr-CH"/>
        </w:rPr>
        <w:tab/>
      </w:r>
      <w:hyperlink w:anchor="_Toc45021345" w:history="1">
        <w:r w:rsidR="00AB1BFC" w:rsidRPr="00684986">
          <w:rPr>
            <w:noProof/>
            <w:rtl/>
            <w:lang w:val="fr-CH"/>
          </w:rPr>
          <w:t>الثاني عشر</w:t>
        </w:r>
        <w:r w:rsidR="00743BA8">
          <w:rPr>
            <w:noProof/>
            <w:rtl/>
            <w:lang w:val="fr-CH"/>
          </w:rPr>
          <w:tab/>
        </w:r>
        <w:r w:rsidR="00743BA8">
          <w:rPr>
            <w:rFonts w:hint="cs"/>
            <w:noProof/>
            <w:rtl/>
            <w:lang w:val="fr-CH"/>
          </w:rPr>
          <w:t>-</w:t>
        </w:r>
        <w:r w:rsidR="00AB1BFC" w:rsidRPr="00684986">
          <w:rPr>
            <w:noProof/>
            <w:rtl/>
            <w:lang w:val="fr-CH"/>
          </w:rPr>
          <w:tab/>
          <w:t xml:space="preserve">الزيارات بموجب المادة </w:t>
        </w:r>
        <w:r w:rsidR="00AB1BFC" w:rsidRPr="00B84AB3">
          <w:rPr>
            <w:noProof/>
            <w:szCs w:val="20"/>
            <w:rtl/>
            <w:lang w:val="fr-CH"/>
          </w:rPr>
          <w:t>33</w:t>
        </w:r>
        <w:r w:rsidR="00AB1BFC" w:rsidRPr="00684986">
          <w:rPr>
            <w:noProof/>
            <w:rtl/>
            <w:lang w:val="fr-CH"/>
          </w:rPr>
          <w:t xml:space="preserve"> من الاتفاقية</w:t>
        </w:r>
        <w:r w:rsidR="00304553">
          <w:rPr>
            <w:noProof/>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Toc45021345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40BD1634" w14:textId="347F144D" w:rsidR="00AB1BFC" w:rsidRPr="00684986" w:rsidRDefault="00EC52BB" w:rsidP="00030CD2">
      <w:pPr>
        <w:tabs>
          <w:tab w:val="right" w:pos="1021"/>
          <w:tab w:val="left" w:pos="1077"/>
          <w:tab w:val="left" w:pos="1525"/>
          <w:tab w:val="left" w:pos="1842"/>
          <w:tab w:val="left" w:pos="2192"/>
          <w:tab w:val="left" w:pos="2612"/>
          <w:tab w:val="left" w:leader="dot" w:pos="8787"/>
          <w:tab w:val="right" w:pos="9638"/>
        </w:tabs>
        <w:spacing w:before="120" w:line="360" w:lineRule="exact"/>
        <w:rPr>
          <w:noProof/>
          <w:rtl/>
          <w:lang w:val="fr-CH"/>
        </w:rPr>
      </w:pPr>
      <w:r>
        <w:rPr>
          <w:noProof/>
          <w:lang w:val="fr-CH"/>
        </w:rPr>
        <w:tab/>
      </w:r>
      <w:hyperlink w:anchor="_Toc45021346" w:history="1">
        <w:r w:rsidR="00AB1BFC" w:rsidRPr="00684986">
          <w:rPr>
            <w:noProof/>
            <w:rtl/>
            <w:lang w:val="fr-CH"/>
          </w:rPr>
          <w:t>الثالث عشر</w:t>
        </w:r>
        <w:r w:rsidR="00743BA8">
          <w:rPr>
            <w:noProof/>
            <w:rtl/>
            <w:lang w:val="fr-CH"/>
          </w:rPr>
          <w:tab/>
        </w:r>
        <w:r w:rsidR="00743BA8">
          <w:rPr>
            <w:rFonts w:hint="cs"/>
            <w:noProof/>
            <w:rtl/>
            <w:lang w:val="fr-CH"/>
          </w:rPr>
          <w:t>-</w:t>
        </w:r>
        <w:r w:rsidR="00AB1BFC" w:rsidRPr="00684986">
          <w:rPr>
            <w:noProof/>
            <w:rtl/>
            <w:lang w:val="fr-CH"/>
          </w:rPr>
          <w:tab/>
          <w:t>المبادئ التوجيهية للبحث عن الأشخاص المختفين</w:t>
        </w:r>
        <w:r w:rsidR="00304553">
          <w:rPr>
            <w:noProof/>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Toc45021346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3109AFFE" w14:textId="67FB05B3" w:rsidR="00AB1BFC" w:rsidRPr="00684986" w:rsidRDefault="00EC52BB" w:rsidP="00030CD2">
      <w:pPr>
        <w:tabs>
          <w:tab w:val="right" w:pos="1021"/>
          <w:tab w:val="left" w:pos="1077"/>
          <w:tab w:val="left" w:pos="1525"/>
          <w:tab w:val="left" w:pos="1842"/>
          <w:tab w:val="left" w:pos="2192"/>
          <w:tab w:val="left" w:pos="2612"/>
          <w:tab w:val="left" w:leader="dot" w:pos="8787"/>
          <w:tab w:val="right" w:pos="9638"/>
        </w:tabs>
        <w:spacing w:before="120" w:line="360" w:lineRule="exact"/>
        <w:rPr>
          <w:noProof/>
          <w:rtl/>
          <w:lang w:val="fr-CH"/>
        </w:rPr>
      </w:pPr>
      <w:r>
        <w:rPr>
          <w:noProof/>
          <w:lang w:val="fr-CH"/>
        </w:rPr>
        <w:tab/>
      </w:r>
      <w:hyperlink w:anchor="_Toc45021347" w:history="1">
        <w:r w:rsidR="00AB1BFC" w:rsidRPr="00684986">
          <w:rPr>
            <w:noProof/>
            <w:rtl/>
            <w:lang w:val="fr-CH"/>
          </w:rPr>
          <w:t>المرفق</w:t>
        </w:r>
      </w:hyperlink>
    </w:p>
    <w:p w14:paraId="5BB17AB7" w14:textId="02DDDAEF" w:rsidR="00AB1BFC" w:rsidRPr="00684986" w:rsidRDefault="00EC52BB" w:rsidP="00684986">
      <w:pPr>
        <w:tabs>
          <w:tab w:val="right" w:pos="1021"/>
          <w:tab w:val="left" w:pos="1077"/>
          <w:tab w:val="left" w:pos="1525"/>
          <w:tab w:val="left" w:pos="1842"/>
          <w:tab w:val="left" w:pos="2192"/>
          <w:tab w:val="left" w:pos="2612"/>
          <w:tab w:val="left" w:leader="dot" w:pos="8787"/>
          <w:tab w:val="right" w:pos="9638"/>
        </w:tabs>
        <w:spacing w:line="360" w:lineRule="exact"/>
        <w:rPr>
          <w:noProof/>
          <w:rtl/>
          <w:lang w:val="fr-CH"/>
        </w:rPr>
      </w:pPr>
      <w:r>
        <w:rPr>
          <w:noProof/>
          <w:lang w:val="fr-CH"/>
        </w:rPr>
        <w:tab/>
      </w:r>
      <w:r>
        <w:rPr>
          <w:noProof/>
          <w:lang w:val="fr-CH"/>
        </w:rPr>
        <w:tab/>
      </w:r>
      <w:r>
        <w:rPr>
          <w:noProof/>
          <w:lang w:val="fr-CH"/>
        </w:rPr>
        <w:tab/>
      </w:r>
      <w:hyperlink w:anchor="_Toc45021348" w:history="1">
        <w:r w:rsidR="00AB1BFC" w:rsidRPr="00684986">
          <w:rPr>
            <w:noProof/>
            <w:rtl/>
            <w:lang w:val="fr-CH"/>
          </w:rPr>
          <w:t xml:space="preserve">الدول الأطراف في الاتفاقية في </w:t>
        </w:r>
        <w:r w:rsidR="00AB1BFC" w:rsidRPr="00B84AB3">
          <w:rPr>
            <w:noProof/>
            <w:szCs w:val="20"/>
            <w:rtl/>
            <w:lang w:val="fr-CH"/>
          </w:rPr>
          <w:t>4</w:t>
        </w:r>
        <w:r w:rsidR="00AB1BFC" w:rsidRPr="00684986">
          <w:rPr>
            <w:noProof/>
            <w:rtl/>
            <w:lang w:val="fr-CH"/>
          </w:rPr>
          <w:t xml:space="preserve"> أيار/مايو </w:t>
        </w:r>
        <w:r w:rsidR="00AB1BFC" w:rsidRPr="00B84AB3">
          <w:rPr>
            <w:noProof/>
            <w:szCs w:val="20"/>
            <w:rtl/>
            <w:lang w:val="fr-CH"/>
          </w:rPr>
          <w:t>2020</w:t>
        </w:r>
        <w:r w:rsidR="00AB1BFC" w:rsidRPr="00684986">
          <w:rPr>
            <w:noProof/>
            <w:rtl/>
            <w:lang w:val="fr-CH"/>
          </w:rPr>
          <w:t xml:space="preserve"> وحالة تقديمها للتقارير</w:t>
        </w:r>
        <w:r w:rsidR="00B84AB3">
          <w:rPr>
            <w:noProof/>
            <w:webHidden/>
            <w:rtl/>
            <w:lang w:val="fr-CH"/>
          </w:rPr>
          <w:tab/>
        </w:r>
        <w:r w:rsidR="00AB1BFC" w:rsidRPr="00684986">
          <w:rPr>
            <w:noProof/>
            <w:webHidden/>
            <w:rtl/>
            <w:lang w:val="fr-CH"/>
          </w:rPr>
          <w:tab/>
        </w:r>
        <w:r w:rsidR="00AB1BFC" w:rsidRPr="00B84AB3">
          <w:rPr>
            <w:noProof/>
            <w:szCs w:val="20"/>
            <w:lang w:val="fr-CH"/>
          </w:rPr>
          <w:fldChar w:fldCharType="begin"/>
        </w:r>
        <w:r w:rsidR="00AB1BFC" w:rsidRPr="00B84AB3">
          <w:rPr>
            <w:noProof/>
            <w:webHidden/>
            <w:szCs w:val="20"/>
            <w:rtl/>
            <w:lang w:val="fr-CH"/>
          </w:rPr>
          <w:instrText xml:space="preserve"> </w:instrText>
        </w:r>
        <w:r w:rsidR="00AB1BFC" w:rsidRPr="00B84AB3">
          <w:rPr>
            <w:noProof/>
            <w:webHidden/>
            <w:szCs w:val="20"/>
            <w:lang w:val="fr-CH"/>
          </w:rPr>
          <w:instrText>PAGEREF</w:instrText>
        </w:r>
        <w:r w:rsidR="00AB1BFC" w:rsidRPr="00B84AB3">
          <w:rPr>
            <w:noProof/>
            <w:webHidden/>
            <w:szCs w:val="20"/>
            <w:rtl/>
            <w:lang w:val="fr-CH"/>
          </w:rPr>
          <w:instrText xml:space="preserve"> _</w:instrText>
        </w:r>
        <w:r w:rsidR="00AB1BFC" w:rsidRPr="00B84AB3">
          <w:rPr>
            <w:noProof/>
            <w:webHidden/>
            <w:szCs w:val="20"/>
            <w:lang w:val="fr-CH"/>
          </w:rPr>
          <w:instrText>Toc45021348 \h</w:instrText>
        </w:r>
        <w:r w:rsidR="00AB1BFC" w:rsidRPr="00B84AB3">
          <w:rPr>
            <w:noProof/>
            <w:webHidden/>
            <w:szCs w:val="20"/>
            <w:rtl/>
            <w:lang w:val="fr-CH"/>
          </w:rPr>
          <w:instrText xml:space="preserve"> </w:instrText>
        </w:r>
        <w:r w:rsidR="00AB1BFC" w:rsidRPr="00B84AB3">
          <w:rPr>
            <w:noProof/>
            <w:szCs w:val="20"/>
            <w:lang w:val="fr-CH"/>
          </w:rPr>
        </w:r>
        <w:r w:rsidR="00AB1BFC" w:rsidRPr="00B84AB3">
          <w:rPr>
            <w:noProof/>
            <w:szCs w:val="20"/>
            <w:lang w:val="fr-CH"/>
          </w:rPr>
          <w:fldChar w:fldCharType="separate"/>
        </w:r>
        <w:r w:rsidR="008328A3">
          <w:rPr>
            <w:noProof/>
            <w:webHidden/>
            <w:szCs w:val="20"/>
            <w:rtl/>
            <w:lang w:val="fr-CH"/>
          </w:rPr>
          <w:t>3</w:t>
        </w:r>
        <w:r w:rsidR="00AB1BFC" w:rsidRPr="00B84AB3">
          <w:rPr>
            <w:noProof/>
            <w:szCs w:val="20"/>
            <w:lang w:val="fr-CH"/>
          </w:rPr>
          <w:fldChar w:fldCharType="end"/>
        </w:r>
      </w:hyperlink>
    </w:p>
    <w:p w14:paraId="5903124B" w14:textId="4CC46EC9" w:rsidR="00E85BBB" w:rsidRPr="00684986" w:rsidRDefault="00AB1BFC" w:rsidP="00684986">
      <w:pPr>
        <w:tabs>
          <w:tab w:val="right" w:pos="1021"/>
          <w:tab w:val="left" w:pos="1077"/>
          <w:tab w:val="left" w:pos="1525"/>
          <w:tab w:val="left" w:pos="1842"/>
          <w:tab w:val="left" w:pos="2192"/>
          <w:tab w:val="left" w:pos="2612"/>
          <w:tab w:val="left" w:leader="dot" w:pos="8787"/>
          <w:tab w:val="right" w:pos="9638"/>
        </w:tabs>
        <w:spacing w:line="360" w:lineRule="exact"/>
        <w:rPr>
          <w:lang w:val="fr-CH"/>
        </w:rPr>
      </w:pPr>
      <w:r w:rsidRPr="00684986">
        <w:rPr>
          <w:rtl/>
          <w:lang w:val="fr-CH"/>
        </w:rPr>
        <w:fldChar w:fldCharType="end"/>
      </w:r>
    </w:p>
    <w:p w14:paraId="65E1A13C" w14:textId="77777777" w:rsidR="00E85BBB" w:rsidRPr="006878BC" w:rsidRDefault="00E85BBB"/>
    <w:p w14:paraId="605A5A65" w14:textId="77777777" w:rsidR="00E85BBB" w:rsidRPr="006878BC" w:rsidRDefault="00E85BBB" w:rsidP="00E85BBB">
      <w:pPr>
        <w:pStyle w:val="SingleTxtGA"/>
        <w:sectPr w:rsidR="00E85BBB" w:rsidRPr="006878BC" w:rsidSect="0035513A">
          <w:headerReference w:type="default" r:id="rId18"/>
          <w:footerReference w:type="default" r:id="rId19"/>
          <w:endnotePr>
            <w:numFmt w:val="decimal"/>
          </w:endnotePr>
          <w:pgSz w:w="11907" w:h="16840" w:code="9"/>
          <w:pgMar w:top="1418" w:right="1134" w:bottom="1134" w:left="1134" w:header="851" w:footer="567" w:gutter="0"/>
          <w:pgNumType w:fmt="lowerRoman" w:start="3"/>
          <w:cols w:space="720"/>
          <w:bidi/>
          <w:docGrid w:linePitch="360"/>
        </w:sectPr>
      </w:pPr>
    </w:p>
    <w:p w14:paraId="568AFF2E" w14:textId="12AA7A0A" w:rsidR="00C05DE7" w:rsidRPr="006878BC" w:rsidRDefault="00C05DE7" w:rsidP="00AC5FBD">
      <w:pPr>
        <w:pStyle w:val="HChGA"/>
        <w:spacing w:before="0"/>
        <w:rPr>
          <w:szCs w:val="20"/>
          <w:lang w:val="ar-SA" w:eastAsia="zh-TW" w:bidi="en-GB"/>
        </w:rPr>
      </w:pPr>
      <w:r w:rsidRPr="006878BC">
        <w:rPr>
          <w:rtl/>
        </w:rPr>
        <w:lastRenderedPageBreak/>
        <w:tab/>
      </w:r>
      <w:r w:rsidRPr="006878BC">
        <w:rPr>
          <w:rtl/>
        </w:rPr>
        <w:tab/>
      </w:r>
      <w:bookmarkStart w:id="5" w:name="_Toc45021321"/>
      <w:r w:rsidRPr="006878BC">
        <w:rPr>
          <w:rtl/>
        </w:rPr>
        <w:t>الفصل الأول</w:t>
      </w:r>
      <w:r w:rsidR="009638A8" w:rsidRPr="006878BC">
        <w:rPr>
          <w:rtl/>
        </w:rPr>
        <w:tab/>
      </w:r>
      <w:r w:rsidR="009638A8" w:rsidRPr="006878BC">
        <w:rPr>
          <w:rtl/>
        </w:rPr>
        <w:br/>
      </w:r>
      <w:r w:rsidRPr="006878BC">
        <w:rPr>
          <w:rtl/>
        </w:rPr>
        <w:t>المسائل التنظيمية ومسائل أخرى</w:t>
      </w:r>
      <w:bookmarkStart w:id="6" w:name="_Toc326162631"/>
      <w:bookmarkStart w:id="7" w:name="_Toc326220746"/>
      <w:bookmarkStart w:id="8" w:name="_Toc460489528"/>
      <w:bookmarkStart w:id="9" w:name="_Toc522200453"/>
      <w:bookmarkStart w:id="10" w:name="_Toc43905464"/>
      <w:bookmarkStart w:id="11" w:name="_Toc43906545"/>
      <w:bookmarkStart w:id="12" w:name="_Toc43996416"/>
      <w:bookmarkEnd w:id="6"/>
      <w:bookmarkEnd w:id="7"/>
      <w:bookmarkEnd w:id="8"/>
      <w:bookmarkEnd w:id="9"/>
      <w:bookmarkEnd w:id="10"/>
      <w:bookmarkEnd w:id="11"/>
      <w:bookmarkEnd w:id="12"/>
      <w:bookmarkEnd w:id="5"/>
    </w:p>
    <w:p w14:paraId="2D6C702A" w14:textId="21B4540F" w:rsidR="00C05DE7" w:rsidRPr="006878BC" w:rsidRDefault="009638A8" w:rsidP="00AB1BFC">
      <w:pPr>
        <w:pStyle w:val="H1GA"/>
        <w:rPr>
          <w:szCs w:val="20"/>
          <w:lang w:eastAsia="zh-TW" w:bidi="en-GB"/>
        </w:rPr>
      </w:pPr>
      <w:r w:rsidRPr="006878BC">
        <w:rPr>
          <w:rtl/>
        </w:rPr>
        <w:tab/>
      </w:r>
      <w:bookmarkStart w:id="13" w:name="_Toc45021322"/>
      <w:r w:rsidR="00C05DE7" w:rsidRPr="006878BC">
        <w:rPr>
          <w:rtl/>
        </w:rPr>
        <w:t>ألف-</w:t>
      </w:r>
      <w:r w:rsidR="00C05DE7" w:rsidRPr="006878BC">
        <w:rPr>
          <w:rtl/>
        </w:rPr>
        <w:tab/>
        <w:t>الدول الأطراف في الاتفاقية</w:t>
      </w:r>
      <w:bookmarkStart w:id="14" w:name="_Toc326162632"/>
      <w:bookmarkStart w:id="15" w:name="_Toc326220747"/>
      <w:bookmarkStart w:id="16" w:name="_Toc460489529"/>
      <w:bookmarkStart w:id="17" w:name="_Toc522200454"/>
      <w:bookmarkStart w:id="18" w:name="_Toc43905465"/>
      <w:bookmarkStart w:id="19" w:name="_Toc43906546"/>
      <w:bookmarkStart w:id="20" w:name="_Toc43996417"/>
      <w:bookmarkEnd w:id="14"/>
      <w:bookmarkEnd w:id="15"/>
      <w:bookmarkEnd w:id="16"/>
      <w:bookmarkEnd w:id="17"/>
      <w:bookmarkEnd w:id="18"/>
      <w:bookmarkEnd w:id="19"/>
      <w:bookmarkEnd w:id="20"/>
      <w:bookmarkEnd w:id="13"/>
    </w:p>
    <w:p w14:paraId="3417B6AD" w14:textId="77777777" w:rsidR="00C05DE7" w:rsidRPr="006878BC" w:rsidRDefault="00C05DE7" w:rsidP="009638A8">
      <w:pPr>
        <w:pStyle w:val="SingleTxtGA"/>
        <w:rPr>
          <w:szCs w:val="20"/>
          <w:lang w:val="ar-SA" w:eastAsia="zh-TW" w:bidi="en-GB"/>
        </w:rPr>
      </w:pPr>
      <w:r w:rsidRPr="006878BC">
        <w:rPr>
          <w:szCs w:val="20"/>
          <w:rtl/>
        </w:rPr>
        <w:t>1</w:t>
      </w:r>
      <w:r w:rsidRPr="006878BC">
        <w:rPr>
          <w:rtl/>
        </w:rPr>
        <w:t>-</w:t>
      </w:r>
      <w:r w:rsidRPr="006878BC">
        <w:rPr>
          <w:rtl/>
        </w:rPr>
        <w:tab/>
        <w:t xml:space="preserve">في </w:t>
      </w:r>
      <w:r w:rsidRPr="006878BC">
        <w:rPr>
          <w:szCs w:val="20"/>
          <w:rtl/>
        </w:rPr>
        <w:t>4</w:t>
      </w:r>
      <w:r w:rsidRPr="006878BC">
        <w:rPr>
          <w:rtl/>
        </w:rPr>
        <w:t xml:space="preserve"> أيار/مايو </w:t>
      </w:r>
      <w:r w:rsidRPr="006878BC">
        <w:rPr>
          <w:szCs w:val="20"/>
          <w:rtl/>
        </w:rPr>
        <w:t>2020</w:t>
      </w:r>
      <w:r w:rsidRPr="006878BC">
        <w:rPr>
          <w:rtl/>
        </w:rPr>
        <w:t xml:space="preserve">، وهو تاريخ افتتاح الدورة الثامنة عشرة للجنة المعنية بحالات الاختفاء القسري، كان عدد الدول الأطراف في الاتفاقية الدولية لحماية جميع الأشخاص من الاختفاء القسري، التي اعتمدتها الجمعية العامة في قرارها </w:t>
      </w:r>
      <w:r w:rsidRPr="006878BC">
        <w:rPr>
          <w:szCs w:val="20"/>
        </w:rPr>
        <w:t>177</w:t>
      </w:r>
      <w:r w:rsidRPr="006878BC">
        <w:rPr>
          <w:rFonts w:ascii="Traditional Arabic"/>
          <w:szCs w:val="20"/>
        </w:rPr>
        <w:t>/</w:t>
      </w:r>
      <w:r w:rsidRPr="006878BC">
        <w:rPr>
          <w:szCs w:val="20"/>
        </w:rPr>
        <w:t>61</w:t>
      </w:r>
      <w:r w:rsidRPr="006878BC">
        <w:rPr>
          <w:rtl/>
        </w:rPr>
        <w:t xml:space="preserve"> الصادر في </w:t>
      </w:r>
      <w:r w:rsidRPr="006878BC">
        <w:rPr>
          <w:szCs w:val="20"/>
          <w:rtl/>
        </w:rPr>
        <w:t>20</w:t>
      </w:r>
      <w:r w:rsidRPr="006878BC">
        <w:rPr>
          <w:rtl/>
        </w:rPr>
        <w:t xml:space="preserve"> كانون الأول/ديسمبر </w:t>
      </w:r>
      <w:r w:rsidRPr="006878BC">
        <w:rPr>
          <w:szCs w:val="20"/>
          <w:rtl/>
        </w:rPr>
        <w:t>2006</w:t>
      </w:r>
      <w:r w:rsidRPr="006878BC">
        <w:rPr>
          <w:rtl/>
        </w:rPr>
        <w:t xml:space="preserve">، وفُتح باب التوقيع والتصديق عليها في </w:t>
      </w:r>
      <w:r w:rsidRPr="006878BC">
        <w:rPr>
          <w:szCs w:val="20"/>
          <w:rtl/>
        </w:rPr>
        <w:t>6</w:t>
      </w:r>
      <w:r w:rsidRPr="006878BC">
        <w:rPr>
          <w:rtl/>
        </w:rPr>
        <w:t xml:space="preserve"> شباط/فبراير </w:t>
      </w:r>
      <w:r w:rsidRPr="006878BC">
        <w:rPr>
          <w:szCs w:val="20"/>
          <w:rtl/>
        </w:rPr>
        <w:t>2007</w:t>
      </w:r>
      <w:r w:rsidRPr="006878BC">
        <w:rPr>
          <w:rtl/>
        </w:rPr>
        <w:t xml:space="preserve">، قد بلغ </w:t>
      </w:r>
      <w:r w:rsidRPr="006878BC">
        <w:rPr>
          <w:szCs w:val="20"/>
          <w:rtl/>
        </w:rPr>
        <w:t>62</w:t>
      </w:r>
      <w:r w:rsidRPr="006878BC">
        <w:rPr>
          <w:rtl/>
        </w:rPr>
        <w:t xml:space="preserve"> دولة طرفاً وعدد الدول الموقعة عليها </w:t>
      </w:r>
      <w:r w:rsidRPr="006878BC">
        <w:rPr>
          <w:szCs w:val="20"/>
          <w:rtl/>
        </w:rPr>
        <w:t>98</w:t>
      </w:r>
      <w:r w:rsidRPr="006878BC">
        <w:rPr>
          <w:rtl/>
        </w:rPr>
        <w:t xml:space="preserve"> دولة</w:t>
      </w:r>
      <w:r w:rsidRPr="005F3801">
        <w:rPr>
          <w:rtl/>
        </w:rPr>
        <w:t>.</w:t>
      </w:r>
      <w:r w:rsidRPr="006878BC">
        <w:rPr>
          <w:rtl/>
        </w:rPr>
        <w:t xml:space="preserve"> ودخلت هذه الاتفاقية حيز النفاذ في </w:t>
      </w:r>
      <w:r w:rsidRPr="006878BC">
        <w:rPr>
          <w:szCs w:val="20"/>
          <w:rtl/>
        </w:rPr>
        <w:t>23</w:t>
      </w:r>
      <w:r w:rsidRPr="006878BC">
        <w:rPr>
          <w:rtl/>
        </w:rPr>
        <w:t xml:space="preserve"> كانون الأول/ديسمبر </w:t>
      </w:r>
      <w:r w:rsidRPr="006878BC">
        <w:rPr>
          <w:szCs w:val="20"/>
          <w:rtl/>
        </w:rPr>
        <w:t>2010</w:t>
      </w:r>
      <w:r w:rsidRPr="006878BC">
        <w:rPr>
          <w:rtl/>
        </w:rPr>
        <w:t xml:space="preserve">، وفقاً للمادة </w:t>
      </w:r>
      <w:r w:rsidRPr="006878BC">
        <w:rPr>
          <w:szCs w:val="20"/>
          <w:rtl/>
        </w:rPr>
        <w:t>39</w:t>
      </w:r>
      <w:r w:rsidRPr="006878BC">
        <w:rPr>
          <w:rtl/>
        </w:rPr>
        <w:t>(</w:t>
      </w:r>
      <w:r w:rsidRPr="006878BC">
        <w:rPr>
          <w:szCs w:val="20"/>
          <w:rtl/>
        </w:rPr>
        <w:t>1</w:t>
      </w:r>
      <w:r w:rsidRPr="006878BC">
        <w:rPr>
          <w:rtl/>
        </w:rPr>
        <w:t>) منها.</w:t>
      </w:r>
    </w:p>
    <w:p w14:paraId="0CC7E643" w14:textId="3D116D85" w:rsidR="00C05DE7" w:rsidRPr="006878BC" w:rsidRDefault="00C05DE7" w:rsidP="009638A8">
      <w:pPr>
        <w:pStyle w:val="SingleTxtGA"/>
        <w:rPr>
          <w:szCs w:val="20"/>
          <w:rtl/>
          <w:lang w:val="fr-CH" w:eastAsia="zh-TW"/>
        </w:rPr>
      </w:pPr>
      <w:r w:rsidRPr="006878BC">
        <w:rPr>
          <w:szCs w:val="20"/>
          <w:rtl/>
        </w:rPr>
        <w:t>2</w:t>
      </w:r>
      <w:r w:rsidRPr="006878BC">
        <w:rPr>
          <w:rtl/>
        </w:rPr>
        <w:t>-</w:t>
      </w:r>
      <w:r w:rsidRPr="006878BC">
        <w:rPr>
          <w:rtl/>
        </w:rPr>
        <w:tab/>
        <w:t xml:space="preserve">ويمكن الاطّلاع على القائمة المحدَّثة بأسماء الدول الأطراف في الاتفاقية، فضلاً عن المعلومات المتعلقة بالإعلانات الصادرة بموجب المادتين </w:t>
      </w:r>
      <w:r w:rsidRPr="006878BC">
        <w:rPr>
          <w:szCs w:val="20"/>
          <w:rtl/>
        </w:rPr>
        <w:t>31</w:t>
      </w:r>
      <w:r w:rsidRPr="006878BC">
        <w:rPr>
          <w:rtl/>
        </w:rPr>
        <w:t xml:space="preserve"> و</w:t>
      </w:r>
      <w:r w:rsidRPr="006878BC">
        <w:rPr>
          <w:szCs w:val="20"/>
          <w:rtl/>
        </w:rPr>
        <w:t>32</w:t>
      </w:r>
      <w:r w:rsidRPr="006878BC">
        <w:rPr>
          <w:rtl/>
        </w:rPr>
        <w:t xml:space="preserve"> وكذلك على التحفظات، على الموقع الشبكي لمكتب الشؤون القانونية التابع للأمانة</w:t>
      </w:r>
      <w:r w:rsidR="002C2A17" w:rsidRPr="006878BC">
        <w:rPr>
          <w:rFonts w:hint="cs"/>
          <w:vertAlign w:val="superscript"/>
          <w:rtl/>
        </w:rPr>
        <w:t>(</w:t>
      </w:r>
      <w:r w:rsidR="0058361E" w:rsidRPr="006878BC">
        <w:rPr>
          <w:rStyle w:val="FootnoteReference"/>
          <w:rFonts w:ascii="Times New Roman" w:hAnsi="Times New Roman" w:cs="Times New Roman"/>
          <w:b w:val="0"/>
          <w:position w:val="4"/>
          <w:sz w:val="20"/>
          <w:rtl/>
        </w:rPr>
        <w:footnoteReference w:id="1"/>
      </w:r>
      <w:r w:rsidR="002C2A17" w:rsidRPr="006878BC">
        <w:rPr>
          <w:rFonts w:hint="cs"/>
          <w:vertAlign w:val="superscript"/>
          <w:rtl/>
        </w:rPr>
        <w:t>)</w:t>
      </w:r>
      <w:r w:rsidR="002C2A17" w:rsidRPr="006878BC">
        <w:rPr>
          <w:rFonts w:hint="cs"/>
          <w:rtl/>
        </w:rPr>
        <w:t>.</w:t>
      </w:r>
    </w:p>
    <w:p w14:paraId="6BD962E4" w14:textId="71A0007F" w:rsidR="00C05DE7" w:rsidRPr="006878BC" w:rsidRDefault="009638A8" w:rsidP="009638A8">
      <w:pPr>
        <w:pStyle w:val="H1GA"/>
        <w:rPr>
          <w:szCs w:val="20"/>
          <w:lang w:eastAsia="zh-TW" w:bidi="en-GB"/>
        </w:rPr>
      </w:pPr>
      <w:r w:rsidRPr="006878BC">
        <w:rPr>
          <w:rtl/>
        </w:rPr>
        <w:tab/>
      </w:r>
      <w:bookmarkStart w:id="21" w:name="_Toc45021323"/>
      <w:r w:rsidR="00C05DE7" w:rsidRPr="006878BC">
        <w:rPr>
          <w:rtl/>
        </w:rPr>
        <w:t>باء-</w:t>
      </w:r>
      <w:r w:rsidR="00C05DE7" w:rsidRPr="006878BC">
        <w:rPr>
          <w:rtl/>
        </w:rPr>
        <w:tab/>
        <w:t>الجلسات والدورات</w:t>
      </w:r>
      <w:bookmarkStart w:id="22" w:name="_Toc326162633"/>
      <w:bookmarkStart w:id="23" w:name="_Toc326220748"/>
      <w:bookmarkStart w:id="24" w:name="_Toc460489530"/>
      <w:bookmarkStart w:id="25" w:name="_Toc522200455"/>
      <w:bookmarkStart w:id="26" w:name="_Toc43905466"/>
      <w:bookmarkStart w:id="27" w:name="_Toc43906547"/>
      <w:bookmarkStart w:id="28" w:name="_Toc43996418"/>
      <w:bookmarkEnd w:id="22"/>
      <w:bookmarkEnd w:id="23"/>
      <w:bookmarkEnd w:id="24"/>
      <w:bookmarkEnd w:id="25"/>
      <w:bookmarkEnd w:id="26"/>
      <w:bookmarkEnd w:id="27"/>
      <w:bookmarkEnd w:id="28"/>
      <w:bookmarkEnd w:id="21"/>
    </w:p>
    <w:p w14:paraId="0DB3BAC5" w14:textId="07E51D9A" w:rsidR="00C05DE7" w:rsidRPr="006878BC" w:rsidRDefault="00C05DE7" w:rsidP="009638A8">
      <w:pPr>
        <w:pStyle w:val="SingleTxtGA"/>
        <w:rPr>
          <w:szCs w:val="20"/>
          <w:lang w:val="ar-SA" w:eastAsia="zh-TW" w:bidi="en-GB"/>
        </w:rPr>
      </w:pPr>
      <w:r w:rsidRPr="006878BC">
        <w:rPr>
          <w:szCs w:val="20"/>
          <w:rtl/>
        </w:rPr>
        <w:t>3</w:t>
      </w:r>
      <w:r w:rsidRPr="006878BC">
        <w:rPr>
          <w:rtl/>
        </w:rPr>
        <w:t>-</w:t>
      </w:r>
      <w:r w:rsidRPr="006878BC">
        <w:rPr>
          <w:rtl/>
        </w:rPr>
        <w:tab/>
        <w:t xml:space="preserve">عقدت اللجنة دورتها السابعة عشرة في مكتب الأمم المتحدة في جنيف في الفترة من </w:t>
      </w:r>
      <w:r w:rsidRPr="006878BC">
        <w:rPr>
          <w:szCs w:val="20"/>
          <w:rtl/>
        </w:rPr>
        <w:t>30</w:t>
      </w:r>
      <w:r w:rsidRPr="006878BC">
        <w:rPr>
          <w:rtl/>
        </w:rPr>
        <w:t xml:space="preserve"> أيلول/سبتمبر إلى </w:t>
      </w:r>
      <w:r w:rsidRPr="006878BC">
        <w:rPr>
          <w:szCs w:val="20"/>
          <w:rtl/>
        </w:rPr>
        <w:t>11</w:t>
      </w:r>
      <w:r w:rsidRPr="006878BC">
        <w:rPr>
          <w:rtl/>
        </w:rPr>
        <w:t xml:space="preserve"> تشرين الأول/أكتوبر </w:t>
      </w:r>
      <w:r w:rsidRPr="006878BC">
        <w:rPr>
          <w:szCs w:val="20"/>
          <w:rtl/>
        </w:rPr>
        <w:t>2019</w:t>
      </w:r>
      <w:r w:rsidRPr="009A71C2">
        <w:rPr>
          <w:rtl/>
        </w:rPr>
        <w:t>.</w:t>
      </w:r>
      <w:r w:rsidRPr="006878BC">
        <w:rPr>
          <w:rtl/>
        </w:rPr>
        <w:t xml:space="preserve"> وعقدت </w:t>
      </w:r>
      <w:r w:rsidRPr="006878BC">
        <w:rPr>
          <w:szCs w:val="20"/>
          <w:rtl/>
        </w:rPr>
        <w:t>20</w:t>
      </w:r>
      <w:r w:rsidRPr="006878BC">
        <w:rPr>
          <w:rtl/>
        </w:rPr>
        <w:t xml:space="preserve"> جلسة عامة. وأقرت اللجنة جدول الأعمال (الوثيقة </w:t>
      </w:r>
      <w:hyperlink r:id="rId20" w:history="1">
        <w:r w:rsidRPr="006878BC">
          <w:rPr>
            <w:rStyle w:val="Hyperlink"/>
            <w:rFonts w:cs="Times New Roman"/>
            <w:szCs w:val="20"/>
            <w:u w:val="none"/>
          </w:rPr>
          <w:t>CED/C/</w:t>
        </w:r>
        <w:r w:rsidRPr="006878BC">
          <w:rPr>
            <w:rStyle w:val="Hyperlink"/>
            <w:szCs w:val="20"/>
            <w:u w:val="none"/>
          </w:rPr>
          <w:t>17</w:t>
        </w:r>
        <w:r w:rsidRPr="006878BC">
          <w:rPr>
            <w:rStyle w:val="Hyperlink"/>
            <w:rFonts w:cs="Times New Roman"/>
            <w:szCs w:val="20"/>
            <w:u w:val="none"/>
          </w:rPr>
          <w:t>/</w:t>
        </w:r>
        <w:r w:rsidRPr="006878BC">
          <w:rPr>
            <w:rStyle w:val="Hyperlink"/>
            <w:szCs w:val="20"/>
            <w:u w:val="none"/>
          </w:rPr>
          <w:t>1</w:t>
        </w:r>
      </w:hyperlink>
      <w:r w:rsidRPr="006878BC">
        <w:rPr>
          <w:rtl/>
        </w:rPr>
        <w:t xml:space="preserve">) في جلستها </w:t>
      </w:r>
      <w:r w:rsidRPr="006878BC">
        <w:rPr>
          <w:szCs w:val="20"/>
          <w:rtl/>
        </w:rPr>
        <w:t>294</w:t>
      </w:r>
      <w:r w:rsidRPr="009A71C2">
        <w:rPr>
          <w:rtl/>
        </w:rPr>
        <w:t>.</w:t>
      </w:r>
      <w:r w:rsidRPr="006878BC">
        <w:rPr>
          <w:rtl/>
        </w:rPr>
        <w:t xml:space="preserve"> وافتتح الدورة السابعة عشرة رئيسُ قسم الحقوق المدنية والسياسية والاقتصادية والاجتماعية والثقافية في مفوضية الأمم المتحدة لحقوق الإنسان. </w:t>
      </w:r>
      <w:bookmarkStart w:id="29" w:name="_Hlk14448626"/>
      <w:bookmarkEnd w:id="29"/>
    </w:p>
    <w:p w14:paraId="4310C772" w14:textId="34D02254" w:rsidR="00C05DE7" w:rsidRPr="006878BC" w:rsidRDefault="00C05DE7" w:rsidP="009638A8">
      <w:pPr>
        <w:pStyle w:val="SingleTxtGA"/>
        <w:rPr>
          <w:szCs w:val="20"/>
          <w:lang w:eastAsia="zh-TW" w:bidi="en-GB"/>
        </w:rPr>
      </w:pPr>
      <w:r w:rsidRPr="006878BC">
        <w:rPr>
          <w:szCs w:val="20"/>
          <w:rtl/>
        </w:rPr>
        <w:t>4</w:t>
      </w:r>
      <w:r w:rsidRPr="006878BC">
        <w:rPr>
          <w:rtl/>
        </w:rPr>
        <w:t>-</w:t>
      </w:r>
      <w:r w:rsidRPr="006878BC">
        <w:rPr>
          <w:rtl/>
        </w:rPr>
        <w:tab/>
        <w:t>ورحّب في بيانه الافتتاحي بآخر من صدق على الاتفاقية من الدول الأطراف، وهي دومينيكا وفيجي والنرويج، وأشار إلى أهمية تشجيع دول أخرى على التصديق. وأشارت الأرجنتين وكولومبيا والمكسيك إلى المبادئ التوجيهية للبحث عن الأشخاص المختفين (</w:t>
      </w:r>
      <w:hyperlink r:id="rId21" w:history="1">
        <w:r w:rsidRPr="006878BC">
          <w:rPr>
            <w:rStyle w:val="Hyperlink"/>
            <w:rFonts w:cs="Times New Roman"/>
            <w:szCs w:val="20"/>
            <w:u w:val="none"/>
          </w:rPr>
          <w:t>CED/C/</w:t>
        </w:r>
        <w:r w:rsidRPr="006878BC">
          <w:rPr>
            <w:rStyle w:val="Hyperlink"/>
            <w:szCs w:val="20"/>
            <w:u w:val="none"/>
          </w:rPr>
          <w:t>7</w:t>
        </w:r>
      </w:hyperlink>
      <w:r w:rsidRPr="006878BC">
        <w:rPr>
          <w:rtl/>
        </w:rPr>
        <w:t xml:space="preserve">)، التي اعتمدتها اللجنة في دورتها السادسة عشرة، في نيسان/أبريل </w:t>
      </w:r>
      <w:r w:rsidRPr="006878BC">
        <w:rPr>
          <w:szCs w:val="20"/>
          <w:rtl/>
        </w:rPr>
        <w:t>2019</w:t>
      </w:r>
      <w:r w:rsidRPr="006878BC">
        <w:rPr>
          <w:rtl/>
        </w:rPr>
        <w:t xml:space="preserve">. وأكد رئيس القسم دعم المفوضية للجهود الوطنية الرامية إلى التصدي للاختفاء القسري، ودعمها لعمل اللجنة بوجه عام. وفيما يتعلق بالوضع المالي لهيئات المعاهدات، فإن حالة التدفق النقدي إجمالاً والنقص الكبير في ملاك موظفي فرع معاهدات حقوق الإنسان التابع للمفوضية السامية لحقوق الإنسان لا يزالان في وضع حرج للغاية، مما يجعل المستقبل غير مضمون. وقد سلطت مفوضة الأمم المتحدة السامية لحقوق الإنسان الضوء على استعراض عام </w:t>
      </w:r>
      <w:r w:rsidRPr="006878BC">
        <w:rPr>
          <w:szCs w:val="20"/>
          <w:rtl/>
        </w:rPr>
        <w:t>2020</w:t>
      </w:r>
      <w:r w:rsidRPr="006878BC">
        <w:rPr>
          <w:rtl/>
        </w:rPr>
        <w:t xml:space="preserve"> لنظام هيئات المعاهدات باعتباره فرصة لتشديد أثر مداولات هذه الهيئات على أرض الواقع، بوسائل منها تبسيط الإجراءات ومواءمتها.</w:t>
      </w:r>
    </w:p>
    <w:p w14:paraId="75C03CDF" w14:textId="48A18650" w:rsidR="00C05DE7" w:rsidRPr="006878BC" w:rsidRDefault="00C05DE7" w:rsidP="009638A8">
      <w:pPr>
        <w:pStyle w:val="SingleTxtGA"/>
        <w:rPr>
          <w:bCs/>
          <w:szCs w:val="20"/>
          <w:lang w:eastAsia="zh-TW" w:bidi="en-GB"/>
        </w:rPr>
      </w:pPr>
      <w:r w:rsidRPr="006878BC">
        <w:rPr>
          <w:szCs w:val="20"/>
          <w:rtl/>
        </w:rPr>
        <w:t>5</w:t>
      </w:r>
      <w:r w:rsidRPr="006878BC">
        <w:rPr>
          <w:rtl/>
        </w:rPr>
        <w:t>-</w:t>
      </w:r>
      <w:r w:rsidRPr="006878BC">
        <w:rPr>
          <w:rtl/>
        </w:rPr>
        <w:tab/>
        <w:t>ووفقاً للتدابير الاحترازية المتخذة في سياق جائحة فيروس كورونا (كوفيد-</w:t>
      </w:r>
      <w:r w:rsidRPr="006878BC">
        <w:rPr>
          <w:szCs w:val="20"/>
          <w:rtl/>
        </w:rPr>
        <w:t>19</w:t>
      </w:r>
      <w:r w:rsidRPr="006878BC">
        <w:rPr>
          <w:rtl/>
        </w:rPr>
        <w:t xml:space="preserve">)، افتُتحت الدورة الثامنة عشرة للجنة على الإنترنت في </w:t>
      </w:r>
      <w:r w:rsidRPr="006878BC">
        <w:rPr>
          <w:szCs w:val="20"/>
          <w:rtl/>
        </w:rPr>
        <w:t>4</w:t>
      </w:r>
      <w:r w:rsidRPr="006878BC">
        <w:rPr>
          <w:rtl/>
        </w:rPr>
        <w:t xml:space="preserve"> أيار/مايو </w:t>
      </w:r>
      <w:r w:rsidRPr="006878BC">
        <w:rPr>
          <w:szCs w:val="20"/>
          <w:rtl/>
        </w:rPr>
        <w:t>2020</w:t>
      </w:r>
      <w:r w:rsidRPr="006878BC">
        <w:rPr>
          <w:rtl/>
        </w:rPr>
        <w:t xml:space="preserve">، في جلستها </w:t>
      </w:r>
      <w:r w:rsidRPr="006878BC">
        <w:rPr>
          <w:szCs w:val="20"/>
          <w:rtl/>
        </w:rPr>
        <w:t>314</w:t>
      </w:r>
      <w:r w:rsidRPr="006878BC">
        <w:rPr>
          <w:rtl/>
        </w:rPr>
        <w:t xml:space="preserve">، التي كان من المقرر عقدها في جنيف في الفترة من </w:t>
      </w:r>
      <w:r w:rsidRPr="006878BC">
        <w:rPr>
          <w:szCs w:val="20"/>
          <w:rtl/>
        </w:rPr>
        <w:t>30</w:t>
      </w:r>
      <w:r w:rsidRPr="006878BC">
        <w:rPr>
          <w:rtl/>
        </w:rPr>
        <w:t xml:space="preserve"> آذار/مارس إلى </w:t>
      </w:r>
      <w:r w:rsidRPr="006878BC">
        <w:rPr>
          <w:szCs w:val="20"/>
          <w:rtl/>
        </w:rPr>
        <w:t>9</w:t>
      </w:r>
      <w:r w:rsidRPr="006878BC">
        <w:rPr>
          <w:rtl/>
        </w:rPr>
        <w:t xml:space="preserve"> نيسان/أبريل </w:t>
      </w:r>
      <w:r w:rsidRPr="006878BC">
        <w:rPr>
          <w:szCs w:val="20"/>
          <w:rtl/>
        </w:rPr>
        <w:t>2020</w:t>
      </w:r>
      <w:r w:rsidRPr="006878BC">
        <w:rPr>
          <w:rFonts w:ascii="Traditional Arabic"/>
          <w:szCs w:val="20"/>
          <w:rtl/>
        </w:rPr>
        <w:t>.</w:t>
      </w:r>
      <w:r w:rsidRPr="006878BC">
        <w:rPr>
          <w:rtl/>
        </w:rPr>
        <w:t xml:space="preserve"> وحضر الاجتماع خبراء كانوا موجودين في أماكنَ من بينها طوكيو وليما، وبثها تلفزيون الأمم المتحدة على شبكة الإنترنت. وافتتح الدورة رئيسُ فرع معاهدات حقوق الإنسان في المفوضية. وأشار إلى أهمية افتتاح الدورة الحالية، حيث إنها المرة الأولى التي تَعقد فيها الهيئات المنشأة بموجب معاهدات دورة على الإنترنت في تاريخها. وقال </w:t>
      </w:r>
      <w:r w:rsidRPr="006878BC">
        <w:rPr>
          <w:rtl/>
        </w:rPr>
        <w:lastRenderedPageBreak/>
        <w:t>إن اللجنة قد أثبتت، باتخاذها هذه الخطوة رغم ما استلزمته من تنازلات، أن الاتفاقية لا تزال حقيقة واقعة بالنسبة لجميع الدول ولجميع ضحايا الاختفاء القسري، أياً كانت الظروف. وتابع قائلاً إن استمرار حدوث الاختفاء القسري في سياق جائحة كوفيد-</w:t>
      </w:r>
      <w:r w:rsidRPr="006878BC">
        <w:rPr>
          <w:szCs w:val="20"/>
          <w:rtl/>
        </w:rPr>
        <w:t>19</w:t>
      </w:r>
      <w:r w:rsidRPr="006878BC">
        <w:rPr>
          <w:rtl/>
        </w:rPr>
        <w:t xml:space="preserve"> يثير قلقاً خاصاً، ولا يجوز بأي حال من الأحوال اتخاذ جائحة كوفيد-</w:t>
      </w:r>
      <w:r w:rsidRPr="006878BC">
        <w:rPr>
          <w:szCs w:val="20"/>
          <w:rtl/>
        </w:rPr>
        <w:t>19</w:t>
      </w:r>
      <w:r w:rsidRPr="006878BC">
        <w:rPr>
          <w:rtl/>
        </w:rPr>
        <w:t xml:space="preserve"> ذريعةً لاختفاء الأشخاص. وشدد على أهمية ولاية هيئات المعاهدات في الحماية والوقاية، وأشار إلى أهمية تشجيع مزيد من الدول على التصديق على الاتفاقية. وفيما يتعلق بعملية استعراض عام </w:t>
      </w:r>
      <w:r w:rsidRPr="006878BC">
        <w:rPr>
          <w:szCs w:val="20"/>
          <w:rtl/>
        </w:rPr>
        <w:t>2020</w:t>
      </w:r>
      <w:r w:rsidRPr="006878BC">
        <w:rPr>
          <w:rtl/>
        </w:rPr>
        <w:t xml:space="preserve">، عيّن رئيس الجمعية العامة، في </w:t>
      </w:r>
      <w:r w:rsidRPr="006878BC">
        <w:rPr>
          <w:szCs w:val="20"/>
          <w:rtl/>
        </w:rPr>
        <w:t>8</w:t>
      </w:r>
      <w:r w:rsidRPr="006878BC">
        <w:rPr>
          <w:rtl/>
        </w:rPr>
        <w:t xml:space="preserve"> نيسان/أبريل </w:t>
      </w:r>
      <w:r w:rsidRPr="006878BC">
        <w:rPr>
          <w:szCs w:val="20"/>
          <w:rtl/>
        </w:rPr>
        <w:t>2020</w:t>
      </w:r>
      <w:r w:rsidRPr="006878BC">
        <w:rPr>
          <w:rtl/>
        </w:rPr>
        <w:t xml:space="preserve">، كلاًّ من الممثل الدائم للمغرب والممثل الدائم لسويسرا لدى الأمم المتحدة ميسِّريْن متشاركين لإجراء مشاورات غير رسمية ورفع تقرير إليه بحلول أيلول/سبتمبر </w:t>
      </w:r>
      <w:r w:rsidRPr="006878BC">
        <w:rPr>
          <w:szCs w:val="20"/>
          <w:rtl/>
        </w:rPr>
        <w:t>2020</w:t>
      </w:r>
      <w:r w:rsidRPr="00D4443B">
        <w:rPr>
          <w:rtl/>
        </w:rPr>
        <w:t>.</w:t>
      </w:r>
      <w:r w:rsidRPr="006878BC">
        <w:rPr>
          <w:rtl/>
        </w:rPr>
        <w:t xml:space="preserve"> وقال إن العمل يحرز تقدماً على شبكة الإنترنت، ويُؤمَل أن تؤدي العملية إلى إدخال تعديلات على التدابير المتخذة عملا بقرار الجمعية العامة </w:t>
      </w:r>
      <w:r w:rsidRPr="006878BC">
        <w:rPr>
          <w:szCs w:val="20"/>
        </w:rPr>
        <w:t>268</w:t>
      </w:r>
      <w:r w:rsidRPr="006878BC">
        <w:rPr>
          <w:rFonts w:ascii="Traditional Arabic"/>
          <w:szCs w:val="20"/>
        </w:rPr>
        <w:t>/</w:t>
      </w:r>
      <w:r w:rsidRPr="006878BC">
        <w:rPr>
          <w:szCs w:val="20"/>
        </w:rPr>
        <w:t>68</w:t>
      </w:r>
      <w:r w:rsidRPr="006878BC">
        <w:rPr>
          <w:rtl/>
        </w:rPr>
        <w:t>، بما في ذلك الموارد اللازمة، لأجل تمكين نظام هيئات المعاهدات من التغلب على ما اعترضه من تحديات. ووجّه العناية إلى التقرير الثالث للأمين العام عن حالة نظام هيئات المعاهدات (</w:t>
      </w:r>
      <w:hyperlink r:id="rId22" w:history="1">
        <w:r w:rsidRPr="006878BC">
          <w:rPr>
            <w:rStyle w:val="Hyperlink"/>
            <w:rFonts w:cs="Times New Roman"/>
            <w:szCs w:val="20"/>
            <w:u w:val="none"/>
          </w:rPr>
          <w:t>A/</w:t>
        </w:r>
        <w:r w:rsidRPr="006878BC">
          <w:rPr>
            <w:rStyle w:val="Hyperlink"/>
            <w:szCs w:val="20"/>
            <w:u w:val="none"/>
          </w:rPr>
          <w:t>74</w:t>
        </w:r>
        <w:r w:rsidRPr="006878BC">
          <w:rPr>
            <w:rStyle w:val="Hyperlink"/>
            <w:rFonts w:cs="Times New Roman"/>
            <w:szCs w:val="20"/>
            <w:u w:val="none"/>
          </w:rPr>
          <w:t>/</w:t>
        </w:r>
        <w:r w:rsidRPr="006878BC">
          <w:rPr>
            <w:rStyle w:val="Hyperlink"/>
            <w:szCs w:val="20"/>
            <w:u w:val="none"/>
          </w:rPr>
          <w:t>643</w:t>
        </w:r>
      </w:hyperlink>
      <w:r w:rsidRPr="006878BC">
        <w:rPr>
          <w:rtl/>
        </w:rPr>
        <w:t xml:space="preserve">). </w:t>
      </w:r>
    </w:p>
    <w:p w14:paraId="6AEC3CC2" w14:textId="375DCDED" w:rsidR="00C05DE7" w:rsidRPr="006878BC" w:rsidRDefault="00C05DE7" w:rsidP="009638A8">
      <w:pPr>
        <w:pStyle w:val="SingleTxtGA"/>
        <w:rPr>
          <w:rFonts w:eastAsia="SimSun"/>
          <w:bCs/>
          <w:szCs w:val="20"/>
          <w:lang w:val="ar-SA" w:eastAsia="zh-TW" w:bidi="en-GB"/>
        </w:rPr>
      </w:pPr>
      <w:r w:rsidRPr="006878BC">
        <w:rPr>
          <w:szCs w:val="20"/>
          <w:rtl/>
        </w:rPr>
        <w:t>6</w:t>
      </w:r>
      <w:r w:rsidRPr="006878BC">
        <w:rPr>
          <w:rtl/>
        </w:rPr>
        <w:t>-</w:t>
      </w:r>
      <w:r w:rsidRPr="006878BC">
        <w:rPr>
          <w:rtl/>
        </w:rPr>
        <w:tab/>
        <w:t xml:space="preserve">وأبرز رئيس اللجنة في بيانه الافتتاحي الطابع الرائد للدورة، فهي الأولى من نوعها التي تُعقد على الإنترنت، وأشار إلى التزام اللجنة بدعم الضحايا، مؤكداً أن الحقوق والالتزامات المكرسة في الاتفاقية تبقى حقيقة واقعة أيا كانت الظروف. وأعقب بيانَ الرئيس تكريمُ ضحايا الاختفاء القسري. وأُعطيت الكلمة لماريا </w:t>
      </w:r>
      <w:proofErr w:type="spellStart"/>
      <w:r w:rsidRPr="006878BC">
        <w:rPr>
          <w:rtl/>
        </w:rPr>
        <w:t>نوهيمي</w:t>
      </w:r>
      <w:proofErr w:type="spellEnd"/>
      <w:r w:rsidRPr="006878BC">
        <w:rPr>
          <w:rtl/>
        </w:rPr>
        <w:t xml:space="preserve"> </w:t>
      </w:r>
      <w:proofErr w:type="spellStart"/>
      <w:r w:rsidRPr="006878BC">
        <w:rPr>
          <w:rtl/>
        </w:rPr>
        <w:t>باربوسا</w:t>
      </w:r>
      <w:proofErr w:type="spellEnd"/>
      <w:r w:rsidRPr="006878BC">
        <w:rPr>
          <w:rtl/>
        </w:rPr>
        <w:t xml:space="preserve"> </w:t>
      </w:r>
      <w:proofErr w:type="spellStart"/>
      <w:r w:rsidRPr="006878BC">
        <w:rPr>
          <w:rtl/>
        </w:rPr>
        <w:t>غونزاليس</w:t>
      </w:r>
      <w:proofErr w:type="spellEnd"/>
      <w:r w:rsidRPr="006878BC">
        <w:rPr>
          <w:rtl/>
        </w:rPr>
        <w:t xml:space="preserve">، وهي أم شخص مختفٍ من كولومبيا، كي تدلي بشهادتها وتسرد ما وجدته من صعوبات أثناء البحث عن ابنها، وشكرت السيدة </w:t>
      </w:r>
      <w:proofErr w:type="spellStart"/>
      <w:r w:rsidRPr="006878BC">
        <w:rPr>
          <w:rtl/>
        </w:rPr>
        <w:t>غونزاليس</w:t>
      </w:r>
      <w:proofErr w:type="spellEnd"/>
      <w:r w:rsidRPr="006878BC">
        <w:rPr>
          <w:rtl/>
        </w:rPr>
        <w:t xml:space="preserve"> اللجنة على استجابتها السريعة لها ودعمها المتواصل إياها بواسطة إجراءاتها العاجلة. وكانت هذه هي المرة الأولى في تاريخ اللجنة التي يُعطى فيها أحد الضحايا الكلمة أثناء افتتاح إحدى دوراته. ونظ</w:t>
      </w:r>
      <w:r w:rsidR="00A6103A">
        <w:rPr>
          <w:rtl/>
        </w:rPr>
        <w:t xml:space="preserve">راً </w:t>
      </w:r>
      <w:r w:rsidRPr="006878BC">
        <w:rPr>
          <w:rtl/>
        </w:rPr>
        <w:t>لتعذُّر منصة مناسبة تتيح الترجمة التتابعية، رأت اللجنة أن من الضروري تأجيل عقد الحوارات التفاعلية مع الدول الأطراف التي كان من المقرر عقدها في الدورة الثامنة عشرة. وعقدت اللجنة جلسة مغلقة على الإنترنت، اعتمدت خلالها قائمتي المسائل المتعلّقتين بالتقرِيرين المقدمين من البرازيل وبنما بموجب المادة</w:t>
      </w:r>
      <w:r w:rsidR="0058361E" w:rsidRPr="006878BC">
        <w:rPr>
          <w:rFonts w:hint="cs"/>
          <w:rtl/>
        </w:rPr>
        <w:t> </w:t>
      </w:r>
      <w:r w:rsidRPr="006878BC">
        <w:rPr>
          <w:szCs w:val="20"/>
          <w:rtl/>
        </w:rPr>
        <w:t>29</w:t>
      </w:r>
      <w:r w:rsidRPr="006878BC">
        <w:rPr>
          <w:rtl/>
        </w:rPr>
        <w:t>(</w:t>
      </w:r>
      <w:r w:rsidRPr="006878BC">
        <w:rPr>
          <w:szCs w:val="20"/>
          <w:rtl/>
        </w:rPr>
        <w:t>1</w:t>
      </w:r>
      <w:r w:rsidRPr="006878BC">
        <w:rPr>
          <w:rtl/>
        </w:rPr>
        <w:t>) من الاتفاقية، وناقشت جدول الأعمال المؤقت للدورة التاسعة عشرة. ثم عُلقت الدورة الثامنة عشرة وبقيت مفتوحة حتى اليوم الأول من الدورة التاسعة عشرة، بغية تمكين اللجنة من اعتماد وثائق أخرى على الإنترنت، بما فيها تقريرها إلى الجمعية العامة. ولأنها أول دورة تعقدها إحدى هيئات المعاهدات على الإنترنت، فهي تشكل مصدرا</w:t>
      </w:r>
      <w:r w:rsidR="00A6103A">
        <w:rPr>
          <w:rFonts w:hint="cs"/>
          <w:rtl/>
        </w:rPr>
        <w:t>ً</w:t>
      </w:r>
      <w:r w:rsidRPr="006878BC">
        <w:rPr>
          <w:rtl/>
        </w:rPr>
        <w:t xml:space="preserve"> هاما</w:t>
      </w:r>
      <w:r w:rsidR="00A6103A">
        <w:rPr>
          <w:rFonts w:hint="cs"/>
          <w:rtl/>
        </w:rPr>
        <w:t>ً</w:t>
      </w:r>
      <w:r w:rsidRPr="006878BC">
        <w:rPr>
          <w:rtl/>
        </w:rPr>
        <w:t xml:space="preserve"> من مصادر الدروس المستفادة فيما يتعلق بتنظيم دورات أخرى في سياق جائحة الكوفيد-</w:t>
      </w:r>
      <w:r w:rsidRPr="006878BC">
        <w:rPr>
          <w:szCs w:val="20"/>
          <w:rtl/>
        </w:rPr>
        <w:t>19</w:t>
      </w:r>
      <w:r w:rsidRPr="006878BC">
        <w:rPr>
          <w:rtl/>
        </w:rPr>
        <w:t xml:space="preserve">، وتتيح عناصر جديدة للتفكير في أساليب عمل هيئات المعاهدات. وبعث رئيس اللجنة برسالة إلى المفوضة السامية في هذا الشأن، جرى تبادلها فيما بعد مع رؤساء هيئات المعاهدات الأخرى ومع الميسريْن المتشاركين لاستعراض عام </w:t>
      </w:r>
      <w:r w:rsidRPr="006878BC">
        <w:rPr>
          <w:szCs w:val="20"/>
          <w:rtl/>
        </w:rPr>
        <w:t>2020</w:t>
      </w:r>
      <w:r w:rsidRPr="006878BC">
        <w:rPr>
          <w:rtl/>
        </w:rPr>
        <w:t>.</w:t>
      </w:r>
    </w:p>
    <w:p w14:paraId="03E3C129" w14:textId="10FAEBA4" w:rsidR="00C05DE7" w:rsidRPr="006878BC" w:rsidRDefault="009638A8" w:rsidP="009638A8">
      <w:pPr>
        <w:pStyle w:val="H1GA"/>
        <w:rPr>
          <w:szCs w:val="20"/>
          <w:lang w:eastAsia="zh-TW" w:bidi="en-GB"/>
        </w:rPr>
      </w:pPr>
      <w:r w:rsidRPr="006878BC">
        <w:rPr>
          <w:rtl/>
        </w:rPr>
        <w:tab/>
      </w:r>
      <w:bookmarkStart w:id="30" w:name="_Toc45021324"/>
      <w:r w:rsidR="00C05DE7" w:rsidRPr="006878BC">
        <w:rPr>
          <w:rtl/>
        </w:rPr>
        <w:t>جيم-</w:t>
      </w:r>
      <w:r w:rsidR="00C05DE7" w:rsidRPr="006878BC">
        <w:rPr>
          <w:rtl/>
        </w:rPr>
        <w:tab/>
        <w:t>العضوية والحضور</w:t>
      </w:r>
      <w:bookmarkStart w:id="31" w:name="_Toc326162634"/>
      <w:bookmarkStart w:id="32" w:name="_Toc326220749"/>
      <w:bookmarkStart w:id="33" w:name="_Toc460489531"/>
      <w:bookmarkStart w:id="34" w:name="_Toc522200456"/>
      <w:bookmarkStart w:id="35" w:name="_Toc43905467"/>
      <w:bookmarkStart w:id="36" w:name="_Toc43906548"/>
      <w:bookmarkStart w:id="37" w:name="_Toc43996419"/>
      <w:bookmarkEnd w:id="31"/>
      <w:bookmarkEnd w:id="32"/>
      <w:bookmarkEnd w:id="33"/>
      <w:bookmarkEnd w:id="34"/>
      <w:bookmarkEnd w:id="35"/>
      <w:bookmarkEnd w:id="36"/>
      <w:bookmarkEnd w:id="37"/>
      <w:bookmarkEnd w:id="30"/>
    </w:p>
    <w:p w14:paraId="5375FDE9" w14:textId="43812F0C" w:rsidR="00C05DE7" w:rsidRPr="006878BC" w:rsidRDefault="00C05DE7" w:rsidP="009638A8">
      <w:pPr>
        <w:pStyle w:val="SingleTxtGA"/>
        <w:rPr>
          <w:szCs w:val="20"/>
          <w:lang w:val="ar-SA" w:eastAsia="zh-TW" w:bidi="en-GB"/>
        </w:rPr>
      </w:pPr>
      <w:r w:rsidRPr="006878BC">
        <w:rPr>
          <w:szCs w:val="20"/>
          <w:rtl/>
        </w:rPr>
        <w:t>7</w:t>
      </w:r>
      <w:r w:rsidRPr="006878BC">
        <w:rPr>
          <w:rtl/>
        </w:rPr>
        <w:t>-</w:t>
      </w:r>
      <w:r w:rsidRPr="006878BC">
        <w:rPr>
          <w:rtl/>
        </w:rPr>
        <w:tab/>
        <w:t>حضر الدورةَ السابعة عشرة للجنة جميع أعضاء اللجنة، باستثناء عضو واحد، وأُعفي عضو واحد خلال الدورة الثامنة عشرة. وترد قائمة بالأعضاء الحاليين تبيّن مدد ولايتهم على هذا الرابط</w:t>
      </w:r>
      <w:r w:rsidRPr="00DC3104">
        <w:t>:</w:t>
      </w:r>
      <w:r w:rsidRPr="006878BC">
        <w:rPr>
          <w:rtl/>
        </w:rPr>
        <w:t xml:space="preserve"> </w:t>
      </w:r>
      <w:hyperlink r:id="rId23" w:history="1">
        <w:r w:rsidR="0058361E" w:rsidRPr="006878BC">
          <w:rPr>
            <w:rStyle w:val="Hyperlink"/>
            <w:rFonts w:cs="Times New Roman"/>
            <w:szCs w:val="20"/>
            <w:u w:val="none"/>
            <w:rtl/>
          </w:rPr>
          <w:t>http://www.ohchr.org/EN/HRBodies/CED/Pages/Membership.aspx</w:t>
        </w:r>
      </w:hyperlink>
      <w:r w:rsidRPr="006878BC">
        <w:rPr>
          <w:rFonts w:cs="Times New Roman"/>
          <w:szCs w:val="20"/>
          <w:rtl/>
        </w:rPr>
        <w:t>.</w:t>
      </w:r>
      <w:r w:rsidR="0058361E" w:rsidRPr="006878BC">
        <w:rPr>
          <w:rFonts w:cs="Times New Roman" w:hint="cs"/>
          <w:szCs w:val="20"/>
          <w:rtl/>
        </w:rPr>
        <w:t xml:space="preserve"> </w:t>
      </w:r>
    </w:p>
    <w:p w14:paraId="709AC070" w14:textId="77777777" w:rsidR="00C05DE7" w:rsidRPr="006878BC" w:rsidRDefault="00C05DE7" w:rsidP="009638A8">
      <w:pPr>
        <w:pStyle w:val="SingleTxtGA"/>
        <w:rPr>
          <w:szCs w:val="20"/>
          <w:lang w:val="ar-SA" w:eastAsia="zh-TW" w:bidi="en-GB"/>
        </w:rPr>
      </w:pPr>
      <w:r w:rsidRPr="006878BC">
        <w:rPr>
          <w:szCs w:val="20"/>
          <w:rtl/>
        </w:rPr>
        <w:t>8</w:t>
      </w:r>
      <w:r w:rsidRPr="006878BC">
        <w:rPr>
          <w:rtl/>
        </w:rPr>
        <w:t>-</w:t>
      </w:r>
      <w:r w:rsidRPr="006878BC">
        <w:rPr>
          <w:rtl/>
        </w:rPr>
        <w:tab/>
        <w:t xml:space="preserve">وخلافاً للممارسة السابقة، كان لا بد من تدريب أعضاء اللجنة الجدد خلال الدورة السابعة عشرة، نظراً لعدم توفر موارد مالية تتيح تنظيم هذا التدريب قبل تولِّيهم مناصبهم. </w:t>
      </w:r>
    </w:p>
    <w:p w14:paraId="7BD57EFF" w14:textId="250CD271" w:rsidR="00C05DE7" w:rsidRPr="006878BC" w:rsidRDefault="009638A8" w:rsidP="009638A8">
      <w:pPr>
        <w:pStyle w:val="H1GA"/>
        <w:rPr>
          <w:szCs w:val="20"/>
          <w:lang w:eastAsia="zh-TW" w:bidi="en-GB"/>
        </w:rPr>
      </w:pPr>
      <w:r w:rsidRPr="006878BC">
        <w:rPr>
          <w:rtl/>
        </w:rPr>
        <w:tab/>
      </w:r>
      <w:bookmarkStart w:id="38" w:name="_Toc45021325"/>
      <w:r w:rsidR="00C05DE7" w:rsidRPr="006878BC">
        <w:rPr>
          <w:rtl/>
        </w:rPr>
        <w:t>دال-</w:t>
      </w:r>
      <w:r w:rsidR="00C05DE7" w:rsidRPr="006878BC">
        <w:rPr>
          <w:rtl/>
        </w:rPr>
        <w:tab/>
        <w:t>قرارات اللجنة</w:t>
      </w:r>
      <w:bookmarkStart w:id="39" w:name="_Toc326162639"/>
      <w:bookmarkStart w:id="40" w:name="_Toc326220754"/>
      <w:bookmarkStart w:id="41" w:name="_Toc460489532"/>
      <w:bookmarkStart w:id="42" w:name="_Toc522200457"/>
      <w:bookmarkStart w:id="43" w:name="_Toc43905468"/>
      <w:bookmarkStart w:id="44" w:name="_Toc43906549"/>
      <w:bookmarkStart w:id="45" w:name="_Toc43996420"/>
      <w:bookmarkStart w:id="46" w:name="_Toc326162635"/>
      <w:bookmarkStart w:id="47" w:name="_Toc326220750"/>
      <w:bookmarkEnd w:id="39"/>
      <w:bookmarkEnd w:id="40"/>
      <w:bookmarkEnd w:id="41"/>
      <w:bookmarkEnd w:id="42"/>
      <w:bookmarkEnd w:id="43"/>
      <w:bookmarkEnd w:id="44"/>
      <w:bookmarkEnd w:id="45"/>
      <w:bookmarkEnd w:id="38"/>
    </w:p>
    <w:p w14:paraId="4875F5A5" w14:textId="77777777" w:rsidR="00C05DE7" w:rsidRPr="006878BC" w:rsidRDefault="00C05DE7" w:rsidP="009638A8">
      <w:pPr>
        <w:pStyle w:val="SingleTxtGA"/>
        <w:rPr>
          <w:szCs w:val="20"/>
          <w:lang w:val="ar-SA" w:eastAsia="zh-TW" w:bidi="en-GB"/>
        </w:rPr>
      </w:pPr>
      <w:r w:rsidRPr="006878BC">
        <w:rPr>
          <w:szCs w:val="20"/>
          <w:rtl/>
        </w:rPr>
        <w:t>9</w:t>
      </w:r>
      <w:r w:rsidRPr="006878BC">
        <w:rPr>
          <w:rtl/>
        </w:rPr>
        <w:t>-</w:t>
      </w:r>
      <w:r w:rsidRPr="006878BC">
        <w:rPr>
          <w:rtl/>
        </w:rPr>
        <w:tab/>
        <w:t>اتخذت اللجنة في دورتها السابعة عشرة قرارات من جملتها:</w:t>
      </w:r>
    </w:p>
    <w:p w14:paraId="705DA244" w14:textId="2E04B7BB" w:rsidR="00C05DE7" w:rsidRPr="006878BC" w:rsidRDefault="009638A8" w:rsidP="009638A8">
      <w:pPr>
        <w:pStyle w:val="SingleTxtGA"/>
        <w:rPr>
          <w:szCs w:val="20"/>
          <w:lang w:eastAsia="zh-TW" w:bidi="en-GB"/>
        </w:rPr>
      </w:pPr>
      <w:r w:rsidRPr="006878BC">
        <w:rPr>
          <w:rtl/>
        </w:rPr>
        <w:lastRenderedPageBreak/>
        <w:tab/>
      </w:r>
      <w:r w:rsidR="00C05DE7" w:rsidRPr="006878BC">
        <w:rPr>
          <w:rtl/>
        </w:rPr>
        <w:t>(أ)</w:t>
      </w:r>
      <w:r w:rsidR="00C05DE7" w:rsidRPr="006878BC">
        <w:rPr>
          <w:rtl/>
        </w:rPr>
        <w:tab/>
        <w:t>انتخاب أعضاء مكتبها التالية أسماؤهم بتوافق الآراء، مع إيلاء الاعتبار الواجب للتمثيل الجغرافي العادل:</w:t>
      </w:r>
    </w:p>
    <w:p w14:paraId="5326F70C" w14:textId="0B301447" w:rsidR="00C05DE7" w:rsidRPr="006878BC" w:rsidRDefault="00C05DE7" w:rsidP="009638A8">
      <w:pPr>
        <w:pStyle w:val="Bullet1GA"/>
        <w:bidi/>
        <w:rPr>
          <w:szCs w:val="20"/>
          <w:lang w:val="ar-SA" w:eastAsia="zh-TW" w:bidi="en-GB"/>
        </w:rPr>
      </w:pPr>
      <w:r w:rsidRPr="006878BC">
        <w:rPr>
          <w:rtl/>
        </w:rPr>
        <w:t>الرئيس: محمد عياط (المغرب)</w:t>
      </w:r>
      <w:r w:rsidR="00BD229B" w:rsidRPr="006878BC">
        <w:rPr>
          <w:rFonts w:hint="cs"/>
          <w:rtl/>
        </w:rPr>
        <w:t>؛</w:t>
      </w:r>
    </w:p>
    <w:p w14:paraId="18E07A61" w14:textId="77777777" w:rsidR="00C05DE7" w:rsidRPr="006878BC" w:rsidRDefault="00C05DE7" w:rsidP="009638A8">
      <w:pPr>
        <w:pStyle w:val="Bullet1GA"/>
        <w:bidi/>
        <w:rPr>
          <w:szCs w:val="20"/>
          <w:lang w:val="ar-SA" w:eastAsia="zh-TW" w:bidi="en-GB"/>
        </w:rPr>
      </w:pPr>
      <w:r w:rsidRPr="006878BC">
        <w:rPr>
          <w:rtl/>
        </w:rPr>
        <w:t xml:space="preserve">نائبا الرئيس: </w:t>
      </w:r>
      <w:proofErr w:type="spellStart"/>
      <w:r w:rsidRPr="006878BC">
        <w:rPr>
          <w:rtl/>
        </w:rPr>
        <w:t>هوراسيو</w:t>
      </w:r>
      <w:proofErr w:type="spellEnd"/>
      <w:r w:rsidRPr="006878BC">
        <w:rPr>
          <w:rtl/>
        </w:rPr>
        <w:t xml:space="preserve"> رافينا (الأرجنتين)، </w:t>
      </w:r>
      <w:proofErr w:type="spellStart"/>
      <w:r w:rsidRPr="006878BC">
        <w:rPr>
          <w:rtl/>
        </w:rPr>
        <w:t>وميليكا</w:t>
      </w:r>
      <w:proofErr w:type="spellEnd"/>
      <w:r w:rsidRPr="006878BC">
        <w:rPr>
          <w:rtl/>
        </w:rPr>
        <w:t xml:space="preserve"> </w:t>
      </w:r>
      <w:proofErr w:type="spellStart"/>
      <w:r w:rsidRPr="006878BC">
        <w:rPr>
          <w:rtl/>
        </w:rPr>
        <w:t>كولاكوفيتش</w:t>
      </w:r>
      <w:proofErr w:type="spellEnd"/>
      <w:r w:rsidRPr="006878BC">
        <w:rPr>
          <w:rtl/>
        </w:rPr>
        <w:t xml:space="preserve"> - </w:t>
      </w:r>
      <w:proofErr w:type="spellStart"/>
      <w:r w:rsidRPr="006878BC">
        <w:rPr>
          <w:rtl/>
        </w:rPr>
        <w:t>بوجوفيتش</w:t>
      </w:r>
      <w:proofErr w:type="spellEnd"/>
      <w:r w:rsidRPr="006878BC">
        <w:rPr>
          <w:rtl/>
        </w:rPr>
        <w:t xml:space="preserve"> (صربيا)، وأوليفييه دي </w:t>
      </w:r>
      <w:proofErr w:type="spellStart"/>
      <w:r w:rsidRPr="006878BC">
        <w:rPr>
          <w:rtl/>
        </w:rPr>
        <w:t>فروفيل</w:t>
      </w:r>
      <w:proofErr w:type="spellEnd"/>
      <w:r w:rsidRPr="006878BC">
        <w:rPr>
          <w:rtl/>
        </w:rPr>
        <w:t xml:space="preserve"> (فرنسا)؛</w:t>
      </w:r>
    </w:p>
    <w:p w14:paraId="76C387BE" w14:textId="77777777" w:rsidR="00C05DE7" w:rsidRPr="006878BC" w:rsidRDefault="00C05DE7" w:rsidP="009638A8">
      <w:pPr>
        <w:pStyle w:val="Bullet1GA"/>
        <w:bidi/>
        <w:rPr>
          <w:szCs w:val="20"/>
          <w:lang w:val="ar-SA" w:eastAsia="zh-TW" w:bidi="en-GB"/>
        </w:rPr>
      </w:pPr>
      <w:r w:rsidRPr="006878BC">
        <w:rPr>
          <w:rtl/>
        </w:rPr>
        <w:t xml:space="preserve">المقرر: </w:t>
      </w:r>
      <w:proofErr w:type="spellStart"/>
      <w:r w:rsidRPr="006878BC">
        <w:rPr>
          <w:rtl/>
        </w:rPr>
        <w:t>تيرايا</w:t>
      </w:r>
      <w:proofErr w:type="spellEnd"/>
      <w:r w:rsidRPr="006878BC">
        <w:rPr>
          <w:rtl/>
        </w:rPr>
        <w:t xml:space="preserve"> كوجي (اليابان)؛</w:t>
      </w:r>
    </w:p>
    <w:p w14:paraId="463B802E" w14:textId="2B065C03" w:rsidR="00C05DE7" w:rsidRPr="006878BC" w:rsidRDefault="009638A8" w:rsidP="009638A8">
      <w:pPr>
        <w:pStyle w:val="SingleTxtGA"/>
        <w:rPr>
          <w:szCs w:val="20"/>
          <w:lang w:val="ar-SA" w:eastAsia="zh-TW" w:bidi="en-GB"/>
        </w:rPr>
      </w:pPr>
      <w:r w:rsidRPr="006878BC">
        <w:rPr>
          <w:rtl/>
        </w:rPr>
        <w:tab/>
      </w:r>
      <w:r w:rsidR="00C05DE7" w:rsidRPr="006878BC">
        <w:rPr>
          <w:rtl/>
        </w:rPr>
        <w:t>(ب)</w:t>
      </w:r>
      <w:r w:rsidR="00C05DE7" w:rsidRPr="006878BC">
        <w:rPr>
          <w:rtl/>
        </w:rPr>
        <w:tab/>
        <w:t xml:space="preserve">تعيين مقررِين قُطريين لأغراض نظر اللجنة، أثناء دورتها الثامنة عشرة، في التقارير المقدمة من العراق ومنغوليا وسويسرا بموجب المادة </w:t>
      </w:r>
      <w:r w:rsidR="00C05DE7" w:rsidRPr="006878BC">
        <w:rPr>
          <w:szCs w:val="20"/>
          <w:rtl/>
        </w:rPr>
        <w:t>29</w:t>
      </w:r>
      <w:r w:rsidR="00C05DE7" w:rsidRPr="006878BC">
        <w:rPr>
          <w:rtl/>
        </w:rPr>
        <w:t>(</w:t>
      </w:r>
      <w:r w:rsidR="00C05DE7" w:rsidRPr="006878BC">
        <w:rPr>
          <w:szCs w:val="20"/>
          <w:rtl/>
        </w:rPr>
        <w:t>1</w:t>
      </w:r>
      <w:r w:rsidR="00C05DE7" w:rsidRPr="006878BC">
        <w:rPr>
          <w:rtl/>
        </w:rPr>
        <w:t>) من الاتفاقية، وتعيين مقررين قُطريين لإعداد قائمتي المسائل المتعلقتين بالتقرِيرين المقدمين من البرازيل وبنما؛</w:t>
      </w:r>
    </w:p>
    <w:p w14:paraId="73B13DCC" w14:textId="7EE825FD" w:rsidR="00C05DE7" w:rsidRPr="006878BC" w:rsidRDefault="00C05DE7" w:rsidP="009638A8">
      <w:pPr>
        <w:pStyle w:val="SingleTxtGA"/>
        <w:rPr>
          <w:szCs w:val="20"/>
          <w:lang w:val="ar-SA" w:eastAsia="zh-TW" w:bidi="en-GB"/>
        </w:rPr>
      </w:pPr>
      <w:r w:rsidRPr="006878BC">
        <w:rPr>
          <w:rtl/>
        </w:rPr>
        <w:tab/>
        <w:t>(ج)</w:t>
      </w:r>
      <w:r w:rsidRPr="006878BC">
        <w:rPr>
          <w:rtl/>
        </w:rPr>
        <w:tab/>
        <w:t>اعتماد قائمة بالمسائل دون تقرير نيجيريا؛</w:t>
      </w:r>
    </w:p>
    <w:p w14:paraId="719CBA2F" w14:textId="708D7C58" w:rsidR="00C05DE7" w:rsidRPr="006878BC" w:rsidRDefault="009638A8" w:rsidP="009638A8">
      <w:pPr>
        <w:pStyle w:val="SingleTxtGA"/>
        <w:rPr>
          <w:szCs w:val="20"/>
          <w:lang w:eastAsia="zh-TW" w:bidi="en-GB"/>
        </w:rPr>
      </w:pPr>
      <w:r w:rsidRPr="006878BC">
        <w:rPr>
          <w:rtl/>
        </w:rPr>
        <w:tab/>
      </w:r>
      <w:r w:rsidR="00C05DE7" w:rsidRPr="006878BC">
        <w:rPr>
          <w:rtl/>
        </w:rPr>
        <w:t>(د)</w:t>
      </w:r>
      <w:r w:rsidR="00C05DE7" w:rsidRPr="006878BC">
        <w:rPr>
          <w:rtl/>
        </w:rPr>
        <w:tab/>
        <w:t xml:space="preserve">تأييد الرؤية المشتركة لرؤساء الهيئات المنشأة بموجب معاهدات فيما يتعلق باستعراض عام </w:t>
      </w:r>
      <w:r w:rsidR="00C05DE7" w:rsidRPr="006878BC">
        <w:rPr>
          <w:szCs w:val="20"/>
          <w:rtl/>
        </w:rPr>
        <w:t>2020</w:t>
      </w:r>
      <w:r w:rsidR="00C05DE7" w:rsidRPr="006878BC">
        <w:rPr>
          <w:rtl/>
        </w:rPr>
        <w:t xml:space="preserve"> لنظام هيئات المعاهدات؛ </w:t>
      </w:r>
    </w:p>
    <w:p w14:paraId="249F9FAD" w14:textId="1BEF5AC4" w:rsidR="00C05DE7" w:rsidRPr="006878BC" w:rsidRDefault="009638A8" w:rsidP="009638A8">
      <w:pPr>
        <w:pStyle w:val="SingleTxtGA"/>
        <w:rPr>
          <w:szCs w:val="20"/>
          <w:lang w:val="ar-SA" w:eastAsia="zh-TW" w:bidi="en-GB"/>
        </w:rPr>
      </w:pPr>
      <w:r w:rsidRPr="006878BC">
        <w:rPr>
          <w:rtl/>
        </w:rPr>
        <w:tab/>
      </w:r>
      <w:r w:rsidR="00C05DE7" w:rsidRPr="006878BC">
        <w:rPr>
          <w:rtl/>
        </w:rPr>
        <w:t>(هـ)</w:t>
      </w:r>
      <w:r w:rsidR="00C05DE7" w:rsidRPr="006878BC">
        <w:rPr>
          <w:rtl/>
        </w:rPr>
        <w:tab/>
        <w:t xml:space="preserve">مواصلة تطوير أساليب العمل، لا سيما فيما يتعلق بالمعلومات الإضافية التي تقدمها الدول الأطراف بموجب المادة </w:t>
      </w:r>
      <w:r w:rsidR="00C05DE7" w:rsidRPr="006878BC">
        <w:rPr>
          <w:szCs w:val="20"/>
          <w:rtl/>
        </w:rPr>
        <w:t>29</w:t>
      </w:r>
      <w:r w:rsidR="00C05DE7" w:rsidRPr="006878BC">
        <w:rPr>
          <w:rtl/>
        </w:rPr>
        <w:t>(</w:t>
      </w:r>
      <w:r w:rsidR="00C05DE7" w:rsidRPr="006878BC">
        <w:rPr>
          <w:szCs w:val="20"/>
          <w:rtl/>
        </w:rPr>
        <w:t>4</w:t>
      </w:r>
      <w:r w:rsidR="00C05DE7" w:rsidRPr="006878BC">
        <w:rPr>
          <w:rtl/>
        </w:rPr>
        <w:t>) من الاتفاقية؛</w:t>
      </w:r>
    </w:p>
    <w:p w14:paraId="1ABD7A67" w14:textId="1D387A25" w:rsidR="00C05DE7" w:rsidRPr="006878BC" w:rsidRDefault="009638A8" w:rsidP="009638A8">
      <w:pPr>
        <w:pStyle w:val="SingleTxtGA"/>
        <w:rPr>
          <w:szCs w:val="20"/>
          <w:lang w:val="ar-SA" w:eastAsia="zh-TW" w:bidi="en-GB"/>
        </w:rPr>
      </w:pPr>
      <w:r w:rsidRPr="006878BC">
        <w:rPr>
          <w:rtl/>
        </w:rPr>
        <w:tab/>
      </w:r>
      <w:r w:rsidR="00C05DE7" w:rsidRPr="006878BC">
        <w:rPr>
          <w:rtl/>
        </w:rPr>
        <w:t>(و)</w:t>
      </w:r>
      <w:r w:rsidR="00C05DE7" w:rsidRPr="006878BC">
        <w:rPr>
          <w:rtl/>
        </w:rPr>
        <w:tab/>
        <w:t>اعتماد تقرير بشأن طلبات اتخاذ إجراءات عاجلة (</w:t>
      </w:r>
      <w:hyperlink r:id="rId24" w:history="1">
        <w:r w:rsidR="00C05DE7" w:rsidRPr="006878BC">
          <w:rPr>
            <w:rStyle w:val="Hyperlink"/>
            <w:rFonts w:cs="Times New Roman"/>
            <w:szCs w:val="20"/>
            <w:u w:val="none"/>
          </w:rPr>
          <w:t>CED/C/</w:t>
        </w:r>
        <w:r w:rsidR="00C05DE7" w:rsidRPr="006878BC">
          <w:rPr>
            <w:rStyle w:val="Hyperlink"/>
            <w:szCs w:val="20"/>
            <w:u w:val="none"/>
          </w:rPr>
          <w:t>17</w:t>
        </w:r>
        <w:r w:rsidR="00C05DE7" w:rsidRPr="006878BC">
          <w:rPr>
            <w:rStyle w:val="Hyperlink"/>
            <w:rFonts w:cs="Times New Roman"/>
            <w:szCs w:val="20"/>
            <w:u w:val="none"/>
          </w:rPr>
          <w:t>/</w:t>
        </w:r>
        <w:r w:rsidR="00C05DE7" w:rsidRPr="006878BC">
          <w:rPr>
            <w:rStyle w:val="Hyperlink"/>
            <w:szCs w:val="20"/>
            <w:u w:val="none"/>
          </w:rPr>
          <w:t>2</w:t>
        </w:r>
      </w:hyperlink>
      <w:r w:rsidR="00C05DE7" w:rsidRPr="006878BC">
        <w:rPr>
          <w:rtl/>
        </w:rPr>
        <w:t>)؛</w:t>
      </w:r>
    </w:p>
    <w:p w14:paraId="720D90FD" w14:textId="4F4F1718" w:rsidR="00C05DE7" w:rsidRPr="006878BC" w:rsidRDefault="009638A8" w:rsidP="009638A8">
      <w:pPr>
        <w:pStyle w:val="SingleTxtGA"/>
        <w:rPr>
          <w:szCs w:val="20"/>
          <w:lang w:eastAsia="zh-TW" w:bidi="en-GB"/>
        </w:rPr>
      </w:pPr>
      <w:r w:rsidRPr="006878BC">
        <w:rPr>
          <w:rtl/>
        </w:rPr>
        <w:tab/>
      </w:r>
      <w:r w:rsidR="00C05DE7" w:rsidRPr="006878BC">
        <w:rPr>
          <w:rtl/>
        </w:rPr>
        <w:t>(ز)</w:t>
      </w:r>
      <w:r w:rsidR="00C05DE7" w:rsidRPr="006878BC">
        <w:rPr>
          <w:rtl/>
        </w:rPr>
        <w:tab/>
        <w:t xml:space="preserve">مواصلة إجراءات المتابعة المتعلقة بـ </w:t>
      </w:r>
      <w:r w:rsidR="00C05DE7" w:rsidRPr="00DC3104">
        <w:rPr>
          <w:i/>
          <w:iCs/>
          <w:rtl/>
        </w:rPr>
        <w:t>"</w:t>
      </w:r>
      <w:proofErr w:type="spellStart"/>
      <w:r w:rsidR="00C05DE7" w:rsidRPr="00DC3104">
        <w:rPr>
          <w:i/>
          <w:iCs/>
          <w:rtl/>
        </w:rPr>
        <w:t>أوروستا</w:t>
      </w:r>
      <w:proofErr w:type="spellEnd"/>
      <w:r w:rsidR="00C05DE7" w:rsidRPr="00DC3104">
        <w:rPr>
          <w:i/>
          <w:iCs/>
          <w:rtl/>
        </w:rPr>
        <w:t xml:space="preserve">" و"ديل </w:t>
      </w:r>
      <w:proofErr w:type="spellStart"/>
      <w:r w:rsidR="00C05DE7" w:rsidRPr="00DC3104">
        <w:rPr>
          <w:i/>
          <w:iCs/>
          <w:rtl/>
        </w:rPr>
        <w:t>بايي</w:t>
      </w:r>
      <w:proofErr w:type="spellEnd"/>
      <w:r w:rsidR="00C05DE7" w:rsidRPr="00DC3104">
        <w:rPr>
          <w:i/>
          <w:iCs/>
          <w:rtl/>
        </w:rPr>
        <w:t xml:space="preserve"> </w:t>
      </w:r>
      <w:proofErr w:type="spellStart"/>
      <w:r w:rsidR="00C05DE7" w:rsidRPr="00DC3104">
        <w:rPr>
          <w:i/>
          <w:iCs/>
          <w:rtl/>
        </w:rPr>
        <w:t>أوروستا</w:t>
      </w:r>
      <w:proofErr w:type="spellEnd"/>
      <w:r w:rsidR="00C05DE7" w:rsidRPr="00DC3104">
        <w:rPr>
          <w:i/>
          <w:iCs/>
          <w:rtl/>
        </w:rPr>
        <w:t xml:space="preserve"> ضد الأرجنتين"</w:t>
      </w:r>
      <w:r w:rsidR="00C05DE7" w:rsidRPr="006878BC">
        <w:rPr>
          <w:rtl/>
        </w:rPr>
        <w:t xml:space="preserve"> (</w:t>
      </w:r>
      <w:hyperlink r:id="rId25" w:history="1">
        <w:r w:rsidR="00C05DE7" w:rsidRPr="006878BC">
          <w:rPr>
            <w:rStyle w:val="Hyperlink"/>
            <w:rFonts w:cs="Times New Roman"/>
            <w:szCs w:val="20"/>
            <w:u w:val="none"/>
          </w:rPr>
          <w:t>CED/C/</w:t>
        </w:r>
        <w:r w:rsidR="00C05DE7" w:rsidRPr="006878BC">
          <w:rPr>
            <w:rStyle w:val="Hyperlink"/>
            <w:szCs w:val="20"/>
            <w:u w:val="none"/>
          </w:rPr>
          <w:t>10</w:t>
        </w:r>
        <w:r w:rsidR="00C05DE7" w:rsidRPr="006878BC">
          <w:rPr>
            <w:rStyle w:val="Hyperlink"/>
            <w:rFonts w:cs="Times New Roman"/>
            <w:szCs w:val="20"/>
            <w:u w:val="none"/>
          </w:rPr>
          <w:t>/D/</w:t>
        </w:r>
        <w:r w:rsidR="00C05DE7" w:rsidRPr="006878BC">
          <w:rPr>
            <w:rStyle w:val="Hyperlink"/>
            <w:szCs w:val="20"/>
            <w:u w:val="none"/>
          </w:rPr>
          <w:t>1</w:t>
        </w:r>
        <w:r w:rsidR="00C05DE7" w:rsidRPr="006878BC">
          <w:rPr>
            <w:rStyle w:val="Hyperlink"/>
            <w:rFonts w:cs="Times New Roman"/>
            <w:szCs w:val="20"/>
            <w:u w:val="none"/>
          </w:rPr>
          <w:t>/</w:t>
        </w:r>
        <w:r w:rsidR="00C05DE7" w:rsidRPr="006878BC">
          <w:rPr>
            <w:rStyle w:val="Hyperlink"/>
            <w:szCs w:val="20"/>
            <w:u w:val="none"/>
          </w:rPr>
          <w:t>2013</w:t>
        </w:r>
      </w:hyperlink>
      <w:r w:rsidR="00C05DE7" w:rsidRPr="006878BC">
        <w:rPr>
          <w:rtl/>
        </w:rPr>
        <w:t>)؛</w:t>
      </w:r>
    </w:p>
    <w:p w14:paraId="0D80365F" w14:textId="44AF3570" w:rsidR="00C05DE7" w:rsidRPr="006878BC" w:rsidRDefault="009638A8" w:rsidP="009638A8">
      <w:pPr>
        <w:pStyle w:val="SingleTxtGA"/>
        <w:rPr>
          <w:szCs w:val="20"/>
          <w:lang w:val="ar-SA" w:eastAsia="zh-TW" w:bidi="en-GB"/>
        </w:rPr>
      </w:pPr>
      <w:r w:rsidRPr="006878BC">
        <w:rPr>
          <w:rtl/>
        </w:rPr>
        <w:tab/>
      </w:r>
      <w:r w:rsidR="00C05DE7" w:rsidRPr="006878BC">
        <w:rPr>
          <w:rtl/>
        </w:rPr>
        <w:t>(ح)</w:t>
      </w:r>
      <w:r w:rsidR="00C05DE7" w:rsidRPr="006878BC">
        <w:rPr>
          <w:rtl/>
        </w:rPr>
        <w:tab/>
        <w:t>اعتماد قائمة المسائل التي ستدرَج في جدول الأعمال المؤقت لدورتها الثامنة عشرة.</w:t>
      </w:r>
    </w:p>
    <w:p w14:paraId="0AB282C0" w14:textId="33E4EF92" w:rsidR="00C05DE7" w:rsidRPr="006878BC" w:rsidRDefault="00C05DE7" w:rsidP="009638A8">
      <w:pPr>
        <w:pStyle w:val="SingleTxtGA"/>
        <w:rPr>
          <w:szCs w:val="20"/>
          <w:lang w:eastAsia="zh-TW" w:bidi="en-GB"/>
        </w:rPr>
      </w:pPr>
      <w:r w:rsidRPr="006878BC">
        <w:rPr>
          <w:szCs w:val="20"/>
          <w:rtl/>
        </w:rPr>
        <w:t>10</w:t>
      </w:r>
      <w:r w:rsidRPr="006878BC">
        <w:rPr>
          <w:rtl/>
        </w:rPr>
        <w:t>-</w:t>
      </w:r>
      <w:r w:rsidRPr="006878BC">
        <w:rPr>
          <w:rtl/>
        </w:rPr>
        <w:tab/>
        <w:t>اتخذت اللجنة، في دورتها الثامنة عشرة، قرارات من جملتها</w:t>
      </w:r>
      <w:r w:rsidR="0058361E" w:rsidRPr="006878BC">
        <w:rPr>
          <w:rStyle w:val="FootnoteReference"/>
          <w:rFonts w:ascii="Times New Roman" w:hAnsi="Times New Roman" w:cs="Times New Roman"/>
          <w:b w:val="0"/>
          <w:position w:val="4"/>
          <w:sz w:val="20"/>
          <w:rtl/>
        </w:rPr>
        <w:t>(</w:t>
      </w:r>
      <w:r w:rsidR="0058361E" w:rsidRPr="006878BC">
        <w:rPr>
          <w:rStyle w:val="FootnoteReference"/>
          <w:rFonts w:ascii="Times New Roman" w:hAnsi="Times New Roman" w:cs="Times New Roman"/>
          <w:b w:val="0"/>
          <w:position w:val="4"/>
          <w:sz w:val="20"/>
          <w:rtl/>
        </w:rPr>
        <w:footnoteReference w:id="2"/>
      </w:r>
      <w:r w:rsidR="0058361E" w:rsidRPr="006878BC">
        <w:rPr>
          <w:rStyle w:val="FootnoteReference"/>
          <w:rFonts w:ascii="Times New Roman" w:hAnsi="Times New Roman" w:cs="Times New Roman"/>
          <w:b w:val="0"/>
          <w:position w:val="4"/>
          <w:sz w:val="20"/>
          <w:rtl/>
        </w:rPr>
        <w:t>)</w:t>
      </w:r>
      <w:r w:rsidR="00BD229B" w:rsidRPr="006878BC">
        <w:rPr>
          <w:rFonts w:ascii="Traditional Arabic" w:hAnsi="Traditional Arabic"/>
          <w:sz w:val="28"/>
        </w:rPr>
        <w:t>:</w:t>
      </w:r>
    </w:p>
    <w:p w14:paraId="7D4EC7FA" w14:textId="56E0FCA0" w:rsidR="00C05DE7" w:rsidRPr="006878BC" w:rsidRDefault="00C05DE7" w:rsidP="009638A8">
      <w:pPr>
        <w:pStyle w:val="SingleTxtGA"/>
        <w:rPr>
          <w:szCs w:val="20"/>
          <w:lang w:val="ar-SA" w:eastAsia="zh-TW" w:bidi="en-GB"/>
        </w:rPr>
      </w:pPr>
      <w:r w:rsidRPr="006878BC">
        <w:rPr>
          <w:rtl/>
        </w:rPr>
        <w:tab/>
        <w:t>(أ)</w:t>
      </w:r>
      <w:r w:rsidRPr="006878BC">
        <w:rPr>
          <w:rtl/>
        </w:rPr>
        <w:tab/>
        <w:t xml:space="preserve">تأكيد تعيين مقررِين قُطريين لأغراض نظر اللجنة في التقارير المقدمة من سويسرا والعراق ومنغوليا بموجب المادة </w:t>
      </w:r>
      <w:r w:rsidRPr="006878BC">
        <w:rPr>
          <w:szCs w:val="20"/>
          <w:rtl/>
        </w:rPr>
        <w:t>29</w:t>
      </w:r>
      <w:r w:rsidRPr="006878BC">
        <w:rPr>
          <w:rtl/>
        </w:rPr>
        <w:t>(</w:t>
      </w:r>
      <w:r w:rsidRPr="006878BC">
        <w:rPr>
          <w:szCs w:val="20"/>
          <w:rtl/>
        </w:rPr>
        <w:t>1</w:t>
      </w:r>
      <w:r w:rsidRPr="006878BC">
        <w:rPr>
          <w:rtl/>
        </w:rPr>
        <w:t>) من الاتفاقية، والذي أُجل إلى دورتها التاسعة عشرة؛ وتعيين مقررين قُطريين للنظر في التقرير الذي قدّمته كولومبيا؛ وتعيين مقررين قُطريين لإعداد قوائم المسائل المتعلقة بالتقارير المقدمة من كل من تشيكيا والنيجر واليونان، وقائمة بالمسائل دون تقرير مالي؛</w:t>
      </w:r>
    </w:p>
    <w:p w14:paraId="525AC5EB" w14:textId="24FC10D4" w:rsidR="00C05DE7" w:rsidRPr="006878BC" w:rsidRDefault="00C05DE7" w:rsidP="009638A8">
      <w:pPr>
        <w:pStyle w:val="SingleTxtGA"/>
        <w:rPr>
          <w:szCs w:val="20"/>
          <w:lang w:eastAsia="zh-TW" w:bidi="en-GB"/>
        </w:rPr>
      </w:pPr>
      <w:r w:rsidRPr="006878BC">
        <w:rPr>
          <w:rtl/>
        </w:rPr>
        <w:tab/>
        <w:t>(ب)</w:t>
      </w:r>
      <w:r w:rsidRPr="006878BC">
        <w:rPr>
          <w:rtl/>
        </w:rPr>
        <w:tab/>
        <w:t xml:space="preserve">تأجيل اعتماد الملاحظات الختامية بشأن التقارير المقدمة من منغوليا وسويسرا بموجب المادة </w:t>
      </w:r>
      <w:r w:rsidRPr="006878BC">
        <w:rPr>
          <w:szCs w:val="20"/>
          <w:rtl/>
        </w:rPr>
        <w:t>29</w:t>
      </w:r>
      <w:r w:rsidRPr="006878BC">
        <w:rPr>
          <w:rtl/>
        </w:rPr>
        <w:t>(</w:t>
      </w:r>
      <w:r w:rsidRPr="006878BC">
        <w:rPr>
          <w:szCs w:val="20"/>
          <w:rtl/>
        </w:rPr>
        <w:t>1</w:t>
      </w:r>
      <w:r w:rsidRPr="006878BC">
        <w:rPr>
          <w:rtl/>
        </w:rPr>
        <w:t xml:space="preserve">) من الاتفاقية، والملاحظات الختامية بشأن المعلومات الإضافية المقدمة من العراق بموجب المادة </w:t>
      </w:r>
      <w:r w:rsidRPr="006878BC">
        <w:rPr>
          <w:szCs w:val="20"/>
          <w:rtl/>
        </w:rPr>
        <w:t>29</w:t>
      </w:r>
      <w:r w:rsidRPr="006878BC">
        <w:rPr>
          <w:rtl/>
        </w:rPr>
        <w:t>(</w:t>
      </w:r>
      <w:r w:rsidRPr="006878BC">
        <w:rPr>
          <w:szCs w:val="20"/>
          <w:rtl/>
        </w:rPr>
        <w:t>4</w:t>
      </w:r>
      <w:r w:rsidRPr="006878BC">
        <w:rPr>
          <w:rtl/>
        </w:rPr>
        <w:t>) من الاتفاقية، وتقريرها عن طلبات اتخاذ إجراءات عاجلة، إلى دورتها التاسعة عشرة؛</w:t>
      </w:r>
      <w:bookmarkStart w:id="48" w:name="_Hlk43481531"/>
      <w:bookmarkEnd w:id="48"/>
    </w:p>
    <w:p w14:paraId="7F67AB33" w14:textId="751E6363" w:rsidR="00C05DE7" w:rsidRPr="006878BC" w:rsidRDefault="00C05DE7" w:rsidP="009638A8">
      <w:pPr>
        <w:pStyle w:val="SingleTxtGA"/>
        <w:rPr>
          <w:szCs w:val="20"/>
          <w:lang w:eastAsia="zh-TW" w:bidi="en-GB"/>
        </w:rPr>
      </w:pPr>
      <w:r w:rsidRPr="006878BC">
        <w:rPr>
          <w:rtl/>
        </w:rPr>
        <w:tab/>
        <w:t>(ج)</w:t>
      </w:r>
      <w:r w:rsidRPr="006878BC">
        <w:rPr>
          <w:rtl/>
        </w:rPr>
        <w:tab/>
        <w:t>اعتماد قائمتي المسائل المتعلقتين بالتقريرَين اللذين قدم</w:t>
      </w:r>
      <w:r w:rsidRPr="006878BC">
        <w:rPr>
          <w:rtl/>
          <w:lang w:bidi="ar-DZ"/>
        </w:rPr>
        <w:t>ت</w:t>
      </w:r>
      <w:r w:rsidRPr="006878BC">
        <w:rPr>
          <w:rtl/>
        </w:rPr>
        <w:t xml:space="preserve">هما البرازيل وبنما بموجب المادة </w:t>
      </w:r>
      <w:r w:rsidRPr="006878BC">
        <w:rPr>
          <w:szCs w:val="20"/>
          <w:rtl/>
        </w:rPr>
        <w:t>29</w:t>
      </w:r>
      <w:r w:rsidRPr="006878BC">
        <w:rPr>
          <w:rtl/>
        </w:rPr>
        <w:t>(</w:t>
      </w:r>
      <w:r w:rsidRPr="006878BC">
        <w:rPr>
          <w:szCs w:val="20"/>
          <w:rtl/>
        </w:rPr>
        <w:t>1</w:t>
      </w:r>
      <w:r w:rsidRPr="006878BC">
        <w:rPr>
          <w:rtl/>
        </w:rPr>
        <w:t>) من الاتفاقية؛</w:t>
      </w:r>
    </w:p>
    <w:p w14:paraId="471FB3C5" w14:textId="29D7CD05" w:rsidR="00C05DE7" w:rsidRPr="006878BC" w:rsidRDefault="00C05DE7" w:rsidP="009638A8">
      <w:pPr>
        <w:pStyle w:val="SingleTxtGA"/>
        <w:rPr>
          <w:szCs w:val="20"/>
          <w:lang w:eastAsia="zh-TW" w:bidi="en-GB"/>
        </w:rPr>
      </w:pPr>
      <w:r w:rsidRPr="006878BC">
        <w:rPr>
          <w:rtl/>
        </w:rPr>
        <w:tab/>
        <w:t>(د)</w:t>
      </w:r>
      <w:r w:rsidRPr="006878BC">
        <w:rPr>
          <w:rtl/>
        </w:rPr>
        <w:tab/>
        <w:t>اعتماد تقريرها السنوي إلى الجمعية العامة لتقديمه في الدورة الخامسة والسبعين للجمعية العامة؛</w:t>
      </w:r>
    </w:p>
    <w:p w14:paraId="26406A4E" w14:textId="45CC9EED" w:rsidR="00C05DE7" w:rsidRPr="006878BC" w:rsidRDefault="00C05DE7" w:rsidP="009638A8">
      <w:pPr>
        <w:pStyle w:val="SingleTxtGA"/>
        <w:rPr>
          <w:szCs w:val="20"/>
          <w:lang w:val="ar-SA" w:eastAsia="zh-TW" w:bidi="en-GB"/>
        </w:rPr>
      </w:pPr>
      <w:r w:rsidRPr="006878BC">
        <w:rPr>
          <w:rtl/>
        </w:rPr>
        <w:lastRenderedPageBreak/>
        <w:tab/>
        <w:t>(ه)</w:t>
      </w:r>
      <w:r w:rsidRPr="006878BC">
        <w:rPr>
          <w:rtl/>
        </w:rPr>
        <w:tab/>
        <w:t>تأجيل اعتماد مبادئها التوجيهية الجديدة بشأن تقديم طلبات الإجراءات العاجلة ومبادئها التوجيهية بشأن تقديم الشكاوى الفردية؛</w:t>
      </w:r>
    </w:p>
    <w:p w14:paraId="103AEEBB" w14:textId="55F9BD44" w:rsidR="00C05DE7" w:rsidRPr="006878BC" w:rsidRDefault="00C05DE7" w:rsidP="009638A8">
      <w:pPr>
        <w:pStyle w:val="SingleTxtGA"/>
        <w:rPr>
          <w:szCs w:val="20"/>
          <w:lang w:eastAsia="zh-TW" w:bidi="en-GB"/>
        </w:rPr>
      </w:pPr>
      <w:r w:rsidRPr="006878BC">
        <w:rPr>
          <w:rtl/>
        </w:rPr>
        <w:tab/>
        <w:t>(و)</w:t>
      </w:r>
      <w:r w:rsidRPr="006878BC">
        <w:rPr>
          <w:rtl/>
        </w:rPr>
        <w:tab/>
        <w:t xml:space="preserve">تأجيل اعتماد تقرير المتابعة بشأن الشكاوى الفردية المتعلقة بـ </w:t>
      </w:r>
      <w:r w:rsidRPr="006A7E1D">
        <w:rPr>
          <w:i/>
          <w:iCs/>
          <w:rtl/>
        </w:rPr>
        <w:t>"</w:t>
      </w:r>
      <w:proofErr w:type="spellStart"/>
      <w:r w:rsidRPr="006A7E1D">
        <w:rPr>
          <w:i/>
          <w:iCs/>
          <w:rtl/>
        </w:rPr>
        <w:t>أوروستا</w:t>
      </w:r>
      <w:proofErr w:type="spellEnd"/>
      <w:r w:rsidRPr="006A7E1D">
        <w:rPr>
          <w:i/>
          <w:iCs/>
          <w:rtl/>
        </w:rPr>
        <w:t xml:space="preserve">" و"ديل </w:t>
      </w:r>
      <w:proofErr w:type="spellStart"/>
      <w:r w:rsidRPr="006A7E1D">
        <w:rPr>
          <w:i/>
          <w:iCs/>
          <w:rtl/>
        </w:rPr>
        <w:t>باييي</w:t>
      </w:r>
      <w:proofErr w:type="spellEnd"/>
      <w:r w:rsidRPr="006A7E1D">
        <w:rPr>
          <w:i/>
          <w:iCs/>
          <w:rtl/>
        </w:rPr>
        <w:t xml:space="preserve"> </w:t>
      </w:r>
      <w:proofErr w:type="spellStart"/>
      <w:r w:rsidRPr="006A7E1D">
        <w:rPr>
          <w:i/>
          <w:iCs/>
          <w:rtl/>
        </w:rPr>
        <w:t>أوروستا</w:t>
      </w:r>
      <w:proofErr w:type="spellEnd"/>
      <w:r w:rsidRPr="006A7E1D">
        <w:rPr>
          <w:i/>
          <w:iCs/>
          <w:rtl/>
        </w:rPr>
        <w:t xml:space="preserve"> ضد الأرجنتين"</w:t>
      </w:r>
      <w:r w:rsidRPr="006878BC">
        <w:rPr>
          <w:rtl/>
        </w:rPr>
        <w:t>؛</w:t>
      </w:r>
    </w:p>
    <w:p w14:paraId="3FE53ED8" w14:textId="462CC40B" w:rsidR="00C05DE7" w:rsidRPr="006878BC" w:rsidRDefault="00C05DE7" w:rsidP="009638A8">
      <w:pPr>
        <w:pStyle w:val="SingleTxtGA"/>
        <w:rPr>
          <w:szCs w:val="20"/>
          <w:lang w:eastAsia="zh-TW" w:bidi="en-GB"/>
        </w:rPr>
      </w:pPr>
      <w:r w:rsidRPr="006878BC">
        <w:rPr>
          <w:rtl/>
        </w:rPr>
        <w:tab/>
        <w:t>(ز)</w:t>
      </w:r>
      <w:r w:rsidRPr="006878BC">
        <w:rPr>
          <w:rtl/>
        </w:rPr>
        <w:tab/>
        <w:t xml:space="preserve">تأجيل مناقشتها تطويرَ أساليب عملها، لا سيما فيما يتعلق بالمعلومات الإضافية المقدمة من الدول الأطراف بموجب المادة </w:t>
      </w:r>
      <w:r w:rsidRPr="006878BC">
        <w:rPr>
          <w:szCs w:val="20"/>
          <w:rtl/>
        </w:rPr>
        <w:t>29</w:t>
      </w:r>
      <w:r w:rsidRPr="006878BC">
        <w:rPr>
          <w:rtl/>
        </w:rPr>
        <w:t>(</w:t>
      </w:r>
      <w:r w:rsidRPr="006878BC">
        <w:rPr>
          <w:szCs w:val="20"/>
          <w:rtl/>
        </w:rPr>
        <w:t>4</w:t>
      </w:r>
      <w:r w:rsidRPr="006878BC">
        <w:rPr>
          <w:rtl/>
        </w:rPr>
        <w:t>) من الاتفاقية، وفيما يتعلق باستراتيجيّتها لتشجيع التصديق على الاتفاقية؛</w:t>
      </w:r>
    </w:p>
    <w:p w14:paraId="58A8C62D" w14:textId="3E69AD3E" w:rsidR="00C05DE7" w:rsidRPr="006878BC" w:rsidRDefault="00C05DE7" w:rsidP="009638A8">
      <w:pPr>
        <w:pStyle w:val="SingleTxtGA"/>
        <w:rPr>
          <w:szCs w:val="20"/>
          <w:lang w:val="ar-SA" w:eastAsia="zh-TW" w:bidi="en-GB"/>
        </w:rPr>
      </w:pPr>
      <w:r w:rsidRPr="006878BC">
        <w:rPr>
          <w:rtl/>
        </w:rPr>
        <w:tab/>
        <w:t>(ح)</w:t>
      </w:r>
      <w:r w:rsidRPr="006878BC">
        <w:rPr>
          <w:rtl/>
        </w:rPr>
        <w:tab/>
        <w:t>تنظيم اجتماع مشترك مع الفريق العامل المعني بحالات الاختفاء القسري أو غير الطوعي ونشاط مشترك للاحتفال بالذكرى السنوية الأربعين لإنشاء الفريق العامل والذكرى العاشرة لبدء نفاذ الاتفاقية أثناء دورتها التاسعة عشرة؛</w:t>
      </w:r>
    </w:p>
    <w:p w14:paraId="5DC780CA" w14:textId="486EA261" w:rsidR="00C05DE7" w:rsidRPr="006878BC" w:rsidRDefault="00C05DE7" w:rsidP="009638A8">
      <w:pPr>
        <w:pStyle w:val="SingleTxtGA"/>
        <w:rPr>
          <w:szCs w:val="20"/>
          <w:lang w:val="ar-SA" w:eastAsia="zh-TW" w:bidi="en-GB"/>
        </w:rPr>
      </w:pPr>
      <w:r w:rsidRPr="006878BC">
        <w:rPr>
          <w:rtl/>
        </w:rPr>
        <w:tab/>
      </w:r>
      <w:r w:rsidR="006A7E1D">
        <w:rPr>
          <w:rFonts w:hint="cs"/>
          <w:rtl/>
        </w:rPr>
        <w:t>(ط)</w:t>
      </w:r>
      <w:r w:rsidRPr="006878BC">
        <w:rPr>
          <w:rtl/>
        </w:rPr>
        <w:tab/>
        <w:t>تشجيع تنظيم اجتماع مشترك مع الهيئتين الأخريين من هيئات المعاهدات في جنيف خلال فترة انعقاد الدورة التاسعة عشرة للجنة، وهما لجنة حقوق الأشخاص ذوي الإعاقة ولجنة حقوق الطفل؛</w:t>
      </w:r>
    </w:p>
    <w:p w14:paraId="49A4BA6C" w14:textId="530D5785" w:rsidR="00C05DE7" w:rsidRPr="006878BC" w:rsidRDefault="00C05DE7" w:rsidP="009638A8">
      <w:pPr>
        <w:pStyle w:val="SingleTxtGA"/>
        <w:rPr>
          <w:szCs w:val="20"/>
          <w:lang w:val="ar-SA" w:eastAsia="zh-TW" w:bidi="en-GB"/>
        </w:rPr>
      </w:pPr>
      <w:r w:rsidRPr="006878BC">
        <w:rPr>
          <w:rtl/>
        </w:rPr>
        <w:tab/>
        <w:t>(ي)</w:t>
      </w:r>
      <w:r w:rsidRPr="006878BC">
        <w:rPr>
          <w:rtl/>
        </w:rPr>
        <w:tab/>
        <w:t>اعتماد قائمة المسائل التي ستدرَج في جدول الأعمال المؤقت لدورتها التاسعة عشرة.</w:t>
      </w:r>
    </w:p>
    <w:p w14:paraId="4F90906F" w14:textId="0AA19BC2" w:rsidR="00C05DE7" w:rsidRPr="006878BC" w:rsidRDefault="009638A8" w:rsidP="009638A8">
      <w:pPr>
        <w:pStyle w:val="H1GA"/>
        <w:rPr>
          <w:szCs w:val="20"/>
          <w:lang w:eastAsia="zh-TW" w:bidi="en-GB"/>
        </w:rPr>
      </w:pPr>
      <w:bookmarkStart w:id="49" w:name="_Toc326162644"/>
      <w:bookmarkStart w:id="50" w:name="_Toc326220759"/>
      <w:bookmarkEnd w:id="46"/>
      <w:bookmarkEnd w:id="47"/>
      <w:r w:rsidRPr="006878BC">
        <w:rPr>
          <w:rtl/>
        </w:rPr>
        <w:tab/>
      </w:r>
      <w:bookmarkStart w:id="51" w:name="_Toc45021326"/>
      <w:r w:rsidR="00C05DE7" w:rsidRPr="006878BC">
        <w:rPr>
          <w:rtl/>
        </w:rPr>
        <w:t>هاء-</w:t>
      </w:r>
      <w:r w:rsidR="00C05DE7" w:rsidRPr="006878BC">
        <w:rPr>
          <w:rtl/>
        </w:rPr>
        <w:tab/>
        <w:t>اعتماد التقرير السنوي</w:t>
      </w:r>
      <w:bookmarkStart w:id="52" w:name="_Toc460489533"/>
      <w:bookmarkStart w:id="53" w:name="_Toc522200458"/>
      <w:bookmarkStart w:id="54" w:name="_Toc43905469"/>
      <w:bookmarkStart w:id="55" w:name="_Toc43906550"/>
      <w:bookmarkStart w:id="56" w:name="_Toc43996421"/>
      <w:bookmarkEnd w:id="49"/>
      <w:bookmarkEnd w:id="50"/>
      <w:bookmarkEnd w:id="52"/>
      <w:bookmarkEnd w:id="53"/>
      <w:bookmarkEnd w:id="54"/>
      <w:bookmarkEnd w:id="55"/>
      <w:bookmarkEnd w:id="56"/>
      <w:bookmarkEnd w:id="51"/>
    </w:p>
    <w:p w14:paraId="7801CBEF" w14:textId="4A7411CF" w:rsidR="00C05DE7" w:rsidRPr="006878BC" w:rsidRDefault="00C05DE7" w:rsidP="009638A8">
      <w:pPr>
        <w:pStyle w:val="SingleTxtGA"/>
        <w:rPr>
          <w:szCs w:val="20"/>
          <w:lang w:val="ar-SA" w:eastAsia="zh-TW" w:bidi="en-GB"/>
        </w:rPr>
      </w:pPr>
      <w:r w:rsidRPr="006878BC">
        <w:rPr>
          <w:szCs w:val="20"/>
          <w:rtl/>
        </w:rPr>
        <w:t>11</w:t>
      </w:r>
      <w:r w:rsidRPr="006878BC">
        <w:rPr>
          <w:rtl/>
        </w:rPr>
        <w:t>-</w:t>
      </w:r>
      <w:r w:rsidRPr="006878BC">
        <w:rPr>
          <w:rtl/>
        </w:rPr>
        <w:tab/>
        <w:t xml:space="preserve">في </w:t>
      </w:r>
      <w:r w:rsidRPr="006878BC">
        <w:rPr>
          <w:szCs w:val="20"/>
          <w:rtl/>
        </w:rPr>
        <w:t>9</w:t>
      </w:r>
      <w:r w:rsidRPr="006878BC">
        <w:rPr>
          <w:rtl/>
        </w:rPr>
        <w:t xml:space="preserve"> حزيران/يونيه </w:t>
      </w:r>
      <w:r w:rsidRPr="006878BC">
        <w:rPr>
          <w:szCs w:val="20"/>
          <w:rtl/>
        </w:rPr>
        <w:t>2020</w:t>
      </w:r>
      <w:r w:rsidRPr="006878BC">
        <w:rPr>
          <w:rtl/>
        </w:rPr>
        <w:t>، اعتمدت اللجنة تقريرها التاسع إلى الجمعية العامة عن دورتيْها السابعة عشرة والثامنة عشرة، تمشيا</w:t>
      </w:r>
      <w:r w:rsidR="00B6548E" w:rsidRPr="006878BC">
        <w:rPr>
          <w:rFonts w:hint="cs"/>
          <w:rtl/>
        </w:rPr>
        <w:t>ً</w:t>
      </w:r>
      <w:r w:rsidRPr="006878BC">
        <w:rPr>
          <w:rtl/>
        </w:rPr>
        <w:t xml:space="preserve"> مع المادة </w:t>
      </w:r>
      <w:r w:rsidRPr="006878BC">
        <w:rPr>
          <w:szCs w:val="20"/>
          <w:rtl/>
        </w:rPr>
        <w:t>36</w:t>
      </w:r>
      <w:r w:rsidRPr="006878BC">
        <w:rPr>
          <w:rtl/>
        </w:rPr>
        <w:t>(</w:t>
      </w:r>
      <w:r w:rsidRPr="006878BC">
        <w:rPr>
          <w:szCs w:val="20"/>
          <w:rtl/>
        </w:rPr>
        <w:t>1</w:t>
      </w:r>
      <w:r w:rsidRPr="006878BC">
        <w:rPr>
          <w:rtl/>
        </w:rPr>
        <w:t xml:space="preserve">) من الاتفاقية. وقبل اعتماد مشروع التقرير، أطلع مقرر اللجنة أعضاء اللجنة على مشروع التقرير ومُنحوا مهلة أسبوع واحد من ذلك التاريخ ليدلوا بتعليقاتهم عليه وباقتراحاتهم كتابةً. وقد أُدرِجت جميع المدخلات المقدَّمة في مشروع التقرير. وقد اعتُمد التقرير باتّباع إجراء الموافقة الصامتة. </w:t>
      </w:r>
    </w:p>
    <w:p w14:paraId="77F99951" w14:textId="3C451597" w:rsidR="00C05DE7" w:rsidRPr="006878BC" w:rsidRDefault="009638A8" w:rsidP="00AC5FBD">
      <w:pPr>
        <w:pStyle w:val="HChGA"/>
        <w:spacing w:before="0"/>
        <w:rPr>
          <w:szCs w:val="20"/>
          <w:lang w:eastAsia="zh-TW" w:bidi="en-GB"/>
        </w:rPr>
      </w:pPr>
      <w:r w:rsidRPr="006878BC">
        <w:rPr>
          <w:rtl/>
        </w:rPr>
        <w:br w:type="page"/>
      </w:r>
      <w:r w:rsidR="00C05DE7" w:rsidRPr="006878BC">
        <w:rPr>
          <w:rtl/>
        </w:rPr>
        <w:lastRenderedPageBreak/>
        <w:t xml:space="preserve"> </w:t>
      </w:r>
      <w:r w:rsidR="00C05DE7" w:rsidRPr="006878BC">
        <w:rPr>
          <w:rtl/>
        </w:rPr>
        <w:tab/>
      </w:r>
      <w:r w:rsidR="00C05DE7" w:rsidRPr="006878BC">
        <w:rPr>
          <w:rtl/>
        </w:rPr>
        <w:tab/>
      </w:r>
      <w:bookmarkStart w:id="57" w:name="_Toc45021327"/>
      <w:r w:rsidR="00C05DE7" w:rsidRPr="006878BC">
        <w:rPr>
          <w:rtl/>
        </w:rPr>
        <w:t xml:space="preserve">الفصل الثاني </w:t>
      </w:r>
      <w:r w:rsidRPr="006878BC">
        <w:rPr>
          <w:rtl/>
        </w:rPr>
        <w:tab/>
      </w:r>
      <w:r w:rsidRPr="006878BC">
        <w:rPr>
          <w:rtl/>
        </w:rPr>
        <w:br/>
      </w:r>
      <w:r w:rsidR="00C05DE7" w:rsidRPr="006878BC">
        <w:rPr>
          <w:rtl/>
        </w:rPr>
        <w:t>أساليب العمل</w:t>
      </w:r>
      <w:bookmarkStart w:id="58" w:name="_Toc326162645"/>
      <w:bookmarkStart w:id="59" w:name="_Toc326220760"/>
      <w:bookmarkStart w:id="60" w:name="_Toc460489535"/>
      <w:bookmarkStart w:id="61" w:name="_Toc522200459"/>
      <w:bookmarkStart w:id="62" w:name="_Toc43905470"/>
      <w:bookmarkStart w:id="63" w:name="_Toc43906551"/>
      <w:bookmarkStart w:id="64" w:name="_Toc43996422"/>
      <w:bookmarkEnd w:id="58"/>
      <w:bookmarkEnd w:id="59"/>
      <w:bookmarkEnd w:id="60"/>
      <w:bookmarkEnd w:id="61"/>
      <w:bookmarkEnd w:id="62"/>
      <w:bookmarkEnd w:id="63"/>
      <w:bookmarkEnd w:id="64"/>
      <w:bookmarkEnd w:id="57"/>
    </w:p>
    <w:p w14:paraId="3D7B9E41" w14:textId="77777777" w:rsidR="00C05DE7" w:rsidRPr="006878BC" w:rsidRDefault="00C05DE7" w:rsidP="009638A8">
      <w:pPr>
        <w:pStyle w:val="SingleTxtGA"/>
        <w:rPr>
          <w:szCs w:val="20"/>
          <w:lang w:eastAsia="zh-TW" w:bidi="en-GB"/>
        </w:rPr>
      </w:pPr>
      <w:r w:rsidRPr="006878BC">
        <w:rPr>
          <w:szCs w:val="20"/>
          <w:rtl/>
        </w:rPr>
        <w:t>12</w:t>
      </w:r>
      <w:r w:rsidRPr="006878BC">
        <w:rPr>
          <w:rtl/>
        </w:rPr>
        <w:t>-</w:t>
      </w:r>
      <w:r w:rsidRPr="006878BC">
        <w:rPr>
          <w:rtl/>
        </w:rPr>
        <w:tab/>
        <w:t>استخدمت اللجنة، خلال دورتيها السابعة عشرة والثامنة عشرة، الإنكليزية والفرنسية والإسبانية كلغات عمل.</w:t>
      </w:r>
    </w:p>
    <w:p w14:paraId="4A72F7C2" w14:textId="77777777" w:rsidR="00C05DE7" w:rsidRPr="006878BC" w:rsidRDefault="00C05DE7" w:rsidP="009638A8">
      <w:pPr>
        <w:pStyle w:val="SingleTxtGA"/>
        <w:rPr>
          <w:szCs w:val="20"/>
          <w:lang w:val="ar-SA" w:eastAsia="zh-TW" w:bidi="en-GB"/>
        </w:rPr>
      </w:pPr>
      <w:r w:rsidRPr="006878BC">
        <w:rPr>
          <w:szCs w:val="20"/>
          <w:rtl/>
        </w:rPr>
        <w:t>13</w:t>
      </w:r>
      <w:r w:rsidRPr="006878BC">
        <w:rPr>
          <w:rtl/>
        </w:rPr>
        <w:t>-</w:t>
      </w:r>
      <w:r w:rsidRPr="006878BC">
        <w:rPr>
          <w:rtl/>
        </w:rPr>
        <w:tab/>
        <w:t>وناقشت اللجنة، خلال دورتها السابعة عشرة، المسائل التالية:</w:t>
      </w:r>
    </w:p>
    <w:p w14:paraId="3797A6A4" w14:textId="77777777" w:rsidR="00C05DE7" w:rsidRPr="006878BC" w:rsidRDefault="00C05DE7" w:rsidP="009638A8">
      <w:pPr>
        <w:pStyle w:val="SingleTxtGA"/>
        <w:rPr>
          <w:szCs w:val="20"/>
          <w:lang w:val="ar-SA" w:eastAsia="zh-TW" w:bidi="en-GB"/>
        </w:rPr>
      </w:pPr>
      <w:r w:rsidRPr="006878BC">
        <w:rPr>
          <w:rtl/>
        </w:rPr>
        <w:tab/>
      </w:r>
      <w:r w:rsidRPr="006878BC">
        <w:rPr>
          <w:rtl/>
        </w:rPr>
        <w:tab/>
        <w:t>(أ)</w:t>
      </w:r>
      <w:r w:rsidRPr="006878BC">
        <w:rPr>
          <w:rtl/>
        </w:rPr>
        <w:tab/>
        <w:t xml:space="preserve">أساليب العمل المتصلة بالمواد من </w:t>
      </w:r>
      <w:r w:rsidRPr="006878BC">
        <w:rPr>
          <w:szCs w:val="20"/>
          <w:rtl/>
        </w:rPr>
        <w:t>29</w:t>
      </w:r>
      <w:r w:rsidRPr="006878BC">
        <w:rPr>
          <w:rtl/>
        </w:rPr>
        <w:t xml:space="preserve"> إلى </w:t>
      </w:r>
      <w:r w:rsidRPr="006878BC">
        <w:rPr>
          <w:szCs w:val="20"/>
          <w:rtl/>
        </w:rPr>
        <w:t>34</w:t>
      </w:r>
      <w:r w:rsidRPr="006878BC">
        <w:rPr>
          <w:rtl/>
        </w:rPr>
        <w:t xml:space="preserve"> من الاتفاقية؛</w:t>
      </w:r>
    </w:p>
    <w:p w14:paraId="4FE0C143" w14:textId="77777777" w:rsidR="00C05DE7" w:rsidRPr="006878BC" w:rsidRDefault="00C05DE7" w:rsidP="009638A8">
      <w:pPr>
        <w:pStyle w:val="SingleTxtGA"/>
        <w:rPr>
          <w:szCs w:val="20"/>
          <w:lang w:val="ar-SA" w:eastAsia="zh-TW" w:bidi="en-GB"/>
        </w:rPr>
      </w:pPr>
      <w:r w:rsidRPr="006878BC">
        <w:rPr>
          <w:rtl/>
        </w:rPr>
        <w:tab/>
      </w:r>
      <w:r w:rsidRPr="006878BC">
        <w:rPr>
          <w:rtl/>
        </w:rPr>
        <w:tab/>
        <w:t>(ب)</w:t>
      </w:r>
      <w:r w:rsidRPr="006878BC">
        <w:rPr>
          <w:rtl/>
        </w:rPr>
        <w:tab/>
        <w:t>استراتيجية زيادة عدد التصديقات على الاتفاقية؛</w:t>
      </w:r>
    </w:p>
    <w:p w14:paraId="7C62FF74" w14:textId="77777777" w:rsidR="00C05DE7" w:rsidRPr="006878BC" w:rsidRDefault="00C05DE7" w:rsidP="009638A8">
      <w:pPr>
        <w:pStyle w:val="SingleTxtGA"/>
        <w:rPr>
          <w:szCs w:val="20"/>
          <w:lang w:val="ar-SA" w:eastAsia="zh-TW" w:bidi="en-GB"/>
        </w:rPr>
      </w:pPr>
      <w:r w:rsidRPr="006878BC">
        <w:rPr>
          <w:rtl/>
        </w:rPr>
        <w:tab/>
      </w:r>
      <w:r w:rsidRPr="006878BC">
        <w:rPr>
          <w:rtl/>
        </w:rPr>
        <w:tab/>
        <w:t>(ج)</w:t>
      </w:r>
      <w:r w:rsidRPr="006878BC">
        <w:rPr>
          <w:rtl/>
        </w:rPr>
        <w:tab/>
        <w:t>الموارد المخصصة للجنة؛</w:t>
      </w:r>
    </w:p>
    <w:p w14:paraId="7CEEF65B" w14:textId="77777777" w:rsidR="00C05DE7" w:rsidRPr="006878BC" w:rsidRDefault="00C05DE7" w:rsidP="009638A8">
      <w:pPr>
        <w:pStyle w:val="SingleTxtGA"/>
        <w:rPr>
          <w:szCs w:val="20"/>
          <w:lang w:eastAsia="zh-TW" w:bidi="en-GB"/>
        </w:rPr>
      </w:pPr>
      <w:r w:rsidRPr="006878BC">
        <w:rPr>
          <w:rtl/>
        </w:rPr>
        <w:tab/>
      </w:r>
      <w:r w:rsidRPr="006878BC">
        <w:rPr>
          <w:rtl/>
        </w:rPr>
        <w:tab/>
        <w:t>(د)</w:t>
      </w:r>
      <w:r w:rsidRPr="006878BC">
        <w:rPr>
          <w:rtl/>
        </w:rPr>
        <w:tab/>
        <w:t>مسائل أخرى.</w:t>
      </w:r>
    </w:p>
    <w:p w14:paraId="766DEC94" w14:textId="77777777" w:rsidR="00C05DE7" w:rsidRPr="006878BC" w:rsidRDefault="00C05DE7" w:rsidP="009638A8">
      <w:pPr>
        <w:pStyle w:val="SingleTxtGA"/>
        <w:rPr>
          <w:szCs w:val="20"/>
          <w:lang w:eastAsia="zh-TW" w:bidi="en-GB"/>
        </w:rPr>
      </w:pPr>
      <w:r w:rsidRPr="006878BC">
        <w:rPr>
          <w:szCs w:val="20"/>
          <w:rtl/>
        </w:rPr>
        <w:t>14</w:t>
      </w:r>
      <w:r w:rsidRPr="006878BC">
        <w:rPr>
          <w:rtl/>
        </w:rPr>
        <w:t>-</w:t>
      </w:r>
      <w:r w:rsidRPr="006878BC">
        <w:rPr>
          <w:rtl/>
        </w:rPr>
        <w:tab/>
        <w:t xml:space="preserve">وناقشت اللجنة، خلال دورتها الثامنة عشرة، متطلبات الدورات الإلكترونية من حيث المنهجية والموارد التقنية وجدول الأعمال الممكن، وإمكانية التفكير في عقد دورات على الإنترنت في المستقبل، إذا لزم الأمر، في ظروف استثنائية. وعقدت اللجنة أيضاً اجتماعاً لمناقشة الإجراء المنصوص عليه في المادة </w:t>
      </w:r>
      <w:r w:rsidRPr="006878BC">
        <w:rPr>
          <w:szCs w:val="20"/>
          <w:rtl/>
        </w:rPr>
        <w:t>29</w:t>
      </w:r>
      <w:r w:rsidRPr="006878BC">
        <w:rPr>
          <w:rtl/>
        </w:rPr>
        <w:t>(</w:t>
      </w:r>
      <w:r w:rsidRPr="006878BC">
        <w:rPr>
          <w:szCs w:val="20"/>
          <w:rtl/>
        </w:rPr>
        <w:t>4</w:t>
      </w:r>
      <w:r w:rsidRPr="006878BC">
        <w:rPr>
          <w:rtl/>
        </w:rPr>
        <w:t xml:space="preserve">) من الاتفاقية. </w:t>
      </w:r>
    </w:p>
    <w:p w14:paraId="429A3CDA" w14:textId="08B83C30" w:rsidR="00025F2A" w:rsidRPr="006878BC" w:rsidRDefault="00C05DE7" w:rsidP="00AC5FBD">
      <w:pPr>
        <w:pStyle w:val="HChGA"/>
        <w:spacing w:before="0"/>
        <w:rPr>
          <w:szCs w:val="20"/>
          <w:lang w:val="ar-SA" w:eastAsia="zh-TW" w:bidi="en-GB"/>
        </w:rPr>
      </w:pPr>
      <w:r w:rsidRPr="006878BC">
        <w:rPr>
          <w:rtl/>
        </w:rPr>
        <w:br w:type="page"/>
      </w:r>
      <w:r w:rsidR="00025F2A" w:rsidRPr="006878BC">
        <w:rPr>
          <w:rtl/>
        </w:rPr>
        <w:lastRenderedPageBreak/>
        <w:tab/>
      </w:r>
      <w:r w:rsidR="00025F2A" w:rsidRPr="006878BC">
        <w:rPr>
          <w:rtl/>
        </w:rPr>
        <w:tab/>
      </w:r>
      <w:bookmarkStart w:id="65" w:name="_Toc45021328"/>
      <w:r w:rsidR="00025F2A" w:rsidRPr="006878BC">
        <w:rPr>
          <w:rtl/>
        </w:rPr>
        <w:t xml:space="preserve">الفصل الثالث </w:t>
      </w:r>
      <w:r w:rsidR="003835C4" w:rsidRPr="006878BC">
        <w:rPr>
          <w:rtl/>
        </w:rPr>
        <w:tab/>
      </w:r>
      <w:r w:rsidR="0021546B" w:rsidRPr="006878BC">
        <w:rPr>
          <w:rtl/>
        </w:rPr>
        <w:br/>
      </w:r>
      <w:r w:rsidR="00025F2A" w:rsidRPr="006878BC">
        <w:rPr>
          <w:rtl/>
        </w:rPr>
        <w:t>العلاقات مع ذوي المصلحة</w:t>
      </w:r>
      <w:bookmarkStart w:id="66" w:name="_Toc460489537"/>
      <w:bookmarkStart w:id="67" w:name="_Toc522200460"/>
      <w:bookmarkStart w:id="68" w:name="_Toc43905471"/>
      <w:bookmarkStart w:id="69" w:name="_Toc43906552"/>
      <w:bookmarkStart w:id="70" w:name="_Toc43996423"/>
      <w:bookmarkEnd w:id="66"/>
      <w:bookmarkEnd w:id="67"/>
      <w:bookmarkEnd w:id="68"/>
      <w:bookmarkEnd w:id="69"/>
      <w:bookmarkEnd w:id="70"/>
      <w:bookmarkEnd w:id="65"/>
    </w:p>
    <w:p w14:paraId="321D621F" w14:textId="218E4DBC" w:rsidR="00025F2A" w:rsidRPr="006878BC" w:rsidRDefault="0021546B" w:rsidP="0021546B">
      <w:pPr>
        <w:pStyle w:val="H1GA"/>
        <w:rPr>
          <w:szCs w:val="20"/>
          <w:lang w:eastAsia="zh-TW" w:bidi="en-GB"/>
        </w:rPr>
      </w:pPr>
      <w:bookmarkStart w:id="71" w:name="_Toc326162650"/>
      <w:bookmarkStart w:id="72" w:name="_Toc326220765"/>
      <w:r w:rsidRPr="006878BC">
        <w:rPr>
          <w:rtl/>
        </w:rPr>
        <w:tab/>
      </w:r>
      <w:bookmarkStart w:id="73" w:name="_Toc45021329"/>
      <w:r w:rsidR="00025F2A" w:rsidRPr="006878BC">
        <w:rPr>
          <w:rtl/>
        </w:rPr>
        <w:t>ألف-</w:t>
      </w:r>
      <w:r w:rsidR="00025F2A" w:rsidRPr="006878BC">
        <w:rPr>
          <w:rtl/>
        </w:rPr>
        <w:tab/>
        <w:t>الاجتماعات مع الدول الأعضاء</w:t>
      </w:r>
      <w:bookmarkStart w:id="74" w:name="_Toc460489538"/>
      <w:bookmarkStart w:id="75" w:name="_Toc522200461"/>
      <w:bookmarkStart w:id="76" w:name="_Toc43905472"/>
      <w:bookmarkStart w:id="77" w:name="_Toc43906553"/>
      <w:bookmarkStart w:id="78" w:name="_Toc43996424"/>
      <w:bookmarkEnd w:id="71"/>
      <w:bookmarkEnd w:id="72"/>
      <w:bookmarkEnd w:id="74"/>
      <w:bookmarkEnd w:id="75"/>
      <w:bookmarkEnd w:id="76"/>
      <w:bookmarkEnd w:id="77"/>
      <w:bookmarkEnd w:id="78"/>
      <w:bookmarkEnd w:id="73"/>
    </w:p>
    <w:p w14:paraId="2C49FA75" w14:textId="77777777" w:rsidR="00025F2A" w:rsidRPr="006878BC" w:rsidRDefault="00025F2A" w:rsidP="0021546B">
      <w:pPr>
        <w:pStyle w:val="SingleTxtGA"/>
        <w:rPr>
          <w:szCs w:val="20"/>
          <w:lang w:eastAsia="zh-TW" w:bidi="en-GB"/>
        </w:rPr>
      </w:pPr>
      <w:r w:rsidRPr="006878BC">
        <w:rPr>
          <w:szCs w:val="20"/>
          <w:rtl/>
        </w:rPr>
        <w:t>15</w:t>
      </w:r>
      <w:r w:rsidRPr="006878BC">
        <w:rPr>
          <w:rtl/>
        </w:rPr>
        <w:t>-</w:t>
      </w:r>
      <w:r w:rsidRPr="006878BC">
        <w:rPr>
          <w:rtl/>
        </w:rPr>
        <w:tab/>
      </w:r>
      <w:r w:rsidRPr="00C22981">
        <w:rPr>
          <w:spacing w:val="-4"/>
          <w:rtl/>
        </w:rPr>
        <w:t xml:space="preserve">في </w:t>
      </w:r>
      <w:r w:rsidRPr="00C22981">
        <w:rPr>
          <w:spacing w:val="-4"/>
          <w:szCs w:val="20"/>
          <w:rtl/>
        </w:rPr>
        <w:t>7</w:t>
      </w:r>
      <w:r w:rsidRPr="00C22981">
        <w:rPr>
          <w:spacing w:val="-4"/>
          <w:rtl/>
        </w:rPr>
        <w:t xml:space="preserve"> تشرين الأول/أكتوبر </w:t>
      </w:r>
      <w:r w:rsidRPr="00C22981">
        <w:rPr>
          <w:spacing w:val="-4"/>
          <w:szCs w:val="20"/>
          <w:rtl/>
        </w:rPr>
        <w:t>2019</w:t>
      </w:r>
      <w:r w:rsidRPr="00C22981">
        <w:rPr>
          <w:spacing w:val="-4"/>
          <w:rtl/>
        </w:rPr>
        <w:t xml:space="preserve">، عقدت اللجنة اجتماعاً علنياً مع الدول الأعضاء، حضرته </w:t>
      </w:r>
      <w:r w:rsidRPr="00C22981">
        <w:rPr>
          <w:spacing w:val="-4"/>
          <w:szCs w:val="20"/>
          <w:rtl/>
        </w:rPr>
        <w:t>39</w:t>
      </w:r>
      <w:r w:rsidRPr="00C22981">
        <w:rPr>
          <w:spacing w:val="-4"/>
          <w:rtl/>
        </w:rPr>
        <w:t xml:space="preserve"> </w:t>
      </w:r>
      <w:r w:rsidRPr="006878BC">
        <w:rPr>
          <w:rtl/>
        </w:rPr>
        <w:t xml:space="preserve">دولة هي: أذربيجان، وألبانيا، وأنغولا، والأرجنتين، وإسبانيا، وألمانيا، والإمارات العربية المتحدة، وأوروغواي، وأوكرانيا، وإيطاليا، وباراغواي، وبلجيكا، والبرازيل، وبيرو، وتركيا، والجبل الأسود، والجمهورية التشيكية، والجزائر، وجزر مارشال، وسري لانكا، وشيلي، والعراق، وغابون، وغواتيمالا، وكرواتيا، وكوبا، وكولومبيا، ولبنان، وليختنشتاين، وملديف، والمغرب، وموريتانيا، وميانمار، وناميبيا، ودولة فلسطين، وفرنسا، وفنلندا، وفنزويلا (جمهورية - </w:t>
      </w:r>
      <w:proofErr w:type="spellStart"/>
      <w:r w:rsidRPr="006878BC">
        <w:rPr>
          <w:rtl/>
        </w:rPr>
        <w:t>البوليفارية</w:t>
      </w:r>
      <w:proofErr w:type="spellEnd"/>
      <w:r w:rsidRPr="006878BC">
        <w:rPr>
          <w:rtl/>
        </w:rPr>
        <w:t xml:space="preserve">)، واليونان. وخلال الاجتماع، أدلى ببيانات كل من المغرب وفرنسا وألبانيا والإمارات العربية المتحدة والمكسيك وبلجيكا. وأكد المغرب أنه ما فتئ يعمل مع الأرجنتين وفرنسا واليابان سعياً إلى تحقيق التصديق العالمي على الاتفاقية، وأنه سيواصل الدفاع عن هذا الأمر. وكررت فرنسا الإعراب عن دعمها لعمل اللجنة ورحّبت باعتماد المبادئ التوجيهية للبحث عن الأشخاص المختفين. كما شجعت فرنسا اللجنة على تبادل وجهات النظر أكثر مع هيئات المعاهدات الأخرى ومع الآليات الإقليمية لحماية حقوق الإنسان، بغية ضمان أقصى قدر من الاتساق في الفقه القانوني. وأكدت ألبانيا على أهمية عمل اللجنة في ضمان التنفيذ الفعال للاتفاقية. وأشارت الإمارات العربية المتحدة إلى مسألة الاختفاء أثناء عبور شخص دولةً ما. ولاحظت المكسيك تفاوت عدد الأعضاء من الجنسين داخل اللجنة المشكَّلة حديثا، وأنه يتعيّن وضع ذلك في الاعتبار في الترشيحات والانتخابات في المرة القادمة. ورحبت المكسيك بالجهود التي تبذلها اللجنة لأجل استخدام التداول بالفيديو. وقالت بلجيكا إنها تولي أهمية كبيرة لاستقلال هيئات المعاهدات، التي ينبغي أن تُزوَّد بكل الموارد اللازمة، وأكدت التزامها بعملية تعزيز هيئات المعاهدات واستعراض عام </w:t>
      </w:r>
      <w:r w:rsidRPr="006878BC">
        <w:rPr>
          <w:szCs w:val="20"/>
          <w:rtl/>
        </w:rPr>
        <w:t>2020</w:t>
      </w:r>
      <w:r w:rsidRPr="006878BC">
        <w:rPr>
          <w:rFonts w:ascii="Traditional Arabic"/>
          <w:szCs w:val="20"/>
          <w:rtl/>
        </w:rPr>
        <w:t>.</w:t>
      </w:r>
      <w:r w:rsidRPr="006878BC">
        <w:rPr>
          <w:rtl/>
        </w:rPr>
        <w:t xml:space="preserve"> </w:t>
      </w:r>
    </w:p>
    <w:p w14:paraId="2D1A2103" w14:textId="4B508D6C" w:rsidR="00025F2A" w:rsidRPr="006878BC" w:rsidRDefault="00025F2A" w:rsidP="0021546B">
      <w:pPr>
        <w:pStyle w:val="SingleTxtGA"/>
        <w:rPr>
          <w:szCs w:val="20"/>
          <w:lang w:val="ar-SA" w:eastAsia="zh-TW" w:bidi="en-GB"/>
        </w:rPr>
      </w:pPr>
      <w:r w:rsidRPr="006878BC">
        <w:rPr>
          <w:szCs w:val="20"/>
          <w:rtl/>
        </w:rPr>
        <w:t>16</w:t>
      </w:r>
      <w:r w:rsidRPr="006878BC">
        <w:rPr>
          <w:rtl/>
        </w:rPr>
        <w:t>-</w:t>
      </w:r>
      <w:r w:rsidRPr="006878BC">
        <w:rPr>
          <w:rtl/>
        </w:rPr>
        <w:tab/>
        <w:t>ووفقا</w:t>
      </w:r>
      <w:r w:rsidR="00BD229B" w:rsidRPr="006878BC">
        <w:rPr>
          <w:rFonts w:hint="cs"/>
          <w:rtl/>
        </w:rPr>
        <w:t>ً</w:t>
      </w:r>
      <w:r w:rsidRPr="006878BC">
        <w:rPr>
          <w:rtl/>
        </w:rPr>
        <w:t xml:space="preserve"> للتدابير الاحترازية المتخذة في سياق جائحة كوفيد-</w:t>
      </w:r>
      <w:r w:rsidRPr="006878BC">
        <w:rPr>
          <w:szCs w:val="20"/>
          <w:rtl/>
        </w:rPr>
        <w:t>19</w:t>
      </w:r>
      <w:r w:rsidRPr="006878BC">
        <w:rPr>
          <w:rtl/>
        </w:rPr>
        <w:t xml:space="preserve">، أُلغي الاجتماع العلني مع الدول الأعضاء الذي كان من المقرر عقده في </w:t>
      </w:r>
      <w:r w:rsidRPr="006878BC">
        <w:rPr>
          <w:szCs w:val="20"/>
          <w:rtl/>
        </w:rPr>
        <w:t>6</w:t>
      </w:r>
      <w:r w:rsidRPr="006878BC">
        <w:rPr>
          <w:rtl/>
        </w:rPr>
        <w:t xml:space="preserve"> نيسان/أبريل </w:t>
      </w:r>
      <w:r w:rsidRPr="006878BC">
        <w:rPr>
          <w:szCs w:val="20"/>
          <w:rtl/>
        </w:rPr>
        <w:t>2020</w:t>
      </w:r>
      <w:r w:rsidRPr="006878BC">
        <w:rPr>
          <w:rtl/>
        </w:rPr>
        <w:t>.</w:t>
      </w:r>
    </w:p>
    <w:p w14:paraId="5E714701" w14:textId="2005342A" w:rsidR="00025F2A" w:rsidRPr="006878BC" w:rsidRDefault="0021546B" w:rsidP="0021546B">
      <w:pPr>
        <w:pStyle w:val="H1GA"/>
        <w:rPr>
          <w:szCs w:val="20"/>
          <w:lang w:eastAsia="zh-TW" w:bidi="en-GB"/>
        </w:rPr>
      </w:pPr>
      <w:bookmarkStart w:id="79" w:name="_Toc460489541"/>
      <w:bookmarkStart w:id="80" w:name="_Toc522200463"/>
      <w:r w:rsidRPr="006878BC">
        <w:rPr>
          <w:rtl/>
        </w:rPr>
        <w:tab/>
      </w:r>
      <w:bookmarkStart w:id="81" w:name="_Toc45021330"/>
      <w:r w:rsidR="00025F2A" w:rsidRPr="006878BC">
        <w:rPr>
          <w:rtl/>
        </w:rPr>
        <w:t>باء-</w:t>
      </w:r>
      <w:r w:rsidR="00025F2A" w:rsidRPr="006878BC">
        <w:rPr>
          <w:rtl/>
        </w:rPr>
        <w:tab/>
        <w:t>الاجتماع بوكالات الأمم المتحدة</w:t>
      </w:r>
      <w:bookmarkStart w:id="82" w:name="_Toc43905473"/>
      <w:bookmarkStart w:id="83" w:name="_Toc43906554"/>
      <w:bookmarkStart w:id="84" w:name="_Toc43996425"/>
      <w:bookmarkEnd w:id="79"/>
      <w:bookmarkEnd w:id="80"/>
      <w:bookmarkEnd w:id="82"/>
      <w:bookmarkEnd w:id="83"/>
      <w:bookmarkEnd w:id="84"/>
      <w:bookmarkEnd w:id="81"/>
    </w:p>
    <w:p w14:paraId="3ABDE62D" w14:textId="5D27FA26" w:rsidR="00025F2A" w:rsidRPr="006878BC" w:rsidRDefault="00025F2A" w:rsidP="0021546B">
      <w:pPr>
        <w:pStyle w:val="SingleTxtGA"/>
        <w:rPr>
          <w:szCs w:val="20"/>
          <w:lang w:eastAsia="zh-TW"/>
        </w:rPr>
      </w:pPr>
      <w:r w:rsidRPr="006878BC">
        <w:rPr>
          <w:szCs w:val="20"/>
          <w:rtl/>
        </w:rPr>
        <w:t>17</w:t>
      </w:r>
      <w:r w:rsidRPr="006878BC">
        <w:rPr>
          <w:rtl/>
        </w:rPr>
        <w:t>-</w:t>
      </w:r>
      <w:r w:rsidRPr="006878BC">
        <w:rPr>
          <w:rtl/>
        </w:rPr>
        <w:tab/>
        <w:t>عقدت اللجنة، خلال دورتها السابعة عشرة، اجتماعا</w:t>
      </w:r>
      <w:r w:rsidR="00A6103A">
        <w:rPr>
          <w:rFonts w:hint="cs"/>
          <w:rtl/>
        </w:rPr>
        <w:t>ً</w:t>
      </w:r>
      <w:r w:rsidRPr="006878BC">
        <w:rPr>
          <w:rtl/>
        </w:rPr>
        <w:t xml:space="preserve"> خاصا</w:t>
      </w:r>
      <w:r w:rsidR="00A6103A">
        <w:rPr>
          <w:rFonts w:hint="cs"/>
          <w:rtl/>
        </w:rPr>
        <w:t>ً</w:t>
      </w:r>
      <w:r w:rsidRPr="006878BC">
        <w:rPr>
          <w:rtl/>
        </w:rPr>
        <w:t xml:space="preserve"> مع المفوضة السامية لحقوق الإنسان التي جددت دعم المفوضية للجنة، وضمّت المفوضية إلى جهود المجتمع الدولي الرامية إلى زيادة التصديقات على الاتفاقية. </w:t>
      </w:r>
    </w:p>
    <w:p w14:paraId="22342D02" w14:textId="77777777" w:rsidR="00025F2A" w:rsidRPr="006878BC" w:rsidRDefault="00025F2A" w:rsidP="0021546B">
      <w:pPr>
        <w:pStyle w:val="SingleTxtGA"/>
        <w:rPr>
          <w:szCs w:val="20"/>
          <w:lang w:eastAsia="zh-TW" w:bidi="en-GB"/>
        </w:rPr>
      </w:pPr>
      <w:r w:rsidRPr="006878BC">
        <w:rPr>
          <w:szCs w:val="20"/>
          <w:rtl/>
        </w:rPr>
        <w:t>18</w:t>
      </w:r>
      <w:r w:rsidRPr="006878BC">
        <w:rPr>
          <w:rtl/>
        </w:rPr>
        <w:t>-</w:t>
      </w:r>
      <w:r w:rsidRPr="006878BC">
        <w:rPr>
          <w:rtl/>
        </w:rPr>
        <w:tab/>
        <w:t xml:space="preserve">وفي </w:t>
      </w:r>
      <w:r w:rsidRPr="006878BC">
        <w:rPr>
          <w:szCs w:val="20"/>
          <w:rtl/>
        </w:rPr>
        <w:t>7</w:t>
      </w:r>
      <w:r w:rsidRPr="006878BC">
        <w:rPr>
          <w:rtl/>
        </w:rPr>
        <w:t xml:space="preserve"> تشرين الأول/أكتوبر </w:t>
      </w:r>
      <w:r w:rsidRPr="006878BC">
        <w:rPr>
          <w:szCs w:val="20"/>
          <w:rtl/>
        </w:rPr>
        <w:t>2019</w:t>
      </w:r>
      <w:r w:rsidRPr="006878BC">
        <w:rPr>
          <w:rtl/>
        </w:rPr>
        <w:t xml:space="preserve">، عقدت اللجنة اجتماعاً علنياً مع وكالات الأمم المتحدة وآلياتها والمنظمات الحكومية الدولية. ورحب ممثل مفوضية الأمم المتحدة السامية لشؤون اللاجئين باعتماد اللجنة المبادئ التوجيهية للبحث عن الأشخاص المختفين، ولا سيما تركيز اللجنة على ملتمسي اللجوء واللاجئين والمهاجرين، وبموقفها المتمثل في أنْ تتخذ الدول تدابير منسقة لمنع الاختفاء في سياقات عبور الحدود. ورحّبت المفوضية بالفرصة المتاحة لمواصلة العمل مع اللجنة - حتى في الفترة التي سبقت مباشرةً انعقاد المنتدى العالمي الأول للاجئين، الذي كان من المقرر عقده في كانون الأول/ديسمبر </w:t>
      </w:r>
      <w:r w:rsidRPr="006878BC">
        <w:rPr>
          <w:szCs w:val="20"/>
          <w:rtl/>
        </w:rPr>
        <w:t>2019</w:t>
      </w:r>
      <w:r w:rsidRPr="006878BC">
        <w:rPr>
          <w:rtl/>
        </w:rPr>
        <w:t xml:space="preserve"> - بهدف حماية ملتمسي اللجوء واللاجئين والمشردين داخليا وعديمي الجنسية من الاختفاء القسري.</w:t>
      </w:r>
    </w:p>
    <w:p w14:paraId="46AF6557" w14:textId="77777777" w:rsidR="00025F2A" w:rsidRPr="006878BC" w:rsidRDefault="00025F2A" w:rsidP="0021546B">
      <w:pPr>
        <w:pStyle w:val="SingleTxtGA"/>
        <w:rPr>
          <w:szCs w:val="20"/>
          <w:lang w:eastAsia="zh-TW" w:bidi="en-GB"/>
        </w:rPr>
      </w:pPr>
      <w:r w:rsidRPr="006878BC">
        <w:rPr>
          <w:szCs w:val="20"/>
          <w:rtl/>
        </w:rPr>
        <w:lastRenderedPageBreak/>
        <w:t>19</w:t>
      </w:r>
      <w:r w:rsidRPr="006878BC">
        <w:rPr>
          <w:rtl/>
        </w:rPr>
        <w:t>-</w:t>
      </w:r>
      <w:r w:rsidRPr="006878BC">
        <w:rPr>
          <w:rtl/>
        </w:rPr>
        <w:tab/>
        <w:t xml:space="preserve">وخلال الدورة الثامنة عشرة، عقدت اللجنة اجتماعاً خاصاً مع رئيس فرع معاهدات حقوق الإنسان في المفوضية لمناقشة ما أُحرز من تقدم في استعراض عام </w:t>
      </w:r>
      <w:r w:rsidRPr="006878BC">
        <w:rPr>
          <w:szCs w:val="20"/>
          <w:rtl/>
        </w:rPr>
        <w:t>2020</w:t>
      </w:r>
      <w:r w:rsidRPr="006878BC">
        <w:rPr>
          <w:rtl/>
        </w:rPr>
        <w:t xml:space="preserve"> لهيئات المعاهدات، ولمناقشة اجتماع الرؤساء المقرر عقده في حزيران/يونيه </w:t>
      </w:r>
      <w:r w:rsidRPr="006878BC">
        <w:rPr>
          <w:szCs w:val="20"/>
          <w:rtl/>
        </w:rPr>
        <w:t>2020</w:t>
      </w:r>
      <w:r w:rsidRPr="006878BC">
        <w:rPr>
          <w:rtl/>
        </w:rPr>
        <w:t>.</w:t>
      </w:r>
    </w:p>
    <w:p w14:paraId="51CF9C9C" w14:textId="2A96A7D0" w:rsidR="00025F2A" w:rsidRPr="006878BC" w:rsidRDefault="00025F2A" w:rsidP="0021546B">
      <w:pPr>
        <w:pStyle w:val="SingleTxtGA"/>
        <w:rPr>
          <w:szCs w:val="20"/>
          <w:lang w:eastAsia="zh-TW" w:bidi="en-GB"/>
        </w:rPr>
      </w:pPr>
      <w:r w:rsidRPr="006878BC">
        <w:rPr>
          <w:szCs w:val="20"/>
          <w:rtl/>
        </w:rPr>
        <w:t>20</w:t>
      </w:r>
      <w:r w:rsidRPr="006878BC">
        <w:rPr>
          <w:rtl/>
        </w:rPr>
        <w:t>-</w:t>
      </w:r>
      <w:r w:rsidRPr="006878BC">
        <w:rPr>
          <w:rtl/>
        </w:rPr>
        <w:tab/>
        <w:t>و</w:t>
      </w:r>
      <w:r w:rsidR="00A6103A">
        <w:rPr>
          <w:rtl/>
        </w:rPr>
        <w:t>وفقاً</w:t>
      </w:r>
      <w:r w:rsidRPr="006878BC">
        <w:rPr>
          <w:rtl/>
        </w:rPr>
        <w:t xml:space="preserve"> للتدابير الاحترازية المتخذة في سياق جائحة كوفيد-</w:t>
      </w:r>
      <w:r w:rsidRPr="006878BC">
        <w:rPr>
          <w:szCs w:val="20"/>
          <w:rtl/>
        </w:rPr>
        <w:t>19</w:t>
      </w:r>
      <w:r w:rsidRPr="006878BC">
        <w:rPr>
          <w:rtl/>
        </w:rPr>
        <w:t xml:space="preserve">، ألغي الاجتماع العلني مع وكالات الأمم المتحدة وآلياتها والمنظمات الحكومية الدولية الذي كان من المقرر عقده في </w:t>
      </w:r>
      <w:r w:rsidRPr="006878BC">
        <w:rPr>
          <w:szCs w:val="20"/>
          <w:rtl/>
        </w:rPr>
        <w:t>6</w:t>
      </w:r>
      <w:r w:rsidRPr="006878BC">
        <w:rPr>
          <w:rtl/>
        </w:rPr>
        <w:t xml:space="preserve"> نيسان/أبريل </w:t>
      </w:r>
      <w:r w:rsidRPr="006878BC">
        <w:rPr>
          <w:szCs w:val="20"/>
          <w:rtl/>
        </w:rPr>
        <w:t>2020</w:t>
      </w:r>
      <w:r w:rsidRPr="00C22981">
        <w:rPr>
          <w:rtl/>
        </w:rPr>
        <w:t>.</w:t>
      </w:r>
      <w:r w:rsidRPr="006878BC">
        <w:rPr>
          <w:rtl/>
        </w:rPr>
        <w:t xml:space="preserve"> </w:t>
      </w:r>
    </w:p>
    <w:p w14:paraId="24B7FCFE" w14:textId="73F6EC56" w:rsidR="00025F2A" w:rsidRPr="006878BC" w:rsidRDefault="0021546B" w:rsidP="0021546B">
      <w:pPr>
        <w:pStyle w:val="H1GA"/>
        <w:rPr>
          <w:szCs w:val="20"/>
          <w:lang w:val="ar-SA" w:eastAsia="zh-TW" w:bidi="en-GB"/>
        </w:rPr>
      </w:pPr>
      <w:r w:rsidRPr="006878BC">
        <w:rPr>
          <w:rtl/>
        </w:rPr>
        <w:tab/>
      </w:r>
      <w:bookmarkStart w:id="85" w:name="_Toc45021331"/>
      <w:r w:rsidR="00025F2A" w:rsidRPr="006878BC">
        <w:rPr>
          <w:rtl/>
        </w:rPr>
        <w:t>جيم-</w:t>
      </w:r>
      <w:r w:rsidR="00025F2A" w:rsidRPr="006878BC">
        <w:rPr>
          <w:rtl/>
        </w:rPr>
        <w:tab/>
        <w:t>الاجتماعات مع المنظمات غير الحكومية والمجتمع المدني</w:t>
      </w:r>
      <w:bookmarkStart w:id="86" w:name="_Toc460489542"/>
      <w:bookmarkStart w:id="87" w:name="_Toc522200464"/>
      <w:bookmarkStart w:id="88" w:name="_Toc43905474"/>
      <w:bookmarkStart w:id="89" w:name="_Toc43906555"/>
      <w:bookmarkStart w:id="90" w:name="_Toc43996426"/>
      <w:bookmarkEnd w:id="86"/>
      <w:bookmarkEnd w:id="87"/>
      <w:bookmarkEnd w:id="88"/>
      <w:bookmarkEnd w:id="89"/>
      <w:bookmarkEnd w:id="90"/>
      <w:bookmarkEnd w:id="85"/>
    </w:p>
    <w:p w14:paraId="41715A77" w14:textId="3D888CF0" w:rsidR="00025F2A" w:rsidRPr="006878BC" w:rsidRDefault="00025F2A" w:rsidP="0021546B">
      <w:pPr>
        <w:pStyle w:val="SingleTxtGA"/>
        <w:rPr>
          <w:szCs w:val="20"/>
          <w:lang w:val="ar-SA" w:eastAsia="zh-TW" w:bidi="en-GB"/>
        </w:rPr>
      </w:pPr>
      <w:r w:rsidRPr="006878BC">
        <w:rPr>
          <w:szCs w:val="20"/>
          <w:rtl/>
        </w:rPr>
        <w:t>21</w:t>
      </w:r>
      <w:r w:rsidRPr="006878BC">
        <w:rPr>
          <w:rtl/>
        </w:rPr>
        <w:t>-</w:t>
      </w:r>
      <w:r w:rsidRPr="006878BC">
        <w:rPr>
          <w:rtl/>
        </w:rPr>
        <w:tab/>
        <w:t xml:space="preserve">في </w:t>
      </w:r>
      <w:r w:rsidRPr="006878BC">
        <w:rPr>
          <w:szCs w:val="20"/>
          <w:rtl/>
        </w:rPr>
        <w:t>7</w:t>
      </w:r>
      <w:r w:rsidRPr="006878BC">
        <w:rPr>
          <w:rtl/>
        </w:rPr>
        <w:t xml:space="preserve"> تشرين الأول/أكتوبر </w:t>
      </w:r>
      <w:r w:rsidRPr="006878BC">
        <w:rPr>
          <w:szCs w:val="20"/>
          <w:rtl/>
        </w:rPr>
        <w:t>2019</w:t>
      </w:r>
      <w:r w:rsidRPr="006878BC">
        <w:rPr>
          <w:rtl/>
        </w:rPr>
        <w:t>، عقدت اللجنة اجتماعاً خاصاً مع ممثلي منظمة "جنيف لحقوق الإنسان: التدريب الدولي". وتلت الأمانة بياناً خطياً صادراً عن منظمة "جميع الأطفال الذين سُرقوا هُم أيضاً أطفالي" (</w:t>
      </w:r>
      <w:r w:rsidR="00C26A8F" w:rsidRPr="006878BC">
        <w:rPr>
          <w:rFonts w:cs="Times New Roman" w:hint="cs"/>
          <w:szCs w:val="20"/>
          <w:rtl/>
        </w:rPr>
        <w:t>"</w:t>
      </w:r>
      <w:proofErr w:type="spellStart"/>
      <w:r w:rsidRPr="006878BC">
        <w:rPr>
          <w:rFonts w:cs="Times New Roman"/>
          <w:szCs w:val="20"/>
          <w:rtl/>
        </w:rPr>
        <w:t>Todos</w:t>
      </w:r>
      <w:proofErr w:type="spellEnd"/>
      <w:r w:rsidRPr="006878BC">
        <w:rPr>
          <w:rFonts w:cs="Times New Roman"/>
          <w:szCs w:val="20"/>
          <w:rtl/>
        </w:rPr>
        <w:t xml:space="preserve"> </w:t>
      </w:r>
      <w:proofErr w:type="spellStart"/>
      <w:r w:rsidRPr="006878BC">
        <w:rPr>
          <w:rFonts w:cs="Times New Roman"/>
          <w:szCs w:val="20"/>
          <w:rtl/>
        </w:rPr>
        <w:t>los</w:t>
      </w:r>
      <w:proofErr w:type="spellEnd"/>
      <w:r w:rsidRPr="006878BC">
        <w:rPr>
          <w:rFonts w:cs="Times New Roman"/>
          <w:szCs w:val="20"/>
          <w:rtl/>
        </w:rPr>
        <w:t xml:space="preserve"> </w:t>
      </w:r>
      <w:proofErr w:type="spellStart"/>
      <w:r w:rsidRPr="006878BC">
        <w:rPr>
          <w:rFonts w:cs="Times New Roman"/>
          <w:szCs w:val="20"/>
          <w:rtl/>
        </w:rPr>
        <w:t>niños</w:t>
      </w:r>
      <w:proofErr w:type="spellEnd"/>
      <w:r w:rsidRPr="006878BC">
        <w:rPr>
          <w:rFonts w:cs="Times New Roman"/>
          <w:szCs w:val="20"/>
          <w:rtl/>
        </w:rPr>
        <w:t xml:space="preserve"> </w:t>
      </w:r>
      <w:proofErr w:type="spellStart"/>
      <w:r w:rsidRPr="006878BC">
        <w:rPr>
          <w:rFonts w:cs="Times New Roman"/>
          <w:szCs w:val="20"/>
          <w:rtl/>
        </w:rPr>
        <w:t>robados</w:t>
      </w:r>
      <w:proofErr w:type="spellEnd"/>
      <w:r w:rsidRPr="006878BC">
        <w:rPr>
          <w:rFonts w:cs="Times New Roman"/>
          <w:szCs w:val="20"/>
          <w:rtl/>
        </w:rPr>
        <w:t xml:space="preserve"> </w:t>
      </w:r>
      <w:proofErr w:type="spellStart"/>
      <w:r w:rsidRPr="006878BC">
        <w:rPr>
          <w:rFonts w:cs="Times New Roman"/>
          <w:szCs w:val="20"/>
          <w:rtl/>
        </w:rPr>
        <w:t>son</w:t>
      </w:r>
      <w:proofErr w:type="spellEnd"/>
      <w:r w:rsidRPr="006878BC">
        <w:rPr>
          <w:rFonts w:cs="Times New Roman"/>
          <w:szCs w:val="20"/>
          <w:rtl/>
        </w:rPr>
        <w:t xml:space="preserve"> </w:t>
      </w:r>
      <w:proofErr w:type="spellStart"/>
      <w:r w:rsidRPr="006878BC">
        <w:rPr>
          <w:rFonts w:cs="Times New Roman"/>
          <w:szCs w:val="20"/>
          <w:rtl/>
        </w:rPr>
        <w:t>también</w:t>
      </w:r>
      <w:proofErr w:type="spellEnd"/>
      <w:r w:rsidRPr="006878BC">
        <w:rPr>
          <w:rFonts w:cs="Times New Roman"/>
          <w:szCs w:val="20"/>
          <w:rtl/>
        </w:rPr>
        <w:t xml:space="preserve"> </w:t>
      </w:r>
      <w:proofErr w:type="spellStart"/>
      <w:r w:rsidRPr="006878BC">
        <w:rPr>
          <w:rFonts w:cs="Times New Roman"/>
          <w:szCs w:val="20"/>
          <w:rtl/>
        </w:rPr>
        <w:t>mis</w:t>
      </w:r>
      <w:proofErr w:type="spellEnd"/>
      <w:r w:rsidRPr="006878BC">
        <w:rPr>
          <w:rFonts w:cs="Times New Roman"/>
          <w:szCs w:val="20"/>
          <w:rtl/>
        </w:rPr>
        <w:t xml:space="preserve"> </w:t>
      </w:r>
      <w:proofErr w:type="spellStart"/>
      <w:r w:rsidRPr="006878BC">
        <w:rPr>
          <w:rFonts w:cs="Times New Roman"/>
          <w:szCs w:val="20"/>
          <w:rtl/>
        </w:rPr>
        <w:t>Niños</w:t>
      </w:r>
      <w:proofErr w:type="spellEnd"/>
      <w:r w:rsidRPr="006878BC">
        <w:rPr>
          <w:rFonts w:cs="Times New Roman"/>
          <w:szCs w:val="20"/>
          <w:rtl/>
        </w:rPr>
        <w:t>"</w:t>
      </w:r>
      <w:r w:rsidRPr="006878BC">
        <w:rPr>
          <w:rtl/>
        </w:rPr>
        <w:t>).</w:t>
      </w:r>
    </w:p>
    <w:p w14:paraId="34A857EE" w14:textId="44020163" w:rsidR="00025F2A" w:rsidRPr="006878BC" w:rsidRDefault="00025F2A" w:rsidP="0021546B">
      <w:pPr>
        <w:pStyle w:val="SingleTxtGA"/>
        <w:rPr>
          <w:szCs w:val="20"/>
          <w:lang w:val="ar-SA" w:eastAsia="zh-TW" w:bidi="en-GB"/>
        </w:rPr>
      </w:pPr>
      <w:r w:rsidRPr="006878BC">
        <w:rPr>
          <w:szCs w:val="20"/>
          <w:rtl/>
        </w:rPr>
        <w:t>22</w:t>
      </w:r>
      <w:r w:rsidRPr="006878BC">
        <w:rPr>
          <w:rtl/>
        </w:rPr>
        <w:t>-</w:t>
      </w:r>
      <w:r w:rsidRPr="006878BC">
        <w:rPr>
          <w:rtl/>
        </w:rPr>
        <w:tab/>
        <w:t>و</w:t>
      </w:r>
      <w:r w:rsidR="00A6103A">
        <w:rPr>
          <w:rtl/>
        </w:rPr>
        <w:t>وفقاً</w:t>
      </w:r>
      <w:r w:rsidRPr="006878BC">
        <w:rPr>
          <w:rtl/>
        </w:rPr>
        <w:t xml:space="preserve"> للتدابير الاحترازية المتخذة في سياق جائحة كوفيد-</w:t>
      </w:r>
      <w:r w:rsidRPr="006878BC">
        <w:rPr>
          <w:szCs w:val="20"/>
          <w:rtl/>
        </w:rPr>
        <w:t>19</w:t>
      </w:r>
      <w:r w:rsidRPr="006878BC">
        <w:rPr>
          <w:rtl/>
        </w:rPr>
        <w:t xml:space="preserve">، أُلغيَ الاجتماع الخاص مع المنظمات غير الحكومية والمجتمع المدني الذي كان من المقرر عقده في </w:t>
      </w:r>
      <w:r w:rsidRPr="006878BC">
        <w:rPr>
          <w:szCs w:val="20"/>
          <w:rtl/>
        </w:rPr>
        <w:t>6</w:t>
      </w:r>
      <w:r w:rsidRPr="006878BC">
        <w:rPr>
          <w:rtl/>
        </w:rPr>
        <w:t xml:space="preserve"> نيسان/أبريل </w:t>
      </w:r>
      <w:r w:rsidRPr="006878BC">
        <w:rPr>
          <w:szCs w:val="20"/>
          <w:rtl/>
        </w:rPr>
        <w:t>2020</w:t>
      </w:r>
      <w:r w:rsidRPr="006878BC">
        <w:rPr>
          <w:rtl/>
        </w:rPr>
        <w:t>.</w:t>
      </w:r>
    </w:p>
    <w:p w14:paraId="394210FD" w14:textId="79152C25" w:rsidR="00025F2A" w:rsidRPr="006878BC" w:rsidRDefault="0021546B" w:rsidP="0021546B">
      <w:pPr>
        <w:pStyle w:val="H1GA"/>
        <w:rPr>
          <w:szCs w:val="20"/>
          <w:lang w:eastAsia="zh-TW" w:bidi="en-GB"/>
        </w:rPr>
      </w:pPr>
      <w:r w:rsidRPr="006878BC">
        <w:rPr>
          <w:rtl/>
        </w:rPr>
        <w:tab/>
      </w:r>
      <w:bookmarkStart w:id="91" w:name="_Toc45021332"/>
      <w:r w:rsidR="00025F2A" w:rsidRPr="006878BC">
        <w:rPr>
          <w:rtl/>
        </w:rPr>
        <w:t>دال-</w:t>
      </w:r>
      <w:r w:rsidR="00025F2A" w:rsidRPr="006878BC">
        <w:rPr>
          <w:rtl/>
        </w:rPr>
        <w:tab/>
        <w:t>الاجتماعات مع ذوي المصلحة الآخرين</w:t>
      </w:r>
      <w:bookmarkEnd w:id="91"/>
      <w:r w:rsidR="00025F2A" w:rsidRPr="006878BC">
        <w:rPr>
          <w:rtl/>
        </w:rPr>
        <w:t xml:space="preserve"> </w:t>
      </w:r>
      <w:bookmarkStart w:id="92" w:name="_Toc43905475"/>
      <w:bookmarkStart w:id="93" w:name="_Toc43906556"/>
      <w:bookmarkStart w:id="94" w:name="_Toc43996427"/>
      <w:bookmarkEnd w:id="92"/>
      <w:bookmarkEnd w:id="93"/>
      <w:bookmarkEnd w:id="94"/>
    </w:p>
    <w:p w14:paraId="36929759" w14:textId="77777777" w:rsidR="00025F2A" w:rsidRPr="006878BC" w:rsidRDefault="00025F2A" w:rsidP="0021546B">
      <w:pPr>
        <w:pStyle w:val="SingleTxtGA"/>
        <w:rPr>
          <w:szCs w:val="20"/>
          <w:lang w:val="ar-SA" w:eastAsia="zh-TW" w:bidi="en-GB"/>
        </w:rPr>
      </w:pPr>
      <w:r w:rsidRPr="006878BC">
        <w:rPr>
          <w:szCs w:val="20"/>
          <w:rtl/>
        </w:rPr>
        <w:t>23</w:t>
      </w:r>
      <w:r w:rsidRPr="006878BC">
        <w:rPr>
          <w:rtl/>
        </w:rPr>
        <w:t>-</w:t>
      </w:r>
      <w:r w:rsidRPr="006878BC">
        <w:rPr>
          <w:rtl/>
        </w:rPr>
        <w:tab/>
        <w:t xml:space="preserve">في </w:t>
      </w:r>
      <w:r w:rsidRPr="006878BC">
        <w:rPr>
          <w:szCs w:val="20"/>
          <w:rtl/>
        </w:rPr>
        <w:t>9</w:t>
      </w:r>
      <w:r w:rsidRPr="006878BC">
        <w:rPr>
          <w:rtl/>
        </w:rPr>
        <w:t xml:space="preserve"> تشرين الأول/أكتوبر </w:t>
      </w:r>
      <w:r w:rsidRPr="006878BC">
        <w:rPr>
          <w:szCs w:val="20"/>
          <w:rtl/>
        </w:rPr>
        <w:t>2019</w:t>
      </w:r>
      <w:r w:rsidRPr="006878BC">
        <w:rPr>
          <w:rtl/>
        </w:rPr>
        <w:t>، يسّرت أكاديمية جنيف للقانون الإنساني الدولي وحقوق الإنسان مناقشةً تناولت متابعة اعتماد المبادئ التوجيهية للبحث عن الأشخاص المختفين.</w:t>
      </w:r>
    </w:p>
    <w:p w14:paraId="30C4F837" w14:textId="2CC6AC11" w:rsidR="00025F2A" w:rsidRPr="006878BC" w:rsidRDefault="00025F2A" w:rsidP="0021546B">
      <w:pPr>
        <w:pStyle w:val="SingleTxtGA"/>
        <w:rPr>
          <w:szCs w:val="20"/>
          <w:lang w:val="ar-SA" w:eastAsia="zh-TW" w:bidi="en-GB"/>
        </w:rPr>
      </w:pPr>
      <w:r w:rsidRPr="006878BC">
        <w:rPr>
          <w:szCs w:val="20"/>
          <w:rtl/>
        </w:rPr>
        <w:t>24</w:t>
      </w:r>
      <w:r w:rsidRPr="006878BC">
        <w:rPr>
          <w:rtl/>
        </w:rPr>
        <w:t>-</w:t>
      </w:r>
      <w:r w:rsidRPr="006878BC">
        <w:rPr>
          <w:rtl/>
        </w:rPr>
        <w:tab/>
        <w:t>و</w:t>
      </w:r>
      <w:r w:rsidR="00A6103A">
        <w:rPr>
          <w:rtl/>
        </w:rPr>
        <w:t>وفقاً</w:t>
      </w:r>
      <w:r w:rsidRPr="006878BC">
        <w:rPr>
          <w:rtl/>
        </w:rPr>
        <w:t xml:space="preserve"> للتدابير الاحترازية المتخذة في سياق جائحة كوفيد-</w:t>
      </w:r>
      <w:r w:rsidRPr="006878BC">
        <w:rPr>
          <w:szCs w:val="20"/>
          <w:rtl/>
        </w:rPr>
        <w:t>19</w:t>
      </w:r>
      <w:r w:rsidRPr="006878BC">
        <w:rPr>
          <w:rtl/>
        </w:rPr>
        <w:t xml:space="preserve">، أُلغيت الاجتماعات جميعُها التي كان من المقرر عقدها مع أصحاب المصلحة الآخرين خلال الدورة الثامنة عشرة، أو أُجّلت. </w:t>
      </w:r>
    </w:p>
    <w:p w14:paraId="740E3B44" w14:textId="52BAAA7D" w:rsidR="00A13F70" w:rsidRPr="006878BC" w:rsidRDefault="00025F2A" w:rsidP="00AC5FBD">
      <w:pPr>
        <w:pStyle w:val="HChGA"/>
        <w:spacing w:before="0"/>
        <w:rPr>
          <w:szCs w:val="20"/>
          <w:lang w:eastAsia="zh-TW" w:bidi="en-GB"/>
        </w:rPr>
      </w:pPr>
      <w:r w:rsidRPr="006878BC">
        <w:rPr>
          <w:rtl/>
        </w:rPr>
        <w:br w:type="page"/>
      </w:r>
      <w:r w:rsidR="00A13F70" w:rsidRPr="006878BC">
        <w:rPr>
          <w:rtl/>
        </w:rPr>
        <w:lastRenderedPageBreak/>
        <w:tab/>
      </w:r>
      <w:r w:rsidR="00A13F70" w:rsidRPr="006878BC">
        <w:rPr>
          <w:rtl/>
        </w:rPr>
        <w:tab/>
      </w:r>
      <w:bookmarkStart w:id="95" w:name="_Toc45021333"/>
      <w:r w:rsidR="00A13F70" w:rsidRPr="006878BC">
        <w:rPr>
          <w:rtl/>
        </w:rPr>
        <w:t>الفصل الرابع</w:t>
      </w:r>
      <w:r w:rsidR="0021546B" w:rsidRPr="006878BC">
        <w:rPr>
          <w:rtl/>
        </w:rPr>
        <w:tab/>
      </w:r>
      <w:r w:rsidR="0021546B" w:rsidRPr="006878BC">
        <w:rPr>
          <w:rtl/>
        </w:rPr>
        <w:br/>
      </w:r>
      <w:r w:rsidR="00A13F70" w:rsidRPr="006878BC">
        <w:rPr>
          <w:rtl/>
        </w:rPr>
        <w:t xml:space="preserve">النظر في التقارير المقدمة من الدول الأطراف بموجب المادة </w:t>
      </w:r>
      <w:r w:rsidR="00A13F70" w:rsidRPr="006878BC">
        <w:rPr>
          <w:szCs w:val="28"/>
          <w:rtl/>
        </w:rPr>
        <w:t>29</w:t>
      </w:r>
      <w:r w:rsidR="00A13F70" w:rsidRPr="006878BC">
        <w:rPr>
          <w:rtl/>
        </w:rPr>
        <w:t>(</w:t>
      </w:r>
      <w:r w:rsidR="00A13F70" w:rsidRPr="006878BC">
        <w:rPr>
          <w:szCs w:val="28"/>
          <w:rtl/>
        </w:rPr>
        <w:t>1</w:t>
      </w:r>
      <w:r w:rsidR="00A13F70" w:rsidRPr="006878BC">
        <w:rPr>
          <w:rtl/>
        </w:rPr>
        <w:t>) من الاتفاقية</w:t>
      </w:r>
      <w:bookmarkStart w:id="96" w:name="_Toc460489543"/>
      <w:bookmarkStart w:id="97" w:name="_Toc522200465"/>
      <w:bookmarkStart w:id="98" w:name="_Hlk14698671"/>
      <w:bookmarkStart w:id="99" w:name="_Toc43905476"/>
      <w:bookmarkStart w:id="100" w:name="_Toc43906557"/>
      <w:bookmarkStart w:id="101" w:name="_Toc43996428"/>
      <w:bookmarkEnd w:id="96"/>
      <w:bookmarkEnd w:id="97"/>
      <w:bookmarkEnd w:id="98"/>
      <w:bookmarkEnd w:id="99"/>
      <w:bookmarkEnd w:id="100"/>
      <w:bookmarkEnd w:id="101"/>
      <w:bookmarkEnd w:id="95"/>
    </w:p>
    <w:p w14:paraId="610494D0" w14:textId="7CE300DC" w:rsidR="00A13F70" w:rsidRPr="006878BC" w:rsidRDefault="00A13F70" w:rsidP="0021546B">
      <w:pPr>
        <w:pStyle w:val="SingleTxtGA"/>
        <w:rPr>
          <w:szCs w:val="20"/>
          <w:lang w:eastAsia="zh-TW" w:bidi="en-GB"/>
        </w:rPr>
      </w:pPr>
      <w:r w:rsidRPr="006878BC">
        <w:rPr>
          <w:szCs w:val="20"/>
          <w:rtl/>
        </w:rPr>
        <w:t>25</w:t>
      </w:r>
      <w:r w:rsidRPr="006878BC">
        <w:rPr>
          <w:rtl/>
        </w:rPr>
        <w:t>-</w:t>
      </w:r>
      <w:r w:rsidRPr="006878BC">
        <w:rPr>
          <w:rtl/>
        </w:rPr>
        <w:tab/>
        <w:t>نظرت اللجنة، أثناء دورتها السابعة عشرة، في تقرير كل من بوليفيا (دولة - المتعددة القوميات) (</w:t>
      </w:r>
      <w:hyperlink r:id="rId26" w:history="1">
        <w:r w:rsidRPr="006878BC">
          <w:rPr>
            <w:rStyle w:val="Hyperlink"/>
            <w:rFonts w:cs="Times New Roman"/>
            <w:szCs w:val="20"/>
            <w:u w:val="none"/>
          </w:rPr>
          <w:t>CED/C/BOL/</w:t>
        </w:r>
        <w:r w:rsidRPr="006878BC">
          <w:rPr>
            <w:rStyle w:val="Hyperlink"/>
            <w:szCs w:val="20"/>
            <w:u w:val="none"/>
          </w:rPr>
          <w:t>1</w:t>
        </w:r>
      </w:hyperlink>
      <w:r w:rsidRPr="006878BC">
        <w:rPr>
          <w:rtl/>
        </w:rPr>
        <w:t>) وسلوفاكيا (</w:t>
      </w:r>
      <w:hyperlink r:id="rId27" w:history="1">
        <w:r w:rsidRPr="006878BC">
          <w:rPr>
            <w:rStyle w:val="Hyperlink"/>
            <w:rFonts w:cs="Times New Roman"/>
            <w:szCs w:val="20"/>
            <w:u w:val="none"/>
          </w:rPr>
          <w:t>CED/C/SVK/</w:t>
        </w:r>
        <w:r w:rsidRPr="006878BC">
          <w:rPr>
            <w:rStyle w:val="Hyperlink"/>
            <w:szCs w:val="20"/>
            <w:u w:val="none"/>
          </w:rPr>
          <w:t>1</w:t>
        </w:r>
      </w:hyperlink>
      <w:r w:rsidRPr="006878BC">
        <w:rPr>
          <w:rtl/>
        </w:rPr>
        <w:t>)، واعتمدت ملاحظات ختامية بشأن ذينك التقريرين (</w:t>
      </w:r>
      <w:hyperlink r:id="rId28" w:history="1">
        <w:r w:rsidRPr="006878BC">
          <w:rPr>
            <w:rStyle w:val="Hyperlink"/>
            <w:rFonts w:cs="Times New Roman"/>
            <w:szCs w:val="20"/>
            <w:u w:val="none"/>
          </w:rPr>
          <w:t>CED/C/BOL/CO/</w:t>
        </w:r>
        <w:r w:rsidRPr="006878BC">
          <w:rPr>
            <w:rStyle w:val="Hyperlink"/>
            <w:szCs w:val="20"/>
            <w:u w:val="none"/>
          </w:rPr>
          <w:t>1</w:t>
        </w:r>
      </w:hyperlink>
      <w:r w:rsidRPr="006878BC">
        <w:rPr>
          <w:rtl/>
        </w:rPr>
        <w:t xml:space="preserve"> و</w:t>
      </w:r>
      <w:hyperlink r:id="rId29" w:history="1">
        <w:r w:rsidRPr="006878BC">
          <w:rPr>
            <w:rStyle w:val="Hyperlink"/>
            <w:rFonts w:cs="Times New Roman"/>
            <w:szCs w:val="20"/>
            <w:u w:val="none"/>
          </w:rPr>
          <w:t>CED/C/SVK/CO/</w:t>
        </w:r>
        <w:r w:rsidRPr="006878BC">
          <w:rPr>
            <w:rStyle w:val="Hyperlink"/>
            <w:szCs w:val="20"/>
            <w:u w:val="none"/>
          </w:rPr>
          <w:t>1</w:t>
        </w:r>
      </w:hyperlink>
      <w:r w:rsidRPr="006878BC">
        <w:rPr>
          <w:rtl/>
        </w:rPr>
        <w:t xml:space="preserve">). </w:t>
      </w:r>
    </w:p>
    <w:p w14:paraId="07CDEC2C" w14:textId="77777777" w:rsidR="00A13F70" w:rsidRPr="006878BC" w:rsidRDefault="00A13F70" w:rsidP="0021546B">
      <w:pPr>
        <w:pStyle w:val="SingleTxtGA"/>
        <w:rPr>
          <w:szCs w:val="20"/>
          <w:lang w:eastAsia="zh-TW" w:bidi="en-GB"/>
        </w:rPr>
      </w:pPr>
      <w:r w:rsidRPr="006878BC">
        <w:rPr>
          <w:szCs w:val="20"/>
          <w:rtl/>
        </w:rPr>
        <w:t>26</w:t>
      </w:r>
      <w:r w:rsidRPr="006878BC">
        <w:rPr>
          <w:rtl/>
        </w:rPr>
        <w:t>-</w:t>
      </w:r>
      <w:r w:rsidRPr="006878BC">
        <w:rPr>
          <w:rtl/>
        </w:rPr>
        <w:tab/>
        <w:t xml:space="preserve">وعُقد الحوار مع دولة بوليفيا المتعددة القوميات على نحوٍ مختلط، بحضور ممثل واحد عن الدولة الطرف شخصياً، وبمشاركة نشطة من مندوبين من العاصمة عن طريق التداول بالفيديو طوال الساعات الست التي استغرقها الحوار. </w:t>
      </w:r>
    </w:p>
    <w:p w14:paraId="01EA0A16" w14:textId="4E065084" w:rsidR="00A13F70" w:rsidRPr="006878BC" w:rsidRDefault="00A13F70" w:rsidP="0021546B">
      <w:pPr>
        <w:pStyle w:val="SingleTxtGA"/>
        <w:rPr>
          <w:szCs w:val="20"/>
          <w:lang w:val="ar-SA" w:eastAsia="zh-TW" w:bidi="en-GB"/>
        </w:rPr>
      </w:pPr>
      <w:r w:rsidRPr="006878BC">
        <w:rPr>
          <w:szCs w:val="20"/>
          <w:rtl/>
        </w:rPr>
        <w:t>27</w:t>
      </w:r>
      <w:r w:rsidRPr="006878BC">
        <w:rPr>
          <w:rtl/>
        </w:rPr>
        <w:t>-</w:t>
      </w:r>
      <w:r w:rsidRPr="006878BC">
        <w:rPr>
          <w:rtl/>
        </w:rPr>
        <w:tab/>
        <w:t>ووفقاً للتدابير الاحترازية المتخذة في سياق جائحة كوفيد-</w:t>
      </w:r>
      <w:r w:rsidRPr="006878BC">
        <w:rPr>
          <w:szCs w:val="20"/>
          <w:rtl/>
        </w:rPr>
        <w:t>19</w:t>
      </w:r>
      <w:r w:rsidRPr="006878BC">
        <w:rPr>
          <w:rtl/>
        </w:rPr>
        <w:t>، أُرجئ إلى الدورة التاسعة عشرة الحواران التفاعليان اللذان كان من المقرر عقدُهما في الدورة الثامنة عشرة لأغراض النظر في تقريري منغوليا (</w:t>
      </w:r>
      <w:hyperlink r:id="rId30" w:history="1">
        <w:r w:rsidRPr="006878BC">
          <w:rPr>
            <w:rStyle w:val="Hyperlink"/>
            <w:rFonts w:cs="Times New Roman"/>
            <w:szCs w:val="20"/>
            <w:u w:val="none"/>
          </w:rPr>
          <w:t>CED/C/MNG/</w:t>
        </w:r>
        <w:r w:rsidRPr="006878BC">
          <w:rPr>
            <w:rStyle w:val="Hyperlink"/>
            <w:szCs w:val="20"/>
            <w:u w:val="none"/>
          </w:rPr>
          <w:t>1</w:t>
        </w:r>
      </w:hyperlink>
      <w:r w:rsidRPr="006878BC">
        <w:rPr>
          <w:rtl/>
        </w:rPr>
        <w:t>) وسويسرا (</w:t>
      </w:r>
      <w:hyperlink r:id="rId31" w:history="1">
        <w:r w:rsidRPr="006878BC">
          <w:rPr>
            <w:rStyle w:val="Hyperlink"/>
            <w:rFonts w:cs="Times New Roman"/>
            <w:szCs w:val="20"/>
            <w:u w:val="none"/>
          </w:rPr>
          <w:t>CED/C/CHE/</w:t>
        </w:r>
        <w:r w:rsidRPr="006878BC">
          <w:rPr>
            <w:rStyle w:val="Hyperlink"/>
            <w:szCs w:val="20"/>
            <w:u w:val="none"/>
          </w:rPr>
          <w:t>1</w:t>
        </w:r>
      </w:hyperlink>
      <w:r w:rsidRPr="006878BC">
        <w:rPr>
          <w:rtl/>
        </w:rPr>
        <w:t xml:space="preserve">). </w:t>
      </w:r>
    </w:p>
    <w:p w14:paraId="204B9229" w14:textId="46988436" w:rsidR="00A13F70" w:rsidRPr="006878BC" w:rsidRDefault="00A13F70" w:rsidP="00AC5FBD">
      <w:pPr>
        <w:pStyle w:val="HChGA"/>
        <w:spacing w:before="0"/>
        <w:rPr>
          <w:szCs w:val="20"/>
          <w:lang w:val="ar-SA" w:eastAsia="zh-TW" w:bidi="en-GB"/>
        </w:rPr>
      </w:pPr>
      <w:r w:rsidRPr="006878BC">
        <w:rPr>
          <w:rtl/>
        </w:rPr>
        <w:br w:type="page"/>
      </w:r>
      <w:r w:rsidRPr="006878BC">
        <w:rPr>
          <w:rtl/>
        </w:rPr>
        <w:lastRenderedPageBreak/>
        <w:tab/>
      </w:r>
      <w:r w:rsidRPr="006878BC">
        <w:rPr>
          <w:rtl/>
        </w:rPr>
        <w:tab/>
      </w:r>
      <w:bookmarkStart w:id="102" w:name="_Toc45021334"/>
      <w:r w:rsidRPr="006878BC">
        <w:rPr>
          <w:rtl/>
        </w:rPr>
        <w:t xml:space="preserve">الفصل الخامس </w:t>
      </w:r>
      <w:r w:rsidR="0021546B" w:rsidRPr="006878BC">
        <w:rPr>
          <w:rtl/>
        </w:rPr>
        <w:tab/>
      </w:r>
      <w:r w:rsidR="0021546B" w:rsidRPr="006878BC">
        <w:rPr>
          <w:rtl/>
        </w:rPr>
        <w:br/>
      </w:r>
      <w:r w:rsidRPr="006878BC">
        <w:rPr>
          <w:rtl/>
        </w:rPr>
        <w:t>اعتماد التقرير المتعلق بمتابعة الملاحظات الختامية</w:t>
      </w:r>
      <w:bookmarkStart w:id="103" w:name="_Toc460489544"/>
      <w:bookmarkStart w:id="104" w:name="_Toc522200466"/>
      <w:bookmarkStart w:id="105" w:name="_Toc43905477"/>
      <w:bookmarkStart w:id="106" w:name="_Toc43906558"/>
      <w:bookmarkStart w:id="107" w:name="_Toc43996429"/>
      <w:bookmarkEnd w:id="103"/>
      <w:bookmarkEnd w:id="104"/>
      <w:bookmarkEnd w:id="105"/>
      <w:bookmarkEnd w:id="106"/>
      <w:bookmarkEnd w:id="107"/>
      <w:bookmarkEnd w:id="102"/>
    </w:p>
    <w:p w14:paraId="0E32EA77" w14:textId="77777777" w:rsidR="00A13F70" w:rsidRPr="006878BC" w:rsidRDefault="00A13F70" w:rsidP="0021546B">
      <w:pPr>
        <w:pStyle w:val="SingleTxtGA"/>
        <w:rPr>
          <w:szCs w:val="20"/>
          <w:lang w:val="ar-SA" w:eastAsia="zh-TW" w:bidi="en-GB"/>
        </w:rPr>
      </w:pPr>
      <w:r w:rsidRPr="006878BC">
        <w:rPr>
          <w:szCs w:val="20"/>
          <w:rtl/>
        </w:rPr>
        <w:t>28</w:t>
      </w:r>
      <w:r w:rsidRPr="006878BC">
        <w:rPr>
          <w:rtl/>
        </w:rPr>
        <w:t>-</w:t>
      </w:r>
      <w:r w:rsidRPr="006878BC">
        <w:rPr>
          <w:rtl/>
        </w:rPr>
        <w:tab/>
        <w:t xml:space="preserve">نظراً لنقص الموارد البشرية في الأمانة، لم تتمكن اللجنة من المضي في نظرها في متابعة ملاحظاتها الختامية بشأن ألبانيا وغابون وليتوانيا والنمسا وهندوراس، كما كان مقرَّراً. </w:t>
      </w:r>
    </w:p>
    <w:p w14:paraId="5977DE65" w14:textId="35B12F06" w:rsidR="00A13F70" w:rsidRPr="006878BC" w:rsidRDefault="00A13F70" w:rsidP="00AC5FBD">
      <w:pPr>
        <w:pStyle w:val="HChGA"/>
        <w:spacing w:before="0"/>
        <w:rPr>
          <w:szCs w:val="20"/>
          <w:lang w:val="ar-SA" w:eastAsia="zh-TW" w:bidi="en-GB"/>
        </w:rPr>
      </w:pPr>
      <w:r w:rsidRPr="006878BC">
        <w:rPr>
          <w:rtl/>
        </w:rPr>
        <w:br w:type="page"/>
      </w:r>
      <w:r w:rsidRPr="006878BC">
        <w:rPr>
          <w:rtl/>
        </w:rPr>
        <w:lastRenderedPageBreak/>
        <w:tab/>
      </w:r>
      <w:r w:rsidRPr="006878BC">
        <w:rPr>
          <w:rtl/>
        </w:rPr>
        <w:tab/>
      </w:r>
      <w:bookmarkStart w:id="108" w:name="_Toc45021335"/>
      <w:r w:rsidRPr="006878BC">
        <w:rPr>
          <w:rtl/>
        </w:rPr>
        <w:t>الفصل السادس</w:t>
      </w:r>
      <w:r w:rsidR="0021546B" w:rsidRPr="006878BC">
        <w:rPr>
          <w:rtl/>
        </w:rPr>
        <w:tab/>
      </w:r>
      <w:r w:rsidR="0021546B" w:rsidRPr="006878BC">
        <w:rPr>
          <w:rtl/>
        </w:rPr>
        <w:br/>
      </w:r>
      <w:r w:rsidRPr="006878BC">
        <w:rPr>
          <w:rtl/>
        </w:rPr>
        <w:t>اعتماد قوائم المسائل</w:t>
      </w:r>
      <w:bookmarkStart w:id="109" w:name="_Toc460489545"/>
      <w:bookmarkStart w:id="110" w:name="_Toc522200467"/>
      <w:bookmarkStart w:id="111" w:name="_Toc43905478"/>
      <w:bookmarkStart w:id="112" w:name="_Toc43906559"/>
      <w:bookmarkStart w:id="113" w:name="_Toc43996430"/>
      <w:bookmarkEnd w:id="109"/>
      <w:bookmarkEnd w:id="110"/>
      <w:bookmarkEnd w:id="111"/>
      <w:bookmarkEnd w:id="112"/>
      <w:bookmarkEnd w:id="113"/>
      <w:bookmarkEnd w:id="108"/>
    </w:p>
    <w:p w14:paraId="669BBBDB" w14:textId="7242CCD6" w:rsidR="00A13F70" w:rsidRPr="006878BC" w:rsidRDefault="00A13F70" w:rsidP="0021546B">
      <w:pPr>
        <w:pStyle w:val="SingleTxtGA"/>
        <w:rPr>
          <w:szCs w:val="20"/>
          <w:lang w:eastAsia="zh-TW" w:bidi="en-GB"/>
        </w:rPr>
      </w:pPr>
      <w:r w:rsidRPr="006878BC">
        <w:rPr>
          <w:szCs w:val="20"/>
          <w:rtl/>
        </w:rPr>
        <w:t>29</w:t>
      </w:r>
      <w:r w:rsidRPr="006878BC">
        <w:rPr>
          <w:rtl/>
        </w:rPr>
        <w:t>-</w:t>
      </w:r>
      <w:r w:rsidRPr="006878BC">
        <w:rPr>
          <w:rtl/>
        </w:rPr>
        <w:tab/>
        <w:t>اعتمدت اللجنة، أثناء دورتها السابعة عشرة، قائمتي المسائل المتعلقتين بمنغوليا (</w:t>
      </w:r>
      <w:hyperlink r:id="rId32" w:history="1">
        <w:r w:rsidRPr="006878BC">
          <w:rPr>
            <w:rStyle w:val="Hyperlink"/>
            <w:rFonts w:cs="Times New Roman"/>
            <w:szCs w:val="20"/>
            <w:u w:val="none"/>
          </w:rPr>
          <w:t>CED/C/MNG/Q/</w:t>
        </w:r>
        <w:r w:rsidRPr="006878BC">
          <w:rPr>
            <w:rStyle w:val="Hyperlink"/>
            <w:szCs w:val="20"/>
            <w:u w:val="none"/>
          </w:rPr>
          <w:t>1</w:t>
        </w:r>
      </w:hyperlink>
      <w:r w:rsidRPr="006878BC">
        <w:rPr>
          <w:rtl/>
        </w:rPr>
        <w:t>) وسويسرا (</w:t>
      </w:r>
      <w:hyperlink r:id="rId33" w:history="1">
        <w:r w:rsidRPr="006878BC">
          <w:rPr>
            <w:rStyle w:val="Hyperlink"/>
            <w:rFonts w:cs="Times New Roman"/>
            <w:szCs w:val="20"/>
            <w:u w:val="none"/>
          </w:rPr>
          <w:t>CED/C/CHE/Q/</w:t>
        </w:r>
        <w:r w:rsidRPr="006878BC">
          <w:rPr>
            <w:rStyle w:val="Hyperlink"/>
            <w:szCs w:val="20"/>
            <w:u w:val="none"/>
          </w:rPr>
          <w:t>1</w:t>
        </w:r>
      </w:hyperlink>
      <w:r w:rsidRPr="006878BC">
        <w:rPr>
          <w:rtl/>
        </w:rPr>
        <w:t>) وقائمة المسائل دون تقرير نيجيريا (</w:t>
      </w:r>
      <w:hyperlink r:id="rId34" w:history="1">
        <w:r w:rsidRPr="006878BC">
          <w:rPr>
            <w:rStyle w:val="Hyperlink"/>
            <w:rFonts w:cs="Times New Roman"/>
            <w:szCs w:val="20"/>
            <w:u w:val="none"/>
          </w:rPr>
          <w:t>CED/C/NGA/QAR/</w:t>
        </w:r>
        <w:r w:rsidRPr="006878BC">
          <w:rPr>
            <w:rStyle w:val="Hyperlink"/>
            <w:szCs w:val="20"/>
            <w:u w:val="none"/>
          </w:rPr>
          <w:t>1</w:t>
        </w:r>
      </w:hyperlink>
      <w:r w:rsidRPr="006878BC">
        <w:rPr>
          <w:rtl/>
        </w:rPr>
        <w:t>).</w:t>
      </w:r>
    </w:p>
    <w:p w14:paraId="7F82A15D" w14:textId="1127B5CD" w:rsidR="00A13F70" w:rsidRPr="006878BC" w:rsidRDefault="00A13F70" w:rsidP="0021546B">
      <w:pPr>
        <w:pStyle w:val="SingleTxtGA"/>
        <w:rPr>
          <w:szCs w:val="20"/>
          <w:lang w:val="ar-SA" w:eastAsia="zh-TW" w:bidi="en-GB"/>
        </w:rPr>
      </w:pPr>
      <w:r w:rsidRPr="006878BC">
        <w:rPr>
          <w:szCs w:val="20"/>
          <w:rtl/>
        </w:rPr>
        <w:t>30</w:t>
      </w:r>
      <w:r w:rsidRPr="006878BC">
        <w:rPr>
          <w:rtl/>
        </w:rPr>
        <w:t>-</w:t>
      </w:r>
      <w:r w:rsidRPr="006878BC">
        <w:rPr>
          <w:rtl/>
        </w:rPr>
        <w:tab/>
        <w:t>واعتمدت اللجنة، في دورتها الثامنة عشرة، قائمتي المسائل المتعلقتين بالبرازيـل (</w:t>
      </w:r>
      <w:hyperlink r:id="rId35" w:history="1">
        <w:r w:rsidRPr="006878BC">
          <w:rPr>
            <w:rStyle w:val="Hyperlink"/>
            <w:rFonts w:cs="Times New Roman"/>
            <w:szCs w:val="20"/>
            <w:u w:val="none"/>
          </w:rPr>
          <w:t>CED/C/BRA/Q/</w:t>
        </w:r>
        <w:r w:rsidRPr="006878BC">
          <w:rPr>
            <w:rStyle w:val="Hyperlink"/>
            <w:szCs w:val="20"/>
            <w:u w:val="none"/>
          </w:rPr>
          <w:t>1</w:t>
        </w:r>
      </w:hyperlink>
      <w:r w:rsidRPr="006878BC">
        <w:rPr>
          <w:rtl/>
        </w:rPr>
        <w:t>) وبنما (</w:t>
      </w:r>
      <w:hyperlink r:id="rId36" w:history="1">
        <w:r w:rsidRPr="006878BC">
          <w:rPr>
            <w:rStyle w:val="Hyperlink"/>
            <w:rFonts w:cs="Times New Roman"/>
            <w:szCs w:val="20"/>
            <w:u w:val="none"/>
          </w:rPr>
          <w:t>CED/C/PAN/Q/</w:t>
        </w:r>
        <w:r w:rsidRPr="006878BC">
          <w:rPr>
            <w:rStyle w:val="Hyperlink"/>
            <w:szCs w:val="20"/>
            <w:u w:val="none"/>
          </w:rPr>
          <w:t>1</w:t>
        </w:r>
      </w:hyperlink>
      <w:r w:rsidRPr="006878BC">
        <w:rPr>
          <w:rtl/>
        </w:rPr>
        <w:t>)</w:t>
      </w:r>
      <w:r w:rsidR="0058361E" w:rsidRPr="006878BC">
        <w:rPr>
          <w:rStyle w:val="FootnoteReference"/>
          <w:rFonts w:ascii="Times New Roman" w:hAnsi="Times New Roman" w:cs="Times New Roman"/>
          <w:b w:val="0"/>
          <w:position w:val="4"/>
          <w:sz w:val="20"/>
          <w:rtl/>
        </w:rPr>
        <w:t>(</w:t>
      </w:r>
      <w:r w:rsidR="0058361E" w:rsidRPr="006878BC">
        <w:rPr>
          <w:rStyle w:val="FootnoteReference"/>
          <w:rFonts w:ascii="Times New Roman" w:hAnsi="Times New Roman" w:cs="Times New Roman"/>
          <w:b w:val="0"/>
          <w:position w:val="4"/>
          <w:sz w:val="20"/>
          <w:rtl/>
        </w:rPr>
        <w:footnoteReference w:id="3"/>
      </w:r>
      <w:r w:rsidR="0058361E" w:rsidRPr="006878BC">
        <w:rPr>
          <w:rStyle w:val="FootnoteReference"/>
          <w:rFonts w:ascii="Times New Roman" w:hAnsi="Times New Roman" w:cs="Times New Roman"/>
          <w:b w:val="0"/>
          <w:position w:val="4"/>
          <w:sz w:val="20"/>
          <w:rtl/>
        </w:rPr>
        <w:t>)</w:t>
      </w:r>
      <w:r w:rsidR="00DF2939" w:rsidRPr="006878BC">
        <w:rPr>
          <w:rFonts w:hint="cs"/>
          <w:rtl/>
        </w:rPr>
        <w:t>.</w:t>
      </w:r>
      <w:r w:rsidRPr="006878BC">
        <w:rPr>
          <w:rtl/>
        </w:rPr>
        <w:t xml:space="preserve"> </w:t>
      </w:r>
    </w:p>
    <w:p w14:paraId="47464EDF" w14:textId="3BBACEAB" w:rsidR="00A13F70" w:rsidRPr="006878BC" w:rsidRDefault="00A13F70" w:rsidP="00AC5FBD">
      <w:pPr>
        <w:pStyle w:val="HChGA"/>
        <w:spacing w:before="0"/>
        <w:rPr>
          <w:szCs w:val="20"/>
          <w:lang w:val="ar-SA" w:eastAsia="zh-TW" w:bidi="en-GB"/>
        </w:rPr>
      </w:pPr>
      <w:r w:rsidRPr="006878BC">
        <w:rPr>
          <w:rtl/>
        </w:rPr>
        <w:br w:type="page"/>
      </w:r>
      <w:r w:rsidRPr="006878BC">
        <w:rPr>
          <w:rtl/>
        </w:rPr>
        <w:lastRenderedPageBreak/>
        <w:tab/>
      </w:r>
      <w:r w:rsidRPr="006878BC">
        <w:rPr>
          <w:rtl/>
        </w:rPr>
        <w:tab/>
      </w:r>
      <w:bookmarkStart w:id="114" w:name="_Toc45021336"/>
      <w:r w:rsidRPr="006878BC">
        <w:rPr>
          <w:rtl/>
        </w:rPr>
        <w:t xml:space="preserve">الفصل السابع </w:t>
      </w:r>
      <w:r w:rsidR="0021546B" w:rsidRPr="006878BC">
        <w:rPr>
          <w:rtl/>
        </w:rPr>
        <w:tab/>
      </w:r>
      <w:r w:rsidR="0021546B" w:rsidRPr="006878BC">
        <w:rPr>
          <w:rtl/>
        </w:rPr>
        <w:br/>
      </w:r>
      <w:r w:rsidRPr="006878BC">
        <w:rPr>
          <w:rtl/>
        </w:rPr>
        <w:t>تقديم التقارير بموجب الاتفاقية</w:t>
      </w:r>
      <w:bookmarkEnd w:id="114"/>
      <w:r w:rsidRPr="006878BC">
        <w:rPr>
          <w:rtl/>
        </w:rPr>
        <w:t xml:space="preserve"> </w:t>
      </w:r>
      <w:bookmarkStart w:id="115" w:name="_Toc460489546"/>
      <w:bookmarkStart w:id="116" w:name="_Toc522200468"/>
      <w:bookmarkStart w:id="117" w:name="_Toc43905479"/>
      <w:bookmarkStart w:id="118" w:name="_Toc43906560"/>
      <w:bookmarkStart w:id="119" w:name="_Toc43996431"/>
      <w:bookmarkEnd w:id="115"/>
      <w:bookmarkEnd w:id="116"/>
      <w:bookmarkEnd w:id="117"/>
      <w:bookmarkEnd w:id="118"/>
      <w:bookmarkEnd w:id="119"/>
    </w:p>
    <w:p w14:paraId="6F4C92C2" w14:textId="77777777" w:rsidR="00A13F70" w:rsidRPr="006878BC" w:rsidRDefault="00A13F70" w:rsidP="0021546B">
      <w:pPr>
        <w:pStyle w:val="SingleTxtGA"/>
        <w:rPr>
          <w:szCs w:val="20"/>
          <w:lang w:val="ar-SA" w:eastAsia="zh-TW" w:bidi="en-GB"/>
        </w:rPr>
      </w:pPr>
      <w:r w:rsidRPr="006878BC">
        <w:rPr>
          <w:szCs w:val="20"/>
          <w:rtl/>
        </w:rPr>
        <w:t>31</w:t>
      </w:r>
      <w:r w:rsidRPr="006878BC">
        <w:rPr>
          <w:rtl/>
        </w:rPr>
        <w:t>-</w:t>
      </w:r>
      <w:r w:rsidRPr="006878BC">
        <w:rPr>
          <w:rtl/>
        </w:rPr>
        <w:tab/>
        <w:t>أعربت اللجنة في دورتها السابعة عشرة عن امتنانها لجميع الدول الأطراف التي احترمت الموعد النهائي الرسمي لتقديم تقاريرها، وشجعت جميع الدول الأطراف الأخرى على أن تحذو حذوها. وأعربت اللجنة عن بالغ قلقها إزاء العدد الكبير من التقارير المتأخرة، وخاصة في حالة مالي وزامبيا بالنظر إلى أن هاتين الدولتين كانتا من أوائل الدول التي صدقت على الاتفاقية. ولاحظت اللجنة أن تقارير أوكرانيا وبليز وبنن وتوغو وجمهورية أفريقيا الوسطى وساموا وسيشيل وسري لانكا وكمبوديا وكوستاريكا وليسوتو ومالطة وملاوي والمغرب وموريتانيا قد تأخرت كثيراً. وأشار الرئيس إلى أن تقديم التقارير في موعدها شرطٌ مسبق لكي تؤدّي اللجنة عملها بكفاءة، وحثّ جميع الدول الأطراف على احترام التزامها القانوني بتقديم التقارير في موعدها.</w:t>
      </w:r>
    </w:p>
    <w:p w14:paraId="67A6FCD5" w14:textId="77777777" w:rsidR="00A13F70" w:rsidRPr="006878BC" w:rsidRDefault="00A13F70" w:rsidP="0021546B">
      <w:pPr>
        <w:pStyle w:val="SingleTxtGA"/>
        <w:rPr>
          <w:szCs w:val="20"/>
          <w:lang w:eastAsia="zh-TW" w:bidi="en-GB"/>
        </w:rPr>
      </w:pPr>
      <w:r w:rsidRPr="006878BC">
        <w:rPr>
          <w:szCs w:val="20"/>
          <w:rtl/>
        </w:rPr>
        <w:t>32</w:t>
      </w:r>
      <w:r w:rsidRPr="006878BC">
        <w:rPr>
          <w:rtl/>
        </w:rPr>
        <w:t>-</w:t>
      </w:r>
      <w:r w:rsidRPr="006878BC">
        <w:rPr>
          <w:rtl/>
        </w:rPr>
        <w:tab/>
        <w:t xml:space="preserve">وفي الفترة ما بين الدورتين السادسة عشرة والسابعة عشرة، قدمت البرازيل وبنما وتشيكيا والنيجر تقاريرها إلى اللجنة. </w:t>
      </w:r>
    </w:p>
    <w:p w14:paraId="0C3E6800" w14:textId="77777777" w:rsidR="00A13F70" w:rsidRPr="006878BC" w:rsidRDefault="00A13F70" w:rsidP="0021546B">
      <w:pPr>
        <w:pStyle w:val="SingleTxtGA"/>
        <w:rPr>
          <w:szCs w:val="20"/>
          <w:lang w:val="ar-SA" w:eastAsia="zh-TW" w:bidi="en-GB"/>
        </w:rPr>
      </w:pPr>
      <w:r w:rsidRPr="006878BC">
        <w:rPr>
          <w:szCs w:val="20"/>
          <w:rtl/>
        </w:rPr>
        <w:t>33</w:t>
      </w:r>
      <w:r w:rsidRPr="006878BC">
        <w:rPr>
          <w:rtl/>
        </w:rPr>
        <w:t>-</w:t>
      </w:r>
      <w:r w:rsidRPr="006878BC">
        <w:rPr>
          <w:rtl/>
        </w:rPr>
        <w:tab/>
        <w:t xml:space="preserve">وفي شباط/فبراير </w:t>
      </w:r>
      <w:r w:rsidRPr="006878BC">
        <w:rPr>
          <w:szCs w:val="20"/>
          <w:rtl/>
        </w:rPr>
        <w:t>2020</w:t>
      </w:r>
      <w:r w:rsidRPr="006878BC">
        <w:rPr>
          <w:rtl/>
        </w:rPr>
        <w:t xml:space="preserve">، أُرسلت رسالة تذكير أولى إلى بنن وملاوي وسيشيل؛ وأرسلت رسالة تذكير ثانية إلى جمهورية أفريقيا الوسطى وسري لانكا؛ وأرسلت رسالة تذكير ثالثة إلى أوكرانيا وبليز ومالطة؛ وأرسلت رسالة تذكير رابعة إلى ليسوتو وتوغو؛ وأرسلت رسالة تذكير خامسة إلى كمبوديا والمغرب؛ وأرسلت رسالة تذكير سادسة إلى ساموا وكوستاريكا وموريتانيا؛ وأرسلت رسالة تذكير سابعة إلى زامبيا؛ وأرسلت رسالة تذكير ثامنة إلى مالي. </w:t>
      </w:r>
    </w:p>
    <w:p w14:paraId="51287BB3" w14:textId="0EE6856C" w:rsidR="00A13F70" w:rsidRPr="006878BC" w:rsidRDefault="00A13F70" w:rsidP="0021546B">
      <w:pPr>
        <w:pStyle w:val="SingleTxtGA"/>
        <w:rPr>
          <w:szCs w:val="20"/>
          <w:rtl/>
          <w:lang w:val="fr-CH" w:eastAsia="zh-TW"/>
        </w:rPr>
      </w:pPr>
      <w:r w:rsidRPr="006878BC">
        <w:rPr>
          <w:szCs w:val="20"/>
          <w:rtl/>
        </w:rPr>
        <w:t>34</w:t>
      </w:r>
      <w:r w:rsidRPr="006878BC">
        <w:rPr>
          <w:rtl/>
        </w:rPr>
        <w:t>-</w:t>
      </w:r>
      <w:r w:rsidRPr="006878BC">
        <w:rPr>
          <w:rtl/>
        </w:rPr>
        <w:tab/>
        <w:t>وقررت اللجنة، في دورتها الثامنة عشرة، النظر في الحالة في مالي دون تقرير، واعتماد قائمة بالمسائل دون تقرير في دورتها التاسعة عشرة</w:t>
      </w:r>
      <w:r w:rsidR="0058361E" w:rsidRPr="006878BC">
        <w:rPr>
          <w:rStyle w:val="FootnoteReference"/>
          <w:rFonts w:ascii="Times New Roman" w:hAnsi="Times New Roman" w:cs="Times New Roman"/>
          <w:b w:val="0"/>
          <w:position w:val="4"/>
          <w:sz w:val="20"/>
          <w:rtl/>
        </w:rPr>
        <w:t>(</w:t>
      </w:r>
      <w:r w:rsidR="0058361E" w:rsidRPr="006878BC">
        <w:rPr>
          <w:rStyle w:val="FootnoteReference"/>
          <w:rFonts w:ascii="Times New Roman" w:hAnsi="Times New Roman" w:cs="Times New Roman"/>
          <w:b w:val="0"/>
          <w:position w:val="4"/>
          <w:sz w:val="20"/>
          <w:rtl/>
        </w:rPr>
        <w:footnoteReference w:id="4"/>
      </w:r>
      <w:r w:rsidR="0058361E" w:rsidRPr="006878BC">
        <w:rPr>
          <w:rStyle w:val="FootnoteReference"/>
          <w:rFonts w:ascii="Times New Roman" w:hAnsi="Times New Roman" w:cs="Times New Roman"/>
          <w:b w:val="0"/>
          <w:position w:val="4"/>
          <w:sz w:val="20"/>
          <w:rtl/>
        </w:rPr>
        <w:t>)</w:t>
      </w:r>
      <w:r w:rsidR="005A2DAD" w:rsidRPr="006878BC">
        <w:rPr>
          <w:rFonts w:hint="cs"/>
          <w:rtl/>
        </w:rPr>
        <w:t>.</w:t>
      </w:r>
    </w:p>
    <w:p w14:paraId="191E689B" w14:textId="77777777" w:rsidR="00A13F70" w:rsidRPr="006878BC" w:rsidRDefault="00A13F70" w:rsidP="0021546B">
      <w:pPr>
        <w:pStyle w:val="SingleTxtGA"/>
        <w:rPr>
          <w:szCs w:val="20"/>
          <w:lang w:val="ar-SA" w:eastAsia="zh-TW" w:bidi="en-GB"/>
        </w:rPr>
      </w:pPr>
      <w:r w:rsidRPr="006878BC">
        <w:rPr>
          <w:szCs w:val="20"/>
          <w:rtl/>
        </w:rPr>
        <w:t>35</w:t>
      </w:r>
      <w:r w:rsidRPr="006878BC">
        <w:rPr>
          <w:rtl/>
        </w:rPr>
        <w:t>-</w:t>
      </w:r>
      <w:r w:rsidRPr="006878BC">
        <w:rPr>
          <w:rtl/>
        </w:rPr>
        <w:tab/>
        <w:t xml:space="preserve">وفي </w:t>
      </w:r>
      <w:r w:rsidRPr="006878BC">
        <w:rPr>
          <w:szCs w:val="20"/>
          <w:rtl/>
        </w:rPr>
        <w:t>7</w:t>
      </w:r>
      <w:r w:rsidRPr="006878BC">
        <w:rPr>
          <w:rtl/>
        </w:rPr>
        <w:t xml:space="preserve"> أيار/مايو </w:t>
      </w:r>
      <w:r w:rsidRPr="006878BC">
        <w:rPr>
          <w:szCs w:val="20"/>
          <w:rtl/>
        </w:rPr>
        <w:t>2020</w:t>
      </w:r>
      <w:r w:rsidRPr="006878BC">
        <w:rPr>
          <w:rtl/>
        </w:rPr>
        <w:t>، قدمت كوستاريكا تقريرها إلى اللجنة.</w:t>
      </w:r>
    </w:p>
    <w:p w14:paraId="3E9FCF56" w14:textId="77777777" w:rsidR="00A13F70" w:rsidRPr="006878BC" w:rsidRDefault="00A13F70" w:rsidP="0021546B">
      <w:pPr>
        <w:pStyle w:val="SingleTxtGA"/>
        <w:rPr>
          <w:szCs w:val="20"/>
          <w:lang w:val="ar-SA" w:eastAsia="zh-TW" w:bidi="en-GB"/>
        </w:rPr>
      </w:pPr>
      <w:r w:rsidRPr="006878BC">
        <w:rPr>
          <w:szCs w:val="20"/>
          <w:rtl/>
        </w:rPr>
        <w:t>36</w:t>
      </w:r>
      <w:r w:rsidRPr="006878BC">
        <w:rPr>
          <w:rtl/>
        </w:rPr>
        <w:t>-</w:t>
      </w:r>
      <w:r w:rsidRPr="006878BC">
        <w:rPr>
          <w:rtl/>
        </w:rPr>
        <w:tab/>
        <w:t>وترد في مرفق هذا التقرير قائمة بأسماء جميع الدول الأطراف وحالة تقديم تقاريرها.</w:t>
      </w:r>
    </w:p>
    <w:p w14:paraId="08614D0C" w14:textId="0C8B4953" w:rsidR="00A13F70" w:rsidRPr="006878BC" w:rsidRDefault="00A13F70" w:rsidP="00AC5FBD">
      <w:pPr>
        <w:pStyle w:val="HChGA"/>
        <w:spacing w:before="0"/>
        <w:rPr>
          <w:szCs w:val="20"/>
          <w:lang w:eastAsia="zh-TW" w:bidi="en-GB"/>
        </w:rPr>
      </w:pPr>
      <w:r w:rsidRPr="006878BC">
        <w:rPr>
          <w:rtl/>
        </w:rPr>
        <w:br w:type="page"/>
      </w:r>
      <w:r w:rsidRPr="006878BC">
        <w:rPr>
          <w:rtl/>
        </w:rPr>
        <w:lastRenderedPageBreak/>
        <w:tab/>
      </w:r>
      <w:r w:rsidRPr="006878BC">
        <w:rPr>
          <w:rtl/>
        </w:rPr>
        <w:tab/>
      </w:r>
      <w:bookmarkStart w:id="120" w:name="_Toc45021337"/>
      <w:r w:rsidRPr="006878BC">
        <w:rPr>
          <w:rtl/>
        </w:rPr>
        <w:t xml:space="preserve">الفصل الثامن </w:t>
      </w:r>
      <w:r w:rsidR="0021546B" w:rsidRPr="006878BC">
        <w:rPr>
          <w:rtl/>
        </w:rPr>
        <w:tab/>
      </w:r>
      <w:r w:rsidR="0021546B" w:rsidRPr="006878BC">
        <w:rPr>
          <w:rtl/>
        </w:rPr>
        <w:br/>
      </w:r>
      <w:r w:rsidRPr="006878BC">
        <w:rPr>
          <w:rtl/>
        </w:rPr>
        <w:t>الأعمال الانتقامية</w:t>
      </w:r>
      <w:bookmarkStart w:id="121" w:name="_Toc460489547"/>
      <w:bookmarkStart w:id="122" w:name="_Toc522200469"/>
      <w:bookmarkStart w:id="123" w:name="_Toc43905480"/>
      <w:bookmarkStart w:id="124" w:name="_Toc43906561"/>
      <w:bookmarkStart w:id="125" w:name="_Toc43996432"/>
      <w:bookmarkEnd w:id="121"/>
      <w:bookmarkEnd w:id="122"/>
      <w:bookmarkEnd w:id="123"/>
      <w:bookmarkEnd w:id="124"/>
      <w:bookmarkEnd w:id="125"/>
      <w:bookmarkEnd w:id="120"/>
    </w:p>
    <w:p w14:paraId="17D57B03" w14:textId="77777777" w:rsidR="00A13F70" w:rsidRPr="006878BC" w:rsidRDefault="00A13F70" w:rsidP="0021546B">
      <w:pPr>
        <w:pStyle w:val="SingleTxtGA"/>
        <w:rPr>
          <w:szCs w:val="20"/>
          <w:lang w:val="ar-SA" w:eastAsia="zh-TW" w:bidi="en-GB"/>
        </w:rPr>
      </w:pPr>
      <w:r w:rsidRPr="006878BC">
        <w:rPr>
          <w:szCs w:val="20"/>
          <w:rtl/>
        </w:rPr>
        <w:t>37</w:t>
      </w:r>
      <w:r w:rsidRPr="006878BC">
        <w:rPr>
          <w:rtl/>
        </w:rPr>
        <w:t>-</w:t>
      </w:r>
      <w:r w:rsidRPr="006878BC">
        <w:rPr>
          <w:rtl/>
        </w:rPr>
        <w:tab/>
        <w:t>لاحظت اللجنة بارتياح أنه لم يرِدها، أثناء الفترة المشمولة بالتقرير، أي ادعاءات من أفراد بشأن أعمال ترهيب أو انتقام بسبب سعيهم إلى التعاون مع اللجنة أو بسبب تعاونهم معها فعلاً.</w:t>
      </w:r>
    </w:p>
    <w:p w14:paraId="7FFD0BA8" w14:textId="25B88333" w:rsidR="00A13F70" w:rsidRPr="006878BC" w:rsidRDefault="00A13F70" w:rsidP="00AC5FBD">
      <w:pPr>
        <w:pStyle w:val="HChGA"/>
        <w:spacing w:before="0"/>
        <w:rPr>
          <w:szCs w:val="20"/>
          <w:lang w:eastAsia="zh-TW" w:bidi="en-GB"/>
        </w:rPr>
      </w:pPr>
      <w:r w:rsidRPr="006878BC">
        <w:rPr>
          <w:rtl/>
        </w:rPr>
        <w:br w:type="page"/>
      </w:r>
      <w:r w:rsidRPr="006878BC">
        <w:rPr>
          <w:rtl/>
        </w:rPr>
        <w:lastRenderedPageBreak/>
        <w:tab/>
      </w:r>
      <w:r w:rsidRPr="006878BC">
        <w:rPr>
          <w:rtl/>
        </w:rPr>
        <w:tab/>
      </w:r>
      <w:bookmarkStart w:id="126" w:name="_Toc45021338"/>
      <w:r w:rsidRPr="006878BC">
        <w:rPr>
          <w:rtl/>
        </w:rPr>
        <w:t xml:space="preserve">الفصل التاسع </w:t>
      </w:r>
      <w:r w:rsidR="0021546B" w:rsidRPr="006878BC">
        <w:rPr>
          <w:rtl/>
        </w:rPr>
        <w:tab/>
      </w:r>
      <w:r w:rsidR="0021546B" w:rsidRPr="006878BC">
        <w:rPr>
          <w:rtl/>
        </w:rPr>
        <w:br/>
      </w:r>
      <w:r w:rsidRPr="006878BC">
        <w:rPr>
          <w:rtl/>
        </w:rPr>
        <w:t xml:space="preserve">النظر في المعلومات الإضافية المقدمة من الدول الأطراف بموجب المادة </w:t>
      </w:r>
      <w:r w:rsidRPr="006878BC">
        <w:rPr>
          <w:szCs w:val="28"/>
          <w:rtl/>
        </w:rPr>
        <w:t>29</w:t>
      </w:r>
      <w:r w:rsidRPr="006878BC">
        <w:rPr>
          <w:rtl/>
        </w:rPr>
        <w:t>(</w:t>
      </w:r>
      <w:r w:rsidRPr="006878BC">
        <w:rPr>
          <w:szCs w:val="28"/>
          <w:rtl/>
        </w:rPr>
        <w:t>4</w:t>
      </w:r>
      <w:r w:rsidRPr="006878BC">
        <w:rPr>
          <w:rtl/>
        </w:rPr>
        <w:t>) من الاتفاقية</w:t>
      </w:r>
      <w:bookmarkStart w:id="127" w:name="_Toc43905481"/>
      <w:bookmarkStart w:id="128" w:name="_Toc43906562"/>
      <w:bookmarkStart w:id="129" w:name="_Toc43996433"/>
      <w:bookmarkEnd w:id="127"/>
      <w:bookmarkEnd w:id="128"/>
      <w:bookmarkEnd w:id="129"/>
      <w:bookmarkEnd w:id="126"/>
    </w:p>
    <w:p w14:paraId="29B524E4" w14:textId="45A7ACF5" w:rsidR="00A13F70" w:rsidRPr="006878BC" w:rsidRDefault="00A13F70" w:rsidP="0021546B">
      <w:pPr>
        <w:pStyle w:val="SingleTxtGA"/>
        <w:rPr>
          <w:szCs w:val="20"/>
          <w:lang w:val="ar-SA" w:eastAsia="zh-TW" w:bidi="en-GB"/>
        </w:rPr>
      </w:pPr>
      <w:r w:rsidRPr="006878BC">
        <w:rPr>
          <w:szCs w:val="20"/>
          <w:rtl/>
        </w:rPr>
        <w:t>38</w:t>
      </w:r>
      <w:r w:rsidRPr="006878BC">
        <w:rPr>
          <w:rtl/>
        </w:rPr>
        <w:t>-</w:t>
      </w:r>
      <w:r w:rsidRPr="006878BC">
        <w:rPr>
          <w:rtl/>
        </w:rPr>
        <w:tab/>
        <w:t>خلال الفترة المشمولة بهذا التقرير، تلقت اللجنة معلومات إضافية من الأرجنتين (</w:t>
      </w:r>
      <w:hyperlink r:id="rId37" w:history="1">
        <w:r w:rsidRPr="006878BC">
          <w:rPr>
            <w:rStyle w:val="Hyperlink"/>
            <w:rFonts w:cs="Times New Roman"/>
            <w:szCs w:val="20"/>
            <w:u w:val="none"/>
          </w:rPr>
          <w:t>CED/C/ARG/AI/</w:t>
        </w:r>
        <w:r w:rsidRPr="006878BC">
          <w:rPr>
            <w:rStyle w:val="Hyperlink"/>
            <w:szCs w:val="20"/>
            <w:u w:val="none"/>
          </w:rPr>
          <w:t>1</w:t>
        </w:r>
      </w:hyperlink>
      <w:r w:rsidRPr="006878BC">
        <w:rPr>
          <w:rtl/>
        </w:rPr>
        <w:t>)، وكولومبيا (</w:t>
      </w:r>
      <w:hyperlink r:id="rId38" w:history="1">
        <w:r w:rsidRPr="006878BC">
          <w:rPr>
            <w:rStyle w:val="Hyperlink"/>
            <w:rFonts w:cs="Times New Roman"/>
            <w:szCs w:val="20"/>
            <w:u w:val="none"/>
          </w:rPr>
          <w:t>CED/C/COL/AI/</w:t>
        </w:r>
        <w:r w:rsidRPr="006878BC">
          <w:rPr>
            <w:rStyle w:val="Hyperlink"/>
            <w:szCs w:val="20"/>
            <w:u w:val="none"/>
          </w:rPr>
          <w:t>1</w:t>
        </w:r>
      </w:hyperlink>
      <w:r w:rsidRPr="006878BC">
        <w:rPr>
          <w:rtl/>
        </w:rPr>
        <w:t>)، وفرنسا (</w:t>
      </w:r>
      <w:hyperlink r:id="rId39" w:history="1">
        <w:r w:rsidRPr="006878BC">
          <w:rPr>
            <w:rStyle w:val="Hyperlink"/>
            <w:rFonts w:cs="Times New Roman"/>
            <w:szCs w:val="20"/>
            <w:u w:val="none"/>
          </w:rPr>
          <w:t>CED/C/FRA/AI/</w:t>
        </w:r>
        <w:r w:rsidRPr="006878BC">
          <w:rPr>
            <w:rStyle w:val="Hyperlink"/>
            <w:szCs w:val="20"/>
            <w:u w:val="none"/>
          </w:rPr>
          <w:t>1</w:t>
        </w:r>
      </w:hyperlink>
      <w:r w:rsidRPr="006878BC">
        <w:rPr>
          <w:rtl/>
        </w:rPr>
        <w:t>)، العراق (</w:t>
      </w:r>
      <w:hyperlink r:id="rId40" w:history="1">
        <w:r w:rsidRPr="006878BC">
          <w:rPr>
            <w:rStyle w:val="Hyperlink"/>
            <w:rFonts w:cs="Times New Roman"/>
            <w:szCs w:val="20"/>
            <w:u w:val="none"/>
          </w:rPr>
          <w:t>CED/C/IRQ/AI/</w:t>
        </w:r>
        <w:r w:rsidRPr="006878BC">
          <w:rPr>
            <w:rStyle w:val="Hyperlink"/>
            <w:szCs w:val="20"/>
            <w:u w:val="none"/>
          </w:rPr>
          <w:t>1</w:t>
        </w:r>
      </w:hyperlink>
      <w:r w:rsidRPr="006878BC">
        <w:rPr>
          <w:rtl/>
        </w:rPr>
        <w:t>)، وإسبانيا (</w:t>
      </w:r>
      <w:hyperlink r:id="rId41" w:history="1">
        <w:r w:rsidRPr="006878BC">
          <w:rPr>
            <w:rStyle w:val="Hyperlink"/>
            <w:rFonts w:cs="Times New Roman"/>
            <w:szCs w:val="20"/>
            <w:u w:val="none"/>
          </w:rPr>
          <w:t>CED/C/ESP/AI/</w:t>
        </w:r>
        <w:r w:rsidRPr="006878BC">
          <w:rPr>
            <w:rStyle w:val="Hyperlink"/>
            <w:szCs w:val="20"/>
            <w:u w:val="none"/>
          </w:rPr>
          <w:t>1</w:t>
        </w:r>
      </w:hyperlink>
      <w:r w:rsidRPr="006878BC">
        <w:rPr>
          <w:rtl/>
        </w:rPr>
        <w:t>)، وأوروغواي (</w:t>
      </w:r>
      <w:hyperlink r:id="rId42" w:history="1">
        <w:r w:rsidRPr="006878BC">
          <w:rPr>
            <w:rStyle w:val="Hyperlink"/>
            <w:rFonts w:cs="Times New Roman"/>
            <w:szCs w:val="20"/>
            <w:u w:val="none"/>
          </w:rPr>
          <w:t>CED/C/URY/AI/</w:t>
        </w:r>
        <w:r w:rsidRPr="006878BC">
          <w:rPr>
            <w:rStyle w:val="Hyperlink"/>
            <w:szCs w:val="20"/>
            <w:u w:val="none"/>
          </w:rPr>
          <w:t>1</w:t>
        </w:r>
      </w:hyperlink>
      <w:r w:rsidRPr="006878BC">
        <w:rPr>
          <w:rtl/>
        </w:rPr>
        <w:t>).</w:t>
      </w:r>
    </w:p>
    <w:p w14:paraId="25551838" w14:textId="77777777" w:rsidR="00A13F70" w:rsidRPr="006878BC" w:rsidRDefault="00A13F70" w:rsidP="0021546B">
      <w:pPr>
        <w:pStyle w:val="SingleTxtGA"/>
        <w:rPr>
          <w:szCs w:val="20"/>
          <w:lang w:eastAsia="zh-TW" w:bidi="en-GB"/>
        </w:rPr>
      </w:pPr>
      <w:r w:rsidRPr="006878BC">
        <w:rPr>
          <w:szCs w:val="20"/>
          <w:rtl/>
        </w:rPr>
        <w:t>39</w:t>
      </w:r>
      <w:r w:rsidRPr="006878BC">
        <w:rPr>
          <w:rtl/>
        </w:rPr>
        <w:t>-</w:t>
      </w:r>
      <w:r w:rsidRPr="006878BC">
        <w:rPr>
          <w:rtl/>
        </w:rPr>
        <w:tab/>
        <w:t>ووفقاً للتدابير الاحترازية المتخذة في سياق جائحة كوفيد-</w:t>
      </w:r>
      <w:r w:rsidRPr="006878BC">
        <w:rPr>
          <w:szCs w:val="20"/>
          <w:rtl/>
        </w:rPr>
        <w:t>19</w:t>
      </w:r>
      <w:r w:rsidRPr="006878BC">
        <w:rPr>
          <w:rtl/>
        </w:rPr>
        <w:t xml:space="preserve">، أُرجئ الحواران التفاعليان اللذان كان من المقرر عقدُهما أثناء الدورة الثامنة عشرة لأغراض النظر في المعلومات الإضافية التي قدمها العراق إلى الدورة التاسعة عشرة. </w:t>
      </w:r>
    </w:p>
    <w:p w14:paraId="7BAA2977" w14:textId="63C78C3B" w:rsidR="00A13F70" w:rsidRPr="006878BC" w:rsidRDefault="00A13F70" w:rsidP="00AC5FBD">
      <w:pPr>
        <w:pStyle w:val="HChGA"/>
        <w:spacing w:before="0"/>
        <w:rPr>
          <w:szCs w:val="20"/>
          <w:lang w:eastAsia="zh-TW" w:bidi="en-GB"/>
        </w:rPr>
      </w:pPr>
      <w:r w:rsidRPr="006878BC">
        <w:rPr>
          <w:rtl/>
        </w:rPr>
        <w:br w:type="page"/>
      </w:r>
      <w:r w:rsidRPr="006878BC">
        <w:rPr>
          <w:rtl/>
        </w:rPr>
        <w:lastRenderedPageBreak/>
        <w:tab/>
      </w:r>
      <w:r w:rsidRPr="006878BC">
        <w:rPr>
          <w:rtl/>
        </w:rPr>
        <w:tab/>
      </w:r>
      <w:bookmarkStart w:id="130" w:name="_Toc45021339"/>
      <w:r w:rsidRPr="006878BC">
        <w:rPr>
          <w:rtl/>
        </w:rPr>
        <w:t xml:space="preserve">الفصل العاشر </w:t>
      </w:r>
      <w:r w:rsidR="0021546B" w:rsidRPr="006878BC">
        <w:rPr>
          <w:rtl/>
        </w:rPr>
        <w:tab/>
      </w:r>
      <w:r w:rsidR="0021546B" w:rsidRPr="006878BC">
        <w:rPr>
          <w:rtl/>
        </w:rPr>
        <w:br/>
      </w:r>
      <w:r w:rsidRPr="006878BC">
        <w:rPr>
          <w:rtl/>
        </w:rPr>
        <w:t xml:space="preserve">الإجراءات العاجلة بموجب المادة </w:t>
      </w:r>
      <w:r w:rsidRPr="006878BC">
        <w:rPr>
          <w:szCs w:val="28"/>
          <w:rtl/>
        </w:rPr>
        <w:t>30</w:t>
      </w:r>
      <w:r w:rsidRPr="006878BC">
        <w:rPr>
          <w:rtl/>
        </w:rPr>
        <w:t xml:space="preserve"> من الاتفاقية</w:t>
      </w:r>
      <w:bookmarkStart w:id="131" w:name="_Toc460489548"/>
      <w:bookmarkStart w:id="132" w:name="_Toc522200470"/>
      <w:bookmarkStart w:id="133" w:name="_Toc43905482"/>
      <w:bookmarkStart w:id="134" w:name="_Toc43906563"/>
      <w:bookmarkStart w:id="135" w:name="_Toc43996434"/>
      <w:bookmarkEnd w:id="131"/>
      <w:bookmarkEnd w:id="132"/>
      <w:bookmarkEnd w:id="133"/>
      <w:bookmarkEnd w:id="134"/>
      <w:bookmarkEnd w:id="135"/>
      <w:bookmarkEnd w:id="130"/>
    </w:p>
    <w:p w14:paraId="4A05BFFA" w14:textId="674B98EA" w:rsidR="00A13F70" w:rsidRPr="006878BC" w:rsidRDefault="0021546B" w:rsidP="0021546B">
      <w:pPr>
        <w:pStyle w:val="H1GA"/>
        <w:rPr>
          <w:szCs w:val="20"/>
          <w:lang w:eastAsia="zh-TW" w:bidi="en-GB"/>
        </w:rPr>
      </w:pPr>
      <w:r w:rsidRPr="006878BC">
        <w:rPr>
          <w:rtl/>
        </w:rPr>
        <w:tab/>
      </w:r>
      <w:bookmarkStart w:id="136" w:name="_Toc45021340"/>
      <w:r w:rsidR="00A13F70" w:rsidRPr="006878BC">
        <w:rPr>
          <w:rtl/>
        </w:rPr>
        <w:t>ألف-</w:t>
      </w:r>
      <w:r w:rsidR="00A13F70" w:rsidRPr="006878BC">
        <w:rPr>
          <w:rtl/>
        </w:rPr>
        <w:tab/>
        <w:t>طلبات الإجراءات العاجلة الواردة والمسجَّلة منذ إنشاء اللجنة</w:t>
      </w:r>
      <w:bookmarkStart w:id="137" w:name="_Toc522200471"/>
      <w:bookmarkStart w:id="138" w:name="_Toc43905483"/>
      <w:bookmarkStart w:id="139" w:name="_Toc43906564"/>
      <w:bookmarkStart w:id="140" w:name="_Toc43996435"/>
      <w:bookmarkEnd w:id="137"/>
      <w:bookmarkEnd w:id="138"/>
      <w:bookmarkEnd w:id="139"/>
      <w:bookmarkEnd w:id="140"/>
      <w:bookmarkEnd w:id="136"/>
    </w:p>
    <w:p w14:paraId="59A2BC80" w14:textId="67A50E04" w:rsidR="00A13F70" w:rsidRPr="006878BC" w:rsidRDefault="00A13F70" w:rsidP="0021546B">
      <w:pPr>
        <w:pStyle w:val="SingleTxtGA"/>
        <w:rPr>
          <w:szCs w:val="20"/>
          <w:lang w:eastAsia="zh-TW" w:bidi="en-GB"/>
        </w:rPr>
      </w:pPr>
      <w:r w:rsidRPr="006878BC">
        <w:rPr>
          <w:szCs w:val="20"/>
          <w:rtl/>
        </w:rPr>
        <w:t>40</w:t>
      </w:r>
      <w:r w:rsidRPr="006878BC">
        <w:rPr>
          <w:rtl/>
        </w:rPr>
        <w:t>-</w:t>
      </w:r>
      <w:r w:rsidRPr="006878BC">
        <w:rPr>
          <w:rtl/>
        </w:rPr>
        <w:tab/>
        <w:t>قررت اللجنة، في دورتها الثامنة عشرة، أن تؤجل إلى دورتها التاسعة عشرة اعتماد تقريرها بشأن طلبات اتخاذ إجراءات عاجلة، بهدف إتاحة مناقشة بعض المسائل باستفاضة</w:t>
      </w:r>
      <w:r w:rsidR="0058361E" w:rsidRPr="006878BC">
        <w:rPr>
          <w:rStyle w:val="FootnoteReference"/>
          <w:rFonts w:ascii="Times New Roman" w:hAnsi="Times New Roman" w:cs="Times New Roman"/>
          <w:b w:val="0"/>
          <w:position w:val="4"/>
          <w:sz w:val="20"/>
          <w:rtl/>
        </w:rPr>
        <w:t>(</w:t>
      </w:r>
      <w:r w:rsidR="0058361E" w:rsidRPr="006878BC">
        <w:rPr>
          <w:rStyle w:val="FootnoteReference"/>
          <w:rFonts w:ascii="Times New Roman" w:hAnsi="Times New Roman" w:cs="Times New Roman"/>
          <w:b w:val="0"/>
          <w:position w:val="4"/>
          <w:sz w:val="20"/>
          <w:rtl/>
        </w:rPr>
        <w:footnoteReference w:id="5"/>
      </w:r>
      <w:r w:rsidR="0058361E" w:rsidRPr="006878BC">
        <w:rPr>
          <w:rStyle w:val="FootnoteReference"/>
          <w:rFonts w:ascii="Times New Roman" w:hAnsi="Times New Roman" w:cs="Times New Roman"/>
          <w:b w:val="0"/>
          <w:position w:val="4"/>
          <w:sz w:val="20"/>
          <w:rtl/>
        </w:rPr>
        <w:t>)</w:t>
      </w:r>
      <w:r w:rsidR="00F75B5A" w:rsidRPr="006878BC">
        <w:rPr>
          <w:rFonts w:hint="cs"/>
          <w:rtl/>
        </w:rPr>
        <w:t>.</w:t>
      </w:r>
      <w:r w:rsidRPr="006878BC">
        <w:rPr>
          <w:rtl/>
        </w:rPr>
        <w:t xml:space="preserve"> وحتى </w:t>
      </w:r>
      <w:r w:rsidRPr="006878BC">
        <w:rPr>
          <w:szCs w:val="20"/>
          <w:rtl/>
        </w:rPr>
        <w:t>4</w:t>
      </w:r>
      <w:r w:rsidRPr="006878BC">
        <w:rPr>
          <w:rtl/>
        </w:rPr>
        <w:t xml:space="preserve"> أيار/مايو </w:t>
      </w:r>
      <w:r w:rsidRPr="006878BC">
        <w:rPr>
          <w:szCs w:val="20"/>
          <w:rtl/>
        </w:rPr>
        <w:t>2020</w:t>
      </w:r>
      <w:r w:rsidRPr="006878BC">
        <w:rPr>
          <w:rtl/>
        </w:rPr>
        <w:t xml:space="preserve">، وهو تاريخ افتتاح الدورة الثامنة عشرة، كانت اللجنة قد سجلت ما مجموعه </w:t>
      </w:r>
      <w:r w:rsidRPr="006878BC">
        <w:rPr>
          <w:szCs w:val="20"/>
          <w:rtl/>
        </w:rPr>
        <w:t>895</w:t>
      </w:r>
      <w:r w:rsidRPr="006878BC">
        <w:rPr>
          <w:rtl/>
        </w:rPr>
        <w:t xml:space="preserve"> طلبا</w:t>
      </w:r>
      <w:r w:rsidR="00DD15DC">
        <w:rPr>
          <w:rFonts w:hint="cs"/>
          <w:rtl/>
        </w:rPr>
        <w:t>ً</w:t>
      </w:r>
      <w:r w:rsidRPr="006878BC">
        <w:rPr>
          <w:rtl/>
        </w:rPr>
        <w:t xml:space="preserve"> لاتخاذ إجراءات عاجلة. وفي التقرير عن طلبات اتخاذ إجراءات عاجلة، الذي اعتمدته اللجنة في دورتها السابعة عشرة، حدّدت اللجنة القرارات المتخذة بشأن </w:t>
      </w:r>
      <w:r w:rsidRPr="006878BC">
        <w:rPr>
          <w:szCs w:val="20"/>
          <w:rtl/>
        </w:rPr>
        <w:t>782</w:t>
      </w:r>
      <w:r w:rsidRPr="006878BC">
        <w:rPr>
          <w:rtl/>
        </w:rPr>
        <w:t xml:space="preserve"> طلباً لاتخاذ إجراءات عاجلة تم تسجيلها حتى </w:t>
      </w:r>
      <w:r w:rsidRPr="006878BC">
        <w:rPr>
          <w:szCs w:val="20"/>
          <w:rtl/>
        </w:rPr>
        <w:t>30</w:t>
      </w:r>
      <w:r w:rsidRPr="006878BC">
        <w:rPr>
          <w:rtl/>
        </w:rPr>
        <w:t xml:space="preserve"> أيلول/سبتمبر </w:t>
      </w:r>
      <w:r w:rsidRPr="006878BC">
        <w:rPr>
          <w:szCs w:val="20"/>
          <w:rtl/>
        </w:rPr>
        <w:t>2019</w:t>
      </w:r>
      <w:r w:rsidRPr="006878BC">
        <w:rPr>
          <w:rtl/>
        </w:rPr>
        <w:t xml:space="preserve">، بما فيها </w:t>
      </w:r>
      <w:r w:rsidRPr="006878BC">
        <w:rPr>
          <w:szCs w:val="20"/>
          <w:rtl/>
        </w:rPr>
        <w:t>220</w:t>
      </w:r>
      <w:r w:rsidRPr="006878BC">
        <w:rPr>
          <w:rtl/>
        </w:rPr>
        <w:t xml:space="preserve"> طلباً جديداً لاتخاذ إجراءات عاجلة تم تسجيلها منذ دورتها السادسة عشرة. وتتعلق الطلبات الجديدة، البالغ عددها </w:t>
      </w:r>
      <w:r w:rsidRPr="006878BC">
        <w:rPr>
          <w:szCs w:val="20"/>
          <w:rtl/>
        </w:rPr>
        <w:t>220</w:t>
      </w:r>
      <w:r w:rsidRPr="006878BC">
        <w:rPr>
          <w:rtl/>
        </w:rPr>
        <w:t xml:space="preserve"> طلبا</w:t>
      </w:r>
      <w:r w:rsidR="00DD15DC">
        <w:rPr>
          <w:rFonts w:hint="cs"/>
          <w:rtl/>
        </w:rPr>
        <w:t>ً</w:t>
      </w:r>
      <w:r w:rsidRPr="006878BC">
        <w:rPr>
          <w:rtl/>
        </w:rPr>
        <w:t>، بحوادث وقعت في العراق والمكسيك وتونس.</w:t>
      </w:r>
    </w:p>
    <w:p w14:paraId="53265CCE" w14:textId="77777777" w:rsidR="00A13F70" w:rsidRPr="006878BC" w:rsidRDefault="00A13F70" w:rsidP="00DD15DC">
      <w:pPr>
        <w:pStyle w:val="SingleTxtGA"/>
        <w:rPr>
          <w:szCs w:val="20"/>
          <w:lang w:eastAsia="zh-TW" w:bidi="en-GB"/>
        </w:rPr>
      </w:pPr>
      <w:r w:rsidRPr="006878BC">
        <w:rPr>
          <w:szCs w:val="20"/>
          <w:rtl/>
        </w:rPr>
        <w:t>41</w:t>
      </w:r>
      <w:r w:rsidRPr="006878BC">
        <w:rPr>
          <w:rtl/>
        </w:rPr>
        <w:t>-</w:t>
      </w:r>
      <w:r w:rsidRPr="006878BC">
        <w:rPr>
          <w:rtl/>
        </w:rPr>
        <w:tab/>
        <w:t xml:space="preserve">ويبين الجدول أدناه طلباتِ اتخاذ الإجراءات العاجلة، البالـغ عددها </w:t>
      </w:r>
      <w:r w:rsidRPr="006878BC">
        <w:rPr>
          <w:szCs w:val="20"/>
          <w:rtl/>
        </w:rPr>
        <w:t>782</w:t>
      </w:r>
      <w:r w:rsidRPr="006878BC">
        <w:rPr>
          <w:rtl/>
        </w:rPr>
        <w:t xml:space="preserve"> طلباً، التي سجلتها اللجنة من عام </w:t>
      </w:r>
      <w:r w:rsidRPr="006878BC">
        <w:rPr>
          <w:szCs w:val="20"/>
          <w:rtl/>
        </w:rPr>
        <w:t>2012</w:t>
      </w:r>
      <w:r w:rsidRPr="006878BC">
        <w:rPr>
          <w:rtl/>
        </w:rPr>
        <w:t xml:space="preserve"> إلى غاية </w:t>
      </w:r>
      <w:r w:rsidRPr="006878BC">
        <w:rPr>
          <w:szCs w:val="20"/>
          <w:rtl/>
        </w:rPr>
        <w:t>30</w:t>
      </w:r>
      <w:r w:rsidRPr="006878BC">
        <w:rPr>
          <w:rtl/>
        </w:rPr>
        <w:t xml:space="preserve"> أيلول/سبتمبر </w:t>
      </w:r>
      <w:r w:rsidRPr="006878BC">
        <w:rPr>
          <w:szCs w:val="20"/>
          <w:rtl/>
        </w:rPr>
        <w:t>2019</w:t>
      </w:r>
      <w:r w:rsidRPr="006878BC">
        <w:rPr>
          <w:rtl/>
        </w:rPr>
        <w:t>، حسب السنة والدولة الطرف.</w:t>
      </w:r>
    </w:p>
    <w:p w14:paraId="01C330AB" w14:textId="77777777" w:rsidR="00A13F70" w:rsidRPr="00AA0D90" w:rsidRDefault="00A13F70" w:rsidP="003308C9">
      <w:pPr>
        <w:pStyle w:val="SingleTxtGA"/>
        <w:rPr>
          <w:rFonts w:ascii="Calibri" w:hAnsi="Calibri"/>
          <w:b/>
          <w:bCs/>
          <w:spacing w:val="-2"/>
          <w:szCs w:val="20"/>
          <w:lang w:eastAsia="zh-TW" w:bidi="en-GB"/>
        </w:rPr>
      </w:pPr>
      <w:r w:rsidRPr="006878BC">
        <w:rPr>
          <w:rFonts w:ascii="Times New Roman Bold" w:hAnsi="Times New Roman Bold"/>
          <w:b/>
          <w:bCs/>
          <w:spacing w:val="-2"/>
          <w:rtl/>
        </w:rPr>
        <w:t xml:space="preserve">طلبات اتخاذ الإجراءات العاجلة المسجلة حتى </w:t>
      </w:r>
      <w:r w:rsidRPr="006878BC">
        <w:rPr>
          <w:rFonts w:ascii="Times New Roman Bold" w:hAnsi="Times New Roman Bold"/>
          <w:b/>
          <w:bCs/>
          <w:spacing w:val="-2"/>
          <w:szCs w:val="20"/>
          <w:rtl/>
        </w:rPr>
        <w:t>30</w:t>
      </w:r>
      <w:r w:rsidRPr="006878BC">
        <w:rPr>
          <w:rFonts w:ascii="Times New Roman Bold" w:hAnsi="Times New Roman Bold"/>
          <w:b/>
          <w:bCs/>
          <w:spacing w:val="-2"/>
          <w:rtl/>
        </w:rPr>
        <w:t xml:space="preserve"> أيلول/سبتمبر </w:t>
      </w:r>
      <w:r w:rsidRPr="006878BC">
        <w:rPr>
          <w:rFonts w:ascii="Times New Roman Bold" w:hAnsi="Times New Roman Bold"/>
          <w:b/>
          <w:bCs/>
          <w:spacing w:val="-2"/>
          <w:szCs w:val="20"/>
          <w:rtl/>
        </w:rPr>
        <w:t>2019</w:t>
      </w:r>
      <w:r w:rsidRPr="006878BC">
        <w:rPr>
          <w:rFonts w:ascii="Times New Roman Bold" w:hAnsi="Times New Roman Bold"/>
          <w:b/>
          <w:bCs/>
          <w:spacing w:val="-2"/>
          <w:rtl/>
        </w:rPr>
        <w:t>، لكل سنة ولكل دولة طرف</w:t>
      </w:r>
    </w:p>
    <w:tbl>
      <w:tblPr>
        <w:bidiVisual/>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09"/>
        <w:gridCol w:w="452"/>
        <w:gridCol w:w="452"/>
        <w:gridCol w:w="453"/>
        <w:gridCol w:w="452"/>
        <w:gridCol w:w="453"/>
        <w:gridCol w:w="452"/>
        <w:gridCol w:w="453"/>
        <w:gridCol w:w="452"/>
        <w:gridCol w:w="452"/>
        <w:gridCol w:w="453"/>
        <w:gridCol w:w="452"/>
        <w:gridCol w:w="453"/>
        <w:gridCol w:w="452"/>
        <w:gridCol w:w="453"/>
        <w:gridCol w:w="452"/>
        <w:gridCol w:w="453"/>
        <w:gridCol w:w="557"/>
      </w:tblGrid>
      <w:tr w:rsidR="00A13F70" w:rsidRPr="006878BC" w14:paraId="477E6328" w14:textId="77777777" w:rsidTr="00EA4B56">
        <w:trPr>
          <w:cantSplit/>
          <w:trHeight w:val="978"/>
          <w:tblHeader/>
        </w:trPr>
        <w:tc>
          <w:tcPr>
            <w:tcW w:w="709" w:type="dxa"/>
            <w:tcBorders>
              <w:top w:val="single" w:sz="4" w:space="0" w:color="auto"/>
              <w:bottom w:val="single" w:sz="12" w:space="0" w:color="auto"/>
            </w:tcBorders>
            <w:shd w:val="clear" w:color="auto" w:fill="auto"/>
            <w:vAlign w:val="bottom"/>
          </w:tcPr>
          <w:p w14:paraId="382EBDD4" w14:textId="77777777" w:rsidR="00A13F70" w:rsidRPr="006878BC" w:rsidRDefault="00A13F70" w:rsidP="00206166">
            <w:pPr>
              <w:pStyle w:val="SingleTxtG"/>
              <w:bidi/>
              <w:spacing w:before="80" w:after="80" w:line="200" w:lineRule="exact"/>
              <w:ind w:left="2" w:right="113"/>
              <w:jc w:val="left"/>
              <w:textDirection w:val="tbRlV"/>
              <w:rPr>
                <w:i/>
                <w:sz w:val="24"/>
                <w:szCs w:val="24"/>
                <w:lang w:val="ar-SA" w:eastAsia="zh-TW" w:bidi="en-GB"/>
              </w:rPr>
            </w:pPr>
            <w:r w:rsidRPr="006878BC">
              <w:rPr>
                <w:i/>
                <w:iCs/>
                <w:sz w:val="24"/>
                <w:szCs w:val="24"/>
                <w:rtl/>
              </w:rPr>
              <w:t>السنة</w:t>
            </w:r>
          </w:p>
        </w:tc>
        <w:tc>
          <w:tcPr>
            <w:tcW w:w="452" w:type="dxa"/>
            <w:tcBorders>
              <w:top w:val="single" w:sz="4" w:space="0" w:color="auto"/>
              <w:bottom w:val="single" w:sz="12" w:space="0" w:color="auto"/>
            </w:tcBorders>
            <w:shd w:val="clear" w:color="auto" w:fill="auto"/>
            <w:tcMar>
              <w:top w:w="28" w:type="dxa"/>
            </w:tcMar>
            <w:textDirection w:val="btLr"/>
            <w:vAlign w:val="bottom"/>
          </w:tcPr>
          <w:p w14:paraId="74354036"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الأرجنتين</w:t>
            </w:r>
          </w:p>
        </w:tc>
        <w:tc>
          <w:tcPr>
            <w:tcW w:w="452" w:type="dxa"/>
            <w:tcBorders>
              <w:top w:val="single" w:sz="4" w:space="0" w:color="auto"/>
              <w:bottom w:val="single" w:sz="12" w:space="0" w:color="auto"/>
            </w:tcBorders>
            <w:shd w:val="clear" w:color="auto" w:fill="auto"/>
            <w:tcMar>
              <w:top w:w="28" w:type="dxa"/>
            </w:tcMar>
            <w:textDirection w:val="btLr"/>
            <w:vAlign w:val="bottom"/>
          </w:tcPr>
          <w:p w14:paraId="39ED526D"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أرمينيا</w:t>
            </w:r>
          </w:p>
        </w:tc>
        <w:tc>
          <w:tcPr>
            <w:tcW w:w="453" w:type="dxa"/>
            <w:tcBorders>
              <w:top w:val="single" w:sz="4" w:space="0" w:color="auto"/>
              <w:bottom w:val="single" w:sz="12" w:space="0" w:color="auto"/>
            </w:tcBorders>
            <w:shd w:val="clear" w:color="auto" w:fill="auto"/>
            <w:tcMar>
              <w:top w:w="28" w:type="dxa"/>
            </w:tcMar>
            <w:textDirection w:val="btLr"/>
            <w:vAlign w:val="bottom"/>
          </w:tcPr>
          <w:p w14:paraId="607FEE58"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البرازيل</w:t>
            </w:r>
          </w:p>
        </w:tc>
        <w:tc>
          <w:tcPr>
            <w:tcW w:w="452" w:type="dxa"/>
            <w:tcBorders>
              <w:top w:val="single" w:sz="4" w:space="0" w:color="auto"/>
              <w:bottom w:val="single" w:sz="12" w:space="0" w:color="auto"/>
            </w:tcBorders>
            <w:shd w:val="clear" w:color="auto" w:fill="auto"/>
            <w:tcMar>
              <w:top w:w="28" w:type="dxa"/>
            </w:tcMar>
            <w:textDirection w:val="btLr"/>
            <w:vAlign w:val="bottom"/>
          </w:tcPr>
          <w:p w14:paraId="26E7A280" w14:textId="77777777" w:rsidR="00A13F70" w:rsidRPr="006878BC" w:rsidRDefault="00A13F70" w:rsidP="00EA4B56">
            <w:pPr>
              <w:pStyle w:val="SingleTxtG"/>
              <w:spacing w:before="80" w:after="80" w:line="200" w:lineRule="exact"/>
              <w:ind w:left="2" w:right="113"/>
              <w:jc w:val="right"/>
              <w:textDirection w:val="tbRlV"/>
              <w:rPr>
                <w:i/>
                <w:sz w:val="24"/>
                <w:szCs w:val="24"/>
                <w:lang w:val="en-US" w:eastAsia="zh-TW" w:bidi="en-GB"/>
              </w:rPr>
            </w:pPr>
            <w:r w:rsidRPr="006878BC">
              <w:rPr>
                <w:i/>
                <w:iCs/>
                <w:sz w:val="24"/>
                <w:szCs w:val="24"/>
                <w:rtl/>
              </w:rPr>
              <w:t>كمبوديا</w:t>
            </w:r>
          </w:p>
        </w:tc>
        <w:tc>
          <w:tcPr>
            <w:tcW w:w="453" w:type="dxa"/>
            <w:tcBorders>
              <w:top w:val="single" w:sz="4" w:space="0" w:color="auto"/>
              <w:bottom w:val="single" w:sz="12" w:space="0" w:color="auto"/>
            </w:tcBorders>
            <w:shd w:val="clear" w:color="auto" w:fill="auto"/>
            <w:tcMar>
              <w:top w:w="28" w:type="dxa"/>
            </w:tcMar>
            <w:textDirection w:val="btLr"/>
            <w:vAlign w:val="bottom"/>
          </w:tcPr>
          <w:p w14:paraId="1F51DDFF"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كولومبيا</w:t>
            </w:r>
          </w:p>
        </w:tc>
        <w:tc>
          <w:tcPr>
            <w:tcW w:w="452" w:type="dxa"/>
            <w:tcBorders>
              <w:top w:val="single" w:sz="4" w:space="0" w:color="auto"/>
              <w:bottom w:val="single" w:sz="12" w:space="0" w:color="auto"/>
            </w:tcBorders>
            <w:shd w:val="clear" w:color="auto" w:fill="auto"/>
            <w:tcMar>
              <w:top w:w="28" w:type="dxa"/>
            </w:tcMar>
            <w:textDirection w:val="btLr"/>
            <w:vAlign w:val="bottom"/>
          </w:tcPr>
          <w:p w14:paraId="22BE3CC8"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كوبا</w:t>
            </w:r>
          </w:p>
        </w:tc>
        <w:tc>
          <w:tcPr>
            <w:tcW w:w="453" w:type="dxa"/>
            <w:tcBorders>
              <w:top w:val="single" w:sz="4" w:space="0" w:color="auto"/>
              <w:bottom w:val="single" w:sz="12" w:space="0" w:color="auto"/>
            </w:tcBorders>
            <w:shd w:val="clear" w:color="auto" w:fill="auto"/>
            <w:tcMar>
              <w:top w:w="28" w:type="dxa"/>
            </w:tcMar>
            <w:textDirection w:val="btLr"/>
            <w:vAlign w:val="bottom"/>
          </w:tcPr>
          <w:p w14:paraId="772E8085"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هندوراس</w:t>
            </w:r>
          </w:p>
        </w:tc>
        <w:tc>
          <w:tcPr>
            <w:tcW w:w="452" w:type="dxa"/>
            <w:tcBorders>
              <w:top w:val="single" w:sz="4" w:space="0" w:color="auto"/>
              <w:bottom w:val="single" w:sz="12" w:space="0" w:color="auto"/>
            </w:tcBorders>
            <w:shd w:val="clear" w:color="auto" w:fill="auto"/>
            <w:tcMar>
              <w:top w:w="28" w:type="dxa"/>
            </w:tcMar>
            <w:textDirection w:val="btLr"/>
            <w:vAlign w:val="bottom"/>
          </w:tcPr>
          <w:p w14:paraId="4E05738A"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العراق</w:t>
            </w:r>
          </w:p>
        </w:tc>
        <w:tc>
          <w:tcPr>
            <w:tcW w:w="452" w:type="dxa"/>
            <w:tcBorders>
              <w:top w:val="single" w:sz="4" w:space="0" w:color="auto"/>
              <w:bottom w:val="single" w:sz="12" w:space="0" w:color="auto"/>
            </w:tcBorders>
            <w:shd w:val="clear" w:color="auto" w:fill="auto"/>
            <w:tcMar>
              <w:top w:w="28" w:type="dxa"/>
            </w:tcMar>
            <w:textDirection w:val="btLr"/>
            <w:vAlign w:val="bottom"/>
          </w:tcPr>
          <w:p w14:paraId="422E4D79"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كازاخستان</w:t>
            </w:r>
          </w:p>
        </w:tc>
        <w:tc>
          <w:tcPr>
            <w:tcW w:w="453" w:type="dxa"/>
            <w:tcBorders>
              <w:top w:val="single" w:sz="4" w:space="0" w:color="auto"/>
              <w:bottom w:val="single" w:sz="12" w:space="0" w:color="auto"/>
            </w:tcBorders>
            <w:shd w:val="clear" w:color="auto" w:fill="auto"/>
            <w:tcMar>
              <w:top w:w="28" w:type="dxa"/>
            </w:tcMar>
            <w:textDirection w:val="btLr"/>
            <w:vAlign w:val="bottom"/>
          </w:tcPr>
          <w:p w14:paraId="055EFAB8"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ليتوانيا</w:t>
            </w:r>
          </w:p>
        </w:tc>
        <w:tc>
          <w:tcPr>
            <w:tcW w:w="452" w:type="dxa"/>
            <w:tcBorders>
              <w:top w:val="single" w:sz="4" w:space="0" w:color="auto"/>
              <w:bottom w:val="single" w:sz="12" w:space="0" w:color="auto"/>
            </w:tcBorders>
            <w:shd w:val="clear" w:color="auto" w:fill="auto"/>
            <w:tcMar>
              <w:top w:w="28" w:type="dxa"/>
            </w:tcMar>
            <w:textDirection w:val="btLr"/>
            <w:vAlign w:val="bottom"/>
          </w:tcPr>
          <w:p w14:paraId="27C51D91"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موريتانيا</w:t>
            </w:r>
          </w:p>
        </w:tc>
        <w:tc>
          <w:tcPr>
            <w:tcW w:w="453" w:type="dxa"/>
            <w:tcBorders>
              <w:top w:val="single" w:sz="4" w:space="0" w:color="auto"/>
              <w:bottom w:val="single" w:sz="12" w:space="0" w:color="auto"/>
            </w:tcBorders>
            <w:shd w:val="clear" w:color="auto" w:fill="auto"/>
            <w:tcMar>
              <w:top w:w="28" w:type="dxa"/>
            </w:tcMar>
            <w:textDirection w:val="btLr"/>
            <w:vAlign w:val="bottom"/>
          </w:tcPr>
          <w:p w14:paraId="500C0A68"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المكسيك</w:t>
            </w:r>
          </w:p>
        </w:tc>
        <w:tc>
          <w:tcPr>
            <w:tcW w:w="452" w:type="dxa"/>
            <w:tcBorders>
              <w:top w:val="single" w:sz="4" w:space="0" w:color="auto"/>
              <w:bottom w:val="single" w:sz="12" w:space="0" w:color="auto"/>
            </w:tcBorders>
            <w:shd w:val="clear" w:color="auto" w:fill="auto"/>
            <w:tcMar>
              <w:top w:w="28" w:type="dxa"/>
            </w:tcMar>
            <w:textDirection w:val="btLr"/>
            <w:vAlign w:val="bottom"/>
          </w:tcPr>
          <w:p w14:paraId="78F8239A"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المغرب</w:t>
            </w:r>
          </w:p>
        </w:tc>
        <w:tc>
          <w:tcPr>
            <w:tcW w:w="453" w:type="dxa"/>
            <w:tcBorders>
              <w:top w:val="single" w:sz="4" w:space="0" w:color="auto"/>
              <w:bottom w:val="single" w:sz="12" w:space="0" w:color="auto"/>
            </w:tcBorders>
            <w:shd w:val="clear" w:color="auto" w:fill="auto"/>
            <w:tcMar>
              <w:top w:w="28" w:type="dxa"/>
            </w:tcMar>
            <w:textDirection w:val="btLr"/>
            <w:vAlign w:val="bottom"/>
          </w:tcPr>
          <w:p w14:paraId="627AB365"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سري لانكا</w:t>
            </w:r>
          </w:p>
        </w:tc>
        <w:tc>
          <w:tcPr>
            <w:tcW w:w="452" w:type="dxa"/>
            <w:tcBorders>
              <w:top w:val="single" w:sz="4" w:space="0" w:color="auto"/>
              <w:bottom w:val="single" w:sz="12" w:space="0" w:color="auto"/>
            </w:tcBorders>
            <w:shd w:val="clear" w:color="auto" w:fill="auto"/>
            <w:tcMar>
              <w:top w:w="28" w:type="dxa"/>
            </w:tcMar>
            <w:textDirection w:val="btLr"/>
            <w:vAlign w:val="bottom"/>
          </w:tcPr>
          <w:p w14:paraId="18410BA0"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توغو</w:t>
            </w:r>
          </w:p>
        </w:tc>
        <w:tc>
          <w:tcPr>
            <w:tcW w:w="453" w:type="dxa"/>
            <w:tcBorders>
              <w:top w:val="single" w:sz="4" w:space="0" w:color="auto"/>
              <w:bottom w:val="single" w:sz="12" w:space="0" w:color="auto"/>
            </w:tcBorders>
            <w:shd w:val="clear" w:color="auto" w:fill="auto"/>
            <w:tcMar>
              <w:top w:w="28" w:type="dxa"/>
            </w:tcMar>
            <w:textDirection w:val="btLr"/>
            <w:vAlign w:val="bottom"/>
          </w:tcPr>
          <w:p w14:paraId="1267BC1D" w14:textId="77777777" w:rsidR="00A13F70" w:rsidRPr="006878BC" w:rsidRDefault="00A13F70" w:rsidP="00EA4B56">
            <w:pPr>
              <w:pStyle w:val="SingleTxtG"/>
              <w:spacing w:before="80" w:after="80" w:line="200" w:lineRule="exact"/>
              <w:ind w:left="2" w:right="113"/>
              <w:jc w:val="right"/>
              <w:textDirection w:val="tbRlV"/>
              <w:rPr>
                <w:i/>
                <w:sz w:val="24"/>
                <w:szCs w:val="24"/>
                <w:lang w:val="ar-SA" w:eastAsia="zh-TW" w:bidi="en-GB"/>
              </w:rPr>
            </w:pPr>
            <w:r w:rsidRPr="006878BC">
              <w:rPr>
                <w:i/>
                <w:iCs/>
                <w:sz w:val="24"/>
                <w:szCs w:val="24"/>
                <w:rtl/>
              </w:rPr>
              <w:t>تونس</w:t>
            </w:r>
          </w:p>
        </w:tc>
        <w:tc>
          <w:tcPr>
            <w:tcW w:w="557" w:type="dxa"/>
            <w:tcBorders>
              <w:top w:val="single" w:sz="4" w:space="0" w:color="auto"/>
              <w:bottom w:val="single" w:sz="12" w:space="0" w:color="auto"/>
            </w:tcBorders>
            <w:shd w:val="clear" w:color="auto" w:fill="auto"/>
            <w:tcMar>
              <w:right w:w="28" w:type="dxa"/>
            </w:tcMar>
            <w:vAlign w:val="bottom"/>
          </w:tcPr>
          <w:p w14:paraId="30A866D9" w14:textId="77777777" w:rsidR="00A13F70" w:rsidRPr="006878BC" w:rsidRDefault="00A13F70" w:rsidP="00EF1BA8">
            <w:pPr>
              <w:pStyle w:val="SingleTxtG"/>
              <w:bidi/>
              <w:spacing w:before="80" w:after="80" w:line="200" w:lineRule="exact"/>
              <w:ind w:left="0" w:right="0"/>
              <w:jc w:val="left"/>
              <w:textDirection w:val="tbRlV"/>
              <w:rPr>
                <w:b/>
                <w:bCs/>
                <w:i/>
                <w:sz w:val="24"/>
                <w:szCs w:val="24"/>
                <w:lang w:val="ar-SA" w:eastAsia="zh-TW" w:bidi="en-GB"/>
              </w:rPr>
            </w:pPr>
            <w:r w:rsidRPr="006878BC">
              <w:rPr>
                <w:b/>
                <w:bCs/>
                <w:i/>
                <w:iCs/>
                <w:sz w:val="24"/>
                <w:szCs w:val="24"/>
                <w:rtl/>
              </w:rPr>
              <w:t>المجموع</w:t>
            </w:r>
          </w:p>
        </w:tc>
      </w:tr>
      <w:tr w:rsidR="00A13F70" w:rsidRPr="006878BC" w14:paraId="732966A5" w14:textId="77777777" w:rsidTr="00EB4E1F">
        <w:trPr>
          <w:trHeight w:val="240"/>
        </w:trPr>
        <w:tc>
          <w:tcPr>
            <w:tcW w:w="709" w:type="dxa"/>
            <w:tcBorders>
              <w:top w:val="single" w:sz="12" w:space="0" w:color="auto"/>
            </w:tcBorders>
            <w:shd w:val="clear" w:color="auto" w:fill="auto"/>
          </w:tcPr>
          <w:p w14:paraId="56AEC494" w14:textId="77777777" w:rsidR="00A13F70" w:rsidRPr="006878BC" w:rsidRDefault="00A13F70" w:rsidP="00206166">
            <w:pPr>
              <w:pStyle w:val="SingleTxtG"/>
              <w:bidi/>
              <w:spacing w:before="40" w:after="40" w:line="220" w:lineRule="exact"/>
              <w:ind w:left="2" w:right="113"/>
              <w:jc w:val="left"/>
              <w:textDirection w:val="tbRlV"/>
              <w:rPr>
                <w:sz w:val="18"/>
                <w:szCs w:val="18"/>
                <w:lang w:val="en-US" w:eastAsia="zh-TW" w:bidi="en-GB"/>
              </w:rPr>
            </w:pPr>
            <w:r w:rsidRPr="006878BC">
              <w:rPr>
                <w:sz w:val="18"/>
                <w:szCs w:val="18"/>
                <w:rtl/>
              </w:rPr>
              <w:t>2012</w:t>
            </w:r>
          </w:p>
        </w:tc>
        <w:tc>
          <w:tcPr>
            <w:tcW w:w="452" w:type="dxa"/>
            <w:tcBorders>
              <w:top w:val="single" w:sz="12" w:space="0" w:color="auto"/>
            </w:tcBorders>
            <w:shd w:val="clear" w:color="auto" w:fill="auto"/>
            <w:tcMar>
              <w:right w:w="28" w:type="dxa"/>
            </w:tcMar>
            <w:vAlign w:val="bottom"/>
          </w:tcPr>
          <w:p w14:paraId="09B853CF"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top w:val="single" w:sz="12" w:space="0" w:color="auto"/>
            </w:tcBorders>
            <w:shd w:val="clear" w:color="auto" w:fill="auto"/>
            <w:tcMar>
              <w:right w:w="28" w:type="dxa"/>
            </w:tcMar>
            <w:vAlign w:val="bottom"/>
          </w:tcPr>
          <w:p w14:paraId="7F73F134"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single" w:sz="12" w:space="0" w:color="auto"/>
            </w:tcBorders>
            <w:shd w:val="clear" w:color="auto" w:fill="auto"/>
            <w:tcMar>
              <w:right w:w="28" w:type="dxa"/>
            </w:tcMar>
            <w:vAlign w:val="bottom"/>
          </w:tcPr>
          <w:p w14:paraId="1DF96342"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top w:val="single" w:sz="12" w:space="0" w:color="auto"/>
            </w:tcBorders>
            <w:shd w:val="clear" w:color="auto" w:fill="auto"/>
            <w:tcMar>
              <w:right w:w="28" w:type="dxa"/>
            </w:tcMar>
            <w:vAlign w:val="bottom"/>
          </w:tcPr>
          <w:p w14:paraId="0361AF20"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single" w:sz="12" w:space="0" w:color="auto"/>
            </w:tcBorders>
            <w:shd w:val="clear" w:color="auto" w:fill="auto"/>
            <w:tcMar>
              <w:right w:w="28" w:type="dxa"/>
            </w:tcMar>
            <w:vAlign w:val="bottom"/>
          </w:tcPr>
          <w:p w14:paraId="5588116D"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top w:val="single" w:sz="12" w:space="0" w:color="auto"/>
            </w:tcBorders>
            <w:shd w:val="clear" w:color="auto" w:fill="auto"/>
            <w:tcMar>
              <w:right w:w="28" w:type="dxa"/>
            </w:tcMar>
            <w:vAlign w:val="bottom"/>
          </w:tcPr>
          <w:p w14:paraId="60116248"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single" w:sz="12" w:space="0" w:color="auto"/>
            </w:tcBorders>
            <w:shd w:val="clear" w:color="auto" w:fill="auto"/>
            <w:tcMar>
              <w:right w:w="28" w:type="dxa"/>
            </w:tcMar>
            <w:vAlign w:val="bottom"/>
          </w:tcPr>
          <w:p w14:paraId="15F43C46"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top w:val="single" w:sz="12" w:space="0" w:color="auto"/>
            </w:tcBorders>
            <w:shd w:val="clear" w:color="auto" w:fill="auto"/>
            <w:tcMar>
              <w:right w:w="28" w:type="dxa"/>
            </w:tcMar>
            <w:vAlign w:val="bottom"/>
          </w:tcPr>
          <w:p w14:paraId="55B91448"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top w:val="single" w:sz="12" w:space="0" w:color="auto"/>
            </w:tcBorders>
            <w:shd w:val="clear" w:color="auto" w:fill="auto"/>
            <w:tcMar>
              <w:right w:w="28" w:type="dxa"/>
            </w:tcMar>
            <w:vAlign w:val="bottom"/>
          </w:tcPr>
          <w:p w14:paraId="384BF99B"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single" w:sz="12" w:space="0" w:color="auto"/>
            </w:tcBorders>
            <w:shd w:val="clear" w:color="auto" w:fill="auto"/>
            <w:tcMar>
              <w:right w:w="28" w:type="dxa"/>
            </w:tcMar>
            <w:vAlign w:val="bottom"/>
          </w:tcPr>
          <w:p w14:paraId="55B374EA"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top w:val="single" w:sz="12" w:space="0" w:color="auto"/>
            </w:tcBorders>
            <w:shd w:val="clear" w:color="auto" w:fill="auto"/>
            <w:tcMar>
              <w:right w:w="28" w:type="dxa"/>
            </w:tcMar>
            <w:vAlign w:val="bottom"/>
          </w:tcPr>
          <w:p w14:paraId="60992B65"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single" w:sz="12" w:space="0" w:color="auto"/>
            </w:tcBorders>
            <w:shd w:val="clear" w:color="auto" w:fill="auto"/>
            <w:tcMar>
              <w:right w:w="28" w:type="dxa"/>
            </w:tcMar>
            <w:vAlign w:val="bottom"/>
          </w:tcPr>
          <w:p w14:paraId="6F229B3A"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5</w:t>
            </w:r>
          </w:p>
        </w:tc>
        <w:tc>
          <w:tcPr>
            <w:tcW w:w="452" w:type="dxa"/>
            <w:tcBorders>
              <w:top w:val="single" w:sz="12" w:space="0" w:color="auto"/>
            </w:tcBorders>
            <w:shd w:val="clear" w:color="auto" w:fill="auto"/>
            <w:tcMar>
              <w:right w:w="28" w:type="dxa"/>
            </w:tcMar>
            <w:vAlign w:val="bottom"/>
          </w:tcPr>
          <w:p w14:paraId="1DAA0299"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single" w:sz="12" w:space="0" w:color="auto"/>
            </w:tcBorders>
            <w:shd w:val="clear" w:color="auto" w:fill="auto"/>
            <w:tcMar>
              <w:right w:w="28" w:type="dxa"/>
            </w:tcMar>
            <w:vAlign w:val="bottom"/>
          </w:tcPr>
          <w:p w14:paraId="1E326B3F"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top w:val="single" w:sz="12" w:space="0" w:color="auto"/>
            </w:tcBorders>
            <w:shd w:val="clear" w:color="auto" w:fill="auto"/>
            <w:tcMar>
              <w:right w:w="28" w:type="dxa"/>
            </w:tcMar>
            <w:vAlign w:val="bottom"/>
          </w:tcPr>
          <w:p w14:paraId="0F490431"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single" w:sz="12" w:space="0" w:color="auto"/>
            </w:tcBorders>
            <w:shd w:val="clear" w:color="auto" w:fill="auto"/>
            <w:tcMar>
              <w:right w:w="28" w:type="dxa"/>
            </w:tcMar>
            <w:vAlign w:val="bottom"/>
          </w:tcPr>
          <w:p w14:paraId="7F327708"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557" w:type="dxa"/>
            <w:tcBorders>
              <w:top w:val="single" w:sz="12" w:space="0" w:color="auto"/>
            </w:tcBorders>
            <w:shd w:val="clear" w:color="auto" w:fill="auto"/>
            <w:tcMar>
              <w:right w:w="28" w:type="dxa"/>
            </w:tcMar>
            <w:vAlign w:val="bottom"/>
          </w:tcPr>
          <w:p w14:paraId="4E0D66B1" w14:textId="77777777" w:rsidR="00A13F70" w:rsidRPr="006878BC" w:rsidRDefault="00A13F70" w:rsidP="00EF1BA8">
            <w:pPr>
              <w:pStyle w:val="SingleTxtG"/>
              <w:bidi/>
              <w:spacing w:before="40" w:after="40" w:line="220" w:lineRule="exact"/>
              <w:ind w:left="2" w:right="113"/>
              <w:jc w:val="left"/>
              <w:textDirection w:val="tbRlV"/>
              <w:rPr>
                <w:b/>
                <w:bCs/>
                <w:sz w:val="18"/>
                <w:szCs w:val="18"/>
                <w:lang w:val="ar-SA" w:eastAsia="zh-TW" w:bidi="en-GB"/>
              </w:rPr>
            </w:pPr>
            <w:r w:rsidRPr="006878BC">
              <w:rPr>
                <w:b/>
                <w:bCs/>
                <w:sz w:val="18"/>
                <w:szCs w:val="18"/>
                <w:rtl/>
              </w:rPr>
              <w:t>5</w:t>
            </w:r>
          </w:p>
        </w:tc>
      </w:tr>
      <w:tr w:rsidR="00A13F70" w:rsidRPr="006878BC" w14:paraId="24D6A213" w14:textId="77777777" w:rsidTr="00EB4E1F">
        <w:trPr>
          <w:trHeight w:val="240"/>
        </w:trPr>
        <w:tc>
          <w:tcPr>
            <w:tcW w:w="709" w:type="dxa"/>
            <w:shd w:val="clear" w:color="auto" w:fill="auto"/>
          </w:tcPr>
          <w:p w14:paraId="1653B9AF" w14:textId="77777777" w:rsidR="00A13F70" w:rsidRPr="006878BC" w:rsidRDefault="00A13F70" w:rsidP="00206166">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2013</w:t>
            </w:r>
          </w:p>
        </w:tc>
        <w:tc>
          <w:tcPr>
            <w:tcW w:w="452" w:type="dxa"/>
            <w:shd w:val="clear" w:color="auto" w:fill="auto"/>
            <w:tcMar>
              <w:right w:w="28" w:type="dxa"/>
            </w:tcMar>
            <w:vAlign w:val="bottom"/>
          </w:tcPr>
          <w:p w14:paraId="25073E3A"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21EAEDC5"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4CB068F8"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26B7DA19"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7636A90D"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1</w:t>
            </w:r>
          </w:p>
        </w:tc>
        <w:tc>
          <w:tcPr>
            <w:tcW w:w="452" w:type="dxa"/>
            <w:shd w:val="clear" w:color="auto" w:fill="auto"/>
            <w:tcMar>
              <w:right w:w="28" w:type="dxa"/>
            </w:tcMar>
            <w:vAlign w:val="bottom"/>
          </w:tcPr>
          <w:p w14:paraId="2A004BDD"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686B25BD"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7193B64C" w14:textId="77777777" w:rsidR="00A13F70" w:rsidRPr="006878BC" w:rsidRDefault="00A13F70" w:rsidP="00EF1BA8">
            <w:pPr>
              <w:pStyle w:val="SingleTxtG"/>
              <w:bidi/>
              <w:spacing w:before="40" w:after="40" w:line="220" w:lineRule="exact"/>
              <w:ind w:left="2" w:right="113"/>
              <w:jc w:val="left"/>
              <w:textDirection w:val="tbRlV"/>
              <w:rPr>
                <w:sz w:val="18"/>
                <w:szCs w:val="18"/>
                <w:rtl/>
              </w:rPr>
            </w:pPr>
            <w:r w:rsidRPr="006878BC">
              <w:rPr>
                <w:sz w:val="18"/>
                <w:szCs w:val="18"/>
              </w:rPr>
              <w:t>-</w:t>
            </w:r>
          </w:p>
        </w:tc>
        <w:tc>
          <w:tcPr>
            <w:tcW w:w="452" w:type="dxa"/>
            <w:shd w:val="clear" w:color="auto" w:fill="auto"/>
            <w:tcMar>
              <w:right w:w="28" w:type="dxa"/>
            </w:tcMar>
            <w:vAlign w:val="bottom"/>
          </w:tcPr>
          <w:p w14:paraId="4AC57E5D"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158DA043"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7549E215"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2E73453A"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6</w:t>
            </w:r>
            <w:r w:rsidRPr="006878BC">
              <w:rPr>
                <w:sz w:val="18"/>
                <w:szCs w:val="18"/>
                <w:vertAlign w:val="superscript"/>
                <w:rtl/>
              </w:rPr>
              <w:t>(أ)</w:t>
            </w:r>
          </w:p>
        </w:tc>
        <w:tc>
          <w:tcPr>
            <w:tcW w:w="452" w:type="dxa"/>
            <w:shd w:val="clear" w:color="auto" w:fill="auto"/>
            <w:tcMar>
              <w:right w:w="28" w:type="dxa"/>
            </w:tcMar>
            <w:vAlign w:val="bottom"/>
          </w:tcPr>
          <w:p w14:paraId="173396D1"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312D941D"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3C97DB40"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28C3015D"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557" w:type="dxa"/>
            <w:shd w:val="clear" w:color="auto" w:fill="auto"/>
            <w:tcMar>
              <w:right w:w="28" w:type="dxa"/>
            </w:tcMar>
            <w:vAlign w:val="bottom"/>
          </w:tcPr>
          <w:p w14:paraId="5C1821D4" w14:textId="77777777" w:rsidR="00A13F70" w:rsidRPr="006878BC" w:rsidRDefault="00A13F70" w:rsidP="00EF1BA8">
            <w:pPr>
              <w:pStyle w:val="SingleTxtG"/>
              <w:bidi/>
              <w:spacing w:before="40" w:after="40" w:line="220" w:lineRule="exact"/>
              <w:ind w:left="2" w:right="113"/>
              <w:jc w:val="left"/>
              <w:textDirection w:val="tbRlV"/>
              <w:rPr>
                <w:b/>
                <w:bCs/>
                <w:sz w:val="18"/>
                <w:szCs w:val="18"/>
                <w:lang w:val="ar-SA" w:eastAsia="zh-TW" w:bidi="en-GB"/>
              </w:rPr>
            </w:pPr>
            <w:r w:rsidRPr="006878BC">
              <w:rPr>
                <w:b/>
                <w:bCs/>
                <w:sz w:val="18"/>
                <w:szCs w:val="18"/>
                <w:rtl/>
              </w:rPr>
              <w:t>7</w:t>
            </w:r>
          </w:p>
        </w:tc>
      </w:tr>
      <w:tr w:rsidR="00A13F70" w:rsidRPr="006878BC" w14:paraId="56E6119A" w14:textId="77777777" w:rsidTr="00EB4E1F">
        <w:trPr>
          <w:trHeight w:val="240"/>
        </w:trPr>
        <w:tc>
          <w:tcPr>
            <w:tcW w:w="709" w:type="dxa"/>
            <w:shd w:val="clear" w:color="auto" w:fill="auto"/>
          </w:tcPr>
          <w:p w14:paraId="5914877F" w14:textId="77777777" w:rsidR="00A13F70" w:rsidRPr="006878BC" w:rsidRDefault="00A13F70" w:rsidP="00206166">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2014</w:t>
            </w:r>
          </w:p>
        </w:tc>
        <w:tc>
          <w:tcPr>
            <w:tcW w:w="452" w:type="dxa"/>
            <w:shd w:val="clear" w:color="auto" w:fill="auto"/>
            <w:tcMar>
              <w:right w:w="28" w:type="dxa"/>
            </w:tcMar>
            <w:vAlign w:val="bottom"/>
          </w:tcPr>
          <w:p w14:paraId="039EEFC1"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03605FB6"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23447D1F"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1</w:t>
            </w:r>
          </w:p>
        </w:tc>
        <w:tc>
          <w:tcPr>
            <w:tcW w:w="452" w:type="dxa"/>
            <w:shd w:val="clear" w:color="auto" w:fill="auto"/>
            <w:tcMar>
              <w:right w:w="28" w:type="dxa"/>
            </w:tcMar>
            <w:vAlign w:val="bottom"/>
          </w:tcPr>
          <w:p w14:paraId="1580C3FD"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1</w:t>
            </w:r>
          </w:p>
        </w:tc>
        <w:tc>
          <w:tcPr>
            <w:tcW w:w="453" w:type="dxa"/>
            <w:shd w:val="clear" w:color="auto" w:fill="auto"/>
            <w:tcMar>
              <w:right w:w="28" w:type="dxa"/>
            </w:tcMar>
            <w:vAlign w:val="bottom"/>
          </w:tcPr>
          <w:p w14:paraId="07EB7D75"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1</w:t>
            </w:r>
          </w:p>
        </w:tc>
        <w:tc>
          <w:tcPr>
            <w:tcW w:w="452" w:type="dxa"/>
            <w:shd w:val="clear" w:color="auto" w:fill="auto"/>
            <w:tcMar>
              <w:right w:w="28" w:type="dxa"/>
            </w:tcMar>
            <w:vAlign w:val="bottom"/>
          </w:tcPr>
          <w:p w14:paraId="70389BFC"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46C51260"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115EC239"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5</w:t>
            </w:r>
          </w:p>
        </w:tc>
        <w:tc>
          <w:tcPr>
            <w:tcW w:w="452" w:type="dxa"/>
            <w:shd w:val="clear" w:color="auto" w:fill="auto"/>
            <w:tcMar>
              <w:right w:w="28" w:type="dxa"/>
            </w:tcMar>
            <w:vAlign w:val="bottom"/>
          </w:tcPr>
          <w:p w14:paraId="7B4DB3E9"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6EFBDC1D"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4F384915"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3D5890E8"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43</w:t>
            </w:r>
          </w:p>
        </w:tc>
        <w:tc>
          <w:tcPr>
            <w:tcW w:w="452" w:type="dxa"/>
            <w:shd w:val="clear" w:color="auto" w:fill="auto"/>
            <w:tcMar>
              <w:right w:w="28" w:type="dxa"/>
            </w:tcMar>
            <w:vAlign w:val="bottom"/>
          </w:tcPr>
          <w:p w14:paraId="09BBEBCD"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0951D0F2"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22C9939B"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2A3063EC"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557" w:type="dxa"/>
            <w:shd w:val="clear" w:color="auto" w:fill="auto"/>
            <w:tcMar>
              <w:right w:w="28" w:type="dxa"/>
            </w:tcMar>
            <w:vAlign w:val="bottom"/>
          </w:tcPr>
          <w:p w14:paraId="1D761A92" w14:textId="77777777" w:rsidR="00A13F70" w:rsidRPr="006878BC" w:rsidRDefault="00A13F70" w:rsidP="00EF1BA8">
            <w:pPr>
              <w:pStyle w:val="SingleTxtG"/>
              <w:bidi/>
              <w:spacing w:before="40" w:after="40" w:line="220" w:lineRule="exact"/>
              <w:ind w:left="2" w:right="113"/>
              <w:jc w:val="left"/>
              <w:textDirection w:val="tbRlV"/>
              <w:rPr>
                <w:b/>
                <w:bCs/>
                <w:sz w:val="18"/>
                <w:szCs w:val="18"/>
                <w:lang w:val="ar-SA" w:eastAsia="zh-TW" w:bidi="en-GB"/>
              </w:rPr>
            </w:pPr>
            <w:r w:rsidRPr="006878BC">
              <w:rPr>
                <w:b/>
                <w:bCs/>
                <w:sz w:val="18"/>
                <w:szCs w:val="18"/>
                <w:rtl/>
              </w:rPr>
              <w:t>51</w:t>
            </w:r>
          </w:p>
        </w:tc>
      </w:tr>
      <w:tr w:rsidR="00A13F70" w:rsidRPr="006878BC" w14:paraId="07F15334" w14:textId="77777777" w:rsidTr="00EB4E1F">
        <w:trPr>
          <w:trHeight w:val="240"/>
        </w:trPr>
        <w:tc>
          <w:tcPr>
            <w:tcW w:w="709" w:type="dxa"/>
            <w:shd w:val="clear" w:color="auto" w:fill="auto"/>
          </w:tcPr>
          <w:p w14:paraId="533E347C" w14:textId="77777777" w:rsidR="00A13F70" w:rsidRPr="006878BC" w:rsidRDefault="00A13F70" w:rsidP="00206166">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2015</w:t>
            </w:r>
          </w:p>
        </w:tc>
        <w:tc>
          <w:tcPr>
            <w:tcW w:w="452" w:type="dxa"/>
            <w:shd w:val="clear" w:color="auto" w:fill="auto"/>
            <w:tcMar>
              <w:right w:w="28" w:type="dxa"/>
            </w:tcMar>
            <w:vAlign w:val="bottom"/>
          </w:tcPr>
          <w:p w14:paraId="14705656"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34ACDA30"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663B3F13"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09EF9B5D"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482801FF"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3</w:t>
            </w:r>
          </w:p>
        </w:tc>
        <w:tc>
          <w:tcPr>
            <w:tcW w:w="452" w:type="dxa"/>
            <w:shd w:val="clear" w:color="auto" w:fill="auto"/>
            <w:tcMar>
              <w:right w:w="28" w:type="dxa"/>
            </w:tcMar>
            <w:vAlign w:val="bottom"/>
          </w:tcPr>
          <w:p w14:paraId="41E16ADA"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7FCD1784"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7A0C197D"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42</w:t>
            </w:r>
          </w:p>
        </w:tc>
        <w:tc>
          <w:tcPr>
            <w:tcW w:w="452" w:type="dxa"/>
            <w:shd w:val="clear" w:color="auto" w:fill="auto"/>
            <w:tcMar>
              <w:right w:w="28" w:type="dxa"/>
            </w:tcMar>
            <w:vAlign w:val="bottom"/>
          </w:tcPr>
          <w:p w14:paraId="3D3AB809"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10B31334"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40F474E0"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7D349E0C"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165</w:t>
            </w:r>
          </w:p>
        </w:tc>
        <w:tc>
          <w:tcPr>
            <w:tcW w:w="452" w:type="dxa"/>
            <w:shd w:val="clear" w:color="auto" w:fill="auto"/>
            <w:tcMar>
              <w:right w:w="28" w:type="dxa"/>
            </w:tcMar>
            <w:vAlign w:val="bottom"/>
          </w:tcPr>
          <w:p w14:paraId="66A0290B"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29538069"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shd w:val="clear" w:color="auto" w:fill="auto"/>
            <w:tcMar>
              <w:right w:w="28" w:type="dxa"/>
            </w:tcMar>
            <w:vAlign w:val="bottom"/>
          </w:tcPr>
          <w:p w14:paraId="037207D3"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shd w:val="clear" w:color="auto" w:fill="auto"/>
            <w:tcMar>
              <w:right w:w="28" w:type="dxa"/>
            </w:tcMar>
            <w:vAlign w:val="bottom"/>
          </w:tcPr>
          <w:p w14:paraId="48A2EEA9"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557" w:type="dxa"/>
            <w:shd w:val="clear" w:color="auto" w:fill="auto"/>
            <w:tcMar>
              <w:right w:w="28" w:type="dxa"/>
            </w:tcMar>
            <w:vAlign w:val="bottom"/>
          </w:tcPr>
          <w:p w14:paraId="2DAAAE66" w14:textId="77777777" w:rsidR="00A13F70" w:rsidRPr="006878BC" w:rsidRDefault="00A13F70" w:rsidP="00EF1BA8">
            <w:pPr>
              <w:pStyle w:val="SingleTxtG"/>
              <w:bidi/>
              <w:spacing w:before="40" w:after="40" w:line="220" w:lineRule="exact"/>
              <w:ind w:left="2" w:right="113"/>
              <w:jc w:val="left"/>
              <w:textDirection w:val="tbRlV"/>
              <w:rPr>
                <w:b/>
                <w:bCs/>
                <w:sz w:val="18"/>
                <w:szCs w:val="18"/>
                <w:lang w:val="ar-SA" w:eastAsia="zh-TW" w:bidi="en-GB"/>
              </w:rPr>
            </w:pPr>
            <w:r w:rsidRPr="006878BC">
              <w:rPr>
                <w:b/>
                <w:bCs/>
                <w:sz w:val="18"/>
                <w:szCs w:val="18"/>
                <w:rtl/>
              </w:rPr>
              <w:t>210</w:t>
            </w:r>
          </w:p>
        </w:tc>
      </w:tr>
      <w:tr w:rsidR="00A13F70" w:rsidRPr="006878BC" w14:paraId="69571B3B" w14:textId="77777777" w:rsidTr="00EB4E1F">
        <w:trPr>
          <w:trHeight w:val="240"/>
        </w:trPr>
        <w:tc>
          <w:tcPr>
            <w:tcW w:w="709" w:type="dxa"/>
            <w:tcBorders>
              <w:bottom w:val="nil"/>
            </w:tcBorders>
            <w:shd w:val="clear" w:color="auto" w:fill="auto"/>
          </w:tcPr>
          <w:p w14:paraId="5011A4B1" w14:textId="77777777" w:rsidR="00A13F70" w:rsidRPr="006878BC" w:rsidRDefault="00A13F70" w:rsidP="00206166">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2016</w:t>
            </w:r>
          </w:p>
        </w:tc>
        <w:tc>
          <w:tcPr>
            <w:tcW w:w="452" w:type="dxa"/>
            <w:tcBorders>
              <w:bottom w:val="nil"/>
            </w:tcBorders>
            <w:shd w:val="clear" w:color="auto" w:fill="auto"/>
            <w:tcMar>
              <w:right w:w="28" w:type="dxa"/>
            </w:tcMar>
            <w:vAlign w:val="bottom"/>
          </w:tcPr>
          <w:p w14:paraId="4FE7F9FC" w14:textId="77777777" w:rsidR="00A13F70" w:rsidRPr="006878BC" w:rsidRDefault="00A13F70" w:rsidP="00EF1BA8">
            <w:pPr>
              <w:pStyle w:val="SingleTxtG"/>
              <w:bidi/>
              <w:spacing w:before="40" w:after="40" w:line="220" w:lineRule="exact"/>
              <w:ind w:left="2" w:right="113"/>
              <w:jc w:val="left"/>
              <w:textDirection w:val="tbRlV"/>
              <w:rPr>
                <w:sz w:val="18"/>
                <w:szCs w:val="18"/>
                <w:lang w:val="en-US"/>
              </w:rPr>
            </w:pPr>
            <w:r w:rsidRPr="006878BC">
              <w:rPr>
                <w:sz w:val="18"/>
                <w:szCs w:val="18"/>
              </w:rPr>
              <w:t>-</w:t>
            </w:r>
          </w:p>
        </w:tc>
        <w:tc>
          <w:tcPr>
            <w:tcW w:w="452" w:type="dxa"/>
            <w:tcBorders>
              <w:bottom w:val="nil"/>
            </w:tcBorders>
            <w:shd w:val="clear" w:color="auto" w:fill="auto"/>
            <w:tcMar>
              <w:right w:w="28" w:type="dxa"/>
            </w:tcMar>
            <w:vAlign w:val="bottom"/>
          </w:tcPr>
          <w:p w14:paraId="116E10AA"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bottom w:val="nil"/>
            </w:tcBorders>
            <w:shd w:val="clear" w:color="auto" w:fill="auto"/>
            <w:tcMar>
              <w:right w:w="28" w:type="dxa"/>
            </w:tcMar>
            <w:vAlign w:val="bottom"/>
          </w:tcPr>
          <w:p w14:paraId="4682149C"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bottom w:val="nil"/>
            </w:tcBorders>
            <w:shd w:val="clear" w:color="auto" w:fill="auto"/>
            <w:tcMar>
              <w:right w:w="28" w:type="dxa"/>
            </w:tcMar>
            <w:vAlign w:val="bottom"/>
          </w:tcPr>
          <w:p w14:paraId="075D901F"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bottom w:val="nil"/>
            </w:tcBorders>
            <w:shd w:val="clear" w:color="auto" w:fill="auto"/>
            <w:tcMar>
              <w:right w:w="28" w:type="dxa"/>
            </w:tcMar>
            <w:vAlign w:val="bottom"/>
          </w:tcPr>
          <w:p w14:paraId="2B6EBADF"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4</w:t>
            </w:r>
          </w:p>
        </w:tc>
        <w:tc>
          <w:tcPr>
            <w:tcW w:w="452" w:type="dxa"/>
            <w:tcBorders>
              <w:bottom w:val="nil"/>
            </w:tcBorders>
            <w:shd w:val="clear" w:color="auto" w:fill="auto"/>
            <w:tcMar>
              <w:right w:w="28" w:type="dxa"/>
            </w:tcMar>
            <w:vAlign w:val="bottom"/>
          </w:tcPr>
          <w:p w14:paraId="5203CD09"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bottom w:val="nil"/>
            </w:tcBorders>
            <w:shd w:val="clear" w:color="auto" w:fill="auto"/>
            <w:tcMar>
              <w:right w:w="28" w:type="dxa"/>
            </w:tcMar>
            <w:vAlign w:val="bottom"/>
          </w:tcPr>
          <w:p w14:paraId="76DDABCE"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bottom w:val="nil"/>
            </w:tcBorders>
            <w:shd w:val="clear" w:color="auto" w:fill="auto"/>
            <w:tcMar>
              <w:right w:w="28" w:type="dxa"/>
            </w:tcMar>
            <w:vAlign w:val="bottom"/>
          </w:tcPr>
          <w:p w14:paraId="3115005D"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22</w:t>
            </w:r>
          </w:p>
        </w:tc>
        <w:tc>
          <w:tcPr>
            <w:tcW w:w="452" w:type="dxa"/>
            <w:tcBorders>
              <w:bottom w:val="nil"/>
            </w:tcBorders>
            <w:shd w:val="clear" w:color="auto" w:fill="auto"/>
            <w:tcMar>
              <w:right w:w="28" w:type="dxa"/>
            </w:tcMar>
            <w:vAlign w:val="bottom"/>
          </w:tcPr>
          <w:p w14:paraId="0DBBB373"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bottom w:val="nil"/>
            </w:tcBorders>
            <w:shd w:val="clear" w:color="auto" w:fill="auto"/>
            <w:tcMar>
              <w:right w:w="28" w:type="dxa"/>
            </w:tcMar>
            <w:vAlign w:val="bottom"/>
          </w:tcPr>
          <w:p w14:paraId="74DFF713"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bottom w:val="nil"/>
            </w:tcBorders>
            <w:shd w:val="clear" w:color="auto" w:fill="auto"/>
            <w:tcMar>
              <w:right w:w="28" w:type="dxa"/>
            </w:tcMar>
            <w:vAlign w:val="bottom"/>
          </w:tcPr>
          <w:p w14:paraId="4F168BDD"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bottom w:val="nil"/>
            </w:tcBorders>
            <w:shd w:val="clear" w:color="auto" w:fill="auto"/>
            <w:tcMar>
              <w:right w:w="28" w:type="dxa"/>
            </w:tcMar>
            <w:vAlign w:val="bottom"/>
          </w:tcPr>
          <w:p w14:paraId="2F006FC8"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58</w:t>
            </w:r>
          </w:p>
        </w:tc>
        <w:tc>
          <w:tcPr>
            <w:tcW w:w="452" w:type="dxa"/>
            <w:tcBorders>
              <w:bottom w:val="nil"/>
            </w:tcBorders>
            <w:shd w:val="clear" w:color="auto" w:fill="auto"/>
            <w:tcMar>
              <w:right w:w="28" w:type="dxa"/>
            </w:tcMar>
            <w:vAlign w:val="bottom"/>
          </w:tcPr>
          <w:p w14:paraId="3ECD24F9"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1</w:t>
            </w:r>
          </w:p>
        </w:tc>
        <w:tc>
          <w:tcPr>
            <w:tcW w:w="453" w:type="dxa"/>
            <w:tcBorders>
              <w:bottom w:val="nil"/>
            </w:tcBorders>
            <w:shd w:val="clear" w:color="auto" w:fill="auto"/>
            <w:tcMar>
              <w:right w:w="28" w:type="dxa"/>
            </w:tcMar>
            <w:vAlign w:val="bottom"/>
          </w:tcPr>
          <w:p w14:paraId="5F102BB6"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bottom w:val="nil"/>
            </w:tcBorders>
            <w:shd w:val="clear" w:color="auto" w:fill="auto"/>
            <w:tcMar>
              <w:right w:w="28" w:type="dxa"/>
            </w:tcMar>
            <w:vAlign w:val="bottom"/>
          </w:tcPr>
          <w:p w14:paraId="0A69DB5C"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bottom w:val="nil"/>
            </w:tcBorders>
            <w:shd w:val="clear" w:color="auto" w:fill="auto"/>
            <w:tcMar>
              <w:right w:w="28" w:type="dxa"/>
            </w:tcMar>
            <w:vAlign w:val="bottom"/>
          </w:tcPr>
          <w:p w14:paraId="1A10FDAA"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557" w:type="dxa"/>
            <w:tcBorders>
              <w:bottom w:val="nil"/>
            </w:tcBorders>
            <w:shd w:val="clear" w:color="auto" w:fill="auto"/>
            <w:tcMar>
              <w:right w:w="28" w:type="dxa"/>
            </w:tcMar>
            <w:vAlign w:val="bottom"/>
          </w:tcPr>
          <w:p w14:paraId="18E020CD" w14:textId="77777777" w:rsidR="00A13F70" w:rsidRPr="006878BC" w:rsidRDefault="00A13F70" w:rsidP="00EF1BA8">
            <w:pPr>
              <w:pStyle w:val="SingleTxtG"/>
              <w:bidi/>
              <w:spacing w:before="40" w:after="40" w:line="220" w:lineRule="exact"/>
              <w:ind w:left="2" w:right="113"/>
              <w:jc w:val="left"/>
              <w:textDirection w:val="tbRlV"/>
              <w:rPr>
                <w:b/>
                <w:bCs/>
                <w:sz w:val="18"/>
                <w:szCs w:val="18"/>
                <w:lang w:val="ar-SA" w:eastAsia="zh-TW" w:bidi="en-GB"/>
              </w:rPr>
            </w:pPr>
            <w:r w:rsidRPr="006878BC">
              <w:rPr>
                <w:b/>
                <w:bCs/>
                <w:sz w:val="18"/>
                <w:szCs w:val="18"/>
                <w:rtl/>
              </w:rPr>
              <w:t>85</w:t>
            </w:r>
          </w:p>
        </w:tc>
      </w:tr>
      <w:tr w:rsidR="00A13F70" w:rsidRPr="006878BC" w14:paraId="4EC36D48" w14:textId="77777777" w:rsidTr="00EB4E1F">
        <w:trPr>
          <w:trHeight w:val="240"/>
        </w:trPr>
        <w:tc>
          <w:tcPr>
            <w:tcW w:w="709" w:type="dxa"/>
            <w:tcBorders>
              <w:top w:val="nil"/>
              <w:bottom w:val="nil"/>
            </w:tcBorders>
            <w:shd w:val="clear" w:color="auto" w:fill="auto"/>
          </w:tcPr>
          <w:p w14:paraId="4DBCA091" w14:textId="77777777" w:rsidR="00A13F70" w:rsidRPr="006878BC" w:rsidRDefault="00A13F70" w:rsidP="00206166">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2017</w:t>
            </w:r>
          </w:p>
        </w:tc>
        <w:tc>
          <w:tcPr>
            <w:tcW w:w="452" w:type="dxa"/>
            <w:tcBorders>
              <w:top w:val="nil"/>
              <w:bottom w:val="nil"/>
            </w:tcBorders>
            <w:shd w:val="clear" w:color="auto" w:fill="auto"/>
            <w:tcMar>
              <w:right w:w="28" w:type="dxa"/>
            </w:tcMar>
            <w:vAlign w:val="bottom"/>
          </w:tcPr>
          <w:p w14:paraId="5868B75C"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2</w:t>
            </w:r>
          </w:p>
        </w:tc>
        <w:tc>
          <w:tcPr>
            <w:tcW w:w="452" w:type="dxa"/>
            <w:tcBorders>
              <w:top w:val="nil"/>
              <w:bottom w:val="nil"/>
            </w:tcBorders>
            <w:shd w:val="clear" w:color="auto" w:fill="auto"/>
            <w:tcMar>
              <w:right w:w="28" w:type="dxa"/>
            </w:tcMar>
            <w:vAlign w:val="bottom"/>
          </w:tcPr>
          <w:p w14:paraId="444F38B6"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1</w:t>
            </w:r>
          </w:p>
        </w:tc>
        <w:tc>
          <w:tcPr>
            <w:tcW w:w="453" w:type="dxa"/>
            <w:tcBorders>
              <w:top w:val="nil"/>
              <w:bottom w:val="nil"/>
            </w:tcBorders>
            <w:shd w:val="clear" w:color="auto" w:fill="auto"/>
            <w:tcMar>
              <w:right w:w="28" w:type="dxa"/>
            </w:tcMar>
            <w:vAlign w:val="bottom"/>
          </w:tcPr>
          <w:p w14:paraId="2E3F745C"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top w:val="nil"/>
              <w:bottom w:val="nil"/>
            </w:tcBorders>
            <w:shd w:val="clear" w:color="auto" w:fill="auto"/>
            <w:tcMar>
              <w:right w:w="28" w:type="dxa"/>
            </w:tcMar>
            <w:vAlign w:val="bottom"/>
          </w:tcPr>
          <w:p w14:paraId="535FC9E2"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1CD0C27D"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3</w:t>
            </w:r>
          </w:p>
        </w:tc>
        <w:tc>
          <w:tcPr>
            <w:tcW w:w="452" w:type="dxa"/>
            <w:tcBorders>
              <w:top w:val="nil"/>
              <w:bottom w:val="nil"/>
            </w:tcBorders>
            <w:shd w:val="clear" w:color="auto" w:fill="auto"/>
            <w:tcMar>
              <w:right w:w="28" w:type="dxa"/>
            </w:tcMar>
            <w:vAlign w:val="bottom"/>
          </w:tcPr>
          <w:p w14:paraId="0FC1F1A8"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1E606F02"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top w:val="nil"/>
              <w:bottom w:val="nil"/>
            </w:tcBorders>
            <w:shd w:val="clear" w:color="auto" w:fill="auto"/>
            <w:tcMar>
              <w:right w:w="28" w:type="dxa"/>
            </w:tcMar>
            <w:vAlign w:val="bottom"/>
          </w:tcPr>
          <w:p w14:paraId="748F634F"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43</w:t>
            </w:r>
          </w:p>
        </w:tc>
        <w:tc>
          <w:tcPr>
            <w:tcW w:w="452" w:type="dxa"/>
            <w:tcBorders>
              <w:top w:val="nil"/>
              <w:bottom w:val="nil"/>
            </w:tcBorders>
            <w:shd w:val="clear" w:color="auto" w:fill="auto"/>
            <w:tcMar>
              <w:right w:w="28" w:type="dxa"/>
            </w:tcMar>
            <w:vAlign w:val="bottom"/>
          </w:tcPr>
          <w:p w14:paraId="3BE1C7C2"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2</w:t>
            </w:r>
          </w:p>
        </w:tc>
        <w:tc>
          <w:tcPr>
            <w:tcW w:w="453" w:type="dxa"/>
            <w:tcBorders>
              <w:top w:val="nil"/>
              <w:bottom w:val="nil"/>
            </w:tcBorders>
            <w:shd w:val="clear" w:color="auto" w:fill="auto"/>
            <w:tcMar>
              <w:right w:w="28" w:type="dxa"/>
            </w:tcMar>
            <w:vAlign w:val="bottom"/>
          </w:tcPr>
          <w:p w14:paraId="5FB93345"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top w:val="nil"/>
              <w:bottom w:val="nil"/>
            </w:tcBorders>
            <w:shd w:val="clear" w:color="auto" w:fill="auto"/>
            <w:tcMar>
              <w:right w:w="28" w:type="dxa"/>
            </w:tcMar>
            <w:vAlign w:val="bottom"/>
          </w:tcPr>
          <w:p w14:paraId="5EF0B714"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1</w:t>
            </w:r>
          </w:p>
        </w:tc>
        <w:tc>
          <w:tcPr>
            <w:tcW w:w="453" w:type="dxa"/>
            <w:tcBorders>
              <w:top w:val="nil"/>
              <w:bottom w:val="nil"/>
            </w:tcBorders>
            <w:shd w:val="clear" w:color="auto" w:fill="auto"/>
            <w:tcMar>
              <w:right w:w="28" w:type="dxa"/>
            </w:tcMar>
            <w:vAlign w:val="bottom"/>
          </w:tcPr>
          <w:p w14:paraId="53AC7260"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31</w:t>
            </w:r>
          </w:p>
        </w:tc>
        <w:tc>
          <w:tcPr>
            <w:tcW w:w="452" w:type="dxa"/>
            <w:tcBorders>
              <w:top w:val="nil"/>
              <w:bottom w:val="nil"/>
            </w:tcBorders>
            <w:shd w:val="clear" w:color="auto" w:fill="auto"/>
            <w:tcMar>
              <w:right w:w="28" w:type="dxa"/>
            </w:tcMar>
            <w:vAlign w:val="bottom"/>
          </w:tcPr>
          <w:p w14:paraId="19ACAD3C"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2</w:t>
            </w:r>
          </w:p>
        </w:tc>
        <w:tc>
          <w:tcPr>
            <w:tcW w:w="453" w:type="dxa"/>
            <w:tcBorders>
              <w:top w:val="nil"/>
              <w:bottom w:val="nil"/>
            </w:tcBorders>
            <w:shd w:val="clear" w:color="auto" w:fill="auto"/>
            <w:tcMar>
              <w:right w:w="28" w:type="dxa"/>
            </w:tcMar>
            <w:vAlign w:val="bottom"/>
          </w:tcPr>
          <w:p w14:paraId="107EA0E7"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1</w:t>
            </w:r>
          </w:p>
        </w:tc>
        <w:tc>
          <w:tcPr>
            <w:tcW w:w="452" w:type="dxa"/>
            <w:tcBorders>
              <w:top w:val="nil"/>
              <w:bottom w:val="nil"/>
            </w:tcBorders>
            <w:shd w:val="clear" w:color="auto" w:fill="auto"/>
            <w:tcMar>
              <w:right w:w="28" w:type="dxa"/>
            </w:tcMar>
            <w:vAlign w:val="bottom"/>
          </w:tcPr>
          <w:p w14:paraId="64EF8A0B"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548FB6D0"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557" w:type="dxa"/>
            <w:tcBorders>
              <w:top w:val="nil"/>
              <w:bottom w:val="nil"/>
            </w:tcBorders>
            <w:shd w:val="clear" w:color="auto" w:fill="auto"/>
            <w:tcMar>
              <w:right w:w="28" w:type="dxa"/>
            </w:tcMar>
            <w:vAlign w:val="bottom"/>
          </w:tcPr>
          <w:p w14:paraId="28653C34" w14:textId="77777777" w:rsidR="00A13F70" w:rsidRPr="006878BC" w:rsidRDefault="00A13F70" w:rsidP="00EF1BA8">
            <w:pPr>
              <w:pStyle w:val="SingleTxtG"/>
              <w:bidi/>
              <w:spacing w:before="40" w:after="40" w:line="220" w:lineRule="exact"/>
              <w:ind w:left="2" w:right="113"/>
              <w:jc w:val="left"/>
              <w:textDirection w:val="tbRlV"/>
              <w:rPr>
                <w:b/>
                <w:bCs/>
                <w:sz w:val="18"/>
                <w:szCs w:val="18"/>
                <w:lang w:val="ar-SA" w:eastAsia="zh-TW" w:bidi="en-GB"/>
              </w:rPr>
            </w:pPr>
            <w:r w:rsidRPr="006878BC">
              <w:rPr>
                <w:b/>
                <w:bCs/>
                <w:sz w:val="18"/>
                <w:szCs w:val="18"/>
                <w:rtl/>
              </w:rPr>
              <w:t>86</w:t>
            </w:r>
          </w:p>
        </w:tc>
      </w:tr>
      <w:tr w:rsidR="00A13F70" w:rsidRPr="006878BC" w14:paraId="0C663B61" w14:textId="77777777" w:rsidTr="00EB4E1F">
        <w:trPr>
          <w:trHeight w:val="240"/>
        </w:trPr>
        <w:tc>
          <w:tcPr>
            <w:tcW w:w="709" w:type="dxa"/>
            <w:tcBorders>
              <w:top w:val="nil"/>
              <w:bottom w:val="nil"/>
            </w:tcBorders>
            <w:shd w:val="clear" w:color="auto" w:fill="auto"/>
          </w:tcPr>
          <w:p w14:paraId="3A444D8E" w14:textId="77777777" w:rsidR="00A13F70" w:rsidRPr="006878BC" w:rsidRDefault="00A13F70" w:rsidP="00206166">
            <w:pPr>
              <w:pStyle w:val="SingleTxtG"/>
              <w:keepNext/>
              <w:keepLines/>
              <w:bidi/>
              <w:spacing w:before="40" w:after="40" w:line="220" w:lineRule="exact"/>
              <w:ind w:left="2" w:right="113"/>
              <w:jc w:val="left"/>
              <w:textDirection w:val="tbRlV"/>
              <w:rPr>
                <w:sz w:val="18"/>
                <w:szCs w:val="18"/>
                <w:lang w:val="ar-SA" w:eastAsia="zh-TW" w:bidi="en-GB"/>
              </w:rPr>
            </w:pPr>
            <w:r w:rsidRPr="006878BC">
              <w:rPr>
                <w:sz w:val="18"/>
                <w:szCs w:val="18"/>
                <w:rtl/>
              </w:rPr>
              <w:t>2018</w:t>
            </w:r>
          </w:p>
        </w:tc>
        <w:tc>
          <w:tcPr>
            <w:tcW w:w="452" w:type="dxa"/>
            <w:tcBorders>
              <w:top w:val="nil"/>
              <w:bottom w:val="nil"/>
            </w:tcBorders>
            <w:shd w:val="clear" w:color="auto" w:fill="auto"/>
            <w:tcMar>
              <w:right w:w="28" w:type="dxa"/>
            </w:tcMar>
            <w:vAlign w:val="bottom"/>
          </w:tcPr>
          <w:p w14:paraId="696017BA"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rPr>
            </w:pPr>
            <w:r w:rsidRPr="006878BC">
              <w:rPr>
                <w:sz w:val="18"/>
                <w:szCs w:val="18"/>
              </w:rPr>
              <w:t>-</w:t>
            </w:r>
          </w:p>
        </w:tc>
        <w:tc>
          <w:tcPr>
            <w:tcW w:w="452" w:type="dxa"/>
            <w:tcBorders>
              <w:top w:val="nil"/>
              <w:bottom w:val="nil"/>
            </w:tcBorders>
            <w:shd w:val="clear" w:color="auto" w:fill="auto"/>
            <w:tcMar>
              <w:right w:w="28" w:type="dxa"/>
            </w:tcMar>
            <w:vAlign w:val="bottom"/>
          </w:tcPr>
          <w:p w14:paraId="267B1DED"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5C37E164"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rPr>
            </w:pPr>
            <w:r w:rsidRPr="006878BC">
              <w:rPr>
                <w:sz w:val="18"/>
                <w:szCs w:val="18"/>
              </w:rPr>
              <w:t>-</w:t>
            </w:r>
          </w:p>
        </w:tc>
        <w:tc>
          <w:tcPr>
            <w:tcW w:w="452" w:type="dxa"/>
            <w:tcBorders>
              <w:top w:val="nil"/>
              <w:bottom w:val="nil"/>
            </w:tcBorders>
            <w:shd w:val="clear" w:color="auto" w:fill="auto"/>
            <w:tcMar>
              <w:right w:w="28" w:type="dxa"/>
            </w:tcMar>
            <w:vAlign w:val="bottom"/>
          </w:tcPr>
          <w:p w14:paraId="66CEA06D"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1FED7368"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lang w:val="ar-SA" w:eastAsia="zh-TW" w:bidi="en-GB"/>
              </w:rPr>
            </w:pPr>
            <w:r w:rsidRPr="006878BC">
              <w:rPr>
                <w:sz w:val="18"/>
                <w:szCs w:val="18"/>
                <w:rtl/>
              </w:rPr>
              <w:t>9</w:t>
            </w:r>
          </w:p>
        </w:tc>
        <w:tc>
          <w:tcPr>
            <w:tcW w:w="452" w:type="dxa"/>
            <w:tcBorders>
              <w:top w:val="nil"/>
              <w:bottom w:val="nil"/>
            </w:tcBorders>
            <w:shd w:val="clear" w:color="auto" w:fill="auto"/>
            <w:tcMar>
              <w:right w:w="28" w:type="dxa"/>
            </w:tcMar>
            <w:vAlign w:val="bottom"/>
          </w:tcPr>
          <w:p w14:paraId="73710F48"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lang w:val="ar-SA" w:eastAsia="zh-TW" w:bidi="en-GB"/>
              </w:rPr>
            </w:pPr>
            <w:r w:rsidRPr="006878BC">
              <w:rPr>
                <w:sz w:val="18"/>
                <w:szCs w:val="18"/>
                <w:rtl/>
              </w:rPr>
              <w:t>1</w:t>
            </w:r>
          </w:p>
        </w:tc>
        <w:tc>
          <w:tcPr>
            <w:tcW w:w="453" w:type="dxa"/>
            <w:tcBorders>
              <w:top w:val="nil"/>
              <w:bottom w:val="nil"/>
            </w:tcBorders>
            <w:shd w:val="clear" w:color="auto" w:fill="auto"/>
            <w:tcMar>
              <w:right w:w="28" w:type="dxa"/>
            </w:tcMar>
            <w:vAlign w:val="bottom"/>
          </w:tcPr>
          <w:p w14:paraId="53642754"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lang w:val="ar-SA" w:eastAsia="zh-TW" w:bidi="en-GB"/>
              </w:rPr>
            </w:pPr>
            <w:r w:rsidRPr="006878BC">
              <w:rPr>
                <w:sz w:val="18"/>
                <w:szCs w:val="18"/>
                <w:rtl/>
              </w:rPr>
              <w:t>14</w:t>
            </w:r>
          </w:p>
        </w:tc>
        <w:tc>
          <w:tcPr>
            <w:tcW w:w="452" w:type="dxa"/>
            <w:tcBorders>
              <w:top w:val="nil"/>
              <w:bottom w:val="nil"/>
            </w:tcBorders>
            <w:shd w:val="clear" w:color="auto" w:fill="auto"/>
            <w:tcMar>
              <w:right w:w="28" w:type="dxa"/>
            </w:tcMar>
            <w:vAlign w:val="bottom"/>
          </w:tcPr>
          <w:p w14:paraId="4445AA31"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lang w:val="ar-SA" w:eastAsia="zh-TW" w:bidi="en-GB"/>
              </w:rPr>
            </w:pPr>
            <w:r w:rsidRPr="006878BC">
              <w:rPr>
                <w:sz w:val="18"/>
                <w:szCs w:val="18"/>
                <w:rtl/>
              </w:rPr>
              <w:t>50</w:t>
            </w:r>
          </w:p>
        </w:tc>
        <w:tc>
          <w:tcPr>
            <w:tcW w:w="452" w:type="dxa"/>
            <w:tcBorders>
              <w:top w:val="nil"/>
              <w:bottom w:val="nil"/>
            </w:tcBorders>
            <w:shd w:val="clear" w:color="auto" w:fill="auto"/>
            <w:tcMar>
              <w:right w:w="28" w:type="dxa"/>
            </w:tcMar>
            <w:vAlign w:val="bottom"/>
          </w:tcPr>
          <w:p w14:paraId="3F9EEA20"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4E889CAC"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rPr>
            </w:pPr>
            <w:r w:rsidRPr="006878BC">
              <w:rPr>
                <w:sz w:val="18"/>
                <w:szCs w:val="18"/>
              </w:rPr>
              <w:t>-</w:t>
            </w:r>
          </w:p>
        </w:tc>
        <w:tc>
          <w:tcPr>
            <w:tcW w:w="452" w:type="dxa"/>
            <w:tcBorders>
              <w:top w:val="nil"/>
              <w:bottom w:val="nil"/>
            </w:tcBorders>
            <w:shd w:val="clear" w:color="auto" w:fill="auto"/>
            <w:tcMar>
              <w:right w:w="28" w:type="dxa"/>
            </w:tcMar>
            <w:vAlign w:val="bottom"/>
          </w:tcPr>
          <w:p w14:paraId="69EF6486"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1FF0540E"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42</w:t>
            </w:r>
          </w:p>
        </w:tc>
        <w:tc>
          <w:tcPr>
            <w:tcW w:w="452" w:type="dxa"/>
            <w:tcBorders>
              <w:top w:val="nil"/>
              <w:bottom w:val="nil"/>
            </w:tcBorders>
            <w:shd w:val="clear" w:color="auto" w:fill="auto"/>
            <w:tcMar>
              <w:right w:w="28" w:type="dxa"/>
            </w:tcMar>
            <w:vAlign w:val="bottom"/>
          </w:tcPr>
          <w:p w14:paraId="61D55BB9"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512CC2B7"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top w:val="nil"/>
              <w:bottom w:val="nil"/>
            </w:tcBorders>
            <w:shd w:val="clear" w:color="auto" w:fill="auto"/>
            <w:tcMar>
              <w:right w:w="28" w:type="dxa"/>
            </w:tcMar>
            <w:vAlign w:val="bottom"/>
          </w:tcPr>
          <w:p w14:paraId="3D36BFA5"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2</w:t>
            </w:r>
          </w:p>
        </w:tc>
        <w:tc>
          <w:tcPr>
            <w:tcW w:w="453" w:type="dxa"/>
            <w:tcBorders>
              <w:top w:val="nil"/>
              <w:bottom w:val="nil"/>
            </w:tcBorders>
            <w:shd w:val="clear" w:color="auto" w:fill="auto"/>
            <w:tcMar>
              <w:right w:w="28" w:type="dxa"/>
            </w:tcMar>
            <w:vAlign w:val="bottom"/>
          </w:tcPr>
          <w:p w14:paraId="7862FC9F"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557" w:type="dxa"/>
            <w:tcBorders>
              <w:top w:val="nil"/>
              <w:bottom w:val="nil"/>
            </w:tcBorders>
            <w:shd w:val="clear" w:color="auto" w:fill="auto"/>
            <w:tcMar>
              <w:right w:w="28" w:type="dxa"/>
            </w:tcMar>
            <w:vAlign w:val="bottom"/>
          </w:tcPr>
          <w:p w14:paraId="08825E3F" w14:textId="77777777" w:rsidR="00A13F70" w:rsidRPr="006878BC" w:rsidRDefault="00A13F70" w:rsidP="00EF1BA8">
            <w:pPr>
              <w:pStyle w:val="SingleTxtG"/>
              <w:bidi/>
              <w:spacing w:before="40" w:after="40" w:line="220" w:lineRule="exact"/>
              <w:ind w:left="2" w:right="113"/>
              <w:jc w:val="left"/>
              <w:textDirection w:val="tbRlV"/>
              <w:rPr>
                <w:b/>
                <w:bCs/>
                <w:sz w:val="18"/>
                <w:szCs w:val="18"/>
                <w:lang w:val="ar-SA" w:eastAsia="zh-TW" w:bidi="en-GB"/>
              </w:rPr>
            </w:pPr>
            <w:r w:rsidRPr="006878BC">
              <w:rPr>
                <w:b/>
                <w:bCs/>
                <w:sz w:val="18"/>
                <w:szCs w:val="18"/>
                <w:rtl/>
              </w:rPr>
              <w:t>118</w:t>
            </w:r>
          </w:p>
        </w:tc>
      </w:tr>
      <w:tr w:rsidR="00A13F70" w:rsidRPr="006878BC" w14:paraId="33434013" w14:textId="77777777" w:rsidTr="00EB4E1F">
        <w:trPr>
          <w:trHeight w:val="240"/>
        </w:trPr>
        <w:tc>
          <w:tcPr>
            <w:tcW w:w="709" w:type="dxa"/>
            <w:tcBorders>
              <w:top w:val="nil"/>
              <w:bottom w:val="nil"/>
            </w:tcBorders>
            <w:shd w:val="clear" w:color="auto" w:fill="auto"/>
          </w:tcPr>
          <w:p w14:paraId="4900BD52" w14:textId="77777777" w:rsidR="00A13F70" w:rsidRPr="006878BC" w:rsidRDefault="00A13F70" w:rsidP="00206166">
            <w:pPr>
              <w:pStyle w:val="SingleTxtG"/>
              <w:keepNext/>
              <w:keepLines/>
              <w:bidi/>
              <w:spacing w:before="40" w:after="40" w:line="220" w:lineRule="exact"/>
              <w:ind w:left="2" w:right="113"/>
              <w:jc w:val="left"/>
              <w:textDirection w:val="tbRlV"/>
              <w:rPr>
                <w:sz w:val="18"/>
                <w:szCs w:val="18"/>
                <w:lang w:val="en-US" w:eastAsia="zh-TW" w:bidi="en-GB"/>
              </w:rPr>
            </w:pPr>
            <w:r w:rsidRPr="006878BC">
              <w:rPr>
                <w:sz w:val="18"/>
                <w:szCs w:val="18"/>
                <w:rtl/>
              </w:rPr>
              <w:t>2019</w:t>
            </w:r>
            <w:r w:rsidRPr="006878BC">
              <w:rPr>
                <w:sz w:val="18"/>
                <w:szCs w:val="18"/>
                <w:vertAlign w:val="superscript"/>
                <w:rtl/>
              </w:rPr>
              <w:t>(ب)</w:t>
            </w:r>
          </w:p>
        </w:tc>
        <w:tc>
          <w:tcPr>
            <w:tcW w:w="452" w:type="dxa"/>
            <w:tcBorders>
              <w:top w:val="nil"/>
              <w:bottom w:val="nil"/>
            </w:tcBorders>
            <w:shd w:val="clear" w:color="auto" w:fill="auto"/>
            <w:tcMar>
              <w:right w:w="28" w:type="dxa"/>
            </w:tcMar>
            <w:vAlign w:val="bottom"/>
          </w:tcPr>
          <w:p w14:paraId="3C6BDEC3"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rPr>
            </w:pPr>
            <w:r w:rsidRPr="006878BC">
              <w:rPr>
                <w:sz w:val="18"/>
                <w:szCs w:val="18"/>
              </w:rPr>
              <w:t>-</w:t>
            </w:r>
          </w:p>
        </w:tc>
        <w:tc>
          <w:tcPr>
            <w:tcW w:w="452" w:type="dxa"/>
            <w:tcBorders>
              <w:top w:val="nil"/>
              <w:bottom w:val="nil"/>
            </w:tcBorders>
            <w:shd w:val="clear" w:color="auto" w:fill="auto"/>
            <w:tcMar>
              <w:right w:w="28" w:type="dxa"/>
            </w:tcMar>
            <w:vAlign w:val="bottom"/>
          </w:tcPr>
          <w:p w14:paraId="114DAEDE"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6C3A2DD2"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rPr>
            </w:pPr>
            <w:r w:rsidRPr="006878BC">
              <w:rPr>
                <w:sz w:val="18"/>
                <w:szCs w:val="18"/>
              </w:rPr>
              <w:t>-</w:t>
            </w:r>
          </w:p>
        </w:tc>
        <w:tc>
          <w:tcPr>
            <w:tcW w:w="452" w:type="dxa"/>
            <w:tcBorders>
              <w:top w:val="nil"/>
              <w:bottom w:val="nil"/>
            </w:tcBorders>
            <w:shd w:val="clear" w:color="auto" w:fill="auto"/>
            <w:tcMar>
              <w:right w:w="28" w:type="dxa"/>
            </w:tcMar>
            <w:vAlign w:val="bottom"/>
          </w:tcPr>
          <w:p w14:paraId="0EFCD3D1"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lang w:val="ar-SA" w:eastAsia="zh-TW" w:bidi="en-GB"/>
              </w:rPr>
            </w:pPr>
            <w:r w:rsidRPr="006878BC">
              <w:rPr>
                <w:sz w:val="18"/>
                <w:szCs w:val="18"/>
                <w:rtl/>
              </w:rPr>
              <w:t>1</w:t>
            </w:r>
          </w:p>
        </w:tc>
        <w:tc>
          <w:tcPr>
            <w:tcW w:w="453" w:type="dxa"/>
            <w:tcBorders>
              <w:top w:val="nil"/>
              <w:bottom w:val="nil"/>
            </w:tcBorders>
            <w:shd w:val="clear" w:color="auto" w:fill="auto"/>
            <w:tcMar>
              <w:right w:w="28" w:type="dxa"/>
            </w:tcMar>
            <w:vAlign w:val="bottom"/>
          </w:tcPr>
          <w:p w14:paraId="1456BC97"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lang w:val="ar-SA" w:eastAsia="zh-TW" w:bidi="en-GB"/>
              </w:rPr>
            </w:pPr>
            <w:r w:rsidRPr="006878BC">
              <w:rPr>
                <w:sz w:val="18"/>
                <w:szCs w:val="18"/>
                <w:rtl/>
              </w:rPr>
              <w:t>1</w:t>
            </w:r>
          </w:p>
        </w:tc>
        <w:tc>
          <w:tcPr>
            <w:tcW w:w="452" w:type="dxa"/>
            <w:tcBorders>
              <w:top w:val="nil"/>
              <w:bottom w:val="nil"/>
            </w:tcBorders>
            <w:shd w:val="clear" w:color="auto" w:fill="auto"/>
            <w:tcMar>
              <w:right w:w="28" w:type="dxa"/>
            </w:tcMar>
            <w:vAlign w:val="bottom"/>
          </w:tcPr>
          <w:p w14:paraId="5E8DA127"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7A6C4D20"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rPr>
            </w:pPr>
            <w:r w:rsidRPr="006878BC">
              <w:rPr>
                <w:sz w:val="18"/>
                <w:szCs w:val="18"/>
              </w:rPr>
              <w:t>-</w:t>
            </w:r>
          </w:p>
        </w:tc>
        <w:tc>
          <w:tcPr>
            <w:tcW w:w="452" w:type="dxa"/>
            <w:tcBorders>
              <w:top w:val="nil"/>
              <w:bottom w:val="nil"/>
            </w:tcBorders>
            <w:shd w:val="clear" w:color="auto" w:fill="auto"/>
            <w:tcMar>
              <w:right w:w="28" w:type="dxa"/>
            </w:tcMar>
            <w:vAlign w:val="bottom"/>
          </w:tcPr>
          <w:p w14:paraId="27D7BD69"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lang w:val="ar-SA" w:eastAsia="zh-TW" w:bidi="en-GB"/>
              </w:rPr>
            </w:pPr>
            <w:r w:rsidRPr="006878BC">
              <w:rPr>
                <w:sz w:val="18"/>
                <w:szCs w:val="18"/>
                <w:rtl/>
              </w:rPr>
              <w:t>209</w:t>
            </w:r>
          </w:p>
        </w:tc>
        <w:tc>
          <w:tcPr>
            <w:tcW w:w="452" w:type="dxa"/>
            <w:tcBorders>
              <w:top w:val="nil"/>
              <w:bottom w:val="nil"/>
            </w:tcBorders>
            <w:shd w:val="clear" w:color="auto" w:fill="auto"/>
            <w:tcMar>
              <w:right w:w="28" w:type="dxa"/>
            </w:tcMar>
            <w:vAlign w:val="bottom"/>
          </w:tcPr>
          <w:p w14:paraId="1A8A377E"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437FA827" w14:textId="77777777" w:rsidR="00A13F70" w:rsidRPr="006878BC" w:rsidRDefault="00A13F70" w:rsidP="00EF1BA8">
            <w:pPr>
              <w:pStyle w:val="SingleTxtG"/>
              <w:keepNext/>
              <w:keepLines/>
              <w:bidi/>
              <w:spacing w:before="40" w:after="40" w:line="220" w:lineRule="exact"/>
              <w:ind w:left="2" w:right="113"/>
              <w:jc w:val="left"/>
              <w:textDirection w:val="tbRlV"/>
              <w:rPr>
                <w:sz w:val="18"/>
                <w:szCs w:val="18"/>
                <w:lang w:val="ar-SA" w:eastAsia="zh-TW" w:bidi="en-GB"/>
              </w:rPr>
            </w:pPr>
            <w:r w:rsidRPr="006878BC">
              <w:rPr>
                <w:sz w:val="18"/>
                <w:szCs w:val="18"/>
                <w:rtl/>
              </w:rPr>
              <w:t>1</w:t>
            </w:r>
          </w:p>
        </w:tc>
        <w:tc>
          <w:tcPr>
            <w:tcW w:w="452" w:type="dxa"/>
            <w:tcBorders>
              <w:top w:val="nil"/>
              <w:bottom w:val="nil"/>
            </w:tcBorders>
            <w:shd w:val="clear" w:color="auto" w:fill="auto"/>
            <w:tcMar>
              <w:right w:w="28" w:type="dxa"/>
            </w:tcMar>
            <w:vAlign w:val="bottom"/>
          </w:tcPr>
          <w:p w14:paraId="1362AFAC"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4BFA023F"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7</w:t>
            </w:r>
          </w:p>
        </w:tc>
        <w:tc>
          <w:tcPr>
            <w:tcW w:w="452" w:type="dxa"/>
            <w:tcBorders>
              <w:top w:val="nil"/>
              <w:bottom w:val="nil"/>
            </w:tcBorders>
            <w:shd w:val="clear" w:color="auto" w:fill="auto"/>
            <w:tcMar>
              <w:right w:w="28" w:type="dxa"/>
            </w:tcMar>
            <w:vAlign w:val="bottom"/>
          </w:tcPr>
          <w:p w14:paraId="5134FD88"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78EF31A7"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2" w:type="dxa"/>
            <w:tcBorders>
              <w:top w:val="nil"/>
              <w:bottom w:val="nil"/>
            </w:tcBorders>
            <w:shd w:val="clear" w:color="auto" w:fill="auto"/>
            <w:tcMar>
              <w:right w:w="28" w:type="dxa"/>
            </w:tcMar>
            <w:vAlign w:val="bottom"/>
          </w:tcPr>
          <w:p w14:paraId="0B50DF6A" w14:textId="77777777" w:rsidR="00A13F70" w:rsidRPr="006878BC" w:rsidRDefault="00A13F70" w:rsidP="00EF1BA8">
            <w:pPr>
              <w:pStyle w:val="SingleTxtG"/>
              <w:bidi/>
              <w:spacing w:before="40" w:after="40" w:line="220" w:lineRule="exact"/>
              <w:ind w:left="2" w:right="113"/>
              <w:jc w:val="left"/>
              <w:textDirection w:val="tbRlV"/>
              <w:rPr>
                <w:sz w:val="18"/>
                <w:szCs w:val="18"/>
              </w:rPr>
            </w:pPr>
            <w:r w:rsidRPr="006878BC">
              <w:rPr>
                <w:sz w:val="18"/>
                <w:szCs w:val="18"/>
              </w:rPr>
              <w:t>-</w:t>
            </w:r>
          </w:p>
        </w:tc>
        <w:tc>
          <w:tcPr>
            <w:tcW w:w="453" w:type="dxa"/>
            <w:tcBorders>
              <w:top w:val="nil"/>
              <w:bottom w:val="nil"/>
            </w:tcBorders>
            <w:shd w:val="clear" w:color="auto" w:fill="auto"/>
            <w:tcMar>
              <w:right w:w="28" w:type="dxa"/>
            </w:tcMar>
            <w:vAlign w:val="bottom"/>
          </w:tcPr>
          <w:p w14:paraId="38978FD8" w14:textId="77777777" w:rsidR="00A13F70" w:rsidRPr="006878BC" w:rsidRDefault="00A13F70" w:rsidP="00EF1BA8">
            <w:pPr>
              <w:pStyle w:val="SingleTxtG"/>
              <w:bidi/>
              <w:spacing w:before="40" w:after="40" w:line="220" w:lineRule="exact"/>
              <w:ind w:left="2" w:right="113"/>
              <w:jc w:val="left"/>
              <w:textDirection w:val="tbRlV"/>
              <w:rPr>
                <w:sz w:val="18"/>
                <w:szCs w:val="18"/>
                <w:lang w:val="ar-SA" w:eastAsia="zh-TW" w:bidi="en-GB"/>
              </w:rPr>
            </w:pPr>
            <w:r w:rsidRPr="006878BC">
              <w:rPr>
                <w:sz w:val="18"/>
                <w:szCs w:val="18"/>
                <w:rtl/>
              </w:rPr>
              <w:t>1</w:t>
            </w:r>
          </w:p>
        </w:tc>
        <w:tc>
          <w:tcPr>
            <w:tcW w:w="557" w:type="dxa"/>
            <w:tcBorders>
              <w:top w:val="nil"/>
              <w:bottom w:val="nil"/>
            </w:tcBorders>
            <w:shd w:val="clear" w:color="auto" w:fill="auto"/>
            <w:tcMar>
              <w:right w:w="28" w:type="dxa"/>
            </w:tcMar>
            <w:vAlign w:val="bottom"/>
          </w:tcPr>
          <w:p w14:paraId="29761D00" w14:textId="77777777" w:rsidR="00A13F70" w:rsidRPr="006878BC" w:rsidRDefault="00A13F70" w:rsidP="00EF1BA8">
            <w:pPr>
              <w:pStyle w:val="SingleTxtG"/>
              <w:bidi/>
              <w:spacing w:before="40" w:after="40" w:line="220" w:lineRule="exact"/>
              <w:ind w:left="2" w:right="113"/>
              <w:jc w:val="left"/>
              <w:textDirection w:val="tbRlV"/>
              <w:rPr>
                <w:b/>
                <w:bCs/>
                <w:sz w:val="18"/>
                <w:szCs w:val="18"/>
                <w:lang w:val="ar-SA" w:eastAsia="zh-TW" w:bidi="en-GB"/>
              </w:rPr>
            </w:pPr>
            <w:r w:rsidRPr="006878BC">
              <w:rPr>
                <w:b/>
                <w:bCs/>
                <w:sz w:val="18"/>
                <w:szCs w:val="18"/>
                <w:rtl/>
              </w:rPr>
              <w:t>220</w:t>
            </w:r>
          </w:p>
        </w:tc>
      </w:tr>
      <w:tr w:rsidR="00A13F70" w:rsidRPr="006878BC" w14:paraId="2E4D2C9A" w14:textId="77777777" w:rsidTr="00EB4E1F">
        <w:trPr>
          <w:trHeight w:val="240"/>
        </w:trPr>
        <w:tc>
          <w:tcPr>
            <w:tcW w:w="709" w:type="dxa"/>
            <w:tcBorders>
              <w:top w:val="nil"/>
            </w:tcBorders>
            <w:shd w:val="clear" w:color="auto" w:fill="auto"/>
          </w:tcPr>
          <w:p w14:paraId="35FDDFC9" w14:textId="77777777" w:rsidR="00A13F70" w:rsidRPr="006878BC" w:rsidRDefault="00A13F70" w:rsidP="00206166">
            <w:pPr>
              <w:pStyle w:val="SingleTxtG"/>
              <w:keepNext/>
              <w:keepLines/>
              <w:bidi/>
              <w:spacing w:before="80" w:after="80" w:line="220" w:lineRule="exact"/>
              <w:ind w:left="2" w:right="0"/>
              <w:jc w:val="left"/>
              <w:textDirection w:val="tbRlV"/>
              <w:rPr>
                <w:b/>
                <w:sz w:val="24"/>
                <w:szCs w:val="24"/>
                <w:lang w:val="ar-SA" w:eastAsia="zh-TW" w:bidi="en-GB"/>
              </w:rPr>
            </w:pPr>
            <w:r w:rsidRPr="006878BC">
              <w:rPr>
                <w:b/>
                <w:bCs/>
                <w:sz w:val="24"/>
                <w:szCs w:val="24"/>
                <w:rtl/>
              </w:rPr>
              <w:t>المجموع</w:t>
            </w:r>
          </w:p>
        </w:tc>
        <w:tc>
          <w:tcPr>
            <w:tcW w:w="452" w:type="dxa"/>
            <w:tcBorders>
              <w:top w:val="nil"/>
            </w:tcBorders>
            <w:shd w:val="clear" w:color="auto" w:fill="auto"/>
            <w:tcMar>
              <w:right w:w="28" w:type="dxa"/>
            </w:tcMar>
            <w:vAlign w:val="bottom"/>
          </w:tcPr>
          <w:p w14:paraId="677EF56A" w14:textId="77777777" w:rsidR="00A13F70" w:rsidRPr="006878BC" w:rsidRDefault="00A13F70" w:rsidP="00EF1BA8">
            <w:pPr>
              <w:pStyle w:val="SingleTxtG"/>
              <w:keepNext/>
              <w:keepLines/>
              <w:bidi/>
              <w:spacing w:before="80" w:after="80" w:line="220" w:lineRule="exact"/>
              <w:ind w:left="2" w:right="113"/>
              <w:jc w:val="left"/>
              <w:textDirection w:val="tbRlV"/>
              <w:rPr>
                <w:b/>
                <w:sz w:val="18"/>
                <w:szCs w:val="18"/>
                <w:lang w:val="ar-SA" w:eastAsia="zh-TW" w:bidi="en-GB"/>
              </w:rPr>
            </w:pPr>
            <w:r w:rsidRPr="006878BC">
              <w:rPr>
                <w:b/>
                <w:bCs/>
                <w:sz w:val="18"/>
                <w:szCs w:val="18"/>
                <w:rtl/>
              </w:rPr>
              <w:t>2</w:t>
            </w:r>
          </w:p>
        </w:tc>
        <w:tc>
          <w:tcPr>
            <w:tcW w:w="452" w:type="dxa"/>
            <w:tcBorders>
              <w:top w:val="nil"/>
            </w:tcBorders>
            <w:shd w:val="clear" w:color="auto" w:fill="auto"/>
            <w:tcMar>
              <w:right w:w="28" w:type="dxa"/>
            </w:tcMar>
            <w:vAlign w:val="bottom"/>
          </w:tcPr>
          <w:p w14:paraId="0C99C3B8" w14:textId="77777777" w:rsidR="00A13F70" w:rsidRPr="006878BC" w:rsidRDefault="00A13F70" w:rsidP="00EF1BA8">
            <w:pPr>
              <w:pStyle w:val="SingleTxtG"/>
              <w:keepNext/>
              <w:keepLines/>
              <w:bidi/>
              <w:spacing w:before="80" w:after="80" w:line="220" w:lineRule="exact"/>
              <w:ind w:left="2" w:right="113"/>
              <w:jc w:val="left"/>
              <w:textDirection w:val="tbRlV"/>
              <w:rPr>
                <w:b/>
                <w:sz w:val="18"/>
                <w:szCs w:val="18"/>
                <w:lang w:val="ar-SA" w:eastAsia="zh-TW" w:bidi="en-GB"/>
              </w:rPr>
            </w:pPr>
            <w:r w:rsidRPr="006878BC">
              <w:rPr>
                <w:b/>
                <w:bCs/>
                <w:sz w:val="18"/>
                <w:szCs w:val="18"/>
                <w:rtl/>
              </w:rPr>
              <w:t>1</w:t>
            </w:r>
          </w:p>
        </w:tc>
        <w:tc>
          <w:tcPr>
            <w:tcW w:w="453" w:type="dxa"/>
            <w:tcBorders>
              <w:top w:val="nil"/>
            </w:tcBorders>
            <w:shd w:val="clear" w:color="auto" w:fill="auto"/>
            <w:tcMar>
              <w:right w:w="28" w:type="dxa"/>
            </w:tcMar>
            <w:vAlign w:val="bottom"/>
          </w:tcPr>
          <w:p w14:paraId="01F62604" w14:textId="77777777" w:rsidR="00A13F70" w:rsidRPr="006878BC" w:rsidRDefault="00A13F70" w:rsidP="00EF1BA8">
            <w:pPr>
              <w:pStyle w:val="SingleTxtG"/>
              <w:keepNext/>
              <w:keepLines/>
              <w:bidi/>
              <w:spacing w:before="80" w:after="80" w:line="220" w:lineRule="exact"/>
              <w:ind w:left="2" w:right="113"/>
              <w:jc w:val="left"/>
              <w:textDirection w:val="tbRlV"/>
              <w:rPr>
                <w:b/>
                <w:sz w:val="18"/>
                <w:szCs w:val="18"/>
                <w:lang w:val="ar-SA" w:eastAsia="zh-TW" w:bidi="en-GB"/>
              </w:rPr>
            </w:pPr>
            <w:r w:rsidRPr="006878BC">
              <w:rPr>
                <w:b/>
                <w:bCs/>
                <w:sz w:val="18"/>
                <w:szCs w:val="18"/>
                <w:rtl/>
              </w:rPr>
              <w:t>1</w:t>
            </w:r>
          </w:p>
        </w:tc>
        <w:tc>
          <w:tcPr>
            <w:tcW w:w="452" w:type="dxa"/>
            <w:tcBorders>
              <w:top w:val="nil"/>
            </w:tcBorders>
            <w:shd w:val="clear" w:color="auto" w:fill="auto"/>
            <w:tcMar>
              <w:right w:w="28" w:type="dxa"/>
            </w:tcMar>
            <w:vAlign w:val="bottom"/>
          </w:tcPr>
          <w:p w14:paraId="5B1D1575" w14:textId="77777777" w:rsidR="00A13F70" w:rsidRPr="006878BC" w:rsidRDefault="00A13F70" w:rsidP="00EF1BA8">
            <w:pPr>
              <w:pStyle w:val="SingleTxtG"/>
              <w:keepNext/>
              <w:keepLines/>
              <w:bidi/>
              <w:spacing w:before="80" w:after="80" w:line="220" w:lineRule="exact"/>
              <w:ind w:left="2" w:right="113"/>
              <w:jc w:val="left"/>
              <w:textDirection w:val="tbRlV"/>
              <w:rPr>
                <w:b/>
                <w:sz w:val="18"/>
                <w:szCs w:val="18"/>
                <w:lang w:val="ar-SA" w:eastAsia="zh-TW" w:bidi="en-GB"/>
              </w:rPr>
            </w:pPr>
            <w:r w:rsidRPr="006878BC">
              <w:rPr>
                <w:b/>
                <w:bCs/>
                <w:sz w:val="18"/>
                <w:szCs w:val="18"/>
                <w:rtl/>
              </w:rPr>
              <w:t>2</w:t>
            </w:r>
          </w:p>
        </w:tc>
        <w:tc>
          <w:tcPr>
            <w:tcW w:w="453" w:type="dxa"/>
            <w:tcBorders>
              <w:top w:val="nil"/>
            </w:tcBorders>
            <w:shd w:val="clear" w:color="auto" w:fill="auto"/>
            <w:tcMar>
              <w:right w:w="28" w:type="dxa"/>
            </w:tcMar>
            <w:vAlign w:val="bottom"/>
          </w:tcPr>
          <w:p w14:paraId="05CD1794" w14:textId="77777777" w:rsidR="00A13F70" w:rsidRPr="006878BC" w:rsidRDefault="00A13F70" w:rsidP="00EF1BA8">
            <w:pPr>
              <w:pStyle w:val="SingleTxtG"/>
              <w:keepNext/>
              <w:keepLines/>
              <w:bidi/>
              <w:spacing w:before="80" w:after="80" w:line="220" w:lineRule="exact"/>
              <w:ind w:left="2" w:right="113"/>
              <w:jc w:val="left"/>
              <w:textDirection w:val="tbRlV"/>
              <w:rPr>
                <w:b/>
                <w:sz w:val="18"/>
                <w:szCs w:val="18"/>
                <w:lang w:val="ar-SA" w:eastAsia="zh-TW" w:bidi="en-GB"/>
              </w:rPr>
            </w:pPr>
            <w:r w:rsidRPr="006878BC">
              <w:rPr>
                <w:b/>
                <w:bCs/>
                <w:sz w:val="18"/>
                <w:szCs w:val="18"/>
                <w:rtl/>
              </w:rPr>
              <w:t>22</w:t>
            </w:r>
          </w:p>
        </w:tc>
        <w:tc>
          <w:tcPr>
            <w:tcW w:w="452" w:type="dxa"/>
            <w:tcBorders>
              <w:top w:val="nil"/>
            </w:tcBorders>
            <w:shd w:val="clear" w:color="auto" w:fill="auto"/>
            <w:tcMar>
              <w:right w:w="28" w:type="dxa"/>
            </w:tcMar>
            <w:vAlign w:val="bottom"/>
          </w:tcPr>
          <w:p w14:paraId="280E4CBA" w14:textId="77777777" w:rsidR="00A13F70" w:rsidRPr="006878BC" w:rsidRDefault="00A13F70" w:rsidP="00EF1BA8">
            <w:pPr>
              <w:pStyle w:val="SingleTxtG"/>
              <w:keepNext/>
              <w:keepLines/>
              <w:bidi/>
              <w:spacing w:before="80" w:after="80" w:line="220" w:lineRule="exact"/>
              <w:ind w:left="2" w:right="113"/>
              <w:jc w:val="left"/>
              <w:textDirection w:val="tbRlV"/>
              <w:rPr>
                <w:b/>
                <w:sz w:val="18"/>
                <w:szCs w:val="18"/>
                <w:lang w:val="ar-SA" w:eastAsia="zh-TW" w:bidi="en-GB"/>
              </w:rPr>
            </w:pPr>
            <w:r w:rsidRPr="006878BC">
              <w:rPr>
                <w:b/>
                <w:bCs/>
                <w:sz w:val="18"/>
                <w:szCs w:val="18"/>
                <w:rtl/>
              </w:rPr>
              <w:t>1</w:t>
            </w:r>
          </w:p>
        </w:tc>
        <w:tc>
          <w:tcPr>
            <w:tcW w:w="453" w:type="dxa"/>
            <w:tcBorders>
              <w:top w:val="nil"/>
            </w:tcBorders>
            <w:shd w:val="clear" w:color="auto" w:fill="auto"/>
            <w:tcMar>
              <w:right w:w="28" w:type="dxa"/>
            </w:tcMar>
            <w:vAlign w:val="bottom"/>
          </w:tcPr>
          <w:p w14:paraId="47A24BBE" w14:textId="77777777" w:rsidR="00A13F70" w:rsidRPr="006878BC" w:rsidRDefault="00A13F70" w:rsidP="00EF1BA8">
            <w:pPr>
              <w:pStyle w:val="SingleTxtG"/>
              <w:keepNext/>
              <w:keepLines/>
              <w:bidi/>
              <w:spacing w:before="80" w:after="80" w:line="220" w:lineRule="exact"/>
              <w:ind w:left="2" w:right="113"/>
              <w:jc w:val="left"/>
              <w:textDirection w:val="tbRlV"/>
              <w:rPr>
                <w:b/>
                <w:sz w:val="18"/>
                <w:szCs w:val="18"/>
                <w:lang w:val="ar-SA" w:eastAsia="zh-TW" w:bidi="en-GB"/>
              </w:rPr>
            </w:pPr>
            <w:r w:rsidRPr="006878BC">
              <w:rPr>
                <w:b/>
                <w:bCs/>
                <w:sz w:val="18"/>
                <w:szCs w:val="18"/>
                <w:rtl/>
              </w:rPr>
              <w:t>14</w:t>
            </w:r>
          </w:p>
        </w:tc>
        <w:tc>
          <w:tcPr>
            <w:tcW w:w="452" w:type="dxa"/>
            <w:tcBorders>
              <w:top w:val="nil"/>
            </w:tcBorders>
            <w:shd w:val="clear" w:color="auto" w:fill="auto"/>
            <w:tcMar>
              <w:right w:w="28" w:type="dxa"/>
            </w:tcMar>
            <w:vAlign w:val="bottom"/>
          </w:tcPr>
          <w:p w14:paraId="38409F80" w14:textId="77777777" w:rsidR="00A13F70" w:rsidRPr="006878BC" w:rsidRDefault="00A13F70" w:rsidP="00EF1BA8">
            <w:pPr>
              <w:pStyle w:val="SingleTxtG"/>
              <w:keepNext/>
              <w:keepLines/>
              <w:bidi/>
              <w:spacing w:before="80" w:after="80" w:line="220" w:lineRule="exact"/>
              <w:ind w:left="2" w:right="113"/>
              <w:jc w:val="left"/>
              <w:textDirection w:val="tbRlV"/>
              <w:rPr>
                <w:b/>
                <w:sz w:val="18"/>
                <w:szCs w:val="18"/>
                <w:lang w:val="ar-SA" w:eastAsia="zh-TW" w:bidi="en-GB"/>
              </w:rPr>
            </w:pPr>
            <w:r w:rsidRPr="006878BC">
              <w:rPr>
                <w:b/>
                <w:bCs/>
                <w:sz w:val="18"/>
                <w:szCs w:val="18"/>
                <w:rtl/>
              </w:rPr>
              <w:t>371</w:t>
            </w:r>
          </w:p>
        </w:tc>
        <w:tc>
          <w:tcPr>
            <w:tcW w:w="452" w:type="dxa"/>
            <w:tcBorders>
              <w:top w:val="nil"/>
            </w:tcBorders>
            <w:shd w:val="clear" w:color="auto" w:fill="auto"/>
            <w:tcMar>
              <w:right w:w="28" w:type="dxa"/>
            </w:tcMar>
            <w:vAlign w:val="bottom"/>
          </w:tcPr>
          <w:p w14:paraId="2233C56C" w14:textId="77777777" w:rsidR="00A13F70" w:rsidRPr="006878BC" w:rsidRDefault="00A13F70" w:rsidP="00EF1BA8">
            <w:pPr>
              <w:pStyle w:val="SingleTxtG"/>
              <w:keepNext/>
              <w:keepLines/>
              <w:bidi/>
              <w:spacing w:before="80" w:after="80" w:line="220" w:lineRule="exact"/>
              <w:ind w:left="2" w:right="113"/>
              <w:jc w:val="left"/>
              <w:textDirection w:val="tbRlV"/>
              <w:rPr>
                <w:b/>
                <w:sz w:val="18"/>
                <w:szCs w:val="18"/>
                <w:lang w:val="ar-SA" w:eastAsia="zh-TW" w:bidi="en-GB"/>
              </w:rPr>
            </w:pPr>
            <w:r w:rsidRPr="006878BC">
              <w:rPr>
                <w:b/>
                <w:bCs/>
                <w:sz w:val="18"/>
                <w:szCs w:val="18"/>
                <w:rtl/>
              </w:rPr>
              <w:t>2</w:t>
            </w:r>
          </w:p>
        </w:tc>
        <w:tc>
          <w:tcPr>
            <w:tcW w:w="453" w:type="dxa"/>
            <w:tcBorders>
              <w:top w:val="nil"/>
            </w:tcBorders>
            <w:shd w:val="clear" w:color="auto" w:fill="auto"/>
            <w:tcMar>
              <w:right w:w="28" w:type="dxa"/>
            </w:tcMar>
            <w:vAlign w:val="bottom"/>
          </w:tcPr>
          <w:p w14:paraId="3729847F" w14:textId="77777777" w:rsidR="00A13F70" w:rsidRPr="006878BC" w:rsidRDefault="00A13F70" w:rsidP="00EF1BA8">
            <w:pPr>
              <w:pStyle w:val="SingleTxtG"/>
              <w:keepNext/>
              <w:keepLines/>
              <w:bidi/>
              <w:spacing w:before="80" w:after="80" w:line="220" w:lineRule="exact"/>
              <w:ind w:left="2" w:right="113"/>
              <w:jc w:val="left"/>
              <w:textDirection w:val="tbRlV"/>
              <w:rPr>
                <w:b/>
                <w:sz w:val="18"/>
                <w:szCs w:val="18"/>
                <w:lang w:val="ar-SA" w:eastAsia="zh-TW" w:bidi="en-GB"/>
              </w:rPr>
            </w:pPr>
            <w:r w:rsidRPr="006878BC">
              <w:rPr>
                <w:b/>
                <w:bCs/>
                <w:sz w:val="18"/>
                <w:szCs w:val="18"/>
                <w:rtl/>
              </w:rPr>
              <w:t>1</w:t>
            </w:r>
          </w:p>
        </w:tc>
        <w:tc>
          <w:tcPr>
            <w:tcW w:w="452" w:type="dxa"/>
            <w:tcBorders>
              <w:top w:val="nil"/>
            </w:tcBorders>
            <w:shd w:val="clear" w:color="auto" w:fill="auto"/>
            <w:tcMar>
              <w:right w:w="28" w:type="dxa"/>
            </w:tcMar>
            <w:vAlign w:val="bottom"/>
          </w:tcPr>
          <w:p w14:paraId="4ECCC1D2" w14:textId="77777777" w:rsidR="00A13F70" w:rsidRPr="006878BC" w:rsidRDefault="00A13F70" w:rsidP="00EF1BA8">
            <w:pPr>
              <w:pStyle w:val="SingleTxtG"/>
              <w:bidi/>
              <w:spacing w:before="80" w:after="80" w:line="220" w:lineRule="exact"/>
              <w:ind w:left="2" w:right="113"/>
              <w:jc w:val="left"/>
              <w:textDirection w:val="tbRlV"/>
              <w:rPr>
                <w:b/>
                <w:sz w:val="18"/>
                <w:szCs w:val="18"/>
                <w:lang w:val="ar-SA" w:eastAsia="zh-TW" w:bidi="en-GB"/>
              </w:rPr>
            </w:pPr>
            <w:r w:rsidRPr="006878BC">
              <w:rPr>
                <w:b/>
                <w:bCs/>
                <w:sz w:val="18"/>
                <w:szCs w:val="18"/>
                <w:rtl/>
              </w:rPr>
              <w:t>1</w:t>
            </w:r>
          </w:p>
        </w:tc>
        <w:tc>
          <w:tcPr>
            <w:tcW w:w="453" w:type="dxa"/>
            <w:tcBorders>
              <w:top w:val="nil"/>
            </w:tcBorders>
            <w:shd w:val="clear" w:color="auto" w:fill="auto"/>
            <w:tcMar>
              <w:right w:w="28" w:type="dxa"/>
            </w:tcMar>
            <w:vAlign w:val="bottom"/>
          </w:tcPr>
          <w:p w14:paraId="20346C48" w14:textId="77777777" w:rsidR="00A13F70" w:rsidRPr="006878BC" w:rsidRDefault="00A13F70" w:rsidP="00EF1BA8">
            <w:pPr>
              <w:pStyle w:val="SingleTxtG"/>
              <w:bidi/>
              <w:spacing w:before="80" w:after="80" w:line="220" w:lineRule="exact"/>
              <w:ind w:left="2" w:right="113"/>
              <w:jc w:val="left"/>
              <w:textDirection w:val="tbRlV"/>
              <w:rPr>
                <w:b/>
                <w:sz w:val="18"/>
                <w:szCs w:val="18"/>
                <w:lang w:val="ar-SA" w:eastAsia="zh-TW" w:bidi="en-GB"/>
              </w:rPr>
            </w:pPr>
            <w:r w:rsidRPr="006878BC">
              <w:rPr>
                <w:b/>
                <w:bCs/>
                <w:sz w:val="18"/>
                <w:szCs w:val="18"/>
                <w:rtl/>
              </w:rPr>
              <w:t>357</w:t>
            </w:r>
          </w:p>
        </w:tc>
        <w:tc>
          <w:tcPr>
            <w:tcW w:w="452" w:type="dxa"/>
            <w:tcBorders>
              <w:top w:val="nil"/>
            </w:tcBorders>
            <w:shd w:val="clear" w:color="auto" w:fill="auto"/>
            <w:tcMar>
              <w:right w:w="28" w:type="dxa"/>
            </w:tcMar>
            <w:vAlign w:val="bottom"/>
          </w:tcPr>
          <w:p w14:paraId="162ADB94" w14:textId="77777777" w:rsidR="00A13F70" w:rsidRPr="006878BC" w:rsidRDefault="00A13F70" w:rsidP="00EF1BA8">
            <w:pPr>
              <w:pStyle w:val="SingleTxtG"/>
              <w:bidi/>
              <w:spacing w:before="80" w:after="80" w:line="220" w:lineRule="exact"/>
              <w:ind w:left="2" w:right="113"/>
              <w:jc w:val="left"/>
              <w:textDirection w:val="tbRlV"/>
              <w:rPr>
                <w:b/>
                <w:sz w:val="18"/>
                <w:szCs w:val="18"/>
                <w:lang w:val="ar-SA" w:eastAsia="zh-TW" w:bidi="en-GB"/>
              </w:rPr>
            </w:pPr>
            <w:r w:rsidRPr="006878BC">
              <w:rPr>
                <w:b/>
                <w:bCs/>
                <w:sz w:val="18"/>
                <w:szCs w:val="18"/>
                <w:rtl/>
              </w:rPr>
              <w:t>3</w:t>
            </w:r>
          </w:p>
        </w:tc>
        <w:tc>
          <w:tcPr>
            <w:tcW w:w="453" w:type="dxa"/>
            <w:tcBorders>
              <w:top w:val="nil"/>
            </w:tcBorders>
            <w:shd w:val="clear" w:color="auto" w:fill="auto"/>
            <w:tcMar>
              <w:right w:w="28" w:type="dxa"/>
            </w:tcMar>
            <w:vAlign w:val="bottom"/>
          </w:tcPr>
          <w:p w14:paraId="053672F1" w14:textId="77777777" w:rsidR="00A13F70" w:rsidRPr="006878BC" w:rsidRDefault="00A13F70" w:rsidP="00EF1BA8">
            <w:pPr>
              <w:pStyle w:val="SingleTxtG"/>
              <w:bidi/>
              <w:spacing w:before="80" w:after="80" w:line="220" w:lineRule="exact"/>
              <w:ind w:left="2" w:right="113"/>
              <w:jc w:val="left"/>
              <w:textDirection w:val="tbRlV"/>
              <w:rPr>
                <w:b/>
                <w:sz w:val="18"/>
                <w:szCs w:val="18"/>
                <w:lang w:val="ar-SA" w:eastAsia="zh-TW" w:bidi="en-GB"/>
              </w:rPr>
            </w:pPr>
            <w:r w:rsidRPr="006878BC">
              <w:rPr>
                <w:b/>
                <w:bCs/>
                <w:sz w:val="18"/>
                <w:szCs w:val="18"/>
                <w:rtl/>
              </w:rPr>
              <w:t>1</w:t>
            </w:r>
          </w:p>
        </w:tc>
        <w:tc>
          <w:tcPr>
            <w:tcW w:w="452" w:type="dxa"/>
            <w:tcBorders>
              <w:top w:val="nil"/>
            </w:tcBorders>
            <w:shd w:val="clear" w:color="auto" w:fill="auto"/>
            <w:tcMar>
              <w:right w:w="28" w:type="dxa"/>
            </w:tcMar>
            <w:vAlign w:val="bottom"/>
          </w:tcPr>
          <w:p w14:paraId="14E4478B" w14:textId="77777777" w:rsidR="00A13F70" w:rsidRPr="006878BC" w:rsidRDefault="00A13F70" w:rsidP="00EF1BA8">
            <w:pPr>
              <w:pStyle w:val="SingleTxtG"/>
              <w:bidi/>
              <w:spacing w:before="80" w:after="80" w:line="220" w:lineRule="exact"/>
              <w:ind w:left="2" w:right="113"/>
              <w:jc w:val="left"/>
              <w:textDirection w:val="tbRlV"/>
              <w:rPr>
                <w:b/>
                <w:sz w:val="18"/>
                <w:szCs w:val="18"/>
                <w:lang w:val="ar-SA" w:eastAsia="zh-TW" w:bidi="en-GB"/>
              </w:rPr>
            </w:pPr>
            <w:r w:rsidRPr="006878BC">
              <w:rPr>
                <w:b/>
                <w:bCs/>
                <w:sz w:val="18"/>
                <w:szCs w:val="18"/>
                <w:rtl/>
              </w:rPr>
              <w:t>2</w:t>
            </w:r>
          </w:p>
        </w:tc>
        <w:tc>
          <w:tcPr>
            <w:tcW w:w="453" w:type="dxa"/>
            <w:tcBorders>
              <w:top w:val="nil"/>
            </w:tcBorders>
            <w:shd w:val="clear" w:color="auto" w:fill="auto"/>
            <w:tcMar>
              <w:right w:w="28" w:type="dxa"/>
            </w:tcMar>
            <w:vAlign w:val="bottom"/>
          </w:tcPr>
          <w:p w14:paraId="1499579F" w14:textId="77777777" w:rsidR="00A13F70" w:rsidRPr="006878BC" w:rsidRDefault="00A13F70" w:rsidP="00EF1BA8">
            <w:pPr>
              <w:pStyle w:val="SingleTxtG"/>
              <w:bidi/>
              <w:spacing w:before="80" w:after="80" w:line="220" w:lineRule="exact"/>
              <w:ind w:left="2" w:right="113"/>
              <w:jc w:val="left"/>
              <w:textDirection w:val="tbRlV"/>
              <w:rPr>
                <w:b/>
                <w:sz w:val="18"/>
                <w:szCs w:val="18"/>
                <w:lang w:val="ar-SA" w:eastAsia="zh-TW" w:bidi="en-GB"/>
              </w:rPr>
            </w:pPr>
            <w:r w:rsidRPr="006878BC">
              <w:rPr>
                <w:b/>
                <w:bCs/>
                <w:sz w:val="18"/>
                <w:szCs w:val="18"/>
                <w:rtl/>
              </w:rPr>
              <w:t>1</w:t>
            </w:r>
          </w:p>
        </w:tc>
        <w:tc>
          <w:tcPr>
            <w:tcW w:w="557" w:type="dxa"/>
            <w:tcBorders>
              <w:top w:val="nil"/>
            </w:tcBorders>
            <w:shd w:val="clear" w:color="auto" w:fill="auto"/>
            <w:tcMar>
              <w:right w:w="28" w:type="dxa"/>
            </w:tcMar>
            <w:vAlign w:val="bottom"/>
          </w:tcPr>
          <w:p w14:paraId="59C3241C" w14:textId="77777777" w:rsidR="00A13F70" w:rsidRPr="006878BC" w:rsidRDefault="00A13F70" w:rsidP="00EF1BA8">
            <w:pPr>
              <w:pStyle w:val="SingleTxtG"/>
              <w:bidi/>
              <w:spacing w:before="80" w:after="80" w:line="220" w:lineRule="exact"/>
              <w:ind w:left="2" w:right="113"/>
              <w:jc w:val="left"/>
              <w:textDirection w:val="tbRlV"/>
              <w:rPr>
                <w:b/>
                <w:bCs/>
                <w:sz w:val="18"/>
                <w:szCs w:val="18"/>
                <w:lang w:val="ar-SA" w:eastAsia="zh-TW" w:bidi="en-GB"/>
              </w:rPr>
            </w:pPr>
            <w:r w:rsidRPr="006878BC">
              <w:rPr>
                <w:b/>
                <w:bCs/>
                <w:sz w:val="18"/>
                <w:szCs w:val="18"/>
                <w:rtl/>
              </w:rPr>
              <w:t>782</w:t>
            </w:r>
          </w:p>
        </w:tc>
      </w:tr>
    </w:tbl>
    <w:p w14:paraId="61B4CF09" w14:textId="6C916D52" w:rsidR="00A13F70" w:rsidRPr="006878BC" w:rsidRDefault="00A13F70" w:rsidP="00C01395">
      <w:pPr>
        <w:pStyle w:val="SingleTxtGA"/>
        <w:spacing w:after="40"/>
        <w:rPr>
          <w:sz w:val="24"/>
          <w:szCs w:val="24"/>
          <w:lang w:eastAsia="zh-TW" w:bidi="en-GB"/>
        </w:rPr>
      </w:pPr>
      <w:r w:rsidRPr="006878BC">
        <w:rPr>
          <w:sz w:val="24"/>
          <w:szCs w:val="24"/>
          <w:rtl/>
        </w:rPr>
        <w:t>(أ)</w:t>
      </w:r>
      <w:r w:rsidR="000122BC" w:rsidRPr="006878BC">
        <w:rPr>
          <w:sz w:val="24"/>
          <w:szCs w:val="24"/>
          <w:rtl/>
        </w:rPr>
        <w:tab/>
      </w:r>
      <w:r w:rsidRPr="006878BC">
        <w:rPr>
          <w:sz w:val="24"/>
          <w:szCs w:val="24"/>
          <w:rtl/>
        </w:rPr>
        <w:t xml:space="preserve">يشير الإجراء العاجل رقم </w:t>
      </w:r>
      <w:r w:rsidRPr="006878BC">
        <w:rPr>
          <w:sz w:val="18"/>
          <w:szCs w:val="18"/>
        </w:rPr>
        <w:t>2013</w:t>
      </w:r>
      <w:r w:rsidRPr="006878BC">
        <w:rPr>
          <w:rFonts w:ascii="Traditional Arabic"/>
          <w:sz w:val="18"/>
          <w:szCs w:val="18"/>
        </w:rPr>
        <w:t>/</w:t>
      </w:r>
      <w:r w:rsidRPr="006878BC">
        <w:rPr>
          <w:sz w:val="18"/>
          <w:szCs w:val="18"/>
        </w:rPr>
        <w:t>9</w:t>
      </w:r>
      <w:r w:rsidRPr="006878BC">
        <w:rPr>
          <w:sz w:val="24"/>
          <w:szCs w:val="24"/>
          <w:rtl/>
        </w:rPr>
        <w:t xml:space="preserve"> إلى شخصين اثنين. ولذلك يعامَل على أنه إجراءان عاجلان.</w:t>
      </w:r>
    </w:p>
    <w:p w14:paraId="707763DC" w14:textId="10882559" w:rsidR="00A13F70" w:rsidRPr="006878BC" w:rsidRDefault="00A13F70" w:rsidP="0021546B">
      <w:pPr>
        <w:pStyle w:val="SingleTxtGA"/>
        <w:rPr>
          <w:sz w:val="24"/>
          <w:szCs w:val="24"/>
          <w:lang w:eastAsia="zh-TW" w:bidi="en-GB"/>
        </w:rPr>
      </w:pPr>
      <w:r w:rsidRPr="006878BC">
        <w:rPr>
          <w:sz w:val="24"/>
          <w:szCs w:val="24"/>
          <w:rtl/>
        </w:rPr>
        <w:t>(ب)</w:t>
      </w:r>
      <w:r w:rsidR="000122BC" w:rsidRPr="006878BC">
        <w:rPr>
          <w:sz w:val="24"/>
          <w:szCs w:val="24"/>
          <w:rtl/>
        </w:rPr>
        <w:tab/>
      </w:r>
      <w:r w:rsidRPr="006878BC">
        <w:rPr>
          <w:sz w:val="24"/>
          <w:szCs w:val="24"/>
          <w:rtl/>
        </w:rPr>
        <w:t xml:space="preserve">حتى </w:t>
      </w:r>
      <w:r w:rsidRPr="006878BC">
        <w:rPr>
          <w:sz w:val="18"/>
          <w:szCs w:val="18"/>
          <w:rtl/>
        </w:rPr>
        <w:t>30</w:t>
      </w:r>
      <w:r w:rsidRPr="006878BC">
        <w:rPr>
          <w:sz w:val="24"/>
          <w:szCs w:val="24"/>
          <w:rtl/>
        </w:rPr>
        <w:t xml:space="preserve"> أيلول/سبتمبر </w:t>
      </w:r>
      <w:r w:rsidRPr="006878BC">
        <w:rPr>
          <w:sz w:val="18"/>
          <w:szCs w:val="18"/>
          <w:rtl/>
        </w:rPr>
        <w:t>2019</w:t>
      </w:r>
      <w:r w:rsidRPr="006878BC">
        <w:rPr>
          <w:sz w:val="24"/>
          <w:szCs w:val="24"/>
          <w:rtl/>
        </w:rPr>
        <w:t>.</w:t>
      </w:r>
    </w:p>
    <w:p w14:paraId="2F3ED5BA" w14:textId="032E978B" w:rsidR="00A13F70" w:rsidRPr="006878BC" w:rsidRDefault="0021546B" w:rsidP="0021546B">
      <w:pPr>
        <w:pStyle w:val="H1GA"/>
        <w:rPr>
          <w:szCs w:val="20"/>
          <w:lang w:eastAsia="zh-TW" w:bidi="en-GB"/>
        </w:rPr>
      </w:pPr>
      <w:r w:rsidRPr="006878BC">
        <w:rPr>
          <w:rtl/>
        </w:rPr>
        <w:tab/>
      </w:r>
      <w:bookmarkStart w:id="141" w:name="_Toc45021341"/>
      <w:r w:rsidR="00A13F70" w:rsidRPr="006878BC">
        <w:rPr>
          <w:rtl/>
        </w:rPr>
        <w:t>باء-</w:t>
      </w:r>
      <w:r w:rsidR="00A13F70" w:rsidRPr="006878BC">
        <w:rPr>
          <w:rtl/>
        </w:rPr>
        <w:tab/>
        <w:t xml:space="preserve">معالجة طلبات الإجراءات العاجلة بعد تسجيلها: الاتجاهات التي لوحظت منذ الدورة السادسة عشرة (حتى </w:t>
      </w:r>
      <w:r w:rsidR="00A13F70" w:rsidRPr="006878BC">
        <w:rPr>
          <w:sz w:val="26"/>
          <w:szCs w:val="26"/>
          <w:rtl/>
        </w:rPr>
        <w:t>30</w:t>
      </w:r>
      <w:r w:rsidR="00A13F70" w:rsidRPr="006878BC">
        <w:rPr>
          <w:rtl/>
        </w:rPr>
        <w:t xml:space="preserve"> أيلول/سبتمبر </w:t>
      </w:r>
      <w:r w:rsidR="00A13F70" w:rsidRPr="006878BC">
        <w:rPr>
          <w:sz w:val="26"/>
          <w:szCs w:val="26"/>
          <w:rtl/>
        </w:rPr>
        <w:t>2019</w:t>
      </w:r>
      <w:r w:rsidR="00A13F70" w:rsidRPr="006878BC">
        <w:rPr>
          <w:rtl/>
        </w:rPr>
        <w:t>)</w:t>
      </w:r>
      <w:bookmarkStart w:id="142" w:name="_Toc522200473"/>
      <w:bookmarkStart w:id="143" w:name="_Toc43905484"/>
      <w:bookmarkStart w:id="144" w:name="_Toc43906565"/>
      <w:bookmarkStart w:id="145" w:name="_Toc43996436"/>
      <w:bookmarkEnd w:id="142"/>
      <w:bookmarkEnd w:id="143"/>
      <w:bookmarkEnd w:id="144"/>
      <w:bookmarkEnd w:id="145"/>
      <w:bookmarkEnd w:id="141"/>
    </w:p>
    <w:p w14:paraId="1899FC24" w14:textId="77777777" w:rsidR="00A13F70" w:rsidRPr="006878BC" w:rsidRDefault="00A13F70" w:rsidP="0021546B">
      <w:pPr>
        <w:pStyle w:val="SingleTxtGA"/>
        <w:rPr>
          <w:szCs w:val="20"/>
          <w:lang w:val="ar-SA" w:eastAsia="zh-TW" w:bidi="en-GB"/>
        </w:rPr>
      </w:pPr>
      <w:r w:rsidRPr="006878BC">
        <w:rPr>
          <w:szCs w:val="20"/>
          <w:rtl/>
        </w:rPr>
        <w:t>42</w:t>
      </w:r>
      <w:r w:rsidRPr="006878BC">
        <w:rPr>
          <w:rtl/>
        </w:rPr>
        <w:t>-</w:t>
      </w:r>
      <w:r w:rsidRPr="006878BC">
        <w:rPr>
          <w:rtl/>
        </w:rPr>
        <w:tab/>
        <w:t>اللجنةُ على تواصل دائم مع الدول الأطراف عبر بعثاتِها الدائمة، ومع مقدمي طلبات الإجراءات العاجلة، عن طريق توجيه مذكرات ورسائل، وعقد اجتماعات، وإجراء اتصالات هاتفية.</w:t>
      </w:r>
    </w:p>
    <w:p w14:paraId="666AB410" w14:textId="6FE58172" w:rsidR="00A13F70" w:rsidRPr="006878BC" w:rsidRDefault="00A13F70" w:rsidP="0021546B">
      <w:pPr>
        <w:pStyle w:val="SingleTxtGA"/>
        <w:rPr>
          <w:szCs w:val="20"/>
          <w:lang w:val="ar-SA" w:eastAsia="zh-TW" w:bidi="en-GB"/>
        </w:rPr>
      </w:pPr>
      <w:r w:rsidRPr="006878BC">
        <w:rPr>
          <w:szCs w:val="20"/>
          <w:rtl/>
        </w:rPr>
        <w:lastRenderedPageBreak/>
        <w:t>43</w:t>
      </w:r>
      <w:r w:rsidRPr="006878BC">
        <w:rPr>
          <w:rtl/>
        </w:rPr>
        <w:t>-</w:t>
      </w:r>
      <w:r w:rsidRPr="006878BC">
        <w:rPr>
          <w:rtl/>
        </w:rPr>
        <w:tab/>
        <w:t>وتؤكد المعلومات المقدمة في سياق الإجراءات العاجلة منذ الدورة السادسة عشرة عدداً من</w:t>
      </w:r>
      <w:r w:rsidR="00F46289" w:rsidRPr="006878BC">
        <w:rPr>
          <w:rFonts w:hint="eastAsia"/>
          <w:rtl/>
        </w:rPr>
        <w:t> </w:t>
      </w:r>
      <w:r w:rsidRPr="006878BC">
        <w:rPr>
          <w:rtl/>
        </w:rPr>
        <w:t>الاتجاهات المبينة في التقارير بشأن الإجراءات العاجلة التي اعتُمدت في الدورات من الحادية عشرة</w:t>
      </w:r>
      <w:r w:rsidR="00F46289" w:rsidRPr="006878BC">
        <w:rPr>
          <w:rFonts w:hint="cs"/>
          <w:rtl/>
        </w:rPr>
        <w:t> </w:t>
      </w:r>
      <w:r w:rsidRPr="006878BC">
        <w:rPr>
          <w:rtl/>
        </w:rPr>
        <w:t>إلى السادسة عشرة (</w:t>
      </w:r>
      <w:hyperlink r:id="rId43" w:history="1">
        <w:r w:rsidRPr="006878BC">
          <w:rPr>
            <w:rStyle w:val="Hyperlink"/>
            <w:rFonts w:cs="Times New Roman"/>
            <w:szCs w:val="20"/>
            <w:u w:val="none"/>
          </w:rPr>
          <w:t>CED/C/</w:t>
        </w:r>
        <w:r w:rsidRPr="006878BC">
          <w:rPr>
            <w:rStyle w:val="Hyperlink"/>
            <w:szCs w:val="20"/>
            <w:u w:val="none"/>
          </w:rPr>
          <w:t>11</w:t>
        </w:r>
        <w:r w:rsidRPr="006878BC">
          <w:rPr>
            <w:rStyle w:val="Hyperlink"/>
            <w:rFonts w:cs="Times New Roman"/>
            <w:szCs w:val="20"/>
            <w:u w:val="none"/>
          </w:rPr>
          <w:t>/</w:t>
        </w:r>
        <w:r w:rsidRPr="006878BC">
          <w:rPr>
            <w:rStyle w:val="Hyperlink"/>
            <w:szCs w:val="20"/>
            <w:u w:val="none"/>
          </w:rPr>
          <w:t>3</w:t>
        </w:r>
      </w:hyperlink>
      <w:r w:rsidRPr="006878BC">
        <w:rPr>
          <w:rtl/>
        </w:rPr>
        <w:t>، و</w:t>
      </w:r>
      <w:hyperlink r:id="rId44" w:history="1">
        <w:r w:rsidRPr="006878BC">
          <w:rPr>
            <w:rStyle w:val="Hyperlink"/>
            <w:rFonts w:cs="Times New Roman"/>
            <w:szCs w:val="20"/>
            <w:u w:val="none"/>
          </w:rPr>
          <w:t>CED/C/</w:t>
        </w:r>
        <w:r w:rsidRPr="006878BC">
          <w:rPr>
            <w:rStyle w:val="Hyperlink"/>
            <w:szCs w:val="20"/>
            <w:u w:val="none"/>
          </w:rPr>
          <w:t>12</w:t>
        </w:r>
        <w:r w:rsidRPr="006878BC">
          <w:rPr>
            <w:rStyle w:val="Hyperlink"/>
            <w:rFonts w:cs="Times New Roman"/>
            <w:szCs w:val="20"/>
            <w:u w:val="none"/>
          </w:rPr>
          <w:t>/</w:t>
        </w:r>
        <w:r w:rsidRPr="006878BC">
          <w:rPr>
            <w:rStyle w:val="Hyperlink"/>
            <w:szCs w:val="20"/>
            <w:u w:val="none"/>
          </w:rPr>
          <w:t>2</w:t>
        </w:r>
      </w:hyperlink>
      <w:r w:rsidRPr="006878BC">
        <w:rPr>
          <w:rtl/>
        </w:rPr>
        <w:t>، و</w:t>
      </w:r>
      <w:hyperlink r:id="rId45" w:history="1">
        <w:r w:rsidRPr="006878BC">
          <w:rPr>
            <w:rStyle w:val="Hyperlink"/>
            <w:rFonts w:cs="Times New Roman"/>
            <w:szCs w:val="20"/>
            <w:u w:val="none"/>
          </w:rPr>
          <w:t>CED/C/</w:t>
        </w:r>
        <w:r w:rsidRPr="006878BC">
          <w:rPr>
            <w:rStyle w:val="Hyperlink"/>
            <w:szCs w:val="20"/>
            <w:u w:val="none"/>
          </w:rPr>
          <w:t>13</w:t>
        </w:r>
        <w:r w:rsidRPr="006878BC">
          <w:rPr>
            <w:rStyle w:val="Hyperlink"/>
            <w:rFonts w:cs="Times New Roman"/>
            <w:szCs w:val="20"/>
            <w:u w:val="none"/>
          </w:rPr>
          <w:t>/</w:t>
        </w:r>
        <w:r w:rsidRPr="006878BC">
          <w:rPr>
            <w:rStyle w:val="Hyperlink"/>
            <w:szCs w:val="20"/>
            <w:u w:val="none"/>
          </w:rPr>
          <w:t>3</w:t>
        </w:r>
      </w:hyperlink>
      <w:r w:rsidRPr="006878BC">
        <w:rPr>
          <w:rtl/>
        </w:rPr>
        <w:t>، و</w:t>
      </w:r>
      <w:hyperlink r:id="rId46" w:history="1">
        <w:r w:rsidRPr="006878BC">
          <w:rPr>
            <w:rStyle w:val="Hyperlink"/>
            <w:rFonts w:cs="Times New Roman"/>
            <w:szCs w:val="20"/>
            <w:u w:val="none"/>
          </w:rPr>
          <w:t>CED/C/</w:t>
        </w:r>
        <w:r w:rsidRPr="006878BC">
          <w:rPr>
            <w:rStyle w:val="Hyperlink"/>
            <w:szCs w:val="20"/>
            <w:u w:val="none"/>
          </w:rPr>
          <w:t>14</w:t>
        </w:r>
        <w:r w:rsidRPr="006878BC">
          <w:rPr>
            <w:rStyle w:val="Hyperlink"/>
            <w:rFonts w:cs="Times New Roman"/>
            <w:szCs w:val="20"/>
            <w:u w:val="none"/>
          </w:rPr>
          <w:t>/</w:t>
        </w:r>
        <w:r w:rsidRPr="006878BC">
          <w:rPr>
            <w:rStyle w:val="Hyperlink"/>
            <w:szCs w:val="20"/>
            <w:u w:val="none"/>
          </w:rPr>
          <w:t>2</w:t>
        </w:r>
      </w:hyperlink>
      <w:r w:rsidRPr="006878BC">
        <w:rPr>
          <w:rtl/>
        </w:rPr>
        <w:t>، و</w:t>
      </w:r>
      <w:hyperlink r:id="rId47" w:history="1">
        <w:r w:rsidRPr="006878BC">
          <w:rPr>
            <w:rStyle w:val="Hyperlink"/>
            <w:rFonts w:cs="Times New Roman"/>
            <w:szCs w:val="20"/>
            <w:u w:val="none"/>
          </w:rPr>
          <w:t>CED/C/</w:t>
        </w:r>
        <w:r w:rsidRPr="006878BC">
          <w:rPr>
            <w:rStyle w:val="Hyperlink"/>
            <w:szCs w:val="20"/>
            <w:u w:val="none"/>
          </w:rPr>
          <w:t>15</w:t>
        </w:r>
        <w:r w:rsidRPr="006878BC">
          <w:rPr>
            <w:rStyle w:val="Hyperlink"/>
            <w:rFonts w:cs="Times New Roman"/>
            <w:szCs w:val="20"/>
            <w:u w:val="none"/>
          </w:rPr>
          <w:t>/</w:t>
        </w:r>
        <w:r w:rsidRPr="006878BC">
          <w:rPr>
            <w:rStyle w:val="Hyperlink"/>
            <w:szCs w:val="20"/>
            <w:u w:val="none"/>
          </w:rPr>
          <w:t>3</w:t>
        </w:r>
      </w:hyperlink>
      <w:r w:rsidRPr="006878BC">
        <w:rPr>
          <w:rtl/>
        </w:rPr>
        <w:t>، و</w:t>
      </w:r>
      <w:hyperlink r:id="rId48" w:history="1">
        <w:r w:rsidRPr="006878BC">
          <w:rPr>
            <w:rStyle w:val="Hyperlink"/>
            <w:rFonts w:cs="Times New Roman"/>
            <w:szCs w:val="20"/>
            <w:u w:val="none"/>
          </w:rPr>
          <w:t>CED/C/</w:t>
        </w:r>
        <w:r w:rsidRPr="006878BC">
          <w:rPr>
            <w:rStyle w:val="Hyperlink"/>
            <w:szCs w:val="20"/>
            <w:u w:val="none"/>
          </w:rPr>
          <w:t>16</w:t>
        </w:r>
        <w:r w:rsidRPr="006878BC">
          <w:rPr>
            <w:rStyle w:val="Hyperlink"/>
            <w:rFonts w:cs="Times New Roman"/>
            <w:szCs w:val="20"/>
            <w:u w:val="none"/>
          </w:rPr>
          <w:t>/</w:t>
        </w:r>
        <w:r w:rsidRPr="006878BC">
          <w:rPr>
            <w:rStyle w:val="Hyperlink"/>
            <w:szCs w:val="20"/>
            <w:u w:val="none"/>
          </w:rPr>
          <w:t>2</w:t>
        </w:r>
      </w:hyperlink>
      <w:r w:rsidRPr="006878BC">
        <w:rPr>
          <w:rtl/>
        </w:rPr>
        <w:t>). ويرتبط أغلب الحالات التي سُجلت بشأنها طلبات اتخاذ إجراءات عاجلة بأحداثٍ وقعت في المكسيك والعراق. وفيما يتعلق بالفترة المشمولة بهذا التقرير، تود اللجنة تسليط الضوء على الاتجاهات التالية التي لاحظتها فيما يتعلق بالدول الأطراف المعنية.</w:t>
      </w:r>
    </w:p>
    <w:p w14:paraId="268AB27D" w14:textId="777F833D" w:rsidR="00A13F70" w:rsidRPr="006878BC" w:rsidRDefault="0021546B" w:rsidP="0021546B">
      <w:pPr>
        <w:pStyle w:val="H23GA"/>
        <w:rPr>
          <w:szCs w:val="20"/>
          <w:lang w:val="ar-SA" w:eastAsia="zh-TW" w:bidi="en-GB"/>
        </w:rPr>
      </w:pPr>
      <w:r w:rsidRPr="006878BC">
        <w:rPr>
          <w:rFonts w:ascii="Traditional Arabic"/>
          <w:szCs w:val="20"/>
          <w:rtl/>
        </w:rPr>
        <w:tab/>
      </w:r>
      <w:r w:rsidR="00A13F70" w:rsidRPr="006878BC">
        <w:rPr>
          <w:rFonts w:ascii="Times New Roman" w:hAnsi="Times New Roman"/>
          <w:szCs w:val="20"/>
          <w:rtl/>
        </w:rPr>
        <w:t>1</w:t>
      </w:r>
      <w:r w:rsidR="00A13F70" w:rsidRPr="006878BC">
        <w:rPr>
          <w:rtl/>
        </w:rPr>
        <w:t>-</w:t>
      </w:r>
      <w:r w:rsidR="00A13F70" w:rsidRPr="006878BC">
        <w:rPr>
          <w:rtl/>
        </w:rPr>
        <w:tab/>
        <w:t>التطورات فيما يتعلق بالمكسيك والعراق</w:t>
      </w:r>
      <w:r w:rsidR="00A13F70" w:rsidRPr="006878BC">
        <w:rPr>
          <w:rFonts w:ascii="Times New Roman" w:hAnsi="Times New Roman" w:cs="Times New Roman" w:hint="cs"/>
          <w:rtl/>
        </w:rPr>
        <w:t>‬</w:t>
      </w:r>
      <w:bookmarkStart w:id="146" w:name="_Toc43905485"/>
      <w:bookmarkStart w:id="147" w:name="_Toc43906566"/>
      <w:bookmarkStart w:id="148" w:name="_Toc43996437"/>
      <w:bookmarkEnd w:id="146"/>
      <w:bookmarkEnd w:id="147"/>
      <w:bookmarkEnd w:id="148"/>
    </w:p>
    <w:p w14:paraId="31EE35BC" w14:textId="77E42850" w:rsidR="00A13F70" w:rsidRPr="006878BC" w:rsidRDefault="0021546B" w:rsidP="0021546B">
      <w:pPr>
        <w:pStyle w:val="H23GA"/>
        <w:rPr>
          <w:szCs w:val="20"/>
          <w:lang w:eastAsia="zh-TW" w:bidi="en-GB"/>
        </w:rPr>
      </w:pPr>
      <w:r w:rsidRPr="006878BC">
        <w:rPr>
          <w:rtl/>
        </w:rPr>
        <w:tab/>
      </w:r>
      <w:r w:rsidR="00A13F70" w:rsidRPr="006878BC">
        <w:rPr>
          <w:rtl/>
        </w:rPr>
        <w:t>(أ)</w:t>
      </w:r>
      <w:r w:rsidR="00A13F70" w:rsidRPr="006878BC">
        <w:rPr>
          <w:rtl/>
        </w:rPr>
        <w:tab/>
        <w:t>المكسيك</w:t>
      </w:r>
      <w:bookmarkStart w:id="149" w:name="_Toc43905486"/>
      <w:bookmarkStart w:id="150" w:name="_Toc43906567"/>
      <w:bookmarkStart w:id="151" w:name="_Toc43996438"/>
      <w:bookmarkEnd w:id="149"/>
      <w:bookmarkEnd w:id="150"/>
      <w:bookmarkEnd w:id="151"/>
    </w:p>
    <w:p w14:paraId="1A903C59" w14:textId="77777777" w:rsidR="00A13F70" w:rsidRPr="006878BC" w:rsidRDefault="00A13F70" w:rsidP="0021546B">
      <w:pPr>
        <w:pStyle w:val="SingleTxtGA"/>
        <w:rPr>
          <w:szCs w:val="20"/>
          <w:lang w:eastAsia="zh-TW" w:bidi="en-GB"/>
        </w:rPr>
      </w:pPr>
      <w:r w:rsidRPr="006878BC">
        <w:rPr>
          <w:szCs w:val="20"/>
          <w:rtl/>
        </w:rPr>
        <w:t>44</w:t>
      </w:r>
      <w:r w:rsidRPr="006878BC">
        <w:rPr>
          <w:rtl/>
        </w:rPr>
        <w:t>-</w:t>
      </w:r>
      <w:r w:rsidRPr="006878BC">
        <w:rPr>
          <w:rtl/>
        </w:rPr>
        <w:tab/>
        <w:t>استجابت الدولة الطرف لجميع طلبات اتخاذ إجراءات عاجلة التي سُجلت مؤخراً. أما فيما يتعلق بمذكرات المتابعة، فإن المدة التي يستغرقها الرد عليها قد صارت أطول من ذي قبل: فلا تفتأ المعلومات التي تقدَّم تزداد شحاً، وتفيد الردود في كثير من الأحيان بتوقُّف عمليات البحث والتحقيق فيما يتعلق بالأشخاص المختفين.</w:t>
      </w:r>
    </w:p>
    <w:p w14:paraId="2A67EE03" w14:textId="50977A60" w:rsidR="00A13F70" w:rsidRPr="006878BC" w:rsidRDefault="00A13F70" w:rsidP="0021546B">
      <w:pPr>
        <w:pStyle w:val="SingleTxtGA"/>
        <w:rPr>
          <w:szCs w:val="20"/>
          <w:lang w:val="ar-SA" w:eastAsia="zh-TW" w:bidi="en-GB"/>
        </w:rPr>
      </w:pPr>
      <w:r w:rsidRPr="006878BC">
        <w:rPr>
          <w:szCs w:val="20"/>
          <w:rtl/>
        </w:rPr>
        <w:t>45</w:t>
      </w:r>
      <w:r w:rsidRPr="006878BC">
        <w:rPr>
          <w:rtl/>
        </w:rPr>
        <w:t>-</w:t>
      </w:r>
      <w:r w:rsidRPr="006878BC">
        <w:rPr>
          <w:rtl/>
        </w:rPr>
        <w:tab/>
        <w:t>ولا تزال المعلومات التي قدمتها الدولة الطرف تبيّن أن الإجراءات المتخذة متفرقة ومعزولة وشكلية إلى حد كبير، وتبدو وكأنها ليست جزءاً من استراتيجية محددة من قبل للبحث والتحقيق. ولا</w:t>
      </w:r>
      <w:r w:rsidR="000B0BAF" w:rsidRPr="006878BC">
        <w:rPr>
          <w:rFonts w:hint="cs"/>
          <w:rtl/>
        </w:rPr>
        <w:t> </w:t>
      </w:r>
      <w:r w:rsidRPr="006878BC">
        <w:rPr>
          <w:rtl/>
        </w:rPr>
        <w:t>تزال الخطوات التي يتخذها أفراد أسر الأشخاص المختفين أو علاقاتهم المقربة أو ممثلوهم حاسمة في ضمان المضي قدما في عمليات التفتيش والتحقيق.</w:t>
      </w:r>
    </w:p>
    <w:p w14:paraId="7022AE19" w14:textId="77777777" w:rsidR="00A13F70" w:rsidRPr="006878BC" w:rsidRDefault="00A13F70" w:rsidP="0021546B">
      <w:pPr>
        <w:pStyle w:val="SingleTxtGA"/>
        <w:rPr>
          <w:szCs w:val="20"/>
          <w:lang w:eastAsia="zh-TW" w:bidi="en-GB"/>
        </w:rPr>
      </w:pPr>
      <w:r w:rsidRPr="006878BC">
        <w:rPr>
          <w:szCs w:val="20"/>
          <w:rtl/>
        </w:rPr>
        <w:t>46</w:t>
      </w:r>
      <w:r w:rsidRPr="006878BC">
        <w:rPr>
          <w:rtl/>
        </w:rPr>
        <w:t>-</w:t>
      </w:r>
      <w:r w:rsidRPr="006878BC">
        <w:rPr>
          <w:rtl/>
        </w:rPr>
        <w:tab/>
        <w:t>وفي الغالبية العظمى من الحالات، يُثير عدم إجراء البحوث والتحقيقات مع إبداء العناية الواجبة حنقَ مقدِّمي طلبات اتخاذ إجراءات عاجلة. ويجدون أن من المؤسف عدم إجراء تحقيقات في الموقع أو تحليلات شاملة للأدلة المتاحة أو للمعلومات التي يُتيحونها للسلطات المسؤولة عن عمليات البحث والتحقيق.</w:t>
      </w:r>
    </w:p>
    <w:p w14:paraId="7D7DDA15" w14:textId="77777777" w:rsidR="00A13F70" w:rsidRPr="006878BC" w:rsidRDefault="00A13F70" w:rsidP="0021546B">
      <w:pPr>
        <w:pStyle w:val="SingleTxtGA"/>
        <w:rPr>
          <w:szCs w:val="20"/>
          <w:lang w:eastAsia="zh-TW" w:bidi="en-GB"/>
        </w:rPr>
      </w:pPr>
      <w:r w:rsidRPr="006878BC">
        <w:rPr>
          <w:szCs w:val="20"/>
          <w:rtl/>
        </w:rPr>
        <w:t>47</w:t>
      </w:r>
      <w:r w:rsidRPr="006878BC">
        <w:rPr>
          <w:rtl/>
        </w:rPr>
        <w:t>-</w:t>
      </w:r>
      <w:r w:rsidRPr="006878BC">
        <w:rPr>
          <w:rtl/>
        </w:rPr>
        <w:tab/>
        <w:t>ويواصل أصحاب البلاغات تقديم ادعاءات متكررة بأن تلك السلطات متورطة بصورة مباشرة أو غير مباشرة في الأحداث التي أحاطت بحالات الاختفاء، وأن جهود البحث والتحقيق قد توقفت. وفي هذه القضايا، شددت اللجنة على أهمية إنشاء آليات لمساءلة موظفي الدولة المسؤولين عن البحث والتحقيق، وطلبت من الدولة الطرف التحقيق في ادعاءات أن هؤلاء الموظفين قد أعاقوا الإجراءات.</w:t>
      </w:r>
      <w:r w:rsidRPr="006878BC">
        <w:rPr>
          <w:rFonts w:cs="Times New Roman" w:hint="cs"/>
          <w:rtl/>
        </w:rPr>
        <w:t>‬</w:t>
      </w:r>
      <w:r w:rsidRPr="006878BC">
        <w:rPr>
          <w:rtl/>
        </w:rPr>
        <w:t xml:space="preserve"> </w:t>
      </w:r>
      <w:r w:rsidRPr="006878BC">
        <w:rPr>
          <w:rFonts w:cs="Times New Roman" w:hint="cs"/>
          <w:rtl/>
        </w:rPr>
        <w:t>‬</w:t>
      </w:r>
    </w:p>
    <w:p w14:paraId="60245223" w14:textId="551ABDF4" w:rsidR="00A13F70" w:rsidRPr="006878BC" w:rsidRDefault="00A13F70" w:rsidP="0021546B">
      <w:pPr>
        <w:pStyle w:val="SingleTxtGA"/>
        <w:rPr>
          <w:szCs w:val="20"/>
          <w:lang w:val="ar-SA" w:eastAsia="zh-TW" w:bidi="en-GB"/>
        </w:rPr>
      </w:pPr>
      <w:r w:rsidRPr="006878BC">
        <w:rPr>
          <w:szCs w:val="20"/>
          <w:rtl/>
        </w:rPr>
        <w:t>48</w:t>
      </w:r>
      <w:r w:rsidRPr="006878BC">
        <w:rPr>
          <w:rtl/>
        </w:rPr>
        <w:t>-</w:t>
      </w:r>
      <w:r w:rsidRPr="006878BC">
        <w:rPr>
          <w:rtl/>
        </w:rPr>
        <w:tab/>
        <w:t xml:space="preserve">وتود اللجنة أن تؤكد قلقها إزاء التقارير التي تفيد بأن أقارب أشخاص مختفين قد استُهدفوا بالتهديد والتخويف عندما كانوا يضغطون لأجل التحقيق في الوقائع المحيطة بالاختفاء القسري لأفراد أسرهم. وتتخذ هذه التهديدات أشكالاً مختلفة، من جملتها التهديدات بالقتل، والقيام بدوريات حول منازل الأقارب، واتخاذ قرارات إجرائية تؤثر على الحماية الممنوحة للأشخاص المعنيين (على سبيل المثال، رفع تدبير حماية هوية شاهدٍ رئيسي في التحقيق عن طريق إحالة ملف القضية إلى مكتب المدعي العام في ولاية </w:t>
      </w:r>
      <w:proofErr w:type="spellStart"/>
      <w:r w:rsidRPr="006878BC">
        <w:rPr>
          <w:rtl/>
        </w:rPr>
        <w:t>غيريرو</w:t>
      </w:r>
      <w:proofErr w:type="spellEnd"/>
      <w:r w:rsidRPr="006878BC">
        <w:rPr>
          <w:rtl/>
        </w:rPr>
        <w:t>). وفي هذه الحالات، تطلب اللجنة مرة أخرى إلى الدولة الطرف اتخاذ التدابير المؤقتة التالية: (أ) التدابير اللازمة للحفاظ على حياة الأشخاص المعنيين وسلامتهم؛ (ب)</w:t>
      </w:r>
      <w:r w:rsidR="00005531" w:rsidRPr="006878BC">
        <w:rPr>
          <w:rFonts w:hint="cs"/>
          <w:rtl/>
        </w:rPr>
        <w:t> </w:t>
      </w:r>
      <w:r w:rsidRPr="006878BC">
        <w:rPr>
          <w:rtl/>
        </w:rPr>
        <w:t>التدابير اللازمة لتمكين الشخص من البحث عن الفرد المفقود من أفراد أسرته دون تعريضه للعنف أو المضايقة. وتطلب اللجنة أيضاً إلى الدولة الطرف أن تتخذ تدابير محددةً أكثر، كلما دعت الضرورة إلى ذلك (مثلاً، لأجل ضمان كتْم هوية الشخص رغم إحالة ملف القضية).</w:t>
      </w:r>
    </w:p>
    <w:p w14:paraId="6C6FE1F4" w14:textId="45B32608" w:rsidR="00A13F70" w:rsidRPr="006878BC" w:rsidRDefault="0021546B" w:rsidP="0021546B">
      <w:pPr>
        <w:pStyle w:val="H23GA"/>
        <w:rPr>
          <w:szCs w:val="20"/>
          <w:lang w:eastAsia="zh-TW" w:bidi="en-GB"/>
        </w:rPr>
      </w:pPr>
      <w:r w:rsidRPr="006878BC">
        <w:rPr>
          <w:rtl/>
        </w:rPr>
        <w:lastRenderedPageBreak/>
        <w:tab/>
      </w:r>
      <w:r w:rsidR="00A13F70" w:rsidRPr="006878BC">
        <w:rPr>
          <w:rtl/>
        </w:rPr>
        <w:t>(ب)</w:t>
      </w:r>
      <w:r w:rsidR="00A13F70" w:rsidRPr="006878BC">
        <w:rPr>
          <w:rtl/>
        </w:rPr>
        <w:tab/>
        <w:t>العراق</w:t>
      </w:r>
      <w:bookmarkStart w:id="152" w:name="_Toc43905487"/>
      <w:bookmarkStart w:id="153" w:name="_Toc43906568"/>
      <w:bookmarkStart w:id="154" w:name="_Toc43996439"/>
      <w:bookmarkEnd w:id="152"/>
      <w:bookmarkEnd w:id="153"/>
      <w:bookmarkEnd w:id="154"/>
    </w:p>
    <w:p w14:paraId="1B3C344C" w14:textId="33E76DFC" w:rsidR="00A13F70" w:rsidRPr="006878BC" w:rsidRDefault="00A13F70" w:rsidP="0021546B">
      <w:pPr>
        <w:pStyle w:val="SingleTxtGA"/>
        <w:rPr>
          <w:szCs w:val="20"/>
          <w:lang w:val="ar-SA" w:eastAsia="zh-TW" w:bidi="en-GB"/>
        </w:rPr>
      </w:pPr>
      <w:r w:rsidRPr="006878BC">
        <w:rPr>
          <w:szCs w:val="20"/>
          <w:rtl/>
        </w:rPr>
        <w:t>49</w:t>
      </w:r>
      <w:r w:rsidRPr="006878BC">
        <w:rPr>
          <w:rtl/>
        </w:rPr>
        <w:t>-</w:t>
      </w:r>
      <w:r w:rsidRPr="006878BC">
        <w:rPr>
          <w:rtl/>
        </w:rPr>
        <w:tab/>
        <w:t xml:space="preserve">يساور اللجنة قلق بالغ لأن الدولة الطرف، رغم إرسال عدة رسائل تذكير، لم ترُد على معظم ما سُجّل من طلبات اتخاذ إجراءات عاجلة بشأن حوادث وقَعت في إقليمها. وقد أرسلت أربع رسائل تذكيرية، لم يتم استلام أي رد عليها، فيما يتعلق بـ </w:t>
      </w:r>
      <w:r w:rsidRPr="006878BC">
        <w:rPr>
          <w:szCs w:val="20"/>
          <w:rtl/>
        </w:rPr>
        <w:t>53</w:t>
      </w:r>
      <w:r w:rsidRPr="006878BC">
        <w:rPr>
          <w:rtl/>
        </w:rPr>
        <w:t xml:space="preserve"> طلبا</w:t>
      </w:r>
      <w:r w:rsidR="00C01395">
        <w:rPr>
          <w:rFonts w:hint="cs"/>
          <w:rtl/>
        </w:rPr>
        <w:t>ً</w:t>
      </w:r>
      <w:r w:rsidRPr="006878BC">
        <w:rPr>
          <w:rtl/>
        </w:rPr>
        <w:t xml:space="preserve"> من الطلبات المسجلة لاتخاذ إجراء عاجل. وفي الحالات التي استُلمت فيها ردود، لم تقدم الدولة الطرف أي معلومات على الإطلاق عن أي إجراء اتُخذ للبحث عن الأشخاص المفقودين أو للتحقيق في ادعاء اختفائهم القسري. كما لم توضَّح الإجراءات المتاحة للضحايا. ولا تزال المعلومات التي قدمها أقارب الأشخاص المختفين تؤكد أنهم عموماً يتعرضون من كل بد لسوء المعاملة على يد سلطات الدولة عندما يستعلِمون أو يطلبون المساندة فيما يتعلق بالبحث عن أشخاص مختفين أو بالتحقيقات في حالات ادعاء الاختفاء القسري. وتوجه اللجنة عناية الجمعية العامة إلى عدم امتثال الدولة الطرف التزاماتها بموجب المادة </w:t>
      </w:r>
      <w:r w:rsidRPr="006878BC">
        <w:rPr>
          <w:szCs w:val="20"/>
          <w:rtl/>
        </w:rPr>
        <w:t>30</w:t>
      </w:r>
      <w:r w:rsidRPr="006878BC">
        <w:rPr>
          <w:rtl/>
        </w:rPr>
        <w:t xml:space="preserve"> من الاتفاقية فيما يتعلق بطلبات اتخاذ إجراءات عاجلة، المذكورة أعلاه والبالغ عددها </w:t>
      </w:r>
      <w:r w:rsidRPr="006878BC">
        <w:rPr>
          <w:szCs w:val="20"/>
          <w:rtl/>
        </w:rPr>
        <w:t>53</w:t>
      </w:r>
      <w:r w:rsidRPr="006878BC">
        <w:rPr>
          <w:rtl/>
        </w:rPr>
        <w:t xml:space="preserve"> طلباً.</w:t>
      </w:r>
    </w:p>
    <w:p w14:paraId="6FAEF563" w14:textId="110A4106" w:rsidR="00A13F70" w:rsidRPr="006878BC" w:rsidRDefault="00A13F70" w:rsidP="0021546B">
      <w:pPr>
        <w:pStyle w:val="SingleTxtGA"/>
        <w:rPr>
          <w:szCs w:val="20"/>
          <w:lang w:eastAsia="zh-TW" w:bidi="en-GB"/>
        </w:rPr>
      </w:pPr>
      <w:r w:rsidRPr="006878BC">
        <w:rPr>
          <w:szCs w:val="20"/>
          <w:rtl/>
        </w:rPr>
        <w:t>50</w:t>
      </w:r>
      <w:r w:rsidRPr="006878BC">
        <w:rPr>
          <w:rtl/>
        </w:rPr>
        <w:t>-</w:t>
      </w:r>
      <w:r w:rsidRPr="006878BC">
        <w:rPr>
          <w:rtl/>
        </w:rPr>
        <w:tab/>
        <w:t xml:space="preserve">وفي ردود عدّة، أكدت الدولة الطرف ببساطة أن من يُدعى أنهم ضحايا ينتمون إلى جماعات إرهابية. ففي الفترة المشمولة بالتقرير، على سبيل المثال، سجلت اللجنة </w:t>
      </w:r>
      <w:r w:rsidRPr="006878BC">
        <w:rPr>
          <w:szCs w:val="20"/>
          <w:rtl/>
        </w:rPr>
        <w:t>192</w:t>
      </w:r>
      <w:r w:rsidRPr="006878BC">
        <w:rPr>
          <w:rtl/>
        </w:rPr>
        <w:t xml:space="preserve"> طلبا</w:t>
      </w:r>
      <w:r w:rsidR="00A6103A">
        <w:rPr>
          <w:rFonts w:hint="cs"/>
          <w:rtl/>
        </w:rPr>
        <w:t>ً</w:t>
      </w:r>
      <w:r w:rsidRPr="006878BC">
        <w:rPr>
          <w:rtl/>
        </w:rPr>
        <w:t xml:space="preserve"> جديدا</w:t>
      </w:r>
      <w:r w:rsidR="00A6103A">
        <w:rPr>
          <w:rFonts w:hint="cs"/>
          <w:rtl/>
        </w:rPr>
        <w:t>ً</w:t>
      </w:r>
      <w:r w:rsidRPr="006878BC">
        <w:rPr>
          <w:rtl/>
        </w:rPr>
        <w:t xml:space="preserve"> لاتخاذ إجراءات عاجلة فيما يتعلق بالاختفاء القسري المدّعى لـ </w:t>
      </w:r>
      <w:r w:rsidRPr="006878BC">
        <w:rPr>
          <w:szCs w:val="20"/>
          <w:rtl/>
        </w:rPr>
        <w:t>192</w:t>
      </w:r>
      <w:r w:rsidRPr="006878BC">
        <w:rPr>
          <w:rtl/>
        </w:rPr>
        <w:t xml:space="preserve"> شخصا</w:t>
      </w:r>
      <w:r w:rsidR="00987677">
        <w:rPr>
          <w:rFonts w:hint="cs"/>
          <w:rtl/>
        </w:rPr>
        <w:t>ً</w:t>
      </w:r>
      <w:r w:rsidRPr="006878BC">
        <w:rPr>
          <w:rtl/>
        </w:rPr>
        <w:t xml:space="preserve"> عند نقطة تفتيش الرزازة في محافظة الأنبار. وانتهى إلى علم اللجنة أن العديد من العائلات قد فرّ في </w:t>
      </w:r>
      <w:r w:rsidRPr="006878BC">
        <w:rPr>
          <w:szCs w:val="20"/>
          <w:rtl/>
        </w:rPr>
        <w:t>26</w:t>
      </w:r>
      <w:r w:rsidRPr="006878BC">
        <w:rPr>
          <w:rtl/>
        </w:rPr>
        <w:t xml:space="preserve"> تشرين الأول/</w:t>
      </w:r>
      <w:r w:rsidR="00725037" w:rsidRPr="006878BC">
        <w:rPr>
          <w:rFonts w:hint="cs"/>
          <w:rtl/>
        </w:rPr>
        <w:t xml:space="preserve"> </w:t>
      </w:r>
      <w:r w:rsidRPr="006878BC">
        <w:rPr>
          <w:rtl/>
        </w:rPr>
        <w:t>أكتوبر</w:t>
      </w:r>
      <w:r w:rsidR="00725037" w:rsidRPr="006878BC">
        <w:rPr>
          <w:rFonts w:hint="cs"/>
          <w:rtl/>
        </w:rPr>
        <w:t> </w:t>
      </w:r>
      <w:r w:rsidRPr="006878BC">
        <w:rPr>
          <w:szCs w:val="20"/>
          <w:rtl/>
        </w:rPr>
        <w:t>2014</w:t>
      </w:r>
      <w:r w:rsidRPr="006878BC">
        <w:rPr>
          <w:rtl/>
        </w:rPr>
        <w:t xml:space="preserve"> من جرف الصخر في محافظة بابل إلى مناطق أأْمن عبر نقطة التفتيش المذكورة، التي كانت تحت سيطرة كتائب حزب الله آنذاك، على خلفية الحرب التي شُنّت على تنظيم الدولة الإسلامية في العراق والشام. وحسب التقارير التي تلقتها اللجنة، ألقي القبض على الأشخاص الـ </w:t>
      </w:r>
      <w:r w:rsidRPr="006878BC">
        <w:rPr>
          <w:szCs w:val="20"/>
          <w:rtl/>
        </w:rPr>
        <w:t>192</w:t>
      </w:r>
      <w:r w:rsidRPr="006878BC">
        <w:rPr>
          <w:rtl/>
        </w:rPr>
        <w:t xml:space="preserve"> أثناء محاولتهم عبور نقطة التفتيش، وأخذهم حزب الله بالقوة إلى مكان مجهول. ورغم الشكاوى المتكررة التي تقدَّم بها أفراد الأسر إلى سلطات الدولة الطرف، لا تزال أماكنهم مجهولة. وطلبت اللجنة إلى الدولة الطرف أن تتخذ إجراءات فورية للبحث عن الأشخاص المختفين وتحديد أماكنهم وللنظر في ادعاءات الاختفاء القسري وضمان وضع الأشخاص المختفين في حماية القانون واتخاذ التدابير اللازمة لأجل تحديد هوية المسؤولين عن اختفائهم. وردت الدولة الطرف بالقول إن جميع الأشخاص المشار إليهم في طلبات اتخاذ الإجراءات العاجلة لديهم صلات بالدولة الإسلامية في العراق والشام وإن سبعة منهم قد قُتلوا. وجرى إطلاع مقدِّمي طلب اتخاذ إجراءات عاجلة على هذا الرد لكي يدلوا بتعليقاتهم عليه. وبوجه أعم، أُبلغت اللجنة بعدة حالات تعرَّض فيها أقارب الأشخاص المختفين لأعمال انتقامية بعد إبلاغ السلطات المختصة بالحوادث، وهي تحيط علماً بها مع القلق، وتشدد على ما يترتب على ذلك من آثار سلبية على إمكانية أن يطلب الأفراد تدخل السلطات المكلفة بالبحث عن الأشخاص المختفين وبالتحقيق في اختفائهم.</w:t>
      </w:r>
    </w:p>
    <w:p w14:paraId="2608D67F" w14:textId="4EA346D0" w:rsidR="00A13F70" w:rsidRPr="006878BC" w:rsidRDefault="0021546B" w:rsidP="0021546B">
      <w:pPr>
        <w:pStyle w:val="H23GA"/>
        <w:rPr>
          <w:szCs w:val="20"/>
          <w:lang w:eastAsia="zh-TW" w:bidi="en-GB"/>
        </w:rPr>
      </w:pPr>
      <w:r w:rsidRPr="006878BC">
        <w:rPr>
          <w:rFonts w:ascii="Traditional Arabic"/>
          <w:szCs w:val="20"/>
          <w:rtl/>
        </w:rPr>
        <w:tab/>
      </w:r>
      <w:r w:rsidR="00A13F70" w:rsidRPr="006878BC">
        <w:rPr>
          <w:rFonts w:ascii="Times New Roman" w:hAnsi="Times New Roman"/>
          <w:szCs w:val="20"/>
          <w:rtl/>
        </w:rPr>
        <w:t>2</w:t>
      </w:r>
      <w:r w:rsidR="00A13F70" w:rsidRPr="006878BC">
        <w:rPr>
          <w:rtl/>
        </w:rPr>
        <w:t>-</w:t>
      </w:r>
      <w:r w:rsidR="00A13F70" w:rsidRPr="006878BC">
        <w:rPr>
          <w:rtl/>
        </w:rPr>
        <w:tab/>
        <w:t xml:space="preserve">دول أطراف أخرى </w:t>
      </w:r>
      <w:r w:rsidR="00A13F70" w:rsidRPr="006878BC">
        <w:rPr>
          <w:rFonts w:ascii="Times New Roman" w:hAnsi="Times New Roman" w:cs="Times New Roman" w:hint="cs"/>
          <w:rtl/>
        </w:rPr>
        <w:t>‬</w:t>
      </w:r>
      <w:bookmarkStart w:id="155" w:name="_Toc43905488"/>
      <w:bookmarkStart w:id="156" w:name="_Toc43906569"/>
      <w:bookmarkStart w:id="157" w:name="_Toc43996440"/>
      <w:bookmarkEnd w:id="155"/>
      <w:bookmarkEnd w:id="156"/>
      <w:bookmarkEnd w:id="157"/>
    </w:p>
    <w:p w14:paraId="3C197F9B" w14:textId="77777777" w:rsidR="00A13F70" w:rsidRPr="006878BC" w:rsidRDefault="00A13F70" w:rsidP="0021546B">
      <w:pPr>
        <w:pStyle w:val="SingleTxtGA"/>
        <w:rPr>
          <w:szCs w:val="20"/>
          <w:lang w:val="ar-SA" w:eastAsia="zh-TW" w:bidi="en-GB"/>
        </w:rPr>
      </w:pPr>
      <w:r w:rsidRPr="006878BC">
        <w:rPr>
          <w:szCs w:val="20"/>
          <w:rtl/>
        </w:rPr>
        <w:t>51</w:t>
      </w:r>
      <w:r w:rsidRPr="006878BC">
        <w:rPr>
          <w:rtl/>
        </w:rPr>
        <w:t>-</w:t>
      </w:r>
      <w:r w:rsidRPr="006878BC">
        <w:rPr>
          <w:rtl/>
        </w:rPr>
        <w:tab/>
        <w:t>عدد طلبات اتخاذ إجراءات عاجلة فيما يتعلق بدول أطراف أخرى أقلُّ من أن يتيح للّجنة تحديد أي اتجاهات. ومع ذلك، تود اللجنة أن تبرز بعض العناصر في بعض الطلبات الواردة.</w:t>
      </w:r>
    </w:p>
    <w:p w14:paraId="3941435D" w14:textId="4168C81D" w:rsidR="00A13F70" w:rsidRPr="006878BC" w:rsidRDefault="0021546B" w:rsidP="0021546B">
      <w:pPr>
        <w:pStyle w:val="H23GA"/>
        <w:rPr>
          <w:szCs w:val="20"/>
          <w:lang w:eastAsia="zh-TW" w:bidi="en-GB"/>
        </w:rPr>
      </w:pPr>
      <w:r w:rsidRPr="006878BC">
        <w:rPr>
          <w:rtl/>
        </w:rPr>
        <w:tab/>
      </w:r>
      <w:r w:rsidR="00A13F70" w:rsidRPr="006878BC">
        <w:rPr>
          <w:rtl/>
        </w:rPr>
        <w:t>(أ)</w:t>
      </w:r>
      <w:r w:rsidR="00A13F70" w:rsidRPr="006878BC">
        <w:rPr>
          <w:rtl/>
        </w:rPr>
        <w:tab/>
        <w:t>البرازيل</w:t>
      </w:r>
      <w:bookmarkStart w:id="158" w:name="_Toc43905489"/>
      <w:bookmarkStart w:id="159" w:name="_Toc43906570"/>
      <w:bookmarkStart w:id="160" w:name="_Toc43996441"/>
      <w:bookmarkEnd w:id="158"/>
      <w:bookmarkEnd w:id="159"/>
      <w:bookmarkEnd w:id="160"/>
    </w:p>
    <w:p w14:paraId="17C20966" w14:textId="77777777" w:rsidR="00A13F70" w:rsidRPr="006878BC" w:rsidRDefault="00A13F70" w:rsidP="0021546B">
      <w:pPr>
        <w:pStyle w:val="SingleTxtGA"/>
        <w:rPr>
          <w:szCs w:val="20"/>
          <w:lang w:val="ar-SA" w:eastAsia="zh-TW" w:bidi="en-GB"/>
        </w:rPr>
      </w:pPr>
      <w:r w:rsidRPr="006878BC">
        <w:rPr>
          <w:szCs w:val="20"/>
          <w:rtl/>
        </w:rPr>
        <w:t>52</w:t>
      </w:r>
      <w:r w:rsidRPr="006878BC">
        <w:rPr>
          <w:rtl/>
        </w:rPr>
        <w:t>-</w:t>
      </w:r>
      <w:r w:rsidRPr="006878BC">
        <w:rPr>
          <w:rtl/>
        </w:rPr>
        <w:tab/>
        <w:t xml:space="preserve">أُرسلت مذكرة متابعة أخرى إلى الدولة الطرف بشأن قضية دافي سانتوس </w:t>
      </w:r>
      <w:proofErr w:type="spellStart"/>
      <w:r w:rsidRPr="006878BC">
        <w:rPr>
          <w:rtl/>
        </w:rPr>
        <w:t>فيوزا</w:t>
      </w:r>
      <w:proofErr w:type="spellEnd"/>
      <w:r w:rsidRPr="006878BC">
        <w:rPr>
          <w:rtl/>
        </w:rPr>
        <w:t xml:space="preserve"> (الإجراء العاجل رقم </w:t>
      </w:r>
      <w:r w:rsidRPr="006878BC">
        <w:rPr>
          <w:szCs w:val="20"/>
        </w:rPr>
        <w:t>2014</w:t>
      </w:r>
      <w:r w:rsidRPr="006878BC">
        <w:rPr>
          <w:rFonts w:ascii="Traditional Arabic"/>
          <w:szCs w:val="20"/>
        </w:rPr>
        <w:t>/</w:t>
      </w:r>
      <w:r w:rsidRPr="006878BC">
        <w:rPr>
          <w:szCs w:val="20"/>
        </w:rPr>
        <w:t>61</w:t>
      </w:r>
      <w:r w:rsidRPr="006878BC">
        <w:rPr>
          <w:rtl/>
        </w:rPr>
        <w:t xml:space="preserve">). وأقرت المذكرة بتلقي المعلومات التي تفيد بأن ملف البحث والتحقيق، اللذين استغرقا أربع سنوات، من قِبل الشرطة في اختفاء السيد سانتوس </w:t>
      </w:r>
      <w:proofErr w:type="spellStart"/>
      <w:r w:rsidRPr="006878BC">
        <w:rPr>
          <w:rtl/>
        </w:rPr>
        <w:t>فيوزا</w:t>
      </w:r>
      <w:proofErr w:type="spellEnd"/>
      <w:r w:rsidRPr="006878BC">
        <w:rPr>
          <w:rtl/>
        </w:rPr>
        <w:t xml:space="preserve">، قد أُرسل إلى مكتب المدعي </w:t>
      </w:r>
      <w:r w:rsidRPr="006878BC">
        <w:rPr>
          <w:rtl/>
        </w:rPr>
        <w:lastRenderedPageBreak/>
        <w:t xml:space="preserve">العام لولاية باهيا، وأن سلطات الشرطة قد أشارت إلى احتمال تورط </w:t>
      </w:r>
      <w:r w:rsidRPr="006878BC">
        <w:rPr>
          <w:szCs w:val="20"/>
          <w:rtl/>
        </w:rPr>
        <w:t>17</w:t>
      </w:r>
      <w:r w:rsidRPr="006878BC">
        <w:rPr>
          <w:rtl/>
        </w:rPr>
        <w:t xml:space="preserve"> فرداً من أفراد شرطةِ ولاية باهيا (الشرطة العسكرية) وأن المحامي العام يدرس حالياً ملف القضية بغية تحديد المسؤولية الفردية لكل فرد من أفراد الشرطة الـ </w:t>
      </w:r>
      <w:r w:rsidRPr="006878BC">
        <w:rPr>
          <w:szCs w:val="20"/>
          <w:rtl/>
        </w:rPr>
        <w:t>17</w:t>
      </w:r>
      <w:r w:rsidRPr="006878BC">
        <w:rPr>
          <w:rtl/>
        </w:rPr>
        <w:t xml:space="preserve"> وتقديم الجناة إلى العدالة. بيد أن اللجنة، بالنظر إلى المعلومات التي جُمعت في سياق الإجراء العاجل، قد أعربت عن أسفها للتأخير المتكرر الذي أعاق تحقيقات مكتب المدعي العام في القضية، رغم إبلاغه بنتائج تحقيقات الشرطة، ولعدم اتخاذ مزيد من الخطوات للبحث عن السيد سانتوس </w:t>
      </w:r>
      <w:proofErr w:type="spellStart"/>
      <w:r w:rsidRPr="006878BC">
        <w:rPr>
          <w:rtl/>
        </w:rPr>
        <w:t>فيوزا</w:t>
      </w:r>
      <w:proofErr w:type="spellEnd"/>
      <w:r w:rsidRPr="006878BC">
        <w:rPr>
          <w:rtl/>
        </w:rPr>
        <w:t xml:space="preserve"> وتحديد مكانه.</w:t>
      </w:r>
    </w:p>
    <w:p w14:paraId="09EF53E4" w14:textId="5933AFC7" w:rsidR="00A13F70" w:rsidRPr="006878BC" w:rsidRDefault="0021546B" w:rsidP="0021546B">
      <w:pPr>
        <w:pStyle w:val="H23GA"/>
        <w:rPr>
          <w:szCs w:val="20"/>
          <w:lang w:eastAsia="zh-TW" w:bidi="en-GB"/>
        </w:rPr>
      </w:pPr>
      <w:r w:rsidRPr="006878BC">
        <w:rPr>
          <w:rtl/>
        </w:rPr>
        <w:tab/>
      </w:r>
      <w:r w:rsidR="00A13F70" w:rsidRPr="006878BC">
        <w:rPr>
          <w:rtl/>
        </w:rPr>
        <w:t>(ب)</w:t>
      </w:r>
      <w:r w:rsidR="00A13F70" w:rsidRPr="006878BC">
        <w:rPr>
          <w:rtl/>
        </w:rPr>
        <w:tab/>
        <w:t>كولومبيا</w:t>
      </w:r>
      <w:bookmarkStart w:id="161" w:name="_Toc43905490"/>
      <w:bookmarkStart w:id="162" w:name="_Toc43906571"/>
      <w:bookmarkStart w:id="163" w:name="_Toc43996442"/>
      <w:bookmarkEnd w:id="161"/>
      <w:bookmarkEnd w:id="162"/>
      <w:bookmarkEnd w:id="163"/>
    </w:p>
    <w:p w14:paraId="3D721065" w14:textId="77777777" w:rsidR="00A13F70" w:rsidRPr="006878BC" w:rsidRDefault="00A13F70" w:rsidP="0021546B">
      <w:pPr>
        <w:pStyle w:val="SingleTxtGA"/>
        <w:rPr>
          <w:szCs w:val="20"/>
          <w:lang w:val="ar-SA" w:eastAsia="zh-TW" w:bidi="en-GB"/>
        </w:rPr>
      </w:pPr>
      <w:r w:rsidRPr="006878BC">
        <w:rPr>
          <w:szCs w:val="20"/>
          <w:rtl/>
        </w:rPr>
        <w:t>53</w:t>
      </w:r>
      <w:r w:rsidRPr="006878BC">
        <w:rPr>
          <w:rtl/>
        </w:rPr>
        <w:t>-</w:t>
      </w:r>
      <w:r w:rsidRPr="006878BC">
        <w:rPr>
          <w:rtl/>
        </w:rPr>
        <w:tab/>
        <w:t xml:space="preserve">على نحو ما جاء في تقارير الدورات السابقة، تشير المعلومات التي قدمتها الدولة الطرف عن طلبات الإجراءات العاجلة المسجلة، التي بلغ عددها </w:t>
      </w:r>
      <w:r w:rsidRPr="006878BC">
        <w:rPr>
          <w:szCs w:val="20"/>
          <w:rtl/>
        </w:rPr>
        <w:t>21</w:t>
      </w:r>
      <w:r w:rsidRPr="006878BC">
        <w:rPr>
          <w:rtl/>
        </w:rPr>
        <w:t xml:space="preserve"> طلباً، إلى أن إجراءات البحث والتحقيق كثيراً ما تصل إلى طريق مسدود بعد بضعة أشهر من البدء فيها.</w:t>
      </w:r>
    </w:p>
    <w:p w14:paraId="5BEBBFDE" w14:textId="74CA0A59" w:rsidR="00A13F70" w:rsidRPr="006878BC" w:rsidRDefault="00A13F70" w:rsidP="0021546B">
      <w:pPr>
        <w:pStyle w:val="SingleTxtGA"/>
        <w:rPr>
          <w:szCs w:val="20"/>
          <w:lang w:val="ar-SA" w:eastAsia="zh-TW" w:bidi="en-GB"/>
        </w:rPr>
      </w:pPr>
      <w:r w:rsidRPr="006878BC">
        <w:rPr>
          <w:szCs w:val="20"/>
          <w:rtl/>
        </w:rPr>
        <w:t>54</w:t>
      </w:r>
      <w:r w:rsidRPr="006878BC">
        <w:rPr>
          <w:rtl/>
        </w:rPr>
        <w:t>-</w:t>
      </w:r>
      <w:r w:rsidRPr="006878BC">
        <w:rPr>
          <w:rtl/>
        </w:rPr>
        <w:tab/>
        <w:t xml:space="preserve">وفيما يتعلق بالإجراءات العاجلة رقم </w:t>
      </w:r>
      <w:r w:rsidRPr="006878BC">
        <w:rPr>
          <w:szCs w:val="20"/>
          <w:rtl/>
        </w:rPr>
        <w:t>2017</w:t>
      </w:r>
      <w:r w:rsidRPr="006878BC">
        <w:rPr>
          <w:rFonts w:ascii="Traditional Arabic"/>
          <w:szCs w:val="20"/>
          <w:rtl/>
        </w:rPr>
        <w:t>/</w:t>
      </w:r>
      <w:r w:rsidRPr="006878BC">
        <w:rPr>
          <w:szCs w:val="20"/>
          <w:rtl/>
        </w:rPr>
        <w:t>378</w:t>
      </w:r>
      <w:r w:rsidRPr="006878BC">
        <w:rPr>
          <w:rtl/>
        </w:rPr>
        <w:t xml:space="preserve"> و</w:t>
      </w:r>
      <w:r w:rsidRPr="006878BC">
        <w:rPr>
          <w:szCs w:val="20"/>
          <w:rtl/>
        </w:rPr>
        <w:t>2017</w:t>
      </w:r>
      <w:r w:rsidRPr="006878BC">
        <w:rPr>
          <w:rFonts w:ascii="Traditional Arabic"/>
          <w:szCs w:val="20"/>
          <w:rtl/>
        </w:rPr>
        <w:t>/</w:t>
      </w:r>
      <w:r w:rsidRPr="006878BC">
        <w:rPr>
          <w:szCs w:val="20"/>
          <w:rtl/>
        </w:rPr>
        <w:t>379</w:t>
      </w:r>
      <w:r w:rsidRPr="006878BC">
        <w:rPr>
          <w:rtl/>
        </w:rPr>
        <w:t xml:space="preserve"> و</w:t>
      </w:r>
      <w:r w:rsidRPr="006878BC">
        <w:rPr>
          <w:szCs w:val="20"/>
          <w:rtl/>
        </w:rPr>
        <w:t>2017</w:t>
      </w:r>
      <w:r w:rsidRPr="006878BC">
        <w:rPr>
          <w:rFonts w:ascii="Traditional Arabic"/>
          <w:szCs w:val="20"/>
          <w:rtl/>
        </w:rPr>
        <w:t>/</w:t>
      </w:r>
      <w:r w:rsidRPr="006878BC">
        <w:rPr>
          <w:szCs w:val="20"/>
          <w:rtl/>
        </w:rPr>
        <w:t>380</w:t>
      </w:r>
      <w:r w:rsidRPr="006878BC">
        <w:rPr>
          <w:rtl/>
        </w:rPr>
        <w:t xml:space="preserve">، أُبلغت اللجنة باعتقال أربعة أشخاص قدّموا معلومات عن مكان رفات الأطفال المختفين. وقد وُجّهت إليهم تهمة الاختفاء القسري. وقد عُثر على الأطفال الثلاثة مقتولين في حي سيرو نورتي في </w:t>
      </w:r>
      <w:proofErr w:type="spellStart"/>
      <w:r w:rsidRPr="006878BC">
        <w:rPr>
          <w:rtl/>
        </w:rPr>
        <w:t>أوساكين</w:t>
      </w:r>
      <w:proofErr w:type="spellEnd"/>
      <w:r w:rsidRPr="006878BC">
        <w:rPr>
          <w:rtl/>
        </w:rPr>
        <w:t xml:space="preserve"> في مايو/</w:t>
      </w:r>
      <w:r w:rsidR="00987677">
        <w:rPr>
          <w:rFonts w:hint="cs"/>
          <w:rtl/>
        </w:rPr>
        <w:t xml:space="preserve"> </w:t>
      </w:r>
      <w:r w:rsidRPr="006878BC">
        <w:rPr>
          <w:rtl/>
        </w:rPr>
        <w:t>أيار</w:t>
      </w:r>
      <w:r w:rsidR="00987677">
        <w:rPr>
          <w:rFonts w:hint="cs"/>
          <w:rtl/>
        </w:rPr>
        <w:t> </w:t>
      </w:r>
      <w:r w:rsidRPr="006878BC">
        <w:rPr>
          <w:szCs w:val="20"/>
          <w:rtl/>
        </w:rPr>
        <w:t>2019</w:t>
      </w:r>
      <w:r w:rsidRPr="006878BC">
        <w:rPr>
          <w:rtl/>
        </w:rPr>
        <w:t>. وقد أُحيلت هذه المعلومات إلى من قدّموا طلبات اتخاذ إجراءات عاجلة لإبداء تعليقاتهم.</w:t>
      </w:r>
    </w:p>
    <w:p w14:paraId="7E2C84EE" w14:textId="291D8D6E" w:rsidR="00A13F70" w:rsidRPr="006878BC" w:rsidRDefault="0021546B" w:rsidP="0021546B">
      <w:pPr>
        <w:pStyle w:val="H23GA"/>
        <w:rPr>
          <w:szCs w:val="20"/>
          <w:lang w:eastAsia="zh-TW" w:bidi="en-GB"/>
        </w:rPr>
      </w:pPr>
      <w:r w:rsidRPr="006878BC">
        <w:rPr>
          <w:rtl/>
        </w:rPr>
        <w:tab/>
      </w:r>
      <w:r w:rsidR="00A13F70" w:rsidRPr="006878BC">
        <w:rPr>
          <w:rtl/>
        </w:rPr>
        <w:t>(ج)</w:t>
      </w:r>
      <w:r w:rsidR="00A13F70" w:rsidRPr="006878BC">
        <w:rPr>
          <w:rtl/>
        </w:rPr>
        <w:tab/>
        <w:t>توغو</w:t>
      </w:r>
      <w:bookmarkStart w:id="164" w:name="_Toc43905491"/>
      <w:bookmarkStart w:id="165" w:name="_Toc43906572"/>
      <w:bookmarkStart w:id="166" w:name="_Toc43996443"/>
      <w:bookmarkEnd w:id="164"/>
      <w:bookmarkEnd w:id="165"/>
      <w:bookmarkEnd w:id="166"/>
    </w:p>
    <w:p w14:paraId="0CF4A423" w14:textId="00DAB6DA" w:rsidR="00A13F70" w:rsidRPr="006878BC" w:rsidRDefault="00A13F70" w:rsidP="0021546B">
      <w:pPr>
        <w:pStyle w:val="SingleTxtGA"/>
        <w:rPr>
          <w:szCs w:val="20"/>
          <w:lang w:val="ar-SA" w:eastAsia="zh-TW" w:bidi="en-GB"/>
        </w:rPr>
      </w:pPr>
      <w:r w:rsidRPr="006878BC">
        <w:rPr>
          <w:szCs w:val="20"/>
          <w:rtl/>
        </w:rPr>
        <w:t>55</w:t>
      </w:r>
      <w:r w:rsidRPr="006878BC">
        <w:rPr>
          <w:rtl/>
        </w:rPr>
        <w:t>-</w:t>
      </w:r>
      <w:r w:rsidRPr="006878BC">
        <w:rPr>
          <w:rtl/>
        </w:rPr>
        <w:tab/>
        <w:t xml:space="preserve">فيما يتعلق بحالة كل من أتسو </w:t>
      </w:r>
      <w:proofErr w:type="spellStart"/>
      <w:r w:rsidRPr="006878BC">
        <w:rPr>
          <w:rtl/>
        </w:rPr>
        <w:t>أدزي</w:t>
      </w:r>
      <w:proofErr w:type="spellEnd"/>
      <w:r w:rsidRPr="006878BC">
        <w:rPr>
          <w:rtl/>
        </w:rPr>
        <w:t xml:space="preserve"> ومسان كوكو </w:t>
      </w:r>
      <w:proofErr w:type="spellStart"/>
      <w:r w:rsidRPr="006878BC">
        <w:rPr>
          <w:rtl/>
        </w:rPr>
        <w:t>أدزي</w:t>
      </w:r>
      <w:proofErr w:type="spellEnd"/>
      <w:r w:rsidRPr="006878BC">
        <w:rPr>
          <w:rtl/>
        </w:rPr>
        <w:t xml:space="preserve"> (الإجراءان العاجلان رقم </w:t>
      </w:r>
      <w:r w:rsidRPr="006878BC">
        <w:rPr>
          <w:szCs w:val="20"/>
        </w:rPr>
        <w:t>2018</w:t>
      </w:r>
      <w:r w:rsidRPr="006878BC">
        <w:rPr>
          <w:rFonts w:ascii="Traditional Arabic"/>
          <w:szCs w:val="20"/>
        </w:rPr>
        <w:t>/</w:t>
      </w:r>
      <w:r w:rsidRPr="006878BC">
        <w:rPr>
          <w:szCs w:val="20"/>
        </w:rPr>
        <w:t>543</w:t>
      </w:r>
      <w:r w:rsidRPr="006878BC">
        <w:rPr>
          <w:rtl/>
        </w:rPr>
        <w:t xml:space="preserve"> و</w:t>
      </w:r>
      <w:r w:rsidRPr="006878BC">
        <w:rPr>
          <w:szCs w:val="20"/>
        </w:rPr>
        <w:t>2018</w:t>
      </w:r>
      <w:r w:rsidRPr="006878BC">
        <w:rPr>
          <w:rFonts w:ascii="Traditional Arabic"/>
          <w:szCs w:val="20"/>
        </w:rPr>
        <w:t>/</w:t>
      </w:r>
      <w:r w:rsidRPr="006878BC">
        <w:rPr>
          <w:szCs w:val="20"/>
        </w:rPr>
        <w:t>544</w:t>
      </w:r>
      <w:r w:rsidRPr="006878BC">
        <w:rPr>
          <w:rtl/>
        </w:rPr>
        <w:t xml:space="preserve">)، ردّت الدولة الطرف في </w:t>
      </w:r>
      <w:r w:rsidRPr="006878BC">
        <w:rPr>
          <w:szCs w:val="20"/>
          <w:rtl/>
        </w:rPr>
        <w:t>17</w:t>
      </w:r>
      <w:r w:rsidRPr="006878BC">
        <w:rPr>
          <w:rtl/>
        </w:rPr>
        <w:t xml:space="preserve"> تموز/يوليه </w:t>
      </w:r>
      <w:r w:rsidRPr="006878BC">
        <w:rPr>
          <w:szCs w:val="20"/>
          <w:rtl/>
        </w:rPr>
        <w:t>2019</w:t>
      </w:r>
      <w:r w:rsidRPr="006878BC">
        <w:rPr>
          <w:rtl/>
        </w:rPr>
        <w:t xml:space="preserve"> بالقول إن سلطاتها قد اكتشفت، بعد إجراء التحقيقات في حالتي الاختفاء المذكورتين، أن أتسو </w:t>
      </w:r>
      <w:proofErr w:type="spellStart"/>
      <w:r w:rsidRPr="006878BC">
        <w:rPr>
          <w:rtl/>
        </w:rPr>
        <w:t>أدزي</w:t>
      </w:r>
      <w:proofErr w:type="spellEnd"/>
      <w:r w:rsidRPr="006878BC">
        <w:rPr>
          <w:rtl/>
        </w:rPr>
        <w:t xml:space="preserve"> توفي في </w:t>
      </w:r>
      <w:r w:rsidRPr="006878BC">
        <w:rPr>
          <w:szCs w:val="20"/>
          <w:rtl/>
        </w:rPr>
        <w:t>3</w:t>
      </w:r>
      <w:r w:rsidRPr="006878BC">
        <w:rPr>
          <w:rtl/>
        </w:rPr>
        <w:t xml:space="preserve"> كانون الثاني/يناير </w:t>
      </w:r>
      <w:r w:rsidRPr="006878BC">
        <w:rPr>
          <w:szCs w:val="20"/>
          <w:rtl/>
        </w:rPr>
        <w:t>2014</w:t>
      </w:r>
      <w:r w:rsidRPr="006878BC">
        <w:rPr>
          <w:rtl/>
        </w:rPr>
        <w:t xml:space="preserve"> بسبب مشاكل صحية. وقد أكد هذا الادعاءَ عدة أشخاص، من بينهم أحد الأعمام الذي كان قد نظم الجنازة، ورئيس جماعة غابي. وتدّعي سلطات توغو أنها حددت مكان ميسان كوكو </w:t>
      </w:r>
      <w:proofErr w:type="spellStart"/>
      <w:r w:rsidRPr="006878BC">
        <w:rPr>
          <w:rtl/>
        </w:rPr>
        <w:t>أدزي</w:t>
      </w:r>
      <w:proofErr w:type="spellEnd"/>
      <w:r w:rsidRPr="006878BC">
        <w:rPr>
          <w:rtl/>
        </w:rPr>
        <w:t xml:space="preserve"> في </w:t>
      </w:r>
      <w:r w:rsidRPr="006878BC">
        <w:rPr>
          <w:szCs w:val="20"/>
          <w:rtl/>
        </w:rPr>
        <w:t>29</w:t>
      </w:r>
      <w:r w:rsidRPr="006878BC">
        <w:rPr>
          <w:rtl/>
        </w:rPr>
        <w:t xml:space="preserve"> </w:t>
      </w:r>
      <w:r w:rsidR="00987677">
        <w:rPr>
          <w:rFonts w:hint="cs"/>
          <w:rtl/>
        </w:rPr>
        <w:t>حزيران/يونيه</w:t>
      </w:r>
      <w:r w:rsidRPr="006878BC">
        <w:rPr>
          <w:rtl/>
        </w:rPr>
        <w:t xml:space="preserve"> </w:t>
      </w:r>
      <w:r w:rsidRPr="006878BC">
        <w:rPr>
          <w:szCs w:val="20"/>
          <w:rtl/>
        </w:rPr>
        <w:t>2019</w:t>
      </w:r>
      <w:r w:rsidRPr="006878BC">
        <w:rPr>
          <w:rtl/>
        </w:rPr>
        <w:t xml:space="preserve"> في لومي حيث يعيش، على ما يبدو. وقد كان، حسب أقوال السلطات، على اتصال بأسرته في غابي. وحققت السلطات في القضية وخلصت إلى أن شخصين قد اختلقا القصة المذكورة. وقد نُقلت ملاحظات الدولة الطرف إلى مقدمي طلبات اتخاذ إجراءات عاجلة ليدلوا بتعليقاتهم عليها. وستتّخذ اللجنة قرا</w:t>
      </w:r>
      <w:r w:rsidR="00A6103A">
        <w:rPr>
          <w:rtl/>
        </w:rPr>
        <w:t xml:space="preserve">راً </w:t>
      </w:r>
      <w:r w:rsidRPr="006878BC">
        <w:rPr>
          <w:rtl/>
        </w:rPr>
        <w:t>بشأن هذا الإجراء العاجل في ضوء الرد الذي سيرِدها.</w:t>
      </w:r>
    </w:p>
    <w:p w14:paraId="204987FE" w14:textId="4CE18407" w:rsidR="00A13F70" w:rsidRPr="006878BC" w:rsidRDefault="0021546B" w:rsidP="0021546B">
      <w:pPr>
        <w:pStyle w:val="H23GA"/>
        <w:rPr>
          <w:szCs w:val="20"/>
          <w:lang w:eastAsia="zh-TW" w:bidi="en-GB"/>
        </w:rPr>
      </w:pPr>
      <w:r w:rsidRPr="006878BC">
        <w:rPr>
          <w:rtl/>
        </w:rPr>
        <w:tab/>
      </w:r>
      <w:r w:rsidR="00A13F70" w:rsidRPr="006878BC">
        <w:rPr>
          <w:rtl/>
        </w:rPr>
        <w:t>(د)</w:t>
      </w:r>
      <w:r w:rsidR="00A13F70" w:rsidRPr="006878BC">
        <w:rPr>
          <w:rtl/>
        </w:rPr>
        <w:tab/>
        <w:t>تونس</w:t>
      </w:r>
      <w:bookmarkStart w:id="167" w:name="_Toc43905492"/>
      <w:bookmarkStart w:id="168" w:name="_Toc43906573"/>
      <w:bookmarkStart w:id="169" w:name="_Toc43996444"/>
      <w:bookmarkEnd w:id="167"/>
      <w:bookmarkEnd w:id="168"/>
      <w:bookmarkEnd w:id="169"/>
    </w:p>
    <w:p w14:paraId="3FF2D45E" w14:textId="77777777" w:rsidR="00A13F70" w:rsidRPr="006878BC" w:rsidRDefault="00A13F70" w:rsidP="0021546B">
      <w:pPr>
        <w:pStyle w:val="SingleTxtGA"/>
        <w:rPr>
          <w:szCs w:val="20"/>
          <w:lang w:val="ar-SA" w:eastAsia="zh-TW" w:bidi="en-GB"/>
        </w:rPr>
      </w:pPr>
      <w:r w:rsidRPr="006878BC">
        <w:rPr>
          <w:szCs w:val="20"/>
          <w:rtl/>
        </w:rPr>
        <w:t>56</w:t>
      </w:r>
      <w:r w:rsidRPr="006878BC">
        <w:rPr>
          <w:rtl/>
        </w:rPr>
        <w:t>-</w:t>
      </w:r>
      <w:r w:rsidRPr="006878BC">
        <w:rPr>
          <w:rtl/>
        </w:rPr>
        <w:tab/>
        <w:t xml:space="preserve">سُجّل طلب اتخاذ إجراء عاجل خلال الفترة المشمولة بالتقرير في قضية محمد قفّاصة (الإجراء العاجل رقم </w:t>
      </w:r>
      <w:r w:rsidRPr="006878BC">
        <w:rPr>
          <w:szCs w:val="20"/>
        </w:rPr>
        <w:t>2019</w:t>
      </w:r>
      <w:r w:rsidRPr="006878BC">
        <w:rPr>
          <w:rFonts w:ascii="Traditional Arabic"/>
          <w:szCs w:val="20"/>
        </w:rPr>
        <w:t>/</w:t>
      </w:r>
      <w:r w:rsidRPr="006878BC">
        <w:rPr>
          <w:szCs w:val="20"/>
        </w:rPr>
        <w:t>768</w:t>
      </w:r>
      <w:r w:rsidRPr="006878BC">
        <w:rPr>
          <w:rtl/>
        </w:rPr>
        <w:t xml:space="preserve">)، وهو مواطن جزائري اختفى في المياه الإقليمية التونسية ليلة </w:t>
      </w:r>
      <w:r w:rsidRPr="006878BC">
        <w:rPr>
          <w:szCs w:val="20"/>
          <w:rtl/>
        </w:rPr>
        <w:t>2</w:t>
      </w:r>
      <w:r w:rsidRPr="006878BC">
        <w:rPr>
          <w:rtl/>
        </w:rPr>
        <w:t xml:space="preserve"> تشرين الأول/أكتوبر </w:t>
      </w:r>
      <w:r w:rsidRPr="006878BC">
        <w:rPr>
          <w:szCs w:val="20"/>
          <w:rtl/>
        </w:rPr>
        <w:t>2016</w:t>
      </w:r>
      <w:r w:rsidRPr="006878BC">
        <w:rPr>
          <w:rtl/>
        </w:rPr>
        <w:t>، عندما اعترضه خفر سواحل تونسيون بينما كان مُبحراً من الجزائر إلى جزيرة سردينيا الإيطالية بصورة غير نظامية. وحسب المعلومات المقدمة إلى اللجنة، قد يكون السيد قفاصة رهن الاحتجاز غير القانوني في تونس بتهم تتعلق بالإرهاب. وطلبت اللجنة إلى الدولة الطرف أن تتخذ فوراً جميع التدابير اللازمة للبحث عن السيد قفّاصة ولتحديد مكانه وحمايته. وحتى تاريخ إعداد هذا التقرير، لم تكن الدولة الطرف قد ردت على المذكرة الشفوية للجنة. فأُرسل إليها تذكير بذلك.</w:t>
      </w:r>
    </w:p>
    <w:p w14:paraId="61CA03B8" w14:textId="7679B755" w:rsidR="00A13F70" w:rsidRPr="006878BC" w:rsidRDefault="0021546B" w:rsidP="0021546B">
      <w:pPr>
        <w:pStyle w:val="H23GA"/>
        <w:rPr>
          <w:szCs w:val="20"/>
          <w:lang w:eastAsia="zh-TW" w:bidi="en-GB"/>
        </w:rPr>
      </w:pPr>
      <w:r w:rsidRPr="006878BC">
        <w:rPr>
          <w:rFonts w:ascii="Traditional Arabic"/>
          <w:szCs w:val="20"/>
          <w:rtl/>
        </w:rPr>
        <w:tab/>
      </w:r>
      <w:r w:rsidR="00A13F70" w:rsidRPr="006878BC">
        <w:rPr>
          <w:rFonts w:ascii="Times New Roman" w:hAnsi="Times New Roman"/>
          <w:szCs w:val="20"/>
          <w:rtl/>
        </w:rPr>
        <w:t>3</w:t>
      </w:r>
      <w:r w:rsidR="00A13F70" w:rsidRPr="006878BC">
        <w:rPr>
          <w:rtl/>
        </w:rPr>
        <w:t>-</w:t>
      </w:r>
      <w:r w:rsidR="00A13F70" w:rsidRPr="006878BC">
        <w:rPr>
          <w:rtl/>
        </w:rPr>
        <w:tab/>
        <w:t>الابتكارات</w:t>
      </w:r>
      <w:bookmarkStart w:id="170" w:name="_Toc43905493"/>
      <w:bookmarkStart w:id="171" w:name="_Toc43906574"/>
      <w:bookmarkStart w:id="172" w:name="_Toc43996445"/>
      <w:bookmarkEnd w:id="170"/>
      <w:bookmarkEnd w:id="171"/>
      <w:bookmarkEnd w:id="172"/>
    </w:p>
    <w:p w14:paraId="1DFDA76D" w14:textId="538CF59C" w:rsidR="00A13F70" w:rsidRPr="006878BC" w:rsidRDefault="00A13F70" w:rsidP="0021546B">
      <w:pPr>
        <w:pStyle w:val="SingleTxtGA"/>
        <w:rPr>
          <w:szCs w:val="20"/>
          <w:lang w:eastAsia="zh-TW" w:bidi="en-GB"/>
        </w:rPr>
      </w:pPr>
      <w:r w:rsidRPr="006878BC">
        <w:rPr>
          <w:szCs w:val="20"/>
          <w:rtl/>
        </w:rPr>
        <w:t>57</w:t>
      </w:r>
      <w:r w:rsidRPr="006878BC">
        <w:rPr>
          <w:rtl/>
        </w:rPr>
        <w:t>-</w:t>
      </w:r>
      <w:r w:rsidRPr="006878BC">
        <w:rPr>
          <w:rtl/>
        </w:rPr>
        <w:tab/>
        <w:t xml:space="preserve">منذ آب/أغسطس </w:t>
      </w:r>
      <w:r w:rsidRPr="006878BC">
        <w:rPr>
          <w:szCs w:val="20"/>
          <w:rtl/>
        </w:rPr>
        <w:t>2019</w:t>
      </w:r>
      <w:r w:rsidRPr="006878BC">
        <w:rPr>
          <w:rtl/>
        </w:rPr>
        <w:t xml:space="preserve">، وعقب اعتماد ونشر المبادئ التوجيهية للبحث عن الأشخاص المختفين، تشير اللجنة إلى المبادئ التوجيهية تحديداً ومراراً في مذكرات المتابعة التي ترسلها لكي تجعل </w:t>
      </w:r>
      <w:r w:rsidRPr="006878BC">
        <w:rPr>
          <w:rtl/>
        </w:rPr>
        <w:lastRenderedPageBreak/>
        <w:t>توصياتها إلى الدول الأطراف أكثر دقة. كما أُرفِقت المبادئ التوجيهية بمذكرات المتابعة كلّما كان ذلك</w:t>
      </w:r>
      <w:r w:rsidR="005B1DE1">
        <w:rPr>
          <w:rFonts w:hint="cs"/>
          <w:rtl/>
        </w:rPr>
        <w:t> </w:t>
      </w:r>
      <w:r w:rsidRPr="006878BC">
        <w:rPr>
          <w:rtl/>
        </w:rPr>
        <w:t>مناسبا</w:t>
      </w:r>
      <w:r w:rsidR="005B1DE1">
        <w:rPr>
          <w:rFonts w:hint="cs"/>
          <w:rtl/>
        </w:rPr>
        <w:t>ً</w:t>
      </w:r>
      <w:r w:rsidRPr="006878BC">
        <w:rPr>
          <w:rtl/>
        </w:rPr>
        <w:t xml:space="preserve">. </w:t>
      </w:r>
    </w:p>
    <w:p w14:paraId="270CC48F" w14:textId="7FAD8F4E" w:rsidR="00A13F70" w:rsidRPr="006878BC" w:rsidRDefault="0021546B" w:rsidP="0021546B">
      <w:pPr>
        <w:pStyle w:val="H1GA"/>
        <w:rPr>
          <w:szCs w:val="20"/>
          <w:lang w:eastAsia="zh-TW" w:bidi="en-GB"/>
        </w:rPr>
      </w:pPr>
      <w:r w:rsidRPr="006878BC">
        <w:rPr>
          <w:rtl/>
        </w:rPr>
        <w:tab/>
      </w:r>
      <w:bookmarkStart w:id="173" w:name="_Toc45021342"/>
      <w:r w:rsidR="00A13F70" w:rsidRPr="006878BC">
        <w:rPr>
          <w:rtl/>
        </w:rPr>
        <w:t>جيم-</w:t>
      </w:r>
      <w:r w:rsidR="00A13F70" w:rsidRPr="006878BC">
        <w:rPr>
          <w:rtl/>
        </w:rPr>
        <w:tab/>
        <w:t>الإجراءات العاجلة التي أُوقف النظر فيها أو التي أُغلقت أو التي أُبقي</w:t>
      </w:r>
      <w:r w:rsidR="00A13F70" w:rsidRPr="006878BC">
        <w:rPr>
          <w:rtl/>
          <w:lang w:bidi="ar-DZ"/>
        </w:rPr>
        <w:t>ت</w:t>
      </w:r>
      <w:r w:rsidR="00A13F70" w:rsidRPr="006878BC">
        <w:rPr>
          <w:rtl/>
        </w:rPr>
        <w:t xml:space="preserve"> مفتوحة من أجل حماية الأشخاص الذين مُنحوا تدابير مؤقتة</w:t>
      </w:r>
      <w:bookmarkStart w:id="174" w:name="_Toc522200476"/>
      <w:bookmarkStart w:id="175" w:name="_Toc43905494"/>
      <w:bookmarkStart w:id="176" w:name="_Toc43906575"/>
      <w:bookmarkStart w:id="177" w:name="_Toc43996446"/>
      <w:bookmarkEnd w:id="174"/>
      <w:bookmarkEnd w:id="175"/>
      <w:bookmarkEnd w:id="176"/>
      <w:bookmarkEnd w:id="177"/>
      <w:bookmarkEnd w:id="173"/>
    </w:p>
    <w:p w14:paraId="2FDD7220" w14:textId="77777777" w:rsidR="00A13F70" w:rsidRPr="006878BC" w:rsidRDefault="00A13F70" w:rsidP="0021546B">
      <w:pPr>
        <w:pStyle w:val="SingleTxtGA"/>
        <w:rPr>
          <w:szCs w:val="20"/>
          <w:lang w:val="ar-SA" w:eastAsia="zh-TW" w:bidi="en-GB"/>
        </w:rPr>
      </w:pPr>
      <w:r w:rsidRPr="006878BC">
        <w:rPr>
          <w:szCs w:val="20"/>
          <w:rtl/>
        </w:rPr>
        <w:t>58</w:t>
      </w:r>
      <w:r w:rsidRPr="006878BC">
        <w:rPr>
          <w:rtl/>
        </w:rPr>
        <w:t>-</w:t>
      </w:r>
      <w:r w:rsidRPr="006878BC">
        <w:rPr>
          <w:rtl/>
        </w:rPr>
        <w:tab/>
        <w:t>وفقاً للمعايير التي اعتمدتها اللجنة في جلسة عامة أثناء دورتها الثامنة:</w:t>
      </w:r>
    </w:p>
    <w:p w14:paraId="5D6FF6BC" w14:textId="13806499" w:rsidR="00A13F70" w:rsidRPr="006878BC" w:rsidRDefault="00A13F70" w:rsidP="0021546B">
      <w:pPr>
        <w:pStyle w:val="SingleTxtGA"/>
        <w:rPr>
          <w:szCs w:val="20"/>
          <w:lang w:val="ar-SA" w:eastAsia="zh-TW" w:bidi="en-GB"/>
        </w:rPr>
      </w:pPr>
      <w:r w:rsidRPr="006878BC">
        <w:rPr>
          <w:rtl/>
        </w:rPr>
        <w:tab/>
        <w:t>(أ)</w:t>
      </w:r>
      <w:r w:rsidRPr="006878BC">
        <w:rPr>
          <w:rtl/>
        </w:rPr>
        <w:tab/>
        <w:t>يتم إيقاف الإجراء العاجل عندما يُحدَّد مكان الشخص المختفي ولكنه لا يزال محتجزاً. والسبب في ذلك هو أن الشخص المعني يكون عرضة بصفة خاصة لخطر الوقوع ضحية لاختفاء قسري جديد وعُرضة لأن يوضع خارج نطاق حماية القانون؛</w:t>
      </w:r>
    </w:p>
    <w:p w14:paraId="2B598495" w14:textId="3FA00B03" w:rsidR="00A13F70" w:rsidRPr="006878BC" w:rsidRDefault="00A13F70" w:rsidP="0021546B">
      <w:pPr>
        <w:pStyle w:val="SingleTxtGA"/>
        <w:rPr>
          <w:szCs w:val="20"/>
          <w:lang w:eastAsia="zh-TW" w:bidi="en-GB"/>
        </w:rPr>
      </w:pPr>
      <w:r w:rsidRPr="006878BC">
        <w:rPr>
          <w:rtl/>
        </w:rPr>
        <w:tab/>
        <w:t>(ب)</w:t>
      </w:r>
      <w:r w:rsidRPr="006878BC">
        <w:rPr>
          <w:rtl/>
        </w:rPr>
        <w:tab/>
        <w:t>تُغلَق الإجراءات العاجلة متى ما عُثر على الشخص المختفي حراً طليقاً، أو متى ما عُرف مكانه وأُفرج عنه، أو عُثر عليه ميتاً، شريطة عدم طعن أفراد أسرته أو مقدِّمي الطلب في هذه الوقائع؛</w:t>
      </w:r>
    </w:p>
    <w:p w14:paraId="24400C64" w14:textId="79D34C3A" w:rsidR="00A13F70" w:rsidRPr="006878BC" w:rsidRDefault="00A13F70" w:rsidP="0021546B">
      <w:pPr>
        <w:pStyle w:val="SingleTxtGA"/>
        <w:rPr>
          <w:szCs w:val="20"/>
          <w:lang w:val="ar-SA" w:eastAsia="zh-TW" w:bidi="en-GB"/>
        </w:rPr>
      </w:pPr>
      <w:r w:rsidRPr="006878BC">
        <w:rPr>
          <w:rtl/>
        </w:rPr>
        <w:tab/>
        <w:t>(ج)</w:t>
      </w:r>
      <w:r w:rsidRPr="006878BC">
        <w:rPr>
          <w:rtl/>
        </w:rPr>
        <w:tab/>
        <w:t>يظل الإجراء العاجل مفتوحاً عندما يتم تحديد مكان الشخص المختفي ولكن الأشخاص الذين مُنحوا تدابير مؤقتة في سياق الإجراء العاجل لا يزالون تحت التهديد. وفي مثل تلك الحالات، تقتصر الإجراءات التي تتخذها اللجنة على متابعة تنفيذ التدابير المؤقتة.</w:t>
      </w:r>
    </w:p>
    <w:p w14:paraId="48281E03" w14:textId="77777777" w:rsidR="00A13F70" w:rsidRPr="006878BC" w:rsidRDefault="00A13F70" w:rsidP="0021546B">
      <w:pPr>
        <w:pStyle w:val="SingleTxtGA"/>
        <w:rPr>
          <w:szCs w:val="20"/>
          <w:lang w:val="ar-SA" w:eastAsia="zh-TW" w:bidi="en-GB"/>
        </w:rPr>
      </w:pPr>
      <w:r w:rsidRPr="006878BC">
        <w:rPr>
          <w:szCs w:val="20"/>
          <w:rtl/>
        </w:rPr>
        <w:t>59</w:t>
      </w:r>
      <w:r w:rsidRPr="006878BC">
        <w:rPr>
          <w:rtl/>
        </w:rPr>
        <w:t>-</w:t>
      </w:r>
      <w:r w:rsidRPr="006878BC">
        <w:rPr>
          <w:rtl/>
        </w:rPr>
        <w:tab/>
        <w:t xml:space="preserve">وحتى وقت كتابة هذا التقرير، كانت اللجنة قد أغلقت ما مجموعه </w:t>
      </w:r>
      <w:r w:rsidRPr="006878BC">
        <w:rPr>
          <w:szCs w:val="20"/>
          <w:rtl/>
        </w:rPr>
        <w:t>52</w:t>
      </w:r>
      <w:r w:rsidRPr="006878BC">
        <w:rPr>
          <w:rtl/>
        </w:rPr>
        <w:t xml:space="preserve"> حالة من حالات </w:t>
      </w:r>
      <w:proofErr w:type="spellStart"/>
      <w:r w:rsidRPr="006878BC">
        <w:rPr>
          <w:rtl/>
        </w:rPr>
        <w:t>اﻹجراءات</w:t>
      </w:r>
      <w:proofErr w:type="spellEnd"/>
      <w:r w:rsidRPr="006878BC">
        <w:rPr>
          <w:rtl/>
        </w:rPr>
        <w:t xml:space="preserve"> العاجلة: ففي </w:t>
      </w:r>
      <w:r w:rsidRPr="006878BC">
        <w:rPr>
          <w:szCs w:val="20"/>
          <w:rtl/>
        </w:rPr>
        <w:t>29</w:t>
      </w:r>
      <w:r w:rsidRPr="006878BC">
        <w:rPr>
          <w:rtl/>
        </w:rPr>
        <w:t xml:space="preserve"> حالة منها، حُددت أماكن </w:t>
      </w:r>
      <w:proofErr w:type="spellStart"/>
      <w:r w:rsidRPr="006878BC">
        <w:rPr>
          <w:rtl/>
        </w:rPr>
        <w:t>اﻷشخاصِ</w:t>
      </w:r>
      <w:proofErr w:type="spellEnd"/>
      <w:r w:rsidRPr="006878BC">
        <w:rPr>
          <w:rtl/>
        </w:rPr>
        <w:t xml:space="preserve"> المختفين الذين كانوا على قيد الحياة وأُطلق سراحهم، وفي </w:t>
      </w:r>
      <w:r w:rsidRPr="006878BC">
        <w:rPr>
          <w:szCs w:val="20"/>
          <w:rtl/>
        </w:rPr>
        <w:t>23</w:t>
      </w:r>
      <w:r w:rsidRPr="006878BC">
        <w:rPr>
          <w:rtl/>
        </w:rPr>
        <w:t xml:space="preserve"> حالة أخرى عُثر على </w:t>
      </w:r>
      <w:proofErr w:type="spellStart"/>
      <w:r w:rsidRPr="006878BC">
        <w:rPr>
          <w:rtl/>
        </w:rPr>
        <w:t>اﻷشخاص</w:t>
      </w:r>
      <w:proofErr w:type="spellEnd"/>
      <w:r w:rsidRPr="006878BC">
        <w:rPr>
          <w:rtl/>
        </w:rPr>
        <w:t xml:space="preserve"> المختفين أمواتاً.</w:t>
      </w:r>
    </w:p>
    <w:p w14:paraId="46143015" w14:textId="77777777" w:rsidR="00A13F70" w:rsidRPr="006878BC" w:rsidRDefault="00A13F70" w:rsidP="0021546B">
      <w:pPr>
        <w:pStyle w:val="SingleTxtGA"/>
        <w:rPr>
          <w:szCs w:val="20"/>
          <w:lang w:val="ar-SA" w:eastAsia="zh-TW" w:bidi="en-GB"/>
        </w:rPr>
      </w:pPr>
      <w:r w:rsidRPr="006878BC">
        <w:rPr>
          <w:szCs w:val="20"/>
          <w:rtl/>
        </w:rPr>
        <w:t>60</w:t>
      </w:r>
      <w:r w:rsidRPr="006878BC">
        <w:rPr>
          <w:rtl/>
        </w:rPr>
        <w:t>-</w:t>
      </w:r>
      <w:r w:rsidRPr="006878BC">
        <w:rPr>
          <w:rtl/>
        </w:rPr>
        <w:tab/>
        <w:t xml:space="preserve">وبالإضافة إلى ذلك، أوقفت اللجنة النظر في </w:t>
      </w:r>
      <w:r w:rsidRPr="006878BC">
        <w:rPr>
          <w:szCs w:val="20"/>
          <w:rtl/>
        </w:rPr>
        <w:t>13</w:t>
      </w:r>
      <w:r w:rsidRPr="006878BC">
        <w:rPr>
          <w:rtl/>
        </w:rPr>
        <w:t xml:space="preserve"> طلباً من طلبات الإجراءات العاجلة لأنه عُثر على الأشخاص المختفين لكنهم لا يزالون رهن الاحتجاز.</w:t>
      </w:r>
    </w:p>
    <w:p w14:paraId="0F856B0D" w14:textId="77777777" w:rsidR="00A13F70" w:rsidRPr="006878BC" w:rsidRDefault="00A13F70" w:rsidP="009E1210">
      <w:pPr>
        <w:pStyle w:val="SingleTxtGA"/>
        <w:rPr>
          <w:szCs w:val="20"/>
          <w:lang w:eastAsia="zh-TW" w:bidi="en-GB"/>
        </w:rPr>
      </w:pPr>
      <w:r w:rsidRPr="006878BC">
        <w:rPr>
          <w:szCs w:val="20"/>
          <w:rtl/>
        </w:rPr>
        <w:t>61</w:t>
      </w:r>
      <w:r w:rsidRPr="006878BC">
        <w:rPr>
          <w:rtl/>
        </w:rPr>
        <w:t>-</w:t>
      </w:r>
      <w:r w:rsidRPr="006878BC">
        <w:rPr>
          <w:rtl/>
        </w:rPr>
        <w:tab/>
        <w:t>وفي حالتين من حالات طلب الإجراءات العاجلة، اتضح أنه قد عُثر على الشخص المختفي ميتاً، ولكن الإجراء العاجل لا يزال مفتوحاً لأن الأشخاص الذين مُنحوا تدابير مؤقتة لا يزالون يتعرَّضون للتهديد.</w:t>
      </w:r>
    </w:p>
    <w:p w14:paraId="0C6887E6" w14:textId="6A40D490" w:rsidR="00A13F70" w:rsidRPr="006878BC" w:rsidRDefault="00A13F70" w:rsidP="009E1210">
      <w:pPr>
        <w:pStyle w:val="SingleTxtGA"/>
        <w:rPr>
          <w:szCs w:val="20"/>
          <w:lang w:eastAsia="zh-TW" w:bidi="en-GB"/>
        </w:rPr>
      </w:pPr>
      <w:bookmarkStart w:id="178" w:name="_Toc522200477"/>
      <w:r w:rsidRPr="006878BC">
        <w:rPr>
          <w:szCs w:val="20"/>
          <w:rtl/>
        </w:rPr>
        <w:t>62</w:t>
      </w:r>
      <w:r w:rsidRPr="006878BC">
        <w:rPr>
          <w:rtl/>
        </w:rPr>
        <w:t>-</w:t>
      </w:r>
      <w:r w:rsidRPr="006878BC">
        <w:rPr>
          <w:rtl/>
        </w:rPr>
        <w:tab/>
        <w:t xml:space="preserve">وفي إحدى حالات الإجراءات العاجلة، أفادت صاحبة البلاغ بأنّه عُثر على بعض رفات زوجها. غير أنها أكدت أنها غير مقتنعة لأن السلطات رأت، خلافاً لرأيها، أن من غير الضروري مواصلة البحث عن باقي رفاته. وتشير اللجنة إلى أنه، وفقاً للمبدأ </w:t>
      </w:r>
      <w:r w:rsidRPr="006878BC">
        <w:rPr>
          <w:szCs w:val="20"/>
          <w:rtl/>
        </w:rPr>
        <w:t>7</w:t>
      </w:r>
      <w:r w:rsidRPr="006878BC">
        <w:rPr>
          <w:rtl/>
        </w:rPr>
        <w:t xml:space="preserve"> من المبادئ التوجيهية للبحث عن الأشخاص المختفين، عندما لا يُعثر سوى على بعضٍ من رفات الشخص المختفي وتحدَّد هوية صاحبه، فإن أي قرار بمواصلة البحث للعثور على باقي الرفات المفقود وتحديد هوية صاحبه ينبغي أن يأخذ بعين الاعتبار الاحتمالات الحقيقية للعثور على مزيد من الرفات والاحتياجات التي يعرب عنها أفراد الأسرة في ضوء معاييرهم الثقافية المتعلقة بالجنائز. وينبغي اتخاذ أي قرار بوقف البحث عن الشخص المختفي بشفافية ويستلزم اتخاذ هذا القرار الحصول على موافقة ذويه المسبَقة والمستنيرة. ولذلك قررت اللجنة إبقاء الإجراء العاجل مفتوحا</w:t>
      </w:r>
      <w:r w:rsidR="00695A78" w:rsidRPr="006878BC">
        <w:rPr>
          <w:rFonts w:hint="cs"/>
          <w:rtl/>
        </w:rPr>
        <w:t>ً</w:t>
      </w:r>
      <w:r w:rsidRPr="006878BC">
        <w:rPr>
          <w:rtl/>
        </w:rPr>
        <w:t xml:space="preserve">. </w:t>
      </w:r>
    </w:p>
    <w:p w14:paraId="2132428C" w14:textId="53EBA825" w:rsidR="00A13F70" w:rsidRPr="006878BC" w:rsidRDefault="0021546B" w:rsidP="0021546B">
      <w:pPr>
        <w:pStyle w:val="H1GA"/>
        <w:rPr>
          <w:szCs w:val="20"/>
          <w:lang w:val="ar-SA" w:eastAsia="zh-TW" w:bidi="en-GB"/>
        </w:rPr>
      </w:pPr>
      <w:r w:rsidRPr="006878BC">
        <w:rPr>
          <w:rtl/>
        </w:rPr>
        <w:tab/>
      </w:r>
      <w:bookmarkStart w:id="179" w:name="_Toc45021343"/>
      <w:r w:rsidR="00A13F70" w:rsidRPr="006878BC">
        <w:rPr>
          <w:rtl/>
        </w:rPr>
        <w:t>دال-</w:t>
      </w:r>
      <w:r w:rsidR="00A13F70" w:rsidRPr="006878BC">
        <w:rPr>
          <w:rtl/>
        </w:rPr>
        <w:tab/>
        <w:t>القرارات التي اعتمدتها اللجنة في دورتيها السابعة عشرة والثامنة عشرة</w:t>
      </w:r>
      <w:bookmarkStart w:id="180" w:name="_Toc43905495"/>
      <w:bookmarkStart w:id="181" w:name="_Toc43906576"/>
      <w:bookmarkStart w:id="182" w:name="_Toc43996447"/>
      <w:bookmarkEnd w:id="178"/>
      <w:bookmarkEnd w:id="180"/>
      <w:bookmarkEnd w:id="181"/>
      <w:bookmarkEnd w:id="182"/>
      <w:bookmarkEnd w:id="179"/>
    </w:p>
    <w:p w14:paraId="202FACFC" w14:textId="77777777" w:rsidR="00A13F70" w:rsidRPr="006878BC" w:rsidRDefault="00A13F70" w:rsidP="009E1210">
      <w:pPr>
        <w:pStyle w:val="SingleTxtGA"/>
        <w:rPr>
          <w:szCs w:val="20"/>
          <w:lang w:val="ar-SA" w:eastAsia="zh-TW" w:bidi="en-GB"/>
        </w:rPr>
      </w:pPr>
      <w:r w:rsidRPr="006878BC">
        <w:rPr>
          <w:szCs w:val="20"/>
          <w:rtl/>
        </w:rPr>
        <w:t>63</w:t>
      </w:r>
      <w:r w:rsidRPr="006878BC">
        <w:rPr>
          <w:rtl/>
        </w:rPr>
        <w:t>-</w:t>
      </w:r>
      <w:r w:rsidRPr="006878BC">
        <w:rPr>
          <w:rtl/>
        </w:rPr>
        <w:tab/>
        <w:t>تؤكد اللجنة مجدداً أن هناك حاجة ملحة، بالنظر إلى الزيادة في عدد طلبات اتخاذ الإجراءات العاجلة التي تم تسجيلها، إلى زيادة عدد موظفي أمانة المفوضية المخصَّصين لمعالجة تلك الطلبات.</w:t>
      </w:r>
    </w:p>
    <w:p w14:paraId="600BF4E5" w14:textId="77777777" w:rsidR="00A13F70" w:rsidRPr="006878BC" w:rsidRDefault="00A13F70" w:rsidP="009E1210">
      <w:pPr>
        <w:pStyle w:val="SingleTxtGA"/>
        <w:rPr>
          <w:szCs w:val="20"/>
          <w:lang w:eastAsia="zh-TW" w:bidi="en-GB"/>
        </w:rPr>
      </w:pPr>
      <w:r w:rsidRPr="006878BC">
        <w:rPr>
          <w:szCs w:val="20"/>
          <w:rtl/>
        </w:rPr>
        <w:lastRenderedPageBreak/>
        <w:t>64</w:t>
      </w:r>
      <w:r w:rsidRPr="006878BC">
        <w:rPr>
          <w:rtl/>
        </w:rPr>
        <w:t>-</w:t>
      </w:r>
      <w:r w:rsidRPr="006878BC">
        <w:rPr>
          <w:rtl/>
        </w:rPr>
        <w:tab/>
        <w:t>وأكدت اللجنة، في دورتها السابعة عشرة، تشكيل فريقها العامل المعني بالإجراءات العاجلة، وأشارت إلى أن تقسيم العمل بين الأعضاء يستند إلى اللغة التي يقدَّم بها طلب اتخاذ الإجراءات العاجلة. وذكّرت الأمانة بأساليب عمل اللجنة فيما يتعلق بالإجراءات العاجلة، التي تم تأكيدها في الجلسة العامة.</w:t>
      </w:r>
    </w:p>
    <w:p w14:paraId="45BEDB9E" w14:textId="77777777" w:rsidR="00A13F70" w:rsidRPr="006878BC" w:rsidRDefault="00A13F70" w:rsidP="009E1210">
      <w:pPr>
        <w:pStyle w:val="SingleTxtGA"/>
        <w:rPr>
          <w:szCs w:val="20"/>
          <w:lang w:eastAsia="zh-TW" w:bidi="en-GB"/>
        </w:rPr>
      </w:pPr>
      <w:r w:rsidRPr="006878BC">
        <w:rPr>
          <w:szCs w:val="20"/>
          <w:rtl/>
        </w:rPr>
        <w:t>65</w:t>
      </w:r>
      <w:r w:rsidRPr="006878BC">
        <w:rPr>
          <w:rtl/>
        </w:rPr>
        <w:t>-</w:t>
      </w:r>
      <w:r w:rsidRPr="006878BC">
        <w:rPr>
          <w:rtl/>
        </w:rPr>
        <w:tab/>
        <w:t>وأكدت اللجنة أنه سيُشار، كلما دعت الضرورة، إلى التزام الدول الأطراف باتخاذ ما يناسب من خطوات فيما يتعلق بالوضع القانوني للأشخاص المختَفين الذين لم يُعرف مصيرهم وبِوضع أقاربهم، في مجالات مثل الرعاية الاجتماعية والمسائل المالية، وقانون الأسرة وحقوق الملكية، دون المساس بالالتزام بمواصلة التحقيق حتى الكشف عن مصير الشخص المختفي. ففي كثير من حالات الاختفاء القسري، كان الدعم الاقتصادي والاجتماعي ضرورياً لتمكين أقارب الشخص المختفي من المشاركة في عمليات البحث والتحقيق.</w:t>
      </w:r>
    </w:p>
    <w:p w14:paraId="45FC21DA" w14:textId="77777777" w:rsidR="00A13F70" w:rsidRPr="006878BC" w:rsidRDefault="00A13F70" w:rsidP="009E1210">
      <w:pPr>
        <w:pStyle w:val="SingleTxtGA"/>
        <w:rPr>
          <w:szCs w:val="20"/>
          <w:lang w:eastAsia="zh-TW" w:bidi="en-GB"/>
        </w:rPr>
      </w:pPr>
      <w:r w:rsidRPr="006878BC">
        <w:rPr>
          <w:szCs w:val="20"/>
          <w:rtl/>
        </w:rPr>
        <w:t>66</w:t>
      </w:r>
      <w:r w:rsidRPr="006878BC">
        <w:rPr>
          <w:rtl/>
        </w:rPr>
        <w:t>-</w:t>
      </w:r>
      <w:r w:rsidRPr="006878BC">
        <w:rPr>
          <w:rtl/>
        </w:rPr>
        <w:tab/>
        <w:t>وقررت اللجنة مناقشة مشروع تنقيح شكل تقديم طلبات اتخاذ الإجراءات العاجلة، تقوم الأمانة بإعداده بالتعاون مع الفريق العامل المعني بالإجراءات العاجلة، بالاعتماد على الخبرة المكتسبة منذ بدء الإجراء.</w:t>
      </w:r>
    </w:p>
    <w:p w14:paraId="74AB7FC9" w14:textId="1BEC1B7B" w:rsidR="00A13F70" w:rsidRPr="006878BC" w:rsidRDefault="00A13F70" w:rsidP="009E1210">
      <w:pPr>
        <w:pStyle w:val="SingleTxtGA"/>
        <w:rPr>
          <w:rtl/>
        </w:rPr>
      </w:pPr>
      <w:r w:rsidRPr="006878BC">
        <w:rPr>
          <w:szCs w:val="20"/>
          <w:rtl/>
        </w:rPr>
        <w:t>67</w:t>
      </w:r>
      <w:r w:rsidRPr="006878BC">
        <w:rPr>
          <w:rtl/>
        </w:rPr>
        <w:t>-</w:t>
      </w:r>
      <w:r w:rsidRPr="006878BC">
        <w:rPr>
          <w:rtl/>
        </w:rPr>
        <w:tab/>
        <w:t>ونظراً لضرورة مناقشة مختلف المسائل التي أثيرت في سياق الإجراءات العاجلة خلال الفترة المشمولة بالتقرير واستحالة مناقشتها بالبريد الإلكتروني، قررت اللجنة، في دورتها الثامنة عشرة، إرجاء النظر في تقريرها بشأن طلبات اتخاذ الإجراءات العاجلة إلى دورتها التاسعة عشرة</w:t>
      </w:r>
      <w:r w:rsidR="0058361E" w:rsidRPr="006878BC">
        <w:rPr>
          <w:rStyle w:val="FootnoteReference"/>
          <w:rFonts w:ascii="Times New Roman" w:hAnsi="Times New Roman" w:cs="Times New Roman"/>
          <w:b w:val="0"/>
          <w:position w:val="4"/>
          <w:sz w:val="20"/>
          <w:rtl/>
        </w:rPr>
        <w:t>(</w:t>
      </w:r>
      <w:r w:rsidR="0058361E" w:rsidRPr="006878BC">
        <w:rPr>
          <w:rStyle w:val="FootnoteReference"/>
          <w:rFonts w:ascii="Times New Roman" w:hAnsi="Times New Roman" w:cs="Times New Roman"/>
          <w:b w:val="0"/>
          <w:position w:val="4"/>
          <w:sz w:val="20"/>
          <w:rtl/>
        </w:rPr>
        <w:footnoteReference w:id="6"/>
      </w:r>
      <w:r w:rsidR="0058361E" w:rsidRPr="006878BC">
        <w:rPr>
          <w:rStyle w:val="FootnoteReference"/>
          <w:rFonts w:ascii="Times New Roman" w:hAnsi="Times New Roman" w:cs="Times New Roman"/>
          <w:b w:val="0"/>
          <w:position w:val="4"/>
          <w:sz w:val="20"/>
          <w:rtl/>
        </w:rPr>
        <w:t>)</w:t>
      </w:r>
      <w:r w:rsidR="007D210A" w:rsidRPr="006878BC">
        <w:rPr>
          <w:rFonts w:hint="cs"/>
          <w:rtl/>
        </w:rPr>
        <w:t xml:space="preserve">. </w:t>
      </w:r>
    </w:p>
    <w:p w14:paraId="4262625D" w14:textId="24046F30" w:rsidR="00A13F70" w:rsidRPr="006878BC" w:rsidRDefault="00A13F70" w:rsidP="00AC5FBD">
      <w:pPr>
        <w:pStyle w:val="HChGA"/>
        <w:spacing w:before="0"/>
        <w:rPr>
          <w:szCs w:val="20"/>
          <w:lang w:val="ar-SA" w:eastAsia="zh-TW" w:bidi="en-GB"/>
        </w:rPr>
      </w:pPr>
      <w:r w:rsidRPr="006878BC">
        <w:rPr>
          <w:rtl/>
        </w:rPr>
        <w:br w:type="page"/>
      </w:r>
      <w:r w:rsidRPr="006878BC">
        <w:rPr>
          <w:rtl/>
        </w:rPr>
        <w:lastRenderedPageBreak/>
        <w:tab/>
      </w:r>
      <w:r w:rsidRPr="006878BC">
        <w:rPr>
          <w:rtl/>
        </w:rPr>
        <w:tab/>
      </w:r>
      <w:bookmarkStart w:id="183" w:name="_Toc45021344"/>
      <w:r w:rsidRPr="006878BC">
        <w:rPr>
          <w:rtl/>
        </w:rPr>
        <w:t xml:space="preserve">الفصل الحادي عشر </w:t>
      </w:r>
      <w:r w:rsidR="0021546B" w:rsidRPr="006878BC">
        <w:rPr>
          <w:rtl/>
        </w:rPr>
        <w:tab/>
      </w:r>
      <w:r w:rsidR="0021546B" w:rsidRPr="006878BC">
        <w:rPr>
          <w:rtl/>
        </w:rPr>
        <w:br/>
      </w:r>
      <w:r w:rsidRPr="006878BC">
        <w:rPr>
          <w:rtl/>
        </w:rPr>
        <w:t xml:space="preserve">الإجراء المتعلق بالبلاغات بموجب المادة </w:t>
      </w:r>
      <w:r w:rsidRPr="006878BC">
        <w:rPr>
          <w:szCs w:val="28"/>
          <w:rtl/>
        </w:rPr>
        <w:t>31</w:t>
      </w:r>
      <w:r w:rsidRPr="006878BC">
        <w:rPr>
          <w:rtl/>
        </w:rPr>
        <w:t xml:space="preserve"> من الاتفاقية</w:t>
      </w:r>
      <w:bookmarkStart w:id="184" w:name="_Toc460489559"/>
      <w:bookmarkStart w:id="185" w:name="_Toc522200478"/>
      <w:bookmarkStart w:id="186" w:name="_Toc43905496"/>
      <w:bookmarkStart w:id="187" w:name="_Toc43906577"/>
      <w:bookmarkStart w:id="188" w:name="_Toc43996448"/>
      <w:bookmarkEnd w:id="184"/>
      <w:bookmarkEnd w:id="185"/>
      <w:bookmarkEnd w:id="186"/>
      <w:bookmarkEnd w:id="187"/>
      <w:bookmarkEnd w:id="188"/>
      <w:bookmarkEnd w:id="183"/>
    </w:p>
    <w:p w14:paraId="5364523D" w14:textId="77777777" w:rsidR="00A13F70" w:rsidRPr="006878BC" w:rsidRDefault="00A13F70" w:rsidP="009E1210">
      <w:pPr>
        <w:pStyle w:val="SingleTxtGA"/>
        <w:rPr>
          <w:szCs w:val="20"/>
          <w:lang w:val="ar-SA" w:eastAsia="zh-TW" w:bidi="en-GB"/>
        </w:rPr>
      </w:pPr>
      <w:r w:rsidRPr="006878BC">
        <w:rPr>
          <w:szCs w:val="20"/>
          <w:rtl/>
        </w:rPr>
        <w:t>68</w:t>
      </w:r>
      <w:r w:rsidRPr="006878BC">
        <w:rPr>
          <w:rtl/>
        </w:rPr>
        <w:t>-</w:t>
      </w:r>
      <w:r w:rsidRPr="006878BC">
        <w:rPr>
          <w:rtl/>
        </w:rPr>
        <w:tab/>
        <w:t>لم تسجل اللجنة أي شكاوى فردية جديدة خلال الفترة المشمولة بهذا التقرير.</w:t>
      </w:r>
    </w:p>
    <w:p w14:paraId="4AB3E0CD" w14:textId="77777777" w:rsidR="00A13F70" w:rsidRPr="006878BC" w:rsidRDefault="00A13F70" w:rsidP="009E1210">
      <w:pPr>
        <w:pStyle w:val="SingleTxtGA"/>
        <w:rPr>
          <w:szCs w:val="20"/>
          <w:lang w:val="ar-SA" w:eastAsia="zh-TW" w:bidi="en-GB"/>
        </w:rPr>
      </w:pPr>
      <w:r w:rsidRPr="006878BC">
        <w:rPr>
          <w:szCs w:val="20"/>
          <w:rtl/>
        </w:rPr>
        <w:t>69</w:t>
      </w:r>
      <w:r w:rsidRPr="006878BC">
        <w:rPr>
          <w:rtl/>
        </w:rPr>
        <w:t>-</w:t>
      </w:r>
      <w:r w:rsidRPr="006878BC">
        <w:rPr>
          <w:rtl/>
        </w:rPr>
        <w:tab/>
        <w:t xml:space="preserve">وفيما يتعلق بقضية </w:t>
      </w:r>
      <w:proofErr w:type="spellStart"/>
      <w:r w:rsidRPr="006878BC">
        <w:rPr>
          <w:rtl/>
        </w:rPr>
        <w:t>أوروستا</w:t>
      </w:r>
      <w:proofErr w:type="spellEnd"/>
      <w:r w:rsidRPr="006878BC">
        <w:rPr>
          <w:rtl/>
        </w:rPr>
        <w:t xml:space="preserve"> وديل </w:t>
      </w:r>
      <w:proofErr w:type="spellStart"/>
      <w:r w:rsidRPr="006878BC">
        <w:rPr>
          <w:rtl/>
        </w:rPr>
        <w:t>بايي</w:t>
      </w:r>
      <w:proofErr w:type="spellEnd"/>
      <w:r w:rsidRPr="006878BC">
        <w:rPr>
          <w:rtl/>
        </w:rPr>
        <w:t xml:space="preserve"> </w:t>
      </w:r>
      <w:proofErr w:type="spellStart"/>
      <w:r w:rsidRPr="006878BC">
        <w:rPr>
          <w:rtl/>
        </w:rPr>
        <w:t>أوروستا</w:t>
      </w:r>
      <w:proofErr w:type="spellEnd"/>
      <w:r w:rsidRPr="006878BC">
        <w:rPr>
          <w:rtl/>
        </w:rPr>
        <w:t xml:space="preserve"> ضد الأرجنتين، تلقت اللجنة معلومات متابعة إضافية من الدولة الطرف وأحالَتها إلى صاحب البلاغ للتعليق عليها. وستدرس اللجنة المعلومات المقدمة عند تلقيها جميع التقارير ذات الصلة. لذلك، يبقى إجراء المتابعة مفتوحا. </w:t>
      </w:r>
    </w:p>
    <w:p w14:paraId="169C7EE0" w14:textId="565185E8" w:rsidR="00A13F70" w:rsidRPr="006878BC" w:rsidRDefault="00A13F70" w:rsidP="00AC5FBD">
      <w:pPr>
        <w:pStyle w:val="HChGA"/>
        <w:spacing w:before="0"/>
        <w:rPr>
          <w:szCs w:val="20"/>
          <w:lang w:val="ar-SA" w:eastAsia="zh-TW" w:bidi="en-GB"/>
        </w:rPr>
      </w:pPr>
      <w:r w:rsidRPr="006878BC">
        <w:rPr>
          <w:rtl/>
        </w:rPr>
        <w:br w:type="page"/>
      </w:r>
      <w:r w:rsidRPr="006878BC">
        <w:rPr>
          <w:rtl/>
        </w:rPr>
        <w:lastRenderedPageBreak/>
        <w:tab/>
      </w:r>
      <w:r w:rsidRPr="006878BC">
        <w:rPr>
          <w:rtl/>
        </w:rPr>
        <w:tab/>
      </w:r>
      <w:bookmarkStart w:id="189" w:name="_Toc45021345"/>
      <w:r w:rsidRPr="006878BC">
        <w:rPr>
          <w:rtl/>
        </w:rPr>
        <w:t xml:space="preserve">الفصل الثاني عشر </w:t>
      </w:r>
      <w:r w:rsidR="0021546B" w:rsidRPr="006878BC">
        <w:rPr>
          <w:rtl/>
        </w:rPr>
        <w:tab/>
      </w:r>
      <w:r w:rsidR="0021546B" w:rsidRPr="006878BC">
        <w:rPr>
          <w:rtl/>
        </w:rPr>
        <w:br/>
      </w:r>
      <w:r w:rsidRPr="006878BC">
        <w:rPr>
          <w:rtl/>
        </w:rPr>
        <w:t xml:space="preserve">الزيارات بموجب المادة </w:t>
      </w:r>
      <w:r w:rsidRPr="006878BC">
        <w:rPr>
          <w:szCs w:val="28"/>
          <w:rtl/>
        </w:rPr>
        <w:t>33</w:t>
      </w:r>
      <w:r w:rsidRPr="006878BC">
        <w:rPr>
          <w:rtl/>
        </w:rPr>
        <w:t xml:space="preserve"> من الاتفاقية</w:t>
      </w:r>
      <w:bookmarkStart w:id="190" w:name="_Toc460489560"/>
      <w:bookmarkStart w:id="191" w:name="_Toc522200479"/>
      <w:bookmarkStart w:id="192" w:name="_Toc43905497"/>
      <w:bookmarkStart w:id="193" w:name="_Toc43906578"/>
      <w:bookmarkStart w:id="194" w:name="_Toc43996449"/>
      <w:bookmarkEnd w:id="190"/>
      <w:bookmarkEnd w:id="191"/>
      <w:bookmarkEnd w:id="192"/>
      <w:bookmarkEnd w:id="193"/>
      <w:bookmarkEnd w:id="194"/>
      <w:bookmarkEnd w:id="189"/>
    </w:p>
    <w:p w14:paraId="0CBC17AB" w14:textId="762D37C3" w:rsidR="00A13F70" w:rsidRPr="006878BC" w:rsidRDefault="00A13F70" w:rsidP="009E1210">
      <w:pPr>
        <w:pStyle w:val="SingleTxtGA"/>
        <w:rPr>
          <w:szCs w:val="20"/>
          <w:lang w:eastAsia="zh-TW"/>
        </w:rPr>
      </w:pPr>
      <w:r w:rsidRPr="006878BC">
        <w:rPr>
          <w:szCs w:val="20"/>
          <w:rtl/>
        </w:rPr>
        <w:t>70</w:t>
      </w:r>
      <w:r w:rsidRPr="006878BC">
        <w:rPr>
          <w:rtl/>
        </w:rPr>
        <w:t>-</w:t>
      </w:r>
      <w:r w:rsidRPr="006878BC">
        <w:rPr>
          <w:rtl/>
        </w:rPr>
        <w:tab/>
        <w:t xml:space="preserve">منذ عام </w:t>
      </w:r>
      <w:r w:rsidRPr="006878BC">
        <w:rPr>
          <w:szCs w:val="20"/>
          <w:rtl/>
        </w:rPr>
        <w:t>2013</w:t>
      </w:r>
      <w:r w:rsidRPr="006878BC">
        <w:rPr>
          <w:rtl/>
        </w:rPr>
        <w:t xml:space="preserve">، ما فتئت اللجنة تطلب زيارة المكسيك بموجب المادة </w:t>
      </w:r>
      <w:r w:rsidRPr="006878BC">
        <w:rPr>
          <w:szCs w:val="20"/>
          <w:rtl/>
        </w:rPr>
        <w:t>33</w:t>
      </w:r>
      <w:r w:rsidRPr="006878BC">
        <w:rPr>
          <w:rtl/>
        </w:rPr>
        <w:t xml:space="preserve"> من الاتفاقية. وفي مؤتمر صحفي عُقد في </w:t>
      </w:r>
      <w:r w:rsidRPr="006878BC">
        <w:rPr>
          <w:szCs w:val="20"/>
          <w:rtl/>
        </w:rPr>
        <w:t>30</w:t>
      </w:r>
      <w:r w:rsidRPr="006878BC">
        <w:rPr>
          <w:rtl/>
        </w:rPr>
        <w:t xml:space="preserve"> آب/أغسطس </w:t>
      </w:r>
      <w:r w:rsidRPr="006878BC">
        <w:rPr>
          <w:szCs w:val="20"/>
          <w:rtl/>
        </w:rPr>
        <w:t>2019</w:t>
      </w:r>
      <w:r w:rsidRPr="006878BC">
        <w:rPr>
          <w:rtl/>
        </w:rPr>
        <w:t>، أعلن وكيل وزارة الداخلية المكلف بشؤون حقوق الإنسان عن اتخاذ عدة تدابير طبقا</w:t>
      </w:r>
      <w:r w:rsidR="00E17D2A">
        <w:rPr>
          <w:rFonts w:hint="cs"/>
          <w:rtl/>
        </w:rPr>
        <w:t>ً</w:t>
      </w:r>
      <w:r w:rsidRPr="006878BC">
        <w:rPr>
          <w:rtl/>
        </w:rPr>
        <w:t xml:space="preserve"> لتعليمات رئيس المكسيك، من بينها الاعتراف باختصاص اللجنة في النظر في القضايا الفردية وقبول طلب اللجنة زيارة البلد. وأرسلت اللجنة رسالة تذكير إلى الدولة الطرف في </w:t>
      </w:r>
      <w:r w:rsidRPr="006878BC">
        <w:rPr>
          <w:szCs w:val="20"/>
          <w:rtl/>
        </w:rPr>
        <w:t>25</w:t>
      </w:r>
      <w:r w:rsidRPr="006878BC">
        <w:rPr>
          <w:rtl/>
        </w:rPr>
        <w:t xml:space="preserve"> أيلول/سبتمبر </w:t>
      </w:r>
      <w:r w:rsidRPr="006878BC">
        <w:rPr>
          <w:szCs w:val="20"/>
          <w:rtl/>
        </w:rPr>
        <w:t>2018</w:t>
      </w:r>
      <w:r w:rsidRPr="006878BC">
        <w:rPr>
          <w:rtl/>
        </w:rPr>
        <w:t>.</w:t>
      </w:r>
    </w:p>
    <w:p w14:paraId="26E4A8C1" w14:textId="2D2524D7" w:rsidR="00A13F70" w:rsidRPr="006878BC" w:rsidRDefault="00A13F70" w:rsidP="009E1210">
      <w:pPr>
        <w:pStyle w:val="SingleTxtGA"/>
        <w:rPr>
          <w:szCs w:val="20"/>
          <w:lang w:val="ar-SA" w:eastAsia="zh-TW" w:bidi="en-GB"/>
        </w:rPr>
      </w:pPr>
      <w:r w:rsidRPr="006878BC">
        <w:rPr>
          <w:szCs w:val="20"/>
          <w:rtl/>
        </w:rPr>
        <w:t>71</w:t>
      </w:r>
      <w:r w:rsidRPr="006878BC">
        <w:rPr>
          <w:rtl/>
        </w:rPr>
        <w:t>-</w:t>
      </w:r>
      <w:r w:rsidRPr="006878BC">
        <w:rPr>
          <w:rtl/>
        </w:rPr>
        <w:tab/>
        <w:t xml:space="preserve">وفي مذكرة إلى الدولة الطرف، مؤرخة </w:t>
      </w:r>
      <w:r w:rsidRPr="006878BC">
        <w:rPr>
          <w:szCs w:val="20"/>
          <w:rtl/>
        </w:rPr>
        <w:t>18</w:t>
      </w:r>
      <w:r w:rsidRPr="006878BC">
        <w:rPr>
          <w:rtl/>
        </w:rPr>
        <w:t xml:space="preserve"> كانون الأول/ديسمبر </w:t>
      </w:r>
      <w:r w:rsidRPr="006878BC">
        <w:rPr>
          <w:szCs w:val="20"/>
          <w:rtl/>
        </w:rPr>
        <w:t>2019</w:t>
      </w:r>
      <w:r w:rsidRPr="006878BC">
        <w:rPr>
          <w:rtl/>
        </w:rPr>
        <w:t xml:space="preserve">، أشارت اللجنة إلى أن وفد الدولة الطرف قد أفاد في </w:t>
      </w:r>
      <w:r w:rsidRPr="006878BC">
        <w:rPr>
          <w:szCs w:val="20"/>
          <w:rtl/>
        </w:rPr>
        <w:t>17</w:t>
      </w:r>
      <w:r w:rsidRPr="006878BC">
        <w:rPr>
          <w:rtl/>
        </w:rPr>
        <w:t xml:space="preserve"> تشرين الأول/أكتوبر </w:t>
      </w:r>
      <w:r w:rsidRPr="006878BC">
        <w:rPr>
          <w:szCs w:val="20"/>
          <w:rtl/>
        </w:rPr>
        <w:t>2019</w:t>
      </w:r>
      <w:r w:rsidRPr="006878BC">
        <w:rPr>
          <w:rtl/>
        </w:rPr>
        <w:t xml:space="preserve">، في سياق النظر في التقرير الدوري السادس المقدم من المكسيك إلى اللجنة المعنية بحقوق الإنسان، بأن رئيس المكسيك كان قد أصدر مؤخراً أمراً إلى مؤسسات الحكومة الاتحادية بقبول اختصاص اللجنة بتلقي البلاغات الفردية، وبتوجيه دعوة إلى اللجنة لزيارة المكسيك في آب/أغسطس </w:t>
      </w:r>
      <w:r w:rsidRPr="006878BC">
        <w:rPr>
          <w:szCs w:val="20"/>
          <w:rtl/>
        </w:rPr>
        <w:t>2020</w:t>
      </w:r>
      <w:r w:rsidRPr="006878BC">
        <w:rPr>
          <w:rtl/>
        </w:rPr>
        <w:t xml:space="preserve"> (</w:t>
      </w:r>
      <w:hyperlink r:id="rId49" w:history="1">
        <w:r w:rsidRPr="006878BC">
          <w:rPr>
            <w:rStyle w:val="Hyperlink"/>
            <w:rFonts w:cs="Times New Roman"/>
            <w:szCs w:val="20"/>
            <w:u w:val="none"/>
          </w:rPr>
          <w:t>CCPR/C/SR.</w:t>
        </w:r>
        <w:r w:rsidRPr="006878BC">
          <w:rPr>
            <w:rStyle w:val="Hyperlink"/>
            <w:szCs w:val="20"/>
            <w:u w:val="none"/>
          </w:rPr>
          <w:t>3654</w:t>
        </w:r>
      </w:hyperlink>
      <w:r w:rsidRPr="006878BC">
        <w:rPr>
          <w:rtl/>
        </w:rPr>
        <w:t xml:space="preserve">، الفقرة </w:t>
      </w:r>
      <w:r w:rsidRPr="006878BC">
        <w:rPr>
          <w:szCs w:val="20"/>
          <w:rtl/>
        </w:rPr>
        <w:t>63</w:t>
      </w:r>
      <w:r w:rsidRPr="006878BC">
        <w:rPr>
          <w:rtl/>
        </w:rPr>
        <w:t>)</w:t>
      </w:r>
      <w:r w:rsidRPr="00E17D2A">
        <w:rPr>
          <w:rtl/>
        </w:rPr>
        <w:t>.</w:t>
      </w:r>
      <w:r w:rsidRPr="006878BC">
        <w:rPr>
          <w:rtl/>
        </w:rPr>
        <w:t xml:space="preserve"> ولذلك السبب، طلبت اللجنة في هذه المذكرة معلومات من الدولة الطرف عن تنفيذ تلك التدابير، ودعت الدولة الطرف إلى تعيين جهة تنسيق لتمكين اللجنة وأمانتها من اتخاذ الترتيبات اللازمة فيما يتعلق بلوجستيات الزيارة التي من المزمع القيام بها في آب/أغسطس </w:t>
      </w:r>
      <w:r w:rsidRPr="006878BC">
        <w:rPr>
          <w:szCs w:val="20"/>
          <w:rtl/>
        </w:rPr>
        <w:t>2020</w:t>
      </w:r>
      <w:r w:rsidRPr="006878BC">
        <w:rPr>
          <w:rtl/>
        </w:rPr>
        <w:t xml:space="preserve"> وبطرائقها وجدول أعمالها. وحتى تاريخ هذا التقرير، لم تتلق اللجنة أي رد على تلك المذكرة. </w:t>
      </w:r>
    </w:p>
    <w:p w14:paraId="5D7393B7" w14:textId="0EB9F9C8" w:rsidR="00A13F70" w:rsidRPr="006878BC" w:rsidRDefault="00A13F70" w:rsidP="00AC5FBD">
      <w:pPr>
        <w:pStyle w:val="HChGA"/>
        <w:spacing w:before="0"/>
        <w:rPr>
          <w:szCs w:val="20"/>
          <w:lang w:val="ar-SA" w:eastAsia="zh-TW" w:bidi="en-GB"/>
        </w:rPr>
      </w:pPr>
      <w:r w:rsidRPr="006878BC">
        <w:rPr>
          <w:rtl/>
        </w:rPr>
        <w:br w:type="page"/>
      </w:r>
      <w:r w:rsidRPr="006878BC">
        <w:rPr>
          <w:rtl/>
        </w:rPr>
        <w:lastRenderedPageBreak/>
        <w:tab/>
      </w:r>
      <w:r w:rsidRPr="006878BC">
        <w:rPr>
          <w:rtl/>
        </w:rPr>
        <w:tab/>
      </w:r>
      <w:bookmarkStart w:id="195" w:name="_Toc45021346"/>
      <w:r w:rsidRPr="006878BC">
        <w:rPr>
          <w:rtl/>
        </w:rPr>
        <w:t xml:space="preserve">الفصل الثالث عشر </w:t>
      </w:r>
      <w:r w:rsidR="0021546B" w:rsidRPr="006878BC">
        <w:rPr>
          <w:rtl/>
        </w:rPr>
        <w:tab/>
      </w:r>
      <w:r w:rsidR="0021546B" w:rsidRPr="006878BC">
        <w:rPr>
          <w:rtl/>
        </w:rPr>
        <w:br/>
      </w:r>
      <w:bookmarkStart w:id="196" w:name="_GoBack"/>
      <w:bookmarkEnd w:id="196"/>
      <w:r w:rsidRPr="006878BC">
        <w:rPr>
          <w:rtl/>
        </w:rPr>
        <w:t>المبادئ التوجيهية للبحث عن الأشخاص المختفين</w:t>
      </w:r>
      <w:bookmarkStart w:id="197" w:name="_Toc43905498"/>
      <w:bookmarkStart w:id="198" w:name="_Toc43906579"/>
      <w:bookmarkStart w:id="199" w:name="_Toc43996450"/>
      <w:bookmarkEnd w:id="197"/>
      <w:bookmarkEnd w:id="198"/>
      <w:bookmarkEnd w:id="199"/>
      <w:bookmarkEnd w:id="195"/>
    </w:p>
    <w:p w14:paraId="35F6C2E6" w14:textId="0B595FC2" w:rsidR="00A13F70" w:rsidRPr="006878BC" w:rsidRDefault="00A13F70" w:rsidP="009E1210">
      <w:pPr>
        <w:pStyle w:val="SingleTxtGA"/>
        <w:rPr>
          <w:szCs w:val="20"/>
          <w:lang w:eastAsia="zh-TW" w:bidi="en-GB"/>
        </w:rPr>
      </w:pPr>
      <w:r w:rsidRPr="006878BC">
        <w:rPr>
          <w:szCs w:val="20"/>
          <w:rtl/>
        </w:rPr>
        <w:t>72</w:t>
      </w:r>
      <w:r w:rsidRPr="006878BC">
        <w:rPr>
          <w:rtl/>
        </w:rPr>
        <w:t>-</w:t>
      </w:r>
      <w:r w:rsidRPr="006878BC">
        <w:rPr>
          <w:rtl/>
        </w:rPr>
        <w:tab/>
        <w:t xml:space="preserve">في </w:t>
      </w:r>
      <w:r w:rsidR="00AA1EE9">
        <w:rPr>
          <w:rFonts w:hint="cs"/>
          <w:rtl/>
        </w:rPr>
        <w:t>أيلول/</w:t>
      </w:r>
      <w:r w:rsidRPr="006878BC">
        <w:rPr>
          <w:rtl/>
        </w:rPr>
        <w:t xml:space="preserve">سبتمبر </w:t>
      </w:r>
      <w:r w:rsidRPr="006878BC">
        <w:rPr>
          <w:szCs w:val="20"/>
          <w:rtl/>
        </w:rPr>
        <w:t>2019</w:t>
      </w:r>
      <w:r w:rsidRPr="006878BC">
        <w:rPr>
          <w:rtl/>
        </w:rPr>
        <w:t>، نظمت اللجنة الدولية للصليب الأحمر ومؤسسة السلام السويسرية في عمّان حلقة عمل استغرقت يومين، ناقش فيها خبراء وممارِسون من مختلف المناطق سبل المضي قدماً في نشر وتنفيذ المبادئ التوجيهية للبحث عن الأشخاص المختفين. وشارك في حلقة العمل اثنان من أعضاء اللجنة.</w:t>
      </w:r>
    </w:p>
    <w:p w14:paraId="569FCF37" w14:textId="5FA7528B" w:rsidR="00A13F70" w:rsidRPr="006878BC" w:rsidRDefault="00A13F70" w:rsidP="009E1210">
      <w:pPr>
        <w:pStyle w:val="SingleTxtGA"/>
        <w:rPr>
          <w:szCs w:val="20"/>
          <w:lang w:eastAsia="zh-TW" w:bidi="en-GB"/>
        </w:rPr>
      </w:pPr>
      <w:r w:rsidRPr="006878BC">
        <w:rPr>
          <w:szCs w:val="20"/>
          <w:rtl/>
        </w:rPr>
        <w:t>73</w:t>
      </w:r>
      <w:r w:rsidRPr="006878BC">
        <w:rPr>
          <w:rtl/>
        </w:rPr>
        <w:t>-</w:t>
      </w:r>
      <w:r w:rsidRPr="006878BC">
        <w:rPr>
          <w:rtl/>
        </w:rPr>
        <w:tab/>
        <w:t>ونظمت اللجنة، في دورتها السابعة عشرة، اجتماعا</w:t>
      </w:r>
      <w:r w:rsidR="00A6103A">
        <w:rPr>
          <w:rFonts w:hint="cs"/>
          <w:rtl/>
        </w:rPr>
        <w:t>ً</w:t>
      </w:r>
      <w:r w:rsidRPr="006878BC">
        <w:rPr>
          <w:rtl/>
        </w:rPr>
        <w:t xml:space="preserve"> خاصا</w:t>
      </w:r>
      <w:r w:rsidR="00A6103A">
        <w:rPr>
          <w:rFonts w:hint="cs"/>
          <w:rtl/>
        </w:rPr>
        <w:t>ً</w:t>
      </w:r>
      <w:r w:rsidRPr="006878BC">
        <w:rPr>
          <w:rtl/>
        </w:rPr>
        <w:t xml:space="preserve"> مع مؤسسة السلام السويسرية بشأن نتائج حلقة العمل ومتابعتها. وفي آذار/مارس </w:t>
      </w:r>
      <w:r w:rsidRPr="006878BC">
        <w:rPr>
          <w:szCs w:val="20"/>
          <w:rtl/>
        </w:rPr>
        <w:t>2020</w:t>
      </w:r>
      <w:r w:rsidRPr="006878BC">
        <w:rPr>
          <w:rtl/>
        </w:rPr>
        <w:t>، شارك أحد أعضاء اللجنة وأحد أعضاء أمانتها في أحد أحدَاث المتابعة الذي نظمته مؤسسة السلام السويسرية، وتمحور حول استراتيجيات تعزيز التنسيق بين البحث عن الأشخاص المختفين والتحقيق في حالات اختفائهم.</w:t>
      </w:r>
    </w:p>
    <w:p w14:paraId="4BDD4CC4" w14:textId="77777777" w:rsidR="00A13F70" w:rsidRPr="006878BC" w:rsidRDefault="00A13F70" w:rsidP="009E1210">
      <w:pPr>
        <w:pStyle w:val="SingleTxtGA"/>
        <w:rPr>
          <w:szCs w:val="20"/>
          <w:lang w:val="ar-SA" w:eastAsia="zh-TW" w:bidi="en-GB"/>
        </w:rPr>
      </w:pPr>
      <w:r w:rsidRPr="006878BC">
        <w:rPr>
          <w:szCs w:val="20"/>
          <w:rtl/>
        </w:rPr>
        <w:t>74</w:t>
      </w:r>
      <w:r w:rsidRPr="006878BC">
        <w:rPr>
          <w:rtl/>
        </w:rPr>
        <w:t>-</w:t>
      </w:r>
      <w:r w:rsidRPr="006878BC">
        <w:rPr>
          <w:rtl/>
        </w:rPr>
        <w:tab/>
        <w:t>وتُرجمت المبادئ التوجيهية إلى اللغتين الألمانية والنيبالية. وأصدر مكتب المفوضية في المكسيك نسخة مصوَّرة من المبادئ التوجيهية باللغة الإسبانية. وتواصل اللجنة نشر المبادئ التوجيهية عن طريق إدراج إشارات إليها في توصياتها في سياق إجراءاتها العاجلة.</w:t>
      </w:r>
    </w:p>
    <w:p w14:paraId="452DC583" w14:textId="77777777" w:rsidR="00A13F70" w:rsidRPr="006878BC" w:rsidRDefault="00A13F70" w:rsidP="00E12066">
      <w:pPr>
        <w:pStyle w:val="HChGA"/>
        <w:spacing w:before="120"/>
        <w:rPr>
          <w:szCs w:val="20"/>
          <w:lang w:eastAsia="zh-TW" w:bidi="en-GB"/>
        </w:rPr>
      </w:pPr>
      <w:r w:rsidRPr="006878BC">
        <w:rPr>
          <w:rtl/>
        </w:rPr>
        <w:br w:type="page"/>
      </w:r>
      <w:bookmarkStart w:id="200" w:name="_Toc522200480"/>
      <w:bookmarkStart w:id="201" w:name="_Toc43905499"/>
      <w:bookmarkStart w:id="202" w:name="_Toc43906580"/>
      <w:bookmarkStart w:id="203" w:name="_Toc43996451"/>
      <w:bookmarkStart w:id="204" w:name="_Toc45021347"/>
      <w:r w:rsidRPr="006878BC">
        <w:rPr>
          <w:rtl/>
        </w:rPr>
        <w:lastRenderedPageBreak/>
        <w:t>المرفق</w:t>
      </w:r>
      <w:bookmarkEnd w:id="200"/>
      <w:bookmarkEnd w:id="201"/>
      <w:bookmarkEnd w:id="202"/>
      <w:bookmarkEnd w:id="203"/>
      <w:bookmarkEnd w:id="204"/>
    </w:p>
    <w:p w14:paraId="07FF0278" w14:textId="77777777" w:rsidR="00A13F70" w:rsidRPr="00AA1EE9" w:rsidRDefault="00A13F70" w:rsidP="00E12066">
      <w:pPr>
        <w:pStyle w:val="HChGA"/>
        <w:rPr>
          <w:rFonts w:ascii="Times New Roman Bold" w:hAnsi="Times New Roman Bold"/>
          <w:spacing w:val="-2"/>
          <w:szCs w:val="20"/>
          <w:lang w:val="ar-SA" w:eastAsia="zh-TW" w:bidi="en-GB"/>
        </w:rPr>
      </w:pPr>
      <w:bookmarkStart w:id="205" w:name="_Toc326162664"/>
      <w:bookmarkStart w:id="206" w:name="_Toc326220779"/>
      <w:bookmarkStart w:id="207" w:name="_Toc460489562"/>
      <w:bookmarkStart w:id="208" w:name="_Toc522200481"/>
      <w:r w:rsidRPr="00AA1EE9">
        <w:rPr>
          <w:rFonts w:ascii="Times New Roman Bold" w:hAnsi="Times New Roman Bold"/>
          <w:spacing w:val="-2"/>
          <w:rtl/>
        </w:rPr>
        <w:tab/>
      </w:r>
      <w:r w:rsidRPr="00AA1EE9">
        <w:rPr>
          <w:rFonts w:ascii="Times New Roman Bold" w:hAnsi="Times New Roman Bold"/>
          <w:spacing w:val="-2"/>
          <w:rtl/>
        </w:rPr>
        <w:tab/>
      </w:r>
      <w:bookmarkStart w:id="209" w:name="_Toc45021348"/>
      <w:r w:rsidRPr="00AA1EE9">
        <w:rPr>
          <w:rFonts w:ascii="Times New Roman Bold" w:hAnsi="Times New Roman Bold"/>
          <w:spacing w:val="-2"/>
          <w:rtl/>
        </w:rPr>
        <w:t xml:space="preserve">الدول الأطراف في الاتفاقية في </w:t>
      </w:r>
      <w:r w:rsidRPr="00AA1EE9">
        <w:rPr>
          <w:rFonts w:ascii="Times New Roman Bold" w:hAnsi="Times New Roman Bold"/>
          <w:spacing w:val="-2"/>
          <w:sz w:val="30"/>
          <w:szCs w:val="30"/>
          <w:rtl/>
        </w:rPr>
        <w:t>4</w:t>
      </w:r>
      <w:r w:rsidRPr="00AA1EE9">
        <w:rPr>
          <w:rFonts w:ascii="Times New Roman Bold" w:hAnsi="Times New Roman Bold"/>
          <w:spacing w:val="-2"/>
          <w:rtl/>
        </w:rPr>
        <w:t xml:space="preserve"> أيار/مايو </w:t>
      </w:r>
      <w:r w:rsidRPr="00AA1EE9">
        <w:rPr>
          <w:rFonts w:ascii="Times New Roman Bold" w:hAnsi="Times New Roman Bold"/>
          <w:spacing w:val="-2"/>
          <w:sz w:val="30"/>
          <w:szCs w:val="30"/>
          <w:rtl/>
        </w:rPr>
        <w:t>2020</w:t>
      </w:r>
      <w:r w:rsidRPr="00AA1EE9">
        <w:rPr>
          <w:rFonts w:ascii="Times New Roman Bold" w:hAnsi="Times New Roman Bold"/>
          <w:spacing w:val="-2"/>
          <w:rtl/>
        </w:rPr>
        <w:t xml:space="preserve"> وحالة تقديمها للتقارير</w:t>
      </w:r>
      <w:bookmarkStart w:id="210" w:name="_Toc43905500"/>
      <w:bookmarkStart w:id="211" w:name="_Toc43906581"/>
      <w:bookmarkStart w:id="212" w:name="_Toc43996452"/>
      <w:bookmarkEnd w:id="210"/>
      <w:bookmarkEnd w:id="211"/>
      <w:bookmarkEnd w:id="212"/>
      <w:bookmarkEnd w:id="205"/>
      <w:bookmarkEnd w:id="206"/>
      <w:bookmarkEnd w:id="207"/>
      <w:bookmarkEnd w:id="208"/>
      <w:bookmarkEnd w:id="209"/>
    </w:p>
    <w:tbl>
      <w:tblPr>
        <w:bidiVisual/>
        <w:tblW w:w="9623" w:type="dxa"/>
        <w:tblInd w:w="-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96"/>
        <w:gridCol w:w="2193"/>
        <w:gridCol w:w="2188"/>
        <w:gridCol w:w="2128"/>
        <w:gridCol w:w="1618"/>
      </w:tblGrid>
      <w:tr w:rsidR="00E12066" w:rsidRPr="006878BC" w14:paraId="59388A2F" w14:textId="77777777" w:rsidTr="00E12066">
        <w:trPr>
          <w:tblHeader/>
        </w:trPr>
        <w:tc>
          <w:tcPr>
            <w:tcW w:w="1496" w:type="dxa"/>
            <w:tcBorders>
              <w:top w:val="single" w:sz="4" w:space="0" w:color="auto"/>
              <w:bottom w:val="single" w:sz="12" w:space="0" w:color="auto"/>
            </w:tcBorders>
            <w:shd w:val="clear" w:color="auto" w:fill="auto"/>
            <w:vAlign w:val="bottom"/>
          </w:tcPr>
          <w:p w14:paraId="5D0E5AD5" w14:textId="77777777" w:rsidR="00A13F70" w:rsidRPr="00106AB3" w:rsidRDefault="00A13F70" w:rsidP="00F710B4">
            <w:pPr>
              <w:spacing w:before="40" w:after="40" w:line="300" w:lineRule="exact"/>
              <w:ind w:left="57" w:right="57"/>
              <w:textDirection w:val="tbRlV"/>
              <w:rPr>
                <w:i/>
                <w:sz w:val="18"/>
                <w:szCs w:val="24"/>
                <w:lang w:val="ar-SA" w:eastAsia="zh-TW" w:bidi="en-GB"/>
              </w:rPr>
            </w:pPr>
            <w:r w:rsidRPr="00106AB3">
              <w:rPr>
                <w:i/>
                <w:iCs/>
                <w:sz w:val="18"/>
                <w:szCs w:val="24"/>
                <w:rtl/>
              </w:rPr>
              <w:t xml:space="preserve">الدولة الطرف </w:t>
            </w:r>
            <w:r w:rsidRPr="00106AB3">
              <w:rPr>
                <w:sz w:val="18"/>
                <w:szCs w:val="24"/>
                <w:rtl/>
              </w:rPr>
              <w:t>(</w:t>
            </w:r>
            <w:r w:rsidRPr="00106AB3">
              <w:rPr>
                <w:i/>
                <w:iCs/>
                <w:sz w:val="18"/>
                <w:szCs w:val="24"/>
                <w:rtl/>
              </w:rPr>
              <w:t>حسب تاريخ التصديق</w:t>
            </w:r>
            <w:r w:rsidRPr="00106AB3">
              <w:rPr>
                <w:sz w:val="18"/>
                <w:szCs w:val="24"/>
                <w:rtl/>
              </w:rPr>
              <w:t>)</w:t>
            </w:r>
          </w:p>
        </w:tc>
        <w:tc>
          <w:tcPr>
            <w:tcW w:w="2193" w:type="dxa"/>
            <w:tcBorders>
              <w:top w:val="single" w:sz="4" w:space="0" w:color="auto"/>
              <w:bottom w:val="single" w:sz="12" w:space="0" w:color="auto"/>
            </w:tcBorders>
            <w:shd w:val="clear" w:color="auto" w:fill="auto"/>
            <w:vAlign w:val="bottom"/>
          </w:tcPr>
          <w:p w14:paraId="0ABF81C9" w14:textId="77777777" w:rsidR="00A13F70" w:rsidRPr="006878BC" w:rsidRDefault="00A13F70" w:rsidP="00F710B4">
            <w:pPr>
              <w:spacing w:before="40" w:after="40" w:line="300" w:lineRule="exact"/>
              <w:ind w:left="113" w:right="113"/>
              <w:textDirection w:val="tbRlV"/>
              <w:rPr>
                <w:i/>
                <w:sz w:val="18"/>
                <w:szCs w:val="24"/>
                <w:lang w:val="ar-SA" w:eastAsia="zh-TW" w:bidi="en-GB"/>
              </w:rPr>
            </w:pPr>
            <w:r w:rsidRPr="006878BC">
              <w:rPr>
                <w:i/>
                <w:iCs/>
                <w:sz w:val="18"/>
                <w:szCs w:val="24"/>
                <w:rtl/>
              </w:rPr>
              <w:t>التصديق/الانضمام</w:t>
            </w:r>
          </w:p>
        </w:tc>
        <w:tc>
          <w:tcPr>
            <w:tcW w:w="2188" w:type="dxa"/>
            <w:tcBorders>
              <w:top w:val="single" w:sz="4" w:space="0" w:color="auto"/>
              <w:bottom w:val="single" w:sz="12" w:space="0" w:color="auto"/>
            </w:tcBorders>
            <w:shd w:val="clear" w:color="auto" w:fill="auto"/>
            <w:vAlign w:val="bottom"/>
          </w:tcPr>
          <w:p w14:paraId="6FE2BEC7" w14:textId="77777777" w:rsidR="00A13F70" w:rsidRPr="006878BC" w:rsidRDefault="00A13F70" w:rsidP="00F710B4">
            <w:pPr>
              <w:spacing w:before="40" w:after="40" w:line="300" w:lineRule="exact"/>
              <w:ind w:left="113" w:right="113"/>
              <w:textDirection w:val="tbRlV"/>
              <w:rPr>
                <w:rFonts w:eastAsia="Malgun Gothic"/>
                <w:i/>
                <w:sz w:val="18"/>
                <w:szCs w:val="24"/>
                <w:lang w:eastAsia="zh-TW" w:bidi="en-GB"/>
              </w:rPr>
            </w:pPr>
            <w:r w:rsidRPr="006878BC">
              <w:rPr>
                <w:i/>
                <w:iCs/>
                <w:sz w:val="18"/>
                <w:szCs w:val="24"/>
                <w:rtl/>
              </w:rPr>
              <w:t>بدء النفاذ</w:t>
            </w:r>
          </w:p>
        </w:tc>
        <w:tc>
          <w:tcPr>
            <w:tcW w:w="2128" w:type="dxa"/>
            <w:tcBorders>
              <w:top w:val="single" w:sz="4" w:space="0" w:color="auto"/>
              <w:bottom w:val="single" w:sz="12" w:space="0" w:color="auto"/>
            </w:tcBorders>
            <w:shd w:val="clear" w:color="auto" w:fill="auto"/>
            <w:vAlign w:val="bottom"/>
          </w:tcPr>
          <w:p w14:paraId="68BDD26D" w14:textId="77777777" w:rsidR="00A13F70" w:rsidRPr="006878BC" w:rsidRDefault="00A13F70" w:rsidP="00F710B4">
            <w:pPr>
              <w:spacing w:before="40" w:after="40" w:line="300" w:lineRule="exact"/>
              <w:ind w:left="113" w:right="113"/>
              <w:textDirection w:val="tbRlV"/>
              <w:rPr>
                <w:rFonts w:eastAsia="Malgun Gothic"/>
                <w:i/>
                <w:sz w:val="18"/>
                <w:szCs w:val="24"/>
                <w:lang w:eastAsia="zh-TW" w:bidi="en-GB"/>
              </w:rPr>
            </w:pPr>
            <w:r w:rsidRPr="006878BC">
              <w:rPr>
                <w:i/>
                <w:iCs/>
                <w:sz w:val="18"/>
                <w:szCs w:val="24"/>
                <w:rtl/>
              </w:rPr>
              <w:t xml:space="preserve">تاريخ الموعد النهائي لتقديم التقرير بموجب المادة </w:t>
            </w:r>
            <w:r w:rsidRPr="006878BC">
              <w:rPr>
                <w:i/>
                <w:iCs/>
                <w:sz w:val="18"/>
                <w:szCs w:val="18"/>
                <w:rtl/>
              </w:rPr>
              <w:t>29</w:t>
            </w:r>
            <w:r w:rsidRPr="006878BC">
              <w:rPr>
                <w:i/>
                <w:iCs/>
                <w:sz w:val="18"/>
                <w:szCs w:val="24"/>
                <w:rtl/>
              </w:rPr>
              <w:t>(</w:t>
            </w:r>
            <w:r w:rsidRPr="006878BC">
              <w:rPr>
                <w:i/>
                <w:iCs/>
                <w:sz w:val="18"/>
                <w:szCs w:val="18"/>
                <w:rtl/>
              </w:rPr>
              <w:t>1</w:t>
            </w:r>
            <w:r w:rsidRPr="006878BC">
              <w:rPr>
                <w:i/>
                <w:iCs/>
                <w:sz w:val="18"/>
                <w:szCs w:val="24"/>
                <w:rtl/>
              </w:rPr>
              <w:t>)</w:t>
            </w:r>
          </w:p>
        </w:tc>
        <w:tc>
          <w:tcPr>
            <w:tcW w:w="1618" w:type="dxa"/>
            <w:tcBorders>
              <w:top w:val="single" w:sz="4" w:space="0" w:color="auto"/>
              <w:bottom w:val="single" w:sz="12" w:space="0" w:color="auto"/>
            </w:tcBorders>
            <w:shd w:val="clear" w:color="auto" w:fill="auto"/>
            <w:vAlign w:val="bottom"/>
          </w:tcPr>
          <w:p w14:paraId="553E7C6F" w14:textId="77777777" w:rsidR="00A13F70" w:rsidRPr="006878BC" w:rsidRDefault="00A13F70" w:rsidP="00F710B4">
            <w:pPr>
              <w:spacing w:before="40" w:after="40" w:line="300" w:lineRule="exact"/>
              <w:ind w:left="113"/>
              <w:textDirection w:val="tbRlV"/>
              <w:rPr>
                <w:rFonts w:eastAsia="Malgun Gothic"/>
                <w:i/>
                <w:sz w:val="18"/>
                <w:szCs w:val="24"/>
                <w:rtl/>
                <w:lang w:eastAsia="zh-TW"/>
              </w:rPr>
            </w:pPr>
            <w:r w:rsidRPr="006878BC">
              <w:rPr>
                <w:i/>
                <w:iCs/>
                <w:sz w:val="18"/>
                <w:szCs w:val="24"/>
                <w:rtl/>
              </w:rPr>
              <w:t>التقرير المقدم</w:t>
            </w:r>
          </w:p>
        </w:tc>
      </w:tr>
      <w:tr w:rsidR="00E12066" w:rsidRPr="006878BC" w14:paraId="01FCB899" w14:textId="77777777" w:rsidTr="00E12066">
        <w:tc>
          <w:tcPr>
            <w:tcW w:w="1496" w:type="dxa"/>
            <w:tcBorders>
              <w:top w:val="single" w:sz="12" w:space="0" w:color="auto"/>
            </w:tcBorders>
            <w:shd w:val="clear" w:color="auto" w:fill="auto"/>
          </w:tcPr>
          <w:p w14:paraId="691A2170" w14:textId="77777777" w:rsidR="00A13F70" w:rsidRPr="00106AB3" w:rsidRDefault="00A13F70" w:rsidP="00F710B4">
            <w:pPr>
              <w:spacing w:before="40" w:after="40" w:line="300" w:lineRule="exact"/>
              <w:ind w:left="57" w:right="57"/>
              <w:textDirection w:val="tbRlV"/>
              <w:rPr>
                <w:b/>
                <w:bCs/>
                <w:sz w:val="18"/>
                <w:szCs w:val="24"/>
                <w:lang w:eastAsia="zh-TW" w:bidi="en-GB"/>
              </w:rPr>
            </w:pPr>
            <w:r w:rsidRPr="00106AB3">
              <w:rPr>
                <w:b/>
                <w:bCs/>
                <w:sz w:val="18"/>
                <w:szCs w:val="24"/>
                <w:rtl/>
              </w:rPr>
              <w:t>ألبانيا*</w:t>
            </w:r>
          </w:p>
        </w:tc>
        <w:tc>
          <w:tcPr>
            <w:tcW w:w="2193" w:type="dxa"/>
            <w:tcBorders>
              <w:top w:val="single" w:sz="12" w:space="0" w:color="auto"/>
            </w:tcBorders>
            <w:shd w:val="clear" w:color="auto" w:fill="auto"/>
          </w:tcPr>
          <w:p w14:paraId="2A81A2E6" w14:textId="77777777" w:rsidR="00A13F70" w:rsidRPr="006878BC" w:rsidRDefault="00A13F70" w:rsidP="00F710B4">
            <w:pPr>
              <w:spacing w:before="40" w:after="40" w:line="300" w:lineRule="exact"/>
              <w:ind w:left="113" w:right="113"/>
              <w:textDirection w:val="tbRlV"/>
              <w:rPr>
                <w:sz w:val="18"/>
                <w:szCs w:val="24"/>
                <w:lang w:val="ar-SA" w:eastAsia="zh-TW" w:bidi="en-GB"/>
              </w:rPr>
            </w:pPr>
            <w:r w:rsidRPr="006878BC">
              <w:rPr>
                <w:sz w:val="18"/>
                <w:szCs w:val="18"/>
                <w:rtl/>
              </w:rPr>
              <w:t>8</w:t>
            </w:r>
            <w:r w:rsidRPr="006878BC">
              <w:rPr>
                <w:sz w:val="18"/>
                <w:szCs w:val="24"/>
                <w:rtl/>
              </w:rPr>
              <w:t xml:space="preserve"> تشرين الثاني/نوفمبر </w:t>
            </w:r>
            <w:r w:rsidRPr="006878BC">
              <w:rPr>
                <w:sz w:val="18"/>
                <w:szCs w:val="18"/>
                <w:rtl/>
              </w:rPr>
              <w:t>2007</w:t>
            </w:r>
          </w:p>
        </w:tc>
        <w:tc>
          <w:tcPr>
            <w:tcW w:w="2188" w:type="dxa"/>
            <w:tcBorders>
              <w:top w:val="single" w:sz="12" w:space="0" w:color="auto"/>
            </w:tcBorders>
            <w:shd w:val="clear" w:color="auto" w:fill="auto"/>
          </w:tcPr>
          <w:p w14:paraId="4A5329E5"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tcBorders>
              <w:top w:val="single" w:sz="12" w:space="0" w:color="auto"/>
            </w:tcBorders>
            <w:shd w:val="clear" w:color="auto" w:fill="auto"/>
          </w:tcPr>
          <w:p w14:paraId="737B15F2"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tcBorders>
              <w:top w:val="single" w:sz="12" w:space="0" w:color="auto"/>
            </w:tcBorders>
            <w:shd w:val="clear" w:color="auto" w:fill="auto"/>
          </w:tcPr>
          <w:p w14:paraId="5405EA5C"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11</w:t>
            </w:r>
            <w:r w:rsidRPr="006878BC">
              <w:rPr>
                <w:sz w:val="18"/>
                <w:szCs w:val="24"/>
                <w:rtl/>
              </w:rPr>
              <w:t xml:space="preserve"> تشرين الثاني/نوفمبر </w:t>
            </w:r>
            <w:r w:rsidRPr="006878BC">
              <w:rPr>
                <w:sz w:val="18"/>
                <w:szCs w:val="18"/>
                <w:rtl/>
              </w:rPr>
              <w:t>2015</w:t>
            </w:r>
          </w:p>
        </w:tc>
      </w:tr>
      <w:tr w:rsidR="00E12066" w:rsidRPr="006878BC" w14:paraId="630271E3" w14:textId="77777777" w:rsidTr="00E12066">
        <w:tc>
          <w:tcPr>
            <w:tcW w:w="1496" w:type="dxa"/>
            <w:shd w:val="clear" w:color="auto" w:fill="auto"/>
          </w:tcPr>
          <w:p w14:paraId="57426BA5" w14:textId="77777777" w:rsidR="00A13F70" w:rsidRPr="00106AB3" w:rsidRDefault="00A13F70" w:rsidP="00F710B4">
            <w:pPr>
              <w:spacing w:before="40" w:after="40" w:line="300" w:lineRule="exact"/>
              <w:ind w:left="57" w:right="57"/>
              <w:textDirection w:val="tbRlV"/>
              <w:rPr>
                <w:b/>
                <w:bCs/>
                <w:sz w:val="18"/>
                <w:szCs w:val="24"/>
                <w:lang w:val="ar-SA" w:eastAsia="zh-TW" w:bidi="en-GB"/>
              </w:rPr>
            </w:pPr>
            <w:r w:rsidRPr="00106AB3">
              <w:rPr>
                <w:b/>
                <w:bCs/>
                <w:sz w:val="18"/>
                <w:szCs w:val="24"/>
                <w:rtl/>
              </w:rPr>
              <w:t>الأرجنتين*</w:t>
            </w:r>
          </w:p>
        </w:tc>
        <w:tc>
          <w:tcPr>
            <w:tcW w:w="2193" w:type="dxa"/>
            <w:shd w:val="clear" w:color="auto" w:fill="auto"/>
          </w:tcPr>
          <w:p w14:paraId="2A287D46" w14:textId="77777777" w:rsidR="00A13F70" w:rsidRPr="006878BC" w:rsidRDefault="00A13F70" w:rsidP="00F710B4">
            <w:pPr>
              <w:spacing w:before="40" w:after="40" w:line="300" w:lineRule="exact"/>
              <w:ind w:left="113" w:right="113"/>
              <w:textDirection w:val="tbRlV"/>
              <w:rPr>
                <w:sz w:val="18"/>
                <w:szCs w:val="24"/>
                <w:lang w:val="ar-SA" w:eastAsia="zh-TW" w:bidi="en-GB"/>
              </w:rPr>
            </w:pPr>
            <w:r w:rsidRPr="006878BC">
              <w:rPr>
                <w:sz w:val="18"/>
                <w:szCs w:val="18"/>
                <w:rtl/>
              </w:rPr>
              <w:t>14</w:t>
            </w:r>
            <w:r w:rsidRPr="006878BC">
              <w:rPr>
                <w:sz w:val="18"/>
                <w:szCs w:val="24"/>
                <w:rtl/>
              </w:rPr>
              <w:t xml:space="preserve"> كانون الأول/ديسمبر </w:t>
            </w:r>
            <w:r w:rsidRPr="006878BC">
              <w:rPr>
                <w:sz w:val="18"/>
                <w:szCs w:val="18"/>
                <w:rtl/>
              </w:rPr>
              <w:t>2007</w:t>
            </w:r>
          </w:p>
        </w:tc>
        <w:tc>
          <w:tcPr>
            <w:tcW w:w="2188" w:type="dxa"/>
            <w:shd w:val="clear" w:color="auto" w:fill="auto"/>
          </w:tcPr>
          <w:p w14:paraId="6E5AB93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2980B4E6"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49A89254"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21</w:t>
            </w:r>
            <w:r w:rsidRPr="006878BC">
              <w:rPr>
                <w:sz w:val="18"/>
                <w:szCs w:val="24"/>
                <w:rtl/>
              </w:rPr>
              <w:t xml:space="preserve"> كانون الأول/ديسمبر </w:t>
            </w:r>
            <w:r w:rsidRPr="006878BC">
              <w:rPr>
                <w:sz w:val="18"/>
                <w:szCs w:val="18"/>
                <w:rtl/>
              </w:rPr>
              <w:t>2012</w:t>
            </w:r>
          </w:p>
        </w:tc>
      </w:tr>
      <w:tr w:rsidR="00E12066" w:rsidRPr="006878BC" w14:paraId="1B9919AE" w14:textId="77777777" w:rsidTr="00E12066">
        <w:tc>
          <w:tcPr>
            <w:tcW w:w="1496" w:type="dxa"/>
            <w:shd w:val="clear" w:color="auto" w:fill="auto"/>
          </w:tcPr>
          <w:p w14:paraId="6FD7F557"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المكسيك</w:t>
            </w:r>
          </w:p>
        </w:tc>
        <w:tc>
          <w:tcPr>
            <w:tcW w:w="2193" w:type="dxa"/>
            <w:shd w:val="clear" w:color="auto" w:fill="auto"/>
          </w:tcPr>
          <w:p w14:paraId="4AEC0FAE"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18</w:t>
            </w:r>
            <w:r w:rsidRPr="006878BC">
              <w:rPr>
                <w:sz w:val="18"/>
                <w:szCs w:val="24"/>
                <w:rtl/>
              </w:rPr>
              <w:t xml:space="preserve"> آذار/مارس </w:t>
            </w:r>
            <w:r w:rsidRPr="006878BC">
              <w:rPr>
                <w:sz w:val="18"/>
                <w:szCs w:val="18"/>
                <w:rtl/>
              </w:rPr>
              <w:t>2008</w:t>
            </w:r>
          </w:p>
        </w:tc>
        <w:tc>
          <w:tcPr>
            <w:tcW w:w="2188" w:type="dxa"/>
            <w:shd w:val="clear" w:color="auto" w:fill="auto"/>
          </w:tcPr>
          <w:p w14:paraId="5D225077"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0875BF4C"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283886D3"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11</w:t>
            </w:r>
            <w:r w:rsidRPr="006878BC">
              <w:rPr>
                <w:sz w:val="18"/>
                <w:szCs w:val="24"/>
                <w:rtl/>
              </w:rPr>
              <w:t xml:space="preserve"> آذار/مارس </w:t>
            </w:r>
            <w:r w:rsidRPr="006878BC">
              <w:rPr>
                <w:sz w:val="18"/>
                <w:szCs w:val="18"/>
                <w:rtl/>
              </w:rPr>
              <w:t>2014</w:t>
            </w:r>
          </w:p>
        </w:tc>
      </w:tr>
      <w:tr w:rsidR="00E12066" w:rsidRPr="006878BC" w14:paraId="7DA7D022" w14:textId="77777777" w:rsidTr="00E12066">
        <w:tc>
          <w:tcPr>
            <w:tcW w:w="1496" w:type="dxa"/>
            <w:shd w:val="clear" w:color="auto" w:fill="auto"/>
          </w:tcPr>
          <w:p w14:paraId="5B7AF78F"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هندوراس</w:t>
            </w:r>
          </w:p>
        </w:tc>
        <w:tc>
          <w:tcPr>
            <w:tcW w:w="2193" w:type="dxa"/>
            <w:shd w:val="clear" w:color="auto" w:fill="auto"/>
          </w:tcPr>
          <w:p w14:paraId="17781081"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w:t>
            </w:r>
            <w:r w:rsidRPr="006878BC">
              <w:rPr>
                <w:sz w:val="18"/>
                <w:szCs w:val="24"/>
                <w:rtl/>
              </w:rPr>
              <w:t xml:space="preserve"> نيسان/أبريل </w:t>
            </w:r>
            <w:r w:rsidRPr="006878BC">
              <w:rPr>
                <w:sz w:val="18"/>
                <w:szCs w:val="18"/>
                <w:rtl/>
              </w:rPr>
              <w:t>2008</w:t>
            </w:r>
          </w:p>
        </w:tc>
        <w:tc>
          <w:tcPr>
            <w:tcW w:w="2188" w:type="dxa"/>
            <w:shd w:val="clear" w:color="auto" w:fill="auto"/>
          </w:tcPr>
          <w:p w14:paraId="741DD963"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38299178"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2DBE6EA7"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4</w:t>
            </w:r>
            <w:r w:rsidRPr="006878BC">
              <w:rPr>
                <w:sz w:val="18"/>
                <w:szCs w:val="24"/>
                <w:rtl/>
              </w:rPr>
              <w:t xml:space="preserve"> شباط/فبراير </w:t>
            </w:r>
            <w:r w:rsidRPr="006878BC">
              <w:rPr>
                <w:sz w:val="18"/>
                <w:szCs w:val="18"/>
                <w:rtl/>
              </w:rPr>
              <w:t>2016</w:t>
            </w:r>
          </w:p>
        </w:tc>
      </w:tr>
      <w:tr w:rsidR="00E12066" w:rsidRPr="006878BC" w14:paraId="01C7A52F" w14:textId="77777777" w:rsidTr="00E12066">
        <w:tc>
          <w:tcPr>
            <w:tcW w:w="1496" w:type="dxa"/>
            <w:shd w:val="clear" w:color="auto" w:fill="auto"/>
          </w:tcPr>
          <w:p w14:paraId="29E8B5E5" w14:textId="77777777" w:rsidR="00A13F70" w:rsidRPr="00106AB3" w:rsidRDefault="00A13F70" w:rsidP="00F710B4">
            <w:pPr>
              <w:spacing w:before="40" w:after="40" w:line="300" w:lineRule="exact"/>
              <w:ind w:left="57" w:right="57"/>
              <w:textDirection w:val="tbRlV"/>
              <w:rPr>
                <w:b/>
                <w:bCs/>
                <w:sz w:val="18"/>
                <w:szCs w:val="24"/>
                <w:lang w:val="ar-SA" w:eastAsia="zh-TW" w:bidi="en-GB"/>
              </w:rPr>
            </w:pPr>
            <w:r w:rsidRPr="00106AB3">
              <w:rPr>
                <w:b/>
                <w:bCs/>
                <w:sz w:val="18"/>
                <w:szCs w:val="24"/>
                <w:rtl/>
              </w:rPr>
              <w:t>فرنسا*</w:t>
            </w:r>
          </w:p>
        </w:tc>
        <w:tc>
          <w:tcPr>
            <w:tcW w:w="2193" w:type="dxa"/>
            <w:shd w:val="clear" w:color="auto" w:fill="auto"/>
          </w:tcPr>
          <w:p w14:paraId="5F96CA50" w14:textId="77777777" w:rsidR="00A13F70" w:rsidRPr="006878BC" w:rsidRDefault="00A13F70" w:rsidP="00F710B4">
            <w:pPr>
              <w:spacing w:before="40" w:after="40" w:line="300" w:lineRule="exact"/>
              <w:ind w:left="113" w:right="113"/>
              <w:textDirection w:val="tbRlV"/>
              <w:rPr>
                <w:sz w:val="18"/>
                <w:szCs w:val="24"/>
                <w:lang w:val="ar-SA" w:eastAsia="zh-TW" w:bidi="en-GB"/>
              </w:rPr>
            </w:pPr>
            <w:r w:rsidRPr="006878BC">
              <w:rPr>
                <w:sz w:val="18"/>
                <w:szCs w:val="18"/>
                <w:rtl/>
              </w:rPr>
              <w:t>23</w:t>
            </w:r>
            <w:r w:rsidRPr="006878BC">
              <w:rPr>
                <w:sz w:val="18"/>
                <w:szCs w:val="24"/>
                <w:rtl/>
              </w:rPr>
              <w:t xml:space="preserve"> أيلول/سبتمبر </w:t>
            </w:r>
            <w:r w:rsidRPr="006878BC">
              <w:rPr>
                <w:sz w:val="18"/>
                <w:szCs w:val="18"/>
                <w:rtl/>
              </w:rPr>
              <w:t>2008</w:t>
            </w:r>
          </w:p>
        </w:tc>
        <w:tc>
          <w:tcPr>
            <w:tcW w:w="2188" w:type="dxa"/>
            <w:shd w:val="clear" w:color="auto" w:fill="auto"/>
          </w:tcPr>
          <w:p w14:paraId="36DC3AC7"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39C7A45B"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3AF91C83"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21</w:t>
            </w:r>
            <w:r w:rsidRPr="006878BC">
              <w:rPr>
                <w:sz w:val="18"/>
                <w:szCs w:val="24"/>
                <w:rtl/>
              </w:rPr>
              <w:t xml:space="preserve"> كانون الأول/ديسمبر </w:t>
            </w:r>
            <w:r w:rsidRPr="006878BC">
              <w:rPr>
                <w:sz w:val="18"/>
                <w:szCs w:val="18"/>
                <w:rtl/>
              </w:rPr>
              <w:t>2012</w:t>
            </w:r>
          </w:p>
        </w:tc>
      </w:tr>
      <w:tr w:rsidR="00E12066" w:rsidRPr="006878BC" w14:paraId="3C976B9B" w14:textId="77777777" w:rsidTr="00E12066">
        <w:tc>
          <w:tcPr>
            <w:tcW w:w="1496" w:type="dxa"/>
            <w:shd w:val="clear" w:color="auto" w:fill="auto"/>
          </w:tcPr>
          <w:p w14:paraId="6318BC83"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السنغال</w:t>
            </w:r>
          </w:p>
        </w:tc>
        <w:tc>
          <w:tcPr>
            <w:tcW w:w="2193" w:type="dxa"/>
            <w:shd w:val="clear" w:color="auto" w:fill="auto"/>
          </w:tcPr>
          <w:p w14:paraId="4704CF86"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11</w:t>
            </w:r>
            <w:r w:rsidRPr="006878BC">
              <w:rPr>
                <w:sz w:val="18"/>
                <w:szCs w:val="24"/>
                <w:rtl/>
              </w:rPr>
              <w:t xml:space="preserve"> كانون الأول/ديسمبر </w:t>
            </w:r>
            <w:r w:rsidRPr="006878BC">
              <w:rPr>
                <w:sz w:val="18"/>
                <w:szCs w:val="18"/>
                <w:rtl/>
              </w:rPr>
              <w:t>2008</w:t>
            </w:r>
          </w:p>
        </w:tc>
        <w:tc>
          <w:tcPr>
            <w:tcW w:w="2188" w:type="dxa"/>
            <w:shd w:val="clear" w:color="auto" w:fill="auto"/>
          </w:tcPr>
          <w:p w14:paraId="1E9A21AC"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1A0A7CBB"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1F5FE315"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28</w:t>
            </w:r>
            <w:r w:rsidRPr="006878BC">
              <w:rPr>
                <w:sz w:val="18"/>
                <w:szCs w:val="24"/>
                <w:rtl/>
              </w:rPr>
              <w:t xml:space="preserve"> نيسان/أبريل </w:t>
            </w:r>
            <w:r w:rsidRPr="006878BC">
              <w:rPr>
                <w:sz w:val="18"/>
                <w:szCs w:val="18"/>
                <w:rtl/>
              </w:rPr>
              <w:t>2015</w:t>
            </w:r>
          </w:p>
        </w:tc>
      </w:tr>
      <w:tr w:rsidR="00E12066" w:rsidRPr="006878BC" w14:paraId="1E2E0FC9" w14:textId="77777777" w:rsidTr="00E12066">
        <w:tc>
          <w:tcPr>
            <w:tcW w:w="1496" w:type="dxa"/>
            <w:shd w:val="clear" w:color="auto" w:fill="auto"/>
          </w:tcPr>
          <w:p w14:paraId="1807DE05"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بوليفيا (دولة - المتعددة القوميات)</w:t>
            </w:r>
          </w:p>
        </w:tc>
        <w:tc>
          <w:tcPr>
            <w:tcW w:w="2193" w:type="dxa"/>
            <w:shd w:val="clear" w:color="auto" w:fill="auto"/>
          </w:tcPr>
          <w:p w14:paraId="00DD2EF3"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17</w:t>
            </w:r>
            <w:r w:rsidRPr="006878BC">
              <w:rPr>
                <w:sz w:val="18"/>
                <w:szCs w:val="24"/>
                <w:rtl/>
              </w:rPr>
              <w:t xml:space="preserve"> كانون الأول/ديسمبر </w:t>
            </w:r>
            <w:r w:rsidRPr="006878BC">
              <w:rPr>
                <w:sz w:val="18"/>
                <w:szCs w:val="18"/>
                <w:rtl/>
              </w:rPr>
              <w:t>2008</w:t>
            </w:r>
          </w:p>
        </w:tc>
        <w:tc>
          <w:tcPr>
            <w:tcW w:w="2188" w:type="dxa"/>
            <w:shd w:val="clear" w:color="auto" w:fill="auto"/>
          </w:tcPr>
          <w:p w14:paraId="405EDE8B"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128C522B"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2C38E821"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28</w:t>
            </w:r>
            <w:r w:rsidRPr="006878BC">
              <w:rPr>
                <w:sz w:val="18"/>
                <w:szCs w:val="24"/>
                <w:rtl/>
              </w:rPr>
              <w:t xml:space="preserve"> أيلول/سبتمبر </w:t>
            </w:r>
            <w:r w:rsidRPr="006878BC">
              <w:rPr>
                <w:sz w:val="18"/>
                <w:szCs w:val="18"/>
                <w:rtl/>
              </w:rPr>
              <w:t>2018</w:t>
            </w:r>
          </w:p>
        </w:tc>
      </w:tr>
      <w:tr w:rsidR="00E12066" w:rsidRPr="006878BC" w14:paraId="5532C69C" w14:textId="77777777" w:rsidTr="00E12066">
        <w:tc>
          <w:tcPr>
            <w:tcW w:w="1496" w:type="dxa"/>
            <w:shd w:val="clear" w:color="auto" w:fill="auto"/>
          </w:tcPr>
          <w:p w14:paraId="682044AB"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كوبا</w:t>
            </w:r>
          </w:p>
        </w:tc>
        <w:tc>
          <w:tcPr>
            <w:tcW w:w="2193" w:type="dxa"/>
            <w:shd w:val="clear" w:color="auto" w:fill="auto"/>
          </w:tcPr>
          <w:p w14:paraId="38F74C3B"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w:t>
            </w:r>
            <w:r w:rsidRPr="006878BC">
              <w:rPr>
                <w:sz w:val="18"/>
                <w:szCs w:val="24"/>
                <w:rtl/>
              </w:rPr>
              <w:t xml:space="preserve"> شباط/فبراير </w:t>
            </w:r>
            <w:r w:rsidRPr="006878BC">
              <w:rPr>
                <w:sz w:val="18"/>
                <w:szCs w:val="18"/>
                <w:rtl/>
              </w:rPr>
              <w:t>2009</w:t>
            </w:r>
          </w:p>
        </w:tc>
        <w:tc>
          <w:tcPr>
            <w:tcW w:w="2188" w:type="dxa"/>
            <w:shd w:val="clear" w:color="auto" w:fill="auto"/>
          </w:tcPr>
          <w:p w14:paraId="023453CC"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2C7F5CDA"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2D19E354"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24</w:t>
            </w:r>
            <w:r w:rsidRPr="006878BC">
              <w:rPr>
                <w:sz w:val="18"/>
                <w:szCs w:val="24"/>
                <w:rtl/>
              </w:rPr>
              <w:t xml:space="preserve"> نيسان/أبريل </w:t>
            </w:r>
            <w:r w:rsidRPr="006878BC">
              <w:rPr>
                <w:sz w:val="18"/>
                <w:szCs w:val="18"/>
                <w:rtl/>
              </w:rPr>
              <w:t>2015</w:t>
            </w:r>
          </w:p>
        </w:tc>
      </w:tr>
      <w:tr w:rsidR="00E12066" w:rsidRPr="006878BC" w14:paraId="63E6F6AC" w14:textId="77777777" w:rsidTr="00E12066">
        <w:tc>
          <w:tcPr>
            <w:tcW w:w="1496" w:type="dxa"/>
            <w:shd w:val="clear" w:color="auto" w:fill="auto"/>
          </w:tcPr>
          <w:p w14:paraId="17FA3840" w14:textId="77777777" w:rsidR="00A13F70" w:rsidRPr="00106AB3" w:rsidRDefault="00A13F70" w:rsidP="00F710B4">
            <w:pPr>
              <w:spacing w:before="40" w:after="40" w:line="300" w:lineRule="exact"/>
              <w:ind w:left="57" w:right="57"/>
              <w:textDirection w:val="tbRlV"/>
              <w:rPr>
                <w:b/>
                <w:bCs/>
                <w:sz w:val="18"/>
                <w:szCs w:val="24"/>
                <w:lang w:val="ar-SA" w:eastAsia="zh-TW" w:bidi="en-GB"/>
              </w:rPr>
            </w:pPr>
            <w:r w:rsidRPr="00106AB3">
              <w:rPr>
                <w:b/>
                <w:bCs/>
                <w:sz w:val="18"/>
                <w:szCs w:val="24"/>
                <w:rtl/>
              </w:rPr>
              <w:t>كازاخستان</w:t>
            </w:r>
          </w:p>
        </w:tc>
        <w:tc>
          <w:tcPr>
            <w:tcW w:w="2193" w:type="dxa"/>
            <w:shd w:val="clear" w:color="auto" w:fill="auto"/>
          </w:tcPr>
          <w:p w14:paraId="754CA01A"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27</w:t>
            </w:r>
            <w:r w:rsidRPr="006878BC">
              <w:rPr>
                <w:sz w:val="18"/>
                <w:szCs w:val="24"/>
                <w:rtl/>
              </w:rPr>
              <w:t xml:space="preserve"> شباط/فبراير </w:t>
            </w:r>
            <w:r w:rsidRPr="006878BC">
              <w:rPr>
                <w:sz w:val="18"/>
                <w:szCs w:val="18"/>
                <w:rtl/>
              </w:rPr>
              <w:t>2009</w:t>
            </w:r>
          </w:p>
        </w:tc>
        <w:tc>
          <w:tcPr>
            <w:tcW w:w="2188" w:type="dxa"/>
            <w:shd w:val="clear" w:color="auto" w:fill="auto"/>
          </w:tcPr>
          <w:p w14:paraId="17A6EFC5"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7A4928D0"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63AFA201" w14:textId="77777777" w:rsidR="00A13F70" w:rsidRPr="006878BC" w:rsidRDefault="00A13F70" w:rsidP="00F710B4">
            <w:pPr>
              <w:spacing w:before="40" w:after="40" w:line="300" w:lineRule="exact"/>
              <w:ind w:left="113"/>
              <w:textDirection w:val="tbRlV"/>
              <w:rPr>
                <w:sz w:val="18"/>
                <w:szCs w:val="24"/>
                <w:lang w:val="ar-SA" w:eastAsia="zh-TW" w:bidi="en-GB"/>
              </w:rPr>
            </w:pPr>
            <w:r w:rsidRPr="006878BC">
              <w:rPr>
                <w:sz w:val="18"/>
                <w:szCs w:val="18"/>
                <w:rtl/>
              </w:rPr>
              <w:t>3</w:t>
            </w:r>
            <w:r w:rsidRPr="006878BC">
              <w:rPr>
                <w:sz w:val="18"/>
                <w:szCs w:val="24"/>
                <w:rtl/>
              </w:rPr>
              <w:t xml:space="preserve"> حزيران/يونيه </w:t>
            </w:r>
            <w:r w:rsidRPr="006878BC">
              <w:rPr>
                <w:sz w:val="18"/>
                <w:szCs w:val="18"/>
                <w:rtl/>
              </w:rPr>
              <w:t>2014</w:t>
            </w:r>
          </w:p>
        </w:tc>
      </w:tr>
      <w:tr w:rsidR="00E12066" w:rsidRPr="006878BC" w14:paraId="7E79D204" w14:textId="77777777" w:rsidTr="00E12066">
        <w:tc>
          <w:tcPr>
            <w:tcW w:w="1496" w:type="dxa"/>
            <w:shd w:val="clear" w:color="auto" w:fill="auto"/>
          </w:tcPr>
          <w:p w14:paraId="2E921D6C"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أوروغواي*</w:t>
            </w:r>
          </w:p>
        </w:tc>
        <w:tc>
          <w:tcPr>
            <w:tcW w:w="2193" w:type="dxa"/>
            <w:shd w:val="clear" w:color="auto" w:fill="auto"/>
          </w:tcPr>
          <w:p w14:paraId="367F7228"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4</w:t>
            </w:r>
            <w:r w:rsidRPr="006878BC">
              <w:rPr>
                <w:sz w:val="18"/>
                <w:szCs w:val="24"/>
                <w:rtl/>
              </w:rPr>
              <w:t xml:space="preserve"> آذار/مارس </w:t>
            </w:r>
            <w:r w:rsidRPr="006878BC">
              <w:rPr>
                <w:sz w:val="18"/>
                <w:szCs w:val="18"/>
                <w:rtl/>
              </w:rPr>
              <w:t>2009</w:t>
            </w:r>
          </w:p>
        </w:tc>
        <w:tc>
          <w:tcPr>
            <w:tcW w:w="2188" w:type="dxa"/>
            <w:shd w:val="clear" w:color="auto" w:fill="auto"/>
          </w:tcPr>
          <w:p w14:paraId="524B2BAB"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28D70F5F"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5D757797"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4</w:t>
            </w:r>
            <w:r w:rsidRPr="006878BC">
              <w:rPr>
                <w:sz w:val="18"/>
                <w:szCs w:val="24"/>
                <w:rtl/>
              </w:rPr>
              <w:t xml:space="preserve"> أيلول/سبتمبر </w:t>
            </w:r>
            <w:r w:rsidRPr="006878BC">
              <w:rPr>
                <w:sz w:val="18"/>
                <w:szCs w:val="18"/>
                <w:rtl/>
              </w:rPr>
              <w:t>2012</w:t>
            </w:r>
          </w:p>
        </w:tc>
      </w:tr>
      <w:tr w:rsidR="00E12066" w:rsidRPr="006878BC" w14:paraId="63742103" w14:textId="77777777" w:rsidTr="00E12066">
        <w:tc>
          <w:tcPr>
            <w:tcW w:w="1496" w:type="dxa"/>
            <w:shd w:val="clear" w:color="auto" w:fill="auto"/>
          </w:tcPr>
          <w:p w14:paraId="227ACE74"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مالي*</w:t>
            </w:r>
          </w:p>
        </w:tc>
        <w:tc>
          <w:tcPr>
            <w:tcW w:w="2193" w:type="dxa"/>
            <w:shd w:val="clear" w:color="auto" w:fill="auto"/>
          </w:tcPr>
          <w:p w14:paraId="5C4EFA4D"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w:t>
            </w:r>
            <w:r w:rsidRPr="006878BC">
              <w:rPr>
                <w:sz w:val="18"/>
                <w:szCs w:val="24"/>
                <w:rtl/>
              </w:rPr>
              <w:t xml:space="preserve"> تموز/يوليه </w:t>
            </w:r>
            <w:r w:rsidRPr="006878BC">
              <w:rPr>
                <w:sz w:val="18"/>
                <w:szCs w:val="18"/>
                <w:rtl/>
              </w:rPr>
              <w:t>2009</w:t>
            </w:r>
          </w:p>
        </w:tc>
        <w:tc>
          <w:tcPr>
            <w:tcW w:w="2188" w:type="dxa"/>
            <w:shd w:val="clear" w:color="auto" w:fill="auto"/>
          </w:tcPr>
          <w:p w14:paraId="5CE544B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628A447F"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6D72AD6D"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4CC7F128" w14:textId="77777777" w:rsidTr="00E12066">
        <w:tc>
          <w:tcPr>
            <w:tcW w:w="1496" w:type="dxa"/>
            <w:shd w:val="clear" w:color="auto" w:fill="auto"/>
          </w:tcPr>
          <w:p w14:paraId="79235803"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اليابان*</w:t>
            </w:r>
          </w:p>
        </w:tc>
        <w:tc>
          <w:tcPr>
            <w:tcW w:w="2193" w:type="dxa"/>
            <w:shd w:val="clear" w:color="auto" w:fill="auto"/>
          </w:tcPr>
          <w:p w14:paraId="5BF468D1"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تموز/يوليه </w:t>
            </w:r>
            <w:r w:rsidRPr="006878BC">
              <w:rPr>
                <w:sz w:val="18"/>
                <w:szCs w:val="18"/>
                <w:rtl/>
              </w:rPr>
              <w:t>2009</w:t>
            </w:r>
          </w:p>
        </w:tc>
        <w:tc>
          <w:tcPr>
            <w:tcW w:w="2188" w:type="dxa"/>
            <w:shd w:val="clear" w:color="auto" w:fill="auto"/>
          </w:tcPr>
          <w:p w14:paraId="4A661256"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48DA431C"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784D6927"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22</w:t>
            </w:r>
            <w:r w:rsidRPr="006878BC">
              <w:rPr>
                <w:sz w:val="18"/>
                <w:szCs w:val="24"/>
                <w:rtl/>
              </w:rPr>
              <w:t xml:space="preserve"> تموز/يوليه </w:t>
            </w:r>
            <w:r w:rsidRPr="006878BC">
              <w:rPr>
                <w:sz w:val="18"/>
                <w:szCs w:val="18"/>
                <w:rtl/>
              </w:rPr>
              <w:t>2016</w:t>
            </w:r>
          </w:p>
        </w:tc>
      </w:tr>
      <w:tr w:rsidR="00E12066" w:rsidRPr="006878BC" w14:paraId="0FA3073E" w14:textId="77777777" w:rsidTr="00E12066">
        <w:tc>
          <w:tcPr>
            <w:tcW w:w="1496" w:type="dxa"/>
            <w:shd w:val="clear" w:color="auto" w:fill="auto"/>
          </w:tcPr>
          <w:p w14:paraId="2D7B6C44"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نيجيريا</w:t>
            </w:r>
          </w:p>
        </w:tc>
        <w:tc>
          <w:tcPr>
            <w:tcW w:w="2193" w:type="dxa"/>
            <w:shd w:val="clear" w:color="auto" w:fill="auto"/>
          </w:tcPr>
          <w:p w14:paraId="72F53348"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27</w:t>
            </w:r>
            <w:r w:rsidRPr="006878BC">
              <w:rPr>
                <w:sz w:val="18"/>
                <w:szCs w:val="24"/>
                <w:rtl/>
              </w:rPr>
              <w:t xml:space="preserve"> تموز/يوليه </w:t>
            </w:r>
            <w:r w:rsidRPr="006878BC">
              <w:rPr>
                <w:sz w:val="18"/>
                <w:szCs w:val="18"/>
                <w:rtl/>
              </w:rPr>
              <w:t>2009</w:t>
            </w:r>
          </w:p>
        </w:tc>
        <w:tc>
          <w:tcPr>
            <w:tcW w:w="2188" w:type="dxa"/>
            <w:shd w:val="clear" w:color="auto" w:fill="auto"/>
          </w:tcPr>
          <w:p w14:paraId="43BD5568"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5182412F"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0D0B9014"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55D80645" w14:textId="77777777" w:rsidTr="00E12066">
        <w:tc>
          <w:tcPr>
            <w:tcW w:w="1496" w:type="dxa"/>
            <w:shd w:val="clear" w:color="auto" w:fill="auto"/>
          </w:tcPr>
          <w:p w14:paraId="7C597CEF"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إسبانيا*</w:t>
            </w:r>
          </w:p>
        </w:tc>
        <w:tc>
          <w:tcPr>
            <w:tcW w:w="2193" w:type="dxa"/>
            <w:shd w:val="clear" w:color="auto" w:fill="auto"/>
          </w:tcPr>
          <w:p w14:paraId="101ACB7F"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24</w:t>
            </w:r>
            <w:r w:rsidRPr="006878BC">
              <w:rPr>
                <w:sz w:val="18"/>
                <w:szCs w:val="24"/>
                <w:rtl/>
              </w:rPr>
              <w:t xml:space="preserve"> أيلول/سبتمبر </w:t>
            </w:r>
            <w:r w:rsidRPr="006878BC">
              <w:rPr>
                <w:sz w:val="18"/>
                <w:szCs w:val="18"/>
                <w:rtl/>
              </w:rPr>
              <w:t>2009</w:t>
            </w:r>
          </w:p>
        </w:tc>
        <w:tc>
          <w:tcPr>
            <w:tcW w:w="2188" w:type="dxa"/>
            <w:shd w:val="clear" w:color="auto" w:fill="auto"/>
          </w:tcPr>
          <w:p w14:paraId="6EFD858D"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0EF957D4"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0EAB1F2F"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26</w:t>
            </w:r>
            <w:r w:rsidRPr="006878BC">
              <w:rPr>
                <w:sz w:val="18"/>
                <w:szCs w:val="24"/>
                <w:rtl/>
              </w:rPr>
              <w:t xml:space="preserve"> كانون الأول/ديسمبر </w:t>
            </w:r>
            <w:r w:rsidRPr="006878BC">
              <w:rPr>
                <w:sz w:val="18"/>
                <w:szCs w:val="18"/>
                <w:rtl/>
              </w:rPr>
              <w:t>2012</w:t>
            </w:r>
          </w:p>
        </w:tc>
      </w:tr>
      <w:tr w:rsidR="00E12066" w:rsidRPr="006878BC" w14:paraId="038FC891" w14:textId="77777777" w:rsidTr="00E12066">
        <w:tc>
          <w:tcPr>
            <w:tcW w:w="1496" w:type="dxa"/>
            <w:shd w:val="clear" w:color="auto" w:fill="auto"/>
          </w:tcPr>
          <w:p w14:paraId="5B7567BF"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ألمانيا*</w:t>
            </w:r>
          </w:p>
        </w:tc>
        <w:tc>
          <w:tcPr>
            <w:tcW w:w="2193" w:type="dxa"/>
            <w:shd w:val="clear" w:color="auto" w:fill="auto"/>
          </w:tcPr>
          <w:p w14:paraId="4219ECB1"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24</w:t>
            </w:r>
            <w:r w:rsidRPr="006878BC">
              <w:rPr>
                <w:sz w:val="18"/>
                <w:szCs w:val="24"/>
                <w:rtl/>
              </w:rPr>
              <w:t xml:space="preserve"> أيلول/سبتمبر </w:t>
            </w:r>
            <w:r w:rsidRPr="006878BC">
              <w:rPr>
                <w:sz w:val="18"/>
                <w:szCs w:val="18"/>
                <w:rtl/>
              </w:rPr>
              <w:t>2009</w:t>
            </w:r>
          </w:p>
        </w:tc>
        <w:tc>
          <w:tcPr>
            <w:tcW w:w="2188" w:type="dxa"/>
            <w:shd w:val="clear" w:color="auto" w:fill="auto"/>
          </w:tcPr>
          <w:p w14:paraId="779A2820"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70024E0E"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237967CC"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25</w:t>
            </w:r>
            <w:r w:rsidRPr="006878BC">
              <w:rPr>
                <w:sz w:val="18"/>
                <w:szCs w:val="24"/>
                <w:rtl/>
              </w:rPr>
              <w:t xml:space="preserve"> آذار/مارس </w:t>
            </w:r>
            <w:r w:rsidRPr="006878BC">
              <w:rPr>
                <w:sz w:val="18"/>
                <w:szCs w:val="18"/>
                <w:rtl/>
              </w:rPr>
              <w:t>2013</w:t>
            </w:r>
          </w:p>
        </w:tc>
      </w:tr>
      <w:tr w:rsidR="00E12066" w:rsidRPr="006878BC" w14:paraId="64335852" w14:textId="77777777" w:rsidTr="00E12066">
        <w:tc>
          <w:tcPr>
            <w:tcW w:w="1496" w:type="dxa"/>
            <w:shd w:val="clear" w:color="auto" w:fill="auto"/>
          </w:tcPr>
          <w:p w14:paraId="3E0E12C8"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إكوادور*</w:t>
            </w:r>
          </w:p>
        </w:tc>
        <w:tc>
          <w:tcPr>
            <w:tcW w:w="2193" w:type="dxa"/>
            <w:shd w:val="clear" w:color="auto" w:fill="auto"/>
          </w:tcPr>
          <w:p w14:paraId="3CF34DA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20</w:t>
            </w:r>
            <w:r w:rsidRPr="006878BC">
              <w:rPr>
                <w:sz w:val="18"/>
                <w:szCs w:val="24"/>
                <w:rtl/>
              </w:rPr>
              <w:t xml:space="preserve"> تشرين الأول/أكتوبر </w:t>
            </w:r>
            <w:r w:rsidRPr="006878BC">
              <w:rPr>
                <w:sz w:val="18"/>
                <w:szCs w:val="18"/>
                <w:rtl/>
              </w:rPr>
              <w:t>2009</w:t>
            </w:r>
          </w:p>
        </w:tc>
        <w:tc>
          <w:tcPr>
            <w:tcW w:w="2188" w:type="dxa"/>
            <w:shd w:val="clear" w:color="auto" w:fill="auto"/>
          </w:tcPr>
          <w:p w14:paraId="5CF71F6A"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0F7D093E"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4AD839EF"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5</w:t>
            </w:r>
            <w:r w:rsidRPr="006878BC">
              <w:rPr>
                <w:sz w:val="18"/>
                <w:szCs w:val="24"/>
                <w:rtl/>
              </w:rPr>
              <w:t xml:space="preserve"> حزيران/يونيه </w:t>
            </w:r>
            <w:r w:rsidRPr="006878BC">
              <w:rPr>
                <w:sz w:val="18"/>
                <w:szCs w:val="18"/>
                <w:rtl/>
              </w:rPr>
              <w:t>2015</w:t>
            </w:r>
          </w:p>
        </w:tc>
      </w:tr>
      <w:tr w:rsidR="00E12066" w:rsidRPr="006878BC" w14:paraId="3FF4D095" w14:textId="77777777" w:rsidTr="00E12066">
        <w:tc>
          <w:tcPr>
            <w:tcW w:w="1496" w:type="dxa"/>
            <w:shd w:val="clear" w:color="auto" w:fill="auto"/>
          </w:tcPr>
          <w:p w14:paraId="20D01B1B"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بوركينا فاسو</w:t>
            </w:r>
          </w:p>
        </w:tc>
        <w:tc>
          <w:tcPr>
            <w:tcW w:w="2193" w:type="dxa"/>
            <w:shd w:val="clear" w:color="auto" w:fill="auto"/>
          </w:tcPr>
          <w:p w14:paraId="6AACA210"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3</w:t>
            </w:r>
            <w:r w:rsidRPr="006878BC">
              <w:rPr>
                <w:sz w:val="18"/>
                <w:szCs w:val="24"/>
                <w:rtl/>
              </w:rPr>
              <w:t xml:space="preserve"> كانون الأول/ديسمبر </w:t>
            </w:r>
            <w:r w:rsidRPr="006878BC">
              <w:rPr>
                <w:sz w:val="18"/>
                <w:szCs w:val="18"/>
                <w:rtl/>
              </w:rPr>
              <w:t>2009</w:t>
            </w:r>
          </w:p>
        </w:tc>
        <w:tc>
          <w:tcPr>
            <w:tcW w:w="2188" w:type="dxa"/>
            <w:shd w:val="clear" w:color="auto" w:fill="auto"/>
          </w:tcPr>
          <w:p w14:paraId="7BD2360C"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4A705C53"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5392C0A1"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7</w:t>
            </w:r>
            <w:r w:rsidRPr="006878BC">
              <w:rPr>
                <w:sz w:val="18"/>
                <w:szCs w:val="24"/>
                <w:rtl/>
              </w:rPr>
              <w:t xml:space="preserve"> تشرين الأول/أكتوبر </w:t>
            </w:r>
            <w:r w:rsidRPr="006878BC">
              <w:rPr>
                <w:sz w:val="18"/>
                <w:szCs w:val="18"/>
                <w:rtl/>
              </w:rPr>
              <w:t>2014</w:t>
            </w:r>
          </w:p>
        </w:tc>
      </w:tr>
      <w:tr w:rsidR="00E12066" w:rsidRPr="006878BC" w14:paraId="4AD46852" w14:textId="77777777" w:rsidTr="00E12066">
        <w:tc>
          <w:tcPr>
            <w:tcW w:w="1496" w:type="dxa"/>
            <w:shd w:val="clear" w:color="auto" w:fill="auto"/>
          </w:tcPr>
          <w:p w14:paraId="2DF2B3C7" w14:textId="77777777" w:rsidR="00A13F70" w:rsidRPr="00106AB3" w:rsidRDefault="00A13F70" w:rsidP="00E12066">
            <w:pPr>
              <w:adjustRightInd w:val="0"/>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شيلي*</w:t>
            </w:r>
          </w:p>
        </w:tc>
        <w:tc>
          <w:tcPr>
            <w:tcW w:w="2193" w:type="dxa"/>
            <w:shd w:val="clear" w:color="auto" w:fill="auto"/>
          </w:tcPr>
          <w:p w14:paraId="52E7B65A" w14:textId="77777777" w:rsidR="00A13F70" w:rsidRPr="006878BC" w:rsidRDefault="00A13F70" w:rsidP="00E12066">
            <w:pPr>
              <w:adjustRightInd w:val="0"/>
              <w:spacing w:before="40" w:after="40" w:line="300" w:lineRule="exact"/>
              <w:ind w:left="113" w:right="113"/>
              <w:textDirection w:val="tbRlV"/>
              <w:rPr>
                <w:rFonts w:eastAsia="Malgun Gothic"/>
                <w:sz w:val="18"/>
                <w:szCs w:val="24"/>
                <w:lang w:val="ar-SA" w:eastAsia="zh-TW" w:bidi="en-GB"/>
              </w:rPr>
            </w:pPr>
            <w:r w:rsidRPr="006878BC">
              <w:rPr>
                <w:sz w:val="18"/>
                <w:szCs w:val="18"/>
                <w:rtl/>
              </w:rPr>
              <w:t>8</w:t>
            </w:r>
            <w:r w:rsidRPr="006878BC">
              <w:rPr>
                <w:sz w:val="18"/>
                <w:szCs w:val="24"/>
                <w:rtl/>
              </w:rPr>
              <w:t xml:space="preserve"> كانون الأول/ديسمبر </w:t>
            </w:r>
            <w:r w:rsidRPr="006878BC">
              <w:rPr>
                <w:sz w:val="18"/>
                <w:szCs w:val="18"/>
                <w:rtl/>
              </w:rPr>
              <w:t>2009</w:t>
            </w:r>
          </w:p>
        </w:tc>
        <w:tc>
          <w:tcPr>
            <w:tcW w:w="2188" w:type="dxa"/>
            <w:shd w:val="clear" w:color="auto" w:fill="auto"/>
          </w:tcPr>
          <w:p w14:paraId="1E4B8B77" w14:textId="77777777" w:rsidR="00A13F70" w:rsidRPr="006878BC" w:rsidRDefault="00A13F70" w:rsidP="00E12066">
            <w:pPr>
              <w:adjustRightInd w:val="0"/>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533215DE" w14:textId="77777777" w:rsidR="00A13F70" w:rsidRPr="006878BC" w:rsidRDefault="00A13F70" w:rsidP="00E12066">
            <w:pPr>
              <w:adjustRightInd w:val="0"/>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437DC3FC" w14:textId="77777777" w:rsidR="00A13F70" w:rsidRPr="006878BC" w:rsidRDefault="00A13F70" w:rsidP="00E12066">
            <w:pPr>
              <w:adjustRightInd w:val="0"/>
              <w:spacing w:before="40" w:after="40" w:line="300" w:lineRule="exact"/>
              <w:ind w:left="113"/>
              <w:textDirection w:val="tbRlV"/>
              <w:rPr>
                <w:rFonts w:eastAsia="Malgun Gothic"/>
                <w:sz w:val="18"/>
                <w:szCs w:val="24"/>
                <w:lang w:val="ar-SA" w:eastAsia="zh-TW" w:bidi="en-GB"/>
              </w:rPr>
            </w:pPr>
            <w:r w:rsidRPr="006878BC">
              <w:rPr>
                <w:sz w:val="18"/>
                <w:szCs w:val="18"/>
                <w:rtl/>
              </w:rPr>
              <w:t>1</w:t>
            </w:r>
            <w:r w:rsidRPr="006878BC">
              <w:rPr>
                <w:sz w:val="18"/>
                <w:szCs w:val="24"/>
                <w:rtl/>
              </w:rPr>
              <w:t xml:space="preserve"> كانون الأول/ديسمبر </w:t>
            </w:r>
            <w:r w:rsidRPr="006878BC">
              <w:rPr>
                <w:sz w:val="18"/>
                <w:szCs w:val="18"/>
                <w:rtl/>
              </w:rPr>
              <w:t>2017</w:t>
            </w:r>
          </w:p>
        </w:tc>
      </w:tr>
      <w:tr w:rsidR="00E12066" w:rsidRPr="006878BC" w14:paraId="0C84FD0D" w14:textId="77777777" w:rsidTr="00E12066">
        <w:tc>
          <w:tcPr>
            <w:tcW w:w="1496" w:type="dxa"/>
            <w:shd w:val="clear" w:color="auto" w:fill="auto"/>
          </w:tcPr>
          <w:p w14:paraId="51B30075"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باراغواي</w:t>
            </w:r>
          </w:p>
        </w:tc>
        <w:tc>
          <w:tcPr>
            <w:tcW w:w="2193" w:type="dxa"/>
            <w:shd w:val="clear" w:color="auto" w:fill="auto"/>
          </w:tcPr>
          <w:p w14:paraId="5B256D35"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3</w:t>
            </w:r>
            <w:r w:rsidRPr="006878BC">
              <w:rPr>
                <w:sz w:val="18"/>
                <w:szCs w:val="24"/>
                <w:rtl/>
              </w:rPr>
              <w:t xml:space="preserve"> آب/أغسطس </w:t>
            </w:r>
            <w:r w:rsidRPr="006878BC">
              <w:rPr>
                <w:sz w:val="18"/>
                <w:szCs w:val="18"/>
                <w:rtl/>
              </w:rPr>
              <w:t>2010</w:t>
            </w:r>
          </w:p>
        </w:tc>
        <w:tc>
          <w:tcPr>
            <w:tcW w:w="2188" w:type="dxa"/>
            <w:shd w:val="clear" w:color="auto" w:fill="auto"/>
          </w:tcPr>
          <w:p w14:paraId="45DB68E3" w14:textId="77777777" w:rsidR="00A13F70" w:rsidRPr="006878BC" w:rsidRDefault="00A13F70" w:rsidP="00F710B4">
            <w:pPr>
              <w:spacing w:before="40" w:after="40" w:line="300" w:lineRule="exact"/>
              <w:ind w:left="113" w:right="113"/>
              <w:textDirection w:val="tbRlV"/>
              <w:rPr>
                <w:rFonts w:eastAsia="Malgun Gothic"/>
                <w:sz w:val="18"/>
                <w:szCs w:val="24"/>
                <w:lang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0D53B61E"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5F7E54B8"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28</w:t>
            </w:r>
            <w:r w:rsidRPr="006878BC">
              <w:rPr>
                <w:sz w:val="18"/>
                <w:szCs w:val="24"/>
                <w:rtl/>
              </w:rPr>
              <w:t xml:space="preserve"> آب/أغسطس </w:t>
            </w:r>
            <w:r w:rsidRPr="006878BC">
              <w:rPr>
                <w:sz w:val="18"/>
                <w:szCs w:val="18"/>
                <w:rtl/>
              </w:rPr>
              <w:t>2013</w:t>
            </w:r>
          </w:p>
        </w:tc>
      </w:tr>
      <w:tr w:rsidR="00E12066" w:rsidRPr="006878BC" w14:paraId="3BA792E5" w14:textId="77777777" w:rsidTr="00E12066">
        <w:tc>
          <w:tcPr>
            <w:tcW w:w="1496" w:type="dxa"/>
            <w:shd w:val="clear" w:color="auto" w:fill="auto"/>
          </w:tcPr>
          <w:p w14:paraId="64EC85E8" w14:textId="77777777" w:rsidR="00A13F70" w:rsidRPr="00106AB3" w:rsidRDefault="00A13F70" w:rsidP="00F710B4">
            <w:pPr>
              <w:spacing w:before="40" w:after="40" w:line="300" w:lineRule="exact"/>
              <w:ind w:left="57" w:right="57"/>
              <w:textDirection w:val="tbRlV"/>
              <w:rPr>
                <w:b/>
                <w:bCs/>
                <w:sz w:val="18"/>
                <w:szCs w:val="24"/>
                <w:lang w:val="ar-SA" w:eastAsia="zh-TW" w:bidi="en-GB"/>
              </w:rPr>
            </w:pPr>
            <w:r w:rsidRPr="00106AB3">
              <w:rPr>
                <w:b/>
                <w:bCs/>
                <w:sz w:val="18"/>
                <w:szCs w:val="24"/>
                <w:rtl/>
              </w:rPr>
              <w:t>العراق</w:t>
            </w:r>
          </w:p>
        </w:tc>
        <w:tc>
          <w:tcPr>
            <w:tcW w:w="2193" w:type="dxa"/>
            <w:shd w:val="clear" w:color="auto" w:fill="auto"/>
          </w:tcPr>
          <w:p w14:paraId="60D9F93C"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تشرين الثاني/نوفمبر </w:t>
            </w:r>
            <w:r w:rsidRPr="006878BC">
              <w:rPr>
                <w:sz w:val="18"/>
                <w:szCs w:val="18"/>
                <w:rtl/>
              </w:rPr>
              <w:t>2010</w:t>
            </w:r>
          </w:p>
        </w:tc>
        <w:tc>
          <w:tcPr>
            <w:tcW w:w="2188" w:type="dxa"/>
            <w:shd w:val="clear" w:color="auto" w:fill="auto"/>
          </w:tcPr>
          <w:p w14:paraId="253B587A"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70BE0673"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450A6A94" w14:textId="77777777" w:rsidR="00A13F70" w:rsidRPr="006878BC" w:rsidRDefault="00A13F70" w:rsidP="00F710B4">
            <w:pPr>
              <w:spacing w:before="40" w:after="40" w:line="300" w:lineRule="exact"/>
              <w:ind w:left="113"/>
              <w:textDirection w:val="tbRlV"/>
              <w:rPr>
                <w:sz w:val="18"/>
                <w:szCs w:val="24"/>
                <w:lang w:val="ar-SA" w:eastAsia="zh-TW" w:bidi="en-GB"/>
              </w:rPr>
            </w:pPr>
            <w:r w:rsidRPr="006878BC">
              <w:rPr>
                <w:sz w:val="18"/>
                <w:szCs w:val="18"/>
                <w:rtl/>
              </w:rPr>
              <w:t>26</w:t>
            </w:r>
            <w:r w:rsidRPr="006878BC">
              <w:rPr>
                <w:sz w:val="18"/>
                <w:szCs w:val="24"/>
                <w:rtl/>
              </w:rPr>
              <w:t xml:space="preserve"> حزيران/يونيه </w:t>
            </w:r>
            <w:r w:rsidRPr="006878BC">
              <w:rPr>
                <w:sz w:val="18"/>
                <w:szCs w:val="18"/>
                <w:rtl/>
              </w:rPr>
              <w:t>2014</w:t>
            </w:r>
          </w:p>
        </w:tc>
      </w:tr>
      <w:tr w:rsidR="00E12066" w:rsidRPr="006878BC" w14:paraId="3E917BAF" w14:textId="77777777" w:rsidTr="00E12066">
        <w:tc>
          <w:tcPr>
            <w:tcW w:w="1496" w:type="dxa"/>
            <w:shd w:val="clear" w:color="auto" w:fill="auto"/>
          </w:tcPr>
          <w:p w14:paraId="26BB40F2"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البرازيل</w:t>
            </w:r>
          </w:p>
        </w:tc>
        <w:tc>
          <w:tcPr>
            <w:tcW w:w="2193" w:type="dxa"/>
            <w:shd w:val="clear" w:color="auto" w:fill="auto"/>
          </w:tcPr>
          <w:p w14:paraId="78B75103"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29</w:t>
            </w:r>
            <w:r w:rsidRPr="006878BC">
              <w:rPr>
                <w:sz w:val="18"/>
                <w:szCs w:val="24"/>
                <w:rtl/>
              </w:rPr>
              <w:t xml:space="preserve"> تشرين الثاني/نوفمبر </w:t>
            </w:r>
            <w:r w:rsidRPr="006878BC">
              <w:rPr>
                <w:sz w:val="18"/>
                <w:szCs w:val="18"/>
                <w:rtl/>
              </w:rPr>
              <w:t>2010</w:t>
            </w:r>
          </w:p>
        </w:tc>
        <w:tc>
          <w:tcPr>
            <w:tcW w:w="2188" w:type="dxa"/>
            <w:shd w:val="clear" w:color="auto" w:fill="auto"/>
          </w:tcPr>
          <w:p w14:paraId="2BABDCC6"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29</w:t>
            </w:r>
            <w:r w:rsidRPr="006878BC">
              <w:rPr>
                <w:sz w:val="18"/>
                <w:szCs w:val="24"/>
                <w:rtl/>
              </w:rPr>
              <w:t xml:space="preserve"> كانون الأول/ديسمبر </w:t>
            </w:r>
            <w:r w:rsidRPr="006878BC">
              <w:rPr>
                <w:sz w:val="18"/>
                <w:szCs w:val="18"/>
                <w:rtl/>
              </w:rPr>
              <w:t>2010</w:t>
            </w:r>
          </w:p>
        </w:tc>
        <w:tc>
          <w:tcPr>
            <w:tcW w:w="2128" w:type="dxa"/>
            <w:shd w:val="clear" w:color="auto" w:fill="auto"/>
          </w:tcPr>
          <w:p w14:paraId="7B4154FE"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29</w:t>
            </w:r>
            <w:r w:rsidRPr="006878BC">
              <w:rPr>
                <w:sz w:val="18"/>
                <w:szCs w:val="24"/>
                <w:rtl/>
              </w:rPr>
              <w:t xml:space="preserve"> كانون الأول/ديسمبر </w:t>
            </w:r>
            <w:r w:rsidRPr="006878BC">
              <w:rPr>
                <w:sz w:val="18"/>
                <w:szCs w:val="18"/>
                <w:rtl/>
              </w:rPr>
              <w:t>2012</w:t>
            </w:r>
          </w:p>
        </w:tc>
        <w:tc>
          <w:tcPr>
            <w:tcW w:w="1618" w:type="dxa"/>
            <w:shd w:val="clear" w:color="auto" w:fill="auto"/>
          </w:tcPr>
          <w:p w14:paraId="146695E7"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30</w:t>
            </w:r>
            <w:r w:rsidRPr="006878BC">
              <w:rPr>
                <w:sz w:val="18"/>
                <w:szCs w:val="24"/>
                <w:rtl/>
              </w:rPr>
              <w:t xml:space="preserve"> حزيران/يونيه </w:t>
            </w:r>
            <w:r w:rsidRPr="006878BC">
              <w:rPr>
                <w:sz w:val="18"/>
                <w:szCs w:val="18"/>
                <w:rtl/>
              </w:rPr>
              <w:t>2019</w:t>
            </w:r>
          </w:p>
        </w:tc>
      </w:tr>
      <w:tr w:rsidR="00E12066" w:rsidRPr="006878BC" w14:paraId="00CBA778" w14:textId="77777777" w:rsidTr="00E12066">
        <w:tc>
          <w:tcPr>
            <w:tcW w:w="1496" w:type="dxa"/>
            <w:shd w:val="clear" w:color="auto" w:fill="auto"/>
          </w:tcPr>
          <w:p w14:paraId="6E42CE53" w14:textId="77777777" w:rsidR="00A13F70" w:rsidRPr="00106AB3" w:rsidRDefault="00A13F70" w:rsidP="00F710B4">
            <w:pPr>
              <w:spacing w:before="40" w:after="40" w:line="300" w:lineRule="exact"/>
              <w:ind w:left="57" w:right="57"/>
              <w:textDirection w:val="tbRlV"/>
              <w:rPr>
                <w:b/>
                <w:bCs/>
                <w:sz w:val="18"/>
                <w:szCs w:val="24"/>
                <w:lang w:val="ar-SA" w:eastAsia="zh-TW" w:bidi="en-GB"/>
              </w:rPr>
            </w:pPr>
            <w:r w:rsidRPr="00106AB3">
              <w:rPr>
                <w:b/>
                <w:bCs/>
                <w:sz w:val="18"/>
                <w:szCs w:val="24"/>
                <w:rtl/>
              </w:rPr>
              <w:t>غابون</w:t>
            </w:r>
          </w:p>
        </w:tc>
        <w:tc>
          <w:tcPr>
            <w:tcW w:w="2193" w:type="dxa"/>
            <w:shd w:val="clear" w:color="auto" w:fill="auto"/>
          </w:tcPr>
          <w:p w14:paraId="13F2399F"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19</w:t>
            </w:r>
            <w:r w:rsidRPr="006878BC">
              <w:rPr>
                <w:sz w:val="18"/>
                <w:szCs w:val="24"/>
                <w:rtl/>
              </w:rPr>
              <w:t xml:space="preserve"> كانون الثاني/يناير </w:t>
            </w:r>
            <w:r w:rsidRPr="006878BC">
              <w:rPr>
                <w:sz w:val="18"/>
                <w:szCs w:val="18"/>
                <w:rtl/>
              </w:rPr>
              <w:t>2011</w:t>
            </w:r>
          </w:p>
        </w:tc>
        <w:tc>
          <w:tcPr>
            <w:tcW w:w="2188" w:type="dxa"/>
            <w:shd w:val="clear" w:color="auto" w:fill="auto"/>
          </w:tcPr>
          <w:p w14:paraId="4E9938CA"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18</w:t>
            </w:r>
            <w:r w:rsidRPr="006878BC">
              <w:rPr>
                <w:sz w:val="18"/>
                <w:szCs w:val="24"/>
                <w:rtl/>
              </w:rPr>
              <w:t xml:space="preserve"> شباط/فبراير </w:t>
            </w:r>
            <w:r w:rsidRPr="006878BC">
              <w:rPr>
                <w:sz w:val="18"/>
                <w:szCs w:val="18"/>
                <w:rtl/>
              </w:rPr>
              <w:t>2011</w:t>
            </w:r>
          </w:p>
        </w:tc>
        <w:tc>
          <w:tcPr>
            <w:tcW w:w="2128" w:type="dxa"/>
            <w:shd w:val="clear" w:color="auto" w:fill="auto"/>
          </w:tcPr>
          <w:p w14:paraId="672487C7"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18</w:t>
            </w:r>
            <w:r w:rsidRPr="006878BC">
              <w:rPr>
                <w:sz w:val="18"/>
                <w:szCs w:val="24"/>
                <w:rtl/>
              </w:rPr>
              <w:t xml:space="preserve"> شباط/فبراير </w:t>
            </w:r>
            <w:r w:rsidRPr="006878BC">
              <w:rPr>
                <w:sz w:val="18"/>
                <w:szCs w:val="18"/>
                <w:rtl/>
              </w:rPr>
              <w:t>2013</w:t>
            </w:r>
          </w:p>
        </w:tc>
        <w:tc>
          <w:tcPr>
            <w:tcW w:w="1618" w:type="dxa"/>
            <w:shd w:val="clear" w:color="auto" w:fill="auto"/>
          </w:tcPr>
          <w:p w14:paraId="7F79DACB" w14:textId="77777777" w:rsidR="00A13F70" w:rsidRPr="006878BC" w:rsidRDefault="00A13F70" w:rsidP="00F710B4">
            <w:pPr>
              <w:spacing w:before="40" w:after="40" w:line="300" w:lineRule="exact"/>
              <w:ind w:left="113"/>
              <w:textDirection w:val="tbRlV"/>
              <w:rPr>
                <w:sz w:val="18"/>
                <w:szCs w:val="24"/>
                <w:lang w:eastAsia="zh-TW" w:bidi="en-GB"/>
              </w:rPr>
            </w:pPr>
            <w:r w:rsidRPr="006878BC">
              <w:rPr>
                <w:sz w:val="18"/>
                <w:szCs w:val="18"/>
                <w:rtl/>
              </w:rPr>
              <w:t>10</w:t>
            </w:r>
            <w:r w:rsidRPr="006878BC">
              <w:rPr>
                <w:sz w:val="18"/>
                <w:szCs w:val="24"/>
                <w:rtl/>
              </w:rPr>
              <w:t xml:space="preserve"> حزيران/يونيه </w:t>
            </w:r>
            <w:r w:rsidRPr="006878BC">
              <w:rPr>
                <w:sz w:val="18"/>
                <w:szCs w:val="18"/>
                <w:rtl/>
              </w:rPr>
              <w:t>2015</w:t>
            </w:r>
          </w:p>
        </w:tc>
      </w:tr>
      <w:tr w:rsidR="00E12066" w:rsidRPr="006878BC" w14:paraId="3DA3E3E7" w14:textId="77777777" w:rsidTr="00E12066">
        <w:tc>
          <w:tcPr>
            <w:tcW w:w="1496" w:type="dxa"/>
            <w:shd w:val="clear" w:color="auto" w:fill="auto"/>
          </w:tcPr>
          <w:p w14:paraId="1FE454AD"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أرمينيا</w:t>
            </w:r>
          </w:p>
        </w:tc>
        <w:tc>
          <w:tcPr>
            <w:tcW w:w="2193" w:type="dxa"/>
            <w:shd w:val="clear" w:color="auto" w:fill="auto"/>
          </w:tcPr>
          <w:p w14:paraId="15913F87"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24</w:t>
            </w:r>
            <w:r w:rsidRPr="006878BC">
              <w:rPr>
                <w:sz w:val="18"/>
                <w:szCs w:val="24"/>
                <w:rtl/>
              </w:rPr>
              <w:t xml:space="preserve"> كانون الثاني/يناير </w:t>
            </w:r>
            <w:r w:rsidRPr="006878BC">
              <w:rPr>
                <w:sz w:val="18"/>
                <w:szCs w:val="18"/>
                <w:rtl/>
              </w:rPr>
              <w:t>2011</w:t>
            </w:r>
          </w:p>
        </w:tc>
        <w:tc>
          <w:tcPr>
            <w:tcW w:w="2188" w:type="dxa"/>
            <w:shd w:val="clear" w:color="auto" w:fill="auto"/>
          </w:tcPr>
          <w:p w14:paraId="003ED262"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شباط/فبراير </w:t>
            </w:r>
            <w:r w:rsidRPr="006878BC">
              <w:rPr>
                <w:sz w:val="18"/>
                <w:szCs w:val="18"/>
                <w:rtl/>
              </w:rPr>
              <w:t>2011</w:t>
            </w:r>
          </w:p>
        </w:tc>
        <w:tc>
          <w:tcPr>
            <w:tcW w:w="2128" w:type="dxa"/>
            <w:shd w:val="clear" w:color="auto" w:fill="auto"/>
          </w:tcPr>
          <w:p w14:paraId="0519BB81"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شباط/فبراير </w:t>
            </w:r>
            <w:r w:rsidRPr="006878BC">
              <w:rPr>
                <w:sz w:val="18"/>
                <w:szCs w:val="18"/>
                <w:rtl/>
              </w:rPr>
              <w:t>2013</w:t>
            </w:r>
          </w:p>
        </w:tc>
        <w:tc>
          <w:tcPr>
            <w:tcW w:w="1618" w:type="dxa"/>
            <w:shd w:val="clear" w:color="auto" w:fill="auto"/>
          </w:tcPr>
          <w:p w14:paraId="473B010B"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14</w:t>
            </w:r>
            <w:r w:rsidRPr="006878BC">
              <w:rPr>
                <w:sz w:val="18"/>
                <w:szCs w:val="24"/>
                <w:rtl/>
              </w:rPr>
              <w:t xml:space="preserve"> تشرين الأول/أكتوبر </w:t>
            </w:r>
            <w:r w:rsidRPr="006878BC">
              <w:rPr>
                <w:sz w:val="18"/>
                <w:szCs w:val="18"/>
                <w:rtl/>
              </w:rPr>
              <w:t>2013</w:t>
            </w:r>
          </w:p>
        </w:tc>
      </w:tr>
      <w:tr w:rsidR="00E12066" w:rsidRPr="006878BC" w14:paraId="3AFE1F9B" w14:textId="77777777" w:rsidTr="00EB4E1F">
        <w:tc>
          <w:tcPr>
            <w:tcW w:w="1496" w:type="dxa"/>
            <w:tcBorders>
              <w:bottom w:val="nil"/>
            </w:tcBorders>
            <w:shd w:val="clear" w:color="auto" w:fill="auto"/>
          </w:tcPr>
          <w:p w14:paraId="536AE936" w14:textId="77777777" w:rsidR="00A13F70" w:rsidRPr="00106AB3" w:rsidRDefault="00A13F70" w:rsidP="00F710B4">
            <w:pPr>
              <w:spacing w:before="40" w:after="40" w:line="300" w:lineRule="exact"/>
              <w:ind w:left="57" w:right="57"/>
              <w:textDirection w:val="tbRlV"/>
              <w:rPr>
                <w:b/>
                <w:bCs/>
                <w:sz w:val="18"/>
                <w:szCs w:val="24"/>
                <w:lang w:val="ar-SA" w:eastAsia="zh-TW" w:bidi="en-GB"/>
              </w:rPr>
            </w:pPr>
            <w:r w:rsidRPr="00106AB3">
              <w:rPr>
                <w:b/>
                <w:bCs/>
                <w:sz w:val="18"/>
                <w:szCs w:val="24"/>
                <w:rtl/>
              </w:rPr>
              <w:t>هولندا*</w:t>
            </w:r>
          </w:p>
        </w:tc>
        <w:tc>
          <w:tcPr>
            <w:tcW w:w="2193" w:type="dxa"/>
            <w:tcBorders>
              <w:bottom w:val="nil"/>
            </w:tcBorders>
            <w:shd w:val="clear" w:color="auto" w:fill="auto"/>
          </w:tcPr>
          <w:p w14:paraId="4781A3B8"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آذار/مارس </w:t>
            </w:r>
            <w:r w:rsidRPr="006878BC">
              <w:rPr>
                <w:sz w:val="18"/>
                <w:szCs w:val="18"/>
                <w:rtl/>
              </w:rPr>
              <w:t>2011</w:t>
            </w:r>
          </w:p>
        </w:tc>
        <w:tc>
          <w:tcPr>
            <w:tcW w:w="2188" w:type="dxa"/>
            <w:tcBorders>
              <w:bottom w:val="nil"/>
            </w:tcBorders>
            <w:shd w:val="clear" w:color="auto" w:fill="auto"/>
          </w:tcPr>
          <w:p w14:paraId="5372A14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22</w:t>
            </w:r>
            <w:r w:rsidRPr="006878BC">
              <w:rPr>
                <w:sz w:val="18"/>
                <w:szCs w:val="24"/>
                <w:rtl/>
              </w:rPr>
              <w:t xml:space="preserve"> نيسان/أبريل </w:t>
            </w:r>
            <w:r w:rsidRPr="006878BC">
              <w:rPr>
                <w:sz w:val="18"/>
                <w:szCs w:val="18"/>
                <w:rtl/>
              </w:rPr>
              <w:t>2011</w:t>
            </w:r>
          </w:p>
        </w:tc>
        <w:tc>
          <w:tcPr>
            <w:tcW w:w="2128" w:type="dxa"/>
            <w:tcBorders>
              <w:bottom w:val="nil"/>
            </w:tcBorders>
            <w:shd w:val="clear" w:color="auto" w:fill="auto"/>
          </w:tcPr>
          <w:p w14:paraId="6FA24662"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22</w:t>
            </w:r>
            <w:r w:rsidRPr="006878BC">
              <w:rPr>
                <w:sz w:val="18"/>
                <w:szCs w:val="24"/>
                <w:rtl/>
              </w:rPr>
              <w:t xml:space="preserve"> نيسان/أبريل </w:t>
            </w:r>
            <w:r w:rsidRPr="006878BC">
              <w:rPr>
                <w:sz w:val="18"/>
                <w:szCs w:val="18"/>
                <w:rtl/>
              </w:rPr>
              <w:t>2013</w:t>
            </w:r>
          </w:p>
        </w:tc>
        <w:tc>
          <w:tcPr>
            <w:tcW w:w="1618" w:type="dxa"/>
            <w:tcBorders>
              <w:bottom w:val="nil"/>
            </w:tcBorders>
            <w:shd w:val="clear" w:color="auto" w:fill="auto"/>
          </w:tcPr>
          <w:p w14:paraId="3F7307C6" w14:textId="77777777" w:rsidR="00A13F70" w:rsidRPr="006878BC" w:rsidRDefault="00A13F70" w:rsidP="00F710B4">
            <w:pPr>
              <w:spacing w:before="40" w:after="40" w:line="300" w:lineRule="exact"/>
              <w:ind w:left="113"/>
              <w:textDirection w:val="tbRlV"/>
              <w:rPr>
                <w:sz w:val="18"/>
                <w:szCs w:val="24"/>
                <w:lang w:val="ar-SA" w:eastAsia="zh-TW" w:bidi="en-GB"/>
              </w:rPr>
            </w:pPr>
            <w:r w:rsidRPr="006878BC">
              <w:rPr>
                <w:sz w:val="18"/>
                <w:szCs w:val="18"/>
                <w:rtl/>
              </w:rPr>
              <w:t>11</w:t>
            </w:r>
            <w:r w:rsidRPr="006878BC">
              <w:rPr>
                <w:sz w:val="18"/>
                <w:szCs w:val="24"/>
                <w:rtl/>
              </w:rPr>
              <w:t xml:space="preserve"> حزيران/يونيه </w:t>
            </w:r>
            <w:r w:rsidRPr="006878BC">
              <w:rPr>
                <w:sz w:val="18"/>
                <w:szCs w:val="18"/>
                <w:rtl/>
              </w:rPr>
              <w:t>2013</w:t>
            </w:r>
          </w:p>
        </w:tc>
      </w:tr>
      <w:tr w:rsidR="00E12066" w:rsidRPr="006878BC" w14:paraId="40A85A11" w14:textId="77777777" w:rsidTr="00EB4E1F">
        <w:tc>
          <w:tcPr>
            <w:tcW w:w="1496" w:type="dxa"/>
            <w:tcBorders>
              <w:top w:val="nil"/>
              <w:bottom w:val="nil"/>
            </w:tcBorders>
            <w:shd w:val="clear" w:color="auto" w:fill="auto"/>
          </w:tcPr>
          <w:p w14:paraId="420F4DA2"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زامبيا</w:t>
            </w:r>
          </w:p>
        </w:tc>
        <w:tc>
          <w:tcPr>
            <w:tcW w:w="2193" w:type="dxa"/>
            <w:tcBorders>
              <w:top w:val="nil"/>
              <w:bottom w:val="nil"/>
            </w:tcBorders>
            <w:shd w:val="clear" w:color="auto" w:fill="auto"/>
          </w:tcPr>
          <w:p w14:paraId="60220EE6"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4</w:t>
            </w:r>
            <w:r w:rsidRPr="006878BC">
              <w:rPr>
                <w:sz w:val="18"/>
                <w:szCs w:val="24"/>
                <w:rtl/>
              </w:rPr>
              <w:t xml:space="preserve"> نيسان/أبريل </w:t>
            </w:r>
            <w:r w:rsidRPr="006878BC">
              <w:rPr>
                <w:sz w:val="18"/>
                <w:szCs w:val="18"/>
                <w:rtl/>
              </w:rPr>
              <w:t>2011</w:t>
            </w:r>
          </w:p>
        </w:tc>
        <w:tc>
          <w:tcPr>
            <w:tcW w:w="2188" w:type="dxa"/>
            <w:tcBorders>
              <w:top w:val="nil"/>
              <w:bottom w:val="nil"/>
            </w:tcBorders>
            <w:shd w:val="clear" w:color="auto" w:fill="auto"/>
          </w:tcPr>
          <w:p w14:paraId="15A27F9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4</w:t>
            </w:r>
            <w:r w:rsidRPr="006878BC">
              <w:rPr>
                <w:sz w:val="18"/>
                <w:szCs w:val="24"/>
                <w:rtl/>
              </w:rPr>
              <w:t xml:space="preserve"> أيار/مايو </w:t>
            </w:r>
            <w:r w:rsidRPr="006878BC">
              <w:rPr>
                <w:sz w:val="18"/>
                <w:szCs w:val="18"/>
                <w:rtl/>
              </w:rPr>
              <w:t>2011</w:t>
            </w:r>
          </w:p>
        </w:tc>
        <w:tc>
          <w:tcPr>
            <w:tcW w:w="2128" w:type="dxa"/>
            <w:tcBorders>
              <w:top w:val="nil"/>
              <w:bottom w:val="nil"/>
            </w:tcBorders>
            <w:shd w:val="clear" w:color="auto" w:fill="auto"/>
          </w:tcPr>
          <w:p w14:paraId="1605D598"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4</w:t>
            </w:r>
            <w:r w:rsidRPr="006878BC">
              <w:rPr>
                <w:sz w:val="18"/>
                <w:szCs w:val="24"/>
                <w:rtl/>
              </w:rPr>
              <w:t xml:space="preserve"> أيار/مايو </w:t>
            </w:r>
            <w:r w:rsidRPr="006878BC">
              <w:rPr>
                <w:sz w:val="18"/>
                <w:szCs w:val="18"/>
                <w:rtl/>
              </w:rPr>
              <w:t>2013</w:t>
            </w:r>
          </w:p>
        </w:tc>
        <w:tc>
          <w:tcPr>
            <w:tcW w:w="1618" w:type="dxa"/>
            <w:tcBorders>
              <w:top w:val="nil"/>
              <w:bottom w:val="nil"/>
            </w:tcBorders>
            <w:shd w:val="clear" w:color="auto" w:fill="auto"/>
          </w:tcPr>
          <w:p w14:paraId="78DFE6DB"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1AE57359" w14:textId="77777777" w:rsidTr="00EB4E1F">
        <w:tc>
          <w:tcPr>
            <w:tcW w:w="1496" w:type="dxa"/>
            <w:tcBorders>
              <w:top w:val="nil"/>
            </w:tcBorders>
            <w:shd w:val="clear" w:color="auto" w:fill="auto"/>
          </w:tcPr>
          <w:p w14:paraId="1594176B" w14:textId="77777777" w:rsidR="00A13F70" w:rsidRPr="00106AB3" w:rsidRDefault="00A13F70" w:rsidP="00F710B4">
            <w:pPr>
              <w:spacing w:before="40" w:after="40" w:line="300" w:lineRule="exact"/>
              <w:ind w:left="57" w:right="57"/>
              <w:textDirection w:val="tbRlV"/>
              <w:rPr>
                <w:b/>
                <w:bCs/>
                <w:sz w:val="18"/>
                <w:szCs w:val="24"/>
                <w:lang w:val="ar-SA" w:eastAsia="zh-TW" w:bidi="en-GB"/>
              </w:rPr>
            </w:pPr>
            <w:r w:rsidRPr="00106AB3">
              <w:rPr>
                <w:b/>
                <w:bCs/>
                <w:sz w:val="18"/>
                <w:szCs w:val="24"/>
                <w:rtl/>
              </w:rPr>
              <w:lastRenderedPageBreak/>
              <w:t>صربيا*</w:t>
            </w:r>
          </w:p>
        </w:tc>
        <w:tc>
          <w:tcPr>
            <w:tcW w:w="2193" w:type="dxa"/>
            <w:tcBorders>
              <w:top w:val="nil"/>
            </w:tcBorders>
            <w:shd w:val="clear" w:color="auto" w:fill="auto"/>
          </w:tcPr>
          <w:p w14:paraId="6D532428"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18</w:t>
            </w:r>
            <w:r w:rsidRPr="006878BC">
              <w:rPr>
                <w:sz w:val="18"/>
                <w:szCs w:val="24"/>
                <w:rtl/>
              </w:rPr>
              <w:t xml:space="preserve"> أيار/مايو </w:t>
            </w:r>
            <w:r w:rsidRPr="006878BC">
              <w:rPr>
                <w:sz w:val="18"/>
                <w:szCs w:val="18"/>
                <w:rtl/>
              </w:rPr>
              <w:t>2011</w:t>
            </w:r>
          </w:p>
        </w:tc>
        <w:tc>
          <w:tcPr>
            <w:tcW w:w="2188" w:type="dxa"/>
            <w:tcBorders>
              <w:top w:val="nil"/>
            </w:tcBorders>
            <w:shd w:val="clear" w:color="auto" w:fill="auto"/>
          </w:tcPr>
          <w:p w14:paraId="299F0CE4"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17</w:t>
            </w:r>
            <w:r w:rsidRPr="006878BC">
              <w:rPr>
                <w:sz w:val="18"/>
                <w:szCs w:val="24"/>
                <w:rtl/>
              </w:rPr>
              <w:t xml:space="preserve"> حزيران/يونيه </w:t>
            </w:r>
            <w:r w:rsidRPr="006878BC">
              <w:rPr>
                <w:sz w:val="18"/>
                <w:szCs w:val="18"/>
                <w:rtl/>
              </w:rPr>
              <w:t>2011</w:t>
            </w:r>
          </w:p>
        </w:tc>
        <w:tc>
          <w:tcPr>
            <w:tcW w:w="2128" w:type="dxa"/>
            <w:tcBorders>
              <w:top w:val="nil"/>
            </w:tcBorders>
            <w:shd w:val="clear" w:color="auto" w:fill="auto"/>
          </w:tcPr>
          <w:p w14:paraId="55BE5221"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17</w:t>
            </w:r>
            <w:r w:rsidRPr="006878BC">
              <w:rPr>
                <w:sz w:val="18"/>
                <w:szCs w:val="24"/>
                <w:rtl/>
              </w:rPr>
              <w:t xml:space="preserve"> حزيران/يونيه </w:t>
            </w:r>
            <w:r w:rsidRPr="006878BC">
              <w:rPr>
                <w:sz w:val="18"/>
                <w:szCs w:val="18"/>
                <w:rtl/>
              </w:rPr>
              <w:t>2013</w:t>
            </w:r>
          </w:p>
        </w:tc>
        <w:tc>
          <w:tcPr>
            <w:tcW w:w="1618" w:type="dxa"/>
            <w:tcBorders>
              <w:top w:val="nil"/>
            </w:tcBorders>
            <w:shd w:val="clear" w:color="auto" w:fill="auto"/>
          </w:tcPr>
          <w:p w14:paraId="0161AAE3" w14:textId="77777777" w:rsidR="00A13F70" w:rsidRPr="006878BC" w:rsidRDefault="00A13F70" w:rsidP="00F710B4">
            <w:pPr>
              <w:spacing w:before="40" w:after="40" w:line="300" w:lineRule="exact"/>
              <w:ind w:left="113"/>
              <w:textDirection w:val="tbRlV"/>
              <w:rPr>
                <w:sz w:val="18"/>
                <w:szCs w:val="24"/>
                <w:lang w:val="ar-SA" w:eastAsia="zh-TW" w:bidi="en-GB"/>
              </w:rPr>
            </w:pPr>
            <w:r w:rsidRPr="006878BC">
              <w:rPr>
                <w:sz w:val="18"/>
                <w:szCs w:val="18"/>
                <w:rtl/>
              </w:rPr>
              <w:t>30</w:t>
            </w:r>
            <w:r w:rsidRPr="006878BC">
              <w:rPr>
                <w:sz w:val="18"/>
                <w:szCs w:val="24"/>
                <w:rtl/>
              </w:rPr>
              <w:t xml:space="preserve"> كانون الأول/ديسمبر </w:t>
            </w:r>
            <w:r w:rsidRPr="006878BC">
              <w:rPr>
                <w:sz w:val="18"/>
                <w:szCs w:val="18"/>
                <w:rtl/>
              </w:rPr>
              <w:t>2013</w:t>
            </w:r>
          </w:p>
        </w:tc>
      </w:tr>
      <w:tr w:rsidR="00E12066" w:rsidRPr="006878BC" w14:paraId="14C64EA3" w14:textId="77777777" w:rsidTr="00E12066">
        <w:tc>
          <w:tcPr>
            <w:tcW w:w="1496" w:type="dxa"/>
            <w:shd w:val="clear" w:color="auto" w:fill="auto"/>
          </w:tcPr>
          <w:p w14:paraId="6F86EF9A"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بلجيكا*</w:t>
            </w:r>
          </w:p>
        </w:tc>
        <w:tc>
          <w:tcPr>
            <w:tcW w:w="2193" w:type="dxa"/>
            <w:shd w:val="clear" w:color="auto" w:fill="auto"/>
          </w:tcPr>
          <w:p w14:paraId="26A2DD3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w:t>
            </w:r>
            <w:r w:rsidRPr="006878BC">
              <w:rPr>
                <w:sz w:val="18"/>
                <w:szCs w:val="24"/>
                <w:rtl/>
              </w:rPr>
              <w:t xml:space="preserve"> حزيران/يونيه </w:t>
            </w:r>
            <w:r w:rsidRPr="006878BC">
              <w:rPr>
                <w:sz w:val="18"/>
                <w:szCs w:val="18"/>
                <w:rtl/>
              </w:rPr>
              <w:t>2011</w:t>
            </w:r>
          </w:p>
        </w:tc>
        <w:tc>
          <w:tcPr>
            <w:tcW w:w="2188" w:type="dxa"/>
            <w:shd w:val="clear" w:color="auto" w:fill="auto"/>
          </w:tcPr>
          <w:p w14:paraId="510D8FB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w:t>
            </w:r>
            <w:r w:rsidRPr="006878BC">
              <w:rPr>
                <w:sz w:val="18"/>
                <w:szCs w:val="24"/>
                <w:rtl/>
              </w:rPr>
              <w:t xml:space="preserve"> تموز/يوليه </w:t>
            </w:r>
            <w:r w:rsidRPr="006878BC">
              <w:rPr>
                <w:sz w:val="18"/>
                <w:szCs w:val="18"/>
                <w:rtl/>
              </w:rPr>
              <w:t>2011</w:t>
            </w:r>
          </w:p>
        </w:tc>
        <w:tc>
          <w:tcPr>
            <w:tcW w:w="2128" w:type="dxa"/>
            <w:shd w:val="clear" w:color="auto" w:fill="auto"/>
          </w:tcPr>
          <w:p w14:paraId="104F9902"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w:t>
            </w:r>
            <w:r w:rsidRPr="006878BC">
              <w:rPr>
                <w:sz w:val="18"/>
                <w:szCs w:val="24"/>
                <w:rtl/>
              </w:rPr>
              <w:t xml:space="preserve"> تموز/يوليه </w:t>
            </w:r>
            <w:r w:rsidRPr="006878BC">
              <w:rPr>
                <w:sz w:val="18"/>
                <w:szCs w:val="18"/>
                <w:rtl/>
              </w:rPr>
              <w:t>2013</w:t>
            </w:r>
          </w:p>
        </w:tc>
        <w:tc>
          <w:tcPr>
            <w:tcW w:w="1618" w:type="dxa"/>
            <w:shd w:val="clear" w:color="auto" w:fill="auto"/>
          </w:tcPr>
          <w:p w14:paraId="58AD8B50"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8</w:t>
            </w:r>
            <w:r w:rsidRPr="006878BC">
              <w:rPr>
                <w:sz w:val="18"/>
                <w:szCs w:val="24"/>
                <w:rtl/>
              </w:rPr>
              <w:t xml:space="preserve"> تموز/يوليه </w:t>
            </w:r>
            <w:r w:rsidRPr="006878BC">
              <w:rPr>
                <w:sz w:val="18"/>
                <w:szCs w:val="18"/>
                <w:rtl/>
              </w:rPr>
              <w:t>2013</w:t>
            </w:r>
          </w:p>
        </w:tc>
      </w:tr>
      <w:tr w:rsidR="00E12066" w:rsidRPr="006878BC" w14:paraId="6B234CD2" w14:textId="77777777" w:rsidTr="00E12066">
        <w:tc>
          <w:tcPr>
            <w:tcW w:w="1496" w:type="dxa"/>
            <w:shd w:val="clear" w:color="auto" w:fill="auto"/>
          </w:tcPr>
          <w:p w14:paraId="16C37D23"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بنما</w:t>
            </w:r>
          </w:p>
        </w:tc>
        <w:tc>
          <w:tcPr>
            <w:tcW w:w="2193" w:type="dxa"/>
            <w:shd w:val="clear" w:color="auto" w:fill="auto"/>
          </w:tcPr>
          <w:p w14:paraId="64A46AD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24</w:t>
            </w:r>
            <w:r w:rsidRPr="006878BC">
              <w:rPr>
                <w:sz w:val="18"/>
                <w:szCs w:val="24"/>
                <w:rtl/>
              </w:rPr>
              <w:t xml:space="preserve"> حزيران/يونيه </w:t>
            </w:r>
            <w:r w:rsidRPr="006878BC">
              <w:rPr>
                <w:sz w:val="18"/>
                <w:szCs w:val="18"/>
                <w:rtl/>
              </w:rPr>
              <w:t>2011</w:t>
            </w:r>
          </w:p>
        </w:tc>
        <w:tc>
          <w:tcPr>
            <w:tcW w:w="2188" w:type="dxa"/>
            <w:shd w:val="clear" w:color="auto" w:fill="auto"/>
          </w:tcPr>
          <w:p w14:paraId="12A3FD72"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24</w:t>
            </w:r>
            <w:r w:rsidRPr="006878BC">
              <w:rPr>
                <w:sz w:val="18"/>
                <w:szCs w:val="24"/>
                <w:rtl/>
              </w:rPr>
              <w:t xml:space="preserve"> تموز/يوليه </w:t>
            </w:r>
            <w:r w:rsidRPr="006878BC">
              <w:rPr>
                <w:sz w:val="18"/>
                <w:szCs w:val="18"/>
                <w:rtl/>
              </w:rPr>
              <w:t>2011</w:t>
            </w:r>
          </w:p>
        </w:tc>
        <w:tc>
          <w:tcPr>
            <w:tcW w:w="2128" w:type="dxa"/>
            <w:shd w:val="clear" w:color="auto" w:fill="auto"/>
          </w:tcPr>
          <w:p w14:paraId="383EC67F"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24</w:t>
            </w:r>
            <w:r w:rsidRPr="006878BC">
              <w:rPr>
                <w:sz w:val="18"/>
                <w:szCs w:val="24"/>
                <w:rtl/>
              </w:rPr>
              <w:t xml:space="preserve"> تموز/يوليه </w:t>
            </w:r>
            <w:r w:rsidRPr="006878BC">
              <w:rPr>
                <w:sz w:val="18"/>
                <w:szCs w:val="18"/>
                <w:rtl/>
              </w:rPr>
              <w:t>2013</w:t>
            </w:r>
          </w:p>
        </w:tc>
        <w:tc>
          <w:tcPr>
            <w:tcW w:w="1618" w:type="dxa"/>
            <w:shd w:val="clear" w:color="auto" w:fill="auto"/>
          </w:tcPr>
          <w:p w14:paraId="5B51C5EF"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30</w:t>
            </w:r>
            <w:r w:rsidRPr="006878BC">
              <w:rPr>
                <w:sz w:val="18"/>
                <w:szCs w:val="24"/>
                <w:rtl/>
              </w:rPr>
              <w:t xml:space="preserve"> حزيران/يونيه </w:t>
            </w:r>
            <w:r w:rsidRPr="006878BC">
              <w:rPr>
                <w:sz w:val="18"/>
                <w:szCs w:val="18"/>
                <w:rtl/>
              </w:rPr>
              <w:t>2019</w:t>
            </w:r>
          </w:p>
        </w:tc>
      </w:tr>
      <w:tr w:rsidR="00E12066" w:rsidRPr="006878BC" w14:paraId="36CD8A5E" w14:textId="77777777" w:rsidTr="00E12066">
        <w:tc>
          <w:tcPr>
            <w:tcW w:w="1496" w:type="dxa"/>
            <w:shd w:val="clear" w:color="auto" w:fill="auto"/>
          </w:tcPr>
          <w:p w14:paraId="4446FCD0"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تونس</w:t>
            </w:r>
          </w:p>
        </w:tc>
        <w:tc>
          <w:tcPr>
            <w:tcW w:w="2193" w:type="dxa"/>
            <w:shd w:val="clear" w:color="auto" w:fill="auto"/>
          </w:tcPr>
          <w:p w14:paraId="725DA062"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29</w:t>
            </w:r>
            <w:r w:rsidRPr="006878BC">
              <w:rPr>
                <w:sz w:val="18"/>
                <w:szCs w:val="24"/>
                <w:rtl/>
              </w:rPr>
              <w:t xml:space="preserve"> حزيران/يونيه </w:t>
            </w:r>
            <w:r w:rsidRPr="006878BC">
              <w:rPr>
                <w:sz w:val="18"/>
                <w:szCs w:val="18"/>
                <w:rtl/>
              </w:rPr>
              <w:t>2011</w:t>
            </w:r>
          </w:p>
        </w:tc>
        <w:tc>
          <w:tcPr>
            <w:tcW w:w="2188" w:type="dxa"/>
            <w:shd w:val="clear" w:color="auto" w:fill="auto"/>
          </w:tcPr>
          <w:p w14:paraId="0CDED43A"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29</w:t>
            </w:r>
            <w:r w:rsidRPr="006878BC">
              <w:rPr>
                <w:sz w:val="18"/>
                <w:szCs w:val="24"/>
                <w:rtl/>
              </w:rPr>
              <w:t xml:space="preserve"> تموز/يوليه </w:t>
            </w:r>
            <w:r w:rsidRPr="006878BC">
              <w:rPr>
                <w:sz w:val="18"/>
                <w:szCs w:val="18"/>
                <w:rtl/>
              </w:rPr>
              <w:t>2011</w:t>
            </w:r>
          </w:p>
        </w:tc>
        <w:tc>
          <w:tcPr>
            <w:tcW w:w="2128" w:type="dxa"/>
            <w:shd w:val="clear" w:color="auto" w:fill="auto"/>
          </w:tcPr>
          <w:p w14:paraId="5B807C07"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29</w:t>
            </w:r>
            <w:r w:rsidRPr="006878BC">
              <w:rPr>
                <w:sz w:val="18"/>
                <w:szCs w:val="24"/>
                <w:rtl/>
              </w:rPr>
              <w:t xml:space="preserve"> تموز/يوليه </w:t>
            </w:r>
            <w:r w:rsidRPr="006878BC">
              <w:rPr>
                <w:sz w:val="18"/>
                <w:szCs w:val="18"/>
                <w:rtl/>
              </w:rPr>
              <w:t>2013</w:t>
            </w:r>
          </w:p>
        </w:tc>
        <w:tc>
          <w:tcPr>
            <w:tcW w:w="1618" w:type="dxa"/>
            <w:shd w:val="clear" w:color="auto" w:fill="auto"/>
          </w:tcPr>
          <w:p w14:paraId="6B22F2E7"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25</w:t>
            </w:r>
            <w:r w:rsidRPr="006878BC">
              <w:rPr>
                <w:sz w:val="18"/>
                <w:szCs w:val="24"/>
                <w:rtl/>
              </w:rPr>
              <w:t xml:space="preserve"> أيلول/سبتمبر </w:t>
            </w:r>
            <w:r w:rsidRPr="006878BC">
              <w:rPr>
                <w:sz w:val="18"/>
                <w:szCs w:val="18"/>
                <w:rtl/>
              </w:rPr>
              <w:t>2014</w:t>
            </w:r>
          </w:p>
        </w:tc>
      </w:tr>
      <w:tr w:rsidR="00E12066" w:rsidRPr="006878BC" w14:paraId="25740A8E" w14:textId="77777777" w:rsidTr="00E12066">
        <w:tc>
          <w:tcPr>
            <w:tcW w:w="1496" w:type="dxa"/>
            <w:shd w:val="clear" w:color="auto" w:fill="auto"/>
          </w:tcPr>
          <w:p w14:paraId="06421B22"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الجبل الأسود*</w:t>
            </w:r>
          </w:p>
        </w:tc>
        <w:tc>
          <w:tcPr>
            <w:tcW w:w="2193" w:type="dxa"/>
            <w:shd w:val="clear" w:color="auto" w:fill="auto"/>
          </w:tcPr>
          <w:p w14:paraId="311798CE"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20</w:t>
            </w:r>
            <w:r w:rsidRPr="006878BC">
              <w:rPr>
                <w:sz w:val="18"/>
                <w:szCs w:val="24"/>
                <w:rtl/>
              </w:rPr>
              <w:t xml:space="preserve"> أيلول/سبتمبر </w:t>
            </w:r>
            <w:r w:rsidRPr="006878BC">
              <w:rPr>
                <w:sz w:val="18"/>
                <w:szCs w:val="18"/>
                <w:rtl/>
              </w:rPr>
              <w:t>2011</w:t>
            </w:r>
          </w:p>
        </w:tc>
        <w:tc>
          <w:tcPr>
            <w:tcW w:w="2188" w:type="dxa"/>
            <w:shd w:val="clear" w:color="auto" w:fill="auto"/>
          </w:tcPr>
          <w:p w14:paraId="714DEC2D"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20</w:t>
            </w:r>
            <w:r w:rsidRPr="006878BC">
              <w:rPr>
                <w:sz w:val="18"/>
                <w:szCs w:val="24"/>
                <w:rtl/>
              </w:rPr>
              <w:t xml:space="preserve"> تشرين الأول/أكتوبر </w:t>
            </w:r>
            <w:r w:rsidRPr="006878BC">
              <w:rPr>
                <w:sz w:val="18"/>
                <w:szCs w:val="18"/>
                <w:rtl/>
              </w:rPr>
              <w:t>2011</w:t>
            </w:r>
          </w:p>
        </w:tc>
        <w:tc>
          <w:tcPr>
            <w:tcW w:w="2128" w:type="dxa"/>
            <w:shd w:val="clear" w:color="auto" w:fill="auto"/>
          </w:tcPr>
          <w:p w14:paraId="556A7647"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20</w:t>
            </w:r>
            <w:r w:rsidRPr="006878BC">
              <w:rPr>
                <w:sz w:val="18"/>
                <w:szCs w:val="24"/>
                <w:rtl/>
              </w:rPr>
              <w:t xml:space="preserve"> تشرين الأول/أكتوبر </w:t>
            </w:r>
            <w:r w:rsidRPr="006878BC">
              <w:rPr>
                <w:sz w:val="18"/>
                <w:szCs w:val="18"/>
                <w:rtl/>
              </w:rPr>
              <w:t>2013</w:t>
            </w:r>
          </w:p>
        </w:tc>
        <w:tc>
          <w:tcPr>
            <w:tcW w:w="1618" w:type="dxa"/>
            <w:shd w:val="clear" w:color="auto" w:fill="auto"/>
          </w:tcPr>
          <w:p w14:paraId="70486C6A"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30</w:t>
            </w:r>
            <w:r w:rsidRPr="006878BC">
              <w:rPr>
                <w:sz w:val="18"/>
                <w:szCs w:val="24"/>
                <w:rtl/>
              </w:rPr>
              <w:t xml:space="preserve"> كانون الثاني/يناير </w:t>
            </w:r>
            <w:r w:rsidRPr="006878BC">
              <w:rPr>
                <w:sz w:val="18"/>
                <w:szCs w:val="18"/>
                <w:rtl/>
              </w:rPr>
              <w:t>2014</w:t>
            </w:r>
          </w:p>
        </w:tc>
      </w:tr>
      <w:tr w:rsidR="00E12066" w:rsidRPr="006878BC" w14:paraId="6C4324B0" w14:textId="77777777" w:rsidTr="00E12066">
        <w:tc>
          <w:tcPr>
            <w:tcW w:w="1496" w:type="dxa"/>
            <w:shd w:val="clear" w:color="auto" w:fill="auto"/>
          </w:tcPr>
          <w:p w14:paraId="6FC5C0BA"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كوستاريكا</w:t>
            </w:r>
          </w:p>
        </w:tc>
        <w:tc>
          <w:tcPr>
            <w:tcW w:w="2193" w:type="dxa"/>
            <w:shd w:val="clear" w:color="auto" w:fill="auto"/>
          </w:tcPr>
          <w:p w14:paraId="107F82EE"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16</w:t>
            </w:r>
            <w:r w:rsidRPr="006878BC">
              <w:rPr>
                <w:sz w:val="18"/>
                <w:szCs w:val="24"/>
                <w:rtl/>
              </w:rPr>
              <w:t xml:space="preserve"> شباط/فبراير </w:t>
            </w:r>
            <w:r w:rsidRPr="006878BC">
              <w:rPr>
                <w:sz w:val="18"/>
                <w:szCs w:val="18"/>
                <w:rtl/>
              </w:rPr>
              <w:t>2012</w:t>
            </w:r>
          </w:p>
        </w:tc>
        <w:tc>
          <w:tcPr>
            <w:tcW w:w="2188" w:type="dxa"/>
            <w:shd w:val="clear" w:color="auto" w:fill="auto"/>
          </w:tcPr>
          <w:p w14:paraId="06CE928C"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17</w:t>
            </w:r>
            <w:r w:rsidRPr="006878BC">
              <w:rPr>
                <w:sz w:val="18"/>
                <w:szCs w:val="24"/>
                <w:rtl/>
              </w:rPr>
              <w:t xml:space="preserve"> آذار/مارس </w:t>
            </w:r>
            <w:r w:rsidRPr="006878BC">
              <w:rPr>
                <w:sz w:val="18"/>
                <w:szCs w:val="18"/>
                <w:rtl/>
              </w:rPr>
              <w:t>2012</w:t>
            </w:r>
          </w:p>
        </w:tc>
        <w:tc>
          <w:tcPr>
            <w:tcW w:w="2128" w:type="dxa"/>
            <w:shd w:val="clear" w:color="auto" w:fill="auto"/>
          </w:tcPr>
          <w:p w14:paraId="3DD8AD2C"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17</w:t>
            </w:r>
            <w:r w:rsidRPr="006878BC">
              <w:rPr>
                <w:sz w:val="18"/>
                <w:szCs w:val="24"/>
                <w:rtl/>
              </w:rPr>
              <w:t xml:space="preserve"> آذار/مارس </w:t>
            </w:r>
            <w:r w:rsidRPr="006878BC">
              <w:rPr>
                <w:sz w:val="18"/>
                <w:szCs w:val="18"/>
                <w:rtl/>
              </w:rPr>
              <w:t>2014</w:t>
            </w:r>
          </w:p>
        </w:tc>
        <w:tc>
          <w:tcPr>
            <w:tcW w:w="1618" w:type="dxa"/>
            <w:shd w:val="clear" w:color="auto" w:fill="auto"/>
          </w:tcPr>
          <w:p w14:paraId="3C78402F"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7</w:t>
            </w:r>
            <w:r w:rsidRPr="006878BC">
              <w:rPr>
                <w:sz w:val="18"/>
                <w:szCs w:val="24"/>
                <w:rtl/>
              </w:rPr>
              <w:t xml:space="preserve"> أيار/مايو </w:t>
            </w:r>
            <w:r w:rsidRPr="006878BC">
              <w:rPr>
                <w:sz w:val="18"/>
                <w:szCs w:val="18"/>
                <w:rtl/>
              </w:rPr>
              <w:t>2020</w:t>
            </w:r>
          </w:p>
        </w:tc>
      </w:tr>
      <w:tr w:rsidR="00E12066" w:rsidRPr="006878BC" w14:paraId="07545A02" w14:textId="77777777" w:rsidTr="00E12066">
        <w:tc>
          <w:tcPr>
            <w:tcW w:w="1496" w:type="dxa"/>
            <w:shd w:val="clear" w:color="auto" w:fill="auto"/>
          </w:tcPr>
          <w:p w14:paraId="66E35711"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البوسنة والهرسك*</w:t>
            </w:r>
          </w:p>
        </w:tc>
        <w:tc>
          <w:tcPr>
            <w:tcW w:w="2193" w:type="dxa"/>
            <w:shd w:val="clear" w:color="auto" w:fill="auto"/>
          </w:tcPr>
          <w:p w14:paraId="3A900D01"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30</w:t>
            </w:r>
            <w:r w:rsidRPr="006878BC">
              <w:rPr>
                <w:sz w:val="18"/>
                <w:szCs w:val="24"/>
                <w:rtl/>
              </w:rPr>
              <w:t xml:space="preserve"> آذار/مارس </w:t>
            </w:r>
            <w:r w:rsidRPr="006878BC">
              <w:rPr>
                <w:sz w:val="18"/>
                <w:szCs w:val="18"/>
                <w:rtl/>
              </w:rPr>
              <w:t>2012</w:t>
            </w:r>
          </w:p>
        </w:tc>
        <w:tc>
          <w:tcPr>
            <w:tcW w:w="2188" w:type="dxa"/>
            <w:shd w:val="clear" w:color="auto" w:fill="auto"/>
          </w:tcPr>
          <w:p w14:paraId="434FB36F"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29</w:t>
            </w:r>
            <w:r w:rsidRPr="006878BC">
              <w:rPr>
                <w:sz w:val="18"/>
                <w:szCs w:val="24"/>
                <w:rtl/>
              </w:rPr>
              <w:t xml:space="preserve"> نيسان/أبريل </w:t>
            </w:r>
            <w:r w:rsidRPr="006878BC">
              <w:rPr>
                <w:sz w:val="18"/>
                <w:szCs w:val="18"/>
                <w:rtl/>
              </w:rPr>
              <w:t>2012</w:t>
            </w:r>
          </w:p>
        </w:tc>
        <w:tc>
          <w:tcPr>
            <w:tcW w:w="2128" w:type="dxa"/>
            <w:shd w:val="clear" w:color="auto" w:fill="auto"/>
          </w:tcPr>
          <w:p w14:paraId="63A37B85"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29</w:t>
            </w:r>
            <w:r w:rsidRPr="006878BC">
              <w:rPr>
                <w:sz w:val="18"/>
                <w:szCs w:val="24"/>
                <w:rtl/>
              </w:rPr>
              <w:t xml:space="preserve"> نيسان/أبريل </w:t>
            </w:r>
            <w:r w:rsidRPr="006878BC">
              <w:rPr>
                <w:sz w:val="18"/>
                <w:szCs w:val="18"/>
                <w:rtl/>
              </w:rPr>
              <w:t>2014</w:t>
            </w:r>
          </w:p>
        </w:tc>
        <w:tc>
          <w:tcPr>
            <w:tcW w:w="1618" w:type="dxa"/>
            <w:shd w:val="clear" w:color="auto" w:fill="auto"/>
          </w:tcPr>
          <w:p w14:paraId="11C68120"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26</w:t>
            </w:r>
            <w:r w:rsidRPr="006878BC">
              <w:rPr>
                <w:sz w:val="18"/>
                <w:szCs w:val="24"/>
                <w:rtl/>
              </w:rPr>
              <w:t xml:space="preserve"> كانون الثاني/يناير </w:t>
            </w:r>
            <w:r w:rsidRPr="006878BC">
              <w:rPr>
                <w:sz w:val="18"/>
                <w:szCs w:val="18"/>
                <w:rtl/>
              </w:rPr>
              <w:t>2015</w:t>
            </w:r>
          </w:p>
        </w:tc>
      </w:tr>
      <w:tr w:rsidR="00E12066" w:rsidRPr="006878BC" w14:paraId="09222277" w14:textId="77777777" w:rsidTr="00E12066">
        <w:tc>
          <w:tcPr>
            <w:tcW w:w="1496" w:type="dxa"/>
            <w:shd w:val="clear" w:color="auto" w:fill="auto"/>
          </w:tcPr>
          <w:p w14:paraId="4A0DA6BD"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النمسا*</w:t>
            </w:r>
          </w:p>
        </w:tc>
        <w:tc>
          <w:tcPr>
            <w:tcW w:w="2193" w:type="dxa"/>
            <w:shd w:val="clear" w:color="auto" w:fill="auto"/>
          </w:tcPr>
          <w:p w14:paraId="08C27A5A"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7</w:t>
            </w:r>
            <w:r w:rsidRPr="006878BC">
              <w:rPr>
                <w:sz w:val="18"/>
                <w:szCs w:val="24"/>
                <w:rtl/>
              </w:rPr>
              <w:t xml:space="preserve"> حزيران/يونيه </w:t>
            </w:r>
            <w:r w:rsidRPr="006878BC">
              <w:rPr>
                <w:sz w:val="18"/>
                <w:szCs w:val="18"/>
                <w:rtl/>
              </w:rPr>
              <w:t>2012</w:t>
            </w:r>
          </w:p>
        </w:tc>
        <w:tc>
          <w:tcPr>
            <w:tcW w:w="2188" w:type="dxa"/>
            <w:shd w:val="clear" w:color="auto" w:fill="auto"/>
          </w:tcPr>
          <w:p w14:paraId="27DC926F"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7</w:t>
            </w:r>
            <w:r w:rsidRPr="006878BC">
              <w:rPr>
                <w:sz w:val="18"/>
                <w:szCs w:val="24"/>
                <w:rtl/>
              </w:rPr>
              <w:t xml:space="preserve"> تموز/يوليه </w:t>
            </w:r>
            <w:r w:rsidRPr="006878BC">
              <w:rPr>
                <w:sz w:val="18"/>
                <w:szCs w:val="18"/>
                <w:rtl/>
              </w:rPr>
              <w:t>2012</w:t>
            </w:r>
          </w:p>
        </w:tc>
        <w:tc>
          <w:tcPr>
            <w:tcW w:w="2128" w:type="dxa"/>
            <w:shd w:val="clear" w:color="auto" w:fill="auto"/>
          </w:tcPr>
          <w:p w14:paraId="53EA6797"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7</w:t>
            </w:r>
            <w:r w:rsidRPr="006878BC">
              <w:rPr>
                <w:sz w:val="18"/>
                <w:szCs w:val="24"/>
                <w:rtl/>
              </w:rPr>
              <w:t xml:space="preserve"> تموز/يوليه </w:t>
            </w:r>
            <w:r w:rsidRPr="006878BC">
              <w:rPr>
                <w:sz w:val="18"/>
                <w:szCs w:val="18"/>
                <w:rtl/>
              </w:rPr>
              <w:t>2014</w:t>
            </w:r>
          </w:p>
        </w:tc>
        <w:tc>
          <w:tcPr>
            <w:tcW w:w="1618" w:type="dxa"/>
            <w:shd w:val="clear" w:color="auto" w:fill="auto"/>
          </w:tcPr>
          <w:p w14:paraId="6294FFB1"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31</w:t>
            </w:r>
            <w:r w:rsidRPr="006878BC">
              <w:rPr>
                <w:sz w:val="18"/>
                <w:szCs w:val="24"/>
                <w:rtl/>
              </w:rPr>
              <w:t xml:space="preserve"> أيار/مايو </w:t>
            </w:r>
            <w:r w:rsidRPr="006878BC">
              <w:rPr>
                <w:sz w:val="18"/>
                <w:szCs w:val="18"/>
                <w:rtl/>
              </w:rPr>
              <w:t>2016</w:t>
            </w:r>
          </w:p>
        </w:tc>
      </w:tr>
      <w:tr w:rsidR="00E12066" w:rsidRPr="006878BC" w14:paraId="7F94A799" w14:textId="77777777" w:rsidTr="00E12066">
        <w:tc>
          <w:tcPr>
            <w:tcW w:w="1496" w:type="dxa"/>
            <w:shd w:val="clear" w:color="auto" w:fill="auto"/>
          </w:tcPr>
          <w:p w14:paraId="7D90D7B0"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كولومبيا</w:t>
            </w:r>
          </w:p>
        </w:tc>
        <w:tc>
          <w:tcPr>
            <w:tcW w:w="2193" w:type="dxa"/>
            <w:shd w:val="clear" w:color="auto" w:fill="auto"/>
          </w:tcPr>
          <w:p w14:paraId="38AF7E70"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11</w:t>
            </w:r>
            <w:r w:rsidRPr="006878BC">
              <w:rPr>
                <w:sz w:val="18"/>
                <w:szCs w:val="24"/>
                <w:rtl/>
              </w:rPr>
              <w:t xml:space="preserve"> تموز/يوليه </w:t>
            </w:r>
            <w:r w:rsidRPr="006878BC">
              <w:rPr>
                <w:sz w:val="18"/>
                <w:szCs w:val="18"/>
                <w:rtl/>
              </w:rPr>
              <w:t>2012</w:t>
            </w:r>
          </w:p>
        </w:tc>
        <w:tc>
          <w:tcPr>
            <w:tcW w:w="2188" w:type="dxa"/>
            <w:shd w:val="clear" w:color="auto" w:fill="auto"/>
          </w:tcPr>
          <w:p w14:paraId="3F926023"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10</w:t>
            </w:r>
            <w:r w:rsidRPr="006878BC">
              <w:rPr>
                <w:sz w:val="18"/>
                <w:szCs w:val="24"/>
                <w:rtl/>
              </w:rPr>
              <w:t xml:space="preserve"> آب/أغسطس </w:t>
            </w:r>
            <w:r w:rsidRPr="006878BC">
              <w:rPr>
                <w:sz w:val="18"/>
                <w:szCs w:val="18"/>
                <w:rtl/>
              </w:rPr>
              <w:t>2012</w:t>
            </w:r>
          </w:p>
        </w:tc>
        <w:tc>
          <w:tcPr>
            <w:tcW w:w="2128" w:type="dxa"/>
            <w:shd w:val="clear" w:color="auto" w:fill="auto"/>
          </w:tcPr>
          <w:p w14:paraId="6D7EE332"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10</w:t>
            </w:r>
            <w:r w:rsidRPr="006878BC">
              <w:rPr>
                <w:sz w:val="18"/>
                <w:szCs w:val="24"/>
                <w:rtl/>
              </w:rPr>
              <w:t xml:space="preserve"> آب/أغسطس </w:t>
            </w:r>
            <w:r w:rsidRPr="006878BC">
              <w:rPr>
                <w:sz w:val="18"/>
                <w:szCs w:val="18"/>
                <w:rtl/>
              </w:rPr>
              <w:t>2014</w:t>
            </w:r>
          </w:p>
        </w:tc>
        <w:tc>
          <w:tcPr>
            <w:tcW w:w="1618" w:type="dxa"/>
            <w:shd w:val="clear" w:color="auto" w:fill="auto"/>
          </w:tcPr>
          <w:p w14:paraId="37DEF61E"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17</w:t>
            </w:r>
            <w:r w:rsidRPr="006878BC">
              <w:rPr>
                <w:sz w:val="18"/>
                <w:szCs w:val="24"/>
                <w:rtl/>
              </w:rPr>
              <w:t xml:space="preserve"> كانون الأول/ديسمبر </w:t>
            </w:r>
            <w:r w:rsidRPr="006878BC">
              <w:rPr>
                <w:sz w:val="18"/>
                <w:szCs w:val="18"/>
                <w:rtl/>
              </w:rPr>
              <w:t>2014</w:t>
            </w:r>
          </w:p>
        </w:tc>
      </w:tr>
      <w:tr w:rsidR="00E12066" w:rsidRPr="006878BC" w14:paraId="63A3D180" w14:textId="77777777" w:rsidTr="00E12066">
        <w:tc>
          <w:tcPr>
            <w:tcW w:w="1496" w:type="dxa"/>
            <w:shd w:val="clear" w:color="auto" w:fill="auto"/>
          </w:tcPr>
          <w:p w14:paraId="04EE9C76"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بيرو*</w:t>
            </w:r>
          </w:p>
        </w:tc>
        <w:tc>
          <w:tcPr>
            <w:tcW w:w="2193" w:type="dxa"/>
            <w:shd w:val="clear" w:color="auto" w:fill="auto"/>
          </w:tcPr>
          <w:p w14:paraId="50F5025B"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26</w:t>
            </w:r>
            <w:r w:rsidRPr="006878BC">
              <w:rPr>
                <w:sz w:val="18"/>
                <w:szCs w:val="24"/>
                <w:rtl/>
              </w:rPr>
              <w:t xml:space="preserve"> أيلول/سبتمبر </w:t>
            </w:r>
            <w:r w:rsidRPr="006878BC">
              <w:rPr>
                <w:sz w:val="18"/>
                <w:szCs w:val="18"/>
                <w:rtl/>
              </w:rPr>
              <w:t>2012</w:t>
            </w:r>
          </w:p>
        </w:tc>
        <w:tc>
          <w:tcPr>
            <w:tcW w:w="2188" w:type="dxa"/>
            <w:shd w:val="clear" w:color="auto" w:fill="auto"/>
          </w:tcPr>
          <w:p w14:paraId="62682C55"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26</w:t>
            </w:r>
            <w:r w:rsidRPr="006878BC">
              <w:rPr>
                <w:sz w:val="18"/>
                <w:szCs w:val="24"/>
                <w:rtl/>
              </w:rPr>
              <w:t xml:space="preserve"> تشرين الأول/أكتوبر </w:t>
            </w:r>
            <w:r w:rsidRPr="006878BC">
              <w:rPr>
                <w:sz w:val="18"/>
                <w:szCs w:val="18"/>
                <w:rtl/>
              </w:rPr>
              <w:t>2012</w:t>
            </w:r>
          </w:p>
        </w:tc>
        <w:tc>
          <w:tcPr>
            <w:tcW w:w="2128" w:type="dxa"/>
            <w:shd w:val="clear" w:color="auto" w:fill="auto"/>
          </w:tcPr>
          <w:p w14:paraId="51799976"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26</w:t>
            </w:r>
            <w:r w:rsidRPr="006878BC">
              <w:rPr>
                <w:sz w:val="18"/>
                <w:szCs w:val="24"/>
                <w:rtl/>
              </w:rPr>
              <w:t xml:space="preserve"> تشرين الأول/أكتوبر </w:t>
            </w:r>
            <w:r w:rsidRPr="006878BC">
              <w:rPr>
                <w:sz w:val="18"/>
                <w:szCs w:val="18"/>
                <w:rtl/>
              </w:rPr>
              <w:t>2014</w:t>
            </w:r>
          </w:p>
        </w:tc>
        <w:tc>
          <w:tcPr>
            <w:tcW w:w="1618" w:type="dxa"/>
            <w:shd w:val="clear" w:color="auto" w:fill="auto"/>
          </w:tcPr>
          <w:p w14:paraId="410122E0"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8</w:t>
            </w:r>
            <w:r w:rsidRPr="006878BC">
              <w:rPr>
                <w:sz w:val="18"/>
                <w:szCs w:val="24"/>
                <w:rtl/>
              </w:rPr>
              <w:t xml:space="preserve"> آب/أغسطس </w:t>
            </w:r>
            <w:r w:rsidRPr="006878BC">
              <w:rPr>
                <w:sz w:val="18"/>
                <w:szCs w:val="18"/>
                <w:rtl/>
              </w:rPr>
              <w:t>2016</w:t>
            </w:r>
          </w:p>
        </w:tc>
      </w:tr>
      <w:tr w:rsidR="00E12066" w:rsidRPr="006878BC" w14:paraId="19EEF3D2" w14:textId="77777777" w:rsidTr="00E12066">
        <w:tc>
          <w:tcPr>
            <w:tcW w:w="1496" w:type="dxa"/>
            <w:shd w:val="clear" w:color="auto" w:fill="auto"/>
          </w:tcPr>
          <w:p w14:paraId="1EA90B72"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موريتانيا</w:t>
            </w:r>
          </w:p>
        </w:tc>
        <w:tc>
          <w:tcPr>
            <w:tcW w:w="2193" w:type="dxa"/>
            <w:shd w:val="clear" w:color="auto" w:fill="auto"/>
          </w:tcPr>
          <w:p w14:paraId="5628D620"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3</w:t>
            </w:r>
            <w:r w:rsidRPr="006878BC">
              <w:rPr>
                <w:sz w:val="18"/>
                <w:szCs w:val="24"/>
                <w:rtl/>
              </w:rPr>
              <w:t xml:space="preserve"> تشرين الأول/أكتوبر </w:t>
            </w:r>
            <w:r w:rsidRPr="006878BC">
              <w:rPr>
                <w:sz w:val="18"/>
                <w:szCs w:val="18"/>
                <w:rtl/>
              </w:rPr>
              <w:t>2012</w:t>
            </w:r>
          </w:p>
        </w:tc>
        <w:tc>
          <w:tcPr>
            <w:tcW w:w="2188" w:type="dxa"/>
            <w:shd w:val="clear" w:color="auto" w:fill="auto"/>
          </w:tcPr>
          <w:p w14:paraId="77AB6EED"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w:t>
            </w:r>
            <w:r w:rsidRPr="006878BC">
              <w:rPr>
                <w:sz w:val="18"/>
                <w:szCs w:val="24"/>
                <w:rtl/>
              </w:rPr>
              <w:t xml:space="preserve"> تشرين الثاني/نوفمبر </w:t>
            </w:r>
            <w:r w:rsidRPr="006878BC">
              <w:rPr>
                <w:sz w:val="18"/>
                <w:szCs w:val="18"/>
                <w:rtl/>
              </w:rPr>
              <w:t>2012</w:t>
            </w:r>
          </w:p>
        </w:tc>
        <w:tc>
          <w:tcPr>
            <w:tcW w:w="2128" w:type="dxa"/>
            <w:shd w:val="clear" w:color="auto" w:fill="auto"/>
          </w:tcPr>
          <w:p w14:paraId="06CB6A1F"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w:t>
            </w:r>
            <w:r w:rsidRPr="006878BC">
              <w:rPr>
                <w:sz w:val="18"/>
                <w:szCs w:val="24"/>
                <w:rtl/>
              </w:rPr>
              <w:t xml:space="preserve"> تشرين الثاني/نوفمبر </w:t>
            </w:r>
            <w:r w:rsidRPr="006878BC">
              <w:rPr>
                <w:sz w:val="18"/>
                <w:szCs w:val="18"/>
                <w:rtl/>
              </w:rPr>
              <w:t>2014</w:t>
            </w:r>
          </w:p>
        </w:tc>
        <w:tc>
          <w:tcPr>
            <w:tcW w:w="1618" w:type="dxa"/>
            <w:shd w:val="clear" w:color="auto" w:fill="auto"/>
          </w:tcPr>
          <w:p w14:paraId="44B2C9A7"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77A66F84" w14:textId="77777777" w:rsidTr="00E12066">
        <w:tc>
          <w:tcPr>
            <w:tcW w:w="1496" w:type="dxa"/>
            <w:shd w:val="clear" w:color="auto" w:fill="auto"/>
          </w:tcPr>
          <w:p w14:paraId="7F0C8532"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ساموا</w:t>
            </w:r>
          </w:p>
        </w:tc>
        <w:tc>
          <w:tcPr>
            <w:tcW w:w="2193" w:type="dxa"/>
            <w:shd w:val="clear" w:color="auto" w:fill="auto"/>
          </w:tcPr>
          <w:p w14:paraId="1E5EBB10"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27</w:t>
            </w:r>
            <w:r w:rsidRPr="006878BC">
              <w:rPr>
                <w:sz w:val="18"/>
                <w:szCs w:val="24"/>
                <w:rtl/>
              </w:rPr>
              <w:t xml:space="preserve"> تشرين الثاني/نوفمبر </w:t>
            </w:r>
            <w:r w:rsidRPr="006878BC">
              <w:rPr>
                <w:sz w:val="18"/>
                <w:szCs w:val="18"/>
                <w:rtl/>
              </w:rPr>
              <w:t>2012</w:t>
            </w:r>
          </w:p>
        </w:tc>
        <w:tc>
          <w:tcPr>
            <w:tcW w:w="2188" w:type="dxa"/>
            <w:shd w:val="clear" w:color="auto" w:fill="auto"/>
          </w:tcPr>
          <w:p w14:paraId="333B1DDE"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27</w:t>
            </w:r>
            <w:r w:rsidRPr="006878BC">
              <w:rPr>
                <w:sz w:val="18"/>
                <w:szCs w:val="24"/>
                <w:rtl/>
              </w:rPr>
              <w:t xml:space="preserve"> كانون الأول/ديسمبر </w:t>
            </w:r>
            <w:r w:rsidRPr="006878BC">
              <w:rPr>
                <w:sz w:val="18"/>
                <w:szCs w:val="18"/>
                <w:rtl/>
              </w:rPr>
              <w:t>2012</w:t>
            </w:r>
          </w:p>
        </w:tc>
        <w:tc>
          <w:tcPr>
            <w:tcW w:w="2128" w:type="dxa"/>
            <w:shd w:val="clear" w:color="auto" w:fill="auto"/>
          </w:tcPr>
          <w:p w14:paraId="7DF5AB4E"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27</w:t>
            </w:r>
            <w:r w:rsidRPr="006878BC">
              <w:rPr>
                <w:sz w:val="18"/>
                <w:szCs w:val="24"/>
                <w:rtl/>
              </w:rPr>
              <w:t xml:space="preserve"> كانون الأول/ديسمبر </w:t>
            </w:r>
            <w:r w:rsidRPr="006878BC">
              <w:rPr>
                <w:sz w:val="18"/>
                <w:szCs w:val="18"/>
                <w:rtl/>
              </w:rPr>
              <w:t>2014</w:t>
            </w:r>
          </w:p>
        </w:tc>
        <w:tc>
          <w:tcPr>
            <w:tcW w:w="1618" w:type="dxa"/>
            <w:shd w:val="clear" w:color="auto" w:fill="auto"/>
          </w:tcPr>
          <w:p w14:paraId="54B9D17C"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7A72EDA9" w14:textId="77777777" w:rsidTr="00E12066">
        <w:tc>
          <w:tcPr>
            <w:tcW w:w="1496" w:type="dxa"/>
            <w:tcBorders>
              <w:bottom w:val="nil"/>
            </w:tcBorders>
            <w:shd w:val="clear" w:color="auto" w:fill="auto"/>
          </w:tcPr>
          <w:p w14:paraId="47110341"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المغرب</w:t>
            </w:r>
          </w:p>
        </w:tc>
        <w:tc>
          <w:tcPr>
            <w:tcW w:w="2193" w:type="dxa"/>
            <w:tcBorders>
              <w:bottom w:val="nil"/>
            </w:tcBorders>
            <w:shd w:val="clear" w:color="auto" w:fill="auto"/>
          </w:tcPr>
          <w:p w14:paraId="72B6A875"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14</w:t>
            </w:r>
            <w:r w:rsidRPr="006878BC">
              <w:rPr>
                <w:sz w:val="18"/>
                <w:szCs w:val="24"/>
                <w:rtl/>
              </w:rPr>
              <w:t xml:space="preserve"> أيار/مايو </w:t>
            </w:r>
            <w:r w:rsidRPr="006878BC">
              <w:rPr>
                <w:sz w:val="18"/>
                <w:szCs w:val="18"/>
                <w:rtl/>
              </w:rPr>
              <w:t>2013</w:t>
            </w:r>
          </w:p>
        </w:tc>
        <w:tc>
          <w:tcPr>
            <w:tcW w:w="2188" w:type="dxa"/>
            <w:tcBorders>
              <w:bottom w:val="nil"/>
            </w:tcBorders>
            <w:shd w:val="clear" w:color="auto" w:fill="auto"/>
          </w:tcPr>
          <w:p w14:paraId="64697428"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13</w:t>
            </w:r>
            <w:r w:rsidRPr="006878BC">
              <w:rPr>
                <w:sz w:val="18"/>
                <w:szCs w:val="24"/>
                <w:rtl/>
              </w:rPr>
              <w:t xml:space="preserve"> حزيران/يونيه </w:t>
            </w:r>
            <w:r w:rsidRPr="006878BC">
              <w:rPr>
                <w:sz w:val="18"/>
                <w:szCs w:val="18"/>
                <w:rtl/>
              </w:rPr>
              <w:t>2013</w:t>
            </w:r>
          </w:p>
        </w:tc>
        <w:tc>
          <w:tcPr>
            <w:tcW w:w="2128" w:type="dxa"/>
            <w:tcBorders>
              <w:bottom w:val="nil"/>
            </w:tcBorders>
            <w:shd w:val="clear" w:color="auto" w:fill="auto"/>
          </w:tcPr>
          <w:p w14:paraId="3C9A12D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13</w:t>
            </w:r>
            <w:r w:rsidRPr="006878BC">
              <w:rPr>
                <w:sz w:val="18"/>
                <w:szCs w:val="24"/>
                <w:rtl/>
              </w:rPr>
              <w:t xml:space="preserve"> حزيران/يونيه </w:t>
            </w:r>
            <w:r w:rsidRPr="006878BC">
              <w:rPr>
                <w:sz w:val="18"/>
                <w:szCs w:val="18"/>
                <w:rtl/>
              </w:rPr>
              <w:t>2015</w:t>
            </w:r>
          </w:p>
        </w:tc>
        <w:tc>
          <w:tcPr>
            <w:tcW w:w="1618" w:type="dxa"/>
            <w:tcBorders>
              <w:bottom w:val="nil"/>
            </w:tcBorders>
            <w:shd w:val="clear" w:color="auto" w:fill="auto"/>
          </w:tcPr>
          <w:p w14:paraId="7DD1F362"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11C0E9AB" w14:textId="77777777" w:rsidTr="00E12066">
        <w:tc>
          <w:tcPr>
            <w:tcW w:w="1496" w:type="dxa"/>
            <w:tcBorders>
              <w:top w:val="nil"/>
              <w:bottom w:val="nil"/>
            </w:tcBorders>
            <w:shd w:val="clear" w:color="auto" w:fill="auto"/>
          </w:tcPr>
          <w:p w14:paraId="26145E5D"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كمبوديا</w:t>
            </w:r>
          </w:p>
        </w:tc>
        <w:tc>
          <w:tcPr>
            <w:tcW w:w="2193" w:type="dxa"/>
            <w:tcBorders>
              <w:top w:val="nil"/>
              <w:bottom w:val="nil"/>
            </w:tcBorders>
            <w:shd w:val="clear" w:color="auto" w:fill="auto"/>
          </w:tcPr>
          <w:p w14:paraId="7674D3E6"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27</w:t>
            </w:r>
            <w:r w:rsidRPr="006878BC">
              <w:rPr>
                <w:sz w:val="18"/>
                <w:szCs w:val="24"/>
                <w:rtl/>
              </w:rPr>
              <w:t xml:space="preserve"> حزيران/يونيه </w:t>
            </w:r>
            <w:r w:rsidRPr="006878BC">
              <w:rPr>
                <w:sz w:val="18"/>
                <w:szCs w:val="18"/>
                <w:rtl/>
              </w:rPr>
              <w:t>2013</w:t>
            </w:r>
          </w:p>
        </w:tc>
        <w:tc>
          <w:tcPr>
            <w:tcW w:w="2188" w:type="dxa"/>
            <w:tcBorders>
              <w:top w:val="nil"/>
              <w:bottom w:val="nil"/>
            </w:tcBorders>
            <w:shd w:val="clear" w:color="auto" w:fill="auto"/>
          </w:tcPr>
          <w:p w14:paraId="7AF20EA5"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27</w:t>
            </w:r>
            <w:r w:rsidRPr="006878BC">
              <w:rPr>
                <w:sz w:val="18"/>
                <w:szCs w:val="24"/>
                <w:rtl/>
              </w:rPr>
              <w:t xml:space="preserve"> تموز/يوليه </w:t>
            </w:r>
            <w:r w:rsidRPr="006878BC">
              <w:rPr>
                <w:sz w:val="18"/>
                <w:szCs w:val="18"/>
                <w:rtl/>
              </w:rPr>
              <w:t>2013</w:t>
            </w:r>
          </w:p>
        </w:tc>
        <w:tc>
          <w:tcPr>
            <w:tcW w:w="2128" w:type="dxa"/>
            <w:tcBorders>
              <w:top w:val="nil"/>
              <w:bottom w:val="nil"/>
            </w:tcBorders>
            <w:shd w:val="clear" w:color="auto" w:fill="auto"/>
          </w:tcPr>
          <w:p w14:paraId="3328C5F4"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27</w:t>
            </w:r>
            <w:r w:rsidRPr="006878BC">
              <w:rPr>
                <w:sz w:val="18"/>
                <w:szCs w:val="24"/>
                <w:rtl/>
              </w:rPr>
              <w:t xml:space="preserve"> تموز/يوليه </w:t>
            </w:r>
            <w:r w:rsidRPr="006878BC">
              <w:rPr>
                <w:sz w:val="18"/>
                <w:szCs w:val="18"/>
                <w:rtl/>
              </w:rPr>
              <w:t>2015</w:t>
            </w:r>
          </w:p>
        </w:tc>
        <w:tc>
          <w:tcPr>
            <w:tcW w:w="1618" w:type="dxa"/>
            <w:tcBorders>
              <w:top w:val="nil"/>
              <w:bottom w:val="nil"/>
            </w:tcBorders>
            <w:shd w:val="clear" w:color="auto" w:fill="auto"/>
          </w:tcPr>
          <w:p w14:paraId="3E3EFEC7"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3BE77C1D" w14:textId="77777777" w:rsidTr="00E12066">
        <w:tc>
          <w:tcPr>
            <w:tcW w:w="1496" w:type="dxa"/>
            <w:tcBorders>
              <w:top w:val="nil"/>
            </w:tcBorders>
            <w:shd w:val="clear" w:color="auto" w:fill="auto"/>
          </w:tcPr>
          <w:p w14:paraId="30D102A3"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ليتوانيا*</w:t>
            </w:r>
          </w:p>
        </w:tc>
        <w:tc>
          <w:tcPr>
            <w:tcW w:w="2193" w:type="dxa"/>
            <w:tcBorders>
              <w:top w:val="nil"/>
            </w:tcBorders>
            <w:shd w:val="clear" w:color="auto" w:fill="auto"/>
          </w:tcPr>
          <w:p w14:paraId="5D5F05EC"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14</w:t>
            </w:r>
            <w:r w:rsidRPr="006878BC">
              <w:rPr>
                <w:sz w:val="18"/>
                <w:szCs w:val="24"/>
                <w:rtl/>
              </w:rPr>
              <w:t xml:space="preserve"> آب/أغسطس </w:t>
            </w:r>
            <w:r w:rsidRPr="006878BC">
              <w:rPr>
                <w:sz w:val="18"/>
                <w:szCs w:val="18"/>
                <w:rtl/>
              </w:rPr>
              <w:t>2013</w:t>
            </w:r>
          </w:p>
        </w:tc>
        <w:tc>
          <w:tcPr>
            <w:tcW w:w="2188" w:type="dxa"/>
            <w:tcBorders>
              <w:top w:val="nil"/>
            </w:tcBorders>
            <w:shd w:val="clear" w:color="auto" w:fill="auto"/>
          </w:tcPr>
          <w:p w14:paraId="21731F5B"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13</w:t>
            </w:r>
            <w:r w:rsidRPr="006878BC">
              <w:rPr>
                <w:sz w:val="18"/>
                <w:szCs w:val="24"/>
                <w:rtl/>
              </w:rPr>
              <w:t xml:space="preserve"> أيلول/سبتمبر </w:t>
            </w:r>
            <w:r w:rsidRPr="006878BC">
              <w:rPr>
                <w:sz w:val="18"/>
                <w:szCs w:val="18"/>
                <w:rtl/>
              </w:rPr>
              <w:t>2013</w:t>
            </w:r>
          </w:p>
        </w:tc>
        <w:tc>
          <w:tcPr>
            <w:tcW w:w="2128" w:type="dxa"/>
            <w:tcBorders>
              <w:top w:val="nil"/>
            </w:tcBorders>
            <w:shd w:val="clear" w:color="auto" w:fill="auto"/>
          </w:tcPr>
          <w:p w14:paraId="588699C2"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13</w:t>
            </w:r>
            <w:r w:rsidRPr="006878BC">
              <w:rPr>
                <w:sz w:val="18"/>
                <w:szCs w:val="24"/>
                <w:rtl/>
              </w:rPr>
              <w:t xml:space="preserve"> أيلول/سبتمبر </w:t>
            </w:r>
            <w:r w:rsidRPr="006878BC">
              <w:rPr>
                <w:sz w:val="18"/>
                <w:szCs w:val="18"/>
                <w:rtl/>
              </w:rPr>
              <w:t>2015</w:t>
            </w:r>
          </w:p>
        </w:tc>
        <w:tc>
          <w:tcPr>
            <w:tcW w:w="1618" w:type="dxa"/>
            <w:tcBorders>
              <w:top w:val="nil"/>
            </w:tcBorders>
            <w:shd w:val="clear" w:color="auto" w:fill="auto"/>
          </w:tcPr>
          <w:p w14:paraId="3EC58E0E"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6</w:t>
            </w:r>
            <w:r w:rsidRPr="006878BC">
              <w:rPr>
                <w:sz w:val="18"/>
                <w:szCs w:val="24"/>
                <w:rtl/>
              </w:rPr>
              <w:t xml:space="preserve"> تشرين الأول/أكتوبر </w:t>
            </w:r>
            <w:r w:rsidRPr="006878BC">
              <w:rPr>
                <w:sz w:val="18"/>
                <w:szCs w:val="18"/>
                <w:rtl/>
              </w:rPr>
              <w:t>2015</w:t>
            </w:r>
          </w:p>
        </w:tc>
      </w:tr>
      <w:tr w:rsidR="00E12066" w:rsidRPr="006878BC" w14:paraId="5B3B06DE" w14:textId="77777777" w:rsidTr="00E12066">
        <w:tc>
          <w:tcPr>
            <w:tcW w:w="1496" w:type="dxa"/>
            <w:shd w:val="clear" w:color="auto" w:fill="auto"/>
          </w:tcPr>
          <w:p w14:paraId="3A9133E3"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 xml:space="preserve">ليسوتو </w:t>
            </w:r>
          </w:p>
        </w:tc>
        <w:tc>
          <w:tcPr>
            <w:tcW w:w="2193" w:type="dxa"/>
            <w:shd w:val="clear" w:color="auto" w:fill="auto"/>
          </w:tcPr>
          <w:p w14:paraId="6F804CA6"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6</w:t>
            </w:r>
            <w:r w:rsidRPr="006878BC">
              <w:rPr>
                <w:sz w:val="18"/>
                <w:szCs w:val="24"/>
                <w:rtl/>
              </w:rPr>
              <w:t xml:space="preserve"> كانون الأول/ديسمبر </w:t>
            </w:r>
            <w:r w:rsidRPr="006878BC">
              <w:rPr>
                <w:sz w:val="18"/>
                <w:szCs w:val="18"/>
                <w:rtl/>
              </w:rPr>
              <w:t>2013</w:t>
            </w:r>
          </w:p>
        </w:tc>
        <w:tc>
          <w:tcPr>
            <w:tcW w:w="2188" w:type="dxa"/>
            <w:shd w:val="clear" w:color="auto" w:fill="auto"/>
          </w:tcPr>
          <w:p w14:paraId="28097D8F"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5</w:t>
            </w:r>
            <w:r w:rsidRPr="006878BC">
              <w:rPr>
                <w:sz w:val="18"/>
                <w:szCs w:val="24"/>
                <w:rtl/>
              </w:rPr>
              <w:t xml:space="preserve"> كانون الثاني/يناير </w:t>
            </w:r>
            <w:r w:rsidRPr="006878BC">
              <w:rPr>
                <w:sz w:val="18"/>
                <w:szCs w:val="18"/>
                <w:rtl/>
              </w:rPr>
              <w:t>2014</w:t>
            </w:r>
          </w:p>
        </w:tc>
        <w:tc>
          <w:tcPr>
            <w:tcW w:w="2128" w:type="dxa"/>
            <w:shd w:val="clear" w:color="auto" w:fill="auto"/>
          </w:tcPr>
          <w:p w14:paraId="0F22972B"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5</w:t>
            </w:r>
            <w:r w:rsidRPr="006878BC">
              <w:rPr>
                <w:sz w:val="18"/>
                <w:szCs w:val="24"/>
                <w:rtl/>
              </w:rPr>
              <w:t xml:space="preserve"> كانون الثاني/يناير </w:t>
            </w:r>
            <w:r w:rsidRPr="006878BC">
              <w:rPr>
                <w:sz w:val="18"/>
                <w:szCs w:val="18"/>
                <w:rtl/>
              </w:rPr>
              <w:t>2016</w:t>
            </w:r>
          </w:p>
        </w:tc>
        <w:tc>
          <w:tcPr>
            <w:tcW w:w="1618" w:type="dxa"/>
            <w:shd w:val="clear" w:color="auto" w:fill="auto"/>
          </w:tcPr>
          <w:p w14:paraId="3D0DF349"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48CDEFC0" w14:textId="77777777" w:rsidTr="00E12066">
        <w:tc>
          <w:tcPr>
            <w:tcW w:w="1496" w:type="dxa"/>
            <w:shd w:val="clear" w:color="auto" w:fill="auto"/>
          </w:tcPr>
          <w:p w14:paraId="02835A34" w14:textId="77777777" w:rsidR="00A13F70" w:rsidRPr="00106AB3" w:rsidRDefault="00A13F70" w:rsidP="00F710B4">
            <w:pPr>
              <w:spacing w:before="40" w:after="40" w:line="300" w:lineRule="exact"/>
              <w:ind w:left="57" w:right="57"/>
              <w:textDirection w:val="tbRlV"/>
              <w:rPr>
                <w:b/>
                <w:bCs/>
                <w:sz w:val="18"/>
                <w:szCs w:val="24"/>
                <w:lang w:val="ar-SA" w:eastAsia="zh-TW" w:bidi="en-GB"/>
              </w:rPr>
            </w:pPr>
            <w:r w:rsidRPr="00106AB3">
              <w:rPr>
                <w:b/>
                <w:bCs/>
                <w:sz w:val="18"/>
                <w:szCs w:val="24"/>
                <w:rtl/>
              </w:rPr>
              <w:t xml:space="preserve">البرتغال* </w:t>
            </w:r>
          </w:p>
        </w:tc>
        <w:tc>
          <w:tcPr>
            <w:tcW w:w="2193" w:type="dxa"/>
            <w:shd w:val="clear" w:color="auto" w:fill="auto"/>
          </w:tcPr>
          <w:p w14:paraId="0428316B"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27</w:t>
            </w:r>
            <w:r w:rsidRPr="006878BC">
              <w:rPr>
                <w:sz w:val="18"/>
                <w:szCs w:val="24"/>
                <w:rtl/>
              </w:rPr>
              <w:t xml:space="preserve"> كانون الثاني/يناير </w:t>
            </w:r>
            <w:r w:rsidRPr="006878BC">
              <w:rPr>
                <w:sz w:val="18"/>
                <w:szCs w:val="18"/>
                <w:rtl/>
              </w:rPr>
              <w:t>2014</w:t>
            </w:r>
          </w:p>
        </w:tc>
        <w:tc>
          <w:tcPr>
            <w:tcW w:w="2188" w:type="dxa"/>
            <w:shd w:val="clear" w:color="auto" w:fill="auto"/>
          </w:tcPr>
          <w:p w14:paraId="14FC9604"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26</w:t>
            </w:r>
            <w:r w:rsidRPr="006878BC">
              <w:rPr>
                <w:sz w:val="18"/>
                <w:szCs w:val="24"/>
                <w:rtl/>
              </w:rPr>
              <w:t xml:space="preserve"> شباط/فبراير </w:t>
            </w:r>
            <w:r w:rsidRPr="006878BC">
              <w:rPr>
                <w:sz w:val="18"/>
                <w:szCs w:val="18"/>
                <w:rtl/>
              </w:rPr>
              <w:t>2014</w:t>
            </w:r>
          </w:p>
        </w:tc>
        <w:tc>
          <w:tcPr>
            <w:tcW w:w="2128" w:type="dxa"/>
            <w:shd w:val="clear" w:color="auto" w:fill="auto"/>
          </w:tcPr>
          <w:p w14:paraId="3913CE24"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26</w:t>
            </w:r>
            <w:r w:rsidRPr="006878BC">
              <w:rPr>
                <w:sz w:val="18"/>
                <w:szCs w:val="24"/>
                <w:rtl/>
              </w:rPr>
              <w:t xml:space="preserve"> شباط/فبراير </w:t>
            </w:r>
            <w:r w:rsidRPr="006878BC">
              <w:rPr>
                <w:sz w:val="18"/>
                <w:szCs w:val="18"/>
                <w:rtl/>
              </w:rPr>
              <w:t>2016</w:t>
            </w:r>
          </w:p>
        </w:tc>
        <w:tc>
          <w:tcPr>
            <w:tcW w:w="1618" w:type="dxa"/>
            <w:shd w:val="clear" w:color="auto" w:fill="auto"/>
          </w:tcPr>
          <w:p w14:paraId="47D81C99" w14:textId="77777777" w:rsidR="00A13F70" w:rsidRPr="006878BC" w:rsidRDefault="00A13F70" w:rsidP="00F710B4">
            <w:pPr>
              <w:spacing w:before="40" w:after="40" w:line="300" w:lineRule="exact"/>
              <w:ind w:left="113"/>
              <w:textDirection w:val="tbRlV"/>
              <w:rPr>
                <w:sz w:val="18"/>
                <w:szCs w:val="24"/>
                <w:lang w:eastAsia="zh-TW" w:bidi="en-GB"/>
              </w:rPr>
            </w:pPr>
            <w:r w:rsidRPr="006878BC">
              <w:rPr>
                <w:sz w:val="18"/>
                <w:szCs w:val="18"/>
                <w:rtl/>
              </w:rPr>
              <w:t>22</w:t>
            </w:r>
            <w:r w:rsidRPr="006878BC">
              <w:rPr>
                <w:sz w:val="18"/>
                <w:szCs w:val="24"/>
                <w:rtl/>
              </w:rPr>
              <w:t xml:space="preserve"> حزيران/يونيه </w:t>
            </w:r>
            <w:r w:rsidRPr="006878BC">
              <w:rPr>
                <w:sz w:val="18"/>
                <w:szCs w:val="18"/>
                <w:rtl/>
              </w:rPr>
              <w:t>2016</w:t>
            </w:r>
          </w:p>
        </w:tc>
      </w:tr>
      <w:tr w:rsidR="00E12066" w:rsidRPr="006878BC" w14:paraId="15DAC64D" w14:textId="77777777" w:rsidTr="00E12066">
        <w:tc>
          <w:tcPr>
            <w:tcW w:w="1496" w:type="dxa"/>
            <w:shd w:val="clear" w:color="auto" w:fill="auto"/>
          </w:tcPr>
          <w:p w14:paraId="1F736E3F"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توغو</w:t>
            </w:r>
          </w:p>
        </w:tc>
        <w:tc>
          <w:tcPr>
            <w:tcW w:w="2193" w:type="dxa"/>
            <w:shd w:val="clear" w:color="auto" w:fill="auto"/>
          </w:tcPr>
          <w:p w14:paraId="2A592408"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21</w:t>
            </w:r>
            <w:r w:rsidRPr="006878BC">
              <w:rPr>
                <w:sz w:val="18"/>
                <w:szCs w:val="24"/>
                <w:rtl/>
              </w:rPr>
              <w:t xml:space="preserve"> تموز/يوليه </w:t>
            </w:r>
            <w:r w:rsidRPr="006878BC">
              <w:rPr>
                <w:sz w:val="18"/>
                <w:szCs w:val="18"/>
                <w:rtl/>
              </w:rPr>
              <w:t>2014</w:t>
            </w:r>
          </w:p>
        </w:tc>
        <w:tc>
          <w:tcPr>
            <w:tcW w:w="2188" w:type="dxa"/>
            <w:shd w:val="clear" w:color="auto" w:fill="auto"/>
          </w:tcPr>
          <w:p w14:paraId="38C802C6"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20</w:t>
            </w:r>
            <w:r w:rsidRPr="006878BC">
              <w:rPr>
                <w:sz w:val="18"/>
                <w:szCs w:val="24"/>
                <w:rtl/>
              </w:rPr>
              <w:t xml:space="preserve"> آب/أغسطس </w:t>
            </w:r>
            <w:r w:rsidRPr="006878BC">
              <w:rPr>
                <w:sz w:val="18"/>
                <w:szCs w:val="18"/>
                <w:rtl/>
              </w:rPr>
              <w:t>2014</w:t>
            </w:r>
          </w:p>
        </w:tc>
        <w:tc>
          <w:tcPr>
            <w:tcW w:w="2128" w:type="dxa"/>
            <w:shd w:val="clear" w:color="auto" w:fill="auto"/>
          </w:tcPr>
          <w:p w14:paraId="6C1F44C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20</w:t>
            </w:r>
            <w:r w:rsidRPr="006878BC">
              <w:rPr>
                <w:sz w:val="18"/>
                <w:szCs w:val="24"/>
                <w:rtl/>
              </w:rPr>
              <w:t xml:space="preserve"> آب/أغسطس </w:t>
            </w:r>
            <w:r w:rsidRPr="006878BC">
              <w:rPr>
                <w:sz w:val="18"/>
                <w:szCs w:val="18"/>
                <w:rtl/>
              </w:rPr>
              <w:t>2016</w:t>
            </w:r>
          </w:p>
        </w:tc>
        <w:tc>
          <w:tcPr>
            <w:tcW w:w="1618" w:type="dxa"/>
            <w:shd w:val="clear" w:color="auto" w:fill="auto"/>
          </w:tcPr>
          <w:p w14:paraId="069ED194"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09EECFDD" w14:textId="77777777" w:rsidTr="00E12066">
        <w:tc>
          <w:tcPr>
            <w:tcW w:w="1496" w:type="dxa"/>
            <w:shd w:val="clear" w:color="auto" w:fill="auto"/>
          </w:tcPr>
          <w:p w14:paraId="04F63FE8"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سلوفاكيا*</w:t>
            </w:r>
          </w:p>
        </w:tc>
        <w:tc>
          <w:tcPr>
            <w:tcW w:w="2193" w:type="dxa"/>
            <w:shd w:val="clear" w:color="auto" w:fill="auto"/>
          </w:tcPr>
          <w:p w14:paraId="75FE6924"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15</w:t>
            </w:r>
            <w:r w:rsidRPr="006878BC">
              <w:rPr>
                <w:sz w:val="18"/>
                <w:szCs w:val="24"/>
                <w:rtl/>
              </w:rPr>
              <w:t xml:space="preserve"> كانون الأول/ديسمبر </w:t>
            </w:r>
            <w:r w:rsidRPr="006878BC">
              <w:rPr>
                <w:sz w:val="18"/>
                <w:szCs w:val="18"/>
                <w:rtl/>
              </w:rPr>
              <w:t>2014</w:t>
            </w:r>
          </w:p>
        </w:tc>
        <w:tc>
          <w:tcPr>
            <w:tcW w:w="2188" w:type="dxa"/>
            <w:shd w:val="clear" w:color="auto" w:fill="auto"/>
          </w:tcPr>
          <w:p w14:paraId="3C147D52"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14</w:t>
            </w:r>
            <w:r w:rsidRPr="006878BC">
              <w:rPr>
                <w:sz w:val="18"/>
                <w:szCs w:val="24"/>
                <w:rtl/>
              </w:rPr>
              <w:t xml:space="preserve"> كانون الثاني/يناير </w:t>
            </w:r>
            <w:r w:rsidRPr="006878BC">
              <w:rPr>
                <w:sz w:val="18"/>
                <w:szCs w:val="18"/>
                <w:rtl/>
              </w:rPr>
              <w:t>2015</w:t>
            </w:r>
          </w:p>
        </w:tc>
        <w:tc>
          <w:tcPr>
            <w:tcW w:w="2128" w:type="dxa"/>
            <w:shd w:val="clear" w:color="auto" w:fill="auto"/>
          </w:tcPr>
          <w:p w14:paraId="7918745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14</w:t>
            </w:r>
            <w:r w:rsidRPr="006878BC">
              <w:rPr>
                <w:sz w:val="18"/>
                <w:szCs w:val="24"/>
                <w:rtl/>
              </w:rPr>
              <w:t xml:space="preserve"> كانون الثاني/يناير </w:t>
            </w:r>
            <w:r w:rsidRPr="006878BC">
              <w:rPr>
                <w:sz w:val="18"/>
                <w:szCs w:val="18"/>
                <w:rtl/>
              </w:rPr>
              <w:t>2017</w:t>
            </w:r>
          </w:p>
        </w:tc>
        <w:tc>
          <w:tcPr>
            <w:tcW w:w="1618" w:type="dxa"/>
            <w:shd w:val="clear" w:color="auto" w:fill="auto"/>
          </w:tcPr>
          <w:p w14:paraId="3A347810"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26</w:t>
            </w:r>
            <w:r w:rsidRPr="006878BC">
              <w:rPr>
                <w:sz w:val="18"/>
                <w:szCs w:val="24"/>
                <w:rtl/>
              </w:rPr>
              <w:t xml:space="preserve"> نيسان/أبريل </w:t>
            </w:r>
            <w:r w:rsidRPr="006878BC">
              <w:rPr>
                <w:sz w:val="18"/>
                <w:szCs w:val="18"/>
                <w:rtl/>
              </w:rPr>
              <w:t>2018</w:t>
            </w:r>
          </w:p>
        </w:tc>
      </w:tr>
      <w:tr w:rsidR="00E12066" w:rsidRPr="006878BC" w14:paraId="50B2B77D" w14:textId="77777777" w:rsidTr="00E12066">
        <w:tc>
          <w:tcPr>
            <w:tcW w:w="1496" w:type="dxa"/>
            <w:shd w:val="clear" w:color="auto" w:fill="auto"/>
          </w:tcPr>
          <w:p w14:paraId="29A900CB"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منغوليا</w:t>
            </w:r>
          </w:p>
        </w:tc>
        <w:tc>
          <w:tcPr>
            <w:tcW w:w="2193" w:type="dxa"/>
            <w:shd w:val="clear" w:color="auto" w:fill="auto"/>
          </w:tcPr>
          <w:p w14:paraId="5390255D"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12</w:t>
            </w:r>
            <w:r w:rsidRPr="006878BC">
              <w:rPr>
                <w:sz w:val="18"/>
                <w:szCs w:val="24"/>
                <w:rtl/>
              </w:rPr>
              <w:t xml:space="preserve"> شباط/فبراير </w:t>
            </w:r>
            <w:r w:rsidRPr="006878BC">
              <w:rPr>
                <w:sz w:val="18"/>
                <w:szCs w:val="18"/>
                <w:rtl/>
              </w:rPr>
              <w:t>2015</w:t>
            </w:r>
          </w:p>
        </w:tc>
        <w:tc>
          <w:tcPr>
            <w:tcW w:w="2188" w:type="dxa"/>
            <w:shd w:val="clear" w:color="auto" w:fill="auto"/>
          </w:tcPr>
          <w:p w14:paraId="5BF654C6"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14</w:t>
            </w:r>
            <w:r w:rsidRPr="006878BC">
              <w:rPr>
                <w:sz w:val="18"/>
                <w:szCs w:val="24"/>
                <w:rtl/>
              </w:rPr>
              <w:t xml:space="preserve"> آذار/مارس </w:t>
            </w:r>
            <w:r w:rsidRPr="006878BC">
              <w:rPr>
                <w:sz w:val="18"/>
                <w:szCs w:val="18"/>
                <w:rtl/>
              </w:rPr>
              <w:t>2015</w:t>
            </w:r>
          </w:p>
        </w:tc>
        <w:tc>
          <w:tcPr>
            <w:tcW w:w="2128" w:type="dxa"/>
            <w:shd w:val="clear" w:color="auto" w:fill="auto"/>
          </w:tcPr>
          <w:p w14:paraId="141F10AA"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14</w:t>
            </w:r>
            <w:r w:rsidRPr="006878BC">
              <w:rPr>
                <w:sz w:val="18"/>
                <w:szCs w:val="24"/>
                <w:rtl/>
              </w:rPr>
              <w:t xml:space="preserve"> آذار/مارس </w:t>
            </w:r>
            <w:r w:rsidRPr="006878BC">
              <w:rPr>
                <w:sz w:val="18"/>
                <w:szCs w:val="18"/>
                <w:rtl/>
              </w:rPr>
              <w:t>2017</w:t>
            </w:r>
          </w:p>
        </w:tc>
        <w:tc>
          <w:tcPr>
            <w:tcW w:w="1618" w:type="dxa"/>
            <w:shd w:val="clear" w:color="auto" w:fill="auto"/>
          </w:tcPr>
          <w:p w14:paraId="06CF1058"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27</w:t>
            </w:r>
            <w:r w:rsidRPr="006878BC">
              <w:rPr>
                <w:sz w:val="18"/>
                <w:szCs w:val="24"/>
                <w:rtl/>
              </w:rPr>
              <w:t xml:space="preserve"> كانون الأول/ديسمبر </w:t>
            </w:r>
            <w:r w:rsidRPr="006878BC">
              <w:rPr>
                <w:sz w:val="18"/>
                <w:szCs w:val="18"/>
                <w:rtl/>
              </w:rPr>
              <w:t>2018</w:t>
            </w:r>
          </w:p>
        </w:tc>
      </w:tr>
      <w:tr w:rsidR="00E12066" w:rsidRPr="006878BC" w14:paraId="394350AF" w14:textId="77777777" w:rsidTr="00E12066">
        <w:tc>
          <w:tcPr>
            <w:tcW w:w="1496" w:type="dxa"/>
            <w:shd w:val="clear" w:color="auto" w:fill="auto"/>
          </w:tcPr>
          <w:p w14:paraId="73362719"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مالطة</w:t>
            </w:r>
          </w:p>
        </w:tc>
        <w:tc>
          <w:tcPr>
            <w:tcW w:w="2193" w:type="dxa"/>
            <w:shd w:val="clear" w:color="auto" w:fill="auto"/>
          </w:tcPr>
          <w:p w14:paraId="7F86F17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27</w:t>
            </w:r>
            <w:r w:rsidRPr="006878BC">
              <w:rPr>
                <w:sz w:val="18"/>
                <w:szCs w:val="24"/>
                <w:rtl/>
              </w:rPr>
              <w:t xml:space="preserve"> آذار/مارس </w:t>
            </w:r>
            <w:r w:rsidRPr="006878BC">
              <w:rPr>
                <w:sz w:val="18"/>
                <w:szCs w:val="18"/>
                <w:rtl/>
              </w:rPr>
              <w:t>2015</w:t>
            </w:r>
          </w:p>
        </w:tc>
        <w:tc>
          <w:tcPr>
            <w:tcW w:w="2188" w:type="dxa"/>
            <w:shd w:val="clear" w:color="auto" w:fill="auto"/>
          </w:tcPr>
          <w:p w14:paraId="76EAB7D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26</w:t>
            </w:r>
            <w:r w:rsidRPr="006878BC">
              <w:rPr>
                <w:sz w:val="18"/>
                <w:szCs w:val="24"/>
                <w:rtl/>
              </w:rPr>
              <w:t xml:space="preserve"> نيسان/أبريل </w:t>
            </w:r>
            <w:r w:rsidRPr="006878BC">
              <w:rPr>
                <w:sz w:val="18"/>
                <w:szCs w:val="18"/>
                <w:rtl/>
              </w:rPr>
              <w:t>2015</w:t>
            </w:r>
          </w:p>
        </w:tc>
        <w:tc>
          <w:tcPr>
            <w:tcW w:w="2128" w:type="dxa"/>
            <w:shd w:val="clear" w:color="auto" w:fill="auto"/>
          </w:tcPr>
          <w:p w14:paraId="259BFAA4"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26</w:t>
            </w:r>
            <w:r w:rsidRPr="006878BC">
              <w:rPr>
                <w:sz w:val="18"/>
                <w:szCs w:val="24"/>
                <w:rtl/>
              </w:rPr>
              <w:t xml:space="preserve"> نيسان/أبريل </w:t>
            </w:r>
            <w:r w:rsidRPr="006878BC">
              <w:rPr>
                <w:sz w:val="18"/>
                <w:szCs w:val="18"/>
                <w:rtl/>
              </w:rPr>
              <w:t>2017</w:t>
            </w:r>
          </w:p>
        </w:tc>
        <w:tc>
          <w:tcPr>
            <w:tcW w:w="1618" w:type="dxa"/>
            <w:shd w:val="clear" w:color="auto" w:fill="auto"/>
          </w:tcPr>
          <w:p w14:paraId="6BEB3453"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510AF373" w14:textId="77777777" w:rsidTr="00E12066">
        <w:tc>
          <w:tcPr>
            <w:tcW w:w="1496" w:type="dxa"/>
            <w:shd w:val="clear" w:color="auto" w:fill="auto"/>
          </w:tcPr>
          <w:p w14:paraId="667B1F37"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اليونان</w:t>
            </w:r>
          </w:p>
        </w:tc>
        <w:tc>
          <w:tcPr>
            <w:tcW w:w="2193" w:type="dxa"/>
            <w:shd w:val="clear" w:color="auto" w:fill="auto"/>
          </w:tcPr>
          <w:p w14:paraId="1C69726D"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9</w:t>
            </w:r>
            <w:r w:rsidRPr="006878BC">
              <w:rPr>
                <w:sz w:val="18"/>
                <w:szCs w:val="24"/>
                <w:rtl/>
              </w:rPr>
              <w:t xml:space="preserve"> تموز/يوليه </w:t>
            </w:r>
            <w:r w:rsidRPr="006878BC">
              <w:rPr>
                <w:sz w:val="18"/>
                <w:szCs w:val="18"/>
                <w:rtl/>
              </w:rPr>
              <w:t>2015</w:t>
            </w:r>
          </w:p>
        </w:tc>
        <w:tc>
          <w:tcPr>
            <w:tcW w:w="2188" w:type="dxa"/>
            <w:shd w:val="clear" w:color="auto" w:fill="auto"/>
          </w:tcPr>
          <w:p w14:paraId="1457733A"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8</w:t>
            </w:r>
            <w:r w:rsidRPr="006878BC">
              <w:rPr>
                <w:sz w:val="18"/>
                <w:szCs w:val="24"/>
                <w:rtl/>
              </w:rPr>
              <w:t xml:space="preserve"> آب/أغسطس </w:t>
            </w:r>
            <w:r w:rsidRPr="006878BC">
              <w:rPr>
                <w:sz w:val="18"/>
                <w:szCs w:val="18"/>
                <w:rtl/>
              </w:rPr>
              <w:t>2015</w:t>
            </w:r>
          </w:p>
        </w:tc>
        <w:tc>
          <w:tcPr>
            <w:tcW w:w="2128" w:type="dxa"/>
            <w:shd w:val="clear" w:color="auto" w:fill="auto"/>
          </w:tcPr>
          <w:p w14:paraId="79EC3150"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8</w:t>
            </w:r>
            <w:r w:rsidRPr="006878BC">
              <w:rPr>
                <w:sz w:val="18"/>
                <w:szCs w:val="24"/>
                <w:rtl/>
              </w:rPr>
              <w:t xml:space="preserve"> آب/أغسطس </w:t>
            </w:r>
            <w:r w:rsidRPr="006878BC">
              <w:rPr>
                <w:sz w:val="18"/>
                <w:szCs w:val="18"/>
                <w:rtl/>
              </w:rPr>
              <w:t>2017</w:t>
            </w:r>
          </w:p>
        </w:tc>
        <w:tc>
          <w:tcPr>
            <w:tcW w:w="1618" w:type="dxa"/>
            <w:shd w:val="clear" w:color="auto" w:fill="auto"/>
          </w:tcPr>
          <w:p w14:paraId="752CC192" w14:textId="77777777" w:rsidR="00A13F70" w:rsidRPr="006878BC" w:rsidRDefault="00A13F70" w:rsidP="00F710B4">
            <w:pPr>
              <w:spacing w:before="40" w:after="40" w:line="300" w:lineRule="exact"/>
              <w:ind w:left="113"/>
              <w:textDirection w:val="tbRlV"/>
              <w:rPr>
                <w:rFonts w:eastAsia="Malgun Gothic"/>
                <w:sz w:val="18"/>
                <w:szCs w:val="24"/>
                <w:lang w:val="ar-SA" w:eastAsia="zh-TW" w:bidi="en-GB"/>
              </w:rPr>
            </w:pPr>
            <w:r w:rsidRPr="006878BC">
              <w:rPr>
                <w:sz w:val="18"/>
                <w:szCs w:val="18"/>
                <w:rtl/>
              </w:rPr>
              <w:t>1</w:t>
            </w:r>
            <w:r w:rsidRPr="006878BC">
              <w:rPr>
                <w:sz w:val="18"/>
                <w:szCs w:val="24"/>
                <w:rtl/>
              </w:rPr>
              <w:t xml:space="preserve"> شباط/فبراير </w:t>
            </w:r>
            <w:r w:rsidRPr="006878BC">
              <w:rPr>
                <w:sz w:val="18"/>
                <w:szCs w:val="18"/>
                <w:rtl/>
              </w:rPr>
              <w:t>2019</w:t>
            </w:r>
          </w:p>
        </w:tc>
      </w:tr>
      <w:tr w:rsidR="00E12066" w:rsidRPr="006878BC" w14:paraId="7DAED2DA" w14:textId="77777777" w:rsidTr="00E12066">
        <w:tc>
          <w:tcPr>
            <w:tcW w:w="1496" w:type="dxa"/>
            <w:shd w:val="clear" w:color="auto" w:fill="auto"/>
          </w:tcPr>
          <w:p w14:paraId="2C2A74E5"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النيجر</w:t>
            </w:r>
          </w:p>
        </w:tc>
        <w:tc>
          <w:tcPr>
            <w:tcW w:w="2193" w:type="dxa"/>
            <w:shd w:val="clear" w:color="auto" w:fill="auto"/>
          </w:tcPr>
          <w:p w14:paraId="73D3412A"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24</w:t>
            </w:r>
            <w:r w:rsidRPr="006878BC">
              <w:rPr>
                <w:sz w:val="18"/>
                <w:szCs w:val="24"/>
                <w:rtl/>
              </w:rPr>
              <w:t xml:space="preserve"> تموز/يوليه </w:t>
            </w:r>
            <w:r w:rsidRPr="006878BC">
              <w:rPr>
                <w:sz w:val="18"/>
                <w:szCs w:val="18"/>
                <w:rtl/>
              </w:rPr>
              <w:t>2015</w:t>
            </w:r>
          </w:p>
        </w:tc>
        <w:tc>
          <w:tcPr>
            <w:tcW w:w="2188" w:type="dxa"/>
            <w:shd w:val="clear" w:color="auto" w:fill="auto"/>
          </w:tcPr>
          <w:p w14:paraId="0A77EF82"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آب/أغسطس </w:t>
            </w:r>
            <w:r w:rsidRPr="006878BC">
              <w:rPr>
                <w:sz w:val="18"/>
                <w:szCs w:val="18"/>
                <w:rtl/>
              </w:rPr>
              <w:t>2015</w:t>
            </w:r>
          </w:p>
        </w:tc>
        <w:tc>
          <w:tcPr>
            <w:tcW w:w="2128" w:type="dxa"/>
            <w:shd w:val="clear" w:color="auto" w:fill="auto"/>
          </w:tcPr>
          <w:p w14:paraId="362BFC75"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23</w:t>
            </w:r>
            <w:r w:rsidRPr="006878BC">
              <w:rPr>
                <w:sz w:val="18"/>
                <w:szCs w:val="24"/>
                <w:rtl/>
              </w:rPr>
              <w:t xml:space="preserve"> آب/أغسطس </w:t>
            </w:r>
            <w:r w:rsidRPr="006878BC">
              <w:rPr>
                <w:sz w:val="18"/>
                <w:szCs w:val="18"/>
                <w:rtl/>
              </w:rPr>
              <w:t>2017</w:t>
            </w:r>
          </w:p>
        </w:tc>
        <w:tc>
          <w:tcPr>
            <w:tcW w:w="1618" w:type="dxa"/>
            <w:shd w:val="clear" w:color="auto" w:fill="auto"/>
          </w:tcPr>
          <w:p w14:paraId="5080F11D"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1</w:t>
            </w:r>
            <w:r w:rsidRPr="006878BC">
              <w:rPr>
                <w:sz w:val="18"/>
                <w:szCs w:val="24"/>
                <w:rtl/>
              </w:rPr>
              <w:t xml:space="preserve"> آب/أغسطس </w:t>
            </w:r>
            <w:r w:rsidRPr="006878BC">
              <w:rPr>
                <w:sz w:val="18"/>
                <w:szCs w:val="18"/>
                <w:rtl/>
              </w:rPr>
              <w:t>2019</w:t>
            </w:r>
          </w:p>
        </w:tc>
      </w:tr>
      <w:tr w:rsidR="00E12066" w:rsidRPr="006878BC" w14:paraId="68968F84" w14:textId="77777777" w:rsidTr="00E12066">
        <w:tc>
          <w:tcPr>
            <w:tcW w:w="1496" w:type="dxa"/>
            <w:shd w:val="clear" w:color="auto" w:fill="auto"/>
          </w:tcPr>
          <w:p w14:paraId="36DBF5EC"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بليز</w:t>
            </w:r>
          </w:p>
        </w:tc>
        <w:tc>
          <w:tcPr>
            <w:tcW w:w="2193" w:type="dxa"/>
            <w:shd w:val="clear" w:color="auto" w:fill="auto"/>
          </w:tcPr>
          <w:p w14:paraId="2F763AF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14</w:t>
            </w:r>
            <w:r w:rsidRPr="006878BC">
              <w:rPr>
                <w:sz w:val="18"/>
                <w:szCs w:val="24"/>
                <w:rtl/>
              </w:rPr>
              <w:t xml:space="preserve"> آب/أغسطس </w:t>
            </w:r>
            <w:r w:rsidRPr="006878BC">
              <w:rPr>
                <w:sz w:val="18"/>
                <w:szCs w:val="18"/>
                <w:rtl/>
              </w:rPr>
              <w:t>2015</w:t>
            </w:r>
          </w:p>
        </w:tc>
        <w:tc>
          <w:tcPr>
            <w:tcW w:w="2188" w:type="dxa"/>
            <w:shd w:val="clear" w:color="auto" w:fill="auto"/>
          </w:tcPr>
          <w:p w14:paraId="65C12CEF"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13</w:t>
            </w:r>
            <w:r w:rsidRPr="006878BC">
              <w:rPr>
                <w:sz w:val="18"/>
                <w:szCs w:val="24"/>
                <w:rtl/>
              </w:rPr>
              <w:t xml:space="preserve"> أيلول/سبتمبر </w:t>
            </w:r>
            <w:r w:rsidRPr="006878BC">
              <w:rPr>
                <w:sz w:val="18"/>
                <w:szCs w:val="18"/>
                <w:rtl/>
              </w:rPr>
              <w:t>2015</w:t>
            </w:r>
          </w:p>
        </w:tc>
        <w:tc>
          <w:tcPr>
            <w:tcW w:w="2128" w:type="dxa"/>
            <w:shd w:val="clear" w:color="auto" w:fill="auto"/>
          </w:tcPr>
          <w:p w14:paraId="3EE5BBCB"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13</w:t>
            </w:r>
            <w:r w:rsidRPr="006878BC">
              <w:rPr>
                <w:sz w:val="18"/>
                <w:szCs w:val="24"/>
                <w:rtl/>
              </w:rPr>
              <w:t xml:space="preserve"> أيلول/سبتمبر </w:t>
            </w:r>
            <w:r w:rsidRPr="006878BC">
              <w:rPr>
                <w:sz w:val="18"/>
                <w:szCs w:val="18"/>
                <w:rtl/>
              </w:rPr>
              <w:t>2017</w:t>
            </w:r>
          </w:p>
        </w:tc>
        <w:tc>
          <w:tcPr>
            <w:tcW w:w="1618" w:type="dxa"/>
            <w:shd w:val="clear" w:color="auto" w:fill="auto"/>
          </w:tcPr>
          <w:p w14:paraId="0E6234F7"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21D37888" w14:textId="77777777" w:rsidTr="00E12066">
        <w:tc>
          <w:tcPr>
            <w:tcW w:w="1496" w:type="dxa"/>
            <w:shd w:val="clear" w:color="auto" w:fill="auto"/>
          </w:tcPr>
          <w:p w14:paraId="730CA619"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أوكرانيا*</w:t>
            </w:r>
          </w:p>
        </w:tc>
        <w:tc>
          <w:tcPr>
            <w:tcW w:w="2193" w:type="dxa"/>
            <w:shd w:val="clear" w:color="auto" w:fill="auto"/>
          </w:tcPr>
          <w:p w14:paraId="474D038B"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14</w:t>
            </w:r>
            <w:r w:rsidRPr="006878BC">
              <w:rPr>
                <w:sz w:val="18"/>
                <w:szCs w:val="24"/>
                <w:rtl/>
              </w:rPr>
              <w:t xml:space="preserve"> آب/أغسطس </w:t>
            </w:r>
            <w:r w:rsidRPr="006878BC">
              <w:rPr>
                <w:sz w:val="18"/>
                <w:szCs w:val="18"/>
                <w:rtl/>
              </w:rPr>
              <w:t>2015</w:t>
            </w:r>
          </w:p>
        </w:tc>
        <w:tc>
          <w:tcPr>
            <w:tcW w:w="2188" w:type="dxa"/>
            <w:shd w:val="clear" w:color="auto" w:fill="auto"/>
          </w:tcPr>
          <w:p w14:paraId="708DCC13"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13</w:t>
            </w:r>
            <w:r w:rsidRPr="006878BC">
              <w:rPr>
                <w:sz w:val="18"/>
                <w:szCs w:val="24"/>
                <w:rtl/>
              </w:rPr>
              <w:t xml:space="preserve"> أيلول/سبتمبر </w:t>
            </w:r>
            <w:r w:rsidRPr="006878BC">
              <w:rPr>
                <w:sz w:val="18"/>
                <w:szCs w:val="18"/>
                <w:rtl/>
              </w:rPr>
              <w:t>2015</w:t>
            </w:r>
          </w:p>
        </w:tc>
        <w:tc>
          <w:tcPr>
            <w:tcW w:w="2128" w:type="dxa"/>
            <w:shd w:val="clear" w:color="auto" w:fill="auto"/>
          </w:tcPr>
          <w:p w14:paraId="0ADAFA47"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13</w:t>
            </w:r>
            <w:r w:rsidRPr="006878BC">
              <w:rPr>
                <w:sz w:val="18"/>
                <w:szCs w:val="24"/>
                <w:rtl/>
              </w:rPr>
              <w:t xml:space="preserve"> أيلول/سبتمبر </w:t>
            </w:r>
            <w:r w:rsidRPr="006878BC">
              <w:rPr>
                <w:sz w:val="18"/>
                <w:szCs w:val="18"/>
                <w:rtl/>
              </w:rPr>
              <w:t>2017</w:t>
            </w:r>
            <w:r w:rsidRPr="006878BC">
              <w:rPr>
                <w:sz w:val="18"/>
                <w:szCs w:val="24"/>
                <w:rtl/>
              </w:rPr>
              <w:t xml:space="preserve"> </w:t>
            </w:r>
          </w:p>
        </w:tc>
        <w:tc>
          <w:tcPr>
            <w:tcW w:w="1618" w:type="dxa"/>
            <w:shd w:val="clear" w:color="auto" w:fill="auto"/>
          </w:tcPr>
          <w:p w14:paraId="0DC0358F"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0CFAA275" w14:textId="77777777" w:rsidTr="00E12066">
        <w:tc>
          <w:tcPr>
            <w:tcW w:w="1496" w:type="dxa"/>
            <w:shd w:val="clear" w:color="auto" w:fill="auto"/>
          </w:tcPr>
          <w:p w14:paraId="48C3BB1E"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إيطاليا</w:t>
            </w:r>
          </w:p>
        </w:tc>
        <w:tc>
          <w:tcPr>
            <w:tcW w:w="2193" w:type="dxa"/>
            <w:shd w:val="clear" w:color="auto" w:fill="auto"/>
          </w:tcPr>
          <w:p w14:paraId="17EE5334"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8</w:t>
            </w:r>
            <w:r w:rsidRPr="006878BC">
              <w:rPr>
                <w:sz w:val="18"/>
                <w:szCs w:val="24"/>
                <w:rtl/>
              </w:rPr>
              <w:t xml:space="preserve"> تشرين الأول/أكتوبر </w:t>
            </w:r>
            <w:r w:rsidRPr="006878BC">
              <w:rPr>
                <w:sz w:val="18"/>
                <w:szCs w:val="18"/>
                <w:rtl/>
              </w:rPr>
              <w:t>2015</w:t>
            </w:r>
          </w:p>
        </w:tc>
        <w:tc>
          <w:tcPr>
            <w:tcW w:w="2188" w:type="dxa"/>
            <w:shd w:val="clear" w:color="auto" w:fill="auto"/>
          </w:tcPr>
          <w:p w14:paraId="2CFABB8C"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7</w:t>
            </w:r>
            <w:r w:rsidRPr="006878BC">
              <w:rPr>
                <w:sz w:val="18"/>
                <w:szCs w:val="24"/>
                <w:rtl/>
              </w:rPr>
              <w:t xml:space="preserve"> تشرين الثاني/نوفمبر </w:t>
            </w:r>
            <w:r w:rsidRPr="006878BC">
              <w:rPr>
                <w:sz w:val="18"/>
                <w:szCs w:val="18"/>
                <w:rtl/>
              </w:rPr>
              <w:t>2015</w:t>
            </w:r>
          </w:p>
        </w:tc>
        <w:tc>
          <w:tcPr>
            <w:tcW w:w="2128" w:type="dxa"/>
            <w:shd w:val="clear" w:color="auto" w:fill="auto"/>
          </w:tcPr>
          <w:p w14:paraId="29F9B28B"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7</w:t>
            </w:r>
            <w:r w:rsidRPr="006878BC">
              <w:rPr>
                <w:sz w:val="18"/>
                <w:szCs w:val="24"/>
                <w:rtl/>
              </w:rPr>
              <w:t xml:space="preserve"> تشرين الثاني/نوفمبر </w:t>
            </w:r>
            <w:r w:rsidRPr="006878BC">
              <w:rPr>
                <w:sz w:val="18"/>
                <w:szCs w:val="18"/>
                <w:rtl/>
              </w:rPr>
              <w:t>2017</w:t>
            </w:r>
          </w:p>
        </w:tc>
        <w:tc>
          <w:tcPr>
            <w:tcW w:w="1618" w:type="dxa"/>
            <w:shd w:val="clear" w:color="auto" w:fill="auto"/>
          </w:tcPr>
          <w:p w14:paraId="6B433950"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22</w:t>
            </w:r>
            <w:r w:rsidRPr="006878BC">
              <w:rPr>
                <w:sz w:val="18"/>
                <w:szCs w:val="24"/>
                <w:rtl/>
              </w:rPr>
              <w:t xml:space="preserve"> كانون الأول/ديسمبر </w:t>
            </w:r>
            <w:r w:rsidRPr="006878BC">
              <w:rPr>
                <w:sz w:val="18"/>
                <w:szCs w:val="18"/>
                <w:rtl/>
              </w:rPr>
              <w:t>2017</w:t>
            </w:r>
          </w:p>
        </w:tc>
      </w:tr>
      <w:tr w:rsidR="00E12066" w:rsidRPr="006878BC" w14:paraId="7C5F504B" w14:textId="77777777" w:rsidTr="00E12066">
        <w:tc>
          <w:tcPr>
            <w:tcW w:w="1496" w:type="dxa"/>
            <w:tcBorders>
              <w:bottom w:val="nil"/>
            </w:tcBorders>
            <w:shd w:val="clear" w:color="auto" w:fill="auto"/>
          </w:tcPr>
          <w:p w14:paraId="063727AB" w14:textId="77777777" w:rsidR="00A13F70" w:rsidRPr="00106AB3" w:rsidRDefault="00A13F70" w:rsidP="00F710B4">
            <w:pPr>
              <w:spacing w:before="40" w:after="40" w:line="300" w:lineRule="exact"/>
              <w:ind w:left="57" w:right="57"/>
              <w:textDirection w:val="tbRlV"/>
              <w:rPr>
                <w:b/>
                <w:bCs/>
                <w:sz w:val="18"/>
                <w:szCs w:val="24"/>
                <w:lang w:val="ar-SA" w:eastAsia="zh-TW" w:bidi="en-GB"/>
              </w:rPr>
            </w:pPr>
            <w:r w:rsidRPr="00106AB3">
              <w:rPr>
                <w:b/>
                <w:bCs/>
                <w:sz w:val="18"/>
                <w:szCs w:val="24"/>
                <w:rtl/>
              </w:rPr>
              <w:t>سري لانكا</w:t>
            </w:r>
          </w:p>
        </w:tc>
        <w:tc>
          <w:tcPr>
            <w:tcW w:w="2193" w:type="dxa"/>
            <w:tcBorders>
              <w:bottom w:val="nil"/>
            </w:tcBorders>
            <w:shd w:val="clear" w:color="auto" w:fill="auto"/>
          </w:tcPr>
          <w:p w14:paraId="0CF97157"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25</w:t>
            </w:r>
            <w:r w:rsidRPr="006878BC">
              <w:rPr>
                <w:sz w:val="18"/>
                <w:szCs w:val="24"/>
                <w:rtl/>
              </w:rPr>
              <w:t xml:space="preserve"> أيار/مايو </w:t>
            </w:r>
            <w:r w:rsidRPr="006878BC">
              <w:rPr>
                <w:sz w:val="18"/>
                <w:szCs w:val="18"/>
                <w:rtl/>
              </w:rPr>
              <w:t>2016</w:t>
            </w:r>
          </w:p>
        </w:tc>
        <w:tc>
          <w:tcPr>
            <w:tcW w:w="2188" w:type="dxa"/>
            <w:tcBorders>
              <w:bottom w:val="nil"/>
            </w:tcBorders>
            <w:shd w:val="clear" w:color="auto" w:fill="auto"/>
          </w:tcPr>
          <w:p w14:paraId="587DBC25" w14:textId="77777777" w:rsidR="00A13F70" w:rsidRPr="006878BC" w:rsidRDefault="00A13F70" w:rsidP="00F710B4">
            <w:pPr>
              <w:spacing w:before="40" w:after="40" w:line="300" w:lineRule="exact"/>
              <w:ind w:left="113" w:right="113"/>
              <w:textDirection w:val="tbRlV"/>
              <w:rPr>
                <w:sz w:val="18"/>
                <w:szCs w:val="24"/>
                <w:lang w:val="ar-SA" w:eastAsia="zh-TW" w:bidi="en-GB"/>
              </w:rPr>
            </w:pPr>
            <w:r w:rsidRPr="006878BC">
              <w:rPr>
                <w:sz w:val="18"/>
                <w:szCs w:val="18"/>
                <w:rtl/>
              </w:rPr>
              <w:t>24</w:t>
            </w:r>
            <w:r w:rsidRPr="006878BC">
              <w:rPr>
                <w:sz w:val="18"/>
                <w:szCs w:val="24"/>
                <w:rtl/>
              </w:rPr>
              <w:t xml:space="preserve"> حزيران/يونيه </w:t>
            </w:r>
            <w:r w:rsidRPr="006878BC">
              <w:rPr>
                <w:sz w:val="18"/>
                <w:szCs w:val="18"/>
                <w:rtl/>
              </w:rPr>
              <w:t>2016</w:t>
            </w:r>
          </w:p>
        </w:tc>
        <w:tc>
          <w:tcPr>
            <w:tcW w:w="2128" w:type="dxa"/>
            <w:tcBorders>
              <w:bottom w:val="nil"/>
            </w:tcBorders>
            <w:shd w:val="clear" w:color="auto" w:fill="auto"/>
          </w:tcPr>
          <w:p w14:paraId="6AA7B15A"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24</w:t>
            </w:r>
            <w:r w:rsidRPr="006878BC">
              <w:rPr>
                <w:sz w:val="18"/>
                <w:szCs w:val="24"/>
                <w:rtl/>
              </w:rPr>
              <w:t xml:space="preserve"> حزيران/يونيه </w:t>
            </w:r>
            <w:r w:rsidRPr="006878BC">
              <w:rPr>
                <w:sz w:val="18"/>
                <w:szCs w:val="18"/>
                <w:rtl/>
              </w:rPr>
              <w:t>2018</w:t>
            </w:r>
          </w:p>
        </w:tc>
        <w:tc>
          <w:tcPr>
            <w:tcW w:w="1618" w:type="dxa"/>
            <w:tcBorders>
              <w:bottom w:val="nil"/>
            </w:tcBorders>
            <w:shd w:val="clear" w:color="auto" w:fill="auto"/>
          </w:tcPr>
          <w:p w14:paraId="3E4BC8B3"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7B681012" w14:textId="77777777" w:rsidTr="00E12066">
        <w:tc>
          <w:tcPr>
            <w:tcW w:w="1496" w:type="dxa"/>
            <w:tcBorders>
              <w:top w:val="nil"/>
              <w:bottom w:val="nil"/>
            </w:tcBorders>
            <w:shd w:val="clear" w:color="auto" w:fill="auto"/>
          </w:tcPr>
          <w:p w14:paraId="6F984235" w14:textId="77777777" w:rsidR="00A13F70" w:rsidRPr="00106AB3" w:rsidRDefault="00A13F70" w:rsidP="00E12066">
            <w:pPr>
              <w:spacing w:before="40" w:after="40" w:line="300" w:lineRule="exact"/>
              <w:ind w:left="57" w:right="57"/>
              <w:jc w:val="left"/>
              <w:textDirection w:val="tbRlV"/>
              <w:rPr>
                <w:rFonts w:eastAsia="Malgun Gothic"/>
                <w:b/>
                <w:bCs/>
                <w:sz w:val="18"/>
                <w:szCs w:val="24"/>
                <w:lang w:val="ar-SA" w:eastAsia="zh-TW" w:bidi="en-GB"/>
              </w:rPr>
            </w:pPr>
            <w:r w:rsidRPr="00106AB3">
              <w:rPr>
                <w:b/>
                <w:bCs/>
                <w:sz w:val="18"/>
                <w:szCs w:val="24"/>
                <w:rtl/>
              </w:rPr>
              <w:t>جمهورية أفريقيا الوسطى</w:t>
            </w:r>
          </w:p>
        </w:tc>
        <w:tc>
          <w:tcPr>
            <w:tcW w:w="2193" w:type="dxa"/>
            <w:tcBorders>
              <w:top w:val="nil"/>
              <w:bottom w:val="nil"/>
            </w:tcBorders>
            <w:shd w:val="clear" w:color="auto" w:fill="auto"/>
          </w:tcPr>
          <w:p w14:paraId="3F30D9EC"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11</w:t>
            </w:r>
            <w:r w:rsidRPr="006878BC">
              <w:rPr>
                <w:sz w:val="18"/>
                <w:szCs w:val="24"/>
                <w:rtl/>
              </w:rPr>
              <w:t xml:space="preserve"> تشرين الأول/أكتوبر </w:t>
            </w:r>
            <w:r w:rsidRPr="006878BC">
              <w:rPr>
                <w:sz w:val="18"/>
                <w:szCs w:val="18"/>
                <w:rtl/>
              </w:rPr>
              <w:t>2016</w:t>
            </w:r>
          </w:p>
        </w:tc>
        <w:tc>
          <w:tcPr>
            <w:tcW w:w="2188" w:type="dxa"/>
            <w:tcBorders>
              <w:top w:val="nil"/>
              <w:bottom w:val="nil"/>
            </w:tcBorders>
            <w:shd w:val="clear" w:color="auto" w:fill="auto"/>
          </w:tcPr>
          <w:p w14:paraId="50251783"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10</w:t>
            </w:r>
            <w:r w:rsidRPr="006878BC">
              <w:rPr>
                <w:sz w:val="18"/>
                <w:szCs w:val="24"/>
                <w:rtl/>
              </w:rPr>
              <w:t xml:space="preserve"> تشرين الثاني/نوفمبر </w:t>
            </w:r>
            <w:r w:rsidRPr="006878BC">
              <w:rPr>
                <w:sz w:val="18"/>
                <w:szCs w:val="18"/>
                <w:rtl/>
              </w:rPr>
              <w:t>2016</w:t>
            </w:r>
          </w:p>
        </w:tc>
        <w:tc>
          <w:tcPr>
            <w:tcW w:w="2128" w:type="dxa"/>
            <w:tcBorders>
              <w:top w:val="nil"/>
              <w:bottom w:val="nil"/>
            </w:tcBorders>
            <w:shd w:val="clear" w:color="auto" w:fill="auto"/>
          </w:tcPr>
          <w:p w14:paraId="3A03E231"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10</w:t>
            </w:r>
            <w:r w:rsidRPr="006878BC">
              <w:rPr>
                <w:sz w:val="18"/>
                <w:szCs w:val="24"/>
                <w:rtl/>
              </w:rPr>
              <w:t xml:space="preserve"> تشرين الثاني/نوفمبر </w:t>
            </w:r>
            <w:r w:rsidRPr="006878BC">
              <w:rPr>
                <w:sz w:val="18"/>
                <w:szCs w:val="18"/>
                <w:rtl/>
              </w:rPr>
              <w:t>2018</w:t>
            </w:r>
          </w:p>
        </w:tc>
        <w:tc>
          <w:tcPr>
            <w:tcW w:w="1618" w:type="dxa"/>
            <w:tcBorders>
              <w:top w:val="nil"/>
              <w:bottom w:val="nil"/>
            </w:tcBorders>
            <w:shd w:val="clear" w:color="auto" w:fill="auto"/>
          </w:tcPr>
          <w:p w14:paraId="42095754"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7D3C152D" w14:textId="77777777" w:rsidTr="00E12066">
        <w:tc>
          <w:tcPr>
            <w:tcW w:w="1496" w:type="dxa"/>
            <w:tcBorders>
              <w:top w:val="nil"/>
            </w:tcBorders>
            <w:shd w:val="clear" w:color="auto" w:fill="auto"/>
          </w:tcPr>
          <w:p w14:paraId="623D8B95" w14:textId="77777777" w:rsidR="00A13F70" w:rsidRPr="00106AB3" w:rsidRDefault="00A13F70" w:rsidP="00E12066">
            <w:pPr>
              <w:keepNext/>
              <w:keepLines/>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lastRenderedPageBreak/>
              <w:t>سويسرا*</w:t>
            </w:r>
          </w:p>
        </w:tc>
        <w:tc>
          <w:tcPr>
            <w:tcW w:w="2193" w:type="dxa"/>
            <w:tcBorders>
              <w:top w:val="nil"/>
            </w:tcBorders>
            <w:shd w:val="clear" w:color="auto" w:fill="auto"/>
          </w:tcPr>
          <w:p w14:paraId="6E20B582" w14:textId="77777777" w:rsidR="00A13F70" w:rsidRPr="006878BC" w:rsidRDefault="00A13F70" w:rsidP="00E12066">
            <w:pPr>
              <w:keepNext/>
              <w:keepLines/>
              <w:spacing w:before="40" w:after="40" w:line="300" w:lineRule="exact"/>
              <w:ind w:left="113" w:right="113"/>
              <w:textDirection w:val="tbRlV"/>
              <w:rPr>
                <w:rFonts w:eastAsia="Malgun Gothic"/>
                <w:sz w:val="18"/>
                <w:szCs w:val="24"/>
                <w:lang w:val="ar-SA" w:eastAsia="zh-TW" w:bidi="en-GB"/>
              </w:rPr>
            </w:pPr>
            <w:r w:rsidRPr="006878BC">
              <w:rPr>
                <w:sz w:val="18"/>
                <w:szCs w:val="18"/>
                <w:rtl/>
              </w:rPr>
              <w:t>2</w:t>
            </w:r>
            <w:r w:rsidRPr="006878BC">
              <w:rPr>
                <w:sz w:val="18"/>
                <w:szCs w:val="24"/>
                <w:rtl/>
              </w:rPr>
              <w:t xml:space="preserve"> كانون الأول/ديسمبر </w:t>
            </w:r>
            <w:r w:rsidRPr="006878BC">
              <w:rPr>
                <w:sz w:val="18"/>
                <w:szCs w:val="18"/>
                <w:rtl/>
              </w:rPr>
              <w:t>2016</w:t>
            </w:r>
          </w:p>
        </w:tc>
        <w:tc>
          <w:tcPr>
            <w:tcW w:w="2188" w:type="dxa"/>
            <w:tcBorders>
              <w:top w:val="nil"/>
            </w:tcBorders>
            <w:shd w:val="clear" w:color="auto" w:fill="auto"/>
          </w:tcPr>
          <w:p w14:paraId="77E02905" w14:textId="77777777" w:rsidR="00A13F70" w:rsidRPr="006878BC" w:rsidRDefault="00A13F70" w:rsidP="00E12066">
            <w:pPr>
              <w:keepNext/>
              <w:keepLines/>
              <w:spacing w:before="40" w:after="40" w:line="300" w:lineRule="exact"/>
              <w:ind w:left="113" w:right="113"/>
              <w:textDirection w:val="tbRlV"/>
              <w:rPr>
                <w:rFonts w:eastAsia="Malgun Gothic"/>
                <w:sz w:val="18"/>
                <w:szCs w:val="24"/>
                <w:lang w:val="ar-SA" w:eastAsia="zh-TW" w:bidi="en-GB"/>
              </w:rPr>
            </w:pPr>
            <w:r w:rsidRPr="006878BC">
              <w:rPr>
                <w:sz w:val="18"/>
                <w:szCs w:val="18"/>
                <w:rtl/>
              </w:rPr>
              <w:t>1</w:t>
            </w:r>
            <w:r w:rsidRPr="006878BC">
              <w:rPr>
                <w:sz w:val="18"/>
                <w:szCs w:val="24"/>
                <w:rtl/>
              </w:rPr>
              <w:t xml:space="preserve"> كانون الثاني/يناير </w:t>
            </w:r>
            <w:r w:rsidRPr="006878BC">
              <w:rPr>
                <w:sz w:val="18"/>
                <w:szCs w:val="18"/>
                <w:rtl/>
              </w:rPr>
              <w:t>2017</w:t>
            </w:r>
          </w:p>
        </w:tc>
        <w:tc>
          <w:tcPr>
            <w:tcW w:w="2128" w:type="dxa"/>
            <w:tcBorders>
              <w:top w:val="nil"/>
            </w:tcBorders>
            <w:shd w:val="clear" w:color="auto" w:fill="auto"/>
          </w:tcPr>
          <w:p w14:paraId="6D929B20" w14:textId="77777777" w:rsidR="00A13F70" w:rsidRPr="006878BC" w:rsidRDefault="00A13F70" w:rsidP="00E12066">
            <w:pPr>
              <w:keepNext/>
              <w:keepLines/>
              <w:spacing w:before="40" w:after="40" w:line="300" w:lineRule="exact"/>
              <w:ind w:left="113" w:right="113"/>
              <w:textDirection w:val="tbRlV"/>
              <w:rPr>
                <w:rFonts w:eastAsia="Malgun Gothic"/>
                <w:sz w:val="18"/>
                <w:szCs w:val="24"/>
                <w:lang w:val="ar-SA" w:eastAsia="zh-TW" w:bidi="en-GB"/>
              </w:rPr>
            </w:pPr>
            <w:r w:rsidRPr="006878BC">
              <w:rPr>
                <w:sz w:val="18"/>
                <w:szCs w:val="18"/>
                <w:rtl/>
              </w:rPr>
              <w:t>1</w:t>
            </w:r>
            <w:r w:rsidRPr="006878BC">
              <w:rPr>
                <w:sz w:val="18"/>
                <w:szCs w:val="24"/>
                <w:rtl/>
              </w:rPr>
              <w:t xml:space="preserve"> كانون الثاني/يناير </w:t>
            </w:r>
            <w:r w:rsidRPr="006878BC">
              <w:rPr>
                <w:sz w:val="18"/>
                <w:szCs w:val="18"/>
                <w:rtl/>
              </w:rPr>
              <w:t>2019</w:t>
            </w:r>
          </w:p>
        </w:tc>
        <w:tc>
          <w:tcPr>
            <w:tcW w:w="1618" w:type="dxa"/>
            <w:tcBorders>
              <w:top w:val="nil"/>
            </w:tcBorders>
            <w:shd w:val="clear" w:color="auto" w:fill="auto"/>
          </w:tcPr>
          <w:p w14:paraId="2C5613A3" w14:textId="77777777" w:rsidR="00A13F70" w:rsidRPr="006878BC" w:rsidRDefault="00A13F70" w:rsidP="00E12066">
            <w:pPr>
              <w:keepNext/>
              <w:keepLines/>
              <w:spacing w:before="40" w:after="40" w:line="300" w:lineRule="exact"/>
              <w:ind w:left="113"/>
              <w:textDirection w:val="tbRlV"/>
              <w:rPr>
                <w:rFonts w:eastAsia="Malgun Gothic"/>
                <w:sz w:val="18"/>
                <w:szCs w:val="24"/>
                <w:lang w:eastAsia="zh-TW" w:bidi="en-GB"/>
              </w:rPr>
            </w:pPr>
            <w:r w:rsidRPr="006878BC">
              <w:rPr>
                <w:sz w:val="18"/>
                <w:szCs w:val="18"/>
                <w:rtl/>
              </w:rPr>
              <w:t>21</w:t>
            </w:r>
            <w:r w:rsidRPr="006878BC">
              <w:rPr>
                <w:sz w:val="18"/>
                <w:szCs w:val="24"/>
                <w:rtl/>
              </w:rPr>
              <w:t xml:space="preserve"> كانون الأول/ديسمبر </w:t>
            </w:r>
            <w:r w:rsidRPr="006878BC">
              <w:rPr>
                <w:sz w:val="18"/>
                <w:szCs w:val="18"/>
                <w:rtl/>
              </w:rPr>
              <w:t>2018</w:t>
            </w:r>
          </w:p>
        </w:tc>
      </w:tr>
      <w:tr w:rsidR="00E12066" w:rsidRPr="006878BC" w14:paraId="4FBD6312" w14:textId="77777777" w:rsidTr="00E12066">
        <w:tc>
          <w:tcPr>
            <w:tcW w:w="1496" w:type="dxa"/>
            <w:shd w:val="clear" w:color="auto" w:fill="auto"/>
          </w:tcPr>
          <w:p w14:paraId="05054BB3"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سيشيل</w:t>
            </w:r>
          </w:p>
        </w:tc>
        <w:tc>
          <w:tcPr>
            <w:tcW w:w="2193" w:type="dxa"/>
            <w:shd w:val="clear" w:color="auto" w:fill="auto"/>
          </w:tcPr>
          <w:p w14:paraId="3735B851"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18</w:t>
            </w:r>
            <w:r w:rsidRPr="006878BC">
              <w:rPr>
                <w:sz w:val="18"/>
                <w:szCs w:val="24"/>
                <w:rtl/>
              </w:rPr>
              <w:t xml:space="preserve"> كانون الثاني/يناير </w:t>
            </w:r>
            <w:r w:rsidRPr="006878BC">
              <w:rPr>
                <w:sz w:val="18"/>
                <w:szCs w:val="18"/>
                <w:rtl/>
              </w:rPr>
              <w:t>2017</w:t>
            </w:r>
          </w:p>
        </w:tc>
        <w:tc>
          <w:tcPr>
            <w:tcW w:w="2188" w:type="dxa"/>
            <w:shd w:val="clear" w:color="auto" w:fill="auto"/>
          </w:tcPr>
          <w:p w14:paraId="22ECCE4C"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17</w:t>
            </w:r>
            <w:r w:rsidRPr="006878BC">
              <w:rPr>
                <w:sz w:val="18"/>
                <w:szCs w:val="24"/>
                <w:rtl/>
              </w:rPr>
              <w:t xml:space="preserve"> شباط/فبراير </w:t>
            </w:r>
            <w:r w:rsidRPr="006878BC">
              <w:rPr>
                <w:sz w:val="18"/>
                <w:szCs w:val="18"/>
                <w:rtl/>
              </w:rPr>
              <w:t>2017</w:t>
            </w:r>
          </w:p>
        </w:tc>
        <w:tc>
          <w:tcPr>
            <w:tcW w:w="2128" w:type="dxa"/>
            <w:shd w:val="clear" w:color="auto" w:fill="auto"/>
          </w:tcPr>
          <w:p w14:paraId="71B30F66"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17</w:t>
            </w:r>
            <w:r w:rsidRPr="006878BC">
              <w:rPr>
                <w:sz w:val="18"/>
                <w:szCs w:val="24"/>
                <w:rtl/>
              </w:rPr>
              <w:t xml:space="preserve"> شباط/فبراير </w:t>
            </w:r>
            <w:r w:rsidRPr="006878BC">
              <w:rPr>
                <w:sz w:val="18"/>
                <w:szCs w:val="18"/>
                <w:rtl/>
              </w:rPr>
              <w:t>2019</w:t>
            </w:r>
          </w:p>
        </w:tc>
        <w:tc>
          <w:tcPr>
            <w:tcW w:w="1618" w:type="dxa"/>
            <w:shd w:val="clear" w:color="auto" w:fill="auto"/>
          </w:tcPr>
          <w:p w14:paraId="7D62BB6E"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5CDBD192" w14:textId="77777777" w:rsidTr="00E12066">
        <w:tc>
          <w:tcPr>
            <w:tcW w:w="1496" w:type="dxa"/>
            <w:shd w:val="clear" w:color="auto" w:fill="auto"/>
          </w:tcPr>
          <w:p w14:paraId="2F8E89F9"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تشيكيا*</w:t>
            </w:r>
          </w:p>
        </w:tc>
        <w:tc>
          <w:tcPr>
            <w:tcW w:w="2193" w:type="dxa"/>
            <w:shd w:val="clear" w:color="auto" w:fill="auto"/>
          </w:tcPr>
          <w:p w14:paraId="0A4FE688"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8</w:t>
            </w:r>
            <w:r w:rsidRPr="006878BC">
              <w:rPr>
                <w:sz w:val="18"/>
                <w:szCs w:val="24"/>
                <w:rtl/>
              </w:rPr>
              <w:t xml:space="preserve"> شباط/فبراير </w:t>
            </w:r>
            <w:r w:rsidRPr="006878BC">
              <w:rPr>
                <w:sz w:val="18"/>
                <w:szCs w:val="18"/>
                <w:rtl/>
              </w:rPr>
              <w:t>2017</w:t>
            </w:r>
          </w:p>
        </w:tc>
        <w:tc>
          <w:tcPr>
            <w:tcW w:w="2188" w:type="dxa"/>
            <w:shd w:val="clear" w:color="auto" w:fill="auto"/>
          </w:tcPr>
          <w:p w14:paraId="364BB76A"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10</w:t>
            </w:r>
            <w:r w:rsidRPr="006878BC">
              <w:rPr>
                <w:sz w:val="18"/>
                <w:szCs w:val="24"/>
                <w:rtl/>
              </w:rPr>
              <w:t xml:space="preserve"> آذار/مارس </w:t>
            </w:r>
            <w:r w:rsidRPr="006878BC">
              <w:rPr>
                <w:sz w:val="18"/>
                <w:szCs w:val="18"/>
                <w:rtl/>
              </w:rPr>
              <w:t>2017</w:t>
            </w:r>
          </w:p>
        </w:tc>
        <w:tc>
          <w:tcPr>
            <w:tcW w:w="2128" w:type="dxa"/>
            <w:shd w:val="clear" w:color="auto" w:fill="auto"/>
          </w:tcPr>
          <w:p w14:paraId="11C82657"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10</w:t>
            </w:r>
            <w:r w:rsidRPr="006878BC">
              <w:rPr>
                <w:sz w:val="18"/>
                <w:szCs w:val="24"/>
                <w:rtl/>
              </w:rPr>
              <w:t xml:space="preserve"> آذار/مارس </w:t>
            </w:r>
            <w:r w:rsidRPr="006878BC">
              <w:rPr>
                <w:sz w:val="18"/>
                <w:szCs w:val="18"/>
                <w:rtl/>
              </w:rPr>
              <w:t>2019</w:t>
            </w:r>
          </w:p>
        </w:tc>
        <w:tc>
          <w:tcPr>
            <w:tcW w:w="1618" w:type="dxa"/>
            <w:shd w:val="clear" w:color="auto" w:fill="auto"/>
          </w:tcPr>
          <w:p w14:paraId="4673A05C" w14:textId="77777777" w:rsidR="00A13F70" w:rsidRPr="006878BC" w:rsidRDefault="00A13F70" w:rsidP="00F710B4">
            <w:pPr>
              <w:spacing w:before="40" w:after="40" w:line="300" w:lineRule="exact"/>
              <w:ind w:left="113"/>
              <w:textDirection w:val="tbRlV"/>
              <w:rPr>
                <w:rFonts w:eastAsia="Malgun Gothic"/>
                <w:sz w:val="18"/>
                <w:szCs w:val="24"/>
                <w:lang w:eastAsia="zh-TW" w:bidi="en-GB"/>
              </w:rPr>
            </w:pPr>
            <w:r w:rsidRPr="006878BC">
              <w:rPr>
                <w:sz w:val="18"/>
                <w:szCs w:val="18"/>
                <w:rtl/>
              </w:rPr>
              <w:t>22</w:t>
            </w:r>
            <w:r w:rsidRPr="006878BC">
              <w:rPr>
                <w:sz w:val="18"/>
                <w:szCs w:val="24"/>
                <w:rtl/>
              </w:rPr>
              <w:t xml:space="preserve"> أيار/مايو </w:t>
            </w:r>
            <w:r w:rsidRPr="006878BC">
              <w:rPr>
                <w:sz w:val="18"/>
                <w:szCs w:val="18"/>
                <w:rtl/>
              </w:rPr>
              <w:t>2019</w:t>
            </w:r>
          </w:p>
        </w:tc>
      </w:tr>
      <w:tr w:rsidR="00E12066" w:rsidRPr="006878BC" w14:paraId="7639E749" w14:textId="77777777" w:rsidTr="00E12066">
        <w:trPr>
          <w:trHeight w:val="157"/>
        </w:trPr>
        <w:tc>
          <w:tcPr>
            <w:tcW w:w="1496" w:type="dxa"/>
            <w:shd w:val="clear" w:color="auto" w:fill="auto"/>
          </w:tcPr>
          <w:p w14:paraId="7803BA4F"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ملاوي*</w:t>
            </w:r>
          </w:p>
        </w:tc>
        <w:tc>
          <w:tcPr>
            <w:tcW w:w="2193" w:type="dxa"/>
            <w:shd w:val="clear" w:color="auto" w:fill="auto"/>
          </w:tcPr>
          <w:p w14:paraId="420F549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14</w:t>
            </w:r>
            <w:r w:rsidRPr="006878BC">
              <w:rPr>
                <w:sz w:val="18"/>
                <w:szCs w:val="24"/>
                <w:rtl/>
              </w:rPr>
              <w:t xml:space="preserve"> تموز/يوليه </w:t>
            </w:r>
            <w:r w:rsidRPr="006878BC">
              <w:rPr>
                <w:sz w:val="18"/>
                <w:szCs w:val="18"/>
                <w:rtl/>
              </w:rPr>
              <w:t>2017</w:t>
            </w:r>
          </w:p>
        </w:tc>
        <w:tc>
          <w:tcPr>
            <w:tcW w:w="2188" w:type="dxa"/>
            <w:shd w:val="clear" w:color="auto" w:fill="auto"/>
          </w:tcPr>
          <w:p w14:paraId="612D3AA3"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13</w:t>
            </w:r>
            <w:r w:rsidRPr="006878BC">
              <w:rPr>
                <w:sz w:val="18"/>
                <w:szCs w:val="24"/>
                <w:rtl/>
              </w:rPr>
              <w:t xml:space="preserve"> آب/أغسطس </w:t>
            </w:r>
            <w:r w:rsidRPr="006878BC">
              <w:rPr>
                <w:sz w:val="18"/>
                <w:szCs w:val="18"/>
                <w:rtl/>
              </w:rPr>
              <w:t>2017</w:t>
            </w:r>
          </w:p>
        </w:tc>
        <w:tc>
          <w:tcPr>
            <w:tcW w:w="2128" w:type="dxa"/>
            <w:shd w:val="clear" w:color="auto" w:fill="auto"/>
          </w:tcPr>
          <w:p w14:paraId="1F2F5CE1"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13</w:t>
            </w:r>
            <w:r w:rsidRPr="006878BC">
              <w:rPr>
                <w:sz w:val="18"/>
                <w:szCs w:val="24"/>
                <w:rtl/>
              </w:rPr>
              <w:t xml:space="preserve"> آب/أغسطس </w:t>
            </w:r>
            <w:r w:rsidRPr="006878BC">
              <w:rPr>
                <w:sz w:val="18"/>
                <w:szCs w:val="18"/>
                <w:rtl/>
              </w:rPr>
              <w:t>2019</w:t>
            </w:r>
          </w:p>
        </w:tc>
        <w:tc>
          <w:tcPr>
            <w:tcW w:w="1618" w:type="dxa"/>
            <w:shd w:val="clear" w:color="auto" w:fill="auto"/>
          </w:tcPr>
          <w:p w14:paraId="770AD929"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63830911" w14:textId="77777777" w:rsidTr="00E12066">
        <w:trPr>
          <w:trHeight w:val="157"/>
        </w:trPr>
        <w:tc>
          <w:tcPr>
            <w:tcW w:w="1496" w:type="dxa"/>
            <w:shd w:val="clear" w:color="auto" w:fill="auto"/>
          </w:tcPr>
          <w:p w14:paraId="266AE337"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بنن</w:t>
            </w:r>
          </w:p>
        </w:tc>
        <w:tc>
          <w:tcPr>
            <w:tcW w:w="2193" w:type="dxa"/>
            <w:shd w:val="clear" w:color="auto" w:fill="auto"/>
          </w:tcPr>
          <w:p w14:paraId="6D9B8D05"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w:t>
            </w:r>
            <w:r w:rsidRPr="006878BC">
              <w:rPr>
                <w:sz w:val="18"/>
                <w:szCs w:val="24"/>
                <w:rtl/>
              </w:rPr>
              <w:t xml:space="preserve"> تشرين الثاني/نوفمبر </w:t>
            </w:r>
            <w:r w:rsidRPr="006878BC">
              <w:rPr>
                <w:sz w:val="18"/>
                <w:szCs w:val="18"/>
                <w:rtl/>
              </w:rPr>
              <w:t>2017</w:t>
            </w:r>
          </w:p>
        </w:tc>
        <w:tc>
          <w:tcPr>
            <w:tcW w:w="2188" w:type="dxa"/>
            <w:shd w:val="clear" w:color="auto" w:fill="auto"/>
          </w:tcPr>
          <w:p w14:paraId="037DE312"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w:t>
            </w:r>
            <w:r w:rsidRPr="006878BC">
              <w:rPr>
                <w:sz w:val="18"/>
                <w:szCs w:val="24"/>
                <w:rtl/>
              </w:rPr>
              <w:t xml:space="preserve"> كانون الأول/ديسمبر </w:t>
            </w:r>
            <w:r w:rsidRPr="006878BC">
              <w:rPr>
                <w:sz w:val="18"/>
                <w:szCs w:val="18"/>
                <w:rtl/>
              </w:rPr>
              <w:t>2017</w:t>
            </w:r>
          </w:p>
        </w:tc>
        <w:tc>
          <w:tcPr>
            <w:tcW w:w="2128" w:type="dxa"/>
            <w:shd w:val="clear" w:color="auto" w:fill="auto"/>
          </w:tcPr>
          <w:p w14:paraId="0F7CCC8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w:t>
            </w:r>
            <w:r w:rsidRPr="006878BC">
              <w:rPr>
                <w:sz w:val="18"/>
                <w:szCs w:val="24"/>
                <w:rtl/>
              </w:rPr>
              <w:t xml:space="preserve"> كانون الأول/ديسمبر </w:t>
            </w:r>
            <w:r w:rsidRPr="006878BC">
              <w:rPr>
                <w:sz w:val="18"/>
                <w:szCs w:val="18"/>
                <w:rtl/>
              </w:rPr>
              <w:t>2019</w:t>
            </w:r>
          </w:p>
        </w:tc>
        <w:tc>
          <w:tcPr>
            <w:tcW w:w="1618" w:type="dxa"/>
            <w:shd w:val="clear" w:color="auto" w:fill="auto"/>
          </w:tcPr>
          <w:p w14:paraId="41BF5094"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689E8849" w14:textId="77777777" w:rsidTr="00E12066">
        <w:trPr>
          <w:trHeight w:val="157"/>
        </w:trPr>
        <w:tc>
          <w:tcPr>
            <w:tcW w:w="1496" w:type="dxa"/>
            <w:shd w:val="clear" w:color="auto" w:fill="auto"/>
          </w:tcPr>
          <w:p w14:paraId="34FFC012"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غامبيا</w:t>
            </w:r>
          </w:p>
        </w:tc>
        <w:tc>
          <w:tcPr>
            <w:tcW w:w="2193" w:type="dxa"/>
            <w:shd w:val="clear" w:color="auto" w:fill="auto"/>
          </w:tcPr>
          <w:p w14:paraId="527845C9"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28</w:t>
            </w:r>
            <w:r w:rsidRPr="006878BC">
              <w:rPr>
                <w:sz w:val="18"/>
                <w:szCs w:val="24"/>
                <w:rtl/>
              </w:rPr>
              <w:t xml:space="preserve"> أيلول/سبتمبر </w:t>
            </w:r>
            <w:r w:rsidRPr="006878BC">
              <w:rPr>
                <w:sz w:val="18"/>
                <w:szCs w:val="18"/>
                <w:rtl/>
              </w:rPr>
              <w:t>2018</w:t>
            </w:r>
          </w:p>
        </w:tc>
        <w:tc>
          <w:tcPr>
            <w:tcW w:w="2188" w:type="dxa"/>
            <w:shd w:val="clear" w:color="auto" w:fill="auto"/>
          </w:tcPr>
          <w:p w14:paraId="6B1A024A"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28</w:t>
            </w:r>
            <w:r w:rsidRPr="006878BC">
              <w:rPr>
                <w:sz w:val="18"/>
                <w:szCs w:val="24"/>
                <w:rtl/>
              </w:rPr>
              <w:t xml:space="preserve"> تشرين الأول/أكتوبر </w:t>
            </w:r>
            <w:r w:rsidRPr="006878BC">
              <w:rPr>
                <w:sz w:val="18"/>
                <w:szCs w:val="18"/>
                <w:rtl/>
              </w:rPr>
              <w:t>2018</w:t>
            </w:r>
          </w:p>
        </w:tc>
        <w:tc>
          <w:tcPr>
            <w:tcW w:w="2128" w:type="dxa"/>
            <w:shd w:val="clear" w:color="auto" w:fill="auto"/>
          </w:tcPr>
          <w:p w14:paraId="5FD6BBA7"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28</w:t>
            </w:r>
            <w:r w:rsidRPr="006878BC">
              <w:rPr>
                <w:sz w:val="18"/>
                <w:szCs w:val="24"/>
                <w:rtl/>
              </w:rPr>
              <w:t xml:space="preserve"> تشرين الأول/أكتوبر </w:t>
            </w:r>
            <w:r w:rsidRPr="006878BC">
              <w:rPr>
                <w:sz w:val="18"/>
                <w:szCs w:val="18"/>
                <w:rtl/>
              </w:rPr>
              <w:t>2020</w:t>
            </w:r>
          </w:p>
        </w:tc>
        <w:tc>
          <w:tcPr>
            <w:tcW w:w="1618" w:type="dxa"/>
            <w:shd w:val="clear" w:color="auto" w:fill="auto"/>
          </w:tcPr>
          <w:p w14:paraId="4BE9EFBA"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627BC601" w14:textId="77777777" w:rsidTr="00E12066">
        <w:trPr>
          <w:trHeight w:val="157"/>
        </w:trPr>
        <w:tc>
          <w:tcPr>
            <w:tcW w:w="1496" w:type="dxa"/>
            <w:shd w:val="clear" w:color="auto" w:fill="auto"/>
          </w:tcPr>
          <w:p w14:paraId="24DF50EE"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دومينيكا</w:t>
            </w:r>
          </w:p>
        </w:tc>
        <w:tc>
          <w:tcPr>
            <w:tcW w:w="2193" w:type="dxa"/>
            <w:shd w:val="clear" w:color="auto" w:fill="auto"/>
          </w:tcPr>
          <w:p w14:paraId="26309055"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13</w:t>
            </w:r>
            <w:r w:rsidRPr="006878BC">
              <w:rPr>
                <w:sz w:val="18"/>
                <w:szCs w:val="24"/>
                <w:rtl/>
              </w:rPr>
              <w:t xml:space="preserve"> أيار/مايو </w:t>
            </w:r>
            <w:r w:rsidRPr="006878BC">
              <w:rPr>
                <w:sz w:val="18"/>
                <w:szCs w:val="18"/>
                <w:rtl/>
              </w:rPr>
              <w:t>2019</w:t>
            </w:r>
          </w:p>
        </w:tc>
        <w:tc>
          <w:tcPr>
            <w:tcW w:w="2188" w:type="dxa"/>
            <w:shd w:val="clear" w:color="auto" w:fill="auto"/>
          </w:tcPr>
          <w:p w14:paraId="301DC680"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12</w:t>
            </w:r>
            <w:r w:rsidRPr="006878BC">
              <w:rPr>
                <w:sz w:val="18"/>
                <w:szCs w:val="24"/>
                <w:rtl/>
              </w:rPr>
              <w:t xml:space="preserve"> حزيران/يونيه </w:t>
            </w:r>
            <w:r w:rsidRPr="006878BC">
              <w:rPr>
                <w:sz w:val="18"/>
                <w:szCs w:val="18"/>
                <w:rtl/>
              </w:rPr>
              <w:t>2019</w:t>
            </w:r>
          </w:p>
        </w:tc>
        <w:tc>
          <w:tcPr>
            <w:tcW w:w="2128" w:type="dxa"/>
            <w:shd w:val="clear" w:color="auto" w:fill="auto"/>
          </w:tcPr>
          <w:p w14:paraId="0154EA21"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12</w:t>
            </w:r>
            <w:r w:rsidRPr="006878BC">
              <w:rPr>
                <w:sz w:val="18"/>
                <w:szCs w:val="24"/>
                <w:rtl/>
              </w:rPr>
              <w:t xml:space="preserve"> حزيران/يونيه </w:t>
            </w:r>
            <w:r w:rsidRPr="006878BC">
              <w:rPr>
                <w:sz w:val="18"/>
                <w:szCs w:val="18"/>
                <w:rtl/>
              </w:rPr>
              <w:t>2021</w:t>
            </w:r>
          </w:p>
        </w:tc>
        <w:tc>
          <w:tcPr>
            <w:tcW w:w="1618" w:type="dxa"/>
            <w:shd w:val="clear" w:color="auto" w:fill="auto"/>
          </w:tcPr>
          <w:p w14:paraId="31A6AE5C"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0B0D51EB" w14:textId="77777777" w:rsidTr="00E12066">
        <w:trPr>
          <w:trHeight w:val="157"/>
        </w:trPr>
        <w:tc>
          <w:tcPr>
            <w:tcW w:w="1496" w:type="dxa"/>
            <w:shd w:val="clear" w:color="auto" w:fill="auto"/>
          </w:tcPr>
          <w:p w14:paraId="4167FDC0"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فيجي</w:t>
            </w:r>
          </w:p>
        </w:tc>
        <w:tc>
          <w:tcPr>
            <w:tcW w:w="2193" w:type="dxa"/>
            <w:shd w:val="clear" w:color="auto" w:fill="auto"/>
          </w:tcPr>
          <w:p w14:paraId="4D7E87C4"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19</w:t>
            </w:r>
            <w:r w:rsidRPr="006878BC">
              <w:rPr>
                <w:sz w:val="18"/>
                <w:szCs w:val="24"/>
                <w:rtl/>
              </w:rPr>
              <w:t xml:space="preserve"> آب/أغسطس </w:t>
            </w:r>
            <w:r w:rsidRPr="006878BC">
              <w:rPr>
                <w:sz w:val="18"/>
                <w:szCs w:val="18"/>
                <w:rtl/>
              </w:rPr>
              <w:t>2019</w:t>
            </w:r>
          </w:p>
        </w:tc>
        <w:tc>
          <w:tcPr>
            <w:tcW w:w="2188" w:type="dxa"/>
            <w:shd w:val="clear" w:color="auto" w:fill="auto"/>
          </w:tcPr>
          <w:p w14:paraId="0A2B3BF4"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18</w:t>
            </w:r>
            <w:r w:rsidRPr="006878BC">
              <w:rPr>
                <w:sz w:val="18"/>
                <w:szCs w:val="24"/>
                <w:rtl/>
              </w:rPr>
              <w:t xml:space="preserve"> أيلول/سبتمبر </w:t>
            </w:r>
            <w:r w:rsidRPr="006878BC">
              <w:rPr>
                <w:sz w:val="18"/>
                <w:szCs w:val="18"/>
                <w:rtl/>
              </w:rPr>
              <w:t>2019</w:t>
            </w:r>
          </w:p>
        </w:tc>
        <w:tc>
          <w:tcPr>
            <w:tcW w:w="2128" w:type="dxa"/>
            <w:shd w:val="clear" w:color="auto" w:fill="auto"/>
          </w:tcPr>
          <w:p w14:paraId="37A7B9A3"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18</w:t>
            </w:r>
            <w:r w:rsidRPr="006878BC">
              <w:rPr>
                <w:sz w:val="18"/>
                <w:szCs w:val="24"/>
                <w:rtl/>
              </w:rPr>
              <w:t xml:space="preserve"> أيلول/سبتمبر </w:t>
            </w:r>
            <w:r w:rsidRPr="006878BC">
              <w:rPr>
                <w:sz w:val="18"/>
                <w:szCs w:val="18"/>
                <w:rtl/>
              </w:rPr>
              <w:t>2021</w:t>
            </w:r>
          </w:p>
        </w:tc>
        <w:tc>
          <w:tcPr>
            <w:tcW w:w="1618" w:type="dxa"/>
            <w:shd w:val="clear" w:color="auto" w:fill="auto"/>
          </w:tcPr>
          <w:p w14:paraId="38896C52" w14:textId="77777777" w:rsidR="00A13F70" w:rsidRPr="006878BC" w:rsidRDefault="00A13F70" w:rsidP="00F710B4">
            <w:pPr>
              <w:spacing w:before="40" w:after="40" w:line="300" w:lineRule="exact"/>
              <w:ind w:left="113"/>
              <w:rPr>
                <w:rFonts w:eastAsia="Malgun Gothic"/>
                <w:sz w:val="18"/>
                <w:szCs w:val="24"/>
                <w:lang w:val="en-CA" w:eastAsia="en-GB"/>
              </w:rPr>
            </w:pPr>
          </w:p>
        </w:tc>
      </w:tr>
      <w:tr w:rsidR="00E12066" w:rsidRPr="006878BC" w14:paraId="1CA3E9B5" w14:textId="77777777" w:rsidTr="00E12066">
        <w:trPr>
          <w:trHeight w:val="157"/>
        </w:trPr>
        <w:tc>
          <w:tcPr>
            <w:tcW w:w="1496" w:type="dxa"/>
            <w:shd w:val="clear" w:color="auto" w:fill="auto"/>
          </w:tcPr>
          <w:p w14:paraId="190C6CD4" w14:textId="77777777" w:rsidR="00A13F70" w:rsidRPr="00106AB3" w:rsidRDefault="00A13F70" w:rsidP="00F710B4">
            <w:pPr>
              <w:spacing w:before="40" w:after="40" w:line="300" w:lineRule="exact"/>
              <w:ind w:left="57" w:right="57"/>
              <w:textDirection w:val="tbRlV"/>
              <w:rPr>
                <w:rFonts w:eastAsia="Malgun Gothic"/>
                <w:b/>
                <w:bCs/>
                <w:sz w:val="18"/>
                <w:szCs w:val="24"/>
                <w:lang w:val="ar-SA" w:eastAsia="zh-TW" w:bidi="en-GB"/>
              </w:rPr>
            </w:pPr>
            <w:r w:rsidRPr="00106AB3">
              <w:rPr>
                <w:b/>
                <w:bCs/>
                <w:sz w:val="18"/>
                <w:szCs w:val="24"/>
                <w:rtl/>
              </w:rPr>
              <w:t>النرويج</w:t>
            </w:r>
          </w:p>
        </w:tc>
        <w:tc>
          <w:tcPr>
            <w:tcW w:w="2193" w:type="dxa"/>
            <w:shd w:val="clear" w:color="auto" w:fill="auto"/>
          </w:tcPr>
          <w:p w14:paraId="0CB7CD4C"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22</w:t>
            </w:r>
            <w:r w:rsidRPr="006878BC">
              <w:rPr>
                <w:sz w:val="18"/>
                <w:szCs w:val="24"/>
                <w:rtl/>
              </w:rPr>
              <w:t xml:space="preserve"> آب/أغسطس </w:t>
            </w:r>
            <w:r w:rsidRPr="006878BC">
              <w:rPr>
                <w:sz w:val="18"/>
                <w:szCs w:val="18"/>
                <w:rtl/>
              </w:rPr>
              <w:t>2019</w:t>
            </w:r>
          </w:p>
        </w:tc>
        <w:tc>
          <w:tcPr>
            <w:tcW w:w="2188" w:type="dxa"/>
            <w:shd w:val="clear" w:color="auto" w:fill="auto"/>
          </w:tcPr>
          <w:p w14:paraId="024B8CA4" w14:textId="77777777" w:rsidR="00A13F70" w:rsidRPr="00AC5FBD" w:rsidRDefault="00A13F70" w:rsidP="00F710B4">
            <w:pPr>
              <w:spacing w:before="40" w:after="40" w:line="300" w:lineRule="exact"/>
              <w:ind w:left="113" w:right="113"/>
              <w:textDirection w:val="tbRlV"/>
              <w:rPr>
                <w:rFonts w:eastAsia="Malgun Gothic"/>
                <w:sz w:val="18"/>
                <w:szCs w:val="24"/>
                <w:lang w:eastAsia="zh-TW" w:bidi="en-GB"/>
              </w:rPr>
            </w:pPr>
            <w:r w:rsidRPr="006878BC">
              <w:rPr>
                <w:sz w:val="18"/>
                <w:szCs w:val="18"/>
                <w:rtl/>
              </w:rPr>
              <w:t>21</w:t>
            </w:r>
            <w:r w:rsidRPr="006878BC">
              <w:rPr>
                <w:sz w:val="18"/>
                <w:szCs w:val="24"/>
                <w:rtl/>
              </w:rPr>
              <w:t xml:space="preserve"> آب/أغسطس </w:t>
            </w:r>
            <w:r w:rsidRPr="006878BC">
              <w:rPr>
                <w:sz w:val="18"/>
                <w:szCs w:val="18"/>
                <w:rtl/>
              </w:rPr>
              <w:t>2019</w:t>
            </w:r>
          </w:p>
        </w:tc>
        <w:tc>
          <w:tcPr>
            <w:tcW w:w="2128" w:type="dxa"/>
            <w:shd w:val="clear" w:color="auto" w:fill="auto"/>
          </w:tcPr>
          <w:p w14:paraId="275F339D" w14:textId="77777777" w:rsidR="00A13F70" w:rsidRPr="006878BC" w:rsidRDefault="00A13F70" w:rsidP="00F710B4">
            <w:pPr>
              <w:spacing w:before="40" w:after="40" w:line="300" w:lineRule="exact"/>
              <w:ind w:left="113" w:right="113"/>
              <w:textDirection w:val="tbRlV"/>
              <w:rPr>
                <w:rFonts w:eastAsia="Malgun Gothic"/>
                <w:sz w:val="18"/>
                <w:szCs w:val="24"/>
                <w:lang w:val="ar-SA" w:eastAsia="zh-TW" w:bidi="en-GB"/>
              </w:rPr>
            </w:pPr>
            <w:r w:rsidRPr="006878BC">
              <w:rPr>
                <w:sz w:val="18"/>
                <w:szCs w:val="18"/>
                <w:rtl/>
              </w:rPr>
              <w:t>21</w:t>
            </w:r>
            <w:r w:rsidRPr="006878BC">
              <w:rPr>
                <w:sz w:val="18"/>
                <w:szCs w:val="24"/>
                <w:rtl/>
              </w:rPr>
              <w:t xml:space="preserve"> آب/أغسطس </w:t>
            </w:r>
            <w:r w:rsidRPr="006878BC">
              <w:rPr>
                <w:sz w:val="18"/>
                <w:szCs w:val="18"/>
                <w:rtl/>
              </w:rPr>
              <w:t>2021</w:t>
            </w:r>
          </w:p>
        </w:tc>
        <w:tc>
          <w:tcPr>
            <w:tcW w:w="1618" w:type="dxa"/>
            <w:shd w:val="clear" w:color="auto" w:fill="auto"/>
          </w:tcPr>
          <w:p w14:paraId="0A4BE52F" w14:textId="77777777" w:rsidR="00A13F70" w:rsidRPr="006878BC" w:rsidRDefault="00A13F70" w:rsidP="00F710B4">
            <w:pPr>
              <w:spacing w:before="40" w:after="40" w:line="300" w:lineRule="exact"/>
              <w:ind w:left="113"/>
              <w:rPr>
                <w:rFonts w:eastAsia="Malgun Gothic"/>
                <w:sz w:val="18"/>
                <w:szCs w:val="24"/>
                <w:lang w:val="en-CA" w:eastAsia="en-GB"/>
              </w:rPr>
            </w:pPr>
          </w:p>
        </w:tc>
      </w:tr>
    </w:tbl>
    <w:p w14:paraId="57498FFB" w14:textId="2DE05228" w:rsidR="00A13F70" w:rsidRPr="0004004F" w:rsidRDefault="00A13F70" w:rsidP="00EB4E1F">
      <w:pPr>
        <w:pStyle w:val="SingleTxtGA"/>
        <w:tabs>
          <w:tab w:val="clear" w:pos="1928"/>
        </w:tabs>
        <w:spacing w:before="60" w:after="60" w:line="300" w:lineRule="exact"/>
        <w:ind w:left="2126" w:hanging="879"/>
        <w:rPr>
          <w:sz w:val="24"/>
          <w:szCs w:val="24"/>
          <w:lang w:eastAsia="zh-TW" w:bidi="en-GB"/>
        </w:rPr>
      </w:pPr>
      <w:bookmarkStart w:id="213" w:name="BM7"/>
      <w:bookmarkStart w:id="214" w:name="_Toc460489568"/>
      <w:bookmarkStart w:id="215" w:name="_Toc522200483"/>
      <w:bookmarkStart w:id="216" w:name="_Toc326162697"/>
      <w:bookmarkStart w:id="217" w:name="_Toc326220812"/>
      <w:bookmarkEnd w:id="213"/>
      <w:r w:rsidRPr="0004004F">
        <w:rPr>
          <w:i/>
          <w:iCs/>
          <w:sz w:val="24"/>
          <w:szCs w:val="24"/>
          <w:rtl/>
        </w:rPr>
        <w:t>ملاحظة:</w:t>
      </w:r>
      <w:r w:rsidR="00EB4E1F" w:rsidRPr="0004004F">
        <w:rPr>
          <w:sz w:val="24"/>
          <w:szCs w:val="24"/>
          <w:rtl/>
        </w:rPr>
        <w:tab/>
      </w:r>
      <w:r w:rsidRPr="0004004F">
        <w:rPr>
          <w:b/>
          <w:bCs/>
          <w:sz w:val="24"/>
          <w:szCs w:val="24"/>
          <w:rtl/>
        </w:rPr>
        <w:t xml:space="preserve">أصدرت الدول الأطراف ذات العلامة النجمية إعلانات تعترف فيها باختصاص اللجنة بموجب المادتين </w:t>
      </w:r>
      <w:r w:rsidRPr="0004004F">
        <w:rPr>
          <w:b/>
          <w:bCs/>
          <w:sz w:val="18"/>
          <w:szCs w:val="18"/>
          <w:rtl/>
        </w:rPr>
        <w:t>31</w:t>
      </w:r>
      <w:r w:rsidRPr="0004004F">
        <w:rPr>
          <w:b/>
          <w:bCs/>
          <w:sz w:val="24"/>
          <w:szCs w:val="24"/>
          <w:rtl/>
        </w:rPr>
        <w:t xml:space="preserve"> و/أو </w:t>
      </w:r>
      <w:r w:rsidRPr="0004004F">
        <w:rPr>
          <w:b/>
          <w:bCs/>
          <w:sz w:val="18"/>
          <w:szCs w:val="18"/>
          <w:rtl/>
        </w:rPr>
        <w:t>32</w:t>
      </w:r>
      <w:r w:rsidRPr="0004004F">
        <w:rPr>
          <w:b/>
          <w:bCs/>
          <w:sz w:val="24"/>
          <w:szCs w:val="24"/>
          <w:rtl/>
        </w:rPr>
        <w:t xml:space="preserve"> من الاتفاقية.</w:t>
      </w:r>
      <w:r w:rsidRPr="0004004F">
        <w:rPr>
          <w:sz w:val="24"/>
          <w:szCs w:val="24"/>
          <w:rtl/>
        </w:rPr>
        <w:t xml:space="preserve"> ويمكن الاطلاع على الإعلانات والتحفظات الصادرة عن الدول الأطراف، بنصوصها الكاملة، على هذا الرابط</w:t>
      </w:r>
      <w:r w:rsidRPr="0004004F">
        <w:rPr>
          <w:rFonts w:ascii="Traditional Arabic"/>
          <w:sz w:val="24"/>
          <w:szCs w:val="24"/>
        </w:rPr>
        <w:t>:</w:t>
      </w:r>
      <w:r w:rsidRPr="0004004F">
        <w:rPr>
          <w:sz w:val="24"/>
          <w:szCs w:val="24"/>
          <w:rtl/>
        </w:rPr>
        <w:t xml:space="preserve"> </w:t>
      </w:r>
      <w:hyperlink r:id="rId50" w:history="1">
        <w:r w:rsidR="00106AB3" w:rsidRPr="0004004F">
          <w:rPr>
            <w:rStyle w:val="Hyperlink"/>
            <w:rFonts w:cs="Times New Roman"/>
            <w:sz w:val="18"/>
            <w:szCs w:val="18"/>
            <w:u w:val="none"/>
            <w:rtl/>
          </w:rPr>
          <w:t>http://treaties.un.org/Pages/ViewDetails</w:t>
        </w:r>
        <w:r w:rsidR="00106AB3" w:rsidRPr="0004004F">
          <w:rPr>
            <w:rStyle w:val="Hyperlink"/>
            <w:rFonts w:cs="Times New Roman"/>
            <w:sz w:val="18"/>
            <w:szCs w:val="18"/>
            <w:u w:val="none"/>
            <w:rtl/>
          </w:rPr>
          <w:br/>
          <w:t>.</w:t>
        </w:r>
        <w:proofErr w:type="spellStart"/>
        <w:r w:rsidR="00106AB3" w:rsidRPr="0004004F">
          <w:rPr>
            <w:rStyle w:val="Hyperlink"/>
            <w:rFonts w:cs="Times New Roman"/>
            <w:sz w:val="18"/>
            <w:szCs w:val="18"/>
            <w:u w:val="none"/>
            <w:rtl/>
          </w:rPr>
          <w:t>aspx?src</w:t>
        </w:r>
        <w:proofErr w:type="spellEnd"/>
        <w:r w:rsidR="00106AB3" w:rsidRPr="0004004F">
          <w:rPr>
            <w:rStyle w:val="Hyperlink"/>
            <w:rFonts w:cs="Times New Roman"/>
            <w:sz w:val="18"/>
            <w:szCs w:val="18"/>
            <w:u w:val="none"/>
            <w:rtl/>
          </w:rPr>
          <w:t>=</w:t>
        </w:r>
        <w:proofErr w:type="spellStart"/>
        <w:r w:rsidR="00106AB3" w:rsidRPr="0004004F">
          <w:rPr>
            <w:rStyle w:val="Hyperlink"/>
            <w:rFonts w:cs="Times New Roman"/>
            <w:sz w:val="18"/>
            <w:szCs w:val="18"/>
            <w:u w:val="none"/>
            <w:rtl/>
          </w:rPr>
          <w:t>TREATY&amp;mtdsg_no</w:t>
        </w:r>
        <w:proofErr w:type="spellEnd"/>
        <w:r w:rsidR="00106AB3" w:rsidRPr="0004004F">
          <w:rPr>
            <w:rStyle w:val="Hyperlink"/>
            <w:rFonts w:cs="Times New Roman"/>
            <w:sz w:val="18"/>
            <w:szCs w:val="18"/>
            <w:u w:val="none"/>
            <w:rtl/>
          </w:rPr>
          <w:t>=IV</w:t>
        </w:r>
        <w:r w:rsidR="00106AB3" w:rsidRPr="0004004F">
          <w:rPr>
            <w:rStyle w:val="Hyperlink"/>
            <w:sz w:val="18"/>
            <w:szCs w:val="18"/>
            <w:u w:val="none"/>
            <w:rtl/>
          </w:rPr>
          <w:t>-16</w:t>
        </w:r>
        <w:r w:rsidR="00106AB3" w:rsidRPr="0004004F">
          <w:rPr>
            <w:rStyle w:val="Hyperlink"/>
            <w:rFonts w:cs="Times New Roman"/>
            <w:sz w:val="18"/>
            <w:szCs w:val="18"/>
            <w:u w:val="none"/>
            <w:rtl/>
          </w:rPr>
          <w:t>&amp;chapter=</w:t>
        </w:r>
        <w:r w:rsidR="00106AB3" w:rsidRPr="0004004F">
          <w:rPr>
            <w:rStyle w:val="Hyperlink"/>
            <w:sz w:val="18"/>
            <w:szCs w:val="18"/>
            <w:u w:val="none"/>
            <w:rtl/>
          </w:rPr>
          <w:t>4</w:t>
        </w:r>
        <w:r w:rsidR="00106AB3" w:rsidRPr="0004004F">
          <w:rPr>
            <w:rStyle w:val="Hyperlink"/>
            <w:rFonts w:cs="Times New Roman"/>
            <w:sz w:val="18"/>
            <w:szCs w:val="18"/>
            <w:u w:val="none"/>
            <w:rtl/>
          </w:rPr>
          <w:t>&amp;lang=</w:t>
        </w:r>
        <w:proofErr w:type="spellStart"/>
        <w:r w:rsidR="00106AB3" w:rsidRPr="0004004F">
          <w:rPr>
            <w:rStyle w:val="Hyperlink"/>
            <w:rFonts w:cs="Times New Roman"/>
            <w:sz w:val="18"/>
            <w:szCs w:val="18"/>
            <w:u w:val="none"/>
            <w:rtl/>
          </w:rPr>
          <w:t>en</w:t>
        </w:r>
        <w:proofErr w:type="spellEnd"/>
      </w:hyperlink>
      <w:bookmarkEnd w:id="214"/>
      <w:bookmarkEnd w:id="215"/>
      <w:r w:rsidR="00EB4E1F" w:rsidRPr="0004004F">
        <w:rPr>
          <w:rFonts w:hint="cs"/>
          <w:sz w:val="24"/>
          <w:szCs w:val="24"/>
          <w:rtl/>
        </w:rPr>
        <w:t>.</w:t>
      </w:r>
      <w:r w:rsidR="00EB4E1F" w:rsidRPr="0004004F">
        <w:rPr>
          <w:sz w:val="24"/>
          <w:szCs w:val="24"/>
          <w:lang w:eastAsia="zh-TW" w:bidi="en-GB"/>
        </w:rPr>
        <w:t xml:space="preserve"> </w:t>
      </w:r>
    </w:p>
    <w:bookmarkEnd w:id="216"/>
    <w:bookmarkEnd w:id="217"/>
    <w:p w14:paraId="3C25781C" w14:textId="18C4BFE2" w:rsidR="00A13F70" w:rsidRPr="00B50EBB" w:rsidRDefault="00CF37E0" w:rsidP="00A13F70">
      <w:pPr>
        <w:pStyle w:val="SingleTxtG"/>
        <w:spacing w:before="240"/>
        <w:jc w:val="center"/>
        <w:rPr>
          <w:rFonts w:eastAsia="PMingLiU"/>
          <w:u w:val="single"/>
          <w:lang w:val="en-US" w:eastAsia="zh-TW"/>
        </w:rPr>
      </w:pPr>
      <w:r w:rsidRPr="00AC5FBD">
        <w:rPr>
          <w:noProof/>
          <w:u w:val="single"/>
        </w:rPr>
        <mc:AlternateContent>
          <mc:Choice Requires="wps">
            <w:drawing>
              <wp:anchor distT="0" distB="0" distL="114300" distR="114300" simplePos="0" relativeHeight="251658752" behindDoc="0" locked="0" layoutInCell="1" allowOverlap="1" wp14:anchorId="06F9B694" wp14:editId="54FE735C">
                <wp:simplePos x="0" y="0"/>
                <wp:positionH relativeFrom="column">
                  <wp:posOffset>5010785</wp:posOffset>
                </wp:positionH>
                <wp:positionV relativeFrom="paragraph">
                  <wp:posOffset>5426797</wp:posOffset>
                </wp:positionV>
                <wp:extent cx="1121410" cy="385445"/>
                <wp:effectExtent l="0" t="0" r="254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1410" cy="3854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C0863C" w14:textId="688EB0AC" w:rsidR="00C96037" w:rsidRDefault="00C96037">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F9B694" id="_x0000_t202" coordsize="21600,21600" o:spt="202" path="m,l,21600r21600,l21600,xe">
                <v:stroke joinstyle="miter"/>
                <v:path gradientshapeok="t" o:connecttype="rect"/>
              </v:shapetype>
              <v:shape id="Text Box 4" o:spid="_x0000_s1026" type="#_x0000_t202" style="position:absolute;left:0;text-align:left;margin-left:394.55pt;margin-top:427.3pt;width:88.3pt;height:30.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" stroked="f">
                <v:textbox inset="0,0,0,0">
                  <w:txbxContent>
                    <w:p w14:paraId="45C0863C" w14:textId="688EB0AC" w:rsidR="00C96037" w:rsidRDefault="00C96037">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r w:rsidRPr="00AA0D90">
                        <w:rPr>
                          <w:rFonts w:ascii="C39T30Lfz" w:hAnsi="C39T30Lfz"/>
                          <w:sz w:val="56"/>
                          <w:szCs w:val="20"/>
                          <w:lang w:val="en-GB"/>
                        </w:rPr>
                        <w:t></w:t>
                      </w:r>
                    </w:p>
                  </w:txbxContent>
                </v:textbox>
              </v:shape>
            </w:pict>
          </mc:Fallback>
        </mc:AlternateContent>
      </w:r>
      <w:r w:rsidR="00A13F70" w:rsidRPr="00AC5FBD">
        <w:rPr>
          <w:u w:val="single"/>
          <w:lang w:val="en-CA"/>
        </w:rPr>
        <w:tab/>
      </w:r>
      <w:r w:rsidR="00A13F70" w:rsidRPr="00AC5FBD">
        <w:rPr>
          <w:u w:val="single"/>
          <w:lang w:val="en-CA"/>
        </w:rPr>
        <w:tab/>
      </w:r>
      <w:r w:rsidR="00A13F70" w:rsidRPr="00AC5FBD">
        <w:rPr>
          <w:u w:val="single"/>
          <w:lang w:val="en-CA"/>
        </w:rPr>
        <w:tab/>
      </w:r>
    </w:p>
    <w:sectPr w:rsidR="00A13F70" w:rsidRPr="00B50EBB" w:rsidSect="0035513A">
      <w:headerReference w:type="even" r:id="rId51"/>
      <w:headerReference w:type="default" r:id="rId52"/>
      <w:footerReference w:type="even" r:id="rId53"/>
      <w:footerReference w:type="default" r:id="rId54"/>
      <w:endnotePr>
        <w:numFmt w:val="decimal"/>
      </w:endnotePr>
      <w:type w:val="oddPage"/>
      <w:pgSz w:w="11907" w:h="16840" w:code="9"/>
      <w:pgMar w:top="1418" w:right="1134" w:bottom="1134" w:left="1134" w:header="851" w:footer="567"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46F0B" w14:textId="77777777" w:rsidR="00C96037" w:rsidRPr="002901D9" w:rsidRDefault="00C96037" w:rsidP="002901D9">
      <w:pPr>
        <w:spacing w:after="60" w:line="240" w:lineRule="auto"/>
        <w:rPr>
          <w:i/>
          <w:iCs/>
        </w:rPr>
      </w:pPr>
      <w:r>
        <w:rPr>
          <w:rFonts w:hint="cs"/>
          <w:i/>
          <w:iCs/>
          <w:rtl/>
        </w:rPr>
        <w:t>الحواشي</w:t>
      </w:r>
    </w:p>
  </w:endnote>
  <w:endnote w:type="continuationSeparator" w:id="0">
    <w:p w14:paraId="44F48BDD" w14:textId="77777777" w:rsidR="00C96037" w:rsidRDefault="00C9603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21002A87" w:usb1="00000000" w:usb2="00000000"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29F4B" w14:textId="77777777" w:rsidR="00C96037" w:rsidRPr="00FF3CEE" w:rsidRDefault="00C96037" w:rsidP="00FF3CEE">
    <w:pPr>
      <w:pStyle w:val="Footer"/>
      <w:tabs>
        <w:tab w:val="right" w:pos="9598"/>
      </w:tabs>
      <w:rPr>
        <w:sz w:val="17"/>
      </w:rPr>
    </w:pPr>
    <w:r>
      <w:rPr>
        <w:sz w:val="17"/>
      </w:rPr>
      <w:t>GE.20-08453</w:t>
    </w:r>
    <w:r>
      <w:rPr>
        <w:sz w:val="17"/>
      </w:rPr>
      <w:tab/>
    </w:r>
    <w:r w:rsidRPr="00FF3CEE">
      <w:rPr>
        <w:b/>
        <w:sz w:val="18"/>
      </w:rPr>
      <w:fldChar w:fldCharType="begin"/>
    </w:r>
    <w:r w:rsidRPr="00FF3CEE">
      <w:rPr>
        <w:b/>
        <w:sz w:val="18"/>
      </w:rPr>
      <w:instrText xml:space="preserve"> PAGE  \* MERGEFORMAT </w:instrText>
    </w:r>
    <w:r w:rsidRPr="00FF3CEE">
      <w:rPr>
        <w:b/>
        <w:sz w:val="18"/>
      </w:rPr>
      <w:fldChar w:fldCharType="separate"/>
    </w:r>
    <w:r>
      <w:rPr>
        <w:b/>
        <w:sz w:val="18"/>
      </w:rPr>
      <w:t>2</w:t>
    </w:r>
    <w:r w:rsidRPr="00FF3CE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EBDA1" w14:textId="77777777" w:rsidR="00C96037" w:rsidRPr="00FF3CEE" w:rsidRDefault="00C96037" w:rsidP="006959B0">
    <w:pPr>
      <w:pStyle w:val="Footer"/>
      <w:tabs>
        <w:tab w:val="right" w:pos="9599"/>
      </w:tabs>
      <w:jc w:val="left"/>
      <w:rPr>
        <w:b/>
        <w:sz w:val="18"/>
        <w:lang w:val="en-US"/>
      </w:rPr>
    </w:pPr>
    <w:r w:rsidRPr="00FF3CEE">
      <w:rPr>
        <w:b/>
        <w:sz w:val="18"/>
        <w:lang w:val="en-US"/>
      </w:rPr>
      <w:fldChar w:fldCharType="begin"/>
    </w:r>
    <w:r w:rsidRPr="00FF3CEE">
      <w:rPr>
        <w:b/>
        <w:sz w:val="18"/>
        <w:lang w:val="en-US"/>
      </w:rPr>
      <w:instrText xml:space="preserve"> PAGE  \* MERGEFORMAT </w:instrText>
    </w:r>
    <w:r w:rsidRPr="00FF3CEE">
      <w:rPr>
        <w:b/>
        <w:sz w:val="18"/>
        <w:lang w:val="en-US"/>
      </w:rPr>
      <w:fldChar w:fldCharType="separate"/>
    </w:r>
    <w:r w:rsidRPr="00FF3CEE">
      <w:rPr>
        <w:b/>
        <w:noProof/>
        <w:sz w:val="18"/>
        <w:lang w:val="en-US"/>
      </w:rPr>
      <w:t>3</w:t>
    </w:r>
    <w:r w:rsidRPr="00FF3CEE">
      <w:rPr>
        <w:b/>
        <w:sz w:val="18"/>
        <w:lang w:val="en-US"/>
      </w:rPr>
      <w:fldChar w:fldCharType="end"/>
    </w:r>
    <w:r>
      <w:rPr>
        <w:b/>
        <w:sz w:val="18"/>
        <w:lang w:val="en-US"/>
      </w:rPr>
      <w:tab/>
    </w:r>
    <w:r>
      <w:rPr>
        <w:sz w:val="17"/>
        <w:lang w:val="en-US"/>
      </w:rPr>
      <w:t>GE.20-08453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D456C" w14:textId="4B7E2357" w:rsidR="00C96037" w:rsidRDefault="00C96037" w:rsidP="00F6741C">
    <w:pPr>
      <w:pStyle w:val="Footer"/>
      <w:spacing w:before="360"/>
      <w:jc w:val="right"/>
      <w:rPr>
        <w:sz w:val="20"/>
        <w:szCs w:val="20"/>
      </w:rPr>
    </w:pPr>
    <w:r>
      <w:rPr>
        <w:noProof/>
      </w:rPr>
      <w:drawing>
        <wp:anchor distT="0" distB="0" distL="114300" distR="114300" simplePos="0" relativeHeight="251657728" behindDoc="1" locked="1" layoutInCell="0" allowOverlap="1" wp14:anchorId="4FF8E081" wp14:editId="39995C7E">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p>
  <w:p w14:paraId="559D2D67" w14:textId="6436B327" w:rsidR="00C96037" w:rsidRPr="00664F64" w:rsidRDefault="00C96037" w:rsidP="00664F64">
    <w:pPr>
      <w:pStyle w:val="Footer"/>
      <w:jc w:val="right"/>
      <w:rPr>
        <w:rFonts w:ascii="C39T30Lfz" w:hAnsi="C39T30Lfz"/>
        <w:sz w:val="56"/>
        <w:szCs w:val="20"/>
      </w:rPr>
    </w:pPr>
    <w:r>
      <w:rPr>
        <w:noProof/>
      </w:rPr>
      <w:drawing>
        <wp:anchor distT="0" distB="0" distL="114300" distR="114300" simplePos="0" relativeHeight="251659776" behindDoc="0" locked="0" layoutInCell="1" allowOverlap="1" wp14:anchorId="19C98C62" wp14:editId="29EF810E">
          <wp:simplePos x="0" y="0"/>
          <wp:positionH relativeFrom="page">
            <wp:posOffset>719455</wp:posOffset>
          </wp:positionH>
          <wp:positionV relativeFrom="page">
            <wp:posOffset>9611995</wp:posOffset>
          </wp:positionV>
          <wp:extent cx="561340" cy="561340"/>
          <wp:effectExtent l="0" t="0" r="0" b="0"/>
          <wp:wrapNone/>
          <wp:docPr id="2" name="Picture 2" descr="56&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56&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8F404" w14:textId="77777777" w:rsidR="00C96037" w:rsidRPr="00E85BBB" w:rsidRDefault="00C96037" w:rsidP="00E85BB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19AB6" w14:textId="77777777" w:rsidR="00C96037" w:rsidRPr="00E85BBB" w:rsidRDefault="00C96037" w:rsidP="00E85BB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6ED211" w14:textId="77777777" w:rsidR="00C96037" w:rsidRPr="00FF3CEE" w:rsidRDefault="00C96037" w:rsidP="006959B0">
    <w:pPr>
      <w:pStyle w:val="Footer"/>
      <w:tabs>
        <w:tab w:val="right" w:pos="9599"/>
      </w:tabs>
      <w:jc w:val="left"/>
      <w:rPr>
        <w:b/>
        <w:sz w:val="18"/>
        <w:lang w:val="en-US"/>
      </w:rPr>
    </w:pPr>
    <w:r w:rsidRPr="00FF3CEE">
      <w:rPr>
        <w:b/>
        <w:sz w:val="18"/>
        <w:lang w:val="en-US"/>
      </w:rPr>
      <w:fldChar w:fldCharType="begin"/>
    </w:r>
    <w:r w:rsidRPr="00FF3CEE">
      <w:rPr>
        <w:b/>
        <w:sz w:val="18"/>
        <w:lang w:val="en-US"/>
      </w:rPr>
      <w:instrText xml:space="preserve"> PAGE  \* MERGEFORMAT </w:instrText>
    </w:r>
    <w:r w:rsidRPr="00FF3CEE">
      <w:rPr>
        <w:b/>
        <w:sz w:val="18"/>
        <w:lang w:val="en-US"/>
      </w:rPr>
      <w:fldChar w:fldCharType="separate"/>
    </w:r>
    <w:r w:rsidRPr="00FF3CEE">
      <w:rPr>
        <w:b/>
        <w:noProof/>
        <w:sz w:val="18"/>
        <w:lang w:val="en-US"/>
      </w:rPr>
      <w:t>3</w:t>
    </w:r>
    <w:r w:rsidRPr="00FF3CEE">
      <w:rPr>
        <w:b/>
        <w:sz w:val="18"/>
        <w:lang w:val="en-US"/>
      </w:rPr>
      <w:fldChar w:fldCharType="end"/>
    </w:r>
    <w:r>
      <w:rPr>
        <w:b/>
        <w:sz w:val="18"/>
        <w:lang w:val="en-US"/>
      </w:rPr>
      <w:tab/>
    </w:r>
    <w:r>
      <w:rPr>
        <w:sz w:val="17"/>
        <w:lang w:val="en-US"/>
      </w:rPr>
      <w:t>GE.20-08453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6D59D" w14:textId="6EA4420E" w:rsidR="00C96037" w:rsidRPr="00E85BBB" w:rsidRDefault="00C96037" w:rsidP="00781C88">
    <w:pPr>
      <w:pStyle w:val="Footer"/>
      <w:bidi/>
      <w:ind w:left="8715" w:hanging="8715"/>
      <w:jc w:val="right"/>
      <w:rPr>
        <w:rtl/>
      </w:rPr>
    </w:pPr>
    <w:r w:rsidRPr="00FF3CEE">
      <w:rPr>
        <w:b/>
        <w:sz w:val="18"/>
        <w:lang w:val="en-US"/>
      </w:rPr>
      <w:fldChar w:fldCharType="begin"/>
    </w:r>
    <w:r w:rsidRPr="00FF3CEE">
      <w:rPr>
        <w:b/>
        <w:sz w:val="18"/>
        <w:lang w:val="en-US"/>
      </w:rPr>
      <w:instrText xml:space="preserve"> PAGE  \* MERGEFORMAT </w:instrText>
    </w:r>
    <w:r w:rsidRPr="00FF3CEE">
      <w:rPr>
        <w:b/>
        <w:sz w:val="18"/>
        <w:lang w:val="en-US"/>
      </w:rPr>
      <w:fldChar w:fldCharType="separate"/>
    </w:r>
    <w:r>
      <w:rPr>
        <w:b/>
        <w:sz w:val="18"/>
        <w:lang w:val="en-US"/>
      </w:rPr>
      <w:t>1</w:t>
    </w:r>
    <w:r w:rsidRPr="00FF3CEE">
      <w:rPr>
        <w:b/>
        <w:sz w:val="18"/>
        <w:lang w:val="en-US"/>
      </w:rPr>
      <w:fldChar w:fldCharType="end"/>
    </w:r>
    <w:r>
      <w:rPr>
        <w:b/>
        <w:sz w:val="18"/>
        <w:lang w:val="en-US"/>
      </w:rPr>
      <w:tab/>
    </w:r>
    <w:r>
      <w:rPr>
        <w:sz w:val="17"/>
        <w:lang w:val="en-US"/>
      </w:rPr>
      <w:t>GE.20-08453</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B1D92C" w14:textId="7D4E57F1" w:rsidR="00C96037" w:rsidRDefault="00C96037" w:rsidP="006959B0">
    <w:pPr>
      <w:pStyle w:val="Footer"/>
      <w:tabs>
        <w:tab w:val="right" w:pos="9599"/>
      </w:tabs>
      <w:jc w:val="left"/>
      <w:rPr>
        <w:sz w:val="17"/>
        <w:lang w:val="en-US"/>
      </w:rPr>
    </w:pPr>
    <w:r w:rsidRPr="00FF3CEE">
      <w:rPr>
        <w:b/>
        <w:sz w:val="18"/>
        <w:lang w:val="en-US"/>
      </w:rPr>
      <w:fldChar w:fldCharType="begin"/>
    </w:r>
    <w:r w:rsidRPr="00FF3CEE">
      <w:rPr>
        <w:b/>
        <w:sz w:val="18"/>
        <w:lang w:val="en-US"/>
      </w:rPr>
      <w:instrText xml:space="preserve"> PAGE  \* MERGEFORMAT </w:instrText>
    </w:r>
    <w:r w:rsidRPr="00FF3CEE">
      <w:rPr>
        <w:b/>
        <w:sz w:val="18"/>
        <w:lang w:val="en-US"/>
      </w:rPr>
      <w:fldChar w:fldCharType="separate"/>
    </w:r>
    <w:r w:rsidRPr="00FF3CEE">
      <w:rPr>
        <w:b/>
        <w:noProof/>
        <w:sz w:val="18"/>
        <w:lang w:val="en-US"/>
      </w:rPr>
      <w:t>3</w:t>
    </w:r>
    <w:r w:rsidRPr="00FF3CEE">
      <w:rPr>
        <w:b/>
        <w:sz w:val="18"/>
        <w:lang w:val="en-US"/>
      </w:rPr>
      <w:fldChar w:fldCharType="end"/>
    </w:r>
    <w:r>
      <w:rPr>
        <w:b/>
        <w:sz w:val="18"/>
        <w:lang w:val="en-US"/>
      </w:rPr>
      <w:tab/>
    </w:r>
    <w:r>
      <w:rPr>
        <w:sz w:val="17"/>
        <w:lang w:val="en-US"/>
      </w:rPr>
      <w:t>GE.20-08453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2B6AE8" w14:textId="77777777" w:rsidR="00C96037" w:rsidRPr="0054762C" w:rsidRDefault="00C96037" w:rsidP="000E524A">
      <w:pPr>
        <w:pStyle w:val="Footer"/>
        <w:bidi/>
        <w:spacing w:after="80" w:line="200" w:lineRule="exact"/>
        <w:ind w:left="680"/>
      </w:pPr>
      <w:r>
        <w:rPr>
          <w:rtl/>
        </w:rPr>
        <w:t>__________</w:t>
      </w:r>
    </w:p>
  </w:footnote>
  <w:footnote w:type="continuationSeparator" w:id="0">
    <w:p w14:paraId="2431DCFF" w14:textId="77777777" w:rsidR="00C96037" w:rsidRDefault="00C96037" w:rsidP="00656392">
      <w:pPr>
        <w:spacing w:line="240" w:lineRule="auto"/>
      </w:pPr>
      <w:r>
        <w:continuationSeparator/>
      </w:r>
    </w:p>
  </w:footnote>
  <w:footnote w:id="1">
    <w:p w14:paraId="17B51C9B" w14:textId="738BEF9D" w:rsidR="00C96037" w:rsidRPr="00C96037" w:rsidRDefault="00C96037" w:rsidP="003F1A5B">
      <w:pPr>
        <w:pStyle w:val="FootnoteText1"/>
        <w:rPr>
          <w:lang w:eastAsia="zh-TW" w:bidi="en-GB"/>
        </w:rPr>
      </w:pPr>
      <w:r w:rsidRPr="00C96037">
        <w:rPr>
          <w:rStyle w:val="FootnoteReference"/>
          <w:rFonts w:ascii="Times New Roman" w:hAnsi="Times New Roman" w:cs="Times New Roman"/>
          <w:b w:val="0"/>
          <w:szCs w:val="24"/>
          <w:vertAlign w:val="baseline"/>
          <w:rtl/>
        </w:rPr>
        <w:t>(</w:t>
      </w:r>
      <w:r w:rsidRPr="00C96037">
        <w:rPr>
          <w:rStyle w:val="FootnoteReference"/>
          <w:rFonts w:ascii="Times New Roman" w:hAnsi="Times New Roman" w:cs="Times New Roman"/>
          <w:b w:val="0"/>
          <w:szCs w:val="24"/>
          <w:vertAlign w:val="baseline"/>
        </w:rPr>
        <w:footnoteRef/>
      </w:r>
      <w:r w:rsidRPr="00C96037">
        <w:rPr>
          <w:rStyle w:val="FootnoteReference"/>
          <w:rFonts w:ascii="Times New Roman" w:hAnsi="Times New Roman" w:cs="Times New Roman"/>
          <w:b w:val="0"/>
          <w:szCs w:val="24"/>
          <w:vertAlign w:val="baseline"/>
          <w:rtl/>
        </w:rPr>
        <w:t>)</w:t>
      </w:r>
      <w:r w:rsidRPr="00C96037">
        <w:rPr>
          <w:szCs w:val="24"/>
          <w:rtl/>
        </w:rPr>
        <w:tab/>
      </w:r>
      <w:hyperlink r:id="rId1" w:history="1">
        <w:r w:rsidRPr="00C96037">
          <w:rPr>
            <w:rStyle w:val="Hyperlink"/>
            <w:szCs w:val="24"/>
            <w:u w:val="none"/>
          </w:rPr>
          <w:t>https://treaties.un.org/Pages/ViewDetails.aspx?src=TREATY&amp;mtdsg_no=IV-</w:t>
        </w:r>
        <w:r w:rsidRPr="00C96037">
          <w:rPr>
            <w:rStyle w:val="Hyperlink"/>
            <w:szCs w:val="18"/>
            <w:u w:val="none"/>
          </w:rPr>
          <w:t>16</w:t>
        </w:r>
        <w:r w:rsidRPr="00C96037">
          <w:rPr>
            <w:rStyle w:val="Hyperlink"/>
            <w:szCs w:val="24"/>
            <w:u w:val="none"/>
          </w:rPr>
          <w:t>&amp;chapter=</w:t>
        </w:r>
        <w:r w:rsidRPr="00C96037">
          <w:rPr>
            <w:rStyle w:val="Hyperlink"/>
            <w:szCs w:val="18"/>
            <w:u w:val="none"/>
          </w:rPr>
          <w:t>4</w:t>
        </w:r>
        <w:r w:rsidRPr="00C96037">
          <w:rPr>
            <w:rStyle w:val="Hyperlink"/>
            <w:szCs w:val="24"/>
            <w:u w:val="none"/>
          </w:rPr>
          <w:t>&amp;clan</w:t>
        </w:r>
        <w:r w:rsidRPr="00C96037">
          <w:rPr>
            <w:rStyle w:val="Hyperlink"/>
            <w:szCs w:val="24"/>
            <w:u w:val="none"/>
          </w:rPr>
          <w:br/>
          <w:t>g=_en</w:t>
        </w:r>
      </w:hyperlink>
      <w:r w:rsidRPr="00AC5FBD">
        <w:rPr>
          <w:szCs w:val="24"/>
          <w:rtl/>
        </w:rPr>
        <w:t>.</w:t>
      </w:r>
      <w:r w:rsidRPr="00C96037">
        <w:rPr>
          <w:lang w:eastAsia="zh-TW" w:bidi="en-GB"/>
        </w:rPr>
        <w:t xml:space="preserve"> </w:t>
      </w:r>
    </w:p>
  </w:footnote>
  <w:footnote w:id="2">
    <w:p w14:paraId="314B86F0" w14:textId="65990A03" w:rsidR="00C96037" w:rsidRPr="00C96037" w:rsidRDefault="00C96037" w:rsidP="003F1A5B">
      <w:pPr>
        <w:pStyle w:val="FootnoteText1"/>
        <w:rPr>
          <w:lang w:val="ar-SA" w:eastAsia="zh-TW" w:bidi="en-GB"/>
        </w:rPr>
      </w:pPr>
      <w:r w:rsidRPr="00C96037">
        <w:rPr>
          <w:rStyle w:val="FootnoteReference"/>
          <w:rFonts w:ascii="Times New Roman" w:hAnsi="Times New Roman" w:cs="Times New Roman"/>
          <w:b w:val="0"/>
          <w:szCs w:val="24"/>
          <w:vertAlign w:val="baseline"/>
          <w:rtl/>
        </w:rPr>
        <w:t>(</w:t>
      </w:r>
      <w:r w:rsidRPr="00C96037">
        <w:rPr>
          <w:rStyle w:val="FootnoteReference"/>
          <w:rFonts w:ascii="Times New Roman" w:hAnsi="Times New Roman" w:cs="Times New Roman"/>
          <w:b w:val="0"/>
          <w:szCs w:val="24"/>
          <w:vertAlign w:val="baseline"/>
        </w:rPr>
        <w:footnoteRef/>
      </w:r>
      <w:r w:rsidRPr="00C96037">
        <w:rPr>
          <w:rStyle w:val="FootnoteReference"/>
          <w:rFonts w:ascii="Times New Roman" w:hAnsi="Times New Roman" w:cs="Times New Roman"/>
          <w:b w:val="0"/>
          <w:szCs w:val="24"/>
          <w:vertAlign w:val="baseline"/>
          <w:rtl/>
        </w:rPr>
        <w:t>)</w:t>
      </w:r>
      <w:r w:rsidRPr="00C96037">
        <w:rPr>
          <w:szCs w:val="24"/>
          <w:rtl/>
        </w:rPr>
        <w:tab/>
        <w:t xml:space="preserve">عقدت اللجنة، فيما يتعلق بالدورة الثامنة عشرة، مناقشات واعتمدت قرارات خلال اجتماعها على الإنترنت في </w:t>
      </w:r>
      <w:r w:rsidRPr="00C96037">
        <w:rPr>
          <w:szCs w:val="18"/>
          <w:rtl/>
        </w:rPr>
        <w:t>4</w:t>
      </w:r>
      <w:r w:rsidRPr="00C96037">
        <w:rPr>
          <w:szCs w:val="24"/>
          <w:rtl/>
        </w:rPr>
        <w:t xml:space="preserve"> أيار/مايو </w:t>
      </w:r>
      <w:r w:rsidRPr="00C96037">
        <w:rPr>
          <w:szCs w:val="18"/>
          <w:rtl/>
        </w:rPr>
        <w:t>2020</w:t>
      </w:r>
      <w:r w:rsidRPr="00C96037">
        <w:rPr>
          <w:szCs w:val="24"/>
          <w:rtl/>
        </w:rPr>
        <w:t>، وفيما بين الدورات.</w:t>
      </w:r>
    </w:p>
  </w:footnote>
  <w:footnote w:id="3">
    <w:p w14:paraId="6C3563CB" w14:textId="1BED1EBE" w:rsidR="00C96037" w:rsidRPr="00C96037" w:rsidRDefault="00C96037" w:rsidP="003F1A5B">
      <w:pPr>
        <w:pStyle w:val="FootnoteText1"/>
        <w:rPr>
          <w:lang w:val="ar-SA" w:eastAsia="zh-TW" w:bidi="en-GB"/>
        </w:rPr>
      </w:pPr>
      <w:r w:rsidRPr="00C96037">
        <w:rPr>
          <w:rStyle w:val="FootnoteReference"/>
          <w:rFonts w:ascii="Times New Roman" w:hAnsi="Times New Roman" w:cs="Times New Roman"/>
          <w:b w:val="0"/>
          <w:szCs w:val="24"/>
          <w:vertAlign w:val="baseline"/>
          <w:rtl/>
        </w:rPr>
        <w:t>(</w:t>
      </w:r>
      <w:r w:rsidRPr="00C96037">
        <w:rPr>
          <w:rStyle w:val="FootnoteReference"/>
          <w:rFonts w:ascii="Times New Roman" w:hAnsi="Times New Roman" w:cs="Times New Roman"/>
          <w:b w:val="0"/>
          <w:szCs w:val="24"/>
          <w:vertAlign w:val="baseline"/>
        </w:rPr>
        <w:footnoteRef/>
      </w:r>
      <w:r w:rsidRPr="00C96037">
        <w:rPr>
          <w:rStyle w:val="FootnoteReference"/>
          <w:rFonts w:ascii="Times New Roman" w:hAnsi="Times New Roman" w:cs="Times New Roman"/>
          <w:b w:val="0"/>
          <w:szCs w:val="24"/>
          <w:vertAlign w:val="baseline"/>
          <w:rtl/>
        </w:rPr>
        <w:t>)</w:t>
      </w:r>
      <w:r w:rsidRPr="00C96037">
        <w:rPr>
          <w:szCs w:val="24"/>
          <w:rtl/>
        </w:rPr>
        <w:tab/>
        <w:t xml:space="preserve">فيما يتعلق بالجلسة الثامنة عشرة، عقدت اللجنة مناقشات واعتمدت قرارات خلال اجتماعها على الإنترنت في </w:t>
      </w:r>
      <w:r w:rsidRPr="00C96037">
        <w:rPr>
          <w:szCs w:val="18"/>
          <w:rtl/>
        </w:rPr>
        <w:t>4</w:t>
      </w:r>
      <w:r w:rsidRPr="00C96037">
        <w:rPr>
          <w:szCs w:val="24"/>
          <w:rtl/>
        </w:rPr>
        <w:t xml:space="preserve"> أيار/مايو </w:t>
      </w:r>
      <w:r w:rsidRPr="00C96037">
        <w:rPr>
          <w:szCs w:val="18"/>
          <w:rtl/>
        </w:rPr>
        <w:t>2020</w:t>
      </w:r>
      <w:r w:rsidRPr="00C96037">
        <w:rPr>
          <w:szCs w:val="24"/>
          <w:rtl/>
        </w:rPr>
        <w:t>، وفيما بين الدورات.</w:t>
      </w:r>
    </w:p>
  </w:footnote>
  <w:footnote w:id="4">
    <w:p w14:paraId="5754ADA9" w14:textId="05840357" w:rsidR="00C96037" w:rsidRPr="00C96037" w:rsidRDefault="00C96037" w:rsidP="003F1A5B">
      <w:pPr>
        <w:pStyle w:val="FootnoteText1"/>
        <w:rPr>
          <w:lang w:val="ar-SA" w:eastAsia="zh-TW" w:bidi="en-GB"/>
        </w:rPr>
      </w:pPr>
      <w:r w:rsidRPr="00C96037">
        <w:rPr>
          <w:rStyle w:val="FootnoteReference"/>
          <w:rFonts w:ascii="Times New Roman" w:hAnsi="Times New Roman" w:cs="Times New Roman"/>
          <w:b w:val="0"/>
          <w:szCs w:val="24"/>
          <w:vertAlign w:val="baseline"/>
          <w:rtl/>
        </w:rPr>
        <w:t>(</w:t>
      </w:r>
      <w:r w:rsidRPr="00C96037">
        <w:rPr>
          <w:rStyle w:val="FootnoteReference"/>
          <w:rFonts w:ascii="Times New Roman" w:hAnsi="Times New Roman" w:cs="Times New Roman"/>
          <w:b w:val="0"/>
          <w:szCs w:val="24"/>
          <w:vertAlign w:val="baseline"/>
        </w:rPr>
        <w:footnoteRef/>
      </w:r>
      <w:r w:rsidRPr="00C96037">
        <w:rPr>
          <w:rStyle w:val="FootnoteReference"/>
          <w:rFonts w:ascii="Times New Roman" w:hAnsi="Times New Roman" w:cs="Times New Roman"/>
          <w:b w:val="0"/>
          <w:szCs w:val="24"/>
          <w:vertAlign w:val="baseline"/>
          <w:rtl/>
        </w:rPr>
        <w:t>)</w:t>
      </w:r>
      <w:r w:rsidRPr="00C96037">
        <w:rPr>
          <w:szCs w:val="24"/>
          <w:rtl/>
        </w:rPr>
        <w:tab/>
        <w:t xml:space="preserve">فيما يتعلق بالدورة الثامنة عشرة، عقدت اللجنة مناقشات واعتمدت قرارات خلال اجتماعها على الإنترنت في </w:t>
      </w:r>
      <w:r w:rsidRPr="00C96037">
        <w:rPr>
          <w:szCs w:val="18"/>
          <w:rtl/>
        </w:rPr>
        <w:t>4</w:t>
      </w:r>
      <w:r w:rsidRPr="00C96037">
        <w:rPr>
          <w:szCs w:val="24"/>
          <w:rtl/>
        </w:rPr>
        <w:t xml:space="preserve"> أيار/مايو </w:t>
      </w:r>
      <w:r w:rsidRPr="00C96037">
        <w:rPr>
          <w:szCs w:val="18"/>
          <w:rtl/>
        </w:rPr>
        <w:t>2020</w:t>
      </w:r>
      <w:r w:rsidRPr="00C96037">
        <w:rPr>
          <w:szCs w:val="24"/>
          <w:rtl/>
        </w:rPr>
        <w:t>، وفيما بين الدورات.</w:t>
      </w:r>
    </w:p>
  </w:footnote>
  <w:footnote w:id="5">
    <w:p w14:paraId="6EC04462" w14:textId="0DDE389A" w:rsidR="00C96037" w:rsidRPr="00C96037" w:rsidRDefault="00C96037" w:rsidP="003F1A5B">
      <w:pPr>
        <w:pStyle w:val="FootnoteText1"/>
        <w:rPr>
          <w:lang w:val="ar-SA" w:eastAsia="zh-TW" w:bidi="en-GB"/>
        </w:rPr>
      </w:pPr>
      <w:r w:rsidRPr="00C96037">
        <w:rPr>
          <w:rStyle w:val="FootnoteReference"/>
          <w:rFonts w:ascii="Times New Roman" w:hAnsi="Times New Roman" w:cs="Times New Roman"/>
          <w:b w:val="0"/>
          <w:szCs w:val="24"/>
          <w:vertAlign w:val="baseline"/>
          <w:rtl/>
        </w:rPr>
        <w:t>(</w:t>
      </w:r>
      <w:r w:rsidRPr="00C96037">
        <w:rPr>
          <w:rStyle w:val="FootnoteReference"/>
          <w:rFonts w:ascii="Times New Roman" w:hAnsi="Times New Roman" w:cs="Times New Roman"/>
          <w:b w:val="0"/>
          <w:szCs w:val="24"/>
          <w:vertAlign w:val="baseline"/>
        </w:rPr>
        <w:footnoteRef/>
      </w:r>
      <w:r w:rsidRPr="00C96037">
        <w:rPr>
          <w:rStyle w:val="FootnoteReference"/>
          <w:rFonts w:ascii="Times New Roman" w:hAnsi="Times New Roman" w:cs="Times New Roman"/>
          <w:b w:val="0"/>
          <w:szCs w:val="24"/>
          <w:vertAlign w:val="baseline"/>
          <w:rtl/>
        </w:rPr>
        <w:t>)</w:t>
      </w:r>
      <w:r w:rsidRPr="00C96037">
        <w:rPr>
          <w:szCs w:val="24"/>
          <w:rtl/>
        </w:rPr>
        <w:tab/>
        <w:t xml:space="preserve">فيما يتعلق بالدورة الثامنة عشرة، عقدت اللجنة مناقشات واعتمدت قرارات خلال اجتماعها على الإنترنت في </w:t>
      </w:r>
      <w:r w:rsidRPr="00C96037">
        <w:rPr>
          <w:szCs w:val="18"/>
          <w:rtl/>
        </w:rPr>
        <w:t>4</w:t>
      </w:r>
      <w:r w:rsidRPr="00C96037">
        <w:rPr>
          <w:szCs w:val="24"/>
          <w:rtl/>
        </w:rPr>
        <w:t xml:space="preserve"> أيار/مايو </w:t>
      </w:r>
      <w:r w:rsidRPr="00C96037">
        <w:rPr>
          <w:szCs w:val="18"/>
          <w:rtl/>
        </w:rPr>
        <w:t>2020</w:t>
      </w:r>
      <w:r w:rsidRPr="00C96037">
        <w:rPr>
          <w:szCs w:val="24"/>
          <w:rtl/>
        </w:rPr>
        <w:t>، وفيما بين الدورات.</w:t>
      </w:r>
    </w:p>
  </w:footnote>
  <w:footnote w:id="6">
    <w:p w14:paraId="28CAE505" w14:textId="07107CE3" w:rsidR="00C96037" w:rsidRPr="00C96037" w:rsidRDefault="00C96037" w:rsidP="003F1A5B">
      <w:pPr>
        <w:pStyle w:val="FootnoteText1"/>
        <w:rPr>
          <w:lang w:eastAsia="zh-TW" w:bidi="en-GB"/>
        </w:rPr>
      </w:pPr>
      <w:r w:rsidRPr="00C96037">
        <w:rPr>
          <w:rStyle w:val="FootnoteReference"/>
          <w:rFonts w:ascii="Times New Roman" w:hAnsi="Times New Roman" w:cs="Times New Roman"/>
          <w:b w:val="0"/>
          <w:szCs w:val="24"/>
          <w:vertAlign w:val="baseline"/>
          <w:rtl/>
        </w:rPr>
        <w:t>(</w:t>
      </w:r>
      <w:r w:rsidRPr="00C96037">
        <w:rPr>
          <w:rStyle w:val="FootnoteReference"/>
          <w:rFonts w:ascii="Times New Roman" w:hAnsi="Times New Roman" w:cs="Times New Roman"/>
          <w:b w:val="0"/>
          <w:szCs w:val="24"/>
          <w:vertAlign w:val="baseline"/>
        </w:rPr>
        <w:footnoteRef/>
      </w:r>
      <w:r w:rsidRPr="00C96037">
        <w:rPr>
          <w:rStyle w:val="FootnoteReference"/>
          <w:rFonts w:ascii="Times New Roman" w:hAnsi="Times New Roman" w:cs="Times New Roman"/>
          <w:b w:val="0"/>
          <w:szCs w:val="24"/>
          <w:vertAlign w:val="baseline"/>
          <w:rtl/>
        </w:rPr>
        <w:t>)</w:t>
      </w:r>
      <w:r w:rsidRPr="00C96037">
        <w:rPr>
          <w:szCs w:val="24"/>
          <w:rtl/>
        </w:rPr>
        <w:tab/>
        <w:t xml:space="preserve">فيما يتعلق بالدورة الثامنة عشرة، عقدت اللجنة مناقشات واعتمدت قرارات خلال اجتماعها على الإنترنت في </w:t>
      </w:r>
      <w:r w:rsidRPr="00C96037">
        <w:rPr>
          <w:szCs w:val="18"/>
          <w:rtl/>
        </w:rPr>
        <w:t>4</w:t>
      </w:r>
      <w:r w:rsidRPr="00C96037">
        <w:rPr>
          <w:szCs w:val="24"/>
          <w:rtl/>
        </w:rPr>
        <w:t xml:space="preserve"> أيار/مايو </w:t>
      </w:r>
      <w:r w:rsidRPr="00C96037">
        <w:rPr>
          <w:szCs w:val="18"/>
          <w:rtl/>
        </w:rPr>
        <w:t>2020</w:t>
      </w:r>
      <w:r w:rsidRPr="00C96037">
        <w:rPr>
          <w:szCs w:val="24"/>
          <w:rtl/>
        </w:rPr>
        <w:t>، وفيما بين الدورات.</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75BD3" w14:textId="77777777" w:rsidR="00C96037" w:rsidRPr="00FF3CEE" w:rsidRDefault="00C96037" w:rsidP="00FF3CEE">
    <w:pPr>
      <w:pStyle w:val="Header"/>
      <w:jc w:val="right"/>
    </w:pPr>
    <w:r w:rsidRPr="00FF3CEE">
      <w:t>A/75/56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00ED4" w14:textId="77777777" w:rsidR="00C96037" w:rsidRPr="000A7A1B" w:rsidRDefault="00FF70D8" w:rsidP="00C96037">
    <w:pPr>
      <w:spacing w:after="360"/>
      <w:jc w:val="right"/>
      <w:textDirection w:val="tbRlV"/>
      <w:outlineLvl w:val="0"/>
      <w:rPr>
        <w:b/>
        <w:szCs w:val="20"/>
        <w:rtl/>
        <w:lang w:val="ar-SA" w:eastAsia="zh-TW" w:bidi="en-GB"/>
      </w:rPr>
    </w:pPr>
    <w:hyperlink r:id="rId1" w:history="1">
      <w:r w:rsidR="00C96037" w:rsidRPr="000A7A1B">
        <w:rPr>
          <w:rStyle w:val="Hyperlink"/>
          <w:rFonts w:cs="Times New Roman"/>
          <w:b/>
          <w:bCs/>
          <w:szCs w:val="20"/>
          <w:u w:val="none"/>
        </w:rPr>
        <w:t>A/</w:t>
      </w:r>
      <w:r w:rsidR="00C96037" w:rsidRPr="000A7A1B">
        <w:rPr>
          <w:rStyle w:val="Hyperlink"/>
          <w:b/>
          <w:bCs/>
          <w:szCs w:val="20"/>
          <w:u w:val="none"/>
        </w:rPr>
        <w:t>75</w:t>
      </w:r>
      <w:r w:rsidR="00C96037" w:rsidRPr="000A7A1B">
        <w:rPr>
          <w:rStyle w:val="Hyperlink"/>
          <w:rFonts w:cs="Times New Roman"/>
          <w:b/>
          <w:bCs/>
          <w:szCs w:val="20"/>
          <w:u w:val="none"/>
        </w:rPr>
        <w:t>/</w:t>
      </w:r>
      <w:r w:rsidR="00C96037" w:rsidRPr="000A7A1B">
        <w:rPr>
          <w:rStyle w:val="Hyperlink"/>
          <w:b/>
          <w:bCs/>
          <w:szCs w:val="20"/>
          <w:u w:val="none"/>
        </w:rPr>
        <w:t>56</w:t>
      </w:r>
    </w:hyperlink>
  </w:p>
  <w:p w14:paraId="040FF476" w14:textId="77777777" w:rsidR="00C96037" w:rsidRDefault="00C96037" w:rsidP="00E85BBB">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7F3DA" w14:textId="77777777" w:rsidR="00C96037" w:rsidRPr="00E85BBB" w:rsidRDefault="00C96037" w:rsidP="00E85BBB">
    <w:pPr>
      <w:pStyle w:val="Header"/>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39482F" w14:textId="1CE2C3B3" w:rsidR="00C96037" w:rsidRPr="00E85BBB" w:rsidRDefault="00FF70D8" w:rsidP="00AC5FBD">
    <w:pPr>
      <w:spacing w:after="360"/>
      <w:jc w:val="right"/>
      <w:textDirection w:val="tbRlV"/>
      <w:outlineLvl w:val="0"/>
    </w:pPr>
    <w:hyperlink r:id="rId1" w:history="1">
      <w:r w:rsidR="00AC5FBD" w:rsidRPr="000A7A1B">
        <w:rPr>
          <w:rStyle w:val="Hyperlink"/>
          <w:rFonts w:cs="Times New Roman"/>
          <w:b/>
          <w:bCs/>
          <w:szCs w:val="20"/>
          <w:u w:val="none"/>
        </w:rPr>
        <w:t>A/</w:t>
      </w:r>
      <w:r w:rsidR="00AC5FBD" w:rsidRPr="000A7A1B">
        <w:rPr>
          <w:rStyle w:val="Hyperlink"/>
          <w:b/>
          <w:bCs/>
          <w:szCs w:val="20"/>
          <w:u w:val="none"/>
        </w:rPr>
        <w:t>75</w:t>
      </w:r>
      <w:r w:rsidR="00AC5FBD" w:rsidRPr="000A7A1B">
        <w:rPr>
          <w:rStyle w:val="Hyperlink"/>
          <w:rFonts w:cs="Times New Roman"/>
          <w:b/>
          <w:bCs/>
          <w:szCs w:val="20"/>
          <w:u w:val="none"/>
        </w:rPr>
        <w:t>/</w:t>
      </w:r>
      <w:r w:rsidR="00AC5FBD" w:rsidRPr="000A7A1B">
        <w:rPr>
          <w:rStyle w:val="Hyperlink"/>
          <w:b/>
          <w:bCs/>
          <w:szCs w:val="20"/>
          <w:u w:val="none"/>
        </w:rPr>
        <w:t>56</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1DA23A" w14:textId="77777777" w:rsidR="00C96037" w:rsidRPr="00FF3CEE" w:rsidRDefault="00C96037" w:rsidP="00FF3CEE">
    <w:pPr>
      <w:pStyle w:val="Header"/>
      <w:jc w:val="left"/>
    </w:pPr>
    <w:r w:rsidRPr="00FF3CEE">
      <w:t>A/75/56</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A9F88" w14:textId="370F1A38" w:rsidR="00C96037" w:rsidRPr="00E85BBB" w:rsidRDefault="00C96037" w:rsidP="00781C88">
    <w:pPr>
      <w:pStyle w:val="Header"/>
      <w:bidi/>
      <w:jc w:val="left"/>
    </w:pPr>
    <w:r w:rsidRPr="00FF3CEE">
      <w:t>A/75/56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35DEA2" w14:textId="77777777" w:rsidR="00C96037" w:rsidRPr="00FF3CEE" w:rsidRDefault="00C96037" w:rsidP="00FF3CEE">
    <w:pPr>
      <w:pStyle w:val="Header"/>
      <w:jc w:val="left"/>
    </w:pPr>
    <w:r w:rsidRPr="00FF3CEE">
      <w:t>A/75/56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7"/>
  </w:num>
  <w:num w:numId="2">
    <w:abstractNumId w:val="6"/>
  </w:num>
  <w:num w:numId="3">
    <w:abstractNumId w:val="0"/>
  </w:num>
  <w:num w:numId="4">
    <w:abstractNumId w:val="5"/>
  </w:num>
  <w:num w:numId="5">
    <w:abstractNumId w:val="4"/>
  </w:num>
  <w:num w:numId="6">
    <w:abstractNumId w:val="2"/>
  </w:num>
  <w:num w:numId="7">
    <w:abstractNumId w:val="8"/>
  </w:num>
  <w:num w:numId="8">
    <w:abstractNumId w:val="0"/>
  </w:num>
  <w:num w:numId="9">
    <w:abstractNumId w:val="5"/>
  </w:num>
  <w:num w:numId="10">
    <w:abstractNumId w:val="2"/>
  </w:num>
  <w:num w:numId="11">
    <w:abstractNumId w:val="8"/>
  </w:num>
  <w:num w:numId="12">
    <w:abstractNumId w:val="3"/>
  </w:num>
  <w:num w:numId="13">
    <w:abstractNumId w:val="1"/>
    <w:lvlOverride w:ilvl="0">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attachedTemplate r:id="rId1"/>
  <w:defaultTabStop w:val="680"/>
  <w:evenAndOddHeaders/>
  <w:characterSpacingControl w:val="doNotCompress"/>
  <w:hdrShapeDefaults>
    <o:shapedefaults v:ext="edit" spidmax="6145">
      <o:colormenu v:ext="edit" strokecolor="none"/>
    </o:shapedefaults>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076E69"/>
    <w:rsid w:val="00005531"/>
    <w:rsid w:val="000076D5"/>
    <w:rsid w:val="000122BC"/>
    <w:rsid w:val="00022CDB"/>
    <w:rsid w:val="00025F2A"/>
    <w:rsid w:val="00030CD2"/>
    <w:rsid w:val="0004004F"/>
    <w:rsid w:val="00043663"/>
    <w:rsid w:val="000505CF"/>
    <w:rsid w:val="000703DA"/>
    <w:rsid w:val="00076E69"/>
    <w:rsid w:val="000829C5"/>
    <w:rsid w:val="000A7A1B"/>
    <w:rsid w:val="000B0BAF"/>
    <w:rsid w:val="000C58EF"/>
    <w:rsid w:val="000D701C"/>
    <w:rsid w:val="000E2A71"/>
    <w:rsid w:val="000E524A"/>
    <w:rsid w:val="000F4D63"/>
    <w:rsid w:val="000F7A10"/>
    <w:rsid w:val="00106AB3"/>
    <w:rsid w:val="00146B86"/>
    <w:rsid w:val="00160263"/>
    <w:rsid w:val="001773DB"/>
    <w:rsid w:val="00181F96"/>
    <w:rsid w:val="001A0611"/>
    <w:rsid w:val="001A1371"/>
    <w:rsid w:val="001B346A"/>
    <w:rsid w:val="001D60FF"/>
    <w:rsid w:val="001E1CAD"/>
    <w:rsid w:val="001E290D"/>
    <w:rsid w:val="00206166"/>
    <w:rsid w:val="002144FA"/>
    <w:rsid w:val="0021546B"/>
    <w:rsid w:val="00215C1A"/>
    <w:rsid w:val="0023469A"/>
    <w:rsid w:val="00243C8A"/>
    <w:rsid w:val="00257C21"/>
    <w:rsid w:val="00267A0E"/>
    <w:rsid w:val="00281242"/>
    <w:rsid w:val="002901D9"/>
    <w:rsid w:val="0029344C"/>
    <w:rsid w:val="002976C2"/>
    <w:rsid w:val="002A1BB3"/>
    <w:rsid w:val="002C2A17"/>
    <w:rsid w:val="002E374E"/>
    <w:rsid w:val="00304553"/>
    <w:rsid w:val="00325CC1"/>
    <w:rsid w:val="003260FF"/>
    <w:rsid w:val="003308C9"/>
    <w:rsid w:val="00343D95"/>
    <w:rsid w:val="0035513A"/>
    <w:rsid w:val="00371462"/>
    <w:rsid w:val="00374341"/>
    <w:rsid w:val="003835C4"/>
    <w:rsid w:val="003D1062"/>
    <w:rsid w:val="003E159A"/>
    <w:rsid w:val="003E232E"/>
    <w:rsid w:val="003F1A5B"/>
    <w:rsid w:val="004107B1"/>
    <w:rsid w:val="004205C7"/>
    <w:rsid w:val="00420D7B"/>
    <w:rsid w:val="00442FBA"/>
    <w:rsid w:val="00450B21"/>
    <w:rsid w:val="00453B63"/>
    <w:rsid w:val="00454AA1"/>
    <w:rsid w:val="00455780"/>
    <w:rsid w:val="00466360"/>
    <w:rsid w:val="00492889"/>
    <w:rsid w:val="004A78AF"/>
    <w:rsid w:val="004B0A1C"/>
    <w:rsid w:val="004D298E"/>
    <w:rsid w:val="004E19D4"/>
    <w:rsid w:val="004E32F4"/>
    <w:rsid w:val="00506FB9"/>
    <w:rsid w:val="00517BC9"/>
    <w:rsid w:val="005212F8"/>
    <w:rsid w:val="00527E4C"/>
    <w:rsid w:val="0054472E"/>
    <w:rsid w:val="0054762C"/>
    <w:rsid w:val="005662A9"/>
    <w:rsid w:val="00577191"/>
    <w:rsid w:val="005817D9"/>
    <w:rsid w:val="005827D4"/>
    <w:rsid w:val="0058361E"/>
    <w:rsid w:val="00584AAC"/>
    <w:rsid w:val="0059622A"/>
    <w:rsid w:val="005A2DAD"/>
    <w:rsid w:val="005B1DE1"/>
    <w:rsid w:val="005C1155"/>
    <w:rsid w:val="005C5878"/>
    <w:rsid w:val="005C7CEA"/>
    <w:rsid w:val="005D3C0B"/>
    <w:rsid w:val="005E5217"/>
    <w:rsid w:val="005F0FA4"/>
    <w:rsid w:val="005F30EE"/>
    <w:rsid w:val="005F3801"/>
    <w:rsid w:val="0060473A"/>
    <w:rsid w:val="00606EDF"/>
    <w:rsid w:val="00656392"/>
    <w:rsid w:val="00661870"/>
    <w:rsid w:val="00664F64"/>
    <w:rsid w:val="00673245"/>
    <w:rsid w:val="00684986"/>
    <w:rsid w:val="0068781D"/>
    <w:rsid w:val="006878BC"/>
    <w:rsid w:val="006959B0"/>
    <w:rsid w:val="00695A78"/>
    <w:rsid w:val="006A7E1D"/>
    <w:rsid w:val="006B3E27"/>
    <w:rsid w:val="006B6507"/>
    <w:rsid w:val="006C104C"/>
    <w:rsid w:val="006C6C3D"/>
    <w:rsid w:val="00725037"/>
    <w:rsid w:val="00733704"/>
    <w:rsid w:val="00734EDE"/>
    <w:rsid w:val="00740188"/>
    <w:rsid w:val="00743BA8"/>
    <w:rsid w:val="00764796"/>
    <w:rsid w:val="0078071A"/>
    <w:rsid w:val="00781C88"/>
    <w:rsid w:val="007A70BB"/>
    <w:rsid w:val="007B3FD1"/>
    <w:rsid w:val="007D210A"/>
    <w:rsid w:val="008034FD"/>
    <w:rsid w:val="00805C5D"/>
    <w:rsid w:val="008328A3"/>
    <w:rsid w:val="008514BD"/>
    <w:rsid w:val="00852A9A"/>
    <w:rsid w:val="00871544"/>
    <w:rsid w:val="00883323"/>
    <w:rsid w:val="008930DB"/>
    <w:rsid w:val="00895D16"/>
    <w:rsid w:val="008D01C1"/>
    <w:rsid w:val="008F49E1"/>
    <w:rsid w:val="0090370F"/>
    <w:rsid w:val="009269D2"/>
    <w:rsid w:val="00942135"/>
    <w:rsid w:val="009521B0"/>
    <w:rsid w:val="009638A8"/>
    <w:rsid w:val="009665F7"/>
    <w:rsid w:val="00987677"/>
    <w:rsid w:val="009A02F9"/>
    <w:rsid w:val="009A71C2"/>
    <w:rsid w:val="009A7E9F"/>
    <w:rsid w:val="009B013A"/>
    <w:rsid w:val="009E1210"/>
    <w:rsid w:val="009E5018"/>
    <w:rsid w:val="009F09BD"/>
    <w:rsid w:val="00A12B37"/>
    <w:rsid w:val="00A13F70"/>
    <w:rsid w:val="00A213C2"/>
    <w:rsid w:val="00A32A01"/>
    <w:rsid w:val="00A45B69"/>
    <w:rsid w:val="00A50EC0"/>
    <w:rsid w:val="00A6103A"/>
    <w:rsid w:val="00A737BC"/>
    <w:rsid w:val="00A74331"/>
    <w:rsid w:val="00AA0D90"/>
    <w:rsid w:val="00AA1EE9"/>
    <w:rsid w:val="00AB1BFC"/>
    <w:rsid w:val="00AB3BCA"/>
    <w:rsid w:val="00AB6758"/>
    <w:rsid w:val="00AC5FBD"/>
    <w:rsid w:val="00AF203E"/>
    <w:rsid w:val="00B13763"/>
    <w:rsid w:val="00B477A4"/>
    <w:rsid w:val="00B50EBB"/>
    <w:rsid w:val="00B527A4"/>
    <w:rsid w:val="00B54045"/>
    <w:rsid w:val="00B6548E"/>
    <w:rsid w:val="00B84AB3"/>
    <w:rsid w:val="00BA45BA"/>
    <w:rsid w:val="00BA5E8B"/>
    <w:rsid w:val="00BD229B"/>
    <w:rsid w:val="00C01395"/>
    <w:rsid w:val="00C022F5"/>
    <w:rsid w:val="00C05DE7"/>
    <w:rsid w:val="00C06421"/>
    <w:rsid w:val="00C22981"/>
    <w:rsid w:val="00C26A8F"/>
    <w:rsid w:val="00C438D7"/>
    <w:rsid w:val="00C53FE8"/>
    <w:rsid w:val="00C81B50"/>
    <w:rsid w:val="00C96037"/>
    <w:rsid w:val="00CA655B"/>
    <w:rsid w:val="00CB3410"/>
    <w:rsid w:val="00CB3C3C"/>
    <w:rsid w:val="00CB5AD1"/>
    <w:rsid w:val="00CD1801"/>
    <w:rsid w:val="00CF37E0"/>
    <w:rsid w:val="00D10EF1"/>
    <w:rsid w:val="00D4068E"/>
    <w:rsid w:val="00D42810"/>
    <w:rsid w:val="00D4443B"/>
    <w:rsid w:val="00D62C49"/>
    <w:rsid w:val="00D914A7"/>
    <w:rsid w:val="00D93580"/>
    <w:rsid w:val="00DC3104"/>
    <w:rsid w:val="00DC733A"/>
    <w:rsid w:val="00DD13C3"/>
    <w:rsid w:val="00DD15DC"/>
    <w:rsid w:val="00DD596E"/>
    <w:rsid w:val="00DD621E"/>
    <w:rsid w:val="00DF0575"/>
    <w:rsid w:val="00DF2939"/>
    <w:rsid w:val="00DF79EF"/>
    <w:rsid w:val="00E12066"/>
    <w:rsid w:val="00E17D2A"/>
    <w:rsid w:val="00E330B4"/>
    <w:rsid w:val="00E70E04"/>
    <w:rsid w:val="00E75996"/>
    <w:rsid w:val="00E85BBB"/>
    <w:rsid w:val="00EA4B56"/>
    <w:rsid w:val="00EB4E1F"/>
    <w:rsid w:val="00EB6CF7"/>
    <w:rsid w:val="00EC05A7"/>
    <w:rsid w:val="00EC4B6B"/>
    <w:rsid w:val="00EC52BB"/>
    <w:rsid w:val="00ED7442"/>
    <w:rsid w:val="00EE0B18"/>
    <w:rsid w:val="00EF1BA8"/>
    <w:rsid w:val="00EF1EE5"/>
    <w:rsid w:val="00F46289"/>
    <w:rsid w:val="00F6741C"/>
    <w:rsid w:val="00F710B4"/>
    <w:rsid w:val="00F75B5A"/>
    <w:rsid w:val="00F763B4"/>
    <w:rsid w:val="00F8532C"/>
    <w:rsid w:val="00F900C3"/>
    <w:rsid w:val="00FB5D4D"/>
    <w:rsid w:val="00FC105F"/>
    <w:rsid w:val="00FC75D1"/>
    <w:rsid w:val="00FD1DFB"/>
    <w:rsid w:val="00FD28F3"/>
    <w:rsid w:val="00FD43D9"/>
    <w:rsid w:val="00FD4BC9"/>
    <w:rsid w:val="00FF2AB2"/>
    <w:rsid w:val="00FF3CE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colormenu v:ext="edit" strokecolor="none"/>
    </o:shapedefaults>
    <o:shapelayout v:ext="edit">
      <o:idmap v:ext="edit" data="1"/>
    </o:shapelayout>
  </w:shapeDefaults>
  <w:decimalSymbol w:val="."/>
  <w:listSeparator w:val=";"/>
  <w14:docId w14:val="12FCE1EF"/>
  <w15:docId w15:val="{3F7F1A6E-071D-4B2E-9EB2-68E35FD65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link w:val="FootnoteText"/>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SLG">
    <w:name w:val="__S_L_G"/>
    <w:basedOn w:val="Normal"/>
    <w:next w:val="Normal"/>
    <w:rsid w:val="007B3FD1"/>
    <w:pPr>
      <w:keepNext/>
      <w:keepLines/>
      <w:bidi w:val="0"/>
      <w:spacing w:before="240" w:after="240" w:line="580" w:lineRule="exact"/>
      <w:ind w:left="1134" w:right="1134"/>
      <w:jc w:val="left"/>
    </w:pPr>
    <w:rPr>
      <w:rFonts w:hint="cs"/>
      <w:b/>
      <w:sz w:val="56"/>
      <w:szCs w:val="30"/>
      <w:lang w:val="en-GB" w:eastAsia="zh-CN"/>
    </w:rPr>
  </w:style>
  <w:style w:type="paragraph" w:customStyle="1" w:styleId="SMG">
    <w:name w:val="__S_M_G"/>
    <w:basedOn w:val="Normal"/>
    <w:next w:val="Normal"/>
    <w:rsid w:val="007B3FD1"/>
    <w:pPr>
      <w:keepNext/>
      <w:keepLines/>
      <w:bidi w:val="0"/>
      <w:spacing w:before="240" w:after="240" w:line="420" w:lineRule="exact"/>
      <w:ind w:left="1134" w:right="1134"/>
      <w:jc w:val="left"/>
    </w:pPr>
    <w:rPr>
      <w:rFonts w:hint="cs"/>
      <w:b/>
      <w:sz w:val="40"/>
      <w:szCs w:val="30"/>
      <w:lang w:val="en-GB" w:eastAsia="zh-CN"/>
    </w:rPr>
  </w:style>
  <w:style w:type="paragraph" w:customStyle="1" w:styleId="SSG">
    <w:name w:val="__S_S_G"/>
    <w:basedOn w:val="Normal"/>
    <w:next w:val="Normal"/>
    <w:rsid w:val="007B3FD1"/>
    <w:pPr>
      <w:keepNext/>
      <w:keepLines/>
      <w:bidi w:val="0"/>
      <w:spacing w:before="240" w:after="240" w:line="300" w:lineRule="exact"/>
      <w:ind w:left="1134" w:right="1134"/>
      <w:jc w:val="left"/>
    </w:pPr>
    <w:rPr>
      <w:rFonts w:hint="cs"/>
      <w:b/>
      <w:sz w:val="28"/>
      <w:szCs w:val="30"/>
      <w:lang w:val="en-GB" w:eastAsia="zh-CN"/>
    </w:rPr>
  </w:style>
  <w:style w:type="paragraph" w:customStyle="1" w:styleId="SingleTxtG">
    <w:name w:val="_ Single Txt_G"/>
    <w:basedOn w:val="Normal"/>
    <w:link w:val="SingleTxtGChar"/>
    <w:qFormat/>
    <w:rsid w:val="00E85BBB"/>
    <w:pPr>
      <w:bidi w:val="0"/>
      <w:spacing w:after="120"/>
      <w:ind w:left="1134" w:right="1134"/>
      <w:jc w:val="both"/>
    </w:pPr>
    <w:rPr>
      <w:szCs w:val="30"/>
      <w:lang w:val="en-GB" w:eastAsia="zh-CN"/>
    </w:rPr>
  </w:style>
  <w:style w:type="character" w:customStyle="1" w:styleId="SingleTxtGChar">
    <w:name w:val="_ Single Txt_G Char"/>
    <w:link w:val="SingleTxtG"/>
    <w:rsid w:val="00E85BBB"/>
    <w:rPr>
      <w:rFonts w:ascii="Times New Roman" w:hAnsi="Times New Roman" w:cs="Traditional Arabic"/>
      <w:szCs w:val="30"/>
      <w:lang w:val="en-GB"/>
    </w:rPr>
  </w:style>
  <w:style w:type="paragraph" w:customStyle="1" w:styleId="HChG">
    <w:name w:val="_ H _Ch_G"/>
    <w:basedOn w:val="Normal"/>
    <w:next w:val="Normal"/>
    <w:qFormat/>
    <w:rsid w:val="00C05DE7"/>
    <w:pPr>
      <w:keepNext/>
      <w:keepLines/>
      <w:tabs>
        <w:tab w:val="right" w:pos="851"/>
      </w:tabs>
      <w:bidi w:val="0"/>
      <w:spacing w:before="360" w:after="240" w:line="300" w:lineRule="exact"/>
      <w:ind w:left="1134" w:right="1134" w:hanging="1134"/>
      <w:jc w:val="left"/>
    </w:pPr>
    <w:rPr>
      <w:rFonts w:hint="cs"/>
      <w:b/>
      <w:sz w:val="28"/>
      <w:szCs w:val="30"/>
      <w:lang w:val="en-GB" w:eastAsia="zh-CN"/>
    </w:rPr>
  </w:style>
  <w:style w:type="paragraph" w:customStyle="1" w:styleId="H1G">
    <w:name w:val="_ H_1_G"/>
    <w:basedOn w:val="Normal"/>
    <w:next w:val="Normal"/>
    <w:qFormat/>
    <w:rsid w:val="00C05DE7"/>
    <w:pPr>
      <w:keepNext/>
      <w:keepLines/>
      <w:tabs>
        <w:tab w:val="right" w:pos="851"/>
      </w:tabs>
      <w:bidi w:val="0"/>
      <w:spacing w:before="360" w:after="240" w:line="270" w:lineRule="exact"/>
      <w:ind w:left="1134" w:right="1134" w:hanging="1134"/>
      <w:jc w:val="left"/>
    </w:pPr>
    <w:rPr>
      <w:rFonts w:hint="cs"/>
      <w:b/>
      <w:sz w:val="24"/>
      <w:szCs w:val="30"/>
      <w:lang w:val="en-GB" w:eastAsia="zh-CN"/>
    </w:rPr>
  </w:style>
  <w:style w:type="paragraph" w:customStyle="1" w:styleId="Bullet2G">
    <w:name w:val="_Bullet 2_G"/>
    <w:basedOn w:val="Normal"/>
    <w:qFormat/>
    <w:rsid w:val="00C05DE7"/>
    <w:pPr>
      <w:numPr>
        <w:numId w:val="13"/>
      </w:numPr>
      <w:bidi w:val="0"/>
      <w:spacing w:after="120" w:line="240" w:lineRule="auto"/>
      <w:ind w:right="1134"/>
      <w:jc w:val="both"/>
    </w:pPr>
    <w:rPr>
      <w:rFonts w:hint="cs"/>
      <w:szCs w:val="30"/>
      <w:lang w:val="en-GB" w:eastAsia="zh-CN"/>
    </w:rPr>
  </w:style>
  <w:style w:type="paragraph" w:customStyle="1" w:styleId="Bullet1G">
    <w:name w:val="_Bullet 1_G"/>
    <w:basedOn w:val="Normal"/>
    <w:qFormat/>
    <w:rsid w:val="00C05DE7"/>
    <w:pPr>
      <w:numPr>
        <w:numId w:val="12"/>
      </w:numPr>
      <w:bidi w:val="0"/>
      <w:spacing w:after="120" w:line="240" w:lineRule="auto"/>
      <w:ind w:right="1134"/>
      <w:jc w:val="both"/>
    </w:pPr>
    <w:rPr>
      <w:rFonts w:hint="cs"/>
      <w:szCs w:val="30"/>
      <w:lang w:val="en-GB" w:eastAsia="zh-CN"/>
    </w:rPr>
  </w:style>
  <w:style w:type="paragraph" w:styleId="NormalWeb">
    <w:name w:val="Normal (Web)"/>
    <w:basedOn w:val="Normal"/>
    <w:uiPriority w:val="99"/>
    <w:unhideWhenUsed/>
    <w:rsid w:val="00C05DE7"/>
    <w:pPr>
      <w:bidi w:val="0"/>
      <w:spacing w:before="100" w:beforeAutospacing="1" w:after="100" w:afterAutospacing="1" w:line="240" w:lineRule="auto"/>
      <w:jc w:val="left"/>
    </w:pPr>
    <w:rPr>
      <w:rFonts w:hint="cs"/>
      <w:sz w:val="24"/>
      <w:szCs w:val="24"/>
      <w:lang w:eastAsia="zh-CN"/>
    </w:rPr>
  </w:style>
  <w:style w:type="paragraph" w:customStyle="1" w:styleId="H23G">
    <w:name w:val="_ H_2/3_G"/>
    <w:basedOn w:val="Normal"/>
    <w:next w:val="Normal"/>
    <w:qFormat/>
    <w:rsid w:val="00A13F70"/>
    <w:pPr>
      <w:keepNext/>
      <w:keepLines/>
      <w:tabs>
        <w:tab w:val="right" w:pos="851"/>
      </w:tabs>
      <w:bidi w:val="0"/>
      <w:spacing w:before="240" w:after="120" w:line="240" w:lineRule="exact"/>
      <w:ind w:left="1134" w:right="1134" w:hanging="1134"/>
      <w:jc w:val="left"/>
    </w:pPr>
    <w:rPr>
      <w:rFonts w:hint="cs"/>
      <w:b/>
      <w:szCs w:val="30"/>
      <w:lang w:val="en-GB" w:eastAsia="zh-CN"/>
    </w:rPr>
  </w:style>
  <w:style w:type="character" w:styleId="Hyperlink">
    <w:name w:val="Hyperlink"/>
    <w:uiPriority w:val="99"/>
    <w:unhideWhenUsed/>
    <w:rsid w:val="00EB4E1F"/>
    <w:rPr>
      <w:color w:val="0000FF"/>
      <w:u w:val="single"/>
    </w:rPr>
  </w:style>
  <w:style w:type="character" w:styleId="UnresolvedMention">
    <w:name w:val="Unresolved Mention"/>
    <w:uiPriority w:val="99"/>
    <w:semiHidden/>
    <w:unhideWhenUsed/>
    <w:rsid w:val="00EB4E1F"/>
    <w:rPr>
      <w:color w:val="605E5C"/>
      <w:shd w:val="clear" w:color="auto" w:fill="E1DFDD"/>
    </w:rPr>
  </w:style>
  <w:style w:type="paragraph" w:styleId="TOC1">
    <w:name w:val="toc 1"/>
    <w:basedOn w:val="Normal"/>
    <w:next w:val="Normal"/>
    <w:autoRedefine/>
    <w:uiPriority w:val="39"/>
    <w:unhideWhenUsed/>
    <w:rsid w:val="001D60FF"/>
  </w:style>
  <w:style w:type="paragraph" w:styleId="TOC2">
    <w:name w:val="toc 2"/>
    <w:basedOn w:val="Normal"/>
    <w:next w:val="Normal"/>
    <w:autoRedefine/>
    <w:uiPriority w:val="39"/>
    <w:unhideWhenUsed/>
    <w:rsid w:val="001D60FF"/>
    <w:pPr>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yperlink" Target="https://undocs.org/en/CED/C/BOL/1" TargetMode="External"/><Relationship Id="rId39" Type="http://schemas.openxmlformats.org/officeDocument/2006/relationships/hyperlink" Target="http://undocs.org/en/CED/C/FRA/AI/1" TargetMode="External"/><Relationship Id="rId21" Type="http://schemas.openxmlformats.org/officeDocument/2006/relationships/hyperlink" Target="http://undocs.org/en/CED/C/7" TargetMode="External"/><Relationship Id="rId34" Type="http://schemas.openxmlformats.org/officeDocument/2006/relationships/hyperlink" Target="http://undocs.org/en/CED/C/NGA/QAR/1" TargetMode="External"/><Relationship Id="rId42" Type="http://schemas.openxmlformats.org/officeDocument/2006/relationships/hyperlink" Target="http://undocs.org/en/CED/C/URY/AI/1" TargetMode="External"/><Relationship Id="rId47" Type="http://schemas.openxmlformats.org/officeDocument/2006/relationships/hyperlink" Target="http://undocs.org/en/CED/C/15/3" TargetMode="External"/><Relationship Id="rId50" Type="http://schemas.openxmlformats.org/officeDocument/2006/relationships/hyperlink" Target="http://treaties.un.org/Pages/ViewDetails.aspx?src=TREATY&amp;mtdsg_no=IV-16&amp;chapter=4&amp;lang=en"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hyperlink" Target="http://undocs.org/en/CED/C/10/D/1/2013" TargetMode="External"/><Relationship Id="rId33" Type="http://schemas.openxmlformats.org/officeDocument/2006/relationships/hyperlink" Target="https://undocs.org/en/CED/C/CHE/Q/1" TargetMode="External"/><Relationship Id="rId38" Type="http://schemas.openxmlformats.org/officeDocument/2006/relationships/hyperlink" Target="http://undocs.org/en/CED/C/COL/AI/1" TargetMode="External"/><Relationship Id="rId46" Type="http://schemas.openxmlformats.org/officeDocument/2006/relationships/hyperlink" Target="http://undocs.org/en/CED/C/14/2" TargetMode="Externa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undocs.org/en/CED/C/17/1" TargetMode="External"/><Relationship Id="rId29" Type="http://schemas.openxmlformats.org/officeDocument/2006/relationships/hyperlink" Target="https://undocs.org/en/CED/C/SVK/CO/1" TargetMode="External"/><Relationship Id="rId41" Type="http://schemas.openxmlformats.org/officeDocument/2006/relationships/hyperlink" Target="http://undocs.org/en/CED/C/ESP/AI/1" TargetMode="External"/><Relationship Id="rId54"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en/CED/C/17/2" TargetMode="External"/><Relationship Id="rId32" Type="http://schemas.openxmlformats.org/officeDocument/2006/relationships/hyperlink" Target="https://undocs.org/en/CED/C/MNG/Q/1" TargetMode="External"/><Relationship Id="rId37" Type="http://schemas.openxmlformats.org/officeDocument/2006/relationships/hyperlink" Target="http://undocs.org/en/CED/C/ARG/AI/1" TargetMode="External"/><Relationship Id="rId40" Type="http://schemas.openxmlformats.org/officeDocument/2006/relationships/hyperlink" Target="http://undocs.org/en/CED/C/IRQ/AI/1" TargetMode="External"/><Relationship Id="rId45" Type="http://schemas.openxmlformats.org/officeDocument/2006/relationships/hyperlink" Target="http://undocs.org/en/CED/C/13/3" TargetMode="External"/><Relationship Id="rId53"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yperlink" Target="http://www.ohchr.org/EN/HRBodies/CED/Pages/Membership.aspx" TargetMode="External"/><Relationship Id="rId28" Type="http://schemas.openxmlformats.org/officeDocument/2006/relationships/hyperlink" Target="https://undocs.org/en/CED/C/BOL/CO/1" TargetMode="External"/><Relationship Id="rId36" Type="http://schemas.openxmlformats.org/officeDocument/2006/relationships/hyperlink" Target="https://undocs.org/en/CED/C/PAN/Q/1" TargetMode="External"/><Relationship Id="rId49" Type="http://schemas.openxmlformats.org/officeDocument/2006/relationships/hyperlink" Target="http://undocs.org/en/CCPR/C/SR.3654" TargetMode="Externa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yperlink" Target="https://undocs.org/en/CED/C/CHE/1" TargetMode="External"/><Relationship Id="rId44" Type="http://schemas.openxmlformats.org/officeDocument/2006/relationships/hyperlink" Target="http://undocs.org/en/CED/C/12/2" TargetMode="External"/><Relationship Id="rId52"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undocs.org/en/A/74/643" TargetMode="External"/><Relationship Id="rId27" Type="http://schemas.openxmlformats.org/officeDocument/2006/relationships/hyperlink" Target="https://undocs.org/en/CED/C/SVK/1" TargetMode="External"/><Relationship Id="rId30" Type="http://schemas.openxmlformats.org/officeDocument/2006/relationships/hyperlink" Target="https://undocs.org/en/CED/C/MNG/1" TargetMode="External"/><Relationship Id="rId35" Type="http://schemas.openxmlformats.org/officeDocument/2006/relationships/hyperlink" Target="https://undocs.org/en/CED/C/BRA/Q/1" TargetMode="External"/><Relationship Id="rId43" Type="http://schemas.openxmlformats.org/officeDocument/2006/relationships/hyperlink" Target="http://undocs.org/en/CED/C/11/3" TargetMode="External"/><Relationship Id="rId48" Type="http://schemas.openxmlformats.org/officeDocument/2006/relationships/hyperlink" Target="http://undocs.org/en/CED/C/16/2" TargetMode="External"/><Relationship Id="rId56" Type="http://schemas.openxmlformats.org/officeDocument/2006/relationships/theme" Target="theme/theme1.xml"/><Relationship Id="rId8" Type="http://schemas.openxmlformats.org/officeDocument/2006/relationships/image" Target="media/image1.wmf"/><Relationship Id="rId51" Type="http://schemas.openxmlformats.org/officeDocument/2006/relationships/header" Target="header6.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reaties.un.org/Pages/ViewDetails.aspx?src=TREATY&amp;mtdsg_no=IV-16&amp;chapter=4&amp;clang=_en"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undocs.org/ar/A/75/56"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undocs.org/ar/A/75/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EA190-DC5C-412C-A0FD-EDB81C839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31</Pages>
  <Words>7273</Words>
  <Characters>38478</Characters>
  <Application>Microsoft Office Word</Application>
  <DocSecurity>0</DocSecurity>
  <Lines>1166</Lines>
  <Paragraphs>847</Paragraphs>
  <ScaleCrop>false</ScaleCrop>
  <HeadingPairs>
    <vt:vector size="2" baseType="variant">
      <vt:variant>
        <vt:lpstr>Title</vt:lpstr>
      </vt:variant>
      <vt:variant>
        <vt:i4>1</vt:i4>
      </vt:variant>
    </vt:vector>
  </HeadingPairs>
  <TitlesOfParts>
    <vt:vector size="1" baseType="lpstr">
      <vt:lpstr>A/75/56</vt:lpstr>
    </vt:vector>
  </TitlesOfParts>
  <Company>DCM</Company>
  <LinksUpToDate>false</LinksUpToDate>
  <CharactersWithSpaces>44904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A/75/56</dc:title>
  <dc:subject>GE.2008453A</dc:subject>
  <dc:creator>IHRZ</dc:creator>
  <cp:keywords>ODS No.2015568</cp:keywords>
  <dc:description>Original: English _x000d_
Distribution: General_x000d_
Date:</dc:description>
  <cp:lastModifiedBy>Jamal ALKAHLOUT</cp:lastModifiedBy>
  <cp:revision>2</cp:revision>
  <cp:lastPrinted>2020-07-09T10:07:00Z</cp:lastPrinted>
  <dcterms:created xsi:type="dcterms:W3CDTF">2020-07-10T15:25:00Z</dcterms:created>
  <dcterms:modified xsi:type="dcterms:W3CDTF">2020-07-10T15:25:00Z</dcterms:modified>
  <cp:category>Final</cp:category>
</cp:coreProperties>
</file>