
<file path=[Content_Types].xml><?xml version="1.0" encoding="utf-8"?>
<Types xmlns="http://schemas.openxmlformats.org/package/2006/content-types">
  <Default Extension="png" ContentType="image/png"/>
  <Default Extension="wmf" ContentType="image/x-wmf"/>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D23" w:rsidRDefault="00774D23">
      <w:pPr>
        <w:spacing w:line="60" w:lineRule="exact"/>
      </w:pPr>
      <w:r>
        <w:rPr>
          <w:rStyle w:val="CommentReference"/>
          <w:rFonts w:hint="eastAsia"/>
          <w:vanish/>
        </w:rPr>
        <w:commentReference w:id="0"/>
      </w:r>
    </w:p>
    <w:p w:rsidR="00774D23" w:rsidRDefault="00774D23">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774D23" w:rsidRDefault="00774D23">
      <w:pPr>
        <w:spacing w:line="360" w:lineRule="atLeast"/>
      </w:pPr>
    </w:p>
    <w:p w:rsidR="00774D23" w:rsidRDefault="00774D23">
      <w:pPr>
        <w:spacing w:line="360" w:lineRule="atLeast"/>
        <w:rPr>
          <w:rFonts w:hint="eastAsia"/>
        </w:rPr>
      </w:pPr>
    </w:p>
    <w:p w:rsidR="00774D23" w:rsidRDefault="00A240DB" w:rsidP="00A240DB">
      <w:pPr>
        <w:pStyle w:val="HCh"/>
        <w:jc w:val="center"/>
        <w:rPr>
          <w:rFonts w:hint="eastAsia"/>
        </w:rPr>
      </w:pPr>
      <w:r>
        <w:rPr>
          <w:rFonts w:ascii="Times New Roman"/>
        </w:rPr>
        <w:t xml:space="preserve"> </w:t>
      </w:r>
      <w:r w:rsidR="00774D23">
        <w:rPr>
          <w:rFonts w:hint="eastAsia"/>
        </w:rPr>
        <w:t>审议缔约国根据《消除对妇女一切形式歧视公约》</w:t>
      </w:r>
      <w:r w:rsidR="00774D23">
        <w:br/>
      </w:r>
      <w:r w:rsidR="00774D23">
        <w:rPr>
          <w:rFonts w:hint="eastAsia"/>
        </w:rPr>
        <w:t>第</w:t>
      </w:r>
      <w:r w:rsidR="00774D23">
        <w:t>18</w:t>
      </w:r>
      <w:r w:rsidR="00774D23">
        <w:rPr>
          <w:rFonts w:hint="eastAsia"/>
        </w:rPr>
        <w:t>条提交的报告</w:t>
      </w:r>
    </w:p>
    <w:p w:rsidR="00774D23" w:rsidRDefault="00774D23">
      <w:pPr>
        <w:spacing w:line="360" w:lineRule="auto"/>
        <w:jc w:val="center"/>
        <w:rPr>
          <w:rFonts w:ascii="SimSun" w:hAnsi="SimSun" w:hint="eastAsia"/>
          <w:sz w:val="28"/>
          <w:szCs w:val="28"/>
        </w:rPr>
      </w:pPr>
    </w:p>
    <w:p w:rsidR="00774D23" w:rsidRDefault="00774D23">
      <w:pPr>
        <w:pStyle w:val="H1"/>
        <w:spacing w:before="120"/>
        <w:jc w:val="center"/>
        <w:rPr>
          <w:rFonts w:hint="eastAsia"/>
          <w:bCs/>
        </w:rPr>
      </w:pPr>
      <w:r>
        <w:rPr>
          <w:rFonts w:hint="eastAsia"/>
          <w:bCs/>
          <w:u w:val="single"/>
        </w:rPr>
        <w:t>缔约国的第三次定期报告</w:t>
      </w:r>
    </w:p>
    <w:p w:rsidR="00774D23" w:rsidRDefault="00774D23">
      <w:pPr>
        <w:rPr>
          <w:rFonts w:hint="eastAsia"/>
        </w:rPr>
      </w:pPr>
    </w:p>
    <w:p w:rsidR="00774D23" w:rsidRDefault="00774D23">
      <w:pPr>
        <w:rPr>
          <w:rFonts w:hint="eastAsia"/>
        </w:rPr>
      </w:pPr>
    </w:p>
    <w:p w:rsidR="00774D23" w:rsidRDefault="00774D23">
      <w:pPr>
        <w:pStyle w:val="HCh"/>
        <w:jc w:val="center"/>
      </w:pPr>
      <w:r>
        <w:rPr>
          <w:rFonts w:ascii="SimSun" w:hAnsi="SimSun" w:hint="eastAsia"/>
        </w:rPr>
        <w:t>吉尔吉斯斯坦</w:t>
      </w:r>
      <w:r>
        <w:rPr>
          <w:vertAlign w:val="superscript"/>
        </w:rPr>
        <w:t>*</w:t>
      </w:r>
    </w:p>
    <w:p w:rsidR="00774D23" w:rsidRDefault="00774D23">
      <w:pPr>
        <w:pStyle w:val="HCh"/>
        <w:jc w:val="center"/>
        <w:rPr>
          <w:rFonts w:hint="eastAsia"/>
        </w:rPr>
      </w:pPr>
    </w:p>
    <w:p w:rsidR="00774D23" w:rsidRDefault="00774D23">
      <w:pPr>
        <w:rPr>
          <w:rFonts w:hint="eastAsia"/>
        </w:rPr>
      </w:pPr>
    </w:p>
    <w:p w:rsidR="00774D23" w:rsidRDefault="00774D23">
      <w:pPr>
        <w:pStyle w:val="Date"/>
        <w:spacing w:line="60" w:lineRule="exact"/>
        <w:sectPr w:rsidR="00774D23">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 w:name="_Toc77496595"/>
    </w:p>
    <w:p w:rsidR="00774D23" w:rsidRDefault="00774D23">
      <w:pPr>
        <w:pStyle w:val="Date"/>
        <w:spacing w:line="60" w:lineRule="exact"/>
        <w:rPr>
          <w:rFonts w:hint="eastAsia"/>
          <w:lang w:val="en-GB"/>
        </w:rPr>
      </w:pPr>
    </w:p>
    <w:bookmarkEnd w:id="3"/>
    <w:p w:rsidR="00774D23" w:rsidRDefault="00774D23">
      <w:pPr>
        <w:spacing w:after="240" w:line="360" w:lineRule="exact"/>
        <w:rPr>
          <w:rFonts w:hint="eastAsia"/>
          <w:sz w:val="18"/>
          <w:lang w:val="en-GB"/>
        </w:rPr>
      </w:pPr>
    </w:p>
    <w:p w:rsidR="00774D23" w:rsidRDefault="00774D23">
      <w:pPr>
        <w:tabs>
          <w:tab w:val="left" w:pos="3840"/>
        </w:tabs>
        <w:autoSpaceDE w:val="0"/>
        <w:autoSpaceDN w:val="0"/>
        <w:spacing w:line="360" w:lineRule="auto"/>
        <w:jc w:val="center"/>
        <w:rPr>
          <w:sz w:val="24"/>
          <w:lang w:val="fr-FR"/>
        </w:rPr>
      </w:pPr>
      <w:r>
        <w:rPr>
          <w:rFonts w:hint="eastAsia"/>
          <w:sz w:val="24"/>
          <w:lang w:val="zh-CN"/>
        </w:rPr>
        <w:t>本报告业经吉尔吉斯斯坦共和国政府批准。</w:t>
      </w:r>
    </w:p>
    <w:p w:rsidR="00774D23" w:rsidRDefault="00774D23">
      <w:pPr>
        <w:tabs>
          <w:tab w:val="left" w:pos="3840"/>
        </w:tabs>
        <w:autoSpaceDE w:val="0"/>
        <w:autoSpaceDN w:val="0"/>
        <w:spacing w:line="360" w:lineRule="auto"/>
        <w:jc w:val="center"/>
        <w:rPr>
          <w:sz w:val="24"/>
          <w:lang w:val="fr-FR"/>
        </w:rPr>
      </w:pPr>
      <w:r>
        <w:rPr>
          <w:sz w:val="24"/>
          <w:lang w:val="fr-FR"/>
        </w:rPr>
        <w:t>2006</w:t>
      </w:r>
      <w:r>
        <w:rPr>
          <w:rFonts w:hint="eastAsia"/>
          <w:sz w:val="24"/>
          <w:lang w:val="zh-CN"/>
        </w:rPr>
        <w:t>年</w:t>
      </w:r>
      <w:r>
        <w:rPr>
          <w:sz w:val="24"/>
          <w:lang w:val="fr-FR"/>
        </w:rPr>
        <w:t>12</w:t>
      </w:r>
      <w:r>
        <w:rPr>
          <w:rFonts w:hint="eastAsia"/>
          <w:sz w:val="24"/>
          <w:lang w:val="zh-CN"/>
        </w:rPr>
        <w:t>月</w:t>
      </w:r>
      <w:r>
        <w:rPr>
          <w:sz w:val="24"/>
          <w:lang w:val="fr-FR"/>
        </w:rPr>
        <w:t>20</w:t>
      </w:r>
      <w:r>
        <w:rPr>
          <w:rFonts w:hint="eastAsia"/>
          <w:sz w:val="24"/>
          <w:lang w:val="zh-CN"/>
        </w:rPr>
        <w:t>日发文第</w:t>
      </w:r>
      <w:r>
        <w:rPr>
          <w:sz w:val="24"/>
          <w:lang w:val="fr-FR"/>
        </w:rPr>
        <w:t>20-4/968</w:t>
      </w:r>
      <w:r>
        <w:rPr>
          <w:rFonts w:hint="eastAsia"/>
          <w:sz w:val="24"/>
          <w:lang w:val="zh-CN"/>
        </w:rPr>
        <w:t>号；</w:t>
      </w:r>
    </w:p>
    <w:p w:rsidR="00774D23" w:rsidRDefault="00774D23">
      <w:pPr>
        <w:tabs>
          <w:tab w:val="left" w:pos="3840"/>
        </w:tabs>
        <w:autoSpaceDE w:val="0"/>
        <w:autoSpaceDN w:val="0"/>
        <w:spacing w:line="360" w:lineRule="auto"/>
        <w:ind w:firstLine="480"/>
        <w:jc w:val="center"/>
        <w:rPr>
          <w:sz w:val="24"/>
          <w:lang w:val="fr-FR"/>
        </w:rPr>
      </w:pPr>
    </w:p>
    <w:p w:rsidR="00774D23" w:rsidRDefault="00774D23">
      <w:pPr>
        <w:tabs>
          <w:tab w:val="left" w:pos="3840"/>
        </w:tabs>
        <w:autoSpaceDE w:val="0"/>
        <w:autoSpaceDN w:val="0"/>
        <w:spacing w:line="360" w:lineRule="auto"/>
        <w:ind w:firstLine="480"/>
        <w:jc w:val="center"/>
        <w:rPr>
          <w:sz w:val="24"/>
          <w:lang w:val="fr-FR"/>
        </w:rPr>
      </w:pPr>
    </w:p>
    <w:p w:rsidR="00774D23" w:rsidRDefault="00774D23">
      <w:pPr>
        <w:tabs>
          <w:tab w:val="left" w:pos="3840"/>
        </w:tabs>
        <w:autoSpaceDE w:val="0"/>
        <w:autoSpaceDN w:val="0"/>
        <w:spacing w:line="360" w:lineRule="auto"/>
        <w:jc w:val="center"/>
        <w:rPr>
          <w:rFonts w:eastAsia="SimHei" w:hint="eastAsia"/>
          <w:sz w:val="18"/>
          <w:szCs w:val="18"/>
          <w:lang w:val="fr-FR"/>
        </w:rPr>
      </w:pPr>
      <w:r>
        <w:rPr>
          <w:rFonts w:hint="eastAsia"/>
          <w:sz w:val="24"/>
          <w:lang w:val="zh-CN"/>
        </w:rPr>
        <w:t>本报告业经吉尔吉斯斯坦共和国总统全国妇女、家庭和</w:t>
      </w:r>
      <w:r>
        <w:rPr>
          <w:sz w:val="24"/>
          <w:lang w:val="fr-FR"/>
        </w:rPr>
        <w:br/>
      </w:r>
      <w:r>
        <w:rPr>
          <w:rFonts w:hint="eastAsia"/>
          <w:sz w:val="24"/>
          <w:lang w:val="zh-CN"/>
        </w:rPr>
        <w:t>两性发展问题委员会</w:t>
      </w:r>
      <w:r>
        <w:rPr>
          <w:sz w:val="24"/>
          <w:lang w:val="fr-FR"/>
        </w:rPr>
        <w:t>2006</w:t>
      </w:r>
      <w:r>
        <w:rPr>
          <w:rFonts w:hint="eastAsia"/>
          <w:sz w:val="24"/>
          <w:lang w:val="zh-CN"/>
        </w:rPr>
        <w:t>年</w:t>
      </w:r>
      <w:r>
        <w:rPr>
          <w:sz w:val="24"/>
          <w:lang w:val="fr-FR"/>
        </w:rPr>
        <w:t>12</w:t>
      </w:r>
      <w:r>
        <w:rPr>
          <w:rFonts w:hint="eastAsia"/>
          <w:sz w:val="24"/>
          <w:lang w:val="zh-CN"/>
        </w:rPr>
        <w:t>月</w:t>
      </w:r>
      <w:r>
        <w:rPr>
          <w:sz w:val="24"/>
          <w:lang w:val="fr-FR"/>
        </w:rPr>
        <w:t>21</w:t>
      </w:r>
      <w:r>
        <w:rPr>
          <w:rFonts w:hint="eastAsia"/>
          <w:sz w:val="24"/>
          <w:lang w:val="zh-CN"/>
        </w:rPr>
        <w:t>日第</w:t>
      </w:r>
      <w:r>
        <w:rPr>
          <w:sz w:val="24"/>
          <w:lang w:val="fr-FR"/>
        </w:rPr>
        <w:t>1</w:t>
      </w:r>
      <w:r>
        <w:rPr>
          <w:rFonts w:hint="eastAsia"/>
          <w:sz w:val="24"/>
          <w:lang w:val="zh-CN"/>
        </w:rPr>
        <w:t>号决议批准。</w:t>
      </w:r>
    </w:p>
    <w:p w:rsidR="00774D23" w:rsidRDefault="00774D23">
      <w:pPr>
        <w:tabs>
          <w:tab w:val="left" w:pos="3840"/>
        </w:tabs>
        <w:autoSpaceDE w:val="0"/>
        <w:autoSpaceDN w:val="0"/>
        <w:spacing w:line="360" w:lineRule="auto"/>
        <w:jc w:val="center"/>
        <w:rPr>
          <w:rFonts w:ascii="SimHei" w:eastAsia="SimHei" w:cs="SimHei" w:hint="eastAsia"/>
          <w:sz w:val="24"/>
          <w:lang w:val="fr-FR"/>
        </w:rPr>
      </w:pPr>
    </w:p>
    <w:p w:rsidR="00774D23" w:rsidRDefault="00774D23">
      <w:pPr>
        <w:tabs>
          <w:tab w:val="left" w:pos="3840"/>
        </w:tabs>
        <w:autoSpaceDE w:val="0"/>
        <w:autoSpaceDN w:val="0"/>
        <w:spacing w:line="360" w:lineRule="auto"/>
        <w:jc w:val="center"/>
        <w:rPr>
          <w:rFonts w:ascii="SimHei" w:eastAsia="SimHei" w:cs="SimHei" w:hint="eastAsia"/>
          <w:sz w:val="24"/>
          <w:lang w:val="fr-FR"/>
        </w:rPr>
      </w:pPr>
    </w:p>
    <w:p w:rsidR="00774D23" w:rsidRDefault="00774D23">
      <w:pPr>
        <w:tabs>
          <w:tab w:val="left" w:pos="3840"/>
        </w:tabs>
        <w:autoSpaceDE w:val="0"/>
        <w:autoSpaceDN w:val="0"/>
        <w:spacing w:line="360" w:lineRule="auto"/>
        <w:jc w:val="center"/>
        <w:rPr>
          <w:rFonts w:ascii="SimHei" w:eastAsia="SimHei" w:cs="SimHei" w:hint="eastAsia"/>
          <w:sz w:val="24"/>
          <w:lang w:val="fr-FR"/>
        </w:rPr>
      </w:pPr>
    </w:p>
    <w:p w:rsidR="00774D23" w:rsidRDefault="00774D23">
      <w:pPr>
        <w:tabs>
          <w:tab w:val="left" w:pos="3840"/>
        </w:tabs>
        <w:autoSpaceDE w:val="0"/>
        <w:autoSpaceDN w:val="0"/>
        <w:spacing w:line="360" w:lineRule="auto"/>
        <w:jc w:val="center"/>
        <w:rPr>
          <w:rFonts w:ascii="SimHei" w:eastAsia="SimHei" w:cs="SimHei" w:hint="eastAsia"/>
          <w:sz w:val="24"/>
          <w:lang w:val="fr-FR"/>
        </w:rPr>
      </w:pPr>
    </w:p>
    <w:p w:rsidR="00774D23" w:rsidRDefault="00774D23">
      <w:pPr>
        <w:tabs>
          <w:tab w:val="left" w:pos="3840"/>
        </w:tabs>
        <w:autoSpaceDE w:val="0"/>
        <w:autoSpaceDN w:val="0"/>
        <w:spacing w:line="360" w:lineRule="auto"/>
        <w:jc w:val="center"/>
        <w:rPr>
          <w:rFonts w:ascii="SimHei" w:eastAsia="SimHei" w:cs="SimHei"/>
          <w:color w:val="FF0000"/>
          <w:sz w:val="24"/>
          <w:lang w:val="zh-CN"/>
        </w:rPr>
      </w:pPr>
      <w:r>
        <w:rPr>
          <w:rFonts w:ascii="SimHei" w:eastAsia="SimHei" w:cs="SimHei" w:hint="eastAsia"/>
          <w:color w:val="FF0000"/>
          <w:sz w:val="24"/>
          <w:lang w:val="zh-CN"/>
        </w:rPr>
        <w:t>吉尔吉斯斯坦共和国关于履行《消除对妇女一切形式</w:t>
      </w:r>
    </w:p>
    <w:p w:rsidR="00774D23" w:rsidRDefault="00774D23">
      <w:pPr>
        <w:tabs>
          <w:tab w:val="left" w:pos="3840"/>
        </w:tabs>
        <w:autoSpaceDE w:val="0"/>
        <w:autoSpaceDN w:val="0"/>
        <w:spacing w:line="360" w:lineRule="auto"/>
        <w:jc w:val="center"/>
        <w:rPr>
          <w:rFonts w:ascii="SimHei" w:eastAsia="SimHei" w:cs="SimHei"/>
          <w:color w:val="FF0000"/>
          <w:sz w:val="24"/>
          <w:lang w:val="zh-CN"/>
        </w:rPr>
      </w:pPr>
      <w:r>
        <w:rPr>
          <w:rFonts w:ascii="SimHei" w:eastAsia="SimHei" w:cs="SimHei" w:hint="eastAsia"/>
          <w:color w:val="FF0000"/>
          <w:sz w:val="24"/>
          <w:lang w:val="zh-CN"/>
        </w:rPr>
        <w:t>歧视公约》的第三次定期报告</w:t>
      </w:r>
    </w:p>
    <w:p w:rsidR="00774D23" w:rsidRDefault="00774D23">
      <w:pPr>
        <w:tabs>
          <w:tab w:val="left" w:pos="3840"/>
        </w:tabs>
        <w:autoSpaceDE w:val="0"/>
        <w:autoSpaceDN w:val="0"/>
        <w:spacing w:line="360" w:lineRule="auto"/>
        <w:jc w:val="center"/>
        <w:rPr>
          <w:rFonts w:ascii="SimHei" w:eastAsia="SimHei" w:cs="SimHei"/>
          <w:color w:val="FF0000"/>
          <w:sz w:val="24"/>
          <w:lang w:val="zh-CN"/>
        </w:rPr>
      </w:pPr>
    </w:p>
    <w:p w:rsidR="00774D23" w:rsidRDefault="00774D23">
      <w:pPr>
        <w:tabs>
          <w:tab w:val="left" w:pos="3840"/>
        </w:tabs>
        <w:autoSpaceDE w:val="0"/>
        <w:autoSpaceDN w:val="0"/>
        <w:spacing w:line="360" w:lineRule="auto"/>
        <w:jc w:val="center"/>
        <w:rPr>
          <w:rFonts w:ascii="SimHei" w:eastAsia="SimHei" w:cs="SimHei"/>
          <w:color w:val="FF0000"/>
          <w:sz w:val="24"/>
          <w:lang w:val="zh-CN"/>
        </w:rPr>
      </w:pPr>
      <w:r>
        <w:rPr>
          <w:rFonts w:ascii="SimHei" w:eastAsia="SimHei" w:cs="SimHei"/>
          <w:color w:val="FF0000"/>
          <w:sz w:val="24"/>
          <w:lang w:val="zh-CN"/>
        </w:rPr>
        <w:t>2006</w:t>
      </w:r>
      <w:r>
        <w:rPr>
          <w:rFonts w:ascii="SimHei" w:eastAsia="SimHei" w:cs="SimHei" w:hint="eastAsia"/>
          <w:color w:val="FF0000"/>
          <w:sz w:val="24"/>
          <w:lang w:val="zh-CN"/>
        </w:rPr>
        <w:t>年</w:t>
      </w:r>
    </w:p>
    <w:p w:rsidR="00774D23" w:rsidRDefault="00774D23">
      <w:pPr>
        <w:pStyle w:val="BodyText"/>
        <w:tabs>
          <w:tab w:val="left" w:pos="3840"/>
        </w:tabs>
        <w:spacing w:line="360" w:lineRule="auto"/>
        <w:jc w:val="center"/>
        <w:rPr>
          <w:rFonts w:ascii="Times New Roman" w:hint="eastAsia"/>
          <w:sz w:val="24"/>
          <w:szCs w:val="24"/>
          <w:lang w:val="en-GB"/>
        </w:rPr>
      </w:pPr>
    </w:p>
    <w:p w:rsidR="00774D23" w:rsidRDefault="00774D23">
      <w:pPr>
        <w:spacing w:after="240" w:line="360" w:lineRule="exact"/>
        <w:rPr>
          <w:rFonts w:hint="eastAsia"/>
          <w:sz w:val="18"/>
        </w:rPr>
      </w:pPr>
    </w:p>
    <w:p w:rsidR="00774D23" w:rsidRDefault="00774D23">
      <w:pPr>
        <w:spacing w:after="240" w:line="360" w:lineRule="exact"/>
        <w:rPr>
          <w:rFonts w:hint="eastAsia"/>
          <w:sz w:val="18"/>
          <w:lang w:val="en-GB"/>
        </w:rPr>
      </w:pPr>
    </w:p>
    <w:p w:rsidR="00774D23" w:rsidRDefault="00774D23">
      <w:pPr>
        <w:spacing w:after="240" w:line="360" w:lineRule="exact"/>
        <w:rPr>
          <w:rFonts w:ascii="SimHei" w:eastAsia="SimHei"/>
          <w:bCs/>
          <w:sz w:val="18"/>
          <w:lang w:val="en-GB"/>
        </w:rPr>
      </w:pPr>
    </w:p>
    <w:p w:rsidR="00774D23" w:rsidRDefault="00774D23">
      <w:pPr>
        <w:spacing w:after="240" w:line="360" w:lineRule="exact"/>
        <w:rPr>
          <w:sz w:val="18"/>
        </w:rPr>
      </w:pPr>
    </w:p>
    <w:p w:rsidR="00774D23" w:rsidRDefault="00774D23" w:rsidP="00EC0932">
      <w:pPr>
        <w:tabs>
          <w:tab w:val="center" w:leader="dot" w:pos="9240"/>
          <w:tab w:val="right" w:pos="9840"/>
        </w:tabs>
        <w:spacing w:line="60" w:lineRule="exact"/>
        <w:ind w:left="31680" w:hangingChars="200" w:firstLine="31680"/>
        <w:rPr>
          <w:rFonts w:eastAsia="SimHei" w:hint="eastAsia"/>
          <w:color w:val="FF0000"/>
        </w:rPr>
      </w:pPr>
      <w:r>
        <w:rPr>
          <w:b/>
          <w:lang w:val="en-GB"/>
        </w:rPr>
        <w:br w:type="page"/>
      </w:r>
    </w:p>
    <w:p w:rsidR="00774D23" w:rsidRDefault="00774D23">
      <w:pPr>
        <w:spacing w:after="240" w:line="360" w:lineRule="exact"/>
        <w:jc w:val="center"/>
        <w:rPr>
          <w:rFonts w:eastAsia="SimHei" w:hint="eastAsia"/>
          <w:bCs/>
          <w:color w:val="FF0000"/>
          <w:sz w:val="28"/>
          <w:lang w:val="en-GB"/>
        </w:rPr>
      </w:pPr>
      <w:r>
        <w:rPr>
          <w:rFonts w:eastAsia="SimHei" w:hint="eastAsia"/>
          <w:bCs/>
          <w:color w:val="FF0000"/>
          <w:sz w:val="28"/>
          <w:lang w:val="en-GB"/>
        </w:rPr>
        <w:t>缩略语清单</w:t>
      </w:r>
    </w:p>
    <w:p w:rsidR="00774D23" w:rsidRDefault="00774D23">
      <w:pPr>
        <w:tabs>
          <w:tab w:val="left" w:pos="1800"/>
        </w:tabs>
        <w:autoSpaceDE w:val="0"/>
        <w:autoSpaceDN w:val="0"/>
        <w:spacing w:after="240" w:line="360" w:lineRule="exact"/>
        <w:ind w:left="1800" w:hanging="1800"/>
        <w:rPr>
          <w:szCs w:val="21"/>
          <w:lang w:val="fr-FR"/>
        </w:rPr>
      </w:pPr>
      <w:r>
        <w:rPr>
          <w:rFonts w:ascii="SimSun" w:cs="SimSun" w:hint="eastAsia"/>
          <w:szCs w:val="21"/>
          <w:lang w:val="zh-CN"/>
        </w:rPr>
        <w:t>秘书处</w:t>
      </w:r>
      <w:r>
        <w:rPr>
          <w:szCs w:val="21"/>
          <w:lang w:val="fr-FR"/>
        </w:rPr>
        <w:t xml:space="preserve">  </w:t>
      </w:r>
      <w:r>
        <w:rPr>
          <w:szCs w:val="21"/>
          <w:lang w:val="fr-FR"/>
        </w:rPr>
        <w:tab/>
      </w:r>
      <w:r>
        <w:rPr>
          <w:rFonts w:ascii="SimSun" w:cs="SimSun" w:hint="eastAsia"/>
          <w:szCs w:val="21"/>
          <w:lang w:val="zh-CN"/>
        </w:rPr>
        <w:t>吉尔吉斯斯坦共和国总统全国妇女、家庭和两性发展问题委员会秘书处</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 xml:space="preserve">KP      </w:t>
      </w:r>
      <w:r>
        <w:rPr>
          <w:szCs w:val="21"/>
          <w:lang w:val="fr-FR"/>
        </w:rPr>
        <w:tab/>
      </w:r>
      <w:r>
        <w:rPr>
          <w:rFonts w:ascii="SimSun" w:cs="SimSun" w:hint="eastAsia"/>
          <w:szCs w:val="21"/>
          <w:lang w:val="zh-CN"/>
        </w:rPr>
        <w:t>吉尔吉斯斯坦共和国</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O</w:t>
      </w:r>
      <w:r>
        <w:rPr>
          <w:rFonts w:hint="eastAsia"/>
          <w:szCs w:val="21"/>
          <w:lang w:val="fr-FR"/>
        </w:rPr>
        <w:t>Д</w:t>
      </w:r>
      <w:r>
        <w:rPr>
          <w:szCs w:val="21"/>
          <w:lang w:val="fr-FR"/>
        </w:rPr>
        <w:t xml:space="preserve">B     </w:t>
      </w:r>
      <w:r>
        <w:rPr>
          <w:szCs w:val="21"/>
          <w:lang w:val="fr-FR"/>
        </w:rPr>
        <w:tab/>
      </w:r>
      <w:r>
        <w:rPr>
          <w:rFonts w:ascii="SimSun" w:cs="SimSun" w:hint="eastAsia"/>
          <w:szCs w:val="21"/>
          <w:lang w:val="zh-CN"/>
        </w:rPr>
        <w:t>全民教育</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 xml:space="preserve">HC       </w:t>
      </w:r>
      <w:r>
        <w:rPr>
          <w:szCs w:val="21"/>
          <w:lang w:val="fr-FR"/>
        </w:rPr>
        <w:tab/>
      </w:r>
      <w:r>
        <w:rPr>
          <w:rFonts w:ascii="SimSun" w:cs="SimSun" w:hint="eastAsia"/>
          <w:szCs w:val="21"/>
          <w:lang w:val="zh-CN"/>
        </w:rPr>
        <w:t>吉尔吉斯斯坦共和国总统全国妇女、家庭和两性发展问题委员会</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K</w:t>
      </w:r>
      <w:r>
        <w:rPr>
          <w:rFonts w:hint="eastAsia"/>
          <w:szCs w:val="21"/>
          <w:lang w:val="fr-FR"/>
        </w:rPr>
        <w:t>ЛДОЖ</w:t>
      </w:r>
      <w:r>
        <w:rPr>
          <w:szCs w:val="21"/>
          <w:lang w:val="fr-FR"/>
        </w:rPr>
        <w:t xml:space="preserve">  </w:t>
      </w:r>
      <w:r>
        <w:rPr>
          <w:szCs w:val="21"/>
          <w:lang w:val="fr-FR"/>
        </w:rPr>
        <w:tab/>
      </w:r>
      <w:r>
        <w:rPr>
          <w:rFonts w:ascii="SimSun" w:cs="SimSun" w:hint="eastAsia"/>
          <w:szCs w:val="21"/>
          <w:lang w:val="zh-CN"/>
        </w:rPr>
        <w:t>《消除对妇女一切形式歧视公约》</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H</w:t>
      </w:r>
      <w:r>
        <w:rPr>
          <w:rFonts w:hint="eastAsia"/>
          <w:szCs w:val="21"/>
          <w:lang w:val="fr-FR"/>
        </w:rPr>
        <w:t>ПД</w:t>
      </w:r>
      <w:r>
        <w:rPr>
          <w:szCs w:val="21"/>
          <w:lang w:val="fr-FR"/>
        </w:rPr>
        <w:t xml:space="preserve">      </w:t>
      </w:r>
      <w:r>
        <w:rPr>
          <w:szCs w:val="21"/>
          <w:lang w:val="fr-FR"/>
        </w:rPr>
        <w:tab/>
      </w:r>
      <w:r>
        <w:rPr>
          <w:rFonts w:ascii="SimSun" w:cs="SimSun" w:hint="eastAsia"/>
          <w:szCs w:val="21"/>
          <w:lang w:val="zh-CN"/>
        </w:rPr>
        <w:t>2002</w:t>
      </w:r>
      <w:r>
        <w:rPr>
          <w:rFonts w:ascii="SimSun" w:cs="SimSun"/>
          <w:szCs w:val="21"/>
        </w:rPr>
        <w:t>-</w:t>
      </w:r>
      <w:r>
        <w:rPr>
          <w:rFonts w:ascii="SimSun" w:cs="SimSun" w:hint="eastAsia"/>
          <w:szCs w:val="21"/>
          <w:lang w:val="zh-CN"/>
        </w:rPr>
        <w:t>2006年吉尔吉斯斯坦共和国实现两性平等全国行动计划</w:t>
      </w:r>
      <w:r>
        <w:rPr>
          <w:szCs w:val="21"/>
          <w:lang w:val="fr-FR"/>
        </w:rPr>
        <w:t xml:space="preserve"> </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KA</w:t>
      </w:r>
      <w:r>
        <w:rPr>
          <w:rFonts w:hint="eastAsia"/>
          <w:szCs w:val="21"/>
          <w:lang w:val="fr-FR"/>
        </w:rPr>
        <w:t>Б</w:t>
      </w:r>
      <w:r>
        <w:rPr>
          <w:szCs w:val="21"/>
          <w:lang w:val="fr-FR"/>
        </w:rPr>
        <w:t xml:space="preserve">AP    </w:t>
      </w:r>
      <w:r>
        <w:rPr>
          <w:szCs w:val="21"/>
          <w:lang w:val="fr-FR"/>
        </w:rPr>
        <w:tab/>
      </w:r>
      <w:r>
        <w:rPr>
          <w:rFonts w:ascii="SimSun" w:cs="SimSun" w:hint="eastAsia"/>
          <w:szCs w:val="21"/>
          <w:lang w:val="zh-CN"/>
        </w:rPr>
        <w:t>吉尔吉斯斯坦国家新闻署</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B</w:t>
      </w:r>
      <w:r>
        <w:rPr>
          <w:rFonts w:hint="eastAsia"/>
          <w:szCs w:val="21"/>
          <w:lang w:val="fr-FR"/>
        </w:rPr>
        <w:t>УЗ</w:t>
      </w:r>
      <w:r>
        <w:rPr>
          <w:szCs w:val="21"/>
          <w:lang w:val="fr-FR"/>
        </w:rPr>
        <w:t xml:space="preserve">    </w:t>
      </w:r>
      <w:r>
        <w:rPr>
          <w:szCs w:val="21"/>
          <w:lang w:val="fr-FR"/>
        </w:rPr>
        <w:tab/>
      </w:r>
      <w:r>
        <w:rPr>
          <w:rFonts w:ascii="SimSun" w:cs="SimSun" w:hint="eastAsia"/>
          <w:szCs w:val="21"/>
          <w:lang w:val="zh-CN"/>
        </w:rPr>
        <w:t>高等院校</w:t>
      </w:r>
    </w:p>
    <w:p w:rsidR="00774D23" w:rsidRDefault="00774D23">
      <w:pPr>
        <w:tabs>
          <w:tab w:val="left" w:pos="1800"/>
        </w:tabs>
        <w:autoSpaceDE w:val="0"/>
        <w:autoSpaceDN w:val="0"/>
        <w:spacing w:after="240" w:line="360" w:lineRule="exact"/>
        <w:ind w:left="1800" w:hanging="1800"/>
        <w:rPr>
          <w:szCs w:val="21"/>
          <w:lang w:val="fr-FR"/>
        </w:rPr>
      </w:pPr>
      <w:r>
        <w:rPr>
          <w:rFonts w:hint="eastAsia"/>
          <w:szCs w:val="21"/>
          <w:lang w:val="fr-FR"/>
        </w:rPr>
        <w:t>ОФ</w:t>
      </w:r>
      <w:r>
        <w:rPr>
          <w:szCs w:val="21"/>
          <w:lang w:val="fr-FR"/>
        </w:rPr>
        <w:t xml:space="preserve">    </w:t>
      </w:r>
      <w:r>
        <w:rPr>
          <w:szCs w:val="21"/>
          <w:lang w:val="fr-FR"/>
        </w:rPr>
        <w:tab/>
      </w:r>
      <w:r>
        <w:rPr>
          <w:rFonts w:ascii="SimSun" w:cs="SimSun" w:hint="eastAsia"/>
          <w:szCs w:val="21"/>
          <w:lang w:val="zh-CN"/>
        </w:rPr>
        <w:t>社会基金</w:t>
      </w:r>
    </w:p>
    <w:p w:rsidR="00774D23" w:rsidRDefault="00774D23">
      <w:pPr>
        <w:tabs>
          <w:tab w:val="left" w:pos="1800"/>
        </w:tabs>
        <w:autoSpaceDE w:val="0"/>
        <w:autoSpaceDN w:val="0"/>
        <w:spacing w:after="240" w:line="360" w:lineRule="exact"/>
        <w:ind w:left="1800" w:hanging="1800"/>
        <w:rPr>
          <w:szCs w:val="21"/>
          <w:lang w:val="fr-FR"/>
        </w:rPr>
      </w:pPr>
      <w:r>
        <w:rPr>
          <w:rFonts w:hint="eastAsia"/>
          <w:szCs w:val="21"/>
          <w:lang w:val="fr-FR"/>
        </w:rPr>
        <w:t>Г</w:t>
      </w:r>
      <w:r>
        <w:rPr>
          <w:szCs w:val="21"/>
          <w:lang w:val="fr-FR"/>
        </w:rPr>
        <w:t xml:space="preserve">TPK  </w:t>
      </w:r>
      <w:r>
        <w:rPr>
          <w:szCs w:val="21"/>
          <w:lang w:val="fr-FR"/>
        </w:rPr>
        <w:tab/>
      </w:r>
      <w:r>
        <w:rPr>
          <w:rFonts w:ascii="SimSun" w:cs="SimSun" w:hint="eastAsia"/>
          <w:szCs w:val="21"/>
          <w:lang w:val="zh-CN"/>
        </w:rPr>
        <w:t>国家广播电视公司</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K</w:t>
      </w:r>
      <w:r>
        <w:rPr>
          <w:rFonts w:hint="eastAsia"/>
          <w:szCs w:val="21"/>
          <w:lang w:val="fr-FR"/>
        </w:rPr>
        <w:t>Ц</w:t>
      </w:r>
      <w:r>
        <w:rPr>
          <w:szCs w:val="21"/>
          <w:lang w:val="fr-FR"/>
        </w:rPr>
        <w:t xml:space="preserve">   </w:t>
      </w:r>
      <w:r>
        <w:rPr>
          <w:szCs w:val="21"/>
          <w:lang w:val="fr-FR"/>
        </w:rPr>
        <w:tab/>
      </w:r>
      <w:r>
        <w:rPr>
          <w:rFonts w:ascii="SimSun" w:cs="SimSun" w:hint="eastAsia"/>
          <w:szCs w:val="21"/>
          <w:lang w:val="zh-CN"/>
        </w:rPr>
        <w:t>应急中心</w:t>
      </w:r>
    </w:p>
    <w:p w:rsidR="00774D23" w:rsidRDefault="00774D23">
      <w:pPr>
        <w:tabs>
          <w:tab w:val="left" w:pos="1800"/>
        </w:tabs>
        <w:autoSpaceDE w:val="0"/>
        <w:autoSpaceDN w:val="0"/>
        <w:spacing w:after="240" w:line="360" w:lineRule="exact"/>
        <w:ind w:left="1800" w:hanging="1800"/>
        <w:rPr>
          <w:szCs w:val="21"/>
          <w:lang w:val="fr-FR"/>
        </w:rPr>
      </w:pPr>
      <w:r>
        <w:rPr>
          <w:rFonts w:hint="eastAsia"/>
          <w:szCs w:val="21"/>
          <w:lang w:val="fr-FR"/>
        </w:rPr>
        <w:t>У</w:t>
      </w:r>
      <w:r>
        <w:rPr>
          <w:szCs w:val="21"/>
          <w:lang w:val="fr-FR"/>
        </w:rPr>
        <w:t xml:space="preserve">K  </w:t>
      </w:r>
      <w:r>
        <w:rPr>
          <w:szCs w:val="21"/>
          <w:lang w:val="fr-FR"/>
        </w:rPr>
        <w:tab/>
      </w:r>
      <w:r>
        <w:rPr>
          <w:rFonts w:ascii="SimSun" w:cs="SimSun" w:hint="eastAsia"/>
          <w:szCs w:val="21"/>
          <w:lang w:val="zh-CN"/>
        </w:rPr>
        <w:t>刑法典</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MB</w:t>
      </w:r>
      <w:r>
        <w:rPr>
          <w:rFonts w:hint="eastAsia"/>
          <w:szCs w:val="21"/>
          <w:lang w:val="fr-FR"/>
        </w:rPr>
        <w:t>Д</w:t>
      </w:r>
      <w:r>
        <w:rPr>
          <w:szCs w:val="21"/>
          <w:lang w:val="fr-FR"/>
        </w:rPr>
        <w:t xml:space="preserve">  </w:t>
      </w:r>
      <w:r>
        <w:rPr>
          <w:szCs w:val="21"/>
          <w:lang w:val="fr-FR"/>
        </w:rPr>
        <w:tab/>
      </w:r>
      <w:r>
        <w:rPr>
          <w:rFonts w:ascii="SimSun" w:cs="SimSun" w:hint="eastAsia"/>
          <w:szCs w:val="21"/>
          <w:lang w:val="zh-CN"/>
        </w:rPr>
        <w:t>吉尔吉斯斯坦共和国内政部</w:t>
      </w:r>
    </w:p>
    <w:p w:rsidR="00774D23" w:rsidRDefault="00774D23">
      <w:pPr>
        <w:tabs>
          <w:tab w:val="left" w:pos="1800"/>
        </w:tabs>
        <w:autoSpaceDE w:val="0"/>
        <w:autoSpaceDN w:val="0"/>
        <w:spacing w:after="240" w:line="360" w:lineRule="exact"/>
        <w:ind w:left="1800" w:hanging="1800"/>
        <w:rPr>
          <w:szCs w:val="21"/>
          <w:lang w:val="fr-FR"/>
        </w:rPr>
      </w:pPr>
      <w:r>
        <w:rPr>
          <w:rFonts w:hint="eastAsia"/>
          <w:szCs w:val="21"/>
          <w:lang w:val="fr-FR"/>
        </w:rPr>
        <w:t>ГУУ</w:t>
      </w:r>
      <w:r>
        <w:rPr>
          <w:szCs w:val="21"/>
          <w:lang w:val="fr-FR"/>
        </w:rPr>
        <w:t>P MB</w:t>
      </w:r>
      <w:r>
        <w:rPr>
          <w:rFonts w:hint="eastAsia"/>
          <w:szCs w:val="21"/>
          <w:lang w:val="fr-FR"/>
        </w:rPr>
        <w:t>Д</w:t>
      </w:r>
      <w:r>
        <w:rPr>
          <w:szCs w:val="21"/>
          <w:lang w:val="fr-FR"/>
        </w:rPr>
        <w:t xml:space="preserve"> </w:t>
      </w:r>
      <w:r>
        <w:rPr>
          <w:szCs w:val="21"/>
          <w:lang w:val="fr-FR"/>
        </w:rPr>
        <w:tab/>
      </w:r>
      <w:r>
        <w:rPr>
          <w:rFonts w:ascii="SimSun" w:cs="SimSun" w:hint="eastAsia"/>
          <w:szCs w:val="21"/>
          <w:lang w:val="zh-CN"/>
        </w:rPr>
        <w:t>吉尔吉斯斯坦共和国内政部刑侦总局</w:t>
      </w:r>
    </w:p>
    <w:p w:rsidR="00774D23" w:rsidRDefault="00774D23">
      <w:pPr>
        <w:tabs>
          <w:tab w:val="left" w:pos="1800"/>
        </w:tabs>
        <w:autoSpaceDE w:val="0"/>
        <w:autoSpaceDN w:val="0"/>
        <w:spacing w:after="240" w:line="360" w:lineRule="exact"/>
        <w:ind w:left="1800" w:hanging="1800"/>
        <w:rPr>
          <w:szCs w:val="21"/>
          <w:lang w:val="fr-FR"/>
        </w:rPr>
      </w:pPr>
      <w:r>
        <w:rPr>
          <w:rFonts w:hint="eastAsia"/>
          <w:szCs w:val="21"/>
          <w:lang w:val="fr-FR"/>
        </w:rPr>
        <w:t>О</w:t>
      </w:r>
      <w:r>
        <w:rPr>
          <w:szCs w:val="21"/>
          <w:lang w:val="fr-FR"/>
        </w:rPr>
        <w:t>B</w:t>
      </w:r>
      <w:r>
        <w:rPr>
          <w:rFonts w:hint="eastAsia"/>
          <w:szCs w:val="21"/>
          <w:lang w:val="fr-FR"/>
        </w:rPr>
        <w:t>Д</w:t>
      </w:r>
      <w:r>
        <w:rPr>
          <w:szCs w:val="21"/>
          <w:lang w:val="fr-FR"/>
        </w:rPr>
        <w:t xml:space="preserve">T </w:t>
      </w:r>
      <w:r>
        <w:rPr>
          <w:szCs w:val="21"/>
          <w:lang w:val="fr-FR"/>
        </w:rPr>
        <w:tab/>
      </w:r>
      <w:r>
        <w:rPr>
          <w:rFonts w:ascii="SimSun" w:cs="SimSun" w:hint="eastAsia"/>
          <w:szCs w:val="21"/>
          <w:lang w:val="zh-CN"/>
        </w:rPr>
        <w:t>运输内务机关</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UA</w:t>
      </w:r>
      <w:r>
        <w:rPr>
          <w:rFonts w:hint="eastAsia"/>
          <w:szCs w:val="21"/>
          <w:lang w:val="fr-FR"/>
        </w:rPr>
        <w:t>У</w:t>
      </w:r>
      <w:r>
        <w:rPr>
          <w:szCs w:val="21"/>
          <w:lang w:val="fr-FR"/>
        </w:rPr>
        <w:t xml:space="preserve"> </w:t>
      </w:r>
      <w:r>
        <w:rPr>
          <w:rFonts w:hint="eastAsia"/>
          <w:szCs w:val="21"/>
          <w:lang w:val="fr-FR"/>
        </w:rPr>
        <w:t>ГШ</w:t>
      </w:r>
      <w:r>
        <w:rPr>
          <w:szCs w:val="21"/>
          <w:lang w:val="fr-FR"/>
        </w:rPr>
        <w:t xml:space="preserve"> MB</w:t>
      </w:r>
      <w:r>
        <w:rPr>
          <w:rFonts w:hint="eastAsia"/>
          <w:szCs w:val="21"/>
          <w:lang w:val="fr-FR"/>
        </w:rPr>
        <w:t>Д</w:t>
      </w:r>
      <w:r>
        <w:rPr>
          <w:szCs w:val="21"/>
          <w:lang w:val="fr-FR"/>
        </w:rPr>
        <w:t xml:space="preserve"> </w:t>
      </w:r>
      <w:r>
        <w:rPr>
          <w:szCs w:val="21"/>
          <w:lang w:val="fr-FR"/>
        </w:rPr>
        <w:tab/>
      </w:r>
      <w:r>
        <w:rPr>
          <w:rFonts w:ascii="SimSun" w:cs="SimSun" w:hint="eastAsia"/>
          <w:szCs w:val="21"/>
          <w:lang w:val="zh-CN"/>
        </w:rPr>
        <w:t>吉尔吉斯斯坦共和国内政部总部信息分析局</w:t>
      </w:r>
    </w:p>
    <w:p w:rsidR="00774D23" w:rsidRDefault="00774D23">
      <w:pPr>
        <w:tabs>
          <w:tab w:val="left" w:pos="1800"/>
        </w:tabs>
        <w:autoSpaceDE w:val="0"/>
        <w:autoSpaceDN w:val="0"/>
        <w:spacing w:after="240" w:line="360" w:lineRule="exact"/>
        <w:ind w:left="1800" w:hanging="1800"/>
        <w:rPr>
          <w:szCs w:val="21"/>
          <w:lang w:val="fr-FR"/>
        </w:rPr>
      </w:pPr>
      <w:r>
        <w:rPr>
          <w:rFonts w:hint="eastAsia"/>
          <w:szCs w:val="21"/>
          <w:lang w:val="fr-FR"/>
        </w:rPr>
        <w:t>ГУИ</w:t>
      </w:r>
      <w:r>
        <w:rPr>
          <w:szCs w:val="21"/>
          <w:lang w:val="fr-FR"/>
        </w:rPr>
        <w:t xml:space="preserve">H </w:t>
      </w:r>
      <w:r>
        <w:rPr>
          <w:szCs w:val="21"/>
          <w:lang w:val="fr-FR"/>
        </w:rPr>
        <w:tab/>
      </w:r>
      <w:r>
        <w:rPr>
          <w:rFonts w:ascii="SimSun" w:cs="SimSun" w:hint="eastAsia"/>
          <w:szCs w:val="21"/>
          <w:lang w:val="zh-CN"/>
        </w:rPr>
        <w:t>吉尔吉斯斯坦共和国司法部改造和惩戒总局</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 xml:space="preserve">HCK </w:t>
      </w:r>
      <w:r>
        <w:rPr>
          <w:szCs w:val="21"/>
          <w:lang w:val="fr-FR"/>
        </w:rPr>
        <w:tab/>
      </w:r>
      <w:r>
        <w:rPr>
          <w:rFonts w:ascii="SimSun" w:cs="SimSun" w:hint="eastAsia"/>
          <w:szCs w:val="21"/>
          <w:lang w:val="zh-CN"/>
        </w:rPr>
        <w:t>吉尔吉斯斯坦共和国国家统计委员会</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 xml:space="preserve">MCY </w:t>
      </w:r>
      <w:r>
        <w:rPr>
          <w:szCs w:val="21"/>
          <w:lang w:val="fr-FR"/>
        </w:rPr>
        <w:tab/>
      </w:r>
      <w:r>
        <w:rPr>
          <w:rFonts w:ascii="SimSun" w:cs="SimSun" w:hint="eastAsia"/>
          <w:szCs w:val="21"/>
          <w:lang w:val="zh-CN"/>
        </w:rPr>
        <w:t>地方自治</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MTC</w:t>
      </w:r>
      <w:r>
        <w:rPr>
          <w:rFonts w:hint="eastAsia"/>
          <w:szCs w:val="21"/>
          <w:lang w:val="fr-FR"/>
        </w:rPr>
        <w:t>З</w:t>
      </w:r>
      <w:r>
        <w:rPr>
          <w:szCs w:val="21"/>
          <w:lang w:val="fr-FR"/>
        </w:rPr>
        <w:t xml:space="preserve"> </w:t>
      </w:r>
      <w:r>
        <w:rPr>
          <w:szCs w:val="21"/>
          <w:lang w:val="fr-FR"/>
        </w:rPr>
        <w:tab/>
      </w:r>
      <w:r>
        <w:rPr>
          <w:rFonts w:ascii="SimSun" w:cs="SimSun" w:hint="eastAsia"/>
          <w:szCs w:val="21"/>
          <w:lang w:val="zh-CN"/>
        </w:rPr>
        <w:t>吉尔吉斯斯坦共和国劳动和社会保障部</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HCC</w:t>
      </w:r>
      <w:r>
        <w:rPr>
          <w:rFonts w:hint="eastAsia"/>
          <w:szCs w:val="21"/>
          <w:lang w:val="fr-FR"/>
        </w:rPr>
        <w:t>Б</w:t>
      </w:r>
      <w:r>
        <w:rPr>
          <w:szCs w:val="21"/>
          <w:lang w:val="fr-FR"/>
        </w:rPr>
        <w:t xml:space="preserve"> </w:t>
      </w:r>
      <w:r>
        <w:rPr>
          <w:szCs w:val="21"/>
          <w:lang w:val="fr-FR"/>
        </w:rPr>
        <w:tab/>
      </w:r>
      <w:r>
        <w:rPr>
          <w:rFonts w:ascii="SimSun" w:cs="SimSun" w:hint="eastAsia"/>
          <w:szCs w:val="21"/>
          <w:lang w:val="zh-CN"/>
        </w:rPr>
        <w:t>全国缓减贫困战略</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 xml:space="preserve">KOP  </w:t>
      </w:r>
      <w:r>
        <w:rPr>
          <w:szCs w:val="21"/>
          <w:lang w:val="fr-FR"/>
        </w:rPr>
        <w:tab/>
      </w:r>
      <w:r>
        <w:rPr>
          <w:rFonts w:ascii="SimSun" w:cs="SimSun" w:hint="eastAsia"/>
          <w:szCs w:val="21"/>
          <w:lang w:val="zh-CN"/>
        </w:rPr>
        <w:t>吉尔吉斯斯坦共和国</w:t>
      </w:r>
      <w:r>
        <w:rPr>
          <w:szCs w:val="21"/>
          <w:lang w:val="fr-FR"/>
        </w:rPr>
        <w:t>2010</w:t>
      </w:r>
      <w:r>
        <w:rPr>
          <w:rFonts w:ascii="SimSun" w:cs="SimSun" w:hint="eastAsia"/>
          <w:szCs w:val="21"/>
          <w:lang w:val="zh-CN"/>
        </w:rPr>
        <w:t>年前总体发展基础</w:t>
      </w:r>
    </w:p>
    <w:p w:rsidR="00774D23" w:rsidRDefault="00774D23">
      <w:pPr>
        <w:tabs>
          <w:tab w:val="left" w:pos="1800"/>
        </w:tabs>
        <w:autoSpaceDE w:val="0"/>
        <w:autoSpaceDN w:val="0"/>
        <w:spacing w:after="240" w:line="360" w:lineRule="exact"/>
        <w:ind w:left="1800" w:hanging="1800"/>
        <w:rPr>
          <w:szCs w:val="21"/>
          <w:lang w:val="fr-FR"/>
        </w:rPr>
      </w:pPr>
      <w:r>
        <w:rPr>
          <w:rFonts w:hint="eastAsia"/>
          <w:szCs w:val="21"/>
          <w:lang w:val="fr-FR"/>
        </w:rPr>
        <w:t>Г</w:t>
      </w:r>
      <w:r>
        <w:rPr>
          <w:szCs w:val="21"/>
          <w:lang w:val="fr-FR"/>
        </w:rPr>
        <w:t>KM</w:t>
      </w:r>
      <w:r>
        <w:rPr>
          <w:rFonts w:hint="eastAsia"/>
          <w:szCs w:val="21"/>
          <w:lang w:val="fr-FR"/>
        </w:rPr>
        <w:t>З</w:t>
      </w:r>
      <w:r>
        <w:rPr>
          <w:szCs w:val="21"/>
          <w:lang w:val="fr-FR"/>
        </w:rPr>
        <w:t xml:space="preserve"> </w:t>
      </w:r>
      <w:r>
        <w:rPr>
          <w:szCs w:val="21"/>
          <w:lang w:val="fr-FR"/>
        </w:rPr>
        <w:tab/>
      </w:r>
      <w:r>
        <w:rPr>
          <w:rFonts w:ascii="SimSun" w:cs="SimSun" w:hint="eastAsia"/>
          <w:szCs w:val="21"/>
          <w:lang w:val="zh-CN"/>
        </w:rPr>
        <w:t>吉尔吉斯斯坦共和国国家移徙和就业委员会</w:t>
      </w:r>
    </w:p>
    <w:p w:rsidR="00774D23" w:rsidRDefault="00774D23">
      <w:pPr>
        <w:tabs>
          <w:tab w:val="left" w:pos="1800"/>
        </w:tabs>
        <w:autoSpaceDE w:val="0"/>
        <w:autoSpaceDN w:val="0"/>
        <w:spacing w:after="240" w:line="360" w:lineRule="exact"/>
        <w:ind w:left="1800" w:hanging="1800"/>
        <w:rPr>
          <w:szCs w:val="21"/>
          <w:lang w:val="fr-FR"/>
        </w:rPr>
      </w:pPr>
      <w:r>
        <w:rPr>
          <w:rFonts w:hint="eastAsia"/>
          <w:szCs w:val="21"/>
          <w:lang w:val="fr-FR"/>
        </w:rPr>
        <w:t>ЗАГС</w:t>
      </w:r>
      <w:r>
        <w:rPr>
          <w:szCs w:val="21"/>
          <w:lang w:val="fr-FR"/>
        </w:rPr>
        <w:t xml:space="preserve"> </w:t>
      </w:r>
      <w:r>
        <w:rPr>
          <w:szCs w:val="21"/>
          <w:lang w:val="fr-FR"/>
        </w:rPr>
        <w:tab/>
      </w:r>
      <w:r>
        <w:rPr>
          <w:rFonts w:ascii="SimSun" w:cs="SimSun" w:hint="eastAsia"/>
          <w:szCs w:val="21"/>
          <w:lang w:val="zh-CN"/>
        </w:rPr>
        <w:t>户籍登记机关</w:t>
      </w:r>
    </w:p>
    <w:p w:rsidR="00774D23" w:rsidRDefault="00774D23">
      <w:pPr>
        <w:tabs>
          <w:tab w:val="left" w:pos="1800"/>
        </w:tabs>
        <w:autoSpaceDE w:val="0"/>
        <w:autoSpaceDN w:val="0"/>
        <w:spacing w:after="240" w:line="360" w:lineRule="exact"/>
        <w:ind w:left="1800" w:hanging="1800"/>
        <w:rPr>
          <w:szCs w:val="21"/>
          <w:lang w:val="fr-FR"/>
        </w:rPr>
      </w:pPr>
      <w:r>
        <w:rPr>
          <w:rFonts w:hint="eastAsia"/>
          <w:szCs w:val="21"/>
          <w:lang w:val="fr-FR"/>
        </w:rPr>
        <w:t>ОББ</w:t>
      </w:r>
      <w:r>
        <w:rPr>
          <w:szCs w:val="21"/>
          <w:lang w:val="fr-FR"/>
        </w:rPr>
        <w:t>/C</w:t>
      </w:r>
      <w:r>
        <w:rPr>
          <w:rFonts w:hint="eastAsia"/>
          <w:szCs w:val="21"/>
          <w:lang w:val="fr-FR"/>
        </w:rPr>
        <w:t>ПЭПП</w:t>
      </w:r>
      <w:r>
        <w:rPr>
          <w:szCs w:val="21"/>
          <w:lang w:val="fr-FR"/>
        </w:rPr>
        <w:t xml:space="preserve"> </w:t>
      </w:r>
      <w:r>
        <w:rPr>
          <w:szCs w:val="21"/>
          <w:lang w:val="fr-FR"/>
        </w:rPr>
        <w:tab/>
      </w:r>
      <w:r>
        <w:rPr>
          <w:rFonts w:ascii="SimSun" w:cs="SimSun" w:hint="eastAsia"/>
          <w:szCs w:val="21"/>
          <w:lang w:val="zh-CN"/>
        </w:rPr>
        <w:t>确保安全怀孕</w:t>
      </w:r>
      <w:r>
        <w:rPr>
          <w:szCs w:val="21"/>
          <w:lang w:val="fr-FR"/>
        </w:rPr>
        <w:t>/</w:t>
      </w:r>
      <w:r>
        <w:rPr>
          <w:rFonts w:ascii="SimSun" w:cs="SimSun" w:hint="eastAsia"/>
          <w:szCs w:val="21"/>
          <w:lang w:val="zh-CN"/>
        </w:rPr>
        <w:t>促进提高产期救助效率</w:t>
      </w:r>
    </w:p>
    <w:p w:rsidR="00774D23" w:rsidRDefault="00774D23">
      <w:pPr>
        <w:tabs>
          <w:tab w:val="left" w:pos="1800"/>
        </w:tabs>
        <w:autoSpaceDE w:val="0"/>
        <w:autoSpaceDN w:val="0"/>
        <w:spacing w:after="240" w:line="360" w:lineRule="exact"/>
        <w:ind w:left="1800" w:hanging="1800"/>
        <w:rPr>
          <w:szCs w:val="21"/>
          <w:lang w:val="fr-FR"/>
        </w:rPr>
      </w:pPr>
      <w:r>
        <w:rPr>
          <w:rFonts w:hint="eastAsia"/>
          <w:szCs w:val="21"/>
          <w:lang w:val="fr-FR"/>
        </w:rPr>
        <w:t>Ж</w:t>
      </w:r>
      <w:r>
        <w:rPr>
          <w:szCs w:val="21"/>
          <w:lang w:val="fr-FR"/>
        </w:rPr>
        <w:t>AOO</w:t>
      </w:r>
      <w:r>
        <w:rPr>
          <w:rFonts w:hint="eastAsia"/>
          <w:szCs w:val="21"/>
          <w:lang w:val="fr-FR"/>
        </w:rPr>
        <w:t>Б</w:t>
      </w:r>
      <w:r>
        <w:rPr>
          <w:szCs w:val="21"/>
          <w:lang w:val="fr-FR"/>
        </w:rPr>
        <w:t xml:space="preserve"> </w:t>
      </w:r>
      <w:r>
        <w:rPr>
          <w:szCs w:val="21"/>
          <w:lang w:val="fr-FR"/>
        </w:rPr>
        <w:tab/>
      </w:r>
      <w:r>
        <w:rPr>
          <w:rFonts w:ascii="SimSun" w:cs="SimSun" w:hint="eastAsia"/>
          <w:szCs w:val="21"/>
          <w:lang w:val="zh-CN"/>
        </w:rPr>
        <w:t>贾拉勒阿巴德州联合医院</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P</w:t>
      </w:r>
      <w:r>
        <w:rPr>
          <w:rFonts w:hint="eastAsia"/>
          <w:szCs w:val="21"/>
          <w:lang w:val="fr-FR"/>
        </w:rPr>
        <w:t>Д</w:t>
      </w:r>
      <w:r>
        <w:rPr>
          <w:szCs w:val="21"/>
          <w:lang w:val="fr-FR"/>
        </w:rPr>
        <w:t xml:space="preserve"> </w:t>
      </w:r>
      <w:r>
        <w:rPr>
          <w:szCs w:val="21"/>
          <w:lang w:val="fr-FR"/>
        </w:rPr>
        <w:tab/>
      </w:r>
      <w:r>
        <w:rPr>
          <w:rFonts w:ascii="SimSun" w:cs="SimSun" w:hint="eastAsia"/>
          <w:szCs w:val="21"/>
          <w:lang w:val="zh-CN"/>
        </w:rPr>
        <w:t>助产院</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T</w:t>
      </w:r>
      <w:r>
        <w:rPr>
          <w:rFonts w:hint="eastAsia"/>
          <w:szCs w:val="21"/>
          <w:lang w:val="fr-FR"/>
        </w:rPr>
        <w:t>Б</w:t>
      </w:r>
      <w:r>
        <w:rPr>
          <w:szCs w:val="21"/>
          <w:lang w:val="fr-FR"/>
        </w:rPr>
        <w:tab/>
      </w:r>
      <w:r>
        <w:rPr>
          <w:rFonts w:ascii="SimSun" w:cs="SimSun" w:hint="eastAsia"/>
          <w:szCs w:val="21"/>
          <w:lang w:val="zh-CN"/>
        </w:rPr>
        <w:t>地区医院</w:t>
      </w:r>
    </w:p>
    <w:p w:rsidR="00774D23" w:rsidRDefault="00774D23">
      <w:pPr>
        <w:tabs>
          <w:tab w:val="left" w:pos="1800"/>
        </w:tabs>
        <w:autoSpaceDE w:val="0"/>
        <w:autoSpaceDN w:val="0"/>
        <w:spacing w:after="240" w:line="360" w:lineRule="exact"/>
        <w:ind w:left="1800" w:hanging="1800"/>
        <w:rPr>
          <w:szCs w:val="21"/>
          <w:lang w:val="fr-FR"/>
        </w:rPr>
      </w:pPr>
      <w:r>
        <w:rPr>
          <w:rFonts w:hint="eastAsia"/>
          <w:szCs w:val="21"/>
          <w:lang w:val="fr-FR"/>
        </w:rPr>
        <w:t>О</w:t>
      </w:r>
      <w:r>
        <w:rPr>
          <w:szCs w:val="21"/>
          <w:lang w:val="fr-FR"/>
        </w:rPr>
        <w:t xml:space="preserve">MC </w:t>
      </w:r>
      <w:r>
        <w:rPr>
          <w:szCs w:val="21"/>
          <w:lang w:val="fr-FR"/>
        </w:rPr>
        <w:tab/>
      </w:r>
      <w:r>
        <w:rPr>
          <w:rFonts w:ascii="SimSun" w:cs="SimSun" w:hint="eastAsia"/>
          <w:szCs w:val="21"/>
          <w:lang w:val="zh-CN"/>
        </w:rPr>
        <w:t>社会医疗保险</w:t>
      </w:r>
    </w:p>
    <w:p w:rsidR="00774D23" w:rsidRDefault="00774D23">
      <w:pPr>
        <w:tabs>
          <w:tab w:val="left" w:pos="1800"/>
        </w:tabs>
        <w:autoSpaceDE w:val="0"/>
        <w:autoSpaceDN w:val="0"/>
        <w:spacing w:after="240" w:line="360" w:lineRule="exact"/>
        <w:ind w:left="1800" w:hanging="1800"/>
        <w:rPr>
          <w:szCs w:val="21"/>
          <w:lang w:val="fr-FR"/>
        </w:rPr>
      </w:pPr>
      <w:r>
        <w:rPr>
          <w:rFonts w:hint="eastAsia"/>
          <w:szCs w:val="21"/>
          <w:lang w:val="fr-FR"/>
        </w:rPr>
        <w:t>ИППП</w:t>
      </w:r>
      <w:r>
        <w:rPr>
          <w:szCs w:val="21"/>
          <w:lang w:val="fr-FR"/>
        </w:rPr>
        <w:t xml:space="preserve"> </w:t>
      </w:r>
      <w:r>
        <w:rPr>
          <w:szCs w:val="21"/>
          <w:lang w:val="fr-FR"/>
        </w:rPr>
        <w:tab/>
      </w:r>
      <w:r>
        <w:rPr>
          <w:rFonts w:ascii="SimSun" w:cs="SimSun" w:hint="eastAsia"/>
          <w:szCs w:val="21"/>
          <w:lang w:val="zh-CN"/>
        </w:rPr>
        <w:t>性传播疾病</w:t>
      </w:r>
    </w:p>
    <w:p w:rsidR="00774D23" w:rsidRDefault="00774D23">
      <w:pPr>
        <w:tabs>
          <w:tab w:val="left" w:pos="1800"/>
        </w:tabs>
        <w:autoSpaceDE w:val="0"/>
        <w:autoSpaceDN w:val="0"/>
        <w:spacing w:after="240" w:line="360" w:lineRule="exact"/>
        <w:ind w:left="1800" w:hanging="1800"/>
        <w:rPr>
          <w:szCs w:val="21"/>
          <w:lang w:val="fr-FR"/>
        </w:rPr>
      </w:pPr>
      <w:r>
        <w:rPr>
          <w:rFonts w:hint="eastAsia"/>
          <w:szCs w:val="21"/>
          <w:lang w:val="fr-FR"/>
        </w:rPr>
        <w:t>ИП</w:t>
      </w:r>
      <w:r>
        <w:rPr>
          <w:szCs w:val="21"/>
          <w:lang w:val="fr-FR"/>
        </w:rPr>
        <w:t xml:space="preserve">H </w:t>
      </w:r>
      <w:r>
        <w:rPr>
          <w:szCs w:val="21"/>
          <w:lang w:val="fr-FR"/>
        </w:rPr>
        <w:tab/>
      </w:r>
      <w:r>
        <w:rPr>
          <w:rFonts w:ascii="SimSun" w:cs="SimSun" w:hint="eastAsia"/>
          <w:szCs w:val="21"/>
          <w:lang w:val="zh-CN"/>
        </w:rPr>
        <w:t>注射麻醉剂消费者</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M</w:t>
      </w:r>
      <w:r>
        <w:rPr>
          <w:rFonts w:hint="eastAsia"/>
          <w:szCs w:val="21"/>
          <w:lang w:val="fr-FR"/>
        </w:rPr>
        <w:t>З</w:t>
      </w:r>
      <w:r>
        <w:rPr>
          <w:szCs w:val="21"/>
          <w:lang w:val="fr-FR"/>
        </w:rPr>
        <w:t xml:space="preserve"> </w:t>
      </w:r>
      <w:r>
        <w:rPr>
          <w:szCs w:val="21"/>
          <w:lang w:val="fr-FR"/>
        </w:rPr>
        <w:tab/>
      </w:r>
      <w:r>
        <w:rPr>
          <w:rFonts w:ascii="SimSun" w:cs="SimSun" w:hint="eastAsia"/>
          <w:szCs w:val="21"/>
          <w:lang w:val="zh-CN"/>
        </w:rPr>
        <w:t>吉尔吉斯斯坦共和国卫生部</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EE</w:t>
      </w:r>
      <w:r>
        <w:rPr>
          <w:rFonts w:hint="eastAsia"/>
          <w:szCs w:val="21"/>
          <w:lang w:val="fr-FR"/>
        </w:rPr>
        <w:t>П</w:t>
      </w:r>
      <w:r>
        <w:rPr>
          <w:szCs w:val="21"/>
          <w:lang w:val="fr-FR"/>
        </w:rPr>
        <w:t xml:space="preserve"> </w:t>
      </w:r>
      <w:r>
        <w:rPr>
          <w:szCs w:val="21"/>
          <w:lang w:val="fr-FR"/>
        </w:rPr>
        <w:tab/>
      </w:r>
      <w:r>
        <w:rPr>
          <w:rFonts w:ascii="SimSun" w:cs="SimSun" w:hint="eastAsia"/>
          <w:szCs w:val="21"/>
          <w:lang w:val="zh-CN"/>
        </w:rPr>
        <w:t>统一月补助金</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 xml:space="preserve">PCXC </w:t>
      </w:r>
      <w:r>
        <w:rPr>
          <w:szCs w:val="21"/>
          <w:lang w:val="fr-FR"/>
        </w:rPr>
        <w:tab/>
      </w:r>
      <w:r>
        <w:rPr>
          <w:rFonts w:ascii="SimSun" w:cs="SimSun" w:hint="eastAsia"/>
          <w:szCs w:val="21"/>
          <w:lang w:val="zh-CN"/>
        </w:rPr>
        <w:t>农业主体登记簿</w:t>
      </w:r>
    </w:p>
    <w:p w:rsidR="00774D23" w:rsidRDefault="00774D23">
      <w:pPr>
        <w:tabs>
          <w:tab w:val="left" w:pos="1800"/>
        </w:tabs>
        <w:autoSpaceDE w:val="0"/>
        <w:autoSpaceDN w:val="0"/>
        <w:spacing w:after="240" w:line="360" w:lineRule="exact"/>
        <w:ind w:left="1800" w:hanging="1800"/>
        <w:rPr>
          <w:szCs w:val="21"/>
          <w:lang w:val="fr-FR"/>
        </w:rPr>
      </w:pPr>
      <w:r>
        <w:rPr>
          <w:rFonts w:hint="eastAsia"/>
          <w:szCs w:val="21"/>
          <w:lang w:val="fr-FR"/>
        </w:rPr>
        <w:t>Ц</w:t>
      </w:r>
      <w:r>
        <w:rPr>
          <w:szCs w:val="21"/>
          <w:lang w:val="fr-FR"/>
        </w:rPr>
        <w:t>A</w:t>
      </w:r>
      <w:r>
        <w:rPr>
          <w:rFonts w:hint="eastAsia"/>
          <w:szCs w:val="21"/>
          <w:lang w:val="fr-FR"/>
        </w:rPr>
        <w:t>З</w:t>
      </w:r>
      <w:r>
        <w:rPr>
          <w:szCs w:val="21"/>
          <w:lang w:val="fr-FR"/>
        </w:rPr>
        <w:t xml:space="preserve">P </w:t>
      </w:r>
      <w:r>
        <w:rPr>
          <w:szCs w:val="21"/>
          <w:lang w:val="fr-FR"/>
        </w:rPr>
        <w:tab/>
      </w:r>
      <w:r>
        <w:rPr>
          <w:rFonts w:ascii="SimSun" w:cs="SimSun" w:hint="eastAsia"/>
          <w:szCs w:val="21"/>
          <w:lang w:val="zh-CN"/>
        </w:rPr>
        <w:t>农业土地改革中心</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MCBX</w:t>
      </w:r>
      <w:r>
        <w:rPr>
          <w:rFonts w:hint="eastAsia"/>
          <w:szCs w:val="21"/>
          <w:lang w:val="fr-FR"/>
        </w:rPr>
        <w:t>иПП</w:t>
      </w:r>
      <w:r>
        <w:rPr>
          <w:szCs w:val="21"/>
          <w:lang w:val="fr-FR"/>
        </w:rPr>
        <w:t xml:space="preserve">  </w:t>
      </w:r>
      <w:r>
        <w:rPr>
          <w:szCs w:val="21"/>
          <w:lang w:val="fr-FR"/>
        </w:rPr>
        <w:tab/>
      </w:r>
      <w:r>
        <w:rPr>
          <w:rFonts w:ascii="SimSun" w:cs="SimSun" w:hint="eastAsia"/>
          <w:szCs w:val="21"/>
          <w:lang w:val="zh-CN"/>
        </w:rPr>
        <w:t>吉尔吉斯斯坦共和国农业、水利和加工工业部</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H</w:t>
      </w:r>
      <w:r>
        <w:rPr>
          <w:rFonts w:hint="eastAsia"/>
          <w:szCs w:val="21"/>
          <w:lang w:val="fr-FR"/>
        </w:rPr>
        <w:t>П</w:t>
      </w:r>
      <w:r>
        <w:rPr>
          <w:szCs w:val="21"/>
          <w:lang w:val="fr-FR"/>
        </w:rPr>
        <w:t xml:space="preserve">O  </w:t>
      </w:r>
      <w:r>
        <w:rPr>
          <w:szCs w:val="21"/>
          <w:lang w:val="fr-FR"/>
        </w:rPr>
        <w:tab/>
      </w:r>
      <w:r>
        <w:rPr>
          <w:rFonts w:ascii="SimSun" w:cs="SimSun" w:hint="eastAsia"/>
          <w:szCs w:val="21"/>
          <w:lang w:val="zh-CN"/>
        </w:rPr>
        <w:t>非政府组织</w:t>
      </w:r>
    </w:p>
    <w:p w:rsidR="00774D23" w:rsidRDefault="00774D23">
      <w:pPr>
        <w:tabs>
          <w:tab w:val="left" w:pos="1800"/>
        </w:tabs>
        <w:autoSpaceDE w:val="0"/>
        <w:autoSpaceDN w:val="0"/>
        <w:spacing w:after="240" w:line="360" w:lineRule="exact"/>
        <w:ind w:left="1800" w:hanging="1800"/>
        <w:rPr>
          <w:szCs w:val="21"/>
          <w:lang w:val="fr-FR"/>
        </w:rPr>
      </w:pPr>
      <w:r>
        <w:rPr>
          <w:rFonts w:hint="eastAsia"/>
          <w:szCs w:val="21"/>
          <w:lang w:val="fr-FR"/>
        </w:rPr>
        <w:t>Ж</w:t>
      </w:r>
      <w:r>
        <w:rPr>
          <w:szCs w:val="21"/>
          <w:lang w:val="fr-FR"/>
        </w:rPr>
        <w:t xml:space="preserve">K  </w:t>
      </w:r>
      <w:r>
        <w:rPr>
          <w:szCs w:val="21"/>
          <w:lang w:val="fr-FR"/>
        </w:rPr>
        <w:tab/>
      </w:r>
      <w:r>
        <w:rPr>
          <w:rFonts w:ascii="SimSun" w:cs="SimSun" w:hint="eastAsia"/>
          <w:szCs w:val="21"/>
          <w:lang w:val="zh-CN"/>
        </w:rPr>
        <w:t>吉尔吉斯斯坦共和国议会</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CM</w:t>
      </w:r>
      <w:r>
        <w:rPr>
          <w:rFonts w:hint="eastAsia"/>
          <w:szCs w:val="21"/>
          <w:lang w:val="fr-FR"/>
        </w:rPr>
        <w:t>И</w:t>
      </w:r>
      <w:r>
        <w:rPr>
          <w:szCs w:val="21"/>
          <w:lang w:val="fr-FR"/>
        </w:rPr>
        <w:t xml:space="preserve">  </w:t>
      </w:r>
      <w:r>
        <w:rPr>
          <w:szCs w:val="21"/>
          <w:lang w:val="fr-FR"/>
        </w:rPr>
        <w:tab/>
      </w:r>
      <w:r>
        <w:rPr>
          <w:rFonts w:ascii="SimSun" w:cs="SimSun" w:hint="eastAsia"/>
          <w:szCs w:val="21"/>
          <w:lang w:val="zh-CN"/>
        </w:rPr>
        <w:t>大众新闻媒体</w:t>
      </w:r>
    </w:p>
    <w:p w:rsidR="00774D23" w:rsidRDefault="00774D23">
      <w:pPr>
        <w:tabs>
          <w:tab w:val="left" w:pos="1800"/>
        </w:tabs>
        <w:autoSpaceDE w:val="0"/>
        <w:autoSpaceDN w:val="0"/>
        <w:spacing w:after="240" w:line="360" w:lineRule="exact"/>
        <w:ind w:left="1800" w:hanging="1800"/>
        <w:rPr>
          <w:szCs w:val="21"/>
          <w:lang w:val="fr-FR"/>
        </w:rPr>
      </w:pPr>
      <w:r>
        <w:rPr>
          <w:rFonts w:hint="eastAsia"/>
          <w:szCs w:val="21"/>
          <w:lang w:val="fr-FR"/>
        </w:rPr>
        <w:t>П</w:t>
      </w:r>
      <w:r>
        <w:rPr>
          <w:szCs w:val="21"/>
          <w:lang w:val="fr-FR"/>
        </w:rPr>
        <w:t xml:space="preserve">POOH </w:t>
      </w:r>
      <w:r>
        <w:rPr>
          <w:szCs w:val="21"/>
          <w:lang w:val="fr-FR"/>
        </w:rPr>
        <w:tab/>
      </w:r>
      <w:r>
        <w:rPr>
          <w:rFonts w:ascii="SimSun" w:cs="SimSun" w:hint="eastAsia"/>
          <w:szCs w:val="21"/>
          <w:lang w:val="zh-CN"/>
        </w:rPr>
        <w:t>联合国开发计划署</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YBK</w:t>
      </w:r>
      <w:r>
        <w:rPr>
          <w:rFonts w:hint="eastAsia"/>
          <w:szCs w:val="21"/>
          <w:lang w:val="fr-FR"/>
        </w:rPr>
        <w:t>Б</w:t>
      </w:r>
      <w:r>
        <w:rPr>
          <w:szCs w:val="21"/>
          <w:lang w:val="fr-FR"/>
        </w:rPr>
        <w:t xml:space="preserve"> OOH </w:t>
      </w:r>
      <w:r>
        <w:rPr>
          <w:szCs w:val="21"/>
          <w:lang w:val="fr-FR"/>
        </w:rPr>
        <w:tab/>
      </w:r>
      <w:r>
        <w:rPr>
          <w:rFonts w:ascii="SimSun" w:cs="SimSun" w:hint="eastAsia"/>
          <w:szCs w:val="21"/>
          <w:lang w:val="zh-CN"/>
        </w:rPr>
        <w:t>联合国难民事务高级专员办事处</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O</w:t>
      </w:r>
      <w:r>
        <w:rPr>
          <w:rFonts w:hint="eastAsia"/>
          <w:szCs w:val="21"/>
          <w:lang w:val="fr-FR"/>
        </w:rPr>
        <w:t>Б</w:t>
      </w:r>
      <w:r>
        <w:rPr>
          <w:szCs w:val="21"/>
          <w:lang w:val="fr-FR"/>
        </w:rPr>
        <w:t xml:space="preserve">CE  </w:t>
      </w:r>
      <w:r>
        <w:rPr>
          <w:szCs w:val="21"/>
          <w:lang w:val="fr-FR"/>
        </w:rPr>
        <w:tab/>
      </w:r>
      <w:r>
        <w:rPr>
          <w:rFonts w:ascii="SimSun" w:cs="SimSun" w:hint="eastAsia"/>
          <w:szCs w:val="21"/>
          <w:lang w:val="zh-CN"/>
        </w:rPr>
        <w:t>欧洲安全与合作组织</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 xml:space="preserve">MOM </w:t>
      </w:r>
      <w:r>
        <w:rPr>
          <w:szCs w:val="21"/>
          <w:lang w:val="fr-FR"/>
        </w:rPr>
        <w:tab/>
      </w:r>
      <w:r>
        <w:rPr>
          <w:rFonts w:ascii="SimSun" w:cs="SimSun" w:hint="eastAsia"/>
          <w:szCs w:val="21"/>
          <w:lang w:val="zh-CN"/>
        </w:rPr>
        <w:t>国际移徙组织</w:t>
      </w:r>
    </w:p>
    <w:p w:rsidR="00774D23" w:rsidRDefault="00774D23">
      <w:pPr>
        <w:tabs>
          <w:tab w:val="left" w:pos="1800"/>
        </w:tabs>
        <w:autoSpaceDE w:val="0"/>
        <w:autoSpaceDN w:val="0"/>
        <w:spacing w:after="240" w:line="360" w:lineRule="exact"/>
        <w:ind w:left="1800" w:hanging="1800"/>
        <w:rPr>
          <w:szCs w:val="21"/>
          <w:lang w:val="fr-FR"/>
        </w:rPr>
      </w:pPr>
      <w:r>
        <w:rPr>
          <w:szCs w:val="21"/>
          <w:lang w:val="fr-FR"/>
        </w:rPr>
        <w:t>BO</w:t>
      </w:r>
      <w:r>
        <w:rPr>
          <w:rFonts w:hint="eastAsia"/>
          <w:szCs w:val="21"/>
          <w:lang w:val="fr-FR"/>
        </w:rPr>
        <w:t>З</w:t>
      </w:r>
      <w:r>
        <w:rPr>
          <w:szCs w:val="21"/>
          <w:lang w:val="fr-FR"/>
        </w:rPr>
        <w:t xml:space="preserve"> </w:t>
      </w:r>
      <w:r>
        <w:rPr>
          <w:szCs w:val="21"/>
          <w:lang w:val="fr-FR"/>
        </w:rPr>
        <w:tab/>
      </w:r>
      <w:r>
        <w:rPr>
          <w:rFonts w:ascii="SimSun" w:cs="SimSun" w:hint="eastAsia"/>
          <w:szCs w:val="21"/>
          <w:lang w:val="zh-CN"/>
        </w:rPr>
        <w:t>世界卫生组织</w:t>
      </w:r>
    </w:p>
    <w:p w:rsidR="00774D23" w:rsidRDefault="00774D23">
      <w:pPr>
        <w:tabs>
          <w:tab w:val="left" w:pos="1800"/>
        </w:tabs>
        <w:autoSpaceDE w:val="0"/>
        <w:autoSpaceDN w:val="0"/>
        <w:spacing w:after="240" w:line="360" w:lineRule="exact"/>
        <w:ind w:left="1800" w:hanging="1800"/>
        <w:rPr>
          <w:szCs w:val="21"/>
          <w:lang w:val="fr-FR"/>
        </w:rPr>
      </w:pPr>
      <w:r>
        <w:rPr>
          <w:rFonts w:hint="eastAsia"/>
          <w:szCs w:val="21"/>
          <w:lang w:val="fr-FR"/>
        </w:rPr>
        <w:t>ЮНИ</w:t>
      </w:r>
      <w:r>
        <w:rPr>
          <w:szCs w:val="21"/>
          <w:lang w:val="fr-FR"/>
        </w:rPr>
        <w:t>CE</w:t>
      </w:r>
      <w:r>
        <w:rPr>
          <w:rFonts w:hint="eastAsia"/>
          <w:szCs w:val="21"/>
          <w:lang w:val="fr-FR"/>
        </w:rPr>
        <w:t>Ф</w:t>
      </w:r>
      <w:r>
        <w:rPr>
          <w:szCs w:val="21"/>
          <w:lang w:val="fr-FR"/>
        </w:rPr>
        <w:t xml:space="preserve"> </w:t>
      </w:r>
      <w:r>
        <w:rPr>
          <w:szCs w:val="21"/>
          <w:lang w:val="fr-FR"/>
        </w:rPr>
        <w:tab/>
      </w:r>
      <w:r>
        <w:rPr>
          <w:rFonts w:ascii="SimSun" w:cs="SimSun" w:hint="eastAsia"/>
          <w:szCs w:val="21"/>
          <w:lang w:val="zh-CN"/>
        </w:rPr>
        <w:t>联合国儿童基金会</w:t>
      </w:r>
    </w:p>
    <w:p w:rsidR="00774D23" w:rsidRDefault="00774D23">
      <w:pPr>
        <w:tabs>
          <w:tab w:val="left" w:pos="1800"/>
        </w:tabs>
        <w:autoSpaceDE w:val="0"/>
        <w:autoSpaceDN w:val="0"/>
        <w:spacing w:after="240" w:line="360" w:lineRule="exact"/>
        <w:ind w:left="1800" w:hanging="1800"/>
        <w:rPr>
          <w:szCs w:val="21"/>
          <w:lang w:val="fr-FR"/>
        </w:rPr>
      </w:pPr>
      <w:r>
        <w:rPr>
          <w:rFonts w:hint="eastAsia"/>
          <w:szCs w:val="21"/>
          <w:lang w:val="fr-FR"/>
        </w:rPr>
        <w:t>ЮНИФЕМ</w:t>
      </w:r>
      <w:r>
        <w:rPr>
          <w:szCs w:val="21"/>
          <w:lang w:val="fr-FR"/>
        </w:rPr>
        <w:t xml:space="preserve"> </w:t>
      </w:r>
      <w:r>
        <w:rPr>
          <w:szCs w:val="21"/>
          <w:lang w:val="fr-FR"/>
        </w:rPr>
        <w:tab/>
      </w:r>
      <w:r>
        <w:rPr>
          <w:rFonts w:ascii="SimSun" w:cs="SimSun" w:hint="eastAsia"/>
          <w:szCs w:val="21"/>
          <w:lang w:val="zh-CN"/>
        </w:rPr>
        <w:t>联合国妇女发展基金</w:t>
      </w:r>
    </w:p>
    <w:p w:rsidR="00774D23" w:rsidRDefault="00774D23" w:rsidP="00EC0932">
      <w:pPr>
        <w:tabs>
          <w:tab w:val="left" w:pos="1800"/>
        </w:tabs>
        <w:spacing w:after="240" w:line="360" w:lineRule="exact"/>
        <w:ind w:left="31680" w:hangingChars="857" w:firstLine="31680"/>
      </w:pPr>
      <w:r>
        <w:rPr>
          <w:szCs w:val="21"/>
          <w:lang w:val="fr-FR"/>
        </w:rPr>
        <w:t xml:space="preserve">MOT </w:t>
      </w:r>
      <w:r>
        <w:rPr>
          <w:szCs w:val="21"/>
          <w:lang w:val="fr-FR"/>
        </w:rPr>
        <w:tab/>
      </w:r>
      <w:r>
        <w:rPr>
          <w:rFonts w:ascii="SimSun" w:cs="SimSun" w:hint="eastAsia"/>
          <w:szCs w:val="21"/>
          <w:lang w:val="zh-CN"/>
        </w:rPr>
        <w:t>国际劳工组织</w:t>
      </w:r>
    </w:p>
    <w:p w:rsidR="00774D23" w:rsidRDefault="00774D23" w:rsidP="00EC0932">
      <w:pPr>
        <w:tabs>
          <w:tab w:val="left" w:pos="1800"/>
        </w:tabs>
        <w:spacing w:after="240" w:line="360" w:lineRule="exact"/>
        <w:ind w:left="31680" w:hangingChars="857" w:firstLine="31680"/>
        <w:rPr>
          <w:rFonts w:hint="eastAsia"/>
        </w:rPr>
      </w:pPr>
    </w:p>
    <w:p w:rsidR="00774D23" w:rsidRDefault="00774D23">
      <w:pPr>
        <w:spacing w:after="360" w:line="360" w:lineRule="exact"/>
        <w:jc w:val="center"/>
        <w:rPr>
          <w:rFonts w:eastAsia="SimHei"/>
          <w:bCs/>
          <w:color w:val="FF0000"/>
          <w:sz w:val="28"/>
          <w:lang w:val="en-GB"/>
        </w:rPr>
      </w:pPr>
      <w:r>
        <w:rPr>
          <w:rFonts w:eastAsia="SimHei"/>
          <w:bCs/>
          <w:color w:val="FF0000"/>
          <w:sz w:val="28"/>
          <w:lang w:val="en-GB"/>
        </w:rPr>
        <w:br w:type="page"/>
      </w:r>
      <w:r>
        <w:rPr>
          <w:rFonts w:eastAsia="SimHei" w:hint="eastAsia"/>
          <w:bCs/>
          <w:color w:val="FF0000"/>
          <w:sz w:val="28"/>
          <w:lang w:val="en-GB"/>
        </w:rPr>
        <w:t>目</w:t>
      </w:r>
      <w:r>
        <w:rPr>
          <w:rFonts w:eastAsia="SimHei"/>
          <w:bCs/>
          <w:color w:val="FF0000"/>
          <w:sz w:val="28"/>
          <w:lang w:val="en-GB"/>
        </w:rPr>
        <w:t xml:space="preserve"> </w:t>
      </w:r>
      <w:r>
        <w:rPr>
          <w:rFonts w:eastAsia="SimHei" w:hint="eastAsia"/>
          <w:bCs/>
          <w:color w:val="FF0000"/>
          <w:sz w:val="28"/>
          <w:lang w:val="en-GB"/>
        </w:rPr>
        <w:t>录</w:t>
      </w:r>
    </w:p>
    <w:p w:rsidR="00774D23" w:rsidRDefault="00774D23">
      <w:pPr>
        <w:spacing w:after="120" w:line="360" w:lineRule="atLeast"/>
        <w:jc w:val="right"/>
        <w:rPr>
          <w:rFonts w:eastAsia="KaiTi_GB2312" w:hint="eastAsia"/>
          <w:color w:val="0000FF"/>
          <w:lang w:val="en-GB"/>
        </w:rPr>
      </w:pPr>
      <w:r>
        <w:rPr>
          <w:rFonts w:eastAsia="KaiTi_GB2312" w:hint="eastAsia"/>
          <w:color w:val="0000FF"/>
          <w:lang w:val="en-GB"/>
        </w:rPr>
        <w:t>页次</w:t>
      </w:r>
    </w:p>
    <w:p w:rsidR="00774D23" w:rsidRDefault="00774D23">
      <w:pPr>
        <w:tabs>
          <w:tab w:val="right" w:leader="dot" w:pos="9240"/>
          <w:tab w:val="right" w:pos="9840"/>
        </w:tabs>
        <w:autoSpaceDE w:val="0"/>
        <w:autoSpaceDN w:val="0"/>
        <w:spacing w:after="120" w:line="360" w:lineRule="atLeast"/>
        <w:ind w:left="960" w:hanging="960"/>
        <w:rPr>
          <w:rFonts w:hint="eastAsia"/>
          <w:szCs w:val="21"/>
          <w:lang w:val="fr-FR"/>
        </w:rPr>
      </w:pPr>
      <w:r>
        <w:rPr>
          <w:rFonts w:ascii="SimSun" w:cs="SimSun" w:hint="eastAsia"/>
          <w:szCs w:val="21"/>
          <w:lang w:val="zh-CN"/>
        </w:rPr>
        <w:t>导言</w:t>
      </w:r>
      <w:r>
        <w:rPr>
          <w:szCs w:val="21"/>
          <w:lang w:val="fr-FR"/>
        </w:rPr>
        <w:t xml:space="preserve">    </w:t>
      </w:r>
      <w:r>
        <w:rPr>
          <w:szCs w:val="21"/>
          <w:lang w:val="fr-FR"/>
        </w:rPr>
        <w:tab/>
      </w:r>
      <w:r>
        <w:rPr>
          <w:szCs w:val="21"/>
          <w:lang w:val="fr-FR"/>
        </w:rPr>
        <w:tab/>
        <w:t>1-56</w:t>
      </w:r>
      <w:r>
        <w:rPr>
          <w:szCs w:val="21"/>
          <w:lang w:val="fr-FR"/>
        </w:rPr>
        <w:tab/>
      </w:r>
      <w:r>
        <w:rPr>
          <w:rFonts w:hint="eastAsia"/>
          <w:szCs w:val="21"/>
          <w:lang w:val="fr-FR"/>
        </w:rPr>
        <w:t>7</w:t>
      </w:r>
    </w:p>
    <w:p w:rsidR="00774D23" w:rsidRDefault="00774D23">
      <w:pPr>
        <w:tabs>
          <w:tab w:val="right" w:leader="dot" w:pos="9240"/>
          <w:tab w:val="right" w:pos="9840"/>
        </w:tabs>
        <w:autoSpaceDE w:val="0"/>
        <w:autoSpaceDN w:val="0"/>
        <w:spacing w:after="120" w:line="360" w:lineRule="atLeast"/>
        <w:ind w:left="960" w:hanging="960"/>
        <w:rPr>
          <w:rFonts w:hint="eastAsia"/>
          <w:szCs w:val="21"/>
          <w:lang w:val="fr-FR"/>
        </w:rPr>
      </w:pPr>
      <w:r>
        <w:rPr>
          <w:rFonts w:hint="eastAsia"/>
          <w:szCs w:val="21"/>
          <w:lang w:val="fr-FR"/>
        </w:rPr>
        <w:t>第</w:t>
      </w:r>
      <w:r>
        <w:rPr>
          <w:szCs w:val="21"/>
          <w:lang w:val="fr-FR"/>
        </w:rPr>
        <w:t>1</w:t>
      </w:r>
      <w:r>
        <w:rPr>
          <w:rFonts w:hint="eastAsia"/>
          <w:szCs w:val="21"/>
          <w:lang w:val="fr-FR"/>
        </w:rPr>
        <w:t>条</w:t>
      </w:r>
      <w:r>
        <w:rPr>
          <w:szCs w:val="21"/>
          <w:lang w:val="fr-FR"/>
        </w:rPr>
        <w:tab/>
      </w:r>
      <w:r>
        <w:rPr>
          <w:szCs w:val="21"/>
          <w:lang w:val="fr-FR"/>
        </w:rPr>
        <w:tab/>
        <w:t>57-63</w:t>
      </w:r>
      <w:r>
        <w:rPr>
          <w:szCs w:val="21"/>
          <w:lang w:val="fr-FR"/>
        </w:rPr>
        <w:tab/>
      </w:r>
      <w:r>
        <w:rPr>
          <w:rFonts w:hint="eastAsia"/>
          <w:szCs w:val="21"/>
          <w:lang w:val="fr-FR"/>
        </w:rPr>
        <w:t>13</w:t>
      </w:r>
    </w:p>
    <w:p w:rsidR="00774D23" w:rsidRDefault="00774D23">
      <w:pPr>
        <w:tabs>
          <w:tab w:val="right" w:leader="dot" w:pos="9240"/>
          <w:tab w:val="right" w:pos="9840"/>
        </w:tabs>
        <w:autoSpaceDE w:val="0"/>
        <w:autoSpaceDN w:val="0"/>
        <w:spacing w:after="120" w:line="360" w:lineRule="atLeast"/>
        <w:ind w:left="960" w:hanging="960"/>
        <w:rPr>
          <w:rFonts w:hint="eastAsia"/>
          <w:szCs w:val="21"/>
          <w:lang w:val="fr-FR"/>
        </w:rPr>
      </w:pPr>
      <w:r>
        <w:rPr>
          <w:rFonts w:hint="eastAsia"/>
          <w:szCs w:val="21"/>
          <w:lang w:val="fr-FR"/>
        </w:rPr>
        <w:t>第</w:t>
      </w:r>
      <w:r>
        <w:rPr>
          <w:szCs w:val="21"/>
          <w:lang w:val="fr-FR"/>
        </w:rPr>
        <w:t>2</w:t>
      </w:r>
      <w:r>
        <w:rPr>
          <w:rFonts w:hint="eastAsia"/>
          <w:szCs w:val="21"/>
          <w:lang w:val="fr-FR"/>
        </w:rPr>
        <w:t>条</w:t>
      </w:r>
      <w:r>
        <w:rPr>
          <w:szCs w:val="21"/>
          <w:lang w:val="fr-FR"/>
        </w:rPr>
        <w:t xml:space="preserve"> </w:t>
      </w:r>
      <w:r>
        <w:rPr>
          <w:szCs w:val="21"/>
          <w:lang w:val="fr-FR"/>
        </w:rPr>
        <w:tab/>
      </w:r>
      <w:r>
        <w:rPr>
          <w:szCs w:val="21"/>
          <w:lang w:val="fr-FR"/>
        </w:rPr>
        <w:tab/>
        <w:t>64-67</w:t>
      </w:r>
      <w:r>
        <w:rPr>
          <w:szCs w:val="21"/>
          <w:lang w:val="fr-FR"/>
        </w:rPr>
        <w:tab/>
      </w:r>
      <w:r>
        <w:rPr>
          <w:rFonts w:hint="eastAsia"/>
          <w:szCs w:val="21"/>
          <w:lang w:val="fr-FR"/>
        </w:rPr>
        <w:t>14</w:t>
      </w:r>
    </w:p>
    <w:p w:rsidR="00774D23" w:rsidRDefault="00774D23">
      <w:pPr>
        <w:tabs>
          <w:tab w:val="right" w:leader="dot" w:pos="9240"/>
          <w:tab w:val="right" w:pos="9840"/>
        </w:tabs>
        <w:autoSpaceDE w:val="0"/>
        <w:autoSpaceDN w:val="0"/>
        <w:spacing w:after="120" w:line="360" w:lineRule="atLeast"/>
        <w:ind w:left="960" w:hanging="960"/>
        <w:rPr>
          <w:rFonts w:hint="eastAsia"/>
          <w:szCs w:val="21"/>
          <w:lang w:val="fr-FR"/>
        </w:rPr>
      </w:pPr>
      <w:r>
        <w:rPr>
          <w:rFonts w:hint="eastAsia"/>
          <w:szCs w:val="21"/>
          <w:lang w:val="fr-FR"/>
        </w:rPr>
        <w:t>第</w:t>
      </w:r>
      <w:r>
        <w:rPr>
          <w:szCs w:val="21"/>
          <w:lang w:val="fr-FR"/>
        </w:rPr>
        <w:t>3</w:t>
      </w:r>
      <w:r>
        <w:rPr>
          <w:rFonts w:hint="eastAsia"/>
          <w:szCs w:val="21"/>
          <w:lang w:val="fr-FR"/>
        </w:rPr>
        <w:t>条</w:t>
      </w:r>
      <w:r>
        <w:rPr>
          <w:szCs w:val="21"/>
          <w:lang w:val="fr-FR"/>
        </w:rPr>
        <w:t xml:space="preserve">  </w:t>
      </w:r>
      <w:r>
        <w:rPr>
          <w:szCs w:val="21"/>
          <w:lang w:val="fr-FR"/>
        </w:rPr>
        <w:tab/>
      </w:r>
      <w:r>
        <w:rPr>
          <w:szCs w:val="21"/>
          <w:lang w:val="fr-FR"/>
        </w:rPr>
        <w:tab/>
        <w:t>68-81</w:t>
      </w:r>
      <w:r>
        <w:rPr>
          <w:szCs w:val="21"/>
          <w:lang w:val="fr-FR"/>
        </w:rPr>
        <w:tab/>
      </w:r>
      <w:r>
        <w:rPr>
          <w:rFonts w:hint="eastAsia"/>
          <w:szCs w:val="21"/>
          <w:lang w:val="fr-FR"/>
        </w:rPr>
        <w:t>14</w:t>
      </w:r>
    </w:p>
    <w:p w:rsidR="00774D23" w:rsidRDefault="00774D23">
      <w:pPr>
        <w:tabs>
          <w:tab w:val="right" w:leader="dot" w:pos="9240"/>
          <w:tab w:val="right" w:pos="9840"/>
        </w:tabs>
        <w:autoSpaceDE w:val="0"/>
        <w:autoSpaceDN w:val="0"/>
        <w:spacing w:after="120" w:line="360" w:lineRule="atLeast"/>
        <w:ind w:left="960" w:hanging="960"/>
        <w:rPr>
          <w:rFonts w:hint="eastAsia"/>
          <w:szCs w:val="21"/>
          <w:lang w:val="fr-FR"/>
        </w:rPr>
      </w:pPr>
      <w:r>
        <w:rPr>
          <w:rFonts w:hint="eastAsia"/>
          <w:szCs w:val="21"/>
          <w:lang w:val="fr-FR"/>
        </w:rPr>
        <w:t>第</w:t>
      </w:r>
      <w:r>
        <w:rPr>
          <w:szCs w:val="21"/>
          <w:lang w:val="fr-FR"/>
        </w:rPr>
        <w:t>4</w:t>
      </w:r>
      <w:r>
        <w:rPr>
          <w:rFonts w:hint="eastAsia"/>
          <w:szCs w:val="21"/>
          <w:lang w:val="fr-FR"/>
        </w:rPr>
        <w:t>条</w:t>
      </w:r>
      <w:r>
        <w:rPr>
          <w:szCs w:val="21"/>
          <w:lang w:val="fr-FR"/>
        </w:rPr>
        <w:t xml:space="preserve">  </w:t>
      </w:r>
      <w:r>
        <w:rPr>
          <w:szCs w:val="21"/>
          <w:lang w:val="fr-FR"/>
        </w:rPr>
        <w:tab/>
      </w:r>
      <w:r>
        <w:rPr>
          <w:szCs w:val="21"/>
          <w:lang w:val="fr-FR"/>
        </w:rPr>
        <w:tab/>
        <w:t>82-93</w:t>
      </w:r>
      <w:r>
        <w:rPr>
          <w:szCs w:val="21"/>
          <w:lang w:val="fr-FR"/>
        </w:rPr>
        <w:tab/>
      </w:r>
      <w:r>
        <w:rPr>
          <w:rFonts w:hint="eastAsia"/>
          <w:szCs w:val="21"/>
          <w:lang w:val="fr-FR"/>
        </w:rPr>
        <w:t>16</w:t>
      </w:r>
    </w:p>
    <w:p w:rsidR="00774D23" w:rsidRDefault="00774D23">
      <w:pPr>
        <w:tabs>
          <w:tab w:val="right" w:leader="dot" w:pos="9240"/>
          <w:tab w:val="right" w:pos="9840"/>
        </w:tabs>
        <w:autoSpaceDE w:val="0"/>
        <w:autoSpaceDN w:val="0"/>
        <w:spacing w:after="120" w:line="360" w:lineRule="atLeast"/>
        <w:ind w:left="960" w:hanging="960"/>
        <w:rPr>
          <w:rFonts w:hint="eastAsia"/>
          <w:szCs w:val="21"/>
          <w:lang w:val="fr-FR"/>
        </w:rPr>
      </w:pPr>
      <w:r>
        <w:rPr>
          <w:rFonts w:hint="eastAsia"/>
          <w:szCs w:val="21"/>
          <w:lang w:val="fr-FR"/>
        </w:rPr>
        <w:t>第</w:t>
      </w:r>
      <w:r>
        <w:rPr>
          <w:szCs w:val="21"/>
          <w:lang w:val="fr-FR"/>
        </w:rPr>
        <w:t>5</w:t>
      </w:r>
      <w:r>
        <w:rPr>
          <w:rFonts w:hint="eastAsia"/>
          <w:szCs w:val="21"/>
          <w:lang w:val="fr-FR"/>
        </w:rPr>
        <w:t>条</w:t>
      </w:r>
      <w:r>
        <w:rPr>
          <w:szCs w:val="21"/>
          <w:lang w:val="fr-FR"/>
        </w:rPr>
        <w:t xml:space="preserve">  </w:t>
      </w:r>
      <w:r>
        <w:rPr>
          <w:szCs w:val="21"/>
          <w:lang w:val="fr-FR"/>
        </w:rPr>
        <w:tab/>
      </w:r>
      <w:r>
        <w:rPr>
          <w:szCs w:val="21"/>
          <w:lang w:val="fr-FR"/>
        </w:rPr>
        <w:tab/>
        <w:t>94-125</w:t>
      </w:r>
      <w:r>
        <w:rPr>
          <w:szCs w:val="21"/>
          <w:lang w:val="fr-FR"/>
        </w:rPr>
        <w:tab/>
      </w:r>
      <w:r>
        <w:rPr>
          <w:rFonts w:hint="eastAsia"/>
          <w:szCs w:val="21"/>
          <w:lang w:val="fr-FR"/>
        </w:rPr>
        <w:t>18</w:t>
      </w:r>
    </w:p>
    <w:p w:rsidR="00774D23" w:rsidRDefault="00774D23">
      <w:pPr>
        <w:tabs>
          <w:tab w:val="right" w:leader="dot" w:pos="9240"/>
          <w:tab w:val="right" w:pos="9840"/>
        </w:tabs>
        <w:autoSpaceDE w:val="0"/>
        <w:autoSpaceDN w:val="0"/>
        <w:spacing w:after="120" w:line="360" w:lineRule="atLeast"/>
        <w:ind w:left="960" w:hanging="960"/>
        <w:rPr>
          <w:rFonts w:hint="eastAsia"/>
          <w:szCs w:val="21"/>
          <w:lang w:val="fr-FR"/>
        </w:rPr>
      </w:pPr>
      <w:r>
        <w:rPr>
          <w:rFonts w:hint="eastAsia"/>
          <w:szCs w:val="21"/>
          <w:lang w:val="fr-FR"/>
        </w:rPr>
        <w:t>第</w:t>
      </w:r>
      <w:r>
        <w:rPr>
          <w:szCs w:val="21"/>
          <w:lang w:val="fr-FR"/>
        </w:rPr>
        <w:t>6</w:t>
      </w:r>
      <w:r>
        <w:rPr>
          <w:rFonts w:hint="eastAsia"/>
          <w:szCs w:val="21"/>
          <w:lang w:val="fr-FR"/>
        </w:rPr>
        <w:t>条</w:t>
      </w:r>
      <w:r>
        <w:rPr>
          <w:szCs w:val="21"/>
          <w:lang w:val="fr-FR"/>
        </w:rPr>
        <w:t xml:space="preserve">  </w:t>
      </w:r>
      <w:r>
        <w:rPr>
          <w:szCs w:val="21"/>
          <w:lang w:val="fr-FR"/>
        </w:rPr>
        <w:tab/>
      </w:r>
      <w:r>
        <w:rPr>
          <w:szCs w:val="21"/>
          <w:lang w:val="fr-FR"/>
        </w:rPr>
        <w:tab/>
        <w:t>126-188</w:t>
      </w:r>
      <w:r>
        <w:rPr>
          <w:szCs w:val="21"/>
          <w:lang w:val="fr-FR"/>
        </w:rPr>
        <w:tab/>
      </w:r>
      <w:r>
        <w:rPr>
          <w:rFonts w:hint="eastAsia"/>
          <w:szCs w:val="21"/>
          <w:lang w:val="fr-FR"/>
        </w:rPr>
        <w:t>22</w:t>
      </w:r>
    </w:p>
    <w:p w:rsidR="00774D23" w:rsidRDefault="00774D23">
      <w:pPr>
        <w:tabs>
          <w:tab w:val="right" w:leader="dot" w:pos="9240"/>
          <w:tab w:val="right" w:pos="9840"/>
        </w:tabs>
        <w:autoSpaceDE w:val="0"/>
        <w:autoSpaceDN w:val="0"/>
        <w:spacing w:after="120" w:line="360" w:lineRule="atLeast"/>
        <w:ind w:left="960" w:hanging="960"/>
        <w:rPr>
          <w:rFonts w:hint="eastAsia"/>
          <w:szCs w:val="21"/>
          <w:lang w:val="fr-FR"/>
        </w:rPr>
      </w:pPr>
      <w:r>
        <w:rPr>
          <w:rFonts w:hint="eastAsia"/>
          <w:szCs w:val="21"/>
          <w:lang w:val="fr-FR"/>
        </w:rPr>
        <w:t>第</w:t>
      </w:r>
      <w:r>
        <w:rPr>
          <w:szCs w:val="21"/>
          <w:lang w:val="fr-FR"/>
        </w:rPr>
        <w:t>7</w:t>
      </w:r>
      <w:r>
        <w:rPr>
          <w:rFonts w:hint="eastAsia"/>
          <w:szCs w:val="21"/>
          <w:lang w:val="fr-FR"/>
        </w:rPr>
        <w:t>条</w:t>
      </w:r>
      <w:r>
        <w:rPr>
          <w:szCs w:val="21"/>
          <w:lang w:val="fr-FR"/>
        </w:rPr>
        <w:t xml:space="preserve">  </w:t>
      </w:r>
      <w:r>
        <w:rPr>
          <w:szCs w:val="21"/>
          <w:lang w:val="fr-FR"/>
        </w:rPr>
        <w:tab/>
      </w:r>
      <w:r>
        <w:rPr>
          <w:szCs w:val="21"/>
          <w:lang w:val="fr-FR"/>
        </w:rPr>
        <w:tab/>
        <w:t>189-216</w:t>
      </w:r>
      <w:r>
        <w:rPr>
          <w:szCs w:val="21"/>
          <w:lang w:val="fr-FR"/>
        </w:rPr>
        <w:tab/>
      </w:r>
      <w:r>
        <w:rPr>
          <w:rFonts w:hint="eastAsia"/>
          <w:szCs w:val="21"/>
          <w:lang w:val="fr-FR"/>
        </w:rPr>
        <w:t>29</w:t>
      </w:r>
    </w:p>
    <w:p w:rsidR="00774D23" w:rsidRDefault="00774D23">
      <w:pPr>
        <w:tabs>
          <w:tab w:val="right" w:leader="dot" w:pos="9240"/>
          <w:tab w:val="right" w:pos="9840"/>
        </w:tabs>
        <w:autoSpaceDE w:val="0"/>
        <w:autoSpaceDN w:val="0"/>
        <w:spacing w:after="120" w:line="360" w:lineRule="atLeast"/>
        <w:ind w:left="960" w:hanging="960"/>
        <w:rPr>
          <w:rFonts w:hint="eastAsia"/>
          <w:szCs w:val="21"/>
          <w:lang w:val="fr-FR"/>
        </w:rPr>
      </w:pPr>
      <w:r>
        <w:rPr>
          <w:rFonts w:hint="eastAsia"/>
          <w:szCs w:val="21"/>
          <w:lang w:val="fr-FR"/>
        </w:rPr>
        <w:t>第</w:t>
      </w:r>
      <w:r>
        <w:rPr>
          <w:szCs w:val="21"/>
          <w:lang w:val="fr-FR"/>
        </w:rPr>
        <w:t>8</w:t>
      </w:r>
      <w:r>
        <w:rPr>
          <w:rFonts w:hint="eastAsia"/>
          <w:szCs w:val="21"/>
          <w:lang w:val="fr-FR"/>
        </w:rPr>
        <w:t>条</w:t>
      </w:r>
      <w:r>
        <w:rPr>
          <w:szCs w:val="21"/>
          <w:lang w:val="fr-FR"/>
        </w:rPr>
        <w:t xml:space="preserve">  </w:t>
      </w:r>
      <w:r>
        <w:rPr>
          <w:szCs w:val="21"/>
          <w:lang w:val="fr-FR"/>
        </w:rPr>
        <w:tab/>
      </w:r>
      <w:r>
        <w:rPr>
          <w:szCs w:val="21"/>
          <w:lang w:val="fr-FR"/>
        </w:rPr>
        <w:tab/>
        <w:t>217-221</w:t>
      </w:r>
      <w:r>
        <w:rPr>
          <w:szCs w:val="21"/>
          <w:lang w:val="fr-FR"/>
        </w:rPr>
        <w:tab/>
      </w:r>
      <w:r>
        <w:rPr>
          <w:rFonts w:hint="eastAsia"/>
          <w:szCs w:val="21"/>
          <w:lang w:val="fr-FR"/>
        </w:rPr>
        <w:t>32</w:t>
      </w:r>
    </w:p>
    <w:p w:rsidR="00774D23" w:rsidRDefault="00774D23">
      <w:pPr>
        <w:tabs>
          <w:tab w:val="right" w:leader="dot" w:pos="9240"/>
          <w:tab w:val="right" w:pos="9840"/>
        </w:tabs>
        <w:autoSpaceDE w:val="0"/>
        <w:autoSpaceDN w:val="0"/>
        <w:spacing w:after="120" w:line="360" w:lineRule="atLeast"/>
        <w:ind w:left="960" w:hanging="960"/>
        <w:rPr>
          <w:rFonts w:hint="eastAsia"/>
          <w:szCs w:val="21"/>
          <w:lang w:val="fr-FR"/>
        </w:rPr>
      </w:pPr>
      <w:r>
        <w:rPr>
          <w:rFonts w:hint="eastAsia"/>
          <w:szCs w:val="21"/>
          <w:lang w:val="fr-FR"/>
        </w:rPr>
        <w:t>第</w:t>
      </w:r>
      <w:r>
        <w:rPr>
          <w:szCs w:val="21"/>
          <w:lang w:val="fr-FR"/>
        </w:rPr>
        <w:t>9</w:t>
      </w:r>
      <w:r>
        <w:rPr>
          <w:rFonts w:hint="eastAsia"/>
          <w:szCs w:val="21"/>
          <w:lang w:val="fr-FR"/>
        </w:rPr>
        <w:t>条</w:t>
      </w:r>
      <w:r>
        <w:rPr>
          <w:szCs w:val="21"/>
          <w:lang w:val="fr-FR"/>
        </w:rPr>
        <w:t xml:space="preserve">  </w:t>
      </w:r>
      <w:r>
        <w:rPr>
          <w:szCs w:val="21"/>
          <w:lang w:val="fr-FR"/>
        </w:rPr>
        <w:tab/>
      </w:r>
      <w:r>
        <w:rPr>
          <w:szCs w:val="21"/>
          <w:lang w:val="fr-FR"/>
        </w:rPr>
        <w:tab/>
        <w:t>222</w:t>
      </w:r>
      <w:r>
        <w:rPr>
          <w:szCs w:val="21"/>
          <w:lang w:val="fr-FR"/>
        </w:rPr>
        <w:tab/>
      </w:r>
      <w:r>
        <w:rPr>
          <w:rFonts w:hint="eastAsia"/>
          <w:szCs w:val="21"/>
          <w:lang w:val="fr-FR"/>
        </w:rPr>
        <w:t>32</w:t>
      </w:r>
    </w:p>
    <w:p w:rsidR="00774D23" w:rsidRDefault="00774D23">
      <w:pPr>
        <w:tabs>
          <w:tab w:val="right" w:leader="dot" w:pos="9240"/>
          <w:tab w:val="right" w:pos="9840"/>
        </w:tabs>
        <w:autoSpaceDE w:val="0"/>
        <w:autoSpaceDN w:val="0"/>
        <w:spacing w:after="120" w:line="360" w:lineRule="atLeast"/>
        <w:ind w:left="960" w:hanging="960"/>
        <w:rPr>
          <w:rFonts w:hint="eastAsia"/>
          <w:szCs w:val="21"/>
          <w:lang w:val="fr-FR"/>
        </w:rPr>
      </w:pPr>
      <w:r>
        <w:rPr>
          <w:rFonts w:hint="eastAsia"/>
          <w:szCs w:val="21"/>
          <w:lang w:val="fr-FR"/>
        </w:rPr>
        <w:t>第</w:t>
      </w:r>
      <w:r>
        <w:rPr>
          <w:szCs w:val="21"/>
          <w:lang w:val="fr-FR"/>
        </w:rPr>
        <w:t>10</w:t>
      </w:r>
      <w:r>
        <w:rPr>
          <w:rFonts w:hint="eastAsia"/>
          <w:szCs w:val="21"/>
          <w:lang w:val="fr-FR"/>
        </w:rPr>
        <w:t>条</w:t>
      </w:r>
      <w:r>
        <w:rPr>
          <w:szCs w:val="21"/>
          <w:lang w:val="fr-FR"/>
        </w:rPr>
        <w:tab/>
      </w:r>
      <w:r>
        <w:rPr>
          <w:szCs w:val="21"/>
          <w:lang w:val="fr-FR"/>
        </w:rPr>
        <w:tab/>
        <w:t>223-238</w:t>
      </w:r>
      <w:r>
        <w:rPr>
          <w:szCs w:val="21"/>
          <w:lang w:val="fr-FR"/>
        </w:rPr>
        <w:tab/>
      </w:r>
      <w:r>
        <w:rPr>
          <w:rFonts w:hint="eastAsia"/>
          <w:szCs w:val="21"/>
          <w:lang w:val="fr-FR"/>
        </w:rPr>
        <w:t>32</w:t>
      </w:r>
    </w:p>
    <w:p w:rsidR="00774D23" w:rsidRDefault="00774D23">
      <w:pPr>
        <w:tabs>
          <w:tab w:val="right" w:leader="dot" w:pos="9240"/>
          <w:tab w:val="right" w:pos="9840"/>
        </w:tabs>
        <w:autoSpaceDE w:val="0"/>
        <w:autoSpaceDN w:val="0"/>
        <w:spacing w:after="120" w:line="360" w:lineRule="atLeast"/>
        <w:ind w:left="960" w:hanging="960"/>
        <w:rPr>
          <w:rFonts w:hint="eastAsia"/>
          <w:szCs w:val="21"/>
          <w:lang w:val="fr-FR"/>
        </w:rPr>
      </w:pPr>
      <w:r>
        <w:rPr>
          <w:rFonts w:hint="eastAsia"/>
          <w:szCs w:val="21"/>
          <w:lang w:val="fr-FR"/>
        </w:rPr>
        <w:t>第</w:t>
      </w:r>
      <w:r>
        <w:rPr>
          <w:szCs w:val="21"/>
          <w:lang w:val="fr-FR"/>
        </w:rPr>
        <w:t>11</w:t>
      </w:r>
      <w:r>
        <w:rPr>
          <w:rFonts w:hint="eastAsia"/>
          <w:szCs w:val="21"/>
          <w:lang w:val="fr-FR"/>
        </w:rPr>
        <w:t>条</w:t>
      </w:r>
      <w:r>
        <w:rPr>
          <w:szCs w:val="21"/>
          <w:lang w:val="fr-FR"/>
        </w:rPr>
        <w:t xml:space="preserve"> </w:t>
      </w:r>
      <w:r>
        <w:rPr>
          <w:szCs w:val="21"/>
          <w:lang w:val="fr-FR"/>
        </w:rPr>
        <w:tab/>
      </w:r>
      <w:r>
        <w:rPr>
          <w:szCs w:val="21"/>
          <w:lang w:val="fr-FR"/>
        </w:rPr>
        <w:tab/>
        <w:t>239-276</w:t>
      </w:r>
      <w:r>
        <w:rPr>
          <w:szCs w:val="21"/>
          <w:lang w:val="fr-FR"/>
        </w:rPr>
        <w:tab/>
      </w:r>
      <w:r>
        <w:rPr>
          <w:rFonts w:hint="eastAsia"/>
          <w:szCs w:val="21"/>
          <w:lang w:val="fr-FR"/>
        </w:rPr>
        <w:t>36</w:t>
      </w:r>
    </w:p>
    <w:p w:rsidR="00774D23" w:rsidRDefault="00774D23">
      <w:pPr>
        <w:tabs>
          <w:tab w:val="right" w:leader="dot" w:pos="9240"/>
          <w:tab w:val="right" w:pos="9840"/>
        </w:tabs>
        <w:autoSpaceDE w:val="0"/>
        <w:autoSpaceDN w:val="0"/>
        <w:spacing w:after="120" w:line="360" w:lineRule="atLeast"/>
        <w:ind w:left="960" w:hanging="960"/>
        <w:rPr>
          <w:rFonts w:hint="eastAsia"/>
          <w:szCs w:val="21"/>
          <w:lang w:val="fr-FR"/>
        </w:rPr>
      </w:pPr>
      <w:r>
        <w:rPr>
          <w:rFonts w:hint="eastAsia"/>
          <w:szCs w:val="21"/>
          <w:lang w:val="fr-FR"/>
        </w:rPr>
        <w:t>第</w:t>
      </w:r>
      <w:r>
        <w:rPr>
          <w:szCs w:val="21"/>
          <w:lang w:val="fr-FR"/>
        </w:rPr>
        <w:t>12</w:t>
      </w:r>
      <w:r>
        <w:rPr>
          <w:rFonts w:hint="eastAsia"/>
          <w:szCs w:val="21"/>
          <w:lang w:val="fr-FR"/>
        </w:rPr>
        <w:t>条</w:t>
      </w:r>
      <w:r>
        <w:rPr>
          <w:szCs w:val="21"/>
          <w:lang w:val="fr-FR"/>
        </w:rPr>
        <w:t xml:space="preserve">  </w:t>
      </w:r>
      <w:r>
        <w:rPr>
          <w:szCs w:val="21"/>
          <w:lang w:val="fr-FR"/>
        </w:rPr>
        <w:tab/>
      </w:r>
      <w:r>
        <w:rPr>
          <w:szCs w:val="21"/>
          <w:lang w:val="fr-FR"/>
        </w:rPr>
        <w:tab/>
        <w:t>277-323</w:t>
      </w:r>
      <w:r>
        <w:rPr>
          <w:szCs w:val="21"/>
          <w:lang w:val="fr-FR"/>
        </w:rPr>
        <w:tab/>
      </w:r>
      <w:r>
        <w:rPr>
          <w:rFonts w:hint="eastAsia"/>
          <w:szCs w:val="21"/>
          <w:lang w:val="fr-FR"/>
        </w:rPr>
        <w:t>41</w:t>
      </w:r>
    </w:p>
    <w:p w:rsidR="00774D23" w:rsidRDefault="00774D23">
      <w:pPr>
        <w:tabs>
          <w:tab w:val="right" w:leader="dot" w:pos="9240"/>
          <w:tab w:val="right" w:pos="9840"/>
        </w:tabs>
        <w:autoSpaceDE w:val="0"/>
        <w:autoSpaceDN w:val="0"/>
        <w:spacing w:after="120" w:line="360" w:lineRule="atLeast"/>
        <w:ind w:left="960" w:hanging="960"/>
        <w:rPr>
          <w:rFonts w:hint="eastAsia"/>
          <w:szCs w:val="21"/>
          <w:lang w:val="fr-FR"/>
        </w:rPr>
      </w:pPr>
      <w:r>
        <w:rPr>
          <w:rFonts w:hint="eastAsia"/>
          <w:szCs w:val="21"/>
          <w:lang w:val="fr-FR"/>
        </w:rPr>
        <w:t>第</w:t>
      </w:r>
      <w:r>
        <w:rPr>
          <w:szCs w:val="21"/>
          <w:lang w:val="fr-FR"/>
        </w:rPr>
        <w:t>13</w:t>
      </w:r>
      <w:r>
        <w:rPr>
          <w:rFonts w:hint="eastAsia"/>
          <w:szCs w:val="21"/>
          <w:lang w:val="fr-FR"/>
        </w:rPr>
        <w:t>条</w:t>
      </w:r>
      <w:r>
        <w:rPr>
          <w:szCs w:val="21"/>
          <w:lang w:val="fr-FR"/>
        </w:rPr>
        <w:t xml:space="preserve"> </w:t>
      </w:r>
      <w:r>
        <w:rPr>
          <w:szCs w:val="21"/>
          <w:lang w:val="fr-FR"/>
        </w:rPr>
        <w:tab/>
      </w:r>
      <w:r>
        <w:rPr>
          <w:szCs w:val="21"/>
          <w:lang w:val="fr-FR"/>
        </w:rPr>
        <w:tab/>
        <w:t>324-361</w:t>
      </w:r>
      <w:r>
        <w:rPr>
          <w:szCs w:val="21"/>
          <w:lang w:val="fr-FR"/>
        </w:rPr>
        <w:tab/>
      </w:r>
      <w:r>
        <w:rPr>
          <w:rFonts w:hint="eastAsia"/>
          <w:szCs w:val="21"/>
          <w:lang w:val="fr-FR"/>
        </w:rPr>
        <w:t>48</w:t>
      </w:r>
    </w:p>
    <w:p w:rsidR="00774D23" w:rsidRDefault="00774D23">
      <w:pPr>
        <w:tabs>
          <w:tab w:val="right" w:leader="dot" w:pos="9240"/>
          <w:tab w:val="right" w:pos="9840"/>
        </w:tabs>
        <w:autoSpaceDE w:val="0"/>
        <w:autoSpaceDN w:val="0"/>
        <w:spacing w:after="120" w:line="360" w:lineRule="atLeast"/>
        <w:ind w:left="960" w:hanging="960"/>
        <w:rPr>
          <w:rFonts w:hint="eastAsia"/>
          <w:szCs w:val="21"/>
          <w:lang w:val="fr-FR"/>
        </w:rPr>
      </w:pPr>
      <w:r>
        <w:rPr>
          <w:rFonts w:hint="eastAsia"/>
          <w:szCs w:val="21"/>
          <w:lang w:val="fr-FR"/>
        </w:rPr>
        <w:t>第</w:t>
      </w:r>
      <w:r>
        <w:rPr>
          <w:szCs w:val="21"/>
          <w:lang w:val="fr-FR"/>
        </w:rPr>
        <w:t>14</w:t>
      </w:r>
      <w:r>
        <w:rPr>
          <w:rFonts w:hint="eastAsia"/>
          <w:szCs w:val="21"/>
          <w:lang w:val="fr-FR"/>
        </w:rPr>
        <w:t>条</w:t>
      </w:r>
      <w:r>
        <w:rPr>
          <w:szCs w:val="21"/>
          <w:lang w:val="fr-FR"/>
        </w:rPr>
        <w:t xml:space="preserve"> </w:t>
      </w:r>
      <w:r>
        <w:rPr>
          <w:szCs w:val="21"/>
          <w:lang w:val="fr-FR"/>
        </w:rPr>
        <w:tab/>
      </w:r>
      <w:r>
        <w:rPr>
          <w:szCs w:val="21"/>
          <w:lang w:val="fr-FR"/>
        </w:rPr>
        <w:tab/>
        <w:t>362-382</w:t>
      </w:r>
      <w:r>
        <w:rPr>
          <w:szCs w:val="21"/>
          <w:lang w:val="fr-FR"/>
        </w:rPr>
        <w:tab/>
      </w:r>
      <w:r>
        <w:rPr>
          <w:rFonts w:hint="eastAsia"/>
          <w:szCs w:val="21"/>
          <w:lang w:val="fr-FR"/>
        </w:rPr>
        <w:t>52</w:t>
      </w:r>
    </w:p>
    <w:p w:rsidR="00774D23" w:rsidRDefault="00774D23">
      <w:pPr>
        <w:tabs>
          <w:tab w:val="right" w:leader="dot" w:pos="9240"/>
          <w:tab w:val="right" w:pos="9840"/>
        </w:tabs>
        <w:autoSpaceDE w:val="0"/>
        <w:autoSpaceDN w:val="0"/>
        <w:spacing w:after="120" w:line="360" w:lineRule="atLeast"/>
        <w:ind w:left="960" w:hanging="960"/>
        <w:rPr>
          <w:rFonts w:hint="eastAsia"/>
          <w:szCs w:val="21"/>
          <w:lang w:val="fr-FR"/>
        </w:rPr>
      </w:pPr>
      <w:r>
        <w:rPr>
          <w:rFonts w:hint="eastAsia"/>
          <w:szCs w:val="21"/>
          <w:lang w:val="fr-FR"/>
        </w:rPr>
        <w:t>第</w:t>
      </w:r>
      <w:r>
        <w:rPr>
          <w:szCs w:val="21"/>
          <w:lang w:val="fr-FR"/>
        </w:rPr>
        <w:t>15</w:t>
      </w:r>
      <w:r>
        <w:rPr>
          <w:rFonts w:hint="eastAsia"/>
          <w:szCs w:val="21"/>
          <w:lang w:val="fr-FR"/>
        </w:rPr>
        <w:t>条</w:t>
      </w:r>
      <w:r>
        <w:rPr>
          <w:szCs w:val="21"/>
          <w:lang w:val="fr-FR"/>
        </w:rPr>
        <w:t xml:space="preserve"> </w:t>
      </w:r>
      <w:r>
        <w:rPr>
          <w:szCs w:val="21"/>
          <w:lang w:val="fr-FR"/>
        </w:rPr>
        <w:tab/>
      </w:r>
      <w:r>
        <w:rPr>
          <w:szCs w:val="21"/>
          <w:lang w:val="fr-FR"/>
        </w:rPr>
        <w:tab/>
        <w:t>383-390</w:t>
      </w:r>
      <w:r>
        <w:rPr>
          <w:szCs w:val="21"/>
          <w:lang w:val="fr-FR"/>
        </w:rPr>
        <w:tab/>
      </w:r>
      <w:r>
        <w:rPr>
          <w:rFonts w:hint="eastAsia"/>
          <w:szCs w:val="21"/>
          <w:lang w:val="fr-FR"/>
        </w:rPr>
        <w:t>56</w:t>
      </w:r>
    </w:p>
    <w:p w:rsidR="00774D23" w:rsidRDefault="00774D23">
      <w:pPr>
        <w:tabs>
          <w:tab w:val="right" w:leader="dot" w:pos="9240"/>
          <w:tab w:val="right" w:pos="9840"/>
        </w:tabs>
        <w:autoSpaceDE w:val="0"/>
        <w:autoSpaceDN w:val="0"/>
        <w:spacing w:after="120" w:line="360" w:lineRule="atLeast"/>
        <w:ind w:left="960" w:hanging="960"/>
        <w:rPr>
          <w:rFonts w:hint="eastAsia"/>
          <w:szCs w:val="21"/>
          <w:lang w:val="fr-FR"/>
        </w:rPr>
      </w:pPr>
      <w:r>
        <w:rPr>
          <w:rFonts w:hint="eastAsia"/>
          <w:szCs w:val="21"/>
          <w:lang w:val="fr-FR"/>
        </w:rPr>
        <w:t>第</w:t>
      </w:r>
      <w:r>
        <w:rPr>
          <w:szCs w:val="21"/>
          <w:lang w:val="fr-FR"/>
        </w:rPr>
        <w:t>16</w:t>
      </w:r>
      <w:r>
        <w:rPr>
          <w:rFonts w:hint="eastAsia"/>
          <w:szCs w:val="21"/>
          <w:lang w:val="fr-FR"/>
        </w:rPr>
        <w:t>条</w:t>
      </w:r>
      <w:r>
        <w:rPr>
          <w:szCs w:val="21"/>
          <w:lang w:val="fr-FR"/>
        </w:rPr>
        <w:t xml:space="preserve"> </w:t>
      </w:r>
      <w:r>
        <w:rPr>
          <w:szCs w:val="21"/>
          <w:lang w:val="fr-FR"/>
        </w:rPr>
        <w:tab/>
      </w:r>
      <w:r>
        <w:rPr>
          <w:szCs w:val="21"/>
          <w:lang w:val="fr-FR"/>
        </w:rPr>
        <w:tab/>
        <w:t>391-399</w:t>
      </w:r>
      <w:r>
        <w:rPr>
          <w:szCs w:val="21"/>
          <w:lang w:val="fr-FR"/>
        </w:rPr>
        <w:tab/>
      </w:r>
      <w:r>
        <w:rPr>
          <w:rFonts w:hint="eastAsia"/>
          <w:szCs w:val="21"/>
          <w:lang w:val="fr-FR"/>
        </w:rPr>
        <w:t>57</w:t>
      </w:r>
    </w:p>
    <w:p w:rsidR="00774D23" w:rsidRDefault="00774D23" w:rsidP="00EC0932">
      <w:pPr>
        <w:tabs>
          <w:tab w:val="center" w:leader="dot" w:pos="8880"/>
          <w:tab w:val="right" w:pos="9840"/>
        </w:tabs>
        <w:spacing w:after="120" w:line="360" w:lineRule="atLeast"/>
        <w:ind w:left="31680" w:hangingChars="457" w:firstLine="31680"/>
        <w:rPr>
          <w:rFonts w:hint="eastAsia"/>
        </w:rPr>
      </w:pPr>
      <w:r>
        <w:rPr>
          <w:rFonts w:ascii="SimSun" w:cs="SimSun" w:hint="eastAsia"/>
          <w:szCs w:val="21"/>
          <w:lang w:val="zh-CN"/>
        </w:rPr>
        <w:t>附件</w:t>
      </w:r>
      <w:r>
        <w:rPr>
          <w:szCs w:val="21"/>
          <w:lang w:val="fr-FR"/>
        </w:rPr>
        <w:tab/>
      </w:r>
      <w:r>
        <w:rPr>
          <w:szCs w:val="21"/>
          <w:lang w:val="fr-FR"/>
        </w:rPr>
        <w:tab/>
      </w:r>
      <w:r>
        <w:rPr>
          <w:szCs w:val="21"/>
          <w:lang w:val="fr-FR"/>
        </w:rPr>
        <w:tab/>
      </w:r>
      <w:r>
        <w:rPr>
          <w:rFonts w:hint="eastAsia"/>
          <w:szCs w:val="21"/>
          <w:lang w:val="fr-FR"/>
        </w:rPr>
        <w:t>58</w:t>
      </w:r>
    </w:p>
    <w:p w:rsidR="00774D23" w:rsidRDefault="00774D23">
      <w:pPr>
        <w:autoSpaceDE w:val="0"/>
        <w:autoSpaceDN w:val="0"/>
        <w:spacing w:after="360" w:line="360" w:lineRule="exact"/>
        <w:jc w:val="center"/>
        <w:rPr>
          <w:rFonts w:eastAsia="SimHei"/>
          <w:color w:val="FF0000"/>
          <w:sz w:val="28"/>
          <w:szCs w:val="28"/>
          <w:lang w:val="fr-FR"/>
        </w:rPr>
      </w:pPr>
      <w:r>
        <w:br w:type="page"/>
      </w:r>
      <w:r>
        <w:rPr>
          <w:rFonts w:ascii="SimHei" w:eastAsia="SimHei" w:cs="SimHei" w:hint="eastAsia"/>
          <w:color w:val="FF0000"/>
          <w:sz w:val="28"/>
          <w:szCs w:val="28"/>
          <w:lang w:val="zh-CN"/>
        </w:rPr>
        <w:t>导言</w:t>
      </w:r>
    </w:p>
    <w:p w:rsidR="00774D23" w:rsidRDefault="00774D23">
      <w:pPr>
        <w:tabs>
          <w:tab w:val="left" w:pos="630"/>
        </w:tabs>
        <w:autoSpaceDE w:val="0"/>
        <w:autoSpaceDN w:val="0"/>
        <w:spacing w:after="240" w:line="360" w:lineRule="exact"/>
        <w:rPr>
          <w:szCs w:val="21"/>
          <w:lang w:val="fr-FR"/>
        </w:rPr>
      </w:pPr>
      <w:r>
        <w:rPr>
          <w:rFonts w:eastAsia="SimHei"/>
          <w:szCs w:val="21"/>
          <w:lang w:val="fr-FR"/>
        </w:rPr>
        <w:t>1.</w:t>
      </w:r>
      <w:r>
        <w:rPr>
          <w:rFonts w:eastAsia="SimHei"/>
          <w:szCs w:val="21"/>
          <w:lang w:val="fr-FR"/>
        </w:rPr>
        <w:tab/>
      </w:r>
      <w:r>
        <w:rPr>
          <w:rFonts w:ascii="SimSun" w:cs="SimSun" w:hint="eastAsia"/>
          <w:szCs w:val="21"/>
          <w:lang w:val="zh-CN"/>
        </w:rPr>
        <w:t>吉尔吉斯斯坦共和国根据《消除对妇女一切形式歧视公约》第</w:t>
      </w:r>
      <w:r>
        <w:rPr>
          <w:szCs w:val="21"/>
          <w:lang w:val="fr-FR"/>
        </w:rPr>
        <w:t>18</w:t>
      </w:r>
      <w:r>
        <w:rPr>
          <w:rFonts w:ascii="SimSun" w:cs="SimSun" w:hint="eastAsia"/>
          <w:szCs w:val="21"/>
          <w:lang w:val="zh-CN"/>
        </w:rPr>
        <w:t>条的规定，向消除对妇女歧视委员会提交其第三次定期报告。</w:t>
      </w:r>
    </w:p>
    <w:p w:rsidR="00774D23" w:rsidRDefault="00774D23">
      <w:pPr>
        <w:tabs>
          <w:tab w:val="left" w:pos="630"/>
        </w:tabs>
        <w:autoSpaceDE w:val="0"/>
        <w:autoSpaceDN w:val="0"/>
        <w:spacing w:after="240" w:line="360" w:lineRule="exact"/>
        <w:rPr>
          <w:szCs w:val="21"/>
          <w:lang w:val="fr-FR"/>
        </w:rPr>
      </w:pPr>
      <w:r>
        <w:rPr>
          <w:szCs w:val="21"/>
          <w:lang w:val="fr-FR"/>
        </w:rPr>
        <w:t>2.</w:t>
      </w:r>
      <w:r>
        <w:rPr>
          <w:szCs w:val="21"/>
          <w:lang w:val="fr-FR"/>
        </w:rPr>
        <w:tab/>
      </w:r>
      <w:r>
        <w:rPr>
          <w:rFonts w:ascii="SimSun" w:cs="SimSun" w:hint="eastAsia"/>
          <w:szCs w:val="21"/>
          <w:lang w:val="zh-CN"/>
        </w:rPr>
        <w:t>委员会在</w:t>
      </w:r>
      <w:r>
        <w:rPr>
          <w:szCs w:val="21"/>
          <w:lang w:val="fr-FR"/>
        </w:rPr>
        <w:t>2004</w:t>
      </w:r>
      <w:r>
        <w:rPr>
          <w:rFonts w:ascii="SimSun" w:cs="SimSun" w:hint="eastAsia"/>
          <w:szCs w:val="21"/>
          <w:lang w:val="zh-CN"/>
        </w:rPr>
        <w:t>年</w:t>
      </w:r>
      <w:r>
        <w:rPr>
          <w:szCs w:val="21"/>
          <w:lang w:val="fr-FR"/>
        </w:rPr>
        <w:t>1</w:t>
      </w:r>
      <w:r>
        <w:rPr>
          <w:rFonts w:ascii="SimSun" w:cs="SimSun" w:hint="eastAsia"/>
          <w:szCs w:val="21"/>
          <w:lang w:val="zh-CN"/>
        </w:rPr>
        <w:t>月审议了吉尔吉斯斯坦共和国的第二次报告，除了对吉尔吉斯斯坦共和国政府在履行《消除对妇女一切形式歧视公约》条款方面所采取的措施给予正面的评价外，还对引起它忧虑的问题提出了结论性意见。</w:t>
      </w:r>
    </w:p>
    <w:p w:rsidR="00774D23" w:rsidRDefault="00774D23">
      <w:pPr>
        <w:tabs>
          <w:tab w:val="left" w:pos="630"/>
        </w:tabs>
        <w:autoSpaceDE w:val="0"/>
        <w:autoSpaceDN w:val="0"/>
        <w:spacing w:after="240" w:line="360" w:lineRule="exact"/>
        <w:rPr>
          <w:szCs w:val="21"/>
          <w:lang w:val="fr-FR"/>
        </w:rPr>
      </w:pPr>
      <w:r>
        <w:rPr>
          <w:szCs w:val="21"/>
          <w:lang w:val="fr-FR"/>
        </w:rPr>
        <w:t>3.</w:t>
      </w:r>
      <w:r>
        <w:rPr>
          <w:szCs w:val="21"/>
          <w:lang w:val="fr-FR"/>
        </w:rPr>
        <w:tab/>
      </w:r>
      <w:r>
        <w:rPr>
          <w:rFonts w:ascii="SimSun" w:cs="SimSun" w:hint="eastAsia"/>
          <w:szCs w:val="21"/>
          <w:lang w:val="zh-CN"/>
        </w:rPr>
        <w:t>吉尔吉斯斯坦共和国政府开会讨论了这些意见，并在</w:t>
      </w:r>
      <w:r>
        <w:rPr>
          <w:szCs w:val="21"/>
          <w:lang w:val="fr-FR"/>
        </w:rPr>
        <w:t>2004</w:t>
      </w:r>
      <w:r>
        <w:rPr>
          <w:rFonts w:ascii="SimSun" w:cs="SimSun" w:hint="eastAsia"/>
          <w:szCs w:val="21"/>
          <w:lang w:val="zh-CN"/>
        </w:rPr>
        <w:t>年</w:t>
      </w:r>
      <w:r>
        <w:rPr>
          <w:szCs w:val="21"/>
          <w:lang w:val="fr-FR"/>
        </w:rPr>
        <w:t>11</w:t>
      </w:r>
      <w:r>
        <w:rPr>
          <w:rFonts w:ascii="SimSun" w:cs="SimSun" w:hint="eastAsia"/>
          <w:szCs w:val="21"/>
          <w:lang w:val="zh-CN"/>
        </w:rPr>
        <w:t>月</w:t>
      </w:r>
      <w:r>
        <w:rPr>
          <w:szCs w:val="21"/>
          <w:lang w:val="fr-FR"/>
        </w:rPr>
        <w:t>12</w:t>
      </w:r>
      <w:r>
        <w:rPr>
          <w:rFonts w:ascii="SimSun" w:cs="SimSun" w:hint="eastAsia"/>
          <w:szCs w:val="21"/>
          <w:lang w:val="zh-CN"/>
        </w:rPr>
        <w:t>日通过了题为“关于批准执行联合国消除对妇女歧视委员会对第二次定期报告结论性意见措施表”的第</w:t>
      </w:r>
      <w:r>
        <w:rPr>
          <w:szCs w:val="21"/>
          <w:lang w:val="fr-FR"/>
        </w:rPr>
        <w:t>837</w:t>
      </w:r>
      <w:r>
        <w:rPr>
          <w:rFonts w:ascii="SimSun" w:cs="SimSun" w:hint="eastAsia"/>
          <w:szCs w:val="21"/>
          <w:lang w:val="zh-CN"/>
        </w:rPr>
        <w:t>号决定。</w:t>
      </w:r>
    </w:p>
    <w:p w:rsidR="00774D23" w:rsidRDefault="00774D23">
      <w:pPr>
        <w:tabs>
          <w:tab w:val="left" w:pos="630"/>
        </w:tabs>
        <w:autoSpaceDE w:val="0"/>
        <w:autoSpaceDN w:val="0"/>
        <w:spacing w:after="240" w:line="360" w:lineRule="exact"/>
        <w:rPr>
          <w:szCs w:val="21"/>
          <w:lang w:val="fr-FR"/>
        </w:rPr>
      </w:pPr>
      <w:r>
        <w:rPr>
          <w:szCs w:val="21"/>
          <w:lang w:val="fr-FR"/>
        </w:rPr>
        <w:t>4.</w:t>
      </w:r>
      <w:r>
        <w:rPr>
          <w:szCs w:val="21"/>
          <w:lang w:val="fr-FR"/>
        </w:rPr>
        <w:tab/>
      </w:r>
      <w:r>
        <w:rPr>
          <w:rFonts w:ascii="SimSun" w:cs="SimSun" w:hint="eastAsia"/>
          <w:szCs w:val="21"/>
          <w:lang w:val="zh-CN"/>
        </w:rPr>
        <w:t>根据措施表，吉尔吉斯斯坦共和国政府责成各个部、全国委员会、国家工作小组、地方国家行政机关和地方自治机构协同与上述问题有关的非政府组织和国际组织，共同确保相关措施的执行。</w:t>
      </w:r>
    </w:p>
    <w:p w:rsidR="00774D23" w:rsidRDefault="00774D23">
      <w:pPr>
        <w:tabs>
          <w:tab w:val="left" w:pos="630"/>
        </w:tabs>
        <w:autoSpaceDE w:val="0"/>
        <w:autoSpaceDN w:val="0"/>
        <w:spacing w:after="240" w:line="360" w:lineRule="exact"/>
        <w:rPr>
          <w:szCs w:val="21"/>
          <w:lang w:val="fr-FR"/>
        </w:rPr>
      </w:pPr>
      <w:r>
        <w:rPr>
          <w:szCs w:val="21"/>
          <w:lang w:val="fr-FR"/>
        </w:rPr>
        <w:t>5.</w:t>
      </w:r>
      <w:r>
        <w:rPr>
          <w:szCs w:val="21"/>
          <w:lang w:val="fr-FR"/>
        </w:rPr>
        <w:tab/>
      </w:r>
      <w:r>
        <w:rPr>
          <w:rFonts w:ascii="SimSun" w:cs="SimSun" w:hint="eastAsia"/>
          <w:szCs w:val="21"/>
          <w:lang w:val="zh-CN"/>
        </w:rPr>
        <w:t>根据</w:t>
      </w:r>
      <w:r>
        <w:rPr>
          <w:szCs w:val="21"/>
          <w:lang w:val="fr-FR"/>
        </w:rPr>
        <w:t>CEDAW/C/7/Rev.3</w:t>
      </w:r>
      <w:r>
        <w:rPr>
          <w:rFonts w:hint="eastAsia"/>
          <w:szCs w:val="21"/>
          <w:lang w:val="fr-FR"/>
        </w:rPr>
        <w:t>号文件所阐述的《缔约国编写报告的总指导原则》</w:t>
      </w:r>
      <w:r>
        <w:rPr>
          <w:rFonts w:ascii="SimSun" w:cs="SimSun" w:hint="eastAsia"/>
          <w:szCs w:val="21"/>
          <w:lang w:val="zh-CN"/>
        </w:rPr>
        <w:t>，吉尔吉斯斯坦共和国在本报告中把注意力集中在</w:t>
      </w:r>
      <w:r>
        <w:rPr>
          <w:szCs w:val="21"/>
          <w:lang w:val="fr-FR"/>
        </w:rPr>
        <w:t>2002</w:t>
      </w:r>
      <w:r>
        <w:rPr>
          <w:rFonts w:ascii="SimSun" w:cs="SimSun" w:hint="eastAsia"/>
          <w:szCs w:val="21"/>
          <w:lang w:val="zh-CN"/>
        </w:rPr>
        <w:t>到</w:t>
      </w:r>
      <w:r>
        <w:rPr>
          <w:szCs w:val="21"/>
          <w:lang w:val="fr-FR"/>
        </w:rPr>
        <w:t>2005</w:t>
      </w:r>
      <w:r>
        <w:rPr>
          <w:rFonts w:ascii="SimSun" w:cs="SimSun" w:hint="eastAsia"/>
          <w:szCs w:val="21"/>
          <w:lang w:val="zh-CN"/>
        </w:rPr>
        <w:t>年期间。</w:t>
      </w:r>
    </w:p>
    <w:p w:rsidR="00774D23" w:rsidRDefault="00774D23">
      <w:pPr>
        <w:tabs>
          <w:tab w:val="left" w:pos="630"/>
        </w:tabs>
        <w:autoSpaceDE w:val="0"/>
        <w:autoSpaceDN w:val="0"/>
        <w:spacing w:after="240" w:line="360" w:lineRule="exact"/>
        <w:rPr>
          <w:szCs w:val="21"/>
          <w:lang w:val="fr-FR"/>
        </w:rPr>
      </w:pPr>
      <w:r>
        <w:rPr>
          <w:szCs w:val="21"/>
          <w:lang w:val="fr-FR"/>
        </w:rPr>
        <w:t>6.</w:t>
      </w:r>
      <w:r>
        <w:rPr>
          <w:szCs w:val="21"/>
          <w:lang w:val="fr-FR"/>
        </w:rPr>
        <w:tab/>
      </w:r>
      <w:r>
        <w:rPr>
          <w:rFonts w:ascii="SimSun" w:cs="SimSun" w:hint="eastAsia"/>
          <w:szCs w:val="21"/>
          <w:lang w:val="zh-CN"/>
        </w:rPr>
        <w:t>报告中对委员会在</w:t>
      </w:r>
      <w:r>
        <w:rPr>
          <w:szCs w:val="21"/>
          <w:lang w:val="fr-FR"/>
        </w:rPr>
        <w:t>CEDAW/C/1999/I/L.Add.3</w:t>
      </w:r>
      <w:r>
        <w:rPr>
          <w:rFonts w:ascii="SimSun" w:cs="SimSun" w:hint="eastAsia"/>
          <w:szCs w:val="21"/>
          <w:lang w:val="zh-CN"/>
        </w:rPr>
        <w:t>、</w:t>
      </w:r>
      <w:r>
        <w:rPr>
          <w:szCs w:val="21"/>
          <w:lang w:val="fr-FR"/>
        </w:rPr>
        <w:t xml:space="preserve">2004 </w:t>
      </w:r>
      <w:r>
        <w:rPr>
          <w:rFonts w:ascii="SimSun" w:cs="SimSun" w:hint="eastAsia"/>
          <w:szCs w:val="21"/>
          <w:lang w:val="zh-CN"/>
        </w:rPr>
        <w:t>年</w:t>
      </w:r>
      <w:r>
        <w:rPr>
          <w:szCs w:val="21"/>
          <w:lang w:val="fr-FR"/>
        </w:rPr>
        <w:t>1</w:t>
      </w:r>
      <w:r>
        <w:rPr>
          <w:rFonts w:ascii="SimSun" w:cs="SimSun" w:hint="eastAsia"/>
          <w:szCs w:val="21"/>
          <w:lang w:val="zh-CN"/>
        </w:rPr>
        <w:t>月</w:t>
      </w:r>
      <w:r>
        <w:rPr>
          <w:szCs w:val="21"/>
          <w:lang w:val="fr-FR"/>
        </w:rPr>
        <w:t>14</w:t>
      </w:r>
      <w:r>
        <w:rPr>
          <w:rFonts w:ascii="SimSun" w:cs="SimSun" w:hint="eastAsia"/>
          <w:szCs w:val="21"/>
          <w:lang w:val="zh-CN"/>
        </w:rPr>
        <w:t>日</w:t>
      </w:r>
      <w:r>
        <w:rPr>
          <w:szCs w:val="21"/>
          <w:lang w:val="fr-FR"/>
        </w:rPr>
        <w:t>CEDAW/C/SR.632.633</w:t>
      </w:r>
      <w:r>
        <w:rPr>
          <w:rFonts w:ascii="SimSun" w:cs="SimSun" w:hint="eastAsia"/>
          <w:szCs w:val="21"/>
          <w:lang w:val="zh-CN"/>
        </w:rPr>
        <w:t>和</w:t>
      </w:r>
      <w:r>
        <w:rPr>
          <w:szCs w:val="21"/>
          <w:lang w:val="fr-FR"/>
        </w:rPr>
        <w:t>CEDAW/C/ KG</w:t>
      </w:r>
      <w:r>
        <w:rPr>
          <w:rFonts w:hint="eastAsia"/>
          <w:szCs w:val="21"/>
          <w:lang w:val="fr-FR"/>
        </w:rPr>
        <w:t>Z</w:t>
      </w:r>
      <w:r>
        <w:rPr>
          <w:szCs w:val="21"/>
          <w:lang w:val="fr-FR"/>
        </w:rPr>
        <w:t>/2</w:t>
      </w:r>
      <w:r>
        <w:rPr>
          <w:rFonts w:ascii="SimSun" w:cs="SimSun" w:hint="eastAsia"/>
          <w:szCs w:val="21"/>
          <w:lang w:val="zh-CN"/>
        </w:rPr>
        <w:t>和</w:t>
      </w:r>
      <w:r>
        <w:rPr>
          <w:szCs w:val="21"/>
          <w:lang w:val="fr-FR"/>
        </w:rPr>
        <w:t>Add.1</w:t>
      </w:r>
      <w:r>
        <w:rPr>
          <w:rFonts w:ascii="SimSun" w:cs="SimSun" w:hint="eastAsia"/>
          <w:szCs w:val="21"/>
          <w:lang w:val="zh-CN"/>
        </w:rPr>
        <w:t>等文件中提出的结论性意见进行了答复。</w:t>
      </w:r>
    </w:p>
    <w:p w:rsidR="00774D23" w:rsidRDefault="00774D23">
      <w:pPr>
        <w:tabs>
          <w:tab w:val="left" w:pos="630"/>
        </w:tabs>
        <w:autoSpaceDE w:val="0"/>
        <w:autoSpaceDN w:val="0"/>
        <w:spacing w:after="240" w:line="360" w:lineRule="exact"/>
        <w:rPr>
          <w:szCs w:val="21"/>
          <w:lang w:val="fr-FR"/>
        </w:rPr>
      </w:pPr>
      <w:r>
        <w:rPr>
          <w:szCs w:val="21"/>
          <w:lang w:val="fr-FR"/>
        </w:rPr>
        <w:t>7.</w:t>
      </w:r>
      <w:r>
        <w:rPr>
          <w:szCs w:val="21"/>
          <w:lang w:val="fr-FR"/>
        </w:rPr>
        <w:tab/>
      </w:r>
      <w:r>
        <w:rPr>
          <w:rFonts w:ascii="SimSun" w:cs="SimSun" w:hint="eastAsia"/>
          <w:szCs w:val="21"/>
          <w:lang w:val="zh-CN"/>
        </w:rPr>
        <w:t>报告由吉尔吉斯斯坦共和国总统全国妇女、家庭和两性发展问题委员会秘书处和工作小组成员（各部委全权代表和一些独立专家）共同编写。</w:t>
      </w:r>
    </w:p>
    <w:p w:rsidR="00774D23" w:rsidRDefault="00774D23">
      <w:pPr>
        <w:tabs>
          <w:tab w:val="left" w:pos="630"/>
        </w:tabs>
        <w:autoSpaceDE w:val="0"/>
        <w:autoSpaceDN w:val="0"/>
        <w:spacing w:after="240" w:line="360" w:lineRule="exact"/>
        <w:rPr>
          <w:szCs w:val="21"/>
          <w:lang w:val="fr-FR"/>
        </w:rPr>
      </w:pPr>
      <w:r>
        <w:rPr>
          <w:szCs w:val="21"/>
          <w:lang w:val="fr-FR"/>
        </w:rPr>
        <w:t>8.</w:t>
      </w:r>
      <w:r>
        <w:rPr>
          <w:szCs w:val="21"/>
          <w:lang w:val="fr-FR"/>
        </w:rPr>
        <w:tab/>
      </w:r>
      <w:r>
        <w:rPr>
          <w:rFonts w:ascii="SimSun" w:cs="SimSun" w:hint="eastAsia"/>
          <w:szCs w:val="21"/>
          <w:lang w:val="zh-CN"/>
        </w:rPr>
        <w:t>吉尔吉斯斯坦共和国总统全国妇女、家庭和两性发展问题委员会（以下简称全国委员会）由吉尔吉斯斯坦共和国国务秘书领导，它的协商协调工作机构是全国委员会秘书处。</w:t>
      </w:r>
    </w:p>
    <w:p w:rsidR="00774D23" w:rsidRDefault="00774D23">
      <w:pPr>
        <w:tabs>
          <w:tab w:val="left" w:pos="630"/>
        </w:tabs>
        <w:autoSpaceDE w:val="0"/>
        <w:autoSpaceDN w:val="0"/>
        <w:spacing w:after="240" w:line="360" w:lineRule="exact"/>
        <w:rPr>
          <w:szCs w:val="21"/>
          <w:lang w:val="fr-FR"/>
        </w:rPr>
      </w:pPr>
      <w:r>
        <w:rPr>
          <w:szCs w:val="21"/>
          <w:lang w:val="fr-FR"/>
        </w:rPr>
        <w:t>9.</w:t>
      </w:r>
      <w:r>
        <w:rPr>
          <w:szCs w:val="21"/>
          <w:lang w:val="fr-FR"/>
        </w:rPr>
        <w:tab/>
      </w:r>
      <w:r>
        <w:rPr>
          <w:rFonts w:ascii="SimSun" w:cs="SimSun" w:hint="eastAsia"/>
          <w:szCs w:val="21"/>
          <w:lang w:val="zh-CN"/>
        </w:rPr>
        <w:t>应该指出一些与本报告有关的情况。在议会选举（</w:t>
      </w:r>
      <w:r>
        <w:rPr>
          <w:szCs w:val="21"/>
          <w:lang w:val="fr-FR"/>
        </w:rPr>
        <w:t>2005</w:t>
      </w:r>
      <w:r>
        <w:rPr>
          <w:rFonts w:ascii="SimSun" w:cs="SimSun" w:hint="eastAsia"/>
          <w:szCs w:val="21"/>
          <w:lang w:val="zh-CN"/>
        </w:rPr>
        <w:t>年</w:t>
      </w:r>
      <w:r>
        <w:rPr>
          <w:szCs w:val="21"/>
          <w:lang w:val="fr-FR"/>
        </w:rPr>
        <w:t>3</w:t>
      </w:r>
      <w:r>
        <w:rPr>
          <w:rFonts w:ascii="SimSun" w:cs="SimSun" w:hint="eastAsia"/>
          <w:szCs w:val="21"/>
          <w:lang w:val="zh-CN"/>
        </w:rPr>
        <w:t>月）以后，执行权力机关系统发生了某些变化。在政府机构中，教育、科学和青年政策部进行了重组，恢复了文化部。建立了一些新机构：吉尔吉斯斯坦共和国国家反腐败局、吉尔吉斯斯坦共和国国家移徙和就业委员会、吉尔吉斯斯坦共和国金融侦察局。后两个机构的领导人均为妇女。</w:t>
      </w:r>
    </w:p>
    <w:p w:rsidR="00774D23" w:rsidRDefault="00774D23">
      <w:pPr>
        <w:tabs>
          <w:tab w:val="left" w:pos="630"/>
        </w:tabs>
        <w:autoSpaceDE w:val="0"/>
        <w:autoSpaceDN w:val="0"/>
        <w:spacing w:after="240" w:line="360" w:lineRule="exact"/>
        <w:rPr>
          <w:szCs w:val="21"/>
          <w:lang w:val="fr-FR"/>
        </w:rPr>
      </w:pPr>
      <w:r>
        <w:rPr>
          <w:szCs w:val="21"/>
          <w:lang w:val="fr-FR"/>
        </w:rPr>
        <w:t>10.</w:t>
      </w:r>
      <w:r>
        <w:rPr>
          <w:szCs w:val="21"/>
          <w:lang w:val="fr-FR"/>
        </w:rPr>
        <w:tab/>
      </w:r>
      <w:r>
        <w:rPr>
          <w:rFonts w:ascii="SimSun" w:cs="SimSun" w:hint="eastAsia"/>
          <w:szCs w:val="21"/>
          <w:lang w:val="zh-CN"/>
        </w:rPr>
        <w:t>为本报告提供材料的除上述机构以外还包括：司法部、卫生部、经济和财政部、工业部、商业和旅游部、外交部、劳动和社会保障部、农业和水利部、司法和执法机关、国家统计委员会以及其他有权解决与消除对妇女歧视有关问题的国家机构。</w:t>
      </w:r>
    </w:p>
    <w:p w:rsidR="00774D23" w:rsidRDefault="00774D23">
      <w:pPr>
        <w:tabs>
          <w:tab w:val="left" w:pos="630"/>
        </w:tabs>
        <w:autoSpaceDE w:val="0"/>
        <w:autoSpaceDN w:val="0"/>
        <w:spacing w:after="240" w:line="360" w:lineRule="exact"/>
        <w:rPr>
          <w:rFonts w:ascii="SimHei" w:eastAsia="SimHei" w:cs="SimHei"/>
          <w:color w:val="FF0000"/>
          <w:sz w:val="24"/>
          <w:lang w:val="zh-CN"/>
        </w:rPr>
      </w:pPr>
      <w:r>
        <w:rPr>
          <w:rFonts w:ascii="SimHei" w:eastAsia="SimHei" w:cs="SimHei"/>
          <w:color w:val="FF0000"/>
          <w:szCs w:val="21"/>
          <w:lang w:val="zh-CN"/>
        </w:rPr>
        <w:br w:type="page"/>
      </w:r>
      <w:r>
        <w:rPr>
          <w:rFonts w:ascii="SimHei" w:eastAsia="SimHei" w:cs="SimHei"/>
          <w:color w:val="FF0000"/>
          <w:sz w:val="24"/>
          <w:lang w:val="zh-CN"/>
        </w:rPr>
        <w:t xml:space="preserve">A.  </w:t>
      </w:r>
      <w:r>
        <w:rPr>
          <w:rFonts w:ascii="SimHei" w:eastAsia="SimHei" w:cs="SimHei" w:hint="eastAsia"/>
          <w:color w:val="FF0000"/>
          <w:sz w:val="24"/>
          <w:lang w:val="zh-CN"/>
        </w:rPr>
        <w:t>吉尔吉斯斯坦共和国政府</w:t>
      </w:r>
      <w:r>
        <w:rPr>
          <w:rFonts w:ascii="SimHei" w:eastAsia="SimHei" w:cs="SimHei"/>
          <w:color w:val="FF0000"/>
          <w:sz w:val="24"/>
          <w:lang w:val="zh-CN"/>
        </w:rPr>
        <w:t>2004</w:t>
      </w:r>
      <w:r>
        <w:rPr>
          <w:rFonts w:ascii="SimHei" w:eastAsia="SimHei" w:cs="SimHei" w:hint="eastAsia"/>
          <w:color w:val="FF0000"/>
          <w:sz w:val="24"/>
          <w:lang w:val="zh-CN"/>
        </w:rPr>
        <w:t>年</w:t>
      </w:r>
      <w:r>
        <w:rPr>
          <w:rFonts w:ascii="SimHei" w:eastAsia="SimHei" w:cs="SimHei"/>
          <w:color w:val="FF0000"/>
          <w:sz w:val="24"/>
          <w:lang w:val="zh-CN"/>
        </w:rPr>
        <w:t>11</w:t>
      </w:r>
      <w:r>
        <w:rPr>
          <w:rFonts w:ascii="SimHei" w:eastAsia="SimHei" w:cs="SimHei" w:hint="eastAsia"/>
          <w:color w:val="FF0000"/>
          <w:sz w:val="24"/>
          <w:lang w:val="zh-CN"/>
        </w:rPr>
        <w:t>月</w:t>
      </w:r>
      <w:r>
        <w:rPr>
          <w:rFonts w:ascii="SimHei" w:eastAsia="SimHei" w:cs="SimHei"/>
          <w:color w:val="FF0000"/>
          <w:sz w:val="24"/>
          <w:lang w:val="zh-CN"/>
        </w:rPr>
        <w:t>12</w:t>
      </w:r>
      <w:r>
        <w:rPr>
          <w:rFonts w:ascii="SimHei" w:eastAsia="SimHei" w:cs="SimHei" w:hint="eastAsia"/>
          <w:color w:val="FF0000"/>
          <w:sz w:val="24"/>
          <w:lang w:val="zh-CN"/>
        </w:rPr>
        <w:t>日“关于批准执行联合国消除对妇女歧视委员会对吉尔吉斯斯坦共和国第二次定期报告结论性意见措施表”的第</w:t>
      </w:r>
      <w:r>
        <w:rPr>
          <w:rFonts w:ascii="SimHei" w:eastAsia="SimHei" w:cs="SimHei"/>
          <w:color w:val="FF0000"/>
          <w:sz w:val="24"/>
          <w:lang w:val="zh-CN"/>
        </w:rPr>
        <w:t>837</w:t>
      </w:r>
      <w:r>
        <w:rPr>
          <w:rFonts w:ascii="SimHei" w:eastAsia="SimHei" w:cs="SimHei" w:hint="eastAsia"/>
          <w:color w:val="FF0000"/>
          <w:sz w:val="24"/>
          <w:lang w:val="zh-CN"/>
        </w:rPr>
        <w:t>号决定。</w:t>
      </w:r>
    </w:p>
    <w:p w:rsidR="00774D23" w:rsidRDefault="00774D23">
      <w:pPr>
        <w:tabs>
          <w:tab w:val="left" w:pos="630"/>
        </w:tabs>
        <w:autoSpaceDE w:val="0"/>
        <w:autoSpaceDN w:val="0"/>
        <w:spacing w:after="240" w:line="360" w:lineRule="exact"/>
        <w:rPr>
          <w:szCs w:val="21"/>
          <w:lang w:val="fr-FR"/>
        </w:rPr>
      </w:pPr>
      <w:r>
        <w:rPr>
          <w:rFonts w:eastAsia="SimHei"/>
          <w:szCs w:val="21"/>
          <w:lang w:val="fr-FR"/>
        </w:rPr>
        <w:t>11.</w:t>
      </w:r>
      <w:r>
        <w:rPr>
          <w:rFonts w:eastAsia="SimHei"/>
          <w:szCs w:val="21"/>
          <w:lang w:val="fr-FR"/>
        </w:rPr>
        <w:tab/>
      </w:r>
      <w:r>
        <w:rPr>
          <w:rFonts w:ascii="SimSun" w:cs="SimSun" w:hint="eastAsia"/>
          <w:szCs w:val="21"/>
          <w:lang w:val="zh-CN"/>
        </w:rPr>
        <w:t>为了执行委员会的建议，吉尔吉斯斯坦共和国总理在该措施表中责成各政府机关完成如下任务：</w:t>
      </w:r>
    </w:p>
    <w:p w:rsidR="00774D23" w:rsidRDefault="00774D23">
      <w:pPr>
        <w:tabs>
          <w:tab w:val="left" w:pos="630"/>
        </w:tabs>
        <w:autoSpaceDE w:val="0"/>
        <w:autoSpaceDN w:val="0"/>
        <w:spacing w:after="240" w:line="360" w:lineRule="exact"/>
        <w:rPr>
          <w:szCs w:val="21"/>
          <w:lang w:val="fr-FR"/>
        </w:rPr>
      </w:pPr>
      <w:r>
        <w:rPr>
          <w:szCs w:val="21"/>
          <w:lang w:val="fr-FR"/>
        </w:rPr>
        <w:t>12.</w:t>
      </w:r>
      <w:r>
        <w:rPr>
          <w:szCs w:val="21"/>
          <w:lang w:val="fr-FR"/>
        </w:rPr>
        <w:tab/>
      </w:r>
      <w:r>
        <w:rPr>
          <w:rFonts w:ascii="SimSun" w:cs="SimSun" w:hint="eastAsia"/>
          <w:szCs w:val="21"/>
          <w:lang w:val="zh-CN"/>
        </w:rPr>
        <w:t>责成司法部审判司对各法院根据《公约》和两性平等法律提出的诉讼以及根据《公约》和国内两性平等法律条款做出的任何司法裁决进行分析。</w:t>
      </w:r>
    </w:p>
    <w:p w:rsidR="00774D23" w:rsidRDefault="00774D23">
      <w:pPr>
        <w:tabs>
          <w:tab w:val="left" w:pos="630"/>
        </w:tabs>
        <w:autoSpaceDE w:val="0"/>
        <w:autoSpaceDN w:val="0"/>
        <w:spacing w:after="240" w:line="360" w:lineRule="exact"/>
        <w:rPr>
          <w:rFonts w:hint="eastAsia"/>
          <w:szCs w:val="21"/>
          <w:lang w:val="fr-FR"/>
        </w:rPr>
      </w:pPr>
      <w:r>
        <w:rPr>
          <w:szCs w:val="21"/>
          <w:lang w:val="fr-FR"/>
        </w:rPr>
        <w:t>13.</w:t>
      </w:r>
      <w:r>
        <w:rPr>
          <w:szCs w:val="21"/>
          <w:lang w:val="fr-FR"/>
        </w:rPr>
        <w:tab/>
      </w:r>
      <w:r>
        <w:rPr>
          <w:rFonts w:ascii="SimSun" w:cs="SimSun" w:hint="eastAsia"/>
          <w:szCs w:val="21"/>
          <w:lang w:val="zh-CN"/>
        </w:rPr>
        <w:t>责成内政部和审判司</w:t>
      </w:r>
      <w:r>
        <w:rPr>
          <w:rFonts w:hint="eastAsia"/>
          <w:szCs w:val="21"/>
          <w:lang w:val="fr-FR"/>
        </w:rPr>
        <w:t>：</w:t>
      </w:r>
    </w:p>
    <w:p w:rsidR="00774D23" w:rsidRDefault="00774D23">
      <w:pPr>
        <w:tabs>
          <w:tab w:val="left" w:pos="1050"/>
        </w:tabs>
        <w:autoSpaceDE w:val="0"/>
        <w:autoSpaceDN w:val="0"/>
        <w:spacing w:after="240" w:line="360" w:lineRule="exact"/>
        <w:ind w:left="630"/>
        <w:rPr>
          <w:szCs w:val="21"/>
          <w:lang w:val="fr-FR"/>
        </w:rPr>
      </w:pPr>
      <w:r>
        <w:rPr>
          <w:rFonts w:ascii="SimSun" w:cs="SimSun" w:hint="eastAsia"/>
          <w:szCs w:val="21"/>
          <w:lang w:val="zh-CN"/>
        </w:rPr>
        <w:t>—— 采取预防性措施，及时发现贩卖人口的事实，通过实行保护令和其他合法措施根除对妇女施暴现象；</w:t>
      </w:r>
    </w:p>
    <w:p w:rsidR="00774D23" w:rsidRDefault="00774D23">
      <w:pPr>
        <w:tabs>
          <w:tab w:val="left" w:pos="1050"/>
        </w:tabs>
        <w:autoSpaceDE w:val="0"/>
        <w:autoSpaceDN w:val="0"/>
        <w:spacing w:after="240" w:line="360" w:lineRule="exact"/>
        <w:ind w:left="630"/>
        <w:rPr>
          <w:szCs w:val="21"/>
          <w:lang w:val="fr-FR"/>
        </w:rPr>
      </w:pPr>
      <w:r>
        <w:rPr>
          <w:rFonts w:ascii="SimSun" w:cs="SimSun" w:hint="eastAsia"/>
          <w:szCs w:val="21"/>
          <w:lang w:val="fr-FR"/>
        </w:rPr>
        <w:t xml:space="preserve">—— </w:t>
      </w:r>
      <w:r>
        <w:rPr>
          <w:rFonts w:ascii="SimSun" w:cs="SimSun" w:hint="eastAsia"/>
          <w:szCs w:val="21"/>
          <w:lang w:val="zh-CN"/>
        </w:rPr>
        <w:t>对包括家庭冲突在内的每一起对妇女使用暴力的事实进行登记和数据处理。</w:t>
      </w:r>
    </w:p>
    <w:p w:rsidR="00774D23" w:rsidRDefault="00774D23">
      <w:pPr>
        <w:tabs>
          <w:tab w:val="left" w:pos="630"/>
        </w:tabs>
        <w:autoSpaceDE w:val="0"/>
        <w:autoSpaceDN w:val="0"/>
        <w:spacing w:after="240" w:line="360" w:lineRule="exact"/>
        <w:rPr>
          <w:szCs w:val="21"/>
          <w:lang w:val="fr-FR"/>
        </w:rPr>
      </w:pPr>
      <w:r>
        <w:rPr>
          <w:szCs w:val="21"/>
          <w:lang w:val="fr-FR"/>
        </w:rPr>
        <w:t>14.</w:t>
      </w:r>
      <w:r>
        <w:rPr>
          <w:szCs w:val="21"/>
          <w:lang w:val="fr-FR"/>
        </w:rPr>
        <w:tab/>
      </w:r>
      <w:r>
        <w:rPr>
          <w:rFonts w:ascii="SimSun" w:cs="SimSun" w:hint="eastAsia"/>
          <w:szCs w:val="21"/>
          <w:lang w:val="zh-CN"/>
        </w:rPr>
        <w:t>责成劳动和社会保障部制定措施，加强对妇女的培训和再培训，使其适应国民经济各领域的工作，以改善妇女的经济地位。</w:t>
      </w:r>
    </w:p>
    <w:p w:rsidR="00774D23" w:rsidRDefault="00774D23">
      <w:pPr>
        <w:tabs>
          <w:tab w:val="left" w:pos="630"/>
        </w:tabs>
        <w:autoSpaceDE w:val="0"/>
        <w:autoSpaceDN w:val="0"/>
        <w:spacing w:after="240" w:line="360" w:lineRule="exact"/>
        <w:rPr>
          <w:szCs w:val="21"/>
          <w:lang w:val="fr-FR"/>
        </w:rPr>
      </w:pPr>
      <w:r>
        <w:rPr>
          <w:szCs w:val="21"/>
          <w:lang w:val="fr-FR"/>
        </w:rPr>
        <w:t>15.</w:t>
      </w:r>
      <w:r>
        <w:rPr>
          <w:szCs w:val="21"/>
          <w:lang w:val="fr-FR"/>
        </w:rPr>
        <w:tab/>
      </w:r>
      <w:r>
        <w:rPr>
          <w:rFonts w:ascii="SimSun" w:cs="SimSun" w:hint="eastAsia"/>
          <w:szCs w:val="21"/>
          <w:lang w:val="zh-CN"/>
        </w:rPr>
        <w:t>责成卫生部：</w:t>
      </w:r>
    </w:p>
    <w:p w:rsidR="00774D23" w:rsidRDefault="00774D23">
      <w:pPr>
        <w:tabs>
          <w:tab w:val="left" w:pos="1050"/>
        </w:tabs>
        <w:autoSpaceDE w:val="0"/>
        <w:autoSpaceDN w:val="0"/>
        <w:spacing w:after="240" w:line="360" w:lineRule="exact"/>
        <w:ind w:left="630"/>
        <w:rPr>
          <w:szCs w:val="21"/>
          <w:lang w:val="fr-FR"/>
        </w:rPr>
      </w:pPr>
      <w:r>
        <w:rPr>
          <w:rFonts w:ascii="SimSun" w:cs="SimSun" w:hint="eastAsia"/>
          <w:szCs w:val="21"/>
          <w:lang w:val="zh-CN"/>
        </w:rPr>
        <w:t>—— 分析强制性的健康标准，以确保妇女有充分的就业机会，杜绝劳动力市场上对妇女的直接或间接歧视；</w:t>
      </w:r>
    </w:p>
    <w:p w:rsidR="00774D23" w:rsidRDefault="00774D23">
      <w:pPr>
        <w:tabs>
          <w:tab w:val="left" w:pos="1050"/>
        </w:tabs>
        <w:autoSpaceDE w:val="0"/>
        <w:autoSpaceDN w:val="0"/>
        <w:spacing w:after="240" w:line="360" w:lineRule="exact"/>
        <w:ind w:left="630"/>
        <w:rPr>
          <w:szCs w:val="21"/>
          <w:lang w:val="fr-FR"/>
        </w:rPr>
      </w:pPr>
      <w:r>
        <w:rPr>
          <w:rFonts w:ascii="SimSun" w:cs="SimSun" w:hint="eastAsia"/>
          <w:szCs w:val="21"/>
          <w:lang w:val="fr-FR"/>
        </w:rPr>
        <w:t xml:space="preserve">—— </w:t>
      </w:r>
      <w:r>
        <w:rPr>
          <w:rFonts w:ascii="SimSun" w:cs="SimSun" w:hint="eastAsia"/>
          <w:szCs w:val="21"/>
          <w:lang w:val="zh-CN"/>
        </w:rPr>
        <w:t>制定和采取多方面的措施，通过对妇女提供必要的医疗服务、普及和推广使用避孕药具的途径减少母婴死亡率和医学流产；</w:t>
      </w:r>
    </w:p>
    <w:p w:rsidR="00774D23" w:rsidRDefault="00774D23">
      <w:pPr>
        <w:tabs>
          <w:tab w:val="left" w:pos="1050"/>
        </w:tabs>
        <w:autoSpaceDE w:val="0"/>
        <w:autoSpaceDN w:val="0"/>
        <w:spacing w:after="240" w:line="360" w:lineRule="exact"/>
        <w:ind w:left="630"/>
        <w:rPr>
          <w:szCs w:val="21"/>
          <w:lang w:val="fr-FR"/>
        </w:rPr>
      </w:pPr>
      <w:r>
        <w:rPr>
          <w:rFonts w:ascii="SimSun" w:cs="SimSun" w:hint="eastAsia"/>
          <w:szCs w:val="21"/>
          <w:lang w:val="fr-FR"/>
        </w:rPr>
        <w:t xml:space="preserve">—— </w:t>
      </w:r>
      <w:r>
        <w:rPr>
          <w:rFonts w:ascii="SimSun" w:cs="SimSun" w:hint="eastAsia"/>
          <w:szCs w:val="21"/>
          <w:lang w:val="zh-CN"/>
        </w:rPr>
        <w:t>特别关注确保妇女患者在医院和其他医疗机构得到医治问题。</w:t>
      </w:r>
    </w:p>
    <w:p w:rsidR="00774D23" w:rsidRDefault="00774D23">
      <w:pPr>
        <w:tabs>
          <w:tab w:val="left" w:pos="630"/>
        </w:tabs>
        <w:autoSpaceDE w:val="0"/>
        <w:autoSpaceDN w:val="0"/>
        <w:spacing w:after="240" w:line="360" w:lineRule="exact"/>
        <w:rPr>
          <w:szCs w:val="21"/>
          <w:lang w:val="fr-FR"/>
        </w:rPr>
      </w:pPr>
      <w:r>
        <w:rPr>
          <w:szCs w:val="21"/>
          <w:lang w:val="fr-FR"/>
        </w:rPr>
        <w:t>16.</w:t>
      </w:r>
      <w:r>
        <w:rPr>
          <w:szCs w:val="21"/>
          <w:lang w:val="fr-FR"/>
        </w:rPr>
        <w:tab/>
      </w:r>
      <w:r>
        <w:rPr>
          <w:rFonts w:ascii="SimSun" w:cs="SimSun" w:hint="eastAsia"/>
          <w:szCs w:val="21"/>
          <w:lang w:val="zh-CN"/>
        </w:rPr>
        <w:t>责成教育、科学和青年政策部、文化部进行两性分析、编写新的教科书和教学参考书、开设专门进行两性教育的课程，以消除传统偏见，确立男女在所有生活领域平等的观念。</w:t>
      </w:r>
    </w:p>
    <w:p w:rsidR="00774D23" w:rsidRDefault="00774D23">
      <w:pPr>
        <w:tabs>
          <w:tab w:val="left" w:pos="630"/>
        </w:tabs>
        <w:autoSpaceDE w:val="0"/>
        <w:autoSpaceDN w:val="0"/>
        <w:spacing w:after="240" w:line="360" w:lineRule="exact"/>
        <w:rPr>
          <w:szCs w:val="21"/>
          <w:lang w:val="fr-FR"/>
        </w:rPr>
      </w:pPr>
      <w:r>
        <w:rPr>
          <w:szCs w:val="21"/>
          <w:lang w:val="fr-FR"/>
        </w:rPr>
        <w:t xml:space="preserve">17. </w:t>
      </w:r>
      <w:r>
        <w:rPr>
          <w:szCs w:val="21"/>
          <w:lang w:val="fr-FR"/>
        </w:rPr>
        <w:tab/>
      </w:r>
      <w:r>
        <w:rPr>
          <w:rFonts w:ascii="SimSun" w:cs="SimSun" w:hint="eastAsia"/>
          <w:szCs w:val="21"/>
          <w:lang w:val="zh-CN"/>
        </w:rPr>
        <w:t>责成外交部特别关注妇女参与解决冲突和谈判的问题。</w:t>
      </w:r>
      <w:r>
        <w:rPr>
          <w:szCs w:val="21"/>
          <w:lang w:val="fr-FR"/>
        </w:rPr>
        <w:t xml:space="preserve"> </w:t>
      </w:r>
    </w:p>
    <w:p w:rsidR="00774D23" w:rsidRDefault="00774D23">
      <w:pPr>
        <w:tabs>
          <w:tab w:val="left" w:pos="630"/>
        </w:tabs>
        <w:autoSpaceDE w:val="0"/>
        <w:autoSpaceDN w:val="0"/>
        <w:spacing w:after="240" w:line="360" w:lineRule="exact"/>
        <w:rPr>
          <w:szCs w:val="21"/>
          <w:lang w:val="fr-FR"/>
        </w:rPr>
      </w:pPr>
      <w:r>
        <w:rPr>
          <w:szCs w:val="21"/>
          <w:lang w:val="fr-FR"/>
        </w:rPr>
        <w:t>18.</w:t>
      </w:r>
      <w:r>
        <w:rPr>
          <w:szCs w:val="21"/>
          <w:lang w:val="fr-FR"/>
        </w:rPr>
        <w:tab/>
      </w:r>
      <w:r>
        <w:rPr>
          <w:rFonts w:ascii="SimSun" w:cs="SimSun" w:hint="eastAsia"/>
          <w:szCs w:val="21"/>
          <w:lang w:val="zh-CN"/>
        </w:rPr>
        <w:t>责成农业和水利部：</w:t>
      </w:r>
    </w:p>
    <w:p w:rsidR="00774D23" w:rsidRDefault="00774D23">
      <w:pPr>
        <w:tabs>
          <w:tab w:val="left" w:pos="1050"/>
        </w:tabs>
        <w:autoSpaceDE w:val="0"/>
        <w:autoSpaceDN w:val="0"/>
        <w:spacing w:after="240" w:line="360" w:lineRule="exact"/>
        <w:ind w:left="630"/>
        <w:rPr>
          <w:szCs w:val="21"/>
          <w:lang w:val="fr-FR"/>
        </w:rPr>
      </w:pPr>
      <w:r>
        <w:rPr>
          <w:rFonts w:ascii="SimSun" w:cs="SimSun" w:hint="eastAsia"/>
          <w:szCs w:val="21"/>
          <w:lang w:val="zh-CN"/>
        </w:rPr>
        <w:t>—— 为居住在偏远的多山和高山农村地区的妇女制定专门的发展纲要；</w:t>
      </w:r>
    </w:p>
    <w:p w:rsidR="00774D23" w:rsidRDefault="00774D23">
      <w:pPr>
        <w:tabs>
          <w:tab w:val="left" w:pos="1050"/>
        </w:tabs>
        <w:autoSpaceDE w:val="0"/>
        <w:autoSpaceDN w:val="0"/>
        <w:spacing w:after="240" w:line="360" w:lineRule="exact"/>
        <w:ind w:left="630"/>
        <w:rPr>
          <w:szCs w:val="21"/>
          <w:lang w:val="fr-FR"/>
        </w:rPr>
      </w:pPr>
      <w:r>
        <w:rPr>
          <w:rFonts w:ascii="SimSun" w:cs="SimSun" w:hint="eastAsia"/>
          <w:szCs w:val="21"/>
          <w:lang w:val="fr-FR"/>
        </w:rPr>
        <w:t xml:space="preserve">—— </w:t>
      </w:r>
      <w:r>
        <w:rPr>
          <w:rFonts w:ascii="SimSun" w:cs="SimSun" w:hint="eastAsia"/>
          <w:szCs w:val="21"/>
          <w:lang w:val="zh-CN"/>
        </w:rPr>
        <w:t>特别关注农村妇女参与实施农村投资项目、吸收她们参与农村发展和土地改革等问题。</w:t>
      </w:r>
    </w:p>
    <w:p w:rsidR="00774D23" w:rsidRDefault="00774D23" w:rsidP="00A240DB">
      <w:pPr>
        <w:tabs>
          <w:tab w:val="left" w:pos="630"/>
        </w:tabs>
        <w:autoSpaceDE w:val="0"/>
        <w:autoSpaceDN w:val="0"/>
        <w:spacing w:after="240" w:line="320" w:lineRule="exact"/>
        <w:rPr>
          <w:szCs w:val="21"/>
          <w:lang w:val="fr-FR"/>
        </w:rPr>
      </w:pPr>
      <w:r>
        <w:rPr>
          <w:szCs w:val="21"/>
          <w:lang w:val="fr-FR"/>
        </w:rPr>
        <w:t>19.</w:t>
      </w:r>
      <w:r>
        <w:rPr>
          <w:szCs w:val="21"/>
          <w:lang w:val="fr-FR"/>
        </w:rPr>
        <w:tab/>
      </w:r>
      <w:r>
        <w:rPr>
          <w:rFonts w:ascii="SimSun" w:cs="SimSun" w:hint="eastAsia"/>
          <w:szCs w:val="21"/>
          <w:lang w:val="zh-CN"/>
        </w:rPr>
        <w:t>责成国家统计委员会定期对统计数据进行专门处理，确保每年出版一本性别统计汇编。</w:t>
      </w:r>
    </w:p>
    <w:p w:rsidR="00774D23" w:rsidRDefault="00774D23" w:rsidP="00A240DB">
      <w:pPr>
        <w:tabs>
          <w:tab w:val="left" w:pos="630"/>
        </w:tabs>
        <w:autoSpaceDE w:val="0"/>
        <w:autoSpaceDN w:val="0"/>
        <w:spacing w:after="240" w:line="320" w:lineRule="exact"/>
        <w:rPr>
          <w:szCs w:val="21"/>
          <w:lang w:val="fr-FR"/>
        </w:rPr>
      </w:pPr>
      <w:r>
        <w:rPr>
          <w:szCs w:val="21"/>
          <w:lang w:val="fr-FR"/>
        </w:rPr>
        <w:t>20.</w:t>
      </w:r>
      <w:r>
        <w:rPr>
          <w:szCs w:val="21"/>
          <w:lang w:val="fr-FR"/>
        </w:rPr>
        <w:tab/>
      </w:r>
      <w:r>
        <w:rPr>
          <w:rFonts w:ascii="SimSun" w:cs="SimSun" w:hint="eastAsia"/>
          <w:szCs w:val="21"/>
          <w:lang w:val="zh-CN"/>
        </w:rPr>
        <w:t>全国委员会秘书处已通过报刊公布消除对妇女歧视委员会的意见和执行这些意见的措施表，专门出版了题为《消除对妇女一切形式歧视公约</w:t>
      </w:r>
      <w:r>
        <w:rPr>
          <w:rFonts w:ascii="SimSun" w:cs="SimSun"/>
          <w:szCs w:val="21"/>
          <w:lang w:val="zh-CN"/>
        </w:rPr>
        <w:t>——</w:t>
      </w:r>
      <w:r>
        <w:rPr>
          <w:rFonts w:ascii="SimSun" w:cs="SimSun" w:hint="eastAsia"/>
          <w:szCs w:val="21"/>
          <w:lang w:val="zh-CN"/>
        </w:rPr>
        <w:t>行动指南》的小册子。</w:t>
      </w:r>
    </w:p>
    <w:p w:rsidR="00774D23" w:rsidRDefault="00774D23" w:rsidP="00A240DB">
      <w:pPr>
        <w:tabs>
          <w:tab w:val="left" w:pos="630"/>
        </w:tabs>
        <w:autoSpaceDE w:val="0"/>
        <w:autoSpaceDN w:val="0"/>
        <w:spacing w:after="240" w:line="320" w:lineRule="exact"/>
        <w:rPr>
          <w:rFonts w:ascii="SimHei" w:eastAsia="SimHei" w:cs="SimHei"/>
          <w:color w:val="FF0000"/>
          <w:sz w:val="24"/>
          <w:lang w:val="zh-CN"/>
        </w:rPr>
      </w:pPr>
      <w:r>
        <w:rPr>
          <w:rFonts w:ascii="SimHei" w:eastAsia="SimHei" w:cs="SimHei"/>
          <w:color w:val="FF0000"/>
          <w:sz w:val="24"/>
          <w:lang w:val="zh-CN"/>
        </w:rPr>
        <w:t xml:space="preserve">B.  </w:t>
      </w:r>
      <w:r>
        <w:rPr>
          <w:rFonts w:ascii="SimHei" w:eastAsia="SimHei" w:cs="SimHei" w:hint="eastAsia"/>
          <w:color w:val="FF0000"/>
          <w:sz w:val="24"/>
          <w:lang w:val="zh-CN"/>
        </w:rPr>
        <w:t>国际方案</w:t>
      </w:r>
    </w:p>
    <w:p w:rsidR="00774D23" w:rsidRDefault="00774D23" w:rsidP="00A240DB">
      <w:pPr>
        <w:tabs>
          <w:tab w:val="left" w:pos="630"/>
        </w:tabs>
        <w:autoSpaceDE w:val="0"/>
        <w:autoSpaceDN w:val="0"/>
        <w:spacing w:after="240" w:line="320" w:lineRule="exact"/>
        <w:rPr>
          <w:szCs w:val="21"/>
          <w:lang w:val="fr-FR"/>
        </w:rPr>
      </w:pPr>
      <w:r>
        <w:rPr>
          <w:rFonts w:eastAsia="SimHei"/>
          <w:szCs w:val="21"/>
          <w:lang w:val="fr-FR"/>
        </w:rPr>
        <w:t>21.</w:t>
      </w:r>
      <w:r>
        <w:rPr>
          <w:rFonts w:eastAsia="SimHei"/>
          <w:szCs w:val="21"/>
          <w:lang w:val="fr-FR"/>
        </w:rPr>
        <w:tab/>
      </w:r>
      <w:r>
        <w:rPr>
          <w:rFonts w:ascii="SimSun" w:cs="SimSun" w:hint="eastAsia"/>
          <w:szCs w:val="21"/>
          <w:lang w:val="zh-CN"/>
        </w:rPr>
        <w:t>性别专题小组组长是吉尔吉斯斯坦共和国境内《联合国志愿者》方案的一名项目负责人。该小组成员包括目前在吉尔吉斯斯坦的所有联合国机构的代表。小组成员在促进吉尔吉斯斯坦法律与国际公约接轨、实现符合《北京行动纲要》、《千年发展目标宣言》等方面提供非常宝贵的帮助。</w:t>
      </w:r>
    </w:p>
    <w:p w:rsidR="00774D23" w:rsidRDefault="00774D23" w:rsidP="00A240DB">
      <w:pPr>
        <w:tabs>
          <w:tab w:val="left" w:pos="630"/>
        </w:tabs>
        <w:autoSpaceDE w:val="0"/>
        <w:autoSpaceDN w:val="0"/>
        <w:spacing w:after="240" w:line="320" w:lineRule="exact"/>
        <w:rPr>
          <w:szCs w:val="21"/>
          <w:lang w:val="fr-FR"/>
        </w:rPr>
      </w:pPr>
      <w:r>
        <w:rPr>
          <w:szCs w:val="21"/>
          <w:lang w:val="fr-FR"/>
        </w:rPr>
        <w:t>22.</w:t>
      </w:r>
      <w:r>
        <w:rPr>
          <w:szCs w:val="21"/>
          <w:lang w:val="fr-FR"/>
        </w:rPr>
        <w:tab/>
      </w:r>
      <w:r>
        <w:rPr>
          <w:rFonts w:ascii="SimSun" w:cs="SimSun" w:hint="eastAsia"/>
          <w:szCs w:val="21"/>
          <w:lang w:val="zh-CN"/>
        </w:rPr>
        <w:t>联合国开发计划署社会管理方案在促进两性平等方面的主要活动方向是：</w:t>
      </w:r>
    </w:p>
    <w:p w:rsidR="00774D23" w:rsidRDefault="00774D23" w:rsidP="00EC0932">
      <w:pPr>
        <w:numPr>
          <w:ilvl w:val="0"/>
          <w:numId w:val="8"/>
        </w:numPr>
        <w:tabs>
          <w:tab w:val="clear" w:pos="1410"/>
          <w:tab w:val="left" w:pos="1050"/>
        </w:tabs>
        <w:autoSpaceDE w:val="0"/>
        <w:autoSpaceDN w:val="0"/>
        <w:spacing w:after="240" w:line="320" w:lineRule="exact"/>
        <w:ind w:leftChars="300" w:left="31680" w:hanging="420"/>
        <w:rPr>
          <w:szCs w:val="21"/>
          <w:lang w:val="fr-FR"/>
        </w:rPr>
      </w:pPr>
      <w:r>
        <w:rPr>
          <w:rFonts w:ascii="SimSun" w:cs="SimSun" w:hint="eastAsia"/>
          <w:szCs w:val="21"/>
          <w:lang w:val="zh-CN"/>
        </w:rPr>
        <w:t>向吉尔吉斯斯坦共和国政府提供制定性别政策、减少妇女贫困和消除贫困后果方面的咨询；</w:t>
      </w:r>
    </w:p>
    <w:p w:rsidR="00774D23" w:rsidRDefault="00774D23" w:rsidP="00EC0932">
      <w:pPr>
        <w:numPr>
          <w:ilvl w:val="0"/>
          <w:numId w:val="8"/>
        </w:numPr>
        <w:tabs>
          <w:tab w:val="clear" w:pos="1410"/>
          <w:tab w:val="left" w:pos="1050"/>
        </w:tabs>
        <w:autoSpaceDE w:val="0"/>
        <w:autoSpaceDN w:val="0"/>
        <w:spacing w:after="240" w:line="320" w:lineRule="exact"/>
        <w:ind w:leftChars="300" w:left="31680" w:hanging="420"/>
        <w:rPr>
          <w:szCs w:val="21"/>
          <w:lang w:val="fr-FR"/>
        </w:rPr>
      </w:pPr>
      <w:r>
        <w:rPr>
          <w:rFonts w:ascii="SimSun" w:cs="SimSun" w:hint="eastAsia"/>
          <w:szCs w:val="21"/>
          <w:lang w:val="zh-CN"/>
        </w:rPr>
        <w:t>促进性别统计；</w:t>
      </w:r>
    </w:p>
    <w:p w:rsidR="00774D23" w:rsidRDefault="00774D23" w:rsidP="00EC0932">
      <w:pPr>
        <w:numPr>
          <w:ilvl w:val="0"/>
          <w:numId w:val="8"/>
        </w:numPr>
        <w:tabs>
          <w:tab w:val="clear" w:pos="1410"/>
          <w:tab w:val="left" w:pos="1050"/>
        </w:tabs>
        <w:autoSpaceDE w:val="0"/>
        <w:autoSpaceDN w:val="0"/>
        <w:spacing w:after="240" w:line="320" w:lineRule="exact"/>
        <w:ind w:leftChars="300" w:left="31680" w:hanging="420"/>
        <w:rPr>
          <w:szCs w:val="21"/>
          <w:lang w:val="fr-FR"/>
        </w:rPr>
      </w:pPr>
      <w:r>
        <w:rPr>
          <w:rFonts w:ascii="SimSun" w:cs="SimSun" w:hint="eastAsia"/>
          <w:szCs w:val="21"/>
          <w:lang w:val="zh-CN"/>
        </w:rPr>
        <w:t>促进各部委在制定政策和战略时体现两性平等的原则；</w:t>
      </w:r>
    </w:p>
    <w:p w:rsidR="00774D23" w:rsidRDefault="00774D23" w:rsidP="00EC0932">
      <w:pPr>
        <w:numPr>
          <w:ilvl w:val="0"/>
          <w:numId w:val="8"/>
        </w:numPr>
        <w:tabs>
          <w:tab w:val="clear" w:pos="1410"/>
          <w:tab w:val="left" w:pos="1050"/>
        </w:tabs>
        <w:autoSpaceDE w:val="0"/>
        <w:autoSpaceDN w:val="0"/>
        <w:spacing w:after="240" w:line="320" w:lineRule="exact"/>
        <w:ind w:leftChars="300" w:left="31680" w:hanging="420"/>
        <w:rPr>
          <w:szCs w:val="21"/>
          <w:lang w:val="fr-FR"/>
        </w:rPr>
      </w:pPr>
      <w:r>
        <w:rPr>
          <w:rFonts w:ascii="SimSun" w:cs="SimSun" w:hint="eastAsia"/>
          <w:szCs w:val="21"/>
          <w:lang w:val="zh-CN"/>
        </w:rPr>
        <w:t>支助高等院校开展性别教育；</w:t>
      </w:r>
    </w:p>
    <w:p w:rsidR="00774D23" w:rsidRDefault="00774D23" w:rsidP="00EC0932">
      <w:pPr>
        <w:numPr>
          <w:ilvl w:val="0"/>
          <w:numId w:val="8"/>
        </w:numPr>
        <w:tabs>
          <w:tab w:val="clear" w:pos="1410"/>
          <w:tab w:val="left" w:pos="1050"/>
        </w:tabs>
        <w:autoSpaceDE w:val="0"/>
        <w:autoSpaceDN w:val="0"/>
        <w:spacing w:after="240" w:line="320" w:lineRule="exact"/>
        <w:ind w:leftChars="300" w:left="31680" w:hanging="420"/>
        <w:rPr>
          <w:szCs w:val="21"/>
          <w:lang w:val="fr-FR"/>
        </w:rPr>
      </w:pPr>
      <w:r>
        <w:rPr>
          <w:rFonts w:ascii="SimSun" w:cs="SimSun" w:hint="eastAsia"/>
          <w:szCs w:val="21"/>
          <w:lang w:val="zh-CN"/>
        </w:rPr>
        <w:t>支持妇女担任政界领导人；</w:t>
      </w:r>
    </w:p>
    <w:p w:rsidR="00774D23" w:rsidRDefault="00774D23" w:rsidP="00EC0932">
      <w:pPr>
        <w:numPr>
          <w:ilvl w:val="0"/>
          <w:numId w:val="8"/>
        </w:numPr>
        <w:tabs>
          <w:tab w:val="clear" w:pos="1410"/>
          <w:tab w:val="left" w:pos="1050"/>
        </w:tabs>
        <w:autoSpaceDE w:val="0"/>
        <w:autoSpaceDN w:val="0"/>
        <w:spacing w:after="240" w:line="320" w:lineRule="exact"/>
        <w:ind w:leftChars="300" w:left="31680" w:hanging="420"/>
        <w:rPr>
          <w:szCs w:val="21"/>
          <w:lang w:val="fr-FR"/>
        </w:rPr>
      </w:pPr>
      <w:r>
        <w:rPr>
          <w:rFonts w:ascii="SimSun" w:cs="SimSun" w:hint="eastAsia"/>
          <w:szCs w:val="21"/>
          <w:lang w:val="zh-CN"/>
        </w:rPr>
        <w:t>帮助“Adilet</w:t>
      </w:r>
      <w:r>
        <w:rPr>
          <w:rFonts w:hint="eastAsia"/>
          <w:szCs w:val="21"/>
          <w:lang w:val="zh-CN"/>
        </w:rPr>
        <w:t>”</w:t>
      </w:r>
      <w:r>
        <w:rPr>
          <w:rFonts w:ascii="SimSun" w:cs="SimSun" w:hint="eastAsia"/>
          <w:szCs w:val="21"/>
          <w:lang w:val="zh-CN"/>
        </w:rPr>
        <w:t>法律机构设立性别咨询处。</w:t>
      </w:r>
    </w:p>
    <w:p w:rsidR="00774D23" w:rsidRDefault="00774D23" w:rsidP="00A240DB">
      <w:pPr>
        <w:tabs>
          <w:tab w:val="left" w:pos="630"/>
        </w:tabs>
        <w:autoSpaceDE w:val="0"/>
        <w:autoSpaceDN w:val="0"/>
        <w:spacing w:after="240" w:line="320" w:lineRule="exact"/>
        <w:rPr>
          <w:szCs w:val="21"/>
          <w:lang w:val="fr-FR"/>
        </w:rPr>
      </w:pPr>
      <w:r>
        <w:rPr>
          <w:szCs w:val="21"/>
          <w:lang w:val="fr-FR"/>
        </w:rPr>
        <w:t>23.</w:t>
      </w:r>
      <w:r>
        <w:rPr>
          <w:szCs w:val="21"/>
          <w:lang w:val="fr-FR"/>
        </w:rPr>
        <w:tab/>
        <w:t>2001</w:t>
      </w:r>
      <w:r>
        <w:rPr>
          <w:rFonts w:ascii="SimSun" w:cs="SimSun" w:hint="eastAsia"/>
          <w:szCs w:val="21"/>
          <w:lang w:val="zh-CN"/>
        </w:rPr>
        <w:t>年，联合国开发计划署与瑞典国际开发署（</w:t>
      </w:r>
      <w:r>
        <w:rPr>
          <w:szCs w:val="21"/>
          <w:lang w:val="fr-FR"/>
        </w:rPr>
        <w:t>SIDA</w:t>
      </w:r>
      <w:r>
        <w:rPr>
          <w:rFonts w:ascii="SimSun" w:cs="SimSun" w:hint="eastAsia"/>
          <w:szCs w:val="21"/>
          <w:lang w:val="zh-CN"/>
        </w:rPr>
        <w:t>）和瑞典非政府组织“</w:t>
      </w:r>
      <w:r>
        <w:rPr>
          <w:szCs w:val="21"/>
          <w:lang w:val="fr-FR"/>
        </w:rPr>
        <w:t>Springbredan</w:t>
      </w:r>
      <w:r>
        <w:rPr>
          <w:rFonts w:ascii="SimSun" w:cs="SimSun" w:hint="eastAsia"/>
          <w:szCs w:val="21"/>
          <w:lang w:val="zh-CN"/>
        </w:rPr>
        <w:t>”的专家们共同进行题为“政界中的妇女”的研究，分析吉尔吉斯斯坦妇女参与政治生活的情况和两性关系现状，并制定了题为“推进吉尔吉斯斯坦共和国政界两性平等”的共同方案。</w:t>
      </w:r>
    </w:p>
    <w:p w:rsidR="00774D23" w:rsidRDefault="00774D23" w:rsidP="00A240DB">
      <w:pPr>
        <w:tabs>
          <w:tab w:val="left" w:pos="630"/>
        </w:tabs>
        <w:autoSpaceDE w:val="0"/>
        <w:autoSpaceDN w:val="0"/>
        <w:spacing w:after="240" w:line="320" w:lineRule="exact"/>
        <w:rPr>
          <w:szCs w:val="21"/>
          <w:lang w:val="fr-FR"/>
        </w:rPr>
      </w:pPr>
      <w:r>
        <w:rPr>
          <w:szCs w:val="21"/>
          <w:lang w:val="fr-FR"/>
        </w:rPr>
        <w:t>24.</w:t>
      </w:r>
      <w:r>
        <w:rPr>
          <w:szCs w:val="21"/>
          <w:lang w:val="fr-FR"/>
        </w:rPr>
        <w:tab/>
      </w:r>
      <w:r>
        <w:rPr>
          <w:rFonts w:ascii="SimSun" w:cs="SimSun" w:hint="eastAsia"/>
          <w:szCs w:val="21"/>
          <w:lang w:val="zh-CN"/>
        </w:rPr>
        <w:t>最近几年，参与实现联合国开发计划署管理方案的有议会议员、政党领导人、中央和地区一级的媒体、国家机构和非政府组织的代表，组织他们前往瑞典交流经验（</w:t>
      </w:r>
      <w:r>
        <w:rPr>
          <w:szCs w:val="21"/>
          <w:lang w:val="fr-FR"/>
        </w:rPr>
        <w:t>2002-2004</w:t>
      </w:r>
      <w:r>
        <w:rPr>
          <w:rFonts w:ascii="SimSun" w:cs="SimSun" w:hint="eastAsia"/>
          <w:szCs w:val="21"/>
          <w:lang w:val="zh-CN"/>
        </w:rPr>
        <w:t>年）和参加在基辅举办的讲习班（</w:t>
      </w:r>
      <w:r>
        <w:rPr>
          <w:szCs w:val="21"/>
          <w:lang w:val="fr-FR"/>
        </w:rPr>
        <w:t>2004</w:t>
      </w:r>
      <w:r>
        <w:rPr>
          <w:rFonts w:ascii="SimSun" w:cs="SimSun" w:hint="eastAsia"/>
          <w:szCs w:val="21"/>
          <w:lang w:val="zh-CN"/>
        </w:rPr>
        <w:t>年）。为了观察选举的进行情况，举办了题为“妇女领导人：进入政界”的培训班，举行了题为“妇女参与促进中小经营管理活动和网络合作”的会议。</w:t>
      </w:r>
    </w:p>
    <w:p w:rsidR="00774D23" w:rsidRDefault="00774D23" w:rsidP="00A240DB">
      <w:pPr>
        <w:tabs>
          <w:tab w:val="left" w:pos="630"/>
        </w:tabs>
        <w:autoSpaceDE w:val="0"/>
        <w:autoSpaceDN w:val="0"/>
        <w:spacing w:after="240" w:line="320" w:lineRule="exact"/>
        <w:rPr>
          <w:szCs w:val="21"/>
          <w:lang w:val="fr-FR"/>
        </w:rPr>
      </w:pPr>
      <w:r>
        <w:rPr>
          <w:szCs w:val="21"/>
          <w:lang w:val="fr-FR"/>
        </w:rPr>
        <w:t>25.</w:t>
      </w:r>
      <w:r>
        <w:rPr>
          <w:szCs w:val="21"/>
          <w:lang w:val="fr-FR"/>
        </w:rPr>
        <w:tab/>
        <w:t>2002-2005</w:t>
      </w:r>
      <w:r>
        <w:rPr>
          <w:rFonts w:ascii="SimSun" w:cs="SimSun" w:hint="eastAsia"/>
          <w:szCs w:val="21"/>
          <w:lang w:val="zh-CN"/>
        </w:rPr>
        <w:t>年，在联合国开发计划署管理方案的支助下，吉尔吉斯斯坦共和国内政部、劳动和社会保障部有针对性举办了树立两性观念讲习班。</w:t>
      </w:r>
    </w:p>
    <w:p w:rsidR="00774D23" w:rsidRDefault="00774D23">
      <w:pPr>
        <w:tabs>
          <w:tab w:val="left" w:pos="630"/>
        </w:tabs>
        <w:autoSpaceDE w:val="0"/>
        <w:autoSpaceDN w:val="0"/>
        <w:spacing w:after="240" w:line="360" w:lineRule="exact"/>
        <w:rPr>
          <w:szCs w:val="21"/>
          <w:lang w:val="fr-FR"/>
        </w:rPr>
      </w:pPr>
      <w:r>
        <w:rPr>
          <w:szCs w:val="21"/>
          <w:lang w:val="fr-FR"/>
        </w:rPr>
        <w:t>26.</w:t>
      </w:r>
      <w:r>
        <w:rPr>
          <w:szCs w:val="21"/>
          <w:lang w:val="fr-FR"/>
        </w:rPr>
        <w:tab/>
        <w:t>2002</w:t>
      </w:r>
      <w:r>
        <w:rPr>
          <w:rFonts w:ascii="SimSun" w:cs="SimSun" w:hint="eastAsia"/>
          <w:szCs w:val="21"/>
          <w:lang w:val="zh-CN"/>
        </w:rPr>
        <w:t>年举办了一系列旨在把两性问题列入劳动和社会保障部日常工作和计划的会晤和讲习班，对“中央机关以及就业司、社会保护司和职业技术教育司的两性观念”现状进行了分析，制定了《在政策和战略中树立两性观念指南》，以进一步推广取得的经验和全国介绍先进的方法。</w:t>
      </w:r>
    </w:p>
    <w:p w:rsidR="00774D23" w:rsidRDefault="00774D23">
      <w:pPr>
        <w:tabs>
          <w:tab w:val="left" w:pos="630"/>
        </w:tabs>
        <w:autoSpaceDE w:val="0"/>
        <w:autoSpaceDN w:val="0"/>
        <w:spacing w:after="240" w:line="360" w:lineRule="exact"/>
        <w:rPr>
          <w:szCs w:val="21"/>
          <w:lang w:val="fr-FR"/>
        </w:rPr>
      </w:pPr>
      <w:r>
        <w:rPr>
          <w:szCs w:val="21"/>
          <w:lang w:val="fr-FR"/>
        </w:rPr>
        <w:t>27.</w:t>
      </w:r>
      <w:r>
        <w:rPr>
          <w:szCs w:val="21"/>
          <w:lang w:val="fr-FR"/>
        </w:rPr>
        <w:tab/>
      </w:r>
      <w:r>
        <w:rPr>
          <w:rFonts w:ascii="SimSun" w:cs="SimSun" w:hint="eastAsia"/>
          <w:szCs w:val="21"/>
          <w:lang w:val="zh-CN"/>
        </w:rPr>
        <w:t>在其他一些部和部门，例如在教育和文化部、财政部、国家公务局，也采取了类似措施，以提高秘书处的协调作用和联合国开发计划署的支助作用。</w:t>
      </w:r>
    </w:p>
    <w:p w:rsidR="00774D23" w:rsidRDefault="00774D23">
      <w:pPr>
        <w:tabs>
          <w:tab w:val="left" w:pos="630"/>
        </w:tabs>
        <w:autoSpaceDE w:val="0"/>
        <w:autoSpaceDN w:val="0"/>
        <w:spacing w:after="240" w:line="360" w:lineRule="exact"/>
        <w:rPr>
          <w:szCs w:val="21"/>
          <w:lang w:val="fr-FR"/>
        </w:rPr>
      </w:pPr>
      <w:r>
        <w:rPr>
          <w:szCs w:val="21"/>
          <w:lang w:val="fr-FR"/>
        </w:rPr>
        <w:t>28.</w:t>
      </w:r>
      <w:r>
        <w:rPr>
          <w:szCs w:val="21"/>
          <w:lang w:val="fr-FR"/>
        </w:rPr>
        <w:tab/>
      </w:r>
      <w:r>
        <w:rPr>
          <w:rFonts w:ascii="SimSun" w:cs="SimSun" w:hint="eastAsia"/>
          <w:szCs w:val="21"/>
          <w:lang w:val="zh-CN"/>
        </w:rPr>
        <w:t>在吉尔吉斯斯坦共和国政府和联合国开发计划署共同实施的“地方权力机关一级的政界和行政管理”项目框架内，正在实施《加强地方权力机关潜力》项目。在该项目框架内建立了</w:t>
      </w:r>
      <w:r>
        <w:rPr>
          <w:szCs w:val="21"/>
          <w:lang w:val="fr-FR"/>
        </w:rPr>
        <w:t>1 232</w:t>
      </w:r>
      <w:r>
        <w:rPr>
          <w:rFonts w:ascii="SimSun" w:cs="SimSun" w:hint="eastAsia"/>
          <w:szCs w:val="21"/>
          <w:lang w:val="zh-CN"/>
        </w:rPr>
        <w:t>个社区组织，其中</w:t>
      </w:r>
      <w:r>
        <w:rPr>
          <w:szCs w:val="21"/>
          <w:lang w:val="fr-FR"/>
        </w:rPr>
        <w:t>339</w:t>
      </w:r>
      <w:r>
        <w:rPr>
          <w:rFonts w:ascii="SimSun" w:cs="SimSun" w:hint="eastAsia"/>
          <w:szCs w:val="21"/>
          <w:lang w:val="zh-CN"/>
        </w:rPr>
        <w:t>个由妇女领导，这些社区正在实施诸如建设小型面粉厂、发展养禽业和民族编织业等一些能赚钱的项目。</w:t>
      </w:r>
      <w:r>
        <w:rPr>
          <w:szCs w:val="21"/>
          <w:lang w:val="fr-FR"/>
        </w:rPr>
        <w:t xml:space="preserve"> </w:t>
      </w:r>
    </w:p>
    <w:p w:rsidR="00774D23" w:rsidRDefault="00774D23">
      <w:pPr>
        <w:tabs>
          <w:tab w:val="left" w:pos="630"/>
        </w:tabs>
        <w:autoSpaceDE w:val="0"/>
        <w:autoSpaceDN w:val="0"/>
        <w:spacing w:after="240" w:line="360" w:lineRule="exact"/>
        <w:rPr>
          <w:szCs w:val="21"/>
          <w:lang w:val="fr-FR"/>
        </w:rPr>
      </w:pPr>
      <w:r>
        <w:rPr>
          <w:szCs w:val="21"/>
          <w:lang w:val="fr-FR"/>
        </w:rPr>
        <w:t>29.</w:t>
      </w:r>
      <w:r>
        <w:rPr>
          <w:szCs w:val="21"/>
          <w:lang w:val="fr-FR"/>
        </w:rPr>
        <w:tab/>
      </w:r>
      <w:r>
        <w:rPr>
          <w:rFonts w:ascii="SimSun" w:cs="SimSun" w:hint="eastAsia"/>
          <w:szCs w:val="21"/>
          <w:lang w:val="zh-CN"/>
        </w:rPr>
        <w:t>联合国开发计划署从</w:t>
      </w:r>
      <w:r>
        <w:rPr>
          <w:szCs w:val="21"/>
          <w:lang w:val="fr-FR"/>
        </w:rPr>
        <w:t>2003</w:t>
      </w:r>
      <w:r>
        <w:rPr>
          <w:rFonts w:ascii="SimSun" w:cs="SimSun" w:hint="eastAsia"/>
          <w:szCs w:val="21"/>
          <w:lang w:val="zh-CN"/>
        </w:rPr>
        <w:t>年开始与联合国人口活动基金、“</w:t>
      </w:r>
      <w:r>
        <w:rPr>
          <w:szCs w:val="21"/>
          <w:lang w:val="fr-FR"/>
        </w:rPr>
        <w:t>Soros</w:t>
      </w:r>
      <w:r>
        <w:rPr>
          <w:rFonts w:ascii="SimSun" w:cs="SimSun"/>
          <w:szCs w:val="21"/>
          <w:lang w:val="zh-CN"/>
        </w:rPr>
        <w:t>—</w:t>
      </w:r>
      <w:r>
        <w:rPr>
          <w:rFonts w:ascii="SimSun" w:cs="SimSun" w:hint="eastAsia"/>
          <w:szCs w:val="21"/>
          <w:lang w:val="zh-CN"/>
        </w:rPr>
        <w:t>吉尔吉斯斯坦”一道，制定并实施《高等学校性别教育》计划和支助性别教育的《性别教育》方案。在对高等学校性别教育现状和妨碍性别教育发展的原因进行分析后发现，性别教育教科书和教学参考书短缺或完全没有，教师缺乏相关的技能，高等院校行政机关对性别教育的重要性认识不足。</w:t>
      </w:r>
    </w:p>
    <w:p w:rsidR="00774D23" w:rsidRDefault="00774D23">
      <w:pPr>
        <w:tabs>
          <w:tab w:val="left" w:pos="630"/>
        </w:tabs>
        <w:autoSpaceDE w:val="0"/>
        <w:autoSpaceDN w:val="0"/>
        <w:spacing w:after="240" w:line="360" w:lineRule="exact"/>
        <w:rPr>
          <w:szCs w:val="21"/>
          <w:lang w:val="fr-FR"/>
        </w:rPr>
      </w:pPr>
      <w:r>
        <w:rPr>
          <w:szCs w:val="21"/>
          <w:lang w:val="fr-FR"/>
        </w:rPr>
        <w:t>30.</w:t>
      </w:r>
      <w:r>
        <w:rPr>
          <w:szCs w:val="21"/>
          <w:lang w:val="fr-FR"/>
        </w:rPr>
        <w:tab/>
      </w:r>
      <w:r>
        <w:rPr>
          <w:rFonts w:ascii="SimSun" w:cs="SimSun" w:hint="eastAsia"/>
          <w:szCs w:val="21"/>
          <w:lang w:val="zh-CN"/>
        </w:rPr>
        <w:t>从</w:t>
      </w:r>
      <w:r>
        <w:rPr>
          <w:szCs w:val="21"/>
          <w:lang w:val="fr-FR"/>
        </w:rPr>
        <w:t>2003</w:t>
      </w:r>
      <w:r>
        <w:rPr>
          <w:rFonts w:ascii="SimSun" w:cs="SimSun" w:hint="eastAsia"/>
          <w:szCs w:val="21"/>
          <w:lang w:val="zh-CN"/>
        </w:rPr>
        <w:t>年起，根据在联合国开发计划署社会管理方案框架内缔结的合作条约，联合国难民事务高级专员办事处和美国法律工作者联合会对“</w:t>
      </w:r>
      <w:r>
        <w:rPr>
          <w:szCs w:val="21"/>
          <w:lang w:val="fr-FR"/>
        </w:rPr>
        <w:t>Adilet</w:t>
      </w:r>
      <w:r>
        <w:rPr>
          <w:rFonts w:ascii="SimSun" w:cs="SimSun" w:hint="eastAsia"/>
          <w:szCs w:val="21"/>
          <w:lang w:val="zh-CN"/>
        </w:rPr>
        <w:t>”法律机构（青年法律工作者联合会）进行了支助。</w:t>
      </w:r>
    </w:p>
    <w:p w:rsidR="00774D23" w:rsidRDefault="00774D23">
      <w:pPr>
        <w:tabs>
          <w:tab w:val="left" w:pos="630"/>
        </w:tabs>
        <w:autoSpaceDE w:val="0"/>
        <w:autoSpaceDN w:val="0"/>
        <w:spacing w:after="240" w:line="360" w:lineRule="exact"/>
        <w:rPr>
          <w:szCs w:val="21"/>
          <w:lang w:val="fr-FR"/>
        </w:rPr>
      </w:pPr>
      <w:r>
        <w:rPr>
          <w:szCs w:val="21"/>
          <w:lang w:val="fr-FR"/>
        </w:rPr>
        <w:t>31.</w:t>
      </w:r>
      <w:r>
        <w:rPr>
          <w:szCs w:val="21"/>
          <w:lang w:val="fr-FR"/>
        </w:rPr>
        <w:tab/>
      </w:r>
      <w:r>
        <w:rPr>
          <w:rFonts w:ascii="SimSun" w:cs="SimSun" w:hint="eastAsia"/>
          <w:szCs w:val="21"/>
          <w:lang w:val="zh-CN"/>
        </w:rPr>
        <w:t>两性问题咨询处是“</w:t>
      </w:r>
      <w:r>
        <w:rPr>
          <w:szCs w:val="21"/>
          <w:lang w:val="fr-FR"/>
        </w:rPr>
        <w:t>Adilet</w:t>
      </w:r>
      <w:r>
        <w:rPr>
          <w:rFonts w:ascii="SimSun" w:cs="SimSun" w:hint="eastAsia"/>
          <w:szCs w:val="21"/>
          <w:lang w:val="zh-CN"/>
        </w:rPr>
        <w:t>”的一个组成部分，它提供下列问题的法律咨询：</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性别特征的暴力和歧视；</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妇女的土地权；</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单身母亲的法律权利；</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嫁给外国人妇女的国籍问题；</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婚姻和婚约问题；</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暴力受害者应急中心和临时避难所；</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通过法庭保护当事人利益问题。</w:t>
      </w:r>
    </w:p>
    <w:p w:rsidR="00774D23" w:rsidRDefault="00774D23">
      <w:pPr>
        <w:tabs>
          <w:tab w:val="left" w:pos="630"/>
        </w:tabs>
        <w:autoSpaceDE w:val="0"/>
        <w:autoSpaceDN w:val="0"/>
        <w:spacing w:after="240" w:line="360" w:lineRule="exact"/>
        <w:rPr>
          <w:szCs w:val="21"/>
          <w:lang w:val="fr-FR"/>
        </w:rPr>
      </w:pPr>
      <w:r>
        <w:rPr>
          <w:szCs w:val="21"/>
          <w:lang w:val="fr-FR"/>
        </w:rPr>
        <w:t>32.</w:t>
      </w:r>
      <w:r>
        <w:rPr>
          <w:szCs w:val="21"/>
          <w:lang w:val="fr-FR"/>
        </w:rPr>
        <w:tab/>
      </w:r>
      <w:r>
        <w:rPr>
          <w:rFonts w:ascii="SimSun" w:cs="SimSun" w:hint="eastAsia"/>
          <w:szCs w:val="21"/>
          <w:lang w:val="zh-CN"/>
        </w:rPr>
        <w:t>法律咨询处多次为农村居民和吉尔吉斯斯坦南部地区非政府组织的代表（他们中来自塔吉克斯坦的女难民占</w:t>
      </w:r>
      <w:r>
        <w:rPr>
          <w:szCs w:val="21"/>
          <w:lang w:val="fr-FR"/>
        </w:rPr>
        <w:t>49%</w:t>
      </w:r>
      <w:r>
        <w:rPr>
          <w:rFonts w:ascii="SimSun" w:cs="SimSun" w:hint="eastAsia"/>
          <w:szCs w:val="21"/>
          <w:lang w:val="zh-CN"/>
        </w:rPr>
        <w:t>）举办了题为“两性平等问题主管机构”和“无暴力生活”的讲习班。</w:t>
      </w:r>
    </w:p>
    <w:p w:rsidR="00774D23" w:rsidRDefault="00774D23">
      <w:pPr>
        <w:tabs>
          <w:tab w:val="left" w:pos="630"/>
        </w:tabs>
        <w:autoSpaceDE w:val="0"/>
        <w:autoSpaceDN w:val="0"/>
        <w:spacing w:after="240" w:line="360" w:lineRule="exact"/>
        <w:rPr>
          <w:szCs w:val="21"/>
          <w:lang w:val="fr-FR"/>
        </w:rPr>
      </w:pPr>
      <w:r>
        <w:rPr>
          <w:szCs w:val="21"/>
          <w:lang w:val="fr-FR"/>
        </w:rPr>
        <w:t>33.</w:t>
      </w:r>
      <w:r>
        <w:rPr>
          <w:szCs w:val="21"/>
          <w:lang w:val="fr-FR"/>
        </w:rPr>
        <w:tab/>
      </w:r>
      <w:r>
        <w:rPr>
          <w:rFonts w:ascii="SimSun" w:cs="SimSun" w:hint="eastAsia"/>
          <w:szCs w:val="21"/>
          <w:lang w:val="zh-CN"/>
        </w:rPr>
        <w:t>欧洲安全与合作组织、国际劳工组织、联合国妇女发展基金、联合国儿童基金会、联合国难民事务高级专员办事处、国际移徙组织、联合国教科文组织、英国、加拿大、日本、法国的国际开发机构、</w:t>
      </w:r>
      <w:r>
        <w:rPr>
          <w:szCs w:val="21"/>
          <w:lang w:val="fr-FR"/>
        </w:rPr>
        <w:t>K.</w:t>
      </w:r>
      <w:r>
        <w:rPr>
          <w:rFonts w:ascii="SimSun" w:cs="SimSun" w:hint="eastAsia"/>
          <w:szCs w:val="21"/>
          <w:lang w:val="zh-CN"/>
        </w:rPr>
        <w:t>阿登艾尔基金、</w:t>
      </w:r>
      <w:r>
        <w:rPr>
          <w:szCs w:val="21"/>
          <w:lang w:val="fr-FR"/>
        </w:rPr>
        <w:t>F.</w:t>
      </w:r>
      <w:r>
        <w:rPr>
          <w:rFonts w:ascii="SimSun" w:cs="SimSun" w:hint="eastAsia"/>
          <w:szCs w:val="21"/>
          <w:lang w:val="zh-CN"/>
        </w:rPr>
        <w:t>埃伯特基金通过各种促进在吉尔吉斯斯坦形成民间的方案在克服歧视妇女不良倾向方面做出重大贡献。</w:t>
      </w:r>
    </w:p>
    <w:p w:rsidR="00774D23" w:rsidRDefault="00774D23">
      <w:pPr>
        <w:tabs>
          <w:tab w:val="left" w:pos="630"/>
        </w:tabs>
        <w:autoSpaceDE w:val="0"/>
        <w:autoSpaceDN w:val="0"/>
        <w:spacing w:after="240" w:line="360" w:lineRule="exact"/>
        <w:rPr>
          <w:rFonts w:ascii="SimHei" w:eastAsia="SimHei" w:cs="SimHei"/>
          <w:color w:val="FF0000"/>
          <w:sz w:val="24"/>
          <w:lang w:val="zh-CN"/>
        </w:rPr>
      </w:pPr>
      <w:r>
        <w:rPr>
          <w:rFonts w:ascii="SimHei" w:eastAsia="SimHei" w:cs="SimHei"/>
          <w:color w:val="FF0000"/>
          <w:sz w:val="24"/>
          <w:lang w:val="zh-CN"/>
        </w:rPr>
        <w:t xml:space="preserve">C.  </w:t>
      </w:r>
      <w:r>
        <w:rPr>
          <w:rFonts w:ascii="SimHei" w:eastAsia="SimHei" w:cs="SimHei" w:hint="eastAsia"/>
          <w:color w:val="FF0000"/>
          <w:sz w:val="24"/>
          <w:lang w:val="zh-CN"/>
        </w:rPr>
        <w:t>制度建设</w:t>
      </w:r>
    </w:p>
    <w:p w:rsidR="00774D23" w:rsidRDefault="00774D23">
      <w:pPr>
        <w:tabs>
          <w:tab w:val="left" w:pos="630"/>
        </w:tabs>
        <w:autoSpaceDE w:val="0"/>
        <w:autoSpaceDN w:val="0"/>
        <w:spacing w:after="240" w:line="360" w:lineRule="exact"/>
        <w:rPr>
          <w:szCs w:val="21"/>
          <w:lang w:val="fr-FR"/>
        </w:rPr>
      </w:pPr>
      <w:r>
        <w:rPr>
          <w:rFonts w:eastAsia="SimHei"/>
          <w:szCs w:val="21"/>
          <w:lang w:val="fr-FR"/>
        </w:rPr>
        <w:t>34.</w:t>
      </w:r>
      <w:r>
        <w:rPr>
          <w:rFonts w:eastAsia="SimHei"/>
          <w:szCs w:val="21"/>
          <w:lang w:val="fr-FR"/>
        </w:rPr>
        <w:tab/>
      </w:r>
      <w:r>
        <w:rPr>
          <w:rFonts w:ascii="SimSun" w:cs="SimSun" w:hint="eastAsia"/>
          <w:szCs w:val="21"/>
          <w:lang w:val="zh-CN"/>
        </w:rPr>
        <w:t>在提交关于履行《公约》的初次和第二次报告以后，为了执行联合国委员会的结论性意见和进一步推进性别战略，必须马上着手完善制度建设和执行机制。</w:t>
      </w:r>
    </w:p>
    <w:p w:rsidR="00774D23" w:rsidRDefault="00774D23">
      <w:pPr>
        <w:tabs>
          <w:tab w:val="left" w:pos="630"/>
        </w:tabs>
        <w:autoSpaceDE w:val="0"/>
        <w:autoSpaceDN w:val="0"/>
        <w:spacing w:after="240" w:line="360" w:lineRule="exact"/>
        <w:rPr>
          <w:szCs w:val="21"/>
          <w:lang w:val="fr-FR"/>
        </w:rPr>
      </w:pPr>
      <w:r>
        <w:rPr>
          <w:szCs w:val="21"/>
          <w:lang w:val="fr-FR"/>
        </w:rPr>
        <w:t>35.</w:t>
      </w:r>
      <w:r>
        <w:rPr>
          <w:szCs w:val="21"/>
          <w:lang w:val="fr-FR"/>
        </w:rPr>
        <w:tab/>
      </w:r>
      <w:r>
        <w:rPr>
          <w:rFonts w:ascii="SimSun" w:cs="SimSun" w:hint="eastAsia"/>
          <w:szCs w:val="21"/>
          <w:lang w:val="zh-CN"/>
        </w:rPr>
        <w:t>颁发了下列吉尔吉斯斯坦共和国总统令：</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《关于提高吉尔吉斯斯坦共和国人和公民基本权利和自由的保障效率的措施》的总统令（</w:t>
      </w:r>
      <w:r>
        <w:rPr>
          <w:szCs w:val="21"/>
          <w:lang w:val="fr-FR"/>
        </w:rPr>
        <w:t>2001</w:t>
      </w:r>
      <w:r>
        <w:rPr>
          <w:rFonts w:ascii="SimSun" w:cs="SimSun" w:hint="eastAsia"/>
          <w:szCs w:val="21"/>
          <w:lang w:val="zh-CN"/>
        </w:rPr>
        <w:t>年）；</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《关于完善检察监督并进一步加强吉尔吉斯斯坦共和国法制的措施》的总统令（</w:t>
      </w:r>
      <w:r>
        <w:rPr>
          <w:szCs w:val="21"/>
          <w:lang w:val="fr-FR"/>
        </w:rPr>
        <w:t>2001</w:t>
      </w:r>
      <w:r>
        <w:rPr>
          <w:rFonts w:ascii="SimSun" w:cs="SimSun" w:hint="eastAsia"/>
          <w:szCs w:val="21"/>
          <w:lang w:val="zh-CN"/>
        </w:rPr>
        <w:t>年）；</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《关于进一步完善吸收妇女领导人参与国家管理的干部政策》的总统令（</w:t>
      </w:r>
      <w:r>
        <w:rPr>
          <w:szCs w:val="21"/>
          <w:lang w:val="fr-FR"/>
        </w:rPr>
        <w:t>2002</w:t>
      </w:r>
      <w:r>
        <w:rPr>
          <w:rFonts w:ascii="SimSun" w:cs="SimSun" w:hint="eastAsia"/>
          <w:szCs w:val="21"/>
          <w:lang w:val="zh-CN"/>
        </w:rPr>
        <w:t>年）。</w:t>
      </w:r>
    </w:p>
    <w:p w:rsidR="00774D23" w:rsidRDefault="00774D23">
      <w:pPr>
        <w:tabs>
          <w:tab w:val="left" w:pos="630"/>
        </w:tabs>
        <w:autoSpaceDE w:val="0"/>
        <w:autoSpaceDN w:val="0"/>
        <w:spacing w:after="240" w:line="360" w:lineRule="exact"/>
        <w:rPr>
          <w:szCs w:val="21"/>
          <w:lang w:val="fr-FR"/>
        </w:rPr>
      </w:pPr>
      <w:r>
        <w:rPr>
          <w:szCs w:val="21"/>
          <w:lang w:val="fr-FR"/>
        </w:rPr>
        <w:t>36.</w:t>
      </w:r>
      <w:r>
        <w:rPr>
          <w:szCs w:val="21"/>
          <w:lang w:val="fr-FR"/>
        </w:rPr>
        <w:tab/>
        <w:t>2005</w:t>
      </w:r>
      <w:r>
        <w:rPr>
          <w:rFonts w:ascii="SimSun" w:cs="SimSun" w:hint="eastAsia"/>
          <w:szCs w:val="21"/>
          <w:lang w:val="zh-CN"/>
        </w:rPr>
        <w:t>年，在受到吉尔吉斯斯坦共和国总统支持的吉尔吉斯斯坦妇女运动的倡议之下，建立了向吉尔吉斯斯坦共和国议会派遣吉尔吉斯斯坦共和国总统两性发展问题特派代表制度，其职能包括在总统权限范围内推进两性平等政策的实行和在立法活动中树立两性平等观念。</w:t>
      </w:r>
    </w:p>
    <w:p w:rsidR="00774D23" w:rsidRDefault="00774D23">
      <w:pPr>
        <w:tabs>
          <w:tab w:val="left" w:pos="630"/>
        </w:tabs>
        <w:autoSpaceDE w:val="0"/>
        <w:autoSpaceDN w:val="0"/>
        <w:spacing w:after="240" w:line="360" w:lineRule="exact"/>
        <w:rPr>
          <w:szCs w:val="21"/>
          <w:lang w:val="fr-FR"/>
        </w:rPr>
      </w:pPr>
      <w:r>
        <w:rPr>
          <w:szCs w:val="21"/>
          <w:lang w:val="fr-FR"/>
        </w:rPr>
        <w:t>37.</w:t>
      </w:r>
      <w:r>
        <w:rPr>
          <w:szCs w:val="21"/>
          <w:lang w:val="fr-FR"/>
        </w:rPr>
        <w:tab/>
      </w:r>
      <w:r>
        <w:rPr>
          <w:rFonts w:ascii="SimSun" w:cs="SimSun" w:hint="eastAsia"/>
          <w:szCs w:val="21"/>
          <w:lang w:val="zh-CN"/>
        </w:rPr>
        <w:t>符合《千年发展目标》的吉尔吉斯斯坦共和国发展基本纲要、吉尔吉斯斯坦共和国</w:t>
      </w:r>
      <w:r>
        <w:rPr>
          <w:szCs w:val="21"/>
          <w:lang w:val="fr-FR"/>
        </w:rPr>
        <w:t>2010</w:t>
      </w:r>
      <w:r>
        <w:rPr>
          <w:rFonts w:ascii="SimSun" w:cs="SimSun" w:hint="eastAsia"/>
          <w:szCs w:val="21"/>
          <w:lang w:val="zh-CN"/>
        </w:rPr>
        <w:t>年前总体发展基础、</w:t>
      </w:r>
      <w:r>
        <w:rPr>
          <w:szCs w:val="21"/>
          <w:lang w:val="fr-FR"/>
        </w:rPr>
        <w:t>2003</w:t>
      </w:r>
      <w:r>
        <w:rPr>
          <w:rFonts w:ascii="SimSun" w:cs="SimSun" w:hint="eastAsia"/>
          <w:szCs w:val="21"/>
          <w:lang w:val="zh-CN"/>
        </w:rPr>
        <w:t>年至</w:t>
      </w:r>
      <w:r>
        <w:rPr>
          <w:szCs w:val="21"/>
          <w:lang w:val="fr-FR"/>
        </w:rPr>
        <w:t>2005</w:t>
      </w:r>
      <w:r>
        <w:rPr>
          <w:rFonts w:ascii="SimSun" w:cs="SimSun" w:hint="eastAsia"/>
          <w:szCs w:val="21"/>
          <w:lang w:val="zh-CN"/>
        </w:rPr>
        <w:t>年全国缓减贫困战略都含有促进两性发展的任务和内容。</w:t>
      </w:r>
    </w:p>
    <w:p w:rsidR="00774D23" w:rsidRDefault="00774D23">
      <w:pPr>
        <w:tabs>
          <w:tab w:val="left" w:pos="630"/>
        </w:tabs>
        <w:autoSpaceDE w:val="0"/>
        <w:autoSpaceDN w:val="0"/>
        <w:spacing w:after="240" w:line="360" w:lineRule="exact"/>
        <w:rPr>
          <w:szCs w:val="21"/>
          <w:lang w:val="fr-FR"/>
        </w:rPr>
      </w:pPr>
      <w:r>
        <w:rPr>
          <w:szCs w:val="21"/>
          <w:lang w:val="fr-FR"/>
        </w:rPr>
        <w:t>38.</w:t>
      </w:r>
      <w:r>
        <w:rPr>
          <w:szCs w:val="21"/>
          <w:lang w:val="fr-FR"/>
        </w:rPr>
        <w:tab/>
      </w:r>
      <w:r>
        <w:rPr>
          <w:rFonts w:ascii="SimSun" w:cs="SimSun" w:hint="eastAsia"/>
          <w:szCs w:val="21"/>
          <w:lang w:val="zh-CN"/>
        </w:rPr>
        <w:t>上两次报告中指出，共和国在</w:t>
      </w:r>
      <w:r>
        <w:rPr>
          <w:szCs w:val="21"/>
          <w:lang w:val="fr-FR"/>
        </w:rPr>
        <w:t>1996</w:t>
      </w:r>
      <w:r>
        <w:rPr>
          <w:rFonts w:ascii="SimSun" w:cs="SimSun" w:hint="eastAsia"/>
          <w:szCs w:val="21"/>
          <w:lang w:val="zh-CN"/>
        </w:rPr>
        <w:t>至</w:t>
      </w:r>
      <w:r>
        <w:rPr>
          <w:szCs w:val="21"/>
          <w:lang w:val="fr-FR"/>
        </w:rPr>
        <w:t>2000</w:t>
      </w:r>
      <w:r>
        <w:rPr>
          <w:rFonts w:ascii="SimSun" w:cs="SimSun" w:hint="eastAsia"/>
          <w:szCs w:val="21"/>
          <w:lang w:val="zh-CN"/>
        </w:rPr>
        <w:t>年期间实施了《“阿亚尔扎特”改善妇女地位全国纲要》。执行《</w:t>
      </w:r>
      <w:r>
        <w:rPr>
          <w:szCs w:val="21"/>
          <w:lang w:val="fr-FR"/>
        </w:rPr>
        <w:t>2002-2006</w:t>
      </w:r>
      <w:r>
        <w:rPr>
          <w:rFonts w:ascii="SimSun" w:cs="SimSun" w:hint="eastAsia"/>
          <w:szCs w:val="21"/>
          <w:lang w:val="zh-CN"/>
        </w:rPr>
        <w:t>年吉尔吉斯斯坦共和国实现两性平等全国行动计划》进入了一个新阶段。《全国行动计划》的优先方面是把树立两性平等观念作为国家管理的一项政策。</w:t>
      </w:r>
    </w:p>
    <w:p w:rsidR="00774D23" w:rsidRDefault="00774D23">
      <w:pPr>
        <w:tabs>
          <w:tab w:val="left" w:pos="630"/>
        </w:tabs>
        <w:autoSpaceDE w:val="0"/>
        <w:autoSpaceDN w:val="0"/>
        <w:spacing w:after="240" w:line="360" w:lineRule="exact"/>
        <w:rPr>
          <w:szCs w:val="21"/>
          <w:lang w:val="fr-FR"/>
        </w:rPr>
      </w:pPr>
      <w:r>
        <w:rPr>
          <w:szCs w:val="21"/>
          <w:lang w:val="fr-FR"/>
        </w:rPr>
        <w:t>39.</w:t>
      </w:r>
      <w:r>
        <w:rPr>
          <w:szCs w:val="21"/>
          <w:lang w:val="fr-FR"/>
        </w:rPr>
        <w:tab/>
      </w:r>
      <w:r>
        <w:rPr>
          <w:rFonts w:ascii="SimSun" w:cs="SimSun" w:hint="eastAsia"/>
          <w:szCs w:val="21"/>
          <w:lang w:val="zh-CN"/>
        </w:rPr>
        <w:t>《</w:t>
      </w:r>
      <w:r>
        <w:rPr>
          <w:szCs w:val="21"/>
          <w:lang w:val="fr-FR"/>
        </w:rPr>
        <w:t>2002</w:t>
      </w:r>
      <w:r>
        <w:rPr>
          <w:rFonts w:ascii="SimSun" w:cs="SimSun" w:hint="eastAsia"/>
          <w:szCs w:val="21"/>
          <w:lang w:val="zh-CN"/>
        </w:rPr>
        <w:t>年至</w:t>
      </w:r>
      <w:r>
        <w:rPr>
          <w:szCs w:val="21"/>
          <w:lang w:val="fr-FR"/>
        </w:rPr>
        <w:t>2010</w:t>
      </w:r>
      <w:r>
        <w:rPr>
          <w:rFonts w:ascii="SimSun" w:cs="SimSun" w:hint="eastAsia"/>
          <w:szCs w:val="21"/>
          <w:lang w:val="zh-CN"/>
        </w:rPr>
        <w:t>年全国人权纲要》中规定了一系列消除两性不平等的措施。</w:t>
      </w:r>
    </w:p>
    <w:p w:rsidR="00774D23" w:rsidRDefault="00774D23">
      <w:pPr>
        <w:tabs>
          <w:tab w:val="left" w:pos="630"/>
        </w:tabs>
        <w:autoSpaceDE w:val="0"/>
        <w:autoSpaceDN w:val="0"/>
        <w:spacing w:after="240" w:line="360" w:lineRule="exact"/>
        <w:rPr>
          <w:szCs w:val="21"/>
          <w:lang w:val="fr-FR"/>
        </w:rPr>
      </w:pPr>
      <w:r>
        <w:rPr>
          <w:szCs w:val="21"/>
          <w:lang w:val="fr-FR"/>
        </w:rPr>
        <w:t>40.</w:t>
      </w:r>
      <w:r>
        <w:rPr>
          <w:szCs w:val="21"/>
          <w:lang w:val="fr-FR"/>
        </w:rPr>
        <w:tab/>
      </w:r>
      <w:r>
        <w:rPr>
          <w:rFonts w:ascii="SimSun" w:cs="SimSun" w:hint="eastAsia"/>
          <w:szCs w:val="21"/>
          <w:lang w:val="zh-CN"/>
        </w:rPr>
        <w:t>吉尔吉斯斯坦共和国在</w:t>
      </w:r>
      <w:r>
        <w:rPr>
          <w:szCs w:val="21"/>
          <w:lang w:val="fr-FR"/>
        </w:rPr>
        <w:t>2000</w:t>
      </w:r>
      <w:r>
        <w:rPr>
          <w:rFonts w:ascii="SimSun" w:cs="SimSun" w:hint="eastAsia"/>
          <w:szCs w:val="21"/>
          <w:lang w:val="zh-CN"/>
        </w:rPr>
        <w:t>年设立了人权调查全权专员制度。遗憾的是，在吉尔吉斯斯坦共和国议会批准的副专员候选人名单中，两次（</w:t>
      </w:r>
      <w:r>
        <w:rPr>
          <w:szCs w:val="21"/>
          <w:lang w:val="fr-FR"/>
        </w:rPr>
        <w:t>2002</w:t>
      </w:r>
      <w:r>
        <w:rPr>
          <w:rFonts w:ascii="SimSun" w:cs="SimSun" w:hint="eastAsia"/>
          <w:szCs w:val="21"/>
          <w:lang w:val="zh-CN"/>
        </w:rPr>
        <w:t>年和</w:t>
      </w:r>
      <w:r>
        <w:rPr>
          <w:szCs w:val="21"/>
          <w:lang w:val="fr-FR"/>
        </w:rPr>
        <w:t>2006</w:t>
      </w:r>
      <w:r>
        <w:rPr>
          <w:rFonts w:ascii="SimSun" w:cs="SimSun" w:hint="eastAsia"/>
          <w:szCs w:val="21"/>
          <w:lang w:val="zh-CN"/>
        </w:rPr>
        <w:t>年）都没有女候选人的名字。</w:t>
      </w:r>
    </w:p>
    <w:p w:rsidR="00774D23" w:rsidRDefault="00774D23">
      <w:pPr>
        <w:tabs>
          <w:tab w:val="left" w:pos="630"/>
        </w:tabs>
        <w:autoSpaceDE w:val="0"/>
        <w:autoSpaceDN w:val="0"/>
        <w:spacing w:after="240" w:line="360" w:lineRule="exact"/>
        <w:rPr>
          <w:szCs w:val="21"/>
          <w:lang w:val="fr-FR"/>
        </w:rPr>
      </w:pPr>
      <w:r>
        <w:rPr>
          <w:szCs w:val="21"/>
          <w:lang w:val="fr-FR"/>
        </w:rPr>
        <w:t>41.</w:t>
      </w:r>
      <w:r>
        <w:rPr>
          <w:szCs w:val="21"/>
          <w:lang w:val="fr-FR"/>
        </w:rPr>
        <w:tab/>
      </w:r>
      <w:r>
        <w:rPr>
          <w:rFonts w:ascii="SimSun" w:cs="SimSun" w:hint="eastAsia"/>
          <w:szCs w:val="21"/>
          <w:lang w:val="zh-CN"/>
        </w:rPr>
        <w:t>全国委员会是</w:t>
      </w:r>
      <w:r>
        <w:rPr>
          <w:szCs w:val="21"/>
          <w:lang w:val="fr-FR"/>
        </w:rPr>
        <w:t>1998</w:t>
      </w:r>
      <w:r>
        <w:rPr>
          <w:rFonts w:ascii="SimSun" w:cs="SimSun" w:hint="eastAsia"/>
          <w:szCs w:val="21"/>
          <w:lang w:val="zh-CN"/>
        </w:rPr>
        <w:t>年</w:t>
      </w:r>
      <w:r>
        <w:rPr>
          <w:szCs w:val="21"/>
          <w:lang w:val="fr-FR"/>
        </w:rPr>
        <w:t>6</w:t>
      </w:r>
      <w:r>
        <w:rPr>
          <w:rFonts w:ascii="SimSun" w:cs="SimSun" w:hint="eastAsia"/>
          <w:szCs w:val="21"/>
          <w:lang w:val="zh-CN"/>
        </w:rPr>
        <w:t>月作为一个社会机构成立的，</w:t>
      </w:r>
      <w:r>
        <w:rPr>
          <w:szCs w:val="21"/>
          <w:lang w:val="fr-FR"/>
        </w:rPr>
        <w:t>2001</w:t>
      </w:r>
      <w:r>
        <w:rPr>
          <w:rFonts w:ascii="SimSun" w:cs="SimSun" w:hint="eastAsia"/>
          <w:szCs w:val="21"/>
          <w:lang w:val="zh-CN"/>
        </w:rPr>
        <w:t>年建立了它的工作机构</w:t>
      </w:r>
      <w:r>
        <w:rPr>
          <w:rFonts w:ascii="SimSun" w:cs="SimSun"/>
          <w:szCs w:val="21"/>
          <w:lang w:val="zh-CN"/>
        </w:rPr>
        <w:t>——</w:t>
      </w:r>
      <w:r>
        <w:rPr>
          <w:rFonts w:ascii="SimSun" w:cs="SimSun" w:hint="eastAsia"/>
          <w:szCs w:val="21"/>
          <w:lang w:val="zh-CN"/>
        </w:rPr>
        <w:t>秘书处。秘书处是吉尔吉斯斯坦共和国总统行政事务局的一个下设部门。</w:t>
      </w:r>
    </w:p>
    <w:p w:rsidR="00774D23" w:rsidRDefault="00774D23">
      <w:pPr>
        <w:tabs>
          <w:tab w:val="left" w:pos="630"/>
        </w:tabs>
        <w:autoSpaceDE w:val="0"/>
        <w:autoSpaceDN w:val="0"/>
        <w:spacing w:after="240" w:line="360" w:lineRule="exact"/>
        <w:rPr>
          <w:szCs w:val="21"/>
          <w:lang w:val="fr-FR"/>
        </w:rPr>
      </w:pPr>
      <w:r>
        <w:rPr>
          <w:szCs w:val="21"/>
          <w:lang w:val="fr-FR"/>
        </w:rPr>
        <w:t>42.</w:t>
      </w:r>
      <w:r>
        <w:rPr>
          <w:szCs w:val="21"/>
          <w:lang w:val="fr-FR"/>
        </w:rPr>
        <w:tab/>
      </w:r>
      <w:r>
        <w:rPr>
          <w:rFonts w:ascii="SimSun" w:cs="SimSun" w:hint="eastAsia"/>
          <w:szCs w:val="21"/>
          <w:lang w:val="zh-CN"/>
        </w:rPr>
        <w:t>全国委员会主席由吉尔吉斯斯坦共和国国务秘书担任，全国委员会成员包括各部委领导人、立法权力机关和司法权力机关的代表，以及政党和非政府组织的代表。全国委员会秘书处由一名具有议会工作（</w:t>
      </w:r>
      <w:r>
        <w:rPr>
          <w:szCs w:val="21"/>
          <w:lang w:val="fr-FR"/>
        </w:rPr>
        <w:t>2000</w:t>
      </w:r>
      <w:r>
        <w:rPr>
          <w:rFonts w:hint="eastAsia"/>
          <w:szCs w:val="21"/>
          <w:lang w:val="fr-FR"/>
        </w:rPr>
        <w:t>-</w:t>
      </w:r>
      <w:r>
        <w:rPr>
          <w:szCs w:val="21"/>
          <w:lang w:val="fr-FR"/>
        </w:rPr>
        <w:t>2005</w:t>
      </w:r>
      <w:r>
        <w:rPr>
          <w:rFonts w:ascii="SimSun" w:cs="SimSun" w:hint="eastAsia"/>
          <w:szCs w:val="21"/>
          <w:lang w:val="zh-CN"/>
        </w:rPr>
        <w:t>年）经验的妇女担任，她受过民间社会领导人素质教育，是地区国家行政机关的一位领导人。</w:t>
      </w:r>
    </w:p>
    <w:p w:rsidR="00774D23" w:rsidRDefault="00A240DB">
      <w:pPr>
        <w:tabs>
          <w:tab w:val="left" w:pos="630"/>
        </w:tabs>
        <w:autoSpaceDE w:val="0"/>
        <w:autoSpaceDN w:val="0"/>
        <w:spacing w:after="240" w:line="360" w:lineRule="exact"/>
        <w:rPr>
          <w:rFonts w:ascii="SimHei" w:eastAsia="SimHei" w:cs="SimHei"/>
          <w:color w:val="FF0000"/>
          <w:sz w:val="24"/>
          <w:lang w:val="zh-CN"/>
        </w:rPr>
      </w:pPr>
      <w:r>
        <w:rPr>
          <w:rFonts w:ascii="SimHei" w:eastAsia="SimHei" w:cs="SimHei"/>
          <w:color w:val="FF0000"/>
          <w:sz w:val="24"/>
          <w:lang w:val="zh-CN"/>
        </w:rPr>
        <w:br w:type="page"/>
      </w:r>
      <w:r w:rsidR="00774D23">
        <w:rPr>
          <w:rFonts w:ascii="SimHei" w:eastAsia="SimHei" w:cs="SimHei"/>
          <w:color w:val="FF0000"/>
          <w:sz w:val="24"/>
          <w:lang w:val="zh-CN"/>
        </w:rPr>
        <w:t xml:space="preserve">D. </w:t>
      </w:r>
      <w:r w:rsidR="00774D23">
        <w:rPr>
          <w:rFonts w:ascii="SimHei" w:eastAsia="SimHei" w:cs="SimHei" w:hint="eastAsia"/>
          <w:color w:val="FF0000"/>
          <w:sz w:val="24"/>
          <w:lang w:val="zh-CN"/>
        </w:rPr>
        <w:t>非政府组织</w:t>
      </w:r>
    </w:p>
    <w:p w:rsidR="00774D23" w:rsidRDefault="00774D23">
      <w:pPr>
        <w:tabs>
          <w:tab w:val="left" w:pos="630"/>
        </w:tabs>
        <w:autoSpaceDE w:val="0"/>
        <w:autoSpaceDN w:val="0"/>
        <w:spacing w:after="240" w:line="360" w:lineRule="exact"/>
        <w:rPr>
          <w:szCs w:val="21"/>
          <w:lang w:val="fr-FR"/>
        </w:rPr>
      </w:pPr>
      <w:r>
        <w:rPr>
          <w:rFonts w:eastAsia="SimHei"/>
          <w:szCs w:val="21"/>
          <w:lang w:val="fr-FR"/>
        </w:rPr>
        <w:t>43.</w:t>
      </w:r>
      <w:r>
        <w:rPr>
          <w:rFonts w:eastAsia="SimHei"/>
          <w:szCs w:val="21"/>
          <w:lang w:val="fr-FR"/>
        </w:rPr>
        <w:tab/>
      </w:r>
      <w:r>
        <w:rPr>
          <w:rFonts w:ascii="SimSun" w:cs="SimSun" w:hint="eastAsia"/>
          <w:szCs w:val="21"/>
          <w:lang w:val="zh-CN"/>
        </w:rPr>
        <w:t>特别关注转型期民主化和民间社会形成进程。社会对两性问题的关注程度提高。</w:t>
      </w:r>
    </w:p>
    <w:p w:rsidR="00774D23" w:rsidRDefault="00774D23">
      <w:pPr>
        <w:tabs>
          <w:tab w:val="left" w:pos="630"/>
        </w:tabs>
        <w:autoSpaceDE w:val="0"/>
        <w:autoSpaceDN w:val="0"/>
        <w:spacing w:after="240" w:line="360" w:lineRule="exact"/>
        <w:rPr>
          <w:szCs w:val="21"/>
          <w:lang w:val="fr-FR"/>
        </w:rPr>
      </w:pPr>
      <w:r>
        <w:rPr>
          <w:szCs w:val="21"/>
          <w:lang w:val="fr-FR"/>
        </w:rPr>
        <w:t>44.</w:t>
      </w:r>
      <w:r>
        <w:rPr>
          <w:szCs w:val="21"/>
          <w:lang w:val="fr-FR"/>
        </w:rPr>
        <w:tab/>
      </w:r>
      <w:r>
        <w:rPr>
          <w:rFonts w:ascii="SimSun" w:cs="SimSun" w:hint="eastAsia"/>
          <w:szCs w:val="21"/>
          <w:lang w:val="zh-CN"/>
        </w:rPr>
        <w:t>吉尔吉斯斯坦成立了许多研究两性问题的非政府组织，它们活动的政治和制度基础更加有保障。《民法典》规定，非政府组织的组织法律形式是社会团体、基金会、非国家非商业机构、法人联合组织。</w:t>
      </w:r>
    </w:p>
    <w:p w:rsidR="00774D23" w:rsidRDefault="00774D23">
      <w:pPr>
        <w:tabs>
          <w:tab w:val="left" w:pos="630"/>
        </w:tabs>
        <w:autoSpaceDE w:val="0"/>
        <w:autoSpaceDN w:val="0"/>
        <w:spacing w:after="240" w:line="360" w:lineRule="exact"/>
        <w:rPr>
          <w:szCs w:val="21"/>
          <w:lang w:val="fr-FR"/>
        </w:rPr>
      </w:pPr>
      <w:r>
        <w:rPr>
          <w:szCs w:val="21"/>
          <w:lang w:val="fr-FR"/>
        </w:rPr>
        <w:t>45.</w:t>
      </w:r>
      <w:r>
        <w:rPr>
          <w:szCs w:val="21"/>
          <w:lang w:val="fr-FR"/>
        </w:rPr>
        <w:tab/>
      </w:r>
      <w:r>
        <w:rPr>
          <w:rFonts w:ascii="SimSun" w:cs="SimSun" w:hint="eastAsia"/>
          <w:szCs w:val="21"/>
          <w:lang w:val="zh-CN"/>
        </w:rPr>
        <w:t>《非商业组织法》规定非政府组织的权利和义务、成立、改组和停止活动的程序。为非政府组织登记注册创造了条件。</w:t>
      </w:r>
    </w:p>
    <w:p w:rsidR="00774D23" w:rsidRDefault="00774D23">
      <w:pPr>
        <w:tabs>
          <w:tab w:val="left" w:pos="630"/>
        </w:tabs>
        <w:autoSpaceDE w:val="0"/>
        <w:autoSpaceDN w:val="0"/>
        <w:spacing w:after="240" w:line="360" w:lineRule="exact"/>
        <w:rPr>
          <w:szCs w:val="21"/>
          <w:lang w:val="fr-FR"/>
        </w:rPr>
      </w:pPr>
      <w:r>
        <w:rPr>
          <w:szCs w:val="21"/>
          <w:lang w:val="fr-FR"/>
        </w:rPr>
        <w:t>46.</w:t>
      </w:r>
      <w:r>
        <w:rPr>
          <w:szCs w:val="21"/>
          <w:lang w:val="fr-FR"/>
        </w:rPr>
        <w:tab/>
      </w:r>
      <w:r>
        <w:rPr>
          <w:rFonts w:ascii="SimSun" w:cs="SimSun" w:hint="eastAsia"/>
          <w:szCs w:val="21"/>
          <w:lang w:val="zh-CN"/>
        </w:rPr>
        <w:t>开始根据《国家采购法》为一系列以前得到过国际基金会和国际组织财政支持的非政府组织的方案筹措资金。</w:t>
      </w:r>
      <w:r>
        <w:rPr>
          <w:szCs w:val="21"/>
          <w:lang w:val="fr-FR"/>
        </w:rPr>
        <w:t>2003</w:t>
      </w:r>
      <w:r>
        <w:rPr>
          <w:rFonts w:ascii="SimSun" w:cs="SimSun" w:hint="eastAsia"/>
          <w:szCs w:val="21"/>
          <w:lang w:val="zh-CN"/>
        </w:rPr>
        <w:t>年起从共和国预算中拨款为地方自治机构和非政府组织共同实施解决社会问题的项目提供鼓励性资助。</w:t>
      </w:r>
      <w:r>
        <w:rPr>
          <w:szCs w:val="21"/>
          <w:lang w:val="fr-FR"/>
        </w:rPr>
        <w:t>2005</w:t>
      </w:r>
      <w:r>
        <w:rPr>
          <w:rFonts w:hint="eastAsia"/>
          <w:szCs w:val="21"/>
          <w:lang w:val="fr-FR"/>
        </w:rPr>
        <w:t>-</w:t>
      </w:r>
      <w:r>
        <w:rPr>
          <w:szCs w:val="21"/>
          <w:lang w:val="fr-FR"/>
        </w:rPr>
        <w:t>2010</w:t>
      </w:r>
      <w:r>
        <w:rPr>
          <w:rFonts w:ascii="SimSun" w:cs="SimSun" w:hint="eastAsia"/>
          <w:szCs w:val="21"/>
          <w:lang w:val="zh-CN"/>
        </w:rPr>
        <w:t>年共和国预算规定增加对非政府组织项目的拨款数目。</w:t>
      </w:r>
    </w:p>
    <w:p w:rsidR="00774D23" w:rsidRDefault="00774D23">
      <w:pPr>
        <w:tabs>
          <w:tab w:val="left" w:pos="630"/>
        </w:tabs>
        <w:autoSpaceDE w:val="0"/>
        <w:autoSpaceDN w:val="0"/>
        <w:spacing w:after="240" w:line="360" w:lineRule="exact"/>
        <w:rPr>
          <w:szCs w:val="21"/>
          <w:lang w:val="fr-FR"/>
        </w:rPr>
      </w:pPr>
      <w:r>
        <w:rPr>
          <w:szCs w:val="21"/>
          <w:lang w:val="fr-FR"/>
        </w:rPr>
        <w:t>47.</w:t>
      </w:r>
      <w:r>
        <w:rPr>
          <w:szCs w:val="21"/>
          <w:lang w:val="fr-FR"/>
        </w:rPr>
        <w:tab/>
      </w:r>
      <w:r>
        <w:rPr>
          <w:rFonts w:ascii="SimSun" w:cs="SimSun" w:hint="eastAsia"/>
          <w:szCs w:val="21"/>
          <w:lang w:val="zh-CN"/>
        </w:rPr>
        <w:t>已制定《国家社会订购法》草案，它将有助于促进非政府组织更积极参与解决全国性问题。</w:t>
      </w:r>
    </w:p>
    <w:p w:rsidR="00774D23" w:rsidRDefault="00774D23">
      <w:pPr>
        <w:tabs>
          <w:tab w:val="left" w:pos="630"/>
        </w:tabs>
        <w:autoSpaceDE w:val="0"/>
        <w:autoSpaceDN w:val="0"/>
        <w:spacing w:after="240" w:line="360" w:lineRule="exact"/>
        <w:rPr>
          <w:szCs w:val="21"/>
          <w:lang w:val="fr-FR"/>
        </w:rPr>
      </w:pPr>
      <w:r>
        <w:rPr>
          <w:szCs w:val="21"/>
          <w:lang w:val="fr-FR"/>
        </w:rPr>
        <w:t>48.</w:t>
      </w:r>
      <w:r>
        <w:rPr>
          <w:szCs w:val="21"/>
          <w:lang w:val="fr-FR"/>
        </w:rPr>
        <w:tab/>
      </w:r>
      <w:r>
        <w:rPr>
          <w:rFonts w:ascii="SimSun" w:cs="SimSun" w:hint="eastAsia"/>
          <w:szCs w:val="21"/>
          <w:lang w:val="zh-CN"/>
        </w:rPr>
        <w:t>吉尔吉斯斯坦共和国总统年度咨文充分肯定了非政府组织在吉尔吉斯斯坦社会政治生活中的作用，并且强调指出，国家必须对非政府组织提供支助，例如资助非政府组织实现具有重大社会意义的项目。</w:t>
      </w:r>
    </w:p>
    <w:p w:rsidR="00774D23" w:rsidRDefault="00774D23">
      <w:pPr>
        <w:tabs>
          <w:tab w:val="left" w:pos="630"/>
        </w:tabs>
        <w:autoSpaceDE w:val="0"/>
        <w:autoSpaceDN w:val="0"/>
        <w:spacing w:after="240" w:line="360" w:lineRule="exact"/>
        <w:rPr>
          <w:szCs w:val="21"/>
          <w:lang w:val="fr-FR"/>
        </w:rPr>
      </w:pPr>
      <w:r>
        <w:rPr>
          <w:szCs w:val="21"/>
          <w:lang w:val="fr-FR"/>
        </w:rPr>
        <w:t>49.</w:t>
      </w:r>
      <w:r>
        <w:rPr>
          <w:szCs w:val="21"/>
          <w:lang w:val="fr-FR"/>
        </w:rPr>
        <w:tab/>
      </w:r>
      <w:r>
        <w:rPr>
          <w:rFonts w:ascii="SimSun" w:cs="SimSun" w:hint="eastAsia"/>
          <w:szCs w:val="21"/>
          <w:lang w:val="zh-CN"/>
        </w:rPr>
        <w:t>妇女通过妇女非政府组织、联合会、俱乐部和妇女中心参与这些进程。妇女在这方面所做的贡献与她们的职业特点相适应，她们捍卫妇女的权利和进步，促进妇女经营管理的发展。</w:t>
      </w:r>
    </w:p>
    <w:p w:rsidR="00774D23" w:rsidRDefault="00774D23">
      <w:pPr>
        <w:tabs>
          <w:tab w:val="left" w:pos="630"/>
        </w:tabs>
        <w:autoSpaceDE w:val="0"/>
        <w:autoSpaceDN w:val="0"/>
        <w:spacing w:after="240" w:line="360" w:lineRule="exact"/>
        <w:rPr>
          <w:szCs w:val="21"/>
          <w:lang w:val="fr-FR"/>
        </w:rPr>
      </w:pPr>
      <w:r>
        <w:rPr>
          <w:szCs w:val="21"/>
          <w:lang w:val="fr-FR"/>
        </w:rPr>
        <w:t>50.</w:t>
      </w:r>
      <w:r>
        <w:rPr>
          <w:szCs w:val="21"/>
          <w:lang w:val="fr-FR"/>
        </w:rPr>
        <w:tab/>
      </w:r>
      <w:r>
        <w:rPr>
          <w:rFonts w:ascii="SimSun" w:cs="SimSun" w:hint="eastAsia"/>
          <w:szCs w:val="21"/>
          <w:lang w:val="zh-CN"/>
        </w:rPr>
        <w:t>在发展非政府成分方面的重要事件是，在全国委员会的倡议下，制定了《国家支持非政府组织构想》草案和《</w:t>
      </w:r>
      <w:r>
        <w:rPr>
          <w:szCs w:val="21"/>
          <w:lang w:val="fr-FR"/>
        </w:rPr>
        <w:t>2007</w:t>
      </w:r>
      <w:r>
        <w:rPr>
          <w:rFonts w:hint="eastAsia"/>
          <w:szCs w:val="21"/>
          <w:lang w:val="fr-FR"/>
        </w:rPr>
        <w:t>-</w:t>
      </w:r>
      <w:r>
        <w:rPr>
          <w:szCs w:val="21"/>
          <w:lang w:val="fr-FR"/>
        </w:rPr>
        <w:t>2010</w:t>
      </w:r>
      <w:r>
        <w:rPr>
          <w:rFonts w:ascii="SimSun" w:cs="SimSun" w:hint="eastAsia"/>
          <w:szCs w:val="21"/>
          <w:lang w:val="zh-CN"/>
        </w:rPr>
        <w:t>年国家支持非政府组织纲要》。《构想》将反映国家支持非政府组织的目标和任务，《构想》规定：</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通过国家和社会订购，共同为面向社会的非政府组织的项目筹措资金；</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建立国家机关和社会团体互动委员会；</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共同就具有重大社会意义的问题举办学术会议、圆桌会议、讲习班和训练班。</w:t>
      </w:r>
    </w:p>
    <w:p w:rsidR="00774D23" w:rsidRDefault="00774D23">
      <w:pPr>
        <w:tabs>
          <w:tab w:val="left" w:pos="630"/>
        </w:tabs>
        <w:autoSpaceDE w:val="0"/>
        <w:autoSpaceDN w:val="0"/>
        <w:spacing w:after="240" w:line="360" w:lineRule="exact"/>
        <w:rPr>
          <w:szCs w:val="21"/>
          <w:lang w:val="fr-FR"/>
        </w:rPr>
      </w:pPr>
      <w:r>
        <w:rPr>
          <w:szCs w:val="21"/>
          <w:lang w:val="fr-FR"/>
        </w:rPr>
        <w:t>51.</w:t>
      </w:r>
      <w:r>
        <w:rPr>
          <w:szCs w:val="21"/>
          <w:lang w:val="fr-FR"/>
        </w:rPr>
        <w:tab/>
      </w:r>
      <w:r>
        <w:rPr>
          <w:rFonts w:ascii="SimSun" w:cs="SimSun" w:hint="eastAsia"/>
          <w:szCs w:val="21"/>
          <w:lang w:val="zh-CN"/>
        </w:rPr>
        <w:t>全国委员会支持妇女非政府组织参加妇女非政府组织国际论坛和代表大会（圣彼得堡市）、第三届世界农村妇女代表大会（马德里市）等。</w:t>
      </w:r>
    </w:p>
    <w:p w:rsidR="00774D23" w:rsidRDefault="00774D23">
      <w:pPr>
        <w:tabs>
          <w:tab w:val="left" w:pos="630"/>
        </w:tabs>
        <w:autoSpaceDE w:val="0"/>
        <w:autoSpaceDN w:val="0"/>
        <w:spacing w:after="240" w:line="360" w:lineRule="exact"/>
        <w:rPr>
          <w:szCs w:val="21"/>
          <w:lang w:val="fr-FR"/>
        </w:rPr>
      </w:pPr>
      <w:r>
        <w:rPr>
          <w:szCs w:val="21"/>
          <w:lang w:val="fr-FR"/>
        </w:rPr>
        <w:t>52.</w:t>
      </w:r>
      <w:r>
        <w:rPr>
          <w:szCs w:val="21"/>
          <w:lang w:val="fr-FR"/>
        </w:rPr>
        <w:tab/>
      </w:r>
      <w:r>
        <w:rPr>
          <w:rFonts w:ascii="SimSun" w:cs="SimSun" w:hint="eastAsia"/>
          <w:szCs w:val="21"/>
          <w:lang w:val="zh-CN"/>
        </w:rPr>
        <w:t>吉尔吉斯斯坦女企业家联合会已成为世界女企业家联合会的成员，并参与筹备下一届世界农村妇女代表大会组委会的工作。</w:t>
      </w:r>
    </w:p>
    <w:p w:rsidR="00774D23" w:rsidRDefault="00774D23">
      <w:pPr>
        <w:tabs>
          <w:tab w:val="left" w:pos="630"/>
        </w:tabs>
        <w:autoSpaceDE w:val="0"/>
        <w:autoSpaceDN w:val="0"/>
        <w:spacing w:after="240" w:line="360" w:lineRule="exact"/>
        <w:rPr>
          <w:szCs w:val="21"/>
          <w:lang w:val="fr-FR"/>
        </w:rPr>
      </w:pPr>
      <w:r>
        <w:rPr>
          <w:szCs w:val="21"/>
          <w:lang w:val="fr-FR"/>
        </w:rPr>
        <w:t>53.</w:t>
      </w:r>
      <w:r>
        <w:rPr>
          <w:szCs w:val="21"/>
          <w:lang w:val="fr-FR"/>
        </w:rPr>
        <w:tab/>
      </w:r>
      <w:r>
        <w:rPr>
          <w:rFonts w:ascii="SimSun" w:cs="SimSun" w:hint="eastAsia"/>
          <w:szCs w:val="21"/>
          <w:lang w:val="zh-CN"/>
        </w:rPr>
        <w:t>国家机关更加积极地与非政府组织和社会团体合作，吸收它们参加法案和国家纲要的制定工作。各个部和各地区的地方行政机关在协助非政府组织完成有重大社会意义项目方面进行公开竞赛。</w:t>
      </w:r>
    </w:p>
    <w:p w:rsidR="00774D23" w:rsidRDefault="00774D23">
      <w:pPr>
        <w:tabs>
          <w:tab w:val="left" w:pos="630"/>
        </w:tabs>
        <w:autoSpaceDE w:val="0"/>
        <w:autoSpaceDN w:val="0"/>
        <w:spacing w:after="240" w:line="360" w:lineRule="exact"/>
        <w:rPr>
          <w:szCs w:val="21"/>
          <w:lang w:val="fr-FR"/>
        </w:rPr>
      </w:pPr>
      <w:r>
        <w:rPr>
          <w:szCs w:val="21"/>
          <w:lang w:val="fr-FR"/>
        </w:rPr>
        <w:t>54.</w:t>
      </w:r>
      <w:r>
        <w:rPr>
          <w:szCs w:val="21"/>
          <w:lang w:val="fr-FR"/>
        </w:rPr>
        <w:tab/>
      </w:r>
      <w:r>
        <w:rPr>
          <w:rFonts w:ascii="SimSun" w:cs="SimSun" w:hint="eastAsia"/>
          <w:szCs w:val="21"/>
          <w:lang w:val="zh-CN"/>
        </w:rPr>
        <w:t>媒体广泛介绍全国委员会与非政府组织共同完成的各项工作。每年出版折叠状印刷品、日历和其他介绍非政府组织最优秀领导人和他们活动情况的出版物。</w:t>
      </w:r>
    </w:p>
    <w:p w:rsidR="00774D23" w:rsidRDefault="00774D23">
      <w:pPr>
        <w:tabs>
          <w:tab w:val="left" w:pos="630"/>
        </w:tabs>
        <w:autoSpaceDE w:val="0"/>
        <w:autoSpaceDN w:val="0"/>
        <w:spacing w:after="240" w:line="360" w:lineRule="exact"/>
        <w:rPr>
          <w:szCs w:val="21"/>
          <w:lang w:val="fr-FR"/>
        </w:rPr>
      </w:pPr>
      <w:r>
        <w:rPr>
          <w:szCs w:val="21"/>
          <w:lang w:val="fr-FR"/>
        </w:rPr>
        <w:t>55.</w:t>
      </w:r>
      <w:r>
        <w:rPr>
          <w:szCs w:val="21"/>
          <w:lang w:val="fr-FR"/>
        </w:rPr>
        <w:tab/>
      </w:r>
      <w:r>
        <w:rPr>
          <w:rFonts w:ascii="SimSun" w:cs="SimSun" w:hint="eastAsia"/>
          <w:szCs w:val="21"/>
          <w:lang w:val="zh-CN"/>
        </w:rPr>
        <w:t>一些最积极的非政府组织领导人荣获国家奖赏，充分说明非政府组织的工作得到国家高度评价。</w:t>
      </w:r>
    </w:p>
    <w:p w:rsidR="00774D23" w:rsidRDefault="00774D23">
      <w:pPr>
        <w:tabs>
          <w:tab w:val="left" w:pos="630"/>
        </w:tabs>
        <w:autoSpaceDE w:val="0"/>
        <w:autoSpaceDN w:val="0"/>
        <w:spacing w:after="360" w:line="360" w:lineRule="exact"/>
        <w:rPr>
          <w:szCs w:val="21"/>
          <w:lang w:val="fr-FR"/>
        </w:rPr>
      </w:pPr>
      <w:r>
        <w:rPr>
          <w:szCs w:val="21"/>
          <w:lang w:val="fr-FR"/>
        </w:rPr>
        <w:t>56.</w:t>
      </w:r>
      <w:r>
        <w:rPr>
          <w:szCs w:val="21"/>
          <w:lang w:val="fr-FR"/>
        </w:rPr>
        <w:tab/>
      </w:r>
      <w:r>
        <w:rPr>
          <w:rFonts w:ascii="SimSun" w:cs="SimSun" w:hint="eastAsia"/>
          <w:szCs w:val="21"/>
          <w:lang w:val="zh-CN"/>
        </w:rPr>
        <w:t>吉尔吉斯斯坦各部门工会的工作由吉尔吉斯斯坦共和国工会联合会协调，他们的主要任务是在吉尔吉斯斯坦形成文明的劳动关系。为了协调私有者、雇用工作人员和权力机关的利益，根据《吉尔吉斯斯坦社会伙伴关系法》建立了劳动关系领域的三方社会伙伴关系系统。三方伙伴关系在吉尔吉斯斯坦已有</w:t>
      </w:r>
      <w:r>
        <w:rPr>
          <w:szCs w:val="21"/>
          <w:lang w:val="fr-FR"/>
        </w:rPr>
        <w:t>15</w:t>
      </w:r>
      <w:r>
        <w:rPr>
          <w:rFonts w:ascii="SimSun" w:cs="SimSun" w:hint="eastAsia"/>
          <w:szCs w:val="21"/>
          <w:lang w:val="zh-CN"/>
        </w:rPr>
        <w:t>年的经验。</w:t>
      </w:r>
    </w:p>
    <w:p w:rsidR="00774D23" w:rsidRDefault="00774D23">
      <w:pPr>
        <w:tabs>
          <w:tab w:val="left" w:pos="630"/>
        </w:tabs>
        <w:autoSpaceDE w:val="0"/>
        <w:autoSpaceDN w:val="0"/>
        <w:spacing w:after="360" w:line="360" w:lineRule="exact"/>
        <w:jc w:val="center"/>
        <w:rPr>
          <w:rFonts w:ascii="SimHei" w:eastAsia="SimHei" w:cs="SimHei"/>
          <w:color w:val="FF0000"/>
          <w:sz w:val="28"/>
          <w:szCs w:val="28"/>
          <w:lang w:val="zh-CN"/>
        </w:rPr>
      </w:pPr>
      <w:r>
        <w:rPr>
          <w:rFonts w:ascii="SimHei" w:eastAsia="SimHei" w:cs="SimHei" w:hint="eastAsia"/>
          <w:color w:val="FF0000"/>
          <w:sz w:val="28"/>
          <w:szCs w:val="28"/>
          <w:lang w:val="zh-CN"/>
        </w:rPr>
        <w:t>第</w:t>
      </w:r>
      <w:r>
        <w:rPr>
          <w:rFonts w:ascii="SimHei" w:eastAsia="SimHei" w:cs="SimHei"/>
          <w:color w:val="FF0000"/>
          <w:sz w:val="28"/>
          <w:szCs w:val="28"/>
          <w:lang w:val="zh-CN"/>
        </w:rPr>
        <w:t>1</w:t>
      </w:r>
      <w:r>
        <w:rPr>
          <w:rFonts w:ascii="SimHei" w:eastAsia="SimHei" w:cs="SimHei" w:hint="eastAsia"/>
          <w:color w:val="FF0000"/>
          <w:sz w:val="28"/>
          <w:szCs w:val="28"/>
          <w:lang w:val="zh-CN"/>
        </w:rPr>
        <w:t>条</w:t>
      </w:r>
      <w:r>
        <w:rPr>
          <w:rFonts w:ascii="SimHei" w:eastAsia="SimHei" w:cs="SimHei"/>
          <w:color w:val="FF0000"/>
          <w:sz w:val="28"/>
          <w:szCs w:val="28"/>
          <w:lang w:val="zh-CN"/>
        </w:rPr>
        <w:t xml:space="preserve"> </w:t>
      </w:r>
      <w:r>
        <w:rPr>
          <w:rFonts w:ascii="SimHei" w:eastAsia="SimHei" w:cs="SimHei" w:hint="eastAsia"/>
          <w:color w:val="FF0000"/>
          <w:sz w:val="28"/>
          <w:szCs w:val="28"/>
          <w:lang w:val="zh-CN"/>
        </w:rPr>
        <w:t>对妇女歧视的定义</w:t>
      </w:r>
    </w:p>
    <w:p w:rsidR="00774D23" w:rsidRDefault="00774D23">
      <w:pPr>
        <w:tabs>
          <w:tab w:val="left" w:pos="630"/>
        </w:tabs>
        <w:autoSpaceDE w:val="0"/>
        <w:autoSpaceDN w:val="0"/>
        <w:spacing w:after="240" w:line="360" w:lineRule="exact"/>
        <w:rPr>
          <w:szCs w:val="21"/>
          <w:lang w:val="fr-FR"/>
        </w:rPr>
      </w:pPr>
      <w:r>
        <w:rPr>
          <w:rFonts w:eastAsia="SimHei"/>
          <w:szCs w:val="21"/>
          <w:lang w:val="fr-FR"/>
        </w:rPr>
        <w:t>57.</w:t>
      </w:r>
      <w:r>
        <w:rPr>
          <w:rFonts w:eastAsia="SimHei"/>
          <w:szCs w:val="21"/>
          <w:lang w:val="fr-FR"/>
        </w:rPr>
        <w:tab/>
      </w:r>
      <w:r>
        <w:rPr>
          <w:rFonts w:ascii="SimSun" w:cs="SimSun" w:hint="eastAsia"/>
          <w:szCs w:val="21"/>
          <w:lang w:val="zh-CN"/>
        </w:rPr>
        <w:t>吉尔吉斯斯坦共和国关于履行《消除对妇女一切形式歧视公约》的初次和第二次报告反映了男女平等的原则在吉尔吉斯斯坦受宪法和法律保障的实际情况。总的来看，相关的法律规定正在继续发生效力。</w:t>
      </w:r>
    </w:p>
    <w:p w:rsidR="00774D23" w:rsidRDefault="00774D23">
      <w:pPr>
        <w:tabs>
          <w:tab w:val="left" w:pos="630"/>
        </w:tabs>
        <w:autoSpaceDE w:val="0"/>
        <w:autoSpaceDN w:val="0"/>
        <w:spacing w:after="240" w:line="360" w:lineRule="exact"/>
        <w:rPr>
          <w:szCs w:val="21"/>
          <w:lang w:val="fr-FR"/>
        </w:rPr>
      </w:pPr>
      <w:r>
        <w:rPr>
          <w:szCs w:val="21"/>
          <w:lang w:val="fr-FR"/>
        </w:rPr>
        <w:t>58.</w:t>
      </w:r>
      <w:r>
        <w:rPr>
          <w:szCs w:val="21"/>
          <w:lang w:val="fr-FR"/>
        </w:rPr>
        <w:tab/>
      </w:r>
      <w:r>
        <w:rPr>
          <w:rFonts w:ascii="SimSun" w:cs="SimSun" w:hint="eastAsia"/>
          <w:szCs w:val="21"/>
          <w:lang w:val="zh-CN"/>
        </w:rPr>
        <w:t>吉尔吉斯斯坦的法律已经使用“歧视”、“性别歧视”等基本概念。</w:t>
      </w:r>
    </w:p>
    <w:p w:rsidR="00774D23" w:rsidRDefault="00774D23">
      <w:pPr>
        <w:tabs>
          <w:tab w:val="left" w:pos="630"/>
        </w:tabs>
        <w:autoSpaceDE w:val="0"/>
        <w:autoSpaceDN w:val="0"/>
        <w:spacing w:after="240" w:line="360" w:lineRule="exact"/>
        <w:rPr>
          <w:szCs w:val="21"/>
          <w:lang w:val="fr-FR"/>
        </w:rPr>
      </w:pPr>
      <w:r>
        <w:rPr>
          <w:szCs w:val="21"/>
          <w:lang w:val="fr-FR"/>
        </w:rPr>
        <w:t>59.</w:t>
      </w:r>
      <w:r>
        <w:rPr>
          <w:szCs w:val="21"/>
          <w:lang w:val="fr-FR"/>
        </w:rPr>
        <w:tab/>
      </w:r>
      <w:r>
        <w:rPr>
          <w:rFonts w:ascii="SimSun" w:cs="SimSun" w:hint="eastAsia"/>
          <w:szCs w:val="21"/>
          <w:lang w:val="zh-CN"/>
        </w:rPr>
        <w:t>吉尔吉斯斯坦共和国</w:t>
      </w:r>
      <w:r>
        <w:rPr>
          <w:szCs w:val="21"/>
          <w:lang w:val="fr-FR"/>
        </w:rPr>
        <w:t>2003</w:t>
      </w:r>
      <w:r>
        <w:rPr>
          <w:rFonts w:ascii="SimSun" w:cs="SimSun" w:hint="eastAsia"/>
          <w:szCs w:val="21"/>
          <w:lang w:val="zh-CN"/>
        </w:rPr>
        <w:t>年</w:t>
      </w:r>
      <w:r>
        <w:rPr>
          <w:szCs w:val="21"/>
          <w:lang w:val="fr-FR"/>
        </w:rPr>
        <w:t>3</w:t>
      </w:r>
      <w:r>
        <w:rPr>
          <w:rFonts w:ascii="SimSun" w:cs="SimSun" w:hint="eastAsia"/>
          <w:szCs w:val="21"/>
          <w:lang w:val="zh-CN"/>
        </w:rPr>
        <w:t>月</w:t>
      </w:r>
      <w:r>
        <w:rPr>
          <w:szCs w:val="21"/>
          <w:lang w:val="fr-FR"/>
        </w:rPr>
        <w:t>12</w:t>
      </w:r>
      <w:r>
        <w:rPr>
          <w:rFonts w:ascii="SimSun" w:cs="SimSun" w:hint="eastAsia"/>
          <w:szCs w:val="21"/>
          <w:lang w:val="zh-CN"/>
        </w:rPr>
        <w:t>日生效的《关于国家确保两性平等的原则》的法律使用了下列“基本概念”（第</w:t>
      </w:r>
      <w:r>
        <w:rPr>
          <w:szCs w:val="21"/>
          <w:lang w:val="fr-FR"/>
        </w:rPr>
        <w:t>1</w:t>
      </w:r>
      <w:r>
        <w:rPr>
          <w:rFonts w:ascii="SimSun" w:cs="SimSun" w:hint="eastAsia"/>
          <w:szCs w:val="21"/>
          <w:lang w:val="zh-CN"/>
        </w:rPr>
        <w:t>条）：</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“性别歧视</w:t>
      </w:r>
      <w:r>
        <w:rPr>
          <w:rFonts w:ascii="SimSun" w:cs="SimSun"/>
          <w:szCs w:val="21"/>
          <w:lang w:val="zh-CN"/>
        </w:rPr>
        <w:t>——</w:t>
      </w:r>
      <w:r>
        <w:rPr>
          <w:rFonts w:ascii="SimSun" w:cs="SimSun" w:hint="eastAsia"/>
          <w:szCs w:val="21"/>
          <w:lang w:val="zh-CN"/>
        </w:rPr>
        <w:t>基于性别而作的任何区别、排斥或限制”；</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fr-FR"/>
        </w:rPr>
        <w:t>“</w:t>
      </w:r>
      <w:r>
        <w:rPr>
          <w:rFonts w:ascii="SimSun" w:cs="SimSun" w:hint="eastAsia"/>
          <w:szCs w:val="21"/>
          <w:lang w:val="zh-CN"/>
        </w:rPr>
        <w:t>公开性别歧视</w:t>
      </w:r>
      <w:r>
        <w:rPr>
          <w:rFonts w:ascii="SimSun" w:cs="SimSun"/>
          <w:szCs w:val="21"/>
          <w:lang w:val="zh-CN"/>
        </w:rPr>
        <w:t>——</w:t>
      </w:r>
      <w:r>
        <w:rPr>
          <w:rFonts w:ascii="SimSun" w:cs="SimSun" w:hint="eastAsia"/>
          <w:szCs w:val="21"/>
          <w:lang w:val="zh-CN"/>
        </w:rPr>
        <w:t>直接揭示性特征的歧视”；</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fr-FR"/>
        </w:rPr>
        <w:t>“</w:t>
      </w:r>
      <w:r>
        <w:rPr>
          <w:rFonts w:ascii="SimSun" w:cs="SimSun" w:hint="eastAsia"/>
          <w:szCs w:val="21"/>
          <w:lang w:val="zh-CN"/>
        </w:rPr>
        <w:t>非公开性别歧视</w:t>
      </w:r>
      <w:r>
        <w:rPr>
          <w:rFonts w:ascii="SimSun" w:cs="SimSun"/>
          <w:szCs w:val="21"/>
          <w:lang w:val="zh-CN"/>
        </w:rPr>
        <w:t>——</w:t>
      </w:r>
      <w:r>
        <w:rPr>
          <w:rFonts w:ascii="SimSun" w:cs="SimSun" w:hint="eastAsia"/>
          <w:szCs w:val="21"/>
          <w:lang w:val="zh-CN"/>
        </w:rPr>
        <w:t>不直接揭示性特征的歧视”。</w:t>
      </w:r>
    </w:p>
    <w:p w:rsidR="00774D23" w:rsidRDefault="00774D23">
      <w:pPr>
        <w:tabs>
          <w:tab w:val="left" w:pos="630"/>
        </w:tabs>
        <w:autoSpaceDE w:val="0"/>
        <w:autoSpaceDN w:val="0"/>
        <w:spacing w:after="240" w:line="360" w:lineRule="exact"/>
        <w:rPr>
          <w:szCs w:val="21"/>
          <w:lang w:val="fr-FR"/>
        </w:rPr>
      </w:pPr>
      <w:r>
        <w:rPr>
          <w:szCs w:val="21"/>
          <w:lang w:val="fr-FR"/>
        </w:rPr>
        <w:t>60.</w:t>
      </w:r>
      <w:r>
        <w:rPr>
          <w:szCs w:val="21"/>
          <w:lang w:val="fr-FR"/>
        </w:rPr>
        <w:tab/>
      </w:r>
      <w:r>
        <w:rPr>
          <w:rFonts w:ascii="SimSun" w:cs="SimSun" w:hint="eastAsia"/>
          <w:szCs w:val="21"/>
          <w:lang w:val="zh-CN"/>
        </w:rPr>
        <w:t>该法律对两性平等的客体（第</w:t>
      </w:r>
      <w:r>
        <w:rPr>
          <w:szCs w:val="21"/>
          <w:lang w:val="fr-FR"/>
        </w:rPr>
        <w:t>3</w:t>
      </w:r>
      <w:r>
        <w:rPr>
          <w:rFonts w:ascii="SimSun" w:cs="SimSun" w:hint="eastAsia"/>
          <w:szCs w:val="21"/>
          <w:lang w:val="zh-CN"/>
        </w:rPr>
        <w:t>条）和两性平等的主体（第</w:t>
      </w:r>
      <w:r>
        <w:rPr>
          <w:szCs w:val="21"/>
          <w:lang w:val="fr-FR"/>
        </w:rPr>
        <w:t>4</w:t>
      </w:r>
      <w:r>
        <w:rPr>
          <w:rFonts w:ascii="SimSun" w:cs="SimSun" w:hint="eastAsia"/>
          <w:szCs w:val="21"/>
          <w:lang w:val="zh-CN"/>
        </w:rPr>
        <w:t>条）所下的定义是：</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两性平等的客体</w:t>
      </w:r>
      <w:r>
        <w:rPr>
          <w:rFonts w:ascii="SimSun" w:cs="SimSun"/>
          <w:szCs w:val="21"/>
          <w:lang w:val="zh-CN"/>
        </w:rPr>
        <w:t>——</w:t>
      </w:r>
      <w:r>
        <w:rPr>
          <w:rFonts w:ascii="SimSun" w:cs="SimSun" w:hint="eastAsia"/>
          <w:szCs w:val="21"/>
          <w:lang w:val="zh-CN"/>
        </w:rPr>
        <w:t>需要法律调整的社会关系；</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两性平等的主体</w:t>
      </w:r>
      <w:r>
        <w:rPr>
          <w:rFonts w:ascii="SimSun" w:cs="SimSun"/>
          <w:szCs w:val="21"/>
          <w:lang w:val="zh-CN"/>
        </w:rPr>
        <w:t>——</w:t>
      </w:r>
      <w:r>
        <w:rPr>
          <w:rFonts w:ascii="SimSun" w:cs="SimSun" w:hint="eastAsia"/>
          <w:szCs w:val="21"/>
          <w:lang w:val="zh-CN"/>
        </w:rPr>
        <w:t>自然人、法人和国家。</w:t>
      </w:r>
    </w:p>
    <w:p w:rsidR="00774D23" w:rsidRDefault="00774D23">
      <w:pPr>
        <w:tabs>
          <w:tab w:val="left" w:pos="630"/>
        </w:tabs>
        <w:autoSpaceDE w:val="0"/>
        <w:autoSpaceDN w:val="0"/>
        <w:spacing w:after="240" w:line="360" w:lineRule="exact"/>
        <w:rPr>
          <w:szCs w:val="21"/>
          <w:lang w:val="fr-FR"/>
        </w:rPr>
      </w:pPr>
      <w:r>
        <w:rPr>
          <w:szCs w:val="21"/>
          <w:lang w:val="fr-FR"/>
        </w:rPr>
        <w:t>61.</w:t>
      </w:r>
      <w:r>
        <w:rPr>
          <w:szCs w:val="21"/>
          <w:lang w:val="fr-FR"/>
        </w:rPr>
        <w:tab/>
      </w:r>
      <w:r>
        <w:rPr>
          <w:rFonts w:ascii="SimSun" w:cs="SimSun" w:hint="eastAsia"/>
          <w:szCs w:val="21"/>
          <w:lang w:val="zh-CN"/>
        </w:rPr>
        <w:t>该法律在“禁止性别歧视”这一条（第</w:t>
      </w:r>
      <w:r>
        <w:rPr>
          <w:szCs w:val="21"/>
          <w:lang w:val="fr-FR"/>
        </w:rPr>
        <w:t>6</w:t>
      </w:r>
      <w:r>
        <w:rPr>
          <w:rFonts w:ascii="SimSun" w:cs="SimSun" w:hint="eastAsia"/>
          <w:szCs w:val="21"/>
          <w:lang w:val="zh-CN"/>
        </w:rPr>
        <w:t>条）中规定，禁止在任何活动领域对不同性别的人进行公开或非公开的性别歧视。纵容公开和非公开歧视的两性平等的主体应承担吉尔吉斯斯坦法律规定的责任。</w:t>
      </w:r>
    </w:p>
    <w:p w:rsidR="00774D23" w:rsidRDefault="00774D23">
      <w:pPr>
        <w:tabs>
          <w:tab w:val="left" w:pos="630"/>
        </w:tabs>
        <w:autoSpaceDE w:val="0"/>
        <w:autoSpaceDN w:val="0"/>
        <w:spacing w:after="240" w:line="360" w:lineRule="exact"/>
        <w:rPr>
          <w:szCs w:val="21"/>
          <w:lang w:val="fr-FR"/>
        </w:rPr>
      </w:pPr>
      <w:r>
        <w:rPr>
          <w:szCs w:val="21"/>
          <w:lang w:val="fr-FR"/>
        </w:rPr>
        <w:t>62.</w:t>
      </w:r>
      <w:r>
        <w:rPr>
          <w:szCs w:val="21"/>
          <w:lang w:val="fr-FR"/>
        </w:rPr>
        <w:tab/>
      </w:r>
      <w:r>
        <w:rPr>
          <w:rFonts w:ascii="SimSun" w:cs="SimSun" w:hint="eastAsia"/>
          <w:szCs w:val="21"/>
          <w:lang w:val="zh-CN"/>
        </w:rPr>
        <w:t>该法律（第</w:t>
      </w:r>
      <w:r>
        <w:rPr>
          <w:szCs w:val="21"/>
          <w:lang w:val="fr-FR"/>
        </w:rPr>
        <w:t>6</w:t>
      </w:r>
      <w:r>
        <w:rPr>
          <w:rFonts w:ascii="SimSun" w:cs="SimSun" w:hint="eastAsia"/>
          <w:szCs w:val="21"/>
          <w:lang w:val="zh-CN"/>
        </w:rPr>
        <w:t>条）对“不是性别歧视”的情况做如下说明：</w:t>
      </w:r>
    </w:p>
    <w:p w:rsidR="00774D23" w:rsidRDefault="00774D23" w:rsidP="00EC0932">
      <w:pPr>
        <w:numPr>
          <w:ilvl w:val="0"/>
          <w:numId w:val="8"/>
        </w:numPr>
        <w:tabs>
          <w:tab w:val="clear" w:pos="1410"/>
          <w:tab w:val="left" w:pos="1050"/>
        </w:tabs>
        <w:autoSpaceDE w:val="0"/>
        <w:autoSpaceDN w:val="0"/>
        <w:spacing w:after="240" w:line="320" w:lineRule="exact"/>
        <w:ind w:leftChars="300" w:left="31680" w:hanging="420"/>
        <w:rPr>
          <w:szCs w:val="21"/>
          <w:lang w:val="fr-FR"/>
        </w:rPr>
      </w:pPr>
      <w:r>
        <w:rPr>
          <w:rFonts w:ascii="SimSun" w:cs="SimSun" w:hint="eastAsia"/>
          <w:szCs w:val="21"/>
          <w:lang w:val="zh-CN"/>
        </w:rPr>
        <w:t>根据本法律采取的旨在达成两性关系实际平等的暂行特别措施；</w:t>
      </w:r>
    </w:p>
    <w:p w:rsidR="00774D23" w:rsidRDefault="00774D23" w:rsidP="00EC0932">
      <w:pPr>
        <w:numPr>
          <w:ilvl w:val="0"/>
          <w:numId w:val="8"/>
        </w:numPr>
        <w:tabs>
          <w:tab w:val="clear" w:pos="1410"/>
          <w:tab w:val="left" w:pos="1050"/>
        </w:tabs>
        <w:autoSpaceDE w:val="0"/>
        <w:autoSpaceDN w:val="0"/>
        <w:spacing w:after="240" w:line="320" w:lineRule="exact"/>
        <w:ind w:leftChars="300" w:left="31680" w:hanging="420"/>
        <w:rPr>
          <w:szCs w:val="21"/>
          <w:lang w:val="fr-FR"/>
        </w:rPr>
      </w:pPr>
      <w:r>
        <w:rPr>
          <w:rFonts w:ascii="SimSun" w:cs="SimSun" w:hint="eastAsia"/>
          <w:szCs w:val="21"/>
          <w:lang w:val="zh-CN"/>
        </w:rPr>
        <w:t>保护生育功能；</w:t>
      </w:r>
    </w:p>
    <w:p w:rsidR="00774D23" w:rsidRDefault="00774D23" w:rsidP="00EC0932">
      <w:pPr>
        <w:numPr>
          <w:ilvl w:val="0"/>
          <w:numId w:val="8"/>
        </w:numPr>
        <w:tabs>
          <w:tab w:val="clear" w:pos="1410"/>
          <w:tab w:val="left" w:pos="1050"/>
        </w:tabs>
        <w:autoSpaceDE w:val="0"/>
        <w:autoSpaceDN w:val="0"/>
        <w:spacing w:after="240" w:line="320" w:lineRule="exact"/>
        <w:ind w:leftChars="300" w:left="31680" w:hanging="420"/>
        <w:rPr>
          <w:szCs w:val="21"/>
          <w:lang w:val="fr-FR"/>
        </w:rPr>
      </w:pPr>
      <w:r>
        <w:rPr>
          <w:rFonts w:ascii="SimSun" w:cs="SimSun" w:hint="eastAsia"/>
          <w:szCs w:val="21"/>
          <w:lang w:val="zh-CN"/>
        </w:rPr>
        <w:t>在吉尔吉斯斯坦法律有规定的情况下只征召男性服兵役。</w:t>
      </w:r>
    </w:p>
    <w:p w:rsidR="00774D23" w:rsidRDefault="00774D23">
      <w:pPr>
        <w:tabs>
          <w:tab w:val="left" w:pos="630"/>
        </w:tabs>
        <w:autoSpaceDE w:val="0"/>
        <w:autoSpaceDN w:val="0"/>
        <w:spacing w:after="240" w:line="360" w:lineRule="exact"/>
        <w:rPr>
          <w:szCs w:val="21"/>
          <w:lang w:val="fr-FR"/>
        </w:rPr>
      </w:pPr>
      <w:r>
        <w:rPr>
          <w:szCs w:val="21"/>
          <w:lang w:val="fr-FR"/>
        </w:rPr>
        <w:t>63.</w:t>
      </w:r>
      <w:r>
        <w:rPr>
          <w:szCs w:val="21"/>
          <w:lang w:val="fr-FR"/>
        </w:rPr>
        <w:tab/>
      </w:r>
      <w:r>
        <w:rPr>
          <w:rFonts w:ascii="SimSun" w:cs="SimSun" w:hint="eastAsia"/>
          <w:szCs w:val="21"/>
          <w:lang w:val="zh-CN"/>
        </w:rPr>
        <w:t>此外，该法律把现存的各种具有歧视妇女性质的传统和一般法律准则定性为妨碍实现两性平等（第</w:t>
      </w:r>
      <w:r>
        <w:rPr>
          <w:szCs w:val="21"/>
          <w:lang w:val="fr-FR"/>
        </w:rPr>
        <w:t>8</w:t>
      </w:r>
      <w:r>
        <w:rPr>
          <w:rFonts w:ascii="SimSun" w:cs="SimSun" w:hint="eastAsia"/>
          <w:szCs w:val="21"/>
          <w:lang w:val="zh-CN"/>
        </w:rPr>
        <w:t>条）。</w:t>
      </w:r>
    </w:p>
    <w:p w:rsidR="00774D23" w:rsidRDefault="00774D23">
      <w:pPr>
        <w:tabs>
          <w:tab w:val="left" w:pos="630"/>
        </w:tabs>
        <w:autoSpaceDE w:val="0"/>
        <w:autoSpaceDN w:val="0"/>
        <w:spacing w:after="360" w:line="360" w:lineRule="exact"/>
        <w:jc w:val="center"/>
        <w:rPr>
          <w:rFonts w:ascii="SimHei" w:eastAsia="SimHei" w:cs="SimHei"/>
          <w:color w:val="FF0000"/>
          <w:sz w:val="28"/>
          <w:szCs w:val="28"/>
          <w:lang w:val="zh-CN"/>
        </w:rPr>
      </w:pPr>
      <w:r>
        <w:rPr>
          <w:rFonts w:ascii="SimHei" w:eastAsia="SimHei" w:cs="SimHei" w:hint="eastAsia"/>
          <w:color w:val="FF0000"/>
          <w:sz w:val="28"/>
          <w:szCs w:val="28"/>
          <w:lang w:val="zh-CN"/>
        </w:rPr>
        <w:t>第</w:t>
      </w:r>
      <w:r>
        <w:rPr>
          <w:rFonts w:ascii="SimHei" w:eastAsia="SimHei" w:cs="SimHei"/>
          <w:color w:val="FF0000"/>
          <w:sz w:val="28"/>
          <w:szCs w:val="28"/>
          <w:lang w:val="zh-CN"/>
        </w:rPr>
        <w:t>2</w:t>
      </w:r>
      <w:r>
        <w:rPr>
          <w:rFonts w:ascii="SimHei" w:eastAsia="SimHei" w:cs="SimHei" w:hint="eastAsia"/>
          <w:color w:val="FF0000"/>
          <w:sz w:val="28"/>
          <w:szCs w:val="28"/>
          <w:lang w:val="zh-CN"/>
        </w:rPr>
        <w:t>条</w:t>
      </w:r>
      <w:r>
        <w:rPr>
          <w:rFonts w:ascii="SimHei" w:eastAsia="SimHei" w:cs="SimHei"/>
          <w:color w:val="FF0000"/>
          <w:sz w:val="28"/>
          <w:szCs w:val="28"/>
          <w:lang w:val="zh-CN"/>
        </w:rPr>
        <w:t xml:space="preserve"> </w:t>
      </w:r>
      <w:r>
        <w:rPr>
          <w:rFonts w:ascii="SimHei" w:eastAsia="SimHei" w:cs="SimHei" w:hint="eastAsia"/>
          <w:color w:val="FF0000"/>
          <w:sz w:val="28"/>
          <w:szCs w:val="28"/>
          <w:lang w:val="zh-CN"/>
        </w:rPr>
        <w:t>消除歧视方面的义务</w:t>
      </w:r>
    </w:p>
    <w:p w:rsidR="00774D23" w:rsidRDefault="00774D23" w:rsidP="00A240DB">
      <w:pPr>
        <w:tabs>
          <w:tab w:val="left" w:pos="630"/>
        </w:tabs>
        <w:autoSpaceDE w:val="0"/>
        <w:autoSpaceDN w:val="0"/>
        <w:spacing w:after="240" w:line="340" w:lineRule="exact"/>
        <w:rPr>
          <w:szCs w:val="21"/>
          <w:lang w:val="fr-FR"/>
        </w:rPr>
      </w:pPr>
      <w:r>
        <w:rPr>
          <w:rFonts w:eastAsia="SimHei"/>
          <w:szCs w:val="21"/>
          <w:lang w:val="fr-FR"/>
        </w:rPr>
        <w:t>64.</w:t>
      </w:r>
      <w:r>
        <w:rPr>
          <w:rFonts w:eastAsia="SimHei"/>
          <w:szCs w:val="21"/>
          <w:lang w:val="fr-FR"/>
        </w:rPr>
        <w:tab/>
      </w:r>
      <w:r>
        <w:rPr>
          <w:rFonts w:ascii="SimSun" w:cs="SimSun" w:hint="eastAsia"/>
          <w:szCs w:val="21"/>
          <w:lang w:val="zh-CN"/>
        </w:rPr>
        <w:t>根据吉尔吉斯斯坦共和国《关于国家确保两性平等》的法律，应该对所有立法法案和国家、地区和地方的纲要进行性别法律鉴定。</w:t>
      </w:r>
    </w:p>
    <w:p w:rsidR="00774D23" w:rsidRDefault="00774D23" w:rsidP="00A240DB">
      <w:pPr>
        <w:tabs>
          <w:tab w:val="left" w:pos="630"/>
        </w:tabs>
        <w:autoSpaceDE w:val="0"/>
        <w:autoSpaceDN w:val="0"/>
        <w:spacing w:after="240" w:line="340" w:lineRule="exact"/>
        <w:rPr>
          <w:szCs w:val="21"/>
          <w:lang w:val="fr-FR"/>
        </w:rPr>
      </w:pPr>
      <w:r>
        <w:rPr>
          <w:szCs w:val="21"/>
          <w:lang w:val="fr-FR"/>
        </w:rPr>
        <w:t>65.</w:t>
      </w:r>
      <w:r>
        <w:rPr>
          <w:szCs w:val="21"/>
          <w:lang w:val="fr-FR"/>
        </w:rPr>
        <w:tab/>
      </w:r>
      <w:r>
        <w:rPr>
          <w:rFonts w:ascii="SimSun" w:cs="SimSun" w:hint="eastAsia"/>
          <w:szCs w:val="21"/>
          <w:lang w:val="zh-CN"/>
        </w:rPr>
        <w:t>在本报告所述期间只对</w:t>
      </w:r>
      <w:r>
        <w:rPr>
          <w:szCs w:val="21"/>
          <w:lang w:val="fr-FR"/>
        </w:rPr>
        <w:t>2005</w:t>
      </w:r>
      <w:r>
        <w:rPr>
          <w:rFonts w:ascii="SimSun" w:cs="SimSun" w:hint="eastAsia"/>
          <w:szCs w:val="21"/>
          <w:lang w:val="zh-CN"/>
        </w:rPr>
        <w:t>年的《吉尔吉斯斯坦共和国艾滋病毒</w:t>
      </w:r>
      <w:r>
        <w:rPr>
          <w:szCs w:val="21"/>
          <w:lang w:val="fr-FR"/>
        </w:rPr>
        <w:t>/</w:t>
      </w:r>
      <w:r>
        <w:rPr>
          <w:rFonts w:ascii="SimSun" w:cs="SimSun" w:hint="eastAsia"/>
          <w:szCs w:val="21"/>
          <w:lang w:val="zh-CN"/>
        </w:rPr>
        <w:t>艾滋病法》进行了鉴定。</w:t>
      </w:r>
    </w:p>
    <w:p w:rsidR="00774D23" w:rsidRDefault="00774D23" w:rsidP="00A240DB">
      <w:pPr>
        <w:tabs>
          <w:tab w:val="left" w:pos="630"/>
        </w:tabs>
        <w:autoSpaceDE w:val="0"/>
        <w:autoSpaceDN w:val="0"/>
        <w:spacing w:after="240" w:line="340" w:lineRule="exact"/>
        <w:rPr>
          <w:szCs w:val="21"/>
          <w:lang w:val="fr-FR"/>
        </w:rPr>
      </w:pPr>
      <w:r>
        <w:rPr>
          <w:szCs w:val="21"/>
          <w:lang w:val="fr-FR"/>
        </w:rPr>
        <w:t>66.</w:t>
      </w:r>
      <w:r>
        <w:rPr>
          <w:szCs w:val="21"/>
          <w:lang w:val="fr-FR"/>
        </w:rPr>
        <w:tab/>
      </w:r>
      <w:r>
        <w:rPr>
          <w:rFonts w:ascii="SimSun" w:cs="SimSun" w:hint="eastAsia"/>
          <w:szCs w:val="21"/>
          <w:lang w:val="zh-CN"/>
        </w:rPr>
        <w:t>根据吉尔吉斯斯坦共和国议会</w:t>
      </w:r>
      <w:r>
        <w:rPr>
          <w:szCs w:val="21"/>
          <w:lang w:val="fr-FR"/>
        </w:rPr>
        <w:t>2002</w:t>
      </w:r>
      <w:r>
        <w:rPr>
          <w:rFonts w:ascii="SimSun" w:cs="SimSun" w:hint="eastAsia"/>
          <w:szCs w:val="21"/>
          <w:lang w:val="zh-CN"/>
        </w:rPr>
        <w:t>到</w:t>
      </w:r>
      <w:r>
        <w:rPr>
          <w:szCs w:val="21"/>
          <w:lang w:val="fr-FR"/>
        </w:rPr>
        <w:t>2006</w:t>
      </w:r>
      <w:r>
        <w:rPr>
          <w:rFonts w:ascii="SimSun" w:cs="SimSun" w:hint="eastAsia"/>
          <w:szCs w:val="21"/>
          <w:lang w:val="zh-CN"/>
        </w:rPr>
        <w:t>年期间提供的材料，共审查了</w:t>
      </w:r>
      <w:r>
        <w:rPr>
          <w:szCs w:val="21"/>
          <w:lang w:val="fr-FR"/>
        </w:rPr>
        <w:t>10</w:t>
      </w:r>
      <w:r>
        <w:rPr>
          <w:rFonts w:ascii="SimSun" w:cs="SimSun" w:hint="eastAsia"/>
          <w:szCs w:val="21"/>
          <w:lang w:val="zh-CN"/>
        </w:rPr>
        <w:t>个涉及争取两性平等方面的法案。</w:t>
      </w:r>
    </w:p>
    <w:p w:rsidR="00774D23" w:rsidRDefault="00774D23" w:rsidP="00A240DB">
      <w:pPr>
        <w:tabs>
          <w:tab w:val="left" w:pos="630"/>
        </w:tabs>
        <w:autoSpaceDE w:val="0"/>
        <w:autoSpaceDN w:val="0"/>
        <w:spacing w:after="240" w:line="340" w:lineRule="exact"/>
        <w:rPr>
          <w:szCs w:val="21"/>
          <w:lang w:val="fr-FR"/>
        </w:rPr>
      </w:pPr>
      <w:r>
        <w:rPr>
          <w:szCs w:val="21"/>
          <w:lang w:val="fr-FR"/>
        </w:rPr>
        <w:t>67.</w:t>
      </w:r>
      <w:r>
        <w:rPr>
          <w:szCs w:val="21"/>
          <w:lang w:val="fr-FR"/>
        </w:rPr>
        <w:tab/>
        <w:t>2003</w:t>
      </w:r>
      <w:r>
        <w:rPr>
          <w:rFonts w:ascii="SimSun" w:cs="SimSun" w:hint="eastAsia"/>
          <w:szCs w:val="21"/>
          <w:lang w:val="zh-CN"/>
        </w:rPr>
        <w:t>年</w:t>
      </w:r>
      <w:r>
        <w:rPr>
          <w:szCs w:val="21"/>
          <w:lang w:val="fr-FR"/>
        </w:rPr>
        <w:t>8</w:t>
      </w:r>
      <w:r>
        <w:rPr>
          <w:rFonts w:ascii="SimSun" w:cs="SimSun" w:hint="eastAsia"/>
          <w:szCs w:val="21"/>
          <w:lang w:val="zh-CN"/>
        </w:rPr>
        <w:t>月</w:t>
      </w:r>
      <w:r>
        <w:rPr>
          <w:szCs w:val="21"/>
          <w:lang w:val="fr-FR"/>
        </w:rPr>
        <w:t>30</w:t>
      </w:r>
      <w:r>
        <w:rPr>
          <w:rFonts w:ascii="SimSun" w:cs="SimSun" w:hint="eastAsia"/>
          <w:szCs w:val="21"/>
          <w:lang w:val="zh-CN"/>
        </w:rPr>
        <w:t>日通过了《吉尔吉斯斯坦共和国家庭法典》，根据该法典，家庭成员和与他们共同生活者之间的关系建立在两性平等以及尊重人格和尊严的基础之上。该法典直接禁止家庭关系中的性别歧视（第</w:t>
      </w:r>
      <w:r>
        <w:rPr>
          <w:szCs w:val="21"/>
          <w:lang w:val="fr-FR"/>
        </w:rPr>
        <w:t>3</w:t>
      </w:r>
      <w:r>
        <w:rPr>
          <w:rFonts w:ascii="SimSun" w:cs="SimSun" w:hint="eastAsia"/>
          <w:szCs w:val="21"/>
          <w:lang w:val="zh-CN"/>
        </w:rPr>
        <w:t>条），不允许夫妇中的一方对另一方进行性别歧视（第</w:t>
      </w:r>
      <w:r>
        <w:rPr>
          <w:szCs w:val="21"/>
          <w:lang w:val="fr-FR"/>
        </w:rPr>
        <w:t>32</w:t>
      </w:r>
      <w:r>
        <w:rPr>
          <w:rFonts w:ascii="SimSun" w:cs="SimSun" w:hint="eastAsia"/>
          <w:szCs w:val="21"/>
          <w:lang w:val="zh-CN"/>
        </w:rPr>
        <w:t>条第</w:t>
      </w:r>
      <w:r>
        <w:rPr>
          <w:szCs w:val="21"/>
          <w:lang w:val="fr-FR"/>
        </w:rPr>
        <w:t>5</w:t>
      </w:r>
      <w:r>
        <w:rPr>
          <w:rFonts w:ascii="SimSun" w:cs="SimSun" w:hint="eastAsia"/>
          <w:szCs w:val="21"/>
          <w:lang w:val="zh-CN"/>
        </w:rPr>
        <w:t>款），家务劳动不能成为性别歧视的方法和夫妇双方平等承担家务（第</w:t>
      </w:r>
      <w:r>
        <w:rPr>
          <w:szCs w:val="21"/>
          <w:lang w:val="fr-FR"/>
        </w:rPr>
        <w:t>41</w:t>
      </w:r>
      <w:r>
        <w:rPr>
          <w:rFonts w:ascii="SimSun" w:cs="SimSun" w:hint="eastAsia"/>
          <w:szCs w:val="21"/>
          <w:lang w:val="zh-CN"/>
        </w:rPr>
        <w:t>条）。</w:t>
      </w:r>
    </w:p>
    <w:p w:rsidR="00774D23" w:rsidRDefault="00774D23">
      <w:pPr>
        <w:tabs>
          <w:tab w:val="left" w:pos="630"/>
        </w:tabs>
        <w:autoSpaceDE w:val="0"/>
        <w:autoSpaceDN w:val="0"/>
        <w:spacing w:after="360" w:line="360" w:lineRule="exact"/>
        <w:jc w:val="center"/>
        <w:rPr>
          <w:rFonts w:ascii="SimHei" w:eastAsia="SimHei" w:cs="SimHei"/>
          <w:color w:val="FF0000"/>
          <w:sz w:val="28"/>
          <w:szCs w:val="28"/>
          <w:lang w:val="zh-CN"/>
        </w:rPr>
      </w:pPr>
      <w:r>
        <w:rPr>
          <w:rFonts w:ascii="SimHei" w:eastAsia="SimHei" w:cs="SimHei" w:hint="eastAsia"/>
          <w:color w:val="FF0000"/>
          <w:sz w:val="28"/>
          <w:szCs w:val="28"/>
          <w:lang w:val="zh-CN"/>
        </w:rPr>
        <w:t>第</w:t>
      </w:r>
      <w:r>
        <w:rPr>
          <w:rFonts w:ascii="SimHei" w:eastAsia="SimHei" w:cs="SimHei"/>
          <w:color w:val="FF0000"/>
          <w:sz w:val="28"/>
          <w:szCs w:val="28"/>
          <w:lang w:val="zh-CN"/>
        </w:rPr>
        <w:t>3</w:t>
      </w:r>
      <w:r>
        <w:rPr>
          <w:rFonts w:ascii="SimHei" w:eastAsia="SimHei" w:cs="SimHei" w:hint="eastAsia"/>
          <w:color w:val="FF0000"/>
          <w:sz w:val="28"/>
          <w:szCs w:val="28"/>
          <w:lang w:val="zh-CN"/>
        </w:rPr>
        <w:t>条</w:t>
      </w:r>
      <w:r>
        <w:rPr>
          <w:rFonts w:ascii="SimHei" w:eastAsia="SimHei" w:cs="SimHei"/>
          <w:color w:val="FF0000"/>
          <w:sz w:val="28"/>
          <w:szCs w:val="28"/>
          <w:lang w:val="zh-CN"/>
        </w:rPr>
        <w:t xml:space="preserve"> </w:t>
      </w:r>
      <w:r>
        <w:rPr>
          <w:rFonts w:ascii="SimHei" w:eastAsia="SimHei" w:cs="SimHei" w:hint="eastAsia"/>
          <w:color w:val="FF0000"/>
          <w:sz w:val="28"/>
          <w:szCs w:val="28"/>
          <w:lang w:val="zh-CN"/>
        </w:rPr>
        <w:t>妇女的发展和晋升</w:t>
      </w:r>
    </w:p>
    <w:p w:rsidR="00774D23" w:rsidRDefault="00774D23" w:rsidP="00A240DB">
      <w:pPr>
        <w:tabs>
          <w:tab w:val="left" w:pos="630"/>
        </w:tabs>
        <w:autoSpaceDE w:val="0"/>
        <w:autoSpaceDN w:val="0"/>
        <w:spacing w:after="240" w:line="340" w:lineRule="exact"/>
        <w:rPr>
          <w:szCs w:val="21"/>
          <w:lang w:val="fr-FR"/>
        </w:rPr>
      </w:pPr>
      <w:r>
        <w:rPr>
          <w:rFonts w:eastAsia="SimHei"/>
          <w:szCs w:val="21"/>
          <w:lang w:val="fr-FR"/>
        </w:rPr>
        <w:t>68.</w:t>
      </w:r>
      <w:r>
        <w:rPr>
          <w:rFonts w:eastAsia="SimHei"/>
          <w:szCs w:val="21"/>
          <w:lang w:val="fr-FR"/>
        </w:rPr>
        <w:tab/>
      </w:r>
      <w:r>
        <w:rPr>
          <w:rFonts w:ascii="SimSun" w:cs="SimSun" w:hint="eastAsia"/>
          <w:szCs w:val="21"/>
          <w:lang w:val="zh-CN"/>
        </w:rPr>
        <w:t>吉尔吉斯斯坦作为一个缔约国正继续在政治、社会、经济和文化各领域采取包括立法在内的各种确保妇女全面发展和晋升的措施，以确保她们在与男子平等的基础上实现和行使人权和基本自由权。</w:t>
      </w:r>
    </w:p>
    <w:p w:rsidR="00774D23" w:rsidRDefault="00774D23" w:rsidP="00A240DB">
      <w:pPr>
        <w:tabs>
          <w:tab w:val="left" w:pos="630"/>
        </w:tabs>
        <w:autoSpaceDE w:val="0"/>
        <w:autoSpaceDN w:val="0"/>
        <w:spacing w:after="240" w:line="340" w:lineRule="exact"/>
        <w:rPr>
          <w:szCs w:val="21"/>
          <w:lang w:val="fr-FR"/>
        </w:rPr>
      </w:pPr>
      <w:r>
        <w:rPr>
          <w:szCs w:val="21"/>
          <w:lang w:val="fr-FR"/>
        </w:rPr>
        <w:t>69.</w:t>
      </w:r>
      <w:r>
        <w:rPr>
          <w:szCs w:val="21"/>
          <w:lang w:val="fr-FR"/>
        </w:rPr>
        <w:tab/>
      </w:r>
      <w:r>
        <w:rPr>
          <w:rFonts w:ascii="SimSun" w:cs="SimSun" w:hint="eastAsia"/>
          <w:szCs w:val="21"/>
          <w:lang w:val="zh-CN"/>
        </w:rPr>
        <w:t>为了进一步保证妇女得到充分发展和晋升，吉尔吉斯斯坦共和国总统发布了《</w:t>
      </w:r>
      <w:r>
        <w:rPr>
          <w:szCs w:val="21"/>
          <w:lang w:val="fr-FR"/>
        </w:rPr>
        <w:t>2002</w:t>
      </w:r>
      <w:r>
        <w:rPr>
          <w:rFonts w:ascii="SimSun" w:cs="SimSun"/>
          <w:szCs w:val="21"/>
          <w:lang w:val="zh-CN"/>
        </w:rPr>
        <w:t>-</w:t>
      </w:r>
      <w:r>
        <w:rPr>
          <w:szCs w:val="21"/>
          <w:lang w:val="fr-FR"/>
        </w:rPr>
        <w:t>2006</w:t>
      </w:r>
      <w:r>
        <w:rPr>
          <w:rFonts w:ascii="SimSun" w:cs="SimSun" w:hint="eastAsia"/>
          <w:szCs w:val="21"/>
          <w:lang w:val="zh-CN"/>
        </w:rPr>
        <w:t>年实现两性平等全国行动计划》的总统令，以推动在各个生活领域实现两性平等原则。</w:t>
      </w:r>
    </w:p>
    <w:p w:rsidR="00774D23" w:rsidRDefault="00774D23" w:rsidP="00A240DB">
      <w:pPr>
        <w:tabs>
          <w:tab w:val="left" w:pos="630"/>
        </w:tabs>
        <w:autoSpaceDE w:val="0"/>
        <w:autoSpaceDN w:val="0"/>
        <w:spacing w:after="240" w:line="340" w:lineRule="exact"/>
        <w:rPr>
          <w:szCs w:val="21"/>
          <w:lang w:val="fr-FR"/>
        </w:rPr>
      </w:pPr>
      <w:r>
        <w:rPr>
          <w:szCs w:val="21"/>
          <w:lang w:val="fr-FR"/>
        </w:rPr>
        <w:t>70.</w:t>
      </w:r>
      <w:r>
        <w:rPr>
          <w:szCs w:val="21"/>
          <w:lang w:val="fr-FR"/>
        </w:rPr>
        <w:tab/>
      </w:r>
      <w:r>
        <w:rPr>
          <w:rFonts w:ascii="SimSun" w:cs="SimSun" w:hint="eastAsia"/>
          <w:szCs w:val="21"/>
          <w:lang w:val="zh-CN"/>
        </w:rPr>
        <w:t>上述总统令要求优先完成下述任务：</w:t>
      </w:r>
    </w:p>
    <w:p w:rsidR="00774D23" w:rsidRDefault="00774D23" w:rsidP="00EC0932">
      <w:pPr>
        <w:numPr>
          <w:ilvl w:val="0"/>
          <w:numId w:val="8"/>
        </w:numPr>
        <w:tabs>
          <w:tab w:val="clear" w:pos="1410"/>
          <w:tab w:val="left" w:pos="1050"/>
        </w:tabs>
        <w:autoSpaceDE w:val="0"/>
        <w:autoSpaceDN w:val="0"/>
        <w:spacing w:after="240" w:line="340" w:lineRule="exact"/>
        <w:ind w:leftChars="300" w:left="31680" w:hanging="420"/>
        <w:rPr>
          <w:szCs w:val="21"/>
          <w:lang w:val="fr-FR"/>
        </w:rPr>
      </w:pPr>
      <w:r>
        <w:rPr>
          <w:rFonts w:ascii="SimSun" w:cs="SimSun" w:hint="eastAsia"/>
          <w:szCs w:val="21"/>
          <w:lang w:val="zh-CN"/>
        </w:rPr>
        <w:t>通过提高社会各界对性别问题的了解程度、在制定国家政策和立法中考虑到性别因素等途径完善制度和机制建设；</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通过鼓励妇女参与决策进程和扩大妇女在权力机关代表性的途径完善立法和现存的保护妇女权利机制；</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消除歧视妇女传统的种种表现；</w:t>
      </w:r>
      <w:r>
        <w:rPr>
          <w:szCs w:val="21"/>
          <w:lang w:val="fr-FR"/>
        </w:rPr>
        <w:t xml:space="preserve"> </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鼓励妇女经济自立，协助她们取得市场经济信息和贷款，以防止妇女贫困现象增加；</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为了实现世界银行、联合国儿童基金会、联合国人口活动基金、世界卫生组织、联合国吉尔吉斯斯坦人权事务高级专员办事处的文件中规定的优先目标，在制定相关纲要、方案和战略的过程中特别关注涉及保护妇女健康问题。</w:t>
      </w:r>
    </w:p>
    <w:p w:rsidR="00774D23" w:rsidRDefault="00774D23">
      <w:pPr>
        <w:tabs>
          <w:tab w:val="left" w:pos="630"/>
        </w:tabs>
        <w:autoSpaceDE w:val="0"/>
        <w:autoSpaceDN w:val="0"/>
        <w:spacing w:after="240" w:line="360" w:lineRule="exact"/>
        <w:rPr>
          <w:szCs w:val="21"/>
          <w:lang w:val="fr-FR"/>
        </w:rPr>
      </w:pPr>
      <w:r>
        <w:rPr>
          <w:szCs w:val="21"/>
          <w:lang w:val="fr-FR"/>
        </w:rPr>
        <w:t>71.</w:t>
      </w:r>
      <w:r>
        <w:rPr>
          <w:szCs w:val="21"/>
          <w:lang w:val="fr-FR"/>
        </w:rPr>
        <w:tab/>
      </w:r>
      <w:r>
        <w:rPr>
          <w:rFonts w:ascii="SimSun" w:cs="SimSun" w:hint="eastAsia"/>
          <w:szCs w:val="21"/>
          <w:lang w:val="zh-CN"/>
        </w:rPr>
        <w:t>《全国行动计划构想》反映国家的政治意愿和各方面两性平等的原则，有助于妇女实现所有生活领域中的民主和平等，确保决策人物和社会各界之间进行对话的可能。</w:t>
      </w:r>
    </w:p>
    <w:p w:rsidR="00774D23" w:rsidRDefault="00774D23">
      <w:pPr>
        <w:tabs>
          <w:tab w:val="left" w:pos="630"/>
        </w:tabs>
        <w:autoSpaceDE w:val="0"/>
        <w:autoSpaceDN w:val="0"/>
        <w:spacing w:after="240" w:line="360" w:lineRule="exact"/>
        <w:rPr>
          <w:szCs w:val="21"/>
          <w:lang w:val="fr-FR"/>
        </w:rPr>
      </w:pPr>
      <w:r>
        <w:rPr>
          <w:szCs w:val="21"/>
          <w:lang w:val="fr-FR"/>
        </w:rPr>
        <w:t>72.</w:t>
      </w:r>
      <w:r>
        <w:rPr>
          <w:szCs w:val="21"/>
          <w:lang w:val="fr-FR"/>
        </w:rPr>
        <w:tab/>
      </w:r>
      <w:r>
        <w:rPr>
          <w:rFonts w:hint="eastAsia"/>
          <w:szCs w:val="21"/>
          <w:lang w:val="fr-FR"/>
        </w:rPr>
        <w:t>《</w:t>
      </w:r>
      <w:r>
        <w:rPr>
          <w:rFonts w:ascii="SimSun" w:cs="SimSun" w:hint="eastAsia"/>
          <w:szCs w:val="21"/>
          <w:lang w:val="zh-CN"/>
        </w:rPr>
        <w:t>全国行动计划》规定所有决策机构都要参与实现该计划，从而把男女之间能力差别减少到最低限度或消除，确保她们参与克服转型期困难的全过程。</w:t>
      </w:r>
    </w:p>
    <w:p w:rsidR="00774D23" w:rsidRDefault="00774D23">
      <w:pPr>
        <w:tabs>
          <w:tab w:val="left" w:pos="630"/>
        </w:tabs>
        <w:autoSpaceDE w:val="0"/>
        <w:autoSpaceDN w:val="0"/>
        <w:spacing w:after="240" w:line="360" w:lineRule="exact"/>
        <w:rPr>
          <w:szCs w:val="21"/>
          <w:lang w:val="fr-FR"/>
        </w:rPr>
      </w:pPr>
      <w:r>
        <w:rPr>
          <w:szCs w:val="21"/>
          <w:lang w:val="fr-FR"/>
        </w:rPr>
        <w:t>73.</w:t>
      </w:r>
      <w:r>
        <w:rPr>
          <w:szCs w:val="21"/>
          <w:lang w:val="fr-FR"/>
        </w:rPr>
        <w:tab/>
      </w:r>
      <w:r>
        <w:rPr>
          <w:rFonts w:hint="eastAsia"/>
          <w:szCs w:val="21"/>
          <w:lang w:val="fr-FR"/>
        </w:rPr>
        <w:t>《</w:t>
      </w:r>
      <w:r>
        <w:rPr>
          <w:rFonts w:ascii="SimSun" w:cs="SimSun" w:hint="eastAsia"/>
          <w:szCs w:val="21"/>
          <w:lang w:val="zh-CN"/>
        </w:rPr>
        <w:t>全国行动计划》的优先目标是：</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扩大就业面，消除劳动力市场的性别歧视；</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提高社会各界对两性问题的了解程度；</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加强对居民进行两性平等教育；</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建立保护妇女健康和保护生育的法律基础和社会服务系统；</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预防和杜绝对妇女、男子和儿童使用暴力。</w:t>
      </w:r>
    </w:p>
    <w:p w:rsidR="00774D23" w:rsidRDefault="00774D23">
      <w:pPr>
        <w:tabs>
          <w:tab w:val="left" w:pos="630"/>
        </w:tabs>
        <w:autoSpaceDE w:val="0"/>
        <w:autoSpaceDN w:val="0"/>
        <w:spacing w:after="240" w:line="360" w:lineRule="exact"/>
        <w:rPr>
          <w:szCs w:val="21"/>
          <w:lang w:val="fr-FR"/>
        </w:rPr>
      </w:pPr>
      <w:r>
        <w:rPr>
          <w:szCs w:val="21"/>
          <w:lang w:val="fr-FR"/>
        </w:rPr>
        <w:t>74.</w:t>
      </w:r>
      <w:r>
        <w:rPr>
          <w:szCs w:val="21"/>
          <w:lang w:val="fr-FR"/>
        </w:rPr>
        <w:tab/>
      </w:r>
      <w:r>
        <w:rPr>
          <w:rFonts w:ascii="SimSun" w:cs="SimSun" w:hint="eastAsia"/>
          <w:szCs w:val="21"/>
          <w:lang w:val="zh-CN"/>
        </w:rPr>
        <w:t>吉尔吉斯斯坦共和国政府充分考虑到委员会提出的结论性意见，决定把加强确保男女平等的立法工作当作当务之急，并通过消除现存所有偏见的途径为改善妇女地位创造社会环境，始终不渝地建立和加强旨在保护不论什么性别的人的基本权和自由权的规范性法律基础。</w:t>
      </w:r>
    </w:p>
    <w:p w:rsidR="00774D23" w:rsidRDefault="00774D23">
      <w:pPr>
        <w:tabs>
          <w:tab w:val="left" w:pos="630"/>
        </w:tabs>
        <w:autoSpaceDE w:val="0"/>
        <w:autoSpaceDN w:val="0"/>
        <w:spacing w:after="240" w:line="360" w:lineRule="exact"/>
        <w:rPr>
          <w:szCs w:val="21"/>
          <w:lang w:val="fr-FR"/>
        </w:rPr>
      </w:pPr>
      <w:r>
        <w:rPr>
          <w:szCs w:val="21"/>
          <w:lang w:val="fr-FR"/>
        </w:rPr>
        <w:t>75.</w:t>
      </w:r>
      <w:r>
        <w:rPr>
          <w:szCs w:val="21"/>
          <w:lang w:val="fr-FR"/>
        </w:rPr>
        <w:tab/>
      </w:r>
      <w:r>
        <w:rPr>
          <w:rFonts w:ascii="SimSun" w:cs="SimSun" w:hint="eastAsia"/>
          <w:szCs w:val="21"/>
          <w:lang w:val="zh-CN"/>
        </w:rPr>
        <w:t>还准备通过实现本报告所述的各部和各地区制定的专项计划的途径完成消除对妇女歧视委员会的建议。</w:t>
      </w:r>
    </w:p>
    <w:p w:rsidR="00774D23" w:rsidRDefault="00774D23">
      <w:pPr>
        <w:tabs>
          <w:tab w:val="left" w:pos="630"/>
        </w:tabs>
        <w:autoSpaceDE w:val="0"/>
        <w:autoSpaceDN w:val="0"/>
        <w:spacing w:after="240" w:line="360" w:lineRule="exact"/>
        <w:rPr>
          <w:szCs w:val="21"/>
          <w:lang w:val="fr-FR"/>
        </w:rPr>
      </w:pPr>
      <w:r>
        <w:rPr>
          <w:szCs w:val="21"/>
          <w:lang w:val="fr-FR"/>
        </w:rPr>
        <w:t>76.</w:t>
      </w:r>
      <w:r>
        <w:rPr>
          <w:szCs w:val="21"/>
          <w:lang w:val="fr-FR"/>
        </w:rPr>
        <w:tab/>
      </w:r>
      <w:r>
        <w:rPr>
          <w:rFonts w:ascii="SimSun" w:cs="SimSun" w:hint="eastAsia"/>
          <w:szCs w:val="21"/>
          <w:lang w:val="zh-CN"/>
        </w:rPr>
        <w:t>为了直观起见，本报告援引了一些统计数字，以说明妇女的实际状况以及影响完成根据《消除对妇女一切形式歧视公约》承担义务的因素和困难。</w:t>
      </w:r>
    </w:p>
    <w:p w:rsidR="00774D23" w:rsidRDefault="00774D23">
      <w:pPr>
        <w:tabs>
          <w:tab w:val="left" w:pos="630"/>
        </w:tabs>
        <w:autoSpaceDE w:val="0"/>
        <w:autoSpaceDN w:val="0"/>
        <w:spacing w:after="240" w:line="360" w:lineRule="exact"/>
        <w:rPr>
          <w:szCs w:val="21"/>
          <w:lang w:val="fr-FR"/>
        </w:rPr>
      </w:pPr>
      <w:r>
        <w:rPr>
          <w:szCs w:val="21"/>
          <w:lang w:val="fr-FR"/>
        </w:rPr>
        <w:t>77.</w:t>
      </w:r>
      <w:r>
        <w:rPr>
          <w:szCs w:val="21"/>
          <w:lang w:val="fr-FR"/>
        </w:rPr>
        <w:tab/>
      </w:r>
      <w:r>
        <w:rPr>
          <w:rFonts w:ascii="SimSun" w:cs="SimSun" w:hint="eastAsia"/>
          <w:szCs w:val="21"/>
          <w:lang w:val="zh-CN"/>
        </w:rPr>
        <w:t>吉尔吉斯斯坦共和国国家统计委员会从</w:t>
      </w:r>
      <w:r>
        <w:rPr>
          <w:szCs w:val="21"/>
          <w:lang w:val="fr-FR"/>
        </w:rPr>
        <w:t>1998</w:t>
      </w:r>
      <w:r>
        <w:rPr>
          <w:rFonts w:ascii="SimSun" w:cs="SimSun" w:hint="eastAsia"/>
          <w:szCs w:val="21"/>
          <w:lang w:val="zh-CN"/>
        </w:rPr>
        <w:t>年起在联合国人口活动基金、联合国开发计划署、联合国妇女发展基金和其他国际组织的支助下，在《性别和千年发展目标》方案的框架内，每年出版题为“吉尔吉斯斯坦共和国两性关系”和“吉尔吉斯斯坦共和国妇女和男子”的两性统计材料汇编，分门别类提供各种与性别有关的数据，并每年用俄文、吉尔吉斯斯坦文和英文出版。</w:t>
      </w:r>
    </w:p>
    <w:p w:rsidR="00774D23" w:rsidRDefault="00774D23">
      <w:pPr>
        <w:tabs>
          <w:tab w:val="left" w:pos="630"/>
        </w:tabs>
        <w:autoSpaceDE w:val="0"/>
        <w:autoSpaceDN w:val="0"/>
        <w:spacing w:after="240" w:line="360" w:lineRule="exact"/>
        <w:rPr>
          <w:szCs w:val="21"/>
          <w:lang w:val="fr-FR"/>
        </w:rPr>
      </w:pPr>
      <w:r>
        <w:rPr>
          <w:szCs w:val="21"/>
          <w:lang w:val="fr-FR"/>
        </w:rPr>
        <w:t>78.</w:t>
      </w:r>
      <w:r>
        <w:rPr>
          <w:szCs w:val="21"/>
          <w:lang w:val="fr-FR"/>
        </w:rPr>
        <w:tab/>
      </w:r>
      <w:r>
        <w:rPr>
          <w:rFonts w:ascii="SimSun" w:cs="SimSun" w:hint="eastAsia"/>
          <w:szCs w:val="21"/>
          <w:lang w:val="zh-CN"/>
        </w:rPr>
        <w:t>但是，在本报告所述期间仍然存在妨碍实现妇女进步和两性平等的问题，它们是：</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制度和机制的稳定性不足；</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实现两性计划和方案的资金不足；</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妇女贫穷和失业现象没有减少；</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在政策和群众意识中树立两性观念的进展速度缓慢；</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仍然存在妨碍妇女实现进步的守旧落后观念和文化传统；</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妇女对自己的应有权利了解不够，认为妇女首先是家庭传统和价值的载体的两性偏见仍然具有影响力。</w:t>
      </w:r>
    </w:p>
    <w:p w:rsidR="00774D23" w:rsidRDefault="00774D23">
      <w:pPr>
        <w:tabs>
          <w:tab w:val="left" w:pos="630"/>
        </w:tabs>
        <w:autoSpaceDE w:val="0"/>
        <w:autoSpaceDN w:val="0"/>
        <w:spacing w:after="240" w:line="360" w:lineRule="exact"/>
        <w:rPr>
          <w:szCs w:val="21"/>
          <w:lang w:val="fr-FR"/>
        </w:rPr>
      </w:pPr>
      <w:r>
        <w:rPr>
          <w:szCs w:val="21"/>
          <w:lang w:val="fr-FR"/>
        </w:rPr>
        <w:t>79.</w:t>
      </w:r>
      <w:r>
        <w:rPr>
          <w:szCs w:val="21"/>
          <w:lang w:val="fr-FR"/>
        </w:rPr>
        <w:tab/>
      </w:r>
      <w:r>
        <w:rPr>
          <w:rFonts w:ascii="SimSun" w:cs="SimSun" w:hint="eastAsia"/>
          <w:szCs w:val="21"/>
          <w:lang w:val="zh-CN"/>
        </w:rPr>
        <w:t>国家法律中的许多准则在两性问题上保持中立，没有考虑到社会中业已形成的男女地位不匀称，使妇女处于不利地位。各种先决条件使妇女在同男子进行一对一的经济和政治竞争中处于下风。</w:t>
      </w:r>
    </w:p>
    <w:p w:rsidR="00774D23" w:rsidRDefault="00774D23">
      <w:pPr>
        <w:tabs>
          <w:tab w:val="left" w:pos="630"/>
        </w:tabs>
        <w:autoSpaceDE w:val="0"/>
        <w:autoSpaceDN w:val="0"/>
        <w:spacing w:after="240" w:line="360" w:lineRule="exact"/>
        <w:rPr>
          <w:szCs w:val="21"/>
          <w:lang w:val="fr-FR"/>
        </w:rPr>
      </w:pPr>
      <w:r>
        <w:rPr>
          <w:szCs w:val="21"/>
          <w:lang w:val="fr-FR"/>
        </w:rPr>
        <w:t>80.</w:t>
      </w:r>
      <w:r>
        <w:rPr>
          <w:szCs w:val="21"/>
          <w:lang w:val="fr-FR"/>
        </w:rPr>
        <w:tab/>
      </w:r>
      <w:r>
        <w:rPr>
          <w:rFonts w:ascii="SimSun" w:cs="SimSun" w:hint="eastAsia"/>
          <w:szCs w:val="21"/>
          <w:lang w:val="zh-CN"/>
        </w:rPr>
        <w:t>这种情况要求必须尽快对法律和国家纲要进行两性鉴定，制定新法案或对现行法律进行修改补充，使其对妇女的利益更为敏感和考虑到现阶段妇女地位的特点，促使实行更为积极的两性政策和改变社会中存在的两性陈腐观念。</w:t>
      </w:r>
    </w:p>
    <w:p w:rsidR="00774D23" w:rsidRDefault="00774D23">
      <w:pPr>
        <w:tabs>
          <w:tab w:val="left" w:pos="630"/>
        </w:tabs>
        <w:autoSpaceDE w:val="0"/>
        <w:autoSpaceDN w:val="0"/>
        <w:spacing w:after="240" w:line="360" w:lineRule="exact"/>
        <w:rPr>
          <w:szCs w:val="21"/>
          <w:lang w:val="fr-FR"/>
        </w:rPr>
      </w:pPr>
      <w:r>
        <w:rPr>
          <w:szCs w:val="21"/>
          <w:lang w:val="fr-FR"/>
        </w:rPr>
        <w:t>81.</w:t>
      </w:r>
      <w:r>
        <w:rPr>
          <w:szCs w:val="21"/>
          <w:lang w:val="fr-FR"/>
        </w:rPr>
        <w:tab/>
      </w:r>
      <w:r>
        <w:rPr>
          <w:rFonts w:ascii="SimSun" w:cs="SimSun" w:hint="eastAsia"/>
          <w:szCs w:val="21"/>
          <w:lang w:val="zh-CN"/>
        </w:rPr>
        <w:t>显而易见，仅靠促使实现妇女权利和自由平等的宣言和政策是不够的，必须通过修改法律、根据实际情况建立确保平等的机制、减少不良文化传统和因素的影响、建立提高妇女能力的补充机制，以确保实现两性平等。</w:t>
      </w:r>
    </w:p>
    <w:p w:rsidR="00774D23" w:rsidRDefault="00774D23">
      <w:pPr>
        <w:tabs>
          <w:tab w:val="left" w:pos="630"/>
        </w:tabs>
        <w:autoSpaceDE w:val="0"/>
        <w:autoSpaceDN w:val="0"/>
        <w:spacing w:after="360" w:line="360" w:lineRule="exact"/>
        <w:jc w:val="center"/>
        <w:rPr>
          <w:rFonts w:ascii="SimHei" w:eastAsia="SimHei" w:cs="SimHei"/>
          <w:color w:val="FF0000"/>
          <w:sz w:val="28"/>
          <w:szCs w:val="28"/>
          <w:lang w:val="zh-CN"/>
        </w:rPr>
      </w:pPr>
      <w:r>
        <w:rPr>
          <w:rFonts w:ascii="SimHei" w:eastAsia="SimHei" w:cs="SimHei" w:hint="eastAsia"/>
          <w:color w:val="FF0000"/>
          <w:sz w:val="28"/>
          <w:szCs w:val="28"/>
          <w:lang w:val="zh-CN"/>
        </w:rPr>
        <w:t>第</w:t>
      </w:r>
      <w:r>
        <w:rPr>
          <w:rFonts w:ascii="SimHei" w:eastAsia="SimHei" w:cs="SimHei"/>
          <w:color w:val="FF0000"/>
          <w:sz w:val="28"/>
          <w:szCs w:val="28"/>
          <w:lang w:val="zh-CN"/>
        </w:rPr>
        <w:t>4</w:t>
      </w:r>
      <w:r>
        <w:rPr>
          <w:rFonts w:ascii="SimHei" w:eastAsia="SimHei" w:cs="SimHei" w:hint="eastAsia"/>
          <w:color w:val="FF0000"/>
          <w:sz w:val="28"/>
          <w:szCs w:val="28"/>
          <w:lang w:val="zh-CN"/>
        </w:rPr>
        <w:t>条</w:t>
      </w:r>
      <w:r>
        <w:rPr>
          <w:rFonts w:ascii="SimHei" w:eastAsia="SimHei" w:cs="SimHei"/>
          <w:color w:val="FF0000"/>
          <w:sz w:val="28"/>
          <w:szCs w:val="28"/>
          <w:lang w:val="zh-CN"/>
        </w:rPr>
        <w:t xml:space="preserve"> </w:t>
      </w:r>
      <w:r>
        <w:rPr>
          <w:rFonts w:ascii="SimHei" w:eastAsia="SimHei" w:cs="SimHei" w:hint="eastAsia"/>
          <w:color w:val="FF0000"/>
          <w:sz w:val="28"/>
          <w:szCs w:val="28"/>
          <w:lang w:val="zh-CN"/>
        </w:rPr>
        <w:t>加快男女平等的实现</w:t>
      </w:r>
    </w:p>
    <w:p w:rsidR="00774D23" w:rsidRDefault="00774D23">
      <w:pPr>
        <w:tabs>
          <w:tab w:val="left" w:pos="630"/>
        </w:tabs>
        <w:autoSpaceDE w:val="0"/>
        <w:autoSpaceDN w:val="0"/>
        <w:spacing w:after="240" w:line="360" w:lineRule="exact"/>
        <w:rPr>
          <w:szCs w:val="21"/>
          <w:lang w:val="fr-FR"/>
        </w:rPr>
      </w:pPr>
      <w:r>
        <w:rPr>
          <w:rFonts w:eastAsia="SimHei"/>
          <w:szCs w:val="21"/>
          <w:lang w:val="fr-FR"/>
        </w:rPr>
        <w:t>82.</w:t>
      </w:r>
      <w:r>
        <w:rPr>
          <w:rFonts w:eastAsia="SimHei"/>
          <w:szCs w:val="21"/>
          <w:lang w:val="fr-FR"/>
        </w:rPr>
        <w:tab/>
      </w:r>
      <w:r>
        <w:rPr>
          <w:rFonts w:ascii="SimSun" w:cs="SimSun" w:hint="eastAsia"/>
          <w:szCs w:val="21"/>
          <w:lang w:val="zh-CN"/>
        </w:rPr>
        <w:t>在初次和第二次报告中指出与本条有关的问题基本上依然存在。</w:t>
      </w:r>
    </w:p>
    <w:p w:rsidR="00774D23" w:rsidRDefault="00774D23">
      <w:pPr>
        <w:tabs>
          <w:tab w:val="left" w:pos="630"/>
        </w:tabs>
        <w:autoSpaceDE w:val="0"/>
        <w:autoSpaceDN w:val="0"/>
        <w:spacing w:after="240" w:line="360" w:lineRule="exact"/>
        <w:rPr>
          <w:szCs w:val="21"/>
          <w:lang w:val="fr-FR"/>
        </w:rPr>
      </w:pPr>
      <w:r>
        <w:rPr>
          <w:szCs w:val="21"/>
          <w:lang w:val="fr-FR"/>
        </w:rPr>
        <w:t>83.</w:t>
      </w:r>
      <w:r>
        <w:rPr>
          <w:szCs w:val="21"/>
          <w:lang w:val="fr-FR"/>
        </w:rPr>
        <w:tab/>
      </w:r>
      <w:r>
        <w:rPr>
          <w:rFonts w:ascii="SimSun" w:cs="SimSun" w:hint="eastAsia"/>
          <w:szCs w:val="21"/>
          <w:lang w:val="zh-CN"/>
        </w:rPr>
        <w:t>由于种种原因，以立法形式增加妇女在国家权力机关中的名额问题仍未得到解决。在吉尔吉斯斯坦的司法实践中，积极歧视暂行特别措施没有被充分利用，导致</w:t>
      </w:r>
      <w:r>
        <w:rPr>
          <w:szCs w:val="21"/>
          <w:lang w:val="fr-FR"/>
        </w:rPr>
        <w:t>2005</w:t>
      </w:r>
      <w:r>
        <w:rPr>
          <w:rFonts w:ascii="SimSun" w:cs="SimSun" w:hint="eastAsia"/>
          <w:szCs w:val="21"/>
          <w:lang w:val="zh-CN"/>
        </w:rPr>
        <w:t>年</w:t>
      </w:r>
      <w:r>
        <w:rPr>
          <w:szCs w:val="21"/>
          <w:lang w:val="fr-FR"/>
        </w:rPr>
        <w:t>3</w:t>
      </w:r>
      <w:r>
        <w:rPr>
          <w:rFonts w:ascii="SimSun" w:cs="SimSun" w:hint="eastAsia"/>
          <w:szCs w:val="21"/>
          <w:lang w:val="zh-CN"/>
        </w:rPr>
        <w:t>月选出的这一届议会人员组成中没有一名妇女，这在吉尔吉斯斯坦议会制历史上尚属首次。</w:t>
      </w:r>
    </w:p>
    <w:p w:rsidR="00774D23" w:rsidRDefault="00A240DB">
      <w:pPr>
        <w:tabs>
          <w:tab w:val="left" w:pos="630"/>
        </w:tabs>
        <w:autoSpaceDE w:val="0"/>
        <w:autoSpaceDN w:val="0"/>
        <w:spacing w:after="240" w:line="360" w:lineRule="exact"/>
        <w:rPr>
          <w:szCs w:val="21"/>
          <w:lang w:val="fr-FR"/>
        </w:rPr>
      </w:pPr>
      <w:r>
        <w:rPr>
          <w:szCs w:val="21"/>
          <w:lang w:val="fr-FR"/>
        </w:rPr>
        <w:br w:type="page"/>
      </w:r>
      <w:r w:rsidR="00774D23">
        <w:rPr>
          <w:szCs w:val="21"/>
          <w:lang w:val="fr-FR"/>
        </w:rPr>
        <w:t>84.</w:t>
      </w:r>
      <w:r w:rsidR="00774D23">
        <w:rPr>
          <w:szCs w:val="21"/>
          <w:lang w:val="fr-FR"/>
        </w:rPr>
        <w:tab/>
      </w:r>
      <w:r w:rsidR="00774D23">
        <w:rPr>
          <w:rFonts w:ascii="SimSun" w:cs="SimSun" w:hint="eastAsia"/>
          <w:szCs w:val="21"/>
          <w:lang w:val="zh-CN"/>
        </w:rPr>
        <w:t>在执行《公约》第</w:t>
      </w:r>
      <w:r w:rsidR="00774D23">
        <w:rPr>
          <w:szCs w:val="21"/>
          <w:lang w:val="fr-FR"/>
        </w:rPr>
        <w:t>4</w:t>
      </w:r>
      <w:r w:rsidR="00774D23">
        <w:rPr>
          <w:rFonts w:ascii="SimSun" w:cs="SimSun" w:hint="eastAsia"/>
          <w:szCs w:val="21"/>
          <w:lang w:val="zh-CN"/>
        </w:rPr>
        <w:t>条方面还应该指出的是，为了扩大妇女在国家政治和社会生活决策部门的代表性，全国委员会在审议《国家公务法》草案时建议，扩大采取暂行特别措施的范围，包括按照</w:t>
      </w:r>
      <w:r w:rsidR="00774D23">
        <w:rPr>
          <w:szCs w:val="21"/>
          <w:lang w:val="fr-FR"/>
        </w:rPr>
        <w:t>1+1</w:t>
      </w:r>
      <w:r w:rsidR="00774D23">
        <w:rPr>
          <w:rFonts w:ascii="SimSun" w:cs="SimSun" w:hint="eastAsia"/>
          <w:szCs w:val="21"/>
          <w:lang w:val="zh-CN"/>
        </w:rPr>
        <w:t>的原则分配担任国家职务的名额，以增加妇女参与公务的机会。但是，在通过该法律时，并非所有建议都被采纳。</w:t>
      </w:r>
    </w:p>
    <w:p w:rsidR="00774D23" w:rsidRDefault="00774D23">
      <w:pPr>
        <w:tabs>
          <w:tab w:val="left" w:pos="630"/>
        </w:tabs>
        <w:autoSpaceDE w:val="0"/>
        <w:autoSpaceDN w:val="0"/>
        <w:spacing w:after="240" w:line="360" w:lineRule="exact"/>
        <w:rPr>
          <w:szCs w:val="21"/>
          <w:lang w:val="fr-FR"/>
        </w:rPr>
      </w:pPr>
      <w:r>
        <w:rPr>
          <w:szCs w:val="21"/>
          <w:lang w:val="fr-FR"/>
        </w:rPr>
        <w:t>85.</w:t>
      </w:r>
      <w:r>
        <w:rPr>
          <w:szCs w:val="21"/>
          <w:lang w:val="fr-FR"/>
        </w:rPr>
        <w:tab/>
      </w:r>
      <w:r>
        <w:rPr>
          <w:rFonts w:ascii="SimSun" w:cs="SimSun" w:hint="eastAsia"/>
          <w:szCs w:val="21"/>
          <w:lang w:val="zh-CN"/>
        </w:rPr>
        <w:t>目前吉尔吉斯斯坦正在继续寻找有助于实现男女平等和制定同等机会政策的最佳模式。吉尔吉斯斯坦议会已经找到了以立法方式分配名额的途径，例如在《关于国家确保两性平等》的法律中加以确认。</w:t>
      </w:r>
    </w:p>
    <w:p w:rsidR="00774D23" w:rsidRDefault="00774D23">
      <w:pPr>
        <w:tabs>
          <w:tab w:val="left" w:pos="630"/>
        </w:tabs>
        <w:autoSpaceDE w:val="0"/>
        <w:autoSpaceDN w:val="0"/>
        <w:spacing w:after="240" w:line="360" w:lineRule="exact"/>
        <w:rPr>
          <w:szCs w:val="21"/>
          <w:lang w:val="fr-FR"/>
        </w:rPr>
      </w:pPr>
      <w:r>
        <w:rPr>
          <w:szCs w:val="21"/>
          <w:lang w:val="fr-FR"/>
        </w:rPr>
        <w:t>86.</w:t>
      </w:r>
      <w:r>
        <w:rPr>
          <w:szCs w:val="21"/>
          <w:lang w:val="fr-FR"/>
        </w:rPr>
        <w:tab/>
      </w:r>
      <w:r>
        <w:rPr>
          <w:rFonts w:ascii="SimSun" w:cs="SimSun" w:hint="eastAsia"/>
          <w:szCs w:val="21"/>
          <w:lang w:val="zh-CN"/>
        </w:rPr>
        <w:t>制定《关于国家确保两性平等》的法律的目的是，在社会、政治、经济和文化领域中确立先进和民主的男女关系，由国家为两性权利平等和消除性别歧视提供保障。</w:t>
      </w:r>
    </w:p>
    <w:p w:rsidR="00774D23" w:rsidRDefault="00774D23">
      <w:pPr>
        <w:tabs>
          <w:tab w:val="left" w:pos="630"/>
        </w:tabs>
        <w:autoSpaceDE w:val="0"/>
        <w:autoSpaceDN w:val="0"/>
        <w:spacing w:after="240" w:line="360" w:lineRule="exact"/>
        <w:rPr>
          <w:szCs w:val="21"/>
          <w:lang w:val="fr-FR"/>
        </w:rPr>
      </w:pPr>
      <w:r>
        <w:rPr>
          <w:szCs w:val="21"/>
          <w:lang w:val="fr-FR"/>
        </w:rPr>
        <w:t>87.</w:t>
      </w:r>
      <w:r>
        <w:rPr>
          <w:szCs w:val="21"/>
          <w:lang w:val="fr-FR"/>
        </w:rPr>
        <w:tab/>
      </w:r>
      <w:r>
        <w:rPr>
          <w:rFonts w:ascii="SimSun" w:cs="SimSun" w:hint="eastAsia"/>
          <w:szCs w:val="21"/>
          <w:lang w:val="zh-CN"/>
        </w:rPr>
        <w:t>这部法律的通过为把权利和机会平等的原则写进国家法律和随后在司法实践中运用这一原则奠定了基础。在该法律题为“确保两性平等的机制”的第</w:t>
      </w:r>
      <w:r>
        <w:rPr>
          <w:szCs w:val="21"/>
          <w:lang w:val="fr-FR"/>
        </w:rPr>
        <w:t>5</w:t>
      </w:r>
      <w:r>
        <w:rPr>
          <w:rFonts w:ascii="SimSun" w:cs="SimSun" w:hint="eastAsia"/>
          <w:szCs w:val="21"/>
          <w:lang w:val="zh-CN"/>
        </w:rPr>
        <w:t>章中，第</w:t>
      </w:r>
      <w:r>
        <w:rPr>
          <w:szCs w:val="21"/>
          <w:lang w:val="fr-FR"/>
        </w:rPr>
        <w:t>23</w:t>
      </w:r>
      <w:r>
        <w:rPr>
          <w:rFonts w:ascii="SimSun" w:cs="SimSun" w:hint="eastAsia"/>
          <w:szCs w:val="21"/>
          <w:lang w:val="zh-CN"/>
        </w:rPr>
        <w:t>条“吉尔吉斯斯坦共和国议会确保两性平等的权限”规定有形成国家两性平等政策法律基础的基本原则。</w:t>
      </w:r>
    </w:p>
    <w:p w:rsidR="00774D23" w:rsidRDefault="00774D23">
      <w:pPr>
        <w:tabs>
          <w:tab w:val="left" w:pos="630"/>
        </w:tabs>
        <w:autoSpaceDE w:val="0"/>
        <w:autoSpaceDN w:val="0"/>
        <w:spacing w:after="240" w:line="360" w:lineRule="exact"/>
        <w:rPr>
          <w:szCs w:val="21"/>
          <w:lang w:val="fr-FR"/>
        </w:rPr>
      </w:pPr>
      <w:r>
        <w:rPr>
          <w:szCs w:val="21"/>
          <w:lang w:val="fr-FR"/>
        </w:rPr>
        <w:t>88.</w:t>
      </w:r>
      <w:r>
        <w:rPr>
          <w:szCs w:val="21"/>
          <w:lang w:val="fr-FR"/>
        </w:rPr>
        <w:tab/>
      </w:r>
      <w:r>
        <w:rPr>
          <w:rFonts w:ascii="SimSun" w:cs="SimSun" w:hint="eastAsia"/>
          <w:szCs w:val="21"/>
          <w:lang w:val="zh-CN"/>
        </w:rPr>
        <w:t>上述法律规定，在一种性别的代表人数不超过</w:t>
      </w:r>
      <w:r>
        <w:rPr>
          <w:szCs w:val="21"/>
          <w:lang w:val="fr-FR"/>
        </w:rPr>
        <w:t>70%</w:t>
      </w:r>
      <w:r>
        <w:rPr>
          <w:rFonts w:ascii="SimSun" w:cs="SimSun" w:hint="eastAsia"/>
          <w:szCs w:val="21"/>
          <w:lang w:val="zh-CN"/>
        </w:rPr>
        <w:t>的前提下，吉尔吉斯斯坦共和国议会可以在其权限范围内任命：</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吉尔吉斯斯坦共和国宪法法院法官；</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吉尔吉斯斯坦共和国最高法院法官；</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吉尔吉斯斯坦共和国中央选举和全民公决委员会成员；</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吉尔吉斯斯坦共和国计票委员会计票员。</w:t>
      </w:r>
    </w:p>
    <w:p w:rsidR="00774D23" w:rsidRDefault="00774D23">
      <w:pPr>
        <w:tabs>
          <w:tab w:val="left" w:pos="630"/>
        </w:tabs>
        <w:autoSpaceDE w:val="0"/>
        <w:autoSpaceDN w:val="0"/>
        <w:spacing w:after="240" w:line="360" w:lineRule="exact"/>
        <w:rPr>
          <w:szCs w:val="21"/>
          <w:lang w:val="fr-FR"/>
        </w:rPr>
      </w:pPr>
      <w:r>
        <w:rPr>
          <w:szCs w:val="21"/>
          <w:lang w:val="fr-FR"/>
        </w:rPr>
        <w:t>89.</w:t>
      </w:r>
      <w:r>
        <w:rPr>
          <w:szCs w:val="21"/>
          <w:lang w:val="fr-FR"/>
        </w:rPr>
        <w:tab/>
      </w:r>
      <w:r>
        <w:rPr>
          <w:rFonts w:ascii="SimSun" w:cs="SimSun" w:hint="eastAsia"/>
          <w:szCs w:val="21"/>
          <w:lang w:val="zh-CN"/>
        </w:rPr>
        <w:t>该法律还规定，对所有法律、其他法案、吉尔吉斯斯坦共和国有关两性平等问题的国家纲要、地区和地方性方案进行两性法律鉴定，以研究和揭露破坏两性平等的事实。</w:t>
      </w:r>
    </w:p>
    <w:p w:rsidR="00774D23" w:rsidRDefault="00774D23">
      <w:pPr>
        <w:tabs>
          <w:tab w:val="left" w:pos="630"/>
        </w:tabs>
        <w:autoSpaceDE w:val="0"/>
        <w:autoSpaceDN w:val="0"/>
        <w:spacing w:after="240" w:line="360" w:lineRule="exact"/>
        <w:rPr>
          <w:szCs w:val="21"/>
          <w:lang w:val="fr-FR"/>
        </w:rPr>
      </w:pPr>
      <w:r>
        <w:rPr>
          <w:szCs w:val="21"/>
          <w:lang w:val="fr-FR"/>
        </w:rPr>
        <w:t>90.</w:t>
      </w:r>
      <w:r>
        <w:rPr>
          <w:szCs w:val="21"/>
          <w:lang w:val="fr-FR"/>
        </w:rPr>
        <w:tab/>
      </w:r>
      <w:r>
        <w:rPr>
          <w:rFonts w:ascii="SimSun" w:cs="SimSun" w:hint="eastAsia"/>
          <w:szCs w:val="21"/>
          <w:lang w:val="zh-CN"/>
        </w:rPr>
        <w:t>两性法律鉴定由国家机关、独立社会组织和其他非政府团体负责实施。</w:t>
      </w:r>
    </w:p>
    <w:p w:rsidR="00774D23" w:rsidRDefault="00774D23">
      <w:pPr>
        <w:tabs>
          <w:tab w:val="left" w:pos="630"/>
        </w:tabs>
        <w:autoSpaceDE w:val="0"/>
        <w:autoSpaceDN w:val="0"/>
        <w:spacing w:after="240" w:line="360" w:lineRule="exact"/>
        <w:rPr>
          <w:szCs w:val="21"/>
          <w:lang w:val="fr-FR"/>
        </w:rPr>
      </w:pPr>
      <w:r>
        <w:rPr>
          <w:szCs w:val="21"/>
          <w:lang w:val="fr-FR"/>
        </w:rPr>
        <w:t>91.</w:t>
      </w:r>
      <w:r>
        <w:rPr>
          <w:szCs w:val="21"/>
          <w:lang w:val="fr-FR"/>
        </w:rPr>
        <w:tab/>
      </w:r>
      <w:r>
        <w:rPr>
          <w:rFonts w:ascii="SimSun" w:cs="SimSun" w:hint="eastAsia"/>
          <w:szCs w:val="21"/>
          <w:lang w:val="zh-CN"/>
        </w:rPr>
        <w:t>根据吉尔吉斯斯坦共和国总统</w:t>
      </w:r>
      <w:r>
        <w:rPr>
          <w:szCs w:val="21"/>
          <w:lang w:val="fr-FR"/>
        </w:rPr>
        <w:t>2004</w:t>
      </w:r>
      <w:r>
        <w:rPr>
          <w:rFonts w:ascii="SimSun" w:cs="SimSun" w:hint="eastAsia"/>
          <w:szCs w:val="21"/>
          <w:lang w:val="zh-CN"/>
        </w:rPr>
        <w:t>年</w:t>
      </w:r>
      <w:r>
        <w:rPr>
          <w:szCs w:val="21"/>
          <w:lang w:val="fr-FR"/>
        </w:rPr>
        <w:t>2</w:t>
      </w:r>
      <w:r>
        <w:rPr>
          <w:rFonts w:ascii="SimSun" w:cs="SimSun" w:hint="eastAsia"/>
          <w:szCs w:val="21"/>
          <w:lang w:val="zh-CN"/>
        </w:rPr>
        <w:t>月</w:t>
      </w:r>
      <w:r>
        <w:rPr>
          <w:szCs w:val="21"/>
          <w:lang w:val="fr-FR"/>
        </w:rPr>
        <w:t>15</w:t>
      </w:r>
      <w:r>
        <w:rPr>
          <w:rFonts w:ascii="SimSun" w:cs="SimSun" w:hint="eastAsia"/>
          <w:szCs w:val="21"/>
          <w:lang w:val="zh-CN"/>
        </w:rPr>
        <w:t>日发布的总统令，成立了附属吉尔吉斯斯坦共和国总统全国妇女、家庭和两性发展问题委员会秘书处的法案两性鉴定小组。</w:t>
      </w:r>
    </w:p>
    <w:p w:rsidR="00774D23" w:rsidRDefault="00774D23">
      <w:pPr>
        <w:tabs>
          <w:tab w:val="left" w:pos="630"/>
        </w:tabs>
        <w:autoSpaceDE w:val="0"/>
        <w:autoSpaceDN w:val="0"/>
        <w:spacing w:after="240" w:line="360" w:lineRule="exact"/>
        <w:rPr>
          <w:szCs w:val="21"/>
          <w:lang w:val="fr-FR"/>
        </w:rPr>
      </w:pPr>
      <w:r>
        <w:rPr>
          <w:szCs w:val="21"/>
          <w:lang w:val="fr-FR"/>
        </w:rPr>
        <w:t>92.</w:t>
      </w:r>
      <w:r>
        <w:rPr>
          <w:szCs w:val="21"/>
          <w:lang w:val="fr-FR"/>
        </w:rPr>
        <w:tab/>
      </w:r>
      <w:r>
        <w:rPr>
          <w:rFonts w:ascii="SimSun" w:cs="SimSun" w:hint="eastAsia"/>
          <w:szCs w:val="21"/>
          <w:lang w:val="zh-CN"/>
        </w:rPr>
        <w:t>该小组负责：</w:t>
      </w:r>
      <w:r>
        <w:rPr>
          <w:szCs w:val="21"/>
          <w:lang w:val="fr-FR"/>
        </w:rPr>
        <w:t xml:space="preserve"> </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鉴定规范性法规草案和其他文件是否符合两性观念；</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完善两性鉴定程序；</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促使人权机构、国家机构和社会组织共同努力，推进两性平等原则。</w:t>
      </w:r>
    </w:p>
    <w:p w:rsidR="00774D23" w:rsidRDefault="00774D23">
      <w:pPr>
        <w:tabs>
          <w:tab w:val="left" w:pos="630"/>
        </w:tabs>
        <w:autoSpaceDE w:val="0"/>
        <w:autoSpaceDN w:val="0"/>
        <w:spacing w:after="240" w:line="360" w:lineRule="exact"/>
        <w:rPr>
          <w:szCs w:val="21"/>
          <w:lang w:val="fr-FR"/>
        </w:rPr>
      </w:pPr>
      <w:r>
        <w:rPr>
          <w:szCs w:val="21"/>
          <w:lang w:val="fr-FR"/>
        </w:rPr>
        <w:t>93.</w:t>
      </w:r>
      <w:r>
        <w:rPr>
          <w:szCs w:val="21"/>
          <w:lang w:val="fr-FR"/>
        </w:rPr>
        <w:tab/>
      </w:r>
      <w:r>
        <w:rPr>
          <w:rFonts w:ascii="SimSun" w:cs="SimSun" w:hint="eastAsia"/>
          <w:szCs w:val="21"/>
          <w:lang w:val="zh-CN"/>
        </w:rPr>
        <w:t>关于有助于对妇女实施积极歧视措施以及涉及劳动条件和保护母亲的措施，初次和第二次报告中提供的这方面的信息没有什么变化。</w:t>
      </w:r>
    </w:p>
    <w:p w:rsidR="00774D23" w:rsidRDefault="00774D23">
      <w:pPr>
        <w:tabs>
          <w:tab w:val="left" w:pos="630"/>
        </w:tabs>
        <w:autoSpaceDE w:val="0"/>
        <w:autoSpaceDN w:val="0"/>
        <w:spacing w:after="360" w:line="360" w:lineRule="exact"/>
        <w:jc w:val="center"/>
        <w:rPr>
          <w:rFonts w:ascii="SimHei" w:eastAsia="SimHei" w:cs="SimHei"/>
          <w:color w:val="FF0000"/>
          <w:sz w:val="28"/>
          <w:szCs w:val="28"/>
          <w:lang w:val="zh-CN"/>
        </w:rPr>
      </w:pPr>
      <w:r>
        <w:rPr>
          <w:rFonts w:ascii="SimHei" w:eastAsia="SimHei" w:cs="SimHei" w:hint="eastAsia"/>
          <w:color w:val="FF0000"/>
          <w:sz w:val="28"/>
          <w:szCs w:val="28"/>
          <w:lang w:val="zh-CN"/>
        </w:rPr>
        <w:t>第</w:t>
      </w:r>
      <w:r>
        <w:rPr>
          <w:rFonts w:ascii="SimHei" w:eastAsia="SimHei" w:cs="SimHei"/>
          <w:color w:val="FF0000"/>
          <w:sz w:val="28"/>
          <w:szCs w:val="28"/>
          <w:lang w:val="zh-CN"/>
        </w:rPr>
        <w:t>5</w:t>
      </w:r>
      <w:r>
        <w:rPr>
          <w:rFonts w:ascii="SimHei" w:eastAsia="SimHei" w:cs="SimHei" w:hint="eastAsia"/>
          <w:color w:val="FF0000"/>
          <w:sz w:val="28"/>
          <w:szCs w:val="28"/>
          <w:lang w:val="zh-CN"/>
        </w:rPr>
        <w:t>条</w:t>
      </w:r>
      <w:r>
        <w:rPr>
          <w:rFonts w:ascii="SimHei" w:eastAsia="SimHei" w:cs="SimHei"/>
          <w:color w:val="FF0000"/>
          <w:sz w:val="28"/>
          <w:szCs w:val="28"/>
          <w:lang w:val="zh-CN"/>
        </w:rPr>
        <w:t xml:space="preserve">  </w:t>
      </w:r>
      <w:r>
        <w:rPr>
          <w:rFonts w:ascii="SimHei" w:eastAsia="SimHei" w:cs="SimHei" w:hint="eastAsia"/>
          <w:color w:val="FF0000"/>
          <w:sz w:val="28"/>
          <w:szCs w:val="28"/>
          <w:lang w:val="zh-CN"/>
        </w:rPr>
        <w:t>性别的作用和习俗</w:t>
      </w:r>
    </w:p>
    <w:p w:rsidR="00774D23" w:rsidRDefault="00774D23">
      <w:pPr>
        <w:tabs>
          <w:tab w:val="left" w:pos="630"/>
        </w:tabs>
        <w:autoSpaceDE w:val="0"/>
        <w:autoSpaceDN w:val="0"/>
        <w:spacing w:after="240" w:line="360" w:lineRule="exact"/>
        <w:rPr>
          <w:szCs w:val="21"/>
          <w:lang w:val="fr-FR"/>
        </w:rPr>
      </w:pPr>
      <w:r>
        <w:rPr>
          <w:rFonts w:eastAsia="SimHei"/>
          <w:szCs w:val="21"/>
          <w:lang w:val="fr-FR"/>
        </w:rPr>
        <w:t>94.</w:t>
      </w:r>
      <w:r>
        <w:rPr>
          <w:rFonts w:eastAsia="SimHei"/>
          <w:szCs w:val="21"/>
          <w:lang w:val="fr-FR"/>
        </w:rPr>
        <w:tab/>
      </w:r>
      <w:r>
        <w:rPr>
          <w:rFonts w:ascii="SimSun" w:cs="SimSun" w:hint="eastAsia"/>
          <w:szCs w:val="21"/>
          <w:lang w:val="zh-CN"/>
        </w:rPr>
        <w:t>消除性别偏见的工作主要在文化领域（文化部）、教育领域（教育、科学和青年政策部）、宗教领域（宗教事务国家委员会）和大众新闻媒体领域（媒体）进行。秘书处协助这些机构开展工作，并在这方面与民间社会的各组织进行合作。</w:t>
      </w:r>
    </w:p>
    <w:p w:rsidR="00774D23" w:rsidRDefault="00774D23">
      <w:pPr>
        <w:tabs>
          <w:tab w:val="left" w:pos="630"/>
        </w:tabs>
        <w:autoSpaceDE w:val="0"/>
        <w:autoSpaceDN w:val="0"/>
        <w:spacing w:after="240" w:line="360" w:lineRule="exact"/>
        <w:rPr>
          <w:szCs w:val="21"/>
          <w:lang w:val="fr-FR"/>
        </w:rPr>
      </w:pPr>
      <w:r>
        <w:rPr>
          <w:szCs w:val="21"/>
          <w:lang w:val="fr-FR"/>
        </w:rPr>
        <w:t>95.</w:t>
      </w:r>
      <w:r>
        <w:rPr>
          <w:szCs w:val="21"/>
          <w:lang w:val="fr-FR"/>
        </w:rPr>
        <w:tab/>
      </w:r>
      <w:r>
        <w:rPr>
          <w:rFonts w:ascii="SimSun" w:cs="SimSun" w:hint="eastAsia"/>
          <w:szCs w:val="21"/>
          <w:lang w:val="zh-CN"/>
        </w:rPr>
        <w:t>性别偏见依然存在，并对妇女在吉尔吉斯斯坦社会中的作用和地位、对推行政策和家庭生活产生了影响，这种影响既表现在妇女在政界、决策和经济活动领域的代表性上，也表现在日常生活上。</w:t>
      </w:r>
    </w:p>
    <w:p w:rsidR="00774D23" w:rsidRDefault="00774D23">
      <w:pPr>
        <w:tabs>
          <w:tab w:val="left" w:pos="630"/>
        </w:tabs>
        <w:autoSpaceDE w:val="0"/>
        <w:autoSpaceDN w:val="0"/>
        <w:spacing w:after="240" w:line="360" w:lineRule="exact"/>
        <w:rPr>
          <w:szCs w:val="21"/>
          <w:lang w:val="fr-FR"/>
        </w:rPr>
      </w:pPr>
      <w:r>
        <w:rPr>
          <w:szCs w:val="21"/>
          <w:lang w:val="fr-FR"/>
        </w:rPr>
        <w:t>96.</w:t>
      </w:r>
      <w:r>
        <w:rPr>
          <w:szCs w:val="21"/>
          <w:lang w:val="fr-FR"/>
        </w:rPr>
        <w:tab/>
      </w:r>
      <w:r>
        <w:rPr>
          <w:rFonts w:ascii="SimSun" w:cs="SimSun" w:hint="eastAsia"/>
          <w:szCs w:val="21"/>
          <w:lang w:val="zh-CN"/>
        </w:rPr>
        <w:t>妇女通常从事中小经营活动。社会上对母亲和妇女的偏见使妇女难以在社会上实现公开的自我肯定，使女企业家和女政治家的功绩难以得到承认，因而难以树立起妇女在社会和经济领域积极活动的正面形象。那些生活态度积极、</w:t>
      </w:r>
      <w:r>
        <w:rPr>
          <w:rFonts w:ascii="SimSun" w:cs="SimSun"/>
          <w:szCs w:val="21"/>
          <w:lang w:val="zh-CN"/>
        </w:rPr>
        <w:t>“</w:t>
      </w:r>
      <w:r>
        <w:rPr>
          <w:rFonts w:ascii="SimSun" w:cs="SimSun" w:hint="eastAsia"/>
          <w:szCs w:val="21"/>
          <w:lang w:val="zh-CN"/>
        </w:rPr>
        <w:t>过于</w:t>
      </w:r>
      <w:r>
        <w:rPr>
          <w:rFonts w:ascii="SimSun" w:cs="SimSun"/>
          <w:szCs w:val="21"/>
          <w:lang w:val="zh-CN"/>
        </w:rPr>
        <w:t>”</w:t>
      </w:r>
      <w:r>
        <w:rPr>
          <w:rFonts w:ascii="SimSun" w:cs="SimSun" w:hint="eastAsia"/>
          <w:szCs w:val="21"/>
          <w:lang w:val="zh-CN"/>
        </w:rPr>
        <w:t>成功和有出息的妇女反而想方设法不去激怒在政界、立法和舆论工具领域占大多数的男子。因此，尽管妇女在经营活动和民用部门发挥了巨大作用，报刊和电子媒体上并非总是给予恰如其分的报道。</w:t>
      </w:r>
    </w:p>
    <w:p w:rsidR="00774D23" w:rsidRDefault="00774D23">
      <w:pPr>
        <w:tabs>
          <w:tab w:val="left" w:pos="630"/>
        </w:tabs>
        <w:autoSpaceDE w:val="0"/>
        <w:autoSpaceDN w:val="0"/>
        <w:spacing w:after="240" w:line="360" w:lineRule="exact"/>
        <w:rPr>
          <w:szCs w:val="21"/>
          <w:lang w:val="fr-FR"/>
        </w:rPr>
      </w:pPr>
      <w:r>
        <w:rPr>
          <w:szCs w:val="21"/>
          <w:lang w:val="fr-FR"/>
        </w:rPr>
        <w:t>97.</w:t>
      </w:r>
      <w:r>
        <w:rPr>
          <w:szCs w:val="21"/>
          <w:lang w:val="fr-FR"/>
        </w:rPr>
        <w:tab/>
      </w:r>
      <w:r>
        <w:rPr>
          <w:rFonts w:ascii="SimSun" w:cs="SimSun" w:hint="eastAsia"/>
          <w:szCs w:val="21"/>
          <w:lang w:val="zh-CN"/>
        </w:rPr>
        <w:t>《吉尔吉斯斯坦共和国家庭法典》规定，结婚的最低年龄为</w:t>
      </w:r>
      <w:r>
        <w:rPr>
          <w:szCs w:val="21"/>
          <w:lang w:val="fr-FR"/>
        </w:rPr>
        <w:t>18</w:t>
      </w:r>
      <w:r>
        <w:rPr>
          <w:rFonts w:ascii="SimSun" w:cs="SimSun" w:hint="eastAsia"/>
          <w:szCs w:val="21"/>
          <w:lang w:val="zh-CN"/>
        </w:rPr>
        <w:t>周岁，特殊情况下可以降低两岁。但是据应急中心提供的研究材料，早婚的数量增加。大多数早婚现象的原因是贫穷、失业、收入低以及民族和文化特点。</w:t>
      </w:r>
    </w:p>
    <w:p w:rsidR="00774D23" w:rsidRDefault="00774D23">
      <w:pPr>
        <w:tabs>
          <w:tab w:val="left" w:pos="630"/>
        </w:tabs>
        <w:autoSpaceDE w:val="0"/>
        <w:autoSpaceDN w:val="0"/>
        <w:spacing w:after="240" w:line="360" w:lineRule="exact"/>
        <w:rPr>
          <w:szCs w:val="21"/>
          <w:lang w:val="fr-FR"/>
        </w:rPr>
      </w:pPr>
      <w:r>
        <w:rPr>
          <w:szCs w:val="21"/>
          <w:lang w:val="fr-FR"/>
        </w:rPr>
        <w:t xml:space="preserve">98. </w:t>
      </w:r>
      <w:r>
        <w:rPr>
          <w:szCs w:val="21"/>
          <w:lang w:val="fr-FR"/>
        </w:rPr>
        <w:tab/>
      </w:r>
      <w:r>
        <w:rPr>
          <w:rFonts w:ascii="SimSun" w:cs="SimSun" w:hint="eastAsia"/>
          <w:szCs w:val="21"/>
          <w:lang w:val="zh-CN"/>
        </w:rPr>
        <w:t>存在抢亲现象，农村中抢亲现象有增加的趋势。美国一所大学</w:t>
      </w:r>
      <w:r>
        <w:rPr>
          <w:szCs w:val="21"/>
          <w:lang w:val="fr-FR"/>
        </w:rPr>
        <w:t>2004</w:t>
      </w:r>
      <w:r>
        <w:rPr>
          <w:rFonts w:ascii="SimSun" w:cs="SimSun" w:hint="eastAsia"/>
          <w:szCs w:val="21"/>
          <w:lang w:val="zh-CN"/>
        </w:rPr>
        <w:t>年在中亚进行的研究表明，通过抢亲缔结婚姻所占比例与</w:t>
      </w:r>
      <w:r>
        <w:rPr>
          <w:szCs w:val="21"/>
          <w:lang w:val="fr-FR"/>
        </w:rPr>
        <w:t>1999-2001</w:t>
      </w:r>
      <w:r>
        <w:rPr>
          <w:rFonts w:ascii="SimSun" w:cs="SimSun" w:hint="eastAsia"/>
          <w:szCs w:val="21"/>
          <w:lang w:val="zh-CN"/>
        </w:rPr>
        <w:t>年相比有上升的趋势。</w:t>
      </w:r>
    </w:p>
    <w:p w:rsidR="00774D23" w:rsidRDefault="00774D23">
      <w:pPr>
        <w:tabs>
          <w:tab w:val="left" w:pos="630"/>
        </w:tabs>
        <w:autoSpaceDE w:val="0"/>
        <w:autoSpaceDN w:val="0"/>
        <w:spacing w:after="240" w:line="360" w:lineRule="exact"/>
        <w:rPr>
          <w:szCs w:val="21"/>
          <w:lang w:val="fr-FR"/>
        </w:rPr>
      </w:pPr>
      <w:r>
        <w:rPr>
          <w:szCs w:val="21"/>
          <w:lang w:val="fr-FR"/>
        </w:rPr>
        <w:t>99.</w:t>
      </w:r>
      <w:r>
        <w:rPr>
          <w:szCs w:val="21"/>
          <w:lang w:val="fr-FR"/>
        </w:rPr>
        <w:tab/>
      </w:r>
      <w:r>
        <w:rPr>
          <w:rFonts w:ascii="SimSun" w:cs="SimSun" w:hint="eastAsia"/>
          <w:szCs w:val="21"/>
          <w:lang w:val="zh-CN"/>
        </w:rPr>
        <w:t>吉尔吉斯斯坦共和国内政部总部信息分析局提供的材料证明，根据《吉尔吉斯斯坦共和国刑法典》第</w:t>
      </w:r>
      <w:r>
        <w:rPr>
          <w:szCs w:val="21"/>
          <w:lang w:val="fr-FR"/>
        </w:rPr>
        <w:t>155</w:t>
      </w:r>
      <w:r>
        <w:rPr>
          <w:rFonts w:ascii="SimSun" w:cs="SimSun" w:hint="eastAsia"/>
          <w:szCs w:val="21"/>
          <w:lang w:val="zh-CN"/>
        </w:rPr>
        <w:t>条起诉的刑事案件数量从</w:t>
      </w:r>
      <w:r>
        <w:rPr>
          <w:szCs w:val="21"/>
          <w:lang w:val="fr-FR"/>
        </w:rPr>
        <w:t>2002</w:t>
      </w:r>
      <w:r>
        <w:rPr>
          <w:rFonts w:ascii="SimSun" w:cs="SimSun" w:hint="eastAsia"/>
          <w:szCs w:val="21"/>
          <w:lang w:val="zh-CN"/>
        </w:rPr>
        <w:t>年</w:t>
      </w:r>
      <w:r>
        <w:rPr>
          <w:szCs w:val="21"/>
          <w:lang w:val="fr-FR"/>
        </w:rPr>
        <w:t>15</w:t>
      </w:r>
      <w:r>
        <w:rPr>
          <w:rFonts w:ascii="SimSun" w:cs="SimSun" w:hint="eastAsia"/>
          <w:szCs w:val="21"/>
          <w:lang w:val="zh-CN"/>
        </w:rPr>
        <w:t>宗增加到</w:t>
      </w:r>
      <w:r>
        <w:rPr>
          <w:szCs w:val="21"/>
          <w:lang w:val="fr-FR"/>
        </w:rPr>
        <w:t>2005</w:t>
      </w:r>
      <w:r>
        <w:rPr>
          <w:rFonts w:ascii="SimSun" w:cs="SimSun" w:hint="eastAsia"/>
          <w:szCs w:val="21"/>
          <w:lang w:val="zh-CN"/>
        </w:rPr>
        <w:t>年</w:t>
      </w:r>
      <w:r>
        <w:rPr>
          <w:szCs w:val="21"/>
          <w:lang w:val="fr-FR"/>
        </w:rPr>
        <w:t>27</w:t>
      </w:r>
      <w:r>
        <w:rPr>
          <w:rFonts w:ascii="SimSun" w:cs="SimSun" w:hint="eastAsia"/>
          <w:szCs w:val="21"/>
          <w:lang w:val="zh-CN"/>
        </w:rPr>
        <w:t>宗。</w:t>
      </w:r>
      <w:r>
        <w:rPr>
          <w:szCs w:val="21"/>
          <w:lang w:val="fr-FR"/>
        </w:rPr>
        <w:t xml:space="preserve">            </w:t>
      </w:r>
    </w:p>
    <w:p w:rsidR="00774D23" w:rsidRDefault="00774D23">
      <w:pPr>
        <w:tabs>
          <w:tab w:val="left" w:pos="630"/>
        </w:tabs>
        <w:autoSpaceDE w:val="0"/>
        <w:autoSpaceDN w:val="0"/>
        <w:spacing w:after="240" w:line="360" w:lineRule="exact"/>
        <w:rPr>
          <w:szCs w:val="21"/>
          <w:lang w:val="fr-FR"/>
        </w:rPr>
      </w:pPr>
      <w:r>
        <w:rPr>
          <w:szCs w:val="21"/>
          <w:lang w:val="fr-FR"/>
        </w:rPr>
        <w:t>100.</w:t>
      </w:r>
      <w:r>
        <w:rPr>
          <w:szCs w:val="21"/>
          <w:lang w:val="fr-FR"/>
        </w:rPr>
        <w:tab/>
      </w:r>
      <w:r>
        <w:rPr>
          <w:rFonts w:ascii="SimSun" w:cs="SimSun" w:hint="eastAsia"/>
          <w:szCs w:val="21"/>
          <w:lang w:val="zh-CN"/>
        </w:rPr>
        <w:t>国家机关、地方自治机构，民间社会都采取了谴责抢亲现象的措施。</w:t>
      </w:r>
    </w:p>
    <w:p w:rsidR="00774D23" w:rsidRDefault="00774D23">
      <w:pPr>
        <w:tabs>
          <w:tab w:val="left" w:pos="630"/>
        </w:tabs>
        <w:autoSpaceDE w:val="0"/>
        <w:autoSpaceDN w:val="0"/>
        <w:spacing w:after="240" w:line="360" w:lineRule="exact"/>
        <w:rPr>
          <w:szCs w:val="21"/>
          <w:lang w:val="fr-FR"/>
        </w:rPr>
      </w:pPr>
      <w:r>
        <w:rPr>
          <w:szCs w:val="21"/>
          <w:lang w:val="fr-FR"/>
        </w:rPr>
        <w:t>101.</w:t>
      </w:r>
      <w:r>
        <w:rPr>
          <w:szCs w:val="21"/>
          <w:lang w:val="fr-FR"/>
        </w:rPr>
        <w:tab/>
        <w:t>2005</w:t>
      </w:r>
      <w:r>
        <w:rPr>
          <w:rFonts w:ascii="SimSun" w:cs="SimSun" w:hint="eastAsia"/>
          <w:szCs w:val="21"/>
          <w:lang w:val="zh-CN"/>
        </w:rPr>
        <w:t>年贾拉勒阿巴德州苏扎克斯克地区图书馆举办了题为“妇女权利”的圆桌会议，进行了题为“抢亲是民族风俗或是侵犯人权？”的辩论。这次活动的材料在《费尔干纳报》和《公正报》发表的一些文章中有介绍。贾拉勒阿巴德州电视台对这一次辩论进行了实况转播，使更多的人有机会对这一“传统”的根源和此类家庭婚姻关系的后果进行深入的思考。所讨论的问题在偏见最严重的地区引起了反响。</w:t>
      </w:r>
    </w:p>
    <w:p w:rsidR="00774D23" w:rsidRDefault="00774D23">
      <w:pPr>
        <w:tabs>
          <w:tab w:val="left" w:pos="630"/>
        </w:tabs>
        <w:autoSpaceDE w:val="0"/>
        <w:autoSpaceDN w:val="0"/>
        <w:spacing w:after="240" w:line="360" w:lineRule="exact"/>
        <w:rPr>
          <w:szCs w:val="21"/>
          <w:lang w:val="fr-FR"/>
        </w:rPr>
      </w:pPr>
      <w:r>
        <w:rPr>
          <w:szCs w:val="21"/>
          <w:lang w:val="fr-FR"/>
        </w:rPr>
        <w:t>102.</w:t>
      </w:r>
      <w:r>
        <w:rPr>
          <w:szCs w:val="21"/>
          <w:lang w:val="fr-FR"/>
        </w:rPr>
        <w:tab/>
      </w:r>
      <w:r>
        <w:rPr>
          <w:rFonts w:ascii="SimSun" w:cs="SimSun" w:hint="eastAsia"/>
          <w:szCs w:val="21"/>
          <w:lang w:val="zh-CN"/>
        </w:rPr>
        <w:t>还通过宣扬先进妇女和在吉尔吉斯斯坦历史上留下足迹的社会活动家及树立妇女正面形象的途径开展消除偏见的工作。例如，奥什州托洛斯诺卡特地区乌尔库伊·萨利耶娃博物馆再度对外开放，以纪念为革命事业损躯、作为一名妇女敢于从事“男子的事业”的女革命家乌尔库伊·萨利耶娃倡议建立该博物馆</w:t>
      </w:r>
      <w:r>
        <w:rPr>
          <w:szCs w:val="21"/>
          <w:lang w:val="fr-FR"/>
        </w:rPr>
        <w:t>95</w:t>
      </w:r>
      <w:r>
        <w:rPr>
          <w:rFonts w:ascii="SimSun" w:cs="SimSun" w:hint="eastAsia"/>
          <w:szCs w:val="21"/>
          <w:lang w:val="zh-CN"/>
        </w:rPr>
        <w:t>周年。在议会女议员和以库尔曼然·达特基的名字命名的基金会的积极工作下，在共和国首都建立了阿赖女皇库尔曼然·达特基纪念像。库尔曼然·达特基是吉尔吉斯斯坦近代史上起到过关键性作用的人物，阿赖地区一个以她名字命名的博物馆已重新开放。</w:t>
      </w:r>
    </w:p>
    <w:p w:rsidR="00774D23" w:rsidRDefault="00774D23">
      <w:pPr>
        <w:tabs>
          <w:tab w:val="left" w:pos="630"/>
        </w:tabs>
        <w:autoSpaceDE w:val="0"/>
        <w:autoSpaceDN w:val="0"/>
        <w:spacing w:after="240" w:line="360" w:lineRule="exact"/>
        <w:rPr>
          <w:szCs w:val="21"/>
          <w:lang w:val="fr-FR"/>
        </w:rPr>
      </w:pPr>
      <w:r>
        <w:rPr>
          <w:szCs w:val="21"/>
          <w:lang w:val="fr-FR"/>
        </w:rPr>
        <w:t>103.</w:t>
      </w:r>
      <w:r>
        <w:rPr>
          <w:szCs w:val="21"/>
          <w:lang w:val="fr-FR"/>
        </w:rPr>
        <w:tab/>
      </w:r>
      <w:r>
        <w:rPr>
          <w:rFonts w:ascii="SimSun" w:cs="SimSun" w:hint="eastAsia"/>
          <w:szCs w:val="21"/>
          <w:lang w:val="zh-CN"/>
        </w:rPr>
        <w:t>吉尔吉斯斯坦共和国政府下属宗教事务国家委员会主要研究妨碍两性平等的传统习俗和宗教信仰问题，该委员会在</w:t>
      </w:r>
      <w:r>
        <w:rPr>
          <w:szCs w:val="21"/>
          <w:lang w:val="fr-FR"/>
        </w:rPr>
        <w:t>2002</w:t>
      </w:r>
      <w:r>
        <w:rPr>
          <w:rFonts w:hint="eastAsia"/>
          <w:szCs w:val="21"/>
          <w:lang w:val="fr-FR"/>
        </w:rPr>
        <w:t>-</w:t>
      </w:r>
      <w:r>
        <w:rPr>
          <w:szCs w:val="21"/>
          <w:lang w:val="fr-FR"/>
        </w:rPr>
        <w:t>2003</w:t>
      </w:r>
      <w:r>
        <w:rPr>
          <w:rFonts w:ascii="SimSun" w:cs="SimSun" w:hint="eastAsia"/>
          <w:szCs w:val="21"/>
          <w:lang w:val="zh-CN"/>
        </w:rPr>
        <w:t>年与联合国人口活动基金共同举办了一系列有南部和北部地区伊斯兰教界人士参加的计划生育讲习班，包括为伊斯兰学校（伊斯兰神学院和宗教学院）举办两性问题讲习班。</w:t>
      </w:r>
    </w:p>
    <w:p w:rsidR="00774D23" w:rsidRDefault="00774D23">
      <w:pPr>
        <w:tabs>
          <w:tab w:val="left" w:pos="630"/>
        </w:tabs>
        <w:autoSpaceDE w:val="0"/>
        <w:autoSpaceDN w:val="0"/>
        <w:spacing w:after="240" w:line="360" w:lineRule="exact"/>
        <w:rPr>
          <w:szCs w:val="21"/>
          <w:lang w:val="fr-FR"/>
        </w:rPr>
      </w:pPr>
      <w:r>
        <w:rPr>
          <w:szCs w:val="21"/>
          <w:lang w:val="fr-FR"/>
        </w:rPr>
        <w:t>104.</w:t>
      </w:r>
      <w:r>
        <w:rPr>
          <w:szCs w:val="21"/>
          <w:lang w:val="fr-FR"/>
        </w:rPr>
        <w:tab/>
      </w:r>
      <w:r>
        <w:rPr>
          <w:rFonts w:ascii="SimSun" w:cs="SimSun" w:hint="eastAsia"/>
          <w:szCs w:val="21"/>
          <w:lang w:val="zh-CN"/>
        </w:rPr>
        <w:t>在</w:t>
      </w:r>
      <w:r>
        <w:rPr>
          <w:szCs w:val="21"/>
          <w:lang w:val="fr-FR"/>
        </w:rPr>
        <w:t>2004</w:t>
      </w:r>
      <w:r>
        <w:rPr>
          <w:rFonts w:ascii="SimSun" w:cs="SimSun" w:hint="eastAsia"/>
          <w:szCs w:val="21"/>
          <w:lang w:val="zh-CN"/>
        </w:rPr>
        <w:t>年举办的题为</w:t>
      </w:r>
      <w:r>
        <w:rPr>
          <w:rFonts w:ascii="SimSun" w:hAnsi="SimSun" w:cs="SimSun"/>
          <w:szCs w:val="21"/>
          <w:lang w:val="zh-CN"/>
        </w:rPr>
        <w:t>“</w:t>
      </w:r>
      <w:r>
        <w:rPr>
          <w:rFonts w:ascii="SimSun" w:hAnsi="SimSun" w:cs="SimSun" w:hint="eastAsia"/>
          <w:szCs w:val="21"/>
          <w:lang w:val="zh-CN"/>
        </w:rPr>
        <w:t>伊斯兰教与妇女</w:t>
      </w:r>
      <w:r>
        <w:rPr>
          <w:rFonts w:ascii="SimSun" w:hAnsi="SimSun" w:cs="SimSun"/>
          <w:szCs w:val="21"/>
          <w:lang w:val="zh-CN"/>
        </w:rPr>
        <w:t>”</w:t>
      </w:r>
      <w:r>
        <w:rPr>
          <w:rFonts w:ascii="SimSun" w:hAnsi="SimSun" w:cs="SimSun" w:hint="eastAsia"/>
          <w:szCs w:val="21"/>
          <w:lang w:val="zh-CN"/>
        </w:rPr>
        <w:t>的圆桌会议上提出的问题包括：家庭与妇女问题，妇女在民主社会中作用问题，母亲养育子女的责任问题，为穆斯林妇女建立应急中心问题，宗教界妇女非政府组织联合会的筹建问题，妇女掌握必要的职业技能问</w:t>
      </w:r>
      <w:r>
        <w:rPr>
          <w:rFonts w:ascii="SimSun" w:cs="SimSun" w:hint="eastAsia"/>
          <w:szCs w:val="21"/>
          <w:lang w:val="zh-CN"/>
        </w:rPr>
        <w:t>题。</w:t>
      </w:r>
    </w:p>
    <w:p w:rsidR="00774D23" w:rsidRDefault="00774D23">
      <w:pPr>
        <w:tabs>
          <w:tab w:val="left" w:pos="630"/>
        </w:tabs>
        <w:autoSpaceDE w:val="0"/>
        <w:autoSpaceDN w:val="0"/>
        <w:spacing w:after="240" w:line="360" w:lineRule="exact"/>
        <w:rPr>
          <w:szCs w:val="21"/>
          <w:lang w:val="fr-FR"/>
        </w:rPr>
      </w:pPr>
      <w:r>
        <w:rPr>
          <w:szCs w:val="21"/>
          <w:lang w:val="fr-FR"/>
        </w:rPr>
        <w:t>105.</w:t>
      </w:r>
      <w:r>
        <w:rPr>
          <w:szCs w:val="21"/>
          <w:lang w:val="fr-FR"/>
        </w:rPr>
        <w:tab/>
      </w:r>
      <w:r>
        <w:rPr>
          <w:rFonts w:ascii="SimSun" w:cs="SimSun" w:hint="eastAsia"/>
          <w:szCs w:val="21"/>
          <w:lang w:val="zh-CN"/>
        </w:rPr>
        <w:t>共和国</w:t>
      </w:r>
      <w:r>
        <w:rPr>
          <w:szCs w:val="21"/>
          <w:lang w:val="fr-FR"/>
        </w:rPr>
        <w:t>10</w:t>
      </w:r>
      <w:r>
        <w:rPr>
          <w:rFonts w:ascii="SimSun" w:cs="SimSun" w:hint="eastAsia"/>
          <w:szCs w:val="21"/>
          <w:lang w:val="zh-CN"/>
        </w:rPr>
        <w:t>年来坚持举办为期</w:t>
      </w:r>
      <w:r>
        <w:rPr>
          <w:szCs w:val="21"/>
          <w:lang w:val="fr-FR"/>
        </w:rPr>
        <w:t>16</w:t>
      </w:r>
      <w:r>
        <w:rPr>
          <w:rFonts w:ascii="SimSun" w:cs="SimSun" w:hint="eastAsia"/>
          <w:szCs w:val="21"/>
          <w:lang w:val="zh-CN"/>
        </w:rPr>
        <w:t>天的反对对妇女使用暴力运动。</w:t>
      </w:r>
      <w:r>
        <w:rPr>
          <w:szCs w:val="21"/>
          <w:lang w:val="fr-FR"/>
        </w:rPr>
        <w:t>2004</w:t>
      </w:r>
      <w:r>
        <w:rPr>
          <w:rFonts w:ascii="SimSun" w:cs="SimSun" w:hint="eastAsia"/>
          <w:szCs w:val="21"/>
          <w:lang w:val="zh-CN"/>
        </w:rPr>
        <w:t>年由秘书处牵头举办了为期</w:t>
      </w:r>
      <w:r>
        <w:rPr>
          <w:szCs w:val="21"/>
          <w:lang w:val="fr-FR"/>
        </w:rPr>
        <w:t>16</w:t>
      </w:r>
      <w:r>
        <w:rPr>
          <w:rFonts w:ascii="SimSun" w:cs="SimSun" w:hint="eastAsia"/>
          <w:szCs w:val="21"/>
          <w:lang w:val="zh-CN"/>
        </w:rPr>
        <w:t>天的反对对妇女使用暴力宣传活动，这次活动的口</w:t>
      </w:r>
      <w:r>
        <w:rPr>
          <w:rFonts w:ascii="SimSun" w:hAnsi="SimSun" w:cs="SimSun" w:hint="eastAsia"/>
          <w:szCs w:val="21"/>
          <w:lang w:val="zh-CN"/>
        </w:rPr>
        <w:t>号是</w:t>
      </w:r>
      <w:r>
        <w:rPr>
          <w:rFonts w:ascii="SimSun" w:hAnsi="SimSun" w:cs="SimSun"/>
          <w:szCs w:val="21"/>
          <w:lang w:val="zh-CN"/>
        </w:rPr>
        <w:t>“</w:t>
      </w:r>
      <w:r>
        <w:rPr>
          <w:rFonts w:ascii="SimSun" w:hAnsi="SimSun" w:cs="SimSun" w:hint="eastAsia"/>
          <w:szCs w:val="21"/>
          <w:lang w:val="zh-CN"/>
        </w:rPr>
        <w:t>抢亲不是传统而是犯罪！</w:t>
      </w:r>
      <w:r>
        <w:rPr>
          <w:rFonts w:ascii="SimSun" w:hAnsi="SimSun" w:cs="SimSun"/>
          <w:szCs w:val="21"/>
          <w:lang w:val="zh-CN"/>
        </w:rPr>
        <w:t>”</w:t>
      </w:r>
      <w:r>
        <w:rPr>
          <w:rFonts w:ascii="SimSun" w:cs="SimSun" w:hint="eastAsia"/>
          <w:szCs w:val="21"/>
          <w:lang w:val="zh-CN"/>
        </w:rPr>
        <w:t>。还举办了题</w:t>
      </w:r>
      <w:r>
        <w:rPr>
          <w:rFonts w:ascii="SimSun" w:hAnsi="SimSun" w:cs="SimSun" w:hint="eastAsia"/>
          <w:szCs w:val="21"/>
          <w:lang w:val="zh-CN"/>
        </w:rPr>
        <w:t>为</w:t>
      </w:r>
      <w:r>
        <w:rPr>
          <w:rFonts w:ascii="SimSun" w:hAnsi="SimSun" w:cs="SimSun"/>
          <w:szCs w:val="21"/>
          <w:lang w:val="zh-CN"/>
        </w:rPr>
        <w:t>“</w:t>
      </w:r>
      <w:r>
        <w:rPr>
          <w:rFonts w:ascii="SimSun" w:hAnsi="SimSun" w:cs="SimSun" w:hint="eastAsia"/>
          <w:szCs w:val="21"/>
          <w:lang w:val="zh-CN"/>
        </w:rPr>
        <w:t>完善</w:t>
      </w:r>
      <w:r>
        <w:rPr>
          <w:rFonts w:ascii="SimSun" w:cs="SimSun" w:hint="eastAsia"/>
          <w:szCs w:val="21"/>
          <w:lang w:val="zh-CN"/>
        </w:rPr>
        <w:t>防止对妇女使用暴力的国</w:t>
      </w:r>
      <w:r>
        <w:rPr>
          <w:rFonts w:ascii="SimSun" w:hAnsi="SimSun" w:cs="SimSun" w:hint="eastAsia"/>
          <w:szCs w:val="21"/>
          <w:lang w:val="zh-CN"/>
        </w:rPr>
        <w:t>家机制</w:t>
      </w:r>
      <w:r>
        <w:rPr>
          <w:rFonts w:ascii="SimSun" w:hAnsi="SimSun" w:cs="SimSun"/>
          <w:szCs w:val="21"/>
          <w:lang w:val="zh-CN"/>
        </w:rPr>
        <w:t>”</w:t>
      </w:r>
      <w:r>
        <w:rPr>
          <w:rFonts w:ascii="SimSun" w:hAnsi="SimSun" w:cs="SimSun" w:hint="eastAsia"/>
          <w:szCs w:val="21"/>
          <w:lang w:val="zh-CN"/>
        </w:rPr>
        <w:t>的全国</w:t>
      </w:r>
      <w:r>
        <w:rPr>
          <w:rFonts w:ascii="SimSun" w:cs="SimSun" w:hint="eastAsia"/>
          <w:szCs w:val="21"/>
          <w:lang w:val="zh-CN"/>
        </w:rPr>
        <w:t>性论坛，这次论坛的成果显著</w:t>
      </w:r>
      <w:r>
        <w:rPr>
          <w:rFonts w:hint="eastAsia"/>
          <w:szCs w:val="21"/>
          <w:lang w:val="fr-FR"/>
        </w:rPr>
        <w:t>：</w:t>
      </w:r>
      <w:r>
        <w:rPr>
          <w:rFonts w:ascii="SimSun" w:cs="SimSun" w:hint="eastAsia"/>
          <w:szCs w:val="21"/>
          <w:lang w:val="zh-CN"/>
        </w:rPr>
        <w:t>举办了大规模的全民反对抢亲活动，发行了宣传画和折叠状印刷品，发表了许多谴责这种现象的文章，举办了新闻讲习班和同执法机关、地方权力机构、社区代表、妇女领导人、青年会面活动，为成为抢亲或父母包办婚姻牺牲品的姑娘开通了热线。</w:t>
      </w:r>
    </w:p>
    <w:p w:rsidR="00774D23" w:rsidRDefault="00774D23">
      <w:pPr>
        <w:tabs>
          <w:tab w:val="left" w:pos="630"/>
        </w:tabs>
        <w:autoSpaceDE w:val="0"/>
        <w:autoSpaceDN w:val="0"/>
        <w:spacing w:after="240" w:line="360" w:lineRule="exact"/>
        <w:rPr>
          <w:szCs w:val="21"/>
          <w:lang w:val="fr-FR"/>
        </w:rPr>
      </w:pPr>
      <w:r>
        <w:rPr>
          <w:szCs w:val="21"/>
          <w:lang w:val="fr-FR"/>
        </w:rPr>
        <w:t>106.</w:t>
      </w:r>
      <w:r>
        <w:rPr>
          <w:szCs w:val="21"/>
          <w:lang w:val="fr-FR"/>
        </w:rPr>
        <w:tab/>
      </w:r>
      <w:r>
        <w:rPr>
          <w:rFonts w:ascii="SimSun" w:cs="SimSun" w:hint="eastAsia"/>
          <w:szCs w:val="21"/>
          <w:lang w:val="zh-CN"/>
        </w:rPr>
        <w:t>宗教事务国家委员会加强与宗教界妇女非政府组织进行合作，使各级权力机关推行促进两性平等政策的效率大提高，并为发挥穆斯林妇女的社会潜力建立了渠道。</w:t>
      </w:r>
    </w:p>
    <w:p w:rsidR="00774D23" w:rsidRDefault="00774D23">
      <w:pPr>
        <w:tabs>
          <w:tab w:val="left" w:pos="630"/>
        </w:tabs>
        <w:autoSpaceDE w:val="0"/>
        <w:autoSpaceDN w:val="0"/>
        <w:spacing w:after="240" w:line="360" w:lineRule="exact"/>
        <w:rPr>
          <w:szCs w:val="21"/>
          <w:lang w:val="fr-FR"/>
        </w:rPr>
      </w:pPr>
      <w:r>
        <w:rPr>
          <w:szCs w:val="21"/>
          <w:lang w:val="fr-FR"/>
        </w:rPr>
        <w:t>107.</w:t>
      </w:r>
      <w:r>
        <w:rPr>
          <w:szCs w:val="21"/>
          <w:lang w:val="fr-FR"/>
        </w:rPr>
        <w:tab/>
      </w:r>
      <w:r>
        <w:rPr>
          <w:rFonts w:ascii="SimSun" w:cs="SimSun" w:hint="eastAsia"/>
          <w:spacing w:val="-4"/>
          <w:szCs w:val="21"/>
          <w:lang w:val="zh-CN"/>
        </w:rPr>
        <w:t>纳伦市穆斯林</w:t>
      </w:r>
      <w:r>
        <w:rPr>
          <w:rFonts w:ascii="SimSun" w:hAnsi="SimSun" w:cs="SimSun" w:hint="eastAsia"/>
          <w:spacing w:val="-4"/>
          <w:szCs w:val="21"/>
          <w:lang w:val="zh-CN"/>
        </w:rPr>
        <w:t>妇女非政府组织</w:t>
      </w:r>
      <w:r>
        <w:rPr>
          <w:rFonts w:ascii="SimSun" w:hAnsi="SimSun" w:cs="SimSun"/>
          <w:spacing w:val="-4"/>
          <w:szCs w:val="21"/>
          <w:lang w:val="zh-CN"/>
        </w:rPr>
        <w:t>“</w:t>
      </w:r>
      <w:r>
        <w:rPr>
          <w:rFonts w:ascii="SimSun" w:hAnsi="SimSun" w:cs="SimSun" w:hint="eastAsia"/>
          <w:spacing w:val="-4"/>
          <w:szCs w:val="21"/>
          <w:lang w:val="zh-CN"/>
        </w:rPr>
        <w:t>伊斯兰教功课</w:t>
      </w:r>
      <w:r>
        <w:rPr>
          <w:rFonts w:ascii="SimSun" w:hAnsi="SimSun" w:cs="SimSun"/>
          <w:spacing w:val="-4"/>
          <w:szCs w:val="21"/>
          <w:lang w:val="zh-CN"/>
        </w:rPr>
        <w:t>”</w:t>
      </w:r>
      <w:r>
        <w:rPr>
          <w:rFonts w:ascii="SimSun" w:hAnsi="SimSun" w:cs="SimSun" w:hint="eastAsia"/>
          <w:spacing w:val="-4"/>
          <w:szCs w:val="21"/>
          <w:lang w:val="zh-CN"/>
        </w:rPr>
        <w:t>、</w:t>
      </w:r>
      <w:r>
        <w:rPr>
          <w:rFonts w:ascii="SimSun" w:cs="SimSun" w:hint="eastAsia"/>
          <w:spacing w:val="-4"/>
          <w:szCs w:val="21"/>
          <w:lang w:val="zh-CN"/>
        </w:rPr>
        <w:t>托克莫</w:t>
      </w:r>
      <w:r>
        <w:rPr>
          <w:rFonts w:ascii="SimSun" w:hAnsi="SimSun" w:cs="SimSun" w:hint="eastAsia"/>
          <w:spacing w:val="-4"/>
          <w:szCs w:val="21"/>
          <w:lang w:val="zh-CN"/>
        </w:rPr>
        <w:t>克市</w:t>
      </w:r>
      <w:r>
        <w:rPr>
          <w:rFonts w:ascii="SimSun" w:hAnsi="SimSun" w:cs="SimSun"/>
          <w:spacing w:val="-4"/>
          <w:szCs w:val="21"/>
          <w:lang w:val="zh-CN"/>
        </w:rPr>
        <w:t>“</w:t>
      </w:r>
      <w:r>
        <w:rPr>
          <w:rFonts w:ascii="SimSun" w:hAnsi="SimSun" w:cs="SimSun" w:hint="eastAsia"/>
          <w:spacing w:val="-4"/>
          <w:szCs w:val="21"/>
          <w:lang w:val="zh-CN"/>
        </w:rPr>
        <w:t>保卫吉</w:t>
      </w:r>
      <w:r>
        <w:rPr>
          <w:rFonts w:ascii="SimSun" w:cs="SimSun" w:hint="eastAsia"/>
          <w:spacing w:val="-4"/>
          <w:szCs w:val="21"/>
          <w:lang w:val="zh-CN"/>
        </w:rPr>
        <w:t>尔吉斯斯坦妇女权利</w:t>
      </w:r>
      <w:r>
        <w:rPr>
          <w:rFonts w:ascii="SimSun" w:cs="SimSun"/>
          <w:spacing w:val="-4"/>
          <w:szCs w:val="21"/>
          <w:lang w:val="zh-CN"/>
        </w:rPr>
        <w:t>——</w:t>
      </w:r>
      <w:r>
        <w:rPr>
          <w:spacing w:val="-4"/>
          <w:szCs w:val="21"/>
          <w:lang w:val="fr-FR"/>
        </w:rPr>
        <w:t>Ajdaj Rabia</w:t>
      </w:r>
      <w:r>
        <w:rPr>
          <w:rFonts w:ascii="SimSun" w:hAnsi="SimSun" w:cs="SimSun"/>
          <w:spacing w:val="-4"/>
          <w:szCs w:val="21"/>
          <w:lang w:val="zh-CN"/>
        </w:rPr>
        <w:t>”</w:t>
      </w:r>
      <w:r>
        <w:rPr>
          <w:rFonts w:ascii="SimSun" w:cs="SimSun" w:hint="eastAsia"/>
          <w:spacing w:val="-4"/>
          <w:szCs w:val="21"/>
          <w:lang w:val="zh-CN"/>
        </w:rPr>
        <w:t>社会基金会、</w:t>
      </w:r>
      <w:r>
        <w:rPr>
          <w:rFonts w:ascii="SimSun" w:hAnsi="SimSun" w:cs="SimSun"/>
          <w:spacing w:val="-4"/>
          <w:szCs w:val="21"/>
          <w:lang w:val="zh-CN"/>
        </w:rPr>
        <w:t>“</w:t>
      </w:r>
      <w:r>
        <w:rPr>
          <w:rFonts w:ascii="SimSun" w:hAnsi="SimSun" w:cs="SimSun" w:hint="eastAsia"/>
          <w:spacing w:val="-4"/>
          <w:szCs w:val="21"/>
          <w:lang w:val="zh-CN"/>
        </w:rPr>
        <w:t>阿米纳</w:t>
      </w:r>
      <w:r>
        <w:rPr>
          <w:rFonts w:ascii="SimSun" w:hAnsi="SimSun" w:cs="SimSun"/>
          <w:spacing w:val="-4"/>
          <w:szCs w:val="21"/>
          <w:lang w:val="zh-CN"/>
        </w:rPr>
        <w:t>”</w:t>
      </w:r>
      <w:r>
        <w:rPr>
          <w:rFonts w:ascii="SimSun" w:hAnsi="SimSun" w:cs="SimSun" w:hint="eastAsia"/>
          <w:spacing w:val="-4"/>
          <w:szCs w:val="21"/>
          <w:lang w:val="zh-CN"/>
        </w:rPr>
        <w:t>社会慈善基金会、</w:t>
      </w:r>
      <w:r>
        <w:rPr>
          <w:rFonts w:ascii="SimSun" w:hAnsi="SimSun" w:cs="SimSun"/>
          <w:spacing w:val="-4"/>
          <w:szCs w:val="21"/>
          <w:lang w:val="zh-CN"/>
        </w:rPr>
        <w:t>“</w:t>
      </w:r>
      <w:r>
        <w:rPr>
          <w:rFonts w:ascii="SimSun" w:hAnsi="SimSun" w:cs="SimSun" w:hint="eastAsia"/>
          <w:spacing w:val="-4"/>
          <w:szCs w:val="21"/>
          <w:lang w:val="zh-CN"/>
        </w:rPr>
        <w:t>善良母亲</w:t>
      </w:r>
      <w:r>
        <w:rPr>
          <w:rFonts w:ascii="SimSun" w:hAnsi="SimSun" w:cs="SimSun"/>
          <w:spacing w:val="-4"/>
          <w:szCs w:val="21"/>
          <w:lang w:val="zh-CN"/>
        </w:rPr>
        <w:t>”</w:t>
      </w:r>
      <w:r>
        <w:rPr>
          <w:rFonts w:ascii="SimSun" w:hAnsi="SimSun" w:cs="SimSun" w:hint="eastAsia"/>
          <w:spacing w:val="-4"/>
          <w:szCs w:val="21"/>
          <w:lang w:val="zh-CN"/>
        </w:rPr>
        <w:t>宗教基金会、</w:t>
      </w:r>
      <w:r>
        <w:rPr>
          <w:rFonts w:ascii="SimSun" w:hAnsi="SimSun" w:cs="SimSun"/>
          <w:spacing w:val="-4"/>
          <w:szCs w:val="21"/>
          <w:lang w:val="zh-CN"/>
        </w:rPr>
        <w:t>“</w:t>
      </w:r>
      <w:r>
        <w:rPr>
          <w:rFonts w:ascii="SimSun" w:hAnsi="SimSun" w:cs="SimSun" w:hint="eastAsia"/>
          <w:spacing w:val="-4"/>
          <w:szCs w:val="21"/>
          <w:lang w:val="zh-CN"/>
        </w:rPr>
        <w:t>圣光</w:t>
      </w:r>
      <w:r>
        <w:rPr>
          <w:rFonts w:ascii="SimSun" w:hAnsi="SimSun" w:cs="SimSun"/>
          <w:spacing w:val="-4"/>
          <w:szCs w:val="21"/>
          <w:lang w:val="zh-CN"/>
        </w:rPr>
        <w:t>”</w:t>
      </w:r>
      <w:r>
        <w:rPr>
          <w:rFonts w:ascii="SimSun" w:hAnsi="SimSun" w:cs="SimSun" w:hint="eastAsia"/>
          <w:spacing w:val="-4"/>
          <w:szCs w:val="21"/>
          <w:lang w:val="zh-CN"/>
        </w:rPr>
        <w:t>社会慈善基金会、</w:t>
      </w:r>
      <w:r>
        <w:rPr>
          <w:rFonts w:ascii="SimSun" w:hAnsi="SimSun" w:cs="SimSun"/>
          <w:spacing w:val="-4"/>
          <w:szCs w:val="21"/>
          <w:lang w:val="zh-CN"/>
        </w:rPr>
        <w:t>“</w:t>
      </w:r>
      <w:r>
        <w:rPr>
          <w:rFonts w:ascii="SimSun" w:hAnsi="SimSun" w:cs="SimSun" w:hint="eastAsia"/>
          <w:spacing w:val="-4"/>
          <w:szCs w:val="21"/>
          <w:lang w:val="zh-CN"/>
        </w:rPr>
        <w:t>和平</w:t>
      </w:r>
      <w:r>
        <w:rPr>
          <w:rFonts w:ascii="SimSun" w:hAnsi="SimSun" w:cs="SimSun"/>
          <w:spacing w:val="-4"/>
          <w:szCs w:val="21"/>
          <w:lang w:val="zh-CN"/>
        </w:rPr>
        <w:t>”</w:t>
      </w:r>
      <w:r>
        <w:rPr>
          <w:rFonts w:ascii="SimSun" w:hAnsi="SimSun" w:cs="SimSun" w:hint="eastAsia"/>
          <w:spacing w:val="-4"/>
          <w:szCs w:val="21"/>
          <w:lang w:val="zh-CN"/>
        </w:rPr>
        <w:t>宗教妇女组织得到了宗教事务国家委员会的支持，它们积极参</w:t>
      </w:r>
      <w:r>
        <w:rPr>
          <w:rFonts w:ascii="SimSun" w:cs="SimSun" w:hint="eastAsia"/>
          <w:spacing w:val="-4"/>
          <w:szCs w:val="21"/>
          <w:lang w:val="zh-CN"/>
        </w:rPr>
        <w:t>加讨论两性平等问题的讲习班和圆桌会议。</w:t>
      </w:r>
    </w:p>
    <w:p w:rsidR="00774D23" w:rsidRDefault="00774D23">
      <w:pPr>
        <w:tabs>
          <w:tab w:val="left" w:pos="630"/>
        </w:tabs>
        <w:autoSpaceDE w:val="0"/>
        <w:autoSpaceDN w:val="0"/>
        <w:spacing w:after="240" w:line="360" w:lineRule="exact"/>
        <w:rPr>
          <w:szCs w:val="21"/>
          <w:lang w:val="fr-FR"/>
        </w:rPr>
      </w:pPr>
      <w:r>
        <w:rPr>
          <w:szCs w:val="21"/>
          <w:lang w:val="fr-FR"/>
        </w:rPr>
        <w:t>108.</w:t>
      </w:r>
      <w:r>
        <w:rPr>
          <w:szCs w:val="21"/>
          <w:lang w:val="fr-FR"/>
        </w:rPr>
        <w:tab/>
      </w:r>
      <w:r>
        <w:rPr>
          <w:rFonts w:ascii="SimSun" w:cs="SimSun" w:hint="eastAsia"/>
          <w:szCs w:val="21"/>
          <w:lang w:val="zh-CN"/>
        </w:rPr>
        <w:t>非政府组</w:t>
      </w:r>
      <w:r>
        <w:rPr>
          <w:rFonts w:ascii="SimSun" w:hAnsi="SimSun" w:cs="SimSun" w:hint="eastAsia"/>
          <w:szCs w:val="21"/>
          <w:lang w:val="zh-CN"/>
        </w:rPr>
        <w:t>织</w:t>
      </w:r>
      <w:r>
        <w:rPr>
          <w:rFonts w:ascii="SimSun" w:hAnsi="SimSun" w:cs="SimSun"/>
          <w:szCs w:val="21"/>
          <w:lang w:val="zh-CN"/>
        </w:rPr>
        <w:t>“‘</w:t>
      </w:r>
      <w:r>
        <w:rPr>
          <w:rFonts w:ascii="SimSun" w:hAnsi="SimSun" w:cs="SimSun" w:hint="eastAsia"/>
          <w:szCs w:val="21"/>
          <w:lang w:val="zh-CN"/>
        </w:rPr>
        <w:t>敢言者</w:t>
      </w:r>
      <w:r>
        <w:rPr>
          <w:rFonts w:ascii="SimSun" w:hAnsi="SimSun" w:cs="SimSun"/>
          <w:szCs w:val="21"/>
          <w:lang w:val="zh-CN"/>
        </w:rPr>
        <w:t xml:space="preserve">’ </w:t>
      </w:r>
      <w:r>
        <w:rPr>
          <w:rFonts w:ascii="SimSun" w:hAnsi="SimSun" w:cs="SimSun" w:hint="eastAsia"/>
          <w:szCs w:val="21"/>
          <w:lang w:val="zh-CN"/>
        </w:rPr>
        <w:t>穆斯林妇女进步运动</w:t>
      </w:r>
      <w:r>
        <w:rPr>
          <w:rFonts w:ascii="SimSun" w:hAnsi="SimSun" w:cs="SimSun"/>
          <w:szCs w:val="21"/>
          <w:lang w:val="zh-CN"/>
        </w:rPr>
        <w:t>”</w:t>
      </w:r>
      <w:r>
        <w:rPr>
          <w:rFonts w:ascii="SimSun" w:hAnsi="SimSun" w:cs="SimSun" w:hint="eastAsia"/>
          <w:szCs w:val="21"/>
          <w:lang w:val="zh-CN"/>
        </w:rPr>
        <w:t>积极参加宗教事务国家委员会组织的有关艾滋病毒</w:t>
      </w:r>
      <w:r>
        <w:rPr>
          <w:rFonts w:ascii="SimSun" w:hAnsi="SimSun" w:cs="SimSun"/>
          <w:szCs w:val="21"/>
          <w:lang w:val="zh-CN"/>
        </w:rPr>
        <w:t>/</w:t>
      </w:r>
      <w:r>
        <w:rPr>
          <w:rFonts w:ascii="SimSun" w:hAnsi="SimSun" w:cs="SimSun" w:hint="eastAsia"/>
          <w:szCs w:val="21"/>
          <w:lang w:val="zh-CN"/>
        </w:rPr>
        <w:t>艾滋病、计划生育和抢亲问</w:t>
      </w:r>
      <w:r>
        <w:rPr>
          <w:rFonts w:ascii="SimSun" w:cs="SimSun" w:hint="eastAsia"/>
          <w:szCs w:val="21"/>
          <w:lang w:val="zh-CN"/>
        </w:rPr>
        <w:t>题的活动。</w:t>
      </w:r>
    </w:p>
    <w:p w:rsidR="00774D23" w:rsidRDefault="00774D23">
      <w:pPr>
        <w:tabs>
          <w:tab w:val="left" w:pos="630"/>
        </w:tabs>
        <w:autoSpaceDE w:val="0"/>
        <w:autoSpaceDN w:val="0"/>
        <w:spacing w:after="240" w:line="360" w:lineRule="exact"/>
        <w:rPr>
          <w:szCs w:val="21"/>
          <w:lang w:val="fr-FR"/>
        </w:rPr>
      </w:pPr>
      <w:r>
        <w:rPr>
          <w:szCs w:val="21"/>
          <w:lang w:val="fr-FR"/>
        </w:rPr>
        <w:t>109.</w:t>
      </w:r>
      <w:r>
        <w:rPr>
          <w:szCs w:val="21"/>
          <w:lang w:val="fr-FR"/>
        </w:rPr>
        <w:tab/>
      </w:r>
      <w:r>
        <w:rPr>
          <w:rFonts w:ascii="SimSun" w:cs="SimSun" w:hint="eastAsia"/>
          <w:szCs w:val="21"/>
          <w:lang w:val="zh-CN"/>
        </w:rPr>
        <w:t>宗教事务国家委员会提出了关于举办一系列讲习班的建议，通过这些讲习班宣传吉尔吉斯斯坦共和国《社会法律保护防止家庭暴力法》和《关于国家确保两性平等》的法律。</w:t>
      </w:r>
    </w:p>
    <w:p w:rsidR="00774D23" w:rsidRDefault="00774D23">
      <w:pPr>
        <w:tabs>
          <w:tab w:val="left" w:pos="630"/>
        </w:tabs>
        <w:autoSpaceDE w:val="0"/>
        <w:autoSpaceDN w:val="0"/>
        <w:spacing w:after="240" w:line="360" w:lineRule="exact"/>
        <w:rPr>
          <w:szCs w:val="21"/>
          <w:lang w:val="fr-FR"/>
        </w:rPr>
      </w:pPr>
      <w:r>
        <w:rPr>
          <w:szCs w:val="21"/>
          <w:lang w:val="fr-FR"/>
        </w:rPr>
        <w:t>110.</w:t>
      </w:r>
      <w:r>
        <w:rPr>
          <w:szCs w:val="21"/>
          <w:lang w:val="fr-FR"/>
        </w:rPr>
        <w:tab/>
      </w:r>
      <w:r>
        <w:rPr>
          <w:rFonts w:ascii="SimSun" w:cs="SimSun" w:hint="eastAsia"/>
          <w:szCs w:val="21"/>
          <w:lang w:val="zh-CN"/>
        </w:rPr>
        <w:t>为了实现</w:t>
      </w:r>
      <w:r>
        <w:rPr>
          <w:szCs w:val="21"/>
          <w:lang w:val="fr-FR"/>
        </w:rPr>
        <w:t>2000</w:t>
      </w:r>
      <w:r>
        <w:rPr>
          <w:rFonts w:ascii="SimSun" w:cs="SimSun" w:hint="eastAsia"/>
          <w:szCs w:val="21"/>
          <w:lang w:val="zh-CN"/>
        </w:rPr>
        <w:t>年《达喀尔协议》确定的目标，吉尔吉斯斯坦共和国教育部在根据吉尔吉斯斯坦共和国政府</w:t>
      </w:r>
      <w:r>
        <w:rPr>
          <w:szCs w:val="21"/>
          <w:lang w:val="fr-FR"/>
        </w:rPr>
        <w:t>2002</w:t>
      </w:r>
      <w:r>
        <w:rPr>
          <w:rFonts w:ascii="SimSun" w:cs="SimSun" w:hint="eastAsia"/>
          <w:szCs w:val="21"/>
          <w:lang w:val="zh-CN"/>
        </w:rPr>
        <w:t>年</w:t>
      </w:r>
      <w:r>
        <w:rPr>
          <w:szCs w:val="21"/>
          <w:lang w:val="fr-FR"/>
        </w:rPr>
        <w:t>7</w:t>
      </w:r>
      <w:r>
        <w:rPr>
          <w:rFonts w:ascii="SimSun" w:cs="SimSun" w:hint="eastAsia"/>
          <w:szCs w:val="21"/>
          <w:lang w:val="zh-CN"/>
        </w:rPr>
        <w:t>月</w:t>
      </w:r>
      <w:r>
        <w:rPr>
          <w:szCs w:val="21"/>
          <w:lang w:val="fr-FR"/>
        </w:rPr>
        <w:t>30</w:t>
      </w:r>
      <w:r>
        <w:rPr>
          <w:rFonts w:ascii="SimSun" w:cs="SimSun" w:hint="eastAsia"/>
          <w:szCs w:val="21"/>
          <w:lang w:val="zh-CN"/>
        </w:rPr>
        <w:t>日第</w:t>
      </w:r>
      <w:r>
        <w:rPr>
          <w:szCs w:val="21"/>
          <w:lang w:val="fr-FR"/>
        </w:rPr>
        <w:t>504</w:t>
      </w:r>
      <w:r>
        <w:rPr>
          <w:rFonts w:ascii="SimSun" w:cs="SimSun" w:hint="eastAsia"/>
          <w:szCs w:val="21"/>
          <w:lang w:val="zh-CN"/>
        </w:rPr>
        <w:t>号决定批准的《全民教育全国行动计划》的框架内制定了一系列措施，其中包括在</w:t>
      </w:r>
      <w:r>
        <w:rPr>
          <w:szCs w:val="21"/>
          <w:lang w:val="fr-FR"/>
        </w:rPr>
        <w:t>2005</w:t>
      </w:r>
      <w:r>
        <w:rPr>
          <w:rFonts w:ascii="SimSun" w:cs="SimSun" w:hint="eastAsia"/>
          <w:szCs w:val="21"/>
          <w:lang w:val="zh-CN"/>
        </w:rPr>
        <w:t>年前消灭少男少女接受初等和中等教育的差别，</w:t>
      </w:r>
      <w:r>
        <w:rPr>
          <w:szCs w:val="21"/>
          <w:lang w:val="fr-FR"/>
        </w:rPr>
        <w:t>2015</w:t>
      </w:r>
      <w:r>
        <w:rPr>
          <w:rFonts w:ascii="SimSun" w:cs="SimSun" w:hint="eastAsia"/>
          <w:szCs w:val="21"/>
          <w:lang w:val="zh-CN"/>
        </w:rPr>
        <w:t>年前实现男女在教育领域平等，特别注意向少女提供接受高质量基础教育的同等机会和确保完成学业。</w:t>
      </w:r>
    </w:p>
    <w:p w:rsidR="00774D23" w:rsidRDefault="00774D23">
      <w:pPr>
        <w:tabs>
          <w:tab w:val="left" w:pos="630"/>
        </w:tabs>
        <w:autoSpaceDE w:val="0"/>
        <w:autoSpaceDN w:val="0"/>
        <w:spacing w:after="240" w:line="360" w:lineRule="exact"/>
        <w:rPr>
          <w:szCs w:val="21"/>
          <w:lang w:val="fr-FR"/>
        </w:rPr>
      </w:pPr>
      <w:r>
        <w:rPr>
          <w:szCs w:val="21"/>
          <w:lang w:val="fr-FR"/>
        </w:rPr>
        <w:t>111.</w:t>
      </w:r>
      <w:r>
        <w:rPr>
          <w:szCs w:val="21"/>
          <w:lang w:val="fr-FR"/>
        </w:rPr>
        <w:tab/>
      </w:r>
      <w:r>
        <w:rPr>
          <w:rFonts w:ascii="SimSun" w:hAnsi="SimSun" w:cs="SimSun"/>
          <w:spacing w:val="-4"/>
          <w:szCs w:val="21"/>
          <w:lang w:val="zh-CN"/>
        </w:rPr>
        <w:t>“</w:t>
      </w:r>
      <w:r>
        <w:rPr>
          <w:rFonts w:ascii="SimSun" w:hAnsi="SimSun" w:cs="SimSun" w:hint="eastAsia"/>
          <w:spacing w:val="-4"/>
          <w:szCs w:val="21"/>
          <w:lang w:val="zh-CN"/>
        </w:rPr>
        <w:t>人人享受教育</w:t>
      </w:r>
      <w:r>
        <w:rPr>
          <w:rFonts w:ascii="SimSun" w:hAnsi="SimSun" w:cs="SimSun"/>
          <w:spacing w:val="-4"/>
          <w:szCs w:val="21"/>
          <w:lang w:val="zh-CN"/>
        </w:rPr>
        <w:t>”</w:t>
      </w:r>
      <w:r>
        <w:rPr>
          <w:rFonts w:ascii="SimSun" w:hAnsi="SimSun" w:cs="SimSun" w:hint="eastAsia"/>
          <w:spacing w:val="-4"/>
          <w:szCs w:val="21"/>
          <w:lang w:val="zh-CN"/>
        </w:rPr>
        <w:t>小组同各个州和地区的教育</w:t>
      </w:r>
      <w:r>
        <w:rPr>
          <w:rFonts w:ascii="SimSun" w:cs="SimSun" w:hint="eastAsia"/>
          <w:szCs w:val="21"/>
          <w:lang w:val="zh-CN"/>
        </w:rPr>
        <w:t>机构一道，确保中小学教育（基础教育）对儿童的全面覆盖和特别关注弱势居民阶层的儿童。小组积极开展工作，争取实现全民教育的一个近期目标</w:t>
      </w:r>
      <w:r>
        <w:rPr>
          <w:rFonts w:ascii="SimSun" w:cs="SimSun"/>
          <w:szCs w:val="21"/>
          <w:lang w:val="zh-CN"/>
        </w:rPr>
        <w:t>——</w:t>
      </w:r>
      <w:r>
        <w:rPr>
          <w:szCs w:val="21"/>
          <w:lang w:val="fr-FR"/>
        </w:rPr>
        <w:t>2005</w:t>
      </w:r>
      <w:r>
        <w:rPr>
          <w:rFonts w:ascii="SimSun" w:cs="SimSun" w:hint="eastAsia"/>
          <w:szCs w:val="21"/>
          <w:lang w:val="zh-CN"/>
        </w:rPr>
        <w:t>年前少男少女平等享受高质量基础教育。在该小组的参与下开展了全民教育周活动，口号是：</w:t>
      </w:r>
      <w:r>
        <w:rPr>
          <w:rFonts w:ascii="SimSun" w:hAnsi="SimSun" w:cs="SimSun"/>
          <w:spacing w:val="-4"/>
          <w:szCs w:val="21"/>
          <w:lang w:val="zh-CN"/>
        </w:rPr>
        <w:t>“</w:t>
      </w:r>
      <w:r>
        <w:rPr>
          <w:rFonts w:ascii="SimSun" w:hAnsi="SimSun" w:cs="SimSun" w:hint="eastAsia"/>
          <w:spacing w:val="-4"/>
          <w:szCs w:val="21"/>
          <w:lang w:val="zh-CN"/>
        </w:rPr>
        <w:t>一切为了少女们的教育</w:t>
      </w:r>
      <w:r>
        <w:rPr>
          <w:rFonts w:ascii="SimSun" w:hAnsi="SimSun" w:cs="SimSun"/>
          <w:spacing w:val="-4"/>
          <w:szCs w:val="21"/>
          <w:lang w:val="zh-CN"/>
        </w:rPr>
        <w:t>”</w:t>
      </w:r>
      <w:r>
        <w:rPr>
          <w:rFonts w:ascii="SimSun" w:hAnsi="SimSun" w:cs="SimSun" w:hint="eastAsia"/>
          <w:spacing w:val="-4"/>
          <w:szCs w:val="21"/>
          <w:lang w:val="zh-CN"/>
        </w:rPr>
        <w:t>。在全民教育周期间，与吉尔吉斯斯坦的联合国教科文组织事务委员会共同举办了题为</w:t>
      </w:r>
      <w:r>
        <w:rPr>
          <w:rFonts w:ascii="SimSun" w:hAnsi="SimSun" w:cs="SimSun"/>
          <w:spacing w:val="-4"/>
          <w:szCs w:val="21"/>
          <w:lang w:val="zh-CN"/>
        </w:rPr>
        <w:t>“</w:t>
      </w:r>
      <w:r>
        <w:rPr>
          <w:rFonts w:ascii="SimSun" w:hAnsi="SimSun" w:cs="SimSun" w:hint="eastAsia"/>
          <w:spacing w:val="-4"/>
          <w:szCs w:val="21"/>
          <w:lang w:val="zh-CN"/>
        </w:rPr>
        <w:t>教育中两性观念</w:t>
      </w:r>
      <w:r>
        <w:rPr>
          <w:rFonts w:ascii="SimSun" w:hAnsi="SimSun" w:cs="SimSun"/>
          <w:spacing w:val="-4"/>
          <w:szCs w:val="21"/>
          <w:lang w:val="zh-CN"/>
        </w:rPr>
        <w:t>”</w:t>
      </w:r>
      <w:r>
        <w:rPr>
          <w:rFonts w:ascii="SimSun" w:hAnsi="SimSun" w:cs="SimSun" w:hint="eastAsia"/>
          <w:spacing w:val="-4"/>
          <w:szCs w:val="21"/>
          <w:lang w:val="zh-CN"/>
        </w:rPr>
        <w:t>的学术会议；在吉尔吉斯斯坦共和国国家新闻署新闻社举行了题为</w:t>
      </w:r>
      <w:r>
        <w:rPr>
          <w:rFonts w:ascii="SimSun" w:hAnsi="SimSun" w:cs="SimSun"/>
          <w:spacing w:val="-4"/>
          <w:szCs w:val="21"/>
          <w:lang w:val="zh-CN"/>
        </w:rPr>
        <w:t>“</w:t>
      </w:r>
      <w:r>
        <w:rPr>
          <w:rFonts w:ascii="SimSun" w:hAnsi="SimSun" w:cs="SimSun" w:hint="eastAsia"/>
          <w:spacing w:val="-4"/>
          <w:szCs w:val="21"/>
          <w:lang w:val="zh-CN"/>
        </w:rPr>
        <w:t>全民教育周与联合国扫盲十年</w:t>
      </w:r>
      <w:r>
        <w:rPr>
          <w:rFonts w:ascii="SimSun" w:hAnsi="SimSun" w:cs="SimSun"/>
          <w:spacing w:val="-4"/>
          <w:szCs w:val="21"/>
          <w:lang w:val="zh-CN"/>
        </w:rPr>
        <w:t>”</w:t>
      </w:r>
      <w:r>
        <w:rPr>
          <w:rFonts w:ascii="SimSun" w:hAnsi="SimSun" w:cs="SimSun" w:hint="eastAsia"/>
          <w:spacing w:val="-4"/>
          <w:szCs w:val="21"/>
          <w:lang w:val="zh-CN"/>
        </w:rPr>
        <w:t>的新闻记者招待会；举办了题为</w:t>
      </w:r>
      <w:r>
        <w:rPr>
          <w:rFonts w:ascii="SimSun" w:hAnsi="SimSun" w:cs="SimSun"/>
          <w:spacing w:val="-4"/>
          <w:szCs w:val="21"/>
          <w:lang w:val="zh-CN"/>
        </w:rPr>
        <w:t>“</w:t>
      </w:r>
      <w:r>
        <w:rPr>
          <w:rFonts w:ascii="SimSun" w:hAnsi="SimSun" w:cs="SimSun" w:hint="eastAsia"/>
          <w:spacing w:val="-4"/>
          <w:szCs w:val="21"/>
          <w:lang w:val="zh-CN"/>
        </w:rPr>
        <w:t>联合国教科文组织非正式成员国教育</w:t>
      </w:r>
      <w:r>
        <w:rPr>
          <w:rFonts w:ascii="SimSun" w:hAnsi="SimSun" w:cs="SimSun"/>
          <w:spacing w:val="-4"/>
          <w:szCs w:val="21"/>
          <w:lang w:val="zh-CN"/>
        </w:rPr>
        <w:t>”</w:t>
      </w:r>
      <w:r>
        <w:rPr>
          <w:rFonts w:ascii="SimSun" w:hAnsi="SimSun" w:cs="SimSun" w:hint="eastAsia"/>
          <w:spacing w:val="-4"/>
          <w:szCs w:val="21"/>
          <w:lang w:val="zh-CN"/>
        </w:rPr>
        <w:t>的圆桌会议，会议上提出了人人享受高质量中小学教育问题；举办了题为</w:t>
      </w:r>
      <w:r>
        <w:rPr>
          <w:rFonts w:ascii="SimSun" w:hAnsi="SimSun" w:cs="SimSun"/>
          <w:spacing w:val="-4"/>
          <w:szCs w:val="21"/>
          <w:lang w:val="zh-CN"/>
        </w:rPr>
        <w:t>“</w:t>
      </w:r>
      <w:r>
        <w:rPr>
          <w:rFonts w:ascii="SimSun" w:hAnsi="SimSun" w:cs="SimSun" w:hint="eastAsia"/>
          <w:spacing w:val="-4"/>
          <w:szCs w:val="21"/>
          <w:lang w:val="zh-CN"/>
        </w:rPr>
        <w:t>学龄前儿童教育中的性别取向</w:t>
      </w:r>
      <w:r>
        <w:rPr>
          <w:rFonts w:ascii="SimSun" w:hAnsi="SimSun" w:cs="SimSun"/>
          <w:spacing w:val="-4"/>
          <w:szCs w:val="21"/>
          <w:lang w:val="zh-CN"/>
        </w:rPr>
        <w:t>”</w:t>
      </w:r>
      <w:r>
        <w:rPr>
          <w:rFonts w:ascii="SimSun" w:hAnsi="SimSun" w:cs="SimSun" w:hint="eastAsia"/>
          <w:spacing w:val="-4"/>
          <w:szCs w:val="21"/>
          <w:lang w:val="zh-CN"/>
        </w:rPr>
        <w:t>的讲习班</w:t>
      </w:r>
      <w:r>
        <w:rPr>
          <w:rFonts w:ascii="SimSun" w:cs="SimSun" w:hint="eastAsia"/>
          <w:szCs w:val="21"/>
          <w:lang w:val="zh-CN"/>
        </w:rPr>
        <w:t>。</w:t>
      </w:r>
      <w:r>
        <w:rPr>
          <w:szCs w:val="21"/>
          <w:lang w:val="fr-FR"/>
        </w:rPr>
        <w:t xml:space="preserve"> </w:t>
      </w:r>
    </w:p>
    <w:p w:rsidR="00774D23" w:rsidRDefault="00774D23" w:rsidP="00A240DB">
      <w:pPr>
        <w:tabs>
          <w:tab w:val="left" w:pos="630"/>
        </w:tabs>
        <w:autoSpaceDE w:val="0"/>
        <w:autoSpaceDN w:val="0"/>
        <w:spacing w:after="240" w:line="340" w:lineRule="exact"/>
        <w:rPr>
          <w:szCs w:val="21"/>
          <w:lang w:val="fr-FR"/>
        </w:rPr>
      </w:pPr>
      <w:r>
        <w:rPr>
          <w:szCs w:val="21"/>
          <w:lang w:val="fr-FR"/>
        </w:rPr>
        <w:t>112.</w:t>
      </w:r>
      <w:r>
        <w:rPr>
          <w:szCs w:val="21"/>
          <w:lang w:val="fr-FR"/>
        </w:rPr>
        <w:tab/>
      </w:r>
      <w:r>
        <w:rPr>
          <w:rFonts w:ascii="SimSun" w:cs="SimSun" w:hint="eastAsia"/>
          <w:szCs w:val="21"/>
          <w:lang w:val="zh-CN"/>
        </w:rPr>
        <w:t>在联合国教科文组织中亚办事处的支持下，吉尔吉斯斯坦与诸如联合国儿童基金会这样的一些伙伴进行合作，在制定和实现的两性问题教学计划方面得到了帮助。</w:t>
      </w:r>
    </w:p>
    <w:p w:rsidR="00774D23" w:rsidRDefault="00774D23" w:rsidP="00A240DB">
      <w:pPr>
        <w:tabs>
          <w:tab w:val="left" w:pos="630"/>
        </w:tabs>
        <w:autoSpaceDE w:val="0"/>
        <w:autoSpaceDN w:val="0"/>
        <w:spacing w:after="240" w:line="340" w:lineRule="exact"/>
        <w:rPr>
          <w:szCs w:val="21"/>
          <w:lang w:val="fr-FR"/>
        </w:rPr>
      </w:pPr>
      <w:r>
        <w:rPr>
          <w:szCs w:val="21"/>
          <w:lang w:val="fr-FR"/>
        </w:rPr>
        <w:t>113.</w:t>
      </w:r>
      <w:r>
        <w:rPr>
          <w:szCs w:val="21"/>
          <w:lang w:val="fr-FR"/>
        </w:rPr>
        <w:tab/>
      </w:r>
      <w:r>
        <w:rPr>
          <w:rFonts w:ascii="SimSun" w:cs="SimSun" w:hint="eastAsia"/>
          <w:szCs w:val="21"/>
          <w:lang w:val="zh-CN"/>
        </w:rPr>
        <w:t>教育部对两性问题教学参考书的鉴定提出了明确要求。高等学校</w:t>
      </w:r>
      <w:r>
        <w:rPr>
          <w:rFonts w:ascii="SimSun" w:hAnsi="SimSun" w:cs="SimSun" w:hint="eastAsia"/>
          <w:spacing w:val="-4"/>
          <w:szCs w:val="21"/>
          <w:lang w:val="zh-CN"/>
        </w:rPr>
        <w:t>的</w:t>
      </w:r>
      <w:r>
        <w:rPr>
          <w:rFonts w:ascii="SimSun" w:hAnsi="SimSun" w:cs="SimSun"/>
          <w:spacing w:val="-4"/>
          <w:szCs w:val="21"/>
          <w:lang w:val="zh-CN"/>
        </w:rPr>
        <w:t>“</w:t>
      </w:r>
      <w:r>
        <w:rPr>
          <w:rFonts w:ascii="SimSun" w:hAnsi="SimSun" w:cs="SimSun" w:hint="eastAsia"/>
          <w:spacing w:val="-4"/>
          <w:szCs w:val="21"/>
          <w:lang w:val="zh-CN"/>
        </w:rPr>
        <w:t>普通人文学和社会经济学课程</w:t>
      </w:r>
      <w:r>
        <w:rPr>
          <w:rFonts w:ascii="SimSun" w:hAnsi="SimSun" w:cs="SimSun"/>
          <w:spacing w:val="-4"/>
          <w:szCs w:val="21"/>
          <w:lang w:val="zh-CN"/>
        </w:rPr>
        <w:t>”</w:t>
      </w:r>
      <w:r>
        <w:rPr>
          <w:rFonts w:ascii="SimSun" w:hAnsi="SimSun" w:cs="SimSun" w:hint="eastAsia"/>
          <w:spacing w:val="-4"/>
          <w:szCs w:val="21"/>
          <w:lang w:val="zh-CN"/>
        </w:rPr>
        <w:t>包括：《性别政策》、《两性社会学》、《妇女学》、《法律上的人类学</w:t>
      </w:r>
      <w:r>
        <w:rPr>
          <w:rFonts w:ascii="SimSun" w:cs="SimSun" w:hint="eastAsia"/>
          <w:szCs w:val="21"/>
          <w:lang w:val="zh-CN"/>
        </w:rPr>
        <w:t>》、《中亚各国的性别政策》、《性和性别社会学》、《母亲和儿童受国家保护》、《人权和民主政治》、《两性关系问题》、《家庭学》、《家庭社会学》、《人与社会》。</w:t>
      </w:r>
    </w:p>
    <w:p w:rsidR="00774D23" w:rsidRDefault="00774D23" w:rsidP="00A240DB">
      <w:pPr>
        <w:tabs>
          <w:tab w:val="left" w:pos="630"/>
        </w:tabs>
        <w:autoSpaceDE w:val="0"/>
        <w:autoSpaceDN w:val="0"/>
        <w:spacing w:after="240" w:line="340" w:lineRule="exact"/>
        <w:rPr>
          <w:szCs w:val="21"/>
          <w:lang w:val="fr-FR"/>
        </w:rPr>
      </w:pPr>
      <w:r>
        <w:rPr>
          <w:szCs w:val="21"/>
          <w:lang w:val="fr-FR"/>
        </w:rPr>
        <w:t>114.</w:t>
      </w:r>
      <w:r>
        <w:rPr>
          <w:szCs w:val="21"/>
          <w:lang w:val="fr-FR"/>
        </w:rPr>
        <w:tab/>
      </w:r>
      <w:r>
        <w:rPr>
          <w:rFonts w:ascii="SimSun" w:cs="SimSun" w:hint="eastAsia"/>
          <w:szCs w:val="21"/>
          <w:lang w:val="zh-CN"/>
        </w:rPr>
        <w:t>中小学教学大纲规定用</w:t>
      </w:r>
      <w:r>
        <w:rPr>
          <w:szCs w:val="21"/>
          <w:lang w:val="fr-FR"/>
        </w:rPr>
        <w:t>140-150</w:t>
      </w:r>
      <w:r>
        <w:rPr>
          <w:rFonts w:ascii="SimSun" w:cs="SimSun" w:hint="eastAsia"/>
          <w:szCs w:val="21"/>
          <w:lang w:val="zh-CN"/>
        </w:rPr>
        <w:t>个学时讲授家庭和家庭生活问题。两性问题被列入中小学几乎所有教学大纲，课程包括：《权利》、《人与社会》、《教育的经验教训》等，内容涉及少男少女行为准则、暴力、儿童权利。高年级的教学内容包括家庭中两性相互关系问题。</w:t>
      </w:r>
    </w:p>
    <w:p w:rsidR="00774D23" w:rsidRDefault="00774D23" w:rsidP="00A240DB">
      <w:pPr>
        <w:tabs>
          <w:tab w:val="left" w:pos="630"/>
        </w:tabs>
        <w:autoSpaceDE w:val="0"/>
        <w:autoSpaceDN w:val="0"/>
        <w:spacing w:after="240" w:line="340" w:lineRule="exact"/>
        <w:rPr>
          <w:szCs w:val="21"/>
          <w:lang w:val="fr-FR"/>
        </w:rPr>
      </w:pPr>
      <w:r>
        <w:rPr>
          <w:szCs w:val="21"/>
          <w:lang w:val="fr-FR"/>
        </w:rPr>
        <w:t>115.</w:t>
      </w:r>
      <w:r>
        <w:rPr>
          <w:szCs w:val="21"/>
          <w:lang w:val="fr-FR"/>
        </w:rPr>
        <w:tab/>
      </w:r>
      <w:r>
        <w:rPr>
          <w:rFonts w:ascii="SimSun" w:cs="SimSun" w:hint="eastAsia"/>
          <w:szCs w:val="21"/>
          <w:lang w:val="zh-CN"/>
        </w:rPr>
        <w:t>高等学校开设两性问题专修课和选修课，课时数量由高校自定，一般在</w:t>
      </w:r>
      <w:r>
        <w:rPr>
          <w:szCs w:val="21"/>
          <w:lang w:val="fr-FR"/>
        </w:rPr>
        <w:t>36</w:t>
      </w:r>
      <w:r>
        <w:rPr>
          <w:rFonts w:ascii="SimSun" w:cs="SimSun" w:hint="eastAsia"/>
          <w:szCs w:val="21"/>
          <w:lang w:val="zh-CN"/>
        </w:rPr>
        <w:t>个学时范围内。例如，国立塔拉斯大学成立了性别政策协调理事会，开设了性别政策教学中心，举办</w:t>
      </w:r>
      <w:r>
        <w:rPr>
          <w:rFonts w:ascii="SimSun" w:hAnsi="SimSun" w:cs="SimSun" w:hint="eastAsia"/>
          <w:spacing w:val="-4"/>
          <w:szCs w:val="21"/>
          <w:lang w:val="zh-CN"/>
        </w:rPr>
        <w:t>了题为</w:t>
      </w:r>
      <w:r>
        <w:rPr>
          <w:rFonts w:ascii="SimSun" w:hAnsi="SimSun" w:cs="SimSun"/>
          <w:spacing w:val="-4"/>
          <w:szCs w:val="21"/>
          <w:lang w:val="zh-CN"/>
        </w:rPr>
        <w:t>“</w:t>
      </w:r>
      <w:r>
        <w:rPr>
          <w:rFonts w:ascii="SimSun" w:hAnsi="SimSun" w:cs="SimSun" w:hint="eastAsia"/>
          <w:spacing w:val="-4"/>
          <w:szCs w:val="21"/>
          <w:lang w:val="zh-CN"/>
        </w:rPr>
        <w:t>妇女，儿童，家庭</w:t>
      </w:r>
      <w:r>
        <w:rPr>
          <w:rFonts w:ascii="SimSun" w:hAnsi="SimSun" w:cs="SimSun"/>
          <w:spacing w:val="-4"/>
          <w:szCs w:val="21"/>
          <w:lang w:val="zh-CN"/>
        </w:rPr>
        <w:t>”</w:t>
      </w:r>
      <w:r>
        <w:rPr>
          <w:rFonts w:ascii="SimSun" w:hAnsi="SimSun" w:cs="SimSun" w:hint="eastAsia"/>
          <w:spacing w:val="-4"/>
          <w:szCs w:val="21"/>
          <w:lang w:val="zh-CN"/>
        </w:rPr>
        <w:t>、</w:t>
      </w:r>
      <w:r>
        <w:rPr>
          <w:rFonts w:ascii="SimSun" w:hAnsi="SimSun" w:cs="SimSun"/>
          <w:spacing w:val="-4"/>
          <w:szCs w:val="21"/>
          <w:lang w:val="zh-CN"/>
        </w:rPr>
        <w:t>“</w:t>
      </w:r>
      <w:r>
        <w:rPr>
          <w:rFonts w:ascii="SimSun" w:hAnsi="SimSun" w:cs="SimSun" w:hint="eastAsia"/>
          <w:spacing w:val="-4"/>
          <w:szCs w:val="21"/>
          <w:lang w:val="zh-CN"/>
        </w:rPr>
        <w:t>妇女在现代社会中的作用</w:t>
      </w:r>
      <w:r>
        <w:rPr>
          <w:rFonts w:ascii="SimSun" w:hAnsi="SimSun" w:cs="SimSun"/>
          <w:spacing w:val="-4"/>
          <w:szCs w:val="21"/>
          <w:lang w:val="zh-CN"/>
        </w:rPr>
        <w:t>”</w:t>
      </w:r>
      <w:r>
        <w:rPr>
          <w:rFonts w:ascii="SimSun" w:hAnsi="SimSun" w:cs="SimSun" w:hint="eastAsia"/>
          <w:spacing w:val="-4"/>
          <w:szCs w:val="21"/>
          <w:lang w:val="zh-CN"/>
        </w:rPr>
        <w:t>、</w:t>
      </w:r>
      <w:r>
        <w:rPr>
          <w:rFonts w:ascii="SimSun" w:hAnsi="SimSun" w:cs="SimSun"/>
          <w:spacing w:val="-4"/>
          <w:szCs w:val="21"/>
          <w:lang w:val="zh-CN"/>
        </w:rPr>
        <w:t>“</w:t>
      </w:r>
      <w:r>
        <w:rPr>
          <w:rFonts w:ascii="SimSun" w:hAnsi="SimSun" w:cs="SimSun" w:hint="eastAsia"/>
          <w:spacing w:val="-4"/>
          <w:szCs w:val="21"/>
          <w:lang w:val="zh-CN"/>
        </w:rPr>
        <w:t>妇女和传统生活准则</w:t>
      </w:r>
      <w:r>
        <w:rPr>
          <w:rFonts w:ascii="SimSun" w:hAnsi="SimSun" w:cs="SimSun"/>
          <w:spacing w:val="-4"/>
          <w:szCs w:val="21"/>
          <w:lang w:val="zh-CN"/>
        </w:rPr>
        <w:t>”</w:t>
      </w:r>
      <w:r>
        <w:rPr>
          <w:rFonts w:ascii="SimSun" w:hAnsi="SimSun" w:cs="SimSun" w:hint="eastAsia"/>
          <w:spacing w:val="-4"/>
          <w:szCs w:val="21"/>
          <w:lang w:val="zh-CN"/>
        </w:rPr>
        <w:t>、</w:t>
      </w:r>
      <w:r>
        <w:rPr>
          <w:rFonts w:ascii="SimSun" w:hAnsi="SimSun" w:cs="SimSun"/>
          <w:spacing w:val="-4"/>
          <w:szCs w:val="21"/>
          <w:lang w:val="zh-CN"/>
        </w:rPr>
        <w:t>“</w:t>
      </w:r>
      <w:r>
        <w:rPr>
          <w:rFonts w:ascii="SimSun" w:hAnsi="SimSun" w:cs="SimSun" w:hint="eastAsia"/>
          <w:spacing w:val="-4"/>
          <w:szCs w:val="21"/>
          <w:lang w:val="zh-CN"/>
        </w:rPr>
        <w:t>妇女反对恐怖主义和极端主义</w:t>
      </w:r>
      <w:r>
        <w:rPr>
          <w:rFonts w:ascii="SimSun" w:hAnsi="SimSun" w:cs="SimSun"/>
          <w:spacing w:val="-4"/>
          <w:szCs w:val="21"/>
          <w:lang w:val="zh-CN"/>
        </w:rPr>
        <w:t>”</w:t>
      </w:r>
      <w:r>
        <w:rPr>
          <w:rFonts w:ascii="SimSun" w:hAnsi="SimSun" w:cs="SimSun" w:hint="eastAsia"/>
          <w:spacing w:val="-4"/>
          <w:szCs w:val="21"/>
          <w:lang w:val="zh-CN"/>
        </w:rPr>
        <w:t>、</w:t>
      </w:r>
      <w:r>
        <w:rPr>
          <w:rFonts w:ascii="SimSun" w:hAnsi="SimSun" w:cs="SimSun"/>
          <w:spacing w:val="-4"/>
          <w:szCs w:val="21"/>
          <w:lang w:val="zh-CN"/>
        </w:rPr>
        <w:t>“</w:t>
      </w:r>
      <w:r>
        <w:rPr>
          <w:rFonts w:ascii="SimSun" w:hAnsi="SimSun" w:cs="SimSun" w:hint="eastAsia"/>
          <w:spacing w:val="-4"/>
          <w:szCs w:val="21"/>
          <w:lang w:val="zh-CN"/>
        </w:rPr>
        <w:t>妇女在巩固国家制度中的作用</w:t>
      </w:r>
      <w:r>
        <w:rPr>
          <w:rFonts w:ascii="SimSun" w:hAnsi="SimSun" w:cs="SimSun"/>
          <w:spacing w:val="-4"/>
          <w:szCs w:val="21"/>
          <w:lang w:val="zh-CN"/>
        </w:rPr>
        <w:t>”</w:t>
      </w:r>
      <w:r>
        <w:rPr>
          <w:rFonts w:ascii="SimSun" w:hAnsi="SimSun" w:cs="SimSun" w:hint="eastAsia"/>
          <w:spacing w:val="-4"/>
          <w:szCs w:val="21"/>
          <w:lang w:val="zh-CN"/>
        </w:rPr>
        <w:t>、</w:t>
      </w:r>
      <w:r>
        <w:rPr>
          <w:rFonts w:ascii="SimSun" w:hAnsi="SimSun" w:cs="SimSun"/>
          <w:spacing w:val="-4"/>
          <w:szCs w:val="21"/>
          <w:lang w:val="zh-CN"/>
        </w:rPr>
        <w:t>“</w:t>
      </w:r>
      <w:r>
        <w:rPr>
          <w:rFonts w:ascii="SimSun" w:hAnsi="SimSun" w:cs="SimSun" w:hint="eastAsia"/>
          <w:spacing w:val="-4"/>
          <w:szCs w:val="21"/>
          <w:lang w:val="zh-CN"/>
        </w:rPr>
        <w:t>妇女和政治</w:t>
      </w:r>
      <w:r>
        <w:rPr>
          <w:rFonts w:ascii="SimSun" w:hAnsi="SimSun" w:cs="SimSun"/>
          <w:spacing w:val="-4"/>
          <w:szCs w:val="21"/>
          <w:lang w:val="zh-CN"/>
        </w:rPr>
        <w:t>”</w:t>
      </w:r>
      <w:r>
        <w:rPr>
          <w:rFonts w:ascii="SimSun" w:hAnsi="SimSun" w:cs="SimSun" w:hint="eastAsia"/>
          <w:spacing w:val="-4"/>
          <w:szCs w:val="21"/>
          <w:lang w:val="zh-CN"/>
        </w:rPr>
        <w:t>的讲座。该大学每年</w:t>
      </w:r>
      <w:r>
        <w:rPr>
          <w:rFonts w:ascii="SimSun" w:cs="SimSun" w:hint="eastAsia"/>
          <w:szCs w:val="21"/>
          <w:lang w:val="zh-CN"/>
        </w:rPr>
        <w:t>举办</w:t>
      </w:r>
      <w:r>
        <w:rPr>
          <w:rFonts w:ascii="SimSun" w:cs="SimSun"/>
          <w:szCs w:val="21"/>
          <w:lang w:val="zh-CN"/>
        </w:rPr>
        <w:t>“</w:t>
      </w:r>
      <w:r>
        <w:rPr>
          <w:rFonts w:ascii="SimSun" w:cs="SimSun" w:hint="eastAsia"/>
          <w:szCs w:val="21"/>
          <w:lang w:val="zh-CN"/>
        </w:rPr>
        <w:t>妇女光荣周</w:t>
      </w:r>
      <w:r>
        <w:rPr>
          <w:rFonts w:ascii="SimSun" w:cs="SimSun"/>
          <w:szCs w:val="21"/>
          <w:lang w:val="zh-CN"/>
        </w:rPr>
        <w:t>”</w:t>
      </w:r>
      <w:r>
        <w:rPr>
          <w:rFonts w:ascii="SimSun" w:cs="SimSun" w:hint="eastAsia"/>
          <w:szCs w:val="21"/>
          <w:lang w:val="zh-CN"/>
        </w:rPr>
        <w:t>，在此期间举行隆重的会议、与妇女老职工和母亲英雄会面。其他大学也举行类似的活动。</w:t>
      </w:r>
    </w:p>
    <w:p w:rsidR="00774D23" w:rsidRDefault="00774D23" w:rsidP="00A240DB">
      <w:pPr>
        <w:tabs>
          <w:tab w:val="left" w:pos="630"/>
        </w:tabs>
        <w:autoSpaceDE w:val="0"/>
        <w:autoSpaceDN w:val="0"/>
        <w:spacing w:after="240" w:line="340" w:lineRule="exact"/>
        <w:rPr>
          <w:szCs w:val="21"/>
          <w:lang w:val="fr-FR"/>
        </w:rPr>
      </w:pPr>
      <w:r>
        <w:rPr>
          <w:szCs w:val="21"/>
          <w:lang w:val="fr-FR"/>
        </w:rPr>
        <w:t>116.</w:t>
      </w:r>
      <w:r>
        <w:rPr>
          <w:szCs w:val="21"/>
          <w:lang w:val="fr-FR"/>
        </w:rPr>
        <w:tab/>
      </w:r>
      <w:r>
        <w:rPr>
          <w:rFonts w:ascii="SimSun" w:cs="SimSun" w:hint="eastAsia"/>
          <w:szCs w:val="21"/>
          <w:lang w:val="zh-CN"/>
        </w:rPr>
        <w:t>在</w:t>
      </w:r>
      <w:r>
        <w:rPr>
          <w:szCs w:val="21"/>
          <w:lang w:val="fr-FR"/>
        </w:rPr>
        <w:t>2004-2005</w:t>
      </w:r>
      <w:r>
        <w:rPr>
          <w:rFonts w:ascii="SimSun" w:cs="SimSun" w:hint="eastAsia"/>
          <w:szCs w:val="21"/>
          <w:lang w:val="zh-CN"/>
        </w:rPr>
        <w:t>年中，吉尔吉斯斯坦共和国教育部下属国家许可证和鉴定书检查局向从事成人教育（尤其是妇女成人教育）</w:t>
      </w:r>
      <w:r>
        <w:rPr>
          <w:rFonts w:ascii="SimSun" w:cs="SimSun"/>
          <w:szCs w:val="21"/>
          <w:lang w:val="zh-CN"/>
        </w:rPr>
        <w:t>——</w:t>
      </w:r>
      <w:r>
        <w:rPr>
          <w:rFonts w:ascii="SimSun" w:cs="SimSun" w:hint="eastAsia"/>
          <w:szCs w:val="21"/>
          <w:lang w:val="zh-CN"/>
        </w:rPr>
        <w:t>再培训、提高技能、专业人员训练、在各种活动领域提供其他教育服务，以及通过职业、半职业和其他教学大纲实施成年教育的机构、中心、基金会、联合会、学院发放了</w:t>
      </w:r>
      <w:r>
        <w:rPr>
          <w:szCs w:val="21"/>
          <w:lang w:val="fr-FR"/>
        </w:rPr>
        <w:t>135</w:t>
      </w:r>
      <w:r>
        <w:rPr>
          <w:rFonts w:ascii="SimSun" w:cs="SimSun" w:hint="eastAsia"/>
          <w:szCs w:val="21"/>
          <w:lang w:val="zh-CN"/>
        </w:rPr>
        <w:t>份许可证。</w:t>
      </w:r>
    </w:p>
    <w:p w:rsidR="00774D23" w:rsidRDefault="00774D23" w:rsidP="00A240DB">
      <w:pPr>
        <w:tabs>
          <w:tab w:val="left" w:pos="630"/>
        </w:tabs>
        <w:autoSpaceDE w:val="0"/>
        <w:autoSpaceDN w:val="0"/>
        <w:spacing w:after="240" w:line="340" w:lineRule="exact"/>
        <w:rPr>
          <w:szCs w:val="21"/>
          <w:lang w:val="fr-FR"/>
        </w:rPr>
      </w:pPr>
      <w:r>
        <w:rPr>
          <w:szCs w:val="21"/>
          <w:lang w:val="fr-FR"/>
        </w:rPr>
        <w:t xml:space="preserve">117. </w:t>
      </w:r>
      <w:r>
        <w:rPr>
          <w:szCs w:val="21"/>
          <w:lang w:val="fr-FR"/>
        </w:rPr>
        <w:tab/>
      </w:r>
      <w:r>
        <w:rPr>
          <w:rFonts w:ascii="SimSun" w:cs="SimSun" w:hint="eastAsia"/>
          <w:szCs w:val="21"/>
          <w:lang w:val="zh-CN"/>
        </w:rPr>
        <w:t>在包括比什凯克和奥什市在内的吉尔吉斯斯坦</w:t>
      </w:r>
      <w:r>
        <w:rPr>
          <w:szCs w:val="21"/>
          <w:lang w:val="fr-FR"/>
        </w:rPr>
        <w:t>7</w:t>
      </w:r>
      <w:r>
        <w:rPr>
          <w:rFonts w:ascii="SimSun" w:cs="SimSun" w:hint="eastAsia"/>
          <w:szCs w:val="21"/>
          <w:lang w:val="zh-CN"/>
        </w:rPr>
        <w:t>个州开设了</w:t>
      </w:r>
      <w:r>
        <w:rPr>
          <w:szCs w:val="21"/>
          <w:lang w:val="fr-FR"/>
        </w:rPr>
        <w:t>11</w:t>
      </w:r>
      <w:r>
        <w:rPr>
          <w:rFonts w:ascii="SimSun" w:cs="SimSun" w:hint="eastAsia"/>
          <w:szCs w:val="21"/>
          <w:lang w:val="zh-CN"/>
        </w:rPr>
        <w:t>个成年人培训中心，为单身母亲、领退休金者和失业妇女成为社会够格的一员提供广泛可能性。培训中心举办交际和个性发展问题讲习班、职业教育和再培训问题讲习班以及毕业后发给证书的基础教育学习班，帮助妇女通过接受教育成为参与社会生活的合乎条件的一员。</w:t>
      </w:r>
    </w:p>
    <w:p w:rsidR="00774D23" w:rsidRDefault="00774D23">
      <w:pPr>
        <w:tabs>
          <w:tab w:val="left" w:pos="630"/>
        </w:tabs>
        <w:autoSpaceDE w:val="0"/>
        <w:autoSpaceDN w:val="0"/>
        <w:spacing w:after="240" w:line="360" w:lineRule="exact"/>
        <w:rPr>
          <w:szCs w:val="21"/>
          <w:lang w:val="fr-FR"/>
        </w:rPr>
      </w:pPr>
      <w:r>
        <w:rPr>
          <w:szCs w:val="21"/>
          <w:lang w:val="fr-FR"/>
        </w:rPr>
        <w:t>118.</w:t>
      </w:r>
      <w:r>
        <w:rPr>
          <w:szCs w:val="21"/>
          <w:lang w:val="fr-FR"/>
        </w:rPr>
        <w:tab/>
      </w:r>
      <w:r>
        <w:rPr>
          <w:rFonts w:ascii="SimSun" w:hAnsi="SimSun" w:cs="SimSun"/>
          <w:spacing w:val="-4"/>
          <w:szCs w:val="21"/>
          <w:lang w:val="zh-CN"/>
        </w:rPr>
        <w:t>“</w:t>
      </w:r>
      <w:r>
        <w:rPr>
          <w:rFonts w:ascii="SimSun" w:hAnsi="SimSun" w:cs="SimSun" w:hint="eastAsia"/>
          <w:spacing w:val="-4"/>
          <w:szCs w:val="21"/>
          <w:lang w:val="zh-CN"/>
        </w:rPr>
        <w:t>钻石</w:t>
      </w:r>
      <w:r>
        <w:rPr>
          <w:rFonts w:ascii="SimSun" w:hAnsi="SimSun" w:cs="SimSun"/>
          <w:spacing w:val="-4"/>
          <w:szCs w:val="21"/>
          <w:lang w:val="zh-CN"/>
        </w:rPr>
        <w:t>”</w:t>
      </w:r>
      <w:r>
        <w:rPr>
          <w:rFonts w:ascii="SimSun" w:hAnsi="SimSun" w:cs="SimSun" w:hint="eastAsia"/>
          <w:spacing w:val="-4"/>
          <w:szCs w:val="21"/>
          <w:lang w:val="zh-CN"/>
        </w:rPr>
        <w:t>协会为青年、成年人和老年人制定了预防性计划，为妇女制定了普及法律知识计划。吉尔吉斯斯坦共和国教育部与一些类似于</w:t>
      </w:r>
      <w:r>
        <w:rPr>
          <w:rFonts w:ascii="SimSun" w:hAnsi="SimSun" w:cs="SimSun"/>
          <w:spacing w:val="-4"/>
          <w:szCs w:val="21"/>
          <w:lang w:val="zh-CN"/>
        </w:rPr>
        <w:t>“</w:t>
      </w:r>
      <w:r>
        <w:rPr>
          <w:rFonts w:ascii="SimSun" w:hAnsi="SimSun" w:cs="SimSun" w:hint="eastAsia"/>
          <w:spacing w:val="-4"/>
          <w:szCs w:val="21"/>
          <w:lang w:val="zh-CN"/>
        </w:rPr>
        <w:t>钻</w:t>
      </w:r>
      <w:r>
        <w:rPr>
          <w:rFonts w:hint="eastAsia"/>
          <w:szCs w:val="21"/>
          <w:lang w:val="fr-FR"/>
        </w:rPr>
        <w:t>石</w:t>
      </w:r>
      <w:r>
        <w:rPr>
          <w:rFonts w:ascii="SimSun" w:cs="SimSun"/>
          <w:szCs w:val="21"/>
          <w:lang w:val="zh-CN"/>
        </w:rPr>
        <w:t>”</w:t>
      </w:r>
      <w:r>
        <w:rPr>
          <w:rFonts w:ascii="SimSun" w:cs="SimSun" w:hint="eastAsia"/>
          <w:szCs w:val="21"/>
          <w:lang w:val="zh-CN"/>
        </w:rPr>
        <w:t>协会的非政府组织以建立社会伙伴关系的形式进行合作。</w:t>
      </w:r>
    </w:p>
    <w:p w:rsidR="00774D23" w:rsidRDefault="00774D23">
      <w:pPr>
        <w:tabs>
          <w:tab w:val="left" w:pos="630"/>
        </w:tabs>
        <w:autoSpaceDE w:val="0"/>
        <w:autoSpaceDN w:val="0"/>
        <w:spacing w:after="240" w:line="360" w:lineRule="exact"/>
        <w:rPr>
          <w:szCs w:val="21"/>
          <w:lang w:val="fr-FR"/>
        </w:rPr>
      </w:pPr>
      <w:r>
        <w:rPr>
          <w:szCs w:val="21"/>
          <w:lang w:val="fr-FR"/>
        </w:rPr>
        <w:t>119.</w:t>
      </w:r>
      <w:r>
        <w:rPr>
          <w:szCs w:val="21"/>
          <w:lang w:val="fr-FR"/>
        </w:rPr>
        <w:tab/>
      </w:r>
      <w:r>
        <w:rPr>
          <w:rFonts w:ascii="SimSun" w:cs="SimSun" w:hint="eastAsia"/>
          <w:szCs w:val="21"/>
          <w:lang w:val="zh-CN"/>
        </w:rPr>
        <w:t>吉尔吉斯斯坦共和国教育部采取首先对需求进行研究和评估的办法制定自己的活动计划，以取得实施计划的最大效应</w:t>
      </w:r>
      <w:r>
        <w:rPr>
          <w:rFonts w:ascii="SimSun" w:hAnsi="SimSun" w:cs="SimSun" w:hint="eastAsia"/>
          <w:spacing w:val="-4"/>
          <w:szCs w:val="21"/>
          <w:lang w:val="zh-CN"/>
        </w:rPr>
        <w:t>。</w:t>
      </w:r>
      <w:r>
        <w:rPr>
          <w:rFonts w:ascii="SimSun" w:hAnsi="SimSun" w:cs="SimSun"/>
          <w:spacing w:val="-4"/>
          <w:szCs w:val="21"/>
          <w:lang w:val="zh-CN"/>
        </w:rPr>
        <w:t>“</w:t>
      </w:r>
      <w:r>
        <w:rPr>
          <w:rFonts w:ascii="SimSun" w:hAnsi="SimSun" w:cs="SimSun" w:hint="eastAsia"/>
          <w:spacing w:val="-4"/>
          <w:szCs w:val="21"/>
          <w:lang w:val="zh-CN"/>
        </w:rPr>
        <w:t>社会意见</w:t>
      </w:r>
      <w:r>
        <w:rPr>
          <w:rFonts w:ascii="SimSun" w:hAnsi="SimSun" w:cs="SimSun"/>
          <w:spacing w:val="-4"/>
          <w:szCs w:val="21"/>
          <w:lang w:val="zh-CN"/>
        </w:rPr>
        <w:t>”</w:t>
      </w:r>
      <w:r>
        <w:rPr>
          <w:rFonts w:ascii="SimSun" w:hAnsi="SimSun" w:cs="SimSun" w:hint="eastAsia"/>
          <w:spacing w:val="-4"/>
          <w:szCs w:val="21"/>
          <w:lang w:val="zh-CN"/>
        </w:rPr>
        <w:t>公共基金会在</w:t>
      </w:r>
      <w:r>
        <w:rPr>
          <w:rFonts w:ascii="SimSun" w:cs="SimSun" w:hint="eastAsia"/>
          <w:szCs w:val="21"/>
          <w:lang w:val="zh-CN"/>
        </w:rPr>
        <w:t>实施农村妇女培训计划过程中发现农村妇女存在的主要问题是：农村妇女社会积极性低，不了解经营活动的基本原则，农村妇女没有支配家庭财产的权利，农村居民难以取得贷款。</w:t>
      </w:r>
    </w:p>
    <w:p w:rsidR="00774D23" w:rsidRDefault="00774D23">
      <w:pPr>
        <w:tabs>
          <w:tab w:val="left" w:pos="630"/>
        </w:tabs>
        <w:autoSpaceDE w:val="0"/>
        <w:autoSpaceDN w:val="0"/>
        <w:spacing w:after="240" w:line="360" w:lineRule="exact"/>
        <w:rPr>
          <w:szCs w:val="21"/>
          <w:lang w:val="fr-FR"/>
        </w:rPr>
      </w:pPr>
      <w:r>
        <w:rPr>
          <w:szCs w:val="21"/>
          <w:lang w:val="fr-FR"/>
        </w:rPr>
        <w:t>120.</w:t>
      </w:r>
      <w:r>
        <w:rPr>
          <w:szCs w:val="21"/>
          <w:lang w:val="fr-FR"/>
        </w:rPr>
        <w:tab/>
      </w:r>
      <w:r>
        <w:rPr>
          <w:rFonts w:ascii="SimSun" w:hAnsi="SimSun" w:cs="SimSun"/>
          <w:spacing w:val="-4"/>
          <w:szCs w:val="21"/>
          <w:lang w:val="zh-CN"/>
        </w:rPr>
        <w:t>“</w:t>
      </w:r>
      <w:r>
        <w:rPr>
          <w:rFonts w:ascii="SimSun" w:hAnsi="SimSun" w:cs="SimSun" w:hint="eastAsia"/>
          <w:spacing w:val="-4"/>
          <w:szCs w:val="21"/>
          <w:lang w:val="zh-CN"/>
        </w:rPr>
        <w:t>社会意见</w:t>
      </w:r>
      <w:r>
        <w:rPr>
          <w:rFonts w:ascii="SimSun" w:hAnsi="SimSun" w:cs="SimSun"/>
          <w:spacing w:val="-4"/>
          <w:szCs w:val="21"/>
          <w:lang w:val="zh-CN"/>
        </w:rPr>
        <w:t>”</w:t>
      </w:r>
      <w:r>
        <w:rPr>
          <w:rFonts w:ascii="SimSun" w:hAnsi="SimSun" w:cs="SimSun" w:hint="eastAsia"/>
          <w:spacing w:val="-4"/>
          <w:szCs w:val="21"/>
          <w:lang w:val="zh-CN"/>
        </w:rPr>
        <w:t>公共基金会在对上述问题进行研究和跟踪调查后提出了如下建议：制定培训农村妇女的长期计划，使他们学会利</w:t>
      </w:r>
      <w:r>
        <w:rPr>
          <w:rFonts w:ascii="SimSun" w:cs="SimSun" w:hint="eastAsia"/>
          <w:szCs w:val="21"/>
          <w:lang w:val="zh-CN"/>
        </w:rPr>
        <w:t>用共同贷款这种机制；建立常设的农村妇女职业培训班，使他们掌握本地区需要的专业。吉尔吉斯斯坦共和国教育部计划参与这一类的倡议活动。</w:t>
      </w:r>
    </w:p>
    <w:p w:rsidR="00774D23" w:rsidRDefault="00774D23">
      <w:pPr>
        <w:tabs>
          <w:tab w:val="left" w:pos="630"/>
        </w:tabs>
        <w:autoSpaceDE w:val="0"/>
        <w:autoSpaceDN w:val="0"/>
        <w:spacing w:after="240" w:line="360" w:lineRule="exact"/>
        <w:rPr>
          <w:szCs w:val="21"/>
          <w:lang w:val="fr-FR"/>
        </w:rPr>
      </w:pPr>
      <w:r>
        <w:rPr>
          <w:szCs w:val="21"/>
          <w:lang w:val="fr-FR"/>
        </w:rPr>
        <w:t>121.</w:t>
      </w:r>
      <w:r>
        <w:rPr>
          <w:szCs w:val="21"/>
          <w:lang w:val="fr-FR"/>
        </w:rPr>
        <w:tab/>
      </w:r>
      <w:r>
        <w:rPr>
          <w:rFonts w:ascii="SimSun" w:cs="SimSun" w:hint="eastAsia"/>
          <w:szCs w:val="21"/>
          <w:lang w:val="zh-CN"/>
        </w:rPr>
        <w:t>国家广播电视公司通过社会政治和社会经济节目广泛介绍两性问题。</w:t>
      </w:r>
      <w:r>
        <w:rPr>
          <w:rFonts w:ascii="SimSun" w:hAnsi="SimSun" w:cs="SimSun" w:hint="eastAsia"/>
          <w:spacing w:val="-4"/>
          <w:szCs w:val="21"/>
          <w:lang w:val="zh-CN"/>
        </w:rPr>
        <w:t>电视节目</w:t>
      </w:r>
      <w:r>
        <w:rPr>
          <w:rFonts w:ascii="SimSun" w:hAnsi="SimSun" w:cs="SimSun"/>
          <w:spacing w:val="-4"/>
          <w:szCs w:val="21"/>
          <w:lang w:val="zh-CN"/>
        </w:rPr>
        <w:t>“</w:t>
      </w:r>
      <w:r>
        <w:rPr>
          <w:rFonts w:ascii="SimSun" w:hAnsi="SimSun" w:cs="SimSun" w:hint="eastAsia"/>
          <w:spacing w:val="-4"/>
          <w:szCs w:val="21"/>
          <w:lang w:val="zh-CN"/>
        </w:rPr>
        <w:t>吉尔吉斯斯坦姑娘</w:t>
      </w:r>
      <w:r>
        <w:rPr>
          <w:rFonts w:ascii="SimSun" w:hAnsi="SimSun" w:cs="SimSun"/>
          <w:spacing w:val="-4"/>
          <w:szCs w:val="21"/>
          <w:lang w:val="zh-CN"/>
        </w:rPr>
        <w:t>”</w:t>
      </w:r>
      <w:r>
        <w:rPr>
          <w:rFonts w:ascii="SimSun" w:hAnsi="SimSun" w:cs="SimSun" w:hint="eastAsia"/>
          <w:spacing w:val="-4"/>
          <w:szCs w:val="21"/>
          <w:lang w:val="zh-CN"/>
        </w:rPr>
        <w:t>和</w:t>
      </w:r>
      <w:r>
        <w:rPr>
          <w:rFonts w:ascii="SimSun" w:hAnsi="SimSun" w:cs="SimSun"/>
          <w:spacing w:val="-4"/>
          <w:szCs w:val="21"/>
          <w:lang w:val="zh-CN"/>
        </w:rPr>
        <w:t>“</w:t>
      </w:r>
      <w:r>
        <w:rPr>
          <w:rFonts w:ascii="SimSun" w:hAnsi="SimSun" w:cs="SimSun" w:hint="eastAsia"/>
          <w:spacing w:val="-4"/>
          <w:szCs w:val="21"/>
          <w:lang w:val="zh-CN"/>
        </w:rPr>
        <w:t>吉尔吉斯斯坦妇女</w:t>
      </w:r>
      <w:r>
        <w:rPr>
          <w:rFonts w:ascii="SimSun" w:hAnsi="SimSun" w:cs="SimSun"/>
          <w:spacing w:val="-4"/>
          <w:szCs w:val="21"/>
          <w:lang w:val="zh-CN"/>
        </w:rPr>
        <w:t>”</w:t>
      </w:r>
      <w:r>
        <w:rPr>
          <w:rFonts w:ascii="SimSun" w:hAnsi="SimSun" w:cs="SimSun" w:hint="eastAsia"/>
          <w:spacing w:val="-4"/>
          <w:szCs w:val="21"/>
          <w:lang w:val="zh-CN"/>
        </w:rPr>
        <w:t>定期介绍著名的政治、社会和文化妇女活动家。在正在进行的宪法改革过程中，妇女参与国家政治生活问题成为</w:t>
      </w:r>
      <w:r>
        <w:rPr>
          <w:rFonts w:ascii="SimSun" w:hAnsi="SimSun" w:cs="SimSun"/>
          <w:spacing w:val="-4"/>
          <w:szCs w:val="21"/>
          <w:lang w:val="zh-CN"/>
        </w:rPr>
        <w:t>“</w:t>
      </w:r>
      <w:r>
        <w:rPr>
          <w:rFonts w:ascii="SimSun" w:hAnsi="SimSun" w:cs="SimSun" w:hint="eastAsia"/>
          <w:spacing w:val="-4"/>
          <w:szCs w:val="21"/>
          <w:lang w:val="zh-CN"/>
        </w:rPr>
        <w:t>宪法改革</w:t>
      </w:r>
      <w:r>
        <w:rPr>
          <w:rFonts w:ascii="SimSun" w:hAnsi="SimSun" w:cs="SimSun"/>
          <w:spacing w:val="-4"/>
          <w:szCs w:val="21"/>
          <w:lang w:val="zh-CN"/>
        </w:rPr>
        <w:t>”</w:t>
      </w:r>
      <w:r>
        <w:rPr>
          <w:rFonts w:ascii="SimSun" w:hAnsi="SimSun" w:cs="SimSun" w:hint="eastAsia"/>
          <w:spacing w:val="-4"/>
          <w:szCs w:val="21"/>
          <w:lang w:val="zh-CN"/>
        </w:rPr>
        <w:t>、</w:t>
      </w:r>
      <w:r>
        <w:rPr>
          <w:rFonts w:ascii="SimSun" w:hAnsi="SimSun" w:cs="SimSun"/>
          <w:spacing w:val="-4"/>
          <w:szCs w:val="21"/>
          <w:lang w:val="zh-CN"/>
        </w:rPr>
        <w:t>“</w:t>
      </w:r>
      <w:r>
        <w:rPr>
          <w:rFonts w:ascii="SimSun" w:hAnsi="SimSun" w:cs="SimSun" w:hint="eastAsia"/>
          <w:spacing w:val="-4"/>
          <w:szCs w:val="21"/>
          <w:lang w:val="zh-CN"/>
        </w:rPr>
        <w:t>观点</w:t>
      </w:r>
      <w:r>
        <w:rPr>
          <w:rFonts w:ascii="SimSun" w:hAnsi="SimSun" w:cs="SimSun"/>
          <w:spacing w:val="-4"/>
          <w:szCs w:val="21"/>
          <w:lang w:val="zh-CN"/>
        </w:rPr>
        <w:t>”</w:t>
      </w:r>
      <w:r>
        <w:rPr>
          <w:rFonts w:ascii="SimSun" w:hAnsi="SimSun" w:cs="SimSun" w:hint="eastAsia"/>
          <w:spacing w:val="-4"/>
          <w:szCs w:val="21"/>
          <w:lang w:val="zh-CN"/>
        </w:rPr>
        <w:t>、</w:t>
      </w:r>
      <w:r>
        <w:rPr>
          <w:rFonts w:ascii="SimSun" w:hAnsi="SimSun" w:cs="SimSun"/>
          <w:spacing w:val="-4"/>
          <w:szCs w:val="21"/>
          <w:lang w:val="zh-CN"/>
        </w:rPr>
        <w:t>“</w:t>
      </w:r>
      <w:r>
        <w:rPr>
          <w:rFonts w:ascii="SimSun" w:cs="SimSun" w:hint="eastAsia"/>
          <w:szCs w:val="21"/>
          <w:lang w:val="zh-CN"/>
        </w:rPr>
        <w:t>第</w:t>
      </w:r>
      <w:r>
        <w:rPr>
          <w:szCs w:val="21"/>
          <w:lang w:val="fr-FR"/>
        </w:rPr>
        <w:t>21</w:t>
      </w:r>
      <w:r>
        <w:rPr>
          <w:rFonts w:ascii="SimSun" w:cs="SimSun" w:hint="eastAsia"/>
          <w:szCs w:val="21"/>
          <w:lang w:val="zh-CN"/>
        </w:rPr>
        <w:t>工作</w:t>
      </w:r>
      <w:r>
        <w:rPr>
          <w:rFonts w:ascii="SimSun" w:hAnsi="SimSun" w:cs="SimSun" w:hint="eastAsia"/>
          <w:spacing w:val="-4"/>
          <w:szCs w:val="21"/>
          <w:lang w:val="zh-CN"/>
        </w:rPr>
        <w:t>室</w:t>
      </w:r>
      <w:r>
        <w:rPr>
          <w:rFonts w:ascii="SimSun" w:hAnsi="SimSun" w:cs="SimSun"/>
          <w:spacing w:val="-4"/>
          <w:szCs w:val="21"/>
          <w:lang w:val="zh-CN"/>
        </w:rPr>
        <w:t>”</w:t>
      </w:r>
      <w:r>
        <w:rPr>
          <w:rFonts w:ascii="SimSun" w:hAnsi="SimSun" w:cs="SimSun" w:hint="eastAsia"/>
          <w:spacing w:val="-4"/>
          <w:szCs w:val="21"/>
          <w:lang w:val="zh-CN"/>
        </w:rPr>
        <w:t>、</w:t>
      </w:r>
      <w:r>
        <w:rPr>
          <w:rFonts w:ascii="SimSun" w:hAnsi="SimSun" w:cs="SimSun"/>
          <w:spacing w:val="-4"/>
          <w:szCs w:val="21"/>
          <w:lang w:val="zh-CN"/>
        </w:rPr>
        <w:t>“</w:t>
      </w:r>
      <w:r>
        <w:rPr>
          <w:rFonts w:ascii="SimSun" w:hAnsi="SimSun" w:cs="SimSun" w:hint="eastAsia"/>
          <w:spacing w:val="-4"/>
          <w:szCs w:val="21"/>
          <w:lang w:val="zh-CN"/>
        </w:rPr>
        <w:t>未</w:t>
      </w:r>
      <w:r>
        <w:rPr>
          <w:rFonts w:ascii="SimSun" w:cs="SimSun" w:hint="eastAsia"/>
          <w:szCs w:val="21"/>
          <w:lang w:val="zh-CN"/>
        </w:rPr>
        <w:t>来吉尔吉斯斯坦什么样？</w:t>
      </w:r>
      <w:r>
        <w:rPr>
          <w:rFonts w:ascii="SimSun" w:cs="SimSun"/>
          <w:szCs w:val="21"/>
          <w:lang w:val="zh-CN"/>
        </w:rPr>
        <w:t>”</w:t>
      </w:r>
      <w:r>
        <w:rPr>
          <w:rFonts w:ascii="SimSun" w:cs="SimSun" w:hint="eastAsia"/>
          <w:szCs w:val="21"/>
          <w:lang w:val="zh-CN"/>
        </w:rPr>
        <w:t>等节目关注的重点。根据新闻工作者自己的建议，增设了关于性别政策问题的电视节目。</w:t>
      </w:r>
    </w:p>
    <w:p w:rsidR="00774D23" w:rsidRDefault="00774D23">
      <w:pPr>
        <w:tabs>
          <w:tab w:val="left" w:pos="630"/>
        </w:tabs>
        <w:autoSpaceDE w:val="0"/>
        <w:autoSpaceDN w:val="0"/>
        <w:spacing w:after="240" w:line="360" w:lineRule="exact"/>
        <w:rPr>
          <w:szCs w:val="21"/>
          <w:lang w:val="fr-FR"/>
        </w:rPr>
      </w:pPr>
      <w:r>
        <w:rPr>
          <w:szCs w:val="21"/>
          <w:lang w:val="fr-FR"/>
        </w:rPr>
        <w:t>122.</w:t>
      </w:r>
      <w:r>
        <w:rPr>
          <w:szCs w:val="21"/>
          <w:lang w:val="fr-FR"/>
        </w:rPr>
        <w:tab/>
      </w:r>
      <w:r>
        <w:rPr>
          <w:rFonts w:ascii="SimSun" w:cs="SimSun" w:hint="eastAsia"/>
          <w:szCs w:val="21"/>
          <w:lang w:val="zh-CN"/>
        </w:rPr>
        <w:t>介绍两性问题</w:t>
      </w:r>
      <w:r>
        <w:rPr>
          <w:rFonts w:ascii="SimSun" w:hAnsi="SimSun" w:cs="SimSun" w:hint="eastAsia"/>
          <w:spacing w:val="-4"/>
          <w:szCs w:val="21"/>
          <w:lang w:val="zh-CN"/>
        </w:rPr>
        <w:t>的</w:t>
      </w:r>
      <w:r>
        <w:rPr>
          <w:rFonts w:ascii="SimSun" w:hAnsi="SimSun" w:cs="SimSun"/>
          <w:spacing w:val="-4"/>
          <w:szCs w:val="21"/>
          <w:lang w:val="zh-CN"/>
        </w:rPr>
        <w:t>“</w:t>
      </w:r>
      <w:r>
        <w:rPr>
          <w:rFonts w:ascii="SimSun" w:hAnsi="SimSun" w:cs="SimSun" w:hint="eastAsia"/>
          <w:spacing w:val="-4"/>
          <w:szCs w:val="21"/>
          <w:lang w:val="zh-CN"/>
        </w:rPr>
        <w:t>慈祥之家</w:t>
      </w:r>
      <w:r>
        <w:rPr>
          <w:rFonts w:ascii="SimSun" w:hAnsi="SimSun" w:cs="SimSun"/>
          <w:spacing w:val="-4"/>
          <w:szCs w:val="21"/>
          <w:lang w:val="zh-CN"/>
        </w:rPr>
        <w:t>”</w:t>
      </w:r>
      <w:r>
        <w:rPr>
          <w:rFonts w:ascii="SimSun" w:hAnsi="SimSun" w:cs="SimSun" w:hint="eastAsia"/>
          <w:spacing w:val="-4"/>
          <w:szCs w:val="21"/>
          <w:lang w:val="zh-CN"/>
        </w:rPr>
        <w:t>电</w:t>
      </w:r>
      <w:r>
        <w:rPr>
          <w:rFonts w:ascii="SimSun" w:cs="SimSun" w:hint="eastAsia"/>
          <w:szCs w:val="21"/>
          <w:lang w:val="zh-CN"/>
        </w:rPr>
        <w:t>视节目经常提出妇女平等参与各个生活领域的问题。该节目针对性强，特别关注两性问题的法律方面，引导妇女捍卫自己的权利，发挥自己在社会中的作用。</w:t>
      </w:r>
    </w:p>
    <w:p w:rsidR="00774D23" w:rsidRDefault="00774D23">
      <w:pPr>
        <w:tabs>
          <w:tab w:val="left" w:pos="630"/>
        </w:tabs>
        <w:autoSpaceDE w:val="0"/>
        <w:autoSpaceDN w:val="0"/>
        <w:spacing w:after="240" w:line="360" w:lineRule="exact"/>
        <w:rPr>
          <w:szCs w:val="21"/>
          <w:lang w:val="fr-FR"/>
        </w:rPr>
      </w:pPr>
      <w:r>
        <w:rPr>
          <w:szCs w:val="21"/>
          <w:lang w:val="fr-FR"/>
        </w:rPr>
        <w:t>123.</w:t>
      </w:r>
      <w:r>
        <w:rPr>
          <w:szCs w:val="21"/>
          <w:lang w:val="fr-FR"/>
        </w:rPr>
        <w:tab/>
      </w:r>
      <w:r>
        <w:rPr>
          <w:rFonts w:ascii="SimSun" w:cs="SimSun" w:hint="eastAsia"/>
          <w:szCs w:val="21"/>
          <w:lang w:val="zh-CN"/>
        </w:rPr>
        <w:t>国家广播电视公司注重</w:t>
      </w:r>
      <w:r>
        <w:rPr>
          <w:rFonts w:ascii="SimSun" w:hAnsi="SimSun" w:cs="SimSun" w:hint="eastAsia"/>
          <w:spacing w:val="-4"/>
          <w:szCs w:val="21"/>
          <w:lang w:val="zh-CN"/>
        </w:rPr>
        <w:t>通过</w:t>
      </w:r>
      <w:r>
        <w:rPr>
          <w:rFonts w:ascii="SimSun" w:hAnsi="SimSun" w:cs="SimSun"/>
          <w:spacing w:val="-4"/>
          <w:szCs w:val="21"/>
          <w:lang w:val="zh-CN"/>
        </w:rPr>
        <w:t>“</w:t>
      </w:r>
      <w:r>
        <w:rPr>
          <w:rFonts w:ascii="SimSun" w:cs="SimSun" w:hint="eastAsia"/>
          <w:szCs w:val="21"/>
          <w:lang w:val="zh-CN"/>
        </w:rPr>
        <w:t>第</w:t>
      </w:r>
      <w:r>
        <w:rPr>
          <w:szCs w:val="21"/>
          <w:lang w:val="fr-FR"/>
        </w:rPr>
        <w:t>21</w:t>
      </w:r>
      <w:r>
        <w:rPr>
          <w:rFonts w:ascii="SimSun" w:cs="SimSun" w:hint="eastAsia"/>
          <w:szCs w:val="21"/>
          <w:lang w:val="zh-CN"/>
        </w:rPr>
        <w:t>工作</w:t>
      </w:r>
      <w:r>
        <w:rPr>
          <w:rFonts w:ascii="SimSun" w:hAnsi="SimSun" w:cs="SimSun" w:hint="eastAsia"/>
          <w:spacing w:val="-4"/>
          <w:szCs w:val="21"/>
          <w:lang w:val="zh-CN"/>
        </w:rPr>
        <w:t>室</w:t>
      </w:r>
      <w:r>
        <w:rPr>
          <w:rFonts w:ascii="SimSun" w:hAnsi="SimSun" w:cs="SimSun"/>
          <w:spacing w:val="-4"/>
          <w:szCs w:val="21"/>
          <w:lang w:val="zh-CN"/>
        </w:rPr>
        <w:t>”</w:t>
      </w:r>
      <w:r>
        <w:rPr>
          <w:rFonts w:ascii="SimSun" w:hAnsi="SimSun" w:cs="SimSun" w:hint="eastAsia"/>
          <w:spacing w:val="-4"/>
          <w:szCs w:val="21"/>
          <w:lang w:val="zh-CN"/>
        </w:rPr>
        <w:t>的名人专访节目履行其动员居民和引导社会舆论的使命，该节目经常讨论一些政治和社会经济问题。另一个电视节目</w:t>
      </w:r>
      <w:r>
        <w:rPr>
          <w:rFonts w:ascii="SimSun" w:hAnsi="SimSun" w:cs="SimSun"/>
          <w:spacing w:val="-4"/>
          <w:szCs w:val="21"/>
          <w:lang w:val="zh-CN"/>
        </w:rPr>
        <w:t>“</w:t>
      </w:r>
      <w:r>
        <w:rPr>
          <w:rFonts w:ascii="SimSun" w:hAnsi="SimSun" w:cs="SimSun" w:hint="eastAsia"/>
          <w:spacing w:val="-4"/>
          <w:szCs w:val="21"/>
          <w:lang w:val="zh-CN"/>
        </w:rPr>
        <w:t>商界妇女</w:t>
      </w:r>
      <w:r>
        <w:rPr>
          <w:rFonts w:ascii="SimSun" w:hAnsi="SimSun" w:cs="SimSun"/>
          <w:spacing w:val="-4"/>
          <w:szCs w:val="21"/>
          <w:lang w:val="zh-CN"/>
        </w:rPr>
        <w:t>”</w:t>
      </w:r>
      <w:r>
        <w:rPr>
          <w:rFonts w:ascii="SimSun" w:hAnsi="SimSun" w:cs="SimSun" w:hint="eastAsia"/>
          <w:spacing w:val="-4"/>
          <w:szCs w:val="21"/>
          <w:lang w:val="zh-CN"/>
        </w:rPr>
        <w:t>经常介绍一些成功的女企业家。电视节目</w:t>
      </w:r>
      <w:r>
        <w:rPr>
          <w:rFonts w:ascii="SimSun" w:hAnsi="SimSun" w:cs="SimSun"/>
          <w:spacing w:val="-4"/>
          <w:szCs w:val="21"/>
          <w:lang w:val="zh-CN"/>
        </w:rPr>
        <w:t>“</w:t>
      </w:r>
      <w:r>
        <w:rPr>
          <w:rFonts w:ascii="SimSun" w:hAnsi="SimSun" w:cs="SimSun" w:hint="eastAsia"/>
          <w:spacing w:val="-4"/>
          <w:szCs w:val="21"/>
          <w:lang w:val="zh-CN"/>
        </w:rPr>
        <w:t>政界妇女</w:t>
      </w:r>
      <w:r>
        <w:rPr>
          <w:rFonts w:ascii="SimSun" w:hAnsi="SimSun" w:cs="SimSun"/>
          <w:spacing w:val="-4"/>
          <w:szCs w:val="21"/>
          <w:lang w:val="zh-CN"/>
        </w:rPr>
        <w:t>”</w:t>
      </w:r>
      <w:r>
        <w:rPr>
          <w:rFonts w:ascii="SimSun" w:hAnsi="SimSun" w:cs="SimSun" w:hint="eastAsia"/>
          <w:spacing w:val="-4"/>
          <w:szCs w:val="21"/>
          <w:lang w:val="zh-CN"/>
        </w:rPr>
        <w:t>最受欢迎，该节目经常介绍妇女在政界的作用，她们所取得的成就，她们在仕途上遇到的障碍和难题。这说明妇女和政党推举自己的候选人进入决策机关的问题最受</w:t>
      </w:r>
      <w:r>
        <w:rPr>
          <w:rFonts w:ascii="SimSun" w:cs="SimSun" w:hint="eastAsia"/>
          <w:szCs w:val="21"/>
          <w:lang w:val="zh-CN"/>
        </w:rPr>
        <w:t>人们关注。</w:t>
      </w:r>
    </w:p>
    <w:p w:rsidR="00774D23" w:rsidRDefault="00774D23">
      <w:pPr>
        <w:tabs>
          <w:tab w:val="left" w:pos="630"/>
        </w:tabs>
        <w:autoSpaceDE w:val="0"/>
        <w:autoSpaceDN w:val="0"/>
        <w:spacing w:after="240" w:line="360" w:lineRule="exact"/>
        <w:rPr>
          <w:szCs w:val="21"/>
          <w:lang w:val="fr-FR"/>
        </w:rPr>
      </w:pPr>
      <w:r>
        <w:rPr>
          <w:szCs w:val="21"/>
          <w:lang w:val="fr-FR"/>
        </w:rPr>
        <w:t>124.</w:t>
      </w:r>
      <w:r>
        <w:rPr>
          <w:szCs w:val="21"/>
          <w:lang w:val="fr-FR"/>
        </w:rPr>
        <w:tab/>
      </w:r>
      <w:r>
        <w:rPr>
          <w:rFonts w:ascii="SimSun" w:cs="SimSun" w:hint="eastAsia"/>
          <w:szCs w:val="21"/>
          <w:lang w:val="zh-CN"/>
        </w:rPr>
        <w:t>国家广播电视公司计划继续一如既往地报道两性问题。虽然吉尔吉斯斯坦的媒体数量不多，但是在广泛报道两性问题方面仍需得到财政补贴和专业工作者的帮助。</w:t>
      </w:r>
    </w:p>
    <w:p w:rsidR="00774D23" w:rsidRDefault="00774D23">
      <w:pPr>
        <w:tabs>
          <w:tab w:val="left" w:pos="630"/>
        </w:tabs>
        <w:autoSpaceDE w:val="0"/>
        <w:autoSpaceDN w:val="0"/>
        <w:spacing w:after="240" w:line="360" w:lineRule="exact"/>
        <w:rPr>
          <w:szCs w:val="21"/>
          <w:lang w:val="fr-FR"/>
        </w:rPr>
      </w:pPr>
      <w:r>
        <w:rPr>
          <w:szCs w:val="21"/>
          <w:lang w:val="fr-FR"/>
        </w:rPr>
        <w:t>125.</w:t>
      </w:r>
      <w:r>
        <w:rPr>
          <w:szCs w:val="21"/>
          <w:lang w:val="fr-FR"/>
        </w:rPr>
        <w:tab/>
        <w:t>CIMERA</w:t>
      </w:r>
      <w:r>
        <w:rPr>
          <w:rFonts w:ascii="SimSun" w:cs="SimSun" w:hint="eastAsia"/>
          <w:szCs w:val="21"/>
          <w:lang w:val="zh-CN"/>
        </w:rPr>
        <w:t>组织在瑞士开发与合作署（</w:t>
      </w:r>
      <w:r>
        <w:rPr>
          <w:szCs w:val="21"/>
          <w:lang w:val="fr-FR"/>
        </w:rPr>
        <w:t>SDC</w:t>
      </w:r>
      <w:r>
        <w:rPr>
          <w:rFonts w:ascii="SimSun" w:cs="SimSun" w:hint="eastAsia"/>
          <w:szCs w:val="21"/>
          <w:lang w:val="zh-CN"/>
        </w:rPr>
        <w:t>）的财政支助下，</w:t>
      </w:r>
      <w:r>
        <w:rPr>
          <w:rFonts w:hint="eastAsia"/>
          <w:szCs w:val="21"/>
          <w:lang w:val="zh-CN"/>
        </w:rPr>
        <w:t>2002</w:t>
      </w:r>
      <w:r>
        <w:rPr>
          <w:rFonts w:hint="eastAsia"/>
          <w:szCs w:val="21"/>
          <w:lang w:val="zh-CN"/>
        </w:rPr>
        <w:t>年</w:t>
      </w:r>
      <w:r>
        <w:rPr>
          <w:rFonts w:ascii="SimSun" w:cs="SimSun" w:hint="eastAsia"/>
          <w:szCs w:val="21"/>
          <w:lang w:val="zh-CN"/>
        </w:rPr>
        <w:t>对吉尔吉斯斯坦媒体树立妇女形象的情况进行研究的结果表明，新闻工作者自己承认报道两性问题的材料欠缺，造成这种情况的原因是从事推进两性平等的机构积极性不高，媒体难以利用它们来吸引公众注意力。另一个原因是，两性平等问题有其自身特点，要求新闻工作者具备深刻研究和全面洞察的能力，经常处于紧张工作状态下的新闻工作者往往无暇顾及两性平等问题。</w:t>
      </w:r>
    </w:p>
    <w:p w:rsidR="00774D23" w:rsidRDefault="00A240DB">
      <w:pPr>
        <w:tabs>
          <w:tab w:val="left" w:pos="630"/>
        </w:tabs>
        <w:autoSpaceDE w:val="0"/>
        <w:autoSpaceDN w:val="0"/>
        <w:spacing w:after="360" w:line="360" w:lineRule="exact"/>
        <w:jc w:val="center"/>
        <w:rPr>
          <w:rFonts w:ascii="SimHei" w:eastAsia="SimHei" w:cs="SimHei"/>
          <w:color w:val="FF0000"/>
          <w:sz w:val="28"/>
          <w:szCs w:val="28"/>
          <w:lang w:val="zh-CN"/>
        </w:rPr>
      </w:pPr>
      <w:r>
        <w:rPr>
          <w:rFonts w:ascii="SimHei" w:eastAsia="SimHei" w:cs="SimHei"/>
          <w:color w:val="FF0000"/>
          <w:sz w:val="28"/>
          <w:szCs w:val="28"/>
          <w:lang w:val="zh-CN"/>
        </w:rPr>
        <w:br w:type="page"/>
      </w:r>
      <w:r w:rsidR="00774D23">
        <w:rPr>
          <w:rFonts w:ascii="SimHei" w:eastAsia="SimHei" w:cs="SimHei" w:hint="eastAsia"/>
          <w:color w:val="FF0000"/>
          <w:sz w:val="28"/>
          <w:szCs w:val="28"/>
          <w:lang w:val="zh-CN"/>
        </w:rPr>
        <w:t>第</w:t>
      </w:r>
      <w:r w:rsidR="00774D23">
        <w:rPr>
          <w:rFonts w:ascii="SimHei" w:eastAsia="SimHei" w:cs="SimHei"/>
          <w:color w:val="FF0000"/>
          <w:sz w:val="28"/>
          <w:szCs w:val="28"/>
          <w:lang w:val="zh-CN"/>
        </w:rPr>
        <w:t>6</w:t>
      </w:r>
      <w:r w:rsidR="00774D23">
        <w:rPr>
          <w:rFonts w:ascii="SimHei" w:eastAsia="SimHei" w:cs="SimHei" w:hint="eastAsia"/>
          <w:color w:val="FF0000"/>
          <w:sz w:val="28"/>
          <w:szCs w:val="28"/>
          <w:lang w:val="zh-CN"/>
        </w:rPr>
        <w:t>条</w:t>
      </w:r>
      <w:r w:rsidR="00774D23">
        <w:rPr>
          <w:rFonts w:ascii="SimHei" w:eastAsia="SimHei" w:cs="SimHei"/>
          <w:color w:val="FF0000"/>
          <w:sz w:val="28"/>
          <w:szCs w:val="28"/>
          <w:lang w:val="zh-CN"/>
        </w:rPr>
        <w:t xml:space="preserve">  </w:t>
      </w:r>
      <w:r w:rsidR="00774D23">
        <w:rPr>
          <w:rFonts w:ascii="SimHei" w:eastAsia="SimHei" w:cs="SimHei" w:hint="eastAsia"/>
          <w:color w:val="FF0000"/>
          <w:sz w:val="28"/>
          <w:szCs w:val="28"/>
          <w:lang w:val="zh-CN"/>
        </w:rPr>
        <w:t>利用妇女盈利</w:t>
      </w:r>
    </w:p>
    <w:p w:rsidR="00774D23" w:rsidRDefault="00774D23">
      <w:pPr>
        <w:tabs>
          <w:tab w:val="left" w:pos="630"/>
        </w:tabs>
        <w:autoSpaceDE w:val="0"/>
        <w:autoSpaceDN w:val="0"/>
        <w:spacing w:after="240" w:line="360" w:lineRule="exact"/>
        <w:rPr>
          <w:szCs w:val="21"/>
          <w:lang w:val="fr-FR"/>
        </w:rPr>
      </w:pPr>
      <w:r>
        <w:rPr>
          <w:rFonts w:eastAsia="SimHei"/>
          <w:szCs w:val="21"/>
          <w:lang w:val="fr-FR"/>
        </w:rPr>
        <w:t>126.</w:t>
      </w:r>
      <w:r>
        <w:rPr>
          <w:rFonts w:eastAsia="SimHei"/>
          <w:szCs w:val="21"/>
          <w:lang w:val="fr-FR"/>
        </w:rPr>
        <w:tab/>
      </w:r>
      <w:r>
        <w:rPr>
          <w:rFonts w:ascii="SimSun" w:cs="SimSun" w:hint="eastAsia"/>
          <w:szCs w:val="21"/>
          <w:lang w:val="zh-CN"/>
        </w:rPr>
        <w:t>在本报告所述期间，在对吉尔吉斯斯坦共和国议会立法会议</w:t>
      </w:r>
      <w:r>
        <w:rPr>
          <w:rFonts w:hint="eastAsia"/>
          <w:szCs w:val="21"/>
          <w:lang w:val="zh-CN"/>
        </w:rPr>
        <w:t>于</w:t>
      </w:r>
      <w:r>
        <w:rPr>
          <w:rFonts w:hint="eastAsia"/>
          <w:szCs w:val="21"/>
          <w:lang w:val="zh-CN"/>
        </w:rPr>
        <w:t>2003</w:t>
      </w:r>
      <w:r>
        <w:rPr>
          <w:rFonts w:hint="eastAsia"/>
          <w:szCs w:val="21"/>
          <w:lang w:val="zh-CN"/>
        </w:rPr>
        <w:t>年</w:t>
      </w:r>
      <w:r>
        <w:rPr>
          <w:rFonts w:hint="eastAsia"/>
          <w:szCs w:val="21"/>
          <w:lang w:val="zh-CN"/>
        </w:rPr>
        <w:t>1</w:t>
      </w:r>
      <w:r>
        <w:rPr>
          <w:rFonts w:hint="eastAsia"/>
          <w:szCs w:val="21"/>
          <w:lang w:val="zh-CN"/>
        </w:rPr>
        <w:t>月</w:t>
      </w:r>
      <w:r>
        <w:rPr>
          <w:rFonts w:hint="eastAsia"/>
          <w:szCs w:val="21"/>
          <w:lang w:val="zh-CN"/>
        </w:rPr>
        <w:t>1</w:t>
      </w:r>
      <w:r>
        <w:rPr>
          <w:rFonts w:hint="eastAsia"/>
          <w:szCs w:val="21"/>
          <w:lang w:val="zh-CN"/>
        </w:rPr>
        <w:t>日通过的《</w:t>
      </w:r>
      <w:r>
        <w:rPr>
          <w:rFonts w:ascii="SimSun" w:cs="SimSun" w:hint="eastAsia"/>
          <w:szCs w:val="21"/>
          <w:lang w:val="zh-CN"/>
        </w:rPr>
        <w:t>社会法律保护防止家庭暴力法》的法律进行法律适用实践改进方面做了一定的工作，</w:t>
      </w:r>
      <w:r>
        <w:rPr>
          <w:rFonts w:hint="eastAsia"/>
          <w:szCs w:val="21"/>
          <w:lang w:val="zh-CN"/>
        </w:rPr>
        <w:t>2004</w:t>
      </w:r>
      <w:r>
        <w:rPr>
          <w:rFonts w:hint="eastAsia"/>
          <w:szCs w:val="21"/>
          <w:lang w:val="zh-CN"/>
        </w:rPr>
        <w:t>年</w:t>
      </w:r>
      <w:r>
        <w:rPr>
          <w:rFonts w:ascii="SimSun" w:cs="SimSun" w:hint="eastAsia"/>
          <w:szCs w:val="21"/>
          <w:lang w:val="zh-CN"/>
        </w:rPr>
        <w:t>根据该法律对《吉尔吉斯斯坦共和国行政责任法》进行了补充。</w:t>
      </w:r>
    </w:p>
    <w:p w:rsidR="00774D23" w:rsidRDefault="00774D23">
      <w:pPr>
        <w:tabs>
          <w:tab w:val="left" w:pos="630"/>
        </w:tabs>
        <w:autoSpaceDE w:val="0"/>
        <w:autoSpaceDN w:val="0"/>
        <w:spacing w:after="240" w:line="360" w:lineRule="exact"/>
        <w:rPr>
          <w:szCs w:val="21"/>
          <w:lang w:val="fr-FR"/>
        </w:rPr>
      </w:pPr>
      <w:r>
        <w:rPr>
          <w:szCs w:val="21"/>
          <w:lang w:val="fr-FR"/>
        </w:rPr>
        <w:t>127.</w:t>
      </w:r>
      <w:r>
        <w:rPr>
          <w:szCs w:val="21"/>
          <w:lang w:val="fr-FR"/>
        </w:rPr>
        <w:tab/>
      </w:r>
      <w:r>
        <w:rPr>
          <w:rFonts w:ascii="SimSun" w:cs="SimSun" w:hint="eastAsia"/>
          <w:szCs w:val="21"/>
          <w:lang w:val="zh-CN"/>
        </w:rPr>
        <w:t>该法律还适用于建立在婚姻基础上、尚未在户籍登记机关登记的（事实婚姻）家庭。</w:t>
      </w:r>
    </w:p>
    <w:p w:rsidR="00774D23" w:rsidRDefault="00774D23">
      <w:pPr>
        <w:tabs>
          <w:tab w:val="left" w:pos="630"/>
        </w:tabs>
        <w:autoSpaceDE w:val="0"/>
        <w:autoSpaceDN w:val="0"/>
        <w:spacing w:after="240" w:line="360" w:lineRule="exact"/>
        <w:rPr>
          <w:szCs w:val="21"/>
          <w:lang w:val="fr-FR"/>
        </w:rPr>
      </w:pPr>
      <w:r>
        <w:rPr>
          <w:szCs w:val="21"/>
          <w:lang w:val="fr-FR"/>
        </w:rPr>
        <w:t>128.</w:t>
      </w:r>
      <w:r>
        <w:rPr>
          <w:szCs w:val="21"/>
          <w:lang w:val="fr-FR"/>
        </w:rPr>
        <w:tab/>
        <w:t>2004</w:t>
      </w:r>
      <w:r>
        <w:rPr>
          <w:rFonts w:ascii="SimSun" w:cs="SimSun" w:hint="eastAsia"/>
          <w:szCs w:val="21"/>
          <w:lang w:val="zh-CN"/>
        </w:rPr>
        <w:t>年</w:t>
      </w:r>
      <w:r>
        <w:rPr>
          <w:szCs w:val="21"/>
          <w:lang w:val="fr-FR"/>
        </w:rPr>
        <w:t>11</w:t>
      </w:r>
      <w:r>
        <w:rPr>
          <w:rFonts w:ascii="SimSun" w:cs="SimSun" w:hint="eastAsia"/>
          <w:szCs w:val="21"/>
          <w:lang w:val="zh-CN"/>
        </w:rPr>
        <w:t>月</w:t>
      </w:r>
      <w:r>
        <w:rPr>
          <w:szCs w:val="21"/>
          <w:lang w:val="fr-FR"/>
        </w:rPr>
        <w:t>23</w:t>
      </w:r>
      <w:r>
        <w:rPr>
          <w:rFonts w:ascii="SimSun" w:cs="SimSun" w:hint="eastAsia"/>
          <w:szCs w:val="21"/>
          <w:lang w:val="zh-CN"/>
        </w:rPr>
        <w:t>-</w:t>
      </w:r>
      <w:r>
        <w:rPr>
          <w:szCs w:val="21"/>
          <w:lang w:val="fr-FR"/>
        </w:rPr>
        <w:t>24</w:t>
      </w:r>
      <w:r>
        <w:rPr>
          <w:rFonts w:ascii="SimSun" w:cs="SimSun" w:hint="eastAsia"/>
          <w:szCs w:val="21"/>
          <w:lang w:val="zh-CN"/>
        </w:rPr>
        <w:t>日举办了题</w:t>
      </w:r>
      <w:r>
        <w:rPr>
          <w:rFonts w:ascii="SimSun" w:hAnsi="SimSun" w:cs="SimSun" w:hint="eastAsia"/>
          <w:szCs w:val="21"/>
          <w:lang w:val="zh-CN"/>
        </w:rPr>
        <w:t>为</w:t>
      </w:r>
      <w:r>
        <w:rPr>
          <w:rFonts w:ascii="SimSun" w:hAnsi="SimSun" w:cs="SimSun"/>
          <w:szCs w:val="21"/>
          <w:lang w:val="zh-CN"/>
        </w:rPr>
        <w:t>“</w:t>
      </w:r>
      <w:r>
        <w:rPr>
          <w:rFonts w:ascii="SimSun" w:hAnsi="SimSun" w:cs="SimSun" w:hint="eastAsia"/>
          <w:szCs w:val="21"/>
          <w:lang w:val="zh-CN"/>
        </w:rPr>
        <w:t>完善防止对妇女使用暴力的国家机制</w:t>
      </w:r>
      <w:r>
        <w:rPr>
          <w:rFonts w:ascii="SimSun" w:hAnsi="SimSun" w:cs="SimSun"/>
          <w:szCs w:val="21"/>
          <w:lang w:val="zh-CN"/>
        </w:rPr>
        <w:t>”</w:t>
      </w:r>
      <w:r>
        <w:rPr>
          <w:rFonts w:ascii="SimSun" w:hAnsi="SimSun" w:cs="SimSun" w:hint="eastAsia"/>
          <w:szCs w:val="21"/>
          <w:lang w:val="zh-CN"/>
        </w:rPr>
        <w:t>的全国性论坛，参加论坛的有吉尔吉斯斯坦共和国政府和最高法院的成员、议员、各部委和地方自治机构的代表、国际组织和非</w:t>
      </w:r>
      <w:r>
        <w:rPr>
          <w:rFonts w:ascii="SimSun" w:cs="SimSun" w:hint="eastAsia"/>
          <w:szCs w:val="21"/>
          <w:lang w:val="zh-CN"/>
        </w:rPr>
        <w:t>政府组织的代表。</w:t>
      </w:r>
    </w:p>
    <w:p w:rsidR="00774D23" w:rsidRDefault="00774D23">
      <w:pPr>
        <w:tabs>
          <w:tab w:val="left" w:pos="630"/>
        </w:tabs>
        <w:autoSpaceDE w:val="0"/>
        <w:autoSpaceDN w:val="0"/>
        <w:spacing w:after="240" w:line="360" w:lineRule="exact"/>
        <w:rPr>
          <w:szCs w:val="21"/>
          <w:lang w:val="fr-FR"/>
        </w:rPr>
      </w:pPr>
      <w:r>
        <w:rPr>
          <w:szCs w:val="21"/>
          <w:lang w:val="fr-FR"/>
        </w:rPr>
        <w:t>129.</w:t>
      </w:r>
      <w:r>
        <w:rPr>
          <w:szCs w:val="21"/>
          <w:lang w:val="fr-FR"/>
        </w:rPr>
        <w:tab/>
      </w:r>
      <w:r>
        <w:rPr>
          <w:rFonts w:ascii="SimSun" w:cs="SimSun" w:hint="eastAsia"/>
          <w:szCs w:val="21"/>
          <w:lang w:val="zh-CN"/>
        </w:rPr>
        <w:t>家庭暴力已被列为必须进行单独统计的项目。临时保护令已经有了样本，临时保护令使用须知已被批准。</w:t>
      </w:r>
    </w:p>
    <w:p w:rsidR="00774D23" w:rsidRDefault="00774D23">
      <w:pPr>
        <w:tabs>
          <w:tab w:val="left" w:pos="630"/>
        </w:tabs>
        <w:autoSpaceDE w:val="0"/>
        <w:autoSpaceDN w:val="0"/>
        <w:spacing w:after="240" w:line="360" w:lineRule="exact"/>
        <w:rPr>
          <w:szCs w:val="21"/>
          <w:lang w:val="fr-FR"/>
        </w:rPr>
      </w:pPr>
      <w:r>
        <w:rPr>
          <w:szCs w:val="21"/>
          <w:lang w:val="fr-FR"/>
        </w:rPr>
        <w:t>130.</w:t>
      </w:r>
      <w:r>
        <w:rPr>
          <w:szCs w:val="21"/>
          <w:lang w:val="fr-FR"/>
        </w:rPr>
        <w:tab/>
        <w:t>2005</w:t>
      </w:r>
      <w:r>
        <w:rPr>
          <w:rFonts w:ascii="SimSun" w:cs="SimSun" w:hint="eastAsia"/>
          <w:szCs w:val="21"/>
          <w:lang w:val="zh-CN"/>
        </w:rPr>
        <w:t>年共发布</w:t>
      </w:r>
      <w:r>
        <w:rPr>
          <w:szCs w:val="21"/>
          <w:lang w:val="fr-FR"/>
        </w:rPr>
        <w:t>211</w:t>
      </w:r>
      <w:r>
        <w:rPr>
          <w:rFonts w:ascii="SimSun" w:cs="SimSun" w:hint="eastAsia"/>
          <w:szCs w:val="21"/>
          <w:lang w:val="zh-CN"/>
        </w:rPr>
        <w:t>张临时保护令（</w:t>
      </w:r>
      <w:r>
        <w:rPr>
          <w:szCs w:val="21"/>
          <w:lang w:val="fr-FR"/>
        </w:rPr>
        <w:t>200</w:t>
      </w:r>
      <w:r>
        <w:rPr>
          <w:rFonts w:ascii="SimSun" w:cs="SimSun" w:hint="eastAsia"/>
          <w:szCs w:val="21"/>
          <w:lang w:val="zh-CN"/>
        </w:rPr>
        <w:t>张针对男性，</w:t>
      </w:r>
      <w:r>
        <w:rPr>
          <w:szCs w:val="21"/>
          <w:lang w:val="fr-FR"/>
        </w:rPr>
        <w:t>11</w:t>
      </w:r>
      <w:r>
        <w:rPr>
          <w:rFonts w:ascii="SimSun" w:cs="SimSun" w:hint="eastAsia"/>
          <w:szCs w:val="21"/>
          <w:lang w:val="zh-CN"/>
        </w:rPr>
        <w:t>张针对女性）。</w:t>
      </w:r>
    </w:p>
    <w:p w:rsidR="00774D23" w:rsidRDefault="00774D23">
      <w:pPr>
        <w:tabs>
          <w:tab w:val="left" w:pos="630"/>
        </w:tabs>
        <w:autoSpaceDE w:val="0"/>
        <w:autoSpaceDN w:val="0"/>
        <w:spacing w:after="240" w:line="360" w:lineRule="exact"/>
        <w:rPr>
          <w:szCs w:val="21"/>
          <w:lang w:val="fr-FR"/>
        </w:rPr>
      </w:pPr>
      <w:r>
        <w:rPr>
          <w:szCs w:val="21"/>
          <w:lang w:val="fr-FR"/>
        </w:rPr>
        <w:t>131.</w:t>
      </w:r>
      <w:r>
        <w:rPr>
          <w:szCs w:val="21"/>
          <w:lang w:val="fr-FR"/>
        </w:rPr>
        <w:tab/>
      </w:r>
      <w:r>
        <w:rPr>
          <w:rFonts w:ascii="SimSun" w:cs="SimSun" w:hint="eastAsia"/>
          <w:szCs w:val="21"/>
          <w:lang w:val="zh-CN"/>
        </w:rPr>
        <w:t>实践表明，暴力受害者求助于应急中心甚于求助于执法机关。考虑到这种情况，为了便于对全国暴力事件的统计资料（包</w:t>
      </w:r>
      <w:r>
        <w:rPr>
          <w:rFonts w:ascii="SimSun" w:hAnsi="SimSun" w:cs="SimSun" w:hint="eastAsia"/>
          <w:szCs w:val="21"/>
          <w:lang w:val="zh-CN"/>
        </w:rPr>
        <w:t>括</w:t>
      </w:r>
      <w:r>
        <w:rPr>
          <w:rFonts w:ascii="SimSun" w:hAnsi="SimSun" w:cs="SimSun"/>
          <w:szCs w:val="21"/>
          <w:lang w:val="zh-CN"/>
        </w:rPr>
        <w:t>“</w:t>
      </w:r>
      <w:r>
        <w:rPr>
          <w:rFonts w:ascii="SimSun" w:hAnsi="SimSun" w:cs="SimSun" w:hint="eastAsia"/>
          <w:szCs w:val="21"/>
          <w:lang w:val="zh-CN"/>
        </w:rPr>
        <w:t>热线</w:t>
      </w:r>
      <w:r>
        <w:rPr>
          <w:rFonts w:ascii="SimSun" w:hAnsi="SimSun" w:cs="SimSun"/>
          <w:szCs w:val="21"/>
          <w:lang w:val="zh-CN"/>
        </w:rPr>
        <w:t>”</w:t>
      </w:r>
      <w:r>
        <w:rPr>
          <w:rFonts w:ascii="SimSun" w:hAnsi="SimSun" w:cs="SimSun" w:hint="eastAsia"/>
          <w:szCs w:val="21"/>
          <w:lang w:val="zh-CN"/>
        </w:rPr>
        <w:t>的统计</w:t>
      </w:r>
      <w:r>
        <w:rPr>
          <w:rFonts w:ascii="SimSun" w:cs="SimSun" w:hint="eastAsia"/>
          <w:szCs w:val="21"/>
          <w:lang w:val="zh-CN"/>
        </w:rPr>
        <w:t>数据）进行收集和分析，由秘书处牵头制定和采用统一的格式统计和上报有关对妇女使用暴力的信息，这应该有助于国家统计机构和应急中心相互配合，共同取得有关暴力问题的真实画面。</w:t>
      </w:r>
    </w:p>
    <w:p w:rsidR="00774D23" w:rsidRDefault="00774D23">
      <w:pPr>
        <w:tabs>
          <w:tab w:val="left" w:pos="630"/>
        </w:tabs>
        <w:autoSpaceDE w:val="0"/>
        <w:autoSpaceDN w:val="0"/>
        <w:spacing w:after="240" w:line="360" w:lineRule="exact"/>
        <w:rPr>
          <w:szCs w:val="21"/>
          <w:lang w:val="fr-FR"/>
        </w:rPr>
      </w:pPr>
      <w:r>
        <w:rPr>
          <w:szCs w:val="21"/>
          <w:lang w:val="fr-FR"/>
        </w:rPr>
        <w:t>132.</w:t>
      </w:r>
      <w:r>
        <w:rPr>
          <w:szCs w:val="21"/>
          <w:lang w:val="fr-FR"/>
        </w:rPr>
        <w:tab/>
      </w:r>
      <w:r>
        <w:rPr>
          <w:rFonts w:ascii="SimSun" w:cs="SimSun" w:hint="eastAsia"/>
          <w:szCs w:val="21"/>
          <w:lang w:val="zh-CN"/>
        </w:rPr>
        <w:t>在秘书处、其他国家管理机关、地方自治机构以</w:t>
      </w:r>
      <w:r>
        <w:rPr>
          <w:rFonts w:ascii="SimSun" w:hAnsi="SimSun" w:cs="SimSun" w:hint="eastAsia"/>
          <w:szCs w:val="21"/>
          <w:lang w:val="zh-CN"/>
        </w:rPr>
        <w:t>及</w:t>
      </w:r>
      <w:r>
        <w:rPr>
          <w:rFonts w:ascii="SimSun" w:hAnsi="SimSun" w:cs="SimSun"/>
          <w:szCs w:val="21"/>
          <w:lang w:val="zh-CN"/>
        </w:rPr>
        <w:t>“</w:t>
      </w:r>
      <w:r>
        <w:rPr>
          <w:szCs w:val="21"/>
          <w:lang w:val="fr-FR"/>
        </w:rPr>
        <w:t>Soros</w:t>
      </w:r>
      <w:r>
        <w:rPr>
          <w:rFonts w:hint="eastAsia"/>
          <w:szCs w:val="21"/>
          <w:lang w:val="fr-FR"/>
        </w:rPr>
        <w:t>——</w:t>
      </w:r>
      <w:r>
        <w:rPr>
          <w:rFonts w:ascii="SimSun" w:cs="SimSun" w:hint="eastAsia"/>
          <w:szCs w:val="21"/>
          <w:lang w:val="zh-CN"/>
        </w:rPr>
        <w:t>吉尔吉斯斯坦</w:t>
      </w:r>
      <w:r>
        <w:rPr>
          <w:rFonts w:ascii="SimSun" w:hAnsi="SimSun" w:cs="SimSun"/>
          <w:szCs w:val="21"/>
          <w:lang w:val="zh-CN"/>
        </w:rPr>
        <w:t>“</w:t>
      </w:r>
      <w:r>
        <w:rPr>
          <w:rFonts w:ascii="SimSun" w:hAnsi="SimSun" w:cs="SimSun" w:hint="eastAsia"/>
          <w:szCs w:val="21"/>
          <w:lang w:val="zh-CN"/>
        </w:rPr>
        <w:t>基</w:t>
      </w:r>
      <w:r>
        <w:rPr>
          <w:rFonts w:ascii="SimSun" w:cs="SimSun" w:hint="eastAsia"/>
          <w:szCs w:val="21"/>
          <w:lang w:val="zh-CN"/>
        </w:rPr>
        <w:t>金会的妇女方案的支助之下，应急中心这一机构的稳定性得到提高，现行的应急中心与地方自治机构、执法机构、保健和教育机构之间的相互配合问题得到了改进。目前正在采取措施扩大应急中心网络。</w:t>
      </w:r>
    </w:p>
    <w:p w:rsidR="00774D23" w:rsidRDefault="00774D23">
      <w:pPr>
        <w:tabs>
          <w:tab w:val="left" w:pos="630"/>
        </w:tabs>
        <w:autoSpaceDE w:val="0"/>
        <w:autoSpaceDN w:val="0"/>
        <w:spacing w:after="240" w:line="360" w:lineRule="exact"/>
        <w:rPr>
          <w:szCs w:val="21"/>
          <w:lang w:val="fr-FR"/>
        </w:rPr>
      </w:pPr>
      <w:r>
        <w:rPr>
          <w:szCs w:val="21"/>
          <w:lang w:val="fr-FR"/>
        </w:rPr>
        <w:t>133.</w:t>
      </w:r>
      <w:r>
        <w:rPr>
          <w:szCs w:val="21"/>
          <w:lang w:val="fr-FR"/>
        </w:rPr>
        <w:tab/>
      </w:r>
      <w:r>
        <w:rPr>
          <w:rFonts w:ascii="SimSun" w:cs="SimSun" w:hint="eastAsia"/>
          <w:szCs w:val="21"/>
          <w:lang w:val="zh-CN"/>
        </w:rPr>
        <w:t>但是，由于国家经济困难，完全由国家向应急中心拨款的问题仍未得到解决，农村偏远地区受暴力侵害的妇女和刑满释放妇女得不到帮助，社会上仍然存在另眼看待求助于执法机关和应急中心的妇女的现象。</w:t>
      </w:r>
    </w:p>
    <w:p w:rsidR="00774D23" w:rsidRDefault="00774D23">
      <w:pPr>
        <w:tabs>
          <w:tab w:val="left" w:pos="630"/>
        </w:tabs>
        <w:autoSpaceDE w:val="0"/>
        <w:autoSpaceDN w:val="0"/>
        <w:spacing w:after="240" w:line="360" w:lineRule="exact"/>
        <w:rPr>
          <w:szCs w:val="21"/>
          <w:lang w:val="fr-FR"/>
        </w:rPr>
      </w:pPr>
      <w:r>
        <w:rPr>
          <w:szCs w:val="21"/>
          <w:lang w:val="fr-FR"/>
        </w:rPr>
        <w:t>134.</w:t>
      </w:r>
      <w:r>
        <w:rPr>
          <w:szCs w:val="21"/>
          <w:lang w:val="fr-FR"/>
        </w:rPr>
        <w:tab/>
        <w:t>2003-2004</w:t>
      </w:r>
      <w:r>
        <w:rPr>
          <w:rFonts w:ascii="SimSun" w:cs="SimSun" w:hint="eastAsia"/>
          <w:szCs w:val="21"/>
          <w:lang w:val="zh-CN"/>
        </w:rPr>
        <w:t>年，吉尔吉斯斯坦共和国内政部对</w:t>
      </w:r>
      <w:r>
        <w:rPr>
          <w:szCs w:val="21"/>
          <w:lang w:val="fr-FR"/>
        </w:rPr>
        <w:t>11 273</w:t>
      </w:r>
      <w:r>
        <w:rPr>
          <w:rFonts w:ascii="SimSun" w:cs="SimSun" w:hint="eastAsia"/>
          <w:szCs w:val="21"/>
          <w:lang w:val="zh-CN"/>
        </w:rPr>
        <w:t>名在家庭和日常生活中经常违法者和</w:t>
      </w:r>
      <w:r>
        <w:rPr>
          <w:szCs w:val="21"/>
          <w:lang w:val="fr-FR"/>
        </w:rPr>
        <w:t>33 291</w:t>
      </w:r>
      <w:r>
        <w:rPr>
          <w:rFonts w:ascii="SimSun" w:cs="SimSun" w:hint="eastAsia"/>
          <w:szCs w:val="21"/>
          <w:lang w:val="zh-CN"/>
        </w:rPr>
        <w:t>名有家庭和日常生活暴力犯罪倾向者进行了预防性登记。</w:t>
      </w:r>
    </w:p>
    <w:p w:rsidR="00774D23" w:rsidRDefault="00774D23">
      <w:pPr>
        <w:tabs>
          <w:tab w:val="left" w:pos="630"/>
        </w:tabs>
        <w:autoSpaceDE w:val="0"/>
        <w:autoSpaceDN w:val="0"/>
        <w:spacing w:after="240" w:line="360" w:lineRule="exact"/>
        <w:rPr>
          <w:szCs w:val="21"/>
          <w:lang w:val="fr-FR"/>
        </w:rPr>
      </w:pPr>
      <w:r>
        <w:rPr>
          <w:szCs w:val="21"/>
          <w:lang w:val="fr-FR"/>
        </w:rPr>
        <w:t>135.</w:t>
      </w:r>
      <w:r>
        <w:rPr>
          <w:szCs w:val="21"/>
          <w:lang w:val="fr-FR"/>
        </w:rPr>
        <w:tab/>
        <w:t>2003-2005</w:t>
      </w:r>
      <w:r>
        <w:rPr>
          <w:rFonts w:ascii="SimSun" w:cs="SimSun" w:hint="eastAsia"/>
          <w:szCs w:val="21"/>
          <w:lang w:val="zh-CN"/>
        </w:rPr>
        <w:t>年被未成年人事务检查机关发现和登记的不幸家庭</w:t>
      </w:r>
      <w:r>
        <w:rPr>
          <w:szCs w:val="21"/>
          <w:lang w:val="fr-FR"/>
        </w:rPr>
        <w:t>1 288</w:t>
      </w:r>
      <w:r>
        <w:rPr>
          <w:rFonts w:ascii="SimSun" w:cs="SimSun" w:hint="eastAsia"/>
          <w:szCs w:val="21"/>
          <w:lang w:val="zh-CN"/>
        </w:rPr>
        <w:t>个。</w:t>
      </w:r>
      <w:r>
        <w:rPr>
          <w:szCs w:val="21"/>
          <w:lang w:val="fr-FR"/>
        </w:rPr>
        <w:t>129</w:t>
      </w:r>
      <w:r>
        <w:rPr>
          <w:rFonts w:ascii="SimSun" w:cs="SimSun" w:hint="eastAsia"/>
          <w:szCs w:val="21"/>
          <w:lang w:val="zh-CN"/>
        </w:rPr>
        <w:t>份材料被呈送法院，以剥夺某些人做父母的权利。呈送未成年人事务委员会的材料</w:t>
      </w:r>
      <w:r>
        <w:rPr>
          <w:szCs w:val="21"/>
          <w:lang w:val="fr-FR"/>
        </w:rPr>
        <w:t>7 922</w:t>
      </w:r>
      <w:r>
        <w:rPr>
          <w:rFonts w:ascii="SimSun" w:cs="SimSun" w:hint="eastAsia"/>
          <w:szCs w:val="21"/>
          <w:lang w:val="zh-CN"/>
        </w:rPr>
        <w:t>份。</w:t>
      </w:r>
    </w:p>
    <w:p w:rsidR="00774D23" w:rsidRDefault="00774D23">
      <w:pPr>
        <w:tabs>
          <w:tab w:val="left" w:pos="630"/>
        </w:tabs>
        <w:autoSpaceDE w:val="0"/>
        <w:autoSpaceDN w:val="0"/>
        <w:spacing w:after="240" w:line="360" w:lineRule="exact"/>
        <w:rPr>
          <w:szCs w:val="21"/>
          <w:lang w:val="fr-FR"/>
        </w:rPr>
      </w:pPr>
      <w:r>
        <w:rPr>
          <w:szCs w:val="21"/>
          <w:lang w:val="fr-FR"/>
        </w:rPr>
        <w:t>136.</w:t>
      </w:r>
      <w:r>
        <w:rPr>
          <w:szCs w:val="21"/>
          <w:lang w:val="fr-FR"/>
        </w:rPr>
        <w:tab/>
      </w:r>
      <w:r>
        <w:rPr>
          <w:rFonts w:ascii="SimSun" w:cs="SimSun" w:hint="eastAsia"/>
          <w:szCs w:val="21"/>
          <w:lang w:val="zh-CN"/>
        </w:rPr>
        <w:t>为了进一步预防和发现对妇女和儿童的暴力犯罪，吉尔吉斯斯坦共和国科学院准备出版题为《对妇女和儿童暴力犯罪的预防和侦查》教学参考书。</w:t>
      </w:r>
    </w:p>
    <w:p w:rsidR="00774D23" w:rsidRDefault="00774D23">
      <w:pPr>
        <w:tabs>
          <w:tab w:val="left" w:pos="630"/>
        </w:tabs>
        <w:autoSpaceDE w:val="0"/>
        <w:autoSpaceDN w:val="0"/>
        <w:spacing w:after="240" w:line="360" w:lineRule="exact"/>
        <w:rPr>
          <w:szCs w:val="21"/>
          <w:lang w:val="fr-FR"/>
        </w:rPr>
      </w:pPr>
      <w:r>
        <w:rPr>
          <w:szCs w:val="21"/>
          <w:lang w:val="fr-FR"/>
        </w:rPr>
        <w:t>137.</w:t>
      </w:r>
      <w:r>
        <w:rPr>
          <w:szCs w:val="21"/>
          <w:lang w:val="fr-FR"/>
        </w:rPr>
        <w:tab/>
      </w:r>
      <w:r>
        <w:rPr>
          <w:rFonts w:ascii="SimSun" w:cs="SimSun" w:hint="eastAsia"/>
          <w:szCs w:val="21"/>
          <w:lang w:val="zh-CN"/>
        </w:rPr>
        <w:t>据国家统计委员会提供的材料，</w:t>
      </w:r>
      <w:r>
        <w:rPr>
          <w:szCs w:val="21"/>
          <w:lang w:val="fr-FR"/>
        </w:rPr>
        <w:t>2005</w:t>
      </w:r>
      <w:r>
        <w:rPr>
          <w:rFonts w:ascii="SimSun" w:cs="SimSun" w:hint="eastAsia"/>
          <w:szCs w:val="21"/>
          <w:lang w:val="zh-CN"/>
        </w:rPr>
        <w:t>年因家庭暴力问题求助于应急中心的人数比</w:t>
      </w:r>
      <w:r>
        <w:rPr>
          <w:szCs w:val="21"/>
          <w:lang w:val="fr-FR"/>
        </w:rPr>
        <w:t>2004</w:t>
      </w:r>
      <w:r>
        <w:rPr>
          <w:rFonts w:ascii="SimSun" w:cs="SimSun" w:hint="eastAsia"/>
          <w:szCs w:val="21"/>
          <w:lang w:val="zh-CN"/>
        </w:rPr>
        <w:t>年增加一倍（从</w:t>
      </w:r>
      <w:r>
        <w:rPr>
          <w:szCs w:val="21"/>
          <w:lang w:val="fr-FR"/>
        </w:rPr>
        <w:t>2 236</w:t>
      </w:r>
      <w:r>
        <w:rPr>
          <w:rFonts w:ascii="SimSun" w:cs="SimSun" w:hint="eastAsia"/>
          <w:szCs w:val="21"/>
          <w:lang w:val="zh-CN"/>
        </w:rPr>
        <w:t>人增至</w:t>
      </w:r>
      <w:r>
        <w:rPr>
          <w:szCs w:val="21"/>
          <w:lang w:val="fr-FR"/>
        </w:rPr>
        <w:t>4 651</w:t>
      </w:r>
      <w:r>
        <w:rPr>
          <w:rFonts w:ascii="SimSun" w:cs="SimSun" w:hint="eastAsia"/>
          <w:szCs w:val="21"/>
          <w:lang w:val="zh-CN"/>
        </w:rPr>
        <w:t>人），求助的妇女人数增加了一倍，而求助的男性人数增加了</w:t>
      </w:r>
      <w:r>
        <w:rPr>
          <w:szCs w:val="21"/>
          <w:lang w:val="fr-FR"/>
        </w:rPr>
        <w:t>10</w:t>
      </w:r>
      <w:r>
        <w:rPr>
          <w:rFonts w:ascii="SimSun" w:cs="SimSun" w:hint="eastAsia"/>
          <w:szCs w:val="21"/>
          <w:lang w:val="zh-CN"/>
        </w:rPr>
        <w:t>倍。</w:t>
      </w:r>
    </w:p>
    <w:p w:rsidR="00774D23" w:rsidRDefault="00774D23">
      <w:pPr>
        <w:tabs>
          <w:tab w:val="left" w:pos="630"/>
        </w:tabs>
        <w:autoSpaceDE w:val="0"/>
        <w:autoSpaceDN w:val="0"/>
        <w:spacing w:after="240" w:line="360" w:lineRule="exact"/>
        <w:rPr>
          <w:szCs w:val="21"/>
          <w:lang w:val="fr-FR"/>
        </w:rPr>
      </w:pPr>
      <w:r>
        <w:rPr>
          <w:szCs w:val="21"/>
          <w:lang w:val="fr-FR"/>
        </w:rPr>
        <w:t>138.</w:t>
      </w:r>
      <w:r>
        <w:rPr>
          <w:szCs w:val="21"/>
          <w:lang w:val="fr-FR"/>
        </w:rPr>
        <w:tab/>
      </w:r>
      <w:r>
        <w:rPr>
          <w:rFonts w:ascii="SimSun" w:cs="SimSun" w:hint="eastAsia"/>
          <w:szCs w:val="21"/>
          <w:lang w:val="zh-CN"/>
        </w:rPr>
        <w:t>为了使执法机关工作人员、居民和妇女了解《公约》和国家法律中有关家庭暴力的条款，多次举办有国家机构、执法机关、应急中心、医疗机构、国际组织和媒体代表参加的研讨会、训练班、圆桌会议和电视转播，出版和散发反对暴力的折叠状印刷品和宣传画。</w:t>
      </w:r>
    </w:p>
    <w:p w:rsidR="00774D23" w:rsidRDefault="00774D23">
      <w:pPr>
        <w:tabs>
          <w:tab w:val="left" w:pos="630"/>
        </w:tabs>
        <w:autoSpaceDE w:val="0"/>
        <w:autoSpaceDN w:val="0"/>
        <w:spacing w:after="240" w:line="360" w:lineRule="exact"/>
        <w:rPr>
          <w:szCs w:val="21"/>
          <w:lang w:val="fr-FR"/>
        </w:rPr>
      </w:pPr>
      <w:r>
        <w:rPr>
          <w:szCs w:val="21"/>
          <w:lang w:val="fr-FR"/>
        </w:rPr>
        <w:t>139.</w:t>
      </w:r>
      <w:r>
        <w:rPr>
          <w:szCs w:val="21"/>
          <w:lang w:val="fr-FR"/>
        </w:rPr>
        <w:tab/>
      </w:r>
      <w:r>
        <w:rPr>
          <w:rFonts w:ascii="SimSun" w:cs="SimSun" w:hint="eastAsia"/>
          <w:szCs w:val="21"/>
          <w:lang w:val="zh-CN"/>
        </w:rPr>
        <w:t>为了鼓励和促进在执行吉尔吉斯斯坦共和国国家两性政策方面建立社会伙伴关系，根据吉尔吉斯斯坦共和国总统</w:t>
      </w:r>
      <w:r>
        <w:rPr>
          <w:szCs w:val="21"/>
          <w:lang w:val="fr-FR"/>
        </w:rPr>
        <w:t>2004</w:t>
      </w:r>
      <w:r>
        <w:rPr>
          <w:rFonts w:ascii="SimSun" w:cs="SimSun" w:hint="eastAsia"/>
          <w:szCs w:val="21"/>
          <w:lang w:val="zh-CN"/>
        </w:rPr>
        <w:t>年</w:t>
      </w:r>
      <w:r>
        <w:rPr>
          <w:szCs w:val="21"/>
          <w:lang w:val="fr-FR"/>
        </w:rPr>
        <w:t>3</w:t>
      </w:r>
      <w:r>
        <w:rPr>
          <w:rFonts w:ascii="SimSun" w:cs="SimSun" w:hint="eastAsia"/>
          <w:szCs w:val="21"/>
          <w:lang w:val="zh-CN"/>
        </w:rPr>
        <w:t>月</w:t>
      </w:r>
      <w:r>
        <w:rPr>
          <w:szCs w:val="21"/>
          <w:lang w:val="fr-FR"/>
        </w:rPr>
        <w:t>5</w:t>
      </w:r>
      <w:r>
        <w:rPr>
          <w:rFonts w:ascii="SimSun" w:cs="SimSun" w:hint="eastAsia"/>
          <w:szCs w:val="21"/>
          <w:lang w:val="zh-CN"/>
        </w:rPr>
        <w:t>日第</w:t>
      </w:r>
      <w:r>
        <w:rPr>
          <w:szCs w:val="21"/>
          <w:lang w:val="fr-FR"/>
        </w:rPr>
        <w:t>81</w:t>
      </w:r>
      <w:r>
        <w:rPr>
          <w:rFonts w:ascii="SimSun" w:cs="SimSun" w:hint="eastAsia"/>
          <w:szCs w:val="21"/>
          <w:lang w:val="zh-CN"/>
        </w:rPr>
        <w:t>号总统令，设立了金额为最低工资</w:t>
      </w:r>
      <w:r>
        <w:rPr>
          <w:szCs w:val="21"/>
          <w:lang w:val="fr-FR"/>
        </w:rPr>
        <w:t>100</w:t>
      </w:r>
      <w:r>
        <w:rPr>
          <w:rFonts w:ascii="SimSun" w:cs="SimSun" w:hint="eastAsia"/>
          <w:szCs w:val="21"/>
          <w:lang w:val="zh-CN"/>
        </w:rPr>
        <w:t>倍的新闻奖，以奖励报道民间社会两性发展的优秀材料。</w:t>
      </w:r>
      <w:r>
        <w:rPr>
          <w:szCs w:val="21"/>
          <w:lang w:val="fr-FR"/>
        </w:rPr>
        <w:t xml:space="preserve">  </w:t>
      </w:r>
    </w:p>
    <w:p w:rsidR="00774D23" w:rsidRDefault="00774D23">
      <w:pPr>
        <w:tabs>
          <w:tab w:val="left" w:pos="630"/>
        </w:tabs>
        <w:autoSpaceDE w:val="0"/>
        <w:autoSpaceDN w:val="0"/>
        <w:spacing w:after="240" w:line="360" w:lineRule="exact"/>
        <w:rPr>
          <w:szCs w:val="21"/>
          <w:lang w:val="fr-FR"/>
        </w:rPr>
      </w:pPr>
      <w:r>
        <w:rPr>
          <w:szCs w:val="21"/>
          <w:lang w:val="fr-FR"/>
        </w:rPr>
        <w:t>140.</w:t>
      </w:r>
      <w:r>
        <w:rPr>
          <w:szCs w:val="21"/>
          <w:lang w:val="fr-FR"/>
        </w:rPr>
        <w:tab/>
      </w:r>
      <w:r>
        <w:rPr>
          <w:rFonts w:ascii="SimSun" w:cs="SimSun" w:hint="eastAsia"/>
          <w:szCs w:val="21"/>
          <w:lang w:val="zh-CN"/>
        </w:rPr>
        <w:t>每年在</w:t>
      </w:r>
      <w:r>
        <w:rPr>
          <w:szCs w:val="21"/>
          <w:lang w:val="fr-FR"/>
        </w:rPr>
        <w:t>11</w:t>
      </w:r>
      <w:r>
        <w:rPr>
          <w:rFonts w:ascii="SimSun" w:cs="SimSun" w:hint="eastAsia"/>
          <w:szCs w:val="21"/>
          <w:lang w:val="zh-CN"/>
        </w:rPr>
        <w:t>月</w:t>
      </w:r>
      <w:r>
        <w:rPr>
          <w:szCs w:val="21"/>
          <w:lang w:val="fr-FR"/>
        </w:rPr>
        <w:t>25</w:t>
      </w:r>
      <w:r>
        <w:rPr>
          <w:rFonts w:ascii="SimSun" w:cs="SimSun" w:hint="eastAsia"/>
          <w:szCs w:val="21"/>
          <w:lang w:val="zh-CN"/>
        </w:rPr>
        <w:t>日至</w:t>
      </w:r>
      <w:r>
        <w:rPr>
          <w:szCs w:val="21"/>
          <w:lang w:val="fr-FR"/>
        </w:rPr>
        <w:t>12</w:t>
      </w:r>
      <w:r>
        <w:rPr>
          <w:rFonts w:ascii="SimSun" w:cs="SimSun" w:hint="eastAsia"/>
          <w:szCs w:val="21"/>
          <w:lang w:val="zh-CN"/>
        </w:rPr>
        <w:t>月</w:t>
      </w:r>
      <w:r>
        <w:rPr>
          <w:szCs w:val="21"/>
          <w:lang w:val="fr-FR"/>
        </w:rPr>
        <w:t>10</w:t>
      </w:r>
      <w:r>
        <w:rPr>
          <w:rFonts w:ascii="SimSun" w:cs="SimSun" w:hint="eastAsia"/>
          <w:szCs w:val="21"/>
          <w:lang w:val="zh-CN"/>
        </w:rPr>
        <w:t>日世界</w:t>
      </w:r>
      <w:r>
        <w:rPr>
          <w:rFonts w:ascii="SimSun" w:hAnsi="SimSun" w:cs="SimSun"/>
          <w:szCs w:val="21"/>
          <w:lang w:val="zh-CN"/>
        </w:rPr>
        <w:t>“</w:t>
      </w:r>
      <w:r>
        <w:rPr>
          <w:rFonts w:ascii="SimSun" w:hAnsi="SimSun" w:cs="SimSun" w:hint="eastAsia"/>
          <w:szCs w:val="21"/>
          <w:lang w:val="zh-CN"/>
        </w:rPr>
        <w:t>无暴</w:t>
      </w:r>
      <w:r>
        <w:rPr>
          <w:rFonts w:ascii="SimSun" w:cs="SimSun" w:hint="eastAsia"/>
          <w:szCs w:val="21"/>
          <w:lang w:val="zh-CN"/>
        </w:rPr>
        <w:t>力</w:t>
      </w:r>
      <w:r>
        <w:rPr>
          <w:szCs w:val="21"/>
          <w:lang w:val="fr-FR"/>
        </w:rPr>
        <w:t>16</w:t>
      </w:r>
      <w:r>
        <w:rPr>
          <w:rFonts w:ascii="SimSun" w:cs="SimSun" w:hint="eastAsia"/>
          <w:szCs w:val="21"/>
          <w:lang w:val="zh-CN"/>
        </w:rPr>
        <w:t>天</w:t>
      </w:r>
      <w:r>
        <w:rPr>
          <w:rFonts w:ascii="SimSun" w:hAnsi="SimSun" w:cs="SimSun"/>
          <w:szCs w:val="21"/>
          <w:lang w:val="zh-CN"/>
        </w:rPr>
        <w:t>”</w:t>
      </w:r>
      <w:r>
        <w:rPr>
          <w:rFonts w:ascii="SimSun" w:cs="SimSun" w:hint="eastAsia"/>
          <w:szCs w:val="21"/>
          <w:lang w:val="zh-CN"/>
        </w:rPr>
        <w:t>运动期间，在吉尔吉斯斯坦共和国各教育机构开展防止对妇女和儿童使用暴力活动：抗议示威、讲习班、训练班、专题家长会、校外督查、竞赛（绘画、征文等）、圆桌会议、座谈会等，要求必须向吉尔吉斯斯坦共和国文化部呈送活动情况总结报告。各教育机构行政机关为参</w:t>
      </w:r>
      <w:r>
        <w:rPr>
          <w:rFonts w:ascii="SimSun" w:hAnsi="SimSun" w:cs="SimSun" w:hint="eastAsia"/>
          <w:szCs w:val="21"/>
          <w:lang w:val="zh-CN"/>
        </w:rPr>
        <w:t>与</w:t>
      </w:r>
      <w:r>
        <w:rPr>
          <w:rFonts w:ascii="SimSun" w:hAnsi="SimSun" w:cs="SimSun"/>
          <w:szCs w:val="21"/>
          <w:lang w:val="zh-CN"/>
        </w:rPr>
        <w:t>“</w:t>
      </w:r>
      <w:r>
        <w:rPr>
          <w:rFonts w:ascii="SimSun" w:cs="SimSun" w:hint="eastAsia"/>
          <w:szCs w:val="21"/>
          <w:lang w:val="zh-CN"/>
        </w:rPr>
        <w:t>无暴力</w:t>
      </w:r>
      <w:r>
        <w:rPr>
          <w:szCs w:val="21"/>
          <w:lang w:val="fr-FR"/>
        </w:rPr>
        <w:t>16</w:t>
      </w:r>
      <w:r>
        <w:rPr>
          <w:rFonts w:ascii="SimSun" w:cs="SimSun" w:hint="eastAsia"/>
          <w:szCs w:val="21"/>
          <w:lang w:val="zh-CN"/>
        </w:rPr>
        <w:t>天</w:t>
      </w:r>
      <w:r>
        <w:rPr>
          <w:rFonts w:ascii="SimSun" w:hAnsi="SimSun" w:cs="SimSun"/>
          <w:szCs w:val="21"/>
          <w:lang w:val="zh-CN"/>
        </w:rPr>
        <w:t>”</w:t>
      </w:r>
      <w:r>
        <w:rPr>
          <w:rFonts w:ascii="SimSun" w:hAnsi="SimSun" w:cs="SimSun" w:hint="eastAsia"/>
          <w:szCs w:val="21"/>
          <w:lang w:val="zh-CN"/>
        </w:rPr>
        <w:t>运</w:t>
      </w:r>
      <w:r>
        <w:rPr>
          <w:rFonts w:ascii="SimSun" w:cs="SimSun" w:hint="eastAsia"/>
          <w:szCs w:val="21"/>
          <w:lang w:val="zh-CN"/>
        </w:rPr>
        <w:t>动的非政府组织、社会基金会、国际组织创造组织条件和其他条件。在</w:t>
      </w:r>
      <w:r>
        <w:rPr>
          <w:rFonts w:ascii="SimSun" w:hAnsi="SimSun" w:cs="SimSun"/>
          <w:szCs w:val="21"/>
          <w:lang w:val="zh-CN"/>
        </w:rPr>
        <w:t>“</w:t>
      </w:r>
      <w:r>
        <w:rPr>
          <w:rFonts w:ascii="SimSun" w:cs="SimSun" w:hint="eastAsia"/>
          <w:szCs w:val="21"/>
          <w:lang w:val="zh-CN"/>
        </w:rPr>
        <w:t>无暴力</w:t>
      </w:r>
      <w:r>
        <w:rPr>
          <w:szCs w:val="21"/>
          <w:lang w:val="fr-FR"/>
        </w:rPr>
        <w:t>16</w:t>
      </w:r>
      <w:r>
        <w:rPr>
          <w:rFonts w:ascii="SimSun" w:cs="SimSun" w:hint="eastAsia"/>
          <w:szCs w:val="21"/>
          <w:lang w:val="zh-CN"/>
        </w:rPr>
        <w:t>天</w:t>
      </w:r>
      <w:r>
        <w:rPr>
          <w:rFonts w:ascii="SimSun" w:hAnsi="SimSun" w:cs="SimSun"/>
          <w:szCs w:val="21"/>
          <w:lang w:val="zh-CN"/>
        </w:rPr>
        <w:t>”</w:t>
      </w:r>
      <w:r>
        <w:rPr>
          <w:rFonts w:ascii="SimSun" w:cs="SimSun" w:hint="eastAsia"/>
          <w:szCs w:val="21"/>
          <w:lang w:val="zh-CN"/>
        </w:rPr>
        <w:t>运动期间，国家电视台举办了共和国大学生参加的电视谈话节目，为师范院校大学生举办了一系列有关对妇女使用暴力、家庭暴力和宽容行为等问题的讲座。</w:t>
      </w:r>
      <w:r>
        <w:rPr>
          <w:szCs w:val="21"/>
          <w:lang w:val="fr-FR"/>
        </w:rPr>
        <w:t xml:space="preserve"> </w:t>
      </w:r>
    </w:p>
    <w:p w:rsidR="00774D23" w:rsidRDefault="00774D23" w:rsidP="00A240DB">
      <w:pPr>
        <w:tabs>
          <w:tab w:val="left" w:pos="630"/>
        </w:tabs>
        <w:autoSpaceDE w:val="0"/>
        <w:autoSpaceDN w:val="0"/>
        <w:spacing w:after="240" w:line="340" w:lineRule="exact"/>
        <w:rPr>
          <w:szCs w:val="21"/>
          <w:lang w:val="fr-FR"/>
        </w:rPr>
      </w:pPr>
      <w:r>
        <w:rPr>
          <w:szCs w:val="21"/>
          <w:lang w:val="fr-FR"/>
        </w:rPr>
        <w:t>141.</w:t>
      </w:r>
      <w:r>
        <w:rPr>
          <w:szCs w:val="21"/>
          <w:lang w:val="fr-FR"/>
        </w:rPr>
        <w:tab/>
      </w:r>
      <w:r>
        <w:rPr>
          <w:rFonts w:ascii="SimSun" w:cs="SimSun" w:hint="eastAsia"/>
          <w:szCs w:val="21"/>
          <w:lang w:val="zh-CN"/>
        </w:rPr>
        <w:t>《吉尔吉斯斯坦话语报》率先定期刊载有关对妇女使用暴力问题的文章，并积极参与推进联合国妇女发展基金的《妇女土地权》方案。该报</w:t>
      </w:r>
      <w:r>
        <w:rPr>
          <w:rFonts w:ascii="SimSun" w:hAnsi="SimSun" w:cs="SimSun" w:hint="eastAsia"/>
          <w:szCs w:val="21"/>
          <w:lang w:val="zh-CN"/>
        </w:rPr>
        <w:t>与</w:t>
      </w:r>
      <w:r>
        <w:rPr>
          <w:rFonts w:ascii="SimSun" w:hAnsi="SimSun" w:cs="SimSun"/>
          <w:szCs w:val="21"/>
          <w:lang w:val="zh-CN"/>
        </w:rPr>
        <w:t>“</w:t>
      </w:r>
      <w:r>
        <w:rPr>
          <w:rFonts w:ascii="SimSun" w:hAnsi="SimSun" w:cs="SimSun" w:hint="eastAsia"/>
          <w:szCs w:val="21"/>
          <w:lang w:val="zh-CN"/>
        </w:rPr>
        <w:t>为实现世界无暴力而斗争</w:t>
      </w:r>
      <w:r>
        <w:rPr>
          <w:rFonts w:ascii="SimSun" w:hAnsi="SimSun" w:cs="SimSun"/>
          <w:szCs w:val="21"/>
          <w:lang w:val="zh-CN"/>
        </w:rPr>
        <w:t>”</w:t>
      </w:r>
      <w:r>
        <w:rPr>
          <w:rFonts w:ascii="SimSun" w:hAnsi="SimSun" w:cs="SimSun" w:hint="eastAsia"/>
          <w:szCs w:val="21"/>
          <w:lang w:val="zh-CN"/>
        </w:rPr>
        <w:t>非政府</w:t>
      </w:r>
      <w:r>
        <w:rPr>
          <w:rFonts w:ascii="SimSun" w:cs="SimSun" w:hint="eastAsia"/>
          <w:szCs w:val="21"/>
          <w:lang w:val="zh-CN"/>
        </w:rPr>
        <w:t>组织建立伙伴关系，经常刊载关于贩卖人口和占贩卖人口大多数的以性剥削为目的的贩卖妇女问题的报道和文章。</w:t>
      </w:r>
    </w:p>
    <w:p w:rsidR="00774D23" w:rsidRDefault="00774D23" w:rsidP="00A240DB">
      <w:pPr>
        <w:tabs>
          <w:tab w:val="left" w:pos="630"/>
        </w:tabs>
        <w:autoSpaceDE w:val="0"/>
        <w:autoSpaceDN w:val="0"/>
        <w:spacing w:after="240" w:line="340" w:lineRule="exact"/>
        <w:rPr>
          <w:szCs w:val="21"/>
          <w:lang w:val="fr-FR"/>
        </w:rPr>
      </w:pPr>
      <w:r>
        <w:rPr>
          <w:szCs w:val="21"/>
          <w:lang w:val="fr-FR"/>
        </w:rPr>
        <w:t>142.</w:t>
      </w:r>
      <w:r>
        <w:rPr>
          <w:szCs w:val="21"/>
          <w:lang w:val="fr-FR"/>
        </w:rPr>
        <w:tab/>
      </w:r>
      <w:r>
        <w:rPr>
          <w:rFonts w:ascii="SimSun" w:cs="SimSun" w:hint="eastAsia"/>
          <w:szCs w:val="21"/>
          <w:lang w:val="zh-CN"/>
        </w:rPr>
        <w:t>非暴力伦理学和哲学已被列入中小学教学大纲，</w:t>
      </w:r>
      <w:r>
        <w:rPr>
          <w:rFonts w:ascii="SimSun" w:hAnsi="SimSun" w:cs="SimSun" w:hint="eastAsia"/>
          <w:szCs w:val="21"/>
          <w:lang w:val="zh-CN"/>
        </w:rPr>
        <w:t>在</w:t>
      </w:r>
      <w:r>
        <w:rPr>
          <w:rFonts w:ascii="SimSun" w:hAnsi="SimSun" w:cs="SimSun"/>
          <w:szCs w:val="21"/>
          <w:lang w:val="zh-CN"/>
        </w:rPr>
        <w:t>“</w:t>
      </w:r>
      <w:r>
        <w:rPr>
          <w:szCs w:val="21"/>
          <w:lang w:val="fr-FR"/>
        </w:rPr>
        <w:t>Soros</w:t>
      </w:r>
      <w:r>
        <w:rPr>
          <w:rFonts w:ascii="SimSun" w:cs="SimSun" w:hint="eastAsia"/>
          <w:szCs w:val="21"/>
          <w:lang w:val="zh-CN"/>
        </w:rPr>
        <w:t>——吉尔吉斯斯坦</w:t>
      </w:r>
      <w:r>
        <w:rPr>
          <w:rFonts w:ascii="SimSun" w:hAnsi="SimSun" w:cs="SimSun"/>
          <w:szCs w:val="21"/>
          <w:lang w:val="zh-CN"/>
        </w:rPr>
        <w:t>”</w:t>
      </w:r>
      <w:r>
        <w:rPr>
          <w:rFonts w:ascii="SimSun" w:cs="SimSun" w:hint="eastAsia"/>
          <w:szCs w:val="21"/>
          <w:lang w:val="zh-CN"/>
        </w:rPr>
        <w:t>基金会的支助下，按照</w:t>
      </w:r>
      <w:r>
        <w:rPr>
          <w:rFonts w:ascii="SimSun" w:hAnsi="SimSun" w:cs="SimSun"/>
          <w:szCs w:val="21"/>
          <w:lang w:val="zh-CN"/>
        </w:rPr>
        <w:t>“</w:t>
      </w:r>
      <w:r>
        <w:rPr>
          <w:rFonts w:ascii="SimSun" w:hAnsi="SimSun" w:cs="SimSun" w:hint="eastAsia"/>
          <w:szCs w:val="21"/>
          <w:lang w:val="zh-CN"/>
        </w:rPr>
        <w:t>特殊教育</w:t>
      </w:r>
      <w:r>
        <w:rPr>
          <w:rFonts w:ascii="SimSun" w:hAnsi="SimSun" w:cs="SimSun"/>
          <w:szCs w:val="21"/>
          <w:lang w:val="zh-CN"/>
        </w:rPr>
        <w:t>”</w:t>
      </w:r>
      <w:r>
        <w:rPr>
          <w:rFonts w:ascii="SimSun" w:hAnsi="SimSun" w:cs="SimSun" w:hint="eastAsia"/>
          <w:szCs w:val="21"/>
          <w:lang w:val="zh-CN"/>
        </w:rPr>
        <w:t>方案对</w:t>
      </w:r>
      <w:r>
        <w:rPr>
          <w:rFonts w:ascii="SimSun" w:cs="SimSun" w:hint="eastAsia"/>
          <w:szCs w:val="21"/>
          <w:lang w:val="zh-CN"/>
        </w:rPr>
        <w:t>授课教师进行了培训，负责培训者编写了专门的教学参考书，旨在使少年养成宽容的非暴力行为。</w:t>
      </w:r>
    </w:p>
    <w:p w:rsidR="00774D23" w:rsidRDefault="00774D23" w:rsidP="00A240DB">
      <w:pPr>
        <w:tabs>
          <w:tab w:val="left" w:pos="630"/>
        </w:tabs>
        <w:autoSpaceDE w:val="0"/>
        <w:autoSpaceDN w:val="0"/>
        <w:spacing w:after="240" w:line="340" w:lineRule="exact"/>
        <w:rPr>
          <w:szCs w:val="21"/>
          <w:lang w:val="fr-FR"/>
        </w:rPr>
      </w:pPr>
      <w:r>
        <w:rPr>
          <w:szCs w:val="21"/>
          <w:lang w:val="fr-FR"/>
        </w:rPr>
        <w:t>143.</w:t>
      </w:r>
      <w:r>
        <w:rPr>
          <w:szCs w:val="21"/>
          <w:lang w:val="fr-FR"/>
        </w:rPr>
        <w:tab/>
        <w:t>2004</w:t>
      </w:r>
      <w:r>
        <w:rPr>
          <w:rFonts w:ascii="SimSun" w:cs="SimSun" w:hint="eastAsia"/>
          <w:szCs w:val="21"/>
          <w:lang w:val="zh-CN"/>
        </w:rPr>
        <w:t>年秘书处与联合国妇女发展基金共同实施《通向无暴力之路》方案，组织媒体代表学习两性平等的原则，掌握反对对妇女使用暴力的宣传报道方法。</w:t>
      </w:r>
    </w:p>
    <w:p w:rsidR="00774D23" w:rsidRDefault="00774D23" w:rsidP="00A240DB">
      <w:pPr>
        <w:tabs>
          <w:tab w:val="left" w:pos="630"/>
        </w:tabs>
        <w:autoSpaceDE w:val="0"/>
        <w:autoSpaceDN w:val="0"/>
        <w:spacing w:after="240" w:line="340" w:lineRule="exact"/>
        <w:rPr>
          <w:szCs w:val="21"/>
          <w:lang w:val="fr-FR"/>
        </w:rPr>
      </w:pPr>
      <w:r>
        <w:rPr>
          <w:szCs w:val="21"/>
          <w:lang w:val="fr-FR"/>
        </w:rPr>
        <w:t>144.</w:t>
      </w:r>
      <w:r>
        <w:rPr>
          <w:szCs w:val="21"/>
          <w:lang w:val="fr-FR"/>
        </w:rPr>
        <w:tab/>
      </w:r>
      <w:r>
        <w:rPr>
          <w:rFonts w:ascii="SimSun" w:hAnsi="SimSun" w:cs="SimSun"/>
          <w:szCs w:val="21"/>
          <w:lang w:val="zh-CN"/>
        </w:rPr>
        <w:t>“</w:t>
      </w:r>
      <w:r>
        <w:rPr>
          <w:rFonts w:ascii="SimSun" w:hAnsi="SimSun" w:cs="SimSun" w:hint="eastAsia"/>
          <w:szCs w:val="21"/>
          <w:lang w:val="zh-CN"/>
        </w:rPr>
        <w:t>民意</w:t>
      </w:r>
      <w:r>
        <w:rPr>
          <w:rFonts w:ascii="SimSun" w:hAnsi="SimSun" w:cs="SimSun"/>
          <w:szCs w:val="21"/>
          <w:lang w:val="zh-CN"/>
        </w:rPr>
        <w:t>”</w:t>
      </w:r>
      <w:r>
        <w:rPr>
          <w:rFonts w:ascii="SimSun" w:hAnsi="SimSun" w:cs="SimSun" w:hint="eastAsia"/>
          <w:szCs w:val="21"/>
          <w:lang w:val="zh-CN"/>
        </w:rPr>
        <w:t>社会意见研究和预测中心按照秘书处的订单，在该方案框架内进行了题为</w:t>
      </w:r>
      <w:r>
        <w:rPr>
          <w:rFonts w:ascii="SimSun" w:hAnsi="SimSun" w:cs="SimSun"/>
          <w:szCs w:val="21"/>
          <w:lang w:val="zh-CN"/>
        </w:rPr>
        <w:t>“</w:t>
      </w:r>
      <w:r>
        <w:rPr>
          <w:rFonts w:ascii="SimSun" w:hAnsi="SimSun" w:cs="SimSun" w:hint="eastAsia"/>
          <w:szCs w:val="21"/>
          <w:lang w:val="zh-CN"/>
        </w:rPr>
        <w:t>吉尔吉斯斯坦的家庭暴力：原因、规模、行动效率</w:t>
      </w:r>
      <w:r>
        <w:rPr>
          <w:rFonts w:ascii="SimSun" w:hAnsi="SimSun" w:cs="SimSun"/>
          <w:szCs w:val="21"/>
          <w:lang w:val="zh-CN"/>
        </w:rPr>
        <w:t>”</w:t>
      </w:r>
      <w:r>
        <w:rPr>
          <w:rFonts w:ascii="SimSun" w:hAnsi="SimSun" w:cs="SimSun" w:hint="eastAsia"/>
          <w:szCs w:val="21"/>
          <w:lang w:val="zh-CN"/>
        </w:rPr>
        <w:t>的</w:t>
      </w:r>
      <w:r>
        <w:rPr>
          <w:rFonts w:ascii="SimSun" w:cs="SimSun" w:hint="eastAsia"/>
          <w:szCs w:val="21"/>
          <w:lang w:val="zh-CN"/>
        </w:rPr>
        <w:t>研究。研究结果表明，城市居民对家庭暴力问题的反应比农村居民更为强烈。</w:t>
      </w:r>
      <w:r>
        <w:rPr>
          <w:szCs w:val="21"/>
          <w:lang w:val="fr-FR"/>
        </w:rPr>
        <w:t>79%</w:t>
      </w:r>
      <w:r>
        <w:rPr>
          <w:rFonts w:ascii="SimSun" w:cs="SimSun" w:hint="eastAsia"/>
          <w:szCs w:val="21"/>
          <w:lang w:val="zh-CN"/>
        </w:rPr>
        <w:t>市民认为，暴力是吉尔吉斯斯坦现实存在的问题，而农村只有</w:t>
      </w:r>
      <w:r>
        <w:rPr>
          <w:szCs w:val="21"/>
          <w:lang w:val="fr-FR"/>
        </w:rPr>
        <w:t>62%</w:t>
      </w:r>
      <w:r>
        <w:rPr>
          <w:rFonts w:ascii="SimSun" w:cs="SimSun" w:hint="eastAsia"/>
          <w:szCs w:val="21"/>
          <w:lang w:val="zh-CN"/>
        </w:rPr>
        <w:t>的人这样认为。城市中每</w:t>
      </w:r>
      <w:r>
        <w:rPr>
          <w:szCs w:val="21"/>
          <w:lang w:val="fr-FR"/>
        </w:rPr>
        <w:t>10</w:t>
      </w:r>
      <w:r>
        <w:rPr>
          <w:rFonts w:ascii="SimSun" w:cs="SimSun" w:hint="eastAsia"/>
          <w:szCs w:val="21"/>
          <w:lang w:val="zh-CN"/>
        </w:rPr>
        <w:t>个人中有一个人没有思考过家庭暴力问题，农村中</w:t>
      </w:r>
      <w:r>
        <w:rPr>
          <w:rFonts w:ascii="SimSun" w:cs="SimSun"/>
          <w:szCs w:val="21"/>
          <w:lang w:val="zh-CN"/>
        </w:rPr>
        <w:t>——</w:t>
      </w:r>
      <w:r>
        <w:rPr>
          <w:rFonts w:ascii="SimSun" w:cs="SimSun" w:hint="eastAsia"/>
          <w:szCs w:val="21"/>
          <w:lang w:val="zh-CN"/>
        </w:rPr>
        <w:t>每</w:t>
      </w:r>
      <w:r>
        <w:rPr>
          <w:szCs w:val="21"/>
          <w:lang w:val="fr-FR"/>
        </w:rPr>
        <w:t>5</w:t>
      </w:r>
      <w:r>
        <w:rPr>
          <w:rFonts w:ascii="SimSun" w:cs="SimSun" w:hint="eastAsia"/>
          <w:szCs w:val="21"/>
          <w:lang w:val="zh-CN"/>
        </w:rPr>
        <w:t>人中有一人。</w:t>
      </w:r>
    </w:p>
    <w:p w:rsidR="00774D23" w:rsidRDefault="00774D23">
      <w:pPr>
        <w:tabs>
          <w:tab w:val="left" w:pos="630"/>
        </w:tabs>
        <w:autoSpaceDE w:val="0"/>
        <w:autoSpaceDN w:val="0"/>
        <w:spacing w:after="240" w:line="360" w:lineRule="exact"/>
        <w:rPr>
          <w:szCs w:val="21"/>
          <w:lang w:val="fr-FR"/>
        </w:rPr>
      </w:pPr>
      <w:r>
        <w:rPr>
          <w:szCs w:val="21"/>
          <w:lang w:val="fr-FR"/>
        </w:rPr>
        <w:t>145.</w:t>
      </w:r>
      <w:r>
        <w:rPr>
          <w:szCs w:val="21"/>
          <w:lang w:val="fr-FR"/>
        </w:rPr>
        <w:tab/>
      </w:r>
      <w:r>
        <w:rPr>
          <w:rFonts w:ascii="SimSun" w:cs="SimSun" w:hint="eastAsia"/>
          <w:szCs w:val="21"/>
          <w:lang w:val="zh-CN"/>
        </w:rPr>
        <w:t>在秘书处的倡议和联合国妇女发展基金的财政支助下，为高等学校集体编写了题为</w:t>
      </w:r>
      <w:r>
        <w:rPr>
          <w:rFonts w:ascii="SimSun" w:cs="SimSun"/>
          <w:szCs w:val="21"/>
          <w:lang w:val="zh-CN"/>
        </w:rPr>
        <w:t>“</w:t>
      </w:r>
      <w:r>
        <w:rPr>
          <w:rFonts w:ascii="SimSun" w:cs="SimSun" w:hint="eastAsia"/>
          <w:szCs w:val="21"/>
          <w:lang w:val="zh-CN"/>
        </w:rPr>
        <w:t>性暴力：原因、后果和克服途径</w:t>
      </w:r>
      <w:r>
        <w:rPr>
          <w:rFonts w:ascii="SimSun" w:cs="SimSun"/>
          <w:szCs w:val="21"/>
          <w:lang w:val="zh-CN"/>
        </w:rPr>
        <w:t>——</w:t>
      </w:r>
      <w:r>
        <w:rPr>
          <w:rFonts w:ascii="SimSun" w:cs="SimSun" w:hint="eastAsia"/>
          <w:szCs w:val="21"/>
          <w:lang w:val="zh-CN"/>
        </w:rPr>
        <w:t>非暴力行为原则</w:t>
      </w:r>
      <w:r>
        <w:rPr>
          <w:rFonts w:ascii="SimSun" w:cs="SimSun"/>
          <w:szCs w:val="21"/>
          <w:lang w:val="zh-CN"/>
        </w:rPr>
        <w:t>”</w:t>
      </w:r>
      <w:r>
        <w:rPr>
          <w:rFonts w:ascii="SimSun" w:cs="SimSun" w:hint="eastAsia"/>
          <w:szCs w:val="21"/>
          <w:lang w:val="zh-CN"/>
        </w:rPr>
        <w:t>的专门教材和教学参考书。在审订教学参考书时为大学生举办了课堂讨论和训练班。</w:t>
      </w:r>
    </w:p>
    <w:p w:rsidR="00774D23" w:rsidRDefault="00774D23">
      <w:pPr>
        <w:tabs>
          <w:tab w:val="left" w:pos="630"/>
        </w:tabs>
        <w:autoSpaceDE w:val="0"/>
        <w:autoSpaceDN w:val="0"/>
        <w:spacing w:after="240" w:line="360" w:lineRule="exact"/>
        <w:rPr>
          <w:szCs w:val="21"/>
          <w:lang w:val="fr-FR"/>
        </w:rPr>
      </w:pPr>
      <w:r>
        <w:rPr>
          <w:szCs w:val="21"/>
          <w:lang w:val="fr-FR"/>
        </w:rPr>
        <w:t>146.</w:t>
      </w:r>
      <w:r>
        <w:rPr>
          <w:szCs w:val="21"/>
          <w:lang w:val="fr-FR"/>
        </w:rPr>
        <w:tab/>
      </w:r>
      <w:r>
        <w:rPr>
          <w:rFonts w:ascii="SimSun" w:cs="SimSun" w:hint="eastAsia"/>
          <w:szCs w:val="21"/>
          <w:lang w:val="zh-CN"/>
        </w:rPr>
        <w:t>专门进行的新闻报道效果显著</w:t>
      </w:r>
      <w:r>
        <w:rPr>
          <w:rFonts w:ascii="SimSun" w:cs="SimSun"/>
          <w:szCs w:val="21"/>
          <w:lang w:val="zh-CN"/>
        </w:rPr>
        <w:t>——</w:t>
      </w:r>
      <w:r>
        <w:rPr>
          <w:rFonts w:ascii="SimSun" w:cs="SimSun" w:hint="eastAsia"/>
          <w:szCs w:val="21"/>
          <w:lang w:val="zh-CN"/>
        </w:rPr>
        <w:t>因家庭暴力问题求助于执法机关和应急中心的公民数量增多，提高了对有关这方面的国际法律和国内法律的了解程度。</w:t>
      </w:r>
    </w:p>
    <w:p w:rsidR="00774D23" w:rsidRDefault="00774D23">
      <w:pPr>
        <w:tabs>
          <w:tab w:val="left" w:pos="630"/>
        </w:tabs>
        <w:autoSpaceDE w:val="0"/>
        <w:autoSpaceDN w:val="0"/>
        <w:spacing w:after="240" w:line="360" w:lineRule="exact"/>
        <w:rPr>
          <w:szCs w:val="21"/>
          <w:lang w:val="fr-FR"/>
        </w:rPr>
      </w:pPr>
      <w:r>
        <w:rPr>
          <w:szCs w:val="21"/>
          <w:lang w:val="fr-FR"/>
        </w:rPr>
        <w:t>147.</w:t>
      </w:r>
      <w:r>
        <w:rPr>
          <w:szCs w:val="21"/>
          <w:lang w:val="fr-FR"/>
        </w:rPr>
        <w:tab/>
        <w:t>2004-2005</w:t>
      </w:r>
      <w:r>
        <w:rPr>
          <w:rFonts w:ascii="SimSun" w:cs="SimSun" w:hint="eastAsia"/>
          <w:szCs w:val="21"/>
          <w:lang w:val="zh-CN"/>
        </w:rPr>
        <w:t>年应急中心实施了《动员全社会保护妇女免受暴力侵害》方案，建立了对侵犯妇女权利行为做出迅速反应的协调小组。</w:t>
      </w:r>
    </w:p>
    <w:p w:rsidR="00774D23" w:rsidRDefault="00774D23">
      <w:pPr>
        <w:tabs>
          <w:tab w:val="left" w:pos="630"/>
        </w:tabs>
        <w:autoSpaceDE w:val="0"/>
        <w:autoSpaceDN w:val="0"/>
        <w:spacing w:after="240" w:line="360" w:lineRule="exact"/>
        <w:rPr>
          <w:szCs w:val="21"/>
          <w:lang w:val="fr-FR"/>
        </w:rPr>
      </w:pPr>
      <w:r>
        <w:rPr>
          <w:szCs w:val="21"/>
          <w:lang w:val="fr-FR"/>
        </w:rPr>
        <w:t>148.</w:t>
      </w:r>
      <w:r>
        <w:rPr>
          <w:szCs w:val="21"/>
          <w:lang w:val="fr-FR"/>
        </w:rPr>
        <w:tab/>
        <w:t>2002-2004</w:t>
      </w:r>
      <w:r>
        <w:rPr>
          <w:rFonts w:ascii="SimSun" w:cs="SimSun" w:hint="eastAsia"/>
          <w:szCs w:val="21"/>
          <w:lang w:val="zh-CN"/>
        </w:rPr>
        <w:t>年在德国联邦经济合作和发展部的财政支助下，实施了联合国妇女发展基金旨在加强民间社会、国家机关和媒体反对对妇女使用暴力能力的《在中亚根除对妇女使用暴力》方案。</w:t>
      </w:r>
    </w:p>
    <w:p w:rsidR="00774D23" w:rsidRDefault="00774D23">
      <w:pPr>
        <w:tabs>
          <w:tab w:val="left" w:pos="630"/>
        </w:tabs>
        <w:autoSpaceDE w:val="0"/>
        <w:autoSpaceDN w:val="0"/>
        <w:spacing w:after="240" w:line="360" w:lineRule="exact"/>
        <w:rPr>
          <w:szCs w:val="21"/>
          <w:lang w:val="fr-FR"/>
        </w:rPr>
      </w:pPr>
      <w:r>
        <w:rPr>
          <w:szCs w:val="21"/>
          <w:lang w:val="fr-FR"/>
        </w:rPr>
        <w:t>149.</w:t>
      </w:r>
      <w:r>
        <w:rPr>
          <w:szCs w:val="21"/>
          <w:lang w:val="fr-FR"/>
        </w:rPr>
        <w:tab/>
      </w:r>
      <w:r>
        <w:rPr>
          <w:rFonts w:ascii="SimSun" w:cs="SimSun" w:hint="eastAsia"/>
          <w:szCs w:val="21"/>
          <w:lang w:val="zh-CN"/>
        </w:rPr>
        <w:t>实施该方案的重要成果是</w:t>
      </w:r>
      <w:r>
        <w:rPr>
          <w:rFonts w:ascii="SimSun" w:cs="SimSun" w:hint="eastAsia"/>
          <w:szCs w:val="21"/>
          <w:lang w:val="fr-FR"/>
        </w:rPr>
        <w:t>，</w:t>
      </w:r>
      <w:r>
        <w:rPr>
          <w:rFonts w:ascii="SimSun" w:cs="SimSun" w:hint="eastAsia"/>
          <w:szCs w:val="21"/>
          <w:lang w:val="zh-CN"/>
        </w:rPr>
        <w:t>全国委员会收集有关对妇女使用暴力问题资料的工作得到完善</w:t>
      </w:r>
      <w:r>
        <w:rPr>
          <w:rFonts w:ascii="SimSun" w:cs="SimSun" w:hint="eastAsia"/>
          <w:szCs w:val="21"/>
          <w:lang w:val="fr-FR"/>
        </w:rPr>
        <w:t>，</w:t>
      </w:r>
      <w:r>
        <w:rPr>
          <w:rFonts w:ascii="SimSun" w:cs="SimSun" w:hint="eastAsia"/>
          <w:szCs w:val="21"/>
          <w:lang w:val="zh-CN"/>
        </w:rPr>
        <w:t>建立了</w:t>
      </w:r>
      <w:r>
        <w:rPr>
          <w:color w:val="0000FF"/>
          <w:szCs w:val="21"/>
          <w:u w:val="single"/>
          <w:lang w:val="fr-FR"/>
        </w:rPr>
        <w:t>www.nasilie.net</w:t>
      </w:r>
      <w:r>
        <w:rPr>
          <w:rFonts w:ascii="SimSun" w:cs="SimSun" w:hint="eastAsia"/>
          <w:szCs w:val="21"/>
          <w:lang w:val="zh-CN"/>
        </w:rPr>
        <w:t>网站</w:t>
      </w:r>
      <w:r>
        <w:rPr>
          <w:rFonts w:ascii="SimSun" w:cs="SimSun" w:hint="eastAsia"/>
          <w:szCs w:val="21"/>
          <w:lang w:val="fr-FR"/>
        </w:rPr>
        <w:t>，</w:t>
      </w:r>
      <w:r>
        <w:rPr>
          <w:rFonts w:ascii="SimSun" w:cs="SimSun" w:hint="eastAsia"/>
          <w:szCs w:val="21"/>
          <w:lang w:val="zh-CN"/>
        </w:rPr>
        <w:t>作为有关对妇女使用暴力问题的资源和信息基地。</w:t>
      </w:r>
    </w:p>
    <w:p w:rsidR="00774D23" w:rsidRDefault="00774D23">
      <w:pPr>
        <w:tabs>
          <w:tab w:val="left" w:pos="630"/>
        </w:tabs>
        <w:autoSpaceDE w:val="0"/>
        <w:autoSpaceDN w:val="0"/>
        <w:spacing w:after="240" w:line="360" w:lineRule="exact"/>
        <w:rPr>
          <w:szCs w:val="21"/>
          <w:lang w:val="fr-FR"/>
        </w:rPr>
      </w:pPr>
      <w:r>
        <w:rPr>
          <w:szCs w:val="21"/>
          <w:lang w:val="fr-FR"/>
        </w:rPr>
        <w:t>150.</w:t>
      </w:r>
      <w:r>
        <w:rPr>
          <w:szCs w:val="21"/>
          <w:lang w:val="fr-FR"/>
        </w:rPr>
        <w:tab/>
      </w:r>
      <w:r>
        <w:rPr>
          <w:rFonts w:ascii="SimSun" w:cs="SimSun" w:hint="eastAsia"/>
          <w:szCs w:val="21"/>
          <w:lang w:val="zh-CN"/>
        </w:rPr>
        <w:t>遗憾的是，尽管做出了种种努力，对妇女的犯罪行为仍呈上升趋势，整个治安环境恶化，这一类的犯罪增加。</w:t>
      </w:r>
    </w:p>
    <w:p w:rsidR="00774D23" w:rsidRDefault="00774D23">
      <w:pPr>
        <w:tabs>
          <w:tab w:val="left" w:pos="630"/>
        </w:tabs>
        <w:autoSpaceDE w:val="0"/>
        <w:autoSpaceDN w:val="0"/>
        <w:spacing w:after="240" w:line="360" w:lineRule="exact"/>
        <w:rPr>
          <w:szCs w:val="21"/>
          <w:lang w:val="fr-FR"/>
        </w:rPr>
      </w:pPr>
      <w:r>
        <w:rPr>
          <w:szCs w:val="21"/>
          <w:lang w:val="fr-FR"/>
        </w:rPr>
        <w:t>151.</w:t>
      </w:r>
      <w:r>
        <w:rPr>
          <w:szCs w:val="21"/>
          <w:lang w:val="fr-FR"/>
        </w:rPr>
        <w:tab/>
      </w:r>
      <w:r>
        <w:rPr>
          <w:rFonts w:ascii="SimSun" w:cs="SimSun" w:hint="eastAsia"/>
          <w:szCs w:val="21"/>
          <w:lang w:val="zh-CN"/>
        </w:rPr>
        <w:t>登记在案的对妇女犯罪数量变化情况见下图（据内政部总部信息分析局提供的材料）：</w:t>
      </w:r>
      <w:r>
        <w:rPr>
          <w:szCs w:val="21"/>
          <w:lang w:val="fr-FR"/>
        </w:rPr>
        <w:t xml:space="preserve"> </w:t>
      </w:r>
    </w:p>
    <w:bookmarkStart w:id="4" w:name="_MON_1240386762"/>
    <w:bookmarkEnd w:id="4"/>
    <w:p w:rsidR="00774D23" w:rsidRDefault="00774D23">
      <w:pPr>
        <w:tabs>
          <w:tab w:val="left" w:pos="630"/>
        </w:tabs>
        <w:autoSpaceDE w:val="0"/>
        <w:autoSpaceDN w:val="0"/>
        <w:spacing w:after="240"/>
        <w:jc w:val="center"/>
        <w:rPr>
          <w:szCs w:val="21"/>
          <w:lang w:val="fr-FR"/>
        </w:rPr>
      </w:pPr>
      <w:r>
        <w:rPr>
          <w:rFonts w:ascii="SimSun" w:cs="SimSun" w:hint="eastAsia"/>
          <w:sz w:val="20"/>
          <w:lang w:val="zh-CN"/>
        </w:rPr>
        <w:object w:dxaOrig="8249" w:dyaOrig="32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164.25pt" o:ole="">
            <v:imagedata r:id="rId14" o:title=""/>
          </v:shape>
          <o:OLEObject Type="Embed" ProgID="Excel.Chart.8" ShapeID="_x0000_i1025" DrawAspect="Content" ObjectID="_1395242825" r:id="rId15"/>
        </w:object>
      </w:r>
    </w:p>
    <w:p w:rsidR="00774D23" w:rsidRDefault="00774D23">
      <w:pPr>
        <w:tabs>
          <w:tab w:val="left" w:pos="630"/>
        </w:tabs>
        <w:autoSpaceDE w:val="0"/>
        <w:autoSpaceDN w:val="0"/>
        <w:spacing w:after="240" w:line="360" w:lineRule="exact"/>
        <w:rPr>
          <w:szCs w:val="21"/>
          <w:lang w:val="fr-FR"/>
        </w:rPr>
      </w:pPr>
      <w:r>
        <w:rPr>
          <w:szCs w:val="21"/>
          <w:lang w:val="fr-FR"/>
        </w:rPr>
        <w:t>152.</w:t>
      </w:r>
      <w:r>
        <w:rPr>
          <w:szCs w:val="21"/>
          <w:lang w:val="fr-FR"/>
        </w:rPr>
        <w:tab/>
        <w:t>2005</w:t>
      </w:r>
      <w:r>
        <w:rPr>
          <w:rFonts w:ascii="SimSun" w:cs="SimSun" w:hint="eastAsia"/>
          <w:szCs w:val="21"/>
          <w:lang w:val="zh-CN"/>
        </w:rPr>
        <w:t>年，在登记在案的对妇女犯罪行为中，下述一类的犯罪案件居多，其中财产犯罪</w:t>
      </w:r>
      <w:r>
        <w:rPr>
          <w:rFonts w:ascii="SimSun" w:cs="SimSun"/>
          <w:szCs w:val="21"/>
          <w:lang w:val="zh-CN"/>
        </w:rPr>
        <w:t>——</w:t>
      </w:r>
      <w:r>
        <w:rPr>
          <w:szCs w:val="21"/>
          <w:lang w:val="fr-FR"/>
        </w:rPr>
        <w:t>1 919</w:t>
      </w:r>
      <w:r>
        <w:rPr>
          <w:rFonts w:ascii="SimSun" w:cs="SimSun" w:hint="eastAsia"/>
          <w:szCs w:val="21"/>
          <w:lang w:val="zh-CN"/>
        </w:rPr>
        <w:t>件（其中抢劫</w:t>
      </w:r>
      <w:r>
        <w:rPr>
          <w:rFonts w:ascii="SimSun" w:cs="SimSun"/>
          <w:szCs w:val="21"/>
          <w:lang w:val="zh-CN"/>
        </w:rPr>
        <w:t>——</w:t>
      </w:r>
      <w:r>
        <w:rPr>
          <w:szCs w:val="21"/>
          <w:lang w:val="fr-FR"/>
        </w:rPr>
        <w:t>918</w:t>
      </w:r>
      <w:r>
        <w:rPr>
          <w:rFonts w:ascii="SimSun" w:cs="SimSun" w:hint="eastAsia"/>
          <w:szCs w:val="21"/>
          <w:lang w:val="zh-CN"/>
        </w:rPr>
        <w:t>件，偷盗</w:t>
      </w:r>
      <w:r>
        <w:rPr>
          <w:rFonts w:ascii="SimSun" w:cs="SimSun"/>
          <w:szCs w:val="21"/>
          <w:lang w:val="zh-CN"/>
        </w:rPr>
        <w:t>——</w:t>
      </w:r>
      <w:r>
        <w:rPr>
          <w:szCs w:val="21"/>
          <w:lang w:val="fr-FR"/>
        </w:rPr>
        <w:t>850</w:t>
      </w:r>
      <w:r>
        <w:rPr>
          <w:rFonts w:ascii="SimSun" w:cs="SimSun" w:hint="eastAsia"/>
          <w:szCs w:val="21"/>
          <w:lang w:val="zh-CN"/>
        </w:rPr>
        <w:t>件），流氓犯罪</w:t>
      </w:r>
      <w:r>
        <w:rPr>
          <w:rFonts w:ascii="SimSun" w:cs="SimSun"/>
          <w:szCs w:val="21"/>
          <w:lang w:val="zh-CN"/>
        </w:rPr>
        <w:t>——</w:t>
      </w:r>
      <w:r>
        <w:rPr>
          <w:szCs w:val="21"/>
          <w:lang w:val="fr-FR"/>
        </w:rPr>
        <w:t>824</w:t>
      </w:r>
      <w:r>
        <w:rPr>
          <w:rFonts w:ascii="SimSun" w:cs="SimSun" w:hint="eastAsia"/>
          <w:szCs w:val="21"/>
          <w:lang w:val="zh-CN"/>
        </w:rPr>
        <w:t>件，故意造成对方身体轻度伤害</w:t>
      </w:r>
      <w:r>
        <w:rPr>
          <w:rFonts w:ascii="SimSun" w:cs="SimSun"/>
          <w:szCs w:val="21"/>
          <w:lang w:val="zh-CN"/>
        </w:rPr>
        <w:t>——</w:t>
      </w:r>
      <w:r>
        <w:rPr>
          <w:szCs w:val="21"/>
          <w:lang w:val="fr-FR"/>
        </w:rPr>
        <w:t>300</w:t>
      </w:r>
      <w:r>
        <w:rPr>
          <w:rFonts w:ascii="SimSun" w:cs="SimSun" w:hint="eastAsia"/>
          <w:szCs w:val="21"/>
          <w:lang w:val="zh-CN"/>
        </w:rPr>
        <w:t>件。</w:t>
      </w:r>
      <w:r>
        <w:rPr>
          <w:szCs w:val="21"/>
          <w:lang w:val="fr-FR"/>
        </w:rPr>
        <w:t>2005</w:t>
      </w:r>
      <w:r>
        <w:rPr>
          <w:rFonts w:ascii="SimSun" w:cs="SimSun" w:hint="eastAsia"/>
          <w:szCs w:val="21"/>
          <w:lang w:val="zh-CN"/>
        </w:rPr>
        <w:t>年强奸案数量为</w:t>
      </w:r>
      <w:r>
        <w:rPr>
          <w:szCs w:val="21"/>
          <w:lang w:val="fr-FR"/>
        </w:rPr>
        <w:t>298</w:t>
      </w:r>
      <w:r>
        <w:rPr>
          <w:rFonts w:ascii="SimSun" w:cs="SimSun" w:hint="eastAsia"/>
          <w:szCs w:val="21"/>
          <w:lang w:val="zh-CN"/>
        </w:rPr>
        <w:t>件。</w:t>
      </w:r>
    </w:p>
    <w:p w:rsidR="00774D23" w:rsidRDefault="00774D23">
      <w:pPr>
        <w:tabs>
          <w:tab w:val="left" w:pos="630"/>
        </w:tabs>
        <w:autoSpaceDE w:val="0"/>
        <w:autoSpaceDN w:val="0"/>
        <w:spacing w:after="240" w:line="360" w:lineRule="exact"/>
        <w:rPr>
          <w:szCs w:val="21"/>
          <w:lang w:val="fr-FR"/>
        </w:rPr>
      </w:pPr>
      <w:r>
        <w:rPr>
          <w:szCs w:val="21"/>
          <w:lang w:val="fr-FR"/>
        </w:rPr>
        <w:t>153.</w:t>
      </w:r>
      <w:r>
        <w:rPr>
          <w:szCs w:val="21"/>
          <w:lang w:val="fr-FR"/>
        </w:rPr>
        <w:tab/>
      </w:r>
      <w:r>
        <w:rPr>
          <w:rFonts w:ascii="SimSun" w:hAnsi="SimSun" w:cs="SimSun"/>
          <w:szCs w:val="21"/>
          <w:lang w:val="zh-CN"/>
        </w:rPr>
        <w:t>“</w:t>
      </w:r>
      <w:r>
        <w:rPr>
          <w:szCs w:val="21"/>
          <w:lang w:val="fr-FR"/>
        </w:rPr>
        <w:t>Soros</w:t>
      </w:r>
      <w:r>
        <w:rPr>
          <w:rFonts w:ascii="SimSun" w:cs="SimSun" w:hint="eastAsia"/>
          <w:szCs w:val="21"/>
          <w:lang w:val="zh-CN"/>
        </w:rPr>
        <w:t>——吉尔吉斯斯坦</w:t>
      </w:r>
      <w:r>
        <w:rPr>
          <w:rFonts w:ascii="SimSun" w:hAnsi="SimSun" w:cs="SimSun"/>
          <w:szCs w:val="21"/>
          <w:lang w:val="zh-CN"/>
        </w:rPr>
        <w:t>”</w:t>
      </w:r>
      <w:r>
        <w:rPr>
          <w:rFonts w:ascii="SimSun" w:cs="SimSun" w:hint="eastAsia"/>
          <w:szCs w:val="21"/>
          <w:lang w:val="zh-CN"/>
        </w:rPr>
        <w:t>基金会提出了一个成套的妇女方案，积极参与防止家庭暴力。成套方案由如下四个方案组成：《防止对妇女使用暴力》、《两性教育》、《支持媒体报道两性问题》、《参与发展全球性别运动国际会议》。在《防止对妇女使用暴力》方案的框架内，在吉尔吉斯斯坦的伊塞克湖州、比什凯克市和其他地区举办了制定防止对妇女使用暴力战略研讨会和学术会议。</w:t>
      </w:r>
    </w:p>
    <w:p w:rsidR="00774D23" w:rsidRDefault="00774D23">
      <w:pPr>
        <w:tabs>
          <w:tab w:val="left" w:pos="630"/>
        </w:tabs>
        <w:autoSpaceDE w:val="0"/>
        <w:autoSpaceDN w:val="0"/>
        <w:spacing w:after="240" w:line="360" w:lineRule="exact"/>
        <w:rPr>
          <w:rFonts w:ascii="SimSun" w:hAnsi="SimSun"/>
          <w:szCs w:val="21"/>
          <w:lang w:val="fr-FR"/>
        </w:rPr>
      </w:pPr>
      <w:r>
        <w:rPr>
          <w:szCs w:val="21"/>
          <w:lang w:val="fr-FR"/>
        </w:rPr>
        <w:t>154.</w:t>
      </w:r>
      <w:r>
        <w:rPr>
          <w:szCs w:val="21"/>
          <w:lang w:val="fr-FR"/>
        </w:rPr>
        <w:tab/>
      </w:r>
      <w:r>
        <w:rPr>
          <w:rFonts w:ascii="SimSun" w:cs="SimSun" w:hint="eastAsia"/>
          <w:szCs w:val="21"/>
          <w:lang w:val="zh-CN"/>
        </w:rPr>
        <w:t>该妇女方案竞赛委员会向下列社会组织的应急中心</w:t>
      </w:r>
      <w:r>
        <w:rPr>
          <w:rFonts w:ascii="SimSun" w:hAnsi="SimSun" w:cs="SimSun" w:hint="eastAsia"/>
          <w:szCs w:val="21"/>
          <w:lang w:val="zh-CN"/>
        </w:rPr>
        <w:t>提供了资助：</w:t>
      </w:r>
      <w:r>
        <w:rPr>
          <w:rFonts w:ascii="SimSun" w:hAnsi="SimSun" w:cs="SimSun"/>
          <w:szCs w:val="21"/>
          <w:lang w:val="zh-CN"/>
        </w:rPr>
        <w:t>“</w:t>
      </w:r>
      <w:r>
        <w:rPr>
          <w:rFonts w:ascii="SimSun" w:hAnsi="SimSun" w:cs="SimSun" w:hint="eastAsia"/>
          <w:szCs w:val="21"/>
          <w:lang w:val="zh-CN"/>
        </w:rPr>
        <w:t>母亲关怀</w:t>
      </w:r>
      <w:r>
        <w:rPr>
          <w:rFonts w:ascii="SimSun" w:hAnsi="SimSun" w:cs="SimSun"/>
          <w:szCs w:val="21"/>
          <w:lang w:val="zh-CN"/>
        </w:rPr>
        <w:t>”</w:t>
      </w:r>
      <w:r>
        <w:rPr>
          <w:rFonts w:ascii="SimSun" w:hAnsi="SimSun" w:cs="SimSun" w:hint="eastAsia"/>
          <w:szCs w:val="21"/>
          <w:lang w:val="zh-CN"/>
        </w:rPr>
        <w:t>社会组织设立的应急中心，</w:t>
      </w:r>
      <w:r>
        <w:rPr>
          <w:rFonts w:ascii="SimSun" w:hAnsi="SimSun" w:cs="SimSun"/>
          <w:szCs w:val="21"/>
          <w:lang w:val="zh-CN"/>
        </w:rPr>
        <w:t>“</w:t>
      </w:r>
      <w:r>
        <w:rPr>
          <w:rFonts w:ascii="SimSun" w:hAnsi="SimSun" w:cs="SimSun" w:hint="eastAsia"/>
          <w:szCs w:val="21"/>
          <w:lang w:val="zh-CN"/>
        </w:rPr>
        <w:t>感情</w:t>
      </w:r>
      <w:r>
        <w:rPr>
          <w:rFonts w:ascii="SimSun" w:hAnsi="SimSun" w:cs="SimSun"/>
          <w:szCs w:val="21"/>
          <w:lang w:val="zh-CN"/>
        </w:rPr>
        <w:t>”</w:t>
      </w:r>
      <w:r>
        <w:rPr>
          <w:rFonts w:ascii="SimSun" w:hAnsi="SimSun" w:cs="SimSun" w:hint="eastAsia"/>
          <w:szCs w:val="21"/>
          <w:lang w:val="zh-CN"/>
        </w:rPr>
        <w:t>社会组织为妇女和家庭设立的心理应急中心，</w:t>
      </w:r>
      <w:r>
        <w:rPr>
          <w:rFonts w:ascii="SimSun" w:hAnsi="SimSun" w:cs="SimSun"/>
          <w:szCs w:val="21"/>
          <w:lang w:val="zh-CN"/>
        </w:rPr>
        <w:t>“</w:t>
      </w:r>
      <w:r>
        <w:rPr>
          <w:rFonts w:ascii="SimSun" w:hAnsi="SimSun" w:cs="SimSun" w:hint="eastAsia"/>
          <w:szCs w:val="21"/>
          <w:lang w:val="zh-CN"/>
        </w:rPr>
        <w:t>生命之源</w:t>
      </w:r>
      <w:r>
        <w:rPr>
          <w:rFonts w:ascii="SimSun" w:hAnsi="SimSun" w:cs="SimSun"/>
          <w:szCs w:val="21"/>
          <w:lang w:val="zh-CN"/>
        </w:rPr>
        <w:t>”</w:t>
      </w:r>
      <w:r>
        <w:rPr>
          <w:rFonts w:ascii="SimSun" w:hAnsi="SimSun" w:cs="SimSun" w:hint="eastAsia"/>
          <w:szCs w:val="21"/>
          <w:lang w:val="zh-CN"/>
        </w:rPr>
        <w:t>基金会设立的应急中心，</w:t>
      </w:r>
      <w:r>
        <w:rPr>
          <w:rFonts w:ascii="SimSun" w:hAnsi="SimSun" w:cs="SimSun"/>
          <w:szCs w:val="21"/>
          <w:lang w:val="zh-CN"/>
        </w:rPr>
        <w:t>“</w:t>
      </w:r>
      <w:r>
        <w:rPr>
          <w:rFonts w:ascii="SimSun" w:hAnsi="SimSun" w:cs="SimSun" w:hint="eastAsia"/>
          <w:szCs w:val="21"/>
          <w:lang w:val="zh-CN"/>
        </w:rPr>
        <w:t>老年人资源中心</w:t>
      </w:r>
      <w:r>
        <w:rPr>
          <w:rFonts w:ascii="SimSun" w:hAnsi="SimSun" w:cs="SimSun"/>
          <w:szCs w:val="21"/>
          <w:lang w:val="zh-CN"/>
        </w:rPr>
        <w:t>”</w:t>
      </w:r>
      <w:r>
        <w:rPr>
          <w:rFonts w:ascii="SimSun" w:hAnsi="SimSun" w:cs="SimSun" w:hint="eastAsia"/>
          <w:szCs w:val="21"/>
          <w:lang w:val="zh-CN"/>
        </w:rPr>
        <w:t>，</w:t>
      </w:r>
      <w:r>
        <w:rPr>
          <w:rFonts w:ascii="SimSun" w:hAnsi="SimSun" w:cs="SimSun"/>
          <w:szCs w:val="21"/>
          <w:lang w:val="zh-CN"/>
        </w:rPr>
        <w:t>“</w:t>
      </w:r>
      <w:r>
        <w:rPr>
          <w:rFonts w:ascii="SimSun" w:hAnsi="SimSun" w:cs="SimSun" w:hint="eastAsia"/>
          <w:szCs w:val="21"/>
          <w:lang w:val="zh-CN"/>
        </w:rPr>
        <w:t>阿尔特奈</w:t>
      </w:r>
      <w:r>
        <w:rPr>
          <w:rFonts w:ascii="SimSun" w:hAnsi="SimSun" w:cs="SimSun"/>
          <w:szCs w:val="21"/>
          <w:lang w:val="zh-CN"/>
        </w:rPr>
        <w:t>”</w:t>
      </w:r>
      <w:r>
        <w:rPr>
          <w:rFonts w:ascii="SimSun" w:hAnsi="SimSun" w:cs="SimSun" w:hint="eastAsia"/>
          <w:szCs w:val="21"/>
          <w:lang w:val="zh-CN"/>
        </w:rPr>
        <w:t>社会组织设立的应急中心。</w:t>
      </w:r>
    </w:p>
    <w:p w:rsidR="00774D23" w:rsidRDefault="00774D23">
      <w:pPr>
        <w:tabs>
          <w:tab w:val="left" w:pos="630"/>
        </w:tabs>
        <w:autoSpaceDE w:val="0"/>
        <w:autoSpaceDN w:val="0"/>
        <w:spacing w:after="240" w:line="360" w:lineRule="exact"/>
        <w:rPr>
          <w:szCs w:val="21"/>
          <w:lang w:val="fr-FR"/>
        </w:rPr>
      </w:pPr>
      <w:r>
        <w:rPr>
          <w:szCs w:val="21"/>
          <w:lang w:val="fr-FR"/>
        </w:rPr>
        <w:t>155.</w:t>
      </w:r>
      <w:r>
        <w:rPr>
          <w:szCs w:val="21"/>
          <w:lang w:val="fr-FR"/>
        </w:rPr>
        <w:tab/>
      </w:r>
      <w:r>
        <w:rPr>
          <w:rFonts w:ascii="SimSun" w:cs="SimSun" w:hint="eastAsia"/>
          <w:szCs w:val="21"/>
          <w:lang w:val="zh-CN"/>
        </w:rPr>
        <w:t>《吉尔吉斯斯坦共和国刑法典》第</w:t>
      </w:r>
      <w:r>
        <w:rPr>
          <w:szCs w:val="21"/>
          <w:lang w:val="fr-FR"/>
        </w:rPr>
        <w:t>129</w:t>
      </w:r>
      <w:r>
        <w:rPr>
          <w:rFonts w:ascii="SimSun" w:cs="SimSun" w:hint="eastAsia"/>
          <w:szCs w:val="21"/>
          <w:lang w:val="zh-CN"/>
        </w:rPr>
        <w:t>条（强奸罪）、第</w:t>
      </w:r>
      <w:r>
        <w:rPr>
          <w:szCs w:val="21"/>
          <w:lang w:val="fr-FR"/>
        </w:rPr>
        <w:t>130</w:t>
      </w:r>
      <w:r>
        <w:rPr>
          <w:rFonts w:ascii="SimSun" w:cs="SimSun" w:hint="eastAsia"/>
          <w:szCs w:val="21"/>
          <w:lang w:val="zh-CN"/>
        </w:rPr>
        <w:t>条（性性质的强奸行为）、第</w:t>
      </w:r>
      <w:r>
        <w:rPr>
          <w:szCs w:val="21"/>
          <w:lang w:val="fr-FR"/>
        </w:rPr>
        <w:t>131</w:t>
      </w:r>
      <w:r>
        <w:rPr>
          <w:rFonts w:ascii="SimSun" w:cs="SimSun" w:hint="eastAsia"/>
          <w:szCs w:val="21"/>
          <w:lang w:val="zh-CN"/>
        </w:rPr>
        <w:t>条（强迫发生性关系行为）、第</w:t>
      </w:r>
      <w:r>
        <w:rPr>
          <w:szCs w:val="21"/>
          <w:lang w:val="fr-FR"/>
        </w:rPr>
        <w:t>133</w:t>
      </w:r>
      <w:r>
        <w:rPr>
          <w:rFonts w:ascii="SimSun" w:cs="SimSun" w:hint="eastAsia"/>
          <w:szCs w:val="21"/>
          <w:lang w:val="zh-CN"/>
        </w:rPr>
        <w:t>条（淫荡的行为）针对暴力性犯罪。在本报告所述期间，暴力性犯罪的数量减少，但是暴力性犯罪在犯罪构成中所占比重增加。</w:t>
      </w:r>
    </w:p>
    <w:p w:rsidR="00774D23" w:rsidRDefault="00774D23">
      <w:pPr>
        <w:tabs>
          <w:tab w:val="left" w:pos="630"/>
        </w:tabs>
        <w:autoSpaceDE w:val="0"/>
        <w:autoSpaceDN w:val="0"/>
        <w:spacing w:after="240" w:line="360" w:lineRule="exact"/>
        <w:rPr>
          <w:szCs w:val="21"/>
          <w:lang w:val="fr-FR"/>
        </w:rPr>
      </w:pPr>
      <w:r>
        <w:rPr>
          <w:szCs w:val="21"/>
          <w:lang w:val="fr-FR"/>
        </w:rPr>
        <w:t>156.</w:t>
      </w:r>
      <w:r>
        <w:rPr>
          <w:szCs w:val="21"/>
          <w:lang w:val="fr-FR"/>
        </w:rPr>
        <w:tab/>
      </w:r>
      <w:r>
        <w:rPr>
          <w:rFonts w:ascii="SimSun" w:cs="SimSun" w:hint="eastAsia"/>
          <w:szCs w:val="21"/>
          <w:lang w:val="zh-CN"/>
        </w:rPr>
        <w:t>暴力性犯罪在登记在案的犯罪总数中所占比例见下图（根据内政部总部信息分析局提供的材料）：</w:t>
      </w:r>
    </w:p>
    <w:p w:rsidR="00774D23" w:rsidRDefault="00774D23">
      <w:pPr>
        <w:tabs>
          <w:tab w:val="left" w:pos="630"/>
        </w:tabs>
        <w:autoSpaceDE w:val="0"/>
        <w:autoSpaceDN w:val="0"/>
        <w:spacing w:after="240"/>
        <w:jc w:val="center"/>
        <w:rPr>
          <w:szCs w:val="21"/>
          <w:lang w:val="fr-FR"/>
        </w:rPr>
      </w:pPr>
      <w:r>
        <w:rPr>
          <w:rFonts w:ascii="SimSun" w:cs="SimSun" w:hint="eastAsia"/>
          <w:sz w:val="20"/>
          <w:lang w:val="zh-CN"/>
        </w:rPr>
        <w:object w:dxaOrig="8310" w:dyaOrig="4290">
          <v:shape id="_x0000_i1026" type="#_x0000_t75" style="width:415.5pt;height:214.5pt" o:ole="">
            <v:imagedata r:id="rId16" o:title=""/>
          </v:shape>
          <o:OLEObject Type="Embed" ProgID="Excel.Chart.8" ShapeID="_x0000_i1026" DrawAspect="Content" ObjectID="_1395242826" r:id="rId17"/>
        </w:object>
      </w:r>
    </w:p>
    <w:p w:rsidR="00774D23" w:rsidRDefault="00774D23">
      <w:pPr>
        <w:tabs>
          <w:tab w:val="left" w:pos="630"/>
        </w:tabs>
        <w:autoSpaceDE w:val="0"/>
        <w:autoSpaceDN w:val="0"/>
        <w:spacing w:after="240" w:line="360" w:lineRule="exact"/>
        <w:rPr>
          <w:szCs w:val="21"/>
          <w:lang w:val="fr-FR"/>
        </w:rPr>
      </w:pPr>
      <w:r>
        <w:rPr>
          <w:szCs w:val="21"/>
          <w:lang w:val="fr-FR"/>
        </w:rPr>
        <w:t>157.</w:t>
      </w:r>
      <w:r>
        <w:rPr>
          <w:szCs w:val="21"/>
          <w:lang w:val="fr-FR"/>
        </w:rPr>
        <w:tab/>
      </w:r>
      <w:r>
        <w:rPr>
          <w:rFonts w:ascii="SimSun" w:cs="SimSun" w:hint="eastAsia"/>
          <w:szCs w:val="21"/>
          <w:lang w:val="zh-CN"/>
        </w:rPr>
        <w:t>根据应急中心提供的材料，成为性侵害牺牲品的妇女宁肯自己寻找摆脱困境的出路或者委曲求全，而不愿意寻求执法机关保护。</w:t>
      </w:r>
    </w:p>
    <w:p w:rsidR="00774D23" w:rsidRDefault="00774D23">
      <w:pPr>
        <w:tabs>
          <w:tab w:val="left" w:pos="630"/>
        </w:tabs>
        <w:autoSpaceDE w:val="0"/>
        <w:autoSpaceDN w:val="0"/>
        <w:spacing w:after="240" w:line="360" w:lineRule="exact"/>
        <w:rPr>
          <w:szCs w:val="21"/>
          <w:lang w:val="fr-FR"/>
        </w:rPr>
      </w:pPr>
      <w:r>
        <w:rPr>
          <w:szCs w:val="21"/>
          <w:lang w:val="fr-FR"/>
        </w:rPr>
        <w:t>158.</w:t>
      </w:r>
      <w:r>
        <w:rPr>
          <w:szCs w:val="21"/>
          <w:lang w:val="fr-FR"/>
        </w:rPr>
        <w:tab/>
      </w:r>
      <w:r>
        <w:rPr>
          <w:rFonts w:ascii="SimSun" w:cs="SimSun" w:hint="eastAsia"/>
          <w:szCs w:val="21"/>
          <w:lang w:val="zh-CN"/>
        </w:rPr>
        <w:t>计划根据《</w:t>
      </w:r>
      <w:r>
        <w:rPr>
          <w:szCs w:val="21"/>
          <w:lang w:val="fr-FR"/>
        </w:rPr>
        <w:t>2002</w:t>
      </w:r>
      <w:r>
        <w:rPr>
          <w:rFonts w:ascii="SimSun" w:cs="SimSun" w:hint="eastAsia"/>
          <w:szCs w:val="21"/>
          <w:lang w:val="zh-CN"/>
        </w:rPr>
        <w:t>年至</w:t>
      </w:r>
      <w:r>
        <w:rPr>
          <w:szCs w:val="21"/>
          <w:lang w:val="fr-FR"/>
        </w:rPr>
        <w:t>2010</w:t>
      </w:r>
      <w:r>
        <w:rPr>
          <w:rFonts w:ascii="SimSun" w:cs="SimSun" w:hint="eastAsia"/>
          <w:szCs w:val="21"/>
          <w:lang w:val="zh-CN"/>
        </w:rPr>
        <w:t>年全国人权纲要》重新研究如何追究对下属妇女性骚扰的官员的刑事责任问题。</w:t>
      </w:r>
    </w:p>
    <w:p w:rsidR="00774D23" w:rsidRDefault="00774D23">
      <w:pPr>
        <w:tabs>
          <w:tab w:val="left" w:pos="630"/>
        </w:tabs>
        <w:autoSpaceDE w:val="0"/>
        <w:autoSpaceDN w:val="0"/>
        <w:spacing w:after="240" w:line="360" w:lineRule="exact"/>
        <w:rPr>
          <w:szCs w:val="21"/>
          <w:lang w:val="fr-FR"/>
        </w:rPr>
      </w:pPr>
      <w:r>
        <w:rPr>
          <w:szCs w:val="21"/>
          <w:lang w:val="fr-FR"/>
        </w:rPr>
        <w:t>159.</w:t>
      </w:r>
      <w:r>
        <w:rPr>
          <w:szCs w:val="21"/>
          <w:lang w:val="fr-FR"/>
        </w:rPr>
        <w:tab/>
      </w:r>
      <w:r>
        <w:rPr>
          <w:rFonts w:ascii="SimSun" w:cs="SimSun" w:hint="eastAsia"/>
          <w:szCs w:val="21"/>
          <w:lang w:val="zh-CN"/>
        </w:rPr>
        <w:t>吉尔吉斯斯坦共和国根据它批准的国际协议在《刑法典》中规定了对强迫妇女缔结婚姻的惩戒办法（第</w:t>
      </w:r>
      <w:r>
        <w:rPr>
          <w:szCs w:val="21"/>
          <w:lang w:val="fr-FR"/>
        </w:rPr>
        <w:t>155</w:t>
      </w:r>
      <w:r>
        <w:rPr>
          <w:rFonts w:ascii="SimSun" w:cs="SimSun" w:hint="eastAsia"/>
          <w:szCs w:val="21"/>
          <w:lang w:val="zh-CN"/>
        </w:rPr>
        <w:t>条），尽管如此，吉尔吉斯斯坦仍然存在暴力抢亲的现象。</w:t>
      </w:r>
    </w:p>
    <w:p w:rsidR="00774D23" w:rsidRDefault="00774D23">
      <w:pPr>
        <w:tabs>
          <w:tab w:val="left" w:pos="630"/>
        </w:tabs>
        <w:autoSpaceDE w:val="0"/>
        <w:autoSpaceDN w:val="0"/>
        <w:spacing w:after="240" w:line="360" w:lineRule="exact"/>
        <w:rPr>
          <w:szCs w:val="21"/>
          <w:lang w:val="fr-FR"/>
        </w:rPr>
      </w:pPr>
      <w:r>
        <w:rPr>
          <w:szCs w:val="21"/>
          <w:lang w:val="fr-FR"/>
        </w:rPr>
        <w:t>160.</w:t>
      </w:r>
      <w:r>
        <w:rPr>
          <w:szCs w:val="21"/>
          <w:lang w:val="fr-FR"/>
        </w:rPr>
        <w:tab/>
      </w:r>
      <w:r>
        <w:rPr>
          <w:rFonts w:ascii="SimSun" w:cs="SimSun" w:hint="eastAsia"/>
          <w:szCs w:val="21"/>
          <w:lang w:val="zh-CN"/>
        </w:rPr>
        <w:t>有关暴力抢亲的事实和预防暴力抢亲的措施见第</w:t>
      </w:r>
      <w:r>
        <w:rPr>
          <w:szCs w:val="21"/>
          <w:lang w:val="fr-FR"/>
        </w:rPr>
        <w:t>5</w:t>
      </w:r>
      <w:r>
        <w:rPr>
          <w:rFonts w:ascii="SimSun" w:cs="SimSun" w:hint="eastAsia"/>
          <w:szCs w:val="21"/>
          <w:lang w:val="zh-CN"/>
        </w:rPr>
        <w:t>条。</w:t>
      </w:r>
    </w:p>
    <w:p w:rsidR="00774D23" w:rsidRDefault="00774D23">
      <w:pPr>
        <w:tabs>
          <w:tab w:val="left" w:pos="630"/>
        </w:tabs>
        <w:autoSpaceDE w:val="0"/>
        <w:autoSpaceDN w:val="0"/>
        <w:spacing w:after="240" w:line="360" w:lineRule="exact"/>
        <w:rPr>
          <w:szCs w:val="21"/>
          <w:lang w:val="fr-FR"/>
        </w:rPr>
      </w:pPr>
      <w:r>
        <w:rPr>
          <w:szCs w:val="21"/>
          <w:lang w:val="fr-FR"/>
        </w:rPr>
        <w:t>161.</w:t>
      </w:r>
      <w:r>
        <w:rPr>
          <w:szCs w:val="21"/>
          <w:lang w:val="fr-FR"/>
        </w:rPr>
        <w:tab/>
      </w:r>
      <w:r>
        <w:rPr>
          <w:rFonts w:ascii="SimSun" w:cs="SimSun" w:hint="eastAsia"/>
          <w:szCs w:val="21"/>
          <w:lang w:val="zh-CN"/>
        </w:rPr>
        <w:t>对与贩卖人口有关的刑事案件进行分析表明，成为贩卖人口牺牲品的人主要是：</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被形形色色的自然人和法人以好条件和高工资相蒙骗、主要前往俄罗斯和哈萨克斯坦的劳务移民；</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以性剥削为目的被送往国外或共和国境内卖淫窟当妓女的年轻妇女（特别是农村姑娘）；</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未成年儿童。</w:t>
      </w:r>
    </w:p>
    <w:p w:rsidR="00774D23" w:rsidRDefault="00774D23">
      <w:pPr>
        <w:tabs>
          <w:tab w:val="left" w:pos="630"/>
        </w:tabs>
        <w:autoSpaceDE w:val="0"/>
        <w:autoSpaceDN w:val="0"/>
        <w:spacing w:after="240" w:line="360" w:lineRule="exact"/>
        <w:rPr>
          <w:szCs w:val="21"/>
          <w:lang w:val="fr-FR"/>
        </w:rPr>
      </w:pPr>
      <w:r>
        <w:rPr>
          <w:szCs w:val="21"/>
          <w:lang w:val="fr-FR"/>
        </w:rPr>
        <w:t>162.</w:t>
      </w:r>
      <w:r>
        <w:rPr>
          <w:szCs w:val="21"/>
          <w:lang w:val="fr-FR"/>
        </w:rPr>
        <w:tab/>
      </w:r>
      <w:r>
        <w:rPr>
          <w:rFonts w:ascii="SimSun" w:cs="SimSun" w:hint="eastAsia"/>
          <w:szCs w:val="21"/>
          <w:lang w:val="zh-CN"/>
        </w:rPr>
        <w:t>吉尔吉斯斯坦共和国内政部与向贩卖人口受害者提供帮助的非政府组织和应急中心共同实施向家庭暴力和贩卖人口受害者提供法律帮助和使他们重返社会的方案。在议员团的协助下，首都市政当局为建立贩卖人口受害者康复中心提供建筑物，该中心可容纳</w:t>
      </w:r>
      <w:r>
        <w:rPr>
          <w:szCs w:val="21"/>
          <w:lang w:val="fr-FR"/>
        </w:rPr>
        <w:t>70</w:t>
      </w:r>
      <w:r>
        <w:rPr>
          <w:rFonts w:ascii="SimSun" w:cs="SimSun" w:hint="eastAsia"/>
          <w:szCs w:val="21"/>
          <w:lang w:val="zh-CN"/>
        </w:rPr>
        <w:t>人（含医务人员）。</w:t>
      </w:r>
    </w:p>
    <w:p w:rsidR="00774D23" w:rsidRDefault="00774D23">
      <w:pPr>
        <w:tabs>
          <w:tab w:val="left" w:pos="630"/>
        </w:tabs>
        <w:autoSpaceDE w:val="0"/>
        <w:autoSpaceDN w:val="0"/>
        <w:spacing w:after="240" w:line="360" w:lineRule="exact"/>
        <w:rPr>
          <w:szCs w:val="21"/>
          <w:lang w:val="fr-FR"/>
        </w:rPr>
      </w:pPr>
      <w:r>
        <w:rPr>
          <w:szCs w:val="21"/>
          <w:lang w:val="fr-FR"/>
        </w:rPr>
        <w:t>163.</w:t>
      </w:r>
      <w:r>
        <w:rPr>
          <w:szCs w:val="21"/>
          <w:lang w:val="fr-FR"/>
        </w:rPr>
        <w:tab/>
      </w:r>
      <w:r>
        <w:rPr>
          <w:rFonts w:ascii="SimSun" w:cs="SimSun" w:hint="eastAsia"/>
          <w:szCs w:val="21"/>
          <w:lang w:val="zh-CN"/>
        </w:rPr>
        <w:t>据吉尔吉斯斯坦共和国总统下属反非法输出和贩卖人口全国委员会提供的材料，妇女和儿童被以性剥削为目的运送到阿拉伯联合酋长国、土耳其和中国。国际移徙组织的专家认为，还有南朝鲜和其他一些亚洲国家。</w:t>
      </w:r>
    </w:p>
    <w:p w:rsidR="00774D23" w:rsidRDefault="00774D23">
      <w:pPr>
        <w:tabs>
          <w:tab w:val="left" w:pos="630"/>
        </w:tabs>
        <w:autoSpaceDE w:val="0"/>
        <w:autoSpaceDN w:val="0"/>
        <w:spacing w:after="240" w:line="360" w:lineRule="exact"/>
        <w:rPr>
          <w:szCs w:val="21"/>
          <w:lang w:val="fr-FR"/>
        </w:rPr>
      </w:pPr>
      <w:r>
        <w:rPr>
          <w:szCs w:val="21"/>
          <w:lang w:val="fr-FR"/>
        </w:rPr>
        <w:t>164.</w:t>
      </w:r>
      <w:r>
        <w:rPr>
          <w:szCs w:val="21"/>
          <w:lang w:val="fr-FR"/>
        </w:rPr>
        <w:tab/>
      </w:r>
      <w:r>
        <w:rPr>
          <w:rFonts w:ascii="SimSun" w:cs="SimSun" w:hint="eastAsia"/>
          <w:szCs w:val="21"/>
          <w:lang w:val="zh-CN"/>
        </w:rPr>
        <w:t>据研究材料，与其他许多国家一样，吉尔吉斯斯坦除了存在强迫妇女卖淫的性剥削以外，还存在对儿童的性商业剥削。</w:t>
      </w:r>
    </w:p>
    <w:p w:rsidR="00774D23" w:rsidRDefault="00774D23">
      <w:pPr>
        <w:tabs>
          <w:tab w:val="left" w:pos="630"/>
        </w:tabs>
        <w:autoSpaceDE w:val="0"/>
        <w:autoSpaceDN w:val="0"/>
        <w:spacing w:after="240" w:line="360" w:lineRule="exact"/>
        <w:rPr>
          <w:szCs w:val="21"/>
          <w:lang w:val="fr-FR"/>
        </w:rPr>
      </w:pPr>
      <w:r>
        <w:rPr>
          <w:szCs w:val="21"/>
          <w:lang w:val="fr-FR"/>
        </w:rPr>
        <w:t>165.</w:t>
      </w:r>
      <w:r>
        <w:rPr>
          <w:szCs w:val="21"/>
          <w:lang w:val="fr-FR"/>
        </w:rPr>
        <w:tab/>
        <w:t>2005</w:t>
      </w:r>
      <w:r>
        <w:rPr>
          <w:rFonts w:ascii="SimSun" w:cs="SimSun" w:hint="eastAsia"/>
          <w:szCs w:val="21"/>
          <w:lang w:val="zh-CN"/>
        </w:rPr>
        <w:t>年妇女犯罪数量共计</w:t>
      </w:r>
      <w:r>
        <w:rPr>
          <w:szCs w:val="21"/>
          <w:lang w:val="fr-FR"/>
        </w:rPr>
        <w:t>2 020</w:t>
      </w:r>
      <w:r>
        <w:rPr>
          <w:rFonts w:ascii="SimSun" w:cs="SimSun" w:hint="eastAsia"/>
          <w:szCs w:val="21"/>
          <w:lang w:val="zh-CN"/>
        </w:rPr>
        <w:t>起，其中盗窃（占</w:t>
      </w:r>
      <w:r>
        <w:rPr>
          <w:szCs w:val="21"/>
          <w:lang w:val="fr-FR"/>
        </w:rPr>
        <w:t>20.6%</w:t>
      </w:r>
      <w:r>
        <w:rPr>
          <w:rFonts w:ascii="SimSun" w:cs="SimSun" w:hint="eastAsia"/>
          <w:szCs w:val="21"/>
          <w:lang w:val="zh-CN"/>
        </w:rPr>
        <w:t>）、流氓（</w:t>
      </w:r>
      <w:r>
        <w:rPr>
          <w:szCs w:val="21"/>
          <w:lang w:val="fr-FR"/>
        </w:rPr>
        <w:t>15.4%</w:t>
      </w:r>
      <w:r>
        <w:rPr>
          <w:rFonts w:ascii="SimSun" w:cs="SimSun" w:hint="eastAsia"/>
          <w:szCs w:val="21"/>
          <w:lang w:val="zh-CN"/>
        </w:rPr>
        <w:t>）、与贩卖毒品有关的犯罪（</w:t>
      </w:r>
      <w:r>
        <w:rPr>
          <w:szCs w:val="21"/>
          <w:lang w:val="fr-FR"/>
        </w:rPr>
        <w:t>9.8%</w:t>
      </w:r>
      <w:r>
        <w:rPr>
          <w:rFonts w:ascii="SimSun" w:cs="SimSun" w:hint="eastAsia"/>
          <w:szCs w:val="21"/>
          <w:lang w:val="zh-CN"/>
        </w:rPr>
        <w:t>）占很大比例。被判刑的妇女</w:t>
      </w:r>
      <w:r>
        <w:rPr>
          <w:szCs w:val="21"/>
          <w:lang w:val="fr-FR"/>
        </w:rPr>
        <w:t>1 531</w:t>
      </w:r>
      <w:r>
        <w:rPr>
          <w:rFonts w:ascii="SimSun" w:cs="SimSun" w:hint="eastAsia"/>
          <w:szCs w:val="21"/>
          <w:lang w:val="zh-CN"/>
        </w:rPr>
        <w:t>人。</w:t>
      </w:r>
    </w:p>
    <w:p w:rsidR="00774D23" w:rsidRDefault="00774D23">
      <w:pPr>
        <w:tabs>
          <w:tab w:val="left" w:pos="630"/>
        </w:tabs>
        <w:autoSpaceDE w:val="0"/>
        <w:autoSpaceDN w:val="0"/>
        <w:spacing w:after="240" w:line="360" w:lineRule="exact"/>
        <w:rPr>
          <w:szCs w:val="21"/>
          <w:lang w:val="fr-FR"/>
        </w:rPr>
      </w:pPr>
      <w:r>
        <w:rPr>
          <w:szCs w:val="21"/>
          <w:lang w:val="fr-FR"/>
        </w:rPr>
        <w:t>166.</w:t>
      </w:r>
      <w:r>
        <w:rPr>
          <w:szCs w:val="21"/>
          <w:lang w:val="fr-FR"/>
        </w:rPr>
        <w:tab/>
      </w:r>
      <w:r>
        <w:rPr>
          <w:rFonts w:ascii="SimSun" w:cs="SimSun" w:hint="eastAsia"/>
          <w:szCs w:val="21"/>
          <w:lang w:val="zh-CN"/>
        </w:rPr>
        <w:t>在因杀人罪被判刑的妇女中，杀死自己的丈夫或同居者的妇女所占比例很大。这些妇女通常长时间忍受家庭暴力。</w:t>
      </w:r>
    </w:p>
    <w:p w:rsidR="00774D23" w:rsidRDefault="00774D23">
      <w:pPr>
        <w:tabs>
          <w:tab w:val="left" w:pos="630"/>
        </w:tabs>
        <w:autoSpaceDE w:val="0"/>
        <w:autoSpaceDN w:val="0"/>
        <w:spacing w:after="240" w:line="360" w:lineRule="exact"/>
        <w:rPr>
          <w:szCs w:val="21"/>
          <w:lang w:val="fr-FR"/>
        </w:rPr>
      </w:pPr>
      <w:r>
        <w:rPr>
          <w:szCs w:val="21"/>
          <w:lang w:val="fr-FR"/>
        </w:rPr>
        <w:t>167.</w:t>
      </w:r>
      <w:r>
        <w:rPr>
          <w:szCs w:val="21"/>
          <w:lang w:val="fr-FR"/>
        </w:rPr>
        <w:tab/>
      </w:r>
      <w:r>
        <w:rPr>
          <w:rFonts w:ascii="SimSun" w:cs="SimSun" w:hint="eastAsia"/>
          <w:szCs w:val="21"/>
          <w:lang w:val="zh-CN"/>
        </w:rPr>
        <w:t>没有单独建立未成年人教养院和女子监狱导致违背《吉尔吉斯斯坦共和国刑事执行法典》第</w:t>
      </w:r>
      <w:r>
        <w:rPr>
          <w:szCs w:val="21"/>
          <w:lang w:val="fr-FR"/>
        </w:rPr>
        <w:t>52</w:t>
      </w:r>
      <w:r>
        <w:rPr>
          <w:rFonts w:ascii="SimSun" w:cs="SimSun" w:hint="eastAsia"/>
          <w:szCs w:val="21"/>
          <w:lang w:val="zh-CN"/>
        </w:rPr>
        <w:t>条的要求，未成年少女和成年妇女被监禁在一起。女犯人的犯罪性质和社会危险程度各不相同。</w:t>
      </w:r>
    </w:p>
    <w:p w:rsidR="00774D23" w:rsidRDefault="00774D23">
      <w:pPr>
        <w:tabs>
          <w:tab w:val="left" w:pos="630"/>
        </w:tabs>
        <w:autoSpaceDE w:val="0"/>
        <w:autoSpaceDN w:val="0"/>
        <w:spacing w:after="240" w:line="360" w:lineRule="exact"/>
        <w:rPr>
          <w:szCs w:val="21"/>
          <w:lang w:val="fr-FR"/>
        </w:rPr>
      </w:pPr>
      <w:r>
        <w:rPr>
          <w:szCs w:val="21"/>
          <w:lang w:val="fr-FR"/>
        </w:rPr>
        <w:t>168.</w:t>
      </w:r>
      <w:r>
        <w:rPr>
          <w:szCs w:val="21"/>
          <w:lang w:val="fr-FR"/>
        </w:rPr>
        <w:tab/>
      </w:r>
      <w:r>
        <w:rPr>
          <w:rFonts w:ascii="SimSun" w:cs="SimSun" w:hint="eastAsia"/>
          <w:szCs w:val="21"/>
          <w:lang w:val="zh-CN"/>
        </w:rPr>
        <w:t>根据吉尔吉斯斯坦共和国政府</w:t>
      </w:r>
      <w:r>
        <w:rPr>
          <w:szCs w:val="21"/>
          <w:lang w:val="fr-FR"/>
        </w:rPr>
        <w:t>2002</w:t>
      </w:r>
      <w:r>
        <w:rPr>
          <w:rFonts w:ascii="SimSun" w:cs="SimSun" w:hint="eastAsia"/>
          <w:szCs w:val="21"/>
          <w:lang w:val="zh-CN"/>
        </w:rPr>
        <w:t>年</w:t>
      </w:r>
      <w:r>
        <w:rPr>
          <w:szCs w:val="21"/>
          <w:lang w:val="fr-FR"/>
        </w:rPr>
        <w:t>12</w:t>
      </w:r>
      <w:r>
        <w:rPr>
          <w:rFonts w:ascii="SimSun" w:cs="SimSun" w:hint="eastAsia"/>
          <w:szCs w:val="21"/>
          <w:lang w:val="zh-CN"/>
        </w:rPr>
        <w:t>月</w:t>
      </w:r>
      <w:r>
        <w:rPr>
          <w:szCs w:val="21"/>
          <w:lang w:val="fr-FR"/>
        </w:rPr>
        <w:t>9</w:t>
      </w:r>
      <w:r>
        <w:rPr>
          <w:rFonts w:ascii="SimSun" w:cs="SimSun" w:hint="eastAsia"/>
          <w:szCs w:val="21"/>
          <w:lang w:val="zh-CN"/>
        </w:rPr>
        <w:t>日通过的第</w:t>
      </w:r>
      <w:r>
        <w:rPr>
          <w:szCs w:val="21"/>
          <w:lang w:val="fr-FR"/>
        </w:rPr>
        <w:t>833</w:t>
      </w:r>
      <w:r>
        <w:rPr>
          <w:rFonts w:ascii="SimSun" w:cs="SimSun" w:hint="eastAsia"/>
          <w:szCs w:val="21"/>
          <w:lang w:val="zh-CN"/>
        </w:rPr>
        <w:t>号决定批准了《</w:t>
      </w:r>
      <w:r>
        <w:rPr>
          <w:szCs w:val="21"/>
          <w:lang w:val="fr-FR"/>
        </w:rPr>
        <w:t>2010</w:t>
      </w:r>
      <w:r>
        <w:rPr>
          <w:rFonts w:ascii="SimSun" w:cs="SimSun" w:hint="eastAsia"/>
          <w:szCs w:val="21"/>
          <w:lang w:val="zh-CN"/>
        </w:rPr>
        <w:t>年前改革吉尔吉斯斯坦共和国惩戒系统构想》。上述《构想》规定了帮助被判刑者和刑满释放者重返社会和康复的主要措施，例如，在惩戒系统的某些机构和移民区建立犯人社会性康复中心，采用新的形式和方法组织犯人参加文化娱乐活动，保护犯人的身体和心理健康，增加俱乐部和小组工作方式，等等。</w:t>
      </w:r>
    </w:p>
    <w:p w:rsidR="00774D23" w:rsidRDefault="00774D23">
      <w:pPr>
        <w:tabs>
          <w:tab w:val="left" w:pos="630"/>
        </w:tabs>
        <w:autoSpaceDE w:val="0"/>
        <w:autoSpaceDN w:val="0"/>
        <w:spacing w:after="240" w:line="360" w:lineRule="exact"/>
        <w:rPr>
          <w:szCs w:val="21"/>
          <w:lang w:val="fr-FR"/>
        </w:rPr>
      </w:pPr>
      <w:r>
        <w:rPr>
          <w:szCs w:val="21"/>
          <w:lang w:val="fr-FR"/>
        </w:rPr>
        <w:t>169.</w:t>
      </w:r>
      <w:r>
        <w:rPr>
          <w:szCs w:val="21"/>
          <w:lang w:val="fr-FR"/>
        </w:rPr>
        <w:tab/>
      </w:r>
      <w:r>
        <w:rPr>
          <w:rFonts w:ascii="SimSun" w:cs="SimSun" w:hint="eastAsia"/>
          <w:szCs w:val="21"/>
          <w:lang w:val="zh-CN"/>
        </w:rPr>
        <w:t>根据该《构想》组织女犯人自愿参加缝纫设备操作员和理发员培训班，</w:t>
      </w:r>
      <w:r>
        <w:rPr>
          <w:szCs w:val="21"/>
          <w:lang w:val="fr-FR"/>
        </w:rPr>
        <w:t>2003</w:t>
      </w:r>
      <w:r>
        <w:rPr>
          <w:rFonts w:ascii="SimSun" w:cs="SimSun" w:hint="eastAsia"/>
          <w:szCs w:val="21"/>
          <w:lang w:val="zh-CN"/>
        </w:rPr>
        <w:t>年对</w:t>
      </w:r>
      <w:r>
        <w:rPr>
          <w:szCs w:val="21"/>
          <w:lang w:val="fr-FR"/>
        </w:rPr>
        <w:t>60</w:t>
      </w:r>
      <w:r>
        <w:rPr>
          <w:rFonts w:ascii="SimSun" w:cs="SimSun" w:hint="eastAsia"/>
          <w:szCs w:val="21"/>
          <w:lang w:val="zh-CN"/>
        </w:rPr>
        <w:t>名女犯人进行上述专业的培训，</w:t>
      </w:r>
      <w:r>
        <w:rPr>
          <w:szCs w:val="21"/>
          <w:lang w:val="fr-FR"/>
        </w:rPr>
        <w:t>2004</w:t>
      </w:r>
      <w:r>
        <w:rPr>
          <w:rFonts w:ascii="SimSun" w:cs="SimSun" w:hint="eastAsia"/>
          <w:szCs w:val="21"/>
          <w:lang w:val="zh-CN"/>
        </w:rPr>
        <w:t>年</w:t>
      </w:r>
      <w:r>
        <w:rPr>
          <w:rFonts w:ascii="SimSun" w:cs="SimSun"/>
          <w:szCs w:val="21"/>
          <w:lang w:val="zh-CN"/>
        </w:rPr>
        <w:t>——</w:t>
      </w:r>
      <w:r>
        <w:rPr>
          <w:szCs w:val="21"/>
          <w:lang w:val="fr-FR"/>
        </w:rPr>
        <w:t>56</w:t>
      </w:r>
      <w:r>
        <w:rPr>
          <w:rFonts w:ascii="SimSun" w:cs="SimSun" w:hint="eastAsia"/>
          <w:szCs w:val="21"/>
          <w:lang w:val="zh-CN"/>
        </w:rPr>
        <w:t>名，</w:t>
      </w:r>
      <w:r>
        <w:rPr>
          <w:szCs w:val="21"/>
          <w:lang w:val="fr-FR"/>
        </w:rPr>
        <w:t>2005</w:t>
      </w:r>
      <w:r>
        <w:rPr>
          <w:rFonts w:ascii="SimSun" w:cs="SimSun" w:hint="eastAsia"/>
          <w:szCs w:val="21"/>
          <w:lang w:val="zh-CN"/>
        </w:rPr>
        <w:t>年</w:t>
      </w:r>
      <w:r>
        <w:rPr>
          <w:rFonts w:ascii="SimSun" w:cs="SimSun"/>
          <w:szCs w:val="21"/>
          <w:lang w:val="zh-CN"/>
        </w:rPr>
        <w:t>——</w:t>
      </w:r>
      <w:r>
        <w:rPr>
          <w:szCs w:val="21"/>
          <w:lang w:val="fr-FR"/>
        </w:rPr>
        <w:t>56</w:t>
      </w:r>
      <w:r>
        <w:rPr>
          <w:rFonts w:ascii="SimSun" w:cs="SimSun" w:hint="eastAsia"/>
          <w:szCs w:val="21"/>
          <w:lang w:val="zh-CN"/>
        </w:rPr>
        <w:t>名。从</w:t>
      </w:r>
      <w:r>
        <w:rPr>
          <w:szCs w:val="21"/>
          <w:lang w:val="fr-FR"/>
        </w:rPr>
        <w:t>2006</w:t>
      </w:r>
      <w:r>
        <w:rPr>
          <w:rFonts w:ascii="SimSun" w:cs="SimSun" w:hint="eastAsia"/>
          <w:szCs w:val="21"/>
          <w:lang w:val="zh-CN"/>
        </w:rPr>
        <w:t>年起进行民间创作专业培训。</w:t>
      </w:r>
    </w:p>
    <w:p w:rsidR="00774D23" w:rsidRDefault="00774D23">
      <w:pPr>
        <w:tabs>
          <w:tab w:val="left" w:pos="630"/>
        </w:tabs>
        <w:autoSpaceDE w:val="0"/>
        <w:autoSpaceDN w:val="0"/>
        <w:spacing w:after="240" w:line="360" w:lineRule="exact"/>
        <w:rPr>
          <w:szCs w:val="21"/>
          <w:lang w:val="fr-FR"/>
        </w:rPr>
      </w:pPr>
      <w:r>
        <w:rPr>
          <w:szCs w:val="21"/>
          <w:lang w:val="fr-FR"/>
        </w:rPr>
        <w:t>170.</w:t>
      </w:r>
      <w:r>
        <w:rPr>
          <w:szCs w:val="21"/>
          <w:lang w:val="fr-FR"/>
        </w:rPr>
        <w:tab/>
      </w:r>
      <w:r>
        <w:rPr>
          <w:rFonts w:ascii="SimSun" w:cs="SimSun" w:hint="eastAsia"/>
          <w:szCs w:val="21"/>
          <w:lang w:val="zh-CN"/>
        </w:rPr>
        <w:t>在与贩卖人口、性剥削作斗争和为暴力受害者提供法律保护方面的立法基础得到完善，吉尔吉斯斯坦共和国政府采取的下述措施证明了这一点。</w:t>
      </w:r>
    </w:p>
    <w:p w:rsidR="00774D23" w:rsidRDefault="00774D23">
      <w:pPr>
        <w:tabs>
          <w:tab w:val="left" w:pos="630"/>
        </w:tabs>
        <w:autoSpaceDE w:val="0"/>
        <w:autoSpaceDN w:val="0"/>
        <w:spacing w:after="240" w:line="360" w:lineRule="exact"/>
        <w:rPr>
          <w:szCs w:val="21"/>
          <w:lang w:val="fr-FR"/>
        </w:rPr>
      </w:pPr>
      <w:r>
        <w:rPr>
          <w:szCs w:val="21"/>
          <w:lang w:val="fr-FR"/>
        </w:rPr>
        <w:t>171.</w:t>
      </w:r>
      <w:r>
        <w:rPr>
          <w:szCs w:val="21"/>
          <w:lang w:val="fr-FR"/>
        </w:rPr>
        <w:tab/>
      </w:r>
      <w:r>
        <w:rPr>
          <w:rFonts w:ascii="SimSun" w:cs="SimSun" w:hint="eastAsia"/>
          <w:szCs w:val="21"/>
          <w:lang w:val="zh-CN"/>
        </w:rPr>
        <w:t>根据吉尔吉斯斯坦共和国总统</w:t>
      </w:r>
      <w:r>
        <w:rPr>
          <w:szCs w:val="21"/>
          <w:lang w:val="fr-FR"/>
        </w:rPr>
        <w:t>2002</w:t>
      </w:r>
      <w:r>
        <w:rPr>
          <w:rFonts w:ascii="SimSun" w:cs="SimSun" w:hint="eastAsia"/>
          <w:szCs w:val="21"/>
          <w:lang w:val="zh-CN"/>
        </w:rPr>
        <w:t>年</w:t>
      </w:r>
      <w:r>
        <w:rPr>
          <w:szCs w:val="21"/>
          <w:lang w:val="fr-FR"/>
        </w:rPr>
        <w:t>1</w:t>
      </w:r>
      <w:r>
        <w:rPr>
          <w:rFonts w:ascii="SimSun" w:cs="SimSun" w:hint="eastAsia"/>
          <w:szCs w:val="21"/>
          <w:lang w:val="zh-CN"/>
        </w:rPr>
        <w:t>月</w:t>
      </w:r>
      <w:r>
        <w:rPr>
          <w:szCs w:val="21"/>
          <w:lang w:val="fr-FR"/>
        </w:rPr>
        <w:t>2</w:t>
      </w:r>
      <w:r>
        <w:rPr>
          <w:rFonts w:ascii="SimSun" w:cs="SimSun" w:hint="eastAsia"/>
          <w:szCs w:val="21"/>
          <w:lang w:val="zh-CN"/>
        </w:rPr>
        <w:t>日发布的总统令批准了《</w:t>
      </w:r>
      <w:r>
        <w:rPr>
          <w:szCs w:val="21"/>
          <w:lang w:val="fr-FR"/>
        </w:rPr>
        <w:t>2002</w:t>
      </w:r>
      <w:r>
        <w:rPr>
          <w:rFonts w:ascii="SimSun" w:cs="SimSun" w:hint="eastAsia"/>
          <w:szCs w:val="21"/>
          <w:lang w:val="zh-CN"/>
        </w:rPr>
        <w:t>年至</w:t>
      </w:r>
      <w:r>
        <w:rPr>
          <w:szCs w:val="21"/>
          <w:lang w:val="fr-FR"/>
        </w:rPr>
        <w:t>2010</w:t>
      </w:r>
      <w:r>
        <w:rPr>
          <w:rFonts w:ascii="SimSun" w:cs="SimSun" w:hint="eastAsia"/>
          <w:szCs w:val="21"/>
          <w:lang w:val="zh-CN"/>
        </w:rPr>
        <w:t>年全国人权纲要》。</w:t>
      </w:r>
    </w:p>
    <w:p w:rsidR="00774D23" w:rsidRDefault="00774D23">
      <w:pPr>
        <w:tabs>
          <w:tab w:val="left" w:pos="630"/>
        </w:tabs>
        <w:autoSpaceDE w:val="0"/>
        <w:autoSpaceDN w:val="0"/>
        <w:spacing w:after="240" w:line="360" w:lineRule="exact"/>
        <w:rPr>
          <w:szCs w:val="21"/>
          <w:lang w:val="fr-FR"/>
        </w:rPr>
      </w:pPr>
      <w:r>
        <w:rPr>
          <w:szCs w:val="21"/>
          <w:lang w:val="fr-FR"/>
        </w:rPr>
        <w:t>172.</w:t>
      </w:r>
      <w:r>
        <w:rPr>
          <w:szCs w:val="21"/>
          <w:lang w:val="fr-FR"/>
        </w:rPr>
        <w:tab/>
        <w:t>2002</w:t>
      </w:r>
      <w:r>
        <w:rPr>
          <w:rFonts w:ascii="SimSun" w:cs="SimSun" w:hint="eastAsia"/>
          <w:szCs w:val="21"/>
          <w:lang w:val="zh-CN"/>
        </w:rPr>
        <w:t>年</w:t>
      </w:r>
      <w:r>
        <w:rPr>
          <w:szCs w:val="21"/>
          <w:lang w:val="fr-FR"/>
        </w:rPr>
        <w:t>3</w:t>
      </w:r>
      <w:r>
        <w:rPr>
          <w:rFonts w:ascii="SimSun" w:cs="SimSun" w:hint="eastAsia"/>
          <w:szCs w:val="21"/>
          <w:lang w:val="zh-CN"/>
        </w:rPr>
        <w:t>月发布了吉尔吉斯斯坦共和国总统《</w:t>
      </w:r>
      <w:r>
        <w:rPr>
          <w:szCs w:val="21"/>
          <w:lang w:val="fr-FR"/>
        </w:rPr>
        <w:t>2002</w:t>
      </w:r>
      <w:r>
        <w:rPr>
          <w:rFonts w:ascii="SimSun" w:cs="SimSun" w:hint="eastAsia"/>
          <w:szCs w:val="21"/>
          <w:lang w:val="zh-CN"/>
        </w:rPr>
        <w:t>-</w:t>
      </w:r>
      <w:r>
        <w:rPr>
          <w:szCs w:val="21"/>
          <w:lang w:val="fr-FR"/>
        </w:rPr>
        <w:t>2006</w:t>
      </w:r>
      <w:r>
        <w:rPr>
          <w:rFonts w:ascii="SimSun" w:cs="SimSun" w:hint="eastAsia"/>
          <w:szCs w:val="21"/>
          <w:lang w:val="zh-CN"/>
        </w:rPr>
        <w:t>年吉尔吉斯斯坦共和国实现两性平等全国行动计划》的总统令。</w:t>
      </w:r>
    </w:p>
    <w:p w:rsidR="00774D23" w:rsidRDefault="00774D23">
      <w:pPr>
        <w:tabs>
          <w:tab w:val="left" w:pos="630"/>
        </w:tabs>
        <w:autoSpaceDE w:val="0"/>
        <w:autoSpaceDN w:val="0"/>
        <w:spacing w:after="240" w:line="360" w:lineRule="exact"/>
        <w:rPr>
          <w:szCs w:val="21"/>
          <w:lang w:val="fr-FR"/>
        </w:rPr>
      </w:pPr>
      <w:r>
        <w:rPr>
          <w:szCs w:val="21"/>
          <w:lang w:val="fr-FR"/>
        </w:rPr>
        <w:t>173.</w:t>
      </w:r>
      <w:r>
        <w:rPr>
          <w:szCs w:val="21"/>
          <w:lang w:val="fr-FR"/>
        </w:rPr>
        <w:tab/>
      </w:r>
      <w:r>
        <w:rPr>
          <w:rFonts w:ascii="SimSun" w:cs="SimSun" w:hint="eastAsia"/>
          <w:szCs w:val="21"/>
          <w:lang w:val="zh-CN"/>
        </w:rPr>
        <w:t>为了协调吉尔吉斯斯坦共和国的国家管理机关在反非法输出和贩卖人口方面的活动，以及为了更好地实施打击非法输出和贩卖人口措施计划，根据吉尔吉斯斯坦共和国总统</w:t>
      </w:r>
      <w:r>
        <w:rPr>
          <w:szCs w:val="21"/>
          <w:lang w:val="fr-FR"/>
        </w:rPr>
        <w:t>2002</w:t>
      </w:r>
      <w:r>
        <w:rPr>
          <w:rFonts w:ascii="SimSun" w:cs="SimSun" w:hint="eastAsia"/>
          <w:szCs w:val="21"/>
          <w:lang w:val="zh-CN"/>
        </w:rPr>
        <w:t>年</w:t>
      </w:r>
      <w:r>
        <w:rPr>
          <w:szCs w:val="21"/>
          <w:lang w:val="fr-FR"/>
        </w:rPr>
        <w:t>4</w:t>
      </w:r>
      <w:r>
        <w:rPr>
          <w:rFonts w:ascii="SimSun" w:cs="SimSun" w:hint="eastAsia"/>
          <w:szCs w:val="21"/>
          <w:lang w:val="zh-CN"/>
        </w:rPr>
        <w:t>月</w:t>
      </w:r>
      <w:r>
        <w:rPr>
          <w:szCs w:val="21"/>
          <w:lang w:val="fr-FR"/>
        </w:rPr>
        <w:t>21</w:t>
      </w:r>
      <w:r>
        <w:rPr>
          <w:rFonts w:ascii="SimSun" w:cs="SimSun" w:hint="eastAsia"/>
          <w:szCs w:val="21"/>
          <w:lang w:val="zh-CN"/>
        </w:rPr>
        <w:t>日《关于吉尔吉斯斯坦共和国打击非法输出和贩卖人口措施》的第</w:t>
      </w:r>
      <w:r>
        <w:rPr>
          <w:szCs w:val="21"/>
          <w:lang w:val="fr-FR"/>
        </w:rPr>
        <w:t>94</w:t>
      </w:r>
      <w:r>
        <w:rPr>
          <w:rFonts w:ascii="SimSun" w:cs="SimSun" w:hint="eastAsia"/>
          <w:szCs w:val="21"/>
          <w:lang w:val="zh-CN"/>
        </w:rPr>
        <w:t>号总统令，组建了隶属于吉尔吉斯斯坦共和国总统的打击非法输出和贩卖人口全国委员会，其成员包括所有权力机关的代表以及国际组织和非政府组织的代表。根据总统令批准了《吉尔吉斯斯坦共和国</w:t>
      </w:r>
      <w:r>
        <w:rPr>
          <w:szCs w:val="21"/>
          <w:lang w:val="fr-FR"/>
        </w:rPr>
        <w:t>2005</w:t>
      </w:r>
      <w:r>
        <w:rPr>
          <w:rFonts w:ascii="SimSun" w:cs="SimSun" w:hint="eastAsia"/>
          <w:szCs w:val="21"/>
          <w:lang w:val="zh-CN"/>
        </w:rPr>
        <w:t>年前打击非法输出和贩卖人口措施计划》。</w:t>
      </w:r>
    </w:p>
    <w:p w:rsidR="00774D23" w:rsidRDefault="00774D23">
      <w:pPr>
        <w:tabs>
          <w:tab w:val="left" w:pos="630"/>
        </w:tabs>
        <w:autoSpaceDE w:val="0"/>
        <w:autoSpaceDN w:val="0"/>
        <w:spacing w:after="240" w:line="360" w:lineRule="exact"/>
        <w:rPr>
          <w:szCs w:val="21"/>
          <w:lang w:val="fr-FR"/>
        </w:rPr>
      </w:pPr>
      <w:r>
        <w:rPr>
          <w:szCs w:val="21"/>
          <w:lang w:val="fr-FR"/>
        </w:rPr>
        <w:t>174.</w:t>
      </w:r>
      <w:r>
        <w:rPr>
          <w:szCs w:val="21"/>
          <w:lang w:val="fr-FR"/>
        </w:rPr>
        <w:tab/>
        <w:t>2002</w:t>
      </w:r>
      <w:r>
        <w:rPr>
          <w:rFonts w:ascii="SimSun" w:cs="SimSun" w:hint="eastAsia"/>
          <w:szCs w:val="21"/>
          <w:lang w:val="zh-CN"/>
        </w:rPr>
        <w:t>年</w:t>
      </w:r>
      <w:r>
        <w:rPr>
          <w:szCs w:val="21"/>
          <w:lang w:val="fr-FR"/>
        </w:rPr>
        <w:t>6</w:t>
      </w:r>
      <w:r>
        <w:rPr>
          <w:rFonts w:ascii="SimSun" w:cs="SimSun" w:hint="eastAsia"/>
          <w:szCs w:val="21"/>
          <w:lang w:val="zh-CN"/>
        </w:rPr>
        <w:t>月通过了吉尔吉斯斯坦共和国政府《关于批准吉尔吉斯斯坦共和国实现两性平等全国行动计划和实施全国行动计划措施表》的第</w:t>
      </w:r>
      <w:r>
        <w:rPr>
          <w:szCs w:val="21"/>
          <w:lang w:val="fr-FR"/>
        </w:rPr>
        <w:t>395</w:t>
      </w:r>
      <w:r>
        <w:rPr>
          <w:rFonts w:ascii="SimSun" w:cs="SimSun" w:hint="eastAsia"/>
          <w:szCs w:val="21"/>
          <w:lang w:val="zh-CN"/>
        </w:rPr>
        <w:t>号决定。</w:t>
      </w:r>
    </w:p>
    <w:p w:rsidR="00774D23" w:rsidRDefault="00774D23">
      <w:pPr>
        <w:tabs>
          <w:tab w:val="left" w:pos="630"/>
        </w:tabs>
        <w:autoSpaceDE w:val="0"/>
        <w:autoSpaceDN w:val="0"/>
        <w:spacing w:after="240" w:line="360" w:lineRule="exact"/>
        <w:rPr>
          <w:szCs w:val="21"/>
          <w:lang w:val="fr-FR"/>
        </w:rPr>
      </w:pPr>
      <w:r>
        <w:rPr>
          <w:szCs w:val="21"/>
          <w:lang w:val="fr-FR"/>
        </w:rPr>
        <w:t>175.</w:t>
      </w:r>
      <w:r>
        <w:rPr>
          <w:szCs w:val="21"/>
          <w:lang w:val="fr-FR"/>
        </w:rPr>
        <w:tab/>
      </w:r>
      <w:r>
        <w:rPr>
          <w:rFonts w:ascii="SimSun" w:cs="SimSun" w:hint="eastAsia"/>
          <w:szCs w:val="21"/>
          <w:lang w:val="zh-CN"/>
        </w:rPr>
        <w:t>制定和批准了内务机关实际运用吉尔吉斯斯坦共和国《社会法律保护防止家庭暴力法》的执法须知。</w:t>
      </w:r>
    </w:p>
    <w:p w:rsidR="00774D23" w:rsidRDefault="00774D23">
      <w:pPr>
        <w:tabs>
          <w:tab w:val="left" w:pos="630"/>
        </w:tabs>
        <w:autoSpaceDE w:val="0"/>
        <w:autoSpaceDN w:val="0"/>
        <w:spacing w:after="240" w:line="360" w:lineRule="exact"/>
        <w:rPr>
          <w:szCs w:val="21"/>
          <w:lang w:val="fr-FR"/>
        </w:rPr>
      </w:pPr>
      <w:r>
        <w:rPr>
          <w:szCs w:val="21"/>
          <w:lang w:val="fr-FR"/>
        </w:rPr>
        <w:t>176.</w:t>
      </w:r>
      <w:r>
        <w:rPr>
          <w:szCs w:val="21"/>
          <w:lang w:val="fr-FR"/>
        </w:rPr>
        <w:tab/>
        <w:t>2003</w:t>
      </w:r>
      <w:r>
        <w:rPr>
          <w:rFonts w:ascii="SimSun" w:cs="SimSun" w:hint="eastAsia"/>
          <w:szCs w:val="21"/>
          <w:lang w:val="zh-CN"/>
        </w:rPr>
        <w:t>年</w:t>
      </w:r>
      <w:r>
        <w:rPr>
          <w:szCs w:val="21"/>
          <w:lang w:val="fr-FR"/>
        </w:rPr>
        <w:t>6</w:t>
      </w:r>
      <w:r>
        <w:rPr>
          <w:rFonts w:ascii="SimSun" w:cs="SimSun" w:hint="eastAsia"/>
          <w:szCs w:val="21"/>
          <w:lang w:val="zh-CN"/>
        </w:rPr>
        <w:t>月</w:t>
      </w:r>
      <w:r>
        <w:rPr>
          <w:szCs w:val="21"/>
          <w:lang w:val="fr-FR"/>
        </w:rPr>
        <w:t>27</w:t>
      </w:r>
      <w:r>
        <w:rPr>
          <w:rFonts w:ascii="SimSun" w:cs="SimSun" w:hint="eastAsia"/>
          <w:szCs w:val="21"/>
          <w:lang w:val="zh-CN"/>
        </w:rPr>
        <w:t>日，吉尔吉斯斯坦共和国议会通过了吉尔吉斯斯坦共和国《关于对吉尔吉斯斯坦共和国刑法典进行修改补充》的法律。根据该法律，把第</w:t>
      </w:r>
      <w:r>
        <w:rPr>
          <w:szCs w:val="21"/>
          <w:lang w:val="fr-FR"/>
        </w:rPr>
        <w:t>159</w:t>
      </w:r>
      <w:r>
        <w:rPr>
          <w:rFonts w:ascii="SimSun" w:cs="SimSun" w:hint="eastAsia"/>
          <w:szCs w:val="21"/>
          <w:lang w:val="zh-CN"/>
        </w:rPr>
        <w:t>条</w:t>
      </w:r>
      <w:r>
        <w:rPr>
          <w:rFonts w:ascii="SimSun" w:hAnsi="SimSun" w:cs="SimSun"/>
          <w:szCs w:val="21"/>
          <w:lang w:val="zh-CN"/>
        </w:rPr>
        <w:t>“</w:t>
      </w:r>
      <w:r>
        <w:rPr>
          <w:rFonts w:ascii="SimSun" w:hAnsi="SimSun" w:cs="SimSun" w:hint="eastAsia"/>
          <w:szCs w:val="21"/>
          <w:lang w:val="zh-CN"/>
        </w:rPr>
        <w:t>贩卖儿童</w:t>
      </w:r>
      <w:r>
        <w:rPr>
          <w:rFonts w:ascii="SimSun" w:hAnsi="SimSun" w:cs="SimSun"/>
          <w:szCs w:val="21"/>
          <w:lang w:val="zh-CN"/>
        </w:rPr>
        <w:t>”</w:t>
      </w:r>
      <w:r>
        <w:rPr>
          <w:rFonts w:ascii="SimSun" w:cs="SimSun" w:hint="eastAsia"/>
          <w:szCs w:val="21"/>
          <w:lang w:val="zh-CN"/>
        </w:rPr>
        <w:t>从《吉尔吉斯斯坦共和国刑法典》中删除，对第</w:t>
      </w:r>
      <w:r>
        <w:rPr>
          <w:szCs w:val="21"/>
          <w:lang w:val="fr-FR"/>
        </w:rPr>
        <w:t>124</w:t>
      </w:r>
      <w:r>
        <w:rPr>
          <w:rFonts w:ascii="SimSun" w:cs="SimSun" w:hint="eastAsia"/>
          <w:szCs w:val="21"/>
          <w:lang w:val="zh-CN"/>
        </w:rPr>
        <w:t>条</w:t>
      </w:r>
      <w:r>
        <w:rPr>
          <w:rFonts w:ascii="SimSun" w:hAnsi="SimSun" w:cs="SimSun"/>
          <w:szCs w:val="21"/>
          <w:lang w:val="zh-CN"/>
        </w:rPr>
        <w:t>“</w:t>
      </w:r>
      <w:r>
        <w:rPr>
          <w:rFonts w:ascii="SimSun" w:hAnsi="SimSun" w:cs="SimSun" w:hint="eastAsia"/>
          <w:szCs w:val="21"/>
          <w:lang w:val="zh-CN"/>
        </w:rPr>
        <w:t>以剥削为目的招工</w:t>
      </w:r>
      <w:r>
        <w:rPr>
          <w:rFonts w:ascii="SimSun" w:hAnsi="SimSun" w:cs="SimSun"/>
          <w:szCs w:val="21"/>
          <w:lang w:val="zh-CN"/>
        </w:rPr>
        <w:t>”</w:t>
      </w:r>
      <w:r>
        <w:rPr>
          <w:rFonts w:ascii="SimSun" w:cs="SimSun" w:hint="eastAsia"/>
          <w:szCs w:val="21"/>
          <w:lang w:val="zh-CN"/>
        </w:rPr>
        <w:t>的措词和名称进行修改，现在这</w:t>
      </w:r>
      <w:r>
        <w:rPr>
          <w:rFonts w:ascii="SimSun" w:hAnsi="SimSun" w:cs="SimSun" w:hint="eastAsia"/>
          <w:szCs w:val="21"/>
          <w:lang w:val="zh-CN"/>
        </w:rPr>
        <w:t>一条题为</w:t>
      </w:r>
      <w:r>
        <w:rPr>
          <w:rFonts w:ascii="SimSun" w:hAnsi="SimSun" w:cs="SimSun"/>
          <w:szCs w:val="21"/>
          <w:lang w:val="zh-CN"/>
        </w:rPr>
        <w:t>“</w:t>
      </w:r>
      <w:r>
        <w:rPr>
          <w:rFonts w:ascii="SimSun" w:hAnsi="SimSun" w:cs="SimSun" w:hint="eastAsia"/>
          <w:szCs w:val="21"/>
          <w:lang w:val="zh-CN"/>
        </w:rPr>
        <w:t>贩卖人口</w:t>
      </w:r>
      <w:r>
        <w:rPr>
          <w:rFonts w:ascii="SimSun" w:hAnsi="SimSun" w:cs="SimSun"/>
          <w:szCs w:val="21"/>
          <w:lang w:val="zh-CN"/>
        </w:rPr>
        <w:t>”</w:t>
      </w:r>
      <w:r>
        <w:rPr>
          <w:rFonts w:ascii="SimSun" w:cs="SimSun" w:hint="eastAsia"/>
          <w:szCs w:val="21"/>
          <w:lang w:val="zh-CN"/>
        </w:rPr>
        <w:t>，加强了对此类犯罪应承担刑事责任的追究力度。对《吉尔吉斯斯坦共和国刑法典》进行的这些修改和补充有助于执法机关追捕从事贩卖人口的犯罪分子。通过了一些有关国内移徙和移居国外问题的法律。</w:t>
      </w:r>
      <w:r>
        <w:rPr>
          <w:szCs w:val="21"/>
          <w:lang w:val="fr-FR"/>
        </w:rPr>
        <w:t>2005</w:t>
      </w:r>
      <w:r>
        <w:rPr>
          <w:rFonts w:ascii="SimSun" w:cs="SimSun" w:hint="eastAsia"/>
          <w:szCs w:val="21"/>
          <w:lang w:val="zh-CN"/>
        </w:rPr>
        <w:t>年</w:t>
      </w:r>
      <w:r>
        <w:rPr>
          <w:szCs w:val="21"/>
          <w:lang w:val="fr-FR"/>
        </w:rPr>
        <w:t>1</w:t>
      </w:r>
      <w:r>
        <w:rPr>
          <w:rFonts w:ascii="SimSun" w:cs="SimSun" w:hint="eastAsia"/>
          <w:szCs w:val="21"/>
          <w:lang w:val="zh-CN"/>
        </w:rPr>
        <w:t>月通过吉尔吉斯斯坦共和国《关于防止和与贩卖人口作斗争》的法律。吉尔吉斯斯坦共和国是一系列国际文件的参加国：</w:t>
      </w:r>
      <w:r>
        <w:rPr>
          <w:szCs w:val="21"/>
          <w:lang w:val="fr-FR"/>
        </w:rPr>
        <w:t>2003</w:t>
      </w:r>
      <w:r>
        <w:rPr>
          <w:rFonts w:ascii="SimSun" w:cs="SimSun" w:hint="eastAsia"/>
          <w:szCs w:val="21"/>
          <w:lang w:val="zh-CN"/>
        </w:rPr>
        <w:t>年批准了《联合国打击跨国有组织犯罪公约》及其《关于预防、禁止和惩治贩运人口特别是妇女和儿童行为的补充议定书》和《关于打击陆、海、空偷运移民的补充议定书》。</w:t>
      </w:r>
    </w:p>
    <w:p w:rsidR="00774D23" w:rsidRDefault="00774D23">
      <w:pPr>
        <w:tabs>
          <w:tab w:val="left" w:pos="630"/>
        </w:tabs>
        <w:autoSpaceDE w:val="0"/>
        <w:autoSpaceDN w:val="0"/>
        <w:spacing w:after="240" w:line="360" w:lineRule="exact"/>
        <w:rPr>
          <w:szCs w:val="21"/>
          <w:lang w:val="fr-FR"/>
        </w:rPr>
      </w:pPr>
      <w:r>
        <w:rPr>
          <w:szCs w:val="21"/>
          <w:lang w:val="fr-FR"/>
        </w:rPr>
        <w:t>177.</w:t>
      </w:r>
      <w:r>
        <w:rPr>
          <w:szCs w:val="21"/>
          <w:lang w:val="fr-FR"/>
        </w:rPr>
        <w:tab/>
        <w:t>2004</w:t>
      </w:r>
      <w:r>
        <w:rPr>
          <w:rFonts w:ascii="SimSun" w:cs="SimSun" w:hint="eastAsia"/>
          <w:szCs w:val="21"/>
          <w:lang w:val="zh-CN"/>
        </w:rPr>
        <w:t>年</w:t>
      </w:r>
      <w:r>
        <w:rPr>
          <w:szCs w:val="21"/>
          <w:lang w:val="fr-FR"/>
        </w:rPr>
        <w:t>5</w:t>
      </w:r>
      <w:r>
        <w:rPr>
          <w:rFonts w:ascii="SimSun" w:cs="SimSun" w:hint="eastAsia"/>
          <w:szCs w:val="21"/>
          <w:lang w:val="zh-CN"/>
        </w:rPr>
        <w:t>月，吉尔吉斯斯坦共和国内政部刑侦总局成立了打击贩卖人口和外国公民犯罪处。</w:t>
      </w:r>
    </w:p>
    <w:p w:rsidR="00774D23" w:rsidRDefault="00774D23">
      <w:pPr>
        <w:tabs>
          <w:tab w:val="left" w:pos="630"/>
        </w:tabs>
        <w:autoSpaceDE w:val="0"/>
        <w:autoSpaceDN w:val="0"/>
        <w:spacing w:after="240" w:line="360" w:lineRule="exact"/>
        <w:rPr>
          <w:szCs w:val="21"/>
          <w:lang w:val="fr-FR"/>
        </w:rPr>
      </w:pPr>
      <w:r>
        <w:rPr>
          <w:szCs w:val="21"/>
          <w:lang w:val="fr-FR"/>
        </w:rPr>
        <w:t>178.</w:t>
      </w:r>
      <w:r>
        <w:rPr>
          <w:szCs w:val="21"/>
          <w:lang w:val="fr-FR"/>
        </w:rPr>
        <w:tab/>
      </w:r>
      <w:r>
        <w:rPr>
          <w:rFonts w:ascii="SimSun" w:cs="SimSun" w:hint="eastAsia"/>
          <w:szCs w:val="21"/>
          <w:lang w:val="zh-CN"/>
        </w:rPr>
        <w:t>吉尔吉斯斯坦共和国内政部</w:t>
      </w:r>
      <w:r>
        <w:rPr>
          <w:szCs w:val="21"/>
          <w:lang w:val="fr-FR"/>
        </w:rPr>
        <w:t>2004</w:t>
      </w:r>
      <w:r>
        <w:rPr>
          <w:rFonts w:ascii="SimSun" w:cs="SimSun" w:hint="eastAsia"/>
          <w:szCs w:val="21"/>
          <w:lang w:val="zh-CN"/>
        </w:rPr>
        <w:t>年</w:t>
      </w:r>
      <w:r>
        <w:rPr>
          <w:szCs w:val="21"/>
          <w:lang w:val="fr-FR"/>
        </w:rPr>
        <w:t>4</w:t>
      </w:r>
      <w:r>
        <w:rPr>
          <w:rFonts w:ascii="SimSun" w:cs="SimSun" w:hint="eastAsia"/>
          <w:szCs w:val="21"/>
          <w:lang w:val="zh-CN"/>
        </w:rPr>
        <w:t>月</w:t>
      </w:r>
      <w:r>
        <w:rPr>
          <w:szCs w:val="21"/>
          <w:lang w:val="fr-FR"/>
        </w:rPr>
        <w:t>1</w:t>
      </w:r>
      <w:r>
        <w:rPr>
          <w:rFonts w:ascii="SimSun" w:cs="SimSun" w:hint="eastAsia"/>
          <w:szCs w:val="21"/>
          <w:lang w:val="zh-CN"/>
        </w:rPr>
        <w:t>日发布了《打击非法移民和制止以剥削为目的招募吉尔吉斯斯坦共和国公民前往哈萨克斯坦共和国》的第</w:t>
      </w:r>
      <w:r>
        <w:rPr>
          <w:szCs w:val="21"/>
          <w:lang w:val="fr-FR"/>
        </w:rPr>
        <w:t>38</w:t>
      </w:r>
      <w:r>
        <w:rPr>
          <w:rFonts w:ascii="SimSun" w:cs="SimSun" w:hint="eastAsia"/>
          <w:szCs w:val="21"/>
          <w:lang w:val="zh-CN"/>
        </w:rPr>
        <w:t>号命令，为了执行这一命令，采取和正在采取一系列有效的预防性措施。</w:t>
      </w:r>
    </w:p>
    <w:p w:rsidR="00774D23" w:rsidRDefault="00774D23">
      <w:pPr>
        <w:tabs>
          <w:tab w:val="left" w:pos="630"/>
        </w:tabs>
        <w:autoSpaceDE w:val="0"/>
        <w:autoSpaceDN w:val="0"/>
        <w:spacing w:after="240" w:line="360" w:lineRule="exact"/>
        <w:rPr>
          <w:szCs w:val="21"/>
          <w:lang w:val="fr-FR"/>
        </w:rPr>
      </w:pPr>
      <w:r>
        <w:rPr>
          <w:szCs w:val="21"/>
          <w:lang w:val="fr-FR"/>
        </w:rPr>
        <w:t>179.</w:t>
      </w:r>
      <w:r>
        <w:rPr>
          <w:szCs w:val="21"/>
          <w:lang w:val="fr-FR"/>
        </w:rPr>
        <w:tab/>
        <w:t>2003</w:t>
      </w:r>
      <w:r>
        <w:rPr>
          <w:rFonts w:ascii="SimSun" w:cs="SimSun" w:hint="eastAsia"/>
          <w:szCs w:val="21"/>
          <w:lang w:val="zh-CN"/>
        </w:rPr>
        <w:t>年</w:t>
      </w:r>
      <w:r>
        <w:rPr>
          <w:szCs w:val="21"/>
          <w:lang w:val="fr-FR"/>
        </w:rPr>
        <w:t>9</w:t>
      </w:r>
      <w:r>
        <w:rPr>
          <w:rFonts w:ascii="SimSun" w:cs="SimSun" w:hint="eastAsia"/>
          <w:szCs w:val="21"/>
          <w:lang w:val="zh-CN"/>
        </w:rPr>
        <w:t>月</w:t>
      </w:r>
      <w:r>
        <w:rPr>
          <w:szCs w:val="21"/>
          <w:lang w:val="fr-FR"/>
        </w:rPr>
        <w:t>22</w:t>
      </w:r>
      <w:r>
        <w:rPr>
          <w:rFonts w:ascii="SimSun" w:cs="SimSun" w:hint="eastAsia"/>
          <w:szCs w:val="21"/>
          <w:lang w:val="zh-CN"/>
        </w:rPr>
        <w:t>日签署了对俄罗斯联邦政府和吉尔吉斯斯坦共和国政府</w:t>
      </w:r>
      <w:r>
        <w:rPr>
          <w:szCs w:val="21"/>
          <w:lang w:val="fr-FR"/>
        </w:rPr>
        <w:t>1996</w:t>
      </w:r>
      <w:r>
        <w:rPr>
          <w:rFonts w:ascii="SimSun" w:cs="SimSun" w:hint="eastAsia"/>
          <w:szCs w:val="21"/>
          <w:lang w:val="zh-CN"/>
        </w:rPr>
        <w:t>年</w:t>
      </w:r>
      <w:r>
        <w:rPr>
          <w:szCs w:val="21"/>
          <w:lang w:val="fr-FR"/>
        </w:rPr>
        <w:t>3</w:t>
      </w:r>
      <w:r>
        <w:rPr>
          <w:rFonts w:ascii="SimSun" w:cs="SimSun" w:hint="eastAsia"/>
          <w:szCs w:val="21"/>
          <w:lang w:val="zh-CN"/>
        </w:rPr>
        <w:t>月</w:t>
      </w:r>
      <w:r>
        <w:rPr>
          <w:szCs w:val="21"/>
          <w:lang w:val="fr-FR"/>
        </w:rPr>
        <w:t>28</w:t>
      </w:r>
      <w:r>
        <w:rPr>
          <w:rFonts w:ascii="SimSun" w:cs="SimSun" w:hint="eastAsia"/>
          <w:szCs w:val="21"/>
          <w:lang w:val="zh-CN"/>
        </w:rPr>
        <w:t>日签订的《移民劳动者的劳动活动和社会保护协议》进行修改补充议定书。吉尔吉斯斯坦共和国是</w:t>
      </w:r>
      <w:r>
        <w:rPr>
          <w:szCs w:val="21"/>
          <w:lang w:val="fr-FR"/>
        </w:rPr>
        <w:t>2005</w:t>
      </w:r>
      <w:r>
        <w:rPr>
          <w:rFonts w:ascii="SimSun" w:cs="SimSun" w:hint="eastAsia"/>
          <w:szCs w:val="21"/>
          <w:lang w:val="zh-CN"/>
        </w:rPr>
        <w:t>年</w:t>
      </w:r>
      <w:r>
        <w:rPr>
          <w:szCs w:val="21"/>
          <w:lang w:val="fr-FR"/>
        </w:rPr>
        <w:t>11</w:t>
      </w:r>
      <w:r>
        <w:rPr>
          <w:rFonts w:ascii="SimSun" w:cs="SimSun" w:hint="eastAsia"/>
          <w:szCs w:val="21"/>
          <w:lang w:val="zh-CN"/>
        </w:rPr>
        <w:t>月</w:t>
      </w:r>
      <w:r>
        <w:rPr>
          <w:szCs w:val="21"/>
          <w:lang w:val="fr-FR"/>
        </w:rPr>
        <w:t>25</w:t>
      </w:r>
      <w:r>
        <w:rPr>
          <w:rFonts w:ascii="SimSun" w:cs="SimSun" w:hint="eastAsia"/>
          <w:szCs w:val="21"/>
          <w:lang w:val="zh-CN"/>
        </w:rPr>
        <w:t>日签署的《独联体成员国合作打击贩卖人口、人体器官和组织多边协议》的参加国。</w:t>
      </w:r>
    </w:p>
    <w:p w:rsidR="00774D23" w:rsidRDefault="00774D23">
      <w:pPr>
        <w:tabs>
          <w:tab w:val="left" w:pos="630"/>
        </w:tabs>
        <w:autoSpaceDE w:val="0"/>
        <w:autoSpaceDN w:val="0"/>
        <w:spacing w:after="240" w:line="360" w:lineRule="exact"/>
        <w:rPr>
          <w:szCs w:val="21"/>
          <w:lang w:val="fr-FR"/>
        </w:rPr>
      </w:pPr>
      <w:r>
        <w:rPr>
          <w:szCs w:val="21"/>
          <w:lang w:val="fr-FR"/>
        </w:rPr>
        <w:t>180.</w:t>
      </w:r>
      <w:r>
        <w:rPr>
          <w:szCs w:val="21"/>
          <w:lang w:val="fr-FR"/>
        </w:rPr>
        <w:tab/>
        <w:t>2006</w:t>
      </w:r>
      <w:r>
        <w:rPr>
          <w:rFonts w:ascii="SimSun" w:cs="SimSun" w:hint="eastAsia"/>
          <w:szCs w:val="21"/>
          <w:lang w:val="zh-CN"/>
        </w:rPr>
        <w:t>年通过的《儿童法》对以性为目的利用儿童服务应承担的刑事责任做出明确规定。</w:t>
      </w:r>
    </w:p>
    <w:p w:rsidR="00774D23" w:rsidRDefault="00774D23" w:rsidP="00A240DB">
      <w:pPr>
        <w:tabs>
          <w:tab w:val="left" w:pos="630"/>
        </w:tabs>
        <w:autoSpaceDE w:val="0"/>
        <w:autoSpaceDN w:val="0"/>
        <w:spacing w:after="240" w:line="340" w:lineRule="exact"/>
        <w:rPr>
          <w:szCs w:val="21"/>
          <w:lang w:val="fr-FR"/>
        </w:rPr>
      </w:pPr>
      <w:r>
        <w:rPr>
          <w:szCs w:val="21"/>
          <w:lang w:val="fr-FR"/>
        </w:rPr>
        <w:t>181.</w:t>
      </w:r>
      <w:r>
        <w:rPr>
          <w:szCs w:val="21"/>
          <w:lang w:val="fr-FR"/>
        </w:rPr>
        <w:tab/>
      </w:r>
      <w:r>
        <w:rPr>
          <w:rFonts w:ascii="SimSun" w:cs="SimSun" w:hint="eastAsia"/>
          <w:szCs w:val="21"/>
          <w:lang w:val="zh-CN"/>
        </w:rPr>
        <w:t>据吉尔吉斯斯坦共和国内政部提供的材料，在</w:t>
      </w:r>
      <w:r>
        <w:rPr>
          <w:szCs w:val="21"/>
          <w:lang w:val="fr-FR"/>
        </w:rPr>
        <w:t>2002</w:t>
      </w:r>
      <w:r>
        <w:rPr>
          <w:rFonts w:ascii="SimSun" w:cs="SimSun" w:hint="eastAsia"/>
          <w:szCs w:val="21"/>
          <w:lang w:val="zh-CN"/>
        </w:rPr>
        <w:t>至</w:t>
      </w:r>
      <w:r>
        <w:rPr>
          <w:szCs w:val="21"/>
          <w:lang w:val="fr-FR"/>
        </w:rPr>
        <w:t>2005</w:t>
      </w:r>
      <w:r>
        <w:rPr>
          <w:rFonts w:ascii="SimSun" w:cs="SimSun" w:hint="eastAsia"/>
          <w:szCs w:val="21"/>
          <w:lang w:val="zh-CN"/>
        </w:rPr>
        <w:t>年期间正式登记的贩卖人口案件</w:t>
      </w:r>
      <w:r>
        <w:rPr>
          <w:szCs w:val="21"/>
          <w:lang w:val="fr-FR"/>
        </w:rPr>
        <w:t>71</w:t>
      </w:r>
      <w:r>
        <w:rPr>
          <w:rFonts w:ascii="SimSun" w:cs="SimSun" w:hint="eastAsia"/>
          <w:szCs w:val="21"/>
          <w:lang w:val="zh-CN"/>
        </w:rPr>
        <w:t>件，但是只有</w:t>
      </w:r>
      <w:r>
        <w:rPr>
          <w:szCs w:val="21"/>
          <w:lang w:val="fr-FR"/>
        </w:rPr>
        <w:t>50</w:t>
      </w:r>
      <w:r>
        <w:rPr>
          <w:rFonts w:ascii="SimSun" w:cs="SimSun" w:hint="eastAsia"/>
          <w:szCs w:val="21"/>
          <w:lang w:val="zh-CN"/>
        </w:rPr>
        <w:t>件移送法院。立法基础的改善和特别是不追究贩卖人口受害者刑事责任的规定有助于破案，贩卖人口的破案率从</w:t>
      </w:r>
      <w:r>
        <w:rPr>
          <w:szCs w:val="21"/>
          <w:lang w:val="fr-FR"/>
        </w:rPr>
        <w:t>2002</w:t>
      </w:r>
      <w:r>
        <w:rPr>
          <w:rFonts w:ascii="SimSun" w:cs="SimSun" w:hint="eastAsia"/>
          <w:szCs w:val="21"/>
          <w:lang w:val="zh-CN"/>
        </w:rPr>
        <w:t>年</w:t>
      </w:r>
      <w:r>
        <w:rPr>
          <w:szCs w:val="21"/>
          <w:lang w:val="fr-FR"/>
        </w:rPr>
        <w:t>11</w:t>
      </w:r>
      <w:r>
        <w:rPr>
          <w:rFonts w:ascii="SimSun" w:cs="SimSun" w:hint="eastAsia"/>
          <w:szCs w:val="21"/>
          <w:lang w:val="zh-CN"/>
        </w:rPr>
        <w:t>起增加到</w:t>
      </w:r>
      <w:r>
        <w:rPr>
          <w:szCs w:val="21"/>
          <w:lang w:val="fr-FR"/>
        </w:rPr>
        <w:t>2005</w:t>
      </w:r>
      <w:r>
        <w:rPr>
          <w:rFonts w:ascii="SimSun" w:cs="SimSun" w:hint="eastAsia"/>
          <w:szCs w:val="21"/>
          <w:lang w:val="zh-CN"/>
        </w:rPr>
        <w:t>年</w:t>
      </w:r>
      <w:r>
        <w:rPr>
          <w:szCs w:val="21"/>
          <w:lang w:val="fr-FR"/>
        </w:rPr>
        <w:t>34</w:t>
      </w:r>
      <w:r>
        <w:rPr>
          <w:rFonts w:ascii="SimSun" w:cs="SimSun" w:hint="eastAsia"/>
          <w:szCs w:val="21"/>
          <w:lang w:val="zh-CN"/>
        </w:rPr>
        <w:t>起。</w:t>
      </w:r>
    </w:p>
    <w:p w:rsidR="00774D23" w:rsidRDefault="00774D23" w:rsidP="00A240DB">
      <w:pPr>
        <w:tabs>
          <w:tab w:val="left" w:pos="630"/>
        </w:tabs>
        <w:autoSpaceDE w:val="0"/>
        <w:autoSpaceDN w:val="0"/>
        <w:spacing w:after="240" w:line="340" w:lineRule="exact"/>
        <w:rPr>
          <w:szCs w:val="21"/>
          <w:lang w:val="fr-FR"/>
        </w:rPr>
      </w:pPr>
      <w:r>
        <w:rPr>
          <w:szCs w:val="21"/>
          <w:lang w:val="fr-FR"/>
        </w:rPr>
        <w:t>182.</w:t>
      </w:r>
      <w:r>
        <w:rPr>
          <w:szCs w:val="21"/>
          <w:lang w:val="fr-FR"/>
        </w:rPr>
        <w:tab/>
      </w:r>
      <w:r>
        <w:rPr>
          <w:rFonts w:ascii="SimSun" w:cs="SimSun" w:hint="eastAsia"/>
          <w:szCs w:val="21"/>
          <w:lang w:val="zh-CN"/>
        </w:rPr>
        <w:t>国家机关的活动旨在发现有组织的犯罪、追究刑事责任、开展国际合作。打击以性剥削、传播淫秽作品、卖淫、色情旅游为目的的一切形式贩卖妇女和儿童犯罪、遣返贩卖人口受害者、训练工作人员、编写专题教科书等。</w:t>
      </w:r>
    </w:p>
    <w:p w:rsidR="00774D23" w:rsidRDefault="00774D23" w:rsidP="00A240DB">
      <w:pPr>
        <w:tabs>
          <w:tab w:val="left" w:pos="630"/>
        </w:tabs>
        <w:autoSpaceDE w:val="0"/>
        <w:autoSpaceDN w:val="0"/>
        <w:spacing w:after="240" w:line="340" w:lineRule="exact"/>
        <w:rPr>
          <w:szCs w:val="21"/>
          <w:lang w:val="fr-FR"/>
        </w:rPr>
      </w:pPr>
      <w:r>
        <w:rPr>
          <w:szCs w:val="21"/>
          <w:lang w:val="fr-FR"/>
        </w:rPr>
        <w:t>183.</w:t>
      </w:r>
      <w:r>
        <w:rPr>
          <w:szCs w:val="21"/>
          <w:lang w:val="fr-FR"/>
        </w:rPr>
        <w:tab/>
      </w:r>
      <w:r>
        <w:rPr>
          <w:rFonts w:ascii="SimSun" w:cs="SimSun" w:hint="eastAsia"/>
          <w:szCs w:val="21"/>
          <w:lang w:val="zh-CN"/>
        </w:rPr>
        <w:t>不久前成立的吉尔吉斯斯坦共和国国家移徙和就业委员会十分注意研究非法贩运人口问题。</w:t>
      </w:r>
    </w:p>
    <w:p w:rsidR="00774D23" w:rsidRDefault="00774D23" w:rsidP="00A240DB">
      <w:pPr>
        <w:tabs>
          <w:tab w:val="left" w:pos="630"/>
        </w:tabs>
        <w:autoSpaceDE w:val="0"/>
        <w:autoSpaceDN w:val="0"/>
        <w:spacing w:after="240" w:line="340" w:lineRule="exact"/>
        <w:rPr>
          <w:szCs w:val="21"/>
          <w:lang w:val="fr-FR"/>
        </w:rPr>
      </w:pPr>
      <w:r>
        <w:rPr>
          <w:szCs w:val="21"/>
          <w:lang w:val="fr-FR"/>
        </w:rPr>
        <w:t>184.</w:t>
      </w:r>
      <w:r>
        <w:rPr>
          <w:szCs w:val="21"/>
          <w:lang w:val="fr-FR"/>
        </w:rPr>
        <w:tab/>
      </w:r>
      <w:r>
        <w:rPr>
          <w:rFonts w:ascii="SimSun" w:cs="SimSun" w:hint="eastAsia"/>
          <w:szCs w:val="21"/>
          <w:lang w:val="zh-CN"/>
        </w:rPr>
        <w:t>吉尔吉斯斯坦共和国内政部准备出版题为《贩卖人口是有组织犯罪的一种表现形式》的教学参考书和题为</w:t>
      </w:r>
      <w:r>
        <w:rPr>
          <w:rFonts w:ascii="SimSun" w:hAnsi="SimSun" w:cs="SimSun"/>
          <w:szCs w:val="21"/>
          <w:lang w:val="zh-CN"/>
        </w:rPr>
        <w:t>“</w:t>
      </w:r>
      <w:r>
        <w:rPr>
          <w:rFonts w:ascii="SimSun" w:hAnsi="SimSun" w:cs="SimSun" w:hint="eastAsia"/>
          <w:szCs w:val="21"/>
          <w:lang w:val="zh-CN"/>
        </w:rPr>
        <w:t>与对妇女使用暴力有关的犯罪</w:t>
      </w:r>
      <w:r>
        <w:rPr>
          <w:rFonts w:ascii="SimSun" w:hAnsi="SimSun" w:cs="SimSun"/>
          <w:szCs w:val="21"/>
          <w:lang w:val="zh-CN"/>
        </w:rPr>
        <w:t>”</w:t>
      </w:r>
      <w:r>
        <w:rPr>
          <w:rFonts w:ascii="SimSun" w:hAnsi="SimSun" w:cs="SimSun" w:hint="eastAsia"/>
          <w:szCs w:val="21"/>
          <w:lang w:val="zh-CN"/>
        </w:rPr>
        <w:t>的</w:t>
      </w:r>
      <w:r>
        <w:rPr>
          <w:rFonts w:ascii="SimSun" w:cs="SimSun" w:hint="eastAsia"/>
          <w:szCs w:val="21"/>
          <w:lang w:val="zh-CN"/>
        </w:rPr>
        <w:t>分析材料。</w:t>
      </w:r>
    </w:p>
    <w:p w:rsidR="00774D23" w:rsidRDefault="00774D23" w:rsidP="00A240DB">
      <w:pPr>
        <w:tabs>
          <w:tab w:val="left" w:pos="630"/>
        </w:tabs>
        <w:autoSpaceDE w:val="0"/>
        <w:autoSpaceDN w:val="0"/>
        <w:spacing w:after="240" w:line="340" w:lineRule="exact"/>
        <w:rPr>
          <w:rFonts w:ascii="SimSun" w:hAnsi="SimSun" w:cs="SimSun"/>
          <w:szCs w:val="21"/>
          <w:lang w:val="zh-CN"/>
        </w:rPr>
      </w:pPr>
      <w:r>
        <w:rPr>
          <w:szCs w:val="21"/>
          <w:lang w:val="fr-FR"/>
        </w:rPr>
        <w:t>185.</w:t>
      </w:r>
      <w:r>
        <w:rPr>
          <w:szCs w:val="21"/>
          <w:lang w:val="fr-FR"/>
        </w:rPr>
        <w:tab/>
      </w:r>
      <w:r>
        <w:rPr>
          <w:rFonts w:ascii="SimSun" w:cs="SimSun" w:hint="eastAsia"/>
          <w:szCs w:val="21"/>
          <w:lang w:val="zh-CN"/>
        </w:rPr>
        <w:t>运输内务机关的护照签证检查部门加强对旅游公司领导人和旅客进行询问。在旅客登机处和机场出口处安装空中运输内务处设立</w:t>
      </w:r>
      <w:r>
        <w:rPr>
          <w:rFonts w:ascii="SimSun" w:hAnsi="SimSun" w:cs="SimSun" w:hint="eastAsia"/>
          <w:szCs w:val="21"/>
          <w:lang w:val="zh-CN"/>
        </w:rPr>
        <w:t>的</w:t>
      </w:r>
      <w:r>
        <w:rPr>
          <w:rFonts w:ascii="SimSun" w:hAnsi="SimSun" w:cs="SimSun"/>
          <w:szCs w:val="21"/>
          <w:lang w:val="zh-CN"/>
        </w:rPr>
        <w:t>“</w:t>
      </w:r>
      <w:r>
        <w:rPr>
          <w:rFonts w:ascii="SimSun" w:hAnsi="SimSun" w:cs="SimSun" w:hint="eastAsia"/>
          <w:szCs w:val="21"/>
          <w:lang w:val="zh-CN"/>
        </w:rPr>
        <w:t>信任电话</w:t>
      </w:r>
      <w:r>
        <w:rPr>
          <w:rFonts w:ascii="SimSun" w:hAnsi="SimSun" w:cs="SimSun"/>
          <w:szCs w:val="21"/>
          <w:lang w:val="zh-CN"/>
        </w:rPr>
        <w:t>”</w:t>
      </w:r>
      <w:r>
        <w:rPr>
          <w:rFonts w:ascii="SimSun" w:hAnsi="SimSun" w:cs="SimSun" w:hint="eastAsia"/>
          <w:szCs w:val="21"/>
          <w:lang w:val="zh-CN"/>
        </w:rPr>
        <w:t>。</w:t>
      </w:r>
    </w:p>
    <w:p w:rsidR="00774D23" w:rsidRDefault="00774D23" w:rsidP="00A240DB">
      <w:pPr>
        <w:tabs>
          <w:tab w:val="left" w:pos="630"/>
        </w:tabs>
        <w:autoSpaceDE w:val="0"/>
        <w:autoSpaceDN w:val="0"/>
        <w:spacing w:after="240" w:line="340" w:lineRule="exact"/>
        <w:rPr>
          <w:szCs w:val="21"/>
          <w:lang w:val="fr-FR"/>
        </w:rPr>
      </w:pPr>
      <w:r>
        <w:rPr>
          <w:szCs w:val="21"/>
          <w:lang w:val="fr-FR"/>
        </w:rPr>
        <w:t>186.</w:t>
      </w:r>
      <w:r>
        <w:rPr>
          <w:szCs w:val="21"/>
          <w:lang w:val="fr-FR"/>
        </w:rPr>
        <w:tab/>
      </w:r>
      <w:r>
        <w:rPr>
          <w:rFonts w:ascii="SimSun" w:cs="SimSun" w:hint="eastAsia"/>
          <w:szCs w:val="21"/>
          <w:lang w:val="zh-CN"/>
        </w:rPr>
        <w:t>为了防止贩卖人口，共和国内务处的护照发放机构在为吉尔吉斯斯坦共和国未成年公民办理出境护照和发放国籍证书时要求务必出示证明其父母已同意的证件，加强对出境儿童的盘查。</w:t>
      </w:r>
    </w:p>
    <w:p w:rsidR="00774D23" w:rsidRDefault="00774D23" w:rsidP="00A240DB">
      <w:pPr>
        <w:tabs>
          <w:tab w:val="left" w:pos="630"/>
        </w:tabs>
        <w:autoSpaceDE w:val="0"/>
        <w:autoSpaceDN w:val="0"/>
        <w:spacing w:after="240" w:line="340" w:lineRule="exact"/>
        <w:rPr>
          <w:szCs w:val="21"/>
          <w:lang w:val="fr-FR"/>
        </w:rPr>
      </w:pPr>
      <w:r>
        <w:rPr>
          <w:szCs w:val="21"/>
          <w:lang w:val="fr-FR"/>
        </w:rPr>
        <w:t>187.</w:t>
      </w:r>
      <w:r>
        <w:rPr>
          <w:szCs w:val="21"/>
          <w:lang w:val="fr-FR"/>
        </w:rPr>
        <w:tab/>
      </w:r>
      <w:r>
        <w:rPr>
          <w:rFonts w:ascii="SimSun" w:cs="SimSun" w:hint="eastAsia"/>
          <w:szCs w:val="21"/>
          <w:lang w:val="zh-CN"/>
        </w:rPr>
        <w:t>非政府组织协助有关国家机构为贩卖人口受害者、卖淫女提供保护、帮助、康复和避难所，在预防艾滋病毒</w:t>
      </w:r>
      <w:r>
        <w:rPr>
          <w:szCs w:val="21"/>
          <w:lang w:val="fr-FR"/>
        </w:rPr>
        <w:t>/</w:t>
      </w:r>
      <w:r>
        <w:rPr>
          <w:rFonts w:ascii="SimSun" w:cs="SimSun" w:hint="eastAsia"/>
          <w:szCs w:val="21"/>
          <w:lang w:val="zh-CN"/>
        </w:rPr>
        <w:t>艾滋病、举办训练班方面共同开展工作。</w:t>
      </w:r>
    </w:p>
    <w:p w:rsidR="00774D23" w:rsidRDefault="00774D23" w:rsidP="00A240DB">
      <w:pPr>
        <w:tabs>
          <w:tab w:val="left" w:pos="630"/>
        </w:tabs>
        <w:autoSpaceDE w:val="0"/>
        <w:autoSpaceDN w:val="0"/>
        <w:spacing w:after="240" w:line="340" w:lineRule="exact"/>
        <w:rPr>
          <w:rFonts w:ascii="SimSun" w:hAnsi="SimSun"/>
          <w:szCs w:val="21"/>
          <w:lang w:val="fr-FR"/>
        </w:rPr>
      </w:pPr>
      <w:r>
        <w:rPr>
          <w:szCs w:val="21"/>
          <w:lang w:val="fr-FR"/>
        </w:rPr>
        <w:t>188.</w:t>
      </w:r>
      <w:r>
        <w:rPr>
          <w:szCs w:val="21"/>
          <w:lang w:val="fr-FR"/>
        </w:rPr>
        <w:tab/>
      </w:r>
      <w:r>
        <w:rPr>
          <w:rFonts w:ascii="SimSun" w:cs="SimSun" w:hint="eastAsia"/>
          <w:szCs w:val="21"/>
          <w:lang w:val="zh-CN"/>
        </w:rPr>
        <w:t>建立非政府组织网络，协力打击贩卖人口和卖淫。已经建立的非政府组织网络有：</w:t>
      </w:r>
    </w:p>
    <w:p w:rsidR="00774D23" w:rsidRDefault="00774D23" w:rsidP="00EC0932">
      <w:pPr>
        <w:numPr>
          <w:ilvl w:val="0"/>
          <w:numId w:val="8"/>
        </w:numPr>
        <w:tabs>
          <w:tab w:val="clear" w:pos="1410"/>
          <w:tab w:val="left" w:pos="1050"/>
        </w:tabs>
        <w:autoSpaceDE w:val="0"/>
        <w:autoSpaceDN w:val="0"/>
        <w:spacing w:after="240" w:line="340" w:lineRule="exact"/>
        <w:ind w:leftChars="300" w:left="31680" w:hanging="420"/>
        <w:rPr>
          <w:szCs w:val="21"/>
          <w:lang w:val="fr-FR"/>
        </w:rPr>
      </w:pPr>
      <w:r>
        <w:rPr>
          <w:rFonts w:ascii="SimSun" w:cs="SimSun" w:hint="eastAsia"/>
          <w:szCs w:val="21"/>
          <w:lang w:val="zh-CN"/>
        </w:rPr>
        <w:t>“伙伴关系网”降低损害方案联合会（</w:t>
      </w:r>
      <w:r>
        <w:rPr>
          <w:szCs w:val="21"/>
          <w:lang w:val="fr-FR"/>
        </w:rPr>
        <w:t>31</w:t>
      </w:r>
      <w:r>
        <w:rPr>
          <w:rFonts w:ascii="SimSun" w:cs="SimSun" w:hint="eastAsia"/>
          <w:szCs w:val="21"/>
          <w:lang w:val="zh-CN"/>
        </w:rPr>
        <w:t>个非政府组织）；</w:t>
      </w:r>
    </w:p>
    <w:p w:rsidR="00774D23" w:rsidRDefault="00774D23" w:rsidP="00EC0932">
      <w:pPr>
        <w:numPr>
          <w:ilvl w:val="0"/>
          <w:numId w:val="8"/>
        </w:numPr>
        <w:tabs>
          <w:tab w:val="clear" w:pos="1410"/>
          <w:tab w:val="left" w:pos="1050"/>
        </w:tabs>
        <w:autoSpaceDE w:val="0"/>
        <w:autoSpaceDN w:val="0"/>
        <w:spacing w:after="240" w:line="340" w:lineRule="exact"/>
        <w:ind w:leftChars="300" w:left="31680" w:hanging="420"/>
        <w:rPr>
          <w:szCs w:val="21"/>
          <w:lang w:val="fr-FR"/>
        </w:rPr>
      </w:pPr>
      <w:r>
        <w:rPr>
          <w:rFonts w:ascii="SimSun" w:cs="SimSun" w:hint="eastAsia"/>
          <w:szCs w:val="21"/>
          <w:lang w:val="zh-CN"/>
        </w:rPr>
        <w:t>“防治艾滋病”非政府组织联合会（</w:t>
      </w:r>
      <w:r>
        <w:rPr>
          <w:szCs w:val="21"/>
          <w:lang w:val="fr-FR"/>
        </w:rPr>
        <w:t>18</w:t>
      </w:r>
      <w:r>
        <w:rPr>
          <w:rFonts w:ascii="SimSun" w:cs="SimSun" w:hint="eastAsia"/>
          <w:szCs w:val="21"/>
          <w:lang w:val="zh-CN"/>
        </w:rPr>
        <w:t>个非政府组织）；</w:t>
      </w:r>
    </w:p>
    <w:p w:rsidR="00774D23" w:rsidRDefault="00774D23" w:rsidP="00EC0932">
      <w:pPr>
        <w:numPr>
          <w:ilvl w:val="0"/>
          <w:numId w:val="8"/>
        </w:numPr>
        <w:tabs>
          <w:tab w:val="clear" w:pos="1410"/>
          <w:tab w:val="left" w:pos="1050"/>
        </w:tabs>
        <w:autoSpaceDE w:val="0"/>
        <w:autoSpaceDN w:val="0"/>
        <w:spacing w:after="240" w:line="340" w:lineRule="exact"/>
        <w:ind w:leftChars="300" w:left="31680" w:hanging="420"/>
        <w:rPr>
          <w:szCs w:val="21"/>
          <w:lang w:val="fr-FR"/>
        </w:rPr>
      </w:pPr>
      <w:r>
        <w:rPr>
          <w:rFonts w:ascii="SimSun" w:cs="SimSun" w:hint="eastAsia"/>
          <w:szCs w:val="21"/>
          <w:lang w:val="zh-CN"/>
        </w:rPr>
        <w:t>吉尔吉斯斯坦</w:t>
      </w:r>
      <w:r>
        <w:rPr>
          <w:szCs w:val="21"/>
          <w:lang w:val="fr-FR"/>
        </w:rPr>
        <w:t>ECPAT</w:t>
      </w:r>
      <w:r>
        <w:rPr>
          <w:rFonts w:ascii="SimSun" w:cs="SimSun" w:hint="eastAsia"/>
          <w:szCs w:val="21"/>
          <w:lang w:val="zh-CN"/>
        </w:rPr>
        <w:t>国际非政府组织网络（</w:t>
      </w:r>
      <w:r>
        <w:rPr>
          <w:szCs w:val="21"/>
          <w:lang w:val="fr-FR"/>
        </w:rPr>
        <w:t>10</w:t>
      </w:r>
      <w:r>
        <w:rPr>
          <w:rFonts w:ascii="SimSun" w:cs="SimSun" w:hint="eastAsia"/>
          <w:szCs w:val="21"/>
          <w:lang w:val="zh-CN"/>
        </w:rPr>
        <w:t>个非政府组织）；</w:t>
      </w:r>
    </w:p>
    <w:p w:rsidR="00774D23" w:rsidRDefault="00774D23" w:rsidP="00EC0932">
      <w:pPr>
        <w:numPr>
          <w:ilvl w:val="0"/>
          <w:numId w:val="8"/>
        </w:numPr>
        <w:tabs>
          <w:tab w:val="clear" w:pos="1410"/>
          <w:tab w:val="left" w:pos="1050"/>
        </w:tabs>
        <w:autoSpaceDE w:val="0"/>
        <w:autoSpaceDN w:val="0"/>
        <w:spacing w:after="240" w:line="340" w:lineRule="exact"/>
        <w:ind w:leftChars="300" w:left="31680" w:hanging="420"/>
        <w:rPr>
          <w:szCs w:val="21"/>
          <w:lang w:val="fr-FR"/>
        </w:rPr>
      </w:pPr>
      <w:r>
        <w:rPr>
          <w:rFonts w:ascii="SimSun" w:cs="SimSun" w:hint="eastAsia"/>
          <w:szCs w:val="21"/>
          <w:lang w:val="zh-CN"/>
        </w:rPr>
        <w:t xml:space="preserve"> 保护儿童权利和利益非政府非商业组织网络（</w:t>
      </w:r>
      <w:r>
        <w:rPr>
          <w:szCs w:val="21"/>
          <w:lang w:val="fr-FR"/>
        </w:rPr>
        <w:t>3</w:t>
      </w:r>
      <w:r>
        <w:rPr>
          <w:rFonts w:ascii="SimSun" w:cs="SimSun" w:hint="eastAsia"/>
          <w:szCs w:val="21"/>
          <w:lang w:val="zh-CN"/>
        </w:rPr>
        <w:t>个非政府组织）；</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 xml:space="preserve"> “正面帮助”非政府组织网络。</w:t>
      </w:r>
    </w:p>
    <w:p w:rsidR="00774D23" w:rsidRDefault="00774D23">
      <w:pPr>
        <w:tabs>
          <w:tab w:val="left" w:pos="630"/>
        </w:tabs>
        <w:autoSpaceDE w:val="0"/>
        <w:autoSpaceDN w:val="0"/>
        <w:spacing w:after="360" w:line="360" w:lineRule="exact"/>
        <w:jc w:val="center"/>
        <w:rPr>
          <w:rFonts w:ascii="SimHei" w:eastAsia="SimHei" w:cs="SimHei"/>
          <w:color w:val="FF0000"/>
          <w:sz w:val="28"/>
          <w:szCs w:val="28"/>
          <w:lang w:val="zh-CN"/>
        </w:rPr>
      </w:pPr>
      <w:r>
        <w:rPr>
          <w:rFonts w:ascii="SimHei" w:eastAsia="SimHei" w:cs="SimHei" w:hint="eastAsia"/>
          <w:color w:val="FF0000"/>
          <w:sz w:val="28"/>
          <w:szCs w:val="28"/>
          <w:lang w:val="zh-CN"/>
        </w:rPr>
        <w:t>第</w:t>
      </w:r>
      <w:r>
        <w:rPr>
          <w:rFonts w:ascii="SimHei" w:eastAsia="SimHei" w:cs="SimHei"/>
          <w:color w:val="FF0000"/>
          <w:sz w:val="28"/>
          <w:szCs w:val="28"/>
          <w:lang w:val="zh-CN"/>
        </w:rPr>
        <w:t>7</w:t>
      </w:r>
      <w:r>
        <w:rPr>
          <w:rFonts w:ascii="SimHei" w:eastAsia="SimHei" w:cs="SimHei" w:hint="eastAsia"/>
          <w:color w:val="FF0000"/>
          <w:sz w:val="28"/>
          <w:szCs w:val="28"/>
          <w:lang w:val="zh-CN"/>
        </w:rPr>
        <w:t>条</w:t>
      </w:r>
      <w:r>
        <w:rPr>
          <w:rFonts w:ascii="SimHei" w:eastAsia="SimHei" w:cs="SimHei"/>
          <w:color w:val="FF0000"/>
          <w:sz w:val="28"/>
          <w:szCs w:val="28"/>
          <w:lang w:val="zh-CN"/>
        </w:rPr>
        <w:t xml:space="preserve">  </w:t>
      </w:r>
      <w:r>
        <w:rPr>
          <w:rFonts w:ascii="SimHei" w:eastAsia="SimHei" w:cs="SimHei" w:hint="eastAsia"/>
          <w:color w:val="FF0000"/>
          <w:sz w:val="28"/>
          <w:szCs w:val="28"/>
          <w:lang w:val="zh-CN"/>
        </w:rPr>
        <w:t>政治生活和社会生活</w:t>
      </w:r>
    </w:p>
    <w:p w:rsidR="00774D23" w:rsidRDefault="00774D23">
      <w:pPr>
        <w:tabs>
          <w:tab w:val="left" w:pos="630"/>
        </w:tabs>
        <w:autoSpaceDE w:val="0"/>
        <w:autoSpaceDN w:val="0"/>
        <w:spacing w:after="180" w:line="380" w:lineRule="exact"/>
        <w:rPr>
          <w:szCs w:val="21"/>
          <w:lang w:val="fr-FR"/>
        </w:rPr>
      </w:pPr>
      <w:r>
        <w:rPr>
          <w:rFonts w:eastAsia="SimHei"/>
          <w:szCs w:val="21"/>
          <w:lang w:val="fr-FR"/>
        </w:rPr>
        <w:t>189.</w:t>
      </w:r>
      <w:r>
        <w:rPr>
          <w:rFonts w:eastAsia="SimHei"/>
          <w:szCs w:val="21"/>
          <w:lang w:val="fr-FR"/>
        </w:rPr>
        <w:tab/>
      </w:r>
      <w:r>
        <w:rPr>
          <w:rFonts w:ascii="SimSun" w:cs="SimSun" w:hint="eastAsia"/>
          <w:szCs w:val="21"/>
          <w:lang w:val="zh-CN"/>
        </w:rPr>
        <w:t>关于《消除对妇女一切形式歧视公约》这一条中谈到的在国家政治生活和社会生活中为男女平等提供宪法和法律保障问题，在初次和第二次定期报告中已有阐述。在本报告所述期间，有关妇女在决策机关代表性的情况没有发生重大变化。</w:t>
      </w:r>
    </w:p>
    <w:p w:rsidR="00774D23" w:rsidRDefault="00774D23">
      <w:pPr>
        <w:tabs>
          <w:tab w:val="left" w:pos="630"/>
        </w:tabs>
        <w:autoSpaceDE w:val="0"/>
        <w:autoSpaceDN w:val="0"/>
        <w:spacing w:after="180" w:line="380" w:lineRule="exact"/>
        <w:rPr>
          <w:szCs w:val="21"/>
          <w:lang w:val="fr-FR"/>
        </w:rPr>
      </w:pPr>
      <w:r>
        <w:rPr>
          <w:szCs w:val="21"/>
          <w:lang w:val="fr-FR"/>
        </w:rPr>
        <w:t>190.</w:t>
      </w:r>
      <w:r>
        <w:rPr>
          <w:szCs w:val="21"/>
          <w:lang w:val="fr-FR"/>
        </w:rPr>
        <w:tab/>
      </w:r>
      <w:r>
        <w:rPr>
          <w:rFonts w:ascii="SimSun" w:cs="SimSun" w:hint="eastAsia"/>
          <w:szCs w:val="21"/>
          <w:lang w:val="zh-CN"/>
        </w:rPr>
        <w:t>在</w:t>
      </w:r>
      <w:r>
        <w:rPr>
          <w:szCs w:val="21"/>
          <w:lang w:val="fr-FR"/>
        </w:rPr>
        <w:t>2000-2005</w:t>
      </w:r>
      <w:r>
        <w:rPr>
          <w:rFonts w:ascii="SimSun" w:cs="SimSun" w:hint="eastAsia"/>
          <w:szCs w:val="21"/>
          <w:lang w:val="zh-CN"/>
        </w:rPr>
        <w:t>年的这一届议会中，</w:t>
      </w:r>
      <w:r>
        <w:rPr>
          <w:szCs w:val="21"/>
          <w:lang w:val="fr-FR"/>
        </w:rPr>
        <w:t>105</w:t>
      </w:r>
      <w:r>
        <w:rPr>
          <w:rFonts w:ascii="SimSun" w:cs="SimSun" w:hint="eastAsia"/>
          <w:szCs w:val="21"/>
          <w:lang w:val="zh-CN"/>
        </w:rPr>
        <w:t>名议员中有</w:t>
      </w:r>
      <w:r>
        <w:rPr>
          <w:szCs w:val="21"/>
          <w:lang w:val="fr-FR"/>
        </w:rPr>
        <w:t>7</w:t>
      </w:r>
      <w:r>
        <w:rPr>
          <w:rFonts w:ascii="SimSun" w:cs="SimSun" w:hint="eastAsia"/>
          <w:szCs w:val="21"/>
          <w:lang w:val="zh-CN"/>
        </w:rPr>
        <w:t>名女议员。</w:t>
      </w:r>
    </w:p>
    <w:p w:rsidR="00774D23" w:rsidRDefault="00774D23">
      <w:pPr>
        <w:tabs>
          <w:tab w:val="left" w:pos="630"/>
        </w:tabs>
        <w:autoSpaceDE w:val="0"/>
        <w:autoSpaceDN w:val="0"/>
        <w:spacing w:after="180" w:line="380" w:lineRule="exact"/>
        <w:rPr>
          <w:szCs w:val="21"/>
          <w:lang w:val="fr-FR"/>
        </w:rPr>
      </w:pPr>
      <w:r>
        <w:rPr>
          <w:szCs w:val="21"/>
          <w:lang w:val="fr-FR"/>
        </w:rPr>
        <w:t>191.</w:t>
      </w:r>
      <w:r>
        <w:rPr>
          <w:szCs w:val="21"/>
          <w:lang w:val="fr-FR"/>
        </w:rPr>
        <w:tab/>
      </w:r>
      <w:r>
        <w:rPr>
          <w:rFonts w:ascii="SimSun" w:cs="SimSun" w:hint="eastAsia"/>
          <w:szCs w:val="21"/>
          <w:lang w:val="zh-CN"/>
        </w:rPr>
        <w:t>吉尔吉斯斯坦共和国历届议会选举的经验证明，</w:t>
      </w:r>
      <w:r>
        <w:rPr>
          <w:szCs w:val="21"/>
          <w:lang w:val="fr-FR"/>
        </w:rPr>
        <w:t>2000</w:t>
      </w:r>
      <w:r>
        <w:rPr>
          <w:rFonts w:ascii="SimSun" w:cs="SimSun" w:hint="eastAsia"/>
          <w:szCs w:val="21"/>
          <w:lang w:val="zh-CN"/>
        </w:rPr>
        <w:t>年议会选举中实行的比例选举制（按照政党名单）有助于增加高层代议机关中的妇女人数。例如，从进入吉尔吉斯斯坦共和国议会的各政党中产生了</w:t>
      </w:r>
      <w:r>
        <w:rPr>
          <w:szCs w:val="21"/>
          <w:lang w:val="fr-FR"/>
        </w:rPr>
        <w:t>3</w:t>
      </w:r>
      <w:r>
        <w:rPr>
          <w:rFonts w:ascii="SimSun" w:cs="SimSun" w:hint="eastAsia"/>
          <w:szCs w:val="21"/>
          <w:lang w:val="zh-CN"/>
        </w:rPr>
        <w:t>名女议员，几乎占当选议会两院女议员人数的一半。</w:t>
      </w:r>
    </w:p>
    <w:p w:rsidR="00774D23" w:rsidRDefault="00774D23">
      <w:pPr>
        <w:tabs>
          <w:tab w:val="left" w:pos="630"/>
        </w:tabs>
        <w:autoSpaceDE w:val="0"/>
        <w:autoSpaceDN w:val="0"/>
        <w:spacing w:after="180" w:line="380" w:lineRule="exact"/>
        <w:rPr>
          <w:szCs w:val="21"/>
          <w:lang w:val="fr-FR"/>
        </w:rPr>
      </w:pPr>
      <w:r>
        <w:rPr>
          <w:szCs w:val="21"/>
          <w:lang w:val="fr-FR"/>
        </w:rPr>
        <w:t>192.</w:t>
      </w:r>
      <w:r>
        <w:rPr>
          <w:szCs w:val="21"/>
          <w:lang w:val="fr-FR"/>
        </w:rPr>
        <w:tab/>
      </w:r>
      <w:r>
        <w:rPr>
          <w:rFonts w:ascii="SimSun" w:cs="SimSun" w:hint="eastAsia"/>
          <w:szCs w:val="21"/>
          <w:lang w:val="zh-CN"/>
        </w:rPr>
        <w:t>由于妇女的政治积极性提高（妇女占选民总数</w:t>
      </w:r>
      <w:r>
        <w:rPr>
          <w:szCs w:val="21"/>
          <w:lang w:val="fr-FR"/>
        </w:rPr>
        <w:t>52%</w:t>
      </w:r>
      <w:r>
        <w:rPr>
          <w:rFonts w:ascii="SimSun" w:cs="SimSun" w:hint="eastAsia"/>
          <w:szCs w:val="21"/>
          <w:lang w:val="zh-CN"/>
        </w:rPr>
        <w:t>），某些政党在议会选举前夕对党纲和议员候选人名单进行了性别方面的修正。</w:t>
      </w:r>
    </w:p>
    <w:p w:rsidR="00774D23" w:rsidRDefault="00774D23">
      <w:pPr>
        <w:tabs>
          <w:tab w:val="left" w:pos="630"/>
        </w:tabs>
        <w:autoSpaceDE w:val="0"/>
        <w:autoSpaceDN w:val="0"/>
        <w:spacing w:after="180" w:line="380" w:lineRule="exact"/>
        <w:rPr>
          <w:szCs w:val="21"/>
          <w:lang w:val="fr-FR"/>
        </w:rPr>
      </w:pPr>
      <w:r>
        <w:rPr>
          <w:szCs w:val="21"/>
          <w:lang w:val="fr-FR"/>
        </w:rPr>
        <w:t>193.</w:t>
      </w:r>
      <w:r>
        <w:rPr>
          <w:szCs w:val="21"/>
          <w:lang w:val="fr-FR"/>
        </w:rPr>
        <w:tab/>
        <w:t>2003</w:t>
      </w:r>
      <w:r>
        <w:rPr>
          <w:rFonts w:ascii="SimSun" w:cs="SimSun" w:hint="eastAsia"/>
          <w:szCs w:val="21"/>
          <w:lang w:val="zh-CN"/>
        </w:rPr>
        <w:t>年</w:t>
      </w:r>
      <w:r>
        <w:rPr>
          <w:szCs w:val="21"/>
          <w:lang w:val="fr-FR"/>
        </w:rPr>
        <w:t>2</w:t>
      </w:r>
      <w:r>
        <w:rPr>
          <w:rFonts w:ascii="SimSun" w:cs="SimSun" w:hint="eastAsia"/>
          <w:szCs w:val="21"/>
          <w:lang w:val="zh-CN"/>
        </w:rPr>
        <w:t>月</w:t>
      </w:r>
      <w:r>
        <w:rPr>
          <w:szCs w:val="21"/>
          <w:lang w:val="fr-FR"/>
        </w:rPr>
        <w:t>18</w:t>
      </w:r>
      <w:r>
        <w:rPr>
          <w:rFonts w:ascii="SimSun" w:cs="SimSun" w:hint="eastAsia"/>
          <w:szCs w:val="21"/>
          <w:lang w:val="zh-CN"/>
        </w:rPr>
        <w:t>日全民公决以后，通过了吉尔吉斯斯坦共和国新宪法，采用比例选举制选举议员的办法被从法律中删除。</w:t>
      </w:r>
    </w:p>
    <w:p w:rsidR="00774D23" w:rsidRDefault="00774D23">
      <w:pPr>
        <w:tabs>
          <w:tab w:val="left" w:pos="630"/>
        </w:tabs>
        <w:autoSpaceDE w:val="0"/>
        <w:autoSpaceDN w:val="0"/>
        <w:spacing w:after="180" w:line="380" w:lineRule="exact"/>
        <w:rPr>
          <w:szCs w:val="21"/>
          <w:lang w:val="fr-FR"/>
        </w:rPr>
      </w:pPr>
      <w:r>
        <w:rPr>
          <w:szCs w:val="21"/>
          <w:lang w:val="fr-FR"/>
        </w:rPr>
        <w:t>194.</w:t>
      </w:r>
      <w:r>
        <w:rPr>
          <w:szCs w:val="21"/>
          <w:lang w:val="fr-FR"/>
        </w:rPr>
        <w:tab/>
      </w:r>
      <w:r>
        <w:rPr>
          <w:rFonts w:ascii="SimSun" w:cs="SimSun" w:hint="eastAsia"/>
          <w:szCs w:val="21"/>
          <w:lang w:val="zh-CN"/>
        </w:rPr>
        <w:t>因此，在</w:t>
      </w:r>
      <w:r>
        <w:rPr>
          <w:szCs w:val="21"/>
          <w:lang w:val="fr-FR"/>
        </w:rPr>
        <w:t>2005</w:t>
      </w:r>
      <w:r>
        <w:rPr>
          <w:rFonts w:ascii="SimSun" w:cs="SimSun" w:hint="eastAsia"/>
          <w:szCs w:val="21"/>
          <w:lang w:val="zh-CN"/>
        </w:rPr>
        <w:t>年的议会选举中，扩大妇女参与选举和入选吉尔吉斯斯坦共和国议会的现实可能性消失。</w:t>
      </w:r>
      <w:r>
        <w:rPr>
          <w:szCs w:val="21"/>
          <w:lang w:val="fr-FR"/>
        </w:rPr>
        <w:t>2005</w:t>
      </w:r>
      <w:r>
        <w:rPr>
          <w:rFonts w:ascii="SimSun" w:cs="SimSun" w:hint="eastAsia"/>
          <w:szCs w:val="21"/>
          <w:lang w:val="zh-CN"/>
        </w:rPr>
        <w:t>年</w:t>
      </w:r>
      <w:r>
        <w:rPr>
          <w:szCs w:val="21"/>
          <w:lang w:val="fr-FR"/>
        </w:rPr>
        <w:t>2</w:t>
      </w:r>
      <w:r>
        <w:rPr>
          <w:rFonts w:ascii="SimSun" w:cs="SimSun" w:hint="eastAsia"/>
          <w:szCs w:val="21"/>
          <w:lang w:val="zh-CN"/>
        </w:rPr>
        <w:t>月当选的议会议员中没有一个女议员，这不助于推进妇女参与国家政治生活。</w:t>
      </w:r>
    </w:p>
    <w:p w:rsidR="00774D23" w:rsidRDefault="00774D23">
      <w:pPr>
        <w:tabs>
          <w:tab w:val="left" w:pos="630"/>
        </w:tabs>
        <w:autoSpaceDE w:val="0"/>
        <w:autoSpaceDN w:val="0"/>
        <w:spacing w:after="180" w:line="380" w:lineRule="exact"/>
        <w:rPr>
          <w:szCs w:val="21"/>
          <w:lang w:val="fr-FR"/>
        </w:rPr>
      </w:pPr>
      <w:r>
        <w:rPr>
          <w:szCs w:val="21"/>
          <w:lang w:val="fr-FR"/>
        </w:rPr>
        <w:t>195.</w:t>
      </w:r>
      <w:r>
        <w:rPr>
          <w:szCs w:val="21"/>
          <w:lang w:val="fr-FR"/>
        </w:rPr>
        <w:tab/>
      </w:r>
      <w:r>
        <w:rPr>
          <w:rFonts w:ascii="SimSun" w:cs="SimSun" w:hint="eastAsia"/>
          <w:szCs w:val="21"/>
          <w:lang w:val="zh-CN"/>
        </w:rPr>
        <w:t>与以往年代相比，妇女在高层国家权力机关的代表性增速下降，必须对进入高层国家权力机关的干部政策进行改革。</w:t>
      </w:r>
    </w:p>
    <w:p w:rsidR="00774D23" w:rsidRDefault="00774D23">
      <w:pPr>
        <w:tabs>
          <w:tab w:val="left" w:pos="630"/>
        </w:tabs>
        <w:autoSpaceDE w:val="0"/>
        <w:autoSpaceDN w:val="0"/>
        <w:spacing w:after="180" w:line="380" w:lineRule="exact"/>
        <w:rPr>
          <w:szCs w:val="21"/>
          <w:lang w:val="fr-FR"/>
        </w:rPr>
      </w:pPr>
      <w:r>
        <w:rPr>
          <w:szCs w:val="21"/>
          <w:lang w:val="fr-FR"/>
        </w:rPr>
        <w:t>196.</w:t>
      </w:r>
      <w:r>
        <w:rPr>
          <w:szCs w:val="21"/>
          <w:lang w:val="fr-FR"/>
        </w:rPr>
        <w:tab/>
      </w:r>
      <w:r>
        <w:rPr>
          <w:rFonts w:ascii="SimSun" w:cs="SimSun" w:hint="eastAsia"/>
          <w:szCs w:val="21"/>
          <w:lang w:val="zh-CN"/>
        </w:rPr>
        <w:t>吉尔吉斯斯坦共和国管理机构中存在两性不平衡现象。在各级权力机关和管理机关的领导人中，包括在机构、组织和企业的领导人中，妇女占</w:t>
      </w:r>
      <w:r>
        <w:rPr>
          <w:szCs w:val="21"/>
          <w:lang w:val="fr-FR"/>
        </w:rPr>
        <w:t>27.7%</w:t>
      </w:r>
      <w:r>
        <w:rPr>
          <w:rFonts w:ascii="SimSun" w:cs="SimSun" w:hint="eastAsia"/>
          <w:szCs w:val="21"/>
          <w:lang w:val="zh-CN"/>
        </w:rPr>
        <w:t>。妇女在高水平专业人员中占</w:t>
      </w:r>
      <w:r>
        <w:rPr>
          <w:szCs w:val="21"/>
          <w:lang w:val="fr-FR"/>
        </w:rPr>
        <w:t>61.1%</w:t>
      </w:r>
      <w:r>
        <w:rPr>
          <w:rFonts w:ascii="SimSun" w:cs="SimSun" w:hint="eastAsia"/>
          <w:szCs w:val="21"/>
          <w:lang w:val="zh-CN"/>
        </w:rPr>
        <w:t>，在中等水平专业人员占</w:t>
      </w:r>
      <w:r>
        <w:rPr>
          <w:szCs w:val="21"/>
          <w:lang w:val="fr-FR"/>
        </w:rPr>
        <w:t>66.8%</w:t>
      </w:r>
      <w:r>
        <w:rPr>
          <w:rFonts w:ascii="SimSun" w:cs="SimSun" w:hint="eastAsia"/>
          <w:szCs w:val="21"/>
          <w:lang w:val="zh-CN"/>
        </w:rPr>
        <w:t>。由此可见，吉尔吉斯斯坦共和国的管理机构存在两性不平衡问题。</w:t>
      </w:r>
    </w:p>
    <w:p w:rsidR="00774D23" w:rsidRDefault="00774D23">
      <w:pPr>
        <w:tabs>
          <w:tab w:val="left" w:pos="630"/>
        </w:tabs>
        <w:autoSpaceDE w:val="0"/>
        <w:autoSpaceDN w:val="0"/>
        <w:spacing w:after="180" w:line="380" w:lineRule="exact"/>
        <w:rPr>
          <w:szCs w:val="21"/>
          <w:lang w:val="fr-FR"/>
        </w:rPr>
      </w:pPr>
      <w:r>
        <w:rPr>
          <w:szCs w:val="21"/>
          <w:lang w:val="fr-FR"/>
        </w:rPr>
        <w:t>197.</w:t>
      </w:r>
      <w:r>
        <w:rPr>
          <w:szCs w:val="21"/>
          <w:lang w:val="fr-FR"/>
        </w:rPr>
        <w:tab/>
      </w:r>
      <w:r>
        <w:rPr>
          <w:rFonts w:ascii="SimSun" w:cs="SimSun" w:hint="eastAsia"/>
          <w:szCs w:val="21"/>
          <w:lang w:val="zh-CN"/>
        </w:rPr>
        <w:t>但是，妇女在社会管理系统中的代表性高于海关和税务系统（</w:t>
      </w:r>
      <w:r>
        <w:rPr>
          <w:szCs w:val="21"/>
          <w:lang w:val="fr-FR"/>
        </w:rPr>
        <w:t>2005</w:t>
      </w:r>
      <w:r>
        <w:rPr>
          <w:rFonts w:ascii="SimSun" w:cs="SimSun" w:hint="eastAsia"/>
          <w:szCs w:val="21"/>
          <w:lang w:val="zh-CN"/>
        </w:rPr>
        <w:t>年）。</w:t>
      </w:r>
    </w:p>
    <w:p w:rsidR="00774D23" w:rsidRDefault="00774D23">
      <w:pPr>
        <w:tabs>
          <w:tab w:val="left" w:pos="630"/>
        </w:tabs>
        <w:autoSpaceDE w:val="0"/>
        <w:autoSpaceDN w:val="0"/>
        <w:spacing w:after="180" w:line="360" w:lineRule="exact"/>
        <w:rPr>
          <w:szCs w:val="21"/>
          <w:lang w:val="fr-FR"/>
        </w:rPr>
      </w:pPr>
      <w:r>
        <w:rPr>
          <w:szCs w:val="21"/>
          <w:lang w:val="fr-FR"/>
        </w:rPr>
        <w:t>198.</w:t>
      </w:r>
      <w:r>
        <w:rPr>
          <w:szCs w:val="21"/>
          <w:lang w:val="fr-FR"/>
        </w:rPr>
        <w:tab/>
      </w:r>
      <w:r>
        <w:rPr>
          <w:rFonts w:ascii="SimSun" w:cs="SimSun" w:hint="eastAsia"/>
          <w:szCs w:val="21"/>
          <w:lang w:val="zh-CN"/>
        </w:rPr>
        <w:t>在妇女人数向来居多的银行系统中，妇女的人数呈减少趋势，如今银行系统男子数量达到</w:t>
      </w:r>
      <w:r>
        <w:rPr>
          <w:szCs w:val="21"/>
          <w:lang w:val="fr-FR"/>
        </w:rPr>
        <w:t>50%</w:t>
      </w:r>
      <w:r>
        <w:rPr>
          <w:rFonts w:ascii="SimSun" w:cs="SimSun" w:hint="eastAsia"/>
          <w:szCs w:val="21"/>
          <w:lang w:val="zh-CN"/>
        </w:rPr>
        <w:t>，男性领导人增加到</w:t>
      </w:r>
      <w:r>
        <w:rPr>
          <w:szCs w:val="21"/>
          <w:lang w:val="fr-FR"/>
        </w:rPr>
        <w:t>60.4%</w:t>
      </w:r>
      <w:r>
        <w:rPr>
          <w:rFonts w:ascii="SimSun" w:cs="SimSun" w:hint="eastAsia"/>
          <w:szCs w:val="21"/>
          <w:lang w:val="zh-CN"/>
        </w:rPr>
        <w:t>。</w:t>
      </w:r>
    </w:p>
    <w:p w:rsidR="00774D23" w:rsidRDefault="00774D23">
      <w:pPr>
        <w:tabs>
          <w:tab w:val="left" w:pos="630"/>
        </w:tabs>
        <w:autoSpaceDE w:val="0"/>
        <w:autoSpaceDN w:val="0"/>
        <w:spacing w:after="180" w:line="360" w:lineRule="exact"/>
        <w:rPr>
          <w:szCs w:val="21"/>
          <w:lang w:val="fr-FR"/>
        </w:rPr>
      </w:pPr>
      <w:r>
        <w:rPr>
          <w:szCs w:val="21"/>
          <w:lang w:val="fr-FR"/>
        </w:rPr>
        <w:t>199.</w:t>
      </w:r>
      <w:r>
        <w:rPr>
          <w:szCs w:val="21"/>
          <w:lang w:val="fr-FR"/>
        </w:rPr>
        <w:tab/>
      </w:r>
      <w:r>
        <w:rPr>
          <w:rFonts w:ascii="SimSun" w:cs="SimSun" w:hint="eastAsia"/>
          <w:szCs w:val="21"/>
          <w:lang w:val="zh-CN"/>
        </w:rPr>
        <w:t>根据吉尔吉斯斯坦共和国总统《关于进一步改进使妇女领导人参与吉尔吉斯斯坦共和国国家行政部门状况框架政策》的总统令（</w:t>
      </w:r>
      <w:r>
        <w:rPr>
          <w:szCs w:val="21"/>
          <w:lang w:val="fr-FR"/>
        </w:rPr>
        <w:t>2002</w:t>
      </w:r>
      <w:r>
        <w:rPr>
          <w:rFonts w:ascii="SimSun" w:cs="SimSun" w:hint="eastAsia"/>
          <w:szCs w:val="21"/>
          <w:lang w:val="zh-CN"/>
        </w:rPr>
        <w:t>年），建立了推举妇女进入决策机构的机制，妇女主要担任州和地区一级国家行政机关的副职。</w:t>
      </w:r>
    </w:p>
    <w:p w:rsidR="00774D23" w:rsidRDefault="00774D23">
      <w:pPr>
        <w:tabs>
          <w:tab w:val="left" w:pos="630"/>
        </w:tabs>
        <w:autoSpaceDE w:val="0"/>
        <w:autoSpaceDN w:val="0"/>
        <w:spacing w:after="240" w:line="360" w:lineRule="exact"/>
        <w:rPr>
          <w:szCs w:val="21"/>
          <w:lang w:val="fr-FR"/>
        </w:rPr>
      </w:pPr>
      <w:r>
        <w:rPr>
          <w:szCs w:val="21"/>
          <w:lang w:val="fr-FR"/>
        </w:rPr>
        <w:t>200.</w:t>
      </w:r>
      <w:r>
        <w:rPr>
          <w:szCs w:val="21"/>
          <w:lang w:val="fr-FR"/>
        </w:rPr>
        <w:tab/>
      </w:r>
      <w:r>
        <w:rPr>
          <w:rFonts w:ascii="SimSun" w:cs="SimSun" w:hint="eastAsia"/>
          <w:szCs w:val="21"/>
          <w:lang w:val="zh-CN"/>
        </w:rPr>
        <w:t>吉尔吉斯斯坦共和国《关于国家确保两性平等》法律的通过成为以立法形式推动吉尔吉斯斯坦性别政策发展的一个重要阶段。但是，该法律没有明确规定如何确保吉尔吉斯斯坦共和国总统和政府遵守两性平等原则。</w:t>
      </w:r>
    </w:p>
    <w:p w:rsidR="00774D23" w:rsidRDefault="00774D23">
      <w:pPr>
        <w:tabs>
          <w:tab w:val="left" w:pos="630"/>
        </w:tabs>
        <w:autoSpaceDE w:val="0"/>
        <w:autoSpaceDN w:val="0"/>
        <w:spacing w:after="220" w:line="340" w:lineRule="exact"/>
        <w:rPr>
          <w:szCs w:val="21"/>
          <w:lang w:val="fr-FR"/>
        </w:rPr>
      </w:pPr>
      <w:r>
        <w:rPr>
          <w:szCs w:val="21"/>
          <w:lang w:val="fr-FR"/>
        </w:rPr>
        <w:t>201.</w:t>
      </w:r>
      <w:r>
        <w:rPr>
          <w:szCs w:val="21"/>
          <w:lang w:val="fr-FR"/>
        </w:rPr>
        <w:tab/>
      </w:r>
      <w:r>
        <w:rPr>
          <w:rFonts w:ascii="SimSun" w:cs="SimSun" w:hint="eastAsia"/>
          <w:szCs w:val="21"/>
          <w:lang w:val="zh-CN"/>
        </w:rPr>
        <w:t>在</w:t>
      </w:r>
      <w:r>
        <w:rPr>
          <w:szCs w:val="21"/>
          <w:lang w:val="fr-FR"/>
        </w:rPr>
        <w:t>2005</w:t>
      </w:r>
      <w:r>
        <w:rPr>
          <w:rFonts w:ascii="SimSun" w:cs="SimSun" w:hint="eastAsia"/>
          <w:szCs w:val="21"/>
          <w:lang w:val="zh-CN"/>
        </w:rPr>
        <w:t>年总统选举后组成的执行权力机关中，由妇女担任领导人的单位有社会基金会、国家移徙和就业委员会和金融侦察局。但是，由总统和总理推荐的</w:t>
      </w:r>
      <w:r>
        <w:rPr>
          <w:szCs w:val="21"/>
          <w:lang w:val="fr-FR"/>
        </w:rPr>
        <w:t>4</w:t>
      </w:r>
      <w:r>
        <w:rPr>
          <w:rFonts w:ascii="SimSun" w:cs="SimSun" w:hint="eastAsia"/>
          <w:szCs w:val="21"/>
          <w:lang w:val="zh-CN"/>
        </w:rPr>
        <w:t>名政府成员女候选人没有得到议会同意，这</w:t>
      </w:r>
      <w:r>
        <w:rPr>
          <w:szCs w:val="21"/>
          <w:lang w:val="fr-FR"/>
        </w:rPr>
        <w:t>4</w:t>
      </w:r>
      <w:r>
        <w:rPr>
          <w:rFonts w:ascii="SimSun" w:cs="SimSun" w:hint="eastAsia"/>
          <w:szCs w:val="21"/>
          <w:lang w:val="zh-CN"/>
        </w:rPr>
        <w:t>名候选人都具有在议会和政府工作的丰富经验。</w:t>
      </w:r>
    </w:p>
    <w:p w:rsidR="00774D23" w:rsidRDefault="00774D23">
      <w:pPr>
        <w:tabs>
          <w:tab w:val="left" w:pos="630"/>
        </w:tabs>
        <w:autoSpaceDE w:val="0"/>
        <w:autoSpaceDN w:val="0"/>
        <w:spacing w:after="220" w:line="340" w:lineRule="exact"/>
        <w:rPr>
          <w:szCs w:val="21"/>
          <w:lang w:val="fr-FR"/>
        </w:rPr>
      </w:pPr>
      <w:r>
        <w:rPr>
          <w:szCs w:val="21"/>
          <w:lang w:val="fr-FR"/>
        </w:rPr>
        <w:t>202.</w:t>
      </w:r>
      <w:r>
        <w:rPr>
          <w:szCs w:val="21"/>
          <w:lang w:val="fr-FR"/>
        </w:rPr>
        <w:tab/>
      </w:r>
      <w:r>
        <w:rPr>
          <w:rFonts w:ascii="SimSun" w:cs="SimSun" w:hint="eastAsia"/>
          <w:szCs w:val="21"/>
          <w:lang w:val="zh-CN"/>
        </w:rPr>
        <w:t>在</w:t>
      </w:r>
      <w:r>
        <w:rPr>
          <w:szCs w:val="21"/>
          <w:lang w:val="fr-FR"/>
        </w:rPr>
        <w:t>2004</w:t>
      </w:r>
      <w:r>
        <w:rPr>
          <w:rFonts w:ascii="SimSun" w:cs="SimSun" w:hint="eastAsia"/>
          <w:szCs w:val="21"/>
          <w:lang w:val="zh-CN"/>
        </w:rPr>
        <w:t>年</w:t>
      </w:r>
      <w:r>
        <w:rPr>
          <w:szCs w:val="21"/>
          <w:lang w:val="fr-FR"/>
        </w:rPr>
        <w:t>10</w:t>
      </w:r>
      <w:r>
        <w:rPr>
          <w:rFonts w:ascii="SimSun" w:cs="SimSun" w:hint="eastAsia"/>
          <w:szCs w:val="21"/>
          <w:lang w:val="zh-CN"/>
        </w:rPr>
        <w:t>月，村一级人民会议女代表占</w:t>
      </w:r>
      <w:r>
        <w:rPr>
          <w:szCs w:val="21"/>
          <w:lang w:val="fr-FR"/>
        </w:rPr>
        <w:t>16%</w:t>
      </w:r>
      <w:r>
        <w:rPr>
          <w:rFonts w:ascii="SimSun" w:cs="SimSun" w:hint="eastAsia"/>
          <w:szCs w:val="21"/>
          <w:lang w:val="zh-CN"/>
        </w:rPr>
        <w:t>，地区和市一级</w:t>
      </w:r>
      <w:r>
        <w:rPr>
          <w:rFonts w:ascii="SimSun" w:cs="SimSun"/>
          <w:szCs w:val="21"/>
          <w:lang w:val="zh-CN"/>
        </w:rPr>
        <w:t>——</w:t>
      </w:r>
      <w:r>
        <w:rPr>
          <w:szCs w:val="21"/>
          <w:lang w:val="fr-FR"/>
        </w:rPr>
        <w:t>13%</w:t>
      </w:r>
      <w:r>
        <w:rPr>
          <w:rFonts w:ascii="SimSun" w:cs="SimSun" w:hint="eastAsia"/>
          <w:szCs w:val="21"/>
          <w:lang w:val="zh-CN"/>
        </w:rPr>
        <w:t>，州一级</w:t>
      </w:r>
      <w:r>
        <w:rPr>
          <w:rFonts w:ascii="SimSun" w:cs="SimSun"/>
          <w:szCs w:val="21"/>
          <w:lang w:val="zh-CN"/>
        </w:rPr>
        <w:t>——</w:t>
      </w:r>
      <w:r>
        <w:rPr>
          <w:szCs w:val="21"/>
          <w:lang w:val="fr-FR"/>
        </w:rPr>
        <w:t>12%</w:t>
      </w:r>
      <w:r>
        <w:rPr>
          <w:rFonts w:ascii="SimSun" w:cs="SimSun" w:hint="eastAsia"/>
          <w:szCs w:val="21"/>
          <w:lang w:val="zh-CN"/>
        </w:rPr>
        <w:t>。他们中将近</w:t>
      </w:r>
      <w:r>
        <w:rPr>
          <w:szCs w:val="21"/>
          <w:lang w:val="fr-FR"/>
        </w:rPr>
        <w:t>10%</w:t>
      </w:r>
      <w:r>
        <w:rPr>
          <w:rFonts w:ascii="SimSun" w:cs="SimSun" w:hint="eastAsia"/>
          <w:szCs w:val="21"/>
          <w:lang w:val="zh-CN"/>
        </w:rPr>
        <w:t>担任地方自治机构领导人，也就是说，地方自治机构的</w:t>
      </w:r>
      <w:r>
        <w:rPr>
          <w:szCs w:val="21"/>
          <w:lang w:val="fr-FR"/>
        </w:rPr>
        <w:t>455</w:t>
      </w:r>
      <w:r>
        <w:rPr>
          <w:rFonts w:ascii="SimSun" w:cs="SimSun" w:hint="eastAsia"/>
          <w:szCs w:val="21"/>
          <w:lang w:val="zh-CN"/>
        </w:rPr>
        <w:t>名领导人中妇女占</w:t>
      </w:r>
      <w:r>
        <w:rPr>
          <w:szCs w:val="21"/>
          <w:lang w:val="fr-FR"/>
        </w:rPr>
        <w:t>21</w:t>
      </w:r>
      <w:r>
        <w:rPr>
          <w:rFonts w:ascii="SimSun" w:cs="SimSun" w:hint="eastAsia"/>
          <w:szCs w:val="21"/>
          <w:lang w:val="zh-CN"/>
        </w:rPr>
        <w:t>名。</w:t>
      </w:r>
    </w:p>
    <w:p w:rsidR="00774D23" w:rsidRDefault="00774D23">
      <w:pPr>
        <w:tabs>
          <w:tab w:val="left" w:pos="630"/>
        </w:tabs>
        <w:autoSpaceDE w:val="0"/>
        <w:autoSpaceDN w:val="0"/>
        <w:spacing w:after="220" w:line="340" w:lineRule="exact"/>
        <w:rPr>
          <w:szCs w:val="21"/>
          <w:lang w:val="fr-FR"/>
        </w:rPr>
      </w:pPr>
      <w:r>
        <w:rPr>
          <w:szCs w:val="21"/>
          <w:lang w:val="fr-FR"/>
        </w:rPr>
        <w:t>203.</w:t>
      </w:r>
      <w:r>
        <w:rPr>
          <w:szCs w:val="21"/>
          <w:lang w:val="fr-FR"/>
        </w:rPr>
        <w:tab/>
      </w:r>
      <w:r>
        <w:rPr>
          <w:rFonts w:ascii="SimSun" w:cs="SimSun" w:hint="eastAsia"/>
          <w:szCs w:val="21"/>
          <w:lang w:val="zh-CN"/>
        </w:rPr>
        <w:t>妇女在司法机关中的代表性更为广泛。最近几年，司法机关的妇女人数呈增长趋势。但是值得一提的是，法官职务候选人（妇女）必须按照法律规定的程序和男子一样参加技能等级考试。</w:t>
      </w:r>
    </w:p>
    <w:p w:rsidR="00774D23" w:rsidRDefault="00774D23">
      <w:pPr>
        <w:tabs>
          <w:tab w:val="left" w:pos="630"/>
        </w:tabs>
        <w:autoSpaceDE w:val="0"/>
        <w:autoSpaceDN w:val="0"/>
        <w:spacing w:after="220" w:line="340" w:lineRule="exact"/>
        <w:rPr>
          <w:szCs w:val="21"/>
          <w:lang w:val="fr-FR"/>
        </w:rPr>
      </w:pPr>
      <w:r>
        <w:rPr>
          <w:szCs w:val="21"/>
          <w:lang w:val="fr-FR"/>
        </w:rPr>
        <w:t>204.</w:t>
      </w:r>
      <w:r>
        <w:rPr>
          <w:szCs w:val="21"/>
          <w:lang w:val="fr-FR"/>
        </w:rPr>
        <w:tab/>
      </w:r>
      <w:r>
        <w:rPr>
          <w:rFonts w:ascii="SimSun" w:cs="SimSun" w:hint="eastAsia"/>
          <w:szCs w:val="21"/>
          <w:lang w:val="zh-CN"/>
        </w:rPr>
        <w:t>从</w:t>
      </w:r>
      <w:r>
        <w:rPr>
          <w:szCs w:val="21"/>
          <w:lang w:val="fr-FR"/>
        </w:rPr>
        <w:t>1993</w:t>
      </w:r>
      <w:r>
        <w:rPr>
          <w:rFonts w:ascii="SimSun" w:cs="SimSun" w:hint="eastAsia"/>
          <w:szCs w:val="21"/>
          <w:lang w:val="zh-CN"/>
        </w:rPr>
        <w:t>年起，吉尔吉斯斯坦共和国宪法法院由妇女领导。在吉尔吉斯斯坦共和国最高法院法官中，妇女中半数以上</w:t>
      </w:r>
      <w:r>
        <w:rPr>
          <w:rFonts w:ascii="SimSun" w:cs="SimSun"/>
          <w:szCs w:val="21"/>
          <w:lang w:val="zh-CN"/>
        </w:rPr>
        <w:t>——</w:t>
      </w:r>
      <w:r>
        <w:rPr>
          <w:szCs w:val="21"/>
          <w:lang w:val="fr-FR"/>
        </w:rPr>
        <w:t>53.3%</w:t>
      </w:r>
      <w:r>
        <w:rPr>
          <w:rFonts w:ascii="SimSun" w:cs="SimSun" w:hint="eastAsia"/>
          <w:szCs w:val="21"/>
          <w:lang w:val="zh-CN"/>
        </w:rPr>
        <w:t>。地方法院的</w:t>
      </w:r>
      <w:r>
        <w:rPr>
          <w:szCs w:val="21"/>
          <w:lang w:val="fr-FR"/>
        </w:rPr>
        <w:t>307</w:t>
      </w:r>
      <w:r>
        <w:rPr>
          <w:rFonts w:ascii="SimSun" w:cs="SimSun" w:hint="eastAsia"/>
          <w:szCs w:val="21"/>
          <w:lang w:val="zh-CN"/>
        </w:rPr>
        <w:t>名法官中</w:t>
      </w:r>
      <w:r>
        <w:rPr>
          <w:szCs w:val="21"/>
          <w:lang w:val="fr-FR"/>
        </w:rPr>
        <w:t>81</w:t>
      </w:r>
      <w:r>
        <w:rPr>
          <w:rFonts w:ascii="SimSun" w:cs="SimSun" w:hint="eastAsia"/>
          <w:szCs w:val="21"/>
          <w:lang w:val="zh-CN"/>
        </w:rPr>
        <w:t>名是妇女（占</w:t>
      </w:r>
      <w:r>
        <w:rPr>
          <w:szCs w:val="21"/>
          <w:lang w:val="fr-FR"/>
        </w:rPr>
        <w:t>27%</w:t>
      </w:r>
      <w:r>
        <w:rPr>
          <w:rFonts w:ascii="SimSun" w:cs="SimSun" w:hint="eastAsia"/>
          <w:szCs w:val="21"/>
          <w:lang w:val="zh-CN"/>
        </w:rPr>
        <w:t>）。</w:t>
      </w:r>
    </w:p>
    <w:p w:rsidR="00774D23" w:rsidRDefault="00774D23">
      <w:pPr>
        <w:tabs>
          <w:tab w:val="left" w:pos="630"/>
        </w:tabs>
        <w:autoSpaceDE w:val="0"/>
        <w:autoSpaceDN w:val="0"/>
        <w:spacing w:after="220" w:line="340" w:lineRule="exact"/>
        <w:rPr>
          <w:szCs w:val="21"/>
          <w:lang w:val="fr-FR"/>
        </w:rPr>
      </w:pPr>
      <w:r>
        <w:rPr>
          <w:szCs w:val="21"/>
          <w:lang w:val="fr-FR"/>
        </w:rPr>
        <w:t>205.</w:t>
      </w:r>
      <w:r>
        <w:rPr>
          <w:szCs w:val="21"/>
          <w:lang w:val="fr-FR"/>
        </w:rPr>
        <w:tab/>
      </w:r>
      <w:r>
        <w:rPr>
          <w:rFonts w:ascii="SimSun" w:cs="SimSun" w:hint="eastAsia"/>
          <w:szCs w:val="21"/>
          <w:lang w:val="zh-CN"/>
        </w:rPr>
        <w:t>形成这种局面的原因是采用了新的甄选法官规则，使妇女有机会与男子平等竞争；如今女法官已成为司法机关的不可忽视力量。</w:t>
      </w:r>
    </w:p>
    <w:p w:rsidR="00774D23" w:rsidRDefault="00774D23">
      <w:pPr>
        <w:tabs>
          <w:tab w:val="left" w:pos="630"/>
        </w:tabs>
        <w:autoSpaceDE w:val="0"/>
        <w:autoSpaceDN w:val="0"/>
        <w:spacing w:after="220" w:line="340" w:lineRule="exact"/>
        <w:rPr>
          <w:szCs w:val="21"/>
          <w:lang w:val="fr-FR"/>
        </w:rPr>
      </w:pPr>
      <w:r>
        <w:rPr>
          <w:szCs w:val="21"/>
          <w:lang w:val="fr-FR"/>
        </w:rPr>
        <w:t>206.</w:t>
      </w:r>
      <w:r>
        <w:rPr>
          <w:szCs w:val="21"/>
          <w:lang w:val="fr-FR"/>
        </w:rPr>
        <w:tab/>
      </w:r>
      <w:r>
        <w:rPr>
          <w:rFonts w:ascii="SimSun" w:cs="SimSun" w:hint="eastAsia"/>
          <w:szCs w:val="21"/>
          <w:lang w:val="zh-CN"/>
        </w:rPr>
        <w:t>初次和第二次报告中提供的关于妇女参与政党和工会活动的情况依旧。</w:t>
      </w:r>
    </w:p>
    <w:p w:rsidR="00774D23" w:rsidRDefault="00774D23">
      <w:pPr>
        <w:tabs>
          <w:tab w:val="left" w:pos="630"/>
        </w:tabs>
        <w:autoSpaceDE w:val="0"/>
        <w:autoSpaceDN w:val="0"/>
        <w:spacing w:after="220" w:line="340" w:lineRule="exact"/>
        <w:rPr>
          <w:szCs w:val="21"/>
          <w:lang w:val="fr-FR"/>
        </w:rPr>
      </w:pPr>
      <w:r>
        <w:rPr>
          <w:szCs w:val="21"/>
          <w:lang w:val="fr-FR"/>
        </w:rPr>
        <w:t>207.</w:t>
      </w:r>
      <w:r>
        <w:rPr>
          <w:szCs w:val="21"/>
          <w:lang w:val="fr-FR"/>
        </w:rPr>
        <w:tab/>
      </w:r>
      <w:r>
        <w:rPr>
          <w:rFonts w:ascii="SimSun" w:cs="SimSun" w:hint="eastAsia"/>
          <w:szCs w:val="21"/>
          <w:lang w:val="zh-CN"/>
        </w:rPr>
        <w:t>吉尔吉斯斯坦的政党体系尚处在形成阶段。根据《吉尔吉斯斯坦共和国宪法》的规定，国家无权干预政党活动。政党是独立的机构，其活动根据吉尔吉斯斯坦共和国《政党法》调节。</w:t>
      </w:r>
    </w:p>
    <w:p w:rsidR="00774D23" w:rsidRDefault="00774D23">
      <w:pPr>
        <w:tabs>
          <w:tab w:val="left" w:pos="630"/>
        </w:tabs>
        <w:autoSpaceDE w:val="0"/>
        <w:autoSpaceDN w:val="0"/>
        <w:spacing w:after="220" w:line="340" w:lineRule="exact"/>
        <w:rPr>
          <w:szCs w:val="21"/>
          <w:lang w:val="fr-FR"/>
        </w:rPr>
      </w:pPr>
      <w:r>
        <w:rPr>
          <w:szCs w:val="21"/>
          <w:lang w:val="fr-FR"/>
        </w:rPr>
        <w:t>208.</w:t>
      </w:r>
      <w:r>
        <w:rPr>
          <w:szCs w:val="21"/>
          <w:lang w:val="fr-FR"/>
        </w:rPr>
        <w:tab/>
      </w:r>
      <w:r>
        <w:rPr>
          <w:rFonts w:ascii="SimSun" w:cs="SimSun" w:hint="eastAsia"/>
          <w:szCs w:val="21"/>
          <w:lang w:val="zh-CN"/>
        </w:rPr>
        <w:t>已在吉尔吉斯斯坦共和国司法部登记的政党有</w:t>
      </w:r>
      <w:r>
        <w:rPr>
          <w:szCs w:val="21"/>
          <w:lang w:val="fr-FR"/>
        </w:rPr>
        <w:t>90</w:t>
      </w:r>
      <w:r>
        <w:rPr>
          <w:rFonts w:ascii="SimSun" w:cs="SimSun" w:hint="eastAsia"/>
          <w:szCs w:val="21"/>
          <w:lang w:val="zh-CN"/>
        </w:rPr>
        <w:t>个。</w:t>
      </w:r>
      <w:r>
        <w:rPr>
          <w:szCs w:val="21"/>
          <w:lang w:val="fr-FR"/>
        </w:rPr>
        <w:t>2005</w:t>
      </w:r>
      <w:r>
        <w:rPr>
          <w:rFonts w:ascii="SimSun" w:cs="SimSun" w:hint="eastAsia"/>
          <w:szCs w:val="21"/>
          <w:lang w:val="zh-CN"/>
        </w:rPr>
        <w:t>年</w:t>
      </w:r>
      <w:r>
        <w:rPr>
          <w:szCs w:val="21"/>
          <w:lang w:val="fr-FR"/>
        </w:rPr>
        <w:t>5</w:t>
      </w:r>
      <w:r>
        <w:rPr>
          <w:rFonts w:ascii="SimSun" w:cs="SimSun" w:hint="eastAsia"/>
          <w:szCs w:val="21"/>
          <w:lang w:val="zh-CN"/>
        </w:rPr>
        <w:t>个政党的领导人是妇女。大约半数政党的领导机构中有妇女，她们的人数中占</w:t>
      </w:r>
      <w:r>
        <w:rPr>
          <w:szCs w:val="21"/>
          <w:lang w:val="fr-FR"/>
        </w:rPr>
        <w:t>1.2%</w:t>
      </w:r>
      <w:r>
        <w:rPr>
          <w:rFonts w:ascii="SimSun" w:cs="SimSun" w:hint="eastAsia"/>
          <w:szCs w:val="21"/>
          <w:lang w:val="zh-CN"/>
        </w:rPr>
        <w:t>到</w:t>
      </w:r>
      <w:r>
        <w:rPr>
          <w:szCs w:val="21"/>
          <w:lang w:val="fr-FR"/>
        </w:rPr>
        <w:t>7%</w:t>
      </w:r>
      <w:r>
        <w:rPr>
          <w:rFonts w:ascii="SimSun" w:cs="SimSun" w:hint="eastAsia"/>
          <w:szCs w:val="21"/>
          <w:lang w:val="zh-CN"/>
        </w:rPr>
        <w:t>。</w:t>
      </w:r>
    </w:p>
    <w:p w:rsidR="00774D23" w:rsidRDefault="00774D23">
      <w:pPr>
        <w:tabs>
          <w:tab w:val="left" w:pos="630"/>
        </w:tabs>
        <w:autoSpaceDE w:val="0"/>
        <w:autoSpaceDN w:val="0"/>
        <w:spacing w:after="240" w:line="360" w:lineRule="exact"/>
        <w:rPr>
          <w:szCs w:val="21"/>
          <w:lang w:val="fr-FR"/>
        </w:rPr>
      </w:pPr>
      <w:r>
        <w:rPr>
          <w:szCs w:val="21"/>
          <w:lang w:val="fr-FR"/>
        </w:rPr>
        <w:t>209.</w:t>
      </w:r>
      <w:r>
        <w:rPr>
          <w:szCs w:val="21"/>
          <w:lang w:val="fr-FR"/>
        </w:rPr>
        <w:tab/>
      </w:r>
      <w:r>
        <w:rPr>
          <w:rFonts w:ascii="SimSun" w:cs="SimSun" w:hint="eastAsia"/>
          <w:szCs w:val="21"/>
          <w:lang w:val="zh-CN"/>
        </w:rPr>
        <w:t>国家权力机关和管理机构工作人员中男女比例见下表：</w:t>
      </w:r>
    </w:p>
    <w:tbl>
      <w:tblPr>
        <w:tblW w:w="0" w:type="auto"/>
        <w:tblInd w:w="108" w:type="dxa"/>
        <w:tblLayout w:type="fixed"/>
        <w:tblLook w:val="0000" w:firstRow="0" w:lastRow="0" w:firstColumn="0" w:lastColumn="0" w:noHBand="0" w:noVBand="0"/>
      </w:tblPr>
      <w:tblGrid>
        <w:gridCol w:w="5159"/>
        <w:gridCol w:w="1169"/>
        <w:gridCol w:w="1171"/>
        <w:gridCol w:w="1171"/>
        <w:gridCol w:w="1169"/>
      </w:tblGrid>
      <w:tr w:rsidR="00774D23">
        <w:tblPrEx>
          <w:tblCellMar>
            <w:top w:w="0" w:type="dxa"/>
            <w:bottom w:w="0" w:type="dxa"/>
          </w:tblCellMar>
        </w:tblPrEx>
        <w:trPr>
          <w:cantSplit/>
          <w:tblHeader/>
        </w:trPr>
        <w:tc>
          <w:tcPr>
            <w:tcW w:w="5159" w:type="dxa"/>
            <w:vMerge w:val="restart"/>
            <w:tcBorders>
              <w:top w:val="single" w:sz="6" w:space="0" w:color="auto"/>
              <w:left w:val="nil"/>
              <w:bottom w:val="single" w:sz="6" w:space="0" w:color="auto"/>
              <w:right w:val="nil"/>
            </w:tcBorders>
          </w:tcPr>
          <w:p w:rsidR="00774D23" w:rsidRDefault="00774D23">
            <w:pPr>
              <w:tabs>
                <w:tab w:val="left" w:pos="630"/>
              </w:tabs>
              <w:autoSpaceDE w:val="0"/>
              <w:autoSpaceDN w:val="0"/>
              <w:spacing w:after="120" w:line="340" w:lineRule="exact"/>
              <w:rPr>
                <w:rFonts w:ascii="SimHei" w:eastAsia="SimHei" w:cs="SimHei"/>
                <w:color w:val="FF0000"/>
                <w:sz w:val="18"/>
                <w:szCs w:val="18"/>
                <w:lang w:val="zh-CN"/>
              </w:rPr>
            </w:pPr>
          </w:p>
        </w:tc>
        <w:tc>
          <w:tcPr>
            <w:tcW w:w="2340" w:type="dxa"/>
            <w:gridSpan w:val="2"/>
            <w:tcBorders>
              <w:top w:val="single" w:sz="6" w:space="0" w:color="auto"/>
              <w:left w:val="nil"/>
              <w:bottom w:val="single" w:sz="6" w:space="0" w:color="auto"/>
              <w:right w:val="nil"/>
            </w:tcBorders>
          </w:tcPr>
          <w:p w:rsidR="00774D23" w:rsidRDefault="00774D23">
            <w:pPr>
              <w:tabs>
                <w:tab w:val="left" w:pos="630"/>
              </w:tabs>
              <w:autoSpaceDE w:val="0"/>
              <w:autoSpaceDN w:val="0"/>
              <w:spacing w:after="120" w:line="340" w:lineRule="exact"/>
              <w:jc w:val="center"/>
              <w:rPr>
                <w:rFonts w:ascii="SimHei" w:eastAsia="SimHei" w:cs="SimHei"/>
                <w:color w:val="FF0000"/>
                <w:sz w:val="18"/>
                <w:szCs w:val="18"/>
                <w:lang w:val="zh-CN"/>
              </w:rPr>
            </w:pPr>
            <w:r>
              <w:rPr>
                <w:rFonts w:ascii="SimHei" w:eastAsia="SimHei" w:cs="SimHei"/>
                <w:color w:val="FF0000"/>
                <w:sz w:val="18"/>
                <w:szCs w:val="18"/>
                <w:lang w:val="zh-CN"/>
              </w:rPr>
              <w:t>2003</w:t>
            </w:r>
            <w:r>
              <w:rPr>
                <w:rFonts w:ascii="SimHei" w:eastAsia="SimHei" w:cs="SimHei" w:hint="eastAsia"/>
                <w:color w:val="FF0000"/>
                <w:sz w:val="18"/>
                <w:szCs w:val="18"/>
                <w:lang w:val="zh-CN"/>
              </w:rPr>
              <w:t>年</w:t>
            </w:r>
          </w:p>
        </w:tc>
        <w:tc>
          <w:tcPr>
            <w:tcW w:w="2340" w:type="dxa"/>
            <w:gridSpan w:val="2"/>
            <w:tcBorders>
              <w:top w:val="single" w:sz="6" w:space="0" w:color="auto"/>
              <w:left w:val="nil"/>
              <w:bottom w:val="single" w:sz="6" w:space="0" w:color="auto"/>
              <w:right w:val="nil"/>
            </w:tcBorders>
          </w:tcPr>
          <w:p w:rsidR="00774D23" w:rsidRDefault="00774D23">
            <w:pPr>
              <w:tabs>
                <w:tab w:val="left" w:pos="630"/>
              </w:tabs>
              <w:autoSpaceDE w:val="0"/>
              <w:autoSpaceDN w:val="0"/>
              <w:spacing w:after="120" w:line="340" w:lineRule="exact"/>
              <w:jc w:val="center"/>
              <w:rPr>
                <w:rFonts w:ascii="SimHei" w:eastAsia="SimHei" w:cs="SimHei"/>
                <w:color w:val="FF0000"/>
                <w:sz w:val="18"/>
                <w:szCs w:val="18"/>
                <w:lang w:val="zh-CN"/>
              </w:rPr>
            </w:pPr>
            <w:r>
              <w:rPr>
                <w:rFonts w:ascii="SimHei" w:eastAsia="SimHei" w:cs="SimHei"/>
                <w:color w:val="FF0000"/>
                <w:sz w:val="18"/>
                <w:szCs w:val="18"/>
                <w:lang w:val="zh-CN"/>
              </w:rPr>
              <w:t>2005</w:t>
            </w:r>
            <w:r>
              <w:rPr>
                <w:rFonts w:ascii="SimHei" w:eastAsia="SimHei" w:cs="SimHei" w:hint="eastAsia"/>
                <w:color w:val="FF0000"/>
                <w:sz w:val="18"/>
                <w:szCs w:val="18"/>
                <w:lang w:val="zh-CN"/>
              </w:rPr>
              <w:t>年</w:t>
            </w:r>
          </w:p>
        </w:tc>
      </w:tr>
      <w:tr w:rsidR="00774D23">
        <w:tblPrEx>
          <w:tblCellMar>
            <w:top w:w="0" w:type="dxa"/>
            <w:bottom w:w="0" w:type="dxa"/>
          </w:tblCellMar>
        </w:tblPrEx>
        <w:trPr>
          <w:cantSplit/>
          <w:tblHeader/>
        </w:trPr>
        <w:tc>
          <w:tcPr>
            <w:tcW w:w="5159" w:type="dxa"/>
            <w:vMerge/>
            <w:tcBorders>
              <w:top w:val="single" w:sz="6" w:space="0" w:color="auto"/>
              <w:left w:val="nil"/>
              <w:bottom w:val="single" w:sz="6" w:space="0" w:color="auto"/>
              <w:right w:val="nil"/>
            </w:tcBorders>
          </w:tcPr>
          <w:p w:rsidR="00774D23" w:rsidRDefault="00774D23">
            <w:pPr>
              <w:tabs>
                <w:tab w:val="left" w:pos="630"/>
              </w:tabs>
              <w:autoSpaceDE w:val="0"/>
              <w:autoSpaceDN w:val="0"/>
              <w:spacing w:after="120" w:line="340" w:lineRule="exact"/>
              <w:rPr>
                <w:rFonts w:ascii="SimHei" w:eastAsia="SimHei" w:cs="SimHei"/>
                <w:color w:val="FF0000"/>
                <w:sz w:val="18"/>
                <w:szCs w:val="18"/>
                <w:lang w:val="zh-CN"/>
              </w:rPr>
            </w:pPr>
          </w:p>
        </w:tc>
        <w:tc>
          <w:tcPr>
            <w:tcW w:w="1169" w:type="dxa"/>
            <w:tcBorders>
              <w:top w:val="nil"/>
              <w:left w:val="nil"/>
              <w:bottom w:val="single" w:sz="6" w:space="0" w:color="auto"/>
              <w:right w:val="nil"/>
            </w:tcBorders>
          </w:tcPr>
          <w:p w:rsidR="00774D23" w:rsidRDefault="00774D23">
            <w:pPr>
              <w:tabs>
                <w:tab w:val="left" w:pos="630"/>
              </w:tabs>
              <w:autoSpaceDE w:val="0"/>
              <w:autoSpaceDN w:val="0"/>
              <w:spacing w:after="120" w:line="34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妇女</w:t>
            </w:r>
          </w:p>
        </w:tc>
        <w:tc>
          <w:tcPr>
            <w:tcW w:w="1171" w:type="dxa"/>
            <w:tcBorders>
              <w:top w:val="single" w:sz="6" w:space="0" w:color="auto"/>
              <w:left w:val="nil"/>
              <w:bottom w:val="single" w:sz="6" w:space="0" w:color="auto"/>
              <w:right w:val="nil"/>
            </w:tcBorders>
          </w:tcPr>
          <w:p w:rsidR="00774D23" w:rsidRDefault="00774D23">
            <w:pPr>
              <w:tabs>
                <w:tab w:val="left" w:pos="630"/>
              </w:tabs>
              <w:autoSpaceDE w:val="0"/>
              <w:autoSpaceDN w:val="0"/>
              <w:spacing w:after="120" w:line="34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男子</w:t>
            </w:r>
          </w:p>
        </w:tc>
        <w:tc>
          <w:tcPr>
            <w:tcW w:w="1171" w:type="dxa"/>
            <w:tcBorders>
              <w:top w:val="nil"/>
              <w:left w:val="nil"/>
              <w:bottom w:val="single" w:sz="6" w:space="0" w:color="auto"/>
              <w:right w:val="nil"/>
            </w:tcBorders>
          </w:tcPr>
          <w:p w:rsidR="00774D23" w:rsidRDefault="00774D23">
            <w:pPr>
              <w:tabs>
                <w:tab w:val="left" w:pos="630"/>
              </w:tabs>
              <w:autoSpaceDE w:val="0"/>
              <w:autoSpaceDN w:val="0"/>
              <w:spacing w:after="120" w:line="34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妇女</w:t>
            </w:r>
          </w:p>
        </w:tc>
        <w:tc>
          <w:tcPr>
            <w:tcW w:w="1169" w:type="dxa"/>
            <w:tcBorders>
              <w:top w:val="single" w:sz="6" w:space="0" w:color="auto"/>
              <w:left w:val="nil"/>
              <w:bottom w:val="single" w:sz="6" w:space="0" w:color="auto"/>
              <w:right w:val="nil"/>
            </w:tcBorders>
          </w:tcPr>
          <w:p w:rsidR="00774D23" w:rsidRDefault="00774D23">
            <w:pPr>
              <w:tabs>
                <w:tab w:val="left" w:pos="630"/>
              </w:tabs>
              <w:autoSpaceDE w:val="0"/>
              <w:autoSpaceDN w:val="0"/>
              <w:spacing w:after="120" w:line="34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男子</w:t>
            </w:r>
          </w:p>
        </w:tc>
      </w:tr>
      <w:tr w:rsidR="00774D23">
        <w:tblPrEx>
          <w:tblCellMar>
            <w:top w:w="0" w:type="dxa"/>
            <w:bottom w:w="0" w:type="dxa"/>
          </w:tblCellMar>
        </w:tblPrEx>
        <w:tc>
          <w:tcPr>
            <w:tcW w:w="5159" w:type="dxa"/>
            <w:tcBorders>
              <w:top w:val="single" w:sz="6" w:space="0" w:color="auto"/>
              <w:left w:val="nil"/>
              <w:bottom w:val="nil"/>
              <w:right w:val="nil"/>
            </w:tcBorders>
          </w:tcPr>
          <w:p w:rsidR="00774D23" w:rsidRDefault="00774D23">
            <w:pPr>
              <w:tabs>
                <w:tab w:val="left" w:pos="630"/>
              </w:tabs>
              <w:autoSpaceDE w:val="0"/>
              <w:autoSpaceDN w:val="0"/>
              <w:spacing w:after="120" w:line="340" w:lineRule="exact"/>
              <w:rPr>
                <w:rFonts w:eastAsia="SimHei"/>
                <w:color w:val="FF0000"/>
                <w:sz w:val="18"/>
                <w:szCs w:val="18"/>
                <w:lang w:val="fr-FR"/>
              </w:rPr>
            </w:pPr>
            <w:r>
              <w:rPr>
                <w:rFonts w:ascii="SimHei" w:eastAsia="SimHei" w:cs="SimHei" w:hint="eastAsia"/>
                <w:color w:val="FF0000"/>
                <w:sz w:val="18"/>
                <w:szCs w:val="18"/>
                <w:lang w:val="zh-CN"/>
              </w:rPr>
              <w:t>从事国家管理的工作人员总数中</w:t>
            </w:r>
          </w:p>
        </w:tc>
        <w:tc>
          <w:tcPr>
            <w:tcW w:w="1169" w:type="dxa"/>
            <w:tcBorders>
              <w:top w:val="single" w:sz="6" w:space="0" w:color="auto"/>
              <w:left w:val="nil"/>
              <w:bottom w:val="nil"/>
              <w:right w:val="nil"/>
            </w:tcBorders>
          </w:tcPr>
          <w:p w:rsidR="00774D23" w:rsidRDefault="00774D23">
            <w:pPr>
              <w:tabs>
                <w:tab w:val="left" w:pos="630"/>
              </w:tabs>
              <w:autoSpaceDE w:val="0"/>
              <w:autoSpaceDN w:val="0"/>
              <w:spacing w:after="120" w:line="340" w:lineRule="exact"/>
              <w:jc w:val="center"/>
              <w:rPr>
                <w:rFonts w:eastAsia="SimHei"/>
                <w:b/>
                <w:bCs/>
                <w:color w:val="FF0000"/>
                <w:sz w:val="18"/>
                <w:szCs w:val="18"/>
                <w:lang w:val="fr-FR"/>
              </w:rPr>
            </w:pPr>
            <w:r>
              <w:rPr>
                <w:rFonts w:eastAsia="SimHei"/>
                <w:b/>
                <w:bCs/>
                <w:color w:val="FF0000"/>
                <w:sz w:val="18"/>
                <w:szCs w:val="18"/>
                <w:lang w:val="fr-FR"/>
              </w:rPr>
              <w:t>37.8</w:t>
            </w:r>
          </w:p>
        </w:tc>
        <w:tc>
          <w:tcPr>
            <w:tcW w:w="1171" w:type="dxa"/>
            <w:tcBorders>
              <w:top w:val="single" w:sz="6" w:space="0" w:color="auto"/>
              <w:left w:val="nil"/>
              <w:bottom w:val="nil"/>
              <w:right w:val="nil"/>
            </w:tcBorders>
          </w:tcPr>
          <w:p w:rsidR="00774D23" w:rsidRDefault="00774D23">
            <w:pPr>
              <w:tabs>
                <w:tab w:val="left" w:pos="630"/>
              </w:tabs>
              <w:autoSpaceDE w:val="0"/>
              <w:autoSpaceDN w:val="0"/>
              <w:spacing w:after="120" w:line="340" w:lineRule="exact"/>
              <w:jc w:val="center"/>
              <w:rPr>
                <w:rFonts w:eastAsia="SimHei"/>
                <w:b/>
                <w:bCs/>
                <w:color w:val="FF0000"/>
                <w:sz w:val="18"/>
                <w:szCs w:val="18"/>
                <w:lang w:val="fr-FR"/>
              </w:rPr>
            </w:pPr>
            <w:r>
              <w:rPr>
                <w:rFonts w:eastAsia="SimHei"/>
                <w:b/>
                <w:bCs/>
                <w:color w:val="FF0000"/>
                <w:sz w:val="18"/>
                <w:szCs w:val="18"/>
                <w:lang w:val="fr-FR"/>
              </w:rPr>
              <w:t>62.8</w:t>
            </w:r>
          </w:p>
        </w:tc>
        <w:tc>
          <w:tcPr>
            <w:tcW w:w="1171" w:type="dxa"/>
            <w:tcBorders>
              <w:top w:val="single" w:sz="6" w:space="0" w:color="auto"/>
              <w:left w:val="nil"/>
              <w:bottom w:val="nil"/>
              <w:right w:val="nil"/>
            </w:tcBorders>
          </w:tcPr>
          <w:p w:rsidR="00774D23" w:rsidRDefault="00774D23">
            <w:pPr>
              <w:tabs>
                <w:tab w:val="left" w:pos="630"/>
              </w:tabs>
              <w:autoSpaceDE w:val="0"/>
              <w:autoSpaceDN w:val="0"/>
              <w:spacing w:after="120" w:line="340" w:lineRule="exact"/>
              <w:jc w:val="center"/>
              <w:rPr>
                <w:rFonts w:eastAsia="SimHei"/>
                <w:b/>
                <w:bCs/>
                <w:color w:val="FF0000"/>
                <w:sz w:val="18"/>
                <w:szCs w:val="18"/>
                <w:lang w:val="fr-FR"/>
              </w:rPr>
            </w:pPr>
            <w:r>
              <w:rPr>
                <w:rFonts w:eastAsia="SimHei"/>
                <w:b/>
                <w:bCs/>
                <w:color w:val="FF0000"/>
                <w:sz w:val="18"/>
                <w:szCs w:val="18"/>
                <w:lang w:val="fr-FR"/>
              </w:rPr>
              <w:t>43.7</w:t>
            </w:r>
          </w:p>
        </w:tc>
        <w:tc>
          <w:tcPr>
            <w:tcW w:w="1169" w:type="dxa"/>
            <w:tcBorders>
              <w:top w:val="single" w:sz="6" w:space="0" w:color="auto"/>
              <w:left w:val="nil"/>
              <w:bottom w:val="nil"/>
              <w:right w:val="nil"/>
            </w:tcBorders>
          </w:tcPr>
          <w:p w:rsidR="00774D23" w:rsidRDefault="00774D23">
            <w:pPr>
              <w:tabs>
                <w:tab w:val="left" w:pos="630"/>
              </w:tabs>
              <w:autoSpaceDE w:val="0"/>
              <w:autoSpaceDN w:val="0"/>
              <w:spacing w:after="120" w:line="340" w:lineRule="exact"/>
              <w:jc w:val="center"/>
              <w:rPr>
                <w:rFonts w:eastAsia="SimHei"/>
                <w:b/>
                <w:bCs/>
                <w:color w:val="FF0000"/>
                <w:sz w:val="18"/>
                <w:szCs w:val="18"/>
                <w:lang w:val="fr-FR"/>
              </w:rPr>
            </w:pPr>
            <w:r>
              <w:rPr>
                <w:rFonts w:eastAsia="SimHei"/>
                <w:b/>
                <w:bCs/>
                <w:color w:val="FF0000"/>
                <w:sz w:val="18"/>
                <w:szCs w:val="18"/>
                <w:lang w:val="fr-FR"/>
              </w:rPr>
              <w:t>56.3</w:t>
            </w:r>
          </w:p>
        </w:tc>
      </w:tr>
      <w:tr w:rsidR="00774D23">
        <w:tblPrEx>
          <w:tblCellMar>
            <w:top w:w="0" w:type="dxa"/>
            <w:bottom w:w="0" w:type="dxa"/>
          </w:tblCellMar>
        </w:tblPrEx>
        <w:tc>
          <w:tcPr>
            <w:tcW w:w="5159" w:type="dxa"/>
            <w:tcBorders>
              <w:top w:val="nil"/>
              <w:left w:val="nil"/>
              <w:bottom w:val="nil"/>
              <w:right w:val="nil"/>
            </w:tcBorders>
          </w:tcPr>
          <w:p w:rsidR="00774D23" w:rsidRDefault="00774D23">
            <w:pPr>
              <w:tabs>
                <w:tab w:val="left" w:pos="630"/>
              </w:tabs>
              <w:autoSpaceDE w:val="0"/>
              <w:autoSpaceDN w:val="0"/>
              <w:spacing w:after="120" w:line="340" w:lineRule="exact"/>
              <w:rPr>
                <w:sz w:val="18"/>
                <w:szCs w:val="18"/>
                <w:lang w:val="fr-FR"/>
              </w:rPr>
            </w:pPr>
            <w:r>
              <w:rPr>
                <w:rFonts w:ascii="SimSun" w:cs="SimSun" w:hint="eastAsia"/>
                <w:sz w:val="18"/>
                <w:szCs w:val="18"/>
                <w:lang w:val="zh-CN"/>
              </w:rPr>
              <w:t>从事一般性国家管理的工作人员中</w:t>
            </w:r>
          </w:p>
        </w:tc>
        <w:tc>
          <w:tcPr>
            <w:tcW w:w="1169" w:type="dxa"/>
            <w:tcBorders>
              <w:top w:val="nil"/>
              <w:left w:val="nil"/>
              <w:bottom w:val="nil"/>
              <w:right w:val="nil"/>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36.3</w:t>
            </w:r>
          </w:p>
        </w:tc>
        <w:tc>
          <w:tcPr>
            <w:tcW w:w="1171" w:type="dxa"/>
            <w:tcBorders>
              <w:top w:val="nil"/>
              <w:left w:val="nil"/>
              <w:bottom w:val="nil"/>
              <w:right w:val="nil"/>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63.7</w:t>
            </w:r>
          </w:p>
        </w:tc>
        <w:tc>
          <w:tcPr>
            <w:tcW w:w="1171" w:type="dxa"/>
            <w:tcBorders>
              <w:top w:val="nil"/>
              <w:left w:val="nil"/>
              <w:bottom w:val="nil"/>
              <w:right w:val="nil"/>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43.4</w:t>
            </w:r>
          </w:p>
        </w:tc>
        <w:tc>
          <w:tcPr>
            <w:tcW w:w="1169" w:type="dxa"/>
            <w:tcBorders>
              <w:top w:val="nil"/>
              <w:left w:val="nil"/>
              <w:bottom w:val="nil"/>
              <w:right w:val="nil"/>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56.6</w:t>
            </w:r>
          </w:p>
        </w:tc>
      </w:tr>
      <w:tr w:rsidR="00774D23">
        <w:tblPrEx>
          <w:tblCellMar>
            <w:top w:w="0" w:type="dxa"/>
            <w:bottom w:w="0" w:type="dxa"/>
          </w:tblCellMar>
        </w:tblPrEx>
        <w:tc>
          <w:tcPr>
            <w:tcW w:w="5159" w:type="dxa"/>
            <w:tcBorders>
              <w:top w:val="nil"/>
              <w:left w:val="nil"/>
              <w:bottom w:val="nil"/>
              <w:right w:val="nil"/>
            </w:tcBorders>
          </w:tcPr>
          <w:p w:rsidR="00774D23" w:rsidRDefault="00774D23">
            <w:pPr>
              <w:tabs>
                <w:tab w:val="left" w:pos="630"/>
              </w:tabs>
              <w:autoSpaceDE w:val="0"/>
              <w:autoSpaceDN w:val="0"/>
              <w:spacing w:after="120" w:line="340" w:lineRule="exact"/>
              <w:ind w:firstLine="360"/>
              <w:rPr>
                <w:sz w:val="18"/>
                <w:szCs w:val="18"/>
                <w:lang w:val="fr-FR"/>
              </w:rPr>
            </w:pPr>
            <w:r>
              <w:rPr>
                <w:rFonts w:ascii="SimSun" w:cs="SimSun" w:hint="eastAsia"/>
                <w:sz w:val="18"/>
                <w:szCs w:val="18"/>
                <w:lang w:val="zh-CN"/>
              </w:rPr>
              <w:t>其中：</w:t>
            </w:r>
          </w:p>
        </w:tc>
        <w:tc>
          <w:tcPr>
            <w:tcW w:w="1169" w:type="dxa"/>
            <w:tcBorders>
              <w:top w:val="nil"/>
              <w:left w:val="nil"/>
              <w:bottom w:val="nil"/>
              <w:right w:val="nil"/>
            </w:tcBorders>
          </w:tcPr>
          <w:p w:rsidR="00774D23" w:rsidRDefault="00774D23">
            <w:pPr>
              <w:tabs>
                <w:tab w:val="left" w:pos="630"/>
              </w:tabs>
              <w:autoSpaceDE w:val="0"/>
              <w:autoSpaceDN w:val="0"/>
              <w:spacing w:after="120" w:line="340" w:lineRule="exact"/>
              <w:jc w:val="center"/>
              <w:rPr>
                <w:sz w:val="18"/>
                <w:szCs w:val="18"/>
                <w:lang w:val="fr-FR"/>
              </w:rPr>
            </w:pPr>
          </w:p>
        </w:tc>
        <w:tc>
          <w:tcPr>
            <w:tcW w:w="1171" w:type="dxa"/>
            <w:tcBorders>
              <w:top w:val="nil"/>
              <w:left w:val="nil"/>
              <w:bottom w:val="nil"/>
              <w:right w:val="nil"/>
            </w:tcBorders>
          </w:tcPr>
          <w:p w:rsidR="00774D23" w:rsidRDefault="00774D23">
            <w:pPr>
              <w:tabs>
                <w:tab w:val="left" w:pos="630"/>
              </w:tabs>
              <w:autoSpaceDE w:val="0"/>
              <w:autoSpaceDN w:val="0"/>
              <w:spacing w:after="120" w:line="340" w:lineRule="exact"/>
              <w:jc w:val="center"/>
              <w:rPr>
                <w:sz w:val="18"/>
                <w:szCs w:val="18"/>
                <w:lang w:val="fr-FR"/>
              </w:rPr>
            </w:pPr>
          </w:p>
        </w:tc>
        <w:tc>
          <w:tcPr>
            <w:tcW w:w="1171" w:type="dxa"/>
            <w:tcBorders>
              <w:top w:val="nil"/>
              <w:left w:val="nil"/>
              <w:bottom w:val="nil"/>
              <w:right w:val="nil"/>
            </w:tcBorders>
          </w:tcPr>
          <w:p w:rsidR="00774D23" w:rsidRDefault="00774D23">
            <w:pPr>
              <w:tabs>
                <w:tab w:val="left" w:pos="630"/>
              </w:tabs>
              <w:autoSpaceDE w:val="0"/>
              <w:autoSpaceDN w:val="0"/>
              <w:spacing w:after="120" w:line="340" w:lineRule="exact"/>
              <w:jc w:val="center"/>
              <w:rPr>
                <w:sz w:val="18"/>
                <w:szCs w:val="18"/>
                <w:lang w:val="fr-FR"/>
              </w:rPr>
            </w:pPr>
          </w:p>
        </w:tc>
        <w:tc>
          <w:tcPr>
            <w:tcW w:w="1169" w:type="dxa"/>
            <w:tcBorders>
              <w:top w:val="nil"/>
              <w:left w:val="nil"/>
              <w:bottom w:val="nil"/>
              <w:right w:val="nil"/>
            </w:tcBorders>
          </w:tcPr>
          <w:p w:rsidR="00774D23" w:rsidRDefault="00774D23">
            <w:pPr>
              <w:tabs>
                <w:tab w:val="left" w:pos="630"/>
              </w:tabs>
              <w:autoSpaceDE w:val="0"/>
              <w:autoSpaceDN w:val="0"/>
              <w:spacing w:after="120" w:line="340" w:lineRule="exact"/>
              <w:jc w:val="center"/>
              <w:rPr>
                <w:sz w:val="18"/>
                <w:szCs w:val="18"/>
                <w:lang w:val="fr-FR"/>
              </w:rPr>
            </w:pPr>
          </w:p>
        </w:tc>
      </w:tr>
      <w:tr w:rsidR="00774D23">
        <w:tblPrEx>
          <w:tblCellMar>
            <w:top w:w="0" w:type="dxa"/>
            <w:bottom w:w="0" w:type="dxa"/>
          </w:tblCellMar>
        </w:tblPrEx>
        <w:tc>
          <w:tcPr>
            <w:tcW w:w="5159" w:type="dxa"/>
            <w:tcBorders>
              <w:top w:val="nil"/>
              <w:left w:val="nil"/>
              <w:bottom w:val="nil"/>
              <w:right w:val="nil"/>
            </w:tcBorders>
          </w:tcPr>
          <w:p w:rsidR="00774D23" w:rsidRDefault="00774D23">
            <w:pPr>
              <w:tabs>
                <w:tab w:val="left" w:pos="630"/>
              </w:tabs>
              <w:autoSpaceDE w:val="0"/>
              <w:autoSpaceDN w:val="0"/>
              <w:spacing w:after="120" w:line="340" w:lineRule="exact"/>
              <w:rPr>
                <w:sz w:val="18"/>
                <w:szCs w:val="18"/>
                <w:lang w:val="fr-FR"/>
              </w:rPr>
            </w:pPr>
            <w:r>
              <w:rPr>
                <w:rFonts w:ascii="SimSun" w:cs="SimSun" w:hint="eastAsia"/>
                <w:sz w:val="18"/>
                <w:szCs w:val="18"/>
                <w:lang w:val="zh-CN"/>
              </w:rPr>
              <w:t>从事立法的工作人员中</w:t>
            </w:r>
          </w:p>
        </w:tc>
        <w:tc>
          <w:tcPr>
            <w:tcW w:w="1169" w:type="dxa"/>
            <w:tcBorders>
              <w:top w:val="nil"/>
              <w:left w:val="nil"/>
              <w:bottom w:val="nil"/>
              <w:right w:val="nil"/>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6.7</w:t>
            </w:r>
          </w:p>
        </w:tc>
        <w:tc>
          <w:tcPr>
            <w:tcW w:w="1171" w:type="dxa"/>
            <w:tcBorders>
              <w:top w:val="nil"/>
              <w:left w:val="nil"/>
              <w:bottom w:val="nil"/>
              <w:right w:val="nil"/>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93.3</w:t>
            </w:r>
          </w:p>
        </w:tc>
        <w:tc>
          <w:tcPr>
            <w:tcW w:w="1171" w:type="dxa"/>
            <w:tcBorders>
              <w:top w:val="nil"/>
              <w:left w:val="nil"/>
              <w:bottom w:val="nil"/>
              <w:right w:val="nil"/>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w:t>
            </w:r>
          </w:p>
        </w:tc>
        <w:tc>
          <w:tcPr>
            <w:tcW w:w="1169" w:type="dxa"/>
            <w:tcBorders>
              <w:top w:val="nil"/>
              <w:left w:val="nil"/>
              <w:bottom w:val="nil"/>
              <w:right w:val="nil"/>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100.0</w:t>
            </w:r>
          </w:p>
        </w:tc>
      </w:tr>
      <w:tr w:rsidR="00774D23">
        <w:tblPrEx>
          <w:tblCellMar>
            <w:top w:w="0" w:type="dxa"/>
            <w:bottom w:w="0" w:type="dxa"/>
          </w:tblCellMar>
        </w:tblPrEx>
        <w:tc>
          <w:tcPr>
            <w:tcW w:w="5159" w:type="dxa"/>
            <w:tcBorders>
              <w:top w:val="nil"/>
              <w:left w:val="nil"/>
              <w:bottom w:val="nil"/>
              <w:right w:val="nil"/>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从事执行的工作人员中</w:t>
            </w:r>
          </w:p>
        </w:tc>
        <w:tc>
          <w:tcPr>
            <w:tcW w:w="1169"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36.4</w:t>
            </w:r>
          </w:p>
        </w:tc>
        <w:tc>
          <w:tcPr>
            <w:tcW w:w="1171"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63.6</w:t>
            </w:r>
          </w:p>
        </w:tc>
        <w:tc>
          <w:tcPr>
            <w:tcW w:w="1171"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43.5</w:t>
            </w:r>
          </w:p>
        </w:tc>
        <w:tc>
          <w:tcPr>
            <w:tcW w:w="1169"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56.5</w:t>
            </w:r>
          </w:p>
        </w:tc>
      </w:tr>
      <w:tr w:rsidR="00774D23">
        <w:tblPrEx>
          <w:tblCellMar>
            <w:top w:w="0" w:type="dxa"/>
            <w:bottom w:w="0" w:type="dxa"/>
          </w:tblCellMar>
        </w:tblPrEx>
        <w:tc>
          <w:tcPr>
            <w:tcW w:w="5159" w:type="dxa"/>
            <w:tcBorders>
              <w:top w:val="nil"/>
              <w:left w:val="nil"/>
              <w:bottom w:val="nil"/>
              <w:right w:val="nil"/>
            </w:tcBorders>
          </w:tcPr>
          <w:p w:rsidR="00774D23" w:rsidRDefault="00774D23">
            <w:pPr>
              <w:tabs>
                <w:tab w:val="left" w:pos="630"/>
              </w:tabs>
              <w:autoSpaceDE w:val="0"/>
              <w:autoSpaceDN w:val="0"/>
              <w:spacing w:after="120" w:line="360" w:lineRule="exact"/>
              <w:ind w:firstLine="360"/>
              <w:rPr>
                <w:sz w:val="18"/>
                <w:szCs w:val="18"/>
                <w:lang w:val="fr-FR"/>
              </w:rPr>
            </w:pPr>
            <w:r>
              <w:rPr>
                <w:rFonts w:ascii="SimSun" w:cs="SimSun" w:hint="eastAsia"/>
                <w:sz w:val="18"/>
                <w:szCs w:val="18"/>
                <w:lang w:val="zh-CN"/>
              </w:rPr>
              <w:t>其中：</w:t>
            </w:r>
          </w:p>
        </w:tc>
        <w:tc>
          <w:tcPr>
            <w:tcW w:w="1169"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p>
        </w:tc>
        <w:tc>
          <w:tcPr>
            <w:tcW w:w="1171"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p>
        </w:tc>
        <w:tc>
          <w:tcPr>
            <w:tcW w:w="1171"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p>
        </w:tc>
        <w:tc>
          <w:tcPr>
            <w:tcW w:w="1169"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p>
        </w:tc>
      </w:tr>
      <w:tr w:rsidR="00774D23">
        <w:tblPrEx>
          <w:tblCellMar>
            <w:top w:w="0" w:type="dxa"/>
            <w:bottom w:w="0" w:type="dxa"/>
          </w:tblCellMar>
        </w:tblPrEx>
        <w:tc>
          <w:tcPr>
            <w:tcW w:w="5159" w:type="dxa"/>
            <w:tcBorders>
              <w:top w:val="nil"/>
              <w:left w:val="nil"/>
              <w:bottom w:val="nil"/>
              <w:right w:val="nil"/>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共和国、州（地区、市）、农村管理机关的工作人员中</w:t>
            </w:r>
          </w:p>
        </w:tc>
        <w:tc>
          <w:tcPr>
            <w:tcW w:w="1169"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37.1</w:t>
            </w:r>
          </w:p>
        </w:tc>
        <w:tc>
          <w:tcPr>
            <w:tcW w:w="1171"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62.9</w:t>
            </w:r>
          </w:p>
        </w:tc>
        <w:tc>
          <w:tcPr>
            <w:tcW w:w="1171"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40.0</w:t>
            </w:r>
          </w:p>
        </w:tc>
        <w:tc>
          <w:tcPr>
            <w:tcW w:w="1169"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60.0</w:t>
            </w:r>
          </w:p>
        </w:tc>
      </w:tr>
      <w:tr w:rsidR="00774D23">
        <w:tblPrEx>
          <w:tblCellMar>
            <w:top w:w="0" w:type="dxa"/>
            <w:bottom w:w="0" w:type="dxa"/>
          </w:tblCellMar>
        </w:tblPrEx>
        <w:tc>
          <w:tcPr>
            <w:tcW w:w="5159" w:type="dxa"/>
            <w:tcBorders>
              <w:top w:val="nil"/>
              <w:left w:val="nil"/>
              <w:bottom w:val="nil"/>
              <w:right w:val="nil"/>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税务工作人员中</w:t>
            </w:r>
          </w:p>
        </w:tc>
        <w:tc>
          <w:tcPr>
            <w:tcW w:w="1169"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36.1</w:t>
            </w:r>
          </w:p>
        </w:tc>
        <w:tc>
          <w:tcPr>
            <w:tcW w:w="1171"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63.9</w:t>
            </w:r>
          </w:p>
        </w:tc>
        <w:tc>
          <w:tcPr>
            <w:tcW w:w="1171"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37.4</w:t>
            </w:r>
          </w:p>
        </w:tc>
        <w:tc>
          <w:tcPr>
            <w:tcW w:w="1169"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62.6</w:t>
            </w:r>
          </w:p>
        </w:tc>
      </w:tr>
      <w:tr w:rsidR="00774D23">
        <w:tblPrEx>
          <w:tblCellMar>
            <w:top w:w="0" w:type="dxa"/>
            <w:bottom w:w="0" w:type="dxa"/>
          </w:tblCellMar>
        </w:tblPrEx>
        <w:tc>
          <w:tcPr>
            <w:tcW w:w="5159" w:type="dxa"/>
            <w:tcBorders>
              <w:top w:val="nil"/>
              <w:left w:val="nil"/>
              <w:bottom w:val="nil"/>
              <w:right w:val="nil"/>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海关工作人员中</w:t>
            </w:r>
          </w:p>
        </w:tc>
        <w:tc>
          <w:tcPr>
            <w:tcW w:w="1169"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16.2</w:t>
            </w:r>
          </w:p>
        </w:tc>
        <w:tc>
          <w:tcPr>
            <w:tcW w:w="1171"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83.8</w:t>
            </w:r>
          </w:p>
        </w:tc>
        <w:tc>
          <w:tcPr>
            <w:tcW w:w="1171"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18.0</w:t>
            </w:r>
          </w:p>
        </w:tc>
        <w:tc>
          <w:tcPr>
            <w:tcW w:w="1169"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82.0</w:t>
            </w:r>
          </w:p>
        </w:tc>
      </w:tr>
      <w:tr w:rsidR="00774D23">
        <w:tblPrEx>
          <w:tblCellMar>
            <w:top w:w="0" w:type="dxa"/>
            <w:bottom w:w="0" w:type="dxa"/>
          </w:tblCellMar>
        </w:tblPrEx>
        <w:tc>
          <w:tcPr>
            <w:tcW w:w="5159" w:type="dxa"/>
            <w:tcBorders>
              <w:top w:val="nil"/>
              <w:left w:val="nil"/>
              <w:bottom w:val="nil"/>
              <w:right w:val="nil"/>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社会经济管理人员中</w:t>
            </w:r>
          </w:p>
        </w:tc>
        <w:tc>
          <w:tcPr>
            <w:tcW w:w="1169"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37.9</w:t>
            </w:r>
          </w:p>
        </w:tc>
        <w:tc>
          <w:tcPr>
            <w:tcW w:w="1171"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62.1</w:t>
            </w:r>
          </w:p>
        </w:tc>
        <w:tc>
          <w:tcPr>
            <w:tcW w:w="1171"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49.6</w:t>
            </w:r>
          </w:p>
        </w:tc>
        <w:tc>
          <w:tcPr>
            <w:tcW w:w="1169"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50.4</w:t>
            </w:r>
          </w:p>
        </w:tc>
      </w:tr>
      <w:tr w:rsidR="00774D23">
        <w:tblPrEx>
          <w:tblCellMar>
            <w:top w:w="0" w:type="dxa"/>
            <w:bottom w:w="0" w:type="dxa"/>
          </w:tblCellMar>
        </w:tblPrEx>
        <w:tc>
          <w:tcPr>
            <w:tcW w:w="5159" w:type="dxa"/>
            <w:tcBorders>
              <w:top w:val="nil"/>
              <w:left w:val="nil"/>
              <w:bottom w:val="nil"/>
              <w:right w:val="nil"/>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从事国际事务的工作人员中</w:t>
            </w:r>
          </w:p>
        </w:tc>
        <w:tc>
          <w:tcPr>
            <w:tcW w:w="1169"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47.0</w:t>
            </w:r>
          </w:p>
        </w:tc>
        <w:tc>
          <w:tcPr>
            <w:tcW w:w="1171"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53.0</w:t>
            </w:r>
          </w:p>
        </w:tc>
        <w:tc>
          <w:tcPr>
            <w:tcW w:w="1171"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45.1</w:t>
            </w:r>
          </w:p>
        </w:tc>
        <w:tc>
          <w:tcPr>
            <w:tcW w:w="1169"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54.9</w:t>
            </w:r>
          </w:p>
        </w:tc>
      </w:tr>
      <w:tr w:rsidR="00774D23">
        <w:tblPrEx>
          <w:tblCellMar>
            <w:top w:w="0" w:type="dxa"/>
            <w:bottom w:w="0" w:type="dxa"/>
          </w:tblCellMar>
        </w:tblPrEx>
        <w:tc>
          <w:tcPr>
            <w:tcW w:w="5159" w:type="dxa"/>
            <w:tcBorders>
              <w:top w:val="nil"/>
              <w:left w:val="nil"/>
              <w:bottom w:val="nil"/>
              <w:right w:val="nil"/>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司法和审判机构工作人员中</w:t>
            </w:r>
          </w:p>
        </w:tc>
        <w:tc>
          <w:tcPr>
            <w:tcW w:w="1169"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42.8</w:t>
            </w:r>
          </w:p>
        </w:tc>
        <w:tc>
          <w:tcPr>
            <w:tcW w:w="1171"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57.2</w:t>
            </w:r>
          </w:p>
        </w:tc>
        <w:tc>
          <w:tcPr>
            <w:tcW w:w="1171"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41.3</w:t>
            </w:r>
          </w:p>
        </w:tc>
        <w:tc>
          <w:tcPr>
            <w:tcW w:w="1169" w:type="dxa"/>
            <w:tcBorders>
              <w:top w:val="nil"/>
              <w:left w:val="nil"/>
              <w:bottom w:val="nil"/>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58.7</w:t>
            </w:r>
          </w:p>
        </w:tc>
      </w:tr>
      <w:tr w:rsidR="00774D23">
        <w:tblPrEx>
          <w:tblCellMar>
            <w:top w:w="0" w:type="dxa"/>
            <w:bottom w:w="0" w:type="dxa"/>
          </w:tblCellMar>
        </w:tblPrEx>
        <w:tc>
          <w:tcPr>
            <w:tcW w:w="5159" w:type="dxa"/>
            <w:tcBorders>
              <w:top w:val="nil"/>
              <w:left w:val="nil"/>
              <w:bottom w:val="single" w:sz="6" w:space="0" w:color="auto"/>
              <w:right w:val="nil"/>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社会保险和保障工作人员中</w:t>
            </w:r>
          </w:p>
        </w:tc>
        <w:tc>
          <w:tcPr>
            <w:tcW w:w="1169" w:type="dxa"/>
            <w:tcBorders>
              <w:top w:val="nil"/>
              <w:left w:val="nil"/>
              <w:bottom w:val="single" w:sz="6" w:space="0" w:color="auto"/>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50.3</w:t>
            </w:r>
          </w:p>
        </w:tc>
        <w:tc>
          <w:tcPr>
            <w:tcW w:w="1171" w:type="dxa"/>
            <w:tcBorders>
              <w:top w:val="nil"/>
              <w:left w:val="nil"/>
              <w:bottom w:val="single" w:sz="6" w:space="0" w:color="auto"/>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49.7</w:t>
            </w:r>
          </w:p>
        </w:tc>
        <w:tc>
          <w:tcPr>
            <w:tcW w:w="1171" w:type="dxa"/>
            <w:tcBorders>
              <w:top w:val="nil"/>
              <w:left w:val="nil"/>
              <w:bottom w:val="single" w:sz="6" w:space="0" w:color="auto"/>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53.1</w:t>
            </w:r>
          </w:p>
        </w:tc>
        <w:tc>
          <w:tcPr>
            <w:tcW w:w="1169" w:type="dxa"/>
            <w:tcBorders>
              <w:top w:val="nil"/>
              <w:left w:val="nil"/>
              <w:bottom w:val="single" w:sz="6" w:space="0" w:color="auto"/>
              <w:right w:val="nil"/>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46.9</w:t>
            </w:r>
          </w:p>
        </w:tc>
      </w:tr>
    </w:tbl>
    <w:p w:rsidR="00774D23" w:rsidRDefault="00774D23">
      <w:pPr>
        <w:tabs>
          <w:tab w:val="left" w:pos="630"/>
        </w:tabs>
        <w:autoSpaceDE w:val="0"/>
        <w:autoSpaceDN w:val="0"/>
        <w:spacing w:line="360" w:lineRule="exact"/>
        <w:rPr>
          <w:szCs w:val="21"/>
          <w:lang w:val="fr-FR"/>
        </w:rPr>
      </w:pPr>
    </w:p>
    <w:p w:rsidR="00774D23" w:rsidRDefault="00774D23">
      <w:pPr>
        <w:tabs>
          <w:tab w:val="left" w:pos="630"/>
        </w:tabs>
        <w:autoSpaceDE w:val="0"/>
        <w:autoSpaceDN w:val="0"/>
        <w:spacing w:after="240" w:line="360" w:lineRule="exact"/>
        <w:rPr>
          <w:szCs w:val="21"/>
          <w:lang w:val="fr-FR"/>
        </w:rPr>
      </w:pPr>
      <w:r>
        <w:rPr>
          <w:szCs w:val="21"/>
          <w:lang w:val="fr-FR"/>
        </w:rPr>
        <w:t>210.</w:t>
      </w:r>
      <w:r>
        <w:rPr>
          <w:szCs w:val="21"/>
          <w:lang w:val="fr-FR"/>
        </w:rPr>
        <w:tab/>
      </w:r>
      <w:r>
        <w:rPr>
          <w:rFonts w:ascii="SimSun" w:cs="SimSun" w:hint="eastAsia"/>
          <w:szCs w:val="21"/>
          <w:lang w:val="zh-CN"/>
        </w:rPr>
        <w:t>在</w:t>
      </w:r>
      <w:r>
        <w:rPr>
          <w:szCs w:val="21"/>
          <w:lang w:val="fr-FR"/>
        </w:rPr>
        <w:t>2005</w:t>
      </w:r>
      <w:r>
        <w:rPr>
          <w:rFonts w:ascii="SimSun" w:cs="SimSun" w:hint="eastAsia"/>
          <w:szCs w:val="21"/>
          <w:lang w:val="zh-CN"/>
        </w:rPr>
        <w:t>年</w:t>
      </w:r>
      <w:r>
        <w:rPr>
          <w:szCs w:val="21"/>
          <w:lang w:val="fr-FR"/>
        </w:rPr>
        <w:t>3</w:t>
      </w:r>
      <w:r>
        <w:rPr>
          <w:rFonts w:ascii="SimSun" w:cs="SimSun" w:hint="eastAsia"/>
          <w:szCs w:val="21"/>
          <w:lang w:val="zh-CN"/>
        </w:rPr>
        <w:t>月议会选举前夕，两名妇女成为参加这次议会选举最有影响力政治团体的领导成员。</w:t>
      </w:r>
    </w:p>
    <w:p w:rsidR="00774D23" w:rsidRDefault="00774D23">
      <w:pPr>
        <w:tabs>
          <w:tab w:val="left" w:pos="630"/>
        </w:tabs>
        <w:autoSpaceDE w:val="0"/>
        <w:autoSpaceDN w:val="0"/>
        <w:spacing w:after="240" w:line="360" w:lineRule="exact"/>
        <w:rPr>
          <w:szCs w:val="21"/>
          <w:lang w:val="fr-FR"/>
        </w:rPr>
      </w:pPr>
      <w:r>
        <w:rPr>
          <w:szCs w:val="21"/>
          <w:lang w:val="fr-FR"/>
        </w:rPr>
        <w:t>211.</w:t>
      </w:r>
      <w:r>
        <w:rPr>
          <w:szCs w:val="21"/>
          <w:lang w:val="fr-FR"/>
        </w:rPr>
        <w:tab/>
      </w:r>
      <w:r>
        <w:rPr>
          <w:rFonts w:ascii="SimSun" w:cs="SimSun" w:hint="eastAsia"/>
          <w:szCs w:val="21"/>
          <w:lang w:val="zh-CN"/>
        </w:rPr>
        <w:t>从</w:t>
      </w:r>
      <w:r>
        <w:rPr>
          <w:szCs w:val="21"/>
          <w:lang w:val="fr-FR"/>
        </w:rPr>
        <w:t>2005</w:t>
      </w:r>
      <w:r>
        <w:rPr>
          <w:rFonts w:ascii="SimSun" w:cs="SimSun" w:hint="eastAsia"/>
          <w:szCs w:val="21"/>
          <w:lang w:val="zh-CN"/>
        </w:rPr>
        <w:t>年春天开始，吉尔吉斯斯坦共和国议会不断收到关于政党参选名单中妇女所占比例至少</w:t>
      </w:r>
      <w:r>
        <w:rPr>
          <w:szCs w:val="21"/>
          <w:lang w:val="fr-FR"/>
        </w:rPr>
        <w:t>25%</w:t>
      </w:r>
      <w:r>
        <w:rPr>
          <w:rFonts w:ascii="SimSun" w:cs="SimSun" w:hint="eastAsia"/>
          <w:szCs w:val="21"/>
          <w:lang w:val="zh-CN"/>
        </w:rPr>
        <w:t>的立法动议。</w:t>
      </w:r>
    </w:p>
    <w:p w:rsidR="00774D23" w:rsidRDefault="00774D23">
      <w:pPr>
        <w:tabs>
          <w:tab w:val="left" w:pos="630"/>
        </w:tabs>
        <w:autoSpaceDE w:val="0"/>
        <w:autoSpaceDN w:val="0"/>
        <w:spacing w:after="240" w:line="360" w:lineRule="exact"/>
        <w:rPr>
          <w:szCs w:val="21"/>
          <w:lang w:val="fr-FR"/>
        </w:rPr>
      </w:pPr>
      <w:r>
        <w:rPr>
          <w:szCs w:val="21"/>
          <w:lang w:val="fr-FR"/>
        </w:rPr>
        <w:t>212.</w:t>
      </w:r>
      <w:r>
        <w:rPr>
          <w:szCs w:val="21"/>
          <w:lang w:val="fr-FR"/>
        </w:rPr>
        <w:tab/>
      </w:r>
      <w:r>
        <w:rPr>
          <w:rFonts w:ascii="SimSun" w:cs="SimSun" w:hint="eastAsia"/>
          <w:szCs w:val="21"/>
          <w:lang w:val="zh-CN"/>
        </w:rPr>
        <w:t>在这一次议会选举中（</w:t>
      </w:r>
      <w:r>
        <w:rPr>
          <w:szCs w:val="21"/>
          <w:lang w:val="fr-FR"/>
        </w:rPr>
        <w:t>2005</w:t>
      </w:r>
      <w:r>
        <w:rPr>
          <w:rFonts w:ascii="SimSun" w:cs="SimSun" w:hint="eastAsia"/>
          <w:szCs w:val="21"/>
          <w:lang w:val="zh-CN"/>
        </w:rPr>
        <w:t>年</w:t>
      </w:r>
      <w:r>
        <w:rPr>
          <w:szCs w:val="21"/>
          <w:lang w:val="fr-FR"/>
        </w:rPr>
        <w:t>3</w:t>
      </w:r>
      <w:r>
        <w:rPr>
          <w:rFonts w:ascii="SimSun" w:cs="SimSun" w:hint="eastAsia"/>
          <w:szCs w:val="21"/>
          <w:lang w:val="zh-CN"/>
        </w:rPr>
        <w:t>月），违背法律和计票造假的现象前所未见。这一次议会选举后，吉尔吉斯斯坦发生了政权更迭。</w:t>
      </w:r>
    </w:p>
    <w:p w:rsidR="00774D23" w:rsidRDefault="00774D23">
      <w:pPr>
        <w:tabs>
          <w:tab w:val="left" w:pos="630"/>
        </w:tabs>
        <w:autoSpaceDE w:val="0"/>
        <w:autoSpaceDN w:val="0"/>
        <w:spacing w:after="240" w:line="360" w:lineRule="exact"/>
        <w:rPr>
          <w:szCs w:val="21"/>
          <w:lang w:val="fr-FR"/>
        </w:rPr>
      </w:pPr>
      <w:r>
        <w:rPr>
          <w:szCs w:val="21"/>
          <w:lang w:val="fr-FR"/>
        </w:rPr>
        <w:t>213.</w:t>
      </w:r>
      <w:r>
        <w:rPr>
          <w:szCs w:val="21"/>
          <w:lang w:val="fr-FR"/>
        </w:rPr>
        <w:tab/>
      </w:r>
      <w:r>
        <w:rPr>
          <w:rFonts w:ascii="SimSun" w:cs="SimSun" w:hint="eastAsia"/>
          <w:szCs w:val="21"/>
          <w:lang w:val="zh-CN"/>
        </w:rPr>
        <w:t>吉尔吉斯斯坦人通过他们的积极参与捍卫了自己的选择权，他们不仅不选择往昔的集权和专制，也摈弃了现在的集权和专制。妇女们积极参与了这一进程。</w:t>
      </w:r>
    </w:p>
    <w:p w:rsidR="00774D23" w:rsidRDefault="00774D23">
      <w:pPr>
        <w:tabs>
          <w:tab w:val="left" w:pos="630"/>
        </w:tabs>
        <w:autoSpaceDE w:val="0"/>
        <w:autoSpaceDN w:val="0"/>
        <w:spacing w:after="240" w:line="360" w:lineRule="exact"/>
        <w:rPr>
          <w:szCs w:val="21"/>
          <w:lang w:val="fr-FR"/>
        </w:rPr>
      </w:pPr>
      <w:r>
        <w:rPr>
          <w:szCs w:val="21"/>
          <w:lang w:val="fr-FR"/>
        </w:rPr>
        <w:t>214.</w:t>
      </w:r>
      <w:r>
        <w:rPr>
          <w:szCs w:val="21"/>
          <w:lang w:val="fr-FR"/>
        </w:rPr>
        <w:tab/>
      </w:r>
      <w:r>
        <w:rPr>
          <w:rFonts w:ascii="SimSun" w:cs="SimSun" w:hint="eastAsia"/>
          <w:szCs w:val="21"/>
          <w:lang w:val="zh-CN"/>
        </w:rPr>
        <w:t>在本报告所述期间成立了革命后的宪法委员会。宪法委员会拿出了几个新宪法草案供全民讨论。</w:t>
      </w:r>
    </w:p>
    <w:p w:rsidR="00774D23" w:rsidRDefault="00774D23">
      <w:pPr>
        <w:tabs>
          <w:tab w:val="left" w:pos="630"/>
        </w:tabs>
        <w:autoSpaceDE w:val="0"/>
        <w:autoSpaceDN w:val="0"/>
        <w:spacing w:after="240" w:line="360" w:lineRule="exact"/>
        <w:rPr>
          <w:szCs w:val="21"/>
          <w:lang w:val="fr-FR"/>
        </w:rPr>
      </w:pPr>
      <w:r>
        <w:rPr>
          <w:szCs w:val="21"/>
          <w:lang w:val="fr-FR"/>
        </w:rPr>
        <w:t>215.</w:t>
      </w:r>
      <w:r>
        <w:rPr>
          <w:szCs w:val="21"/>
          <w:lang w:val="fr-FR"/>
        </w:rPr>
        <w:tab/>
      </w:r>
      <w:r>
        <w:rPr>
          <w:rFonts w:ascii="SimSun" w:cs="SimSun" w:hint="eastAsia"/>
          <w:szCs w:val="21"/>
          <w:lang w:val="zh-CN"/>
        </w:rPr>
        <w:t>宪法委员会在所有三个宪法草案中都提出：</w:t>
      </w:r>
      <w:r>
        <w:rPr>
          <w:rFonts w:ascii="SimSun" w:hAnsi="SimSun" w:cs="SimSun"/>
          <w:szCs w:val="21"/>
          <w:lang w:val="zh-CN"/>
        </w:rPr>
        <w:t>“</w:t>
      </w:r>
      <w:r>
        <w:rPr>
          <w:rFonts w:ascii="SimSun" w:hAnsi="SimSun" w:cs="SimSun" w:hint="eastAsia"/>
          <w:szCs w:val="21"/>
          <w:lang w:val="zh-CN"/>
        </w:rPr>
        <w:t>在吉尔吉斯斯坦共和国，在法律和法庭面前人人平等。任何人都不能以出身、性别、种族、民族、语言、信仰、政治和宗教信念为理由、或者以某些其他私人或社会性质的条件和情形使权利和自由受到任何歧视和侵犯。</w:t>
      </w:r>
      <w:r>
        <w:rPr>
          <w:rFonts w:ascii="SimSun" w:hAnsi="SimSun" w:cs="SimSun"/>
          <w:szCs w:val="21"/>
          <w:lang w:val="zh-CN"/>
        </w:rPr>
        <w:t>”</w:t>
      </w:r>
      <w:r>
        <w:rPr>
          <w:rFonts w:ascii="SimSun" w:hAnsi="SimSun" w:cs="SimSun" w:hint="eastAsia"/>
          <w:szCs w:val="21"/>
          <w:lang w:val="zh-CN"/>
        </w:rPr>
        <w:t>除此以外，还建议在《宪法》中增加</w:t>
      </w:r>
      <w:r>
        <w:rPr>
          <w:rFonts w:ascii="SimSun" w:hAnsi="SimSun" w:cs="SimSun"/>
          <w:szCs w:val="21"/>
          <w:lang w:val="zh-CN"/>
        </w:rPr>
        <w:t>“</w:t>
      </w:r>
      <w:r>
        <w:rPr>
          <w:rFonts w:ascii="SimSun" w:hAnsi="SimSun" w:cs="SimSun" w:hint="eastAsia"/>
          <w:szCs w:val="21"/>
          <w:lang w:val="zh-CN"/>
        </w:rPr>
        <w:t>在吉尔吉斯斯坦共和国，妇女和男子有同等的权利和自由以及实现权利和自由的同等机会</w:t>
      </w:r>
      <w:r>
        <w:rPr>
          <w:rFonts w:ascii="SimSun" w:hAnsi="SimSun" w:cs="SimSun"/>
          <w:szCs w:val="21"/>
          <w:lang w:val="zh-CN"/>
        </w:rPr>
        <w:t>”</w:t>
      </w:r>
      <w:r>
        <w:rPr>
          <w:rFonts w:ascii="SimSun" w:hAnsi="SimSun" w:cs="SimSun" w:hint="eastAsia"/>
          <w:szCs w:val="21"/>
          <w:lang w:val="zh-CN"/>
        </w:rPr>
        <w:t>的</w:t>
      </w:r>
      <w:r>
        <w:rPr>
          <w:rFonts w:ascii="SimSun" w:cs="SimSun" w:hint="eastAsia"/>
          <w:szCs w:val="21"/>
          <w:lang w:val="zh-CN"/>
        </w:rPr>
        <w:t>条款。现在吉尔吉斯斯坦共和国议会已通过新宪法。</w:t>
      </w:r>
    </w:p>
    <w:p w:rsidR="00774D23" w:rsidRDefault="00774D23">
      <w:pPr>
        <w:tabs>
          <w:tab w:val="left" w:pos="630"/>
        </w:tabs>
        <w:autoSpaceDE w:val="0"/>
        <w:autoSpaceDN w:val="0"/>
        <w:spacing w:after="360" w:line="360" w:lineRule="exact"/>
        <w:rPr>
          <w:szCs w:val="21"/>
          <w:lang w:val="fr-FR"/>
        </w:rPr>
      </w:pPr>
      <w:r>
        <w:rPr>
          <w:szCs w:val="21"/>
          <w:lang w:val="fr-FR"/>
        </w:rPr>
        <w:t>216.</w:t>
      </w:r>
      <w:r>
        <w:rPr>
          <w:szCs w:val="21"/>
          <w:lang w:val="fr-FR"/>
        </w:rPr>
        <w:tab/>
      </w:r>
      <w:r>
        <w:rPr>
          <w:rFonts w:ascii="SimSun" w:cs="SimSun" w:hint="eastAsia"/>
          <w:szCs w:val="21"/>
          <w:lang w:val="zh-CN"/>
        </w:rPr>
        <w:t>由此可见，吉尔吉斯斯坦以其基本法证明它始终不渝履行《公约》条款和随后应用于吉尔吉斯斯坦的司法实践，并将其作为两性平等和加快实现妇女进步的标准。</w:t>
      </w:r>
    </w:p>
    <w:p w:rsidR="00774D23" w:rsidRDefault="00774D23">
      <w:pPr>
        <w:tabs>
          <w:tab w:val="left" w:pos="630"/>
        </w:tabs>
        <w:autoSpaceDE w:val="0"/>
        <w:autoSpaceDN w:val="0"/>
        <w:spacing w:after="360" w:line="360" w:lineRule="exact"/>
        <w:jc w:val="center"/>
        <w:rPr>
          <w:rFonts w:ascii="SimHei" w:eastAsia="SimHei" w:cs="SimHei"/>
          <w:color w:val="FF0000"/>
          <w:sz w:val="28"/>
          <w:szCs w:val="28"/>
          <w:lang w:val="zh-CN"/>
        </w:rPr>
      </w:pPr>
      <w:r>
        <w:rPr>
          <w:rFonts w:ascii="SimHei" w:eastAsia="SimHei" w:cs="SimHei" w:hint="eastAsia"/>
          <w:color w:val="FF0000"/>
          <w:sz w:val="28"/>
          <w:szCs w:val="28"/>
          <w:lang w:val="zh-CN"/>
        </w:rPr>
        <w:t>第</w:t>
      </w:r>
      <w:r>
        <w:rPr>
          <w:rFonts w:ascii="SimHei" w:eastAsia="SimHei" w:cs="SimHei"/>
          <w:color w:val="FF0000"/>
          <w:sz w:val="28"/>
          <w:szCs w:val="28"/>
          <w:lang w:val="zh-CN"/>
        </w:rPr>
        <w:t>8</w:t>
      </w:r>
      <w:r>
        <w:rPr>
          <w:rFonts w:ascii="SimHei" w:eastAsia="SimHei" w:cs="SimHei" w:hint="eastAsia"/>
          <w:color w:val="FF0000"/>
          <w:sz w:val="28"/>
          <w:szCs w:val="28"/>
          <w:lang w:val="zh-CN"/>
        </w:rPr>
        <w:t>条</w:t>
      </w:r>
      <w:r>
        <w:rPr>
          <w:rFonts w:ascii="SimHei" w:eastAsia="SimHei" w:cs="SimHei"/>
          <w:color w:val="FF0000"/>
          <w:sz w:val="28"/>
          <w:szCs w:val="28"/>
          <w:lang w:val="zh-CN"/>
        </w:rPr>
        <w:t xml:space="preserve">  </w:t>
      </w:r>
      <w:r>
        <w:rPr>
          <w:rFonts w:ascii="SimHei" w:eastAsia="SimHei" w:cs="SimHei" w:hint="eastAsia"/>
          <w:color w:val="FF0000"/>
          <w:sz w:val="28"/>
          <w:szCs w:val="28"/>
          <w:lang w:val="zh-CN"/>
        </w:rPr>
        <w:t>国际代表机构与参与</w:t>
      </w:r>
      <w:r>
        <w:rPr>
          <w:rFonts w:ascii="SimHei" w:eastAsia="SimHei" w:cs="SimHei"/>
          <w:color w:val="FF0000"/>
          <w:sz w:val="28"/>
          <w:szCs w:val="28"/>
          <w:lang w:val="zh-CN"/>
        </w:rPr>
        <w:t xml:space="preserve"> </w:t>
      </w:r>
    </w:p>
    <w:p w:rsidR="00774D23" w:rsidRDefault="00774D23">
      <w:pPr>
        <w:tabs>
          <w:tab w:val="left" w:pos="630"/>
        </w:tabs>
        <w:autoSpaceDE w:val="0"/>
        <w:autoSpaceDN w:val="0"/>
        <w:spacing w:after="240" w:line="360" w:lineRule="exact"/>
        <w:rPr>
          <w:szCs w:val="21"/>
          <w:lang w:val="fr-FR"/>
        </w:rPr>
      </w:pPr>
      <w:r>
        <w:rPr>
          <w:rFonts w:eastAsia="SimHei"/>
          <w:szCs w:val="21"/>
          <w:lang w:val="fr-FR"/>
        </w:rPr>
        <w:t>217.</w:t>
      </w:r>
      <w:r>
        <w:rPr>
          <w:rFonts w:eastAsia="SimHei"/>
          <w:szCs w:val="21"/>
          <w:lang w:val="fr-FR"/>
        </w:rPr>
        <w:tab/>
      </w:r>
      <w:r>
        <w:rPr>
          <w:rFonts w:ascii="SimSun" w:cs="SimSun" w:hint="eastAsia"/>
          <w:szCs w:val="21"/>
          <w:lang w:val="zh-CN"/>
        </w:rPr>
        <w:t>如同初次报告中指出的那样，吉尔吉斯斯坦的法律对妇女从事外交工作没有任何限制性规定，妇女在担任外交职务方面享有与男子一样的权利。</w:t>
      </w:r>
    </w:p>
    <w:p w:rsidR="00774D23" w:rsidRDefault="00774D23">
      <w:pPr>
        <w:tabs>
          <w:tab w:val="left" w:pos="630"/>
        </w:tabs>
        <w:autoSpaceDE w:val="0"/>
        <w:autoSpaceDN w:val="0"/>
        <w:spacing w:after="240" w:line="360" w:lineRule="exact"/>
        <w:rPr>
          <w:szCs w:val="21"/>
          <w:lang w:val="fr-FR"/>
        </w:rPr>
      </w:pPr>
      <w:r>
        <w:rPr>
          <w:szCs w:val="21"/>
          <w:lang w:val="fr-FR"/>
        </w:rPr>
        <w:t>218.</w:t>
      </w:r>
      <w:r>
        <w:rPr>
          <w:szCs w:val="21"/>
          <w:lang w:val="fr-FR"/>
        </w:rPr>
        <w:tab/>
      </w:r>
      <w:r>
        <w:rPr>
          <w:rFonts w:ascii="SimSun" w:cs="SimSun" w:hint="eastAsia"/>
          <w:szCs w:val="21"/>
          <w:lang w:val="zh-CN"/>
        </w:rPr>
        <w:t>目前有</w:t>
      </w:r>
      <w:r>
        <w:rPr>
          <w:szCs w:val="21"/>
          <w:lang w:val="fr-FR"/>
        </w:rPr>
        <w:t>24</w:t>
      </w:r>
      <w:r>
        <w:rPr>
          <w:rFonts w:ascii="SimSun" w:cs="SimSun" w:hint="eastAsia"/>
          <w:szCs w:val="21"/>
          <w:lang w:val="zh-CN"/>
        </w:rPr>
        <w:t>名妇女在共和国外交部驻外机构中工作，占工作人员总数</w:t>
      </w:r>
      <w:r>
        <w:rPr>
          <w:szCs w:val="21"/>
          <w:lang w:val="fr-FR"/>
        </w:rPr>
        <w:t>10%</w:t>
      </w:r>
      <w:r>
        <w:rPr>
          <w:rFonts w:ascii="SimSun" w:cs="SimSun" w:hint="eastAsia"/>
          <w:szCs w:val="21"/>
          <w:lang w:val="zh-CN"/>
        </w:rPr>
        <w:t>。一名妇女担任总领事，</w:t>
      </w:r>
      <w:r>
        <w:rPr>
          <w:szCs w:val="21"/>
          <w:lang w:val="fr-FR"/>
        </w:rPr>
        <w:t>4</w:t>
      </w:r>
      <w:r>
        <w:rPr>
          <w:rFonts w:ascii="SimSun" w:cs="SimSun" w:hint="eastAsia"/>
          <w:szCs w:val="21"/>
          <w:lang w:val="zh-CN"/>
        </w:rPr>
        <w:t>名妇女</w:t>
      </w:r>
      <w:r>
        <w:rPr>
          <w:rFonts w:ascii="SimSun" w:cs="SimSun"/>
          <w:szCs w:val="21"/>
          <w:lang w:val="zh-CN"/>
        </w:rPr>
        <w:t>——</w:t>
      </w:r>
      <w:r>
        <w:rPr>
          <w:rFonts w:ascii="SimSun" w:cs="SimSun" w:hint="eastAsia"/>
          <w:szCs w:val="21"/>
          <w:lang w:val="zh-CN"/>
        </w:rPr>
        <w:t>参赞，</w:t>
      </w:r>
      <w:r>
        <w:rPr>
          <w:szCs w:val="21"/>
          <w:lang w:val="fr-FR"/>
        </w:rPr>
        <w:t>4</w:t>
      </w:r>
      <w:r>
        <w:rPr>
          <w:rFonts w:ascii="SimSun" w:cs="SimSun" w:hint="eastAsia"/>
          <w:szCs w:val="21"/>
          <w:lang w:val="zh-CN"/>
        </w:rPr>
        <w:t>名妇女</w:t>
      </w:r>
      <w:r>
        <w:rPr>
          <w:rFonts w:ascii="SimSun" w:cs="SimSun"/>
          <w:szCs w:val="21"/>
          <w:lang w:val="zh-CN"/>
        </w:rPr>
        <w:t>——</w:t>
      </w:r>
      <w:r>
        <w:rPr>
          <w:rFonts w:ascii="SimSun" w:cs="SimSun" w:hint="eastAsia"/>
          <w:szCs w:val="21"/>
          <w:lang w:val="zh-CN"/>
        </w:rPr>
        <w:t>一秘，一名妇女</w:t>
      </w:r>
      <w:r>
        <w:rPr>
          <w:rFonts w:ascii="SimSun" w:cs="SimSun"/>
          <w:szCs w:val="21"/>
          <w:lang w:val="zh-CN"/>
        </w:rPr>
        <w:t>——</w:t>
      </w:r>
      <w:r>
        <w:rPr>
          <w:rFonts w:ascii="SimSun" w:cs="SimSun" w:hint="eastAsia"/>
          <w:szCs w:val="21"/>
          <w:lang w:val="zh-CN"/>
        </w:rPr>
        <w:t>二秘，</w:t>
      </w:r>
      <w:r>
        <w:rPr>
          <w:szCs w:val="21"/>
          <w:lang w:val="fr-FR"/>
        </w:rPr>
        <w:t>4</w:t>
      </w:r>
      <w:r>
        <w:rPr>
          <w:rFonts w:ascii="SimSun" w:cs="SimSun" w:hint="eastAsia"/>
          <w:szCs w:val="21"/>
          <w:lang w:val="zh-CN"/>
        </w:rPr>
        <w:t>名妇女</w:t>
      </w:r>
      <w:r>
        <w:rPr>
          <w:rFonts w:ascii="SimSun" w:cs="SimSun"/>
          <w:szCs w:val="21"/>
          <w:lang w:val="zh-CN"/>
        </w:rPr>
        <w:t>——</w:t>
      </w:r>
      <w:r>
        <w:rPr>
          <w:rFonts w:ascii="SimSun" w:cs="SimSun" w:hint="eastAsia"/>
          <w:szCs w:val="21"/>
          <w:lang w:val="zh-CN"/>
        </w:rPr>
        <w:t>随员。担任技术职务的妇女</w:t>
      </w:r>
      <w:r>
        <w:rPr>
          <w:szCs w:val="21"/>
          <w:lang w:val="fr-FR"/>
        </w:rPr>
        <w:t>10</w:t>
      </w:r>
      <w:r>
        <w:rPr>
          <w:rFonts w:ascii="SimSun" w:cs="SimSun" w:hint="eastAsia"/>
          <w:szCs w:val="21"/>
          <w:lang w:val="zh-CN"/>
        </w:rPr>
        <w:t>名。</w:t>
      </w:r>
    </w:p>
    <w:p w:rsidR="00774D23" w:rsidRDefault="00774D23" w:rsidP="00A240DB">
      <w:pPr>
        <w:tabs>
          <w:tab w:val="left" w:pos="630"/>
        </w:tabs>
        <w:autoSpaceDE w:val="0"/>
        <w:autoSpaceDN w:val="0"/>
        <w:spacing w:after="240" w:line="340" w:lineRule="exact"/>
        <w:rPr>
          <w:szCs w:val="21"/>
          <w:lang w:val="fr-FR"/>
        </w:rPr>
      </w:pPr>
      <w:r>
        <w:rPr>
          <w:szCs w:val="21"/>
          <w:lang w:val="fr-FR"/>
        </w:rPr>
        <w:t>219.</w:t>
      </w:r>
      <w:r>
        <w:rPr>
          <w:szCs w:val="21"/>
          <w:lang w:val="fr-FR"/>
        </w:rPr>
        <w:tab/>
      </w:r>
      <w:r>
        <w:rPr>
          <w:rFonts w:ascii="SimSun" w:cs="SimSun" w:hint="eastAsia"/>
          <w:szCs w:val="21"/>
          <w:lang w:val="zh-CN"/>
        </w:rPr>
        <w:t>这些妇女按民族划分有吉尔吉斯人、俄罗斯人、东干人。按专业划分有国际关系问题专家、医生、律师、经济学家、大学教师。</w:t>
      </w:r>
    </w:p>
    <w:p w:rsidR="00774D23" w:rsidRDefault="00774D23" w:rsidP="00A240DB">
      <w:pPr>
        <w:tabs>
          <w:tab w:val="left" w:pos="630"/>
        </w:tabs>
        <w:autoSpaceDE w:val="0"/>
        <w:autoSpaceDN w:val="0"/>
        <w:spacing w:after="240" w:line="340" w:lineRule="exact"/>
        <w:rPr>
          <w:szCs w:val="21"/>
          <w:lang w:val="fr-FR"/>
        </w:rPr>
      </w:pPr>
      <w:r>
        <w:rPr>
          <w:szCs w:val="21"/>
          <w:lang w:val="fr-FR"/>
        </w:rPr>
        <w:t>220.</w:t>
      </w:r>
      <w:r>
        <w:rPr>
          <w:szCs w:val="21"/>
          <w:lang w:val="fr-FR"/>
        </w:rPr>
        <w:tab/>
      </w:r>
      <w:r>
        <w:rPr>
          <w:rFonts w:ascii="SimSun" w:cs="SimSun" w:hint="eastAsia"/>
          <w:szCs w:val="21"/>
          <w:lang w:val="zh-CN"/>
        </w:rPr>
        <w:t>在吉尔吉斯斯坦的联合国代表处中：</w:t>
      </w:r>
    </w:p>
    <w:p w:rsidR="00774D23" w:rsidRDefault="00774D23" w:rsidP="00A240DB">
      <w:pPr>
        <w:tabs>
          <w:tab w:val="left" w:pos="630"/>
        </w:tabs>
        <w:autoSpaceDE w:val="0"/>
        <w:autoSpaceDN w:val="0"/>
        <w:spacing w:after="240" w:line="340" w:lineRule="exact"/>
        <w:ind w:left="1155" w:hanging="630"/>
        <w:rPr>
          <w:szCs w:val="21"/>
          <w:lang w:val="fr-FR"/>
        </w:rPr>
      </w:pPr>
      <w:r>
        <w:rPr>
          <w:rFonts w:ascii="SimSun" w:cs="SimSun" w:hint="eastAsia"/>
          <w:szCs w:val="21"/>
          <w:lang w:val="zh-CN"/>
        </w:rPr>
        <w:t>（</w:t>
      </w:r>
      <w:r>
        <w:rPr>
          <w:szCs w:val="21"/>
          <w:lang w:val="fr-FR"/>
        </w:rPr>
        <w:t>a</w:t>
      </w:r>
      <w:r>
        <w:rPr>
          <w:rFonts w:ascii="SimSun" w:cs="SimSun" w:hint="eastAsia"/>
          <w:szCs w:val="21"/>
          <w:lang w:val="zh-CN"/>
        </w:rPr>
        <w:t>）</w:t>
      </w:r>
      <w:r>
        <w:rPr>
          <w:szCs w:val="21"/>
          <w:lang w:val="fr-FR"/>
        </w:rPr>
        <w:tab/>
      </w:r>
      <w:r>
        <w:rPr>
          <w:rFonts w:ascii="SimSun" w:cs="SimSun" w:hint="eastAsia"/>
          <w:szCs w:val="21"/>
          <w:lang w:val="zh-CN"/>
        </w:rPr>
        <w:t>联合国人口活动基金</w:t>
      </w:r>
      <w:r>
        <w:rPr>
          <w:rFonts w:ascii="SimSun" w:cs="SimSun"/>
          <w:szCs w:val="21"/>
          <w:lang w:val="zh-CN"/>
        </w:rPr>
        <w:t>——</w:t>
      </w:r>
      <w:r>
        <w:rPr>
          <w:szCs w:val="21"/>
          <w:lang w:val="fr-FR"/>
        </w:rPr>
        <w:t>9</w:t>
      </w:r>
      <w:r>
        <w:rPr>
          <w:rFonts w:ascii="SimSun" w:cs="SimSun" w:hint="eastAsia"/>
          <w:szCs w:val="21"/>
          <w:lang w:val="zh-CN"/>
        </w:rPr>
        <w:t>名工作人员中</w:t>
      </w:r>
      <w:r>
        <w:rPr>
          <w:szCs w:val="21"/>
          <w:lang w:val="fr-FR"/>
        </w:rPr>
        <w:t>6</w:t>
      </w:r>
      <w:r>
        <w:rPr>
          <w:rFonts w:ascii="SimSun" w:cs="SimSun" w:hint="eastAsia"/>
          <w:szCs w:val="21"/>
          <w:lang w:val="zh-CN"/>
        </w:rPr>
        <w:t>名妇女，其中经理</w:t>
      </w:r>
      <w:r>
        <w:rPr>
          <w:szCs w:val="21"/>
          <w:lang w:val="fr-FR"/>
        </w:rPr>
        <w:t>2</w:t>
      </w:r>
      <w:r>
        <w:rPr>
          <w:rFonts w:ascii="SimSun" w:cs="SimSun" w:hint="eastAsia"/>
          <w:szCs w:val="21"/>
          <w:lang w:val="zh-CN"/>
        </w:rPr>
        <w:t>名，秘书和会计各</w:t>
      </w:r>
      <w:r>
        <w:rPr>
          <w:szCs w:val="21"/>
          <w:lang w:val="fr-FR"/>
        </w:rPr>
        <w:t>2</w:t>
      </w:r>
      <w:r>
        <w:rPr>
          <w:rFonts w:ascii="SimSun" w:cs="SimSun" w:hint="eastAsia"/>
          <w:szCs w:val="21"/>
          <w:lang w:val="zh-CN"/>
        </w:rPr>
        <w:t>名；</w:t>
      </w:r>
    </w:p>
    <w:p w:rsidR="00774D23" w:rsidRDefault="00774D23" w:rsidP="00A240DB">
      <w:pPr>
        <w:tabs>
          <w:tab w:val="left" w:pos="630"/>
        </w:tabs>
        <w:autoSpaceDE w:val="0"/>
        <w:autoSpaceDN w:val="0"/>
        <w:spacing w:after="240" w:line="340" w:lineRule="exact"/>
        <w:ind w:left="1155" w:hanging="630"/>
        <w:rPr>
          <w:szCs w:val="21"/>
          <w:lang w:val="fr-FR"/>
        </w:rPr>
      </w:pPr>
      <w:r>
        <w:rPr>
          <w:rFonts w:ascii="SimSun" w:cs="SimSun" w:hint="eastAsia"/>
          <w:szCs w:val="21"/>
          <w:lang w:val="zh-CN"/>
        </w:rPr>
        <w:t>（</w:t>
      </w:r>
      <w:r>
        <w:rPr>
          <w:szCs w:val="21"/>
          <w:lang w:val="fr-FR"/>
        </w:rPr>
        <w:t>b</w:t>
      </w:r>
      <w:r>
        <w:rPr>
          <w:rFonts w:ascii="SimSun" w:cs="SimSun" w:hint="eastAsia"/>
          <w:szCs w:val="21"/>
          <w:lang w:val="zh-CN"/>
        </w:rPr>
        <w:t>）</w:t>
      </w:r>
      <w:r>
        <w:rPr>
          <w:szCs w:val="21"/>
          <w:lang w:val="fr-FR"/>
        </w:rPr>
        <w:tab/>
      </w:r>
      <w:r>
        <w:rPr>
          <w:rFonts w:ascii="SimSun" w:cs="SimSun" w:hint="eastAsia"/>
          <w:szCs w:val="21"/>
          <w:lang w:val="zh-CN"/>
        </w:rPr>
        <w:t>联合国儿童基金会</w:t>
      </w:r>
      <w:r>
        <w:rPr>
          <w:rFonts w:ascii="SimSun" w:cs="SimSun"/>
          <w:szCs w:val="21"/>
          <w:lang w:val="zh-CN"/>
        </w:rPr>
        <w:t>——</w:t>
      </w:r>
      <w:r>
        <w:rPr>
          <w:szCs w:val="21"/>
          <w:lang w:val="fr-FR"/>
        </w:rPr>
        <w:t>15</w:t>
      </w:r>
      <w:r>
        <w:rPr>
          <w:rFonts w:ascii="SimSun" w:cs="SimSun" w:hint="eastAsia"/>
          <w:szCs w:val="21"/>
          <w:lang w:val="zh-CN"/>
        </w:rPr>
        <w:t>名工作人员中</w:t>
      </w:r>
      <w:r>
        <w:rPr>
          <w:szCs w:val="21"/>
          <w:lang w:val="fr-FR"/>
        </w:rPr>
        <w:t>8</w:t>
      </w:r>
      <w:r>
        <w:rPr>
          <w:rFonts w:ascii="SimSun" w:cs="SimSun" w:hint="eastAsia"/>
          <w:szCs w:val="21"/>
          <w:lang w:val="zh-CN"/>
        </w:rPr>
        <w:t>名妇女，其中领导人</w:t>
      </w:r>
      <w:r>
        <w:rPr>
          <w:szCs w:val="21"/>
          <w:lang w:val="fr-FR"/>
        </w:rPr>
        <w:t>4</w:t>
      </w:r>
      <w:r>
        <w:rPr>
          <w:rFonts w:ascii="SimSun" w:cs="SimSun" w:hint="eastAsia"/>
          <w:szCs w:val="21"/>
          <w:lang w:val="zh-CN"/>
        </w:rPr>
        <w:t>名，项目助手</w:t>
      </w:r>
      <w:r>
        <w:rPr>
          <w:szCs w:val="21"/>
          <w:lang w:val="fr-FR"/>
        </w:rPr>
        <w:t>3</w:t>
      </w:r>
      <w:r>
        <w:rPr>
          <w:rFonts w:ascii="SimSun" w:cs="SimSun" w:hint="eastAsia"/>
          <w:szCs w:val="21"/>
          <w:lang w:val="zh-CN"/>
        </w:rPr>
        <w:t>名，秘书一名；</w:t>
      </w:r>
    </w:p>
    <w:p w:rsidR="00774D23" w:rsidRDefault="00774D23" w:rsidP="00A240DB">
      <w:pPr>
        <w:tabs>
          <w:tab w:val="left" w:pos="630"/>
        </w:tabs>
        <w:autoSpaceDE w:val="0"/>
        <w:autoSpaceDN w:val="0"/>
        <w:spacing w:after="240" w:line="340" w:lineRule="exact"/>
        <w:ind w:left="1155" w:hanging="630"/>
        <w:rPr>
          <w:szCs w:val="21"/>
          <w:lang w:val="fr-FR"/>
        </w:rPr>
      </w:pPr>
      <w:r>
        <w:rPr>
          <w:rFonts w:ascii="SimSun" w:cs="SimSun" w:hint="eastAsia"/>
          <w:szCs w:val="21"/>
          <w:lang w:val="zh-CN"/>
        </w:rPr>
        <w:t>（</w:t>
      </w:r>
      <w:r>
        <w:rPr>
          <w:szCs w:val="21"/>
          <w:lang w:val="fr-FR"/>
        </w:rPr>
        <w:t>c</w:t>
      </w:r>
      <w:r>
        <w:rPr>
          <w:rFonts w:ascii="SimSun" w:cs="SimSun" w:hint="eastAsia"/>
          <w:szCs w:val="21"/>
          <w:lang w:val="zh-CN"/>
        </w:rPr>
        <w:t>）</w:t>
      </w:r>
      <w:r>
        <w:rPr>
          <w:szCs w:val="21"/>
          <w:lang w:val="fr-FR"/>
        </w:rPr>
        <w:tab/>
      </w:r>
      <w:r>
        <w:rPr>
          <w:rFonts w:ascii="SimSun" w:cs="SimSun" w:hint="eastAsia"/>
          <w:szCs w:val="21"/>
          <w:lang w:val="zh-CN"/>
        </w:rPr>
        <w:t>联合国开发计划署</w:t>
      </w:r>
      <w:r>
        <w:rPr>
          <w:rFonts w:ascii="SimSun" w:cs="SimSun"/>
          <w:szCs w:val="21"/>
          <w:lang w:val="zh-CN"/>
        </w:rPr>
        <w:t>——</w:t>
      </w:r>
      <w:r>
        <w:rPr>
          <w:szCs w:val="21"/>
          <w:lang w:val="fr-FR"/>
        </w:rPr>
        <w:t>56</w:t>
      </w:r>
      <w:r>
        <w:rPr>
          <w:rFonts w:ascii="SimSun" w:cs="SimSun" w:hint="eastAsia"/>
          <w:szCs w:val="21"/>
          <w:lang w:val="zh-CN"/>
        </w:rPr>
        <w:t>名工作人员中</w:t>
      </w:r>
      <w:r>
        <w:rPr>
          <w:szCs w:val="21"/>
          <w:lang w:val="fr-FR"/>
        </w:rPr>
        <w:t>31</w:t>
      </w:r>
      <w:r>
        <w:rPr>
          <w:rFonts w:ascii="SimSun" w:cs="SimSun" w:hint="eastAsia"/>
          <w:szCs w:val="21"/>
          <w:lang w:val="zh-CN"/>
        </w:rPr>
        <w:t>名妇女，其中领导人</w:t>
      </w:r>
      <w:r>
        <w:rPr>
          <w:szCs w:val="21"/>
          <w:lang w:val="fr-FR"/>
        </w:rPr>
        <w:t>2</w:t>
      </w:r>
      <w:r>
        <w:rPr>
          <w:rFonts w:ascii="SimSun" w:cs="SimSun" w:hint="eastAsia"/>
          <w:szCs w:val="21"/>
          <w:lang w:val="zh-CN"/>
        </w:rPr>
        <w:t>名，中等职务执行者（协调员、助手、秘书等）</w:t>
      </w:r>
      <w:r>
        <w:rPr>
          <w:szCs w:val="21"/>
          <w:lang w:val="fr-FR"/>
        </w:rPr>
        <w:t>27</w:t>
      </w:r>
      <w:r>
        <w:rPr>
          <w:rFonts w:ascii="SimSun" w:cs="SimSun" w:hint="eastAsia"/>
          <w:szCs w:val="21"/>
          <w:lang w:val="zh-CN"/>
        </w:rPr>
        <w:t>名。</w:t>
      </w:r>
    </w:p>
    <w:p w:rsidR="00774D23" w:rsidRDefault="00774D23" w:rsidP="00A240DB">
      <w:pPr>
        <w:tabs>
          <w:tab w:val="left" w:pos="630"/>
        </w:tabs>
        <w:autoSpaceDE w:val="0"/>
        <w:autoSpaceDN w:val="0"/>
        <w:spacing w:after="240" w:line="340" w:lineRule="exact"/>
        <w:rPr>
          <w:szCs w:val="21"/>
          <w:lang w:val="fr-FR"/>
        </w:rPr>
      </w:pPr>
      <w:r>
        <w:rPr>
          <w:szCs w:val="21"/>
          <w:lang w:val="fr-FR"/>
        </w:rPr>
        <w:t>221.</w:t>
      </w:r>
      <w:r>
        <w:rPr>
          <w:szCs w:val="21"/>
          <w:lang w:val="fr-FR"/>
        </w:rPr>
        <w:tab/>
      </w:r>
      <w:r>
        <w:rPr>
          <w:rFonts w:ascii="SimSun" w:cs="SimSun" w:hint="eastAsia"/>
          <w:szCs w:val="21"/>
          <w:lang w:val="zh-CN"/>
        </w:rPr>
        <w:t>在“</w:t>
      </w:r>
      <w:r>
        <w:rPr>
          <w:szCs w:val="21"/>
          <w:lang w:val="fr-FR"/>
        </w:rPr>
        <w:t>Soros</w:t>
      </w:r>
      <w:r>
        <w:rPr>
          <w:rFonts w:ascii="SimSun" w:cs="SimSun" w:hint="eastAsia"/>
          <w:szCs w:val="21"/>
          <w:lang w:val="zh-CN"/>
        </w:rPr>
        <w:t>——吉尔吉斯斯坦”基金会的代表处中</w:t>
      </w:r>
      <w:r>
        <w:rPr>
          <w:rFonts w:ascii="SimSun" w:cs="SimSun"/>
          <w:szCs w:val="21"/>
          <w:lang w:val="zh-CN"/>
        </w:rPr>
        <w:t>——</w:t>
      </w:r>
      <w:r>
        <w:rPr>
          <w:szCs w:val="21"/>
          <w:lang w:val="fr-FR"/>
        </w:rPr>
        <w:t>48</w:t>
      </w:r>
      <w:r>
        <w:rPr>
          <w:rFonts w:ascii="SimSun" w:cs="SimSun" w:hint="eastAsia"/>
          <w:szCs w:val="21"/>
          <w:lang w:val="zh-CN"/>
        </w:rPr>
        <w:t>名工作人员中妇女</w:t>
      </w:r>
      <w:r>
        <w:rPr>
          <w:szCs w:val="21"/>
          <w:lang w:val="fr-FR"/>
        </w:rPr>
        <w:t>22</w:t>
      </w:r>
      <w:r>
        <w:rPr>
          <w:rFonts w:ascii="SimSun" w:cs="SimSun" w:hint="eastAsia"/>
          <w:szCs w:val="21"/>
          <w:lang w:val="zh-CN"/>
        </w:rPr>
        <w:t>名，其中领导人</w:t>
      </w:r>
      <w:r>
        <w:rPr>
          <w:szCs w:val="21"/>
          <w:lang w:val="fr-FR"/>
        </w:rPr>
        <w:t>2</w:t>
      </w:r>
      <w:r>
        <w:rPr>
          <w:rFonts w:ascii="SimSun" w:cs="SimSun" w:hint="eastAsia"/>
          <w:szCs w:val="21"/>
          <w:lang w:val="zh-CN"/>
        </w:rPr>
        <w:t>名，中等职务执行者（协调员，助手）</w:t>
      </w:r>
      <w:r>
        <w:rPr>
          <w:szCs w:val="21"/>
          <w:lang w:val="fr-FR"/>
        </w:rPr>
        <w:t>18</w:t>
      </w:r>
      <w:r>
        <w:rPr>
          <w:rFonts w:ascii="SimSun" w:cs="SimSun" w:hint="eastAsia"/>
          <w:szCs w:val="21"/>
          <w:lang w:val="zh-CN"/>
        </w:rPr>
        <w:t>名，技术人员</w:t>
      </w:r>
      <w:r>
        <w:rPr>
          <w:szCs w:val="21"/>
          <w:lang w:val="fr-FR"/>
        </w:rPr>
        <w:t>2</w:t>
      </w:r>
      <w:r>
        <w:rPr>
          <w:rFonts w:ascii="SimSun" w:cs="SimSun" w:hint="eastAsia"/>
          <w:szCs w:val="21"/>
          <w:lang w:val="zh-CN"/>
        </w:rPr>
        <w:t>名。</w:t>
      </w:r>
    </w:p>
    <w:p w:rsidR="00774D23" w:rsidRDefault="00774D23">
      <w:pPr>
        <w:tabs>
          <w:tab w:val="left" w:pos="630"/>
        </w:tabs>
        <w:autoSpaceDE w:val="0"/>
        <w:autoSpaceDN w:val="0"/>
        <w:spacing w:after="360" w:line="360" w:lineRule="exact"/>
        <w:jc w:val="center"/>
        <w:rPr>
          <w:rFonts w:ascii="SimHei" w:eastAsia="SimHei" w:cs="SimHei"/>
          <w:color w:val="FF0000"/>
          <w:sz w:val="28"/>
          <w:szCs w:val="28"/>
          <w:lang w:val="zh-CN"/>
        </w:rPr>
      </w:pPr>
      <w:r>
        <w:rPr>
          <w:rFonts w:ascii="SimHei" w:eastAsia="SimHei" w:cs="SimHei" w:hint="eastAsia"/>
          <w:color w:val="FF0000"/>
          <w:sz w:val="28"/>
          <w:szCs w:val="28"/>
          <w:lang w:val="zh-CN"/>
        </w:rPr>
        <w:t>第</w:t>
      </w:r>
      <w:r>
        <w:rPr>
          <w:rFonts w:ascii="SimHei" w:eastAsia="SimHei" w:cs="SimHei"/>
          <w:color w:val="FF0000"/>
          <w:sz w:val="28"/>
          <w:szCs w:val="28"/>
          <w:lang w:val="zh-CN"/>
        </w:rPr>
        <w:t>9</w:t>
      </w:r>
      <w:r>
        <w:rPr>
          <w:rFonts w:ascii="SimHei" w:eastAsia="SimHei" w:cs="SimHei" w:hint="eastAsia"/>
          <w:color w:val="FF0000"/>
          <w:sz w:val="28"/>
          <w:szCs w:val="28"/>
          <w:lang w:val="zh-CN"/>
        </w:rPr>
        <w:t>条</w:t>
      </w:r>
      <w:r>
        <w:rPr>
          <w:rFonts w:ascii="SimHei" w:eastAsia="SimHei" w:cs="SimHei"/>
          <w:color w:val="FF0000"/>
          <w:sz w:val="28"/>
          <w:szCs w:val="28"/>
          <w:lang w:val="zh-CN"/>
        </w:rPr>
        <w:t xml:space="preserve"> </w:t>
      </w:r>
      <w:r>
        <w:rPr>
          <w:rFonts w:ascii="SimHei" w:eastAsia="SimHei" w:cs="SimHei" w:hint="eastAsia"/>
          <w:color w:val="FF0000"/>
          <w:sz w:val="28"/>
          <w:szCs w:val="28"/>
          <w:lang w:val="zh-CN"/>
        </w:rPr>
        <w:t>国籍</w:t>
      </w:r>
    </w:p>
    <w:p w:rsidR="00774D23" w:rsidRDefault="00774D23" w:rsidP="00E376D8">
      <w:pPr>
        <w:tabs>
          <w:tab w:val="left" w:pos="630"/>
        </w:tabs>
        <w:autoSpaceDE w:val="0"/>
        <w:autoSpaceDN w:val="0"/>
        <w:spacing w:after="240" w:line="340" w:lineRule="exact"/>
        <w:rPr>
          <w:szCs w:val="21"/>
          <w:lang w:val="fr-FR"/>
        </w:rPr>
      </w:pPr>
      <w:r>
        <w:rPr>
          <w:rFonts w:eastAsia="SimHei"/>
          <w:szCs w:val="21"/>
          <w:lang w:val="fr-FR"/>
        </w:rPr>
        <w:t>222.</w:t>
      </w:r>
      <w:r>
        <w:rPr>
          <w:rFonts w:eastAsia="SimHei"/>
          <w:szCs w:val="21"/>
          <w:lang w:val="fr-FR"/>
        </w:rPr>
        <w:tab/>
      </w:r>
      <w:r>
        <w:rPr>
          <w:rFonts w:ascii="SimSun" w:cs="SimSun" w:hint="eastAsia"/>
          <w:szCs w:val="21"/>
          <w:lang w:val="zh-CN"/>
        </w:rPr>
        <w:t>吉尔吉斯斯坦共和国司法部根据消除对妇女歧视委员会的建议制定了《关于对吉尔吉斯斯坦共和国国籍法进行修改》的法律草案，草案规定对具有歧视妇女性质的第</w:t>
      </w:r>
      <w:r>
        <w:rPr>
          <w:szCs w:val="21"/>
          <w:lang w:val="fr-FR"/>
        </w:rPr>
        <w:t>14</w:t>
      </w:r>
      <w:r>
        <w:rPr>
          <w:rFonts w:ascii="SimSun" w:cs="SimSun" w:hint="eastAsia"/>
          <w:szCs w:val="21"/>
          <w:lang w:val="zh-CN"/>
        </w:rPr>
        <w:t>和</w:t>
      </w:r>
      <w:r>
        <w:rPr>
          <w:szCs w:val="21"/>
          <w:lang w:val="fr-FR"/>
        </w:rPr>
        <w:t>19</w:t>
      </w:r>
      <w:r>
        <w:rPr>
          <w:rFonts w:ascii="SimSun" w:cs="SimSun" w:hint="eastAsia"/>
          <w:szCs w:val="21"/>
          <w:lang w:val="zh-CN"/>
        </w:rPr>
        <w:t>条进行修改。例如，根据吉尔吉斯斯坦共和国《国籍法》第</w:t>
      </w:r>
      <w:r>
        <w:rPr>
          <w:szCs w:val="21"/>
          <w:lang w:val="fr-FR"/>
        </w:rPr>
        <w:t>14</w:t>
      </w:r>
      <w:r>
        <w:rPr>
          <w:rFonts w:ascii="SimSun" w:cs="SimSun" w:hint="eastAsia"/>
          <w:szCs w:val="21"/>
          <w:lang w:val="zh-CN"/>
        </w:rPr>
        <w:t>条现在的措词，在吉尔吉斯斯坦共和国境内出生的婴儿，如果其父亲是吉尔吉斯斯坦国籍，不论其母亲国籍如何，该婴儿是吉尔吉斯斯坦国籍；在吉尔吉斯斯坦共和国境外出生的婴儿，如果其父亲是吉尔吉斯斯坦共和国国籍且在此期间在吉尔吉斯斯坦共和国境内常住地，该婴儿是吉尔吉斯斯坦国籍。草案还规定由父母双方签订书面协议解决这个问题，此时父亲不具备特殊地位。</w:t>
      </w:r>
    </w:p>
    <w:p w:rsidR="00774D23" w:rsidRDefault="00774D23">
      <w:pPr>
        <w:tabs>
          <w:tab w:val="left" w:pos="630"/>
        </w:tabs>
        <w:autoSpaceDE w:val="0"/>
        <w:autoSpaceDN w:val="0"/>
        <w:spacing w:after="360" w:line="360" w:lineRule="exact"/>
        <w:jc w:val="center"/>
        <w:rPr>
          <w:rFonts w:ascii="SimHei" w:eastAsia="SimHei" w:cs="SimHei"/>
          <w:color w:val="FF0000"/>
          <w:sz w:val="28"/>
          <w:szCs w:val="28"/>
          <w:lang w:val="zh-CN"/>
        </w:rPr>
      </w:pPr>
      <w:r>
        <w:rPr>
          <w:rFonts w:ascii="SimHei" w:eastAsia="SimHei" w:cs="SimHei" w:hint="eastAsia"/>
          <w:color w:val="FF0000"/>
          <w:sz w:val="28"/>
          <w:szCs w:val="28"/>
          <w:lang w:val="zh-CN"/>
        </w:rPr>
        <w:t>第</w:t>
      </w:r>
      <w:r>
        <w:rPr>
          <w:rFonts w:ascii="SimHei" w:eastAsia="SimHei" w:cs="SimHei"/>
          <w:color w:val="FF0000"/>
          <w:sz w:val="28"/>
          <w:szCs w:val="28"/>
          <w:lang w:val="zh-CN"/>
        </w:rPr>
        <w:t>10</w:t>
      </w:r>
      <w:r>
        <w:rPr>
          <w:rFonts w:ascii="SimHei" w:eastAsia="SimHei" w:cs="SimHei" w:hint="eastAsia"/>
          <w:color w:val="FF0000"/>
          <w:sz w:val="28"/>
          <w:szCs w:val="28"/>
          <w:lang w:val="zh-CN"/>
        </w:rPr>
        <w:t>条</w:t>
      </w:r>
      <w:r>
        <w:rPr>
          <w:rFonts w:ascii="SimHei" w:eastAsia="SimHei" w:cs="SimHei"/>
          <w:color w:val="FF0000"/>
          <w:sz w:val="28"/>
          <w:szCs w:val="28"/>
          <w:lang w:val="zh-CN"/>
        </w:rPr>
        <w:t xml:space="preserve"> </w:t>
      </w:r>
      <w:r>
        <w:rPr>
          <w:rFonts w:ascii="SimHei" w:eastAsia="SimHei" w:cs="SimHei" w:hint="eastAsia"/>
          <w:color w:val="FF0000"/>
          <w:sz w:val="28"/>
          <w:szCs w:val="28"/>
          <w:lang w:val="zh-CN"/>
        </w:rPr>
        <w:t>教育</w:t>
      </w:r>
    </w:p>
    <w:p w:rsidR="00774D23" w:rsidRDefault="00774D23" w:rsidP="00E376D8">
      <w:pPr>
        <w:tabs>
          <w:tab w:val="left" w:pos="630"/>
        </w:tabs>
        <w:autoSpaceDE w:val="0"/>
        <w:autoSpaceDN w:val="0"/>
        <w:spacing w:after="240" w:line="340" w:lineRule="exact"/>
        <w:rPr>
          <w:szCs w:val="21"/>
          <w:lang w:val="fr-FR"/>
        </w:rPr>
      </w:pPr>
      <w:r>
        <w:rPr>
          <w:rFonts w:eastAsia="SimHei"/>
          <w:szCs w:val="21"/>
          <w:lang w:val="fr-FR"/>
        </w:rPr>
        <w:t>223.</w:t>
      </w:r>
      <w:r>
        <w:rPr>
          <w:rFonts w:eastAsia="SimHei"/>
          <w:szCs w:val="21"/>
          <w:lang w:val="fr-FR"/>
        </w:rPr>
        <w:tab/>
        <w:t>2003</w:t>
      </w:r>
      <w:r>
        <w:rPr>
          <w:rFonts w:ascii="SimSun" w:cs="SimSun" w:hint="eastAsia"/>
          <w:szCs w:val="21"/>
          <w:lang w:val="zh-CN"/>
        </w:rPr>
        <w:t>年</w:t>
      </w:r>
      <w:r>
        <w:rPr>
          <w:szCs w:val="21"/>
          <w:lang w:val="fr-FR"/>
        </w:rPr>
        <w:t>4</w:t>
      </w:r>
      <w:r>
        <w:rPr>
          <w:rFonts w:ascii="SimSun" w:cs="SimSun" w:hint="eastAsia"/>
          <w:szCs w:val="21"/>
          <w:lang w:val="zh-CN"/>
        </w:rPr>
        <w:t>月</w:t>
      </w:r>
      <w:r>
        <w:rPr>
          <w:szCs w:val="21"/>
          <w:lang w:val="fr-FR"/>
        </w:rPr>
        <w:t>30</w:t>
      </w:r>
      <w:r>
        <w:rPr>
          <w:rFonts w:ascii="SimSun" w:cs="SimSun" w:hint="eastAsia"/>
          <w:szCs w:val="21"/>
          <w:lang w:val="zh-CN"/>
        </w:rPr>
        <w:t>日通过了吉尔吉斯斯坦共和国《教育法》。《教育法》不允许性别歧视（第</w:t>
      </w:r>
      <w:r>
        <w:rPr>
          <w:szCs w:val="21"/>
          <w:lang w:val="fr-FR"/>
        </w:rPr>
        <w:t>3</w:t>
      </w:r>
      <w:r>
        <w:rPr>
          <w:rFonts w:ascii="SimSun" w:cs="SimSun" w:hint="eastAsia"/>
          <w:szCs w:val="21"/>
          <w:lang w:val="zh-CN"/>
        </w:rPr>
        <w:t>条），该法律第</w:t>
      </w:r>
      <w:r>
        <w:rPr>
          <w:szCs w:val="21"/>
          <w:lang w:val="fr-FR"/>
        </w:rPr>
        <w:t>52</w:t>
      </w:r>
      <w:r>
        <w:rPr>
          <w:rFonts w:ascii="SimSun" w:cs="SimSun" w:hint="eastAsia"/>
          <w:szCs w:val="21"/>
          <w:lang w:val="zh-CN"/>
        </w:rPr>
        <w:t>条承认吉尔吉斯斯坦共和国议会批准的国际条约准则具有优先效力。</w:t>
      </w:r>
    </w:p>
    <w:p w:rsidR="00774D23" w:rsidRDefault="00774D23" w:rsidP="00E376D8">
      <w:pPr>
        <w:tabs>
          <w:tab w:val="left" w:pos="630"/>
        </w:tabs>
        <w:autoSpaceDE w:val="0"/>
        <w:autoSpaceDN w:val="0"/>
        <w:spacing w:after="240" w:line="340" w:lineRule="exact"/>
        <w:rPr>
          <w:szCs w:val="21"/>
          <w:lang w:val="fr-FR"/>
        </w:rPr>
      </w:pPr>
      <w:r>
        <w:rPr>
          <w:szCs w:val="21"/>
          <w:lang w:val="fr-FR"/>
        </w:rPr>
        <w:t>224.</w:t>
      </w:r>
      <w:r>
        <w:rPr>
          <w:szCs w:val="21"/>
          <w:lang w:val="fr-FR"/>
        </w:rPr>
        <w:tab/>
      </w:r>
      <w:r>
        <w:rPr>
          <w:rFonts w:ascii="SimSun" w:cs="SimSun" w:hint="eastAsia"/>
          <w:spacing w:val="-4"/>
          <w:szCs w:val="21"/>
          <w:lang w:val="zh-CN"/>
        </w:rPr>
        <w:t>吉尔吉斯斯坦从</w:t>
      </w:r>
      <w:r>
        <w:rPr>
          <w:spacing w:val="-4"/>
          <w:szCs w:val="21"/>
          <w:lang w:val="fr-FR"/>
        </w:rPr>
        <w:t>2002</w:t>
      </w:r>
      <w:r>
        <w:rPr>
          <w:rFonts w:ascii="SimSun" w:cs="SimSun" w:hint="eastAsia"/>
          <w:spacing w:val="-4"/>
          <w:szCs w:val="21"/>
          <w:lang w:val="zh-CN"/>
        </w:rPr>
        <w:t>年开始实行中学毕业生全国统一测试制度，其任务之一是支助来自农村地区的中学毕业生（女生和男生）。女生参加测试的热情和考试成绩比男生高得多。例如，据教育和学习方法评估中心统计</w:t>
      </w:r>
      <w:r>
        <w:rPr>
          <w:rFonts w:hint="eastAsia"/>
          <w:spacing w:val="-4"/>
          <w:szCs w:val="21"/>
          <w:lang w:val="zh-CN"/>
        </w:rPr>
        <w:t>，</w:t>
      </w:r>
      <w:r>
        <w:rPr>
          <w:rFonts w:hint="eastAsia"/>
          <w:spacing w:val="-4"/>
          <w:szCs w:val="21"/>
          <w:lang w:val="zh-CN"/>
        </w:rPr>
        <w:t>2005</w:t>
      </w:r>
      <w:r>
        <w:rPr>
          <w:rFonts w:hint="eastAsia"/>
          <w:spacing w:val="-4"/>
          <w:szCs w:val="21"/>
          <w:lang w:val="zh-CN"/>
        </w:rPr>
        <w:t>年</w:t>
      </w:r>
      <w:r>
        <w:rPr>
          <w:rFonts w:ascii="SimSun" w:cs="SimSun" w:hint="eastAsia"/>
          <w:spacing w:val="-4"/>
          <w:szCs w:val="21"/>
          <w:lang w:val="zh-CN"/>
        </w:rPr>
        <w:t>女生中参加全国测试的占</w:t>
      </w:r>
      <w:r>
        <w:rPr>
          <w:spacing w:val="-4"/>
          <w:szCs w:val="21"/>
          <w:lang w:val="fr-FR"/>
        </w:rPr>
        <w:t>60.4%</w:t>
      </w:r>
      <w:r>
        <w:rPr>
          <w:rFonts w:ascii="SimSun" w:cs="SimSun" w:hint="eastAsia"/>
          <w:spacing w:val="-4"/>
          <w:szCs w:val="21"/>
          <w:lang w:val="zh-CN"/>
        </w:rPr>
        <w:t>，而男生只有</w:t>
      </w:r>
      <w:r>
        <w:rPr>
          <w:spacing w:val="-4"/>
          <w:szCs w:val="21"/>
          <w:lang w:val="fr-FR"/>
        </w:rPr>
        <w:t>39.6%</w:t>
      </w:r>
      <w:r>
        <w:rPr>
          <w:rFonts w:ascii="SimSun" w:cs="SimSun" w:hint="eastAsia"/>
          <w:spacing w:val="-4"/>
          <w:szCs w:val="21"/>
          <w:lang w:val="zh-CN"/>
        </w:rPr>
        <w:t>。女生的平均成绩为</w:t>
      </w:r>
      <w:r>
        <w:rPr>
          <w:spacing w:val="-4"/>
          <w:szCs w:val="21"/>
          <w:lang w:val="fr-FR"/>
        </w:rPr>
        <w:t>113.8</w:t>
      </w:r>
      <w:r>
        <w:rPr>
          <w:rFonts w:ascii="SimSun" w:cs="SimSun" w:hint="eastAsia"/>
          <w:spacing w:val="-4"/>
          <w:szCs w:val="21"/>
          <w:lang w:val="zh-CN"/>
        </w:rPr>
        <w:t>分，男生为</w:t>
      </w:r>
      <w:r>
        <w:rPr>
          <w:spacing w:val="-4"/>
          <w:szCs w:val="21"/>
          <w:lang w:val="fr-FR"/>
        </w:rPr>
        <w:t>111.1</w:t>
      </w:r>
      <w:r>
        <w:rPr>
          <w:rFonts w:ascii="SimSun" w:cs="SimSun" w:hint="eastAsia"/>
          <w:spacing w:val="-4"/>
          <w:szCs w:val="21"/>
          <w:lang w:val="zh-CN"/>
        </w:rPr>
        <w:t>分。</w:t>
      </w:r>
    </w:p>
    <w:p w:rsidR="00774D23" w:rsidRDefault="00774D23" w:rsidP="00E376D8">
      <w:pPr>
        <w:tabs>
          <w:tab w:val="left" w:pos="630"/>
        </w:tabs>
        <w:autoSpaceDE w:val="0"/>
        <w:autoSpaceDN w:val="0"/>
        <w:spacing w:after="240" w:line="340" w:lineRule="exact"/>
        <w:rPr>
          <w:szCs w:val="21"/>
          <w:lang w:val="fr-FR"/>
        </w:rPr>
      </w:pPr>
      <w:r>
        <w:rPr>
          <w:szCs w:val="21"/>
          <w:lang w:val="fr-FR"/>
        </w:rPr>
        <w:t>225.</w:t>
      </w:r>
      <w:r>
        <w:rPr>
          <w:szCs w:val="21"/>
          <w:lang w:val="fr-FR"/>
        </w:rPr>
        <w:tab/>
      </w:r>
      <w:r>
        <w:rPr>
          <w:rFonts w:ascii="SimSun" w:cs="SimSun" w:hint="eastAsia"/>
          <w:szCs w:val="21"/>
          <w:lang w:val="zh-CN"/>
        </w:rPr>
        <w:t>截止</w:t>
      </w:r>
      <w:r>
        <w:rPr>
          <w:szCs w:val="21"/>
          <w:lang w:val="fr-FR"/>
        </w:rPr>
        <w:t>2005/2006</w:t>
      </w:r>
      <w:r>
        <w:rPr>
          <w:rFonts w:ascii="SimSun" w:cs="SimSun" w:hint="eastAsia"/>
          <w:szCs w:val="21"/>
          <w:lang w:val="zh-CN"/>
        </w:rPr>
        <w:t>学年初，小学生中女生占</w:t>
      </w:r>
      <w:r>
        <w:rPr>
          <w:szCs w:val="21"/>
          <w:lang w:val="fr-FR"/>
        </w:rPr>
        <w:t>48.8%</w:t>
      </w:r>
      <w:r>
        <w:rPr>
          <w:rFonts w:ascii="SimSun" w:cs="SimSun" w:hint="eastAsia"/>
          <w:szCs w:val="21"/>
          <w:lang w:val="zh-CN"/>
        </w:rPr>
        <w:t>，中学生中女生占</w:t>
      </w:r>
      <w:r>
        <w:rPr>
          <w:szCs w:val="21"/>
          <w:lang w:val="fr-FR"/>
        </w:rPr>
        <w:t xml:space="preserve"> 53%</w:t>
      </w:r>
      <w:r>
        <w:rPr>
          <w:rFonts w:ascii="SimSun" w:cs="SimSun" w:hint="eastAsia"/>
          <w:szCs w:val="21"/>
          <w:lang w:val="zh-CN"/>
        </w:rPr>
        <w:t>。职业技术学校学生中女生占</w:t>
      </w:r>
      <w:r>
        <w:rPr>
          <w:szCs w:val="21"/>
          <w:lang w:val="fr-FR"/>
        </w:rPr>
        <w:t>35.3%</w:t>
      </w:r>
      <w:r>
        <w:rPr>
          <w:rFonts w:ascii="SimSun" w:cs="SimSun" w:hint="eastAsia"/>
          <w:szCs w:val="21"/>
          <w:lang w:val="zh-CN"/>
        </w:rPr>
        <w:t>，中等职业学校学生中女生占</w:t>
      </w:r>
      <w:r>
        <w:rPr>
          <w:szCs w:val="21"/>
          <w:lang w:val="fr-FR"/>
        </w:rPr>
        <w:t>62.6%</w:t>
      </w:r>
      <w:r>
        <w:rPr>
          <w:rFonts w:ascii="SimSun" w:cs="SimSun" w:hint="eastAsia"/>
          <w:szCs w:val="21"/>
          <w:lang w:val="zh-CN"/>
        </w:rPr>
        <w:t>。</w:t>
      </w:r>
    </w:p>
    <w:p w:rsidR="00774D23" w:rsidRDefault="00774D23">
      <w:pPr>
        <w:tabs>
          <w:tab w:val="left" w:pos="630"/>
        </w:tabs>
        <w:autoSpaceDE w:val="0"/>
        <w:autoSpaceDN w:val="0"/>
        <w:spacing w:after="240" w:line="360" w:lineRule="exact"/>
        <w:rPr>
          <w:szCs w:val="21"/>
          <w:lang w:val="fr-FR"/>
        </w:rPr>
      </w:pPr>
      <w:r>
        <w:rPr>
          <w:szCs w:val="21"/>
          <w:lang w:val="fr-FR"/>
        </w:rPr>
        <w:t>226.</w:t>
      </w:r>
      <w:r>
        <w:rPr>
          <w:szCs w:val="21"/>
          <w:lang w:val="fr-FR"/>
        </w:rPr>
        <w:tab/>
      </w:r>
      <w:r>
        <w:rPr>
          <w:rFonts w:ascii="SimSun" w:cs="SimSun" w:hint="eastAsia"/>
          <w:szCs w:val="21"/>
          <w:lang w:val="zh-CN"/>
        </w:rPr>
        <w:t>高等职业学校按专业分类的男女比例（截止</w:t>
      </w:r>
      <w:r>
        <w:rPr>
          <w:szCs w:val="21"/>
          <w:lang w:val="fr-FR"/>
        </w:rPr>
        <w:t>2005</w:t>
      </w:r>
      <w:r>
        <w:rPr>
          <w:rFonts w:hint="eastAsia"/>
          <w:szCs w:val="21"/>
          <w:lang w:val="fr-FR"/>
        </w:rPr>
        <w:t>-</w:t>
      </w:r>
      <w:r>
        <w:rPr>
          <w:szCs w:val="21"/>
          <w:lang w:val="fr-FR"/>
        </w:rPr>
        <w:t>2006</w:t>
      </w:r>
      <w:r>
        <w:rPr>
          <w:rFonts w:ascii="SimSun" w:cs="SimSun" w:hint="eastAsia"/>
          <w:szCs w:val="21"/>
          <w:lang w:val="zh-CN"/>
        </w:rPr>
        <w:t>学年初）见下表：</w:t>
      </w:r>
    </w:p>
    <w:tbl>
      <w:tblPr>
        <w:tblW w:w="0" w:type="auto"/>
        <w:tblInd w:w="108" w:type="dxa"/>
        <w:tblLayout w:type="fixed"/>
        <w:tblLook w:val="0000" w:firstRow="0" w:lastRow="0" w:firstColumn="0" w:lastColumn="0" w:noHBand="0" w:noVBand="0"/>
      </w:tblPr>
      <w:tblGrid>
        <w:gridCol w:w="4270"/>
        <w:gridCol w:w="1392"/>
        <w:gridCol w:w="1393"/>
        <w:gridCol w:w="1393"/>
        <w:gridCol w:w="1393"/>
      </w:tblGrid>
      <w:tr w:rsidR="00774D23">
        <w:tblPrEx>
          <w:tblCellMar>
            <w:top w:w="0" w:type="dxa"/>
            <w:bottom w:w="0" w:type="dxa"/>
          </w:tblCellMar>
        </w:tblPrEx>
        <w:trPr>
          <w:cantSplit/>
          <w:tblHeader/>
        </w:trPr>
        <w:tc>
          <w:tcPr>
            <w:tcW w:w="4270" w:type="dxa"/>
            <w:vMerge w:val="restart"/>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20" w:lineRule="exact"/>
              <w:rPr>
                <w:rFonts w:eastAsia="SimHei"/>
                <w:color w:val="FF0000"/>
                <w:sz w:val="18"/>
                <w:szCs w:val="18"/>
                <w:lang w:val="fr-FR"/>
              </w:rPr>
            </w:pPr>
            <w:r>
              <w:rPr>
                <w:rFonts w:ascii="SimHei" w:eastAsia="SimHei" w:cs="SimHei" w:hint="eastAsia"/>
                <w:color w:val="FF0000"/>
                <w:sz w:val="18"/>
                <w:szCs w:val="18"/>
                <w:lang w:val="zh-CN"/>
              </w:rPr>
              <w:t>专业</w:t>
            </w:r>
          </w:p>
        </w:tc>
        <w:tc>
          <w:tcPr>
            <w:tcW w:w="2785"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rFonts w:eastAsia="SimHei"/>
                <w:color w:val="FF0000"/>
                <w:sz w:val="18"/>
                <w:szCs w:val="18"/>
                <w:lang w:val="fr-FR"/>
              </w:rPr>
            </w:pPr>
            <w:r>
              <w:rPr>
                <w:rFonts w:ascii="SimHei" w:eastAsia="SimHei" w:cs="SimHei" w:hint="eastAsia"/>
                <w:color w:val="FF0000"/>
                <w:sz w:val="18"/>
                <w:szCs w:val="18"/>
                <w:lang w:val="zh-CN"/>
              </w:rPr>
              <w:t>占各自总数的百分比</w:t>
            </w:r>
          </w:p>
        </w:tc>
        <w:tc>
          <w:tcPr>
            <w:tcW w:w="2786"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rFonts w:eastAsia="SimHei"/>
                <w:color w:val="FF0000"/>
                <w:sz w:val="18"/>
                <w:szCs w:val="18"/>
                <w:lang w:val="fr-FR"/>
              </w:rPr>
            </w:pPr>
            <w:r>
              <w:rPr>
                <w:rFonts w:ascii="SimHei" w:eastAsia="SimHei" w:cs="SimHei" w:hint="eastAsia"/>
                <w:color w:val="FF0000"/>
                <w:sz w:val="18"/>
                <w:szCs w:val="18"/>
                <w:lang w:val="zh-CN"/>
              </w:rPr>
              <w:t>男女各占总数的百分比</w:t>
            </w:r>
          </w:p>
        </w:tc>
      </w:tr>
      <w:tr w:rsidR="00774D23">
        <w:tblPrEx>
          <w:tblCellMar>
            <w:top w:w="0" w:type="dxa"/>
            <w:bottom w:w="0" w:type="dxa"/>
          </w:tblCellMar>
        </w:tblPrEx>
        <w:trPr>
          <w:cantSplit/>
          <w:tblHeader/>
        </w:trPr>
        <w:tc>
          <w:tcPr>
            <w:tcW w:w="4270" w:type="dxa"/>
            <w:vMerge/>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rFonts w:eastAsia="SimHei"/>
                <w:color w:val="FF0000"/>
                <w:sz w:val="18"/>
                <w:szCs w:val="18"/>
                <w:lang w:val="fr-FR"/>
              </w:rPr>
            </w:pP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rFonts w:eastAsia="SimHei"/>
                <w:color w:val="FF0000"/>
                <w:sz w:val="18"/>
                <w:szCs w:val="18"/>
                <w:lang w:val="fr-FR"/>
              </w:rPr>
            </w:pPr>
            <w:r>
              <w:rPr>
                <w:rFonts w:ascii="SimHei" w:eastAsia="SimHei" w:cs="SimHei" w:hint="eastAsia"/>
                <w:color w:val="FF0000"/>
                <w:sz w:val="18"/>
                <w:szCs w:val="18"/>
                <w:lang w:val="zh-CN"/>
              </w:rPr>
              <w:t>女生</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rFonts w:eastAsia="SimHei"/>
                <w:color w:val="FF0000"/>
                <w:sz w:val="18"/>
                <w:szCs w:val="18"/>
                <w:lang w:val="fr-FR"/>
              </w:rPr>
            </w:pPr>
            <w:r>
              <w:rPr>
                <w:rFonts w:ascii="SimHei" w:eastAsia="SimHei" w:cs="SimHei" w:hint="eastAsia"/>
                <w:color w:val="FF0000"/>
                <w:sz w:val="18"/>
                <w:szCs w:val="18"/>
                <w:lang w:val="zh-CN"/>
              </w:rPr>
              <w:t>男生</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rFonts w:eastAsia="SimHei"/>
                <w:color w:val="FF0000"/>
                <w:sz w:val="18"/>
                <w:szCs w:val="18"/>
                <w:lang w:val="fr-FR"/>
              </w:rPr>
            </w:pPr>
            <w:r>
              <w:rPr>
                <w:rFonts w:ascii="SimHei" w:eastAsia="SimHei" w:cs="SimHei" w:hint="eastAsia"/>
                <w:color w:val="FF0000"/>
                <w:sz w:val="18"/>
                <w:szCs w:val="18"/>
                <w:lang w:val="zh-CN"/>
              </w:rPr>
              <w:t>女生</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rFonts w:eastAsia="SimHei"/>
                <w:color w:val="FF0000"/>
                <w:sz w:val="18"/>
                <w:szCs w:val="18"/>
                <w:lang w:val="fr-FR"/>
              </w:rPr>
            </w:pPr>
            <w:r>
              <w:rPr>
                <w:rFonts w:ascii="SimHei" w:eastAsia="SimHei" w:cs="SimHei" w:hint="eastAsia"/>
                <w:color w:val="FF0000"/>
                <w:sz w:val="18"/>
                <w:szCs w:val="18"/>
                <w:lang w:val="zh-CN"/>
              </w:rPr>
              <w:t>男生</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绝对数</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100.0</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100.0</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55.6</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44.4</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人文科学</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12.1</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10.8</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58.2</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41.8</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教育</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36.1</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9.0</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83.4</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16.6</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艺术</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0.5</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0.5</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55.5</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44.5</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农业科学</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0.2</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1.2</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18.4</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81.6</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社会和行为科学</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7.7</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5.0</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65.9</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34.1</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新闻和信息</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1.3</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0.5</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77.1</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22.9</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商业和管理</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17.8</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15.7</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58.7</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41.3</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法学</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5.5</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13.7</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33.4</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66.6</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生命科学</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1.4</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0.2</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91.2</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8.8</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人体科学</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0.7</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0.3</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72.6</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27.4</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数学和统计学</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0.2</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0.1</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73.7</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26.3</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计算机专业</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4.6</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9.0</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39.0</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61.0</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工程学和工程管理专业</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3.8</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12.1</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28.2</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71.8</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生产和加工部门</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0.6</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0.7</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52.5</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47.5</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建筑和土木工程</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0.7</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2.6</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24.7</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75.3</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兽医学</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0.2</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0.6</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24.7</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75.3</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保健</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2.9</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3.6</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49.8</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50.2</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服务领域</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0.7</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0.3</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73.3</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26.7</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运输</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0.5</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8.8</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6.6</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93.4</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环保</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1.1</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2.7</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34.2</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65.8</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安全部门</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0.5</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2.2</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22.7</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77.3</w:t>
            </w:r>
          </w:p>
        </w:tc>
      </w:tr>
      <w:tr w:rsidR="00774D23">
        <w:tblPrEx>
          <w:tblCellMar>
            <w:top w:w="0" w:type="dxa"/>
            <w:bottom w:w="0" w:type="dxa"/>
          </w:tblCellMar>
        </w:tblPrEx>
        <w:tc>
          <w:tcPr>
            <w:tcW w:w="42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其他专业</w:t>
            </w:r>
          </w:p>
        </w:tc>
        <w:tc>
          <w:tcPr>
            <w:tcW w:w="139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0.9</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0.2</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82.8</w:t>
            </w:r>
          </w:p>
        </w:tc>
        <w:tc>
          <w:tcPr>
            <w:tcW w:w="139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17.2</w:t>
            </w:r>
          </w:p>
        </w:tc>
      </w:tr>
    </w:tbl>
    <w:p w:rsidR="00774D23" w:rsidRDefault="00774D23">
      <w:pPr>
        <w:tabs>
          <w:tab w:val="left" w:pos="630"/>
        </w:tabs>
        <w:autoSpaceDE w:val="0"/>
        <w:autoSpaceDN w:val="0"/>
        <w:spacing w:after="240" w:line="360" w:lineRule="exact"/>
        <w:rPr>
          <w:sz w:val="18"/>
          <w:szCs w:val="18"/>
          <w:lang w:val="fr-FR"/>
        </w:rPr>
      </w:pPr>
      <w:r>
        <w:rPr>
          <w:rFonts w:ascii="SimSun" w:cs="SimSun" w:hint="eastAsia"/>
          <w:sz w:val="18"/>
          <w:szCs w:val="18"/>
          <w:lang w:val="zh-CN"/>
        </w:rPr>
        <w:t>在高等专业学校学生中女生占</w:t>
      </w:r>
      <w:r>
        <w:rPr>
          <w:sz w:val="18"/>
          <w:szCs w:val="18"/>
          <w:lang w:val="fr-FR"/>
        </w:rPr>
        <w:t>55.6%</w:t>
      </w:r>
      <w:r>
        <w:rPr>
          <w:rFonts w:ascii="SimSun" w:cs="SimSun" w:hint="eastAsia"/>
          <w:sz w:val="18"/>
          <w:szCs w:val="18"/>
          <w:lang w:val="zh-CN"/>
        </w:rPr>
        <w:t>。高等学校大部分女生选择教育、商业和管理、人文科学专业（分别占</w:t>
      </w:r>
      <w:r>
        <w:rPr>
          <w:sz w:val="18"/>
          <w:szCs w:val="18"/>
          <w:lang w:val="fr-FR"/>
        </w:rPr>
        <w:t>36.1%</w:t>
      </w:r>
      <w:r>
        <w:rPr>
          <w:rFonts w:ascii="SimSun" w:cs="SimSun" w:hint="eastAsia"/>
          <w:sz w:val="18"/>
          <w:szCs w:val="18"/>
          <w:lang w:val="zh-CN"/>
        </w:rPr>
        <w:t>、</w:t>
      </w:r>
      <w:r>
        <w:rPr>
          <w:sz w:val="18"/>
          <w:szCs w:val="18"/>
          <w:lang w:val="fr-FR"/>
        </w:rPr>
        <w:t>17.8%</w:t>
      </w:r>
      <w:r>
        <w:rPr>
          <w:rFonts w:ascii="SimSun" w:cs="SimSun" w:hint="eastAsia"/>
          <w:sz w:val="18"/>
          <w:szCs w:val="18"/>
          <w:lang w:val="zh-CN"/>
        </w:rPr>
        <w:t>和</w:t>
      </w:r>
      <w:r>
        <w:rPr>
          <w:sz w:val="18"/>
          <w:szCs w:val="18"/>
          <w:lang w:val="fr-FR"/>
        </w:rPr>
        <w:t>12.1%</w:t>
      </w:r>
      <w:r>
        <w:rPr>
          <w:rFonts w:ascii="SimSun" w:cs="SimSun" w:hint="eastAsia"/>
          <w:sz w:val="18"/>
          <w:szCs w:val="18"/>
          <w:lang w:val="zh-CN"/>
        </w:rPr>
        <w:t>）。</w:t>
      </w:r>
    </w:p>
    <w:p w:rsidR="00774D23" w:rsidRDefault="00774D23">
      <w:pPr>
        <w:tabs>
          <w:tab w:val="left" w:pos="630"/>
        </w:tabs>
        <w:autoSpaceDE w:val="0"/>
        <w:autoSpaceDN w:val="0"/>
        <w:spacing w:after="240" w:line="360" w:lineRule="exact"/>
        <w:rPr>
          <w:szCs w:val="21"/>
          <w:lang w:val="fr-FR"/>
        </w:rPr>
      </w:pPr>
      <w:r>
        <w:rPr>
          <w:szCs w:val="21"/>
          <w:lang w:val="fr-FR"/>
        </w:rPr>
        <w:t>227.</w:t>
      </w:r>
      <w:r>
        <w:rPr>
          <w:szCs w:val="21"/>
          <w:lang w:val="fr-FR"/>
        </w:rPr>
        <w:tab/>
      </w:r>
      <w:r>
        <w:rPr>
          <w:rFonts w:ascii="SimSun" w:cs="SimSun" w:hint="eastAsia"/>
          <w:szCs w:val="21"/>
          <w:lang w:val="zh-CN"/>
        </w:rPr>
        <w:t>中学和大学毕业生男女比例见下表（截止学年初）：</w:t>
      </w:r>
    </w:p>
    <w:tbl>
      <w:tblPr>
        <w:tblW w:w="0" w:type="auto"/>
        <w:tblInd w:w="108" w:type="dxa"/>
        <w:tblLayout w:type="fixed"/>
        <w:tblLook w:val="0000" w:firstRow="0" w:lastRow="0" w:firstColumn="0" w:lastColumn="0" w:noHBand="0" w:noVBand="0"/>
      </w:tblPr>
      <w:tblGrid>
        <w:gridCol w:w="4320"/>
        <w:gridCol w:w="1207"/>
        <w:gridCol w:w="1079"/>
        <w:gridCol w:w="1081"/>
        <w:gridCol w:w="1139"/>
        <w:gridCol w:w="1131"/>
      </w:tblGrid>
      <w:tr w:rsidR="00774D23">
        <w:tblPrEx>
          <w:tblCellMar>
            <w:top w:w="0" w:type="dxa"/>
            <w:bottom w:w="0" w:type="dxa"/>
          </w:tblCellMar>
        </w:tblPrEx>
        <w:trPr>
          <w:cantSplit/>
          <w:tblHeader/>
        </w:trPr>
        <w:tc>
          <w:tcPr>
            <w:tcW w:w="4320" w:type="dxa"/>
            <w:vMerge w:val="restart"/>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20" w:lineRule="exact"/>
              <w:rPr>
                <w:rFonts w:ascii="SimHei" w:eastAsia="SimHei" w:cs="SimHei"/>
                <w:color w:val="FF0000"/>
                <w:sz w:val="18"/>
                <w:szCs w:val="18"/>
                <w:lang w:val="zh-CN"/>
              </w:rPr>
            </w:pPr>
          </w:p>
        </w:tc>
        <w:tc>
          <w:tcPr>
            <w:tcW w:w="1207" w:type="dxa"/>
            <w:vMerge w:val="restart"/>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2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毕业生总数</w:t>
            </w:r>
          </w:p>
        </w:tc>
        <w:tc>
          <w:tcPr>
            <w:tcW w:w="1079" w:type="dxa"/>
            <w:vMerge w:val="restart"/>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2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女生</w:t>
            </w:r>
          </w:p>
        </w:tc>
        <w:tc>
          <w:tcPr>
            <w:tcW w:w="1081" w:type="dxa"/>
            <w:vMerge w:val="restart"/>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2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男生</w:t>
            </w:r>
          </w:p>
        </w:tc>
        <w:tc>
          <w:tcPr>
            <w:tcW w:w="2270"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毕业生男女比例</w:t>
            </w:r>
          </w:p>
        </w:tc>
      </w:tr>
      <w:tr w:rsidR="00774D23">
        <w:tblPrEx>
          <w:tblCellMar>
            <w:top w:w="0" w:type="dxa"/>
            <w:bottom w:w="0" w:type="dxa"/>
          </w:tblCellMar>
        </w:tblPrEx>
        <w:trPr>
          <w:cantSplit/>
          <w:tblHeader/>
        </w:trPr>
        <w:tc>
          <w:tcPr>
            <w:tcW w:w="4320" w:type="dxa"/>
            <w:vMerge/>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rFonts w:ascii="SimHei" w:eastAsia="SimHei" w:cs="SimHei"/>
                <w:color w:val="FF0000"/>
                <w:sz w:val="18"/>
                <w:szCs w:val="18"/>
                <w:lang w:val="zh-CN"/>
              </w:rPr>
            </w:pPr>
          </w:p>
        </w:tc>
        <w:tc>
          <w:tcPr>
            <w:tcW w:w="1207" w:type="dxa"/>
            <w:vMerge/>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rFonts w:ascii="SimHei" w:eastAsia="SimHei" w:cs="SimHei"/>
                <w:color w:val="FF0000"/>
                <w:sz w:val="18"/>
                <w:szCs w:val="18"/>
                <w:lang w:val="zh-CN"/>
              </w:rPr>
            </w:pPr>
          </w:p>
        </w:tc>
        <w:tc>
          <w:tcPr>
            <w:tcW w:w="1079" w:type="dxa"/>
            <w:vMerge/>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rFonts w:ascii="SimHei" w:eastAsia="SimHei" w:cs="SimHei"/>
                <w:color w:val="FF0000"/>
                <w:sz w:val="18"/>
                <w:szCs w:val="18"/>
                <w:lang w:val="zh-CN"/>
              </w:rPr>
            </w:pPr>
          </w:p>
        </w:tc>
        <w:tc>
          <w:tcPr>
            <w:tcW w:w="1081" w:type="dxa"/>
            <w:vMerge/>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rFonts w:ascii="SimHei" w:eastAsia="SimHei" w:cs="SimHei"/>
                <w:color w:val="FF0000"/>
                <w:sz w:val="18"/>
                <w:szCs w:val="18"/>
                <w:lang w:val="zh-CN"/>
              </w:rPr>
            </w:pPr>
          </w:p>
        </w:tc>
        <w:tc>
          <w:tcPr>
            <w:tcW w:w="11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女生</w:t>
            </w:r>
          </w:p>
        </w:tc>
        <w:tc>
          <w:tcPr>
            <w:tcW w:w="113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男生</w:t>
            </w:r>
          </w:p>
        </w:tc>
      </w:tr>
      <w:tr w:rsidR="00774D23">
        <w:tblPrEx>
          <w:tblCellMar>
            <w:top w:w="0" w:type="dxa"/>
            <w:bottom w:w="0" w:type="dxa"/>
          </w:tblCellMar>
        </w:tblPrEx>
        <w:tc>
          <w:tcPr>
            <w:tcW w:w="4320" w:type="dxa"/>
            <w:tcBorders>
              <w:top w:val="single" w:sz="6" w:space="0" w:color="auto"/>
              <w:left w:val="single" w:sz="6" w:space="0" w:color="auto"/>
              <w:bottom w:val="single" w:sz="6" w:space="0" w:color="auto"/>
              <w:right w:val="nil"/>
            </w:tcBorders>
          </w:tcPr>
          <w:p w:rsidR="00774D23" w:rsidRDefault="00774D23">
            <w:pPr>
              <w:tabs>
                <w:tab w:val="left" w:pos="630"/>
              </w:tabs>
              <w:autoSpaceDE w:val="0"/>
              <w:autoSpaceDN w:val="0"/>
              <w:spacing w:after="120" w:line="320" w:lineRule="exact"/>
              <w:rPr>
                <w:sz w:val="18"/>
                <w:szCs w:val="18"/>
                <w:lang w:val="fr-FR"/>
              </w:rPr>
            </w:pPr>
            <w:r>
              <w:rPr>
                <w:rFonts w:eastAsia="SimHei"/>
                <w:sz w:val="18"/>
                <w:szCs w:val="18"/>
                <w:lang w:val="fr-FR"/>
              </w:rPr>
              <w:t>2002/2003</w:t>
            </w:r>
            <w:r>
              <w:rPr>
                <w:rFonts w:ascii="SimSun" w:cs="SimSun" w:hint="eastAsia"/>
                <w:sz w:val="18"/>
                <w:szCs w:val="18"/>
                <w:lang w:val="zh-CN"/>
              </w:rPr>
              <w:t>学年</w:t>
            </w:r>
          </w:p>
        </w:tc>
        <w:tc>
          <w:tcPr>
            <w:tcW w:w="1207" w:type="dxa"/>
            <w:tcBorders>
              <w:top w:val="single" w:sz="6" w:space="0" w:color="auto"/>
              <w:left w:val="nil"/>
              <w:bottom w:val="single" w:sz="6" w:space="0" w:color="auto"/>
              <w:right w:val="nil"/>
            </w:tcBorders>
          </w:tcPr>
          <w:p w:rsidR="00774D23" w:rsidRDefault="00774D23">
            <w:pPr>
              <w:tabs>
                <w:tab w:val="left" w:pos="630"/>
              </w:tabs>
              <w:autoSpaceDE w:val="0"/>
              <w:autoSpaceDN w:val="0"/>
              <w:spacing w:after="120" w:line="320" w:lineRule="exact"/>
              <w:rPr>
                <w:sz w:val="18"/>
                <w:szCs w:val="18"/>
                <w:lang w:val="fr-FR"/>
              </w:rPr>
            </w:pPr>
          </w:p>
        </w:tc>
        <w:tc>
          <w:tcPr>
            <w:tcW w:w="1079" w:type="dxa"/>
            <w:tcBorders>
              <w:top w:val="single" w:sz="6" w:space="0" w:color="auto"/>
              <w:left w:val="nil"/>
              <w:bottom w:val="single" w:sz="6" w:space="0" w:color="auto"/>
              <w:right w:val="nil"/>
            </w:tcBorders>
          </w:tcPr>
          <w:p w:rsidR="00774D23" w:rsidRDefault="00774D23">
            <w:pPr>
              <w:tabs>
                <w:tab w:val="left" w:pos="630"/>
              </w:tabs>
              <w:autoSpaceDE w:val="0"/>
              <w:autoSpaceDN w:val="0"/>
              <w:spacing w:after="120" w:line="320" w:lineRule="exact"/>
              <w:rPr>
                <w:sz w:val="18"/>
                <w:szCs w:val="18"/>
                <w:lang w:val="fr-FR"/>
              </w:rPr>
            </w:pPr>
          </w:p>
        </w:tc>
        <w:tc>
          <w:tcPr>
            <w:tcW w:w="1081" w:type="dxa"/>
            <w:tcBorders>
              <w:top w:val="single" w:sz="6" w:space="0" w:color="auto"/>
              <w:left w:val="nil"/>
              <w:bottom w:val="single" w:sz="6" w:space="0" w:color="auto"/>
              <w:right w:val="nil"/>
            </w:tcBorders>
          </w:tcPr>
          <w:p w:rsidR="00774D23" w:rsidRDefault="00774D23">
            <w:pPr>
              <w:tabs>
                <w:tab w:val="left" w:pos="630"/>
              </w:tabs>
              <w:autoSpaceDE w:val="0"/>
              <w:autoSpaceDN w:val="0"/>
              <w:spacing w:after="120" w:line="320" w:lineRule="exact"/>
              <w:rPr>
                <w:sz w:val="18"/>
                <w:szCs w:val="18"/>
                <w:lang w:val="fr-FR"/>
              </w:rPr>
            </w:pPr>
          </w:p>
        </w:tc>
        <w:tc>
          <w:tcPr>
            <w:tcW w:w="1139" w:type="dxa"/>
            <w:tcBorders>
              <w:top w:val="single" w:sz="6" w:space="0" w:color="auto"/>
              <w:left w:val="nil"/>
              <w:bottom w:val="single" w:sz="6" w:space="0" w:color="auto"/>
              <w:right w:val="nil"/>
            </w:tcBorders>
          </w:tcPr>
          <w:p w:rsidR="00774D23" w:rsidRDefault="00774D23">
            <w:pPr>
              <w:tabs>
                <w:tab w:val="left" w:pos="630"/>
              </w:tabs>
              <w:autoSpaceDE w:val="0"/>
              <w:autoSpaceDN w:val="0"/>
              <w:spacing w:after="120" w:line="320" w:lineRule="exact"/>
              <w:rPr>
                <w:sz w:val="18"/>
                <w:szCs w:val="18"/>
                <w:lang w:val="fr-FR"/>
              </w:rPr>
            </w:pPr>
          </w:p>
        </w:tc>
        <w:tc>
          <w:tcPr>
            <w:tcW w:w="1131" w:type="dxa"/>
            <w:tcBorders>
              <w:top w:val="single" w:sz="6" w:space="0" w:color="auto"/>
              <w:left w:val="nil"/>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p>
        </w:tc>
      </w:tr>
      <w:tr w:rsidR="00774D23">
        <w:tblPrEx>
          <w:tblCellMar>
            <w:top w:w="0" w:type="dxa"/>
            <w:bottom w:w="0" w:type="dxa"/>
          </w:tblCellMar>
        </w:tblPrEx>
        <w:tc>
          <w:tcPr>
            <w:tcW w:w="432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基础教育（</w:t>
            </w:r>
            <w:r>
              <w:rPr>
                <w:sz w:val="18"/>
                <w:szCs w:val="18"/>
                <w:lang w:val="fr-FR"/>
              </w:rPr>
              <w:t>9</w:t>
            </w:r>
            <w:r>
              <w:rPr>
                <w:rFonts w:ascii="SimSun" w:cs="SimSun" w:hint="eastAsia"/>
                <w:sz w:val="18"/>
                <w:szCs w:val="18"/>
                <w:lang w:val="zh-CN"/>
              </w:rPr>
              <w:t>年制）</w:t>
            </w:r>
          </w:p>
        </w:tc>
        <w:tc>
          <w:tcPr>
            <w:tcW w:w="120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102 962</w:t>
            </w:r>
          </w:p>
        </w:tc>
        <w:tc>
          <w:tcPr>
            <w:tcW w:w="107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54 324</w:t>
            </w:r>
          </w:p>
        </w:tc>
        <w:tc>
          <w:tcPr>
            <w:tcW w:w="10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48 638</w:t>
            </w:r>
          </w:p>
        </w:tc>
        <w:tc>
          <w:tcPr>
            <w:tcW w:w="11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52.8</w:t>
            </w:r>
          </w:p>
        </w:tc>
        <w:tc>
          <w:tcPr>
            <w:tcW w:w="113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47.2</w:t>
            </w:r>
          </w:p>
        </w:tc>
      </w:tr>
      <w:tr w:rsidR="00774D23">
        <w:tblPrEx>
          <w:tblCellMar>
            <w:top w:w="0" w:type="dxa"/>
            <w:bottom w:w="0" w:type="dxa"/>
          </w:tblCellMar>
        </w:tblPrEx>
        <w:tc>
          <w:tcPr>
            <w:tcW w:w="432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中等</w:t>
            </w:r>
            <w:r>
              <w:rPr>
                <w:rFonts w:ascii="SimSun" w:cs="SimSun" w:hint="eastAsia"/>
                <w:sz w:val="18"/>
                <w:szCs w:val="18"/>
                <w:lang w:val="fr-FR"/>
              </w:rPr>
              <w:t>（</w:t>
            </w:r>
            <w:r>
              <w:rPr>
                <w:rFonts w:ascii="SimSun" w:cs="SimSun" w:hint="eastAsia"/>
                <w:sz w:val="18"/>
                <w:szCs w:val="18"/>
                <w:lang w:val="zh-CN"/>
              </w:rPr>
              <w:t>完全</w:t>
            </w:r>
            <w:r>
              <w:rPr>
                <w:rFonts w:ascii="SimSun" w:cs="SimSun" w:hint="eastAsia"/>
                <w:sz w:val="18"/>
                <w:szCs w:val="18"/>
                <w:lang w:val="fr-FR"/>
              </w:rPr>
              <w:t>）</w:t>
            </w:r>
            <w:r>
              <w:rPr>
                <w:rFonts w:ascii="SimSun" w:cs="SimSun" w:hint="eastAsia"/>
                <w:sz w:val="18"/>
                <w:szCs w:val="18"/>
                <w:lang w:val="zh-CN"/>
              </w:rPr>
              <w:t>教育</w:t>
            </w:r>
            <w:r>
              <w:rPr>
                <w:rFonts w:ascii="SimSun" w:cs="SimSun" w:hint="eastAsia"/>
                <w:sz w:val="18"/>
                <w:szCs w:val="18"/>
                <w:lang w:val="fr-FR"/>
              </w:rPr>
              <w:t>（</w:t>
            </w:r>
            <w:r>
              <w:rPr>
                <w:sz w:val="18"/>
                <w:szCs w:val="18"/>
                <w:lang w:val="fr-FR"/>
              </w:rPr>
              <w:t>11</w:t>
            </w:r>
            <w:r>
              <w:rPr>
                <w:rFonts w:ascii="SimSun" w:cs="SimSun" w:hint="eastAsia"/>
                <w:sz w:val="18"/>
                <w:szCs w:val="18"/>
                <w:lang w:val="zh-CN"/>
              </w:rPr>
              <w:t>年制</w:t>
            </w:r>
            <w:r>
              <w:rPr>
                <w:rFonts w:ascii="SimSun" w:cs="SimSun" w:hint="eastAsia"/>
                <w:sz w:val="18"/>
                <w:szCs w:val="18"/>
                <w:lang w:val="fr-FR"/>
              </w:rPr>
              <w:t>）</w:t>
            </w:r>
          </w:p>
        </w:tc>
        <w:tc>
          <w:tcPr>
            <w:tcW w:w="120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26 376</w:t>
            </w:r>
          </w:p>
        </w:tc>
        <w:tc>
          <w:tcPr>
            <w:tcW w:w="107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14 105</w:t>
            </w:r>
          </w:p>
        </w:tc>
        <w:tc>
          <w:tcPr>
            <w:tcW w:w="10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12 271</w:t>
            </w:r>
          </w:p>
        </w:tc>
        <w:tc>
          <w:tcPr>
            <w:tcW w:w="11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53.5</w:t>
            </w:r>
          </w:p>
        </w:tc>
        <w:tc>
          <w:tcPr>
            <w:tcW w:w="113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46.5</w:t>
            </w:r>
          </w:p>
        </w:tc>
      </w:tr>
      <w:tr w:rsidR="00774D23">
        <w:tblPrEx>
          <w:tblCellMar>
            <w:top w:w="0" w:type="dxa"/>
            <w:bottom w:w="0" w:type="dxa"/>
          </w:tblCellMar>
        </w:tblPrEx>
        <w:tc>
          <w:tcPr>
            <w:tcW w:w="432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中等职业学校</w:t>
            </w:r>
            <w:r>
              <w:rPr>
                <w:sz w:val="18"/>
                <w:szCs w:val="18"/>
                <w:lang w:val="fr-FR"/>
              </w:rPr>
              <w:t xml:space="preserve"> </w:t>
            </w:r>
          </w:p>
        </w:tc>
        <w:tc>
          <w:tcPr>
            <w:tcW w:w="120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8 634</w:t>
            </w:r>
          </w:p>
        </w:tc>
        <w:tc>
          <w:tcPr>
            <w:tcW w:w="107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4 987</w:t>
            </w:r>
          </w:p>
        </w:tc>
        <w:tc>
          <w:tcPr>
            <w:tcW w:w="10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3 647</w:t>
            </w:r>
          </w:p>
        </w:tc>
        <w:tc>
          <w:tcPr>
            <w:tcW w:w="11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57.8</w:t>
            </w:r>
          </w:p>
        </w:tc>
        <w:tc>
          <w:tcPr>
            <w:tcW w:w="113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42.2</w:t>
            </w:r>
          </w:p>
        </w:tc>
      </w:tr>
      <w:tr w:rsidR="00774D23">
        <w:tblPrEx>
          <w:tblCellMar>
            <w:top w:w="0" w:type="dxa"/>
            <w:bottom w:w="0" w:type="dxa"/>
          </w:tblCellMar>
        </w:tblPrEx>
        <w:tc>
          <w:tcPr>
            <w:tcW w:w="432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高等职业学校</w:t>
            </w:r>
          </w:p>
        </w:tc>
        <w:tc>
          <w:tcPr>
            <w:tcW w:w="120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26 261</w:t>
            </w:r>
          </w:p>
        </w:tc>
        <w:tc>
          <w:tcPr>
            <w:tcW w:w="107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14 352</w:t>
            </w:r>
          </w:p>
        </w:tc>
        <w:tc>
          <w:tcPr>
            <w:tcW w:w="10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11 909</w:t>
            </w:r>
          </w:p>
        </w:tc>
        <w:tc>
          <w:tcPr>
            <w:tcW w:w="11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54.7</w:t>
            </w:r>
          </w:p>
        </w:tc>
        <w:tc>
          <w:tcPr>
            <w:tcW w:w="113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45.3</w:t>
            </w:r>
          </w:p>
        </w:tc>
      </w:tr>
      <w:tr w:rsidR="00774D23">
        <w:tblPrEx>
          <w:tblCellMar>
            <w:top w:w="0" w:type="dxa"/>
            <w:bottom w:w="0" w:type="dxa"/>
          </w:tblCellMar>
        </w:tblPrEx>
        <w:tc>
          <w:tcPr>
            <w:tcW w:w="9957" w:type="dxa"/>
            <w:gridSpan w:val="6"/>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sz w:val="18"/>
                <w:szCs w:val="18"/>
                <w:lang w:val="fr-FR"/>
              </w:rPr>
              <w:t>2003/2004</w:t>
            </w:r>
            <w:r>
              <w:rPr>
                <w:rFonts w:ascii="SimSun" w:cs="SimSun" w:hint="eastAsia"/>
                <w:sz w:val="18"/>
                <w:szCs w:val="18"/>
                <w:lang w:val="zh-CN"/>
              </w:rPr>
              <w:t>学年</w:t>
            </w:r>
          </w:p>
        </w:tc>
      </w:tr>
      <w:tr w:rsidR="00774D23">
        <w:tblPrEx>
          <w:tblCellMar>
            <w:top w:w="0" w:type="dxa"/>
            <w:bottom w:w="0" w:type="dxa"/>
          </w:tblCellMar>
        </w:tblPrEx>
        <w:tc>
          <w:tcPr>
            <w:tcW w:w="432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基础教育（</w:t>
            </w:r>
            <w:r>
              <w:rPr>
                <w:sz w:val="18"/>
                <w:szCs w:val="18"/>
                <w:lang w:val="fr-FR"/>
              </w:rPr>
              <w:t>9</w:t>
            </w:r>
            <w:r>
              <w:rPr>
                <w:rFonts w:ascii="SimSun" w:cs="SimSun" w:hint="eastAsia"/>
                <w:sz w:val="18"/>
                <w:szCs w:val="18"/>
                <w:lang w:val="zh-CN"/>
              </w:rPr>
              <w:t>年制）</w:t>
            </w:r>
          </w:p>
        </w:tc>
        <w:tc>
          <w:tcPr>
            <w:tcW w:w="120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102 263</w:t>
            </w:r>
          </w:p>
        </w:tc>
        <w:tc>
          <w:tcPr>
            <w:tcW w:w="107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50 638</w:t>
            </w:r>
          </w:p>
        </w:tc>
        <w:tc>
          <w:tcPr>
            <w:tcW w:w="10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51 625</w:t>
            </w:r>
          </w:p>
        </w:tc>
        <w:tc>
          <w:tcPr>
            <w:tcW w:w="11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49.5</w:t>
            </w:r>
          </w:p>
        </w:tc>
        <w:tc>
          <w:tcPr>
            <w:tcW w:w="113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50.5</w:t>
            </w:r>
          </w:p>
        </w:tc>
      </w:tr>
      <w:tr w:rsidR="00774D23">
        <w:tblPrEx>
          <w:tblCellMar>
            <w:top w:w="0" w:type="dxa"/>
            <w:bottom w:w="0" w:type="dxa"/>
          </w:tblCellMar>
        </w:tblPrEx>
        <w:tc>
          <w:tcPr>
            <w:tcW w:w="432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中等</w:t>
            </w:r>
            <w:r>
              <w:rPr>
                <w:rFonts w:ascii="SimSun" w:cs="SimSun" w:hint="eastAsia"/>
                <w:sz w:val="18"/>
                <w:szCs w:val="18"/>
                <w:lang w:val="fr-FR"/>
              </w:rPr>
              <w:t>（</w:t>
            </w:r>
            <w:r>
              <w:rPr>
                <w:rFonts w:ascii="SimSun" w:cs="SimSun" w:hint="eastAsia"/>
                <w:sz w:val="18"/>
                <w:szCs w:val="18"/>
                <w:lang w:val="zh-CN"/>
              </w:rPr>
              <w:t>完全</w:t>
            </w:r>
            <w:r>
              <w:rPr>
                <w:rFonts w:ascii="SimSun" w:cs="SimSun" w:hint="eastAsia"/>
                <w:sz w:val="18"/>
                <w:szCs w:val="18"/>
                <w:lang w:val="fr-FR"/>
              </w:rPr>
              <w:t>）</w:t>
            </w:r>
            <w:r>
              <w:rPr>
                <w:rFonts w:ascii="SimSun" w:cs="SimSun" w:hint="eastAsia"/>
                <w:sz w:val="18"/>
                <w:szCs w:val="18"/>
                <w:lang w:val="zh-CN"/>
              </w:rPr>
              <w:t>教育</w:t>
            </w:r>
            <w:r>
              <w:rPr>
                <w:rFonts w:ascii="SimSun" w:cs="SimSun" w:hint="eastAsia"/>
                <w:sz w:val="18"/>
                <w:szCs w:val="18"/>
                <w:lang w:val="fr-FR"/>
              </w:rPr>
              <w:t>（</w:t>
            </w:r>
            <w:r>
              <w:rPr>
                <w:sz w:val="18"/>
                <w:szCs w:val="18"/>
                <w:lang w:val="fr-FR"/>
              </w:rPr>
              <w:t>11</w:t>
            </w:r>
            <w:r>
              <w:rPr>
                <w:rFonts w:ascii="SimSun" w:cs="SimSun" w:hint="eastAsia"/>
                <w:sz w:val="18"/>
                <w:szCs w:val="18"/>
                <w:lang w:val="zh-CN"/>
              </w:rPr>
              <w:t>年制</w:t>
            </w:r>
            <w:r>
              <w:rPr>
                <w:rFonts w:ascii="SimSun" w:cs="SimSun" w:hint="eastAsia"/>
                <w:sz w:val="18"/>
                <w:szCs w:val="18"/>
                <w:lang w:val="fr-FR"/>
              </w:rPr>
              <w:t>）</w:t>
            </w:r>
          </w:p>
        </w:tc>
        <w:tc>
          <w:tcPr>
            <w:tcW w:w="120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73 327</w:t>
            </w:r>
          </w:p>
        </w:tc>
        <w:tc>
          <w:tcPr>
            <w:tcW w:w="107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37 475</w:t>
            </w:r>
          </w:p>
        </w:tc>
        <w:tc>
          <w:tcPr>
            <w:tcW w:w="10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35 852</w:t>
            </w:r>
          </w:p>
        </w:tc>
        <w:tc>
          <w:tcPr>
            <w:tcW w:w="11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51.1</w:t>
            </w:r>
          </w:p>
        </w:tc>
        <w:tc>
          <w:tcPr>
            <w:tcW w:w="113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48.9</w:t>
            </w:r>
          </w:p>
        </w:tc>
      </w:tr>
      <w:tr w:rsidR="00774D23">
        <w:tblPrEx>
          <w:tblCellMar>
            <w:top w:w="0" w:type="dxa"/>
            <w:bottom w:w="0" w:type="dxa"/>
          </w:tblCellMar>
        </w:tblPrEx>
        <w:tc>
          <w:tcPr>
            <w:tcW w:w="432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中等职业学校</w:t>
            </w:r>
          </w:p>
        </w:tc>
        <w:tc>
          <w:tcPr>
            <w:tcW w:w="120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8 021</w:t>
            </w:r>
          </w:p>
        </w:tc>
        <w:tc>
          <w:tcPr>
            <w:tcW w:w="107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5 381</w:t>
            </w:r>
          </w:p>
        </w:tc>
        <w:tc>
          <w:tcPr>
            <w:tcW w:w="10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2 640</w:t>
            </w:r>
          </w:p>
        </w:tc>
        <w:tc>
          <w:tcPr>
            <w:tcW w:w="11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67.1</w:t>
            </w:r>
          </w:p>
        </w:tc>
        <w:tc>
          <w:tcPr>
            <w:tcW w:w="113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32.9</w:t>
            </w:r>
          </w:p>
        </w:tc>
      </w:tr>
      <w:tr w:rsidR="00774D23">
        <w:tblPrEx>
          <w:tblCellMar>
            <w:top w:w="0" w:type="dxa"/>
            <w:bottom w:w="0" w:type="dxa"/>
          </w:tblCellMar>
        </w:tblPrEx>
        <w:tc>
          <w:tcPr>
            <w:tcW w:w="432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高等职业学校</w:t>
            </w:r>
          </w:p>
        </w:tc>
        <w:tc>
          <w:tcPr>
            <w:tcW w:w="120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31 589</w:t>
            </w:r>
          </w:p>
        </w:tc>
        <w:tc>
          <w:tcPr>
            <w:tcW w:w="107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17 439</w:t>
            </w:r>
          </w:p>
        </w:tc>
        <w:tc>
          <w:tcPr>
            <w:tcW w:w="10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14 150</w:t>
            </w:r>
          </w:p>
        </w:tc>
        <w:tc>
          <w:tcPr>
            <w:tcW w:w="11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55.2</w:t>
            </w:r>
          </w:p>
        </w:tc>
        <w:tc>
          <w:tcPr>
            <w:tcW w:w="113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44.8</w:t>
            </w:r>
          </w:p>
        </w:tc>
      </w:tr>
      <w:tr w:rsidR="00774D23">
        <w:tblPrEx>
          <w:tblCellMar>
            <w:top w:w="0" w:type="dxa"/>
            <w:bottom w:w="0" w:type="dxa"/>
          </w:tblCellMar>
        </w:tblPrEx>
        <w:tc>
          <w:tcPr>
            <w:tcW w:w="9957" w:type="dxa"/>
            <w:gridSpan w:val="6"/>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sz w:val="18"/>
                <w:szCs w:val="18"/>
                <w:lang w:val="fr-FR"/>
              </w:rPr>
              <w:t>2004/2005</w:t>
            </w:r>
            <w:r>
              <w:rPr>
                <w:rFonts w:ascii="SimSun" w:cs="SimSun" w:hint="eastAsia"/>
                <w:sz w:val="18"/>
                <w:szCs w:val="18"/>
                <w:lang w:val="zh-CN"/>
              </w:rPr>
              <w:t>学年</w:t>
            </w:r>
          </w:p>
        </w:tc>
      </w:tr>
      <w:tr w:rsidR="00774D23">
        <w:tblPrEx>
          <w:tblCellMar>
            <w:top w:w="0" w:type="dxa"/>
            <w:bottom w:w="0" w:type="dxa"/>
          </w:tblCellMar>
        </w:tblPrEx>
        <w:tc>
          <w:tcPr>
            <w:tcW w:w="432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基础教育（</w:t>
            </w:r>
            <w:r>
              <w:rPr>
                <w:sz w:val="18"/>
                <w:szCs w:val="18"/>
                <w:lang w:val="fr-FR"/>
              </w:rPr>
              <w:t>9</w:t>
            </w:r>
            <w:r>
              <w:rPr>
                <w:rFonts w:ascii="SimSun" w:cs="SimSun" w:hint="eastAsia"/>
                <w:sz w:val="18"/>
                <w:szCs w:val="18"/>
                <w:lang w:val="zh-CN"/>
              </w:rPr>
              <w:t>年制）</w:t>
            </w:r>
          </w:p>
        </w:tc>
        <w:tc>
          <w:tcPr>
            <w:tcW w:w="120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101 034</w:t>
            </w:r>
          </w:p>
        </w:tc>
        <w:tc>
          <w:tcPr>
            <w:tcW w:w="107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50 479</w:t>
            </w:r>
          </w:p>
        </w:tc>
        <w:tc>
          <w:tcPr>
            <w:tcW w:w="10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50 555</w:t>
            </w:r>
          </w:p>
        </w:tc>
        <w:tc>
          <w:tcPr>
            <w:tcW w:w="11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50.0</w:t>
            </w:r>
          </w:p>
        </w:tc>
        <w:tc>
          <w:tcPr>
            <w:tcW w:w="113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50.0</w:t>
            </w:r>
          </w:p>
        </w:tc>
      </w:tr>
      <w:tr w:rsidR="00774D23">
        <w:tblPrEx>
          <w:tblCellMar>
            <w:top w:w="0" w:type="dxa"/>
            <w:bottom w:w="0" w:type="dxa"/>
          </w:tblCellMar>
        </w:tblPrEx>
        <w:tc>
          <w:tcPr>
            <w:tcW w:w="432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中等</w:t>
            </w:r>
            <w:r>
              <w:rPr>
                <w:rFonts w:ascii="SimSun" w:cs="SimSun" w:hint="eastAsia"/>
                <w:sz w:val="18"/>
                <w:szCs w:val="18"/>
                <w:lang w:val="fr-FR"/>
              </w:rPr>
              <w:t>（</w:t>
            </w:r>
            <w:r>
              <w:rPr>
                <w:rFonts w:ascii="SimSun" w:cs="SimSun" w:hint="eastAsia"/>
                <w:sz w:val="18"/>
                <w:szCs w:val="18"/>
                <w:lang w:val="zh-CN"/>
              </w:rPr>
              <w:t>完全</w:t>
            </w:r>
            <w:r>
              <w:rPr>
                <w:rFonts w:ascii="SimSun" w:cs="SimSun" w:hint="eastAsia"/>
                <w:sz w:val="18"/>
                <w:szCs w:val="18"/>
                <w:lang w:val="fr-FR"/>
              </w:rPr>
              <w:t>）</w:t>
            </w:r>
            <w:r>
              <w:rPr>
                <w:rFonts w:ascii="SimSun" w:cs="SimSun" w:hint="eastAsia"/>
                <w:sz w:val="18"/>
                <w:szCs w:val="18"/>
                <w:lang w:val="zh-CN"/>
              </w:rPr>
              <w:t>教育</w:t>
            </w:r>
            <w:r>
              <w:rPr>
                <w:rFonts w:ascii="SimSun" w:cs="SimSun" w:hint="eastAsia"/>
                <w:sz w:val="18"/>
                <w:szCs w:val="18"/>
                <w:lang w:val="fr-FR"/>
              </w:rPr>
              <w:t>（</w:t>
            </w:r>
            <w:r>
              <w:rPr>
                <w:sz w:val="18"/>
                <w:szCs w:val="18"/>
                <w:lang w:val="fr-FR"/>
              </w:rPr>
              <w:t>11</w:t>
            </w:r>
            <w:r>
              <w:rPr>
                <w:rFonts w:ascii="SimSun" w:cs="SimSun" w:hint="eastAsia"/>
                <w:sz w:val="18"/>
                <w:szCs w:val="18"/>
                <w:lang w:val="zh-CN"/>
              </w:rPr>
              <w:t>年制</w:t>
            </w:r>
            <w:r>
              <w:rPr>
                <w:rFonts w:ascii="SimSun" w:cs="SimSun" w:hint="eastAsia"/>
                <w:sz w:val="18"/>
                <w:szCs w:val="18"/>
                <w:lang w:val="fr-FR"/>
              </w:rPr>
              <w:t>）</w:t>
            </w:r>
          </w:p>
        </w:tc>
        <w:tc>
          <w:tcPr>
            <w:tcW w:w="120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78 802</w:t>
            </w:r>
          </w:p>
        </w:tc>
        <w:tc>
          <w:tcPr>
            <w:tcW w:w="107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41 554</w:t>
            </w:r>
          </w:p>
        </w:tc>
        <w:tc>
          <w:tcPr>
            <w:tcW w:w="10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37 248</w:t>
            </w:r>
          </w:p>
        </w:tc>
        <w:tc>
          <w:tcPr>
            <w:tcW w:w="11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52.7</w:t>
            </w:r>
          </w:p>
        </w:tc>
        <w:tc>
          <w:tcPr>
            <w:tcW w:w="113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47.3</w:t>
            </w:r>
          </w:p>
        </w:tc>
      </w:tr>
      <w:tr w:rsidR="00774D23">
        <w:tblPrEx>
          <w:tblCellMar>
            <w:top w:w="0" w:type="dxa"/>
            <w:bottom w:w="0" w:type="dxa"/>
          </w:tblCellMar>
        </w:tblPrEx>
        <w:tc>
          <w:tcPr>
            <w:tcW w:w="432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中等职业学校</w:t>
            </w:r>
          </w:p>
        </w:tc>
        <w:tc>
          <w:tcPr>
            <w:tcW w:w="120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7 216</w:t>
            </w:r>
          </w:p>
        </w:tc>
        <w:tc>
          <w:tcPr>
            <w:tcW w:w="107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4 908</w:t>
            </w:r>
          </w:p>
        </w:tc>
        <w:tc>
          <w:tcPr>
            <w:tcW w:w="10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2 308</w:t>
            </w:r>
          </w:p>
        </w:tc>
        <w:tc>
          <w:tcPr>
            <w:tcW w:w="11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68.0</w:t>
            </w:r>
          </w:p>
        </w:tc>
        <w:tc>
          <w:tcPr>
            <w:tcW w:w="113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32.0</w:t>
            </w:r>
          </w:p>
        </w:tc>
      </w:tr>
      <w:tr w:rsidR="00774D23">
        <w:tblPrEx>
          <w:tblCellMar>
            <w:top w:w="0" w:type="dxa"/>
            <w:bottom w:w="0" w:type="dxa"/>
          </w:tblCellMar>
        </w:tblPrEx>
        <w:tc>
          <w:tcPr>
            <w:tcW w:w="432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高等职业学校</w:t>
            </w:r>
          </w:p>
        </w:tc>
        <w:tc>
          <w:tcPr>
            <w:tcW w:w="120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33 310</w:t>
            </w:r>
          </w:p>
        </w:tc>
        <w:tc>
          <w:tcPr>
            <w:tcW w:w="107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18 879</w:t>
            </w:r>
          </w:p>
        </w:tc>
        <w:tc>
          <w:tcPr>
            <w:tcW w:w="10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14 431</w:t>
            </w:r>
          </w:p>
        </w:tc>
        <w:tc>
          <w:tcPr>
            <w:tcW w:w="11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56.7</w:t>
            </w:r>
          </w:p>
        </w:tc>
        <w:tc>
          <w:tcPr>
            <w:tcW w:w="113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43.3</w:t>
            </w:r>
          </w:p>
        </w:tc>
      </w:tr>
      <w:tr w:rsidR="00774D23">
        <w:tblPrEx>
          <w:tblCellMar>
            <w:top w:w="0" w:type="dxa"/>
            <w:bottom w:w="0" w:type="dxa"/>
          </w:tblCellMar>
        </w:tblPrEx>
        <w:tc>
          <w:tcPr>
            <w:tcW w:w="9957" w:type="dxa"/>
            <w:gridSpan w:val="6"/>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sz w:val="18"/>
                <w:szCs w:val="18"/>
                <w:lang w:val="fr-FR"/>
              </w:rPr>
              <w:t>2005/2006</w:t>
            </w:r>
            <w:r>
              <w:rPr>
                <w:rFonts w:ascii="SimSun" w:cs="SimSun" w:hint="eastAsia"/>
                <w:sz w:val="18"/>
                <w:szCs w:val="18"/>
                <w:lang w:val="zh-CN"/>
              </w:rPr>
              <w:t>学年</w:t>
            </w:r>
          </w:p>
        </w:tc>
      </w:tr>
      <w:tr w:rsidR="00774D23">
        <w:tblPrEx>
          <w:tblCellMar>
            <w:top w:w="0" w:type="dxa"/>
            <w:bottom w:w="0" w:type="dxa"/>
          </w:tblCellMar>
        </w:tblPrEx>
        <w:tc>
          <w:tcPr>
            <w:tcW w:w="432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基础教育（</w:t>
            </w:r>
            <w:r>
              <w:rPr>
                <w:sz w:val="18"/>
                <w:szCs w:val="18"/>
                <w:lang w:val="fr-FR"/>
              </w:rPr>
              <w:t>9</w:t>
            </w:r>
            <w:r>
              <w:rPr>
                <w:rFonts w:ascii="SimSun" w:cs="SimSun" w:hint="eastAsia"/>
                <w:sz w:val="18"/>
                <w:szCs w:val="18"/>
                <w:lang w:val="zh-CN"/>
              </w:rPr>
              <w:t>年制）</w:t>
            </w:r>
          </w:p>
        </w:tc>
        <w:tc>
          <w:tcPr>
            <w:tcW w:w="120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102 248</w:t>
            </w:r>
          </w:p>
        </w:tc>
        <w:tc>
          <w:tcPr>
            <w:tcW w:w="107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50 934</w:t>
            </w:r>
          </w:p>
        </w:tc>
        <w:tc>
          <w:tcPr>
            <w:tcW w:w="10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51 314</w:t>
            </w:r>
          </w:p>
        </w:tc>
        <w:tc>
          <w:tcPr>
            <w:tcW w:w="11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49.8</w:t>
            </w:r>
          </w:p>
        </w:tc>
        <w:tc>
          <w:tcPr>
            <w:tcW w:w="113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50.2</w:t>
            </w:r>
          </w:p>
        </w:tc>
      </w:tr>
      <w:tr w:rsidR="00774D23">
        <w:tblPrEx>
          <w:tblCellMar>
            <w:top w:w="0" w:type="dxa"/>
            <w:bottom w:w="0" w:type="dxa"/>
          </w:tblCellMar>
        </w:tblPrEx>
        <w:tc>
          <w:tcPr>
            <w:tcW w:w="432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中等</w:t>
            </w:r>
            <w:r>
              <w:rPr>
                <w:rFonts w:ascii="SimSun" w:cs="SimSun" w:hint="eastAsia"/>
                <w:sz w:val="18"/>
                <w:szCs w:val="18"/>
                <w:lang w:val="fr-FR"/>
              </w:rPr>
              <w:t>（</w:t>
            </w:r>
            <w:r>
              <w:rPr>
                <w:rFonts w:ascii="SimSun" w:cs="SimSun" w:hint="eastAsia"/>
                <w:sz w:val="18"/>
                <w:szCs w:val="18"/>
                <w:lang w:val="zh-CN"/>
              </w:rPr>
              <w:t>完全</w:t>
            </w:r>
            <w:r>
              <w:rPr>
                <w:rFonts w:ascii="SimSun" w:cs="SimSun" w:hint="eastAsia"/>
                <w:sz w:val="18"/>
                <w:szCs w:val="18"/>
                <w:lang w:val="fr-FR"/>
              </w:rPr>
              <w:t>）</w:t>
            </w:r>
            <w:r>
              <w:rPr>
                <w:rFonts w:ascii="SimSun" w:cs="SimSun" w:hint="eastAsia"/>
                <w:sz w:val="18"/>
                <w:szCs w:val="18"/>
                <w:lang w:val="zh-CN"/>
              </w:rPr>
              <w:t>教育</w:t>
            </w:r>
            <w:r>
              <w:rPr>
                <w:rFonts w:ascii="SimSun" w:cs="SimSun" w:hint="eastAsia"/>
                <w:sz w:val="18"/>
                <w:szCs w:val="18"/>
                <w:lang w:val="fr-FR"/>
              </w:rPr>
              <w:t>（</w:t>
            </w:r>
            <w:r>
              <w:rPr>
                <w:sz w:val="18"/>
                <w:szCs w:val="18"/>
                <w:lang w:val="fr-FR"/>
              </w:rPr>
              <w:t>11</w:t>
            </w:r>
            <w:r>
              <w:rPr>
                <w:rFonts w:ascii="SimSun" w:cs="SimSun" w:hint="eastAsia"/>
                <w:sz w:val="18"/>
                <w:szCs w:val="18"/>
                <w:lang w:val="zh-CN"/>
              </w:rPr>
              <w:t>年制</w:t>
            </w:r>
            <w:r>
              <w:rPr>
                <w:rFonts w:ascii="SimSun" w:cs="SimSun" w:hint="eastAsia"/>
                <w:sz w:val="18"/>
                <w:szCs w:val="18"/>
                <w:lang w:val="fr-FR"/>
              </w:rPr>
              <w:t>）</w:t>
            </w:r>
          </w:p>
        </w:tc>
        <w:tc>
          <w:tcPr>
            <w:tcW w:w="120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74 291</w:t>
            </w:r>
          </w:p>
        </w:tc>
        <w:tc>
          <w:tcPr>
            <w:tcW w:w="107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39 572</w:t>
            </w:r>
          </w:p>
        </w:tc>
        <w:tc>
          <w:tcPr>
            <w:tcW w:w="10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34 719</w:t>
            </w:r>
          </w:p>
        </w:tc>
        <w:tc>
          <w:tcPr>
            <w:tcW w:w="11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53.3</w:t>
            </w:r>
          </w:p>
        </w:tc>
        <w:tc>
          <w:tcPr>
            <w:tcW w:w="113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46.7</w:t>
            </w:r>
          </w:p>
        </w:tc>
      </w:tr>
      <w:tr w:rsidR="00774D23">
        <w:tblPrEx>
          <w:tblCellMar>
            <w:top w:w="0" w:type="dxa"/>
            <w:bottom w:w="0" w:type="dxa"/>
          </w:tblCellMar>
        </w:tblPrEx>
        <w:tc>
          <w:tcPr>
            <w:tcW w:w="432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中等职业学校</w:t>
            </w:r>
          </w:p>
        </w:tc>
        <w:tc>
          <w:tcPr>
            <w:tcW w:w="120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8 343</w:t>
            </w:r>
          </w:p>
        </w:tc>
        <w:tc>
          <w:tcPr>
            <w:tcW w:w="107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5 397</w:t>
            </w:r>
          </w:p>
        </w:tc>
        <w:tc>
          <w:tcPr>
            <w:tcW w:w="10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2 946</w:t>
            </w:r>
          </w:p>
        </w:tc>
        <w:tc>
          <w:tcPr>
            <w:tcW w:w="11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64.7</w:t>
            </w:r>
          </w:p>
        </w:tc>
        <w:tc>
          <w:tcPr>
            <w:tcW w:w="113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35.3</w:t>
            </w:r>
          </w:p>
        </w:tc>
      </w:tr>
      <w:tr w:rsidR="00774D23">
        <w:tblPrEx>
          <w:tblCellMar>
            <w:top w:w="0" w:type="dxa"/>
            <w:bottom w:w="0" w:type="dxa"/>
          </w:tblCellMar>
        </w:tblPrEx>
        <w:tc>
          <w:tcPr>
            <w:tcW w:w="432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rPr>
                <w:sz w:val="18"/>
                <w:szCs w:val="18"/>
                <w:lang w:val="fr-FR"/>
              </w:rPr>
            </w:pPr>
            <w:r>
              <w:rPr>
                <w:rFonts w:ascii="SimSun" w:cs="SimSun" w:hint="eastAsia"/>
                <w:sz w:val="18"/>
                <w:szCs w:val="18"/>
                <w:lang w:val="zh-CN"/>
              </w:rPr>
              <w:t>高等职业学校</w:t>
            </w:r>
          </w:p>
        </w:tc>
        <w:tc>
          <w:tcPr>
            <w:tcW w:w="120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32 854</w:t>
            </w:r>
          </w:p>
        </w:tc>
        <w:tc>
          <w:tcPr>
            <w:tcW w:w="107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18 628</w:t>
            </w:r>
          </w:p>
        </w:tc>
        <w:tc>
          <w:tcPr>
            <w:tcW w:w="10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ind w:right="139"/>
              <w:jc w:val="right"/>
              <w:rPr>
                <w:sz w:val="18"/>
                <w:szCs w:val="18"/>
                <w:lang w:val="fr-FR"/>
              </w:rPr>
            </w:pPr>
            <w:r>
              <w:rPr>
                <w:sz w:val="18"/>
                <w:szCs w:val="18"/>
                <w:lang w:val="fr-FR"/>
              </w:rPr>
              <w:t>14 226</w:t>
            </w:r>
          </w:p>
        </w:tc>
        <w:tc>
          <w:tcPr>
            <w:tcW w:w="11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56.7</w:t>
            </w:r>
          </w:p>
        </w:tc>
        <w:tc>
          <w:tcPr>
            <w:tcW w:w="113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20" w:lineRule="exact"/>
              <w:jc w:val="center"/>
              <w:rPr>
                <w:sz w:val="18"/>
                <w:szCs w:val="18"/>
                <w:lang w:val="fr-FR"/>
              </w:rPr>
            </w:pPr>
            <w:r>
              <w:rPr>
                <w:sz w:val="18"/>
                <w:szCs w:val="18"/>
                <w:lang w:val="fr-FR"/>
              </w:rPr>
              <w:t>43.3</w:t>
            </w:r>
          </w:p>
        </w:tc>
      </w:tr>
    </w:tbl>
    <w:p w:rsidR="00774D23" w:rsidRDefault="00774D23">
      <w:pPr>
        <w:tabs>
          <w:tab w:val="left" w:pos="630"/>
        </w:tabs>
        <w:autoSpaceDE w:val="0"/>
        <w:autoSpaceDN w:val="0"/>
        <w:spacing w:line="360" w:lineRule="exact"/>
        <w:rPr>
          <w:szCs w:val="21"/>
          <w:lang w:val="fr-FR"/>
        </w:rPr>
      </w:pPr>
    </w:p>
    <w:p w:rsidR="00774D23" w:rsidRDefault="00774D23">
      <w:pPr>
        <w:tabs>
          <w:tab w:val="left" w:pos="630"/>
        </w:tabs>
        <w:autoSpaceDE w:val="0"/>
        <w:autoSpaceDN w:val="0"/>
        <w:spacing w:after="240" w:line="340" w:lineRule="exact"/>
        <w:rPr>
          <w:szCs w:val="21"/>
          <w:lang w:val="fr-FR"/>
        </w:rPr>
      </w:pPr>
      <w:r>
        <w:rPr>
          <w:szCs w:val="21"/>
          <w:lang w:val="fr-FR"/>
        </w:rPr>
        <w:t>228.</w:t>
      </w:r>
      <w:r>
        <w:rPr>
          <w:szCs w:val="21"/>
          <w:lang w:val="fr-FR"/>
        </w:rPr>
        <w:tab/>
      </w:r>
      <w:r>
        <w:rPr>
          <w:rFonts w:ascii="SimSun" w:cs="SimSun" w:hint="eastAsia"/>
          <w:szCs w:val="21"/>
          <w:lang w:val="zh-CN"/>
        </w:rPr>
        <w:t>截止</w:t>
      </w:r>
      <w:r>
        <w:rPr>
          <w:szCs w:val="21"/>
          <w:lang w:val="fr-FR"/>
        </w:rPr>
        <w:t>2004/2005</w:t>
      </w:r>
      <w:r>
        <w:rPr>
          <w:rFonts w:ascii="SimSun" w:cs="SimSun" w:hint="eastAsia"/>
          <w:szCs w:val="21"/>
          <w:lang w:val="zh-CN"/>
        </w:rPr>
        <w:t>学年初，中等教育机构教师中女教师占</w:t>
      </w:r>
      <w:r>
        <w:rPr>
          <w:szCs w:val="21"/>
          <w:lang w:val="fr-FR"/>
        </w:rPr>
        <w:t>78.7%</w:t>
      </w:r>
      <w:r>
        <w:rPr>
          <w:rFonts w:ascii="SimSun" w:cs="SimSun" w:hint="eastAsia"/>
          <w:szCs w:val="21"/>
          <w:lang w:val="zh-CN"/>
        </w:rPr>
        <w:t>，高等学校教员中妇女居多</w:t>
      </w:r>
      <w:r>
        <w:rPr>
          <w:rFonts w:ascii="SimSun" w:cs="SimSun"/>
          <w:szCs w:val="21"/>
          <w:lang w:val="zh-CN"/>
        </w:rPr>
        <w:t>——</w:t>
      </w:r>
      <w:r>
        <w:rPr>
          <w:rFonts w:ascii="SimSun" w:cs="SimSun" w:hint="eastAsia"/>
          <w:szCs w:val="21"/>
          <w:lang w:val="zh-CN"/>
        </w:rPr>
        <w:t>占</w:t>
      </w:r>
      <w:r>
        <w:rPr>
          <w:szCs w:val="21"/>
          <w:lang w:val="fr-FR"/>
        </w:rPr>
        <w:t>53.4%</w:t>
      </w:r>
      <w:r>
        <w:rPr>
          <w:rFonts w:ascii="SimSun" w:cs="SimSun" w:hint="eastAsia"/>
          <w:szCs w:val="21"/>
          <w:lang w:val="zh-CN"/>
        </w:rPr>
        <w:t>。</w:t>
      </w:r>
    </w:p>
    <w:p w:rsidR="00774D23" w:rsidRDefault="00774D23">
      <w:pPr>
        <w:tabs>
          <w:tab w:val="left" w:pos="630"/>
        </w:tabs>
        <w:autoSpaceDE w:val="0"/>
        <w:autoSpaceDN w:val="0"/>
        <w:spacing w:after="240" w:line="340" w:lineRule="exact"/>
        <w:rPr>
          <w:szCs w:val="21"/>
          <w:lang w:val="fr-FR"/>
        </w:rPr>
      </w:pPr>
      <w:r>
        <w:rPr>
          <w:szCs w:val="21"/>
          <w:lang w:val="fr-FR"/>
        </w:rPr>
        <w:t>229.</w:t>
      </w:r>
      <w:r>
        <w:rPr>
          <w:szCs w:val="21"/>
          <w:lang w:val="fr-FR"/>
        </w:rPr>
        <w:tab/>
      </w:r>
      <w:r>
        <w:rPr>
          <w:rFonts w:ascii="SimSun" w:cs="SimSun" w:hint="eastAsia"/>
          <w:szCs w:val="21"/>
          <w:lang w:val="zh-CN"/>
        </w:rPr>
        <w:t>科研领域存在女博士研究生和女研究生数量不协调现象，女研究生人数大大多于女博士研究生。</w:t>
      </w:r>
      <w:r>
        <w:rPr>
          <w:szCs w:val="21"/>
          <w:lang w:val="fr-FR"/>
        </w:rPr>
        <w:t>2005</w:t>
      </w:r>
      <w:r>
        <w:rPr>
          <w:rFonts w:ascii="SimSun" w:cs="SimSun" w:hint="eastAsia"/>
          <w:szCs w:val="21"/>
          <w:lang w:val="zh-CN"/>
        </w:rPr>
        <w:t>年在接受高校后教育的总人数中，女研究生占</w:t>
      </w:r>
      <w:r>
        <w:rPr>
          <w:szCs w:val="21"/>
          <w:lang w:val="fr-FR"/>
        </w:rPr>
        <w:t>59.7%</w:t>
      </w:r>
      <w:r>
        <w:rPr>
          <w:rFonts w:ascii="SimSun" w:cs="SimSun" w:hint="eastAsia"/>
          <w:szCs w:val="21"/>
          <w:lang w:val="zh-CN"/>
        </w:rPr>
        <w:t>。大部分女研究生选修哲学、法学和经济学专业。</w:t>
      </w:r>
    </w:p>
    <w:p w:rsidR="00774D23" w:rsidRDefault="00774D23">
      <w:pPr>
        <w:tabs>
          <w:tab w:val="left" w:pos="630"/>
        </w:tabs>
        <w:autoSpaceDE w:val="0"/>
        <w:autoSpaceDN w:val="0"/>
        <w:spacing w:after="240" w:line="340" w:lineRule="exact"/>
        <w:rPr>
          <w:szCs w:val="21"/>
          <w:lang w:val="fr-FR"/>
        </w:rPr>
      </w:pPr>
      <w:r>
        <w:rPr>
          <w:szCs w:val="21"/>
          <w:lang w:val="fr-FR"/>
        </w:rPr>
        <w:t>230.</w:t>
      </w:r>
      <w:r>
        <w:rPr>
          <w:szCs w:val="21"/>
          <w:lang w:val="fr-FR"/>
        </w:rPr>
        <w:tab/>
        <w:t>2005</w:t>
      </w:r>
      <w:r>
        <w:rPr>
          <w:rFonts w:ascii="SimSun" w:cs="SimSun" w:hint="eastAsia"/>
          <w:szCs w:val="21"/>
          <w:lang w:val="zh-CN"/>
        </w:rPr>
        <w:t>年女博士研究生占</w:t>
      </w:r>
      <w:r>
        <w:rPr>
          <w:szCs w:val="21"/>
          <w:lang w:val="fr-FR"/>
        </w:rPr>
        <w:t>28.6%</w:t>
      </w:r>
      <w:r>
        <w:rPr>
          <w:rFonts w:ascii="SimSun" w:cs="SimSun" w:hint="eastAsia"/>
          <w:szCs w:val="21"/>
          <w:lang w:val="zh-CN"/>
        </w:rPr>
        <w:t>，大部分女博士研究生选修的专业与研究生相同。</w:t>
      </w:r>
    </w:p>
    <w:p w:rsidR="00774D23" w:rsidRDefault="00774D23">
      <w:pPr>
        <w:tabs>
          <w:tab w:val="left" w:pos="630"/>
        </w:tabs>
        <w:autoSpaceDE w:val="0"/>
        <w:autoSpaceDN w:val="0"/>
        <w:spacing w:after="240" w:line="340" w:lineRule="exact"/>
        <w:rPr>
          <w:szCs w:val="21"/>
          <w:lang w:val="fr-FR"/>
        </w:rPr>
      </w:pPr>
      <w:r>
        <w:rPr>
          <w:szCs w:val="21"/>
          <w:lang w:val="fr-FR"/>
        </w:rPr>
        <w:t>231.</w:t>
      </w:r>
      <w:r>
        <w:rPr>
          <w:szCs w:val="21"/>
          <w:lang w:val="fr-FR"/>
        </w:rPr>
        <w:tab/>
      </w:r>
      <w:r>
        <w:rPr>
          <w:rFonts w:ascii="SimSun" w:cs="SimSun" w:hint="eastAsia"/>
          <w:szCs w:val="21"/>
          <w:lang w:val="zh-CN"/>
        </w:rPr>
        <w:t>教育领域两性问题的紧迫性正在转化为使两性观念深入教学过程的积极性。</w:t>
      </w:r>
    </w:p>
    <w:p w:rsidR="00774D23" w:rsidRDefault="00774D23">
      <w:pPr>
        <w:tabs>
          <w:tab w:val="left" w:pos="630"/>
        </w:tabs>
        <w:autoSpaceDE w:val="0"/>
        <w:autoSpaceDN w:val="0"/>
        <w:spacing w:after="240" w:line="340" w:lineRule="exact"/>
        <w:rPr>
          <w:szCs w:val="21"/>
          <w:lang w:val="fr-FR"/>
        </w:rPr>
      </w:pPr>
      <w:r>
        <w:rPr>
          <w:szCs w:val="21"/>
          <w:lang w:val="fr-FR"/>
        </w:rPr>
        <w:t>232.</w:t>
      </w:r>
      <w:r>
        <w:rPr>
          <w:szCs w:val="21"/>
          <w:lang w:val="fr-FR"/>
        </w:rPr>
        <w:tab/>
      </w:r>
      <w:r>
        <w:rPr>
          <w:rFonts w:ascii="SimSun" w:cs="SimSun" w:hint="eastAsia"/>
          <w:szCs w:val="21"/>
          <w:lang w:val="zh-CN"/>
        </w:rPr>
        <w:t>吉尔吉斯斯坦共和国总统</w:t>
      </w:r>
      <w:r>
        <w:rPr>
          <w:szCs w:val="21"/>
          <w:lang w:val="fr-FR"/>
        </w:rPr>
        <w:t>2004</w:t>
      </w:r>
      <w:r>
        <w:rPr>
          <w:rFonts w:ascii="SimSun" w:cs="SimSun" w:hint="eastAsia"/>
          <w:szCs w:val="21"/>
          <w:lang w:val="zh-CN"/>
        </w:rPr>
        <w:t>年</w:t>
      </w:r>
      <w:r>
        <w:rPr>
          <w:szCs w:val="21"/>
          <w:lang w:val="fr-FR"/>
        </w:rPr>
        <w:t>3</w:t>
      </w:r>
      <w:r>
        <w:rPr>
          <w:rFonts w:ascii="SimSun" w:cs="SimSun" w:hint="eastAsia"/>
          <w:szCs w:val="21"/>
          <w:lang w:val="zh-CN"/>
        </w:rPr>
        <w:t>月</w:t>
      </w:r>
      <w:r>
        <w:rPr>
          <w:szCs w:val="21"/>
          <w:lang w:val="fr-FR"/>
        </w:rPr>
        <w:t>5</w:t>
      </w:r>
      <w:r>
        <w:rPr>
          <w:rFonts w:ascii="SimSun" w:cs="SimSun" w:hint="eastAsia"/>
          <w:szCs w:val="21"/>
          <w:lang w:val="zh-CN"/>
        </w:rPr>
        <w:t>日发布的《关于在吉尔吉斯斯坦两性发展领域设立吉尔吉斯斯坦总统奖金》的命令以及为在这一领域工作的新闻工作者设立奖金的做法在引起全社会关注两性问题方面做出重大的贡献。</w:t>
      </w:r>
    </w:p>
    <w:p w:rsidR="00774D23" w:rsidRDefault="00774D23">
      <w:pPr>
        <w:tabs>
          <w:tab w:val="left" w:pos="630"/>
        </w:tabs>
        <w:autoSpaceDE w:val="0"/>
        <w:autoSpaceDN w:val="0"/>
        <w:spacing w:after="240" w:line="360" w:lineRule="exact"/>
        <w:rPr>
          <w:szCs w:val="21"/>
          <w:lang w:val="fr-FR"/>
        </w:rPr>
      </w:pPr>
      <w:r>
        <w:rPr>
          <w:szCs w:val="21"/>
          <w:lang w:val="fr-FR"/>
        </w:rPr>
        <w:t>233.</w:t>
      </w:r>
      <w:r>
        <w:rPr>
          <w:szCs w:val="21"/>
          <w:lang w:val="fr-FR"/>
        </w:rPr>
        <w:tab/>
      </w:r>
      <w:r>
        <w:rPr>
          <w:rFonts w:ascii="SimSun" w:cs="SimSun" w:hint="eastAsia"/>
          <w:szCs w:val="21"/>
          <w:lang w:val="zh-CN"/>
        </w:rPr>
        <w:t>在吉尔吉斯斯坦共和国政府的支持下，除了一些两性问题的新闻节目和材料以外，还推出了一系列专题节目。例如，在全国性电视频道播送介绍解决两性平等问题的</w:t>
      </w:r>
      <w:r>
        <w:rPr>
          <w:rFonts w:ascii="SimSun" w:hAnsi="SimSun" w:cs="SimSun"/>
          <w:szCs w:val="21"/>
          <w:lang w:val="zh-CN"/>
        </w:rPr>
        <w:t>“</w:t>
      </w:r>
      <w:r>
        <w:rPr>
          <w:szCs w:val="21"/>
          <w:lang w:val="fr-FR"/>
        </w:rPr>
        <w:t>AK bosogo</w:t>
      </w:r>
      <w:r>
        <w:rPr>
          <w:rFonts w:ascii="SimSun" w:hAnsi="SimSun" w:cs="SimSun"/>
          <w:szCs w:val="21"/>
          <w:lang w:val="zh-CN"/>
        </w:rPr>
        <w:t>”</w:t>
      </w:r>
      <w:r>
        <w:rPr>
          <w:rFonts w:ascii="SimSun" w:cs="SimSun" w:hint="eastAsia"/>
          <w:szCs w:val="21"/>
          <w:lang w:val="zh-CN"/>
        </w:rPr>
        <w:t>节目。</w:t>
      </w:r>
    </w:p>
    <w:p w:rsidR="00774D23" w:rsidRDefault="00774D23">
      <w:pPr>
        <w:tabs>
          <w:tab w:val="left" w:pos="630"/>
        </w:tabs>
        <w:autoSpaceDE w:val="0"/>
        <w:autoSpaceDN w:val="0"/>
        <w:spacing w:after="240" w:line="360" w:lineRule="exact"/>
        <w:rPr>
          <w:szCs w:val="21"/>
          <w:lang w:val="fr-FR"/>
        </w:rPr>
      </w:pPr>
      <w:r>
        <w:rPr>
          <w:szCs w:val="21"/>
          <w:lang w:val="fr-FR"/>
        </w:rPr>
        <w:t>234.</w:t>
      </w:r>
      <w:r>
        <w:rPr>
          <w:szCs w:val="21"/>
          <w:lang w:val="fr-FR"/>
        </w:rPr>
        <w:tab/>
      </w:r>
      <w:r>
        <w:rPr>
          <w:rFonts w:ascii="SimSun" w:cs="SimSun" w:hint="eastAsia"/>
          <w:szCs w:val="21"/>
          <w:lang w:val="zh-CN"/>
        </w:rPr>
        <w:t>定期推出介绍两性问题的节目，其中包括用吉尔吉斯语和俄语播送</w:t>
      </w:r>
      <w:r>
        <w:rPr>
          <w:rFonts w:ascii="SimSun" w:hAnsi="SimSun" w:cs="SimSun" w:hint="eastAsia"/>
          <w:szCs w:val="21"/>
          <w:lang w:val="zh-CN"/>
        </w:rPr>
        <w:t>的</w:t>
      </w:r>
      <w:r>
        <w:rPr>
          <w:rFonts w:ascii="SimSun" w:hAnsi="SimSun" w:cs="SimSun"/>
          <w:szCs w:val="21"/>
          <w:lang w:val="zh-CN"/>
        </w:rPr>
        <w:t>“</w:t>
      </w:r>
      <w:r>
        <w:rPr>
          <w:rFonts w:ascii="SimSun" w:hAnsi="SimSun" w:cs="SimSun" w:hint="eastAsia"/>
          <w:szCs w:val="21"/>
          <w:lang w:val="zh-CN"/>
        </w:rPr>
        <w:t>两性</w:t>
      </w:r>
      <w:r>
        <w:rPr>
          <w:rFonts w:ascii="SimSun" w:cs="SimSun" w:hint="eastAsia"/>
          <w:szCs w:val="21"/>
          <w:lang w:val="zh-CN"/>
        </w:rPr>
        <w:t>政策</w:t>
      </w:r>
      <w:r>
        <w:rPr>
          <w:szCs w:val="21"/>
          <w:lang w:val="fr-FR"/>
        </w:rPr>
        <w:t>/</w:t>
      </w:r>
      <w:r>
        <w:rPr>
          <w:rFonts w:ascii="SimSun" w:cs="SimSun" w:hint="eastAsia"/>
          <w:szCs w:val="21"/>
          <w:lang w:val="zh-CN"/>
        </w:rPr>
        <w:t>性别</w:t>
      </w:r>
      <w:r>
        <w:rPr>
          <w:szCs w:val="21"/>
          <w:lang w:val="fr-FR"/>
        </w:rPr>
        <w:t>Sajasaty</w:t>
      </w:r>
      <w:r>
        <w:rPr>
          <w:rFonts w:ascii="SimSun" w:hAnsi="SimSun" w:cs="SimSun"/>
          <w:szCs w:val="21"/>
          <w:lang w:val="zh-CN"/>
        </w:rPr>
        <w:t>”</w:t>
      </w:r>
      <w:r>
        <w:rPr>
          <w:rFonts w:ascii="SimSun" w:cs="SimSun" w:hint="eastAsia"/>
          <w:szCs w:val="21"/>
          <w:lang w:val="zh-CN"/>
        </w:rPr>
        <w:t>广播节目，用俄语播送</w:t>
      </w:r>
      <w:r>
        <w:rPr>
          <w:rFonts w:ascii="SimSun" w:hAnsi="SimSun" w:cs="SimSun" w:hint="eastAsia"/>
          <w:szCs w:val="21"/>
          <w:lang w:val="zh-CN"/>
        </w:rPr>
        <w:t>的</w:t>
      </w:r>
      <w:r>
        <w:rPr>
          <w:rFonts w:ascii="SimSun" w:hAnsi="SimSun" w:cs="SimSun"/>
          <w:szCs w:val="21"/>
          <w:lang w:val="zh-CN"/>
        </w:rPr>
        <w:t>“</w:t>
      </w:r>
      <w:r>
        <w:rPr>
          <w:rFonts w:ascii="SimSun" w:hAnsi="SimSun" w:cs="SimSun" w:hint="eastAsia"/>
          <w:szCs w:val="21"/>
          <w:lang w:val="zh-CN"/>
        </w:rPr>
        <w:t>作为女人</w:t>
      </w:r>
      <w:r>
        <w:rPr>
          <w:rFonts w:ascii="SimSun" w:hAnsi="SimSun" w:cs="SimSun"/>
          <w:szCs w:val="21"/>
          <w:lang w:val="zh-CN"/>
        </w:rPr>
        <w:t>”</w:t>
      </w:r>
      <w:r>
        <w:rPr>
          <w:rFonts w:ascii="SimSun" w:hAnsi="SimSun" w:cs="SimSun" w:hint="eastAsia"/>
          <w:szCs w:val="21"/>
          <w:lang w:val="zh-CN"/>
        </w:rPr>
        <w:t>广</w:t>
      </w:r>
      <w:r>
        <w:rPr>
          <w:rFonts w:ascii="SimSun" w:cs="SimSun" w:hint="eastAsia"/>
          <w:szCs w:val="21"/>
          <w:lang w:val="zh-CN"/>
        </w:rPr>
        <w:t>播节目。开设了介绍吉尔吉斯斯坦共和国性别教育问题的网站</w:t>
      </w:r>
      <w:r>
        <w:rPr>
          <w:szCs w:val="21"/>
          <w:lang w:val="fr-FR"/>
        </w:rPr>
        <w:t>:www.edugender.org.kg</w:t>
      </w:r>
      <w:r>
        <w:rPr>
          <w:rFonts w:ascii="SimSun" w:cs="SimSun" w:hint="eastAsia"/>
          <w:szCs w:val="21"/>
          <w:lang w:val="zh-CN"/>
        </w:rPr>
        <w:t>，该网站得到</w:t>
      </w:r>
      <w:r>
        <w:rPr>
          <w:rFonts w:ascii="SimSun" w:hAnsi="SimSun" w:cs="SimSun"/>
          <w:szCs w:val="21"/>
          <w:lang w:val="zh-CN"/>
        </w:rPr>
        <w:t>“</w:t>
      </w:r>
      <w:r>
        <w:rPr>
          <w:szCs w:val="21"/>
          <w:lang w:val="fr-FR"/>
        </w:rPr>
        <w:t>Soros</w:t>
      </w:r>
      <w:r>
        <w:rPr>
          <w:rFonts w:ascii="SimSun" w:cs="SimSun" w:hint="eastAsia"/>
          <w:szCs w:val="21"/>
          <w:lang w:val="zh-CN"/>
        </w:rPr>
        <w:t>——吉尔吉斯斯</w:t>
      </w:r>
      <w:r>
        <w:rPr>
          <w:rFonts w:ascii="SimSun" w:hAnsi="SimSun" w:cs="SimSun" w:hint="eastAsia"/>
          <w:szCs w:val="21"/>
          <w:lang w:val="zh-CN"/>
        </w:rPr>
        <w:t>坦</w:t>
      </w:r>
      <w:r>
        <w:rPr>
          <w:rFonts w:ascii="SimSun" w:hAnsi="SimSun" w:cs="SimSun"/>
          <w:szCs w:val="21"/>
          <w:lang w:val="zh-CN"/>
        </w:rPr>
        <w:t>”</w:t>
      </w:r>
      <w:r>
        <w:rPr>
          <w:rFonts w:ascii="SimSun" w:hAnsi="SimSun" w:cs="SimSun" w:hint="eastAsia"/>
          <w:szCs w:val="21"/>
          <w:lang w:val="zh-CN"/>
        </w:rPr>
        <w:t>基</w:t>
      </w:r>
      <w:r>
        <w:rPr>
          <w:rFonts w:ascii="SimSun" w:cs="SimSun" w:hint="eastAsia"/>
          <w:szCs w:val="21"/>
          <w:lang w:val="zh-CN"/>
        </w:rPr>
        <w:t>金会成套妇女方案的支助。联合国开发计划署驻吉尔吉斯斯坦共和国办事处开设的网站</w:t>
      </w:r>
      <w:r>
        <w:rPr>
          <w:rFonts w:ascii="SimSun" w:cs="SimSun"/>
          <w:szCs w:val="21"/>
          <w:lang w:val="zh-CN"/>
        </w:rPr>
        <w:t>——</w:t>
      </w:r>
      <w:r>
        <w:rPr>
          <w:szCs w:val="21"/>
          <w:lang w:val="fr-FR"/>
        </w:rPr>
        <w:t>www.undp.kg</w:t>
      </w:r>
      <w:r>
        <w:rPr>
          <w:rFonts w:ascii="SimSun" w:cs="SimSun" w:hint="eastAsia"/>
          <w:szCs w:val="21"/>
          <w:lang w:val="zh-CN"/>
        </w:rPr>
        <w:t>也含有两性问题的信息。</w:t>
      </w:r>
    </w:p>
    <w:p w:rsidR="00774D23" w:rsidRDefault="00774D23">
      <w:pPr>
        <w:tabs>
          <w:tab w:val="left" w:pos="630"/>
        </w:tabs>
        <w:autoSpaceDE w:val="0"/>
        <w:autoSpaceDN w:val="0"/>
        <w:spacing w:after="240" w:line="360" w:lineRule="exact"/>
        <w:rPr>
          <w:szCs w:val="21"/>
          <w:lang w:val="fr-FR"/>
        </w:rPr>
      </w:pPr>
      <w:r>
        <w:rPr>
          <w:szCs w:val="21"/>
          <w:lang w:val="fr-FR"/>
        </w:rPr>
        <w:t>235.</w:t>
      </w:r>
      <w:r>
        <w:rPr>
          <w:szCs w:val="21"/>
          <w:lang w:val="fr-FR"/>
        </w:rPr>
        <w:tab/>
      </w:r>
      <w:r>
        <w:rPr>
          <w:rFonts w:ascii="SimSun" w:hAnsi="SimSun" w:cs="SimSun"/>
          <w:szCs w:val="21"/>
          <w:lang w:val="zh-CN"/>
        </w:rPr>
        <w:t>“</w:t>
      </w:r>
      <w:r>
        <w:rPr>
          <w:rFonts w:ascii="SimSun" w:hAnsi="SimSun" w:cs="SimSun" w:hint="eastAsia"/>
          <w:szCs w:val="21"/>
          <w:lang w:val="zh-CN"/>
        </w:rPr>
        <w:t>为了社会发展的教育</w:t>
      </w:r>
      <w:r>
        <w:rPr>
          <w:rFonts w:ascii="SimSun" w:hAnsi="SimSun" w:cs="SimSun"/>
          <w:szCs w:val="21"/>
          <w:lang w:val="zh-CN"/>
        </w:rPr>
        <w:t>”</w:t>
      </w:r>
      <w:r>
        <w:rPr>
          <w:rFonts w:ascii="SimSun" w:hAnsi="SimSun" w:cs="SimSun" w:hint="eastAsia"/>
          <w:szCs w:val="21"/>
          <w:lang w:val="zh-CN"/>
        </w:rPr>
        <w:t>社</w:t>
      </w:r>
      <w:r>
        <w:rPr>
          <w:rFonts w:ascii="SimSun" w:cs="SimSun" w:hint="eastAsia"/>
          <w:szCs w:val="21"/>
          <w:lang w:val="zh-CN"/>
        </w:rPr>
        <w:t>会基金会在联合国儿童基金会的帮助下编写了教育中两性问题述评。在联合国开发计划署的支助下，为儿童和少年编写了两性内容的系列参考书。</w:t>
      </w:r>
    </w:p>
    <w:p w:rsidR="00774D23" w:rsidRDefault="00774D23">
      <w:pPr>
        <w:tabs>
          <w:tab w:val="left" w:pos="630"/>
        </w:tabs>
        <w:autoSpaceDE w:val="0"/>
        <w:autoSpaceDN w:val="0"/>
        <w:spacing w:after="240" w:line="360" w:lineRule="exact"/>
        <w:rPr>
          <w:szCs w:val="21"/>
          <w:lang w:val="fr-FR"/>
        </w:rPr>
      </w:pPr>
      <w:r>
        <w:rPr>
          <w:szCs w:val="21"/>
          <w:lang w:val="fr-FR"/>
        </w:rPr>
        <w:t>236.</w:t>
      </w:r>
      <w:r>
        <w:rPr>
          <w:szCs w:val="21"/>
          <w:lang w:val="fr-FR"/>
        </w:rPr>
        <w:tab/>
      </w:r>
      <w:r>
        <w:rPr>
          <w:rFonts w:ascii="SimSun" w:cs="SimSun" w:hint="eastAsia"/>
          <w:szCs w:val="21"/>
          <w:lang w:val="zh-CN"/>
        </w:rPr>
        <w:t>吉尔吉斯斯坦共和国教育部在联合国教科文组织的财政支助下，在《吉尔吉斯斯坦共和国全民教育全国行动计划》的框架内实施两个方案：《借助信息传播技术使两性观念深入家庭教育》、《完善国家制定普及性爱教育计划的潜力》。</w:t>
      </w:r>
    </w:p>
    <w:p w:rsidR="00774D23" w:rsidRDefault="00774D23">
      <w:pPr>
        <w:tabs>
          <w:tab w:val="left" w:pos="630"/>
        </w:tabs>
        <w:autoSpaceDE w:val="0"/>
        <w:autoSpaceDN w:val="0"/>
        <w:spacing w:after="240" w:line="360" w:lineRule="exact"/>
        <w:rPr>
          <w:szCs w:val="21"/>
          <w:lang w:val="fr-FR"/>
        </w:rPr>
      </w:pPr>
      <w:r>
        <w:rPr>
          <w:szCs w:val="21"/>
          <w:lang w:val="fr-FR"/>
        </w:rPr>
        <w:t>237.</w:t>
      </w:r>
      <w:r>
        <w:rPr>
          <w:szCs w:val="21"/>
          <w:lang w:val="fr-FR"/>
        </w:rPr>
        <w:tab/>
      </w:r>
      <w:r>
        <w:rPr>
          <w:rFonts w:ascii="SimSun" w:cs="SimSun" w:hint="eastAsia"/>
          <w:szCs w:val="21"/>
          <w:lang w:val="zh-CN"/>
        </w:rPr>
        <w:t>在上述两个方案的框架内举办教育界代表</w:t>
      </w:r>
      <w:r>
        <w:rPr>
          <w:rFonts w:ascii="SimSun" w:cs="SimSun"/>
          <w:szCs w:val="21"/>
          <w:lang w:val="zh-CN"/>
        </w:rPr>
        <w:t>——</w:t>
      </w:r>
      <w:r>
        <w:rPr>
          <w:rFonts w:ascii="SimSun" w:cs="SimSun" w:hint="eastAsia"/>
          <w:szCs w:val="21"/>
          <w:lang w:val="zh-CN"/>
        </w:rPr>
        <w:t>中小学领导人、研究所工作人员、大学代表、师范专业主要专家参加的研讨会。根据研讨会的工作成果，为制定教育标准、教学计划和教学大纲的人编写了性别教育指南（手册），并为性爱教育工作者和中小学领导人编写了性别教育指南。</w:t>
      </w:r>
    </w:p>
    <w:p w:rsidR="00774D23" w:rsidRDefault="00774D23">
      <w:pPr>
        <w:tabs>
          <w:tab w:val="left" w:pos="630"/>
        </w:tabs>
        <w:autoSpaceDE w:val="0"/>
        <w:autoSpaceDN w:val="0"/>
        <w:spacing w:after="240" w:line="360" w:lineRule="exact"/>
        <w:rPr>
          <w:szCs w:val="21"/>
          <w:lang w:val="fr-FR"/>
        </w:rPr>
      </w:pPr>
      <w:r>
        <w:rPr>
          <w:szCs w:val="21"/>
          <w:lang w:val="fr-FR"/>
        </w:rPr>
        <w:t>238.</w:t>
      </w:r>
      <w:r>
        <w:rPr>
          <w:szCs w:val="21"/>
          <w:lang w:val="fr-FR"/>
        </w:rPr>
        <w:tab/>
      </w:r>
      <w:r>
        <w:rPr>
          <w:rFonts w:ascii="SimSun" w:cs="SimSun" w:hint="eastAsia"/>
          <w:szCs w:val="21"/>
          <w:lang w:val="zh-CN"/>
        </w:rPr>
        <w:t>在</w:t>
      </w:r>
      <w:r>
        <w:rPr>
          <w:rFonts w:ascii="SimSun" w:hAnsi="SimSun" w:cs="SimSun"/>
          <w:szCs w:val="21"/>
          <w:lang w:val="zh-CN"/>
        </w:rPr>
        <w:t>“</w:t>
      </w:r>
      <w:r>
        <w:rPr>
          <w:szCs w:val="21"/>
          <w:lang w:val="fr-FR"/>
        </w:rPr>
        <w:t>Soros</w:t>
      </w:r>
      <w:r>
        <w:rPr>
          <w:rFonts w:ascii="SimSun" w:cs="SimSun"/>
          <w:szCs w:val="21"/>
          <w:lang w:val="zh-CN"/>
        </w:rPr>
        <w:t>——</w:t>
      </w:r>
      <w:r>
        <w:rPr>
          <w:rFonts w:ascii="SimSun" w:cs="SimSun" w:hint="eastAsia"/>
          <w:szCs w:val="21"/>
          <w:lang w:val="zh-CN"/>
        </w:rPr>
        <w:t>吉尔吉斯斯</w:t>
      </w:r>
      <w:r>
        <w:rPr>
          <w:rFonts w:ascii="SimSun" w:hAnsi="SimSun" w:cs="SimSun" w:hint="eastAsia"/>
          <w:szCs w:val="21"/>
          <w:lang w:val="zh-CN"/>
        </w:rPr>
        <w:t>坦</w:t>
      </w:r>
      <w:r>
        <w:rPr>
          <w:rFonts w:ascii="SimSun" w:hAnsi="SimSun" w:cs="SimSun"/>
          <w:szCs w:val="21"/>
          <w:lang w:val="zh-CN"/>
        </w:rPr>
        <w:t>”</w:t>
      </w:r>
      <w:r>
        <w:rPr>
          <w:rFonts w:ascii="SimSun" w:hAnsi="SimSun" w:cs="SimSun" w:hint="eastAsia"/>
          <w:szCs w:val="21"/>
          <w:lang w:val="zh-CN"/>
        </w:rPr>
        <w:t>基金</w:t>
      </w:r>
      <w:r>
        <w:rPr>
          <w:rFonts w:ascii="SimSun" w:cs="SimSun" w:hint="eastAsia"/>
          <w:szCs w:val="21"/>
          <w:lang w:val="zh-CN"/>
        </w:rPr>
        <w:t>会成套妇女方案的《两性教育》方案的框架内实施一些次方案：《发展吉尔吉斯斯坦共和国高等学校性别教育》、《委托教育》、《口述历史》、《发展独联体两性研究》。下拨了少量经费资助吉尔吉斯斯坦共和国各高等学校开展两性研究。</w:t>
      </w:r>
    </w:p>
    <w:p w:rsidR="00774D23" w:rsidRDefault="00E376D8">
      <w:pPr>
        <w:tabs>
          <w:tab w:val="left" w:pos="630"/>
        </w:tabs>
        <w:autoSpaceDE w:val="0"/>
        <w:autoSpaceDN w:val="0"/>
        <w:spacing w:after="360" w:line="360" w:lineRule="exact"/>
        <w:jc w:val="center"/>
        <w:rPr>
          <w:rFonts w:ascii="SimHei" w:eastAsia="SimHei" w:cs="SimHei"/>
          <w:color w:val="FF0000"/>
          <w:sz w:val="28"/>
          <w:szCs w:val="28"/>
          <w:lang w:val="zh-CN"/>
        </w:rPr>
      </w:pPr>
      <w:r>
        <w:rPr>
          <w:rFonts w:ascii="SimHei" w:eastAsia="SimHei" w:cs="SimHei"/>
          <w:color w:val="FF0000"/>
          <w:sz w:val="28"/>
          <w:szCs w:val="28"/>
          <w:lang w:val="zh-CN"/>
        </w:rPr>
        <w:br w:type="page"/>
      </w:r>
      <w:r w:rsidR="00774D23">
        <w:rPr>
          <w:rFonts w:ascii="SimHei" w:eastAsia="SimHei" w:cs="SimHei" w:hint="eastAsia"/>
          <w:color w:val="FF0000"/>
          <w:sz w:val="28"/>
          <w:szCs w:val="28"/>
          <w:lang w:val="zh-CN"/>
        </w:rPr>
        <w:t>第</w:t>
      </w:r>
      <w:r w:rsidR="00774D23">
        <w:rPr>
          <w:rFonts w:ascii="SimHei" w:eastAsia="SimHei" w:cs="SimHei"/>
          <w:color w:val="FF0000"/>
          <w:sz w:val="28"/>
          <w:szCs w:val="28"/>
          <w:lang w:val="zh-CN"/>
        </w:rPr>
        <w:t>11</w:t>
      </w:r>
      <w:r w:rsidR="00774D23">
        <w:rPr>
          <w:rFonts w:ascii="SimHei" w:eastAsia="SimHei" w:cs="SimHei" w:hint="eastAsia"/>
          <w:color w:val="FF0000"/>
          <w:sz w:val="28"/>
          <w:szCs w:val="28"/>
          <w:lang w:val="zh-CN"/>
        </w:rPr>
        <w:t>条</w:t>
      </w:r>
      <w:r w:rsidR="00774D23">
        <w:rPr>
          <w:rFonts w:ascii="SimHei" w:eastAsia="SimHei" w:cs="SimHei"/>
          <w:color w:val="FF0000"/>
          <w:sz w:val="28"/>
          <w:szCs w:val="28"/>
          <w:lang w:val="zh-CN"/>
        </w:rPr>
        <w:t xml:space="preserve"> </w:t>
      </w:r>
      <w:r w:rsidR="00774D23">
        <w:rPr>
          <w:rFonts w:ascii="SimHei" w:eastAsia="SimHei" w:cs="SimHei" w:hint="eastAsia"/>
          <w:color w:val="FF0000"/>
          <w:sz w:val="28"/>
          <w:szCs w:val="28"/>
          <w:lang w:val="zh-CN"/>
        </w:rPr>
        <w:t>就业</w:t>
      </w:r>
    </w:p>
    <w:p w:rsidR="00774D23" w:rsidRDefault="00774D23">
      <w:pPr>
        <w:tabs>
          <w:tab w:val="left" w:pos="630"/>
        </w:tabs>
        <w:autoSpaceDE w:val="0"/>
        <w:autoSpaceDN w:val="0"/>
        <w:spacing w:after="240" w:line="360" w:lineRule="exact"/>
        <w:rPr>
          <w:szCs w:val="21"/>
          <w:lang w:val="fr-FR"/>
        </w:rPr>
      </w:pPr>
      <w:r>
        <w:rPr>
          <w:rFonts w:eastAsia="SimHei"/>
          <w:szCs w:val="21"/>
          <w:lang w:val="fr-FR"/>
        </w:rPr>
        <w:t>239.</w:t>
      </w:r>
      <w:r>
        <w:rPr>
          <w:rFonts w:eastAsia="SimHei"/>
          <w:szCs w:val="21"/>
          <w:lang w:val="fr-FR"/>
        </w:rPr>
        <w:tab/>
      </w:r>
      <w:r>
        <w:rPr>
          <w:rFonts w:ascii="SimSun" w:cs="SimSun" w:hint="eastAsia"/>
          <w:szCs w:val="21"/>
          <w:lang w:val="zh-CN"/>
        </w:rPr>
        <w:t>吉尔吉斯斯坦共和国继续在居民劳动和就业领域进行完善规范性法规的工作。</w:t>
      </w:r>
    </w:p>
    <w:p w:rsidR="00774D23" w:rsidRDefault="00774D23">
      <w:pPr>
        <w:tabs>
          <w:tab w:val="left" w:pos="630"/>
        </w:tabs>
        <w:autoSpaceDE w:val="0"/>
        <w:autoSpaceDN w:val="0"/>
        <w:spacing w:after="240" w:line="360" w:lineRule="exact"/>
        <w:rPr>
          <w:szCs w:val="21"/>
          <w:lang w:val="fr-FR"/>
        </w:rPr>
      </w:pPr>
      <w:r>
        <w:rPr>
          <w:szCs w:val="21"/>
          <w:lang w:val="fr-FR"/>
        </w:rPr>
        <w:t>240.</w:t>
      </w:r>
      <w:r>
        <w:rPr>
          <w:szCs w:val="21"/>
          <w:lang w:val="fr-FR"/>
        </w:rPr>
        <w:tab/>
      </w:r>
      <w:r>
        <w:rPr>
          <w:rFonts w:ascii="SimSun" w:cs="SimSun" w:hint="eastAsia"/>
          <w:szCs w:val="21"/>
          <w:lang w:val="zh-CN"/>
        </w:rPr>
        <w:t>根据吉尔吉斯斯坦共和国</w:t>
      </w:r>
      <w:r>
        <w:rPr>
          <w:szCs w:val="21"/>
          <w:lang w:val="fr-FR"/>
        </w:rPr>
        <w:t>2004</w:t>
      </w:r>
      <w:r>
        <w:rPr>
          <w:rFonts w:ascii="SimSun" w:cs="SimSun" w:hint="eastAsia"/>
          <w:szCs w:val="21"/>
          <w:lang w:val="zh-CN"/>
        </w:rPr>
        <w:t>年</w:t>
      </w:r>
      <w:r>
        <w:rPr>
          <w:szCs w:val="21"/>
          <w:lang w:val="fr-FR"/>
        </w:rPr>
        <w:t>8</w:t>
      </w:r>
      <w:r>
        <w:rPr>
          <w:rFonts w:ascii="SimSun" w:cs="SimSun" w:hint="eastAsia"/>
          <w:szCs w:val="21"/>
          <w:lang w:val="zh-CN"/>
        </w:rPr>
        <w:t>月</w:t>
      </w:r>
      <w:r>
        <w:rPr>
          <w:szCs w:val="21"/>
          <w:lang w:val="fr-FR"/>
        </w:rPr>
        <w:t>4</w:t>
      </w:r>
      <w:r>
        <w:rPr>
          <w:rFonts w:ascii="SimSun" w:cs="SimSun" w:hint="eastAsia"/>
          <w:szCs w:val="21"/>
          <w:lang w:val="zh-CN"/>
        </w:rPr>
        <w:t>日第</w:t>
      </w:r>
      <w:r>
        <w:rPr>
          <w:szCs w:val="21"/>
          <w:lang w:val="fr-FR"/>
        </w:rPr>
        <w:t>107</w:t>
      </w:r>
      <w:r>
        <w:rPr>
          <w:rFonts w:ascii="SimSun" w:cs="SimSun" w:hint="eastAsia"/>
          <w:szCs w:val="21"/>
          <w:lang w:val="zh-CN"/>
        </w:rPr>
        <w:t>号法律，新的《劳动法》已经生效。制定该法律时考虑了独联体其他国家的经验以及投资者、工会和雇主的意见和建议。该法律把劳动关系参加者利益妥协的原则作为基础，并规定切实保障工作人员的劳动权利。例如，保护某些人在他们认为合适的时间休假的权利（有两个和两个以上</w:t>
      </w:r>
      <w:r>
        <w:rPr>
          <w:szCs w:val="21"/>
          <w:lang w:val="fr-FR"/>
        </w:rPr>
        <w:t>14</w:t>
      </w:r>
      <w:r>
        <w:rPr>
          <w:rFonts w:ascii="SimSun" w:cs="SimSun" w:hint="eastAsia"/>
          <w:szCs w:val="21"/>
          <w:lang w:val="zh-CN"/>
        </w:rPr>
        <w:t>岁以下或</w:t>
      </w:r>
      <w:r>
        <w:rPr>
          <w:szCs w:val="21"/>
          <w:lang w:val="fr-FR"/>
        </w:rPr>
        <w:t>18</w:t>
      </w:r>
      <w:r>
        <w:rPr>
          <w:rFonts w:ascii="SimSun" w:cs="SimSun" w:hint="eastAsia"/>
          <w:szCs w:val="21"/>
          <w:lang w:val="zh-CN"/>
        </w:rPr>
        <w:t>岁以下残疾子女的妇女、孕妇，有</w:t>
      </w:r>
      <w:r>
        <w:rPr>
          <w:szCs w:val="21"/>
          <w:lang w:val="fr-FR"/>
        </w:rPr>
        <w:t>14</w:t>
      </w:r>
      <w:r>
        <w:rPr>
          <w:rFonts w:ascii="SimSun" w:cs="SimSun" w:hint="eastAsia"/>
          <w:szCs w:val="21"/>
          <w:lang w:val="zh-CN"/>
        </w:rPr>
        <w:t>岁以下子女的单身母亲；不保留工资照看婴儿到两岁半、照看婴儿时间计入工龄的额外假期）。</w:t>
      </w:r>
    </w:p>
    <w:p w:rsidR="00774D23" w:rsidRDefault="00774D23">
      <w:pPr>
        <w:tabs>
          <w:tab w:val="left" w:pos="630"/>
        </w:tabs>
        <w:autoSpaceDE w:val="0"/>
        <w:autoSpaceDN w:val="0"/>
        <w:spacing w:after="240" w:line="360" w:lineRule="exact"/>
        <w:rPr>
          <w:szCs w:val="21"/>
          <w:lang w:val="fr-FR"/>
        </w:rPr>
      </w:pPr>
      <w:r>
        <w:rPr>
          <w:szCs w:val="21"/>
          <w:lang w:val="fr-FR"/>
        </w:rPr>
        <w:t>241.</w:t>
      </w:r>
      <w:r>
        <w:rPr>
          <w:szCs w:val="21"/>
          <w:lang w:val="fr-FR"/>
        </w:rPr>
        <w:tab/>
      </w:r>
      <w:r>
        <w:rPr>
          <w:rFonts w:ascii="SimSun" w:cs="SimSun" w:hint="eastAsia"/>
          <w:szCs w:val="21"/>
          <w:lang w:val="zh-CN"/>
        </w:rPr>
        <w:t>新《劳动法</w:t>
      </w:r>
      <w:r>
        <w:rPr>
          <w:rFonts w:ascii="SimSun" w:hAnsi="SimSun" w:cs="SimSun" w:hint="eastAsia"/>
          <w:szCs w:val="21"/>
          <w:lang w:val="zh-CN"/>
        </w:rPr>
        <w:t>》中</w:t>
      </w:r>
      <w:r>
        <w:rPr>
          <w:rFonts w:ascii="SimSun" w:hAnsi="SimSun" w:cs="SimSun"/>
          <w:szCs w:val="21"/>
          <w:lang w:val="zh-CN"/>
        </w:rPr>
        <w:t>“</w:t>
      </w:r>
      <w:r>
        <w:rPr>
          <w:rFonts w:ascii="SimSun" w:hAnsi="SimSun" w:cs="SimSun" w:hint="eastAsia"/>
          <w:szCs w:val="21"/>
          <w:lang w:val="zh-CN"/>
        </w:rPr>
        <w:t>妇女的劳动</w:t>
      </w:r>
      <w:r>
        <w:rPr>
          <w:rFonts w:ascii="SimSun" w:hAnsi="SimSun" w:cs="SimSun"/>
          <w:szCs w:val="21"/>
          <w:lang w:val="zh-CN"/>
        </w:rPr>
        <w:t>”</w:t>
      </w:r>
      <w:r>
        <w:rPr>
          <w:rFonts w:ascii="SimSun" w:hAnsi="SimSun" w:cs="SimSun" w:hint="eastAsia"/>
          <w:szCs w:val="21"/>
          <w:lang w:val="zh-CN"/>
        </w:rPr>
        <w:t>这一章改为</w:t>
      </w:r>
      <w:r>
        <w:rPr>
          <w:rFonts w:ascii="SimSun" w:hAnsi="SimSun" w:cs="SimSun"/>
          <w:szCs w:val="21"/>
          <w:lang w:val="zh-CN"/>
        </w:rPr>
        <w:t>“</w:t>
      </w:r>
      <w:r>
        <w:rPr>
          <w:rFonts w:ascii="SimSun" w:hAnsi="SimSun" w:cs="SimSun" w:hint="eastAsia"/>
          <w:szCs w:val="21"/>
          <w:lang w:val="zh-CN"/>
        </w:rPr>
        <w:t>妇女和其他承担家庭义务者的劳动调节特点</w:t>
      </w:r>
      <w:r>
        <w:rPr>
          <w:rFonts w:ascii="SimSun" w:hAnsi="SimSun" w:cs="SimSun"/>
          <w:szCs w:val="21"/>
          <w:lang w:val="zh-CN"/>
        </w:rPr>
        <w:t>”</w:t>
      </w:r>
      <w:r>
        <w:rPr>
          <w:rFonts w:ascii="SimSun" w:hAnsi="SimSun" w:cs="SimSun" w:hint="eastAsia"/>
          <w:szCs w:val="21"/>
          <w:lang w:val="zh-CN"/>
        </w:rPr>
        <w:t>。这一章规定，既要为有工作的妇女也要为父母亲双方提供保障。为了实施《劳动法</w:t>
      </w:r>
      <w:r>
        <w:rPr>
          <w:rFonts w:ascii="SimSun" w:cs="SimSun" w:hint="eastAsia"/>
          <w:szCs w:val="21"/>
          <w:lang w:val="zh-CN"/>
        </w:rPr>
        <w:t>》，吉尔吉斯斯坦共和国政府通过了一系列决定（见附件</w:t>
      </w:r>
      <w:r>
        <w:rPr>
          <w:szCs w:val="21"/>
          <w:lang w:val="fr-FR"/>
        </w:rPr>
        <w:t>2a</w:t>
      </w:r>
      <w:r>
        <w:rPr>
          <w:rFonts w:ascii="SimSun" w:cs="SimSun" w:hint="eastAsia"/>
          <w:szCs w:val="21"/>
          <w:lang w:val="zh-CN"/>
        </w:rPr>
        <w:t>）。</w:t>
      </w:r>
    </w:p>
    <w:p w:rsidR="00774D23" w:rsidRDefault="00774D23">
      <w:pPr>
        <w:tabs>
          <w:tab w:val="left" w:pos="630"/>
        </w:tabs>
        <w:autoSpaceDE w:val="0"/>
        <w:autoSpaceDN w:val="0"/>
        <w:spacing w:after="240" w:line="360" w:lineRule="exact"/>
        <w:rPr>
          <w:szCs w:val="21"/>
          <w:lang w:val="fr-FR"/>
        </w:rPr>
      </w:pPr>
      <w:r>
        <w:rPr>
          <w:szCs w:val="21"/>
          <w:lang w:val="fr-FR"/>
        </w:rPr>
        <w:t>242.</w:t>
      </w:r>
      <w:r>
        <w:rPr>
          <w:szCs w:val="21"/>
          <w:lang w:val="fr-FR"/>
        </w:rPr>
        <w:tab/>
      </w:r>
      <w:r>
        <w:rPr>
          <w:rFonts w:ascii="SimSun" w:cs="SimSun" w:hint="eastAsia"/>
          <w:szCs w:val="21"/>
          <w:lang w:val="zh-CN"/>
        </w:rPr>
        <w:t>关于在劳动和在劳动力市场上取得同等机会方面的两性平等问题在《</w:t>
      </w:r>
      <w:r>
        <w:rPr>
          <w:szCs w:val="21"/>
          <w:lang w:val="fr-FR"/>
        </w:rPr>
        <w:t>2003</w:t>
      </w:r>
      <w:r>
        <w:rPr>
          <w:rFonts w:ascii="SimSun" w:cs="SimSun" w:hint="eastAsia"/>
          <w:szCs w:val="21"/>
          <w:lang w:val="zh-CN"/>
        </w:rPr>
        <w:t>-</w:t>
      </w:r>
      <w:r>
        <w:rPr>
          <w:szCs w:val="21"/>
          <w:lang w:val="fr-FR"/>
        </w:rPr>
        <w:t>2010</w:t>
      </w:r>
      <w:r>
        <w:rPr>
          <w:rFonts w:ascii="SimSun" w:cs="SimSun" w:hint="eastAsia"/>
          <w:szCs w:val="21"/>
          <w:lang w:val="zh-CN"/>
        </w:rPr>
        <w:t>年吉尔吉斯斯坦共和国工资改革构想》中得到反映。《构想》根据吉尔吉斯斯坦共和国总统</w:t>
      </w:r>
      <w:r>
        <w:rPr>
          <w:szCs w:val="21"/>
          <w:lang w:val="fr-FR"/>
        </w:rPr>
        <w:t>2002</w:t>
      </w:r>
      <w:r>
        <w:rPr>
          <w:rFonts w:ascii="SimSun" w:cs="SimSun" w:hint="eastAsia"/>
          <w:szCs w:val="21"/>
          <w:lang w:val="zh-CN"/>
        </w:rPr>
        <w:t>年</w:t>
      </w:r>
      <w:r>
        <w:rPr>
          <w:szCs w:val="21"/>
          <w:lang w:val="fr-FR"/>
        </w:rPr>
        <w:t>12</w:t>
      </w:r>
      <w:r>
        <w:rPr>
          <w:rFonts w:ascii="SimSun" w:cs="SimSun" w:hint="eastAsia"/>
          <w:szCs w:val="21"/>
          <w:lang w:val="zh-CN"/>
        </w:rPr>
        <w:t>月</w:t>
      </w:r>
      <w:r>
        <w:rPr>
          <w:szCs w:val="21"/>
          <w:lang w:val="fr-FR"/>
        </w:rPr>
        <w:t>14</w:t>
      </w:r>
      <w:r>
        <w:rPr>
          <w:rFonts w:ascii="SimSun" w:cs="SimSun" w:hint="eastAsia"/>
          <w:szCs w:val="21"/>
          <w:lang w:val="zh-CN"/>
        </w:rPr>
        <w:t>日第</w:t>
      </w:r>
      <w:r>
        <w:rPr>
          <w:szCs w:val="21"/>
          <w:lang w:val="fr-FR"/>
        </w:rPr>
        <w:t>375</w:t>
      </w:r>
      <w:r>
        <w:rPr>
          <w:rFonts w:ascii="SimSun" w:cs="SimSun" w:hint="eastAsia"/>
          <w:szCs w:val="21"/>
          <w:lang w:val="zh-CN"/>
        </w:rPr>
        <w:t>号总统令批准，旨在消除在劳动工资方面对工作人员的民族、国籍、性别、年龄、信仰歧视，按照同工同酬原则确定劳动工资。该法律规定为包括未成年人、有幼儿和残疾儿童的妇女在内的某些工作者提供附加保障。</w:t>
      </w:r>
    </w:p>
    <w:p w:rsidR="00774D23" w:rsidRDefault="00774D23">
      <w:pPr>
        <w:tabs>
          <w:tab w:val="left" w:pos="630"/>
        </w:tabs>
        <w:autoSpaceDE w:val="0"/>
        <w:autoSpaceDN w:val="0"/>
        <w:spacing w:after="240" w:line="360" w:lineRule="exact"/>
        <w:rPr>
          <w:szCs w:val="21"/>
          <w:lang w:val="fr-FR"/>
        </w:rPr>
      </w:pPr>
      <w:r>
        <w:rPr>
          <w:szCs w:val="21"/>
          <w:lang w:val="fr-FR"/>
        </w:rPr>
        <w:t>243.</w:t>
      </w:r>
      <w:r>
        <w:rPr>
          <w:szCs w:val="21"/>
          <w:lang w:val="fr-FR"/>
        </w:rPr>
        <w:tab/>
      </w:r>
      <w:r>
        <w:rPr>
          <w:rFonts w:ascii="SimSun" w:cs="SimSun" w:hint="eastAsia"/>
          <w:szCs w:val="21"/>
          <w:lang w:val="zh-CN"/>
        </w:rPr>
        <w:t>《</w:t>
      </w:r>
      <w:r>
        <w:rPr>
          <w:szCs w:val="21"/>
          <w:lang w:val="fr-FR"/>
        </w:rPr>
        <w:t>2010</w:t>
      </w:r>
      <w:r>
        <w:rPr>
          <w:rFonts w:ascii="SimSun" w:cs="SimSun" w:hint="eastAsia"/>
          <w:szCs w:val="21"/>
          <w:lang w:val="zh-CN"/>
        </w:rPr>
        <w:t>年前吉尔吉斯斯坦共和国居民就业政策构想》已制定完毕，并由政府在</w:t>
      </w:r>
      <w:r>
        <w:rPr>
          <w:szCs w:val="21"/>
          <w:lang w:val="fr-FR"/>
        </w:rPr>
        <w:t>2004</w:t>
      </w:r>
      <w:r>
        <w:rPr>
          <w:rFonts w:ascii="SimSun" w:cs="SimSun" w:hint="eastAsia"/>
          <w:szCs w:val="21"/>
          <w:lang w:val="zh-CN"/>
        </w:rPr>
        <w:t>年</w:t>
      </w:r>
      <w:r>
        <w:rPr>
          <w:szCs w:val="21"/>
          <w:lang w:val="fr-FR"/>
        </w:rPr>
        <w:t>3</w:t>
      </w:r>
      <w:r>
        <w:rPr>
          <w:rFonts w:ascii="SimSun" w:cs="SimSun" w:hint="eastAsia"/>
          <w:szCs w:val="21"/>
          <w:lang w:val="zh-CN"/>
        </w:rPr>
        <w:t>月</w:t>
      </w:r>
      <w:r>
        <w:rPr>
          <w:szCs w:val="21"/>
          <w:lang w:val="fr-FR"/>
        </w:rPr>
        <w:t>15</w:t>
      </w:r>
      <w:r>
        <w:rPr>
          <w:rFonts w:ascii="SimSun" w:cs="SimSun" w:hint="eastAsia"/>
          <w:szCs w:val="21"/>
          <w:lang w:val="zh-CN"/>
        </w:rPr>
        <w:t>日批准，其目的是确定吉尔吉斯斯坦共和国未来就业政策的基本方向和条件。《构想》认为，必须建立消除任何性别歧视的就业政策实施机制，国家机关制定法律规范的工作必须通过两性鉴定。为了完成下述的任务，正在制定新的《实施国家就业政策全国计划》，该计划有关实施国家两性政策的条款规定，在就业保障的所有方面树立两性观念。</w:t>
      </w:r>
    </w:p>
    <w:p w:rsidR="00774D23" w:rsidRDefault="00774D23">
      <w:pPr>
        <w:tabs>
          <w:tab w:val="left" w:pos="630"/>
        </w:tabs>
        <w:autoSpaceDE w:val="0"/>
        <w:autoSpaceDN w:val="0"/>
        <w:spacing w:after="240" w:line="360" w:lineRule="exact"/>
        <w:rPr>
          <w:szCs w:val="21"/>
          <w:lang w:val="fr-FR"/>
        </w:rPr>
      </w:pPr>
      <w:r>
        <w:rPr>
          <w:szCs w:val="21"/>
          <w:lang w:val="fr-FR"/>
        </w:rPr>
        <w:t>244.</w:t>
      </w:r>
      <w:r>
        <w:rPr>
          <w:szCs w:val="21"/>
          <w:lang w:val="fr-FR"/>
        </w:rPr>
        <w:tab/>
      </w:r>
      <w:r>
        <w:rPr>
          <w:rFonts w:ascii="SimSun" w:cs="SimSun" w:hint="eastAsia"/>
          <w:szCs w:val="21"/>
          <w:lang w:val="zh-CN"/>
        </w:rPr>
        <w:t>吉尔吉斯斯坦共和国</w:t>
      </w:r>
      <w:r>
        <w:rPr>
          <w:szCs w:val="21"/>
          <w:lang w:val="fr-FR"/>
        </w:rPr>
        <w:t>2003</w:t>
      </w:r>
      <w:r>
        <w:rPr>
          <w:rFonts w:ascii="SimSun" w:cs="SimSun" w:hint="eastAsia"/>
          <w:szCs w:val="21"/>
          <w:lang w:val="zh-CN"/>
        </w:rPr>
        <w:t>年</w:t>
      </w:r>
      <w:r>
        <w:rPr>
          <w:szCs w:val="21"/>
          <w:lang w:val="fr-FR"/>
        </w:rPr>
        <w:t>8</w:t>
      </w:r>
      <w:r>
        <w:rPr>
          <w:rFonts w:ascii="SimSun" w:cs="SimSun" w:hint="eastAsia"/>
          <w:szCs w:val="21"/>
          <w:lang w:val="zh-CN"/>
        </w:rPr>
        <w:t>月</w:t>
      </w:r>
      <w:r>
        <w:rPr>
          <w:szCs w:val="21"/>
          <w:lang w:val="fr-FR"/>
        </w:rPr>
        <w:t>1</w:t>
      </w:r>
      <w:r>
        <w:rPr>
          <w:rFonts w:ascii="SimSun" w:cs="SimSun" w:hint="eastAsia"/>
          <w:szCs w:val="21"/>
          <w:lang w:val="zh-CN"/>
        </w:rPr>
        <w:t>日《关于劳动保护》的第</w:t>
      </w:r>
      <w:r>
        <w:rPr>
          <w:szCs w:val="21"/>
          <w:lang w:val="fr-FR"/>
        </w:rPr>
        <w:t>167</w:t>
      </w:r>
      <w:r>
        <w:rPr>
          <w:rFonts w:ascii="SimSun" w:cs="SimSun" w:hint="eastAsia"/>
          <w:szCs w:val="21"/>
          <w:lang w:val="zh-CN"/>
        </w:rPr>
        <w:t>号法律已被通过。吉尔吉斯斯坦共和国</w:t>
      </w:r>
      <w:r>
        <w:rPr>
          <w:szCs w:val="21"/>
          <w:lang w:val="fr-FR"/>
        </w:rPr>
        <w:t>1998</w:t>
      </w:r>
      <w:r>
        <w:rPr>
          <w:rFonts w:ascii="SimSun" w:cs="SimSun" w:hint="eastAsia"/>
          <w:szCs w:val="21"/>
          <w:lang w:val="zh-CN"/>
        </w:rPr>
        <w:t>年</w:t>
      </w:r>
      <w:r>
        <w:rPr>
          <w:szCs w:val="21"/>
          <w:lang w:val="fr-FR"/>
        </w:rPr>
        <w:t>7</w:t>
      </w:r>
      <w:r>
        <w:rPr>
          <w:rFonts w:ascii="SimSun" w:cs="SimSun" w:hint="eastAsia"/>
          <w:szCs w:val="21"/>
          <w:lang w:val="zh-CN"/>
        </w:rPr>
        <w:t>月</w:t>
      </w:r>
      <w:r>
        <w:rPr>
          <w:szCs w:val="21"/>
          <w:lang w:val="fr-FR"/>
        </w:rPr>
        <w:t>27</w:t>
      </w:r>
      <w:r>
        <w:rPr>
          <w:rFonts w:ascii="SimSun" w:cs="SimSun" w:hint="eastAsia"/>
          <w:szCs w:val="21"/>
          <w:lang w:val="zh-CN"/>
        </w:rPr>
        <w:t>日《关于促进居民就业》的第</w:t>
      </w:r>
      <w:r>
        <w:rPr>
          <w:szCs w:val="21"/>
          <w:lang w:val="fr-FR"/>
        </w:rPr>
        <w:t>113</w:t>
      </w:r>
      <w:r>
        <w:rPr>
          <w:rFonts w:ascii="SimSun" w:cs="SimSun" w:hint="eastAsia"/>
          <w:szCs w:val="21"/>
          <w:lang w:val="zh-CN"/>
        </w:rPr>
        <w:t>号法律的重新校订工作已经就绪。拟根据上述法律调节居民的就业问题，更为全面地考虑到性别因素。推出上述法律的主要目的是通过法律调节促进就业安置，向失业者和通过国家就业安置部门寻找工作的人提供社会性帮助。</w:t>
      </w:r>
    </w:p>
    <w:p w:rsidR="00774D23" w:rsidRDefault="00774D23">
      <w:pPr>
        <w:tabs>
          <w:tab w:val="left" w:pos="630"/>
        </w:tabs>
        <w:autoSpaceDE w:val="0"/>
        <w:autoSpaceDN w:val="0"/>
        <w:spacing w:after="240" w:line="360" w:lineRule="exact"/>
        <w:rPr>
          <w:szCs w:val="21"/>
          <w:lang w:val="fr-FR"/>
        </w:rPr>
      </w:pPr>
      <w:r>
        <w:rPr>
          <w:szCs w:val="21"/>
          <w:lang w:val="fr-FR"/>
        </w:rPr>
        <w:t>245.</w:t>
      </w:r>
      <w:r>
        <w:rPr>
          <w:szCs w:val="21"/>
          <w:lang w:val="fr-FR"/>
        </w:rPr>
        <w:tab/>
      </w:r>
      <w:r>
        <w:rPr>
          <w:rFonts w:ascii="SimSun" w:cs="SimSun" w:hint="eastAsia"/>
          <w:szCs w:val="21"/>
          <w:lang w:val="zh-CN"/>
        </w:rPr>
        <w:t>上述期间通过的最重要规范性法规是，吉尔吉斯斯坦共和国</w:t>
      </w:r>
      <w:r>
        <w:rPr>
          <w:szCs w:val="21"/>
          <w:lang w:val="fr-FR"/>
        </w:rPr>
        <w:t>2006</w:t>
      </w:r>
      <w:r>
        <w:rPr>
          <w:rFonts w:ascii="SimSun" w:cs="SimSun" w:hint="eastAsia"/>
          <w:szCs w:val="21"/>
          <w:lang w:val="zh-CN"/>
        </w:rPr>
        <w:t>年</w:t>
      </w:r>
      <w:r>
        <w:rPr>
          <w:szCs w:val="21"/>
          <w:lang w:val="fr-FR"/>
        </w:rPr>
        <w:t>1</w:t>
      </w:r>
      <w:r>
        <w:rPr>
          <w:rFonts w:ascii="SimSun" w:cs="SimSun" w:hint="eastAsia"/>
          <w:szCs w:val="21"/>
          <w:lang w:val="zh-CN"/>
        </w:rPr>
        <w:t>月</w:t>
      </w:r>
      <w:r>
        <w:rPr>
          <w:szCs w:val="21"/>
          <w:lang w:val="fr-FR"/>
        </w:rPr>
        <w:t>27</w:t>
      </w:r>
      <w:r>
        <w:rPr>
          <w:rFonts w:ascii="SimSun" w:cs="SimSun" w:hint="eastAsia"/>
          <w:szCs w:val="21"/>
          <w:lang w:val="zh-CN"/>
        </w:rPr>
        <w:t>日《关于计算指标》的第</w:t>
      </w:r>
      <w:r>
        <w:rPr>
          <w:szCs w:val="21"/>
          <w:lang w:val="fr-FR"/>
        </w:rPr>
        <w:t>13</w:t>
      </w:r>
      <w:r>
        <w:rPr>
          <w:rFonts w:ascii="SimSun" w:cs="SimSun" w:hint="eastAsia"/>
          <w:szCs w:val="21"/>
          <w:lang w:val="zh-CN"/>
        </w:rPr>
        <w:t>号法律，吉尔吉斯斯坦共和国政府</w:t>
      </w:r>
      <w:r>
        <w:rPr>
          <w:szCs w:val="21"/>
          <w:lang w:val="fr-FR"/>
        </w:rPr>
        <w:t>2004</w:t>
      </w:r>
      <w:r>
        <w:rPr>
          <w:rFonts w:ascii="SimSun" w:cs="SimSun" w:hint="eastAsia"/>
          <w:szCs w:val="21"/>
          <w:lang w:val="zh-CN"/>
        </w:rPr>
        <w:t>年</w:t>
      </w:r>
      <w:r>
        <w:rPr>
          <w:szCs w:val="21"/>
          <w:lang w:val="fr-FR"/>
        </w:rPr>
        <w:t>9</w:t>
      </w:r>
      <w:r>
        <w:rPr>
          <w:rFonts w:ascii="SimSun" w:cs="SimSun" w:hint="eastAsia"/>
          <w:szCs w:val="21"/>
          <w:lang w:val="zh-CN"/>
        </w:rPr>
        <w:t>月</w:t>
      </w:r>
      <w:r>
        <w:rPr>
          <w:szCs w:val="21"/>
          <w:lang w:val="fr-FR"/>
        </w:rPr>
        <w:t>20</w:t>
      </w:r>
      <w:r>
        <w:rPr>
          <w:rFonts w:ascii="SimSun" w:cs="SimSun" w:hint="eastAsia"/>
          <w:szCs w:val="21"/>
          <w:lang w:val="zh-CN"/>
        </w:rPr>
        <w:t>日《关于</w:t>
      </w:r>
      <w:r>
        <w:rPr>
          <w:szCs w:val="21"/>
          <w:lang w:val="fr-FR"/>
        </w:rPr>
        <w:t>2010</w:t>
      </w:r>
      <w:r>
        <w:rPr>
          <w:rFonts w:ascii="SimSun" w:cs="SimSun" w:hint="eastAsia"/>
          <w:szCs w:val="21"/>
          <w:lang w:val="zh-CN"/>
        </w:rPr>
        <w:t>年前改革初等职业教育系统》的第</w:t>
      </w:r>
      <w:r>
        <w:rPr>
          <w:szCs w:val="21"/>
          <w:lang w:val="fr-FR"/>
        </w:rPr>
        <w:t>700</w:t>
      </w:r>
      <w:r>
        <w:rPr>
          <w:rFonts w:ascii="SimSun" w:cs="SimSun" w:hint="eastAsia"/>
          <w:szCs w:val="21"/>
          <w:lang w:val="zh-CN"/>
        </w:rPr>
        <w:t>号决定。根据吉尔吉斯斯坦共和国政府</w:t>
      </w:r>
      <w:r>
        <w:rPr>
          <w:szCs w:val="21"/>
          <w:lang w:val="fr-FR"/>
        </w:rPr>
        <w:t>2000</w:t>
      </w:r>
      <w:r>
        <w:rPr>
          <w:rFonts w:ascii="SimSun" w:cs="SimSun" w:hint="eastAsia"/>
          <w:szCs w:val="21"/>
          <w:lang w:val="zh-CN"/>
        </w:rPr>
        <w:t>年</w:t>
      </w:r>
      <w:r>
        <w:rPr>
          <w:szCs w:val="21"/>
          <w:lang w:val="fr-FR"/>
        </w:rPr>
        <w:t>4</w:t>
      </w:r>
      <w:r>
        <w:rPr>
          <w:rFonts w:ascii="SimSun" w:cs="SimSun" w:hint="eastAsia"/>
          <w:szCs w:val="21"/>
          <w:lang w:val="zh-CN"/>
        </w:rPr>
        <w:t>月</w:t>
      </w:r>
      <w:r>
        <w:rPr>
          <w:szCs w:val="21"/>
          <w:lang w:val="fr-FR"/>
        </w:rPr>
        <w:t>19</w:t>
      </w:r>
      <w:r>
        <w:rPr>
          <w:rFonts w:ascii="SimSun" w:cs="SimSun" w:hint="eastAsia"/>
          <w:szCs w:val="21"/>
          <w:lang w:val="zh-CN"/>
        </w:rPr>
        <w:t>日第</w:t>
      </w:r>
      <w:r>
        <w:rPr>
          <w:szCs w:val="21"/>
          <w:lang w:val="fr-FR"/>
        </w:rPr>
        <w:t>216</w:t>
      </w:r>
      <w:r>
        <w:rPr>
          <w:rFonts w:ascii="SimSun" w:cs="SimSun" w:hint="eastAsia"/>
          <w:szCs w:val="21"/>
          <w:lang w:val="zh-CN"/>
        </w:rPr>
        <w:t>号决定，开始实行困难家庭社会保障证。此外，还通过了</w:t>
      </w:r>
      <w:r>
        <w:rPr>
          <w:szCs w:val="21"/>
          <w:lang w:val="fr-FR"/>
        </w:rPr>
        <w:t>19</w:t>
      </w:r>
      <w:r>
        <w:rPr>
          <w:rFonts w:ascii="SimSun" w:cs="SimSun" w:hint="eastAsia"/>
          <w:szCs w:val="21"/>
          <w:lang w:val="zh-CN"/>
        </w:rPr>
        <w:t>部涉及最低劳动工资与非专业性补贴脱勾的法律（见附件</w:t>
      </w:r>
      <w:r>
        <w:rPr>
          <w:szCs w:val="21"/>
          <w:lang w:val="fr-FR"/>
        </w:rPr>
        <w:t>2b</w:t>
      </w:r>
      <w:r>
        <w:rPr>
          <w:rFonts w:ascii="SimSun" w:cs="SimSun" w:hint="eastAsia"/>
          <w:szCs w:val="21"/>
          <w:lang w:val="zh-CN"/>
        </w:rPr>
        <w:t>）。</w:t>
      </w:r>
    </w:p>
    <w:p w:rsidR="00774D23" w:rsidRDefault="00E376D8">
      <w:pPr>
        <w:tabs>
          <w:tab w:val="left" w:pos="630"/>
        </w:tabs>
        <w:autoSpaceDE w:val="0"/>
        <w:autoSpaceDN w:val="0"/>
        <w:spacing w:after="240" w:line="360" w:lineRule="exact"/>
        <w:rPr>
          <w:szCs w:val="21"/>
          <w:lang w:val="fr-FR"/>
        </w:rPr>
      </w:pPr>
      <w:r>
        <w:rPr>
          <w:szCs w:val="21"/>
          <w:lang w:val="fr-FR"/>
        </w:rPr>
        <w:br w:type="page"/>
      </w:r>
      <w:r w:rsidR="00774D23">
        <w:rPr>
          <w:szCs w:val="21"/>
          <w:lang w:val="fr-FR"/>
        </w:rPr>
        <w:t>246.</w:t>
      </w:r>
      <w:r w:rsidR="00774D23">
        <w:rPr>
          <w:szCs w:val="21"/>
          <w:lang w:val="fr-FR"/>
        </w:rPr>
        <w:tab/>
      </w:r>
      <w:r w:rsidR="00774D23">
        <w:rPr>
          <w:rFonts w:ascii="SimSun" w:cs="SimSun" w:hint="eastAsia"/>
          <w:szCs w:val="21"/>
          <w:lang w:val="zh-CN"/>
        </w:rPr>
        <w:t>吉尔吉斯斯坦共和国国家统计委员会在</w:t>
      </w:r>
      <w:r w:rsidR="00774D23">
        <w:rPr>
          <w:szCs w:val="21"/>
          <w:lang w:val="fr-FR"/>
        </w:rPr>
        <w:t>2002</w:t>
      </w:r>
      <w:r w:rsidR="00774D23">
        <w:rPr>
          <w:rFonts w:ascii="SimSun" w:cs="SimSun" w:hint="eastAsia"/>
          <w:szCs w:val="21"/>
          <w:lang w:val="zh-CN"/>
        </w:rPr>
        <w:t>-</w:t>
      </w:r>
      <w:r w:rsidR="00774D23">
        <w:rPr>
          <w:szCs w:val="21"/>
          <w:lang w:val="fr-FR"/>
        </w:rPr>
        <w:t>2004</w:t>
      </w:r>
      <w:r w:rsidR="00774D23">
        <w:rPr>
          <w:rFonts w:ascii="SimSun" w:cs="SimSun" w:hint="eastAsia"/>
          <w:szCs w:val="21"/>
          <w:lang w:val="zh-CN"/>
        </w:rPr>
        <w:t>年进行了家政服务就业问题抽样调查和家政市场统一抽样调查，结果证明，妇女在经济自立人口中所占比例全面减少。</w:t>
      </w:r>
    </w:p>
    <w:p w:rsidR="00774D23" w:rsidRDefault="00774D23">
      <w:pPr>
        <w:tabs>
          <w:tab w:val="left" w:pos="630"/>
        </w:tabs>
        <w:autoSpaceDE w:val="0"/>
        <w:autoSpaceDN w:val="0"/>
        <w:spacing w:after="240" w:line="360" w:lineRule="exact"/>
        <w:rPr>
          <w:szCs w:val="21"/>
          <w:lang w:val="fr-FR"/>
        </w:rPr>
      </w:pPr>
      <w:r>
        <w:rPr>
          <w:szCs w:val="21"/>
          <w:lang w:val="fr-FR"/>
        </w:rPr>
        <w:t>247.</w:t>
      </w:r>
      <w:r>
        <w:rPr>
          <w:szCs w:val="21"/>
          <w:lang w:val="fr-FR"/>
        </w:rPr>
        <w:tab/>
      </w:r>
      <w:r>
        <w:rPr>
          <w:rFonts w:ascii="SimSun" w:cs="SimSun" w:hint="eastAsia"/>
          <w:szCs w:val="21"/>
          <w:lang w:val="zh-CN"/>
        </w:rPr>
        <w:t>妇女在吉尔吉斯斯坦共和国经济自立人口中所占比例（百分比）：</w:t>
      </w:r>
    </w:p>
    <w:tbl>
      <w:tblPr>
        <w:tblW w:w="0" w:type="auto"/>
        <w:tblInd w:w="108" w:type="dxa"/>
        <w:tblLayout w:type="fixed"/>
        <w:tblLook w:val="0000" w:firstRow="0" w:lastRow="0" w:firstColumn="0" w:lastColumn="0" w:noHBand="0" w:noVBand="0"/>
      </w:tblPr>
      <w:tblGrid>
        <w:gridCol w:w="2880"/>
        <w:gridCol w:w="1739"/>
        <w:gridCol w:w="1740"/>
        <w:gridCol w:w="1740"/>
        <w:gridCol w:w="1740"/>
      </w:tblGrid>
      <w:tr w:rsidR="00774D23">
        <w:tblPrEx>
          <w:tblCellMar>
            <w:top w:w="0" w:type="dxa"/>
            <w:bottom w:w="0" w:type="dxa"/>
          </w:tblCellMar>
        </w:tblPrEx>
        <w:tc>
          <w:tcPr>
            <w:tcW w:w="28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ascii="SimHei" w:eastAsia="SimHei" w:cs="SimHei"/>
                <w:color w:val="FF0000"/>
                <w:sz w:val="18"/>
                <w:szCs w:val="18"/>
                <w:lang w:val="zh-CN"/>
              </w:rPr>
            </w:pPr>
          </w:p>
        </w:tc>
        <w:tc>
          <w:tcPr>
            <w:tcW w:w="17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2001</w:t>
            </w:r>
            <w:r>
              <w:rPr>
                <w:rFonts w:ascii="SimHei" w:eastAsia="SimHei" w:cs="SimHei" w:hint="eastAsia"/>
                <w:color w:val="FF0000"/>
                <w:sz w:val="18"/>
                <w:szCs w:val="18"/>
                <w:lang w:val="zh-CN"/>
              </w:rPr>
              <w:t>年</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2002</w:t>
            </w:r>
            <w:r>
              <w:rPr>
                <w:rFonts w:ascii="SimHei" w:eastAsia="SimHei" w:cs="SimHei" w:hint="eastAsia"/>
                <w:color w:val="FF0000"/>
                <w:sz w:val="18"/>
                <w:szCs w:val="18"/>
                <w:lang w:val="zh-CN"/>
              </w:rPr>
              <w:t>年</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2003</w:t>
            </w:r>
            <w:r>
              <w:rPr>
                <w:rFonts w:ascii="SimHei" w:eastAsia="SimHei" w:cs="SimHei" w:hint="eastAsia"/>
                <w:color w:val="FF0000"/>
                <w:sz w:val="18"/>
                <w:szCs w:val="18"/>
                <w:lang w:val="zh-CN"/>
              </w:rPr>
              <w:t>年</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2004</w:t>
            </w:r>
            <w:r>
              <w:rPr>
                <w:rFonts w:ascii="SimHei" w:eastAsia="SimHei" w:cs="SimHei" w:hint="eastAsia"/>
                <w:color w:val="FF0000"/>
                <w:sz w:val="18"/>
                <w:szCs w:val="18"/>
                <w:lang w:val="zh-CN"/>
              </w:rPr>
              <w:t>年</w:t>
            </w:r>
          </w:p>
        </w:tc>
      </w:tr>
      <w:tr w:rsidR="00774D23">
        <w:tblPrEx>
          <w:tblCellMar>
            <w:top w:w="0" w:type="dxa"/>
            <w:bottom w:w="0" w:type="dxa"/>
          </w:tblCellMar>
        </w:tblPrEx>
        <w:tc>
          <w:tcPr>
            <w:tcW w:w="28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吉尔吉斯斯坦共和国</w:t>
            </w:r>
          </w:p>
        </w:tc>
        <w:tc>
          <w:tcPr>
            <w:tcW w:w="17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45.</w:t>
            </w:r>
            <w:r>
              <w:rPr>
                <w:rFonts w:hint="eastAsia"/>
                <w:sz w:val="18"/>
                <w:szCs w:val="18"/>
                <w:lang w:val="fr-FR"/>
              </w:rPr>
              <w:t>4</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44.0</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44.1</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43.1</w:t>
            </w:r>
          </w:p>
        </w:tc>
      </w:tr>
      <w:tr w:rsidR="00774D23">
        <w:tblPrEx>
          <w:tblCellMar>
            <w:top w:w="0" w:type="dxa"/>
            <w:bottom w:w="0" w:type="dxa"/>
          </w:tblCellMar>
        </w:tblPrEx>
        <w:tc>
          <w:tcPr>
            <w:tcW w:w="28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巴特肯州</w:t>
            </w:r>
          </w:p>
        </w:tc>
        <w:tc>
          <w:tcPr>
            <w:tcW w:w="17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45.1</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42.8</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43.4</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42.2</w:t>
            </w:r>
          </w:p>
        </w:tc>
      </w:tr>
      <w:tr w:rsidR="00774D23">
        <w:tblPrEx>
          <w:tblCellMar>
            <w:top w:w="0" w:type="dxa"/>
            <w:bottom w:w="0" w:type="dxa"/>
          </w:tblCellMar>
        </w:tblPrEx>
        <w:tc>
          <w:tcPr>
            <w:tcW w:w="28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贾拉勒阿巴德州</w:t>
            </w:r>
          </w:p>
        </w:tc>
        <w:tc>
          <w:tcPr>
            <w:tcW w:w="17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47.3</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46.3</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45.6</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43.7</w:t>
            </w:r>
          </w:p>
        </w:tc>
      </w:tr>
      <w:tr w:rsidR="00774D23">
        <w:tblPrEx>
          <w:tblCellMar>
            <w:top w:w="0" w:type="dxa"/>
            <w:bottom w:w="0" w:type="dxa"/>
          </w:tblCellMar>
        </w:tblPrEx>
        <w:tc>
          <w:tcPr>
            <w:tcW w:w="28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伊塞克湖州</w:t>
            </w:r>
          </w:p>
        </w:tc>
        <w:tc>
          <w:tcPr>
            <w:tcW w:w="17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43.6</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40.4</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45.1</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42.3</w:t>
            </w:r>
          </w:p>
        </w:tc>
      </w:tr>
      <w:tr w:rsidR="00774D23">
        <w:tblPrEx>
          <w:tblCellMar>
            <w:top w:w="0" w:type="dxa"/>
            <w:bottom w:w="0" w:type="dxa"/>
          </w:tblCellMar>
        </w:tblPrEx>
        <w:tc>
          <w:tcPr>
            <w:tcW w:w="28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纳伦州</w:t>
            </w:r>
          </w:p>
        </w:tc>
        <w:tc>
          <w:tcPr>
            <w:tcW w:w="17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43.6</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39.8</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40.9</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41.2</w:t>
            </w:r>
          </w:p>
        </w:tc>
      </w:tr>
      <w:tr w:rsidR="00774D23">
        <w:tblPrEx>
          <w:tblCellMar>
            <w:top w:w="0" w:type="dxa"/>
            <w:bottom w:w="0" w:type="dxa"/>
          </w:tblCellMar>
        </w:tblPrEx>
        <w:tc>
          <w:tcPr>
            <w:tcW w:w="28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奥什州</w:t>
            </w:r>
          </w:p>
        </w:tc>
        <w:tc>
          <w:tcPr>
            <w:tcW w:w="17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45.7</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42.1</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42.2</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41.4</w:t>
            </w:r>
          </w:p>
        </w:tc>
      </w:tr>
      <w:tr w:rsidR="00774D23">
        <w:tblPrEx>
          <w:tblCellMar>
            <w:top w:w="0" w:type="dxa"/>
            <w:bottom w:w="0" w:type="dxa"/>
          </w:tblCellMar>
        </w:tblPrEx>
        <w:tc>
          <w:tcPr>
            <w:tcW w:w="28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塔拉斯州</w:t>
            </w:r>
          </w:p>
        </w:tc>
        <w:tc>
          <w:tcPr>
            <w:tcW w:w="17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47.1</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46.5</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44.0</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42.1</w:t>
            </w:r>
          </w:p>
        </w:tc>
      </w:tr>
      <w:tr w:rsidR="00774D23">
        <w:tblPrEx>
          <w:tblCellMar>
            <w:top w:w="0" w:type="dxa"/>
            <w:bottom w:w="0" w:type="dxa"/>
          </w:tblCellMar>
        </w:tblPrEx>
        <w:tc>
          <w:tcPr>
            <w:tcW w:w="28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丘亚州</w:t>
            </w:r>
          </w:p>
        </w:tc>
        <w:tc>
          <w:tcPr>
            <w:tcW w:w="17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45.1</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46.4</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45.8</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44.3</w:t>
            </w:r>
          </w:p>
        </w:tc>
      </w:tr>
      <w:tr w:rsidR="00774D23">
        <w:tblPrEx>
          <w:tblCellMar>
            <w:top w:w="0" w:type="dxa"/>
            <w:bottom w:w="0" w:type="dxa"/>
          </w:tblCellMar>
        </w:tblPrEx>
        <w:tc>
          <w:tcPr>
            <w:tcW w:w="28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比什凯克市</w:t>
            </w:r>
          </w:p>
        </w:tc>
        <w:tc>
          <w:tcPr>
            <w:tcW w:w="173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44.3</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44.2</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44.7</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44.8</w:t>
            </w:r>
          </w:p>
        </w:tc>
      </w:tr>
    </w:tbl>
    <w:p w:rsidR="00774D23" w:rsidRDefault="00774D23">
      <w:pPr>
        <w:tabs>
          <w:tab w:val="left" w:pos="630"/>
        </w:tabs>
        <w:autoSpaceDE w:val="0"/>
        <w:autoSpaceDN w:val="0"/>
        <w:spacing w:line="360" w:lineRule="exact"/>
        <w:rPr>
          <w:szCs w:val="21"/>
          <w:lang w:val="fr-FR"/>
        </w:rPr>
      </w:pPr>
    </w:p>
    <w:p w:rsidR="00774D23" w:rsidRDefault="00774D23">
      <w:pPr>
        <w:tabs>
          <w:tab w:val="left" w:pos="630"/>
        </w:tabs>
        <w:autoSpaceDE w:val="0"/>
        <w:autoSpaceDN w:val="0"/>
        <w:spacing w:after="240" w:line="360" w:lineRule="exact"/>
        <w:rPr>
          <w:szCs w:val="21"/>
          <w:lang w:val="fr-FR"/>
        </w:rPr>
      </w:pPr>
      <w:r>
        <w:rPr>
          <w:szCs w:val="21"/>
          <w:lang w:val="fr-FR"/>
        </w:rPr>
        <w:t>248.</w:t>
      </w:r>
      <w:r>
        <w:rPr>
          <w:szCs w:val="21"/>
          <w:lang w:val="fr-FR"/>
        </w:rPr>
        <w:tab/>
      </w:r>
      <w:r>
        <w:rPr>
          <w:rFonts w:ascii="SimSun" w:cs="SimSun" w:hint="eastAsia"/>
          <w:szCs w:val="21"/>
          <w:lang w:val="zh-CN"/>
        </w:rPr>
        <w:t>根据吉尔吉斯斯坦共和国国家统计委员会</w:t>
      </w:r>
      <w:r>
        <w:rPr>
          <w:szCs w:val="21"/>
          <w:lang w:val="fr-FR"/>
        </w:rPr>
        <w:t>2004</w:t>
      </w:r>
      <w:r>
        <w:rPr>
          <w:rFonts w:ascii="SimSun" w:cs="SimSun" w:hint="eastAsia"/>
          <w:szCs w:val="21"/>
          <w:lang w:val="zh-CN"/>
        </w:rPr>
        <w:t>年进行的劳动力调查结果，经济自立人口共计</w:t>
      </w:r>
      <w:r>
        <w:rPr>
          <w:szCs w:val="21"/>
          <w:lang w:val="fr-FR"/>
        </w:rPr>
        <w:t>217.7</w:t>
      </w:r>
      <w:r>
        <w:rPr>
          <w:rFonts w:ascii="SimSun" w:cs="SimSun" w:hint="eastAsia"/>
          <w:szCs w:val="21"/>
          <w:lang w:val="zh-CN"/>
        </w:rPr>
        <w:t>万人，其中妇女</w:t>
      </w:r>
      <w:r>
        <w:rPr>
          <w:szCs w:val="21"/>
          <w:lang w:val="fr-FR"/>
        </w:rPr>
        <w:t>93.75</w:t>
      </w:r>
      <w:r>
        <w:rPr>
          <w:rFonts w:ascii="SimSun" w:cs="SimSun" w:hint="eastAsia"/>
          <w:szCs w:val="21"/>
          <w:lang w:val="zh-CN"/>
        </w:rPr>
        <w:t>万人，男子</w:t>
      </w:r>
      <w:r>
        <w:rPr>
          <w:szCs w:val="21"/>
          <w:lang w:val="fr-FR"/>
        </w:rPr>
        <w:t>123.95</w:t>
      </w:r>
      <w:r>
        <w:rPr>
          <w:rFonts w:ascii="SimSun" w:cs="SimSun" w:hint="eastAsia"/>
          <w:szCs w:val="21"/>
          <w:lang w:val="zh-CN"/>
        </w:rPr>
        <w:t>万人（见附件</w:t>
      </w:r>
      <w:r>
        <w:rPr>
          <w:szCs w:val="21"/>
          <w:lang w:val="fr-FR"/>
        </w:rPr>
        <w:t>2c</w:t>
      </w:r>
      <w:r>
        <w:rPr>
          <w:rFonts w:ascii="SimSun" w:cs="SimSun" w:hint="eastAsia"/>
          <w:szCs w:val="21"/>
          <w:lang w:val="zh-CN"/>
        </w:rPr>
        <w:t>）。</w:t>
      </w:r>
    </w:p>
    <w:p w:rsidR="00774D23" w:rsidRDefault="00774D23">
      <w:pPr>
        <w:tabs>
          <w:tab w:val="left" w:pos="630"/>
        </w:tabs>
        <w:autoSpaceDE w:val="0"/>
        <w:autoSpaceDN w:val="0"/>
        <w:spacing w:after="240" w:line="360" w:lineRule="exact"/>
        <w:rPr>
          <w:szCs w:val="21"/>
          <w:lang w:val="fr-FR"/>
        </w:rPr>
      </w:pPr>
      <w:r>
        <w:rPr>
          <w:szCs w:val="21"/>
          <w:lang w:val="fr-FR"/>
        </w:rPr>
        <w:t>249.</w:t>
      </w:r>
      <w:r>
        <w:rPr>
          <w:szCs w:val="21"/>
          <w:lang w:val="fr-FR"/>
        </w:rPr>
        <w:tab/>
        <w:t>2004</w:t>
      </w:r>
      <w:r>
        <w:rPr>
          <w:rFonts w:ascii="SimSun" w:cs="SimSun" w:hint="eastAsia"/>
          <w:szCs w:val="21"/>
          <w:lang w:val="zh-CN"/>
        </w:rPr>
        <w:t>年妇女的经营积极性水平为</w:t>
      </w:r>
      <w:r>
        <w:rPr>
          <w:szCs w:val="21"/>
          <w:lang w:val="fr-FR"/>
        </w:rPr>
        <w:t>53.5%</w:t>
      </w:r>
      <w:r>
        <w:rPr>
          <w:rFonts w:ascii="SimSun" w:cs="SimSun" w:hint="eastAsia"/>
          <w:szCs w:val="21"/>
          <w:lang w:val="zh-CN"/>
        </w:rPr>
        <w:t>，男子</w:t>
      </w:r>
      <w:r>
        <w:rPr>
          <w:rFonts w:ascii="SimSun" w:cs="SimSun"/>
          <w:szCs w:val="21"/>
          <w:lang w:val="zh-CN"/>
        </w:rPr>
        <w:t>——</w:t>
      </w:r>
      <w:r>
        <w:rPr>
          <w:szCs w:val="21"/>
          <w:lang w:val="fr-FR"/>
        </w:rPr>
        <w:t>74.4%</w:t>
      </w:r>
      <w:r>
        <w:rPr>
          <w:rFonts w:ascii="SimSun" w:cs="SimSun" w:hint="eastAsia"/>
          <w:szCs w:val="21"/>
          <w:lang w:val="zh-CN"/>
        </w:rPr>
        <w:t>。妇女就业率达到</w:t>
      </w:r>
      <w:r>
        <w:rPr>
          <w:szCs w:val="21"/>
          <w:lang w:val="fr-FR"/>
        </w:rPr>
        <w:t>48.6%</w:t>
      </w:r>
      <w:r>
        <w:rPr>
          <w:rFonts w:ascii="SimSun" w:cs="SimSun" w:hint="eastAsia"/>
          <w:szCs w:val="21"/>
          <w:lang w:val="zh-CN"/>
        </w:rPr>
        <w:t>，男子</w:t>
      </w:r>
      <w:r>
        <w:rPr>
          <w:rFonts w:ascii="SimSun" w:cs="SimSun"/>
          <w:szCs w:val="21"/>
          <w:lang w:val="zh-CN"/>
        </w:rPr>
        <w:t>——</w:t>
      </w:r>
      <w:r>
        <w:rPr>
          <w:szCs w:val="21"/>
          <w:lang w:val="fr-FR"/>
        </w:rPr>
        <w:t>68.4%</w:t>
      </w:r>
      <w:r>
        <w:rPr>
          <w:rFonts w:ascii="SimSun" w:cs="SimSun" w:hint="eastAsia"/>
          <w:szCs w:val="21"/>
          <w:lang w:val="zh-CN"/>
        </w:rPr>
        <w:t>；失业率分别为</w:t>
      </w:r>
      <w:r>
        <w:rPr>
          <w:szCs w:val="21"/>
          <w:lang w:val="fr-FR"/>
        </w:rPr>
        <w:t>9.3%</w:t>
      </w:r>
      <w:r>
        <w:rPr>
          <w:rFonts w:ascii="SimSun" w:cs="SimSun" w:hint="eastAsia"/>
          <w:szCs w:val="21"/>
          <w:lang w:val="zh-CN"/>
        </w:rPr>
        <w:t>和</w:t>
      </w:r>
      <w:r>
        <w:rPr>
          <w:szCs w:val="21"/>
          <w:lang w:val="fr-FR"/>
        </w:rPr>
        <w:t>8%</w:t>
      </w:r>
      <w:r>
        <w:rPr>
          <w:rFonts w:ascii="SimSun" w:cs="SimSun" w:hint="eastAsia"/>
          <w:szCs w:val="21"/>
          <w:lang w:val="zh-CN"/>
        </w:rPr>
        <w:t>（见附件</w:t>
      </w:r>
      <w:r>
        <w:rPr>
          <w:szCs w:val="21"/>
          <w:lang w:val="fr-FR"/>
        </w:rPr>
        <w:t>2</w:t>
      </w:r>
      <w:r>
        <w:rPr>
          <w:rFonts w:hint="eastAsia"/>
          <w:szCs w:val="21"/>
          <w:lang w:val="fr-FR"/>
        </w:rPr>
        <w:t>d</w:t>
      </w:r>
      <w:r>
        <w:rPr>
          <w:rFonts w:ascii="SimSun" w:cs="SimSun" w:hint="eastAsia"/>
          <w:szCs w:val="21"/>
          <w:lang w:val="zh-CN"/>
        </w:rPr>
        <w:t>）。</w:t>
      </w:r>
    </w:p>
    <w:p w:rsidR="00774D23" w:rsidRDefault="00774D23">
      <w:pPr>
        <w:tabs>
          <w:tab w:val="left" w:pos="630"/>
        </w:tabs>
        <w:autoSpaceDE w:val="0"/>
        <w:autoSpaceDN w:val="0"/>
        <w:spacing w:after="240" w:line="360" w:lineRule="exact"/>
        <w:rPr>
          <w:szCs w:val="21"/>
          <w:lang w:val="fr-FR"/>
        </w:rPr>
      </w:pPr>
      <w:r>
        <w:rPr>
          <w:szCs w:val="21"/>
          <w:lang w:val="fr-FR"/>
        </w:rPr>
        <w:t>250.</w:t>
      </w:r>
      <w:r>
        <w:rPr>
          <w:szCs w:val="21"/>
          <w:lang w:val="fr-FR"/>
        </w:rPr>
        <w:tab/>
      </w:r>
      <w:r>
        <w:rPr>
          <w:rFonts w:ascii="SimSun" w:cs="SimSun" w:hint="eastAsia"/>
          <w:szCs w:val="21"/>
          <w:lang w:val="zh-CN"/>
        </w:rPr>
        <w:t>按从事的经济活动分类，妇女在就业人口中所占比例从</w:t>
      </w:r>
      <w:r>
        <w:rPr>
          <w:szCs w:val="21"/>
          <w:lang w:val="fr-FR"/>
        </w:rPr>
        <w:t>2002</w:t>
      </w:r>
      <w:r>
        <w:rPr>
          <w:rFonts w:ascii="SimSun" w:cs="SimSun" w:hint="eastAsia"/>
          <w:szCs w:val="21"/>
          <w:lang w:val="zh-CN"/>
        </w:rPr>
        <w:t>年</w:t>
      </w:r>
      <w:r>
        <w:rPr>
          <w:szCs w:val="21"/>
          <w:lang w:val="fr-FR"/>
        </w:rPr>
        <w:t>43.2%</w:t>
      </w:r>
      <w:r>
        <w:rPr>
          <w:rFonts w:ascii="SimSun" w:cs="SimSun" w:hint="eastAsia"/>
          <w:szCs w:val="21"/>
          <w:lang w:val="zh-CN"/>
        </w:rPr>
        <w:t>减少到</w:t>
      </w:r>
      <w:r>
        <w:rPr>
          <w:szCs w:val="21"/>
          <w:lang w:val="fr-FR"/>
        </w:rPr>
        <w:t>2004</w:t>
      </w:r>
      <w:r>
        <w:rPr>
          <w:rFonts w:ascii="SimSun" w:cs="SimSun" w:hint="eastAsia"/>
          <w:szCs w:val="21"/>
          <w:lang w:val="zh-CN"/>
        </w:rPr>
        <w:t>年</w:t>
      </w:r>
      <w:r>
        <w:rPr>
          <w:szCs w:val="21"/>
          <w:lang w:val="fr-FR"/>
        </w:rPr>
        <w:t>42.7%</w:t>
      </w:r>
      <w:r>
        <w:rPr>
          <w:rFonts w:ascii="SimSun" w:cs="SimSun" w:hint="eastAsia"/>
          <w:szCs w:val="21"/>
          <w:lang w:val="zh-CN"/>
        </w:rPr>
        <w:t>。在一些妇女非传统就业领域，妇女所占比例呈下降趋势：建筑业（从</w:t>
      </w:r>
      <w:r>
        <w:rPr>
          <w:szCs w:val="21"/>
          <w:lang w:val="fr-FR"/>
        </w:rPr>
        <w:t>2002</w:t>
      </w:r>
      <w:r>
        <w:rPr>
          <w:rFonts w:ascii="SimSun" w:cs="SimSun" w:hint="eastAsia"/>
          <w:szCs w:val="21"/>
          <w:lang w:val="zh-CN"/>
        </w:rPr>
        <w:t>年</w:t>
      </w:r>
      <w:r>
        <w:rPr>
          <w:szCs w:val="21"/>
          <w:lang w:val="fr-FR"/>
        </w:rPr>
        <w:t>6.9%</w:t>
      </w:r>
      <w:r>
        <w:rPr>
          <w:rFonts w:ascii="SimSun" w:cs="SimSun" w:hint="eastAsia"/>
          <w:szCs w:val="21"/>
          <w:lang w:val="zh-CN"/>
        </w:rPr>
        <w:t>减少到</w:t>
      </w:r>
      <w:r>
        <w:rPr>
          <w:szCs w:val="21"/>
          <w:lang w:val="fr-FR"/>
        </w:rPr>
        <w:t>2004</w:t>
      </w:r>
      <w:r>
        <w:rPr>
          <w:rFonts w:ascii="SimSun" w:cs="SimSun" w:hint="eastAsia"/>
          <w:szCs w:val="21"/>
          <w:lang w:val="zh-CN"/>
        </w:rPr>
        <w:t>年</w:t>
      </w:r>
      <w:r>
        <w:rPr>
          <w:szCs w:val="21"/>
          <w:lang w:val="fr-FR"/>
        </w:rPr>
        <w:t>5.5%</w:t>
      </w:r>
      <w:r>
        <w:rPr>
          <w:rFonts w:ascii="SimSun" w:cs="SimSun" w:hint="eastAsia"/>
          <w:szCs w:val="21"/>
          <w:lang w:val="zh-CN"/>
        </w:rPr>
        <w:t>），运输业和邮电（从</w:t>
      </w:r>
      <w:r>
        <w:rPr>
          <w:szCs w:val="21"/>
          <w:lang w:val="fr-FR"/>
        </w:rPr>
        <w:t>17.1%</w:t>
      </w:r>
      <w:r>
        <w:rPr>
          <w:rFonts w:ascii="SimSun" w:cs="SimSun" w:hint="eastAsia"/>
          <w:szCs w:val="21"/>
          <w:lang w:val="zh-CN"/>
        </w:rPr>
        <w:t>减少到</w:t>
      </w:r>
      <w:r>
        <w:rPr>
          <w:szCs w:val="21"/>
          <w:lang w:val="fr-FR"/>
        </w:rPr>
        <w:t>15.2%</w:t>
      </w:r>
      <w:r>
        <w:rPr>
          <w:rFonts w:ascii="SimSun" w:cs="SimSun" w:hint="eastAsia"/>
          <w:szCs w:val="21"/>
          <w:lang w:val="zh-CN"/>
        </w:rPr>
        <w:t>），不动产业务、租赁业和为消费者提供服务（从</w:t>
      </w:r>
      <w:r>
        <w:rPr>
          <w:szCs w:val="21"/>
          <w:lang w:val="fr-FR"/>
        </w:rPr>
        <w:t>36.7%</w:t>
      </w:r>
      <w:r>
        <w:rPr>
          <w:rFonts w:ascii="SimSun" w:cs="SimSun" w:hint="eastAsia"/>
          <w:szCs w:val="21"/>
          <w:lang w:val="zh-CN"/>
        </w:rPr>
        <w:t>减少到</w:t>
      </w:r>
      <w:r>
        <w:rPr>
          <w:szCs w:val="21"/>
          <w:lang w:val="fr-FR"/>
        </w:rPr>
        <w:t>34.7%</w:t>
      </w:r>
      <w:r>
        <w:rPr>
          <w:rFonts w:ascii="SimSun" w:cs="SimSun" w:hint="eastAsia"/>
          <w:szCs w:val="21"/>
          <w:lang w:val="zh-CN"/>
        </w:rPr>
        <w:t>）。</w:t>
      </w:r>
    </w:p>
    <w:p w:rsidR="00774D23" w:rsidRDefault="00774D23">
      <w:pPr>
        <w:tabs>
          <w:tab w:val="left" w:pos="630"/>
        </w:tabs>
        <w:autoSpaceDE w:val="0"/>
        <w:autoSpaceDN w:val="0"/>
        <w:spacing w:after="240" w:line="360" w:lineRule="exact"/>
        <w:rPr>
          <w:szCs w:val="21"/>
          <w:lang w:val="fr-FR"/>
        </w:rPr>
      </w:pPr>
      <w:r>
        <w:rPr>
          <w:szCs w:val="21"/>
          <w:lang w:val="fr-FR"/>
        </w:rPr>
        <w:t>251.</w:t>
      </w:r>
      <w:r>
        <w:rPr>
          <w:szCs w:val="21"/>
          <w:lang w:val="fr-FR"/>
        </w:rPr>
        <w:tab/>
      </w:r>
      <w:r>
        <w:rPr>
          <w:rFonts w:ascii="SimSun" w:cs="SimSun" w:hint="eastAsia"/>
          <w:szCs w:val="21"/>
          <w:lang w:val="zh-CN"/>
        </w:rPr>
        <w:t>应该指出的是，有时在某些经济活动领域妇女所占比例增加，如采矿工业（从</w:t>
      </w:r>
      <w:r>
        <w:rPr>
          <w:szCs w:val="21"/>
          <w:lang w:val="fr-FR"/>
        </w:rPr>
        <w:t>2002</w:t>
      </w:r>
      <w:r>
        <w:rPr>
          <w:rFonts w:ascii="SimSun" w:cs="SimSun" w:hint="eastAsia"/>
          <w:szCs w:val="21"/>
          <w:lang w:val="zh-CN"/>
        </w:rPr>
        <w:t>年</w:t>
      </w:r>
      <w:r>
        <w:rPr>
          <w:szCs w:val="21"/>
          <w:lang w:val="fr-FR"/>
        </w:rPr>
        <w:t>8.6%</w:t>
      </w:r>
      <w:r>
        <w:rPr>
          <w:rFonts w:ascii="SimSun" w:cs="SimSun" w:hint="eastAsia"/>
          <w:szCs w:val="21"/>
          <w:lang w:val="zh-CN"/>
        </w:rPr>
        <w:t>增加到</w:t>
      </w:r>
      <w:r>
        <w:rPr>
          <w:szCs w:val="21"/>
          <w:lang w:val="fr-FR"/>
        </w:rPr>
        <w:t>2004</w:t>
      </w:r>
      <w:r>
        <w:rPr>
          <w:rFonts w:ascii="SimSun" w:cs="SimSun" w:hint="eastAsia"/>
          <w:szCs w:val="21"/>
          <w:lang w:val="zh-CN"/>
        </w:rPr>
        <w:t>年</w:t>
      </w:r>
      <w:r>
        <w:rPr>
          <w:szCs w:val="21"/>
          <w:lang w:val="fr-FR"/>
        </w:rPr>
        <w:t>10.4%</w:t>
      </w:r>
      <w:r>
        <w:rPr>
          <w:rFonts w:ascii="SimSun" w:cs="SimSun" w:hint="eastAsia"/>
          <w:szCs w:val="21"/>
          <w:lang w:val="zh-CN"/>
        </w:rPr>
        <w:t>），加工工业（从</w:t>
      </w:r>
      <w:r>
        <w:rPr>
          <w:szCs w:val="21"/>
          <w:lang w:val="fr-FR"/>
        </w:rPr>
        <w:t>38.8%</w:t>
      </w:r>
      <w:r>
        <w:rPr>
          <w:rFonts w:ascii="SimSun" w:cs="SimSun" w:hint="eastAsia"/>
          <w:szCs w:val="21"/>
          <w:lang w:val="zh-CN"/>
        </w:rPr>
        <w:t>增至</w:t>
      </w:r>
      <w:r>
        <w:rPr>
          <w:szCs w:val="21"/>
          <w:lang w:val="fr-FR"/>
        </w:rPr>
        <w:t>48.5%</w:t>
      </w:r>
      <w:r>
        <w:rPr>
          <w:rFonts w:ascii="SimSun" w:cs="SimSun" w:hint="eastAsia"/>
          <w:szCs w:val="21"/>
          <w:lang w:val="zh-CN"/>
        </w:rPr>
        <w:t>），电能、天然气和水的生产和分配；商业等（见附件</w:t>
      </w:r>
      <w:r>
        <w:rPr>
          <w:szCs w:val="21"/>
          <w:lang w:val="fr-FR"/>
        </w:rPr>
        <w:t>2e</w:t>
      </w:r>
      <w:r>
        <w:rPr>
          <w:rFonts w:ascii="SimSun" w:cs="SimSun" w:hint="eastAsia"/>
          <w:szCs w:val="21"/>
          <w:lang w:val="zh-CN"/>
        </w:rPr>
        <w:t>）。</w:t>
      </w:r>
    </w:p>
    <w:p w:rsidR="00774D23" w:rsidRDefault="00774D23">
      <w:pPr>
        <w:tabs>
          <w:tab w:val="left" w:pos="630"/>
        </w:tabs>
        <w:autoSpaceDE w:val="0"/>
        <w:autoSpaceDN w:val="0"/>
        <w:spacing w:after="240" w:line="360" w:lineRule="exact"/>
        <w:rPr>
          <w:szCs w:val="21"/>
          <w:lang w:val="fr-FR"/>
        </w:rPr>
      </w:pPr>
      <w:r>
        <w:rPr>
          <w:szCs w:val="21"/>
          <w:lang w:val="fr-FR"/>
        </w:rPr>
        <w:t>252.</w:t>
      </w:r>
      <w:r>
        <w:rPr>
          <w:szCs w:val="21"/>
          <w:lang w:val="fr-FR"/>
        </w:rPr>
        <w:tab/>
      </w:r>
      <w:r>
        <w:rPr>
          <w:rFonts w:ascii="SimSun" w:cs="SimSun" w:hint="eastAsia"/>
          <w:szCs w:val="21"/>
          <w:lang w:val="zh-CN"/>
        </w:rPr>
        <w:t>在所有年龄段中，男子的就业率高于妇女就业率。在</w:t>
      </w:r>
      <w:r>
        <w:rPr>
          <w:szCs w:val="21"/>
          <w:lang w:val="fr-FR"/>
        </w:rPr>
        <w:t>25-29</w:t>
      </w:r>
      <w:r>
        <w:rPr>
          <w:rFonts w:ascii="SimSun" w:cs="SimSun" w:hint="eastAsia"/>
          <w:szCs w:val="21"/>
          <w:lang w:val="zh-CN"/>
        </w:rPr>
        <w:t>岁和</w:t>
      </w:r>
      <w:r>
        <w:rPr>
          <w:szCs w:val="21"/>
          <w:lang w:val="fr-FR"/>
        </w:rPr>
        <w:t>30-34</w:t>
      </w:r>
      <w:r>
        <w:rPr>
          <w:rFonts w:ascii="SimSun" w:cs="SimSun" w:hint="eastAsia"/>
          <w:szCs w:val="21"/>
          <w:lang w:val="zh-CN"/>
        </w:rPr>
        <w:t>岁年龄段中就业率差别最大，这种年龄的妇女往往因为生小孩放弃工作。但是在</w:t>
      </w:r>
      <w:r>
        <w:rPr>
          <w:szCs w:val="21"/>
          <w:lang w:val="fr-FR"/>
        </w:rPr>
        <w:t>35-39</w:t>
      </w:r>
      <w:r>
        <w:rPr>
          <w:rFonts w:ascii="SimSun" w:cs="SimSun" w:hint="eastAsia"/>
          <w:szCs w:val="21"/>
          <w:lang w:val="zh-CN"/>
        </w:rPr>
        <w:t>岁年龄段中，男女的就业率相近，这种年龄的妇女小孩已经长大和重返工作岗位。</w:t>
      </w:r>
    </w:p>
    <w:p w:rsidR="00774D23" w:rsidRDefault="00774D23">
      <w:pPr>
        <w:tabs>
          <w:tab w:val="left" w:pos="630"/>
        </w:tabs>
        <w:autoSpaceDE w:val="0"/>
        <w:autoSpaceDN w:val="0"/>
        <w:spacing w:after="240" w:line="360" w:lineRule="exact"/>
        <w:rPr>
          <w:szCs w:val="21"/>
          <w:lang w:val="fr-FR"/>
        </w:rPr>
      </w:pPr>
      <w:r>
        <w:rPr>
          <w:szCs w:val="21"/>
          <w:lang w:val="fr-FR"/>
        </w:rPr>
        <w:t>253.</w:t>
      </w:r>
      <w:r>
        <w:rPr>
          <w:szCs w:val="21"/>
          <w:lang w:val="fr-FR"/>
        </w:rPr>
        <w:tab/>
      </w:r>
      <w:r>
        <w:rPr>
          <w:rFonts w:ascii="SimSun" w:cs="SimSun" w:hint="eastAsia"/>
          <w:szCs w:val="21"/>
          <w:lang w:val="zh-CN"/>
        </w:rPr>
        <w:t>男子每星期的工作时间比妇女多</w:t>
      </w:r>
      <w:r>
        <w:rPr>
          <w:szCs w:val="21"/>
          <w:lang w:val="fr-FR"/>
        </w:rPr>
        <w:t>10%</w:t>
      </w:r>
      <w:r>
        <w:rPr>
          <w:rFonts w:ascii="SimSun" w:cs="SimSun" w:hint="eastAsia"/>
          <w:szCs w:val="21"/>
          <w:lang w:val="zh-CN"/>
        </w:rPr>
        <w:t>，在法律规定减少每星期工作时间的活动领域（保健、教育），妇女的人数居多。</w:t>
      </w:r>
    </w:p>
    <w:p w:rsidR="00774D23" w:rsidRDefault="00774D23">
      <w:pPr>
        <w:tabs>
          <w:tab w:val="left" w:pos="630"/>
        </w:tabs>
        <w:autoSpaceDE w:val="0"/>
        <w:autoSpaceDN w:val="0"/>
        <w:spacing w:after="240" w:line="360" w:lineRule="exact"/>
        <w:rPr>
          <w:szCs w:val="21"/>
          <w:lang w:val="fr-FR"/>
        </w:rPr>
      </w:pPr>
      <w:r>
        <w:rPr>
          <w:szCs w:val="21"/>
          <w:lang w:val="fr-FR"/>
        </w:rPr>
        <w:t>254.</w:t>
      </w:r>
      <w:r>
        <w:rPr>
          <w:szCs w:val="21"/>
          <w:lang w:val="fr-FR"/>
        </w:rPr>
        <w:tab/>
      </w:r>
      <w:r>
        <w:rPr>
          <w:rFonts w:ascii="SimSun" w:cs="SimSun" w:hint="eastAsia"/>
          <w:szCs w:val="21"/>
          <w:lang w:val="zh-CN"/>
        </w:rPr>
        <w:t>按主要工种每星期实际工作时数划分的就业人口分布情况见下表（据</w:t>
      </w:r>
      <w:r>
        <w:rPr>
          <w:szCs w:val="21"/>
          <w:lang w:val="fr-FR"/>
        </w:rPr>
        <w:t>2004</w:t>
      </w:r>
      <w:r>
        <w:rPr>
          <w:rFonts w:ascii="SimSun" w:cs="SimSun" w:hint="eastAsia"/>
          <w:szCs w:val="21"/>
          <w:lang w:val="zh-CN"/>
        </w:rPr>
        <w:t>年劳动力调查材料；按百分比计）</w:t>
      </w:r>
    </w:p>
    <w:tbl>
      <w:tblPr>
        <w:tblW w:w="0" w:type="auto"/>
        <w:tblInd w:w="108" w:type="dxa"/>
        <w:tblLayout w:type="fixed"/>
        <w:tblLook w:val="0000" w:firstRow="0" w:lastRow="0" w:firstColumn="0" w:lastColumn="0" w:noHBand="0" w:noVBand="0"/>
      </w:tblPr>
      <w:tblGrid>
        <w:gridCol w:w="3423"/>
        <w:gridCol w:w="1069"/>
        <w:gridCol w:w="1069"/>
        <w:gridCol w:w="1070"/>
        <w:gridCol w:w="1069"/>
        <w:gridCol w:w="1069"/>
        <w:gridCol w:w="1070"/>
      </w:tblGrid>
      <w:tr w:rsidR="00774D23">
        <w:tblPrEx>
          <w:tblCellMar>
            <w:top w:w="0" w:type="dxa"/>
            <w:bottom w:w="0" w:type="dxa"/>
          </w:tblCellMar>
        </w:tblPrEx>
        <w:trPr>
          <w:cantSplit/>
        </w:trPr>
        <w:tc>
          <w:tcPr>
            <w:tcW w:w="3423" w:type="dxa"/>
            <w:vMerge w:val="restart"/>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rPr>
                <w:color w:val="FF0000"/>
                <w:sz w:val="18"/>
                <w:szCs w:val="18"/>
                <w:lang w:val="fr-FR"/>
              </w:rPr>
            </w:pPr>
          </w:p>
        </w:tc>
        <w:tc>
          <w:tcPr>
            <w:tcW w:w="2138"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eastAsia="SimHei"/>
                <w:color w:val="FF0000"/>
                <w:sz w:val="18"/>
                <w:szCs w:val="18"/>
                <w:lang w:val="fr-FR"/>
              </w:rPr>
            </w:pPr>
            <w:r>
              <w:rPr>
                <w:rFonts w:ascii="SimHei" w:eastAsia="SimHei" w:cs="SimHei" w:hint="eastAsia"/>
                <w:color w:val="FF0000"/>
                <w:sz w:val="18"/>
                <w:szCs w:val="18"/>
                <w:lang w:val="zh-CN"/>
              </w:rPr>
              <w:t>所有居民</w:t>
            </w:r>
          </w:p>
        </w:tc>
        <w:tc>
          <w:tcPr>
            <w:tcW w:w="2139"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eastAsia="SimHei"/>
                <w:color w:val="FF0000"/>
                <w:sz w:val="18"/>
                <w:szCs w:val="18"/>
                <w:lang w:val="fr-FR"/>
              </w:rPr>
            </w:pPr>
            <w:r>
              <w:rPr>
                <w:rFonts w:ascii="SimHei" w:eastAsia="SimHei" w:cs="SimHei" w:hint="eastAsia"/>
                <w:color w:val="FF0000"/>
                <w:sz w:val="18"/>
                <w:szCs w:val="18"/>
                <w:lang w:val="zh-CN"/>
              </w:rPr>
              <w:t>城市居民</w:t>
            </w:r>
          </w:p>
        </w:tc>
        <w:tc>
          <w:tcPr>
            <w:tcW w:w="2139"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eastAsia="SimHei"/>
                <w:color w:val="FF0000"/>
                <w:sz w:val="18"/>
                <w:szCs w:val="18"/>
                <w:lang w:val="fr-FR"/>
              </w:rPr>
            </w:pPr>
            <w:r>
              <w:rPr>
                <w:rFonts w:ascii="SimHei" w:eastAsia="SimHei" w:cs="SimHei" w:hint="eastAsia"/>
                <w:color w:val="FF0000"/>
                <w:sz w:val="18"/>
                <w:szCs w:val="18"/>
                <w:lang w:val="zh-CN"/>
              </w:rPr>
              <w:t>农村居民</w:t>
            </w:r>
          </w:p>
        </w:tc>
      </w:tr>
      <w:tr w:rsidR="00774D23">
        <w:tblPrEx>
          <w:tblCellMar>
            <w:top w:w="0" w:type="dxa"/>
            <w:bottom w:w="0" w:type="dxa"/>
          </w:tblCellMar>
        </w:tblPrEx>
        <w:trPr>
          <w:cantSplit/>
        </w:trPr>
        <w:tc>
          <w:tcPr>
            <w:tcW w:w="3423" w:type="dxa"/>
            <w:vMerge/>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rPr>
                <w:rFonts w:eastAsia="SimHei"/>
                <w:color w:val="FF0000"/>
                <w:sz w:val="18"/>
                <w:szCs w:val="18"/>
                <w:lang w:val="fr-FR"/>
              </w:rPr>
            </w:pP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color w:val="FF0000"/>
                <w:sz w:val="18"/>
                <w:szCs w:val="18"/>
                <w:lang w:val="fr-FR"/>
              </w:rPr>
            </w:pPr>
            <w:r>
              <w:rPr>
                <w:rFonts w:ascii="SimSun" w:cs="SimSun" w:hint="eastAsia"/>
                <w:color w:val="FF0000"/>
                <w:sz w:val="18"/>
                <w:szCs w:val="18"/>
                <w:lang w:val="zh-CN"/>
              </w:rPr>
              <w:t>妇女</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color w:val="FF0000"/>
                <w:sz w:val="18"/>
                <w:szCs w:val="18"/>
                <w:lang w:val="fr-FR"/>
              </w:rPr>
            </w:pPr>
            <w:r>
              <w:rPr>
                <w:rFonts w:ascii="SimSun" w:cs="SimSun" w:hint="eastAsia"/>
                <w:color w:val="FF0000"/>
                <w:sz w:val="18"/>
                <w:szCs w:val="18"/>
                <w:lang w:val="zh-CN"/>
              </w:rPr>
              <w:t>男子</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color w:val="FF0000"/>
                <w:sz w:val="18"/>
                <w:szCs w:val="18"/>
                <w:lang w:val="fr-FR"/>
              </w:rPr>
            </w:pPr>
            <w:r>
              <w:rPr>
                <w:rFonts w:ascii="SimSun" w:cs="SimSun" w:hint="eastAsia"/>
                <w:color w:val="FF0000"/>
                <w:sz w:val="18"/>
                <w:szCs w:val="18"/>
                <w:lang w:val="zh-CN"/>
              </w:rPr>
              <w:t>妇女</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color w:val="FF0000"/>
                <w:sz w:val="18"/>
                <w:szCs w:val="18"/>
                <w:lang w:val="fr-FR"/>
              </w:rPr>
            </w:pPr>
            <w:r>
              <w:rPr>
                <w:rFonts w:ascii="SimSun" w:cs="SimSun" w:hint="eastAsia"/>
                <w:color w:val="FF0000"/>
                <w:sz w:val="18"/>
                <w:szCs w:val="18"/>
                <w:lang w:val="zh-CN"/>
              </w:rPr>
              <w:t>男子</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color w:val="FF0000"/>
                <w:sz w:val="18"/>
                <w:szCs w:val="18"/>
                <w:lang w:val="fr-FR"/>
              </w:rPr>
            </w:pPr>
            <w:r>
              <w:rPr>
                <w:rFonts w:ascii="SimSun" w:cs="SimSun" w:hint="eastAsia"/>
                <w:color w:val="FF0000"/>
                <w:sz w:val="18"/>
                <w:szCs w:val="18"/>
                <w:lang w:val="zh-CN"/>
              </w:rPr>
              <w:t>妇女</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color w:val="FF0000"/>
                <w:sz w:val="18"/>
                <w:szCs w:val="18"/>
                <w:lang w:val="fr-FR"/>
              </w:rPr>
            </w:pPr>
            <w:r>
              <w:rPr>
                <w:rFonts w:ascii="SimSun" w:cs="SimSun" w:hint="eastAsia"/>
                <w:color w:val="FF0000"/>
                <w:sz w:val="18"/>
                <w:szCs w:val="18"/>
                <w:lang w:val="zh-CN"/>
              </w:rPr>
              <w:t>男子</w:t>
            </w:r>
          </w:p>
        </w:tc>
      </w:tr>
      <w:tr w:rsidR="00774D23">
        <w:tblPrEx>
          <w:tblCellMar>
            <w:top w:w="0" w:type="dxa"/>
            <w:bottom w:w="0" w:type="dxa"/>
          </w:tblCellMar>
        </w:tblPrEx>
        <w:tc>
          <w:tcPr>
            <w:tcW w:w="342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rPr>
                <w:sz w:val="18"/>
                <w:szCs w:val="18"/>
                <w:lang w:val="fr-FR"/>
              </w:rPr>
            </w:pPr>
            <w:r>
              <w:rPr>
                <w:rFonts w:ascii="SimSun" w:cs="SimSun" w:hint="eastAsia"/>
                <w:sz w:val="18"/>
                <w:szCs w:val="18"/>
                <w:lang w:val="zh-CN"/>
              </w:rPr>
              <w:t>经济领域就业人口共计</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100</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100</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100</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100</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100</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100</w:t>
            </w:r>
          </w:p>
        </w:tc>
      </w:tr>
      <w:tr w:rsidR="00774D23">
        <w:tblPrEx>
          <w:tblCellMar>
            <w:top w:w="0" w:type="dxa"/>
            <w:bottom w:w="0" w:type="dxa"/>
          </w:tblCellMar>
        </w:tblPrEx>
        <w:tc>
          <w:tcPr>
            <w:tcW w:w="342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rPr>
                <w:sz w:val="18"/>
                <w:szCs w:val="18"/>
                <w:lang w:val="fr-FR"/>
              </w:rPr>
            </w:pPr>
            <w:r>
              <w:rPr>
                <w:rFonts w:ascii="SimSun" w:cs="SimSun" w:hint="eastAsia"/>
                <w:sz w:val="18"/>
                <w:szCs w:val="18"/>
                <w:lang w:val="zh-CN"/>
              </w:rPr>
              <w:t>其中每星期实际工作时数为：</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p>
        </w:tc>
      </w:tr>
      <w:tr w:rsidR="00774D23">
        <w:tblPrEx>
          <w:tblCellMar>
            <w:top w:w="0" w:type="dxa"/>
            <w:bottom w:w="0" w:type="dxa"/>
          </w:tblCellMar>
        </w:tblPrEx>
        <w:tc>
          <w:tcPr>
            <w:tcW w:w="342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firstLine="180"/>
              <w:rPr>
                <w:sz w:val="18"/>
                <w:szCs w:val="18"/>
                <w:lang w:val="fr-FR"/>
              </w:rPr>
            </w:pPr>
            <w:r>
              <w:rPr>
                <w:sz w:val="18"/>
                <w:szCs w:val="18"/>
                <w:lang w:val="fr-FR"/>
              </w:rPr>
              <w:t>1-20</w:t>
            </w:r>
            <w:r>
              <w:rPr>
                <w:rFonts w:ascii="SimSun" w:cs="SimSun" w:hint="eastAsia"/>
                <w:sz w:val="18"/>
                <w:szCs w:val="18"/>
                <w:lang w:val="zh-CN"/>
              </w:rPr>
              <w:t>小时者</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26.5</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20.8</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6.3</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4.0</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38.7</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29.7</w:t>
            </w:r>
          </w:p>
        </w:tc>
      </w:tr>
      <w:tr w:rsidR="00774D23">
        <w:tblPrEx>
          <w:tblCellMar>
            <w:top w:w="0" w:type="dxa"/>
            <w:bottom w:w="0" w:type="dxa"/>
          </w:tblCellMar>
        </w:tblPrEx>
        <w:tc>
          <w:tcPr>
            <w:tcW w:w="342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firstLine="180"/>
              <w:rPr>
                <w:sz w:val="18"/>
                <w:szCs w:val="18"/>
                <w:lang w:val="fr-FR"/>
              </w:rPr>
            </w:pPr>
            <w:r>
              <w:rPr>
                <w:sz w:val="18"/>
                <w:szCs w:val="18"/>
                <w:lang w:val="fr-FR"/>
              </w:rPr>
              <w:t>21-30</w:t>
            </w:r>
            <w:r>
              <w:rPr>
                <w:rFonts w:ascii="SimSun" w:cs="SimSun" w:hint="eastAsia"/>
                <w:sz w:val="18"/>
                <w:szCs w:val="18"/>
                <w:lang w:val="zh-CN"/>
              </w:rPr>
              <w:t>小时者</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12.1</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10.4</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6.4</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4.9</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15.5</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13.4</w:t>
            </w:r>
          </w:p>
        </w:tc>
      </w:tr>
      <w:tr w:rsidR="00774D23">
        <w:tblPrEx>
          <w:tblCellMar>
            <w:top w:w="0" w:type="dxa"/>
            <w:bottom w:w="0" w:type="dxa"/>
          </w:tblCellMar>
        </w:tblPrEx>
        <w:tc>
          <w:tcPr>
            <w:tcW w:w="342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firstLine="180"/>
              <w:rPr>
                <w:sz w:val="18"/>
                <w:szCs w:val="18"/>
                <w:lang w:val="fr-FR"/>
              </w:rPr>
            </w:pPr>
            <w:r>
              <w:rPr>
                <w:sz w:val="18"/>
                <w:szCs w:val="18"/>
                <w:lang w:val="fr-FR"/>
              </w:rPr>
              <w:t>31-40</w:t>
            </w:r>
            <w:r>
              <w:rPr>
                <w:rFonts w:ascii="SimSun" w:cs="SimSun" w:hint="eastAsia"/>
                <w:sz w:val="18"/>
                <w:szCs w:val="18"/>
                <w:lang w:val="zh-CN"/>
              </w:rPr>
              <w:t>小时者</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36.9</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39.2</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52.0</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51.1</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27.7</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32.9</w:t>
            </w:r>
          </w:p>
        </w:tc>
      </w:tr>
      <w:tr w:rsidR="00774D23">
        <w:tblPrEx>
          <w:tblCellMar>
            <w:top w:w="0" w:type="dxa"/>
            <w:bottom w:w="0" w:type="dxa"/>
          </w:tblCellMar>
        </w:tblPrEx>
        <w:tc>
          <w:tcPr>
            <w:tcW w:w="342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firstLine="180"/>
              <w:rPr>
                <w:sz w:val="18"/>
                <w:szCs w:val="18"/>
                <w:lang w:val="fr-FR"/>
              </w:rPr>
            </w:pPr>
            <w:r>
              <w:rPr>
                <w:sz w:val="18"/>
                <w:szCs w:val="18"/>
                <w:lang w:val="fr-FR"/>
              </w:rPr>
              <w:t>41-50</w:t>
            </w:r>
            <w:r>
              <w:rPr>
                <w:rFonts w:ascii="SimSun" w:cs="SimSun" w:hint="eastAsia"/>
                <w:sz w:val="18"/>
                <w:szCs w:val="18"/>
                <w:lang w:val="zh-CN"/>
              </w:rPr>
              <w:t>小时者</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17.0</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hint="eastAsia"/>
                <w:sz w:val="18"/>
                <w:szCs w:val="18"/>
                <w:lang w:val="fr-FR"/>
              </w:rPr>
            </w:pPr>
            <w:r>
              <w:rPr>
                <w:sz w:val="18"/>
                <w:szCs w:val="18"/>
                <w:lang w:val="fr-FR"/>
              </w:rPr>
              <w:t>23.</w:t>
            </w:r>
            <w:r>
              <w:rPr>
                <w:rFonts w:hint="eastAsia"/>
                <w:sz w:val="18"/>
                <w:szCs w:val="18"/>
                <w:lang w:val="fr-FR"/>
              </w:rPr>
              <w:t>2</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25.8</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32.4</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11.7</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18.4</w:t>
            </w:r>
          </w:p>
        </w:tc>
      </w:tr>
      <w:tr w:rsidR="00774D23">
        <w:tblPrEx>
          <w:tblCellMar>
            <w:top w:w="0" w:type="dxa"/>
            <w:bottom w:w="0" w:type="dxa"/>
          </w:tblCellMar>
        </w:tblPrEx>
        <w:tc>
          <w:tcPr>
            <w:tcW w:w="342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firstLine="180"/>
              <w:rPr>
                <w:sz w:val="18"/>
                <w:szCs w:val="18"/>
                <w:lang w:val="fr-FR"/>
              </w:rPr>
            </w:pPr>
            <w:r>
              <w:rPr>
                <w:sz w:val="18"/>
                <w:szCs w:val="18"/>
                <w:lang w:val="fr-FR"/>
              </w:rPr>
              <w:t>51</w:t>
            </w:r>
            <w:r>
              <w:rPr>
                <w:rFonts w:ascii="SimSun" w:cs="SimSun" w:hint="eastAsia"/>
                <w:sz w:val="18"/>
                <w:szCs w:val="18"/>
                <w:lang w:val="zh-CN"/>
              </w:rPr>
              <w:t>小时及以上者</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4.9</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5.0</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6.2</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6.1</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4.1</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4.4</w:t>
            </w:r>
          </w:p>
        </w:tc>
      </w:tr>
      <w:tr w:rsidR="00774D23">
        <w:tblPrEx>
          <w:tblCellMar>
            <w:top w:w="0" w:type="dxa"/>
            <w:bottom w:w="0" w:type="dxa"/>
          </w:tblCellMar>
        </w:tblPrEx>
        <w:tc>
          <w:tcPr>
            <w:tcW w:w="342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rPr>
                <w:sz w:val="18"/>
                <w:szCs w:val="18"/>
                <w:lang w:val="fr-FR"/>
              </w:rPr>
            </w:pPr>
            <w:r>
              <w:rPr>
                <w:rFonts w:ascii="SimSun" w:cs="SimSun" w:hint="eastAsia"/>
                <w:sz w:val="18"/>
                <w:szCs w:val="18"/>
                <w:lang w:val="zh-CN"/>
              </w:rPr>
              <w:t>临时性不工作者</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2.7</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1.4</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3.3</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1.6</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2.3</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1.2</w:t>
            </w:r>
          </w:p>
        </w:tc>
      </w:tr>
      <w:tr w:rsidR="00774D23">
        <w:tblPrEx>
          <w:tblCellMar>
            <w:top w:w="0" w:type="dxa"/>
            <w:bottom w:w="0" w:type="dxa"/>
          </w:tblCellMar>
        </w:tblPrEx>
        <w:tc>
          <w:tcPr>
            <w:tcW w:w="342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rPr>
                <w:sz w:val="18"/>
                <w:szCs w:val="18"/>
                <w:lang w:val="fr-FR"/>
              </w:rPr>
            </w:pPr>
            <w:r>
              <w:rPr>
                <w:rFonts w:ascii="SimSun" w:cs="SimSun" w:hint="eastAsia"/>
                <w:sz w:val="18"/>
                <w:szCs w:val="18"/>
                <w:lang w:val="zh-CN"/>
              </w:rPr>
              <w:t>每星期干满人均工作时数者</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31.1</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34.1</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39.1</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41.3</w:t>
            </w:r>
          </w:p>
        </w:tc>
        <w:tc>
          <w:tcPr>
            <w:tcW w:w="106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26.2</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30.2</w:t>
            </w:r>
          </w:p>
        </w:tc>
      </w:tr>
    </w:tbl>
    <w:p w:rsidR="00774D23" w:rsidRDefault="00774D23">
      <w:pPr>
        <w:pStyle w:val="Date"/>
        <w:tabs>
          <w:tab w:val="left" w:pos="630"/>
        </w:tabs>
        <w:autoSpaceDE w:val="0"/>
        <w:autoSpaceDN w:val="0"/>
        <w:spacing w:line="360" w:lineRule="exact"/>
        <w:rPr>
          <w:szCs w:val="21"/>
          <w:lang w:val="fr-FR"/>
        </w:rPr>
      </w:pPr>
    </w:p>
    <w:p w:rsidR="00774D23" w:rsidRDefault="00774D23">
      <w:pPr>
        <w:tabs>
          <w:tab w:val="left" w:pos="630"/>
        </w:tabs>
        <w:autoSpaceDE w:val="0"/>
        <w:autoSpaceDN w:val="0"/>
        <w:spacing w:after="240" w:line="360" w:lineRule="exact"/>
        <w:rPr>
          <w:szCs w:val="21"/>
          <w:lang w:val="fr-FR"/>
        </w:rPr>
      </w:pPr>
      <w:r>
        <w:rPr>
          <w:szCs w:val="21"/>
          <w:lang w:val="fr-FR"/>
        </w:rPr>
        <w:t>255.</w:t>
      </w:r>
      <w:r>
        <w:rPr>
          <w:szCs w:val="21"/>
          <w:lang w:val="fr-FR"/>
        </w:rPr>
        <w:tab/>
      </w:r>
      <w:r>
        <w:rPr>
          <w:rFonts w:ascii="SimSun" w:cs="SimSun" w:hint="eastAsia"/>
          <w:szCs w:val="21"/>
          <w:lang w:val="zh-CN"/>
        </w:rPr>
        <w:t>下列人员中妇女所占比例较大：从事新闻采编、办理文件、统计和服务的职员（妇女占</w:t>
      </w:r>
      <w:r>
        <w:rPr>
          <w:szCs w:val="21"/>
          <w:lang w:val="fr-FR"/>
        </w:rPr>
        <w:t>75%</w:t>
      </w:r>
      <w:r>
        <w:rPr>
          <w:rFonts w:ascii="SimSun" w:cs="SimSun" w:hint="eastAsia"/>
          <w:szCs w:val="21"/>
          <w:lang w:val="zh-CN"/>
        </w:rPr>
        <w:t>），高技术等级专业人员（</w:t>
      </w:r>
      <w:r>
        <w:rPr>
          <w:szCs w:val="21"/>
          <w:lang w:val="fr-FR"/>
        </w:rPr>
        <w:t>58%</w:t>
      </w:r>
      <w:r>
        <w:rPr>
          <w:rFonts w:ascii="SimSun" w:cs="SimSun" w:hint="eastAsia"/>
          <w:szCs w:val="21"/>
          <w:lang w:val="zh-CN"/>
        </w:rPr>
        <w:t>），中等技术等级专业人员（</w:t>
      </w:r>
      <w:r>
        <w:rPr>
          <w:szCs w:val="21"/>
          <w:lang w:val="fr-FR"/>
        </w:rPr>
        <w:t>56%</w:t>
      </w:r>
      <w:r>
        <w:rPr>
          <w:rFonts w:ascii="SimSun" w:cs="SimSun" w:hint="eastAsia"/>
          <w:szCs w:val="21"/>
          <w:lang w:val="zh-CN"/>
        </w:rPr>
        <w:t>），服务、住宅公用事业和商业领域（</w:t>
      </w:r>
      <w:r>
        <w:rPr>
          <w:szCs w:val="21"/>
          <w:lang w:val="fr-FR"/>
        </w:rPr>
        <w:t>57%</w:t>
      </w:r>
      <w:r>
        <w:rPr>
          <w:rFonts w:ascii="SimSun" w:cs="SimSun" w:hint="eastAsia"/>
          <w:szCs w:val="21"/>
          <w:lang w:val="zh-CN"/>
        </w:rPr>
        <w:t>）。各级领导人中妇女所占比例不大，为</w:t>
      </w:r>
      <w:r>
        <w:rPr>
          <w:szCs w:val="21"/>
          <w:lang w:val="fr-FR"/>
        </w:rPr>
        <w:t>25%</w:t>
      </w:r>
      <w:r>
        <w:rPr>
          <w:rFonts w:ascii="SimSun" w:cs="SimSun" w:hint="eastAsia"/>
          <w:szCs w:val="21"/>
          <w:lang w:val="zh-CN"/>
        </w:rPr>
        <w:t>多一点。教育、保健、邮电、金融部门中女领导人所占比例较大，为</w:t>
      </w:r>
      <w:r>
        <w:rPr>
          <w:szCs w:val="21"/>
          <w:lang w:val="fr-FR"/>
        </w:rPr>
        <w:t>44%</w:t>
      </w:r>
      <w:r>
        <w:rPr>
          <w:rFonts w:ascii="SimSun" w:cs="SimSun" w:hint="eastAsia"/>
          <w:szCs w:val="21"/>
          <w:lang w:val="zh-CN"/>
        </w:rPr>
        <w:t>到</w:t>
      </w:r>
      <w:r>
        <w:rPr>
          <w:szCs w:val="21"/>
          <w:lang w:val="fr-FR"/>
        </w:rPr>
        <w:t>51%</w:t>
      </w:r>
      <w:r>
        <w:rPr>
          <w:rFonts w:ascii="SimSun" w:cs="SimSun" w:hint="eastAsia"/>
          <w:szCs w:val="21"/>
          <w:lang w:val="zh-CN"/>
        </w:rPr>
        <w:t>。</w:t>
      </w:r>
    </w:p>
    <w:p w:rsidR="00774D23" w:rsidRDefault="00774D23">
      <w:pPr>
        <w:tabs>
          <w:tab w:val="left" w:pos="630"/>
        </w:tabs>
        <w:autoSpaceDE w:val="0"/>
        <w:autoSpaceDN w:val="0"/>
        <w:spacing w:after="240" w:line="360" w:lineRule="exact"/>
        <w:rPr>
          <w:szCs w:val="21"/>
          <w:lang w:val="fr-FR"/>
        </w:rPr>
      </w:pPr>
      <w:r>
        <w:rPr>
          <w:szCs w:val="21"/>
          <w:lang w:val="fr-FR"/>
        </w:rPr>
        <w:t>256.</w:t>
      </w:r>
      <w:r>
        <w:rPr>
          <w:szCs w:val="21"/>
          <w:lang w:val="fr-FR"/>
        </w:rPr>
        <w:tab/>
      </w:r>
      <w:r>
        <w:rPr>
          <w:rFonts w:ascii="SimSun" w:cs="SimSun" w:hint="eastAsia"/>
          <w:szCs w:val="21"/>
          <w:lang w:val="zh-CN"/>
        </w:rPr>
        <w:t>非政府组织“</w:t>
      </w:r>
      <w:r>
        <w:rPr>
          <w:rFonts w:hint="eastAsia"/>
          <w:szCs w:val="21"/>
          <w:lang w:val="fr-FR"/>
        </w:rPr>
        <w:t>钻石</w:t>
      </w:r>
      <w:r>
        <w:rPr>
          <w:rFonts w:ascii="SimSun" w:cs="SimSun" w:hint="eastAsia"/>
          <w:szCs w:val="21"/>
          <w:lang w:val="zh-CN"/>
        </w:rPr>
        <w:t>”协会和吉尔吉斯斯坦采矿冶金研究所</w:t>
      </w:r>
      <w:r>
        <w:rPr>
          <w:szCs w:val="21"/>
          <w:lang w:val="fr-FR"/>
        </w:rPr>
        <w:t>2002</w:t>
      </w:r>
      <w:r>
        <w:rPr>
          <w:rFonts w:ascii="SimSun" w:cs="SimSun" w:hint="eastAsia"/>
          <w:szCs w:val="21"/>
          <w:lang w:val="zh-CN"/>
        </w:rPr>
        <w:t>年在《吉尔吉斯斯坦体制、技术和人力资源开发》方案的框架内进行的社会学研究表明，无论在什么部门工作的妇女都对自己的受教育潜力估计不足，看不到自己的职业成长能力。</w:t>
      </w:r>
    </w:p>
    <w:p w:rsidR="00774D23" w:rsidRDefault="00774D23">
      <w:pPr>
        <w:tabs>
          <w:tab w:val="left" w:pos="630"/>
        </w:tabs>
        <w:autoSpaceDE w:val="0"/>
        <w:autoSpaceDN w:val="0"/>
        <w:spacing w:after="240" w:line="360" w:lineRule="exact"/>
        <w:rPr>
          <w:szCs w:val="21"/>
          <w:lang w:val="fr-FR"/>
        </w:rPr>
      </w:pPr>
      <w:r>
        <w:rPr>
          <w:szCs w:val="21"/>
          <w:lang w:val="fr-FR"/>
        </w:rPr>
        <w:t>257.</w:t>
      </w:r>
      <w:r>
        <w:rPr>
          <w:szCs w:val="21"/>
          <w:lang w:val="fr-FR"/>
        </w:rPr>
        <w:tab/>
      </w:r>
      <w:r>
        <w:rPr>
          <w:rFonts w:ascii="SimSun" w:cs="SimSun" w:hint="eastAsia"/>
          <w:szCs w:val="21"/>
          <w:lang w:val="zh-CN"/>
        </w:rPr>
        <w:t>劳动力市场上需求量大的新职业更受妇女青睐。培训后得到就业安置者所占比例在全国接近为</w:t>
      </w:r>
      <w:r>
        <w:rPr>
          <w:szCs w:val="21"/>
          <w:lang w:val="fr-FR"/>
        </w:rPr>
        <w:t>80%</w:t>
      </w:r>
      <w:r>
        <w:rPr>
          <w:rFonts w:ascii="SimSun" w:cs="SimSun" w:hint="eastAsia"/>
          <w:szCs w:val="21"/>
          <w:lang w:val="zh-CN"/>
        </w:rPr>
        <w:t>，在农村为</w:t>
      </w:r>
      <w:r>
        <w:rPr>
          <w:szCs w:val="21"/>
          <w:lang w:val="fr-FR"/>
        </w:rPr>
        <w:t>40%</w:t>
      </w:r>
      <w:r>
        <w:rPr>
          <w:rFonts w:ascii="SimSun" w:cs="SimSun" w:hint="eastAsia"/>
          <w:szCs w:val="21"/>
          <w:lang w:val="zh-CN"/>
        </w:rPr>
        <w:t>。</w:t>
      </w:r>
    </w:p>
    <w:p w:rsidR="00774D23" w:rsidRDefault="00774D23">
      <w:pPr>
        <w:tabs>
          <w:tab w:val="left" w:pos="630"/>
        </w:tabs>
        <w:autoSpaceDE w:val="0"/>
        <w:autoSpaceDN w:val="0"/>
        <w:spacing w:after="240" w:line="360" w:lineRule="exact"/>
        <w:rPr>
          <w:szCs w:val="21"/>
          <w:lang w:val="fr-FR"/>
        </w:rPr>
      </w:pPr>
      <w:r>
        <w:rPr>
          <w:szCs w:val="21"/>
          <w:lang w:val="fr-FR"/>
        </w:rPr>
        <w:t>258.</w:t>
      </w:r>
      <w:r>
        <w:rPr>
          <w:szCs w:val="21"/>
          <w:lang w:val="fr-FR"/>
        </w:rPr>
        <w:tab/>
      </w:r>
      <w:r>
        <w:rPr>
          <w:rFonts w:ascii="SimSun" w:cs="SimSun" w:hint="eastAsia"/>
          <w:szCs w:val="21"/>
          <w:lang w:val="zh-CN"/>
        </w:rPr>
        <w:t>采用失业公民职业培训和再培训方式安置的妇女数量见下表：                           （人）</w:t>
      </w:r>
    </w:p>
    <w:tbl>
      <w:tblPr>
        <w:tblW w:w="0" w:type="auto"/>
        <w:tblInd w:w="108" w:type="dxa"/>
        <w:tblLayout w:type="fixed"/>
        <w:tblLook w:val="0000" w:firstRow="0" w:lastRow="0" w:firstColumn="0" w:lastColumn="0" w:noHBand="0" w:noVBand="0"/>
      </w:tblPr>
      <w:tblGrid>
        <w:gridCol w:w="2280"/>
        <w:gridCol w:w="1890"/>
        <w:gridCol w:w="1890"/>
        <w:gridCol w:w="1890"/>
        <w:gridCol w:w="1890"/>
      </w:tblGrid>
      <w:tr w:rsidR="00774D23">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rPr>
                <w:rFonts w:ascii="SimHei" w:eastAsia="SimHei" w:cs="SimHei"/>
                <w:color w:val="FF0000"/>
                <w:sz w:val="18"/>
                <w:szCs w:val="18"/>
                <w:lang w:val="zh-CN"/>
              </w:rPr>
            </w:pP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ascii="SimHei" w:eastAsia="SimHei" w:cs="SimHei"/>
                <w:color w:val="FF0000"/>
                <w:sz w:val="18"/>
                <w:szCs w:val="18"/>
                <w:lang w:val="zh-CN"/>
              </w:rPr>
            </w:pPr>
            <w:r>
              <w:rPr>
                <w:rFonts w:ascii="SimHei" w:eastAsia="SimHei" w:cs="SimHei"/>
                <w:color w:val="FF0000"/>
                <w:sz w:val="18"/>
                <w:szCs w:val="18"/>
                <w:lang w:val="zh-CN"/>
              </w:rPr>
              <w:t>2002</w:t>
            </w:r>
            <w:r>
              <w:rPr>
                <w:rFonts w:ascii="SimHei" w:eastAsia="SimHei" w:cs="SimHei" w:hint="eastAsia"/>
                <w:color w:val="FF0000"/>
                <w:sz w:val="18"/>
                <w:szCs w:val="18"/>
                <w:lang w:val="zh-CN"/>
              </w:rPr>
              <w:t>年</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ascii="SimHei" w:eastAsia="SimHei" w:cs="SimHei"/>
                <w:color w:val="FF0000"/>
                <w:sz w:val="18"/>
                <w:szCs w:val="18"/>
                <w:lang w:val="zh-CN"/>
              </w:rPr>
            </w:pPr>
            <w:r>
              <w:rPr>
                <w:rFonts w:ascii="SimHei" w:eastAsia="SimHei" w:cs="SimHei"/>
                <w:color w:val="FF0000"/>
                <w:sz w:val="18"/>
                <w:szCs w:val="18"/>
                <w:lang w:val="zh-CN"/>
              </w:rPr>
              <w:t>2003</w:t>
            </w:r>
            <w:r>
              <w:rPr>
                <w:rFonts w:ascii="SimHei" w:eastAsia="SimHei" w:cs="SimHei" w:hint="eastAsia"/>
                <w:color w:val="FF0000"/>
                <w:sz w:val="18"/>
                <w:szCs w:val="18"/>
                <w:lang w:val="zh-CN"/>
              </w:rPr>
              <w:t>年</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ascii="SimHei" w:eastAsia="SimHei" w:cs="SimHei"/>
                <w:color w:val="FF0000"/>
                <w:sz w:val="18"/>
                <w:szCs w:val="18"/>
                <w:lang w:val="zh-CN"/>
              </w:rPr>
            </w:pPr>
            <w:r>
              <w:rPr>
                <w:rFonts w:ascii="SimHei" w:eastAsia="SimHei" w:cs="SimHei"/>
                <w:color w:val="FF0000"/>
                <w:sz w:val="18"/>
                <w:szCs w:val="18"/>
                <w:lang w:val="zh-CN"/>
              </w:rPr>
              <w:t>2004</w:t>
            </w:r>
            <w:r>
              <w:rPr>
                <w:rFonts w:ascii="SimHei" w:eastAsia="SimHei" w:cs="SimHei" w:hint="eastAsia"/>
                <w:color w:val="FF0000"/>
                <w:sz w:val="18"/>
                <w:szCs w:val="18"/>
                <w:lang w:val="zh-CN"/>
              </w:rPr>
              <w:t>年</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ascii="SimHei" w:eastAsia="SimHei" w:cs="SimHei"/>
                <w:color w:val="FF0000"/>
                <w:sz w:val="18"/>
                <w:szCs w:val="18"/>
                <w:lang w:val="zh-CN"/>
              </w:rPr>
            </w:pPr>
            <w:r>
              <w:rPr>
                <w:rFonts w:ascii="SimHei" w:eastAsia="SimHei" w:cs="SimHei"/>
                <w:color w:val="FF0000"/>
                <w:sz w:val="18"/>
                <w:szCs w:val="18"/>
                <w:lang w:val="zh-CN"/>
              </w:rPr>
              <w:t>2005</w:t>
            </w:r>
            <w:r>
              <w:rPr>
                <w:rFonts w:ascii="SimHei" w:eastAsia="SimHei" w:cs="SimHei" w:hint="eastAsia"/>
                <w:color w:val="FF0000"/>
                <w:sz w:val="18"/>
                <w:szCs w:val="18"/>
                <w:lang w:val="zh-CN"/>
              </w:rPr>
              <w:t>年</w:t>
            </w:r>
          </w:p>
        </w:tc>
      </w:tr>
      <w:tr w:rsidR="00774D23">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rPr>
                <w:sz w:val="18"/>
                <w:szCs w:val="18"/>
                <w:lang w:val="fr-FR"/>
              </w:rPr>
            </w:pPr>
            <w:r>
              <w:rPr>
                <w:rFonts w:ascii="SimSun" w:cs="SimSun" w:hint="eastAsia"/>
                <w:sz w:val="18"/>
                <w:szCs w:val="18"/>
                <w:lang w:val="zh-CN"/>
              </w:rPr>
              <w:t>共计</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4 848</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3 815</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3 983</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4 008</w:t>
            </w:r>
          </w:p>
        </w:tc>
      </w:tr>
      <w:tr w:rsidR="00774D23">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rPr>
                <w:sz w:val="18"/>
                <w:szCs w:val="18"/>
                <w:lang w:val="fr-FR"/>
              </w:rPr>
            </w:pPr>
            <w:r>
              <w:rPr>
                <w:rFonts w:ascii="SimSun" w:cs="SimSun" w:hint="eastAsia"/>
                <w:sz w:val="18"/>
                <w:szCs w:val="18"/>
                <w:lang w:val="zh-CN"/>
              </w:rPr>
              <w:t>妇女</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2 866</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2 254</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2 498</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2 542</w:t>
            </w:r>
          </w:p>
        </w:tc>
      </w:tr>
      <w:tr w:rsidR="00774D23">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rPr>
                <w:sz w:val="18"/>
                <w:szCs w:val="18"/>
                <w:lang w:val="fr-FR"/>
              </w:rPr>
            </w:pPr>
            <w:r>
              <w:rPr>
                <w:rFonts w:ascii="SimSun" w:cs="SimSun" w:hint="eastAsia"/>
                <w:sz w:val="18"/>
                <w:szCs w:val="18"/>
                <w:lang w:val="zh-CN"/>
              </w:rPr>
              <w:t>男子</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1 982</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1 561</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1 485</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1 466</w:t>
            </w:r>
          </w:p>
        </w:tc>
      </w:tr>
    </w:tbl>
    <w:p w:rsidR="00774D23" w:rsidRDefault="00774D23">
      <w:pPr>
        <w:pStyle w:val="Date"/>
        <w:tabs>
          <w:tab w:val="left" w:pos="630"/>
        </w:tabs>
        <w:autoSpaceDE w:val="0"/>
        <w:autoSpaceDN w:val="0"/>
        <w:spacing w:line="240" w:lineRule="exact"/>
        <w:rPr>
          <w:szCs w:val="21"/>
          <w:lang w:val="fr-FR"/>
        </w:rPr>
      </w:pPr>
    </w:p>
    <w:p w:rsidR="00774D23" w:rsidRDefault="00774D23">
      <w:pPr>
        <w:tabs>
          <w:tab w:val="left" w:pos="630"/>
        </w:tabs>
        <w:autoSpaceDE w:val="0"/>
        <w:autoSpaceDN w:val="0"/>
        <w:spacing w:after="240" w:line="360" w:lineRule="exact"/>
        <w:rPr>
          <w:szCs w:val="21"/>
          <w:lang w:val="fr-FR"/>
        </w:rPr>
      </w:pPr>
      <w:r>
        <w:rPr>
          <w:szCs w:val="21"/>
          <w:lang w:val="fr-FR"/>
        </w:rPr>
        <w:t>259.</w:t>
      </w:r>
      <w:r>
        <w:rPr>
          <w:szCs w:val="21"/>
          <w:lang w:val="fr-FR"/>
        </w:rPr>
        <w:tab/>
      </w:r>
      <w:r>
        <w:rPr>
          <w:rFonts w:ascii="SimSun" w:cs="SimSun" w:hint="eastAsia"/>
          <w:szCs w:val="21"/>
          <w:lang w:val="zh-CN"/>
        </w:rPr>
        <w:t>按照社会性有酬工作方案安置的妇女人数见下表：                                     （人）</w:t>
      </w:r>
    </w:p>
    <w:tbl>
      <w:tblPr>
        <w:tblW w:w="0" w:type="auto"/>
        <w:tblInd w:w="108" w:type="dxa"/>
        <w:tblLayout w:type="fixed"/>
        <w:tblLook w:val="0000" w:firstRow="0" w:lastRow="0" w:firstColumn="0" w:lastColumn="0" w:noHBand="0" w:noVBand="0"/>
      </w:tblPr>
      <w:tblGrid>
        <w:gridCol w:w="2280"/>
        <w:gridCol w:w="1890"/>
        <w:gridCol w:w="1890"/>
        <w:gridCol w:w="1890"/>
        <w:gridCol w:w="1890"/>
      </w:tblGrid>
      <w:tr w:rsidR="00774D23">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rPr>
                <w:rFonts w:ascii="SimHei" w:eastAsia="SimHei" w:cs="SimHei"/>
                <w:color w:val="FF0000"/>
                <w:sz w:val="18"/>
                <w:szCs w:val="18"/>
                <w:lang w:val="zh-CN"/>
              </w:rPr>
            </w:pP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ascii="SimHei" w:eastAsia="SimHei" w:cs="SimHei"/>
                <w:color w:val="FF0000"/>
                <w:sz w:val="18"/>
                <w:szCs w:val="18"/>
                <w:lang w:val="zh-CN"/>
              </w:rPr>
            </w:pPr>
            <w:r>
              <w:rPr>
                <w:rFonts w:ascii="SimHei" w:eastAsia="SimHei" w:cs="SimHei"/>
                <w:color w:val="FF0000"/>
                <w:sz w:val="18"/>
                <w:szCs w:val="18"/>
                <w:lang w:val="zh-CN"/>
              </w:rPr>
              <w:t>2002</w:t>
            </w:r>
            <w:r>
              <w:rPr>
                <w:rFonts w:ascii="SimHei" w:eastAsia="SimHei" w:cs="SimHei" w:hint="eastAsia"/>
                <w:color w:val="FF0000"/>
                <w:sz w:val="18"/>
                <w:szCs w:val="18"/>
                <w:lang w:val="zh-CN"/>
              </w:rPr>
              <w:t>年</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ascii="SimHei" w:eastAsia="SimHei" w:cs="SimHei"/>
                <w:color w:val="FF0000"/>
                <w:sz w:val="18"/>
                <w:szCs w:val="18"/>
                <w:lang w:val="zh-CN"/>
              </w:rPr>
            </w:pPr>
            <w:r>
              <w:rPr>
                <w:rFonts w:ascii="SimHei" w:eastAsia="SimHei" w:cs="SimHei"/>
                <w:color w:val="FF0000"/>
                <w:sz w:val="18"/>
                <w:szCs w:val="18"/>
                <w:lang w:val="zh-CN"/>
              </w:rPr>
              <w:t>2003</w:t>
            </w:r>
            <w:r>
              <w:rPr>
                <w:rFonts w:ascii="SimHei" w:eastAsia="SimHei" w:cs="SimHei" w:hint="eastAsia"/>
                <w:color w:val="FF0000"/>
                <w:sz w:val="18"/>
                <w:szCs w:val="18"/>
                <w:lang w:val="zh-CN"/>
              </w:rPr>
              <w:t>年</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ascii="SimHei" w:eastAsia="SimHei" w:cs="SimHei"/>
                <w:color w:val="FF0000"/>
                <w:sz w:val="18"/>
                <w:szCs w:val="18"/>
                <w:lang w:val="zh-CN"/>
              </w:rPr>
            </w:pPr>
            <w:r>
              <w:rPr>
                <w:rFonts w:ascii="SimHei" w:eastAsia="SimHei" w:cs="SimHei"/>
                <w:color w:val="FF0000"/>
                <w:sz w:val="18"/>
                <w:szCs w:val="18"/>
                <w:lang w:val="zh-CN"/>
              </w:rPr>
              <w:t>2004</w:t>
            </w:r>
            <w:r>
              <w:rPr>
                <w:rFonts w:ascii="SimHei" w:eastAsia="SimHei" w:cs="SimHei" w:hint="eastAsia"/>
                <w:color w:val="FF0000"/>
                <w:sz w:val="18"/>
                <w:szCs w:val="18"/>
                <w:lang w:val="zh-CN"/>
              </w:rPr>
              <w:t>年</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ascii="SimHei" w:eastAsia="SimHei" w:cs="SimHei"/>
                <w:color w:val="FF0000"/>
                <w:sz w:val="18"/>
                <w:szCs w:val="18"/>
                <w:lang w:val="zh-CN"/>
              </w:rPr>
            </w:pPr>
            <w:r>
              <w:rPr>
                <w:rFonts w:ascii="SimHei" w:eastAsia="SimHei" w:cs="SimHei"/>
                <w:color w:val="FF0000"/>
                <w:sz w:val="18"/>
                <w:szCs w:val="18"/>
                <w:lang w:val="zh-CN"/>
              </w:rPr>
              <w:t>2005</w:t>
            </w:r>
            <w:r>
              <w:rPr>
                <w:rFonts w:ascii="SimHei" w:eastAsia="SimHei" w:cs="SimHei" w:hint="eastAsia"/>
                <w:color w:val="FF0000"/>
                <w:sz w:val="18"/>
                <w:szCs w:val="18"/>
                <w:lang w:val="zh-CN"/>
              </w:rPr>
              <w:t>年</w:t>
            </w:r>
          </w:p>
        </w:tc>
      </w:tr>
      <w:tr w:rsidR="00774D23">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rPr>
                <w:sz w:val="18"/>
                <w:szCs w:val="18"/>
                <w:lang w:val="fr-FR"/>
              </w:rPr>
            </w:pPr>
            <w:r>
              <w:rPr>
                <w:rFonts w:ascii="SimSun" w:cs="SimSun" w:hint="eastAsia"/>
                <w:sz w:val="18"/>
                <w:szCs w:val="18"/>
                <w:lang w:val="zh-CN"/>
              </w:rPr>
              <w:t>共计</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20 013</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16 454</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11 792</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18 558</w:t>
            </w:r>
          </w:p>
        </w:tc>
      </w:tr>
      <w:tr w:rsidR="00774D23">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rPr>
                <w:sz w:val="18"/>
                <w:szCs w:val="18"/>
                <w:lang w:val="fr-FR"/>
              </w:rPr>
            </w:pPr>
            <w:r>
              <w:rPr>
                <w:rFonts w:ascii="SimSun" w:cs="SimSun" w:hint="eastAsia"/>
                <w:sz w:val="18"/>
                <w:szCs w:val="18"/>
                <w:lang w:val="zh-CN"/>
              </w:rPr>
              <w:t>妇女</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6 189</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5 835</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5 969</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6 577</w:t>
            </w:r>
          </w:p>
        </w:tc>
      </w:tr>
      <w:tr w:rsidR="00774D23">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rPr>
                <w:sz w:val="18"/>
                <w:szCs w:val="18"/>
                <w:lang w:val="fr-FR"/>
              </w:rPr>
            </w:pPr>
            <w:r>
              <w:rPr>
                <w:rFonts w:ascii="SimSun" w:cs="SimSun" w:hint="eastAsia"/>
                <w:sz w:val="18"/>
                <w:szCs w:val="18"/>
                <w:lang w:val="zh-CN"/>
              </w:rPr>
              <w:t>男子</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13 824</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10 619</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11 123</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11 981</w:t>
            </w:r>
          </w:p>
        </w:tc>
      </w:tr>
    </w:tbl>
    <w:p w:rsidR="00774D23" w:rsidRDefault="00774D23">
      <w:pPr>
        <w:tabs>
          <w:tab w:val="left" w:pos="630"/>
        </w:tabs>
        <w:autoSpaceDE w:val="0"/>
        <w:autoSpaceDN w:val="0"/>
        <w:spacing w:line="360" w:lineRule="exact"/>
        <w:rPr>
          <w:szCs w:val="21"/>
          <w:lang w:val="fr-FR"/>
        </w:rPr>
      </w:pPr>
    </w:p>
    <w:p w:rsidR="00774D23" w:rsidRDefault="00774D23">
      <w:pPr>
        <w:tabs>
          <w:tab w:val="left" w:pos="630"/>
        </w:tabs>
        <w:autoSpaceDE w:val="0"/>
        <w:autoSpaceDN w:val="0"/>
        <w:spacing w:after="240" w:line="360" w:lineRule="exact"/>
        <w:rPr>
          <w:szCs w:val="21"/>
          <w:lang w:val="fr-FR"/>
        </w:rPr>
      </w:pPr>
      <w:r>
        <w:rPr>
          <w:szCs w:val="21"/>
          <w:lang w:val="fr-FR"/>
        </w:rPr>
        <w:t>260.</w:t>
      </w:r>
      <w:r>
        <w:rPr>
          <w:szCs w:val="21"/>
          <w:lang w:val="fr-FR"/>
        </w:rPr>
        <w:tab/>
      </w:r>
      <w:r>
        <w:rPr>
          <w:rFonts w:ascii="SimSun" w:cs="SimSun" w:hint="eastAsia"/>
          <w:szCs w:val="21"/>
          <w:lang w:val="zh-CN"/>
        </w:rPr>
        <w:t>在德国技术合作署的支助下，按照《就业机会支票》方案对一些青年人（</w:t>
      </w:r>
      <w:r>
        <w:rPr>
          <w:szCs w:val="21"/>
          <w:lang w:val="fr-FR"/>
        </w:rPr>
        <w:t>16</w:t>
      </w:r>
      <w:r>
        <w:rPr>
          <w:rFonts w:ascii="SimSun" w:cs="SimSun" w:hint="eastAsia"/>
          <w:szCs w:val="21"/>
          <w:lang w:val="zh-CN"/>
        </w:rPr>
        <w:t>-</w:t>
      </w:r>
      <w:r>
        <w:rPr>
          <w:szCs w:val="21"/>
          <w:lang w:val="fr-FR"/>
        </w:rPr>
        <w:t>25</w:t>
      </w:r>
      <w:r>
        <w:rPr>
          <w:rFonts w:ascii="SimSun" w:cs="SimSun" w:hint="eastAsia"/>
          <w:szCs w:val="21"/>
          <w:lang w:val="zh-CN"/>
        </w:rPr>
        <w:t>岁）进行就业安置，要求被安置者中女青年至少占</w:t>
      </w:r>
      <w:r>
        <w:rPr>
          <w:szCs w:val="21"/>
          <w:lang w:val="fr-FR"/>
        </w:rPr>
        <w:t>50%</w:t>
      </w:r>
      <w:r>
        <w:rPr>
          <w:rFonts w:ascii="SimSun" w:cs="SimSun" w:hint="eastAsia"/>
          <w:szCs w:val="21"/>
          <w:lang w:val="zh-CN"/>
        </w:rPr>
        <w:t>。</w:t>
      </w:r>
    </w:p>
    <w:p w:rsidR="00774D23" w:rsidRDefault="00774D23">
      <w:pPr>
        <w:tabs>
          <w:tab w:val="left" w:pos="630"/>
        </w:tabs>
        <w:autoSpaceDE w:val="0"/>
        <w:autoSpaceDN w:val="0"/>
        <w:spacing w:after="240" w:line="360" w:lineRule="exact"/>
        <w:rPr>
          <w:szCs w:val="21"/>
          <w:lang w:val="fr-FR"/>
        </w:rPr>
      </w:pPr>
      <w:r>
        <w:rPr>
          <w:szCs w:val="21"/>
          <w:lang w:val="fr-FR"/>
        </w:rPr>
        <w:t>261.</w:t>
      </w:r>
      <w:r>
        <w:rPr>
          <w:szCs w:val="21"/>
          <w:lang w:val="fr-FR"/>
        </w:rPr>
        <w:tab/>
      </w:r>
      <w:r>
        <w:rPr>
          <w:rFonts w:ascii="SimSun" w:cs="SimSun" w:hint="eastAsia"/>
          <w:szCs w:val="21"/>
          <w:lang w:val="zh-CN"/>
        </w:rPr>
        <w:t>按照《就业机会支票》方案安置的妇女人数见下表：                                 （人）</w:t>
      </w:r>
    </w:p>
    <w:tbl>
      <w:tblPr>
        <w:tblW w:w="0" w:type="auto"/>
        <w:tblInd w:w="108" w:type="dxa"/>
        <w:tblLayout w:type="fixed"/>
        <w:tblLook w:val="0000" w:firstRow="0" w:lastRow="0" w:firstColumn="0" w:lastColumn="0" w:noHBand="0" w:noVBand="0"/>
      </w:tblPr>
      <w:tblGrid>
        <w:gridCol w:w="2280"/>
        <w:gridCol w:w="1890"/>
        <w:gridCol w:w="1890"/>
        <w:gridCol w:w="1890"/>
        <w:gridCol w:w="1890"/>
      </w:tblGrid>
      <w:tr w:rsidR="00774D23">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ascii="SimHei" w:eastAsia="SimHei" w:cs="SimHei"/>
                <w:color w:val="FF0000"/>
                <w:sz w:val="18"/>
                <w:szCs w:val="18"/>
                <w:lang w:val="zh-CN"/>
              </w:rPr>
            </w:pP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ascii="SimHei" w:eastAsia="SimHei" w:cs="SimHei"/>
                <w:color w:val="FF0000"/>
                <w:sz w:val="18"/>
                <w:szCs w:val="18"/>
                <w:lang w:val="zh-CN"/>
              </w:rPr>
            </w:pPr>
            <w:r>
              <w:rPr>
                <w:rFonts w:ascii="SimHei" w:eastAsia="SimHei" w:cs="SimHei"/>
                <w:color w:val="FF0000"/>
                <w:sz w:val="18"/>
                <w:szCs w:val="18"/>
                <w:lang w:val="zh-CN"/>
              </w:rPr>
              <w:t>2002</w:t>
            </w:r>
            <w:r>
              <w:rPr>
                <w:rFonts w:ascii="SimHei" w:eastAsia="SimHei" w:cs="SimHei" w:hint="eastAsia"/>
                <w:color w:val="FF0000"/>
                <w:sz w:val="18"/>
                <w:szCs w:val="18"/>
                <w:lang w:val="zh-CN"/>
              </w:rPr>
              <w:t>年</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ascii="SimHei" w:eastAsia="SimHei" w:cs="SimHei"/>
                <w:color w:val="FF0000"/>
                <w:sz w:val="18"/>
                <w:szCs w:val="18"/>
                <w:lang w:val="zh-CN"/>
              </w:rPr>
            </w:pPr>
            <w:r>
              <w:rPr>
                <w:rFonts w:ascii="SimHei" w:eastAsia="SimHei" w:cs="SimHei"/>
                <w:color w:val="FF0000"/>
                <w:sz w:val="18"/>
                <w:szCs w:val="18"/>
                <w:lang w:val="zh-CN"/>
              </w:rPr>
              <w:t>2003</w:t>
            </w:r>
            <w:r>
              <w:rPr>
                <w:rFonts w:ascii="SimHei" w:eastAsia="SimHei" w:cs="SimHei" w:hint="eastAsia"/>
                <w:color w:val="FF0000"/>
                <w:sz w:val="18"/>
                <w:szCs w:val="18"/>
                <w:lang w:val="zh-CN"/>
              </w:rPr>
              <w:t>年</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ascii="SimHei" w:eastAsia="SimHei" w:cs="SimHei"/>
                <w:color w:val="FF0000"/>
                <w:sz w:val="18"/>
                <w:szCs w:val="18"/>
                <w:lang w:val="zh-CN"/>
              </w:rPr>
            </w:pPr>
            <w:r>
              <w:rPr>
                <w:rFonts w:ascii="SimHei" w:eastAsia="SimHei" w:cs="SimHei"/>
                <w:color w:val="FF0000"/>
                <w:sz w:val="18"/>
                <w:szCs w:val="18"/>
                <w:lang w:val="zh-CN"/>
              </w:rPr>
              <w:t>2004</w:t>
            </w:r>
            <w:r>
              <w:rPr>
                <w:rFonts w:ascii="SimHei" w:eastAsia="SimHei" w:cs="SimHei" w:hint="eastAsia"/>
                <w:color w:val="FF0000"/>
                <w:sz w:val="18"/>
                <w:szCs w:val="18"/>
                <w:lang w:val="zh-CN"/>
              </w:rPr>
              <w:t>年</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ascii="SimHei" w:eastAsia="SimHei" w:cs="SimHei"/>
                <w:color w:val="FF0000"/>
                <w:sz w:val="18"/>
                <w:szCs w:val="18"/>
                <w:lang w:val="zh-CN"/>
              </w:rPr>
            </w:pPr>
            <w:r>
              <w:rPr>
                <w:rFonts w:ascii="SimHei" w:eastAsia="SimHei" w:cs="SimHei"/>
                <w:color w:val="FF0000"/>
                <w:sz w:val="18"/>
                <w:szCs w:val="18"/>
                <w:lang w:val="zh-CN"/>
              </w:rPr>
              <w:t>2005</w:t>
            </w:r>
            <w:r>
              <w:rPr>
                <w:rFonts w:ascii="SimHei" w:eastAsia="SimHei" w:cs="SimHei" w:hint="eastAsia"/>
                <w:color w:val="FF0000"/>
                <w:sz w:val="18"/>
                <w:szCs w:val="18"/>
                <w:lang w:val="zh-CN"/>
              </w:rPr>
              <w:t>年</w:t>
            </w:r>
          </w:p>
        </w:tc>
      </w:tr>
      <w:tr w:rsidR="00774D23">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rPr>
                <w:sz w:val="18"/>
                <w:szCs w:val="18"/>
                <w:lang w:val="fr-FR"/>
              </w:rPr>
            </w:pPr>
            <w:r>
              <w:rPr>
                <w:rFonts w:ascii="SimSun" w:cs="SimSun" w:hint="eastAsia"/>
                <w:sz w:val="18"/>
                <w:szCs w:val="18"/>
                <w:lang w:val="zh-CN"/>
              </w:rPr>
              <w:t>共计</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149</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119</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115</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13</w:t>
            </w:r>
          </w:p>
        </w:tc>
      </w:tr>
      <w:tr w:rsidR="00774D23">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rPr>
                <w:sz w:val="18"/>
                <w:szCs w:val="18"/>
                <w:lang w:val="fr-FR"/>
              </w:rPr>
            </w:pPr>
            <w:r>
              <w:rPr>
                <w:rFonts w:ascii="SimSun" w:cs="SimSun" w:hint="eastAsia"/>
                <w:sz w:val="18"/>
                <w:szCs w:val="18"/>
                <w:lang w:val="zh-CN"/>
              </w:rPr>
              <w:t>妇女</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80</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54</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54</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3</w:t>
            </w:r>
          </w:p>
        </w:tc>
      </w:tr>
      <w:tr w:rsidR="00774D23">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rPr>
                <w:sz w:val="18"/>
                <w:szCs w:val="18"/>
                <w:lang w:val="fr-FR"/>
              </w:rPr>
            </w:pPr>
            <w:r>
              <w:rPr>
                <w:rFonts w:ascii="SimSun" w:cs="SimSun" w:hint="eastAsia"/>
                <w:sz w:val="18"/>
                <w:szCs w:val="18"/>
                <w:lang w:val="zh-CN"/>
              </w:rPr>
              <w:t>男子</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69</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65</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65</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582"/>
              <w:jc w:val="right"/>
              <w:rPr>
                <w:sz w:val="18"/>
                <w:szCs w:val="18"/>
                <w:lang w:val="fr-FR"/>
              </w:rPr>
            </w:pPr>
            <w:r>
              <w:rPr>
                <w:sz w:val="18"/>
                <w:szCs w:val="18"/>
                <w:lang w:val="fr-FR"/>
              </w:rPr>
              <w:t>10</w:t>
            </w:r>
          </w:p>
        </w:tc>
      </w:tr>
    </w:tbl>
    <w:p w:rsidR="00774D23" w:rsidRDefault="00774D23">
      <w:pPr>
        <w:tabs>
          <w:tab w:val="left" w:pos="630"/>
        </w:tabs>
        <w:autoSpaceDE w:val="0"/>
        <w:autoSpaceDN w:val="0"/>
        <w:spacing w:after="240" w:line="360" w:lineRule="exact"/>
        <w:rPr>
          <w:szCs w:val="21"/>
          <w:lang w:val="fr-FR"/>
        </w:rPr>
      </w:pPr>
      <w:r>
        <w:rPr>
          <w:szCs w:val="21"/>
          <w:lang w:val="fr-FR"/>
        </w:rPr>
        <w:t>262.</w:t>
      </w:r>
      <w:r>
        <w:rPr>
          <w:szCs w:val="21"/>
          <w:lang w:val="fr-FR"/>
        </w:rPr>
        <w:tab/>
      </w:r>
      <w:r>
        <w:rPr>
          <w:rFonts w:ascii="SimSun" w:cs="SimSun" w:hint="eastAsia"/>
          <w:szCs w:val="21"/>
          <w:lang w:val="zh-CN"/>
        </w:rPr>
        <w:t>在</w:t>
      </w:r>
      <w:r>
        <w:rPr>
          <w:szCs w:val="21"/>
          <w:lang w:val="fr-FR"/>
        </w:rPr>
        <w:t>2002-2005</w:t>
      </w:r>
      <w:r>
        <w:rPr>
          <w:rFonts w:ascii="SimSun" w:cs="SimSun" w:hint="eastAsia"/>
          <w:szCs w:val="21"/>
          <w:lang w:val="zh-CN"/>
        </w:rPr>
        <w:t>年，考虑到劳动力市场上对某些职业的需求和为了提高失业者竞争力，吉尔吉斯斯坦共和国国家移徙和就业委员会采用失业公民职业培训和再培训方式对</w:t>
      </w:r>
      <w:r>
        <w:rPr>
          <w:szCs w:val="21"/>
          <w:lang w:val="fr-FR"/>
        </w:rPr>
        <w:t>1.5</w:t>
      </w:r>
      <w:r>
        <w:rPr>
          <w:rFonts w:ascii="SimSun" w:cs="SimSun" w:hint="eastAsia"/>
          <w:szCs w:val="21"/>
          <w:lang w:val="zh-CN"/>
        </w:rPr>
        <w:t>万名失业者进行了培训和再培训。</w:t>
      </w:r>
    </w:p>
    <w:p w:rsidR="00774D23" w:rsidRDefault="00774D23">
      <w:pPr>
        <w:tabs>
          <w:tab w:val="left" w:pos="630"/>
        </w:tabs>
        <w:autoSpaceDE w:val="0"/>
        <w:autoSpaceDN w:val="0"/>
        <w:spacing w:after="240" w:line="360" w:lineRule="exact"/>
        <w:rPr>
          <w:szCs w:val="21"/>
          <w:lang w:val="fr-FR"/>
        </w:rPr>
      </w:pPr>
      <w:r>
        <w:rPr>
          <w:szCs w:val="21"/>
          <w:lang w:val="fr-FR"/>
        </w:rPr>
        <w:t>263.</w:t>
      </w:r>
      <w:r>
        <w:rPr>
          <w:rFonts w:hint="eastAsia"/>
          <w:szCs w:val="21"/>
          <w:lang w:val="fr-FR"/>
        </w:rPr>
        <w:tab/>
      </w:r>
      <w:r>
        <w:rPr>
          <w:rFonts w:ascii="SimSun" w:cs="SimSun" w:hint="eastAsia"/>
          <w:szCs w:val="21"/>
          <w:lang w:val="zh-CN"/>
        </w:rPr>
        <w:t>采用失业公民职业培训和再培训方式培训的妇女人数见下表：                          （人）</w:t>
      </w:r>
    </w:p>
    <w:tbl>
      <w:tblPr>
        <w:tblW w:w="0" w:type="auto"/>
        <w:tblInd w:w="108" w:type="dxa"/>
        <w:tblLayout w:type="fixed"/>
        <w:tblLook w:val="0000" w:firstRow="0" w:lastRow="0" w:firstColumn="0" w:lastColumn="0" w:noHBand="0" w:noVBand="0"/>
      </w:tblPr>
      <w:tblGrid>
        <w:gridCol w:w="2280"/>
        <w:gridCol w:w="1890"/>
        <w:gridCol w:w="1890"/>
        <w:gridCol w:w="1890"/>
        <w:gridCol w:w="1890"/>
      </w:tblGrid>
      <w:tr w:rsidR="00774D23">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2002</w:t>
            </w:r>
            <w:r>
              <w:rPr>
                <w:rFonts w:ascii="SimHei" w:eastAsia="SimHei" w:cs="SimHei" w:hint="eastAsia"/>
                <w:color w:val="FF0000"/>
                <w:sz w:val="18"/>
                <w:szCs w:val="18"/>
                <w:lang w:val="zh-CN"/>
              </w:rPr>
              <w:t>年</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2003</w:t>
            </w:r>
            <w:r>
              <w:rPr>
                <w:rFonts w:ascii="SimHei" w:eastAsia="SimHei" w:cs="SimHei" w:hint="eastAsia"/>
                <w:color w:val="FF0000"/>
                <w:sz w:val="18"/>
                <w:szCs w:val="18"/>
                <w:lang w:val="zh-CN"/>
              </w:rPr>
              <w:t>年</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2004</w:t>
            </w:r>
            <w:r>
              <w:rPr>
                <w:rFonts w:ascii="SimHei" w:eastAsia="SimHei" w:cs="SimHei" w:hint="eastAsia"/>
                <w:color w:val="FF0000"/>
                <w:sz w:val="18"/>
                <w:szCs w:val="18"/>
                <w:lang w:val="zh-CN"/>
              </w:rPr>
              <w:t>年</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2005</w:t>
            </w:r>
            <w:r>
              <w:rPr>
                <w:rFonts w:ascii="SimHei" w:eastAsia="SimHei" w:cs="SimHei" w:hint="eastAsia"/>
                <w:color w:val="FF0000"/>
                <w:sz w:val="18"/>
                <w:szCs w:val="18"/>
                <w:lang w:val="zh-CN"/>
              </w:rPr>
              <w:t>年</w:t>
            </w:r>
          </w:p>
        </w:tc>
      </w:tr>
      <w:tr w:rsidR="00774D23">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共计</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582"/>
              <w:jc w:val="right"/>
              <w:rPr>
                <w:sz w:val="18"/>
                <w:szCs w:val="18"/>
                <w:lang w:val="fr-FR"/>
              </w:rPr>
            </w:pPr>
            <w:r>
              <w:rPr>
                <w:sz w:val="18"/>
                <w:szCs w:val="18"/>
                <w:lang w:val="fr-FR"/>
              </w:rPr>
              <w:t>6 113</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582"/>
              <w:jc w:val="right"/>
              <w:rPr>
                <w:sz w:val="18"/>
                <w:szCs w:val="18"/>
                <w:lang w:val="fr-FR"/>
              </w:rPr>
            </w:pPr>
            <w:r>
              <w:rPr>
                <w:sz w:val="18"/>
                <w:szCs w:val="18"/>
                <w:lang w:val="fr-FR"/>
              </w:rPr>
              <w:t>5 015</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582"/>
              <w:jc w:val="right"/>
              <w:rPr>
                <w:sz w:val="18"/>
                <w:szCs w:val="18"/>
                <w:lang w:val="fr-FR"/>
              </w:rPr>
            </w:pPr>
            <w:r>
              <w:rPr>
                <w:sz w:val="18"/>
                <w:szCs w:val="18"/>
                <w:lang w:val="fr-FR"/>
              </w:rPr>
              <w:t>5 073</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582"/>
              <w:jc w:val="right"/>
              <w:rPr>
                <w:sz w:val="18"/>
                <w:szCs w:val="18"/>
                <w:lang w:val="fr-FR"/>
              </w:rPr>
            </w:pPr>
            <w:r>
              <w:rPr>
                <w:sz w:val="18"/>
                <w:szCs w:val="18"/>
                <w:lang w:val="fr-FR"/>
              </w:rPr>
              <w:t>5 120</w:t>
            </w:r>
          </w:p>
        </w:tc>
      </w:tr>
      <w:tr w:rsidR="00774D23">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妇女</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582"/>
              <w:jc w:val="right"/>
              <w:rPr>
                <w:sz w:val="18"/>
                <w:szCs w:val="18"/>
                <w:lang w:val="fr-FR"/>
              </w:rPr>
            </w:pPr>
            <w:r>
              <w:rPr>
                <w:sz w:val="18"/>
                <w:szCs w:val="18"/>
                <w:lang w:val="fr-FR"/>
              </w:rPr>
              <w:t>3 594</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582"/>
              <w:jc w:val="right"/>
              <w:rPr>
                <w:sz w:val="18"/>
                <w:szCs w:val="18"/>
                <w:lang w:val="fr-FR"/>
              </w:rPr>
            </w:pPr>
            <w:r>
              <w:rPr>
                <w:sz w:val="18"/>
                <w:szCs w:val="18"/>
                <w:lang w:val="fr-FR"/>
              </w:rPr>
              <w:t>2 998</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582"/>
              <w:jc w:val="right"/>
              <w:rPr>
                <w:sz w:val="18"/>
                <w:szCs w:val="18"/>
                <w:lang w:val="fr-FR"/>
              </w:rPr>
            </w:pPr>
            <w:r>
              <w:rPr>
                <w:sz w:val="18"/>
                <w:szCs w:val="18"/>
                <w:lang w:val="fr-FR"/>
              </w:rPr>
              <w:t>3 246</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582"/>
              <w:jc w:val="right"/>
              <w:rPr>
                <w:sz w:val="18"/>
                <w:szCs w:val="18"/>
                <w:lang w:val="fr-FR"/>
              </w:rPr>
            </w:pPr>
            <w:r>
              <w:rPr>
                <w:sz w:val="18"/>
                <w:szCs w:val="18"/>
                <w:lang w:val="fr-FR"/>
              </w:rPr>
              <w:t>3 245</w:t>
            </w:r>
          </w:p>
        </w:tc>
      </w:tr>
      <w:tr w:rsidR="00774D23">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男子</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582"/>
              <w:jc w:val="right"/>
              <w:rPr>
                <w:sz w:val="18"/>
                <w:szCs w:val="18"/>
                <w:lang w:val="fr-FR"/>
              </w:rPr>
            </w:pPr>
            <w:r>
              <w:rPr>
                <w:sz w:val="18"/>
                <w:szCs w:val="18"/>
                <w:lang w:val="fr-FR"/>
              </w:rPr>
              <w:t>2 519</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582"/>
              <w:jc w:val="right"/>
              <w:rPr>
                <w:sz w:val="18"/>
                <w:szCs w:val="18"/>
                <w:lang w:val="fr-FR"/>
              </w:rPr>
            </w:pPr>
            <w:r>
              <w:rPr>
                <w:sz w:val="18"/>
                <w:szCs w:val="18"/>
                <w:lang w:val="fr-FR"/>
              </w:rPr>
              <w:t>2 017</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582"/>
              <w:jc w:val="right"/>
              <w:rPr>
                <w:sz w:val="18"/>
                <w:szCs w:val="18"/>
                <w:lang w:val="fr-FR"/>
              </w:rPr>
            </w:pPr>
            <w:r>
              <w:rPr>
                <w:sz w:val="18"/>
                <w:szCs w:val="18"/>
                <w:lang w:val="fr-FR"/>
              </w:rPr>
              <w:t>1 827</w:t>
            </w:r>
          </w:p>
        </w:tc>
        <w:tc>
          <w:tcPr>
            <w:tcW w:w="189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582"/>
              <w:jc w:val="right"/>
              <w:rPr>
                <w:sz w:val="18"/>
                <w:szCs w:val="18"/>
                <w:lang w:val="fr-FR"/>
              </w:rPr>
            </w:pPr>
            <w:r>
              <w:rPr>
                <w:sz w:val="18"/>
                <w:szCs w:val="18"/>
                <w:lang w:val="fr-FR"/>
              </w:rPr>
              <w:t>1 875</w:t>
            </w:r>
          </w:p>
        </w:tc>
      </w:tr>
    </w:tbl>
    <w:p w:rsidR="00774D23" w:rsidRDefault="00774D23">
      <w:pPr>
        <w:tabs>
          <w:tab w:val="left" w:pos="630"/>
        </w:tabs>
        <w:autoSpaceDE w:val="0"/>
        <w:autoSpaceDN w:val="0"/>
        <w:spacing w:after="240" w:line="380" w:lineRule="exact"/>
        <w:rPr>
          <w:szCs w:val="21"/>
          <w:lang w:val="fr-FR"/>
        </w:rPr>
      </w:pPr>
      <w:r>
        <w:rPr>
          <w:szCs w:val="21"/>
          <w:lang w:val="fr-FR"/>
        </w:rPr>
        <w:t>264.</w:t>
      </w:r>
      <w:r>
        <w:rPr>
          <w:szCs w:val="21"/>
          <w:lang w:val="fr-FR"/>
        </w:rPr>
        <w:tab/>
      </w:r>
      <w:r>
        <w:rPr>
          <w:rFonts w:ascii="SimSun" w:cs="SimSun" w:hint="eastAsia"/>
          <w:szCs w:val="21"/>
          <w:lang w:val="zh-CN"/>
        </w:rPr>
        <w:t>吉尔吉斯斯坦共和国劳动和社会保障部所属国家劳动检查机关经常对各公司进行计划内和计划外检查，没有发现在招收女工和同工同酬方面有违规现象。</w:t>
      </w:r>
    </w:p>
    <w:p w:rsidR="00774D23" w:rsidRDefault="00774D23">
      <w:pPr>
        <w:tabs>
          <w:tab w:val="left" w:pos="630"/>
        </w:tabs>
        <w:autoSpaceDE w:val="0"/>
        <w:autoSpaceDN w:val="0"/>
        <w:spacing w:after="240" w:line="380" w:lineRule="exact"/>
        <w:rPr>
          <w:szCs w:val="21"/>
          <w:lang w:val="fr-FR"/>
        </w:rPr>
      </w:pPr>
      <w:r>
        <w:rPr>
          <w:szCs w:val="21"/>
          <w:lang w:val="fr-FR"/>
        </w:rPr>
        <w:t>265.</w:t>
      </w:r>
      <w:r>
        <w:rPr>
          <w:szCs w:val="21"/>
          <w:lang w:val="fr-FR"/>
        </w:rPr>
        <w:tab/>
      </w:r>
      <w:r>
        <w:rPr>
          <w:rFonts w:ascii="SimSun" w:cs="SimSun" w:hint="eastAsia"/>
          <w:szCs w:val="21"/>
          <w:lang w:val="zh-CN"/>
        </w:rPr>
        <w:t>由于仍保留垂直划分形式和大部分有工作妇女职务较低，</w:t>
      </w:r>
      <w:r>
        <w:rPr>
          <w:szCs w:val="21"/>
          <w:lang w:val="fr-FR"/>
        </w:rPr>
        <w:t>2002</w:t>
      </w:r>
      <w:r>
        <w:rPr>
          <w:rFonts w:ascii="SimSun" w:cs="SimSun" w:hint="eastAsia"/>
          <w:szCs w:val="21"/>
          <w:lang w:val="zh-CN"/>
        </w:rPr>
        <w:t>年妇女平均工资与男子平均工资的比率为</w:t>
      </w:r>
      <w:r>
        <w:rPr>
          <w:szCs w:val="21"/>
          <w:lang w:val="fr-FR"/>
        </w:rPr>
        <w:t>64.9%</w:t>
      </w:r>
      <w:r>
        <w:rPr>
          <w:rFonts w:ascii="SimSun" w:cs="SimSun" w:hint="eastAsia"/>
          <w:szCs w:val="21"/>
          <w:lang w:val="zh-CN"/>
        </w:rPr>
        <w:t>，</w:t>
      </w:r>
      <w:r>
        <w:rPr>
          <w:szCs w:val="21"/>
          <w:lang w:val="fr-FR"/>
        </w:rPr>
        <w:t>2003</w:t>
      </w:r>
      <w:r>
        <w:rPr>
          <w:rFonts w:ascii="SimSun" w:cs="SimSun" w:hint="eastAsia"/>
          <w:szCs w:val="21"/>
          <w:lang w:val="zh-CN"/>
        </w:rPr>
        <w:t>年为</w:t>
      </w:r>
      <w:r>
        <w:rPr>
          <w:szCs w:val="21"/>
          <w:lang w:val="fr-FR"/>
        </w:rPr>
        <w:t>64.1%</w:t>
      </w:r>
      <w:r>
        <w:rPr>
          <w:rFonts w:hint="eastAsia"/>
          <w:szCs w:val="21"/>
          <w:lang w:val="fr-FR"/>
        </w:rPr>
        <w:t>（</w:t>
      </w:r>
      <w:r>
        <w:rPr>
          <w:rFonts w:ascii="SimSun" w:cs="SimSun" w:hint="eastAsia"/>
          <w:szCs w:val="21"/>
          <w:lang w:val="zh-CN"/>
        </w:rPr>
        <w:t>见附件</w:t>
      </w:r>
      <w:r>
        <w:rPr>
          <w:szCs w:val="21"/>
          <w:lang w:val="fr-FR"/>
        </w:rPr>
        <w:t>2</w:t>
      </w:r>
      <w:r>
        <w:rPr>
          <w:rFonts w:hint="eastAsia"/>
          <w:szCs w:val="21"/>
          <w:lang w:val="fr-FR"/>
        </w:rPr>
        <w:t>f</w:t>
      </w:r>
      <w:r>
        <w:rPr>
          <w:rFonts w:hint="eastAsia"/>
          <w:szCs w:val="21"/>
          <w:lang w:val="fr-FR"/>
        </w:rPr>
        <w:t>）</w:t>
      </w:r>
      <w:r>
        <w:rPr>
          <w:rFonts w:ascii="SimSun" w:cs="SimSun" w:hint="eastAsia"/>
          <w:szCs w:val="21"/>
          <w:lang w:val="zh-CN"/>
        </w:rPr>
        <w:t>。</w:t>
      </w:r>
    </w:p>
    <w:p w:rsidR="00774D23" w:rsidRDefault="00774D23">
      <w:pPr>
        <w:tabs>
          <w:tab w:val="left" w:pos="630"/>
        </w:tabs>
        <w:autoSpaceDE w:val="0"/>
        <w:autoSpaceDN w:val="0"/>
        <w:spacing w:after="240" w:line="380" w:lineRule="exact"/>
        <w:rPr>
          <w:szCs w:val="21"/>
          <w:lang w:val="fr-FR"/>
        </w:rPr>
      </w:pPr>
      <w:r>
        <w:rPr>
          <w:szCs w:val="21"/>
          <w:lang w:val="fr-FR"/>
        </w:rPr>
        <w:t>266.</w:t>
      </w:r>
      <w:r>
        <w:rPr>
          <w:szCs w:val="21"/>
          <w:lang w:val="fr-FR"/>
        </w:rPr>
        <w:tab/>
      </w:r>
      <w:r>
        <w:rPr>
          <w:rFonts w:ascii="SimSun" w:cs="SimSun" w:hint="eastAsia"/>
          <w:szCs w:val="21"/>
          <w:lang w:val="zh-CN"/>
        </w:rPr>
        <w:t>在企业和机构工作的妇女中，从事工资不高的教育和保健工作的妇女占</w:t>
      </w:r>
      <w:r>
        <w:rPr>
          <w:szCs w:val="21"/>
          <w:lang w:val="fr-FR"/>
        </w:rPr>
        <w:t>58%</w:t>
      </w:r>
      <w:r>
        <w:rPr>
          <w:rFonts w:ascii="SimSun" w:cs="SimSun" w:hint="eastAsia"/>
          <w:szCs w:val="21"/>
          <w:lang w:val="zh-CN"/>
        </w:rPr>
        <w:t>。另一方面，在所有企业和机构的领导人中，男子所占的比例高，而在初级维护人员中，妇女所占的比例高。</w:t>
      </w:r>
    </w:p>
    <w:p w:rsidR="00774D23" w:rsidRDefault="00774D23">
      <w:pPr>
        <w:tabs>
          <w:tab w:val="left" w:pos="630"/>
        </w:tabs>
        <w:autoSpaceDE w:val="0"/>
        <w:autoSpaceDN w:val="0"/>
        <w:spacing w:after="240" w:line="380" w:lineRule="exact"/>
        <w:rPr>
          <w:szCs w:val="21"/>
          <w:lang w:val="fr-FR"/>
        </w:rPr>
      </w:pPr>
      <w:r>
        <w:rPr>
          <w:szCs w:val="21"/>
          <w:lang w:val="fr-FR"/>
        </w:rPr>
        <w:t>267.</w:t>
      </w:r>
      <w:r>
        <w:rPr>
          <w:szCs w:val="21"/>
          <w:lang w:val="fr-FR"/>
        </w:rPr>
        <w:tab/>
      </w:r>
      <w:r>
        <w:rPr>
          <w:rFonts w:ascii="SimSun" w:cs="SimSun" w:hint="eastAsia"/>
          <w:szCs w:val="21"/>
          <w:lang w:val="zh-CN"/>
        </w:rPr>
        <w:t>国家从业已形成的局面出发动用现有资金减少现存的差别。为了实现工资改革构想，通过了吉尔吉斯斯坦共和国</w:t>
      </w:r>
      <w:r>
        <w:rPr>
          <w:szCs w:val="21"/>
          <w:lang w:val="fr-FR"/>
        </w:rPr>
        <w:t>2006</w:t>
      </w:r>
      <w:r>
        <w:rPr>
          <w:rFonts w:ascii="SimSun" w:cs="SimSun" w:hint="eastAsia"/>
          <w:szCs w:val="21"/>
          <w:lang w:val="zh-CN"/>
        </w:rPr>
        <w:t>年</w:t>
      </w:r>
      <w:r>
        <w:rPr>
          <w:szCs w:val="21"/>
          <w:lang w:val="fr-FR"/>
        </w:rPr>
        <w:t>1</w:t>
      </w:r>
      <w:r>
        <w:rPr>
          <w:rFonts w:ascii="SimSun" w:cs="SimSun" w:hint="eastAsia"/>
          <w:szCs w:val="21"/>
          <w:lang w:val="zh-CN"/>
        </w:rPr>
        <w:t>月</w:t>
      </w:r>
      <w:r>
        <w:rPr>
          <w:szCs w:val="21"/>
          <w:lang w:val="fr-FR"/>
        </w:rPr>
        <w:t>27</w:t>
      </w:r>
      <w:r>
        <w:rPr>
          <w:rFonts w:ascii="SimSun" w:cs="SimSun" w:hint="eastAsia"/>
          <w:szCs w:val="21"/>
          <w:lang w:val="zh-CN"/>
        </w:rPr>
        <w:t>日《关于计算指标》的第</w:t>
      </w:r>
      <w:r>
        <w:rPr>
          <w:szCs w:val="21"/>
          <w:lang w:val="fr-FR"/>
        </w:rPr>
        <w:t>13</w:t>
      </w:r>
      <w:r>
        <w:rPr>
          <w:rFonts w:ascii="SimSun" w:cs="SimSun" w:hint="eastAsia"/>
          <w:szCs w:val="21"/>
          <w:lang w:val="zh-CN"/>
        </w:rPr>
        <w:t>号法律，该法律的实施可望有助于提高最低工资标准和确保对技能不高的工作人员提供社会保护。</w:t>
      </w:r>
    </w:p>
    <w:p w:rsidR="00774D23" w:rsidRDefault="00774D23">
      <w:pPr>
        <w:tabs>
          <w:tab w:val="left" w:pos="630"/>
        </w:tabs>
        <w:autoSpaceDE w:val="0"/>
        <w:autoSpaceDN w:val="0"/>
        <w:spacing w:after="240" w:line="380" w:lineRule="exact"/>
        <w:rPr>
          <w:szCs w:val="21"/>
          <w:lang w:val="fr-FR"/>
        </w:rPr>
      </w:pPr>
      <w:r>
        <w:rPr>
          <w:szCs w:val="21"/>
          <w:lang w:val="fr-FR"/>
        </w:rPr>
        <w:t>268.</w:t>
      </w:r>
      <w:r>
        <w:rPr>
          <w:szCs w:val="21"/>
          <w:lang w:val="fr-FR"/>
        </w:rPr>
        <w:tab/>
      </w:r>
      <w:r>
        <w:rPr>
          <w:rFonts w:ascii="SimSun" w:cs="SimSun" w:hint="eastAsia"/>
          <w:szCs w:val="21"/>
          <w:lang w:val="zh-CN"/>
        </w:rPr>
        <w:t>为了执行吉尔吉斯斯坦共和国政府的决定，先后七次提高被雌性化部门工作人员工资，每次涨工资幅度为</w:t>
      </w:r>
      <w:r>
        <w:rPr>
          <w:szCs w:val="21"/>
          <w:lang w:val="fr-FR"/>
        </w:rPr>
        <w:t>15%</w:t>
      </w:r>
      <w:r>
        <w:rPr>
          <w:rFonts w:ascii="SimSun" w:cs="SimSun" w:hint="eastAsia"/>
          <w:szCs w:val="21"/>
          <w:lang w:val="zh-CN"/>
        </w:rPr>
        <w:t>到</w:t>
      </w:r>
      <w:r>
        <w:rPr>
          <w:szCs w:val="21"/>
          <w:lang w:val="fr-FR"/>
        </w:rPr>
        <w:t>50%</w:t>
      </w:r>
      <w:r>
        <w:rPr>
          <w:rFonts w:ascii="SimSun" w:cs="SimSun" w:hint="eastAsia"/>
          <w:szCs w:val="21"/>
          <w:lang w:val="zh-CN"/>
        </w:rPr>
        <w:t>。提高工资的对象包括教育领域（高等学校除外）、保健领域的工作人员，也包括社会服务领域的工作人员，如残疾人院和老人院的工作人员、上门服务人员、社会津贴发放中心的工作人员。为了执行吉尔吉斯斯坦共和国政府</w:t>
      </w:r>
      <w:r>
        <w:rPr>
          <w:szCs w:val="21"/>
          <w:lang w:val="fr-FR"/>
        </w:rPr>
        <w:t>2005</w:t>
      </w:r>
      <w:r>
        <w:rPr>
          <w:rFonts w:ascii="SimSun" w:cs="SimSun" w:hint="eastAsia"/>
          <w:szCs w:val="21"/>
          <w:lang w:val="zh-CN"/>
        </w:rPr>
        <w:t>年</w:t>
      </w:r>
      <w:r>
        <w:rPr>
          <w:szCs w:val="21"/>
          <w:lang w:val="fr-FR"/>
        </w:rPr>
        <w:t>12</w:t>
      </w:r>
      <w:r>
        <w:rPr>
          <w:rFonts w:ascii="SimSun" w:cs="SimSun" w:hint="eastAsia"/>
          <w:szCs w:val="21"/>
          <w:lang w:val="zh-CN"/>
        </w:rPr>
        <w:t>月</w:t>
      </w:r>
      <w:r>
        <w:rPr>
          <w:szCs w:val="21"/>
          <w:lang w:val="fr-FR"/>
        </w:rPr>
        <w:t>7</w:t>
      </w:r>
      <w:r>
        <w:rPr>
          <w:rFonts w:ascii="SimSun" w:cs="SimSun" w:hint="eastAsia"/>
          <w:szCs w:val="21"/>
          <w:lang w:val="zh-CN"/>
        </w:rPr>
        <w:t>日的决定，根据吉尔吉斯斯坦共和国总统</w:t>
      </w:r>
      <w:r>
        <w:rPr>
          <w:szCs w:val="21"/>
          <w:lang w:val="fr-FR"/>
        </w:rPr>
        <w:t>2006</w:t>
      </w:r>
      <w:r>
        <w:rPr>
          <w:rFonts w:ascii="SimSun" w:cs="SimSun" w:hint="eastAsia"/>
          <w:szCs w:val="21"/>
          <w:lang w:val="zh-CN"/>
        </w:rPr>
        <w:t>年</w:t>
      </w:r>
      <w:r>
        <w:rPr>
          <w:szCs w:val="21"/>
          <w:lang w:val="fr-FR"/>
        </w:rPr>
        <w:t>3</w:t>
      </w:r>
      <w:r>
        <w:rPr>
          <w:rFonts w:ascii="SimSun" w:cs="SimSun" w:hint="eastAsia"/>
          <w:szCs w:val="21"/>
          <w:lang w:val="zh-CN"/>
        </w:rPr>
        <w:t>月</w:t>
      </w:r>
      <w:r>
        <w:rPr>
          <w:szCs w:val="21"/>
          <w:lang w:val="fr-FR"/>
        </w:rPr>
        <w:t>20</w:t>
      </w:r>
      <w:r>
        <w:rPr>
          <w:rFonts w:ascii="SimSun" w:cs="SimSun" w:hint="eastAsia"/>
          <w:szCs w:val="21"/>
          <w:lang w:val="zh-CN"/>
        </w:rPr>
        <w:t>日第</w:t>
      </w:r>
      <w:r>
        <w:rPr>
          <w:szCs w:val="21"/>
          <w:lang w:val="fr-FR"/>
        </w:rPr>
        <w:t>130-133</w:t>
      </w:r>
      <w:r>
        <w:rPr>
          <w:rFonts w:ascii="SimSun" w:cs="SimSun" w:hint="eastAsia"/>
          <w:szCs w:val="21"/>
          <w:lang w:val="zh-CN"/>
        </w:rPr>
        <w:t>号总统令，社会保护、科研、高等学校和文化领域工作人员的工资提高</w:t>
      </w:r>
      <w:r>
        <w:rPr>
          <w:szCs w:val="21"/>
          <w:lang w:val="fr-FR"/>
        </w:rPr>
        <w:t>15</w:t>
      </w:r>
      <w:r>
        <w:rPr>
          <w:rFonts w:ascii="SimSun" w:cs="SimSun" w:hint="eastAsia"/>
          <w:szCs w:val="21"/>
          <w:lang w:val="zh-CN"/>
        </w:rPr>
        <w:t>-</w:t>
      </w:r>
      <w:r>
        <w:rPr>
          <w:szCs w:val="21"/>
          <w:lang w:val="fr-FR"/>
        </w:rPr>
        <w:t>50%</w:t>
      </w:r>
      <w:r>
        <w:rPr>
          <w:rFonts w:ascii="SimSun" w:cs="SimSun" w:hint="eastAsia"/>
          <w:szCs w:val="21"/>
          <w:lang w:val="zh-CN"/>
        </w:rPr>
        <w:t>。</w:t>
      </w:r>
    </w:p>
    <w:p w:rsidR="00774D23" w:rsidRDefault="00774D23">
      <w:pPr>
        <w:tabs>
          <w:tab w:val="left" w:pos="630"/>
        </w:tabs>
        <w:autoSpaceDE w:val="0"/>
        <w:autoSpaceDN w:val="0"/>
        <w:spacing w:after="240" w:line="380" w:lineRule="exact"/>
        <w:rPr>
          <w:szCs w:val="21"/>
          <w:lang w:val="fr-FR"/>
        </w:rPr>
      </w:pPr>
      <w:r>
        <w:rPr>
          <w:szCs w:val="21"/>
          <w:lang w:val="fr-FR"/>
        </w:rPr>
        <w:t>269.</w:t>
      </w:r>
      <w:r>
        <w:rPr>
          <w:szCs w:val="21"/>
          <w:lang w:val="fr-FR"/>
        </w:rPr>
        <w:tab/>
      </w:r>
      <w:r>
        <w:rPr>
          <w:rFonts w:ascii="SimSun" w:hAnsi="SimSun" w:cs="SimSun"/>
          <w:szCs w:val="21"/>
          <w:lang w:val="zh-CN"/>
        </w:rPr>
        <w:t>“</w:t>
      </w:r>
      <w:r>
        <w:rPr>
          <w:szCs w:val="21"/>
          <w:lang w:val="fr-FR"/>
        </w:rPr>
        <w:t>SocEKONIK</w:t>
      </w:r>
      <w:r>
        <w:rPr>
          <w:rFonts w:ascii="SimSun" w:hAnsi="SimSun" w:cs="SimSun"/>
          <w:szCs w:val="21"/>
          <w:lang w:val="zh-CN"/>
        </w:rPr>
        <w:t>”</w:t>
      </w:r>
      <w:r>
        <w:rPr>
          <w:rFonts w:ascii="SimSun" w:cs="SimSun" w:hint="eastAsia"/>
          <w:szCs w:val="21"/>
          <w:lang w:val="zh-CN"/>
        </w:rPr>
        <w:t>社会经济研究中心对联合国开发计划署在纳伦州、塔拉斯州和贾拉勒阿巴德州实施减少贫穷方案的受益者和非受益者进行抽样调查的结果表明，时间的花费是衡量人的一生从事各种活动的地位和重要性的传统指标之一。研究被调查者的时间安排情况证明，不同性别的人在平时和假日的时间安排上差别很大，妇女花费在各种家务劳动上的时间大大超过男子（见附件</w:t>
      </w:r>
      <w:r>
        <w:rPr>
          <w:rFonts w:ascii="SimSun" w:cs="SimSun"/>
          <w:szCs w:val="21"/>
        </w:rPr>
        <w:t>2h</w:t>
      </w:r>
      <w:r>
        <w:rPr>
          <w:rFonts w:ascii="SimSun" w:cs="SimSun" w:hint="eastAsia"/>
          <w:szCs w:val="21"/>
          <w:lang w:val="zh-CN"/>
        </w:rPr>
        <w:t>）。</w:t>
      </w:r>
    </w:p>
    <w:p w:rsidR="00774D23" w:rsidRDefault="00774D23">
      <w:pPr>
        <w:tabs>
          <w:tab w:val="left" w:pos="630"/>
        </w:tabs>
        <w:autoSpaceDE w:val="0"/>
        <w:autoSpaceDN w:val="0"/>
        <w:spacing w:after="240" w:line="360" w:lineRule="exact"/>
        <w:rPr>
          <w:szCs w:val="21"/>
          <w:lang w:val="fr-FR"/>
        </w:rPr>
      </w:pPr>
      <w:r>
        <w:rPr>
          <w:szCs w:val="21"/>
          <w:lang w:val="fr-FR"/>
        </w:rPr>
        <w:t>270.</w:t>
      </w:r>
      <w:r>
        <w:rPr>
          <w:szCs w:val="21"/>
          <w:lang w:val="fr-FR"/>
        </w:rPr>
        <w:tab/>
      </w:r>
      <w:r>
        <w:rPr>
          <w:rFonts w:ascii="SimSun" w:cs="SimSun" w:hint="eastAsia"/>
          <w:szCs w:val="21"/>
          <w:lang w:val="zh-CN"/>
        </w:rPr>
        <w:t>吉尔吉斯斯坦共和国国家统计委员会</w:t>
      </w:r>
      <w:r>
        <w:rPr>
          <w:szCs w:val="21"/>
          <w:lang w:val="fr-FR"/>
        </w:rPr>
        <w:t>2005</w:t>
      </w:r>
      <w:r>
        <w:rPr>
          <w:rFonts w:ascii="SimSun" w:cs="SimSun" w:hint="eastAsia"/>
          <w:szCs w:val="21"/>
          <w:lang w:val="zh-CN"/>
        </w:rPr>
        <w:t>年对家务劳动时间构成进行的研究也得出了类似结果。妇女承担了大部分家务劳动，因为妇女花费在家务劳动上的时间为平均每天</w:t>
      </w:r>
      <w:r>
        <w:rPr>
          <w:szCs w:val="21"/>
          <w:lang w:val="fr-FR"/>
        </w:rPr>
        <w:t>4.3</w:t>
      </w:r>
      <w:r>
        <w:rPr>
          <w:rFonts w:ascii="SimSun" w:cs="SimSun" w:hint="eastAsia"/>
          <w:szCs w:val="21"/>
          <w:lang w:val="zh-CN"/>
        </w:rPr>
        <w:t>小时，占一昼夜的</w:t>
      </w:r>
      <w:r>
        <w:rPr>
          <w:szCs w:val="21"/>
          <w:lang w:val="fr-FR"/>
        </w:rPr>
        <w:t>18%</w:t>
      </w:r>
      <w:r>
        <w:rPr>
          <w:rFonts w:ascii="SimSun" w:cs="SimSun" w:hint="eastAsia"/>
          <w:szCs w:val="21"/>
          <w:lang w:val="zh-CN"/>
        </w:rPr>
        <w:t>，而男子为平均每天一个小时多一点，不超过一昼夜的</w:t>
      </w:r>
      <w:r>
        <w:rPr>
          <w:szCs w:val="21"/>
          <w:lang w:val="fr-FR"/>
        </w:rPr>
        <w:t>5%</w:t>
      </w:r>
      <w:r>
        <w:rPr>
          <w:rFonts w:ascii="SimSun" w:cs="SimSun" w:hint="eastAsia"/>
          <w:szCs w:val="21"/>
          <w:lang w:val="zh-CN"/>
        </w:rPr>
        <w:t>。</w:t>
      </w:r>
    </w:p>
    <w:p w:rsidR="00774D23" w:rsidRDefault="00774D23">
      <w:pPr>
        <w:tabs>
          <w:tab w:val="left" w:pos="630"/>
        </w:tabs>
        <w:autoSpaceDE w:val="0"/>
        <w:autoSpaceDN w:val="0"/>
        <w:spacing w:after="240" w:line="360" w:lineRule="exact"/>
        <w:rPr>
          <w:szCs w:val="21"/>
          <w:lang w:val="fr-FR"/>
        </w:rPr>
      </w:pPr>
      <w:r>
        <w:rPr>
          <w:szCs w:val="21"/>
          <w:lang w:val="fr-FR"/>
        </w:rPr>
        <w:t>271.</w:t>
      </w:r>
      <w:r>
        <w:rPr>
          <w:szCs w:val="21"/>
          <w:lang w:val="fr-FR"/>
        </w:rPr>
        <w:tab/>
      </w:r>
      <w:r>
        <w:rPr>
          <w:rFonts w:ascii="SimSun" w:cs="SimSun" w:hint="eastAsia"/>
          <w:szCs w:val="21"/>
          <w:lang w:val="zh-CN"/>
        </w:rPr>
        <w:t>有工作的妇女和男子从事家务劳动的种类构成也不相同。男子更愿意修理家用电器、家俱和住房（占家务劳动时间</w:t>
      </w:r>
      <w:r>
        <w:rPr>
          <w:szCs w:val="21"/>
          <w:lang w:val="fr-FR"/>
        </w:rPr>
        <w:t>34%</w:t>
      </w:r>
      <w:r>
        <w:rPr>
          <w:rFonts w:ascii="SimSun" w:cs="SimSun" w:hint="eastAsia"/>
          <w:szCs w:val="21"/>
          <w:lang w:val="zh-CN"/>
        </w:rPr>
        <w:t>）以及购买食品（占</w:t>
      </w:r>
      <w:r>
        <w:rPr>
          <w:szCs w:val="21"/>
          <w:lang w:val="fr-FR"/>
        </w:rPr>
        <w:t>18%</w:t>
      </w:r>
      <w:r>
        <w:rPr>
          <w:rFonts w:ascii="SimSun" w:cs="SimSun" w:hint="eastAsia"/>
          <w:szCs w:val="21"/>
          <w:lang w:val="zh-CN"/>
        </w:rPr>
        <w:t>）；他们花费在子孙身上的时间占</w:t>
      </w:r>
      <w:r>
        <w:rPr>
          <w:szCs w:val="21"/>
          <w:lang w:val="fr-FR"/>
        </w:rPr>
        <w:t>8%</w:t>
      </w:r>
      <w:r>
        <w:rPr>
          <w:rFonts w:ascii="SimSun" w:cs="SimSun" w:hint="eastAsia"/>
          <w:szCs w:val="21"/>
          <w:lang w:val="zh-CN"/>
        </w:rPr>
        <w:t>。妇女的家务劳动构成更为多样化，取决于居住地、家庭人口和妇女的就业情况。</w:t>
      </w:r>
    </w:p>
    <w:p w:rsidR="00774D23" w:rsidRDefault="00774D23">
      <w:pPr>
        <w:tabs>
          <w:tab w:val="left" w:pos="630"/>
        </w:tabs>
        <w:autoSpaceDE w:val="0"/>
        <w:autoSpaceDN w:val="0"/>
        <w:spacing w:after="240" w:line="360" w:lineRule="exact"/>
        <w:rPr>
          <w:szCs w:val="21"/>
          <w:lang w:val="fr-FR"/>
        </w:rPr>
      </w:pPr>
      <w:r>
        <w:rPr>
          <w:szCs w:val="21"/>
          <w:lang w:val="fr-FR"/>
        </w:rPr>
        <w:t>272.</w:t>
      </w:r>
      <w:r>
        <w:rPr>
          <w:szCs w:val="21"/>
          <w:lang w:val="fr-FR"/>
        </w:rPr>
        <w:tab/>
      </w:r>
      <w:r>
        <w:rPr>
          <w:rFonts w:ascii="SimSun" w:cs="SimSun" w:hint="eastAsia"/>
          <w:szCs w:val="21"/>
          <w:lang w:val="zh-CN"/>
        </w:rPr>
        <w:t>吉尔吉斯斯坦从</w:t>
      </w:r>
      <w:r>
        <w:rPr>
          <w:szCs w:val="21"/>
          <w:lang w:val="fr-FR"/>
        </w:rPr>
        <w:t>1999</w:t>
      </w:r>
      <w:r>
        <w:rPr>
          <w:rFonts w:ascii="SimSun" w:cs="SimSun" w:hint="eastAsia"/>
          <w:szCs w:val="21"/>
          <w:lang w:val="zh-CN"/>
        </w:rPr>
        <w:t>年</w:t>
      </w:r>
      <w:r>
        <w:rPr>
          <w:szCs w:val="21"/>
          <w:lang w:val="fr-FR"/>
        </w:rPr>
        <w:t>1</w:t>
      </w:r>
      <w:r>
        <w:rPr>
          <w:rFonts w:ascii="SimSun" w:cs="SimSun" w:hint="eastAsia"/>
          <w:szCs w:val="21"/>
          <w:lang w:val="zh-CN"/>
        </w:rPr>
        <w:t>月</w:t>
      </w:r>
      <w:r>
        <w:rPr>
          <w:szCs w:val="21"/>
          <w:lang w:val="fr-FR"/>
        </w:rPr>
        <w:t>1</w:t>
      </w:r>
      <w:r>
        <w:rPr>
          <w:rFonts w:ascii="SimSun" w:cs="SimSun" w:hint="eastAsia"/>
          <w:szCs w:val="21"/>
          <w:lang w:val="zh-CN"/>
        </w:rPr>
        <w:t>日起分阶段提高领取退休金的年龄，每一次提高</w:t>
      </w:r>
      <w:r>
        <w:rPr>
          <w:szCs w:val="21"/>
          <w:lang w:val="fr-FR"/>
        </w:rPr>
        <w:t>4</w:t>
      </w:r>
      <w:r>
        <w:rPr>
          <w:rFonts w:ascii="SimSun" w:cs="SimSun" w:hint="eastAsia"/>
          <w:szCs w:val="21"/>
          <w:lang w:val="zh-CN"/>
        </w:rPr>
        <w:t>个月</w:t>
      </w:r>
      <w:r>
        <w:rPr>
          <w:rFonts w:ascii="SimSun" w:cs="SimSun"/>
          <w:szCs w:val="21"/>
          <w:lang w:val="zh-CN"/>
        </w:rPr>
        <w:t>——</w:t>
      </w:r>
      <w:r>
        <w:rPr>
          <w:rFonts w:ascii="SimSun" w:cs="SimSun" w:hint="eastAsia"/>
          <w:szCs w:val="21"/>
          <w:lang w:val="zh-CN"/>
        </w:rPr>
        <w:t>妇女从</w:t>
      </w:r>
      <w:r>
        <w:rPr>
          <w:szCs w:val="21"/>
          <w:lang w:val="fr-FR"/>
        </w:rPr>
        <w:t>55</w:t>
      </w:r>
      <w:r>
        <w:rPr>
          <w:rFonts w:ascii="SimSun" w:cs="SimSun" w:hint="eastAsia"/>
          <w:szCs w:val="21"/>
          <w:lang w:val="zh-CN"/>
        </w:rPr>
        <w:t>岁提高到</w:t>
      </w:r>
      <w:r>
        <w:rPr>
          <w:szCs w:val="21"/>
          <w:lang w:val="fr-FR"/>
        </w:rPr>
        <w:t>58</w:t>
      </w:r>
      <w:r>
        <w:rPr>
          <w:rFonts w:ascii="SimSun" w:cs="SimSun" w:hint="eastAsia"/>
          <w:szCs w:val="21"/>
          <w:lang w:val="zh-CN"/>
        </w:rPr>
        <w:t>岁，男子从</w:t>
      </w:r>
      <w:r>
        <w:rPr>
          <w:szCs w:val="21"/>
          <w:lang w:val="fr-FR"/>
        </w:rPr>
        <w:t>60</w:t>
      </w:r>
      <w:r>
        <w:rPr>
          <w:rFonts w:ascii="SimSun" w:cs="SimSun" w:hint="eastAsia"/>
          <w:szCs w:val="21"/>
          <w:lang w:val="zh-CN"/>
        </w:rPr>
        <w:t>岁提高到</w:t>
      </w:r>
      <w:r>
        <w:rPr>
          <w:szCs w:val="21"/>
          <w:lang w:val="fr-FR"/>
        </w:rPr>
        <w:t>63</w:t>
      </w:r>
      <w:r>
        <w:rPr>
          <w:rFonts w:ascii="SimSun" w:cs="SimSun" w:hint="eastAsia"/>
          <w:szCs w:val="21"/>
          <w:lang w:val="zh-CN"/>
        </w:rPr>
        <w:t>岁。这项措施是改革吉尔吉斯斯坦退休制度的一个组成部分。增加退休年龄的决定被作为缓解</w:t>
      </w:r>
      <w:r>
        <w:rPr>
          <w:szCs w:val="21"/>
          <w:lang w:val="fr-FR"/>
        </w:rPr>
        <w:t>2007-2015</w:t>
      </w:r>
      <w:r>
        <w:rPr>
          <w:rFonts w:ascii="SimSun" w:cs="SimSun" w:hint="eastAsia"/>
          <w:szCs w:val="21"/>
          <w:lang w:val="zh-CN"/>
        </w:rPr>
        <w:t>年复杂人口形势（领取退休金者大量增加）和确保在此期间退休制度财政基础的重要措施。增加退休年龄已经历了七个阶段，</w:t>
      </w:r>
      <w:r>
        <w:rPr>
          <w:szCs w:val="21"/>
          <w:lang w:val="fr-FR"/>
        </w:rPr>
        <w:t>2006</w:t>
      </w:r>
      <w:r>
        <w:rPr>
          <w:rFonts w:ascii="SimSun" w:cs="SimSun" w:hint="eastAsia"/>
          <w:szCs w:val="21"/>
          <w:lang w:val="zh-CN"/>
        </w:rPr>
        <w:t>年全国统一的退休年龄为妇女</w:t>
      </w:r>
      <w:r>
        <w:rPr>
          <w:szCs w:val="21"/>
          <w:lang w:val="fr-FR"/>
        </w:rPr>
        <w:t>57</w:t>
      </w:r>
      <w:r>
        <w:rPr>
          <w:rFonts w:ascii="SimSun" w:cs="SimSun" w:hint="eastAsia"/>
          <w:szCs w:val="21"/>
          <w:lang w:val="zh-CN"/>
        </w:rPr>
        <w:t>岁</w:t>
      </w:r>
      <w:r>
        <w:rPr>
          <w:szCs w:val="21"/>
          <w:lang w:val="fr-FR"/>
        </w:rPr>
        <w:t>8</w:t>
      </w:r>
      <w:r>
        <w:rPr>
          <w:rFonts w:ascii="SimSun" w:cs="SimSun" w:hint="eastAsia"/>
          <w:szCs w:val="21"/>
          <w:lang w:val="zh-CN"/>
        </w:rPr>
        <w:t>个月，男子</w:t>
      </w:r>
      <w:r>
        <w:rPr>
          <w:szCs w:val="21"/>
          <w:lang w:val="fr-FR"/>
        </w:rPr>
        <w:t>62</w:t>
      </w:r>
      <w:r>
        <w:rPr>
          <w:rFonts w:ascii="SimSun" w:cs="SimSun" w:hint="eastAsia"/>
          <w:szCs w:val="21"/>
          <w:lang w:val="zh-CN"/>
        </w:rPr>
        <w:t>岁</w:t>
      </w:r>
      <w:r>
        <w:rPr>
          <w:szCs w:val="21"/>
          <w:lang w:val="fr-FR"/>
        </w:rPr>
        <w:t>8</w:t>
      </w:r>
      <w:r>
        <w:rPr>
          <w:rFonts w:ascii="SimSun" w:cs="SimSun" w:hint="eastAsia"/>
          <w:szCs w:val="21"/>
          <w:lang w:val="zh-CN"/>
        </w:rPr>
        <w:t>个月，从</w:t>
      </w:r>
      <w:r>
        <w:rPr>
          <w:szCs w:val="21"/>
          <w:lang w:val="fr-FR"/>
        </w:rPr>
        <w:t>2007</w:t>
      </w:r>
      <w:r>
        <w:rPr>
          <w:rFonts w:ascii="SimSun" w:cs="SimSun" w:hint="eastAsia"/>
          <w:szCs w:val="21"/>
          <w:lang w:val="zh-CN"/>
        </w:rPr>
        <w:t>年</w:t>
      </w:r>
      <w:r>
        <w:rPr>
          <w:szCs w:val="21"/>
          <w:lang w:val="fr-FR"/>
        </w:rPr>
        <w:t>1</w:t>
      </w:r>
      <w:r>
        <w:rPr>
          <w:rFonts w:ascii="SimSun" w:cs="SimSun" w:hint="eastAsia"/>
          <w:szCs w:val="21"/>
          <w:lang w:val="zh-CN"/>
        </w:rPr>
        <w:t>月起退休年龄为妇女</w:t>
      </w:r>
      <w:r>
        <w:rPr>
          <w:szCs w:val="21"/>
          <w:lang w:val="fr-FR"/>
        </w:rPr>
        <w:t>58</w:t>
      </w:r>
      <w:r>
        <w:rPr>
          <w:rFonts w:ascii="SimSun" w:cs="SimSun" w:hint="eastAsia"/>
          <w:szCs w:val="21"/>
          <w:lang w:val="zh-CN"/>
        </w:rPr>
        <w:t>岁</w:t>
      </w:r>
      <w:r>
        <w:rPr>
          <w:rFonts w:ascii="SimSun" w:cs="SimSun"/>
          <w:szCs w:val="21"/>
        </w:rPr>
        <w:t>,</w:t>
      </w:r>
      <w:r>
        <w:rPr>
          <w:rFonts w:ascii="SimSun" w:cs="SimSun" w:hint="eastAsia"/>
          <w:szCs w:val="21"/>
          <w:lang w:val="zh-CN"/>
        </w:rPr>
        <w:t>男子</w:t>
      </w:r>
      <w:r>
        <w:rPr>
          <w:szCs w:val="21"/>
          <w:lang w:val="fr-FR"/>
        </w:rPr>
        <w:t>63</w:t>
      </w:r>
      <w:r>
        <w:rPr>
          <w:rFonts w:ascii="SimSun" w:cs="SimSun" w:hint="eastAsia"/>
          <w:szCs w:val="21"/>
          <w:lang w:val="zh-CN"/>
        </w:rPr>
        <w:t>岁。没有计划把妇女领取退休金的年龄提高到与男子一样。</w:t>
      </w:r>
    </w:p>
    <w:p w:rsidR="00774D23" w:rsidRDefault="00774D23">
      <w:pPr>
        <w:tabs>
          <w:tab w:val="left" w:pos="630"/>
        </w:tabs>
        <w:autoSpaceDE w:val="0"/>
        <w:autoSpaceDN w:val="0"/>
        <w:spacing w:after="240" w:line="380" w:lineRule="exact"/>
        <w:rPr>
          <w:szCs w:val="21"/>
          <w:lang w:val="fr-FR"/>
        </w:rPr>
      </w:pPr>
      <w:r>
        <w:rPr>
          <w:szCs w:val="21"/>
          <w:lang w:val="fr-FR"/>
        </w:rPr>
        <w:t>273.</w:t>
      </w:r>
      <w:r>
        <w:rPr>
          <w:szCs w:val="21"/>
          <w:lang w:val="fr-FR"/>
        </w:rPr>
        <w:tab/>
        <w:t>2002</w:t>
      </w:r>
      <w:r>
        <w:rPr>
          <w:rFonts w:ascii="SimSun" w:cs="SimSun" w:hint="eastAsia"/>
          <w:szCs w:val="21"/>
          <w:lang w:val="zh-CN"/>
        </w:rPr>
        <w:t>年到</w:t>
      </w:r>
      <w:r>
        <w:rPr>
          <w:szCs w:val="21"/>
          <w:lang w:val="fr-FR"/>
        </w:rPr>
        <w:t>2005</w:t>
      </w:r>
      <w:r>
        <w:rPr>
          <w:rFonts w:ascii="SimSun" w:cs="SimSun" w:hint="eastAsia"/>
          <w:szCs w:val="21"/>
          <w:lang w:val="zh-CN"/>
        </w:rPr>
        <w:t>年，妇女中领退休金者人数呈增加趋势。</w:t>
      </w:r>
      <w:r>
        <w:rPr>
          <w:szCs w:val="21"/>
          <w:lang w:val="fr-FR"/>
        </w:rPr>
        <w:t>2002-2004</w:t>
      </w:r>
      <w:r>
        <w:rPr>
          <w:rFonts w:ascii="SimSun" w:cs="SimSun" w:hint="eastAsia"/>
          <w:szCs w:val="21"/>
          <w:lang w:val="zh-CN"/>
        </w:rPr>
        <w:t>年妇女在吉尔吉斯斯坦共和国领退休金者总数中占</w:t>
      </w:r>
      <w:r>
        <w:rPr>
          <w:szCs w:val="21"/>
          <w:lang w:val="fr-FR"/>
        </w:rPr>
        <w:t>63%</w:t>
      </w:r>
      <w:r>
        <w:rPr>
          <w:rFonts w:ascii="SimSun" w:cs="SimSun" w:hint="eastAsia"/>
          <w:szCs w:val="21"/>
          <w:lang w:val="zh-CN"/>
        </w:rPr>
        <w:t>，</w:t>
      </w:r>
      <w:r>
        <w:rPr>
          <w:szCs w:val="21"/>
          <w:lang w:val="fr-FR"/>
        </w:rPr>
        <w:t>2005</w:t>
      </w:r>
      <w:r>
        <w:rPr>
          <w:rFonts w:ascii="SimSun" w:cs="SimSun" w:hint="eastAsia"/>
          <w:szCs w:val="21"/>
          <w:lang w:val="zh-CN"/>
        </w:rPr>
        <w:t>年增加到</w:t>
      </w:r>
      <w:r>
        <w:rPr>
          <w:szCs w:val="21"/>
          <w:lang w:val="fr-FR"/>
        </w:rPr>
        <w:t xml:space="preserve">64.1%, </w:t>
      </w:r>
      <w:r>
        <w:rPr>
          <w:rFonts w:ascii="SimSun" w:cs="SimSun" w:hint="eastAsia"/>
          <w:szCs w:val="21"/>
          <w:lang w:val="zh-CN"/>
        </w:rPr>
        <w:t>其原因是领退休金者总数减少，另一个原因是领退休金者中男子数量减少妇女数量增加。在上述期间，妇女月退休金平均数额的比重与男子的退休金相比从占</w:t>
      </w:r>
      <w:r>
        <w:rPr>
          <w:szCs w:val="21"/>
          <w:lang w:val="fr-FR"/>
        </w:rPr>
        <w:t>81%</w:t>
      </w:r>
      <w:r>
        <w:rPr>
          <w:rFonts w:ascii="SimSun" w:cs="SimSun" w:hint="eastAsia"/>
          <w:szCs w:val="21"/>
          <w:lang w:val="zh-CN"/>
        </w:rPr>
        <w:t>增加到占</w:t>
      </w:r>
      <w:r>
        <w:rPr>
          <w:szCs w:val="21"/>
          <w:lang w:val="fr-FR"/>
        </w:rPr>
        <w:t>93%</w:t>
      </w:r>
      <w:r>
        <w:rPr>
          <w:rFonts w:ascii="SimSun" w:cs="SimSun" w:hint="eastAsia"/>
          <w:szCs w:val="21"/>
          <w:lang w:val="zh-CN"/>
        </w:rPr>
        <w:t>。但是，由于大部分妇女的职务较低，所有年龄段妇女的工资平均比男子低</w:t>
      </w:r>
      <w:r>
        <w:rPr>
          <w:szCs w:val="21"/>
          <w:lang w:val="fr-FR"/>
        </w:rPr>
        <w:t>25%</w:t>
      </w:r>
      <w:r>
        <w:rPr>
          <w:rFonts w:ascii="SimSun" w:cs="SimSun" w:hint="eastAsia"/>
          <w:szCs w:val="21"/>
          <w:lang w:val="zh-CN"/>
        </w:rPr>
        <w:t>到</w:t>
      </w:r>
      <w:r>
        <w:rPr>
          <w:szCs w:val="21"/>
          <w:lang w:val="fr-FR"/>
        </w:rPr>
        <w:t>45%</w:t>
      </w:r>
      <w:r>
        <w:rPr>
          <w:rFonts w:ascii="SimSun" w:cs="SimSun" w:hint="eastAsia"/>
          <w:szCs w:val="21"/>
          <w:lang w:val="zh-CN"/>
        </w:rPr>
        <w:t>，因此</w:t>
      </w:r>
      <w:r>
        <w:rPr>
          <w:rFonts w:ascii="SimSun" w:cs="SimSun" w:hint="eastAsia"/>
          <w:szCs w:val="21"/>
        </w:rPr>
        <w:t>她</w:t>
      </w:r>
      <w:r>
        <w:rPr>
          <w:rFonts w:ascii="SimSun" w:cs="SimSun" w:hint="eastAsia"/>
          <w:szCs w:val="21"/>
          <w:lang w:val="zh-CN"/>
        </w:rPr>
        <w:t>们退休金的平均数额比男子低</w:t>
      </w:r>
      <w:r>
        <w:rPr>
          <w:szCs w:val="21"/>
          <w:lang w:val="fr-FR"/>
        </w:rPr>
        <w:t>20%</w:t>
      </w:r>
      <w:r>
        <w:rPr>
          <w:rFonts w:ascii="SimSun" w:cs="SimSun" w:hint="eastAsia"/>
          <w:szCs w:val="21"/>
          <w:lang w:val="zh-CN"/>
        </w:rPr>
        <w:t>到</w:t>
      </w:r>
      <w:r>
        <w:rPr>
          <w:szCs w:val="21"/>
          <w:lang w:val="fr-FR"/>
        </w:rPr>
        <w:t>25%</w:t>
      </w:r>
      <w:r>
        <w:rPr>
          <w:rFonts w:ascii="SimSun" w:cs="SimSun" w:hint="eastAsia"/>
          <w:szCs w:val="21"/>
          <w:lang w:val="zh-CN"/>
        </w:rPr>
        <w:t>。</w:t>
      </w:r>
    </w:p>
    <w:p w:rsidR="00774D23" w:rsidRDefault="00774D23">
      <w:pPr>
        <w:tabs>
          <w:tab w:val="left" w:pos="630"/>
        </w:tabs>
        <w:autoSpaceDE w:val="0"/>
        <w:autoSpaceDN w:val="0"/>
        <w:spacing w:after="240" w:line="380" w:lineRule="exact"/>
        <w:rPr>
          <w:szCs w:val="21"/>
          <w:lang w:val="fr-FR"/>
        </w:rPr>
      </w:pPr>
      <w:r>
        <w:rPr>
          <w:szCs w:val="21"/>
          <w:lang w:val="fr-FR"/>
        </w:rPr>
        <w:t>274.</w:t>
      </w:r>
      <w:r>
        <w:rPr>
          <w:szCs w:val="21"/>
          <w:lang w:val="fr-FR"/>
        </w:rPr>
        <w:tab/>
      </w:r>
      <w:r>
        <w:rPr>
          <w:rFonts w:ascii="SimSun" w:cs="SimSun" w:hint="eastAsia"/>
          <w:szCs w:val="21"/>
          <w:lang w:val="zh-CN"/>
        </w:rPr>
        <w:t>吉尔吉斯斯坦共和国总统</w:t>
      </w:r>
      <w:r>
        <w:rPr>
          <w:szCs w:val="21"/>
          <w:lang w:val="fr-FR"/>
        </w:rPr>
        <w:t>2003</w:t>
      </w:r>
      <w:r>
        <w:rPr>
          <w:rFonts w:ascii="SimSun" w:cs="SimSun" w:hint="eastAsia"/>
          <w:szCs w:val="21"/>
          <w:lang w:val="zh-CN"/>
        </w:rPr>
        <w:t>年</w:t>
      </w:r>
      <w:r>
        <w:rPr>
          <w:szCs w:val="21"/>
          <w:lang w:val="fr-FR"/>
        </w:rPr>
        <w:t>2</w:t>
      </w:r>
      <w:r>
        <w:rPr>
          <w:rFonts w:ascii="SimSun" w:cs="SimSun" w:hint="eastAsia"/>
          <w:szCs w:val="21"/>
          <w:lang w:val="zh-CN"/>
        </w:rPr>
        <w:t>月</w:t>
      </w:r>
      <w:r>
        <w:rPr>
          <w:szCs w:val="21"/>
          <w:lang w:val="fr-FR"/>
        </w:rPr>
        <w:t>19</w:t>
      </w:r>
      <w:r>
        <w:rPr>
          <w:rFonts w:ascii="SimSun" w:cs="SimSun" w:hint="eastAsia"/>
          <w:szCs w:val="21"/>
          <w:lang w:val="zh-CN"/>
        </w:rPr>
        <w:t>日发布第</w:t>
      </w:r>
      <w:r>
        <w:rPr>
          <w:szCs w:val="21"/>
          <w:lang w:val="fr-FR"/>
        </w:rPr>
        <w:t>56</w:t>
      </w:r>
      <w:r>
        <w:rPr>
          <w:rFonts w:ascii="SimSun" w:cs="SimSun" w:hint="eastAsia"/>
          <w:szCs w:val="21"/>
          <w:lang w:val="zh-CN"/>
        </w:rPr>
        <w:t>号总统令，批准了《进一步改革吉尔吉斯斯坦共和国退休制度构想》。该《构想》规定把积累要素运用到现行的退休制度中去。</w:t>
      </w:r>
    </w:p>
    <w:p w:rsidR="00774D23" w:rsidRDefault="00774D23">
      <w:pPr>
        <w:tabs>
          <w:tab w:val="left" w:pos="630"/>
        </w:tabs>
        <w:autoSpaceDE w:val="0"/>
        <w:autoSpaceDN w:val="0"/>
        <w:spacing w:after="240" w:line="380" w:lineRule="exact"/>
        <w:rPr>
          <w:szCs w:val="21"/>
          <w:lang w:val="fr-FR"/>
        </w:rPr>
      </w:pPr>
      <w:r>
        <w:rPr>
          <w:szCs w:val="21"/>
          <w:lang w:val="fr-FR"/>
        </w:rPr>
        <w:t>275.</w:t>
      </w:r>
      <w:r>
        <w:rPr>
          <w:szCs w:val="21"/>
          <w:lang w:val="fr-FR"/>
        </w:rPr>
        <w:tab/>
      </w:r>
      <w:r>
        <w:rPr>
          <w:rFonts w:ascii="SimSun" w:cs="SimSun" w:hint="eastAsia"/>
          <w:szCs w:val="21"/>
          <w:lang w:val="zh-CN"/>
        </w:rPr>
        <w:t>根据退休方面的立法，吉尔吉斯斯坦妇女享有一定的特权。她们比男子早</w:t>
      </w:r>
      <w:r>
        <w:rPr>
          <w:szCs w:val="21"/>
          <w:lang w:val="fr-FR"/>
        </w:rPr>
        <w:t>5</w:t>
      </w:r>
      <w:r>
        <w:rPr>
          <w:rFonts w:ascii="SimSun" w:cs="SimSun" w:hint="eastAsia"/>
          <w:szCs w:val="21"/>
          <w:lang w:val="zh-CN"/>
        </w:rPr>
        <w:t>年退休，同时她们退休所应具备的险龄也少</w:t>
      </w:r>
      <w:r>
        <w:rPr>
          <w:szCs w:val="21"/>
          <w:lang w:val="fr-FR"/>
        </w:rPr>
        <w:t>5</w:t>
      </w:r>
      <w:r>
        <w:rPr>
          <w:rFonts w:ascii="SimSun" w:cs="SimSun" w:hint="eastAsia"/>
          <w:szCs w:val="21"/>
          <w:lang w:val="zh-CN"/>
        </w:rPr>
        <w:t>年。吉尔吉斯斯坦共和国在立法时考虑到了妇女需要履行生育子女社会职能的两性差别。例如，在高山地区生活和工作、有</w:t>
      </w:r>
      <w:r>
        <w:rPr>
          <w:szCs w:val="21"/>
          <w:lang w:val="fr-FR"/>
        </w:rPr>
        <w:t>3</w:t>
      </w:r>
      <w:r>
        <w:rPr>
          <w:rFonts w:ascii="SimSun" w:cs="SimSun" w:hint="eastAsia"/>
          <w:szCs w:val="21"/>
          <w:lang w:val="zh-CN"/>
        </w:rPr>
        <w:t>个和</w:t>
      </w:r>
      <w:r>
        <w:rPr>
          <w:szCs w:val="21"/>
          <w:lang w:val="fr-FR"/>
        </w:rPr>
        <w:t>3</w:t>
      </w:r>
      <w:r>
        <w:rPr>
          <w:rFonts w:ascii="SimSun" w:cs="SimSun" w:hint="eastAsia"/>
          <w:szCs w:val="21"/>
          <w:lang w:val="zh-CN"/>
        </w:rPr>
        <w:t>个以上子女并把他们养育到</w:t>
      </w:r>
      <w:r>
        <w:rPr>
          <w:szCs w:val="21"/>
          <w:lang w:val="fr-FR"/>
        </w:rPr>
        <w:t>18</w:t>
      </w:r>
      <w:r>
        <w:rPr>
          <w:rFonts w:ascii="SimSun" w:cs="SimSun" w:hint="eastAsia"/>
          <w:szCs w:val="21"/>
          <w:lang w:val="zh-CN"/>
        </w:rPr>
        <w:t>岁的妇女，只要她们具备</w:t>
      </w:r>
      <w:r>
        <w:rPr>
          <w:szCs w:val="21"/>
          <w:lang w:val="fr-FR"/>
        </w:rPr>
        <w:t>15</w:t>
      </w:r>
      <w:r>
        <w:rPr>
          <w:rFonts w:ascii="SimSun" w:cs="SimSun" w:hint="eastAsia"/>
          <w:szCs w:val="21"/>
          <w:lang w:val="zh-CN"/>
        </w:rPr>
        <w:t>年险龄，就可以比全国规定的年龄早</w:t>
      </w:r>
      <w:r>
        <w:rPr>
          <w:szCs w:val="21"/>
          <w:lang w:val="fr-FR"/>
        </w:rPr>
        <w:t>10</w:t>
      </w:r>
      <w:r>
        <w:rPr>
          <w:rFonts w:ascii="SimSun" w:cs="SimSun" w:hint="eastAsia"/>
          <w:szCs w:val="21"/>
          <w:lang w:val="zh-CN"/>
        </w:rPr>
        <w:t>年领取退休金，但她们还必须具备在高山条件下的</w:t>
      </w:r>
      <w:r>
        <w:rPr>
          <w:szCs w:val="21"/>
          <w:lang w:val="fr-FR"/>
        </w:rPr>
        <w:t>12</w:t>
      </w:r>
      <w:r>
        <w:rPr>
          <w:rFonts w:ascii="SimSun" w:cs="SimSun" w:hint="eastAsia"/>
          <w:szCs w:val="21"/>
          <w:lang w:val="zh-CN"/>
        </w:rPr>
        <w:t xml:space="preserve">年险龄。目前全国共有   </w:t>
      </w:r>
      <w:r>
        <w:rPr>
          <w:szCs w:val="21"/>
          <w:lang w:val="fr-FR"/>
        </w:rPr>
        <w:t>9 000</w:t>
      </w:r>
      <w:r>
        <w:rPr>
          <w:rFonts w:ascii="SimSun" w:cs="SimSun" w:hint="eastAsia"/>
          <w:szCs w:val="21"/>
          <w:lang w:val="zh-CN"/>
        </w:rPr>
        <w:t>多名这样的领退休金者，国家每年为她们支付的退休金为</w:t>
      </w:r>
      <w:r>
        <w:rPr>
          <w:szCs w:val="21"/>
          <w:lang w:val="fr-FR"/>
        </w:rPr>
        <w:t>6 000</w:t>
      </w:r>
      <w:r>
        <w:rPr>
          <w:rFonts w:ascii="SimSun" w:cs="SimSun" w:hint="eastAsia"/>
          <w:szCs w:val="21"/>
          <w:lang w:val="zh-CN"/>
        </w:rPr>
        <w:t>多万索姆。</w:t>
      </w:r>
    </w:p>
    <w:p w:rsidR="00774D23" w:rsidRDefault="00774D23">
      <w:pPr>
        <w:tabs>
          <w:tab w:val="left" w:pos="630"/>
        </w:tabs>
        <w:autoSpaceDE w:val="0"/>
        <w:autoSpaceDN w:val="0"/>
        <w:spacing w:after="240" w:line="380" w:lineRule="exact"/>
        <w:rPr>
          <w:szCs w:val="21"/>
          <w:lang w:val="fr-FR"/>
        </w:rPr>
      </w:pPr>
      <w:r>
        <w:rPr>
          <w:szCs w:val="21"/>
          <w:lang w:val="fr-FR"/>
        </w:rPr>
        <w:t>276.</w:t>
      </w:r>
      <w:r>
        <w:rPr>
          <w:szCs w:val="21"/>
          <w:lang w:val="fr-FR"/>
        </w:rPr>
        <w:tab/>
      </w:r>
      <w:r>
        <w:rPr>
          <w:rFonts w:ascii="SimSun" w:cs="SimSun" w:hint="eastAsia"/>
          <w:szCs w:val="21"/>
          <w:lang w:val="zh-CN"/>
        </w:rPr>
        <w:t>一般情况下，生育</w:t>
      </w:r>
      <w:r>
        <w:rPr>
          <w:szCs w:val="21"/>
          <w:lang w:val="fr-FR"/>
        </w:rPr>
        <w:t>5</w:t>
      </w:r>
      <w:r>
        <w:rPr>
          <w:rFonts w:ascii="SimSun" w:cs="SimSun" w:hint="eastAsia"/>
          <w:szCs w:val="21"/>
          <w:lang w:val="zh-CN"/>
        </w:rPr>
        <w:t>个和</w:t>
      </w:r>
      <w:r>
        <w:rPr>
          <w:szCs w:val="21"/>
          <w:lang w:val="fr-FR"/>
        </w:rPr>
        <w:t>5</w:t>
      </w:r>
      <w:r>
        <w:rPr>
          <w:rFonts w:ascii="SimSun" w:cs="SimSun" w:hint="eastAsia"/>
          <w:szCs w:val="21"/>
          <w:lang w:val="zh-CN"/>
        </w:rPr>
        <w:t>个以上子女并把他们养育到</w:t>
      </w:r>
      <w:r>
        <w:rPr>
          <w:szCs w:val="21"/>
          <w:lang w:val="fr-FR"/>
        </w:rPr>
        <w:t>8</w:t>
      </w:r>
      <w:r>
        <w:rPr>
          <w:rFonts w:ascii="SimSun" w:cs="SimSun" w:hint="eastAsia"/>
          <w:szCs w:val="21"/>
          <w:lang w:val="zh-CN"/>
        </w:rPr>
        <w:t>岁的母亲必须具备</w:t>
      </w:r>
      <w:r>
        <w:rPr>
          <w:szCs w:val="21"/>
          <w:lang w:val="fr-FR"/>
        </w:rPr>
        <w:t>15</w:t>
      </w:r>
      <w:r>
        <w:rPr>
          <w:rFonts w:ascii="SimSun" w:cs="SimSun" w:hint="eastAsia"/>
          <w:szCs w:val="21"/>
          <w:lang w:val="zh-CN"/>
        </w:rPr>
        <w:t>年险龄才能提早</w:t>
      </w:r>
      <w:r>
        <w:rPr>
          <w:szCs w:val="21"/>
          <w:lang w:val="fr-FR"/>
        </w:rPr>
        <w:t>5</w:t>
      </w:r>
      <w:r>
        <w:rPr>
          <w:rFonts w:ascii="SimSun" w:cs="SimSun" w:hint="eastAsia"/>
          <w:szCs w:val="21"/>
          <w:lang w:val="zh-CN"/>
        </w:rPr>
        <w:t>年退休。也为有残疾子女的母亲提供优惠，例如，她们可以提前</w:t>
      </w:r>
      <w:r>
        <w:rPr>
          <w:szCs w:val="21"/>
          <w:lang w:val="fr-FR"/>
        </w:rPr>
        <w:t>5</w:t>
      </w:r>
      <w:r>
        <w:rPr>
          <w:rFonts w:ascii="SimSun" w:cs="SimSun" w:hint="eastAsia"/>
          <w:szCs w:val="21"/>
          <w:lang w:val="zh-CN"/>
        </w:rPr>
        <w:t>年领取退休金。</w:t>
      </w:r>
    </w:p>
    <w:p w:rsidR="00774D23" w:rsidRDefault="00774D23">
      <w:pPr>
        <w:tabs>
          <w:tab w:val="left" w:pos="630"/>
        </w:tabs>
        <w:autoSpaceDE w:val="0"/>
        <w:autoSpaceDN w:val="0"/>
        <w:spacing w:after="360" w:line="360" w:lineRule="exact"/>
        <w:jc w:val="center"/>
        <w:rPr>
          <w:rFonts w:ascii="SimHei" w:eastAsia="SimHei" w:cs="SimHei"/>
          <w:color w:val="FF0000"/>
          <w:sz w:val="28"/>
          <w:szCs w:val="28"/>
          <w:lang w:val="zh-CN"/>
        </w:rPr>
      </w:pPr>
      <w:r>
        <w:rPr>
          <w:rFonts w:ascii="SimHei" w:eastAsia="SimHei" w:cs="SimHei" w:hint="eastAsia"/>
          <w:color w:val="FF0000"/>
          <w:sz w:val="28"/>
          <w:szCs w:val="28"/>
          <w:lang w:val="zh-CN"/>
        </w:rPr>
        <w:t>第</w:t>
      </w:r>
      <w:r>
        <w:rPr>
          <w:rFonts w:ascii="SimHei" w:eastAsia="SimHei" w:cs="SimHei"/>
          <w:color w:val="FF0000"/>
          <w:sz w:val="28"/>
          <w:szCs w:val="28"/>
          <w:lang w:val="zh-CN"/>
        </w:rPr>
        <w:t>12</w:t>
      </w:r>
      <w:r>
        <w:rPr>
          <w:rFonts w:ascii="SimHei" w:eastAsia="SimHei" w:cs="SimHei" w:hint="eastAsia"/>
          <w:color w:val="FF0000"/>
          <w:sz w:val="28"/>
          <w:szCs w:val="28"/>
          <w:lang w:val="zh-CN"/>
        </w:rPr>
        <w:t>条</w:t>
      </w:r>
      <w:r>
        <w:rPr>
          <w:rFonts w:ascii="SimHei" w:eastAsia="SimHei" w:cs="SimHei"/>
          <w:color w:val="FF0000"/>
          <w:sz w:val="28"/>
          <w:szCs w:val="28"/>
          <w:lang w:val="zh-CN"/>
        </w:rPr>
        <w:t xml:space="preserve">  </w:t>
      </w:r>
      <w:r>
        <w:rPr>
          <w:rFonts w:ascii="SimHei" w:eastAsia="SimHei" w:cs="SimHei" w:hint="eastAsia"/>
          <w:color w:val="FF0000"/>
          <w:sz w:val="28"/>
          <w:szCs w:val="28"/>
          <w:lang w:val="zh-CN"/>
        </w:rPr>
        <w:t>平等享受医疗服务</w:t>
      </w:r>
    </w:p>
    <w:p w:rsidR="00774D23" w:rsidRDefault="00774D23">
      <w:pPr>
        <w:tabs>
          <w:tab w:val="left" w:pos="630"/>
        </w:tabs>
        <w:autoSpaceDE w:val="0"/>
        <w:autoSpaceDN w:val="0"/>
        <w:spacing w:after="240" w:line="380" w:lineRule="exact"/>
        <w:rPr>
          <w:szCs w:val="21"/>
          <w:lang w:val="fr-FR"/>
        </w:rPr>
      </w:pPr>
      <w:r>
        <w:rPr>
          <w:rFonts w:eastAsia="SimHei"/>
          <w:szCs w:val="21"/>
          <w:lang w:val="fr-FR"/>
        </w:rPr>
        <w:t xml:space="preserve">277. </w:t>
      </w:r>
      <w:r>
        <w:rPr>
          <w:rFonts w:eastAsia="SimHei"/>
          <w:szCs w:val="21"/>
          <w:lang w:val="fr-FR"/>
        </w:rPr>
        <w:tab/>
      </w:r>
      <w:r>
        <w:rPr>
          <w:rFonts w:ascii="SimSun" w:cs="SimSun" w:hint="eastAsia"/>
          <w:szCs w:val="21"/>
          <w:lang w:val="zh-CN"/>
        </w:rPr>
        <w:t>吉尔吉斯斯坦共和国正在实施《</w:t>
      </w:r>
      <w:r>
        <w:rPr>
          <w:szCs w:val="21"/>
          <w:lang w:val="fr-FR"/>
        </w:rPr>
        <w:t>2006-2010</w:t>
      </w:r>
      <w:r>
        <w:rPr>
          <w:rFonts w:ascii="SimSun" w:cs="SimSun" w:hint="eastAsia"/>
          <w:szCs w:val="21"/>
          <w:lang w:val="zh-CN"/>
        </w:rPr>
        <w:t>年</w:t>
      </w:r>
      <w:r>
        <w:rPr>
          <w:rFonts w:ascii="SimSun" w:cs="SimSun"/>
          <w:szCs w:val="21"/>
          <w:lang w:val="zh-CN"/>
        </w:rPr>
        <w:t>“</w:t>
      </w:r>
      <w:r>
        <w:rPr>
          <w:szCs w:val="21"/>
          <w:lang w:val="fr-FR"/>
        </w:rPr>
        <w:t>Mana</w:t>
      </w:r>
      <w:r>
        <w:rPr>
          <w:rFonts w:hint="eastAsia"/>
          <w:szCs w:val="21"/>
          <w:lang w:val="fr-FR"/>
        </w:rPr>
        <w:t>c</w:t>
      </w:r>
      <w:r>
        <w:rPr>
          <w:szCs w:val="21"/>
          <w:lang w:val="fr-FR"/>
        </w:rPr>
        <w:t xml:space="preserve"> TaaLim</w:t>
      </w:r>
      <w:r>
        <w:rPr>
          <w:rFonts w:ascii="SimSun" w:cs="SimSun"/>
          <w:szCs w:val="21"/>
          <w:lang w:val="zh-CN"/>
        </w:rPr>
        <w:t>”</w:t>
      </w:r>
      <w:r>
        <w:rPr>
          <w:rFonts w:ascii="SimSun" w:cs="SimSun" w:hint="eastAsia"/>
          <w:szCs w:val="21"/>
          <w:lang w:val="zh-CN"/>
        </w:rPr>
        <w:t>保健改革国家计划》，它是继吉尔吉斯斯坦共和国《</w:t>
      </w:r>
      <w:r>
        <w:rPr>
          <w:szCs w:val="21"/>
          <w:lang w:val="fr-FR"/>
        </w:rPr>
        <w:t>1996-2006</w:t>
      </w:r>
      <w:r>
        <w:rPr>
          <w:rFonts w:ascii="SimSun" w:cs="SimSun" w:hint="eastAsia"/>
          <w:szCs w:val="21"/>
          <w:lang w:val="zh-CN"/>
        </w:rPr>
        <w:t>年</w:t>
      </w:r>
      <w:r>
        <w:rPr>
          <w:rFonts w:ascii="SimSun" w:hAnsi="SimSun" w:cs="SimSun"/>
          <w:szCs w:val="21"/>
          <w:lang w:val="zh-CN"/>
        </w:rPr>
        <w:t>“</w:t>
      </w:r>
      <w:r>
        <w:rPr>
          <w:szCs w:val="21"/>
          <w:lang w:val="fr-FR"/>
        </w:rPr>
        <w:t>Mana</w:t>
      </w:r>
      <w:r>
        <w:rPr>
          <w:rFonts w:hint="eastAsia"/>
          <w:szCs w:val="21"/>
          <w:lang w:val="fr-FR"/>
        </w:rPr>
        <w:t>c</w:t>
      </w:r>
      <w:r>
        <w:rPr>
          <w:rFonts w:ascii="SimSun" w:hAnsi="SimSun" w:cs="SimSun"/>
          <w:szCs w:val="21"/>
          <w:lang w:val="zh-CN"/>
        </w:rPr>
        <w:t>”</w:t>
      </w:r>
      <w:r>
        <w:rPr>
          <w:rFonts w:ascii="SimSun" w:cs="SimSun" w:hint="eastAsia"/>
          <w:szCs w:val="21"/>
          <w:lang w:val="zh-CN"/>
        </w:rPr>
        <w:t>保健改革国家计划》后的又一个保健改革计划。</w:t>
      </w:r>
    </w:p>
    <w:p w:rsidR="00774D23" w:rsidRDefault="00774D23">
      <w:pPr>
        <w:tabs>
          <w:tab w:val="left" w:pos="630"/>
        </w:tabs>
        <w:autoSpaceDE w:val="0"/>
        <w:autoSpaceDN w:val="0"/>
        <w:spacing w:after="240" w:line="380" w:lineRule="exact"/>
        <w:rPr>
          <w:szCs w:val="21"/>
          <w:lang w:val="fr-FR"/>
        </w:rPr>
      </w:pPr>
      <w:r>
        <w:rPr>
          <w:szCs w:val="21"/>
          <w:lang w:val="fr-FR"/>
        </w:rPr>
        <w:t>278.</w:t>
      </w:r>
      <w:r>
        <w:rPr>
          <w:szCs w:val="21"/>
          <w:lang w:val="fr-FR"/>
        </w:rPr>
        <w:tab/>
      </w:r>
      <w:r>
        <w:rPr>
          <w:rFonts w:ascii="SimSun" w:cs="SimSun" w:hint="eastAsia"/>
          <w:szCs w:val="21"/>
          <w:lang w:val="zh-CN"/>
        </w:rPr>
        <w:t>《</w:t>
      </w:r>
      <w:r>
        <w:rPr>
          <w:rFonts w:ascii="SimSun" w:hAnsi="SimSun" w:cs="SimSun"/>
          <w:szCs w:val="21"/>
          <w:lang w:val="zh-CN"/>
        </w:rPr>
        <w:t>“</w:t>
      </w:r>
      <w:r>
        <w:rPr>
          <w:szCs w:val="21"/>
          <w:lang w:val="fr-FR"/>
        </w:rPr>
        <w:t>Mana</w:t>
      </w:r>
      <w:r>
        <w:rPr>
          <w:rFonts w:hint="eastAsia"/>
          <w:szCs w:val="21"/>
          <w:lang w:val="fr-FR"/>
        </w:rPr>
        <w:t>c</w:t>
      </w:r>
      <w:r>
        <w:rPr>
          <w:szCs w:val="21"/>
          <w:lang w:val="fr-FR"/>
        </w:rPr>
        <w:t xml:space="preserve"> taalim</w:t>
      </w:r>
      <w:r>
        <w:rPr>
          <w:rFonts w:ascii="SimSun" w:hAnsi="SimSun" w:cs="SimSun"/>
          <w:szCs w:val="21"/>
          <w:lang w:val="zh-CN"/>
        </w:rPr>
        <w:t>”</w:t>
      </w:r>
      <w:r>
        <w:rPr>
          <w:rFonts w:ascii="SimSun" w:cs="SimSun" w:hint="eastAsia"/>
          <w:szCs w:val="21"/>
          <w:lang w:val="zh-CN"/>
        </w:rPr>
        <w:t>国家计划》覆盖的范围更为广泛，有助于采取措施实现千年发展目标，改善包括母亲和儿童在内的居民健康状况，扩大保健服务范围，减少弱势群体的经济负担。</w:t>
      </w:r>
    </w:p>
    <w:p w:rsidR="00774D23" w:rsidRDefault="00774D23">
      <w:pPr>
        <w:tabs>
          <w:tab w:val="left" w:pos="630"/>
        </w:tabs>
        <w:autoSpaceDE w:val="0"/>
        <w:autoSpaceDN w:val="0"/>
        <w:spacing w:after="240" w:line="380" w:lineRule="exact"/>
        <w:rPr>
          <w:szCs w:val="21"/>
          <w:lang w:val="fr-FR"/>
        </w:rPr>
      </w:pPr>
      <w:r>
        <w:rPr>
          <w:szCs w:val="21"/>
          <w:lang w:val="fr-FR"/>
        </w:rPr>
        <w:t>279.</w:t>
      </w:r>
      <w:r>
        <w:rPr>
          <w:szCs w:val="21"/>
          <w:lang w:val="fr-FR"/>
        </w:rPr>
        <w:tab/>
      </w:r>
      <w:r>
        <w:rPr>
          <w:rFonts w:ascii="SimSun" w:cs="SimSun" w:hint="eastAsia"/>
          <w:szCs w:val="21"/>
          <w:lang w:val="zh-CN"/>
        </w:rPr>
        <w:t>吉尔吉斯斯坦共和国总统批准的《</w:t>
      </w:r>
      <w:r>
        <w:rPr>
          <w:szCs w:val="21"/>
          <w:lang w:val="fr-FR"/>
        </w:rPr>
        <w:t>2015</w:t>
      </w:r>
      <w:r>
        <w:rPr>
          <w:rFonts w:ascii="SimSun" w:cs="SimSun" w:hint="eastAsia"/>
          <w:szCs w:val="21"/>
          <w:lang w:val="zh-CN"/>
        </w:rPr>
        <w:t>年前保护生育健康国家战略》已经开始在《</w:t>
      </w:r>
      <w:r>
        <w:rPr>
          <w:szCs w:val="21"/>
          <w:lang w:val="fr-FR"/>
        </w:rPr>
        <w:t>2002-2006</w:t>
      </w:r>
      <w:r>
        <w:rPr>
          <w:rFonts w:ascii="SimSun" w:cs="SimSun" w:hint="eastAsia"/>
          <w:szCs w:val="21"/>
          <w:lang w:val="zh-CN"/>
        </w:rPr>
        <w:t>年吉尔吉斯斯坦共和国实现两性平等全国行动计划》的框架内实施。非政府组织的代表和专家积极参与了制定这一战略。它将在国家法律、人权优先、两性平等的原则基础上按照吉尔吉斯斯坦共和国承担的国际义务实施。</w:t>
      </w:r>
    </w:p>
    <w:p w:rsidR="00774D23" w:rsidRDefault="00774D23">
      <w:pPr>
        <w:tabs>
          <w:tab w:val="left" w:pos="630"/>
        </w:tabs>
        <w:autoSpaceDE w:val="0"/>
        <w:autoSpaceDN w:val="0"/>
        <w:spacing w:after="240" w:line="380" w:lineRule="exact"/>
        <w:rPr>
          <w:szCs w:val="21"/>
          <w:lang w:val="fr-FR"/>
        </w:rPr>
      </w:pPr>
      <w:r>
        <w:rPr>
          <w:szCs w:val="21"/>
          <w:lang w:val="fr-FR"/>
        </w:rPr>
        <w:t>280.</w:t>
      </w:r>
      <w:r>
        <w:rPr>
          <w:szCs w:val="21"/>
          <w:lang w:val="fr-FR"/>
        </w:rPr>
        <w:tab/>
      </w:r>
      <w:r>
        <w:rPr>
          <w:rFonts w:ascii="SimSun" w:cs="SimSun" w:hint="eastAsia"/>
          <w:szCs w:val="21"/>
          <w:lang w:val="zh-CN"/>
        </w:rPr>
        <w:t>根据</w:t>
      </w:r>
      <w:r>
        <w:rPr>
          <w:szCs w:val="21"/>
          <w:lang w:val="fr-FR"/>
        </w:rPr>
        <w:t>2005</w:t>
      </w:r>
      <w:r>
        <w:rPr>
          <w:rFonts w:ascii="SimSun" w:cs="SimSun" w:hint="eastAsia"/>
          <w:szCs w:val="21"/>
          <w:lang w:val="zh-CN"/>
        </w:rPr>
        <w:t>年的统计数据，在保健系统工作的妇产科医生、计划生育和巡诊工作人员</w:t>
      </w:r>
      <w:r>
        <w:rPr>
          <w:szCs w:val="21"/>
          <w:lang w:val="fr-FR"/>
        </w:rPr>
        <w:t>1 031</w:t>
      </w:r>
      <w:r>
        <w:rPr>
          <w:rFonts w:ascii="SimSun" w:cs="SimSun" w:hint="eastAsia"/>
          <w:szCs w:val="21"/>
          <w:lang w:val="zh-CN"/>
        </w:rPr>
        <w:t>名、小儿科医生</w:t>
      </w:r>
      <w:r>
        <w:rPr>
          <w:szCs w:val="21"/>
          <w:lang w:val="fr-FR"/>
        </w:rPr>
        <w:t>989</w:t>
      </w:r>
      <w:r>
        <w:rPr>
          <w:rFonts w:ascii="SimSun" w:cs="SimSun" w:hint="eastAsia"/>
          <w:szCs w:val="21"/>
          <w:lang w:val="zh-CN"/>
        </w:rPr>
        <w:t>名。医务人员属于工资水平最低的阶层，因此近两年两次提高保健工作人员的工资。</w:t>
      </w:r>
    </w:p>
    <w:p w:rsidR="00774D23" w:rsidRDefault="00774D23">
      <w:pPr>
        <w:tabs>
          <w:tab w:val="left" w:pos="630"/>
        </w:tabs>
        <w:autoSpaceDE w:val="0"/>
        <w:autoSpaceDN w:val="0"/>
        <w:spacing w:after="240" w:line="380" w:lineRule="exact"/>
        <w:rPr>
          <w:szCs w:val="21"/>
          <w:lang w:val="fr-FR"/>
        </w:rPr>
      </w:pPr>
      <w:r>
        <w:rPr>
          <w:szCs w:val="21"/>
          <w:lang w:val="fr-FR"/>
        </w:rPr>
        <w:t>281.</w:t>
      </w:r>
      <w:r>
        <w:rPr>
          <w:szCs w:val="21"/>
          <w:lang w:val="fr-FR"/>
        </w:rPr>
        <w:tab/>
      </w:r>
      <w:r>
        <w:rPr>
          <w:rFonts w:ascii="SimSun" w:cs="SimSun" w:hint="eastAsia"/>
          <w:szCs w:val="21"/>
          <w:lang w:val="zh-CN"/>
        </w:rPr>
        <w:t>全共和国医生总数（</w:t>
      </w:r>
      <w:r>
        <w:rPr>
          <w:szCs w:val="21"/>
          <w:lang w:val="fr-FR"/>
        </w:rPr>
        <w:t>12 920</w:t>
      </w:r>
      <w:r>
        <w:rPr>
          <w:rFonts w:ascii="SimSun" w:cs="SimSun" w:hint="eastAsia"/>
          <w:szCs w:val="21"/>
          <w:lang w:val="zh-CN"/>
        </w:rPr>
        <w:t>名）中妇女占</w:t>
      </w:r>
      <w:r>
        <w:rPr>
          <w:szCs w:val="21"/>
          <w:lang w:val="fr-FR"/>
        </w:rPr>
        <w:t>64%</w:t>
      </w:r>
      <w:r>
        <w:rPr>
          <w:rFonts w:ascii="SimSun" w:cs="SimSun" w:hint="eastAsia"/>
          <w:szCs w:val="21"/>
          <w:lang w:val="zh-CN"/>
        </w:rPr>
        <w:t>（</w:t>
      </w:r>
      <w:r>
        <w:rPr>
          <w:szCs w:val="21"/>
          <w:lang w:val="fr-FR"/>
        </w:rPr>
        <w:t>8 288</w:t>
      </w:r>
      <w:r>
        <w:rPr>
          <w:rFonts w:ascii="SimSun" w:cs="SimSun" w:hint="eastAsia"/>
          <w:szCs w:val="21"/>
          <w:lang w:val="zh-CN"/>
        </w:rPr>
        <w:t>名）。大部分中级医务工作者是妇女，总数</w:t>
      </w:r>
      <w:r>
        <w:rPr>
          <w:szCs w:val="21"/>
          <w:lang w:val="fr-FR"/>
        </w:rPr>
        <w:t>29 818</w:t>
      </w:r>
      <w:r>
        <w:rPr>
          <w:rFonts w:ascii="SimSun" w:cs="SimSun" w:hint="eastAsia"/>
          <w:szCs w:val="21"/>
          <w:lang w:val="zh-CN"/>
        </w:rPr>
        <w:t>名中级医务工作者中妇女</w:t>
      </w:r>
      <w:r>
        <w:rPr>
          <w:szCs w:val="21"/>
          <w:lang w:val="fr-FR"/>
        </w:rPr>
        <w:t>28 336</w:t>
      </w:r>
      <w:r>
        <w:rPr>
          <w:rFonts w:ascii="SimSun" w:cs="SimSun" w:hint="eastAsia"/>
          <w:szCs w:val="21"/>
          <w:lang w:val="zh-CN"/>
        </w:rPr>
        <w:t>名（占</w:t>
      </w:r>
      <w:r>
        <w:rPr>
          <w:szCs w:val="21"/>
          <w:lang w:val="fr-FR"/>
        </w:rPr>
        <w:t>95%</w:t>
      </w:r>
      <w:r>
        <w:rPr>
          <w:rFonts w:ascii="SimSun" w:cs="SimSun" w:hint="eastAsia"/>
          <w:szCs w:val="21"/>
          <w:lang w:val="zh-CN"/>
        </w:rPr>
        <w:t>）。</w:t>
      </w:r>
    </w:p>
    <w:p w:rsidR="00774D23" w:rsidRDefault="00774D23">
      <w:pPr>
        <w:tabs>
          <w:tab w:val="left" w:pos="630"/>
        </w:tabs>
        <w:autoSpaceDE w:val="0"/>
        <w:autoSpaceDN w:val="0"/>
        <w:spacing w:after="240" w:line="380" w:lineRule="exact"/>
        <w:rPr>
          <w:szCs w:val="21"/>
          <w:lang w:val="fr-FR"/>
        </w:rPr>
      </w:pPr>
      <w:r>
        <w:rPr>
          <w:szCs w:val="21"/>
          <w:lang w:val="fr-FR"/>
        </w:rPr>
        <w:t>282.</w:t>
      </w:r>
      <w:r>
        <w:rPr>
          <w:szCs w:val="21"/>
          <w:lang w:val="fr-FR"/>
        </w:rPr>
        <w:tab/>
      </w:r>
      <w:r>
        <w:rPr>
          <w:rFonts w:ascii="SimSun" w:cs="SimSun" w:hint="eastAsia"/>
          <w:szCs w:val="21"/>
          <w:lang w:val="zh-CN"/>
        </w:rPr>
        <w:t>为了更好地为妇女提供保健服务，吉尔吉斯斯坦共和国政府根据</w:t>
      </w:r>
      <w:r>
        <w:rPr>
          <w:szCs w:val="21"/>
          <w:lang w:val="fr-FR"/>
        </w:rPr>
        <w:t>2006</w:t>
      </w:r>
      <w:r>
        <w:rPr>
          <w:rFonts w:ascii="SimSun" w:cs="SimSun" w:hint="eastAsia"/>
          <w:szCs w:val="21"/>
          <w:lang w:val="zh-CN"/>
        </w:rPr>
        <w:t>年国家保障计划做出决定，免除</w:t>
      </w:r>
      <w:r>
        <w:rPr>
          <w:szCs w:val="21"/>
          <w:lang w:val="fr-FR"/>
        </w:rPr>
        <w:t>5</w:t>
      </w:r>
      <w:r>
        <w:rPr>
          <w:rFonts w:ascii="SimSun" w:cs="SimSun" w:hint="eastAsia"/>
          <w:szCs w:val="21"/>
          <w:lang w:val="zh-CN"/>
        </w:rPr>
        <w:t>岁以下儿童、登记在册的孕妇、产期妇女和产后</w:t>
      </w:r>
      <w:r>
        <w:rPr>
          <w:szCs w:val="21"/>
          <w:lang w:val="fr-FR"/>
        </w:rPr>
        <w:t>8</w:t>
      </w:r>
      <w:r>
        <w:rPr>
          <w:rFonts w:ascii="SimSun" w:cs="SimSun" w:hint="eastAsia"/>
          <w:szCs w:val="21"/>
          <w:lang w:val="zh-CN"/>
        </w:rPr>
        <w:t>周的妇女、</w:t>
      </w:r>
      <w:r>
        <w:rPr>
          <w:rFonts w:hint="eastAsia"/>
          <w:szCs w:val="21"/>
          <w:lang w:val="fr-FR"/>
        </w:rPr>
        <w:t>7</w:t>
      </w:r>
      <w:r>
        <w:rPr>
          <w:szCs w:val="21"/>
          <w:lang w:val="fr-FR"/>
        </w:rPr>
        <w:t>5</w:t>
      </w:r>
      <w:r>
        <w:rPr>
          <w:rFonts w:ascii="SimSun" w:cs="SimSun" w:hint="eastAsia"/>
          <w:szCs w:val="21"/>
          <w:lang w:val="zh-CN"/>
        </w:rPr>
        <w:t>岁以上领养老金者的医疗费用（即享受免费医疗服务），增加为这一类居民提供免费门诊医疗服务的项目。</w:t>
      </w:r>
    </w:p>
    <w:p w:rsidR="00774D23" w:rsidRDefault="00774D23">
      <w:pPr>
        <w:tabs>
          <w:tab w:val="left" w:pos="630"/>
        </w:tabs>
        <w:autoSpaceDE w:val="0"/>
        <w:autoSpaceDN w:val="0"/>
        <w:spacing w:after="240" w:line="380" w:lineRule="exact"/>
        <w:rPr>
          <w:szCs w:val="21"/>
          <w:lang w:val="fr-FR"/>
        </w:rPr>
      </w:pPr>
      <w:r>
        <w:rPr>
          <w:szCs w:val="21"/>
          <w:lang w:val="fr-FR"/>
        </w:rPr>
        <w:t>283.</w:t>
      </w:r>
      <w:r>
        <w:rPr>
          <w:szCs w:val="21"/>
          <w:lang w:val="fr-FR"/>
        </w:rPr>
        <w:tab/>
      </w:r>
      <w:r>
        <w:rPr>
          <w:rFonts w:ascii="SimSun" w:cs="SimSun" w:hint="eastAsia"/>
          <w:szCs w:val="21"/>
          <w:lang w:val="zh-CN"/>
        </w:rPr>
        <w:t>为了减少以一个居住地区（城市</w:t>
      </w:r>
      <w:r>
        <w:rPr>
          <w:szCs w:val="21"/>
          <w:lang w:val="fr-FR"/>
        </w:rPr>
        <w:t>/</w:t>
      </w:r>
      <w:r>
        <w:rPr>
          <w:rFonts w:ascii="SimSun" w:cs="SimSun" w:hint="eastAsia"/>
          <w:szCs w:val="21"/>
          <w:lang w:val="zh-CN"/>
        </w:rPr>
        <w:t>农村）为单位进行预算拨款的差别和使其达到全共和国平均水平，从</w:t>
      </w:r>
      <w:r>
        <w:rPr>
          <w:szCs w:val="21"/>
          <w:lang w:val="fr-FR"/>
        </w:rPr>
        <w:t>2006</w:t>
      </w:r>
      <w:r>
        <w:rPr>
          <w:rFonts w:ascii="SimSun" w:cs="SimSun" w:hint="eastAsia"/>
          <w:szCs w:val="21"/>
          <w:lang w:val="zh-CN"/>
        </w:rPr>
        <w:t>年开始进行拉平各地区预算拨款的工作，为此从预算中拿出了</w:t>
      </w:r>
      <w:r>
        <w:rPr>
          <w:szCs w:val="21"/>
          <w:lang w:val="fr-FR"/>
        </w:rPr>
        <w:t>5 000</w:t>
      </w:r>
      <w:r>
        <w:rPr>
          <w:rFonts w:ascii="SimSun" w:cs="SimSun" w:hint="eastAsia"/>
          <w:szCs w:val="21"/>
          <w:lang w:val="zh-CN"/>
        </w:rPr>
        <w:t>万索姆。此外，从</w:t>
      </w:r>
      <w:r>
        <w:rPr>
          <w:szCs w:val="21"/>
          <w:lang w:val="fr-FR"/>
        </w:rPr>
        <w:t>2006</w:t>
      </w:r>
      <w:r>
        <w:rPr>
          <w:rFonts w:ascii="SimSun" w:cs="SimSun" w:hint="eastAsia"/>
          <w:szCs w:val="21"/>
          <w:lang w:val="zh-CN"/>
        </w:rPr>
        <w:t>年开始实行保健机构拨款标准和统一付款人制度，农村地区实行最低预算拨款标准。</w:t>
      </w:r>
    </w:p>
    <w:p w:rsidR="00774D23" w:rsidRDefault="00774D23">
      <w:pPr>
        <w:tabs>
          <w:tab w:val="left" w:pos="630"/>
        </w:tabs>
        <w:autoSpaceDE w:val="0"/>
        <w:autoSpaceDN w:val="0"/>
        <w:spacing w:after="240" w:line="380" w:lineRule="exact"/>
        <w:rPr>
          <w:szCs w:val="21"/>
          <w:lang w:val="fr-FR"/>
        </w:rPr>
      </w:pPr>
      <w:r>
        <w:rPr>
          <w:szCs w:val="21"/>
          <w:lang w:val="fr-FR"/>
        </w:rPr>
        <w:t>284.</w:t>
      </w:r>
      <w:r>
        <w:rPr>
          <w:szCs w:val="21"/>
          <w:lang w:val="fr-FR"/>
        </w:rPr>
        <w:tab/>
      </w:r>
      <w:r>
        <w:rPr>
          <w:rFonts w:ascii="SimSun" w:cs="SimSun" w:hint="eastAsia"/>
          <w:szCs w:val="21"/>
          <w:lang w:val="zh-CN"/>
        </w:rPr>
        <w:t>吉尔吉斯斯坦从</w:t>
      </w:r>
      <w:r>
        <w:rPr>
          <w:szCs w:val="21"/>
          <w:lang w:val="fr-FR"/>
        </w:rPr>
        <w:t>2001</w:t>
      </w:r>
      <w:r>
        <w:rPr>
          <w:rFonts w:ascii="SimSun" w:cs="SimSun" w:hint="eastAsia"/>
          <w:szCs w:val="21"/>
          <w:lang w:val="zh-CN"/>
        </w:rPr>
        <w:t>年开始呈现出生率上升趋势，其原因是近几年处在最佳育龄期（</w:t>
      </w:r>
      <w:r>
        <w:rPr>
          <w:szCs w:val="21"/>
          <w:lang w:val="fr-FR"/>
        </w:rPr>
        <w:t>20-29</w:t>
      </w:r>
      <w:r>
        <w:rPr>
          <w:rFonts w:ascii="SimSun" w:cs="SimSun" w:hint="eastAsia"/>
          <w:szCs w:val="21"/>
          <w:lang w:val="zh-CN"/>
        </w:rPr>
        <w:t>岁）的妇女人数增加。在一年中出生的婴儿总数中，这一年龄段妇女生育的婴儿占</w:t>
      </w:r>
      <w:r>
        <w:rPr>
          <w:szCs w:val="21"/>
          <w:lang w:val="fr-FR"/>
        </w:rPr>
        <w:t>60%</w:t>
      </w:r>
      <w:r>
        <w:rPr>
          <w:rFonts w:ascii="SimSun" w:cs="SimSun" w:hint="eastAsia"/>
          <w:szCs w:val="21"/>
          <w:lang w:val="zh-CN"/>
        </w:rPr>
        <w:t>以上。妇女生育率（一名妇女在生育期生育子女的平均数）从</w:t>
      </w:r>
      <w:r>
        <w:rPr>
          <w:szCs w:val="21"/>
          <w:lang w:val="fr-FR"/>
        </w:rPr>
        <w:t>2000</w:t>
      </w:r>
      <w:r>
        <w:rPr>
          <w:rFonts w:ascii="SimSun" w:cs="SimSun" w:hint="eastAsia"/>
          <w:szCs w:val="21"/>
          <w:lang w:val="zh-CN"/>
        </w:rPr>
        <w:t>年</w:t>
      </w:r>
      <w:r>
        <w:rPr>
          <w:szCs w:val="21"/>
          <w:lang w:val="fr-FR"/>
        </w:rPr>
        <w:t>2.4</w:t>
      </w:r>
      <w:r>
        <w:rPr>
          <w:rFonts w:ascii="SimSun" w:cs="SimSun" w:hint="eastAsia"/>
          <w:szCs w:val="21"/>
          <w:lang w:val="zh-CN"/>
        </w:rPr>
        <w:t>上升到</w:t>
      </w:r>
      <w:r>
        <w:rPr>
          <w:szCs w:val="21"/>
          <w:lang w:val="fr-FR"/>
        </w:rPr>
        <w:t>2005</w:t>
      </w:r>
      <w:r>
        <w:rPr>
          <w:rFonts w:ascii="SimSun" w:cs="SimSun" w:hint="eastAsia"/>
          <w:szCs w:val="21"/>
          <w:lang w:val="zh-CN"/>
        </w:rPr>
        <w:t>年</w:t>
      </w:r>
      <w:r>
        <w:rPr>
          <w:szCs w:val="21"/>
          <w:lang w:val="fr-FR"/>
        </w:rPr>
        <w:t>2.6</w:t>
      </w:r>
      <w:r>
        <w:rPr>
          <w:rFonts w:ascii="SimSun" w:cs="SimSun" w:hint="eastAsia"/>
          <w:szCs w:val="21"/>
          <w:lang w:val="zh-CN"/>
        </w:rPr>
        <w:t>。</w:t>
      </w:r>
    </w:p>
    <w:p w:rsidR="00774D23" w:rsidRDefault="00774D23">
      <w:pPr>
        <w:tabs>
          <w:tab w:val="left" w:pos="630"/>
        </w:tabs>
        <w:autoSpaceDE w:val="0"/>
        <w:autoSpaceDN w:val="0"/>
        <w:spacing w:after="240" w:line="380" w:lineRule="exact"/>
        <w:rPr>
          <w:szCs w:val="21"/>
          <w:lang w:val="fr-FR"/>
        </w:rPr>
      </w:pPr>
      <w:r>
        <w:rPr>
          <w:szCs w:val="21"/>
          <w:lang w:val="fr-FR"/>
        </w:rPr>
        <w:t>285.</w:t>
      </w:r>
      <w:r>
        <w:rPr>
          <w:szCs w:val="21"/>
          <w:lang w:val="fr-FR"/>
        </w:rPr>
        <w:tab/>
      </w:r>
      <w:r>
        <w:rPr>
          <w:rFonts w:ascii="SimSun" w:cs="SimSun" w:hint="eastAsia"/>
          <w:szCs w:val="21"/>
          <w:lang w:val="zh-CN"/>
        </w:rPr>
        <w:t>根据吉尔吉斯斯坦共和国政府</w:t>
      </w:r>
      <w:r>
        <w:rPr>
          <w:szCs w:val="21"/>
          <w:lang w:val="fr-FR"/>
        </w:rPr>
        <w:t>2003</w:t>
      </w:r>
      <w:r>
        <w:rPr>
          <w:rFonts w:ascii="SimSun" w:cs="SimSun" w:hint="eastAsia"/>
          <w:szCs w:val="21"/>
          <w:lang w:val="zh-CN"/>
        </w:rPr>
        <w:t>年</w:t>
      </w:r>
      <w:r>
        <w:rPr>
          <w:szCs w:val="21"/>
          <w:lang w:val="fr-FR"/>
        </w:rPr>
        <w:t>12</w:t>
      </w:r>
      <w:r>
        <w:rPr>
          <w:rFonts w:ascii="SimSun" w:cs="SimSun" w:hint="eastAsia"/>
          <w:szCs w:val="21"/>
          <w:lang w:val="zh-CN"/>
        </w:rPr>
        <w:t>月</w:t>
      </w:r>
      <w:r>
        <w:rPr>
          <w:szCs w:val="21"/>
          <w:lang w:val="fr-FR"/>
        </w:rPr>
        <w:t>3</w:t>
      </w:r>
      <w:r>
        <w:rPr>
          <w:rFonts w:ascii="SimSun" w:cs="SimSun" w:hint="eastAsia"/>
          <w:szCs w:val="21"/>
          <w:lang w:val="zh-CN"/>
        </w:rPr>
        <w:t>日《关于采用世界卫生组织建议的活产新标准修改全国统计办法》的第</w:t>
      </w:r>
      <w:r>
        <w:rPr>
          <w:szCs w:val="21"/>
          <w:lang w:val="fr-FR"/>
        </w:rPr>
        <w:t>748</w:t>
      </w:r>
      <w:r>
        <w:rPr>
          <w:rFonts w:ascii="SimSun" w:cs="SimSun" w:hint="eastAsia"/>
          <w:szCs w:val="21"/>
          <w:lang w:val="zh-CN"/>
        </w:rPr>
        <w:t>号决定，从</w:t>
      </w:r>
      <w:r>
        <w:rPr>
          <w:szCs w:val="21"/>
          <w:lang w:val="fr-FR"/>
        </w:rPr>
        <w:t>2004</w:t>
      </w:r>
      <w:r>
        <w:rPr>
          <w:rFonts w:ascii="SimSun" w:cs="SimSun" w:hint="eastAsia"/>
          <w:szCs w:val="21"/>
          <w:lang w:val="zh-CN"/>
        </w:rPr>
        <w:t>年</w:t>
      </w:r>
      <w:r>
        <w:rPr>
          <w:szCs w:val="21"/>
          <w:lang w:val="fr-FR"/>
        </w:rPr>
        <w:t>1</w:t>
      </w:r>
      <w:r>
        <w:rPr>
          <w:rFonts w:ascii="SimSun" w:cs="SimSun" w:hint="eastAsia"/>
          <w:szCs w:val="21"/>
          <w:lang w:val="zh-CN"/>
        </w:rPr>
        <w:t>月开始按照世界卫生组织建议的活产新标准对出生的婴儿进行登记，其主要目的是完善出生和死亡登记制度，实现吉尔吉斯斯坦的出生率、接生死亡率和婴儿死亡率与国际数据的可比性。此外，取得可信的数据有助于对所采取的降低各种情况下（出生前，出生中，出生后）接生死亡率和婴儿死亡率干预措施进行切合实际的评估，以及制定具体的预防步骤。</w:t>
      </w:r>
    </w:p>
    <w:p w:rsidR="00774D23" w:rsidRDefault="00774D23">
      <w:pPr>
        <w:tabs>
          <w:tab w:val="left" w:pos="630"/>
        </w:tabs>
        <w:autoSpaceDE w:val="0"/>
        <w:autoSpaceDN w:val="0"/>
        <w:spacing w:after="240" w:line="380" w:lineRule="exact"/>
        <w:rPr>
          <w:szCs w:val="21"/>
          <w:lang w:val="fr-FR"/>
        </w:rPr>
      </w:pPr>
      <w:r>
        <w:rPr>
          <w:szCs w:val="21"/>
          <w:lang w:val="fr-FR"/>
        </w:rPr>
        <w:t xml:space="preserve">286. </w:t>
      </w:r>
      <w:r>
        <w:rPr>
          <w:szCs w:val="21"/>
          <w:lang w:val="fr-FR"/>
        </w:rPr>
        <w:tab/>
      </w:r>
      <w:r>
        <w:rPr>
          <w:rFonts w:ascii="SimSun" w:cs="SimSun" w:hint="eastAsia"/>
          <w:szCs w:val="21"/>
          <w:lang w:val="zh-CN"/>
        </w:rPr>
        <w:t>吉尔吉斯斯坦共和国在</w:t>
      </w:r>
      <w:r>
        <w:rPr>
          <w:szCs w:val="21"/>
          <w:lang w:val="fr-FR"/>
        </w:rPr>
        <w:t>2004</w:t>
      </w:r>
      <w:r>
        <w:rPr>
          <w:rFonts w:ascii="SimSun" w:cs="SimSun" w:hint="eastAsia"/>
          <w:szCs w:val="21"/>
          <w:lang w:val="zh-CN"/>
        </w:rPr>
        <w:t>年分别转入采用国际活产标准和国际婴儿死亡率标准。身份证登记机构开始对低重量（</w:t>
      </w:r>
      <w:r>
        <w:rPr>
          <w:szCs w:val="21"/>
          <w:lang w:val="fr-FR"/>
        </w:rPr>
        <w:t>500</w:t>
      </w:r>
      <w:r>
        <w:rPr>
          <w:rFonts w:ascii="SimSun" w:cs="SimSun" w:hint="eastAsia"/>
          <w:szCs w:val="21"/>
          <w:lang w:val="zh-CN"/>
        </w:rPr>
        <w:t>克到</w:t>
      </w:r>
      <w:r>
        <w:rPr>
          <w:szCs w:val="21"/>
          <w:lang w:val="fr-FR"/>
        </w:rPr>
        <w:t>1 000</w:t>
      </w:r>
      <w:r>
        <w:rPr>
          <w:rFonts w:ascii="SimSun" w:cs="SimSun" w:hint="eastAsia"/>
          <w:szCs w:val="21"/>
          <w:lang w:val="zh-CN"/>
        </w:rPr>
        <w:t>克）新生儿死亡情况进行登记。</w:t>
      </w:r>
    </w:p>
    <w:p w:rsidR="00774D23" w:rsidRDefault="00774D23">
      <w:pPr>
        <w:tabs>
          <w:tab w:val="left" w:pos="630"/>
        </w:tabs>
        <w:autoSpaceDE w:val="0"/>
        <w:autoSpaceDN w:val="0"/>
        <w:spacing w:after="240" w:line="380" w:lineRule="exact"/>
        <w:rPr>
          <w:szCs w:val="21"/>
          <w:lang w:val="fr-FR"/>
        </w:rPr>
      </w:pPr>
      <w:r>
        <w:rPr>
          <w:szCs w:val="21"/>
          <w:lang w:val="fr-FR"/>
        </w:rPr>
        <w:t>287.</w:t>
      </w:r>
      <w:r>
        <w:rPr>
          <w:szCs w:val="21"/>
          <w:lang w:val="fr-FR"/>
        </w:rPr>
        <w:tab/>
      </w:r>
      <w:r>
        <w:rPr>
          <w:rFonts w:ascii="SimSun" w:cs="SimSun" w:hint="eastAsia"/>
          <w:szCs w:val="21"/>
          <w:lang w:val="zh-CN"/>
        </w:rPr>
        <w:t>转入采用新的活产标准后新生儿死亡率为：</w:t>
      </w:r>
      <w:r>
        <w:rPr>
          <w:szCs w:val="21"/>
          <w:lang w:val="fr-FR"/>
        </w:rPr>
        <w:t>2003</w:t>
      </w:r>
      <w:r>
        <w:rPr>
          <w:rFonts w:ascii="SimSun" w:cs="SimSun" w:hint="eastAsia"/>
          <w:szCs w:val="21"/>
          <w:lang w:val="zh-CN"/>
        </w:rPr>
        <w:t>年每千名新生儿</w:t>
      </w:r>
      <w:r>
        <w:rPr>
          <w:szCs w:val="21"/>
          <w:lang w:val="fr-FR"/>
        </w:rPr>
        <w:t>20.9</w:t>
      </w:r>
      <w:r>
        <w:rPr>
          <w:rFonts w:ascii="SimSun" w:cs="SimSun" w:hint="eastAsia"/>
          <w:szCs w:val="21"/>
          <w:lang w:val="zh-CN"/>
        </w:rPr>
        <w:t>，</w:t>
      </w:r>
      <w:r>
        <w:rPr>
          <w:szCs w:val="21"/>
          <w:lang w:val="fr-FR"/>
        </w:rPr>
        <w:t>2004</w:t>
      </w:r>
      <w:r>
        <w:rPr>
          <w:rFonts w:ascii="SimSun" w:cs="SimSun" w:hint="eastAsia"/>
          <w:szCs w:val="21"/>
          <w:lang w:val="zh-CN"/>
        </w:rPr>
        <w:t>年</w:t>
      </w:r>
      <w:r>
        <w:rPr>
          <w:rFonts w:ascii="SimSun" w:cs="SimSun"/>
          <w:szCs w:val="21"/>
          <w:lang w:val="zh-CN"/>
        </w:rPr>
        <w:t>——</w:t>
      </w:r>
      <w:r>
        <w:rPr>
          <w:szCs w:val="21"/>
          <w:lang w:val="fr-FR"/>
        </w:rPr>
        <w:t>25.7</w:t>
      </w:r>
      <w:r>
        <w:rPr>
          <w:rFonts w:ascii="SimSun" w:cs="SimSun" w:hint="eastAsia"/>
          <w:szCs w:val="21"/>
          <w:lang w:val="zh-CN"/>
        </w:rPr>
        <w:t>，</w:t>
      </w:r>
      <w:r>
        <w:rPr>
          <w:szCs w:val="21"/>
          <w:lang w:val="fr-FR"/>
        </w:rPr>
        <w:t>2005</w:t>
      </w:r>
      <w:r>
        <w:rPr>
          <w:rFonts w:ascii="SimSun" w:cs="SimSun" w:hint="eastAsia"/>
          <w:szCs w:val="21"/>
          <w:lang w:val="zh-CN"/>
        </w:rPr>
        <w:t>年</w:t>
      </w:r>
      <w:r>
        <w:rPr>
          <w:rFonts w:ascii="SimSun" w:cs="SimSun"/>
          <w:szCs w:val="21"/>
          <w:lang w:val="zh-CN"/>
        </w:rPr>
        <w:t>——</w:t>
      </w:r>
      <w:r>
        <w:rPr>
          <w:szCs w:val="21"/>
          <w:lang w:val="fr-FR"/>
        </w:rPr>
        <w:t>29.7</w:t>
      </w:r>
      <w:r>
        <w:rPr>
          <w:rFonts w:ascii="SimSun" w:cs="SimSun" w:hint="eastAsia"/>
          <w:szCs w:val="21"/>
          <w:lang w:val="zh-CN"/>
        </w:rPr>
        <w:t>。</w:t>
      </w:r>
    </w:p>
    <w:p w:rsidR="00774D23" w:rsidRDefault="00774D23">
      <w:pPr>
        <w:tabs>
          <w:tab w:val="left" w:pos="630"/>
        </w:tabs>
        <w:autoSpaceDE w:val="0"/>
        <w:autoSpaceDN w:val="0"/>
        <w:spacing w:after="240" w:line="380" w:lineRule="exact"/>
        <w:rPr>
          <w:szCs w:val="21"/>
          <w:lang w:val="fr-FR"/>
        </w:rPr>
      </w:pPr>
      <w:r>
        <w:rPr>
          <w:szCs w:val="21"/>
          <w:lang w:val="fr-FR"/>
        </w:rPr>
        <w:t>288.</w:t>
      </w:r>
      <w:r>
        <w:rPr>
          <w:szCs w:val="21"/>
          <w:lang w:val="fr-FR"/>
        </w:rPr>
        <w:tab/>
        <w:t>2005</w:t>
      </w:r>
      <w:r>
        <w:rPr>
          <w:rFonts w:ascii="SimSun" w:cs="SimSun" w:hint="eastAsia"/>
          <w:szCs w:val="21"/>
          <w:lang w:val="zh-CN"/>
        </w:rPr>
        <w:t>年一岁以下儿童死亡</w:t>
      </w:r>
      <w:r>
        <w:rPr>
          <w:szCs w:val="21"/>
          <w:lang w:val="fr-FR"/>
        </w:rPr>
        <w:t>3 300</w:t>
      </w:r>
      <w:r>
        <w:rPr>
          <w:rFonts w:ascii="SimSun" w:cs="SimSun" w:hint="eastAsia"/>
          <w:szCs w:val="21"/>
          <w:lang w:val="zh-CN"/>
        </w:rPr>
        <w:t>名，死亡的主要原因是出生前（产后）发生的疾病和情况（占死亡婴儿总数</w:t>
      </w:r>
      <w:r>
        <w:rPr>
          <w:szCs w:val="21"/>
          <w:lang w:val="fr-FR"/>
        </w:rPr>
        <w:t>61%</w:t>
      </w:r>
      <w:r>
        <w:rPr>
          <w:rFonts w:ascii="SimSun" w:cs="SimSun" w:hint="eastAsia"/>
          <w:szCs w:val="21"/>
          <w:lang w:val="zh-CN"/>
        </w:rPr>
        <w:t>）、呼吸器官疾病（</w:t>
      </w:r>
      <w:r>
        <w:rPr>
          <w:szCs w:val="21"/>
          <w:lang w:val="fr-FR"/>
        </w:rPr>
        <w:t>18%</w:t>
      </w:r>
      <w:r>
        <w:rPr>
          <w:rFonts w:ascii="SimSun" w:cs="SimSun" w:hint="eastAsia"/>
          <w:szCs w:val="21"/>
          <w:lang w:val="zh-CN"/>
        </w:rPr>
        <w:t>）、先天发育障碍（</w:t>
      </w:r>
      <w:r>
        <w:rPr>
          <w:szCs w:val="21"/>
          <w:lang w:val="fr-FR"/>
        </w:rPr>
        <w:t>11%</w:t>
      </w:r>
      <w:r>
        <w:rPr>
          <w:rFonts w:ascii="SimSun" w:cs="SimSun" w:hint="eastAsia"/>
          <w:szCs w:val="21"/>
          <w:lang w:val="zh-CN"/>
        </w:rPr>
        <w:t>）。</w:t>
      </w:r>
    </w:p>
    <w:p w:rsidR="00774D23" w:rsidRDefault="00774D23">
      <w:pPr>
        <w:tabs>
          <w:tab w:val="left" w:pos="630"/>
        </w:tabs>
        <w:autoSpaceDE w:val="0"/>
        <w:autoSpaceDN w:val="0"/>
        <w:spacing w:after="240" w:line="380" w:lineRule="exact"/>
        <w:rPr>
          <w:szCs w:val="21"/>
          <w:lang w:val="fr-FR"/>
        </w:rPr>
      </w:pPr>
      <w:r>
        <w:rPr>
          <w:szCs w:val="21"/>
          <w:lang w:val="fr-FR"/>
        </w:rPr>
        <w:t>289.</w:t>
      </w:r>
      <w:r>
        <w:rPr>
          <w:szCs w:val="21"/>
          <w:lang w:val="fr-FR"/>
        </w:rPr>
        <w:tab/>
      </w:r>
      <w:r>
        <w:rPr>
          <w:rFonts w:ascii="SimSun" w:cs="SimSun" w:hint="eastAsia"/>
          <w:szCs w:val="21"/>
          <w:lang w:val="zh-CN"/>
        </w:rPr>
        <w:t>孕妇健康情况和各种并发症导致流产仍然是严重的保健问题。</w:t>
      </w:r>
      <w:r>
        <w:rPr>
          <w:szCs w:val="21"/>
          <w:lang w:val="fr-FR"/>
        </w:rPr>
        <w:t>2005</w:t>
      </w:r>
      <w:r>
        <w:rPr>
          <w:rFonts w:ascii="SimSun" w:cs="SimSun" w:hint="eastAsia"/>
          <w:szCs w:val="21"/>
          <w:lang w:val="zh-CN"/>
        </w:rPr>
        <w:t>年正常出生占</w:t>
      </w:r>
      <w:r>
        <w:rPr>
          <w:szCs w:val="21"/>
          <w:lang w:val="fr-FR"/>
        </w:rPr>
        <w:t>43.5%</w:t>
      </w:r>
      <w:r>
        <w:rPr>
          <w:rFonts w:ascii="SimSun" w:cs="SimSun" w:hint="eastAsia"/>
          <w:szCs w:val="21"/>
          <w:lang w:val="zh-CN"/>
        </w:rPr>
        <w:t>（</w:t>
      </w:r>
      <w:r>
        <w:rPr>
          <w:szCs w:val="21"/>
          <w:lang w:val="fr-FR"/>
        </w:rPr>
        <w:t>2003</w:t>
      </w:r>
      <w:r>
        <w:rPr>
          <w:rFonts w:ascii="SimSun" w:cs="SimSun" w:hint="eastAsia"/>
          <w:szCs w:val="21"/>
          <w:lang w:val="zh-CN"/>
        </w:rPr>
        <w:t>和</w:t>
      </w:r>
      <w:r>
        <w:rPr>
          <w:szCs w:val="21"/>
          <w:lang w:val="fr-FR"/>
        </w:rPr>
        <w:t>2004</w:t>
      </w:r>
      <w:r>
        <w:rPr>
          <w:rFonts w:ascii="SimSun" w:cs="SimSun" w:hint="eastAsia"/>
          <w:szCs w:val="21"/>
          <w:lang w:val="zh-CN"/>
        </w:rPr>
        <w:t>年分别占</w:t>
      </w:r>
      <w:r>
        <w:rPr>
          <w:szCs w:val="21"/>
          <w:lang w:val="fr-FR"/>
        </w:rPr>
        <w:t>48%</w:t>
      </w:r>
      <w:r>
        <w:rPr>
          <w:rFonts w:ascii="SimSun" w:cs="SimSun" w:hint="eastAsia"/>
          <w:szCs w:val="21"/>
          <w:lang w:val="zh-CN"/>
        </w:rPr>
        <w:t>）。</w:t>
      </w:r>
    </w:p>
    <w:p w:rsidR="00774D23" w:rsidRDefault="00774D23">
      <w:pPr>
        <w:tabs>
          <w:tab w:val="left" w:pos="630"/>
        </w:tabs>
        <w:autoSpaceDE w:val="0"/>
        <w:autoSpaceDN w:val="0"/>
        <w:spacing w:after="240" w:line="380" w:lineRule="exact"/>
        <w:rPr>
          <w:szCs w:val="21"/>
          <w:lang w:val="fr-FR"/>
        </w:rPr>
      </w:pPr>
      <w:r>
        <w:rPr>
          <w:szCs w:val="21"/>
          <w:lang w:val="fr-FR"/>
        </w:rPr>
        <w:t>290.</w:t>
      </w:r>
      <w:r>
        <w:rPr>
          <w:szCs w:val="21"/>
          <w:lang w:val="fr-FR"/>
        </w:rPr>
        <w:tab/>
      </w:r>
      <w:r>
        <w:rPr>
          <w:rFonts w:ascii="SimSun" w:cs="SimSun" w:hint="eastAsia"/>
          <w:szCs w:val="21"/>
          <w:lang w:val="zh-CN"/>
        </w:rPr>
        <w:t>母亲和婴儿死亡率是评定一个国家医疗服务质量和社会经济发展情况的最敏感指标。母亲死亡率</w:t>
      </w:r>
      <w:r>
        <w:rPr>
          <w:szCs w:val="21"/>
          <w:lang w:val="fr-FR"/>
        </w:rPr>
        <w:t>2003</w:t>
      </w:r>
      <w:r>
        <w:rPr>
          <w:rFonts w:ascii="SimSun" w:cs="SimSun" w:hint="eastAsia"/>
          <w:szCs w:val="21"/>
          <w:lang w:val="zh-CN"/>
        </w:rPr>
        <w:t>年为每</w:t>
      </w:r>
      <w:r>
        <w:rPr>
          <w:szCs w:val="21"/>
          <w:lang w:val="fr-FR"/>
        </w:rPr>
        <w:t>10</w:t>
      </w:r>
      <w:r>
        <w:rPr>
          <w:rFonts w:ascii="SimSun" w:cs="SimSun" w:hint="eastAsia"/>
          <w:szCs w:val="21"/>
          <w:lang w:val="zh-CN"/>
        </w:rPr>
        <w:t>万名活产婴儿</w:t>
      </w:r>
      <w:r>
        <w:rPr>
          <w:szCs w:val="21"/>
          <w:lang w:val="fr-FR"/>
        </w:rPr>
        <w:t>49.3</w:t>
      </w:r>
      <w:r>
        <w:rPr>
          <w:rFonts w:ascii="SimSun" w:cs="SimSun" w:hint="eastAsia"/>
          <w:szCs w:val="21"/>
          <w:lang w:val="zh-CN"/>
        </w:rPr>
        <w:t>，</w:t>
      </w:r>
      <w:r>
        <w:rPr>
          <w:szCs w:val="21"/>
          <w:lang w:val="fr-FR"/>
        </w:rPr>
        <w:t>2005</w:t>
      </w:r>
      <w:r>
        <w:rPr>
          <w:rFonts w:ascii="SimSun" w:cs="SimSun" w:hint="eastAsia"/>
          <w:szCs w:val="21"/>
          <w:lang w:val="zh-CN"/>
        </w:rPr>
        <w:t>年</w:t>
      </w:r>
      <w:r>
        <w:rPr>
          <w:rFonts w:ascii="SimSun" w:cs="SimSun"/>
          <w:szCs w:val="21"/>
          <w:lang w:val="zh-CN"/>
        </w:rPr>
        <w:t>——</w:t>
      </w:r>
      <w:r>
        <w:rPr>
          <w:szCs w:val="21"/>
          <w:lang w:val="fr-FR"/>
        </w:rPr>
        <w:t>60.1</w:t>
      </w:r>
      <w:r>
        <w:rPr>
          <w:rFonts w:ascii="SimSun" w:cs="SimSun" w:hint="eastAsia"/>
          <w:szCs w:val="21"/>
          <w:lang w:val="zh-CN"/>
        </w:rPr>
        <w:t>。</w:t>
      </w:r>
    </w:p>
    <w:p w:rsidR="00774D23" w:rsidRDefault="00774D23">
      <w:pPr>
        <w:tabs>
          <w:tab w:val="left" w:pos="630"/>
        </w:tabs>
        <w:autoSpaceDE w:val="0"/>
        <w:autoSpaceDN w:val="0"/>
        <w:spacing w:after="240" w:line="380" w:lineRule="exact"/>
        <w:rPr>
          <w:szCs w:val="21"/>
          <w:lang w:val="fr-FR"/>
        </w:rPr>
      </w:pPr>
      <w:r>
        <w:rPr>
          <w:szCs w:val="21"/>
          <w:lang w:val="fr-FR"/>
        </w:rPr>
        <w:t>291.</w:t>
      </w:r>
      <w:r>
        <w:rPr>
          <w:szCs w:val="21"/>
          <w:lang w:val="fr-FR"/>
        </w:rPr>
        <w:tab/>
      </w:r>
      <w:r>
        <w:rPr>
          <w:rFonts w:ascii="SimSun" w:cs="SimSun" w:hint="eastAsia"/>
          <w:szCs w:val="21"/>
          <w:lang w:val="zh-CN"/>
        </w:rPr>
        <w:t>妊娠中毒、脓毒症、流产、出血过多是母亲死亡的主要原因，另一类原因是早孕、高出生率和两胎间隔时间短。</w:t>
      </w:r>
    </w:p>
    <w:p w:rsidR="00774D23" w:rsidRDefault="00774D23">
      <w:pPr>
        <w:tabs>
          <w:tab w:val="left" w:pos="630"/>
        </w:tabs>
        <w:autoSpaceDE w:val="0"/>
        <w:autoSpaceDN w:val="0"/>
        <w:spacing w:after="240" w:line="380" w:lineRule="exact"/>
        <w:rPr>
          <w:szCs w:val="21"/>
          <w:lang w:val="fr-FR"/>
        </w:rPr>
      </w:pPr>
      <w:r>
        <w:rPr>
          <w:szCs w:val="21"/>
          <w:lang w:val="fr-FR"/>
        </w:rPr>
        <w:t>292.</w:t>
      </w:r>
      <w:r>
        <w:rPr>
          <w:szCs w:val="21"/>
          <w:lang w:val="fr-FR"/>
        </w:rPr>
        <w:tab/>
      </w:r>
      <w:r>
        <w:rPr>
          <w:rFonts w:ascii="SimSun" w:cs="SimSun" w:hint="eastAsia"/>
          <w:szCs w:val="21"/>
          <w:lang w:val="zh-CN"/>
        </w:rPr>
        <w:t>育龄妇女健康指数与上一个时期相比呈恶化趋势，</w:t>
      </w:r>
      <w:r>
        <w:rPr>
          <w:szCs w:val="21"/>
          <w:lang w:val="fr-FR"/>
        </w:rPr>
        <w:t>13.5%</w:t>
      </w:r>
      <w:r>
        <w:rPr>
          <w:rFonts w:ascii="SimSun" w:cs="SimSun" w:hint="eastAsia"/>
          <w:szCs w:val="21"/>
          <w:lang w:val="zh-CN"/>
        </w:rPr>
        <w:t>妇女有泌尿生殖系统疾病，</w:t>
      </w:r>
      <w:r>
        <w:rPr>
          <w:szCs w:val="21"/>
          <w:lang w:val="fr-FR"/>
        </w:rPr>
        <w:t>5.7%</w:t>
      </w:r>
      <w:r>
        <w:rPr>
          <w:rFonts w:ascii="SimSun" w:cs="SimSun" w:hint="eastAsia"/>
          <w:szCs w:val="21"/>
          <w:lang w:val="zh-CN"/>
        </w:rPr>
        <w:t>妇女有妊娠中毒症。</w:t>
      </w:r>
    </w:p>
    <w:p w:rsidR="00774D23" w:rsidRDefault="00774D23">
      <w:pPr>
        <w:tabs>
          <w:tab w:val="left" w:pos="630"/>
        </w:tabs>
        <w:autoSpaceDE w:val="0"/>
        <w:autoSpaceDN w:val="0"/>
        <w:spacing w:after="240" w:line="380" w:lineRule="exact"/>
        <w:rPr>
          <w:szCs w:val="21"/>
          <w:lang w:val="fr-FR"/>
        </w:rPr>
      </w:pPr>
      <w:r>
        <w:rPr>
          <w:szCs w:val="21"/>
          <w:lang w:val="fr-FR"/>
        </w:rPr>
        <w:t>293.</w:t>
      </w:r>
      <w:r>
        <w:rPr>
          <w:szCs w:val="21"/>
          <w:lang w:val="fr-FR"/>
        </w:rPr>
        <w:tab/>
      </w:r>
      <w:r>
        <w:rPr>
          <w:rFonts w:ascii="SimSun" w:cs="SimSun" w:hint="eastAsia"/>
          <w:szCs w:val="21"/>
          <w:lang w:val="zh-CN"/>
        </w:rPr>
        <w:t>在生育安全领域，制定了规范性的助产文件和助产临床记录，实行计划生育健康和计划生育，提高助产效率，采用世界卫生组织建议的助产和新生儿急救临床记录。</w:t>
      </w:r>
    </w:p>
    <w:p w:rsidR="00774D23" w:rsidRDefault="00774D23">
      <w:pPr>
        <w:tabs>
          <w:tab w:val="left" w:pos="630"/>
        </w:tabs>
        <w:autoSpaceDE w:val="0"/>
        <w:autoSpaceDN w:val="0"/>
        <w:spacing w:after="240" w:line="380" w:lineRule="exact"/>
        <w:rPr>
          <w:szCs w:val="21"/>
          <w:lang w:val="fr-FR"/>
        </w:rPr>
      </w:pPr>
      <w:r>
        <w:rPr>
          <w:szCs w:val="21"/>
          <w:lang w:val="fr-FR"/>
        </w:rPr>
        <w:t>294.</w:t>
      </w:r>
      <w:r>
        <w:rPr>
          <w:szCs w:val="21"/>
          <w:lang w:val="fr-FR"/>
        </w:rPr>
        <w:tab/>
      </w:r>
      <w:r>
        <w:rPr>
          <w:rFonts w:ascii="SimSun" w:cs="SimSun" w:hint="eastAsia"/>
          <w:szCs w:val="21"/>
          <w:lang w:val="zh-CN"/>
        </w:rPr>
        <w:t>在全共和国实施</w:t>
      </w:r>
      <w:r>
        <w:rPr>
          <w:rFonts w:ascii="SimSun" w:hAnsi="SimSun" w:cs="SimSun"/>
          <w:szCs w:val="21"/>
          <w:lang w:val="zh-CN"/>
        </w:rPr>
        <w:t>“</w:t>
      </w:r>
      <w:r>
        <w:rPr>
          <w:rFonts w:hint="eastAsia"/>
          <w:szCs w:val="21"/>
          <w:lang w:val="fr-FR"/>
        </w:rPr>
        <w:t>Jean Ainet</w:t>
      </w:r>
      <w:r>
        <w:rPr>
          <w:rFonts w:ascii="SimSun" w:hAnsi="SimSun" w:cs="SimSun"/>
          <w:szCs w:val="21"/>
          <w:lang w:val="zh-CN"/>
        </w:rPr>
        <w:t>”</w:t>
      </w:r>
      <w:r>
        <w:rPr>
          <w:rFonts w:ascii="SimSun" w:cs="SimSun" w:hint="eastAsia"/>
          <w:szCs w:val="21"/>
          <w:lang w:val="zh-CN"/>
        </w:rPr>
        <w:t>方案，在丘亚州和伊塞克湖州的各妇产医院、贾拉勒阿巴德州、奥什州和比什凯克市的各试验地区实</w:t>
      </w:r>
      <w:r>
        <w:rPr>
          <w:rFonts w:ascii="SimSun" w:hAnsi="SimSun" w:cs="SimSun" w:hint="eastAsia"/>
          <w:szCs w:val="21"/>
          <w:lang w:val="zh-CN"/>
        </w:rPr>
        <w:t>施</w:t>
      </w:r>
      <w:r>
        <w:rPr>
          <w:rFonts w:ascii="SimSun" w:hAnsi="SimSun" w:cs="SimSun"/>
          <w:szCs w:val="21"/>
          <w:lang w:val="zh-CN"/>
        </w:rPr>
        <w:t>“</w:t>
      </w:r>
      <w:r>
        <w:rPr>
          <w:rFonts w:ascii="SimSun" w:hAnsi="SimSun" w:cs="SimSun" w:hint="eastAsia"/>
          <w:szCs w:val="21"/>
          <w:lang w:val="zh-CN"/>
        </w:rPr>
        <w:t>确保安全怀孕</w:t>
      </w:r>
      <w:r>
        <w:rPr>
          <w:rFonts w:ascii="SimSun" w:hAnsi="SimSun" w:cs="SimSun"/>
          <w:szCs w:val="21"/>
          <w:lang w:val="zh-CN"/>
        </w:rPr>
        <w:t>/</w:t>
      </w:r>
      <w:r>
        <w:rPr>
          <w:rFonts w:ascii="SimSun" w:hAnsi="SimSun" w:cs="SimSun" w:hint="eastAsia"/>
          <w:szCs w:val="21"/>
          <w:lang w:val="zh-CN"/>
        </w:rPr>
        <w:t>促进提高产期救助效率</w:t>
      </w:r>
      <w:r>
        <w:rPr>
          <w:rFonts w:ascii="SimSun" w:hAnsi="SimSun" w:cs="SimSun"/>
          <w:szCs w:val="21"/>
          <w:lang w:val="zh-CN"/>
        </w:rPr>
        <w:t>”</w:t>
      </w:r>
      <w:r>
        <w:rPr>
          <w:rFonts w:ascii="SimSun" w:hAnsi="SimSun" w:cs="SimSun" w:hint="eastAsia"/>
          <w:szCs w:val="21"/>
          <w:lang w:val="zh-CN"/>
        </w:rPr>
        <w:t>方案</w:t>
      </w:r>
      <w:r>
        <w:rPr>
          <w:rFonts w:ascii="SimSun" w:cs="SimSun" w:hint="eastAsia"/>
          <w:szCs w:val="21"/>
          <w:lang w:val="zh-CN"/>
        </w:rPr>
        <w:t>。</w:t>
      </w:r>
    </w:p>
    <w:p w:rsidR="00774D23" w:rsidRDefault="00774D23">
      <w:pPr>
        <w:tabs>
          <w:tab w:val="left" w:pos="630"/>
        </w:tabs>
        <w:autoSpaceDE w:val="0"/>
        <w:autoSpaceDN w:val="0"/>
        <w:spacing w:after="240" w:line="380" w:lineRule="exact"/>
        <w:rPr>
          <w:szCs w:val="21"/>
          <w:lang w:val="fr-FR"/>
        </w:rPr>
      </w:pPr>
      <w:r>
        <w:rPr>
          <w:szCs w:val="21"/>
          <w:lang w:val="fr-FR"/>
        </w:rPr>
        <w:t>295.</w:t>
      </w:r>
      <w:r>
        <w:rPr>
          <w:szCs w:val="21"/>
          <w:lang w:val="fr-FR"/>
        </w:rPr>
        <w:tab/>
      </w:r>
      <w:r>
        <w:rPr>
          <w:rFonts w:ascii="SimSun" w:cs="SimSun" w:hint="eastAsia"/>
          <w:szCs w:val="21"/>
          <w:lang w:val="zh-CN"/>
        </w:rPr>
        <w:t>为了协调和加强产妇急救工作，吉尔吉斯斯坦共和国卫生部已批准制定《降低母亲死亡率国家政策和战略》的筹备计划。其第一阶段是对吉尔吉斯斯坦共和国的产妇急救工作现状进行评估。</w:t>
      </w:r>
    </w:p>
    <w:p w:rsidR="00774D23" w:rsidRDefault="00774D23">
      <w:pPr>
        <w:tabs>
          <w:tab w:val="left" w:pos="630"/>
        </w:tabs>
        <w:autoSpaceDE w:val="0"/>
        <w:autoSpaceDN w:val="0"/>
        <w:spacing w:after="240" w:line="380" w:lineRule="exact"/>
        <w:rPr>
          <w:szCs w:val="21"/>
          <w:lang w:val="fr-FR"/>
        </w:rPr>
      </w:pPr>
      <w:r>
        <w:rPr>
          <w:szCs w:val="21"/>
          <w:lang w:val="fr-FR"/>
        </w:rPr>
        <w:t>296.</w:t>
      </w:r>
      <w:r>
        <w:rPr>
          <w:szCs w:val="21"/>
          <w:lang w:val="fr-FR"/>
        </w:rPr>
        <w:tab/>
      </w:r>
      <w:r>
        <w:rPr>
          <w:rFonts w:ascii="SimSun" w:cs="SimSun" w:hint="eastAsia"/>
          <w:szCs w:val="21"/>
          <w:lang w:val="zh-CN"/>
        </w:rPr>
        <w:t>确保家庭，特别是农村地区家庭（占人口总数</w:t>
      </w:r>
      <w:r>
        <w:rPr>
          <w:szCs w:val="21"/>
          <w:lang w:val="fr-FR"/>
        </w:rPr>
        <w:t>60%</w:t>
      </w:r>
      <w:r>
        <w:rPr>
          <w:rFonts w:ascii="SimSun" w:cs="SimSun" w:hint="eastAsia"/>
          <w:szCs w:val="21"/>
          <w:lang w:val="zh-CN"/>
        </w:rPr>
        <w:t>）对基本食品最低需求的形势依然严竣，</w:t>
      </w:r>
      <w:r>
        <w:rPr>
          <w:szCs w:val="21"/>
          <w:lang w:val="fr-FR"/>
        </w:rPr>
        <w:t>2004</w:t>
      </w:r>
      <w:r>
        <w:rPr>
          <w:rFonts w:ascii="SimSun" w:cs="SimSun" w:hint="eastAsia"/>
          <w:szCs w:val="21"/>
          <w:lang w:val="zh-CN"/>
        </w:rPr>
        <w:t>年营养严重不良的</w:t>
      </w:r>
      <w:r>
        <w:rPr>
          <w:szCs w:val="21"/>
          <w:lang w:val="fr-FR"/>
        </w:rPr>
        <w:t>1</w:t>
      </w:r>
      <w:r>
        <w:rPr>
          <w:rFonts w:ascii="SimSun" w:cs="SimSun" w:hint="eastAsia"/>
          <w:szCs w:val="21"/>
          <w:lang w:val="zh-CN"/>
        </w:rPr>
        <w:t>到</w:t>
      </w:r>
      <w:r>
        <w:rPr>
          <w:szCs w:val="21"/>
          <w:lang w:val="fr-FR"/>
        </w:rPr>
        <w:t>6</w:t>
      </w:r>
      <w:r>
        <w:rPr>
          <w:rFonts w:ascii="SimSun" w:cs="SimSun" w:hint="eastAsia"/>
          <w:szCs w:val="21"/>
          <w:lang w:val="zh-CN"/>
        </w:rPr>
        <w:t>岁儿童占</w:t>
      </w:r>
      <w:r>
        <w:rPr>
          <w:szCs w:val="21"/>
          <w:lang w:val="fr-FR"/>
        </w:rPr>
        <w:t>6.7%</w:t>
      </w:r>
      <w:r>
        <w:rPr>
          <w:rFonts w:ascii="SimSun" w:cs="SimSun" w:hint="eastAsia"/>
          <w:szCs w:val="21"/>
          <w:lang w:val="zh-CN"/>
        </w:rPr>
        <w:t>。</w:t>
      </w:r>
    </w:p>
    <w:p w:rsidR="00774D23" w:rsidRDefault="00774D23">
      <w:pPr>
        <w:tabs>
          <w:tab w:val="left" w:pos="630"/>
        </w:tabs>
        <w:autoSpaceDE w:val="0"/>
        <w:autoSpaceDN w:val="0"/>
        <w:spacing w:after="240" w:line="380" w:lineRule="exact"/>
        <w:rPr>
          <w:szCs w:val="21"/>
          <w:lang w:val="fr-FR"/>
        </w:rPr>
      </w:pPr>
      <w:r>
        <w:rPr>
          <w:szCs w:val="21"/>
          <w:lang w:val="fr-FR"/>
        </w:rPr>
        <w:t>297.</w:t>
      </w:r>
      <w:r>
        <w:rPr>
          <w:szCs w:val="21"/>
          <w:lang w:val="fr-FR"/>
        </w:rPr>
        <w:tab/>
      </w:r>
      <w:r>
        <w:rPr>
          <w:rFonts w:ascii="SimSun" w:cs="SimSun" w:hint="eastAsia"/>
          <w:szCs w:val="21"/>
          <w:lang w:val="zh-CN"/>
        </w:rPr>
        <w:t>全国平均将近</w:t>
      </w:r>
      <w:r>
        <w:rPr>
          <w:szCs w:val="21"/>
          <w:lang w:val="fr-FR"/>
        </w:rPr>
        <w:t>60%</w:t>
      </w:r>
      <w:r>
        <w:rPr>
          <w:rFonts w:ascii="SimSun" w:cs="SimSun" w:hint="eastAsia"/>
          <w:szCs w:val="21"/>
          <w:lang w:val="zh-CN"/>
        </w:rPr>
        <w:t>孕妇患贫血症，为此正在进行面粉添加含铁活化剂的工作。目前吉尔吉斯斯坦共和国有</w:t>
      </w:r>
      <w:r>
        <w:rPr>
          <w:szCs w:val="21"/>
          <w:lang w:val="fr-FR"/>
        </w:rPr>
        <w:t>10</w:t>
      </w:r>
      <w:r>
        <w:rPr>
          <w:rFonts w:ascii="SimSun" w:cs="SimSun" w:hint="eastAsia"/>
          <w:szCs w:val="21"/>
          <w:lang w:val="zh-CN"/>
        </w:rPr>
        <w:t>条面粉添加含铁活化剂的生产线，但这只能保证</w:t>
      </w:r>
      <w:r>
        <w:rPr>
          <w:szCs w:val="21"/>
          <w:lang w:val="fr-FR"/>
        </w:rPr>
        <w:t>10%</w:t>
      </w:r>
      <w:r>
        <w:rPr>
          <w:rFonts w:ascii="SimSun" w:cs="SimSun" w:hint="eastAsia"/>
          <w:szCs w:val="21"/>
          <w:lang w:val="zh-CN"/>
        </w:rPr>
        <w:t>人口对这种食品的需求。此外，铁制剂已被列入重要物资清单。必须通过强制医疗保险基金并根据患者的社会地位才能优先购买。</w:t>
      </w:r>
    </w:p>
    <w:p w:rsidR="00774D23" w:rsidRDefault="00774D23">
      <w:pPr>
        <w:tabs>
          <w:tab w:val="left" w:pos="630"/>
        </w:tabs>
        <w:autoSpaceDE w:val="0"/>
        <w:autoSpaceDN w:val="0"/>
        <w:spacing w:after="240" w:line="380" w:lineRule="exact"/>
        <w:rPr>
          <w:szCs w:val="21"/>
          <w:lang w:val="fr-FR"/>
        </w:rPr>
      </w:pPr>
      <w:r>
        <w:rPr>
          <w:szCs w:val="21"/>
          <w:lang w:val="fr-FR"/>
        </w:rPr>
        <w:t>298.</w:t>
      </w:r>
      <w:r>
        <w:rPr>
          <w:szCs w:val="21"/>
          <w:lang w:val="fr-FR"/>
        </w:rPr>
        <w:tab/>
      </w:r>
      <w:r>
        <w:rPr>
          <w:rFonts w:ascii="SimSun" w:cs="SimSun" w:hint="eastAsia"/>
          <w:szCs w:val="21"/>
          <w:lang w:val="zh-CN"/>
        </w:rPr>
        <w:t>采取了一些宣传教育措施：</w:t>
      </w:r>
      <w:r>
        <w:rPr>
          <w:szCs w:val="21"/>
          <w:lang w:val="fr-FR"/>
        </w:rPr>
        <w:t>2003-2004</w:t>
      </w:r>
      <w:r>
        <w:rPr>
          <w:rFonts w:ascii="SimSun" w:cs="SimSun" w:hint="eastAsia"/>
          <w:szCs w:val="21"/>
          <w:lang w:val="zh-CN"/>
        </w:rPr>
        <w:t>年一个戏剧演出小组在全国巡回演出，用吉尔吉斯语宣传防治孕妇贫血症知识（在联合国儿童基金会支助下）。吉尔吉斯斯坦共和国卫生部血液学科研中心和国家儿科与儿童外科中心经常举办防治贫血症的讲习班。</w:t>
      </w:r>
    </w:p>
    <w:p w:rsidR="00774D23" w:rsidRDefault="00774D23">
      <w:pPr>
        <w:tabs>
          <w:tab w:val="left" w:pos="630"/>
        </w:tabs>
        <w:autoSpaceDE w:val="0"/>
        <w:autoSpaceDN w:val="0"/>
        <w:spacing w:after="240" w:line="380" w:lineRule="exact"/>
        <w:rPr>
          <w:szCs w:val="21"/>
          <w:lang w:val="fr-FR"/>
        </w:rPr>
      </w:pPr>
      <w:r>
        <w:rPr>
          <w:szCs w:val="21"/>
          <w:lang w:val="fr-FR"/>
        </w:rPr>
        <w:t>299.</w:t>
      </w:r>
      <w:r>
        <w:rPr>
          <w:szCs w:val="21"/>
          <w:lang w:val="fr-FR"/>
        </w:rPr>
        <w:tab/>
      </w:r>
      <w:r>
        <w:rPr>
          <w:rFonts w:ascii="SimSun" w:cs="SimSun" w:hint="eastAsia"/>
          <w:szCs w:val="21"/>
          <w:lang w:val="zh-CN"/>
        </w:rPr>
        <w:t>实行保健改革后向少年提供帮助的机构和专门向女孩子提供妇科帮助的机构被取消，也就是说，家庭医生成为少年的主治医生。</w:t>
      </w:r>
    </w:p>
    <w:p w:rsidR="00774D23" w:rsidRDefault="00774D23">
      <w:pPr>
        <w:tabs>
          <w:tab w:val="left" w:pos="630"/>
        </w:tabs>
        <w:autoSpaceDE w:val="0"/>
        <w:autoSpaceDN w:val="0"/>
        <w:spacing w:after="240" w:line="380" w:lineRule="exact"/>
        <w:rPr>
          <w:szCs w:val="21"/>
          <w:lang w:val="fr-FR"/>
        </w:rPr>
      </w:pPr>
      <w:r>
        <w:rPr>
          <w:szCs w:val="21"/>
          <w:lang w:val="fr-FR"/>
        </w:rPr>
        <w:t>300.</w:t>
      </w:r>
      <w:r>
        <w:rPr>
          <w:szCs w:val="21"/>
          <w:lang w:val="fr-FR"/>
        </w:rPr>
        <w:tab/>
      </w:r>
      <w:r>
        <w:rPr>
          <w:rFonts w:ascii="SimSun" w:cs="SimSun" w:hint="eastAsia"/>
          <w:szCs w:val="21"/>
          <w:lang w:val="zh-CN"/>
        </w:rPr>
        <w:t>在吉尔吉斯斯坦共和国</w:t>
      </w:r>
      <w:r>
        <w:rPr>
          <w:szCs w:val="21"/>
          <w:lang w:val="fr-FR"/>
        </w:rPr>
        <w:t>11</w:t>
      </w:r>
      <w:r>
        <w:rPr>
          <w:rFonts w:ascii="SimSun" w:cs="SimSun" w:hint="eastAsia"/>
          <w:szCs w:val="21"/>
          <w:lang w:val="zh-CN"/>
        </w:rPr>
        <w:t>到</w:t>
      </w:r>
      <w:r>
        <w:rPr>
          <w:szCs w:val="21"/>
          <w:lang w:val="fr-FR"/>
        </w:rPr>
        <w:t>24</w:t>
      </w:r>
      <w:r>
        <w:rPr>
          <w:rFonts w:ascii="SimSun" w:cs="SimSun" w:hint="eastAsia"/>
          <w:szCs w:val="21"/>
          <w:lang w:val="zh-CN"/>
        </w:rPr>
        <w:t>岁的年轻人中女性</w:t>
      </w:r>
      <w:r>
        <w:rPr>
          <w:szCs w:val="21"/>
          <w:lang w:val="fr-FR"/>
        </w:rPr>
        <w:t>823 743</w:t>
      </w:r>
      <w:r>
        <w:rPr>
          <w:rFonts w:ascii="SimSun" w:cs="SimSun" w:hint="eastAsia"/>
          <w:szCs w:val="21"/>
          <w:lang w:val="zh-CN"/>
        </w:rPr>
        <w:t>人，男性</w:t>
      </w:r>
      <w:r>
        <w:rPr>
          <w:szCs w:val="21"/>
          <w:lang w:val="fr-FR"/>
        </w:rPr>
        <w:t>833 861</w:t>
      </w:r>
      <w:r>
        <w:rPr>
          <w:rFonts w:ascii="SimSun" w:cs="SimSun" w:hint="eastAsia"/>
          <w:szCs w:val="21"/>
          <w:lang w:val="zh-CN"/>
        </w:rPr>
        <w:t>人。</w:t>
      </w:r>
    </w:p>
    <w:p w:rsidR="00774D23" w:rsidRDefault="00774D23">
      <w:pPr>
        <w:tabs>
          <w:tab w:val="left" w:pos="630"/>
        </w:tabs>
        <w:autoSpaceDE w:val="0"/>
        <w:autoSpaceDN w:val="0"/>
        <w:spacing w:after="240" w:line="380" w:lineRule="exact"/>
        <w:rPr>
          <w:szCs w:val="21"/>
          <w:lang w:val="fr-FR"/>
        </w:rPr>
      </w:pPr>
      <w:r>
        <w:rPr>
          <w:szCs w:val="21"/>
          <w:lang w:val="fr-FR"/>
        </w:rPr>
        <w:t>301.</w:t>
      </w:r>
      <w:r>
        <w:rPr>
          <w:szCs w:val="21"/>
          <w:lang w:val="fr-FR"/>
        </w:rPr>
        <w:tab/>
      </w:r>
      <w:r>
        <w:rPr>
          <w:rFonts w:ascii="SimSun" w:cs="SimSun" w:hint="eastAsia"/>
          <w:szCs w:val="21"/>
          <w:lang w:val="zh-CN"/>
        </w:rPr>
        <w:t>年轻人性生活呈现低龄化趋势，过早生育的指数（每年占生育总数</w:t>
      </w:r>
      <w:r>
        <w:rPr>
          <w:szCs w:val="21"/>
          <w:lang w:val="fr-FR"/>
        </w:rPr>
        <w:t>0.7-0.9</w:t>
      </w:r>
      <w:r>
        <w:rPr>
          <w:rFonts w:ascii="SimSun" w:cs="SimSun" w:hint="eastAsia"/>
          <w:szCs w:val="21"/>
          <w:lang w:val="zh-CN"/>
        </w:rPr>
        <w:t>）和中断妊娠的社会指数呈现增长趋势。</w:t>
      </w:r>
    </w:p>
    <w:p w:rsidR="00774D23" w:rsidRDefault="00774D23">
      <w:pPr>
        <w:tabs>
          <w:tab w:val="left" w:pos="630"/>
        </w:tabs>
        <w:autoSpaceDE w:val="0"/>
        <w:autoSpaceDN w:val="0"/>
        <w:spacing w:after="240" w:line="380" w:lineRule="exact"/>
        <w:rPr>
          <w:szCs w:val="21"/>
          <w:lang w:val="fr-FR"/>
        </w:rPr>
      </w:pPr>
      <w:r>
        <w:rPr>
          <w:szCs w:val="21"/>
          <w:lang w:val="fr-FR"/>
        </w:rPr>
        <w:t>302.</w:t>
      </w:r>
      <w:r>
        <w:rPr>
          <w:szCs w:val="21"/>
          <w:lang w:val="fr-FR"/>
        </w:rPr>
        <w:tab/>
      </w:r>
      <w:r>
        <w:rPr>
          <w:rFonts w:ascii="SimSun" w:cs="SimSun" w:hint="eastAsia"/>
          <w:szCs w:val="21"/>
          <w:lang w:val="zh-CN"/>
        </w:rPr>
        <w:t>完善保护生育健康和对少年（女孩子和男孩子）提供医疗救助和社会帮助方面的法律法规，确保使用现代信息技术和教育手段保护生育健康，使儿童和少年养成安全的生育行为和健康生活方式，这一切依然是亟待解决的问题。有鉴于此，</w:t>
      </w:r>
      <w:r>
        <w:rPr>
          <w:szCs w:val="21"/>
          <w:lang w:val="fr-FR"/>
        </w:rPr>
        <w:t>2006</w:t>
      </w:r>
      <w:r>
        <w:rPr>
          <w:rFonts w:ascii="SimSun" w:cs="SimSun" w:hint="eastAsia"/>
          <w:szCs w:val="21"/>
          <w:lang w:val="zh-CN"/>
        </w:rPr>
        <w:t>年根据吉尔吉斯斯坦共和国总统的命令批准了《保护共和国居民生育健康国家战略》。</w:t>
      </w:r>
    </w:p>
    <w:p w:rsidR="00774D23" w:rsidRDefault="00774D23">
      <w:pPr>
        <w:tabs>
          <w:tab w:val="left" w:pos="630"/>
        </w:tabs>
        <w:autoSpaceDE w:val="0"/>
        <w:autoSpaceDN w:val="0"/>
        <w:spacing w:after="240" w:line="380" w:lineRule="exact"/>
        <w:rPr>
          <w:szCs w:val="21"/>
          <w:lang w:val="fr-FR"/>
        </w:rPr>
      </w:pPr>
      <w:r>
        <w:rPr>
          <w:szCs w:val="21"/>
          <w:lang w:val="fr-FR"/>
        </w:rPr>
        <w:t>303.</w:t>
      </w:r>
      <w:r>
        <w:rPr>
          <w:szCs w:val="21"/>
          <w:lang w:val="fr-FR"/>
        </w:rPr>
        <w:tab/>
      </w:r>
      <w:r>
        <w:rPr>
          <w:rFonts w:ascii="SimSun" w:cs="SimSun" w:hint="eastAsia"/>
          <w:szCs w:val="21"/>
          <w:lang w:val="zh-CN"/>
        </w:rPr>
        <w:t>在使用避孕药具妇女的年龄构成中，少龄女孩子所占的比例呈增加趋势（</w:t>
      </w:r>
      <w:r>
        <w:rPr>
          <w:szCs w:val="21"/>
          <w:lang w:val="fr-FR"/>
        </w:rPr>
        <w:t>1999</w:t>
      </w:r>
      <w:r>
        <w:rPr>
          <w:rFonts w:ascii="SimSun" w:cs="SimSun" w:hint="eastAsia"/>
          <w:szCs w:val="21"/>
          <w:lang w:val="zh-CN"/>
        </w:rPr>
        <w:t>年占</w:t>
      </w:r>
      <w:r>
        <w:rPr>
          <w:szCs w:val="21"/>
          <w:lang w:val="fr-FR"/>
        </w:rPr>
        <w:t>1.5%</w:t>
      </w:r>
      <w:r>
        <w:rPr>
          <w:rFonts w:ascii="SimSun" w:cs="SimSun" w:hint="eastAsia"/>
          <w:szCs w:val="21"/>
          <w:lang w:val="zh-CN"/>
        </w:rPr>
        <w:t>，</w:t>
      </w:r>
      <w:r>
        <w:rPr>
          <w:szCs w:val="21"/>
          <w:lang w:val="fr-FR"/>
        </w:rPr>
        <w:t>2005</w:t>
      </w:r>
      <w:r>
        <w:rPr>
          <w:rFonts w:ascii="SimSun" w:cs="SimSun" w:hint="eastAsia"/>
          <w:szCs w:val="21"/>
          <w:lang w:val="zh-CN"/>
        </w:rPr>
        <w:t>年占</w:t>
      </w:r>
      <w:r>
        <w:rPr>
          <w:szCs w:val="21"/>
          <w:lang w:val="fr-FR"/>
        </w:rPr>
        <w:t>2.6%</w:t>
      </w:r>
      <w:r>
        <w:rPr>
          <w:rFonts w:ascii="SimSun" w:cs="SimSun" w:hint="eastAsia"/>
          <w:szCs w:val="21"/>
          <w:lang w:val="zh-CN"/>
        </w:rPr>
        <w:t>；增加了</w:t>
      </w:r>
      <w:r>
        <w:rPr>
          <w:szCs w:val="21"/>
          <w:lang w:val="fr-FR"/>
        </w:rPr>
        <w:t>70%</w:t>
      </w:r>
      <w:r>
        <w:rPr>
          <w:rFonts w:ascii="SimSun" w:cs="SimSun" w:hint="eastAsia"/>
          <w:szCs w:val="21"/>
          <w:lang w:val="zh-CN"/>
        </w:rPr>
        <w:t>，在</w:t>
      </w:r>
      <w:r>
        <w:rPr>
          <w:szCs w:val="21"/>
          <w:lang w:val="fr-FR"/>
        </w:rPr>
        <w:t>12-14</w:t>
      </w:r>
      <w:r>
        <w:rPr>
          <w:rFonts w:ascii="SimSun" w:cs="SimSun" w:hint="eastAsia"/>
          <w:szCs w:val="21"/>
          <w:lang w:val="zh-CN"/>
        </w:rPr>
        <w:t>岁年龄段的女孩子中增加了</w:t>
      </w:r>
      <w:r>
        <w:rPr>
          <w:szCs w:val="21"/>
          <w:lang w:val="fr-FR"/>
        </w:rPr>
        <w:t>10%</w:t>
      </w:r>
      <w:r>
        <w:rPr>
          <w:rFonts w:ascii="SimSun" w:cs="SimSun" w:hint="eastAsia"/>
          <w:szCs w:val="21"/>
          <w:lang w:val="zh-CN"/>
        </w:rPr>
        <w:t>，从</w:t>
      </w:r>
      <w:r>
        <w:rPr>
          <w:szCs w:val="21"/>
          <w:lang w:val="fr-FR"/>
        </w:rPr>
        <w:t>1999</w:t>
      </w:r>
      <w:r>
        <w:rPr>
          <w:rFonts w:ascii="SimSun" w:cs="SimSun" w:hint="eastAsia"/>
          <w:szCs w:val="21"/>
          <w:lang w:val="zh-CN"/>
        </w:rPr>
        <w:t>年占</w:t>
      </w:r>
      <w:r>
        <w:rPr>
          <w:szCs w:val="21"/>
          <w:lang w:val="fr-FR"/>
        </w:rPr>
        <w:t>0.09%</w:t>
      </w:r>
      <w:r>
        <w:rPr>
          <w:rFonts w:ascii="SimSun" w:cs="SimSun" w:hint="eastAsia"/>
          <w:szCs w:val="21"/>
          <w:lang w:val="zh-CN"/>
        </w:rPr>
        <w:t>增加到</w:t>
      </w:r>
      <w:r>
        <w:rPr>
          <w:szCs w:val="21"/>
          <w:lang w:val="fr-FR"/>
        </w:rPr>
        <w:t>2005</w:t>
      </w:r>
      <w:r>
        <w:rPr>
          <w:rFonts w:ascii="SimSun" w:cs="SimSun" w:hint="eastAsia"/>
          <w:szCs w:val="21"/>
          <w:lang w:val="zh-CN"/>
        </w:rPr>
        <w:t>年占</w:t>
      </w:r>
      <w:r>
        <w:rPr>
          <w:szCs w:val="21"/>
          <w:lang w:val="fr-FR"/>
        </w:rPr>
        <w:t>0.1%</w:t>
      </w:r>
      <w:r>
        <w:rPr>
          <w:rFonts w:ascii="SimSun" w:cs="SimSun" w:hint="eastAsia"/>
          <w:szCs w:val="21"/>
          <w:lang w:val="zh-CN"/>
        </w:rPr>
        <w:t>）。</w:t>
      </w:r>
    </w:p>
    <w:p w:rsidR="00774D23" w:rsidRDefault="00774D23">
      <w:pPr>
        <w:tabs>
          <w:tab w:val="left" w:pos="630"/>
        </w:tabs>
        <w:autoSpaceDE w:val="0"/>
        <w:autoSpaceDN w:val="0"/>
        <w:spacing w:after="240" w:line="380" w:lineRule="exact"/>
        <w:rPr>
          <w:szCs w:val="21"/>
          <w:lang w:val="fr-FR"/>
        </w:rPr>
      </w:pPr>
      <w:r>
        <w:rPr>
          <w:szCs w:val="21"/>
          <w:lang w:val="fr-FR"/>
        </w:rPr>
        <w:t>304.</w:t>
      </w:r>
      <w:r>
        <w:rPr>
          <w:szCs w:val="21"/>
          <w:lang w:val="fr-FR"/>
        </w:rPr>
        <w:tab/>
      </w:r>
      <w:r>
        <w:rPr>
          <w:rFonts w:ascii="SimSun" w:cs="SimSun" w:hint="eastAsia"/>
          <w:szCs w:val="21"/>
          <w:lang w:val="zh-CN"/>
        </w:rPr>
        <w:t>尽管有现代的避孕药物和防止计划外怀孕的措施，遗憾的是，仍有一些少年求助于流产。</w:t>
      </w:r>
      <w:r>
        <w:rPr>
          <w:szCs w:val="21"/>
          <w:lang w:val="fr-FR"/>
        </w:rPr>
        <w:t>18</w:t>
      </w:r>
      <w:r>
        <w:rPr>
          <w:rFonts w:ascii="SimSun" w:cs="SimSun" w:hint="eastAsia"/>
          <w:szCs w:val="21"/>
          <w:lang w:val="zh-CN"/>
        </w:rPr>
        <w:t>岁以下少女流产每年登记在案的数量将近</w:t>
      </w:r>
      <w:r>
        <w:rPr>
          <w:szCs w:val="21"/>
          <w:lang w:val="fr-FR"/>
        </w:rPr>
        <w:t>800</w:t>
      </w:r>
      <w:r>
        <w:rPr>
          <w:rFonts w:ascii="SimSun" w:cs="SimSun" w:hint="eastAsia"/>
          <w:szCs w:val="21"/>
          <w:lang w:val="zh-CN"/>
        </w:rPr>
        <w:t>例，占生育总数</w:t>
      </w:r>
      <w:r>
        <w:rPr>
          <w:szCs w:val="21"/>
          <w:lang w:val="fr-FR"/>
        </w:rPr>
        <w:t>0.7%</w:t>
      </w:r>
      <w:r>
        <w:rPr>
          <w:rFonts w:ascii="SimSun" w:cs="SimSun" w:hint="eastAsia"/>
          <w:szCs w:val="21"/>
          <w:lang w:val="zh-CN"/>
        </w:rPr>
        <w:t>到</w:t>
      </w:r>
      <w:r>
        <w:rPr>
          <w:szCs w:val="21"/>
          <w:lang w:val="fr-FR"/>
        </w:rPr>
        <w:t>0.9%</w:t>
      </w:r>
      <w:r>
        <w:rPr>
          <w:rFonts w:ascii="SimSun" w:cs="SimSun" w:hint="eastAsia"/>
          <w:szCs w:val="21"/>
          <w:lang w:val="zh-CN"/>
        </w:rPr>
        <w:t>。</w:t>
      </w:r>
      <w:r>
        <w:rPr>
          <w:szCs w:val="21"/>
          <w:lang w:val="fr-FR"/>
        </w:rPr>
        <w:t>2005</w:t>
      </w:r>
      <w:r>
        <w:rPr>
          <w:rFonts w:ascii="SimSun" w:cs="SimSun" w:hint="eastAsia"/>
          <w:szCs w:val="21"/>
          <w:lang w:val="zh-CN"/>
        </w:rPr>
        <w:t>年为</w:t>
      </w:r>
      <w:r>
        <w:rPr>
          <w:szCs w:val="21"/>
          <w:lang w:val="fr-FR"/>
        </w:rPr>
        <w:t>863</w:t>
      </w:r>
      <w:r>
        <w:rPr>
          <w:rFonts w:ascii="SimSun" w:cs="SimSun" w:hint="eastAsia"/>
          <w:szCs w:val="21"/>
          <w:lang w:val="zh-CN"/>
        </w:rPr>
        <w:t>例，占生育总数</w:t>
      </w:r>
      <w:r>
        <w:rPr>
          <w:szCs w:val="21"/>
          <w:lang w:val="fr-FR"/>
        </w:rPr>
        <w:t>0.9%</w:t>
      </w:r>
      <w:r>
        <w:rPr>
          <w:rFonts w:ascii="SimSun" w:cs="SimSun" w:hint="eastAsia"/>
          <w:szCs w:val="21"/>
          <w:lang w:val="zh-CN"/>
        </w:rPr>
        <w:t>。</w:t>
      </w:r>
    </w:p>
    <w:p w:rsidR="00774D23" w:rsidRDefault="00774D23">
      <w:pPr>
        <w:tabs>
          <w:tab w:val="left" w:pos="630"/>
        </w:tabs>
        <w:autoSpaceDE w:val="0"/>
        <w:autoSpaceDN w:val="0"/>
        <w:spacing w:after="240" w:line="380" w:lineRule="exact"/>
        <w:rPr>
          <w:szCs w:val="21"/>
          <w:lang w:val="fr-FR"/>
        </w:rPr>
      </w:pPr>
      <w:r>
        <w:rPr>
          <w:szCs w:val="21"/>
          <w:lang w:val="fr-FR"/>
        </w:rPr>
        <w:t>305.</w:t>
      </w:r>
      <w:r>
        <w:rPr>
          <w:szCs w:val="21"/>
          <w:lang w:val="fr-FR"/>
        </w:rPr>
        <w:tab/>
      </w:r>
      <w:r>
        <w:rPr>
          <w:rFonts w:ascii="SimSun" w:cs="SimSun" w:hint="eastAsia"/>
          <w:szCs w:val="21"/>
          <w:lang w:val="zh-CN"/>
        </w:rPr>
        <w:t>每年将近</w:t>
      </w:r>
      <w:r>
        <w:rPr>
          <w:szCs w:val="21"/>
          <w:lang w:val="fr-FR"/>
        </w:rPr>
        <w:t>800</w:t>
      </w:r>
      <w:r>
        <w:rPr>
          <w:rFonts w:ascii="SimSun" w:cs="SimSun" w:hint="eastAsia"/>
          <w:szCs w:val="21"/>
          <w:lang w:val="zh-CN"/>
        </w:rPr>
        <w:t>例的少女流产中，二次流产占</w:t>
      </w:r>
      <w:r>
        <w:rPr>
          <w:szCs w:val="21"/>
          <w:lang w:val="fr-FR"/>
        </w:rPr>
        <w:t>25%</w:t>
      </w:r>
      <w:r>
        <w:rPr>
          <w:rFonts w:ascii="SimSun" w:cs="SimSun" w:hint="eastAsia"/>
          <w:szCs w:val="21"/>
          <w:lang w:val="zh-CN"/>
        </w:rPr>
        <w:t>。全共和国少女流产频率指数比</w:t>
      </w:r>
      <w:r>
        <w:rPr>
          <w:szCs w:val="21"/>
          <w:lang w:val="fr-FR"/>
        </w:rPr>
        <w:t>1999</w:t>
      </w:r>
      <w:r>
        <w:rPr>
          <w:rFonts w:ascii="SimSun" w:cs="SimSun" w:hint="eastAsia"/>
          <w:szCs w:val="21"/>
          <w:lang w:val="zh-CN"/>
        </w:rPr>
        <w:t>年下降</w:t>
      </w:r>
      <w:r>
        <w:rPr>
          <w:szCs w:val="21"/>
          <w:lang w:val="fr-FR"/>
        </w:rPr>
        <w:t>50.8%</w:t>
      </w:r>
      <w:r>
        <w:rPr>
          <w:rFonts w:ascii="SimSun" w:cs="SimSun" w:hint="eastAsia"/>
          <w:szCs w:val="21"/>
          <w:lang w:val="zh-CN"/>
        </w:rPr>
        <w:t>（</w:t>
      </w:r>
      <w:r>
        <w:rPr>
          <w:szCs w:val="21"/>
          <w:lang w:val="fr-FR"/>
        </w:rPr>
        <w:t>1999</w:t>
      </w:r>
      <w:r>
        <w:rPr>
          <w:rFonts w:ascii="SimSun" w:cs="SimSun" w:hint="eastAsia"/>
          <w:szCs w:val="21"/>
          <w:lang w:val="zh-CN"/>
        </w:rPr>
        <w:t>年为每</w:t>
      </w:r>
      <w:r>
        <w:rPr>
          <w:szCs w:val="21"/>
          <w:lang w:val="fr-FR"/>
        </w:rPr>
        <w:t>1 000</w:t>
      </w:r>
      <w:r>
        <w:rPr>
          <w:rFonts w:ascii="SimSun" w:cs="SimSun" w:hint="eastAsia"/>
          <w:szCs w:val="21"/>
          <w:lang w:val="zh-CN"/>
        </w:rPr>
        <w:t>名少女</w:t>
      </w:r>
      <w:r>
        <w:rPr>
          <w:szCs w:val="21"/>
          <w:lang w:val="fr-FR"/>
        </w:rPr>
        <w:t>1.8</w:t>
      </w:r>
      <w:r>
        <w:rPr>
          <w:rFonts w:ascii="SimSun" w:cs="SimSun" w:hint="eastAsia"/>
          <w:szCs w:val="21"/>
          <w:lang w:val="zh-CN"/>
        </w:rPr>
        <w:t>，</w:t>
      </w:r>
      <w:r>
        <w:rPr>
          <w:szCs w:val="21"/>
          <w:lang w:val="fr-FR"/>
        </w:rPr>
        <w:t>2005</w:t>
      </w:r>
      <w:r>
        <w:rPr>
          <w:rFonts w:ascii="SimSun" w:cs="SimSun" w:hint="eastAsia"/>
          <w:szCs w:val="21"/>
          <w:lang w:val="zh-CN"/>
        </w:rPr>
        <w:t>年</w:t>
      </w:r>
      <w:r>
        <w:rPr>
          <w:rFonts w:ascii="SimSun" w:cs="SimSun"/>
          <w:szCs w:val="21"/>
          <w:lang w:val="zh-CN"/>
        </w:rPr>
        <w:t>——</w:t>
      </w:r>
      <w:r>
        <w:rPr>
          <w:szCs w:val="21"/>
          <w:lang w:val="fr-FR"/>
        </w:rPr>
        <w:t>0.9</w:t>
      </w:r>
      <w:r>
        <w:rPr>
          <w:rFonts w:ascii="SimSun" w:cs="SimSun" w:hint="eastAsia"/>
          <w:szCs w:val="21"/>
          <w:lang w:val="zh-CN"/>
        </w:rPr>
        <w:t>）。</w:t>
      </w:r>
    </w:p>
    <w:p w:rsidR="00774D23" w:rsidRDefault="00774D23">
      <w:pPr>
        <w:tabs>
          <w:tab w:val="left" w:pos="630"/>
        </w:tabs>
        <w:autoSpaceDE w:val="0"/>
        <w:autoSpaceDN w:val="0"/>
        <w:spacing w:after="240" w:line="380" w:lineRule="exact"/>
        <w:rPr>
          <w:szCs w:val="21"/>
          <w:lang w:val="fr-FR"/>
        </w:rPr>
      </w:pPr>
      <w:r>
        <w:rPr>
          <w:szCs w:val="21"/>
          <w:lang w:val="fr-FR"/>
        </w:rPr>
        <w:t>306.</w:t>
      </w:r>
      <w:r>
        <w:rPr>
          <w:szCs w:val="21"/>
          <w:lang w:val="fr-FR"/>
        </w:rPr>
        <w:tab/>
      </w:r>
      <w:r>
        <w:rPr>
          <w:rFonts w:ascii="SimSun" w:cs="SimSun" w:hint="eastAsia"/>
          <w:szCs w:val="21"/>
          <w:lang w:val="zh-CN"/>
        </w:rPr>
        <w:t>共和国增进健康中心为中小学教师编写教学参考书，按照为吉尔吉斯斯坦普通教育学校九至十一年级学生</w:t>
      </w:r>
      <w:r>
        <w:rPr>
          <w:rFonts w:ascii="SimSun" w:hAnsi="SimSun" w:cs="SimSun" w:hint="eastAsia"/>
          <w:szCs w:val="21"/>
          <w:lang w:val="zh-CN"/>
        </w:rPr>
        <w:t>编写</w:t>
      </w:r>
      <w:r>
        <w:rPr>
          <w:rFonts w:ascii="SimSun" w:hAnsi="SimSun" w:cs="SimSun"/>
          <w:szCs w:val="21"/>
          <w:lang w:val="zh-CN"/>
        </w:rPr>
        <w:t>“</w:t>
      </w:r>
      <w:r>
        <w:rPr>
          <w:rFonts w:ascii="SimSun" w:hAnsi="SimSun" w:cs="SimSun" w:hint="eastAsia"/>
          <w:szCs w:val="21"/>
          <w:lang w:val="zh-CN"/>
        </w:rPr>
        <w:t>健康文化</w:t>
      </w:r>
      <w:r>
        <w:rPr>
          <w:rFonts w:ascii="SimSun" w:hAnsi="SimSun" w:cs="SimSun"/>
          <w:szCs w:val="21"/>
          <w:lang w:val="zh-CN"/>
        </w:rPr>
        <w:t>”</w:t>
      </w:r>
      <w:r>
        <w:rPr>
          <w:rFonts w:ascii="SimSun" w:hAnsi="SimSun" w:cs="SimSun" w:hint="eastAsia"/>
          <w:szCs w:val="21"/>
          <w:lang w:val="zh-CN"/>
        </w:rPr>
        <w:t>教学大纲</w:t>
      </w:r>
      <w:r>
        <w:rPr>
          <w:rFonts w:ascii="SimSun" w:cs="SimSun" w:hint="eastAsia"/>
          <w:szCs w:val="21"/>
          <w:lang w:val="zh-CN"/>
        </w:rPr>
        <w:t>授课。教学参考书中涉及保护生育健康和性健康问题。</w:t>
      </w:r>
    </w:p>
    <w:p w:rsidR="00774D23" w:rsidRDefault="00774D23">
      <w:pPr>
        <w:tabs>
          <w:tab w:val="left" w:pos="630"/>
        </w:tabs>
        <w:autoSpaceDE w:val="0"/>
        <w:autoSpaceDN w:val="0"/>
        <w:spacing w:after="240" w:line="380" w:lineRule="exact"/>
        <w:rPr>
          <w:szCs w:val="21"/>
          <w:lang w:val="fr-FR"/>
        </w:rPr>
      </w:pPr>
      <w:r>
        <w:rPr>
          <w:szCs w:val="21"/>
          <w:lang w:val="fr-FR"/>
        </w:rPr>
        <w:t>307.</w:t>
      </w:r>
      <w:r>
        <w:rPr>
          <w:szCs w:val="21"/>
          <w:lang w:val="fr-FR"/>
        </w:rPr>
        <w:tab/>
      </w:r>
      <w:r>
        <w:rPr>
          <w:rFonts w:ascii="SimSun" w:cs="SimSun" w:hint="eastAsia"/>
          <w:szCs w:val="21"/>
          <w:lang w:val="zh-CN"/>
        </w:rPr>
        <w:t>为初等职业学校教师编写了</w:t>
      </w:r>
      <w:r>
        <w:rPr>
          <w:rFonts w:ascii="SimSun" w:hAnsi="SimSun" w:cs="SimSun" w:hint="eastAsia"/>
          <w:szCs w:val="21"/>
          <w:lang w:val="zh-CN"/>
        </w:rPr>
        <w:t>题为</w:t>
      </w:r>
      <w:r>
        <w:rPr>
          <w:rFonts w:ascii="SimSun" w:hAnsi="SimSun" w:cs="SimSun"/>
          <w:szCs w:val="21"/>
          <w:lang w:val="zh-CN"/>
        </w:rPr>
        <w:t>“</w:t>
      </w:r>
      <w:r>
        <w:rPr>
          <w:rFonts w:ascii="SimSun" w:hAnsi="SimSun" w:cs="SimSun" w:hint="eastAsia"/>
          <w:szCs w:val="21"/>
          <w:lang w:val="zh-CN"/>
        </w:rPr>
        <w:t>在青年中开展防治疾病和养成安全行为的工作方法</w:t>
      </w:r>
      <w:r>
        <w:rPr>
          <w:rFonts w:ascii="SimSun" w:hAnsi="SimSun" w:cs="SimSun"/>
          <w:szCs w:val="21"/>
          <w:lang w:val="zh-CN"/>
        </w:rPr>
        <w:t>”</w:t>
      </w:r>
      <w:r>
        <w:rPr>
          <w:rFonts w:ascii="SimSun" w:hAnsi="SimSun" w:cs="SimSun" w:hint="eastAsia"/>
          <w:szCs w:val="21"/>
          <w:lang w:val="zh-CN"/>
        </w:rPr>
        <w:t>的教</w:t>
      </w:r>
      <w:r>
        <w:rPr>
          <w:rFonts w:ascii="SimSun" w:cs="SimSun" w:hint="eastAsia"/>
          <w:szCs w:val="21"/>
          <w:lang w:val="zh-CN"/>
        </w:rPr>
        <w:t>学方法指南，为初等职业学校学生制定了</w:t>
      </w:r>
      <w:r>
        <w:rPr>
          <w:szCs w:val="21"/>
          <w:lang w:val="fr-FR"/>
        </w:rPr>
        <w:t>20</w:t>
      </w:r>
      <w:r>
        <w:rPr>
          <w:rFonts w:ascii="SimSun" w:cs="SimSun" w:hint="eastAsia"/>
          <w:szCs w:val="21"/>
          <w:lang w:val="zh-CN"/>
        </w:rPr>
        <w:t>学时的教学大纲。上述指南和教学大纲都涉及生育健康和性健康问题。</w:t>
      </w:r>
    </w:p>
    <w:p w:rsidR="00774D23" w:rsidRDefault="00774D23">
      <w:pPr>
        <w:tabs>
          <w:tab w:val="left" w:pos="630"/>
        </w:tabs>
        <w:autoSpaceDE w:val="0"/>
        <w:autoSpaceDN w:val="0"/>
        <w:spacing w:after="240" w:line="360" w:lineRule="exact"/>
        <w:rPr>
          <w:szCs w:val="21"/>
          <w:lang w:val="fr-FR"/>
        </w:rPr>
      </w:pPr>
      <w:r>
        <w:rPr>
          <w:szCs w:val="21"/>
          <w:lang w:val="fr-FR"/>
        </w:rPr>
        <w:t>308.</w:t>
      </w:r>
      <w:r>
        <w:rPr>
          <w:szCs w:val="21"/>
          <w:lang w:val="fr-FR"/>
        </w:rPr>
        <w:tab/>
      </w:r>
      <w:r>
        <w:rPr>
          <w:rFonts w:ascii="SimSun" w:cs="SimSun" w:hint="eastAsia"/>
          <w:szCs w:val="21"/>
          <w:lang w:val="zh-CN"/>
        </w:rPr>
        <w:t>在</w:t>
      </w:r>
      <w:r>
        <w:rPr>
          <w:szCs w:val="21"/>
          <w:lang w:val="fr-FR"/>
        </w:rPr>
        <w:t>2001-2005</w:t>
      </w:r>
      <w:r>
        <w:rPr>
          <w:rFonts w:ascii="SimSun" w:cs="SimSun" w:hint="eastAsia"/>
          <w:szCs w:val="21"/>
          <w:lang w:val="zh-CN"/>
        </w:rPr>
        <w:t>年实施的预防艾滋病毒</w:t>
      </w:r>
      <w:r>
        <w:rPr>
          <w:szCs w:val="21"/>
          <w:lang w:val="fr-FR"/>
        </w:rPr>
        <w:t>/</w:t>
      </w:r>
      <w:r>
        <w:rPr>
          <w:rFonts w:ascii="SimSun" w:cs="SimSun" w:hint="eastAsia"/>
          <w:szCs w:val="21"/>
          <w:lang w:val="zh-CN"/>
        </w:rPr>
        <w:t>艾滋病</w:t>
      </w:r>
      <w:r>
        <w:rPr>
          <w:szCs w:val="21"/>
          <w:lang w:val="fr-FR"/>
        </w:rPr>
        <w:t>/</w:t>
      </w:r>
      <w:r>
        <w:rPr>
          <w:rFonts w:ascii="SimSun" w:cs="SimSun" w:hint="eastAsia"/>
          <w:szCs w:val="21"/>
          <w:lang w:val="zh-CN"/>
        </w:rPr>
        <w:t>性传播疾病全国纲要中，优先干预的方面是：</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降低青年的易受引诱性；</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降低注射麻醉剂消费者的依赖性；</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降低色情服务人员的易受引诱性；</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确保对性传播疾病的医疗救助；</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防止子宫内艾滋病传播。</w:t>
      </w:r>
    </w:p>
    <w:p w:rsidR="00774D23" w:rsidRDefault="00774D23">
      <w:pPr>
        <w:tabs>
          <w:tab w:val="left" w:pos="630"/>
        </w:tabs>
        <w:autoSpaceDE w:val="0"/>
        <w:autoSpaceDN w:val="0"/>
        <w:spacing w:after="240" w:line="360" w:lineRule="exact"/>
        <w:rPr>
          <w:szCs w:val="21"/>
          <w:lang w:val="fr-FR"/>
        </w:rPr>
      </w:pPr>
      <w:r>
        <w:rPr>
          <w:szCs w:val="21"/>
          <w:lang w:val="fr-FR"/>
        </w:rPr>
        <w:t>309.</w:t>
      </w:r>
      <w:r>
        <w:rPr>
          <w:szCs w:val="21"/>
          <w:lang w:val="fr-FR"/>
        </w:rPr>
        <w:tab/>
      </w:r>
      <w:r>
        <w:rPr>
          <w:rFonts w:ascii="SimSun" w:cs="SimSun" w:hint="eastAsia"/>
          <w:szCs w:val="21"/>
          <w:lang w:val="zh-CN"/>
        </w:rPr>
        <w:t>截止</w:t>
      </w:r>
      <w:r>
        <w:rPr>
          <w:szCs w:val="21"/>
          <w:lang w:val="fr-FR"/>
        </w:rPr>
        <w:t>2005</w:t>
      </w:r>
      <w:r>
        <w:rPr>
          <w:rFonts w:ascii="SimSun" w:cs="SimSun" w:hint="eastAsia"/>
          <w:szCs w:val="21"/>
          <w:lang w:val="zh-CN"/>
        </w:rPr>
        <w:t>年底，吉尔吉斯斯坦共和国携带艾滋病毒</w:t>
      </w:r>
      <w:r>
        <w:rPr>
          <w:szCs w:val="21"/>
          <w:lang w:val="fr-FR"/>
        </w:rPr>
        <w:t>/</w:t>
      </w:r>
      <w:r>
        <w:rPr>
          <w:rFonts w:ascii="SimSun" w:cs="SimSun" w:hint="eastAsia"/>
          <w:szCs w:val="21"/>
          <w:lang w:val="zh-CN"/>
        </w:rPr>
        <w:t>艾滋病存活者的正式人数为</w:t>
      </w:r>
      <w:r>
        <w:rPr>
          <w:szCs w:val="21"/>
          <w:lang w:val="fr-FR"/>
        </w:rPr>
        <w:t>937</w:t>
      </w:r>
      <w:r>
        <w:rPr>
          <w:rFonts w:ascii="SimSun" w:cs="SimSun" w:hint="eastAsia"/>
          <w:szCs w:val="21"/>
          <w:lang w:val="zh-CN"/>
        </w:rPr>
        <w:t>人，其中妇女占</w:t>
      </w:r>
      <w:r>
        <w:rPr>
          <w:szCs w:val="21"/>
          <w:lang w:val="fr-FR"/>
        </w:rPr>
        <w:t>18.5%</w:t>
      </w:r>
      <w:r>
        <w:rPr>
          <w:rFonts w:ascii="SimSun" w:cs="SimSun" w:hint="eastAsia"/>
          <w:szCs w:val="21"/>
          <w:lang w:val="zh-CN"/>
        </w:rPr>
        <w:t>（</w:t>
      </w:r>
      <w:r>
        <w:rPr>
          <w:szCs w:val="21"/>
          <w:lang w:val="fr-FR"/>
        </w:rPr>
        <w:t>156</w:t>
      </w:r>
      <w:r>
        <w:rPr>
          <w:rFonts w:ascii="SimSun" w:cs="SimSun" w:hint="eastAsia"/>
          <w:szCs w:val="21"/>
          <w:lang w:val="zh-CN"/>
        </w:rPr>
        <w:t>人）。</w:t>
      </w:r>
      <w:r>
        <w:rPr>
          <w:szCs w:val="21"/>
          <w:lang w:val="fr-FR"/>
        </w:rPr>
        <w:t>2005</w:t>
      </w:r>
      <w:r>
        <w:rPr>
          <w:rFonts w:ascii="SimSun" w:cs="SimSun" w:hint="eastAsia"/>
          <w:szCs w:val="21"/>
          <w:lang w:val="zh-CN"/>
        </w:rPr>
        <w:t>年妇女在艾滋病毒感染者总数中所占比例增加到</w:t>
      </w:r>
      <w:r>
        <w:rPr>
          <w:szCs w:val="21"/>
          <w:lang w:val="fr-FR"/>
        </w:rPr>
        <w:t>30%</w:t>
      </w:r>
      <w:r>
        <w:rPr>
          <w:rFonts w:ascii="SimSun" w:cs="SimSun" w:hint="eastAsia"/>
          <w:szCs w:val="21"/>
          <w:lang w:val="zh-CN"/>
        </w:rPr>
        <w:t>，</w:t>
      </w:r>
      <w:r>
        <w:rPr>
          <w:szCs w:val="21"/>
          <w:lang w:val="fr-FR"/>
        </w:rPr>
        <w:t>52%</w:t>
      </w:r>
      <w:r>
        <w:rPr>
          <w:rFonts w:ascii="SimSun" w:cs="SimSun" w:hint="eastAsia"/>
          <w:szCs w:val="21"/>
          <w:lang w:val="zh-CN"/>
        </w:rPr>
        <w:t>被发现艾滋病毒感染者为</w:t>
      </w:r>
      <w:r>
        <w:rPr>
          <w:szCs w:val="21"/>
          <w:lang w:val="fr-FR"/>
        </w:rPr>
        <w:t>15</w:t>
      </w:r>
      <w:r>
        <w:rPr>
          <w:rFonts w:ascii="SimSun" w:cs="SimSun" w:hint="eastAsia"/>
          <w:szCs w:val="21"/>
          <w:lang w:val="zh-CN"/>
        </w:rPr>
        <w:t>到</w:t>
      </w:r>
      <w:r>
        <w:rPr>
          <w:szCs w:val="21"/>
          <w:lang w:val="fr-FR"/>
        </w:rPr>
        <w:t>29</w:t>
      </w:r>
      <w:r>
        <w:rPr>
          <w:rFonts w:ascii="SimSun" w:cs="SimSun" w:hint="eastAsia"/>
          <w:szCs w:val="21"/>
          <w:lang w:val="zh-CN"/>
        </w:rPr>
        <w:t>岁年轻人。</w:t>
      </w:r>
    </w:p>
    <w:p w:rsidR="00774D23" w:rsidRDefault="00774D23">
      <w:pPr>
        <w:tabs>
          <w:tab w:val="left" w:pos="630"/>
        </w:tabs>
        <w:autoSpaceDE w:val="0"/>
        <w:autoSpaceDN w:val="0"/>
        <w:spacing w:after="240" w:line="360" w:lineRule="exact"/>
        <w:rPr>
          <w:szCs w:val="21"/>
          <w:lang w:val="fr-FR"/>
        </w:rPr>
      </w:pPr>
      <w:r>
        <w:rPr>
          <w:szCs w:val="21"/>
          <w:lang w:val="fr-FR"/>
        </w:rPr>
        <w:t>310.</w:t>
      </w:r>
      <w:r>
        <w:rPr>
          <w:szCs w:val="21"/>
          <w:lang w:val="fr-FR"/>
        </w:rPr>
        <w:tab/>
      </w:r>
      <w:r>
        <w:rPr>
          <w:rFonts w:ascii="SimSun" w:cs="SimSun" w:hint="eastAsia"/>
          <w:szCs w:val="21"/>
          <w:lang w:val="zh-CN"/>
        </w:rPr>
        <w:t>尽管艾滋病毒感染的主要传播途径是肠胃以外传播（</w:t>
      </w:r>
      <w:r>
        <w:rPr>
          <w:szCs w:val="21"/>
          <w:lang w:val="fr-FR"/>
        </w:rPr>
        <w:t>78%</w:t>
      </w:r>
      <w:r>
        <w:rPr>
          <w:rFonts w:ascii="SimSun" w:cs="SimSun" w:hint="eastAsia"/>
          <w:szCs w:val="21"/>
          <w:lang w:val="zh-CN"/>
        </w:rPr>
        <w:t>），但是，性途径传播仍然呈上升的趋势。危险的性行为方式导致</w:t>
      </w:r>
      <w:r>
        <w:rPr>
          <w:szCs w:val="21"/>
          <w:lang w:val="fr-FR"/>
        </w:rPr>
        <w:t>76</w:t>
      </w:r>
      <w:r>
        <w:rPr>
          <w:rFonts w:ascii="SimSun" w:cs="SimSun" w:hint="eastAsia"/>
          <w:szCs w:val="21"/>
          <w:lang w:val="zh-CN"/>
        </w:rPr>
        <w:t>名妇女被固定性伙伴（丈夫）传染艾滋病毒，占妇女艾滋病毒感染总数</w:t>
      </w:r>
      <w:r>
        <w:rPr>
          <w:szCs w:val="21"/>
          <w:lang w:val="fr-FR"/>
        </w:rPr>
        <w:t>67%</w:t>
      </w:r>
      <w:r>
        <w:rPr>
          <w:rFonts w:ascii="SimSun" w:cs="SimSun" w:hint="eastAsia"/>
          <w:szCs w:val="21"/>
          <w:lang w:val="zh-CN"/>
        </w:rPr>
        <w:t>。</w:t>
      </w:r>
    </w:p>
    <w:p w:rsidR="00774D23" w:rsidRDefault="00774D23">
      <w:pPr>
        <w:tabs>
          <w:tab w:val="left" w:pos="630"/>
        </w:tabs>
        <w:autoSpaceDE w:val="0"/>
        <w:autoSpaceDN w:val="0"/>
        <w:spacing w:after="240" w:line="360" w:lineRule="exact"/>
        <w:rPr>
          <w:szCs w:val="21"/>
          <w:lang w:val="fr-FR"/>
        </w:rPr>
      </w:pPr>
      <w:r>
        <w:rPr>
          <w:szCs w:val="21"/>
          <w:lang w:val="fr-FR"/>
        </w:rPr>
        <w:t>311.</w:t>
      </w:r>
      <w:r>
        <w:rPr>
          <w:szCs w:val="21"/>
          <w:lang w:val="fr-FR"/>
        </w:rPr>
        <w:tab/>
        <w:t>2005</w:t>
      </w:r>
      <w:r>
        <w:rPr>
          <w:rFonts w:ascii="SimSun" w:cs="SimSun" w:hint="eastAsia"/>
          <w:szCs w:val="21"/>
          <w:lang w:val="zh-CN"/>
        </w:rPr>
        <w:t>年通过了《关于吉尔吉斯斯坦共和国防治艾滋病毒</w:t>
      </w:r>
      <w:r>
        <w:rPr>
          <w:szCs w:val="21"/>
          <w:lang w:val="fr-FR"/>
        </w:rPr>
        <w:t>/</w:t>
      </w:r>
      <w:r>
        <w:rPr>
          <w:rFonts w:ascii="SimSun" w:cs="SimSun" w:hint="eastAsia"/>
          <w:szCs w:val="21"/>
          <w:lang w:val="zh-CN"/>
        </w:rPr>
        <w:t>艾滋病》的新法律，还通过了《</w:t>
      </w:r>
      <w:r>
        <w:rPr>
          <w:szCs w:val="21"/>
          <w:lang w:val="fr-FR"/>
        </w:rPr>
        <w:t>2006-2010</w:t>
      </w:r>
      <w:r>
        <w:rPr>
          <w:rFonts w:ascii="SimSun" w:cs="SimSun" w:hint="eastAsia"/>
          <w:szCs w:val="21"/>
          <w:lang w:val="zh-CN"/>
        </w:rPr>
        <w:t>年吉尔吉斯斯坦共和国防治艾滋病毒</w:t>
      </w:r>
      <w:r>
        <w:rPr>
          <w:szCs w:val="21"/>
          <w:lang w:val="fr-FR"/>
        </w:rPr>
        <w:t>/</w:t>
      </w:r>
      <w:r>
        <w:rPr>
          <w:rFonts w:ascii="SimSun" w:cs="SimSun" w:hint="eastAsia"/>
          <w:szCs w:val="21"/>
          <w:lang w:val="zh-CN"/>
        </w:rPr>
        <w:t>艾滋病和消除传染病流行社会经济后果第三个国家纲要》。减少艾滋病传播问题还被载入《</w:t>
      </w:r>
      <w:r>
        <w:rPr>
          <w:rFonts w:ascii="SimSun" w:hAnsi="SimSun" w:cs="SimSun"/>
          <w:szCs w:val="21"/>
          <w:lang w:val="zh-CN"/>
        </w:rPr>
        <w:t>“</w:t>
      </w:r>
      <w:r>
        <w:rPr>
          <w:szCs w:val="21"/>
          <w:lang w:val="fr-FR"/>
        </w:rPr>
        <w:t>Mana</w:t>
      </w:r>
      <w:r>
        <w:rPr>
          <w:rFonts w:hint="eastAsia"/>
          <w:szCs w:val="21"/>
          <w:lang w:val="fr-FR"/>
        </w:rPr>
        <w:t>c</w:t>
      </w:r>
      <w:r>
        <w:rPr>
          <w:szCs w:val="21"/>
          <w:lang w:val="fr-FR"/>
        </w:rPr>
        <w:t xml:space="preserve"> taalim</w:t>
      </w:r>
      <w:r>
        <w:rPr>
          <w:rFonts w:ascii="SimSun" w:hAnsi="SimSun" w:cs="SimSun"/>
          <w:szCs w:val="21"/>
          <w:lang w:val="zh-CN"/>
        </w:rPr>
        <w:t>”</w:t>
      </w:r>
      <w:r>
        <w:rPr>
          <w:rFonts w:ascii="SimSun" w:cs="SimSun" w:hint="eastAsia"/>
          <w:szCs w:val="21"/>
          <w:lang w:val="zh-CN"/>
        </w:rPr>
        <w:t>保健改革计划》和《新闻和教育政策国家纲要》。</w:t>
      </w:r>
    </w:p>
    <w:p w:rsidR="00774D23" w:rsidRDefault="00774D23">
      <w:pPr>
        <w:tabs>
          <w:tab w:val="left" w:pos="630"/>
        </w:tabs>
        <w:autoSpaceDE w:val="0"/>
        <w:autoSpaceDN w:val="0"/>
        <w:spacing w:after="240" w:line="360" w:lineRule="exact"/>
        <w:rPr>
          <w:szCs w:val="21"/>
          <w:lang w:val="fr-FR"/>
        </w:rPr>
      </w:pPr>
      <w:r>
        <w:rPr>
          <w:szCs w:val="21"/>
          <w:lang w:val="fr-FR"/>
        </w:rPr>
        <w:t>312.</w:t>
      </w:r>
      <w:r>
        <w:rPr>
          <w:szCs w:val="21"/>
          <w:lang w:val="fr-FR"/>
        </w:rPr>
        <w:tab/>
      </w:r>
      <w:r>
        <w:rPr>
          <w:rFonts w:ascii="SimSun" w:cs="SimSun" w:hint="eastAsia"/>
          <w:szCs w:val="21"/>
          <w:lang w:val="zh-CN"/>
        </w:rPr>
        <w:t>这两个纲要都指出，有组织和无组织的青年、注射麻醉剂消费者、商业色情服务人员感染艾滋病毒的风险最高，必须加强在这一类人群中开展工作，并特别强调要把同非政府组织建立伙伴关系作为开展这项工作的战略重点。</w:t>
      </w:r>
    </w:p>
    <w:p w:rsidR="00774D23" w:rsidRDefault="00774D23">
      <w:pPr>
        <w:tabs>
          <w:tab w:val="left" w:pos="630"/>
        </w:tabs>
        <w:autoSpaceDE w:val="0"/>
        <w:autoSpaceDN w:val="0"/>
        <w:spacing w:after="240" w:line="360" w:lineRule="exact"/>
        <w:rPr>
          <w:szCs w:val="21"/>
          <w:lang w:val="fr-FR"/>
        </w:rPr>
      </w:pPr>
      <w:r>
        <w:rPr>
          <w:szCs w:val="21"/>
          <w:lang w:val="fr-FR"/>
        </w:rPr>
        <w:t>313.</w:t>
      </w:r>
      <w:r>
        <w:rPr>
          <w:szCs w:val="21"/>
          <w:lang w:val="fr-FR"/>
        </w:rPr>
        <w:tab/>
      </w:r>
      <w:r>
        <w:rPr>
          <w:rFonts w:ascii="SimSun" w:cs="SimSun" w:hint="eastAsia"/>
          <w:szCs w:val="21"/>
          <w:lang w:val="zh-CN"/>
        </w:rPr>
        <w:t>从</w:t>
      </w:r>
      <w:r>
        <w:rPr>
          <w:szCs w:val="21"/>
          <w:lang w:val="fr-FR"/>
        </w:rPr>
        <w:t>2004</w:t>
      </w:r>
      <w:r>
        <w:rPr>
          <w:rFonts w:ascii="SimSun" w:cs="SimSun" w:hint="eastAsia"/>
          <w:szCs w:val="21"/>
          <w:lang w:val="zh-CN"/>
        </w:rPr>
        <w:t>年开始先后为青年和危险人群（妇女占</w:t>
      </w:r>
      <w:r>
        <w:rPr>
          <w:szCs w:val="21"/>
          <w:lang w:val="fr-FR"/>
        </w:rPr>
        <w:t>70%</w:t>
      </w:r>
      <w:r>
        <w:rPr>
          <w:rFonts w:ascii="SimSun" w:cs="SimSun" w:hint="eastAsia"/>
          <w:szCs w:val="21"/>
          <w:lang w:val="zh-CN"/>
        </w:rPr>
        <w:t>以上的色情服务人员，男性同性性行为者，吸毒者）开设</w:t>
      </w:r>
      <w:r>
        <w:rPr>
          <w:szCs w:val="21"/>
          <w:lang w:val="fr-FR"/>
        </w:rPr>
        <w:t>3</w:t>
      </w:r>
      <w:r>
        <w:rPr>
          <w:rFonts w:ascii="SimSun" w:cs="SimSun" w:hint="eastAsia"/>
          <w:szCs w:val="21"/>
          <w:lang w:val="zh-CN"/>
        </w:rPr>
        <w:t>个友善医疗服务诊疗所。友善性病防治服务对易受引诱青年的覆盖面比</w:t>
      </w:r>
      <w:r>
        <w:rPr>
          <w:szCs w:val="21"/>
          <w:lang w:val="fr-FR"/>
        </w:rPr>
        <w:t>2003</w:t>
      </w:r>
      <w:r>
        <w:rPr>
          <w:rFonts w:ascii="SimSun" w:cs="SimSun" w:hint="eastAsia"/>
          <w:szCs w:val="21"/>
          <w:lang w:val="zh-CN"/>
        </w:rPr>
        <w:t>年增加了</w:t>
      </w:r>
      <w:r>
        <w:rPr>
          <w:szCs w:val="21"/>
          <w:lang w:val="fr-FR"/>
        </w:rPr>
        <w:t>1.5</w:t>
      </w:r>
      <w:r>
        <w:rPr>
          <w:rFonts w:ascii="SimSun" w:cs="SimSun" w:hint="eastAsia"/>
          <w:szCs w:val="21"/>
          <w:lang w:val="zh-CN"/>
        </w:rPr>
        <w:t>倍。</w:t>
      </w:r>
    </w:p>
    <w:p w:rsidR="00774D23" w:rsidRDefault="00774D23">
      <w:pPr>
        <w:tabs>
          <w:tab w:val="left" w:pos="630"/>
        </w:tabs>
        <w:autoSpaceDE w:val="0"/>
        <w:autoSpaceDN w:val="0"/>
        <w:spacing w:after="240" w:line="360" w:lineRule="exact"/>
        <w:rPr>
          <w:szCs w:val="21"/>
          <w:lang w:val="fr-FR"/>
        </w:rPr>
      </w:pPr>
      <w:r>
        <w:rPr>
          <w:szCs w:val="21"/>
          <w:lang w:val="fr-FR"/>
        </w:rPr>
        <w:t>314.</w:t>
      </w:r>
      <w:r>
        <w:rPr>
          <w:szCs w:val="21"/>
          <w:lang w:val="fr-FR"/>
        </w:rPr>
        <w:tab/>
      </w:r>
      <w:r>
        <w:rPr>
          <w:rFonts w:ascii="SimSun" w:cs="SimSun" w:hint="eastAsia"/>
          <w:szCs w:val="21"/>
          <w:lang w:val="zh-CN"/>
        </w:rPr>
        <w:t>某些中学和中等专科学校试行</w:t>
      </w:r>
      <w:r>
        <w:rPr>
          <w:rFonts w:ascii="SimSun" w:hAnsi="SimSun" w:cs="SimSun"/>
          <w:szCs w:val="21"/>
          <w:lang w:val="zh-CN"/>
        </w:rPr>
        <w:t>“</w:t>
      </w:r>
      <w:r>
        <w:rPr>
          <w:rFonts w:ascii="SimSun" w:hAnsi="SimSun" w:cs="SimSun" w:hint="eastAsia"/>
          <w:szCs w:val="21"/>
          <w:lang w:val="zh-CN"/>
        </w:rPr>
        <w:t>健康文化</w:t>
      </w:r>
      <w:r>
        <w:rPr>
          <w:rFonts w:ascii="SimSun" w:hAnsi="SimSun" w:cs="SimSun"/>
          <w:szCs w:val="21"/>
          <w:lang w:val="zh-CN"/>
        </w:rPr>
        <w:t>”</w:t>
      </w:r>
      <w:r>
        <w:rPr>
          <w:rFonts w:ascii="SimSun" w:hAnsi="SimSun" w:cs="SimSun" w:hint="eastAsia"/>
          <w:szCs w:val="21"/>
          <w:lang w:val="zh-CN"/>
        </w:rPr>
        <w:t>教学</w:t>
      </w:r>
      <w:r>
        <w:rPr>
          <w:rFonts w:ascii="SimSun" w:cs="SimSun" w:hint="eastAsia"/>
          <w:szCs w:val="21"/>
          <w:lang w:val="zh-CN"/>
        </w:rPr>
        <w:t>大纲。为中等和高等学校学生和军人制定了预防艾滋病毒</w:t>
      </w:r>
      <w:r>
        <w:rPr>
          <w:szCs w:val="21"/>
          <w:lang w:val="fr-FR"/>
        </w:rPr>
        <w:t>/</w:t>
      </w:r>
      <w:r>
        <w:rPr>
          <w:rFonts w:ascii="SimSun" w:cs="SimSun" w:hint="eastAsia"/>
          <w:szCs w:val="21"/>
          <w:lang w:val="zh-CN"/>
        </w:rPr>
        <w:t>艾滋病、养成健康生活方式方案，通过非政府组织吸收街道儿童参与预防艾滋病毒</w:t>
      </w:r>
      <w:r>
        <w:rPr>
          <w:szCs w:val="21"/>
          <w:lang w:val="fr-FR"/>
        </w:rPr>
        <w:t>/</w:t>
      </w:r>
      <w:r>
        <w:rPr>
          <w:rFonts w:ascii="SimSun" w:cs="SimSun" w:hint="eastAsia"/>
          <w:szCs w:val="21"/>
          <w:lang w:val="zh-CN"/>
        </w:rPr>
        <w:t>艾滋病方案。</w:t>
      </w:r>
    </w:p>
    <w:p w:rsidR="00774D23" w:rsidRDefault="00774D23">
      <w:pPr>
        <w:tabs>
          <w:tab w:val="left" w:pos="630"/>
        </w:tabs>
        <w:autoSpaceDE w:val="0"/>
        <w:autoSpaceDN w:val="0"/>
        <w:spacing w:after="240" w:line="360" w:lineRule="exact"/>
        <w:rPr>
          <w:szCs w:val="21"/>
          <w:lang w:val="fr-FR"/>
        </w:rPr>
      </w:pPr>
      <w:r>
        <w:rPr>
          <w:szCs w:val="21"/>
          <w:lang w:val="fr-FR"/>
        </w:rPr>
        <w:t>315.</w:t>
      </w:r>
      <w:r>
        <w:rPr>
          <w:szCs w:val="21"/>
          <w:lang w:val="fr-FR"/>
        </w:rPr>
        <w:tab/>
      </w:r>
      <w:r>
        <w:rPr>
          <w:rFonts w:ascii="SimSun" w:cs="SimSun" w:hint="eastAsia"/>
          <w:szCs w:val="21"/>
          <w:lang w:val="zh-CN"/>
        </w:rPr>
        <w:t>根据世界卫生组织建议和吉尔吉斯斯坦共和国卫生部</w:t>
      </w:r>
      <w:r>
        <w:rPr>
          <w:szCs w:val="21"/>
          <w:lang w:val="fr-FR"/>
        </w:rPr>
        <w:t>2005</w:t>
      </w:r>
      <w:r>
        <w:rPr>
          <w:rFonts w:ascii="SimSun" w:cs="SimSun" w:hint="eastAsia"/>
          <w:szCs w:val="21"/>
          <w:lang w:val="zh-CN"/>
        </w:rPr>
        <w:t>年发布的命令，采用了新的艾滋病毒感染临床记录方式，其中包括采用新的抗逆转录病毒高度积极疗法临床记录方式和防止母亲把艾滋病毒传染给婴儿临床记录方式。正在接受治疗的艾滋病毒感染者</w:t>
      </w:r>
      <w:r>
        <w:rPr>
          <w:szCs w:val="21"/>
          <w:lang w:val="fr-FR"/>
        </w:rPr>
        <w:t>48</w:t>
      </w:r>
      <w:r>
        <w:rPr>
          <w:rFonts w:ascii="SimSun" w:cs="SimSun" w:hint="eastAsia"/>
          <w:szCs w:val="21"/>
          <w:lang w:val="zh-CN"/>
        </w:rPr>
        <w:t>名，其中妇女</w:t>
      </w:r>
      <w:r>
        <w:rPr>
          <w:szCs w:val="21"/>
          <w:lang w:val="fr-FR"/>
        </w:rPr>
        <w:t>3</w:t>
      </w:r>
      <w:r>
        <w:rPr>
          <w:rFonts w:ascii="SimSun" w:cs="SimSun" w:hint="eastAsia"/>
          <w:szCs w:val="21"/>
          <w:lang w:val="zh-CN"/>
        </w:rPr>
        <w:t>名。从</w:t>
      </w:r>
      <w:r>
        <w:rPr>
          <w:szCs w:val="21"/>
          <w:lang w:val="fr-FR"/>
        </w:rPr>
        <w:t>2005</w:t>
      </w:r>
      <w:r>
        <w:rPr>
          <w:rFonts w:ascii="SimSun" w:cs="SimSun" w:hint="eastAsia"/>
          <w:szCs w:val="21"/>
          <w:lang w:val="zh-CN"/>
        </w:rPr>
        <w:t>年</w:t>
      </w:r>
      <w:r>
        <w:rPr>
          <w:szCs w:val="21"/>
          <w:lang w:val="fr-FR"/>
        </w:rPr>
        <w:t>3</w:t>
      </w:r>
      <w:r>
        <w:rPr>
          <w:rFonts w:ascii="SimSun" w:cs="SimSun" w:hint="eastAsia"/>
          <w:szCs w:val="21"/>
          <w:lang w:val="zh-CN"/>
        </w:rPr>
        <w:t>月开始采用抗逆转录病毒高度积极疗法至今，有</w:t>
      </w:r>
      <w:r>
        <w:rPr>
          <w:szCs w:val="21"/>
          <w:lang w:val="fr-FR"/>
        </w:rPr>
        <w:t>8</w:t>
      </w:r>
      <w:r>
        <w:rPr>
          <w:rFonts w:ascii="SimSun" w:cs="SimSun" w:hint="eastAsia"/>
          <w:szCs w:val="21"/>
          <w:lang w:val="zh-CN"/>
        </w:rPr>
        <w:t>名妇女接受了这种疗法，其中</w:t>
      </w:r>
      <w:r>
        <w:rPr>
          <w:szCs w:val="21"/>
          <w:lang w:val="fr-FR"/>
        </w:rPr>
        <w:t>3</w:t>
      </w:r>
      <w:r>
        <w:rPr>
          <w:rFonts w:ascii="SimSun" w:cs="SimSun" w:hint="eastAsia"/>
          <w:szCs w:val="21"/>
          <w:lang w:val="zh-CN"/>
        </w:rPr>
        <w:t>名拒绝接受治疗，死亡</w:t>
      </w:r>
      <w:r>
        <w:rPr>
          <w:szCs w:val="21"/>
          <w:lang w:val="fr-FR"/>
        </w:rPr>
        <w:t>2</w:t>
      </w:r>
      <w:r>
        <w:rPr>
          <w:rFonts w:ascii="SimSun" w:cs="SimSun" w:hint="eastAsia"/>
          <w:szCs w:val="21"/>
          <w:lang w:val="zh-CN"/>
        </w:rPr>
        <w:t>名。依靠全球防止艾滋病、结核病和疟疾基金会提供的资金购买了</w:t>
      </w:r>
      <w:r>
        <w:rPr>
          <w:szCs w:val="21"/>
          <w:lang w:val="fr-FR"/>
        </w:rPr>
        <w:t>8</w:t>
      </w:r>
      <w:r>
        <w:rPr>
          <w:rFonts w:ascii="SimSun" w:cs="SimSun" w:hint="eastAsia"/>
          <w:szCs w:val="21"/>
          <w:lang w:val="zh-CN"/>
        </w:rPr>
        <w:t>种不同剂量的制剂，这些制剂正在源源不断进入吉尔吉斯斯坦共和国。</w:t>
      </w:r>
    </w:p>
    <w:p w:rsidR="00774D23" w:rsidRDefault="00774D23">
      <w:pPr>
        <w:tabs>
          <w:tab w:val="left" w:pos="630"/>
        </w:tabs>
        <w:autoSpaceDE w:val="0"/>
        <w:autoSpaceDN w:val="0"/>
        <w:spacing w:after="240" w:line="360" w:lineRule="exact"/>
        <w:rPr>
          <w:szCs w:val="21"/>
          <w:lang w:val="fr-FR"/>
        </w:rPr>
      </w:pPr>
      <w:r>
        <w:rPr>
          <w:szCs w:val="21"/>
          <w:lang w:val="fr-FR"/>
        </w:rPr>
        <w:t>316.</w:t>
      </w:r>
      <w:r>
        <w:rPr>
          <w:szCs w:val="21"/>
          <w:lang w:val="fr-FR"/>
        </w:rPr>
        <w:tab/>
      </w:r>
      <w:r>
        <w:rPr>
          <w:rFonts w:ascii="SimSun" w:cs="SimSun" w:hint="eastAsia"/>
          <w:szCs w:val="21"/>
          <w:lang w:val="zh-CN"/>
        </w:rPr>
        <w:t>防止子宫内传播艾滋病毒是优先战略之一。</w:t>
      </w:r>
    </w:p>
    <w:p w:rsidR="00774D23" w:rsidRDefault="00774D23">
      <w:pPr>
        <w:tabs>
          <w:tab w:val="left" w:pos="630"/>
        </w:tabs>
        <w:autoSpaceDE w:val="0"/>
        <w:autoSpaceDN w:val="0"/>
        <w:spacing w:after="240" w:line="360" w:lineRule="exact"/>
        <w:rPr>
          <w:szCs w:val="21"/>
          <w:lang w:val="fr-FR"/>
        </w:rPr>
      </w:pPr>
      <w:r>
        <w:rPr>
          <w:szCs w:val="21"/>
          <w:lang w:val="fr-FR"/>
        </w:rPr>
        <w:t>317.</w:t>
      </w:r>
      <w:r>
        <w:rPr>
          <w:szCs w:val="21"/>
          <w:lang w:val="fr-FR"/>
        </w:rPr>
        <w:tab/>
      </w:r>
      <w:r>
        <w:rPr>
          <w:rFonts w:ascii="SimSun" w:cs="SimSun" w:hint="eastAsia"/>
          <w:szCs w:val="21"/>
          <w:lang w:val="zh-CN"/>
        </w:rPr>
        <w:t>新制定的国家纲要提出了孕妇自愿根据《关于吉尔吉斯斯坦共和国防治艾滋病毒</w:t>
      </w:r>
      <w:r>
        <w:rPr>
          <w:szCs w:val="21"/>
          <w:lang w:val="fr-FR"/>
        </w:rPr>
        <w:t>/</w:t>
      </w:r>
      <w:r>
        <w:rPr>
          <w:rFonts w:ascii="SimSun" w:cs="SimSun" w:hint="eastAsia"/>
          <w:szCs w:val="21"/>
          <w:lang w:val="zh-CN"/>
        </w:rPr>
        <w:t>艾滋病》法律接受测试的问题，但是，广泛开展艾滋病毒感染测试需要大量购买测试设置的经费。目前存在的主要问题是，对部分带艾滋病毒</w:t>
      </w:r>
      <w:r>
        <w:rPr>
          <w:szCs w:val="21"/>
          <w:lang w:val="fr-FR"/>
        </w:rPr>
        <w:t>/</w:t>
      </w:r>
      <w:r>
        <w:rPr>
          <w:rFonts w:ascii="SimSun" w:cs="SimSun" w:hint="eastAsia"/>
          <w:szCs w:val="21"/>
          <w:lang w:val="zh-CN"/>
        </w:rPr>
        <w:t>艾滋病存活的孕妇没有及时进行艾滋病毒感染诊断；没有及时使用抗逆转录病毒制剂进行预防，使用抗逆转录病毒制剂可以大大降低新生儿受病毒垂直传染的风险；拒绝母乳喂养；只有少数人接受心理学和社会学咨询；自愿接受测试的覆盖面低，尤其在流行病蔓延地区。</w:t>
      </w:r>
    </w:p>
    <w:p w:rsidR="00774D23" w:rsidRDefault="00774D23">
      <w:pPr>
        <w:tabs>
          <w:tab w:val="left" w:pos="630"/>
        </w:tabs>
        <w:autoSpaceDE w:val="0"/>
        <w:autoSpaceDN w:val="0"/>
        <w:spacing w:after="240" w:line="360" w:lineRule="exact"/>
        <w:rPr>
          <w:szCs w:val="21"/>
          <w:lang w:val="fr-FR"/>
        </w:rPr>
      </w:pPr>
      <w:r>
        <w:rPr>
          <w:szCs w:val="21"/>
          <w:lang w:val="fr-FR"/>
        </w:rPr>
        <w:t>318.</w:t>
      </w:r>
      <w:r>
        <w:rPr>
          <w:szCs w:val="21"/>
          <w:lang w:val="fr-FR"/>
        </w:rPr>
        <w:tab/>
      </w:r>
      <w:r>
        <w:rPr>
          <w:rFonts w:ascii="SimSun" w:cs="SimSun" w:hint="eastAsia"/>
          <w:spacing w:val="2"/>
          <w:szCs w:val="21"/>
          <w:lang w:val="zh-CN"/>
        </w:rPr>
        <w:t>《</w:t>
      </w:r>
      <w:r>
        <w:rPr>
          <w:spacing w:val="2"/>
          <w:szCs w:val="21"/>
          <w:lang w:val="fr-FR"/>
        </w:rPr>
        <w:t>2006-2010</w:t>
      </w:r>
      <w:r>
        <w:rPr>
          <w:rFonts w:ascii="SimSun" w:cs="SimSun" w:hint="eastAsia"/>
          <w:spacing w:val="2"/>
          <w:szCs w:val="21"/>
          <w:lang w:val="zh-CN"/>
        </w:rPr>
        <w:t>年防治艾滋病毒</w:t>
      </w:r>
      <w:r>
        <w:rPr>
          <w:spacing w:val="2"/>
          <w:szCs w:val="21"/>
          <w:lang w:val="fr-FR"/>
        </w:rPr>
        <w:t>/</w:t>
      </w:r>
      <w:r>
        <w:rPr>
          <w:rFonts w:ascii="SimSun" w:cs="SimSun" w:hint="eastAsia"/>
          <w:spacing w:val="2"/>
          <w:szCs w:val="21"/>
          <w:lang w:val="zh-CN"/>
        </w:rPr>
        <w:t>艾滋病全国纲要》把降低色情服务人员和他们的顾客的易受引诱性当作一项战略任务。《纲要》规定的</w:t>
      </w:r>
      <w:r>
        <w:rPr>
          <w:rFonts w:ascii="SimSun" w:hAnsi="SimSun" w:cs="SimSun" w:hint="eastAsia"/>
          <w:spacing w:val="2"/>
          <w:szCs w:val="21"/>
          <w:lang w:val="zh-CN"/>
        </w:rPr>
        <w:t>优先任务是，宣传安全的性行为，推广和正确使用避孕药具，吸收非政府组织参与在色情服务人员中，特别是在</w:t>
      </w:r>
      <w:r>
        <w:rPr>
          <w:rFonts w:ascii="SimSun" w:hAnsi="SimSun" w:cs="SimSun"/>
          <w:spacing w:val="2"/>
          <w:szCs w:val="21"/>
          <w:lang w:val="zh-CN"/>
        </w:rPr>
        <w:t>“</w:t>
      </w:r>
      <w:r>
        <w:rPr>
          <w:rFonts w:ascii="SimSun" w:hAnsi="SimSun" w:cs="SimSun" w:hint="eastAsia"/>
          <w:spacing w:val="2"/>
          <w:szCs w:val="21"/>
          <w:lang w:val="zh-CN"/>
        </w:rPr>
        <w:t>泰斯十</w:t>
      </w:r>
      <w:r>
        <w:rPr>
          <w:rFonts w:ascii="SimSun" w:hAnsi="SimSun" w:cs="SimSun"/>
          <w:spacing w:val="2"/>
          <w:szCs w:val="21"/>
          <w:lang w:val="zh-CN"/>
        </w:rPr>
        <w:t>”</w:t>
      </w:r>
      <w:r>
        <w:rPr>
          <w:rFonts w:ascii="SimSun" w:hAnsi="SimSun" w:cs="SimSun" w:hint="eastAsia"/>
          <w:spacing w:val="2"/>
          <w:szCs w:val="21"/>
          <w:lang w:val="zh-CN"/>
        </w:rPr>
        <w:t>、</w:t>
      </w:r>
      <w:r>
        <w:rPr>
          <w:rFonts w:ascii="SimSun" w:hAnsi="SimSun" w:cs="SimSun"/>
          <w:spacing w:val="2"/>
          <w:szCs w:val="21"/>
          <w:lang w:val="zh-CN"/>
        </w:rPr>
        <w:t>“</w:t>
      </w:r>
      <w:r>
        <w:rPr>
          <w:rFonts w:ascii="SimSun" w:hAnsi="SimSun" w:cs="SimSun" w:hint="eastAsia"/>
          <w:spacing w:val="2"/>
          <w:szCs w:val="21"/>
          <w:lang w:val="zh-CN"/>
        </w:rPr>
        <w:t>巴比伦</w:t>
      </w:r>
      <w:r>
        <w:rPr>
          <w:rFonts w:ascii="SimSun" w:hAnsi="SimSun" w:cs="SimSun"/>
          <w:spacing w:val="2"/>
          <w:szCs w:val="21"/>
          <w:lang w:val="zh-CN"/>
        </w:rPr>
        <w:t>”</w:t>
      </w:r>
      <w:r>
        <w:rPr>
          <w:rFonts w:ascii="SimSun" w:hAnsi="SimSun" w:cs="SimSun" w:hint="eastAsia"/>
          <w:spacing w:val="2"/>
          <w:szCs w:val="21"/>
          <w:lang w:val="zh-CN"/>
        </w:rPr>
        <w:t>等色情场所工作的色情服务人员中</w:t>
      </w:r>
      <w:r>
        <w:rPr>
          <w:rFonts w:ascii="SimSun" w:cs="SimSun" w:hint="eastAsia"/>
          <w:spacing w:val="2"/>
          <w:szCs w:val="21"/>
          <w:lang w:val="zh-CN"/>
        </w:rPr>
        <w:t>开展预防工作。</w:t>
      </w:r>
    </w:p>
    <w:p w:rsidR="00774D23" w:rsidRDefault="00774D23">
      <w:pPr>
        <w:tabs>
          <w:tab w:val="left" w:pos="630"/>
        </w:tabs>
        <w:autoSpaceDE w:val="0"/>
        <w:autoSpaceDN w:val="0"/>
        <w:spacing w:after="240" w:line="360" w:lineRule="exact"/>
        <w:rPr>
          <w:szCs w:val="21"/>
          <w:lang w:val="fr-FR"/>
        </w:rPr>
      </w:pPr>
      <w:r>
        <w:rPr>
          <w:szCs w:val="21"/>
          <w:lang w:val="fr-FR"/>
        </w:rPr>
        <w:t>319.</w:t>
      </w:r>
      <w:r>
        <w:rPr>
          <w:szCs w:val="21"/>
          <w:lang w:val="fr-FR"/>
        </w:rPr>
        <w:tab/>
        <w:t>2000</w:t>
      </w:r>
      <w:r>
        <w:rPr>
          <w:rFonts w:ascii="SimSun" w:cs="SimSun" w:hint="eastAsia"/>
          <w:szCs w:val="21"/>
          <w:lang w:val="zh-CN"/>
        </w:rPr>
        <w:t>年初，结核病发病率和死亡率上升。有鉴于此，吉尔吉斯斯坦共和国在《</w:t>
      </w:r>
      <w:r>
        <w:rPr>
          <w:szCs w:val="21"/>
          <w:lang w:val="fr-FR"/>
        </w:rPr>
        <w:t>1996-2000</w:t>
      </w:r>
      <w:r>
        <w:rPr>
          <w:rFonts w:ascii="SimSun" w:hAnsi="SimSun" w:cs="SimSun" w:hint="eastAsia"/>
          <w:szCs w:val="21"/>
          <w:lang w:val="zh-CN"/>
        </w:rPr>
        <w:t>年</w:t>
      </w:r>
      <w:r>
        <w:rPr>
          <w:rFonts w:ascii="SimSun" w:hAnsi="SimSun" w:cs="SimSun"/>
          <w:szCs w:val="21"/>
          <w:lang w:val="zh-CN"/>
        </w:rPr>
        <w:t>“</w:t>
      </w:r>
      <w:r>
        <w:rPr>
          <w:rFonts w:ascii="SimSun" w:hAnsi="SimSun" w:cs="SimSun" w:hint="eastAsia"/>
          <w:szCs w:val="21"/>
          <w:lang w:val="zh-CN"/>
        </w:rPr>
        <w:t>结核病</w:t>
      </w:r>
      <w:r>
        <w:rPr>
          <w:rFonts w:ascii="SimSun" w:hAnsi="SimSun" w:cs="SimSun"/>
          <w:szCs w:val="21"/>
          <w:lang w:val="zh-CN"/>
        </w:rPr>
        <w:t>-1”</w:t>
      </w:r>
      <w:r>
        <w:rPr>
          <w:rFonts w:ascii="SimSun" w:cs="SimSun" w:hint="eastAsia"/>
          <w:szCs w:val="21"/>
          <w:lang w:val="zh-CN"/>
        </w:rPr>
        <w:t>国家纲要（</w:t>
      </w:r>
      <w:r>
        <w:rPr>
          <w:szCs w:val="21"/>
          <w:lang w:val="fr-FR"/>
        </w:rPr>
        <w:t>1996</w:t>
      </w:r>
      <w:r>
        <w:rPr>
          <w:rFonts w:ascii="SimSun" w:cs="SimSun" w:hint="eastAsia"/>
          <w:szCs w:val="21"/>
          <w:lang w:val="zh-CN"/>
        </w:rPr>
        <w:t>年）》和《</w:t>
      </w:r>
      <w:r>
        <w:rPr>
          <w:szCs w:val="21"/>
          <w:lang w:val="fr-FR"/>
        </w:rPr>
        <w:t>2000-2005</w:t>
      </w:r>
      <w:r>
        <w:rPr>
          <w:rFonts w:ascii="SimSun" w:cs="SimSun" w:hint="eastAsia"/>
          <w:szCs w:val="21"/>
          <w:lang w:val="zh-CN"/>
        </w:rPr>
        <w:t>年</w:t>
      </w:r>
      <w:r>
        <w:rPr>
          <w:rFonts w:ascii="SimSun" w:hAnsi="SimSun" w:cs="SimSun"/>
          <w:szCs w:val="21"/>
          <w:lang w:val="zh-CN"/>
        </w:rPr>
        <w:t>“</w:t>
      </w:r>
      <w:r>
        <w:rPr>
          <w:rFonts w:ascii="SimSun" w:hAnsi="SimSun" w:cs="SimSun" w:hint="eastAsia"/>
          <w:szCs w:val="21"/>
          <w:lang w:val="zh-CN"/>
        </w:rPr>
        <w:t>结核病</w:t>
      </w:r>
      <w:r>
        <w:rPr>
          <w:szCs w:val="21"/>
          <w:lang w:val="zh-CN"/>
        </w:rPr>
        <w:t>-2</w:t>
      </w:r>
      <w:r>
        <w:rPr>
          <w:rFonts w:ascii="SimSun" w:hAnsi="SimSun" w:cs="SimSun"/>
          <w:szCs w:val="21"/>
          <w:lang w:val="zh-CN"/>
        </w:rPr>
        <w:t>”</w:t>
      </w:r>
      <w:r>
        <w:rPr>
          <w:rFonts w:ascii="SimSun" w:hAnsi="SimSun" w:cs="SimSun" w:hint="eastAsia"/>
          <w:szCs w:val="21"/>
          <w:lang w:val="zh-CN"/>
        </w:rPr>
        <w:t>国</w:t>
      </w:r>
      <w:r>
        <w:rPr>
          <w:rFonts w:ascii="SimSun" w:cs="SimSun" w:hint="eastAsia"/>
          <w:szCs w:val="21"/>
          <w:lang w:val="zh-CN"/>
        </w:rPr>
        <w:t>家纲要》的框架内采取了一系列综合性措施。《国家纲要》规定，把防治结核病的机构与基层保健机构合并，按</w:t>
      </w:r>
      <w:r>
        <w:rPr>
          <w:rFonts w:ascii="SimSun" w:hAnsi="SimSun" w:cs="SimSun" w:hint="eastAsia"/>
          <w:szCs w:val="21"/>
          <w:lang w:val="zh-CN"/>
        </w:rPr>
        <w:t>照</w:t>
      </w:r>
      <w:r>
        <w:rPr>
          <w:rFonts w:ascii="SimSun" w:hAnsi="SimSun" w:cs="SimSun"/>
          <w:szCs w:val="21"/>
          <w:lang w:val="zh-CN"/>
        </w:rPr>
        <w:t>“</w:t>
      </w:r>
      <w:r>
        <w:rPr>
          <w:rFonts w:ascii="SimSun" w:hAnsi="SimSun" w:cs="SimSun" w:hint="eastAsia"/>
          <w:szCs w:val="21"/>
          <w:lang w:val="zh-CN"/>
        </w:rPr>
        <w:t>短期直接观察治疗</w:t>
      </w:r>
      <w:r>
        <w:rPr>
          <w:rFonts w:ascii="SimSun" w:hAnsi="SimSun" w:cs="SimSun"/>
          <w:szCs w:val="21"/>
          <w:lang w:val="zh-CN"/>
        </w:rPr>
        <w:t>”</w:t>
      </w:r>
      <w:r>
        <w:rPr>
          <w:rFonts w:ascii="SimSun" w:hAnsi="SimSun" w:cs="SimSun" w:hint="eastAsia"/>
          <w:szCs w:val="21"/>
          <w:lang w:val="zh-CN"/>
        </w:rPr>
        <w:t>和</w:t>
      </w:r>
      <w:r>
        <w:rPr>
          <w:rFonts w:ascii="SimSun" w:hAnsi="SimSun" w:cs="SimSun"/>
          <w:szCs w:val="21"/>
          <w:lang w:val="zh-CN"/>
        </w:rPr>
        <w:t>“</w:t>
      </w:r>
      <w:r>
        <w:rPr>
          <w:rFonts w:ascii="SimSun" w:hAnsi="SimSun" w:cs="SimSun" w:hint="eastAsia"/>
          <w:szCs w:val="21"/>
          <w:lang w:val="zh-CN"/>
        </w:rPr>
        <w:t>短期直接观察治疗</w:t>
      </w:r>
      <w:r>
        <w:rPr>
          <w:rFonts w:ascii="SimSun" w:hAnsi="SimSun" w:cs="SimSun"/>
          <w:szCs w:val="21"/>
          <w:lang w:val="zh-CN"/>
        </w:rPr>
        <w:t>+”</w:t>
      </w:r>
      <w:r>
        <w:rPr>
          <w:rFonts w:ascii="SimSun" w:cs="SimSun" w:hint="eastAsia"/>
          <w:szCs w:val="21"/>
          <w:lang w:val="zh-CN"/>
        </w:rPr>
        <w:t>方案培养</w:t>
      </w:r>
      <w:r>
        <w:rPr>
          <w:rFonts w:hint="eastAsia"/>
          <w:szCs w:val="21"/>
          <w:lang w:val="fr-FR"/>
        </w:rPr>
        <w:t>家庭</w:t>
      </w:r>
      <w:r>
        <w:rPr>
          <w:rFonts w:ascii="SimSun" w:cs="SimSun" w:hint="eastAsia"/>
          <w:szCs w:val="21"/>
          <w:lang w:val="zh-CN"/>
        </w:rPr>
        <w:t>医生。采取这些措施后，结核病发病率在</w:t>
      </w:r>
      <w:r>
        <w:rPr>
          <w:szCs w:val="21"/>
          <w:lang w:val="fr-FR"/>
        </w:rPr>
        <w:t>2001-2002</w:t>
      </w:r>
      <w:r>
        <w:rPr>
          <w:rFonts w:ascii="SimSun" w:cs="SimSun" w:hint="eastAsia"/>
          <w:szCs w:val="21"/>
          <w:lang w:val="zh-CN"/>
        </w:rPr>
        <w:t>年得到稳定，从而使结核病死亡率指数在</w:t>
      </w:r>
      <w:r>
        <w:rPr>
          <w:szCs w:val="21"/>
          <w:lang w:val="fr-FR"/>
        </w:rPr>
        <w:t>2003-2004</w:t>
      </w:r>
      <w:r>
        <w:rPr>
          <w:rFonts w:ascii="SimSun" w:cs="SimSun" w:hint="eastAsia"/>
          <w:szCs w:val="21"/>
          <w:lang w:val="zh-CN"/>
        </w:rPr>
        <w:t>年下降。</w:t>
      </w:r>
    </w:p>
    <w:p w:rsidR="00774D23" w:rsidRDefault="00774D23">
      <w:pPr>
        <w:tabs>
          <w:tab w:val="left" w:pos="630"/>
        </w:tabs>
        <w:autoSpaceDE w:val="0"/>
        <w:autoSpaceDN w:val="0"/>
        <w:spacing w:after="240" w:line="360" w:lineRule="exact"/>
        <w:rPr>
          <w:szCs w:val="21"/>
          <w:lang w:val="fr-FR"/>
        </w:rPr>
      </w:pPr>
      <w:r>
        <w:rPr>
          <w:szCs w:val="21"/>
          <w:lang w:val="fr-FR"/>
        </w:rPr>
        <w:t>320.</w:t>
      </w:r>
      <w:r>
        <w:rPr>
          <w:szCs w:val="21"/>
          <w:lang w:val="fr-FR"/>
        </w:rPr>
        <w:tab/>
      </w:r>
      <w:r>
        <w:rPr>
          <w:rFonts w:ascii="SimSun" w:cs="SimSun" w:hint="eastAsia"/>
          <w:szCs w:val="21"/>
          <w:lang w:val="zh-CN"/>
        </w:rPr>
        <w:t>结核病发病率和死亡率指数（每</w:t>
      </w:r>
      <w:r>
        <w:rPr>
          <w:szCs w:val="21"/>
          <w:lang w:val="fr-FR"/>
        </w:rPr>
        <w:t>10</w:t>
      </w:r>
      <w:r>
        <w:rPr>
          <w:rFonts w:ascii="SimSun" w:cs="SimSun" w:hint="eastAsia"/>
          <w:szCs w:val="21"/>
          <w:lang w:val="zh-CN"/>
        </w:rPr>
        <w:t>万人）变化情况见下图：</w:t>
      </w:r>
    </w:p>
    <w:p w:rsidR="00774D23" w:rsidRDefault="00774D23">
      <w:pPr>
        <w:spacing w:line="480" w:lineRule="auto"/>
        <w:ind w:firstLine="708"/>
        <w:rPr>
          <w:sz w:val="24"/>
          <w:szCs w:val="24"/>
        </w:rPr>
      </w:pPr>
      <w:r>
        <w:rPr>
          <w:noProof/>
          <w:sz w:val="20"/>
          <w:szCs w:val="24"/>
        </w:rPr>
        <w:pict>
          <v:shapetype id="_x0000_t202" coordsize="21600,21600" o:spt="202" path="m,l,21600r21600,l21600,xe">
            <v:stroke joinstyle="miter"/>
            <v:path gradientshapeok="t" o:connecttype="rect"/>
          </v:shapetype>
          <v:shape id="_x0000_s1112" type="#_x0000_t202" style="position:absolute;left:0;text-align:left;margin-left:4in;margin-top:5pt;width:156pt;height:14.15pt;z-index:1" stroked="f">
            <v:textbox style="mso-next-textbox:#_x0000_s1112" inset="1.5mm,0,1.5mm,0">
              <w:txbxContent>
                <w:p w:rsidR="00583F26" w:rsidRDefault="00583F26">
                  <w:pPr>
                    <w:spacing w:line="240" w:lineRule="exact"/>
                    <w:jc w:val="center"/>
                  </w:pPr>
                  <w:r>
                    <w:rPr>
                      <w:rFonts w:ascii="SimHei" w:eastAsia="SimHei" w:cs="SimHei" w:hint="eastAsia"/>
                      <w:sz w:val="18"/>
                      <w:szCs w:val="18"/>
                      <w:lang w:val="zh-CN"/>
                    </w:rPr>
                    <w:t>结核病死亡率（每</w:t>
                  </w:r>
                  <w:r>
                    <w:rPr>
                      <w:rFonts w:ascii="SimHei" w:eastAsia="SimHei" w:cs="SimHei"/>
                      <w:sz w:val="18"/>
                      <w:szCs w:val="18"/>
                      <w:lang w:val="zh-CN"/>
                    </w:rPr>
                    <w:t>10</w:t>
                  </w:r>
                  <w:r>
                    <w:rPr>
                      <w:rFonts w:ascii="SimHei" w:eastAsia="SimHei" w:cs="SimHei" w:hint="eastAsia"/>
                      <w:sz w:val="18"/>
                      <w:szCs w:val="18"/>
                      <w:lang w:val="zh-CN"/>
                    </w:rPr>
                    <w:t>万人）</w:t>
                  </w:r>
                </w:p>
              </w:txbxContent>
            </v:textbox>
          </v:shape>
        </w:pict>
      </w:r>
      <w:r>
        <w:rPr>
          <w:noProof/>
          <w:sz w:val="20"/>
          <w:szCs w:val="21"/>
        </w:rPr>
        <w:pict>
          <v:shape id="_x0000_s1113" type="#_x0000_t202" style="position:absolute;left:0;text-align:left;margin-left:67.5pt;margin-top:4.25pt;width:156pt;height:14.15pt;z-index:2" stroked="f">
            <v:textbox style="mso-next-textbox:#_x0000_s1113" inset="1.5mm,0,1.5mm,0">
              <w:txbxContent>
                <w:p w:rsidR="00583F26" w:rsidRDefault="00583F26">
                  <w:pPr>
                    <w:spacing w:line="240" w:lineRule="exact"/>
                    <w:jc w:val="center"/>
                  </w:pPr>
                  <w:r>
                    <w:rPr>
                      <w:rFonts w:ascii="SimHei" w:eastAsia="SimHei" w:cs="SimHei" w:hint="eastAsia"/>
                      <w:sz w:val="18"/>
                      <w:szCs w:val="18"/>
                      <w:lang w:val="zh-CN"/>
                    </w:rPr>
                    <w:t>结核病发病率（每</w:t>
                  </w:r>
                  <w:r>
                    <w:rPr>
                      <w:rFonts w:ascii="SimHei" w:eastAsia="SimHei" w:cs="SimHei"/>
                      <w:sz w:val="18"/>
                      <w:szCs w:val="18"/>
                      <w:lang w:val="zh-CN"/>
                    </w:rPr>
                    <w:t>10</w:t>
                  </w:r>
                  <w:r>
                    <w:rPr>
                      <w:rFonts w:ascii="SimHei" w:eastAsia="SimHei" w:cs="SimHei" w:hint="eastAsia"/>
                      <w:sz w:val="18"/>
                      <w:szCs w:val="18"/>
                      <w:lang w:val="zh-CN"/>
                    </w:rPr>
                    <w:t>万人）</w:t>
                  </w:r>
                </w:p>
              </w:txbxContent>
            </v:textbox>
          </v:shape>
        </w:pict>
      </w:r>
      <w:r>
        <w:rPr>
          <w:sz w:val="24"/>
          <w:szCs w:val="24"/>
        </w:rPr>
        <w:pict>
          <v:shape id="_x0000_i1027" type="#_x0000_t75" style="width:435.75pt;height:141.75pt" o:allowoverlap="f">
            <v:imagedata r:id="rId18" o:title=""/>
          </v:shape>
        </w:pict>
      </w:r>
    </w:p>
    <w:p w:rsidR="00774D23" w:rsidRDefault="00774D23">
      <w:pPr>
        <w:pStyle w:val="Date"/>
        <w:tabs>
          <w:tab w:val="left" w:pos="630"/>
        </w:tabs>
        <w:autoSpaceDE w:val="0"/>
        <w:autoSpaceDN w:val="0"/>
        <w:spacing w:line="360" w:lineRule="exact"/>
        <w:rPr>
          <w:rFonts w:eastAsia="SimHei"/>
          <w:szCs w:val="21"/>
          <w:lang w:val="fr-FR"/>
        </w:rPr>
      </w:pPr>
    </w:p>
    <w:p w:rsidR="00774D23" w:rsidRDefault="00774D23">
      <w:pPr>
        <w:tabs>
          <w:tab w:val="left" w:pos="630"/>
        </w:tabs>
        <w:autoSpaceDE w:val="0"/>
        <w:autoSpaceDN w:val="0"/>
        <w:spacing w:after="240" w:line="360" w:lineRule="exact"/>
        <w:rPr>
          <w:szCs w:val="21"/>
          <w:lang w:val="fr-FR"/>
        </w:rPr>
      </w:pPr>
      <w:r>
        <w:rPr>
          <w:rFonts w:eastAsia="SimHei"/>
          <w:szCs w:val="21"/>
          <w:lang w:val="fr-FR"/>
        </w:rPr>
        <w:t>321.</w:t>
      </w:r>
      <w:r>
        <w:rPr>
          <w:rFonts w:eastAsia="SimHei"/>
          <w:szCs w:val="21"/>
          <w:lang w:val="fr-FR"/>
        </w:rPr>
        <w:tab/>
        <w:t>2005</w:t>
      </w:r>
      <w:r>
        <w:rPr>
          <w:rFonts w:ascii="SimSun" w:cs="SimSun" w:hint="eastAsia"/>
          <w:szCs w:val="21"/>
          <w:lang w:val="zh-CN"/>
        </w:rPr>
        <w:t>年</w:t>
      </w:r>
      <w:r>
        <w:rPr>
          <w:szCs w:val="21"/>
          <w:lang w:val="fr-FR"/>
        </w:rPr>
        <w:t>3</w:t>
      </w:r>
      <w:r>
        <w:rPr>
          <w:rFonts w:ascii="SimSun" w:cs="SimSun" w:hint="eastAsia"/>
          <w:szCs w:val="21"/>
          <w:lang w:val="zh-CN"/>
        </w:rPr>
        <w:t>月，吉尔吉斯斯坦共和国卫生部批准了《</w:t>
      </w:r>
      <w:r>
        <w:rPr>
          <w:szCs w:val="21"/>
          <w:lang w:val="fr-FR"/>
        </w:rPr>
        <w:t>2005-2007</w:t>
      </w:r>
      <w:r>
        <w:rPr>
          <w:rFonts w:ascii="SimSun" w:cs="SimSun" w:hint="eastAsia"/>
          <w:szCs w:val="21"/>
          <w:lang w:val="zh-CN"/>
        </w:rPr>
        <w:t>年吉尔吉斯斯坦共和国防止和减少酒类消费后果行动纲要和计划》。</w:t>
      </w:r>
    </w:p>
    <w:p w:rsidR="00774D23" w:rsidRDefault="00774D23">
      <w:pPr>
        <w:tabs>
          <w:tab w:val="left" w:pos="630"/>
        </w:tabs>
        <w:autoSpaceDE w:val="0"/>
        <w:autoSpaceDN w:val="0"/>
        <w:spacing w:after="240" w:line="360" w:lineRule="exact"/>
        <w:rPr>
          <w:szCs w:val="21"/>
          <w:lang w:val="fr-FR"/>
        </w:rPr>
      </w:pPr>
      <w:r>
        <w:rPr>
          <w:szCs w:val="21"/>
          <w:lang w:val="fr-FR"/>
        </w:rPr>
        <w:t>322.</w:t>
      </w:r>
      <w:r>
        <w:rPr>
          <w:szCs w:val="21"/>
          <w:lang w:val="fr-FR"/>
        </w:rPr>
        <w:tab/>
      </w:r>
      <w:r>
        <w:rPr>
          <w:rFonts w:ascii="SimSun" w:cs="SimSun" w:hint="eastAsia"/>
          <w:szCs w:val="21"/>
          <w:lang w:val="zh-CN"/>
        </w:rPr>
        <w:t>尽管采取了一系列措施，有酒精饮料和麻醉品依赖的妇女人数仍逐年增加。</w:t>
      </w:r>
    </w:p>
    <w:tbl>
      <w:tblPr>
        <w:tblW w:w="0" w:type="auto"/>
        <w:tblInd w:w="108" w:type="dxa"/>
        <w:tblLayout w:type="fixed"/>
        <w:tblLook w:val="0000" w:firstRow="0" w:lastRow="0" w:firstColumn="0" w:lastColumn="0" w:noHBand="0" w:noVBand="0"/>
      </w:tblPr>
      <w:tblGrid>
        <w:gridCol w:w="1723"/>
        <w:gridCol w:w="1014"/>
        <w:gridCol w:w="1016"/>
        <w:gridCol w:w="1015"/>
        <w:gridCol w:w="1015"/>
        <w:gridCol w:w="1013"/>
        <w:gridCol w:w="1015"/>
        <w:gridCol w:w="1015"/>
        <w:gridCol w:w="1013"/>
      </w:tblGrid>
      <w:tr w:rsidR="00774D23">
        <w:tblPrEx>
          <w:tblCellMar>
            <w:top w:w="0" w:type="dxa"/>
            <w:bottom w:w="0" w:type="dxa"/>
          </w:tblCellMar>
        </w:tblPrEx>
        <w:trPr>
          <w:cantSplit/>
          <w:tblHeader/>
        </w:trPr>
        <w:tc>
          <w:tcPr>
            <w:tcW w:w="1723" w:type="dxa"/>
            <w:vMerge w:val="restart"/>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rPr>
                <w:rFonts w:ascii="SimHei" w:eastAsia="SimHei" w:cs="SimHei"/>
                <w:color w:val="FF0000"/>
                <w:sz w:val="18"/>
                <w:szCs w:val="18"/>
                <w:lang w:val="zh-CN"/>
              </w:rPr>
            </w:pPr>
            <w:r>
              <w:rPr>
                <w:rFonts w:ascii="SimHei" w:eastAsia="SimHei" w:cs="SimHei" w:hint="eastAsia"/>
                <w:color w:val="FF0000"/>
                <w:sz w:val="18"/>
                <w:szCs w:val="18"/>
                <w:lang w:val="zh-CN"/>
              </w:rPr>
              <w:t>疾病分类学单位</w:t>
            </w:r>
          </w:p>
        </w:tc>
        <w:tc>
          <w:tcPr>
            <w:tcW w:w="2030"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2002</w:t>
            </w:r>
            <w:r>
              <w:rPr>
                <w:rFonts w:ascii="SimHei" w:eastAsia="SimHei" w:cs="SimHei" w:hint="eastAsia"/>
                <w:color w:val="FF0000"/>
                <w:sz w:val="18"/>
                <w:szCs w:val="18"/>
                <w:lang w:val="zh-CN"/>
              </w:rPr>
              <w:t>年</w:t>
            </w:r>
          </w:p>
        </w:tc>
        <w:tc>
          <w:tcPr>
            <w:tcW w:w="2030"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2003</w:t>
            </w:r>
            <w:r>
              <w:rPr>
                <w:rFonts w:ascii="SimHei" w:eastAsia="SimHei" w:cs="SimHei" w:hint="eastAsia"/>
                <w:color w:val="FF0000"/>
                <w:sz w:val="18"/>
                <w:szCs w:val="18"/>
                <w:lang w:val="zh-CN"/>
              </w:rPr>
              <w:t>年</w:t>
            </w:r>
          </w:p>
        </w:tc>
        <w:tc>
          <w:tcPr>
            <w:tcW w:w="2028"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2004</w:t>
            </w:r>
            <w:r>
              <w:rPr>
                <w:rFonts w:ascii="SimHei" w:eastAsia="SimHei" w:cs="SimHei" w:hint="eastAsia"/>
                <w:color w:val="FF0000"/>
                <w:sz w:val="18"/>
                <w:szCs w:val="18"/>
                <w:lang w:val="zh-CN"/>
              </w:rPr>
              <w:t>年</w:t>
            </w:r>
          </w:p>
        </w:tc>
        <w:tc>
          <w:tcPr>
            <w:tcW w:w="2028"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2005</w:t>
            </w:r>
            <w:r>
              <w:rPr>
                <w:rFonts w:ascii="SimHei" w:eastAsia="SimHei" w:cs="SimHei" w:hint="eastAsia"/>
                <w:color w:val="FF0000"/>
                <w:sz w:val="18"/>
                <w:szCs w:val="18"/>
                <w:lang w:val="zh-CN"/>
              </w:rPr>
              <w:t>年</w:t>
            </w:r>
          </w:p>
        </w:tc>
      </w:tr>
      <w:tr w:rsidR="00774D23">
        <w:tblPrEx>
          <w:tblCellMar>
            <w:top w:w="0" w:type="dxa"/>
            <w:bottom w:w="0" w:type="dxa"/>
          </w:tblCellMar>
        </w:tblPrEx>
        <w:trPr>
          <w:cantSplit/>
          <w:tblHeader/>
        </w:trPr>
        <w:tc>
          <w:tcPr>
            <w:tcW w:w="1723" w:type="dxa"/>
            <w:vMerge/>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ascii="SimHei" w:eastAsia="SimHei" w:cs="SimHei"/>
                <w:color w:val="FF0000"/>
                <w:sz w:val="18"/>
                <w:szCs w:val="18"/>
                <w:lang w:val="zh-CN"/>
              </w:rPr>
            </w:pPr>
          </w:p>
        </w:tc>
        <w:tc>
          <w:tcPr>
            <w:tcW w:w="1014"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共计</w:t>
            </w:r>
          </w:p>
        </w:tc>
        <w:tc>
          <w:tcPr>
            <w:tcW w:w="101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妇女</w:t>
            </w:r>
          </w:p>
        </w:tc>
        <w:tc>
          <w:tcPr>
            <w:tcW w:w="1015"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共计</w:t>
            </w:r>
          </w:p>
        </w:tc>
        <w:tc>
          <w:tcPr>
            <w:tcW w:w="1015"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妇女</w:t>
            </w:r>
          </w:p>
        </w:tc>
        <w:tc>
          <w:tcPr>
            <w:tcW w:w="101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共计</w:t>
            </w:r>
          </w:p>
        </w:tc>
        <w:tc>
          <w:tcPr>
            <w:tcW w:w="1015"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妇女</w:t>
            </w:r>
          </w:p>
        </w:tc>
        <w:tc>
          <w:tcPr>
            <w:tcW w:w="1015"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共计</w:t>
            </w:r>
          </w:p>
        </w:tc>
        <w:tc>
          <w:tcPr>
            <w:tcW w:w="101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妇女</w:t>
            </w:r>
          </w:p>
        </w:tc>
      </w:tr>
      <w:tr w:rsidR="00774D23">
        <w:tblPrEx>
          <w:tblCellMar>
            <w:top w:w="0" w:type="dxa"/>
            <w:bottom w:w="0" w:type="dxa"/>
          </w:tblCellMar>
        </w:tblPrEx>
        <w:tc>
          <w:tcPr>
            <w:tcW w:w="172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酒精饮料依赖</w:t>
            </w:r>
          </w:p>
        </w:tc>
        <w:tc>
          <w:tcPr>
            <w:tcW w:w="1014"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22 315</w:t>
            </w:r>
          </w:p>
        </w:tc>
        <w:tc>
          <w:tcPr>
            <w:tcW w:w="101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2 487</w:t>
            </w:r>
          </w:p>
        </w:tc>
        <w:tc>
          <w:tcPr>
            <w:tcW w:w="1015"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24 267</w:t>
            </w:r>
          </w:p>
        </w:tc>
        <w:tc>
          <w:tcPr>
            <w:tcW w:w="1015"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2 708</w:t>
            </w:r>
          </w:p>
        </w:tc>
        <w:tc>
          <w:tcPr>
            <w:tcW w:w="101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26 051</w:t>
            </w:r>
          </w:p>
        </w:tc>
        <w:tc>
          <w:tcPr>
            <w:tcW w:w="1015"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2 942</w:t>
            </w:r>
          </w:p>
        </w:tc>
        <w:tc>
          <w:tcPr>
            <w:tcW w:w="1015"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27 982</w:t>
            </w:r>
          </w:p>
        </w:tc>
        <w:tc>
          <w:tcPr>
            <w:tcW w:w="101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3 176</w:t>
            </w:r>
          </w:p>
        </w:tc>
      </w:tr>
      <w:tr w:rsidR="00774D23">
        <w:tblPrEx>
          <w:tblCellMar>
            <w:top w:w="0" w:type="dxa"/>
            <w:bottom w:w="0" w:type="dxa"/>
          </w:tblCellMar>
        </w:tblPrEx>
        <w:tc>
          <w:tcPr>
            <w:tcW w:w="172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麻醉品依赖</w:t>
            </w:r>
          </w:p>
        </w:tc>
        <w:tc>
          <w:tcPr>
            <w:tcW w:w="1014"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5 591</w:t>
            </w:r>
          </w:p>
        </w:tc>
        <w:tc>
          <w:tcPr>
            <w:tcW w:w="101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382</w:t>
            </w:r>
          </w:p>
        </w:tc>
        <w:tc>
          <w:tcPr>
            <w:tcW w:w="1015"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6 327</w:t>
            </w:r>
          </w:p>
        </w:tc>
        <w:tc>
          <w:tcPr>
            <w:tcW w:w="1015"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435</w:t>
            </w:r>
          </w:p>
        </w:tc>
        <w:tc>
          <w:tcPr>
            <w:tcW w:w="101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6 814</w:t>
            </w:r>
          </w:p>
        </w:tc>
        <w:tc>
          <w:tcPr>
            <w:tcW w:w="1015"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461</w:t>
            </w:r>
          </w:p>
        </w:tc>
        <w:tc>
          <w:tcPr>
            <w:tcW w:w="1015"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7 216</w:t>
            </w:r>
          </w:p>
        </w:tc>
        <w:tc>
          <w:tcPr>
            <w:tcW w:w="101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478</w:t>
            </w:r>
          </w:p>
        </w:tc>
      </w:tr>
      <w:tr w:rsidR="00774D23">
        <w:tblPrEx>
          <w:tblCellMar>
            <w:top w:w="0" w:type="dxa"/>
            <w:bottom w:w="0" w:type="dxa"/>
          </w:tblCellMar>
        </w:tblPrEx>
        <w:tc>
          <w:tcPr>
            <w:tcW w:w="172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非麻醉品依赖</w:t>
            </w:r>
          </w:p>
        </w:tc>
        <w:tc>
          <w:tcPr>
            <w:tcW w:w="1014"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20</w:t>
            </w:r>
          </w:p>
        </w:tc>
        <w:tc>
          <w:tcPr>
            <w:tcW w:w="101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1</w:t>
            </w:r>
          </w:p>
        </w:tc>
        <w:tc>
          <w:tcPr>
            <w:tcW w:w="1015"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23</w:t>
            </w:r>
          </w:p>
        </w:tc>
        <w:tc>
          <w:tcPr>
            <w:tcW w:w="1015"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1</w:t>
            </w:r>
          </w:p>
        </w:tc>
        <w:tc>
          <w:tcPr>
            <w:tcW w:w="101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51</w:t>
            </w:r>
          </w:p>
        </w:tc>
        <w:tc>
          <w:tcPr>
            <w:tcW w:w="1015"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5</w:t>
            </w:r>
          </w:p>
        </w:tc>
        <w:tc>
          <w:tcPr>
            <w:tcW w:w="1015"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74</w:t>
            </w:r>
          </w:p>
        </w:tc>
        <w:tc>
          <w:tcPr>
            <w:tcW w:w="101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05"/>
              <w:jc w:val="right"/>
              <w:rPr>
                <w:sz w:val="18"/>
                <w:szCs w:val="18"/>
                <w:lang w:val="fr-FR"/>
              </w:rPr>
            </w:pPr>
            <w:r>
              <w:rPr>
                <w:sz w:val="18"/>
                <w:szCs w:val="18"/>
                <w:lang w:val="fr-FR"/>
              </w:rPr>
              <w:t>7</w:t>
            </w:r>
          </w:p>
        </w:tc>
      </w:tr>
    </w:tbl>
    <w:p w:rsidR="00774D23" w:rsidRDefault="00774D23">
      <w:pPr>
        <w:pStyle w:val="Date"/>
        <w:tabs>
          <w:tab w:val="left" w:pos="630"/>
        </w:tabs>
        <w:autoSpaceDE w:val="0"/>
        <w:autoSpaceDN w:val="0"/>
        <w:spacing w:line="240" w:lineRule="exact"/>
        <w:rPr>
          <w:szCs w:val="21"/>
          <w:lang w:val="fr-FR"/>
        </w:rPr>
      </w:pPr>
    </w:p>
    <w:p w:rsidR="00774D23" w:rsidRDefault="00774D23">
      <w:pPr>
        <w:tabs>
          <w:tab w:val="left" w:pos="630"/>
        </w:tabs>
        <w:autoSpaceDE w:val="0"/>
        <w:autoSpaceDN w:val="0"/>
        <w:spacing w:after="240" w:line="360" w:lineRule="exact"/>
        <w:rPr>
          <w:szCs w:val="21"/>
          <w:lang w:val="fr-FR"/>
        </w:rPr>
      </w:pPr>
      <w:r>
        <w:rPr>
          <w:szCs w:val="21"/>
          <w:lang w:val="fr-FR"/>
        </w:rPr>
        <w:t>323.</w:t>
      </w:r>
      <w:r>
        <w:rPr>
          <w:szCs w:val="21"/>
          <w:lang w:val="fr-FR"/>
        </w:rPr>
        <w:tab/>
        <w:t>2005</w:t>
      </w:r>
      <w:r>
        <w:rPr>
          <w:rFonts w:ascii="SimSun" w:cs="SimSun" w:hint="eastAsia"/>
          <w:szCs w:val="21"/>
          <w:lang w:val="zh-CN"/>
        </w:rPr>
        <w:t>年在比什凯克市共发现</w:t>
      </w:r>
      <w:r>
        <w:rPr>
          <w:szCs w:val="21"/>
          <w:lang w:val="fr-FR"/>
        </w:rPr>
        <w:t>178</w:t>
      </w:r>
      <w:r>
        <w:rPr>
          <w:rFonts w:ascii="SimSun" w:cs="SimSun" w:hint="eastAsia"/>
          <w:szCs w:val="21"/>
          <w:lang w:val="zh-CN"/>
        </w:rPr>
        <w:t>名有酒精饮料依赖的妇女（占</w:t>
      </w:r>
      <w:r>
        <w:rPr>
          <w:szCs w:val="21"/>
          <w:lang w:val="fr-FR"/>
        </w:rPr>
        <w:t>14.1%</w:t>
      </w:r>
      <w:r>
        <w:rPr>
          <w:rFonts w:ascii="SimSun" w:cs="SimSun" w:hint="eastAsia"/>
          <w:szCs w:val="21"/>
          <w:lang w:val="zh-CN"/>
        </w:rPr>
        <w:t>）和</w:t>
      </w:r>
      <w:r>
        <w:rPr>
          <w:szCs w:val="21"/>
          <w:lang w:val="fr-FR"/>
        </w:rPr>
        <w:t>21</w:t>
      </w:r>
      <w:r>
        <w:rPr>
          <w:rFonts w:ascii="SimSun" w:cs="SimSun" w:hint="eastAsia"/>
          <w:szCs w:val="21"/>
          <w:lang w:val="zh-CN"/>
        </w:rPr>
        <w:t>名有麻醉品依赖的妇女（占</w:t>
      </w:r>
      <w:r>
        <w:rPr>
          <w:szCs w:val="21"/>
          <w:lang w:val="fr-FR"/>
        </w:rPr>
        <w:t>8.7%</w:t>
      </w:r>
      <w:r>
        <w:rPr>
          <w:rFonts w:ascii="SimSun" w:cs="SimSun" w:hint="eastAsia"/>
          <w:szCs w:val="21"/>
          <w:lang w:val="zh-CN"/>
        </w:rPr>
        <w:t>）。在本报告所述期间，登记在案的未成年人</w:t>
      </w:r>
      <w:r>
        <w:rPr>
          <w:szCs w:val="21"/>
          <w:lang w:val="fr-FR"/>
        </w:rPr>
        <w:t>26</w:t>
      </w:r>
      <w:r>
        <w:rPr>
          <w:rFonts w:ascii="SimSun" w:cs="SimSun" w:hint="eastAsia"/>
          <w:szCs w:val="21"/>
          <w:lang w:val="zh-CN"/>
        </w:rPr>
        <w:t>名，其中女孩子</w:t>
      </w:r>
      <w:r>
        <w:rPr>
          <w:szCs w:val="21"/>
          <w:lang w:val="fr-FR"/>
        </w:rPr>
        <w:t>5</w:t>
      </w:r>
      <w:r>
        <w:rPr>
          <w:rFonts w:ascii="SimSun" w:cs="SimSun" w:hint="eastAsia"/>
          <w:szCs w:val="21"/>
          <w:lang w:val="zh-CN"/>
        </w:rPr>
        <w:t>名。</w:t>
      </w:r>
    </w:p>
    <w:p w:rsidR="00774D23" w:rsidRDefault="00774D23">
      <w:pPr>
        <w:tabs>
          <w:tab w:val="left" w:pos="630"/>
        </w:tabs>
        <w:autoSpaceDE w:val="0"/>
        <w:autoSpaceDN w:val="0"/>
        <w:spacing w:after="360" w:line="360" w:lineRule="exact"/>
        <w:jc w:val="center"/>
        <w:rPr>
          <w:rFonts w:ascii="SimHei" w:eastAsia="SimHei" w:cs="SimHei"/>
          <w:color w:val="FF0000"/>
          <w:sz w:val="28"/>
          <w:szCs w:val="28"/>
          <w:lang w:val="zh-CN"/>
        </w:rPr>
      </w:pPr>
      <w:r>
        <w:rPr>
          <w:rFonts w:ascii="SimHei" w:eastAsia="SimHei" w:cs="SimHei" w:hint="eastAsia"/>
          <w:color w:val="FF0000"/>
          <w:sz w:val="28"/>
          <w:szCs w:val="28"/>
          <w:lang w:val="zh-CN"/>
        </w:rPr>
        <w:t>第</w:t>
      </w:r>
      <w:r>
        <w:rPr>
          <w:rFonts w:ascii="SimHei" w:eastAsia="SimHei" w:cs="SimHei"/>
          <w:color w:val="FF0000"/>
          <w:sz w:val="28"/>
          <w:szCs w:val="28"/>
          <w:lang w:val="zh-CN"/>
        </w:rPr>
        <w:t>13</w:t>
      </w:r>
      <w:r>
        <w:rPr>
          <w:rFonts w:ascii="SimHei" w:eastAsia="SimHei" w:cs="SimHei" w:hint="eastAsia"/>
          <w:color w:val="FF0000"/>
          <w:sz w:val="28"/>
          <w:szCs w:val="28"/>
          <w:lang w:val="zh-CN"/>
        </w:rPr>
        <w:t>条</w:t>
      </w:r>
      <w:r>
        <w:rPr>
          <w:rFonts w:ascii="SimHei" w:eastAsia="SimHei" w:cs="SimHei"/>
          <w:color w:val="FF0000"/>
          <w:sz w:val="28"/>
          <w:szCs w:val="28"/>
          <w:lang w:val="zh-CN"/>
        </w:rPr>
        <w:t xml:space="preserve">  </w:t>
      </w:r>
      <w:r>
        <w:rPr>
          <w:rFonts w:ascii="SimHei" w:eastAsia="SimHei" w:cs="SimHei" w:hint="eastAsia"/>
          <w:color w:val="FF0000"/>
          <w:sz w:val="28"/>
          <w:szCs w:val="28"/>
          <w:lang w:val="zh-CN"/>
        </w:rPr>
        <w:t>社会和经济援助</w:t>
      </w:r>
    </w:p>
    <w:p w:rsidR="00774D23" w:rsidRDefault="00774D23">
      <w:pPr>
        <w:tabs>
          <w:tab w:val="left" w:pos="630"/>
        </w:tabs>
        <w:autoSpaceDE w:val="0"/>
        <w:autoSpaceDN w:val="0"/>
        <w:spacing w:after="240" w:line="360" w:lineRule="exact"/>
        <w:rPr>
          <w:szCs w:val="21"/>
          <w:lang w:val="fr-FR"/>
        </w:rPr>
      </w:pPr>
      <w:r>
        <w:rPr>
          <w:rFonts w:eastAsia="SimHei"/>
          <w:szCs w:val="21"/>
          <w:lang w:val="fr-FR"/>
        </w:rPr>
        <w:t>324.</w:t>
      </w:r>
      <w:r>
        <w:rPr>
          <w:rFonts w:eastAsia="SimHei"/>
          <w:szCs w:val="21"/>
          <w:lang w:val="fr-FR"/>
        </w:rPr>
        <w:tab/>
      </w:r>
      <w:r>
        <w:rPr>
          <w:rFonts w:ascii="SimSun" w:cs="SimSun" w:hint="eastAsia"/>
          <w:szCs w:val="21"/>
          <w:lang w:val="zh-CN"/>
        </w:rPr>
        <w:t>吉尔吉斯斯坦共和国的社会保障系统由五个主要方面组成：社会保险；以发放国家补助金为形式的社会救济；向因身体原因不能工作者发放的社会补助金；公用事业费专项补贴方案；由国家预算供给经费的单位免费用电。</w:t>
      </w:r>
    </w:p>
    <w:p w:rsidR="00774D23" w:rsidRDefault="00774D23">
      <w:pPr>
        <w:tabs>
          <w:tab w:val="left" w:pos="630"/>
        </w:tabs>
        <w:autoSpaceDE w:val="0"/>
        <w:autoSpaceDN w:val="0"/>
        <w:spacing w:after="240" w:line="360" w:lineRule="exact"/>
        <w:rPr>
          <w:szCs w:val="21"/>
          <w:lang w:val="fr-FR"/>
        </w:rPr>
      </w:pPr>
      <w:r>
        <w:rPr>
          <w:szCs w:val="21"/>
          <w:lang w:val="fr-FR"/>
        </w:rPr>
        <w:t>325.</w:t>
      </w:r>
      <w:r>
        <w:rPr>
          <w:szCs w:val="21"/>
          <w:lang w:val="fr-FR"/>
        </w:rPr>
        <w:tab/>
      </w:r>
      <w:r>
        <w:rPr>
          <w:rFonts w:ascii="SimSun" w:cs="SimSun" w:hint="eastAsia"/>
          <w:szCs w:val="21"/>
          <w:lang w:val="zh-CN"/>
        </w:rPr>
        <w:t>向多子女妇女、单身妇女、家庭人均总收入低于最低保障消费水平的妇女提供各种形式的社会保护。社会支助的主要形式是发放下列国家补助金：</w:t>
      </w:r>
    </w:p>
    <w:p w:rsidR="00774D23" w:rsidRDefault="00774D23" w:rsidP="00EC0932">
      <w:pPr>
        <w:numPr>
          <w:ilvl w:val="0"/>
          <w:numId w:val="8"/>
        </w:numPr>
        <w:tabs>
          <w:tab w:val="clear" w:pos="1410"/>
          <w:tab w:val="left" w:pos="1050"/>
        </w:tabs>
        <w:autoSpaceDE w:val="0"/>
        <w:autoSpaceDN w:val="0"/>
        <w:spacing w:after="180" w:line="340" w:lineRule="exact"/>
        <w:ind w:leftChars="300" w:left="31680" w:hanging="420"/>
        <w:rPr>
          <w:szCs w:val="21"/>
          <w:lang w:val="fr-FR"/>
        </w:rPr>
      </w:pPr>
      <w:r>
        <w:rPr>
          <w:rFonts w:ascii="SimSun" w:cs="SimSun" w:hint="eastAsia"/>
          <w:szCs w:val="21"/>
          <w:lang w:val="zh-CN"/>
        </w:rPr>
        <w:t>生小孩一次性补助金；</w:t>
      </w:r>
    </w:p>
    <w:p w:rsidR="00774D23" w:rsidRDefault="00774D23" w:rsidP="00EC0932">
      <w:pPr>
        <w:numPr>
          <w:ilvl w:val="0"/>
          <w:numId w:val="8"/>
        </w:numPr>
        <w:tabs>
          <w:tab w:val="clear" w:pos="1410"/>
          <w:tab w:val="left" w:pos="1050"/>
        </w:tabs>
        <w:autoSpaceDE w:val="0"/>
        <w:autoSpaceDN w:val="0"/>
        <w:spacing w:after="180" w:line="340" w:lineRule="exact"/>
        <w:ind w:leftChars="300" w:left="31680" w:hanging="420"/>
        <w:rPr>
          <w:szCs w:val="21"/>
          <w:lang w:val="fr-FR"/>
        </w:rPr>
      </w:pPr>
      <w:r>
        <w:rPr>
          <w:rFonts w:ascii="SimSun" w:cs="SimSun" w:hint="eastAsia"/>
          <w:szCs w:val="21"/>
          <w:lang w:val="zh-CN"/>
        </w:rPr>
        <w:t>母亲照看婴儿到一岁半补助金；</w:t>
      </w:r>
      <w:r>
        <w:rPr>
          <w:szCs w:val="21"/>
          <w:lang w:val="fr-FR"/>
        </w:rPr>
        <w:t xml:space="preserve"> </w:t>
      </w:r>
    </w:p>
    <w:p w:rsidR="00774D23" w:rsidRDefault="00774D23" w:rsidP="00EC0932">
      <w:pPr>
        <w:numPr>
          <w:ilvl w:val="0"/>
          <w:numId w:val="8"/>
        </w:numPr>
        <w:tabs>
          <w:tab w:val="clear" w:pos="1410"/>
          <w:tab w:val="left" w:pos="1050"/>
        </w:tabs>
        <w:autoSpaceDE w:val="0"/>
        <w:autoSpaceDN w:val="0"/>
        <w:spacing w:after="180" w:line="340" w:lineRule="exact"/>
        <w:ind w:leftChars="300" w:left="31680" w:hanging="420"/>
        <w:rPr>
          <w:szCs w:val="21"/>
          <w:lang w:val="fr-FR"/>
        </w:rPr>
      </w:pPr>
      <w:r>
        <w:rPr>
          <w:rFonts w:ascii="SimSun" w:cs="SimSun" w:hint="eastAsia"/>
          <w:szCs w:val="21"/>
          <w:lang w:val="zh-CN"/>
        </w:rPr>
        <w:t>母亲生双胞胎并把他们养育到</w:t>
      </w:r>
      <w:r>
        <w:rPr>
          <w:szCs w:val="21"/>
          <w:lang w:val="fr-FR"/>
        </w:rPr>
        <w:t>3</w:t>
      </w:r>
      <w:r>
        <w:rPr>
          <w:rFonts w:ascii="SimSun" w:cs="SimSun" w:hint="eastAsia"/>
          <w:szCs w:val="21"/>
          <w:lang w:val="zh-CN"/>
        </w:rPr>
        <w:t>岁补助金；</w:t>
      </w:r>
    </w:p>
    <w:p w:rsidR="00774D23" w:rsidRDefault="00774D23" w:rsidP="00EC0932">
      <w:pPr>
        <w:numPr>
          <w:ilvl w:val="0"/>
          <w:numId w:val="8"/>
        </w:numPr>
        <w:tabs>
          <w:tab w:val="clear" w:pos="1410"/>
          <w:tab w:val="left" w:pos="1050"/>
        </w:tabs>
        <w:autoSpaceDE w:val="0"/>
        <w:autoSpaceDN w:val="0"/>
        <w:spacing w:after="180" w:line="340" w:lineRule="exact"/>
        <w:ind w:leftChars="300" w:left="31680" w:hanging="420"/>
        <w:rPr>
          <w:szCs w:val="21"/>
          <w:lang w:val="fr-FR"/>
        </w:rPr>
      </w:pPr>
      <w:r>
        <w:rPr>
          <w:rFonts w:ascii="SimSun" w:cs="SimSun" w:hint="eastAsia"/>
          <w:szCs w:val="21"/>
          <w:lang w:val="zh-CN"/>
        </w:rPr>
        <w:t>母亲生三胞胎和三胞胎以上并把他们养育到</w:t>
      </w:r>
      <w:r>
        <w:rPr>
          <w:szCs w:val="21"/>
          <w:lang w:val="fr-FR"/>
        </w:rPr>
        <w:t>16</w:t>
      </w:r>
      <w:r>
        <w:rPr>
          <w:rFonts w:ascii="SimSun" w:cs="SimSun" w:hint="eastAsia"/>
          <w:szCs w:val="21"/>
          <w:lang w:val="zh-CN"/>
        </w:rPr>
        <w:t>岁高额补助金；</w:t>
      </w:r>
    </w:p>
    <w:p w:rsidR="00774D23" w:rsidRDefault="00774D23" w:rsidP="00EC0932">
      <w:pPr>
        <w:numPr>
          <w:ilvl w:val="0"/>
          <w:numId w:val="8"/>
        </w:numPr>
        <w:tabs>
          <w:tab w:val="clear" w:pos="1410"/>
          <w:tab w:val="left" w:pos="1050"/>
        </w:tabs>
        <w:autoSpaceDE w:val="0"/>
        <w:autoSpaceDN w:val="0"/>
        <w:spacing w:after="240" w:line="360" w:lineRule="exact"/>
        <w:ind w:leftChars="300" w:left="31680" w:hanging="420"/>
        <w:rPr>
          <w:szCs w:val="21"/>
          <w:lang w:val="fr-FR"/>
        </w:rPr>
      </w:pPr>
      <w:r>
        <w:rPr>
          <w:rFonts w:ascii="SimSun" w:cs="SimSun" w:hint="eastAsia"/>
          <w:szCs w:val="21"/>
          <w:lang w:val="zh-CN"/>
        </w:rPr>
        <w:t>母亲养育子女到</w:t>
      </w:r>
      <w:r>
        <w:rPr>
          <w:szCs w:val="21"/>
          <w:lang w:val="fr-FR"/>
        </w:rPr>
        <w:t>16</w:t>
      </w:r>
      <w:r>
        <w:rPr>
          <w:rFonts w:ascii="SimSun" w:cs="SimSun" w:hint="eastAsia"/>
          <w:szCs w:val="21"/>
          <w:lang w:val="zh-CN"/>
        </w:rPr>
        <w:t>岁并培养他们到普通教育学校毕业补助金。</w:t>
      </w:r>
    </w:p>
    <w:p w:rsidR="00774D23" w:rsidRDefault="00774D23">
      <w:pPr>
        <w:tabs>
          <w:tab w:val="left" w:pos="630"/>
        </w:tabs>
        <w:autoSpaceDE w:val="0"/>
        <w:autoSpaceDN w:val="0"/>
        <w:spacing w:after="240" w:line="360" w:lineRule="exact"/>
        <w:ind w:firstLine="420"/>
        <w:rPr>
          <w:szCs w:val="21"/>
          <w:lang w:val="fr-FR"/>
        </w:rPr>
      </w:pPr>
      <w:r>
        <w:rPr>
          <w:rFonts w:ascii="SimSun" w:cs="SimSun" w:hint="eastAsia"/>
          <w:szCs w:val="21"/>
          <w:lang w:val="zh-CN"/>
        </w:rPr>
        <w:t>向没有权利享受退休金保障的公民</w:t>
      </w:r>
      <w:r>
        <w:rPr>
          <w:rFonts w:ascii="SimSun" w:cs="SimSun"/>
          <w:szCs w:val="21"/>
          <w:lang w:val="zh-CN"/>
        </w:rPr>
        <w:t>——</w:t>
      </w:r>
      <w:r>
        <w:rPr>
          <w:rFonts w:ascii="SimSun" w:cs="SimSun" w:hint="eastAsia"/>
          <w:szCs w:val="21"/>
          <w:lang w:val="zh-CN"/>
        </w:rPr>
        <w:t>自幼残疾者、因一般性疾病残疾者、母亲英雄、高龄老年发放社会补助金。</w:t>
      </w:r>
    </w:p>
    <w:p w:rsidR="00774D23" w:rsidRDefault="00774D23">
      <w:pPr>
        <w:tabs>
          <w:tab w:val="left" w:pos="630"/>
        </w:tabs>
        <w:autoSpaceDE w:val="0"/>
        <w:autoSpaceDN w:val="0"/>
        <w:spacing w:after="240" w:line="360" w:lineRule="exact"/>
        <w:rPr>
          <w:szCs w:val="21"/>
          <w:lang w:val="fr-FR"/>
        </w:rPr>
      </w:pPr>
      <w:r>
        <w:rPr>
          <w:szCs w:val="21"/>
          <w:lang w:val="fr-FR"/>
        </w:rPr>
        <w:t>326.</w:t>
      </w:r>
      <w:r>
        <w:rPr>
          <w:szCs w:val="21"/>
          <w:lang w:val="fr-FR"/>
        </w:rPr>
        <w:tab/>
      </w:r>
      <w:r>
        <w:rPr>
          <w:rFonts w:ascii="SimSun" w:cs="SimSun" w:hint="eastAsia"/>
          <w:szCs w:val="21"/>
          <w:lang w:val="zh-CN"/>
        </w:rPr>
        <w:t>大部分优惠按照居民分类的原则提供，而不考虑其是否需要。</w:t>
      </w:r>
      <w:r>
        <w:rPr>
          <w:szCs w:val="21"/>
          <w:lang w:val="fr-FR"/>
        </w:rPr>
        <w:t>30</w:t>
      </w:r>
      <w:r>
        <w:rPr>
          <w:rFonts w:ascii="SimSun" w:cs="SimSun" w:hint="eastAsia"/>
          <w:szCs w:val="21"/>
          <w:lang w:val="zh-CN"/>
        </w:rPr>
        <w:t>多类居民享有取得优惠的权利，总人数超过</w:t>
      </w:r>
      <w:r>
        <w:rPr>
          <w:szCs w:val="21"/>
          <w:lang w:val="fr-FR"/>
        </w:rPr>
        <w:t>60</w:t>
      </w:r>
      <w:r>
        <w:rPr>
          <w:rFonts w:ascii="SimSun" w:cs="SimSun" w:hint="eastAsia"/>
          <w:szCs w:val="21"/>
          <w:lang w:val="zh-CN"/>
        </w:rPr>
        <w:t>万人。此外，定期采取旨在加强社会保护和提高社会保护针对性的措施，例如通过向困难家庭发放社会保障证制度。</w:t>
      </w:r>
    </w:p>
    <w:p w:rsidR="00774D23" w:rsidRDefault="00774D23">
      <w:pPr>
        <w:tabs>
          <w:tab w:val="left" w:pos="630"/>
        </w:tabs>
        <w:autoSpaceDE w:val="0"/>
        <w:autoSpaceDN w:val="0"/>
        <w:spacing w:after="240" w:line="360" w:lineRule="exact"/>
        <w:rPr>
          <w:szCs w:val="21"/>
          <w:lang w:val="fr-FR"/>
        </w:rPr>
      </w:pPr>
      <w:r>
        <w:rPr>
          <w:szCs w:val="21"/>
          <w:lang w:val="fr-FR"/>
        </w:rPr>
        <w:t>327.</w:t>
      </w:r>
      <w:r>
        <w:rPr>
          <w:szCs w:val="21"/>
          <w:lang w:val="fr-FR"/>
        </w:rPr>
        <w:tab/>
        <w:t>2005</w:t>
      </w:r>
      <w:r>
        <w:rPr>
          <w:rFonts w:ascii="SimSun" w:cs="SimSun" w:hint="eastAsia"/>
          <w:szCs w:val="21"/>
          <w:lang w:val="zh-CN"/>
        </w:rPr>
        <w:t>年极度贫困者占总人口</w:t>
      </w:r>
      <w:r>
        <w:rPr>
          <w:szCs w:val="21"/>
          <w:lang w:val="fr-FR"/>
        </w:rPr>
        <w:t>11.1%</w:t>
      </w:r>
      <w:r>
        <w:rPr>
          <w:rFonts w:ascii="SimSun" w:cs="SimSun" w:hint="eastAsia"/>
          <w:szCs w:val="21"/>
          <w:lang w:val="zh-CN"/>
        </w:rPr>
        <w:t>，贫困者占</w:t>
      </w:r>
      <w:r>
        <w:rPr>
          <w:szCs w:val="21"/>
          <w:lang w:val="fr-FR"/>
        </w:rPr>
        <w:t>43.1%</w:t>
      </w:r>
      <w:r>
        <w:rPr>
          <w:rFonts w:ascii="SimSun" w:cs="SimSun" w:hint="eastAsia"/>
          <w:szCs w:val="21"/>
          <w:lang w:val="zh-CN"/>
        </w:rPr>
        <w:t>。每</w:t>
      </w:r>
      <w:r>
        <w:rPr>
          <w:szCs w:val="21"/>
          <w:lang w:val="fr-FR"/>
        </w:rPr>
        <w:t>10</w:t>
      </w:r>
      <w:r>
        <w:rPr>
          <w:rFonts w:ascii="SimSun" w:cs="SimSun" w:hint="eastAsia"/>
          <w:szCs w:val="21"/>
          <w:lang w:val="zh-CN"/>
        </w:rPr>
        <w:t>个公民中有一个取得国家补助金，每三个家庭中有一个享受某种优惠。各种社会性支助的覆盖面超过</w:t>
      </w:r>
      <w:r>
        <w:rPr>
          <w:szCs w:val="21"/>
          <w:lang w:val="fr-FR"/>
        </w:rPr>
        <w:t>100</w:t>
      </w:r>
      <w:r>
        <w:rPr>
          <w:rFonts w:ascii="SimSun" w:cs="SimSun" w:hint="eastAsia"/>
          <w:szCs w:val="21"/>
          <w:lang w:val="zh-CN"/>
        </w:rPr>
        <w:t>万人，其中妇女占</w:t>
      </w:r>
      <w:r>
        <w:rPr>
          <w:szCs w:val="21"/>
          <w:lang w:val="fr-FR"/>
        </w:rPr>
        <w:t>50%</w:t>
      </w:r>
      <w:r>
        <w:rPr>
          <w:rFonts w:ascii="SimSun" w:cs="SimSun" w:hint="eastAsia"/>
          <w:szCs w:val="21"/>
          <w:lang w:val="zh-CN"/>
        </w:rPr>
        <w:t>以上。领取国家补助金的居民超过</w:t>
      </w:r>
      <w:r>
        <w:rPr>
          <w:szCs w:val="21"/>
          <w:lang w:val="fr-FR"/>
        </w:rPr>
        <w:t>50</w:t>
      </w:r>
      <w:r>
        <w:rPr>
          <w:rFonts w:ascii="SimSun" w:cs="SimSun" w:hint="eastAsia"/>
          <w:szCs w:val="21"/>
          <w:lang w:val="zh-CN"/>
        </w:rPr>
        <w:t>万人，占总人口将近</w:t>
      </w:r>
      <w:r>
        <w:rPr>
          <w:szCs w:val="21"/>
          <w:lang w:val="fr-FR"/>
        </w:rPr>
        <w:t>11%</w:t>
      </w:r>
      <w:r>
        <w:rPr>
          <w:rFonts w:ascii="SimSun" w:cs="SimSun" w:hint="eastAsia"/>
          <w:szCs w:val="21"/>
          <w:lang w:val="zh-CN"/>
        </w:rPr>
        <w:t>，其中妇女占</w:t>
      </w:r>
      <w:r>
        <w:rPr>
          <w:szCs w:val="21"/>
          <w:lang w:val="fr-FR"/>
        </w:rPr>
        <w:t>53%</w:t>
      </w:r>
      <w:r>
        <w:rPr>
          <w:rFonts w:ascii="SimSun" w:cs="SimSun" w:hint="eastAsia"/>
          <w:szCs w:val="21"/>
          <w:lang w:val="zh-CN"/>
        </w:rPr>
        <w:t>以上，</w:t>
      </w:r>
      <w:r>
        <w:rPr>
          <w:szCs w:val="21"/>
          <w:lang w:val="fr-FR"/>
        </w:rPr>
        <w:t>60</w:t>
      </w:r>
      <w:r>
        <w:rPr>
          <w:rFonts w:ascii="SimSun" w:cs="SimSun" w:hint="eastAsia"/>
          <w:szCs w:val="21"/>
          <w:lang w:val="zh-CN"/>
        </w:rPr>
        <w:t>万个家庭或者说每两个家庭中有一个享受某种优惠。</w:t>
      </w:r>
      <w:r>
        <w:rPr>
          <w:szCs w:val="21"/>
          <w:lang w:val="fr-FR"/>
        </w:rPr>
        <w:t>13</w:t>
      </w:r>
      <w:r>
        <w:rPr>
          <w:rFonts w:ascii="SimSun" w:cs="SimSun" w:hint="eastAsia"/>
          <w:szCs w:val="21"/>
          <w:lang w:val="zh-CN"/>
        </w:rPr>
        <w:t>个寄宿机构为</w:t>
      </w:r>
      <w:r>
        <w:rPr>
          <w:szCs w:val="21"/>
          <w:lang w:val="fr-FR"/>
        </w:rPr>
        <w:t>2 000</w:t>
      </w:r>
      <w:r>
        <w:rPr>
          <w:rFonts w:ascii="SimSun" w:cs="SimSun" w:hint="eastAsia"/>
          <w:szCs w:val="21"/>
          <w:lang w:val="zh-CN"/>
        </w:rPr>
        <w:t>多人提供服务，还有将近一万人取得社会性上门服务。</w:t>
      </w:r>
    </w:p>
    <w:p w:rsidR="00774D23" w:rsidRDefault="00774D23">
      <w:pPr>
        <w:tabs>
          <w:tab w:val="left" w:pos="630"/>
        </w:tabs>
        <w:autoSpaceDE w:val="0"/>
        <w:autoSpaceDN w:val="0"/>
        <w:spacing w:after="240" w:line="360" w:lineRule="exact"/>
        <w:rPr>
          <w:szCs w:val="21"/>
          <w:lang w:val="fr-FR"/>
        </w:rPr>
      </w:pPr>
      <w:r>
        <w:rPr>
          <w:szCs w:val="21"/>
          <w:lang w:val="fr-FR"/>
        </w:rPr>
        <w:t>328.</w:t>
      </w:r>
      <w:r>
        <w:rPr>
          <w:szCs w:val="21"/>
          <w:lang w:val="fr-FR"/>
        </w:rPr>
        <w:tab/>
      </w:r>
      <w:r>
        <w:rPr>
          <w:rFonts w:ascii="SimSun" w:cs="SimSun" w:hint="eastAsia"/>
          <w:szCs w:val="21"/>
          <w:lang w:val="zh-CN"/>
        </w:rPr>
        <w:t>吉尔吉斯斯坦共和国</w:t>
      </w:r>
      <w:r>
        <w:rPr>
          <w:szCs w:val="21"/>
          <w:lang w:val="fr-FR"/>
        </w:rPr>
        <w:t>1998</w:t>
      </w:r>
      <w:r>
        <w:rPr>
          <w:rFonts w:ascii="SimSun" w:cs="SimSun" w:hint="eastAsia"/>
          <w:szCs w:val="21"/>
          <w:lang w:val="zh-CN"/>
        </w:rPr>
        <w:t>年</w:t>
      </w:r>
      <w:r>
        <w:rPr>
          <w:szCs w:val="21"/>
          <w:lang w:val="fr-FR"/>
        </w:rPr>
        <w:t>3</w:t>
      </w:r>
      <w:r>
        <w:rPr>
          <w:rFonts w:ascii="SimSun" w:cs="SimSun" w:hint="eastAsia"/>
          <w:szCs w:val="21"/>
          <w:lang w:val="zh-CN"/>
        </w:rPr>
        <w:t>月</w:t>
      </w:r>
      <w:r>
        <w:rPr>
          <w:szCs w:val="21"/>
          <w:lang w:val="fr-FR"/>
        </w:rPr>
        <w:t>5</w:t>
      </w:r>
      <w:r>
        <w:rPr>
          <w:rFonts w:ascii="SimSun" w:cs="SimSun" w:hint="eastAsia"/>
          <w:szCs w:val="21"/>
          <w:lang w:val="zh-CN"/>
        </w:rPr>
        <w:t>日《关于吉尔吉斯斯坦共和国国家补助金》的第</w:t>
      </w:r>
      <w:r>
        <w:rPr>
          <w:szCs w:val="21"/>
          <w:lang w:val="fr-FR"/>
        </w:rPr>
        <w:t>15</w:t>
      </w:r>
      <w:r>
        <w:rPr>
          <w:rFonts w:ascii="SimSun" w:cs="SimSun" w:hint="eastAsia"/>
          <w:szCs w:val="21"/>
          <w:lang w:val="zh-CN"/>
        </w:rPr>
        <w:t>号法律规定了生小孩补助金和照看婴儿到一岁半补助金的用途和发放程序，这两类补助金由国家预算拨款。</w:t>
      </w:r>
    </w:p>
    <w:p w:rsidR="00774D23" w:rsidRDefault="00774D23">
      <w:pPr>
        <w:tabs>
          <w:tab w:val="left" w:pos="630"/>
        </w:tabs>
        <w:autoSpaceDE w:val="0"/>
        <w:autoSpaceDN w:val="0"/>
        <w:spacing w:after="240" w:line="360" w:lineRule="exact"/>
        <w:rPr>
          <w:szCs w:val="21"/>
          <w:lang w:val="fr-FR"/>
        </w:rPr>
      </w:pPr>
      <w:r>
        <w:rPr>
          <w:szCs w:val="21"/>
          <w:lang w:val="fr-FR"/>
        </w:rPr>
        <w:t>329.</w:t>
      </w:r>
      <w:r>
        <w:rPr>
          <w:szCs w:val="21"/>
          <w:lang w:val="fr-FR"/>
        </w:rPr>
        <w:tab/>
      </w:r>
      <w:r>
        <w:rPr>
          <w:rFonts w:ascii="SimSun" w:cs="SimSun" w:hint="eastAsia"/>
          <w:szCs w:val="21"/>
          <w:lang w:val="zh-CN"/>
        </w:rPr>
        <w:t>临时丧失劳动能力补助金和孕产补助金按照吉尔吉斯斯坦共和国政府</w:t>
      </w:r>
      <w:r>
        <w:rPr>
          <w:szCs w:val="21"/>
          <w:lang w:val="fr-FR"/>
        </w:rPr>
        <w:t>1995</w:t>
      </w:r>
      <w:r>
        <w:rPr>
          <w:rFonts w:ascii="SimSun" w:cs="SimSun" w:hint="eastAsia"/>
          <w:szCs w:val="21"/>
          <w:lang w:val="zh-CN"/>
        </w:rPr>
        <w:t>年</w:t>
      </w:r>
      <w:r>
        <w:rPr>
          <w:szCs w:val="21"/>
          <w:lang w:val="fr-FR"/>
        </w:rPr>
        <w:t>2</w:t>
      </w:r>
      <w:r>
        <w:rPr>
          <w:rFonts w:ascii="SimSun" w:cs="SimSun" w:hint="eastAsia"/>
          <w:szCs w:val="21"/>
          <w:lang w:val="zh-CN"/>
        </w:rPr>
        <w:t>月</w:t>
      </w:r>
      <w:r>
        <w:rPr>
          <w:szCs w:val="21"/>
          <w:lang w:val="fr-FR"/>
        </w:rPr>
        <w:t>8</w:t>
      </w:r>
      <w:r>
        <w:rPr>
          <w:rFonts w:ascii="SimSun" w:cs="SimSun" w:hint="eastAsia"/>
          <w:szCs w:val="21"/>
          <w:lang w:val="zh-CN"/>
        </w:rPr>
        <w:t>日第</w:t>
      </w:r>
      <w:r>
        <w:rPr>
          <w:szCs w:val="21"/>
          <w:lang w:val="fr-FR"/>
        </w:rPr>
        <w:t>34</w:t>
      </w:r>
      <w:r>
        <w:rPr>
          <w:rFonts w:ascii="SimSun" w:cs="SimSun" w:hint="eastAsia"/>
          <w:szCs w:val="21"/>
          <w:lang w:val="zh-CN"/>
        </w:rPr>
        <w:t>号决定批准的《社会保险补助金保障程序条例》计算和发放。根据该条例，男子和妇女的临时丧失劳动能力补助金按照一样的标准计算。</w:t>
      </w:r>
    </w:p>
    <w:p w:rsidR="00774D23" w:rsidRDefault="00774D23">
      <w:pPr>
        <w:tabs>
          <w:tab w:val="left" w:pos="630"/>
        </w:tabs>
        <w:autoSpaceDE w:val="0"/>
        <w:autoSpaceDN w:val="0"/>
        <w:spacing w:after="240" w:line="360" w:lineRule="exact"/>
        <w:rPr>
          <w:szCs w:val="21"/>
          <w:lang w:val="fr-FR"/>
        </w:rPr>
      </w:pPr>
      <w:r>
        <w:rPr>
          <w:szCs w:val="21"/>
          <w:lang w:val="fr-FR"/>
        </w:rPr>
        <w:t>330.</w:t>
      </w:r>
      <w:r>
        <w:rPr>
          <w:szCs w:val="21"/>
          <w:lang w:val="fr-FR"/>
        </w:rPr>
        <w:tab/>
      </w:r>
      <w:r>
        <w:rPr>
          <w:rFonts w:ascii="SimSun" w:cs="SimSun" w:hint="eastAsia"/>
          <w:szCs w:val="21"/>
          <w:lang w:val="zh-CN"/>
        </w:rPr>
        <w:t>吉尔吉斯斯坦共和国法律规定，父母亲都有权享受照看子女补助金，但在实际生活中父亲通常没有照看婴儿的假期。照看生病小孩到</w:t>
      </w:r>
      <w:r>
        <w:rPr>
          <w:szCs w:val="21"/>
          <w:lang w:val="fr-FR"/>
        </w:rPr>
        <w:t>14</w:t>
      </w:r>
      <w:r>
        <w:rPr>
          <w:rFonts w:ascii="SimSun" w:cs="SimSun" w:hint="eastAsia"/>
          <w:szCs w:val="21"/>
          <w:lang w:val="zh-CN"/>
        </w:rPr>
        <w:t>岁补助金发给父母亲中照看生病小孩的一方。制定社会保障政策的国家机关面临的一项任务是，制定促使家庭义务更为平均分配的有性别针对性的社会保障新政策。如果父亲也参与照看婴儿，应该发给更多的补助金。</w:t>
      </w:r>
    </w:p>
    <w:p w:rsidR="00774D23" w:rsidRDefault="00774D23">
      <w:pPr>
        <w:tabs>
          <w:tab w:val="left" w:pos="630"/>
        </w:tabs>
        <w:autoSpaceDE w:val="0"/>
        <w:autoSpaceDN w:val="0"/>
        <w:spacing w:after="240" w:line="360" w:lineRule="exact"/>
        <w:rPr>
          <w:szCs w:val="21"/>
          <w:lang w:val="fr-FR"/>
        </w:rPr>
      </w:pPr>
      <w:r>
        <w:rPr>
          <w:szCs w:val="21"/>
          <w:lang w:val="fr-FR"/>
        </w:rPr>
        <w:t>331.</w:t>
      </w:r>
      <w:r>
        <w:rPr>
          <w:szCs w:val="21"/>
          <w:lang w:val="fr-FR"/>
        </w:rPr>
        <w:tab/>
      </w:r>
      <w:r>
        <w:rPr>
          <w:rFonts w:ascii="SimSun" w:cs="SimSun" w:hint="eastAsia"/>
          <w:szCs w:val="21"/>
          <w:lang w:val="zh-CN"/>
        </w:rPr>
        <w:t>从</w:t>
      </w:r>
      <w:r>
        <w:rPr>
          <w:szCs w:val="21"/>
          <w:lang w:val="fr-FR"/>
        </w:rPr>
        <w:t>2005</w:t>
      </w:r>
      <w:r>
        <w:rPr>
          <w:rFonts w:ascii="SimSun" w:cs="SimSun" w:hint="eastAsia"/>
          <w:szCs w:val="21"/>
          <w:lang w:val="zh-CN"/>
        </w:rPr>
        <w:t>年</w:t>
      </w:r>
      <w:r>
        <w:rPr>
          <w:szCs w:val="21"/>
          <w:lang w:val="fr-FR"/>
        </w:rPr>
        <w:t>7</w:t>
      </w:r>
      <w:r>
        <w:rPr>
          <w:rFonts w:ascii="SimSun" w:cs="SimSun" w:hint="eastAsia"/>
          <w:szCs w:val="21"/>
          <w:lang w:val="zh-CN"/>
        </w:rPr>
        <w:t>月</w:t>
      </w:r>
      <w:r>
        <w:rPr>
          <w:szCs w:val="21"/>
          <w:lang w:val="fr-FR"/>
        </w:rPr>
        <w:t>1</w:t>
      </w:r>
      <w:r>
        <w:rPr>
          <w:rFonts w:ascii="SimSun" w:cs="SimSun" w:hint="eastAsia"/>
          <w:szCs w:val="21"/>
          <w:lang w:val="zh-CN"/>
        </w:rPr>
        <w:t>日起，国家社会保险的保险费率中取消</w:t>
      </w:r>
      <w:r>
        <w:rPr>
          <w:szCs w:val="21"/>
          <w:lang w:val="fr-FR"/>
        </w:rPr>
        <w:t>1%</w:t>
      </w:r>
      <w:r>
        <w:rPr>
          <w:rFonts w:ascii="SimSun" w:cs="SimSun" w:hint="eastAsia"/>
          <w:szCs w:val="21"/>
          <w:lang w:val="zh-CN"/>
        </w:rPr>
        <w:t>的社会保险基金。有关临时丧失劳动能力补助金和孕产补助金的用途和发放问题改为由吉尔吉斯斯坦共和国劳动和社会保障部负责解决，以确保向弱势群体提供社会保障和减轻贫穷。</w:t>
      </w:r>
    </w:p>
    <w:p w:rsidR="00774D23" w:rsidRDefault="00774D23">
      <w:pPr>
        <w:tabs>
          <w:tab w:val="left" w:pos="630"/>
        </w:tabs>
        <w:autoSpaceDE w:val="0"/>
        <w:autoSpaceDN w:val="0"/>
        <w:spacing w:after="240" w:line="360" w:lineRule="exact"/>
        <w:rPr>
          <w:szCs w:val="21"/>
          <w:lang w:val="fr-FR"/>
        </w:rPr>
      </w:pPr>
      <w:r>
        <w:rPr>
          <w:szCs w:val="21"/>
          <w:lang w:val="fr-FR"/>
        </w:rPr>
        <w:t>332.</w:t>
      </w:r>
      <w:r>
        <w:rPr>
          <w:szCs w:val="21"/>
          <w:lang w:val="fr-FR"/>
        </w:rPr>
        <w:tab/>
        <w:t>2003</w:t>
      </w:r>
      <w:r>
        <w:rPr>
          <w:rFonts w:ascii="SimSun" w:cs="SimSun" w:hint="eastAsia"/>
          <w:szCs w:val="21"/>
          <w:lang w:val="zh-CN"/>
        </w:rPr>
        <w:t>年对为贫困家庭发放社会保障证制度进行了修改，在修改中考虑到性别指数。</w:t>
      </w:r>
    </w:p>
    <w:p w:rsidR="00774D23" w:rsidRDefault="00774D23">
      <w:pPr>
        <w:tabs>
          <w:tab w:val="left" w:pos="630"/>
        </w:tabs>
        <w:autoSpaceDE w:val="0"/>
        <w:autoSpaceDN w:val="0"/>
        <w:spacing w:after="240" w:line="360" w:lineRule="exact"/>
        <w:rPr>
          <w:szCs w:val="21"/>
          <w:lang w:val="fr-FR"/>
        </w:rPr>
      </w:pPr>
      <w:r>
        <w:rPr>
          <w:szCs w:val="21"/>
          <w:lang w:val="fr-FR"/>
        </w:rPr>
        <w:t xml:space="preserve">333. </w:t>
      </w:r>
      <w:r>
        <w:rPr>
          <w:szCs w:val="21"/>
          <w:lang w:val="fr-FR"/>
        </w:rPr>
        <w:tab/>
      </w:r>
      <w:r>
        <w:rPr>
          <w:rFonts w:ascii="SimSun" w:cs="SimSun" w:hint="eastAsia"/>
          <w:szCs w:val="21"/>
          <w:lang w:val="zh-CN"/>
        </w:rPr>
        <w:t>吉尔吉斯斯坦共和国劳动和社会保障部完成的主要社会保障指标一览表：</w:t>
      </w:r>
    </w:p>
    <w:tbl>
      <w:tblPr>
        <w:tblW w:w="0" w:type="auto"/>
        <w:tblInd w:w="108" w:type="dxa"/>
        <w:tblLayout w:type="fixed"/>
        <w:tblLook w:val="0000" w:firstRow="0" w:lastRow="0" w:firstColumn="0" w:lastColumn="0" w:noHBand="0" w:noVBand="0"/>
      </w:tblPr>
      <w:tblGrid>
        <w:gridCol w:w="360"/>
        <w:gridCol w:w="3481"/>
        <w:gridCol w:w="1070"/>
        <w:gridCol w:w="1232"/>
        <w:gridCol w:w="1232"/>
        <w:gridCol w:w="1232"/>
        <w:gridCol w:w="1232"/>
      </w:tblGrid>
      <w:tr w:rsidR="00774D23">
        <w:tblPrEx>
          <w:tblCellMar>
            <w:top w:w="0" w:type="dxa"/>
            <w:bottom w:w="0" w:type="dxa"/>
          </w:tblCellMar>
        </w:tblPrEx>
        <w:tc>
          <w:tcPr>
            <w:tcW w:w="3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ascii="SimHei" w:eastAsia="SimHei" w:cs="SimHei"/>
                <w:color w:val="FF0000"/>
                <w:sz w:val="18"/>
                <w:szCs w:val="18"/>
                <w:lang w:val="zh-CN"/>
              </w:rPr>
            </w:pPr>
          </w:p>
        </w:tc>
        <w:tc>
          <w:tcPr>
            <w:tcW w:w="34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ascii="SimHei" w:eastAsia="SimHei" w:cs="SimHei"/>
                <w:color w:val="FF0000"/>
                <w:sz w:val="18"/>
                <w:szCs w:val="18"/>
                <w:lang w:val="zh-CN"/>
              </w:rPr>
            </w:pP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ascii="SimHei" w:eastAsia="SimHei" w:cs="SimHei"/>
                <w:color w:val="FF0000"/>
                <w:sz w:val="18"/>
                <w:szCs w:val="18"/>
                <w:lang w:val="zh-CN"/>
              </w:rPr>
            </w:pPr>
            <w:r>
              <w:rPr>
                <w:rFonts w:ascii="SimHei" w:eastAsia="SimHei" w:cs="SimHei" w:hint="eastAsia"/>
                <w:color w:val="FF0000"/>
                <w:sz w:val="18"/>
                <w:szCs w:val="18"/>
                <w:lang w:val="zh-CN"/>
              </w:rPr>
              <w:t>计量单位</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2002</w:t>
            </w:r>
            <w:r>
              <w:rPr>
                <w:rFonts w:ascii="SimHei" w:eastAsia="SimHei" w:cs="SimHei" w:hint="eastAsia"/>
                <w:color w:val="FF0000"/>
                <w:sz w:val="18"/>
                <w:szCs w:val="18"/>
                <w:lang w:val="zh-CN"/>
              </w:rPr>
              <w:t>年</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2003</w:t>
            </w:r>
            <w:r>
              <w:rPr>
                <w:rFonts w:ascii="SimHei" w:eastAsia="SimHei" w:cs="SimHei" w:hint="eastAsia"/>
                <w:color w:val="FF0000"/>
                <w:sz w:val="18"/>
                <w:szCs w:val="18"/>
                <w:lang w:val="zh-CN"/>
              </w:rPr>
              <w:t>年</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2004</w:t>
            </w:r>
            <w:r>
              <w:rPr>
                <w:rFonts w:ascii="SimHei" w:eastAsia="SimHei" w:cs="SimHei" w:hint="eastAsia"/>
                <w:color w:val="FF0000"/>
                <w:sz w:val="18"/>
                <w:szCs w:val="18"/>
                <w:lang w:val="zh-CN"/>
              </w:rPr>
              <w:t>年</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2005</w:t>
            </w:r>
            <w:r>
              <w:rPr>
                <w:rFonts w:ascii="SimHei" w:eastAsia="SimHei" w:cs="SimHei" w:hint="eastAsia"/>
                <w:color w:val="FF0000"/>
                <w:sz w:val="18"/>
                <w:szCs w:val="18"/>
                <w:lang w:val="zh-CN"/>
              </w:rPr>
              <w:t>年</w:t>
            </w:r>
          </w:p>
        </w:tc>
      </w:tr>
      <w:tr w:rsidR="00774D23">
        <w:tblPrEx>
          <w:tblCellMar>
            <w:top w:w="0" w:type="dxa"/>
            <w:bottom w:w="0" w:type="dxa"/>
          </w:tblCellMar>
        </w:tblPrEx>
        <w:tc>
          <w:tcPr>
            <w:tcW w:w="3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eastAsia="SimHei"/>
                <w:sz w:val="18"/>
                <w:szCs w:val="18"/>
                <w:lang w:val="fr-FR"/>
              </w:rPr>
            </w:pPr>
            <w:r>
              <w:rPr>
                <w:rFonts w:eastAsia="SimHei"/>
                <w:sz w:val="18"/>
                <w:szCs w:val="18"/>
                <w:lang w:val="fr-FR"/>
              </w:rPr>
              <w:t>1</w:t>
            </w:r>
          </w:p>
        </w:tc>
        <w:tc>
          <w:tcPr>
            <w:tcW w:w="34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由国家预算拨款的国家补助金</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百万索姆</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863.3</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773.5</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726.9</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751.2</w:t>
            </w:r>
          </w:p>
        </w:tc>
      </w:tr>
      <w:tr w:rsidR="00774D23">
        <w:tblPrEx>
          <w:tblCellMar>
            <w:top w:w="0" w:type="dxa"/>
            <w:bottom w:w="0" w:type="dxa"/>
          </w:tblCellMar>
        </w:tblPrEx>
        <w:tc>
          <w:tcPr>
            <w:tcW w:w="3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w:t>
            </w:r>
          </w:p>
        </w:tc>
        <w:tc>
          <w:tcPr>
            <w:tcW w:w="34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由国家预算拨款的优惠</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百万索姆</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352.9</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385.5</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453.3</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595.4</w:t>
            </w:r>
          </w:p>
        </w:tc>
      </w:tr>
      <w:tr w:rsidR="00774D23">
        <w:tblPrEx>
          <w:tblCellMar>
            <w:top w:w="0" w:type="dxa"/>
            <w:bottom w:w="0" w:type="dxa"/>
          </w:tblCellMar>
        </w:tblPrEx>
        <w:tc>
          <w:tcPr>
            <w:tcW w:w="3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3</w:t>
            </w:r>
          </w:p>
        </w:tc>
        <w:tc>
          <w:tcPr>
            <w:tcW w:w="34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享受优惠的人数</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千人</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423</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446</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439</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433</w:t>
            </w:r>
          </w:p>
        </w:tc>
      </w:tr>
      <w:tr w:rsidR="00774D23">
        <w:tblPrEx>
          <w:tblCellMar>
            <w:top w:w="0" w:type="dxa"/>
            <w:bottom w:w="0" w:type="dxa"/>
          </w:tblCellMar>
        </w:tblPrEx>
        <w:tc>
          <w:tcPr>
            <w:tcW w:w="3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4</w:t>
            </w:r>
          </w:p>
        </w:tc>
        <w:tc>
          <w:tcPr>
            <w:tcW w:w="34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取得国家补助金的人数</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千人</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538.1</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547.2</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524.0</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553.8</w:t>
            </w:r>
          </w:p>
        </w:tc>
      </w:tr>
      <w:tr w:rsidR="00774D23">
        <w:tblPrEx>
          <w:tblCellMar>
            <w:top w:w="0" w:type="dxa"/>
            <w:bottom w:w="0" w:type="dxa"/>
          </w:tblCellMar>
        </w:tblPrEx>
        <w:tc>
          <w:tcPr>
            <w:tcW w:w="3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5</w:t>
            </w:r>
          </w:p>
        </w:tc>
        <w:tc>
          <w:tcPr>
            <w:tcW w:w="34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最低消费预算</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索姆</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1 404.8</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1 540.4</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1 725.9</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1 836.6</w:t>
            </w:r>
          </w:p>
        </w:tc>
      </w:tr>
      <w:tr w:rsidR="00774D23">
        <w:tblPrEx>
          <w:tblCellMar>
            <w:top w:w="0" w:type="dxa"/>
            <w:bottom w:w="0" w:type="dxa"/>
          </w:tblCellMar>
        </w:tblPrEx>
        <w:tc>
          <w:tcPr>
            <w:tcW w:w="3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6</w:t>
            </w:r>
          </w:p>
        </w:tc>
        <w:tc>
          <w:tcPr>
            <w:tcW w:w="34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子女补助金（统一月补助金）平均数</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索姆</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89.4</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92.9</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88.4</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87.9</w:t>
            </w:r>
          </w:p>
        </w:tc>
      </w:tr>
      <w:tr w:rsidR="00774D23">
        <w:tblPrEx>
          <w:tblCellMar>
            <w:top w:w="0" w:type="dxa"/>
            <w:bottom w:w="0" w:type="dxa"/>
          </w:tblCellMar>
        </w:tblPrEx>
        <w:tc>
          <w:tcPr>
            <w:tcW w:w="3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7</w:t>
            </w:r>
          </w:p>
        </w:tc>
        <w:tc>
          <w:tcPr>
            <w:tcW w:w="348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社会补助金平均数</w:t>
            </w:r>
          </w:p>
        </w:tc>
        <w:tc>
          <w:tcPr>
            <w:tcW w:w="107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索姆</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295.2</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345.7</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365.4</w:t>
            </w:r>
          </w:p>
        </w:tc>
        <w:tc>
          <w:tcPr>
            <w:tcW w:w="123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153"/>
              <w:jc w:val="right"/>
              <w:rPr>
                <w:sz w:val="18"/>
                <w:szCs w:val="18"/>
                <w:lang w:val="fr-FR"/>
              </w:rPr>
            </w:pPr>
            <w:r>
              <w:rPr>
                <w:sz w:val="18"/>
                <w:szCs w:val="18"/>
                <w:lang w:val="fr-FR"/>
              </w:rPr>
              <w:t>364.6</w:t>
            </w:r>
          </w:p>
        </w:tc>
      </w:tr>
    </w:tbl>
    <w:p w:rsidR="00774D23" w:rsidRDefault="00774D23">
      <w:pPr>
        <w:tabs>
          <w:tab w:val="left" w:pos="630"/>
        </w:tabs>
        <w:autoSpaceDE w:val="0"/>
        <w:autoSpaceDN w:val="0"/>
        <w:spacing w:line="360" w:lineRule="exact"/>
        <w:rPr>
          <w:szCs w:val="21"/>
          <w:lang w:val="fr-FR"/>
        </w:rPr>
      </w:pPr>
    </w:p>
    <w:p w:rsidR="00774D23" w:rsidRDefault="00774D23">
      <w:pPr>
        <w:tabs>
          <w:tab w:val="left" w:pos="630"/>
        </w:tabs>
        <w:autoSpaceDE w:val="0"/>
        <w:autoSpaceDN w:val="0"/>
        <w:spacing w:after="240" w:line="360" w:lineRule="exact"/>
        <w:rPr>
          <w:szCs w:val="21"/>
          <w:lang w:val="fr-FR"/>
        </w:rPr>
      </w:pPr>
      <w:r>
        <w:rPr>
          <w:szCs w:val="21"/>
          <w:lang w:val="fr-FR"/>
        </w:rPr>
        <w:t>334.</w:t>
      </w:r>
      <w:r>
        <w:rPr>
          <w:szCs w:val="21"/>
          <w:lang w:val="fr-FR"/>
        </w:rPr>
        <w:tab/>
      </w:r>
      <w:r>
        <w:rPr>
          <w:rFonts w:ascii="SimSun" w:cs="SimSun" w:hint="eastAsia"/>
          <w:szCs w:val="21"/>
          <w:lang w:val="zh-CN"/>
        </w:rPr>
        <w:t>社会支助的一项积极措施是吸引困难居民阶层积极参与经济活动。为此，从</w:t>
      </w:r>
      <w:r>
        <w:rPr>
          <w:szCs w:val="21"/>
          <w:lang w:val="fr-FR"/>
        </w:rPr>
        <w:t>2002</w:t>
      </w:r>
      <w:r>
        <w:rPr>
          <w:rFonts w:ascii="SimSun" w:cs="SimSun" w:hint="eastAsia"/>
          <w:szCs w:val="21"/>
          <w:lang w:val="zh-CN"/>
        </w:rPr>
        <w:t>年开始进行为</w:t>
      </w:r>
      <w:r>
        <w:rPr>
          <w:szCs w:val="21"/>
          <w:lang w:val="fr-FR"/>
        </w:rPr>
        <w:t>25</w:t>
      </w:r>
      <w:r>
        <w:rPr>
          <w:rFonts w:ascii="SimSun" w:cs="SimSun" w:hint="eastAsia"/>
          <w:szCs w:val="21"/>
          <w:lang w:val="zh-CN"/>
        </w:rPr>
        <w:t>个困难家庭一次性发放全年的统一月补助金试验，到</w:t>
      </w:r>
      <w:r>
        <w:rPr>
          <w:szCs w:val="21"/>
          <w:lang w:val="fr-FR"/>
        </w:rPr>
        <w:t>2005</w:t>
      </w:r>
      <w:r>
        <w:rPr>
          <w:rFonts w:ascii="SimSun" w:cs="SimSun" w:hint="eastAsia"/>
          <w:szCs w:val="21"/>
          <w:lang w:val="zh-CN"/>
        </w:rPr>
        <w:t>年这种家庭的数量已达到</w:t>
      </w:r>
      <w:r>
        <w:rPr>
          <w:szCs w:val="21"/>
          <w:lang w:val="fr-FR"/>
        </w:rPr>
        <w:t>9 300</w:t>
      </w:r>
      <w:r>
        <w:rPr>
          <w:rFonts w:ascii="SimSun" w:cs="SimSun" w:hint="eastAsia"/>
          <w:szCs w:val="21"/>
          <w:lang w:val="zh-CN"/>
        </w:rPr>
        <w:t>个。一次性发放全年的补助金为困难家庭发展经营活动或农业活动提供了启动资本，困难家庭把这些资金投入畜牧业、纺织生产、耕作和其他经济活动。</w:t>
      </w:r>
    </w:p>
    <w:p w:rsidR="00774D23" w:rsidRDefault="00774D23">
      <w:pPr>
        <w:tabs>
          <w:tab w:val="left" w:pos="630"/>
        </w:tabs>
        <w:autoSpaceDE w:val="0"/>
        <w:autoSpaceDN w:val="0"/>
        <w:spacing w:after="240" w:line="360" w:lineRule="exact"/>
        <w:rPr>
          <w:szCs w:val="21"/>
          <w:lang w:val="fr-FR"/>
        </w:rPr>
      </w:pPr>
      <w:r>
        <w:rPr>
          <w:szCs w:val="21"/>
          <w:lang w:val="fr-FR"/>
        </w:rPr>
        <w:t>335.</w:t>
      </w:r>
      <w:r>
        <w:rPr>
          <w:szCs w:val="21"/>
          <w:lang w:val="fr-FR"/>
        </w:rPr>
        <w:tab/>
        <w:t>2004</w:t>
      </w:r>
      <w:r>
        <w:rPr>
          <w:rFonts w:ascii="SimSun" w:cs="SimSun" w:hint="eastAsia"/>
          <w:szCs w:val="21"/>
          <w:lang w:val="zh-CN"/>
        </w:rPr>
        <w:t>年领取国家补助金的人数为</w:t>
      </w:r>
      <w:r>
        <w:rPr>
          <w:szCs w:val="21"/>
          <w:lang w:val="fr-FR"/>
        </w:rPr>
        <w:t>52.4</w:t>
      </w:r>
      <w:r>
        <w:rPr>
          <w:rFonts w:ascii="SimSun" w:cs="SimSun" w:hint="eastAsia"/>
          <w:szCs w:val="21"/>
          <w:lang w:val="zh-CN"/>
        </w:rPr>
        <w:t>万人，其中妇女</w:t>
      </w:r>
      <w:r>
        <w:rPr>
          <w:szCs w:val="21"/>
          <w:lang w:val="fr-FR"/>
        </w:rPr>
        <w:t>28</w:t>
      </w:r>
      <w:r>
        <w:rPr>
          <w:rFonts w:ascii="SimSun" w:cs="SimSun" w:hint="eastAsia"/>
          <w:szCs w:val="21"/>
          <w:lang w:val="zh-CN"/>
        </w:rPr>
        <w:t>万人（占总数</w:t>
      </w:r>
      <w:r>
        <w:rPr>
          <w:szCs w:val="21"/>
          <w:lang w:val="fr-FR"/>
        </w:rPr>
        <w:t>53.5%</w:t>
      </w:r>
      <w:r>
        <w:rPr>
          <w:rFonts w:ascii="SimSun" w:cs="SimSun" w:hint="eastAsia"/>
          <w:szCs w:val="21"/>
          <w:lang w:val="zh-CN"/>
        </w:rPr>
        <w:t>）。</w:t>
      </w:r>
      <w:r>
        <w:rPr>
          <w:szCs w:val="21"/>
          <w:lang w:val="fr-FR"/>
        </w:rPr>
        <w:t>2005</w:t>
      </w:r>
      <w:r>
        <w:rPr>
          <w:rFonts w:ascii="SimSun" w:cs="SimSun" w:hint="eastAsia"/>
          <w:szCs w:val="21"/>
          <w:lang w:val="zh-CN"/>
        </w:rPr>
        <w:t>年领取国家补助金的人数增加到</w:t>
      </w:r>
      <w:r>
        <w:rPr>
          <w:szCs w:val="21"/>
          <w:lang w:val="fr-FR"/>
        </w:rPr>
        <w:t>55.38</w:t>
      </w:r>
      <w:r>
        <w:rPr>
          <w:rFonts w:ascii="SimSun" w:cs="SimSun" w:hint="eastAsia"/>
          <w:szCs w:val="21"/>
          <w:lang w:val="zh-CN"/>
        </w:rPr>
        <w:t>万人，其中妇女</w:t>
      </w:r>
      <w:r>
        <w:rPr>
          <w:szCs w:val="21"/>
          <w:lang w:val="fr-FR"/>
        </w:rPr>
        <w:t>29.35</w:t>
      </w:r>
      <w:r>
        <w:rPr>
          <w:rFonts w:ascii="SimSun" w:cs="SimSun" w:hint="eastAsia"/>
          <w:szCs w:val="21"/>
          <w:lang w:val="zh-CN"/>
        </w:rPr>
        <w:t>万人（占总数</w:t>
      </w:r>
      <w:r>
        <w:rPr>
          <w:szCs w:val="21"/>
          <w:lang w:val="fr-FR"/>
        </w:rPr>
        <w:t>53%</w:t>
      </w:r>
      <w:r>
        <w:rPr>
          <w:rFonts w:ascii="SimSun" w:cs="SimSun" w:hint="eastAsia"/>
          <w:szCs w:val="21"/>
          <w:lang w:val="zh-CN"/>
        </w:rPr>
        <w:t>）。</w:t>
      </w:r>
      <w:r>
        <w:rPr>
          <w:szCs w:val="21"/>
          <w:lang w:val="fr-FR"/>
        </w:rPr>
        <w:t>2002-2005</w:t>
      </w:r>
      <w:r>
        <w:rPr>
          <w:rFonts w:ascii="SimSun" w:cs="SimSun" w:hint="eastAsia"/>
          <w:szCs w:val="21"/>
          <w:lang w:val="zh-CN"/>
        </w:rPr>
        <w:t>年困难家庭和公民领取统一月补助金（子女补助金）的详细情况见附件。</w:t>
      </w:r>
    </w:p>
    <w:p w:rsidR="00774D23" w:rsidRDefault="00774D23">
      <w:pPr>
        <w:tabs>
          <w:tab w:val="left" w:pos="630"/>
        </w:tabs>
        <w:autoSpaceDE w:val="0"/>
        <w:autoSpaceDN w:val="0"/>
        <w:spacing w:after="240" w:line="360" w:lineRule="exact"/>
        <w:rPr>
          <w:szCs w:val="21"/>
          <w:lang w:val="fr-FR"/>
        </w:rPr>
      </w:pPr>
      <w:r>
        <w:rPr>
          <w:szCs w:val="21"/>
          <w:lang w:val="fr-FR"/>
        </w:rPr>
        <w:t>336.</w:t>
      </w:r>
      <w:r>
        <w:rPr>
          <w:szCs w:val="21"/>
          <w:lang w:val="fr-FR"/>
        </w:rPr>
        <w:tab/>
      </w:r>
      <w:r>
        <w:rPr>
          <w:rFonts w:ascii="SimSun" w:cs="SimSun" w:hint="eastAsia"/>
          <w:szCs w:val="21"/>
          <w:lang w:val="zh-CN"/>
        </w:rPr>
        <w:t>领取社会补助金的妇女比例与领取国家补助金的妇女大致相近。</w:t>
      </w:r>
      <w:r>
        <w:rPr>
          <w:szCs w:val="21"/>
          <w:lang w:val="fr-FR"/>
        </w:rPr>
        <w:t>2004-2005</w:t>
      </w:r>
      <w:r>
        <w:rPr>
          <w:rFonts w:ascii="SimSun" w:cs="SimSun" w:hint="eastAsia"/>
          <w:szCs w:val="21"/>
          <w:lang w:val="zh-CN"/>
        </w:rPr>
        <w:t>年领取社会补助金的妇女占总数的</w:t>
      </w:r>
      <w:r>
        <w:rPr>
          <w:szCs w:val="21"/>
          <w:lang w:val="fr-FR"/>
        </w:rPr>
        <w:t>52%</w:t>
      </w:r>
      <w:r>
        <w:rPr>
          <w:rFonts w:ascii="SimSun" w:cs="SimSun" w:hint="eastAsia"/>
          <w:szCs w:val="21"/>
          <w:lang w:val="zh-CN"/>
        </w:rPr>
        <w:t>。</w:t>
      </w:r>
    </w:p>
    <w:p w:rsidR="00774D23" w:rsidRDefault="00774D23">
      <w:pPr>
        <w:tabs>
          <w:tab w:val="left" w:pos="630"/>
        </w:tabs>
        <w:autoSpaceDE w:val="0"/>
        <w:autoSpaceDN w:val="0"/>
        <w:spacing w:after="240" w:line="360" w:lineRule="exact"/>
        <w:rPr>
          <w:szCs w:val="21"/>
          <w:lang w:val="fr-FR"/>
        </w:rPr>
      </w:pPr>
      <w:r>
        <w:rPr>
          <w:szCs w:val="21"/>
          <w:lang w:val="fr-FR"/>
        </w:rPr>
        <w:t>337.</w:t>
      </w:r>
      <w:r>
        <w:rPr>
          <w:szCs w:val="21"/>
          <w:lang w:val="fr-FR"/>
        </w:rPr>
        <w:tab/>
      </w:r>
      <w:r>
        <w:rPr>
          <w:rFonts w:ascii="SimSun" w:cs="SimSun" w:hint="eastAsia"/>
          <w:spacing w:val="-4"/>
          <w:szCs w:val="21"/>
          <w:lang w:val="zh-CN"/>
        </w:rPr>
        <w:t>吉尔吉斯斯坦共和国政府打算提高社会保障数额。吉尔吉斯斯坦共和国总统下达的近期社会保障任务是，增加对社会保障领域的拨款，大幅度提高工资、退休金和补助金数额，分阶段使其达到最低消费预算水平。</w:t>
      </w:r>
    </w:p>
    <w:p w:rsidR="00774D23" w:rsidRDefault="00774D23">
      <w:pPr>
        <w:tabs>
          <w:tab w:val="left" w:pos="630"/>
        </w:tabs>
        <w:autoSpaceDE w:val="0"/>
        <w:autoSpaceDN w:val="0"/>
        <w:spacing w:after="240" w:line="360" w:lineRule="exact"/>
        <w:rPr>
          <w:szCs w:val="21"/>
          <w:lang w:val="fr-FR"/>
        </w:rPr>
      </w:pPr>
      <w:r>
        <w:rPr>
          <w:szCs w:val="21"/>
          <w:lang w:val="fr-FR"/>
        </w:rPr>
        <w:t>338.</w:t>
      </w:r>
      <w:r>
        <w:rPr>
          <w:szCs w:val="21"/>
          <w:lang w:val="fr-FR"/>
        </w:rPr>
        <w:tab/>
      </w:r>
      <w:r>
        <w:rPr>
          <w:rFonts w:ascii="SimSun" w:cs="SimSun" w:hint="eastAsia"/>
          <w:szCs w:val="21"/>
          <w:lang w:val="zh-CN"/>
        </w:rPr>
        <w:t>根据吉尔吉斯斯坦共和国总统</w:t>
      </w:r>
      <w:r>
        <w:rPr>
          <w:szCs w:val="21"/>
          <w:lang w:val="fr-FR"/>
        </w:rPr>
        <w:t>2003</w:t>
      </w:r>
      <w:r>
        <w:rPr>
          <w:rFonts w:ascii="SimSun" w:cs="SimSun" w:hint="eastAsia"/>
          <w:szCs w:val="21"/>
          <w:lang w:val="zh-CN"/>
        </w:rPr>
        <w:t>年</w:t>
      </w:r>
      <w:r>
        <w:rPr>
          <w:szCs w:val="21"/>
          <w:lang w:val="fr-FR"/>
        </w:rPr>
        <w:t>1</w:t>
      </w:r>
      <w:r>
        <w:rPr>
          <w:rFonts w:ascii="SimSun" w:cs="SimSun" w:hint="eastAsia"/>
          <w:szCs w:val="21"/>
          <w:lang w:val="zh-CN"/>
        </w:rPr>
        <w:t>月</w:t>
      </w:r>
      <w:r>
        <w:rPr>
          <w:szCs w:val="21"/>
          <w:lang w:val="fr-FR"/>
        </w:rPr>
        <w:t>31</w:t>
      </w:r>
      <w:r>
        <w:rPr>
          <w:rFonts w:ascii="SimSun" w:cs="SimSun" w:hint="eastAsia"/>
          <w:szCs w:val="21"/>
          <w:lang w:val="zh-CN"/>
        </w:rPr>
        <w:t>日《关于提高月社会补助金数额》的第</w:t>
      </w:r>
      <w:r>
        <w:rPr>
          <w:szCs w:val="21"/>
          <w:lang w:val="fr-FR"/>
        </w:rPr>
        <w:t>44</w:t>
      </w:r>
      <w:r>
        <w:rPr>
          <w:rFonts w:ascii="SimSun" w:cs="SimSun" w:hint="eastAsia"/>
          <w:szCs w:val="21"/>
          <w:lang w:val="zh-CN"/>
        </w:rPr>
        <w:t>号总统令，从</w:t>
      </w:r>
      <w:r>
        <w:rPr>
          <w:szCs w:val="21"/>
          <w:lang w:val="fr-FR"/>
        </w:rPr>
        <w:t>2003</w:t>
      </w:r>
      <w:r>
        <w:rPr>
          <w:rFonts w:ascii="SimSun" w:cs="SimSun" w:hint="eastAsia"/>
          <w:szCs w:val="21"/>
          <w:lang w:val="zh-CN"/>
        </w:rPr>
        <w:t>年</w:t>
      </w:r>
      <w:r>
        <w:rPr>
          <w:szCs w:val="21"/>
          <w:lang w:val="fr-FR"/>
        </w:rPr>
        <w:t>4</w:t>
      </w:r>
      <w:r>
        <w:rPr>
          <w:rFonts w:ascii="SimSun" w:cs="SimSun" w:hint="eastAsia"/>
          <w:szCs w:val="21"/>
          <w:lang w:val="zh-CN"/>
        </w:rPr>
        <w:t>月</w:t>
      </w:r>
      <w:r>
        <w:rPr>
          <w:szCs w:val="21"/>
          <w:lang w:val="fr-FR"/>
        </w:rPr>
        <w:t>1</w:t>
      </w:r>
      <w:r>
        <w:rPr>
          <w:rFonts w:ascii="SimSun" w:cs="SimSun" w:hint="eastAsia"/>
          <w:szCs w:val="21"/>
          <w:lang w:val="zh-CN"/>
        </w:rPr>
        <w:t>日起把月社会补助金数额提高</w:t>
      </w:r>
      <w:r>
        <w:rPr>
          <w:szCs w:val="21"/>
          <w:lang w:val="fr-FR"/>
        </w:rPr>
        <w:t>20%</w:t>
      </w:r>
      <w:r>
        <w:rPr>
          <w:rFonts w:ascii="SimSun" w:cs="SimSun" w:hint="eastAsia"/>
          <w:szCs w:val="21"/>
          <w:lang w:val="zh-CN"/>
        </w:rPr>
        <w:t>。</w:t>
      </w:r>
    </w:p>
    <w:p w:rsidR="00774D23" w:rsidRDefault="00774D23" w:rsidP="00E376D8">
      <w:pPr>
        <w:tabs>
          <w:tab w:val="left" w:pos="630"/>
        </w:tabs>
        <w:autoSpaceDE w:val="0"/>
        <w:autoSpaceDN w:val="0"/>
        <w:spacing w:after="240" w:line="340" w:lineRule="exact"/>
        <w:rPr>
          <w:szCs w:val="21"/>
          <w:lang w:val="fr-FR"/>
        </w:rPr>
      </w:pPr>
      <w:r>
        <w:rPr>
          <w:szCs w:val="21"/>
          <w:lang w:val="fr-FR"/>
        </w:rPr>
        <w:t>339.</w:t>
      </w:r>
      <w:r>
        <w:rPr>
          <w:szCs w:val="21"/>
          <w:lang w:val="fr-FR"/>
        </w:rPr>
        <w:tab/>
        <w:t>2005</w:t>
      </w:r>
      <w:r>
        <w:rPr>
          <w:rFonts w:ascii="SimSun" w:cs="SimSun" w:hint="eastAsia"/>
          <w:szCs w:val="21"/>
          <w:lang w:val="zh-CN"/>
        </w:rPr>
        <w:t>年对吉尔吉斯斯坦共和国不同人群食品消费最低标准和最低消费预算结构进行了重审。子女社会补助金从</w:t>
      </w:r>
      <w:r>
        <w:rPr>
          <w:szCs w:val="21"/>
          <w:lang w:val="fr-FR"/>
        </w:rPr>
        <w:t>16</w:t>
      </w:r>
      <w:r>
        <w:rPr>
          <w:rFonts w:ascii="SimSun" w:cs="SimSun" w:hint="eastAsia"/>
          <w:szCs w:val="21"/>
          <w:lang w:val="zh-CN"/>
        </w:rPr>
        <w:t>岁延长到</w:t>
      </w:r>
      <w:r>
        <w:rPr>
          <w:szCs w:val="21"/>
          <w:lang w:val="fr-FR"/>
        </w:rPr>
        <w:t>18</w:t>
      </w:r>
      <w:r>
        <w:rPr>
          <w:rFonts w:ascii="SimSun" w:cs="SimSun" w:hint="eastAsia"/>
          <w:szCs w:val="21"/>
          <w:lang w:val="zh-CN"/>
        </w:rPr>
        <w:t>岁，为携带艾滋病毒母亲生育的子女发放的社会补助金延长到</w:t>
      </w:r>
      <w:r>
        <w:rPr>
          <w:szCs w:val="21"/>
          <w:lang w:val="fr-FR"/>
        </w:rPr>
        <w:t>18</w:t>
      </w:r>
      <w:r>
        <w:rPr>
          <w:rFonts w:ascii="SimSun" w:cs="SimSun" w:hint="eastAsia"/>
          <w:szCs w:val="21"/>
          <w:lang w:val="zh-CN"/>
        </w:rPr>
        <w:t>个月。把吉尔吉斯斯坦共和国改造和惩戒总局的工作人员列入享受优惠的公民清单；把</w:t>
      </w:r>
      <w:r>
        <w:rPr>
          <w:szCs w:val="21"/>
          <w:lang w:val="fr-FR"/>
        </w:rPr>
        <w:t>2002</w:t>
      </w:r>
      <w:r>
        <w:rPr>
          <w:rFonts w:ascii="SimSun" w:cs="SimSun" w:hint="eastAsia"/>
          <w:szCs w:val="21"/>
          <w:lang w:val="zh-CN"/>
        </w:rPr>
        <w:t>年</w:t>
      </w:r>
      <w:r>
        <w:rPr>
          <w:szCs w:val="21"/>
          <w:lang w:val="fr-FR"/>
        </w:rPr>
        <w:t>3</w:t>
      </w:r>
      <w:r>
        <w:rPr>
          <w:rFonts w:ascii="SimSun" w:cs="SimSun" w:hint="eastAsia"/>
          <w:szCs w:val="21"/>
          <w:lang w:val="zh-CN"/>
        </w:rPr>
        <w:t>月阿克瑟事件中蒙难者家属的社会补助金数额增加</w:t>
      </w:r>
      <w:r>
        <w:rPr>
          <w:szCs w:val="21"/>
          <w:lang w:val="fr-FR"/>
        </w:rPr>
        <w:t>2</w:t>
      </w:r>
      <w:r>
        <w:rPr>
          <w:rFonts w:ascii="SimSun" w:cs="SimSun" w:hint="eastAsia"/>
          <w:szCs w:val="21"/>
          <w:lang w:val="zh-CN"/>
        </w:rPr>
        <w:t>倍。对于当年被围困在列宁格勒市的人和被关押在法西斯集中营的未成年人，把他们所享受的优惠提高到卫国战争参加者所享受的优惠水平；在伟大卫国战争周年纪念日向当年的老战士和后方劳动者发放纪念费。</w:t>
      </w:r>
    </w:p>
    <w:p w:rsidR="00774D23" w:rsidRDefault="00774D23" w:rsidP="00E376D8">
      <w:pPr>
        <w:tabs>
          <w:tab w:val="left" w:pos="630"/>
        </w:tabs>
        <w:autoSpaceDE w:val="0"/>
        <w:autoSpaceDN w:val="0"/>
        <w:spacing w:after="240" w:line="340" w:lineRule="exact"/>
        <w:rPr>
          <w:szCs w:val="21"/>
          <w:lang w:val="fr-FR"/>
        </w:rPr>
      </w:pPr>
      <w:r>
        <w:rPr>
          <w:szCs w:val="21"/>
          <w:lang w:val="fr-FR"/>
        </w:rPr>
        <w:t>340.</w:t>
      </w:r>
      <w:r>
        <w:rPr>
          <w:szCs w:val="21"/>
          <w:lang w:val="fr-FR"/>
        </w:rPr>
        <w:tab/>
      </w:r>
      <w:r>
        <w:rPr>
          <w:rFonts w:ascii="SimSun" w:cs="SimSun" w:hint="eastAsia"/>
          <w:szCs w:val="21"/>
          <w:lang w:val="zh-CN"/>
        </w:rPr>
        <w:t>从</w:t>
      </w:r>
      <w:r>
        <w:rPr>
          <w:szCs w:val="21"/>
          <w:lang w:val="fr-FR"/>
        </w:rPr>
        <w:t>2003</w:t>
      </w:r>
      <w:r>
        <w:rPr>
          <w:rFonts w:ascii="SimSun" w:cs="SimSun" w:hint="eastAsia"/>
          <w:szCs w:val="21"/>
          <w:lang w:val="zh-CN"/>
        </w:rPr>
        <w:t>年开始对优惠实行货币化工作。把免费提供药品和煤改为发放现金。准备从</w:t>
      </w:r>
      <w:r>
        <w:rPr>
          <w:szCs w:val="21"/>
          <w:lang w:val="fr-FR"/>
        </w:rPr>
        <w:t>2006</w:t>
      </w:r>
      <w:r>
        <w:rPr>
          <w:rFonts w:ascii="SimSun" w:cs="SimSun" w:hint="eastAsia"/>
          <w:szCs w:val="21"/>
          <w:lang w:val="zh-CN"/>
        </w:rPr>
        <w:t>年开始把住房公用事业和载能体优惠改为货币补偿。正在考虑是否对免费乘车优惠实行货币化。</w:t>
      </w:r>
    </w:p>
    <w:p w:rsidR="00774D23" w:rsidRDefault="00774D23" w:rsidP="00E376D8">
      <w:pPr>
        <w:tabs>
          <w:tab w:val="left" w:pos="630"/>
        </w:tabs>
        <w:autoSpaceDE w:val="0"/>
        <w:autoSpaceDN w:val="0"/>
        <w:spacing w:after="240" w:line="340" w:lineRule="exact"/>
        <w:rPr>
          <w:szCs w:val="21"/>
          <w:lang w:val="fr-FR"/>
        </w:rPr>
      </w:pPr>
      <w:r>
        <w:rPr>
          <w:szCs w:val="21"/>
          <w:lang w:val="fr-FR"/>
        </w:rPr>
        <w:t>341.</w:t>
      </w:r>
      <w:r>
        <w:rPr>
          <w:szCs w:val="21"/>
          <w:lang w:val="fr-FR"/>
        </w:rPr>
        <w:tab/>
      </w:r>
      <w:r>
        <w:rPr>
          <w:rFonts w:ascii="SimSun" w:cs="SimSun" w:hint="eastAsia"/>
          <w:szCs w:val="21"/>
          <w:lang w:val="zh-CN"/>
        </w:rPr>
        <w:t>由于载能体收费标准提高，必须采取补充措施对共和国居民提供社会保护。为此，根据吉尔吉斯斯坦共和国总统</w:t>
      </w:r>
      <w:r>
        <w:rPr>
          <w:szCs w:val="21"/>
          <w:lang w:val="fr-FR"/>
        </w:rPr>
        <w:t>2002</w:t>
      </w:r>
      <w:r>
        <w:rPr>
          <w:rFonts w:ascii="SimSun" w:cs="SimSun" w:hint="eastAsia"/>
          <w:szCs w:val="21"/>
          <w:lang w:val="zh-CN"/>
        </w:rPr>
        <w:t>年</w:t>
      </w:r>
      <w:r>
        <w:rPr>
          <w:szCs w:val="21"/>
          <w:lang w:val="fr-FR"/>
        </w:rPr>
        <w:t>3</w:t>
      </w:r>
      <w:r>
        <w:rPr>
          <w:rFonts w:ascii="SimSun" w:cs="SimSun" w:hint="eastAsia"/>
          <w:szCs w:val="21"/>
          <w:lang w:val="zh-CN"/>
        </w:rPr>
        <w:t>月</w:t>
      </w:r>
      <w:r>
        <w:rPr>
          <w:szCs w:val="21"/>
          <w:lang w:val="fr-FR"/>
        </w:rPr>
        <w:t>15</w:t>
      </w:r>
      <w:r>
        <w:rPr>
          <w:rFonts w:ascii="SimSun" w:cs="SimSun" w:hint="eastAsia"/>
          <w:szCs w:val="21"/>
          <w:lang w:val="zh-CN"/>
        </w:rPr>
        <w:t>日《关于在载能体收费标准提高情况下对居民提供社会保护的补充措施》的第</w:t>
      </w:r>
      <w:r>
        <w:rPr>
          <w:szCs w:val="21"/>
          <w:lang w:val="fr-FR"/>
        </w:rPr>
        <w:t>60</w:t>
      </w:r>
      <w:r>
        <w:rPr>
          <w:rFonts w:ascii="SimSun" w:cs="SimSun" w:hint="eastAsia"/>
          <w:szCs w:val="21"/>
          <w:lang w:val="zh-CN"/>
        </w:rPr>
        <w:t>号总统令，把有权享受载能体收费保护的公民的最低收入水平提高到</w:t>
      </w:r>
      <w:r>
        <w:rPr>
          <w:szCs w:val="21"/>
          <w:lang w:val="fr-FR"/>
        </w:rPr>
        <w:t>350</w:t>
      </w:r>
      <w:r>
        <w:rPr>
          <w:rFonts w:ascii="SimSun" w:cs="SimSun" w:hint="eastAsia"/>
          <w:szCs w:val="21"/>
          <w:lang w:val="zh-CN"/>
        </w:rPr>
        <w:t>索姆。</w:t>
      </w:r>
    </w:p>
    <w:p w:rsidR="00774D23" w:rsidRDefault="00774D23" w:rsidP="00E376D8">
      <w:pPr>
        <w:tabs>
          <w:tab w:val="left" w:pos="630"/>
        </w:tabs>
        <w:autoSpaceDE w:val="0"/>
        <w:autoSpaceDN w:val="0"/>
        <w:spacing w:after="240" w:line="340" w:lineRule="exact"/>
        <w:rPr>
          <w:szCs w:val="21"/>
          <w:lang w:val="fr-FR"/>
        </w:rPr>
      </w:pPr>
      <w:r>
        <w:rPr>
          <w:szCs w:val="21"/>
          <w:lang w:val="fr-FR"/>
        </w:rPr>
        <w:t>342.</w:t>
      </w:r>
      <w:r>
        <w:rPr>
          <w:szCs w:val="21"/>
          <w:lang w:val="fr-FR"/>
        </w:rPr>
        <w:tab/>
      </w:r>
      <w:r>
        <w:rPr>
          <w:rFonts w:ascii="SimSun" w:cs="SimSun" w:hint="eastAsia"/>
          <w:szCs w:val="21"/>
          <w:lang w:val="zh-CN"/>
        </w:rPr>
        <w:t>为了使领退休金者在电费提高情况下生活水平不下降，根据吉尔吉斯斯坦共和国总统</w:t>
      </w:r>
      <w:r>
        <w:rPr>
          <w:szCs w:val="21"/>
          <w:lang w:val="fr-FR"/>
        </w:rPr>
        <w:t>2002</w:t>
      </w:r>
      <w:r>
        <w:rPr>
          <w:rFonts w:ascii="SimSun" w:cs="SimSun" w:hint="eastAsia"/>
          <w:szCs w:val="21"/>
          <w:lang w:val="zh-CN"/>
        </w:rPr>
        <w:t>年</w:t>
      </w:r>
      <w:r>
        <w:rPr>
          <w:szCs w:val="21"/>
          <w:lang w:val="fr-FR"/>
        </w:rPr>
        <w:t>5</w:t>
      </w:r>
      <w:r>
        <w:rPr>
          <w:rFonts w:ascii="SimSun" w:cs="SimSun" w:hint="eastAsia"/>
          <w:szCs w:val="21"/>
          <w:lang w:val="zh-CN"/>
        </w:rPr>
        <w:t>月</w:t>
      </w:r>
      <w:r>
        <w:rPr>
          <w:szCs w:val="21"/>
          <w:lang w:val="fr-FR"/>
        </w:rPr>
        <w:t>5</w:t>
      </w:r>
      <w:r>
        <w:rPr>
          <w:rFonts w:ascii="SimSun" w:cs="SimSun" w:hint="eastAsia"/>
          <w:szCs w:val="21"/>
          <w:lang w:val="zh-CN"/>
        </w:rPr>
        <w:t>日《关于向领退休金者发放电费补贴》的第</w:t>
      </w:r>
      <w:r>
        <w:rPr>
          <w:szCs w:val="21"/>
          <w:lang w:val="fr-FR"/>
        </w:rPr>
        <w:t>105</w:t>
      </w:r>
      <w:r>
        <w:rPr>
          <w:rFonts w:ascii="SimSun" w:cs="SimSun" w:hint="eastAsia"/>
          <w:szCs w:val="21"/>
          <w:lang w:val="zh-CN"/>
        </w:rPr>
        <w:t>号总统令，从</w:t>
      </w:r>
      <w:r>
        <w:rPr>
          <w:szCs w:val="21"/>
          <w:lang w:val="fr-FR"/>
        </w:rPr>
        <w:t>2002</w:t>
      </w:r>
      <w:r>
        <w:rPr>
          <w:rFonts w:ascii="SimSun" w:cs="SimSun" w:hint="eastAsia"/>
          <w:szCs w:val="21"/>
          <w:lang w:val="zh-CN"/>
        </w:rPr>
        <w:t>年</w:t>
      </w:r>
      <w:r>
        <w:rPr>
          <w:szCs w:val="21"/>
          <w:lang w:val="fr-FR"/>
        </w:rPr>
        <w:t>6</w:t>
      </w:r>
      <w:r>
        <w:rPr>
          <w:rFonts w:ascii="SimSun" w:cs="SimSun" w:hint="eastAsia"/>
          <w:szCs w:val="21"/>
          <w:lang w:val="zh-CN"/>
        </w:rPr>
        <w:t>月</w:t>
      </w:r>
      <w:r>
        <w:rPr>
          <w:szCs w:val="21"/>
          <w:lang w:val="fr-FR"/>
        </w:rPr>
        <w:t>1</w:t>
      </w:r>
      <w:r>
        <w:rPr>
          <w:rFonts w:ascii="SimSun" w:cs="SimSun" w:hint="eastAsia"/>
          <w:szCs w:val="21"/>
          <w:lang w:val="zh-CN"/>
        </w:rPr>
        <w:t>日起向领退休金者发放</w:t>
      </w:r>
      <w:r>
        <w:rPr>
          <w:szCs w:val="21"/>
          <w:lang w:val="fr-FR"/>
        </w:rPr>
        <w:t>25</w:t>
      </w:r>
      <w:r>
        <w:rPr>
          <w:rFonts w:ascii="SimSun" w:cs="SimSun" w:hint="eastAsia"/>
          <w:szCs w:val="21"/>
          <w:lang w:val="zh-CN"/>
        </w:rPr>
        <w:t>到</w:t>
      </w:r>
      <w:r>
        <w:rPr>
          <w:szCs w:val="21"/>
          <w:lang w:val="fr-FR"/>
        </w:rPr>
        <w:t>90</w:t>
      </w:r>
      <w:r>
        <w:rPr>
          <w:rFonts w:ascii="SimSun" w:cs="SimSun" w:hint="eastAsia"/>
          <w:szCs w:val="21"/>
          <w:lang w:val="zh-CN"/>
        </w:rPr>
        <w:t>索姆不等的电费补贴，其中能够领到</w:t>
      </w:r>
      <w:r>
        <w:rPr>
          <w:szCs w:val="21"/>
          <w:lang w:val="fr-FR"/>
        </w:rPr>
        <w:t>40</w:t>
      </w:r>
      <w:r>
        <w:rPr>
          <w:rFonts w:ascii="SimSun" w:cs="SimSun" w:hint="eastAsia"/>
          <w:szCs w:val="21"/>
          <w:lang w:val="zh-CN"/>
        </w:rPr>
        <w:t>索姆以上电费上涨补贴的人占</w:t>
      </w:r>
      <w:r>
        <w:rPr>
          <w:szCs w:val="21"/>
          <w:lang w:val="fr-FR"/>
        </w:rPr>
        <w:t>60%</w:t>
      </w:r>
      <w:r>
        <w:rPr>
          <w:rFonts w:ascii="SimSun" w:cs="SimSun" w:hint="eastAsia"/>
          <w:szCs w:val="21"/>
          <w:lang w:val="zh-CN"/>
        </w:rPr>
        <w:t>以上。这些钱不仅是以弥补因电费上涨而增加的开支，而且使他们的经济状况多少有所改善。</w:t>
      </w:r>
    </w:p>
    <w:p w:rsidR="00774D23" w:rsidRDefault="00774D23" w:rsidP="00E376D8">
      <w:pPr>
        <w:tabs>
          <w:tab w:val="left" w:pos="630"/>
        </w:tabs>
        <w:autoSpaceDE w:val="0"/>
        <w:autoSpaceDN w:val="0"/>
        <w:spacing w:after="240" w:line="340" w:lineRule="exact"/>
        <w:rPr>
          <w:szCs w:val="21"/>
          <w:lang w:val="fr-FR"/>
        </w:rPr>
      </w:pPr>
      <w:r>
        <w:rPr>
          <w:szCs w:val="21"/>
          <w:lang w:val="fr-FR"/>
        </w:rPr>
        <w:t>343.</w:t>
      </w:r>
      <w:r>
        <w:rPr>
          <w:szCs w:val="21"/>
          <w:lang w:val="fr-FR"/>
        </w:rPr>
        <w:tab/>
      </w:r>
      <w:r>
        <w:rPr>
          <w:rFonts w:ascii="SimSun" w:cs="SimSun" w:hint="eastAsia"/>
          <w:szCs w:val="21"/>
          <w:lang w:val="zh-CN"/>
        </w:rPr>
        <w:t>根据吉尔吉斯斯坦共和国总统</w:t>
      </w:r>
      <w:r>
        <w:rPr>
          <w:szCs w:val="21"/>
          <w:lang w:val="fr-FR"/>
        </w:rPr>
        <w:t>2003</w:t>
      </w:r>
      <w:r>
        <w:rPr>
          <w:rFonts w:ascii="SimSun" w:cs="SimSun" w:hint="eastAsia"/>
          <w:szCs w:val="21"/>
          <w:lang w:val="zh-CN"/>
        </w:rPr>
        <w:t>年</w:t>
      </w:r>
      <w:r>
        <w:rPr>
          <w:szCs w:val="21"/>
          <w:lang w:val="fr-FR"/>
        </w:rPr>
        <w:t>1</w:t>
      </w:r>
      <w:r>
        <w:rPr>
          <w:rFonts w:ascii="SimSun" w:cs="SimSun" w:hint="eastAsia"/>
          <w:szCs w:val="21"/>
          <w:lang w:val="zh-CN"/>
        </w:rPr>
        <w:t>月</w:t>
      </w:r>
      <w:r>
        <w:rPr>
          <w:szCs w:val="21"/>
          <w:lang w:val="fr-FR"/>
        </w:rPr>
        <w:t>28</w:t>
      </w:r>
      <w:r>
        <w:rPr>
          <w:rFonts w:ascii="SimSun" w:cs="SimSun" w:hint="eastAsia"/>
          <w:szCs w:val="21"/>
          <w:lang w:val="zh-CN"/>
        </w:rPr>
        <w:t>日《关于增加退休金补贴额》的第</w:t>
      </w:r>
      <w:r>
        <w:rPr>
          <w:szCs w:val="21"/>
          <w:lang w:val="fr-FR"/>
        </w:rPr>
        <w:t>41</w:t>
      </w:r>
      <w:r>
        <w:rPr>
          <w:rFonts w:ascii="SimSun" w:cs="SimSun" w:hint="eastAsia"/>
          <w:szCs w:val="21"/>
          <w:lang w:val="zh-CN"/>
        </w:rPr>
        <w:t>号总统令，从</w:t>
      </w:r>
      <w:r>
        <w:rPr>
          <w:szCs w:val="21"/>
          <w:lang w:val="fr-FR"/>
        </w:rPr>
        <w:t>2003</w:t>
      </w:r>
      <w:r>
        <w:rPr>
          <w:rFonts w:ascii="SimSun" w:cs="SimSun" w:hint="eastAsia"/>
          <w:szCs w:val="21"/>
          <w:lang w:val="zh-CN"/>
        </w:rPr>
        <w:t>年</w:t>
      </w:r>
      <w:r>
        <w:rPr>
          <w:szCs w:val="21"/>
          <w:lang w:val="fr-FR"/>
        </w:rPr>
        <w:t>1</w:t>
      </w:r>
      <w:r>
        <w:rPr>
          <w:rFonts w:ascii="SimSun" w:cs="SimSun" w:hint="eastAsia"/>
          <w:szCs w:val="21"/>
          <w:lang w:val="zh-CN"/>
        </w:rPr>
        <w:t>月</w:t>
      </w:r>
      <w:r>
        <w:rPr>
          <w:szCs w:val="21"/>
          <w:lang w:val="fr-FR"/>
        </w:rPr>
        <w:t>1</w:t>
      </w:r>
      <w:r>
        <w:rPr>
          <w:rFonts w:ascii="SimSun" w:cs="SimSun" w:hint="eastAsia"/>
          <w:szCs w:val="21"/>
          <w:lang w:val="zh-CN"/>
        </w:rPr>
        <w:t>日起把退化金补贴额提高</w:t>
      </w:r>
      <w:r>
        <w:rPr>
          <w:szCs w:val="21"/>
          <w:lang w:val="fr-FR"/>
        </w:rPr>
        <w:t>300</w:t>
      </w:r>
      <w:r>
        <w:rPr>
          <w:rFonts w:ascii="SimSun" w:cs="SimSun" w:hint="eastAsia"/>
          <w:szCs w:val="21"/>
          <w:lang w:val="zh-CN"/>
        </w:rPr>
        <w:t>索姆。</w:t>
      </w:r>
    </w:p>
    <w:p w:rsidR="00774D23" w:rsidRDefault="00774D23" w:rsidP="00E376D8">
      <w:pPr>
        <w:tabs>
          <w:tab w:val="left" w:pos="630"/>
        </w:tabs>
        <w:autoSpaceDE w:val="0"/>
        <w:autoSpaceDN w:val="0"/>
        <w:spacing w:after="240" w:line="340" w:lineRule="exact"/>
        <w:rPr>
          <w:szCs w:val="21"/>
          <w:lang w:val="fr-FR"/>
        </w:rPr>
      </w:pPr>
      <w:r>
        <w:rPr>
          <w:szCs w:val="21"/>
          <w:lang w:val="fr-FR"/>
        </w:rPr>
        <w:t>344.</w:t>
      </w:r>
      <w:r>
        <w:rPr>
          <w:szCs w:val="21"/>
          <w:lang w:val="fr-FR"/>
        </w:rPr>
        <w:tab/>
      </w:r>
      <w:r>
        <w:rPr>
          <w:rFonts w:ascii="SimSun" w:cs="SimSun" w:hint="eastAsia"/>
          <w:szCs w:val="21"/>
          <w:lang w:val="zh-CN"/>
        </w:rPr>
        <w:t>根据吉尔吉斯斯坦共和国总统</w:t>
      </w:r>
      <w:r>
        <w:rPr>
          <w:szCs w:val="21"/>
          <w:lang w:val="fr-FR"/>
        </w:rPr>
        <w:t>2004</w:t>
      </w:r>
      <w:r>
        <w:rPr>
          <w:rFonts w:ascii="SimSun" w:cs="SimSun" w:hint="eastAsia"/>
          <w:szCs w:val="21"/>
          <w:lang w:val="zh-CN"/>
        </w:rPr>
        <w:t>年</w:t>
      </w:r>
      <w:r>
        <w:rPr>
          <w:szCs w:val="21"/>
          <w:lang w:val="fr-FR"/>
        </w:rPr>
        <w:t>10</w:t>
      </w:r>
      <w:r>
        <w:rPr>
          <w:rFonts w:ascii="SimSun" w:cs="SimSun" w:hint="eastAsia"/>
          <w:szCs w:val="21"/>
          <w:lang w:val="zh-CN"/>
        </w:rPr>
        <w:t>月</w:t>
      </w:r>
      <w:r>
        <w:rPr>
          <w:szCs w:val="21"/>
          <w:lang w:val="fr-FR"/>
        </w:rPr>
        <w:t>9</w:t>
      </w:r>
      <w:r>
        <w:rPr>
          <w:rFonts w:ascii="SimSun" w:cs="SimSun" w:hint="eastAsia"/>
          <w:szCs w:val="21"/>
          <w:lang w:val="zh-CN"/>
        </w:rPr>
        <w:t>日《关于提高军人最低退休金数额》的第</w:t>
      </w:r>
      <w:r>
        <w:rPr>
          <w:szCs w:val="21"/>
          <w:lang w:val="fr-FR"/>
        </w:rPr>
        <w:t>333</w:t>
      </w:r>
      <w:r>
        <w:rPr>
          <w:rFonts w:ascii="SimSun" w:cs="SimSun" w:hint="eastAsia"/>
          <w:szCs w:val="21"/>
          <w:lang w:val="zh-CN"/>
        </w:rPr>
        <w:t>号总统令，从</w:t>
      </w:r>
      <w:r>
        <w:rPr>
          <w:szCs w:val="21"/>
          <w:lang w:val="fr-FR"/>
        </w:rPr>
        <w:t>2004</w:t>
      </w:r>
      <w:r>
        <w:rPr>
          <w:rFonts w:ascii="SimSun" w:cs="SimSun" w:hint="eastAsia"/>
          <w:szCs w:val="21"/>
          <w:lang w:val="zh-CN"/>
        </w:rPr>
        <w:t>年</w:t>
      </w:r>
      <w:r>
        <w:rPr>
          <w:szCs w:val="21"/>
          <w:lang w:val="fr-FR"/>
        </w:rPr>
        <w:t>4</w:t>
      </w:r>
      <w:r>
        <w:rPr>
          <w:rFonts w:ascii="SimSun" w:cs="SimSun" w:hint="eastAsia"/>
          <w:szCs w:val="21"/>
          <w:lang w:val="zh-CN"/>
        </w:rPr>
        <w:t>月</w:t>
      </w:r>
      <w:r>
        <w:rPr>
          <w:szCs w:val="21"/>
          <w:lang w:val="fr-FR"/>
        </w:rPr>
        <w:t>1</w:t>
      </w:r>
      <w:r>
        <w:rPr>
          <w:rFonts w:ascii="SimSun" w:cs="SimSun" w:hint="eastAsia"/>
          <w:szCs w:val="21"/>
          <w:lang w:val="zh-CN"/>
        </w:rPr>
        <w:t>日起军人最低退休金数额增加到</w:t>
      </w:r>
      <w:r>
        <w:rPr>
          <w:szCs w:val="21"/>
          <w:lang w:val="fr-FR"/>
        </w:rPr>
        <w:t>300</w:t>
      </w:r>
      <w:r>
        <w:rPr>
          <w:rFonts w:ascii="SimSun" w:cs="SimSun" w:hint="eastAsia"/>
          <w:szCs w:val="21"/>
          <w:lang w:val="zh-CN"/>
        </w:rPr>
        <w:t>索姆。</w:t>
      </w:r>
    </w:p>
    <w:p w:rsidR="00774D23" w:rsidRDefault="00774D23" w:rsidP="00E376D8">
      <w:pPr>
        <w:tabs>
          <w:tab w:val="left" w:pos="630"/>
        </w:tabs>
        <w:autoSpaceDE w:val="0"/>
        <w:autoSpaceDN w:val="0"/>
        <w:spacing w:after="240" w:line="340" w:lineRule="exact"/>
        <w:rPr>
          <w:szCs w:val="21"/>
          <w:lang w:val="fr-FR"/>
        </w:rPr>
      </w:pPr>
      <w:r>
        <w:rPr>
          <w:szCs w:val="21"/>
          <w:lang w:val="fr-FR"/>
        </w:rPr>
        <w:t>345.</w:t>
      </w:r>
      <w:r>
        <w:rPr>
          <w:szCs w:val="21"/>
          <w:lang w:val="fr-FR"/>
        </w:rPr>
        <w:tab/>
      </w:r>
      <w:r>
        <w:rPr>
          <w:rFonts w:ascii="SimSun" w:cs="SimSun" w:hint="eastAsia"/>
          <w:szCs w:val="21"/>
          <w:lang w:val="zh-CN"/>
        </w:rPr>
        <w:t>每年为还在工作的退休人员根据其退休后个人保险账户上累积的保险费重新计算退休金。</w:t>
      </w:r>
      <w:r>
        <w:rPr>
          <w:szCs w:val="21"/>
          <w:lang w:val="fr-FR"/>
        </w:rPr>
        <w:t>2002</w:t>
      </w:r>
      <w:r>
        <w:rPr>
          <w:rFonts w:ascii="SimSun" w:cs="SimSun" w:hint="eastAsia"/>
          <w:szCs w:val="21"/>
          <w:lang w:val="zh-CN"/>
        </w:rPr>
        <w:t>年</w:t>
      </w:r>
      <w:r>
        <w:rPr>
          <w:szCs w:val="21"/>
          <w:lang w:val="fr-FR"/>
        </w:rPr>
        <w:t>1.8</w:t>
      </w:r>
      <w:r>
        <w:rPr>
          <w:rFonts w:ascii="SimSun" w:cs="SimSun" w:hint="eastAsia"/>
          <w:szCs w:val="21"/>
          <w:lang w:val="zh-CN"/>
        </w:rPr>
        <w:t>万退休人员平均增加退休金</w:t>
      </w:r>
      <w:r>
        <w:rPr>
          <w:szCs w:val="21"/>
          <w:lang w:val="fr-FR"/>
        </w:rPr>
        <w:t>44</w:t>
      </w:r>
      <w:r>
        <w:rPr>
          <w:rFonts w:ascii="SimSun" w:cs="SimSun" w:hint="eastAsia"/>
          <w:szCs w:val="21"/>
          <w:lang w:val="zh-CN"/>
        </w:rPr>
        <w:t>索姆。总的看妇女的平均退休金比男子低</w:t>
      </w:r>
      <w:r>
        <w:rPr>
          <w:szCs w:val="21"/>
          <w:lang w:val="fr-FR"/>
        </w:rPr>
        <w:t>18%</w:t>
      </w:r>
      <w:r>
        <w:rPr>
          <w:rFonts w:ascii="SimSun" w:cs="SimSun" w:hint="eastAsia"/>
          <w:szCs w:val="21"/>
          <w:lang w:val="zh-CN"/>
        </w:rPr>
        <w:t>，其原因是妇女的工资低工龄短。退休人员中妇女占</w:t>
      </w:r>
      <w:r>
        <w:rPr>
          <w:szCs w:val="21"/>
          <w:lang w:val="fr-FR"/>
        </w:rPr>
        <w:t>65%</w:t>
      </w:r>
      <w:r>
        <w:rPr>
          <w:rFonts w:ascii="SimSun" w:cs="SimSun" w:hint="eastAsia"/>
          <w:szCs w:val="21"/>
          <w:lang w:val="zh-CN"/>
        </w:rPr>
        <w:t>，男子占</w:t>
      </w:r>
      <w:r>
        <w:rPr>
          <w:szCs w:val="21"/>
          <w:lang w:val="fr-FR"/>
        </w:rPr>
        <w:t>35%</w:t>
      </w:r>
      <w:r>
        <w:rPr>
          <w:rFonts w:ascii="SimSun" w:cs="SimSun" w:hint="eastAsia"/>
          <w:szCs w:val="21"/>
          <w:lang w:val="zh-CN"/>
        </w:rPr>
        <w:t>。</w:t>
      </w:r>
    </w:p>
    <w:p w:rsidR="00774D23" w:rsidRDefault="00774D23" w:rsidP="00E376D8">
      <w:pPr>
        <w:tabs>
          <w:tab w:val="left" w:pos="630"/>
        </w:tabs>
        <w:autoSpaceDE w:val="0"/>
        <w:autoSpaceDN w:val="0"/>
        <w:spacing w:after="240" w:line="340" w:lineRule="exact"/>
        <w:rPr>
          <w:szCs w:val="21"/>
          <w:lang w:val="fr-FR"/>
        </w:rPr>
      </w:pPr>
      <w:r>
        <w:rPr>
          <w:szCs w:val="21"/>
          <w:lang w:val="fr-FR"/>
        </w:rPr>
        <w:t>346.</w:t>
      </w:r>
      <w:r>
        <w:rPr>
          <w:szCs w:val="21"/>
          <w:lang w:val="fr-FR"/>
        </w:rPr>
        <w:tab/>
      </w:r>
      <w:r>
        <w:rPr>
          <w:rFonts w:ascii="SimSun" w:cs="SimSun" w:hint="eastAsia"/>
          <w:szCs w:val="21"/>
          <w:lang w:val="zh-CN"/>
        </w:rPr>
        <w:t>从</w:t>
      </w:r>
      <w:r>
        <w:rPr>
          <w:szCs w:val="21"/>
          <w:lang w:val="fr-FR"/>
        </w:rPr>
        <w:t>2006</w:t>
      </w:r>
      <w:r>
        <w:rPr>
          <w:rFonts w:ascii="SimSun" w:cs="SimSun" w:hint="eastAsia"/>
          <w:szCs w:val="21"/>
          <w:lang w:val="zh-CN"/>
        </w:rPr>
        <w:t>年</w:t>
      </w:r>
      <w:r>
        <w:rPr>
          <w:szCs w:val="21"/>
          <w:lang w:val="fr-FR"/>
        </w:rPr>
        <w:t>1</w:t>
      </w:r>
      <w:r>
        <w:rPr>
          <w:rFonts w:ascii="SimSun" w:cs="SimSun" w:hint="eastAsia"/>
          <w:szCs w:val="21"/>
          <w:lang w:val="zh-CN"/>
        </w:rPr>
        <w:t>月</w:t>
      </w:r>
      <w:r>
        <w:rPr>
          <w:szCs w:val="21"/>
          <w:lang w:val="fr-FR"/>
        </w:rPr>
        <w:t>1</w:t>
      </w:r>
      <w:r>
        <w:rPr>
          <w:rFonts w:ascii="SimSun" w:cs="SimSun" w:hint="eastAsia"/>
          <w:szCs w:val="21"/>
          <w:lang w:val="zh-CN"/>
        </w:rPr>
        <w:t>日起，根据吉尔吉斯斯坦共和国政府</w:t>
      </w:r>
      <w:r>
        <w:rPr>
          <w:szCs w:val="21"/>
          <w:lang w:val="fr-FR"/>
        </w:rPr>
        <w:t>2005</w:t>
      </w:r>
      <w:r>
        <w:rPr>
          <w:rFonts w:ascii="SimSun" w:cs="SimSun" w:hint="eastAsia"/>
          <w:szCs w:val="21"/>
          <w:lang w:val="zh-CN"/>
        </w:rPr>
        <w:t>年</w:t>
      </w:r>
      <w:r>
        <w:rPr>
          <w:szCs w:val="21"/>
          <w:lang w:val="fr-FR"/>
        </w:rPr>
        <w:t>7</w:t>
      </w:r>
      <w:r>
        <w:rPr>
          <w:rFonts w:ascii="SimSun" w:cs="SimSun" w:hint="eastAsia"/>
          <w:szCs w:val="21"/>
          <w:lang w:val="zh-CN"/>
        </w:rPr>
        <w:t>月</w:t>
      </w:r>
      <w:r>
        <w:rPr>
          <w:szCs w:val="21"/>
          <w:lang w:val="fr-FR"/>
        </w:rPr>
        <w:t>25</w:t>
      </w:r>
      <w:r>
        <w:rPr>
          <w:rFonts w:ascii="SimSun" w:cs="SimSun" w:hint="eastAsia"/>
          <w:szCs w:val="21"/>
          <w:lang w:val="zh-CN"/>
        </w:rPr>
        <w:t>日《关于提高最低保障消费水平》的第</w:t>
      </w:r>
      <w:r>
        <w:rPr>
          <w:szCs w:val="21"/>
          <w:lang w:val="fr-FR"/>
        </w:rPr>
        <w:t>311</w:t>
      </w:r>
      <w:r>
        <w:rPr>
          <w:rFonts w:ascii="SimSun" w:cs="SimSun" w:hint="eastAsia"/>
          <w:szCs w:val="21"/>
          <w:lang w:val="zh-CN"/>
        </w:rPr>
        <w:t>号决定，把最低保障消费水平从</w:t>
      </w:r>
      <w:r>
        <w:rPr>
          <w:szCs w:val="21"/>
          <w:lang w:val="fr-FR"/>
        </w:rPr>
        <w:t>140</w:t>
      </w:r>
      <w:r>
        <w:rPr>
          <w:rFonts w:ascii="SimSun" w:cs="SimSun" w:hint="eastAsia"/>
          <w:szCs w:val="21"/>
          <w:lang w:val="zh-CN"/>
        </w:rPr>
        <w:t>索姆提高到</w:t>
      </w:r>
      <w:r>
        <w:rPr>
          <w:szCs w:val="21"/>
          <w:lang w:val="fr-FR"/>
        </w:rPr>
        <w:t>175</w:t>
      </w:r>
      <w:r>
        <w:rPr>
          <w:rFonts w:ascii="SimSun" w:cs="SimSun" w:hint="eastAsia"/>
          <w:szCs w:val="21"/>
          <w:lang w:val="zh-CN"/>
        </w:rPr>
        <w:t>索姆，从而使困难家庭和公民的补助金平均增加</w:t>
      </w:r>
      <w:r>
        <w:rPr>
          <w:szCs w:val="21"/>
          <w:lang w:val="fr-FR"/>
        </w:rPr>
        <w:t>28%</w:t>
      </w:r>
      <w:r>
        <w:rPr>
          <w:rFonts w:ascii="SimSun" w:cs="SimSun" w:hint="eastAsia"/>
          <w:szCs w:val="21"/>
          <w:lang w:val="zh-CN"/>
        </w:rPr>
        <w:t>。</w:t>
      </w:r>
    </w:p>
    <w:p w:rsidR="00774D23" w:rsidRDefault="00774D23" w:rsidP="00E376D8">
      <w:pPr>
        <w:tabs>
          <w:tab w:val="left" w:pos="630"/>
        </w:tabs>
        <w:autoSpaceDE w:val="0"/>
        <w:autoSpaceDN w:val="0"/>
        <w:spacing w:after="240" w:line="340" w:lineRule="exact"/>
        <w:rPr>
          <w:szCs w:val="21"/>
          <w:lang w:val="fr-FR"/>
        </w:rPr>
      </w:pPr>
      <w:r>
        <w:rPr>
          <w:szCs w:val="21"/>
          <w:lang w:val="fr-FR"/>
        </w:rPr>
        <w:t>347.</w:t>
      </w:r>
      <w:r>
        <w:rPr>
          <w:szCs w:val="21"/>
          <w:lang w:val="fr-FR"/>
        </w:rPr>
        <w:tab/>
      </w:r>
      <w:r>
        <w:rPr>
          <w:rFonts w:ascii="SimSun" w:cs="SimSun" w:hint="eastAsia"/>
          <w:szCs w:val="21"/>
          <w:lang w:val="zh-CN"/>
        </w:rPr>
        <w:t>从确保两性平等的观点看，优先帮助儿童、残疾人、困难家庭和为老年人提供社会保障是社会保护领域的一大进步。在保护这一类人群方面采取了某些措施，例如由吉尔吉斯斯坦共和国劳动和社会保障部具体负责对有子女妇女提供国家支助，</w:t>
      </w:r>
      <w:r>
        <w:rPr>
          <w:szCs w:val="21"/>
          <w:lang w:val="fr-FR"/>
        </w:rPr>
        <w:t>15</w:t>
      </w:r>
      <w:r>
        <w:rPr>
          <w:rFonts w:ascii="SimSun" w:cs="SimSun" w:hint="eastAsia"/>
          <w:szCs w:val="21"/>
          <w:lang w:val="zh-CN"/>
        </w:rPr>
        <w:t>多万名困难家庭妇女领取未成年子女国家补助金。为了提高这方面的服务质量，吉尔吉斯斯坦共和国劳动和社会保障部正在对优惠制度进行改革，从按照居民分类提供优惠改为考虑到家庭收入和需要程度有针对性提供优惠。</w:t>
      </w:r>
    </w:p>
    <w:p w:rsidR="00774D23" w:rsidRDefault="00774D23">
      <w:pPr>
        <w:tabs>
          <w:tab w:val="left" w:pos="630"/>
        </w:tabs>
        <w:autoSpaceDE w:val="0"/>
        <w:autoSpaceDN w:val="0"/>
        <w:spacing w:after="240" w:line="360" w:lineRule="exact"/>
        <w:rPr>
          <w:szCs w:val="21"/>
          <w:lang w:val="fr-FR"/>
        </w:rPr>
      </w:pPr>
      <w:r>
        <w:rPr>
          <w:szCs w:val="21"/>
          <w:lang w:val="fr-FR"/>
        </w:rPr>
        <w:t>348.</w:t>
      </w:r>
      <w:r>
        <w:rPr>
          <w:szCs w:val="21"/>
          <w:lang w:val="fr-FR"/>
        </w:rPr>
        <w:tab/>
      </w:r>
      <w:r>
        <w:rPr>
          <w:rFonts w:ascii="SimSun" w:cs="SimSun" w:hint="eastAsia"/>
          <w:szCs w:val="21"/>
          <w:lang w:val="zh-CN"/>
        </w:rPr>
        <w:t>根据国家实施的《新一代》方案和《儿童法典》方案成立了家庭和儿童支助处，其任务是发现</w:t>
      </w:r>
      <w:r>
        <w:rPr>
          <w:rFonts w:ascii="SimSun" w:hAnsi="SimSun" w:cs="SimSun"/>
          <w:szCs w:val="21"/>
          <w:lang w:val="zh-CN"/>
        </w:rPr>
        <w:t>“</w:t>
      </w:r>
      <w:r>
        <w:rPr>
          <w:rFonts w:ascii="SimSun" w:hAnsi="SimSun" w:cs="SimSun" w:hint="eastAsia"/>
          <w:szCs w:val="21"/>
          <w:lang w:val="zh-CN"/>
        </w:rPr>
        <w:t>危急类</w:t>
      </w:r>
      <w:r>
        <w:rPr>
          <w:rFonts w:ascii="SimSun" w:hAnsi="SimSun" w:cs="SimSun"/>
          <w:szCs w:val="21"/>
          <w:lang w:val="zh-CN"/>
        </w:rPr>
        <w:t>”</w:t>
      </w:r>
      <w:r>
        <w:rPr>
          <w:rFonts w:ascii="SimSun" w:hAnsi="SimSun" w:cs="SimSun" w:hint="eastAsia"/>
          <w:szCs w:val="21"/>
          <w:lang w:val="zh-CN"/>
        </w:rPr>
        <w:t>家庭</w:t>
      </w:r>
      <w:r>
        <w:rPr>
          <w:rFonts w:ascii="SimSun" w:cs="SimSun" w:hint="eastAsia"/>
          <w:szCs w:val="21"/>
          <w:lang w:val="zh-CN"/>
        </w:rPr>
        <w:t>，对这些家庭进行跟踪并帮助其摆脱危机。之所以需要建立这一机构是因为吉尔吉斯斯坦居民就业率低，儿童享受教育和保健服务的机会有限。这些有问题的家庭被分为三大类：社会前景看好的家庭，社会前景不被看好的家庭，有社会危险的家庭，并根据不同类型的家庭开展工作：帮助摆脱危机，有针对性支助无劳动力家庭成员，消除家庭的负面影响。</w:t>
      </w:r>
    </w:p>
    <w:p w:rsidR="00774D23" w:rsidRDefault="00774D23">
      <w:pPr>
        <w:tabs>
          <w:tab w:val="left" w:pos="630"/>
        </w:tabs>
        <w:autoSpaceDE w:val="0"/>
        <w:autoSpaceDN w:val="0"/>
        <w:spacing w:after="240" w:line="360" w:lineRule="exact"/>
        <w:rPr>
          <w:szCs w:val="21"/>
          <w:lang w:val="fr-FR"/>
        </w:rPr>
      </w:pPr>
      <w:r>
        <w:rPr>
          <w:szCs w:val="21"/>
          <w:lang w:val="fr-FR"/>
        </w:rPr>
        <w:t>349.</w:t>
      </w:r>
      <w:r>
        <w:rPr>
          <w:szCs w:val="21"/>
          <w:lang w:val="fr-FR"/>
        </w:rPr>
        <w:tab/>
      </w:r>
      <w:r>
        <w:rPr>
          <w:rFonts w:ascii="SimSun" w:cs="SimSun" w:hint="eastAsia"/>
          <w:szCs w:val="21"/>
          <w:lang w:val="zh-CN"/>
        </w:rPr>
        <w:t>吉尔吉斯斯坦共和国社会基金每年从社会保障基金中拿出一部分钱用于支付孕产补助金，详情见下表：</w:t>
      </w:r>
    </w:p>
    <w:tbl>
      <w:tblPr>
        <w:tblW w:w="0" w:type="auto"/>
        <w:tblInd w:w="108" w:type="dxa"/>
        <w:tblLayout w:type="fixed"/>
        <w:tblLook w:val="0000" w:firstRow="0" w:lastRow="0" w:firstColumn="0" w:lastColumn="0" w:noHBand="0" w:noVBand="0"/>
      </w:tblPr>
      <w:tblGrid>
        <w:gridCol w:w="3240"/>
        <w:gridCol w:w="3300"/>
        <w:gridCol w:w="3300"/>
      </w:tblGrid>
      <w:tr w:rsidR="00774D23">
        <w:tblPrEx>
          <w:tblCellMar>
            <w:top w:w="0" w:type="dxa"/>
            <w:bottom w:w="0" w:type="dxa"/>
          </w:tblCellMar>
        </w:tblPrEx>
        <w:trPr>
          <w:trHeight w:val="451"/>
        </w:trPr>
        <w:tc>
          <w:tcPr>
            <w:tcW w:w="32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eastAsia="SimHei"/>
                <w:color w:val="FF0000"/>
                <w:sz w:val="18"/>
                <w:szCs w:val="18"/>
                <w:lang w:val="fr-FR"/>
              </w:rPr>
            </w:pPr>
            <w:r>
              <w:rPr>
                <w:rFonts w:ascii="SimHei" w:eastAsia="SimHei" w:cs="SimHei" w:hint="eastAsia"/>
                <w:color w:val="FF0000"/>
                <w:sz w:val="18"/>
                <w:szCs w:val="18"/>
                <w:lang w:val="zh-CN"/>
              </w:rPr>
              <w:t>年</w:t>
            </w:r>
          </w:p>
        </w:tc>
        <w:tc>
          <w:tcPr>
            <w:tcW w:w="33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eastAsia="SimHei"/>
                <w:color w:val="FF0000"/>
                <w:sz w:val="18"/>
                <w:szCs w:val="18"/>
                <w:lang w:val="fr-FR"/>
              </w:rPr>
            </w:pPr>
            <w:r>
              <w:rPr>
                <w:rFonts w:ascii="SimHei" w:eastAsia="SimHei" w:cs="SimHei" w:hint="eastAsia"/>
                <w:color w:val="FF0000"/>
                <w:sz w:val="18"/>
                <w:szCs w:val="18"/>
                <w:lang w:val="zh-CN"/>
              </w:rPr>
              <w:t>预算规定支出（百万索姆）</w:t>
            </w:r>
          </w:p>
        </w:tc>
        <w:tc>
          <w:tcPr>
            <w:tcW w:w="33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eastAsia="SimHei"/>
                <w:color w:val="FF0000"/>
                <w:sz w:val="18"/>
                <w:szCs w:val="18"/>
                <w:lang w:val="fr-FR"/>
              </w:rPr>
            </w:pPr>
            <w:r>
              <w:rPr>
                <w:rFonts w:ascii="SimHei" w:eastAsia="SimHei" w:cs="SimHei" w:hint="eastAsia"/>
                <w:color w:val="FF0000"/>
                <w:sz w:val="18"/>
                <w:szCs w:val="18"/>
                <w:lang w:val="zh-CN"/>
              </w:rPr>
              <w:t>实际支出（百万索姆）</w:t>
            </w:r>
          </w:p>
        </w:tc>
      </w:tr>
      <w:tr w:rsidR="00774D23">
        <w:tblPrEx>
          <w:tblCellMar>
            <w:top w:w="0" w:type="dxa"/>
            <w:bottom w:w="0" w:type="dxa"/>
          </w:tblCellMar>
        </w:tblPrEx>
        <w:trPr>
          <w:trHeight w:val="311"/>
        </w:trPr>
        <w:tc>
          <w:tcPr>
            <w:tcW w:w="32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eastAsia="SimHei"/>
                <w:sz w:val="18"/>
                <w:szCs w:val="18"/>
                <w:lang w:val="fr-FR"/>
              </w:rPr>
            </w:pPr>
            <w:r>
              <w:rPr>
                <w:rFonts w:eastAsia="SimHei"/>
                <w:sz w:val="18"/>
                <w:szCs w:val="18"/>
                <w:lang w:val="fr-FR"/>
              </w:rPr>
              <w:t>2002</w:t>
            </w:r>
          </w:p>
        </w:tc>
        <w:tc>
          <w:tcPr>
            <w:tcW w:w="33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eastAsia="SimHei"/>
                <w:sz w:val="18"/>
                <w:szCs w:val="18"/>
                <w:lang w:val="fr-FR"/>
              </w:rPr>
            </w:pPr>
            <w:r>
              <w:rPr>
                <w:rFonts w:eastAsia="SimHei"/>
                <w:sz w:val="18"/>
                <w:szCs w:val="18"/>
                <w:lang w:val="fr-FR"/>
              </w:rPr>
              <w:t>40.0</w:t>
            </w:r>
          </w:p>
        </w:tc>
        <w:tc>
          <w:tcPr>
            <w:tcW w:w="33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eastAsia="SimHei"/>
                <w:sz w:val="18"/>
                <w:szCs w:val="18"/>
                <w:lang w:val="fr-FR"/>
              </w:rPr>
            </w:pPr>
            <w:r>
              <w:rPr>
                <w:rFonts w:eastAsia="SimHei"/>
                <w:sz w:val="18"/>
                <w:szCs w:val="18"/>
                <w:lang w:val="fr-FR"/>
              </w:rPr>
              <w:t>40.1</w:t>
            </w:r>
          </w:p>
        </w:tc>
      </w:tr>
      <w:tr w:rsidR="00774D23">
        <w:tblPrEx>
          <w:tblCellMar>
            <w:top w:w="0" w:type="dxa"/>
            <w:bottom w:w="0" w:type="dxa"/>
          </w:tblCellMar>
        </w:tblPrEx>
        <w:trPr>
          <w:trHeight w:val="451"/>
        </w:trPr>
        <w:tc>
          <w:tcPr>
            <w:tcW w:w="32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eastAsia="SimHei"/>
                <w:sz w:val="18"/>
                <w:szCs w:val="18"/>
                <w:lang w:val="fr-FR"/>
              </w:rPr>
            </w:pPr>
            <w:r>
              <w:rPr>
                <w:rFonts w:eastAsia="SimHei"/>
                <w:sz w:val="18"/>
                <w:szCs w:val="18"/>
                <w:lang w:val="fr-FR"/>
              </w:rPr>
              <w:t>2003</w:t>
            </w:r>
          </w:p>
        </w:tc>
        <w:tc>
          <w:tcPr>
            <w:tcW w:w="33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eastAsia="SimHei"/>
                <w:sz w:val="18"/>
                <w:szCs w:val="18"/>
                <w:lang w:val="fr-FR"/>
              </w:rPr>
            </w:pPr>
            <w:r>
              <w:rPr>
                <w:rFonts w:eastAsia="SimHei"/>
                <w:sz w:val="18"/>
                <w:szCs w:val="18"/>
                <w:lang w:val="fr-FR"/>
              </w:rPr>
              <w:t>18.4</w:t>
            </w:r>
          </w:p>
        </w:tc>
        <w:tc>
          <w:tcPr>
            <w:tcW w:w="33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eastAsia="SimHei"/>
                <w:sz w:val="18"/>
                <w:szCs w:val="18"/>
                <w:lang w:val="fr-FR"/>
              </w:rPr>
            </w:pPr>
            <w:r>
              <w:rPr>
                <w:rFonts w:eastAsia="SimHei"/>
                <w:sz w:val="18"/>
                <w:szCs w:val="18"/>
                <w:lang w:val="fr-FR"/>
              </w:rPr>
              <w:t>19.5</w:t>
            </w:r>
          </w:p>
        </w:tc>
      </w:tr>
      <w:tr w:rsidR="00774D23">
        <w:tblPrEx>
          <w:tblCellMar>
            <w:top w:w="0" w:type="dxa"/>
            <w:bottom w:w="0" w:type="dxa"/>
          </w:tblCellMar>
        </w:tblPrEx>
        <w:trPr>
          <w:trHeight w:val="312"/>
        </w:trPr>
        <w:tc>
          <w:tcPr>
            <w:tcW w:w="32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eastAsia="SimHei"/>
                <w:sz w:val="18"/>
                <w:szCs w:val="18"/>
                <w:lang w:val="fr-FR"/>
              </w:rPr>
            </w:pPr>
            <w:r>
              <w:rPr>
                <w:rFonts w:eastAsia="SimHei"/>
                <w:sz w:val="18"/>
                <w:szCs w:val="18"/>
                <w:lang w:val="fr-FR"/>
              </w:rPr>
              <w:t>2004</w:t>
            </w:r>
          </w:p>
        </w:tc>
        <w:tc>
          <w:tcPr>
            <w:tcW w:w="33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eastAsia="SimHei"/>
                <w:sz w:val="18"/>
                <w:szCs w:val="18"/>
                <w:lang w:val="fr-FR"/>
              </w:rPr>
            </w:pPr>
            <w:r>
              <w:rPr>
                <w:rFonts w:eastAsia="SimHei"/>
                <w:sz w:val="18"/>
                <w:szCs w:val="18"/>
                <w:lang w:val="fr-FR"/>
              </w:rPr>
              <w:t>21.7</w:t>
            </w:r>
          </w:p>
        </w:tc>
        <w:tc>
          <w:tcPr>
            <w:tcW w:w="33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eastAsia="SimHei"/>
                <w:sz w:val="18"/>
                <w:szCs w:val="18"/>
                <w:lang w:val="fr-FR"/>
              </w:rPr>
            </w:pPr>
            <w:r>
              <w:rPr>
                <w:rFonts w:eastAsia="SimHei"/>
                <w:sz w:val="18"/>
                <w:szCs w:val="18"/>
                <w:lang w:val="fr-FR"/>
              </w:rPr>
              <w:t>43.8</w:t>
            </w:r>
          </w:p>
        </w:tc>
      </w:tr>
      <w:tr w:rsidR="00774D23">
        <w:tblPrEx>
          <w:tblCellMar>
            <w:top w:w="0" w:type="dxa"/>
            <w:bottom w:w="0" w:type="dxa"/>
          </w:tblCellMar>
        </w:tblPrEx>
        <w:trPr>
          <w:trHeight w:val="322"/>
        </w:trPr>
        <w:tc>
          <w:tcPr>
            <w:tcW w:w="32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eastAsia="SimHei"/>
                <w:sz w:val="18"/>
                <w:szCs w:val="18"/>
                <w:lang w:val="fr-FR"/>
              </w:rPr>
              <w:t>2005</w:t>
            </w:r>
            <w:r>
              <w:rPr>
                <w:rFonts w:ascii="SimSun" w:cs="SimSun" w:hint="eastAsia"/>
                <w:sz w:val="18"/>
                <w:szCs w:val="18"/>
                <w:lang w:val="zh-CN"/>
              </w:rPr>
              <w:t>年上半年</w:t>
            </w:r>
          </w:p>
        </w:tc>
        <w:tc>
          <w:tcPr>
            <w:tcW w:w="33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12.9</w:t>
            </w:r>
          </w:p>
        </w:tc>
        <w:tc>
          <w:tcPr>
            <w:tcW w:w="33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23.4</w:t>
            </w:r>
          </w:p>
        </w:tc>
      </w:tr>
    </w:tbl>
    <w:p w:rsidR="00774D23" w:rsidRDefault="00774D23">
      <w:pPr>
        <w:tabs>
          <w:tab w:val="left" w:pos="630"/>
        </w:tabs>
        <w:autoSpaceDE w:val="0"/>
        <w:autoSpaceDN w:val="0"/>
        <w:spacing w:line="360" w:lineRule="exact"/>
        <w:rPr>
          <w:szCs w:val="21"/>
          <w:lang w:val="fr-FR"/>
        </w:rPr>
      </w:pPr>
    </w:p>
    <w:p w:rsidR="00774D23" w:rsidRDefault="00774D23">
      <w:pPr>
        <w:tabs>
          <w:tab w:val="left" w:pos="630"/>
        </w:tabs>
        <w:autoSpaceDE w:val="0"/>
        <w:autoSpaceDN w:val="0"/>
        <w:spacing w:after="240" w:line="360" w:lineRule="exact"/>
        <w:rPr>
          <w:szCs w:val="21"/>
          <w:lang w:val="fr-FR"/>
        </w:rPr>
      </w:pPr>
      <w:r>
        <w:rPr>
          <w:szCs w:val="21"/>
          <w:lang w:val="fr-FR"/>
        </w:rPr>
        <w:t>350.</w:t>
      </w:r>
      <w:r>
        <w:rPr>
          <w:szCs w:val="21"/>
          <w:lang w:val="fr-FR"/>
        </w:rPr>
        <w:tab/>
        <w:t>2002-2003</w:t>
      </w:r>
      <w:r>
        <w:rPr>
          <w:rFonts w:ascii="SimSun" w:cs="SimSun" w:hint="eastAsia"/>
          <w:szCs w:val="21"/>
          <w:lang w:val="zh-CN"/>
        </w:rPr>
        <w:t>年，从共和国预算中拨款</w:t>
      </w:r>
      <w:r>
        <w:rPr>
          <w:szCs w:val="21"/>
          <w:lang w:val="fr-FR"/>
        </w:rPr>
        <w:t>2 231.15</w:t>
      </w:r>
      <w:r>
        <w:rPr>
          <w:rFonts w:ascii="SimSun" w:cs="SimSun" w:hint="eastAsia"/>
          <w:szCs w:val="21"/>
          <w:lang w:val="zh-CN"/>
        </w:rPr>
        <w:t>万索姆用于支付生小孩一次性补助金，拨款</w:t>
      </w:r>
      <w:r>
        <w:rPr>
          <w:szCs w:val="21"/>
          <w:lang w:val="fr-FR"/>
        </w:rPr>
        <w:t>1.2647</w:t>
      </w:r>
      <w:r>
        <w:rPr>
          <w:rFonts w:hint="eastAsia"/>
          <w:szCs w:val="21"/>
          <w:lang w:val="fr-FR"/>
        </w:rPr>
        <w:t>1</w:t>
      </w:r>
      <w:r>
        <w:rPr>
          <w:rFonts w:ascii="SimSun" w:cs="SimSun" w:hint="eastAsia"/>
          <w:szCs w:val="21"/>
          <w:lang w:val="zh-CN"/>
        </w:rPr>
        <w:t>亿索姆用于支付母亲照看婴儿到一岁半补助金。</w:t>
      </w:r>
    </w:p>
    <w:p w:rsidR="00774D23" w:rsidRDefault="00774D23">
      <w:pPr>
        <w:tabs>
          <w:tab w:val="left" w:pos="630"/>
        </w:tabs>
        <w:autoSpaceDE w:val="0"/>
        <w:autoSpaceDN w:val="0"/>
        <w:spacing w:after="240" w:line="360" w:lineRule="exact"/>
        <w:rPr>
          <w:szCs w:val="21"/>
          <w:lang w:val="fr-FR"/>
        </w:rPr>
      </w:pPr>
      <w:r>
        <w:rPr>
          <w:szCs w:val="21"/>
          <w:lang w:val="fr-FR"/>
        </w:rPr>
        <w:t>351.</w:t>
      </w:r>
      <w:r>
        <w:rPr>
          <w:szCs w:val="21"/>
          <w:lang w:val="fr-FR"/>
        </w:rPr>
        <w:tab/>
      </w:r>
      <w:r>
        <w:rPr>
          <w:rFonts w:ascii="SimSun" w:cs="SimSun" w:hint="eastAsia"/>
          <w:szCs w:val="21"/>
          <w:lang w:val="zh-CN"/>
        </w:rPr>
        <w:t>依靠社会基金支付的各类补助金见下表：</w:t>
      </w:r>
    </w:p>
    <w:tbl>
      <w:tblPr>
        <w:tblW w:w="0" w:type="auto"/>
        <w:tblInd w:w="108" w:type="dxa"/>
        <w:tblLayout w:type="fixed"/>
        <w:tblLook w:val="0000" w:firstRow="0" w:lastRow="0" w:firstColumn="0" w:lastColumn="0" w:noHBand="0" w:noVBand="0"/>
      </w:tblPr>
      <w:tblGrid>
        <w:gridCol w:w="5400"/>
        <w:gridCol w:w="1480"/>
        <w:gridCol w:w="1480"/>
        <w:gridCol w:w="1480"/>
      </w:tblGrid>
      <w:tr w:rsidR="00774D23">
        <w:tblPrEx>
          <w:tblCellMar>
            <w:top w:w="0" w:type="dxa"/>
            <w:bottom w:w="0" w:type="dxa"/>
          </w:tblCellMar>
        </w:tblPrEx>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ascii="SimHei" w:eastAsia="SimHei" w:cs="SimHei"/>
                <w:color w:val="FF0000"/>
                <w:sz w:val="18"/>
                <w:szCs w:val="18"/>
                <w:lang w:val="zh-CN"/>
              </w:rPr>
            </w:pPr>
          </w:p>
        </w:tc>
        <w:tc>
          <w:tcPr>
            <w:tcW w:w="1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计量单位</w:t>
            </w:r>
          </w:p>
        </w:tc>
        <w:tc>
          <w:tcPr>
            <w:tcW w:w="1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2002</w:t>
            </w:r>
            <w:r>
              <w:rPr>
                <w:rFonts w:ascii="SimHei" w:eastAsia="SimHei" w:cs="SimHei" w:hint="eastAsia"/>
                <w:color w:val="FF0000"/>
                <w:sz w:val="18"/>
                <w:szCs w:val="18"/>
                <w:lang w:val="zh-CN"/>
              </w:rPr>
              <w:t>年</w:t>
            </w:r>
          </w:p>
        </w:tc>
        <w:tc>
          <w:tcPr>
            <w:tcW w:w="1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2003</w:t>
            </w:r>
            <w:r>
              <w:rPr>
                <w:rFonts w:ascii="SimHei" w:eastAsia="SimHei" w:cs="SimHei" w:hint="eastAsia"/>
                <w:color w:val="FF0000"/>
                <w:sz w:val="18"/>
                <w:szCs w:val="18"/>
                <w:lang w:val="zh-CN"/>
              </w:rPr>
              <w:t>年</w:t>
            </w:r>
          </w:p>
        </w:tc>
      </w:tr>
      <w:tr w:rsidR="00774D23">
        <w:tblPrEx>
          <w:tblCellMar>
            <w:top w:w="0" w:type="dxa"/>
            <w:bottom w:w="0" w:type="dxa"/>
          </w:tblCellMar>
        </w:tblPrEx>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依靠社会基金支付的孕产补助金</w:t>
            </w:r>
          </w:p>
        </w:tc>
        <w:tc>
          <w:tcPr>
            <w:tcW w:w="1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rFonts w:ascii="SimSun" w:cs="SimSun" w:hint="eastAsia"/>
                <w:sz w:val="18"/>
                <w:szCs w:val="18"/>
                <w:lang w:val="zh-CN"/>
              </w:rPr>
              <w:t>千索姆</w:t>
            </w:r>
          </w:p>
        </w:tc>
        <w:tc>
          <w:tcPr>
            <w:tcW w:w="1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127.5</w:t>
            </w:r>
          </w:p>
        </w:tc>
        <w:tc>
          <w:tcPr>
            <w:tcW w:w="1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276.0</w:t>
            </w:r>
          </w:p>
        </w:tc>
      </w:tr>
      <w:tr w:rsidR="00774D23">
        <w:tblPrEx>
          <w:tblCellMar>
            <w:top w:w="0" w:type="dxa"/>
            <w:bottom w:w="0" w:type="dxa"/>
          </w:tblCellMar>
        </w:tblPrEx>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生育补助金</w:t>
            </w:r>
          </w:p>
        </w:tc>
        <w:tc>
          <w:tcPr>
            <w:tcW w:w="1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rFonts w:ascii="SimSun" w:cs="SimSun" w:hint="eastAsia"/>
                <w:sz w:val="18"/>
                <w:szCs w:val="18"/>
                <w:lang w:val="zh-CN"/>
              </w:rPr>
              <w:t>百万索姆</w:t>
            </w:r>
          </w:p>
        </w:tc>
        <w:tc>
          <w:tcPr>
            <w:tcW w:w="1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p>
        </w:tc>
        <w:tc>
          <w:tcPr>
            <w:tcW w:w="1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27.1</w:t>
            </w:r>
          </w:p>
        </w:tc>
      </w:tr>
      <w:tr w:rsidR="00774D23">
        <w:tblPrEx>
          <w:tblCellMar>
            <w:top w:w="0" w:type="dxa"/>
            <w:bottom w:w="0" w:type="dxa"/>
          </w:tblCellMar>
        </w:tblPrEx>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由共和国预算拨款作为统一月补助金发放的子女补助金平均数</w:t>
            </w:r>
          </w:p>
        </w:tc>
        <w:tc>
          <w:tcPr>
            <w:tcW w:w="1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rFonts w:ascii="SimSun" w:cs="SimSun" w:hint="eastAsia"/>
                <w:sz w:val="18"/>
                <w:szCs w:val="18"/>
                <w:lang w:val="zh-CN"/>
              </w:rPr>
              <w:t>索姆</w:t>
            </w:r>
          </w:p>
        </w:tc>
        <w:tc>
          <w:tcPr>
            <w:tcW w:w="1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95.8</w:t>
            </w:r>
          </w:p>
        </w:tc>
        <w:tc>
          <w:tcPr>
            <w:tcW w:w="1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92.2</w:t>
            </w:r>
          </w:p>
        </w:tc>
      </w:tr>
      <w:tr w:rsidR="00774D23">
        <w:tblPrEx>
          <w:tblCellMar>
            <w:top w:w="0" w:type="dxa"/>
            <w:bottom w:w="0" w:type="dxa"/>
          </w:tblCellMar>
        </w:tblPrEx>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孕产补助金</w:t>
            </w:r>
          </w:p>
        </w:tc>
        <w:tc>
          <w:tcPr>
            <w:tcW w:w="1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rFonts w:ascii="SimSun" w:cs="SimSun" w:hint="eastAsia"/>
                <w:sz w:val="18"/>
                <w:szCs w:val="18"/>
                <w:lang w:val="zh-CN"/>
              </w:rPr>
              <w:t>索姆</w:t>
            </w:r>
          </w:p>
        </w:tc>
        <w:tc>
          <w:tcPr>
            <w:tcW w:w="1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p>
        </w:tc>
        <w:tc>
          <w:tcPr>
            <w:tcW w:w="1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420</w:t>
            </w:r>
          </w:p>
        </w:tc>
      </w:tr>
      <w:tr w:rsidR="00774D23">
        <w:tblPrEx>
          <w:tblCellMar>
            <w:top w:w="0" w:type="dxa"/>
            <w:bottom w:w="0" w:type="dxa"/>
          </w:tblCellMar>
        </w:tblPrEx>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照看小孩到一岁半补助金平均数</w:t>
            </w:r>
          </w:p>
        </w:tc>
        <w:tc>
          <w:tcPr>
            <w:tcW w:w="1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rFonts w:ascii="SimSun" w:cs="SimSun" w:hint="eastAsia"/>
                <w:sz w:val="18"/>
                <w:szCs w:val="18"/>
                <w:lang w:val="zh-CN"/>
              </w:rPr>
              <w:t>索姆</w:t>
            </w:r>
          </w:p>
        </w:tc>
        <w:tc>
          <w:tcPr>
            <w:tcW w:w="1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120</w:t>
            </w:r>
          </w:p>
        </w:tc>
        <w:tc>
          <w:tcPr>
            <w:tcW w:w="1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140</w:t>
            </w:r>
          </w:p>
        </w:tc>
      </w:tr>
    </w:tbl>
    <w:p w:rsidR="00774D23" w:rsidRDefault="00774D23">
      <w:pPr>
        <w:tabs>
          <w:tab w:val="left" w:pos="630"/>
        </w:tabs>
        <w:autoSpaceDE w:val="0"/>
        <w:autoSpaceDN w:val="0"/>
        <w:spacing w:line="360" w:lineRule="exact"/>
        <w:rPr>
          <w:szCs w:val="21"/>
          <w:lang w:val="fr-FR"/>
        </w:rPr>
      </w:pPr>
    </w:p>
    <w:p w:rsidR="00774D23" w:rsidRDefault="00774D23">
      <w:pPr>
        <w:tabs>
          <w:tab w:val="left" w:pos="630"/>
        </w:tabs>
        <w:autoSpaceDE w:val="0"/>
        <w:autoSpaceDN w:val="0"/>
        <w:spacing w:after="240" w:line="360" w:lineRule="exact"/>
        <w:rPr>
          <w:szCs w:val="21"/>
          <w:lang w:val="fr-FR"/>
        </w:rPr>
      </w:pPr>
      <w:r>
        <w:rPr>
          <w:szCs w:val="21"/>
          <w:lang w:val="fr-FR"/>
        </w:rPr>
        <w:t>352.</w:t>
      </w:r>
      <w:r>
        <w:rPr>
          <w:szCs w:val="21"/>
          <w:lang w:val="fr-FR"/>
        </w:rPr>
        <w:tab/>
      </w:r>
      <w:r>
        <w:rPr>
          <w:rFonts w:ascii="SimSun" w:cs="SimSun" w:hint="eastAsia"/>
          <w:szCs w:val="21"/>
          <w:lang w:val="zh-CN"/>
        </w:rPr>
        <w:t>小额贷款是与贫穷和失业作斗争的公认有效工具。据吉尔吉斯斯坦共和国统计委员会估计，在领取小额贷款的人中，妇女大约占</w:t>
      </w:r>
      <w:r>
        <w:rPr>
          <w:szCs w:val="21"/>
          <w:lang w:val="fr-FR"/>
        </w:rPr>
        <w:t>80%</w:t>
      </w:r>
      <w:r>
        <w:rPr>
          <w:rFonts w:ascii="SimSun" w:cs="SimSun" w:hint="eastAsia"/>
          <w:szCs w:val="21"/>
          <w:lang w:val="zh-CN"/>
        </w:rPr>
        <w:t>，这说明妇女利用小额贷款的积极性比男子高。</w:t>
      </w:r>
    </w:p>
    <w:p w:rsidR="00774D23" w:rsidRDefault="00774D23">
      <w:pPr>
        <w:tabs>
          <w:tab w:val="left" w:pos="630"/>
        </w:tabs>
        <w:autoSpaceDE w:val="0"/>
        <w:autoSpaceDN w:val="0"/>
        <w:spacing w:after="240" w:line="360" w:lineRule="exact"/>
        <w:rPr>
          <w:szCs w:val="21"/>
          <w:lang w:val="fr-FR"/>
        </w:rPr>
      </w:pPr>
      <w:r>
        <w:rPr>
          <w:szCs w:val="21"/>
          <w:lang w:val="fr-FR"/>
        </w:rPr>
        <w:t>353.</w:t>
      </w:r>
      <w:r>
        <w:rPr>
          <w:szCs w:val="21"/>
          <w:lang w:val="fr-FR"/>
        </w:rPr>
        <w:tab/>
      </w:r>
      <w:r>
        <w:rPr>
          <w:rFonts w:ascii="SimSun" w:cs="SimSun" w:hint="eastAsia"/>
          <w:szCs w:val="21"/>
          <w:lang w:val="zh-CN"/>
        </w:rPr>
        <w:t>按共和国地区划分的领取小额贷款者数量见下表：</w:t>
      </w:r>
    </w:p>
    <w:tbl>
      <w:tblPr>
        <w:tblW w:w="0" w:type="auto"/>
        <w:tblInd w:w="108" w:type="dxa"/>
        <w:tblLayout w:type="fixed"/>
        <w:tblLook w:val="0000" w:firstRow="0" w:lastRow="0" w:firstColumn="0" w:lastColumn="0" w:noHBand="0" w:noVBand="0"/>
      </w:tblPr>
      <w:tblGrid>
        <w:gridCol w:w="2640"/>
        <w:gridCol w:w="1440"/>
        <w:gridCol w:w="1440"/>
        <w:gridCol w:w="1440"/>
        <w:gridCol w:w="1440"/>
        <w:gridCol w:w="1440"/>
      </w:tblGrid>
      <w:tr w:rsidR="00774D23">
        <w:tblPrEx>
          <w:tblCellMar>
            <w:top w:w="0" w:type="dxa"/>
            <w:bottom w:w="0" w:type="dxa"/>
          </w:tblCellMar>
        </w:tblPrEx>
        <w:trPr>
          <w:cantSplit/>
        </w:trPr>
        <w:tc>
          <w:tcPr>
            <w:tcW w:w="2640" w:type="dxa"/>
            <w:vMerge w:val="restart"/>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ascii="SimHei" w:eastAsia="SimHei" w:cs="SimHei"/>
                <w:color w:val="FF0000"/>
                <w:sz w:val="18"/>
                <w:szCs w:val="18"/>
                <w:lang w:val="zh-CN"/>
              </w:rPr>
            </w:pPr>
          </w:p>
        </w:tc>
        <w:tc>
          <w:tcPr>
            <w:tcW w:w="2880" w:type="dxa"/>
            <w:gridSpan w:val="2"/>
            <w:tcBorders>
              <w:top w:val="single" w:sz="6" w:space="0" w:color="auto"/>
              <w:left w:val="single" w:sz="6" w:space="0" w:color="auto"/>
              <w:bottom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p>
        </w:tc>
        <w:tc>
          <w:tcPr>
            <w:tcW w:w="1440" w:type="dxa"/>
            <w:tcBorders>
              <w:top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p>
        </w:tc>
        <w:tc>
          <w:tcPr>
            <w:tcW w:w="2880"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（人）</w:t>
            </w:r>
          </w:p>
        </w:tc>
      </w:tr>
      <w:tr w:rsidR="00774D23">
        <w:tblPrEx>
          <w:tblCellMar>
            <w:top w:w="0" w:type="dxa"/>
            <w:bottom w:w="0" w:type="dxa"/>
          </w:tblCellMar>
        </w:tblPrEx>
        <w:trPr>
          <w:cantSplit/>
        </w:trPr>
        <w:tc>
          <w:tcPr>
            <w:tcW w:w="2640" w:type="dxa"/>
            <w:vMerge/>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ascii="SimHei" w:eastAsia="SimHei" w:cs="SimHei"/>
                <w:color w:val="FF0000"/>
                <w:sz w:val="18"/>
                <w:szCs w:val="18"/>
                <w:lang w:val="zh-CN"/>
              </w:rPr>
            </w:pP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2003</w:t>
            </w:r>
            <w:r>
              <w:rPr>
                <w:rFonts w:ascii="SimHei" w:eastAsia="SimHei" w:cs="SimHei" w:hint="eastAsia"/>
                <w:color w:val="FF0000"/>
                <w:sz w:val="18"/>
                <w:szCs w:val="18"/>
                <w:lang w:val="zh-CN"/>
              </w:rPr>
              <w:t>年</w:t>
            </w:r>
          </w:p>
        </w:tc>
        <w:tc>
          <w:tcPr>
            <w:tcW w:w="2880"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2004</w:t>
            </w:r>
            <w:r>
              <w:rPr>
                <w:rFonts w:ascii="SimHei" w:eastAsia="SimHei" w:cs="SimHei" w:hint="eastAsia"/>
                <w:color w:val="FF0000"/>
                <w:sz w:val="18"/>
                <w:szCs w:val="18"/>
                <w:lang w:val="zh-CN"/>
              </w:rPr>
              <w:t>年</w:t>
            </w:r>
          </w:p>
        </w:tc>
        <w:tc>
          <w:tcPr>
            <w:tcW w:w="2880"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2005</w:t>
            </w:r>
            <w:r>
              <w:rPr>
                <w:rFonts w:ascii="SimHei" w:eastAsia="SimHei" w:cs="SimHei" w:hint="eastAsia"/>
                <w:color w:val="FF0000"/>
                <w:sz w:val="18"/>
                <w:szCs w:val="18"/>
                <w:lang w:val="zh-CN"/>
              </w:rPr>
              <w:t>年</w:t>
            </w:r>
          </w:p>
        </w:tc>
      </w:tr>
      <w:tr w:rsidR="00774D23">
        <w:tblPrEx>
          <w:tblCellMar>
            <w:top w:w="0" w:type="dxa"/>
            <w:bottom w:w="0" w:type="dxa"/>
          </w:tblCellMar>
        </w:tblPrEx>
        <w:trPr>
          <w:cantSplit/>
        </w:trPr>
        <w:tc>
          <w:tcPr>
            <w:tcW w:w="2640" w:type="dxa"/>
            <w:vMerge/>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ascii="SimHei" w:eastAsia="SimHei" w:cs="SimHei"/>
                <w:color w:val="FF0000"/>
                <w:sz w:val="18"/>
                <w:szCs w:val="18"/>
                <w:lang w:val="zh-CN"/>
              </w:rPr>
            </w:pP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共计</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共计</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其中妇女</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共计</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其中妇女</w:t>
            </w: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eastAsia="SimHei"/>
                <w:color w:val="FF0000"/>
                <w:sz w:val="18"/>
                <w:szCs w:val="18"/>
                <w:lang w:val="fr-FR"/>
              </w:rPr>
            </w:pPr>
            <w:r>
              <w:rPr>
                <w:rFonts w:ascii="SimHei" w:eastAsia="SimHei" w:cs="SimHei" w:hint="eastAsia"/>
                <w:color w:val="FF0000"/>
                <w:sz w:val="18"/>
                <w:szCs w:val="18"/>
                <w:lang w:val="zh-CN"/>
              </w:rPr>
              <w:t>吉尔吉斯斯坦共和国</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rFonts w:eastAsia="SimHei"/>
                <w:b/>
                <w:bCs/>
                <w:color w:val="FF0000"/>
                <w:sz w:val="18"/>
                <w:szCs w:val="18"/>
                <w:lang w:val="fr-FR"/>
              </w:rPr>
            </w:pPr>
            <w:r>
              <w:rPr>
                <w:rFonts w:eastAsia="SimHei"/>
                <w:b/>
                <w:bCs/>
                <w:color w:val="FF0000"/>
                <w:sz w:val="18"/>
                <w:szCs w:val="18"/>
                <w:lang w:val="fr-FR"/>
              </w:rPr>
              <w:t>166 021</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rFonts w:eastAsia="SimHei"/>
                <w:b/>
                <w:bCs/>
                <w:color w:val="FF0000"/>
                <w:sz w:val="18"/>
                <w:szCs w:val="18"/>
                <w:lang w:val="fr-FR"/>
              </w:rPr>
            </w:pPr>
            <w:r>
              <w:rPr>
                <w:rFonts w:eastAsia="SimHei"/>
                <w:b/>
                <w:bCs/>
                <w:color w:val="FF0000"/>
                <w:sz w:val="18"/>
                <w:szCs w:val="18"/>
                <w:lang w:val="fr-FR"/>
              </w:rPr>
              <w:t>140 934</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rFonts w:eastAsia="SimHei"/>
                <w:b/>
                <w:bCs/>
                <w:color w:val="FF0000"/>
                <w:sz w:val="18"/>
                <w:szCs w:val="18"/>
                <w:lang w:val="fr-FR"/>
              </w:rPr>
            </w:pPr>
            <w:r>
              <w:rPr>
                <w:rFonts w:eastAsia="SimHei"/>
                <w:b/>
                <w:bCs/>
                <w:color w:val="FF0000"/>
                <w:sz w:val="18"/>
                <w:szCs w:val="18"/>
                <w:lang w:val="fr-FR"/>
              </w:rPr>
              <w:t>111 685</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rFonts w:eastAsia="SimHei"/>
                <w:b/>
                <w:bCs/>
                <w:color w:val="FF0000"/>
                <w:sz w:val="18"/>
                <w:szCs w:val="18"/>
                <w:lang w:val="fr-FR"/>
              </w:rPr>
            </w:pPr>
            <w:r>
              <w:rPr>
                <w:rFonts w:eastAsia="SimHei"/>
                <w:b/>
                <w:bCs/>
                <w:color w:val="FF0000"/>
                <w:sz w:val="18"/>
                <w:szCs w:val="18"/>
                <w:lang w:val="fr-FR"/>
              </w:rPr>
              <w:t>146 633</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rFonts w:eastAsia="SimHei"/>
                <w:b/>
                <w:bCs/>
                <w:color w:val="FF0000"/>
                <w:sz w:val="18"/>
                <w:szCs w:val="18"/>
                <w:lang w:val="fr-FR"/>
              </w:rPr>
            </w:pPr>
            <w:r>
              <w:rPr>
                <w:rFonts w:eastAsia="SimHei"/>
                <w:b/>
                <w:bCs/>
                <w:color w:val="FF0000"/>
                <w:sz w:val="18"/>
                <w:szCs w:val="18"/>
                <w:lang w:val="fr-FR"/>
              </w:rPr>
              <w:t>114 246</w:t>
            </w: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巴特肯州</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7 706</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12 254</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8 841</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14 977</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12 561</w:t>
            </w: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贾拉勒阿巴德州</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22 025</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16 150</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10 864</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16 667</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11 298</w:t>
            </w: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伊塞克湖州</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31 768</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24 777</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21 754</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22 408</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19 411</w:t>
            </w: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纳伦州</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8 069</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10 732</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8 947</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10 799</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8 298</w:t>
            </w: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奥什州</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46 568</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24 771</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18 561</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16 855</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10 876</w:t>
            </w: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塔拉斯州</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9 432</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8 980</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7 947</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11 424</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9 016</w:t>
            </w: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丘亚州</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35 011</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9 377</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7 158</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11 431</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7 772</w:t>
            </w: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比什凯克市</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5 442</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23 563</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19 061</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25 473</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21 244</w:t>
            </w: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奥什市</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rFonts w:ascii="SimSun" w:cs="SimSun" w:hint="eastAsia"/>
                <w:sz w:val="18"/>
                <w:szCs w:val="18"/>
                <w:lang w:val="zh-CN"/>
              </w:rPr>
              <w:t>…</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10 330</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8 552</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16 599</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252"/>
              <w:jc w:val="right"/>
              <w:rPr>
                <w:sz w:val="18"/>
                <w:szCs w:val="18"/>
                <w:lang w:val="fr-FR"/>
              </w:rPr>
            </w:pPr>
            <w:r>
              <w:rPr>
                <w:sz w:val="18"/>
                <w:szCs w:val="18"/>
                <w:lang w:val="fr-FR"/>
              </w:rPr>
              <w:t>13 770</w:t>
            </w:r>
          </w:p>
        </w:tc>
      </w:tr>
    </w:tbl>
    <w:p w:rsidR="00774D23" w:rsidRDefault="00774D23" w:rsidP="00E376D8">
      <w:pPr>
        <w:tabs>
          <w:tab w:val="left" w:pos="630"/>
        </w:tabs>
        <w:autoSpaceDE w:val="0"/>
        <w:autoSpaceDN w:val="0"/>
        <w:spacing w:after="180" w:line="340" w:lineRule="exact"/>
        <w:rPr>
          <w:szCs w:val="21"/>
          <w:lang w:val="fr-FR"/>
        </w:rPr>
      </w:pPr>
      <w:r>
        <w:rPr>
          <w:szCs w:val="21"/>
          <w:lang w:val="fr-FR"/>
        </w:rPr>
        <w:t>354.</w:t>
      </w:r>
      <w:r>
        <w:rPr>
          <w:szCs w:val="21"/>
          <w:lang w:val="fr-FR"/>
        </w:rPr>
        <w:tab/>
      </w:r>
      <w:r>
        <w:rPr>
          <w:rFonts w:ascii="SimSun" w:cs="SimSun" w:hint="eastAsia"/>
          <w:szCs w:val="21"/>
          <w:lang w:val="zh-CN"/>
        </w:rPr>
        <w:t>吉尔吉斯斯坦共和国小额贷款的来源有两个：</w:t>
      </w:r>
    </w:p>
    <w:p w:rsidR="00774D23" w:rsidRDefault="00774D23" w:rsidP="00EC0932">
      <w:pPr>
        <w:numPr>
          <w:ilvl w:val="0"/>
          <w:numId w:val="8"/>
        </w:numPr>
        <w:tabs>
          <w:tab w:val="clear" w:pos="1410"/>
          <w:tab w:val="left" w:pos="1050"/>
        </w:tabs>
        <w:autoSpaceDE w:val="0"/>
        <w:autoSpaceDN w:val="0"/>
        <w:spacing w:after="180" w:line="340" w:lineRule="exact"/>
        <w:ind w:leftChars="300" w:left="31680" w:hanging="420"/>
        <w:rPr>
          <w:szCs w:val="21"/>
          <w:lang w:val="fr-FR"/>
        </w:rPr>
      </w:pPr>
      <w:r>
        <w:rPr>
          <w:rFonts w:ascii="SimSun" w:cs="SimSun" w:hint="eastAsia"/>
          <w:szCs w:val="21"/>
          <w:lang w:val="zh-CN"/>
        </w:rPr>
        <w:t>国家来源（吉尔吉斯斯坦农业公司，中小商业基金，国家移徒委员会</w:t>
      </w:r>
      <w:r>
        <w:rPr>
          <w:rFonts w:ascii="SimSun" w:hAnsi="SimSun" w:cs="SimSun" w:hint="eastAsia"/>
          <w:szCs w:val="21"/>
          <w:lang w:val="zh-CN"/>
        </w:rPr>
        <w:t>，</w:t>
      </w:r>
      <w:r>
        <w:rPr>
          <w:rFonts w:ascii="SimSun" w:hAnsi="SimSun" w:cs="SimSun"/>
          <w:szCs w:val="21"/>
          <w:lang w:val="zh-CN"/>
        </w:rPr>
        <w:t>“</w:t>
      </w:r>
      <w:r>
        <w:rPr>
          <w:rFonts w:ascii="SimSun" w:hAnsi="SimSun" w:cs="SimSun" w:hint="eastAsia"/>
          <w:szCs w:val="21"/>
          <w:lang w:val="zh-CN"/>
        </w:rPr>
        <w:t>发展经营基金</w:t>
      </w:r>
      <w:r>
        <w:rPr>
          <w:rFonts w:ascii="SimSun" w:hAnsi="SimSun" w:cs="SimSun"/>
          <w:szCs w:val="21"/>
          <w:lang w:val="zh-CN"/>
        </w:rPr>
        <w:t>”</w:t>
      </w:r>
      <w:r>
        <w:rPr>
          <w:rFonts w:ascii="SimSun" w:hAnsi="SimSun" w:cs="SimSun" w:hint="eastAsia"/>
          <w:szCs w:val="21"/>
          <w:lang w:val="zh-CN"/>
        </w:rPr>
        <w:t>小</w:t>
      </w:r>
      <w:r>
        <w:rPr>
          <w:rFonts w:ascii="SimSun" w:cs="SimSun" w:hint="eastAsia"/>
          <w:szCs w:val="21"/>
          <w:lang w:val="zh-CN"/>
        </w:rPr>
        <w:t>额贷款合作社有限股份公司等），通过国家预算拨款或者投资方案提供保障；</w:t>
      </w:r>
    </w:p>
    <w:p w:rsidR="00774D23" w:rsidRDefault="00774D23" w:rsidP="00EC0932">
      <w:pPr>
        <w:numPr>
          <w:ilvl w:val="0"/>
          <w:numId w:val="8"/>
        </w:numPr>
        <w:tabs>
          <w:tab w:val="clear" w:pos="1410"/>
          <w:tab w:val="left" w:pos="1050"/>
        </w:tabs>
        <w:autoSpaceDE w:val="0"/>
        <w:autoSpaceDN w:val="0"/>
        <w:spacing w:after="180" w:line="340" w:lineRule="exact"/>
        <w:ind w:leftChars="300" w:left="31680" w:hanging="420"/>
        <w:rPr>
          <w:szCs w:val="21"/>
          <w:lang w:val="fr-FR"/>
        </w:rPr>
      </w:pPr>
      <w:r>
        <w:rPr>
          <w:rFonts w:ascii="SimSun" w:cs="SimSun" w:hint="eastAsia"/>
          <w:szCs w:val="21"/>
          <w:lang w:val="zh-CN"/>
        </w:rPr>
        <w:t>非国家来源（国际组织和基金会），贷款人主要是非政府组织或某些提出商业计划的自然人。</w:t>
      </w:r>
    </w:p>
    <w:p w:rsidR="00774D23" w:rsidRDefault="00774D23" w:rsidP="00E376D8">
      <w:pPr>
        <w:tabs>
          <w:tab w:val="left" w:pos="630"/>
        </w:tabs>
        <w:autoSpaceDE w:val="0"/>
        <w:autoSpaceDN w:val="0"/>
        <w:spacing w:after="180" w:line="340" w:lineRule="exact"/>
        <w:rPr>
          <w:szCs w:val="21"/>
          <w:lang w:val="fr-FR"/>
        </w:rPr>
      </w:pPr>
      <w:r>
        <w:rPr>
          <w:szCs w:val="21"/>
          <w:lang w:val="fr-FR"/>
        </w:rPr>
        <w:t>355.</w:t>
      </w:r>
      <w:r>
        <w:rPr>
          <w:szCs w:val="21"/>
          <w:lang w:val="fr-FR"/>
        </w:rPr>
        <w:tab/>
      </w:r>
      <w:r>
        <w:rPr>
          <w:rFonts w:ascii="SimSun" w:cs="SimSun" w:hint="eastAsia"/>
          <w:szCs w:val="21"/>
          <w:lang w:val="zh-CN"/>
        </w:rPr>
        <w:t>小额贷款的期限短，贷款数额和年利率各不相同，多样化的小额贷款制度已在吉尔吉斯斯坦形成。</w:t>
      </w:r>
    </w:p>
    <w:p w:rsidR="00774D23" w:rsidRDefault="00774D23" w:rsidP="00E376D8">
      <w:pPr>
        <w:tabs>
          <w:tab w:val="left" w:pos="630"/>
        </w:tabs>
        <w:autoSpaceDE w:val="0"/>
        <w:autoSpaceDN w:val="0"/>
        <w:spacing w:after="180" w:line="340" w:lineRule="exact"/>
        <w:rPr>
          <w:szCs w:val="21"/>
          <w:lang w:val="fr-FR"/>
        </w:rPr>
      </w:pPr>
      <w:r>
        <w:rPr>
          <w:szCs w:val="21"/>
          <w:lang w:val="fr-FR"/>
        </w:rPr>
        <w:t>356.</w:t>
      </w:r>
      <w:r>
        <w:rPr>
          <w:szCs w:val="21"/>
          <w:lang w:val="fr-FR"/>
        </w:rPr>
        <w:tab/>
      </w:r>
      <w:r>
        <w:rPr>
          <w:rFonts w:ascii="SimSun" w:cs="SimSun" w:hint="eastAsia"/>
          <w:szCs w:val="21"/>
          <w:lang w:val="zh-CN"/>
        </w:rPr>
        <w:t>凡是有利于贷款人（包括妇女）单独或者共同从事的生产经营和提供服务活动，贷款组织差不多都会提供资金。</w:t>
      </w:r>
    </w:p>
    <w:p w:rsidR="00774D23" w:rsidRDefault="00774D23" w:rsidP="00E376D8">
      <w:pPr>
        <w:tabs>
          <w:tab w:val="left" w:pos="630"/>
        </w:tabs>
        <w:autoSpaceDE w:val="0"/>
        <w:autoSpaceDN w:val="0"/>
        <w:spacing w:after="180" w:line="340" w:lineRule="exact"/>
        <w:rPr>
          <w:szCs w:val="21"/>
          <w:lang w:val="fr-FR"/>
        </w:rPr>
      </w:pPr>
      <w:r>
        <w:rPr>
          <w:szCs w:val="21"/>
          <w:lang w:val="fr-FR"/>
        </w:rPr>
        <w:t>357.</w:t>
      </w:r>
      <w:r>
        <w:rPr>
          <w:szCs w:val="21"/>
          <w:lang w:val="fr-FR"/>
        </w:rPr>
        <w:tab/>
      </w:r>
      <w:r>
        <w:rPr>
          <w:rFonts w:ascii="SimSun" w:cs="SimSun" w:hint="eastAsia"/>
          <w:szCs w:val="21"/>
          <w:lang w:val="zh-CN"/>
        </w:rPr>
        <w:t>大部分小额贷款被用于发展农业生产。吉尔吉斯斯坦农业公司在这方面处于领先地位，该公司与一些国际组织共同实施无抵押贷款。</w:t>
      </w:r>
      <w:r>
        <w:rPr>
          <w:szCs w:val="21"/>
          <w:lang w:val="fr-FR"/>
        </w:rPr>
        <w:t>2002-2003</w:t>
      </w:r>
      <w:r>
        <w:rPr>
          <w:rFonts w:ascii="SimSun" w:cs="SimSun" w:hint="eastAsia"/>
          <w:szCs w:val="21"/>
          <w:lang w:val="zh-CN"/>
        </w:rPr>
        <w:t>年该公司共批准</w:t>
      </w:r>
      <w:r>
        <w:rPr>
          <w:szCs w:val="21"/>
          <w:lang w:val="fr-FR"/>
        </w:rPr>
        <w:t>1 227</w:t>
      </w:r>
      <w:r>
        <w:rPr>
          <w:rFonts w:ascii="SimSun" w:cs="SimSun" w:hint="eastAsia"/>
          <w:szCs w:val="21"/>
          <w:lang w:val="zh-CN"/>
        </w:rPr>
        <w:t>个投资方案，贷款总金额</w:t>
      </w:r>
      <w:r>
        <w:rPr>
          <w:szCs w:val="21"/>
          <w:lang w:val="fr-FR"/>
        </w:rPr>
        <w:t>9 000.1</w:t>
      </w:r>
      <w:r>
        <w:rPr>
          <w:rFonts w:ascii="SimSun" w:cs="SimSun" w:hint="eastAsia"/>
          <w:szCs w:val="21"/>
          <w:lang w:val="zh-CN"/>
        </w:rPr>
        <w:t>万索姆，其中女企业家的投资方案</w:t>
      </w:r>
      <w:r>
        <w:rPr>
          <w:szCs w:val="21"/>
          <w:lang w:val="fr-FR"/>
        </w:rPr>
        <w:t>543</w:t>
      </w:r>
      <w:r>
        <w:rPr>
          <w:rFonts w:ascii="SimSun" w:cs="SimSun" w:hint="eastAsia"/>
          <w:szCs w:val="21"/>
          <w:lang w:val="zh-CN"/>
        </w:rPr>
        <w:t>个，贷款总额</w:t>
      </w:r>
      <w:r>
        <w:rPr>
          <w:szCs w:val="21"/>
          <w:lang w:val="fr-FR"/>
        </w:rPr>
        <w:t>5 300.5</w:t>
      </w:r>
      <w:r>
        <w:rPr>
          <w:rFonts w:ascii="SimSun" w:cs="SimSun" w:hint="eastAsia"/>
          <w:szCs w:val="21"/>
          <w:lang w:val="zh-CN"/>
        </w:rPr>
        <w:t>万索姆。</w:t>
      </w:r>
    </w:p>
    <w:p w:rsidR="00774D23" w:rsidRDefault="00774D23" w:rsidP="00E376D8">
      <w:pPr>
        <w:tabs>
          <w:tab w:val="left" w:pos="630"/>
        </w:tabs>
        <w:autoSpaceDE w:val="0"/>
        <w:autoSpaceDN w:val="0"/>
        <w:spacing w:after="180" w:line="340" w:lineRule="exact"/>
        <w:rPr>
          <w:szCs w:val="21"/>
          <w:lang w:val="fr-FR"/>
        </w:rPr>
      </w:pPr>
      <w:r>
        <w:rPr>
          <w:szCs w:val="21"/>
          <w:lang w:val="fr-FR"/>
        </w:rPr>
        <w:t>358.</w:t>
      </w:r>
      <w:r>
        <w:rPr>
          <w:szCs w:val="21"/>
          <w:lang w:val="fr-FR"/>
        </w:rPr>
        <w:tab/>
      </w:r>
      <w:r>
        <w:rPr>
          <w:rFonts w:ascii="SimSun" w:cs="SimSun" w:hint="eastAsia"/>
          <w:szCs w:val="21"/>
          <w:lang w:val="zh-CN"/>
        </w:rPr>
        <w:t>移徙和就业委员会与</w:t>
      </w:r>
      <w:r>
        <w:rPr>
          <w:szCs w:val="21"/>
          <w:lang w:val="fr-FR"/>
        </w:rPr>
        <w:t>ajyl okmotv</w:t>
      </w:r>
      <w:r>
        <w:rPr>
          <w:rFonts w:ascii="SimSun" w:cs="SimSun" w:hint="eastAsia"/>
          <w:szCs w:val="21"/>
          <w:lang w:val="zh-CN"/>
        </w:rPr>
        <w:t>（农村委员会）共同在地区一级通过推行积极的政策开展工作，采取措施遏制共和国居民的国内移徙。这些措施包括发放小额贷款，继续实施旨在支持经营活动和发展共和国中小商业</w:t>
      </w:r>
      <w:r>
        <w:rPr>
          <w:rFonts w:ascii="SimSun" w:hAnsi="SimSun" w:cs="SimSun" w:hint="eastAsia"/>
          <w:szCs w:val="21"/>
          <w:lang w:val="zh-CN"/>
        </w:rPr>
        <w:t>的</w:t>
      </w:r>
      <w:r>
        <w:rPr>
          <w:rFonts w:ascii="SimSun" w:hAnsi="SimSun" w:cs="SimSun"/>
          <w:szCs w:val="21"/>
          <w:lang w:val="zh-CN"/>
        </w:rPr>
        <w:t>“</w:t>
      </w:r>
      <w:r>
        <w:rPr>
          <w:rFonts w:ascii="SimSun" w:hAnsi="SimSun" w:cs="SimSun" w:hint="eastAsia"/>
          <w:szCs w:val="21"/>
          <w:lang w:val="zh-CN"/>
        </w:rPr>
        <w:t>支助中心</w:t>
      </w:r>
      <w:r>
        <w:rPr>
          <w:rFonts w:ascii="SimSun" w:hAnsi="SimSun" w:cs="SimSun"/>
          <w:szCs w:val="21"/>
          <w:lang w:val="zh-CN"/>
        </w:rPr>
        <w:t>”</w:t>
      </w:r>
      <w:r>
        <w:rPr>
          <w:rFonts w:ascii="SimSun" w:hAnsi="SimSun" w:cs="SimSun" w:hint="eastAsia"/>
          <w:szCs w:val="21"/>
          <w:lang w:val="zh-CN"/>
        </w:rPr>
        <w:t>方案</w:t>
      </w:r>
      <w:r>
        <w:rPr>
          <w:rFonts w:ascii="SimSun" w:cs="SimSun" w:hint="eastAsia"/>
          <w:szCs w:val="21"/>
          <w:lang w:val="zh-CN"/>
        </w:rPr>
        <w:t>。</w:t>
      </w:r>
    </w:p>
    <w:p w:rsidR="00774D23" w:rsidRDefault="00774D23" w:rsidP="00E376D8">
      <w:pPr>
        <w:tabs>
          <w:tab w:val="left" w:pos="630"/>
        </w:tabs>
        <w:autoSpaceDE w:val="0"/>
        <w:autoSpaceDN w:val="0"/>
        <w:spacing w:after="180" w:line="340" w:lineRule="exact"/>
        <w:rPr>
          <w:szCs w:val="21"/>
          <w:lang w:val="fr-FR"/>
        </w:rPr>
      </w:pPr>
      <w:r>
        <w:rPr>
          <w:szCs w:val="21"/>
          <w:lang w:val="fr-FR"/>
        </w:rPr>
        <w:t>359.</w:t>
      </w:r>
      <w:r>
        <w:rPr>
          <w:szCs w:val="21"/>
          <w:lang w:val="fr-FR"/>
        </w:rPr>
        <w:tab/>
        <w:t>2005</w:t>
      </w:r>
      <w:r>
        <w:rPr>
          <w:rFonts w:ascii="SimSun" w:cs="SimSun" w:hint="eastAsia"/>
          <w:szCs w:val="21"/>
          <w:lang w:val="zh-CN"/>
        </w:rPr>
        <w:t>年</w:t>
      </w:r>
      <w:r>
        <w:rPr>
          <w:szCs w:val="21"/>
          <w:lang w:val="fr-FR"/>
        </w:rPr>
        <w:t>1 755</w:t>
      </w:r>
      <w:r>
        <w:rPr>
          <w:rFonts w:ascii="SimSun" w:cs="SimSun" w:hint="eastAsia"/>
          <w:szCs w:val="21"/>
          <w:lang w:val="zh-CN"/>
        </w:rPr>
        <w:t>名失业者领取了小额贷款，其中妇女</w:t>
      </w:r>
      <w:r>
        <w:rPr>
          <w:szCs w:val="21"/>
          <w:lang w:val="fr-FR"/>
        </w:rPr>
        <w:t>992</w:t>
      </w:r>
      <w:r>
        <w:rPr>
          <w:rFonts w:ascii="SimSun" w:cs="SimSun" w:hint="eastAsia"/>
          <w:szCs w:val="21"/>
          <w:lang w:val="zh-CN"/>
        </w:rPr>
        <w:t>名（占</w:t>
      </w:r>
      <w:r>
        <w:rPr>
          <w:szCs w:val="21"/>
          <w:lang w:val="fr-FR"/>
        </w:rPr>
        <w:t>56.5%</w:t>
      </w:r>
      <w:r>
        <w:rPr>
          <w:rFonts w:ascii="SimSun" w:cs="SimSun" w:hint="eastAsia"/>
          <w:szCs w:val="21"/>
          <w:lang w:val="zh-CN"/>
        </w:rPr>
        <w:t>），男子</w:t>
      </w:r>
      <w:r>
        <w:rPr>
          <w:szCs w:val="21"/>
          <w:lang w:val="fr-FR"/>
        </w:rPr>
        <w:t>763</w:t>
      </w:r>
      <w:r>
        <w:rPr>
          <w:rFonts w:ascii="SimSun" w:cs="SimSun" w:hint="eastAsia"/>
          <w:szCs w:val="21"/>
          <w:lang w:val="zh-CN"/>
        </w:rPr>
        <w:t>名。遗憾的是，领取小额贷款的失业者人数比</w:t>
      </w:r>
      <w:r>
        <w:rPr>
          <w:szCs w:val="21"/>
          <w:lang w:val="fr-FR"/>
        </w:rPr>
        <w:t>2004</w:t>
      </w:r>
      <w:r>
        <w:rPr>
          <w:rFonts w:ascii="SimSun" w:cs="SimSun" w:hint="eastAsia"/>
          <w:szCs w:val="21"/>
          <w:lang w:val="zh-CN"/>
        </w:rPr>
        <w:t>年减少了</w:t>
      </w:r>
      <w:r>
        <w:rPr>
          <w:szCs w:val="21"/>
          <w:lang w:val="fr-FR"/>
        </w:rPr>
        <w:t>56</w:t>
      </w:r>
      <w:r>
        <w:rPr>
          <w:rFonts w:ascii="SimSun" w:cs="SimSun" w:hint="eastAsia"/>
          <w:szCs w:val="21"/>
          <w:lang w:val="zh-CN"/>
        </w:rPr>
        <w:t>名，妇女人数减少了</w:t>
      </w:r>
      <w:r>
        <w:rPr>
          <w:szCs w:val="21"/>
          <w:lang w:val="fr-FR"/>
        </w:rPr>
        <w:t>0.2%</w:t>
      </w:r>
      <w:r>
        <w:rPr>
          <w:rFonts w:ascii="SimSun" w:cs="SimSun" w:hint="eastAsia"/>
          <w:szCs w:val="21"/>
          <w:lang w:val="zh-CN"/>
        </w:rPr>
        <w:t>。人数最多的是</w:t>
      </w:r>
      <w:r>
        <w:rPr>
          <w:szCs w:val="21"/>
          <w:lang w:val="fr-FR"/>
        </w:rPr>
        <w:t>2002</w:t>
      </w:r>
      <w:r>
        <w:rPr>
          <w:rFonts w:ascii="SimSun" w:cs="SimSun" w:hint="eastAsia"/>
          <w:szCs w:val="21"/>
          <w:lang w:val="zh-CN"/>
        </w:rPr>
        <w:t>年，共有</w:t>
      </w:r>
      <w:r>
        <w:rPr>
          <w:szCs w:val="21"/>
          <w:lang w:val="fr-FR"/>
        </w:rPr>
        <w:t>3 300</w:t>
      </w:r>
      <w:r>
        <w:rPr>
          <w:rFonts w:ascii="SimSun" w:cs="SimSun" w:hint="eastAsia"/>
          <w:szCs w:val="21"/>
          <w:lang w:val="zh-CN"/>
        </w:rPr>
        <w:t>人领取了贷款，其中妇女</w:t>
      </w:r>
      <w:r>
        <w:rPr>
          <w:szCs w:val="21"/>
          <w:lang w:val="fr-FR"/>
        </w:rPr>
        <w:t>1 746</w:t>
      </w:r>
      <w:r>
        <w:rPr>
          <w:rFonts w:ascii="SimSun" w:cs="SimSun" w:hint="eastAsia"/>
          <w:szCs w:val="21"/>
          <w:lang w:val="zh-CN"/>
        </w:rPr>
        <w:t>人，男子</w:t>
      </w:r>
      <w:r>
        <w:rPr>
          <w:szCs w:val="21"/>
          <w:lang w:val="fr-FR"/>
        </w:rPr>
        <w:t>1 554</w:t>
      </w:r>
      <w:r>
        <w:rPr>
          <w:rFonts w:ascii="SimSun" w:cs="SimSun" w:hint="eastAsia"/>
          <w:szCs w:val="21"/>
          <w:lang w:val="zh-CN"/>
        </w:rPr>
        <w:t>人，妇女领取贷款的人数占</w:t>
      </w:r>
      <w:r>
        <w:rPr>
          <w:szCs w:val="21"/>
          <w:lang w:val="fr-FR"/>
        </w:rPr>
        <w:t>52.9%</w:t>
      </w:r>
      <w:r>
        <w:rPr>
          <w:rFonts w:ascii="SimSun" w:cs="SimSun" w:hint="eastAsia"/>
          <w:szCs w:val="21"/>
          <w:lang w:val="zh-CN"/>
        </w:rPr>
        <w:t>。</w:t>
      </w:r>
      <w:r>
        <w:rPr>
          <w:szCs w:val="21"/>
          <w:lang w:val="fr-FR"/>
        </w:rPr>
        <w:t>2003</w:t>
      </w:r>
      <w:r>
        <w:rPr>
          <w:rFonts w:ascii="SimSun" w:cs="SimSun" w:hint="eastAsia"/>
          <w:szCs w:val="21"/>
          <w:lang w:val="zh-CN"/>
        </w:rPr>
        <w:t>年领取小额贷款的失业者只有</w:t>
      </w:r>
      <w:r>
        <w:rPr>
          <w:szCs w:val="21"/>
          <w:lang w:val="fr-FR"/>
        </w:rPr>
        <w:t>2 377</w:t>
      </w:r>
      <w:r>
        <w:rPr>
          <w:rFonts w:ascii="SimSun" w:cs="SimSun" w:hint="eastAsia"/>
          <w:szCs w:val="21"/>
          <w:lang w:val="zh-CN"/>
        </w:rPr>
        <w:t>人，其中妇女</w:t>
      </w:r>
      <w:r>
        <w:rPr>
          <w:szCs w:val="21"/>
          <w:lang w:val="fr-FR"/>
        </w:rPr>
        <w:t>1 339</w:t>
      </w:r>
      <w:r>
        <w:rPr>
          <w:rFonts w:ascii="SimSun" w:cs="SimSun" w:hint="eastAsia"/>
          <w:szCs w:val="21"/>
          <w:lang w:val="zh-CN"/>
        </w:rPr>
        <w:t>人（占</w:t>
      </w:r>
      <w:r>
        <w:rPr>
          <w:szCs w:val="21"/>
          <w:lang w:val="fr-FR"/>
        </w:rPr>
        <w:t>56.3%</w:t>
      </w:r>
      <w:r>
        <w:rPr>
          <w:rFonts w:ascii="SimSun" w:cs="SimSun" w:hint="eastAsia"/>
          <w:szCs w:val="21"/>
          <w:lang w:val="zh-CN"/>
        </w:rPr>
        <w:t>），男子</w:t>
      </w:r>
      <w:r>
        <w:rPr>
          <w:szCs w:val="21"/>
          <w:lang w:val="fr-FR"/>
        </w:rPr>
        <w:t>1 038</w:t>
      </w:r>
      <w:r>
        <w:rPr>
          <w:rFonts w:ascii="SimSun" w:cs="SimSun" w:hint="eastAsia"/>
          <w:szCs w:val="21"/>
          <w:lang w:val="zh-CN"/>
        </w:rPr>
        <w:t>人。</w:t>
      </w:r>
    </w:p>
    <w:p w:rsidR="00774D23" w:rsidRDefault="00774D23" w:rsidP="00E376D8">
      <w:pPr>
        <w:tabs>
          <w:tab w:val="left" w:pos="630"/>
        </w:tabs>
        <w:autoSpaceDE w:val="0"/>
        <w:autoSpaceDN w:val="0"/>
        <w:spacing w:after="180" w:line="340" w:lineRule="exact"/>
        <w:rPr>
          <w:szCs w:val="21"/>
          <w:lang w:val="fr-FR"/>
        </w:rPr>
      </w:pPr>
      <w:r>
        <w:rPr>
          <w:szCs w:val="21"/>
          <w:lang w:val="fr-FR"/>
        </w:rPr>
        <w:t>360.</w:t>
      </w:r>
      <w:r>
        <w:rPr>
          <w:szCs w:val="21"/>
          <w:lang w:val="fr-FR"/>
        </w:rPr>
        <w:tab/>
      </w:r>
      <w:r>
        <w:rPr>
          <w:rFonts w:ascii="SimSun" w:cs="SimSun" w:hint="eastAsia"/>
          <w:szCs w:val="21"/>
          <w:lang w:val="zh-CN"/>
        </w:rPr>
        <w:t>简化贷款手续使贷款人数增加成为可能。为了推动小额贷款和小额拨款进程，正在通过立法完善困难居民取得贷款的机制。</w:t>
      </w:r>
    </w:p>
    <w:p w:rsidR="00774D23" w:rsidRDefault="00774D23" w:rsidP="00E376D8">
      <w:pPr>
        <w:tabs>
          <w:tab w:val="left" w:pos="630"/>
        </w:tabs>
        <w:autoSpaceDE w:val="0"/>
        <w:autoSpaceDN w:val="0"/>
        <w:spacing w:after="180" w:line="340" w:lineRule="exact"/>
        <w:rPr>
          <w:szCs w:val="21"/>
          <w:lang w:val="fr-FR"/>
        </w:rPr>
      </w:pPr>
      <w:r>
        <w:rPr>
          <w:szCs w:val="21"/>
          <w:lang w:val="fr-FR"/>
        </w:rPr>
        <w:t>361.</w:t>
      </w:r>
      <w:r>
        <w:rPr>
          <w:szCs w:val="21"/>
          <w:lang w:val="fr-FR"/>
        </w:rPr>
        <w:tab/>
      </w:r>
      <w:r>
        <w:rPr>
          <w:rFonts w:ascii="SimSun" w:cs="SimSun" w:hint="eastAsia"/>
          <w:szCs w:val="21"/>
          <w:lang w:val="zh-CN"/>
        </w:rPr>
        <w:t>从</w:t>
      </w:r>
      <w:r>
        <w:rPr>
          <w:szCs w:val="21"/>
          <w:lang w:val="fr-FR"/>
        </w:rPr>
        <w:t>2003</w:t>
      </w:r>
      <w:r>
        <w:rPr>
          <w:rFonts w:ascii="SimSun" w:cs="SimSun" w:hint="eastAsia"/>
          <w:szCs w:val="21"/>
          <w:lang w:val="zh-CN"/>
        </w:rPr>
        <w:t>年</w:t>
      </w:r>
      <w:r>
        <w:rPr>
          <w:szCs w:val="21"/>
          <w:lang w:val="fr-FR"/>
        </w:rPr>
        <w:t>1</w:t>
      </w:r>
      <w:r>
        <w:rPr>
          <w:rFonts w:ascii="SimSun" w:cs="SimSun" w:hint="eastAsia"/>
          <w:szCs w:val="21"/>
          <w:lang w:val="zh-CN"/>
        </w:rPr>
        <w:t>月起，个人所得税起征点改为收入等于最低工资的</w:t>
      </w:r>
      <w:r>
        <w:rPr>
          <w:szCs w:val="21"/>
          <w:lang w:val="fr-FR"/>
        </w:rPr>
        <w:t>6.5</w:t>
      </w:r>
      <w:r>
        <w:rPr>
          <w:rFonts w:ascii="SimSun" w:cs="SimSun" w:hint="eastAsia"/>
          <w:szCs w:val="21"/>
          <w:lang w:val="zh-CN"/>
        </w:rPr>
        <w:t>倍，而原来是最低工资的</w:t>
      </w:r>
      <w:r>
        <w:rPr>
          <w:szCs w:val="21"/>
          <w:lang w:val="fr-FR"/>
        </w:rPr>
        <w:t>4</w:t>
      </w:r>
      <w:r>
        <w:rPr>
          <w:rFonts w:ascii="SimSun" w:cs="SimSun" w:hint="eastAsia"/>
          <w:szCs w:val="21"/>
          <w:lang w:val="zh-CN"/>
        </w:rPr>
        <w:t>倍。实行征税专利制度，个体经营者今后不必向税务机关提交决算和结算报告以及年总收入申报单。</w:t>
      </w:r>
    </w:p>
    <w:p w:rsidR="00774D23" w:rsidRDefault="00774D23" w:rsidP="00E376D8">
      <w:pPr>
        <w:tabs>
          <w:tab w:val="left" w:pos="630"/>
        </w:tabs>
        <w:autoSpaceDE w:val="0"/>
        <w:autoSpaceDN w:val="0"/>
        <w:spacing w:after="180" w:line="340" w:lineRule="exact"/>
        <w:jc w:val="center"/>
        <w:rPr>
          <w:rFonts w:ascii="SimHei" w:eastAsia="SimHei" w:cs="SimHei"/>
          <w:color w:val="FF0000"/>
          <w:sz w:val="28"/>
          <w:szCs w:val="28"/>
          <w:lang w:val="zh-CN"/>
        </w:rPr>
      </w:pPr>
      <w:r>
        <w:rPr>
          <w:rFonts w:ascii="SimHei" w:eastAsia="SimHei" w:cs="SimHei" w:hint="eastAsia"/>
          <w:color w:val="FF0000"/>
          <w:sz w:val="28"/>
          <w:szCs w:val="28"/>
          <w:lang w:val="zh-CN"/>
        </w:rPr>
        <w:t>第</w:t>
      </w:r>
      <w:r>
        <w:rPr>
          <w:rFonts w:ascii="SimHei" w:eastAsia="SimHei" w:cs="SimHei"/>
          <w:color w:val="FF0000"/>
          <w:sz w:val="28"/>
          <w:szCs w:val="28"/>
          <w:lang w:val="zh-CN"/>
        </w:rPr>
        <w:t>14</w:t>
      </w:r>
      <w:r>
        <w:rPr>
          <w:rFonts w:ascii="SimHei" w:eastAsia="SimHei" w:cs="SimHei" w:hint="eastAsia"/>
          <w:color w:val="FF0000"/>
          <w:sz w:val="28"/>
          <w:szCs w:val="28"/>
          <w:lang w:val="zh-CN"/>
        </w:rPr>
        <w:t>条</w:t>
      </w:r>
      <w:r>
        <w:rPr>
          <w:rFonts w:ascii="SimHei" w:eastAsia="SimHei" w:cs="SimHei"/>
          <w:color w:val="FF0000"/>
          <w:sz w:val="28"/>
          <w:szCs w:val="28"/>
          <w:lang w:val="zh-CN"/>
        </w:rPr>
        <w:t xml:space="preserve">  </w:t>
      </w:r>
      <w:r>
        <w:rPr>
          <w:rFonts w:ascii="SimHei" w:eastAsia="SimHei" w:cs="SimHei" w:hint="eastAsia"/>
          <w:color w:val="FF0000"/>
          <w:sz w:val="28"/>
          <w:szCs w:val="28"/>
          <w:lang w:val="zh-CN"/>
        </w:rPr>
        <w:t>农村妇女</w:t>
      </w:r>
    </w:p>
    <w:p w:rsidR="00774D23" w:rsidRDefault="00774D23" w:rsidP="00E376D8">
      <w:pPr>
        <w:tabs>
          <w:tab w:val="left" w:pos="630"/>
        </w:tabs>
        <w:autoSpaceDE w:val="0"/>
        <w:autoSpaceDN w:val="0"/>
        <w:spacing w:after="180" w:line="340" w:lineRule="exact"/>
        <w:rPr>
          <w:szCs w:val="21"/>
          <w:lang w:val="fr-FR"/>
        </w:rPr>
      </w:pPr>
      <w:r>
        <w:rPr>
          <w:rFonts w:eastAsia="SimHei"/>
          <w:szCs w:val="21"/>
          <w:lang w:val="fr-FR"/>
        </w:rPr>
        <w:t>362.</w:t>
      </w:r>
      <w:r>
        <w:rPr>
          <w:rFonts w:eastAsia="SimHei"/>
          <w:szCs w:val="21"/>
          <w:lang w:val="fr-FR"/>
        </w:rPr>
        <w:tab/>
      </w:r>
      <w:r>
        <w:rPr>
          <w:rFonts w:ascii="SimSun" w:cs="SimSun" w:hint="eastAsia"/>
          <w:szCs w:val="21"/>
          <w:lang w:val="zh-CN"/>
        </w:rPr>
        <w:t>农村居民占吉尔吉斯斯坦人口的三分之二。根据人口普查，与其他经济活动种类相比，近几年从事农业的妇女所占比例大大下降。据吉尔吉斯斯坦共和国国家统计委员会提供的材料，</w:t>
      </w:r>
      <w:r>
        <w:rPr>
          <w:szCs w:val="21"/>
          <w:lang w:val="fr-FR"/>
        </w:rPr>
        <w:t>2004</w:t>
      </w:r>
      <w:r>
        <w:rPr>
          <w:rFonts w:ascii="SimSun" w:cs="SimSun" w:hint="eastAsia"/>
          <w:szCs w:val="21"/>
          <w:lang w:val="zh-CN"/>
        </w:rPr>
        <w:t>年只有</w:t>
      </w:r>
      <w:r>
        <w:rPr>
          <w:szCs w:val="21"/>
          <w:lang w:val="fr-FR"/>
        </w:rPr>
        <w:t>42.4%</w:t>
      </w:r>
      <w:r>
        <w:rPr>
          <w:rFonts w:ascii="SimSun" w:cs="SimSun" w:hint="eastAsia"/>
          <w:szCs w:val="21"/>
          <w:lang w:val="zh-CN"/>
        </w:rPr>
        <w:t>的妇女从事农业生产，而</w:t>
      </w:r>
      <w:r>
        <w:rPr>
          <w:szCs w:val="21"/>
          <w:lang w:val="fr-FR"/>
        </w:rPr>
        <w:t>1999</w:t>
      </w:r>
      <w:r>
        <w:rPr>
          <w:rFonts w:ascii="SimSun" w:cs="SimSun" w:hint="eastAsia"/>
          <w:szCs w:val="21"/>
          <w:lang w:val="zh-CN"/>
        </w:rPr>
        <w:t>年为</w:t>
      </w:r>
      <w:r>
        <w:rPr>
          <w:szCs w:val="21"/>
          <w:lang w:val="fr-FR"/>
        </w:rPr>
        <w:t>64%</w:t>
      </w:r>
      <w:r>
        <w:rPr>
          <w:rFonts w:ascii="SimSun" w:cs="SimSun" w:hint="eastAsia"/>
          <w:szCs w:val="21"/>
          <w:lang w:val="zh-CN"/>
        </w:rPr>
        <w:t>。</w:t>
      </w:r>
    </w:p>
    <w:p w:rsidR="00774D23" w:rsidRDefault="00774D23" w:rsidP="00E376D8">
      <w:pPr>
        <w:tabs>
          <w:tab w:val="left" w:pos="630"/>
        </w:tabs>
        <w:autoSpaceDE w:val="0"/>
        <w:autoSpaceDN w:val="0"/>
        <w:spacing w:after="180" w:line="340" w:lineRule="exact"/>
        <w:rPr>
          <w:szCs w:val="21"/>
          <w:lang w:val="fr-FR"/>
        </w:rPr>
      </w:pPr>
      <w:r>
        <w:rPr>
          <w:szCs w:val="21"/>
          <w:lang w:val="fr-FR"/>
        </w:rPr>
        <w:t>363.</w:t>
      </w:r>
      <w:r>
        <w:rPr>
          <w:szCs w:val="21"/>
          <w:lang w:val="fr-FR"/>
        </w:rPr>
        <w:tab/>
      </w:r>
      <w:r>
        <w:rPr>
          <w:rFonts w:hint="eastAsia"/>
          <w:szCs w:val="21"/>
          <w:lang w:val="fr-FR"/>
        </w:rPr>
        <w:t>2004</w:t>
      </w:r>
      <w:r>
        <w:rPr>
          <w:rFonts w:hint="eastAsia"/>
          <w:szCs w:val="21"/>
          <w:lang w:val="fr-FR"/>
        </w:rPr>
        <w:t>年</w:t>
      </w:r>
      <w:r>
        <w:rPr>
          <w:rFonts w:ascii="SimSun" w:cs="SimSun" w:hint="eastAsia"/>
          <w:szCs w:val="21"/>
          <w:lang w:val="zh-CN"/>
        </w:rPr>
        <w:t>家庭经济单位综合调查材料显示，失业妇女总数为</w:t>
      </w:r>
      <w:r>
        <w:rPr>
          <w:szCs w:val="21"/>
          <w:lang w:val="fr-FR"/>
        </w:rPr>
        <w:t>8.69</w:t>
      </w:r>
      <w:r>
        <w:rPr>
          <w:rFonts w:ascii="SimSun" w:cs="SimSun" w:hint="eastAsia"/>
          <w:szCs w:val="21"/>
          <w:lang w:val="zh-CN"/>
        </w:rPr>
        <w:t>万人（占失业总人数</w:t>
      </w:r>
      <w:r>
        <w:rPr>
          <w:szCs w:val="21"/>
          <w:lang w:val="fr-FR"/>
        </w:rPr>
        <w:t>46.8%</w:t>
      </w:r>
      <w:r>
        <w:rPr>
          <w:rFonts w:ascii="SimSun" w:cs="SimSun" w:hint="eastAsia"/>
          <w:szCs w:val="21"/>
          <w:lang w:val="zh-CN"/>
        </w:rPr>
        <w:t>），其中居住农村地区者占</w:t>
      </w:r>
      <w:r>
        <w:rPr>
          <w:szCs w:val="21"/>
          <w:lang w:val="fr-FR"/>
        </w:rPr>
        <w:t>52%</w:t>
      </w:r>
      <w:r>
        <w:rPr>
          <w:rFonts w:ascii="SimSun" w:cs="SimSun" w:hint="eastAsia"/>
          <w:szCs w:val="21"/>
          <w:lang w:val="zh-CN"/>
        </w:rPr>
        <w:t>。</w:t>
      </w:r>
    </w:p>
    <w:p w:rsidR="00774D23" w:rsidRDefault="00774D23" w:rsidP="00E376D8">
      <w:pPr>
        <w:tabs>
          <w:tab w:val="left" w:pos="630"/>
        </w:tabs>
        <w:autoSpaceDE w:val="0"/>
        <w:autoSpaceDN w:val="0"/>
        <w:spacing w:after="180" w:line="340" w:lineRule="exact"/>
        <w:rPr>
          <w:szCs w:val="21"/>
          <w:lang w:val="fr-FR"/>
        </w:rPr>
      </w:pPr>
      <w:r>
        <w:rPr>
          <w:szCs w:val="21"/>
          <w:lang w:val="fr-FR"/>
        </w:rPr>
        <w:t>364.</w:t>
      </w:r>
      <w:r>
        <w:rPr>
          <w:szCs w:val="21"/>
          <w:lang w:val="fr-FR"/>
        </w:rPr>
        <w:tab/>
      </w:r>
      <w:r>
        <w:rPr>
          <w:rFonts w:ascii="SimSun" w:cs="SimSun" w:hint="eastAsia"/>
          <w:szCs w:val="21"/>
          <w:lang w:val="zh-CN"/>
        </w:rPr>
        <w:t>根据第一阶段农业人口普查结果，共和国的农户（农场）和个体经营生产单位共计</w:t>
      </w:r>
      <w:r>
        <w:rPr>
          <w:szCs w:val="21"/>
          <w:lang w:val="fr-FR"/>
        </w:rPr>
        <w:t>246 901</w:t>
      </w:r>
      <w:r>
        <w:rPr>
          <w:rFonts w:ascii="SimSun" w:cs="SimSun" w:hint="eastAsia"/>
          <w:szCs w:val="21"/>
          <w:lang w:val="zh-CN"/>
        </w:rPr>
        <w:t>个。截止</w:t>
      </w:r>
      <w:r>
        <w:rPr>
          <w:szCs w:val="21"/>
          <w:lang w:val="fr-FR"/>
        </w:rPr>
        <w:t>2002</w:t>
      </w:r>
      <w:r>
        <w:rPr>
          <w:rFonts w:ascii="SimSun" w:cs="SimSun" w:hint="eastAsia"/>
          <w:szCs w:val="21"/>
          <w:lang w:val="zh-CN"/>
        </w:rPr>
        <w:t>年人口普查时，在农户（农场）生产单位占有者中妇女占</w:t>
      </w:r>
      <w:r>
        <w:rPr>
          <w:szCs w:val="21"/>
          <w:lang w:val="fr-FR"/>
        </w:rPr>
        <w:t>12.4%</w:t>
      </w:r>
      <w:r>
        <w:rPr>
          <w:rFonts w:ascii="SimSun" w:cs="SimSun" w:hint="eastAsia"/>
          <w:szCs w:val="21"/>
          <w:lang w:val="zh-CN"/>
        </w:rPr>
        <w:t>，在从事农业活动的个体经营者中，妇女将近占</w:t>
      </w:r>
      <w:r>
        <w:rPr>
          <w:szCs w:val="21"/>
          <w:lang w:val="fr-FR"/>
        </w:rPr>
        <w:t>1%</w:t>
      </w:r>
      <w:r>
        <w:rPr>
          <w:rFonts w:ascii="SimSun" w:cs="SimSun" w:hint="eastAsia"/>
          <w:szCs w:val="21"/>
          <w:lang w:val="zh-CN"/>
        </w:rPr>
        <w:t>。</w:t>
      </w:r>
    </w:p>
    <w:p w:rsidR="00774D23" w:rsidRDefault="00774D23" w:rsidP="00E376D8">
      <w:pPr>
        <w:tabs>
          <w:tab w:val="left" w:pos="630"/>
        </w:tabs>
        <w:autoSpaceDE w:val="0"/>
        <w:autoSpaceDN w:val="0"/>
        <w:spacing w:after="180" w:line="340" w:lineRule="exact"/>
        <w:ind w:firstLine="420"/>
        <w:rPr>
          <w:szCs w:val="21"/>
          <w:lang w:val="fr-FR"/>
        </w:rPr>
      </w:pPr>
      <w:r>
        <w:rPr>
          <w:rFonts w:ascii="SimSun" w:cs="SimSun" w:hint="eastAsia"/>
          <w:szCs w:val="21"/>
          <w:lang w:val="zh-CN"/>
        </w:rPr>
        <w:t>分析农户（农场）和个体经营生产单位户主的性别构成材料证明，他们中男子占绝大多数（</w:t>
      </w:r>
      <w:r>
        <w:rPr>
          <w:szCs w:val="21"/>
          <w:lang w:val="fr-FR"/>
        </w:rPr>
        <w:t>87.6%</w:t>
      </w:r>
      <w:r>
        <w:rPr>
          <w:rFonts w:ascii="SimSun" w:cs="SimSun" w:hint="eastAsia"/>
          <w:szCs w:val="21"/>
          <w:lang w:val="zh-CN"/>
        </w:rPr>
        <w:t>）。</w:t>
      </w:r>
    </w:p>
    <w:p w:rsidR="00774D23" w:rsidRDefault="00774D23" w:rsidP="00E376D8">
      <w:pPr>
        <w:tabs>
          <w:tab w:val="left" w:pos="630"/>
        </w:tabs>
        <w:autoSpaceDE w:val="0"/>
        <w:autoSpaceDN w:val="0"/>
        <w:spacing w:after="180" w:line="340" w:lineRule="exact"/>
        <w:rPr>
          <w:szCs w:val="21"/>
          <w:lang w:val="fr-FR"/>
        </w:rPr>
      </w:pPr>
      <w:r>
        <w:rPr>
          <w:szCs w:val="21"/>
          <w:lang w:val="fr-FR"/>
        </w:rPr>
        <w:t>365.</w:t>
      </w:r>
      <w:r>
        <w:rPr>
          <w:szCs w:val="21"/>
          <w:lang w:val="fr-FR"/>
        </w:rPr>
        <w:tab/>
      </w:r>
      <w:r>
        <w:rPr>
          <w:rFonts w:ascii="SimSun" w:cs="SimSun" w:hint="eastAsia"/>
          <w:szCs w:val="21"/>
          <w:lang w:val="zh-CN"/>
        </w:rPr>
        <w:t>家庭经济单位户主中男女比例见下表（</w:t>
      </w:r>
      <w:r>
        <w:rPr>
          <w:szCs w:val="21"/>
          <w:lang w:val="fr-FR"/>
        </w:rPr>
        <w:t>2004</w:t>
      </w:r>
      <w:r>
        <w:rPr>
          <w:rFonts w:ascii="SimSun" w:cs="SimSun" w:hint="eastAsia"/>
          <w:szCs w:val="21"/>
          <w:lang w:val="zh-CN"/>
        </w:rPr>
        <w:t>年）：</w:t>
      </w:r>
    </w:p>
    <w:tbl>
      <w:tblPr>
        <w:tblW w:w="0" w:type="auto"/>
        <w:tblInd w:w="108" w:type="dxa"/>
        <w:tblLayout w:type="fixed"/>
        <w:tblLook w:val="0000" w:firstRow="0" w:lastRow="0" w:firstColumn="0" w:lastColumn="0" w:noHBand="0" w:noVBand="0"/>
      </w:tblPr>
      <w:tblGrid>
        <w:gridCol w:w="3000"/>
        <w:gridCol w:w="3420"/>
        <w:gridCol w:w="3420"/>
      </w:tblGrid>
      <w:tr w:rsidR="00774D23">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rPr>
                <w:rFonts w:eastAsia="SimHei"/>
                <w:color w:val="FF0000"/>
                <w:sz w:val="18"/>
                <w:szCs w:val="18"/>
                <w:lang w:val="fr-FR"/>
              </w:rPr>
            </w:pPr>
            <w:r>
              <w:rPr>
                <w:rFonts w:ascii="SimHei" w:eastAsia="SimHei" w:cs="SimHei" w:hint="eastAsia"/>
                <w:color w:val="FF0000"/>
                <w:sz w:val="18"/>
                <w:szCs w:val="18"/>
                <w:lang w:val="zh-CN"/>
              </w:rPr>
              <w:t>州</w:t>
            </w:r>
          </w:p>
        </w:tc>
        <w:tc>
          <w:tcPr>
            <w:tcW w:w="342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jc w:val="center"/>
              <w:rPr>
                <w:rFonts w:eastAsia="SimHei"/>
                <w:color w:val="FF0000"/>
                <w:sz w:val="18"/>
                <w:szCs w:val="18"/>
                <w:lang w:val="fr-FR"/>
              </w:rPr>
            </w:pPr>
            <w:r>
              <w:rPr>
                <w:rFonts w:ascii="SimHei" w:eastAsia="SimHei" w:cs="SimHei" w:hint="eastAsia"/>
                <w:color w:val="FF0000"/>
                <w:sz w:val="18"/>
                <w:szCs w:val="18"/>
                <w:lang w:val="zh-CN"/>
              </w:rPr>
              <w:t>女户主（百分比）</w:t>
            </w:r>
          </w:p>
        </w:tc>
        <w:tc>
          <w:tcPr>
            <w:tcW w:w="342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jc w:val="center"/>
              <w:rPr>
                <w:rFonts w:eastAsia="SimHei"/>
                <w:color w:val="FF0000"/>
                <w:sz w:val="18"/>
                <w:szCs w:val="18"/>
                <w:lang w:val="fr-FR"/>
              </w:rPr>
            </w:pPr>
            <w:r>
              <w:rPr>
                <w:rFonts w:ascii="SimHei" w:eastAsia="SimHei" w:cs="SimHei" w:hint="eastAsia"/>
                <w:color w:val="FF0000"/>
                <w:sz w:val="18"/>
                <w:szCs w:val="18"/>
                <w:lang w:val="zh-CN"/>
              </w:rPr>
              <w:t>男户主（百分比）</w:t>
            </w:r>
          </w:p>
        </w:tc>
      </w:tr>
      <w:tr w:rsidR="00774D23">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rPr>
                <w:sz w:val="18"/>
                <w:szCs w:val="18"/>
                <w:lang w:val="fr-FR"/>
              </w:rPr>
            </w:pPr>
            <w:r>
              <w:rPr>
                <w:rFonts w:ascii="SimSun" w:cs="SimSun" w:hint="eastAsia"/>
                <w:sz w:val="18"/>
                <w:szCs w:val="18"/>
                <w:lang w:val="zh-CN"/>
              </w:rPr>
              <w:t>巴特肯州</w:t>
            </w:r>
          </w:p>
        </w:tc>
        <w:tc>
          <w:tcPr>
            <w:tcW w:w="342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jc w:val="center"/>
              <w:rPr>
                <w:sz w:val="18"/>
                <w:szCs w:val="18"/>
                <w:lang w:val="fr-FR"/>
              </w:rPr>
            </w:pPr>
            <w:r>
              <w:rPr>
                <w:sz w:val="18"/>
                <w:szCs w:val="18"/>
                <w:lang w:val="fr-FR"/>
              </w:rPr>
              <w:t>26.1</w:t>
            </w:r>
          </w:p>
        </w:tc>
        <w:tc>
          <w:tcPr>
            <w:tcW w:w="342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jc w:val="center"/>
              <w:rPr>
                <w:sz w:val="18"/>
                <w:szCs w:val="18"/>
                <w:lang w:val="fr-FR"/>
              </w:rPr>
            </w:pPr>
            <w:r>
              <w:rPr>
                <w:sz w:val="18"/>
                <w:szCs w:val="18"/>
                <w:lang w:val="fr-FR"/>
              </w:rPr>
              <w:t>73.9</w:t>
            </w:r>
          </w:p>
        </w:tc>
      </w:tr>
      <w:tr w:rsidR="00774D23">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rPr>
                <w:sz w:val="18"/>
                <w:szCs w:val="18"/>
                <w:lang w:val="fr-FR"/>
              </w:rPr>
            </w:pPr>
            <w:r>
              <w:rPr>
                <w:rFonts w:ascii="SimSun" w:cs="SimSun" w:hint="eastAsia"/>
                <w:sz w:val="18"/>
                <w:szCs w:val="18"/>
                <w:lang w:val="zh-CN"/>
              </w:rPr>
              <w:t>贾拉勒阿巴德州</w:t>
            </w:r>
          </w:p>
        </w:tc>
        <w:tc>
          <w:tcPr>
            <w:tcW w:w="342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jc w:val="center"/>
              <w:rPr>
                <w:sz w:val="18"/>
                <w:szCs w:val="18"/>
                <w:lang w:val="fr-FR"/>
              </w:rPr>
            </w:pPr>
            <w:r>
              <w:rPr>
                <w:sz w:val="18"/>
                <w:szCs w:val="18"/>
                <w:lang w:val="fr-FR"/>
              </w:rPr>
              <w:t>24.0</w:t>
            </w:r>
          </w:p>
        </w:tc>
        <w:tc>
          <w:tcPr>
            <w:tcW w:w="342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jc w:val="center"/>
              <w:rPr>
                <w:sz w:val="18"/>
                <w:szCs w:val="18"/>
                <w:lang w:val="fr-FR"/>
              </w:rPr>
            </w:pPr>
            <w:r>
              <w:rPr>
                <w:sz w:val="18"/>
                <w:szCs w:val="18"/>
                <w:lang w:val="fr-FR"/>
              </w:rPr>
              <w:t>76.0</w:t>
            </w:r>
          </w:p>
        </w:tc>
      </w:tr>
      <w:tr w:rsidR="00774D23">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rPr>
                <w:sz w:val="18"/>
                <w:szCs w:val="18"/>
                <w:lang w:val="fr-FR"/>
              </w:rPr>
            </w:pPr>
            <w:r>
              <w:rPr>
                <w:rFonts w:ascii="SimSun" w:cs="SimSun" w:hint="eastAsia"/>
                <w:sz w:val="18"/>
                <w:szCs w:val="18"/>
                <w:lang w:val="zh-CN"/>
              </w:rPr>
              <w:t>伊塞克湖州</w:t>
            </w:r>
          </w:p>
        </w:tc>
        <w:tc>
          <w:tcPr>
            <w:tcW w:w="342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jc w:val="center"/>
              <w:rPr>
                <w:sz w:val="18"/>
                <w:szCs w:val="18"/>
                <w:lang w:val="fr-FR"/>
              </w:rPr>
            </w:pPr>
            <w:r>
              <w:rPr>
                <w:sz w:val="18"/>
                <w:szCs w:val="18"/>
                <w:lang w:val="fr-FR"/>
              </w:rPr>
              <w:t>32.1</w:t>
            </w:r>
          </w:p>
        </w:tc>
        <w:tc>
          <w:tcPr>
            <w:tcW w:w="342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jc w:val="center"/>
              <w:rPr>
                <w:sz w:val="18"/>
                <w:szCs w:val="18"/>
                <w:lang w:val="fr-FR"/>
              </w:rPr>
            </w:pPr>
            <w:r>
              <w:rPr>
                <w:sz w:val="18"/>
                <w:szCs w:val="18"/>
                <w:lang w:val="fr-FR"/>
              </w:rPr>
              <w:t>67.9</w:t>
            </w:r>
          </w:p>
        </w:tc>
      </w:tr>
      <w:tr w:rsidR="00774D23">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rPr>
                <w:sz w:val="18"/>
                <w:szCs w:val="18"/>
                <w:lang w:val="fr-FR"/>
              </w:rPr>
            </w:pPr>
            <w:r>
              <w:rPr>
                <w:rFonts w:ascii="SimSun" w:cs="SimSun" w:hint="eastAsia"/>
                <w:sz w:val="18"/>
                <w:szCs w:val="18"/>
                <w:lang w:val="zh-CN"/>
              </w:rPr>
              <w:t>纳伦州</w:t>
            </w:r>
          </w:p>
        </w:tc>
        <w:tc>
          <w:tcPr>
            <w:tcW w:w="342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jc w:val="center"/>
              <w:rPr>
                <w:sz w:val="18"/>
                <w:szCs w:val="18"/>
                <w:lang w:val="fr-FR"/>
              </w:rPr>
            </w:pPr>
            <w:r>
              <w:rPr>
                <w:sz w:val="18"/>
                <w:szCs w:val="18"/>
                <w:lang w:val="fr-FR"/>
              </w:rPr>
              <w:t>22.4</w:t>
            </w:r>
          </w:p>
        </w:tc>
        <w:tc>
          <w:tcPr>
            <w:tcW w:w="342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jc w:val="center"/>
              <w:rPr>
                <w:sz w:val="18"/>
                <w:szCs w:val="18"/>
                <w:lang w:val="fr-FR"/>
              </w:rPr>
            </w:pPr>
            <w:r>
              <w:rPr>
                <w:sz w:val="18"/>
                <w:szCs w:val="18"/>
                <w:lang w:val="fr-FR"/>
              </w:rPr>
              <w:t>77.6</w:t>
            </w:r>
          </w:p>
        </w:tc>
      </w:tr>
      <w:tr w:rsidR="00774D23">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rPr>
                <w:sz w:val="18"/>
                <w:szCs w:val="18"/>
                <w:lang w:val="fr-FR"/>
              </w:rPr>
            </w:pPr>
            <w:r>
              <w:rPr>
                <w:rFonts w:ascii="SimSun" w:cs="SimSun" w:hint="eastAsia"/>
                <w:sz w:val="18"/>
                <w:szCs w:val="18"/>
                <w:lang w:val="zh-CN"/>
              </w:rPr>
              <w:t>奥什州</w:t>
            </w:r>
          </w:p>
        </w:tc>
        <w:tc>
          <w:tcPr>
            <w:tcW w:w="342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jc w:val="center"/>
              <w:rPr>
                <w:sz w:val="18"/>
                <w:szCs w:val="18"/>
                <w:lang w:val="fr-FR"/>
              </w:rPr>
            </w:pPr>
            <w:r>
              <w:rPr>
                <w:sz w:val="18"/>
                <w:szCs w:val="18"/>
                <w:lang w:val="fr-FR"/>
              </w:rPr>
              <w:t>28.2</w:t>
            </w:r>
          </w:p>
        </w:tc>
        <w:tc>
          <w:tcPr>
            <w:tcW w:w="342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jc w:val="center"/>
              <w:rPr>
                <w:sz w:val="18"/>
                <w:szCs w:val="18"/>
                <w:lang w:val="fr-FR"/>
              </w:rPr>
            </w:pPr>
            <w:r>
              <w:rPr>
                <w:sz w:val="18"/>
                <w:szCs w:val="18"/>
                <w:lang w:val="fr-FR"/>
              </w:rPr>
              <w:t>71.8</w:t>
            </w:r>
          </w:p>
        </w:tc>
      </w:tr>
      <w:tr w:rsidR="00774D23">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rPr>
                <w:sz w:val="18"/>
                <w:szCs w:val="18"/>
                <w:lang w:val="fr-FR"/>
              </w:rPr>
            </w:pPr>
            <w:r>
              <w:rPr>
                <w:rFonts w:ascii="SimSun" w:cs="SimSun" w:hint="eastAsia"/>
                <w:sz w:val="18"/>
                <w:szCs w:val="18"/>
                <w:lang w:val="zh-CN"/>
              </w:rPr>
              <w:t>塔拉斯州</w:t>
            </w:r>
          </w:p>
        </w:tc>
        <w:tc>
          <w:tcPr>
            <w:tcW w:w="342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jc w:val="center"/>
              <w:rPr>
                <w:sz w:val="18"/>
                <w:szCs w:val="18"/>
                <w:lang w:val="fr-FR"/>
              </w:rPr>
            </w:pPr>
            <w:r>
              <w:rPr>
                <w:sz w:val="18"/>
                <w:szCs w:val="18"/>
                <w:lang w:val="fr-FR"/>
              </w:rPr>
              <w:t>25.4</w:t>
            </w:r>
          </w:p>
        </w:tc>
        <w:tc>
          <w:tcPr>
            <w:tcW w:w="342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jc w:val="center"/>
              <w:rPr>
                <w:sz w:val="18"/>
                <w:szCs w:val="18"/>
                <w:lang w:val="fr-FR"/>
              </w:rPr>
            </w:pPr>
            <w:r>
              <w:rPr>
                <w:sz w:val="18"/>
                <w:szCs w:val="18"/>
                <w:lang w:val="fr-FR"/>
              </w:rPr>
              <w:t>74.6</w:t>
            </w:r>
          </w:p>
        </w:tc>
      </w:tr>
      <w:tr w:rsidR="00774D23">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rPr>
                <w:sz w:val="18"/>
                <w:szCs w:val="18"/>
                <w:lang w:val="fr-FR"/>
              </w:rPr>
            </w:pPr>
            <w:r>
              <w:rPr>
                <w:rFonts w:ascii="SimSun" w:cs="SimSun" w:hint="eastAsia"/>
                <w:sz w:val="18"/>
                <w:szCs w:val="18"/>
                <w:lang w:val="zh-CN"/>
              </w:rPr>
              <w:t>丘亚州</w:t>
            </w:r>
          </w:p>
        </w:tc>
        <w:tc>
          <w:tcPr>
            <w:tcW w:w="342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jc w:val="center"/>
              <w:rPr>
                <w:sz w:val="18"/>
                <w:szCs w:val="18"/>
                <w:lang w:val="fr-FR"/>
              </w:rPr>
            </w:pPr>
            <w:r>
              <w:rPr>
                <w:sz w:val="18"/>
                <w:szCs w:val="18"/>
                <w:lang w:val="fr-FR"/>
              </w:rPr>
              <w:t>40.1</w:t>
            </w:r>
          </w:p>
        </w:tc>
        <w:tc>
          <w:tcPr>
            <w:tcW w:w="342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jc w:val="center"/>
              <w:rPr>
                <w:sz w:val="18"/>
                <w:szCs w:val="18"/>
                <w:lang w:val="fr-FR"/>
              </w:rPr>
            </w:pPr>
            <w:r>
              <w:rPr>
                <w:sz w:val="18"/>
                <w:szCs w:val="18"/>
                <w:lang w:val="fr-FR"/>
              </w:rPr>
              <w:t>59.9</w:t>
            </w:r>
          </w:p>
        </w:tc>
      </w:tr>
      <w:tr w:rsidR="00774D23">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rPr>
                <w:sz w:val="18"/>
                <w:szCs w:val="18"/>
                <w:lang w:val="fr-FR"/>
              </w:rPr>
            </w:pPr>
            <w:r>
              <w:rPr>
                <w:rFonts w:ascii="SimSun" w:cs="SimSun" w:hint="eastAsia"/>
                <w:sz w:val="18"/>
                <w:szCs w:val="18"/>
                <w:lang w:val="zh-CN"/>
              </w:rPr>
              <w:t>比什凯克市</w:t>
            </w:r>
          </w:p>
        </w:tc>
        <w:tc>
          <w:tcPr>
            <w:tcW w:w="342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jc w:val="center"/>
              <w:rPr>
                <w:sz w:val="18"/>
                <w:szCs w:val="18"/>
                <w:lang w:val="fr-FR"/>
              </w:rPr>
            </w:pPr>
            <w:r>
              <w:rPr>
                <w:sz w:val="18"/>
                <w:szCs w:val="18"/>
                <w:lang w:val="fr-FR"/>
              </w:rPr>
              <w:t>48.6</w:t>
            </w:r>
          </w:p>
        </w:tc>
        <w:tc>
          <w:tcPr>
            <w:tcW w:w="3420" w:type="dxa"/>
            <w:tcBorders>
              <w:top w:val="single" w:sz="6" w:space="0" w:color="auto"/>
              <w:left w:val="single" w:sz="6" w:space="0" w:color="auto"/>
              <w:bottom w:val="single" w:sz="6" w:space="0" w:color="auto"/>
              <w:right w:val="single" w:sz="6" w:space="0" w:color="auto"/>
            </w:tcBorders>
          </w:tcPr>
          <w:p w:rsidR="00774D23" w:rsidRDefault="00774D23" w:rsidP="00E376D8">
            <w:pPr>
              <w:tabs>
                <w:tab w:val="left" w:pos="630"/>
              </w:tabs>
              <w:autoSpaceDE w:val="0"/>
              <w:autoSpaceDN w:val="0"/>
              <w:spacing w:after="120" w:line="300" w:lineRule="exact"/>
              <w:jc w:val="center"/>
              <w:rPr>
                <w:sz w:val="18"/>
                <w:szCs w:val="18"/>
                <w:lang w:val="fr-FR"/>
              </w:rPr>
            </w:pPr>
            <w:r>
              <w:rPr>
                <w:sz w:val="18"/>
                <w:szCs w:val="18"/>
                <w:lang w:val="fr-FR"/>
              </w:rPr>
              <w:t>51.4</w:t>
            </w:r>
          </w:p>
        </w:tc>
      </w:tr>
    </w:tbl>
    <w:p w:rsidR="00774D23" w:rsidRDefault="00774D23">
      <w:pPr>
        <w:tabs>
          <w:tab w:val="left" w:pos="630"/>
        </w:tabs>
        <w:autoSpaceDE w:val="0"/>
        <w:autoSpaceDN w:val="0"/>
        <w:spacing w:after="240" w:line="360" w:lineRule="exact"/>
        <w:rPr>
          <w:szCs w:val="21"/>
          <w:lang w:val="fr-FR"/>
        </w:rPr>
      </w:pPr>
      <w:r>
        <w:rPr>
          <w:szCs w:val="21"/>
          <w:lang w:val="fr-FR"/>
        </w:rPr>
        <w:t>366.</w:t>
      </w:r>
      <w:r>
        <w:rPr>
          <w:szCs w:val="21"/>
          <w:lang w:val="fr-FR"/>
        </w:rPr>
        <w:tab/>
      </w:r>
      <w:r>
        <w:rPr>
          <w:rFonts w:ascii="SimSun" w:cs="SimSun" w:hint="eastAsia"/>
          <w:szCs w:val="21"/>
          <w:lang w:val="zh-CN"/>
        </w:rPr>
        <w:t>户主的年龄构成：</w:t>
      </w:r>
      <w:r>
        <w:rPr>
          <w:szCs w:val="21"/>
          <w:lang w:val="fr-FR"/>
        </w:rPr>
        <w:t>50%</w:t>
      </w:r>
      <w:r>
        <w:rPr>
          <w:rFonts w:ascii="SimSun" w:cs="SimSun" w:hint="eastAsia"/>
          <w:szCs w:val="21"/>
          <w:lang w:val="zh-CN"/>
        </w:rPr>
        <w:t>以上的男户主年龄在</w:t>
      </w:r>
      <w:r>
        <w:rPr>
          <w:szCs w:val="21"/>
          <w:lang w:val="fr-FR"/>
        </w:rPr>
        <w:t>30</w:t>
      </w:r>
      <w:r>
        <w:rPr>
          <w:rFonts w:ascii="SimSun" w:cs="SimSun" w:hint="eastAsia"/>
          <w:szCs w:val="21"/>
          <w:lang w:val="zh-CN"/>
        </w:rPr>
        <w:t>岁到</w:t>
      </w:r>
      <w:r>
        <w:rPr>
          <w:szCs w:val="21"/>
          <w:lang w:val="fr-FR"/>
        </w:rPr>
        <w:t>49</w:t>
      </w:r>
      <w:r>
        <w:rPr>
          <w:rFonts w:ascii="SimSun" w:cs="SimSun" w:hint="eastAsia"/>
          <w:szCs w:val="21"/>
          <w:lang w:val="zh-CN"/>
        </w:rPr>
        <w:t>岁（含</w:t>
      </w:r>
      <w:r>
        <w:rPr>
          <w:szCs w:val="21"/>
          <w:lang w:val="fr-FR"/>
        </w:rPr>
        <w:t>49</w:t>
      </w:r>
      <w:r>
        <w:rPr>
          <w:rFonts w:ascii="SimSun" w:cs="SimSun" w:hint="eastAsia"/>
          <w:szCs w:val="21"/>
          <w:lang w:val="zh-CN"/>
        </w:rPr>
        <w:t>岁）之间，这个年龄段的女户主占</w:t>
      </w:r>
      <w:r>
        <w:rPr>
          <w:szCs w:val="21"/>
          <w:lang w:val="fr-FR"/>
        </w:rPr>
        <w:t>36%</w:t>
      </w:r>
      <w:r>
        <w:rPr>
          <w:rFonts w:ascii="SimSun" w:cs="SimSun" w:hint="eastAsia"/>
          <w:szCs w:val="21"/>
          <w:lang w:val="zh-CN"/>
        </w:rPr>
        <w:t>。女户主中年龄</w:t>
      </w:r>
      <w:r>
        <w:rPr>
          <w:szCs w:val="21"/>
          <w:lang w:val="fr-FR"/>
        </w:rPr>
        <w:t>65</w:t>
      </w:r>
      <w:r>
        <w:rPr>
          <w:rFonts w:ascii="SimSun" w:cs="SimSun" w:hint="eastAsia"/>
          <w:szCs w:val="21"/>
          <w:lang w:val="zh-CN"/>
        </w:rPr>
        <w:t>岁以上的占</w:t>
      </w:r>
      <w:r>
        <w:rPr>
          <w:szCs w:val="21"/>
          <w:lang w:val="fr-FR"/>
        </w:rPr>
        <w:t>34%</w:t>
      </w:r>
      <w:r>
        <w:rPr>
          <w:rFonts w:ascii="SimSun" w:cs="SimSun" w:hint="eastAsia"/>
          <w:szCs w:val="21"/>
          <w:lang w:val="zh-CN"/>
        </w:rPr>
        <w:t>，男户主中年龄</w:t>
      </w:r>
      <w:r>
        <w:rPr>
          <w:szCs w:val="21"/>
          <w:lang w:val="fr-FR"/>
        </w:rPr>
        <w:t>65</w:t>
      </w:r>
      <w:r>
        <w:rPr>
          <w:rFonts w:ascii="SimSun" w:cs="SimSun" w:hint="eastAsia"/>
          <w:szCs w:val="21"/>
          <w:lang w:val="zh-CN"/>
        </w:rPr>
        <w:t>岁以上的占</w:t>
      </w:r>
      <w:r>
        <w:rPr>
          <w:szCs w:val="21"/>
          <w:lang w:val="fr-FR"/>
        </w:rPr>
        <w:t>16%</w:t>
      </w:r>
      <w:r>
        <w:rPr>
          <w:rFonts w:ascii="SimSun" w:cs="SimSun" w:hint="eastAsia"/>
          <w:szCs w:val="21"/>
          <w:lang w:val="zh-CN"/>
        </w:rPr>
        <w:t>（见表2）。</w:t>
      </w:r>
    </w:p>
    <w:p w:rsidR="00774D23" w:rsidRDefault="00774D23">
      <w:pPr>
        <w:tabs>
          <w:tab w:val="left" w:pos="630"/>
        </w:tabs>
        <w:autoSpaceDE w:val="0"/>
        <w:autoSpaceDN w:val="0"/>
        <w:spacing w:after="240" w:line="360" w:lineRule="exact"/>
        <w:rPr>
          <w:szCs w:val="21"/>
          <w:lang w:val="fr-FR"/>
        </w:rPr>
      </w:pPr>
      <w:r>
        <w:rPr>
          <w:szCs w:val="21"/>
          <w:lang w:val="fr-FR"/>
        </w:rPr>
        <w:t>367.</w:t>
      </w:r>
      <w:r>
        <w:rPr>
          <w:szCs w:val="21"/>
          <w:lang w:val="fr-FR"/>
        </w:rPr>
        <w:tab/>
      </w:r>
      <w:r>
        <w:rPr>
          <w:rFonts w:ascii="SimSun" w:cs="SimSun" w:hint="eastAsia"/>
          <w:szCs w:val="21"/>
          <w:lang w:val="zh-CN"/>
        </w:rPr>
        <w:t>按年龄划分的农户（农场）和个体经营生产单位户主分布情况见下表（据</w:t>
      </w:r>
      <w:r>
        <w:rPr>
          <w:szCs w:val="21"/>
          <w:lang w:val="fr-FR"/>
        </w:rPr>
        <w:t>2002</w:t>
      </w:r>
      <w:r>
        <w:rPr>
          <w:rFonts w:ascii="SimSun" w:cs="SimSun" w:hint="eastAsia"/>
          <w:szCs w:val="21"/>
          <w:lang w:val="zh-CN"/>
        </w:rPr>
        <w:t>年农业人口普查材料）：</w:t>
      </w:r>
    </w:p>
    <w:tbl>
      <w:tblPr>
        <w:tblW w:w="0" w:type="auto"/>
        <w:tblInd w:w="108" w:type="dxa"/>
        <w:tblLayout w:type="fixed"/>
        <w:tblLook w:val="0000" w:firstRow="0" w:lastRow="0" w:firstColumn="0" w:lastColumn="0" w:noHBand="0" w:noVBand="0"/>
      </w:tblPr>
      <w:tblGrid>
        <w:gridCol w:w="3000"/>
        <w:gridCol w:w="1710"/>
        <w:gridCol w:w="1710"/>
        <w:gridCol w:w="1710"/>
        <w:gridCol w:w="1710"/>
      </w:tblGrid>
      <w:tr w:rsidR="00774D23">
        <w:tblPrEx>
          <w:tblCellMar>
            <w:top w:w="0" w:type="dxa"/>
            <w:bottom w:w="0" w:type="dxa"/>
          </w:tblCellMar>
        </w:tblPrEx>
        <w:trPr>
          <w:cantSplit/>
          <w:tblHeader/>
        </w:trPr>
        <w:tc>
          <w:tcPr>
            <w:tcW w:w="3000" w:type="dxa"/>
            <w:vMerge w:val="restart"/>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rPr>
                <w:color w:val="FF0000"/>
                <w:sz w:val="18"/>
                <w:szCs w:val="18"/>
                <w:lang w:val="fr-FR"/>
              </w:rPr>
            </w:pPr>
          </w:p>
        </w:tc>
        <w:tc>
          <w:tcPr>
            <w:tcW w:w="3420"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eastAsia="SimHei"/>
                <w:color w:val="FF0000"/>
                <w:sz w:val="18"/>
                <w:szCs w:val="18"/>
                <w:lang w:val="fr-FR"/>
              </w:rPr>
            </w:pPr>
            <w:r>
              <w:rPr>
                <w:rFonts w:ascii="SimHei" w:eastAsia="SimHei" w:cs="SimHei" w:hint="eastAsia"/>
                <w:color w:val="FF0000"/>
                <w:sz w:val="18"/>
                <w:szCs w:val="18"/>
                <w:lang w:val="zh-CN"/>
              </w:rPr>
              <w:t>人</w:t>
            </w:r>
          </w:p>
        </w:tc>
        <w:tc>
          <w:tcPr>
            <w:tcW w:w="3420"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eastAsia="SimHei"/>
                <w:color w:val="FF0000"/>
                <w:sz w:val="18"/>
                <w:szCs w:val="18"/>
                <w:lang w:val="fr-FR"/>
              </w:rPr>
            </w:pPr>
            <w:r>
              <w:rPr>
                <w:rFonts w:ascii="SimHei" w:eastAsia="SimHei" w:cs="SimHei" w:hint="eastAsia"/>
                <w:color w:val="FF0000"/>
                <w:sz w:val="18"/>
                <w:szCs w:val="18"/>
                <w:lang w:val="zh-CN"/>
              </w:rPr>
              <w:t>户主所占比例（百分比）</w:t>
            </w:r>
          </w:p>
        </w:tc>
      </w:tr>
      <w:tr w:rsidR="00774D23">
        <w:tblPrEx>
          <w:tblCellMar>
            <w:top w:w="0" w:type="dxa"/>
            <w:bottom w:w="0" w:type="dxa"/>
          </w:tblCellMar>
        </w:tblPrEx>
        <w:trPr>
          <w:cantSplit/>
          <w:tblHeader/>
        </w:trPr>
        <w:tc>
          <w:tcPr>
            <w:tcW w:w="3000" w:type="dxa"/>
            <w:vMerge/>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rPr>
                <w:rFonts w:eastAsia="SimHei"/>
                <w:color w:val="FF0000"/>
                <w:sz w:val="18"/>
                <w:szCs w:val="18"/>
                <w:lang w:val="fr-FR"/>
              </w:rPr>
            </w:pP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eastAsia="SimHei"/>
                <w:color w:val="FF0000"/>
                <w:sz w:val="18"/>
                <w:szCs w:val="18"/>
                <w:lang w:val="fr-FR"/>
              </w:rPr>
            </w:pPr>
            <w:r>
              <w:rPr>
                <w:rFonts w:ascii="SimHei" w:eastAsia="SimHei" w:cs="SimHei" w:hint="eastAsia"/>
                <w:color w:val="FF0000"/>
                <w:sz w:val="18"/>
                <w:szCs w:val="18"/>
                <w:lang w:val="zh-CN"/>
              </w:rPr>
              <w:t>妇女</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eastAsia="SimHei"/>
                <w:color w:val="FF0000"/>
                <w:sz w:val="18"/>
                <w:szCs w:val="18"/>
                <w:lang w:val="fr-FR"/>
              </w:rPr>
            </w:pPr>
            <w:r>
              <w:rPr>
                <w:rFonts w:ascii="SimHei" w:eastAsia="SimHei" w:cs="SimHei" w:hint="eastAsia"/>
                <w:color w:val="FF0000"/>
                <w:sz w:val="18"/>
                <w:szCs w:val="18"/>
                <w:lang w:val="zh-CN"/>
              </w:rPr>
              <w:t>男子</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eastAsia="SimHei"/>
                <w:color w:val="FF0000"/>
                <w:sz w:val="18"/>
                <w:szCs w:val="18"/>
                <w:lang w:val="fr-FR"/>
              </w:rPr>
            </w:pPr>
            <w:r>
              <w:rPr>
                <w:rFonts w:ascii="SimHei" w:eastAsia="SimHei" w:cs="SimHei" w:hint="eastAsia"/>
                <w:color w:val="FF0000"/>
                <w:sz w:val="18"/>
                <w:szCs w:val="18"/>
                <w:lang w:val="zh-CN"/>
              </w:rPr>
              <w:t>妇女</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rFonts w:eastAsia="SimHei"/>
                <w:color w:val="FF0000"/>
                <w:sz w:val="18"/>
                <w:szCs w:val="18"/>
                <w:lang w:val="fr-FR"/>
              </w:rPr>
            </w:pPr>
            <w:r>
              <w:rPr>
                <w:rFonts w:ascii="SimHei" w:eastAsia="SimHei" w:cs="SimHei" w:hint="eastAsia"/>
                <w:color w:val="FF0000"/>
                <w:sz w:val="18"/>
                <w:szCs w:val="18"/>
                <w:lang w:val="zh-CN"/>
              </w:rPr>
              <w:t>男子</w:t>
            </w:r>
          </w:p>
        </w:tc>
      </w:tr>
      <w:tr w:rsidR="00774D23">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rPr>
                <w:color w:val="FF0000"/>
                <w:sz w:val="18"/>
                <w:szCs w:val="18"/>
                <w:lang w:val="fr-FR"/>
              </w:rPr>
            </w:pPr>
            <w:r>
              <w:rPr>
                <w:rFonts w:ascii="SimSun" w:cs="SimSun" w:hint="eastAsia"/>
                <w:color w:val="FF0000"/>
                <w:sz w:val="18"/>
                <w:szCs w:val="18"/>
                <w:lang w:val="zh-CN"/>
              </w:rPr>
              <w:t>户主共计</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b/>
                <w:bCs/>
                <w:color w:val="FF0000"/>
                <w:sz w:val="18"/>
                <w:szCs w:val="18"/>
                <w:lang w:val="fr-FR"/>
              </w:rPr>
            </w:pPr>
            <w:r>
              <w:rPr>
                <w:b/>
                <w:bCs/>
                <w:color w:val="FF0000"/>
                <w:sz w:val="18"/>
                <w:szCs w:val="18"/>
                <w:lang w:val="fr-FR"/>
              </w:rPr>
              <w:t>30 613</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b/>
                <w:bCs/>
                <w:color w:val="FF0000"/>
                <w:sz w:val="18"/>
                <w:szCs w:val="18"/>
                <w:lang w:val="fr-FR"/>
              </w:rPr>
            </w:pPr>
            <w:r>
              <w:rPr>
                <w:b/>
                <w:bCs/>
                <w:color w:val="FF0000"/>
                <w:sz w:val="18"/>
                <w:szCs w:val="18"/>
                <w:lang w:val="fr-FR"/>
              </w:rPr>
              <w:t>216 288</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b/>
                <w:bCs/>
                <w:color w:val="FF0000"/>
                <w:sz w:val="18"/>
                <w:szCs w:val="18"/>
                <w:lang w:val="fr-FR"/>
              </w:rPr>
            </w:pPr>
            <w:r>
              <w:rPr>
                <w:b/>
                <w:bCs/>
                <w:color w:val="FF0000"/>
                <w:sz w:val="18"/>
                <w:szCs w:val="18"/>
                <w:lang w:val="fr-FR"/>
              </w:rPr>
              <w:t>100</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b/>
                <w:bCs/>
                <w:color w:val="FF0000"/>
                <w:sz w:val="18"/>
                <w:szCs w:val="18"/>
                <w:lang w:val="fr-FR"/>
              </w:rPr>
            </w:pPr>
            <w:r>
              <w:rPr>
                <w:b/>
                <w:bCs/>
                <w:color w:val="FF0000"/>
                <w:sz w:val="18"/>
                <w:szCs w:val="18"/>
                <w:lang w:val="fr-FR"/>
              </w:rPr>
              <w:t>100</w:t>
            </w:r>
          </w:p>
        </w:tc>
      </w:tr>
      <w:tr w:rsidR="00774D23">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rPr>
                <w:sz w:val="18"/>
                <w:szCs w:val="18"/>
                <w:lang w:val="fr-FR"/>
              </w:rPr>
            </w:pPr>
            <w:r>
              <w:rPr>
                <w:rFonts w:ascii="SimSun" w:cs="SimSun" w:hint="eastAsia"/>
                <w:sz w:val="18"/>
                <w:szCs w:val="18"/>
                <w:lang w:val="zh-CN"/>
              </w:rPr>
              <w:t>其中：</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p>
        </w:tc>
      </w:tr>
      <w:tr w:rsidR="00774D23">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firstLine="180"/>
              <w:rPr>
                <w:sz w:val="18"/>
                <w:szCs w:val="18"/>
                <w:lang w:val="fr-FR"/>
              </w:rPr>
            </w:pPr>
            <w:r>
              <w:rPr>
                <w:sz w:val="18"/>
                <w:szCs w:val="18"/>
                <w:lang w:val="fr-FR"/>
              </w:rPr>
              <w:t>18</w:t>
            </w:r>
            <w:r>
              <w:rPr>
                <w:rFonts w:ascii="SimSun" w:cs="SimSun" w:hint="eastAsia"/>
                <w:sz w:val="18"/>
                <w:szCs w:val="18"/>
                <w:lang w:val="zh-CN"/>
              </w:rPr>
              <w:t>岁以下</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r>
              <w:rPr>
                <w:sz w:val="18"/>
                <w:szCs w:val="18"/>
                <w:lang w:val="fr-FR"/>
              </w:rPr>
              <w:t>452</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r>
              <w:rPr>
                <w:sz w:val="18"/>
                <w:szCs w:val="18"/>
                <w:lang w:val="fr-FR"/>
              </w:rPr>
              <w:t>2 072</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1.5</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1.0</w:t>
            </w:r>
          </w:p>
        </w:tc>
      </w:tr>
      <w:tr w:rsidR="00774D23">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firstLine="180"/>
              <w:rPr>
                <w:sz w:val="18"/>
                <w:szCs w:val="18"/>
                <w:lang w:val="fr-FR"/>
              </w:rPr>
            </w:pPr>
            <w:r>
              <w:rPr>
                <w:sz w:val="18"/>
                <w:szCs w:val="18"/>
                <w:lang w:val="fr-FR"/>
              </w:rPr>
              <w:t>18-24</w:t>
            </w:r>
            <w:r>
              <w:rPr>
                <w:rFonts w:ascii="SimSun" w:cs="SimSun" w:hint="eastAsia"/>
                <w:sz w:val="18"/>
                <w:szCs w:val="18"/>
                <w:lang w:val="zh-CN"/>
              </w:rPr>
              <w:t>岁</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r>
              <w:rPr>
                <w:sz w:val="18"/>
                <w:szCs w:val="18"/>
                <w:lang w:val="fr-FR"/>
              </w:rPr>
              <w:t>210</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r>
              <w:rPr>
                <w:sz w:val="18"/>
                <w:szCs w:val="18"/>
                <w:lang w:val="fr-FR"/>
              </w:rPr>
              <w:t>2 327</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0.7</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1.1</w:t>
            </w:r>
          </w:p>
        </w:tc>
      </w:tr>
      <w:tr w:rsidR="00774D23">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firstLine="180"/>
              <w:rPr>
                <w:sz w:val="18"/>
                <w:szCs w:val="18"/>
                <w:lang w:val="fr-FR"/>
              </w:rPr>
            </w:pPr>
            <w:r>
              <w:rPr>
                <w:sz w:val="18"/>
                <w:szCs w:val="18"/>
                <w:lang w:val="fr-FR"/>
              </w:rPr>
              <w:t>25-29</w:t>
            </w:r>
            <w:r>
              <w:rPr>
                <w:rFonts w:ascii="SimSun" w:cs="SimSun" w:hint="eastAsia"/>
                <w:sz w:val="18"/>
                <w:szCs w:val="18"/>
                <w:lang w:val="zh-CN"/>
              </w:rPr>
              <w:t>岁</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r>
              <w:rPr>
                <w:sz w:val="18"/>
                <w:szCs w:val="18"/>
                <w:lang w:val="fr-FR"/>
              </w:rPr>
              <w:t>516</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r>
              <w:rPr>
                <w:sz w:val="18"/>
                <w:szCs w:val="18"/>
                <w:lang w:val="fr-FR"/>
              </w:rPr>
              <w:t>7 992</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1.7</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3.7</w:t>
            </w:r>
          </w:p>
        </w:tc>
      </w:tr>
      <w:tr w:rsidR="00774D23">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firstLine="180"/>
              <w:rPr>
                <w:sz w:val="18"/>
                <w:szCs w:val="18"/>
                <w:lang w:val="fr-FR"/>
              </w:rPr>
            </w:pPr>
            <w:r>
              <w:rPr>
                <w:sz w:val="18"/>
                <w:szCs w:val="18"/>
                <w:lang w:val="fr-FR"/>
              </w:rPr>
              <w:t>30-34</w:t>
            </w:r>
            <w:r>
              <w:rPr>
                <w:rFonts w:ascii="SimSun" w:cs="SimSun" w:hint="eastAsia"/>
                <w:sz w:val="18"/>
                <w:szCs w:val="18"/>
                <w:lang w:val="zh-CN"/>
              </w:rPr>
              <w:t>岁</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r>
              <w:rPr>
                <w:sz w:val="18"/>
                <w:szCs w:val="18"/>
                <w:lang w:val="fr-FR"/>
              </w:rPr>
              <w:t>1 388</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r>
              <w:rPr>
                <w:sz w:val="18"/>
                <w:szCs w:val="18"/>
                <w:lang w:val="fr-FR"/>
              </w:rPr>
              <w:t>20 029</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4.5</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9.3</w:t>
            </w:r>
          </w:p>
        </w:tc>
      </w:tr>
      <w:tr w:rsidR="00774D23">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firstLine="180"/>
              <w:rPr>
                <w:sz w:val="18"/>
                <w:szCs w:val="18"/>
                <w:lang w:val="fr-FR"/>
              </w:rPr>
            </w:pPr>
            <w:r>
              <w:rPr>
                <w:sz w:val="18"/>
                <w:szCs w:val="18"/>
                <w:lang w:val="fr-FR"/>
              </w:rPr>
              <w:t>35-39</w:t>
            </w:r>
            <w:r>
              <w:rPr>
                <w:rFonts w:ascii="SimSun" w:cs="SimSun" w:hint="eastAsia"/>
                <w:sz w:val="18"/>
                <w:szCs w:val="18"/>
                <w:lang w:val="zh-CN"/>
              </w:rPr>
              <w:t>岁</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r>
              <w:rPr>
                <w:sz w:val="18"/>
                <w:szCs w:val="18"/>
                <w:lang w:val="fr-FR"/>
              </w:rPr>
              <w:t>2 504</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r>
              <w:rPr>
                <w:sz w:val="18"/>
                <w:szCs w:val="18"/>
                <w:lang w:val="fr-FR"/>
              </w:rPr>
              <w:t>32 284</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8.2</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14.9</w:t>
            </w:r>
          </w:p>
        </w:tc>
      </w:tr>
      <w:tr w:rsidR="00774D23">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firstLine="180"/>
              <w:rPr>
                <w:sz w:val="18"/>
                <w:szCs w:val="18"/>
                <w:lang w:val="fr-FR"/>
              </w:rPr>
            </w:pPr>
            <w:r>
              <w:rPr>
                <w:sz w:val="18"/>
                <w:szCs w:val="18"/>
                <w:lang w:val="fr-FR"/>
              </w:rPr>
              <w:t>40-44</w:t>
            </w:r>
            <w:r>
              <w:rPr>
                <w:rFonts w:ascii="SimSun" w:cs="SimSun" w:hint="eastAsia"/>
                <w:sz w:val="18"/>
                <w:szCs w:val="18"/>
                <w:lang w:val="zh-CN"/>
              </w:rPr>
              <w:t>岁</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r>
              <w:rPr>
                <w:sz w:val="18"/>
                <w:szCs w:val="18"/>
                <w:lang w:val="fr-FR"/>
              </w:rPr>
              <w:t>3 533</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r>
              <w:rPr>
                <w:sz w:val="18"/>
                <w:szCs w:val="18"/>
                <w:lang w:val="fr-FR"/>
              </w:rPr>
              <w:t>38 004</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11.5</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17.6</w:t>
            </w:r>
          </w:p>
        </w:tc>
      </w:tr>
      <w:tr w:rsidR="00774D23">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firstLine="180"/>
              <w:rPr>
                <w:sz w:val="18"/>
                <w:szCs w:val="18"/>
                <w:lang w:val="fr-FR"/>
              </w:rPr>
            </w:pPr>
            <w:r>
              <w:rPr>
                <w:sz w:val="18"/>
                <w:szCs w:val="18"/>
                <w:lang w:val="fr-FR"/>
              </w:rPr>
              <w:t>45-49</w:t>
            </w:r>
            <w:r>
              <w:rPr>
                <w:rFonts w:ascii="SimSun" w:cs="SimSun" w:hint="eastAsia"/>
                <w:sz w:val="18"/>
                <w:szCs w:val="18"/>
                <w:lang w:val="zh-CN"/>
              </w:rPr>
              <w:t>岁</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r>
              <w:rPr>
                <w:sz w:val="18"/>
                <w:szCs w:val="18"/>
                <w:lang w:val="fr-FR"/>
              </w:rPr>
              <w:t>3 617</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r>
              <w:rPr>
                <w:sz w:val="18"/>
                <w:szCs w:val="18"/>
                <w:lang w:val="fr-FR"/>
              </w:rPr>
              <w:t>30 437</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11.8</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14.1</w:t>
            </w:r>
          </w:p>
        </w:tc>
      </w:tr>
      <w:tr w:rsidR="00774D23">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firstLine="180"/>
              <w:rPr>
                <w:sz w:val="18"/>
                <w:szCs w:val="18"/>
                <w:lang w:val="fr-FR"/>
              </w:rPr>
            </w:pPr>
            <w:r>
              <w:rPr>
                <w:sz w:val="18"/>
                <w:szCs w:val="18"/>
                <w:lang w:val="fr-FR"/>
              </w:rPr>
              <w:t>50-54</w:t>
            </w:r>
            <w:r>
              <w:rPr>
                <w:rFonts w:ascii="SimSun" w:cs="SimSun" w:hint="eastAsia"/>
                <w:sz w:val="18"/>
                <w:szCs w:val="18"/>
                <w:lang w:val="zh-CN"/>
              </w:rPr>
              <w:t>岁</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r>
              <w:rPr>
                <w:sz w:val="18"/>
                <w:szCs w:val="18"/>
                <w:lang w:val="fr-FR"/>
              </w:rPr>
              <w:t>3 240</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r>
              <w:rPr>
                <w:sz w:val="18"/>
                <w:szCs w:val="18"/>
                <w:lang w:val="fr-FR"/>
              </w:rPr>
              <w:t>23 295</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10.6</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10.8</w:t>
            </w:r>
          </w:p>
        </w:tc>
      </w:tr>
      <w:tr w:rsidR="00774D23">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firstLine="180"/>
              <w:rPr>
                <w:sz w:val="18"/>
                <w:szCs w:val="18"/>
                <w:lang w:val="fr-FR"/>
              </w:rPr>
            </w:pPr>
            <w:r>
              <w:rPr>
                <w:sz w:val="18"/>
                <w:szCs w:val="18"/>
                <w:lang w:val="fr-FR"/>
              </w:rPr>
              <w:t>55-59</w:t>
            </w:r>
            <w:r>
              <w:rPr>
                <w:rFonts w:ascii="SimSun" w:cs="SimSun" w:hint="eastAsia"/>
                <w:sz w:val="18"/>
                <w:szCs w:val="18"/>
                <w:lang w:val="zh-CN"/>
              </w:rPr>
              <w:t>岁</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r>
              <w:rPr>
                <w:sz w:val="18"/>
                <w:szCs w:val="18"/>
                <w:lang w:val="fr-FR"/>
              </w:rPr>
              <w:t>1 736</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r>
              <w:rPr>
                <w:sz w:val="18"/>
                <w:szCs w:val="18"/>
                <w:lang w:val="fr-FR"/>
              </w:rPr>
              <w:t>10 952</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5.7</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5.1</w:t>
            </w:r>
          </w:p>
        </w:tc>
      </w:tr>
      <w:tr w:rsidR="00774D23">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firstLine="180"/>
              <w:rPr>
                <w:sz w:val="18"/>
                <w:szCs w:val="18"/>
                <w:lang w:val="fr-FR"/>
              </w:rPr>
            </w:pPr>
            <w:r>
              <w:rPr>
                <w:sz w:val="18"/>
                <w:szCs w:val="18"/>
                <w:lang w:val="fr-FR"/>
              </w:rPr>
              <w:t>60-64</w:t>
            </w:r>
            <w:r>
              <w:rPr>
                <w:rFonts w:ascii="SimSun" w:cs="SimSun" w:hint="eastAsia"/>
                <w:sz w:val="18"/>
                <w:szCs w:val="18"/>
                <w:lang w:val="zh-CN"/>
              </w:rPr>
              <w:t>岁</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r>
              <w:rPr>
                <w:sz w:val="18"/>
                <w:szCs w:val="18"/>
                <w:lang w:val="fr-FR"/>
              </w:rPr>
              <w:t>2 885</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r>
              <w:rPr>
                <w:sz w:val="18"/>
                <w:szCs w:val="18"/>
                <w:lang w:val="fr-FR"/>
              </w:rPr>
              <w:t>15 355</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9.4</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7.1</w:t>
            </w:r>
          </w:p>
        </w:tc>
      </w:tr>
      <w:tr w:rsidR="00774D23">
        <w:tblPrEx>
          <w:tblCellMar>
            <w:top w:w="0" w:type="dxa"/>
            <w:bottom w:w="0" w:type="dxa"/>
          </w:tblCellMar>
        </w:tblPrEx>
        <w:tc>
          <w:tcPr>
            <w:tcW w:w="30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firstLine="180"/>
              <w:rPr>
                <w:sz w:val="18"/>
                <w:szCs w:val="18"/>
                <w:lang w:val="fr-FR"/>
              </w:rPr>
            </w:pPr>
            <w:r>
              <w:rPr>
                <w:sz w:val="18"/>
                <w:szCs w:val="18"/>
                <w:lang w:val="fr-FR"/>
              </w:rPr>
              <w:t>65</w:t>
            </w:r>
            <w:r>
              <w:rPr>
                <w:rFonts w:ascii="SimSun" w:cs="SimSun" w:hint="eastAsia"/>
                <w:sz w:val="18"/>
                <w:szCs w:val="18"/>
                <w:lang w:val="zh-CN"/>
              </w:rPr>
              <w:t>岁及以上</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r>
              <w:rPr>
                <w:sz w:val="18"/>
                <w:szCs w:val="18"/>
                <w:lang w:val="fr-FR"/>
              </w:rPr>
              <w:t>10 532</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ind w:right="401"/>
              <w:jc w:val="right"/>
              <w:rPr>
                <w:sz w:val="18"/>
                <w:szCs w:val="18"/>
                <w:lang w:val="fr-FR"/>
              </w:rPr>
            </w:pPr>
            <w:r>
              <w:rPr>
                <w:sz w:val="18"/>
                <w:szCs w:val="18"/>
                <w:lang w:val="fr-FR"/>
              </w:rPr>
              <w:t>33 541</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34.4</w:t>
            </w:r>
          </w:p>
        </w:tc>
        <w:tc>
          <w:tcPr>
            <w:tcW w:w="17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40" w:lineRule="exact"/>
              <w:jc w:val="center"/>
              <w:rPr>
                <w:sz w:val="18"/>
                <w:szCs w:val="18"/>
                <w:lang w:val="fr-FR"/>
              </w:rPr>
            </w:pPr>
            <w:r>
              <w:rPr>
                <w:sz w:val="18"/>
                <w:szCs w:val="18"/>
                <w:lang w:val="fr-FR"/>
              </w:rPr>
              <w:t>15.5</w:t>
            </w:r>
          </w:p>
        </w:tc>
      </w:tr>
    </w:tbl>
    <w:p w:rsidR="00774D23" w:rsidRDefault="00774D23">
      <w:pPr>
        <w:pStyle w:val="Date"/>
        <w:tabs>
          <w:tab w:val="left" w:pos="630"/>
        </w:tabs>
        <w:autoSpaceDE w:val="0"/>
        <w:autoSpaceDN w:val="0"/>
        <w:spacing w:line="360" w:lineRule="exact"/>
        <w:rPr>
          <w:szCs w:val="21"/>
          <w:lang w:val="fr-FR"/>
        </w:rPr>
      </w:pPr>
    </w:p>
    <w:p w:rsidR="00E376D8" w:rsidRPr="00E376D8" w:rsidRDefault="00E376D8" w:rsidP="00E376D8">
      <w:pPr>
        <w:rPr>
          <w:lang w:val="fr-FR"/>
        </w:rPr>
      </w:pPr>
    </w:p>
    <w:p w:rsidR="00774D23" w:rsidRDefault="00774D23">
      <w:pPr>
        <w:tabs>
          <w:tab w:val="left" w:pos="630"/>
        </w:tabs>
        <w:autoSpaceDE w:val="0"/>
        <w:autoSpaceDN w:val="0"/>
        <w:spacing w:after="240" w:line="360" w:lineRule="exact"/>
        <w:rPr>
          <w:szCs w:val="21"/>
          <w:lang w:val="fr-FR"/>
        </w:rPr>
      </w:pPr>
      <w:r>
        <w:rPr>
          <w:szCs w:val="21"/>
          <w:lang w:val="fr-FR"/>
        </w:rPr>
        <w:t>368.</w:t>
      </w:r>
      <w:r>
        <w:rPr>
          <w:szCs w:val="21"/>
          <w:lang w:val="fr-FR"/>
        </w:rPr>
        <w:tab/>
      </w:r>
      <w:r>
        <w:rPr>
          <w:rFonts w:ascii="SimSun" w:cs="SimSun" w:hint="eastAsia"/>
          <w:szCs w:val="21"/>
          <w:lang w:val="zh-CN"/>
        </w:rPr>
        <w:t>截止</w:t>
      </w:r>
      <w:r>
        <w:rPr>
          <w:szCs w:val="21"/>
          <w:lang w:val="fr-FR"/>
        </w:rPr>
        <w:t>2002</w:t>
      </w:r>
      <w:r>
        <w:rPr>
          <w:rFonts w:ascii="SimSun" w:cs="SimSun" w:hint="eastAsia"/>
          <w:szCs w:val="21"/>
          <w:lang w:val="zh-CN"/>
        </w:rPr>
        <w:t>年农业人口普查时，农户（农场）和个体经营者的耕地总面积为</w:t>
      </w:r>
      <w:r>
        <w:rPr>
          <w:szCs w:val="21"/>
          <w:lang w:val="fr-FR"/>
        </w:rPr>
        <w:t>804 326</w:t>
      </w:r>
      <w:r>
        <w:rPr>
          <w:rFonts w:ascii="SimSun" w:cs="SimSun" w:hint="eastAsia"/>
          <w:szCs w:val="21"/>
          <w:lang w:val="zh-CN"/>
        </w:rPr>
        <w:t>公顷，其中由妇女当家的生产单位拥有的耕地占</w:t>
      </w:r>
      <w:r>
        <w:rPr>
          <w:szCs w:val="21"/>
          <w:lang w:val="fr-FR"/>
        </w:rPr>
        <w:t>9%</w:t>
      </w:r>
      <w:r>
        <w:rPr>
          <w:rFonts w:ascii="SimSun" w:cs="SimSun" w:hint="eastAsia"/>
          <w:szCs w:val="21"/>
          <w:lang w:val="zh-CN"/>
        </w:rPr>
        <w:t>；由男子当家的</w:t>
      </w:r>
      <w:r>
        <w:rPr>
          <w:rFonts w:ascii="SimSun" w:cs="SimSun"/>
          <w:szCs w:val="21"/>
          <w:lang w:val="zh-CN"/>
        </w:rPr>
        <w:t>——</w:t>
      </w:r>
      <w:r>
        <w:rPr>
          <w:rFonts w:ascii="SimSun" w:cs="SimSun" w:hint="eastAsia"/>
          <w:szCs w:val="21"/>
          <w:lang w:val="zh-CN"/>
        </w:rPr>
        <w:t>占</w:t>
      </w:r>
      <w:r>
        <w:rPr>
          <w:szCs w:val="21"/>
          <w:lang w:val="fr-FR"/>
        </w:rPr>
        <w:t>91%</w:t>
      </w:r>
      <w:r>
        <w:rPr>
          <w:rFonts w:ascii="SimSun" w:cs="SimSun" w:hint="eastAsia"/>
          <w:szCs w:val="21"/>
          <w:lang w:val="zh-CN"/>
        </w:rPr>
        <w:t>。由妇女当家的拥有</w:t>
      </w:r>
      <w:r>
        <w:rPr>
          <w:szCs w:val="21"/>
          <w:lang w:val="fr-FR"/>
        </w:rPr>
        <w:t>100</w:t>
      </w:r>
      <w:r>
        <w:rPr>
          <w:rFonts w:ascii="SimSun" w:cs="SimSun" w:hint="eastAsia"/>
          <w:szCs w:val="21"/>
          <w:lang w:val="zh-CN"/>
        </w:rPr>
        <w:t>到</w:t>
      </w:r>
      <w:r>
        <w:rPr>
          <w:szCs w:val="21"/>
          <w:lang w:val="fr-FR"/>
        </w:rPr>
        <w:t>1 000</w:t>
      </w:r>
      <w:r>
        <w:rPr>
          <w:rFonts w:ascii="SimSun" w:cs="SimSun" w:hint="eastAsia"/>
          <w:szCs w:val="21"/>
          <w:lang w:val="zh-CN"/>
        </w:rPr>
        <w:t>公顷耕地的生产单位有</w:t>
      </w:r>
      <w:r>
        <w:rPr>
          <w:szCs w:val="21"/>
          <w:lang w:val="fr-FR"/>
        </w:rPr>
        <w:t>13</w:t>
      </w:r>
      <w:r>
        <w:rPr>
          <w:rFonts w:ascii="SimSun" w:cs="SimSun" w:hint="eastAsia"/>
          <w:szCs w:val="21"/>
          <w:lang w:val="zh-CN"/>
        </w:rPr>
        <w:t>个，耕地总面积</w:t>
      </w:r>
      <w:r>
        <w:rPr>
          <w:szCs w:val="21"/>
          <w:lang w:val="fr-FR"/>
        </w:rPr>
        <w:t>2 027</w:t>
      </w:r>
      <w:r>
        <w:rPr>
          <w:rFonts w:ascii="SimSun" w:cs="SimSun" w:hint="eastAsia"/>
          <w:szCs w:val="21"/>
          <w:lang w:val="zh-CN"/>
        </w:rPr>
        <w:t>公顷。由男子当家的这样的生产单位有</w:t>
      </w:r>
      <w:r>
        <w:rPr>
          <w:szCs w:val="21"/>
          <w:lang w:val="fr-FR"/>
        </w:rPr>
        <w:t>225</w:t>
      </w:r>
      <w:r>
        <w:rPr>
          <w:rFonts w:ascii="SimSun" w:cs="SimSun" w:hint="eastAsia"/>
          <w:szCs w:val="21"/>
          <w:lang w:val="zh-CN"/>
        </w:rPr>
        <w:t>个，耕地总面积</w:t>
      </w:r>
      <w:r>
        <w:rPr>
          <w:szCs w:val="21"/>
          <w:lang w:val="fr-FR"/>
        </w:rPr>
        <w:t>35 316</w:t>
      </w:r>
      <w:r>
        <w:rPr>
          <w:rFonts w:ascii="SimSun" w:cs="SimSun" w:hint="eastAsia"/>
          <w:szCs w:val="21"/>
          <w:lang w:val="zh-CN"/>
        </w:rPr>
        <w:t>公顷。</w:t>
      </w:r>
    </w:p>
    <w:p w:rsidR="00774D23" w:rsidRDefault="00774D23">
      <w:pPr>
        <w:tabs>
          <w:tab w:val="left" w:pos="630"/>
        </w:tabs>
        <w:autoSpaceDE w:val="0"/>
        <w:autoSpaceDN w:val="0"/>
        <w:spacing w:after="240" w:line="360" w:lineRule="exact"/>
        <w:rPr>
          <w:rFonts w:ascii="SimSun" w:cs="SimSun"/>
          <w:szCs w:val="21"/>
        </w:rPr>
      </w:pPr>
      <w:r>
        <w:rPr>
          <w:szCs w:val="21"/>
          <w:lang w:val="fr-FR"/>
        </w:rPr>
        <w:t>369.</w:t>
      </w:r>
      <w:r>
        <w:rPr>
          <w:szCs w:val="21"/>
          <w:lang w:val="fr-FR"/>
        </w:rPr>
        <w:tab/>
      </w:r>
      <w:r>
        <w:rPr>
          <w:rFonts w:ascii="SimSun" w:cs="SimSun" w:hint="eastAsia"/>
          <w:szCs w:val="21"/>
          <w:lang w:val="zh-CN"/>
        </w:rPr>
        <w:t>按耕地面积划分的农户（农场）和个体经营生产单位户主的分布情况见下表（据</w:t>
      </w:r>
      <w:r>
        <w:rPr>
          <w:szCs w:val="21"/>
          <w:lang w:val="fr-FR"/>
        </w:rPr>
        <w:t>2002</w:t>
      </w:r>
      <w:r>
        <w:rPr>
          <w:rFonts w:ascii="SimSun" w:cs="SimSun" w:hint="eastAsia"/>
          <w:szCs w:val="21"/>
          <w:lang w:val="zh-CN"/>
        </w:rPr>
        <w:t>年农业人口普查材料）。</w:t>
      </w:r>
    </w:p>
    <w:p w:rsidR="00E376D8" w:rsidRPr="00E376D8" w:rsidRDefault="00E376D8">
      <w:pPr>
        <w:tabs>
          <w:tab w:val="left" w:pos="630"/>
        </w:tabs>
        <w:autoSpaceDE w:val="0"/>
        <w:autoSpaceDN w:val="0"/>
        <w:spacing w:after="240" w:line="360" w:lineRule="exact"/>
        <w:rPr>
          <w:szCs w:val="21"/>
        </w:rPr>
      </w:pPr>
    </w:p>
    <w:tbl>
      <w:tblPr>
        <w:tblW w:w="0" w:type="auto"/>
        <w:tblInd w:w="108" w:type="dxa"/>
        <w:tblLayout w:type="fixed"/>
        <w:tblLook w:val="0000" w:firstRow="0" w:lastRow="0" w:firstColumn="0" w:lastColumn="0" w:noHBand="0" w:noVBand="0"/>
      </w:tblPr>
      <w:tblGrid>
        <w:gridCol w:w="2880"/>
        <w:gridCol w:w="1740"/>
        <w:gridCol w:w="1740"/>
        <w:gridCol w:w="1740"/>
        <w:gridCol w:w="1740"/>
      </w:tblGrid>
      <w:tr w:rsidR="00774D23">
        <w:tblPrEx>
          <w:tblCellMar>
            <w:top w:w="0" w:type="dxa"/>
            <w:bottom w:w="0" w:type="dxa"/>
          </w:tblCellMar>
        </w:tblPrEx>
        <w:tc>
          <w:tcPr>
            <w:tcW w:w="28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color w:val="FF0000"/>
                <w:sz w:val="18"/>
                <w:szCs w:val="18"/>
                <w:lang w:val="fr-FR"/>
              </w:rPr>
            </w:pPr>
          </w:p>
        </w:tc>
        <w:tc>
          <w:tcPr>
            <w:tcW w:w="3480"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eastAsia="SimHei"/>
                <w:color w:val="FF0000"/>
                <w:sz w:val="18"/>
                <w:szCs w:val="18"/>
                <w:lang w:val="fr-FR"/>
              </w:rPr>
            </w:pPr>
            <w:r>
              <w:rPr>
                <w:rFonts w:ascii="SimHei" w:eastAsia="SimHei" w:cs="SimHei" w:hint="eastAsia"/>
                <w:color w:val="FF0000"/>
                <w:sz w:val="18"/>
                <w:szCs w:val="18"/>
                <w:lang w:val="zh-CN"/>
              </w:rPr>
              <w:t>人</w:t>
            </w:r>
          </w:p>
        </w:tc>
        <w:tc>
          <w:tcPr>
            <w:tcW w:w="3480"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eastAsia="SimHei"/>
                <w:color w:val="FF0000"/>
                <w:sz w:val="18"/>
                <w:szCs w:val="18"/>
                <w:lang w:val="fr-FR"/>
              </w:rPr>
            </w:pPr>
            <w:r>
              <w:rPr>
                <w:rFonts w:ascii="SimHei" w:eastAsia="SimHei" w:cs="SimHei" w:hint="eastAsia"/>
                <w:color w:val="FF0000"/>
                <w:sz w:val="18"/>
                <w:szCs w:val="18"/>
                <w:lang w:val="zh-CN"/>
              </w:rPr>
              <w:t>按男女户主分摊的耕地面积比重</w:t>
            </w:r>
            <w:r>
              <w:rPr>
                <w:rFonts w:eastAsia="SimHei"/>
                <w:color w:val="FF0000"/>
                <w:sz w:val="18"/>
                <w:szCs w:val="18"/>
                <w:lang w:val="fr-FR"/>
              </w:rPr>
              <w:br/>
            </w:r>
            <w:r>
              <w:rPr>
                <w:rFonts w:ascii="SimHei" w:eastAsia="SimHei" w:cs="SimHei" w:hint="eastAsia"/>
                <w:color w:val="FF0000"/>
                <w:sz w:val="18"/>
                <w:szCs w:val="18"/>
                <w:lang w:val="zh-CN"/>
              </w:rPr>
              <w:t>（百分比）</w:t>
            </w:r>
          </w:p>
        </w:tc>
      </w:tr>
      <w:tr w:rsidR="00774D23">
        <w:tblPrEx>
          <w:tblCellMar>
            <w:top w:w="0" w:type="dxa"/>
            <w:bottom w:w="0" w:type="dxa"/>
          </w:tblCellMar>
        </w:tblPrEx>
        <w:tc>
          <w:tcPr>
            <w:tcW w:w="28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eastAsia="SimHei"/>
                <w:color w:val="FF0000"/>
                <w:sz w:val="18"/>
                <w:szCs w:val="18"/>
                <w:lang w:val="fr-FR"/>
              </w:rPr>
            </w:pP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妇女</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男子</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妇女</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男子</w:t>
            </w:r>
          </w:p>
        </w:tc>
      </w:tr>
      <w:tr w:rsidR="00774D23">
        <w:tblPrEx>
          <w:tblCellMar>
            <w:top w:w="0" w:type="dxa"/>
            <w:bottom w:w="0" w:type="dxa"/>
          </w:tblCellMar>
        </w:tblPrEx>
        <w:tc>
          <w:tcPr>
            <w:tcW w:w="28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登记在册的生产单位数量</w:t>
            </w:r>
            <w:r>
              <w:rPr>
                <w:sz w:val="18"/>
                <w:szCs w:val="18"/>
                <w:vertAlign w:val="superscript"/>
                <w:lang w:val="fr-FR"/>
              </w:rPr>
              <w:t>*</w:t>
            </w:r>
            <w:r>
              <w:rPr>
                <w:rFonts w:ascii="SimSun" w:cs="SimSun" w:hint="eastAsia"/>
                <w:sz w:val="18"/>
                <w:szCs w:val="18"/>
                <w:lang w:val="zh-CN"/>
              </w:rPr>
              <w:t>（个）</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401"/>
              <w:jc w:val="right"/>
              <w:rPr>
                <w:sz w:val="18"/>
                <w:szCs w:val="18"/>
                <w:lang w:val="fr-FR"/>
              </w:rPr>
            </w:pPr>
            <w:r>
              <w:rPr>
                <w:sz w:val="18"/>
                <w:szCs w:val="18"/>
                <w:lang w:val="fr-FR"/>
              </w:rPr>
              <w:t>30 243</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401"/>
              <w:jc w:val="right"/>
              <w:rPr>
                <w:sz w:val="18"/>
                <w:szCs w:val="18"/>
                <w:lang w:val="fr-FR"/>
              </w:rPr>
            </w:pPr>
            <w:r>
              <w:rPr>
                <w:sz w:val="18"/>
                <w:szCs w:val="18"/>
                <w:lang w:val="fr-FR"/>
              </w:rPr>
              <w:t>214 882</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12.3</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87.7</w:t>
            </w:r>
          </w:p>
        </w:tc>
      </w:tr>
      <w:tr w:rsidR="00774D23">
        <w:tblPrEx>
          <w:tblCellMar>
            <w:top w:w="0" w:type="dxa"/>
            <w:bottom w:w="0" w:type="dxa"/>
          </w:tblCellMar>
        </w:tblPrEx>
        <w:tc>
          <w:tcPr>
            <w:tcW w:w="28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耕地面积</w:t>
            </w:r>
            <w:r>
              <w:rPr>
                <w:sz w:val="18"/>
                <w:szCs w:val="18"/>
                <w:vertAlign w:val="superscript"/>
                <w:lang w:val="fr-FR"/>
              </w:rPr>
              <w:t>**</w:t>
            </w:r>
            <w:r>
              <w:rPr>
                <w:rFonts w:ascii="SimSun" w:cs="SimSun" w:hint="eastAsia"/>
                <w:sz w:val="18"/>
                <w:szCs w:val="18"/>
                <w:lang w:val="zh-CN"/>
              </w:rPr>
              <w:t>（公顷）</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401"/>
              <w:jc w:val="right"/>
              <w:rPr>
                <w:sz w:val="18"/>
                <w:szCs w:val="18"/>
                <w:lang w:val="fr-FR"/>
              </w:rPr>
            </w:pPr>
            <w:r>
              <w:rPr>
                <w:sz w:val="18"/>
                <w:szCs w:val="18"/>
                <w:lang w:val="fr-FR"/>
              </w:rPr>
              <w:t>74 327</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401"/>
              <w:jc w:val="right"/>
              <w:rPr>
                <w:sz w:val="18"/>
                <w:szCs w:val="18"/>
                <w:lang w:val="fr-FR"/>
              </w:rPr>
            </w:pPr>
            <w:r>
              <w:rPr>
                <w:sz w:val="18"/>
                <w:szCs w:val="18"/>
                <w:lang w:val="fr-FR"/>
              </w:rPr>
              <w:t>729 999</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9.2</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rFonts w:hint="eastAsia"/>
                <w:sz w:val="18"/>
                <w:szCs w:val="18"/>
                <w:lang w:val="fr-FR"/>
              </w:rPr>
              <w:t>9</w:t>
            </w:r>
            <w:r>
              <w:rPr>
                <w:sz w:val="18"/>
                <w:szCs w:val="18"/>
                <w:lang w:val="fr-FR"/>
              </w:rPr>
              <w:t>0.8</w:t>
            </w:r>
          </w:p>
        </w:tc>
      </w:tr>
      <w:tr w:rsidR="00774D23">
        <w:tblPrEx>
          <w:tblCellMar>
            <w:top w:w="0" w:type="dxa"/>
            <w:bottom w:w="0" w:type="dxa"/>
          </w:tblCellMar>
        </w:tblPrEx>
        <w:tc>
          <w:tcPr>
            <w:tcW w:w="28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其中播种面积</w:t>
            </w:r>
            <w:r>
              <w:rPr>
                <w:sz w:val="18"/>
                <w:szCs w:val="18"/>
                <w:lang w:val="fr-FR"/>
              </w:rPr>
              <w:t>**</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401"/>
              <w:jc w:val="right"/>
              <w:rPr>
                <w:sz w:val="18"/>
                <w:szCs w:val="18"/>
                <w:lang w:val="fr-FR"/>
              </w:rPr>
            </w:pPr>
            <w:r>
              <w:rPr>
                <w:sz w:val="18"/>
                <w:szCs w:val="18"/>
                <w:lang w:val="fr-FR"/>
              </w:rPr>
              <w:t>67 059</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401"/>
              <w:jc w:val="right"/>
              <w:rPr>
                <w:sz w:val="18"/>
                <w:szCs w:val="18"/>
                <w:lang w:val="fr-FR"/>
              </w:rPr>
            </w:pPr>
            <w:r>
              <w:rPr>
                <w:sz w:val="18"/>
                <w:szCs w:val="18"/>
                <w:lang w:val="fr-FR"/>
              </w:rPr>
              <w:t>655 106</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9.3</w:t>
            </w:r>
          </w:p>
        </w:tc>
        <w:tc>
          <w:tcPr>
            <w:tcW w:w="17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90.7</w:t>
            </w:r>
          </w:p>
        </w:tc>
      </w:tr>
    </w:tbl>
    <w:p w:rsidR="00774D23" w:rsidRDefault="00774D23">
      <w:pPr>
        <w:tabs>
          <w:tab w:val="left" w:pos="630"/>
        </w:tabs>
        <w:autoSpaceDE w:val="0"/>
        <w:autoSpaceDN w:val="0"/>
        <w:spacing w:line="360" w:lineRule="exact"/>
        <w:rPr>
          <w:sz w:val="18"/>
          <w:szCs w:val="18"/>
          <w:lang w:val="fr-FR"/>
        </w:rPr>
      </w:pPr>
      <w:r>
        <w:rPr>
          <w:sz w:val="18"/>
          <w:szCs w:val="18"/>
          <w:vertAlign w:val="superscript"/>
          <w:lang w:val="fr-FR"/>
        </w:rPr>
        <w:t>*</w:t>
      </w:r>
      <w:r>
        <w:rPr>
          <w:sz w:val="18"/>
          <w:szCs w:val="18"/>
          <w:lang w:val="fr-FR"/>
        </w:rPr>
        <w:t xml:space="preserve">   </w:t>
      </w:r>
      <w:r>
        <w:rPr>
          <w:rFonts w:ascii="SimSun" w:cs="SimSun" w:hint="eastAsia"/>
          <w:sz w:val="18"/>
          <w:szCs w:val="18"/>
          <w:lang w:val="zh-CN"/>
        </w:rPr>
        <w:t>有耕地面积的生产单位数量。</w:t>
      </w:r>
    </w:p>
    <w:p w:rsidR="00774D23" w:rsidRDefault="00774D23">
      <w:pPr>
        <w:tabs>
          <w:tab w:val="left" w:pos="630"/>
        </w:tabs>
        <w:autoSpaceDE w:val="0"/>
        <w:autoSpaceDN w:val="0"/>
        <w:spacing w:after="240" w:line="360" w:lineRule="exact"/>
        <w:rPr>
          <w:sz w:val="18"/>
          <w:szCs w:val="18"/>
          <w:lang w:val="fr-FR"/>
        </w:rPr>
      </w:pPr>
      <w:r>
        <w:rPr>
          <w:sz w:val="18"/>
          <w:szCs w:val="18"/>
          <w:vertAlign w:val="superscript"/>
          <w:lang w:val="fr-FR"/>
        </w:rPr>
        <w:t>**</w:t>
      </w:r>
      <w:r>
        <w:rPr>
          <w:sz w:val="18"/>
          <w:szCs w:val="18"/>
          <w:lang w:val="fr-FR"/>
        </w:rPr>
        <w:t xml:space="preserve">  </w:t>
      </w:r>
      <w:r>
        <w:rPr>
          <w:rFonts w:ascii="SimSun" w:cs="SimSun" w:hint="eastAsia"/>
          <w:sz w:val="18"/>
          <w:szCs w:val="18"/>
          <w:lang w:val="zh-CN"/>
        </w:rPr>
        <w:t>不含短期租赁条件下利用的耕地面积。</w:t>
      </w:r>
    </w:p>
    <w:p w:rsidR="00774D23" w:rsidRDefault="00774D23">
      <w:pPr>
        <w:tabs>
          <w:tab w:val="left" w:pos="630"/>
        </w:tabs>
        <w:autoSpaceDE w:val="0"/>
        <w:autoSpaceDN w:val="0"/>
        <w:spacing w:after="240" w:line="360" w:lineRule="exact"/>
        <w:rPr>
          <w:szCs w:val="21"/>
          <w:lang w:val="fr-FR"/>
        </w:rPr>
      </w:pPr>
      <w:r>
        <w:rPr>
          <w:szCs w:val="21"/>
          <w:lang w:val="fr-FR"/>
        </w:rPr>
        <w:t>370.</w:t>
      </w:r>
      <w:r>
        <w:rPr>
          <w:szCs w:val="21"/>
          <w:lang w:val="fr-FR"/>
        </w:rPr>
        <w:tab/>
      </w:r>
      <w:r>
        <w:rPr>
          <w:rFonts w:ascii="SimSun" w:cs="SimSun" w:hint="eastAsia"/>
          <w:szCs w:val="21"/>
          <w:lang w:val="zh-CN"/>
        </w:rPr>
        <w:t>对农业人口普查结果进行分析表明，由男子当家的农户（农场）和个体经营生产单位拥有</w:t>
      </w:r>
      <w:r>
        <w:rPr>
          <w:szCs w:val="21"/>
          <w:lang w:val="fr-FR"/>
        </w:rPr>
        <w:t>80%</w:t>
      </w:r>
      <w:r>
        <w:rPr>
          <w:rFonts w:ascii="SimSun" w:cs="SimSun" w:hint="eastAsia"/>
          <w:szCs w:val="21"/>
          <w:lang w:val="zh-CN"/>
        </w:rPr>
        <w:t>到</w:t>
      </w:r>
      <w:r>
        <w:rPr>
          <w:szCs w:val="21"/>
          <w:lang w:val="fr-FR"/>
        </w:rPr>
        <w:t>94%</w:t>
      </w:r>
      <w:r>
        <w:rPr>
          <w:rFonts w:ascii="SimSun" w:cs="SimSun" w:hint="eastAsia"/>
          <w:szCs w:val="21"/>
          <w:lang w:val="zh-CN"/>
        </w:rPr>
        <w:t>的牲畜和家禽，而由妇女当家的生产单位</w:t>
      </w:r>
      <w:r>
        <w:rPr>
          <w:rFonts w:ascii="SimSun" w:cs="SimSun"/>
          <w:szCs w:val="21"/>
          <w:lang w:val="zh-CN"/>
        </w:rPr>
        <w:t>——</w:t>
      </w:r>
      <w:r>
        <w:rPr>
          <w:rFonts w:ascii="SimSun" w:cs="SimSun" w:hint="eastAsia"/>
          <w:szCs w:val="21"/>
          <w:lang w:val="zh-CN"/>
        </w:rPr>
        <w:t>仅占牲畜和家禽总头数</w:t>
      </w:r>
      <w:r>
        <w:rPr>
          <w:szCs w:val="21"/>
          <w:lang w:val="fr-FR"/>
        </w:rPr>
        <w:t>5%</w:t>
      </w:r>
      <w:r>
        <w:rPr>
          <w:rFonts w:ascii="SimSun" w:cs="SimSun" w:hint="eastAsia"/>
          <w:szCs w:val="21"/>
          <w:lang w:val="zh-CN"/>
        </w:rPr>
        <w:t>到</w:t>
      </w:r>
      <w:r>
        <w:rPr>
          <w:szCs w:val="21"/>
          <w:lang w:val="fr-FR"/>
        </w:rPr>
        <w:t>19%</w:t>
      </w:r>
      <w:r>
        <w:rPr>
          <w:rFonts w:ascii="SimSun" w:cs="SimSun" w:hint="eastAsia"/>
          <w:szCs w:val="21"/>
          <w:lang w:val="zh-CN"/>
        </w:rPr>
        <w:t>。</w:t>
      </w:r>
    </w:p>
    <w:p w:rsidR="00774D23" w:rsidRDefault="00774D23">
      <w:pPr>
        <w:tabs>
          <w:tab w:val="left" w:pos="630"/>
        </w:tabs>
        <w:autoSpaceDE w:val="0"/>
        <w:autoSpaceDN w:val="0"/>
        <w:spacing w:after="240" w:line="360" w:lineRule="exact"/>
        <w:rPr>
          <w:szCs w:val="21"/>
          <w:lang w:val="fr-FR"/>
        </w:rPr>
      </w:pPr>
      <w:r>
        <w:rPr>
          <w:szCs w:val="21"/>
          <w:lang w:val="fr-FR"/>
        </w:rPr>
        <w:t>371.</w:t>
      </w:r>
      <w:r>
        <w:rPr>
          <w:szCs w:val="21"/>
          <w:lang w:val="fr-FR"/>
        </w:rPr>
        <w:tab/>
      </w:r>
      <w:r>
        <w:rPr>
          <w:rFonts w:ascii="SimSun" w:cs="SimSun" w:hint="eastAsia"/>
          <w:szCs w:val="21"/>
          <w:lang w:val="zh-CN"/>
        </w:rPr>
        <w:t>由妇女当家的生产单位拥有的履带式和轮式拖拉机占</w:t>
      </w:r>
      <w:r>
        <w:rPr>
          <w:szCs w:val="21"/>
          <w:lang w:val="fr-FR"/>
        </w:rPr>
        <w:t>6%</w:t>
      </w:r>
      <w:r>
        <w:rPr>
          <w:rFonts w:ascii="SimSun" w:cs="SimSun" w:hint="eastAsia"/>
          <w:szCs w:val="21"/>
          <w:lang w:val="zh-CN"/>
        </w:rPr>
        <w:t>，而由男子当家的生产单位</w:t>
      </w:r>
      <w:r>
        <w:rPr>
          <w:rFonts w:ascii="SimSun" w:cs="SimSun"/>
          <w:szCs w:val="21"/>
          <w:lang w:val="zh-CN"/>
        </w:rPr>
        <w:t>——</w:t>
      </w:r>
      <w:r>
        <w:rPr>
          <w:rFonts w:ascii="SimSun" w:cs="SimSun" w:hint="eastAsia"/>
          <w:szCs w:val="21"/>
          <w:lang w:val="zh-CN"/>
        </w:rPr>
        <w:t>占</w:t>
      </w:r>
      <w:r>
        <w:rPr>
          <w:szCs w:val="21"/>
          <w:lang w:val="fr-FR"/>
        </w:rPr>
        <w:t>94%</w:t>
      </w:r>
      <w:r>
        <w:rPr>
          <w:rFonts w:ascii="SimSun" w:cs="SimSun" w:hint="eastAsia"/>
          <w:szCs w:val="21"/>
          <w:lang w:val="zh-CN"/>
        </w:rPr>
        <w:t>。</w:t>
      </w:r>
    </w:p>
    <w:p w:rsidR="00774D23" w:rsidRDefault="00774D23">
      <w:pPr>
        <w:tabs>
          <w:tab w:val="left" w:pos="630"/>
        </w:tabs>
        <w:autoSpaceDE w:val="0"/>
        <w:autoSpaceDN w:val="0"/>
        <w:spacing w:after="240" w:line="360" w:lineRule="exact"/>
        <w:rPr>
          <w:szCs w:val="21"/>
          <w:lang w:val="fr-FR"/>
        </w:rPr>
      </w:pPr>
      <w:r>
        <w:rPr>
          <w:szCs w:val="21"/>
          <w:lang w:val="fr-FR"/>
        </w:rPr>
        <w:t>372.</w:t>
      </w:r>
      <w:r>
        <w:rPr>
          <w:szCs w:val="21"/>
          <w:lang w:val="fr-FR"/>
        </w:rPr>
        <w:tab/>
      </w:r>
      <w:r>
        <w:rPr>
          <w:rFonts w:ascii="SimSun" w:cs="SimSun" w:hint="eastAsia"/>
          <w:szCs w:val="21"/>
          <w:lang w:val="zh-CN"/>
        </w:rPr>
        <w:t>实施根据农业人口普查结果进行农业主体登记簿的方案，为取得完全可信和有代表性的关于吉尔吉斯斯坦妇女实现经济权利的统计资料提供了巨大可能性。在吉尔吉斯斯坦共和国国家统计委员会拟制的调查表上，许多最重要的经济指标含有两性成分。该方案规定，从</w:t>
      </w:r>
      <w:r>
        <w:rPr>
          <w:szCs w:val="21"/>
          <w:lang w:val="fr-FR"/>
        </w:rPr>
        <w:t>2007</w:t>
      </w:r>
      <w:r>
        <w:rPr>
          <w:rFonts w:ascii="SimSun" w:cs="SimSun" w:hint="eastAsia"/>
          <w:szCs w:val="21"/>
          <w:lang w:val="zh-CN"/>
        </w:rPr>
        <w:t>年起，农业原始报表上必须有两性分开统计的数据，把两性分开统计的指标作为推进农业主体登记簿的工具。</w:t>
      </w:r>
    </w:p>
    <w:p w:rsidR="00774D23" w:rsidRDefault="00774D23">
      <w:pPr>
        <w:tabs>
          <w:tab w:val="left" w:pos="630"/>
        </w:tabs>
        <w:autoSpaceDE w:val="0"/>
        <w:autoSpaceDN w:val="0"/>
        <w:spacing w:after="240" w:line="360" w:lineRule="exact"/>
        <w:rPr>
          <w:szCs w:val="21"/>
          <w:lang w:val="fr-FR"/>
        </w:rPr>
      </w:pPr>
      <w:r>
        <w:rPr>
          <w:szCs w:val="21"/>
          <w:lang w:val="fr-FR"/>
        </w:rPr>
        <w:t>373.</w:t>
      </w:r>
      <w:r>
        <w:rPr>
          <w:szCs w:val="21"/>
          <w:lang w:val="fr-FR"/>
        </w:rPr>
        <w:tab/>
      </w:r>
      <w:r>
        <w:rPr>
          <w:rFonts w:ascii="SimSun" w:cs="SimSun" w:hint="eastAsia"/>
          <w:szCs w:val="21"/>
          <w:lang w:val="zh-CN"/>
        </w:rPr>
        <w:t>吉尔吉斯斯坦共和国政府十分关注帮助农村地区发展经济和建立社会基础设施，可资证明这一点的是，</w:t>
      </w:r>
      <w:r>
        <w:rPr>
          <w:szCs w:val="21"/>
          <w:lang w:val="fr-FR"/>
        </w:rPr>
        <w:t>2002-2005</w:t>
      </w:r>
      <w:r>
        <w:rPr>
          <w:rFonts w:ascii="SimSun" w:cs="SimSun" w:hint="eastAsia"/>
          <w:szCs w:val="21"/>
          <w:lang w:val="zh-CN"/>
        </w:rPr>
        <w:t>年期间推出了许多地方性和全国性方案，以完善地方自治机构系统，发挥社区作用，发展农村经营、农村工业和旅游业，促进农村信息和公用事业服务发展，繁荣农村文化艺术，发展农村中小学和住房建设，保护农村居民生育健康，等等（见附件</w:t>
      </w:r>
      <w:r>
        <w:rPr>
          <w:szCs w:val="21"/>
          <w:lang w:val="fr-FR"/>
        </w:rPr>
        <w:t>3a</w:t>
      </w:r>
      <w:r>
        <w:rPr>
          <w:rFonts w:ascii="SimSun" w:cs="SimSun" w:hint="eastAsia"/>
          <w:szCs w:val="21"/>
          <w:lang w:val="zh-CN"/>
        </w:rPr>
        <w:t>）。</w:t>
      </w:r>
    </w:p>
    <w:p w:rsidR="00774D23" w:rsidRDefault="00774D23">
      <w:pPr>
        <w:tabs>
          <w:tab w:val="left" w:pos="630"/>
        </w:tabs>
        <w:autoSpaceDE w:val="0"/>
        <w:autoSpaceDN w:val="0"/>
        <w:spacing w:after="240" w:line="360" w:lineRule="exact"/>
        <w:rPr>
          <w:szCs w:val="21"/>
          <w:lang w:val="fr-FR"/>
        </w:rPr>
      </w:pPr>
      <w:r>
        <w:rPr>
          <w:szCs w:val="21"/>
          <w:lang w:val="fr-FR"/>
        </w:rPr>
        <w:t>374.</w:t>
      </w:r>
      <w:r>
        <w:rPr>
          <w:szCs w:val="21"/>
          <w:lang w:val="fr-FR"/>
        </w:rPr>
        <w:tab/>
      </w:r>
      <w:r>
        <w:rPr>
          <w:rFonts w:ascii="SimSun" w:cs="SimSun" w:hint="eastAsia"/>
          <w:szCs w:val="21"/>
          <w:lang w:val="zh-CN"/>
        </w:rPr>
        <w:t>共和国各部委在农村实施各种方案，在改善包括妇女在内农村居民处境方面起到了重要作用。</w:t>
      </w:r>
    </w:p>
    <w:p w:rsidR="00774D23" w:rsidRDefault="00774D23">
      <w:pPr>
        <w:tabs>
          <w:tab w:val="left" w:pos="630"/>
        </w:tabs>
        <w:autoSpaceDE w:val="0"/>
        <w:autoSpaceDN w:val="0"/>
        <w:spacing w:after="240" w:line="360" w:lineRule="exact"/>
        <w:rPr>
          <w:szCs w:val="21"/>
          <w:lang w:val="fr-FR"/>
        </w:rPr>
      </w:pPr>
      <w:r>
        <w:rPr>
          <w:szCs w:val="21"/>
          <w:lang w:val="fr-FR"/>
        </w:rPr>
        <w:t>375.</w:t>
      </w:r>
      <w:r>
        <w:rPr>
          <w:szCs w:val="21"/>
          <w:lang w:val="fr-FR"/>
        </w:rPr>
        <w:tab/>
      </w:r>
      <w:r>
        <w:rPr>
          <w:rFonts w:ascii="SimSun" w:cs="SimSun" w:hint="eastAsia"/>
          <w:szCs w:val="21"/>
          <w:lang w:val="zh-CN"/>
        </w:rPr>
        <w:t>农业、水利和加工工业部下属的土地农业改革中心从农业土地改革一开始就注意提高农村居民对国家法律的了解程度，为此该中心的专业人员编写了</w:t>
      </w:r>
      <w:r>
        <w:rPr>
          <w:szCs w:val="21"/>
          <w:lang w:val="fr-FR"/>
        </w:rPr>
        <w:t>25</w:t>
      </w:r>
      <w:r>
        <w:rPr>
          <w:rFonts w:ascii="SimSun" w:cs="SimSun" w:hint="eastAsia"/>
          <w:szCs w:val="21"/>
          <w:lang w:val="zh-CN"/>
        </w:rPr>
        <w:t>种有关土地农业改革问题的宣传材料，散发了</w:t>
      </w:r>
      <w:r>
        <w:rPr>
          <w:szCs w:val="21"/>
          <w:lang w:val="fr-FR"/>
        </w:rPr>
        <w:t>2 000</w:t>
      </w:r>
      <w:r>
        <w:rPr>
          <w:rFonts w:ascii="SimSun" w:cs="SimSun" w:hint="eastAsia"/>
          <w:szCs w:val="21"/>
          <w:lang w:val="zh-CN"/>
        </w:rPr>
        <w:t>册文件汇编和</w:t>
      </w:r>
      <w:r>
        <w:rPr>
          <w:szCs w:val="21"/>
          <w:lang w:val="fr-FR"/>
        </w:rPr>
        <w:t>2 000</w:t>
      </w:r>
      <w:r>
        <w:rPr>
          <w:rFonts w:ascii="SimSun" w:cs="SimSun" w:hint="eastAsia"/>
          <w:szCs w:val="21"/>
          <w:lang w:val="zh-CN"/>
        </w:rPr>
        <w:t>册小册了。</w:t>
      </w:r>
    </w:p>
    <w:p w:rsidR="00774D23" w:rsidRDefault="00774D23">
      <w:pPr>
        <w:tabs>
          <w:tab w:val="left" w:pos="630"/>
        </w:tabs>
        <w:autoSpaceDE w:val="0"/>
        <w:autoSpaceDN w:val="0"/>
        <w:spacing w:after="240" w:line="360" w:lineRule="exact"/>
        <w:rPr>
          <w:szCs w:val="21"/>
          <w:lang w:val="fr-FR"/>
        </w:rPr>
      </w:pPr>
      <w:r>
        <w:rPr>
          <w:szCs w:val="21"/>
          <w:lang w:val="fr-FR"/>
        </w:rPr>
        <w:t>376.</w:t>
      </w:r>
      <w:r>
        <w:rPr>
          <w:szCs w:val="21"/>
          <w:lang w:val="fr-FR"/>
        </w:rPr>
        <w:tab/>
        <w:t>2002-2005</w:t>
      </w:r>
      <w:r>
        <w:rPr>
          <w:rFonts w:ascii="SimSun" w:cs="SimSun" w:hint="eastAsia"/>
          <w:szCs w:val="21"/>
          <w:lang w:val="zh-CN"/>
        </w:rPr>
        <w:t>年为包括妇女在内的农村居民举办了</w:t>
      </w:r>
      <w:r>
        <w:rPr>
          <w:szCs w:val="21"/>
          <w:lang w:val="fr-FR"/>
        </w:rPr>
        <w:t>832</w:t>
      </w:r>
      <w:r>
        <w:rPr>
          <w:rFonts w:ascii="SimSun" w:cs="SimSun" w:hint="eastAsia"/>
          <w:szCs w:val="21"/>
          <w:lang w:val="zh-CN"/>
        </w:rPr>
        <w:t xml:space="preserve">期关于土地农业改革法律问题的讲习班，参加者  </w:t>
      </w:r>
      <w:r>
        <w:rPr>
          <w:szCs w:val="21"/>
          <w:lang w:val="fr-FR"/>
        </w:rPr>
        <w:t>39 891</w:t>
      </w:r>
      <w:r>
        <w:rPr>
          <w:rFonts w:ascii="SimSun" w:cs="SimSun" w:hint="eastAsia"/>
          <w:szCs w:val="21"/>
          <w:lang w:val="zh-CN"/>
        </w:rPr>
        <w:t>人。还通过广播、电视、中央和部门一级的报纸介绍这方面的法律知识。</w:t>
      </w:r>
    </w:p>
    <w:p w:rsidR="00774D23" w:rsidRDefault="00E376D8">
      <w:pPr>
        <w:tabs>
          <w:tab w:val="left" w:pos="630"/>
        </w:tabs>
        <w:autoSpaceDE w:val="0"/>
        <w:autoSpaceDN w:val="0"/>
        <w:spacing w:after="240" w:line="360" w:lineRule="exact"/>
        <w:rPr>
          <w:szCs w:val="21"/>
          <w:lang w:val="fr-FR"/>
        </w:rPr>
      </w:pPr>
      <w:r>
        <w:rPr>
          <w:szCs w:val="21"/>
          <w:lang w:val="fr-FR"/>
        </w:rPr>
        <w:br w:type="page"/>
      </w:r>
      <w:r w:rsidR="00774D23">
        <w:rPr>
          <w:szCs w:val="21"/>
          <w:lang w:val="fr-FR"/>
        </w:rPr>
        <w:t>377.</w:t>
      </w:r>
      <w:r w:rsidR="00774D23">
        <w:rPr>
          <w:szCs w:val="21"/>
          <w:lang w:val="fr-FR"/>
        </w:rPr>
        <w:tab/>
      </w:r>
      <w:r w:rsidR="00774D23">
        <w:rPr>
          <w:rFonts w:ascii="SimSun" w:cs="SimSun" w:hint="eastAsia"/>
          <w:szCs w:val="21"/>
          <w:lang w:val="zh-CN"/>
        </w:rPr>
        <w:t>共和国农业土地改革中心和支助吉尔吉斯斯坦妇女联合会（</w:t>
      </w:r>
      <w:r w:rsidR="00774D23">
        <w:rPr>
          <w:szCs w:val="21"/>
          <w:lang w:val="fr-FR"/>
        </w:rPr>
        <w:t>WESA</w:t>
      </w:r>
      <w:r w:rsidR="00774D23">
        <w:rPr>
          <w:rFonts w:ascii="SimSun" w:cs="SimSun" w:hint="eastAsia"/>
          <w:szCs w:val="21"/>
          <w:lang w:val="zh-CN"/>
        </w:rPr>
        <w:t>）共同签署了一个协议，在为包括妇女在内农村居民举办训练班、传播法律知识、散发有关农业土地改革的法律材料、研究形势和农业主体问题等方面进行合作。这两个机构派驻共和国、州、地区和地方一级代表在训练包括妇女在内农村居民和保护他们的土地使用权和财产权方面共同开展工作。</w:t>
      </w:r>
    </w:p>
    <w:p w:rsidR="00774D23" w:rsidRDefault="00774D23">
      <w:pPr>
        <w:tabs>
          <w:tab w:val="left" w:pos="630"/>
        </w:tabs>
        <w:autoSpaceDE w:val="0"/>
        <w:autoSpaceDN w:val="0"/>
        <w:spacing w:after="240" w:line="360" w:lineRule="exact"/>
        <w:rPr>
          <w:szCs w:val="21"/>
          <w:lang w:val="fr-FR"/>
        </w:rPr>
      </w:pPr>
      <w:r>
        <w:rPr>
          <w:szCs w:val="21"/>
          <w:lang w:val="fr-FR"/>
        </w:rPr>
        <w:t>378.</w:t>
      </w:r>
      <w:r>
        <w:rPr>
          <w:szCs w:val="21"/>
          <w:lang w:val="fr-FR"/>
        </w:rPr>
        <w:tab/>
      </w:r>
      <w:r>
        <w:rPr>
          <w:rFonts w:ascii="SimSun" w:cs="SimSun" w:hint="eastAsia"/>
          <w:szCs w:val="21"/>
          <w:lang w:val="zh-CN"/>
        </w:rPr>
        <w:t>在农业和加工业领域工作的方案实施机构和贷款机构也举办各种讲习班，帮助农村居民了解土地和财产权方面的知识，教会妇女和困难者如何取得贷款。此外还组织妇女学习某些农作物栽培技术、掌握家庭加工技术、发展副业生产（主要是制作纪念品和毛毡制品等）。</w:t>
      </w:r>
    </w:p>
    <w:p w:rsidR="00774D23" w:rsidRDefault="00774D23">
      <w:pPr>
        <w:tabs>
          <w:tab w:val="left" w:pos="630"/>
        </w:tabs>
        <w:autoSpaceDE w:val="0"/>
        <w:autoSpaceDN w:val="0"/>
        <w:spacing w:after="240" w:line="360" w:lineRule="exact"/>
        <w:rPr>
          <w:szCs w:val="21"/>
          <w:lang w:val="fr-FR"/>
        </w:rPr>
      </w:pPr>
      <w:r>
        <w:rPr>
          <w:szCs w:val="21"/>
          <w:lang w:val="fr-FR"/>
        </w:rPr>
        <w:t>379.</w:t>
      </w:r>
      <w:r>
        <w:rPr>
          <w:szCs w:val="21"/>
          <w:lang w:val="fr-FR"/>
        </w:rPr>
        <w:tab/>
      </w:r>
      <w:r>
        <w:rPr>
          <w:rFonts w:ascii="SimSun" w:cs="SimSun" w:hint="eastAsia"/>
          <w:szCs w:val="21"/>
          <w:lang w:val="zh-CN"/>
        </w:rPr>
        <w:t>吉尔吉斯斯坦共和国农业、水利和加工工业部与德国</w:t>
      </w:r>
      <w:r>
        <w:rPr>
          <w:rFonts w:hint="eastAsia"/>
          <w:szCs w:val="21"/>
          <w:lang w:val="fr-FR"/>
        </w:rPr>
        <w:t>技术合作署</w:t>
      </w:r>
      <w:r>
        <w:rPr>
          <w:rFonts w:ascii="SimSun" w:hAnsi="SimSun" w:cs="SimSun"/>
          <w:szCs w:val="21"/>
          <w:lang w:val="zh-CN"/>
        </w:rPr>
        <w:t>“</w:t>
      </w:r>
      <w:r>
        <w:rPr>
          <w:rFonts w:ascii="SimSun" w:hAnsi="SimSun" w:cs="SimSun" w:hint="eastAsia"/>
          <w:szCs w:val="21"/>
          <w:lang w:val="zh-CN"/>
        </w:rPr>
        <w:t>发展商业和服务业合作社</w:t>
      </w:r>
      <w:r>
        <w:rPr>
          <w:rFonts w:ascii="SimSun" w:hAnsi="SimSun" w:cs="SimSun"/>
          <w:szCs w:val="21"/>
          <w:lang w:val="zh-CN"/>
        </w:rPr>
        <w:t>”</w:t>
      </w:r>
      <w:r>
        <w:rPr>
          <w:rFonts w:ascii="SimSun" w:hAnsi="SimSun" w:cs="SimSun" w:hint="eastAsia"/>
          <w:szCs w:val="21"/>
          <w:lang w:val="zh-CN"/>
        </w:rPr>
        <w:t>方</w:t>
      </w:r>
      <w:r>
        <w:rPr>
          <w:rFonts w:ascii="SimSun" w:cs="SimSun" w:hint="eastAsia"/>
          <w:szCs w:val="21"/>
          <w:lang w:val="zh-CN"/>
        </w:rPr>
        <w:t>案和地方自治机构一道，共同在被选择为试点地区的丘亚州、贾拉勒阿巴德州和纳伦州进行建立各种合作社的工作，开设了</w:t>
      </w:r>
      <w:r>
        <w:rPr>
          <w:szCs w:val="21"/>
          <w:lang w:val="fr-FR"/>
        </w:rPr>
        <w:t>353</w:t>
      </w:r>
      <w:r>
        <w:rPr>
          <w:rFonts w:ascii="SimSun" w:cs="SimSun" w:hint="eastAsia"/>
          <w:szCs w:val="21"/>
          <w:lang w:val="zh-CN"/>
        </w:rPr>
        <w:t>个技术服务站、</w:t>
      </w:r>
      <w:r>
        <w:rPr>
          <w:szCs w:val="21"/>
          <w:lang w:val="fr-FR"/>
        </w:rPr>
        <w:t>23</w:t>
      </w:r>
      <w:r>
        <w:rPr>
          <w:rFonts w:ascii="SimSun" w:cs="SimSun" w:hint="eastAsia"/>
          <w:szCs w:val="21"/>
          <w:lang w:val="zh-CN"/>
        </w:rPr>
        <w:t>个农业化肥服务站、</w:t>
      </w:r>
      <w:r>
        <w:rPr>
          <w:szCs w:val="21"/>
          <w:lang w:val="fr-FR"/>
        </w:rPr>
        <w:t>603</w:t>
      </w:r>
      <w:r>
        <w:rPr>
          <w:rFonts w:ascii="SimSun" w:cs="SimSun" w:hint="eastAsia"/>
          <w:szCs w:val="21"/>
          <w:lang w:val="zh-CN"/>
        </w:rPr>
        <w:t>个非官方兽牧服务站。为了把小农户和小农场联合起来并在此基础上建立联合会和合作社，正在进行完善农业征税系统的工作。</w:t>
      </w:r>
    </w:p>
    <w:p w:rsidR="00774D23" w:rsidRDefault="00774D23">
      <w:pPr>
        <w:tabs>
          <w:tab w:val="left" w:pos="630"/>
        </w:tabs>
        <w:autoSpaceDE w:val="0"/>
        <w:autoSpaceDN w:val="0"/>
        <w:spacing w:after="240" w:line="360" w:lineRule="exact"/>
        <w:rPr>
          <w:szCs w:val="21"/>
          <w:lang w:val="fr-FR"/>
        </w:rPr>
      </w:pPr>
      <w:r>
        <w:rPr>
          <w:szCs w:val="21"/>
          <w:lang w:val="fr-FR"/>
        </w:rPr>
        <w:t>380.</w:t>
      </w:r>
      <w:r>
        <w:rPr>
          <w:szCs w:val="21"/>
          <w:lang w:val="fr-FR"/>
        </w:rPr>
        <w:tab/>
      </w:r>
      <w:r>
        <w:rPr>
          <w:rFonts w:ascii="SimSun" w:cs="SimSun" w:hint="eastAsia"/>
          <w:szCs w:val="21"/>
          <w:lang w:val="zh-CN"/>
        </w:rPr>
        <w:t>为了支助农村商品生产者，推出了农业生产信贷方案，该方案通过吉尔吉斯斯坦农业金融合作社、各信贷联社</w:t>
      </w:r>
      <w:r>
        <w:rPr>
          <w:rFonts w:ascii="SimSun" w:hAnsi="SimSun" w:cs="SimSun" w:hint="eastAsia"/>
          <w:szCs w:val="21"/>
          <w:lang w:val="zh-CN"/>
        </w:rPr>
        <w:t>、</w:t>
      </w:r>
      <w:r>
        <w:rPr>
          <w:rFonts w:ascii="SimSun" w:hAnsi="SimSun" w:cs="SimSun"/>
          <w:szCs w:val="21"/>
          <w:lang w:val="zh-CN"/>
        </w:rPr>
        <w:t>“</w:t>
      </w:r>
      <w:r>
        <w:rPr>
          <w:szCs w:val="21"/>
          <w:lang w:val="fr-FR"/>
        </w:rPr>
        <w:t>Baj-Tushum</w:t>
      </w:r>
      <w:r>
        <w:rPr>
          <w:rFonts w:ascii="SimSun" w:hAnsi="SimSun" w:cs="SimSun"/>
          <w:szCs w:val="21"/>
          <w:lang w:val="zh-CN"/>
        </w:rPr>
        <w:t>”</w:t>
      </w:r>
      <w:r>
        <w:rPr>
          <w:rFonts w:ascii="SimSun" w:hAnsi="SimSun" w:cs="SimSun" w:hint="eastAsia"/>
          <w:szCs w:val="21"/>
          <w:lang w:val="zh-CN"/>
        </w:rPr>
        <w:t>金</w:t>
      </w:r>
      <w:r>
        <w:rPr>
          <w:rFonts w:ascii="SimSun" w:cs="SimSun" w:hint="eastAsia"/>
          <w:szCs w:val="21"/>
          <w:lang w:val="zh-CN"/>
        </w:rPr>
        <w:t>融基金会、</w:t>
      </w:r>
      <w:r>
        <w:rPr>
          <w:szCs w:val="21"/>
          <w:lang w:val="fr-FR"/>
        </w:rPr>
        <w:t>CiRiTAS</w:t>
      </w:r>
      <w:r>
        <w:rPr>
          <w:rFonts w:ascii="SimSun" w:cs="SimSun" w:hint="eastAsia"/>
          <w:szCs w:val="21"/>
          <w:lang w:val="zh-CN"/>
        </w:rPr>
        <w:t>（瑞士）、</w:t>
      </w:r>
      <w:r>
        <w:rPr>
          <w:szCs w:val="21"/>
          <w:lang w:val="fr-FR"/>
        </w:rPr>
        <w:t>Mersiko</w:t>
      </w:r>
      <w:r>
        <w:rPr>
          <w:rFonts w:ascii="SimSun" w:cs="SimSun" w:hint="eastAsia"/>
          <w:szCs w:val="21"/>
          <w:lang w:val="zh-CN"/>
        </w:rPr>
        <w:t>、驻吉尔吉斯斯坦慈善团</w:t>
      </w:r>
      <w:r>
        <w:rPr>
          <w:rFonts w:ascii="SimSun" w:hAnsi="SimSun" w:cs="SimSun" w:hint="eastAsia"/>
          <w:szCs w:val="21"/>
          <w:lang w:val="zh-CN"/>
        </w:rPr>
        <w:t>、</w:t>
      </w:r>
      <w:r>
        <w:rPr>
          <w:rFonts w:ascii="SimSun" w:hAnsi="SimSun" w:cs="SimSun"/>
          <w:szCs w:val="21"/>
          <w:lang w:val="zh-CN"/>
        </w:rPr>
        <w:t>“</w:t>
      </w:r>
      <w:r>
        <w:rPr>
          <w:rFonts w:ascii="SimSun" w:hAnsi="SimSun" w:cs="SimSun" w:hint="eastAsia"/>
          <w:szCs w:val="21"/>
          <w:lang w:val="zh-CN"/>
        </w:rPr>
        <w:t>农场主对农场主</w:t>
      </w:r>
      <w:r>
        <w:rPr>
          <w:rFonts w:ascii="SimSun" w:hAnsi="SimSun" w:cs="SimSun"/>
          <w:szCs w:val="21"/>
          <w:lang w:val="zh-CN"/>
        </w:rPr>
        <w:t>”</w:t>
      </w:r>
      <w:r>
        <w:rPr>
          <w:rFonts w:ascii="SimSun" w:hAnsi="SimSun" w:cs="SimSun" w:hint="eastAsia"/>
          <w:szCs w:val="21"/>
          <w:lang w:val="zh-CN"/>
        </w:rPr>
        <w:t>小额贷</w:t>
      </w:r>
      <w:r>
        <w:rPr>
          <w:rFonts w:ascii="SimSun" w:cs="SimSun" w:hint="eastAsia"/>
          <w:szCs w:val="21"/>
          <w:lang w:val="zh-CN"/>
        </w:rPr>
        <w:t>款中心实施。吉尔吉斯斯坦共和国财政部下属国家经济发展基金也对农村商品生产者提供商品信贷服务。</w:t>
      </w:r>
    </w:p>
    <w:p w:rsidR="00774D23" w:rsidRDefault="00774D23">
      <w:pPr>
        <w:tabs>
          <w:tab w:val="left" w:pos="630"/>
        </w:tabs>
        <w:autoSpaceDE w:val="0"/>
        <w:autoSpaceDN w:val="0"/>
        <w:spacing w:after="240" w:line="360" w:lineRule="exact"/>
        <w:rPr>
          <w:szCs w:val="21"/>
          <w:lang w:val="fr-FR"/>
        </w:rPr>
      </w:pPr>
      <w:r>
        <w:rPr>
          <w:szCs w:val="21"/>
          <w:lang w:val="fr-FR"/>
        </w:rPr>
        <w:t>381.</w:t>
      </w:r>
      <w:r>
        <w:rPr>
          <w:szCs w:val="21"/>
          <w:lang w:val="fr-FR"/>
        </w:rPr>
        <w:tab/>
      </w:r>
      <w:r>
        <w:rPr>
          <w:rFonts w:ascii="SimSun" w:cs="SimSun" w:hint="eastAsia"/>
          <w:szCs w:val="21"/>
          <w:lang w:val="zh-CN"/>
        </w:rPr>
        <w:t>为了给农村地区个体经营者创造良好条件，节省他们的时间，地区税务机关工作人员深入每一个地方自治机构，就地为个体经营者办理营业执照和开具付款收据（统一使用</w:t>
      </w:r>
      <w:r>
        <w:rPr>
          <w:szCs w:val="21"/>
          <w:lang w:val="fr-FR"/>
        </w:rPr>
        <w:t>4</w:t>
      </w:r>
      <w:r>
        <w:rPr>
          <w:rFonts w:ascii="SimSun" w:cs="SimSun" w:hint="eastAsia"/>
          <w:szCs w:val="21"/>
          <w:lang w:val="zh-CN"/>
        </w:rPr>
        <w:t>号格式收据）。税务机关在城市地区也开展类似的工作。税务检查人员负责检查个体经营者有无经营活动许可证和发放营业执照。</w:t>
      </w:r>
    </w:p>
    <w:p w:rsidR="00774D23" w:rsidRDefault="00774D23">
      <w:pPr>
        <w:tabs>
          <w:tab w:val="left" w:pos="630"/>
        </w:tabs>
        <w:autoSpaceDE w:val="0"/>
        <w:autoSpaceDN w:val="0"/>
        <w:spacing w:after="240" w:line="360" w:lineRule="exact"/>
        <w:rPr>
          <w:szCs w:val="21"/>
          <w:lang w:val="fr-FR"/>
        </w:rPr>
      </w:pPr>
      <w:r>
        <w:rPr>
          <w:szCs w:val="21"/>
          <w:lang w:val="fr-FR"/>
        </w:rPr>
        <w:t>382.</w:t>
      </w:r>
      <w:r>
        <w:rPr>
          <w:szCs w:val="21"/>
          <w:lang w:val="fr-FR"/>
        </w:rPr>
        <w:tab/>
      </w:r>
      <w:r>
        <w:rPr>
          <w:rFonts w:ascii="SimSun" w:cs="SimSun" w:hint="eastAsia"/>
          <w:spacing w:val="-4"/>
          <w:szCs w:val="21"/>
          <w:lang w:val="zh-CN"/>
        </w:rPr>
        <w:t>联合国妇女发展基金、联合国人口活动基金</w:t>
      </w:r>
      <w:r>
        <w:rPr>
          <w:rFonts w:ascii="SimSun" w:hAnsi="SimSun" w:cs="SimSun" w:hint="eastAsia"/>
          <w:spacing w:val="-4"/>
          <w:szCs w:val="21"/>
          <w:lang w:val="zh-CN"/>
        </w:rPr>
        <w:t>、</w:t>
      </w:r>
      <w:r>
        <w:rPr>
          <w:rFonts w:ascii="SimSun" w:hAnsi="SimSun" w:cs="SimSun"/>
          <w:spacing w:val="-4"/>
          <w:szCs w:val="21"/>
          <w:lang w:val="zh-CN"/>
        </w:rPr>
        <w:t>“</w:t>
      </w:r>
      <w:r>
        <w:rPr>
          <w:spacing w:val="-4"/>
          <w:szCs w:val="21"/>
          <w:lang w:val="fr-FR"/>
        </w:rPr>
        <w:t>Soros-</w:t>
      </w:r>
      <w:r>
        <w:rPr>
          <w:rFonts w:ascii="SimSun" w:cs="SimSun" w:hint="eastAsia"/>
          <w:spacing w:val="-4"/>
          <w:szCs w:val="21"/>
          <w:lang w:val="zh-CN"/>
        </w:rPr>
        <w:t>吉尔吉斯斯</w:t>
      </w:r>
      <w:r>
        <w:rPr>
          <w:rFonts w:ascii="SimSun" w:hAnsi="SimSun" w:cs="SimSun" w:hint="eastAsia"/>
          <w:spacing w:val="-4"/>
          <w:szCs w:val="21"/>
          <w:lang w:val="zh-CN"/>
        </w:rPr>
        <w:t>坦</w:t>
      </w:r>
      <w:r>
        <w:rPr>
          <w:rFonts w:ascii="SimSun" w:hAnsi="SimSun" w:cs="SimSun"/>
          <w:spacing w:val="-4"/>
          <w:szCs w:val="21"/>
          <w:lang w:val="zh-CN"/>
        </w:rPr>
        <w:t>”</w:t>
      </w:r>
      <w:r>
        <w:rPr>
          <w:rFonts w:ascii="SimSun" w:hAnsi="SimSun" w:cs="SimSun" w:hint="eastAsia"/>
          <w:spacing w:val="-4"/>
          <w:szCs w:val="21"/>
          <w:lang w:val="zh-CN"/>
        </w:rPr>
        <w:t>基</w:t>
      </w:r>
      <w:r>
        <w:rPr>
          <w:rFonts w:ascii="SimSun" w:cs="SimSun" w:hint="eastAsia"/>
          <w:spacing w:val="-4"/>
          <w:szCs w:val="21"/>
          <w:lang w:val="zh-CN"/>
        </w:rPr>
        <w:t>金会、联合国开发计划署等国际组织在实现经济领域两性平等方面做出应有贡献，这些国际组织在实施方案中采用新方法解决现存问题，其中包括促进各地农村委员会开展活动，保护妇女的经济权利，如土地占有权、贷款权、继承权和所有权；增强冲突早期预警系统的两性观念；确定导致妇女易感染艾滋病毒</w:t>
      </w:r>
      <w:r>
        <w:rPr>
          <w:spacing w:val="-4"/>
          <w:szCs w:val="21"/>
          <w:lang w:val="fr-FR"/>
        </w:rPr>
        <w:t>/</w:t>
      </w:r>
      <w:r>
        <w:rPr>
          <w:rFonts w:ascii="SimSun" w:cs="SimSun" w:hint="eastAsia"/>
          <w:spacing w:val="-4"/>
          <w:szCs w:val="21"/>
          <w:lang w:val="zh-CN"/>
        </w:rPr>
        <w:t>艾滋病的性行为因素和社会文化偏见，等等。</w:t>
      </w:r>
    </w:p>
    <w:p w:rsidR="00774D23" w:rsidRDefault="00774D23">
      <w:pPr>
        <w:tabs>
          <w:tab w:val="left" w:pos="630"/>
        </w:tabs>
        <w:autoSpaceDE w:val="0"/>
        <w:autoSpaceDN w:val="0"/>
        <w:spacing w:after="360" w:line="360" w:lineRule="exact"/>
        <w:jc w:val="center"/>
        <w:rPr>
          <w:rFonts w:ascii="SimHei" w:eastAsia="SimHei" w:cs="SimHei"/>
          <w:color w:val="FF0000"/>
          <w:sz w:val="28"/>
          <w:szCs w:val="28"/>
          <w:lang w:val="zh-CN"/>
        </w:rPr>
      </w:pPr>
      <w:r>
        <w:rPr>
          <w:rFonts w:ascii="SimHei" w:eastAsia="SimHei" w:cs="SimHei" w:hint="eastAsia"/>
          <w:color w:val="FF0000"/>
          <w:sz w:val="28"/>
          <w:szCs w:val="28"/>
          <w:lang w:val="zh-CN"/>
        </w:rPr>
        <w:t>第</w:t>
      </w:r>
      <w:r>
        <w:rPr>
          <w:rFonts w:ascii="SimHei" w:eastAsia="SimHei" w:cs="SimHei"/>
          <w:color w:val="FF0000"/>
          <w:sz w:val="28"/>
          <w:szCs w:val="28"/>
          <w:lang w:val="zh-CN"/>
        </w:rPr>
        <w:t>15</w:t>
      </w:r>
      <w:r>
        <w:rPr>
          <w:rFonts w:ascii="SimHei" w:eastAsia="SimHei" w:cs="SimHei" w:hint="eastAsia"/>
          <w:color w:val="FF0000"/>
          <w:sz w:val="28"/>
          <w:szCs w:val="28"/>
          <w:lang w:val="zh-CN"/>
        </w:rPr>
        <w:t>条</w:t>
      </w:r>
      <w:r>
        <w:rPr>
          <w:rFonts w:ascii="SimHei" w:eastAsia="SimHei" w:cs="SimHei"/>
          <w:color w:val="FF0000"/>
          <w:sz w:val="28"/>
          <w:szCs w:val="28"/>
          <w:lang w:val="zh-CN"/>
        </w:rPr>
        <w:t xml:space="preserve">  </w:t>
      </w:r>
      <w:r>
        <w:rPr>
          <w:rFonts w:ascii="SimHei" w:eastAsia="SimHei" w:cs="SimHei" w:hint="eastAsia"/>
          <w:color w:val="FF0000"/>
          <w:sz w:val="28"/>
          <w:szCs w:val="28"/>
          <w:lang w:val="zh-CN"/>
        </w:rPr>
        <w:t>在法律面前平等和公民权利</w:t>
      </w:r>
    </w:p>
    <w:p w:rsidR="00774D23" w:rsidRDefault="00774D23">
      <w:pPr>
        <w:tabs>
          <w:tab w:val="left" w:pos="630"/>
        </w:tabs>
        <w:autoSpaceDE w:val="0"/>
        <w:autoSpaceDN w:val="0"/>
        <w:spacing w:after="240" w:line="360" w:lineRule="exact"/>
        <w:rPr>
          <w:szCs w:val="21"/>
          <w:lang w:val="fr-FR"/>
        </w:rPr>
      </w:pPr>
      <w:r>
        <w:rPr>
          <w:rFonts w:eastAsia="SimHei"/>
          <w:szCs w:val="21"/>
          <w:lang w:val="fr-FR"/>
        </w:rPr>
        <w:t>383.</w:t>
      </w:r>
      <w:r>
        <w:rPr>
          <w:rFonts w:eastAsia="SimHei"/>
          <w:szCs w:val="21"/>
          <w:lang w:val="fr-FR"/>
        </w:rPr>
        <w:tab/>
      </w:r>
      <w:r>
        <w:rPr>
          <w:rFonts w:eastAsia="SimHei" w:hint="eastAsia"/>
          <w:szCs w:val="21"/>
          <w:lang w:val="fr-FR"/>
        </w:rPr>
        <w:t>《</w:t>
      </w:r>
      <w:r>
        <w:rPr>
          <w:rFonts w:ascii="SimSun" w:cs="SimSun" w:hint="eastAsia"/>
          <w:szCs w:val="21"/>
          <w:lang w:val="zh-CN"/>
        </w:rPr>
        <w:t>吉尔吉斯斯坦共和国宪法》、《民法》、《民事诉讼法》规定，男女在法律面前平等以及平等取得法律帮助。</w:t>
      </w:r>
    </w:p>
    <w:p w:rsidR="00774D23" w:rsidRDefault="00774D23">
      <w:pPr>
        <w:tabs>
          <w:tab w:val="left" w:pos="630"/>
        </w:tabs>
        <w:autoSpaceDE w:val="0"/>
        <w:autoSpaceDN w:val="0"/>
        <w:spacing w:after="240" w:line="360" w:lineRule="exact"/>
        <w:rPr>
          <w:szCs w:val="21"/>
          <w:lang w:val="fr-FR"/>
        </w:rPr>
      </w:pPr>
      <w:r>
        <w:rPr>
          <w:szCs w:val="21"/>
          <w:lang w:val="fr-FR"/>
        </w:rPr>
        <w:t>384.</w:t>
      </w:r>
      <w:r>
        <w:rPr>
          <w:szCs w:val="21"/>
          <w:lang w:val="fr-FR"/>
        </w:rPr>
        <w:tab/>
      </w:r>
      <w:r>
        <w:rPr>
          <w:rFonts w:ascii="SimSun" w:cs="SimSun" w:hint="eastAsia"/>
          <w:szCs w:val="21"/>
          <w:lang w:val="zh-CN"/>
        </w:rPr>
        <w:t>《家庭法典》现定男女在家庭关系中平等的私人权和财产权（《家庭法典》第</w:t>
      </w:r>
      <w:r>
        <w:rPr>
          <w:szCs w:val="21"/>
          <w:lang w:val="fr-FR"/>
        </w:rPr>
        <w:t>3</w:t>
      </w:r>
      <w:r>
        <w:rPr>
          <w:rFonts w:ascii="SimSun" w:cs="SimSun" w:hint="eastAsia"/>
          <w:szCs w:val="21"/>
          <w:lang w:val="zh-CN"/>
        </w:rPr>
        <w:t>条）。《家庭法典》的一项新举措是加强缔结婚约制度，指出婚约是夫妇双方确定婚后和（或）离婚时的财产权和义务。</w:t>
      </w:r>
    </w:p>
    <w:p w:rsidR="00774D23" w:rsidRDefault="00774D23">
      <w:pPr>
        <w:tabs>
          <w:tab w:val="left" w:pos="630"/>
        </w:tabs>
        <w:autoSpaceDE w:val="0"/>
        <w:autoSpaceDN w:val="0"/>
        <w:spacing w:after="240" w:line="360" w:lineRule="exact"/>
        <w:rPr>
          <w:szCs w:val="21"/>
          <w:lang w:val="fr-FR"/>
        </w:rPr>
      </w:pPr>
      <w:r>
        <w:rPr>
          <w:szCs w:val="21"/>
          <w:lang w:val="fr-FR"/>
        </w:rPr>
        <w:t>385.</w:t>
      </w:r>
      <w:r>
        <w:rPr>
          <w:szCs w:val="21"/>
          <w:lang w:val="fr-FR"/>
        </w:rPr>
        <w:tab/>
      </w:r>
      <w:r>
        <w:rPr>
          <w:rFonts w:ascii="SimSun" w:cs="SimSun" w:hint="eastAsia"/>
          <w:szCs w:val="21"/>
          <w:lang w:val="zh-CN"/>
        </w:rPr>
        <w:t>法庭可以依据《吉尔吉斯斯坦共和国民法典》关于合同无效的规定（《民法典》第</w:t>
      </w:r>
      <w:r>
        <w:rPr>
          <w:szCs w:val="21"/>
          <w:lang w:val="fr-FR"/>
        </w:rPr>
        <w:t>183-199</w:t>
      </w:r>
      <w:r>
        <w:rPr>
          <w:rFonts w:ascii="SimSun" w:cs="SimSun" w:hint="eastAsia"/>
          <w:szCs w:val="21"/>
          <w:lang w:val="zh-CN"/>
        </w:rPr>
        <w:t>条）认定婚约完全或部分无效。</w:t>
      </w:r>
    </w:p>
    <w:p w:rsidR="00774D23" w:rsidRDefault="00774D23">
      <w:pPr>
        <w:tabs>
          <w:tab w:val="left" w:pos="630"/>
        </w:tabs>
        <w:autoSpaceDE w:val="0"/>
        <w:autoSpaceDN w:val="0"/>
        <w:spacing w:after="240" w:line="360" w:lineRule="exact"/>
        <w:rPr>
          <w:szCs w:val="21"/>
          <w:lang w:val="fr-FR"/>
        </w:rPr>
      </w:pPr>
      <w:r>
        <w:rPr>
          <w:szCs w:val="21"/>
          <w:lang w:val="fr-FR"/>
        </w:rPr>
        <w:t>386.</w:t>
      </w:r>
      <w:r>
        <w:rPr>
          <w:szCs w:val="21"/>
          <w:lang w:val="fr-FR"/>
        </w:rPr>
        <w:tab/>
      </w:r>
      <w:r>
        <w:rPr>
          <w:rFonts w:ascii="SimSun" w:cs="SimSun" w:hint="eastAsia"/>
          <w:szCs w:val="21"/>
          <w:lang w:val="zh-CN"/>
        </w:rPr>
        <w:t>根据委员会对吉尔吉斯斯坦共和国第二次定期报告的结论性意见，对吉尔吉斯斯坦共和国</w:t>
      </w:r>
      <w:r>
        <w:rPr>
          <w:szCs w:val="21"/>
          <w:lang w:val="fr-FR"/>
        </w:rPr>
        <w:t>2001</w:t>
      </w:r>
      <w:r>
        <w:rPr>
          <w:rFonts w:ascii="SimSun" w:cs="SimSun" w:hint="eastAsia"/>
          <w:szCs w:val="21"/>
          <w:lang w:val="zh-CN"/>
        </w:rPr>
        <w:t>年</w:t>
      </w:r>
      <w:r>
        <w:rPr>
          <w:szCs w:val="21"/>
          <w:lang w:val="fr-FR"/>
        </w:rPr>
        <w:t>1</w:t>
      </w:r>
      <w:r>
        <w:rPr>
          <w:rFonts w:ascii="SimSun" w:cs="SimSun" w:hint="eastAsia"/>
          <w:szCs w:val="21"/>
          <w:lang w:val="zh-CN"/>
        </w:rPr>
        <w:t>月</w:t>
      </w:r>
      <w:r>
        <w:rPr>
          <w:szCs w:val="21"/>
          <w:lang w:val="fr-FR"/>
        </w:rPr>
        <w:t>11</w:t>
      </w:r>
      <w:r>
        <w:rPr>
          <w:rFonts w:ascii="SimSun" w:cs="SimSun" w:hint="eastAsia"/>
          <w:szCs w:val="21"/>
          <w:lang w:val="zh-CN"/>
        </w:rPr>
        <w:t>日《关于农业用地管理》的法律进行了修改，删去了具有歧视妇女性质的各款。根据</w:t>
      </w:r>
      <w:r>
        <w:rPr>
          <w:szCs w:val="21"/>
          <w:lang w:val="fr-FR"/>
        </w:rPr>
        <w:t>2006</w:t>
      </w:r>
      <w:r>
        <w:rPr>
          <w:rFonts w:ascii="SimSun" w:cs="SimSun" w:hint="eastAsia"/>
          <w:szCs w:val="21"/>
          <w:lang w:val="zh-CN"/>
        </w:rPr>
        <w:t>年</w:t>
      </w:r>
      <w:r>
        <w:rPr>
          <w:szCs w:val="21"/>
          <w:lang w:val="fr-FR"/>
        </w:rPr>
        <w:t>7</w:t>
      </w:r>
      <w:r>
        <w:rPr>
          <w:rFonts w:ascii="SimSun" w:cs="SimSun" w:hint="eastAsia"/>
          <w:szCs w:val="21"/>
          <w:lang w:val="zh-CN"/>
        </w:rPr>
        <w:t>月</w:t>
      </w:r>
      <w:r>
        <w:rPr>
          <w:szCs w:val="21"/>
          <w:lang w:val="fr-FR"/>
        </w:rPr>
        <w:t>25</w:t>
      </w:r>
      <w:r>
        <w:rPr>
          <w:rFonts w:ascii="SimSun" w:cs="SimSun" w:hint="eastAsia"/>
          <w:szCs w:val="21"/>
          <w:lang w:val="zh-CN"/>
        </w:rPr>
        <w:t>日《关于对吉尔吉斯斯坦共和</w:t>
      </w:r>
      <w:r>
        <w:rPr>
          <w:rFonts w:ascii="SimSun" w:hAnsi="SimSun" w:cs="SimSun" w:hint="eastAsia"/>
          <w:szCs w:val="21"/>
          <w:lang w:val="zh-CN"/>
        </w:rPr>
        <w:t>国</w:t>
      </w:r>
      <w:r>
        <w:rPr>
          <w:rFonts w:ascii="SimSun" w:hAnsi="SimSun" w:cs="SimSun"/>
          <w:szCs w:val="21"/>
          <w:lang w:val="zh-CN"/>
        </w:rPr>
        <w:t>“</w:t>
      </w:r>
      <w:r>
        <w:rPr>
          <w:rFonts w:ascii="SimSun" w:hAnsi="SimSun" w:cs="SimSun" w:hint="eastAsia"/>
          <w:szCs w:val="21"/>
          <w:lang w:val="zh-CN"/>
        </w:rPr>
        <w:t>关于农业用地管理</w:t>
      </w:r>
      <w:r>
        <w:rPr>
          <w:rFonts w:ascii="SimSun" w:hAnsi="SimSun" w:cs="SimSun"/>
          <w:szCs w:val="21"/>
          <w:lang w:val="zh-CN"/>
        </w:rPr>
        <w:t>”</w:t>
      </w:r>
      <w:r>
        <w:rPr>
          <w:rFonts w:ascii="SimSun" w:hAnsi="SimSun" w:cs="SimSun" w:hint="eastAsia"/>
          <w:szCs w:val="21"/>
          <w:lang w:val="zh-CN"/>
        </w:rPr>
        <w:t>法律进</w:t>
      </w:r>
      <w:r>
        <w:rPr>
          <w:rFonts w:ascii="SimSun" w:cs="SimSun" w:hint="eastAsia"/>
          <w:szCs w:val="21"/>
          <w:lang w:val="zh-CN"/>
        </w:rPr>
        <w:t>行修改和补充》的第</w:t>
      </w:r>
      <w:r>
        <w:rPr>
          <w:szCs w:val="21"/>
          <w:lang w:val="fr-FR"/>
        </w:rPr>
        <w:t>129</w:t>
      </w:r>
      <w:r>
        <w:rPr>
          <w:rFonts w:ascii="SimSun" w:cs="SimSun" w:hint="eastAsia"/>
          <w:szCs w:val="21"/>
          <w:lang w:val="zh-CN"/>
        </w:rPr>
        <w:t>号法律，对《关于农业用地管理》法律的第</w:t>
      </w:r>
      <w:r>
        <w:rPr>
          <w:szCs w:val="21"/>
          <w:lang w:val="fr-FR"/>
        </w:rPr>
        <w:t>14</w:t>
      </w:r>
      <w:r>
        <w:rPr>
          <w:rFonts w:ascii="SimSun" w:cs="SimSun" w:hint="eastAsia"/>
          <w:szCs w:val="21"/>
          <w:lang w:val="zh-CN"/>
        </w:rPr>
        <w:t>、</w:t>
      </w:r>
      <w:r>
        <w:rPr>
          <w:szCs w:val="21"/>
          <w:lang w:val="fr-FR"/>
        </w:rPr>
        <w:t>15</w:t>
      </w:r>
      <w:r>
        <w:rPr>
          <w:rFonts w:ascii="SimSun" w:cs="SimSun" w:hint="eastAsia"/>
          <w:szCs w:val="21"/>
          <w:lang w:val="zh-CN"/>
        </w:rPr>
        <w:t>、</w:t>
      </w:r>
      <w:r>
        <w:rPr>
          <w:szCs w:val="21"/>
          <w:lang w:val="fr-FR"/>
        </w:rPr>
        <w:t>28</w:t>
      </w:r>
      <w:r>
        <w:rPr>
          <w:rFonts w:ascii="SimSun" w:cs="SimSun" w:hint="eastAsia"/>
          <w:szCs w:val="21"/>
          <w:lang w:val="zh-CN"/>
        </w:rPr>
        <w:t>和</w:t>
      </w:r>
      <w:r>
        <w:rPr>
          <w:szCs w:val="21"/>
          <w:lang w:val="fr-FR"/>
        </w:rPr>
        <w:t>29</w:t>
      </w:r>
      <w:r>
        <w:rPr>
          <w:rFonts w:ascii="SimSun" w:cs="SimSun" w:hint="eastAsia"/>
          <w:szCs w:val="21"/>
          <w:lang w:val="zh-CN"/>
        </w:rPr>
        <w:t>条进行了重大修改。</w:t>
      </w:r>
    </w:p>
    <w:p w:rsidR="00774D23" w:rsidRDefault="00774D23">
      <w:pPr>
        <w:tabs>
          <w:tab w:val="left" w:pos="630"/>
        </w:tabs>
        <w:autoSpaceDE w:val="0"/>
        <w:autoSpaceDN w:val="0"/>
        <w:spacing w:after="240" w:line="360" w:lineRule="exact"/>
        <w:rPr>
          <w:szCs w:val="21"/>
          <w:lang w:val="fr-FR"/>
        </w:rPr>
      </w:pPr>
      <w:r>
        <w:rPr>
          <w:szCs w:val="21"/>
          <w:lang w:val="fr-FR"/>
        </w:rPr>
        <w:t>387.</w:t>
      </w:r>
      <w:r>
        <w:rPr>
          <w:szCs w:val="21"/>
          <w:lang w:val="fr-FR"/>
        </w:rPr>
        <w:tab/>
      </w:r>
      <w:r>
        <w:rPr>
          <w:rFonts w:ascii="SimSun" w:cs="SimSun" w:hint="eastAsia"/>
          <w:szCs w:val="21"/>
          <w:lang w:val="zh-CN"/>
        </w:rPr>
        <w:t>根据该法律第</w:t>
      </w:r>
      <w:r>
        <w:rPr>
          <w:szCs w:val="21"/>
          <w:lang w:val="fr-FR"/>
        </w:rPr>
        <w:t>15</w:t>
      </w:r>
      <w:r>
        <w:rPr>
          <w:rFonts w:ascii="SimSun" w:cs="SimSun" w:hint="eastAsia"/>
          <w:szCs w:val="21"/>
          <w:lang w:val="zh-CN"/>
        </w:rPr>
        <w:t>条，份地可以全部或部分出售，可以在农业用地上划分出独立的地段。赠予土地和份地是合法的，但是被赠予地段或份地的面积不能少于乡在进行土地农业改革时规定的份地的平均耕作面积。这一条规定的目的是防止地段被分成许多部分，并不是歧视（第</w:t>
      </w:r>
      <w:r>
        <w:rPr>
          <w:szCs w:val="21"/>
          <w:lang w:val="fr-FR"/>
        </w:rPr>
        <w:t>29</w:t>
      </w:r>
      <w:r>
        <w:rPr>
          <w:rFonts w:ascii="SimSun" w:cs="SimSun" w:hint="eastAsia"/>
          <w:szCs w:val="21"/>
          <w:lang w:val="zh-CN"/>
        </w:rPr>
        <w:t>条）。地段可以被用于换取位于吉尔吉斯斯坦共和国境内任何地点的地皮（第</w:t>
      </w:r>
      <w:r>
        <w:rPr>
          <w:szCs w:val="21"/>
          <w:lang w:val="fr-FR"/>
        </w:rPr>
        <w:t>14</w:t>
      </w:r>
      <w:r>
        <w:rPr>
          <w:rFonts w:ascii="SimSun" w:cs="SimSun" w:hint="eastAsia"/>
          <w:szCs w:val="21"/>
          <w:lang w:val="zh-CN"/>
        </w:rPr>
        <w:t>条），地段的继承者可以是几个人（第</w:t>
      </w:r>
      <w:r>
        <w:rPr>
          <w:szCs w:val="21"/>
          <w:lang w:val="fr-FR"/>
        </w:rPr>
        <w:t>28</w:t>
      </w:r>
      <w:r>
        <w:rPr>
          <w:rFonts w:ascii="SimSun" w:cs="SimSun" w:hint="eastAsia"/>
          <w:szCs w:val="21"/>
          <w:lang w:val="zh-CN"/>
        </w:rPr>
        <w:t>条）。</w:t>
      </w:r>
    </w:p>
    <w:p w:rsidR="00774D23" w:rsidRDefault="00774D23">
      <w:pPr>
        <w:tabs>
          <w:tab w:val="left" w:pos="630"/>
        </w:tabs>
        <w:autoSpaceDE w:val="0"/>
        <w:autoSpaceDN w:val="0"/>
        <w:spacing w:after="240" w:line="360" w:lineRule="exact"/>
        <w:rPr>
          <w:szCs w:val="21"/>
          <w:lang w:val="fr-FR"/>
        </w:rPr>
      </w:pPr>
      <w:r>
        <w:rPr>
          <w:szCs w:val="21"/>
          <w:lang w:val="fr-FR"/>
        </w:rPr>
        <w:t>388.</w:t>
      </w:r>
      <w:r>
        <w:rPr>
          <w:szCs w:val="21"/>
          <w:lang w:val="fr-FR"/>
        </w:rPr>
        <w:tab/>
      </w:r>
      <w:r>
        <w:rPr>
          <w:rFonts w:ascii="SimSun" w:cs="SimSun" w:hint="eastAsia"/>
          <w:szCs w:val="21"/>
          <w:lang w:val="zh-CN"/>
        </w:rPr>
        <w:t>根据《家庭法典》第</w:t>
      </w:r>
      <w:r>
        <w:rPr>
          <w:szCs w:val="21"/>
          <w:lang w:val="fr-FR"/>
        </w:rPr>
        <w:t>32</w:t>
      </w:r>
      <w:r>
        <w:rPr>
          <w:rFonts w:ascii="SimSun" w:cs="SimSun" w:hint="eastAsia"/>
          <w:szCs w:val="21"/>
          <w:lang w:val="zh-CN"/>
        </w:rPr>
        <w:t>条，配偶中每一方都可以自由选择工种、职业、暂住地和居住地。妇女结婚不导致她选择居住地的权利受到限制。</w:t>
      </w:r>
    </w:p>
    <w:p w:rsidR="00774D23" w:rsidRDefault="00774D23">
      <w:pPr>
        <w:tabs>
          <w:tab w:val="left" w:pos="630"/>
        </w:tabs>
        <w:autoSpaceDE w:val="0"/>
        <w:autoSpaceDN w:val="0"/>
        <w:spacing w:after="240" w:line="360" w:lineRule="exact"/>
        <w:rPr>
          <w:szCs w:val="21"/>
          <w:lang w:val="fr-FR"/>
        </w:rPr>
      </w:pPr>
      <w:r>
        <w:rPr>
          <w:szCs w:val="21"/>
          <w:lang w:val="fr-FR"/>
        </w:rPr>
        <w:t>389.</w:t>
      </w:r>
      <w:r>
        <w:rPr>
          <w:szCs w:val="21"/>
          <w:lang w:val="fr-FR"/>
        </w:rPr>
        <w:tab/>
        <w:t>2006</w:t>
      </w:r>
      <w:r>
        <w:rPr>
          <w:rFonts w:ascii="SimSun" w:cs="SimSun" w:hint="eastAsia"/>
          <w:szCs w:val="21"/>
          <w:lang w:val="zh-CN"/>
        </w:rPr>
        <w:t>年</w:t>
      </w:r>
      <w:r>
        <w:rPr>
          <w:szCs w:val="21"/>
          <w:lang w:val="fr-FR"/>
        </w:rPr>
        <w:t>1</w:t>
      </w:r>
      <w:r>
        <w:rPr>
          <w:rFonts w:ascii="SimSun" w:cs="SimSun" w:hint="eastAsia"/>
          <w:szCs w:val="21"/>
          <w:lang w:val="zh-CN"/>
        </w:rPr>
        <w:t>月</w:t>
      </w:r>
      <w:r>
        <w:rPr>
          <w:szCs w:val="21"/>
          <w:lang w:val="fr-FR"/>
        </w:rPr>
        <w:t>13</w:t>
      </w:r>
      <w:r>
        <w:rPr>
          <w:rFonts w:ascii="SimSun" w:cs="SimSun" w:hint="eastAsia"/>
          <w:szCs w:val="21"/>
          <w:lang w:val="zh-CN"/>
        </w:rPr>
        <w:t>日通过了吉尔吉斯斯坦共和国《对外劳动移民法》。根据该法律第</w:t>
      </w:r>
      <w:r>
        <w:rPr>
          <w:szCs w:val="21"/>
          <w:lang w:val="fr-FR"/>
        </w:rPr>
        <w:t>9</w:t>
      </w:r>
      <w:r>
        <w:rPr>
          <w:rFonts w:ascii="SimSun" w:cs="SimSun" w:hint="eastAsia"/>
          <w:szCs w:val="21"/>
          <w:lang w:val="zh-CN"/>
        </w:rPr>
        <w:t>条，移民劳动者有权邀请自己的家庭成员共同居住，前提条件是他具有符合安置国法律规定的住房要求的居住条件，并拥有供养家庭成员的必要资金。所谓移民劳动者系指在不是他国籍的国家具有法定地位和从事劳动活动的人。也就是说，移民劳动者男女之间不存在什么差别。</w:t>
      </w:r>
    </w:p>
    <w:p w:rsidR="00774D23" w:rsidRDefault="00774D23">
      <w:pPr>
        <w:tabs>
          <w:tab w:val="left" w:pos="630"/>
        </w:tabs>
        <w:autoSpaceDE w:val="0"/>
        <w:autoSpaceDN w:val="0"/>
        <w:spacing w:after="240" w:line="360" w:lineRule="exact"/>
        <w:rPr>
          <w:szCs w:val="21"/>
          <w:lang w:val="fr-FR"/>
        </w:rPr>
      </w:pPr>
      <w:r>
        <w:rPr>
          <w:szCs w:val="21"/>
          <w:lang w:val="fr-FR"/>
        </w:rPr>
        <w:t>390.</w:t>
      </w:r>
      <w:r>
        <w:rPr>
          <w:szCs w:val="21"/>
          <w:lang w:val="fr-FR"/>
        </w:rPr>
        <w:tab/>
      </w:r>
      <w:r>
        <w:rPr>
          <w:rFonts w:ascii="SimSun" w:cs="SimSun" w:hint="eastAsia"/>
          <w:szCs w:val="21"/>
          <w:lang w:val="zh-CN"/>
        </w:rPr>
        <w:t>该法律还规定，移民劳动者享有根据安置国法律与安置国公民平等的权利，在招募移民劳动者中不允许贬低人格、损害其健康和危及其生命安全。</w:t>
      </w:r>
    </w:p>
    <w:p w:rsidR="00774D23" w:rsidRDefault="00774D23">
      <w:pPr>
        <w:tabs>
          <w:tab w:val="left" w:pos="630"/>
        </w:tabs>
        <w:autoSpaceDE w:val="0"/>
        <w:autoSpaceDN w:val="0"/>
        <w:spacing w:after="360" w:line="360" w:lineRule="exact"/>
        <w:jc w:val="center"/>
        <w:rPr>
          <w:rFonts w:ascii="SimHei" w:eastAsia="SimHei" w:cs="SimHei"/>
          <w:color w:val="FF0000"/>
          <w:sz w:val="28"/>
          <w:szCs w:val="28"/>
          <w:lang w:val="zh-CN"/>
        </w:rPr>
      </w:pPr>
      <w:r>
        <w:rPr>
          <w:rFonts w:ascii="SimHei" w:eastAsia="SimHei" w:cs="SimHei" w:hint="eastAsia"/>
          <w:color w:val="FF0000"/>
          <w:sz w:val="28"/>
          <w:szCs w:val="28"/>
          <w:lang w:val="zh-CN"/>
        </w:rPr>
        <w:t>第</w:t>
      </w:r>
      <w:r>
        <w:rPr>
          <w:rFonts w:ascii="SimHei" w:eastAsia="SimHei" w:cs="SimHei"/>
          <w:color w:val="FF0000"/>
          <w:sz w:val="28"/>
          <w:szCs w:val="28"/>
          <w:lang w:val="zh-CN"/>
        </w:rPr>
        <w:t>16</w:t>
      </w:r>
      <w:r>
        <w:rPr>
          <w:rFonts w:ascii="SimHei" w:eastAsia="SimHei" w:cs="SimHei" w:hint="eastAsia"/>
          <w:color w:val="FF0000"/>
          <w:sz w:val="28"/>
          <w:szCs w:val="28"/>
          <w:lang w:val="zh-CN"/>
        </w:rPr>
        <w:t>条</w:t>
      </w:r>
      <w:r>
        <w:rPr>
          <w:rFonts w:ascii="SimHei" w:eastAsia="SimHei" w:cs="SimHei"/>
          <w:color w:val="FF0000"/>
          <w:sz w:val="28"/>
          <w:szCs w:val="28"/>
          <w:lang w:val="zh-CN"/>
        </w:rPr>
        <w:t xml:space="preserve"> </w:t>
      </w:r>
      <w:r>
        <w:rPr>
          <w:rFonts w:ascii="SimHei" w:eastAsia="SimHei" w:cs="SimHei" w:hint="eastAsia"/>
          <w:color w:val="FF0000"/>
          <w:sz w:val="28"/>
          <w:szCs w:val="28"/>
          <w:lang w:val="zh-CN"/>
        </w:rPr>
        <w:t>婚姻平等和家庭权</w:t>
      </w:r>
    </w:p>
    <w:p w:rsidR="00774D23" w:rsidRDefault="00774D23">
      <w:pPr>
        <w:tabs>
          <w:tab w:val="left" w:pos="630"/>
        </w:tabs>
        <w:autoSpaceDE w:val="0"/>
        <w:autoSpaceDN w:val="0"/>
        <w:spacing w:after="240" w:line="340" w:lineRule="exact"/>
        <w:rPr>
          <w:szCs w:val="21"/>
          <w:lang w:val="fr-FR"/>
        </w:rPr>
      </w:pPr>
      <w:r>
        <w:rPr>
          <w:rFonts w:eastAsia="SimHei"/>
          <w:szCs w:val="21"/>
          <w:lang w:val="fr-FR"/>
        </w:rPr>
        <w:t>391.</w:t>
      </w:r>
      <w:r>
        <w:rPr>
          <w:rFonts w:eastAsia="SimHei"/>
          <w:szCs w:val="21"/>
          <w:lang w:val="fr-FR"/>
        </w:rPr>
        <w:tab/>
        <w:t>2003</w:t>
      </w:r>
      <w:r>
        <w:rPr>
          <w:rFonts w:ascii="SimSun" w:cs="SimSun" w:hint="eastAsia"/>
          <w:szCs w:val="21"/>
          <w:lang w:val="zh-CN"/>
        </w:rPr>
        <w:t>年</w:t>
      </w:r>
      <w:r>
        <w:rPr>
          <w:szCs w:val="21"/>
          <w:lang w:val="fr-FR"/>
        </w:rPr>
        <w:t>8</w:t>
      </w:r>
      <w:r>
        <w:rPr>
          <w:rFonts w:ascii="SimSun" w:cs="SimSun" w:hint="eastAsia"/>
          <w:szCs w:val="21"/>
          <w:lang w:val="zh-CN"/>
        </w:rPr>
        <w:t>月</w:t>
      </w:r>
      <w:r>
        <w:rPr>
          <w:szCs w:val="21"/>
          <w:lang w:val="fr-FR"/>
        </w:rPr>
        <w:t>30</w:t>
      </w:r>
      <w:r>
        <w:rPr>
          <w:rFonts w:ascii="SimSun" w:cs="SimSun" w:hint="eastAsia"/>
          <w:szCs w:val="21"/>
          <w:lang w:val="zh-CN"/>
        </w:rPr>
        <w:t>日生效的吉尔吉斯斯坦共和国《家庭法典》为男女提供缔结婚约的平等权利。处理家庭关系的原则是，男女自愿联姻，夫妻在家庭中权利平等，在双方同意基础上解决家庭内部问题，子女家庭教育优先，关心子女的福利和发展，确保未成年人和无劳动能力家庭成员的权利和利益得到应有保护。</w:t>
      </w:r>
    </w:p>
    <w:p w:rsidR="00774D23" w:rsidRDefault="00774D23">
      <w:pPr>
        <w:tabs>
          <w:tab w:val="left" w:pos="630"/>
        </w:tabs>
        <w:autoSpaceDE w:val="0"/>
        <w:autoSpaceDN w:val="0"/>
        <w:spacing w:after="240" w:line="340" w:lineRule="exact"/>
        <w:rPr>
          <w:szCs w:val="21"/>
          <w:lang w:val="fr-FR"/>
        </w:rPr>
      </w:pPr>
      <w:r>
        <w:rPr>
          <w:szCs w:val="21"/>
          <w:lang w:val="fr-FR"/>
        </w:rPr>
        <w:t>392.</w:t>
      </w:r>
      <w:r>
        <w:rPr>
          <w:szCs w:val="21"/>
          <w:lang w:val="fr-FR"/>
        </w:rPr>
        <w:tab/>
      </w:r>
      <w:r>
        <w:rPr>
          <w:rFonts w:ascii="SimSun" w:cs="SimSun" w:hint="eastAsia"/>
          <w:szCs w:val="21"/>
          <w:lang w:val="zh-CN"/>
        </w:rPr>
        <w:t>《家庭法典》禁止在缔结婚约和家庭关系中根据社会地位、种族、民族、语言或宗教信仰对公民的权利进行任何形式的限制。规定夫妇在家庭关系中的性别平等受社会和国家保护（《家庭法典》第</w:t>
      </w:r>
      <w:r>
        <w:rPr>
          <w:szCs w:val="21"/>
          <w:lang w:val="fr-FR"/>
        </w:rPr>
        <w:t>3</w:t>
      </w:r>
      <w:r>
        <w:rPr>
          <w:rFonts w:ascii="SimSun" w:cs="SimSun" w:hint="eastAsia"/>
          <w:szCs w:val="21"/>
          <w:lang w:val="zh-CN"/>
        </w:rPr>
        <w:t>条）。</w:t>
      </w:r>
    </w:p>
    <w:p w:rsidR="00774D23" w:rsidRDefault="00774D23">
      <w:pPr>
        <w:tabs>
          <w:tab w:val="left" w:pos="630"/>
        </w:tabs>
        <w:autoSpaceDE w:val="0"/>
        <w:autoSpaceDN w:val="0"/>
        <w:spacing w:after="240" w:line="340" w:lineRule="exact"/>
        <w:rPr>
          <w:szCs w:val="21"/>
          <w:lang w:val="fr-FR"/>
        </w:rPr>
      </w:pPr>
      <w:r>
        <w:rPr>
          <w:szCs w:val="21"/>
          <w:lang w:val="fr-FR"/>
        </w:rPr>
        <w:t>393.</w:t>
      </w:r>
      <w:r>
        <w:rPr>
          <w:szCs w:val="21"/>
          <w:lang w:val="fr-FR"/>
        </w:rPr>
        <w:tab/>
      </w:r>
      <w:r>
        <w:rPr>
          <w:rFonts w:ascii="SimSun" w:cs="SimSun" w:hint="eastAsia"/>
          <w:szCs w:val="21"/>
          <w:lang w:val="zh-CN"/>
        </w:rPr>
        <w:t>夫妇双方都有选择工种、职业、暂住地和居住地的自由。家庭生活问题由夫妇双方根据夫妻平等、相互尊重、相互帮助、不允许歧视的原则解决。夫妻在家务劳动方面承担同等的义务（《家庭法典》第</w:t>
      </w:r>
      <w:r>
        <w:rPr>
          <w:szCs w:val="21"/>
          <w:lang w:val="fr-FR"/>
        </w:rPr>
        <w:t>32</w:t>
      </w:r>
      <w:r>
        <w:rPr>
          <w:rFonts w:ascii="SimSun" w:cs="SimSun" w:hint="eastAsia"/>
          <w:szCs w:val="21"/>
          <w:lang w:val="zh-CN"/>
        </w:rPr>
        <w:t>条）。</w:t>
      </w:r>
    </w:p>
    <w:p w:rsidR="00774D23" w:rsidRDefault="00E376D8">
      <w:pPr>
        <w:tabs>
          <w:tab w:val="left" w:pos="630"/>
        </w:tabs>
        <w:autoSpaceDE w:val="0"/>
        <w:autoSpaceDN w:val="0"/>
        <w:spacing w:after="240" w:line="340" w:lineRule="exact"/>
        <w:rPr>
          <w:szCs w:val="21"/>
          <w:lang w:val="fr-FR"/>
        </w:rPr>
      </w:pPr>
      <w:r>
        <w:rPr>
          <w:szCs w:val="21"/>
          <w:lang w:val="fr-FR"/>
        </w:rPr>
        <w:br w:type="page"/>
      </w:r>
      <w:r w:rsidR="00774D23">
        <w:rPr>
          <w:szCs w:val="21"/>
          <w:lang w:val="fr-FR"/>
        </w:rPr>
        <w:t>394.</w:t>
      </w:r>
      <w:r w:rsidR="00774D23">
        <w:rPr>
          <w:szCs w:val="21"/>
          <w:lang w:val="fr-FR"/>
        </w:rPr>
        <w:tab/>
      </w:r>
      <w:r w:rsidR="00774D23">
        <w:rPr>
          <w:rFonts w:ascii="SimSun" w:cs="SimSun" w:hint="eastAsia"/>
          <w:szCs w:val="21"/>
          <w:lang w:val="zh-CN"/>
        </w:rPr>
        <w:t>为男女规定的结婚年龄都是</w:t>
      </w:r>
      <w:r w:rsidR="00774D23">
        <w:rPr>
          <w:szCs w:val="21"/>
          <w:lang w:val="fr-FR"/>
        </w:rPr>
        <w:t>18</w:t>
      </w:r>
      <w:r w:rsidR="00774D23">
        <w:rPr>
          <w:rFonts w:ascii="SimSun" w:cs="SimSun" w:hint="eastAsia"/>
          <w:szCs w:val="21"/>
          <w:lang w:val="zh-CN"/>
        </w:rPr>
        <w:t>岁。在有正当理由的情况下，希望结婚者居住地的地方自治机构有关部门有权根据他们的请求允许女方在满</w:t>
      </w:r>
      <w:r w:rsidR="00774D23">
        <w:rPr>
          <w:szCs w:val="21"/>
          <w:lang w:val="fr-FR"/>
        </w:rPr>
        <w:t>16</w:t>
      </w:r>
      <w:r w:rsidR="00774D23">
        <w:rPr>
          <w:rFonts w:ascii="SimSun" w:cs="SimSun" w:hint="eastAsia"/>
          <w:szCs w:val="21"/>
          <w:lang w:val="zh-CN"/>
        </w:rPr>
        <w:t>周岁的结婚。正当理由一般是指姑娘怀孕或者有了小孩。</w:t>
      </w:r>
    </w:p>
    <w:p w:rsidR="00774D23" w:rsidRDefault="00774D23">
      <w:pPr>
        <w:tabs>
          <w:tab w:val="left" w:pos="630"/>
        </w:tabs>
        <w:autoSpaceDE w:val="0"/>
        <w:autoSpaceDN w:val="0"/>
        <w:spacing w:after="240" w:line="340" w:lineRule="exact"/>
        <w:rPr>
          <w:szCs w:val="21"/>
          <w:lang w:val="fr-FR"/>
        </w:rPr>
      </w:pPr>
      <w:r>
        <w:rPr>
          <w:szCs w:val="21"/>
          <w:lang w:val="fr-FR"/>
        </w:rPr>
        <w:t>395.</w:t>
      </w:r>
      <w:r>
        <w:rPr>
          <w:szCs w:val="21"/>
          <w:lang w:val="fr-FR"/>
        </w:rPr>
        <w:tab/>
      </w:r>
      <w:r>
        <w:rPr>
          <w:rFonts w:ascii="SimSun" w:cs="SimSun" w:hint="eastAsia"/>
          <w:szCs w:val="21"/>
          <w:lang w:val="zh-CN"/>
        </w:rPr>
        <w:t>婚姻登记的数量从</w:t>
      </w:r>
      <w:r>
        <w:rPr>
          <w:szCs w:val="21"/>
          <w:lang w:val="fr-FR"/>
        </w:rPr>
        <w:t>2001</w:t>
      </w:r>
      <w:r>
        <w:rPr>
          <w:rFonts w:ascii="SimSun" w:cs="SimSun" w:hint="eastAsia"/>
          <w:szCs w:val="21"/>
          <w:lang w:val="zh-CN"/>
        </w:rPr>
        <w:t>年起呈增加趋势。</w:t>
      </w:r>
      <w:r>
        <w:rPr>
          <w:szCs w:val="21"/>
          <w:lang w:val="fr-FR"/>
        </w:rPr>
        <w:t>2005</w:t>
      </w:r>
      <w:r>
        <w:rPr>
          <w:rFonts w:ascii="SimSun" w:cs="SimSun" w:hint="eastAsia"/>
          <w:szCs w:val="21"/>
          <w:lang w:val="zh-CN"/>
        </w:rPr>
        <w:t>年妇女第一次结婚的平均年龄为</w:t>
      </w:r>
      <w:r>
        <w:rPr>
          <w:szCs w:val="21"/>
          <w:lang w:val="fr-FR"/>
        </w:rPr>
        <w:t>23.2</w:t>
      </w:r>
      <w:r>
        <w:rPr>
          <w:rFonts w:ascii="SimSun" w:cs="SimSun" w:hint="eastAsia"/>
          <w:szCs w:val="21"/>
          <w:lang w:val="zh-CN"/>
        </w:rPr>
        <w:t>岁，而</w:t>
      </w:r>
      <w:r>
        <w:rPr>
          <w:szCs w:val="21"/>
          <w:lang w:val="fr-FR"/>
        </w:rPr>
        <w:t>2000</w:t>
      </w:r>
      <w:r>
        <w:rPr>
          <w:rFonts w:ascii="SimSun" w:cs="SimSun" w:hint="eastAsia"/>
          <w:szCs w:val="21"/>
          <w:lang w:val="zh-CN"/>
        </w:rPr>
        <w:t>年为</w:t>
      </w:r>
      <w:r>
        <w:rPr>
          <w:szCs w:val="21"/>
          <w:lang w:val="fr-FR"/>
        </w:rPr>
        <w:t>22.3</w:t>
      </w:r>
      <w:r>
        <w:rPr>
          <w:rFonts w:ascii="SimSun" w:cs="SimSun" w:hint="eastAsia"/>
          <w:szCs w:val="21"/>
          <w:lang w:val="zh-CN"/>
        </w:rPr>
        <w:t>岁，呈现晚婚的趋势。</w:t>
      </w:r>
    </w:p>
    <w:p w:rsidR="00774D23" w:rsidRDefault="00774D23">
      <w:pPr>
        <w:tabs>
          <w:tab w:val="left" w:pos="630"/>
        </w:tabs>
        <w:autoSpaceDE w:val="0"/>
        <w:autoSpaceDN w:val="0"/>
        <w:spacing w:after="240" w:line="340" w:lineRule="exact"/>
        <w:rPr>
          <w:szCs w:val="21"/>
          <w:lang w:val="fr-FR"/>
        </w:rPr>
      </w:pPr>
      <w:r>
        <w:rPr>
          <w:szCs w:val="21"/>
          <w:lang w:val="fr-FR"/>
        </w:rPr>
        <w:t>396.</w:t>
      </w:r>
      <w:r>
        <w:rPr>
          <w:szCs w:val="21"/>
          <w:lang w:val="fr-FR"/>
        </w:rPr>
        <w:tab/>
      </w:r>
      <w:r>
        <w:rPr>
          <w:rFonts w:ascii="SimSun" w:cs="SimSun" w:hint="eastAsia"/>
          <w:szCs w:val="21"/>
          <w:lang w:val="zh-CN"/>
        </w:rPr>
        <w:t>婚前体检、医学、遗体学问题和计划生育问题资询由当地保健机构在征得结婚者同意的情况下进行。体检结果保密，但可以在征得体检者同意的情况下把体检结果告诉打算与之缔结婚约的另一方。如果准备结婚的一方对另一方隐瞒性病或艾滋病毒感染，后者有权请求法院认定婚约无效（《家庭法典》第</w:t>
      </w:r>
      <w:r>
        <w:rPr>
          <w:szCs w:val="21"/>
          <w:lang w:val="fr-FR"/>
        </w:rPr>
        <w:t>16</w:t>
      </w:r>
      <w:r>
        <w:rPr>
          <w:rFonts w:ascii="SimSun" w:cs="SimSun" w:hint="eastAsia"/>
          <w:szCs w:val="21"/>
          <w:lang w:val="zh-CN"/>
        </w:rPr>
        <w:t>条）。</w:t>
      </w:r>
    </w:p>
    <w:p w:rsidR="00774D23" w:rsidRDefault="00774D23">
      <w:pPr>
        <w:tabs>
          <w:tab w:val="left" w:pos="630"/>
        </w:tabs>
        <w:autoSpaceDE w:val="0"/>
        <w:autoSpaceDN w:val="0"/>
        <w:spacing w:after="240" w:line="340" w:lineRule="exact"/>
        <w:rPr>
          <w:szCs w:val="21"/>
          <w:lang w:val="fr-FR"/>
        </w:rPr>
      </w:pPr>
      <w:r>
        <w:rPr>
          <w:szCs w:val="21"/>
          <w:lang w:val="fr-FR"/>
        </w:rPr>
        <w:t>397.</w:t>
      </w:r>
      <w:r>
        <w:rPr>
          <w:szCs w:val="21"/>
          <w:lang w:val="fr-FR"/>
        </w:rPr>
        <w:tab/>
      </w:r>
      <w:r>
        <w:rPr>
          <w:rFonts w:ascii="SimSun" w:cs="SimSun" w:hint="eastAsia"/>
          <w:szCs w:val="21"/>
          <w:lang w:val="zh-CN"/>
        </w:rPr>
        <w:t>有关向家庭暴力受害者提供社会和法律保护方面的立法在本报告的第</w:t>
      </w:r>
      <w:r>
        <w:rPr>
          <w:szCs w:val="21"/>
          <w:lang w:val="fr-FR"/>
        </w:rPr>
        <w:t>6</w:t>
      </w:r>
      <w:r>
        <w:rPr>
          <w:rFonts w:ascii="SimSun" w:cs="SimSun" w:hint="eastAsia"/>
          <w:szCs w:val="21"/>
          <w:lang w:val="zh-CN"/>
        </w:rPr>
        <w:t>条已作介绍。</w:t>
      </w:r>
    </w:p>
    <w:p w:rsidR="00774D23" w:rsidRDefault="00774D23">
      <w:pPr>
        <w:tabs>
          <w:tab w:val="left" w:pos="630"/>
        </w:tabs>
        <w:autoSpaceDE w:val="0"/>
        <w:autoSpaceDN w:val="0"/>
        <w:spacing w:after="240" w:line="340" w:lineRule="exact"/>
        <w:rPr>
          <w:szCs w:val="21"/>
          <w:lang w:val="fr-FR"/>
        </w:rPr>
      </w:pPr>
      <w:r>
        <w:rPr>
          <w:szCs w:val="21"/>
          <w:lang w:val="fr-FR"/>
        </w:rPr>
        <w:t>398.</w:t>
      </w:r>
      <w:r>
        <w:rPr>
          <w:szCs w:val="21"/>
          <w:lang w:val="fr-FR"/>
        </w:rPr>
        <w:tab/>
      </w:r>
      <w:r>
        <w:rPr>
          <w:rFonts w:ascii="SimSun" w:cs="SimSun" w:hint="eastAsia"/>
          <w:szCs w:val="21"/>
          <w:lang w:val="zh-CN"/>
        </w:rPr>
        <w:t>关于建立应急中心为暴力受害者提供紧急服务的情况在本报告第</w:t>
      </w:r>
      <w:r>
        <w:rPr>
          <w:szCs w:val="21"/>
          <w:lang w:val="fr-FR"/>
        </w:rPr>
        <w:t>6</w:t>
      </w:r>
      <w:r>
        <w:rPr>
          <w:rFonts w:ascii="SimSun" w:cs="SimSun" w:hint="eastAsia"/>
          <w:szCs w:val="21"/>
          <w:lang w:val="zh-CN"/>
        </w:rPr>
        <w:t>条已有详述。</w:t>
      </w:r>
    </w:p>
    <w:p w:rsidR="00E376D8" w:rsidRDefault="00774D23">
      <w:pPr>
        <w:tabs>
          <w:tab w:val="left" w:pos="630"/>
        </w:tabs>
        <w:autoSpaceDE w:val="0"/>
        <w:autoSpaceDN w:val="0"/>
        <w:spacing w:after="240" w:line="360" w:lineRule="exact"/>
        <w:jc w:val="center"/>
        <w:rPr>
          <w:rFonts w:ascii="SimSun" w:cs="SimSun"/>
          <w:szCs w:val="21"/>
        </w:rPr>
      </w:pPr>
      <w:r>
        <w:rPr>
          <w:szCs w:val="21"/>
          <w:lang w:val="fr-FR"/>
        </w:rPr>
        <w:t>399.</w:t>
      </w:r>
      <w:r>
        <w:rPr>
          <w:szCs w:val="21"/>
          <w:lang w:val="fr-FR"/>
        </w:rPr>
        <w:tab/>
      </w:r>
      <w:r>
        <w:rPr>
          <w:rFonts w:ascii="SimSun" w:cs="SimSun" w:hint="eastAsia"/>
          <w:szCs w:val="21"/>
          <w:lang w:val="zh-CN"/>
        </w:rPr>
        <w:t>关于防止对妇女使用暴力的措施和在这方面实施的方案和纲要也在本报告第</w:t>
      </w:r>
      <w:r>
        <w:rPr>
          <w:szCs w:val="21"/>
          <w:lang w:val="fr-FR"/>
        </w:rPr>
        <w:t>6</w:t>
      </w:r>
      <w:r>
        <w:rPr>
          <w:rFonts w:ascii="SimSun" w:cs="SimSun" w:hint="eastAsia"/>
          <w:szCs w:val="21"/>
          <w:lang w:val="zh-CN"/>
        </w:rPr>
        <w:t>条中有过详细介绍。</w:t>
      </w:r>
    </w:p>
    <w:p w:rsidR="00774D23" w:rsidRDefault="00774D23">
      <w:pPr>
        <w:tabs>
          <w:tab w:val="left" w:pos="630"/>
        </w:tabs>
        <w:autoSpaceDE w:val="0"/>
        <w:autoSpaceDN w:val="0"/>
        <w:spacing w:after="240" w:line="360" w:lineRule="exact"/>
        <w:jc w:val="center"/>
        <w:rPr>
          <w:rFonts w:ascii="SimHei" w:eastAsia="SimHei" w:cs="SimHei"/>
          <w:color w:val="FF0000"/>
          <w:sz w:val="28"/>
          <w:szCs w:val="28"/>
          <w:lang w:val="zh-CN"/>
        </w:rPr>
      </w:pPr>
      <w:r>
        <w:rPr>
          <w:rFonts w:ascii="SimHei" w:eastAsia="SimHei" w:cs="SimHei"/>
          <w:color w:val="FF0000"/>
          <w:sz w:val="28"/>
          <w:szCs w:val="28"/>
          <w:lang w:val="zh-CN"/>
        </w:rPr>
        <w:br w:type="page"/>
      </w:r>
      <w:r>
        <w:rPr>
          <w:rFonts w:ascii="SimHei" w:eastAsia="SimHei" w:cs="SimHei" w:hint="eastAsia"/>
          <w:color w:val="FF0000"/>
          <w:sz w:val="28"/>
          <w:szCs w:val="28"/>
          <w:lang w:val="zh-CN"/>
        </w:rPr>
        <w:t>附件</w:t>
      </w:r>
    </w:p>
    <w:p w:rsidR="00774D23" w:rsidRDefault="00774D23">
      <w:pPr>
        <w:tabs>
          <w:tab w:val="left" w:pos="630"/>
        </w:tabs>
        <w:autoSpaceDE w:val="0"/>
        <w:autoSpaceDN w:val="0"/>
        <w:spacing w:after="240" w:line="360" w:lineRule="exact"/>
        <w:rPr>
          <w:rFonts w:ascii="SimHei" w:eastAsia="SimHei" w:cs="SimHei"/>
          <w:color w:val="FF0000"/>
          <w:sz w:val="24"/>
          <w:lang w:val="zh-CN"/>
        </w:rPr>
      </w:pPr>
      <w:r>
        <w:rPr>
          <w:rFonts w:ascii="SimHei" w:eastAsia="SimHei" w:cs="SimHei"/>
          <w:color w:val="FF0000"/>
          <w:sz w:val="24"/>
          <w:lang w:val="zh-CN"/>
        </w:rPr>
        <w:t xml:space="preserve">1. </w:t>
      </w:r>
      <w:r>
        <w:rPr>
          <w:rFonts w:ascii="SimHei" w:eastAsia="SimHei" w:cs="SimHei" w:hint="eastAsia"/>
          <w:color w:val="FF0000"/>
          <w:sz w:val="24"/>
          <w:lang w:val="zh-CN"/>
        </w:rPr>
        <w:t>第</w:t>
      </w:r>
      <w:r>
        <w:rPr>
          <w:rFonts w:ascii="SimHei" w:eastAsia="SimHei" w:cs="SimHei"/>
          <w:color w:val="FF0000"/>
          <w:sz w:val="24"/>
          <w:lang w:val="zh-CN"/>
        </w:rPr>
        <w:t>6</w:t>
      </w:r>
      <w:r>
        <w:rPr>
          <w:rFonts w:ascii="SimHei" w:eastAsia="SimHei" w:cs="SimHei" w:hint="eastAsia"/>
          <w:color w:val="FF0000"/>
          <w:sz w:val="24"/>
          <w:lang w:val="zh-CN"/>
        </w:rPr>
        <w:t>条的附件</w:t>
      </w:r>
    </w:p>
    <w:p w:rsidR="00774D23" w:rsidRDefault="00774D23">
      <w:pPr>
        <w:tabs>
          <w:tab w:val="left" w:pos="630"/>
        </w:tabs>
        <w:autoSpaceDE w:val="0"/>
        <w:autoSpaceDN w:val="0"/>
        <w:spacing w:after="240" w:line="360" w:lineRule="exact"/>
        <w:rPr>
          <w:szCs w:val="21"/>
          <w:lang w:val="fr-FR"/>
        </w:rPr>
      </w:pPr>
      <w:r>
        <w:rPr>
          <w:rFonts w:ascii="SimSun" w:cs="SimSun" w:hint="eastAsia"/>
          <w:szCs w:val="21"/>
          <w:lang w:val="zh-CN"/>
        </w:rPr>
        <w:t>吉尔吉斯斯坦共和国内政部总部信息分析局提供的统计资料</w:t>
      </w:r>
    </w:p>
    <w:tbl>
      <w:tblPr>
        <w:tblW w:w="0" w:type="auto"/>
        <w:tblInd w:w="108" w:type="dxa"/>
        <w:tblLayout w:type="fixed"/>
        <w:tblLook w:val="0000" w:firstRow="0" w:lastRow="0" w:firstColumn="0" w:lastColumn="0" w:noHBand="0" w:noVBand="0"/>
      </w:tblPr>
      <w:tblGrid>
        <w:gridCol w:w="496"/>
        <w:gridCol w:w="2987"/>
        <w:gridCol w:w="809"/>
        <w:gridCol w:w="809"/>
        <w:gridCol w:w="809"/>
        <w:gridCol w:w="810"/>
        <w:gridCol w:w="809"/>
        <w:gridCol w:w="809"/>
        <w:gridCol w:w="809"/>
        <w:gridCol w:w="810"/>
      </w:tblGrid>
      <w:tr w:rsidR="00774D23">
        <w:tblPrEx>
          <w:tblCellMar>
            <w:top w:w="0" w:type="dxa"/>
            <w:bottom w:w="0" w:type="dxa"/>
          </w:tblCellMar>
        </w:tblPrEx>
        <w:trPr>
          <w:cantSplit/>
        </w:trPr>
        <w:tc>
          <w:tcPr>
            <w:tcW w:w="496" w:type="dxa"/>
            <w:vMerge w:val="restart"/>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rPr>
                <w:rFonts w:ascii="SimHei" w:eastAsia="SimHei" w:cs="SimHei"/>
                <w:color w:val="FF0000"/>
                <w:sz w:val="18"/>
                <w:szCs w:val="18"/>
                <w:lang w:val="zh-CN"/>
              </w:rPr>
            </w:pPr>
            <w:r>
              <w:rPr>
                <w:rFonts w:ascii="SimHei" w:eastAsia="SimHei" w:cs="SimHei" w:hint="eastAsia"/>
                <w:color w:val="FF0000"/>
                <w:sz w:val="18"/>
                <w:szCs w:val="18"/>
                <w:lang w:val="zh-CN"/>
              </w:rPr>
              <w:t>序号</w:t>
            </w:r>
          </w:p>
        </w:tc>
        <w:tc>
          <w:tcPr>
            <w:tcW w:w="2987" w:type="dxa"/>
            <w:vMerge w:val="restart"/>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rPr>
                <w:rFonts w:ascii="SimHei" w:eastAsia="SimHei" w:cs="SimHei"/>
                <w:color w:val="FF0000"/>
                <w:sz w:val="18"/>
                <w:szCs w:val="18"/>
                <w:lang w:val="zh-CN"/>
              </w:rPr>
            </w:pPr>
            <w:r>
              <w:rPr>
                <w:rFonts w:ascii="SimHei" w:eastAsia="SimHei" w:cs="SimHei" w:hint="eastAsia"/>
                <w:color w:val="FF0000"/>
                <w:sz w:val="18"/>
                <w:szCs w:val="18"/>
                <w:lang w:val="zh-CN"/>
              </w:rPr>
              <w:t>《刑法典》条款</w:t>
            </w:r>
          </w:p>
        </w:tc>
        <w:tc>
          <w:tcPr>
            <w:tcW w:w="3237" w:type="dxa"/>
            <w:gridSpan w:val="4"/>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被起诉的刑事案件</w:t>
            </w:r>
          </w:p>
        </w:tc>
        <w:tc>
          <w:tcPr>
            <w:tcW w:w="3237" w:type="dxa"/>
            <w:gridSpan w:val="4"/>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hint="eastAsia"/>
                <w:color w:val="FF0000"/>
                <w:sz w:val="18"/>
                <w:szCs w:val="18"/>
                <w:lang w:val="zh-CN"/>
              </w:rPr>
              <w:t>移送法院的案件</w:t>
            </w:r>
          </w:p>
        </w:tc>
      </w:tr>
      <w:tr w:rsidR="00774D23">
        <w:tblPrEx>
          <w:tblCellMar>
            <w:top w:w="0" w:type="dxa"/>
            <w:bottom w:w="0" w:type="dxa"/>
          </w:tblCellMar>
        </w:tblPrEx>
        <w:trPr>
          <w:cantSplit/>
        </w:trPr>
        <w:tc>
          <w:tcPr>
            <w:tcW w:w="496" w:type="dxa"/>
            <w:vMerge/>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rPr>
                <w:rFonts w:eastAsia="SimHei"/>
                <w:color w:val="FF0000"/>
                <w:sz w:val="18"/>
                <w:szCs w:val="18"/>
                <w:lang w:val="fr-FR"/>
              </w:rPr>
            </w:pPr>
          </w:p>
        </w:tc>
        <w:tc>
          <w:tcPr>
            <w:tcW w:w="2987" w:type="dxa"/>
            <w:vMerge/>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rPr>
                <w:rFonts w:eastAsia="SimHei"/>
                <w:color w:val="FF0000"/>
                <w:sz w:val="18"/>
                <w:szCs w:val="18"/>
                <w:lang w:val="fr-FR"/>
              </w:rPr>
            </w:pPr>
          </w:p>
        </w:tc>
        <w:tc>
          <w:tcPr>
            <w:tcW w:w="809" w:type="dxa"/>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color w:val="FF0000"/>
                <w:sz w:val="18"/>
                <w:szCs w:val="18"/>
                <w:lang w:val="fr-FR"/>
              </w:rPr>
            </w:pPr>
            <w:r>
              <w:rPr>
                <w:rFonts w:eastAsia="SimHei"/>
                <w:color w:val="FF0000"/>
                <w:sz w:val="18"/>
                <w:szCs w:val="18"/>
                <w:lang w:val="fr-FR"/>
              </w:rPr>
              <w:t>2002</w:t>
            </w:r>
            <w:r>
              <w:rPr>
                <w:rFonts w:ascii="SimSun" w:cs="SimSun" w:hint="eastAsia"/>
                <w:color w:val="FF0000"/>
                <w:sz w:val="18"/>
                <w:szCs w:val="18"/>
                <w:lang w:val="zh-CN"/>
              </w:rPr>
              <w:t>年</w:t>
            </w:r>
          </w:p>
        </w:tc>
        <w:tc>
          <w:tcPr>
            <w:tcW w:w="809" w:type="dxa"/>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color w:val="FF0000"/>
                <w:sz w:val="18"/>
                <w:szCs w:val="18"/>
                <w:lang w:val="fr-FR"/>
              </w:rPr>
            </w:pPr>
            <w:r>
              <w:rPr>
                <w:color w:val="FF0000"/>
                <w:sz w:val="18"/>
                <w:szCs w:val="18"/>
                <w:lang w:val="fr-FR"/>
              </w:rPr>
              <w:t>2003</w:t>
            </w:r>
            <w:r>
              <w:rPr>
                <w:rFonts w:ascii="SimSun" w:cs="SimSun" w:hint="eastAsia"/>
                <w:color w:val="FF0000"/>
                <w:sz w:val="18"/>
                <w:szCs w:val="18"/>
                <w:lang w:val="zh-CN"/>
              </w:rPr>
              <w:t>年</w:t>
            </w:r>
          </w:p>
        </w:tc>
        <w:tc>
          <w:tcPr>
            <w:tcW w:w="809" w:type="dxa"/>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color w:val="FF0000"/>
                <w:sz w:val="18"/>
                <w:szCs w:val="18"/>
                <w:lang w:val="fr-FR"/>
              </w:rPr>
            </w:pPr>
            <w:r>
              <w:rPr>
                <w:color w:val="FF0000"/>
                <w:sz w:val="18"/>
                <w:szCs w:val="18"/>
                <w:lang w:val="fr-FR"/>
              </w:rPr>
              <w:t>2004</w:t>
            </w:r>
            <w:r>
              <w:rPr>
                <w:rFonts w:ascii="SimSun" w:cs="SimSun" w:hint="eastAsia"/>
                <w:color w:val="FF0000"/>
                <w:sz w:val="18"/>
                <w:szCs w:val="18"/>
                <w:lang w:val="zh-CN"/>
              </w:rPr>
              <w:t>年</w:t>
            </w:r>
          </w:p>
        </w:tc>
        <w:tc>
          <w:tcPr>
            <w:tcW w:w="810" w:type="dxa"/>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color w:val="FF0000"/>
                <w:sz w:val="18"/>
                <w:szCs w:val="18"/>
                <w:lang w:val="fr-FR"/>
              </w:rPr>
            </w:pPr>
            <w:r>
              <w:rPr>
                <w:color w:val="FF0000"/>
                <w:sz w:val="18"/>
                <w:szCs w:val="18"/>
                <w:lang w:val="fr-FR"/>
              </w:rPr>
              <w:t>2005</w:t>
            </w:r>
            <w:r>
              <w:rPr>
                <w:rFonts w:ascii="SimSun" w:cs="SimSun" w:hint="eastAsia"/>
                <w:color w:val="FF0000"/>
                <w:sz w:val="18"/>
                <w:szCs w:val="18"/>
                <w:lang w:val="zh-CN"/>
              </w:rPr>
              <w:t>年</w:t>
            </w:r>
          </w:p>
        </w:tc>
        <w:tc>
          <w:tcPr>
            <w:tcW w:w="809" w:type="dxa"/>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color w:val="FF0000"/>
                <w:sz w:val="18"/>
                <w:szCs w:val="18"/>
                <w:lang w:val="fr-FR"/>
              </w:rPr>
            </w:pPr>
            <w:r>
              <w:rPr>
                <w:color w:val="FF0000"/>
                <w:sz w:val="18"/>
                <w:szCs w:val="18"/>
                <w:lang w:val="fr-FR"/>
              </w:rPr>
              <w:t>2002</w:t>
            </w:r>
            <w:r>
              <w:rPr>
                <w:rFonts w:ascii="SimSun" w:cs="SimSun" w:hint="eastAsia"/>
                <w:color w:val="FF0000"/>
                <w:sz w:val="18"/>
                <w:szCs w:val="18"/>
                <w:lang w:val="zh-CN"/>
              </w:rPr>
              <w:t>年</w:t>
            </w:r>
          </w:p>
        </w:tc>
        <w:tc>
          <w:tcPr>
            <w:tcW w:w="809" w:type="dxa"/>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color w:val="FF0000"/>
                <w:sz w:val="18"/>
                <w:szCs w:val="18"/>
                <w:lang w:val="fr-FR"/>
              </w:rPr>
            </w:pPr>
            <w:r>
              <w:rPr>
                <w:color w:val="FF0000"/>
                <w:sz w:val="18"/>
                <w:szCs w:val="18"/>
                <w:lang w:val="fr-FR"/>
              </w:rPr>
              <w:t>2003</w:t>
            </w:r>
            <w:r>
              <w:rPr>
                <w:rFonts w:ascii="SimSun" w:cs="SimSun" w:hint="eastAsia"/>
                <w:color w:val="FF0000"/>
                <w:sz w:val="18"/>
                <w:szCs w:val="18"/>
                <w:lang w:val="zh-CN"/>
              </w:rPr>
              <w:t>年</w:t>
            </w:r>
          </w:p>
        </w:tc>
        <w:tc>
          <w:tcPr>
            <w:tcW w:w="809" w:type="dxa"/>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color w:val="FF0000"/>
                <w:sz w:val="18"/>
                <w:szCs w:val="18"/>
                <w:lang w:val="fr-FR"/>
              </w:rPr>
            </w:pPr>
            <w:r>
              <w:rPr>
                <w:color w:val="FF0000"/>
                <w:sz w:val="18"/>
                <w:szCs w:val="18"/>
                <w:lang w:val="fr-FR"/>
              </w:rPr>
              <w:t>2004</w:t>
            </w:r>
            <w:r>
              <w:rPr>
                <w:rFonts w:ascii="SimSun" w:cs="SimSun" w:hint="eastAsia"/>
                <w:color w:val="FF0000"/>
                <w:sz w:val="18"/>
                <w:szCs w:val="18"/>
                <w:lang w:val="zh-CN"/>
              </w:rPr>
              <w:t>年</w:t>
            </w:r>
          </w:p>
        </w:tc>
        <w:tc>
          <w:tcPr>
            <w:tcW w:w="810" w:type="dxa"/>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color w:val="FF0000"/>
                <w:sz w:val="18"/>
                <w:szCs w:val="18"/>
                <w:lang w:val="fr-FR"/>
              </w:rPr>
            </w:pPr>
            <w:r>
              <w:rPr>
                <w:color w:val="FF0000"/>
                <w:sz w:val="18"/>
                <w:szCs w:val="18"/>
                <w:lang w:val="fr-FR"/>
              </w:rPr>
              <w:t>2005</w:t>
            </w:r>
            <w:r>
              <w:rPr>
                <w:rFonts w:ascii="SimSun" w:cs="SimSun" w:hint="eastAsia"/>
                <w:color w:val="FF0000"/>
                <w:sz w:val="18"/>
                <w:szCs w:val="18"/>
                <w:lang w:val="zh-CN"/>
              </w:rPr>
              <w:t>年</w:t>
            </w:r>
          </w:p>
        </w:tc>
      </w:tr>
      <w:tr w:rsidR="00774D23">
        <w:tblPrEx>
          <w:tblCellMar>
            <w:top w:w="0" w:type="dxa"/>
            <w:bottom w:w="0" w:type="dxa"/>
          </w:tblCellMar>
        </w:tblPrEx>
        <w:tc>
          <w:tcPr>
            <w:tcW w:w="49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1.</w:t>
            </w:r>
          </w:p>
        </w:tc>
        <w:tc>
          <w:tcPr>
            <w:tcW w:w="298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110.殴打</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w:t>
            </w:r>
          </w:p>
        </w:tc>
      </w:tr>
      <w:tr w:rsidR="00774D23">
        <w:tblPrEx>
          <w:tblCellMar>
            <w:top w:w="0" w:type="dxa"/>
            <w:bottom w:w="0" w:type="dxa"/>
          </w:tblCellMar>
        </w:tblPrEx>
        <w:tc>
          <w:tcPr>
            <w:tcW w:w="49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w:t>
            </w:r>
          </w:p>
        </w:tc>
        <w:tc>
          <w:tcPr>
            <w:tcW w:w="298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116.非法堕胎</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w:t>
            </w:r>
          </w:p>
        </w:tc>
      </w:tr>
      <w:tr w:rsidR="00774D23">
        <w:tblPrEx>
          <w:tblCellMar>
            <w:top w:w="0" w:type="dxa"/>
            <w:bottom w:w="0" w:type="dxa"/>
          </w:tblCellMar>
        </w:tblPrEx>
        <w:tc>
          <w:tcPr>
            <w:tcW w:w="49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3.</w:t>
            </w:r>
          </w:p>
        </w:tc>
        <w:tc>
          <w:tcPr>
            <w:tcW w:w="298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fr-FR"/>
              </w:rPr>
              <w:t>117.</w:t>
            </w:r>
            <w:r>
              <w:rPr>
                <w:rFonts w:ascii="SimSun" w:cs="SimSun" w:hint="eastAsia"/>
                <w:sz w:val="18"/>
                <w:szCs w:val="18"/>
                <w:lang w:val="zh-CN"/>
              </w:rPr>
              <w:t>感染艾滋病毒</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w:t>
            </w:r>
          </w:p>
        </w:tc>
      </w:tr>
      <w:tr w:rsidR="00774D23">
        <w:tblPrEx>
          <w:tblCellMar>
            <w:top w:w="0" w:type="dxa"/>
            <w:bottom w:w="0" w:type="dxa"/>
          </w:tblCellMar>
        </w:tblPrEx>
        <w:tc>
          <w:tcPr>
            <w:tcW w:w="49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4.</w:t>
            </w:r>
          </w:p>
        </w:tc>
        <w:tc>
          <w:tcPr>
            <w:tcW w:w="298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118.感染性病</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w:t>
            </w:r>
          </w:p>
        </w:tc>
      </w:tr>
      <w:tr w:rsidR="00774D23">
        <w:tblPrEx>
          <w:tblCellMar>
            <w:top w:w="0" w:type="dxa"/>
            <w:bottom w:w="0" w:type="dxa"/>
          </w:tblCellMar>
        </w:tblPrEx>
        <w:tc>
          <w:tcPr>
            <w:tcW w:w="49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5.</w:t>
            </w:r>
          </w:p>
        </w:tc>
        <w:tc>
          <w:tcPr>
            <w:tcW w:w="298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119.未履行医务工作者职责</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9</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10</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w:t>
            </w:r>
          </w:p>
        </w:tc>
      </w:tr>
      <w:tr w:rsidR="00774D23">
        <w:tblPrEx>
          <w:tblCellMar>
            <w:top w:w="0" w:type="dxa"/>
            <w:bottom w:w="0" w:type="dxa"/>
          </w:tblCellMar>
        </w:tblPrEx>
        <w:tc>
          <w:tcPr>
            <w:tcW w:w="49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6.</w:t>
            </w:r>
          </w:p>
        </w:tc>
        <w:tc>
          <w:tcPr>
            <w:tcW w:w="298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 xml:space="preserve">130. </w:t>
            </w:r>
            <w:r>
              <w:rPr>
                <w:rFonts w:ascii="SimSun" w:cs="SimSun" w:hint="eastAsia"/>
                <w:sz w:val="18"/>
                <w:szCs w:val="18"/>
                <w:lang w:val="zh-CN"/>
              </w:rPr>
              <w:t>性性质的暴力行为</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31</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33</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25</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24</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29</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29</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21</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17</w:t>
            </w:r>
          </w:p>
        </w:tc>
      </w:tr>
      <w:tr w:rsidR="00774D23">
        <w:tblPrEx>
          <w:tblCellMar>
            <w:top w:w="0" w:type="dxa"/>
            <w:bottom w:w="0" w:type="dxa"/>
          </w:tblCellMar>
        </w:tblPrEx>
        <w:tc>
          <w:tcPr>
            <w:tcW w:w="49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7.</w:t>
            </w:r>
          </w:p>
        </w:tc>
        <w:tc>
          <w:tcPr>
            <w:tcW w:w="298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 xml:space="preserve">131. </w:t>
            </w:r>
            <w:r>
              <w:rPr>
                <w:rFonts w:ascii="SimSun" w:cs="SimSun" w:hint="eastAsia"/>
                <w:sz w:val="18"/>
                <w:szCs w:val="18"/>
                <w:lang w:val="zh-CN"/>
              </w:rPr>
              <w:t>强迫发生性行为</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w:t>
            </w:r>
          </w:p>
        </w:tc>
      </w:tr>
      <w:tr w:rsidR="00774D23">
        <w:tblPrEx>
          <w:tblCellMar>
            <w:top w:w="0" w:type="dxa"/>
            <w:bottom w:w="0" w:type="dxa"/>
          </w:tblCellMar>
        </w:tblPrEx>
        <w:tc>
          <w:tcPr>
            <w:tcW w:w="49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8.</w:t>
            </w:r>
          </w:p>
        </w:tc>
        <w:tc>
          <w:tcPr>
            <w:tcW w:w="298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 xml:space="preserve">133. </w:t>
            </w:r>
            <w:r>
              <w:rPr>
                <w:rFonts w:ascii="SimSun" w:cs="SimSun" w:hint="eastAsia"/>
                <w:sz w:val="18"/>
                <w:szCs w:val="18"/>
                <w:lang w:val="zh-CN"/>
              </w:rPr>
              <w:t>淫荡行为</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w:t>
            </w:r>
          </w:p>
        </w:tc>
      </w:tr>
      <w:tr w:rsidR="00774D23">
        <w:tblPrEx>
          <w:tblCellMar>
            <w:top w:w="0" w:type="dxa"/>
            <w:bottom w:w="0" w:type="dxa"/>
          </w:tblCellMar>
        </w:tblPrEx>
        <w:tc>
          <w:tcPr>
            <w:tcW w:w="49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9.</w:t>
            </w:r>
          </w:p>
        </w:tc>
        <w:tc>
          <w:tcPr>
            <w:tcW w:w="298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 xml:space="preserve">153. </w:t>
            </w:r>
            <w:r>
              <w:rPr>
                <w:rFonts w:ascii="SimSun" w:cs="SimSun" w:hint="eastAsia"/>
                <w:sz w:val="18"/>
                <w:szCs w:val="18"/>
                <w:lang w:val="zh-CN"/>
              </w:rPr>
              <w:t>重婚和一夫多妻</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w:t>
            </w:r>
          </w:p>
        </w:tc>
      </w:tr>
      <w:tr w:rsidR="00774D23">
        <w:tblPrEx>
          <w:tblCellMar>
            <w:top w:w="0" w:type="dxa"/>
            <w:bottom w:w="0" w:type="dxa"/>
          </w:tblCellMar>
        </w:tblPrEx>
        <w:tc>
          <w:tcPr>
            <w:tcW w:w="49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10.</w:t>
            </w:r>
          </w:p>
        </w:tc>
        <w:tc>
          <w:tcPr>
            <w:tcW w:w="298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 xml:space="preserve">154. </w:t>
            </w:r>
            <w:r>
              <w:rPr>
                <w:rFonts w:ascii="SimSun" w:cs="SimSun" w:hint="eastAsia"/>
                <w:sz w:val="18"/>
                <w:szCs w:val="18"/>
                <w:lang w:val="zh-CN"/>
              </w:rPr>
              <w:t>与未达到结婚年龄者发生实际的婚姻关系</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37</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32</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37</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21</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36</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14</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37</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19</w:t>
            </w:r>
          </w:p>
        </w:tc>
      </w:tr>
      <w:tr w:rsidR="00774D23">
        <w:tblPrEx>
          <w:tblCellMar>
            <w:top w:w="0" w:type="dxa"/>
            <w:bottom w:w="0" w:type="dxa"/>
          </w:tblCellMar>
        </w:tblPrEx>
        <w:tc>
          <w:tcPr>
            <w:tcW w:w="49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11.</w:t>
            </w:r>
          </w:p>
        </w:tc>
        <w:tc>
          <w:tcPr>
            <w:tcW w:w="298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 xml:space="preserve">155. </w:t>
            </w:r>
            <w:r>
              <w:rPr>
                <w:rFonts w:ascii="SimSun" w:cs="SimSun" w:hint="eastAsia"/>
                <w:sz w:val="18"/>
                <w:szCs w:val="18"/>
                <w:lang w:val="zh-CN"/>
              </w:rPr>
              <w:t>强迫或阻碍妇女结婚</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15</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25</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23</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27</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12</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22</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16</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23</w:t>
            </w:r>
          </w:p>
        </w:tc>
      </w:tr>
      <w:tr w:rsidR="00774D23">
        <w:tblPrEx>
          <w:tblCellMar>
            <w:top w:w="0" w:type="dxa"/>
            <w:bottom w:w="0" w:type="dxa"/>
          </w:tblCellMar>
        </w:tblPrEx>
        <w:tc>
          <w:tcPr>
            <w:tcW w:w="49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12.</w:t>
            </w:r>
          </w:p>
        </w:tc>
        <w:tc>
          <w:tcPr>
            <w:tcW w:w="298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 xml:space="preserve">157. </w:t>
            </w:r>
            <w:r>
              <w:rPr>
                <w:rFonts w:ascii="SimSun" w:cs="SimSun" w:hint="eastAsia"/>
                <w:sz w:val="18"/>
                <w:szCs w:val="18"/>
                <w:lang w:val="zh-CN"/>
              </w:rPr>
              <w:t>引诱未成年人实施反社会行动</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21</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23</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21</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16</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21</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23</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15</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16</w:t>
            </w:r>
          </w:p>
        </w:tc>
      </w:tr>
      <w:tr w:rsidR="00774D23">
        <w:tblPrEx>
          <w:tblCellMar>
            <w:top w:w="0" w:type="dxa"/>
            <w:bottom w:w="0" w:type="dxa"/>
          </w:tblCellMar>
        </w:tblPrEx>
        <w:tc>
          <w:tcPr>
            <w:tcW w:w="49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13.</w:t>
            </w:r>
          </w:p>
        </w:tc>
        <w:tc>
          <w:tcPr>
            <w:tcW w:w="298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26</w:t>
            </w:r>
            <w:r>
              <w:rPr>
                <w:rFonts w:hint="eastAsia"/>
                <w:sz w:val="18"/>
                <w:szCs w:val="18"/>
                <w:lang w:val="fr-FR"/>
              </w:rPr>
              <w:t>0</w:t>
            </w:r>
            <w:r>
              <w:rPr>
                <w:sz w:val="18"/>
                <w:szCs w:val="18"/>
                <w:lang w:val="fr-FR"/>
              </w:rPr>
              <w:t xml:space="preserve">. </w:t>
            </w:r>
            <w:r>
              <w:rPr>
                <w:rFonts w:ascii="SimSun" w:cs="SimSun" w:hint="eastAsia"/>
                <w:sz w:val="18"/>
                <w:szCs w:val="18"/>
                <w:lang w:val="zh-CN"/>
              </w:rPr>
              <w:t>引诱卖淫</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w:t>
            </w:r>
          </w:p>
        </w:tc>
        <w:tc>
          <w:tcPr>
            <w:tcW w:w="809"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w:t>
            </w:r>
          </w:p>
        </w:tc>
        <w:tc>
          <w:tcPr>
            <w:tcW w:w="81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w:t>
            </w:r>
          </w:p>
        </w:tc>
      </w:tr>
    </w:tbl>
    <w:p w:rsidR="00774D23" w:rsidRDefault="00774D23" w:rsidP="00E376D8">
      <w:pPr>
        <w:tabs>
          <w:tab w:val="left" w:pos="630"/>
        </w:tabs>
        <w:autoSpaceDE w:val="0"/>
        <w:autoSpaceDN w:val="0"/>
        <w:spacing w:before="120" w:after="120" w:line="360" w:lineRule="exact"/>
        <w:rPr>
          <w:rFonts w:ascii="SimHei" w:eastAsia="SimHei" w:cs="SimHei"/>
          <w:color w:val="FF0000"/>
          <w:sz w:val="24"/>
          <w:lang w:val="zh-CN"/>
        </w:rPr>
      </w:pPr>
      <w:r>
        <w:rPr>
          <w:rFonts w:ascii="SimHei" w:eastAsia="SimHei" w:cs="SimHei"/>
          <w:color w:val="FF0000"/>
          <w:sz w:val="24"/>
          <w:lang w:val="zh-CN"/>
        </w:rPr>
        <w:t xml:space="preserve">2. </w:t>
      </w:r>
      <w:r>
        <w:rPr>
          <w:rFonts w:ascii="SimHei" w:eastAsia="SimHei" w:cs="SimHei" w:hint="eastAsia"/>
          <w:color w:val="FF0000"/>
          <w:sz w:val="24"/>
          <w:lang w:val="zh-CN"/>
        </w:rPr>
        <w:t>第</w:t>
      </w:r>
      <w:r>
        <w:rPr>
          <w:rFonts w:ascii="SimHei" w:eastAsia="SimHei" w:cs="SimHei"/>
          <w:color w:val="FF0000"/>
          <w:sz w:val="24"/>
          <w:lang w:val="zh-CN"/>
        </w:rPr>
        <w:t>11</w:t>
      </w:r>
      <w:r>
        <w:rPr>
          <w:rFonts w:ascii="SimHei" w:eastAsia="SimHei" w:cs="SimHei" w:hint="eastAsia"/>
          <w:color w:val="FF0000"/>
          <w:sz w:val="24"/>
          <w:lang w:val="zh-CN"/>
        </w:rPr>
        <w:t>条的附件</w:t>
      </w:r>
    </w:p>
    <w:p w:rsidR="00774D23" w:rsidRDefault="00774D23">
      <w:pPr>
        <w:tabs>
          <w:tab w:val="left" w:pos="630"/>
        </w:tabs>
        <w:autoSpaceDE w:val="0"/>
        <w:autoSpaceDN w:val="0"/>
        <w:spacing w:after="240" w:line="360" w:lineRule="exact"/>
        <w:rPr>
          <w:rFonts w:ascii="SimHei" w:eastAsia="SimHei" w:cs="SimHei"/>
          <w:color w:val="FF0000"/>
          <w:szCs w:val="21"/>
          <w:lang w:val="zh-CN"/>
        </w:rPr>
      </w:pPr>
      <w:r>
        <w:rPr>
          <w:rFonts w:ascii="SimHei" w:eastAsia="SimHei" w:cs="SimHei"/>
          <w:color w:val="FF0000"/>
          <w:szCs w:val="21"/>
          <w:lang w:val="zh-CN"/>
        </w:rPr>
        <w:t>a</w:t>
      </w:r>
      <w:r>
        <w:rPr>
          <w:rFonts w:ascii="SimHei" w:eastAsia="SimHei" w:cs="SimHei" w:hint="eastAsia"/>
          <w:color w:val="FF0000"/>
          <w:szCs w:val="21"/>
          <w:lang w:val="zh-CN"/>
        </w:rPr>
        <w:t>）</w:t>
      </w:r>
      <w:r>
        <w:rPr>
          <w:rFonts w:ascii="SimHei" w:eastAsia="SimHei" w:cs="SimHei"/>
          <w:color w:val="FF0000"/>
          <w:szCs w:val="21"/>
          <w:lang w:val="zh-CN"/>
        </w:rPr>
        <w:t xml:space="preserve"> 2005</w:t>
      </w:r>
      <w:r>
        <w:rPr>
          <w:rFonts w:ascii="SimHei" w:eastAsia="SimHei" w:cs="SimHei" w:hint="eastAsia"/>
          <w:color w:val="FF0000"/>
          <w:szCs w:val="21"/>
          <w:lang w:val="zh-CN"/>
        </w:rPr>
        <w:t>年在实施新修订的《吉尔吉斯斯坦共和国劳动法典》框架内通过的吉尔吉斯斯坦共和国政府的决定如下：</w:t>
      </w:r>
    </w:p>
    <w:p w:rsidR="00774D23" w:rsidRDefault="00774D23">
      <w:pPr>
        <w:tabs>
          <w:tab w:val="left" w:pos="630"/>
        </w:tabs>
        <w:autoSpaceDE w:val="0"/>
        <w:autoSpaceDN w:val="0"/>
        <w:spacing w:after="240" w:line="360" w:lineRule="exact"/>
        <w:rPr>
          <w:szCs w:val="21"/>
          <w:lang w:val="fr-FR"/>
        </w:rPr>
      </w:pPr>
      <w:r>
        <w:rPr>
          <w:rFonts w:eastAsia="SimHei"/>
          <w:szCs w:val="21"/>
          <w:lang w:val="fr-FR"/>
        </w:rPr>
        <w:t>1.</w:t>
      </w:r>
      <w:r>
        <w:rPr>
          <w:rFonts w:eastAsia="SimHei"/>
          <w:szCs w:val="21"/>
          <w:lang w:val="fr-FR"/>
        </w:rPr>
        <w:tab/>
      </w:r>
      <w:r>
        <w:rPr>
          <w:rFonts w:ascii="SimSun" w:cs="SimSun" w:hint="eastAsia"/>
          <w:szCs w:val="21"/>
          <w:lang w:val="zh-CN"/>
        </w:rPr>
        <w:t>根据吉尔吉斯斯坦共和国政府</w:t>
      </w:r>
      <w:r>
        <w:rPr>
          <w:szCs w:val="21"/>
          <w:lang w:val="fr-FR"/>
        </w:rPr>
        <w:t>2005</w:t>
      </w:r>
      <w:r>
        <w:rPr>
          <w:rFonts w:ascii="SimSun" w:cs="SimSun" w:hint="eastAsia"/>
          <w:szCs w:val="21"/>
          <w:lang w:val="zh-CN"/>
        </w:rPr>
        <w:t>年</w:t>
      </w:r>
      <w:r>
        <w:rPr>
          <w:szCs w:val="21"/>
          <w:lang w:val="fr-FR"/>
        </w:rPr>
        <w:t>6</w:t>
      </w:r>
      <w:r>
        <w:rPr>
          <w:rFonts w:ascii="SimSun" w:cs="SimSun" w:hint="eastAsia"/>
          <w:szCs w:val="21"/>
          <w:lang w:val="zh-CN"/>
        </w:rPr>
        <w:t>月</w:t>
      </w:r>
      <w:r>
        <w:rPr>
          <w:szCs w:val="21"/>
          <w:lang w:val="fr-FR"/>
        </w:rPr>
        <w:t>17</w:t>
      </w:r>
      <w:r>
        <w:rPr>
          <w:rFonts w:ascii="SimSun" w:cs="SimSun" w:hint="eastAsia"/>
          <w:szCs w:val="21"/>
          <w:lang w:val="zh-CN"/>
        </w:rPr>
        <w:t>日《关于对吉尔吉斯斯坦共和国政府的某些规范性法规进行修改和补充》的第</w:t>
      </w:r>
      <w:r>
        <w:rPr>
          <w:szCs w:val="21"/>
          <w:lang w:val="fr-FR"/>
        </w:rPr>
        <w:t>239</w:t>
      </w:r>
      <w:r>
        <w:rPr>
          <w:rFonts w:ascii="SimSun" w:cs="SimSun" w:hint="eastAsia"/>
          <w:szCs w:val="21"/>
          <w:lang w:val="zh-CN"/>
        </w:rPr>
        <w:t>号决定对下列吉尔吉斯斯坦共和国政府的决定进行了修改和补充：</w:t>
      </w:r>
    </w:p>
    <w:p w:rsidR="00774D23" w:rsidRDefault="00774D23">
      <w:pPr>
        <w:tabs>
          <w:tab w:val="left" w:pos="630"/>
        </w:tabs>
        <w:autoSpaceDE w:val="0"/>
        <w:autoSpaceDN w:val="0"/>
        <w:spacing w:after="240" w:line="360" w:lineRule="exact"/>
        <w:ind w:left="1050" w:hanging="420"/>
        <w:rPr>
          <w:szCs w:val="21"/>
          <w:lang w:val="fr-FR"/>
        </w:rPr>
      </w:pPr>
      <w:r>
        <w:rPr>
          <w:szCs w:val="21"/>
          <w:lang w:val="fr-FR"/>
        </w:rPr>
        <w:t>1.1.</w:t>
      </w:r>
      <w:r>
        <w:rPr>
          <w:szCs w:val="21"/>
          <w:lang w:val="fr-FR"/>
        </w:rPr>
        <w:tab/>
        <w:t>1999</w:t>
      </w:r>
      <w:r>
        <w:rPr>
          <w:rFonts w:ascii="SimSun" w:cs="SimSun" w:hint="eastAsia"/>
          <w:szCs w:val="21"/>
          <w:lang w:val="zh-CN"/>
        </w:rPr>
        <w:t>年</w:t>
      </w:r>
      <w:r>
        <w:rPr>
          <w:szCs w:val="21"/>
          <w:lang w:val="fr-FR"/>
        </w:rPr>
        <w:t>11</w:t>
      </w:r>
      <w:r>
        <w:rPr>
          <w:rFonts w:ascii="SimSun" w:cs="SimSun" w:hint="eastAsia"/>
          <w:szCs w:val="21"/>
          <w:lang w:val="zh-CN"/>
        </w:rPr>
        <w:t>月</w:t>
      </w:r>
      <w:r>
        <w:rPr>
          <w:szCs w:val="21"/>
          <w:lang w:val="fr-FR"/>
        </w:rPr>
        <w:t>25</w:t>
      </w:r>
      <w:r>
        <w:rPr>
          <w:rFonts w:ascii="SimSun" w:cs="SimSun" w:hint="eastAsia"/>
          <w:szCs w:val="21"/>
          <w:lang w:val="zh-CN"/>
        </w:rPr>
        <w:t>日《关于计算平均劳动工资的规定》的第</w:t>
      </w:r>
      <w:r>
        <w:rPr>
          <w:szCs w:val="21"/>
          <w:lang w:val="fr-FR"/>
        </w:rPr>
        <w:t>642</w:t>
      </w:r>
      <w:r>
        <w:rPr>
          <w:rFonts w:ascii="SimSun" w:cs="SimSun" w:hint="eastAsia"/>
          <w:szCs w:val="21"/>
          <w:lang w:val="zh-CN"/>
        </w:rPr>
        <w:t>号决定；</w:t>
      </w:r>
    </w:p>
    <w:p w:rsidR="00774D23" w:rsidRDefault="00774D23">
      <w:pPr>
        <w:tabs>
          <w:tab w:val="left" w:pos="630"/>
        </w:tabs>
        <w:autoSpaceDE w:val="0"/>
        <w:autoSpaceDN w:val="0"/>
        <w:spacing w:after="240" w:line="360" w:lineRule="exact"/>
        <w:ind w:left="1050" w:hanging="420"/>
        <w:rPr>
          <w:szCs w:val="21"/>
          <w:lang w:val="fr-FR"/>
        </w:rPr>
      </w:pPr>
      <w:r>
        <w:rPr>
          <w:szCs w:val="21"/>
          <w:lang w:val="fr-FR"/>
        </w:rPr>
        <w:t>1.2.</w:t>
      </w:r>
      <w:r>
        <w:rPr>
          <w:szCs w:val="21"/>
          <w:lang w:val="fr-FR"/>
        </w:rPr>
        <w:tab/>
        <w:t>2000</w:t>
      </w:r>
      <w:r>
        <w:rPr>
          <w:rFonts w:ascii="SimSun" w:cs="SimSun" w:hint="eastAsia"/>
          <w:szCs w:val="21"/>
          <w:lang w:val="zh-CN"/>
        </w:rPr>
        <w:t>年</w:t>
      </w:r>
      <w:r>
        <w:rPr>
          <w:szCs w:val="21"/>
          <w:lang w:val="fr-FR"/>
        </w:rPr>
        <w:t>3</w:t>
      </w:r>
      <w:r>
        <w:rPr>
          <w:rFonts w:ascii="SimSun" w:cs="SimSun" w:hint="eastAsia"/>
          <w:szCs w:val="21"/>
          <w:lang w:val="zh-CN"/>
        </w:rPr>
        <w:t>月</w:t>
      </w:r>
      <w:r>
        <w:rPr>
          <w:szCs w:val="21"/>
          <w:lang w:val="fr-FR"/>
        </w:rPr>
        <w:t>24</w:t>
      </w:r>
      <w:r>
        <w:rPr>
          <w:rFonts w:ascii="SimSun" w:cs="SimSun" w:hint="eastAsia"/>
          <w:szCs w:val="21"/>
          <w:lang w:val="zh-CN"/>
        </w:rPr>
        <w:t>日《关于禁止在有害和（或）危险劳动条件下使用妇女劳动的生产部门、工种、职业和职务清单》的第</w:t>
      </w:r>
      <w:r>
        <w:rPr>
          <w:szCs w:val="21"/>
          <w:lang w:val="fr-FR"/>
        </w:rPr>
        <w:t>158</w:t>
      </w:r>
      <w:r>
        <w:rPr>
          <w:rFonts w:ascii="SimSun" w:cs="SimSun" w:hint="eastAsia"/>
          <w:szCs w:val="21"/>
          <w:lang w:val="zh-CN"/>
        </w:rPr>
        <w:t>号决定；</w:t>
      </w:r>
    </w:p>
    <w:p w:rsidR="00774D23" w:rsidRDefault="00774D23">
      <w:pPr>
        <w:tabs>
          <w:tab w:val="left" w:pos="630"/>
        </w:tabs>
        <w:autoSpaceDE w:val="0"/>
        <w:autoSpaceDN w:val="0"/>
        <w:spacing w:after="240" w:line="360" w:lineRule="exact"/>
        <w:ind w:left="1050" w:hanging="420"/>
        <w:rPr>
          <w:szCs w:val="21"/>
          <w:lang w:val="fr-FR"/>
        </w:rPr>
      </w:pPr>
      <w:r>
        <w:rPr>
          <w:szCs w:val="21"/>
          <w:lang w:val="fr-FR"/>
        </w:rPr>
        <w:t>1.3.</w:t>
      </w:r>
      <w:r>
        <w:rPr>
          <w:szCs w:val="21"/>
          <w:lang w:val="fr-FR"/>
        </w:rPr>
        <w:tab/>
        <w:t>2001</w:t>
      </w:r>
      <w:r>
        <w:rPr>
          <w:rFonts w:ascii="SimSun" w:cs="SimSun" w:hint="eastAsia"/>
          <w:szCs w:val="21"/>
          <w:lang w:val="zh-CN"/>
        </w:rPr>
        <w:t>年</w:t>
      </w:r>
      <w:r>
        <w:rPr>
          <w:szCs w:val="21"/>
          <w:lang w:val="fr-FR"/>
        </w:rPr>
        <w:t>7</w:t>
      </w:r>
      <w:r>
        <w:rPr>
          <w:rFonts w:ascii="SimSun" w:cs="SimSun" w:hint="eastAsia"/>
          <w:szCs w:val="21"/>
          <w:lang w:val="zh-CN"/>
        </w:rPr>
        <w:t>月</w:t>
      </w:r>
      <w:r>
        <w:rPr>
          <w:szCs w:val="21"/>
          <w:lang w:val="fr-FR"/>
        </w:rPr>
        <w:t>2</w:t>
      </w:r>
      <w:r>
        <w:rPr>
          <w:rFonts w:ascii="SimSun" w:cs="SimSun" w:hint="eastAsia"/>
          <w:szCs w:val="21"/>
          <w:lang w:val="zh-CN"/>
        </w:rPr>
        <w:t>日《关于禁止在繁重和有害劳动条件下使用</w:t>
      </w:r>
      <w:r>
        <w:rPr>
          <w:szCs w:val="21"/>
          <w:lang w:val="fr-FR"/>
        </w:rPr>
        <w:t>18</w:t>
      </w:r>
      <w:r>
        <w:rPr>
          <w:rFonts w:ascii="SimSun" w:cs="SimSun" w:hint="eastAsia"/>
          <w:szCs w:val="21"/>
          <w:lang w:val="zh-CN"/>
        </w:rPr>
        <w:t>岁以下者劳动的生产部门、职业和工种名单》的第</w:t>
      </w:r>
      <w:r>
        <w:rPr>
          <w:szCs w:val="21"/>
          <w:lang w:val="fr-FR"/>
        </w:rPr>
        <w:t>314</w:t>
      </w:r>
      <w:r>
        <w:rPr>
          <w:rFonts w:ascii="SimSun" w:cs="SimSun" w:hint="eastAsia"/>
          <w:szCs w:val="21"/>
          <w:lang w:val="zh-CN"/>
        </w:rPr>
        <w:t>号决定；</w:t>
      </w:r>
    </w:p>
    <w:p w:rsidR="00774D23" w:rsidRDefault="00774D23">
      <w:pPr>
        <w:tabs>
          <w:tab w:val="left" w:pos="630"/>
        </w:tabs>
        <w:autoSpaceDE w:val="0"/>
        <w:autoSpaceDN w:val="0"/>
        <w:spacing w:after="240" w:line="360" w:lineRule="exact"/>
        <w:ind w:left="1050" w:hanging="420"/>
        <w:rPr>
          <w:szCs w:val="21"/>
          <w:lang w:val="fr-FR"/>
        </w:rPr>
      </w:pPr>
      <w:r>
        <w:rPr>
          <w:szCs w:val="21"/>
          <w:lang w:val="fr-FR"/>
        </w:rPr>
        <w:t>1.4.</w:t>
      </w:r>
      <w:r>
        <w:rPr>
          <w:szCs w:val="21"/>
          <w:lang w:val="fr-FR"/>
        </w:rPr>
        <w:tab/>
        <w:t>2004</w:t>
      </w:r>
      <w:r>
        <w:rPr>
          <w:rFonts w:ascii="SimSun" w:cs="SimSun" w:hint="eastAsia"/>
          <w:szCs w:val="21"/>
          <w:lang w:val="zh-CN"/>
        </w:rPr>
        <w:t>年</w:t>
      </w:r>
      <w:r>
        <w:rPr>
          <w:szCs w:val="21"/>
          <w:lang w:val="fr-FR"/>
        </w:rPr>
        <w:t>4</w:t>
      </w:r>
      <w:r>
        <w:rPr>
          <w:rFonts w:ascii="SimSun" w:cs="SimSun" w:hint="eastAsia"/>
          <w:szCs w:val="21"/>
          <w:lang w:val="zh-CN"/>
        </w:rPr>
        <w:t>月</w:t>
      </w:r>
      <w:r>
        <w:rPr>
          <w:szCs w:val="21"/>
          <w:lang w:val="fr-FR"/>
        </w:rPr>
        <w:t>5</w:t>
      </w:r>
      <w:r>
        <w:rPr>
          <w:rFonts w:ascii="SimSun" w:cs="SimSun" w:hint="eastAsia"/>
          <w:szCs w:val="21"/>
          <w:lang w:val="zh-CN"/>
        </w:rPr>
        <w:t>日《关于批</w:t>
      </w:r>
      <w:r>
        <w:rPr>
          <w:rFonts w:ascii="SimSun" w:hAnsi="SimSun" w:cs="SimSun" w:hint="eastAsia"/>
          <w:szCs w:val="21"/>
          <w:lang w:val="zh-CN"/>
        </w:rPr>
        <w:t>准</w:t>
      </w:r>
      <w:r>
        <w:rPr>
          <w:rFonts w:ascii="SimSun" w:hAnsi="SimSun" w:cs="SimSun"/>
          <w:szCs w:val="21"/>
          <w:lang w:val="zh-CN"/>
        </w:rPr>
        <w:t>“</w:t>
      </w:r>
      <w:r>
        <w:rPr>
          <w:rFonts w:ascii="SimSun" w:hAnsi="SimSun" w:cs="SimSun" w:hint="eastAsia"/>
          <w:szCs w:val="21"/>
          <w:lang w:val="zh-CN"/>
        </w:rPr>
        <w:t>劳动保护部门和工作组织条例</w:t>
      </w:r>
      <w:r>
        <w:rPr>
          <w:rFonts w:ascii="SimSun" w:hAnsi="SimSun" w:cs="SimSun"/>
          <w:szCs w:val="21"/>
          <w:lang w:val="zh-CN"/>
        </w:rPr>
        <w:t>”</w:t>
      </w:r>
      <w:r>
        <w:rPr>
          <w:rFonts w:ascii="SimSun" w:hAnsi="SimSun" w:cs="SimSun" w:hint="eastAsia"/>
          <w:szCs w:val="21"/>
          <w:lang w:val="zh-CN"/>
        </w:rPr>
        <w:t>和</w:t>
      </w:r>
      <w:r>
        <w:rPr>
          <w:rFonts w:ascii="SimSun" w:hAnsi="SimSun" w:cs="SimSun"/>
          <w:szCs w:val="21"/>
          <w:lang w:val="zh-CN"/>
        </w:rPr>
        <w:t>“</w:t>
      </w:r>
      <w:r>
        <w:rPr>
          <w:rFonts w:ascii="SimSun" w:hAnsi="SimSun" w:cs="SimSun" w:hint="eastAsia"/>
          <w:szCs w:val="21"/>
          <w:lang w:val="zh-CN"/>
        </w:rPr>
        <w:t>企业人员劳动保护训练和劳动保护知识检查条例</w:t>
      </w:r>
      <w:r>
        <w:rPr>
          <w:rFonts w:ascii="SimSun" w:hAnsi="SimSun" w:cs="SimSun"/>
          <w:szCs w:val="21"/>
          <w:lang w:val="zh-CN"/>
        </w:rPr>
        <w:t>”</w:t>
      </w:r>
      <w:r>
        <w:rPr>
          <w:rFonts w:ascii="SimSun" w:hAnsi="SimSun" w:cs="SimSun" w:hint="eastAsia"/>
          <w:szCs w:val="21"/>
          <w:lang w:val="zh-CN"/>
        </w:rPr>
        <w:t>》</w:t>
      </w:r>
      <w:r>
        <w:rPr>
          <w:rFonts w:ascii="SimSun" w:cs="SimSun" w:hint="eastAsia"/>
          <w:szCs w:val="21"/>
          <w:lang w:val="zh-CN"/>
        </w:rPr>
        <w:t>的第</w:t>
      </w:r>
      <w:r>
        <w:rPr>
          <w:szCs w:val="21"/>
          <w:lang w:val="fr-FR"/>
        </w:rPr>
        <w:t>225</w:t>
      </w:r>
      <w:r>
        <w:rPr>
          <w:rFonts w:ascii="SimSun" w:cs="SimSun" w:hint="eastAsia"/>
          <w:szCs w:val="21"/>
          <w:lang w:val="zh-CN"/>
        </w:rPr>
        <w:t>号决定。</w:t>
      </w:r>
    </w:p>
    <w:p w:rsidR="00774D23" w:rsidRDefault="00774D23">
      <w:pPr>
        <w:tabs>
          <w:tab w:val="left" w:pos="630"/>
        </w:tabs>
        <w:autoSpaceDE w:val="0"/>
        <w:autoSpaceDN w:val="0"/>
        <w:spacing w:after="240" w:line="360" w:lineRule="exact"/>
        <w:rPr>
          <w:szCs w:val="21"/>
          <w:lang w:val="fr-FR"/>
        </w:rPr>
      </w:pPr>
      <w:r>
        <w:rPr>
          <w:szCs w:val="21"/>
          <w:lang w:val="fr-FR"/>
        </w:rPr>
        <w:t>2.</w:t>
      </w:r>
      <w:r>
        <w:rPr>
          <w:szCs w:val="21"/>
          <w:lang w:val="fr-FR"/>
        </w:rPr>
        <w:tab/>
      </w:r>
      <w:r>
        <w:rPr>
          <w:rFonts w:ascii="SimSun" w:cs="SimSun" w:hint="eastAsia"/>
          <w:szCs w:val="21"/>
          <w:lang w:val="zh-CN"/>
        </w:rPr>
        <w:t>吉尔吉斯斯坦共和国政府</w:t>
      </w:r>
      <w:r>
        <w:rPr>
          <w:szCs w:val="21"/>
          <w:lang w:val="fr-FR"/>
        </w:rPr>
        <w:t>2005</w:t>
      </w:r>
      <w:r>
        <w:rPr>
          <w:rFonts w:ascii="SimSun" w:cs="SimSun" w:hint="eastAsia"/>
          <w:szCs w:val="21"/>
          <w:lang w:val="zh-CN"/>
        </w:rPr>
        <w:t>年</w:t>
      </w:r>
      <w:r>
        <w:rPr>
          <w:szCs w:val="21"/>
          <w:lang w:val="fr-FR"/>
        </w:rPr>
        <w:t>6</w:t>
      </w:r>
      <w:r>
        <w:rPr>
          <w:rFonts w:ascii="SimSun" w:cs="SimSun" w:hint="eastAsia"/>
          <w:szCs w:val="21"/>
          <w:lang w:val="zh-CN"/>
        </w:rPr>
        <w:t>月</w:t>
      </w:r>
      <w:r>
        <w:rPr>
          <w:szCs w:val="21"/>
          <w:lang w:val="fr-FR"/>
        </w:rPr>
        <w:t>30</w:t>
      </w:r>
      <w:r>
        <w:rPr>
          <w:rFonts w:ascii="SimSun" w:cs="SimSun" w:hint="eastAsia"/>
          <w:szCs w:val="21"/>
          <w:lang w:val="zh-CN"/>
        </w:rPr>
        <w:t>日《关于对吉尔吉斯斯坦共和国政府</w:t>
      </w:r>
      <w:r>
        <w:rPr>
          <w:szCs w:val="21"/>
          <w:lang w:val="fr-FR"/>
        </w:rPr>
        <w:t>1999</w:t>
      </w:r>
      <w:r>
        <w:rPr>
          <w:rFonts w:ascii="SimSun" w:cs="SimSun" w:hint="eastAsia"/>
          <w:szCs w:val="21"/>
          <w:lang w:val="zh-CN"/>
        </w:rPr>
        <w:t>年</w:t>
      </w:r>
      <w:r>
        <w:rPr>
          <w:szCs w:val="21"/>
          <w:lang w:val="fr-FR"/>
        </w:rPr>
        <w:t>3</w:t>
      </w:r>
      <w:r>
        <w:rPr>
          <w:rFonts w:ascii="SimSun" w:cs="SimSun" w:hint="eastAsia"/>
          <w:szCs w:val="21"/>
          <w:lang w:val="zh-CN"/>
        </w:rPr>
        <w:t>月</w:t>
      </w:r>
      <w:r>
        <w:rPr>
          <w:szCs w:val="21"/>
          <w:lang w:val="fr-FR"/>
        </w:rPr>
        <w:t>18</w:t>
      </w:r>
      <w:r>
        <w:rPr>
          <w:rFonts w:ascii="SimSun" w:cs="SimSun" w:hint="eastAsia"/>
          <w:szCs w:val="21"/>
          <w:lang w:val="zh-CN"/>
        </w:rPr>
        <w:t>日</w:t>
      </w:r>
      <w:r>
        <w:rPr>
          <w:rFonts w:ascii="SimSun" w:hAnsi="SimSun" w:cs="SimSun"/>
          <w:szCs w:val="21"/>
          <w:lang w:val="zh-CN"/>
        </w:rPr>
        <w:t>“</w:t>
      </w:r>
      <w:r>
        <w:rPr>
          <w:rFonts w:ascii="SimSun" w:cs="SimSun" w:hint="eastAsia"/>
          <w:szCs w:val="21"/>
          <w:lang w:val="zh-CN"/>
        </w:rPr>
        <w:t>关于特殊工作保障和补偿</w:t>
      </w:r>
      <w:r>
        <w:rPr>
          <w:rFonts w:ascii="SimSun" w:hAnsi="SimSun" w:cs="SimSun"/>
          <w:szCs w:val="21"/>
          <w:lang w:val="zh-CN"/>
        </w:rPr>
        <w:t>”</w:t>
      </w:r>
      <w:r>
        <w:rPr>
          <w:rFonts w:ascii="SimSun" w:cs="SimSun" w:hint="eastAsia"/>
          <w:szCs w:val="21"/>
          <w:lang w:val="zh-CN"/>
        </w:rPr>
        <w:t>的第</w:t>
      </w:r>
      <w:r>
        <w:rPr>
          <w:szCs w:val="21"/>
          <w:lang w:val="fr-FR"/>
        </w:rPr>
        <w:t>154</w:t>
      </w:r>
      <w:r>
        <w:rPr>
          <w:rFonts w:ascii="SimSun" w:cs="SimSun" w:hint="eastAsia"/>
          <w:szCs w:val="21"/>
          <w:lang w:val="zh-CN"/>
        </w:rPr>
        <w:t>号决定进行修改和补充》的第</w:t>
      </w:r>
      <w:r>
        <w:rPr>
          <w:szCs w:val="21"/>
          <w:lang w:val="fr-FR"/>
        </w:rPr>
        <w:t>272</w:t>
      </w:r>
      <w:r>
        <w:rPr>
          <w:rFonts w:ascii="SimSun" w:cs="SimSun" w:hint="eastAsia"/>
          <w:szCs w:val="21"/>
          <w:lang w:val="zh-CN"/>
        </w:rPr>
        <w:t>号决定。</w:t>
      </w:r>
    </w:p>
    <w:p w:rsidR="00774D23" w:rsidRDefault="00774D23">
      <w:pPr>
        <w:tabs>
          <w:tab w:val="left" w:pos="630"/>
        </w:tabs>
        <w:autoSpaceDE w:val="0"/>
        <w:autoSpaceDN w:val="0"/>
        <w:spacing w:after="240" w:line="360" w:lineRule="exact"/>
        <w:rPr>
          <w:szCs w:val="21"/>
          <w:lang w:val="fr-FR"/>
        </w:rPr>
      </w:pPr>
      <w:r>
        <w:rPr>
          <w:szCs w:val="21"/>
          <w:lang w:val="fr-FR"/>
        </w:rPr>
        <w:t>3.</w:t>
      </w:r>
      <w:r>
        <w:rPr>
          <w:szCs w:val="21"/>
          <w:lang w:val="fr-FR"/>
        </w:rPr>
        <w:tab/>
      </w:r>
      <w:r>
        <w:rPr>
          <w:rFonts w:ascii="SimSun" w:cs="SimSun" w:hint="eastAsia"/>
          <w:szCs w:val="21"/>
          <w:lang w:val="zh-CN"/>
        </w:rPr>
        <w:t>根据吉尔吉斯斯坦共和国政府</w:t>
      </w:r>
      <w:r>
        <w:rPr>
          <w:szCs w:val="21"/>
          <w:lang w:val="fr-FR"/>
        </w:rPr>
        <w:t>2005</w:t>
      </w:r>
      <w:r>
        <w:rPr>
          <w:rFonts w:ascii="SimSun" w:cs="SimSun" w:hint="eastAsia"/>
          <w:szCs w:val="21"/>
          <w:lang w:val="zh-CN"/>
        </w:rPr>
        <w:t>年</w:t>
      </w:r>
      <w:r>
        <w:rPr>
          <w:szCs w:val="21"/>
          <w:lang w:val="fr-FR"/>
        </w:rPr>
        <w:t>8</w:t>
      </w:r>
      <w:r>
        <w:rPr>
          <w:rFonts w:ascii="SimSun" w:cs="SimSun" w:hint="eastAsia"/>
          <w:szCs w:val="21"/>
          <w:lang w:val="zh-CN"/>
        </w:rPr>
        <w:t>月</w:t>
      </w:r>
      <w:r>
        <w:rPr>
          <w:szCs w:val="21"/>
          <w:lang w:val="fr-FR"/>
        </w:rPr>
        <w:t>19</w:t>
      </w:r>
      <w:r>
        <w:rPr>
          <w:rFonts w:ascii="SimSun" w:cs="SimSun" w:hint="eastAsia"/>
          <w:szCs w:val="21"/>
          <w:lang w:val="zh-CN"/>
        </w:rPr>
        <w:t>日《关于对吉尔吉斯斯坦共和国政府的某些规范性法规进行修改和补充》的第</w:t>
      </w:r>
      <w:r>
        <w:rPr>
          <w:szCs w:val="21"/>
          <w:lang w:val="fr-FR"/>
        </w:rPr>
        <w:t>388</w:t>
      </w:r>
      <w:r>
        <w:rPr>
          <w:rFonts w:ascii="SimSun" w:cs="SimSun" w:hint="eastAsia"/>
          <w:szCs w:val="21"/>
          <w:lang w:val="zh-CN"/>
        </w:rPr>
        <w:t>号决定，对下列吉尔吉斯斯坦共和国政府决定进行了修改和补充：</w:t>
      </w:r>
    </w:p>
    <w:p w:rsidR="00774D23" w:rsidRDefault="00774D23">
      <w:pPr>
        <w:tabs>
          <w:tab w:val="left" w:pos="630"/>
        </w:tabs>
        <w:autoSpaceDE w:val="0"/>
        <w:autoSpaceDN w:val="0"/>
        <w:spacing w:after="240" w:line="360" w:lineRule="exact"/>
        <w:ind w:left="1050" w:hanging="420"/>
        <w:rPr>
          <w:szCs w:val="21"/>
          <w:lang w:val="fr-FR"/>
        </w:rPr>
      </w:pPr>
      <w:r>
        <w:rPr>
          <w:szCs w:val="21"/>
          <w:lang w:val="fr-FR"/>
        </w:rPr>
        <w:t>3.1.</w:t>
      </w:r>
      <w:r>
        <w:rPr>
          <w:szCs w:val="21"/>
          <w:lang w:val="fr-FR"/>
        </w:rPr>
        <w:tab/>
        <w:t>1999</w:t>
      </w:r>
      <w:r>
        <w:rPr>
          <w:rFonts w:ascii="SimSun" w:cs="SimSun" w:hint="eastAsia"/>
          <w:szCs w:val="21"/>
          <w:lang w:val="zh-CN"/>
        </w:rPr>
        <w:t>年</w:t>
      </w:r>
      <w:r>
        <w:rPr>
          <w:szCs w:val="21"/>
          <w:lang w:val="fr-FR"/>
        </w:rPr>
        <w:t>7</w:t>
      </w:r>
      <w:r>
        <w:rPr>
          <w:rFonts w:ascii="SimSun" w:cs="SimSun" w:hint="eastAsia"/>
          <w:szCs w:val="21"/>
          <w:lang w:val="zh-CN"/>
        </w:rPr>
        <w:t>月</w:t>
      </w:r>
      <w:r>
        <w:rPr>
          <w:szCs w:val="21"/>
          <w:lang w:val="fr-FR"/>
        </w:rPr>
        <w:t>26</w:t>
      </w:r>
      <w:r>
        <w:rPr>
          <w:rFonts w:ascii="SimSun" w:cs="SimSun" w:hint="eastAsia"/>
          <w:szCs w:val="21"/>
          <w:lang w:val="zh-CN"/>
        </w:rPr>
        <w:t>日《关于批</w:t>
      </w:r>
      <w:r>
        <w:rPr>
          <w:rFonts w:ascii="SimSun" w:hAnsi="SimSun" w:cs="SimSun" w:hint="eastAsia"/>
          <w:szCs w:val="21"/>
          <w:lang w:val="zh-CN"/>
        </w:rPr>
        <w:t>准</w:t>
      </w:r>
      <w:r>
        <w:rPr>
          <w:rFonts w:ascii="SimSun" w:hAnsi="SimSun" w:cs="SimSun"/>
          <w:szCs w:val="21"/>
          <w:lang w:val="zh-CN"/>
        </w:rPr>
        <w:t>“</w:t>
      </w:r>
      <w:r>
        <w:rPr>
          <w:rFonts w:ascii="SimSun" w:hAnsi="SimSun" w:cs="SimSun" w:hint="eastAsia"/>
          <w:szCs w:val="21"/>
          <w:lang w:val="zh-CN"/>
        </w:rPr>
        <w:t>企业领</w:t>
      </w:r>
      <w:r>
        <w:rPr>
          <w:rFonts w:ascii="SimSun" w:cs="SimSun" w:hint="eastAsia"/>
          <w:szCs w:val="21"/>
          <w:lang w:val="zh-CN"/>
        </w:rPr>
        <w:t>导人和国家企业行使一般性管理职能工作人员劳动工资条例</w:t>
      </w:r>
      <w:r>
        <w:rPr>
          <w:rFonts w:ascii="SimSun" w:hAnsi="SimSun" w:cs="SimSun"/>
          <w:szCs w:val="21"/>
          <w:lang w:val="zh-CN"/>
        </w:rPr>
        <w:t>”</w:t>
      </w:r>
      <w:r>
        <w:rPr>
          <w:rFonts w:ascii="SimSun" w:hAnsi="SimSun" w:cs="SimSun" w:hint="eastAsia"/>
          <w:szCs w:val="21"/>
          <w:lang w:val="zh-CN"/>
        </w:rPr>
        <w:t>》</w:t>
      </w:r>
      <w:r>
        <w:rPr>
          <w:rFonts w:ascii="SimSun" w:cs="SimSun" w:hint="eastAsia"/>
          <w:szCs w:val="21"/>
          <w:lang w:val="zh-CN"/>
        </w:rPr>
        <w:t>的第</w:t>
      </w:r>
      <w:r>
        <w:rPr>
          <w:szCs w:val="21"/>
          <w:lang w:val="fr-FR"/>
        </w:rPr>
        <w:t>407</w:t>
      </w:r>
      <w:r>
        <w:rPr>
          <w:rFonts w:ascii="SimSun" w:cs="SimSun" w:hint="eastAsia"/>
          <w:szCs w:val="21"/>
          <w:lang w:val="zh-CN"/>
        </w:rPr>
        <w:t>号决定；</w:t>
      </w:r>
    </w:p>
    <w:p w:rsidR="00774D23" w:rsidRDefault="00774D23">
      <w:pPr>
        <w:tabs>
          <w:tab w:val="left" w:pos="630"/>
        </w:tabs>
        <w:autoSpaceDE w:val="0"/>
        <w:autoSpaceDN w:val="0"/>
        <w:spacing w:after="240" w:line="360" w:lineRule="exact"/>
        <w:ind w:left="1050" w:hanging="420"/>
        <w:rPr>
          <w:szCs w:val="21"/>
          <w:lang w:val="fr-FR"/>
        </w:rPr>
      </w:pPr>
      <w:r>
        <w:rPr>
          <w:szCs w:val="21"/>
          <w:lang w:val="fr-FR"/>
        </w:rPr>
        <w:t>3.2.</w:t>
      </w:r>
      <w:r>
        <w:rPr>
          <w:szCs w:val="21"/>
          <w:lang w:val="fr-FR"/>
        </w:rPr>
        <w:tab/>
        <w:t>1999</w:t>
      </w:r>
      <w:r>
        <w:rPr>
          <w:rFonts w:ascii="SimSun" w:cs="SimSun" w:hint="eastAsia"/>
          <w:szCs w:val="21"/>
          <w:lang w:val="zh-CN"/>
        </w:rPr>
        <w:t>年</w:t>
      </w:r>
      <w:r>
        <w:rPr>
          <w:szCs w:val="21"/>
          <w:lang w:val="fr-FR"/>
        </w:rPr>
        <w:t>9</w:t>
      </w:r>
      <w:r>
        <w:rPr>
          <w:rFonts w:ascii="SimSun" w:cs="SimSun" w:hint="eastAsia"/>
          <w:szCs w:val="21"/>
          <w:lang w:val="zh-CN"/>
        </w:rPr>
        <w:t>月</w:t>
      </w:r>
      <w:r>
        <w:rPr>
          <w:szCs w:val="21"/>
          <w:lang w:val="fr-FR"/>
        </w:rPr>
        <w:t>20</w:t>
      </w:r>
      <w:r>
        <w:rPr>
          <w:rFonts w:ascii="SimSun" w:cs="SimSun" w:hint="eastAsia"/>
          <w:szCs w:val="21"/>
          <w:lang w:val="zh-CN"/>
        </w:rPr>
        <w:t>日《关于对吉尔吉斯斯坦共和国政</w:t>
      </w:r>
      <w:r>
        <w:rPr>
          <w:rFonts w:ascii="SimSun" w:hAnsi="SimSun" w:cs="SimSun" w:hint="eastAsia"/>
          <w:szCs w:val="21"/>
          <w:lang w:val="zh-CN"/>
        </w:rPr>
        <w:t>府</w:t>
      </w:r>
      <w:r>
        <w:rPr>
          <w:rFonts w:ascii="SimSun" w:hAnsi="SimSun" w:cs="SimSun"/>
          <w:szCs w:val="21"/>
          <w:lang w:val="zh-CN"/>
        </w:rPr>
        <w:t>“</w:t>
      </w:r>
      <w:r>
        <w:rPr>
          <w:rFonts w:ascii="SimSun" w:hAnsi="SimSun" w:cs="SimSun" w:hint="eastAsia"/>
          <w:szCs w:val="21"/>
          <w:lang w:val="zh-CN"/>
        </w:rPr>
        <w:t>关于批</w:t>
      </w:r>
      <w:r>
        <w:rPr>
          <w:rFonts w:ascii="SimSun" w:cs="SimSun" w:hint="eastAsia"/>
          <w:szCs w:val="21"/>
          <w:lang w:val="zh-CN"/>
        </w:rPr>
        <w:t>准在劳动组织和休息时间方面享受优惠的木材工业和林业工作人员清</w:t>
      </w:r>
      <w:r>
        <w:rPr>
          <w:rFonts w:ascii="SimSun" w:hAnsi="SimSun" w:cs="SimSun" w:hint="eastAsia"/>
          <w:szCs w:val="21"/>
          <w:lang w:val="zh-CN"/>
        </w:rPr>
        <w:t>单</w:t>
      </w:r>
      <w:r>
        <w:rPr>
          <w:rFonts w:ascii="SimSun" w:hAnsi="SimSun" w:cs="SimSun"/>
          <w:szCs w:val="21"/>
          <w:lang w:val="zh-CN"/>
        </w:rPr>
        <w:t>”</w:t>
      </w:r>
      <w:r>
        <w:rPr>
          <w:rFonts w:ascii="SimSun" w:hAnsi="SimSun" w:cs="SimSun" w:hint="eastAsia"/>
          <w:szCs w:val="21"/>
          <w:lang w:val="zh-CN"/>
        </w:rPr>
        <w:t>的决</w:t>
      </w:r>
      <w:r>
        <w:rPr>
          <w:rFonts w:ascii="SimSun" w:cs="SimSun" w:hint="eastAsia"/>
          <w:szCs w:val="21"/>
          <w:lang w:val="zh-CN"/>
        </w:rPr>
        <w:t>定进行修改和补充》的第</w:t>
      </w:r>
      <w:r>
        <w:rPr>
          <w:szCs w:val="21"/>
          <w:lang w:val="fr-FR"/>
        </w:rPr>
        <w:t>504</w:t>
      </w:r>
      <w:r>
        <w:rPr>
          <w:rFonts w:ascii="SimSun" w:cs="SimSun" w:hint="eastAsia"/>
          <w:szCs w:val="21"/>
          <w:lang w:val="zh-CN"/>
        </w:rPr>
        <w:t>号决定；</w:t>
      </w:r>
    </w:p>
    <w:p w:rsidR="00774D23" w:rsidRDefault="00774D23">
      <w:pPr>
        <w:tabs>
          <w:tab w:val="left" w:pos="630"/>
        </w:tabs>
        <w:autoSpaceDE w:val="0"/>
        <w:autoSpaceDN w:val="0"/>
        <w:spacing w:after="240" w:line="360" w:lineRule="exact"/>
        <w:ind w:left="1050" w:hanging="420"/>
        <w:rPr>
          <w:szCs w:val="21"/>
          <w:lang w:val="fr-FR"/>
        </w:rPr>
      </w:pPr>
      <w:r>
        <w:rPr>
          <w:szCs w:val="21"/>
          <w:lang w:val="fr-FR"/>
        </w:rPr>
        <w:t>3.3.</w:t>
      </w:r>
      <w:r>
        <w:rPr>
          <w:szCs w:val="21"/>
          <w:lang w:val="fr-FR"/>
        </w:rPr>
        <w:tab/>
        <w:t>2001</w:t>
      </w:r>
      <w:r>
        <w:rPr>
          <w:rFonts w:ascii="SimSun" w:cs="SimSun" w:hint="eastAsia"/>
          <w:szCs w:val="21"/>
          <w:lang w:val="zh-CN"/>
        </w:rPr>
        <w:t>年</w:t>
      </w:r>
      <w:r>
        <w:rPr>
          <w:szCs w:val="21"/>
          <w:lang w:val="fr-FR"/>
        </w:rPr>
        <w:t>10</w:t>
      </w:r>
      <w:r>
        <w:rPr>
          <w:rFonts w:ascii="SimSun" w:cs="SimSun" w:hint="eastAsia"/>
          <w:szCs w:val="21"/>
          <w:lang w:val="zh-CN"/>
        </w:rPr>
        <w:t>月</w:t>
      </w:r>
      <w:r>
        <w:rPr>
          <w:szCs w:val="21"/>
          <w:lang w:val="fr-FR"/>
        </w:rPr>
        <w:t>12</w:t>
      </w:r>
      <w:r>
        <w:rPr>
          <w:rFonts w:ascii="SimSun" w:cs="SimSun" w:hint="eastAsia"/>
          <w:szCs w:val="21"/>
          <w:lang w:val="zh-CN"/>
        </w:rPr>
        <w:t>日《关于差旅费标准和差旅费报销规定》的第</w:t>
      </w:r>
      <w:r>
        <w:rPr>
          <w:szCs w:val="21"/>
          <w:lang w:val="fr-FR"/>
        </w:rPr>
        <w:t>635</w:t>
      </w:r>
      <w:r>
        <w:rPr>
          <w:rFonts w:ascii="SimSun" w:cs="SimSun" w:hint="eastAsia"/>
          <w:szCs w:val="21"/>
          <w:lang w:val="zh-CN"/>
        </w:rPr>
        <w:t>号决定；</w:t>
      </w:r>
    </w:p>
    <w:p w:rsidR="00774D23" w:rsidRDefault="00774D23">
      <w:pPr>
        <w:tabs>
          <w:tab w:val="left" w:pos="630"/>
        </w:tabs>
        <w:autoSpaceDE w:val="0"/>
        <w:autoSpaceDN w:val="0"/>
        <w:spacing w:after="240" w:line="360" w:lineRule="exact"/>
        <w:ind w:left="1050" w:hanging="420"/>
        <w:rPr>
          <w:szCs w:val="21"/>
          <w:lang w:val="fr-FR"/>
        </w:rPr>
      </w:pPr>
      <w:r>
        <w:rPr>
          <w:szCs w:val="21"/>
          <w:lang w:val="fr-FR"/>
        </w:rPr>
        <w:t>3.4.</w:t>
      </w:r>
      <w:r>
        <w:rPr>
          <w:szCs w:val="21"/>
          <w:lang w:val="fr-FR"/>
        </w:rPr>
        <w:tab/>
        <w:t>2002</w:t>
      </w:r>
      <w:r>
        <w:rPr>
          <w:rFonts w:ascii="SimSun" w:cs="SimSun" w:hint="eastAsia"/>
          <w:szCs w:val="21"/>
          <w:lang w:val="zh-CN"/>
        </w:rPr>
        <w:t>年</w:t>
      </w:r>
      <w:r>
        <w:rPr>
          <w:szCs w:val="21"/>
          <w:lang w:val="fr-FR"/>
        </w:rPr>
        <w:t>12</w:t>
      </w:r>
      <w:r>
        <w:rPr>
          <w:rFonts w:ascii="SimSun" w:cs="SimSun" w:hint="eastAsia"/>
          <w:szCs w:val="21"/>
          <w:lang w:val="zh-CN"/>
        </w:rPr>
        <w:t>月</w:t>
      </w:r>
      <w:r>
        <w:rPr>
          <w:szCs w:val="21"/>
          <w:lang w:val="fr-FR"/>
        </w:rPr>
        <w:t>31</w:t>
      </w:r>
      <w:r>
        <w:rPr>
          <w:rFonts w:ascii="SimSun" w:cs="SimSun" w:hint="eastAsia"/>
          <w:szCs w:val="21"/>
          <w:lang w:val="zh-CN"/>
        </w:rPr>
        <w:t>日《关于吉尔吉斯斯坦共和国医疗社会鉴定》的第</w:t>
      </w:r>
      <w:r>
        <w:rPr>
          <w:szCs w:val="21"/>
          <w:lang w:val="fr-FR"/>
        </w:rPr>
        <w:t>915</w:t>
      </w:r>
      <w:r>
        <w:rPr>
          <w:rFonts w:ascii="SimSun" w:cs="SimSun" w:hint="eastAsia"/>
          <w:szCs w:val="21"/>
          <w:lang w:val="zh-CN"/>
        </w:rPr>
        <w:t>号决定。</w:t>
      </w:r>
    </w:p>
    <w:p w:rsidR="00774D23" w:rsidRDefault="00774D23">
      <w:pPr>
        <w:tabs>
          <w:tab w:val="left" w:pos="630"/>
        </w:tabs>
        <w:autoSpaceDE w:val="0"/>
        <w:autoSpaceDN w:val="0"/>
        <w:spacing w:after="240" w:line="360" w:lineRule="exact"/>
        <w:rPr>
          <w:szCs w:val="21"/>
          <w:lang w:val="fr-FR"/>
        </w:rPr>
      </w:pPr>
      <w:r>
        <w:rPr>
          <w:szCs w:val="21"/>
          <w:lang w:val="fr-FR"/>
        </w:rPr>
        <w:t>4.</w:t>
      </w:r>
      <w:r>
        <w:rPr>
          <w:szCs w:val="21"/>
          <w:lang w:val="fr-FR"/>
        </w:rPr>
        <w:tab/>
      </w:r>
      <w:r>
        <w:rPr>
          <w:rFonts w:ascii="SimSun" w:cs="SimSun" w:hint="eastAsia"/>
          <w:szCs w:val="21"/>
          <w:lang w:val="zh-CN"/>
        </w:rPr>
        <w:t>吉尔吉斯斯坦共和国政府</w:t>
      </w:r>
      <w:r>
        <w:rPr>
          <w:szCs w:val="21"/>
          <w:lang w:val="fr-FR"/>
        </w:rPr>
        <w:t>2005</w:t>
      </w:r>
      <w:r>
        <w:rPr>
          <w:rFonts w:ascii="SimSun" w:cs="SimSun" w:hint="eastAsia"/>
          <w:szCs w:val="21"/>
          <w:lang w:val="zh-CN"/>
        </w:rPr>
        <w:t>年</w:t>
      </w:r>
      <w:r>
        <w:rPr>
          <w:szCs w:val="21"/>
          <w:lang w:val="fr-FR"/>
        </w:rPr>
        <w:t>8</w:t>
      </w:r>
      <w:r>
        <w:rPr>
          <w:rFonts w:ascii="SimSun" w:cs="SimSun" w:hint="eastAsia"/>
          <w:szCs w:val="21"/>
          <w:lang w:val="zh-CN"/>
        </w:rPr>
        <w:t>月</w:t>
      </w:r>
      <w:r>
        <w:rPr>
          <w:szCs w:val="21"/>
          <w:lang w:val="fr-FR"/>
        </w:rPr>
        <w:t>16</w:t>
      </w:r>
      <w:r>
        <w:rPr>
          <w:rFonts w:ascii="SimSun" w:cs="SimSun" w:hint="eastAsia"/>
          <w:szCs w:val="21"/>
          <w:lang w:val="zh-CN"/>
        </w:rPr>
        <w:t>日《关于亲属可以在同一个单位工作的国家组织名单》的第</w:t>
      </w:r>
      <w:r>
        <w:rPr>
          <w:szCs w:val="21"/>
          <w:lang w:val="fr-FR"/>
        </w:rPr>
        <w:t>372</w:t>
      </w:r>
      <w:r>
        <w:rPr>
          <w:rFonts w:ascii="SimSun" w:cs="SimSun" w:hint="eastAsia"/>
          <w:szCs w:val="21"/>
          <w:lang w:val="zh-CN"/>
        </w:rPr>
        <w:t>号决定。</w:t>
      </w:r>
    </w:p>
    <w:p w:rsidR="00774D23" w:rsidRDefault="00774D23">
      <w:pPr>
        <w:tabs>
          <w:tab w:val="left" w:pos="630"/>
        </w:tabs>
        <w:autoSpaceDE w:val="0"/>
        <w:autoSpaceDN w:val="0"/>
        <w:spacing w:after="240" w:line="360" w:lineRule="exact"/>
        <w:rPr>
          <w:szCs w:val="21"/>
          <w:lang w:val="fr-FR"/>
        </w:rPr>
      </w:pPr>
      <w:r>
        <w:rPr>
          <w:szCs w:val="21"/>
          <w:lang w:val="fr-FR"/>
        </w:rPr>
        <w:t>5.</w:t>
      </w:r>
      <w:r>
        <w:rPr>
          <w:szCs w:val="21"/>
          <w:lang w:val="fr-FR"/>
        </w:rPr>
        <w:tab/>
      </w:r>
      <w:r>
        <w:rPr>
          <w:rFonts w:ascii="SimSun" w:cs="SimSun" w:hint="eastAsia"/>
          <w:szCs w:val="21"/>
          <w:lang w:val="zh-CN"/>
        </w:rPr>
        <w:t>吉尔吉斯斯坦共和国政府</w:t>
      </w:r>
      <w:r>
        <w:rPr>
          <w:szCs w:val="21"/>
          <w:lang w:val="fr-FR"/>
        </w:rPr>
        <w:t>2005</w:t>
      </w:r>
      <w:r>
        <w:rPr>
          <w:rFonts w:ascii="SimSun" w:cs="SimSun" w:hint="eastAsia"/>
          <w:szCs w:val="21"/>
          <w:lang w:val="zh-CN"/>
        </w:rPr>
        <w:t>年</w:t>
      </w:r>
      <w:r>
        <w:rPr>
          <w:szCs w:val="21"/>
          <w:lang w:val="fr-FR"/>
        </w:rPr>
        <w:t>12</w:t>
      </w:r>
      <w:r>
        <w:rPr>
          <w:rFonts w:ascii="SimSun" w:cs="SimSun" w:hint="eastAsia"/>
          <w:szCs w:val="21"/>
          <w:lang w:val="zh-CN"/>
        </w:rPr>
        <w:t>月</w:t>
      </w:r>
      <w:r>
        <w:rPr>
          <w:szCs w:val="21"/>
          <w:lang w:val="fr-FR"/>
        </w:rPr>
        <w:t>2</w:t>
      </w:r>
      <w:r>
        <w:rPr>
          <w:rFonts w:ascii="SimSun" w:cs="SimSun" w:hint="eastAsia"/>
          <w:szCs w:val="21"/>
          <w:lang w:val="zh-CN"/>
        </w:rPr>
        <w:t>日《关于批准妇女和</w:t>
      </w:r>
      <w:r>
        <w:rPr>
          <w:szCs w:val="21"/>
          <w:lang w:val="fr-FR"/>
        </w:rPr>
        <w:t>18</w:t>
      </w:r>
      <w:r>
        <w:rPr>
          <w:rFonts w:ascii="SimSun" w:cs="SimSun" w:hint="eastAsia"/>
          <w:szCs w:val="21"/>
          <w:lang w:val="zh-CN"/>
        </w:rPr>
        <w:t>岁以下工作人员手工提升和移动重物最大允许负载》的第</w:t>
      </w:r>
      <w:r>
        <w:rPr>
          <w:szCs w:val="21"/>
          <w:lang w:val="fr-FR"/>
        </w:rPr>
        <w:t>548</w:t>
      </w:r>
      <w:r>
        <w:rPr>
          <w:rFonts w:ascii="SimSun" w:cs="SimSun" w:hint="eastAsia"/>
          <w:szCs w:val="21"/>
          <w:lang w:val="zh-CN"/>
        </w:rPr>
        <w:t>号决定。</w:t>
      </w:r>
    </w:p>
    <w:p w:rsidR="00774D23" w:rsidRDefault="00774D23">
      <w:pPr>
        <w:tabs>
          <w:tab w:val="left" w:pos="630"/>
        </w:tabs>
        <w:autoSpaceDE w:val="0"/>
        <w:autoSpaceDN w:val="0"/>
        <w:spacing w:after="240" w:line="360" w:lineRule="exact"/>
        <w:rPr>
          <w:szCs w:val="21"/>
          <w:lang w:val="fr-FR"/>
        </w:rPr>
      </w:pPr>
      <w:r>
        <w:rPr>
          <w:szCs w:val="21"/>
          <w:lang w:val="fr-FR"/>
        </w:rPr>
        <w:t>6.</w:t>
      </w:r>
      <w:r>
        <w:rPr>
          <w:szCs w:val="21"/>
          <w:lang w:val="fr-FR"/>
        </w:rPr>
        <w:tab/>
      </w:r>
      <w:r>
        <w:rPr>
          <w:rFonts w:ascii="SimSun" w:cs="SimSun" w:hint="eastAsia"/>
          <w:szCs w:val="21"/>
          <w:lang w:val="zh-CN"/>
        </w:rPr>
        <w:t>吉尔吉斯斯坦共和国政府</w:t>
      </w:r>
      <w:r>
        <w:rPr>
          <w:szCs w:val="21"/>
          <w:lang w:val="fr-FR"/>
        </w:rPr>
        <w:t>2005</w:t>
      </w:r>
      <w:r>
        <w:rPr>
          <w:rFonts w:ascii="SimSun" w:cs="SimSun" w:hint="eastAsia"/>
          <w:szCs w:val="21"/>
          <w:lang w:val="zh-CN"/>
        </w:rPr>
        <w:t>年</w:t>
      </w:r>
      <w:r>
        <w:rPr>
          <w:szCs w:val="21"/>
          <w:lang w:val="fr-FR"/>
        </w:rPr>
        <w:t>12</w:t>
      </w:r>
      <w:r>
        <w:rPr>
          <w:rFonts w:ascii="SimSun" w:cs="SimSun" w:hint="eastAsia"/>
          <w:szCs w:val="21"/>
          <w:lang w:val="zh-CN"/>
        </w:rPr>
        <w:t>月</w:t>
      </w:r>
      <w:r>
        <w:rPr>
          <w:szCs w:val="21"/>
          <w:lang w:val="fr-FR"/>
        </w:rPr>
        <w:t>22</w:t>
      </w:r>
      <w:r>
        <w:rPr>
          <w:rFonts w:ascii="SimSun" w:cs="SimSun" w:hint="eastAsia"/>
          <w:szCs w:val="21"/>
          <w:lang w:val="zh-CN"/>
        </w:rPr>
        <w:t>日《关于向收养婴儿的工作人员提供假期程序》的第</w:t>
      </w:r>
      <w:r>
        <w:rPr>
          <w:szCs w:val="21"/>
          <w:lang w:val="fr-FR"/>
        </w:rPr>
        <w:t>606</w:t>
      </w:r>
      <w:r>
        <w:rPr>
          <w:rFonts w:ascii="SimSun" w:cs="SimSun" w:hint="eastAsia"/>
          <w:szCs w:val="21"/>
          <w:lang w:val="zh-CN"/>
        </w:rPr>
        <w:t>号决定。</w:t>
      </w:r>
    </w:p>
    <w:p w:rsidR="00774D23" w:rsidRDefault="00E376D8">
      <w:pPr>
        <w:tabs>
          <w:tab w:val="left" w:pos="630"/>
        </w:tabs>
        <w:autoSpaceDE w:val="0"/>
        <w:autoSpaceDN w:val="0"/>
        <w:spacing w:after="240" w:line="360" w:lineRule="exact"/>
        <w:rPr>
          <w:rFonts w:ascii="SimHei" w:eastAsia="SimHei" w:cs="SimHei"/>
          <w:color w:val="FF0000"/>
          <w:szCs w:val="21"/>
          <w:lang w:val="zh-CN"/>
        </w:rPr>
      </w:pPr>
      <w:r>
        <w:rPr>
          <w:rFonts w:ascii="SimHei" w:eastAsia="SimHei" w:cs="SimHei"/>
          <w:color w:val="FF0000"/>
          <w:szCs w:val="21"/>
          <w:lang w:val="zh-CN"/>
        </w:rPr>
        <w:br w:type="page"/>
      </w:r>
      <w:r w:rsidR="00774D23">
        <w:rPr>
          <w:rFonts w:ascii="SimHei" w:eastAsia="SimHei" w:cs="SimHei"/>
          <w:color w:val="FF0000"/>
          <w:szCs w:val="21"/>
          <w:lang w:val="zh-CN"/>
        </w:rPr>
        <w:t>b</w:t>
      </w:r>
      <w:r w:rsidR="00774D23">
        <w:rPr>
          <w:rFonts w:ascii="SimHei" w:eastAsia="SimHei" w:cs="SimHei" w:hint="eastAsia"/>
          <w:color w:val="FF0000"/>
          <w:szCs w:val="21"/>
          <w:lang w:val="zh-CN"/>
        </w:rPr>
        <w:t>）</w:t>
      </w:r>
      <w:r w:rsidR="00774D23">
        <w:rPr>
          <w:rFonts w:ascii="SimHei" w:eastAsia="SimHei" w:cs="SimHei"/>
          <w:color w:val="FF0000"/>
          <w:szCs w:val="21"/>
          <w:lang w:val="zh-CN"/>
        </w:rPr>
        <w:t>2006</w:t>
      </w:r>
      <w:r w:rsidR="00774D23">
        <w:rPr>
          <w:rFonts w:ascii="SimHei" w:eastAsia="SimHei" w:cs="SimHei" w:hint="eastAsia"/>
          <w:color w:val="FF0000"/>
          <w:szCs w:val="21"/>
          <w:lang w:val="zh-CN"/>
        </w:rPr>
        <w:t>年通过了下列规定最低工资与一些与最低工资无关的补贴脱勾的法律：</w:t>
      </w:r>
    </w:p>
    <w:tbl>
      <w:tblPr>
        <w:tblW w:w="0" w:type="auto"/>
        <w:tblInd w:w="108" w:type="dxa"/>
        <w:tblLayout w:type="fixed"/>
        <w:tblLook w:val="0000" w:firstRow="0" w:lastRow="0" w:firstColumn="0" w:lastColumn="0" w:noHBand="0" w:noVBand="0"/>
      </w:tblPr>
      <w:tblGrid>
        <w:gridCol w:w="482"/>
        <w:gridCol w:w="6873"/>
        <w:gridCol w:w="2486"/>
      </w:tblGrid>
      <w:tr w:rsidR="00774D23">
        <w:tblPrEx>
          <w:tblCellMar>
            <w:top w:w="0" w:type="dxa"/>
            <w:bottom w:w="0" w:type="dxa"/>
          </w:tblCellMar>
        </w:tblPrEx>
        <w:tc>
          <w:tcPr>
            <w:tcW w:w="48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eastAsia="SimHei"/>
                <w:sz w:val="18"/>
                <w:szCs w:val="18"/>
                <w:lang w:val="fr-FR"/>
              </w:rPr>
            </w:pPr>
          </w:p>
        </w:tc>
        <w:tc>
          <w:tcPr>
            <w:tcW w:w="687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eastAsia="SimHei"/>
                <w:sz w:val="18"/>
                <w:szCs w:val="18"/>
                <w:lang w:val="fr-FR"/>
              </w:rPr>
            </w:pPr>
            <w:r>
              <w:rPr>
                <w:rFonts w:ascii="SimHei" w:eastAsia="SimHei" w:cs="SimHei" w:hint="eastAsia"/>
                <w:sz w:val="18"/>
                <w:szCs w:val="18"/>
                <w:lang w:val="zh-CN"/>
              </w:rPr>
              <w:t>法律名称</w:t>
            </w:r>
          </w:p>
        </w:tc>
        <w:tc>
          <w:tcPr>
            <w:tcW w:w="248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eastAsia="SimHei"/>
                <w:sz w:val="18"/>
                <w:szCs w:val="18"/>
                <w:lang w:val="fr-FR"/>
              </w:rPr>
            </w:pPr>
            <w:r>
              <w:rPr>
                <w:rFonts w:ascii="SimHei" w:eastAsia="SimHei" w:cs="SimHei" w:hint="eastAsia"/>
                <w:sz w:val="18"/>
                <w:szCs w:val="18"/>
                <w:lang w:val="zh-CN"/>
              </w:rPr>
              <w:t>生效日期和编号</w:t>
            </w:r>
          </w:p>
        </w:tc>
      </w:tr>
      <w:tr w:rsidR="00774D23">
        <w:tblPrEx>
          <w:tblCellMar>
            <w:top w:w="0" w:type="dxa"/>
            <w:bottom w:w="0" w:type="dxa"/>
          </w:tblCellMar>
        </w:tblPrEx>
        <w:tc>
          <w:tcPr>
            <w:tcW w:w="48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eastAsia="SimHei"/>
                <w:sz w:val="18"/>
                <w:szCs w:val="18"/>
                <w:lang w:val="fr-FR"/>
              </w:rPr>
            </w:pPr>
            <w:r>
              <w:rPr>
                <w:rFonts w:eastAsia="SimHei"/>
                <w:sz w:val="18"/>
                <w:szCs w:val="18"/>
                <w:lang w:val="fr-FR"/>
              </w:rPr>
              <w:t>1.</w:t>
            </w:r>
          </w:p>
        </w:tc>
        <w:tc>
          <w:tcPr>
            <w:tcW w:w="687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《关于对吉尔吉斯斯坦共</w:t>
            </w:r>
            <w:r>
              <w:rPr>
                <w:rFonts w:ascii="SimSun" w:hAnsi="SimSun" w:cs="SimSun" w:hint="eastAsia"/>
                <w:sz w:val="18"/>
                <w:szCs w:val="18"/>
                <w:lang w:val="zh-CN"/>
              </w:rPr>
              <w:t>和国</w:t>
            </w:r>
            <w:r>
              <w:rPr>
                <w:rFonts w:ascii="SimSun" w:hAnsi="SimSun" w:cs="SimSun"/>
                <w:sz w:val="18"/>
                <w:szCs w:val="18"/>
                <w:lang w:val="zh-CN"/>
              </w:rPr>
              <w:t>“</w:t>
            </w:r>
            <w:r>
              <w:rPr>
                <w:rFonts w:ascii="SimSun" w:hAnsi="SimSun" w:cs="SimSun" w:hint="eastAsia"/>
                <w:sz w:val="18"/>
                <w:szCs w:val="18"/>
                <w:lang w:val="zh-CN"/>
              </w:rPr>
              <w:t>投资基金法</w:t>
            </w:r>
            <w:r>
              <w:rPr>
                <w:rFonts w:ascii="SimSun" w:hAnsi="SimSun" w:cs="SimSun"/>
                <w:sz w:val="18"/>
                <w:szCs w:val="18"/>
                <w:lang w:val="zh-CN"/>
              </w:rPr>
              <w:t>”</w:t>
            </w:r>
            <w:r>
              <w:rPr>
                <w:rFonts w:ascii="SimSun" w:hAnsi="SimSun" w:cs="SimSun" w:hint="eastAsia"/>
                <w:sz w:val="18"/>
                <w:szCs w:val="18"/>
                <w:lang w:val="zh-CN"/>
              </w:rPr>
              <w:t>进</w:t>
            </w:r>
            <w:r>
              <w:rPr>
                <w:rFonts w:ascii="SimSun" w:cs="SimSun" w:hint="eastAsia"/>
                <w:sz w:val="18"/>
                <w:szCs w:val="18"/>
                <w:lang w:val="zh-CN"/>
              </w:rPr>
              <w:t>行修改》</w:t>
            </w:r>
          </w:p>
        </w:tc>
        <w:tc>
          <w:tcPr>
            <w:tcW w:w="248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2006</w:t>
            </w:r>
            <w:r>
              <w:rPr>
                <w:rFonts w:ascii="SimSun" w:cs="SimSun" w:hint="eastAsia"/>
                <w:sz w:val="18"/>
                <w:szCs w:val="18"/>
                <w:lang w:val="zh-CN"/>
              </w:rPr>
              <w:t>年</w:t>
            </w:r>
            <w:r>
              <w:rPr>
                <w:sz w:val="18"/>
                <w:szCs w:val="18"/>
                <w:lang w:val="fr-FR"/>
              </w:rPr>
              <w:t>1</w:t>
            </w:r>
            <w:r>
              <w:rPr>
                <w:rFonts w:ascii="SimSun" w:cs="SimSun" w:hint="eastAsia"/>
                <w:sz w:val="18"/>
                <w:szCs w:val="18"/>
                <w:lang w:val="zh-CN"/>
              </w:rPr>
              <w:t>月</w:t>
            </w:r>
            <w:r>
              <w:rPr>
                <w:sz w:val="18"/>
                <w:szCs w:val="18"/>
                <w:lang w:val="fr-FR"/>
              </w:rPr>
              <w:t>27</w:t>
            </w:r>
            <w:r>
              <w:rPr>
                <w:rFonts w:ascii="SimSun" w:cs="SimSun" w:hint="eastAsia"/>
                <w:sz w:val="18"/>
                <w:szCs w:val="18"/>
                <w:lang w:val="zh-CN"/>
              </w:rPr>
              <w:t>日第</w:t>
            </w:r>
            <w:r>
              <w:rPr>
                <w:sz w:val="18"/>
                <w:szCs w:val="18"/>
                <w:lang w:val="fr-FR"/>
              </w:rPr>
              <w:t>20</w:t>
            </w:r>
            <w:r>
              <w:rPr>
                <w:rFonts w:ascii="SimSun" w:cs="SimSun" w:hint="eastAsia"/>
                <w:sz w:val="18"/>
                <w:szCs w:val="18"/>
                <w:lang w:val="zh-CN"/>
              </w:rPr>
              <w:t>号</w:t>
            </w:r>
          </w:p>
        </w:tc>
      </w:tr>
      <w:tr w:rsidR="00774D23">
        <w:tblPrEx>
          <w:tblCellMar>
            <w:top w:w="0" w:type="dxa"/>
            <w:bottom w:w="0" w:type="dxa"/>
          </w:tblCellMar>
        </w:tblPrEx>
        <w:tc>
          <w:tcPr>
            <w:tcW w:w="48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w:t>
            </w:r>
          </w:p>
        </w:tc>
        <w:tc>
          <w:tcPr>
            <w:tcW w:w="687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《关于对吉尔吉斯斯坦共和</w:t>
            </w:r>
            <w:r>
              <w:rPr>
                <w:rFonts w:ascii="SimSun" w:hAnsi="SimSun" w:cs="SimSun" w:hint="eastAsia"/>
                <w:sz w:val="18"/>
                <w:szCs w:val="18"/>
                <w:lang w:val="zh-CN"/>
              </w:rPr>
              <w:t>国</w:t>
            </w:r>
            <w:r>
              <w:rPr>
                <w:rFonts w:ascii="SimSun" w:hAnsi="SimSun" w:cs="SimSun"/>
                <w:sz w:val="18"/>
                <w:szCs w:val="18"/>
                <w:lang w:val="zh-CN"/>
              </w:rPr>
              <w:t>“</w:t>
            </w:r>
            <w:r>
              <w:rPr>
                <w:rFonts w:ascii="SimSun" w:hAnsi="SimSun" w:cs="SimSun" w:hint="eastAsia"/>
                <w:sz w:val="18"/>
                <w:szCs w:val="18"/>
                <w:lang w:val="zh-CN"/>
              </w:rPr>
              <w:t>行政责任法</w:t>
            </w:r>
            <w:r>
              <w:rPr>
                <w:rFonts w:ascii="SimSun" w:hAnsi="SimSun" w:cs="SimSun"/>
                <w:sz w:val="18"/>
                <w:szCs w:val="18"/>
                <w:lang w:val="zh-CN"/>
              </w:rPr>
              <w:t>”</w:t>
            </w:r>
            <w:r>
              <w:rPr>
                <w:rFonts w:ascii="SimSun" w:hAnsi="SimSun" w:cs="SimSun" w:hint="eastAsia"/>
                <w:sz w:val="18"/>
                <w:szCs w:val="18"/>
                <w:lang w:val="zh-CN"/>
              </w:rPr>
              <w:t>进行修改</w:t>
            </w:r>
            <w:r>
              <w:rPr>
                <w:rFonts w:ascii="SimSun" w:cs="SimSun" w:hint="eastAsia"/>
                <w:sz w:val="18"/>
                <w:szCs w:val="18"/>
                <w:lang w:val="zh-CN"/>
              </w:rPr>
              <w:t>》</w:t>
            </w:r>
          </w:p>
        </w:tc>
        <w:tc>
          <w:tcPr>
            <w:tcW w:w="248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2006</w:t>
            </w:r>
            <w:r>
              <w:rPr>
                <w:rFonts w:ascii="SimSun" w:cs="SimSun" w:hint="eastAsia"/>
                <w:sz w:val="18"/>
                <w:szCs w:val="18"/>
                <w:lang w:val="zh-CN"/>
              </w:rPr>
              <w:t>年</w:t>
            </w:r>
            <w:r>
              <w:rPr>
                <w:sz w:val="18"/>
                <w:szCs w:val="18"/>
                <w:lang w:val="fr-FR"/>
              </w:rPr>
              <w:t>1</w:t>
            </w:r>
            <w:r>
              <w:rPr>
                <w:rFonts w:ascii="SimSun" w:cs="SimSun" w:hint="eastAsia"/>
                <w:sz w:val="18"/>
                <w:szCs w:val="18"/>
                <w:lang w:val="zh-CN"/>
              </w:rPr>
              <w:t>月</w:t>
            </w:r>
            <w:r>
              <w:rPr>
                <w:sz w:val="18"/>
                <w:szCs w:val="18"/>
                <w:lang w:val="fr-FR"/>
              </w:rPr>
              <w:t>27</w:t>
            </w:r>
            <w:r>
              <w:rPr>
                <w:rFonts w:ascii="SimSun" w:cs="SimSun" w:hint="eastAsia"/>
                <w:sz w:val="18"/>
                <w:szCs w:val="18"/>
                <w:lang w:val="zh-CN"/>
              </w:rPr>
              <w:t>日第</w:t>
            </w:r>
            <w:r>
              <w:rPr>
                <w:sz w:val="18"/>
                <w:szCs w:val="18"/>
                <w:lang w:val="fr-FR"/>
              </w:rPr>
              <w:t>16</w:t>
            </w:r>
            <w:r>
              <w:rPr>
                <w:rFonts w:ascii="SimSun" w:cs="SimSun" w:hint="eastAsia"/>
                <w:sz w:val="18"/>
                <w:szCs w:val="18"/>
                <w:lang w:val="zh-CN"/>
              </w:rPr>
              <w:t>号</w:t>
            </w:r>
          </w:p>
        </w:tc>
      </w:tr>
      <w:tr w:rsidR="00774D23">
        <w:tblPrEx>
          <w:tblCellMar>
            <w:top w:w="0" w:type="dxa"/>
            <w:bottom w:w="0" w:type="dxa"/>
          </w:tblCellMar>
        </w:tblPrEx>
        <w:tc>
          <w:tcPr>
            <w:tcW w:w="48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3.</w:t>
            </w:r>
          </w:p>
        </w:tc>
        <w:tc>
          <w:tcPr>
            <w:tcW w:w="687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《关于对吉尔吉斯斯坦共和国</w:t>
            </w:r>
            <w:r>
              <w:rPr>
                <w:rFonts w:ascii="SimSun" w:hAnsi="SimSun" w:cs="SimSun"/>
                <w:sz w:val="18"/>
                <w:szCs w:val="18"/>
                <w:lang w:val="zh-CN"/>
              </w:rPr>
              <w:t>“</w:t>
            </w:r>
            <w:r>
              <w:rPr>
                <w:rFonts w:ascii="SimSun" w:hAnsi="SimSun" w:cs="SimSun" w:hint="eastAsia"/>
                <w:sz w:val="18"/>
                <w:szCs w:val="18"/>
                <w:lang w:val="zh-CN"/>
              </w:rPr>
              <w:t>关于因政治信念和宗教信仰及其他原因受迫害的公民恢复名誉后的权利和保障</w:t>
            </w:r>
            <w:r>
              <w:rPr>
                <w:rFonts w:ascii="SimSun" w:hAnsi="SimSun" w:cs="SimSun"/>
                <w:sz w:val="18"/>
                <w:szCs w:val="18"/>
                <w:lang w:val="zh-CN"/>
              </w:rPr>
              <w:t>”</w:t>
            </w:r>
            <w:r>
              <w:rPr>
                <w:rFonts w:ascii="SimSun" w:hAnsi="SimSun" w:cs="SimSun" w:hint="eastAsia"/>
                <w:sz w:val="18"/>
                <w:szCs w:val="18"/>
                <w:lang w:val="zh-CN"/>
              </w:rPr>
              <w:t>的法</w:t>
            </w:r>
            <w:r>
              <w:rPr>
                <w:rFonts w:ascii="SimSun" w:cs="SimSun" w:hint="eastAsia"/>
                <w:sz w:val="18"/>
                <w:szCs w:val="18"/>
                <w:lang w:val="zh-CN"/>
              </w:rPr>
              <w:t>律进行修改》</w:t>
            </w:r>
          </w:p>
        </w:tc>
        <w:tc>
          <w:tcPr>
            <w:tcW w:w="248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2006</w:t>
            </w:r>
            <w:r>
              <w:rPr>
                <w:rFonts w:ascii="SimSun" w:cs="SimSun" w:hint="eastAsia"/>
                <w:sz w:val="18"/>
                <w:szCs w:val="18"/>
                <w:lang w:val="zh-CN"/>
              </w:rPr>
              <w:t>年</w:t>
            </w:r>
            <w:r>
              <w:rPr>
                <w:sz w:val="18"/>
                <w:szCs w:val="18"/>
                <w:lang w:val="fr-FR"/>
              </w:rPr>
              <w:t>1</w:t>
            </w:r>
            <w:r>
              <w:rPr>
                <w:rFonts w:ascii="SimSun" w:cs="SimSun" w:hint="eastAsia"/>
                <w:sz w:val="18"/>
                <w:szCs w:val="18"/>
                <w:lang w:val="zh-CN"/>
              </w:rPr>
              <w:t>月</w:t>
            </w:r>
            <w:r>
              <w:rPr>
                <w:sz w:val="18"/>
                <w:szCs w:val="18"/>
                <w:lang w:val="fr-FR"/>
              </w:rPr>
              <w:t>27</w:t>
            </w:r>
            <w:r>
              <w:rPr>
                <w:rFonts w:ascii="SimSun" w:cs="SimSun" w:hint="eastAsia"/>
                <w:sz w:val="18"/>
                <w:szCs w:val="18"/>
                <w:lang w:val="zh-CN"/>
              </w:rPr>
              <w:t>日第</w:t>
            </w:r>
            <w:r>
              <w:rPr>
                <w:sz w:val="18"/>
                <w:szCs w:val="18"/>
                <w:lang w:val="fr-FR"/>
              </w:rPr>
              <w:t>27</w:t>
            </w:r>
            <w:r>
              <w:rPr>
                <w:rFonts w:ascii="SimSun" w:cs="SimSun" w:hint="eastAsia"/>
                <w:sz w:val="18"/>
                <w:szCs w:val="18"/>
                <w:lang w:val="zh-CN"/>
              </w:rPr>
              <w:t>号</w:t>
            </w:r>
          </w:p>
        </w:tc>
      </w:tr>
      <w:tr w:rsidR="00774D23">
        <w:tblPrEx>
          <w:tblCellMar>
            <w:top w:w="0" w:type="dxa"/>
            <w:bottom w:w="0" w:type="dxa"/>
          </w:tblCellMar>
        </w:tblPrEx>
        <w:tc>
          <w:tcPr>
            <w:tcW w:w="48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4.</w:t>
            </w:r>
          </w:p>
        </w:tc>
        <w:tc>
          <w:tcPr>
            <w:tcW w:w="687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《关于对吉尔吉斯斯坦共和</w:t>
            </w:r>
            <w:r>
              <w:rPr>
                <w:rFonts w:ascii="SimSun" w:hAnsi="SimSun" w:cs="SimSun" w:hint="eastAsia"/>
                <w:sz w:val="18"/>
                <w:szCs w:val="18"/>
                <w:lang w:val="zh-CN"/>
              </w:rPr>
              <w:t>国</w:t>
            </w:r>
            <w:r>
              <w:rPr>
                <w:rFonts w:ascii="SimSun" w:hAnsi="SimSun" w:cs="SimSun"/>
                <w:sz w:val="18"/>
                <w:szCs w:val="18"/>
                <w:lang w:val="zh-CN"/>
              </w:rPr>
              <w:t>“</w:t>
            </w:r>
            <w:r>
              <w:rPr>
                <w:rFonts w:ascii="SimSun" w:hAnsi="SimSun" w:cs="SimSun" w:hint="eastAsia"/>
                <w:sz w:val="18"/>
                <w:szCs w:val="18"/>
                <w:lang w:val="zh-CN"/>
              </w:rPr>
              <w:t>关于卫国战争老战士、军队老兵和后方劳动者</w:t>
            </w:r>
            <w:r>
              <w:rPr>
                <w:rFonts w:ascii="SimSun" w:hAnsi="SimSun" w:cs="SimSun"/>
                <w:sz w:val="18"/>
                <w:szCs w:val="18"/>
                <w:lang w:val="zh-CN"/>
              </w:rPr>
              <w:t>”</w:t>
            </w:r>
            <w:r>
              <w:rPr>
                <w:rFonts w:ascii="SimSun" w:hAnsi="SimSun" w:cs="SimSun" w:hint="eastAsia"/>
                <w:sz w:val="18"/>
                <w:szCs w:val="18"/>
                <w:lang w:val="zh-CN"/>
              </w:rPr>
              <w:t>的法律进行修改》</w:t>
            </w:r>
          </w:p>
        </w:tc>
        <w:tc>
          <w:tcPr>
            <w:tcW w:w="248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2006</w:t>
            </w:r>
            <w:r>
              <w:rPr>
                <w:rFonts w:ascii="SimSun" w:cs="SimSun" w:hint="eastAsia"/>
                <w:sz w:val="18"/>
                <w:szCs w:val="18"/>
                <w:lang w:val="zh-CN"/>
              </w:rPr>
              <w:t>年</w:t>
            </w:r>
            <w:r>
              <w:rPr>
                <w:sz w:val="18"/>
                <w:szCs w:val="18"/>
                <w:lang w:val="fr-FR"/>
              </w:rPr>
              <w:t>1</w:t>
            </w:r>
            <w:r>
              <w:rPr>
                <w:rFonts w:ascii="SimSun" w:cs="SimSun" w:hint="eastAsia"/>
                <w:sz w:val="18"/>
                <w:szCs w:val="18"/>
                <w:lang w:val="zh-CN"/>
              </w:rPr>
              <w:t>月</w:t>
            </w:r>
            <w:r>
              <w:rPr>
                <w:sz w:val="18"/>
                <w:szCs w:val="18"/>
                <w:lang w:val="fr-FR"/>
              </w:rPr>
              <w:t>27</w:t>
            </w:r>
            <w:r>
              <w:rPr>
                <w:rFonts w:ascii="SimSun" w:cs="SimSun" w:hint="eastAsia"/>
                <w:sz w:val="18"/>
                <w:szCs w:val="18"/>
                <w:lang w:val="zh-CN"/>
              </w:rPr>
              <w:t>日第</w:t>
            </w:r>
            <w:r>
              <w:rPr>
                <w:sz w:val="18"/>
                <w:szCs w:val="18"/>
                <w:lang w:val="fr-FR"/>
              </w:rPr>
              <w:t>24</w:t>
            </w:r>
            <w:r>
              <w:rPr>
                <w:rFonts w:ascii="SimSun" w:cs="SimSun" w:hint="eastAsia"/>
                <w:sz w:val="18"/>
                <w:szCs w:val="18"/>
                <w:lang w:val="zh-CN"/>
              </w:rPr>
              <w:t>号</w:t>
            </w:r>
          </w:p>
        </w:tc>
      </w:tr>
      <w:tr w:rsidR="00774D23">
        <w:tblPrEx>
          <w:tblCellMar>
            <w:top w:w="0" w:type="dxa"/>
            <w:bottom w:w="0" w:type="dxa"/>
          </w:tblCellMar>
        </w:tblPrEx>
        <w:tc>
          <w:tcPr>
            <w:tcW w:w="48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5.</w:t>
            </w:r>
          </w:p>
        </w:tc>
        <w:tc>
          <w:tcPr>
            <w:tcW w:w="687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《关于</w:t>
            </w:r>
            <w:r>
              <w:rPr>
                <w:rFonts w:ascii="SimSun" w:hAnsi="SimSun" w:cs="SimSun" w:hint="eastAsia"/>
                <w:sz w:val="18"/>
                <w:szCs w:val="18"/>
                <w:lang w:val="zh-CN"/>
              </w:rPr>
              <w:t>对</w:t>
            </w:r>
            <w:r>
              <w:rPr>
                <w:rFonts w:ascii="SimSun" w:hAnsi="SimSun" w:cs="SimSun"/>
                <w:sz w:val="18"/>
                <w:szCs w:val="18"/>
                <w:lang w:val="zh-CN"/>
              </w:rPr>
              <w:t>“</w:t>
            </w:r>
            <w:r>
              <w:rPr>
                <w:rFonts w:ascii="SimSun" w:hAnsi="SimSun" w:cs="SimSun" w:hint="eastAsia"/>
                <w:sz w:val="18"/>
                <w:szCs w:val="18"/>
                <w:lang w:val="zh-CN"/>
              </w:rPr>
              <w:t>向切尔诺贝利灾难后果受害的吉尔吉斯斯坦共和国公民提供社会保护</w:t>
            </w:r>
            <w:r>
              <w:rPr>
                <w:rFonts w:ascii="SimSun" w:hAnsi="SimSun" w:cs="SimSun"/>
                <w:sz w:val="18"/>
                <w:szCs w:val="18"/>
                <w:lang w:val="zh-CN"/>
              </w:rPr>
              <w:t>”</w:t>
            </w:r>
            <w:r>
              <w:rPr>
                <w:rFonts w:ascii="SimSun" w:hAnsi="SimSun" w:cs="SimSun" w:hint="eastAsia"/>
                <w:sz w:val="18"/>
                <w:szCs w:val="18"/>
                <w:lang w:val="zh-CN"/>
              </w:rPr>
              <w:t>的法律进行修改</w:t>
            </w:r>
            <w:r>
              <w:rPr>
                <w:rFonts w:ascii="SimSun" w:cs="SimSun" w:hint="eastAsia"/>
                <w:sz w:val="18"/>
                <w:szCs w:val="18"/>
                <w:lang w:val="zh-CN"/>
              </w:rPr>
              <w:t>》</w:t>
            </w:r>
          </w:p>
        </w:tc>
        <w:tc>
          <w:tcPr>
            <w:tcW w:w="248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2006</w:t>
            </w:r>
            <w:r>
              <w:rPr>
                <w:rFonts w:ascii="SimSun" w:cs="SimSun" w:hint="eastAsia"/>
                <w:sz w:val="18"/>
                <w:szCs w:val="18"/>
                <w:lang w:val="zh-CN"/>
              </w:rPr>
              <w:t>年</w:t>
            </w:r>
            <w:r>
              <w:rPr>
                <w:sz w:val="18"/>
                <w:szCs w:val="18"/>
                <w:lang w:val="fr-FR"/>
              </w:rPr>
              <w:t>1</w:t>
            </w:r>
            <w:r>
              <w:rPr>
                <w:rFonts w:ascii="SimSun" w:cs="SimSun" w:hint="eastAsia"/>
                <w:sz w:val="18"/>
                <w:szCs w:val="18"/>
                <w:lang w:val="zh-CN"/>
              </w:rPr>
              <w:t>月</w:t>
            </w:r>
            <w:r>
              <w:rPr>
                <w:sz w:val="18"/>
                <w:szCs w:val="18"/>
                <w:lang w:val="fr-FR"/>
              </w:rPr>
              <w:t>27</w:t>
            </w:r>
            <w:r>
              <w:rPr>
                <w:rFonts w:ascii="SimSun" w:cs="SimSun" w:hint="eastAsia"/>
                <w:sz w:val="18"/>
                <w:szCs w:val="18"/>
                <w:lang w:val="zh-CN"/>
              </w:rPr>
              <w:t>日第</w:t>
            </w:r>
            <w:r>
              <w:rPr>
                <w:sz w:val="18"/>
                <w:szCs w:val="18"/>
                <w:lang w:val="fr-FR"/>
              </w:rPr>
              <w:t>29</w:t>
            </w:r>
            <w:r>
              <w:rPr>
                <w:rFonts w:ascii="SimSun" w:cs="SimSun" w:hint="eastAsia"/>
                <w:sz w:val="18"/>
                <w:szCs w:val="18"/>
                <w:lang w:val="zh-CN"/>
              </w:rPr>
              <w:t>号</w:t>
            </w:r>
          </w:p>
        </w:tc>
      </w:tr>
      <w:tr w:rsidR="00774D23">
        <w:tblPrEx>
          <w:tblCellMar>
            <w:top w:w="0" w:type="dxa"/>
            <w:bottom w:w="0" w:type="dxa"/>
          </w:tblCellMar>
        </w:tblPrEx>
        <w:tc>
          <w:tcPr>
            <w:tcW w:w="48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6.</w:t>
            </w:r>
          </w:p>
        </w:tc>
        <w:tc>
          <w:tcPr>
            <w:tcW w:w="687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《关于</w:t>
            </w:r>
            <w:r>
              <w:rPr>
                <w:rFonts w:ascii="SimSun" w:hAnsi="SimSun" w:cs="SimSun" w:hint="eastAsia"/>
                <w:sz w:val="18"/>
                <w:szCs w:val="18"/>
                <w:lang w:val="zh-CN"/>
              </w:rPr>
              <w:t>对</w:t>
            </w:r>
            <w:r>
              <w:rPr>
                <w:rFonts w:ascii="SimSun" w:hAnsi="SimSun" w:cs="SimSun"/>
                <w:sz w:val="18"/>
                <w:szCs w:val="18"/>
                <w:lang w:val="zh-CN"/>
              </w:rPr>
              <w:t>“</w:t>
            </w:r>
            <w:r>
              <w:rPr>
                <w:rFonts w:ascii="SimSun" w:hAnsi="SimSun" w:cs="SimSun" w:hint="eastAsia"/>
                <w:sz w:val="18"/>
                <w:szCs w:val="18"/>
                <w:lang w:val="zh-CN"/>
              </w:rPr>
              <w:t>军人退休金保障法</w:t>
            </w:r>
            <w:r>
              <w:rPr>
                <w:rFonts w:ascii="SimSun" w:hAnsi="SimSun" w:cs="SimSun"/>
                <w:sz w:val="18"/>
                <w:szCs w:val="18"/>
                <w:lang w:val="zh-CN"/>
              </w:rPr>
              <w:t>”</w:t>
            </w:r>
            <w:r>
              <w:rPr>
                <w:rFonts w:ascii="SimSun" w:hAnsi="SimSun" w:cs="SimSun" w:hint="eastAsia"/>
                <w:sz w:val="18"/>
                <w:szCs w:val="18"/>
                <w:lang w:val="zh-CN"/>
              </w:rPr>
              <w:t>进行</w:t>
            </w:r>
            <w:r>
              <w:rPr>
                <w:rFonts w:ascii="SimSun" w:cs="SimSun" w:hint="eastAsia"/>
                <w:sz w:val="18"/>
                <w:szCs w:val="18"/>
                <w:lang w:val="zh-CN"/>
              </w:rPr>
              <w:t>修改》</w:t>
            </w:r>
          </w:p>
        </w:tc>
        <w:tc>
          <w:tcPr>
            <w:tcW w:w="248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2006</w:t>
            </w:r>
            <w:r>
              <w:rPr>
                <w:rFonts w:ascii="SimSun" w:cs="SimSun" w:hint="eastAsia"/>
                <w:sz w:val="18"/>
                <w:szCs w:val="18"/>
                <w:lang w:val="zh-CN"/>
              </w:rPr>
              <w:t>年</w:t>
            </w:r>
            <w:r>
              <w:rPr>
                <w:sz w:val="18"/>
                <w:szCs w:val="18"/>
                <w:lang w:val="fr-FR"/>
              </w:rPr>
              <w:t>1</w:t>
            </w:r>
            <w:r>
              <w:rPr>
                <w:rFonts w:ascii="SimSun" w:cs="SimSun" w:hint="eastAsia"/>
                <w:sz w:val="18"/>
                <w:szCs w:val="18"/>
                <w:lang w:val="zh-CN"/>
              </w:rPr>
              <w:t>月</w:t>
            </w:r>
            <w:r>
              <w:rPr>
                <w:sz w:val="18"/>
                <w:szCs w:val="18"/>
                <w:lang w:val="fr-FR"/>
              </w:rPr>
              <w:t>27</w:t>
            </w:r>
            <w:r>
              <w:rPr>
                <w:rFonts w:ascii="SimSun" w:cs="SimSun" w:hint="eastAsia"/>
                <w:sz w:val="18"/>
                <w:szCs w:val="18"/>
                <w:lang w:val="zh-CN"/>
              </w:rPr>
              <w:t>日第</w:t>
            </w:r>
            <w:r>
              <w:rPr>
                <w:sz w:val="18"/>
                <w:szCs w:val="18"/>
                <w:lang w:val="fr-FR"/>
              </w:rPr>
              <w:t>14</w:t>
            </w:r>
            <w:r>
              <w:rPr>
                <w:rFonts w:ascii="SimSun" w:cs="SimSun" w:hint="eastAsia"/>
                <w:sz w:val="18"/>
                <w:szCs w:val="18"/>
                <w:lang w:val="zh-CN"/>
              </w:rPr>
              <w:t>号</w:t>
            </w:r>
          </w:p>
        </w:tc>
      </w:tr>
      <w:tr w:rsidR="00774D23">
        <w:tblPrEx>
          <w:tblCellMar>
            <w:top w:w="0" w:type="dxa"/>
            <w:bottom w:w="0" w:type="dxa"/>
          </w:tblCellMar>
        </w:tblPrEx>
        <w:tc>
          <w:tcPr>
            <w:tcW w:w="48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7.</w:t>
            </w:r>
          </w:p>
        </w:tc>
        <w:tc>
          <w:tcPr>
            <w:tcW w:w="687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《关于对</w:t>
            </w:r>
            <w:r>
              <w:rPr>
                <w:rFonts w:ascii="SimSun" w:hAnsi="SimSun" w:cs="SimSun" w:hint="eastAsia"/>
                <w:sz w:val="18"/>
                <w:szCs w:val="18"/>
                <w:lang w:val="zh-CN"/>
              </w:rPr>
              <w:t>吉尔吉斯斯坦共和国</w:t>
            </w:r>
            <w:r>
              <w:rPr>
                <w:rFonts w:ascii="SimSun" w:hAnsi="SimSun" w:cs="SimSun"/>
                <w:sz w:val="18"/>
                <w:szCs w:val="18"/>
                <w:lang w:val="zh-CN"/>
              </w:rPr>
              <w:t>“</w:t>
            </w:r>
            <w:r>
              <w:rPr>
                <w:rFonts w:ascii="SimSun" w:hAnsi="SimSun" w:cs="SimSun" w:hint="eastAsia"/>
                <w:sz w:val="18"/>
                <w:szCs w:val="18"/>
                <w:lang w:val="zh-CN"/>
              </w:rPr>
              <w:t>国家退休金社会保险法</w:t>
            </w:r>
            <w:r>
              <w:rPr>
                <w:rFonts w:ascii="SimSun" w:hAnsi="SimSun" w:cs="SimSun"/>
                <w:sz w:val="18"/>
                <w:szCs w:val="18"/>
                <w:lang w:val="zh-CN"/>
              </w:rPr>
              <w:t>”</w:t>
            </w:r>
            <w:r>
              <w:rPr>
                <w:rFonts w:ascii="SimSun" w:hAnsi="SimSun" w:cs="SimSun" w:hint="eastAsia"/>
                <w:sz w:val="18"/>
                <w:szCs w:val="18"/>
                <w:lang w:val="zh-CN"/>
              </w:rPr>
              <w:t>进行修改</w:t>
            </w:r>
            <w:r>
              <w:rPr>
                <w:rFonts w:ascii="SimSun" w:cs="SimSun" w:hint="eastAsia"/>
                <w:sz w:val="18"/>
                <w:szCs w:val="18"/>
                <w:lang w:val="zh-CN"/>
              </w:rPr>
              <w:t>》</w:t>
            </w:r>
          </w:p>
        </w:tc>
        <w:tc>
          <w:tcPr>
            <w:tcW w:w="248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2006</w:t>
            </w:r>
            <w:r>
              <w:rPr>
                <w:rFonts w:ascii="SimSun" w:cs="SimSun" w:hint="eastAsia"/>
                <w:sz w:val="18"/>
                <w:szCs w:val="18"/>
                <w:lang w:val="zh-CN"/>
              </w:rPr>
              <w:t>年</w:t>
            </w:r>
            <w:r>
              <w:rPr>
                <w:sz w:val="18"/>
                <w:szCs w:val="18"/>
                <w:lang w:val="fr-FR"/>
              </w:rPr>
              <w:t>1</w:t>
            </w:r>
            <w:r>
              <w:rPr>
                <w:rFonts w:ascii="SimSun" w:cs="SimSun" w:hint="eastAsia"/>
                <w:sz w:val="18"/>
                <w:szCs w:val="18"/>
                <w:lang w:val="zh-CN"/>
              </w:rPr>
              <w:t>月</w:t>
            </w:r>
            <w:r>
              <w:rPr>
                <w:sz w:val="18"/>
                <w:szCs w:val="18"/>
                <w:lang w:val="fr-FR"/>
              </w:rPr>
              <w:t>27</w:t>
            </w:r>
            <w:r>
              <w:rPr>
                <w:rFonts w:ascii="SimSun" w:cs="SimSun" w:hint="eastAsia"/>
                <w:sz w:val="18"/>
                <w:szCs w:val="18"/>
                <w:lang w:val="zh-CN"/>
              </w:rPr>
              <w:t>日第</w:t>
            </w:r>
            <w:r>
              <w:rPr>
                <w:sz w:val="18"/>
                <w:szCs w:val="18"/>
                <w:lang w:val="fr-FR"/>
              </w:rPr>
              <w:t>23</w:t>
            </w:r>
            <w:r>
              <w:rPr>
                <w:rFonts w:ascii="SimSun" w:cs="SimSun" w:hint="eastAsia"/>
                <w:sz w:val="18"/>
                <w:szCs w:val="18"/>
                <w:lang w:val="zh-CN"/>
              </w:rPr>
              <w:t>号</w:t>
            </w:r>
          </w:p>
        </w:tc>
      </w:tr>
      <w:tr w:rsidR="00774D23">
        <w:tblPrEx>
          <w:tblCellMar>
            <w:top w:w="0" w:type="dxa"/>
            <w:bottom w:w="0" w:type="dxa"/>
          </w:tblCellMar>
        </w:tblPrEx>
        <w:tc>
          <w:tcPr>
            <w:tcW w:w="48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8.</w:t>
            </w:r>
          </w:p>
        </w:tc>
        <w:tc>
          <w:tcPr>
            <w:tcW w:w="687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《关于对吉尔</w:t>
            </w:r>
            <w:r>
              <w:rPr>
                <w:rFonts w:ascii="SimSun" w:hAnsi="SimSun" w:cs="SimSun" w:hint="eastAsia"/>
                <w:sz w:val="18"/>
                <w:szCs w:val="18"/>
                <w:lang w:val="zh-CN"/>
              </w:rPr>
              <w:t>吉斯斯坦共和国</w:t>
            </w:r>
            <w:r>
              <w:rPr>
                <w:rFonts w:ascii="SimSun" w:hAnsi="SimSun" w:cs="SimSun"/>
                <w:sz w:val="18"/>
                <w:szCs w:val="18"/>
                <w:lang w:val="zh-CN"/>
              </w:rPr>
              <w:t>“</w:t>
            </w:r>
            <w:r>
              <w:rPr>
                <w:rFonts w:ascii="SimSun" w:hAnsi="SimSun" w:cs="SimSun" w:hint="eastAsia"/>
                <w:sz w:val="18"/>
                <w:szCs w:val="18"/>
                <w:lang w:val="zh-CN"/>
              </w:rPr>
              <w:t>国家社会保险费费率法</w:t>
            </w:r>
            <w:r>
              <w:rPr>
                <w:rFonts w:ascii="SimSun" w:hAnsi="SimSun" w:cs="SimSun"/>
                <w:sz w:val="18"/>
                <w:szCs w:val="18"/>
                <w:lang w:val="zh-CN"/>
              </w:rPr>
              <w:t>”</w:t>
            </w:r>
            <w:r>
              <w:rPr>
                <w:rFonts w:ascii="SimSun" w:hAnsi="SimSun" w:cs="SimSun" w:hint="eastAsia"/>
                <w:sz w:val="18"/>
                <w:szCs w:val="18"/>
                <w:lang w:val="zh-CN"/>
              </w:rPr>
              <w:t>进行</w:t>
            </w:r>
            <w:r>
              <w:rPr>
                <w:rFonts w:ascii="SimSun" w:cs="SimSun" w:hint="eastAsia"/>
                <w:sz w:val="18"/>
                <w:szCs w:val="18"/>
                <w:lang w:val="zh-CN"/>
              </w:rPr>
              <w:t>修改》</w:t>
            </w:r>
          </w:p>
        </w:tc>
        <w:tc>
          <w:tcPr>
            <w:tcW w:w="248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2006</w:t>
            </w:r>
            <w:r>
              <w:rPr>
                <w:rFonts w:ascii="SimSun" w:cs="SimSun" w:hint="eastAsia"/>
                <w:sz w:val="18"/>
                <w:szCs w:val="18"/>
                <w:lang w:val="zh-CN"/>
              </w:rPr>
              <w:t>年</w:t>
            </w:r>
            <w:r>
              <w:rPr>
                <w:sz w:val="18"/>
                <w:szCs w:val="18"/>
                <w:lang w:val="fr-FR"/>
              </w:rPr>
              <w:t>1</w:t>
            </w:r>
            <w:r>
              <w:rPr>
                <w:rFonts w:ascii="SimSun" w:cs="SimSun" w:hint="eastAsia"/>
                <w:sz w:val="18"/>
                <w:szCs w:val="18"/>
                <w:lang w:val="zh-CN"/>
              </w:rPr>
              <w:t>月</w:t>
            </w:r>
            <w:r>
              <w:rPr>
                <w:sz w:val="18"/>
                <w:szCs w:val="18"/>
                <w:lang w:val="fr-FR"/>
              </w:rPr>
              <w:t>27</w:t>
            </w:r>
            <w:r>
              <w:rPr>
                <w:rFonts w:ascii="SimSun" w:cs="SimSun" w:hint="eastAsia"/>
                <w:sz w:val="18"/>
                <w:szCs w:val="18"/>
                <w:lang w:val="zh-CN"/>
              </w:rPr>
              <w:t>日第</w:t>
            </w:r>
            <w:r>
              <w:rPr>
                <w:sz w:val="18"/>
                <w:szCs w:val="18"/>
                <w:lang w:val="fr-FR"/>
              </w:rPr>
              <w:t>31</w:t>
            </w:r>
            <w:r>
              <w:rPr>
                <w:rFonts w:ascii="SimSun" w:cs="SimSun" w:hint="eastAsia"/>
                <w:sz w:val="18"/>
                <w:szCs w:val="18"/>
                <w:lang w:val="zh-CN"/>
              </w:rPr>
              <w:t>号</w:t>
            </w:r>
          </w:p>
        </w:tc>
      </w:tr>
      <w:tr w:rsidR="00774D23">
        <w:tblPrEx>
          <w:tblCellMar>
            <w:top w:w="0" w:type="dxa"/>
            <w:bottom w:w="0" w:type="dxa"/>
          </w:tblCellMar>
        </w:tblPrEx>
        <w:tc>
          <w:tcPr>
            <w:tcW w:w="48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9.</w:t>
            </w:r>
          </w:p>
        </w:tc>
        <w:tc>
          <w:tcPr>
            <w:tcW w:w="687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《关于</w:t>
            </w:r>
            <w:r>
              <w:rPr>
                <w:rFonts w:ascii="SimSun" w:hAnsi="SimSun" w:cs="SimSun" w:hint="eastAsia"/>
                <w:sz w:val="18"/>
                <w:szCs w:val="18"/>
                <w:lang w:val="zh-CN"/>
              </w:rPr>
              <w:t>对</w:t>
            </w:r>
            <w:r>
              <w:rPr>
                <w:rFonts w:ascii="SimSun" w:hAnsi="SimSun" w:cs="SimSun"/>
                <w:sz w:val="18"/>
                <w:szCs w:val="18"/>
                <w:lang w:val="zh-CN"/>
              </w:rPr>
              <w:t>“</w:t>
            </w:r>
            <w:r>
              <w:rPr>
                <w:rFonts w:ascii="SimSun" w:hAnsi="SimSun" w:cs="SimSun" w:hint="eastAsia"/>
                <w:sz w:val="18"/>
                <w:szCs w:val="18"/>
                <w:lang w:val="zh-CN"/>
              </w:rPr>
              <w:t>吉尔吉</w:t>
            </w:r>
            <w:r>
              <w:rPr>
                <w:rFonts w:ascii="SimSun" w:cs="SimSun" w:hint="eastAsia"/>
                <w:sz w:val="18"/>
                <w:szCs w:val="18"/>
                <w:lang w:val="zh-CN"/>
              </w:rPr>
              <w:t>斯</w:t>
            </w:r>
            <w:r>
              <w:rPr>
                <w:rFonts w:ascii="SimSun" w:hAnsi="SimSun" w:cs="SimSun" w:hint="eastAsia"/>
                <w:sz w:val="18"/>
                <w:szCs w:val="18"/>
                <w:lang w:val="zh-CN"/>
              </w:rPr>
              <w:t>斯坦共和国非国家退休基金法</w:t>
            </w:r>
            <w:r>
              <w:rPr>
                <w:rFonts w:ascii="SimSun" w:hAnsi="SimSun" w:cs="SimSun"/>
                <w:sz w:val="18"/>
                <w:szCs w:val="18"/>
                <w:lang w:val="zh-CN"/>
              </w:rPr>
              <w:t>”</w:t>
            </w:r>
            <w:r>
              <w:rPr>
                <w:rFonts w:ascii="SimSun" w:hAnsi="SimSun" w:cs="SimSun" w:hint="eastAsia"/>
                <w:sz w:val="18"/>
                <w:szCs w:val="18"/>
                <w:lang w:val="zh-CN"/>
              </w:rPr>
              <w:t>进行修</w:t>
            </w:r>
            <w:r>
              <w:rPr>
                <w:rFonts w:ascii="SimSun" w:cs="SimSun" w:hint="eastAsia"/>
                <w:sz w:val="18"/>
                <w:szCs w:val="18"/>
                <w:lang w:val="zh-CN"/>
              </w:rPr>
              <w:t>改》</w:t>
            </w:r>
          </w:p>
        </w:tc>
        <w:tc>
          <w:tcPr>
            <w:tcW w:w="248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2006</w:t>
            </w:r>
            <w:r>
              <w:rPr>
                <w:rFonts w:ascii="SimSun" w:cs="SimSun" w:hint="eastAsia"/>
                <w:sz w:val="18"/>
                <w:szCs w:val="18"/>
                <w:lang w:val="zh-CN"/>
              </w:rPr>
              <w:t>年</w:t>
            </w:r>
            <w:r>
              <w:rPr>
                <w:sz w:val="18"/>
                <w:szCs w:val="18"/>
                <w:lang w:val="fr-FR"/>
              </w:rPr>
              <w:t>1</w:t>
            </w:r>
            <w:r>
              <w:rPr>
                <w:rFonts w:ascii="SimSun" w:cs="SimSun" w:hint="eastAsia"/>
                <w:sz w:val="18"/>
                <w:szCs w:val="18"/>
                <w:lang w:val="zh-CN"/>
              </w:rPr>
              <w:t>月</w:t>
            </w:r>
            <w:r>
              <w:rPr>
                <w:sz w:val="18"/>
                <w:szCs w:val="18"/>
                <w:lang w:val="fr-FR"/>
              </w:rPr>
              <w:t>27</w:t>
            </w:r>
            <w:r>
              <w:rPr>
                <w:rFonts w:ascii="SimSun" w:cs="SimSun" w:hint="eastAsia"/>
                <w:sz w:val="18"/>
                <w:szCs w:val="18"/>
                <w:lang w:val="zh-CN"/>
              </w:rPr>
              <w:t>日第</w:t>
            </w:r>
            <w:r>
              <w:rPr>
                <w:sz w:val="18"/>
                <w:szCs w:val="18"/>
                <w:lang w:val="fr-FR"/>
              </w:rPr>
              <w:t>19</w:t>
            </w:r>
            <w:r>
              <w:rPr>
                <w:rFonts w:ascii="SimSun" w:cs="SimSun" w:hint="eastAsia"/>
                <w:sz w:val="18"/>
                <w:szCs w:val="18"/>
                <w:lang w:val="zh-CN"/>
              </w:rPr>
              <w:t>号</w:t>
            </w:r>
          </w:p>
        </w:tc>
      </w:tr>
      <w:tr w:rsidR="00774D23">
        <w:tblPrEx>
          <w:tblCellMar>
            <w:top w:w="0" w:type="dxa"/>
            <w:bottom w:w="0" w:type="dxa"/>
          </w:tblCellMar>
        </w:tblPrEx>
        <w:tc>
          <w:tcPr>
            <w:tcW w:w="48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10.</w:t>
            </w:r>
          </w:p>
        </w:tc>
        <w:tc>
          <w:tcPr>
            <w:tcW w:w="687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《关于</w:t>
            </w:r>
            <w:r>
              <w:rPr>
                <w:rFonts w:ascii="SimSun" w:hAnsi="SimSun" w:cs="SimSun" w:hint="eastAsia"/>
                <w:sz w:val="18"/>
                <w:szCs w:val="18"/>
                <w:lang w:val="zh-CN"/>
              </w:rPr>
              <w:t>对</w:t>
            </w:r>
            <w:r>
              <w:rPr>
                <w:rFonts w:ascii="SimSun" w:hAnsi="SimSun" w:cs="SimSun"/>
                <w:sz w:val="18"/>
                <w:szCs w:val="18"/>
                <w:lang w:val="zh-CN"/>
              </w:rPr>
              <w:t>“</w:t>
            </w:r>
            <w:r>
              <w:rPr>
                <w:rFonts w:ascii="SimSun" w:hAnsi="SimSun" w:cs="SimSun" w:hint="eastAsia"/>
                <w:sz w:val="18"/>
                <w:szCs w:val="18"/>
                <w:lang w:val="zh-CN"/>
              </w:rPr>
              <w:t>吉尔吉斯斯坦共和国银行和银行活动法</w:t>
            </w:r>
            <w:r>
              <w:rPr>
                <w:rFonts w:ascii="SimSun" w:hAnsi="SimSun" w:cs="SimSun"/>
                <w:sz w:val="18"/>
                <w:szCs w:val="18"/>
                <w:lang w:val="zh-CN"/>
              </w:rPr>
              <w:t>”</w:t>
            </w:r>
            <w:r>
              <w:rPr>
                <w:rFonts w:ascii="SimSun" w:hAnsi="SimSun" w:cs="SimSun" w:hint="eastAsia"/>
                <w:sz w:val="18"/>
                <w:szCs w:val="18"/>
                <w:lang w:val="zh-CN"/>
              </w:rPr>
              <w:t>进行</w:t>
            </w:r>
            <w:r>
              <w:rPr>
                <w:rFonts w:ascii="SimSun" w:cs="SimSun" w:hint="eastAsia"/>
                <w:sz w:val="18"/>
                <w:szCs w:val="18"/>
                <w:lang w:val="zh-CN"/>
              </w:rPr>
              <w:t>修改》</w:t>
            </w:r>
          </w:p>
        </w:tc>
        <w:tc>
          <w:tcPr>
            <w:tcW w:w="248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2006</w:t>
            </w:r>
            <w:r>
              <w:rPr>
                <w:rFonts w:ascii="SimSun" w:cs="SimSun" w:hint="eastAsia"/>
                <w:sz w:val="18"/>
                <w:szCs w:val="18"/>
                <w:lang w:val="zh-CN"/>
              </w:rPr>
              <w:t>年</w:t>
            </w:r>
            <w:r>
              <w:rPr>
                <w:sz w:val="18"/>
                <w:szCs w:val="18"/>
                <w:lang w:val="fr-FR"/>
              </w:rPr>
              <w:t>1</w:t>
            </w:r>
            <w:r>
              <w:rPr>
                <w:rFonts w:ascii="SimSun" w:cs="SimSun" w:hint="eastAsia"/>
                <w:sz w:val="18"/>
                <w:szCs w:val="18"/>
                <w:lang w:val="zh-CN"/>
              </w:rPr>
              <w:t>月</w:t>
            </w:r>
            <w:r>
              <w:rPr>
                <w:sz w:val="18"/>
                <w:szCs w:val="18"/>
                <w:lang w:val="fr-FR"/>
              </w:rPr>
              <w:t>27</w:t>
            </w:r>
            <w:r>
              <w:rPr>
                <w:rFonts w:ascii="SimSun" w:cs="SimSun" w:hint="eastAsia"/>
                <w:sz w:val="18"/>
                <w:szCs w:val="18"/>
                <w:lang w:val="zh-CN"/>
              </w:rPr>
              <w:t>日第</w:t>
            </w:r>
            <w:r>
              <w:rPr>
                <w:sz w:val="18"/>
                <w:szCs w:val="18"/>
                <w:lang w:val="fr-FR"/>
              </w:rPr>
              <w:t>22</w:t>
            </w:r>
            <w:r>
              <w:rPr>
                <w:rFonts w:ascii="SimSun" w:cs="SimSun" w:hint="eastAsia"/>
                <w:sz w:val="18"/>
                <w:szCs w:val="18"/>
                <w:lang w:val="zh-CN"/>
              </w:rPr>
              <w:t>号</w:t>
            </w:r>
          </w:p>
        </w:tc>
      </w:tr>
      <w:tr w:rsidR="00774D23">
        <w:tblPrEx>
          <w:tblCellMar>
            <w:top w:w="0" w:type="dxa"/>
            <w:bottom w:w="0" w:type="dxa"/>
          </w:tblCellMar>
        </w:tblPrEx>
        <w:tc>
          <w:tcPr>
            <w:tcW w:w="48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11.</w:t>
            </w:r>
          </w:p>
        </w:tc>
        <w:tc>
          <w:tcPr>
            <w:tcW w:w="687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《关于对吉</w:t>
            </w:r>
            <w:r>
              <w:rPr>
                <w:rFonts w:ascii="SimSun" w:hAnsi="SimSun" w:cs="SimSun" w:hint="eastAsia"/>
                <w:sz w:val="18"/>
                <w:szCs w:val="18"/>
                <w:lang w:val="zh-CN"/>
              </w:rPr>
              <w:t>尔吉斯斯坦共和国</w:t>
            </w:r>
            <w:r>
              <w:rPr>
                <w:rFonts w:ascii="SimSun" w:hAnsi="SimSun" w:cs="SimSun"/>
                <w:sz w:val="18"/>
                <w:szCs w:val="18"/>
                <w:lang w:val="zh-CN"/>
              </w:rPr>
              <w:t>“</w:t>
            </w:r>
            <w:r>
              <w:rPr>
                <w:rFonts w:ascii="SimSun" w:hAnsi="SimSun" w:cs="SimSun" w:hint="eastAsia"/>
                <w:sz w:val="18"/>
                <w:szCs w:val="18"/>
                <w:lang w:val="zh-CN"/>
              </w:rPr>
              <w:t>破产（无支付能力）法</w:t>
            </w:r>
            <w:r>
              <w:rPr>
                <w:rFonts w:ascii="SimSun" w:hAnsi="SimSun" w:cs="SimSun"/>
                <w:sz w:val="18"/>
                <w:szCs w:val="18"/>
                <w:lang w:val="zh-CN"/>
              </w:rPr>
              <w:t>”</w:t>
            </w:r>
            <w:r>
              <w:rPr>
                <w:rFonts w:ascii="SimSun" w:hAnsi="SimSun" w:cs="SimSun" w:hint="eastAsia"/>
                <w:sz w:val="18"/>
                <w:szCs w:val="18"/>
                <w:lang w:val="zh-CN"/>
              </w:rPr>
              <w:t>进</w:t>
            </w:r>
            <w:r>
              <w:rPr>
                <w:rFonts w:ascii="SimSun" w:cs="SimSun" w:hint="eastAsia"/>
                <w:sz w:val="18"/>
                <w:szCs w:val="18"/>
                <w:lang w:val="zh-CN"/>
              </w:rPr>
              <w:t>行修改》</w:t>
            </w:r>
          </w:p>
        </w:tc>
        <w:tc>
          <w:tcPr>
            <w:tcW w:w="248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2006</w:t>
            </w:r>
            <w:r>
              <w:rPr>
                <w:rFonts w:ascii="SimSun" w:cs="SimSun" w:hint="eastAsia"/>
                <w:sz w:val="18"/>
                <w:szCs w:val="18"/>
                <w:lang w:val="zh-CN"/>
              </w:rPr>
              <w:t>年</w:t>
            </w:r>
            <w:r>
              <w:rPr>
                <w:sz w:val="18"/>
                <w:szCs w:val="18"/>
                <w:lang w:val="fr-FR"/>
              </w:rPr>
              <w:t>1</w:t>
            </w:r>
            <w:r>
              <w:rPr>
                <w:rFonts w:ascii="SimSun" w:cs="SimSun" w:hint="eastAsia"/>
                <w:sz w:val="18"/>
                <w:szCs w:val="18"/>
                <w:lang w:val="zh-CN"/>
              </w:rPr>
              <w:t>月</w:t>
            </w:r>
            <w:r>
              <w:rPr>
                <w:sz w:val="18"/>
                <w:szCs w:val="18"/>
                <w:lang w:val="fr-FR"/>
              </w:rPr>
              <w:t>27</w:t>
            </w:r>
            <w:r>
              <w:rPr>
                <w:rFonts w:ascii="SimSun" w:cs="SimSun" w:hint="eastAsia"/>
                <w:sz w:val="18"/>
                <w:szCs w:val="18"/>
                <w:lang w:val="zh-CN"/>
              </w:rPr>
              <w:t>日第</w:t>
            </w:r>
            <w:r>
              <w:rPr>
                <w:sz w:val="18"/>
                <w:szCs w:val="18"/>
                <w:lang w:val="fr-FR"/>
              </w:rPr>
              <w:t>30</w:t>
            </w:r>
            <w:r>
              <w:rPr>
                <w:rFonts w:ascii="SimSun" w:cs="SimSun" w:hint="eastAsia"/>
                <w:sz w:val="18"/>
                <w:szCs w:val="18"/>
                <w:lang w:val="zh-CN"/>
              </w:rPr>
              <w:t>号</w:t>
            </w:r>
          </w:p>
        </w:tc>
      </w:tr>
      <w:tr w:rsidR="00774D23">
        <w:tblPrEx>
          <w:tblCellMar>
            <w:top w:w="0" w:type="dxa"/>
            <w:bottom w:w="0" w:type="dxa"/>
          </w:tblCellMar>
        </w:tblPrEx>
        <w:tc>
          <w:tcPr>
            <w:tcW w:w="48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12.</w:t>
            </w:r>
          </w:p>
        </w:tc>
        <w:tc>
          <w:tcPr>
            <w:tcW w:w="687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《关于对吉尔吉斯斯</w:t>
            </w:r>
            <w:r>
              <w:rPr>
                <w:rFonts w:ascii="SimSun" w:hAnsi="SimSun" w:cs="SimSun" w:hint="eastAsia"/>
                <w:sz w:val="18"/>
                <w:szCs w:val="18"/>
                <w:lang w:val="zh-CN"/>
              </w:rPr>
              <w:t>坦共和国</w:t>
            </w:r>
            <w:r>
              <w:rPr>
                <w:rFonts w:ascii="SimSun" w:hAnsi="SimSun" w:cs="SimSun"/>
                <w:sz w:val="18"/>
                <w:szCs w:val="18"/>
                <w:lang w:val="zh-CN"/>
              </w:rPr>
              <w:t>“</w:t>
            </w:r>
            <w:r>
              <w:rPr>
                <w:rFonts w:ascii="SimSun" w:hAnsi="SimSun" w:cs="SimSun" w:hint="eastAsia"/>
                <w:sz w:val="18"/>
                <w:szCs w:val="18"/>
                <w:lang w:val="zh-CN"/>
              </w:rPr>
              <w:t>许可证法</w:t>
            </w:r>
            <w:r>
              <w:rPr>
                <w:rFonts w:ascii="SimSun" w:hAnsi="SimSun" w:cs="SimSun"/>
                <w:sz w:val="18"/>
                <w:szCs w:val="18"/>
                <w:lang w:val="zh-CN"/>
              </w:rPr>
              <w:t>”</w:t>
            </w:r>
            <w:r>
              <w:rPr>
                <w:rFonts w:ascii="SimSun" w:hAnsi="SimSun" w:cs="SimSun" w:hint="eastAsia"/>
                <w:sz w:val="18"/>
                <w:szCs w:val="18"/>
                <w:lang w:val="zh-CN"/>
              </w:rPr>
              <w:t>进行修</w:t>
            </w:r>
            <w:r>
              <w:rPr>
                <w:rFonts w:ascii="SimSun" w:cs="SimSun" w:hint="eastAsia"/>
                <w:sz w:val="18"/>
                <w:szCs w:val="18"/>
                <w:lang w:val="zh-CN"/>
              </w:rPr>
              <w:t>改》</w:t>
            </w:r>
          </w:p>
        </w:tc>
        <w:tc>
          <w:tcPr>
            <w:tcW w:w="248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2006</w:t>
            </w:r>
            <w:r>
              <w:rPr>
                <w:rFonts w:ascii="SimSun" w:cs="SimSun" w:hint="eastAsia"/>
                <w:sz w:val="18"/>
                <w:szCs w:val="18"/>
                <w:lang w:val="zh-CN"/>
              </w:rPr>
              <w:t>年</w:t>
            </w:r>
            <w:r>
              <w:rPr>
                <w:sz w:val="18"/>
                <w:szCs w:val="18"/>
                <w:lang w:val="fr-FR"/>
              </w:rPr>
              <w:t>1</w:t>
            </w:r>
            <w:r>
              <w:rPr>
                <w:rFonts w:ascii="SimSun" w:cs="SimSun" w:hint="eastAsia"/>
                <w:sz w:val="18"/>
                <w:szCs w:val="18"/>
                <w:lang w:val="zh-CN"/>
              </w:rPr>
              <w:t>月</w:t>
            </w:r>
            <w:r>
              <w:rPr>
                <w:sz w:val="18"/>
                <w:szCs w:val="18"/>
                <w:lang w:val="fr-FR"/>
              </w:rPr>
              <w:t>27</w:t>
            </w:r>
            <w:r>
              <w:rPr>
                <w:rFonts w:ascii="SimSun" w:cs="SimSun" w:hint="eastAsia"/>
                <w:sz w:val="18"/>
                <w:szCs w:val="18"/>
                <w:lang w:val="zh-CN"/>
              </w:rPr>
              <w:t>日第</w:t>
            </w:r>
            <w:r>
              <w:rPr>
                <w:sz w:val="18"/>
                <w:szCs w:val="18"/>
                <w:lang w:val="fr-FR"/>
              </w:rPr>
              <w:t>21</w:t>
            </w:r>
            <w:r>
              <w:rPr>
                <w:rFonts w:ascii="SimSun" w:cs="SimSun" w:hint="eastAsia"/>
                <w:sz w:val="18"/>
                <w:szCs w:val="18"/>
                <w:lang w:val="zh-CN"/>
              </w:rPr>
              <w:t>号</w:t>
            </w:r>
          </w:p>
        </w:tc>
      </w:tr>
      <w:tr w:rsidR="00774D23">
        <w:tblPrEx>
          <w:tblCellMar>
            <w:top w:w="0" w:type="dxa"/>
            <w:bottom w:w="0" w:type="dxa"/>
          </w:tblCellMar>
        </w:tblPrEx>
        <w:tc>
          <w:tcPr>
            <w:tcW w:w="48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13.</w:t>
            </w:r>
          </w:p>
        </w:tc>
        <w:tc>
          <w:tcPr>
            <w:tcW w:w="687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《关于对吉尔吉斯斯</w:t>
            </w:r>
            <w:r>
              <w:rPr>
                <w:rFonts w:ascii="SimSun" w:hAnsi="SimSun" w:cs="SimSun" w:hint="eastAsia"/>
                <w:sz w:val="18"/>
                <w:szCs w:val="18"/>
                <w:lang w:val="zh-CN"/>
              </w:rPr>
              <w:t>坦共和国</w:t>
            </w:r>
            <w:r>
              <w:rPr>
                <w:rFonts w:ascii="SimSun" w:hAnsi="SimSun" w:cs="SimSun"/>
                <w:sz w:val="18"/>
                <w:szCs w:val="18"/>
                <w:lang w:val="zh-CN"/>
              </w:rPr>
              <w:t>“</w:t>
            </w:r>
            <w:r>
              <w:rPr>
                <w:rFonts w:ascii="SimSun" w:hAnsi="SimSun" w:cs="SimSun" w:hint="eastAsia"/>
                <w:sz w:val="18"/>
                <w:szCs w:val="18"/>
                <w:lang w:val="zh-CN"/>
              </w:rPr>
              <w:t>广告法</w:t>
            </w:r>
            <w:r>
              <w:rPr>
                <w:rFonts w:ascii="SimSun" w:hAnsi="SimSun" w:cs="SimSun"/>
                <w:sz w:val="18"/>
                <w:szCs w:val="18"/>
                <w:lang w:val="zh-CN"/>
              </w:rPr>
              <w:t>”</w:t>
            </w:r>
            <w:r>
              <w:rPr>
                <w:rFonts w:ascii="SimSun" w:hAnsi="SimSun" w:cs="SimSun" w:hint="eastAsia"/>
                <w:sz w:val="18"/>
                <w:szCs w:val="18"/>
                <w:lang w:val="zh-CN"/>
              </w:rPr>
              <w:t>进行</w:t>
            </w:r>
            <w:r>
              <w:rPr>
                <w:rFonts w:ascii="SimSun" w:cs="SimSun" w:hint="eastAsia"/>
                <w:sz w:val="18"/>
                <w:szCs w:val="18"/>
                <w:lang w:val="zh-CN"/>
              </w:rPr>
              <w:t>修改》</w:t>
            </w:r>
          </w:p>
        </w:tc>
        <w:tc>
          <w:tcPr>
            <w:tcW w:w="248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2006</w:t>
            </w:r>
            <w:r>
              <w:rPr>
                <w:rFonts w:ascii="SimSun" w:cs="SimSun" w:hint="eastAsia"/>
                <w:sz w:val="18"/>
                <w:szCs w:val="18"/>
                <w:lang w:val="zh-CN"/>
              </w:rPr>
              <w:t>年</w:t>
            </w:r>
            <w:r>
              <w:rPr>
                <w:sz w:val="18"/>
                <w:szCs w:val="18"/>
                <w:lang w:val="fr-FR"/>
              </w:rPr>
              <w:t>1</w:t>
            </w:r>
            <w:r>
              <w:rPr>
                <w:rFonts w:ascii="SimSun" w:cs="SimSun" w:hint="eastAsia"/>
                <w:sz w:val="18"/>
                <w:szCs w:val="18"/>
                <w:lang w:val="zh-CN"/>
              </w:rPr>
              <w:t>月</w:t>
            </w:r>
            <w:r>
              <w:rPr>
                <w:sz w:val="18"/>
                <w:szCs w:val="18"/>
                <w:lang w:val="fr-FR"/>
              </w:rPr>
              <w:t>27</w:t>
            </w:r>
            <w:r>
              <w:rPr>
                <w:rFonts w:ascii="SimSun" w:cs="SimSun" w:hint="eastAsia"/>
                <w:sz w:val="18"/>
                <w:szCs w:val="18"/>
                <w:lang w:val="zh-CN"/>
              </w:rPr>
              <w:t>日第</w:t>
            </w:r>
            <w:r>
              <w:rPr>
                <w:sz w:val="18"/>
                <w:szCs w:val="18"/>
                <w:lang w:val="fr-FR"/>
              </w:rPr>
              <w:t>17</w:t>
            </w:r>
            <w:r>
              <w:rPr>
                <w:rFonts w:ascii="SimSun" w:cs="SimSun" w:hint="eastAsia"/>
                <w:sz w:val="18"/>
                <w:szCs w:val="18"/>
                <w:lang w:val="zh-CN"/>
              </w:rPr>
              <w:t>号</w:t>
            </w:r>
          </w:p>
        </w:tc>
      </w:tr>
      <w:tr w:rsidR="00774D23">
        <w:tblPrEx>
          <w:tblCellMar>
            <w:top w:w="0" w:type="dxa"/>
            <w:bottom w:w="0" w:type="dxa"/>
          </w:tblCellMar>
        </w:tblPrEx>
        <w:tc>
          <w:tcPr>
            <w:tcW w:w="48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14.</w:t>
            </w:r>
          </w:p>
        </w:tc>
        <w:tc>
          <w:tcPr>
            <w:tcW w:w="687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《关于对吉尔吉斯斯坦</w:t>
            </w:r>
            <w:r>
              <w:rPr>
                <w:rFonts w:ascii="SimSun" w:hAnsi="SimSun" w:cs="SimSun" w:hint="eastAsia"/>
                <w:sz w:val="18"/>
                <w:szCs w:val="18"/>
                <w:lang w:val="zh-CN"/>
              </w:rPr>
              <w:t>共和国</w:t>
            </w:r>
            <w:r>
              <w:rPr>
                <w:rFonts w:ascii="SimSun" w:hAnsi="SimSun" w:cs="SimSun"/>
                <w:sz w:val="18"/>
                <w:szCs w:val="18"/>
                <w:lang w:val="zh-CN"/>
              </w:rPr>
              <w:t>“</w:t>
            </w:r>
            <w:r>
              <w:rPr>
                <w:rFonts w:ascii="SimSun" w:hAnsi="SimSun" w:cs="SimSun" w:hint="eastAsia"/>
                <w:sz w:val="18"/>
                <w:szCs w:val="18"/>
                <w:lang w:val="zh-CN"/>
              </w:rPr>
              <w:t>税款法</w:t>
            </w:r>
            <w:r>
              <w:rPr>
                <w:rFonts w:ascii="SimSun" w:hAnsi="SimSun" w:cs="SimSun"/>
                <w:sz w:val="18"/>
                <w:szCs w:val="18"/>
                <w:lang w:val="zh-CN"/>
              </w:rPr>
              <w:t>”</w:t>
            </w:r>
            <w:r>
              <w:rPr>
                <w:rFonts w:ascii="SimSun" w:hAnsi="SimSun" w:cs="SimSun" w:hint="eastAsia"/>
                <w:sz w:val="18"/>
                <w:szCs w:val="18"/>
                <w:lang w:val="zh-CN"/>
              </w:rPr>
              <w:t>进行修改》</w:t>
            </w:r>
          </w:p>
        </w:tc>
        <w:tc>
          <w:tcPr>
            <w:tcW w:w="248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2006</w:t>
            </w:r>
            <w:r>
              <w:rPr>
                <w:rFonts w:ascii="SimSun" w:cs="SimSun" w:hint="eastAsia"/>
                <w:sz w:val="18"/>
                <w:szCs w:val="18"/>
                <w:lang w:val="zh-CN"/>
              </w:rPr>
              <w:t>年</w:t>
            </w:r>
            <w:r>
              <w:rPr>
                <w:sz w:val="18"/>
                <w:szCs w:val="18"/>
                <w:lang w:val="fr-FR"/>
              </w:rPr>
              <w:t>1</w:t>
            </w:r>
            <w:r>
              <w:rPr>
                <w:rFonts w:ascii="SimSun" w:cs="SimSun" w:hint="eastAsia"/>
                <w:sz w:val="18"/>
                <w:szCs w:val="18"/>
                <w:lang w:val="zh-CN"/>
              </w:rPr>
              <w:t>月</w:t>
            </w:r>
            <w:r>
              <w:rPr>
                <w:sz w:val="18"/>
                <w:szCs w:val="18"/>
                <w:lang w:val="fr-FR"/>
              </w:rPr>
              <w:t>27</w:t>
            </w:r>
            <w:r>
              <w:rPr>
                <w:rFonts w:ascii="SimSun" w:cs="SimSun" w:hint="eastAsia"/>
                <w:sz w:val="18"/>
                <w:szCs w:val="18"/>
                <w:lang w:val="zh-CN"/>
              </w:rPr>
              <w:t>日第</w:t>
            </w:r>
            <w:r>
              <w:rPr>
                <w:sz w:val="18"/>
                <w:szCs w:val="18"/>
                <w:lang w:val="fr-FR"/>
              </w:rPr>
              <w:t>28</w:t>
            </w:r>
            <w:r>
              <w:rPr>
                <w:rFonts w:ascii="SimSun" w:cs="SimSun" w:hint="eastAsia"/>
                <w:sz w:val="18"/>
                <w:szCs w:val="18"/>
                <w:lang w:val="zh-CN"/>
              </w:rPr>
              <w:t>号</w:t>
            </w:r>
          </w:p>
        </w:tc>
      </w:tr>
      <w:tr w:rsidR="00774D23">
        <w:tblPrEx>
          <w:tblCellMar>
            <w:top w:w="0" w:type="dxa"/>
            <w:bottom w:w="0" w:type="dxa"/>
          </w:tblCellMar>
        </w:tblPrEx>
        <w:tc>
          <w:tcPr>
            <w:tcW w:w="48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15.</w:t>
            </w:r>
          </w:p>
        </w:tc>
        <w:tc>
          <w:tcPr>
            <w:tcW w:w="687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《关于对吉尔吉斯斯坦共</w:t>
            </w:r>
            <w:r>
              <w:rPr>
                <w:rFonts w:ascii="SimSun" w:hAnsi="SimSun" w:cs="SimSun" w:hint="eastAsia"/>
                <w:sz w:val="18"/>
                <w:szCs w:val="18"/>
                <w:lang w:val="zh-CN"/>
              </w:rPr>
              <w:t>和国</w:t>
            </w:r>
            <w:r>
              <w:rPr>
                <w:rFonts w:ascii="SimSun" w:hAnsi="SimSun" w:cs="SimSun"/>
                <w:sz w:val="18"/>
                <w:szCs w:val="18"/>
                <w:lang w:val="zh-CN"/>
              </w:rPr>
              <w:t>“</w:t>
            </w:r>
            <w:r>
              <w:rPr>
                <w:rFonts w:ascii="SimSun" w:hAnsi="SimSun" w:cs="SimSun" w:hint="eastAsia"/>
                <w:sz w:val="18"/>
                <w:szCs w:val="18"/>
                <w:lang w:val="zh-CN"/>
              </w:rPr>
              <w:t>有价证券市场法</w:t>
            </w:r>
            <w:r>
              <w:rPr>
                <w:rFonts w:ascii="SimSun" w:hAnsi="SimSun" w:cs="SimSun"/>
                <w:sz w:val="18"/>
                <w:szCs w:val="18"/>
                <w:lang w:val="zh-CN"/>
              </w:rPr>
              <w:t>”</w:t>
            </w:r>
            <w:r>
              <w:rPr>
                <w:rFonts w:ascii="SimSun" w:hAnsi="SimSun" w:cs="SimSun" w:hint="eastAsia"/>
                <w:sz w:val="18"/>
                <w:szCs w:val="18"/>
                <w:lang w:val="zh-CN"/>
              </w:rPr>
              <w:t>进</w:t>
            </w:r>
            <w:r>
              <w:rPr>
                <w:rFonts w:ascii="SimSun" w:cs="SimSun" w:hint="eastAsia"/>
                <w:sz w:val="18"/>
                <w:szCs w:val="18"/>
                <w:lang w:val="zh-CN"/>
              </w:rPr>
              <w:t>行修改》</w:t>
            </w:r>
          </w:p>
        </w:tc>
        <w:tc>
          <w:tcPr>
            <w:tcW w:w="248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2006</w:t>
            </w:r>
            <w:r>
              <w:rPr>
                <w:rFonts w:ascii="SimSun" w:cs="SimSun" w:hint="eastAsia"/>
                <w:sz w:val="18"/>
                <w:szCs w:val="18"/>
                <w:lang w:val="zh-CN"/>
              </w:rPr>
              <w:t>年</w:t>
            </w:r>
            <w:r>
              <w:rPr>
                <w:sz w:val="18"/>
                <w:szCs w:val="18"/>
                <w:lang w:val="fr-FR"/>
              </w:rPr>
              <w:t>1</w:t>
            </w:r>
            <w:r>
              <w:rPr>
                <w:rFonts w:ascii="SimSun" w:cs="SimSun" w:hint="eastAsia"/>
                <w:sz w:val="18"/>
                <w:szCs w:val="18"/>
                <w:lang w:val="zh-CN"/>
              </w:rPr>
              <w:t>月</w:t>
            </w:r>
            <w:r>
              <w:rPr>
                <w:sz w:val="18"/>
                <w:szCs w:val="18"/>
                <w:lang w:val="fr-FR"/>
              </w:rPr>
              <w:t>27</w:t>
            </w:r>
            <w:r>
              <w:rPr>
                <w:rFonts w:ascii="SimSun" w:cs="SimSun" w:hint="eastAsia"/>
                <w:sz w:val="18"/>
                <w:szCs w:val="18"/>
                <w:lang w:val="zh-CN"/>
              </w:rPr>
              <w:t>日第</w:t>
            </w:r>
            <w:r>
              <w:rPr>
                <w:sz w:val="18"/>
                <w:szCs w:val="18"/>
                <w:lang w:val="fr-FR"/>
              </w:rPr>
              <w:t>18</w:t>
            </w:r>
            <w:r>
              <w:rPr>
                <w:rFonts w:ascii="SimSun" w:cs="SimSun" w:hint="eastAsia"/>
                <w:sz w:val="18"/>
                <w:szCs w:val="18"/>
                <w:lang w:val="zh-CN"/>
              </w:rPr>
              <w:t>号</w:t>
            </w:r>
          </w:p>
        </w:tc>
      </w:tr>
      <w:tr w:rsidR="00774D23">
        <w:tblPrEx>
          <w:tblCellMar>
            <w:top w:w="0" w:type="dxa"/>
            <w:bottom w:w="0" w:type="dxa"/>
          </w:tblCellMar>
        </w:tblPrEx>
        <w:tc>
          <w:tcPr>
            <w:tcW w:w="48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16.</w:t>
            </w:r>
          </w:p>
        </w:tc>
        <w:tc>
          <w:tcPr>
            <w:tcW w:w="687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《关于对吉尔吉斯斯坦共和</w:t>
            </w:r>
            <w:r>
              <w:rPr>
                <w:rFonts w:ascii="SimSun" w:hAnsi="SimSun" w:cs="SimSun" w:hint="eastAsia"/>
                <w:sz w:val="18"/>
                <w:szCs w:val="18"/>
                <w:lang w:val="zh-CN"/>
              </w:rPr>
              <w:t>国</w:t>
            </w:r>
            <w:r>
              <w:rPr>
                <w:rFonts w:ascii="SimSun" w:hAnsi="SimSun" w:cs="SimSun"/>
                <w:sz w:val="18"/>
                <w:szCs w:val="18"/>
                <w:lang w:val="zh-CN"/>
              </w:rPr>
              <w:t>“</w:t>
            </w:r>
            <w:r>
              <w:rPr>
                <w:rFonts w:ascii="SimSun" w:hAnsi="SimSun" w:cs="SimSun" w:hint="eastAsia"/>
                <w:sz w:val="18"/>
                <w:szCs w:val="18"/>
                <w:lang w:val="zh-CN"/>
              </w:rPr>
              <w:t>计算机程序和数据库法律保护法</w:t>
            </w:r>
            <w:r>
              <w:rPr>
                <w:rFonts w:ascii="SimSun" w:hAnsi="SimSun" w:cs="SimSun"/>
                <w:sz w:val="18"/>
                <w:szCs w:val="18"/>
                <w:lang w:val="zh-CN"/>
              </w:rPr>
              <w:t>”</w:t>
            </w:r>
            <w:r>
              <w:rPr>
                <w:rFonts w:ascii="SimSun" w:hAnsi="SimSun" w:cs="SimSun" w:hint="eastAsia"/>
                <w:sz w:val="18"/>
                <w:szCs w:val="18"/>
                <w:lang w:val="zh-CN"/>
              </w:rPr>
              <w:t>进行</w:t>
            </w:r>
            <w:r>
              <w:rPr>
                <w:rFonts w:ascii="SimSun" w:cs="SimSun" w:hint="eastAsia"/>
                <w:sz w:val="18"/>
                <w:szCs w:val="18"/>
                <w:lang w:val="zh-CN"/>
              </w:rPr>
              <w:t>修改》</w:t>
            </w:r>
          </w:p>
        </w:tc>
        <w:tc>
          <w:tcPr>
            <w:tcW w:w="248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2006</w:t>
            </w:r>
            <w:r>
              <w:rPr>
                <w:rFonts w:ascii="SimSun" w:cs="SimSun" w:hint="eastAsia"/>
                <w:sz w:val="18"/>
                <w:szCs w:val="18"/>
                <w:lang w:val="zh-CN"/>
              </w:rPr>
              <w:t>年</w:t>
            </w:r>
            <w:r>
              <w:rPr>
                <w:sz w:val="18"/>
                <w:szCs w:val="18"/>
                <w:lang w:val="fr-FR"/>
              </w:rPr>
              <w:t>1</w:t>
            </w:r>
            <w:r>
              <w:rPr>
                <w:rFonts w:ascii="SimSun" w:cs="SimSun" w:hint="eastAsia"/>
                <w:sz w:val="18"/>
                <w:szCs w:val="18"/>
                <w:lang w:val="zh-CN"/>
              </w:rPr>
              <w:t>月</w:t>
            </w:r>
            <w:r>
              <w:rPr>
                <w:sz w:val="18"/>
                <w:szCs w:val="18"/>
                <w:lang w:val="fr-FR"/>
              </w:rPr>
              <w:t>27</w:t>
            </w:r>
            <w:r>
              <w:rPr>
                <w:rFonts w:ascii="SimSun" w:cs="SimSun" w:hint="eastAsia"/>
                <w:sz w:val="18"/>
                <w:szCs w:val="18"/>
                <w:lang w:val="zh-CN"/>
              </w:rPr>
              <w:t>日第</w:t>
            </w:r>
            <w:r>
              <w:rPr>
                <w:sz w:val="18"/>
                <w:szCs w:val="18"/>
                <w:lang w:val="fr-FR"/>
              </w:rPr>
              <w:t>26</w:t>
            </w:r>
            <w:r>
              <w:rPr>
                <w:rFonts w:ascii="SimSun" w:cs="SimSun" w:hint="eastAsia"/>
                <w:sz w:val="18"/>
                <w:szCs w:val="18"/>
                <w:lang w:val="zh-CN"/>
              </w:rPr>
              <w:t>号</w:t>
            </w:r>
          </w:p>
        </w:tc>
      </w:tr>
      <w:tr w:rsidR="00774D23">
        <w:tblPrEx>
          <w:tblCellMar>
            <w:top w:w="0" w:type="dxa"/>
            <w:bottom w:w="0" w:type="dxa"/>
          </w:tblCellMar>
        </w:tblPrEx>
        <w:tc>
          <w:tcPr>
            <w:tcW w:w="48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17.</w:t>
            </w:r>
          </w:p>
        </w:tc>
        <w:tc>
          <w:tcPr>
            <w:tcW w:w="687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《关于对吉尔吉斯斯坦共</w:t>
            </w:r>
            <w:r>
              <w:rPr>
                <w:rFonts w:ascii="SimSun" w:hAnsi="SimSun" w:cs="SimSun" w:hint="eastAsia"/>
                <w:sz w:val="18"/>
                <w:szCs w:val="18"/>
                <w:lang w:val="zh-CN"/>
              </w:rPr>
              <w:t>和国</w:t>
            </w:r>
            <w:r>
              <w:rPr>
                <w:rFonts w:ascii="SimSun" w:hAnsi="SimSun" w:cs="SimSun"/>
                <w:sz w:val="18"/>
                <w:szCs w:val="18"/>
                <w:lang w:val="zh-CN"/>
              </w:rPr>
              <w:t>“</w:t>
            </w:r>
            <w:r>
              <w:rPr>
                <w:rFonts w:ascii="SimSun" w:hAnsi="SimSun" w:cs="SimSun" w:hint="eastAsia"/>
                <w:sz w:val="18"/>
                <w:szCs w:val="18"/>
                <w:lang w:val="zh-CN"/>
              </w:rPr>
              <w:t>股份公司法</w:t>
            </w:r>
            <w:r>
              <w:rPr>
                <w:rFonts w:ascii="SimSun" w:hAnsi="SimSun" w:cs="SimSun"/>
                <w:sz w:val="18"/>
                <w:szCs w:val="18"/>
                <w:lang w:val="zh-CN"/>
              </w:rPr>
              <w:t>”</w:t>
            </w:r>
            <w:r>
              <w:rPr>
                <w:rFonts w:ascii="SimSun" w:hAnsi="SimSun" w:cs="SimSun" w:hint="eastAsia"/>
                <w:sz w:val="18"/>
                <w:szCs w:val="18"/>
                <w:lang w:val="zh-CN"/>
              </w:rPr>
              <w:t>进行修</w:t>
            </w:r>
            <w:r>
              <w:rPr>
                <w:rFonts w:ascii="SimSun" w:cs="SimSun" w:hint="eastAsia"/>
                <w:sz w:val="18"/>
                <w:szCs w:val="18"/>
                <w:lang w:val="zh-CN"/>
              </w:rPr>
              <w:t>改》</w:t>
            </w:r>
          </w:p>
        </w:tc>
        <w:tc>
          <w:tcPr>
            <w:tcW w:w="248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2006</w:t>
            </w:r>
            <w:r>
              <w:rPr>
                <w:rFonts w:ascii="SimSun" w:cs="SimSun" w:hint="eastAsia"/>
                <w:sz w:val="18"/>
                <w:szCs w:val="18"/>
                <w:lang w:val="zh-CN"/>
              </w:rPr>
              <w:t>年</w:t>
            </w:r>
            <w:r>
              <w:rPr>
                <w:sz w:val="18"/>
                <w:szCs w:val="18"/>
                <w:lang w:val="fr-FR"/>
              </w:rPr>
              <w:t>1</w:t>
            </w:r>
            <w:r>
              <w:rPr>
                <w:rFonts w:ascii="SimSun" w:cs="SimSun" w:hint="eastAsia"/>
                <w:sz w:val="18"/>
                <w:szCs w:val="18"/>
                <w:lang w:val="zh-CN"/>
              </w:rPr>
              <w:t>月</w:t>
            </w:r>
            <w:r>
              <w:rPr>
                <w:sz w:val="18"/>
                <w:szCs w:val="18"/>
                <w:lang w:val="fr-FR"/>
              </w:rPr>
              <w:t>27</w:t>
            </w:r>
            <w:r>
              <w:rPr>
                <w:rFonts w:ascii="SimSun" w:cs="SimSun" w:hint="eastAsia"/>
                <w:sz w:val="18"/>
                <w:szCs w:val="18"/>
                <w:lang w:val="zh-CN"/>
              </w:rPr>
              <w:t>日第</w:t>
            </w:r>
            <w:r>
              <w:rPr>
                <w:sz w:val="18"/>
                <w:szCs w:val="18"/>
                <w:lang w:val="fr-FR"/>
              </w:rPr>
              <w:t>15</w:t>
            </w:r>
            <w:r>
              <w:rPr>
                <w:rFonts w:ascii="SimSun" w:cs="SimSun" w:hint="eastAsia"/>
                <w:sz w:val="18"/>
                <w:szCs w:val="18"/>
                <w:lang w:val="zh-CN"/>
              </w:rPr>
              <w:t>号</w:t>
            </w:r>
          </w:p>
        </w:tc>
      </w:tr>
      <w:tr w:rsidR="00774D23">
        <w:tblPrEx>
          <w:tblCellMar>
            <w:top w:w="0" w:type="dxa"/>
            <w:bottom w:w="0" w:type="dxa"/>
          </w:tblCellMar>
        </w:tblPrEx>
        <w:tc>
          <w:tcPr>
            <w:tcW w:w="48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18.</w:t>
            </w:r>
          </w:p>
        </w:tc>
        <w:tc>
          <w:tcPr>
            <w:tcW w:w="687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《关于对吉尔吉斯斯坦</w:t>
            </w:r>
            <w:r>
              <w:rPr>
                <w:rFonts w:ascii="SimSun" w:hAnsi="SimSun" w:cs="SimSun" w:hint="eastAsia"/>
                <w:sz w:val="18"/>
                <w:szCs w:val="18"/>
                <w:lang w:val="zh-CN"/>
              </w:rPr>
              <w:t>共和国</w:t>
            </w:r>
            <w:r>
              <w:rPr>
                <w:rFonts w:ascii="SimSun" w:hAnsi="SimSun" w:cs="SimSun"/>
                <w:sz w:val="18"/>
                <w:szCs w:val="18"/>
                <w:lang w:val="zh-CN"/>
              </w:rPr>
              <w:t>“</w:t>
            </w:r>
            <w:r>
              <w:rPr>
                <w:rFonts w:ascii="SimSun" w:hAnsi="SimSun" w:cs="SimSun" w:hint="eastAsia"/>
                <w:sz w:val="18"/>
                <w:szCs w:val="18"/>
                <w:lang w:val="zh-CN"/>
              </w:rPr>
              <w:t>行会和公司法</w:t>
            </w:r>
            <w:r>
              <w:rPr>
                <w:rFonts w:ascii="SimSun" w:hAnsi="SimSun" w:cs="SimSun"/>
                <w:sz w:val="18"/>
                <w:szCs w:val="18"/>
                <w:lang w:val="zh-CN"/>
              </w:rPr>
              <w:t>”</w:t>
            </w:r>
            <w:r>
              <w:rPr>
                <w:rFonts w:ascii="SimSun" w:hAnsi="SimSun" w:cs="SimSun" w:hint="eastAsia"/>
                <w:sz w:val="18"/>
                <w:szCs w:val="18"/>
                <w:lang w:val="zh-CN"/>
              </w:rPr>
              <w:t>进行</w:t>
            </w:r>
            <w:r>
              <w:rPr>
                <w:rFonts w:ascii="SimSun" w:cs="SimSun" w:hint="eastAsia"/>
                <w:sz w:val="18"/>
                <w:szCs w:val="18"/>
                <w:lang w:val="zh-CN"/>
              </w:rPr>
              <w:t>修改》</w:t>
            </w:r>
          </w:p>
        </w:tc>
        <w:tc>
          <w:tcPr>
            <w:tcW w:w="248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2006</w:t>
            </w:r>
            <w:r>
              <w:rPr>
                <w:rFonts w:ascii="SimSun" w:cs="SimSun" w:hint="eastAsia"/>
                <w:sz w:val="18"/>
                <w:szCs w:val="18"/>
                <w:lang w:val="zh-CN"/>
              </w:rPr>
              <w:t>年</w:t>
            </w:r>
            <w:r>
              <w:rPr>
                <w:sz w:val="18"/>
                <w:szCs w:val="18"/>
                <w:lang w:val="fr-FR"/>
              </w:rPr>
              <w:t>1</w:t>
            </w:r>
            <w:r>
              <w:rPr>
                <w:rFonts w:ascii="SimSun" w:cs="SimSun" w:hint="eastAsia"/>
                <w:sz w:val="18"/>
                <w:szCs w:val="18"/>
                <w:lang w:val="zh-CN"/>
              </w:rPr>
              <w:t>月</w:t>
            </w:r>
            <w:r>
              <w:rPr>
                <w:sz w:val="18"/>
                <w:szCs w:val="18"/>
                <w:lang w:val="fr-FR"/>
              </w:rPr>
              <w:t>27</w:t>
            </w:r>
            <w:r>
              <w:rPr>
                <w:rFonts w:ascii="SimSun" w:cs="SimSun" w:hint="eastAsia"/>
                <w:sz w:val="18"/>
                <w:szCs w:val="18"/>
                <w:lang w:val="zh-CN"/>
              </w:rPr>
              <w:t>日第</w:t>
            </w:r>
            <w:r>
              <w:rPr>
                <w:sz w:val="18"/>
                <w:szCs w:val="18"/>
                <w:lang w:val="fr-FR"/>
              </w:rPr>
              <w:t>25</w:t>
            </w:r>
            <w:r>
              <w:rPr>
                <w:rFonts w:ascii="SimSun" w:cs="SimSun" w:hint="eastAsia"/>
                <w:sz w:val="18"/>
                <w:szCs w:val="18"/>
                <w:lang w:val="zh-CN"/>
              </w:rPr>
              <w:t>号</w:t>
            </w:r>
          </w:p>
        </w:tc>
      </w:tr>
      <w:tr w:rsidR="00774D23">
        <w:tblPrEx>
          <w:tblCellMar>
            <w:top w:w="0" w:type="dxa"/>
            <w:bottom w:w="0" w:type="dxa"/>
          </w:tblCellMar>
        </w:tblPrEx>
        <w:tc>
          <w:tcPr>
            <w:tcW w:w="482"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19.</w:t>
            </w:r>
          </w:p>
        </w:tc>
        <w:tc>
          <w:tcPr>
            <w:tcW w:w="687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《结算指标法》</w:t>
            </w:r>
          </w:p>
        </w:tc>
        <w:tc>
          <w:tcPr>
            <w:tcW w:w="2486"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2006</w:t>
            </w:r>
            <w:r>
              <w:rPr>
                <w:rFonts w:ascii="SimSun" w:cs="SimSun" w:hint="eastAsia"/>
                <w:sz w:val="18"/>
                <w:szCs w:val="18"/>
                <w:lang w:val="zh-CN"/>
              </w:rPr>
              <w:t>年</w:t>
            </w:r>
            <w:r>
              <w:rPr>
                <w:sz w:val="18"/>
                <w:szCs w:val="18"/>
                <w:lang w:val="fr-FR"/>
              </w:rPr>
              <w:t>1</w:t>
            </w:r>
            <w:r>
              <w:rPr>
                <w:rFonts w:ascii="SimSun" w:cs="SimSun" w:hint="eastAsia"/>
                <w:sz w:val="18"/>
                <w:szCs w:val="18"/>
                <w:lang w:val="zh-CN"/>
              </w:rPr>
              <w:t>月</w:t>
            </w:r>
            <w:r>
              <w:rPr>
                <w:sz w:val="18"/>
                <w:szCs w:val="18"/>
                <w:lang w:val="fr-FR"/>
              </w:rPr>
              <w:t>27</w:t>
            </w:r>
            <w:r>
              <w:rPr>
                <w:rFonts w:ascii="SimSun" w:cs="SimSun" w:hint="eastAsia"/>
                <w:sz w:val="18"/>
                <w:szCs w:val="18"/>
                <w:lang w:val="zh-CN"/>
              </w:rPr>
              <w:t>日第</w:t>
            </w:r>
            <w:r>
              <w:rPr>
                <w:sz w:val="18"/>
                <w:szCs w:val="18"/>
                <w:lang w:val="fr-FR"/>
              </w:rPr>
              <w:t>13</w:t>
            </w:r>
            <w:r>
              <w:rPr>
                <w:rFonts w:ascii="SimSun" w:cs="SimSun" w:hint="eastAsia"/>
                <w:sz w:val="18"/>
                <w:szCs w:val="18"/>
                <w:lang w:val="zh-CN"/>
              </w:rPr>
              <w:t>号</w:t>
            </w:r>
          </w:p>
        </w:tc>
      </w:tr>
    </w:tbl>
    <w:p w:rsidR="00774D23" w:rsidRDefault="00774D23">
      <w:pPr>
        <w:tabs>
          <w:tab w:val="left" w:pos="630"/>
        </w:tabs>
        <w:autoSpaceDE w:val="0"/>
        <w:autoSpaceDN w:val="0"/>
        <w:spacing w:after="240" w:line="360" w:lineRule="exact"/>
        <w:rPr>
          <w:rFonts w:ascii="SimHei" w:eastAsia="SimHei" w:cs="SimHei"/>
          <w:color w:val="FF0000"/>
          <w:szCs w:val="21"/>
          <w:lang w:val="zh-CN"/>
        </w:rPr>
      </w:pPr>
    </w:p>
    <w:p w:rsidR="00774D23" w:rsidRDefault="00774D23">
      <w:pPr>
        <w:tabs>
          <w:tab w:val="left" w:pos="630"/>
        </w:tabs>
        <w:autoSpaceDE w:val="0"/>
        <w:autoSpaceDN w:val="0"/>
        <w:spacing w:after="240" w:line="360" w:lineRule="exact"/>
        <w:rPr>
          <w:rFonts w:ascii="SimHei" w:eastAsia="SimHei" w:cs="SimHei"/>
          <w:color w:val="FF0000"/>
          <w:szCs w:val="21"/>
          <w:lang w:val="zh-CN"/>
        </w:rPr>
      </w:pPr>
      <w:r>
        <w:rPr>
          <w:rFonts w:ascii="SimHei" w:eastAsia="SimHei" w:cs="SimHei"/>
          <w:color w:val="FF0000"/>
          <w:szCs w:val="21"/>
          <w:lang w:val="zh-CN"/>
        </w:rPr>
        <w:t>c</w:t>
      </w:r>
      <w:r>
        <w:rPr>
          <w:rFonts w:ascii="SimHei" w:eastAsia="SimHei" w:cs="SimHei" w:hint="eastAsia"/>
          <w:color w:val="FF0000"/>
          <w:szCs w:val="21"/>
          <w:lang w:val="zh-CN"/>
        </w:rPr>
        <w:t>）经济自立人口、就业者和失业者的分布情况（据</w:t>
      </w:r>
      <w:r>
        <w:rPr>
          <w:rFonts w:ascii="SimHei" w:eastAsia="SimHei" w:cs="SimHei"/>
          <w:color w:val="FF0000"/>
          <w:szCs w:val="21"/>
          <w:lang w:val="zh-CN"/>
        </w:rPr>
        <w:t>2004</w:t>
      </w:r>
      <w:r>
        <w:rPr>
          <w:rFonts w:ascii="SimHei" w:eastAsia="SimHei" w:cs="SimHei" w:hint="eastAsia"/>
          <w:color w:val="FF0000"/>
          <w:szCs w:val="21"/>
          <w:lang w:val="zh-CN"/>
        </w:rPr>
        <w:t>年劳动力调查材料，千人）：</w:t>
      </w:r>
    </w:p>
    <w:tbl>
      <w:tblPr>
        <w:tblW w:w="0" w:type="auto"/>
        <w:tblInd w:w="108" w:type="dxa"/>
        <w:tblLayout w:type="fixed"/>
        <w:tblLook w:val="0000" w:firstRow="0" w:lastRow="0" w:firstColumn="0" w:lastColumn="0" w:noHBand="0" w:noVBand="0"/>
      </w:tblPr>
      <w:tblGrid>
        <w:gridCol w:w="2640"/>
        <w:gridCol w:w="1200"/>
        <w:gridCol w:w="1200"/>
        <w:gridCol w:w="1200"/>
        <w:gridCol w:w="1200"/>
        <w:gridCol w:w="1200"/>
        <w:gridCol w:w="1200"/>
      </w:tblGrid>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eastAsia="SimHei"/>
                <w:color w:val="FF0000"/>
                <w:sz w:val="18"/>
                <w:szCs w:val="18"/>
                <w:lang w:val="fr-FR"/>
              </w:rPr>
            </w:pPr>
          </w:p>
        </w:tc>
        <w:tc>
          <w:tcPr>
            <w:tcW w:w="2400"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eastAsia="SimHei"/>
                <w:color w:val="FF0000"/>
                <w:sz w:val="18"/>
                <w:szCs w:val="18"/>
                <w:lang w:val="fr-FR"/>
              </w:rPr>
            </w:pPr>
            <w:r>
              <w:rPr>
                <w:rFonts w:ascii="SimHei" w:eastAsia="SimHei" w:cs="SimHei" w:hint="eastAsia"/>
                <w:color w:val="FF0000"/>
                <w:sz w:val="18"/>
                <w:szCs w:val="18"/>
                <w:lang w:val="zh-CN"/>
              </w:rPr>
              <w:t>所有居民</w:t>
            </w:r>
          </w:p>
        </w:tc>
        <w:tc>
          <w:tcPr>
            <w:tcW w:w="2400"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eastAsia="SimHei"/>
                <w:color w:val="FF0000"/>
                <w:sz w:val="18"/>
                <w:szCs w:val="18"/>
                <w:lang w:val="fr-FR"/>
              </w:rPr>
            </w:pPr>
            <w:r>
              <w:rPr>
                <w:rFonts w:ascii="SimHei" w:eastAsia="SimHei" w:cs="SimHei" w:hint="eastAsia"/>
                <w:color w:val="FF0000"/>
                <w:sz w:val="18"/>
                <w:szCs w:val="18"/>
                <w:lang w:val="zh-CN"/>
              </w:rPr>
              <w:t>城市居民</w:t>
            </w:r>
          </w:p>
        </w:tc>
        <w:tc>
          <w:tcPr>
            <w:tcW w:w="2400"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eastAsia="SimHei"/>
                <w:color w:val="FF0000"/>
                <w:sz w:val="18"/>
                <w:szCs w:val="18"/>
                <w:lang w:val="fr-FR"/>
              </w:rPr>
            </w:pPr>
            <w:r>
              <w:rPr>
                <w:rFonts w:ascii="SimHei" w:eastAsia="SimHei" w:cs="SimHei" w:hint="eastAsia"/>
                <w:color w:val="FF0000"/>
                <w:sz w:val="18"/>
                <w:szCs w:val="18"/>
                <w:lang w:val="zh-CN"/>
              </w:rPr>
              <w:t>农村居民</w:t>
            </w: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eastAsia="SimHei"/>
                <w:color w:val="FF0000"/>
                <w:sz w:val="18"/>
                <w:szCs w:val="18"/>
                <w:lang w:val="fr-FR"/>
              </w:rPr>
            </w:pP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妇女</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男子</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妇女</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男子</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妇女</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男子</w:t>
            </w: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经济自立人口共计</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937.5</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1 239.5</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362.0</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442.7</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575.5</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796.7</w:t>
            </w: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其中：</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firstLine="180"/>
              <w:rPr>
                <w:sz w:val="18"/>
                <w:szCs w:val="18"/>
                <w:lang w:val="fr-FR"/>
              </w:rPr>
            </w:pPr>
            <w:r>
              <w:rPr>
                <w:rFonts w:ascii="SimSun" w:cs="SimSun" w:hint="eastAsia"/>
                <w:sz w:val="18"/>
                <w:szCs w:val="18"/>
                <w:lang w:val="zh-CN"/>
              </w:rPr>
              <w:t>就业者</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850.5</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1 140.7</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320.2</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395.3</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530.3</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745.4</w:t>
            </w: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firstLine="180"/>
              <w:rPr>
                <w:sz w:val="18"/>
                <w:szCs w:val="18"/>
                <w:lang w:val="fr-FR"/>
              </w:rPr>
            </w:pPr>
            <w:r>
              <w:rPr>
                <w:rFonts w:ascii="SimSun" w:cs="SimSun" w:hint="eastAsia"/>
                <w:sz w:val="18"/>
                <w:szCs w:val="18"/>
                <w:lang w:val="zh-CN"/>
              </w:rPr>
              <w:t>失业者</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86.9</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98.8</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41.7</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47.4</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45.2</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51.4</w:t>
            </w:r>
          </w:p>
        </w:tc>
      </w:tr>
      <w:tr w:rsidR="00774D23">
        <w:tblPrEx>
          <w:tblCellMar>
            <w:top w:w="0" w:type="dxa"/>
            <w:bottom w:w="0" w:type="dxa"/>
          </w:tblCellMar>
        </w:tblPrEx>
        <w:trPr>
          <w:trHeight w:val="287"/>
        </w:trPr>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非经济自立人口共计</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813.9</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427.5</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hint="eastAsia"/>
                <w:sz w:val="18"/>
                <w:szCs w:val="18"/>
                <w:lang w:val="fr-FR"/>
              </w:rPr>
            </w:pPr>
            <w:r>
              <w:rPr>
                <w:sz w:val="18"/>
                <w:szCs w:val="18"/>
                <w:lang w:val="fr-FR"/>
              </w:rPr>
              <w:t>328.</w:t>
            </w:r>
            <w:r>
              <w:rPr>
                <w:rFonts w:hint="eastAsia"/>
                <w:sz w:val="18"/>
                <w:szCs w:val="18"/>
                <w:lang w:val="fr-FR"/>
              </w:rPr>
              <w:t>6</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163.5</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485.3</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264.0</w:t>
            </w: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其中：</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firstLine="180"/>
              <w:rPr>
                <w:sz w:val="18"/>
                <w:szCs w:val="18"/>
                <w:lang w:val="fr-FR"/>
              </w:rPr>
            </w:pPr>
            <w:r>
              <w:rPr>
                <w:rFonts w:ascii="SimSun" w:cs="SimSun" w:hint="eastAsia"/>
                <w:sz w:val="18"/>
                <w:szCs w:val="18"/>
                <w:lang w:val="zh-CN"/>
              </w:rPr>
              <w:t>大学生，中学生</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236.0</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196.3</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92.7</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75.8</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143.3</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120.5</w:t>
            </w: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firstLine="180"/>
              <w:rPr>
                <w:sz w:val="18"/>
                <w:szCs w:val="18"/>
                <w:lang w:val="fr-FR"/>
              </w:rPr>
            </w:pPr>
            <w:r>
              <w:rPr>
                <w:rFonts w:ascii="SimSun" w:cs="SimSun" w:hint="eastAsia"/>
                <w:sz w:val="18"/>
                <w:szCs w:val="18"/>
                <w:lang w:val="zh-CN"/>
              </w:rPr>
              <w:t>领退休金者</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251.5</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137.8</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97.8</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52.4</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153.8</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85.4</w:t>
            </w: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firstLine="180"/>
              <w:rPr>
                <w:sz w:val="18"/>
                <w:szCs w:val="18"/>
                <w:lang w:val="fr-FR"/>
              </w:rPr>
            </w:pPr>
            <w:r>
              <w:rPr>
                <w:rFonts w:ascii="SimSun" w:cs="SimSun" w:hint="eastAsia"/>
                <w:sz w:val="18"/>
                <w:szCs w:val="18"/>
                <w:lang w:val="zh-CN"/>
              </w:rPr>
              <w:t>从事家政者</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245.2</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9.6</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103.1</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3.7</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142.2</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5.9</w:t>
            </w: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其他</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81.1</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83.7</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35.1</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31.5</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46.0</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52.2</w:t>
            </w: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经济活力（百分比）</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53.5</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74.4</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52.4</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73.0</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54.3</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75.1</w:t>
            </w: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就业率（百分比）</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48.6</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68.4</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46.4</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65.2</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50.0</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70.3</w:t>
            </w:r>
          </w:p>
        </w:tc>
      </w:tr>
      <w:tr w:rsidR="00774D23">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失业率（百分比）</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9.3</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8.0</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11.5</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10.7</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7.9</w:t>
            </w:r>
          </w:p>
        </w:tc>
        <w:tc>
          <w:tcPr>
            <w:tcW w:w="12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6.4</w:t>
            </w:r>
          </w:p>
        </w:tc>
      </w:tr>
    </w:tbl>
    <w:p w:rsidR="00774D23" w:rsidRDefault="00774D23">
      <w:pPr>
        <w:tabs>
          <w:tab w:val="left" w:pos="630"/>
        </w:tabs>
        <w:autoSpaceDE w:val="0"/>
        <w:autoSpaceDN w:val="0"/>
        <w:spacing w:line="360" w:lineRule="exact"/>
        <w:rPr>
          <w:szCs w:val="21"/>
          <w:lang w:val="fr-FR"/>
        </w:rPr>
      </w:pPr>
    </w:p>
    <w:p w:rsidR="00774D23" w:rsidRDefault="00774D23">
      <w:pPr>
        <w:tabs>
          <w:tab w:val="left" w:pos="630"/>
        </w:tabs>
        <w:autoSpaceDE w:val="0"/>
        <w:autoSpaceDN w:val="0"/>
        <w:spacing w:after="240" w:line="360" w:lineRule="exact"/>
        <w:rPr>
          <w:rFonts w:ascii="SimHei" w:eastAsia="SimHei" w:cs="SimHei"/>
          <w:color w:val="FF0000"/>
          <w:szCs w:val="21"/>
          <w:lang w:val="zh-CN"/>
        </w:rPr>
      </w:pPr>
      <w:r>
        <w:rPr>
          <w:rFonts w:ascii="SimHei" w:eastAsia="SimHei" w:cs="SimHei"/>
          <w:color w:val="FF0000"/>
          <w:szCs w:val="21"/>
          <w:lang w:val="zh-CN"/>
        </w:rPr>
        <w:t>d</w:t>
      </w:r>
      <w:r>
        <w:rPr>
          <w:rFonts w:ascii="SimHei" w:eastAsia="SimHei" w:cs="SimHei" w:hint="eastAsia"/>
          <w:color w:val="FF0000"/>
          <w:szCs w:val="21"/>
          <w:lang w:val="zh-CN"/>
        </w:rPr>
        <w:t>）按共和国地区划分的经济活力、就业率和失业率（据</w:t>
      </w:r>
      <w:r>
        <w:rPr>
          <w:rFonts w:ascii="SimHei" w:eastAsia="SimHei" w:cs="SimHei"/>
          <w:color w:val="FF0000"/>
          <w:szCs w:val="21"/>
          <w:lang w:val="zh-CN"/>
        </w:rPr>
        <w:t>2004</w:t>
      </w:r>
      <w:r>
        <w:rPr>
          <w:rFonts w:ascii="SimHei" w:eastAsia="SimHei" w:cs="SimHei" w:hint="eastAsia"/>
          <w:color w:val="FF0000"/>
          <w:szCs w:val="21"/>
          <w:lang w:val="zh-CN"/>
        </w:rPr>
        <w:t>年劳动力调查材料；百分比）</w:t>
      </w:r>
    </w:p>
    <w:tbl>
      <w:tblPr>
        <w:tblW w:w="0" w:type="auto"/>
        <w:tblInd w:w="108" w:type="dxa"/>
        <w:tblLayout w:type="fixed"/>
        <w:tblLook w:val="0000" w:firstRow="0" w:lastRow="0" w:firstColumn="0" w:lastColumn="0" w:noHBand="0" w:noVBand="0"/>
      </w:tblPr>
      <w:tblGrid>
        <w:gridCol w:w="2843"/>
        <w:gridCol w:w="1167"/>
        <w:gridCol w:w="1167"/>
        <w:gridCol w:w="1167"/>
        <w:gridCol w:w="1167"/>
        <w:gridCol w:w="1167"/>
        <w:gridCol w:w="1161"/>
      </w:tblGrid>
      <w:tr w:rsidR="00774D23">
        <w:tblPrEx>
          <w:tblCellMar>
            <w:top w:w="0" w:type="dxa"/>
            <w:bottom w:w="0" w:type="dxa"/>
          </w:tblCellMar>
        </w:tblPrEx>
        <w:trPr>
          <w:cantSplit/>
          <w:tblHeader/>
        </w:trPr>
        <w:tc>
          <w:tcPr>
            <w:tcW w:w="2843" w:type="dxa"/>
            <w:vMerge w:val="restart"/>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eastAsia="SimHei"/>
                <w:color w:val="FF0000"/>
                <w:sz w:val="18"/>
                <w:szCs w:val="18"/>
                <w:lang w:val="fr-FR"/>
              </w:rPr>
            </w:pPr>
          </w:p>
        </w:tc>
        <w:tc>
          <w:tcPr>
            <w:tcW w:w="2334"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eastAsia="SimHei"/>
                <w:color w:val="FF0000"/>
                <w:sz w:val="18"/>
                <w:szCs w:val="18"/>
                <w:lang w:val="fr-FR"/>
              </w:rPr>
            </w:pPr>
            <w:r>
              <w:rPr>
                <w:rFonts w:ascii="SimHei" w:eastAsia="SimHei" w:cs="SimHei" w:hint="eastAsia"/>
                <w:color w:val="FF0000"/>
                <w:sz w:val="18"/>
                <w:szCs w:val="18"/>
                <w:lang w:val="zh-CN"/>
              </w:rPr>
              <w:t>经济活力</w:t>
            </w:r>
          </w:p>
        </w:tc>
        <w:tc>
          <w:tcPr>
            <w:tcW w:w="2334"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eastAsia="SimHei"/>
                <w:color w:val="FF0000"/>
                <w:sz w:val="18"/>
                <w:szCs w:val="18"/>
                <w:lang w:val="fr-FR"/>
              </w:rPr>
            </w:pPr>
            <w:r>
              <w:rPr>
                <w:rFonts w:ascii="SimHei" w:eastAsia="SimHei" w:cs="SimHei" w:hint="eastAsia"/>
                <w:color w:val="FF0000"/>
                <w:sz w:val="18"/>
                <w:szCs w:val="18"/>
                <w:lang w:val="zh-CN"/>
              </w:rPr>
              <w:t>就业率</w:t>
            </w:r>
          </w:p>
        </w:tc>
        <w:tc>
          <w:tcPr>
            <w:tcW w:w="2328"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eastAsia="SimHei"/>
                <w:color w:val="FF0000"/>
                <w:sz w:val="18"/>
                <w:szCs w:val="18"/>
                <w:lang w:val="fr-FR"/>
              </w:rPr>
            </w:pPr>
            <w:r>
              <w:rPr>
                <w:rFonts w:ascii="SimHei" w:eastAsia="SimHei" w:cs="SimHei" w:hint="eastAsia"/>
                <w:color w:val="FF0000"/>
                <w:sz w:val="18"/>
                <w:szCs w:val="18"/>
                <w:lang w:val="zh-CN"/>
              </w:rPr>
              <w:t>失业率</w:t>
            </w:r>
          </w:p>
        </w:tc>
      </w:tr>
      <w:tr w:rsidR="00774D23">
        <w:tblPrEx>
          <w:tblCellMar>
            <w:top w:w="0" w:type="dxa"/>
            <w:bottom w:w="0" w:type="dxa"/>
          </w:tblCellMar>
        </w:tblPrEx>
        <w:trPr>
          <w:cantSplit/>
          <w:tblHeader/>
        </w:trPr>
        <w:tc>
          <w:tcPr>
            <w:tcW w:w="2843" w:type="dxa"/>
            <w:vMerge/>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eastAsia="SimHei"/>
                <w:color w:val="FF0000"/>
                <w:sz w:val="18"/>
                <w:szCs w:val="18"/>
                <w:lang w:val="fr-FR"/>
              </w:rPr>
            </w:pP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妇女</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男子</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妇女</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男子</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妇女</w:t>
            </w:r>
          </w:p>
        </w:tc>
        <w:tc>
          <w:tcPr>
            <w:tcW w:w="116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男子</w:t>
            </w:r>
          </w:p>
        </w:tc>
      </w:tr>
      <w:tr w:rsidR="00774D23">
        <w:tblPrEx>
          <w:tblCellMar>
            <w:top w:w="0" w:type="dxa"/>
            <w:bottom w:w="0" w:type="dxa"/>
          </w:tblCellMar>
        </w:tblPrEx>
        <w:tc>
          <w:tcPr>
            <w:tcW w:w="284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吉尔吉斯斯坦共和国</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53.5</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74.4</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48.6</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68.4</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9.3</w:t>
            </w:r>
          </w:p>
        </w:tc>
        <w:tc>
          <w:tcPr>
            <w:tcW w:w="116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8.0</w:t>
            </w:r>
          </w:p>
        </w:tc>
      </w:tr>
      <w:tr w:rsidR="00774D23">
        <w:tblPrEx>
          <w:tblCellMar>
            <w:top w:w="0" w:type="dxa"/>
            <w:bottom w:w="0" w:type="dxa"/>
          </w:tblCellMar>
        </w:tblPrEx>
        <w:tc>
          <w:tcPr>
            <w:tcW w:w="284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巴特肯州</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52.2</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72.8</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41.6</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63.5</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20.2</w:t>
            </w:r>
          </w:p>
        </w:tc>
        <w:tc>
          <w:tcPr>
            <w:tcW w:w="116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12.8</w:t>
            </w:r>
          </w:p>
        </w:tc>
      </w:tr>
      <w:tr w:rsidR="00774D23">
        <w:tblPrEx>
          <w:tblCellMar>
            <w:top w:w="0" w:type="dxa"/>
            <w:bottom w:w="0" w:type="dxa"/>
          </w:tblCellMar>
        </w:tblPrEx>
        <w:tc>
          <w:tcPr>
            <w:tcW w:w="284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贾拉勒阿巴德州</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54.6</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73.0</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50.5</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68.6</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7.5</w:t>
            </w:r>
          </w:p>
        </w:tc>
        <w:tc>
          <w:tcPr>
            <w:tcW w:w="116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6.0</w:t>
            </w:r>
          </w:p>
        </w:tc>
      </w:tr>
      <w:tr w:rsidR="00774D23">
        <w:tblPrEx>
          <w:tblCellMar>
            <w:top w:w="0" w:type="dxa"/>
            <w:bottom w:w="0" w:type="dxa"/>
          </w:tblCellMar>
        </w:tblPrEx>
        <w:tc>
          <w:tcPr>
            <w:tcW w:w="284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伊塞克湖州</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48.3</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68.3</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43.8</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63.8</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9.3</w:t>
            </w:r>
          </w:p>
        </w:tc>
        <w:tc>
          <w:tcPr>
            <w:tcW w:w="116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6.6</w:t>
            </w:r>
          </w:p>
        </w:tc>
      </w:tr>
      <w:tr w:rsidR="00774D23">
        <w:tblPrEx>
          <w:tblCellMar>
            <w:top w:w="0" w:type="dxa"/>
            <w:bottom w:w="0" w:type="dxa"/>
          </w:tblCellMar>
        </w:tblPrEx>
        <w:tc>
          <w:tcPr>
            <w:tcW w:w="284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纳伦州</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51.5</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71.7</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47.6</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66.7</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7.6</w:t>
            </w:r>
          </w:p>
        </w:tc>
        <w:tc>
          <w:tcPr>
            <w:tcW w:w="116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6.9</w:t>
            </w:r>
          </w:p>
        </w:tc>
      </w:tr>
      <w:tr w:rsidR="00774D23">
        <w:tblPrEx>
          <w:tblCellMar>
            <w:top w:w="0" w:type="dxa"/>
            <w:bottom w:w="0" w:type="dxa"/>
          </w:tblCellMar>
        </w:tblPrEx>
        <w:tc>
          <w:tcPr>
            <w:tcW w:w="284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奥什州</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52.4</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76.8</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49.4</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74.3</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5.8</w:t>
            </w:r>
          </w:p>
        </w:tc>
        <w:tc>
          <w:tcPr>
            <w:tcW w:w="116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3.3</w:t>
            </w:r>
          </w:p>
        </w:tc>
      </w:tr>
      <w:tr w:rsidR="00774D23">
        <w:tblPrEx>
          <w:tblCellMar>
            <w:top w:w="0" w:type="dxa"/>
            <w:bottom w:w="0" w:type="dxa"/>
          </w:tblCellMar>
        </w:tblPrEx>
        <w:tc>
          <w:tcPr>
            <w:tcW w:w="284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塔拉斯州</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54.5</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77.1</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52.5</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73.7</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3.7</w:t>
            </w:r>
          </w:p>
        </w:tc>
        <w:tc>
          <w:tcPr>
            <w:tcW w:w="116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4.3</w:t>
            </w:r>
          </w:p>
        </w:tc>
      </w:tr>
      <w:tr w:rsidR="00774D23">
        <w:tblPrEx>
          <w:tblCellMar>
            <w:top w:w="0" w:type="dxa"/>
            <w:bottom w:w="0" w:type="dxa"/>
          </w:tblCellMar>
        </w:tblPrEx>
        <w:tc>
          <w:tcPr>
            <w:tcW w:w="284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丘亚州</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56.2</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75.0</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48.7</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64.3</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13.4</w:t>
            </w:r>
          </w:p>
        </w:tc>
        <w:tc>
          <w:tcPr>
            <w:tcW w:w="116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14.3</w:t>
            </w:r>
          </w:p>
        </w:tc>
      </w:tr>
      <w:tr w:rsidR="00774D23">
        <w:tblPrEx>
          <w:tblCellMar>
            <w:top w:w="0" w:type="dxa"/>
            <w:bottom w:w="0" w:type="dxa"/>
          </w:tblCellMar>
        </w:tblPrEx>
        <w:tc>
          <w:tcPr>
            <w:tcW w:w="2843"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比什凯克市</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54.8</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75.6</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50.0</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67.8</w:t>
            </w:r>
          </w:p>
        </w:tc>
        <w:tc>
          <w:tcPr>
            <w:tcW w:w="1167"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8.8</w:t>
            </w:r>
          </w:p>
        </w:tc>
        <w:tc>
          <w:tcPr>
            <w:tcW w:w="1161"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10.2</w:t>
            </w:r>
          </w:p>
        </w:tc>
      </w:tr>
    </w:tbl>
    <w:p w:rsidR="00774D23" w:rsidRDefault="00774D23">
      <w:pPr>
        <w:tabs>
          <w:tab w:val="left" w:pos="630"/>
        </w:tabs>
        <w:autoSpaceDE w:val="0"/>
        <w:autoSpaceDN w:val="0"/>
        <w:spacing w:line="360" w:lineRule="exact"/>
        <w:rPr>
          <w:szCs w:val="21"/>
          <w:lang w:val="fr-FR"/>
        </w:rPr>
      </w:pPr>
    </w:p>
    <w:p w:rsidR="00774D23" w:rsidRDefault="00774D23">
      <w:pPr>
        <w:tabs>
          <w:tab w:val="left" w:pos="630"/>
        </w:tabs>
        <w:autoSpaceDE w:val="0"/>
        <w:autoSpaceDN w:val="0"/>
        <w:spacing w:after="240" w:line="360" w:lineRule="exact"/>
        <w:rPr>
          <w:rFonts w:ascii="SimHei" w:eastAsia="SimHei" w:cs="SimHei"/>
          <w:color w:val="FF0000"/>
          <w:szCs w:val="21"/>
          <w:lang w:val="zh-CN"/>
        </w:rPr>
      </w:pPr>
      <w:r>
        <w:rPr>
          <w:rFonts w:ascii="SimHei" w:eastAsia="SimHei" w:cs="SimHei"/>
          <w:color w:val="FF0000"/>
          <w:szCs w:val="21"/>
          <w:lang w:val="zh-CN"/>
        </w:rPr>
        <w:t>e</w:t>
      </w:r>
      <w:r>
        <w:rPr>
          <w:rFonts w:ascii="SimHei" w:eastAsia="SimHei" w:cs="SimHei" w:hint="eastAsia"/>
          <w:color w:val="FF0000"/>
          <w:szCs w:val="21"/>
          <w:lang w:val="zh-CN"/>
        </w:rPr>
        <w:t>）按经济活动种类划分的妇女和男子在就业人口中所占比例（百分比）：</w:t>
      </w:r>
    </w:p>
    <w:tbl>
      <w:tblPr>
        <w:tblW w:w="0" w:type="auto"/>
        <w:tblInd w:w="108" w:type="dxa"/>
        <w:tblLayout w:type="fixed"/>
        <w:tblLook w:val="0000" w:firstRow="0" w:lastRow="0" w:firstColumn="0" w:lastColumn="0" w:noHBand="0" w:noVBand="0"/>
      </w:tblPr>
      <w:tblGrid>
        <w:gridCol w:w="3480"/>
        <w:gridCol w:w="1060"/>
        <w:gridCol w:w="1060"/>
        <w:gridCol w:w="1060"/>
        <w:gridCol w:w="1060"/>
        <w:gridCol w:w="1060"/>
        <w:gridCol w:w="1060"/>
      </w:tblGrid>
      <w:tr w:rsidR="00774D23">
        <w:tblPrEx>
          <w:tblCellMar>
            <w:top w:w="0" w:type="dxa"/>
            <w:bottom w:w="0" w:type="dxa"/>
          </w:tblCellMar>
        </w:tblPrEx>
        <w:trPr>
          <w:cantSplit/>
          <w:tblHeader/>
        </w:trPr>
        <w:tc>
          <w:tcPr>
            <w:tcW w:w="3480" w:type="dxa"/>
            <w:vMerge w:val="restart"/>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ascii="SimHei" w:eastAsia="SimHei" w:cs="SimHei"/>
                <w:color w:val="FF0000"/>
                <w:sz w:val="18"/>
                <w:szCs w:val="18"/>
                <w:lang w:val="zh-CN"/>
              </w:rPr>
            </w:pPr>
          </w:p>
        </w:tc>
        <w:tc>
          <w:tcPr>
            <w:tcW w:w="2120"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2002</w:t>
            </w:r>
            <w:r>
              <w:rPr>
                <w:rFonts w:ascii="SimHei" w:eastAsia="SimHei" w:cs="SimHei" w:hint="eastAsia"/>
                <w:color w:val="FF0000"/>
                <w:sz w:val="18"/>
                <w:szCs w:val="18"/>
                <w:lang w:val="zh-CN"/>
              </w:rPr>
              <w:t>年</w:t>
            </w:r>
          </w:p>
        </w:tc>
        <w:tc>
          <w:tcPr>
            <w:tcW w:w="2120"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2003</w:t>
            </w:r>
            <w:r>
              <w:rPr>
                <w:rFonts w:ascii="SimHei" w:eastAsia="SimHei" w:cs="SimHei" w:hint="eastAsia"/>
                <w:color w:val="FF0000"/>
                <w:sz w:val="18"/>
                <w:szCs w:val="18"/>
                <w:lang w:val="zh-CN"/>
              </w:rPr>
              <w:t>年</w:t>
            </w:r>
          </w:p>
        </w:tc>
        <w:tc>
          <w:tcPr>
            <w:tcW w:w="2120" w:type="dxa"/>
            <w:gridSpan w:val="2"/>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2004</w:t>
            </w:r>
            <w:r>
              <w:rPr>
                <w:rFonts w:ascii="SimHei" w:eastAsia="SimHei" w:cs="SimHei" w:hint="eastAsia"/>
                <w:color w:val="FF0000"/>
                <w:sz w:val="18"/>
                <w:szCs w:val="18"/>
                <w:lang w:val="zh-CN"/>
              </w:rPr>
              <w:t>年</w:t>
            </w:r>
          </w:p>
        </w:tc>
      </w:tr>
      <w:tr w:rsidR="00774D23">
        <w:tblPrEx>
          <w:tblCellMar>
            <w:top w:w="0" w:type="dxa"/>
            <w:bottom w:w="0" w:type="dxa"/>
          </w:tblCellMar>
        </w:tblPrEx>
        <w:trPr>
          <w:cantSplit/>
          <w:tblHeader/>
        </w:trPr>
        <w:tc>
          <w:tcPr>
            <w:tcW w:w="3480" w:type="dxa"/>
            <w:vMerge/>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eastAsia="SimHei"/>
                <w:color w:val="FF0000"/>
                <w:sz w:val="18"/>
                <w:szCs w:val="18"/>
                <w:lang w:val="fr-FR"/>
              </w:rPr>
            </w:pP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妇女</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男子</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妇女</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男子</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妇女</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男子</w:t>
            </w:r>
          </w:p>
        </w:tc>
      </w:tr>
      <w:tr w:rsidR="00774D23">
        <w:tblPrEx>
          <w:tblCellMar>
            <w:top w:w="0" w:type="dxa"/>
            <w:bottom w:w="0" w:type="dxa"/>
          </w:tblCellMar>
        </w:tblPrEx>
        <w:tc>
          <w:tcPr>
            <w:tcW w:w="3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eastAsia="SimHei"/>
                <w:color w:val="FF0000"/>
                <w:sz w:val="18"/>
                <w:szCs w:val="18"/>
                <w:lang w:val="fr-FR"/>
              </w:rPr>
            </w:pPr>
            <w:r>
              <w:rPr>
                <w:rFonts w:ascii="SimHei" w:eastAsia="SimHei" w:cs="SimHei" w:hint="eastAsia"/>
                <w:color w:val="FF0000"/>
                <w:sz w:val="18"/>
                <w:szCs w:val="18"/>
                <w:lang w:val="zh-CN"/>
              </w:rPr>
              <w:t>经济领域就业人口共计</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eastAsia="SimHei"/>
                <w:b/>
                <w:bCs/>
                <w:color w:val="FF0000"/>
                <w:sz w:val="18"/>
                <w:szCs w:val="18"/>
                <w:lang w:val="fr-FR"/>
              </w:rPr>
            </w:pPr>
            <w:r>
              <w:rPr>
                <w:rFonts w:eastAsia="SimHei"/>
                <w:b/>
                <w:bCs/>
                <w:color w:val="FF0000"/>
                <w:sz w:val="18"/>
                <w:szCs w:val="18"/>
                <w:lang w:val="fr-FR"/>
              </w:rPr>
              <w:t>43.2</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eastAsia="SimHei"/>
                <w:b/>
                <w:bCs/>
                <w:color w:val="FF0000"/>
                <w:sz w:val="18"/>
                <w:szCs w:val="18"/>
                <w:lang w:val="fr-FR"/>
              </w:rPr>
            </w:pPr>
            <w:r>
              <w:rPr>
                <w:rFonts w:eastAsia="SimHei"/>
                <w:b/>
                <w:bCs/>
                <w:color w:val="FF0000"/>
                <w:sz w:val="18"/>
                <w:szCs w:val="18"/>
                <w:lang w:val="fr-FR"/>
              </w:rPr>
              <w:t>56.8</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eastAsia="SimHei"/>
                <w:b/>
                <w:bCs/>
                <w:color w:val="FF0000"/>
                <w:sz w:val="18"/>
                <w:szCs w:val="18"/>
                <w:lang w:val="fr-FR"/>
              </w:rPr>
            </w:pPr>
            <w:r>
              <w:rPr>
                <w:rFonts w:eastAsia="SimHei"/>
                <w:b/>
                <w:bCs/>
                <w:color w:val="FF0000"/>
                <w:sz w:val="18"/>
                <w:szCs w:val="18"/>
                <w:lang w:val="fr-FR"/>
              </w:rPr>
              <w:t>43.9</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eastAsia="SimHei"/>
                <w:b/>
                <w:bCs/>
                <w:color w:val="FF0000"/>
                <w:sz w:val="18"/>
                <w:szCs w:val="18"/>
                <w:lang w:val="fr-FR"/>
              </w:rPr>
            </w:pPr>
            <w:r>
              <w:rPr>
                <w:rFonts w:eastAsia="SimHei"/>
                <w:b/>
                <w:bCs/>
                <w:color w:val="FF0000"/>
                <w:sz w:val="18"/>
                <w:szCs w:val="18"/>
                <w:lang w:val="fr-FR"/>
              </w:rPr>
              <w:t>56.1</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eastAsia="SimHei"/>
                <w:b/>
                <w:bCs/>
                <w:color w:val="FF0000"/>
                <w:sz w:val="18"/>
                <w:szCs w:val="18"/>
                <w:lang w:val="fr-FR"/>
              </w:rPr>
            </w:pPr>
            <w:r>
              <w:rPr>
                <w:rFonts w:eastAsia="SimHei"/>
                <w:b/>
                <w:bCs/>
                <w:color w:val="FF0000"/>
                <w:sz w:val="18"/>
                <w:szCs w:val="18"/>
                <w:lang w:val="fr-FR"/>
              </w:rPr>
              <w:t>42.7</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eastAsia="SimHei"/>
                <w:b/>
                <w:bCs/>
                <w:color w:val="FF0000"/>
                <w:sz w:val="18"/>
                <w:szCs w:val="18"/>
                <w:lang w:val="fr-FR"/>
              </w:rPr>
            </w:pPr>
            <w:r>
              <w:rPr>
                <w:rFonts w:eastAsia="SimHei"/>
                <w:b/>
                <w:bCs/>
                <w:color w:val="FF0000"/>
                <w:sz w:val="18"/>
                <w:szCs w:val="18"/>
                <w:lang w:val="fr-FR"/>
              </w:rPr>
              <w:t>57.3</w:t>
            </w:r>
          </w:p>
        </w:tc>
      </w:tr>
      <w:tr w:rsidR="00774D23">
        <w:tblPrEx>
          <w:tblCellMar>
            <w:top w:w="0" w:type="dxa"/>
            <w:bottom w:w="0" w:type="dxa"/>
          </w:tblCellMar>
        </w:tblPrEx>
        <w:tc>
          <w:tcPr>
            <w:tcW w:w="3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其中在</w:t>
            </w:r>
            <w:r>
              <w:rPr>
                <w:rFonts w:ascii="SimSun" w:cs="SimSun" w:hint="eastAsia"/>
                <w:sz w:val="18"/>
                <w:szCs w:val="18"/>
                <w:lang w:val="fr-FR"/>
              </w:rPr>
              <w:t>：</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p>
        </w:tc>
      </w:tr>
      <w:tr w:rsidR="00774D23">
        <w:tblPrEx>
          <w:tblCellMar>
            <w:top w:w="0" w:type="dxa"/>
            <w:bottom w:w="0" w:type="dxa"/>
          </w:tblCellMar>
        </w:tblPrEx>
        <w:tc>
          <w:tcPr>
            <w:tcW w:w="3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农业、狩猎业和林业</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42.8</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57.2</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43.6</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56.4</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42.4</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57.6</w:t>
            </w:r>
          </w:p>
        </w:tc>
      </w:tr>
      <w:tr w:rsidR="00774D23">
        <w:tblPrEx>
          <w:tblCellMar>
            <w:top w:w="0" w:type="dxa"/>
            <w:bottom w:w="0" w:type="dxa"/>
          </w:tblCellMar>
        </w:tblPrEx>
        <w:tc>
          <w:tcPr>
            <w:tcW w:w="3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采矿业</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8.6</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91.4</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10.7</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89.3</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10.4</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89.6</w:t>
            </w:r>
          </w:p>
        </w:tc>
      </w:tr>
      <w:tr w:rsidR="00774D23">
        <w:tblPrEx>
          <w:tblCellMar>
            <w:top w:w="0" w:type="dxa"/>
            <w:bottom w:w="0" w:type="dxa"/>
          </w:tblCellMar>
        </w:tblPrEx>
        <w:tc>
          <w:tcPr>
            <w:tcW w:w="3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加工业</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38.8</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61.2</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48.0</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52.0</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48.5</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51.5</w:t>
            </w:r>
          </w:p>
        </w:tc>
      </w:tr>
      <w:tr w:rsidR="00774D23">
        <w:tblPrEx>
          <w:tblCellMar>
            <w:top w:w="0" w:type="dxa"/>
            <w:bottom w:w="0" w:type="dxa"/>
          </w:tblCellMar>
        </w:tblPrEx>
        <w:tc>
          <w:tcPr>
            <w:tcW w:w="3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电、燃气和水生产和配送业</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20.8</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79.2</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22.1</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77.9</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23.3</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76.7</w:t>
            </w:r>
          </w:p>
        </w:tc>
      </w:tr>
      <w:tr w:rsidR="00774D23">
        <w:tblPrEx>
          <w:tblCellMar>
            <w:top w:w="0" w:type="dxa"/>
            <w:bottom w:w="0" w:type="dxa"/>
          </w:tblCellMar>
        </w:tblPrEx>
        <w:tc>
          <w:tcPr>
            <w:tcW w:w="3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建筑业</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6.9</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93.1</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7.5</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92.5</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5.5</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94.5</w:t>
            </w:r>
          </w:p>
        </w:tc>
      </w:tr>
      <w:tr w:rsidR="00774D23">
        <w:tblPrEx>
          <w:tblCellMar>
            <w:top w:w="0" w:type="dxa"/>
            <w:bottom w:w="0" w:type="dxa"/>
          </w:tblCellMar>
        </w:tblPrEx>
        <w:tc>
          <w:tcPr>
            <w:tcW w:w="3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商业、汽车、日用品和个人物品修理业</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45.7</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54.3</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48.8</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51.2</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48.8</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51.2</w:t>
            </w:r>
          </w:p>
        </w:tc>
      </w:tr>
      <w:tr w:rsidR="00774D23">
        <w:tblPrEx>
          <w:tblCellMar>
            <w:top w:w="0" w:type="dxa"/>
            <w:bottom w:w="0" w:type="dxa"/>
          </w:tblCellMar>
        </w:tblPrEx>
        <w:tc>
          <w:tcPr>
            <w:tcW w:w="3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旅馆和餐饮服务业</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56.0</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44.0</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66.6</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33.4</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68.0</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32.0</w:t>
            </w:r>
          </w:p>
        </w:tc>
      </w:tr>
      <w:tr w:rsidR="00774D23">
        <w:tblPrEx>
          <w:tblCellMar>
            <w:top w:w="0" w:type="dxa"/>
            <w:bottom w:w="0" w:type="dxa"/>
          </w:tblCellMar>
        </w:tblPrEx>
        <w:tc>
          <w:tcPr>
            <w:tcW w:w="3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运输和邮电业</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17.1</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82.9</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15.7</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84.3</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15.2</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84.8</w:t>
            </w:r>
          </w:p>
        </w:tc>
      </w:tr>
      <w:tr w:rsidR="00774D23">
        <w:tblPrEx>
          <w:tblCellMar>
            <w:top w:w="0" w:type="dxa"/>
            <w:bottom w:w="0" w:type="dxa"/>
          </w:tblCellMar>
        </w:tblPrEx>
        <w:tc>
          <w:tcPr>
            <w:tcW w:w="3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金融活动</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50.0</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50.0</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54.0</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46.0</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56.1</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43.9</w:t>
            </w:r>
          </w:p>
        </w:tc>
      </w:tr>
      <w:tr w:rsidR="00774D23">
        <w:tblPrEx>
          <w:tblCellMar>
            <w:top w:w="0" w:type="dxa"/>
            <w:bottom w:w="0" w:type="dxa"/>
          </w:tblCellMar>
        </w:tblPrEx>
        <w:tc>
          <w:tcPr>
            <w:tcW w:w="3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不动产业务、租赁和为客户提供服务</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36.7</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63.3</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36.7</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63.3</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34.7</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65.3</w:t>
            </w:r>
          </w:p>
        </w:tc>
      </w:tr>
      <w:tr w:rsidR="00774D23">
        <w:tblPrEx>
          <w:tblCellMar>
            <w:top w:w="0" w:type="dxa"/>
            <w:bottom w:w="0" w:type="dxa"/>
          </w:tblCellMar>
        </w:tblPrEx>
        <w:tc>
          <w:tcPr>
            <w:tcW w:w="3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国务管理</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24.6</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75.4</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24.7</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75.3</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30.0</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70.0</w:t>
            </w:r>
          </w:p>
        </w:tc>
      </w:tr>
      <w:tr w:rsidR="00774D23">
        <w:tblPrEx>
          <w:tblCellMar>
            <w:top w:w="0" w:type="dxa"/>
            <w:bottom w:w="0" w:type="dxa"/>
          </w:tblCellMar>
        </w:tblPrEx>
        <w:tc>
          <w:tcPr>
            <w:tcW w:w="3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教育</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73.9</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26.1</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70.5</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29.5</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72.7</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27.3</w:t>
            </w:r>
          </w:p>
        </w:tc>
      </w:tr>
      <w:tr w:rsidR="00774D23">
        <w:tblPrEx>
          <w:tblCellMar>
            <w:top w:w="0" w:type="dxa"/>
            <w:bottom w:w="0" w:type="dxa"/>
          </w:tblCellMar>
        </w:tblPrEx>
        <w:tc>
          <w:tcPr>
            <w:tcW w:w="3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保健和提供社会服务</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74.5</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25.5</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78.2</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21.8</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73.1</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26.9</w:t>
            </w:r>
          </w:p>
        </w:tc>
      </w:tr>
      <w:tr w:rsidR="00774D23">
        <w:tblPrEx>
          <w:tblCellMar>
            <w:top w:w="0" w:type="dxa"/>
            <w:bottom w:w="0" w:type="dxa"/>
          </w:tblCellMar>
        </w:tblPrEx>
        <w:tc>
          <w:tcPr>
            <w:tcW w:w="3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提供市政、社会和专人服务</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44.2</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55.8</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52.0</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48.0</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51.0</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49.0</w:t>
            </w:r>
          </w:p>
        </w:tc>
      </w:tr>
      <w:tr w:rsidR="00774D23">
        <w:tblPrEx>
          <w:tblCellMar>
            <w:top w:w="0" w:type="dxa"/>
            <w:bottom w:w="0" w:type="dxa"/>
          </w:tblCellMar>
        </w:tblPrEx>
        <w:tc>
          <w:tcPr>
            <w:tcW w:w="34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家政服务</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81.7</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18.3</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39.3</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60.7</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43.2</w:t>
            </w:r>
          </w:p>
        </w:tc>
        <w:tc>
          <w:tcPr>
            <w:tcW w:w="10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rFonts w:hint="eastAsia"/>
                <w:sz w:val="18"/>
                <w:szCs w:val="18"/>
                <w:lang w:val="fr-FR"/>
              </w:rPr>
              <w:t>5</w:t>
            </w:r>
            <w:r>
              <w:rPr>
                <w:sz w:val="18"/>
                <w:szCs w:val="18"/>
                <w:lang w:val="fr-FR"/>
              </w:rPr>
              <w:t>6.8</w:t>
            </w:r>
          </w:p>
        </w:tc>
      </w:tr>
    </w:tbl>
    <w:p w:rsidR="00774D23" w:rsidRDefault="00774D23">
      <w:pPr>
        <w:tabs>
          <w:tab w:val="left" w:pos="630"/>
        </w:tabs>
        <w:autoSpaceDE w:val="0"/>
        <w:autoSpaceDN w:val="0"/>
        <w:spacing w:line="360" w:lineRule="exact"/>
        <w:rPr>
          <w:szCs w:val="21"/>
          <w:lang w:val="fr-FR"/>
        </w:rPr>
      </w:pPr>
    </w:p>
    <w:p w:rsidR="00774D23" w:rsidRDefault="00774D23">
      <w:pPr>
        <w:tabs>
          <w:tab w:val="left" w:pos="630"/>
        </w:tabs>
        <w:autoSpaceDE w:val="0"/>
        <w:autoSpaceDN w:val="0"/>
        <w:spacing w:after="240" w:line="360" w:lineRule="exact"/>
        <w:rPr>
          <w:rFonts w:ascii="SimHei" w:eastAsia="SimHei" w:cs="SimHei"/>
          <w:color w:val="FF0000"/>
          <w:szCs w:val="21"/>
          <w:lang w:val="zh-CN"/>
        </w:rPr>
      </w:pPr>
      <w:r>
        <w:rPr>
          <w:rFonts w:ascii="SimHei" w:eastAsia="SimHei" w:cs="SimHei"/>
          <w:color w:val="FF0000"/>
          <w:szCs w:val="21"/>
          <w:lang w:val="zh-CN"/>
        </w:rPr>
        <w:t>f</w:t>
      </w:r>
      <w:r>
        <w:rPr>
          <w:rFonts w:ascii="SimHei" w:eastAsia="SimHei" w:cs="SimHei" w:hint="eastAsia"/>
          <w:color w:val="FF0000"/>
          <w:szCs w:val="21"/>
          <w:lang w:val="zh-CN"/>
        </w:rPr>
        <w:t>）妇女平均工资与男子平均工资的比率（百分比）：</w:t>
      </w:r>
    </w:p>
    <w:tbl>
      <w:tblPr>
        <w:tblW w:w="0" w:type="auto"/>
        <w:tblInd w:w="108" w:type="dxa"/>
        <w:tblLayout w:type="fixed"/>
        <w:tblLook w:val="0000" w:firstRow="0" w:lastRow="0" w:firstColumn="0" w:lastColumn="0" w:noHBand="0" w:noVBand="0"/>
      </w:tblPr>
      <w:tblGrid>
        <w:gridCol w:w="5580"/>
        <w:gridCol w:w="2130"/>
        <w:gridCol w:w="2130"/>
      </w:tblGrid>
      <w:tr w:rsidR="00774D23">
        <w:tblPrEx>
          <w:tblCellMar>
            <w:top w:w="0" w:type="dxa"/>
            <w:bottom w:w="0" w:type="dxa"/>
          </w:tblCellMar>
        </w:tblPrEx>
        <w:trPr>
          <w:tblHeader/>
        </w:trPr>
        <w:tc>
          <w:tcPr>
            <w:tcW w:w="55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rFonts w:ascii="SimHei" w:eastAsia="SimHei" w:cs="SimHei"/>
                <w:color w:val="FF0000"/>
                <w:sz w:val="18"/>
                <w:szCs w:val="18"/>
                <w:lang w:val="zh-CN"/>
              </w:rPr>
            </w:pP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2002</w:t>
            </w:r>
            <w:r>
              <w:rPr>
                <w:rFonts w:ascii="SimSun" w:cs="SimSun" w:hint="eastAsia"/>
                <w:color w:val="FF0000"/>
                <w:sz w:val="18"/>
                <w:szCs w:val="18"/>
                <w:lang w:val="zh-CN"/>
              </w:rPr>
              <w:t>年</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rFonts w:ascii="SimHei" w:eastAsia="SimHei" w:cs="SimHei"/>
                <w:color w:val="FF0000"/>
                <w:sz w:val="18"/>
                <w:szCs w:val="18"/>
                <w:lang w:val="zh-CN"/>
              </w:rPr>
            </w:pPr>
            <w:r>
              <w:rPr>
                <w:rFonts w:ascii="SimHei" w:eastAsia="SimHei" w:cs="SimHei"/>
                <w:color w:val="FF0000"/>
                <w:sz w:val="18"/>
                <w:szCs w:val="18"/>
                <w:lang w:val="zh-CN"/>
              </w:rPr>
              <w:t>2003</w:t>
            </w:r>
            <w:r>
              <w:rPr>
                <w:rFonts w:ascii="SimSun" w:cs="SimSun" w:hint="eastAsia"/>
                <w:color w:val="FF0000"/>
                <w:sz w:val="18"/>
                <w:szCs w:val="18"/>
                <w:lang w:val="zh-CN"/>
              </w:rPr>
              <w:t>年</w:t>
            </w:r>
          </w:p>
        </w:tc>
      </w:tr>
      <w:tr w:rsidR="00774D23">
        <w:tblPrEx>
          <w:tblCellMar>
            <w:top w:w="0" w:type="dxa"/>
            <w:bottom w:w="0" w:type="dxa"/>
          </w:tblCellMar>
        </w:tblPrEx>
        <w:tc>
          <w:tcPr>
            <w:tcW w:w="55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共计</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64.9</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64.1</w:t>
            </w:r>
          </w:p>
        </w:tc>
      </w:tr>
      <w:tr w:rsidR="00774D23">
        <w:tblPrEx>
          <w:tblCellMar>
            <w:top w:w="0" w:type="dxa"/>
            <w:bottom w:w="0" w:type="dxa"/>
          </w:tblCellMar>
        </w:tblPrEx>
        <w:tc>
          <w:tcPr>
            <w:tcW w:w="55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其中：</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p>
        </w:tc>
      </w:tr>
      <w:tr w:rsidR="00774D23">
        <w:tblPrEx>
          <w:tblCellMar>
            <w:top w:w="0" w:type="dxa"/>
            <w:bottom w:w="0" w:type="dxa"/>
          </w:tblCellMar>
        </w:tblPrEx>
        <w:tc>
          <w:tcPr>
            <w:tcW w:w="55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农业、狩猎业和林业</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85.5</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80.6</w:t>
            </w:r>
          </w:p>
        </w:tc>
      </w:tr>
      <w:tr w:rsidR="00774D23">
        <w:tblPrEx>
          <w:tblCellMar>
            <w:top w:w="0" w:type="dxa"/>
            <w:bottom w:w="0" w:type="dxa"/>
          </w:tblCellMar>
        </w:tblPrEx>
        <w:tc>
          <w:tcPr>
            <w:tcW w:w="55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捕捞业，渔业</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167.1</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65.6</w:t>
            </w:r>
          </w:p>
        </w:tc>
      </w:tr>
      <w:tr w:rsidR="00774D23">
        <w:tblPrEx>
          <w:tblCellMar>
            <w:top w:w="0" w:type="dxa"/>
            <w:bottom w:w="0" w:type="dxa"/>
          </w:tblCellMar>
        </w:tblPrEx>
        <w:tc>
          <w:tcPr>
            <w:tcW w:w="55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采矿业</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79.1</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68.4</w:t>
            </w:r>
          </w:p>
        </w:tc>
      </w:tr>
      <w:tr w:rsidR="00774D23">
        <w:tblPrEx>
          <w:tblCellMar>
            <w:top w:w="0" w:type="dxa"/>
            <w:bottom w:w="0" w:type="dxa"/>
          </w:tblCellMar>
        </w:tblPrEx>
        <w:tc>
          <w:tcPr>
            <w:tcW w:w="55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加工业</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85.1</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80.9</w:t>
            </w:r>
          </w:p>
        </w:tc>
      </w:tr>
      <w:tr w:rsidR="00774D23">
        <w:tblPrEx>
          <w:tblCellMar>
            <w:top w:w="0" w:type="dxa"/>
            <w:bottom w:w="0" w:type="dxa"/>
          </w:tblCellMar>
        </w:tblPrEx>
        <w:tc>
          <w:tcPr>
            <w:tcW w:w="55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电、燃气和水生产和配送</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88.3</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86.7</w:t>
            </w:r>
          </w:p>
        </w:tc>
      </w:tr>
      <w:tr w:rsidR="00774D23">
        <w:tblPrEx>
          <w:tblCellMar>
            <w:top w:w="0" w:type="dxa"/>
            <w:bottom w:w="0" w:type="dxa"/>
          </w:tblCellMar>
        </w:tblPrEx>
        <w:tc>
          <w:tcPr>
            <w:tcW w:w="55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建筑业</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76.0</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84.7</w:t>
            </w:r>
          </w:p>
        </w:tc>
      </w:tr>
      <w:tr w:rsidR="00774D23">
        <w:tblPrEx>
          <w:tblCellMar>
            <w:top w:w="0" w:type="dxa"/>
            <w:bottom w:w="0" w:type="dxa"/>
          </w:tblCellMar>
        </w:tblPrEx>
        <w:tc>
          <w:tcPr>
            <w:tcW w:w="55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商业、汽车、日用品和个人物品修理业</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79.4</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65.5</w:t>
            </w:r>
          </w:p>
        </w:tc>
      </w:tr>
      <w:tr w:rsidR="00774D23">
        <w:tblPrEx>
          <w:tblCellMar>
            <w:top w:w="0" w:type="dxa"/>
            <w:bottom w:w="0" w:type="dxa"/>
          </w:tblCellMar>
        </w:tblPrEx>
        <w:tc>
          <w:tcPr>
            <w:tcW w:w="55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旅馆和餐饮服务业</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131.9</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81.3</w:t>
            </w:r>
          </w:p>
        </w:tc>
      </w:tr>
      <w:tr w:rsidR="00774D23">
        <w:tblPrEx>
          <w:tblCellMar>
            <w:top w:w="0" w:type="dxa"/>
            <w:bottom w:w="0" w:type="dxa"/>
          </w:tblCellMar>
        </w:tblPrEx>
        <w:tc>
          <w:tcPr>
            <w:tcW w:w="55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运输和邮电业</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90.1</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92.7</w:t>
            </w:r>
          </w:p>
        </w:tc>
      </w:tr>
      <w:tr w:rsidR="00774D23">
        <w:tblPrEx>
          <w:tblCellMar>
            <w:top w:w="0" w:type="dxa"/>
            <w:bottom w:w="0" w:type="dxa"/>
          </w:tblCellMar>
        </w:tblPrEx>
        <w:tc>
          <w:tcPr>
            <w:tcW w:w="55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金融活动</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72.2</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66.2</w:t>
            </w:r>
          </w:p>
        </w:tc>
      </w:tr>
      <w:tr w:rsidR="00774D23">
        <w:tblPrEx>
          <w:tblCellMar>
            <w:top w:w="0" w:type="dxa"/>
            <w:bottom w:w="0" w:type="dxa"/>
          </w:tblCellMar>
        </w:tblPrEx>
        <w:tc>
          <w:tcPr>
            <w:tcW w:w="55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不动产业务、租赁和为客户提供服务</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87.7</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84.0</w:t>
            </w:r>
          </w:p>
        </w:tc>
      </w:tr>
      <w:tr w:rsidR="00774D23">
        <w:tblPrEx>
          <w:tblCellMar>
            <w:top w:w="0" w:type="dxa"/>
            <w:bottom w:w="0" w:type="dxa"/>
          </w:tblCellMar>
        </w:tblPrEx>
        <w:tc>
          <w:tcPr>
            <w:tcW w:w="55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国务管理</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85.3</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90.7</w:t>
            </w:r>
          </w:p>
        </w:tc>
      </w:tr>
      <w:tr w:rsidR="00774D23">
        <w:tblPrEx>
          <w:tblCellMar>
            <w:top w:w="0" w:type="dxa"/>
            <w:bottom w:w="0" w:type="dxa"/>
          </w:tblCellMar>
        </w:tblPrEx>
        <w:tc>
          <w:tcPr>
            <w:tcW w:w="55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教育</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77.9</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76.9</w:t>
            </w:r>
          </w:p>
        </w:tc>
      </w:tr>
      <w:tr w:rsidR="00774D23">
        <w:tblPrEx>
          <w:tblCellMar>
            <w:top w:w="0" w:type="dxa"/>
            <w:bottom w:w="0" w:type="dxa"/>
          </w:tblCellMar>
        </w:tblPrEx>
        <w:tc>
          <w:tcPr>
            <w:tcW w:w="55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保健和提供社会服务</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83.2</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89.5</w:t>
            </w:r>
          </w:p>
        </w:tc>
      </w:tr>
      <w:tr w:rsidR="00774D23">
        <w:tblPrEx>
          <w:tblCellMar>
            <w:top w:w="0" w:type="dxa"/>
            <w:bottom w:w="0" w:type="dxa"/>
          </w:tblCellMar>
        </w:tblPrEx>
        <w:tc>
          <w:tcPr>
            <w:tcW w:w="55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提供市政、社会和专人服务</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88.5</w:t>
            </w:r>
          </w:p>
        </w:tc>
        <w:tc>
          <w:tcPr>
            <w:tcW w:w="213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77.3</w:t>
            </w:r>
          </w:p>
        </w:tc>
      </w:tr>
    </w:tbl>
    <w:p w:rsidR="00774D23" w:rsidRDefault="00774D23">
      <w:pPr>
        <w:tabs>
          <w:tab w:val="left" w:pos="630"/>
        </w:tabs>
        <w:autoSpaceDE w:val="0"/>
        <w:autoSpaceDN w:val="0"/>
        <w:spacing w:line="360" w:lineRule="exact"/>
        <w:rPr>
          <w:szCs w:val="21"/>
          <w:lang w:val="fr-FR"/>
        </w:rPr>
      </w:pPr>
    </w:p>
    <w:p w:rsidR="00774D23" w:rsidRDefault="00774D23">
      <w:pPr>
        <w:tabs>
          <w:tab w:val="left" w:pos="630"/>
        </w:tabs>
        <w:autoSpaceDE w:val="0"/>
        <w:autoSpaceDN w:val="0"/>
        <w:spacing w:after="240" w:line="360" w:lineRule="exact"/>
        <w:rPr>
          <w:rFonts w:ascii="SimHei" w:eastAsia="SimHei" w:cs="SimHei"/>
          <w:color w:val="FF0000"/>
          <w:szCs w:val="21"/>
          <w:lang w:val="zh-CN"/>
        </w:rPr>
      </w:pPr>
      <w:r>
        <w:rPr>
          <w:rFonts w:ascii="SimHei" w:eastAsia="SimHei" w:cs="SimHei"/>
          <w:color w:val="FF0000"/>
          <w:szCs w:val="21"/>
          <w:lang w:val="zh-CN"/>
        </w:rPr>
        <w:t>g</w:t>
      </w:r>
      <w:r>
        <w:rPr>
          <w:rFonts w:ascii="SimHei" w:eastAsia="SimHei" w:cs="SimHei" w:hint="eastAsia"/>
          <w:color w:val="FF0000"/>
          <w:szCs w:val="21"/>
          <w:lang w:val="zh-CN"/>
        </w:rPr>
        <w:t>）</w:t>
      </w:r>
      <w:r>
        <w:rPr>
          <w:rFonts w:ascii="SimHei" w:eastAsia="SimHei" w:cs="SimHei"/>
          <w:color w:val="FF0000"/>
          <w:szCs w:val="21"/>
          <w:lang w:val="zh-CN"/>
        </w:rPr>
        <w:t>2005</w:t>
      </w:r>
      <w:r>
        <w:rPr>
          <w:rFonts w:ascii="SimHei" w:eastAsia="SimHei" w:cs="SimHei" w:hint="eastAsia"/>
          <w:color w:val="FF0000"/>
          <w:szCs w:val="21"/>
          <w:lang w:val="zh-CN"/>
        </w:rPr>
        <w:t>年按经济活动分类的妇女和男子平均工资：</w:t>
      </w:r>
    </w:p>
    <w:tbl>
      <w:tblPr>
        <w:tblW w:w="0" w:type="auto"/>
        <w:tblInd w:w="108" w:type="dxa"/>
        <w:tblLayout w:type="fixed"/>
        <w:tblLook w:val="0000" w:firstRow="0" w:lastRow="0" w:firstColumn="0" w:lastColumn="0" w:noHBand="0" w:noVBand="0"/>
      </w:tblPr>
      <w:tblGrid>
        <w:gridCol w:w="5400"/>
        <w:gridCol w:w="1440"/>
        <w:gridCol w:w="1440"/>
        <w:gridCol w:w="1560"/>
      </w:tblGrid>
      <w:tr w:rsidR="00774D23">
        <w:tblPrEx>
          <w:tblCellMar>
            <w:top w:w="0" w:type="dxa"/>
            <w:bottom w:w="0" w:type="dxa"/>
          </w:tblCellMar>
        </w:tblPrEx>
        <w:trPr>
          <w:cantSplit/>
          <w:trHeight w:val="397"/>
        </w:trPr>
        <w:tc>
          <w:tcPr>
            <w:tcW w:w="5400" w:type="dxa"/>
            <w:vMerge w:val="restart"/>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rPr>
                <w:rFonts w:eastAsia="SimHei"/>
                <w:color w:val="FF0000"/>
                <w:sz w:val="18"/>
                <w:szCs w:val="18"/>
                <w:lang w:val="fr-FR"/>
              </w:rPr>
            </w:pPr>
            <w:r>
              <w:rPr>
                <w:rFonts w:ascii="SimHei" w:eastAsia="SimHei" w:cs="SimHei" w:hint="eastAsia"/>
                <w:color w:val="FF0000"/>
                <w:sz w:val="18"/>
                <w:szCs w:val="18"/>
                <w:lang w:val="zh-CN"/>
              </w:rPr>
              <w:t>经济活动种类</w:t>
            </w:r>
          </w:p>
        </w:tc>
        <w:tc>
          <w:tcPr>
            <w:tcW w:w="2880" w:type="dxa"/>
            <w:gridSpan w:val="2"/>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rFonts w:eastAsia="SimHei"/>
                <w:color w:val="FF0000"/>
                <w:sz w:val="18"/>
                <w:szCs w:val="18"/>
                <w:lang w:val="fr-FR"/>
              </w:rPr>
            </w:pPr>
            <w:r>
              <w:rPr>
                <w:rFonts w:ascii="SimHei" w:eastAsia="SimHei" w:cs="SimHei" w:hint="eastAsia"/>
                <w:color w:val="FF0000"/>
                <w:sz w:val="18"/>
                <w:szCs w:val="18"/>
                <w:lang w:val="zh-CN"/>
              </w:rPr>
              <w:t>平均工资（索姆）</w:t>
            </w:r>
          </w:p>
        </w:tc>
        <w:tc>
          <w:tcPr>
            <w:tcW w:w="1560" w:type="dxa"/>
            <w:vMerge w:val="restart"/>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rFonts w:eastAsia="SimHei"/>
                <w:color w:val="FF0000"/>
                <w:sz w:val="18"/>
                <w:szCs w:val="18"/>
                <w:lang w:val="fr-FR"/>
              </w:rPr>
            </w:pPr>
            <w:r>
              <w:rPr>
                <w:rFonts w:ascii="SimHei" w:eastAsia="SimHei" w:cs="SimHei" w:hint="eastAsia"/>
                <w:color w:val="FF0000"/>
                <w:sz w:val="18"/>
                <w:szCs w:val="18"/>
                <w:lang w:val="zh-CN"/>
              </w:rPr>
              <w:t>男女工资比率</w:t>
            </w:r>
            <w:r>
              <w:rPr>
                <w:rFonts w:eastAsia="SimHei"/>
                <w:color w:val="FF0000"/>
                <w:sz w:val="18"/>
                <w:szCs w:val="18"/>
                <w:lang w:val="fr-FR"/>
              </w:rPr>
              <w:br/>
            </w:r>
            <w:r>
              <w:rPr>
                <w:rFonts w:ascii="SimHei" w:eastAsia="SimHei" w:cs="SimHei" w:hint="eastAsia"/>
                <w:color w:val="FF0000"/>
                <w:sz w:val="18"/>
                <w:szCs w:val="18"/>
                <w:lang w:val="zh-CN"/>
              </w:rPr>
              <w:t>（百分比）</w:t>
            </w:r>
          </w:p>
        </w:tc>
      </w:tr>
      <w:tr w:rsidR="00774D23">
        <w:tblPrEx>
          <w:tblCellMar>
            <w:top w:w="0" w:type="dxa"/>
            <w:bottom w:w="0" w:type="dxa"/>
          </w:tblCellMar>
        </w:tblPrEx>
        <w:trPr>
          <w:cantSplit/>
          <w:trHeight w:val="301"/>
        </w:trPr>
        <w:tc>
          <w:tcPr>
            <w:tcW w:w="5400" w:type="dxa"/>
            <w:vMerge/>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rPr>
                <w:rFonts w:eastAsia="SimHei"/>
                <w:color w:val="FF0000"/>
                <w:sz w:val="18"/>
                <w:szCs w:val="18"/>
                <w:lang w:val="fr-FR"/>
              </w:rPr>
            </w:pPr>
          </w:p>
        </w:tc>
        <w:tc>
          <w:tcPr>
            <w:tcW w:w="1440" w:type="dxa"/>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妇女</w:t>
            </w:r>
          </w:p>
        </w:tc>
        <w:tc>
          <w:tcPr>
            <w:tcW w:w="1440" w:type="dxa"/>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男子</w:t>
            </w:r>
          </w:p>
        </w:tc>
        <w:tc>
          <w:tcPr>
            <w:tcW w:w="1560" w:type="dxa"/>
            <w:vMerge/>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rPr>
                <w:color w:val="FF0000"/>
                <w:sz w:val="18"/>
                <w:szCs w:val="18"/>
                <w:lang w:val="fr-FR"/>
              </w:rPr>
            </w:pPr>
          </w:p>
        </w:tc>
      </w:tr>
      <w:tr w:rsidR="00774D23">
        <w:tblPrEx>
          <w:tblCellMar>
            <w:top w:w="0" w:type="dxa"/>
            <w:bottom w:w="0" w:type="dxa"/>
          </w:tblCellMar>
        </w:tblPrEx>
        <w:trPr>
          <w:trHeight w:val="300"/>
        </w:trPr>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共计</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1 909.5</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3 057.2</w:t>
            </w:r>
          </w:p>
        </w:tc>
        <w:tc>
          <w:tcPr>
            <w:tcW w:w="15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62.5</w:t>
            </w:r>
          </w:p>
        </w:tc>
      </w:tr>
      <w:tr w:rsidR="00774D23">
        <w:tblPrEx>
          <w:tblCellMar>
            <w:top w:w="0" w:type="dxa"/>
            <w:bottom w:w="0" w:type="dxa"/>
          </w:tblCellMar>
        </w:tblPrEx>
        <w:trPr>
          <w:trHeight w:val="300"/>
        </w:trPr>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其中按经济活动分类：</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p>
        </w:tc>
        <w:tc>
          <w:tcPr>
            <w:tcW w:w="15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p>
        </w:tc>
      </w:tr>
      <w:tr w:rsidR="00774D23">
        <w:tblPrEx>
          <w:tblCellMar>
            <w:top w:w="0" w:type="dxa"/>
            <w:bottom w:w="0" w:type="dxa"/>
          </w:tblCellMar>
        </w:tblPrEx>
        <w:trPr>
          <w:trHeight w:val="300"/>
        </w:trPr>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农业、狩猎业和林业</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973.0</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1 160.9</w:t>
            </w:r>
          </w:p>
        </w:tc>
        <w:tc>
          <w:tcPr>
            <w:tcW w:w="15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83.8</w:t>
            </w:r>
          </w:p>
        </w:tc>
      </w:tr>
      <w:tr w:rsidR="00774D23">
        <w:tblPrEx>
          <w:tblCellMar>
            <w:top w:w="0" w:type="dxa"/>
            <w:bottom w:w="0" w:type="dxa"/>
          </w:tblCellMar>
        </w:tblPrEx>
        <w:trPr>
          <w:trHeight w:val="300"/>
        </w:trPr>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渔业</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1 080.0</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1 400.0</w:t>
            </w:r>
          </w:p>
        </w:tc>
        <w:tc>
          <w:tcPr>
            <w:tcW w:w="15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77.1</w:t>
            </w:r>
          </w:p>
        </w:tc>
      </w:tr>
      <w:tr w:rsidR="00774D23">
        <w:tblPrEx>
          <w:tblCellMar>
            <w:top w:w="0" w:type="dxa"/>
            <w:bottom w:w="0" w:type="dxa"/>
          </w:tblCellMar>
        </w:tblPrEx>
        <w:trPr>
          <w:trHeight w:val="300"/>
        </w:trPr>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采矿业</w:t>
            </w:r>
            <w:r>
              <w:rPr>
                <w:sz w:val="18"/>
                <w:szCs w:val="18"/>
                <w:lang w:val="fr-FR"/>
              </w:rPr>
              <w:t xml:space="preserve">    </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2 264.9</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3 083.7</w:t>
            </w:r>
          </w:p>
        </w:tc>
        <w:tc>
          <w:tcPr>
            <w:tcW w:w="15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73.4</w:t>
            </w:r>
          </w:p>
        </w:tc>
      </w:tr>
      <w:tr w:rsidR="00774D23">
        <w:tblPrEx>
          <w:tblCellMar>
            <w:top w:w="0" w:type="dxa"/>
            <w:bottom w:w="0" w:type="dxa"/>
          </w:tblCellMar>
        </w:tblPrEx>
        <w:trPr>
          <w:trHeight w:val="300"/>
        </w:trPr>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加工业</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3 235.3</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4 309.7</w:t>
            </w:r>
          </w:p>
        </w:tc>
        <w:tc>
          <w:tcPr>
            <w:tcW w:w="15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75.1</w:t>
            </w:r>
          </w:p>
        </w:tc>
      </w:tr>
      <w:tr w:rsidR="00774D23">
        <w:tblPrEx>
          <w:tblCellMar>
            <w:top w:w="0" w:type="dxa"/>
            <w:bottom w:w="0" w:type="dxa"/>
          </w:tblCellMar>
        </w:tblPrEx>
        <w:trPr>
          <w:trHeight w:val="300"/>
        </w:trPr>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电、燃气、暖气和热水的生产和配送</w:t>
            </w:r>
            <w:r>
              <w:rPr>
                <w:sz w:val="18"/>
                <w:szCs w:val="18"/>
                <w:lang w:val="fr-FR"/>
              </w:rPr>
              <w:t xml:space="preserve">      </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4 192.0</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5 051.9</w:t>
            </w:r>
          </w:p>
        </w:tc>
        <w:tc>
          <w:tcPr>
            <w:tcW w:w="15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83.0</w:t>
            </w:r>
          </w:p>
        </w:tc>
      </w:tr>
      <w:tr w:rsidR="00774D23">
        <w:tblPrEx>
          <w:tblCellMar>
            <w:top w:w="0" w:type="dxa"/>
            <w:bottom w:w="0" w:type="dxa"/>
          </w:tblCellMar>
        </w:tblPrEx>
        <w:trPr>
          <w:trHeight w:val="300"/>
        </w:trPr>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建筑业</w:t>
            </w:r>
            <w:r>
              <w:rPr>
                <w:sz w:val="18"/>
                <w:szCs w:val="18"/>
                <w:lang w:val="fr-FR"/>
              </w:rPr>
              <w:t xml:space="preserve">  </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2 169.3</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2 834.9</w:t>
            </w:r>
          </w:p>
        </w:tc>
        <w:tc>
          <w:tcPr>
            <w:tcW w:w="15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76.5</w:t>
            </w:r>
          </w:p>
        </w:tc>
      </w:tr>
      <w:tr w:rsidR="00774D23">
        <w:tblPrEx>
          <w:tblCellMar>
            <w:top w:w="0" w:type="dxa"/>
            <w:bottom w:w="0" w:type="dxa"/>
          </w:tblCellMar>
        </w:tblPrEx>
        <w:trPr>
          <w:trHeight w:val="300"/>
        </w:trPr>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商业、汽车、日用品和个人物品修理业</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1 954.9</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3 521.4</w:t>
            </w:r>
          </w:p>
        </w:tc>
        <w:tc>
          <w:tcPr>
            <w:tcW w:w="15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55.5</w:t>
            </w:r>
          </w:p>
        </w:tc>
      </w:tr>
      <w:tr w:rsidR="00774D23">
        <w:tblPrEx>
          <w:tblCellMar>
            <w:top w:w="0" w:type="dxa"/>
            <w:bottom w:w="0" w:type="dxa"/>
          </w:tblCellMar>
        </w:tblPrEx>
        <w:trPr>
          <w:trHeight w:val="300"/>
        </w:trPr>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旅馆和餐饮服务业</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3 044.6</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5 990.6</w:t>
            </w:r>
          </w:p>
        </w:tc>
        <w:tc>
          <w:tcPr>
            <w:tcW w:w="15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50.8</w:t>
            </w:r>
          </w:p>
        </w:tc>
      </w:tr>
      <w:tr w:rsidR="00774D23">
        <w:tblPrEx>
          <w:tblCellMar>
            <w:top w:w="0" w:type="dxa"/>
            <w:bottom w:w="0" w:type="dxa"/>
          </w:tblCellMar>
        </w:tblPrEx>
        <w:trPr>
          <w:trHeight w:val="300"/>
        </w:trPr>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运输和邮电业</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3 383.5</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4 206.0</w:t>
            </w:r>
          </w:p>
        </w:tc>
        <w:tc>
          <w:tcPr>
            <w:tcW w:w="15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80.4</w:t>
            </w:r>
          </w:p>
        </w:tc>
      </w:tr>
      <w:tr w:rsidR="00774D23">
        <w:tblPrEx>
          <w:tblCellMar>
            <w:top w:w="0" w:type="dxa"/>
            <w:bottom w:w="0" w:type="dxa"/>
          </w:tblCellMar>
        </w:tblPrEx>
        <w:trPr>
          <w:trHeight w:val="300"/>
        </w:trPr>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金融活动</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7 224.5</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9 563.7</w:t>
            </w:r>
          </w:p>
        </w:tc>
        <w:tc>
          <w:tcPr>
            <w:tcW w:w="15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75.5</w:t>
            </w:r>
          </w:p>
        </w:tc>
      </w:tr>
      <w:tr w:rsidR="00774D23">
        <w:tblPrEx>
          <w:tblCellMar>
            <w:top w:w="0" w:type="dxa"/>
            <w:bottom w:w="0" w:type="dxa"/>
          </w:tblCellMar>
        </w:tblPrEx>
        <w:trPr>
          <w:trHeight w:val="300"/>
        </w:trPr>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不动产业务、租赁和为客户提供服务</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2 455.9</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3 201.7</w:t>
            </w:r>
          </w:p>
        </w:tc>
        <w:tc>
          <w:tcPr>
            <w:tcW w:w="15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76.7</w:t>
            </w:r>
          </w:p>
        </w:tc>
      </w:tr>
      <w:tr w:rsidR="00774D23">
        <w:tblPrEx>
          <w:tblCellMar>
            <w:top w:w="0" w:type="dxa"/>
            <w:bottom w:w="0" w:type="dxa"/>
          </w:tblCellMar>
        </w:tblPrEx>
        <w:trPr>
          <w:trHeight w:val="300"/>
        </w:trPr>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国务管理</w:t>
            </w:r>
            <w:r>
              <w:rPr>
                <w:sz w:val="18"/>
                <w:szCs w:val="18"/>
                <w:lang w:val="fr-FR"/>
              </w:rPr>
              <w:t xml:space="preserve">   </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2 303.9</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3 251.9</w:t>
            </w:r>
          </w:p>
        </w:tc>
        <w:tc>
          <w:tcPr>
            <w:tcW w:w="15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70.8</w:t>
            </w:r>
          </w:p>
        </w:tc>
      </w:tr>
      <w:tr w:rsidR="00774D23">
        <w:tblPrEx>
          <w:tblCellMar>
            <w:top w:w="0" w:type="dxa"/>
            <w:bottom w:w="0" w:type="dxa"/>
          </w:tblCellMar>
        </w:tblPrEx>
        <w:trPr>
          <w:trHeight w:val="300"/>
        </w:trPr>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教育</w:t>
            </w:r>
            <w:r>
              <w:rPr>
                <w:sz w:val="18"/>
                <w:szCs w:val="18"/>
                <w:lang w:val="fr-FR"/>
              </w:rPr>
              <w:t xml:space="preserve">  </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1 527.2</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1 982.4</w:t>
            </w:r>
          </w:p>
        </w:tc>
        <w:tc>
          <w:tcPr>
            <w:tcW w:w="15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77.0</w:t>
            </w:r>
          </w:p>
        </w:tc>
      </w:tr>
      <w:tr w:rsidR="00774D23">
        <w:tblPrEx>
          <w:tblCellMar>
            <w:top w:w="0" w:type="dxa"/>
            <w:bottom w:w="0" w:type="dxa"/>
          </w:tblCellMar>
        </w:tblPrEx>
        <w:trPr>
          <w:trHeight w:val="300"/>
        </w:trPr>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保健和提供社会服务</w:t>
            </w:r>
            <w:r>
              <w:rPr>
                <w:sz w:val="18"/>
                <w:szCs w:val="18"/>
                <w:lang w:val="fr-FR"/>
              </w:rPr>
              <w:t xml:space="preserve">                </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1 382.0</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1 623.7</w:t>
            </w:r>
          </w:p>
        </w:tc>
        <w:tc>
          <w:tcPr>
            <w:tcW w:w="15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85.1</w:t>
            </w:r>
          </w:p>
        </w:tc>
      </w:tr>
      <w:tr w:rsidR="00774D23">
        <w:tblPrEx>
          <w:tblCellMar>
            <w:top w:w="0" w:type="dxa"/>
            <w:bottom w:w="0" w:type="dxa"/>
          </w:tblCellMar>
        </w:tblPrEx>
        <w:trPr>
          <w:trHeight w:val="300"/>
        </w:trPr>
        <w:tc>
          <w:tcPr>
            <w:tcW w:w="540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提供市政、社会和专人服务</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1 573.5</w:t>
            </w:r>
          </w:p>
        </w:tc>
        <w:tc>
          <w:tcPr>
            <w:tcW w:w="144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ind w:right="372"/>
              <w:jc w:val="right"/>
              <w:rPr>
                <w:sz w:val="18"/>
                <w:szCs w:val="18"/>
                <w:lang w:val="fr-FR"/>
              </w:rPr>
            </w:pPr>
            <w:r>
              <w:rPr>
                <w:sz w:val="18"/>
                <w:szCs w:val="18"/>
                <w:lang w:val="fr-FR"/>
              </w:rPr>
              <w:t>1 897.9</w:t>
            </w:r>
          </w:p>
        </w:tc>
        <w:tc>
          <w:tcPr>
            <w:tcW w:w="15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sz w:val="18"/>
                <w:szCs w:val="18"/>
                <w:lang w:val="fr-FR"/>
              </w:rPr>
              <w:t>82.9</w:t>
            </w:r>
          </w:p>
        </w:tc>
      </w:tr>
    </w:tbl>
    <w:p w:rsidR="00774D23" w:rsidRDefault="00774D23">
      <w:pPr>
        <w:tabs>
          <w:tab w:val="left" w:pos="630"/>
        </w:tabs>
        <w:autoSpaceDE w:val="0"/>
        <w:autoSpaceDN w:val="0"/>
        <w:spacing w:after="240" w:line="360" w:lineRule="exact"/>
        <w:rPr>
          <w:rFonts w:ascii="SimHei" w:eastAsia="SimHei" w:cs="SimHei"/>
          <w:color w:val="FF0000"/>
          <w:szCs w:val="21"/>
          <w:lang w:val="zh-CN"/>
        </w:rPr>
      </w:pPr>
      <w:r>
        <w:rPr>
          <w:rFonts w:ascii="SimHei" w:eastAsia="SimHei" w:cs="SimHei"/>
          <w:color w:val="FF0000"/>
          <w:szCs w:val="21"/>
          <w:lang w:val="zh-CN"/>
        </w:rPr>
        <w:t>h)  2005</w:t>
      </w:r>
      <w:r>
        <w:rPr>
          <w:rFonts w:ascii="SimHei" w:eastAsia="SimHei" w:cs="SimHei" w:hint="eastAsia"/>
          <w:color w:val="FF0000"/>
          <w:szCs w:val="21"/>
          <w:lang w:val="zh-CN"/>
        </w:rPr>
        <w:t>年按性别和居住地划分的</w:t>
      </w:r>
      <w:r>
        <w:rPr>
          <w:rFonts w:ascii="SimHei" w:eastAsia="SimHei" w:cs="SimHei"/>
          <w:color w:val="FF0000"/>
          <w:szCs w:val="21"/>
          <w:lang w:val="zh-CN"/>
        </w:rPr>
        <w:t>12</w:t>
      </w:r>
      <w:r>
        <w:rPr>
          <w:rFonts w:ascii="SimHei" w:eastAsia="SimHei" w:cs="SimHei" w:hint="eastAsia"/>
          <w:color w:val="FF0000"/>
          <w:szCs w:val="21"/>
          <w:lang w:val="zh-CN"/>
        </w:rPr>
        <w:t>岁和</w:t>
      </w:r>
      <w:r>
        <w:rPr>
          <w:rFonts w:ascii="SimHei" w:eastAsia="SimHei" w:cs="SimHei"/>
          <w:color w:val="FF0000"/>
          <w:szCs w:val="21"/>
          <w:lang w:val="zh-CN"/>
        </w:rPr>
        <w:t>12</w:t>
      </w:r>
      <w:r>
        <w:rPr>
          <w:rFonts w:ascii="SimHei" w:eastAsia="SimHei" w:cs="SimHei" w:hint="eastAsia"/>
          <w:color w:val="FF0000"/>
          <w:szCs w:val="21"/>
          <w:lang w:val="zh-CN"/>
        </w:rPr>
        <w:t>岁以上者一昼夜时间花费构成（据</w:t>
      </w:r>
      <w:r>
        <w:rPr>
          <w:rFonts w:ascii="SimHei" w:eastAsia="SimHei" w:cs="SimHei"/>
          <w:color w:val="FF0000"/>
          <w:szCs w:val="21"/>
          <w:lang w:val="zh-CN"/>
        </w:rPr>
        <w:t>2005</w:t>
      </w:r>
      <w:r>
        <w:rPr>
          <w:rFonts w:ascii="SimHei" w:eastAsia="SimHei" w:cs="SimHei" w:hint="eastAsia"/>
          <w:color w:val="FF0000"/>
          <w:szCs w:val="21"/>
          <w:lang w:val="zh-CN"/>
        </w:rPr>
        <w:t>年时间利用情况一次性调查材料）</w:t>
      </w:r>
    </w:p>
    <w:tbl>
      <w:tblPr>
        <w:tblW w:w="0" w:type="auto"/>
        <w:tblInd w:w="108" w:type="dxa"/>
        <w:tblLayout w:type="fixed"/>
        <w:tblLook w:val="0000" w:firstRow="0" w:lastRow="0" w:firstColumn="0" w:lastColumn="0" w:noHBand="0" w:noVBand="0"/>
      </w:tblPr>
      <w:tblGrid>
        <w:gridCol w:w="4080"/>
        <w:gridCol w:w="960"/>
        <w:gridCol w:w="960"/>
        <w:gridCol w:w="960"/>
        <w:gridCol w:w="960"/>
        <w:gridCol w:w="960"/>
        <w:gridCol w:w="960"/>
      </w:tblGrid>
      <w:tr w:rsidR="00774D23">
        <w:tblPrEx>
          <w:tblCellMar>
            <w:top w:w="0" w:type="dxa"/>
            <w:bottom w:w="0" w:type="dxa"/>
          </w:tblCellMar>
        </w:tblPrEx>
        <w:trPr>
          <w:cantSplit/>
          <w:trHeight w:val="398"/>
        </w:trPr>
        <w:tc>
          <w:tcPr>
            <w:tcW w:w="4080" w:type="dxa"/>
            <w:vMerge w:val="restart"/>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rFonts w:eastAsia="SimHei"/>
                <w:color w:val="FF0000"/>
                <w:sz w:val="18"/>
                <w:szCs w:val="18"/>
                <w:lang w:val="fr-FR"/>
              </w:rPr>
            </w:pPr>
          </w:p>
        </w:tc>
        <w:tc>
          <w:tcPr>
            <w:tcW w:w="2880" w:type="dxa"/>
            <w:gridSpan w:val="3"/>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rFonts w:eastAsia="SimHei"/>
                <w:color w:val="FF0000"/>
                <w:sz w:val="18"/>
                <w:szCs w:val="18"/>
                <w:lang w:val="fr-FR"/>
              </w:rPr>
            </w:pPr>
            <w:r>
              <w:rPr>
                <w:rFonts w:ascii="SimHei" w:eastAsia="SimHei" w:cs="SimHei" w:hint="eastAsia"/>
                <w:color w:val="FF0000"/>
                <w:sz w:val="18"/>
                <w:szCs w:val="18"/>
                <w:lang w:val="zh-CN"/>
              </w:rPr>
              <w:t>男子</w:t>
            </w:r>
          </w:p>
        </w:tc>
        <w:tc>
          <w:tcPr>
            <w:tcW w:w="2880" w:type="dxa"/>
            <w:gridSpan w:val="3"/>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rFonts w:eastAsia="SimHei"/>
                <w:color w:val="FF0000"/>
                <w:sz w:val="18"/>
                <w:szCs w:val="18"/>
                <w:lang w:val="fr-FR"/>
              </w:rPr>
            </w:pPr>
            <w:r>
              <w:rPr>
                <w:rFonts w:ascii="SimHei" w:eastAsia="SimHei" w:cs="SimHei" w:hint="eastAsia"/>
                <w:color w:val="FF0000"/>
                <w:sz w:val="18"/>
                <w:szCs w:val="18"/>
                <w:lang w:val="zh-CN"/>
              </w:rPr>
              <w:t>妇女</w:t>
            </w:r>
          </w:p>
        </w:tc>
      </w:tr>
      <w:tr w:rsidR="00774D23">
        <w:tblPrEx>
          <w:tblCellMar>
            <w:top w:w="0" w:type="dxa"/>
            <w:bottom w:w="0" w:type="dxa"/>
          </w:tblCellMar>
        </w:tblPrEx>
        <w:trPr>
          <w:cantSplit/>
          <w:trHeight w:val="301"/>
        </w:trPr>
        <w:tc>
          <w:tcPr>
            <w:tcW w:w="4080" w:type="dxa"/>
            <w:vMerge/>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rFonts w:eastAsia="SimHei"/>
                <w:color w:val="FF0000"/>
                <w:sz w:val="18"/>
                <w:szCs w:val="18"/>
                <w:lang w:val="fr-FR"/>
              </w:rPr>
            </w:pPr>
          </w:p>
        </w:tc>
        <w:tc>
          <w:tcPr>
            <w:tcW w:w="960" w:type="dxa"/>
            <w:vMerge w:val="restart"/>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共计</w:t>
            </w:r>
          </w:p>
        </w:tc>
        <w:tc>
          <w:tcPr>
            <w:tcW w:w="1920" w:type="dxa"/>
            <w:gridSpan w:val="2"/>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其中</w:t>
            </w:r>
          </w:p>
        </w:tc>
        <w:tc>
          <w:tcPr>
            <w:tcW w:w="960" w:type="dxa"/>
            <w:vMerge w:val="restart"/>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共计</w:t>
            </w:r>
          </w:p>
        </w:tc>
        <w:tc>
          <w:tcPr>
            <w:tcW w:w="1920" w:type="dxa"/>
            <w:gridSpan w:val="2"/>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其中</w:t>
            </w:r>
          </w:p>
        </w:tc>
      </w:tr>
      <w:tr w:rsidR="00774D23">
        <w:tblPrEx>
          <w:tblCellMar>
            <w:top w:w="0" w:type="dxa"/>
            <w:bottom w:w="0" w:type="dxa"/>
          </w:tblCellMar>
        </w:tblPrEx>
        <w:trPr>
          <w:cantSplit/>
          <w:trHeight w:val="301"/>
        </w:trPr>
        <w:tc>
          <w:tcPr>
            <w:tcW w:w="4080" w:type="dxa"/>
            <w:vMerge/>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color w:val="FF0000"/>
                <w:sz w:val="18"/>
                <w:szCs w:val="18"/>
                <w:lang w:val="fr-FR"/>
              </w:rPr>
            </w:pPr>
          </w:p>
        </w:tc>
        <w:tc>
          <w:tcPr>
            <w:tcW w:w="960" w:type="dxa"/>
            <w:vMerge/>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color w:val="FF0000"/>
                <w:sz w:val="18"/>
                <w:szCs w:val="18"/>
                <w:lang w:val="fr-FR"/>
              </w:rPr>
            </w:pPr>
          </w:p>
        </w:tc>
        <w:tc>
          <w:tcPr>
            <w:tcW w:w="960" w:type="dxa"/>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城市</w:t>
            </w:r>
          </w:p>
        </w:tc>
        <w:tc>
          <w:tcPr>
            <w:tcW w:w="960" w:type="dxa"/>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农村</w:t>
            </w:r>
          </w:p>
        </w:tc>
        <w:tc>
          <w:tcPr>
            <w:tcW w:w="960" w:type="dxa"/>
            <w:vMerge/>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color w:val="FF0000"/>
                <w:sz w:val="18"/>
                <w:szCs w:val="18"/>
                <w:lang w:val="fr-FR"/>
              </w:rPr>
            </w:pPr>
          </w:p>
        </w:tc>
        <w:tc>
          <w:tcPr>
            <w:tcW w:w="960" w:type="dxa"/>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城市</w:t>
            </w:r>
          </w:p>
        </w:tc>
        <w:tc>
          <w:tcPr>
            <w:tcW w:w="960" w:type="dxa"/>
            <w:tcBorders>
              <w:top w:val="single" w:sz="6" w:space="0" w:color="auto"/>
              <w:left w:val="single" w:sz="6" w:space="0" w:color="auto"/>
              <w:bottom w:val="single" w:sz="6" w:space="0" w:color="auto"/>
              <w:right w:val="single" w:sz="6" w:space="0" w:color="auto"/>
            </w:tcBorders>
            <w:vAlign w:val="center"/>
          </w:tcPr>
          <w:p w:rsidR="00774D23" w:rsidRDefault="00774D23">
            <w:pPr>
              <w:tabs>
                <w:tab w:val="left" w:pos="630"/>
              </w:tabs>
              <w:autoSpaceDE w:val="0"/>
              <w:autoSpaceDN w:val="0"/>
              <w:spacing w:after="120" w:line="360" w:lineRule="exact"/>
              <w:jc w:val="center"/>
              <w:rPr>
                <w:color w:val="FF0000"/>
                <w:sz w:val="18"/>
                <w:szCs w:val="18"/>
                <w:lang w:val="fr-FR"/>
              </w:rPr>
            </w:pPr>
            <w:r>
              <w:rPr>
                <w:rFonts w:ascii="SimSun" w:cs="SimSun" w:hint="eastAsia"/>
                <w:color w:val="FF0000"/>
                <w:sz w:val="18"/>
                <w:szCs w:val="18"/>
                <w:lang w:val="zh-CN"/>
              </w:rPr>
              <w:t>农村</w:t>
            </w:r>
          </w:p>
        </w:tc>
      </w:tr>
      <w:tr w:rsidR="00774D23">
        <w:tblPrEx>
          <w:tblCellMar>
            <w:top w:w="0" w:type="dxa"/>
            <w:bottom w:w="0" w:type="dxa"/>
          </w:tblCellMar>
        </w:tblPrEx>
        <w:trPr>
          <w:trHeight w:val="462"/>
        </w:trPr>
        <w:tc>
          <w:tcPr>
            <w:tcW w:w="40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一昼夜时间（百分比）</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100</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100</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100</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100</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100</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100</w:t>
            </w:r>
          </w:p>
        </w:tc>
      </w:tr>
      <w:tr w:rsidR="00774D23">
        <w:tblPrEx>
          <w:tblCellMar>
            <w:top w:w="0" w:type="dxa"/>
            <w:bottom w:w="0" w:type="dxa"/>
          </w:tblCellMar>
        </w:tblPrEx>
        <w:trPr>
          <w:trHeight w:val="301"/>
        </w:trPr>
        <w:tc>
          <w:tcPr>
            <w:tcW w:w="40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工作时间</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15.9</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16.6</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14.9</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9.6</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11.1</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7.0</w:t>
            </w:r>
          </w:p>
        </w:tc>
      </w:tr>
      <w:tr w:rsidR="00774D23">
        <w:tblPrEx>
          <w:tblCellMar>
            <w:top w:w="0" w:type="dxa"/>
            <w:bottom w:w="0" w:type="dxa"/>
          </w:tblCellMar>
        </w:tblPrEx>
        <w:trPr>
          <w:trHeight w:val="462"/>
        </w:trPr>
        <w:tc>
          <w:tcPr>
            <w:tcW w:w="40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与工作有关的业余时间</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2.6</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3.0</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2.2</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1.6</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1.9</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1.2</w:t>
            </w:r>
          </w:p>
        </w:tc>
      </w:tr>
      <w:tr w:rsidR="00774D23">
        <w:tblPrEx>
          <w:tblCellMar>
            <w:top w:w="0" w:type="dxa"/>
            <w:bottom w:w="0" w:type="dxa"/>
          </w:tblCellMar>
        </w:tblPrEx>
        <w:trPr>
          <w:trHeight w:val="344"/>
        </w:trPr>
        <w:tc>
          <w:tcPr>
            <w:tcW w:w="40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干家务</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4.9</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5.2</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4.6</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17.9</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16.9</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19.7</w:t>
            </w:r>
          </w:p>
        </w:tc>
      </w:tr>
      <w:tr w:rsidR="00774D23">
        <w:tblPrEx>
          <w:tblCellMar>
            <w:top w:w="0" w:type="dxa"/>
            <w:bottom w:w="0" w:type="dxa"/>
          </w:tblCellMar>
        </w:tblPrEx>
        <w:trPr>
          <w:trHeight w:val="344"/>
        </w:trPr>
        <w:tc>
          <w:tcPr>
            <w:tcW w:w="40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学习，提高技能</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3.9</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4.6</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2.9</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3.2</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3.7</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2.6</w:t>
            </w:r>
          </w:p>
        </w:tc>
      </w:tr>
      <w:tr w:rsidR="00774D23">
        <w:tblPrEx>
          <w:tblCellMar>
            <w:top w:w="0" w:type="dxa"/>
            <w:bottom w:w="0" w:type="dxa"/>
          </w:tblCellMar>
        </w:tblPrEx>
        <w:trPr>
          <w:trHeight w:val="344"/>
        </w:trPr>
        <w:tc>
          <w:tcPr>
            <w:tcW w:w="40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在宅旁园地、别墅、花园干活</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3.7</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1.7</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6.4</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2.5</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1.0</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4.9</w:t>
            </w:r>
          </w:p>
        </w:tc>
      </w:tr>
      <w:tr w:rsidR="00774D23">
        <w:tblPrEx>
          <w:tblCellMar>
            <w:top w:w="0" w:type="dxa"/>
            <w:bottom w:w="0" w:type="dxa"/>
          </w:tblCellMar>
        </w:tblPrEx>
        <w:trPr>
          <w:trHeight w:val="344"/>
        </w:trPr>
        <w:tc>
          <w:tcPr>
            <w:tcW w:w="40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教育子女</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0.5</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0.4</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0.5</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1.0</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0.9</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1.1</w:t>
            </w:r>
          </w:p>
        </w:tc>
      </w:tr>
      <w:tr w:rsidR="00774D23">
        <w:tblPrEx>
          <w:tblCellMar>
            <w:top w:w="0" w:type="dxa"/>
            <w:bottom w:w="0" w:type="dxa"/>
          </w:tblCellMar>
        </w:tblPrEx>
        <w:trPr>
          <w:trHeight w:val="344"/>
        </w:trPr>
        <w:tc>
          <w:tcPr>
            <w:tcW w:w="40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闲暇时间</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24.3</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24.5</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24.0</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20.2</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20.2</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20.3</w:t>
            </w:r>
          </w:p>
        </w:tc>
      </w:tr>
      <w:tr w:rsidR="00774D23">
        <w:tblPrEx>
          <w:tblCellMar>
            <w:top w:w="0" w:type="dxa"/>
            <w:bottom w:w="0" w:type="dxa"/>
          </w:tblCellMar>
        </w:tblPrEx>
        <w:trPr>
          <w:trHeight w:val="344"/>
        </w:trPr>
        <w:tc>
          <w:tcPr>
            <w:tcW w:w="40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锻炼身体</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43.2</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43.2</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43.2</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43.3</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43.7</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42.6</w:t>
            </w:r>
          </w:p>
        </w:tc>
      </w:tr>
      <w:tr w:rsidR="00774D23">
        <w:tblPrEx>
          <w:tblCellMar>
            <w:top w:w="0" w:type="dxa"/>
            <w:bottom w:w="0" w:type="dxa"/>
          </w:tblCellMar>
        </w:tblPrEx>
        <w:trPr>
          <w:trHeight w:val="344"/>
        </w:trPr>
        <w:tc>
          <w:tcPr>
            <w:tcW w:w="40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帮助亲人和熟人</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0.8</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0.6</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1.0</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0.4</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0.3</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0.5</w:t>
            </w:r>
          </w:p>
        </w:tc>
      </w:tr>
      <w:tr w:rsidR="00774D23">
        <w:tblPrEx>
          <w:tblCellMar>
            <w:top w:w="0" w:type="dxa"/>
            <w:bottom w:w="0" w:type="dxa"/>
          </w:tblCellMar>
        </w:tblPrEx>
        <w:trPr>
          <w:trHeight w:val="344"/>
        </w:trPr>
        <w:tc>
          <w:tcPr>
            <w:tcW w:w="408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rPr>
                <w:sz w:val="18"/>
                <w:szCs w:val="18"/>
                <w:lang w:val="fr-FR"/>
              </w:rPr>
            </w:pPr>
            <w:r>
              <w:rPr>
                <w:rFonts w:ascii="SimSun" w:cs="SimSun" w:hint="eastAsia"/>
                <w:sz w:val="18"/>
                <w:szCs w:val="18"/>
                <w:lang w:val="zh-CN"/>
              </w:rPr>
              <w:t>上述以外的其他时间花费</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0.3</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0.3</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0.3</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0.2</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0.2</w:t>
            </w:r>
          </w:p>
        </w:tc>
        <w:tc>
          <w:tcPr>
            <w:tcW w:w="960" w:type="dxa"/>
            <w:tcBorders>
              <w:top w:val="single" w:sz="6" w:space="0" w:color="auto"/>
              <w:left w:val="single" w:sz="6" w:space="0" w:color="auto"/>
              <w:bottom w:val="single" w:sz="6" w:space="0" w:color="auto"/>
              <w:right w:val="single" w:sz="6" w:space="0" w:color="auto"/>
            </w:tcBorders>
          </w:tcPr>
          <w:p w:rsidR="00774D23" w:rsidRDefault="00774D23">
            <w:pPr>
              <w:tabs>
                <w:tab w:val="left" w:pos="630"/>
              </w:tabs>
              <w:autoSpaceDE w:val="0"/>
              <w:autoSpaceDN w:val="0"/>
              <w:spacing w:after="120" w:line="360" w:lineRule="exact"/>
              <w:jc w:val="center"/>
              <w:rPr>
                <w:sz w:val="18"/>
                <w:szCs w:val="18"/>
                <w:lang w:val="fr-FR"/>
              </w:rPr>
            </w:pPr>
            <w:r>
              <w:rPr>
                <w:sz w:val="18"/>
                <w:szCs w:val="18"/>
                <w:lang w:val="fr-FR"/>
              </w:rPr>
              <w:t>0.3</w:t>
            </w:r>
          </w:p>
        </w:tc>
      </w:tr>
    </w:tbl>
    <w:p w:rsidR="00774D23" w:rsidRDefault="00774D23">
      <w:pPr>
        <w:pStyle w:val="Date"/>
        <w:tabs>
          <w:tab w:val="left" w:pos="630"/>
        </w:tabs>
        <w:autoSpaceDE w:val="0"/>
        <w:autoSpaceDN w:val="0"/>
        <w:spacing w:line="360" w:lineRule="exact"/>
        <w:rPr>
          <w:szCs w:val="21"/>
          <w:lang w:val="fr-FR"/>
        </w:rPr>
      </w:pPr>
    </w:p>
    <w:p w:rsidR="00774D23" w:rsidRDefault="00774D23">
      <w:pPr>
        <w:tabs>
          <w:tab w:val="left" w:pos="630"/>
        </w:tabs>
        <w:autoSpaceDE w:val="0"/>
        <w:autoSpaceDN w:val="0"/>
        <w:spacing w:after="240" w:line="360" w:lineRule="exact"/>
        <w:rPr>
          <w:rFonts w:ascii="SimHei" w:eastAsia="SimHei" w:cs="SimHei"/>
          <w:color w:val="FF0000"/>
          <w:sz w:val="24"/>
          <w:lang w:val="zh-CN"/>
        </w:rPr>
      </w:pPr>
      <w:r>
        <w:rPr>
          <w:rFonts w:ascii="SimHei" w:eastAsia="SimHei" w:cs="SimHei"/>
          <w:color w:val="FF0000"/>
          <w:sz w:val="24"/>
          <w:lang w:val="zh-CN"/>
        </w:rPr>
        <w:t xml:space="preserve">3. </w:t>
      </w:r>
      <w:r>
        <w:rPr>
          <w:rFonts w:ascii="SimHei" w:eastAsia="SimHei" w:cs="SimHei" w:hint="eastAsia"/>
          <w:color w:val="FF0000"/>
          <w:sz w:val="24"/>
          <w:lang w:val="zh-CN"/>
        </w:rPr>
        <w:t>第</w:t>
      </w:r>
      <w:r>
        <w:rPr>
          <w:rFonts w:ascii="SimHei" w:eastAsia="SimHei" w:cs="SimHei"/>
          <w:color w:val="FF0000"/>
          <w:sz w:val="24"/>
          <w:lang w:val="zh-CN"/>
        </w:rPr>
        <w:t>14</w:t>
      </w:r>
      <w:r>
        <w:rPr>
          <w:rFonts w:ascii="SimHei" w:eastAsia="SimHei" w:cs="SimHei" w:hint="eastAsia"/>
          <w:color w:val="FF0000"/>
          <w:sz w:val="24"/>
          <w:lang w:val="zh-CN"/>
        </w:rPr>
        <w:t>条的附件</w:t>
      </w:r>
    </w:p>
    <w:p w:rsidR="00774D23" w:rsidRDefault="00774D23">
      <w:pPr>
        <w:tabs>
          <w:tab w:val="left" w:pos="630"/>
        </w:tabs>
        <w:autoSpaceDE w:val="0"/>
        <w:autoSpaceDN w:val="0"/>
        <w:spacing w:after="240" w:line="360" w:lineRule="exact"/>
        <w:rPr>
          <w:rFonts w:ascii="SimHei" w:eastAsia="SimHei" w:cs="SimHei"/>
          <w:color w:val="FF0000"/>
          <w:szCs w:val="21"/>
          <w:lang w:val="zh-CN"/>
        </w:rPr>
      </w:pPr>
      <w:r>
        <w:rPr>
          <w:rFonts w:ascii="SimHei" w:eastAsia="SimHei" w:cs="SimHei"/>
          <w:color w:val="FF0000"/>
          <w:szCs w:val="21"/>
          <w:lang w:val="zh-CN"/>
        </w:rPr>
        <w:t>a</w:t>
      </w:r>
      <w:r>
        <w:rPr>
          <w:rFonts w:ascii="SimHei" w:eastAsia="SimHei" w:cs="SimHei" w:hint="eastAsia"/>
          <w:color w:val="FF0000"/>
          <w:szCs w:val="21"/>
          <w:lang w:val="zh-CN"/>
        </w:rPr>
        <w:t>）</w:t>
      </w:r>
      <w:r>
        <w:rPr>
          <w:rFonts w:ascii="SimHei" w:eastAsia="SimHei" w:cs="SimHei"/>
          <w:color w:val="FF0000"/>
          <w:szCs w:val="21"/>
          <w:lang w:val="zh-CN"/>
        </w:rPr>
        <w:t xml:space="preserve"> </w:t>
      </w:r>
      <w:r>
        <w:rPr>
          <w:rFonts w:ascii="SimHei" w:eastAsia="SimHei" w:cs="SimHei" w:hint="eastAsia"/>
          <w:color w:val="FF0000"/>
          <w:szCs w:val="21"/>
          <w:lang w:val="zh-CN"/>
        </w:rPr>
        <w:t>吉尔吉斯斯坦共和国</w:t>
      </w:r>
      <w:r>
        <w:rPr>
          <w:rFonts w:ascii="SimHei" w:eastAsia="SimHei" w:cs="SimHei"/>
          <w:color w:val="FF0000"/>
          <w:szCs w:val="21"/>
          <w:lang w:val="zh-CN"/>
        </w:rPr>
        <w:t>2002</w:t>
      </w:r>
      <w:r>
        <w:rPr>
          <w:rFonts w:ascii="SimHei" w:eastAsia="SimHei" w:cs="SimHei" w:hint="eastAsia"/>
          <w:color w:val="FF0000"/>
          <w:szCs w:val="21"/>
          <w:lang w:val="zh-CN"/>
        </w:rPr>
        <w:t>至</w:t>
      </w:r>
      <w:r>
        <w:rPr>
          <w:rFonts w:ascii="SimHei" w:eastAsia="SimHei" w:cs="SimHei"/>
          <w:color w:val="FF0000"/>
          <w:szCs w:val="21"/>
          <w:lang w:val="zh-CN"/>
        </w:rPr>
        <w:t>2006</w:t>
      </w:r>
      <w:r>
        <w:rPr>
          <w:rFonts w:ascii="SimHei" w:eastAsia="SimHei" w:cs="SimHei" w:hint="eastAsia"/>
          <w:color w:val="FF0000"/>
          <w:szCs w:val="21"/>
          <w:lang w:val="zh-CN"/>
        </w:rPr>
        <w:t>年通过和实施的国家纲要和全国纲要清单：</w:t>
      </w:r>
    </w:p>
    <w:p w:rsidR="00774D23" w:rsidRDefault="00774D23">
      <w:pPr>
        <w:tabs>
          <w:tab w:val="left" w:pos="630"/>
        </w:tabs>
        <w:autoSpaceDE w:val="0"/>
        <w:autoSpaceDN w:val="0"/>
        <w:spacing w:after="240" w:line="360" w:lineRule="exact"/>
        <w:rPr>
          <w:szCs w:val="21"/>
          <w:lang w:val="fr-FR"/>
        </w:rPr>
      </w:pPr>
      <w:r>
        <w:rPr>
          <w:rFonts w:eastAsia="SimHei"/>
          <w:szCs w:val="21"/>
          <w:lang w:val="fr-FR"/>
        </w:rPr>
        <w:t>1.</w:t>
      </w:r>
      <w:r>
        <w:rPr>
          <w:rFonts w:eastAsia="SimHei"/>
          <w:szCs w:val="21"/>
          <w:lang w:val="fr-FR"/>
        </w:rPr>
        <w:tab/>
      </w:r>
      <w:r>
        <w:rPr>
          <w:rFonts w:ascii="SimSun" w:cs="SimSun" w:hint="eastAsia"/>
          <w:szCs w:val="21"/>
          <w:lang w:val="zh-CN"/>
        </w:rPr>
        <w:t>吉尔吉斯斯坦共和国</w:t>
      </w:r>
      <w:r>
        <w:rPr>
          <w:szCs w:val="21"/>
          <w:lang w:val="fr-FR"/>
        </w:rPr>
        <w:t>2005</w:t>
      </w:r>
      <w:r>
        <w:rPr>
          <w:rFonts w:ascii="SimSun" w:cs="SimSun" w:hint="eastAsia"/>
          <w:szCs w:val="21"/>
          <w:lang w:val="zh-CN"/>
        </w:rPr>
        <w:t>年</w:t>
      </w:r>
      <w:r>
        <w:rPr>
          <w:szCs w:val="21"/>
          <w:lang w:val="fr-FR"/>
        </w:rPr>
        <w:t>2</w:t>
      </w:r>
      <w:r>
        <w:rPr>
          <w:rFonts w:ascii="SimSun" w:cs="SimSun" w:hint="eastAsia"/>
          <w:szCs w:val="21"/>
          <w:lang w:val="zh-CN"/>
        </w:rPr>
        <w:t>月</w:t>
      </w:r>
      <w:r>
        <w:rPr>
          <w:szCs w:val="21"/>
          <w:lang w:val="fr-FR"/>
        </w:rPr>
        <w:t>21</w:t>
      </w:r>
      <w:r>
        <w:rPr>
          <w:rFonts w:ascii="SimSun" w:cs="SimSun" w:hint="eastAsia"/>
          <w:szCs w:val="21"/>
          <w:lang w:val="zh-CN"/>
        </w:rPr>
        <w:t>日《关于社区和社会团体》的第</w:t>
      </w:r>
      <w:r>
        <w:rPr>
          <w:szCs w:val="21"/>
          <w:lang w:val="fr-FR"/>
        </w:rPr>
        <w:t>36</w:t>
      </w:r>
      <w:r>
        <w:rPr>
          <w:rFonts w:ascii="SimSun" w:cs="SimSun" w:hint="eastAsia"/>
          <w:szCs w:val="21"/>
          <w:lang w:val="zh-CN"/>
        </w:rPr>
        <w:t>号法律；</w:t>
      </w:r>
    </w:p>
    <w:p w:rsidR="00774D23" w:rsidRDefault="00774D23">
      <w:pPr>
        <w:tabs>
          <w:tab w:val="left" w:pos="630"/>
        </w:tabs>
        <w:autoSpaceDE w:val="0"/>
        <w:autoSpaceDN w:val="0"/>
        <w:spacing w:after="240" w:line="360" w:lineRule="exact"/>
        <w:rPr>
          <w:szCs w:val="21"/>
          <w:lang w:val="fr-FR"/>
        </w:rPr>
      </w:pPr>
      <w:r>
        <w:rPr>
          <w:szCs w:val="21"/>
          <w:lang w:val="fr-FR"/>
        </w:rPr>
        <w:t>2.</w:t>
      </w:r>
      <w:r>
        <w:rPr>
          <w:szCs w:val="21"/>
          <w:lang w:val="fr-FR"/>
        </w:rPr>
        <w:tab/>
      </w:r>
      <w:r>
        <w:rPr>
          <w:rFonts w:ascii="SimSun" w:cs="SimSun" w:hint="eastAsia"/>
          <w:szCs w:val="21"/>
          <w:lang w:val="zh-CN"/>
        </w:rPr>
        <w:t>根据吉尔吉斯斯坦共和国总统</w:t>
      </w:r>
      <w:r>
        <w:rPr>
          <w:szCs w:val="21"/>
          <w:lang w:val="fr-FR"/>
        </w:rPr>
        <w:t>2002</w:t>
      </w:r>
      <w:r>
        <w:rPr>
          <w:rFonts w:ascii="SimSun" w:cs="SimSun" w:hint="eastAsia"/>
          <w:szCs w:val="21"/>
          <w:lang w:val="zh-CN"/>
        </w:rPr>
        <w:t>年</w:t>
      </w:r>
      <w:r>
        <w:rPr>
          <w:szCs w:val="21"/>
          <w:lang w:val="fr-FR"/>
        </w:rPr>
        <w:t>12</w:t>
      </w:r>
      <w:r>
        <w:rPr>
          <w:rFonts w:ascii="SimSun" w:cs="SimSun" w:hint="eastAsia"/>
          <w:szCs w:val="21"/>
          <w:lang w:val="zh-CN"/>
        </w:rPr>
        <w:t>月</w:t>
      </w:r>
      <w:r>
        <w:rPr>
          <w:szCs w:val="21"/>
          <w:lang w:val="fr-FR"/>
        </w:rPr>
        <w:t>17</w:t>
      </w:r>
      <w:r>
        <w:rPr>
          <w:rFonts w:ascii="SimSun" w:cs="SimSun" w:hint="eastAsia"/>
          <w:szCs w:val="21"/>
          <w:lang w:val="zh-CN"/>
        </w:rPr>
        <w:t>日第</w:t>
      </w:r>
      <w:r>
        <w:rPr>
          <w:szCs w:val="21"/>
          <w:lang w:val="fr-FR"/>
        </w:rPr>
        <w:t>381</w:t>
      </w:r>
      <w:r>
        <w:rPr>
          <w:rFonts w:ascii="SimSun" w:cs="SimSun" w:hint="eastAsia"/>
          <w:szCs w:val="21"/>
          <w:lang w:val="zh-CN"/>
        </w:rPr>
        <w:t>号总统令批准的《</w:t>
      </w:r>
      <w:r>
        <w:rPr>
          <w:szCs w:val="21"/>
          <w:lang w:val="fr-FR"/>
        </w:rPr>
        <w:t>2010</w:t>
      </w:r>
      <w:r>
        <w:rPr>
          <w:rFonts w:ascii="SimSun" w:cs="SimSun" w:hint="eastAsia"/>
          <w:szCs w:val="21"/>
          <w:lang w:val="zh-CN"/>
        </w:rPr>
        <w:t>年吉尔吉斯斯坦共和国分散国家管理权力和发展地方自治国家战略》；</w:t>
      </w:r>
    </w:p>
    <w:p w:rsidR="00774D23" w:rsidRDefault="00774D23">
      <w:pPr>
        <w:tabs>
          <w:tab w:val="left" w:pos="630"/>
        </w:tabs>
        <w:autoSpaceDE w:val="0"/>
        <w:autoSpaceDN w:val="0"/>
        <w:spacing w:after="240" w:line="360" w:lineRule="exact"/>
        <w:rPr>
          <w:szCs w:val="21"/>
          <w:lang w:val="fr-FR"/>
        </w:rPr>
      </w:pPr>
      <w:r>
        <w:rPr>
          <w:szCs w:val="21"/>
          <w:lang w:val="fr-FR"/>
        </w:rPr>
        <w:t>3.</w:t>
      </w:r>
      <w:r>
        <w:rPr>
          <w:szCs w:val="21"/>
          <w:lang w:val="fr-FR"/>
        </w:rPr>
        <w:tab/>
      </w:r>
      <w:r>
        <w:rPr>
          <w:rFonts w:ascii="SimSun" w:cs="SimSun" w:hint="eastAsia"/>
          <w:szCs w:val="21"/>
          <w:lang w:val="zh-CN"/>
        </w:rPr>
        <w:t>根据吉尔吉斯斯坦共和国政府</w:t>
      </w:r>
      <w:r>
        <w:rPr>
          <w:szCs w:val="21"/>
          <w:lang w:val="fr-FR"/>
        </w:rPr>
        <w:t>2003</w:t>
      </w:r>
      <w:r>
        <w:rPr>
          <w:rFonts w:ascii="SimSun" w:cs="SimSun" w:hint="eastAsia"/>
          <w:szCs w:val="21"/>
          <w:lang w:val="zh-CN"/>
        </w:rPr>
        <w:t>年</w:t>
      </w:r>
      <w:r>
        <w:rPr>
          <w:szCs w:val="21"/>
          <w:lang w:val="fr-FR"/>
        </w:rPr>
        <w:t>8</w:t>
      </w:r>
      <w:r>
        <w:rPr>
          <w:rFonts w:ascii="SimSun" w:cs="SimSun" w:hint="eastAsia"/>
          <w:szCs w:val="21"/>
          <w:lang w:val="zh-CN"/>
        </w:rPr>
        <w:t>月</w:t>
      </w:r>
      <w:r>
        <w:rPr>
          <w:szCs w:val="21"/>
          <w:lang w:val="fr-FR"/>
        </w:rPr>
        <w:t>20</w:t>
      </w:r>
      <w:r>
        <w:rPr>
          <w:rFonts w:ascii="SimSun" w:cs="SimSun" w:hint="eastAsia"/>
          <w:szCs w:val="21"/>
          <w:lang w:val="zh-CN"/>
        </w:rPr>
        <w:t>日第</w:t>
      </w:r>
      <w:r>
        <w:rPr>
          <w:szCs w:val="21"/>
          <w:lang w:val="fr-FR"/>
        </w:rPr>
        <w:t>534</w:t>
      </w:r>
      <w:r>
        <w:rPr>
          <w:rFonts w:ascii="SimSun" w:cs="SimSun" w:hint="eastAsia"/>
          <w:szCs w:val="21"/>
          <w:lang w:val="zh-CN"/>
        </w:rPr>
        <w:t>号决定批准的</w:t>
      </w:r>
      <w:r>
        <w:rPr>
          <w:rFonts w:ascii="SimSun" w:hAnsi="SimSun" w:cs="SimSun" w:hint="eastAsia"/>
          <w:szCs w:val="21"/>
          <w:lang w:val="zh-CN"/>
        </w:rPr>
        <w:t>《</w:t>
      </w:r>
      <w:r>
        <w:rPr>
          <w:rFonts w:ascii="SimSun" w:hAnsi="SimSun" w:cs="SimSun"/>
          <w:szCs w:val="21"/>
          <w:lang w:val="zh-CN"/>
        </w:rPr>
        <w:t>“</w:t>
      </w:r>
      <w:r>
        <w:rPr>
          <w:szCs w:val="21"/>
          <w:lang w:val="fr-FR"/>
        </w:rPr>
        <w:t>Ajyl mektebi</w:t>
      </w:r>
      <w:r>
        <w:rPr>
          <w:rFonts w:ascii="SimSun" w:cs="SimSun" w:hint="eastAsia"/>
          <w:szCs w:val="21"/>
          <w:lang w:val="zh-CN"/>
        </w:rPr>
        <w:t>（农村教育</w:t>
      </w:r>
      <w:r>
        <w:rPr>
          <w:rFonts w:ascii="SimSun" w:hAnsi="SimSun" w:cs="SimSun" w:hint="eastAsia"/>
          <w:szCs w:val="21"/>
          <w:lang w:val="zh-CN"/>
        </w:rPr>
        <w:t>）</w:t>
      </w:r>
      <w:r>
        <w:rPr>
          <w:rFonts w:ascii="SimSun" w:hAnsi="SimSun" w:cs="SimSun"/>
          <w:szCs w:val="21"/>
          <w:lang w:val="zh-CN"/>
        </w:rPr>
        <w:t>”</w:t>
      </w:r>
      <w:r>
        <w:rPr>
          <w:rFonts w:ascii="SimSun" w:cs="SimSun" w:hint="eastAsia"/>
          <w:szCs w:val="21"/>
          <w:lang w:val="zh-CN"/>
        </w:rPr>
        <w:t>综合纲要》；</w:t>
      </w:r>
    </w:p>
    <w:p w:rsidR="00774D23" w:rsidRDefault="00774D23">
      <w:pPr>
        <w:tabs>
          <w:tab w:val="left" w:pos="630"/>
        </w:tabs>
        <w:autoSpaceDE w:val="0"/>
        <w:autoSpaceDN w:val="0"/>
        <w:spacing w:after="240" w:line="360" w:lineRule="exact"/>
        <w:rPr>
          <w:szCs w:val="21"/>
          <w:lang w:val="fr-FR"/>
        </w:rPr>
      </w:pPr>
      <w:r>
        <w:rPr>
          <w:szCs w:val="21"/>
          <w:lang w:val="fr-FR"/>
        </w:rPr>
        <w:t>4.</w:t>
      </w:r>
      <w:r>
        <w:rPr>
          <w:szCs w:val="21"/>
          <w:lang w:val="fr-FR"/>
        </w:rPr>
        <w:tab/>
      </w:r>
      <w:r>
        <w:rPr>
          <w:rFonts w:ascii="SimSun" w:cs="SimSun" w:hint="eastAsia"/>
          <w:szCs w:val="21"/>
          <w:lang w:val="zh-CN"/>
        </w:rPr>
        <w:t>根据吉尔吉斯斯坦共和国政府</w:t>
      </w:r>
      <w:r>
        <w:rPr>
          <w:szCs w:val="21"/>
          <w:lang w:val="fr-FR"/>
        </w:rPr>
        <w:t>2004</w:t>
      </w:r>
      <w:r>
        <w:rPr>
          <w:rFonts w:ascii="SimSun" w:cs="SimSun" w:hint="eastAsia"/>
          <w:szCs w:val="21"/>
          <w:lang w:val="zh-CN"/>
        </w:rPr>
        <w:t>年</w:t>
      </w:r>
      <w:r>
        <w:rPr>
          <w:szCs w:val="21"/>
          <w:lang w:val="fr-FR"/>
        </w:rPr>
        <w:t>1</w:t>
      </w:r>
      <w:r>
        <w:rPr>
          <w:rFonts w:ascii="SimSun" w:cs="SimSun" w:hint="eastAsia"/>
          <w:szCs w:val="21"/>
          <w:lang w:val="zh-CN"/>
        </w:rPr>
        <w:t>月</w:t>
      </w:r>
      <w:r>
        <w:rPr>
          <w:szCs w:val="21"/>
          <w:lang w:val="fr-FR"/>
        </w:rPr>
        <w:t>28</w:t>
      </w:r>
      <w:r>
        <w:rPr>
          <w:rFonts w:ascii="SimSun" w:cs="SimSun" w:hint="eastAsia"/>
          <w:szCs w:val="21"/>
          <w:lang w:val="zh-CN"/>
        </w:rPr>
        <w:t>日第</w:t>
      </w:r>
      <w:r>
        <w:rPr>
          <w:szCs w:val="21"/>
          <w:lang w:val="fr-FR"/>
        </w:rPr>
        <w:t>43</w:t>
      </w:r>
      <w:r>
        <w:rPr>
          <w:rFonts w:ascii="SimSun" w:cs="SimSun" w:hint="eastAsia"/>
          <w:szCs w:val="21"/>
          <w:lang w:val="zh-CN"/>
        </w:rPr>
        <w:t>号决定批准的《</w:t>
      </w:r>
      <w:r>
        <w:rPr>
          <w:szCs w:val="21"/>
          <w:lang w:val="fr-FR"/>
        </w:rPr>
        <w:t>2004-2005</w:t>
      </w:r>
      <w:r>
        <w:rPr>
          <w:rFonts w:ascii="SimSun" w:cs="SimSun" w:hint="eastAsia"/>
          <w:szCs w:val="21"/>
          <w:lang w:val="zh-CN"/>
        </w:rPr>
        <w:t>年吉尔吉斯斯坦共和国发展经营活动全国纲要》；</w:t>
      </w:r>
    </w:p>
    <w:p w:rsidR="00774D23" w:rsidRDefault="00774D23">
      <w:pPr>
        <w:tabs>
          <w:tab w:val="left" w:pos="630"/>
        </w:tabs>
        <w:autoSpaceDE w:val="0"/>
        <w:autoSpaceDN w:val="0"/>
        <w:spacing w:after="240" w:line="360" w:lineRule="exact"/>
        <w:rPr>
          <w:szCs w:val="21"/>
          <w:lang w:val="fr-FR"/>
        </w:rPr>
      </w:pPr>
      <w:r>
        <w:rPr>
          <w:szCs w:val="21"/>
          <w:lang w:val="fr-FR"/>
        </w:rPr>
        <w:t>5.</w:t>
      </w:r>
      <w:r>
        <w:rPr>
          <w:szCs w:val="21"/>
          <w:lang w:val="fr-FR"/>
        </w:rPr>
        <w:tab/>
      </w:r>
      <w:r>
        <w:rPr>
          <w:rFonts w:ascii="SimSun" w:cs="SimSun" w:hint="eastAsia"/>
          <w:szCs w:val="21"/>
          <w:lang w:val="zh-CN"/>
        </w:rPr>
        <w:t>根据吉尔吉斯斯坦共和国政府</w:t>
      </w:r>
      <w:r>
        <w:rPr>
          <w:szCs w:val="21"/>
          <w:lang w:val="fr-FR"/>
        </w:rPr>
        <w:t>2004</w:t>
      </w:r>
      <w:r>
        <w:rPr>
          <w:rFonts w:ascii="SimSun" w:cs="SimSun" w:hint="eastAsia"/>
          <w:szCs w:val="21"/>
          <w:lang w:val="zh-CN"/>
        </w:rPr>
        <w:t>年</w:t>
      </w:r>
      <w:r>
        <w:rPr>
          <w:szCs w:val="21"/>
          <w:lang w:val="fr-FR"/>
        </w:rPr>
        <w:t>4</w:t>
      </w:r>
      <w:r>
        <w:rPr>
          <w:rFonts w:ascii="SimSun" w:cs="SimSun" w:hint="eastAsia"/>
          <w:szCs w:val="21"/>
          <w:lang w:val="zh-CN"/>
        </w:rPr>
        <w:t>月</w:t>
      </w:r>
      <w:r>
        <w:rPr>
          <w:szCs w:val="21"/>
          <w:lang w:val="fr-FR"/>
        </w:rPr>
        <w:t>5</w:t>
      </w:r>
      <w:r>
        <w:rPr>
          <w:rFonts w:ascii="SimSun" w:cs="SimSun" w:hint="eastAsia"/>
          <w:szCs w:val="21"/>
          <w:lang w:val="zh-CN"/>
        </w:rPr>
        <w:t>日第</w:t>
      </w:r>
      <w:r>
        <w:rPr>
          <w:szCs w:val="21"/>
          <w:lang w:val="fr-FR"/>
        </w:rPr>
        <w:t>226</w:t>
      </w:r>
      <w:r>
        <w:rPr>
          <w:rFonts w:ascii="SimSun" w:cs="SimSun" w:hint="eastAsia"/>
          <w:szCs w:val="21"/>
          <w:lang w:val="zh-CN"/>
        </w:rPr>
        <w:t>号决定批准的《</w:t>
      </w:r>
      <w:r>
        <w:rPr>
          <w:szCs w:val="21"/>
          <w:lang w:val="fr-FR"/>
        </w:rPr>
        <w:t>2004-2005</w:t>
      </w:r>
      <w:r>
        <w:rPr>
          <w:rFonts w:ascii="SimSun" w:cs="SimSun" w:hint="eastAsia"/>
          <w:szCs w:val="21"/>
          <w:lang w:val="zh-CN"/>
        </w:rPr>
        <w:t>年吉尔吉斯斯坦共和国反对宗教极端主义全国纲要》；</w:t>
      </w:r>
    </w:p>
    <w:p w:rsidR="00774D23" w:rsidRDefault="00774D23">
      <w:pPr>
        <w:tabs>
          <w:tab w:val="left" w:pos="630"/>
        </w:tabs>
        <w:autoSpaceDE w:val="0"/>
        <w:autoSpaceDN w:val="0"/>
        <w:spacing w:after="240" w:line="360" w:lineRule="exact"/>
        <w:rPr>
          <w:szCs w:val="21"/>
          <w:lang w:val="fr-FR"/>
        </w:rPr>
      </w:pPr>
      <w:r>
        <w:rPr>
          <w:szCs w:val="21"/>
          <w:lang w:val="fr-FR"/>
        </w:rPr>
        <w:t>6.</w:t>
      </w:r>
      <w:r>
        <w:rPr>
          <w:szCs w:val="21"/>
          <w:lang w:val="fr-FR"/>
        </w:rPr>
        <w:tab/>
      </w:r>
      <w:r>
        <w:rPr>
          <w:rFonts w:ascii="SimSun" w:cs="SimSun" w:hint="eastAsia"/>
          <w:szCs w:val="21"/>
          <w:lang w:val="zh-CN"/>
        </w:rPr>
        <w:t>根据吉尔吉斯斯坦共和国政府</w:t>
      </w:r>
      <w:r>
        <w:rPr>
          <w:szCs w:val="21"/>
          <w:lang w:val="fr-FR"/>
        </w:rPr>
        <w:t>2004</w:t>
      </w:r>
      <w:r>
        <w:rPr>
          <w:rFonts w:ascii="SimSun" w:cs="SimSun" w:hint="eastAsia"/>
          <w:szCs w:val="21"/>
          <w:lang w:val="zh-CN"/>
        </w:rPr>
        <w:t>年</w:t>
      </w:r>
      <w:r>
        <w:rPr>
          <w:szCs w:val="21"/>
          <w:lang w:val="fr-FR"/>
        </w:rPr>
        <w:t>12</w:t>
      </w:r>
      <w:r>
        <w:rPr>
          <w:rFonts w:ascii="SimSun" w:cs="SimSun" w:hint="eastAsia"/>
          <w:szCs w:val="21"/>
          <w:lang w:val="zh-CN"/>
        </w:rPr>
        <w:t>月</w:t>
      </w:r>
      <w:r>
        <w:rPr>
          <w:szCs w:val="21"/>
          <w:lang w:val="fr-FR"/>
        </w:rPr>
        <w:t>14</w:t>
      </w:r>
      <w:r>
        <w:rPr>
          <w:rFonts w:ascii="SimSun" w:cs="SimSun" w:hint="eastAsia"/>
          <w:szCs w:val="21"/>
          <w:lang w:val="zh-CN"/>
        </w:rPr>
        <w:t>日第</w:t>
      </w:r>
      <w:r>
        <w:rPr>
          <w:szCs w:val="21"/>
          <w:lang w:val="fr-FR"/>
        </w:rPr>
        <w:t>922</w:t>
      </w:r>
      <w:r>
        <w:rPr>
          <w:rFonts w:ascii="SimSun" w:cs="SimSun" w:hint="eastAsia"/>
          <w:szCs w:val="21"/>
          <w:lang w:val="zh-CN"/>
        </w:rPr>
        <w:t>号决定批准的《</w:t>
      </w:r>
      <w:r>
        <w:rPr>
          <w:szCs w:val="21"/>
          <w:lang w:val="fr-FR"/>
        </w:rPr>
        <w:t>2010</w:t>
      </w:r>
      <w:r>
        <w:rPr>
          <w:rFonts w:ascii="SimSun" w:cs="SimSun" w:hint="eastAsia"/>
          <w:szCs w:val="21"/>
          <w:lang w:val="zh-CN"/>
        </w:rPr>
        <w:t>年前吉尔吉斯斯坦共和国发展农村地区工业、商业、交易生产活动和日常服务纲要》；</w:t>
      </w:r>
    </w:p>
    <w:p w:rsidR="00774D23" w:rsidRDefault="00774D23">
      <w:pPr>
        <w:tabs>
          <w:tab w:val="left" w:pos="630"/>
        </w:tabs>
        <w:autoSpaceDE w:val="0"/>
        <w:autoSpaceDN w:val="0"/>
        <w:spacing w:after="240" w:line="360" w:lineRule="exact"/>
        <w:rPr>
          <w:szCs w:val="21"/>
          <w:lang w:val="fr-FR"/>
        </w:rPr>
      </w:pPr>
      <w:r>
        <w:rPr>
          <w:szCs w:val="21"/>
          <w:lang w:val="fr-FR"/>
        </w:rPr>
        <w:t>7.</w:t>
      </w:r>
      <w:r>
        <w:rPr>
          <w:szCs w:val="21"/>
          <w:lang w:val="fr-FR"/>
        </w:rPr>
        <w:tab/>
      </w:r>
      <w:r>
        <w:rPr>
          <w:rFonts w:ascii="SimSun" w:cs="SimSun" w:hint="eastAsia"/>
          <w:szCs w:val="21"/>
          <w:lang w:val="zh-CN"/>
        </w:rPr>
        <w:t>根据吉尔吉斯斯坦共和国政府</w:t>
      </w:r>
      <w:r>
        <w:rPr>
          <w:szCs w:val="21"/>
          <w:lang w:val="fr-FR"/>
        </w:rPr>
        <w:t>2004</w:t>
      </w:r>
      <w:r>
        <w:rPr>
          <w:rFonts w:ascii="SimSun" w:cs="SimSun" w:hint="eastAsia"/>
          <w:szCs w:val="21"/>
          <w:lang w:val="zh-CN"/>
        </w:rPr>
        <w:t>年</w:t>
      </w:r>
      <w:r>
        <w:rPr>
          <w:szCs w:val="21"/>
          <w:lang w:val="fr-FR"/>
        </w:rPr>
        <w:t>12</w:t>
      </w:r>
      <w:r>
        <w:rPr>
          <w:rFonts w:ascii="SimSun" w:cs="SimSun" w:hint="eastAsia"/>
          <w:szCs w:val="21"/>
          <w:lang w:val="zh-CN"/>
        </w:rPr>
        <w:t>月</w:t>
      </w:r>
      <w:r>
        <w:rPr>
          <w:szCs w:val="21"/>
          <w:lang w:val="fr-FR"/>
        </w:rPr>
        <w:t>24</w:t>
      </w:r>
      <w:r>
        <w:rPr>
          <w:rFonts w:ascii="SimSun" w:cs="SimSun" w:hint="eastAsia"/>
          <w:szCs w:val="21"/>
          <w:lang w:val="zh-CN"/>
        </w:rPr>
        <w:t>日第</w:t>
      </w:r>
      <w:r>
        <w:rPr>
          <w:szCs w:val="21"/>
          <w:lang w:val="fr-FR"/>
        </w:rPr>
        <w:t>954</w:t>
      </w:r>
      <w:r>
        <w:rPr>
          <w:rFonts w:ascii="SimSun" w:cs="SimSun" w:hint="eastAsia"/>
          <w:szCs w:val="21"/>
          <w:lang w:val="zh-CN"/>
        </w:rPr>
        <w:t>号决定批准的《</w:t>
      </w:r>
      <w:r>
        <w:rPr>
          <w:szCs w:val="21"/>
          <w:lang w:val="fr-FR"/>
        </w:rPr>
        <w:t>2010</w:t>
      </w:r>
      <w:r>
        <w:rPr>
          <w:rFonts w:ascii="SimSun" w:cs="SimSun" w:hint="eastAsia"/>
          <w:szCs w:val="21"/>
          <w:lang w:val="zh-CN"/>
        </w:rPr>
        <w:t>年前吉尔吉斯斯坦共和国发展农村地区信息和公用事业服务全国纲要》（在《吉尔吉斯斯坦共和国</w:t>
      </w:r>
      <w:r>
        <w:rPr>
          <w:rFonts w:ascii="SimSun" w:hAnsi="SimSun" w:cs="SimSun"/>
          <w:szCs w:val="21"/>
          <w:lang w:val="zh-CN"/>
        </w:rPr>
        <w:t>“</w:t>
      </w:r>
      <w:r>
        <w:rPr>
          <w:szCs w:val="21"/>
          <w:lang w:val="fr-FR"/>
        </w:rPr>
        <w:t>2010</w:t>
      </w:r>
      <w:r>
        <w:rPr>
          <w:rFonts w:ascii="SimSun" w:cs="SimSun" w:hint="eastAsia"/>
          <w:szCs w:val="21"/>
          <w:lang w:val="zh-CN"/>
        </w:rPr>
        <w:t>年前农村综合发</w:t>
      </w:r>
      <w:r>
        <w:rPr>
          <w:rFonts w:ascii="SimSun" w:hAnsi="SimSun" w:cs="SimSun" w:hint="eastAsia"/>
          <w:szCs w:val="21"/>
          <w:lang w:val="zh-CN"/>
        </w:rPr>
        <w:t>展</w:t>
      </w:r>
      <w:r>
        <w:rPr>
          <w:rFonts w:ascii="SimSun" w:hAnsi="SimSun" w:cs="SimSun"/>
          <w:szCs w:val="21"/>
          <w:lang w:val="zh-CN"/>
        </w:rPr>
        <w:t>”</w:t>
      </w:r>
      <w:r>
        <w:rPr>
          <w:rFonts w:ascii="SimSun" w:hAnsi="SimSun" w:cs="SimSun" w:hint="eastAsia"/>
          <w:szCs w:val="21"/>
          <w:lang w:val="zh-CN"/>
        </w:rPr>
        <w:t>国家</w:t>
      </w:r>
      <w:r>
        <w:rPr>
          <w:rFonts w:ascii="SimSun" w:cs="SimSun" w:hint="eastAsia"/>
          <w:szCs w:val="21"/>
          <w:lang w:val="zh-CN"/>
        </w:rPr>
        <w:t>战略》的框架内实施）；</w:t>
      </w:r>
    </w:p>
    <w:p w:rsidR="00774D23" w:rsidRDefault="00774D23">
      <w:pPr>
        <w:tabs>
          <w:tab w:val="left" w:pos="630"/>
        </w:tabs>
        <w:autoSpaceDE w:val="0"/>
        <w:autoSpaceDN w:val="0"/>
        <w:spacing w:after="240" w:line="360" w:lineRule="exact"/>
        <w:rPr>
          <w:szCs w:val="21"/>
          <w:lang w:val="fr-FR"/>
        </w:rPr>
      </w:pPr>
      <w:r>
        <w:rPr>
          <w:szCs w:val="21"/>
          <w:lang w:val="fr-FR"/>
        </w:rPr>
        <w:t>8.</w:t>
      </w:r>
      <w:r>
        <w:rPr>
          <w:szCs w:val="21"/>
          <w:lang w:val="fr-FR"/>
        </w:rPr>
        <w:tab/>
      </w:r>
      <w:r>
        <w:rPr>
          <w:rFonts w:ascii="SimSun" w:cs="SimSun" w:hint="eastAsia"/>
          <w:szCs w:val="21"/>
          <w:lang w:val="zh-CN"/>
        </w:rPr>
        <w:t>根据吉尔吉斯斯坦共和国政府</w:t>
      </w:r>
      <w:r>
        <w:rPr>
          <w:szCs w:val="21"/>
          <w:lang w:val="fr-FR"/>
        </w:rPr>
        <w:t>2005</w:t>
      </w:r>
      <w:r>
        <w:rPr>
          <w:rFonts w:ascii="SimSun" w:cs="SimSun" w:hint="eastAsia"/>
          <w:szCs w:val="21"/>
          <w:lang w:val="zh-CN"/>
        </w:rPr>
        <w:t>年</w:t>
      </w:r>
      <w:r>
        <w:rPr>
          <w:szCs w:val="21"/>
          <w:lang w:val="fr-FR"/>
        </w:rPr>
        <w:t>1</w:t>
      </w:r>
      <w:r>
        <w:rPr>
          <w:rFonts w:ascii="SimSun" w:cs="SimSun" w:hint="eastAsia"/>
          <w:szCs w:val="21"/>
          <w:lang w:val="zh-CN"/>
        </w:rPr>
        <w:t>月</w:t>
      </w:r>
      <w:r>
        <w:rPr>
          <w:szCs w:val="21"/>
          <w:lang w:val="fr-FR"/>
        </w:rPr>
        <w:t>11</w:t>
      </w:r>
      <w:r>
        <w:rPr>
          <w:rFonts w:ascii="SimSun" w:cs="SimSun" w:hint="eastAsia"/>
          <w:szCs w:val="21"/>
          <w:lang w:val="zh-CN"/>
        </w:rPr>
        <w:t>日第</w:t>
      </w:r>
      <w:r>
        <w:rPr>
          <w:szCs w:val="21"/>
          <w:lang w:val="fr-FR"/>
        </w:rPr>
        <w:t>4</w:t>
      </w:r>
      <w:r>
        <w:rPr>
          <w:rFonts w:ascii="SimSun" w:cs="SimSun" w:hint="eastAsia"/>
          <w:szCs w:val="21"/>
          <w:lang w:val="zh-CN"/>
        </w:rPr>
        <w:t>号决定批准的《</w:t>
      </w:r>
      <w:r>
        <w:rPr>
          <w:szCs w:val="21"/>
          <w:lang w:val="fr-FR"/>
        </w:rPr>
        <w:t>2010</w:t>
      </w:r>
      <w:r>
        <w:rPr>
          <w:rFonts w:ascii="SimSun" w:cs="SimSun" w:hint="eastAsia"/>
          <w:szCs w:val="21"/>
          <w:lang w:val="zh-CN"/>
        </w:rPr>
        <w:t>年前吉尔吉斯斯坦共和国发展农村地区文化艺术纲要》；</w:t>
      </w:r>
    </w:p>
    <w:p w:rsidR="00774D23" w:rsidRDefault="00774D23">
      <w:pPr>
        <w:tabs>
          <w:tab w:val="left" w:pos="630"/>
        </w:tabs>
        <w:autoSpaceDE w:val="0"/>
        <w:autoSpaceDN w:val="0"/>
        <w:spacing w:after="240" w:line="360" w:lineRule="exact"/>
        <w:rPr>
          <w:szCs w:val="21"/>
          <w:lang w:val="fr-FR"/>
        </w:rPr>
      </w:pPr>
      <w:r>
        <w:rPr>
          <w:szCs w:val="21"/>
          <w:lang w:val="fr-FR"/>
        </w:rPr>
        <w:t>9.</w:t>
      </w:r>
      <w:r>
        <w:rPr>
          <w:szCs w:val="21"/>
          <w:lang w:val="fr-FR"/>
        </w:rPr>
        <w:tab/>
      </w:r>
      <w:r>
        <w:rPr>
          <w:rFonts w:ascii="SimSun" w:cs="SimSun" w:hint="eastAsia"/>
          <w:szCs w:val="21"/>
          <w:lang w:val="zh-CN"/>
        </w:rPr>
        <w:t>根据吉尔吉斯斯坦共和国政府</w:t>
      </w:r>
      <w:r>
        <w:rPr>
          <w:szCs w:val="21"/>
          <w:lang w:val="fr-FR"/>
        </w:rPr>
        <w:t>2005</w:t>
      </w:r>
      <w:r>
        <w:rPr>
          <w:rFonts w:ascii="SimSun" w:cs="SimSun" w:hint="eastAsia"/>
          <w:szCs w:val="21"/>
          <w:lang w:val="zh-CN"/>
        </w:rPr>
        <w:t>年</w:t>
      </w:r>
      <w:r>
        <w:rPr>
          <w:szCs w:val="21"/>
          <w:lang w:val="fr-FR"/>
        </w:rPr>
        <w:t>1</w:t>
      </w:r>
      <w:r>
        <w:rPr>
          <w:rFonts w:ascii="SimSun" w:cs="SimSun" w:hint="eastAsia"/>
          <w:szCs w:val="21"/>
          <w:lang w:val="zh-CN"/>
        </w:rPr>
        <w:t>月</w:t>
      </w:r>
      <w:r>
        <w:rPr>
          <w:szCs w:val="21"/>
          <w:lang w:val="fr-FR"/>
        </w:rPr>
        <w:t>20</w:t>
      </w:r>
      <w:r>
        <w:rPr>
          <w:rFonts w:ascii="SimSun" w:cs="SimSun" w:hint="eastAsia"/>
          <w:szCs w:val="21"/>
          <w:lang w:val="zh-CN"/>
        </w:rPr>
        <w:t>日第</w:t>
      </w:r>
      <w:r>
        <w:rPr>
          <w:szCs w:val="21"/>
          <w:lang w:val="fr-FR"/>
        </w:rPr>
        <w:t>26</w:t>
      </w:r>
      <w:r>
        <w:rPr>
          <w:rFonts w:ascii="SimSun" w:cs="SimSun" w:hint="eastAsia"/>
          <w:szCs w:val="21"/>
          <w:lang w:val="zh-CN"/>
        </w:rPr>
        <w:t>号决定批准的《</w:t>
      </w:r>
      <w:r>
        <w:rPr>
          <w:szCs w:val="21"/>
          <w:lang w:val="fr-FR"/>
        </w:rPr>
        <w:t>2010</w:t>
      </w:r>
      <w:r>
        <w:rPr>
          <w:rFonts w:ascii="SimSun" w:cs="SimSun" w:hint="eastAsia"/>
          <w:szCs w:val="21"/>
          <w:lang w:val="zh-CN"/>
        </w:rPr>
        <w:t>年前吉尔吉斯斯坦共和国发展农村地区住房建设纲要》；</w:t>
      </w:r>
    </w:p>
    <w:p w:rsidR="00774D23" w:rsidRDefault="00774D23">
      <w:pPr>
        <w:tabs>
          <w:tab w:val="left" w:pos="630"/>
        </w:tabs>
        <w:autoSpaceDE w:val="0"/>
        <w:autoSpaceDN w:val="0"/>
        <w:spacing w:after="240" w:line="360" w:lineRule="exact"/>
        <w:rPr>
          <w:szCs w:val="21"/>
          <w:lang w:val="fr-FR"/>
        </w:rPr>
      </w:pPr>
      <w:r>
        <w:rPr>
          <w:szCs w:val="21"/>
          <w:lang w:val="fr-FR"/>
        </w:rPr>
        <w:t>10.</w:t>
      </w:r>
      <w:r>
        <w:rPr>
          <w:szCs w:val="21"/>
          <w:lang w:val="fr-FR"/>
        </w:rPr>
        <w:tab/>
      </w:r>
      <w:r>
        <w:rPr>
          <w:rFonts w:ascii="SimSun" w:cs="SimSun" w:hint="eastAsia"/>
          <w:szCs w:val="21"/>
          <w:lang w:val="zh-CN"/>
        </w:rPr>
        <w:t>根据吉尔吉斯斯坦共和国政府</w:t>
      </w:r>
      <w:r>
        <w:rPr>
          <w:szCs w:val="21"/>
          <w:lang w:val="fr-FR"/>
        </w:rPr>
        <w:t>2005</w:t>
      </w:r>
      <w:r>
        <w:rPr>
          <w:rFonts w:ascii="SimSun" w:cs="SimSun" w:hint="eastAsia"/>
          <w:szCs w:val="21"/>
          <w:lang w:val="zh-CN"/>
        </w:rPr>
        <w:t>年</w:t>
      </w:r>
      <w:r>
        <w:rPr>
          <w:szCs w:val="21"/>
          <w:lang w:val="fr-FR"/>
        </w:rPr>
        <w:t>2</w:t>
      </w:r>
      <w:r>
        <w:rPr>
          <w:rFonts w:ascii="SimSun" w:cs="SimSun" w:hint="eastAsia"/>
          <w:szCs w:val="21"/>
          <w:lang w:val="zh-CN"/>
        </w:rPr>
        <w:t>月</w:t>
      </w:r>
      <w:r>
        <w:rPr>
          <w:szCs w:val="21"/>
          <w:lang w:val="fr-FR"/>
        </w:rPr>
        <w:t>1</w:t>
      </w:r>
      <w:r>
        <w:rPr>
          <w:rFonts w:ascii="SimSun" w:cs="SimSun" w:hint="eastAsia"/>
          <w:szCs w:val="21"/>
          <w:lang w:val="zh-CN"/>
        </w:rPr>
        <w:t>日第</w:t>
      </w:r>
      <w:r>
        <w:rPr>
          <w:szCs w:val="21"/>
          <w:lang w:val="fr-FR"/>
        </w:rPr>
        <w:t>47</w:t>
      </w:r>
      <w:r>
        <w:rPr>
          <w:rFonts w:ascii="SimSun" w:cs="SimSun" w:hint="eastAsia"/>
          <w:szCs w:val="21"/>
          <w:lang w:val="zh-CN"/>
        </w:rPr>
        <w:t>号决定批准的《</w:t>
      </w:r>
      <w:r>
        <w:rPr>
          <w:szCs w:val="21"/>
          <w:lang w:val="fr-FR"/>
        </w:rPr>
        <w:t>2010</w:t>
      </w:r>
      <w:r>
        <w:rPr>
          <w:rFonts w:ascii="SimSun" w:cs="SimSun" w:hint="eastAsia"/>
          <w:szCs w:val="21"/>
          <w:lang w:val="zh-CN"/>
        </w:rPr>
        <w:t>年前发展农村地区供热和供气系统全国纲要》；</w:t>
      </w:r>
    </w:p>
    <w:p w:rsidR="00774D23" w:rsidRDefault="00774D23">
      <w:pPr>
        <w:tabs>
          <w:tab w:val="left" w:pos="630"/>
        </w:tabs>
        <w:autoSpaceDE w:val="0"/>
        <w:autoSpaceDN w:val="0"/>
        <w:spacing w:after="240" w:line="360" w:lineRule="exact"/>
        <w:rPr>
          <w:szCs w:val="21"/>
          <w:lang w:val="fr-FR"/>
        </w:rPr>
      </w:pPr>
      <w:r>
        <w:rPr>
          <w:szCs w:val="21"/>
          <w:lang w:val="fr-FR"/>
        </w:rPr>
        <w:t>11.</w:t>
      </w:r>
      <w:r>
        <w:rPr>
          <w:szCs w:val="21"/>
          <w:lang w:val="fr-FR"/>
        </w:rPr>
        <w:tab/>
      </w:r>
      <w:r>
        <w:rPr>
          <w:rFonts w:ascii="SimSun" w:cs="SimSun" w:hint="eastAsia"/>
          <w:szCs w:val="21"/>
          <w:lang w:val="zh-CN"/>
        </w:rPr>
        <w:t>根据吉尔吉斯斯坦共和国政府</w:t>
      </w:r>
      <w:r>
        <w:rPr>
          <w:szCs w:val="21"/>
          <w:lang w:val="fr-FR"/>
        </w:rPr>
        <w:t>2005</w:t>
      </w:r>
      <w:r>
        <w:rPr>
          <w:rFonts w:ascii="SimSun" w:cs="SimSun" w:hint="eastAsia"/>
          <w:szCs w:val="21"/>
          <w:lang w:val="zh-CN"/>
        </w:rPr>
        <w:t>年</w:t>
      </w:r>
      <w:r>
        <w:rPr>
          <w:szCs w:val="21"/>
          <w:lang w:val="fr-FR"/>
        </w:rPr>
        <w:t>2</w:t>
      </w:r>
      <w:r>
        <w:rPr>
          <w:rFonts w:ascii="SimSun" w:cs="SimSun" w:hint="eastAsia"/>
          <w:szCs w:val="21"/>
          <w:lang w:val="zh-CN"/>
        </w:rPr>
        <w:t>月</w:t>
      </w:r>
      <w:r>
        <w:rPr>
          <w:szCs w:val="21"/>
          <w:lang w:val="fr-FR"/>
        </w:rPr>
        <w:t>11</w:t>
      </w:r>
      <w:r>
        <w:rPr>
          <w:rFonts w:ascii="SimSun" w:cs="SimSun" w:hint="eastAsia"/>
          <w:szCs w:val="21"/>
          <w:lang w:val="zh-CN"/>
        </w:rPr>
        <w:t>日第</w:t>
      </w:r>
      <w:r>
        <w:rPr>
          <w:szCs w:val="21"/>
          <w:lang w:val="fr-FR"/>
        </w:rPr>
        <w:t>76</w:t>
      </w:r>
      <w:r>
        <w:rPr>
          <w:rFonts w:ascii="SimSun" w:cs="SimSun" w:hint="eastAsia"/>
          <w:szCs w:val="21"/>
          <w:lang w:val="zh-CN"/>
        </w:rPr>
        <w:t>号决定批准的《</w:t>
      </w:r>
      <w:r>
        <w:rPr>
          <w:szCs w:val="21"/>
          <w:lang w:val="fr-FR"/>
        </w:rPr>
        <w:t>2010</w:t>
      </w:r>
      <w:r>
        <w:rPr>
          <w:rFonts w:ascii="SimSun" w:cs="SimSun" w:hint="eastAsia"/>
          <w:szCs w:val="21"/>
          <w:lang w:val="zh-CN"/>
        </w:rPr>
        <w:t>年前吉尔吉斯斯坦共和国发展农村地区土地和不动产市场全国纲要》（在《吉尔吉斯斯坦共和</w:t>
      </w:r>
      <w:r>
        <w:rPr>
          <w:rFonts w:ascii="SimSun" w:hAnsi="SimSun" w:cs="SimSun" w:hint="eastAsia"/>
          <w:szCs w:val="21"/>
          <w:lang w:val="zh-CN"/>
        </w:rPr>
        <w:t>国</w:t>
      </w:r>
      <w:r>
        <w:rPr>
          <w:rFonts w:ascii="SimSun" w:hAnsi="SimSun" w:cs="SimSun"/>
          <w:szCs w:val="21"/>
          <w:lang w:val="zh-CN"/>
        </w:rPr>
        <w:t>“</w:t>
      </w:r>
      <w:r>
        <w:rPr>
          <w:szCs w:val="21"/>
          <w:lang w:val="fr-FR"/>
        </w:rPr>
        <w:t>2010</w:t>
      </w:r>
      <w:r>
        <w:rPr>
          <w:rFonts w:ascii="SimSun" w:cs="SimSun" w:hint="eastAsia"/>
          <w:szCs w:val="21"/>
          <w:lang w:val="zh-CN"/>
        </w:rPr>
        <w:t>年前农村综合发</w:t>
      </w:r>
      <w:r>
        <w:rPr>
          <w:rFonts w:ascii="SimSun" w:hAnsi="SimSun" w:cs="SimSun" w:hint="eastAsia"/>
          <w:szCs w:val="21"/>
          <w:lang w:val="zh-CN"/>
        </w:rPr>
        <w:t>展</w:t>
      </w:r>
      <w:r>
        <w:rPr>
          <w:rFonts w:ascii="SimSun" w:hAnsi="SimSun" w:cs="SimSun"/>
          <w:szCs w:val="21"/>
          <w:lang w:val="zh-CN"/>
        </w:rPr>
        <w:t>”</w:t>
      </w:r>
      <w:r>
        <w:rPr>
          <w:rFonts w:ascii="SimSun" w:hAnsi="SimSun" w:cs="SimSun" w:hint="eastAsia"/>
          <w:szCs w:val="21"/>
          <w:lang w:val="zh-CN"/>
        </w:rPr>
        <w:t>国</w:t>
      </w:r>
      <w:r>
        <w:rPr>
          <w:rFonts w:ascii="SimSun" w:cs="SimSun" w:hint="eastAsia"/>
          <w:szCs w:val="21"/>
          <w:lang w:val="zh-CN"/>
        </w:rPr>
        <w:t>家战略》的框架内制定）；</w:t>
      </w:r>
    </w:p>
    <w:p w:rsidR="00774D23" w:rsidRDefault="00774D23">
      <w:pPr>
        <w:tabs>
          <w:tab w:val="left" w:pos="630"/>
        </w:tabs>
        <w:autoSpaceDE w:val="0"/>
        <w:autoSpaceDN w:val="0"/>
        <w:spacing w:after="240" w:line="360" w:lineRule="exact"/>
        <w:rPr>
          <w:szCs w:val="21"/>
          <w:lang w:val="fr-FR"/>
        </w:rPr>
      </w:pPr>
      <w:r>
        <w:rPr>
          <w:szCs w:val="21"/>
          <w:lang w:val="fr-FR"/>
        </w:rPr>
        <w:t>12.</w:t>
      </w:r>
      <w:r>
        <w:rPr>
          <w:szCs w:val="21"/>
          <w:lang w:val="fr-FR"/>
        </w:rPr>
        <w:tab/>
      </w:r>
      <w:r>
        <w:rPr>
          <w:rFonts w:ascii="SimSun" w:cs="SimSun" w:hint="eastAsia"/>
          <w:szCs w:val="21"/>
          <w:lang w:val="zh-CN"/>
        </w:rPr>
        <w:t>根据吉尔吉斯斯坦共和国政府</w:t>
      </w:r>
      <w:r>
        <w:rPr>
          <w:szCs w:val="21"/>
          <w:lang w:val="fr-FR"/>
        </w:rPr>
        <w:t>2005</w:t>
      </w:r>
      <w:r>
        <w:rPr>
          <w:rFonts w:ascii="SimSun" w:cs="SimSun" w:hint="eastAsia"/>
          <w:szCs w:val="21"/>
          <w:lang w:val="zh-CN"/>
        </w:rPr>
        <w:t>年</w:t>
      </w:r>
      <w:r>
        <w:rPr>
          <w:szCs w:val="21"/>
          <w:lang w:val="fr-FR"/>
        </w:rPr>
        <w:t>2</w:t>
      </w:r>
      <w:r>
        <w:rPr>
          <w:rFonts w:ascii="SimSun" w:cs="SimSun" w:hint="eastAsia"/>
          <w:szCs w:val="21"/>
          <w:lang w:val="zh-CN"/>
        </w:rPr>
        <w:t>月</w:t>
      </w:r>
      <w:r>
        <w:rPr>
          <w:szCs w:val="21"/>
          <w:lang w:val="fr-FR"/>
        </w:rPr>
        <w:t>26</w:t>
      </w:r>
      <w:r>
        <w:rPr>
          <w:rFonts w:ascii="SimSun" w:cs="SimSun" w:hint="eastAsia"/>
          <w:szCs w:val="21"/>
          <w:lang w:val="zh-CN"/>
        </w:rPr>
        <w:t>日第</w:t>
      </w:r>
      <w:r>
        <w:rPr>
          <w:szCs w:val="21"/>
          <w:lang w:val="fr-FR"/>
        </w:rPr>
        <w:t>112</w:t>
      </w:r>
      <w:r>
        <w:rPr>
          <w:rFonts w:ascii="SimSun" w:cs="SimSun" w:hint="eastAsia"/>
          <w:szCs w:val="21"/>
          <w:lang w:val="zh-CN"/>
        </w:rPr>
        <w:t>号决定批准的《吉尔吉斯斯坦共和</w:t>
      </w:r>
      <w:r>
        <w:rPr>
          <w:rFonts w:ascii="SimSun" w:hAnsi="SimSun" w:cs="SimSun" w:hint="eastAsia"/>
          <w:szCs w:val="21"/>
          <w:lang w:val="zh-CN"/>
        </w:rPr>
        <w:t>国</w:t>
      </w:r>
      <w:r>
        <w:rPr>
          <w:rFonts w:ascii="SimSun" w:hAnsi="SimSun" w:cs="SimSun"/>
          <w:szCs w:val="21"/>
          <w:lang w:val="zh-CN"/>
        </w:rPr>
        <w:t>“</w:t>
      </w:r>
      <w:r>
        <w:rPr>
          <w:szCs w:val="21"/>
          <w:lang w:val="fr-FR"/>
        </w:rPr>
        <w:t>2010</w:t>
      </w:r>
      <w:r>
        <w:rPr>
          <w:rFonts w:ascii="SimSun" w:cs="SimSun" w:hint="eastAsia"/>
          <w:szCs w:val="21"/>
          <w:lang w:val="zh-CN"/>
        </w:rPr>
        <w:t>年前发展农村地区旅游业</w:t>
      </w:r>
      <w:r>
        <w:rPr>
          <w:rFonts w:ascii="SimSun" w:hAnsi="SimSun" w:cs="SimSun"/>
          <w:szCs w:val="21"/>
          <w:lang w:val="zh-CN"/>
        </w:rPr>
        <w:t>”</w:t>
      </w:r>
      <w:r>
        <w:rPr>
          <w:rFonts w:ascii="SimSun" w:cs="SimSun" w:hint="eastAsia"/>
          <w:szCs w:val="21"/>
          <w:lang w:val="zh-CN"/>
        </w:rPr>
        <w:t>全国纲要》；</w:t>
      </w:r>
    </w:p>
    <w:p w:rsidR="00774D23" w:rsidRDefault="00774D23">
      <w:pPr>
        <w:tabs>
          <w:tab w:val="left" w:pos="630"/>
        </w:tabs>
        <w:autoSpaceDE w:val="0"/>
        <w:autoSpaceDN w:val="0"/>
        <w:spacing w:after="240" w:line="360" w:lineRule="exact"/>
        <w:rPr>
          <w:szCs w:val="21"/>
          <w:lang w:val="fr-FR"/>
        </w:rPr>
      </w:pPr>
      <w:r>
        <w:rPr>
          <w:szCs w:val="21"/>
          <w:lang w:val="fr-FR"/>
        </w:rPr>
        <w:t>13.</w:t>
      </w:r>
      <w:r>
        <w:rPr>
          <w:szCs w:val="21"/>
          <w:lang w:val="fr-FR"/>
        </w:rPr>
        <w:tab/>
      </w:r>
      <w:r>
        <w:rPr>
          <w:rFonts w:ascii="SimSun" w:cs="SimSun" w:hint="eastAsia"/>
          <w:szCs w:val="21"/>
          <w:lang w:val="zh-CN"/>
        </w:rPr>
        <w:t>根据吉尔吉斯斯坦共和国总统</w:t>
      </w:r>
      <w:r>
        <w:rPr>
          <w:szCs w:val="21"/>
          <w:lang w:val="fr-FR"/>
        </w:rPr>
        <w:t>2006</w:t>
      </w:r>
      <w:r>
        <w:rPr>
          <w:rFonts w:ascii="SimSun" w:cs="SimSun" w:hint="eastAsia"/>
          <w:szCs w:val="21"/>
          <w:lang w:val="zh-CN"/>
        </w:rPr>
        <w:t>年</w:t>
      </w:r>
      <w:r>
        <w:rPr>
          <w:szCs w:val="21"/>
          <w:lang w:val="fr-FR"/>
        </w:rPr>
        <w:t>7</w:t>
      </w:r>
      <w:r>
        <w:rPr>
          <w:rFonts w:ascii="SimSun" w:cs="SimSun" w:hint="eastAsia"/>
          <w:szCs w:val="21"/>
          <w:lang w:val="zh-CN"/>
        </w:rPr>
        <w:t>月</w:t>
      </w:r>
      <w:r>
        <w:rPr>
          <w:szCs w:val="21"/>
          <w:lang w:val="fr-FR"/>
        </w:rPr>
        <w:t>15</w:t>
      </w:r>
      <w:r>
        <w:rPr>
          <w:rFonts w:ascii="SimSun" w:cs="SimSun" w:hint="eastAsia"/>
          <w:szCs w:val="21"/>
          <w:lang w:val="zh-CN"/>
        </w:rPr>
        <w:t>日第</w:t>
      </w:r>
      <w:r>
        <w:rPr>
          <w:szCs w:val="21"/>
          <w:lang w:val="fr-FR"/>
        </w:rPr>
        <w:t>387</w:t>
      </w:r>
      <w:r>
        <w:rPr>
          <w:rFonts w:ascii="SimSun" w:cs="SimSun" w:hint="eastAsia"/>
          <w:szCs w:val="21"/>
          <w:lang w:val="zh-CN"/>
        </w:rPr>
        <w:t>号总统令批准的《</w:t>
      </w:r>
      <w:r>
        <w:rPr>
          <w:szCs w:val="21"/>
          <w:lang w:val="fr-FR"/>
        </w:rPr>
        <w:t>2015</w:t>
      </w:r>
      <w:r>
        <w:rPr>
          <w:rFonts w:ascii="SimSun" w:cs="SimSun" w:hint="eastAsia"/>
          <w:szCs w:val="21"/>
          <w:lang w:val="zh-CN"/>
        </w:rPr>
        <w:t>年前保护吉尔吉斯斯坦共和国居民生育健康国家战略》。</w:t>
      </w:r>
    </w:p>
    <w:p w:rsidR="00774D23" w:rsidRPr="00E376D8" w:rsidRDefault="00E376D8" w:rsidP="00E376D8">
      <w:pPr>
        <w:spacing w:line="240" w:lineRule="auto"/>
        <w:rPr>
          <w:rFonts w:eastAsia="SimHei"/>
          <w:sz w:val="20"/>
          <w:lang w:val="en-GB"/>
        </w:rPr>
      </w:pPr>
      <w:r>
        <w:rPr>
          <w:rFonts w:eastAsia="SimHei"/>
          <w:noProof/>
          <w:sz w:val="20"/>
        </w:rPr>
        <w:pict>
          <v:line id="_x0000_s1114" style="position:absolute;left:0;text-align:left;z-index:3;mso-position-horizontal:center" from="0,30pt" to="1in,30pt" strokeweight=".25pt"/>
        </w:pict>
      </w:r>
    </w:p>
    <w:sectPr w:rsidR="00774D23" w:rsidRPr="00E376D8">
      <w:headerReference w:type="even" r:id="rId19"/>
      <w:headerReference w:type="default" r:id="rId20"/>
      <w:footerReference w:type="even" r:id="rId21"/>
      <w:footerReference w:type="default" r:id="rId22"/>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5-25T22:23:00Z" w:initials="Start">
    <w:p w:rsidR="00583F26" w:rsidRDefault="00583F26">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NO&gt;&gt;N07</w:t>
      </w:r>
      <w:r>
        <w:rPr>
          <w:rFonts w:hint="eastAsia"/>
        </w:rPr>
        <w:t>26489</w:t>
      </w:r>
      <w:r>
        <w:t>C&lt;&lt;ODS JOB NO&gt;&gt;</w:t>
      </w:r>
    </w:p>
    <w:p w:rsidR="00583F26" w:rsidRDefault="00583F26">
      <w:pPr>
        <w:pStyle w:val="CommentText"/>
      </w:pPr>
      <w:r>
        <w:t>&lt;&lt;ODS DOC SYMBOL1&gt;&gt;CEDAW/C/</w:t>
      </w:r>
      <w:r>
        <w:rPr>
          <w:rFonts w:hint="eastAsia"/>
        </w:rPr>
        <w:t>K</w:t>
      </w:r>
      <w:r>
        <w:t>G</w:t>
      </w:r>
      <w:r>
        <w:rPr>
          <w:rFonts w:hint="eastAsia"/>
        </w:rPr>
        <w:t>Z</w:t>
      </w:r>
      <w:r>
        <w:t>/3&lt;&lt;ODS DOC SYMBOL1&gt;&gt;</w:t>
      </w:r>
    </w:p>
    <w:p w:rsidR="00583F26" w:rsidRDefault="00583F2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A23" w:rsidRDefault="004E4A23">
      <w:r>
        <w:separator/>
      </w:r>
    </w:p>
  </w:endnote>
  <w:endnote w:type="continuationSeparator" w:id="0">
    <w:p w:rsidR="004E4A23" w:rsidRDefault="004E4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Arial Unicode MS"/>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F26" w:rsidRDefault="00583F2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83F26" w:rsidRDefault="00583F26">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F26" w:rsidRDefault="00583F2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83F26" w:rsidRDefault="00583F2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F26" w:rsidRDefault="00583F26">
    <w:pPr>
      <w:autoSpaceDE w:val="0"/>
      <w:autoSpaceDN w:val="0"/>
      <w:spacing w:line="280" w:lineRule="exact"/>
      <w:rPr>
        <w:sz w:val="18"/>
        <w:szCs w:val="18"/>
        <w:vertAlign w:val="superscript"/>
      </w:rPr>
    </w:pPr>
    <w:r>
      <w:rPr>
        <w:sz w:val="18"/>
        <w:szCs w:val="18"/>
        <w:vertAlign w:val="superscript"/>
      </w:rPr>
      <w:t>__________________________________________________</w:t>
    </w:r>
  </w:p>
  <w:p w:rsidR="00583F26" w:rsidRDefault="00583F26">
    <w:pPr>
      <w:autoSpaceDE w:val="0"/>
      <w:autoSpaceDN w:val="0"/>
      <w:spacing w:line="280" w:lineRule="exact"/>
      <w:rPr>
        <w:rFonts w:hint="eastAsia"/>
        <w:sz w:val="18"/>
        <w:szCs w:val="18"/>
        <w:lang w:val="fr-FR"/>
      </w:rPr>
    </w:pPr>
    <w:r>
      <w:rPr>
        <w:rFonts w:hint="eastAsia"/>
        <w:sz w:val="18"/>
        <w:szCs w:val="18"/>
        <w:vertAlign w:val="superscript"/>
        <w:lang w:val="fr-FR"/>
      </w:rPr>
      <w:t>*</w:t>
    </w:r>
    <w:r>
      <w:rPr>
        <w:rFonts w:hint="eastAsia"/>
        <w:sz w:val="18"/>
        <w:szCs w:val="18"/>
        <w:lang w:val="fr-FR"/>
      </w:rPr>
      <w:t xml:space="preserve"> </w:t>
    </w:r>
    <w:r>
      <w:rPr>
        <w:sz w:val="18"/>
        <w:szCs w:val="18"/>
        <w:lang w:val="fr-FR"/>
      </w:rPr>
      <w:t xml:space="preserve">  </w:t>
    </w:r>
    <w:r>
      <w:rPr>
        <w:rFonts w:hint="eastAsia"/>
        <w:sz w:val="18"/>
        <w:szCs w:val="18"/>
        <w:lang w:val="fr-FR"/>
      </w:rPr>
      <w:t>秘书处于</w:t>
    </w:r>
    <w:r>
      <w:rPr>
        <w:rFonts w:hint="eastAsia"/>
        <w:sz w:val="18"/>
        <w:szCs w:val="18"/>
        <w:lang w:val="fr-FR"/>
      </w:rPr>
      <w:t>2007</w:t>
    </w:r>
    <w:r>
      <w:rPr>
        <w:rFonts w:hint="eastAsia"/>
        <w:sz w:val="18"/>
        <w:szCs w:val="18"/>
        <w:lang w:val="fr-FR"/>
      </w:rPr>
      <w:t>年</w:t>
    </w:r>
    <w:r>
      <w:rPr>
        <w:rFonts w:hint="eastAsia"/>
        <w:sz w:val="18"/>
        <w:szCs w:val="18"/>
        <w:lang w:val="fr-FR"/>
      </w:rPr>
      <w:t>2</w:t>
    </w:r>
    <w:r>
      <w:rPr>
        <w:rFonts w:hint="eastAsia"/>
        <w:sz w:val="18"/>
        <w:szCs w:val="18"/>
        <w:lang w:val="fr-FR"/>
      </w:rPr>
      <w:t>月</w:t>
    </w:r>
    <w:r>
      <w:rPr>
        <w:rFonts w:hint="eastAsia"/>
        <w:sz w:val="18"/>
        <w:szCs w:val="18"/>
        <w:lang w:val="fr-FR"/>
      </w:rPr>
      <w:t>27</w:t>
    </w:r>
    <w:r>
      <w:rPr>
        <w:rFonts w:hint="eastAsia"/>
        <w:sz w:val="18"/>
        <w:szCs w:val="18"/>
        <w:lang w:val="fr-FR"/>
      </w:rPr>
      <w:t>日收到吉尔吉斯斯坦提交的第三次定期报告。</w:t>
    </w:r>
  </w:p>
  <w:p w:rsidR="00583F26" w:rsidRDefault="00583F26">
    <w:pPr>
      <w:pStyle w:val="FootnoteText"/>
      <w:spacing w:afterLines="50" w:after="120" w:line="280" w:lineRule="exact"/>
      <w:ind w:firstLine="360"/>
      <w:jc w:val="both"/>
      <w:rPr>
        <w:rFonts w:eastAsia="SimSun"/>
        <w:szCs w:val="18"/>
        <w:lang w:val="fr-FR"/>
      </w:rPr>
    </w:pPr>
    <w:r>
      <w:rPr>
        <w:rFonts w:eastAsia="SimSun" w:hint="eastAsia"/>
        <w:szCs w:val="18"/>
        <w:lang w:val="fr-FR"/>
      </w:rPr>
      <w:t>吉尔吉斯斯坦政府所提交的初次报告见业经委员会第二十届会议审议的</w:t>
    </w:r>
    <w:r>
      <w:rPr>
        <w:rFonts w:eastAsia="SimSun" w:hint="eastAsia"/>
        <w:szCs w:val="18"/>
        <w:lang w:val="fr-FR"/>
      </w:rPr>
      <w:t>CEDAW/C/KGZ/1</w:t>
    </w:r>
    <w:r>
      <w:rPr>
        <w:rFonts w:eastAsia="SimSun" w:hint="eastAsia"/>
        <w:szCs w:val="18"/>
        <w:lang w:val="fr-FR"/>
      </w:rPr>
      <w:t>。第二次定期报告见业经委员会第三十届会议审议的</w:t>
    </w:r>
    <w:r>
      <w:rPr>
        <w:rFonts w:eastAsia="SimSun" w:hint="eastAsia"/>
        <w:szCs w:val="18"/>
        <w:lang w:val="fr-FR"/>
      </w:rPr>
      <w:t>CEDAW/C/KGZ/2</w:t>
    </w:r>
    <w:r>
      <w:rPr>
        <w:rFonts w:eastAsia="SimSun" w:hint="eastAsia"/>
        <w:szCs w:val="18"/>
        <w:lang w:val="fr-FR"/>
      </w:rPr>
      <w:t>及</w:t>
    </w:r>
    <w:r>
      <w:rPr>
        <w:rFonts w:eastAsia="SimSun" w:hint="eastAsia"/>
        <w:szCs w:val="18"/>
        <w:lang w:val="fr-FR"/>
      </w:rPr>
      <w:t>Add.1</w:t>
    </w:r>
    <w:r>
      <w:rPr>
        <w:rFonts w:eastAsia="SimSun" w:hint="eastAsia"/>
        <w:szCs w:val="18"/>
        <w:lang w:val="fr-FR"/>
      </w:rPr>
      <w:t>。</w:t>
    </w:r>
  </w:p>
  <w:p w:rsidR="00583F26" w:rsidRPr="00576D5C" w:rsidRDefault="00583F26" w:rsidP="00576D5C">
    <w:pPr>
      <w:rPr>
        <w:lang w:val="fr-FR"/>
      </w:rPr>
    </w:pPr>
    <w:r w:rsidRPr="00576D5C">
      <w:rPr>
        <w:lang w:val="fr-FR"/>
      </w:rPr>
      <w:t>07-26489 (C)   250507   250507</w:t>
    </w:r>
  </w:p>
  <w:p w:rsidR="00583F26" w:rsidRPr="00583F26" w:rsidRDefault="00583F26" w:rsidP="00583F26">
    <w:pPr>
      <w:widowControl/>
      <w:adjustRightInd/>
      <w:spacing w:before="80" w:line="210" w:lineRule="exact"/>
      <w:textAlignment w:val="auto"/>
      <w:rPr>
        <w:rFonts w:ascii="Barcode 3 of 9 by request" w:hAnsi="Barcode 3 of 9 by request"/>
        <w:kern w:val="14"/>
        <w:szCs w:val="21"/>
      </w:rPr>
    </w:pPr>
    <w:r w:rsidRPr="00583F26">
      <w:rPr>
        <w:rFonts w:ascii="Barcode 3 of 9 by request" w:hAnsi="Barcode 3 of 9 by request"/>
        <w:kern w:val="14"/>
        <w:szCs w:val="21"/>
      </w:rPr>
      <w:t>*0726489*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F26" w:rsidRDefault="00583F26">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4A6A88">
      <w:rPr>
        <w:rStyle w:val="PageNumber"/>
        <w:noProof/>
      </w:rPr>
      <w:t>66</w:t>
    </w:r>
    <w:r>
      <w:rPr>
        <w:rStyle w:val="PageNumber"/>
      </w:rPr>
      <w:fldChar w:fldCharType="end"/>
    </w:r>
  </w:p>
  <w:p w:rsidR="00583F26" w:rsidRDefault="00583F26">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F26" w:rsidRDefault="00583F26">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4A6A88">
      <w:rPr>
        <w:rStyle w:val="PageNumber"/>
        <w:noProof/>
      </w:rPr>
      <w:t>65</w:t>
    </w:r>
    <w:r>
      <w:rPr>
        <w:rStyle w:val="PageNumber"/>
      </w:rPr>
      <w:fldChar w:fldCharType="end"/>
    </w:r>
  </w:p>
  <w:p w:rsidR="00583F26" w:rsidRDefault="00583F2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A23" w:rsidRDefault="004E4A23">
      <w:r>
        <w:separator/>
      </w:r>
    </w:p>
  </w:footnote>
  <w:footnote w:type="continuationSeparator" w:id="0">
    <w:p w:rsidR="004E4A23" w:rsidRDefault="004E4A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F26" w:rsidRDefault="00583F26">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83F26">
                  <w:tblPrEx>
                    <w:tblCellMar>
                      <w:top w:w="0" w:type="dxa"/>
                      <w:bottom w:w="0" w:type="dxa"/>
                    </w:tblCellMar>
                  </w:tblPrEx>
                  <w:trPr>
                    <w:trHeight w:hRule="exact" w:val="864"/>
                  </w:trPr>
                  <w:tc>
                    <w:tcPr>
                      <w:tcW w:w="4838" w:type="dxa"/>
                      <w:tcBorders>
                        <w:bottom w:val="single" w:sz="4" w:space="0" w:color="auto"/>
                      </w:tcBorders>
                      <w:vAlign w:val="bottom"/>
                    </w:tcPr>
                    <w:p w:rsidR="00583F26" w:rsidRDefault="00583F26">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583F26" w:rsidRDefault="00583F26">
                      <w:pPr>
                        <w:pStyle w:val="Header"/>
                        <w:pBdr>
                          <w:bottom w:val="none" w:sz="0" w:space="0" w:color="auto"/>
                        </w:pBdr>
                      </w:pPr>
                    </w:p>
                  </w:tc>
                </w:tr>
              </w:tbl>
              <w:p w:rsidR="00583F26" w:rsidRDefault="00583F2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F26" w:rsidRDefault="00583F2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83F26">
                  <w:tblPrEx>
                    <w:tblCellMar>
                      <w:top w:w="0" w:type="dxa"/>
                      <w:bottom w:w="0" w:type="dxa"/>
                    </w:tblCellMar>
                  </w:tblPrEx>
                  <w:trPr>
                    <w:trHeight w:hRule="exact" w:val="864"/>
                  </w:trPr>
                  <w:tc>
                    <w:tcPr>
                      <w:tcW w:w="4838" w:type="dxa"/>
                      <w:tcBorders>
                        <w:bottom w:val="single" w:sz="4" w:space="0" w:color="auto"/>
                      </w:tcBorders>
                      <w:vAlign w:val="bottom"/>
                    </w:tcPr>
                    <w:p w:rsidR="00583F26" w:rsidRDefault="00583F26">
                      <w:pPr>
                        <w:pStyle w:val="Header"/>
                        <w:pBdr>
                          <w:bottom w:val="none" w:sz="0" w:space="0" w:color="auto"/>
                        </w:pBdr>
                      </w:pPr>
                    </w:p>
                  </w:tc>
                  <w:tc>
                    <w:tcPr>
                      <w:tcW w:w="5048" w:type="dxa"/>
                      <w:tcBorders>
                        <w:bottom w:val="single" w:sz="4" w:space="0" w:color="auto"/>
                      </w:tcBorders>
                      <w:vAlign w:val="bottom"/>
                    </w:tcPr>
                    <w:p w:rsidR="00583F26" w:rsidRDefault="00583F26">
                      <w:pPr>
                        <w:pStyle w:val="Header"/>
                        <w:pBdr>
                          <w:bottom w:val="none" w:sz="0" w:space="0" w:color="auto"/>
                        </w:pBdr>
                        <w:spacing w:after="80"/>
                        <w:jc w:val="right"/>
                        <w:rPr>
                          <w:rFonts w:hint="eastAsia"/>
                          <w:b/>
                        </w:rPr>
                      </w:pPr>
                      <w:r>
                        <w:rPr>
                          <w:b/>
                        </w:rPr>
                        <w:t>CEDAW/C/NLD/4</w:t>
                      </w:r>
                    </w:p>
                  </w:tc>
                </w:tr>
              </w:tbl>
              <w:p w:rsidR="00583F26" w:rsidRDefault="00583F2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583F2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583F26" w:rsidRDefault="00583F26">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583F26" w:rsidRDefault="00583F26">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583F26" w:rsidRDefault="00583F26">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583F26" w:rsidRDefault="00583F26">
          <w:pPr>
            <w:spacing w:line="240" w:lineRule="auto"/>
            <w:jc w:val="right"/>
            <w:rPr>
              <w:position w:val="-4"/>
              <w:sz w:val="20"/>
            </w:rPr>
          </w:pPr>
          <w:r>
            <w:rPr>
              <w:position w:val="-4"/>
              <w:sz w:val="36"/>
            </w:rPr>
            <w:t>CEDAW</w:t>
          </w:r>
          <w:r>
            <w:rPr>
              <w:rFonts w:ascii="Arial" w:hAnsi="Arial" w:cs="Arial"/>
              <w:position w:val="-4"/>
            </w:rPr>
            <w:t>/</w:t>
          </w:r>
          <w:r>
            <w:rPr>
              <w:position w:val="-4"/>
            </w:rPr>
            <w:t>C/</w:t>
          </w:r>
          <w:r>
            <w:rPr>
              <w:rFonts w:hint="eastAsia"/>
              <w:position w:val="-4"/>
            </w:rPr>
            <w:t>K</w:t>
          </w:r>
          <w:r>
            <w:rPr>
              <w:position w:val="-4"/>
            </w:rPr>
            <w:t>G</w:t>
          </w:r>
          <w:r>
            <w:rPr>
              <w:rFonts w:hint="eastAsia"/>
              <w:position w:val="-4"/>
            </w:rPr>
            <w:t>Z</w:t>
          </w:r>
          <w:r>
            <w:rPr>
              <w:position w:val="-4"/>
            </w:rPr>
            <w:t>/3</w:t>
          </w:r>
        </w:p>
      </w:tc>
    </w:tr>
    <w:tr w:rsidR="00583F26">
      <w:tblPrEx>
        <w:tblCellMar>
          <w:top w:w="0" w:type="dxa"/>
          <w:bottom w:w="0" w:type="dxa"/>
        </w:tblCellMar>
      </w:tblPrEx>
      <w:trPr>
        <w:trHeight w:hRule="exact" w:val="2880"/>
      </w:trPr>
      <w:tc>
        <w:tcPr>
          <w:tcW w:w="1267" w:type="dxa"/>
          <w:tcBorders>
            <w:left w:val="nil"/>
            <w:bottom w:val="single" w:sz="12" w:space="0" w:color="auto"/>
            <w:right w:val="nil"/>
          </w:tcBorders>
        </w:tcPr>
        <w:p w:rsidR="00583F26" w:rsidRDefault="00583F26">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5.5pt;height:49.5pt" fillcolor="window">
                <v:imagedata r:id="rId1" o:title=""/>
              </v:shape>
            </w:pict>
          </w:r>
        </w:p>
        <w:p w:rsidR="00583F26" w:rsidRDefault="00583F26">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583F26" w:rsidRDefault="00583F26">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583F26" w:rsidRDefault="00583F26">
          <w:pPr>
            <w:pStyle w:val="Header"/>
            <w:pBdr>
              <w:bottom w:val="none" w:sz="0" w:space="0" w:color="auto"/>
            </w:pBdr>
            <w:spacing w:before="109"/>
          </w:pPr>
        </w:p>
      </w:tc>
      <w:tc>
        <w:tcPr>
          <w:tcW w:w="3199" w:type="dxa"/>
          <w:gridSpan w:val="2"/>
          <w:tcBorders>
            <w:left w:val="nil"/>
            <w:bottom w:val="single" w:sz="12" w:space="0" w:color="auto"/>
            <w:right w:val="nil"/>
          </w:tcBorders>
        </w:tcPr>
        <w:p w:rsidR="00583F26" w:rsidRDefault="00583F26">
          <w:pPr>
            <w:spacing w:before="240" w:line="240" w:lineRule="exact"/>
          </w:pPr>
          <w:r>
            <w:t>Distr.: General</w:t>
          </w:r>
        </w:p>
        <w:p w:rsidR="00583F26" w:rsidRDefault="00583F26">
          <w:pPr>
            <w:spacing w:line="240" w:lineRule="exact"/>
            <w:rPr>
              <w:rFonts w:hint="eastAsia"/>
            </w:rPr>
          </w:pPr>
          <w:r>
            <w:t xml:space="preserve">2 </w:t>
          </w:r>
          <w:r>
            <w:rPr>
              <w:rFonts w:hint="eastAsia"/>
            </w:rPr>
            <w:t>March</w:t>
          </w:r>
          <w:r>
            <w:t xml:space="preserve"> 2007</w:t>
          </w:r>
        </w:p>
        <w:p w:rsidR="00583F26" w:rsidRDefault="00583F26">
          <w:pPr>
            <w:spacing w:line="240" w:lineRule="exact"/>
          </w:pPr>
          <w:r>
            <w:t>Chinese</w:t>
          </w:r>
        </w:p>
        <w:p w:rsidR="00583F26" w:rsidRDefault="00583F26">
          <w:pPr>
            <w:spacing w:line="240" w:lineRule="exact"/>
            <w:rPr>
              <w:rFonts w:hint="eastAsia"/>
            </w:rPr>
          </w:pPr>
          <w:r>
            <w:t xml:space="preserve">Original: </w:t>
          </w:r>
          <w:r>
            <w:rPr>
              <w:rFonts w:hint="eastAsia"/>
            </w:rPr>
            <w:t>Russian</w:t>
          </w:r>
        </w:p>
      </w:tc>
    </w:tr>
  </w:tbl>
  <w:p w:rsidR="00583F26" w:rsidRDefault="00583F26">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F26" w:rsidRDefault="00583F26">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mso-wrap-style:tight"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83F26">
                  <w:tblPrEx>
                    <w:tblCellMar>
                      <w:top w:w="0" w:type="dxa"/>
                      <w:bottom w:w="0" w:type="dxa"/>
                    </w:tblCellMar>
                  </w:tblPrEx>
                  <w:trPr>
                    <w:trHeight w:hRule="exact" w:val="864"/>
                  </w:trPr>
                  <w:tc>
                    <w:tcPr>
                      <w:tcW w:w="4838" w:type="dxa"/>
                      <w:tcBorders>
                        <w:bottom w:val="single" w:sz="4" w:space="0" w:color="auto"/>
                      </w:tcBorders>
                      <w:vAlign w:val="bottom"/>
                    </w:tcPr>
                    <w:p w:rsidR="00583F26" w:rsidRDefault="00583F26">
                      <w:pPr>
                        <w:pStyle w:val="Header"/>
                        <w:pBdr>
                          <w:bottom w:val="none" w:sz="0" w:space="0" w:color="auto"/>
                        </w:pBdr>
                        <w:spacing w:after="80"/>
                        <w:jc w:val="both"/>
                        <w:rPr>
                          <w:rFonts w:hint="eastAsia"/>
                          <w:b/>
                        </w:rPr>
                      </w:pPr>
                      <w:r>
                        <w:rPr>
                          <w:b/>
                        </w:rPr>
                        <w:t>CEDAW/C</w:t>
                      </w:r>
                      <w:r>
                        <w:rPr>
                          <w:rFonts w:hint="eastAsia"/>
                          <w:b/>
                        </w:rPr>
                        <w:t>/K</w:t>
                      </w:r>
                      <w:r>
                        <w:rPr>
                          <w:b/>
                        </w:rPr>
                        <w:t>G</w:t>
                      </w:r>
                      <w:r>
                        <w:rPr>
                          <w:rFonts w:hint="eastAsia"/>
                          <w:b/>
                        </w:rPr>
                        <w:t>Z</w:t>
                      </w:r>
                      <w:r>
                        <w:rPr>
                          <w:b/>
                        </w:rPr>
                        <w:t>/3</w:t>
                      </w:r>
                    </w:p>
                  </w:tc>
                  <w:tc>
                    <w:tcPr>
                      <w:tcW w:w="5048" w:type="dxa"/>
                      <w:tcBorders>
                        <w:bottom w:val="single" w:sz="4" w:space="0" w:color="auto"/>
                      </w:tcBorders>
                      <w:vAlign w:val="bottom"/>
                    </w:tcPr>
                    <w:p w:rsidR="00583F26" w:rsidRDefault="00583F26">
                      <w:pPr>
                        <w:pStyle w:val="Header"/>
                        <w:pBdr>
                          <w:bottom w:val="none" w:sz="0" w:space="0" w:color="auto"/>
                        </w:pBdr>
                      </w:pPr>
                    </w:p>
                  </w:tc>
                </w:tr>
              </w:tbl>
              <w:p w:rsidR="00583F26" w:rsidRDefault="00583F26"/>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F26" w:rsidRDefault="00583F2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mso-wrap-style:tight"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83F26">
                  <w:tblPrEx>
                    <w:tblCellMar>
                      <w:top w:w="0" w:type="dxa"/>
                      <w:bottom w:w="0" w:type="dxa"/>
                    </w:tblCellMar>
                  </w:tblPrEx>
                  <w:trPr>
                    <w:trHeight w:hRule="exact" w:val="864"/>
                  </w:trPr>
                  <w:tc>
                    <w:tcPr>
                      <w:tcW w:w="4838" w:type="dxa"/>
                      <w:tcBorders>
                        <w:bottom w:val="single" w:sz="4" w:space="0" w:color="auto"/>
                      </w:tcBorders>
                      <w:vAlign w:val="bottom"/>
                    </w:tcPr>
                    <w:p w:rsidR="00583F26" w:rsidRDefault="00583F26">
                      <w:pPr>
                        <w:pStyle w:val="Header"/>
                        <w:pBdr>
                          <w:bottom w:val="none" w:sz="0" w:space="0" w:color="auto"/>
                        </w:pBdr>
                      </w:pPr>
                    </w:p>
                  </w:tc>
                  <w:tc>
                    <w:tcPr>
                      <w:tcW w:w="5048" w:type="dxa"/>
                      <w:tcBorders>
                        <w:bottom w:val="single" w:sz="4" w:space="0" w:color="auto"/>
                      </w:tcBorders>
                      <w:vAlign w:val="bottom"/>
                    </w:tcPr>
                    <w:p w:rsidR="00583F26" w:rsidRDefault="00583F26">
                      <w:pPr>
                        <w:pStyle w:val="Header"/>
                        <w:pBdr>
                          <w:bottom w:val="none" w:sz="0" w:space="0" w:color="auto"/>
                        </w:pBdr>
                        <w:spacing w:after="80"/>
                        <w:jc w:val="right"/>
                        <w:rPr>
                          <w:b/>
                        </w:rPr>
                      </w:pPr>
                      <w:r>
                        <w:rPr>
                          <w:b/>
                        </w:rPr>
                        <w:t>CEDAW/C</w:t>
                      </w:r>
                      <w:r>
                        <w:rPr>
                          <w:rFonts w:hint="eastAsia"/>
                          <w:b/>
                        </w:rPr>
                        <w:t>/K</w:t>
                      </w:r>
                      <w:r>
                        <w:rPr>
                          <w:b/>
                        </w:rPr>
                        <w:t>G</w:t>
                      </w:r>
                      <w:r>
                        <w:rPr>
                          <w:rFonts w:hint="eastAsia"/>
                          <w:b/>
                        </w:rPr>
                        <w:t>Z</w:t>
                      </w:r>
                      <w:r>
                        <w:rPr>
                          <w:b/>
                        </w:rPr>
                        <w:t>/3</w:t>
                      </w:r>
                    </w:p>
                  </w:tc>
                </w:tr>
              </w:tbl>
              <w:p w:rsidR="00583F26" w:rsidRDefault="00583F26"/>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
    <w:nsid w:val="50046C89"/>
    <w:multiLevelType w:val="hybridMultilevel"/>
    <w:tmpl w:val="F3EC4566"/>
    <w:lvl w:ilvl="0" w:tplc="6FC8BBF2">
      <w:numFmt w:val="bullet"/>
      <w:lvlText w:val=""/>
      <w:lvlJc w:val="left"/>
      <w:pPr>
        <w:tabs>
          <w:tab w:val="num" w:pos="1410"/>
        </w:tabs>
        <w:ind w:left="1410" w:hanging="360"/>
      </w:pPr>
      <w:rPr>
        <w:rFonts w:ascii="Symbol" w:hAnsi="Symbol" w:hint="default"/>
      </w:rPr>
    </w:lvl>
    <w:lvl w:ilvl="1" w:tplc="04090003" w:tentative="1">
      <w:start w:val="1"/>
      <w:numFmt w:val="bullet"/>
      <w:lvlText w:val=""/>
      <w:lvlJc w:val="left"/>
      <w:pPr>
        <w:tabs>
          <w:tab w:val="num" w:pos="1470"/>
        </w:tabs>
        <w:ind w:left="1470" w:hanging="420"/>
      </w:pPr>
      <w:rPr>
        <w:rFonts w:ascii="Wingdings" w:hAnsi="Wingdings" w:hint="default"/>
      </w:rPr>
    </w:lvl>
    <w:lvl w:ilvl="2" w:tplc="04090005"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3" w:tentative="1">
      <w:start w:val="1"/>
      <w:numFmt w:val="bullet"/>
      <w:lvlText w:val=""/>
      <w:lvlJc w:val="left"/>
      <w:pPr>
        <w:tabs>
          <w:tab w:val="num" w:pos="2730"/>
        </w:tabs>
        <w:ind w:left="2730" w:hanging="420"/>
      </w:pPr>
      <w:rPr>
        <w:rFonts w:ascii="Wingdings" w:hAnsi="Wingdings" w:hint="default"/>
      </w:rPr>
    </w:lvl>
    <w:lvl w:ilvl="5" w:tplc="04090005"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3" w:tentative="1">
      <w:start w:val="1"/>
      <w:numFmt w:val="bullet"/>
      <w:lvlText w:val=""/>
      <w:lvlJc w:val="left"/>
      <w:pPr>
        <w:tabs>
          <w:tab w:val="num" w:pos="3990"/>
        </w:tabs>
        <w:ind w:left="3990" w:hanging="420"/>
      </w:pPr>
      <w:rPr>
        <w:rFonts w:ascii="Wingdings" w:hAnsi="Wingdings" w:hint="default"/>
      </w:rPr>
    </w:lvl>
    <w:lvl w:ilvl="8" w:tplc="04090005" w:tentative="1">
      <w:start w:val="1"/>
      <w:numFmt w:val="bullet"/>
      <w:lvlText w:val=""/>
      <w:lvlJc w:val="left"/>
      <w:pPr>
        <w:tabs>
          <w:tab w:val="num" w:pos="4410"/>
        </w:tabs>
        <w:ind w:left="4410" w:hanging="420"/>
      </w:pPr>
      <w:rPr>
        <w:rFonts w:ascii="Wingdings" w:hAnsi="Wingdings" w:hint="default"/>
      </w:rPr>
    </w:lvl>
  </w:abstractNum>
  <w:abstractNum w:abstractNumId="5">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6">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7">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3"/>
  </w:num>
  <w:num w:numId="2">
    <w:abstractNumId w:val="5"/>
  </w:num>
  <w:num w:numId="3">
    <w:abstractNumId w:val="1"/>
  </w:num>
  <w:num w:numId="4">
    <w:abstractNumId w:val="2"/>
  </w:num>
  <w:num w:numId="5">
    <w:abstractNumId w:val="6"/>
  </w:num>
  <w:num w:numId="6">
    <w:abstractNumId w:val="0"/>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75DB"/>
    <w:rsid w:val="004A6A88"/>
    <w:rsid w:val="004E4A23"/>
    <w:rsid w:val="00576D5C"/>
    <w:rsid w:val="00583F26"/>
    <w:rsid w:val="00774D23"/>
    <w:rsid w:val="009575DB"/>
    <w:rsid w:val="00A240DB"/>
    <w:rsid w:val="00A26200"/>
    <w:rsid w:val="00E376D8"/>
    <w:rsid w:val="00EC093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10">
    <w:name w:val="批注框文本1"/>
    <w:basedOn w:val="Normal"/>
    <w:semiHidden/>
    <w:pPr>
      <w:adjustRightInd/>
      <w:spacing w:line="240" w:lineRule="auto"/>
      <w:textAlignment w:val="auto"/>
    </w:pPr>
    <w:rPr>
      <w:kern w:val="2"/>
      <w:sz w:val="18"/>
      <w:szCs w:val="18"/>
    </w:rPr>
  </w:style>
  <w:style w:type="paragraph" w:styleId="BalloonText">
    <w:name w:val="Balloon Text"/>
    <w:basedOn w:val="Normal"/>
    <w:semiHidden/>
    <w:rsid w:val="00A2620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emf"/><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oleObject" Target="embeddings/Microsoft_Excel_Chart2.xls"/><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footer" Target="footer5.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27</TotalTime>
  <Pages>1</Pages>
  <Words>8329</Words>
  <Characters>47480</Characters>
  <Application>Microsoft Office Word</Application>
  <DocSecurity>4</DocSecurity>
  <Lines>395</Lines>
  <Paragraphs>111</Paragraphs>
  <ScaleCrop>false</ScaleCrop>
  <Company>infoll</Company>
  <LinksUpToDate>false</LinksUpToDate>
  <CharactersWithSpaces>55698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ctpu2</cp:lastModifiedBy>
  <cp:revision>9</cp:revision>
  <cp:lastPrinted>2007-05-25T20:30:00Z</cp:lastPrinted>
  <dcterms:created xsi:type="dcterms:W3CDTF">2007-05-11T08:45:00Z</dcterms:created>
  <dcterms:modified xsi:type="dcterms:W3CDTF">2007-05-25T20:31:00Z</dcterms:modified>
</cp:coreProperties>
</file>