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039E2" w:rsidP="000039E2">
            <w:pPr>
              <w:jc w:val="right"/>
            </w:pPr>
            <w:r w:rsidRPr="000039E2">
              <w:rPr>
                <w:sz w:val="40"/>
              </w:rPr>
              <w:t>CERD</w:t>
            </w:r>
            <w:r>
              <w:t>/C/SR.1360</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039E2" w:rsidRDefault="000039E2" w:rsidP="00B778C8">
            <w:pPr>
              <w:spacing w:before="240"/>
            </w:pPr>
            <w:r>
              <w:t>Distr. general</w:t>
            </w:r>
          </w:p>
          <w:p w:rsidR="000039E2" w:rsidRDefault="000039E2" w:rsidP="000039E2">
            <w:pPr>
              <w:spacing w:line="240" w:lineRule="exact"/>
            </w:pPr>
            <w:r>
              <w:t>14 de junio de 2012</w:t>
            </w:r>
          </w:p>
          <w:p w:rsidR="000039E2" w:rsidRDefault="000039E2" w:rsidP="000039E2">
            <w:pPr>
              <w:spacing w:line="240" w:lineRule="exact"/>
            </w:pPr>
            <w:r>
              <w:t>Español</w:t>
            </w:r>
          </w:p>
          <w:p w:rsidR="002D5AAC" w:rsidRDefault="000039E2" w:rsidP="000039E2">
            <w:pPr>
              <w:spacing w:line="240" w:lineRule="exact"/>
            </w:pPr>
            <w:r>
              <w:t>Original: francés</w:t>
            </w:r>
          </w:p>
        </w:tc>
      </w:tr>
    </w:tbl>
    <w:p w:rsidR="000039E2" w:rsidRPr="0022351C" w:rsidRDefault="000039E2" w:rsidP="000039E2">
      <w:pPr>
        <w:spacing w:before="120"/>
        <w:rPr>
          <w:b/>
          <w:sz w:val="24"/>
          <w:szCs w:val="24"/>
        </w:rPr>
      </w:pPr>
      <w:r w:rsidRPr="0022351C">
        <w:rPr>
          <w:b/>
          <w:sz w:val="24"/>
          <w:szCs w:val="24"/>
        </w:rPr>
        <w:t>Comité para la Eliminación de la Discriminación Racial</w:t>
      </w:r>
    </w:p>
    <w:p w:rsidR="000039E2" w:rsidRPr="002B69FC" w:rsidRDefault="000039E2" w:rsidP="000039E2">
      <w:pPr>
        <w:spacing w:after="120"/>
        <w:rPr>
          <w:b/>
        </w:rPr>
      </w:pPr>
      <w:r w:rsidRPr="002B69FC">
        <w:rPr>
          <w:b/>
        </w:rPr>
        <w:t xml:space="preserve">55º período de sesiones </w:t>
      </w:r>
    </w:p>
    <w:p w:rsidR="000039E2" w:rsidRPr="002B69FC" w:rsidRDefault="000039E2" w:rsidP="000039E2">
      <w:pPr>
        <w:rPr>
          <w:b/>
        </w:rPr>
      </w:pPr>
      <w:r w:rsidRPr="002B69FC">
        <w:rPr>
          <w:b/>
        </w:rPr>
        <w:t>Acta resumida de la 1360ª sesión</w:t>
      </w:r>
    </w:p>
    <w:p w:rsidR="000039E2" w:rsidRPr="002B69FC" w:rsidRDefault="000039E2" w:rsidP="000039E2">
      <w:pPr>
        <w:spacing w:after="240"/>
      </w:pPr>
      <w:r w:rsidRPr="002B69FC">
        <w:t>Celebrada en el Palacio de las Naciones, Ginebra, el jueves 19 de agosto de 1999 a las 15.00 horas</w:t>
      </w:r>
    </w:p>
    <w:p w:rsidR="000039E2" w:rsidRPr="002B69FC" w:rsidRDefault="000039E2" w:rsidP="000039E2">
      <w:pPr>
        <w:tabs>
          <w:tab w:val="right" w:pos="992"/>
          <w:tab w:val="left" w:pos="1134"/>
          <w:tab w:val="right" w:leader="dot" w:pos="8505"/>
        </w:tabs>
        <w:spacing w:before="120"/>
      </w:pPr>
      <w:r>
        <w:rPr>
          <w:i/>
        </w:rPr>
        <w:tab/>
      </w:r>
      <w:r w:rsidRPr="002B69FC">
        <w:rPr>
          <w:i/>
        </w:rPr>
        <w:t>Presidente:</w:t>
      </w:r>
      <w:r>
        <w:rPr>
          <w:i/>
        </w:rPr>
        <w:tab/>
      </w:r>
      <w:r w:rsidRPr="002B69FC">
        <w:t>Sr. Aboul Nasr</w:t>
      </w:r>
    </w:p>
    <w:p w:rsidR="000039E2" w:rsidRPr="0022351C" w:rsidRDefault="000039E2" w:rsidP="000039E2">
      <w:pPr>
        <w:pStyle w:val="HChG"/>
        <w:rPr>
          <w:b w:val="0"/>
        </w:rPr>
      </w:pPr>
      <w:r w:rsidRPr="0022351C">
        <w:rPr>
          <w:b w:val="0"/>
        </w:rPr>
        <w:t>Sumario</w:t>
      </w:r>
    </w:p>
    <w:p w:rsidR="000039E2" w:rsidRPr="00731C75" w:rsidRDefault="000039E2" w:rsidP="000039E2">
      <w:pPr>
        <w:pStyle w:val="SingleTxtG"/>
        <w:jc w:val="left"/>
      </w:pPr>
      <w:r w:rsidRPr="00731C75">
        <w:t>Examen de los informes, observaciones e información presentados por los Estados</w:t>
      </w:r>
      <w:r w:rsidRPr="00731C75">
        <w:br/>
        <w:t xml:space="preserve">partes de conformidad con el artículo 9 de la Convención </w:t>
      </w:r>
      <w:r w:rsidRPr="00731C75">
        <w:rPr>
          <w:i/>
        </w:rPr>
        <w:t>(continuación)</w:t>
      </w:r>
    </w:p>
    <w:p w:rsidR="000039E2" w:rsidRPr="00731C75" w:rsidRDefault="000039E2" w:rsidP="000039E2">
      <w:pPr>
        <w:pStyle w:val="SingleTxtG"/>
        <w:ind w:left="1701" w:hanging="567"/>
        <w:jc w:val="left"/>
      </w:pPr>
      <w:r w:rsidRPr="00731C75">
        <w:tab/>
      </w:r>
      <w:r w:rsidRPr="00731C75">
        <w:rPr>
          <w:i/>
        </w:rPr>
        <w:t xml:space="preserve">Proyecto de observaciones finales del Comité sobre los informes </w:t>
      </w:r>
      <w:r w:rsidRPr="00731C75">
        <w:rPr>
          <w:i/>
        </w:rPr>
        <w:br/>
        <w:t>periódicos 12º a 15º de Rumania</w:t>
      </w:r>
      <w:r w:rsidRPr="00731C75">
        <w:t xml:space="preserve"> (continuación)</w:t>
      </w:r>
    </w:p>
    <w:p w:rsidR="000039E2" w:rsidRPr="00731C75" w:rsidRDefault="000039E2" w:rsidP="000039E2">
      <w:pPr>
        <w:pStyle w:val="SingleTxtG"/>
        <w:ind w:left="1701" w:hanging="567"/>
        <w:jc w:val="left"/>
        <w:rPr>
          <w:i/>
        </w:rPr>
      </w:pPr>
      <w:r w:rsidRPr="00731C75">
        <w:tab/>
      </w:r>
      <w:r w:rsidRPr="00731C75">
        <w:rPr>
          <w:i/>
        </w:rPr>
        <w:t xml:space="preserve">Proyecto de observaciones finales del Comité sobre el 14º informe </w:t>
      </w:r>
      <w:r>
        <w:rPr>
          <w:i/>
        </w:rPr>
        <w:br/>
      </w:r>
      <w:r w:rsidRPr="00731C75">
        <w:rPr>
          <w:i/>
        </w:rPr>
        <w:t>periódico del Iraq</w:t>
      </w:r>
    </w:p>
    <w:p w:rsidR="000039E2" w:rsidRPr="00731C75" w:rsidRDefault="000039E2" w:rsidP="000039E2">
      <w:pPr>
        <w:pStyle w:val="SingleTxtG"/>
        <w:ind w:left="1701" w:hanging="567"/>
        <w:jc w:val="left"/>
      </w:pPr>
      <w:r>
        <w:rPr>
          <w:i/>
        </w:rPr>
        <w:tab/>
      </w:r>
      <w:r w:rsidRPr="00731C75">
        <w:rPr>
          <w:i/>
        </w:rPr>
        <w:t xml:space="preserve">Proyecto de observaciones finales del Comité sobre los informes </w:t>
      </w:r>
      <w:r>
        <w:rPr>
          <w:i/>
        </w:rPr>
        <w:br/>
      </w:r>
      <w:r w:rsidRPr="00731C75">
        <w:rPr>
          <w:i/>
        </w:rPr>
        <w:t xml:space="preserve">periódicos 11º a 14º de Chile </w:t>
      </w:r>
      <w:r w:rsidRPr="00731C75">
        <w:t>(continuación)</w:t>
      </w:r>
    </w:p>
    <w:p w:rsidR="000039E2" w:rsidRDefault="000039E2" w:rsidP="000039E2">
      <w:pPr>
        <w:spacing w:after="240" w:line="240" w:lineRule="auto"/>
      </w:pPr>
    </w:p>
    <w:p w:rsidR="000039E2" w:rsidRDefault="000039E2" w:rsidP="000039E2">
      <w:pPr>
        <w:spacing w:after="240" w:line="240" w:lineRule="auto"/>
      </w:pPr>
    </w:p>
    <w:p w:rsidR="000039E2" w:rsidRPr="000D2EAF" w:rsidRDefault="000039E2" w:rsidP="000039E2">
      <w:pPr>
        <w:pStyle w:val="SingleTxtG"/>
        <w:rPr>
          <w:i/>
        </w:rPr>
      </w:pPr>
      <w:r>
        <w:rPr>
          <w:lang w:val="es-ES_tradnl"/>
        </w:rPr>
        <w:br w:type="page"/>
      </w:r>
      <w:r w:rsidRPr="000D2EAF">
        <w:rPr>
          <w:i/>
        </w:rPr>
        <w:t>Se declara abierta la sesión a las 15.15 horas.</w:t>
      </w:r>
    </w:p>
    <w:p w:rsidR="000039E2" w:rsidRPr="006C2F8A" w:rsidRDefault="000039E2" w:rsidP="000039E2">
      <w:pPr>
        <w:pStyle w:val="H23G"/>
        <w:rPr>
          <w:b w:val="0"/>
          <w:i/>
        </w:rPr>
      </w:pPr>
      <w:r>
        <w:tab/>
      </w:r>
      <w:r>
        <w:tab/>
      </w:r>
      <w:r w:rsidRPr="000D2EAF">
        <w:t xml:space="preserve">Examen de los informes, observaciones e información presentados por </w:t>
      </w:r>
      <w:r>
        <w:br/>
      </w:r>
      <w:r w:rsidRPr="000D2EAF">
        <w:t>los Estados partes de conformidad con el artículo 9 de la Convención</w:t>
      </w:r>
      <w:r>
        <w:br/>
      </w:r>
      <w:r w:rsidRPr="006C2F8A">
        <w:rPr>
          <w:b w:val="0"/>
        </w:rPr>
        <w:t xml:space="preserve">(tema 4 del programa) </w:t>
      </w:r>
      <w:r w:rsidRPr="006C2F8A">
        <w:rPr>
          <w:b w:val="0"/>
          <w:i/>
        </w:rPr>
        <w:t>(continuación)</w:t>
      </w:r>
    </w:p>
    <w:p w:rsidR="000039E2" w:rsidRPr="00E439C8" w:rsidRDefault="000039E2" w:rsidP="000039E2">
      <w:pPr>
        <w:pStyle w:val="H4G"/>
        <w:rPr>
          <w:i w:val="0"/>
        </w:rPr>
      </w:pPr>
      <w:r>
        <w:tab/>
      </w:r>
      <w:r>
        <w:tab/>
      </w:r>
      <w:r w:rsidRPr="000D2EAF">
        <w:t xml:space="preserve">Proyecto de observaciones finales del Comité sobre los informes </w:t>
      </w:r>
      <w:r>
        <w:br/>
      </w:r>
      <w:r w:rsidRPr="000D2EAF">
        <w:t xml:space="preserve">periódicos 12º a 15º de Rumania </w:t>
      </w:r>
      <w:r w:rsidRPr="00E439C8">
        <w:rPr>
          <w:i w:val="0"/>
        </w:rPr>
        <w:t xml:space="preserve">(continuación) </w:t>
      </w:r>
      <w:r>
        <w:rPr>
          <w:i w:val="0"/>
        </w:rPr>
        <w:br/>
      </w:r>
      <w:r w:rsidRPr="00E439C8">
        <w:rPr>
          <w:i w:val="0"/>
        </w:rPr>
        <w:t>(CER</w:t>
      </w:r>
      <w:r>
        <w:rPr>
          <w:i w:val="0"/>
        </w:rPr>
        <w:t>D</w:t>
      </w:r>
      <w:r w:rsidRPr="00E439C8">
        <w:rPr>
          <w:i w:val="0"/>
        </w:rPr>
        <w:t xml:space="preserve">/C/55/Misc.27/Rev.2 </w:t>
      </w:r>
      <w:r>
        <w:rPr>
          <w:i w:val="0"/>
        </w:rPr>
        <w:t>–</w:t>
      </w:r>
      <w:r w:rsidRPr="00E439C8">
        <w:rPr>
          <w:i w:val="0"/>
        </w:rPr>
        <w:t xml:space="preserve"> English only)</w:t>
      </w:r>
    </w:p>
    <w:p w:rsidR="000039E2" w:rsidRPr="000D2EAF" w:rsidRDefault="000039E2" w:rsidP="000039E2">
      <w:pPr>
        <w:pStyle w:val="SingleTxtG"/>
      </w:pPr>
      <w:r w:rsidRPr="000D2EAF">
        <w:t>1.</w:t>
      </w:r>
      <w:r w:rsidRPr="000D2EAF">
        <w:tab/>
      </w:r>
      <w:r w:rsidRPr="000D2EAF">
        <w:rPr>
          <w:b/>
        </w:rPr>
        <w:t xml:space="preserve">El Presidente </w:t>
      </w:r>
      <w:r w:rsidRPr="000D2EAF">
        <w:t>invita al Grupo de Trabajo encargado de dar una nueva redacción al párrafo 11 del proyecto a que presente los resultados de sus debates.</w:t>
      </w:r>
    </w:p>
    <w:p w:rsidR="000039E2" w:rsidRPr="000D2EAF" w:rsidRDefault="000039E2" w:rsidP="000039E2">
      <w:pPr>
        <w:pStyle w:val="SingleTxtG"/>
        <w:rPr>
          <w:lang w:val="en-GB"/>
        </w:rPr>
      </w:pPr>
      <w:r w:rsidRPr="000D2EAF">
        <w:rPr>
          <w:lang w:val="en-GB"/>
        </w:rPr>
        <w:t>2.</w:t>
      </w:r>
      <w:r w:rsidRPr="000D2EAF">
        <w:rPr>
          <w:lang w:val="en-GB"/>
        </w:rPr>
        <w:tab/>
      </w:r>
      <w:r w:rsidRPr="000D2EAF">
        <w:rPr>
          <w:b/>
          <w:lang w:val="en-GB"/>
        </w:rPr>
        <w:t>El Sr. van Boven</w:t>
      </w:r>
      <w:r w:rsidRPr="000D2EAF">
        <w:rPr>
          <w:lang w:val="en-GB"/>
        </w:rPr>
        <w:t xml:space="preserve"> propone insertar el adjetivo </w:t>
      </w:r>
      <w:r w:rsidRPr="000039E2">
        <w:rPr>
          <w:i/>
          <w:lang w:val="en-GB"/>
        </w:rPr>
        <w:t>"unacceptable"</w:t>
      </w:r>
      <w:r w:rsidRPr="000D2EAF">
        <w:rPr>
          <w:lang w:val="en-GB"/>
        </w:rPr>
        <w:t xml:space="preserve"> antes de la palabra </w:t>
      </w:r>
      <w:r w:rsidRPr="000039E2">
        <w:rPr>
          <w:i/>
          <w:lang w:val="en-GB"/>
        </w:rPr>
        <w:t>"prevalence"</w:t>
      </w:r>
      <w:r w:rsidRPr="000D2EAF">
        <w:rPr>
          <w:lang w:val="en-GB"/>
        </w:rPr>
        <w:t xml:space="preserve"> en la cuarta línea y redactar la </w:t>
      </w:r>
      <w:r>
        <w:rPr>
          <w:lang w:val="en-GB"/>
        </w:rPr>
        <w:t>última</w:t>
      </w:r>
      <w:r w:rsidRPr="000D2EAF">
        <w:rPr>
          <w:lang w:val="en-GB"/>
        </w:rPr>
        <w:t xml:space="preserve"> frase como sigue: </w:t>
      </w:r>
      <w:r w:rsidRPr="000039E2">
        <w:rPr>
          <w:i/>
          <w:lang w:val="en-GB"/>
        </w:rPr>
        <w:t>"Given its disadvantaged situation in society, particular concern is caused by the absence of economic and social measures of the kind envisaged in article 2 (2) of the Convention in favour of this minority, Romania’s current difficulties notwithstanding"</w:t>
      </w:r>
      <w:r w:rsidRPr="000D2EAF">
        <w:rPr>
          <w:lang w:val="en-GB"/>
        </w:rPr>
        <w:t>.</w:t>
      </w:r>
    </w:p>
    <w:p w:rsidR="000039E2" w:rsidRPr="000D2EAF" w:rsidRDefault="000039E2" w:rsidP="000039E2">
      <w:pPr>
        <w:pStyle w:val="SingleTxtG"/>
        <w:rPr>
          <w:i/>
        </w:rPr>
      </w:pPr>
      <w:r w:rsidRPr="000D2EAF">
        <w:t>3.</w:t>
      </w:r>
      <w:r w:rsidRPr="000D2EAF">
        <w:tab/>
      </w:r>
      <w:r w:rsidRPr="000D2EAF">
        <w:rPr>
          <w:i/>
        </w:rPr>
        <w:t>Queda aprobado el párrafo 11 en su forma enmendada.</w:t>
      </w:r>
    </w:p>
    <w:p w:rsidR="000039E2" w:rsidRPr="000D2EAF" w:rsidRDefault="000039E2" w:rsidP="000039E2">
      <w:pPr>
        <w:pStyle w:val="SingleTxtG"/>
        <w:rPr>
          <w:i/>
        </w:rPr>
      </w:pPr>
      <w:r w:rsidRPr="000D2EAF">
        <w:t>4.</w:t>
      </w:r>
      <w:r w:rsidRPr="000D2EAF">
        <w:tab/>
      </w:r>
      <w:r w:rsidRPr="000D2EAF">
        <w:rPr>
          <w:i/>
        </w:rPr>
        <w:t>Queda aprobado el proyecto de observaciones finale</w:t>
      </w:r>
      <w:r>
        <w:rPr>
          <w:i/>
        </w:rPr>
        <w:t>s sobre los informes periódicos </w:t>
      </w:r>
      <w:r w:rsidRPr="000D2EAF">
        <w:rPr>
          <w:i/>
        </w:rPr>
        <w:t>12º a 15º de Rumania en su conjunto, en su forma enmendada oralmente.</w:t>
      </w:r>
    </w:p>
    <w:p w:rsidR="000039E2" w:rsidRPr="005C145C" w:rsidRDefault="000039E2" w:rsidP="000039E2">
      <w:pPr>
        <w:pStyle w:val="H4G"/>
        <w:rPr>
          <w:i w:val="0"/>
        </w:rPr>
      </w:pPr>
      <w:r>
        <w:tab/>
      </w:r>
      <w:r>
        <w:tab/>
      </w:r>
      <w:r w:rsidRPr="000D2EAF">
        <w:t xml:space="preserve">Proyecto de observaciones finales del Comité sobre el 14º informe periódico </w:t>
      </w:r>
      <w:r>
        <w:br/>
      </w:r>
      <w:r w:rsidRPr="000D2EAF">
        <w:t xml:space="preserve">del Iraq </w:t>
      </w:r>
      <w:r w:rsidRPr="005C145C">
        <w:rPr>
          <w:i w:val="0"/>
        </w:rPr>
        <w:t>(CER</w:t>
      </w:r>
      <w:r>
        <w:rPr>
          <w:i w:val="0"/>
        </w:rPr>
        <w:t>D</w:t>
      </w:r>
      <w:r w:rsidRPr="005C145C">
        <w:rPr>
          <w:i w:val="0"/>
        </w:rPr>
        <w:t xml:space="preserve">/C/55/Misc.35/Rev.2 </w:t>
      </w:r>
      <w:r>
        <w:rPr>
          <w:i w:val="0"/>
        </w:rPr>
        <w:t>–</w:t>
      </w:r>
      <w:r w:rsidRPr="005C145C">
        <w:rPr>
          <w:i w:val="0"/>
        </w:rPr>
        <w:t xml:space="preserve"> English only)</w:t>
      </w:r>
    </w:p>
    <w:p w:rsidR="000039E2" w:rsidRPr="000D2EAF" w:rsidRDefault="000039E2" w:rsidP="000039E2">
      <w:pPr>
        <w:pStyle w:val="H4G"/>
      </w:pPr>
      <w:r>
        <w:tab/>
      </w:r>
      <w:r>
        <w:tab/>
      </w:r>
      <w:r w:rsidRPr="000D2EAF">
        <w:t>Párrafos 1 y 2</w:t>
      </w:r>
    </w:p>
    <w:p w:rsidR="000039E2" w:rsidRPr="000D2EAF" w:rsidRDefault="000039E2" w:rsidP="000039E2">
      <w:pPr>
        <w:pStyle w:val="SingleTxtG"/>
        <w:rPr>
          <w:i/>
        </w:rPr>
      </w:pPr>
      <w:r w:rsidRPr="000D2EAF">
        <w:t>5.</w:t>
      </w:r>
      <w:r w:rsidRPr="000D2EAF">
        <w:tab/>
      </w:r>
      <w:r w:rsidRPr="000D2EAF">
        <w:rPr>
          <w:i/>
        </w:rPr>
        <w:t>Quedan aprobados los párrafos 1 y 2.</w:t>
      </w:r>
    </w:p>
    <w:p w:rsidR="000039E2" w:rsidRPr="000D2EAF" w:rsidRDefault="000039E2" w:rsidP="000039E2">
      <w:pPr>
        <w:pStyle w:val="H4G"/>
      </w:pPr>
      <w:r>
        <w:tab/>
      </w:r>
      <w:r>
        <w:tab/>
      </w:r>
      <w:r w:rsidRPr="000D2EAF">
        <w:t>Párrafo 3</w:t>
      </w:r>
    </w:p>
    <w:p w:rsidR="000039E2" w:rsidRPr="000D2EAF" w:rsidRDefault="000039E2" w:rsidP="000039E2">
      <w:pPr>
        <w:pStyle w:val="SingleTxtG"/>
      </w:pPr>
      <w:r w:rsidRPr="000D2EAF">
        <w:t>6.</w:t>
      </w:r>
      <w:r w:rsidRPr="000D2EAF">
        <w:tab/>
      </w:r>
      <w:r w:rsidRPr="000D2EAF">
        <w:rPr>
          <w:b/>
        </w:rPr>
        <w:t xml:space="preserve">El Presidente </w:t>
      </w:r>
      <w:r w:rsidRPr="000D2EAF">
        <w:t xml:space="preserve">propone incluir la siguiente frase en la primera oración de este párrafo, a continuación de las palabras </w:t>
      </w:r>
      <w:r w:rsidRPr="000039E2">
        <w:rPr>
          <w:i/>
        </w:rPr>
        <w:t>"economic sanctions"</w:t>
      </w:r>
      <w:r>
        <w:t xml:space="preserve">: </w:t>
      </w:r>
      <w:r w:rsidRPr="000039E2">
        <w:rPr>
          <w:i/>
        </w:rPr>
        <w:t>"as well as foreing military incursions in different areas of the country"</w:t>
      </w:r>
      <w:r w:rsidRPr="000D2EAF">
        <w:t>.</w:t>
      </w:r>
    </w:p>
    <w:p w:rsidR="000039E2" w:rsidRPr="000D2EAF" w:rsidRDefault="000039E2" w:rsidP="000039E2">
      <w:pPr>
        <w:pStyle w:val="SingleTxtG"/>
      </w:pPr>
      <w:r w:rsidRPr="000D2EAF">
        <w:t>7.</w:t>
      </w:r>
      <w:r w:rsidRPr="000D2EAF">
        <w:tab/>
      </w:r>
      <w:r w:rsidRPr="000D2EAF">
        <w:rPr>
          <w:b/>
        </w:rPr>
        <w:t xml:space="preserve">El Sr. Banton </w:t>
      </w:r>
      <w:r w:rsidRPr="000D2EAF">
        <w:t xml:space="preserve">propone sustituir en la misma frase el adjetivo </w:t>
      </w:r>
      <w:r w:rsidRPr="000039E2">
        <w:rPr>
          <w:i/>
        </w:rPr>
        <w:t>"considerable"</w:t>
      </w:r>
      <w:r w:rsidRPr="000D2EAF">
        <w:t xml:space="preserve"> por </w:t>
      </w:r>
      <w:r w:rsidRPr="000039E2">
        <w:rPr>
          <w:i/>
        </w:rPr>
        <w:t>"continuing"</w:t>
      </w:r>
      <w:r w:rsidRPr="000D2EAF">
        <w:t>.</w:t>
      </w:r>
    </w:p>
    <w:p w:rsidR="000039E2" w:rsidRPr="000D2EAF" w:rsidRDefault="000039E2" w:rsidP="000039E2">
      <w:pPr>
        <w:pStyle w:val="SingleTxtG"/>
        <w:rPr>
          <w:i/>
        </w:rPr>
      </w:pPr>
      <w:r w:rsidRPr="000D2EAF">
        <w:t>8.</w:t>
      </w:r>
      <w:r w:rsidRPr="000D2EAF">
        <w:tab/>
      </w:r>
      <w:r w:rsidRPr="000D2EAF">
        <w:rPr>
          <w:i/>
        </w:rPr>
        <w:t>Queda aprobado el párrafo 3 en su forma enmendada.</w:t>
      </w:r>
    </w:p>
    <w:p w:rsidR="000039E2" w:rsidRPr="000D2EAF" w:rsidRDefault="000039E2" w:rsidP="000039E2">
      <w:pPr>
        <w:pStyle w:val="H4G"/>
      </w:pPr>
      <w:r>
        <w:tab/>
      </w:r>
      <w:r>
        <w:tab/>
      </w:r>
      <w:r w:rsidRPr="000D2EAF">
        <w:t>Párrafo 4</w:t>
      </w:r>
    </w:p>
    <w:p w:rsidR="000039E2" w:rsidRPr="000D2EAF" w:rsidRDefault="000039E2" w:rsidP="000039E2">
      <w:pPr>
        <w:pStyle w:val="SingleTxtG"/>
      </w:pPr>
      <w:r w:rsidRPr="000D2EAF">
        <w:t>9.</w:t>
      </w:r>
      <w:r w:rsidRPr="000D2EAF">
        <w:tab/>
      </w:r>
      <w:r w:rsidRPr="000D2EAF">
        <w:rPr>
          <w:b/>
        </w:rPr>
        <w:t>El Sr. Garvalo</w:t>
      </w:r>
      <w:r w:rsidRPr="000D2EAF">
        <w:t xml:space="preserve"> propone insertar las palabras </w:t>
      </w:r>
      <w:r w:rsidRPr="000039E2">
        <w:rPr>
          <w:i/>
        </w:rPr>
        <w:t>"and the United Nations"</w:t>
      </w:r>
      <w:r>
        <w:t xml:space="preserve"> a continuación de </w:t>
      </w:r>
      <w:r w:rsidRPr="000039E2">
        <w:rPr>
          <w:i/>
        </w:rPr>
        <w:t>"international community"</w:t>
      </w:r>
      <w:r w:rsidRPr="000D2EAF">
        <w:t>.</w:t>
      </w:r>
    </w:p>
    <w:p w:rsidR="000039E2" w:rsidRPr="000D2EAF" w:rsidRDefault="000039E2" w:rsidP="000039E2">
      <w:pPr>
        <w:pStyle w:val="SingleTxtG"/>
        <w:rPr>
          <w:i/>
        </w:rPr>
      </w:pPr>
      <w:r w:rsidRPr="000D2EAF">
        <w:t>10.</w:t>
      </w:r>
      <w:r w:rsidRPr="000D2EAF">
        <w:tab/>
      </w:r>
      <w:r w:rsidRPr="000D2EAF">
        <w:rPr>
          <w:i/>
        </w:rPr>
        <w:t>Queda aprobado el párrafo 4 en su forma enmendada.</w:t>
      </w:r>
    </w:p>
    <w:p w:rsidR="000039E2" w:rsidRPr="000D2EAF" w:rsidRDefault="000039E2" w:rsidP="000039E2">
      <w:pPr>
        <w:pStyle w:val="H4G"/>
      </w:pPr>
      <w:r>
        <w:tab/>
      </w:r>
      <w:r>
        <w:tab/>
      </w:r>
      <w:r w:rsidRPr="000D2EAF">
        <w:t>Párrafo 5</w:t>
      </w:r>
    </w:p>
    <w:p w:rsidR="000039E2" w:rsidRPr="000D2EAF" w:rsidRDefault="000039E2" w:rsidP="000039E2">
      <w:pPr>
        <w:pStyle w:val="SingleTxtG"/>
      </w:pPr>
      <w:r w:rsidRPr="000D2EAF">
        <w:t>11.</w:t>
      </w:r>
      <w:r w:rsidRPr="000D2EAF">
        <w:tab/>
      </w:r>
      <w:r w:rsidRPr="000D2EAF">
        <w:rPr>
          <w:b/>
        </w:rPr>
        <w:t>El Sr. Sherifis</w:t>
      </w:r>
      <w:r w:rsidRPr="000D2EAF">
        <w:t xml:space="preserve"> propone sustituir las palabras </w:t>
      </w:r>
      <w:r w:rsidRPr="000039E2">
        <w:rPr>
          <w:i/>
        </w:rPr>
        <w:t>"military action by foreign powers"</w:t>
      </w:r>
      <w:r w:rsidRPr="000D2EAF">
        <w:t xml:space="preserve"> por </w:t>
      </w:r>
      <w:r w:rsidRPr="000039E2">
        <w:rPr>
          <w:i/>
        </w:rPr>
        <w:t>"foreign military incursions"</w:t>
      </w:r>
      <w:r w:rsidRPr="000D2EAF">
        <w:t>, como ya se hizo en el párrafo 3.</w:t>
      </w:r>
    </w:p>
    <w:p w:rsidR="000039E2" w:rsidRPr="000D2EAF" w:rsidRDefault="000039E2" w:rsidP="000039E2">
      <w:pPr>
        <w:pStyle w:val="SingleTxtG"/>
        <w:rPr>
          <w:i/>
        </w:rPr>
      </w:pPr>
      <w:r w:rsidRPr="000D2EAF">
        <w:t>12.</w:t>
      </w:r>
      <w:r w:rsidRPr="000D2EAF">
        <w:tab/>
      </w:r>
      <w:r w:rsidRPr="000D2EAF">
        <w:rPr>
          <w:i/>
        </w:rPr>
        <w:t>Queda aprobado el párrafo 5 en su forma enmendada.</w:t>
      </w:r>
    </w:p>
    <w:p w:rsidR="000039E2" w:rsidRPr="000D2EAF" w:rsidRDefault="000039E2" w:rsidP="000039E2">
      <w:pPr>
        <w:pStyle w:val="H4G"/>
      </w:pPr>
      <w:r>
        <w:tab/>
      </w:r>
      <w:r>
        <w:tab/>
      </w:r>
      <w:r w:rsidRPr="000D2EAF">
        <w:t>Párrafo 6</w:t>
      </w:r>
    </w:p>
    <w:p w:rsidR="000039E2" w:rsidRPr="000D2EAF" w:rsidRDefault="000039E2" w:rsidP="000039E2">
      <w:pPr>
        <w:pStyle w:val="SingleTxtG"/>
      </w:pPr>
      <w:r w:rsidRPr="000D2EAF">
        <w:t>13.</w:t>
      </w:r>
      <w:r w:rsidRPr="000D2EAF">
        <w:tab/>
      </w:r>
      <w:r w:rsidRPr="000D2EAF">
        <w:rPr>
          <w:b/>
        </w:rPr>
        <w:t>El Sr. Shahi</w:t>
      </w:r>
      <w:r w:rsidRPr="000D2EAF">
        <w:t xml:space="preserve">, apoyado por el </w:t>
      </w:r>
      <w:r w:rsidRPr="000D2EAF">
        <w:rPr>
          <w:b/>
        </w:rPr>
        <w:t>Sr. Rechetov</w:t>
      </w:r>
      <w:r w:rsidRPr="000D2EAF">
        <w:t>, observa que no cabe esperar del Gobierno del Iraq que asegure la protección de los derechos humanos en las regiones que no controla.</w:t>
      </w:r>
    </w:p>
    <w:p w:rsidR="000039E2" w:rsidRPr="000D2EAF" w:rsidRDefault="000039E2" w:rsidP="000039E2">
      <w:pPr>
        <w:pStyle w:val="SingleTxtG"/>
      </w:pPr>
      <w:r w:rsidRPr="000D2EAF">
        <w:t>14.</w:t>
      </w:r>
      <w:r w:rsidRPr="000D2EAF">
        <w:tab/>
      </w:r>
      <w:r w:rsidRPr="000D2EAF">
        <w:rPr>
          <w:b/>
        </w:rPr>
        <w:t>El Sr. van Boven</w:t>
      </w:r>
      <w:r w:rsidRPr="000D2EAF">
        <w:t xml:space="preserve"> dice que según el derecho internacional el Gobierno del Iraq sigue siendo responsable de la aplicación de la Convención en su territorio, cualesquiera que sean las dificultades que encuentre.</w:t>
      </w:r>
    </w:p>
    <w:p w:rsidR="000039E2" w:rsidRPr="000D2EAF" w:rsidRDefault="000039E2" w:rsidP="000039E2">
      <w:pPr>
        <w:pStyle w:val="SingleTxtG"/>
      </w:pPr>
      <w:r w:rsidRPr="000D2EAF">
        <w:t>15.</w:t>
      </w:r>
      <w:r w:rsidRPr="000D2EAF">
        <w:tab/>
      </w:r>
      <w:r w:rsidRPr="000D2EAF">
        <w:rPr>
          <w:b/>
        </w:rPr>
        <w:t>El Sr. Shahi</w:t>
      </w:r>
      <w:r w:rsidRPr="000D2EAF">
        <w:t xml:space="preserve"> propone matizar el párrafo diciendo que el Gobierno sigue siendo responsable del respeto de las obligaciones que le incumben en aplicación de la Convención, pero solamente "en la medida de lo posible".</w:t>
      </w:r>
    </w:p>
    <w:p w:rsidR="000039E2" w:rsidRPr="000D2EAF" w:rsidRDefault="000039E2" w:rsidP="000039E2">
      <w:pPr>
        <w:pStyle w:val="SingleTxtG"/>
      </w:pPr>
      <w:r w:rsidRPr="000D2EAF">
        <w:t>16.</w:t>
      </w:r>
      <w:r w:rsidRPr="000D2EAF">
        <w:tab/>
      </w:r>
      <w:r w:rsidRPr="000D2EAF">
        <w:rPr>
          <w:b/>
        </w:rPr>
        <w:t>El Sr. Diaconu</w:t>
      </w:r>
      <w:r w:rsidRPr="000D2EAF">
        <w:t>, apoyado por el</w:t>
      </w:r>
      <w:r w:rsidRPr="000D2EAF">
        <w:rPr>
          <w:b/>
        </w:rPr>
        <w:t xml:space="preserve"> Sr. Yutzis</w:t>
      </w:r>
      <w:r w:rsidRPr="000D2EAF">
        <w:t>, se opone a esta idea, sosteniendo que otros Estados que no controlan la totalidad de su territorio podrían utilizar este pretexto para sustraerse a sus obligaciones.</w:t>
      </w:r>
    </w:p>
    <w:p w:rsidR="000039E2" w:rsidRPr="000D2EAF" w:rsidRDefault="000039E2" w:rsidP="000039E2">
      <w:pPr>
        <w:pStyle w:val="SingleTxtG"/>
      </w:pPr>
      <w:r w:rsidRPr="000D2EAF">
        <w:t>17.</w:t>
      </w:r>
      <w:r w:rsidRPr="000D2EAF">
        <w:tab/>
      </w:r>
      <w:r w:rsidRPr="000D2EAF">
        <w:rPr>
          <w:b/>
        </w:rPr>
        <w:t>El Sr. Sherifis</w:t>
      </w:r>
      <w:r w:rsidRPr="000D2EAF">
        <w:t xml:space="preserve">, apoyado por el </w:t>
      </w:r>
      <w:r w:rsidRPr="000D2EAF">
        <w:rPr>
          <w:b/>
        </w:rPr>
        <w:t xml:space="preserve">Sr. </w:t>
      </w:r>
      <w:r w:rsidR="00957411">
        <w:rPr>
          <w:b/>
        </w:rPr>
        <w:t>d</w:t>
      </w:r>
      <w:r w:rsidRPr="000D2EAF">
        <w:rPr>
          <w:b/>
        </w:rPr>
        <w:t>e Goutttes</w:t>
      </w:r>
      <w:r w:rsidRPr="000D2EAF">
        <w:t xml:space="preserve"> y </w:t>
      </w:r>
      <w:r w:rsidRPr="009E285F">
        <w:rPr>
          <w:b/>
        </w:rPr>
        <w:t xml:space="preserve">el </w:t>
      </w:r>
      <w:r w:rsidRPr="000D2EAF">
        <w:rPr>
          <w:b/>
        </w:rPr>
        <w:t>Presidente</w:t>
      </w:r>
      <w:r w:rsidRPr="000D2EAF">
        <w:t xml:space="preserve">, subraya que la palabra "responsabilidad" tiene una connotación demasiado negativa respecto del Gobierno del Iraq, al que no se puede considerar responsable del sufrimiento actual de su población. Propone por consiguiente sustituir la expresión </w:t>
      </w:r>
      <w:r w:rsidRPr="000039E2">
        <w:rPr>
          <w:i/>
        </w:rPr>
        <w:t>"remains responsible"</w:t>
      </w:r>
      <w:r w:rsidRPr="000D2EAF">
        <w:t xml:space="preserve"> por la ex</w:t>
      </w:r>
      <w:r>
        <w:t xml:space="preserve">presión </w:t>
      </w:r>
      <w:r w:rsidRPr="000039E2">
        <w:rPr>
          <w:i/>
        </w:rPr>
        <w:t>"maintains the competence"</w:t>
      </w:r>
      <w:r w:rsidRPr="000D2EAF">
        <w:t>.</w:t>
      </w:r>
    </w:p>
    <w:p w:rsidR="000039E2" w:rsidRPr="000D2EAF" w:rsidRDefault="000039E2" w:rsidP="000039E2">
      <w:pPr>
        <w:pStyle w:val="SingleTxtG"/>
        <w:rPr>
          <w:i/>
        </w:rPr>
      </w:pPr>
      <w:r w:rsidRPr="000D2EAF">
        <w:t>18.</w:t>
      </w:r>
      <w:r w:rsidRPr="000D2EAF">
        <w:tab/>
      </w:r>
      <w:r w:rsidRPr="000D2EAF">
        <w:rPr>
          <w:i/>
        </w:rPr>
        <w:t>Queda aprobado el párrafo 6, en su forma enmendada.</w:t>
      </w:r>
    </w:p>
    <w:p w:rsidR="000039E2" w:rsidRPr="000D2EAF" w:rsidRDefault="000039E2" w:rsidP="000039E2">
      <w:pPr>
        <w:pStyle w:val="H4G"/>
      </w:pPr>
      <w:r>
        <w:tab/>
      </w:r>
      <w:r>
        <w:tab/>
      </w:r>
      <w:r w:rsidRPr="000D2EAF">
        <w:t>Párrafo 7</w:t>
      </w:r>
    </w:p>
    <w:p w:rsidR="000039E2" w:rsidRPr="000D2EAF" w:rsidRDefault="000039E2" w:rsidP="000039E2">
      <w:pPr>
        <w:pStyle w:val="SingleTxtG"/>
        <w:rPr>
          <w:i/>
        </w:rPr>
      </w:pPr>
      <w:r w:rsidRPr="000D2EAF">
        <w:t>19.</w:t>
      </w:r>
      <w:r w:rsidRPr="000D2EAF">
        <w:tab/>
      </w:r>
      <w:r w:rsidRPr="000D2EAF">
        <w:rPr>
          <w:i/>
        </w:rPr>
        <w:t>Queda aprobado el párrafo 7 con algunos cambios de redacción de menor importancia.</w:t>
      </w:r>
    </w:p>
    <w:p w:rsidR="000039E2" w:rsidRPr="000D2EAF" w:rsidRDefault="000039E2" w:rsidP="000039E2">
      <w:pPr>
        <w:pStyle w:val="H4G"/>
      </w:pPr>
      <w:r>
        <w:tab/>
      </w:r>
      <w:r>
        <w:tab/>
      </w:r>
      <w:r w:rsidRPr="000D2EAF">
        <w:t>Párrafos 8 y 9</w:t>
      </w:r>
    </w:p>
    <w:p w:rsidR="000039E2" w:rsidRPr="000D2EAF" w:rsidRDefault="000039E2" w:rsidP="000039E2">
      <w:pPr>
        <w:pStyle w:val="SingleTxtG"/>
      </w:pPr>
      <w:r w:rsidRPr="000D2EAF">
        <w:t>20.</w:t>
      </w:r>
      <w:r w:rsidRPr="000D2EAF">
        <w:tab/>
        <w:t xml:space="preserve">Tras un intercambio de opiniones entre los </w:t>
      </w:r>
      <w:r w:rsidRPr="000D2EAF">
        <w:rPr>
          <w:b/>
        </w:rPr>
        <w:t xml:space="preserve">Sres. Sherifis, Garvalov, van Boven, Shahi, Rechetov, de Gouttes </w:t>
      </w:r>
      <w:r w:rsidRPr="000D2EAF">
        <w:t xml:space="preserve">y </w:t>
      </w:r>
      <w:r w:rsidRPr="009E285F">
        <w:rPr>
          <w:b/>
        </w:rPr>
        <w:t xml:space="preserve">el </w:t>
      </w:r>
      <w:r w:rsidRPr="000D2EAF">
        <w:rPr>
          <w:b/>
        </w:rPr>
        <w:t>Presidente</w:t>
      </w:r>
      <w:r w:rsidRPr="000D2EAF">
        <w:t xml:space="preserve">, se decide utilizar la fórmula </w:t>
      </w:r>
      <w:r w:rsidRPr="000039E2">
        <w:rPr>
          <w:i/>
        </w:rPr>
        <w:t>"The Committee welcomes…"</w:t>
      </w:r>
      <w:r w:rsidRPr="000D2EAF">
        <w:t xml:space="preserve"> al comienzo del párrafo, en vez de </w:t>
      </w:r>
      <w:r w:rsidRPr="000039E2">
        <w:rPr>
          <w:i/>
        </w:rPr>
        <w:t>"The Committee takes note…"</w:t>
      </w:r>
      <w:r w:rsidRPr="000D2EAF">
        <w:t xml:space="preserve"> y </w:t>
      </w:r>
      <w:r w:rsidRPr="000039E2">
        <w:rPr>
          <w:i/>
        </w:rPr>
        <w:t>"The Committee notes…"</w:t>
      </w:r>
      <w:r w:rsidRPr="000D2EAF">
        <w:t>, a fin de reflejar mejor la apreciación por el Comité de los esfuerzos del Estado parte.</w:t>
      </w:r>
    </w:p>
    <w:p w:rsidR="000039E2" w:rsidRPr="000D2EAF" w:rsidRDefault="000039E2" w:rsidP="000039E2">
      <w:pPr>
        <w:pStyle w:val="SingleTxtG"/>
        <w:rPr>
          <w:i/>
        </w:rPr>
      </w:pPr>
      <w:r w:rsidRPr="000D2EAF">
        <w:t>21.</w:t>
      </w:r>
      <w:r w:rsidRPr="000D2EAF">
        <w:tab/>
      </w:r>
      <w:r w:rsidRPr="000D2EAF">
        <w:rPr>
          <w:i/>
        </w:rPr>
        <w:t>Quedan aprobados los párrafos 8 y 9, en su forma enmendada.</w:t>
      </w:r>
    </w:p>
    <w:p w:rsidR="000039E2" w:rsidRPr="000D2EAF" w:rsidRDefault="000039E2" w:rsidP="000039E2">
      <w:pPr>
        <w:pStyle w:val="H4G"/>
      </w:pPr>
      <w:r>
        <w:tab/>
      </w:r>
      <w:r>
        <w:tab/>
      </w:r>
      <w:r w:rsidRPr="000D2EAF">
        <w:t>Párrafo 10</w:t>
      </w:r>
    </w:p>
    <w:p w:rsidR="000039E2" w:rsidRPr="000D2EAF" w:rsidRDefault="000039E2" w:rsidP="000039E2">
      <w:pPr>
        <w:pStyle w:val="SingleTxtG"/>
      </w:pPr>
      <w:r w:rsidRPr="000D2EAF">
        <w:t>22.</w:t>
      </w:r>
      <w:r w:rsidRPr="000D2EAF">
        <w:tab/>
      </w:r>
      <w:r w:rsidRPr="000D2EAF">
        <w:rPr>
          <w:b/>
        </w:rPr>
        <w:t xml:space="preserve">El Sr. Rechetov </w:t>
      </w:r>
      <w:r w:rsidRPr="000D2EAF">
        <w:t xml:space="preserve">propone enmendar el comienzo del párrafo como sigue: </w:t>
      </w:r>
      <w:r w:rsidRPr="000039E2">
        <w:rPr>
          <w:i/>
        </w:rPr>
        <w:t>"It also welcomes the information that..."</w:t>
      </w:r>
      <w:r w:rsidRPr="000D2EAF">
        <w:t xml:space="preserve">,   y especificar que precisamente la legislación del Iraq contiene disposiciones que sancionan la discriminación racial </w:t>
      </w:r>
      <w:r>
        <w:t>insertando</w:t>
      </w:r>
      <w:r w:rsidRPr="000D2EAF">
        <w:t xml:space="preserve"> a tal efecto las palabras </w:t>
      </w:r>
      <w:r w:rsidRPr="009C2B48">
        <w:rPr>
          <w:i/>
        </w:rPr>
        <w:t>"that the Iraqi legislation"</w:t>
      </w:r>
      <w:r w:rsidRPr="000D2EAF">
        <w:t xml:space="preserve"> entre </w:t>
      </w:r>
      <w:r w:rsidRPr="009C2B48">
        <w:rPr>
          <w:i/>
        </w:rPr>
        <w:t>"and"</w:t>
      </w:r>
      <w:r w:rsidRPr="000D2EAF">
        <w:t xml:space="preserve"> y </w:t>
      </w:r>
      <w:r w:rsidRPr="009C2B48">
        <w:rPr>
          <w:i/>
        </w:rPr>
        <w:t>"contains provisions"</w:t>
      </w:r>
      <w:r w:rsidRPr="000D2EAF">
        <w:t>.</w:t>
      </w:r>
    </w:p>
    <w:p w:rsidR="000039E2" w:rsidRPr="000D2EAF" w:rsidRDefault="000039E2" w:rsidP="000039E2">
      <w:pPr>
        <w:pStyle w:val="SingleTxtG"/>
        <w:rPr>
          <w:i/>
        </w:rPr>
      </w:pPr>
      <w:r w:rsidRPr="000D2EAF">
        <w:t>23.</w:t>
      </w:r>
      <w:r w:rsidRPr="000D2EAF">
        <w:tab/>
      </w:r>
      <w:r w:rsidRPr="000D2EAF">
        <w:rPr>
          <w:i/>
        </w:rPr>
        <w:t>Queda aprobado el párrafo 10 en su forma enmendada.</w:t>
      </w:r>
    </w:p>
    <w:p w:rsidR="000039E2" w:rsidRPr="000D2EAF" w:rsidRDefault="000039E2" w:rsidP="000039E2">
      <w:pPr>
        <w:pStyle w:val="H4G"/>
      </w:pPr>
      <w:r>
        <w:tab/>
      </w:r>
      <w:r>
        <w:tab/>
      </w:r>
      <w:r w:rsidRPr="000D2EAF">
        <w:t>Párrafo 11</w:t>
      </w:r>
    </w:p>
    <w:p w:rsidR="000039E2" w:rsidRPr="000D2EAF" w:rsidRDefault="000039E2" w:rsidP="000039E2">
      <w:pPr>
        <w:pStyle w:val="SingleTxtG"/>
        <w:rPr>
          <w:i/>
        </w:rPr>
      </w:pPr>
      <w:r w:rsidRPr="000D2EAF">
        <w:t>24.</w:t>
      </w:r>
      <w:r w:rsidRPr="000D2EAF">
        <w:tab/>
      </w:r>
      <w:r w:rsidRPr="000D2EAF">
        <w:rPr>
          <w:i/>
        </w:rPr>
        <w:t>Queda aprobado el párrafo 11.</w:t>
      </w:r>
    </w:p>
    <w:p w:rsidR="000039E2" w:rsidRPr="000D2EAF" w:rsidRDefault="000039E2" w:rsidP="000039E2">
      <w:pPr>
        <w:pStyle w:val="H4G"/>
      </w:pPr>
      <w:r>
        <w:tab/>
      </w:r>
      <w:r>
        <w:tab/>
      </w:r>
      <w:r w:rsidRPr="000D2EAF">
        <w:t xml:space="preserve">Párrafos 12 y 13 </w:t>
      </w:r>
    </w:p>
    <w:p w:rsidR="000039E2" w:rsidRPr="000D2EAF" w:rsidRDefault="000039E2" w:rsidP="000039E2">
      <w:pPr>
        <w:pStyle w:val="SingleTxtG"/>
      </w:pPr>
      <w:r w:rsidRPr="000D2EAF">
        <w:t>25.</w:t>
      </w:r>
      <w:r w:rsidRPr="000D2EAF">
        <w:tab/>
      </w:r>
      <w:r w:rsidRPr="000D2EAF">
        <w:rPr>
          <w:b/>
        </w:rPr>
        <w:t>El Presidente</w:t>
      </w:r>
      <w:r w:rsidRPr="000D2EAF">
        <w:t xml:space="preserve"> pide a los miembros del Comité que examinen la </w:t>
      </w:r>
      <w:r>
        <w:t>redac</w:t>
      </w:r>
      <w:r w:rsidRPr="000D2EAF">
        <w:t>ción de los párrafos 12 y 13 y propone aplazar su aprobación.</w:t>
      </w:r>
    </w:p>
    <w:p w:rsidR="000039E2" w:rsidRPr="000D2EAF" w:rsidRDefault="000039E2" w:rsidP="000039E2">
      <w:pPr>
        <w:pStyle w:val="SingleTxtG"/>
        <w:rPr>
          <w:i/>
        </w:rPr>
      </w:pPr>
      <w:r w:rsidRPr="000D2EAF">
        <w:t>26.</w:t>
      </w:r>
      <w:r w:rsidRPr="000D2EAF">
        <w:tab/>
      </w:r>
      <w:r w:rsidRPr="000D2EAF">
        <w:rPr>
          <w:i/>
        </w:rPr>
        <w:t>Así queda acordado.</w:t>
      </w:r>
    </w:p>
    <w:p w:rsidR="000039E2" w:rsidRPr="000D2EAF" w:rsidRDefault="000039E2" w:rsidP="000039E2">
      <w:pPr>
        <w:pStyle w:val="H4G"/>
      </w:pPr>
      <w:r>
        <w:tab/>
      </w:r>
      <w:r>
        <w:tab/>
      </w:r>
      <w:r w:rsidRPr="000D2EAF">
        <w:t>Párrafo 14</w:t>
      </w:r>
    </w:p>
    <w:p w:rsidR="000039E2" w:rsidRPr="000D2EAF" w:rsidRDefault="000039E2" w:rsidP="000039E2">
      <w:pPr>
        <w:pStyle w:val="SingleTxtG"/>
        <w:rPr>
          <w:i/>
        </w:rPr>
      </w:pPr>
      <w:r w:rsidRPr="000D2EAF">
        <w:t>27.</w:t>
      </w:r>
      <w:r w:rsidRPr="000D2EAF">
        <w:tab/>
      </w:r>
      <w:r w:rsidRPr="000D2EAF">
        <w:rPr>
          <w:i/>
        </w:rPr>
        <w:t>Queda aprobado el párrafo 14.</w:t>
      </w:r>
    </w:p>
    <w:p w:rsidR="000039E2" w:rsidRPr="000D2EAF" w:rsidRDefault="000039E2" w:rsidP="000039E2">
      <w:pPr>
        <w:pStyle w:val="H4G"/>
      </w:pPr>
      <w:r>
        <w:tab/>
      </w:r>
      <w:r>
        <w:tab/>
      </w:r>
      <w:r w:rsidRPr="000D2EAF">
        <w:t>Párrafo 15</w:t>
      </w:r>
    </w:p>
    <w:p w:rsidR="000039E2" w:rsidRPr="000D2EAF" w:rsidRDefault="000039E2" w:rsidP="000039E2">
      <w:pPr>
        <w:pStyle w:val="SingleTxtG"/>
      </w:pPr>
      <w:r w:rsidRPr="000D2EAF">
        <w:t>28.</w:t>
      </w:r>
      <w:r w:rsidRPr="000D2EAF">
        <w:tab/>
      </w:r>
      <w:r w:rsidRPr="000D2EAF">
        <w:rPr>
          <w:b/>
        </w:rPr>
        <w:t>El Sr. Rechetov</w:t>
      </w:r>
      <w:r w:rsidRPr="000D2EAF">
        <w:t xml:space="preserve"> propone sustituir en la última línea las palabras </w:t>
      </w:r>
      <w:r w:rsidRPr="009C2B48">
        <w:rPr>
          <w:i/>
        </w:rPr>
        <w:t>"all individuals"</w:t>
      </w:r>
      <w:r w:rsidRPr="000D2EAF">
        <w:t xml:space="preserve"> por </w:t>
      </w:r>
      <w:r w:rsidRPr="009C2B48">
        <w:rPr>
          <w:i/>
        </w:rPr>
        <w:t>"all persons"</w:t>
      </w:r>
      <w:r w:rsidRPr="000D2EAF">
        <w:t>.</w:t>
      </w:r>
    </w:p>
    <w:p w:rsidR="000039E2" w:rsidRPr="000D2EAF" w:rsidRDefault="000039E2" w:rsidP="000039E2">
      <w:pPr>
        <w:pStyle w:val="SingleTxtG"/>
      </w:pPr>
      <w:r w:rsidRPr="000D2EAF">
        <w:t>29.</w:t>
      </w:r>
      <w:r w:rsidRPr="000D2EAF">
        <w:tab/>
      </w:r>
      <w:r w:rsidRPr="000D2EAF">
        <w:rPr>
          <w:b/>
        </w:rPr>
        <w:t xml:space="preserve">Los Sres. Garvalov </w:t>
      </w:r>
      <w:r w:rsidRPr="000D2EAF">
        <w:t xml:space="preserve">y </w:t>
      </w:r>
      <w:r w:rsidRPr="000D2EAF">
        <w:rPr>
          <w:b/>
        </w:rPr>
        <w:t>Sherifis</w:t>
      </w:r>
      <w:r w:rsidRPr="000D2EAF">
        <w:t xml:space="preserve"> proponen que se cite a la Convención antes de a los demás tratados internacionales. La frase quedará entonces redactada como sigue: </w:t>
      </w:r>
      <w:r w:rsidRPr="009C2B48">
        <w:rPr>
          <w:i/>
        </w:rPr>
        <w:t>"under the Convention and international human rights treaties"</w:t>
      </w:r>
      <w:r w:rsidRPr="000D2EAF">
        <w:t>.</w:t>
      </w:r>
    </w:p>
    <w:p w:rsidR="000039E2" w:rsidRPr="000D2EAF" w:rsidRDefault="000039E2" w:rsidP="000039E2">
      <w:pPr>
        <w:pStyle w:val="SingleTxtG"/>
        <w:rPr>
          <w:i/>
        </w:rPr>
      </w:pPr>
      <w:r w:rsidRPr="000D2EAF">
        <w:t>30.</w:t>
      </w:r>
      <w:r w:rsidRPr="000D2EAF">
        <w:tab/>
      </w:r>
      <w:r w:rsidRPr="000D2EAF">
        <w:rPr>
          <w:i/>
        </w:rPr>
        <w:t>Queda aprobado el párrafo 15 en su forma enmendada.</w:t>
      </w:r>
    </w:p>
    <w:p w:rsidR="000039E2" w:rsidRPr="000D2EAF" w:rsidRDefault="000039E2" w:rsidP="000039E2">
      <w:pPr>
        <w:pStyle w:val="H4G"/>
      </w:pPr>
      <w:r>
        <w:tab/>
      </w:r>
      <w:r>
        <w:tab/>
      </w:r>
      <w:r w:rsidRPr="000D2EAF">
        <w:t>Párrafo 16</w:t>
      </w:r>
    </w:p>
    <w:p w:rsidR="000039E2" w:rsidRPr="000D2EAF" w:rsidRDefault="000039E2" w:rsidP="000039E2">
      <w:pPr>
        <w:pStyle w:val="SingleTxtG"/>
      </w:pPr>
      <w:r w:rsidRPr="000D2EAF">
        <w:t>31.</w:t>
      </w:r>
      <w:r w:rsidRPr="000D2EAF">
        <w:tab/>
      </w:r>
      <w:r w:rsidRPr="000D2EAF">
        <w:rPr>
          <w:b/>
        </w:rPr>
        <w:t>El Sr. Shahi</w:t>
      </w:r>
      <w:r w:rsidRPr="000D2EAF">
        <w:t xml:space="preserve"> propone que la primera línea del párrafo diga </w:t>
      </w:r>
      <w:r w:rsidRPr="009C2B48">
        <w:rPr>
          <w:i/>
        </w:rPr>
        <w:t>"The Iraqi Government retains the confidence"</w:t>
      </w:r>
      <w:r w:rsidRPr="000D2EAF">
        <w:t xml:space="preserve">, en vez de </w:t>
      </w:r>
      <w:r w:rsidRPr="009C2B48">
        <w:rPr>
          <w:i/>
        </w:rPr>
        <w:t>"remains competent"</w:t>
      </w:r>
      <w:r w:rsidRPr="000D2EAF">
        <w:t>, en armonía con los términos del párrafo 6, en su forma enmendada por el Comité.</w:t>
      </w:r>
    </w:p>
    <w:p w:rsidR="000039E2" w:rsidRPr="000D2EAF" w:rsidRDefault="000039E2" w:rsidP="000039E2">
      <w:pPr>
        <w:pStyle w:val="SingleTxtG"/>
      </w:pPr>
      <w:r w:rsidRPr="000D2EAF">
        <w:t>32.</w:t>
      </w:r>
      <w:r w:rsidRPr="000D2EAF">
        <w:tab/>
      </w:r>
      <w:r w:rsidRPr="000D2EAF">
        <w:rPr>
          <w:b/>
        </w:rPr>
        <w:t>El Sr. Sherifis</w:t>
      </w:r>
      <w:r w:rsidRPr="000D2EAF">
        <w:t xml:space="preserve"> apoya la propuesta del </w:t>
      </w:r>
      <w:r w:rsidRPr="000D2EAF">
        <w:rPr>
          <w:b/>
        </w:rPr>
        <w:t>Sr</w:t>
      </w:r>
      <w:r w:rsidRPr="000D2EAF">
        <w:t xml:space="preserve">. </w:t>
      </w:r>
      <w:r w:rsidRPr="000D2EAF">
        <w:rPr>
          <w:b/>
        </w:rPr>
        <w:t>Shahi</w:t>
      </w:r>
      <w:r w:rsidRPr="000D2EAF">
        <w:t xml:space="preserve"> </w:t>
      </w:r>
      <w:r>
        <w:t xml:space="preserve">y desea saber </w:t>
      </w:r>
      <w:r w:rsidRPr="000D2EAF">
        <w:t>si en la región del norte solo viven curdos o si hay también otros miembros de la población árabe.</w:t>
      </w:r>
    </w:p>
    <w:p w:rsidR="000039E2" w:rsidRPr="000D2EAF" w:rsidRDefault="000039E2" w:rsidP="000039E2">
      <w:pPr>
        <w:pStyle w:val="SingleTxtG"/>
      </w:pPr>
      <w:r w:rsidRPr="000D2EAF">
        <w:t>33.</w:t>
      </w:r>
      <w:r w:rsidRPr="000D2EAF">
        <w:tab/>
      </w:r>
      <w:r w:rsidRPr="000D2EAF">
        <w:rPr>
          <w:b/>
        </w:rPr>
        <w:t xml:space="preserve">El Presidente </w:t>
      </w:r>
      <w:r w:rsidRPr="000D2EAF">
        <w:t xml:space="preserve">propone que </w:t>
      </w:r>
      <w:r>
        <w:t>se diga</w:t>
      </w:r>
      <w:r w:rsidRPr="000D2EAF">
        <w:t xml:space="preserve"> al final de la primera frase </w:t>
      </w:r>
      <w:r w:rsidRPr="009C2B48">
        <w:rPr>
          <w:i/>
        </w:rPr>
        <w:t>"between Kurds and other persons"</w:t>
      </w:r>
      <w:r w:rsidRPr="000D2EAF">
        <w:t xml:space="preserve">, en vez de </w:t>
      </w:r>
      <w:r w:rsidRPr="009C2B48">
        <w:rPr>
          <w:i/>
        </w:rPr>
        <w:t>"Kurds and the minorities"</w:t>
      </w:r>
      <w:r w:rsidRPr="000D2EAF">
        <w:t>.</w:t>
      </w:r>
    </w:p>
    <w:p w:rsidR="000039E2" w:rsidRPr="000D2EAF" w:rsidRDefault="000039E2" w:rsidP="000039E2">
      <w:pPr>
        <w:pStyle w:val="SingleTxtG"/>
        <w:rPr>
          <w:i/>
        </w:rPr>
      </w:pPr>
      <w:r w:rsidRPr="000D2EAF">
        <w:t>34.</w:t>
      </w:r>
      <w:r w:rsidRPr="000D2EAF">
        <w:tab/>
      </w:r>
      <w:r w:rsidRPr="000D2EAF">
        <w:rPr>
          <w:i/>
        </w:rPr>
        <w:t>Queda aprobado el párrafo 16 en su forma enmendada.</w:t>
      </w:r>
    </w:p>
    <w:p w:rsidR="000039E2" w:rsidRPr="000D2EAF" w:rsidRDefault="000039E2" w:rsidP="000039E2">
      <w:pPr>
        <w:pStyle w:val="H4G"/>
      </w:pPr>
      <w:r>
        <w:tab/>
      </w:r>
      <w:r>
        <w:tab/>
      </w:r>
      <w:r w:rsidRPr="000D2EAF">
        <w:t>Párrafo 17</w:t>
      </w:r>
    </w:p>
    <w:p w:rsidR="000039E2" w:rsidRPr="000D2EAF" w:rsidRDefault="000039E2" w:rsidP="000039E2">
      <w:pPr>
        <w:pStyle w:val="SingleTxtG"/>
      </w:pPr>
      <w:r w:rsidRPr="000D2EAF">
        <w:t>35.</w:t>
      </w:r>
      <w:r w:rsidRPr="000D2EAF">
        <w:tab/>
        <w:t xml:space="preserve">Tras un intercambio de opiniones con </w:t>
      </w:r>
      <w:r w:rsidRPr="00FB7101">
        <w:rPr>
          <w:b/>
        </w:rPr>
        <w:t xml:space="preserve">el </w:t>
      </w:r>
      <w:r w:rsidRPr="000D2EAF">
        <w:rPr>
          <w:b/>
        </w:rPr>
        <w:t>Presidente</w:t>
      </w:r>
      <w:r w:rsidRPr="000D2EAF">
        <w:t xml:space="preserve"> sobre los autores de las denuncias a que se hace referencia en este párrafo, el </w:t>
      </w:r>
      <w:r w:rsidRPr="000D2EAF">
        <w:rPr>
          <w:b/>
        </w:rPr>
        <w:t>Sr. Diaconu</w:t>
      </w:r>
      <w:r w:rsidRPr="000D2EAF">
        <w:t xml:space="preserve"> propone redactarlo como sigue: en la primera oración, los términos </w:t>
      </w:r>
      <w:r w:rsidRPr="009C2B48">
        <w:rPr>
          <w:i/>
        </w:rPr>
        <w:t>"should be fully and impartially investigated"</w:t>
      </w:r>
      <w:r w:rsidRPr="000D2EAF">
        <w:t xml:space="preserve"> deben ser sustituidos por </w:t>
      </w:r>
      <w:r w:rsidRPr="009C2B48">
        <w:rPr>
          <w:i/>
        </w:rPr>
        <w:t>"should be examined by the State party"</w:t>
      </w:r>
      <w:r w:rsidRPr="000D2EAF">
        <w:t xml:space="preserve"> y la última frase debe decir </w:t>
      </w:r>
      <w:r w:rsidRPr="009C2B48">
        <w:rPr>
          <w:i/>
        </w:rPr>
        <w:t>"the result of such examination"</w:t>
      </w:r>
      <w:r w:rsidRPr="000D2EAF">
        <w:t xml:space="preserve"> en vez de </w:t>
      </w:r>
      <w:r w:rsidRPr="009C2B48">
        <w:rPr>
          <w:i/>
        </w:rPr>
        <w:t>"of such investigation"</w:t>
      </w:r>
      <w:r w:rsidRPr="000D2EAF">
        <w:t>.</w:t>
      </w:r>
    </w:p>
    <w:p w:rsidR="000039E2" w:rsidRPr="000D2EAF" w:rsidRDefault="000039E2" w:rsidP="000039E2">
      <w:pPr>
        <w:pStyle w:val="SingleTxtG"/>
        <w:rPr>
          <w:lang w:val="en-GB"/>
        </w:rPr>
      </w:pPr>
      <w:r w:rsidRPr="000D2EAF">
        <w:rPr>
          <w:lang w:val="en-GB"/>
        </w:rPr>
        <w:t>36.</w:t>
      </w:r>
      <w:r w:rsidRPr="000D2EAF">
        <w:rPr>
          <w:lang w:val="en-GB"/>
        </w:rPr>
        <w:tab/>
      </w:r>
      <w:r w:rsidRPr="000D2EAF">
        <w:rPr>
          <w:b/>
          <w:lang w:val="en-GB"/>
        </w:rPr>
        <w:t>El Sr. Sherifis</w:t>
      </w:r>
      <w:r w:rsidRPr="000D2EAF">
        <w:rPr>
          <w:lang w:val="en-GB"/>
        </w:rPr>
        <w:t xml:space="preserve"> propone redactar como sigue la última frase del párrafo: </w:t>
      </w:r>
      <w:r w:rsidRPr="009C2B48">
        <w:rPr>
          <w:i/>
          <w:lang w:val="en-GB"/>
        </w:rPr>
        <w:t>"The Committee requests to be informed about the result of such examination"</w:t>
      </w:r>
      <w:r w:rsidRPr="000D2EAF">
        <w:rPr>
          <w:lang w:val="en-GB"/>
        </w:rPr>
        <w:t>.</w:t>
      </w:r>
    </w:p>
    <w:p w:rsidR="000039E2" w:rsidRPr="000D2EAF" w:rsidRDefault="000039E2" w:rsidP="000039E2">
      <w:pPr>
        <w:pStyle w:val="SingleTxtG"/>
        <w:rPr>
          <w:i/>
        </w:rPr>
      </w:pPr>
      <w:r w:rsidRPr="000D2EAF">
        <w:t>37.</w:t>
      </w:r>
      <w:r w:rsidRPr="000D2EAF">
        <w:tab/>
      </w:r>
      <w:r w:rsidRPr="000D2EAF">
        <w:rPr>
          <w:i/>
        </w:rPr>
        <w:t>Queda aprobado el párrafo 17 en su forma enmendada.</w:t>
      </w:r>
    </w:p>
    <w:p w:rsidR="000039E2" w:rsidRPr="000D2EAF" w:rsidRDefault="000039E2" w:rsidP="000039E2">
      <w:pPr>
        <w:pStyle w:val="H4G"/>
      </w:pPr>
      <w:r>
        <w:tab/>
      </w:r>
      <w:r>
        <w:tab/>
      </w:r>
      <w:r w:rsidRPr="000D2EAF">
        <w:t>Párrafo 18</w:t>
      </w:r>
    </w:p>
    <w:p w:rsidR="000039E2" w:rsidRPr="000D2EAF" w:rsidRDefault="000039E2" w:rsidP="000039E2">
      <w:pPr>
        <w:pStyle w:val="SingleTxtG"/>
        <w:rPr>
          <w:i/>
        </w:rPr>
      </w:pPr>
      <w:r w:rsidRPr="000D2EAF">
        <w:t>38.</w:t>
      </w:r>
      <w:r w:rsidRPr="000D2EAF">
        <w:tab/>
      </w:r>
      <w:r w:rsidRPr="000D2EAF">
        <w:rPr>
          <w:i/>
        </w:rPr>
        <w:t>Queda aprobado el párrafo 18.</w:t>
      </w:r>
    </w:p>
    <w:p w:rsidR="000039E2" w:rsidRPr="000D2EAF" w:rsidRDefault="000039E2" w:rsidP="000039E2">
      <w:pPr>
        <w:pStyle w:val="H4G"/>
      </w:pPr>
      <w:r>
        <w:tab/>
      </w:r>
      <w:r>
        <w:tab/>
      </w:r>
      <w:r w:rsidRPr="000D2EAF">
        <w:t>Párrafo 19</w:t>
      </w:r>
    </w:p>
    <w:p w:rsidR="000039E2" w:rsidRPr="000D2EAF" w:rsidRDefault="000039E2" w:rsidP="000039E2">
      <w:pPr>
        <w:pStyle w:val="SingleTxtG"/>
      </w:pPr>
      <w:r w:rsidRPr="000D2EAF">
        <w:t>39.</w:t>
      </w:r>
      <w:r w:rsidRPr="000D2EAF">
        <w:tab/>
      </w:r>
      <w:r w:rsidRPr="000D2EAF">
        <w:rPr>
          <w:b/>
        </w:rPr>
        <w:t>El Sr. Banton</w:t>
      </w:r>
      <w:r w:rsidRPr="000D2EAF">
        <w:t xml:space="preserve"> propone sustituir </w:t>
      </w:r>
      <w:r w:rsidRPr="009C2B48">
        <w:rPr>
          <w:i/>
        </w:rPr>
        <w:t>"all aspects"</w:t>
      </w:r>
      <w:r w:rsidRPr="000D2EAF">
        <w:t xml:space="preserve"> por </w:t>
      </w:r>
      <w:r w:rsidRPr="009C2B48">
        <w:rPr>
          <w:i/>
        </w:rPr>
        <w:t>"all matters"</w:t>
      </w:r>
      <w:r w:rsidRPr="000D2EAF">
        <w:t>.</w:t>
      </w:r>
    </w:p>
    <w:p w:rsidR="000039E2" w:rsidRPr="000D2EAF" w:rsidRDefault="000039E2" w:rsidP="000039E2">
      <w:pPr>
        <w:pStyle w:val="SingleTxtG"/>
        <w:rPr>
          <w:i/>
        </w:rPr>
      </w:pPr>
      <w:r w:rsidRPr="000D2EAF">
        <w:t>40.</w:t>
      </w:r>
      <w:r w:rsidRPr="000D2EAF">
        <w:tab/>
      </w:r>
      <w:r w:rsidRPr="000D2EAF">
        <w:rPr>
          <w:i/>
        </w:rPr>
        <w:t>Queda aprobado el párrafo 19 en su forma enmendada.</w:t>
      </w:r>
    </w:p>
    <w:p w:rsidR="000039E2" w:rsidRPr="000D2EAF" w:rsidRDefault="000039E2" w:rsidP="000039E2">
      <w:pPr>
        <w:pStyle w:val="H4G"/>
      </w:pPr>
      <w:r>
        <w:tab/>
      </w:r>
      <w:r>
        <w:tab/>
      </w:r>
      <w:r w:rsidRPr="000D2EAF">
        <w:t>Párrafo 20</w:t>
      </w:r>
    </w:p>
    <w:p w:rsidR="000039E2" w:rsidRPr="000D2EAF" w:rsidRDefault="000039E2" w:rsidP="000039E2">
      <w:pPr>
        <w:pStyle w:val="SingleTxtG"/>
        <w:rPr>
          <w:i/>
        </w:rPr>
      </w:pPr>
      <w:r w:rsidRPr="000D2EAF">
        <w:t>41.</w:t>
      </w:r>
      <w:r w:rsidRPr="000D2EAF">
        <w:tab/>
      </w:r>
      <w:r w:rsidRPr="000D2EAF">
        <w:rPr>
          <w:i/>
        </w:rPr>
        <w:t>Queda aprobado el párrafo 20.</w:t>
      </w:r>
    </w:p>
    <w:p w:rsidR="000039E2" w:rsidRPr="000D2EAF" w:rsidRDefault="000039E2" w:rsidP="000039E2">
      <w:pPr>
        <w:pStyle w:val="H4G"/>
      </w:pPr>
      <w:r>
        <w:tab/>
      </w:r>
      <w:r>
        <w:tab/>
      </w:r>
      <w:r w:rsidRPr="000D2EAF">
        <w:t>Párrafo 21</w:t>
      </w:r>
    </w:p>
    <w:p w:rsidR="000039E2" w:rsidRPr="000D2EAF" w:rsidRDefault="000039E2" w:rsidP="000039E2">
      <w:pPr>
        <w:pStyle w:val="SingleTxtG"/>
      </w:pPr>
      <w:r w:rsidRPr="000D2EAF">
        <w:t>42.</w:t>
      </w:r>
      <w:r w:rsidRPr="000D2EAF">
        <w:tab/>
      </w:r>
      <w:r w:rsidRPr="000D2EAF">
        <w:rPr>
          <w:b/>
        </w:rPr>
        <w:t>El Sr. Sherifis</w:t>
      </w:r>
      <w:r w:rsidRPr="000D2EAF">
        <w:t xml:space="preserve"> propone sustituir en la primera línea la palabra </w:t>
      </w:r>
      <w:r w:rsidRPr="009C2B48">
        <w:rPr>
          <w:i/>
        </w:rPr>
        <w:t>"additional"</w:t>
      </w:r>
      <w:r w:rsidRPr="000D2EAF">
        <w:t xml:space="preserve"> por </w:t>
      </w:r>
      <w:r w:rsidRPr="009C2B48">
        <w:rPr>
          <w:i/>
        </w:rPr>
        <w:t>"further"</w:t>
      </w:r>
      <w:r w:rsidRPr="000D2EAF">
        <w:t>.</w:t>
      </w:r>
    </w:p>
    <w:p w:rsidR="000039E2" w:rsidRPr="000D2EAF" w:rsidRDefault="000039E2" w:rsidP="000039E2">
      <w:pPr>
        <w:pStyle w:val="SingleTxtG"/>
        <w:rPr>
          <w:i/>
        </w:rPr>
      </w:pPr>
      <w:r w:rsidRPr="000D2EAF">
        <w:t>43.</w:t>
      </w:r>
      <w:r w:rsidRPr="000D2EAF">
        <w:tab/>
      </w:r>
      <w:r w:rsidRPr="000D2EAF">
        <w:rPr>
          <w:i/>
        </w:rPr>
        <w:t>Queda aprobado el párrafo 21 en su forma enmendada.</w:t>
      </w:r>
    </w:p>
    <w:p w:rsidR="000039E2" w:rsidRPr="000D2EAF" w:rsidRDefault="000039E2" w:rsidP="000039E2">
      <w:pPr>
        <w:pStyle w:val="H4G"/>
      </w:pPr>
      <w:r>
        <w:tab/>
      </w:r>
      <w:r>
        <w:tab/>
      </w:r>
      <w:r w:rsidRPr="000D2EAF">
        <w:t>Párrafos 22 y 23</w:t>
      </w:r>
    </w:p>
    <w:p w:rsidR="000039E2" w:rsidRPr="000D2EAF" w:rsidRDefault="000039E2" w:rsidP="000039E2">
      <w:pPr>
        <w:pStyle w:val="SingleTxtG"/>
      </w:pPr>
      <w:r w:rsidRPr="000D2EAF">
        <w:t>44.</w:t>
      </w:r>
      <w:r w:rsidRPr="000D2EAF">
        <w:tab/>
      </w:r>
      <w:r w:rsidRPr="000D2EAF">
        <w:rPr>
          <w:i/>
        </w:rPr>
        <w:t>Quedan aprobados los párrafos 22 y 23.</w:t>
      </w:r>
    </w:p>
    <w:p w:rsidR="000039E2" w:rsidRPr="00BF2630" w:rsidRDefault="000039E2" w:rsidP="000039E2">
      <w:pPr>
        <w:pStyle w:val="H4G"/>
      </w:pPr>
      <w:r>
        <w:tab/>
      </w:r>
      <w:r>
        <w:tab/>
      </w:r>
      <w:r w:rsidRPr="00BF2630">
        <w:t>Párrafo 24</w:t>
      </w:r>
    </w:p>
    <w:p w:rsidR="000039E2" w:rsidRPr="00BF2630" w:rsidRDefault="000039E2" w:rsidP="000039E2">
      <w:pPr>
        <w:pStyle w:val="SingleTxtG"/>
      </w:pPr>
      <w:r w:rsidRPr="00BF2630">
        <w:t>45.</w:t>
      </w:r>
      <w:r w:rsidRPr="00BF2630">
        <w:tab/>
      </w:r>
      <w:r w:rsidRPr="00BF2630">
        <w:rPr>
          <w:b/>
        </w:rPr>
        <w:t>El Sr. Sherifis</w:t>
      </w:r>
      <w:r w:rsidRPr="00BF2630">
        <w:t xml:space="preserve"> pide que en la segunda línea se supriman las palabras </w:t>
      </w:r>
      <w:r w:rsidRPr="009C2B48">
        <w:rPr>
          <w:i/>
        </w:rPr>
        <w:t>"of the"</w:t>
      </w:r>
      <w:r w:rsidRPr="00BF2630">
        <w:t>.</w:t>
      </w:r>
    </w:p>
    <w:p w:rsidR="000039E2" w:rsidRPr="00BF2630" w:rsidRDefault="000039E2" w:rsidP="000039E2">
      <w:pPr>
        <w:pStyle w:val="SingleTxtG"/>
        <w:rPr>
          <w:i/>
        </w:rPr>
      </w:pPr>
      <w:r w:rsidRPr="00BF2630">
        <w:t>46.</w:t>
      </w:r>
      <w:r w:rsidRPr="00BF2630">
        <w:tab/>
      </w:r>
      <w:r w:rsidRPr="00BF2630">
        <w:rPr>
          <w:i/>
        </w:rPr>
        <w:t>Queda aprobado el párrafo 24 en su forma enmendada.</w:t>
      </w:r>
    </w:p>
    <w:p w:rsidR="000039E2" w:rsidRPr="00BF2630" w:rsidRDefault="000039E2" w:rsidP="000039E2">
      <w:pPr>
        <w:pStyle w:val="H4G"/>
      </w:pPr>
      <w:r>
        <w:tab/>
      </w:r>
      <w:r>
        <w:tab/>
      </w:r>
      <w:r w:rsidRPr="00BF2630">
        <w:t>Párrafo 25</w:t>
      </w:r>
    </w:p>
    <w:p w:rsidR="000039E2" w:rsidRPr="00BF2630" w:rsidRDefault="000039E2" w:rsidP="000039E2">
      <w:pPr>
        <w:pStyle w:val="SingleTxtG"/>
        <w:rPr>
          <w:i/>
        </w:rPr>
      </w:pPr>
      <w:r w:rsidRPr="00BF2630">
        <w:t>47.</w:t>
      </w:r>
      <w:r w:rsidRPr="00BF2630">
        <w:tab/>
      </w:r>
      <w:r w:rsidRPr="00BF2630">
        <w:rPr>
          <w:i/>
        </w:rPr>
        <w:t>Queda aprobado el párrafo 25.</w:t>
      </w:r>
    </w:p>
    <w:p w:rsidR="000039E2" w:rsidRPr="00BF2630" w:rsidRDefault="000039E2" w:rsidP="000039E2">
      <w:pPr>
        <w:pStyle w:val="SingleTxtG"/>
      </w:pPr>
      <w:r w:rsidRPr="00BF2630">
        <w:t>48.</w:t>
      </w:r>
      <w:r w:rsidRPr="00BF2630">
        <w:tab/>
      </w:r>
      <w:r w:rsidRPr="00BF2630">
        <w:rPr>
          <w:b/>
        </w:rPr>
        <w:t>El Presidente</w:t>
      </w:r>
      <w:r w:rsidRPr="00BF2630">
        <w:t xml:space="preserve"> propone suspender la sesión para que el Sr. Diaconu, Relator para </w:t>
      </w:r>
      <w:r>
        <w:t xml:space="preserve">el </w:t>
      </w:r>
      <w:r w:rsidRPr="00BF2630">
        <w:t>Iraq, y los expertos interesados, puedan elaborar una evaluación de los párrafos 12 y 13 cuyo examen había sido aplazado.</w:t>
      </w:r>
    </w:p>
    <w:p w:rsidR="000039E2" w:rsidRPr="00BF2630" w:rsidRDefault="000039E2" w:rsidP="000039E2">
      <w:pPr>
        <w:pStyle w:val="SingleTxtG"/>
        <w:rPr>
          <w:i/>
        </w:rPr>
      </w:pPr>
      <w:r w:rsidRPr="00BF2630">
        <w:t>49.</w:t>
      </w:r>
      <w:r w:rsidRPr="00BF2630">
        <w:tab/>
      </w:r>
      <w:r w:rsidRPr="00BF2630">
        <w:rPr>
          <w:i/>
        </w:rPr>
        <w:t>Así queda acordado.</w:t>
      </w:r>
    </w:p>
    <w:p w:rsidR="000039E2" w:rsidRPr="00BF2630" w:rsidRDefault="000039E2" w:rsidP="000039E2">
      <w:pPr>
        <w:pStyle w:val="SingleTxtG"/>
        <w:rPr>
          <w:i/>
        </w:rPr>
      </w:pPr>
      <w:r w:rsidRPr="00BF2630">
        <w:rPr>
          <w:i/>
        </w:rPr>
        <w:t>Se suspende la sesión a las 17.05 horas y se reanuda a las 17.25 horas.</w:t>
      </w:r>
    </w:p>
    <w:p w:rsidR="000039E2" w:rsidRPr="00BF2630" w:rsidRDefault="000039E2" w:rsidP="000039E2">
      <w:pPr>
        <w:pStyle w:val="H4G"/>
      </w:pPr>
      <w:r>
        <w:tab/>
      </w:r>
      <w:r>
        <w:tab/>
      </w:r>
      <w:r w:rsidRPr="00BF2630">
        <w:t>Párrafo 12</w:t>
      </w:r>
    </w:p>
    <w:p w:rsidR="000039E2" w:rsidRPr="00BF2630" w:rsidRDefault="000039E2" w:rsidP="000039E2">
      <w:pPr>
        <w:pStyle w:val="SingleTxtG"/>
      </w:pPr>
      <w:r w:rsidRPr="00BF2630">
        <w:t>50.</w:t>
      </w:r>
      <w:r w:rsidRPr="00BF2630">
        <w:tab/>
      </w:r>
      <w:r w:rsidRPr="00BF2630">
        <w:rPr>
          <w:b/>
        </w:rPr>
        <w:t>El Sr. Diaconu</w:t>
      </w:r>
      <w:r w:rsidRPr="00BF2630">
        <w:t xml:space="preserve"> propone varios cambios. La primera línea comenzaría con las palabras </w:t>
      </w:r>
      <w:r w:rsidRPr="009C2B48">
        <w:rPr>
          <w:i/>
        </w:rPr>
        <w:t>"Concern is also expressed over allegations that the non-Arab population"</w:t>
      </w:r>
      <w:r w:rsidRPr="00BF2630">
        <w:t xml:space="preserve">. La tercera línea diría </w:t>
      </w:r>
      <w:r w:rsidRPr="009C2B48">
        <w:rPr>
          <w:i/>
        </w:rPr>
        <w:t>"Assyrians have been subjected"</w:t>
      </w:r>
      <w:r w:rsidRPr="00BF2630">
        <w:t xml:space="preserve">. Por último, en la última línea se sustituiría la palabra </w:t>
      </w:r>
      <w:r w:rsidRPr="009C2B48">
        <w:rPr>
          <w:i/>
        </w:rPr>
        <w:t>"linked"</w:t>
      </w:r>
      <w:r w:rsidRPr="00BF2630">
        <w:t xml:space="preserve"> por </w:t>
      </w:r>
      <w:r w:rsidRPr="009C2B48">
        <w:rPr>
          <w:i/>
        </w:rPr>
        <w:t>"related"</w:t>
      </w:r>
      <w:r w:rsidRPr="00BF2630">
        <w:t>.</w:t>
      </w:r>
    </w:p>
    <w:p w:rsidR="000039E2" w:rsidRPr="00BF2630" w:rsidRDefault="000039E2" w:rsidP="000039E2">
      <w:pPr>
        <w:pStyle w:val="SingleTxtG"/>
        <w:rPr>
          <w:i/>
        </w:rPr>
      </w:pPr>
      <w:r w:rsidRPr="00BF2630">
        <w:t>51.</w:t>
      </w:r>
      <w:r w:rsidRPr="00BF2630">
        <w:tab/>
      </w:r>
      <w:r w:rsidRPr="00BF2630">
        <w:rPr>
          <w:i/>
        </w:rPr>
        <w:t>Queda aprobado el párrafo 12 en su forma enmendada</w:t>
      </w:r>
      <w:r w:rsidR="002D3433" w:rsidRPr="002D3433">
        <w:rPr>
          <w:i/>
        </w:rPr>
        <w:t>.</w:t>
      </w:r>
    </w:p>
    <w:p w:rsidR="000039E2" w:rsidRPr="00BF2630" w:rsidRDefault="000039E2" w:rsidP="000039E2">
      <w:pPr>
        <w:pStyle w:val="H4G"/>
      </w:pPr>
      <w:r>
        <w:tab/>
      </w:r>
      <w:r>
        <w:tab/>
      </w:r>
      <w:r w:rsidRPr="00BF2630">
        <w:t>Párrafo 13</w:t>
      </w:r>
    </w:p>
    <w:p w:rsidR="000039E2" w:rsidRPr="00BF2630" w:rsidRDefault="000039E2" w:rsidP="000039E2">
      <w:pPr>
        <w:pStyle w:val="SingleTxtG"/>
      </w:pPr>
      <w:r w:rsidRPr="00BF2630">
        <w:t>52.</w:t>
      </w:r>
      <w:r w:rsidRPr="00BF2630">
        <w:tab/>
      </w:r>
      <w:r w:rsidRPr="00BF2630">
        <w:rPr>
          <w:b/>
        </w:rPr>
        <w:t>El Sr. Diaconu</w:t>
      </w:r>
      <w:r w:rsidRPr="00BF2630">
        <w:t xml:space="preserve"> propone redactar el párrafo como sigue: en la segunda línea, la palabra </w:t>
      </w:r>
      <w:r w:rsidRPr="009C2B48">
        <w:rPr>
          <w:i/>
        </w:rPr>
        <w:t>"region"</w:t>
      </w:r>
      <w:r w:rsidRPr="00BF2630">
        <w:t xml:space="preserve"> sería sustituida por </w:t>
      </w:r>
      <w:r w:rsidRPr="009C2B48">
        <w:rPr>
          <w:i/>
        </w:rPr>
        <w:t>"governorates"</w:t>
      </w:r>
      <w:r w:rsidRPr="00BF2630">
        <w:t xml:space="preserve"> y las palabras </w:t>
      </w:r>
      <w:r w:rsidRPr="009C2B48">
        <w:rPr>
          <w:i/>
        </w:rPr>
        <w:t>"an important number of victims"</w:t>
      </w:r>
      <w:r w:rsidRPr="00BF2630">
        <w:t xml:space="preserve"> serían sustituidas por </w:t>
      </w:r>
      <w:r w:rsidRPr="009C2B48">
        <w:rPr>
          <w:i/>
        </w:rPr>
        <w:t>"much suffering"</w:t>
      </w:r>
      <w:r w:rsidRPr="00BF2630">
        <w:t xml:space="preserve">. En la tercera línea, el punto sería sustituido por una coma y la última frase diría </w:t>
      </w:r>
      <w:r w:rsidRPr="009C2B48">
        <w:rPr>
          <w:i/>
        </w:rPr>
        <w:t>"including members of ethnic groups living in the area"</w:t>
      </w:r>
      <w:r w:rsidRPr="00BF2630">
        <w:t>.</w:t>
      </w:r>
    </w:p>
    <w:p w:rsidR="000039E2" w:rsidRPr="00BF2630" w:rsidRDefault="000039E2" w:rsidP="000039E2">
      <w:pPr>
        <w:pStyle w:val="SingleTxtG"/>
        <w:rPr>
          <w:i/>
        </w:rPr>
      </w:pPr>
      <w:r w:rsidRPr="00BF2630">
        <w:t>53.</w:t>
      </w:r>
      <w:r w:rsidRPr="00BF2630">
        <w:tab/>
      </w:r>
      <w:r w:rsidRPr="00BF2630">
        <w:rPr>
          <w:i/>
        </w:rPr>
        <w:t>Queda aprobado el párrafo 13 en su forma enmendada.</w:t>
      </w:r>
    </w:p>
    <w:p w:rsidR="000039E2" w:rsidRPr="00BF2630" w:rsidRDefault="000039E2" w:rsidP="000039E2">
      <w:pPr>
        <w:pStyle w:val="SingleTxtG"/>
        <w:rPr>
          <w:i/>
        </w:rPr>
      </w:pPr>
      <w:r w:rsidRPr="00BF2630">
        <w:t>54.</w:t>
      </w:r>
      <w:r w:rsidRPr="00BF2630">
        <w:tab/>
      </w:r>
      <w:r w:rsidRPr="00BF2630">
        <w:rPr>
          <w:i/>
        </w:rPr>
        <w:t>Queda aprobado el proyecto de observaciones finales del Comité sobre el 14º informe periódico del Iraq en su conjunto.</w:t>
      </w:r>
    </w:p>
    <w:p w:rsidR="000039E2" w:rsidRPr="00B74F31" w:rsidRDefault="000039E2" w:rsidP="000039E2">
      <w:pPr>
        <w:pStyle w:val="H4G"/>
        <w:rPr>
          <w:i w:val="0"/>
        </w:rPr>
      </w:pPr>
      <w:r>
        <w:tab/>
      </w:r>
      <w:r>
        <w:tab/>
      </w:r>
      <w:r w:rsidRPr="00BF2630">
        <w:t xml:space="preserve">Proyecto de observaciones finales del Comité sobre los informes </w:t>
      </w:r>
      <w:r>
        <w:br/>
      </w:r>
      <w:r w:rsidRPr="00BF2630">
        <w:t xml:space="preserve">periódicos 11º a 14º de Chile </w:t>
      </w:r>
      <w:r w:rsidRPr="00B74F31">
        <w:rPr>
          <w:i w:val="0"/>
        </w:rPr>
        <w:t xml:space="preserve">(continuación) </w:t>
      </w:r>
      <w:r>
        <w:rPr>
          <w:i w:val="0"/>
        </w:rPr>
        <w:br/>
      </w:r>
      <w:r w:rsidRPr="00B74F31">
        <w:rPr>
          <w:i w:val="0"/>
        </w:rPr>
        <w:t>(CERD/C/55/MISC.36/Rev.2 – English only)</w:t>
      </w:r>
    </w:p>
    <w:p w:rsidR="000039E2" w:rsidRPr="00BF2630" w:rsidRDefault="000039E2" w:rsidP="000039E2">
      <w:pPr>
        <w:pStyle w:val="H4G"/>
      </w:pPr>
      <w:r>
        <w:tab/>
      </w:r>
      <w:r>
        <w:tab/>
      </w:r>
      <w:r w:rsidRPr="00BF2630">
        <w:t>Párrafo 1</w:t>
      </w:r>
    </w:p>
    <w:p w:rsidR="000039E2" w:rsidRPr="00BF2630" w:rsidRDefault="000039E2" w:rsidP="000039E2">
      <w:pPr>
        <w:pStyle w:val="SingleTxtG"/>
        <w:rPr>
          <w:i/>
        </w:rPr>
      </w:pPr>
      <w:r w:rsidRPr="00BF2630">
        <w:t>55.</w:t>
      </w:r>
      <w:r w:rsidRPr="00BF2630">
        <w:tab/>
      </w:r>
      <w:r w:rsidRPr="00BF2630">
        <w:rPr>
          <w:i/>
        </w:rPr>
        <w:t>Queda aprobado el párrafo 1.</w:t>
      </w:r>
    </w:p>
    <w:p w:rsidR="000039E2" w:rsidRPr="00BF2630" w:rsidRDefault="000039E2" w:rsidP="000039E2">
      <w:pPr>
        <w:pStyle w:val="H4G"/>
      </w:pPr>
      <w:r>
        <w:tab/>
      </w:r>
      <w:r>
        <w:tab/>
      </w:r>
      <w:r w:rsidRPr="00BF2630">
        <w:t>Párrafo 2</w:t>
      </w:r>
    </w:p>
    <w:p w:rsidR="000039E2" w:rsidRPr="00BF2630" w:rsidRDefault="000039E2" w:rsidP="000039E2">
      <w:pPr>
        <w:pStyle w:val="SingleTxtG"/>
        <w:rPr>
          <w:i/>
        </w:rPr>
      </w:pPr>
      <w:r w:rsidRPr="00BF2630">
        <w:t>56.</w:t>
      </w:r>
      <w:r w:rsidRPr="00BF2630">
        <w:tab/>
      </w:r>
      <w:r w:rsidRPr="00BF2630">
        <w:rPr>
          <w:i/>
        </w:rPr>
        <w:t>Queda aprobado el párrafo 2</w:t>
      </w:r>
    </w:p>
    <w:p w:rsidR="000039E2" w:rsidRPr="00BF2630" w:rsidRDefault="000039E2" w:rsidP="000039E2">
      <w:pPr>
        <w:pStyle w:val="H4G"/>
      </w:pPr>
      <w:r>
        <w:tab/>
      </w:r>
      <w:r>
        <w:tab/>
      </w:r>
      <w:r w:rsidRPr="00BF2630">
        <w:t>Párrafo 3</w:t>
      </w:r>
    </w:p>
    <w:p w:rsidR="000039E2" w:rsidRPr="00BF2630" w:rsidRDefault="000039E2" w:rsidP="000039E2">
      <w:pPr>
        <w:pStyle w:val="SingleTxtG"/>
      </w:pPr>
      <w:r w:rsidRPr="00BF2630">
        <w:t>57.</w:t>
      </w:r>
      <w:r w:rsidRPr="00BF2630">
        <w:tab/>
        <w:t xml:space="preserve">Tras un intercambio de opiniones entre el </w:t>
      </w:r>
      <w:r w:rsidRPr="00BF2630">
        <w:rPr>
          <w:b/>
        </w:rPr>
        <w:t>Sr. Garvalov</w:t>
      </w:r>
      <w:r w:rsidRPr="00BF2630">
        <w:t xml:space="preserve">, el </w:t>
      </w:r>
      <w:r w:rsidRPr="00BF2630">
        <w:rPr>
          <w:b/>
        </w:rPr>
        <w:t>Sr. Shahi</w:t>
      </w:r>
      <w:r w:rsidRPr="00BF2630">
        <w:t xml:space="preserve">, el </w:t>
      </w:r>
      <w:r>
        <w:rPr>
          <w:b/>
        </w:rPr>
        <w:t>Sr. Valencia</w:t>
      </w:r>
      <w:r w:rsidR="00FB7101">
        <w:rPr>
          <w:b/>
        </w:rPr>
        <w:t xml:space="preserve"> </w:t>
      </w:r>
      <w:r>
        <w:rPr>
          <w:b/>
        </w:rPr>
        <w:t>Rodrí</w:t>
      </w:r>
      <w:r w:rsidRPr="00BF2630">
        <w:rPr>
          <w:b/>
        </w:rPr>
        <w:t>guez</w:t>
      </w:r>
      <w:r w:rsidRPr="00BF2630">
        <w:t xml:space="preserve"> y el </w:t>
      </w:r>
      <w:r w:rsidRPr="00BF2630">
        <w:rPr>
          <w:b/>
        </w:rPr>
        <w:t>Sr. Banton</w:t>
      </w:r>
      <w:r w:rsidRPr="00BF2630">
        <w:t xml:space="preserve"> se acuerda suprimir las palabras </w:t>
      </w:r>
      <w:r w:rsidRPr="009C2B48">
        <w:rPr>
          <w:i/>
        </w:rPr>
        <w:t>"appreciates and"</w:t>
      </w:r>
      <w:r w:rsidRPr="00BF2630">
        <w:t xml:space="preserve"> en la primera línea.</w:t>
      </w:r>
    </w:p>
    <w:p w:rsidR="000039E2" w:rsidRPr="00BF2630" w:rsidRDefault="000039E2" w:rsidP="000039E2">
      <w:pPr>
        <w:pStyle w:val="SingleTxtG"/>
        <w:rPr>
          <w:i/>
        </w:rPr>
      </w:pPr>
      <w:r w:rsidRPr="00BF2630">
        <w:t>58.</w:t>
      </w:r>
      <w:r w:rsidRPr="00BF2630">
        <w:tab/>
      </w:r>
      <w:r w:rsidRPr="00BF2630">
        <w:rPr>
          <w:i/>
        </w:rPr>
        <w:t>Queda aprobado el párrafo 3 en su forma enmendada.</w:t>
      </w:r>
    </w:p>
    <w:p w:rsidR="000039E2" w:rsidRPr="00BF2630" w:rsidRDefault="000039E2" w:rsidP="000039E2">
      <w:pPr>
        <w:pStyle w:val="H4G"/>
      </w:pPr>
      <w:r>
        <w:tab/>
      </w:r>
      <w:r>
        <w:tab/>
      </w:r>
      <w:r w:rsidRPr="00BF2630">
        <w:t>Párrafo 4</w:t>
      </w:r>
    </w:p>
    <w:p w:rsidR="000039E2" w:rsidRPr="00BF2630" w:rsidRDefault="000039E2" w:rsidP="000039E2">
      <w:pPr>
        <w:pStyle w:val="SingleTxtG"/>
      </w:pPr>
      <w:r w:rsidRPr="00BF2630">
        <w:t>59.</w:t>
      </w:r>
      <w:r w:rsidRPr="00BF2630">
        <w:tab/>
        <w:t xml:space="preserve">Tras un intercambio de </w:t>
      </w:r>
      <w:r>
        <w:t>opiniones</w:t>
      </w:r>
      <w:r w:rsidRPr="00BF2630">
        <w:t xml:space="preserve"> entre el </w:t>
      </w:r>
      <w:r>
        <w:rPr>
          <w:b/>
        </w:rPr>
        <w:t>Sr. Valencia</w:t>
      </w:r>
      <w:r w:rsidR="009E285F">
        <w:rPr>
          <w:b/>
        </w:rPr>
        <w:t xml:space="preserve"> </w:t>
      </w:r>
      <w:r>
        <w:rPr>
          <w:b/>
        </w:rPr>
        <w:t>Rodrí</w:t>
      </w:r>
      <w:r w:rsidRPr="00BF2630">
        <w:rPr>
          <w:b/>
        </w:rPr>
        <w:t>guez</w:t>
      </w:r>
      <w:r w:rsidRPr="00BF2630">
        <w:t xml:space="preserve">, el </w:t>
      </w:r>
      <w:r w:rsidRPr="00BF2630">
        <w:rPr>
          <w:b/>
        </w:rPr>
        <w:t>Sr. Banton</w:t>
      </w:r>
      <w:r w:rsidRPr="00BF2630">
        <w:t xml:space="preserve"> y el </w:t>
      </w:r>
      <w:r w:rsidRPr="00BF2630">
        <w:rPr>
          <w:b/>
        </w:rPr>
        <w:t>Sr. Garvalov</w:t>
      </w:r>
      <w:r w:rsidRPr="00BF2630">
        <w:t xml:space="preserve">, se acuerda sustituir en la primera línea la palabra </w:t>
      </w:r>
      <w:r w:rsidRPr="000E638A">
        <w:rPr>
          <w:i/>
        </w:rPr>
        <w:t>"fact"</w:t>
      </w:r>
      <w:r w:rsidRPr="00BF2630">
        <w:t xml:space="preserve"> por </w:t>
      </w:r>
      <w:r w:rsidRPr="000E638A">
        <w:rPr>
          <w:i/>
        </w:rPr>
        <w:t>"information"</w:t>
      </w:r>
      <w:r w:rsidRPr="00BF2630">
        <w:t>.</w:t>
      </w:r>
    </w:p>
    <w:p w:rsidR="000039E2" w:rsidRPr="00BF2630" w:rsidRDefault="000039E2" w:rsidP="000039E2">
      <w:pPr>
        <w:pStyle w:val="SingleTxtG"/>
        <w:rPr>
          <w:i/>
        </w:rPr>
      </w:pPr>
      <w:r w:rsidRPr="00BF2630">
        <w:t>60.</w:t>
      </w:r>
      <w:r w:rsidRPr="00BF2630">
        <w:tab/>
      </w:r>
      <w:r w:rsidRPr="00BF2630">
        <w:rPr>
          <w:i/>
        </w:rPr>
        <w:t>Queda aprobado el párrafo 4 en su forma enmendada.</w:t>
      </w:r>
    </w:p>
    <w:p w:rsidR="000039E2" w:rsidRPr="00BF2630" w:rsidRDefault="000039E2" w:rsidP="000039E2">
      <w:pPr>
        <w:pStyle w:val="H4G"/>
      </w:pPr>
      <w:r>
        <w:tab/>
      </w:r>
      <w:r>
        <w:tab/>
      </w:r>
      <w:r w:rsidRPr="00BF2630">
        <w:t>Párrafo 5</w:t>
      </w:r>
    </w:p>
    <w:p w:rsidR="000039E2" w:rsidRPr="00BF2630" w:rsidRDefault="000039E2" w:rsidP="000039E2">
      <w:pPr>
        <w:pStyle w:val="SingleTxtG"/>
      </w:pPr>
      <w:r w:rsidRPr="00BF2630">
        <w:t>61.</w:t>
      </w:r>
      <w:r w:rsidRPr="00BF2630">
        <w:tab/>
      </w:r>
      <w:r w:rsidRPr="00BF2630">
        <w:rPr>
          <w:b/>
        </w:rPr>
        <w:t>El Sr. Sherifis</w:t>
      </w:r>
      <w:r w:rsidRPr="00BF2630">
        <w:t xml:space="preserve"> propone sustituir en la segunda línea la palabra</w:t>
      </w:r>
      <w:r>
        <w:t xml:space="preserve"> </w:t>
      </w:r>
      <w:r w:rsidRPr="000E638A">
        <w:rPr>
          <w:i/>
        </w:rPr>
        <w:t>"ensure"</w:t>
      </w:r>
      <w:r w:rsidRPr="00BF2630">
        <w:t xml:space="preserve"> por </w:t>
      </w:r>
      <w:r w:rsidRPr="000E638A">
        <w:rPr>
          <w:i/>
        </w:rPr>
        <w:t>"promote"</w:t>
      </w:r>
      <w:r w:rsidRPr="00BF2630">
        <w:t>.</w:t>
      </w:r>
    </w:p>
    <w:p w:rsidR="000039E2" w:rsidRPr="00BF2630" w:rsidRDefault="000039E2" w:rsidP="000039E2">
      <w:pPr>
        <w:pStyle w:val="SingleTxtG"/>
        <w:rPr>
          <w:lang w:val="en-GB"/>
        </w:rPr>
      </w:pPr>
      <w:r w:rsidRPr="00BF2630">
        <w:rPr>
          <w:lang w:val="en-GB"/>
        </w:rPr>
        <w:t>62.</w:t>
      </w:r>
      <w:r w:rsidRPr="00BF2630">
        <w:rPr>
          <w:lang w:val="en-GB"/>
        </w:rPr>
        <w:tab/>
      </w:r>
      <w:r w:rsidRPr="00BF2630">
        <w:rPr>
          <w:b/>
          <w:lang w:val="en-GB"/>
        </w:rPr>
        <w:t>El Sr. Banton</w:t>
      </w:r>
      <w:r w:rsidRPr="00BF2630">
        <w:rPr>
          <w:lang w:val="en-GB"/>
        </w:rPr>
        <w:t xml:space="preserve"> propone unir la primera frase y el comienzo de la segunda como sigue: </w:t>
      </w:r>
      <w:r w:rsidRPr="000E638A">
        <w:rPr>
          <w:i/>
          <w:lang w:val="en-GB"/>
        </w:rPr>
        <w:t>"The Committee welcomes the initiatives taken by the State party in order to promote the rights of its indigenous population, including the enactment..."</w:t>
      </w:r>
      <w:r w:rsidRPr="00BF2630">
        <w:rPr>
          <w:lang w:val="en-GB"/>
        </w:rPr>
        <w:t>.</w:t>
      </w:r>
    </w:p>
    <w:p w:rsidR="000039E2" w:rsidRPr="00BF2630" w:rsidRDefault="000039E2" w:rsidP="000039E2">
      <w:pPr>
        <w:pStyle w:val="SingleTxtG"/>
        <w:rPr>
          <w:i/>
        </w:rPr>
      </w:pPr>
      <w:r w:rsidRPr="00BF2630">
        <w:t>63.</w:t>
      </w:r>
      <w:r w:rsidRPr="00BF2630">
        <w:tab/>
      </w:r>
      <w:r w:rsidRPr="00BF2630">
        <w:rPr>
          <w:i/>
        </w:rPr>
        <w:t>Queda aprobado el párrafo 5 en su forma enmendada.</w:t>
      </w:r>
    </w:p>
    <w:p w:rsidR="000039E2" w:rsidRPr="00BF2630" w:rsidRDefault="000039E2" w:rsidP="000039E2">
      <w:pPr>
        <w:pStyle w:val="H4G"/>
      </w:pPr>
      <w:r>
        <w:tab/>
      </w:r>
      <w:r>
        <w:tab/>
      </w:r>
      <w:r w:rsidRPr="00BF2630">
        <w:t>Párrafo 6</w:t>
      </w:r>
    </w:p>
    <w:p w:rsidR="000039E2" w:rsidRPr="00BF2630" w:rsidRDefault="000039E2" w:rsidP="000039E2">
      <w:pPr>
        <w:pStyle w:val="SingleTxtG"/>
      </w:pPr>
      <w:r w:rsidRPr="00BF2630">
        <w:t>64.</w:t>
      </w:r>
      <w:r w:rsidRPr="00BF2630">
        <w:tab/>
        <w:t xml:space="preserve">Tras unas observaciones formuladas por </w:t>
      </w:r>
      <w:r w:rsidRPr="00BF2630">
        <w:rPr>
          <w:b/>
        </w:rPr>
        <w:t>el Presidente</w:t>
      </w:r>
      <w:r w:rsidRPr="00BF2630">
        <w:t xml:space="preserve"> y por el </w:t>
      </w:r>
      <w:r w:rsidRPr="00BF2630">
        <w:rPr>
          <w:b/>
        </w:rPr>
        <w:t>Sr. Garvalov</w:t>
      </w:r>
      <w:r w:rsidRPr="00BF2630">
        <w:t xml:space="preserve">, el </w:t>
      </w:r>
      <w:r>
        <w:rPr>
          <w:b/>
        </w:rPr>
        <w:t>Sr. </w:t>
      </w:r>
      <w:r w:rsidRPr="00BF2630">
        <w:rPr>
          <w:b/>
        </w:rPr>
        <w:t>Banton</w:t>
      </w:r>
      <w:r w:rsidRPr="00BF2630">
        <w:t xml:space="preserve"> propone sustituir en la quinta línea las palab</w:t>
      </w:r>
      <w:r>
        <w:t xml:space="preserve">ras </w:t>
      </w:r>
      <w:r w:rsidRPr="000E638A">
        <w:rPr>
          <w:i/>
        </w:rPr>
        <w:t>"if adopted, would"</w:t>
      </w:r>
      <w:r>
        <w:t xml:space="preserve"> por </w:t>
      </w:r>
      <w:r w:rsidRPr="000E638A">
        <w:rPr>
          <w:i/>
        </w:rPr>
        <w:t>"is designed to"</w:t>
      </w:r>
      <w:r w:rsidRPr="00BF2630">
        <w:t>.</w:t>
      </w:r>
    </w:p>
    <w:p w:rsidR="000039E2" w:rsidRPr="00BF2630" w:rsidRDefault="000039E2" w:rsidP="000039E2">
      <w:pPr>
        <w:pStyle w:val="SingleTxtG"/>
      </w:pPr>
      <w:r w:rsidRPr="00BF2630">
        <w:t>65.</w:t>
      </w:r>
      <w:r w:rsidRPr="00BF2630">
        <w:tab/>
      </w:r>
      <w:r w:rsidRPr="00BF2630">
        <w:rPr>
          <w:b/>
        </w:rPr>
        <w:t>El Sr. Garvalov</w:t>
      </w:r>
      <w:r w:rsidRPr="00BF2630">
        <w:t xml:space="preserve"> propone suprimir la palabra </w:t>
      </w:r>
      <w:r w:rsidRPr="000E638A">
        <w:rPr>
          <w:i/>
        </w:rPr>
        <w:t>"also"</w:t>
      </w:r>
      <w:r w:rsidRPr="00BF2630">
        <w:t xml:space="preserve"> en la primera línea.</w:t>
      </w:r>
    </w:p>
    <w:p w:rsidR="000039E2" w:rsidRPr="00BF2630" w:rsidRDefault="000039E2" w:rsidP="000039E2">
      <w:pPr>
        <w:pStyle w:val="SingleTxtG"/>
      </w:pPr>
      <w:r w:rsidRPr="00BF2630">
        <w:t>66.</w:t>
      </w:r>
      <w:r w:rsidRPr="00BF2630">
        <w:tab/>
      </w:r>
      <w:r w:rsidRPr="00BF2630">
        <w:rPr>
          <w:b/>
        </w:rPr>
        <w:t>El Sr. Sherifis</w:t>
      </w:r>
      <w:r w:rsidRPr="00BF2630">
        <w:t xml:space="preserve"> propone suprimir las palabras </w:t>
      </w:r>
      <w:r w:rsidRPr="000E638A">
        <w:rPr>
          <w:i/>
        </w:rPr>
        <w:t>"with interest"</w:t>
      </w:r>
      <w:r w:rsidRPr="00BF2630">
        <w:t xml:space="preserve"> en la primera línea.</w:t>
      </w:r>
    </w:p>
    <w:p w:rsidR="000039E2" w:rsidRPr="00BF2630" w:rsidRDefault="000039E2" w:rsidP="000039E2">
      <w:pPr>
        <w:pStyle w:val="SingleTxtG"/>
        <w:rPr>
          <w:i/>
        </w:rPr>
      </w:pPr>
      <w:r w:rsidRPr="00BF2630">
        <w:t>67.</w:t>
      </w:r>
      <w:r w:rsidRPr="00BF2630">
        <w:tab/>
      </w:r>
      <w:r w:rsidRPr="00BF2630">
        <w:rPr>
          <w:i/>
        </w:rPr>
        <w:t>Queda aprobado el párrafo 6 en su forma enmendada.</w:t>
      </w:r>
    </w:p>
    <w:p w:rsidR="000039E2" w:rsidRPr="00BF2630" w:rsidRDefault="000039E2" w:rsidP="000039E2">
      <w:pPr>
        <w:pStyle w:val="H4G"/>
      </w:pPr>
      <w:r>
        <w:tab/>
      </w:r>
      <w:r>
        <w:tab/>
      </w:r>
      <w:r w:rsidRPr="00BF2630">
        <w:t>Párrafo 7</w:t>
      </w:r>
    </w:p>
    <w:p w:rsidR="000039E2" w:rsidRPr="00BF2630" w:rsidRDefault="000039E2" w:rsidP="000039E2">
      <w:pPr>
        <w:pStyle w:val="SingleTxtG"/>
        <w:rPr>
          <w:i/>
        </w:rPr>
      </w:pPr>
      <w:r w:rsidRPr="00BF2630">
        <w:t>68.</w:t>
      </w:r>
      <w:r w:rsidRPr="00BF2630">
        <w:tab/>
      </w:r>
      <w:r w:rsidRPr="00BF2630">
        <w:rPr>
          <w:i/>
        </w:rPr>
        <w:t>Queda aprobado el párrafo 7.</w:t>
      </w:r>
    </w:p>
    <w:p w:rsidR="000039E2" w:rsidRPr="00BF2630" w:rsidRDefault="000039E2" w:rsidP="000039E2">
      <w:pPr>
        <w:pStyle w:val="H4G"/>
      </w:pPr>
      <w:r>
        <w:tab/>
      </w:r>
      <w:r>
        <w:tab/>
      </w:r>
      <w:r w:rsidRPr="00BF2630">
        <w:t>Párrafo 8</w:t>
      </w:r>
    </w:p>
    <w:p w:rsidR="000039E2" w:rsidRPr="00BF2630" w:rsidRDefault="000039E2" w:rsidP="000039E2">
      <w:pPr>
        <w:pStyle w:val="SingleTxtG"/>
      </w:pPr>
      <w:r w:rsidRPr="00BF2630">
        <w:t>69.</w:t>
      </w:r>
      <w:r w:rsidRPr="00BF2630">
        <w:tab/>
      </w:r>
      <w:r w:rsidRPr="00BF2630">
        <w:rPr>
          <w:b/>
        </w:rPr>
        <w:t>El Sr. Sherifis</w:t>
      </w:r>
      <w:r w:rsidRPr="00BF2630">
        <w:t xml:space="preserve"> propone suprimir en la primera frase las palabras </w:t>
      </w:r>
      <w:r w:rsidRPr="000E638A">
        <w:rPr>
          <w:i/>
        </w:rPr>
        <w:t>"with interest"</w:t>
      </w:r>
      <w:r w:rsidRPr="00BF2630">
        <w:t>.</w:t>
      </w:r>
    </w:p>
    <w:p w:rsidR="000039E2" w:rsidRPr="00BF2630" w:rsidRDefault="000039E2" w:rsidP="000039E2">
      <w:pPr>
        <w:pStyle w:val="SingleTxtG"/>
      </w:pPr>
      <w:r w:rsidRPr="00BF2630">
        <w:t>70.</w:t>
      </w:r>
      <w:r w:rsidRPr="00BF2630">
        <w:tab/>
      </w:r>
      <w:r w:rsidRPr="00BF2630">
        <w:rPr>
          <w:b/>
        </w:rPr>
        <w:t>El Sr. Diaconu</w:t>
      </w:r>
      <w:r w:rsidRPr="00BF2630">
        <w:t xml:space="preserve"> propone insertar en la tercera línea las palabras </w:t>
      </w:r>
      <w:r w:rsidRPr="000E638A">
        <w:rPr>
          <w:i/>
        </w:rPr>
        <w:t xml:space="preserve">"Teaching about" </w:t>
      </w:r>
      <w:r w:rsidRPr="00FB7101">
        <w:t xml:space="preserve">antes de </w:t>
      </w:r>
      <w:r w:rsidRPr="000E638A">
        <w:rPr>
          <w:i/>
        </w:rPr>
        <w:t>"human rights and their implementation"</w:t>
      </w:r>
      <w:r w:rsidRPr="00BF2630">
        <w:t>.</w:t>
      </w:r>
    </w:p>
    <w:p w:rsidR="000039E2" w:rsidRPr="00BF2630" w:rsidRDefault="000039E2" w:rsidP="000039E2">
      <w:pPr>
        <w:pStyle w:val="SingleTxtG"/>
        <w:rPr>
          <w:i/>
        </w:rPr>
      </w:pPr>
      <w:r w:rsidRPr="00BF2630">
        <w:t>71.</w:t>
      </w:r>
      <w:r w:rsidRPr="00BF2630">
        <w:tab/>
      </w:r>
      <w:r w:rsidRPr="00BF2630">
        <w:rPr>
          <w:i/>
        </w:rPr>
        <w:t>Queda aprobado el párrafo 8 en su forma enmendada.</w:t>
      </w:r>
    </w:p>
    <w:p w:rsidR="000039E2" w:rsidRPr="00BF2630" w:rsidRDefault="000039E2" w:rsidP="000039E2">
      <w:pPr>
        <w:pStyle w:val="H4G"/>
      </w:pPr>
      <w:r>
        <w:tab/>
      </w:r>
      <w:r>
        <w:tab/>
      </w:r>
      <w:r w:rsidRPr="00BF2630">
        <w:t>Párrafo 9</w:t>
      </w:r>
    </w:p>
    <w:p w:rsidR="000039E2" w:rsidRPr="00BF2630" w:rsidRDefault="000039E2" w:rsidP="000039E2">
      <w:pPr>
        <w:pStyle w:val="SingleTxtG"/>
      </w:pPr>
      <w:r w:rsidRPr="00BF2630">
        <w:t>72.</w:t>
      </w:r>
      <w:r w:rsidRPr="00BF2630">
        <w:tab/>
        <w:t xml:space="preserve">Tras una observación </w:t>
      </w:r>
      <w:r w:rsidRPr="00BF2630">
        <w:rPr>
          <w:b/>
        </w:rPr>
        <w:t>del Presidente</w:t>
      </w:r>
      <w:r w:rsidRPr="00BF2630">
        <w:t xml:space="preserve">, el </w:t>
      </w:r>
      <w:r w:rsidRPr="00BF2630">
        <w:rPr>
          <w:b/>
        </w:rPr>
        <w:t>Sr. Banton</w:t>
      </w:r>
      <w:r w:rsidRPr="00BF2630">
        <w:t xml:space="preserve"> propone insertar en la primera línea las palabras </w:t>
      </w:r>
      <w:r w:rsidRPr="000E638A">
        <w:rPr>
          <w:i/>
        </w:rPr>
        <w:t>"reported findings of"</w:t>
      </w:r>
      <w:r w:rsidRPr="00BF2630">
        <w:t xml:space="preserve"> a continuación de </w:t>
      </w:r>
      <w:r w:rsidRPr="000E638A">
        <w:rPr>
          <w:i/>
        </w:rPr>
        <w:t>"about"</w:t>
      </w:r>
      <w:r w:rsidRPr="00BF2630">
        <w:t>.</w:t>
      </w:r>
    </w:p>
    <w:p w:rsidR="000039E2" w:rsidRPr="00BF2630" w:rsidRDefault="000039E2" w:rsidP="000039E2">
      <w:pPr>
        <w:pStyle w:val="SingleTxtG"/>
        <w:rPr>
          <w:i/>
        </w:rPr>
      </w:pPr>
      <w:r w:rsidRPr="00BF2630">
        <w:t>73.</w:t>
      </w:r>
      <w:r w:rsidRPr="00BF2630">
        <w:tab/>
      </w:r>
      <w:r w:rsidRPr="00BF2630">
        <w:rPr>
          <w:i/>
        </w:rPr>
        <w:t>Queda aprobado el párrafo 9 en su forma enmendada.</w:t>
      </w:r>
    </w:p>
    <w:p w:rsidR="000039E2" w:rsidRPr="00BF2630" w:rsidRDefault="000039E2" w:rsidP="000039E2">
      <w:pPr>
        <w:pStyle w:val="H4G"/>
      </w:pPr>
      <w:r>
        <w:tab/>
      </w:r>
      <w:r>
        <w:tab/>
      </w:r>
      <w:r w:rsidRPr="00BF2630">
        <w:t>Párrafo 10</w:t>
      </w:r>
    </w:p>
    <w:p w:rsidR="000039E2" w:rsidRPr="00BF2630" w:rsidRDefault="000039E2" w:rsidP="000039E2">
      <w:pPr>
        <w:pStyle w:val="SingleTxtG"/>
      </w:pPr>
      <w:r w:rsidRPr="00BF2630">
        <w:t>74.</w:t>
      </w:r>
      <w:r w:rsidRPr="00BF2630">
        <w:tab/>
      </w:r>
      <w:r w:rsidRPr="00BF2630">
        <w:rPr>
          <w:b/>
        </w:rPr>
        <w:t>El Presidente</w:t>
      </w:r>
      <w:r w:rsidRPr="00BF2630">
        <w:t xml:space="preserve">, apoyado por el </w:t>
      </w:r>
      <w:r w:rsidRPr="00BF2630">
        <w:rPr>
          <w:b/>
        </w:rPr>
        <w:t>Sr. Diaconu</w:t>
      </w:r>
      <w:r w:rsidRPr="00BF2630">
        <w:t xml:space="preserve"> y el </w:t>
      </w:r>
      <w:r w:rsidRPr="00BF2630">
        <w:rPr>
          <w:b/>
        </w:rPr>
        <w:t>Sr. de Gouttes</w:t>
      </w:r>
      <w:r w:rsidRPr="00BF2630">
        <w:t xml:space="preserve">, observa que la Convención no es directamente aplicable en el derecho interno </w:t>
      </w:r>
      <w:r w:rsidRPr="000E638A">
        <w:rPr>
          <w:i/>
        </w:rPr>
        <w:t>"self-executing"</w:t>
      </w:r>
      <w:r w:rsidRPr="00BF2630">
        <w:t xml:space="preserve"> puesto que los Estados partes tienen la obligación de aprobar una ley interna a tal efecto.</w:t>
      </w:r>
    </w:p>
    <w:p w:rsidR="000039E2" w:rsidRPr="00BF2630" w:rsidRDefault="000039E2" w:rsidP="000039E2">
      <w:pPr>
        <w:pStyle w:val="SingleTxtG"/>
        <w:rPr>
          <w:lang w:val="en-GB"/>
        </w:rPr>
      </w:pPr>
      <w:r w:rsidRPr="00BF2630">
        <w:rPr>
          <w:lang w:val="en-GB"/>
        </w:rPr>
        <w:t>75.</w:t>
      </w:r>
      <w:r w:rsidRPr="00BF2630">
        <w:rPr>
          <w:lang w:val="en-GB"/>
        </w:rPr>
        <w:tab/>
      </w:r>
      <w:r w:rsidRPr="00BF2630">
        <w:rPr>
          <w:b/>
          <w:lang w:val="en-GB"/>
        </w:rPr>
        <w:t>El Sr. Valencia</w:t>
      </w:r>
      <w:r w:rsidR="00FB7101">
        <w:rPr>
          <w:b/>
          <w:lang w:val="en-GB"/>
        </w:rPr>
        <w:t xml:space="preserve"> </w:t>
      </w:r>
      <w:r w:rsidRPr="00BF2630">
        <w:rPr>
          <w:b/>
          <w:lang w:val="en-GB"/>
        </w:rPr>
        <w:t>Rodr</w:t>
      </w:r>
      <w:r w:rsidR="009E285F">
        <w:rPr>
          <w:b/>
          <w:lang w:val="en-GB"/>
        </w:rPr>
        <w:t>í</w:t>
      </w:r>
      <w:r w:rsidRPr="00BF2630">
        <w:rPr>
          <w:b/>
          <w:lang w:val="en-GB"/>
        </w:rPr>
        <w:t>guez</w:t>
      </w:r>
      <w:r w:rsidRPr="00BF2630">
        <w:rPr>
          <w:lang w:val="en-GB"/>
        </w:rPr>
        <w:t xml:space="preserve"> propone enmendar la primera frase como sigue: </w:t>
      </w:r>
      <w:r w:rsidRPr="008A5CF8">
        <w:rPr>
          <w:i/>
          <w:lang w:val="en-GB"/>
        </w:rPr>
        <w:t>"The Committee expresses its concern at the absence of specific legislation to enforce some of the provisions of the Convention"</w:t>
      </w:r>
      <w:r w:rsidRPr="00BF2630">
        <w:rPr>
          <w:lang w:val="en-GB"/>
        </w:rPr>
        <w:t>.</w:t>
      </w:r>
    </w:p>
    <w:p w:rsidR="000039E2" w:rsidRPr="00BF2630" w:rsidRDefault="000039E2" w:rsidP="000039E2">
      <w:pPr>
        <w:pStyle w:val="SingleTxtG"/>
        <w:rPr>
          <w:i/>
        </w:rPr>
      </w:pPr>
      <w:r w:rsidRPr="00BF2630">
        <w:t>76.</w:t>
      </w:r>
      <w:r w:rsidRPr="00BF2630">
        <w:tab/>
      </w:r>
      <w:r w:rsidRPr="00BF2630">
        <w:rPr>
          <w:i/>
        </w:rPr>
        <w:t>Queda aprobado el párrafo 10 en su forma enmendada.</w:t>
      </w:r>
    </w:p>
    <w:p w:rsidR="000039E2" w:rsidRPr="00BF2630" w:rsidRDefault="000039E2" w:rsidP="000039E2">
      <w:pPr>
        <w:pStyle w:val="H4G"/>
      </w:pPr>
      <w:r>
        <w:tab/>
      </w:r>
      <w:r>
        <w:tab/>
      </w:r>
      <w:r w:rsidRPr="00BF2630">
        <w:t>Párrafo 11</w:t>
      </w:r>
    </w:p>
    <w:p w:rsidR="000039E2" w:rsidRPr="00BF2630" w:rsidRDefault="000039E2" w:rsidP="000039E2">
      <w:pPr>
        <w:pStyle w:val="SingleTxtG"/>
        <w:rPr>
          <w:i/>
        </w:rPr>
      </w:pPr>
      <w:r w:rsidRPr="00BF2630">
        <w:t>77.</w:t>
      </w:r>
      <w:r w:rsidRPr="00BF2630">
        <w:tab/>
      </w:r>
      <w:r w:rsidRPr="00BF2630">
        <w:rPr>
          <w:i/>
        </w:rPr>
        <w:t>Queda aprobado el párrafo 11.</w:t>
      </w:r>
    </w:p>
    <w:p w:rsidR="000039E2" w:rsidRPr="00BF2630" w:rsidRDefault="000039E2" w:rsidP="000039E2">
      <w:pPr>
        <w:pStyle w:val="H4G"/>
        <w:rPr>
          <w:lang w:val="en-GB"/>
        </w:rPr>
      </w:pPr>
      <w:r w:rsidRPr="000039E2">
        <w:tab/>
      </w:r>
      <w:r w:rsidRPr="000039E2">
        <w:tab/>
      </w:r>
      <w:r w:rsidRPr="00BF2630">
        <w:rPr>
          <w:lang w:val="en-GB"/>
        </w:rPr>
        <w:t>Párrafo 12</w:t>
      </w:r>
    </w:p>
    <w:p w:rsidR="000039E2" w:rsidRPr="00BF2630" w:rsidRDefault="000039E2" w:rsidP="000039E2">
      <w:pPr>
        <w:pStyle w:val="SingleTxtG"/>
        <w:rPr>
          <w:lang w:val="en-GB"/>
        </w:rPr>
      </w:pPr>
      <w:r w:rsidRPr="00BF2630">
        <w:rPr>
          <w:lang w:val="en-GB"/>
        </w:rPr>
        <w:t>78.</w:t>
      </w:r>
      <w:r w:rsidRPr="00BF2630">
        <w:rPr>
          <w:lang w:val="en-GB"/>
        </w:rPr>
        <w:tab/>
      </w:r>
      <w:r w:rsidRPr="00BF2630">
        <w:rPr>
          <w:b/>
          <w:lang w:val="en-GB"/>
        </w:rPr>
        <w:t>El Sr. Sherifis</w:t>
      </w:r>
      <w:r w:rsidRPr="00BF2630">
        <w:rPr>
          <w:lang w:val="en-GB"/>
        </w:rPr>
        <w:t xml:space="preserve"> propone sustituir la palabra </w:t>
      </w:r>
      <w:r w:rsidRPr="008A5CF8">
        <w:rPr>
          <w:i/>
          <w:lang w:val="en-GB"/>
        </w:rPr>
        <w:t>"time"</w:t>
      </w:r>
      <w:r w:rsidRPr="00BF2630">
        <w:rPr>
          <w:lang w:val="en-GB"/>
        </w:rPr>
        <w:t xml:space="preserve"> por </w:t>
      </w:r>
      <w:r w:rsidRPr="008A5CF8">
        <w:rPr>
          <w:i/>
          <w:lang w:val="en-GB"/>
        </w:rPr>
        <w:t>"period"</w:t>
      </w:r>
      <w:r w:rsidRPr="00BF2630">
        <w:rPr>
          <w:lang w:val="en-GB"/>
        </w:rPr>
        <w:t xml:space="preserve"> y la expresión </w:t>
      </w:r>
      <w:r w:rsidRPr="008A5CF8">
        <w:rPr>
          <w:i/>
          <w:lang w:val="en-GB"/>
        </w:rPr>
        <w:t>"according to information received by the Committee"</w:t>
      </w:r>
      <w:r w:rsidRPr="00BF2630">
        <w:rPr>
          <w:lang w:val="en-GB"/>
        </w:rPr>
        <w:t xml:space="preserve"> por </w:t>
      </w:r>
      <w:r w:rsidRPr="008A5CF8">
        <w:rPr>
          <w:i/>
          <w:lang w:val="en-GB"/>
        </w:rPr>
        <w:t>"allegedly led to"</w:t>
      </w:r>
      <w:r w:rsidRPr="00BF2630">
        <w:rPr>
          <w:lang w:val="en-GB"/>
        </w:rPr>
        <w:t>.</w:t>
      </w:r>
    </w:p>
    <w:p w:rsidR="000039E2" w:rsidRPr="00BF2630" w:rsidRDefault="000039E2" w:rsidP="000039E2">
      <w:pPr>
        <w:pStyle w:val="SingleTxtG"/>
        <w:rPr>
          <w:i/>
        </w:rPr>
      </w:pPr>
      <w:r w:rsidRPr="00BF2630">
        <w:t>79.</w:t>
      </w:r>
      <w:r w:rsidRPr="00BF2630">
        <w:tab/>
      </w:r>
      <w:r w:rsidRPr="00BF2630">
        <w:rPr>
          <w:i/>
        </w:rPr>
        <w:t>Queda aprobado el párrafo 12 en su forma enmendada.</w:t>
      </w:r>
    </w:p>
    <w:p w:rsidR="000039E2" w:rsidRPr="00BF2630" w:rsidRDefault="000039E2" w:rsidP="000039E2">
      <w:pPr>
        <w:pStyle w:val="SingleTxtG"/>
      </w:pPr>
      <w:r w:rsidRPr="00BF2630">
        <w:t>80.</w:t>
      </w:r>
      <w:r w:rsidRPr="00BF2630">
        <w:tab/>
      </w:r>
      <w:r w:rsidRPr="00BF2630">
        <w:rPr>
          <w:b/>
        </w:rPr>
        <w:t>El Sr. Garvalov</w:t>
      </w:r>
      <w:r w:rsidRPr="00BF2630">
        <w:t xml:space="preserve"> propone invertir los párrafos 11 y 12 a fin de respetar las prioridades del Comité.</w:t>
      </w:r>
    </w:p>
    <w:p w:rsidR="000039E2" w:rsidRPr="00BF2630" w:rsidRDefault="000039E2" w:rsidP="000039E2">
      <w:pPr>
        <w:pStyle w:val="SingleTxtG"/>
        <w:rPr>
          <w:i/>
        </w:rPr>
      </w:pPr>
      <w:r w:rsidRPr="00BF2630">
        <w:t>81.</w:t>
      </w:r>
      <w:r w:rsidRPr="00BF2630">
        <w:tab/>
      </w:r>
      <w:r w:rsidRPr="00BF2630">
        <w:rPr>
          <w:i/>
        </w:rPr>
        <w:t>Quedan invertidos los párrafos 11 y 12.</w:t>
      </w:r>
    </w:p>
    <w:p w:rsidR="000039E2" w:rsidRPr="00BF2630" w:rsidRDefault="000039E2" w:rsidP="000039E2">
      <w:pPr>
        <w:pStyle w:val="SingleTxtG"/>
      </w:pPr>
      <w:r w:rsidRPr="00BF2630">
        <w:t>82.</w:t>
      </w:r>
      <w:r w:rsidRPr="00BF2630">
        <w:tab/>
      </w:r>
      <w:r w:rsidRPr="00BF2630">
        <w:rPr>
          <w:b/>
        </w:rPr>
        <w:t>El Presidente</w:t>
      </w:r>
      <w:r w:rsidRPr="00BF2630">
        <w:t xml:space="preserve"> propone que el Comité continúe examinando el proyecto de conclusiones finales sobre Chile en su próxima sesión.</w:t>
      </w:r>
    </w:p>
    <w:p w:rsidR="000039E2" w:rsidRPr="00BF2630" w:rsidRDefault="000039E2" w:rsidP="000039E2">
      <w:pPr>
        <w:pStyle w:val="SingleTxtG"/>
        <w:rPr>
          <w:i/>
        </w:rPr>
      </w:pPr>
      <w:r w:rsidRPr="00BF2630">
        <w:t>83.</w:t>
      </w:r>
      <w:r w:rsidRPr="00BF2630">
        <w:tab/>
      </w:r>
      <w:r w:rsidRPr="00BF2630">
        <w:rPr>
          <w:i/>
        </w:rPr>
        <w:t>Así queda acordado.</w:t>
      </w:r>
    </w:p>
    <w:p w:rsidR="000039E2" w:rsidRPr="00BF2630" w:rsidRDefault="000039E2" w:rsidP="000039E2">
      <w:pPr>
        <w:pStyle w:val="SingleTxtG"/>
        <w:rPr>
          <w:i/>
        </w:rPr>
      </w:pPr>
      <w:r w:rsidRPr="00BF2630">
        <w:rPr>
          <w:i/>
        </w:rPr>
        <w:t>Se levanta la sesión a las 18.00 horas.</w:t>
      </w:r>
    </w:p>
    <w:sectPr w:rsidR="000039E2" w:rsidRPr="00BF2630" w:rsidSect="000039E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A0E" w:rsidRDefault="00135A0E">
      <w:r>
        <w:separator/>
      </w:r>
    </w:p>
  </w:endnote>
  <w:endnote w:type="continuationSeparator" w:id="0">
    <w:p w:rsidR="00135A0E" w:rsidRDefault="00135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A0E" w:rsidRPr="000039E2" w:rsidRDefault="00135A0E" w:rsidP="000039E2">
    <w:pPr>
      <w:pStyle w:val="Footer"/>
      <w:tabs>
        <w:tab w:val="right" w:pos="9638"/>
      </w:tabs>
    </w:pPr>
    <w:r w:rsidRPr="000039E2">
      <w:rPr>
        <w:b/>
        <w:sz w:val="18"/>
      </w:rPr>
      <w:fldChar w:fldCharType="begin"/>
    </w:r>
    <w:r w:rsidRPr="000039E2">
      <w:rPr>
        <w:b/>
        <w:sz w:val="18"/>
      </w:rPr>
      <w:instrText xml:space="preserve"> PAGE  \* MERGEFORMAT </w:instrText>
    </w:r>
    <w:r w:rsidRPr="000039E2">
      <w:rPr>
        <w:b/>
        <w:sz w:val="18"/>
      </w:rPr>
      <w:fldChar w:fldCharType="separate"/>
    </w:r>
    <w:r w:rsidR="00BE57C1">
      <w:rPr>
        <w:b/>
        <w:noProof/>
        <w:sz w:val="18"/>
      </w:rPr>
      <w:t>6</w:t>
    </w:r>
    <w:r w:rsidRPr="000039E2">
      <w:rPr>
        <w:b/>
        <w:sz w:val="18"/>
      </w:rPr>
      <w:fldChar w:fldCharType="end"/>
    </w:r>
    <w:r>
      <w:rPr>
        <w:b/>
        <w:sz w:val="18"/>
      </w:rPr>
      <w:tab/>
    </w:r>
    <w:r>
      <w:t>GE.99-43886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A0E" w:rsidRPr="000039E2" w:rsidRDefault="00135A0E" w:rsidP="000039E2">
    <w:pPr>
      <w:pStyle w:val="Footer"/>
      <w:tabs>
        <w:tab w:val="right" w:pos="9638"/>
      </w:tabs>
      <w:rPr>
        <w:b/>
        <w:sz w:val="18"/>
      </w:rPr>
    </w:pPr>
    <w:r>
      <w:t>GE.99-43886</w:t>
    </w:r>
    <w:r>
      <w:tab/>
    </w:r>
    <w:r w:rsidRPr="000039E2">
      <w:rPr>
        <w:b/>
        <w:sz w:val="18"/>
      </w:rPr>
      <w:fldChar w:fldCharType="begin"/>
    </w:r>
    <w:r w:rsidRPr="000039E2">
      <w:rPr>
        <w:b/>
        <w:sz w:val="18"/>
      </w:rPr>
      <w:instrText xml:space="preserve"> PAGE  \* MERGEFORMAT </w:instrText>
    </w:r>
    <w:r w:rsidRPr="000039E2">
      <w:rPr>
        <w:b/>
        <w:sz w:val="18"/>
      </w:rPr>
      <w:fldChar w:fldCharType="separate"/>
    </w:r>
    <w:r w:rsidR="00BE57C1">
      <w:rPr>
        <w:b/>
        <w:noProof/>
        <w:sz w:val="18"/>
      </w:rPr>
      <w:t>7</w:t>
    </w:r>
    <w:r w:rsidRPr="000039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A0E" w:rsidRDefault="00135A0E" w:rsidP="000039E2">
    <w:pPr>
      <w:pBdr>
        <w:bottom w:val="single" w:sz="4" w:space="1" w:color="auto"/>
      </w:pBdr>
    </w:pPr>
  </w:p>
  <w:p w:rsidR="00135A0E" w:rsidRDefault="00135A0E" w:rsidP="000039E2">
    <w:pPr>
      <w:pStyle w:val="FootnoteText"/>
      <w:spacing w:after="120"/>
      <w:rPr>
        <w:lang w:val="es-ES_tradnl"/>
      </w:rPr>
    </w:pPr>
    <w:r>
      <w:tab/>
    </w:r>
    <w:r>
      <w:tab/>
    </w:r>
    <w:r>
      <w:rPr>
        <w:lang w:val="es-ES_tradnl"/>
      </w:rPr>
      <w:t>La presente acta podrá ser objeto de correcciones.</w:t>
    </w:r>
  </w:p>
  <w:p w:rsidR="00135A0E" w:rsidRDefault="00135A0E" w:rsidP="000039E2">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135A0E" w:rsidRDefault="00135A0E" w:rsidP="000039E2">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135A0E" w:rsidRPr="000039E2" w:rsidRDefault="00135A0E">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99-43886  (S)    010612    140612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A0E" w:rsidRPr="001075E9" w:rsidRDefault="00135A0E" w:rsidP="001075E9">
      <w:pPr>
        <w:tabs>
          <w:tab w:val="right" w:pos="2155"/>
        </w:tabs>
        <w:spacing w:after="80" w:line="240" w:lineRule="auto"/>
        <w:ind w:left="680"/>
        <w:rPr>
          <w:u w:val="single"/>
        </w:rPr>
      </w:pPr>
      <w:r>
        <w:rPr>
          <w:u w:val="single"/>
        </w:rPr>
        <w:tab/>
      </w:r>
    </w:p>
  </w:footnote>
  <w:footnote w:type="continuationSeparator" w:id="0">
    <w:p w:rsidR="00135A0E" w:rsidRDefault="00135A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A0E" w:rsidRPr="000039E2" w:rsidRDefault="00135A0E">
    <w:pPr>
      <w:pStyle w:val="Header"/>
    </w:pPr>
    <w:r>
      <w:t>CERD/C/SR.1360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A0E" w:rsidRPr="000039E2" w:rsidRDefault="00135A0E" w:rsidP="000039E2">
    <w:pPr>
      <w:pStyle w:val="Header"/>
      <w:jc w:val="right"/>
    </w:pPr>
    <w:r>
      <w:t>CERD/C/SR.1360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69C5"/>
    <w:rsid w:val="000039E2"/>
    <w:rsid w:val="00006BB9"/>
    <w:rsid w:val="000107A1"/>
    <w:rsid w:val="0002339D"/>
    <w:rsid w:val="00036733"/>
    <w:rsid w:val="000B57E7"/>
    <w:rsid w:val="000E638A"/>
    <w:rsid w:val="000F09DF"/>
    <w:rsid w:val="000F61B2"/>
    <w:rsid w:val="001075E9"/>
    <w:rsid w:val="00135A0E"/>
    <w:rsid w:val="00145F2F"/>
    <w:rsid w:val="00160FF7"/>
    <w:rsid w:val="00180183"/>
    <w:rsid w:val="00196389"/>
    <w:rsid w:val="001C7A89"/>
    <w:rsid w:val="00201F1A"/>
    <w:rsid w:val="002433EC"/>
    <w:rsid w:val="0025226E"/>
    <w:rsid w:val="002A2EFC"/>
    <w:rsid w:val="002C0E18"/>
    <w:rsid w:val="002C33BB"/>
    <w:rsid w:val="002D3433"/>
    <w:rsid w:val="002D5AAC"/>
    <w:rsid w:val="00301299"/>
    <w:rsid w:val="00322004"/>
    <w:rsid w:val="003402C2"/>
    <w:rsid w:val="00381C24"/>
    <w:rsid w:val="003958D0"/>
    <w:rsid w:val="004031F0"/>
    <w:rsid w:val="00454E07"/>
    <w:rsid w:val="00471CB3"/>
    <w:rsid w:val="0050108D"/>
    <w:rsid w:val="0051740C"/>
    <w:rsid w:val="00572E19"/>
    <w:rsid w:val="005F0B42"/>
    <w:rsid w:val="00634841"/>
    <w:rsid w:val="00655A21"/>
    <w:rsid w:val="006725B3"/>
    <w:rsid w:val="006808A9"/>
    <w:rsid w:val="006D631C"/>
    <w:rsid w:val="006F35EE"/>
    <w:rsid w:val="007021FF"/>
    <w:rsid w:val="007076CB"/>
    <w:rsid w:val="007967DF"/>
    <w:rsid w:val="008222A9"/>
    <w:rsid w:val="00834B71"/>
    <w:rsid w:val="0086445C"/>
    <w:rsid w:val="00865FAC"/>
    <w:rsid w:val="008728CD"/>
    <w:rsid w:val="008A08D7"/>
    <w:rsid w:val="008A13F9"/>
    <w:rsid w:val="008A5CF8"/>
    <w:rsid w:val="008C0F65"/>
    <w:rsid w:val="00906890"/>
    <w:rsid w:val="00951972"/>
    <w:rsid w:val="00954E65"/>
    <w:rsid w:val="00957411"/>
    <w:rsid w:val="009C2B48"/>
    <w:rsid w:val="009E285F"/>
    <w:rsid w:val="00A17DFD"/>
    <w:rsid w:val="00A4674B"/>
    <w:rsid w:val="00A917B3"/>
    <w:rsid w:val="00AB4B51"/>
    <w:rsid w:val="00B066FC"/>
    <w:rsid w:val="00B10CC7"/>
    <w:rsid w:val="00B62458"/>
    <w:rsid w:val="00B778C8"/>
    <w:rsid w:val="00BB36EA"/>
    <w:rsid w:val="00BD33EE"/>
    <w:rsid w:val="00BE57C1"/>
    <w:rsid w:val="00C60F0C"/>
    <w:rsid w:val="00C63C2A"/>
    <w:rsid w:val="00C805C9"/>
    <w:rsid w:val="00CA1679"/>
    <w:rsid w:val="00D05347"/>
    <w:rsid w:val="00D71C23"/>
    <w:rsid w:val="00D90138"/>
    <w:rsid w:val="00E73F76"/>
    <w:rsid w:val="00EA31D8"/>
    <w:rsid w:val="00EA5579"/>
    <w:rsid w:val="00EF1360"/>
    <w:rsid w:val="00EF3220"/>
    <w:rsid w:val="00EF7198"/>
    <w:rsid w:val="00F369C5"/>
    <w:rsid w:val="00F41883"/>
    <w:rsid w:val="00F94155"/>
    <w:rsid w:val="00FB7101"/>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7</Pages>
  <Words>1898</Words>
  <Characters>10442</Characters>
  <Application>Microsoft Office Word</Application>
  <DocSecurity>4</DocSecurity>
  <Lines>87</Lines>
  <Paragraphs>24</Paragraphs>
  <ScaleCrop>false</ScaleCrop>
  <HeadingPairs>
    <vt:vector size="2" baseType="variant">
      <vt:variant>
        <vt:lpstr>Título</vt:lpstr>
      </vt:variant>
      <vt:variant>
        <vt:i4>1</vt:i4>
      </vt:variant>
    </vt:vector>
  </HeadingPairs>
  <TitlesOfParts>
    <vt:vector size="1" baseType="lpstr">
      <vt:lpstr>CERD/C/SR.1360  -  99-43886</vt:lpstr>
    </vt:vector>
  </TitlesOfParts>
  <Company/>
  <LinksUpToDate>false</LinksUpToDate>
  <CharactersWithSpaces>12316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CERD/C/SR.1360  -  99-43886</dc:title>
  <dc:subject>7 (FINAL)</dc:subject>
  <dc:creator>Tomero</dc:creator>
  <cp:keywords/>
  <dc:description/>
  <cp:lastModifiedBy>Pool</cp:lastModifiedBy>
  <cp:revision>2</cp:revision>
  <cp:lastPrinted>2012-06-14T11:12:00Z</cp:lastPrinted>
  <dcterms:created xsi:type="dcterms:W3CDTF">2012-06-14T11:35:00Z</dcterms:created>
  <dcterms:modified xsi:type="dcterms:W3CDTF">2012-06-14T11:35:00Z</dcterms:modified>
</cp:coreProperties>
</file>