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733BDD">
        <w:trPr>
          <w:trHeight w:hRule="exact" w:val="851"/>
        </w:trPr>
        <w:tc>
          <w:tcPr>
            <w:tcW w:w="1276" w:type="dxa"/>
            <w:tcBorders>
              <w:bottom w:val="single" w:sz="4" w:space="0" w:color="auto"/>
            </w:tcBorders>
          </w:tcPr>
          <w:p w:rsidR="000354E9" w:rsidRPr="00DB58B5" w:rsidRDefault="000354E9" w:rsidP="00E43648"/>
        </w:tc>
        <w:tc>
          <w:tcPr>
            <w:tcW w:w="2268" w:type="dxa"/>
            <w:tcBorders>
              <w:bottom w:val="single" w:sz="4" w:space="0" w:color="auto"/>
            </w:tcBorders>
            <w:vAlign w:val="bottom"/>
          </w:tcPr>
          <w:p w:rsidR="000354E9" w:rsidRPr="00DB58B5" w:rsidRDefault="000354E9" w:rsidP="00733BD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43648" w:rsidP="00E43648">
            <w:pPr>
              <w:jc w:val="right"/>
            </w:pPr>
            <w:r w:rsidRPr="00E43648">
              <w:rPr>
                <w:sz w:val="40"/>
              </w:rPr>
              <w:t>CRC</w:t>
            </w:r>
            <w:r>
              <w:t>/C/FJI/CO/2-4</w:t>
            </w:r>
          </w:p>
        </w:tc>
      </w:tr>
      <w:tr w:rsidR="000354E9" w:rsidRPr="00DB58B5" w:rsidTr="00733BDD">
        <w:trPr>
          <w:trHeight w:hRule="exact" w:val="2835"/>
        </w:trPr>
        <w:tc>
          <w:tcPr>
            <w:tcW w:w="1276" w:type="dxa"/>
            <w:tcBorders>
              <w:top w:val="single" w:sz="4" w:space="0" w:color="auto"/>
              <w:bottom w:val="single" w:sz="12" w:space="0" w:color="auto"/>
            </w:tcBorders>
          </w:tcPr>
          <w:p w:rsidR="000354E9" w:rsidRPr="00DB58B5" w:rsidRDefault="00C236D4" w:rsidP="00733BDD">
            <w:pPr>
              <w:spacing w:before="120"/>
              <w:jc w:val="center"/>
            </w:pPr>
            <w:r w:rsidRPr="00C236D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0354E9" w:rsidRPr="00740562" w:rsidRDefault="000354E9" w:rsidP="00733BDD">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43648" w:rsidP="00733BDD">
            <w:pPr>
              <w:spacing w:before="240"/>
            </w:pPr>
            <w:r>
              <w:t>Distr. générale</w:t>
            </w:r>
          </w:p>
          <w:p w:rsidR="00E43648" w:rsidRDefault="00E43648" w:rsidP="00E43648">
            <w:pPr>
              <w:spacing w:line="240" w:lineRule="exact"/>
            </w:pPr>
            <w:r>
              <w:t xml:space="preserve">13 octobre 2014 </w:t>
            </w:r>
          </w:p>
          <w:p w:rsidR="00E43648" w:rsidRDefault="00E43648" w:rsidP="00E43648">
            <w:pPr>
              <w:spacing w:line="240" w:lineRule="exact"/>
            </w:pPr>
            <w:r>
              <w:t>Français</w:t>
            </w:r>
          </w:p>
          <w:p w:rsidR="00E43648" w:rsidRPr="00DB58B5" w:rsidRDefault="00E43648" w:rsidP="00E43648">
            <w:pPr>
              <w:spacing w:line="240" w:lineRule="exact"/>
            </w:pPr>
            <w:r>
              <w:t>Original: anglais</w:t>
            </w:r>
          </w:p>
        </w:tc>
      </w:tr>
    </w:tbl>
    <w:p w:rsidR="002D14A3" w:rsidRDefault="002D14A3" w:rsidP="002D14A3">
      <w:pPr>
        <w:spacing w:before="120"/>
        <w:rPr>
          <w:b/>
          <w:sz w:val="24"/>
          <w:szCs w:val="24"/>
        </w:rPr>
      </w:pPr>
      <w:r w:rsidRPr="00DA3BE9">
        <w:rPr>
          <w:b/>
          <w:sz w:val="24"/>
          <w:szCs w:val="24"/>
        </w:rPr>
        <w:t>Comité des droits de l’enfant</w:t>
      </w:r>
    </w:p>
    <w:p w:rsidR="00E43648" w:rsidRPr="001C31FA" w:rsidRDefault="00E43648" w:rsidP="00E43648">
      <w:pPr>
        <w:pStyle w:val="HChG"/>
        <w:rPr>
          <w:b w:val="0"/>
          <w:bCs/>
          <w:sz w:val="20"/>
        </w:rPr>
      </w:pPr>
      <w:r>
        <w:tab/>
      </w:r>
      <w:r>
        <w:tab/>
      </w:r>
      <w:r w:rsidRPr="001C31FA">
        <w:t>Observations finales concernant les deuxième à quatrième rapports périodiques des Fidji</w:t>
      </w:r>
      <w:r w:rsidR="00AD6B95" w:rsidRPr="0098625B">
        <w:rPr>
          <w:rStyle w:val="FootnoteReference"/>
          <w:b w:val="0"/>
          <w:sz w:val="20"/>
          <w:vertAlign w:val="baseline"/>
        </w:rPr>
        <w:footnoteReference w:customMarkFollows="1" w:id="2"/>
        <w:t>*</w:t>
      </w:r>
    </w:p>
    <w:p w:rsidR="00E43648" w:rsidRPr="001C31FA" w:rsidRDefault="00E43648" w:rsidP="00E43648">
      <w:pPr>
        <w:pStyle w:val="HChG"/>
      </w:pPr>
      <w:r w:rsidRPr="001C31FA">
        <w:rPr>
          <w:rFonts w:eastAsia="Malgun Gothic"/>
          <w:lang w:eastAsia="zh-CN"/>
        </w:rPr>
        <w:tab/>
        <w:t>I.</w:t>
      </w:r>
      <w:r w:rsidRPr="001C31FA">
        <w:rPr>
          <w:rFonts w:eastAsia="Malgun Gothic"/>
          <w:lang w:eastAsia="zh-CN"/>
        </w:rPr>
        <w:tab/>
        <w:t>Introduction</w:t>
      </w:r>
    </w:p>
    <w:p w:rsidR="00A774BB" w:rsidRPr="00A774BB"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A774BB">
        <w:rPr>
          <w:rFonts w:eastAsia="Malgun Gothic"/>
          <w:noProof/>
          <w:lang w:eastAsia="zh-CN"/>
        </w:rPr>
        <w:t xml:space="preserve">Le Comité a examiné les deuxième à quatrième rapports périodiques des Fidji soumis en un seul document (CRC/C/FJI/2-4) à ses </w:t>
      </w:r>
      <w:r w:rsidRPr="00A774BB">
        <w:rPr>
          <w:noProof/>
          <w:szCs w:val="24"/>
        </w:rPr>
        <w:t>1909</w:t>
      </w:r>
      <w:r w:rsidRPr="00A774BB">
        <w:rPr>
          <w:noProof/>
          <w:szCs w:val="24"/>
          <w:vertAlign w:val="superscript"/>
        </w:rPr>
        <w:t>e</w:t>
      </w:r>
      <w:r w:rsidRPr="00A774BB">
        <w:rPr>
          <w:noProof/>
          <w:szCs w:val="24"/>
        </w:rPr>
        <w:t xml:space="preserve"> </w:t>
      </w:r>
      <w:r w:rsidRPr="00A774BB">
        <w:rPr>
          <w:rFonts w:eastAsia="Malgun Gothic"/>
          <w:noProof/>
          <w:snapToGrid w:val="0"/>
          <w:lang w:eastAsia="zh-CN"/>
        </w:rPr>
        <w:t xml:space="preserve">et </w:t>
      </w:r>
      <w:r w:rsidRPr="00A774BB">
        <w:rPr>
          <w:noProof/>
          <w:szCs w:val="24"/>
        </w:rPr>
        <w:t>1910</w:t>
      </w:r>
      <w:r w:rsidRPr="00A774BB">
        <w:rPr>
          <w:noProof/>
          <w:szCs w:val="24"/>
          <w:vertAlign w:val="superscript"/>
        </w:rPr>
        <w:t>e</w:t>
      </w:r>
      <w:r w:rsidRPr="00A774BB">
        <w:rPr>
          <w:rFonts w:eastAsia="Malgun Gothic"/>
          <w:noProof/>
          <w:lang w:eastAsia="zh-CN"/>
        </w:rPr>
        <w:t xml:space="preserve"> séances (CRC/C/SR.1909 et CRC/C/SR.1910), les 4 et 5 septembre 2014, et a adopté à la </w:t>
      </w:r>
      <w:r w:rsidRPr="00A774BB">
        <w:rPr>
          <w:noProof/>
          <w:szCs w:val="24"/>
        </w:rPr>
        <w:t>1929</w:t>
      </w:r>
      <w:r w:rsidRPr="00A774BB">
        <w:rPr>
          <w:noProof/>
          <w:szCs w:val="24"/>
          <w:vertAlign w:val="superscript"/>
        </w:rPr>
        <w:t>e</w:t>
      </w:r>
      <w:r w:rsidRPr="00A774BB">
        <w:rPr>
          <w:rFonts w:eastAsia="Malgun Gothic"/>
          <w:noProof/>
          <w:lang w:eastAsia="zh-CN"/>
        </w:rPr>
        <w:t xml:space="preserve"> séance, le 19 septembre 2014, les observations finales ci-après. </w:t>
      </w:r>
    </w:p>
    <w:p w:rsidR="00E43648" w:rsidRPr="00A774BB"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A774BB">
        <w:rPr>
          <w:rFonts w:eastAsia="Malgun Gothic"/>
          <w:lang w:eastAsia="zh-CN"/>
        </w:rPr>
        <w:t>Le Comité accueille avec satisfaction les deuxième à quatrième rapports périodiques de l’État partie soumis en un seul document (CRC/C/FJI/2-4), ainsi que les réponses écrites à la liste de point</w:t>
      </w:r>
      <w:r w:rsidR="00D55ED9" w:rsidRPr="00A774BB">
        <w:rPr>
          <w:rFonts w:eastAsia="Malgun Gothic"/>
          <w:lang w:eastAsia="zh-CN"/>
        </w:rPr>
        <w:t>s</w:t>
      </w:r>
      <w:r w:rsidRPr="00A774BB">
        <w:rPr>
          <w:rFonts w:eastAsia="Malgun Gothic"/>
          <w:lang w:eastAsia="zh-CN"/>
        </w:rPr>
        <w:t xml:space="preserve"> (CRC/C/FJI/Q/2-4/Add.1), qui lui ont permis de mieux comprendre la situation des droits de l’enfant dans l’État partie. Le Comité regrette toutefois le retard avec lequel le rapport a été soumis. Il se félicite du dialogue franc et constructif qu’il a eu avec la délégation multisectorielle de haut niveau de l’État partie. </w:t>
      </w:r>
    </w:p>
    <w:p w:rsidR="00E43648" w:rsidRPr="001C31FA" w:rsidRDefault="00E43648" w:rsidP="00E43648">
      <w:pPr>
        <w:pStyle w:val="HChG"/>
        <w:rPr>
          <w:rFonts w:eastAsia="Malgun Gothic"/>
          <w:lang w:eastAsia="zh-CN"/>
        </w:rPr>
      </w:pPr>
      <w:r w:rsidRPr="001C31FA">
        <w:rPr>
          <w:rFonts w:eastAsia="Malgun Gothic"/>
          <w:lang w:eastAsia="zh-CN"/>
        </w:rPr>
        <w:tab/>
        <w:t>II.</w:t>
      </w:r>
      <w:r w:rsidRPr="001C31FA">
        <w:rPr>
          <w:rFonts w:eastAsia="Malgun Gothic"/>
          <w:lang w:eastAsia="zh-CN"/>
        </w:rPr>
        <w:tab/>
        <w:t>Mesures de suivi adoptées et progrès réalisés par l</w:t>
      </w:r>
      <w:r>
        <w:rPr>
          <w:rFonts w:eastAsia="Malgun Gothic"/>
          <w:lang w:eastAsia="zh-CN"/>
        </w:rPr>
        <w:t>’</w:t>
      </w:r>
      <w:r w:rsidRPr="001C31FA">
        <w:rPr>
          <w:rFonts w:eastAsia="Malgun Gothic"/>
          <w:lang w:eastAsia="zh-CN"/>
        </w:rPr>
        <w:t>État partie</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1C31FA">
        <w:rPr>
          <w:rFonts w:eastAsia="Malgun Gothic"/>
          <w:lang w:eastAsia="zh-CN"/>
        </w:rPr>
        <w:t>Sur le plan législatif, le Comité salue l</w:t>
      </w:r>
      <w:r>
        <w:rPr>
          <w:rFonts w:eastAsia="Malgun Gothic"/>
          <w:lang w:eastAsia="zh-CN"/>
        </w:rPr>
        <w:t>’</w:t>
      </w:r>
      <w:r w:rsidR="00D55ED9">
        <w:rPr>
          <w:rFonts w:eastAsia="Malgun Gothic"/>
          <w:lang w:eastAsia="zh-CN"/>
        </w:rPr>
        <w:t>adoption de divers textes</w:t>
      </w:r>
      <w:r w:rsidRPr="001C31FA">
        <w:rPr>
          <w:rFonts w:eastAsia="Malgun Gothic"/>
          <w:lang w:eastAsia="zh-CN"/>
        </w:rPr>
        <w:t>, parmi lesquels</w:t>
      </w:r>
      <w:r>
        <w:rPr>
          <w:rFonts w:eastAsia="Malgun Gothic"/>
          <w:lang w:eastAsia="zh-CN"/>
        </w:rPr>
        <w:t>:</w:t>
      </w:r>
    </w:p>
    <w:p w:rsidR="00E43648" w:rsidRPr="001C31FA" w:rsidRDefault="00E43648" w:rsidP="00E43648">
      <w:pPr>
        <w:pStyle w:val="SingleTxtG"/>
        <w:ind w:firstLine="567"/>
      </w:pPr>
      <w:r w:rsidRPr="001C31FA">
        <w:t>a)</w:t>
      </w:r>
      <w:r w:rsidRPr="001C31FA">
        <w:tab/>
        <w:t>La Constitution fidjienne (2013);</w:t>
      </w:r>
    </w:p>
    <w:p w:rsidR="00E43648" w:rsidRPr="001C31FA" w:rsidRDefault="00E43648" w:rsidP="00E43648">
      <w:pPr>
        <w:pStyle w:val="SingleTxtG"/>
        <w:ind w:firstLine="567"/>
      </w:pPr>
      <w:r w:rsidRPr="001C31FA">
        <w:t>b)</w:t>
      </w:r>
      <w:r w:rsidRPr="001C31FA">
        <w:tab/>
        <w:t>Le décret relatif à la protection de l</w:t>
      </w:r>
      <w:r>
        <w:t>’</w:t>
      </w:r>
      <w:r w:rsidRPr="001C31FA">
        <w:t>enfance (2010);</w:t>
      </w:r>
    </w:p>
    <w:p w:rsidR="00E43648" w:rsidRPr="001C31FA" w:rsidRDefault="00E43648" w:rsidP="00E43648">
      <w:pPr>
        <w:pStyle w:val="SingleTxtG"/>
        <w:ind w:firstLine="567"/>
      </w:pPr>
      <w:r w:rsidRPr="001C31FA">
        <w:t>c)</w:t>
      </w:r>
      <w:r w:rsidRPr="001C31FA">
        <w:tab/>
        <w:t>Le décret relatif aux infractions pénales (2009);</w:t>
      </w:r>
    </w:p>
    <w:p w:rsidR="00E43648" w:rsidRPr="001C31FA" w:rsidRDefault="00E43648" w:rsidP="00E43648">
      <w:pPr>
        <w:pStyle w:val="SingleTxtG"/>
        <w:ind w:firstLine="567"/>
      </w:pPr>
      <w:r w:rsidRPr="001C31FA">
        <w:t>d)</w:t>
      </w:r>
      <w:r w:rsidRPr="001C31FA">
        <w:tab/>
        <w:t>Le décret sur la violence familiale (2009);</w:t>
      </w:r>
    </w:p>
    <w:p w:rsidR="00E43648" w:rsidRPr="001C31FA" w:rsidRDefault="00E43648" w:rsidP="00E43648">
      <w:pPr>
        <w:pStyle w:val="SingleTxtG"/>
        <w:ind w:firstLine="567"/>
      </w:pPr>
      <w:r w:rsidRPr="001C31FA">
        <w:t>e)</w:t>
      </w:r>
      <w:r w:rsidRPr="001C31FA">
        <w:tab/>
        <w:t>Le décret portant modification de la loi sur le mariage (2009);</w:t>
      </w:r>
    </w:p>
    <w:p w:rsidR="00E43648" w:rsidRPr="001C31FA" w:rsidRDefault="00E43648" w:rsidP="00E43648">
      <w:pPr>
        <w:pStyle w:val="SingleTxtG"/>
        <w:ind w:firstLine="567"/>
      </w:pPr>
      <w:r w:rsidRPr="001C31FA">
        <w:t>f)</w:t>
      </w:r>
      <w:r w:rsidRPr="001C31FA">
        <w:tab/>
        <w:t>Le décret relatif aux relations de travail (2007);</w:t>
      </w:r>
    </w:p>
    <w:p w:rsidR="00E43648" w:rsidRPr="001C31FA" w:rsidRDefault="00E43648" w:rsidP="00E43648">
      <w:pPr>
        <w:pStyle w:val="SingleTxtG"/>
        <w:ind w:firstLine="567"/>
      </w:pPr>
      <w:r w:rsidRPr="001C31FA">
        <w:t>g)</w:t>
      </w:r>
      <w:r w:rsidRPr="001C31FA">
        <w:tab/>
      </w:r>
      <w:r>
        <w:t>La loi sur les établissements pénitentiaires (2006);</w:t>
      </w:r>
    </w:p>
    <w:p w:rsidR="00E43648" w:rsidRPr="001C31FA" w:rsidRDefault="00E43648" w:rsidP="00E43648">
      <w:pPr>
        <w:pStyle w:val="SingleTxtG"/>
        <w:ind w:firstLine="567"/>
      </w:pPr>
      <w:r w:rsidRPr="001C31FA">
        <w:t>h)</w:t>
      </w:r>
      <w:r w:rsidRPr="001C31FA">
        <w:tab/>
        <w:t>La loi sur la famille (2003);</w:t>
      </w:r>
    </w:p>
    <w:p w:rsidR="00E43648" w:rsidRPr="001C31FA" w:rsidRDefault="00E43648" w:rsidP="00E43648">
      <w:pPr>
        <w:pStyle w:val="SingleTxtG"/>
        <w:ind w:firstLine="567"/>
      </w:pPr>
      <w:r w:rsidRPr="001C31FA">
        <w:t>i)</w:t>
      </w:r>
      <w:r w:rsidRPr="001C31FA">
        <w:tab/>
        <w:t>La loi sur l</w:t>
      </w:r>
      <w:r>
        <w:t>’</w:t>
      </w:r>
      <w:r w:rsidRPr="001C31FA">
        <w:t>immigration (2003).</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1C31FA">
        <w:rPr>
          <w:rFonts w:eastAsia="Malgun Gothic"/>
          <w:lang w:eastAsia="zh-CN"/>
        </w:rPr>
        <w:t>Le Comité se félicite en outre que l</w:t>
      </w:r>
      <w:r>
        <w:rPr>
          <w:rFonts w:eastAsia="Malgun Gothic"/>
          <w:lang w:eastAsia="zh-CN"/>
        </w:rPr>
        <w:t>’</w:t>
      </w:r>
      <w:r w:rsidRPr="001C31FA">
        <w:rPr>
          <w:rFonts w:eastAsia="Malgun Gothic"/>
          <w:lang w:eastAsia="zh-CN"/>
        </w:rPr>
        <w:t xml:space="preserve">État partie ait ratifié:  </w:t>
      </w:r>
    </w:p>
    <w:p w:rsidR="00E43648" w:rsidRPr="001C31FA" w:rsidRDefault="00E43648" w:rsidP="00E43648">
      <w:pPr>
        <w:pStyle w:val="SingleTxtG"/>
        <w:ind w:firstLine="567"/>
        <w:rPr>
          <w:rFonts w:eastAsia="Malgun Gothic"/>
          <w:lang w:eastAsia="zh-CN"/>
        </w:rPr>
      </w:pPr>
      <w:r w:rsidRPr="001C31FA">
        <w:rPr>
          <w:rFonts w:eastAsia="SimSun"/>
        </w:rPr>
        <w:t>a)</w:t>
      </w:r>
      <w:r w:rsidRPr="001C31FA">
        <w:rPr>
          <w:rFonts w:eastAsia="SimSun"/>
        </w:rPr>
        <w:tab/>
        <w:t>La Convention de La Haye sur la protection des enfants et la coopération en matière d</w:t>
      </w:r>
      <w:r>
        <w:rPr>
          <w:rFonts w:eastAsia="SimSun"/>
        </w:rPr>
        <w:t>’</w:t>
      </w:r>
      <w:r w:rsidRPr="001C31FA">
        <w:rPr>
          <w:rFonts w:eastAsia="SimSun"/>
        </w:rPr>
        <w:t>adoption internationale (1993), en avril 2012;</w:t>
      </w:r>
    </w:p>
    <w:p w:rsidR="00E43648" w:rsidRPr="001C31FA" w:rsidRDefault="00E43648" w:rsidP="00E43648">
      <w:pPr>
        <w:pStyle w:val="SingleTxtG"/>
        <w:ind w:firstLine="567"/>
        <w:rPr>
          <w:rFonts w:eastAsia="Malgun Gothic"/>
          <w:lang w:eastAsia="zh-CN"/>
        </w:rPr>
      </w:pPr>
      <w:r w:rsidRPr="001C31FA">
        <w:rPr>
          <w:rFonts w:eastAsia="Malgun Gothic"/>
          <w:lang w:eastAsia="zh-CN"/>
        </w:rPr>
        <w:t>b)</w:t>
      </w:r>
      <w:r w:rsidRPr="001C31FA">
        <w:rPr>
          <w:rFonts w:eastAsia="Malgun Gothic"/>
          <w:lang w:eastAsia="zh-CN"/>
        </w:rPr>
        <w:tab/>
        <w:t>Les protocoles additionnels I, II et III aux Conventions de Genève, en juillet 2008;</w:t>
      </w:r>
    </w:p>
    <w:p w:rsidR="00E43648" w:rsidRPr="001C31FA" w:rsidRDefault="00E43648" w:rsidP="00E43648">
      <w:pPr>
        <w:pStyle w:val="SingleTxtG"/>
        <w:ind w:firstLine="567"/>
        <w:rPr>
          <w:rFonts w:eastAsia="Malgun Gothic"/>
          <w:lang w:eastAsia="zh-CN"/>
        </w:rPr>
      </w:pPr>
      <w:r w:rsidRPr="001C31FA">
        <w:rPr>
          <w:rFonts w:eastAsia="SimSun"/>
        </w:rPr>
        <w:t>c)</w:t>
      </w:r>
      <w:r w:rsidRPr="001C31FA">
        <w:rPr>
          <w:rFonts w:eastAsia="SimSun"/>
        </w:rPr>
        <w:tab/>
        <w:t>La Convention-cadre de l</w:t>
      </w:r>
      <w:r>
        <w:rPr>
          <w:rFonts w:eastAsia="SimSun"/>
        </w:rPr>
        <w:t>’</w:t>
      </w:r>
      <w:r w:rsidRPr="001C31FA">
        <w:rPr>
          <w:rFonts w:eastAsia="SimSun"/>
        </w:rPr>
        <w:t xml:space="preserve">Organisation mondiale de la Santé pour la lutte antitabac, en octobre 2003; </w:t>
      </w:r>
    </w:p>
    <w:p w:rsidR="00E43648" w:rsidRPr="002C72E2" w:rsidRDefault="00E43648" w:rsidP="00E43648">
      <w:pPr>
        <w:pStyle w:val="SingleTxtG"/>
        <w:ind w:firstLine="567"/>
        <w:rPr>
          <w:rFonts w:eastAsia="Malgun Gothic"/>
          <w:lang w:eastAsia="zh-CN"/>
        </w:rPr>
      </w:pPr>
      <w:r w:rsidRPr="001C31FA">
        <w:rPr>
          <w:rFonts w:eastAsia="Malgun Gothic"/>
          <w:lang w:eastAsia="zh-CN"/>
        </w:rPr>
        <w:t>d)</w:t>
      </w:r>
      <w:r w:rsidRPr="001C31FA">
        <w:rPr>
          <w:rFonts w:eastAsia="Malgun Gothic"/>
          <w:lang w:eastAsia="zh-CN"/>
        </w:rPr>
        <w:tab/>
      </w:r>
      <w:r w:rsidRPr="002C72E2">
        <w:rPr>
          <w:rFonts w:eastAsia="Malgun Gothic"/>
          <w:lang w:eastAsia="zh-CN"/>
        </w:rPr>
        <w:t>La Convention (n</w:t>
      </w:r>
      <w:r w:rsidRPr="00AD6B95">
        <w:rPr>
          <w:rFonts w:eastAsia="Malgun Gothic"/>
          <w:vertAlign w:val="superscript"/>
          <w:lang w:eastAsia="zh-CN"/>
        </w:rPr>
        <w:t>o</w:t>
      </w:r>
      <w:r w:rsidRPr="002C72E2">
        <w:rPr>
          <w:rFonts w:eastAsia="Malgun Gothic"/>
          <w:lang w:eastAsia="zh-CN"/>
        </w:rPr>
        <w:t> 138) de l</w:t>
      </w:r>
      <w:r>
        <w:rPr>
          <w:rFonts w:eastAsia="Malgun Gothic"/>
          <w:lang w:eastAsia="zh-CN"/>
        </w:rPr>
        <w:t>’</w:t>
      </w:r>
      <w:r w:rsidRPr="002C72E2">
        <w:rPr>
          <w:rFonts w:eastAsia="Malgun Gothic"/>
          <w:lang w:eastAsia="zh-CN"/>
        </w:rPr>
        <w:t>OIT concernant l</w:t>
      </w:r>
      <w:r>
        <w:rPr>
          <w:rFonts w:eastAsia="Malgun Gothic"/>
          <w:lang w:eastAsia="zh-CN"/>
        </w:rPr>
        <w:t>’</w:t>
      </w:r>
      <w:r w:rsidRPr="002C72E2">
        <w:rPr>
          <w:rFonts w:eastAsia="Malgun Gothic"/>
          <w:lang w:eastAsia="zh-CN"/>
        </w:rPr>
        <w:t>âge minimum d</w:t>
      </w:r>
      <w:r>
        <w:rPr>
          <w:rFonts w:eastAsia="Malgun Gothic"/>
          <w:lang w:eastAsia="zh-CN"/>
        </w:rPr>
        <w:t>’</w:t>
      </w:r>
      <w:r w:rsidRPr="002C72E2">
        <w:rPr>
          <w:rFonts w:eastAsia="Malgun Gothic"/>
          <w:lang w:eastAsia="zh-CN"/>
        </w:rPr>
        <w:t>admission à l</w:t>
      </w:r>
      <w:r>
        <w:rPr>
          <w:rFonts w:eastAsia="Malgun Gothic"/>
          <w:lang w:eastAsia="zh-CN"/>
        </w:rPr>
        <w:t>’</w:t>
      </w:r>
      <w:r w:rsidRPr="002C72E2">
        <w:rPr>
          <w:rFonts w:eastAsia="Malgun Gothic"/>
          <w:lang w:eastAsia="zh-CN"/>
        </w:rPr>
        <w:t xml:space="preserve">emploi, 1973, en janvier 2003; </w:t>
      </w:r>
    </w:p>
    <w:p w:rsidR="00E43648" w:rsidRPr="001C31FA" w:rsidRDefault="00E43648" w:rsidP="00E43648">
      <w:pPr>
        <w:pStyle w:val="SingleTxtG"/>
        <w:ind w:firstLine="567"/>
        <w:rPr>
          <w:rFonts w:eastAsia="Malgun Gothic"/>
          <w:lang w:eastAsia="zh-CN"/>
        </w:rPr>
      </w:pPr>
      <w:r w:rsidRPr="002C72E2">
        <w:rPr>
          <w:rFonts w:eastAsia="Malgun Gothic"/>
          <w:lang w:eastAsia="zh-CN"/>
        </w:rPr>
        <w:t>e)</w:t>
      </w:r>
      <w:r w:rsidRPr="002C72E2">
        <w:rPr>
          <w:rFonts w:eastAsia="Malgun Gothic"/>
          <w:lang w:eastAsia="zh-CN"/>
        </w:rPr>
        <w:tab/>
        <w:t xml:space="preserve">La Convention </w:t>
      </w:r>
      <w:r w:rsidRPr="002C72E2">
        <w:rPr>
          <w:bCs/>
          <w:iCs/>
        </w:rPr>
        <w:t>(n</w:t>
      </w:r>
      <w:r w:rsidRPr="00AD6B95">
        <w:rPr>
          <w:bCs/>
          <w:iCs/>
          <w:vertAlign w:val="superscript"/>
        </w:rPr>
        <w:t>o</w:t>
      </w:r>
      <w:r w:rsidR="00D17C22">
        <w:rPr>
          <w:bCs/>
          <w:iCs/>
        </w:rPr>
        <w:t> </w:t>
      </w:r>
      <w:r w:rsidRPr="002C72E2">
        <w:rPr>
          <w:bCs/>
          <w:iCs/>
        </w:rPr>
        <w:t xml:space="preserve">182) </w:t>
      </w:r>
      <w:r w:rsidRPr="002C72E2">
        <w:rPr>
          <w:rFonts w:eastAsia="Malgun Gothic"/>
          <w:lang w:eastAsia="zh-CN"/>
        </w:rPr>
        <w:t>de l</w:t>
      </w:r>
      <w:r>
        <w:rPr>
          <w:rFonts w:eastAsia="Malgun Gothic"/>
          <w:lang w:eastAsia="zh-CN"/>
        </w:rPr>
        <w:t>’</w:t>
      </w:r>
      <w:r w:rsidRPr="002C72E2">
        <w:rPr>
          <w:rFonts w:eastAsia="Malgun Gothic"/>
          <w:lang w:eastAsia="zh-CN"/>
        </w:rPr>
        <w:t xml:space="preserve">OIT </w:t>
      </w:r>
      <w:r w:rsidRPr="002C72E2">
        <w:rPr>
          <w:bCs/>
          <w:iCs/>
        </w:rPr>
        <w:t>concernant l</w:t>
      </w:r>
      <w:r>
        <w:rPr>
          <w:bCs/>
          <w:iCs/>
        </w:rPr>
        <w:t>’</w:t>
      </w:r>
      <w:r w:rsidRPr="002C72E2">
        <w:rPr>
          <w:bCs/>
          <w:iCs/>
        </w:rPr>
        <w:t>interdiction des pires formes de travail des enfants et l</w:t>
      </w:r>
      <w:r>
        <w:rPr>
          <w:bCs/>
          <w:iCs/>
        </w:rPr>
        <w:t>’</w:t>
      </w:r>
      <w:r w:rsidRPr="002C72E2">
        <w:rPr>
          <w:bCs/>
          <w:iCs/>
        </w:rPr>
        <w:t xml:space="preserve">action immédiate en vue de leur élimination, 1999, </w:t>
      </w:r>
      <w:r w:rsidRPr="001C31FA">
        <w:rPr>
          <w:rFonts w:eastAsia="Malgun Gothic"/>
          <w:lang w:eastAsia="zh-CN"/>
        </w:rPr>
        <w:t>en avril 2002;</w:t>
      </w:r>
    </w:p>
    <w:p w:rsidR="00E43648" w:rsidRPr="001C31FA" w:rsidRDefault="00E43648" w:rsidP="00E43648">
      <w:pPr>
        <w:pStyle w:val="SingleTxtG"/>
        <w:ind w:firstLine="567"/>
        <w:rPr>
          <w:rFonts w:eastAsia="Malgun Gothic"/>
          <w:lang w:eastAsia="zh-CN"/>
        </w:rPr>
      </w:pPr>
      <w:r w:rsidRPr="001C31FA">
        <w:rPr>
          <w:rFonts w:eastAsia="Malgun Gothic"/>
          <w:lang w:eastAsia="zh-CN"/>
        </w:rPr>
        <w:t>f)</w:t>
      </w:r>
      <w:r w:rsidRPr="001C31FA">
        <w:rPr>
          <w:rFonts w:eastAsia="Malgun Gothic"/>
          <w:lang w:eastAsia="zh-CN"/>
        </w:rPr>
        <w:tab/>
        <w:t>Le Statut de Rome de la Cour pénale internationale, en novembre 1999;</w:t>
      </w:r>
    </w:p>
    <w:p w:rsidR="00E43648" w:rsidRPr="001C31FA" w:rsidRDefault="00E43648" w:rsidP="00E43648">
      <w:pPr>
        <w:pStyle w:val="SingleTxtG"/>
        <w:ind w:firstLine="567"/>
        <w:rPr>
          <w:rFonts w:eastAsia="Malgun Gothic"/>
          <w:lang w:eastAsia="zh-CN"/>
        </w:rPr>
      </w:pPr>
      <w:r w:rsidRPr="001C31FA">
        <w:rPr>
          <w:rFonts w:eastAsia="SimSun"/>
        </w:rPr>
        <w:t>g)</w:t>
      </w:r>
      <w:r w:rsidRPr="001C31FA">
        <w:rPr>
          <w:rFonts w:eastAsia="SimSun"/>
        </w:rPr>
        <w:tab/>
        <w:t>La Convention de la Haye sur les aspects civils de l</w:t>
      </w:r>
      <w:r>
        <w:rPr>
          <w:rFonts w:eastAsia="SimSun"/>
        </w:rPr>
        <w:t>’</w:t>
      </w:r>
      <w:r w:rsidRPr="001C31FA">
        <w:rPr>
          <w:rFonts w:eastAsia="SimSun"/>
        </w:rPr>
        <w:t>enlèvement international d</w:t>
      </w:r>
      <w:r>
        <w:rPr>
          <w:rFonts w:eastAsia="SimSun"/>
        </w:rPr>
        <w:t>’</w:t>
      </w:r>
      <w:r w:rsidRPr="001C31FA">
        <w:rPr>
          <w:rFonts w:eastAsia="SimSun"/>
        </w:rPr>
        <w:t>enfants (1980), en mars 1999.</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1C31FA">
        <w:rPr>
          <w:rFonts w:eastAsia="Malgun Gothic"/>
          <w:lang w:eastAsia="zh-CN"/>
        </w:rPr>
        <w:t>Le Comité salue, entre autres, l</w:t>
      </w:r>
      <w:r w:rsidR="00BB1A96" w:rsidRPr="00BB1A96">
        <w:rPr>
          <w:rFonts w:eastAsia="Malgun Gothic"/>
          <w:lang w:eastAsia="zh-CN"/>
        </w:rPr>
        <w:t>’</w:t>
      </w:r>
      <w:r w:rsidR="00BB1A96">
        <w:rPr>
          <w:rFonts w:eastAsia="Malgun Gothic"/>
          <w:lang w:eastAsia="zh-CN"/>
        </w:rPr>
        <w:t>adoption des</w:t>
      </w:r>
      <w:r w:rsidRPr="001C31FA">
        <w:rPr>
          <w:rFonts w:eastAsia="Malgun Gothic"/>
          <w:lang w:eastAsia="zh-CN"/>
        </w:rPr>
        <w:t xml:space="preserve"> mesures institutionnelles et </w:t>
      </w:r>
      <w:r w:rsidR="00BB1A96">
        <w:rPr>
          <w:rFonts w:eastAsia="Malgun Gothic"/>
          <w:lang w:eastAsia="zh-CN"/>
        </w:rPr>
        <w:t xml:space="preserve">des </w:t>
      </w:r>
      <w:r w:rsidRPr="001C31FA">
        <w:rPr>
          <w:rFonts w:eastAsia="Malgun Gothic"/>
          <w:lang w:eastAsia="zh-CN"/>
        </w:rPr>
        <w:t>mesures de politique générale suivantes:</w:t>
      </w:r>
    </w:p>
    <w:p w:rsidR="00E43648" w:rsidRPr="001C31FA" w:rsidRDefault="00E43648" w:rsidP="00E43648">
      <w:pPr>
        <w:pStyle w:val="SingleTxtG"/>
        <w:ind w:firstLine="567"/>
        <w:rPr>
          <w:rFonts w:eastAsia="Malgun Gothic"/>
          <w:lang w:eastAsia="zh-CN"/>
        </w:rPr>
      </w:pPr>
      <w:r w:rsidRPr="001C31FA">
        <w:rPr>
          <w:lang w:eastAsia="en-GB"/>
        </w:rPr>
        <w:t>a)</w:t>
      </w:r>
      <w:r w:rsidRPr="001C31FA">
        <w:rPr>
          <w:lang w:eastAsia="en-GB"/>
        </w:rPr>
        <w:tab/>
      </w:r>
      <w:r w:rsidR="00BB1A96">
        <w:rPr>
          <w:lang w:eastAsia="en-GB"/>
        </w:rPr>
        <w:t>La</w:t>
      </w:r>
      <w:r w:rsidRPr="001C31FA">
        <w:rPr>
          <w:lang w:eastAsia="en-GB"/>
        </w:rPr>
        <w:t xml:space="preserve"> politique </w:t>
      </w:r>
      <w:r w:rsidR="00BB1A96">
        <w:rPr>
          <w:lang w:eastAsia="en-GB"/>
        </w:rPr>
        <w:t>relative au</w:t>
      </w:r>
      <w:r w:rsidRPr="001C31FA">
        <w:rPr>
          <w:lang w:eastAsia="en-GB"/>
        </w:rPr>
        <w:t xml:space="preserve"> suivi des normes scolaires </w:t>
      </w:r>
      <w:r>
        <w:rPr>
          <w:lang w:eastAsia="en-GB"/>
        </w:rPr>
        <w:t xml:space="preserve">et </w:t>
      </w:r>
      <w:r w:rsidR="00BB1A96">
        <w:rPr>
          <w:lang w:eastAsia="en-GB"/>
        </w:rPr>
        <w:t>aux</w:t>
      </w:r>
      <w:r>
        <w:rPr>
          <w:lang w:eastAsia="en-GB"/>
        </w:rPr>
        <w:t xml:space="preserve"> inspections </w:t>
      </w:r>
      <w:r w:rsidRPr="001C31FA">
        <w:rPr>
          <w:lang w:eastAsia="en-GB"/>
        </w:rPr>
        <w:t>(2014);</w:t>
      </w:r>
    </w:p>
    <w:p w:rsidR="00E43648" w:rsidRPr="001C31FA" w:rsidRDefault="00E43648" w:rsidP="00E43648">
      <w:pPr>
        <w:pStyle w:val="SingleTxtG"/>
        <w:ind w:firstLine="567"/>
        <w:rPr>
          <w:rFonts w:eastAsia="Malgun Gothic"/>
          <w:lang w:eastAsia="zh-CN"/>
        </w:rPr>
      </w:pPr>
      <w:r w:rsidRPr="001C31FA">
        <w:t>b)</w:t>
      </w:r>
      <w:r w:rsidRPr="001C31FA">
        <w:tab/>
      </w:r>
      <w:r w:rsidR="00BB1A96">
        <w:t>La</w:t>
      </w:r>
      <w:r w:rsidRPr="001C31FA">
        <w:t xml:space="preserve"> politique et la stratégie nationales </w:t>
      </w:r>
      <w:r w:rsidR="00BB1A96">
        <w:t>relatives à</w:t>
      </w:r>
      <w:r w:rsidRPr="001C31FA">
        <w:t xml:space="preserve"> la santé de l</w:t>
      </w:r>
      <w:r>
        <w:t>’</w:t>
      </w:r>
      <w:r w:rsidRPr="001C31FA">
        <w:t>enfant (2012</w:t>
      </w:r>
      <w:r w:rsidR="00BB1A96">
        <w:noBreakHyphen/>
      </w:r>
      <w:r w:rsidRPr="001C31FA">
        <w:t>2015);</w:t>
      </w:r>
    </w:p>
    <w:p w:rsidR="00E43648" w:rsidRPr="001C31FA" w:rsidRDefault="00E43648" w:rsidP="00E43648">
      <w:pPr>
        <w:pStyle w:val="SingleTxtG"/>
        <w:ind w:firstLine="567"/>
      </w:pPr>
      <w:r w:rsidRPr="001C31FA">
        <w:t>c)</w:t>
      </w:r>
      <w:r w:rsidRPr="001C31FA">
        <w:tab/>
      </w:r>
      <w:r w:rsidR="00BB1A96">
        <w:t>La</w:t>
      </w:r>
      <w:r w:rsidRPr="001C31FA">
        <w:t xml:space="preserve"> politique </w:t>
      </w:r>
      <w:r w:rsidR="00BB1A96">
        <w:t>relative à</w:t>
      </w:r>
      <w:r w:rsidRPr="001C31FA">
        <w:t xml:space="preserve"> la protection de l</w:t>
      </w:r>
      <w:r>
        <w:t>’</w:t>
      </w:r>
      <w:r w:rsidRPr="001C31FA">
        <w:t>enfance dans le cadre scolaire (2012);</w:t>
      </w:r>
    </w:p>
    <w:p w:rsidR="00E43648" w:rsidRPr="001C31FA" w:rsidRDefault="00E43648" w:rsidP="00E43648">
      <w:pPr>
        <w:pStyle w:val="SingleTxtG"/>
        <w:ind w:firstLine="567"/>
      </w:pPr>
      <w:r w:rsidRPr="001C31FA">
        <w:t>d)</w:t>
      </w:r>
      <w:r w:rsidRPr="001C31FA">
        <w:tab/>
      </w:r>
      <w:r w:rsidR="00BB1A96">
        <w:t>La</w:t>
      </w:r>
      <w:r w:rsidRPr="001C31FA">
        <w:t xml:space="preserve"> politique </w:t>
      </w:r>
      <w:r w:rsidR="00BB1A96">
        <w:t>relative à</w:t>
      </w:r>
      <w:r w:rsidRPr="001C31FA">
        <w:t xml:space="preserve"> l</w:t>
      </w:r>
      <w:r>
        <w:t>’</w:t>
      </w:r>
      <w:r w:rsidRPr="001C31FA">
        <w:t>éducation de la petite enfance (2011);</w:t>
      </w:r>
    </w:p>
    <w:p w:rsidR="00E43648" w:rsidRPr="001C31FA" w:rsidRDefault="00E43648" w:rsidP="00E43648">
      <w:pPr>
        <w:pStyle w:val="SingleTxtG"/>
        <w:ind w:firstLine="567"/>
        <w:rPr>
          <w:rFonts w:eastAsia="Malgun Gothic"/>
          <w:lang w:eastAsia="zh-CN"/>
        </w:rPr>
      </w:pPr>
      <w:r w:rsidRPr="001C31FA">
        <w:rPr>
          <w:lang w:eastAsia="en-GB"/>
        </w:rPr>
        <w:t>e)</w:t>
      </w:r>
      <w:r w:rsidRPr="001C31FA">
        <w:rPr>
          <w:lang w:eastAsia="en-GB"/>
        </w:rPr>
        <w:tab/>
      </w:r>
      <w:r w:rsidR="00BB1A96">
        <w:rPr>
          <w:lang w:eastAsia="en-GB"/>
        </w:rPr>
        <w:t>La</w:t>
      </w:r>
      <w:r w:rsidRPr="001C31FA">
        <w:rPr>
          <w:lang w:eastAsia="en-GB"/>
        </w:rPr>
        <w:t xml:space="preserve"> politique nationale </w:t>
      </w:r>
      <w:r w:rsidR="00BB1A96">
        <w:rPr>
          <w:lang w:eastAsia="en-GB"/>
        </w:rPr>
        <w:t>relative aux</w:t>
      </w:r>
      <w:r w:rsidRPr="001C31FA">
        <w:rPr>
          <w:lang w:eastAsia="en-GB"/>
        </w:rPr>
        <w:t xml:space="preserve"> personnes handicapées (2008</w:t>
      </w:r>
      <w:r w:rsidR="00BB1A96">
        <w:rPr>
          <w:lang w:eastAsia="en-GB"/>
        </w:rPr>
        <w:t>-</w:t>
      </w:r>
      <w:r w:rsidRPr="001C31FA">
        <w:rPr>
          <w:lang w:eastAsia="en-GB"/>
        </w:rPr>
        <w:t>2018).</w:t>
      </w:r>
    </w:p>
    <w:p w:rsidR="00E43648" w:rsidRPr="001C31FA" w:rsidRDefault="00E43648" w:rsidP="00E43648">
      <w:pPr>
        <w:pStyle w:val="HChG"/>
      </w:pPr>
      <w:r w:rsidRPr="001C31FA">
        <w:rPr>
          <w:rFonts w:eastAsia="Malgun Gothic"/>
          <w:lang w:eastAsia="zh-CN"/>
        </w:rPr>
        <w:tab/>
        <w:t>III.</w:t>
      </w:r>
      <w:r w:rsidRPr="001C31FA">
        <w:rPr>
          <w:rFonts w:eastAsia="Malgun Gothic"/>
          <w:lang w:eastAsia="zh-CN"/>
        </w:rPr>
        <w:tab/>
        <w:t>Principaux sujets de préoccupation et recommandations</w:t>
      </w:r>
    </w:p>
    <w:p w:rsidR="00E43648" w:rsidRPr="001C31FA" w:rsidRDefault="00E43648" w:rsidP="00E43648">
      <w:pPr>
        <w:pStyle w:val="H1G"/>
      </w:pPr>
      <w:r w:rsidRPr="001C31FA">
        <w:tab/>
        <w:t>A.</w:t>
      </w:r>
      <w:r w:rsidRPr="001C31FA">
        <w:tab/>
        <w:t xml:space="preserve">Mesures </w:t>
      </w:r>
      <w:r w:rsidRPr="00531C94">
        <w:t>d’application</w:t>
      </w:r>
      <w:r w:rsidRPr="001C31FA">
        <w:t xml:space="preserve"> générales </w:t>
      </w:r>
      <w:r w:rsidRPr="003E4DA9">
        <w:t xml:space="preserve">(art. 4, 42 et 44 (par. 6) </w:t>
      </w:r>
      <w:r w:rsidRPr="003E4DA9">
        <w:br/>
        <w:t>de la Convention)</w:t>
      </w:r>
    </w:p>
    <w:p w:rsidR="00E43648" w:rsidRPr="001C31FA" w:rsidRDefault="00E43648" w:rsidP="00E43648">
      <w:pPr>
        <w:pStyle w:val="H23G"/>
      </w:pPr>
      <w:r w:rsidRPr="001C31FA">
        <w:tab/>
      </w:r>
      <w:r w:rsidRPr="001C31FA">
        <w:tab/>
      </w:r>
      <w:r w:rsidRPr="00531C94">
        <w:t>Recommandations</w:t>
      </w:r>
      <w:r w:rsidRPr="001C31FA">
        <w:t xml:space="preserve"> antérieures du Comité </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1C31FA">
        <w:rPr>
          <w:rFonts w:eastAsia="Malgun Gothic"/>
          <w:lang w:eastAsia="zh-CN"/>
        </w:rPr>
        <w:t xml:space="preserve">Le Comité salue les efforts </w:t>
      </w:r>
      <w:r w:rsidR="00BB1A96">
        <w:rPr>
          <w:rFonts w:eastAsia="Malgun Gothic"/>
          <w:lang w:eastAsia="zh-CN"/>
        </w:rPr>
        <w:t>faits</w:t>
      </w:r>
      <w:r w:rsidRPr="001C31FA">
        <w:rPr>
          <w:rFonts w:eastAsia="Malgun Gothic"/>
          <w:lang w:eastAsia="zh-CN"/>
        </w:rPr>
        <w:t xml:space="preserve"> par l</w:t>
      </w:r>
      <w:r>
        <w:rPr>
          <w:rFonts w:eastAsia="Malgun Gothic"/>
          <w:lang w:eastAsia="zh-CN"/>
        </w:rPr>
        <w:t>’</w:t>
      </w:r>
      <w:r w:rsidRPr="001C31FA">
        <w:rPr>
          <w:rFonts w:eastAsia="Malgun Gothic"/>
          <w:lang w:eastAsia="zh-CN"/>
        </w:rPr>
        <w:t>État partie pour donner suite aux observations finales adoptées en 1998 à l</w:t>
      </w:r>
      <w:r>
        <w:rPr>
          <w:rFonts w:eastAsia="Malgun Gothic"/>
          <w:lang w:eastAsia="zh-CN"/>
        </w:rPr>
        <w:t>’</w:t>
      </w:r>
      <w:r w:rsidRPr="001C31FA">
        <w:rPr>
          <w:rFonts w:eastAsia="Malgun Gothic"/>
          <w:lang w:eastAsia="zh-CN"/>
        </w:rPr>
        <w:t>issue de l</w:t>
      </w:r>
      <w:r>
        <w:rPr>
          <w:rFonts w:eastAsia="Malgun Gothic"/>
          <w:lang w:eastAsia="zh-CN"/>
        </w:rPr>
        <w:t>’</w:t>
      </w:r>
      <w:r w:rsidRPr="001C31FA">
        <w:rPr>
          <w:rFonts w:eastAsia="Malgun Gothic"/>
          <w:lang w:eastAsia="zh-CN"/>
        </w:rPr>
        <w:t>examen du rapport initial de l</w:t>
      </w:r>
      <w:r>
        <w:rPr>
          <w:rFonts w:eastAsia="Malgun Gothic"/>
          <w:lang w:eastAsia="zh-CN"/>
        </w:rPr>
        <w:t>’</w:t>
      </w:r>
      <w:r w:rsidRPr="001C31FA">
        <w:rPr>
          <w:rFonts w:eastAsia="Malgun Gothic"/>
          <w:lang w:eastAsia="zh-CN"/>
        </w:rPr>
        <w:t xml:space="preserve">État partie (CRC/C/28/Add.7) mais note avec regret que certaines des recommandations </w:t>
      </w:r>
      <w:r>
        <w:rPr>
          <w:rFonts w:eastAsia="Malgun Gothic"/>
          <w:lang w:eastAsia="zh-CN"/>
        </w:rPr>
        <w:t xml:space="preserve">qui y figurent </w:t>
      </w:r>
      <w:r w:rsidRPr="001C31FA">
        <w:rPr>
          <w:rFonts w:eastAsia="Malgun Gothic"/>
          <w:lang w:eastAsia="zh-CN"/>
        </w:rPr>
        <w:t>n</w:t>
      </w:r>
      <w:r>
        <w:rPr>
          <w:rFonts w:eastAsia="Malgun Gothic"/>
          <w:lang w:eastAsia="zh-CN"/>
        </w:rPr>
        <w:t>’</w:t>
      </w:r>
      <w:r w:rsidRPr="001C31FA">
        <w:rPr>
          <w:rFonts w:eastAsia="Malgun Gothic"/>
          <w:lang w:eastAsia="zh-CN"/>
        </w:rPr>
        <w:t>ont pas été pleinement prises en considération.</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b/>
          <w:lang w:eastAsia="zh-CN"/>
        </w:rPr>
      </w:pPr>
      <w:r w:rsidRPr="001C31FA">
        <w:rPr>
          <w:rFonts w:eastAsia="Malgun Gothic"/>
          <w:b/>
          <w:lang w:eastAsia="zh-CN"/>
        </w:rPr>
        <w:t>Le Comité demande instamment à l</w:t>
      </w:r>
      <w:r>
        <w:rPr>
          <w:rFonts w:eastAsia="Malgun Gothic"/>
          <w:b/>
          <w:lang w:eastAsia="zh-CN"/>
        </w:rPr>
        <w:t>’</w:t>
      </w:r>
      <w:r w:rsidRPr="001C31FA">
        <w:rPr>
          <w:rFonts w:eastAsia="Malgun Gothic"/>
          <w:b/>
          <w:lang w:eastAsia="zh-CN"/>
        </w:rPr>
        <w:t>État partie de prendre toutes les mesures requises pour donner suite aux recommandations figurant dans les observations finales adoptées à l</w:t>
      </w:r>
      <w:r>
        <w:rPr>
          <w:rFonts w:eastAsia="Malgun Gothic"/>
          <w:b/>
          <w:lang w:eastAsia="zh-CN"/>
        </w:rPr>
        <w:t>’</w:t>
      </w:r>
      <w:r w:rsidRPr="001C31FA">
        <w:rPr>
          <w:rFonts w:eastAsia="Malgun Gothic"/>
          <w:b/>
          <w:lang w:eastAsia="zh-CN"/>
        </w:rPr>
        <w:t>issue de l</w:t>
      </w:r>
      <w:r>
        <w:rPr>
          <w:rFonts w:eastAsia="Malgun Gothic"/>
          <w:b/>
          <w:lang w:eastAsia="zh-CN"/>
        </w:rPr>
        <w:t>’</w:t>
      </w:r>
      <w:r w:rsidRPr="001C31FA">
        <w:rPr>
          <w:rFonts w:eastAsia="Malgun Gothic"/>
          <w:b/>
          <w:lang w:eastAsia="zh-CN"/>
        </w:rPr>
        <w:t xml:space="preserve">examen du rapport initial soumis </w:t>
      </w:r>
      <w:r w:rsidR="00BB1A96">
        <w:rPr>
          <w:rFonts w:eastAsia="Malgun Gothic"/>
          <w:b/>
          <w:lang w:eastAsia="zh-CN"/>
        </w:rPr>
        <w:t>par l</w:t>
      </w:r>
      <w:r w:rsidR="00BB1A96" w:rsidRPr="00BB1A96">
        <w:rPr>
          <w:rFonts w:eastAsia="Malgun Gothic"/>
          <w:b/>
          <w:lang w:eastAsia="zh-CN"/>
        </w:rPr>
        <w:t>’</w:t>
      </w:r>
      <w:r w:rsidR="00BB1A96">
        <w:rPr>
          <w:rFonts w:eastAsia="Malgun Gothic"/>
          <w:b/>
          <w:lang w:eastAsia="zh-CN"/>
        </w:rPr>
        <w:t xml:space="preserve">État partie </w:t>
      </w:r>
      <w:r w:rsidRPr="001C31FA">
        <w:rPr>
          <w:rFonts w:eastAsia="Malgun Gothic"/>
          <w:b/>
          <w:lang w:eastAsia="zh-CN"/>
        </w:rPr>
        <w:t xml:space="preserve">en vertu de la Convention, </w:t>
      </w:r>
      <w:r w:rsidR="00BB1A96">
        <w:rPr>
          <w:rFonts w:eastAsia="Malgun Gothic"/>
          <w:b/>
          <w:lang w:eastAsia="zh-CN"/>
        </w:rPr>
        <w:t>qui n</w:t>
      </w:r>
      <w:r w:rsidR="00BB1A96" w:rsidRPr="00BB1A96">
        <w:rPr>
          <w:rFonts w:eastAsia="Malgun Gothic"/>
          <w:b/>
          <w:lang w:eastAsia="zh-CN"/>
        </w:rPr>
        <w:t>’</w:t>
      </w:r>
      <w:r w:rsidR="00BB1A96">
        <w:rPr>
          <w:rFonts w:eastAsia="Malgun Gothic"/>
          <w:b/>
          <w:lang w:eastAsia="zh-CN"/>
        </w:rPr>
        <w:t>ont pas suffisamment été</w:t>
      </w:r>
      <w:r w:rsidRPr="001C31FA">
        <w:rPr>
          <w:rFonts w:eastAsia="Malgun Gothic"/>
          <w:b/>
          <w:lang w:eastAsia="zh-CN"/>
        </w:rPr>
        <w:t xml:space="preserve"> mises en œuvre, </w:t>
      </w:r>
      <w:r>
        <w:rPr>
          <w:rFonts w:eastAsia="Malgun Gothic"/>
          <w:b/>
          <w:lang w:eastAsia="zh-CN"/>
        </w:rPr>
        <w:t xml:space="preserve">notamment </w:t>
      </w:r>
      <w:r w:rsidRPr="001C31FA">
        <w:rPr>
          <w:rFonts w:eastAsia="Malgun Gothic"/>
          <w:b/>
          <w:lang w:eastAsia="zh-CN"/>
        </w:rPr>
        <w:t>celles qui ont trait à l</w:t>
      </w:r>
      <w:r>
        <w:rPr>
          <w:rFonts w:eastAsia="Malgun Gothic"/>
          <w:b/>
          <w:lang w:eastAsia="zh-CN"/>
        </w:rPr>
        <w:t>’</w:t>
      </w:r>
      <w:r w:rsidRPr="001C31FA">
        <w:rPr>
          <w:rFonts w:eastAsia="Malgun Gothic"/>
          <w:b/>
          <w:lang w:eastAsia="zh-CN"/>
        </w:rPr>
        <w:t xml:space="preserve">allocation des ressources, </w:t>
      </w:r>
      <w:r w:rsidR="00BB1A96">
        <w:rPr>
          <w:rFonts w:eastAsia="Malgun Gothic"/>
          <w:b/>
          <w:lang w:eastAsia="zh-CN"/>
        </w:rPr>
        <w:t xml:space="preserve">à </w:t>
      </w:r>
      <w:r w:rsidRPr="001C31FA">
        <w:rPr>
          <w:rFonts w:eastAsia="Malgun Gothic"/>
          <w:b/>
          <w:lang w:eastAsia="zh-CN"/>
        </w:rPr>
        <w:t xml:space="preserve">la collecte de données, </w:t>
      </w:r>
      <w:r w:rsidR="00BB1A96">
        <w:rPr>
          <w:rFonts w:eastAsia="Malgun Gothic"/>
          <w:b/>
          <w:lang w:eastAsia="zh-CN"/>
        </w:rPr>
        <w:t xml:space="preserve">à </w:t>
      </w:r>
      <w:r w:rsidRPr="001C31FA">
        <w:rPr>
          <w:rFonts w:eastAsia="Malgun Gothic"/>
          <w:b/>
          <w:lang w:eastAsia="zh-CN"/>
        </w:rPr>
        <w:t>l</w:t>
      </w:r>
      <w:r>
        <w:rPr>
          <w:rFonts w:eastAsia="Malgun Gothic"/>
          <w:b/>
          <w:lang w:eastAsia="zh-CN"/>
        </w:rPr>
        <w:t>’</w:t>
      </w:r>
      <w:r w:rsidRPr="001C31FA">
        <w:rPr>
          <w:rFonts w:eastAsia="Malgun Gothic"/>
          <w:b/>
          <w:lang w:eastAsia="zh-CN"/>
        </w:rPr>
        <w:t>enregistrement des naissances,</w:t>
      </w:r>
      <w:r w:rsidR="00BB1A96">
        <w:rPr>
          <w:rFonts w:eastAsia="Malgun Gothic"/>
          <w:b/>
          <w:lang w:eastAsia="zh-CN"/>
        </w:rPr>
        <w:t xml:space="preserve"> aux</w:t>
      </w:r>
      <w:r w:rsidRPr="001C31FA">
        <w:rPr>
          <w:rFonts w:eastAsia="Malgun Gothic"/>
          <w:b/>
          <w:lang w:eastAsia="zh-CN"/>
        </w:rPr>
        <w:t xml:space="preserve"> châtiments corporels, </w:t>
      </w:r>
      <w:r w:rsidR="00BB1A96">
        <w:rPr>
          <w:rFonts w:eastAsia="Malgun Gothic"/>
          <w:b/>
          <w:lang w:eastAsia="zh-CN"/>
        </w:rPr>
        <w:t xml:space="preserve">aux </w:t>
      </w:r>
      <w:r w:rsidRPr="001C31FA">
        <w:rPr>
          <w:rFonts w:eastAsia="Malgun Gothic"/>
          <w:b/>
          <w:lang w:eastAsia="zh-CN"/>
        </w:rPr>
        <w:t xml:space="preserve">violences sexuelles et </w:t>
      </w:r>
      <w:r w:rsidR="00BB1A96">
        <w:rPr>
          <w:rFonts w:eastAsia="Malgun Gothic"/>
          <w:b/>
          <w:lang w:eastAsia="zh-CN"/>
        </w:rPr>
        <w:t>aux</w:t>
      </w:r>
      <w:r w:rsidRPr="001C31FA">
        <w:rPr>
          <w:rFonts w:eastAsia="Malgun Gothic"/>
          <w:b/>
          <w:lang w:eastAsia="zh-CN"/>
        </w:rPr>
        <w:t xml:space="preserve"> enfants handicapés.</w:t>
      </w:r>
    </w:p>
    <w:p w:rsidR="00E43648" w:rsidRPr="001C31FA" w:rsidRDefault="00AD6B95" w:rsidP="00AD6B95">
      <w:pPr>
        <w:pStyle w:val="H23G"/>
      </w:pPr>
      <w:r>
        <w:tab/>
      </w:r>
      <w:r>
        <w:tab/>
      </w:r>
      <w:r w:rsidR="00E43648" w:rsidRPr="001C31FA">
        <w:t xml:space="preserve">Politique et stratégie globales </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1C31FA">
        <w:rPr>
          <w:rFonts w:eastAsia="Malgun Gothic"/>
          <w:lang w:eastAsia="zh-CN"/>
        </w:rPr>
        <w:t>Le Comité salue l</w:t>
      </w:r>
      <w:r>
        <w:rPr>
          <w:rFonts w:eastAsia="Malgun Gothic"/>
          <w:lang w:eastAsia="zh-CN"/>
        </w:rPr>
        <w:t>’</w:t>
      </w:r>
      <w:r w:rsidRPr="001C31FA">
        <w:rPr>
          <w:rFonts w:eastAsia="Malgun Gothic"/>
          <w:lang w:eastAsia="zh-CN"/>
        </w:rPr>
        <w:t>élaboration, par l</w:t>
      </w:r>
      <w:r>
        <w:rPr>
          <w:rFonts w:eastAsia="Malgun Gothic"/>
          <w:lang w:eastAsia="zh-CN"/>
        </w:rPr>
        <w:t>’</w:t>
      </w:r>
      <w:r w:rsidRPr="001C31FA">
        <w:rPr>
          <w:rFonts w:eastAsia="Malgun Gothic"/>
          <w:lang w:eastAsia="zh-CN"/>
        </w:rPr>
        <w:t>État partie, d</w:t>
      </w:r>
      <w:r>
        <w:rPr>
          <w:rFonts w:eastAsia="Malgun Gothic"/>
          <w:lang w:eastAsia="zh-CN"/>
        </w:rPr>
        <w:t>’</w:t>
      </w:r>
      <w:r w:rsidRPr="001C31FA">
        <w:rPr>
          <w:rFonts w:eastAsia="Malgun Gothic"/>
          <w:lang w:eastAsia="zh-CN"/>
        </w:rPr>
        <w:t>une politique et d</w:t>
      </w:r>
      <w:r>
        <w:rPr>
          <w:rFonts w:eastAsia="Malgun Gothic"/>
          <w:lang w:eastAsia="zh-CN"/>
        </w:rPr>
        <w:t>’</w:t>
      </w:r>
      <w:r w:rsidRPr="001C31FA">
        <w:rPr>
          <w:rFonts w:eastAsia="Malgun Gothic"/>
          <w:lang w:eastAsia="zh-CN"/>
        </w:rPr>
        <w:t>une stratégie nationales d</w:t>
      </w:r>
      <w:r>
        <w:rPr>
          <w:rFonts w:eastAsia="Malgun Gothic"/>
          <w:lang w:eastAsia="zh-CN"/>
        </w:rPr>
        <w:t>’</w:t>
      </w:r>
      <w:r w:rsidRPr="001C31FA">
        <w:rPr>
          <w:rFonts w:eastAsia="Malgun Gothic"/>
          <w:lang w:eastAsia="zh-CN"/>
        </w:rPr>
        <w:t>ensemble en faveur de l</w:t>
      </w:r>
      <w:r>
        <w:rPr>
          <w:rFonts w:eastAsia="Malgun Gothic"/>
          <w:lang w:eastAsia="zh-CN"/>
        </w:rPr>
        <w:t>’</w:t>
      </w:r>
      <w:r w:rsidRPr="001C31FA">
        <w:rPr>
          <w:rFonts w:eastAsia="Malgun Gothic"/>
          <w:lang w:eastAsia="zh-CN"/>
        </w:rPr>
        <w:t xml:space="preserve">enfance. Il </w:t>
      </w:r>
      <w:r w:rsidR="00BB1A96">
        <w:rPr>
          <w:rFonts w:eastAsia="Malgun Gothic"/>
          <w:lang w:eastAsia="zh-CN"/>
        </w:rPr>
        <w:t>constate toutefois avec préoccupation</w:t>
      </w:r>
      <w:r w:rsidRPr="001C31FA">
        <w:rPr>
          <w:rFonts w:eastAsia="Malgun Gothic"/>
          <w:lang w:eastAsia="zh-CN"/>
        </w:rPr>
        <w:t xml:space="preserve"> que la stratégie en est toujours au stade de projet. </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b/>
          <w:lang w:eastAsia="zh-CN"/>
        </w:rPr>
      </w:pPr>
      <w:r w:rsidRPr="001C31FA">
        <w:rPr>
          <w:rFonts w:eastAsia="Malgun Gothic"/>
          <w:b/>
          <w:lang w:eastAsia="zh-CN"/>
        </w:rPr>
        <w:t>Le Comité encourage l</w:t>
      </w:r>
      <w:r>
        <w:rPr>
          <w:rFonts w:eastAsia="Malgun Gothic"/>
          <w:b/>
          <w:lang w:eastAsia="zh-CN"/>
        </w:rPr>
        <w:t>’</w:t>
      </w:r>
      <w:r w:rsidRPr="001C31FA">
        <w:rPr>
          <w:rFonts w:eastAsia="Malgun Gothic"/>
          <w:b/>
          <w:lang w:eastAsia="zh-CN"/>
        </w:rPr>
        <w:t xml:space="preserve">État partie à prendre toutes les mesures voulues pour adopter </w:t>
      </w:r>
      <w:r w:rsidR="00B5236B">
        <w:rPr>
          <w:rFonts w:eastAsia="Malgun Gothic"/>
          <w:b/>
          <w:lang w:eastAsia="zh-CN"/>
        </w:rPr>
        <w:t xml:space="preserve">sans </w:t>
      </w:r>
      <w:r w:rsidR="00A774BB">
        <w:rPr>
          <w:rFonts w:eastAsia="Malgun Gothic"/>
          <w:b/>
          <w:lang w:eastAsia="zh-CN"/>
        </w:rPr>
        <w:t>retard</w:t>
      </w:r>
      <w:r w:rsidR="00B5236B">
        <w:rPr>
          <w:rFonts w:eastAsia="Malgun Gothic"/>
          <w:b/>
          <w:lang w:eastAsia="zh-CN"/>
        </w:rPr>
        <w:t xml:space="preserve"> la stratégie</w:t>
      </w:r>
      <w:r w:rsidRPr="001C31FA">
        <w:rPr>
          <w:rFonts w:eastAsia="Malgun Gothic"/>
          <w:b/>
          <w:lang w:eastAsia="zh-CN"/>
        </w:rPr>
        <w:t xml:space="preserve">, et à </w:t>
      </w:r>
      <w:r w:rsidR="00B5236B">
        <w:rPr>
          <w:rFonts w:eastAsia="Malgun Gothic"/>
          <w:b/>
          <w:lang w:eastAsia="zh-CN"/>
        </w:rPr>
        <w:t>veiller à ce que des</w:t>
      </w:r>
      <w:r w:rsidRPr="001C31FA">
        <w:rPr>
          <w:rFonts w:eastAsia="Malgun Gothic"/>
          <w:b/>
          <w:lang w:eastAsia="zh-CN"/>
        </w:rPr>
        <w:t xml:space="preserve"> ressources humaines, techniques et financières </w:t>
      </w:r>
      <w:r w:rsidR="00B5236B">
        <w:rPr>
          <w:rFonts w:eastAsia="Malgun Gothic"/>
          <w:b/>
          <w:lang w:eastAsia="zh-CN"/>
        </w:rPr>
        <w:t>suffisantes lui soient allouées de manière</w:t>
      </w:r>
      <w:r>
        <w:rPr>
          <w:rFonts w:eastAsia="Malgun Gothic"/>
          <w:b/>
          <w:lang w:eastAsia="zh-CN"/>
        </w:rPr>
        <w:t xml:space="preserve"> à </w:t>
      </w:r>
      <w:r w:rsidRPr="001C31FA">
        <w:rPr>
          <w:rFonts w:eastAsia="Malgun Gothic"/>
          <w:b/>
          <w:lang w:eastAsia="zh-CN"/>
        </w:rPr>
        <w:t xml:space="preserve">faciliter sa mise en œuvre. </w:t>
      </w:r>
    </w:p>
    <w:p w:rsidR="00E43648" w:rsidRPr="001C31FA" w:rsidRDefault="00E43648" w:rsidP="00AD6B95">
      <w:pPr>
        <w:pStyle w:val="H23G"/>
        <w:rPr>
          <w:rFonts w:eastAsia="Malgun Gothic"/>
          <w:lang w:eastAsia="en-GB"/>
        </w:rPr>
      </w:pPr>
      <w:r w:rsidRPr="001C31FA">
        <w:rPr>
          <w:rFonts w:eastAsia="Malgun Gothic"/>
          <w:lang w:eastAsia="en-GB"/>
        </w:rPr>
        <w:tab/>
      </w:r>
      <w:r w:rsidRPr="001C31FA">
        <w:rPr>
          <w:rFonts w:eastAsia="Malgun Gothic"/>
          <w:lang w:eastAsia="en-GB"/>
        </w:rPr>
        <w:tab/>
      </w:r>
      <w:r w:rsidRPr="00AD6B95">
        <w:rPr>
          <w:rFonts w:eastAsia="Malgun Gothic"/>
        </w:rPr>
        <w:t>Coordination</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b/>
          <w:lang w:eastAsia="zh-CN"/>
        </w:rPr>
      </w:pPr>
      <w:r w:rsidRPr="001C31FA">
        <w:rPr>
          <w:rFonts w:eastAsia="Malgun Gothic"/>
          <w:lang w:eastAsia="zh-CN"/>
        </w:rPr>
        <w:t xml:space="preserve">Le Comité </w:t>
      </w:r>
      <w:r w:rsidR="00B5236B">
        <w:rPr>
          <w:rFonts w:eastAsia="Malgun Gothic"/>
          <w:lang w:eastAsia="zh-CN"/>
        </w:rPr>
        <w:t>note</w:t>
      </w:r>
      <w:r w:rsidRPr="001C31FA">
        <w:rPr>
          <w:rFonts w:eastAsia="Malgun Gothic"/>
          <w:lang w:eastAsia="zh-CN"/>
        </w:rPr>
        <w:t xml:space="preserve"> avec satisfaction </w:t>
      </w:r>
      <w:r w:rsidR="00B5236B">
        <w:rPr>
          <w:rFonts w:eastAsia="Malgun Gothic"/>
          <w:lang w:eastAsia="zh-CN"/>
        </w:rPr>
        <w:t>que</w:t>
      </w:r>
      <w:r w:rsidRPr="001C31FA">
        <w:rPr>
          <w:rFonts w:eastAsia="Malgun Gothic"/>
          <w:lang w:eastAsia="zh-CN"/>
        </w:rPr>
        <w:t xml:space="preserve"> l</w:t>
      </w:r>
      <w:r>
        <w:rPr>
          <w:rFonts w:eastAsia="Malgun Gothic"/>
          <w:lang w:eastAsia="zh-CN"/>
        </w:rPr>
        <w:t>’</w:t>
      </w:r>
      <w:r w:rsidRPr="001C31FA">
        <w:rPr>
          <w:rFonts w:eastAsia="Malgun Gothic"/>
          <w:lang w:eastAsia="zh-CN"/>
        </w:rPr>
        <w:t xml:space="preserve">État partie </w:t>
      </w:r>
      <w:r w:rsidR="00B5236B">
        <w:rPr>
          <w:rFonts w:eastAsia="Malgun Gothic"/>
          <w:lang w:eastAsia="zh-CN"/>
        </w:rPr>
        <w:t>a indiqué que</w:t>
      </w:r>
      <w:r w:rsidRPr="001C31FA">
        <w:rPr>
          <w:rFonts w:eastAsia="Malgun Gothic"/>
          <w:lang w:eastAsia="zh-CN"/>
        </w:rPr>
        <w:t xml:space="preserve"> le </w:t>
      </w:r>
      <w:r w:rsidRPr="001C31FA">
        <w:t>Comité national de coordination pour l</w:t>
      </w:r>
      <w:r>
        <w:t>’</w:t>
      </w:r>
      <w:r w:rsidRPr="001C31FA">
        <w:t>enfance (CNCE) se composera</w:t>
      </w:r>
      <w:r w:rsidR="00B5236B">
        <w:t>it</w:t>
      </w:r>
      <w:r w:rsidRPr="001C31FA">
        <w:t xml:space="preserve"> des secrétaires permanents des ministères concernés</w:t>
      </w:r>
      <w:r>
        <w:t>,</w:t>
      </w:r>
      <w:r w:rsidRPr="001C31FA">
        <w:rPr>
          <w:rFonts w:eastAsia="Malgun Gothic"/>
          <w:lang w:eastAsia="zh-CN"/>
        </w:rPr>
        <w:t xml:space="preserve"> mais </w:t>
      </w:r>
      <w:r w:rsidR="00B5236B">
        <w:rPr>
          <w:rFonts w:eastAsia="Malgun Gothic"/>
          <w:lang w:eastAsia="zh-CN"/>
        </w:rPr>
        <w:t>relève</w:t>
      </w:r>
      <w:r>
        <w:rPr>
          <w:rFonts w:eastAsia="Malgun Gothic"/>
          <w:lang w:eastAsia="zh-CN"/>
        </w:rPr>
        <w:t xml:space="preserve"> </w:t>
      </w:r>
      <w:r w:rsidRPr="001C31FA">
        <w:rPr>
          <w:rFonts w:eastAsia="Malgun Gothic"/>
          <w:lang w:eastAsia="zh-CN"/>
        </w:rPr>
        <w:t>que le Cabinet n</w:t>
      </w:r>
      <w:r>
        <w:rPr>
          <w:rFonts w:eastAsia="Malgun Gothic"/>
          <w:lang w:eastAsia="zh-CN"/>
        </w:rPr>
        <w:t>’</w:t>
      </w:r>
      <w:r w:rsidRPr="001C31FA">
        <w:rPr>
          <w:rFonts w:eastAsia="Malgun Gothic"/>
          <w:lang w:eastAsia="zh-CN"/>
        </w:rPr>
        <w:t xml:space="preserve">a pas encore approuvé la structure. </w:t>
      </w:r>
      <w:r w:rsidR="00A774BB">
        <w:rPr>
          <w:rFonts w:eastAsia="Malgun Gothic"/>
          <w:lang w:eastAsia="zh-CN"/>
        </w:rPr>
        <w:t>Il note avec préoccupation qu</w:t>
      </w:r>
      <w:r w:rsidR="00A774BB" w:rsidRPr="00A774BB">
        <w:rPr>
          <w:rFonts w:eastAsia="Malgun Gothic"/>
          <w:lang w:eastAsia="zh-CN"/>
        </w:rPr>
        <w:t>’</w:t>
      </w:r>
      <w:r w:rsidR="00A774BB">
        <w:rPr>
          <w:rFonts w:eastAsia="Malgun Gothic"/>
          <w:lang w:eastAsia="zh-CN"/>
        </w:rPr>
        <w:t>à l</w:t>
      </w:r>
      <w:r w:rsidR="00A774BB" w:rsidRPr="00A774BB">
        <w:rPr>
          <w:rFonts w:eastAsia="Malgun Gothic"/>
          <w:lang w:eastAsia="zh-CN"/>
        </w:rPr>
        <w:t>’</w:t>
      </w:r>
      <w:r w:rsidR="00A774BB">
        <w:rPr>
          <w:rFonts w:eastAsia="Malgun Gothic"/>
          <w:lang w:eastAsia="zh-CN"/>
        </w:rPr>
        <w:t>heure actuelle, l</w:t>
      </w:r>
      <w:r w:rsidR="00A774BB" w:rsidRPr="00A774BB">
        <w:rPr>
          <w:rFonts w:eastAsia="Malgun Gothic"/>
          <w:lang w:eastAsia="zh-CN"/>
        </w:rPr>
        <w:t>’</w:t>
      </w:r>
      <w:r w:rsidR="00A774BB">
        <w:rPr>
          <w:rFonts w:eastAsia="Malgun Gothic"/>
          <w:lang w:eastAsia="zh-CN"/>
        </w:rPr>
        <w:t>efficacité du CNCE est entravée par l</w:t>
      </w:r>
      <w:r w:rsidR="00A774BB" w:rsidRPr="00A774BB">
        <w:rPr>
          <w:rFonts w:eastAsia="Malgun Gothic"/>
          <w:lang w:eastAsia="zh-CN"/>
        </w:rPr>
        <w:t>’</w:t>
      </w:r>
      <w:r w:rsidR="00A774BB">
        <w:rPr>
          <w:rFonts w:eastAsia="Malgun Gothic"/>
          <w:lang w:eastAsia="zh-CN"/>
        </w:rPr>
        <w:t>inefficacité de sa structure et l</w:t>
      </w:r>
      <w:r w:rsidR="00A774BB" w:rsidRPr="00A774BB">
        <w:rPr>
          <w:rFonts w:eastAsia="Malgun Gothic"/>
          <w:lang w:eastAsia="zh-CN"/>
        </w:rPr>
        <w:t>’</w:t>
      </w:r>
      <w:r w:rsidR="00A774BB">
        <w:rPr>
          <w:rFonts w:eastAsia="Malgun Gothic"/>
          <w:lang w:eastAsia="zh-CN"/>
        </w:rPr>
        <w:t>insuffisance de son financement</w:t>
      </w:r>
      <w:r w:rsidRPr="001C31FA">
        <w:rPr>
          <w:rFonts w:eastAsia="Malgun Gothic"/>
          <w:lang w:eastAsia="zh-CN"/>
        </w:rPr>
        <w:t xml:space="preserve">. </w:t>
      </w:r>
    </w:p>
    <w:p w:rsidR="00E43648" w:rsidRPr="007C776B"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b/>
          <w:lang w:eastAsia="zh-CN"/>
        </w:rPr>
      </w:pPr>
      <w:r w:rsidRPr="001C31FA">
        <w:rPr>
          <w:rFonts w:eastAsia="Malgun Gothic"/>
          <w:b/>
          <w:lang w:eastAsia="zh-CN"/>
        </w:rPr>
        <w:t>Le Comité recommande à l</w:t>
      </w:r>
      <w:r>
        <w:rPr>
          <w:rFonts w:eastAsia="Malgun Gothic"/>
          <w:b/>
          <w:lang w:eastAsia="zh-CN"/>
        </w:rPr>
        <w:t>’</w:t>
      </w:r>
      <w:r w:rsidRPr="001C31FA">
        <w:rPr>
          <w:rFonts w:eastAsia="Malgun Gothic"/>
          <w:b/>
          <w:lang w:eastAsia="zh-CN"/>
        </w:rPr>
        <w:t xml:space="preserve">État partie de prendre toutes les mesures voulues pour </w:t>
      </w:r>
      <w:r w:rsidR="00B5236B">
        <w:rPr>
          <w:rFonts w:eastAsia="Malgun Gothic"/>
          <w:b/>
          <w:lang w:eastAsia="zh-CN"/>
        </w:rPr>
        <w:t>accroître les</w:t>
      </w:r>
      <w:r>
        <w:rPr>
          <w:rFonts w:eastAsia="Malgun Gothic"/>
          <w:b/>
          <w:lang w:eastAsia="zh-CN"/>
        </w:rPr>
        <w:t xml:space="preserve"> </w:t>
      </w:r>
      <w:r w:rsidRPr="001C31FA">
        <w:rPr>
          <w:rFonts w:eastAsia="Malgun Gothic"/>
          <w:b/>
          <w:lang w:eastAsia="zh-CN"/>
        </w:rPr>
        <w:t xml:space="preserve">responsabilités </w:t>
      </w:r>
      <w:r w:rsidR="00B5236B">
        <w:rPr>
          <w:rFonts w:eastAsia="Malgun Gothic"/>
          <w:b/>
          <w:lang w:eastAsia="zh-CN"/>
        </w:rPr>
        <w:t>d</w:t>
      </w:r>
      <w:r>
        <w:rPr>
          <w:rFonts w:eastAsia="Malgun Gothic"/>
          <w:b/>
          <w:lang w:eastAsia="zh-CN"/>
        </w:rPr>
        <w:t xml:space="preserve">u </w:t>
      </w:r>
      <w:r w:rsidRPr="001C31FA">
        <w:rPr>
          <w:rFonts w:eastAsia="Malgun Gothic"/>
          <w:b/>
          <w:lang w:eastAsia="zh-CN"/>
        </w:rPr>
        <w:t>CNCE en matière de coordination et accélérer l</w:t>
      </w:r>
      <w:r>
        <w:rPr>
          <w:rFonts w:eastAsia="Malgun Gothic"/>
          <w:b/>
          <w:lang w:eastAsia="zh-CN"/>
        </w:rPr>
        <w:t>’</w:t>
      </w:r>
      <w:r w:rsidRPr="001C31FA">
        <w:rPr>
          <w:rFonts w:eastAsia="Malgun Gothic"/>
          <w:b/>
          <w:lang w:eastAsia="zh-CN"/>
        </w:rPr>
        <w:t xml:space="preserve">approbation de la nouvelle structure. </w:t>
      </w:r>
      <w:r w:rsidR="00A774BB">
        <w:rPr>
          <w:rFonts w:eastAsia="Malgun Gothic"/>
          <w:b/>
          <w:lang w:eastAsia="zh-CN"/>
        </w:rPr>
        <w:t xml:space="preserve">Il recommande que le CNCE soit doté de toutes les ressources humaines, techniques et financières propres à lui permettre de fonctionner efficacement. </w:t>
      </w:r>
    </w:p>
    <w:p w:rsidR="00E43648" w:rsidRPr="001C31FA" w:rsidRDefault="00E43648" w:rsidP="00AD6B95">
      <w:pPr>
        <w:pStyle w:val="H23G"/>
        <w:rPr>
          <w:rFonts w:eastAsia="Malgun Gothic"/>
          <w:lang w:eastAsia="zh-CN"/>
        </w:rPr>
      </w:pPr>
      <w:r w:rsidRPr="001C31FA">
        <w:rPr>
          <w:rFonts w:eastAsia="Malgun Gothic"/>
          <w:lang w:eastAsia="zh-CN"/>
        </w:rPr>
        <w:tab/>
      </w:r>
      <w:r w:rsidRPr="001C31FA">
        <w:rPr>
          <w:rFonts w:eastAsia="Malgun Gothic"/>
          <w:lang w:eastAsia="zh-CN"/>
        </w:rPr>
        <w:tab/>
        <w:t>Allocation de ressources</w:t>
      </w:r>
    </w:p>
    <w:p w:rsidR="00E43648" w:rsidRPr="001C31FA" w:rsidRDefault="00B5236B"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Pr>
          <w:rFonts w:eastAsia="Malgun Gothic"/>
          <w:lang w:eastAsia="zh-CN"/>
        </w:rPr>
        <w:t>Le Comité salue</w:t>
      </w:r>
      <w:r w:rsidR="00E43648" w:rsidRPr="001C31FA">
        <w:rPr>
          <w:rFonts w:eastAsia="Malgun Gothic"/>
          <w:lang w:eastAsia="zh-CN"/>
        </w:rPr>
        <w:t xml:space="preserve"> l</w:t>
      </w:r>
      <w:r w:rsidR="00E43648">
        <w:rPr>
          <w:rFonts w:eastAsia="Malgun Gothic"/>
          <w:lang w:eastAsia="zh-CN"/>
        </w:rPr>
        <w:t>’</w:t>
      </w:r>
      <w:r w:rsidR="00E43648" w:rsidRPr="001C31FA">
        <w:rPr>
          <w:rFonts w:eastAsia="Malgun Gothic"/>
          <w:lang w:eastAsia="zh-CN"/>
        </w:rPr>
        <w:t>allocation de ressources financières aux programmes de protection de l</w:t>
      </w:r>
      <w:r w:rsidR="00E43648">
        <w:rPr>
          <w:rFonts w:eastAsia="Malgun Gothic"/>
          <w:lang w:eastAsia="zh-CN"/>
        </w:rPr>
        <w:t>’</w:t>
      </w:r>
      <w:r w:rsidR="00E43648" w:rsidRPr="001C31FA">
        <w:rPr>
          <w:rFonts w:eastAsia="Malgun Gothic"/>
          <w:lang w:eastAsia="zh-CN"/>
        </w:rPr>
        <w:t xml:space="preserve">enfance dans le budget 2014, </w:t>
      </w:r>
      <w:r>
        <w:rPr>
          <w:rFonts w:eastAsia="Malgun Gothic"/>
          <w:lang w:eastAsia="zh-CN"/>
        </w:rPr>
        <w:t>mais</w:t>
      </w:r>
      <w:r w:rsidR="00E43648" w:rsidRPr="001C31FA">
        <w:rPr>
          <w:rFonts w:eastAsia="Malgun Gothic"/>
          <w:lang w:eastAsia="zh-CN"/>
        </w:rPr>
        <w:t xml:space="preserve"> note avec préoccupation qu</w:t>
      </w:r>
      <w:r w:rsidR="00E43648">
        <w:rPr>
          <w:rFonts w:eastAsia="Malgun Gothic"/>
          <w:lang w:eastAsia="zh-CN"/>
        </w:rPr>
        <w:t>’</w:t>
      </w:r>
      <w:r w:rsidR="00E43648" w:rsidRPr="001C31FA">
        <w:rPr>
          <w:rFonts w:eastAsia="Malgun Gothic"/>
          <w:lang w:eastAsia="zh-CN"/>
        </w:rPr>
        <w:t xml:space="preserve">aucune autre ligne budgétaire </w:t>
      </w:r>
      <w:r>
        <w:rPr>
          <w:rFonts w:eastAsia="Malgun Gothic"/>
          <w:lang w:eastAsia="zh-CN"/>
        </w:rPr>
        <w:t>n</w:t>
      </w:r>
      <w:r w:rsidRPr="00B5236B">
        <w:rPr>
          <w:rFonts w:eastAsia="Malgun Gothic"/>
          <w:lang w:eastAsia="zh-CN"/>
        </w:rPr>
        <w:t>’</w:t>
      </w:r>
      <w:r>
        <w:rPr>
          <w:rFonts w:eastAsia="Malgun Gothic"/>
          <w:lang w:eastAsia="zh-CN"/>
        </w:rPr>
        <w:t>est consacrée à</w:t>
      </w:r>
      <w:r w:rsidR="00E43648" w:rsidRPr="001C31FA">
        <w:rPr>
          <w:rFonts w:eastAsia="Malgun Gothic"/>
          <w:lang w:eastAsia="zh-CN"/>
        </w:rPr>
        <w:t xml:space="preserve"> la mise en œuvre de la Convention.</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b/>
          <w:lang w:eastAsia="zh-CN"/>
        </w:rPr>
      </w:pPr>
      <w:r>
        <w:rPr>
          <w:rFonts w:eastAsia="Malgun Gothic"/>
          <w:b/>
          <w:lang w:eastAsia="zh-CN"/>
        </w:rPr>
        <w:t xml:space="preserve">Se référant à </w:t>
      </w:r>
      <w:r w:rsidRPr="001C31FA">
        <w:rPr>
          <w:rFonts w:eastAsia="Malgun Gothic"/>
          <w:b/>
          <w:lang w:eastAsia="zh-CN"/>
        </w:rPr>
        <w:t xml:space="preserve">la Journée de débat général de 2007 portant sur le thème </w:t>
      </w:r>
      <w:r w:rsidR="00B5236B">
        <w:rPr>
          <w:rFonts w:eastAsia="Malgun Gothic"/>
          <w:b/>
          <w:lang w:eastAsia="zh-CN"/>
        </w:rPr>
        <w:t>«</w:t>
      </w:r>
      <w:r w:rsidRPr="001C31FA">
        <w:rPr>
          <w:rFonts w:eastAsia="Malgun Gothic"/>
          <w:b/>
          <w:lang w:eastAsia="zh-CN"/>
        </w:rPr>
        <w:t>Ressources pour les droits de l</w:t>
      </w:r>
      <w:r>
        <w:rPr>
          <w:rFonts w:eastAsia="Malgun Gothic"/>
          <w:b/>
          <w:lang w:eastAsia="zh-CN"/>
        </w:rPr>
        <w:t>’</w:t>
      </w:r>
      <w:r w:rsidRPr="001C31FA">
        <w:rPr>
          <w:rFonts w:eastAsia="Malgun Gothic"/>
          <w:b/>
          <w:lang w:eastAsia="zh-CN"/>
        </w:rPr>
        <w:t xml:space="preserve">enfant </w:t>
      </w:r>
      <w:r w:rsidR="00B5236B">
        <w:rPr>
          <w:rFonts w:eastAsia="Malgun Gothic"/>
          <w:b/>
          <w:lang w:eastAsia="zh-CN"/>
        </w:rPr>
        <w:t xml:space="preserve">− </w:t>
      </w:r>
      <w:r w:rsidRPr="001C31FA">
        <w:rPr>
          <w:rFonts w:eastAsia="Malgun Gothic"/>
          <w:b/>
          <w:lang w:eastAsia="zh-CN"/>
        </w:rPr>
        <w:t>Responsabilité des États</w:t>
      </w:r>
      <w:r w:rsidR="00B5236B">
        <w:rPr>
          <w:rFonts w:eastAsia="Malgun Gothic"/>
          <w:b/>
          <w:lang w:eastAsia="zh-CN"/>
        </w:rPr>
        <w:t>»</w:t>
      </w:r>
      <w:r w:rsidRPr="001C31FA">
        <w:rPr>
          <w:rFonts w:eastAsia="Malgun Gothic"/>
          <w:b/>
          <w:lang w:eastAsia="zh-CN"/>
        </w:rPr>
        <w:t xml:space="preserve">, et </w:t>
      </w:r>
      <w:r w:rsidR="00A774BB">
        <w:rPr>
          <w:rFonts w:eastAsia="Malgun Gothic"/>
          <w:b/>
          <w:lang w:eastAsia="zh-CN"/>
        </w:rPr>
        <w:t>mettant l</w:t>
      </w:r>
      <w:r w:rsidR="00A774BB" w:rsidRPr="00A774BB">
        <w:rPr>
          <w:rFonts w:eastAsia="Malgun Gothic"/>
          <w:b/>
          <w:lang w:eastAsia="zh-CN"/>
        </w:rPr>
        <w:t>’</w:t>
      </w:r>
      <w:r w:rsidR="00A774BB">
        <w:rPr>
          <w:rFonts w:eastAsia="Malgun Gothic"/>
          <w:b/>
          <w:lang w:eastAsia="zh-CN"/>
        </w:rPr>
        <w:t>accent sur les</w:t>
      </w:r>
      <w:r>
        <w:rPr>
          <w:rFonts w:eastAsia="Malgun Gothic"/>
          <w:b/>
          <w:lang w:eastAsia="zh-CN"/>
        </w:rPr>
        <w:t xml:space="preserve"> </w:t>
      </w:r>
      <w:r w:rsidRPr="001C31FA">
        <w:rPr>
          <w:rFonts w:eastAsia="Malgun Gothic"/>
          <w:b/>
          <w:lang w:eastAsia="zh-CN"/>
        </w:rPr>
        <w:t>articles 2, 3, 4 et 6 de la Convention, le Comité recommande à l</w:t>
      </w:r>
      <w:r>
        <w:rPr>
          <w:rFonts w:eastAsia="Malgun Gothic"/>
          <w:b/>
          <w:lang w:eastAsia="zh-CN"/>
        </w:rPr>
        <w:t>’</w:t>
      </w:r>
      <w:r w:rsidRPr="001C31FA">
        <w:rPr>
          <w:rFonts w:eastAsia="Malgun Gothic"/>
          <w:b/>
          <w:lang w:eastAsia="zh-CN"/>
        </w:rPr>
        <w:t>État partie:</w:t>
      </w:r>
    </w:p>
    <w:p w:rsidR="00E43648" w:rsidRPr="00AD6B95" w:rsidRDefault="00E43648" w:rsidP="00AD6B95">
      <w:pPr>
        <w:pStyle w:val="SingleTxtG"/>
        <w:ind w:firstLine="567"/>
        <w:rPr>
          <w:rFonts w:eastAsia="Malgun Gothic"/>
          <w:b/>
        </w:rPr>
      </w:pPr>
      <w:r w:rsidRPr="00AD6B95">
        <w:rPr>
          <w:rFonts w:eastAsia="Malgun Gothic"/>
          <w:b/>
        </w:rPr>
        <w:t>a)</w:t>
      </w:r>
      <w:r w:rsidRPr="00AD6B95">
        <w:rPr>
          <w:rFonts w:eastAsia="Malgun Gothic"/>
          <w:b/>
        </w:rPr>
        <w:tab/>
        <w:t xml:space="preserve">D’adopter un budget national exclusivement consacré à la mise en œuvre de la Convention et </w:t>
      </w:r>
      <w:r w:rsidRPr="00AD6B95">
        <w:rPr>
          <w:b/>
        </w:rPr>
        <w:t xml:space="preserve">de veiller à ce que </w:t>
      </w:r>
      <w:r w:rsidR="00A774BB">
        <w:rPr>
          <w:b/>
        </w:rPr>
        <w:t>c</w:t>
      </w:r>
      <w:r w:rsidRPr="00AD6B95">
        <w:rPr>
          <w:b/>
        </w:rPr>
        <w:t xml:space="preserve">e budget </w:t>
      </w:r>
      <w:r w:rsidR="00A774BB">
        <w:rPr>
          <w:b/>
        </w:rPr>
        <w:t>couvre</w:t>
      </w:r>
      <w:r w:rsidRPr="00AD6B95">
        <w:rPr>
          <w:b/>
        </w:rPr>
        <w:t xml:space="preserve"> les enfants de tous âges, des deux sex</w:t>
      </w:r>
      <w:r w:rsidR="00AD6B95">
        <w:rPr>
          <w:b/>
        </w:rPr>
        <w:t>es et de tous les milieux socio</w:t>
      </w:r>
      <w:r w:rsidRPr="00AD6B95">
        <w:rPr>
          <w:b/>
        </w:rPr>
        <w:t>culturels,</w:t>
      </w:r>
      <w:r w:rsidRPr="00AD6B95">
        <w:rPr>
          <w:rFonts w:eastAsia="Malgun Gothic"/>
          <w:b/>
        </w:rPr>
        <w:t xml:space="preserve"> et à ce que des postes budgétaires stratégiques </w:t>
      </w:r>
      <w:r w:rsidR="00A774BB">
        <w:rPr>
          <w:rFonts w:eastAsia="Malgun Gothic"/>
          <w:b/>
        </w:rPr>
        <w:t>soient définis pour les enfants vulnérables</w:t>
      </w:r>
      <w:r w:rsidRPr="00AD6B95">
        <w:rPr>
          <w:rFonts w:eastAsia="Malgun Gothic"/>
          <w:b/>
        </w:rPr>
        <w:t>, en particulier les enfants des groupes minoritaires et les enfants handicapés</w:t>
      </w:r>
      <w:r w:rsidRPr="00AD6B95">
        <w:rPr>
          <w:b/>
        </w:rPr>
        <w:t>;</w:t>
      </w:r>
    </w:p>
    <w:p w:rsidR="00E43648" w:rsidRPr="001C31FA" w:rsidRDefault="00E43648" w:rsidP="00AD6B95">
      <w:pPr>
        <w:pStyle w:val="SingleTxtG"/>
        <w:ind w:firstLine="567"/>
        <w:rPr>
          <w:rFonts w:eastAsia="Malgun Gothic"/>
          <w:b/>
        </w:rPr>
      </w:pPr>
      <w:r>
        <w:rPr>
          <w:rFonts w:eastAsia="Malgun Gothic"/>
          <w:b/>
        </w:rPr>
        <w:t>b)</w:t>
      </w:r>
      <w:r>
        <w:rPr>
          <w:rFonts w:eastAsia="Malgun Gothic"/>
          <w:b/>
        </w:rPr>
        <w:tab/>
        <w:t>D</w:t>
      </w:r>
      <w:r w:rsidRPr="001C31FA">
        <w:rPr>
          <w:rFonts w:eastAsia="Malgun Gothic"/>
          <w:b/>
        </w:rPr>
        <w:t>e mettre en place des mécanismes d</w:t>
      </w:r>
      <w:r>
        <w:rPr>
          <w:rFonts w:eastAsia="Malgun Gothic"/>
          <w:b/>
        </w:rPr>
        <w:t>’</w:t>
      </w:r>
      <w:r w:rsidRPr="001C31FA">
        <w:rPr>
          <w:rFonts w:eastAsia="Malgun Gothic"/>
          <w:b/>
        </w:rPr>
        <w:t xml:space="preserve">évaluation et de suivi pour </w:t>
      </w:r>
      <w:r>
        <w:rPr>
          <w:rFonts w:eastAsia="Malgun Gothic"/>
          <w:b/>
        </w:rPr>
        <w:t xml:space="preserve">vérifier </w:t>
      </w:r>
      <w:r w:rsidRPr="001C31FA">
        <w:rPr>
          <w:rFonts w:eastAsia="Malgun Gothic"/>
          <w:b/>
        </w:rPr>
        <w:t xml:space="preserve">régulièrement </w:t>
      </w:r>
      <w:r>
        <w:rPr>
          <w:rFonts w:eastAsia="Malgun Gothic"/>
          <w:b/>
        </w:rPr>
        <w:t xml:space="preserve">que </w:t>
      </w:r>
      <w:r w:rsidRPr="001C31FA">
        <w:rPr>
          <w:rFonts w:eastAsia="Malgun Gothic"/>
          <w:b/>
        </w:rPr>
        <w:t>la répartition des ressources est adéquate, efficace et équitable.</w:t>
      </w:r>
    </w:p>
    <w:p w:rsidR="00E43648" w:rsidRPr="001C31FA" w:rsidRDefault="00E43648" w:rsidP="00AD6B95">
      <w:pPr>
        <w:pStyle w:val="H23G"/>
      </w:pPr>
      <w:r w:rsidRPr="001C31FA">
        <w:tab/>
      </w:r>
      <w:r w:rsidRPr="001C31FA">
        <w:tab/>
        <w:t xml:space="preserve">Collecte </w:t>
      </w:r>
      <w:r w:rsidRPr="00AD6B95">
        <w:t>de</w:t>
      </w:r>
      <w:r w:rsidRPr="001C31FA">
        <w:t xml:space="preserve"> données</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1C31FA">
        <w:rPr>
          <w:rFonts w:eastAsia="Malgun Gothic"/>
          <w:lang w:eastAsia="zh-CN"/>
        </w:rPr>
        <w:t xml:space="preserve">Le Comité regrette </w:t>
      </w:r>
      <w:r w:rsidR="00193B24">
        <w:rPr>
          <w:rFonts w:eastAsia="Malgun Gothic"/>
          <w:lang w:eastAsia="zh-CN"/>
        </w:rPr>
        <w:t>que, dans de nombreux domaines couverts par la Convention, il n</w:t>
      </w:r>
      <w:r w:rsidR="00193B24" w:rsidRPr="00193B24">
        <w:rPr>
          <w:rFonts w:eastAsia="Malgun Gothic"/>
          <w:lang w:eastAsia="zh-CN"/>
        </w:rPr>
        <w:t>’</w:t>
      </w:r>
      <w:r w:rsidR="00193B24">
        <w:rPr>
          <w:rFonts w:eastAsia="Malgun Gothic"/>
          <w:lang w:eastAsia="zh-CN"/>
        </w:rPr>
        <w:t>y ait pas de données statistiques fiables et ventilées, et que l</w:t>
      </w:r>
      <w:r w:rsidR="00193B24" w:rsidRPr="00193B24">
        <w:rPr>
          <w:rFonts w:eastAsia="Malgun Gothic"/>
          <w:lang w:eastAsia="zh-CN"/>
        </w:rPr>
        <w:t>’</w:t>
      </w:r>
      <w:r w:rsidR="00193B24">
        <w:rPr>
          <w:rFonts w:eastAsia="Malgun Gothic"/>
          <w:lang w:eastAsia="zh-CN"/>
        </w:rPr>
        <w:t>État partie ne dispose pas non plus d</w:t>
      </w:r>
      <w:r w:rsidR="00193B24" w:rsidRPr="00193B24">
        <w:rPr>
          <w:rFonts w:eastAsia="Malgun Gothic"/>
          <w:lang w:eastAsia="zh-CN"/>
        </w:rPr>
        <w:t>’</w:t>
      </w:r>
      <w:r w:rsidR="00193B24">
        <w:rPr>
          <w:rFonts w:eastAsia="Malgun Gothic"/>
          <w:lang w:eastAsia="zh-CN"/>
        </w:rPr>
        <w:t>un mécanisme permettant d</w:t>
      </w:r>
      <w:r w:rsidR="00193B24" w:rsidRPr="00193B24">
        <w:rPr>
          <w:rFonts w:eastAsia="Malgun Gothic"/>
          <w:lang w:eastAsia="zh-CN"/>
        </w:rPr>
        <w:t>’</w:t>
      </w:r>
      <w:r w:rsidR="00193B24">
        <w:rPr>
          <w:rFonts w:eastAsia="Malgun Gothic"/>
          <w:lang w:eastAsia="zh-CN"/>
        </w:rPr>
        <w:t>évaluer de manière systématique l</w:t>
      </w:r>
      <w:r w:rsidR="00193B24" w:rsidRPr="00193B24">
        <w:rPr>
          <w:rFonts w:eastAsia="Malgun Gothic"/>
          <w:lang w:eastAsia="zh-CN"/>
        </w:rPr>
        <w:t>’</w:t>
      </w:r>
      <w:r w:rsidR="00193B24">
        <w:rPr>
          <w:rFonts w:eastAsia="Malgun Gothic"/>
          <w:lang w:eastAsia="zh-CN"/>
        </w:rPr>
        <w:t>incidence des politiques et des programmes relatifs à la mise en œuvre de la Convention</w:t>
      </w:r>
      <w:r w:rsidRPr="001C31FA">
        <w:rPr>
          <w:rFonts w:eastAsia="Malgun Gothic"/>
          <w:lang w:eastAsia="zh-CN"/>
        </w:rPr>
        <w:t xml:space="preserve">. </w:t>
      </w:r>
    </w:p>
    <w:p w:rsidR="00E43648"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b/>
          <w:lang w:eastAsia="zh-CN"/>
        </w:rPr>
      </w:pPr>
      <w:r>
        <w:rPr>
          <w:rFonts w:eastAsia="Malgun Gothic"/>
          <w:b/>
          <w:lang w:eastAsia="zh-CN"/>
        </w:rPr>
        <w:t xml:space="preserve">Se référant à son Observation générale </w:t>
      </w:r>
      <w:r w:rsidRPr="001C31FA">
        <w:rPr>
          <w:rFonts w:eastAsia="Malgun Gothic"/>
          <w:b/>
          <w:lang w:eastAsia="zh-CN"/>
        </w:rPr>
        <w:t>n</w:t>
      </w:r>
      <w:r w:rsidRPr="00AD6B95">
        <w:rPr>
          <w:rFonts w:eastAsia="Malgun Gothic"/>
          <w:b/>
          <w:vertAlign w:val="superscript"/>
          <w:lang w:eastAsia="zh-CN"/>
        </w:rPr>
        <w:t>o</w:t>
      </w:r>
      <w:r w:rsidRPr="001C31FA">
        <w:rPr>
          <w:rFonts w:eastAsia="Malgun Gothic"/>
          <w:b/>
          <w:lang w:eastAsia="zh-CN"/>
        </w:rPr>
        <w:t> 5 (2003) sur les mesures d</w:t>
      </w:r>
      <w:r>
        <w:rPr>
          <w:rFonts w:eastAsia="Malgun Gothic"/>
          <w:b/>
          <w:lang w:eastAsia="zh-CN"/>
        </w:rPr>
        <w:t>’</w:t>
      </w:r>
      <w:r w:rsidRPr="001C31FA">
        <w:rPr>
          <w:rFonts w:eastAsia="Malgun Gothic"/>
          <w:b/>
          <w:lang w:eastAsia="zh-CN"/>
        </w:rPr>
        <w:t>application générales de la Convention relative aux droits de l</w:t>
      </w:r>
      <w:r>
        <w:rPr>
          <w:rFonts w:eastAsia="Malgun Gothic"/>
          <w:b/>
          <w:lang w:eastAsia="zh-CN"/>
        </w:rPr>
        <w:t>’</w:t>
      </w:r>
      <w:r w:rsidRPr="001C31FA">
        <w:rPr>
          <w:rFonts w:eastAsia="Malgun Gothic"/>
          <w:b/>
          <w:lang w:eastAsia="zh-CN"/>
        </w:rPr>
        <w:t>enfant, le Comité demande instamment à l</w:t>
      </w:r>
      <w:r>
        <w:rPr>
          <w:rFonts w:eastAsia="Malgun Gothic"/>
          <w:b/>
          <w:lang w:eastAsia="zh-CN"/>
        </w:rPr>
        <w:t>’</w:t>
      </w:r>
      <w:r w:rsidRPr="001C31FA">
        <w:rPr>
          <w:rFonts w:eastAsia="Malgun Gothic"/>
          <w:b/>
          <w:lang w:eastAsia="zh-CN"/>
        </w:rPr>
        <w:t xml:space="preserve">État partie de </w:t>
      </w:r>
      <w:r>
        <w:rPr>
          <w:rFonts w:eastAsia="Malgun Gothic"/>
          <w:b/>
          <w:lang w:eastAsia="zh-CN"/>
        </w:rPr>
        <w:t>redoubler d’</w:t>
      </w:r>
      <w:r w:rsidRPr="001C31FA">
        <w:rPr>
          <w:rFonts w:eastAsia="Malgun Gothic"/>
          <w:b/>
          <w:lang w:eastAsia="zh-CN"/>
        </w:rPr>
        <w:t>effort</w:t>
      </w:r>
      <w:r>
        <w:rPr>
          <w:rFonts w:eastAsia="Malgun Gothic"/>
          <w:b/>
          <w:lang w:eastAsia="zh-CN"/>
        </w:rPr>
        <w:t>s</w:t>
      </w:r>
      <w:r w:rsidRPr="001C31FA">
        <w:rPr>
          <w:rFonts w:eastAsia="Malgun Gothic"/>
          <w:b/>
          <w:lang w:eastAsia="zh-CN"/>
        </w:rPr>
        <w:t xml:space="preserve"> pour mettre en place un système global de collecte de données. </w:t>
      </w:r>
      <w:r>
        <w:rPr>
          <w:rFonts w:eastAsia="Malgun Gothic"/>
          <w:b/>
          <w:lang w:eastAsia="zh-CN"/>
        </w:rPr>
        <w:t>Celles-ci</w:t>
      </w:r>
      <w:r w:rsidRPr="001C31FA">
        <w:rPr>
          <w:rFonts w:eastAsia="Malgun Gothic"/>
          <w:b/>
          <w:lang w:eastAsia="zh-CN"/>
        </w:rPr>
        <w:t xml:space="preserve"> devraient couvrir tous les domaines de la Conven</w:t>
      </w:r>
      <w:r w:rsidR="00193B24">
        <w:rPr>
          <w:rFonts w:eastAsia="Malgun Gothic"/>
          <w:b/>
          <w:lang w:eastAsia="zh-CN"/>
        </w:rPr>
        <w:t>tion et être ventilées par âge,</w:t>
      </w:r>
      <w:r>
        <w:rPr>
          <w:rFonts w:eastAsia="Malgun Gothic"/>
          <w:b/>
          <w:lang w:eastAsia="zh-CN"/>
        </w:rPr>
        <w:t xml:space="preserve"> </w:t>
      </w:r>
      <w:r w:rsidRPr="001C31FA">
        <w:rPr>
          <w:rFonts w:eastAsia="Malgun Gothic"/>
          <w:b/>
          <w:lang w:eastAsia="zh-CN"/>
        </w:rPr>
        <w:t>sexe, lieu géographique, origine ethnique et milieu socioéconomique</w:t>
      </w:r>
      <w:r w:rsidR="00193B24">
        <w:rPr>
          <w:rFonts w:eastAsia="Malgun Gothic"/>
          <w:b/>
          <w:lang w:eastAsia="zh-CN"/>
        </w:rPr>
        <w:t>,</w:t>
      </w:r>
      <w:r w:rsidRPr="001C31FA">
        <w:rPr>
          <w:rFonts w:eastAsia="Malgun Gothic"/>
          <w:b/>
          <w:lang w:eastAsia="zh-CN"/>
        </w:rPr>
        <w:t xml:space="preserve"> afin de faciliter l</w:t>
      </w:r>
      <w:r>
        <w:rPr>
          <w:rFonts w:eastAsia="Malgun Gothic"/>
          <w:b/>
          <w:lang w:eastAsia="zh-CN"/>
        </w:rPr>
        <w:t>’</w:t>
      </w:r>
      <w:r w:rsidRPr="001C31FA">
        <w:rPr>
          <w:rFonts w:eastAsia="Malgun Gothic"/>
          <w:b/>
          <w:lang w:eastAsia="zh-CN"/>
        </w:rPr>
        <w:t xml:space="preserve">analyse de la situation de tous les enfants, en particulier les enfants </w:t>
      </w:r>
      <w:r>
        <w:rPr>
          <w:rFonts w:eastAsia="Malgun Gothic"/>
          <w:b/>
          <w:lang w:eastAsia="zh-CN"/>
        </w:rPr>
        <w:t>vulnérables</w:t>
      </w:r>
      <w:r w:rsidRPr="001C31FA">
        <w:rPr>
          <w:rFonts w:eastAsia="Malgun Gothic"/>
          <w:b/>
          <w:lang w:eastAsia="zh-CN"/>
        </w:rPr>
        <w:t xml:space="preserve">. En outre, le Comité recommande que les données et les indicateurs soient </w:t>
      </w:r>
      <w:r w:rsidR="00193B24">
        <w:rPr>
          <w:rFonts w:eastAsia="Malgun Gothic"/>
          <w:b/>
          <w:lang w:eastAsia="zh-CN"/>
        </w:rPr>
        <w:t xml:space="preserve">utilisés par </w:t>
      </w:r>
      <w:r w:rsidRPr="001C31FA">
        <w:rPr>
          <w:rFonts w:eastAsia="Malgun Gothic"/>
          <w:b/>
          <w:lang w:eastAsia="zh-CN"/>
        </w:rPr>
        <w:t xml:space="preserve">tous </w:t>
      </w:r>
      <w:r w:rsidR="00193B24">
        <w:rPr>
          <w:rFonts w:eastAsia="Malgun Gothic"/>
          <w:b/>
          <w:lang w:eastAsia="zh-CN"/>
        </w:rPr>
        <w:t>les</w:t>
      </w:r>
      <w:r w:rsidRPr="001C31FA">
        <w:rPr>
          <w:rFonts w:eastAsia="Malgun Gothic"/>
          <w:b/>
          <w:lang w:eastAsia="zh-CN"/>
        </w:rPr>
        <w:t xml:space="preserve"> ministères compétents. </w:t>
      </w:r>
    </w:p>
    <w:p w:rsidR="00E43648" w:rsidRPr="0098660B" w:rsidRDefault="00AD6B95" w:rsidP="00AD6B95">
      <w:pPr>
        <w:pStyle w:val="H23G"/>
        <w:rPr>
          <w:rFonts w:eastAsia="Malgun Gothic"/>
          <w:lang w:eastAsia="zh-CN"/>
        </w:rPr>
      </w:pPr>
      <w:r>
        <w:tab/>
      </w:r>
      <w:r>
        <w:tab/>
      </w:r>
      <w:r w:rsidR="00E43648" w:rsidRPr="0098660B">
        <w:t xml:space="preserve">Mécanisme de suivi indépendant </w:t>
      </w:r>
    </w:p>
    <w:p w:rsidR="00E43648" w:rsidRPr="001C31FA" w:rsidRDefault="00E43648" w:rsidP="00E43648">
      <w:pPr>
        <w:pStyle w:val="SingleTxtG"/>
        <w:numPr>
          <w:ilvl w:val="0"/>
          <w:numId w:val="18"/>
        </w:numPr>
        <w:suppressAutoHyphens w:val="0"/>
        <w:kinsoku/>
        <w:overflowPunct/>
        <w:autoSpaceDE/>
        <w:autoSpaceDN/>
        <w:adjustRightInd/>
        <w:snapToGrid/>
        <w:spacing w:line="240" w:lineRule="auto"/>
        <w:ind w:left="1134" w:firstLine="0"/>
        <w:rPr>
          <w:rFonts w:eastAsia="Malgun Gothic"/>
          <w:lang w:eastAsia="zh-CN"/>
        </w:rPr>
      </w:pPr>
      <w:r w:rsidRPr="001C31FA">
        <w:rPr>
          <w:rFonts w:eastAsia="Malgun Gothic"/>
          <w:lang w:eastAsia="zh-CN"/>
        </w:rPr>
        <w:t xml:space="preserve">Le Comité accueille avec satisfaction les informations selon lesquelles </w:t>
      </w:r>
      <w:r>
        <w:rPr>
          <w:rFonts w:eastAsia="Malgun Gothic"/>
          <w:lang w:eastAsia="zh-CN"/>
        </w:rPr>
        <w:t>une nouvelle commission</w:t>
      </w:r>
      <w:r w:rsidRPr="001C31FA">
        <w:rPr>
          <w:rFonts w:eastAsia="Malgun Gothic"/>
          <w:lang w:eastAsia="zh-CN"/>
        </w:rPr>
        <w:t xml:space="preserve"> </w:t>
      </w:r>
      <w:r w:rsidR="00193B24">
        <w:rPr>
          <w:rFonts w:eastAsia="Malgun Gothic"/>
          <w:lang w:eastAsia="zh-CN"/>
        </w:rPr>
        <w:t>chargée</w:t>
      </w:r>
      <w:r w:rsidRPr="001C31FA">
        <w:rPr>
          <w:rFonts w:eastAsia="Malgun Gothic"/>
          <w:lang w:eastAsia="zh-CN"/>
        </w:rPr>
        <w:t xml:space="preserve"> des droits de l</w:t>
      </w:r>
      <w:r>
        <w:rPr>
          <w:rFonts w:eastAsia="Malgun Gothic"/>
          <w:lang w:eastAsia="zh-CN"/>
        </w:rPr>
        <w:t>’</w:t>
      </w:r>
      <w:r w:rsidRPr="001C31FA">
        <w:rPr>
          <w:rFonts w:eastAsia="Malgun Gothic"/>
          <w:lang w:eastAsia="zh-CN"/>
        </w:rPr>
        <w:t>homme et de la lutte contre la discrimination</w:t>
      </w:r>
      <w:r w:rsidR="00193B24">
        <w:rPr>
          <w:rFonts w:eastAsia="Malgun Gothic"/>
          <w:lang w:eastAsia="zh-CN"/>
        </w:rPr>
        <w:t xml:space="preserve"> va être créée</w:t>
      </w:r>
      <w:r w:rsidRPr="001C31FA">
        <w:rPr>
          <w:rFonts w:eastAsia="Malgun Gothic"/>
          <w:lang w:eastAsia="zh-CN"/>
        </w:rPr>
        <w:t xml:space="preserve">. Il </w:t>
      </w:r>
      <w:r w:rsidR="00193B24">
        <w:rPr>
          <w:rFonts w:eastAsia="Malgun Gothic"/>
          <w:lang w:eastAsia="zh-CN"/>
        </w:rPr>
        <w:t>note toutefois avec préoccupation</w:t>
      </w:r>
      <w:r>
        <w:rPr>
          <w:rFonts w:eastAsia="Malgun Gothic"/>
          <w:lang w:eastAsia="zh-CN"/>
        </w:rPr>
        <w:t xml:space="preserve"> </w:t>
      </w:r>
      <w:r w:rsidRPr="001C31FA">
        <w:rPr>
          <w:rFonts w:eastAsia="Malgun Gothic"/>
          <w:lang w:eastAsia="zh-CN"/>
        </w:rPr>
        <w:t xml:space="preserve">que, </w:t>
      </w:r>
      <w:r>
        <w:rPr>
          <w:rFonts w:eastAsia="Malgun Gothic"/>
          <w:lang w:eastAsia="zh-CN"/>
        </w:rPr>
        <w:t xml:space="preserve">faute </w:t>
      </w:r>
      <w:r w:rsidRPr="001C31FA">
        <w:rPr>
          <w:rFonts w:eastAsia="Malgun Gothic"/>
          <w:lang w:eastAsia="zh-CN"/>
        </w:rPr>
        <w:t xml:space="preserve">de ressources, le poste de </w:t>
      </w:r>
      <w:r w:rsidR="00A774BB">
        <w:rPr>
          <w:rFonts w:eastAsia="Malgun Gothic"/>
          <w:lang w:eastAsia="zh-CN"/>
        </w:rPr>
        <w:t>R</w:t>
      </w:r>
      <w:r w:rsidRPr="001C31FA">
        <w:rPr>
          <w:rFonts w:eastAsia="Malgun Gothic"/>
          <w:lang w:eastAsia="zh-CN"/>
        </w:rPr>
        <w:t>esponsable des droits de l</w:t>
      </w:r>
      <w:r>
        <w:rPr>
          <w:rFonts w:eastAsia="Malgun Gothic"/>
          <w:lang w:eastAsia="zh-CN"/>
        </w:rPr>
        <w:t>’</w:t>
      </w:r>
      <w:r w:rsidRPr="001C31FA">
        <w:rPr>
          <w:rFonts w:eastAsia="Malgun Gothic"/>
          <w:lang w:eastAsia="zh-CN"/>
        </w:rPr>
        <w:t>enfant</w:t>
      </w:r>
      <w:r w:rsidR="00193B24">
        <w:rPr>
          <w:rFonts w:eastAsia="Malgun Gothic"/>
          <w:lang w:eastAsia="zh-CN"/>
        </w:rPr>
        <w:t>,</w:t>
      </w:r>
      <w:r w:rsidRPr="001C31FA">
        <w:rPr>
          <w:rFonts w:eastAsia="Malgun Gothic"/>
          <w:lang w:eastAsia="zh-CN"/>
        </w:rPr>
        <w:t xml:space="preserve"> au sein de la Commission des droits de l</w:t>
      </w:r>
      <w:r>
        <w:rPr>
          <w:rFonts w:eastAsia="Malgun Gothic"/>
          <w:lang w:eastAsia="zh-CN"/>
        </w:rPr>
        <w:t>’</w:t>
      </w:r>
      <w:r w:rsidRPr="001C31FA">
        <w:rPr>
          <w:rFonts w:eastAsia="Malgun Gothic"/>
          <w:lang w:eastAsia="zh-CN"/>
        </w:rPr>
        <w:t>homme des Fidji</w:t>
      </w:r>
      <w:r w:rsidR="00193B24">
        <w:rPr>
          <w:rFonts w:eastAsia="Malgun Gothic"/>
          <w:lang w:eastAsia="zh-CN"/>
        </w:rPr>
        <w:t>,</w:t>
      </w:r>
      <w:r w:rsidRPr="001C31FA">
        <w:rPr>
          <w:rFonts w:eastAsia="Malgun Gothic"/>
          <w:lang w:eastAsia="zh-CN"/>
        </w:rPr>
        <w:t xml:space="preserve"> n</w:t>
      </w:r>
      <w:r>
        <w:rPr>
          <w:rFonts w:eastAsia="Malgun Gothic"/>
          <w:lang w:eastAsia="zh-CN"/>
        </w:rPr>
        <w:t>’</w:t>
      </w:r>
      <w:r w:rsidRPr="001C31FA">
        <w:rPr>
          <w:rFonts w:eastAsia="Malgun Gothic"/>
          <w:lang w:eastAsia="zh-CN"/>
        </w:rPr>
        <w:t>est pas pourvu depuis deux ans. En outre</w:t>
      </w:r>
      <w:r w:rsidR="00193B24">
        <w:rPr>
          <w:rFonts w:eastAsia="Malgun Gothic"/>
          <w:lang w:eastAsia="zh-CN"/>
        </w:rPr>
        <w:t>, il relève avec préoccupation</w:t>
      </w:r>
      <w:r w:rsidRPr="001C31FA">
        <w:rPr>
          <w:rFonts w:eastAsia="Malgun Gothic"/>
          <w:lang w:eastAsia="zh-CN"/>
        </w:rPr>
        <w:t xml:space="preserve"> que, d</w:t>
      </w:r>
      <w:r>
        <w:rPr>
          <w:rFonts w:eastAsia="Malgun Gothic"/>
          <w:lang w:eastAsia="zh-CN"/>
        </w:rPr>
        <w:t>’</w:t>
      </w:r>
      <w:r w:rsidRPr="001C31FA">
        <w:rPr>
          <w:rFonts w:eastAsia="Malgun Gothic"/>
          <w:lang w:eastAsia="zh-CN"/>
        </w:rPr>
        <w:t xml:space="preserve">après certaines sources, la Commission ne serait pas dotée de ressources suffisantes, ce qui </w:t>
      </w:r>
      <w:r w:rsidR="00193B24">
        <w:rPr>
          <w:rFonts w:eastAsia="Malgun Gothic"/>
          <w:lang w:eastAsia="zh-CN"/>
        </w:rPr>
        <w:t>nuit à</w:t>
      </w:r>
      <w:r w:rsidRPr="001C31FA">
        <w:rPr>
          <w:rFonts w:eastAsia="Malgun Gothic"/>
          <w:lang w:eastAsia="zh-CN"/>
        </w:rPr>
        <w:t xml:space="preserve"> son efficacité.</w:t>
      </w:r>
    </w:p>
    <w:p w:rsidR="00E43648" w:rsidRPr="00A774BB" w:rsidRDefault="00E43648" w:rsidP="00FC33ED">
      <w:pPr>
        <w:pStyle w:val="SingleTxtG"/>
        <w:numPr>
          <w:ilvl w:val="0"/>
          <w:numId w:val="18"/>
        </w:numPr>
        <w:suppressAutoHyphens w:val="0"/>
        <w:kinsoku/>
        <w:overflowPunct/>
        <w:autoSpaceDE/>
        <w:autoSpaceDN/>
        <w:adjustRightInd/>
        <w:snapToGrid/>
        <w:spacing w:line="240" w:lineRule="auto"/>
        <w:ind w:left="1134" w:firstLine="0"/>
        <w:rPr>
          <w:b/>
          <w:lang w:eastAsia="zh-CN"/>
        </w:rPr>
      </w:pPr>
      <w:r w:rsidRPr="00A774BB">
        <w:rPr>
          <w:rFonts w:eastAsia="Malgun Gothic"/>
          <w:b/>
          <w:lang w:eastAsia="zh-CN"/>
        </w:rPr>
        <w:t xml:space="preserve">Se référant à son Observation générale </w:t>
      </w:r>
      <w:r w:rsidRPr="00A774BB">
        <w:rPr>
          <w:b/>
          <w:lang w:eastAsia="zh-CN"/>
        </w:rPr>
        <w:t>n</w:t>
      </w:r>
      <w:r w:rsidRPr="00A774BB">
        <w:rPr>
          <w:b/>
          <w:vertAlign w:val="superscript"/>
          <w:lang w:eastAsia="zh-CN"/>
        </w:rPr>
        <w:t>o</w:t>
      </w:r>
      <w:r w:rsidRPr="00A774BB">
        <w:rPr>
          <w:b/>
          <w:lang w:eastAsia="zh-CN"/>
        </w:rPr>
        <w:t> 2 (2002) sur le rôle des institutions nationales indépendantes de défense des droits de l’homme dans la protection et la promotion des droits de l’enfant, le Comité recommande à l’État partie d’accélérer l</w:t>
      </w:r>
      <w:r w:rsidR="00193B24" w:rsidRPr="00A774BB">
        <w:rPr>
          <w:b/>
          <w:lang w:eastAsia="zh-CN"/>
        </w:rPr>
        <w:t xml:space="preserve">a </w:t>
      </w:r>
      <w:r w:rsidRPr="00A774BB">
        <w:rPr>
          <w:b/>
          <w:lang w:eastAsia="zh-CN"/>
        </w:rPr>
        <w:t xml:space="preserve">création de la nouvelle commission </w:t>
      </w:r>
      <w:r w:rsidR="00193B24" w:rsidRPr="00A774BB">
        <w:rPr>
          <w:b/>
          <w:lang w:eastAsia="zh-CN"/>
        </w:rPr>
        <w:t>chargée</w:t>
      </w:r>
      <w:r w:rsidRPr="00A774BB">
        <w:rPr>
          <w:b/>
          <w:lang w:eastAsia="zh-CN"/>
        </w:rPr>
        <w:t xml:space="preserve"> des droits de l’homme et de la lutte contre la discrimination et de lui allouer les ressources humaines, techniques et financières voulues pour lui permettre d’être pleinement fonctionnelle et, dans l’intervalle, de veiller à ce que la Commission des droits de l’homme des Fidji puisse s’acquitter de son mandat, à savoir enquêter sur les violations présumées des droits de l’homme. Plus précisément, il invite fermement l’État partie à prendre rapidement des mesures pour nommer un nouveau </w:t>
      </w:r>
      <w:r w:rsidRPr="00A774BB">
        <w:rPr>
          <w:rFonts w:eastAsia="Malgun Gothic"/>
          <w:b/>
          <w:lang w:eastAsia="zh-CN"/>
        </w:rPr>
        <w:t xml:space="preserve">responsable des droits de l’enfant, que ce soit au sein de la Commission des droits de l’homme des Fidji ou de la nouvelle commission, et </w:t>
      </w:r>
      <w:r w:rsidR="00193B24" w:rsidRPr="00A774BB">
        <w:rPr>
          <w:rFonts w:eastAsia="Malgun Gothic"/>
          <w:b/>
          <w:lang w:eastAsia="zh-CN"/>
        </w:rPr>
        <w:t>de lui allouer toutes les</w:t>
      </w:r>
      <w:r w:rsidRPr="00A774BB">
        <w:rPr>
          <w:rFonts w:eastAsia="Malgun Gothic"/>
          <w:b/>
          <w:lang w:eastAsia="zh-CN"/>
        </w:rPr>
        <w:t xml:space="preserve"> ressources humaines, techniques et financières voulues</w:t>
      </w:r>
      <w:r w:rsidRPr="00A774BB">
        <w:rPr>
          <w:b/>
          <w:lang w:eastAsia="zh-CN"/>
        </w:rPr>
        <w:t xml:space="preserve">. Ledit responsable devrait être en mesure de recevoir les plaintes des enfants, d’enquêter sur celles-ci et d’y donner suite d’une manière adaptée aux enfants, de garantir la vie privée et la protection des victimes et de prendre des mesures de contrôle et de suivi. </w:t>
      </w:r>
    </w:p>
    <w:p w:rsidR="00E43648" w:rsidRPr="001C31FA" w:rsidRDefault="00E43648" w:rsidP="00AD6B95">
      <w:pPr>
        <w:pStyle w:val="H23G"/>
        <w:rPr>
          <w:rFonts w:eastAsia="Malgun Gothic"/>
          <w:lang w:eastAsia="zh-CN"/>
        </w:rPr>
      </w:pPr>
      <w:r w:rsidRPr="001C31FA">
        <w:rPr>
          <w:rFonts w:eastAsia="Malgun Gothic"/>
          <w:lang w:eastAsia="zh-CN"/>
        </w:rPr>
        <w:tab/>
      </w:r>
      <w:r w:rsidRPr="001C31FA">
        <w:rPr>
          <w:rFonts w:eastAsia="Malgun Gothic"/>
          <w:lang w:eastAsia="zh-CN"/>
        </w:rPr>
        <w:tab/>
        <w:t xml:space="preserve">Diffusion et </w:t>
      </w:r>
      <w:r w:rsidRPr="00AD6B95">
        <w:rPr>
          <w:rFonts w:eastAsia="Malgun Gothic"/>
        </w:rPr>
        <w:t>sensibilisation</w:t>
      </w:r>
      <w:r w:rsidRPr="001C31FA">
        <w:rPr>
          <w:rFonts w:eastAsia="Malgun Gothic"/>
          <w:lang w:eastAsia="zh-CN"/>
        </w:rPr>
        <w:t xml:space="preserve"> </w:t>
      </w:r>
    </w:p>
    <w:p w:rsidR="00E43648" w:rsidRPr="001C31FA" w:rsidRDefault="00AD6B95" w:rsidP="00AD6B95">
      <w:pPr>
        <w:pStyle w:val="SingleTxtG"/>
        <w:suppressAutoHyphens w:val="0"/>
        <w:kinsoku/>
        <w:overflowPunct/>
        <w:autoSpaceDE/>
        <w:autoSpaceDN/>
        <w:adjustRightInd/>
        <w:snapToGrid/>
        <w:spacing w:line="240" w:lineRule="auto"/>
      </w:pPr>
      <w:r>
        <w:t>18.</w:t>
      </w:r>
      <w:r>
        <w:tab/>
      </w:r>
      <w:r w:rsidR="00E43648" w:rsidRPr="001C31FA">
        <w:t>Le Comité salue les efforts mis en œuvre par l</w:t>
      </w:r>
      <w:r w:rsidR="00E43648">
        <w:t>’</w:t>
      </w:r>
      <w:r w:rsidR="00E43648" w:rsidRPr="001C31FA">
        <w:t>État partie pour faire connaître les dispositions de la Convention. Il note toutefois avec préoccupation que celle-ci n</w:t>
      </w:r>
      <w:r w:rsidR="00E43648">
        <w:t>’</w:t>
      </w:r>
      <w:r w:rsidR="00E43648" w:rsidRPr="001C31FA">
        <w:t xml:space="preserve">a pas encore été officiellement traduite dans toutes les langues locales, et que les programmes et campagnes de sensibilisation </w:t>
      </w:r>
      <w:r w:rsidR="00193B24">
        <w:t>ne ciblent pas</w:t>
      </w:r>
      <w:r w:rsidR="00E43648" w:rsidRPr="001C31FA">
        <w:t xml:space="preserve"> les îles </w:t>
      </w:r>
      <w:r w:rsidR="00193B24">
        <w:t>périphériques</w:t>
      </w:r>
      <w:r w:rsidR="00E43648" w:rsidRPr="001C31FA">
        <w:t xml:space="preserve"> et les communautés </w:t>
      </w:r>
      <w:r w:rsidR="00193B24">
        <w:t>isolées</w:t>
      </w:r>
      <w:r w:rsidR="00E43648" w:rsidRPr="001C31FA">
        <w:t xml:space="preserve">. </w:t>
      </w:r>
    </w:p>
    <w:p w:rsidR="00E43648" w:rsidRPr="001C31FA" w:rsidRDefault="00AD6B95" w:rsidP="00AD6B95">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19.</w:t>
      </w:r>
      <w:r>
        <w:rPr>
          <w:rFonts w:eastAsia="Malgun Gothic"/>
          <w:b/>
          <w:lang w:eastAsia="zh-CN"/>
        </w:rPr>
        <w:tab/>
      </w:r>
      <w:r w:rsidR="00E43648" w:rsidRPr="001C31FA">
        <w:rPr>
          <w:rFonts w:eastAsia="Malgun Gothic"/>
          <w:b/>
          <w:lang w:eastAsia="zh-CN"/>
        </w:rPr>
        <w:t>Le Comité recommande à l</w:t>
      </w:r>
      <w:r w:rsidR="00E43648">
        <w:rPr>
          <w:rFonts w:eastAsia="Malgun Gothic"/>
          <w:b/>
          <w:lang w:eastAsia="zh-CN"/>
        </w:rPr>
        <w:t>’</w:t>
      </w:r>
      <w:r w:rsidR="00E43648" w:rsidRPr="001C31FA">
        <w:rPr>
          <w:rFonts w:eastAsia="Malgun Gothic"/>
          <w:b/>
          <w:lang w:eastAsia="zh-CN"/>
        </w:rPr>
        <w:t>État partie de redoubler d</w:t>
      </w:r>
      <w:r w:rsidR="00E43648">
        <w:rPr>
          <w:rFonts w:eastAsia="Malgun Gothic"/>
          <w:b/>
          <w:lang w:eastAsia="zh-CN"/>
        </w:rPr>
        <w:t>’</w:t>
      </w:r>
      <w:r w:rsidR="00E43648" w:rsidRPr="001C31FA">
        <w:rPr>
          <w:rFonts w:eastAsia="Malgun Gothic"/>
          <w:b/>
          <w:lang w:eastAsia="zh-CN"/>
        </w:rPr>
        <w:t xml:space="preserve">efforts pour </w:t>
      </w:r>
      <w:r w:rsidR="00193B24">
        <w:rPr>
          <w:rFonts w:eastAsia="Malgun Gothic"/>
          <w:b/>
          <w:lang w:eastAsia="zh-CN"/>
        </w:rPr>
        <w:t>diffuser systématiquement</w:t>
      </w:r>
      <w:r w:rsidR="00E43648" w:rsidRPr="001C31FA">
        <w:rPr>
          <w:rFonts w:eastAsia="Malgun Gothic"/>
          <w:b/>
          <w:lang w:eastAsia="zh-CN"/>
        </w:rPr>
        <w:t xml:space="preserve"> et promouvoir la Convention et les observations finales </w:t>
      </w:r>
      <w:r w:rsidR="00193B24">
        <w:rPr>
          <w:rFonts w:eastAsia="Malgun Gothic"/>
          <w:b/>
          <w:lang w:eastAsia="zh-CN"/>
        </w:rPr>
        <w:t>dans l</w:t>
      </w:r>
      <w:r w:rsidR="00193B24" w:rsidRPr="00193B24">
        <w:rPr>
          <w:rFonts w:eastAsia="Malgun Gothic"/>
          <w:b/>
          <w:lang w:eastAsia="zh-CN"/>
        </w:rPr>
        <w:t>’</w:t>
      </w:r>
      <w:r w:rsidR="00193B24">
        <w:rPr>
          <w:rFonts w:eastAsia="Malgun Gothic"/>
          <w:b/>
          <w:lang w:eastAsia="zh-CN"/>
        </w:rPr>
        <w:t>ensemble du pays. Ce faisant, l</w:t>
      </w:r>
      <w:r w:rsidR="00193B24" w:rsidRPr="00193B24">
        <w:rPr>
          <w:rFonts w:eastAsia="Malgun Gothic"/>
          <w:b/>
          <w:lang w:eastAsia="zh-CN"/>
        </w:rPr>
        <w:t>’</w:t>
      </w:r>
      <w:r w:rsidR="00193B24">
        <w:rPr>
          <w:rFonts w:eastAsia="Malgun Gothic"/>
          <w:b/>
          <w:lang w:eastAsia="zh-CN"/>
        </w:rPr>
        <w:t>État partie devrait en particulier:</w:t>
      </w:r>
    </w:p>
    <w:p w:rsidR="00E43648" w:rsidRPr="001C31FA" w:rsidRDefault="00E43648" w:rsidP="00AD6B95">
      <w:pPr>
        <w:pStyle w:val="SingleTxtG"/>
        <w:ind w:firstLine="567"/>
        <w:rPr>
          <w:b/>
        </w:rPr>
      </w:pPr>
      <w:r w:rsidRPr="001C31FA">
        <w:rPr>
          <w:b/>
        </w:rPr>
        <w:t>a)</w:t>
      </w:r>
      <w:r w:rsidRPr="001C31FA">
        <w:rPr>
          <w:b/>
        </w:rPr>
        <w:tab/>
      </w:r>
      <w:r w:rsidR="00193B24">
        <w:rPr>
          <w:b/>
        </w:rPr>
        <w:t>Veiller à ce</w:t>
      </w:r>
      <w:r w:rsidRPr="001C31FA">
        <w:rPr>
          <w:b/>
        </w:rPr>
        <w:t xml:space="preserve"> que la Convention, les observations finales et les Observations générales soient traduites dans toutes les langues locales de l</w:t>
      </w:r>
      <w:r>
        <w:rPr>
          <w:b/>
        </w:rPr>
        <w:t>’</w:t>
      </w:r>
      <w:r w:rsidRPr="001C31FA">
        <w:rPr>
          <w:b/>
        </w:rPr>
        <w:t>État partie;</w:t>
      </w:r>
    </w:p>
    <w:p w:rsidR="00E43648" w:rsidRPr="001C31FA" w:rsidRDefault="00E43648" w:rsidP="00AD6B95">
      <w:pPr>
        <w:pStyle w:val="SingleTxtG"/>
        <w:ind w:firstLine="567"/>
        <w:rPr>
          <w:b/>
        </w:rPr>
      </w:pPr>
      <w:r w:rsidRPr="001C31FA">
        <w:rPr>
          <w:b/>
        </w:rPr>
        <w:t>b)</w:t>
      </w:r>
      <w:r w:rsidRPr="001C31FA">
        <w:rPr>
          <w:b/>
        </w:rPr>
        <w:tab/>
      </w:r>
      <w:r w:rsidR="00193B24">
        <w:rPr>
          <w:b/>
        </w:rPr>
        <w:t>D</w:t>
      </w:r>
      <w:r w:rsidRPr="001C31FA">
        <w:rPr>
          <w:b/>
        </w:rPr>
        <w:t>istribuer des matériels d</w:t>
      </w:r>
      <w:r>
        <w:rPr>
          <w:b/>
        </w:rPr>
        <w:t>’</w:t>
      </w:r>
      <w:r w:rsidRPr="001C31FA">
        <w:rPr>
          <w:b/>
          <w:bCs/>
        </w:rPr>
        <w:t>information spécialement adaptés aux enfants des différentes communautés, aux parents et aux professionnels travaillant avec et pour les enfants</w:t>
      </w:r>
      <w:r w:rsidRPr="001C31FA">
        <w:rPr>
          <w:b/>
        </w:rPr>
        <w:t>;</w:t>
      </w:r>
    </w:p>
    <w:p w:rsidR="00E43648" w:rsidRPr="001C31FA" w:rsidRDefault="00E43648" w:rsidP="00AD6B95">
      <w:pPr>
        <w:pStyle w:val="SingleTxtG"/>
        <w:ind w:firstLine="567"/>
        <w:rPr>
          <w:b/>
        </w:rPr>
      </w:pPr>
      <w:r w:rsidRPr="001C31FA">
        <w:rPr>
          <w:b/>
        </w:rPr>
        <w:t>c)</w:t>
      </w:r>
      <w:r w:rsidRPr="001C31FA">
        <w:rPr>
          <w:b/>
        </w:rPr>
        <w:tab/>
      </w:r>
      <w:r w:rsidR="00193B24">
        <w:rPr>
          <w:b/>
        </w:rPr>
        <w:t>C</w:t>
      </w:r>
      <w:r w:rsidRPr="001C31FA">
        <w:rPr>
          <w:b/>
        </w:rPr>
        <w:t xml:space="preserve">oopérer étroitement avec les </w:t>
      </w:r>
      <w:r>
        <w:rPr>
          <w:b/>
        </w:rPr>
        <w:t xml:space="preserve">instances locales </w:t>
      </w:r>
      <w:r w:rsidRPr="001C31FA">
        <w:rPr>
          <w:b/>
        </w:rPr>
        <w:t>dans le but d</w:t>
      </w:r>
      <w:r>
        <w:rPr>
          <w:b/>
        </w:rPr>
        <w:t>’</w:t>
      </w:r>
      <w:r w:rsidRPr="001C31FA">
        <w:rPr>
          <w:b/>
        </w:rPr>
        <w:t xml:space="preserve">organiser et de mettre en œuvre des programmes de sensibilisation, </w:t>
      </w:r>
      <w:r>
        <w:rPr>
          <w:b/>
        </w:rPr>
        <w:t xml:space="preserve">au niveau des </w:t>
      </w:r>
      <w:r w:rsidRPr="001C31FA">
        <w:rPr>
          <w:b/>
        </w:rPr>
        <w:t>commun</w:t>
      </w:r>
      <w:r>
        <w:rPr>
          <w:b/>
        </w:rPr>
        <w:t>autés</w:t>
      </w:r>
      <w:r w:rsidR="00A774BB">
        <w:rPr>
          <w:b/>
        </w:rPr>
        <w:t>, y </w:t>
      </w:r>
      <w:r w:rsidRPr="001C31FA">
        <w:rPr>
          <w:b/>
        </w:rPr>
        <w:t xml:space="preserve">compris dans les îles périphériques et les communautés isolées; </w:t>
      </w:r>
    </w:p>
    <w:p w:rsidR="00E43648" w:rsidRPr="001C31FA" w:rsidRDefault="00E43648" w:rsidP="00AD6B95">
      <w:pPr>
        <w:pStyle w:val="SingleTxtG"/>
        <w:ind w:firstLine="567"/>
        <w:rPr>
          <w:b/>
        </w:rPr>
      </w:pPr>
      <w:r w:rsidRPr="001C31FA">
        <w:rPr>
          <w:b/>
        </w:rPr>
        <w:t>d)</w:t>
      </w:r>
      <w:r w:rsidRPr="001C31FA">
        <w:rPr>
          <w:b/>
        </w:rPr>
        <w:tab/>
      </w:r>
      <w:r w:rsidR="00193B24">
        <w:rPr>
          <w:b/>
        </w:rPr>
        <w:t>R</w:t>
      </w:r>
      <w:r>
        <w:rPr>
          <w:b/>
        </w:rPr>
        <w:t xml:space="preserve">ecourir davantage aux </w:t>
      </w:r>
      <w:r w:rsidRPr="001C31FA">
        <w:rPr>
          <w:b/>
        </w:rPr>
        <w:t>médias</w:t>
      </w:r>
      <w:r>
        <w:rPr>
          <w:b/>
        </w:rPr>
        <w:t xml:space="preserve"> pour sensibiliser la population</w:t>
      </w:r>
      <w:r w:rsidRPr="001C31FA">
        <w:rPr>
          <w:b/>
        </w:rPr>
        <w:t>, par le truchement d</w:t>
      </w:r>
      <w:r>
        <w:rPr>
          <w:b/>
        </w:rPr>
        <w:t>’</w:t>
      </w:r>
      <w:r w:rsidRPr="001C31FA">
        <w:rPr>
          <w:b/>
        </w:rPr>
        <w:t>Internet et des radios émettant dans les langues vernaculaires.</w:t>
      </w:r>
    </w:p>
    <w:p w:rsidR="00E43648" w:rsidRPr="001C31FA" w:rsidRDefault="00E43648" w:rsidP="003D4B5A">
      <w:pPr>
        <w:pStyle w:val="H1G"/>
        <w:rPr>
          <w:lang w:eastAsia="ja-JP"/>
        </w:rPr>
      </w:pPr>
      <w:r w:rsidRPr="001C31FA">
        <w:rPr>
          <w:lang w:eastAsia="ja-JP"/>
        </w:rPr>
        <w:tab/>
        <w:t>B.</w:t>
      </w:r>
      <w:r w:rsidRPr="001C31FA">
        <w:rPr>
          <w:lang w:eastAsia="ja-JP"/>
        </w:rPr>
        <w:tab/>
        <w:t>Définition de l</w:t>
      </w:r>
      <w:r>
        <w:rPr>
          <w:lang w:eastAsia="ja-JP"/>
        </w:rPr>
        <w:t>’</w:t>
      </w:r>
      <w:r w:rsidRPr="001C31FA">
        <w:rPr>
          <w:lang w:eastAsia="ja-JP"/>
        </w:rPr>
        <w:t>enfant (art</w:t>
      </w:r>
      <w:r w:rsidRPr="002C72E2">
        <w:rPr>
          <w:lang w:eastAsia="ja-JP"/>
        </w:rPr>
        <w:t>. 1</w:t>
      </w:r>
      <w:r w:rsidR="00193B24" w:rsidRPr="00193B24">
        <w:rPr>
          <w:lang w:eastAsia="ja-JP"/>
        </w:rPr>
        <w:t xml:space="preserve"> </w:t>
      </w:r>
      <w:r w:rsidRPr="001C31FA">
        <w:rPr>
          <w:lang w:eastAsia="ja-JP"/>
        </w:rPr>
        <w:t xml:space="preserve">de la Convention) </w:t>
      </w:r>
    </w:p>
    <w:p w:rsidR="00E43648" w:rsidRPr="001C31FA" w:rsidRDefault="00773E2F" w:rsidP="00773E2F">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20.</w:t>
      </w:r>
      <w:r>
        <w:rPr>
          <w:rFonts w:eastAsia="Malgun Gothic"/>
          <w:lang w:eastAsia="zh-CN"/>
        </w:rPr>
        <w:tab/>
      </w:r>
      <w:r w:rsidR="00E43648" w:rsidRPr="001C31FA">
        <w:rPr>
          <w:rFonts w:eastAsia="Malgun Gothic"/>
          <w:lang w:eastAsia="zh-CN"/>
        </w:rPr>
        <w:t xml:space="preserve">Le Comité se félicite de ce que, </w:t>
      </w:r>
      <w:r w:rsidR="00E43648">
        <w:rPr>
          <w:rFonts w:eastAsia="Malgun Gothic"/>
          <w:lang w:eastAsia="zh-CN"/>
        </w:rPr>
        <w:t xml:space="preserve">en adoptant </w:t>
      </w:r>
      <w:r w:rsidR="00E43648" w:rsidRPr="001C31FA">
        <w:rPr>
          <w:rFonts w:eastAsia="Malgun Gothic"/>
          <w:lang w:eastAsia="zh-CN"/>
        </w:rPr>
        <w:t xml:space="preserve">en 2009 </w:t>
      </w:r>
      <w:r w:rsidR="00E43648">
        <w:rPr>
          <w:rFonts w:eastAsia="Malgun Gothic"/>
          <w:lang w:eastAsia="zh-CN"/>
        </w:rPr>
        <w:t xml:space="preserve">le </w:t>
      </w:r>
      <w:r w:rsidR="00E43648" w:rsidRPr="001C31FA">
        <w:t xml:space="preserve">décret portant modification de la loi sur le mariage, </w:t>
      </w:r>
      <w:r w:rsidR="00E43648" w:rsidRPr="001C31FA">
        <w:rPr>
          <w:rFonts w:eastAsia="Malgun Gothic"/>
          <w:lang w:eastAsia="zh-CN"/>
        </w:rPr>
        <w:t>l</w:t>
      </w:r>
      <w:r w:rsidR="00E43648">
        <w:rPr>
          <w:rFonts w:eastAsia="Malgun Gothic"/>
          <w:lang w:eastAsia="zh-CN"/>
        </w:rPr>
        <w:t>’</w:t>
      </w:r>
      <w:r w:rsidR="00E43648" w:rsidRPr="001C31FA">
        <w:rPr>
          <w:rFonts w:eastAsia="Malgun Gothic"/>
          <w:lang w:eastAsia="zh-CN"/>
        </w:rPr>
        <w:t xml:space="preserve">État partie a </w:t>
      </w:r>
      <w:r w:rsidR="00193B24">
        <w:rPr>
          <w:rFonts w:eastAsia="Malgun Gothic"/>
          <w:lang w:eastAsia="zh-CN"/>
        </w:rPr>
        <w:t xml:space="preserve">fait passer </w:t>
      </w:r>
      <w:r w:rsidR="00E43648" w:rsidRPr="001C31FA">
        <w:rPr>
          <w:rFonts w:eastAsia="Malgun Gothic"/>
          <w:lang w:eastAsia="zh-CN"/>
        </w:rPr>
        <w:t>de 16 ans à 18 ans l</w:t>
      </w:r>
      <w:r w:rsidR="00E43648">
        <w:rPr>
          <w:rFonts w:eastAsia="Malgun Gothic"/>
          <w:lang w:eastAsia="zh-CN"/>
        </w:rPr>
        <w:t>’</w:t>
      </w:r>
      <w:r w:rsidR="00E43648" w:rsidRPr="001C31FA">
        <w:rPr>
          <w:rFonts w:eastAsia="Malgun Gothic"/>
          <w:lang w:eastAsia="zh-CN"/>
        </w:rPr>
        <w:t xml:space="preserve">âge du mariage des filles, qui est désormais le même que pour les garçons. Il </w:t>
      </w:r>
      <w:r w:rsidR="00193B24">
        <w:rPr>
          <w:rFonts w:eastAsia="Malgun Gothic"/>
          <w:lang w:eastAsia="zh-CN"/>
        </w:rPr>
        <w:t>note</w:t>
      </w:r>
      <w:r w:rsidR="00E43648" w:rsidRPr="001C31FA">
        <w:rPr>
          <w:rFonts w:eastAsia="Malgun Gothic"/>
          <w:lang w:eastAsia="zh-CN"/>
        </w:rPr>
        <w:t xml:space="preserve"> toutefois </w:t>
      </w:r>
      <w:r w:rsidR="00193B24">
        <w:rPr>
          <w:rFonts w:eastAsia="Malgun Gothic"/>
          <w:lang w:eastAsia="zh-CN"/>
        </w:rPr>
        <w:t xml:space="preserve">avec préoccupation </w:t>
      </w:r>
      <w:r w:rsidR="00E43648" w:rsidRPr="001C31FA">
        <w:rPr>
          <w:rFonts w:eastAsia="Malgun Gothic"/>
          <w:lang w:eastAsia="zh-CN"/>
        </w:rPr>
        <w:t>que, bien que la Constitution définisse l</w:t>
      </w:r>
      <w:r w:rsidR="00E43648">
        <w:rPr>
          <w:rFonts w:eastAsia="Malgun Gothic"/>
          <w:lang w:eastAsia="zh-CN"/>
        </w:rPr>
        <w:t>’</w:t>
      </w:r>
      <w:r w:rsidR="00E43648" w:rsidRPr="001C31FA">
        <w:rPr>
          <w:rFonts w:eastAsia="Malgun Gothic"/>
          <w:lang w:eastAsia="zh-CN"/>
        </w:rPr>
        <w:t xml:space="preserve">enfant comme </w:t>
      </w:r>
      <w:r w:rsidR="00E43648">
        <w:rPr>
          <w:rFonts w:eastAsia="Malgun Gothic"/>
          <w:lang w:eastAsia="zh-CN"/>
        </w:rPr>
        <w:t xml:space="preserve">toute </w:t>
      </w:r>
      <w:r w:rsidR="00193B24">
        <w:rPr>
          <w:rFonts w:eastAsia="Malgun Gothic"/>
          <w:lang w:eastAsia="zh-CN"/>
        </w:rPr>
        <w:t>personne de moins de 18 </w:t>
      </w:r>
      <w:r w:rsidR="00E43648" w:rsidRPr="001C31FA">
        <w:rPr>
          <w:rFonts w:eastAsia="Malgun Gothic"/>
          <w:lang w:eastAsia="zh-CN"/>
        </w:rPr>
        <w:t>ans, certaines lois adoptées par l</w:t>
      </w:r>
      <w:r w:rsidR="00E43648">
        <w:rPr>
          <w:rFonts w:eastAsia="Malgun Gothic"/>
          <w:lang w:eastAsia="zh-CN"/>
        </w:rPr>
        <w:t>’</w:t>
      </w:r>
      <w:r w:rsidR="00E43648" w:rsidRPr="001C31FA">
        <w:rPr>
          <w:rFonts w:eastAsia="Malgun Gothic"/>
          <w:lang w:eastAsia="zh-CN"/>
        </w:rPr>
        <w:t>État partie ne sont pas pleinement conformes à la Convention.</w:t>
      </w:r>
    </w:p>
    <w:p w:rsidR="00E43648" w:rsidRPr="001C31FA" w:rsidRDefault="003145B3" w:rsidP="003145B3">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21.</w:t>
      </w:r>
      <w:r>
        <w:rPr>
          <w:rFonts w:eastAsia="Malgun Gothic"/>
          <w:b/>
          <w:lang w:eastAsia="zh-CN"/>
        </w:rPr>
        <w:tab/>
      </w:r>
      <w:r w:rsidR="00E43648" w:rsidRPr="001C31FA">
        <w:rPr>
          <w:rFonts w:eastAsia="Malgun Gothic"/>
          <w:b/>
          <w:lang w:eastAsia="zh-CN"/>
        </w:rPr>
        <w:t>Le Comité recommande à l</w:t>
      </w:r>
      <w:r w:rsidR="00E43648">
        <w:rPr>
          <w:rFonts w:eastAsia="Malgun Gothic"/>
          <w:b/>
          <w:lang w:eastAsia="zh-CN"/>
        </w:rPr>
        <w:t>’</w:t>
      </w:r>
      <w:r w:rsidR="00E43648" w:rsidRPr="001C31FA">
        <w:rPr>
          <w:rFonts w:eastAsia="Malgun Gothic"/>
          <w:b/>
          <w:lang w:eastAsia="zh-CN"/>
        </w:rPr>
        <w:t>État partie d</w:t>
      </w:r>
      <w:r w:rsidR="00E43648">
        <w:rPr>
          <w:rFonts w:eastAsia="Malgun Gothic"/>
          <w:b/>
          <w:lang w:eastAsia="zh-CN"/>
        </w:rPr>
        <w:t>’</w:t>
      </w:r>
      <w:r w:rsidR="00E43648" w:rsidRPr="001C31FA">
        <w:rPr>
          <w:rFonts w:eastAsia="Malgun Gothic"/>
          <w:b/>
          <w:lang w:eastAsia="zh-CN"/>
        </w:rPr>
        <w:t>harmoniser la définition de l</w:t>
      </w:r>
      <w:r w:rsidR="00E43648">
        <w:rPr>
          <w:rFonts w:eastAsia="Malgun Gothic"/>
          <w:b/>
          <w:lang w:eastAsia="zh-CN"/>
        </w:rPr>
        <w:t>’</w:t>
      </w:r>
      <w:r w:rsidR="00E43648" w:rsidRPr="001C31FA">
        <w:rPr>
          <w:rFonts w:eastAsia="Malgun Gothic"/>
          <w:b/>
          <w:lang w:eastAsia="zh-CN"/>
        </w:rPr>
        <w:t xml:space="preserve">enfant </w:t>
      </w:r>
      <w:r w:rsidR="00E43648">
        <w:rPr>
          <w:rFonts w:eastAsia="Malgun Gothic"/>
          <w:b/>
          <w:lang w:eastAsia="zh-CN"/>
        </w:rPr>
        <w:t xml:space="preserve">figurant dans </w:t>
      </w:r>
      <w:r w:rsidR="00E43648" w:rsidRPr="001C31FA">
        <w:rPr>
          <w:rFonts w:eastAsia="Malgun Gothic"/>
          <w:b/>
          <w:lang w:eastAsia="zh-CN"/>
        </w:rPr>
        <w:t xml:space="preserve">sa législation nationale avec sa </w:t>
      </w:r>
      <w:r w:rsidR="00E43648">
        <w:rPr>
          <w:rFonts w:eastAsia="Malgun Gothic"/>
          <w:b/>
          <w:lang w:eastAsia="zh-CN"/>
        </w:rPr>
        <w:t xml:space="preserve"> </w:t>
      </w:r>
      <w:r w:rsidR="00E43648" w:rsidRPr="001C31FA">
        <w:rPr>
          <w:rFonts w:eastAsia="Malgun Gothic"/>
          <w:b/>
          <w:lang w:eastAsia="zh-CN"/>
        </w:rPr>
        <w:t>propre Constitution et, partant, avec la Convention.</w:t>
      </w:r>
    </w:p>
    <w:p w:rsidR="00E43648" w:rsidRPr="001C31FA" w:rsidRDefault="00E43648" w:rsidP="007C6B6B">
      <w:pPr>
        <w:pStyle w:val="H1G"/>
      </w:pPr>
      <w:r w:rsidRPr="001C31FA">
        <w:tab/>
        <w:t>C.</w:t>
      </w:r>
      <w:r w:rsidRPr="001C31FA">
        <w:tab/>
        <w:t xml:space="preserve">Principes </w:t>
      </w:r>
      <w:r w:rsidRPr="003D4B5A">
        <w:t>généraux</w:t>
      </w:r>
      <w:r w:rsidRPr="001C31FA">
        <w:t xml:space="preserve"> (art. 2, 3, 6 </w:t>
      </w:r>
      <w:r w:rsidRPr="003D4B5A">
        <w:t>et</w:t>
      </w:r>
      <w:r w:rsidRPr="001C31FA">
        <w:t xml:space="preserve"> 12 de la Convention)</w:t>
      </w:r>
    </w:p>
    <w:p w:rsidR="00E43648" w:rsidRPr="001C31FA" w:rsidRDefault="00E43648" w:rsidP="003D4B5A">
      <w:pPr>
        <w:pStyle w:val="H23G"/>
      </w:pPr>
      <w:r w:rsidRPr="001C31FA">
        <w:tab/>
      </w:r>
      <w:r w:rsidRPr="001C31FA">
        <w:tab/>
        <w:t>Non-</w:t>
      </w:r>
      <w:r w:rsidRPr="003D4B5A">
        <w:t>discrimination</w:t>
      </w:r>
    </w:p>
    <w:p w:rsidR="003145B3" w:rsidRDefault="003145B3" w:rsidP="003145B3">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22.</w:t>
      </w:r>
      <w:r>
        <w:rPr>
          <w:rFonts w:eastAsia="Malgun Gothic"/>
          <w:lang w:eastAsia="zh-CN"/>
        </w:rPr>
        <w:tab/>
        <w:t>Le Comité prend note de</w:t>
      </w:r>
      <w:r w:rsidR="00E43648" w:rsidRPr="001C31FA">
        <w:rPr>
          <w:rFonts w:eastAsia="Malgun Gothic"/>
          <w:lang w:eastAsia="zh-CN"/>
        </w:rPr>
        <w:t xml:space="preserve"> l</w:t>
      </w:r>
      <w:r w:rsidR="00E43648">
        <w:rPr>
          <w:rFonts w:eastAsia="Malgun Gothic"/>
          <w:lang w:eastAsia="zh-CN"/>
        </w:rPr>
        <w:t>’</w:t>
      </w:r>
      <w:r w:rsidR="00E43648" w:rsidRPr="001C31FA">
        <w:rPr>
          <w:rFonts w:eastAsia="Malgun Gothic"/>
          <w:lang w:eastAsia="zh-CN"/>
        </w:rPr>
        <w:t>existence de plusieurs loi</w:t>
      </w:r>
      <w:r w:rsidR="003D4B5A">
        <w:rPr>
          <w:rFonts w:eastAsia="Malgun Gothic"/>
          <w:lang w:eastAsia="zh-CN"/>
        </w:rPr>
        <w:t>s</w:t>
      </w:r>
      <w:r w:rsidR="00E43648" w:rsidRPr="001C31FA">
        <w:rPr>
          <w:rFonts w:eastAsia="Malgun Gothic"/>
          <w:lang w:eastAsia="zh-CN"/>
        </w:rPr>
        <w:t xml:space="preserve"> interdisant la discrimination, </w:t>
      </w:r>
      <w:r>
        <w:rPr>
          <w:rFonts w:eastAsia="Malgun Gothic"/>
          <w:lang w:eastAsia="zh-CN"/>
        </w:rPr>
        <w:t>mais relève</w:t>
      </w:r>
      <w:r w:rsidR="00E43648" w:rsidRPr="001C31FA">
        <w:rPr>
          <w:rFonts w:eastAsia="Malgun Gothic"/>
          <w:lang w:eastAsia="zh-CN"/>
        </w:rPr>
        <w:t xml:space="preserve"> avec une vive préoccupat</w:t>
      </w:r>
      <w:r w:rsidR="00E43648" w:rsidRPr="00D55ED9">
        <w:rPr>
          <w:rFonts w:eastAsia="Malgun Gothic"/>
          <w:lang w:eastAsia="zh-CN"/>
        </w:rPr>
        <w:t xml:space="preserve">ion que les enfants des minorités ethniques, les enfants vivant avec le VIH/sida et les enfants handicapés sont souvent victimes de stigmatisation et de discrimination. En outre, </w:t>
      </w:r>
      <w:r>
        <w:rPr>
          <w:rFonts w:eastAsia="Malgun Gothic"/>
          <w:lang w:eastAsia="zh-CN"/>
        </w:rPr>
        <w:t>il salue</w:t>
      </w:r>
      <w:r w:rsidR="00E43648" w:rsidRPr="00D55ED9">
        <w:rPr>
          <w:rFonts w:eastAsia="Malgun Gothic"/>
          <w:lang w:eastAsia="zh-CN"/>
        </w:rPr>
        <w:t xml:space="preserve"> l’adoption, le 1</w:t>
      </w:r>
      <w:r w:rsidR="00E43648" w:rsidRPr="00D55ED9">
        <w:rPr>
          <w:rFonts w:eastAsia="Malgun Gothic"/>
          <w:vertAlign w:val="superscript"/>
          <w:lang w:eastAsia="zh-CN"/>
        </w:rPr>
        <w:t>er</w:t>
      </w:r>
      <w:r w:rsidR="00E43648" w:rsidRPr="00D55ED9">
        <w:rPr>
          <w:rFonts w:eastAsia="Malgun Gothic"/>
          <w:lang w:eastAsia="zh-CN"/>
        </w:rPr>
        <w:t xml:space="preserve"> avril 2014, de la première politique nationale </w:t>
      </w:r>
      <w:r>
        <w:rPr>
          <w:rFonts w:eastAsia="Malgun Gothic"/>
          <w:lang w:eastAsia="zh-CN"/>
        </w:rPr>
        <w:t>pour l</w:t>
      </w:r>
      <w:r w:rsidRPr="003145B3">
        <w:rPr>
          <w:rFonts w:eastAsia="Malgun Gothic"/>
          <w:lang w:eastAsia="zh-CN"/>
        </w:rPr>
        <w:t>’</w:t>
      </w:r>
      <w:r w:rsidR="00E43648" w:rsidRPr="00D55ED9">
        <w:rPr>
          <w:rFonts w:eastAsia="Malgun Gothic"/>
          <w:lang w:eastAsia="zh-CN"/>
        </w:rPr>
        <w:t xml:space="preserve">égalité des sexes, </w:t>
      </w:r>
      <w:r>
        <w:rPr>
          <w:rFonts w:eastAsia="Malgun Gothic"/>
          <w:lang w:eastAsia="zh-CN"/>
        </w:rPr>
        <w:t>mais</w:t>
      </w:r>
      <w:r w:rsidR="00E43648" w:rsidRPr="00D55ED9">
        <w:rPr>
          <w:rFonts w:eastAsia="Malgun Gothic"/>
          <w:lang w:eastAsia="zh-CN"/>
        </w:rPr>
        <w:t xml:space="preserve"> est profondément préoccupé par la persistance </w:t>
      </w:r>
      <w:r>
        <w:rPr>
          <w:rFonts w:eastAsia="Malgun Gothic"/>
          <w:lang w:eastAsia="zh-CN"/>
        </w:rPr>
        <w:t>d</w:t>
      </w:r>
      <w:r w:rsidRPr="003145B3">
        <w:rPr>
          <w:rFonts w:eastAsia="Malgun Gothic"/>
          <w:lang w:eastAsia="zh-CN"/>
        </w:rPr>
        <w:t>’</w:t>
      </w:r>
      <w:r w:rsidR="00E43648" w:rsidRPr="00D55ED9">
        <w:rPr>
          <w:rFonts w:eastAsia="Malgun Gothic"/>
          <w:lang w:eastAsia="zh-CN"/>
        </w:rPr>
        <w:t xml:space="preserve">attitudes patriarcales, par la perception profondément ancrée des rôles incombant à chacun des sexes et par les lois et les réglementations en vigueur qui sont discriminatoires à l’égard des filles au sein de la famille et de la communauté. </w:t>
      </w:r>
    </w:p>
    <w:p w:rsidR="00E43648" w:rsidRPr="003145B3" w:rsidRDefault="003145B3" w:rsidP="003145B3">
      <w:pPr>
        <w:pStyle w:val="SingleTxtG"/>
        <w:suppressAutoHyphens w:val="0"/>
        <w:kinsoku/>
        <w:overflowPunct/>
        <w:autoSpaceDE/>
        <w:autoSpaceDN/>
        <w:adjustRightInd/>
        <w:snapToGrid/>
        <w:spacing w:line="240" w:lineRule="auto"/>
        <w:rPr>
          <w:rFonts w:eastAsia="Malgun Gothic"/>
          <w:lang w:eastAsia="zh-CN"/>
        </w:rPr>
      </w:pPr>
      <w:r w:rsidRPr="0098625B">
        <w:rPr>
          <w:rFonts w:eastAsia="Malgun Gothic"/>
          <w:lang w:eastAsia="zh-CN"/>
        </w:rPr>
        <w:t>23.</w:t>
      </w:r>
      <w:r>
        <w:rPr>
          <w:rFonts w:eastAsia="Malgun Gothic"/>
          <w:b/>
          <w:lang w:eastAsia="zh-CN"/>
        </w:rPr>
        <w:tab/>
      </w:r>
      <w:r w:rsidR="00E43648">
        <w:rPr>
          <w:rFonts w:eastAsia="Malgun Gothic"/>
          <w:b/>
          <w:lang w:eastAsia="zh-CN"/>
        </w:rPr>
        <w:t xml:space="preserve">Se référant à </w:t>
      </w:r>
      <w:r w:rsidR="00E43648" w:rsidRPr="001C31FA">
        <w:rPr>
          <w:rFonts w:eastAsia="Malgun Gothic"/>
          <w:b/>
          <w:lang w:eastAsia="zh-CN"/>
        </w:rPr>
        <w:t>l</w:t>
      </w:r>
      <w:r w:rsidR="00E43648">
        <w:rPr>
          <w:rFonts w:eastAsia="Malgun Gothic"/>
          <w:b/>
          <w:lang w:eastAsia="zh-CN"/>
        </w:rPr>
        <w:t>’</w:t>
      </w:r>
      <w:r w:rsidR="00E43648" w:rsidRPr="001C31FA">
        <w:rPr>
          <w:rFonts w:eastAsia="Malgun Gothic"/>
          <w:b/>
          <w:lang w:eastAsia="zh-CN"/>
        </w:rPr>
        <w:t>article 2 de la Convention, le Comité prie instamment l</w:t>
      </w:r>
      <w:r w:rsidR="00E43648">
        <w:rPr>
          <w:rFonts w:eastAsia="Malgun Gothic"/>
          <w:b/>
          <w:lang w:eastAsia="zh-CN"/>
        </w:rPr>
        <w:t>’</w:t>
      </w:r>
      <w:r w:rsidR="00E43648" w:rsidRPr="001C31FA">
        <w:rPr>
          <w:rFonts w:eastAsia="Malgun Gothic"/>
          <w:b/>
          <w:lang w:eastAsia="zh-CN"/>
        </w:rPr>
        <w:t>État partie de veiller à ce que tous les enfants jouissent des droits consacrés par la Convention dans des conditions d</w:t>
      </w:r>
      <w:r w:rsidR="00E43648">
        <w:rPr>
          <w:rFonts w:eastAsia="Malgun Gothic"/>
          <w:b/>
          <w:lang w:eastAsia="zh-CN"/>
        </w:rPr>
        <w:t>’</w:t>
      </w:r>
      <w:r w:rsidR="00E43648" w:rsidRPr="001C31FA">
        <w:rPr>
          <w:rFonts w:eastAsia="Malgun Gothic"/>
          <w:b/>
          <w:lang w:eastAsia="zh-CN"/>
        </w:rPr>
        <w:t xml:space="preserve">égalité, sans discrimination pour quelque motif que ce soit et, à cette fin: </w:t>
      </w:r>
    </w:p>
    <w:p w:rsidR="00E43648" w:rsidRPr="001C31FA" w:rsidRDefault="00E43648" w:rsidP="00AD6B95">
      <w:pPr>
        <w:pStyle w:val="SingleTxtG"/>
        <w:ind w:firstLine="567"/>
        <w:rPr>
          <w:b/>
        </w:rPr>
      </w:pPr>
      <w:r w:rsidRPr="001C31FA">
        <w:rPr>
          <w:b/>
        </w:rPr>
        <w:t>a)</w:t>
      </w:r>
      <w:r w:rsidRPr="001C31FA">
        <w:rPr>
          <w:b/>
        </w:rPr>
        <w:tab/>
      </w:r>
      <w:r>
        <w:rPr>
          <w:b/>
        </w:rPr>
        <w:t>D’</w:t>
      </w:r>
      <w:r w:rsidRPr="001C31FA">
        <w:rPr>
          <w:b/>
        </w:rPr>
        <w:t xml:space="preserve">adopter et de mettre en œuvre une stratégie complète </w:t>
      </w:r>
      <w:r>
        <w:rPr>
          <w:b/>
        </w:rPr>
        <w:t xml:space="preserve">visant </w:t>
      </w:r>
      <w:r w:rsidRPr="001C31FA">
        <w:rPr>
          <w:b/>
        </w:rPr>
        <w:t xml:space="preserve">à éliminer la discrimination </w:t>
      </w:r>
      <w:r w:rsidR="003145B3">
        <w:rPr>
          <w:b/>
        </w:rPr>
        <w:t>en</w:t>
      </w:r>
      <w:r w:rsidRPr="001C31FA">
        <w:rPr>
          <w:b/>
        </w:rPr>
        <w:t xml:space="preserve"> droit et </w:t>
      </w:r>
      <w:r w:rsidR="003145B3">
        <w:rPr>
          <w:b/>
        </w:rPr>
        <w:t>dans la pratique</w:t>
      </w:r>
      <w:r w:rsidRPr="001C31FA">
        <w:rPr>
          <w:b/>
        </w:rPr>
        <w:t xml:space="preserve"> et d</w:t>
      </w:r>
      <w:r>
        <w:rPr>
          <w:b/>
        </w:rPr>
        <w:t>’</w:t>
      </w:r>
      <w:r w:rsidRPr="001C31FA">
        <w:rPr>
          <w:b/>
        </w:rPr>
        <w:t>adopter une l</w:t>
      </w:r>
      <w:r w:rsidR="003145B3">
        <w:rPr>
          <w:b/>
        </w:rPr>
        <w:t>oi</w:t>
      </w:r>
      <w:r w:rsidRPr="001C31FA">
        <w:rPr>
          <w:b/>
        </w:rPr>
        <w:t xml:space="preserve"> interdisant </w:t>
      </w:r>
      <w:r w:rsidR="003145B3">
        <w:rPr>
          <w:b/>
        </w:rPr>
        <w:t xml:space="preserve">expressément </w:t>
      </w:r>
      <w:r w:rsidRPr="001C31FA">
        <w:rPr>
          <w:b/>
        </w:rPr>
        <w:t xml:space="preserve">toutes les formes de discrimination fondée sur la race, le sexe, le handicap et </w:t>
      </w:r>
      <w:r w:rsidR="003145B3">
        <w:rPr>
          <w:b/>
        </w:rPr>
        <w:t>la séropositivité</w:t>
      </w:r>
      <w:r w:rsidRPr="002C72E2">
        <w:rPr>
          <w:b/>
        </w:rPr>
        <w:t xml:space="preserve"> au VIH</w:t>
      </w:r>
      <w:r w:rsidR="003145B3">
        <w:rPr>
          <w:b/>
        </w:rPr>
        <w:t xml:space="preserve"> réelle ou présumée</w:t>
      </w:r>
      <w:r w:rsidRPr="002C72E2">
        <w:rPr>
          <w:b/>
        </w:rPr>
        <w:t>;</w:t>
      </w:r>
      <w:r w:rsidRPr="001C31FA">
        <w:rPr>
          <w:b/>
        </w:rPr>
        <w:t xml:space="preserve"> </w:t>
      </w:r>
    </w:p>
    <w:p w:rsidR="00E43648" w:rsidRPr="001C31FA" w:rsidRDefault="00E43648" w:rsidP="00AD6B95">
      <w:pPr>
        <w:pStyle w:val="SingleTxtG"/>
        <w:ind w:firstLine="567"/>
        <w:rPr>
          <w:b/>
        </w:rPr>
      </w:pPr>
      <w:r>
        <w:rPr>
          <w:b/>
        </w:rPr>
        <w:t>b)</w:t>
      </w:r>
      <w:r>
        <w:rPr>
          <w:b/>
        </w:rPr>
        <w:tab/>
        <w:t>D’</w:t>
      </w:r>
      <w:r w:rsidRPr="001C31FA">
        <w:rPr>
          <w:b/>
        </w:rPr>
        <w:t>organiser des campagnes d</w:t>
      </w:r>
      <w:r>
        <w:rPr>
          <w:b/>
        </w:rPr>
        <w:t>’</w:t>
      </w:r>
      <w:r w:rsidRPr="001C31FA">
        <w:rPr>
          <w:b/>
        </w:rPr>
        <w:t xml:space="preserve">information </w:t>
      </w:r>
      <w:r w:rsidR="003145B3" w:rsidRPr="001C31FA">
        <w:rPr>
          <w:b/>
        </w:rPr>
        <w:t>cibl</w:t>
      </w:r>
      <w:r w:rsidR="003145B3">
        <w:rPr>
          <w:b/>
        </w:rPr>
        <w:t>a</w:t>
      </w:r>
      <w:r w:rsidR="003145B3" w:rsidRPr="001C31FA">
        <w:rPr>
          <w:b/>
        </w:rPr>
        <w:t>nt tous les groupes d</w:t>
      </w:r>
      <w:r w:rsidR="003145B3">
        <w:rPr>
          <w:b/>
        </w:rPr>
        <w:t>’</w:t>
      </w:r>
      <w:r w:rsidR="003145B3" w:rsidRPr="001C31FA">
        <w:rPr>
          <w:b/>
        </w:rPr>
        <w:t>âge</w:t>
      </w:r>
      <w:r w:rsidR="003145B3">
        <w:rPr>
          <w:b/>
        </w:rPr>
        <w:t xml:space="preserve"> </w:t>
      </w:r>
      <w:r w:rsidRPr="001C31FA">
        <w:rPr>
          <w:b/>
        </w:rPr>
        <w:t xml:space="preserve">sur la situation des enfants handicapés et des </w:t>
      </w:r>
      <w:r w:rsidR="003D4B5A">
        <w:rPr>
          <w:b/>
        </w:rPr>
        <w:t>enfants vivant avec le VIH/sida;</w:t>
      </w:r>
    </w:p>
    <w:p w:rsidR="00E43648" w:rsidRPr="001C31FA" w:rsidRDefault="00E43648" w:rsidP="00AD6B95">
      <w:pPr>
        <w:pStyle w:val="SingleTxtG"/>
        <w:ind w:firstLine="567"/>
        <w:rPr>
          <w:b/>
        </w:rPr>
      </w:pPr>
      <w:r w:rsidRPr="001C31FA">
        <w:rPr>
          <w:b/>
        </w:rPr>
        <w:t>c)</w:t>
      </w:r>
      <w:r w:rsidRPr="001C31FA">
        <w:rPr>
          <w:b/>
        </w:rPr>
        <w:tab/>
      </w:r>
      <w:r>
        <w:rPr>
          <w:b/>
        </w:rPr>
        <w:t>E</w:t>
      </w:r>
      <w:r w:rsidRPr="001C31FA">
        <w:rPr>
          <w:b/>
        </w:rPr>
        <w:t xml:space="preserve">n se fondant sur la nouvelle politique, </w:t>
      </w:r>
      <w:r>
        <w:rPr>
          <w:b/>
        </w:rPr>
        <w:t>d’</w:t>
      </w:r>
      <w:r w:rsidRPr="001C31FA">
        <w:rPr>
          <w:b/>
        </w:rPr>
        <w:t xml:space="preserve">élaborer une stratégie complète et </w:t>
      </w:r>
      <w:r w:rsidR="003145B3">
        <w:rPr>
          <w:b/>
        </w:rPr>
        <w:t xml:space="preserve">de </w:t>
      </w:r>
      <w:r w:rsidRPr="001C31FA">
        <w:rPr>
          <w:b/>
        </w:rPr>
        <w:t xml:space="preserve">définir des cibles précises pour éliminer les attitudes et </w:t>
      </w:r>
      <w:r>
        <w:rPr>
          <w:b/>
        </w:rPr>
        <w:t xml:space="preserve">les </w:t>
      </w:r>
      <w:r w:rsidRPr="001C31FA">
        <w:rPr>
          <w:b/>
        </w:rPr>
        <w:t xml:space="preserve">pratiques néfastes </w:t>
      </w:r>
      <w:r>
        <w:rPr>
          <w:b/>
        </w:rPr>
        <w:t xml:space="preserve">ainsi que </w:t>
      </w:r>
      <w:r w:rsidRPr="001C31FA">
        <w:rPr>
          <w:b/>
        </w:rPr>
        <w:t>les préjugés profondément ancrés qui sont discriminatoires à l</w:t>
      </w:r>
      <w:r>
        <w:rPr>
          <w:b/>
        </w:rPr>
        <w:t>’</w:t>
      </w:r>
      <w:r w:rsidRPr="001C31FA">
        <w:rPr>
          <w:b/>
        </w:rPr>
        <w:t>égard des filles</w:t>
      </w:r>
      <w:r w:rsidR="003145B3">
        <w:rPr>
          <w:b/>
        </w:rPr>
        <w:t xml:space="preserve"> et risquent de les empêcher de développer au mieux leur personnalité, leurs talents et leurs capacités mentales et physiques</w:t>
      </w:r>
      <w:r w:rsidRPr="001C31FA">
        <w:rPr>
          <w:b/>
        </w:rPr>
        <w:t xml:space="preserve">; </w:t>
      </w:r>
    </w:p>
    <w:p w:rsidR="00E43648" w:rsidRPr="001C31FA" w:rsidRDefault="00E43648" w:rsidP="00AD6B95">
      <w:pPr>
        <w:pStyle w:val="SingleTxtG"/>
        <w:ind w:firstLine="567"/>
        <w:rPr>
          <w:b/>
        </w:rPr>
      </w:pPr>
      <w:r w:rsidRPr="001C31FA">
        <w:rPr>
          <w:b/>
          <w:lang w:eastAsia="de-DE"/>
        </w:rPr>
        <w:t>d)</w:t>
      </w:r>
      <w:r w:rsidRPr="001C31FA">
        <w:rPr>
          <w:b/>
          <w:lang w:eastAsia="de-DE"/>
        </w:rPr>
        <w:tab/>
      </w:r>
      <w:r>
        <w:rPr>
          <w:b/>
          <w:lang w:eastAsia="de-DE"/>
        </w:rPr>
        <w:t>D</w:t>
      </w:r>
      <w:r w:rsidRPr="001C31FA">
        <w:rPr>
          <w:b/>
          <w:lang w:eastAsia="de-DE"/>
        </w:rPr>
        <w:t xml:space="preserve">e consulter les enfants de tous les milieux socioéconomiques et de toutes les origines ethniques et géographiques qui sont exposés à la discrimination, </w:t>
      </w:r>
      <w:r>
        <w:rPr>
          <w:b/>
          <w:lang w:eastAsia="de-DE"/>
        </w:rPr>
        <w:t xml:space="preserve">et d’associer ces enfants et </w:t>
      </w:r>
      <w:r w:rsidRPr="001C31FA">
        <w:rPr>
          <w:b/>
          <w:lang w:eastAsia="de-DE"/>
        </w:rPr>
        <w:t>tous les secteurs de la société</w:t>
      </w:r>
      <w:r>
        <w:rPr>
          <w:b/>
          <w:lang w:eastAsia="de-DE"/>
        </w:rPr>
        <w:t xml:space="preserve"> </w:t>
      </w:r>
      <w:r w:rsidRPr="001C31FA">
        <w:rPr>
          <w:b/>
          <w:lang w:eastAsia="de-DE"/>
        </w:rPr>
        <w:t>à l</w:t>
      </w:r>
      <w:r>
        <w:rPr>
          <w:b/>
          <w:lang w:eastAsia="de-DE"/>
        </w:rPr>
        <w:t>’</w:t>
      </w:r>
      <w:r w:rsidRPr="001C31FA">
        <w:rPr>
          <w:b/>
          <w:lang w:eastAsia="de-DE"/>
        </w:rPr>
        <w:t xml:space="preserve">élaboration des mesures décrites </w:t>
      </w:r>
      <w:r w:rsidR="003145B3">
        <w:rPr>
          <w:b/>
          <w:lang w:eastAsia="de-DE"/>
        </w:rPr>
        <w:t>ci-dessus, afin de faciliter les changements sociaux et culturels et la création d</w:t>
      </w:r>
      <w:r w:rsidR="003145B3" w:rsidRPr="003145B3">
        <w:rPr>
          <w:b/>
          <w:lang w:eastAsia="de-DE"/>
        </w:rPr>
        <w:t>’</w:t>
      </w:r>
      <w:r w:rsidR="003145B3">
        <w:rPr>
          <w:b/>
          <w:lang w:eastAsia="de-DE"/>
        </w:rPr>
        <w:t>un environnement propice à la promotion de l</w:t>
      </w:r>
      <w:r w:rsidR="003145B3" w:rsidRPr="003145B3">
        <w:rPr>
          <w:b/>
          <w:lang w:eastAsia="de-DE"/>
        </w:rPr>
        <w:t>’</w:t>
      </w:r>
      <w:r w:rsidR="003145B3">
        <w:rPr>
          <w:b/>
          <w:lang w:eastAsia="de-DE"/>
        </w:rPr>
        <w:t>égalité</w:t>
      </w:r>
      <w:r w:rsidRPr="001C31FA">
        <w:rPr>
          <w:b/>
          <w:lang w:eastAsia="de-DE"/>
        </w:rPr>
        <w:t>.</w:t>
      </w:r>
    </w:p>
    <w:p w:rsidR="00E43648" w:rsidRPr="001C31FA" w:rsidRDefault="00E43648" w:rsidP="003D4B5A">
      <w:pPr>
        <w:pStyle w:val="H1G"/>
        <w:rPr>
          <w:rFonts w:eastAsia="Malgun Gothic"/>
          <w:lang w:eastAsia="zh-CN"/>
        </w:rPr>
      </w:pPr>
      <w:r w:rsidRPr="001C31FA">
        <w:rPr>
          <w:rFonts w:eastAsia="Malgun Gothic"/>
          <w:lang w:eastAsia="zh-CN"/>
        </w:rPr>
        <w:tab/>
        <w:t>D.</w:t>
      </w:r>
      <w:r w:rsidRPr="001C31FA">
        <w:rPr>
          <w:rFonts w:eastAsia="Malgun Gothic"/>
          <w:lang w:eastAsia="zh-CN"/>
        </w:rPr>
        <w:tab/>
        <w:t xml:space="preserve">Libertés et </w:t>
      </w:r>
      <w:r w:rsidRPr="00AD6B95">
        <w:rPr>
          <w:rFonts w:eastAsia="Malgun Gothic"/>
        </w:rPr>
        <w:t>droits</w:t>
      </w:r>
      <w:r w:rsidRPr="001C31FA">
        <w:rPr>
          <w:rFonts w:eastAsia="Malgun Gothic"/>
          <w:lang w:eastAsia="zh-CN"/>
        </w:rPr>
        <w:t xml:space="preserve"> </w:t>
      </w:r>
      <w:r w:rsidRPr="003D4B5A">
        <w:rPr>
          <w:rFonts w:eastAsia="Malgun Gothic"/>
        </w:rPr>
        <w:t>civils</w:t>
      </w:r>
      <w:r w:rsidRPr="001C31FA">
        <w:rPr>
          <w:rFonts w:eastAsia="Malgun Gothic"/>
          <w:lang w:eastAsia="zh-CN"/>
        </w:rPr>
        <w:t xml:space="preserve"> (art. 7, 8, et 13 à 17)</w:t>
      </w:r>
    </w:p>
    <w:p w:rsidR="00E43648" w:rsidRPr="001C31FA" w:rsidRDefault="00E43648" w:rsidP="003D4B5A">
      <w:pPr>
        <w:pStyle w:val="H23G"/>
      </w:pPr>
      <w:r w:rsidRPr="001C31FA">
        <w:tab/>
      </w:r>
      <w:r w:rsidRPr="001C31FA">
        <w:tab/>
        <w:t>Enregistrement des naissances</w:t>
      </w:r>
      <w:r w:rsidR="00643780">
        <w:t xml:space="preserve">, </w:t>
      </w:r>
      <w:r w:rsidRPr="001C31FA">
        <w:t xml:space="preserve">nom </w:t>
      </w:r>
      <w:r w:rsidRPr="00AD6B95">
        <w:t>et</w:t>
      </w:r>
      <w:r w:rsidRPr="001C31FA">
        <w:t xml:space="preserve"> nationalité </w:t>
      </w:r>
    </w:p>
    <w:p w:rsidR="00E43648" w:rsidRPr="001C31FA" w:rsidRDefault="00643780" w:rsidP="00643780">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24.</w:t>
      </w:r>
      <w:r>
        <w:rPr>
          <w:rFonts w:eastAsia="Malgun Gothic"/>
          <w:lang w:eastAsia="zh-CN"/>
        </w:rPr>
        <w:tab/>
      </w:r>
      <w:r w:rsidR="00E43648" w:rsidRPr="001C31FA">
        <w:rPr>
          <w:rFonts w:eastAsia="Malgun Gothic"/>
          <w:lang w:eastAsia="zh-CN"/>
        </w:rPr>
        <w:t>Le Comité salue les efforts mis en œuvre par l</w:t>
      </w:r>
      <w:r w:rsidR="00E43648">
        <w:rPr>
          <w:rFonts w:eastAsia="Malgun Gothic"/>
          <w:lang w:eastAsia="zh-CN"/>
        </w:rPr>
        <w:t>’</w:t>
      </w:r>
      <w:r w:rsidR="00E43648" w:rsidRPr="001C31FA">
        <w:rPr>
          <w:rFonts w:eastAsia="Malgun Gothic"/>
          <w:lang w:eastAsia="zh-CN"/>
        </w:rPr>
        <w:t>État partie pour s</w:t>
      </w:r>
      <w:r w:rsidR="00E43648">
        <w:rPr>
          <w:rFonts w:eastAsia="Malgun Gothic"/>
          <w:lang w:eastAsia="zh-CN"/>
        </w:rPr>
        <w:t>’</w:t>
      </w:r>
      <w:r w:rsidR="00E43648" w:rsidRPr="001C31FA">
        <w:rPr>
          <w:rFonts w:eastAsia="Malgun Gothic"/>
          <w:lang w:eastAsia="zh-CN"/>
        </w:rPr>
        <w:t>attaquer au problème de l</w:t>
      </w:r>
      <w:r w:rsidR="00E43648">
        <w:rPr>
          <w:rFonts w:eastAsia="Malgun Gothic"/>
          <w:lang w:eastAsia="zh-CN"/>
        </w:rPr>
        <w:t>’</w:t>
      </w:r>
      <w:r w:rsidR="00E43648" w:rsidRPr="001C31FA">
        <w:rPr>
          <w:rFonts w:eastAsia="Malgun Gothic"/>
          <w:lang w:eastAsia="zh-CN"/>
        </w:rPr>
        <w:t>enregistrement des naissances et note avec satisfaction que la nouvelle Constitution garantit le droit d</w:t>
      </w:r>
      <w:r w:rsidR="00E43648">
        <w:rPr>
          <w:rFonts w:eastAsia="Malgun Gothic"/>
          <w:lang w:eastAsia="zh-CN"/>
        </w:rPr>
        <w:t>’</w:t>
      </w:r>
      <w:r w:rsidR="00E43648" w:rsidRPr="001C31FA">
        <w:rPr>
          <w:rFonts w:eastAsia="Malgun Gothic"/>
          <w:lang w:eastAsia="zh-CN"/>
        </w:rPr>
        <w:t xml:space="preserve">être enregistré à la naissance et le droit à la </w:t>
      </w:r>
      <w:r>
        <w:rPr>
          <w:rFonts w:eastAsia="Malgun Gothic"/>
          <w:lang w:eastAsia="zh-CN"/>
        </w:rPr>
        <w:t>nationalité. Il </w:t>
      </w:r>
      <w:r w:rsidR="00E43648" w:rsidRPr="001C31FA">
        <w:rPr>
          <w:rFonts w:eastAsia="Malgun Gothic"/>
          <w:lang w:eastAsia="zh-CN"/>
        </w:rPr>
        <w:t>regrette toutefois que l</w:t>
      </w:r>
      <w:r w:rsidR="00E43648">
        <w:rPr>
          <w:rFonts w:eastAsia="Malgun Gothic"/>
          <w:lang w:eastAsia="zh-CN"/>
        </w:rPr>
        <w:t>’</w:t>
      </w:r>
      <w:r w:rsidR="00E43648" w:rsidRPr="001C31FA">
        <w:rPr>
          <w:rFonts w:eastAsia="Malgun Gothic"/>
          <w:lang w:eastAsia="zh-CN"/>
        </w:rPr>
        <w:t xml:space="preserve">enregistrement des naissances ne soit </w:t>
      </w:r>
      <w:r>
        <w:rPr>
          <w:rFonts w:eastAsia="Malgun Gothic"/>
          <w:lang w:eastAsia="zh-CN"/>
        </w:rPr>
        <w:t xml:space="preserve">toujours </w:t>
      </w:r>
      <w:r w:rsidR="00E43648" w:rsidRPr="001C31FA">
        <w:rPr>
          <w:rFonts w:eastAsia="Malgun Gothic"/>
          <w:lang w:eastAsia="zh-CN"/>
        </w:rPr>
        <w:t>pas gratuit et que des pénalités soient imposées en cas d</w:t>
      </w:r>
      <w:r w:rsidR="00E43648">
        <w:rPr>
          <w:rFonts w:eastAsia="Malgun Gothic"/>
          <w:lang w:eastAsia="zh-CN"/>
        </w:rPr>
        <w:t>’</w:t>
      </w:r>
      <w:r w:rsidR="00E43648" w:rsidRPr="001C31FA">
        <w:rPr>
          <w:rFonts w:eastAsia="Malgun Gothic"/>
          <w:lang w:eastAsia="zh-CN"/>
        </w:rPr>
        <w:t xml:space="preserve">enregistrement tardif. De plus, le Comité est préoccupé par les informations </w:t>
      </w:r>
      <w:r w:rsidR="00E43648">
        <w:rPr>
          <w:rFonts w:eastAsia="Malgun Gothic"/>
          <w:lang w:eastAsia="zh-CN"/>
        </w:rPr>
        <w:t xml:space="preserve">faisant état d’une baisse du </w:t>
      </w:r>
      <w:r w:rsidR="00E43648" w:rsidRPr="001C31FA">
        <w:rPr>
          <w:rFonts w:eastAsia="Malgun Gothic"/>
          <w:lang w:eastAsia="zh-CN"/>
        </w:rPr>
        <w:t>taux d</w:t>
      </w:r>
      <w:r w:rsidR="00E43648">
        <w:rPr>
          <w:rFonts w:eastAsia="Malgun Gothic"/>
          <w:lang w:eastAsia="zh-CN"/>
        </w:rPr>
        <w:t>’</w:t>
      </w:r>
      <w:r w:rsidR="00E43648" w:rsidRPr="001C31FA">
        <w:rPr>
          <w:rFonts w:eastAsia="Malgun Gothic"/>
          <w:lang w:eastAsia="zh-CN"/>
        </w:rPr>
        <w:t xml:space="preserve">enregistrement des naissances au cours des deux dernières années, en particulier dans les îles </w:t>
      </w:r>
      <w:r>
        <w:rPr>
          <w:rFonts w:eastAsia="Malgun Gothic"/>
          <w:lang w:eastAsia="zh-CN"/>
        </w:rPr>
        <w:t>isolée</w:t>
      </w:r>
      <w:r w:rsidR="00E43648">
        <w:rPr>
          <w:rFonts w:eastAsia="Malgun Gothic"/>
          <w:lang w:eastAsia="zh-CN"/>
        </w:rPr>
        <w:t>s</w:t>
      </w:r>
      <w:r w:rsidR="00E43648" w:rsidRPr="001C31FA">
        <w:rPr>
          <w:rFonts w:eastAsia="Malgun Gothic"/>
          <w:lang w:eastAsia="zh-CN"/>
        </w:rPr>
        <w:t>.</w:t>
      </w:r>
    </w:p>
    <w:p w:rsidR="00E43648" w:rsidRPr="001C31FA" w:rsidRDefault="00643780" w:rsidP="00643780">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25.</w:t>
      </w:r>
      <w:r>
        <w:rPr>
          <w:rFonts w:eastAsia="Malgun Gothic"/>
          <w:b/>
          <w:lang w:eastAsia="zh-CN"/>
        </w:rPr>
        <w:tab/>
      </w:r>
      <w:r w:rsidR="00E43648" w:rsidRPr="001C31FA">
        <w:rPr>
          <w:rFonts w:eastAsia="Malgun Gothic"/>
          <w:b/>
          <w:lang w:eastAsia="zh-CN"/>
        </w:rPr>
        <w:t>Le Comité réitère sa précédente recommandation (CRC/C/15/Add.89, par. 35)</w:t>
      </w:r>
      <w:r w:rsidR="00E43648">
        <w:rPr>
          <w:rFonts w:eastAsia="Malgun Gothic"/>
          <w:b/>
          <w:lang w:eastAsia="zh-CN"/>
        </w:rPr>
        <w:t>,</w:t>
      </w:r>
      <w:r w:rsidR="00E43648" w:rsidRPr="001C31FA">
        <w:rPr>
          <w:rFonts w:eastAsia="Malgun Gothic"/>
          <w:b/>
          <w:lang w:eastAsia="zh-CN"/>
        </w:rPr>
        <w:t xml:space="preserve"> dans laquelle il appelait l</w:t>
      </w:r>
      <w:r w:rsidR="00E43648">
        <w:rPr>
          <w:rFonts w:eastAsia="Malgun Gothic"/>
          <w:b/>
          <w:lang w:eastAsia="zh-CN"/>
        </w:rPr>
        <w:t>’</w:t>
      </w:r>
      <w:r w:rsidR="00E43648" w:rsidRPr="001C31FA">
        <w:rPr>
          <w:rFonts w:eastAsia="Malgun Gothic"/>
          <w:b/>
          <w:lang w:eastAsia="zh-CN"/>
        </w:rPr>
        <w:t>État partie à lancer des campagnes de sensibilisation portant sur l</w:t>
      </w:r>
      <w:r w:rsidR="00E43648">
        <w:rPr>
          <w:rFonts w:eastAsia="Malgun Gothic"/>
          <w:b/>
          <w:lang w:eastAsia="zh-CN"/>
        </w:rPr>
        <w:t>’</w:t>
      </w:r>
      <w:r w:rsidR="00E43648" w:rsidRPr="001C31FA">
        <w:rPr>
          <w:rFonts w:eastAsia="Malgun Gothic"/>
          <w:b/>
          <w:lang w:eastAsia="zh-CN"/>
        </w:rPr>
        <w:t xml:space="preserve">obligation des parents de déclarer leurs enfants nouveau-nés. </w:t>
      </w:r>
      <w:r w:rsidR="00E43648">
        <w:rPr>
          <w:rFonts w:eastAsia="Malgun Gothic"/>
          <w:b/>
          <w:lang w:eastAsia="zh-CN"/>
        </w:rPr>
        <w:t>L</w:t>
      </w:r>
      <w:r w:rsidR="00E43648" w:rsidRPr="001C31FA">
        <w:rPr>
          <w:rFonts w:eastAsia="Malgun Gothic"/>
          <w:b/>
          <w:lang w:eastAsia="zh-CN"/>
        </w:rPr>
        <w:t>e Comité reco</w:t>
      </w:r>
      <w:r w:rsidR="00E43648">
        <w:rPr>
          <w:rFonts w:eastAsia="Malgun Gothic"/>
          <w:b/>
          <w:lang w:eastAsia="zh-CN"/>
        </w:rPr>
        <w:t>mmande ainsi à l’État partie</w:t>
      </w:r>
      <w:r w:rsidR="00E43648" w:rsidRPr="001C31FA">
        <w:rPr>
          <w:rFonts w:eastAsia="Malgun Gothic"/>
          <w:b/>
          <w:lang w:eastAsia="zh-CN"/>
        </w:rPr>
        <w:t>:</w:t>
      </w:r>
    </w:p>
    <w:p w:rsidR="00E43648" w:rsidRPr="001C31FA" w:rsidRDefault="00E43648" w:rsidP="00AD6B95">
      <w:pPr>
        <w:pStyle w:val="SingleTxtG"/>
        <w:ind w:firstLine="567"/>
        <w:rPr>
          <w:b/>
        </w:rPr>
      </w:pPr>
      <w:r w:rsidRPr="001C31FA">
        <w:rPr>
          <w:b/>
        </w:rPr>
        <w:t>a)</w:t>
      </w:r>
      <w:r w:rsidRPr="001C31FA">
        <w:rPr>
          <w:b/>
        </w:rPr>
        <w:tab/>
      </w:r>
      <w:r>
        <w:rPr>
          <w:b/>
        </w:rPr>
        <w:t xml:space="preserve">De </w:t>
      </w:r>
      <w:r w:rsidRPr="001C31FA">
        <w:rPr>
          <w:b/>
        </w:rPr>
        <w:t>prendre toutes les mesures qui s</w:t>
      </w:r>
      <w:r>
        <w:rPr>
          <w:b/>
        </w:rPr>
        <w:t>’</w:t>
      </w:r>
      <w:r w:rsidRPr="001C31FA">
        <w:rPr>
          <w:b/>
        </w:rPr>
        <w:t>imposent pour que les frais d</w:t>
      </w:r>
      <w:r>
        <w:rPr>
          <w:b/>
        </w:rPr>
        <w:t>’</w:t>
      </w:r>
      <w:r w:rsidRPr="001C31FA">
        <w:rPr>
          <w:b/>
        </w:rPr>
        <w:t>enregistrement, y compris les péna</w:t>
      </w:r>
      <w:r w:rsidR="00643780">
        <w:rPr>
          <w:b/>
        </w:rPr>
        <w:t xml:space="preserve">lités imposées en cas de retard, </w:t>
      </w:r>
      <w:r w:rsidRPr="001C31FA">
        <w:rPr>
          <w:b/>
        </w:rPr>
        <w:t xml:space="preserve">soient définitivement </w:t>
      </w:r>
      <w:r>
        <w:rPr>
          <w:b/>
        </w:rPr>
        <w:t>supprimés</w:t>
      </w:r>
      <w:r w:rsidRPr="001C31FA">
        <w:rPr>
          <w:b/>
        </w:rPr>
        <w:t xml:space="preserve">; </w:t>
      </w:r>
    </w:p>
    <w:p w:rsidR="00E43648" w:rsidRPr="001C31FA" w:rsidRDefault="00E43648" w:rsidP="00AD6B95">
      <w:pPr>
        <w:pStyle w:val="SingleTxtG"/>
        <w:ind w:firstLine="567"/>
        <w:rPr>
          <w:b/>
        </w:rPr>
      </w:pPr>
      <w:r w:rsidRPr="001C31FA">
        <w:rPr>
          <w:b/>
        </w:rPr>
        <w:t>b)</w:t>
      </w:r>
      <w:r w:rsidRPr="001C31FA">
        <w:rPr>
          <w:b/>
        </w:rPr>
        <w:tab/>
      </w:r>
      <w:r>
        <w:rPr>
          <w:b/>
        </w:rPr>
        <w:t xml:space="preserve">De </w:t>
      </w:r>
      <w:r w:rsidRPr="001C31FA">
        <w:rPr>
          <w:b/>
        </w:rPr>
        <w:t>cibler tout particulièrement les groupes d</w:t>
      </w:r>
      <w:r>
        <w:rPr>
          <w:b/>
        </w:rPr>
        <w:t>’</w:t>
      </w:r>
      <w:r w:rsidRPr="001C31FA">
        <w:rPr>
          <w:b/>
        </w:rPr>
        <w:t>enfants dont le taux d</w:t>
      </w:r>
      <w:r>
        <w:rPr>
          <w:b/>
        </w:rPr>
        <w:t>’</w:t>
      </w:r>
      <w:r w:rsidRPr="001C31FA">
        <w:rPr>
          <w:b/>
        </w:rPr>
        <w:t>enregistrement des naissances reste très préoccupant, notamment en continuant à prendre des mesures pour améliorer l</w:t>
      </w:r>
      <w:r>
        <w:rPr>
          <w:b/>
        </w:rPr>
        <w:t>’</w:t>
      </w:r>
      <w:r w:rsidRPr="001C31FA">
        <w:rPr>
          <w:b/>
        </w:rPr>
        <w:t xml:space="preserve">enregistrement des naissances dans les </w:t>
      </w:r>
      <w:r w:rsidR="00643780">
        <w:rPr>
          <w:b/>
        </w:rPr>
        <w:t xml:space="preserve">régions </w:t>
      </w:r>
      <w:r w:rsidRPr="001C31FA">
        <w:rPr>
          <w:b/>
        </w:rPr>
        <w:t>reculées</w:t>
      </w:r>
      <w:r>
        <w:rPr>
          <w:b/>
        </w:rPr>
        <w:t>,</w:t>
      </w:r>
      <w:r w:rsidRPr="001C31FA">
        <w:rPr>
          <w:b/>
        </w:rPr>
        <w:t xml:space="preserve"> et </w:t>
      </w:r>
      <w:r>
        <w:rPr>
          <w:b/>
        </w:rPr>
        <w:t xml:space="preserve">l’enregistrement </w:t>
      </w:r>
      <w:r w:rsidRPr="001C31FA">
        <w:rPr>
          <w:b/>
        </w:rPr>
        <w:t>des enfants des groupes minoritaires</w:t>
      </w:r>
      <w:r w:rsidRPr="001C31FA">
        <w:rPr>
          <w:b/>
          <w:bCs/>
          <w:lang w:eastAsia="en-GB"/>
        </w:rPr>
        <w:t>.</w:t>
      </w:r>
    </w:p>
    <w:p w:rsidR="00E43648" w:rsidRPr="001C31FA" w:rsidRDefault="00643780" w:rsidP="00643780">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26.</w:t>
      </w:r>
      <w:r>
        <w:rPr>
          <w:rFonts w:eastAsia="Malgun Gothic"/>
          <w:lang w:eastAsia="zh-CN"/>
        </w:rPr>
        <w:tab/>
      </w:r>
      <w:r w:rsidR="00E43648" w:rsidRPr="001C31FA">
        <w:rPr>
          <w:rFonts w:eastAsia="Malgun Gothic"/>
          <w:lang w:eastAsia="zh-CN"/>
        </w:rPr>
        <w:t>Le Comité prend note de l</w:t>
      </w:r>
      <w:r w:rsidR="00E43648">
        <w:rPr>
          <w:rFonts w:eastAsia="Malgun Gothic"/>
          <w:lang w:eastAsia="zh-CN"/>
        </w:rPr>
        <w:t>’</w:t>
      </w:r>
      <w:r w:rsidR="00E43648" w:rsidRPr="001C31FA">
        <w:rPr>
          <w:rFonts w:eastAsia="Malgun Gothic"/>
          <w:lang w:eastAsia="zh-CN"/>
        </w:rPr>
        <w:t>article 7 du décret po</w:t>
      </w:r>
      <w:r w:rsidR="00E43648">
        <w:rPr>
          <w:rFonts w:eastAsia="Malgun Gothic"/>
          <w:lang w:eastAsia="zh-CN"/>
        </w:rPr>
        <w:t xml:space="preserve">rtant sur la </w:t>
      </w:r>
      <w:r w:rsidR="003D4B5A">
        <w:rPr>
          <w:rFonts w:eastAsia="Malgun Gothic"/>
          <w:lang w:eastAsia="zh-CN"/>
        </w:rPr>
        <w:t>nationalité</w:t>
      </w:r>
      <w:r w:rsidR="00E43648" w:rsidRPr="001C31FA">
        <w:rPr>
          <w:rFonts w:eastAsia="Malgun Gothic"/>
          <w:lang w:eastAsia="zh-CN"/>
        </w:rPr>
        <w:t xml:space="preserve">, qui dispose que tout nourrisson </w:t>
      </w:r>
      <w:r w:rsidR="00E43648">
        <w:rPr>
          <w:rFonts w:eastAsia="Malgun Gothic"/>
          <w:lang w:eastAsia="zh-CN"/>
        </w:rPr>
        <w:t>re</w:t>
      </w:r>
      <w:r w:rsidR="00E43648" w:rsidRPr="001C31FA">
        <w:rPr>
          <w:rFonts w:eastAsia="Malgun Gothic"/>
          <w:lang w:eastAsia="zh-CN"/>
        </w:rPr>
        <w:t xml:space="preserve">trouvé abandonné aux Fidji est réputé être né aux Fidji, sauf preuve contraire. </w:t>
      </w:r>
      <w:r>
        <w:rPr>
          <w:rFonts w:eastAsia="Malgun Gothic"/>
          <w:lang w:eastAsia="zh-CN"/>
        </w:rPr>
        <w:t>Il craint toutefois que l</w:t>
      </w:r>
      <w:r w:rsidRPr="00643780">
        <w:rPr>
          <w:rFonts w:eastAsia="Malgun Gothic"/>
          <w:lang w:eastAsia="zh-CN"/>
        </w:rPr>
        <w:t>’</w:t>
      </w:r>
      <w:r>
        <w:rPr>
          <w:rFonts w:eastAsia="Malgun Gothic"/>
          <w:lang w:eastAsia="zh-CN"/>
        </w:rPr>
        <w:t>application de ce principe crée un risque d</w:t>
      </w:r>
      <w:r w:rsidRPr="00643780">
        <w:rPr>
          <w:rFonts w:eastAsia="Malgun Gothic"/>
          <w:lang w:eastAsia="zh-CN"/>
        </w:rPr>
        <w:t>’</w:t>
      </w:r>
      <w:r>
        <w:rPr>
          <w:rFonts w:eastAsia="Malgun Gothic"/>
          <w:lang w:eastAsia="zh-CN"/>
        </w:rPr>
        <w:t>apatridie pour les enfants dont il peut être prouvé qu</w:t>
      </w:r>
      <w:r w:rsidRPr="00643780">
        <w:rPr>
          <w:rFonts w:eastAsia="Malgun Gothic"/>
          <w:lang w:eastAsia="zh-CN"/>
        </w:rPr>
        <w:t>’</w:t>
      </w:r>
      <w:r>
        <w:rPr>
          <w:rFonts w:eastAsia="Malgun Gothic"/>
          <w:lang w:eastAsia="zh-CN"/>
        </w:rPr>
        <w:t>ils ne sont pas nés aux Fidji, mais dont la nationalité ne peut être établie</w:t>
      </w:r>
      <w:r w:rsidR="00E43648" w:rsidRPr="001C31FA">
        <w:rPr>
          <w:rFonts w:eastAsia="Malgun Gothic"/>
          <w:lang w:eastAsia="zh-CN"/>
        </w:rPr>
        <w:t xml:space="preserve">. </w:t>
      </w:r>
    </w:p>
    <w:p w:rsidR="00E43648" w:rsidRPr="001C31FA" w:rsidRDefault="00643780" w:rsidP="00643780">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27.</w:t>
      </w:r>
      <w:r>
        <w:rPr>
          <w:rFonts w:eastAsia="Malgun Gothic"/>
          <w:b/>
          <w:lang w:eastAsia="zh-CN"/>
        </w:rPr>
        <w:tab/>
      </w:r>
      <w:r w:rsidR="00E43648" w:rsidRPr="001C31FA">
        <w:rPr>
          <w:rFonts w:eastAsia="Malgun Gothic"/>
          <w:b/>
          <w:lang w:eastAsia="zh-CN"/>
        </w:rPr>
        <w:t>Le Comité recommande à l</w:t>
      </w:r>
      <w:r w:rsidR="00E43648">
        <w:rPr>
          <w:rFonts w:eastAsia="Malgun Gothic"/>
          <w:b/>
          <w:lang w:eastAsia="zh-CN"/>
        </w:rPr>
        <w:t>’</w:t>
      </w:r>
      <w:r w:rsidR="00E43648" w:rsidRPr="001C31FA">
        <w:rPr>
          <w:rFonts w:eastAsia="Malgun Gothic"/>
          <w:b/>
          <w:lang w:eastAsia="zh-CN"/>
        </w:rPr>
        <w:t>État partie de prendre toutes les mesures voulues pour éviter qu</w:t>
      </w:r>
      <w:r w:rsidR="00E43648">
        <w:rPr>
          <w:rFonts w:eastAsia="Malgun Gothic"/>
          <w:b/>
          <w:lang w:eastAsia="zh-CN"/>
        </w:rPr>
        <w:t>’</w:t>
      </w:r>
      <w:r w:rsidR="00E43648" w:rsidRPr="001C31FA">
        <w:rPr>
          <w:rFonts w:eastAsia="Malgun Gothic"/>
          <w:b/>
          <w:lang w:eastAsia="zh-CN"/>
        </w:rPr>
        <w:t xml:space="preserve">un enfant </w:t>
      </w:r>
      <w:r w:rsidR="00E43648">
        <w:rPr>
          <w:rFonts w:eastAsia="Malgun Gothic"/>
          <w:b/>
          <w:lang w:eastAsia="zh-CN"/>
        </w:rPr>
        <w:t>re</w:t>
      </w:r>
      <w:r w:rsidR="00E43648" w:rsidRPr="001C31FA">
        <w:rPr>
          <w:rFonts w:eastAsia="Malgun Gothic"/>
          <w:b/>
          <w:lang w:eastAsia="zh-CN"/>
        </w:rPr>
        <w:t>trouvé abandonné aux Fidji ne soit apatride. Il lui recommande en outre d</w:t>
      </w:r>
      <w:r w:rsidR="00E43648">
        <w:rPr>
          <w:rFonts w:eastAsia="Malgun Gothic"/>
          <w:b/>
          <w:lang w:eastAsia="zh-CN"/>
        </w:rPr>
        <w:t>’</w:t>
      </w:r>
      <w:r w:rsidR="00E43648" w:rsidRPr="001C31FA">
        <w:rPr>
          <w:rFonts w:eastAsia="Malgun Gothic"/>
          <w:b/>
          <w:lang w:eastAsia="zh-CN"/>
        </w:rPr>
        <w:t xml:space="preserve">envisager </w:t>
      </w:r>
      <w:r>
        <w:rPr>
          <w:rFonts w:eastAsia="Malgun Gothic"/>
          <w:b/>
          <w:lang w:eastAsia="zh-CN"/>
        </w:rPr>
        <w:t>de ratifier</w:t>
      </w:r>
      <w:r w:rsidR="00E43648" w:rsidRPr="001C31FA">
        <w:rPr>
          <w:rFonts w:eastAsia="Malgun Gothic"/>
          <w:b/>
          <w:lang w:eastAsia="zh-CN"/>
        </w:rPr>
        <w:t xml:space="preserve"> la Convention sur la réduction des cas d</w:t>
      </w:r>
      <w:r w:rsidR="00E43648">
        <w:rPr>
          <w:rFonts w:eastAsia="Malgun Gothic"/>
          <w:b/>
          <w:lang w:eastAsia="zh-CN"/>
        </w:rPr>
        <w:t>’</w:t>
      </w:r>
      <w:r w:rsidR="00E43648" w:rsidRPr="001C31FA">
        <w:rPr>
          <w:rFonts w:eastAsia="Malgun Gothic"/>
          <w:b/>
          <w:lang w:eastAsia="zh-CN"/>
        </w:rPr>
        <w:t>apatridie de 1961.</w:t>
      </w:r>
    </w:p>
    <w:p w:rsidR="00E43648" w:rsidRPr="001C31FA" w:rsidRDefault="00E43648" w:rsidP="00AD6B95">
      <w:pPr>
        <w:pStyle w:val="H1G"/>
      </w:pPr>
      <w:r w:rsidRPr="001C31FA">
        <w:tab/>
        <w:t>E.</w:t>
      </w:r>
      <w:r w:rsidRPr="001C31FA">
        <w:tab/>
        <w:t>Violence à l</w:t>
      </w:r>
      <w:r>
        <w:t>’</w:t>
      </w:r>
      <w:r w:rsidRPr="001C31FA">
        <w:t>égard des enfants (art. 19, 24 (par. 3), 28 (par. 2), 34, 37</w:t>
      </w:r>
      <w:r w:rsidR="00AD6B95">
        <w:t> </w:t>
      </w:r>
      <w:r w:rsidR="00643780">
        <w:t>a) et</w:t>
      </w:r>
      <w:r w:rsidRPr="001C31FA">
        <w:t> 39)</w:t>
      </w:r>
    </w:p>
    <w:p w:rsidR="00E43648" w:rsidRPr="001C31FA" w:rsidRDefault="00E43648" w:rsidP="00AD6B95">
      <w:pPr>
        <w:pStyle w:val="H23G"/>
      </w:pPr>
      <w:r w:rsidRPr="001C31FA">
        <w:tab/>
      </w:r>
      <w:r w:rsidRPr="001C31FA">
        <w:tab/>
        <w:t xml:space="preserve">Droit </w:t>
      </w:r>
      <w:r>
        <w:t xml:space="preserve">des </w:t>
      </w:r>
      <w:r w:rsidRPr="00AD6B95">
        <w:t>enfants</w:t>
      </w:r>
      <w:r>
        <w:t xml:space="preserve"> à une protection contre toute</w:t>
      </w:r>
      <w:r w:rsidR="00171116">
        <w:t xml:space="preserve"> </w:t>
      </w:r>
      <w:r>
        <w:t xml:space="preserve">s les formes de </w:t>
      </w:r>
      <w:r w:rsidRPr="001C31FA">
        <w:t>violence</w:t>
      </w:r>
    </w:p>
    <w:p w:rsidR="00E43648" w:rsidRPr="001C31FA" w:rsidRDefault="00643780" w:rsidP="00643780">
      <w:pPr>
        <w:pStyle w:val="SingleTxtG"/>
        <w:suppressAutoHyphens w:val="0"/>
        <w:kinsoku/>
        <w:overflowPunct/>
        <w:autoSpaceDE/>
        <w:autoSpaceDN/>
        <w:adjustRightInd/>
        <w:snapToGrid/>
        <w:spacing w:line="240" w:lineRule="auto"/>
        <w:rPr>
          <w:rFonts w:eastAsia="Malgun Gothic"/>
          <w:lang w:eastAsia="zh-CN"/>
        </w:rPr>
      </w:pPr>
      <w:r w:rsidRPr="00D44D09">
        <w:rPr>
          <w:rFonts w:eastAsia="Malgun Gothic"/>
          <w:lang w:eastAsia="zh-CN"/>
        </w:rPr>
        <w:t>28.</w:t>
      </w:r>
      <w:r w:rsidRPr="00D44D09">
        <w:rPr>
          <w:rFonts w:eastAsia="Malgun Gothic"/>
          <w:lang w:eastAsia="zh-CN"/>
        </w:rPr>
        <w:tab/>
      </w:r>
      <w:r w:rsidR="00E43648" w:rsidRPr="00D44D09">
        <w:rPr>
          <w:rFonts w:eastAsia="Malgun Gothic"/>
          <w:lang w:eastAsia="zh-CN"/>
        </w:rPr>
        <w:t xml:space="preserve">Le Comité </w:t>
      </w:r>
      <w:r w:rsidR="00171116">
        <w:rPr>
          <w:rFonts w:eastAsia="Malgun Gothic"/>
          <w:lang w:eastAsia="zh-CN"/>
        </w:rPr>
        <w:t xml:space="preserve">prend </w:t>
      </w:r>
      <w:r w:rsidR="00E43648" w:rsidRPr="00D44D09">
        <w:rPr>
          <w:rFonts w:eastAsia="Malgun Gothic"/>
          <w:lang w:eastAsia="zh-CN"/>
        </w:rPr>
        <w:t xml:space="preserve">note avec satisfaction </w:t>
      </w:r>
      <w:r w:rsidR="00171116">
        <w:rPr>
          <w:rFonts w:eastAsia="Malgun Gothic"/>
          <w:lang w:eastAsia="zh-CN"/>
        </w:rPr>
        <w:t xml:space="preserve">de </w:t>
      </w:r>
      <w:r w:rsidR="00E43648" w:rsidRPr="00D44D09">
        <w:rPr>
          <w:rFonts w:eastAsia="Malgun Gothic"/>
          <w:lang w:eastAsia="zh-CN"/>
        </w:rPr>
        <w:t xml:space="preserve">l’adoption du décret sur la violence familiale, mais </w:t>
      </w:r>
      <w:r w:rsidR="00171116">
        <w:rPr>
          <w:rFonts w:eastAsia="Malgun Gothic"/>
          <w:lang w:eastAsia="zh-CN"/>
        </w:rPr>
        <w:t>prend acte avec un profond regret du taux</w:t>
      </w:r>
      <w:r w:rsidR="00E43648" w:rsidRPr="00D44D09">
        <w:rPr>
          <w:rFonts w:eastAsia="Malgun Gothic"/>
          <w:lang w:eastAsia="zh-CN"/>
        </w:rPr>
        <w:t xml:space="preserve"> élevé de violence intrafamiliale </w:t>
      </w:r>
      <w:r w:rsidR="00171116">
        <w:rPr>
          <w:rFonts w:eastAsia="Malgun Gothic"/>
          <w:lang w:eastAsia="zh-CN"/>
        </w:rPr>
        <w:t>visant</w:t>
      </w:r>
      <w:r w:rsidR="00E43648" w:rsidRPr="00D44D09">
        <w:rPr>
          <w:rFonts w:eastAsia="Malgun Gothic"/>
          <w:lang w:eastAsia="zh-CN"/>
        </w:rPr>
        <w:t xml:space="preserve"> les fil</w:t>
      </w:r>
      <w:r w:rsidR="00171116">
        <w:rPr>
          <w:rFonts w:eastAsia="Malgun Gothic"/>
          <w:lang w:eastAsia="zh-CN"/>
        </w:rPr>
        <w:t xml:space="preserve">les ainsi que les femmes, ce qui </w:t>
      </w:r>
      <w:r w:rsidR="00E43648" w:rsidRPr="00D44D09">
        <w:rPr>
          <w:rFonts w:eastAsia="Malgun Gothic"/>
          <w:lang w:eastAsia="zh-CN"/>
        </w:rPr>
        <w:t xml:space="preserve">se répercute sur leurs enfants. À cet égard, </w:t>
      </w:r>
      <w:r w:rsidR="00171116">
        <w:rPr>
          <w:rFonts w:eastAsia="Malgun Gothic"/>
          <w:lang w:eastAsia="zh-CN"/>
        </w:rPr>
        <w:t>il note aussi avec</w:t>
      </w:r>
      <w:r w:rsidR="003D4B5A">
        <w:rPr>
          <w:rFonts w:eastAsia="Malgun Gothic"/>
          <w:lang w:eastAsia="zh-CN"/>
        </w:rPr>
        <w:t xml:space="preserve"> une vive</w:t>
      </w:r>
      <w:r w:rsidR="00171116">
        <w:rPr>
          <w:rFonts w:eastAsia="Malgun Gothic"/>
          <w:lang w:eastAsia="zh-CN"/>
        </w:rPr>
        <w:t xml:space="preserve"> préoccupation que</w:t>
      </w:r>
      <w:r w:rsidR="00E43648" w:rsidRPr="00D44D09">
        <w:rPr>
          <w:rFonts w:eastAsia="Malgun Gothic"/>
          <w:lang w:eastAsia="zh-CN"/>
        </w:rPr>
        <w:t xml:space="preserve"> l’État partie</w:t>
      </w:r>
      <w:r w:rsidR="00171116">
        <w:rPr>
          <w:rFonts w:eastAsia="Malgun Gothic"/>
          <w:lang w:eastAsia="zh-CN"/>
        </w:rPr>
        <w:t xml:space="preserve"> a indiqué que,</w:t>
      </w:r>
      <w:r w:rsidR="00E43648" w:rsidRPr="00D44D09">
        <w:rPr>
          <w:rFonts w:eastAsia="Malgun Gothic"/>
          <w:lang w:eastAsia="zh-CN"/>
        </w:rPr>
        <w:t xml:space="preserve"> dans le cadre des poursuites engagées contre les auteurs de violences à l’égard de femmes ou de filles, le fait de présenter des excuses traditionnelles, appelées </w:t>
      </w:r>
      <w:r w:rsidR="00E43648" w:rsidRPr="00D44D09">
        <w:rPr>
          <w:rFonts w:eastAsia="Malgun Gothic"/>
          <w:i/>
          <w:lang w:eastAsia="zh-CN"/>
        </w:rPr>
        <w:t xml:space="preserve">bulubulu, </w:t>
      </w:r>
      <w:r w:rsidR="00E43648" w:rsidRPr="00D44D09">
        <w:rPr>
          <w:rFonts w:eastAsia="Malgun Gothic"/>
          <w:lang w:eastAsia="zh-CN"/>
        </w:rPr>
        <w:t>peut en pratique constituer une circonstance atténuante et influer sur le verdict.</w:t>
      </w:r>
    </w:p>
    <w:p w:rsidR="00E43648" w:rsidRPr="001C31FA" w:rsidRDefault="00E43648" w:rsidP="00643780">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29.</w:t>
      </w:r>
      <w:r w:rsidR="00643780">
        <w:rPr>
          <w:rFonts w:eastAsia="Malgun Gothic"/>
          <w:b/>
          <w:lang w:eastAsia="zh-CN"/>
        </w:rPr>
        <w:tab/>
      </w:r>
      <w:r w:rsidRPr="001C31FA">
        <w:rPr>
          <w:rFonts w:eastAsia="Malgun Gothic"/>
          <w:b/>
          <w:lang w:eastAsia="zh-CN"/>
        </w:rPr>
        <w:t>Le Comité demande instamment à l</w:t>
      </w:r>
      <w:r>
        <w:rPr>
          <w:rFonts w:eastAsia="Malgun Gothic"/>
          <w:b/>
          <w:lang w:eastAsia="zh-CN"/>
        </w:rPr>
        <w:t>’</w:t>
      </w:r>
      <w:r w:rsidRPr="001C31FA">
        <w:rPr>
          <w:rFonts w:eastAsia="Malgun Gothic"/>
          <w:b/>
          <w:lang w:eastAsia="zh-CN"/>
        </w:rPr>
        <w:t xml:space="preserve">État partie de renforcer et de pleinement mettre en œuvre la législation réprimant la violence </w:t>
      </w:r>
      <w:r>
        <w:rPr>
          <w:rFonts w:eastAsia="Malgun Gothic"/>
          <w:b/>
          <w:lang w:eastAsia="zh-CN"/>
        </w:rPr>
        <w:t>intra</w:t>
      </w:r>
      <w:r w:rsidRPr="001C31FA">
        <w:rPr>
          <w:rFonts w:eastAsia="Malgun Gothic"/>
          <w:b/>
          <w:lang w:eastAsia="zh-CN"/>
        </w:rPr>
        <w:t>familiale, et de veiller à ce qu</w:t>
      </w:r>
      <w:r>
        <w:rPr>
          <w:rFonts w:eastAsia="Malgun Gothic"/>
          <w:b/>
          <w:lang w:eastAsia="zh-CN"/>
        </w:rPr>
        <w:t>’</w:t>
      </w:r>
      <w:r w:rsidRPr="001C31FA">
        <w:rPr>
          <w:rFonts w:eastAsia="Malgun Gothic"/>
          <w:b/>
          <w:lang w:eastAsia="zh-CN"/>
        </w:rPr>
        <w:t xml:space="preserve">en aucun cas les excuses traditionnelles puissent </w:t>
      </w:r>
      <w:r>
        <w:rPr>
          <w:rFonts w:eastAsia="Malgun Gothic"/>
          <w:b/>
          <w:lang w:eastAsia="zh-CN"/>
        </w:rPr>
        <w:t xml:space="preserve">constituer </w:t>
      </w:r>
      <w:r w:rsidRPr="001C31FA">
        <w:rPr>
          <w:rFonts w:eastAsia="Malgun Gothic"/>
          <w:b/>
          <w:lang w:eastAsia="zh-CN"/>
        </w:rPr>
        <w:t xml:space="preserve">une circonstance atténuante. </w:t>
      </w:r>
      <w:r w:rsidR="001A71A2" w:rsidRPr="001C31FA">
        <w:rPr>
          <w:rFonts w:eastAsia="Malgun Gothic"/>
          <w:b/>
          <w:lang w:eastAsia="zh-CN"/>
        </w:rPr>
        <w:t xml:space="preserve">En outre, il </w:t>
      </w:r>
      <w:r w:rsidR="001A71A2">
        <w:rPr>
          <w:rFonts w:eastAsia="Malgun Gothic"/>
          <w:b/>
          <w:lang w:eastAsia="zh-CN"/>
        </w:rPr>
        <w:t>l</w:t>
      </w:r>
      <w:r w:rsidR="001A71A2" w:rsidRPr="00171116">
        <w:rPr>
          <w:rFonts w:eastAsia="Malgun Gothic"/>
          <w:b/>
          <w:lang w:eastAsia="zh-CN"/>
        </w:rPr>
        <w:t>’</w:t>
      </w:r>
      <w:r w:rsidR="001A71A2">
        <w:rPr>
          <w:rFonts w:eastAsia="Malgun Gothic"/>
          <w:b/>
          <w:lang w:eastAsia="zh-CN"/>
        </w:rPr>
        <w:t>exhorte à</w:t>
      </w:r>
      <w:r w:rsidR="001A71A2" w:rsidRPr="001C31FA">
        <w:rPr>
          <w:rFonts w:eastAsia="Malgun Gothic"/>
          <w:b/>
          <w:lang w:eastAsia="zh-CN"/>
        </w:rPr>
        <w:t xml:space="preserve"> prendre toutes les mesures voulues, </w:t>
      </w:r>
      <w:r w:rsidR="001A71A2">
        <w:rPr>
          <w:rFonts w:eastAsia="Malgun Gothic"/>
          <w:b/>
          <w:lang w:eastAsia="zh-CN"/>
        </w:rPr>
        <w:t xml:space="preserve">comme </w:t>
      </w:r>
      <w:r w:rsidR="001A71A2" w:rsidRPr="001C31FA">
        <w:rPr>
          <w:rFonts w:eastAsia="Malgun Gothic"/>
          <w:b/>
          <w:lang w:eastAsia="zh-CN"/>
        </w:rPr>
        <w:t>l</w:t>
      </w:r>
      <w:r w:rsidR="001A71A2">
        <w:rPr>
          <w:rFonts w:eastAsia="Malgun Gothic"/>
          <w:b/>
          <w:lang w:eastAsia="zh-CN"/>
        </w:rPr>
        <w:t>’</w:t>
      </w:r>
      <w:r w:rsidR="001A71A2" w:rsidRPr="001C31FA">
        <w:rPr>
          <w:rFonts w:eastAsia="Malgun Gothic"/>
          <w:b/>
          <w:lang w:eastAsia="zh-CN"/>
        </w:rPr>
        <w:t xml:space="preserve">organisation de campagnes de sensibilisation, pour </w:t>
      </w:r>
      <w:r w:rsidR="001A71A2">
        <w:rPr>
          <w:rFonts w:eastAsia="Malgun Gothic"/>
          <w:b/>
          <w:lang w:eastAsia="zh-CN"/>
        </w:rPr>
        <w:t>faire évoluer le</w:t>
      </w:r>
      <w:r w:rsidR="003D4B5A">
        <w:rPr>
          <w:rFonts w:eastAsia="Malgun Gothic"/>
          <w:b/>
          <w:lang w:eastAsia="zh-CN"/>
        </w:rPr>
        <w:t>s</w:t>
      </w:r>
      <w:r w:rsidR="001A71A2">
        <w:rPr>
          <w:rFonts w:eastAsia="Malgun Gothic"/>
          <w:b/>
          <w:lang w:eastAsia="zh-CN"/>
        </w:rPr>
        <w:t xml:space="preserve"> comportement</w:t>
      </w:r>
      <w:r w:rsidR="003D4B5A">
        <w:rPr>
          <w:rFonts w:eastAsia="Malgun Gothic"/>
          <w:b/>
          <w:lang w:eastAsia="zh-CN"/>
        </w:rPr>
        <w:t>s</w:t>
      </w:r>
      <w:r w:rsidR="001A71A2">
        <w:rPr>
          <w:rFonts w:eastAsia="Malgun Gothic"/>
          <w:b/>
          <w:lang w:eastAsia="zh-CN"/>
        </w:rPr>
        <w:t xml:space="preserve"> et pour encourager les filles et les femmes à dénoncer la violence intrafamiliale et</w:t>
      </w:r>
      <w:r w:rsidR="001A71A2" w:rsidRPr="001C31FA">
        <w:rPr>
          <w:rFonts w:eastAsia="Malgun Gothic"/>
          <w:b/>
          <w:lang w:eastAsia="zh-CN"/>
        </w:rPr>
        <w:t>:</w:t>
      </w:r>
    </w:p>
    <w:p w:rsidR="00E43648" w:rsidRPr="001C31FA" w:rsidRDefault="00E43648" w:rsidP="00AD6B95">
      <w:pPr>
        <w:pStyle w:val="SingleTxtG"/>
        <w:ind w:firstLine="567"/>
        <w:rPr>
          <w:b/>
          <w:bCs/>
        </w:rPr>
      </w:pPr>
      <w:r w:rsidRPr="001C31FA">
        <w:rPr>
          <w:b/>
          <w:bCs/>
        </w:rPr>
        <w:t>a)</w:t>
      </w:r>
      <w:r w:rsidRPr="001C31FA">
        <w:rPr>
          <w:b/>
          <w:bCs/>
        </w:rPr>
        <w:tab/>
      </w:r>
      <w:r w:rsidR="00171116">
        <w:rPr>
          <w:b/>
          <w:bCs/>
        </w:rPr>
        <w:t>À créer, à l</w:t>
      </w:r>
      <w:r w:rsidR="00171116" w:rsidRPr="00171116">
        <w:rPr>
          <w:b/>
          <w:bCs/>
        </w:rPr>
        <w:t>’</w:t>
      </w:r>
      <w:r w:rsidR="00171116">
        <w:rPr>
          <w:b/>
          <w:bCs/>
        </w:rPr>
        <w:t>intention des femmes et des enfants, suffisamment de foyers d</w:t>
      </w:r>
      <w:r w:rsidR="00171116" w:rsidRPr="00171116">
        <w:rPr>
          <w:b/>
          <w:bCs/>
        </w:rPr>
        <w:t>’</w:t>
      </w:r>
      <w:r w:rsidR="00171116">
        <w:rPr>
          <w:b/>
          <w:bCs/>
        </w:rPr>
        <w:t>accueil offrant des services de conseil intégrés, y compris dans les régions reculées, et à les doter de ressources humaines, techniques et financières suffisantes;</w:t>
      </w:r>
    </w:p>
    <w:p w:rsidR="00E43648" w:rsidRPr="001C31FA" w:rsidRDefault="00E43648" w:rsidP="00AD6B95">
      <w:pPr>
        <w:pStyle w:val="SingleTxtG"/>
        <w:ind w:firstLine="567"/>
        <w:rPr>
          <w:b/>
          <w:bCs/>
        </w:rPr>
      </w:pPr>
      <w:r w:rsidRPr="001C31FA">
        <w:rPr>
          <w:b/>
          <w:bCs/>
        </w:rPr>
        <w:t>b)</w:t>
      </w:r>
      <w:r w:rsidRPr="001C31FA">
        <w:rPr>
          <w:b/>
          <w:bCs/>
        </w:rPr>
        <w:tab/>
      </w:r>
      <w:r w:rsidR="00171116">
        <w:rPr>
          <w:b/>
          <w:bCs/>
        </w:rPr>
        <w:t>À</w:t>
      </w:r>
      <w:r>
        <w:rPr>
          <w:b/>
          <w:bCs/>
        </w:rPr>
        <w:t xml:space="preserve"> </w:t>
      </w:r>
      <w:r w:rsidRPr="001C31FA">
        <w:rPr>
          <w:b/>
          <w:bCs/>
        </w:rPr>
        <w:t xml:space="preserve">continuer à coopérer étroitement avec les organisations de la société civile qui offrent un </w:t>
      </w:r>
      <w:r w:rsidR="00171116">
        <w:rPr>
          <w:b/>
          <w:bCs/>
        </w:rPr>
        <w:t>refuge</w:t>
      </w:r>
      <w:r w:rsidRPr="001C31FA">
        <w:rPr>
          <w:b/>
          <w:bCs/>
        </w:rPr>
        <w:t xml:space="preserve"> aux femmes et aux enfants; </w:t>
      </w:r>
    </w:p>
    <w:p w:rsidR="00E43648" w:rsidRPr="001C31FA" w:rsidRDefault="00E43648" w:rsidP="00AD6B95">
      <w:pPr>
        <w:pStyle w:val="SingleTxtG"/>
        <w:ind w:firstLine="567"/>
        <w:rPr>
          <w:b/>
          <w:bCs/>
        </w:rPr>
      </w:pPr>
      <w:r w:rsidRPr="001C31FA">
        <w:rPr>
          <w:b/>
          <w:bCs/>
        </w:rPr>
        <w:t>c)</w:t>
      </w:r>
      <w:r w:rsidRPr="001C31FA">
        <w:rPr>
          <w:b/>
          <w:bCs/>
        </w:rPr>
        <w:tab/>
      </w:r>
      <w:r w:rsidR="00171116">
        <w:rPr>
          <w:b/>
          <w:bCs/>
        </w:rPr>
        <w:t>À</w:t>
      </w:r>
      <w:r>
        <w:rPr>
          <w:b/>
          <w:bCs/>
        </w:rPr>
        <w:t xml:space="preserve"> </w:t>
      </w:r>
      <w:r w:rsidRPr="001C31FA">
        <w:rPr>
          <w:b/>
          <w:bCs/>
        </w:rPr>
        <w:t xml:space="preserve">veiller à ce que les femmes qui ont fui un </w:t>
      </w:r>
      <w:r w:rsidR="00171116">
        <w:rPr>
          <w:b/>
          <w:bCs/>
        </w:rPr>
        <w:t>compagnon</w:t>
      </w:r>
      <w:r w:rsidRPr="001C31FA">
        <w:rPr>
          <w:b/>
          <w:bCs/>
        </w:rPr>
        <w:t xml:space="preserve"> violent qui était le soutien de famille puissent bénéficier d</w:t>
      </w:r>
      <w:r>
        <w:rPr>
          <w:b/>
          <w:bCs/>
        </w:rPr>
        <w:t>’</w:t>
      </w:r>
      <w:r w:rsidRPr="001C31FA">
        <w:rPr>
          <w:b/>
          <w:bCs/>
        </w:rPr>
        <w:t>une aide financière pour elles et leurs enfants.</w:t>
      </w:r>
    </w:p>
    <w:p w:rsidR="00E43648" w:rsidRPr="001C31FA" w:rsidRDefault="00E43648" w:rsidP="00773E2F">
      <w:pPr>
        <w:pStyle w:val="H23G"/>
      </w:pPr>
      <w:r w:rsidRPr="001C31FA">
        <w:tab/>
      </w:r>
      <w:r w:rsidRPr="001C31FA">
        <w:tab/>
        <w:t xml:space="preserve">Châtiments </w:t>
      </w:r>
      <w:r w:rsidRPr="00773E2F">
        <w:t>corporels</w:t>
      </w:r>
    </w:p>
    <w:p w:rsidR="00E43648" w:rsidRPr="001C31FA" w:rsidRDefault="00171116" w:rsidP="00171116">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30.</w:t>
      </w:r>
      <w:r>
        <w:rPr>
          <w:rFonts w:eastAsia="Malgun Gothic"/>
          <w:lang w:eastAsia="zh-CN"/>
        </w:rPr>
        <w:tab/>
      </w:r>
      <w:r w:rsidR="00E43648" w:rsidRPr="001C31FA">
        <w:rPr>
          <w:rFonts w:eastAsia="Malgun Gothic"/>
          <w:lang w:eastAsia="zh-CN"/>
        </w:rPr>
        <w:t xml:space="preserve">Le Comité </w:t>
      </w:r>
      <w:r>
        <w:rPr>
          <w:rFonts w:eastAsia="Malgun Gothic"/>
          <w:lang w:eastAsia="zh-CN"/>
        </w:rPr>
        <w:t>relève avec satisfaction</w:t>
      </w:r>
      <w:r w:rsidR="00E43648" w:rsidRPr="001C31FA">
        <w:rPr>
          <w:rFonts w:eastAsia="Malgun Gothic"/>
          <w:lang w:eastAsia="zh-CN"/>
        </w:rPr>
        <w:t xml:space="preserve"> que la Constitution </w:t>
      </w:r>
      <w:r>
        <w:rPr>
          <w:rFonts w:eastAsia="Malgun Gothic"/>
          <w:lang w:eastAsia="zh-CN"/>
        </w:rPr>
        <w:t>garantit la</w:t>
      </w:r>
      <w:r w:rsidR="00E43648" w:rsidRPr="001C31FA">
        <w:rPr>
          <w:rFonts w:eastAsia="Malgun Gothic"/>
          <w:lang w:eastAsia="zh-CN"/>
        </w:rPr>
        <w:t xml:space="preserve"> protection contre les châtiments corporels et note que la loi sur les mineurs</w:t>
      </w:r>
      <w:r w:rsidR="00E43648">
        <w:rPr>
          <w:rFonts w:eastAsia="Malgun Gothic"/>
          <w:lang w:eastAsia="zh-CN"/>
        </w:rPr>
        <w:t xml:space="preserve"> </w:t>
      </w:r>
      <w:r>
        <w:rPr>
          <w:rFonts w:eastAsia="Malgun Gothic"/>
          <w:lang w:eastAsia="zh-CN"/>
        </w:rPr>
        <w:t>− </w:t>
      </w:r>
      <w:r w:rsidR="00E43648" w:rsidRPr="001C31FA">
        <w:rPr>
          <w:rFonts w:eastAsia="Malgun Gothic"/>
          <w:lang w:eastAsia="zh-CN"/>
        </w:rPr>
        <w:t>dont l</w:t>
      </w:r>
      <w:r w:rsidR="00E43648">
        <w:rPr>
          <w:rFonts w:eastAsia="Malgun Gothic"/>
          <w:lang w:eastAsia="zh-CN"/>
        </w:rPr>
        <w:t>’</w:t>
      </w:r>
      <w:r w:rsidR="00E43648" w:rsidRPr="001C31FA">
        <w:rPr>
          <w:rFonts w:eastAsia="Malgun Gothic"/>
          <w:lang w:eastAsia="zh-CN"/>
        </w:rPr>
        <w:t xml:space="preserve">article 57 </w:t>
      </w:r>
      <w:r>
        <w:rPr>
          <w:rFonts w:eastAsia="Malgun Gothic"/>
          <w:lang w:eastAsia="zh-CN"/>
        </w:rPr>
        <w:t>donne un fondement juridique au</w:t>
      </w:r>
      <w:r w:rsidR="00E43648">
        <w:rPr>
          <w:rFonts w:eastAsia="Malgun Gothic"/>
          <w:lang w:eastAsia="zh-CN"/>
        </w:rPr>
        <w:t xml:space="preserve"> </w:t>
      </w:r>
      <w:r w:rsidR="00E43648" w:rsidRPr="001C31FA">
        <w:rPr>
          <w:rFonts w:eastAsia="Malgun Gothic"/>
          <w:lang w:eastAsia="zh-CN"/>
        </w:rPr>
        <w:t>recours aux châtiments corporels</w:t>
      </w:r>
      <w:r>
        <w:rPr>
          <w:rFonts w:eastAsia="Malgun Gothic"/>
          <w:lang w:eastAsia="zh-CN"/>
        </w:rPr>
        <w:t xml:space="preserve">, au titre </w:t>
      </w:r>
      <w:r w:rsidR="00E43648" w:rsidRPr="001C31FA">
        <w:rPr>
          <w:rFonts w:eastAsia="Malgun Gothic"/>
          <w:lang w:eastAsia="zh-CN"/>
        </w:rPr>
        <w:t xml:space="preserve">du droit des enseignants </w:t>
      </w:r>
      <w:r>
        <w:rPr>
          <w:rFonts w:eastAsia="Malgun Gothic"/>
          <w:lang w:eastAsia="zh-CN"/>
        </w:rPr>
        <w:t>«</w:t>
      </w:r>
      <w:r w:rsidR="00E43648" w:rsidRPr="001C31FA">
        <w:rPr>
          <w:rFonts w:eastAsia="Malgun Gothic"/>
          <w:lang w:eastAsia="zh-CN"/>
        </w:rPr>
        <w:t>d</w:t>
      </w:r>
      <w:r w:rsidR="00E43648">
        <w:rPr>
          <w:rFonts w:eastAsia="Malgun Gothic"/>
          <w:lang w:eastAsia="zh-CN"/>
        </w:rPr>
        <w:t>’</w:t>
      </w:r>
      <w:r w:rsidR="00E43648" w:rsidRPr="001C31FA">
        <w:rPr>
          <w:rFonts w:eastAsia="Malgun Gothic"/>
          <w:lang w:eastAsia="zh-CN"/>
        </w:rPr>
        <w:t>administrer une correction raisonnable</w:t>
      </w:r>
      <w:r>
        <w:rPr>
          <w:rFonts w:eastAsia="Malgun Gothic"/>
          <w:lang w:eastAsia="zh-CN"/>
        </w:rPr>
        <w:t>»  −</w:t>
      </w:r>
      <w:r w:rsidR="00E43648">
        <w:rPr>
          <w:rFonts w:eastAsia="Malgun Gothic"/>
          <w:lang w:eastAsia="zh-CN"/>
        </w:rPr>
        <w:t xml:space="preserve"> </w:t>
      </w:r>
      <w:r w:rsidR="00E43648" w:rsidRPr="001C31FA">
        <w:rPr>
          <w:rFonts w:eastAsia="Malgun Gothic"/>
          <w:lang w:eastAsia="zh-CN"/>
        </w:rPr>
        <w:t xml:space="preserve">est en cours de révision. En outre, </w:t>
      </w:r>
      <w:r>
        <w:rPr>
          <w:rFonts w:eastAsia="Malgun Gothic"/>
          <w:lang w:eastAsia="zh-CN"/>
        </w:rPr>
        <w:t>il</w:t>
      </w:r>
      <w:r w:rsidR="00E43648" w:rsidRPr="001C31FA">
        <w:rPr>
          <w:rFonts w:eastAsia="Malgun Gothic"/>
          <w:lang w:eastAsia="zh-CN"/>
        </w:rPr>
        <w:t xml:space="preserve"> note avec une vive préoccupation que les châtiments corporels ne sont pas expressément interdits au sein de la famille, dans les établissements offrant une protection de remplacement et dans les crèches. </w:t>
      </w:r>
    </w:p>
    <w:p w:rsidR="00E43648" w:rsidRDefault="00171116" w:rsidP="00171116">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31.</w:t>
      </w:r>
      <w:r>
        <w:rPr>
          <w:rFonts w:eastAsia="Malgun Gothic"/>
          <w:b/>
          <w:lang w:eastAsia="zh-CN"/>
        </w:rPr>
        <w:tab/>
      </w:r>
      <w:r w:rsidR="00E43648">
        <w:rPr>
          <w:rFonts w:eastAsia="Malgun Gothic"/>
          <w:b/>
          <w:lang w:eastAsia="zh-CN"/>
        </w:rPr>
        <w:t xml:space="preserve">Se référant à son Observation générale </w:t>
      </w:r>
      <w:r w:rsidR="00E43648" w:rsidRPr="001C31FA">
        <w:rPr>
          <w:rFonts w:eastAsia="Malgun Gothic"/>
          <w:b/>
          <w:lang w:eastAsia="zh-CN"/>
        </w:rPr>
        <w:t>n</w:t>
      </w:r>
      <w:r w:rsidR="00E43648" w:rsidRPr="00171116">
        <w:rPr>
          <w:rFonts w:eastAsia="Malgun Gothic"/>
          <w:b/>
          <w:vertAlign w:val="superscript"/>
          <w:lang w:eastAsia="zh-CN"/>
        </w:rPr>
        <w:t>o</w:t>
      </w:r>
      <w:r>
        <w:rPr>
          <w:rFonts w:eastAsia="Malgun Gothic"/>
          <w:b/>
          <w:lang w:eastAsia="zh-CN"/>
        </w:rPr>
        <w:t> </w:t>
      </w:r>
      <w:r w:rsidR="00E43648" w:rsidRPr="001C31FA">
        <w:rPr>
          <w:rFonts w:eastAsia="Malgun Gothic"/>
          <w:b/>
          <w:lang w:eastAsia="zh-CN"/>
        </w:rPr>
        <w:t xml:space="preserve">8 (2006) </w:t>
      </w:r>
      <w:r w:rsidR="00E43648">
        <w:rPr>
          <w:rFonts w:eastAsia="Malgun Gothic"/>
          <w:b/>
          <w:lang w:eastAsia="zh-CN"/>
        </w:rPr>
        <w:t>sur l</w:t>
      </w:r>
      <w:r w:rsidR="00E43648" w:rsidRPr="00C76EE4">
        <w:rPr>
          <w:rFonts w:eastAsia="Malgun Gothic"/>
          <w:b/>
          <w:lang w:eastAsia="zh-CN"/>
        </w:rPr>
        <w:t>e droit de l</w:t>
      </w:r>
      <w:r w:rsidR="00E43648">
        <w:rPr>
          <w:rFonts w:eastAsia="Malgun Gothic"/>
          <w:b/>
          <w:lang w:eastAsia="zh-CN"/>
        </w:rPr>
        <w:t>’</w:t>
      </w:r>
      <w:r w:rsidR="00E43648" w:rsidRPr="00C76EE4">
        <w:rPr>
          <w:rFonts w:eastAsia="Malgun Gothic"/>
          <w:b/>
          <w:lang w:eastAsia="zh-CN"/>
        </w:rPr>
        <w:t>enfant à une protection contre les châtiments corporels et les autres formes cruell</w:t>
      </w:r>
      <w:r>
        <w:rPr>
          <w:rFonts w:eastAsia="Malgun Gothic"/>
          <w:b/>
          <w:lang w:eastAsia="zh-CN"/>
        </w:rPr>
        <w:t xml:space="preserve">es ou dégradantes de châtiments, </w:t>
      </w:r>
      <w:r w:rsidR="00E43648">
        <w:rPr>
          <w:rFonts w:eastAsia="Malgun Gothic"/>
          <w:b/>
          <w:lang w:eastAsia="zh-CN"/>
        </w:rPr>
        <w:t xml:space="preserve">le Comité demande instamment à l’État partie de promouvoir des méthodes d’éducation et de </w:t>
      </w:r>
      <w:r w:rsidR="00E43648" w:rsidRPr="001C31FA">
        <w:rPr>
          <w:rFonts w:eastAsia="Malgun Gothic"/>
          <w:b/>
          <w:lang w:eastAsia="zh-CN"/>
        </w:rPr>
        <w:t xml:space="preserve">discipline </w:t>
      </w:r>
      <w:r w:rsidR="00E43648">
        <w:rPr>
          <w:rFonts w:eastAsia="Malgun Gothic"/>
          <w:b/>
          <w:lang w:eastAsia="zh-CN"/>
        </w:rPr>
        <w:t xml:space="preserve">positives, non violentes et participatives, à appliquer à la place des châtiments corporels. Il renouvelle en outre ses recommandations précédentes </w:t>
      </w:r>
      <w:r w:rsidR="00E43648" w:rsidRPr="001C31FA">
        <w:rPr>
          <w:rFonts w:eastAsia="Malgun Gothic"/>
          <w:b/>
          <w:lang w:eastAsia="zh-CN"/>
        </w:rPr>
        <w:t xml:space="preserve">(CRC/C/15/Add.89, par. 36) </w:t>
      </w:r>
      <w:r w:rsidR="00E43648">
        <w:rPr>
          <w:rFonts w:eastAsia="Malgun Gothic"/>
          <w:b/>
          <w:lang w:eastAsia="zh-CN"/>
        </w:rPr>
        <w:t xml:space="preserve">dans lesquelles il </w:t>
      </w:r>
      <w:r>
        <w:rPr>
          <w:rFonts w:eastAsia="Malgun Gothic"/>
          <w:b/>
          <w:lang w:eastAsia="zh-CN"/>
        </w:rPr>
        <w:t>engageait l</w:t>
      </w:r>
      <w:r w:rsidRPr="00171116">
        <w:rPr>
          <w:rFonts w:eastAsia="Malgun Gothic"/>
          <w:b/>
          <w:lang w:eastAsia="zh-CN"/>
        </w:rPr>
        <w:t>’</w:t>
      </w:r>
      <w:r>
        <w:rPr>
          <w:rFonts w:eastAsia="Malgun Gothic"/>
          <w:b/>
          <w:lang w:eastAsia="zh-CN"/>
        </w:rPr>
        <w:t>État partie à adopter une loi interdisant les châtiments corporels dans leur ensemble et à prendre des mesures pour sensibiliser l</w:t>
      </w:r>
      <w:r w:rsidRPr="00171116">
        <w:rPr>
          <w:rFonts w:eastAsia="Malgun Gothic"/>
          <w:b/>
          <w:lang w:eastAsia="zh-CN"/>
        </w:rPr>
        <w:t>’</w:t>
      </w:r>
      <w:r>
        <w:rPr>
          <w:rFonts w:eastAsia="Malgun Gothic"/>
          <w:b/>
          <w:lang w:eastAsia="zh-CN"/>
        </w:rPr>
        <w:t>opinion aux effets négatifs des châtiments corporels et pour veiller à ce que, à l</w:t>
      </w:r>
      <w:r w:rsidRPr="00171116">
        <w:rPr>
          <w:rFonts w:eastAsia="Malgun Gothic"/>
          <w:b/>
          <w:lang w:eastAsia="zh-CN"/>
        </w:rPr>
        <w:t>’</w:t>
      </w:r>
      <w:r>
        <w:rPr>
          <w:rFonts w:eastAsia="Malgun Gothic"/>
          <w:b/>
          <w:lang w:eastAsia="zh-CN"/>
        </w:rPr>
        <w:t>école, à la maison et dans les institutions, les méthodes disciplinaires respectent la dignité de l</w:t>
      </w:r>
      <w:r w:rsidRPr="00171116">
        <w:rPr>
          <w:rFonts w:eastAsia="Malgun Gothic"/>
          <w:b/>
          <w:lang w:eastAsia="zh-CN"/>
        </w:rPr>
        <w:t>’</w:t>
      </w:r>
      <w:r>
        <w:rPr>
          <w:rFonts w:eastAsia="Malgun Gothic"/>
          <w:b/>
          <w:lang w:eastAsia="zh-CN"/>
        </w:rPr>
        <w:t>enfant. L</w:t>
      </w:r>
      <w:r w:rsidRPr="00171116">
        <w:rPr>
          <w:rFonts w:eastAsia="Malgun Gothic"/>
          <w:b/>
          <w:lang w:eastAsia="zh-CN"/>
        </w:rPr>
        <w:t>’</w:t>
      </w:r>
      <w:r>
        <w:rPr>
          <w:rFonts w:eastAsia="Malgun Gothic"/>
          <w:b/>
          <w:lang w:eastAsia="zh-CN"/>
        </w:rPr>
        <w:t>État partie devra en outre mettre en place une formation régulière et obligatoire sur les droits de l</w:t>
      </w:r>
      <w:r w:rsidRPr="00171116">
        <w:rPr>
          <w:rFonts w:eastAsia="Malgun Gothic"/>
          <w:b/>
          <w:lang w:eastAsia="zh-CN"/>
        </w:rPr>
        <w:t>’</w:t>
      </w:r>
      <w:r>
        <w:rPr>
          <w:rFonts w:eastAsia="Malgun Gothic"/>
          <w:b/>
          <w:lang w:eastAsia="zh-CN"/>
        </w:rPr>
        <w:t>enfant à l</w:t>
      </w:r>
      <w:r w:rsidRPr="00171116">
        <w:rPr>
          <w:rFonts w:eastAsia="Malgun Gothic"/>
          <w:b/>
          <w:lang w:eastAsia="zh-CN"/>
        </w:rPr>
        <w:t>’</w:t>
      </w:r>
      <w:r>
        <w:rPr>
          <w:rFonts w:eastAsia="Malgun Gothic"/>
          <w:b/>
          <w:lang w:eastAsia="zh-CN"/>
        </w:rPr>
        <w:t>intention de tous les éducateurs et de tous les enseignants</w:t>
      </w:r>
      <w:r w:rsidR="00E43648">
        <w:rPr>
          <w:rFonts w:eastAsia="Malgun Gothic"/>
          <w:b/>
          <w:lang w:eastAsia="zh-CN"/>
        </w:rPr>
        <w:t xml:space="preserve">. </w:t>
      </w:r>
    </w:p>
    <w:p w:rsidR="00E43648" w:rsidRPr="00B24F43" w:rsidRDefault="00773E2F" w:rsidP="00773E2F">
      <w:pPr>
        <w:pStyle w:val="H23G"/>
      </w:pPr>
      <w:r>
        <w:tab/>
      </w:r>
      <w:r>
        <w:tab/>
      </w:r>
      <w:r w:rsidR="00E43648">
        <w:t>Exploitation sexuelle et violences sexuelles</w:t>
      </w:r>
    </w:p>
    <w:p w:rsidR="00E43648" w:rsidRPr="001C31FA" w:rsidRDefault="00F65C77" w:rsidP="00F65C77">
      <w:pPr>
        <w:pStyle w:val="SingleTxtG"/>
        <w:suppressAutoHyphens w:val="0"/>
        <w:kinsoku/>
        <w:overflowPunct/>
        <w:autoSpaceDE/>
        <w:autoSpaceDN/>
        <w:adjustRightInd/>
        <w:snapToGrid/>
        <w:spacing w:line="240" w:lineRule="auto"/>
        <w:rPr>
          <w:rFonts w:eastAsia="Malgun Gothic"/>
          <w:lang w:eastAsia="zh-CN"/>
        </w:rPr>
      </w:pPr>
      <w:r w:rsidRPr="00476464">
        <w:rPr>
          <w:rFonts w:eastAsia="Malgun Gothic"/>
          <w:lang w:eastAsia="zh-CN"/>
        </w:rPr>
        <w:t>32.</w:t>
      </w:r>
      <w:r w:rsidRPr="00476464">
        <w:rPr>
          <w:rFonts w:eastAsia="Malgun Gothic"/>
          <w:lang w:eastAsia="zh-CN"/>
        </w:rPr>
        <w:tab/>
      </w:r>
      <w:r w:rsidR="00E43648" w:rsidRPr="00476464">
        <w:rPr>
          <w:rFonts w:eastAsia="Malgun Gothic"/>
          <w:lang w:eastAsia="zh-CN"/>
        </w:rPr>
        <w:t xml:space="preserve">Le Comité salue la création, en 2009, de l’unité de protection de l’enfance, approuvée par le Bureau du Procureur général en 2010, ainsi que la mise en place du système de signalement et de suivi </w:t>
      </w:r>
      <w:r w:rsidR="00476464">
        <w:rPr>
          <w:rFonts w:eastAsia="Malgun Gothic"/>
          <w:lang w:eastAsia="zh-CN"/>
        </w:rPr>
        <w:t>«</w:t>
      </w:r>
      <w:r w:rsidR="00E43648" w:rsidRPr="00476464">
        <w:rPr>
          <w:rFonts w:eastAsia="Malgun Gothic"/>
          <w:lang w:eastAsia="zh-CN"/>
        </w:rPr>
        <w:t>Briser le mur du silence</w:t>
      </w:r>
      <w:r w:rsidR="00476464">
        <w:rPr>
          <w:rFonts w:eastAsia="Malgun Gothic"/>
          <w:lang w:eastAsia="zh-CN"/>
        </w:rPr>
        <w:t>»</w:t>
      </w:r>
      <w:r w:rsidR="00E43648" w:rsidRPr="00476464">
        <w:rPr>
          <w:rFonts w:eastAsia="Malgun Gothic"/>
          <w:lang w:eastAsia="zh-CN"/>
        </w:rPr>
        <w:t xml:space="preserve">. Il note toutefois avec la plus vive préoccupation </w:t>
      </w:r>
      <w:r w:rsidR="00476464">
        <w:rPr>
          <w:rFonts w:eastAsia="Malgun Gothic"/>
          <w:lang w:eastAsia="zh-CN"/>
        </w:rPr>
        <w:t>que l</w:t>
      </w:r>
      <w:r w:rsidR="00476464" w:rsidRPr="00476464">
        <w:rPr>
          <w:rFonts w:eastAsia="Malgun Gothic"/>
          <w:lang w:eastAsia="zh-CN"/>
        </w:rPr>
        <w:t>’</w:t>
      </w:r>
      <w:r w:rsidR="00476464">
        <w:rPr>
          <w:rFonts w:eastAsia="Malgun Gothic"/>
          <w:lang w:eastAsia="zh-CN"/>
        </w:rPr>
        <w:t>exploitation sexuelle des enfants et la violence sexuelle à l</w:t>
      </w:r>
      <w:r w:rsidR="00476464" w:rsidRPr="00476464">
        <w:rPr>
          <w:rFonts w:eastAsia="Malgun Gothic"/>
          <w:lang w:eastAsia="zh-CN"/>
        </w:rPr>
        <w:t>’</w:t>
      </w:r>
      <w:r w:rsidR="00476464">
        <w:rPr>
          <w:rFonts w:eastAsia="Malgun Gothic"/>
          <w:lang w:eastAsia="zh-CN"/>
        </w:rPr>
        <w:t>égard des enfants sont courantes dans l</w:t>
      </w:r>
      <w:r w:rsidR="00476464" w:rsidRPr="00476464">
        <w:rPr>
          <w:rFonts w:eastAsia="Malgun Gothic"/>
          <w:lang w:eastAsia="zh-CN"/>
        </w:rPr>
        <w:t>’</w:t>
      </w:r>
      <w:r w:rsidR="00476464">
        <w:rPr>
          <w:rFonts w:eastAsia="Malgun Gothic"/>
          <w:lang w:eastAsia="zh-CN"/>
        </w:rPr>
        <w:t>État partie, notamment dans le cadre des réseaux organisés de prostitution infantile et des maisons closes. Il relève en outre avec une grande préoccupation</w:t>
      </w:r>
      <w:r w:rsidR="00E43648" w:rsidRPr="00476464">
        <w:rPr>
          <w:rFonts w:eastAsia="Malgun Gothic"/>
          <w:lang w:eastAsia="zh-CN"/>
        </w:rPr>
        <w:t>:</w:t>
      </w:r>
    </w:p>
    <w:p w:rsidR="00E43648" w:rsidRPr="001C31FA" w:rsidRDefault="00476464" w:rsidP="00AD6B95">
      <w:pPr>
        <w:pStyle w:val="SingleTxtG"/>
        <w:ind w:firstLine="567"/>
      </w:pPr>
      <w:r>
        <w:t>a)</w:t>
      </w:r>
      <w:r>
        <w:tab/>
        <w:t>Que</w:t>
      </w:r>
      <w:r w:rsidR="00E43648">
        <w:t xml:space="preserve"> les </w:t>
      </w:r>
      <w:r w:rsidR="00E43648" w:rsidRPr="00E002C6">
        <w:t>excuses traditionnelles</w:t>
      </w:r>
      <w:r>
        <w:t xml:space="preserve">, comme le </w:t>
      </w:r>
      <w:r w:rsidR="00E43648" w:rsidRPr="001C31FA">
        <w:rPr>
          <w:i/>
        </w:rPr>
        <w:t>bulubulu</w:t>
      </w:r>
      <w:r>
        <w:t xml:space="preserve">, font </w:t>
      </w:r>
      <w:r w:rsidR="00E43648">
        <w:t xml:space="preserve">office de </w:t>
      </w:r>
      <w:r w:rsidR="00E43648" w:rsidRPr="00C252D3">
        <w:t>réparation</w:t>
      </w:r>
      <w:r w:rsidR="00E43648">
        <w:t xml:space="preserve"> et p</w:t>
      </w:r>
      <w:r>
        <w:t>euvent</w:t>
      </w:r>
      <w:r w:rsidR="00E43648">
        <w:t xml:space="preserve">, dans la pratique, constituer une circonstance atténuante dans les affaires d’infractions </w:t>
      </w:r>
      <w:r>
        <w:t>à caractère sexuel</w:t>
      </w:r>
      <w:r w:rsidR="00E43648" w:rsidRPr="001C31FA">
        <w:t>;</w:t>
      </w:r>
    </w:p>
    <w:p w:rsidR="00E43648" w:rsidRPr="001C31FA" w:rsidRDefault="00E43648" w:rsidP="00AD6B95">
      <w:pPr>
        <w:pStyle w:val="SingleTxtG"/>
        <w:ind w:firstLine="567"/>
      </w:pPr>
      <w:r w:rsidRPr="001C31FA">
        <w:t>b)</w:t>
      </w:r>
      <w:r w:rsidRPr="001C31FA">
        <w:tab/>
      </w:r>
      <w:r w:rsidR="00476464">
        <w:t>Qu</w:t>
      </w:r>
      <w:r w:rsidR="00476464" w:rsidRPr="00CF3C83">
        <w:t>’</w:t>
      </w:r>
      <w:r w:rsidR="00476464">
        <w:t>il</w:t>
      </w:r>
      <w:r>
        <w:t xml:space="preserve"> n’existe pas réellement de services spécialisés aptes à répondre aux besoins des enfants, les services de prise en charge des garçons étant quasi inexistants</w:t>
      </w:r>
      <w:r w:rsidRPr="001C31FA">
        <w:t xml:space="preserve">, </w:t>
      </w:r>
      <w:r>
        <w:t xml:space="preserve">et que </w:t>
      </w:r>
      <w:r w:rsidRPr="00C252D3">
        <w:t>l</w:t>
      </w:r>
      <w:r>
        <w:t>’</w:t>
      </w:r>
      <w:r w:rsidRPr="00C252D3">
        <w:t>aide ju</w:t>
      </w:r>
      <w:r w:rsidR="00476464">
        <w:t xml:space="preserve">diciaire </w:t>
      </w:r>
      <w:r>
        <w:t>est limitée et n’est pas accessible à tous ceux qui en auraient besoin</w:t>
      </w:r>
      <w:r w:rsidRPr="001C31FA">
        <w:t xml:space="preserve">; </w:t>
      </w:r>
    </w:p>
    <w:p w:rsidR="00E43648" w:rsidRPr="001C31FA" w:rsidRDefault="00E43648" w:rsidP="00AD6B95">
      <w:pPr>
        <w:pStyle w:val="SingleTxtG"/>
        <w:ind w:firstLine="567"/>
      </w:pPr>
      <w:r w:rsidRPr="001C31FA">
        <w:t>c)</w:t>
      </w:r>
      <w:r w:rsidRPr="001C31FA">
        <w:tab/>
      </w:r>
      <w:r w:rsidR="00476464">
        <w:t>Qu</w:t>
      </w:r>
      <w:r w:rsidR="00476464" w:rsidRPr="00CF3C83">
        <w:t>’</w:t>
      </w:r>
      <w:r w:rsidR="00476464">
        <w:t>il n</w:t>
      </w:r>
      <w:r w:rsidR="00476464" w:rsidRPr="00CF3C83">
        <w:t>’</w:t>
      </w:r>
      <w:r w:rsidR="00476464">
        <w:t>y a pas assez de policiers disponibles et dûment formés, notamment de policières en contact direct avec le public, et en particulier dans les zones rurales, pour traiter les affaires concernant des infractions à caractère sexuel visant des filles, et que la confidentialité des dossiers n</w:t>
      </w:r>
      <w:r w:rsidR="00476464" w:rsidRPr="00CF3C83">
        <w:t>’</w:t>
      </w:r>
      <w:r w:rsidR="00476464">
        <w:t>est pas toujours préservée</w:t>
      </w:r>
      <w:r w:rsidRPr="001C31FA">
        <w:rPr>
          <w:szCs w:val="22"/>
        </w:rPr>
        <w:t xml:space="preserve">; </w:t>
      </w:r>
    </w:p>
    <w:p w:rsidR="00E43648" w:rsidRPr="001C31FA" w:rsidRDefault="00E43648" w:rsidP="00AD6B95">
      <w:pPr>
        <w:pStyle w:val="SingleTxtG"/>
        <w:ind w:firstLine="567"/>
      </w:pPr>
      <w:r w:rsidRPr="001C31FA">
        <w:rPr>
          <w:lang w:eastAsia="en-GB"/>
        </w:rPr>
        <w:t>d)</w:t>
      </w:r>
      <w:r w:rsidRPr="001C31FA">
        <w:rPr>
          <w:lang w:eastAsia="en-GB"/>
        </w:rPr>
        <w:tab/>
      </w:r>
      <w:r w:rsidR="00476464">
        <w:rPr>
          <w:lang w:eastAsia="en-GB"/>
        </w:rPr>
        <w:t>Que, souvent,</w:t>
      </w:r>
      <w:r>
        <w:rPr>
          <w:lang w:eastAsia="en-GB"/>
        </w:rPr>
        <w:t xml:space="preserve"> la société ne </w:t>
      </w:r>
      <w:r w:rsidR="00476464">
        <w:rPr>
          <w:lang w:eastAsia="en-GB"/>
        </w:rPr>
        <w:t>considère</w:t>
      </w:r>
      <w:r>
        <w:rPr>
          <w:lang w:eastAsia="en-GB"/>
        </w:rPr>
        <w:t xml:space="preserve"> pas les violences sexuelles et l’exploitation sexuelle comme des infractions pénales</w:t>
      </w:r>
      <w:r w:rsidRPr="001C31FA">
        <w:rPr>
          <w:lang w:eastAsia="en-GB"/>
        </w:rPr>
        <w:t xml:space="preserve">, </w:t>
      </w:r>
      <w:r>
        <w:rPr>
          <w:lang w:eastAsia="en-GB"/>
        </w:rPr>
        <w:t xml:space="preserve">en </w:t>
      </w:r>
      <w:r w:rsidRPr="00476464">
        <w:t>particulier</w:t>
      </w:r>
      <w:r>
        <w:rPr>
          <w:lang w:eastAsia="en-GB"/>
        </w:rPr>
        <w:t xml:space="preserve"> lorsque la fille est considérée être de moralité </w:t>
      </w:r>
      <w:r w:rsidR="00476464">
        <w:rPr>
          <w:lang w:eastAsia="en-GB"/>
        </w:rPr>
        <w:t>«</w:t>
      </w:r>
      <w:r>
        <w:rPr>
          <w:lang w:eastAsia="en-GB"/>
        </w:rPr>
        <w:t>douteuse</w:t>
      </w:r>
      <w:r w:rsidR="00476464">
        <w:rPr>
          <w:lang w:eastAsia="en-GB"/>
        </w:rPr>
        <w:t>»</w:t>
      </w:r>
      <w:r>
        <w:rPr>
          <w:lang w:eastAsia="en-GB"/>
        </w:rPr>
        <w:t xml:space="preserve"> ou manquer de pudeur</w:t>
      </w:r>
      <w:r w:rsidRPr="001C31FA">
        <w:rPr>
          <w:lang w:eastAsia="en-GB"/>
        </w:rPr>
        <w:t xml:space="preserve">, </w:t>
      </w:r>
      <w:r>
        <w:rPr>
          <w:lang w:eastAsia="en-GB"/>
        </w:rPr>
        <w:t xml:space="preserve">et que, dans </w:t>
      </w:r>
      <w:r w:rsidR="00476464">
        <w:rPr>
          <w:lang w:eastAsia="en-GB"/>
        </w:rPr>
        <w:t>ce type d</w:t>
      </w:r>
      <w:r w:rsidR="00476464" w:rsidRPr="00CF3C83">
        <w:rPr>
          <w:lang w:eastAsia="en-GB"/>
        </w:rPr>
        <w:t>’</w:t>
      </w:r>
      <w:r w:rsidR="00476464">
        <w:rPr>
          <w:lang w:eastAsia="en-GB"/>
        </w:rPr>
        <w:t xml:space="preserve">affaires, </w:t>
      </w:r>
      <w:r>
        <w:rPr>
          <w:lang w:eastAsia="en-GB"/>
        </w:rPr>
        <w:t xml:space="preserve">la responsabilité est souvent rejetée sur la fille plutôt que sur </w:t>
      </w:r>
      <w:r w:rsidR="00476464">
        <w:rPr>
          <w:lang w:eastAsia="en-GB"/>
        </w:rPr>
        <w:t>l</w:t>
      </w:r>
      <w:r w:rsidR="00476464" w:rsidRPr="00CF3C83">
        <w:rPr>
          <w:lang w:eastAsia="en-GB"/>
        </w:rPr>
        <w:t>’</w:t>
      </w:r>
      <w:r w:rsidR="00476464">
        <w:rPr>
          <w:lang w:eastAsia="en-GB"/>
        </w:rPr>
        <w:t>auteur</w:t>
      </w:r>
      <w:r>
        <w:rPr>
          <w:lang w:eastAsia="en-GB"/>
        </w:rPr>
        <w:t>, au motif que c’est elle qui a attiré son attention</w:t>
      </w:r>
      <w:r w:rsidRPr="001C31FA">
        <w:rPr>
          <w:lang w:eastAsia="en-GB"/>
        </w:rPr>
        <w:t>;</w:t>
      </w:r>
    </w:p>
    <w:p w:rsidR="00E43648" w:rsidRPr="001C31FA" w:rsidRDefault="00E43648" w:rsidP="00AD6B95">
      <w:pPr>
        <w:pStyle w:val="SingleTxtG"/>
        <w:ind w:firstLine="567"/>
      </w:pPr>
      <w:r w:rsidRPr="001C31FA">
        <w:t>e)</w:t>
      </w:r>
      <w:r w:rsidRPr="001C31FA">
        <w:tab/>
      </w:r>
      <w:r w:rsidR="00476464">
        <w:t>Que</w:t>
      </w:r>
      <w:r>
        <w:t xml:space="preserve"> les cas de violences sexuelles et d’</w:t>
      </w:r>
      <w:r w:rsidRPr="001C31FA">
        <w:t xml:space="preserve">exploitation </w:t>
      </w:r>
      <w:r>
        <w:t>sexuelle continuent d’être très peu signalés</w:t>
      </w:r>
      <w:r w:rsidRPr="001C31FA">
        <w:t xml:space="preserve">, </w:t>
      </w:r>
      <w:r>
        <w:t xml:space="preserve">étant donné que dénoncer </w:t>
      </w:r>
      <w:r w:rsidRPr="00476464">
        <w:t>publiquement</w:t>
      </w:r>
      <w:r>
        <w:t xml:space="preserve"> des violences sexuelles est généralement mal vu</w:t>
      </w:r>
      <w:r w:rsidRPr="001C31FA">
        <w:t xml:space="preserve">, </w:t>
      </w:r>
      <w:r>
        <w:t xml:space="preserve">jette l’opprobre sur la victime, sa famille et l’auteur des faits et, lorsque la victime est une fille, </w:t>
      </w:r>
      <w:r w:rsidR="00476464">
        <w:t>lui fait «perdre de la valeur» d</w:t>
      </w:r>
      <w:r w:rsidR="00476464" w:rsidRPr="00CF3C83">
        <w:t>’</w:t>
      </w:r>
      <w:r w:rsidR="00476464">
        <w:t>un</w:t>
      </w:r>
      <w:r>
        <w:t xml:space="preserve"> point de vue économique</w:t>
      </w:r>
      <w:r w:rsidRPr="001C31FA">
        <w:t>;</w:t>
      </w:r>
    </w:p>
    <w:p w:rsidR="00733BDD" w:rsidRDefault="00E43648" w:rsidP="00733BDD">
      <w:pPr>
        <w:pStyle w:val="SingleTxtG"/>
        <w:ind w:firstLine="567"/>
      </w:pPr>
      <w:r w:rsidRPr="001C31FA">
        <w:rPr>
          <w:lang w:eastAsia="en-GB"/>
        </w:rPr>
        <w:t>f)</w:t>
      </w:r>
      <w:r w:rsidRPr="001C31FA">
        <w:rPr>
          <w:lang w:eastAsia="en-GB"/>
        </w:rPr>
        <w:tab/>
      </w:r>
      <w:r w:rsidR="00476464">
        <w:rPr>
          <w:lang w:eastAsia="en-GB"/>
        </w:rPr>
        <w:t>Que</w:t>
      </w:r>
      <w:r>
        <w:rPr>
          <w:lang w:eastAsia="en-GB"/>
        </w:rPr>
        <w:t xml:space="preserve"> l’</w:t>
      </w:r>
      <w:r w:rsidRPr="001C31FA">
        <w:rPr>
          <w:lang w:eastAsia="en-GB"/>
        </w:rPr>
        <w:t xml:space="preserve">exploitation </w:t>
      </w:r>
      <w:r>
        <w:rPr>
          <w:lang w:eastAsia="en-GB"/>
        </w:rPr>
        <w:t xml:space="preserve">sexuelle des enfants est étroitement liée à la pauvreté, les enfants se sentant </w:t>
      </w:r>
      <w:r w:rsidR="00476464">
        <w:rPr>
          <w:lang w:eastAsia="en-GB"/>
        </w:rPr>
        <w:t xml:space="preserve">tenus </w:t>
      </w:r>
      <w:r>
        <w:rPr>
          <w:lang w:eastAsia="en-GB"/>
        </w:rPr>
        <w:t>de gagner de l’argent</w:t>
      </w:r>
      <w:r w:rsidRPr="001C31FA">
        <w:rPr>
          <w:lang w:eastAsia="en-GB"/>
        </w:rPr>
        <w:t>.</w:t>
      </w:r>
    </w:p>
    <w:p w:rsidR="00E43648" w:rsidRPr="00733BDD" w:rsidRDefault="00733BDD" w:rsidP="00733BDD">
      <w:pPr>
        <w:pStyle w:val="SingleTxtG"/>
      </w:pPr>
      <w:r w:rsidRPr="0098625B">
        <w:rPr>
          <w:rFonts w:eastAsia="Malgun Gothic"/>
          <w:lang w:eastAsia="zh-CN"/>
        </w:rPr>
        <w:t>33.</w:t>
      </w:r>
      <w:r>
        <w:rPr>
          <w:rFonts w:eastAsia="Malgun Gothic"/>
          <w:b/>
          <w:lang w:eastAsia="zh-CN"/>
        </w:rPr>
        <w:tab/>
      </w:r>
      <w:r w:rsidR="00E43648">
        <w:rPr>
          <w:rFonts w:eastAsia="Malgun Gothic"/>
          <w:b/>
          <w:lang w:eastAsia="zh-CN"/>
        </w:rPr>
        <w:t>Le Comité recommande à l’État partie</w:t>
      </w:r>
      <w:r w:rsidR="00E43648" w:rsidRPr="001C31FA">
        <w:rPr>
          <w:rFonts w:eastAsia="Malgun Gothic"/>
          <w:b/>
          <w:lang w:eastAsia="zh-CN"/>
        </w:rPr>
        <w:t>:</w:t>
      </w:r>
    </w:p>
    <w:p w:rsidR="00E43648" w:rsidRPr="001C31FA" w:rsidRDefault="00E43648" w:rsidP="00AD6B95">
      <w:pPr>
        <w:pStyle w:val="SingleTxtG"/>
        <w:ind w:firstLine="567"/>
        <w:rPr>
          <w:b/>
        </w:rPr>
      </w:pPr>
      <w:r w:rsidRPr="001C31FA">
        <w:rPr>
          <w:b/>
        </w:rPr>
        <w:t>a)</w:t>
      </w:r>
      <w:r w:rsidRPr="001C31FA">
        <w:rPr>
          <w:b/>
        </w:rPr>
        <w:tab/>
      </w:r>
      <w:r>
        <w:rPr>
          <w:b/>
        </w:rPr>
        <w:t xml:space="preserve">De modifier sa législation et d’organiser des campagnes de sensibilisation pour que les excuses traditionnelles </w:t>
      </w:r>
      <w:r w:rsidR="00733BDD">
        <w:rPr>
          <w:b/>
        </w:rPr>
        <w:t>comme le</w:t>
      </w:r>
      <w:r>
        <w:rPr>
          <w:b/>
        </w:rPr>
        <w:t xml:space="preserve"> </w:t>
      </w:r>
      <w:r w:rsidRPr="001C31FA">
        <w:rPr>
          <w:b/>
          <w:i/>
        </w:rPr>
        <w:t>bulubulu</w:t>
      </w:r>
      <w:r w:rsidRPr="001C31FA">
        <w:rPr>
          <w:b/>
        </w:rPr>
        <w:t xml:space="preserve"> </w:t>
      </w:r>
      <w:r>
        <w:rPr>
          <w:b/>
        </w:rPr>
        <w:t>ne puissent constituer des circonstances atténuantes</w:t>
      </w:r>
      <w:r w:rsidRPr="001C31FA">
        <w:rPr>
          <w:b/>
        </w:rPr>
        <w:t xml:space="preserve">, </w:t>
      </w:r>
      <w:r>
        <w:rPr>
          <w:b/>
        </w:rPr>
        <w:t>ni faire office de réparation, en cas de violences sexuelles sur enfant ou d’</w:t>
      </w:r>
      <w:r w:rsidRPr="001C31FA">
        <w:rPr>
          <w:b/>
        </w:rPr>
        <w:t xml:space="preserve">exploitation </w:t>
      </w:r>
      <w:r>
        <w:rPr>
          <w:b/>
        </w:rPr>
        <w:t>sexuelle d’enfants, et de renforcer encore la mise en œuvre de la politique de non-renonciation aux poursuites</w:t>
      </w:r>
      <w:r w:rsidRPr="001C31FA">
        <w:rPr>
          <w:b/>
        </w:rPr>
        <w:t xml:space="preserve">; </w:t>
      </w:r>
    </w:p>
    <w:p w:rsidR="00E43648" w:rsidRPr="001C31FA" w:rsidRDefault="00E43648" w:rsidP="00AD6B95">
      <w:pPr>
        <w:pStyle w:val="SingleTxtG"/>
        <w:ind w:firstLine="567"/>
        <w:rPr>
          <w:b/>
        </w:rPr>
      </w:pPr>
      <w:r w:rsidRPr="001C31FA">
        <w:rPr>
          <w:b/>
        </w:rPr>
        <w:t>b)</w:t>
      </w:r>
      <w:r w:rsidRPr="001C31FA">
        <w:rPr>
          <w:b/>
        </w:rPr>
        <w:tab/>
      </w:r>
      <w:r>
        <w:rPr>
          <w:b/>
        </w:rPr>
        <w:t xml:space="preserve">De </w:t>
      </w:r>
      <w:r w:rsidR="00733BDD">
        <w:rPr>
          <w:b/>
        </w:rPr>
        <w:t>mettre en place des services d</w:t>
      </w:r>
      <w:r w:rsidR="00733BDD" w:rsidRPr="00733BDD">
        <w:rPr>
          <w:b/>
        </w:rPr>
        <w:t>’</w:t>
      </w:r>
      <w:r w:rsidR="00733BDD">
        <w:rPr>
          <w:b/>
        </w:rPr>
        <w:t xml:space="preserve"> </w:t>
      </w:r>
      <w:r>
        <w:rPr>
          <w:b/>
        </w:rPr>
        <w:t>assistance adapté</w:t>
      </w:r>
      <w:r w:rsidR="00733BDD">
        <w:rPr>
          <w:b/>
        </w:rPr>
        <w:t>s</w:t>
      </w:r>
      <w:r>
        <w:rPr>
          <w:b/>
        </w:rPr>
        <w:t xml:space="preserve"> et de veiller à </w:t>
      </w:r>
      <w:r w:rsidR="00733BDD">
        <w:rPr>
          <w:b/>
        </w:rPr>
        <w:t>l</w:t>
      </w:r>
      <w:r w:rsidR="00733BDD" w:rsidRPr="00733BDD">
        <w:rPr>
          <w:b/>
        </w:rPr>
        <w:t>’</w:t>
      </w:r>
      <w:r w:rsidR="00733BDD">
        <w:rPr>
          <w:b/>
        </w:rPr>
        <w:t>élaboration</w:t>
      </w:r>
      <w:r>
        <w:rPr>
          <w:b/>
        </w:rPr>
        <w:t xml:space="preserve"> et à </w:t>
      </w:r>
      <w:r w:rsidR="00733BDD">
        <w:rPr>
          <w:b/>
        </w:rPr>
        <w:t xml:space="preserve">la mise </w:t>
      </w:r>
      <w:r>
        <w:rPr>
          <w:b/>
        </w:rPr>
        <w:t>en œuvre de programmes et politiques de prévention</w:t>
      </w:r>
      <w:r w:rsidRPr="001C31FA">
        <w:rPr>
          <w:b/>
        </w:rPr>
        <w:t xml:space="preserve">, </w:t>
      </w:r>
      <w:r>
        <w:rPr>
          <w:b/>
        </w:rPr>
        <w:t>de réadaptation et de réin</w:t>
      </w:r>
      <w:r w:rsidR="00733BDD">
        <w:rPr>
          <w:b/>
        </w:rPr>
        <w:t xml:space="preserve">sertion </w:t>
      </w:r>
      <w:r>
        <w:rPr>
          <w:b/>
        </w:rPr>
        <w:t>sociale à l’intention des enfants victimes</w:t>
      </w:r>
      <w:r w:rsidRPr="001C31FA">
        <w:rPr>
          <w:b/>
        </w:rPr>
        <w:t xml:space="preserve">, </w:t>
      </w:r>
      <w:r>
        <w:rPr>
          <w:b/>
        </w:rPr>
        <w:t>garçons et filles</w:t>
      </w:r>
      <w:r w:rsidRPr="001C31FA">
        <w:rPr>
          <w:b/>
        </w:rPr>
        <w:t xml:space="preserve">, </w:t>
      </w:r>
      <w:r w:rsidRPr="00544756">
        <w:rPr>
          <w:b/>
        </w:rPr>
        <w:t xml:space="preserve">conformément aux documents </w:t>
      </w:r>
      <w:r w:rsidR="00733BDD">
        <w:rPr>
          <w:b/>
        </w:rPr>
        <w:t xml:space="preserve">finals </w:t>
      </w:r>
      <w:r w:rsidRPr="00544756">
        <w:rPr>
          <w:b/>
        </w:rPr>
        <w:t>adoptés lors des congrès mondiaux contre l</w:t>
      </w:r>
      <w:r>
        <w:rPr>
          <w:b/>
        </w:rPr>
        <w:t>’</w:t>
      </w:r>
      <w:r w:rsidRPr="00544756">
        <w:rPr>
          <w:b/>
        </w:rPr>
        <w:t xml:space="preserve">exploitation sexuelle des </w:t>
      </w:r>
      <w:r>
        <w:rPr>
          <w:b/>
        </w:rPr>
        <w:t>enfants à des fins commerciales</w:t>
      </w:r>
      <w:r w:rsidRPr="001C31FA">
        <w:rPr>
          <w:b/>
        </w:rPr>
        <w:t xml:space="preserve">; </w:t>
      </w:r>
    </w:p>
    <w:p w:rsidR="00E43648" w:rsidRPr="001C31FA" w:rsidRDefault="00E43648" w:rsidP="00AD6B95">
      <w:pPr>
        <w:pStyle w:val="SingleTxtG"/>
        <w:ind w:firstLine="567"/>
        <w:rPr>
          <w:b/>
        </w:rPr>
      </w:pPr>
      <w:r w:rsidRPr="001C31FA">
        <w:rPr>
          <w:b/>
        </w:rPr>
        <w:t>c)</w:t>
      </w:r>
      <w:r w:rsidRPr="001C31FA">
        <w:rPr>
          <w:b/>
        </w:rPr>
        <w:tab/>
      </w:r>
      <w:r>
        <w:rPr>
          <w:b/>
        </w:rPr>
        <w:t xml:space="preserve">De mener des campagnes de sensibilisation pour que les victimes d’exploitation sexuelle ne soient pas </w:t>
      </w:r>
      <w:r w:rsidR="00733BDD">
        <w:rPr>
          <w:b/>
        </w:rPr>
        <w:t>considérée</w:t>
      </w:r>
      <w:r>
        <w:rPr>
          <w:b/>
        </w:rPr>
        <w:t>s responsables de leur sort</w:t>
      </w:r>
      <w:r w:rsidRPr="001C31FA">
        <w:rPr>
          <w:rFonts w:eastAsia="Malgun Gothic"/>
          <w:b/>
          <w:lang w:eastAsia="zh-CN"/>
        </w:rPr>
        <w:t xml:space="preserve">, </w:t>
      </w:r>
      <w:r>
        <w:rPr>
          <w:rFonts w:eastAsia="Malgun Gothic"/>
          <w:b/>
          <w:lang w:eastAsia="zh-CN"/>
        </w:rPr>
        <w:t xml:space="preserve">et de dispenser aux </w:t>
      </w:r>
      <w:r w:rsidR="00733BDD">
        <w:rPr>
          <w:rFonts w:eastAsia="Malgun Gothic"/>
          <w:b/>
          <w:lang w:eastAsia="zh-CN"/>
        </w:rPr>
        <w:t>agents de la force publique</w:t>
      </w:r>
      <w:r>
        <w:rPr>
          <w:rFonts w:eastAsia="Malgun Gothic"/>
          <w:b/>
          <w:lang w:eastAsia="zh-CN"/>
        </w:rPr>
        <w:t>, aux travailleurs sociaux, aux juges et aux procureurs des formations sur la marche à suivre pour recevoir, suivre et examiner les plaintes dans le respect de l’enfant et de la confidentialité</w:t>
      </w:r>
      <w:r w:rsidRPr="001C31FA">
        <w:rPr>
          <w:b/>
        </w:rPr>
        <w:t xml:space="preserve">, </w:t>
      </w:r>
      <w:r>
        <w:rPr>
          <w:b/>
        </w:rPr>
        <w:t xml:space="preserve">et de veiller à </w:t>
      </w:r>
      <w:r w:rsidR="00733BDD">
        <w:rPr>
          <w:b/>
        </w:rPr>
        <w:t>la formation d</w:t>
      </w:r>
      <w:r w:rsidR="00733BDD" w:rsidRPr="00733BDD">
        <w:rPr>
          <w:b/>
        </w:rPr>
        <w:t>’</w:t>
      </w:r>
      <w:r w:rsidR="00733BDD">
        <w:rPr>
          <w:b/>
        </w:rPr>
        <w:t>un nombre suffisant de policières destinées à être en contact direct avec le public</w:t>
      </w:r>
      <w:r w:rsidRPr="001C31FA">
        <w:rPr>
          <w:b/>
        </w:rPr>
        <w:t>;</w:t>
      </w:r>
    </w:p>
    <w:p w:rsidR="00E43648" w:rsidRPr="001C31FA" w:rsidRDefault="00E43648" w:rsidP="00AD6B95">
      <w:pPr>
        <w:pStyle w:val="SingleTxtG"/>
        <w:ind w:firstLine="567"/>
        <w:rPr>
          <w:b/>
        </w:rPr>
      </w:pPr>
      <w:r w:rsidRPr="001C31FA">
        <w:rPr>
          <w:b/>
        </w:rPr>
        <w:t>d)</w:t>
      </w:r>
      <w:r w:rsidRPr="001C31FA">
        <w:rPr>
          <w:b/>
        </w:rPr>
        <w:tab/>
      </w:r>
      <w:r>
        <w:rPr>
          <w:b/>
        </w:rPr>
        <w:t>De mener des campagnes de sensibilisation à la question de l’exploitation sexuelle des enfants et aux graves dangers que courent les enfants impliqués dans le commerce du sexe</w:t>
      </w:r>
      <w:r w:rsidRPr="001C31FA">
        <w:rPr>
          <w:b/>
        </w:rPr>
        <w:t xml:space="preserve">, </w:t>
      </w:r>
      <w:r>
        <w:rPr>
          <w:b/>
        </w:rPr>
        <w:t>et de mettre en œuvre des programmes de lutte contre la pauvreté, afin notamment de s’attaquer aux causes profondes de l’exploitation sexuelle</w:t>
      </w:r>
      <w:r w:rsidRPr="001C31FA">
        <w:rPr>
          <w:b/>
        </w:rPr>
        <w:t>.</w:t>
      </w:r>
    </w:p>
    <w:p w:rsidR="00E43648" w:rsidRPr="001C31FA" w:rsidRDefault="00E43648" w:rsidP="00AD6B95">
      <w:pPr>
        <w:pStyle w:val="H23G"/>
      </w:pPr>
      <w:r w:rsidRPr="001C31FA">
        <w:tab/>
      </w:r>
      <w:r w:rsidRPr="001C31FA">
        <w:tab/>
      </w:r>
      <w:r>
        <w:t xml:space="preserve">Ligne </w:t>
      </w:r>
      <w:r w:rsidRPr="00AD6B95">
        <w:t>téléphonique</w:t>
      </w:r>
      <w:r>
        <w:t xml:space="preserve"> d’assistance </w:t>
      </w:r>
    </w:p>
    <w:p w:rsidR="00E43648" w:rsidRPr="001C31FA" w:rsidRDefault="00733BDD" w:rsidP="00AD6B95">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34.</w:t>
      </w:r>
      <w:r>
        <w:rPr>
          <w:rFonts w:eastAsia="Malgun Gothic"/>
          <w:b/>
          <w:lang w:eastAsia="zh-CN"/>
        </w:rPr>
        <w:tab/>
      </w:r>
      <w:r w:rsidR="00E43648">
        <w:rPr>
          <w:rFonts w:eastAsia="Malgun Gothic"/>
          <w:b/>
          <w:lang w:eastAsia="zh-CN"/>
        </w:rPr>
        <w:t xml:space="preserve">Le Comité recommande à l’État partie d’accélérer la mise en place de la ligne téléphonique </w:t>
      </w:r>
      <w:r w:rsidR="00E43648" w:rsidRPr="00E84682">
        <w:rPr>
          <w:b/>
        </w:rPr>
        <w:t>d</w:t>
      </w:r>
      <w:r w:rsidR="00E43648">
        <w:rPr>
          <w:b/>
        </w:rPr>
        <w:t>’</w:t>
      </w:r>
      <w:r w:rsidR="00E43648" w:rsidRPr="00E84682">
        <w:rPr>
          <w:b/>
        </w:rPr>
        <w:t>assistance aux enfants</w:t>
      </w:r>
      <w:r w:rsidR="00E43648">
        <w:rPr>
          <w:rFonts w:eastAsia="Malgun Gothic"/>
          <w:b/>
          <w:lang w:eastAsia="zh-CN"/>
        </w:rPr>
        <w:t xml:space="preserve"> qu’il a prévu de créer</w:t>
      </w:r>
      <w:r w:rsidR="00E43648" w:rsidRPr="001C31FA">
        <w:rPr>
          <w:rFonts w:eastAsia="Malgun Gothic"/>
          <w:b/>
          <w:lang w:eastAsia="zh-CN"/>
        </w:rPr>
        <w:t xml:space="preserve">, </w:t>
      </w:r>
      <w:r w:rsidR="00E43648">
        <w:rPr>
          <w:rFonts w:eastAsia="Malgun Gothic"/>
          <w:b/>
          <w:lang w:eastAsia="zh-CN"/>
        </w:rPr>
        <w:t>et de veiller à ce qu’elle fonctionne</w:t>
      </w:r>
      <w:r w:rsidR="00F65C77">
        <w:rPr>
          <w:rFonts w:eastAsia="Malgun Gothic"/>
          <w:b/>
          <w:lang w:eastAsia="zh-CN"/>
        </w:rPr>
        <w:t xml:space="preserve"> vingt-quatre</w:t>
      </w:r>
      <w:r w:rsidR="00E43648">
        <w:rPr>
          <w:rFonts w:eastAsia="Malgun Gothic"/>
          <w:b/>
          <w:lang w:eastAsia="zh-CN"/>
        </w:rPr>
        <w:t xml:space="preserve"> heures sur </w:t>
      </w:r>
      <w:r w:rsidR="00F65C77">
        <w:rPr>
          <w:rFonts w:eastAsia="Malgun Gothic"/>
          <w:b/>
          <w:lang w:eastAsia="zh-CN"/>
        </w:rPr>
        <w:t>vingt-quatre</w:t>
      </w:r>
      <w:r w:rsidR="00E43648" w:rsidRPr="001C31FA">
        <w:rPr>
          <w:rFonts w:eastAsia="Malgun Gothic"/>
          <w:b/>
          <w:lang w:eastAsia="zh-CN"/>
        </w:rPr>
        <w:t xml:space="preserve">, </w:t>
      </w:r>
      <w:r w:rsidR="00E43648">
        <w:rPr>
          <w:rFonts w:eastAsia="Malgun Gothic"/>
          <w:b/>
          <w:lang w:eastAsia="zh-CN"/>
        </w:rPr>
        <w:t>soit gratuite et soit dotée de suffisamment de personnels</w:t>
      </w:r>
      <w:r>
        <w:rPr>
          <w:rFonts w:eastAsia="Malgun Gothic"/>
          <w:b/>
          <w:lang w:eastAsia="zh-CN"/>
        </w:rPr>
        <w:t xml:space="preserve"> </w:t>
      </w:r>
      <w:r w:rsidR="00E43648">
        <w:rPr>
          <w:rFonts w:eastAsia="Malgun Gothic"/>
          <w:b/>
          <w:lang w:eastAsia="zh-CN"/>
        </w:rPr>
        <w:t>dûment formés</w:t>
      </w:r>
      <w:r w:rsidR="00E43648" w:rsidRPr="001C31FA">
        <w:rPr>
          <w:rFonts w:eastAsia="Malgun Gothic"/>
          <w:b/>
          <w:lang w:eastAsia="zh-CN"/>
        </w:rPr>
        <w:t xml:space="preserve">. </w:t>
      </w:r>
      <w:r w:rsidR="00E43648">
        <w:rPr>
          <w:rFonts w:eastAsia="Malgun Gothic"/>
          <w:b/>
          <w:lang w:eastAsia="zh-CN"/>
        </w:rPr>
        <w:t>Il recommande en outre à l’État partie de prendre toutes les mesures voulues pour faciliter la coopération entre la ligne téléphonique et les partenaires publics</w:t>
      </w:r>
      <w:r w:rsidR="00E43648" w:rsidRPr="001C31FA">
        <w:rPr>
          <w:rFonts w:eastAsia="Malgun Gothic"/>
          <w:b/>
          <w:lang w:eastAsia="zh-CN"/>
        </w:rPr>
        <w:t xml:space="preserve">, </w:t>
      </w:r>
      <w:r w:rsidR="00E43648">
        <w:rPr>
          <w:rFonts w:eastAsia="Malgun Gothic"/>
          <w:b/>
          <w:lang w:eastAsia="zh-CN"/>
        </w:rPr>
        <w:t>comme la police</w:t>
      </w:r>
      <w:r>
        <w:rPr>
          <w:rFonts w:eastAsia="Malgun Gothic"/>
          <w:b/>
          <w:lang w:eastAsia="zh-CN"/>
        </w:rPr>
        <w:t xml:space="preserve"> et</w:t>
      </w:r>
      <w:r w:rsidR="00E43648">
        <w:rPr>
          <w:rFonts w:eastAsia="Malgun Gothic"/>
          <w:b/>
          <w:lang w:eastAsia="zh-CN"/>
        </w:rPr>
        <w:t xml:space="preserve"> les systèmes de santé et de protection sociale</w:t>
      </w:r>
      <w:r>
        <w:rPr>
          <w:rFonts w:eastAsia="Malgun Gothic"/>
          <w:b/>
          <w:lang w:eastAsia="zh-CN"/>
        </w:rPr>
        <w:t>,</w:t>
      </w:r>
      <w:r w:rsidR="00E43648">
        <w:rPr>
          <w:rFonts w:eastAsia="Malgun Gothic"/>
          <w:b/>
          <w:lang w:eastAsia="zh-CN"/>
        </w:rPr>
        <w:t xml:space="preserve"> et la société civile</w:t>
      </w:r>
      <w:r w:rsidR="00E43648" w:rsidRPr="001C31FA">
        <w:rPr>
          <w:rFonts w:eastAsia="Malgun Gothic"/>
          <w:b/>
          <w:lang w:eastAsia="zh-CN"/>
        </w:rPr>
        <w:t xml:space="preserve">, </w:t>
      </w:r>
      <w:r w:rsidR="00E43648">
        <w:rPr>
          <w:rFonts w:eastAsia="Malgun Gothic"/>
          <w:b/>
          <w:lang w:eastAsia="zh-CN"/>
        </w:rPr>
        <w:t>afin de faciliter les interventions et le suivi</w:t>
      </w:r>
      <w:r w:rsidR="00E43648" w:rsidRPr="001C31FA">
        <w:rPr>
          <w:rFonts w:eastAsia="Malgun Gothic"/>
          <w:b/>
          <w:lang w:eastAsia="zh-CN"/>
        </w:rPr>
        <w:t xml:space="preserve">, </w:t>
      </w:r>
      <w:r w:rsidR="00E43648">
        <w:rPr>
          <w:rFonts w:eastAsia="Malgun Gothic"/>
          <w:b/>
          <w:lang w:eastAsia="zh-CN"/>
        </w:rPr>
        <w:t xml:space="preserve">et de faire connaître cette ligne téléphonique </w:t>
      </w:r>
      <w:r>
        <w:rPr>
          <w:rFonts w:eastAsia="Malgun Gothic"/>
          <w:b/>
          <w:lang w:eastAsia="zh-CN"/>
        </w:rPr>
        <w:t>aux enfants de l</w:t>
      </w:r>
      <w:r w:rsidRPr="00733BDD">
        <w:rPr>
          <w:rFonts w:eastAsia="Malgun Gothic"/>
          <w:b/>
          <w:lang w:eastAsia="zh-CN"/>
        </w:rPr>
        <w:t>’</w:t>
      </w:r>
      <w:r>
        <w:rPr>
          <w:rFonts w:eastAsia="Malgun Gothic"/>
          <w:b/>
          <w:lang w:eastAsia="zh-CN"/>
        </w:rPr>
        <w:t>ensemble du territoire</w:t>
      </w:r>
      <w:r w:rsidR="00E43648">
        <w:rPr>
          <w:rFonts w:eastAsia="Malgun Gothic"/>
          <w:b/>
          <w:lang w:eastAsia="zh-CN"/>
        </w:rPr>
        <w:t xml:space="preserve">. </w:t>
      </w:r>
    </w:p>
    <w:p w:rsidR="00E43648" w:rsidRPr="00EE4E5B" w:rsidRDefault="00E43648" w:rsidP="00AD6B95">
      <w:pPr>
        <w:pStyle w:val="H1G"/>
      </w:pPr>
      <w:r w:rsidRPr="00B40D25">
        <w:rPr>
          <w:color w:val="D99594"/>
        </w:rPr>
        <w:tab/>
      </w:r>
      <w:r w:rsidRPr="0098729C">
        <w:t>F.</w:t>
      </w:r>
      <w:r w:rsidRPr="00B40D25">
        <w:rPr>
          <w:color w:val="D99594"/>
        </w:rPr>
        <w:tab/>
      </w:r>
      <w:r w:rsidRPr="00EE4E5B">
        <w:t xml:space="preserve">Milieu familial et </w:t>
      </w:r>
      <w:r w:rsidRPr="00AD6B95">
        <w:t>protection</w:t>
      </w:r>
      <w:r w:rsidRPr="00EE4E5B">
        <w:t xml:space="preserve"> de remplacement (art. 5, 9 à 11, 18 (par. 1 et 2), 20 et 21, 25 et 27 (par. 4))</w:t>
      </w:r>
    </w:p>
    <w:p w:rsidR="00E43648" w:rsidRPr="009A365F" w:rsidRDefault="00E43648" w:rsidP="00AD6B95">
      <w:pPr>
        <w:pStyle w:val="H23G"/>
      </w:pPr>
      <w:r w:rsidRPr="00EE4E5B">
        <w:tab/>
      </w:r>
      <w:r w:rsidRPr="00EE4E5B">
        <w:tab/>
        <w:t xml:space="preserve">Enfants </w:t>
      </w:r>
      <w:r w:rsidRPr="00AD6B95">
        <w:t>privés</w:t>
      </w:r>
      <w:r w:rsidRPr="00EE4E5B">
        <w:t xml:space="preserve"> de milieu familial</w:t>
      </w:r>
    </w:p>
    <w:p w:rsidR="00E43648" w:rsidRPr="001C31FA" w:rsidRDefault="00733BDD" w:rsidP="00733BDD">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35.</w:t>
      </w:r>
      <w:r>
        <w:rPr>
          <w:rFonts w:eastAsia="Malgun Gothic"/>
          <w:lang w:eastAsia="zh-CN"/>
        </w:rPr>
        <w:tab/>
      </w:r>
      <w:r w:rsidR="00E43648">
        <w:rPr>
          <w:rFonts w:eastAsia="Malgun Gothic"/>
          <w:lang w:eastAsia="zh-CN"/>
        </w:rPr>
        <w:t xml:space="preserve">Le Comité regrette que l’application des normes minimales </w:t>
      </w:r>
      <w:r>
        <w:rPr>
          <w:rFonts w:eastAsia="Malgun Gothic"/>
          <w:lang w:eastAsia="zh-CN"/>
        </w:rPr>
        <w:t>relatives à la prise en charge des enfants dans les institutions fasse l</w:t>
      </w:r>
      <w:r w:rsidRPr="00733BDD">
        <w:rPr>
          <w:rFonts w:eastAsia="Malgun Gothic"/>
          <w:lang w:eastAsia="zh-CN"/>
        </w:rPr>
        <w:t>’</w:t>
      </w:r>
      <w:r>
        <w:rPr>
          <w:rFonts w:eastAsia="Malgun Gothic"/>
          <w:lang w:eastAsia="zh-CN"/>
        </w:rPr>
        <w:t>objet d</w:t>
      </w:r>
      <w:r w:rsidRPr="00733BDD">
        <w:rPr>
          <w:rFonts w:eastAsia="Malgun Gothic"/>
          <w:lang w:eastAsia="zh-CN"/>
        </w:rPr>
        <w:t>’</w:t>
      </w:r>
      <w:r>
        <w:rPr>
          <w:rFonts w:eastAsia="Malgun Gothic"/>
          <w:lang w:eastAsia="zh-CN"/>
        </w:rPr>
        <w:t>une surveillance</w:t>
      </w:r>
      <w:r w:rsidR="003D4B5A">
        <w:rPr>
          <w:rFonts w:eastAsia="Malgun Gothic"/>
          <w:lang w:eastAsia="zh-CN"/>
        </w:rPr>
        <w:t xml:space="preserve"> limitée</w:t>
      </w:r>
      <w:r>
        <w:rPr>
          <w:rFonts w:eastAsia="Malgun Gothic"/>
          <w:lang w:eastAsia="zh-CN"/>
        </w:rPr>
        <w:t xml:space="preserve"> et il est préoccupé par les informations indiquant que le Ministère de la protection sociale, des </w:t>
      </w:r>
      <w:r w:rsidR="00E43648">
        <w:rPr>
          <w:rFonts w:eastAsia="Malgun Gothic"/>
          <w:lang w:eastAsia="zh-CN"/>
        </w:rPr>
        <w:t xml:space="preserve"> femmes et de la réduction de la pauvreté a</w:t>
      </w:r>
      <w:r>
        <w:rPr>
          <w:rFonts w:eastAsia="Malgun Gothic"/>
          <w:lang w:eastAsia="zh-CN"/>
        </w:rPr>
        <w:t xml:space="preserve"> </w:t>
      </w:r>
      <w:r w:rsidR="00E43648">
        <w:rPr>
          <w:rFonts w:eastAsia="Malgun Gothic"/>
          <w:lang w:eastAsia="zh-CN"/>
        </w:rPr>
        <w:t>des difficultés à gérer ces établissements</w:t>
      </w:r>
      <w:r w:rsidR="00E43648" w:rsidRPr="001C31FA">
        <w:rPr>
          <w:rFonts w:eastAsia="Malgun Gothic"/>
          <w:lang w:eastAsia="zh-CN"/>
        </w:rPr>
        <w:t xml:space="preserve">, </w:t>
      </w:r>
      <w:r w:rsidR="00E43648">
        <w:rPr>
          <w:rFonts w:eastAsia="Malgun Gothic"/>
          <w:lang w:eastAsia="zh-CN"/>
        </w:rPr>
        <w:t>ce qui l’oblige à externaliser ces services</w:t>
      </w:r>
      <w:r w:rsidR="00E43648" w:rsidRPr="001C31FA">
        <w:rPr>
          <w:rFonts w:eastAsia="Malgun Gothic"/>
          <w:lang w:eastAsia="zh-CN"/>
        </w:rPr>
        <w:t xml:space="preserve">. </w:t>
      </w:r>
    </w:p>
    <w:p w:rsidR="00E43648" w:rsidRPr="001C31FA" w:rsidRDefault="00733BDD" w:rsidP="00733BDD">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36.</w:t>
      </w:r>
      <w:r>
        <w:rPr>
          <w:rFonts w:eastAsia="Malgun Gothic"/>
          <w:b/>
          <w:lang w:eastAsia="zh-CN"/>
        </w:rPr>
        <w:tab/>
      </w:r>
      <w:r w:rsidR="00E43648">
        <w:rPr>
          <w:rFonts w:eastAsia="Malgun Gothic"/>
          <w:b/>
          <w:lang w:eastAsia="zh-CN"/>
        </w:rPr>
        <w:t xml:space="preserve">Appelant l’attention de l’État partie sur les Lignes directrices relatives à la protection de remplacement pour les enfants </w:t>
      </w:r>
      <w:r w:rsidR="00E43648" w:rsidRPr="001C31FA">
        <w:rPr>
          <w:rFonts w:eastAsia="Malgun Gothic"/>
          <w:b/>
          <w:lang w:eastAsia="zh-CN"/>
        </w:rPr>
        <w:t>(</w:t>
      </w:r>
      <w:r>
        <w:rPr>
          <w:rFonts w:eastAsia="Malgun Gothic"/>
          <w:b/>
          <w:lang w:eastAsia="zh-CN"/>
        </w:rPr>
        <w:t>r</w:t>
      </w:r>
      <w:r w:rsidR="00E43648">
        <w:rPr>
          <w:rFonts w:eastAsia="Malgun Gothic"/>
          <w:b/>
          <w:lang w:eastAsia="zh-CN"/>
        </w:rPr>
        <w:t xml:space="preserve">ésolution </w:t>
      </w:r>
      <w:r w:rsidR="00E43648" w:rsidRPr="001C31FA">
        <w:rPr>
          <w:rFonts w:eastAsia="Malgun Gothic"/>
          <w:b/>
          <w:lang w:eastAsia="zh-CN"/>
        </w:rPr>
        <w:t>64/142</w:t>
      </w:r>
      <w:r w:rsidR="00E43648">
        <w:rPr>
          <w:rFonts w:eastAsia="Malgun Gothic"/>
          <w:b/>
          <w:lang w:eastAsia="zh-CN"/>
        </w:rPr>
        <w:t xml:space="preserve"> de l’Assemblée générale</w:t>
      </w:r>
      <w:r w:rsidR="00E43648" w:rsidRPr="001C31FA">
        <w:rPr>
          <w:rFonts w:eastAsia="Malgun Gothic"/>
          <w:b/>
          <w:lang w:eastAsia="zh-CN"/>
        </w:rPr>
        <w:t>, annex</w:t>
      </w:r>
      <w:r w:rsidR="00E43648">
        <w:rPr>
          <w:rFonts w:eastAsia="Malgun Gothic"/>
          <w:b/>
          <w:lang w:eastAsia="zh-CN"/>
        </w:rPr>
        <w:t>e</w:t>
      </w:r>
      <w:r w:rsidR="00E43648" w:rsidRPr="001C31FA">
        <w:rPr>
          <w:rFonts w:eastAsia="Malgun Gothic"/>
          <w:b/>
          <w:lang w:eastAsia="zh-CN"/>
        </w:rPr>
        <w:t xml:space="preserve">), </w:t>
      </w:r>
      <w:r w:rsidR="00E43648">
        <w:rPr>
          <w:rFonts w:eastAsia="Malgun Gothic"/>
          <w:b/>
          <w:lang w:eastAsia="zh-CN"/>
        </w:rPr>
        <w:t>le Comité recommande à l’État partie</w:t>
      </w:r>
      <w:r w:rsidR="00E43648" w:rsidRPr="001C31FA">
        <w:rPr>
          <w:rFonts w:eastAsia="Malgun Gothic"/>
          <w:b/>
          <w:lang w:eastAsia="zh-CN"/>
        </w:rPr>
        <w:t xml:space="preserve">: </w:t>
      </w:r>
    </w:p>
    <w:p w:rsidR="00E43648" w:rsidRPr="001C31FA" w:rsidRDefault="00E43648" w:rsidP="00AD6B95">
      <w:pPr>
        <w:pStyle w:val="SingleTxtG"/>
        <w:ind w:firstLine="567"/>
        <w:rPr>
          <w:b/>
        </w:rPr>
      </w:pPr>
      <w:r w:rsidRPr="001C31FA">
        <w:rPr>
          <w:b/>
        </w:rPr>
        <w:t>a)</w:t>
      </w:r>
      <w:r w:rsidRPr="001C31FA">
        <w:rPr>
          <w:b/>
        </w:rPr>
        <w:tab/>
      </w:r>
      <w:r>
        <w:rPr>
          <w:b/>
        </w:rPr>
        <w:t>De veiller à ce que les placements en famille d’accueil ou en institution fassent l’objet d’examens périodiques et de contrôler la qualité de la prise en charge des enfants placés, notamment en instaurant des mécanismes accessibles permettant de signaler et de surveiller les cas de maltraitance et de prendre des mesures correctives</w:t>
      </w:r>
      <w:r w:rsidRPr="001C31FA">
        <w:rPr>
          <w:b/>
        </w:rPr>
        <w:t xml:space="preserve">, </w:t>
      </w:r>
      <w:r>
        <w:rPr>
          <w:b/>
        </w:rPr>
        <w:t>tout en veillant à ce que suffisamment de ressources humaines, techniques et financières soient allouées aux établissements résidentiels</w:t>
      </w:r>
      <w:r w:rsidRPr="001C31FA">
        <w:rPr>
          <w:b/>
        </w:rPr>
        <w:t>;</w:t>
      </w:r>
    </w:p>
    <w:p w:rsidR="00E43648" w:rsidRPr="001C31FA" w:rsidRDefault="00E43648" w:rsidP="00AD6B95">
      <w:pPr>
        <w:pStyle w:val="SingleTxtG"/>
        <w:ind w:firstLine="567"/>
        <w:rPr>
          <w:b/>
        </w:rPr>
      </w:pPr>
      <w:r w:rsidRPr="001C31FA">
        <w:rPr>
          <w:b/>
        </w:rPr>
        <w:t>b)</w:t>
      </w:r>
      <w:r w:rsidRPr="001C31FA">
        <w:rPr>
          <w:b/>
        </w:rPr>
        <w:tab/>
      </w:r>
      <w:r>
        <w:rPr>
          <w:b/>
        </w:rPr>
        <w:t xml:space="preserve">De prendre toutes les mesures appropriées pour doter le Ministère de la protection sociale, des femmes et de la réduction de la pauvreté des ressources nécessaires pour </w:t>
      </w:r>
      <w:r w:rsidR="00733BDD">
        <w:rPr>
          <w:b/>
        </w:rPr>
        <w:t>qu</w:t>
      </w:r>
      <w:r w:rsidR="00733BDD" w:rsidRPr="00733BDD">
        <w:rPr>
          <w:b/>
        </w:rPr>
        <w:t>’</w:t>
      </w:r>
      <w:r w:rsidR="00733BDD">
        <w:rPr>
          <w:b/>
        </w:rPr>
        <w:t xml:space="preserve">il puisse </w:t>
      </w:r>
      <w:r>
        <w:rPr>
          <w:b/>
        </w:rPr>
        <w:t xml:space="preserve">gérer de manière efficace les établissements </w:t>
      </w:r>
      <w:r w:rsidR="00733BDD">
        <w:rPr>
          <w:b/>
        </w:rPr>
        <w:t>d</w:t>
      </w:r>
      <w:r w:rsidR="00733BDD" w:rsidRPr="00733BDD">
        <w:rPr>
          <w:b/>
        </w:rPr>
        <w:t>’</w:t>
      </w:r>
      <w:r w:rsidR="00733BDD">
        <w:rPr>
          <w:b/>
        </w:rPr>
        <w:t xml:space="preserve">accueil </w:t>
      </w:r>
      <w:r>
        <w:rPr>
          <w:b/>
        </w:rPr>
        <w:t>et en assurer la surveillance</w:t>
      </w:r>
      <w:r w:rsidRPr="001C31FA">
        <w:rPr>
          <w:b/>
        </w:rPr>
        <w:t>.</w:t>
      </w:r>
    </w:p>
    <w:p w:rsidR="00E43648" w:rsidRPr="001C31FA" w:rsidRDefault="00E43648" w:rsidP="00773E2F">
      <w:pPr>
        <w:pStyle w:val="H23G"/>
        <w:rPr>
          <w:rFonts w:eastAsia="Malgun Gothic"/>
          <w:lang w:eastAsia="zh-CN"/>
        </w:rPr>
      </w:pPr>
      <w:r w:rsidRPr="001C31FA">
        <w:rPr>
          <w:rFonts w:eastAsia="Malgun Gothic"/>
          <w:lang w:eastAsia="zh-CN"/>
        </w:rPr>
        <w:tab/>
      </w:r>
      <w:r w:rsidRPr="001C31FA">
        <w:rPr>
          <w:rFonts w:eastAsia="Malgun Gothic"/>
          <w:lang w:eastAsia="zh-CN"/>
        </w:rPr>
        <w:tab/>
      </w:r>
      <w:r w:rsidRPr="00773E2F">
        <w:rPr>
          <w:rFonts w:eastAsia="Malgun Gothic"/>
        </w:rPr>
        <w:t>Adoption</w:t>
      </w:r>
    </w:p>
    <w:p w:rsidR="00E43648" w:rsidRPr="001C31FA" w:rsidRDefault="00733BDD" w:rsidP="00733BDD">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37.</w:t>
      </w:r>
      <w:r>
        <w:rPr>
          <w:rFonts w:eastAsia="Malgun Gothic"/>
          <w:lang w:eastAsia="zh-CN"/>
        </w:rPr>
        <w:tab/>
      </w:r>
      <w:r w:rsidR="00E43648">
        <w:rPr>
          <w:rFonts w:eastAsia="Malgun Gothic"/>
          <w:lang w:eastAsia="zh-CN"/>
        </w:rPr>
        <w:t xml:space="preserve">Le Comité prend note du projet de décret sur l’adoption, qui aligne la législation nationale sur la </w:t>
      </w:r>
      <w:r w:rsidR="00E43648" w:rsidRPr="001C31FA">
        <w:rPr>
          <w:rFonts w:eastAsia="SimSun"/>
        </w:rPr>
        <w:t>Convention de La Haye sur la protection des enfants et la coopération en matière d</w:t>
      </w:r>
      <w:r w:rsidR="00E43648">
        <w:rPr>
          <w:rFonts w:eastAsia="SimSun"/>
        </w:rPr>
        <w:t>’</w:t>
      </w:r>
      <w:r w:rsidR="00E43648" w:rsidRPr="001C31FA">
        <w:rPr>
          <w:rFonts w:eastAsia="SimSun"/>
        </w:rPr>
        <w:t xml:space="preserve">adoption internationale </w:t>
      </w:r>
      <w:r w:rsidR="00E43648">
        <w:rPr>
          <w:rFonts w:eastAsia="Malgun Gothic"/>
          <w:lang w:eastAsia="zh-CN"/>
        </w:rPr>
        <w:t xml:space="preserve">du </w:t>
      </w:r>
      <w:r w:rsidR="00E43648" w:rsidRPr="001C31FA">
        <w:rPr>
          <w:rFonts w:eastAsia="Malgun Gothic"/>
          <w:lang w:eastAsia="zh-CN"/>
        </w:rPr>
        <w:t xml:space="preserve">29 </w:t>
      </w:r>
      <w:r w:rsidR="00E43648">
        <w:rPr>
          <w:rFonts w:eastAsia="Malgun Gothic"/>
          <w:lang w:eastAsia="zh-CN"/>
        </w:rPr>
        <w:t xml:space="preserve">mai </w:t>
      </w:r>
      <w:r w:rsidR="00E43648" w:rsidRPr="001C31FA">
        <w:rPr>
          <w:rFonts w:eastAsia="Malgun Gothic"/>
          <w:lang w:eastAsia="zh-CN"/>
        </w:rPr>
        <w:t xml:space="preserve">1993. </w:t>
      </w:r>
      <w:r w:rsidR="00E43648">
        <w:rPr>
          <w:rFonts w:eastAsia="Malgun Gothic"/>
          <w:lang w:eastAsia="zh-CN"/>
        </w:rPr>
        <w:t>Il regrette toutefois que le projet soit en attente d’adoption devant le Cabinet depuis juin 2012</w:t>
      </w:r>
      <w:r w:rsidR="00E43648" w:rsidRPr="001C31FA">
        <w:rPr>
          <w:rFonts w:eastAsia="Malgun Gothic"/>
          <w:lang w:eastAsia="zh-CN"/>
        </w:rPr>
        <w:t xml:space="preserve">. </w:t>
      </w:r>
      <w:r w:rsidR="00E43648">
        <w:rPr>
          <w:rFonts w:eastAsia="Malgun Gothic"/>
          <w:lang w:eastAsia="zh-CN"/>
        </w:rPr>
        <w:t>En outre, le Comité est préoccupé par:</w:t>
      </w:r>
    </w:p>
    <w:p w:rsidR="00E43648" w:rsidRPr="001C31FA" w:rsidRDefault="00E43648" w:rsidP="00AD6B95">
      <w:pPr>
        <w:pStyle w:val="SingleTxtG"/>
        <w:ind w:firstLine="567"/>
      </w:pPr>
      <w:r w:rsidRPr="001C31FA">
        <w:t>a)</w:t>
      </w:r>
      <w:r w:rsidRPr="001C31FA">
        <w:tab/>
      </w:r>
      <w:r>
        <w:t>Le fait qu’il n’existe pas d’autorité nationale officiellement chargée de contrôler les adoptions</w:t>
      </w:r>
      <w:r w:rsidRPr="001C31FA">
        <w:t>;</w:t>
      </w:r>
    </w:p>
    <w:p w:rsidR="00E43648" w:rsidRPr="001C31FA" w:rsidRDefault="00E43648" w:rsidP="00AD6B95">
      <w:pPr>
        <w:pStyle w:val="SingleTxtG"/>
        <w:ind w:firstLine="567"/>
      </w:pPr>
      <w:r w:rsidRPr="00A57F47">
        <w:t>b)</w:t>
      </w:r>
      <w:r w:rsidRPr="00A57F47">
        <w:tab/>
        <w:t xml:space="preserve">La pratique persistante de l’adoption informelle au sein de la famille, </w:t>
      </w:r>
      <w:r w:rsidR="00A57F47">
        <w:t>qui prive</w:t>
      </w:r>
      <w:r w:rsidRPr="00A57F47">
        <w:t xml:space="preserve"> les enfants adoptés de la protection </w:t>
      </w:r>
      <w:r w:rsidR="00A57F47">
        <w:t>dont bénéficient les enfants</w:t>
      </w:r>
      <w:r w:rsidRPr="00A57F47">
        <w:t xml:space="preserve"> adoptés en application des dispositions officielles;</w:t>
      </w:r>
    </w:p>
    <w:p w:rsidR="00E43648" w:rsidRPr="001C31FA" w:rsidRDefault="00E43648" w:rsidP="00AD6B95">
      <w:pPr>
        <w:pStyle w:val="SingleTxtG"/>
        <w:ind w:firstLine="567"/>
      </w:pPr>
      <w:r w:rsidRPr="001C31FA">
        <w:rPr>
          <w:bCs/>
        </w:rPr>
        <w:t>c)</w:t>
      </w:r>
      <w:r w:rsidRPr="001C31FA">
        <w:rPr>
          <w:bCs/>
        </w:rPr>
        <w:tab/>
      </w:r>
      <w:r>
        <w:rPr>
          <w:bCs/>
        </w:rPr>
        <w:t xml:space="preserve">Les informations faisant état de l’augmentation du nombre </w:t>
      </w:r>
      <w:r w:rsidR="00A57F47">
        <w:rPr>
          <w:bCs/>
        </w:rPr>
        <w:t>d</w:t>
      </w:r>
      <w:r w:rsidR="00A57F47" w:rsidRPr="00A57F47">
        <w:rPr>
          <w:bCs/>
        </w:rPr>
        <w:t>’</w:t>
      </w:r>
      <w:r w:rsidR="00A57F47">
        <w:rPr>
          <w:bCs/>
        </w:rPr>
        <w:t xml:space="preserve">adoptions </w:t>
      </w:r>
      <w:r>
        <w:rPr>
          <w:bCs/>
        </w:rPr>
        <w:t xml:space="preserve">d’enfants </w:t>
      </w:r>
      <w:r w:rsidR="00A57F47">
        <w:rPr>
          <w:bCs/>
        </w:rPr>
        <w:t>venant de</w:t>
      </w:r>
      <w:r>
        <w:rPr>
          <w:bCs/>
        </w:rPr>
        <w:t xml:space="preserve"> Chine, </w:t>
      </w:r>
      <w:r w:rsidR="00A57F47">
        <w:rPr>
          <w:bCs/>
        </w:rPr>
        <w:t>d</w:t>
      </w:r>
      <w:r w:rsidR="00A57F47" w:rsidRPr="00A57F47">
        <w:rPr>
          <w:bCs/>
        </w:rPr>
        <w:t>’</w:t>
      </w:r>
      <w:r w:rsidR="00A57F47">
        <w:rPr>
          <w:bCs/>
        </w:rPr>
        <w:t>Inde ou du</w:t>
      </w:r>
      <w:r>
        <w:rPr>
          <w:bCs/>
        </w:rPr>
        <w:t xml:space="preserve"> </w:t>
      </w:r>
      <w:r w:rsidRPr="001C31FA">
        <w:rPr>
          <w:bCs/>
        </w:rPr>
        <w:t xml:space="preserve">Pakistan </w:t>
      </w:r>
      <w:r>
        <w:rPr>
          <w:bCs/>
        </w:rPr>
        <w:t>au cours des cinq dernières années</w:t>
      </w:r>
      <w:r w:rsidRPr="001C31FA">
        <w:rPr>
          <w:bCs/>
        </w:rPr>
        <w:t xml:space="preserve">, </w:t>
      </w:r>
      <w:r>
        <w:rPr>
          <w:bCs/>
        </w:rPr>
        <w:t>adoptions</w:t>
      </w:r>
      <w:r w:rsidR="00A57F47">
        <w:rPr>
          <w:bCs/>
        </w:rPr>
        <w:t xml:space="preserve"> qui </w:t>
      </w:r>
      <w:r>
        <w:rPr>
          <w:bCs/>
        </w:rPr>
        <w:t xml:space="preserve">ne font pas l’objet d’un contrôle ni d’un suivi approprié. </w:t>
      </w:r>
    </w:p>
    <w:p w:rsidR="00E43648" w:rsidRDefault="00733BDD" w:rsidP="00733BDD">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38.</w:t>
      </w:r>
      <w:r>
        <w:rPr>
          <w:rFonts w:eastAsia="Malgun Gothic"/>
          <w:b/>
          <w:lang w:eastAsia="zh-CN"/>
        </w:rPr>
        <w:tab/>
      </w:r>
      <w:r w:rsidR="00E43648">
        <w:rPr>
          <w:rFonts w:eastAsia="Malgun Gothic"/>
          <w:b/>
          <w:lang w:eastAsia="zh-CN"/>
        </w:rPr>
        <w:t xml:space="preserve">Le Comité recommande à l’État partie de revoir les règles et les procédures régissant l’adoption et de veiller à ce qu’elles soient pleinement conformes à la Convention, et notamment: </w:t>
      </w:r>
    </w:p>
    <w:p w:rsidR="00E43648" w:rsidRPr="001C31FA" w:rsidRDefault="00E43648" w:rsidP="00AD6B95">
      <w:pPr>
        <w:pStyle w:val="SingleTxtG"/>
        <w:ind w:firstLine="567"/>
        <w:rPr>
          <w:b/>
          <w:bCs/>
        </w:rPr>
      </w:pPr>
      <w:r w:rsidRPr="001C31FA">
        <w:rPr>
          <w:b/>
          <w:bCs/>
        </w:rPr>
        <w:t>a)</w:t>
      </w:r>
      <w:r w:rsidRPr="001C31FA">
        <w:rPr>
          <w:b/>
          <w:bCs/>
        </w:rPr>
        <w:tab/>
      </w:r>
      <w:r w:rsidR="00A57F47">
        <w:rPr>
          <w:b/>
          <w:bCs/>
        </w:rPr>
        <w:t>D</w:t>
      </w:r>
      <w:r w:rsidR="00A57F47" w:rsidRPr="00A57F47">
        <w:rPr>
          <w:b/>
          <w:bCs/>
        </w:rPr>
        <w:t>’</w:t>
      </w:r>
      <w:r w:rsidR="00A57F47">
        <w:rPr>
          <w:b/>
          <w:bCs/>
        </w:rPr>
        <w:t>accélérer</w:t>
      </w:r>
      <w:r>
        <w:rPr>
          <w:b/>
          <w:bCs/>
        </w:rPr>
        <w:t xml:space="preserve"> l’adoption du projet de décret sur l’adoption et </w:t>
      </w:r>
      <w:r w:rsidR="00A57F47">
        <w:rPr>
          <w:b/>
          <w:bCs/>
        </w:rPr>
        <w:t>de</w:t>
      </w:r>
      <w:r>
        <w:rPr>
          <w:b/>
          <w:bCs/>
        </w:rPr>
        <w:t xml:space="preserve"> renforcer les accords bilatéraux </w:t>
      </w:r>
      <w:r w:rsidR="00A57F47">
        <w:rPr>
          <w:b/>
          <w:bCs/>
        </w:rPr>
        <w:t>conclus avec d’autres pays concernant l’adoption internationale</w:t>
      </w:r>
      <w:r w:rsidRPr="001C31FA">
        <w:rPr>
          <w:b/>
          <w:bCs/>
        </w:rPr>
        <w:t>;</w:t>
      </w:r>
    </w:p>
    <w:p w:rsidR="00E43648" w:rsidRPr="001C31FA" w:rsidRDefault="00E43648" w:rsidP="00AD6B95">
      <w:pPr>
        <w:pStyle w:val="SingleTxtG"/>
        <w:ind w:firstLine="567"/>
        <w:rPr>
          <w:b/>
          <w:bCs/>
        </w:rPr>
      </w:pPr>
      <w:r w:rsidRPr="001C31FA">
        <w:rPr>
          <w:b/>
          <w:bCs/>
        </w:rPr>
        <w:t>b)</w:t>
      </w:r>
      <w:r w:rsidRPr="001C31FA">
        <w:rPr>
          <w:b/>
          <w:bCs/>
        </w:rPr>
        <w:tab/>
      </w:r>
      <w:r w:rsidR="00A57F47">
        <w:rPr>
          <w:b/>
          <w:bCs/>
        </w:rPr>
        <w:t>D</w:t>
      </w:r>
      <w:r w:rsidR="00A57F47" w:rsidRPr="00A57F47">
        <w:rPr>
          <w:b/>
          <w:bCs/>
        </w:rPr>
        <w:t>’</w:t>
      </w:r>
      <w:r w:rsidR="00A57F47">
        <w:rPr>
          <w:b/>
          <w:bCs/>
        </w:rPr>
        <w:t>adopter et de</w:t>
      </w:r>
      <w:r>
        <w:rPr>
          <w:b/>
          <w:bCs/>
        </w:rPr>
        <w:t xml:space="preserve"> mettre </w:t>
      </w:r>
      <w:r w:rsidR="00A57F47">
        <w:rPr>
          <w:b/>
          <w:bCs/>
        </w:rPr>
        <w:t xml:space="preserve">effectivement </w:t>
      </w:r>
      <w:r>
        <w:rPr>
          <w:b/>
          <w:bCs/>
        </w:rPr>
        <w:t xml:space="preserve">en œuvre des mesures visant à </w:t>
      </w:r>
      <w:r w:rsidR="00A57F47">
        <w:rPr>
          <w:b/>
          <w:bCs/>
        </w:rPr>
        <w:t>surveiller</w:t>
      </w:r>
      <w:r>
        <w:rPr>
          <w:b/>
          <w:bCs/>
        </w:rPr>
        <w:t xml:space="preserve"> les adoptions informelles et à faire en sorte que toutes les adoptions soient subordonnées à une autorisation judiciaire émanant d’une autorité </w:t>
      </w:r>
      <w:r w:rsidR="00A57F47">
        <w:rPr>
          <w:b/>
          <w:bCs/>
        </w:rPr>
        <w:t>centrale expressément habilitée</w:t>
      </w:r>
      <w:r>
        <w:rPr>
          <w:b/>
          <w:bCs/>
        </w:rPr>
        <w:t>, et qu’elles fassent l’objet d’un suivi adéquat</w:t>
      </w:r>
      <w:r w:rsidRPr="001C31FA">
        <w:rPr>
          <w:b/>
          <w:bCs/>
        </w:rPr>
        <w:t>;</w:t>
      </w:r>
    </w:p>
    <w:p w:rsidR="00E43648" w:rsidRPr="001C31FA" w:rsidRDefault="00E43648" w:rsidP="00AD6B95">
      <w:pPr>
        <w:pStyle w:val="SingleTxtG"/>
        <w:ind w:firstLine="567"/>
        <w:rPr>
          <w:b/>
          <w:bCs/>
        </w:rPr>
      </w:pPr>
      <w:r w:rsidRPr="001C31FA">
        <w:rPr>
          <w:b/>
          <w:bCs/>
        </w:rPr>
        <w:t>c)</w:t>
      </w:r>
      <w:r w:rsidRPr="001C31FA">
        <w:rPr>
          <w:b/>
          <w:bCs/>
        </w:rPr>
        <w:tab/>
      </w:r>
      <w:r w:rsidR="00A57F47">
        <w:rPr>
          <w:b/>
          <w:bCs/>
        </w:rPr>
        <w:t>D</w:t>
      </w:r>
      <w:r w:rsidR="00A57F47" w:rsidRPr="00A57F47">
        <w:rPr>
          <w:b/>
          <w:bCs/>
        </w:rPr>
        <w:t>’</w:t>
      </w:r>
      <w:r>
        <w:rPr>
          <w:b/>
          <w:bCs/>
        </w:rPr>
        <w:t xml:space="preserve">instaurer un système centralisé de collecte de données </w:t>
      </w:r>
      <w:r w:rsidR="00A57F47">
        <w:rPr>
          <w:b/>
          <w:bCs/>
        </w:rPr>
        <w:t xml:space="preserve">ventilées par âge, sexe et origine </w:t>
      </w:r>
      <w:r>
        <w:rPr>
          <w:b/>
          <w:bCs/>
        </w:rPr>
        <w:t>sur les enfants adoptés</w:t>
      </w:r>
      <w:r w:rsidRPr="001C31FA">
        <w:rPr>
          <w:b/>
          <w:bCs/>
        </w:rPr>
        <w:t xml:space="preserve">; </w:t>
      </w:r>
    </w:p>
    <w:p w:rsidR="00E43648" w:rsidRPr="001C31FA" w:rsidRDefault="00E43648" w:rsidP="00AD6B95">
      <w:pPr>
        <w:pStyle w:val="SingleTxtG"/>
        <w:ind w:firstLine="567"/>
      </w:pPr>
      <w:r w:rsidRPr="001C31FA">
        <w:rPr>
          <w:b/>
          <w:bCs/>
        </w:rPr>
        <w:t>d)</w:t>
      </w:r>
      <w:r w:rsidRPr="001C31FA">
        <w:rPr>
          <w:b/>
          <w:bCs/>
        </w:rPr>
        <w:tab/>
      </w:r>
      <w:r w:rsidR="00A57F47">
        <w:rPr>
          <w:b/>
          <w:bCs/>
        </w:rPr>
        <w:t>De</w:t>
      </w:r>
      <w:r>
        <w:rPr>
          <w:b/>
          <w:bCs/>
        </w:rPr>
        <w:t xml:space="preserve"> dispenser à tous les professionnels</w:t>
      </w:r>
      <w:r w:rsidR="00A57F47">
        <w:rPr>
          <w:b/>
          <w:bCs/>
        </w:rPr>
        <w:t xml:space="preserve"> intervenant dans les dossiers</w:t>
      </w:r>
      <w:r>
        <w:rPr>
          <w:b/>
          <w:bCs/>
        </w:rPr>
        <w:t xml:space="preserve"> </w:t>
      </w:r>
      <w:r w:rsidR="00A57F47">
        <w:rPr>
          <w:b/>
          <w:bCs/>
        </w:rPr>
        <w:t>d</w:t>
      </w:r>
      <w:r>
        <w:rPr>
          <w:b/>
          <w:bCs/>
        </w:rPr>
        <w:t>’adoption la formation dont ils ont besoin pour évaluer, examiner et traiter les dossiers</w:t>
      </w:r>
      <w:r w:rsidRPr="001C31FA">
        <w:rPr>
          <w:color w:val="000000"/>
          <w:lang w:eastAsia="en-GB"/>
        </w:rPr>
        <w:t>.</w:t>
      </w:r>
    </w:p>
    <w:p w:rsidR="00E43648" w:rsidRPr="001C31FA" w:rsidRDefault="00E43648" w:rsidP="00773E2F">
      <w:pPr>
        <w:pStyle w:val="H1G"/>
      </w:pPr>
      <w:r w:rsidRPr="001C31FA">
        <w:tab/>
        <w:t>G.</w:t>
      </w:r>
      <w:r w:rsidRPr="001C31FA">
        <w:tab/>
      </w:r>
      <w:r>
        <w:t>Handicap</w:t>
      </w:r>
      <w:r w:rsidRPr="001C31FA">
        <w:t xml:space="preserve">, </w:t>
      </w:r>
      <w:r>
        <w:t xml:space="preserve">santé primaire et bien-être </w:t>
      </w:r>
      <w:r w:rsidRPr="001C31FA">
        <w:t>(art. 6, 18 (par. 3), 23, 24, 26, 27 (par. 1</w:t>
      </w:r>
      <w:r>
        <w:t xml:space="preserve"> à </w:t>
      </w:r>
      <w:r w:rsidRPr="001C31FA">
        <w:t xml:space="preserve">3) </w:t>
      </w:r>
      <w:r>
        <w:t>et</w:t>
      </w:r>
      <w:r w:rsidRPr="001C31FA">
        <w:t xml:space="preserve"> 33)</w:t>
      </w:r>
    </w:p>
    <w:p w:rsidR="00E43648" w:rsidRPr="001C31FA" w:rsidRDefault="00E43648" w:rsidP="00773E2F">
      <w:pPr>
        <w:pStyle w:val="H23G"/>
        <w:rPr>
          <w:bCs/>
        </w:rPr>
      </w:pPr>
      <w:r w:rsidRPr="001C31FA">
        <w:tab/>
      </w:r>
      <w:r w:rsidRPr="001C31FA">
        <w:tab/>
        <w:t xml:space="preserve">Enfants handicapés </w:t>
      </w:r>
    </w:p>
    <w:p w:rsidR="00E43648" w:rsidRPr="001C31FA" w:rsidRDefault="003D4B5A" w:rsidP="003D4B5A">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39.</w:t>
      </w:r>
      <w:r>
        <w:rPr>
          <w:rFonts w:eastAsia="Malgun Gothic"/>
          <w:lang w:eastAsia="zh-CN"/>
        </w:rPr>
        <w:tab/>
      </w:r>
      <w:r w:rsidR="00E43648">
        <w:rPr>
          <w:rFonts w:eastAsia="Malgun Gothic"/>
          <w:lang w:eastAsia="zh-CN"/>
        </w:rPr>
        <w:t xml:space="preserve">Le Comité </w:t>
      </w:r>
      <w:r w:rsidR="00A57F47">
        <w:rPr>
          <w:rFonts w:eastAsia="Malgun Gothic"/>
          <w:lang w:eastAsia="zh-CN"/>
        </w:rPr>
        <w:t xml:space="preserve">prend </w:t>
      </w:r>
      <w:r w:rsidR="00E43648">
        <w:rPr>
          <w:rFonts w:eastAsia="Malgun Gothic"/>
          <w:lang w:eastAsia="zh-CN"/>
        </w:rPr>
        <w:t>note avec satisfaction</w:t>
      </w:r>
      <w:r w:rsidR="00A57F47">
        <w:rPr>
          <w:rFonts w:eastAsia="Malgun Gothic"/>
          <w:lang w:eastAsia="zh-CN"/>
        </w:rPr>
        <w:t xml:space="preserve"> des</w:t>
      </w:r>
      <w:r w:rsidR="00E43648">
        <w:rPr>
          <w:rFonts w:eastAsia="Malgun Gothic"/>
          <w:lang w:eastAsia="zh-CN"/>
        </w:rPr>
        <w:t xml:space="preserve"> dispositions relatives à la protection des droits des personnes handicapées </w:t>
      </w:r>
      <w:r w:rsidR="00A57F47">
        <w:rPr>
          <w:rFonts w:eastAsia="Malgun Gothic"/>
          <w:lang w:eastAsia="zh-CN"/>
        </w:rPr>
        <w:t xml:space="preserve">qui figurent </w:t>
      </w:r>
      <w:r w:rsidR="00E43648">
        <w:rPr>
          <w:rFonts w:eastAsia="Malgun Gothic"/>
          <w:lang w:eastAsia="zh-CN"/>
        </w:rPr>
        <w:t xml:space="preserve">dans la Constitution de </w:t>
      </w:r>
      <w:r w:rsidR="00E43648" w:rsidRPr="001C31FA">
        <w:rPr>
          <w:rFonts w:eastAsia="Malgun Gothic"/>
          <w:lang w:eastAsia="zh-CN"/>
        </w:rPr>
        <w:t xml:space="preserve">2013 </w:t>
      </w:r>
      <w:r w:rsidR="00E43648">
        <w:rPr>
          <w:rFonts w:eastAsia="Malgun Gothic"/>
          <w:lang w:eastAsia="zh-CN"/>
        </w:rPr>
        <w:t>et</w:t>
      </w:r>
      <w:r w:rsidR="00A57F47">
        <w:rPr>
          <w:rFonts w:eastAsia="Malgun Gothic"/>
          <w:lang w:eastAsia="zh-CN"/>
        </w:rPr>
        <w:t xml:space="preserve"> </w:t>
      </w:r>
      <w:r>
        <w:rPr>
          <w:rFonts w:eastAsia="Malgun Gothic"/>
          <w:lang w:eastAsia="zh-CN"/>
        </w:rPr>
        <w:t>dans</w:t>
      </w:r>
      <w:r w:rsidR="00E43648">
        <w:rPr>
          <w:rFonts w:eastAsia="Malgun Gothic"/>
          <w:lang w:eastAsia="zh-CN"/>
        </w:rPr>
        <w:t xml:space="preserve"> la Politique d’éducation </w:t>
      </w:r>
      <w:r w:rsidR="00A57F47">
        <w:rPr>
          <w:rFonts w:eastAsia="Malgun Gothic"/>
          <w:lang w:eastAsia="zh-CN"/>
        </w:rPr>
        <w:t>inclusive de</w:t>
      </w:r>
      <w:r w:rsidR="00E43648">
        <w:rPr>
          <w:rFonts w:eastAsia="Malgun Gothic"/>
          <w:lang w:eastAsia="zh-CN"/>
        </w:rPr>
        <w:t xml:space="preserve"> </w:t>
      </w:r>
      <w:r w:rsidR="00E43648" w:rsidRPr="001C31FA">
        <w:rPr>
          <w:rFonts w:eastAsia="Malgun Gothic"/>
          <w:lang w:eastAsia="zh-CN"/>
        </w:rPr>
        <w:t xml:space="preserve">2010, </w:t>
      </w:r>
      <w:r w:rsidR="00E43648">
        <w:rPr>
          <w:rFonts w:eastAsia="Malgun Gothic"/>
          <w:lang w:eastAsia="zh-CN"/>
        </w:rPr>
        <w:t>ainsi que</w:t>
      </w:r>
      <w:r w:rsidR="00A57F47">
        <w:rPr>
          <w:rFonts w:eastAsia="Malgun Gothic"/>
          <w:lang w:eastAsia="zh-CN"/>
        </w:rPr>
        <w:t xml:space="preserve"> du</w:t>
      </w:r>
      <w:r w:rsidR="00E43648">
        <w:rPr>
          <w:rFonts w:eastAsia="Malgun Gothic"/>
          <w:lang w:eastAsia="zh-CN"/>
        </w:rPr>
        <w:t xml:space="preserve"> projet de décret relatif au handicap de 2013</w:t>
      </w:r>
      <w:r w:rsidR="00E43648" w:rsidRPr="001C31FA">
        <w:rPr>
          <w:rFonts w:eastAsia="Malgun Gothic"/>
          <w:lang w:eastAsia="zh-CN"/>
        </w:rPr>
        <w:t xml:space="preserve">. </w:t>
      </w:r>
      <w:r w:rsidR="00E43648">
        <w:rPr>
          <w:rFonts w:eastAsia="Malgun Gothic"/>
          <w:lang w:eastAsia="zh-CN"/>
        </w:rPr>
        <w:t>Il note toutefois avec une vive préoccupation que les enfants handicapés s</w:t>
      </w:r>
      <w:r w:rsidR="00A57F47">
        <w:rPr>
          <w:rFonts w:eastAsia="Malgun Gothic"/>
          <w:lang w:eastAsia="zh-CN"/>
        </w:rPr>
        <w:t xml:space="preserve">e </w:t>
      </w:r>
      <w:r w:rsidR="001A71A2">
        <w:rPr>
          <w:rFonts w:eastAsia="Malgun Gothic"/>
          <w:lang w:eastAsia="zh-CN"/>
        </w:rPr>
        <w:t>heurtent</w:t>
      </w:r>
      <w:r w:rsidR="00A57F47">
        <w:rPr>
          <w:rFonts w:eastAsia="Malgun Gothic"/>
          <w:lang w:eastAsia="zh-CN"/>
        </w:rPr>
        <w:t xml:space="preserve"> souvent</w:t>
      </w:r>
      <w:r w:rsidR="00E43648">
        <w:rPr>
          <w:rFonts w:eastAsia="Malgun Gothic"/>
          <w:lang w:eastAsia="zh-CN"/>
        </w:rPr>
        <w:t xml:space="preserve"> à la discrimination et à l’exclusion, et regrette en outre:</w:t>
      </w:r>
    </w:p>
    <w:p w:rsidR="00E43648" w:rsidRPr="001C31FA" w:rsidRDefault="00E43648" w:rsidP="00AD6B95">
      <w:pPr>
        <w:pStyle w:val="SingleTxtG"/>
        <w:ind w:firstLine="567"/>
      </w:pPr>
      <w:r w:rsidRPr="001C31FA">
        <w:t>a)</w:t>
      </w:r>
      <w:r w:rsidRPr="001C31FA">
        <w:tab/>
      </w:r>
      <w:r>
        <w:t>Que les enfants handicapés vivent souvent dans l’extrême pauvreté</w:t>
      </w:r>
      <w:r w:rsidRPr="001C31FA">
        <w:t xml:space="preserve">, </w:t>
      </w:r>
      <w:r>
        <w:t>et que l’État partie ne prenne pas suffisamment de mesures pour réellement garantir aux enfants handicapés l’accès aux services de santé et d’éducation et aux services sociaux, ni pour faciliter leur pleine inclusion sociale</w:t>
      </w:r>
      <w:r w:rsidRPr="001C31FA">
        <w:t>;</w:t>
      </w:r>
    </w:p>
    <w:p w:rsidR="00E43648" w:rsidRPr="001C31FA" w:rsidRDefault="00E43648" w:rsidP="00AD6B95">
      <w:pPr>
        <w:pStyle w:val="SingleTxtG"/>
        <w:ind w:firstLine="567"/>
      </w:pPr>
      <w:r w:rsidRPr="001C31FA">
        <w:t>b)</w:t>
      </w:r>
      <w:r w:rsidRPr="001C31FA">
        <w:tab/>
      </w:r>
      <w:r>
        <w:t xml:space="preserve">Que les enfants handicapés, en particulier les filles, soient </w:t>
      </w:r>
      <w:r w:rsidR="00A57F47">
        <w:t xml:space="preserve">plus </w:t>
      </w:r>
      <w:r>
        <w:t xml:space="preserve">exposés </w:t>
      </w:r>
      <w:r w:rsidR="00A57F47">
        <w:t xml:space="preserve">que les autres </w:t>
      </w:r>
      <w:r>
        <w:t>à l’exploitation sexuelle et aux violences sexuelles, y compris à la prostitution</w:t>
      </w:r>
      <w:r w:rsidRPr="001C31FA">
        <w:t>;</w:t>
      </w:r>
    </w:p>
    <w:p w:rsidR="00E43648" w:rsidRPr="001C31FA" w:rsidRDefault="00E43648" w:rsidP="00AD6B95">
      <w:pPr>
        <w:pStyle w:val="SingleTxtG"/>
        <w:ind w:firstLine="567"/>
      </w:pPr>
      <w:r w:rsidRPr="001C31FA">
        <w:t>c)</w:t>
      </w:r>
      <w:r w:rsidRPr="001C31FA">
        <w:tab/>
      </w:r>
      <w:r>
        <w:t>Que l’État partie privilégie les écoles spéciales pour enfants handicapés au détriment de l’éducation inclusive</w:t>
      </w:r>
      <w:r w:rsidRPr="001C31FA">
        <w:t xml:space="preserve">, </w:t>
      </w:r>
      <w:r>
        <w:t>et qu’il n’existe aucune structure éducative de niveau secondaire pour ces enfants</w:t>
      </w:r>
      <w:r w:rsidRPr="001C31FA">
        <w:t xml:space="preserve">; </w:t>
      </w:r>
    </w:p>
    <w:p w:rsidR="00E43648" w:rsidRPr="001C31FA" w:rsidRDefault="00E43648" w:rsidP="00AD6B95">
      <w:pPr>
        <w:pStyle w:val="SingleTxtG"/>
        <w:ind w:firstLine="567"/>
      </w:pPr>
      <w:r w:rsidRPr="001C31FA">
        <w:t>d)</w:t>
      </w:r>
      <w:r w:rsidRPr="001C31FA">
        <w:tab/>
      </w:r>
      <w:r>
        <w:t>Que le nombre de professionnels qualifiés travaillant pour et avec des enfants handicapés soit insuffisant</w:t>
      </w:r>
      <w:r w:rsidRPr="001C31FA">
        <w:t xml:space="preserve">, </w:t>
      </w:r>
      <w:r>
        <w:t>et qu’il n’y ait pas d’orthophonistes dans le pays</w:t>
      </w:r>
      <w:r w:rsidRPr="001C31FA">
        <w:t xml:space="preserve">, </w:t>
      </w:r>
      <w:r>
        <w:t xml:space="preserve">alors que les défauts d’élocution constituent le trouble le plus fréquemment rencontré </w:t>
      </w:r>
      <w:r w:rsidR="00A57F47">
        <w:t>au</w:t>
      </w:r>
      <w:r>
        <w:t xml:space="preserve"> </w:t>
      </w:r>
      <w:r w:rsidR="00A57F47">
        <w:t>C</w:t>
      </w:r>
      <w:r>
        <w:t>entre d’intervention précoce des Fidji</w:t>
      </w:r>
      <w:r w:rsidRPr="001C31FA">
        <w:t>.</w:t>
      </w:r>
    </w:p>
    <w:p w:rsidR="00E43648" w:rsidRPr="001C31FA" w:rsidRDefault="00A57F47" w:rsidP="00A57F47">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40.</w:t>
      </w:r>
      <w:r>
        <w:rPr>
          <w:rFonts w:eastAsia="Malgun Gothic"/>
          <w:b/>
          <w:lang w:eastAsia="zh-CN"/>
        </w:rPr>
        <w:tab/>
      </w:r>
      <w:r w:rsidR="00E43648">
        <w:rPr>
          <w:rFonts w:eastAsia="Malgun Gothic"/>
          <w:b/>
          <w:lang w:eastAsia="zh-CN"/>
        </w:rPr>
        <w:t>Se référant à son Observation générale n</w:t>
      </w:r>
      <w:r w:rsidR="003D4B5A">
        <w:rPr>
          <w:rFonts w:eastAsia="Malgun Gothic"/>
          <w:b/>
          <w:vertAlign w:val="superscript"/>
          <w:lang w:eastAsia="zh-CN"/>
        </w:rPr>
        <w:t>o</w:t>
      </w:r>
      <w:r w:rsidR="00E43648" w:rsidRPr="001C31FA">
        <w:rPr>
          <w:rFonts w:eastAsia="Malgun Gothic"/>
          <w:b/>
          <w:lang w:eastAsia="zh-CN"/>
        </w:rPr>
        <w:t xml:space="preserve"> 9 (2006) </w:t>
      </w:r>
      <w:r w:rsidR="00E43648">
        <w:rPr>
          <w:rFonts w:eastAsia="Malgun Gothic"/>
          <w:b/>
          <w:lang w:eastAsia="zh-CN"/>
        </w:rPr>
        <w:t>sur le droit des enfants handicapés</w:t>
      </w:r>
      <w:r w:rsidR="00E43648" w:rsidRPr="001C31FA">
        <w:rPr>
          <w:rFonts w:eastAsia="Malgun Gothic"/>
          <w:b/>
          <w:lang w:eastAsia="zh-CN"/>
        </w:rPr>
        <w:t xml:space="preserve">, </w:t>
      </w:r>
      <w:r w:rsidR="00E43648">
        <w:rPr>
          <w:rFonts w:eastAsia="Malgun Gothic"/>
          <w:b/>
          <w:lang w:eastAsia="zh-CN"/>
        </w:rPr>
        <w:t>le Comité demande instamment à l’État partie d’adopter une approche du handicap fondée sur les droits de l’homme</w:t>
      </w:r>
      <w:r w:rsidR="00E43648" w:rsidRPr="001C31FA">
        <w:rPr>
          <w:rFonts w:eastAsia="Malgun Gothic"/>
          <w:b/>
          <w:lang w:eastAsia="zh-CN"/>
        </w:rPr>
        <w:t xml:space="preserve">, </w:t>
      </w:r>
      <w:r w:rsidR="00E43648">
        <w:rPr>
          <w:rFonts w:eastAsia="Malgun Gothic"/>
          <w:b/>
          <w:lang w:eastAsia="zh-CN"/>
        </w:rPr>
        <w:t xml:space="preserve">et lui recommande </w:t>
      </w:r>
      <w:r>
        <w:rPr>
          <w:rFonts w:eastAsia="Malgun Gothic"/>
          <w:b/>
          <w:lang w:eastAsia="zh-CN"/>
        </w:rPr>
        <w:t>expressément</w:t>
      </w:r>
      <w:r w:rsidR="00E43648">
        <w:rPr>
          <w:rFonts w:eastAsia="Malgun Gothic"/>
          <w:b/>
          <w:lang w:eastAsia="zh-CN"/>
        </w:rPr>
        <w:t>:</w:t>
      </w:r>
      <w:r w:rsidR="00E43648" w:rsidRPr="001C31FA">
        <w:rPr>
          <w:rFonts w:eastAsia="Malgun Gothic"/>
          <w:b/>
          <w:lang w:eastAsia="zh-CN"/>
        </w:rPr>
        <w:t xml:space="preserve"> </w:t>
      </w:r>
    </w:p>
    <w:p w:rsidR="00E43648" w:rsidRPr="001C31FA" w:rsidRDefault="00E43648" w:rsidP="00AD6B95">
      <w:pPr>
        <w:pStyle w:val="SingleTxtG"/>
        <w:ind w:firstLine="567"/>
        <w:rPr>
          <w:b/>
          <w:bCs/>
        </w:rPr>
      </w:pPr>
      <w:r w:rsidRPr="001C31FA">
        <w:rPr>
          <w:b/>
          <w:bCs/>
        </w:rPr>
        <w:t>a)</w:t>
      </w:r>
      <w:r w:rsidRPr="001C31FA">
        <w:rPr>
          <w:b/>
          <w:bCs/>
        </w:rPr>
        <w:tab/>
      </w:r>
      <w:r>
        <w:rPr>
          <w:b/>
          <w:bCs/>
        </w:rPr>
        <w:t xml:space="preserve">De veiller à ce que tous les enfants handicapés, y compris ceux atteints de déficiences intellectuelles, auditives </w:t>
      </w:r>
      <w:r w:rsidR="00A57F47">
        <w:rPr>
          <w:b/>
          <w:bCs/>
        </w:rPr>
        <w:t xml:space="preserve">ou </w:t>
      </w:r>
      <w:r>
        <w:rPr>
          <w:b/>
          <w:bCs/>
        </w:rPr>
        <w:t xml:space="preserve">visuelles </w:t>
      </w:r>
      <w:r w:rsidR="00A57F47">
        <w:rPr>
          <w:b/>
          <w:bCs/>
        </w:rPr>
        <w:t>ou</w:t>
      </w:r>
      <w:r>
        <w:rPr>
          <w:b/>
          <w:bCs/>
        </w:rPr>
        <w:t xml:space="preserve"> de troubles de la parole</w:t>
      </w:r>
      <w:r w:rsidRPr="001C31FA">
        <w:rPr>
          <w:b/>
          <w:bCs/>
        </w:rPr>
        <w:t xml:space="preserve">, </w:t>
      </w:r>
      <w:r>
        <w:rPr>
          <w:b/>
          <w:bCs/>
        </w:rPr>
        <w:t>bénéficient d’une aide financière appropriée</w:t>
      </w:r>
      <w:r w:rsidRPr="001C31FA">
        <w:rPr>
          <w:b/>
          <w:bCs/>
        </w:rPr>
        <w:t xml:space="preserve">, </w:t>
      </w:r>
      <w:r>
        <w:rPr>
          <w:b/>
          <w:bCs/>
        </w:rPr>
        <w:t xml:space="preserve">et d’accroître les crédits budgétaires pour garantir que les enfants handicapés </w:t>
      </w:r>
      <w:r w:rsidR="007978B4">
        <w:rPr>
          <w:b/>
          <w:bCs/>
        </w:rPr>
        <w:t>o</w:t>
      </w:r>
      <w:r>
        <w:rPr>
          <w:b/>
          <w:bCs/>
        </w:rPr>
        <w:t xml:space="preserve">nt accès dans des conditions d’égalité aux services sociaux et sanitaires, en particulier dans les </w:t>
      </w:r>
      <w:r w:rsidR="007978B4">
        <w:rPr>
          <w:b/>
          <w:bCs/>
        </w:rPr>
        <w:t>régions</w:t>
      </w:r>
      <w:r>
        <w:rPr>
          <w:b/>
          <w:bCs/>
        </w:rPr>
        <w:t xml:space="preserve"> reculées; </w:t>
      </w:r>
    </w:p>
    <w:p w:rsidR="00E43648" w:rsidRPr="001C31FA" w:rsidRDefault="00E43648" w:rsidP="00AD6B95">
      <w:pPr>
        <w:pStyle w:val="SingleTxtG"/>
        <w:ind w:firstLine="567"/>
        <w:rPr>
          <w:b/>
          <w:bCs/>
        </w:rPr>
      </w:pPr>
      <w:r w:rsidRPr="001C31FA">
        <w:rPr>
          <w:b/>
          <w:bCs/>
        </w:rPr>
        <w:t>b)</w:t>
      </w:r>
      <w:r w:rsidRPr="001C31FA">
        <w:rPr>
          <w:b/>
          <w:bCs/>
        </w:rPr>
        <w:tab/>
      </w:r>
      <w:r>
        <w:rPr>
          <w:b/>
          <w:bCs/>
        </w:rPr>
        <w:t>De sensibiliser l’opinion publique aux risques de violence et d’exploitation sexuelle auxquels sont exposés les enfants handicapés</w:t>
      </w:r>
      <w:r w:rsidRPr="001C31FA">
        <w:rPr>
          <w:b/>
          <w:bCs/>
        </w:rPr>
        <w:t>,</w:t>
      </w:r>
      <w:r>
        <w:rPr>
          <w:b/>
          <w:bCs/>
        </w:rPr>
        <w:t xml:space="preserve"> et de prendre toutes les mesures requises pour mieux protéger les enfants handicapés au sein des communautés, de la famille et </w:t>
      </w:r>
      <w:r w:rsidR="007978B4">
        <w:rPr>
          <w:b/>
          <w:bCs/>
        </w:rPr>
        <w:t>des</w:t>
      </w:r>
      <w:r>
        <w:rPr>
          <w:b/>
          <w:bCs/>
        </w:rPr>
        <w:t xml:space="preserve"> institutions</w:t>
      </w:r>
      <w:r w:rsidRPr="001C31FA">
        <w:rPr>
          <w:b/>
          <w:bCs/>
        </w:rPr>
        <w:t xml:space="preserve">; </w:t>
      </w:r>
    </w:p>
    <w:p w:rsidR="00E43648" w:rsidRPr="001C31FA" w:rsidRDefault="00E43648" w:rsidP="00AD6B95">
      <w:pPr>
        <w:pStyle w:val="SingleTxtG"/>
        <w:ind w:firstLine="567"/>
        <w:rPr>
          <w:b/>
          <w:bCs/>
        </w:rPr>
      </w:pPr>
      <w:r w:rsidRPr="001C31FA">
        <w:rPr>
          <w:b/>
          <w:bCs/>
        </w:rPr>
        <w:t>c)</w:t>
      </w:r>
      <w:r w:rsidRPr="001C31FA">
        <w:rPr>
          <w:b/>
          <w:bCs/>
        </w:rPr>
        <w:tab/>
      </w:r>
      <w:r>
        <w:rPr>
          <w:b/>
          <w:bCs/>
        </w:rPr>
        <w:t>De développer en priorité l’éducation inclusive plutôt que l’enseignement spécialisé et de former les enseignants en conséquence</w:t>
      </w:r>
      <w:r w:rsidRPr="001C31FA">
        <w:rPr>
          <w:b/>
          <w:bCs/>
        </w:rPr>
        <w:t xml:space="preserve">, </w:t>
      </w:r>
      <w:r>
        <w:rPr>
          <w:b/>
          <w:bCs/>
        </w:rPr>
        <w:t>ainsi que de veiller à ce que les enfants handicapés aient pleinement accès à l’enseignement secondaire</w:t>
      </w:r>
      <w:r w:rsidRPr="001C31FA">
        <w:rPr>
          <w:b/>
          <w:bCs/>
        </w:rPr>
        <w:t xml:space="preserve">; </w:t>
      </w:r>
    </w:p>
    <w:p w:rsidR="00E43648" w:rsidRPr="001C31FA" w:rsidRDefault="00E43648" w:rsidP="00AD6B95">
      <w:pPr>
        <w:pStyle w:val="SingleTxtG"/>
        <w:ind w:firstLine="567"/>
        <w:rPr>
          <w:b/>
          <w:bCs/>
        </w:rPr>
      </w:pPr>
      <w:r w:rsidRPr="001C31FA">
        <w:rPr>
          <w:b/>
          <w:bCs/>
        </w:rPr>
        <w:t>d)</w:t>
      </w:r>
      <w:r w:rsidRPr="001C31FA">
        <w:rPr>
          <w:b/>
          <w:bCs/>
        </w:rPr>
        <w:tab/>
      </w:r>
      <w:r>
        <w:rPr>
          <w:b/>
          <w:bCs/>
        </w:rPr>
        <w:t xml:space="preserve">De redoubler d’efforts pour mettre à disposition </w:t>
      </w:r>
      <w:r w:rsidR="007978B4">
        <w:rPr>
          <w:b/>
          <w:bCs/>
        </w:rPr>
        <w:t>tous les</w:t>
      </w:r>
      <w:r>
        <w:rPr>
          <w:b/>
          <w:bCs/>
        </w:rPr>
        <w:t xml:space="preserve"> spécialistes </w:t>
      </w:r>
      <w:r w:rsidR="003D4B5A">
        <w:rPr>
          <w:b/>
          <w:bCs/>
        </w:rPr>
        <w:t>nécessaires</w:t>
      </w:r>
      <w:r>
        <w:rPr>
          <w:b/>
          <w:bCs/>
        </w:rPr>
        <w:t xml:space="preserve">, en particulier dans les </w:t>
      </w:r>
      <w:r w:rsidR="007978B4">
        <w:rPr>
          <w:b/>
          <w:bCs/>
        </w:rPr>
        <w:t>région</w:t>
      </w:r>
      <w:r>
        <w:rPr>
          <w:b/>
          <w:bCs/>
        </w:rPr>
        <w:t>s reculées, et d’affecter davantage de ressources huma</w:t>
      </w:r>
      <w:r w:rsidR="007978B4">
        <w:rPr>
          <w:b/>
          <w:bCs/>
        </w:rPr>
        <w:t>ines, techniques et financières</w:t>
      </w:r>
      <w:r>
        <w:rPr>
          <w:b/>
          <w:bCs/>
        </w:rPr>
        <w:t xml:space="preserve">. </w:t>
      </w:r>
    </w:p>
    <w:p w:rsidR="00E43648" w:rsidRPr="001C31FA" w:rsidRDefault="00E43648" w:rsidP="00FA5EE7">
      <w:pPr>
        <w:pStyle w:val="H23G"/>
        <w:rPr>
          <w:rFonts w:eastAsia="Malgun Gothic"/>
          <w:lang w:eastAsia="zh-CN"/>
        </w:rPr>
      </w:pPr>
      <w:r w:rsidRPr="001C31FA">
        <w:rPr>
          <w:rFonts w:eastAsia="Malgun Gothic"/>
          <w:lang w:eastAsia="zh-CN"/>
        </w:rPr>
        <w:tab/>
      </w:r>
      <w:r w:rsidRPr="001C31FA">
        <w:rPr>
          <w:rFonts w:eastAsia="Malgun Gothic"/>
          <w:lang w:eastAsia="zh-CN"/>
        </w:rPr>
        <w:tab/>
        <w:t xml:space="preserve">Santé et </w:t>
      </w:r>
      <w:r w:rsidRPr="00FA5EE7">
        <w:rPr>
          <w:rFonts w:eastAsia="Malgun Gothic"/>
        </w:rPr>
        <w:t>services</w:t>
      </w:r>
      <w:r w:rsidRPr="001C31FA">
        <w:rPr>
          <w:rFonts w:eastAsia="Malgun Gothic"/>
          <w:lang w:eastAsia="zh-CN"/>
        </w:rPr>
        <w:t xml:space="preserve"> de santé </w:t>
      </w:r>
    </w:p>
    <w:p w:rsidR="00E43648" w:rsidRPr="001C31FA" w:rsidRDefault="007978B4" w:rsidP="007978B4">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41.</w:t>
      </w:r>
      <w:r>
        <w:rPr>
          <w:rFonts w:eastAsia="Malgun Gothic"/>
          <w:lang w:eastAsia="zh-CN"/>
        </w:rPr>
        <w:tab/>
      </w:r>
      <w:r w:rsidR="00E43648">
        <w:rPr>
          <w:rFonts w:eastAsia="Malgun Gothic"/>
          <w:lang w:eastAsia="zh-CN"/>
        </w:rPr>
        <w:t xml:space="preserve">Le Comité se félicite de la baisse du taux de mortalité des moins de </w:t>
      </w:r>
      <w:r w:rsidR="003D4B5A">
        <w:rPr>
          <w:rFonts w:eastAsia="Malgun Gothic"/>
          <w:lang w:eastAsia="zh-CN"/>
        </w:rPr>
        <w:t>5 </w:t>
      </w:r>
      <w:r w:rsidR="00E43648">
        <w:rPr>
          <w:rFonts w:eastAsia="Malgun Gothic"/>
          <w:lang w:eastAsia="zh-CN"/>
        </w:rPr>
        <w:t>ans</w:t>
      </w:r>
      <w:r w:rsidR="00E43648" w:rsidRPr="001C31FA">
        <w:rPr>
          <w:rFonts w:eastAsia="Malgun Gothic"/>
          <w:lang w:eastAsia="zh-CN"/>
        </w:rPr>
        <w:t xml:space="preserve">, </w:t>
      </w:r>
      <w:r w:rsidR="00E43648">
        <w:rPr>
          <w:rFonts w:eastAsia="Malgun Gothic"/>
          <w:lang w:eastAsia="zh-CN"/>
        </w:rPr>
        <w:t>du taux de mortalité infantile et du taux de mortalité maternelle</w:t>
      </w:r>
      <w:r w:rsidR="00E43648" w:rsidRPr="001C31FA">
        <w:rPr>
          <w:rFonts w:eastAsia="Malgun Gothic"/>
          <w:lang w:eastAsia="zh-CN"/>
        </w:rPr>
        <w:t xml:space="preserve">. </w:t>
      </w:r>
      <w:r w:rsidR="001A71A2">
        <w:rPr>
          <w:rFonts w:eastAsia="Malgun Gothic"/>
          <w:lang w:eastAsia="zh-CN"/>
        </w:rPr>
        <w:t xml:space="preserve">Il note toutefois avec préoccupation que l’État partie n’a pas atteint les objectifs du Millénaire pour le développement qu’il s’était </w:t>
      </w:r>
      <w:r w:rsidR="001A71A2" w:rsidRPr="006C361F">
        <w:rPr>
          <w:rFonts w:eastAsia="Malgun Gothic"/>
          <w:lang w:eastAsia="zh-CN"/>
        </w:rPr>
        <w:t>fix</w:t>
      </w:r>
      <w:r w:rsidR="001A71A2">
        <w:rPr>
          <w:rFonts w:eastAsia="Malgun Gothic"/>
          <w:lang w:eastAsia="zh-CN"/>
        </w:rPr>
        <w:t xml:space="preserve">é pour 2015 dans ces domaines. </w:t>
      </w:r>
      <w:r w:rsidR="00E43648">
        <w:rPr>
          <w:rFonts w:eastAsia="Malgun Gothic"/>
          <w:lang w:eastAsia="zh-CN"/>
        </w:rPr>
        <w:t xml:space="preserve">Il regrette en outre l’existence d’inégalités géographiques </w:t>
      </w:r>
      <w:r>
        <w:rPr>
          <w:rFonts w:eastAsia="Malgun Gothic"/>
          <w:lang w:eastAsia="zh-CN"/>
        </w:rPr>
        <w:t>pour ce qui est</w:t>
      </w:r>
      <w:r w:rsidR="00E43648">
        <w:rPr>
          <w:rFonts w:eastAsia="Malgun Gothic"/>
          <w:lang w:eastAsia="zh-CN"/>
        </w:rPr>
        <w:t xml:space="preserve"> de la mortalité infantile et de la mortalité des moins de </w:t>
      </w:r>
      <w:r w:rsidR="003D4B5A">
        <w:rPr>
          <w:rFonts w:eastAsia="Malgun Gothic"/>
          <w:lang w:eastAsia="zh-CN"/>
        </w:rPr>
        <w:t>5 </w:t>
      </w:r>
      <w:r w:rsidR="00E43648">
        <w:rPr>
          <w:rFonts w:eastAsia="Malgun Gothic"/>
          <w:lang w:eastAsia="zh-CN"/>
        </w:rPr>
        <w:t xml:space="preserve">ans, cette dernière étant bien plus élevée dans les </w:t>
      </w:r>
      <w:r w:rsidR="00E43648">
        <w:t>divisions est et nord du pays</w:t>
      </w:r>
      <w:r w:rsidR="00E43648" w:rsidRPr="001C31FA">
        <w:rPr>
          <w:rFonts w:eastAsia="Malgun Gothic"/>
          <w:lang w:eastAsia="zh-CN"/>
        </w:rPr>
        <w:t xml:space="preserve">, </w:t>
      </w:r>
      <w:r w:rsidR="00E43648">
        <w:rPr>
          <w:rFonts w:eastAsia="Malgun Gothic"/>
          <w:lang w:eastAsia="zh-CN"/>
        </w:rPr>
        <w:t xml:space="preserve">en raison notamment de l’éloignement des villages et </w:t>
      </w:r>
      <w:r>
        <w:rPr>
          <w:rFonts w:eastAsia="Malgun Gothic"/>
          <w:lang w:eastAsia="zh-CN"/>
        </w:rPr>
        <w:t>des difficultés d</w:t>
      </w:r>
      <w:r w:rsidRPr="007978B4">
        <w:rPr>
          <w:rFonts w:eastAsia="Malgun Gothic"/>
          <w:lang w:eastAsia="zh-CN"/>
        </w:rPr>
        <w:t>’</w:t>
      </w:r>
      <w:r>
        <w:rPr>
          <w:rFonts w:eastAsia="Malgun Gothic"/>
          <w:lang w:eastAsia="zh-CN"/>
        </w:rPr>
        <w:t>accès aux services de santé</w:t>
      </w:r>
      <w:r w:rsidR="00E43648" w:rsidRPr="001C31FA">
        <w:rPr>
          <w:rFonts w:eastAsia="Malgun Gothic"/>
          <w:lang w:eastAsia="zh-CN"/>
        </w:rPr>
        <w:t>.</w:t>
      </w:r>
    </w:p>
    <w:p w:rsidR="00E43648" w:rsidRPr="001C31FA" w:rsidRDefault="007978B4" w:rsidP="007978B4">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42.</w:t>
      </w:r>
      <w:r>
        <w:rPr>
          <w:rFonts w:eastAsia="Malgun Gothic"/>
          <w:b/>
          <w:lang w:eastAsia="zh-CN"/>
        </w:rPr>
        <w:tab/>
      </w:r>
      <w:r w:rsidR="00E43648">
        <w:rPr>
          <w:rFonts w:eastAsia="Malgun Gothic"/>
          <w:b/>
          <w:lang w:eastAsia="zh-CN"/>
        </w:rPr>
        <w:t>Se référant à son Observation générale n</w:t>
      </w:r>
      <w:r w:rsidR="00E43648" w:rsidRPr="00B33F67">
        <w:rPr>
          <w:rFonts w:eastAsia="Malgun Gothic"/>
          <w:b/>
          <w:vertAlign w:val="superscript"/>
          <w:lang w:eastAsia="zh-CN"/>
        </w:rPr>
        <w:t>o</w:t>
      </w:r>
      <w:r w:rsidR="00B33F67">
        <w:rPr>
          <w:rFonts w:eastAsia="Malgun Gothic"/>
          <w:b/>
          <w:lang w:eastAsia="zh-CN"/>
        </w:rPr>
        <w:t> </w:t>
      </w:r>
      <w:r w:rsidR="00E43648" w:rsidRPr="001C31FA">
        <w:rPr>
          <w:rFonts w:eastAsia="Malgun Gothic"/>
          <w:b/>
          <w:lang w:eastAsia="zh-CN"/>
        </w:rPr>
        <w:t xml:space="preserve">15 (2013) </w:t>
      </w:r>
      <w:r w:rsidR="00E43648">
        <w:rPr>
          <w:rFonts w:eastAsia="Malgun Gothic"/>
          <w:b/>
          <w:lang w:eastAsia="zh-CN"/>
        </w:rPr>
        <w:t>sur le droit de l’enfant de jouir du meilleur état de santé possible</w:t>
      </w:r>
      <w:r w:rsidR="00E43648" w:rsidRPr="001C31FA">
        <w:rPr>
          <w:rFonts w:eastAsia="Malgun Gothic"/>
          <w:b/>
          <w:lang w:eastAsia="zh-CN"/>
        </w:rPr>
        <w:t xml:space="preserve">, </w:t>
      </w:r>
      <w:r w:rsidR="00E43648">
        <w:rPr>
          <w:rFonts w:eastAsia="Malgun Gothic"/>
          <w:b/>
          <w:lang w:eastAsia="zh-CN"/>
        </w:rPr>
        <w:t>le Comité recommande à l’État partie:</w:t>
      </w:r>
    </w:p>
    <w:p w:rsidR="00E43648" w:rsidRPr="001C31FA" w:rsidRDefault="00E43648" w:rsidP="00AD6B95">
      <w:pPr>
        <w:pStyle w:val="SingleTxtG"/>
        <w:ind w:firstLine="567"/>
        <w:rPr>
          <w:b/>
          <w:bCs/>
        </w:rPr>
      </w:pPr>
      <w:r w:rsidRPr="001C31FA">
        <w:rPr>
          <w:b/>
          <w:bCs/>
        </w:rPr>
        <w:t>a)</w:t>
      </w:r>
      <w:r w:rsidRPr="001C31FA">
        <w:rPr>
          <w:b/>
          <w:bCs/>
        </w:rPr>
        <w:tab/>
      </w:r>
      <w:r>
        <w:rPr>
          <w:b/>
          <w:bCs/>
        </w:rPr>
        <w:t>D’intensifier ses efforts pour réduire encore le</w:t>
      </w:r>
      <w:r w:rsidR="007978B4">
        <w:rPr>
          <w:b/>
          <w:bCs/>
        </w:rPr>
        <w:t xml:space="preserve"> </w:t>
      </w:r>
      <w:r>
        <w:rPr>
          <w:b/>
          <w:bCs/>
        </w:rPr>
        <w:t xml:space="preserve">taux de mortalité des moins de </w:t>
      </w:r>
      <w:r w:rsidR="003D4B5A">
        <w:rPr>
          <w:b/>
          <w:bCs/>
        </w:rPr>
        <w:t>5 </w:t>
      </w:r>
      <w:r>
        <w:rPr>
          <w:b/>
          <w:bCs/>
        </w:rPr>
        <w:t>ans et le taux de mortalité infantile</w:t>
      </w:r>
      <w:r w:rsidRPr="001C31FA">
        <w:rPr>
          <w:b/>
          <w:bCs/>
        </w:rPr>
        <w:t xml:space="preserve">, </w:t>
      </w:r>
      <w:r>
        <w:rPr>
          <w:b/>
          <w:bCs/>
        </w:rPr>
        <w:t>en particulier en privilégiant les mesures de prévention et de prophylaxie</w:t>
      </w:r>
      <w:r w:rsidRPr="001C31FA">
        <w:rPr>
          <w:b/>
          <w:bCs/>
          <w:color w:val="000000"/>
          <w:lang w:eastAsia="en-GB"/>
        </w:rPr>
        <w:t xml:space="preserve">, </w:t>
      </w:r>
      <w:r>
        <w:rPr>
          <w:b/>
          <w:bCs/>
          <w:color w:val="000000"/>
          <w:lang w:eastAsia="en-GB"/>
        </w:rPr>
        <w:t>comme la vaccination et l’amélioration de la nutrition et des conditions d’hygiène</w:t>
      </w:r>
      <w:r w:rsidRPr="001C31FA">
        <w:rPr>
          <w:b/>
          <w:bCs/>
          <w:lang w:eastAsia="en-GB"/>
        </w:rPr>
        <w:t xml:space="preserve">, </w:t>
      </w:r>
      <w:r>
        <w:rPr>
          <w:b/>
          <w:bCs/>
          <w:lang w:eastAsia="en-GB"/>
        </w:rPr>
        <w:t>en particulier dans les régions reculées</w:t>
      </w:r>
      <w:r w:rsidRPr="001C31FA">
        <w:rPr>
          <w:b/>
          <w:bCs/>
          <w:lang w:eastAsia="en-GB"/>
        </w:rPr>
        <w:t>;</w:t>
      </w:r>
    </w:p>
    <w:p w:rsidR="00E43648" w:rsidRPr="001C31FA" w:rsidRDefault="00E43648" w:rsidP="003D4B5A">
      <w:pPr>
        <w:pStyle w:val="SingleTxtG"/>
        <w:keepNext/>
        <w:keepLines/>
        <w:ind w:firstLine="567"/>
        <w:rPr>
          <w:b/>
          <w:bCs/>
          <w:color w:val="000000"/>
          <w:lang w:eastAsia="en-GB"/>
        </w:rPr>
      </w:pPr>
      <w:r w:rsidRPr="001C31FA">
        <w:rPr>
          <w:b/>
          <w:bCs/>
        </w:rPr>
        <w:t>b)</w:t>
      </w:r>
      <w:r w:rsidRPr="001C31FA">
        <w:rPr>
          <w:b/>
          <w:bCs/>
        </w:rPr>
        <w:tab/>
      </w:r>
      <w:r>
        <w:rPr>
          <w:b/>
          <w:bCs/>
        </w:rPr>
        <w:t>De prendre des mesures pour améliorer les soins de santé prénatals et faire baisser encore la mortalité maternelle</w:t>
      </w:r>
      <w:r w:rsidRPr="001C31FA">
        <w:rPr>
          <w:b/>
          <w:bCs/>
        </w:rPr>
        <w:t xml:space="preserve">, </w:t>
      </w:r>
      <w:r>
        <w:rPr>
          <w:b/>
          <w:bCs/>
        </w:rPr>
        <w:t>y compris en formant mieux les sages</w:t>
      </w:r>
      <w:r w:rsidR="007978B4">
        <w:rPr>
          <w:b/>
          <w:bCs/>
        </w:rPr>
        <w:noBreakHyphen/>
      </w:r>
      <w:r>
        <w:rPr>
          <w:b/>
          <w:bCs/>
        </w:rPr>
        <w:t xml:space="preserve">femmes et en </w:t>
      </w:r>
      <w:r w:rsidR="007978B4">
        <w:rPr>
          <w:b/>
          <w:bCs/>
        </w:rPr>
        <w:t>généralisant</w:t>
      </w:r>
      <w:r>
        <w:rPr>
          <w:b/>
          <w:bCs/>
        </w:rPr>
        <w:t xml:space="preserve"> les </w:t>
      </w:r>
      <w:r w:rsidR="007978B4">
        <w:rPr>
          <w:b/>
          <w:bCs/>
        </w:rPr>
        <w:t>mesures visant spécifiquement</w:t>
      </w:r>
      <w:r>
        <w:rPr>
          <w:b/>
          <w:bCs/>
        </w:rPr>
        <w:t xml:space="preserve"> à prévenir les hémorragies post-partum et les autres grandes causes de mortalité maternelle;</w:t>
      </w:r>
      <w:r w:rsidRPr="001C31FA">
        <w:rPr>
          <w:b/>
          <w:bCs/>
        </w:rPr>
        <w:t xml:space="preserve"> </w:t>
      </w:r>
    </w:p>
    <w:p w:rsidR="00E43648" w:rsidRPr="001C31FA" w:rsidRDefault="00E43648" w:rsidP="00AD6B95">
      <w:pPr>
        <w:pStyle w:val="SingleTxtG"/>
        <w:ind w:firstLine="567"/>
        <w:rPr>
          <w:b/>
          <w:bCs/>
          <w:color w:val="000000"/>
          <w:lang w:eastAsia="en-GB"/>
        </w:rPr>
      </w:pPr>
      <w:r w:rsidRPr="001C31FA">
        <w:rPr>
          <w:rFonts w:eastAsia="Malgun Gothic"/>
          <w:b/>
          <w:bCs/>
          <w:lang w:eastAsia="zh-CN"/>
        </w:rPr>
        <w:t>c)</w:t>
      </w:r>
      <w:r w:rsidRPr="001C31FA">
        <w:rPr>
          <w:rFonts w:eastAsia="Malgun Gothic"/>
          <w:b/>
          <w:bCs/>
          <w:lang w:eastAsia="zh-CN"/>
        </w:rPr>
        <w:tab/>
      </w:r>
      <w:r>
        <w:rPr>
          <w:rFonts w:eastAsia="Malgun Gothic"/>
          <w:b/>
          <w:bCs/>
          <w:lang w:eastAsia="zh-CN"/>
        </w:rPr>
        <w:t xml:space="preserve">D’accorder une attention particulière aux </w:t>
      </w:r>
      <w:r w:rsidR="007978B4">
        <w:rPr>
          <w:rFonts w:eastAsia="Malgun Gothic"/>
          <w:b/>
          <w:bCs/>
          <w:lang w:eastAsia="zh-CN"/>
        </w:rPr>
        <w:t>disparités</w:t>
      </w:r>
      <w:r>
        <w:rPr>
          <w:rFonts w:eastAsia="Malgun Gothic"/>
          <w:b/>
          <w:bCs/>
          <w:lang w:eastAsia="zh-CN"/>
        </w:rPr>
        <w:t xml:space="preserve"> entre les zones urbaines et les zones rurales</w:t>
      </w:r>
      <w:r w:rsidR="007978B4">
        <w:rPr>
          <w:rFonts w:eastAsia="Malgun Gothic"/>
          <w:b/>
          <w:bCs/>
          <w:lang w:eastAsia="zh-CN"/>
        </w:rPr>
        <w:t>,</w:t>
      </w:r>
      <w:r>
        <w:rPr>
          <w:rFonts w:eastAsia="Malgun Gothic"/>
          <w:b/>
          <w:bCs/>
          <w:lang w:eastAsia="zh-CN"/>
        </w:rPr>
        <w:t xml:space="preserve"> de </w:t>
      </w:r>
      <w:r w:rsidR="007978B4">
        <w:rPr>
          <w:rFonts w:eastAsia="Malgun Gothic"/>
          <w:b/>
          <w:bCs/>
          <w:lang w:eastAsia="zh-CN"/>
        </w:rPr>
        <w:t>faire en sorte</w:t>
      </w:r>
      <w:r>
        <w:rPr>
          <w:rFonts w:eastAsia="Malgun Gothic"/>
          <w:b/>
          <w:bCs/>
          <w:lang w:eastAsia="zh-CN"/>
        </w:rPr>
        <w:t xml:space="preserve"> que tous les enfants puissent accéder dans des conditions d’égalité à des services de qualité égale</w:t>
      </w:r>
      <w:r w:rsidRPr="001C31FA">
        <w:rPr>
          <w:rFonts w:eastAsia="Malgun Gothic"/>
          <w:b/>
          <w:bCs/>
          <w:lang w:eastAsia="zh-CN"/>
        </w:rPr>
        <w:t xml:space="preserve">, </w:t>
      </w:r>
      <w:r>
        <w:rPr>
          <w:rFonts w:eastAsia="Malgun Gothic"/>
          <w:b/>
          <w:bCs/>
          <w:lang w:eastAsia="zh-CN"/>
        </w:rPr>
        <w:t xml:space="preserve">y compris dans les zones reculées et rurales, et de prendre des mesures spécifiques afin de réduire les </w:t>
      </w:r>
      <w:r w:rsidR="007978B4">
        <w:rPr>
          <w:rFonts w:eastAsia="Malgun Gothic"/>
          <w:b/>
          <w:bCs/>
          <w:lang w:eastAsia="zh-CN"/>
        </w:rPr>
        <w:t>disparités dans l</w:t>
      </w:r>
      <w:r w:rsidR="007978B4" w:rsidRPr="007978B4">
        <w:rPr>
          <w:rFonts w:eastAsia="Malgun Gothic"/>
          <w:b/>
          <w:bCs/>
          <w:lang w:eastAsia="zh-CN"/>
        </w:rPr>
        <w:t>’</w:t>
      </w:r>
      <w:r>
        <w:rPr>
          <w:rFonts w:eastAsia="Malgun Gothic"/>
          <w:b/>
          <w:bCs/>
          <w:lang w:eastAsia="zh-CN"/>
        </w:rPr>
        <w:t>accès aux services</w:t>
      </w:r>
      <w:r w:rsidRPr="001C31FA">
        <w:rPr>
          <w:rFonts w:eastAsia="Malgun Gothic"/>
          <w:b/>
          <w:bCs/>
          <w:lang w:eastAsia="zh-CN"/>
        </w:rPr>
        <w:t xml:space="preserve">; </w:t>
      </w:r>
    </w:p>
    <w:p w:rsidR="00E43648" w:rsidRPr="001C31FA" w:rsidRDefault="00E43648" w:rsidP="00AD6B95">
      <w:pPr>
        <w:pStyle w:val="SingleTxtG"/>
        <w:ind w:firstLine="567"/>
        <w:rPr>
          <w:b/>
          <w:bCs/>
        </w:rPr>
      </w:pPr>
      <w:r w:rsidRPr="001C31FA">
        <w:rPr>
          <w:b/>
          <w:bCs/>
          <w:lang w:eastAsia="en-GB"/>
        </w:rPr>
        <w:t>d)</w:t>
      </w:r>
      <w:r w:rsidRPr="001C31FA">
        <w:rPr>
          <w:b/>
          <w:bCs/>
          <w:lang w:eastAsia="en-GB"/>
        </w:rPr>
        <w:tab/>
      </w:r>
      <w:r w:rsidRPr="009751B2">
        <w:rPr>
          <w:b/>
          <w:bCs/>
          <w:lang w:eastAsia="en-GB"/>
        </w:rPr>
        <w:t>De solliciter, à cet égard, une aide financière et technique, notamment</w:t>
      </w:r>
      <w:r w:rsidR="007978B4">
        <w:rPr>
          <w:b/>
          <w:bCs/>
          <w:lang w:eastAsia="en-GB"/>
        </w:rPr>
        <w:t xml:space="preserve"> auprès </w:t>
      </w:r>
      <w:r>
        <w:rPr>
          <w:b/>
          <w:bCs/>
          <w:lang w:eastAsia="en-GB"/>
        </w:rPr>
        <w:t>du Fonds des Nations Unies pour l’enfance (</w:t>
      </w:r>
      <w:r w:rsidRPr="009751B2">
        <w:rPr>
          <w:b/>
          <w:bCs/>
          <w:lang w:eastAsia="en-GB"/>
        </w:rPr>
        <w:t>UNICEF</w:t>
      </w:r>
      <w:r>
        <w:rPr>
          <w:b/>
          <w:bCs/>
          <w:lang w:eastAsia="en-GB"/>
        </w:rPr>
        <w:t>)</w:t>
      </w:r>
      <w:r w:rsidRPr="009751B2">
        <w:rPr>
          <w:b/>
          <w:bCs/>
          <w:lang w:eastAsia="en-GB"/>
        </w:rPr>
        <w:t xml:space="preserve"> et de l</w:t>
      </w:r>
      <w:r>
        <w:rPr>
          <w:b/>
          <w:bCs/>
          <w:lang w:eastAsia="en-GB"/>
        </w:rPr>
        <w:t>’</w:t>
      </w:r>
      <w:r w:rsidRPr="009751B2">
        <w:rPr>
          <w:b/>
          <w:bCs/>
          <w:lang w:eastAsia="en-GB"/>
        </w:rPr>
        <w:t>Organisation mondiale de la Santé (OMS</w:t>
      </w:r>
      <w:r>
        <w:rPr>
          <w:b/>
          <w:bCs/>
          <w:lang w:eastAsia="en-GB"/>
        </w:rPr>
        <w:t xml:space="preserve">). </w:t>
      </w:r>
    </w:p>
    <w:p w:rsidR="00E43648" w:rsidRPr="001C31FA" w:rsidRDefault="00E43648" w:rsidP="00B33F67">
      <w:pPr>
        <w:pStyle w:val="H23G"/>
      </w:pPr>
      <w:r w:rsidRPr="001C31FA">
        <w:tab/>
      </w:r>
      <w:r w:rsidRPr="001C31FA">
        <w:tab/>
        <w:t xml:space="preserve">Santé </w:t>
      </w:r>
      <w:r w:rsidRPr="00B33F67">
        <w:t>mentale</w:t>
      </w:r>
      <w:r w:rsidRPr="001C31FA">
        <w:t xml:space="preserve"> </w:t>
      </w:r>
    </w:p>
    <w:p w:rsidR="00E43648" w:rsidRPr="001C31FA" w:rsidRDefault="00E43648" w:rsidP="007978B4">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43.</w:t>
      </w:r>
      <w:r w:rsidR="007978B4">
        <w:rPr>
          <w:rFonts w:eastAsia="Malgun Gothic"/>
          <w:lang w:eastAsia="zh-CN"/>
        </w:rPr>
        <w:tab/>
      </w:r>
      <w:r>
        <w:rPr>
          <w:rFonts w:eastAsia="Malgun Gothic"/>
          <w:lang w:eastAsia="zh-CN"/>
        </w:rPr>
        <w:t>Le Comité prend note avec satisfaction des mesures de politique générale ainsi que des mesures institutionnelles et législatives que l’État partie a prises, comme la création du Comité national de prévention du suicide</w:t>
      </w:r>
      <w:r w:rsidRPr="001C31FA">
        <w:rPr>
          <w:rFonts w:eastAsia="Malgun Gothic"/>
          <w:lang w:eastAsia="zh-CN"/>
        </w:rPr>
        <w:t xml:space="preserve">, </w:t>
      </w:r>
      <w:r>
        <w:rPr>
          <w:rFonts w:eastAsia="Malgun Gothic"/>
          <w:lang w:eastAsia="zh-CN"/>
        </w:rPr>
        <w:t xml:space="preserve">la politique nationale de prévention du suicide de </w:t>
      </w:r>
      <w:r w:rsidRPr="001C31FA">
        <w:rPr>
          <w:rFonts w:eastAsia="Malgun Gothic"/>
          <w:lang w:eastAsia="zh-CN"/>
        </w:rPr>
        <w:t xml:space="preserve">2008 </w:t>
      </w:r>
      <w:r>
        <w:rPr>
          <w:rFonts w:eastAsia="Malgun Gothic"/>
          <w:lang w:eastAsia="zh-CN"/>
        </w:rPr>
        <w:t xml:space="preserve">et le décret relatif à la santé mentale de </w:t>
      </w:r>
      <w:r w:rsidRPr="001C31FA">
        <w:rPr>
          <w:rFonts w:eastAsia="Malgun Gothic"/>
          <w:lang w:eastAsia="zh-CN"/>
        </w:rPr>
        <w:t>2010</w:t>
      </w:r>
      <w:r>
        <w:rPr>
          <w:rFonts w:eastAsia="Malgun Gothic"/>
          <w:lang w:eastAsia="zh-CN"/>
        </w:rPr>
        <w:t xml:space="preserve"> qui, entre autres, port</w:t>
      </w:r>
      <w:r w:rsidR="007978B4">
        <w:rPr>
          <w:rFonts w:eastAsia="Malgun Gothic"/>
          <w:lang w:eastAsia="zh-CN"/>
        </w:rPr>
        <w:t>e</w:t>
      </w:r>
      <w:r>
        <w:rPr>
          <w:rFonts w:eastAsia="Malgun Gothic"/>
          <w:lang w:eastAsia="zh-CN"/>
        </w:rPr>
        <w:t xml:space="preserve"> création de services de gestion du stress dans les trois principaux hôpitaux du pays</w:t>
      </w:r>
      <w:r w:rsidRPr="001C31FA">
        <w:rPr>
          <w:rFonts w:eastAsia="Malgun Gothic"/>
          <w:lang w:eastAsia="zh-CN"/>
        </w:rPr>
        <w:t xml:space="preserve">. </w:t>
      </w:r>
      <w:r>
        <w:rPr>
          <w:rFonts w:eastAsia="Malgun Gothic"/>
          <w:lang w:eastAsia="zh-CN"/>
        </w:rPr>
        <w:t>Le Comité regrette toutefois la hausse des comportements suicidaires chez les enfants de l’État partie</w:t>
      </w:r>
      <w:r w:rsidRPr="001C31FA">
        <w:rPr>
          <w:rFonts w:eastAsia="Malgun Gothic"/>
          <w:lang w:eastAsia="zh-CN"/>
        </w:rPr>
        <w:t xml:space="preserve">, </w:t>
      </w:r>
      <w:r>
        <w:rPr>
          <w:rFonts w:eastAsia="Malgun Gothic"/>
          <w:lang w:eastAsia="zh-CN"/>
        </w:rPr>
        <w:t xml:space="preserve">et </w:t>
      </w:r>
      <w:r w:rsidR="007978B4">
        <w:rPr>
          <w:rFonts w:eastAsia="Malgun Gothic"/>
          <w:lang w:eastAsia="zh-CN"/>
        </w:rPr>
        <w:t>note</w:t>
      </w:r>
      <w:r>
        <w:rPr>
          <w:rFonts w:eastAsia="Malgun Gothic"/>
          <w:lang w:eastAsia="zh-CN"/>
        </w:rPr>
        <w:t xml:space="preserve"> en outre </w:t>
      </w:r>
      <w:r w:rsidR="007978B4">
        <w:rPr>
          <w:rFonts w:eastAsia="Malgun Gothic"/>
          <w:lang w:eastAsia="zh-CN"/>
        </w:rPr>
        <w:t>avec préoccupation</w:t>
      </w:r>
      <w:r>
        <w:rPr>
          <w:rFonts w:eastAsia="Malgun Gothic"/>
          <w:lang w:eastAsia="zh-CN"/>
        </w:rPr>
        <w:t>:</w:t>
      </w:r>
    </w:p>
    <w:p w:rsidR="00E43648" w:rsidRPr="001C31FA" w:rsidRDefault="00E43648" w:rsidP="00AD6B95">
      <w:pPr>
        <w:pStyle w:val="SingleTxtG"/>
        <w:ind w:firstLine="567"/>
      </w:pPr>
      <w:r w:rsidRPr="001C31FA">
        <w:t>a)</w:t>
      </w:r>
      <w:r w:rsidRPr="001C31FA">
        <w:tab/>
      </w:r>
      <w:r w:rsidR="007978B4">
        <w:t>Que</w:t>
      </w:r>
      <w:r>
        <w:t xml:space="preserve"> les services de gestion du stress ne </w:t>
      </w:r>
      <w:r w:rsidR="007978B4">
        <w:t>son</w:t>
      </w:r>
      <w:r>
        <w:t xml:space="preserve">t pas dotés d’équipements spéciaux </w:t>
      </w:r>
      <w:r w:rsidR="007978B4">
        <w:t>permettant de répondre aussi aux besoins des enfants</w:t>
      </w:r>
      <w:r w:rsidRPr="001C31FA">
        <w:t>;</w:t>
      </w:r>
    </w:p>
    <w:p w:rsidR="00E43648" w:rsidRPr="001C31FA" w:rsidRDefault="00E43648" w:rsidP="00AD6B95">
      <w:pPr>
        <w:pStyle w:val="SingleTxtG"/>
        <w:ind w:firstLine="567"/>
      </w:pPr>
      <w:r w:rsidRPr="001C31FA">
        <w:t>b)</w:t>
      </w:r>
      <w:r w:rsidRPr="001C31FA">
        <w:tab/>
      </w:r>
      <w:r w:rsidR="007978B4">
        <w:t>Qu</w:t>
      </w:r>
      <w:r w:rsidR="007978B4" w:rsidRPr="00CF3C83">
        <w:t>’</w:t>
      </w:r>
      <w:r w:rsidR="007978B4">
        <w:t>il</w:t>
      </w:r>
      <w:r>
        <w:t xml:space="preserve"> n’existe pas actuellement de services </w:t>
      </w:r>
      <w:r w:rsidR="007978B4">
        <w:t>professionnels et spécialisés de suivi psychologique destinés aux enfants, qui soient largement accessibles</w:t>
      </w:r>
      <w:r w:rsidR="003D4B5A">
        <w:t>,</w:t>
      </w:r>
      <w:r w:rsidR="007978B4">
        <w:t xml:space="preserve"> alors que le suicide est considéré comme un problème de santé majeur pour les enfants</w:t>
      </w:r>
      <w:r w:rsidRPr="001C31FA">
        <w:t>;</w:t>
      </w:r>
    </w:p>
    <w:p w:rsidR="00E43648" w:rsidRPr="001C31FA" w:rsidRDefault="00E43648" w:rsidP="00AD6B95">
      <w:pPr>
        <w:pStyle w:val="SingleTxtG"/>
        <w:ind w:firstLine="567"/>
      </w:pPr>
      <w:r w:rsidRPr="001C31FA">
        <w:t>c)</w:t>
      </w:r>
      <w:r w:rsidRPr="001C31FA">
        <w:tab/>
      </w:r>
      <w:r w:rsidR="007978B4">
        <w:t>Que</w:t>
      </w:r>
      <w:r>
        <w:t xml:space="preserve"> les </w:t>
      </w:r>
      <w:r w:rsidRPr="001C31FA">
        <w:t>Indo-Fid</w:t>
      </w:r>
      <w:r>
        <w:t xml:space="preserve">jiens </w:t>
      </w:r>
      <w:r w:rsidR="007978B4">
        <w:t>sont considérés comme présentant un risque suicidaire plus élevé que les autres groupes de population</w:t>
      </w:r>
      <w:r w:rsidRPr="001C31FA">
        <w:t xml:space="preserve">. </w:t>
      </w:r>
    </w:p>
    <w:p w:rsidR="00E43648" w:rsidRPr="001C31FA" w:rsidRDefault="00E43648" w:rsidP="007978B4">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44.</w:t>
      </w:r>
      <w:r w:rsidR="007978B4">
        <w:rPr>
          <w:rFonts w:eastAsia="Malgun Gothic"/>
          <w:b/>
          <w:lang w:eastAsia="zh-CN"/>
        </w:rPr>
        <w:tab/>
      </w:r>
      <w:r>
        <w:rPr>
          <w:rFonts w:eastAsia="Malgun Gothic"/>
          <w:b/>
          <w:lang w:eastAsia="zh-CN"/>
        </w:rPr>
        <w:t>Le Comité prie instamment l’État partie de mener des travaux de recherche sur les facteurs de risque suicidaire chez les enfants</w:t>
      </w:r>
      <w:r w:rsidRPr="001C31FA">
        <w:rPr>
          <w:rFonts w:eastAsia="Malgun Gothic"/>
          <w:b/>
          <w:lang w:eastAsia="zh-CN"/>
        </w:rPr>
        <w:t xml:space="preserve">, </w:t>
      </w:r>
      <w:r>
        <w:rPr>
          <w:rFonts w:eastAsia="Malgun Gothic"/>
          <w:b/>
          <w:lang w:eastAsia="zh-CN"/>
        </w:rPr>
        <w:t>y compris sur les causes profondes de la dépression</w:t>
      </w:r>
      <w:r w:rsidRPr="001C31FA">
        <w:rPr>
          <w:rFonts w:eastAsia="Malgun Gothic"/>
          <w:b/>
          <w:lang w:eastAsia="zh-CN"/>
        </w:rPr>
        <w:t xml:space="preserve">, </w:t>
      </w:r>
      <w:r>
        <w:rPr>
          <w:rFonts w:eastAsia="Malgun Gothic"/>
          <w:b/>
          <w:lang w:eastAsia="zh-CN"/>
        </w:rPr>
        <w:t>et d’utiliser les conclusions de ces travaux pour mettre au point tout un ensemble de services spécifiquement destinés aux enfants</w:t>
      </w:r>
      <w:r w:rsidRPr="001C31FA">
        <w:rPr>
          <w:rFonts w:eastAsia="Malgun Gothic"/>
          <w:b/>
          <w:lang w:eastAsia="zh-CN"/>
        </w:rPr>
        <w:t xml:space="preserve">, </w:t>
      </w:r>
      <w:r>
        <w:rPr>
          <w:rFonts w:eastAsia="Malgun Gothic"/>
          <w:b/>
          <w:lang w:eastAsia="zh-CN"/>
        </w:rPr>
        <w:t>parmi lesquels des services de gestion du stress et des activités de promotion et de prévention de la santé mentale</w:t>
      </w:r>
      <w:r w:rsidRPr="001C31FA">
        <w:rPr>
          <w:rFonts w:eastAsia="Malgun Gothic"/>
          <w:b/>
          <w:lang w:eastAsia="zh-CN"/>
        </w:rPr>
        <w:t xml:space="preserve">, </w:t>
      </w:r>
      <w:r>
        <w:rPr>
          <w:rFonts w:eastAsia="Malgun Gothic"/>
          <w:b/>
          <w:lang w:eastAsia="zh-CN"/>
        </w:rPr>
        <w:t>en vue de prévenir efficacement les comportements suicidaires</w:t>
      </w:r>
      <w:r w:rsidRPr="001C31FA">
        <w:rPr>
          <w:rFonts w:eastAsia="Malgun Gothic"/>
          <w:b/>
          <w:lang w:eastAsia="zh-CN"/>
        </w:rPr>
        <w:t xml:space="preserve">. </w:t>
      </w:r>
      <w:r w:rsidR="003D4B5A">
        <w:rPr>
          <w:rFonts w:eastAsia="Malgun Gothic"/>
          <w:b/>
          <w:lang w:eastAsia="zh-CN"/>
        </w:rPr>
        <w:t>En </w:t>
      </w:r>
      <w:r>
        <w:rPr>
          <w:rFonts w:eastAsia="Malgun Gothic"/>
          <w:b/>
          <w:lang w:eastAsia="zh-CN"/>
        </w:rPr>
        <w:t>outre, le Comité demande instamment à l’État partie</w:t>
      </w:r>
      <w:r w:rsidRPr="001C31FA">
        <w:rPr>
          <w:rFonts w:eastAsia="Malgun Gothic"/>
          <w:b/>
          <w:lang w:eastAsia="zh-CN"/>
        </w:rPr>
        <w:t>:</w:t>
      </w:r>
    </w:p>
    <w:p w:rsidR="00E43648" w:rsidRPr="001C31FA" w:rsidRDefault="00E43648" w:rsidP="00AD6B95">
      <w:pPr>
        <w:pStyle w:val="SingleTxtG"/>
        <w:ind w:firstLine="567"/>
        <w:rPr>
          <w:b/>
          <w:bCs/>
        </w:rPr>
      </w:pPr>
      <w:r w:rsidRPr="001C31FA">
        <w:rPr>
          <w:b/>
          <w:bCs/>
        </w:rPr>
        <w:t>a)</w:t>
      </w:r>
      <w:r w:rsidRPr="001C31FA">
        <w:rPr>
          <w:b/>
          <w:bCs/>
        </w:rPr>
        <w:tab/>
      </w:r>
      <w:r>
        <w:rPr>
          <w:b/>
          <w:bCs/>
        </w:rPr>
        <w:t>De veiller à ce que tous les enfants, en particulier les enfants des zones reculées, les enfants vivant dans la pauvreté, les enfants des rues, les enfants non scolarisés et les enfants pris en charge en dehors de chez eux</w:t>
      </w:r>
      <w:r w:rsidRPr="001C31FA">
        <w:rPr>
          <w:b/>
          <w:bCs/>
        </w:rPr>
        <w:t xml:space="preserve">, </w:t>
      </w:r>
      <w:r>
        <w:rPr>
          <w:b/>
          <w:bCs/>
        </w:rPr>
        <w:t>aient accès dans des conditions d’égalité aux travailleurs sociaux et à des services de soutien psychologique</w:t>
      </w:r>
      <w:r w:rsidRPr="001C31FA">
        <w:rPr>
          <w:b/>
          <w:bCs/>
        </w:rPr>
        <w:t>;</w:t>
      </w:r>
    </w:p>
    <w:p w:rsidR="00E43648" w:rsidRPr="001C31FA" w:rsidRDefault="00E43648" w:rsidP="00AD6B95">
      <w:pPr>
        <w:pStyle w:val="SingleTxtG"/>
        <w:ind w:firstLine="567"/>
        <w:rPr>
          <w:b/>
          <w:bCs/>
        </w:rPr>
      </w:pPr>
      <w:r w:rsidRPr="001C31FA">
        <w:rPr>
          <w:b/>
          <w:bCs/>
        </w:rPr>
        <w:t>b)</w:t>
      </w:r>
      <w:r w:rsidRPr="001C31FA">
        <w:rPr>
          <w:b/>
          <w:bCs/>
        </w:rPr>
        <w:tab/>
      </w:r>
      <w:r>
        <w:rPr>
          <w:b/>
          <w:bCs/>
        </w:rPr>
        <w:t>D’accorder une attention particulière, lors de l’adoption de ces mesures, aux enfants des communautés i</w:t>
      </w:r>
      <w:r w:rsidRPr="001C31FA">
        <w:rPr>
          <w:b/>
          <w:bCs/>
        </w:rPr>
        <w:t>ndo-</w:t>
      </w:r>
      <w:r>
        <w:rPr>
          <w:b/>
          <w:bCs/>
        </w:rPr>
        <w:t>f</w:t>
      </w:r>
      <w:r w:rsidRPr="001C31FA">
        <w:rPr>
          <w:b/>
          <w:bCs/>
        </w:rPr>
        <w:t>id</w:t>
      </w:r>
      <w:r>
        <w:rPr>
          <w:b/>
          <w:bCs/>
        </w:rPr>
        <w:t>jiennes</w:t>
      </w:r>
      <w:r w:rsidRPr="001C31FA">
        <w:rPr>
          <w:b/>
          <w:bCs/>
        </w:rPr>
        <w:t>.</w:t>
      </w:r>
    </w:p>
    <w:p w:rsidR="00E43648" w:rsidRPr="001C31FA" w:rsidRDefault="00E43648" w:rsidP="00AD6B95">
      <w:pPr>
        <w:pStyle w:val="H23G"/>
      </w:pPr>
      <w:r w:rsidRPr="001C31FA">
        <w:tab/>
      </w:r>
      <w:r w:rsidRPr="001C31FA">
        <w:tab/>
      </w:r>
      <w:r w:rsidRPr="00AD6B95">
        <w:t>Pratiques</w:t>
      </w:r>
      <w:r w:rsidR="007978B4">
        <w:t xml:space="preserve"> préjudiciables</w:t>
      </w:r>
    </w:p>
    <w:p w:rsidR="00E43648" w:rsidRPr="001C31FA" w:rsidRDefault="00E43648" w:rsidP="007978B4">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45.</w:t>
      </w:r>
      <w:r w:rsidR="007978B4">
        <w:rPr>
          <w:rFonts w:eastAsia="Malgun Gothic"/>
          <w:lang w:eastAsia="zh-CN"/>
        </w:rPr>
        <w:tab/>
      </w:r>
      <w:r>
        <w:rPr>
          <w:rFonts w:eastAsia="Malgun Gothic"/>
          <w:lang w:eastAsia="zh-CN"/>
        </w:rPr>
        <w:t>Le Comité est très préoccupé par la prévalence des ma</w:t>
      </w:r>
      <w:r w:rsidR="003D4B5A">
        <w:rPr>
          <w:rFonts w:eastAsia="Malgun Gothic"/>
          <w:lang w:eastAsia="zh-CN"/>
        </w:rPr>
        <w:t>riages arrangés de filles de 15 </w:t>
      </w:r>
      <w:r>
        <w:rPr>
          <w:rFonts w:eastAsia="Malgun Gothic"/>
          <w:lang w:eastAsia="zh-CN"/>
        </w:rPr>
        <w:t>ans, en particulier dans les communautés indo-fidjiennes</w:t>
      </w:r>
      <w:r w:rsidRPr="001C31FA">
        <w:rPr>
          <w:rFonts w:eastAsia="Malgun Gothic"/>
          <w:lang w:eastAsia="zh-CN"/>
        </w:rPr>
        <w:t>.</w:t>
      </w:r>
    </w:p>
    <w:p w:rsidR="00E43648" w:rsidRPr="001C31FA" w:rsidRDefault="00E43648" w:rsidP="003D4B5A">
      <w:pPr>
        <w:pStyle w:val="SingleTxtG"/>
        <w:keepLines/>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46.</w:t>
      </w:r>
      <w:r w:rsidR="007978B4" w:rsidRPr="0098625B">
        <w:rPr>
          <w:rFonts w:eastAsia="Malgun Gothic"/>
          <w:lang w:eastAsia="zh-CN"/>
        </w:rPr>
        <w:tab/>
      </w:r>
      <w:r>
        <w:rPr>
          <w:rFonts w:eastAsia="Malgun Gothic"/>
          <w:b/>
          <w:lang w:eastAsia="zh-CN"/>
        </w:rPr>
        <w:t>Le Comité recommande à l’État partie de modifier sa législation afin de garantir que les mariages précoces et les mariages arrangés soient incriminés et donnent lieu à des poursuites</w:t>
      </w:r>
      <w:r w:rsidRPr="001C31FA">
        <w:rPr>
          <w:rFonts w:eastAsia="Malgun Gothic"/>
          <w:b/>
          <w:lang w:eastAsia="zh-CN"/>
        </w:rPr>
        <w:t xml:space="preserve">, </w:t>
      </w:r>
      <w:r>
        <w:rPr>
          <w:rFonts w:eastAsia="Malgun Gothic"/>
          <w:b/>
          <w:lang w:eastAsia="zh-CN"/>
        </w:rPr>
        <w:t>et de mettre en place des campagnes de sensibilisation et d’éducation sur les effets néfastes de ces mariages</w:t>
      </w:r>
      <w:r w:rsidRPr="001C31FA">
        <w:rPr>
          <w:rFonts w:eastAsia="Malgun Gothic"/>
          <w:b/>
          <w:lang w:eastAsia="zh-CN"/>
        </w:rPr>
        <w:t>.</w:t>
      </w:r>
    </w:p>
    <w:p w:rsidR="00E43648" w:rsidRPr="001C31FA" w:rsidRDefault="00AD6B95" w:rsidP="00AD6B95">
      <w:pPr>
        <w:pStyle w:val="H23G"/>
      </w:pPr>
      <w:r>
        <w:tab/>
      </w:r>
      <w:r>
        <w:tab/>
      </w:r>
      <w:r w:rsidR="00E43648" w:rsidRPr="001C31FA">
        <w:t xml:space="preserve">Santé des adolescents </w:t>
      </w:r>
    </w:p>
    <w:p w:rsidR="00E43648" w:rsidRPr="001C31FA" w:rsidRDefault="00E43648" w:rsidP="007978B4">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47.</w:t>
      </w:r>
      <w:r w:rsidR="007978B4">
        <w:rPr>
          <w:rFonts w:eastAsia="Malgun Gothic"/>
          <w:lang w:eastAsia="zh-CN"/>
        </w:rPr>
        <w:tab/>
        <w:t xml:space="preserve">Le Comité prend note des mesures prises à la fois par le dispensaire chargé de </w:t>
      </w:r>
      <w:r w:rsidR="00193BFD">
        <w:rPr>
          <w:rFonts w:eastAsia="Malgun Gothic"/>
          <w:lang w:eastAsia="zh-CN"/>
        </w:rPr>
        <w:t>l</w:t>
      </w:r>
      <w:r w:rsidR="007978B4">
        <w:rPr>
          <w:rFonts w:eastAsia="Malgun Gothic"/>
          <w:lang w:eastAsia="zh-CN"/>
        </w:rPr>
        <w:t>a santé</w:t>
      </w:r>
      <w:r w:rsidR="00E64122">
        <w:rPr>
          <w:rFonts w:eastAsia="Malgun Gothic"/>
          <w:lang w:eastAsia="zh-CN"/>
        </w:rPr>
        <w:t xml:space="preserve"> des adolescents et via la formation des enseignants à l</w:t>
      </w:r>
      <w:r w:rsidR="00E64122" w:rsidRPr="00E64122">
        <w:rPr>
          <w:rFonts w:eastAsia="Malgun Gothic"/>
          <w:lang w:eastAsia="zh-CN"/>
        </w:rPr>
        <w:t>’</w:t>
      </w:r>
      <w:r w:rsidR="00E64122">
        <w:rPr>
          <w:rFonts w:eastAsia="Malgun Gothic"/>
          <w:lang w:eastAsia="zh-CN"/>
        </w:rPr>
        <w:t>éducation à la vie de famille, pour informer les enfants sur la santé sexuelle et procréative mais il est très préoccupé par le taux élevé de grossesses précoces</w:t>
      </w:r>
      <w:r w:rsidRPr="001C31FA">
        <w:rPr>
          <w:rFonts w:eastAsia="Malgun Gothic"/>
          <w:lang w:eastAsia="zh-CN"/>
        </w:rPr>
        <w:t>.</w:t>
      </w:r>
    </w:p>
    <w:p w:rsidR="00E43648" w:rsidRPr="001C31FA" w:rsidRDefault="00E43648" w:rsidP="00E64122">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48.</w:t>
      </w:r>
      <w:r w:rsidR="00E64122">
        <w:rPr>
          <w:rFonts w:eastAsia="Malgun Gothic"/>
          <w:b/>
          <w:lang w:eastAsia="zh-CN"/>
        </w:rPr>
        <w:tab/>
      </w:r>
      <w:r>
        <w:rPr>
          <w:rFonts w:eastAsia="Malgun Gothic"/>
          <w:b/>
          <w:lang w:eastAsia="zh-CN"/>
        </w:rPr>
        <w:t>Se référant à son Observation générale n</w:t>
      </w:r>
      <w:r w:rsidRPr="00193BFD">
        <w:rPr>
          <w:rFonts w:eastAsia="Malgun Gothic"/>
          <w:b/>
          <w:vertAlign w:val="superscript"/>
          <w:lang w:eastAsia="zh-CN"/>
        </w:rPr>
        <w:t>o</w:t>
      </w:r>
      <w:r w:rsidR="00193BFD">
        <w:rPr>
          <w:rFonts w:eastAsia="Malgun Gothic"/>
          <w:b/>
          <w:lang w:eastAsia="zh-CN"/>
        </w:rPr>
        <w:t> </w:t>
      </w:r>
      <w:r w:rsidRPr="001C31FA">
        <w:rPr>
          <w:rFonts w:eastAsia="Malgun Gothic"/>
          <w:b/>
          <w:lang w:eastAsia="zh-CN"/>
        </w:rPr>
        <w:t xml:space="preserve">4 (2003) </w:t>
      </w:r>
      <w:r>
        <w:rPr>
          <w:rFonts w:eastAsia="Malgun Gothic"/>
          <w:b/>
          <w:lang w:eastAsia="zh-CN"/>
        </w:rPr>
        <w:t>sur la santé et le développement de l’adolescent dans le contexte de la Convention relative aux droits de l’enfant</w:t>
      </w:r>
      <w:r w:rsidRPr="001C31FA">
        <w:rPr>
          <w:rFonts w:eastAsia="Malgun Gothic"/>
          <w:b/>
          <w:lang w:eastAsia="zh-CN"/>
        </w:rPr>
        <w:t xml:space="preserve">, </w:t>
      </w:r>
      <w:r>
        <w:rPr>
          <w:rFonts w:eastAsia="Malgun Gothic"/>
          <w:b/>
          <w:lang w:eastAsia="zh-CN"/>
        </w:rPr>
        <w:t>le Comité recommande à l’État partie</w:t>
      </w:r>
      <w:r w:rsidRPr="001C31FA">
        <w:rPr>
          <w:rFonts w:eastAsia="Malgun Gothic"/>
          <w:b/>
          <w:lang w:eastAsia="zh-CN"/>
        </w:rPr>
        <w:t>:</w:t>
      </w:r>
    </w:p>
    <w:p w:rsidR="00E43648" w:rsidRDefault="00E43648" w:rsidP="00AD6B95">
      <w:pPr>
        <w:pStyle w:val="SingleTxtG"/>
        <w:ind w:firstLine="567"/>
        <w:rPr>
          <w:b/>
          <w:bCs/>
          <w:lang w:eastAsia="en-GB"/>
        </w:rPr>
      </w:pPr>
      <w:r w:rsidRPr="001C31FA">
        <w:rPr>
          <w:b/>
          <w:bCs/>
          <w:lang w:eastAsia="en-GB"/>
        </w:rPr>
        <w:t>a)</w:t>
      </w:r>
      <w:r w:rsidRPr="001C31FA">
        <w:rPr>
          <w:b/>
          <w:bCs/>
          <w:lang w:eastAsia="en-GB"/>
        </w:rPr>
        <w:tab/>
      </w:r>
      <w:r>
        <w:rPr>
          <w:b/>
          <w:bCs/>
          <w:lang w:eastAsia="en-GB"/>
        </w:rPr>
        <w:t>D’</w:t>
      </w:r>
      <w:r w:rsidRPr="009908CB">
        <w:rPr>
          <w:b/>
          <w:bCs/>
          <w:lang w:eastAsia="en-GB"/>
        </w:rPr>
        <w:t>adopter une politique globale en matière de santé sexuelle et procréative à l</w:t>
      </w:r>
      <w:r>
        <w:rPr>
          <w:b/>
          <w:bCs/>
          <w:lang w:eastAsia="en-GB"/>
        </w:rPr>
        <w:t>’</w:t>
      </w:r>
      <w:r w:rsidRPr="009908CB">
        <w:rPr>
          <w:b/>
          <w:bCs/>
          <w:lang w:eastAsia="en-GB"/>
        </w:rPr>
        <w:t>intention des adolescents et de veiller à ce que l</w:t>
      </w:r>
      <w:r>
        <w:rPr>
          <w:b/>
          <w:bCs/>
          <w:lang w:eastAsia="en-GB"/>
        </w:rPr>
        <w:t>’</w:t>
      </w:r>
      <w:r w:rsidRPr="009908CB">
        <w:rPr>
          <w:b/>
          <w:bCs/>
          <w:lang w:eastAsia="en-GB"/>
        </w:rPr>
        <w:t xml:space="preserve">éducation </w:t>
      </w:r>
      <w:r w:rsidR="00E64122">
        <w:rPr>
          <w:b/>
          <w:bCs/>
          <w:lang w:eastAsia="en-GB"/>
        </w:rPr>
        <w:t>à la santé sexuelle et procréative soit inscrite dans les programmes scolaires obligatoires et s</w:t>
      </w:r>
      <w:r w:rsidR="00E64122" w:rsidRPr="00E64122">
        <w:rPr>
          <w:b/>
          <w:bCs/>
          <w:lang w:eastAsia="en-GB"/>
        </w:rPr>
        <w:t>’</w:t>
      </w:r>
      <w:r w:rsidR="00E64122">
        <w:rPr>
          <w:b/>
          <w:bCs/>
          <w:lang w:eastAsia="en-GB"/>
        </w:rPr>
        <w:t>adresse aux adolescents et aux adolescentes, une attention particulière étant prêtée à la prévention des grossesses précoces et des infections sexuellement transmissibles</w:t>
      </w:r>
      <w:r>
        <w:rPr>
          <w:b/>
          <w:bCs/>
          <w:lang w:eastAsia="en-GB"/>
        </w:rPr>
        <w:t xml:space="preserve">; </w:t>
      </w:r>
    </w:p>
    <w:p w:rsidR="00E43648" w:rsidRPr="001C31FA" w:rsidRDefault="00E43648" w:rsidP="00AD6B95">
      <w:pPr>
        <w:pStyle w:val="SingleTxtG"/>
        <w:ind w:firstLine="567"/>
        <w:rPr>
          <w:b/>
          <w:bCs/>
          <w:lang w:eastAsia="en-GB"/>
        </w:rPr>
      </w:pPr>
      <w:r w:rsidRPr="001C31FA">
        <w:rPr>
          <w:b/>
          <w:bCs/>
        </w:rPr>
        <w:t>b)</w:t>
      </w:r>
      <w:r w:rsidRPr="001C31FA">
        <w:rPr>
          <w:b/>
          <w:bCs/>
        </w:rPr>
        <w:tab/>
      </w:r>
      <w:r>
        <w:rPr>
          <w:b/>
          <w:bCs/>
        </w:rPr>
        <w:t>D’élaborer et de mettre en œuvre un</w:t>
      </w:r>
      <w:r w:rsidR="00E64122">
        <w:rPr>
          <w:b/>
          <w:bCs/>
        </w:rPr>
        <w:t>e</w:t>
      </w:r>
      <w:r>
        <w:rPr>
          <w:b/>
          <w:bCs/>
        </w:rPr>
        <w:t xml:space="preserve"> politique visant à protéger les droits des adolescentes enceintes, des mères adolescentes et de leurs enfants et à lutter contre la discrimination à leur égard</w:t>
      </w:r>
      <w:r w:rsidRPr="001C31FA">
        <w:rPr>
          <w:b/>
          <w:bCs/>
        </w:rPr>
        <w:t xml:space="preserve">; </w:t>
      </w:r>
    </w:p>
    <w:p w:rsidR="00E43648" w:rsidRPr="001C31FA" w:rsidRDefault="00E43648" w:rsidP="00AD6B95">
      <w:pPr>
        <w:pStyle w:val="SingleTxtG"/>
        <w:ind w:firstLine="567"/>
        <w:rPr>
          <w:b/>
          <w:bCs/>
          <w:lang w:eastAsia="en-GB"/>
        </w:rPr>
      </w:pPr>
      <w:r w:rsidRPr="001F101D">
        <w:rPr>
          <w:b/>
          <w:bCs/>
        </w:rPr>
        <w:t>c)</w:t>
      </w:r>
      <w:r w:rsidRPr="001F101D">
        <w:rPr>
          <w:b/>
          <w:bCs/>
        </w:rPr>
        <w:tab/>
      </w:r>
      <w:r w:rsidRPr="001F101D">
        <w:rPr>
          <w:b/>
        </w:rPr>
        <w:t xml:space="preserve">De </w:t>
      </w:r>
      <w:r w:rsidR="00E64122">
        <w:rPr>
          <w:b/>
        </w:rPr>
        <w:t>prendre des mesures pour sensibiliser la population aux pratiques sexuelles et à la parentalité responsables et pour encourager l</w:t>
      </w:r>
      <w:r w:rsidR="00E64122" w:rsidRPr="00E64122">
        <w:rPr>
          <w:b/>
        </w:rPr>
        <w:t>’</w:t>
      </w:r>
      <w:r w:rsidR="00E64122">
        <w:rPr>
          <w:b/>
        </w:rPr>
        <w:t>adoption de comportements responsables dans ces domaines, en prêtant une attention particulière aux garçons et aux hommes</w:t>
      </w:r>
      <w:r w:rsidRPr="001C31FA">
        <w:rPr>
          <w:b/>
          <w:bCs/>
        </w:rPr>
        <w:t>.</w:t>
      </w:r>
    </w:p>
    <w:p w:rsidR="00E43648" w:rsidRPr="001C31FA" w:rsidRDefault="00E43648" w:rsidP="00AD6B95">
      <w:pPr>
        <w:pStyle w:val="H23G"/>
        <w:rPr>
          <w:rFonts w:eastAsia="Malgun Gothic"/>
          <w:lang w:eastAsia="zh-CN"/>
        </w:rPr>
      </w:pPr>
      <w:r w:rsidRPr="001C31FA">
        <w:rPr>
          <w:rFonts w:eastAsia="Malgun Gothic"/>
          <w:lang w:eastAsia="zh-CN"/>
        </w:rPr>
        <w:tab/>
      </w:r>
      <w:r w:rsidRPr="001C31FA">
        <w:rPr>
          <w:rFonts w:eastAsia="Malgun Gothic"/>
          <w:lang w:eastAsia="zh-CN"/>
        </w:rPr>
        <w:tab/>
        <w:t>VIH/sida</w:t>
      </w:r>
    </w:p>
    <w:p w:rsidR="00E43648" w:rsidRPr="001C31FA" w:rsidRDefault="00E43648" w:rsidP="00E64122">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49.</w:t>
      </w:r>
      <w:r w:rsidR="00E64122">
        <w:rPr>
          <w:rFonts w:eastAsia="Malgun Gothic"/>
          <w:lang w:eastAsia="zh-CN"/>
        </w:rPr>
        <w:tab/>
        <w:t>Le Comité salue</w:t>
      </w:r>
      <w:r>
        <w:rPr>
          <w:rFonts w:eastAsia="Malgun Gothic"/>
          <w:lang w:eastAsia="zh-CN"/>
        </w:rPr>
        <w:t xml:space="preserve"> les mesures et </w:t>
      </w:r>
      <w:r w:rsidR="00E64122">
        <w:rPr>
          <w:rFonts w:eastAsia="Malgun Gothic"/>
          <w:lang w:eastAsia="zh-CN"/>
        </w:rPr>
        <w:t xml:space="preserve">les </w:t>
      </w:r>
      <w:r>
        <w:rPr>
          <w:rFonts w:eastAsia="Malgun Gothic"/>
          <w:lang w:eastAsia="zh-CN"/>
        </w:rPr>
        <w:t>initiatives prises par l’État partie pour limiter la propagation du VIH</w:t>
      </w:r>
      <w:r w:rsidRPr="001C31FA">
        <w:rPr>
          <w:rFonts w:eastAsia="Malgun Gothic"/>
          <w:lang w:eastAsia="zh-CN"/>
        </w:rPr>
        <w:t>/</w:t>
      </w:r>
      <w:r>
        <w:rPr>
          <w:rFonts w:eastAsia="Malgun Gothic"/>
          <w:lang w:eastAsia="zh-CN"/>
        </w:rPr>
        <w:t>sida</w:t>
      </w:r>
      <w:r w:rsidRPr="001C31FA">
        <w:rPr>
          <w:rFonts w:eastAsia="Malgun Gothic"/>
          <w:lang w:eastAsia="zh-CN"/>
        </w:rPr>
        <w:t xml:space="preserve">, </w:t>
      </w:r>
      <w:r>
        <w:rPr>
          <w:rFonts w:eastAsia="Malgun Gothic"/>
          <w:lang w:eastAsia="zh-CN"/>
        </w:rPr>
        <w:t>comme la fourniture gratuite de médicaments antirétroviraux ou l</w:t>
      </w:r>
      <w:r w:rsidR="00E64122" w:rsidRPr="00E64122">
        <w:rPr>
          <w:rFonts w:eastAsia="Malgun Gothic"/>
          <w:lang w:eastAsia="zh-CN"/>
        </w:rPr>
        <w:t>’</w:t>
      </w:r>
      <w:r w:rsidR="00E64122">
        <w:rPr>
          <w:rFonts w:eastAsia="Malgun Gothic"/>
          <w:lang w:eastAsia="zh-CN"/>
        </w:rPr>
        <w:t xml:space="preserve">adoption du </w:t>
      </w:r>
      <w:r>
        <w:rPr>
          <w:rFonts w:eastAsia="Malgun Gothic"/>
          <w:lang w:eastAsia="zh-CN"/>
        </w:rPr>
        <w:t>Plan national stratégique multisectoriel 2007-2011 de lutte contre le VIH</w:t>
      </w:r>
      <w:r w:rsidRPr="001C31FA">
        <w:rPr>
          <w:rFonts w:eastAsia="Malgun Gothic"/>
          <w:lang w:eastAsia="zh-CN"/>
        </w:rPr>
        <w:t>/</w:t>
      </w:r>
      <w:r>
        <w:rPr>
          <w:rFonts w:eastAsia="Malgun Gothic"/>
          <w:lang w:eastAsia="zh-CN"/>
        </w:rPr>
        <w:t xml:space="preserve">sida, </w:t>
      </w:r>
      <w:r w:rsidR="00E64122">
        <w:rPr>
          <w:rFonts w:eastAsia="Malgun Gothic"/>
          <w:lang w:eastAsia="zh-CN"/>
        </w:rPr>
        <w:t>mais</w:t>
      </w:r>
      <w:r>
        <w:rPr>
          <w:rFonts w:eastAsia="Malgun Gothic"/>
          <w:lang w:eastAsia="zh-CN"/>
        </w:rPr>
        <w:t xml:space="preserve"> s’inquiète de ce que le taux de jeunes séropositifs au VIH ne cesse de croître</w:t>
      </w:r>
      <w:r w:rsidRPr="001C31FA">
        <w:rPr>
          <w:rFonts w:eastAsia="Malgun Gothic"/>
          <w:lang w:eastAsia="zh-CN"/>
        </w:rPr>
        <w:t>.</w:t>
      </w:r>
    </w:p>
    <w:p w:rsidR="00E43648" w:rsidRPr="001C31FA" w:rsidRDefault="00E43648" w:rsidP="00E64122">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50.</w:t>
      </w:r>
      <w:r w:rsidR="00E64122">
        <w:rPr>
          <w:rFonts w:eastAsia="Malgun Gothic"/>
          <w:b/>
          <w:lang w:eastAsia="zh-CN"/>
        </w:rPr>
        <w:tab/>
      </w:r>
      <w:r>
        <w:rPr>
          <w:rFonts w:eastAsia="Malgun Gothic"/>
          <w:b/>
          <w:lang w:eastAsia="zh-CN"/>
        </w:rPr>
        <w:t>Se référant à son Observation générale n</w:t>
      </w:r>
      <w:r w:rsidRPr="00193BFD">
        <w:rPr>
          <w:rFonts w:eastAsia="Malgun Gothic"/>
          <w:b/>
          <w:vertAlign w:val="superscript"/>
          <w:lang w:eastAsia="zh-CN"/>
        </w:rPr>
        <w:t>o</w:t>
      </w:r>
      <w:r w:rsidRPr="001C31FA">
        <w:rPr>
          <w:rFonts w:eastAsia="Malgun Gothic"/>
          <w:b/>
          <w:lang w:eastAsia="zh-CN"/>
        </w:rPr>
        <w:t xml:space="preserve"> 3 (2003) </w:t>
      </w:r>
      <w:r>
        <w:rPr>
          <w:rFonts w:eastAsia="Malgun Gothic"/>
          <w:b/>
          <w:lang w:eastAsia="zh-CN"/>
        </w:rPr>
        <w:t>sur le VIH/sida et les droits de l’enfant</w:t>
      </w:r>
      <w:r w:rsidRPr="001C31FA">
        <w:rPr>
          <w:rFonts w:eastAsia="Malgun Gothic"/>
          <w:b/>
          <w:lang w:eastAsia="zh-CN"/>
        </w:rPr>
        <w:t xml:space="preserve">, </w:t>
      </w:r>
      <w:r>
        <w:rPr>
          <w:rFonts w:eastAsia="Malgun Gothic"/>
          <w:b/>
          <w:lang w:eastAsia="zh-CN"/>
        </w:rPr>
        <w:t>le Comité recommande à l’État partie</w:t>
      </w:r>
      <w:r w:rsidRPr="001C31FA">
        <w:rPr>
          <w:rFonts w:eastAsia="Malgun Gothic"/>
          <w:b/>
          <w:lang w:eastAsia="zh-CN"/>
        </w:rPr>
        <w:t xml:space="preserve">: </w:t>
      </w:r>
    </w:p>
    <w:p w:rsidR="00B33F67" w:rsidRPr="00987B56" w:rsidRDefault="00E43648" w:rsidP="00B33F67">
      <w:pPr>
        <w:pStyle w:val="SingleTxtG"/>
        <w:ind w:firstLine="567"/>
        <w:rPr>
          <w:b/>
          <w:bCs/>
        </w:rPr>
      </w:pPr>
      <w:r w:rsidRPr="001C31FA">
        <w:rPr>
          <w:b/>
          <w:bCs/>
        </w:rPr>
        <w:t>a)</w:t>
      </w:r>
      <w:r w:rsidRPr="001C31FA">
        <w:rPr>
          <w:b/>
          <w:bCs/>
        </w:rPr>
        <w:tab/>
      </w:r>
      <w:r>
        <w:rPr>
          <w:b/>
          <w:bCs/>
        </w:rPr>
        <w:t>De diffuser des informations et de la documentation auprès du public, en particulier au</w:t>
      </w:r>
      <w:r w:rsidR="00E64122">
        <w:rPr>
          <w:b/>
          <w:bCs/>
        </w:rPr>
        <w:t>près des</w:t>
      </w:r>
      <w:r>
        <w:rPr>
          <w:b/>
          <w:bCs/>
        </w:rPr>
        <w:t xml:space="preserve"> adolescents, sur les méthodes de prévention et de protection</w:t>
      </w:r>
      <w:r w:rsidRPr="001C31FA">
        <w:rPr>
          <w:b/>
          <w:bCs/>
          <w:lang w:eastAsia="en-GB"/>
        </w:rPr>
        <w:t xml:space="preserve">, </w:t>
      </w:r>
      <w:r>
        <w:rPr>
          <w:b/>
          <w:bCs/>
          <w:lang w:eastAsia="en-GB"/>
        </w:rPr>
        <w:t>y compris les p</w:t>
      </w:r>
      <w:r w:rsidR="00E64122">
        <w:rPr>
          <w:b/>
          <w:bCs/>
          <w:lang w:eastAsia="en-GB"/>
        </w:rPr>
        <w:t>ratiques sexuelles à moindre risque;</w:t>
      </w:r>
    </w:p>
    <w:p w:rsidR="00E43648" w:rsidRPr="001C31FA" w:rsidRDefault="00E43648" w:rsidP="00AD6B95">
      <w:pPr>
        <w:pStyle w:val="SingleTxtG"/>
        <w:ind w:firstLine="567"/>
        <w:rPr>
          <w:b/>
          <w:bCs/>
          <w:lang w:eastAsia="en-GB"/>
        </w:rPr>
      </w:pPr>
      <w:r w:rsidRPr="00987B56">
        <w:rPr>
          <w:b/>
          <w:bCs/>
        </w:rPr>
        <w:t>b)</w:t>
      </w:r>
      <w:r w:rsidRPr="00987B56">
        <w:rPr>
          <w:b/>
          <w:bCs/>
        </w:rPr>
        <w:tab/>
      </w:r>
      <w:r w:rsidRPr="00987B56">
        <w:rPr>
          <w:b/>
        </w:rPr>
        <w:t>D</w:t>
      </w:r>
      <w:r>
        <w:rPr>
          <w:b/>
        </w:rPr>
        <w:t>’</w:t>
      </w:r>
      <w:r w:rsidRPr="00987B56">
        <w:rPr>
          <w:b/>
        </w:rPr>
        <w:t>améliorer le suivi médical des mères séropositives et de leurs nourrissons afin d</w:t>
      </w:r>
      <w:r w:rsidR="00E64122">
        <w:rPr>
          <w:b/>
        </w:rPr>
        <w:t>e permettre</w:t>
      </w:r>
      <w:r w:rsidRPr="00987B56">
        <w:rPr>
          <w:b/>
        </w:rPr>
        <w:t xml:space="preserve"> un diagnostic précoce de la maladie et </w:t>
      </w:r>
      <w:r w:rsidR="00E64122">
        <w:rPr>
          <w:b/>
        </w:rPr>
        <w:t>une mise sous traitement rapide</w:t>
      </w:r>
      <w:r w:rsidRPr="001C31FA">
        <w:rPr>
          <w:b/>
          <w:bCs/>
        </w:rPr>
        <w:t xml:space="preserve">; </w:t>
      </w:r>
    </w:p>
    <w:p w:rsidR="00E43648" w:rsidRPr="00987B56" w:rsidRDefault="00E43648" w:rsidP="00AD6B95">
      <w:pPr>
        <w:pStyle w:val="SingleTxtG"/>
        <w:ind w:firstLine="567"/>
        <w:rPr>
          <w:b/>
          <w:bCs/>
          <w:lang w:eastAsia="en-GB"/>
        </w:rPr>
      </w:pPr>
      <w:r w:rsidRPr="00987B56">
        <w:rPr>
          <w:b/>
          <w:bCs/>
        </w:rPr>
        <w:t>c)</w:t>
      </w:r>
      <w:r w:rsidRPr="00987B56">
        <w:rPr>
          <w:b/>
          <w:bCs/>
        </w:rPr>
        <w:tab/>
      </w:r>
      <w:r w:rsidRPr="00987B56">
        <w:rPr>
          <w:b/>
        </w:rPr>
        <w:t>D</w:t>
      </w:r>
      <w:r>
        <w:rPr>
          <w:b/>
        </w:rPr>
        <w:t>’</w:t>
      </w:r>
      <w:r w:rsidRPr="00987B56">
        <w:rPr>
          <w:b/>
        </w:rPr>
        <w:t>améliorer l</w:t>
      </w:r>
      <w:r>
        <w:rPr>
          <w:b/>
        </w:rPr>
        <w:t>’</w:t>
      </w:r>
      <w:r w:rsidRPr="00987B56">
        <w:rPr>
          <w:b/>
        </w:rPr>
        <w:t>accès à des services de qualité, adaptés à l</w:t>
      </w:r>
      <w:r>
        <w:rPr>
          <w:b/>
        </w:rPr>
        <w:t>’</w:t>
      </w:r>
      <w:r w:rsidRPr="00987B56">
        <w:rPr>
          <w:b/>
        </w:rPr>
        <w:t>âge des patients, dans les domaines de la santé procréative, de la santé sexuelle et du VIH/sida;</w:t>
      </w:r>
      <w:r w:rsidRPr="00987B56">
        <w:rPr>
          <w:b/>
          <w:bCs/>
        </w:rPr>
        <w:t xml:space="preserve"> </w:t>
      </w:r>
    </w:p>
    <w:p w:rsidR="00E43648" w:rsidRPr="001C31FA" w:rsidRDefault="00E43648" w:rsidP="00AD6B95">
      <w:pPr>
        <w:pStyle w:val="SingleTxtG"/>
        <w:ind w:firstLine="567"/>
        <w:rPr>
          <w:b/>
          <w:bCs/>
          <w:lang w:eastAsia="en-GB"/>
        </w:rPr>
      </w:pPr>
      <w:r w:rsidRPr="00987B56">
        <w:rPr>
          <w:b/>
          <w:bCs/>
        </w:rPr>
        <w:t>d)</w:t>
      </w:r>
      <w:r w:rsidRPr="00987B56">
        <w:rPr>
          <w:b/>
          <w:bCs/>
        </w:rPr>
        <w:tab/>
      </w:r>
      <w:r>
        <w:rPr>
          <w:b/>
        </w:rPr>
        <w:t>D</w:t>
      </w:r>
      <w:r w:rsidRPr="00987B56">
        <w:rPr>
          <w:b/>
        </w:rPr>
        <w:t>e solliciter l</w:t>
      </w:r>
      <w:r>
        <w:rPr>
          <w:b/>
        </w:rPr>
        <w:t>’</w:t>
      </w:r>
      <w:r w:rsidRPr="00987B56">
        <w:rPr>
          <w:b/>
        </w:rPr>
        <w:t>assistance technique du Programme commun des Nations Unies sur le VIH/sida (ONUSIDA) et de l</w:t>
      </w:r>
      <w:r>
        <w:rPr>
          <w:b/>
        </w:rPr>
        <w:t>’</w:t>
      </w:r>
      <w:r w:rsidRPr="00987B56">
        <w:rPr>
          <w:b/>
        </w:rPr>
        <w:t>UNICEF, notamment.</w:t>
      </w:r>
    </w:p>
    <w:p w:rsidR="00E43648" w:rsidRPr="001C31FA" w:rsidRDefault="00E43648" w:rsidP="00193BFD">
      <w:pPr>
        <w:pStyle w:val="H23G"/>
      </w:pPr>
      <w:r w:rsidRPr="001C31FA">
        <w:tab/>
      </w:r>
      <w:r w:rsidRPr="001C31FA">
        <w:tab/>
      </w:r>
      <w:r>
        <w:t xml:space="preserve">Consommation de </w:t>
      </w:r>
      <w:r w:rsidRPr="00AD6B95">
        <w:t>drogues</w:t>
      </w:r>
      <w:r>
        <w:t xml:space="preserve"> et autres substances psychoactives</w:t>
      </w:r>
    </w:p>
    <w:p w:rsidR="00E43648" w:rsidRPr="001C31FA" w:rsidRDefault="00E43648" w:rsidP="00193BFD">
      <w:pPr>
        <w:pStyle w:val="SingleTxtG"/>
        <w:keepLines/>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51.</w:t>
      </w:r>
      <w:r w:rsidR="00E64122">
        <w:rPr>
          <w:rFonts w:eastAsia="Malgun Gothic"/>
          <w:lang w:eastAsia="zh-CN"/>
        </w:rPr>
        <w:tab/>
      </w:r>
      <w:r>
        <w:rPr>
          <w:rFonts w:eastAsia="Malgun Gothic"/>
          <w:lang w:eastAsia="zh-CN"/>
        </w:rPr>
        <w:t xml:space="preserve">Le Comité accueille avec satisfaction la création, par la police fidjienne, </w:t>
      </w:r>
      <w:r w:rsidR="00E64122">
        <w:rPr>
          <w:rFonts w:eastAsia="Malgun Gothic"/>
          <w:lang w:eastAsia="zh-CN"/>
        </w:rPr>
        <w:t>d</w:t>
      </w:r>
      <w:r w:rsidR="00E64122" w:rsidRPr="00E64122">
        <w:rPr>
          <w:rFonts w:eastAsia="Malgun Gothic"/>
          <w:lang w:eastAsia="zh-CN"/>
        </w:rPr>
        <w:t>’</w:t>
      </w:r>
      <w:r w:rsidR="00E64122">
        <w:rPr>
          <w:rFonts w:eastAsia="Malgun Gothic"/>
          <w:lang w:eastAsia="zh-CN"/>
        </w:rPr>
        <w:t>un service des stupéfiants</w:t>
      </w:r>
      <w:r w:rsidRPr="001C31FA">
        <w:rPr>
          <w:rFonts w:eastAsia="Malgun Gothic"/>
          <w:lang w:eastAsia="zh-CN"/>
        </w:rPr>
        <w:t xml:space="preserve">, </w:t>
      </w:r>
      <w:r>
        <w:rPr>
          <w:rFonts w:eastAsia="Malgun Gothic"/>
          <w:lang w:eastAsia="zh-CN"/>
        </w:rPr>
        <w:t xml:space="preserve">en coopération avec le </w:t>
      </w:r>
      <w:r w:rsidRPr="008D48DB">
        <w:rPr>
          <w:rFonts w:eastAsia="Malgun Gothic"/>
          <w:lang w:eastAsia="zh-CN"/>
        </w:rPr>
        <w:t xml:space="preserve">Conseil consultatif national sur </w:t>
      </w:r>
      <w:r w:rsidR="00E64122">
        <w:rPr>
          <w:rFonts w:eastAsia="Malgun Gothic"/>
          <w:lang w:eastAsia="zh-CN"/>
        </w:rPr>
        <w:t xml:space="preserve">la toxicomanie </w:t>
      </w:r>
      <w:r>
        <w:rPr>
          <w:rFonts w:eastAsia="Malgun Gothic"/>
          <w:lang w:eastAsia="zh-CN"/>
        </w:rPr>
        <w:t>qui relève du Ministère de l’éducation</w:t>
      </w:r>
      <w:r w:rsidRPr="001C31FA">
        <w:rPr>
          <w:rFonts w:eastAsia="Malgun Gothic"/>
          <w:lang w:eastAsia="zh-CN"/>
        </w:rPr>
        <w:t xml:space="preserve">, </w:t>
      </w:r>
      <w:r>
        <w:rPr>
          <w:rFonts w:eastAsia="Malgun Gothic"/>
          <w:lang w:eastAsia="zh-CN"/>
        </w:rPr>
        <w:t>et l’organisation, par ledit Conseil, de campagnes dans les écoles</w:t>
      </w:r>
      <w:r w:rsidRPr="001C31FA">
        <w:rPr>
          <w:rFonts w:eastAsia="Malgun Gothic"/>
          <w:lang w:eastAsia="zh-CN"/>
        </w:rPr>
        <w:t xml:space="preserve">. </w:t>
      </w:r>
      <w:r w:rsidR="00E64122">
        <w:rPr>
          <w:rFonts w:eastAsia="Malgun Gothic"/>
          <w:lang w:eastAsia="zh-CN"/>
        </w:rPr>
        <w:t>Il</w:t>
      </w:r>
      <w:r>
        <w:rPr>
          <w:rFonts w:eastAsia="Malgun Gothic"/>
          <w:lang w:eastAsia="zh-CN"/>
        </w:rPr>
        <w:t xml:space="preserve"> regrette toutefois que la consommation de différents types de drogues, comme la </w:t>
      </w:r>
      <w:r w:rsidRPr="001C31FA">
        <w:rPr>
          <w:rFonts w:eastAsia="Malgun Gothic"/>
          <w:lang w:eastAsia="zh-CN"/>
        </w:rPr>
        <w:t xml:space="preserve">marijuana, </w:t>
      </w:r>
      <w:r>
        <w:rPr>
          <w:rFonts w:eastAsia="Malgun Gothic"/>
          <w:lang w:eastAsia="zh-CN"/>
        </w:rPr>
        <w:t xml:space="preserve">l’ecstasy, le </w:t>
      </w:r>
      <w:r w:rsidRPr="001C31FA">
        <w:rPr>
          <w:rFonts w:eastAsia="Malgun Gothic"/>
          <w:lang w:eastAsia="zh-CN"/>
        </w:rPr>
        <w:t xml:space="preserve">speed </w:t>
      </w:r>
      <w:r>
        <w:rPr>
          <w:rFonts w:eastAsia="Malgun Gothic"/>
          <w:lang w:eastAsia="zh-CN"/>
        </w:rPr>
        <w:t xml:space="preserve">et la </w:t>
      </w:r>
      <w:r w:rsidRPr="001C31FA">
        <w:rPr>
          <w:rFonts w:eastAsia="Malgun Gothic"/>
          <w:lang w:eastAsia="zh-CN"/>
        </w:rPr>
        <w:t>coca</w:t>
      </w:r>
      <w:r>
        <w:rPr>
          <w:rFonts w:eastAsia="Malgun Gothic"/>
          <w:lang w:eastAsia="zh-CN"/>
        </w:rPr>
        <w:t>ï</w:t>
      </w:r>
      <w:r w:rsidRPr="001C31FA">
        <w:rPr>
          <w:rFonts w:eastAsia="Malgun Gothic"/>
          <w:lang w:eastAsia="zh-CN"/>
        </w:rPr>
        <w:t xml:space="preserve">ne, </w:t>
      </w:r>
      <w:r>
        <w:rPr>
          <w:rFonts w:eastAsia="Malgun Gothic"/>
          <w:lang w:eastAsia="zh-CN"/>
        </w:rPr>
        <w:t>et l’inhal</w:t>
      </w:r>
      <w:r w:rsidR="00E64122">
        <w:rPr>
          <w:rFonts w:eastAsia="Malgun Gothic"/>
          <w:lang w:eastAsia="zh-CN"/>
        </w:rPr>
        <w:t>ation de colle soient en augmentation chez les enfants</w:t>
      </w:r>
      <w:r w:rsidRPr="001C31FA">
        <w:rPr>
          <w:rFonts w:eastAsia="Malgun Gothic"/>
          <w:lang w:eastAsia="zh-CN"/>
        </w:rPr>
        <w:t>.</w:t>
      </w:r>
    </w:p>
    <w:p w:rsidR="00E43648" w:rsidRPr="001C31FA" w:rsidRDefault="00E43648" w:rsidP="00E64122">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52.</w:t>
      </w:r>
      <w:r w:rsidR="00E64122">
        <w:rPr>
          <w:rFonts w:eastAsia="Malgun Gothic"/>
          <w:b/>
          <w:lang w:eastAsia="zh-CN"/>
        </w:rPr>
        <w:tab/>
      </w:r>
      <w:r>
        <w:rPr>
          <w:rFonts w:eastAsia="Malgun Gothic"/>
          <w:b/>
          <w:lang w:eastAsia="zh-CN"/>
        </w:rPr>
        <w:t xml:space="preserve">Le Comité recommande à l’État partie de </w:t>
      </w:r>
      <w:r w:rsidR="00E64122">
        <w:rPr>
          <w:rFonts w:eastAsia="Malgun Gothic"/>
          <w:b/>
          <w:lang w:eastAsia="zh-CN"/>
        </w:rPr>
        <w:t>faire reculer</w:t>
      </w:r>
      <w:r>
        <w:rPr>
          <w:rFonts w:eastAsia="Malgun Gothic"/>
          <w:b/>
          <w:lang w:eastAsia="zh-CN"/>
        </w:rPr>
        <w:t xml:space="preserve"> </w:t>
      </w:r>
      <w:r w:rsidRPr="000A5F09">
        <w:rPr>
          <w:rFonts w:eastAsia="Malgun Gothic"/>
          <w:b/>
          <w:lang w:eastAsia="zh-CN"/>
        </w:rPr>
        <w:t xml:space="preserve">la consommation de drogues chez les enfants et les adolescents, notamment en leur communiquant des informations précises et objectives et en leur </w:t>
      </w:r>
      <w:r w:rsidR="00E64122">
        <w:rPr>
          <w:rFonts w:eastAsia="Malgun Gothic"/>
          <w:b/>
          <w:lang w:eastAsia="zh-CN"/>
        </w:rPr>
        <w:t>inculquant</w:t>
      </w:r>
      <w:r w:rsidRPr="000A5F09">
        <w:rPr>
          <w:rFonts w:eastAsia="Malgun Gothic"/>
          <w:b/>
          <w:lang w:eastAsia="zh-CN"/>
        </w:rPr>
        <w:t xml:space="preserve"> des compétences pratiques </w:t>
      </w:r>
      <w:r w:rsidR="00E64122">
        <w:rPr>
          <w:rFonts w:eastAsia="Malgun Gothic"/>
          <w:b/>
          <w:lang w:eastAsia="zh-CN"/>
        </w:rPr>
        <w:t>en ce qui concerne la prévention de</w:t>
      </w:r>
      <w:r w:rsidRPr="000A5F09">
        <w:rPr>
          <w:rFonts w:eastAsia="Malgun Gothic"/>
          <w:b/>
          <w:lang w:eastAsia="zh-CN"/>
        </w:rPr>
        <w:t xml:space="preserve"> la conso</w:t>
      </w:r>
      <w:r>
        <w:rPr>
          <w:rFonts w:eastAsia="Malgun Gothic"/>
          <w:b/>
          <w:lang w:eastAsia="zh-CN"/>
        </w:rPr>
        <w:t xml:space="preserve">mmation de substances toxiques, </w:t>
      </w:r>
      <w:r w:rsidRPr="000A5F09">
        <w:rPr>
          <w:rFonts w:eastAsia="Malgun Gothic"/>
          <w:b/>
          <w:lang w:eastAsia="zh-CN"/>
        </w:rPr>
        <w:t>y compris le tabac et l</w:t>
      </w:r>
      <w:r>
        <w:rPr>
          <w:rFonts w:eastAsia="Malgun Gothic"/>
          <w:b/>
          <w:lang w:eastAsia="zh-CN"/>
        </w:rPr>
        <w:t>’</w:t>
      </w:r>
      <w:r w:rsidRPr="000A5F09">
        <w:rPr>
          <w:rFonts w:eastAsia="Malgun Gothic"/>
          <w:b/>
          <w:lang w:eastAsia="zh-CN"/>
        </w:rPr>
        <w:t>alcool, et de mettre en place des services de traitement de la toxicomanie et de réduction des risques qui soient accessibles et adaptés aux jeunes.</w:t>
      </w:r>
    </w:p>
    <w:p w:rsidR="00E43648" w:rsidRPr="001C31FA" w:rsidRDefault="00E43648" w:rsidP="00AD6B95">
      <w:pPr>
        <w:pStyle w:val="H23G"/>
      </w:pPr>
      <w:r w:rsidRPr="001C31FA">
        <w:tab/>
      </w:r>
      <w:r w:rsidRPr="001C31FA">
        <w:tab/>
      </w:r>
      <w:r>
        <w:t xml:space="preserve">Allaitement </w:t>
      </w:r>
      <w:r w:rsidRPr="00AD6B95">
        <w:t>maternel</w:t>
      </w:r>
    </w:p>
    <w:p w:rsidR="00E43648" w:rsidRPr="001C31FA" w:rsidRDefault="00E43648" w:rsidP="00E64122">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53.</w:t>
      </w:r>
      <w:r w:rsidR="00E64122">
        <w:rPr>
          <w:rFonts w:eastAsia="Malgun Gothic"/>
          <w:lang w:eastAsia="zh-CN"/>
        </w:rPr>
        <w:tab/>
        <w:t>Le Comité salue</w:t>
      </w:r>
      <w:r>
        <w:rPr>
          <w:rFonts w:eastAsia="Malgun Gothic"/>
          <w:lang w:eastAsia="zh-CN"/>
        </w:rPr>
        <w:t xml:space="preserve"> les mesures prises pour promouvoir l’allaitement maternel et appliquer le Code international de commercialisation des substituts du lait maternel, </w:t>
      </w:r>
      <w:r w:rsidR="00A370CF">
        <w:rPr>
          <w:rFonts w:eastAsia="Malgun Gothic"/>
          <w:lang w:eastAsia="zh-CN"/>
        </w:rPr>
        <w:t xml:space="preserve">mais note avec préoccupation </w:t>
      </w:r>
      <w:r>
        <w:rPr>
          <w:rFonts w:eastAsia="Malgun Gothic"/>
          <w:lang w:eastAsia="zh-CN"/>
        </w:rPr>
        <w:t>que l’État partie n’a pas instauré de mécanisme chargé de surveiller le respect de ce Code</w:t>
      </w:r>
      <w:r w:rsidRPr="001C31FA">
        <w:rPr>
          <w:rFonts w:eastAsia="Malgun Gothic"/>
          <w:lang w:eastAsia="zh-CN"/>
        </w:rPr>
        <w:t xml:space="preserve">. </w:t>
      </w:r>
      <w:r>
        <w:rPr>
          <w:rFonts w:eastAsia="Malgun Gothic"/>
          <w:lang w:eastAsia="zh-CN"/>
        </w:rPr>
        <w:t xml:space="preserve">En outre, </w:t>
      </w:r>
      <w:r w:rsidR="00A370CF">
        <w:rPr>
          <w:rFonts w:eastAsia="Malgun Gothic"/>
          <w:lang w:eastAsia="zh-CN"/>
        </w:rPr>
        <w:t>il</w:t>
      </w:r>
      <w:r>
        <w:rPr>
          <w:rFonts w:eastAsia="Malgun Gothic"/>
          <w:lang w:eastAsia="zh-CN"/>
        </w:rPr>
        <w:t xml:space="preserve"> est préoccupé par</w:t>
      </w:r>
      <w:r w:rsidRPr="001C31FA">
        <w:rPr>
          <w:rFonts w:eastAsia="Malgun Gothic"/>
          <w:lang w:eastAsia="zh-CN"/>
        </w:rPr>
        <w:t>:</w:t>
      </w:r>
    </w:p>
    <w:p w:rsidR="00E43648" w:rsidRPr="001C31FA" w:rsidRDefault="00E43648" w:rsidP="00AD6B95">
      <w:pPr>
        <w:pStyle w:val="SingleTxtG"/>
        <w:ind w:firstLine="567"/>
      </w:pPr>
      <w:r w:rsidRPr="001C31FA">
        <w:t>a)</w:t>
      </w:r>
      <w:r w:rsidRPr="001C31FA">
        <w:tab/>
      </w:r>
      <w:r w:rsidR="00A370CF">
        <w:t>L</w:t>
      </w:r>
      <w:r>
        <w:t xml:space="preserve">e nombre élevé d’enfants de moins de </w:t>
      </w:r>
      <w:r w:rsidR="00193BFD">
        <w:t>6 </w:t>
      </w:r>
      <w:r>
        <w:t>mois qui ne sont pas allaités exclusivement au sein</w:t>
      </w:r>
      <w:r w:rsidRPr="001C31FA">
        <w:t>;</w:t>
      </w:r>
    </w:p>
    <w:p w:rsidR="00E43648" w:rsidRPr="001C31FA" w:rsidRDefault="00E43648" w:rsidP="00AD6B95">
      <w:pPr>
        <w:pStyle w:val="SingleTxtG"/>
        <w:ind w:firstLine="567"/>
      </w:pPr>
      <w:r w:rsidRPr="001C31FA">
        <w:t>b)</w:t>
      </w:r>
      <w:r w:rsidRPr="001C31FA">
        <w:tab/>
      </w:r>
      <w:r w:rsidR="00A370CF">
        <w:t>L</w:t>
      </w:r>
      <w:r>
        <w:t>a méconnaissance des</w:t>
      </w:r>
      <w:r w:rsidRPr="00193BFD">
        <w:t xml:space="preserve"> pratiques</w:t>
      </w:r>
      <w:r>
        <w:t xml:space="preserve"> d’allaitement maternel appropriées</w:t>
      </w:r>
      <w:r w:rsidRPr="001C31FA">
        <w:t xml:space="preserve">; </w:t>
      </w:r>
    </w:p>
    <w:p w:rsidR="00E43648" w:rsidRPr="001C31FA" w:rsidRDefault="00E43648" w:rsidP="00AD6B95">
      <w:pPr>
        <w:pStyle w:val="SingleTxtG"/>
        <w:ind w:firstLine="567"/>
      </w:pPr>
      <w:r w:rsidRPr="001C31FA">
        <w:t>c)</w:t>
      </w:r>
      <w:r w:rsidRPr="001C31FA">
        <w:tab/>
      </w:r>
      <w:r w:rsidR="00A370CF">
        <w:t>L</w:t>
      </w:r>
      <w:r>
        <w:t>’absence de politique globale relative à l’alimentation du nourrisson et du jeune enfant</w:t>
      </w:r>
      <w:r w:rsidRPr="001C31FA">
        <w:t>.</w:t>
      </w:r>
    </w:p>
    <w:p w:rsidR="00E43648" w:rsidRPr="001C31FA" w:rsidRDefault="00E43648" w:rsidP="00A370CF">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54.</w:t>
      </w:r>
      <w:r w:rsidR="00A370CF">
        <w:rPr>
          <w:rFonts w:eastAsia="Malgun Gothic"/>
          <w:b/>
          <w:lang w:eastAsia="zh-CN"/>
        </w:rPr>
        <w:tab/>
      </w:r>
      <w:r>
        <w:rPr>
          <w:rFonts w:eastAsia="Malgun Gothic"/>
          <w:b/>
          <w:lang w:eastAsia="zh-CN"/>
        </w:rPr>
        <w:t xml:space="preserve">Le Comité recommande à l’État partie de veiller à ce que tous les hôpitaux dotés d’une pouponnière fassent l’objet de contrôles réguliers destinés à vérifier la bonne </w:t>
      </w:r>
      <w:r w:rsidR="00A370CF">
        <w:rPr>
          <w:rFonts w:eastAsia="Malgun Gothic"/>
          <w:b/>
          <w:lang w:eastAsia="zh-CN"/>
        </w:rPr>
        <w:t>application</w:t>
      </w:r>
      <w:r>
        <w:rPr>
          <w:rFonts w:eastAsia="Malgun Gothic"/>
          <w:b/>
          <w:lang w:eastAsia="zh-CN"/>
        </w:rPr>
        <w:t xml:space="preserve"> du Code international de commercialisation des substituts du lait maternel et</w:t>
      </w:r>
      <w:r w:rsidRPr="001C31FA">
        <w:rPr>
          <w:rFonts w:eastAsia="Malgun Gothic"/>
          <w:b/>
          <w:lang w:eastAsia="zh-CN"/>
        </w:rPr>
        <w:t>:</w:t>
      </w:r>
    </w:p>
    <w:p w:rsidR="00E43648" w:rsidRPr="001C31FA" w:rsidRDefault="00E43648" w:rsidP="00AD6B95">
      <w:pPr>
        <w:pStyle w:val="SingleTxtG"/>
        <w:ind w:firstLine="567"/>
        <w:rPr>
          <w:b/>
          <w:bCs/>
        </w:rPr>
      </w:pPr>
      <w:r w:rsidRPr="001C31FA">
        <w:rPr>
          <w:b/>
          <w:bCs/>
        </w:rPr>
        <w:t>a)</w:t>
      </w:r>
      <w:r w:rsidRPr="001C31FA">
        <w:rPr>
          <w:b/>
          <w:bCs/>
        </w:rPr>
        <w:tab/>
      </w:r>
      <w:r>
        <w:rPr>
          <w:b/>
          <w:bCs/>
        </w:rPr>
        <w:t xml:space="preserve">De mener des actions de sensibilisation à l’importance </w:t>
      </w:r>
      <w:r w:rsidR="00A370CF">
        <w:rPr>
          <w:b/>
        </w:rPr>
        <w:t>de</w:t>
      </w:r>
      <w:r>
        <w:rPr>
          <w:b/>
          <w:bCs/>
        </w:rPr>
        <w:t xml:space="preserve"> l’allaitement maternel et aux risques que présente le lait maternisé</w:t>
      </w:r>
      <w:r w:rsidRPr="001C31FA">
        <w:rPr>
          <w:b/>
          <w:bCs/>
        </w:rPr>
        <w:t>;</w:t>
      </w:r>
    </w:p>
    <w:p w:rsidR="00E43648" w:rsidRPr="001C31FA" w:rsidRDefault="00E43648" w:rsidP="00AD6B95">
      <w:pPr>
        <w:pStyle w:val="SingleTxtG"/>
        <w:ind w:firstLine="567"/>
        <w:rPr>
          <w:b/>
          <w:bCs/>
        </w:rPr>
      </w:pPr>
      <w:r w:rsidRPr="001C31FA">
        <w:rPr>
          <w:b/>
          <w:bCs/>
        </w:rPr>
        <w:t>b)</w:t>
      </w:r>
      <w:r w:rsidRPr="001C31FA">
        <w:rPr>
          <w:b/>
          <w:bCs/>
        </w:rPr>
        <w:tab/>
      </w:r>
      <w:r>
        <w:rPr>
          <w:b/>
          <w:bCs/>
        </w:rPr>
        <w:t xml:space="preserve">De </w:t>
      </w:r>
      <w:r w:rsidR="00A370CF">
        <w:rPr>
          <w:b/>
          <w:bCs/>
        </w:rPr>
        <w:t>promouvoir</w:t>
      </w:r>
      <w:r>
        <w:rPr>
          <w:b/>
          <w:bCs/>
        </w:rPr>
        <w:t xml:space="preserve"> des pratiques d’allaitement appropriées et d’élaborer une politique relative à </w:t>
      </w:r>
      <w:r w:rsidRPr="00C825A6">
        <w:rPr>
          <w:b/>
        </w:rPr>
        <w:t>l</w:t>
      </w:r>
      <w:r>
        <w:rPr>
          <w:b/>
        </w:rPr>
        <w:t>’</w:t>
      </w:r>
      <w:r w:rsidRPr="00C825A6">
        <w:rPr>
          <w:b/>
        </w:rPr>
        <w:t>alimentation du nourrisson et du jeune enfant</w:t>
      </w:r>
      <w:r w:rsidRPr="001C31FA">
        <w:rPr>
          <w:b/>
          <w:bCs/>
        </w:rPr>
        <w:t xml:space="preserve">, </w:t>
      </w:r>
      <w:r>
        <w:rPr>
          <w:b/>
          <w:bCs/>
        </w:rPr>
        <w:t xml:space="preserve">dont un volet serait consacré à </w:t>
      </w:r>
      <w:r w:rsidR="00A370CF">
        <w:rPr>
          <w:b/>
          <w:bCs/>
        </w:rPr>
        <w:t xml:space="preserve">la question de </w:t>
      </w:r>
      <w:r>
        <w:rPr>
          <w:b/>
          <w:bCs/>
        </w:rPr>
        <w:t xml:space="preserve">l’alimentation du nourrisson et </w:t>
      </w:r>
      <w:r w:rsidR="00A370CF">
        <w:rPr>
          <w:b/>
          <w:bCs/>
        </w:rPr>
        <w:t>du</w:t>
      </w:r>
      <w:r>
        <w:rPr>
          <w:b/>
          <w:bCs/>
        </w:rPr>
        <w:t xml:space="preserve"> VIH</w:t>
      </w:r>
      <w:r w:rsidRPr="001C31FA">
        <w:rPr>
          <w:b/>
          <w:bCs/>
        </w:rPr>
        <w:t>.</w:t>
      </w:r>
    </w:p>
    <w:p w:rsidR="00E43648" w:rsidRPr="001C31FA" w:rsidRDefault="00E43648" w:rsidP="00AD6B95">
      <w:pPr>
        <w:pStyle w:val="H23G"/>
        <w:rPr>
          <w:rFonts w:eastAsia="Malgun Gothic"/>
        </w:rPr>
      </w:pPr>
      <w:r w:rsidRPr="001C31FA">
        <w:rPr>
          <w:rFonts w:eastAsia="Malgun Gothic"/>
        </w:rPr>
        <w:tab/>
      </w:r>
      <w:r w:rsidRPr="001C31FA">
        <w:rPr>
          <w:rFonts w:eastAsia="Malgun Gothic"/>
        </w:rPr>
        <w:tab/>
        <w:t xml:space="preserve">Incidence des </w:t>
      </w:r>
      <w:r w:rsidRPr="00AD6B95">
        <w:rPr>
          <w:rFonts w:eastAsia="Malgun Gothic"/>
        </w:rPr>
        <w:t>changements</w:t>
      </w:r>
      <w:r w:rsidRPr="001C31FA">
        <w:rPr>
          <w:rFonts w:eastAsia="Malgun Gothic"/>
        </w:rPr>
        <w:t xml:space="preserve"> climatiq</w:t>
      </w:r>
      <w:r>
        <w:rPr>
          <w:rFonts w:eastAsia="Malgun Gothic"/>
        </w:rPr>
        <w:t xml:space="preserve">ues sur les droits de l’enfant </w:t>
      </w:r>
    </w:p>
    <w:p w:rsidR="00E43648" w:rsidRPr="001C31FA" w:rsidRDefault="00E43648" w:rsidP="00A370CF">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55.</w:t>
      </w:r>
      <w:r w:rsidR="00A370CF">
        <w:rPr>
          <w:rFonts w:eastAsia="Malgun Gothic"/>
          <w:lang w:eastAsia="zh-CN"/>
        </w:rPr>
        <w:tab/>
      </w:r>
      <w:r>
        <w:rPr>
          <w:rFonts w:eastAsia="Malgun Gothic"/>
          <w:lang w:eastAsia="zh-CN"/>
        </w:rPr>
        <w:t>Le Comité salue l’</w:t>
      </w:r>
      <w:r w:rsidRPr="001C31FA">
        <w:rPr>
          <w:rFonts w:eastAsia="Malgun Gothic"/>
          <w:lang w:eastAsia="zh-CN"/>
        </w:rPr>
        <w:t xml:space="preserve">introduction </w:t>
      </w:r>
      <w:r>
        <w:rPr>
          <w:rFonts w:eastAsia="Malgun Gothic"/>
          <w:lang w:eastAsia="zh-CN"/>
        </w:rPr>
        <w:t xml:space="preserve">de la </w:t>
      </w:r>
      <w:r w:rsidRPr="008D48DB">
        <w:rPr>
          <w:rFonts w:eastAsia="Malgun Gothic"/>
          <w:lang w:eastAsia="zh-CN"/>
        </w:rPr>
        <w:t xml:space="preserve">politique nationale relative aux changements climatiques </w:t>
      </w:r>
      <w:r>
        <w:rPr>
          <w:rFonts w:eastAsia="Malgun Gothic"/>
          <w:lang w:eastAsia="zh-CN"/>
        </w:rPr>
        <w:t>et l’instauration du Comité national de coordination pour les changements climatiques</w:t>
      </w:r>
      <w:r w:rsidRPr="001C31FA">
        <w:rPr>
          <w:rFonts w:eastAsia="Malgun Gothic"/>
          <w:lang w:eastAsia="zh-CN"/>
        </w:rPr>
        <w:t xml:space="preserve">, </w:t>
      </w:r>
      <w:r>
        <w:rPr>
          <w:rFonts w:eastAsia="Malgun Gothic"/>
          <w:lang w:eastAsia="zh-CN"/>
        </w:rPr>
        <w:t xml:space="preserve">et se félicite en outre des efforts accrus mis en œuvre par l’État partie pour organiser des </w:t>
      </w:r>
      <w:r w:rsidR="00A370CF">
        <w:rPr>
          <w:rFonts w:eastAsia="Malgun Gothic"/>
          <w:lang w:eastAsia="zh-CN"/>
        </w:rPr>
        <w:t xml:space="preserve">réunions au cours desquelles les enfants sont informés </w:t>
      </w:r>
      <w:r>
        <w:rPr>
          <w:rFonts w:eastAsia="Malgun Gothic"/>
          <w:lang w:eastAsia="zh-CN"/>
        </w:rPr>
        <w:t>des changements clim</w:t>
      </w:r>
      <w:r w:rsidRPr="001C31FA">
        <w:rPr>
          <w:rFonts w:eastAsia="Malgun Gothic"/>
          <w:lang w:eastAsia="zh-CN"/>
        </w:rPr>
        <w:t>a</w:t>
      </w:r>
      <w:r>
        <w:rPr>
          <w:rFonts w:eastAsia="Malgun Gothic"/>
          <w:lang w:eastAsia="zh-CN"/>
        </w:rPr>
        <w:t>tiques et des mesures à prendre pour les combattre</w:t>
      </w:r>
      <w:r w:rsidRPr="001C31FA">
        <w:rPr>
          <w:rFonts w:eastAsia="Malgun Gothic"/>
          <w:lang w:eastAsia="zh-CN"/>
        </w:rPr>
        <w:t xml:space="preserve">. </w:t>
      </w:r>
      <w:r>
        <w:rPr>
          <w:rFonts w:eastAsia="Malgun Gothic"/>
          <w:lang w:eastAsia="zh-CN"/>
        </w:rPr>
        <w:t xml:space="preserve">Il note toutefois avec préoccupation </w:t>
      </w:r>
      <w:r w:rsidR="00A370CF">
        <w:rPr>
          <w:rFonts w:eastAsia="Malgun Gothic"/>
          <w:lang w:eastAsia="zh-CN"/>
        </w:rPr>
        <w:t>que les</w:t>
      </w:r>
      <w:r>
        <w:rPr>
          <w:rFonts w:eastAsia="Malgun Gothic"/>
          <w:lang w:eastAsia="zh-CN"/>
        </w:rPr>
        <w:t xml:space="preserve"> mesures prises pour permettre aux enfants de faire entendre leur voix et de prendre part aux décisions relatives aux changements climatiques</w:t>
      </w:r>
      <w:r w:rsidR="00A370CF">
        <w:rPr>
          <w:rFonts w:eastAsia="Malgun Gothic"/>
          <w:lang w:eastAsia="zh-CN"/>
        </w:rPr>
        <w:t xml:space="preserve"> sont insuffisantes</w:t>
      </w:r>
      <w:r w:rsidRPr="001C31FA">
        <w:rPr>
          <w:rFonts w:eastAsia="Malgun Gothic"/>
          <w:lang w:eastAsia="zh-CN"/>
        </w:rPr>
        <w:t xml:space="preserve">. </w:t>
      </w:r>
      <w:r w:rsidR="00A370CF">
        <w:rPr>
          <w:rFonts w:eastAsia="Malgun Gothic"/>
          <w:lang w:eastAsia="zh-CN"/>
        </w:rPr>
        <w:t>Il </w:t>
      </w:r>
      <w:r>
        <w:rPr>
          <w:rFonts w:eastAsia="Malgun Gothic"/>
          <w:lang w:eastAsia="zh-CN"/>
        </w:rPr>
        <w:t>est extrêmement préoccupé par les effets des changements climatiques sur les enfants et les familles</w:t>
      </w:r>
      <w:r w:rsidRPr="001C31FA">
        <w:rPr>
          <w:rFonts w:eastAsia="Malgun Gothic"/>
          <w:lang w:eastAsia="zh-CN"/>
        </w:rPr>
        <w:t xml:space="preserve">, </w:t>
      </w:r>
      <w:r>
        <w:rPr>
          <w:rFonts w:eastAsia="Malgun Gothic"/>
          <w:lang w:eastAsia="zh-CN"/>
        </w:rPr>
        <w:t>en particulier ceux des communautés fidjiennes établies dans les régions côtières et dans les basses terres</w:t>
      </w:r>
      <w:r w:rsidRPr="001C31FA">
        <w:rPr>
          <w:rFonts w:eastAsia="Malgun Gothic"/>
          <w:lang w:eastAsia="zh-CN"/>
        </w:rPr>
        <w:t xml:space="preserve">, </w:t>
      </w:r>
      <w:r>
        <w:rPr>
          <w:rFonts w:eastAsia="Malgun Gothic"/>
          <w:lang w:eastAsia="zh-CN"/>
        </w:rPr>
        <w:t xml:space="preserve">où les changements climatiques </w:t>
      </w:r>
      <w:r w:rsidR="00A370CF">
        <w:rPr>
          <w:rFonts w:eastAsia="Malgun Gothic"/>
          <w:lang w:eastAsia="zh-CN"/>
        </w:rPr>
        <w:t>se traduisent par une perte des ressources foncières et des ressources en eau douce ou par leur salinisation, et limitent les possibilités de mener des activités agricoles et de génér</w:t>
      </w:r>
      <w:r w:rsidR="00193BFD">
        <w:rPr>
          <w:rFonts w:eastAsia="Malgun Gothic"/>
          <w:lang w:eastAsia="zh-CN"/>
        </w:rPr>
        <w:t>er un revenu de subsistance. Le </w:t>
      </w:r>
      <w:r w:rsidR="00A370CF">
        <w:rPr>
          <w:rFonts w:eastAsia="Malgun Gothic"/>
          <w:lang w:eastAsia="zh-CN"/>
        </w:rPr>
        <w:t>Comité appelle également l</w:t>
      </w:r>
      <w:r w:rsidR="00A370CF" w:rsidRPr="00A370CF">
        <w:rPr>
          <w:rFonts w:eastAsia="Malgun Gothic"/>
          <w:lang w:eastAsia="zh-CN"/>
        </w:rPr>
        <w:t>’</w:t>
      </w:r>
      <w:r w:rsidR="00A370CF">
        <w:rPr>
          <w:rFonts w:eastAsia="Malgun Gothic"/>
          <w:lang w:eastAsia="zh-CN"/>
        </w:rPr>
        <w:t>attention de l</w:t>
      </w:r>
      <w:r w:rsidR="00A370CF" w:rsidRPr="00A370CF">
        <w:rPr>
          <w:rFonts w:eastAsia="Malgun Gothic"/>
          <w:lang w:eastAsia="zh-CN"/>
        </w:rPr>
        <w:t>’</w:t>
      </w:r>
      <w:r w:rsidR="00A370CF">
        <w:rPr>
          <w:rFonts w:eastAsia="Malgun Gothic"/>
          <w:lang w:eastAsia="zh-CN"/>
        </w:rPr>
        <w:t>État partie sur les informations indiquant que les enfants courent plus de risques que les adultes en cas de catastrophe naturelle et sont plus vulnérables qu</w:t>
      </w:r>
      <w:r w:rsidR="00A370CF" w:rsidRPr="00A370CF">
        <w:rPr>
          <w:rFonts w:eastAsia="Malgun Gothic"/>
          <w:lang w:eastAsia="zh-CN"/>
        </w:rPr>
        <w:t>’</w:t>
      </w:r>
      <w:r w:rsidR="00A370CF">
        <w:rPr>
          <w:rFonts w:eastAsia="Malgun Gothic"/>
          <w:lang w:eastAsia="zh-CN"/>
        </w:rPr>
        <w:t>eux aux changements climatiques</w:t>
      </w:r>
      <w:r w:rsidRPr="001C31FA">
        <w:rPr>
          <w:rFonts w:eastAsia="Malgun Gothic"/>
          <w:lang w:eastAsia="zh-CN"/>
        </w:rPr>
        <w:t>.</w:t>
      </w:r>
    </w:p>
    <w:p w:rsidR="00E43648" w:rsidRPr="001C31FA" w:rsidRDefault="00E43648" w:rsidP="00A370CF">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56.</w:t>
      </w:r>
      <w:r w:rsidR="00A370CF">
        <w:rPr>
          <w:rFonts w:eastAsia="Malgun Gothic"/>
          <w:b/>
          <w:lang w:eastAsia="zh-CN"/>
        </w:rPr>
        <w:tab/>
      </w:r>
      <w:r>
        <w:rPr>
          <w:rFonts w:eastAsia="Malgun Gothic"/>
          <w:b/>
          <w:lang w:eastAsia="zh-CN"/>
        </w:rPr>
        <w:t>Le Comité recommande à l’État partie</w:t>
      </w:r>
      <w:r w:rsidRPr="001C31FA">
        <w:rPr>
          <w:rFonts w:eastAsia="Malgun Gothic"/>
          <w:b/>
          <w:lang w:eastAsia="zh-CN"/>
        </w:rPr>
        <w:t>:</w:t>
      </w:r>
    </w:p>
    <w:p w:rsidR="00B33F67" w:rsidRPr="00E44304" w:rsidRDefault="00E43648" w:rsidP="00B33F67">
      <w:pPr>
        <w:pStyle w:val="SingleTxtG"/>
        <w:ind w:firstLine="567"/>
        <w:rPr>
          <w:rFonts w:eastAsia="Malgun Gothic"/>
          <w:b/>
          <w:bCs/>
          <w:lang w:eastAsia="zh-CN"/>
        </w:rPr>
      </w:pPr>
      <w:r w:rsidRPr="001C31FA">
        <w:rPr>
          <w:rFonts w:eastAsia="Malgun Gothic"/>
          <w:b/>
          <w:bCs/>
          <w:lang w:eastAsia="zh-CN"/>
        </w:rPr>
        <w:t>a)</w:t>
      </w:r>
      <w:r w:rsidRPr="001C31FA">
        <w:rPr>
          <w:rFonts w:eastAsia="Malgun Gothic"/>
          <w:b/>
          <w:bCs/>
          <w:lang w:eastAsia="zh-CN"/>
        </w:rPr>
        <w:tab/>
      </w:r>
      <w:r w:rsidR="00A370CF">
        <w:rPr>
          <w:rFonts w:eastAsia="Malgun Gothic"/>
          <w:b/>
          <w:bCs/>
          <w:lang w:eastAsia="zh-CN"/>
        </w:rPr>
        <w:t>D</w:t>
      </w:r>
      <w:r w:rsidR="00A370CF" w:rsidRPr="00A370CF">
        <w:rPr>
          <w:rFonts w:eastAsia="Malgun Gothic"/>
          <w:b/>
          <w:bCs/>
          <w:lang w:eastAsia="zh-CN"/>
        </w:rPr>
        <w:t>’</w:t>
      </w:r>
      <w:r w:rsidR="00A370CF">
        <w:rPr>
          <w:rFonts w:eastAsia="Malgun Gothic"/>
          <w:b/>
          <w:bCs/>
          <w:lang w:eastAsia="zh-CN"/>
        </w:rPr>
        <w:t xml:space="preserve">élaborer </w:t>
      </w:r>
      <w:r>
        <w:rPr>
          <w:rFonts w:eastAsia="Malgun Gothic"/>
          <w:b/>
          <w:bCs/>
          <w:lang w:eastAsia="zh-CN"/>
        </w:rPr>
        <w:t xml:space="preserve">des politiques et </w:t>
      </w:r>
      <w:r w:rsidR="00A370CF">
        <w:rPr>
          <w:rFonts w:eastAsia="Malgun Gothic"/>
          <w:b/>
          <w:bCs/>
          <w:lang w:eastAsia="zh-CN"/>
        </w:rPr>
        <w:t xml:space="preserve">des </w:t>
      </w:r>
      <w:r>
        <w:rPr>
          <w:rFonts w:eastAsia="Malgun Gothic"/>
          <w:b/>
          <w:bCs/>
          <w:lang w:eastAsia="zh-CN"/>
        </w:rPr>
        <w:t xml:space="preserve">programmes visant à relever les défis liés aux changements climatiques et à la gestion des risques de catastrophe, de veiller à ce que les </w:t>
      </w:r>
      <w:r w:rsidR="00A370CF">
        <w:rPr>
          <w:rFonts w:eastAsia="Malgun Gothic"/>
          <w:b/>
          <w:bCs/>
          <w:lang w:eastAsia="zh-CN"/>
        </w:rPr>
        <w:t>vulnérabilités</w:t>
      </w:r>
      <w:r>
        <w:rPr>
          <w:rFonts w:eastAsia="Malgun Gothic"/>
          <w:b/>
          <w:bCs/>
          <w:lang w:eastAsia="zh-CN"/>
        </w:rPr>
        <w:t xml:space="preserve"> et les besoins particuliers des enfants, tant sur le plan physique que psychologique</w:t>
      </w:r>
      <w:r w:rsidR="00A370CF">
        <w:rPr>
          <w:rFonts w:eastAsia="Malgun Gothic"/>
          <w:b/>
          <w:bCs/>
          <w:lang w:eastAsia="zh-CN"/>
        </w:rPr>
        <w:t xml:space="preserve"> ainsi</w:t>
      </w:r>
      <w:r>
        <w:rPr>
          <w:rFonts w:eastAsia="Malgun Gothic"/>
          <w:b/>
          <w:bCs/>
          <w:lang w:eastAsia="zh-CN"/>
        </w:rPr>
        <w:t xml:space="preserve"> que leurs opinions, soient pris en considération</w:t>
      </w:r>
      <w:r w:rsidRPr="001C31FA">
        <w:rPr>
          <w:rFonts w:eastAsia="Malgun Gothic"/>
          <w:b/>
          <w:bCs/>
          <w:lang w:eastAsia="zh-CN"/>
        </w:rPr>
        <w:t>,</w:t>
      </w:r>
      <w:r>
        <w:rPr>
          <w:rFonts w:eastAsia="Malgun Gothic"/>
          <w:b/>
          <w:bCs/>
          <w:lang w:eastAsia="zh-CN"/>
        </w:rPr>
        <w:t xml:space="preserve"> et à ce que </w:t>
      </w:r>
      <w:r w:rsidR="00A370CF">
        <w:rPr>
          <w:rFonts w:eastAsia="Malgun Gothic"/>
          <w:b/>
          <w:bCs/>
          <w:lang w:eastAsia="zh-CN"/>
        </w:rPr>
        <w:t>les enfants</w:t>
      </w:r>
      <w:r>
        <w:rPr>
          <w:rFonts w:eastAsia="Malgun Gothic"/>
          <w:b/>
          <w:bCs/>
          <w:lang w:eastAsia="zh-CN"/>
        </w:rPr>
        <w:t xml:space="preserve"> prennent pleinement part à la concertation sur les politiques à mener dans le do</w:t>
      </w:r>
      <w:r w:rsidR="00A370CF">
        <w:rPr>
          <w:rFonts w:eastAsia="Malgun Gothic"/>
          <w:b/>
          <w:bCs/>
          <w:lang w:eastAsia="zh-CN"/>
        </w:rPr>
        <w:t>maine des changements climatiques;</w:t>
      </w:r>
    </w:p>
    <w:p w:rsidR="00E43648" w:rsidRPr="001C31FA" w:rsidRDefault="00E43648" w:rsidP="00AD6B95">
      <w:pPr>
        <w:pStyle w:val="SingleTxtG"/>
        <w:ind w:firstLine="567"/>
        <w:rPr>
          <w:rFonts w:eastAsia="Malgun Gothic"/>
          <w:b/>
          <w:bCs/>
          <w:lang w:eastAsia="zh-CN"/>
        </w:rPr>
      </w:pPr>
      <w:r w:rsidRPr="00E44304">
        <w:rPr>
          <w:rFonts w:eastAsia="Malgun Gothic"/>
          <w:b/>
          <w:bCs/>
          <w:lang w:eastAsia="zh-CN"/>
        </w:rPr>
        <w:t>b)</w:t>
      </w:r>
      <w:r w:rsidRPr="00E44304">
        <w:rPr>
          <w:rFonts w:eastAsia="Malgun Gothic"/>
          <w:b/>
          <w:bCs/>
          <w:lang w:eastAsia="zh-CN"/>
        </w:rPr>
        <w:tab/>
      </w:r>
      <w:r w:rsidRPr="00E44304">
        <w:rPr>
          <w:b/>
        </w:rPr>
        <w:t>D</w:t>
      </w:r>
      <w:r>
        <w:rPr>
          <w:b/>
        </w:rPr>
        <w:t>’</w:t>
      </w:r>
      <w:r w:rsidRPr="00E44304">
        <w:rPr>
          <w:b/>
        </w:rPr>
        <w:t>achever l</w:t>
      </w:r>
      <w:r>
        <w:rPr>
          <w:b/>
        </w:rPr>
        <w:t>’</w:t>
      </w:r>
      <w:r w:rsidRPr="00E44304">
        <w:rPr>
          <w:b/>
        </w:rPr>
        <w:t>élaboration de la législation et des politiques nationales visant à garantir des ressources en eau potable et des services d</w:t>
      </w:r>
      <w:r>
        <w:rPr>
          <w:b/>
        </w:rPr>
        <w:t>’</w:t>
      </w:r>
      <w:r w:rsidRPr="00E44304">
        <w:rPr>
          <w:b/>
        </w:rPr>
        <w:t>assainissement durables, et de les mettre en œuvre en vue d</w:t>
      </w:r>
      <w:r>
        <w:rPr>
          <w:b/>
        </w:rPr>
        <w:t>’</w:t>
      </w:r>
      <w:r w:rsidRPr="00E44304">
        <w:rPr>
          <w:b/>
        </w:rPr>
        <w:t>améliorer l</w:t>
      </w:r>
      <w:r>
        <w:rPr>
          <w:b/>
        </w:rPr>
        <w:t>’</w:t>
      </w:r>
      <w:r w:rsidRPr="00E44304">
        <w:rPr>
          <w:b/>
        </w:rPr>
        <w:t>accès à un approvisionnement en eau potable suffisant et à un assainissement adéquat, en particulier dans les îles périphériques</w:t>
      </w:r>
      <w:r w:rsidRPr="001C31FA">
        <w:rPr>
          <w:rFonts w:eastAsia="Malgun Gothic"/>
          <w:b/>
          <w:bCs/>
          <w:lang w:eastAsia="zh-CN"/>
        </w:rPr>
        <w:t>;</w:t>
      </w:r>
    </w:p>
    <w:p w:rsidR="00E43648" w:rsidRPr="001C31FA" w:rsidRDefault="00E43648" w:rsidP="00AD6B95">
      <w:pPr>
        <w:pStyle w:val="SingleTxtG"/>
        <w:ind w:firstLine="567"/>
        <w:rPr>
          <w:rFonts w:eastAsia="Malgun Gothic"/>
          <w:b/>
          <w:bCs/>
          <w:lang w:eastAsia="zh-CN"/>
        </w:rPr>
      </w:pPr>
      <w:r w:rsidRPr="001C31FA">
        <w:rPr>
          <w:b/>
          <w:bCs/>
        </w:rPr>
        <w:t>c)</w:t>
      </w:r>
      <w:r w:rsidRPr="001C31FA">
        <w:rPr>
          <w:b/>
          <w:bCs/>
        </w:rPr>
        <w:tab/>
      </w:r>
      <w:r>
        <w:rPr>
          <w:b/>
          <w:bCs/>
        </w:rPr>
        <w:t>De renforcer les systèmes de protection sociale pour garantir que les enfants et les familles touchés par les changements climatiques bénéficient d’un soutien suffisant et approprié</w:t>
      </w:r>
      <w:r w:rsidRPr="001C31FA">
        <w:rPr>
          <w:b/>
          <w:bCs/>
        </w:rPr>
        <w:t>;</w:t>
      </w:r>
    </w:p>
    <w:p w:rsidR="00E43648" w:rsidRPr="001C31FA" w:rsidRDefault="00E43648" w:rsidP="00AD6B95">
      <w:pPr>
        <w:pStyle w:val="SingleTxtG"/>
        <w:ind w:firstLine="567"/>
        <w:rPr>
          <w:rFonts w:eastAsia="Malgun Gothic"/>
          <w:b/>
          <w:bCs/>
          <w:lang w:eastAsia="zh-CN"/>
        </w:rPr>
      </w:pPr>
      <w:r w:rsidRPr="00B149E6">
        <w:rPr>
          <w:rFonts w:eastAsia="Malgun Gothic"/>
          <w:b/>
          <w:bCs/>
          <w:lang w:eastAsia="zh-CN"/>
        </w:rPr>
        <w:t>d)</w:t>
      </w:r>
      <w:r w:rsidRPr="00B149E6">
        <w:rPr>
          <w:rFonts w:eastAsia="Malgun Gothic"/>
          <w:b/>
          <w:bCs/>
          <w:lang w:eastAsia="zh-CN"/>
        </w:rPr>
        <w:tab/>
      </w:r>
      <w:r w:rsidRPr="00B149E6">
        <w:rPr>
          <w:b/>
        </w:rPr>
        <w:t xml:space="preserve">De mieux sensibiliser et préparer les enfants aux changements climatiques et aux catastrophes naturelles en </w:t>
      </w:r>
      <w:r>
        <w:rPr>
          <w:b/>
        </w:rPr>
        <w:t xml:space="preserve">inscrivant </w:t>
      </w:r>
      <w:r w:rsidRPr="00B149E6">
        <w:rPr>
          <w:b/>
        </w:rPr>
        <w:t>ces questions dans le</w:t>
      </w:r>
      <w:r>
        <w:rPr>
          <w:b/>
        </w:rPr>
        <w:t>s</w:t>
      </w:r>
      <w:r w:rsidRPr="00B149E6">
        <w:rPr>
          <w:b/>
        </w:rPr>
        <w:t xml:space="preserve"> programme</w:t>
      </w:r>
      <w:r>
        <w:rPr>
          <w:b/>
        </w:rPr>
        <w:t>s</w:t>
      </w:r>
      <w:r w:rsidRPr="00B149E6">
        <w:rPr>
          <w:b/>
        </w:rPr>
        <w:t xml:space="preserve"> scolaire</w:t>
      </w:r>
      <w:r>
        <w:rPr>
          <w:b/>
        </w:rPr>
        <w:t>s</w:t>
      </w:r>
      <w:r w:rsidRPr="00B149E6">
        <w:rPr>
          <w:b/>
        </w:rPr>
        <w:t xml:space="preserve"> et dans les programmes de formation des enseignants</w:t>
      </w:r>
      <w:r w:rsidRPr="001C31FA">
        <w:rPr>
          <w:rFonts w:eastAsia="Malgun Gothic"/>
          <w:b/>
          <w:bCs/>
          <w:lang w:eastAsia="zh-CN"/>
        </w:rPr>
        <w:t>;</w:t>
      </w:r>
    </w:p>
    <w:p w:rsidR="00E43648" w:rsidRPr="001C31FA" w:rsidRDefault="00E43648" w:rsidP="00AD6B95">
      <w:pPr>
        <w:pStyle w:val="SingleTxtG"/>
        <w:ind w:firstLine="567"/>
        <w:rPr>
          <w:rFonts w:eastAsia="Malgun Gothic"/>
          <w:b/>
          <w:bCs/>
          <w:lang w:eastAsia="zh-CN"/>
        </w:rPr>
      </w:pPr>
      <w:r w:rsidRPr="000F47B4">
        <w:rPr>
          <w:rFonts w:eastAsia="Malgun Gothic"/>
          <w:b/>
          <w:bCs/>
          <w:lang w:eastAsia="zh-CN"/>
        </w:rPr>
        <w:t>e)</w:t>
      </w:r>
      <w:r w:rsidRPr="000F47B4">
        <w:rPr>
          <w:rFonts w:eastAsia="Malgun Gothic"/>
          <w:b/>
          <w:bCs/>
          <w:lang w:eastAsia="zh-CN"/>
        </w:rPr>
        <w:tab/>
      </w:r>
      <w:r w:rsidRPr="000F47B4">
        <w:rPr>
          <w:b/>
        </w:rPr>
        <w:t>De solliciter la coopération bilatérale, multilatérale, régionale et internationale aux fins de la mise en œuvre de ces recommandations</w:t>
      </w:r>
      <w:r>
        <w:rPr>
          <w:b/>
        </w:rPr>
        <w:t>, et de renforcer les accords existants</w:t>
      </w:r>
      <w:r w:rsidRPr="001C31FA">
        <w:rPr>
          <w:rFonts w:eastAsia="Malgun Gothic"/>
          <w:b/>
          <w:bCs/>
          <w:lang w:eastAsia="zh-CN"/>
        </w:rPr>
        <w:t xml:space="preserve">. </w:t>
      </w:r>
    </w:p>
    <w:p w:rsidR="00E43648" w:rsidRPr="001C31FA" w:rsidRDefault="00E43648" w:rsidP="00B33F67">
      <w:pPr>
        <w:pStyle w:val="H23G"/>
        <w:rPr>
          <w:rFonts w:eastAsia="Malgun Gothic"/>
          <w:lang w:eastAsia="zh-CN"/>
        </w:rPr>
      </w:pPr>
      <w:r w:rsidRPr="001C31FA">
        <w:rPr>
          <w:rFonts w:eastAsia="Malgun Gothic"/>
          <w:lang w:eastAsia="zh-CN"/>
        </w:rPr>
        <w:tab/>
      </w:r>
      <w:r w:rsidRPr="001C31FA">
        <w:rPr>
          <w:rFonts w:eastAsia="Malgun Gothic"/>
          <w:lang w:eastAsia="zh-CN"/>
        </w:rPr>
        <w:tab/>
        <w:t xml:space="preserve">Niveau </w:t>
      </w:r>
      <w:r w:rsidRPr="00B33F67">
        <w:rPr>
          <w:rFonts w:eastAsia="Malgun Gothic"/>
        </w:rPr>
        <w:t>de</w:t>
      </w:r>
      <w:r w:rsidRPr="001C31FA">
        <w:rPr>
          <w:rFonts w:eastAsia="Malgun Gothic"/>
          <w:lang w:eastAsia="zh-CN"/>
        </w:rPr>
        <w:t xml:space="preserve"> vie</w:t>
      </w:r>
    </w:p>
    <w:p w:rsidR="00E43648" w:rsidRPr="001C31FA" w:rsidRDefault="00E43648" w:rsidP="00A370CF">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57.</w:t>
      </w:r>
      <w:r w:rsidR="00A370CF">
        <w:rPr>
          <w:rFonts w:eastAsia="Malgun Gothic"/>
          <w:lang w:eastAsia="zh-CN"/>
        </w:rPr>
        <w:tab/>
      </w:r>
      <w:r>
        <w:rPr>
          <w:rFonts w:eastAsia="Malgun Gothic"/>
          <w:lang w:eastAsia="zh-CN"/>
        </w:rPr>
        <w:t xml:space="preserve">Le Comité </w:t>
      </w:r>
      <w:r w:rsidR="00A370CF">
        <w:rPr>
          <w:rFonts w:eastAsia="Malgun Gothic"/>
          <w:lang w:eastAsia="zh-CN"/>
        </w:rPr>
        <w:t xml:space="preserve">prend </w:t>
      </w:r>
      <w:r>
        <w:rPr>
          <w:rFonts w:eastAsia="Malgun Gothic"/>
          <w:lang w:eastAsia="zh-CN"/>
        </w:rPr>
        <w:t xml:space="preserve">note avec satisfaction </w:t>
      </w:r>
      <w:r w:rsidR="00A370CF">
        <w:rPr>
          <w:rFonts w:eastAsia="Malgun Gothic"/>
          <w:lang w:eastAsia="zh-CN"/>
        </w:rPr>
        <w:t>de</w:t>
      </w:r>
      <w:r>
        <w:rPr>
          <w:rFonts w:eastAsia="Malgun Gothic"/>
          <w:lang w:eastAsia="zh-CN"/>
        </w:rPr>
        <w:t>s projets de construction de logements du Fonds de réduction de la pauvreté</w:t>
      </w:r>
      <w:r w:rsidRPr="001C31FA">
        <w:rPr>
          <w:rFonts w:eastAsia="Malgun Gothic"/>
          <w:lang w:eastAsia="zh-CN"/>
        </w:rPr>
        <w:t xml:space="preserve">, </w:t>
      </w:r>
      <w:r>
        <w:rPr>
          <w:rFonts w:eastAsia="Malgun Gothic"/>
          <w:lang w:eastAsia="zh-CN"/>
        </w:rPr>
        <w:t xml:space="preserve">mais note avec préoccupation que les conseils communaux et l’Office national du logement ne sont toujours pas en mesure de satisfaire la demande de logements à prix modéré, et que les familles pauvres n’ont parfois pas d’autre solution que de vivre dans des campements informels sans aucune sécurité d’occupation et dans des conditions de vie </w:t>
      </w:r>
      <w:r w:rsidR="00AF27C2">
        <w:rPr>
          <w:rFonts w:eastAsia="Malgun Gothic"/>
          <w:lang w:eastAsia="zh-CN"/>
        </w:rPr>
        <w:t>médiocres. Le Comité constate en outre avec préoccupation</w:t>
      </w:r>
      <w:r>
        <w:rPr>
          <w:rFonts w:eastAsia="Malgun Gothic"/>
          <w:lang w:eastAsia="zh-CN"/>
        </w:rPr>
        <w:t>:</w:t>
      </w:r>
    </w:p>
    <w:p w:rsidR="00E43648" w:rsidRPr="001C31FA" w:rsidRDefault="00E43648" w:rsidP="00AD6B95">
      <w:pPr>
        <w:pStyle w:val="SingleTxtG"/>
        <w:ind w:firstLine="567"/>
      </w:pPr>
      <w:r w:rsidRPr="001C31FA">
        <w:rPr>
          <w:lang w:eastAsia="en-GB"/>
        </w:rPr>
        <w:t>a)</w:t>
      </w:r>
      <w:r w:rsidRPr="001C31FA">
        <w:rPr>
          <w:lang w:eastAsia="en-GB"/>
        </w:rPr>
        <w:tab/>
      </w:r>
      <w:r w:rsidR="00AF27C2">
        <w:rPr>
          <w:lang w:eastAsia="en-GB"/>
        </w:rPr>
        <w:t>Que</w:t>
      </w:r>
      <w:r>
        <w:rPr>
          <w:lang w:eastAsia="en-GB"/>
        </w:rPr>
        <w:t xml:space="preserve"> le tau</w:t>
      </w:r>
      <w:r w:rsidR="00AF27C2">
        <w:rPr>
          <w:lang w:eastAsia="en-GB"/>
        </w:rPr>
        <w:t xml:space="preserve">x élevé de pauvreté des enfants </w:t>
      </w:r>
      <w:r>
        <w:rPr>
          <w:lang w:eastAsia="en-GB"/>
        </w:rPr>
        <w:t>est la cause p</w:t>
      </w:r>
      <w:r w:rsidR="00AF27C2">
        <w:rPr>
          <w:lang w:eastAsia="en-GB"/>
        </w:rPr>
        <w:t xml:space="preserve">remière </w:t>
      </w:r>
      <w:r>
        <w:rPr>
          <w:lang w:eastAsia="en-GB"/>
        </w:rPr>
        <w:t>du travail des enfants dans l’État partie et la raison principale de l’abandon scolaire</w:t>
      </w:r>
      <w:r w:rsidRPr="001C31FA">
        <w:t xml:space="preserve">, </w:t>
      </w:r>
      <w:r w:rsidR="00AF27C2">
        <w:t>et qu</w:t>
      </w:r>
      <w:r w:rsidR="00AF27C2" w:rsidRPr="00CF3C83">
        <w:t>’</w:t>
      </w:r>
      <w:r w:rsidR="00AF27C2">
        <w:t>il accroît le risque pour les enfants, y compris les enfants handicapés, d</w:t>
      </w:r>
      <w:r w:rsidR="00AF27C2" w:rsidRPr="00CF3C83">
        <w:t>’</w:t>
      </w:r>
      <w:r w:rsidR="00AF27C2">
        <w:t>être contraints à la prostitution</w:t>
      </w:r>
      <w:r w:rsidRPr="001C31FA">
        <w:t>;</w:t>
      </w:r>
    </w:p>
    <w:p w:rsidR="00E43648" w:rsidRPr="001C31FA" w:rsidRDefault="00E43648" w:rsidP="00AD6B95">
      <w:pPr>
        <w:pStyle w:val="SingleTxtG"/>
        <w:ind w:firstLine="567"/>
      </w:pPr>
      <w:r w:rsidRPr="001C31FA">
        <w:rPr>
          <w:lang w:eastAsia="en-GB"/>
        </w:rPr>
        <w:t>b)</w:t>
      </w:r>
      <w:r w:rsidRPr="001C31FA">
        <w:rPr>
          <w:lang w:eastAsia="en-GB"/>
        </w:rPr>
        <w:tab/>
      </w:r>
      <w:r w:rsidR="00AF27C2">
        <w:rPr>
          <w:lang w:eastAsia="en-GB"/>
        </w:rPr>
        <w:t>Que</w:t>
      </w:r>
      <w:r>
        <w:rPr>
          <w:lang w:eastAsia="en-GB"/>
        </w:rPr>
        <w:t xml:space="preserve"> les programmes publics de protection sociale et de réduction de la pauvreté ne ciblent pas suffisamment les </w:t>
      </w:r>
      <w:r w:rsidRPr="001C31FA">
        <w:rPr>
          <w:lang w:eastAsia="en-GB"/>
        </w:rPr>
        <w:t>Indo-Fi</w:t>
      </w:r>
      <w:r>
        <w:rPr>
          <w:lang w:eastAsia="en-GB"/>
        </w:rPr>
        <w:t>djiens</w:t>
      </w:r>
      <w:r w:rsidRPr="001C31FA">
        <w:rPr>
          <w:lang w:eastAsia="en-GB"/>
        </w:rPr>
        <w:t xml:space="preserve">, </w:t>
      </w:r>
      <w:r>
        <w:rPr>
          <w:lang w:eastAsia="en-GB"/>
        </w:rPr>
        <w:t>dont le taux de pauvreté est souvent le plus élevé du pays;</w:t>
      </w:r>
    </w:p>
    <w:p w:rsidR="00E43648" w:rsidRPr="001C31FA" w:rsidRDefault="00E43648" w:rsidP="00AD6B95">
      <w:pPr>
        <w:pStyle w:val="SingleTxtG"/>
        <w:ind w:firstLine="567"/>
      </w:pPr>
      <w:r w:rsidRPr="001C31FA">
        <w:t>c)</w:t>
      </w:r>
      <w:r w:rsidRPr="001C31FA">
        <w:tab/>
      </w:r>
      <w:r w:rsidR="00AF27C2">
        <w:t>Que</w:t>
      </w:r>
      <w:r>
        <w:t xml:space="preserve"> les personnes handicapées, notamment les enfants, courent un risque très élevé de vivre dans la pauvreté</w:t>
      </w:r>
      <w:r w:rsidRPr="001C31FA">
        <w:t>.</w:t>
      </w:r>
    </w:p>
    <w:p w:rsidR="00E43648" w:rsidRPr="001C31FA" w:rsidRDefault="00E43648" w:rsidP="00AF27C2">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58.</w:t>
      </w:r>
      <w:r w:rsidR="00AF27C2">
        <w:rPr>
          <w:rFonts w:eastAsia="Malgun Gothic"/>
          <w:b/>
          <w:lang w:eastAsia="zh-CN"/>
        </w:rPr>
        <w:tab/>
      </w:r>
      <w:r w:rsidRPr="004550D0">
        <w:rPr>
          <w:rFonts w:eastAsia="Malgun Gothic"/>
          <w:b/>
          <w:lang w:eastAsia="zh-CN"/>
        </w:rPr>
        <w:t>Le Comité recommande à l</w:t>
      </w:r>
      <w:r>
        <w:rPr>
          <w:rFonts w:eastAsia="Malgun Gothic"/>
          <w:b/>
          <w:lang w:eastAsia="zh-CN"/>
        </w:rPr>
        <w:t>’</w:t>
      </w:r>
      <w:r w:rsidRPr="004550D0">
        <w:rPr>
          <w:rFonts w:eastAsia="Malgun Gothic"/>
          <w:b/>
          <w:lang w:eastAsia="zh-CN"/>
        </w:rPr>
        <w:t xml:space="preserve">État partie de prendre toutes les mesures </w:t>
      </w:r>
      <w:r w:rsidR="00AF27C2">
        <w:rPr>
          <w:b/>
        </w:rPr>
        <w:t xml:space="preserve">nécessaires pour offrir </w:t>
      </w:r>
      <w:r w:rsidRPr="004550D0">
        <w:rPr>
          <w:b/>
        </w:rPr>
        <w:t>un soutien et une assistance matérielle aux familles économiquement défavorisées</w:t>
      </w:r>
      <w:r>
        <w:rPr>
          <w:b/>
        </w:rPr>
        <w:t xml:space="preserve"> et de procéder à des changements structurels pour en finir avec la pauvreté des enfants</w:t>
      </w:r>
      <w:r w:rsidRPr="001C31FA">
        <w:rPr>
          <w:rFonts w:eastAsia="Malgun Gothic"/>
          <w:b/>
          <w:lang w:eastAsia="zh-CN"/>
        </w:rPr>
        <w:t xml:space="preserve">. </w:t>
      </w:r>
      <w:r>
        <w:rPr>
          <w:rFonts w:eastAsia="Malgun Gothic"/>
          <w:b/>
          <w:lang w:eastAsia="zh-CN"/>
        </w:rPr>
        <w:t>L’État partie devra tout particulièrement</w:t>
      </w:r>
      <w:r w:rsidRPr="001C31FA">
        <w:rPr>
          <w:rFonts w:eastAsia="Malgun Gothic"/>
          <w:b/>
          <w:lang w:eastAsia="zh-CN"/>
        </w:rPr>
        <w:t>:</w:t>
      </w:r>
    </w:p>
    <w:p w:rsidR="00E43648" w:rsidRPr="001C31FA" w:rsidRDefault="00E43648" w:rsidP="00AD6B95">
      <w:pPr>
        <w:pStyle w:val="SingleTxtG"/>
        <w:ind w:firstLine="567"/>
        <w:rPr>
          <w:b/>
          <w:bCs/>
          <w:lang w:eastAsia="en-GB"/>
        </w:rPr>
      </w:pPr>
      <w:r w:rsidRPr="001C31FA">
        <w:rPr>
          <w:b/>
          <w:bCs/>
          <w:lang w:eastAsia="en-GB"/>
        </w:rPr>
        <w:t>a)</w:t>
      </w:r>
      <w:r w:rsidRPr="001C31FA">
        <w:rPr>
          <w:b/>
          <w:bCs/>
          <w:lang w:eastAsia="en-GB"/>
        </w:rPr>
        <w:tab/>
      </w:r>
      <w:r>
        <w:rPr>
          <w:b/>
          <w:bCs/>
          <w:lang w:eastAsia="en-GB"/>
        </w:rPr>
        <w:t>Prendre sans délai des mesures pour veiller à ce que toutes les familles vivant dans des campements informels aient accès à un logement convenable et abordable ainsi qu’à l’eau potable et à l’assainissement</w:t>
      </w:r>
      <w:r w:rsidRPr="001C31FA">
        <w:rPr>
          <w:b/>
          <w:bCs/>
          <w:lang w:eastAsia="en-GB"/>
        </w:rPr>
        <w:t>;</w:t>
      </w:r>
    </w:p>
    <w:p w:rsidR="00E43648" w:rsidRPr="001C31FA" w:rsidRDefault="00E43648" w:rsidP="00AD6B95">
      <w:pPr>
        <w:pStyle w:val="SingleTxtG"/>
        <w:ind w:firstLine="567"/>
        <w:rPr>
          <w:b/>
          <w:bCs/>
          <w:lang w:eastAsia="en-GB"/>
        </w:rPr>
      </w:pPr>
      <w:r w:rsidRPr="001C31FA">
        <w:rPr>
          <w:b/>
          <w:bCs/>
          <w:lang w:eastAsia="en-GB"/>
        </w:rPr>
        <w:t>b)</w:t>
      </w:r>
      <w:r w:rsidRPr="001C31FA">
        <w:rPr>
          <w:b/>
          <w:bCs/>
          <w:lang w:eastAsia="en-GB"/>
        </w:rPr>
        <w:tab/>
      </w:r>
      <w:r>
        <w:rPr>
          <w:b/>
          <w:bCs/>
          <w:lang w:eastAsia="en-GB"/>
        </w:rPr>
        <w:t>Garantir à toutes les familles et à tous les enfants à risque un accès prioritaire aux services</w:t>
      </w:r>
      <w:r w:rsidRPr="001C31FA">
        <w:rPr>
          <w:b/>
          <w:bCs/>
          <w:lang w:eastAsia="en-GB"/>
        </w:rPr>
        <w:t xml:space="preserve">, </w:t>
      </w:r>
      <w:r>
        <w:rPr>
          <w:b/>
          <w:bCs/>
          <w:lang w:eastAsia="en-GB"/>
        </w:rPr>
        <w:t xml:space="preserve">en accordant une </w:t>
      </w:r>
      <w:r w:rsidRPr="001C31FA">
        <w:rPr>
          <w:b/>
          <w:bCs/>
          <w:lang w:eastAsia="en-GB"/>
        </w:rPr>
        <w:t xml:space="preserve">attention </w:t>
      </w:r>
      <w:r>
        <w:rPr>
          <w:b/>
          <w:bCs/>
          <w:lang w:eastAsia="en-GB"/>
        </w:rPr>
        <w:t>particulière aux enfants des communautés indo-f</w:t>
      </w:r>
      <w:r w:rsidRPr="001C31FA">
        <w:rPr>
          <w:b/>
          <w:bCs/>
          <w:lang w:eastAsia="en-GB"/>
        </w:rPr>
        <w:t>i</w:t>
      </w:r>
      <w:r>
        <w:rPr>
          <w:b/>
          <w:bCs/>
          <w:lang w:eastAsia="en-GB"/>
        </w:rPr>
        <w:t>d</w:t>
      </w:r>
      <w:r w:rsidRPr="001C31FA">
        <w:rPr>
          <w:b/>
          <w:bCs/>
          <w:lang w:eastAsia="en-GB"/>
        </w:rPr>
        <w:t>j</w:t>
      </w:r>
      <w:r>
        <w:rPr>
          <w:b/>
          <w:bCs/>
          <w:lang w:eastAsia="en-GB"/>
        </w:rPr>
        <w:t>iennes et aux enfants handicapés</w:t>
      </w:r>
      <w:r w:rsidR="007C6B6B">
        <w:rPr>
          <w:b/>
          <w:bCs/>
          <w:lang w:eastAsia="en-GB"/>
        </w:rPr>
        <w:t>;</w:t>
      </w:r>
    </w:p>
    <w:p w:rsidR="00E43648" w:rsidRPr="001C31FA" w:rsidRDefault="00E43648" w:rsidP="00AD6B95">
      <w:pPr>
        <w:pStyle w:val="SingleTxtG"/>
        <w:ind w:firstLine="567"/>
        <w:rPr>
          <w:b/>
          <w:bCs/>
          <w:lang w:eastAsia="en-GB"/>
        </w:rPr>
      </w:pPr>
      <w:r w:rsidRPr="001C31FA">
        <w:rPr>
          <w:b/>
          <w:bCs/>
          <w:lang w:eastAsia="en-GB"/>
        </w:rPr>
        <w:t>c)</w:t>
      </w:r>
      <w:r w:rsidRPr="001C31FA">
        <w:rPr>
          <w:b/>
          <w:bCs/>
          <w:lang w:eastAsia="en-GB"/>
        </w:rPr>
        <w:tab/>
      </w:r>
      <w:r w:rsidR="00AF27C2">
        <w:rPr>
          <w:b/>
          <w:bCs/>
          <w:lang w:eastAsia="en-GB"/>
        </w:rPr>
        <w:t>F</w:t>
      </w:r>
      <w:r>
        <w:rPr>
          <w:b/>
          <w:bCs/>
          <w:lang w:eastAsia="en-GB"/>
        </w:rPr>
        <w:t>aire en sorte que les travailleurs sociaux soient suffisamment formés pour repérer les familles et les enfants à risque</w:t>
      </w:r>
      <w:r w:rsidRPr="001C31FA">
        <w:rPr>
          <w:b/>
          <w:bCs/>
          <w:lang w:eastAsia="en-GB"/>
        </w:rPr>
        <w:t xml:space="preserve">, </w:t>
      </w:r>
      <w:r>
        <w:rPr>
          <w:b/>
          <w:bCs/>
          <w:lang w:eastAsia="en-GB"/>
        </w:rPr>
        <w:t xml:space="preserve">et administrer les programmes sociaux de manière efficace, suivre leur mise en </w:t>
      </w:r>
      <w:r w:rsidR="00AD6B95">
        <w:rPr>
          <w:b/>
          <w:bCs/>
          <w:lang w:eastAsia="en-GB"/>
        </w:rPr>
        <w:t xml:space="preserve">œuvre </w:t>
      </w:r>
      <w:r>
        <w:rPr>
          <w:b/>
          <w:bCs/>
          <w:lang w:eastAsia="en-GB"/>
        </w:rPr>
        <w:t>et évaluer leurs effets</w:t>
      </w:r>
      <w:r w:rsidRPr="001C31FA">
        <w:rPr>
          <w:b/>
          <w:bCs/>
          <w:lang w:eastAsia="en-GB"/>
        </w:rPr>
        <w:t>.</w:t>
      </w:r>
    </w:p>
    <w:p w:rsidR="00E43648" w:rsidRPr="001C31FA" w:rsidRDefault="00E43648" w:rsidP="00AD6B95">
      <w:pPr>
        <w:pStyle w:val="H1G"/>
        <w:rPr>
          <w:rFonts w:eastAsia="Malgun Gothic"/>
          <w:lang w:eastAsia="zh-CN"/>
        </w:rPr>
      </w:pPr>
      <w:r w:rsidRPr="001C31FA">
        <w:rPr>
          <w:rFonts w:eastAsia="Malgun Gothic"/>
          <w:lang w:eastAsia="zh-CN"/>
        </w:rPr>
        <w:tab/>
        <w:t>H.</w:t>
      </w:r>
      <w:r w:rsidRPr="001C31FA">
        <w:rPr>
          <w:rFonts w:eastAsia="Malgun Gothic"/>
          <w:lang w:eastAsia="zh-CN"/>
        </w:rPr>
        <w:tab/>
      </w:r>
      <w:r w:rsidRPr="001C31FA">
        <w:t>Éducation, loisirs et activités culturelles (art. 28</w:t>
      </w:r>
      <w:r w:rsidRPr="001C31FA">
        <w:rPr>
          <w:rFonts w:eastAsia="Malgun Gothic"/>
          <w:lang w:eastAsia="zh-CN"/>
        </w:rPr>
        <w:t xml:space="preserve"> à 31)</w:t>
      </w:r>
    </w:p>
    <w:p w:rsidR="00E43648" w:rsidRPr="001C31FA" w:rsidRDefault="00E43648" w:rsidP="00AD6B95">
      <w:pPr>
        <w:pStyle w:val="H23G"/>
      </w:pPr>
      <w:r w:rsidRPr="001C31FA">
        <w:tab/>
      </w:r>
      <w:r w:rsidRPr="001C31FA">
        <w:tab/>
      </w:r>
      <w:r w:rsidRPr="001C31FA">
        <w:rPr>
          <w:szCs w:val="24"/>
        </w:rPr>
        <w:t>É</w:t>
      </w:r>
      <w:r w:rsidRPr="001C31FA">
        <w:t xml:space="preserve">ducation, y compris formation et </w:t>
      </w:r>
      <w:r w:rsidRPr="00AD6B95">
        <w:t>orientation</w:t>
      </w:r>
      <w:r w:rsidRPr="001C31FA">
        <w:t xml:space="preserve"> professionnelles</w:t>
      </w:r>
    </w:p>
    <w:p w:rsidR="00E43648" w:rsidRPr="001C31FA" w:rsidRDefault="00E43648" w:rsidP="00AF27C2">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59.</w:t>
      </w:r>
      <w:r w:rsidR="00AF27C2">
        <w:rPr>
          <w:rFonts w:eastAsia="Malgun Gothic"/>
          <w:lang w:eastAsia="zh-CN"/>
        </w:rPr>
        <w:tab/>
        <w:t>Le Comité prend note</w:t>
      </w:r>
      <w:r>
        <w:rPr>
          <w:rFonts w:eastAsia="Malgun Gothic"/>
          <w:lang w:eastAsia="zh-CN"/>
        </w:rPr>
        <w:t xml:space="preserve"> avec satisfaction </w:t>
      </w:r>
      <w:r w:rsidR="00AF27C2">
        <w:rPr>
          <w:rFonts w:eastAsia="Malgun Gothic"/>
          <w:lang w:eastAsia="zh-CN"/>
        </w:rPr>
        <w:t xml:space="preserve">de </w:t>
      </w:r>
      <w:r>
        <w:rPr>
          <w:rFonts w:eastAsia="Malgun Gothic"/>
          <w:lang w:eastAsia="zh-CN"/>
        </w:rPr>
        <w:t>l’aide au paiement des frais de scolarité du Ministère de l’éducation</w:t>
      </w:r>
      <w:r w:rsidRPr="001C31FA">
        <w:rPr>
          <w:rFonts w:eastAsia="Malgun Gothic"/>
          <w:lang w:eastAsia="zh-CN"/>
        </w:rPr>
        <w:t xml:space="preserve">, </w:t>
      </w:r>
      <w:r w:rsidR="00AF27C2">
        <w:rPr>
          <w:rFonts w:eastAsia="Malgun Gothic"/>
          <w:lang w:eastAsia="zh-CN"/>
        </w:rPr>
        <w:t xml:space="preserve">du </w:t>
      </w:r>
      <w:r>
        <w:rPr>
          <w:rFonts w:eastAsia="Malgun Gothic"/>
          <w:lang w:eastAsia="zh-CN"/>
        </w:rPr>
        <w:t xml:space="preserve">programme </w:t>
      </w:r>
      <w:r w:rsidR="00AF27C2">
        <w:rPr>
          <w:rFonts w:eastAsia="Malgun Gothic"/>
          <w:lang w:eastAsia="zh-CN"/>
        </w:rPr>
        <w:t>«</w:t>
      </w:r>
      <w:r>
        <w:rPr>
          <w:rFonts w:eastAsia="Malgun Gothic"/>
          <w:lang w:eastAsia="zh-CN"/>
        </w:rPr>
        <w:t>Un ordinateur portable par enfant</w:t>
      </w:r>
      <w:r w:rsidR="00AF27C2">
        <w:rPr>
          <w:rFonts w:eastAsia="Malgun Gothic"/>
          <w:lang w:eastAsia="zh-CN"/>
        </w:rPr>
        <w:t>»</w:t>
      </w:r>
      <w:r w:rsidRPr="001C31FA">
        <w:rPr>
          <w:rFonts w:eastAsia="Malgun Gothic"/>
          <w:lang w:eastAsia="zh-CN"/>
        </w:rPr>
        <w:t xml:space="preserve"> </w:t>
      </w:r>
      <w:r w:rsidR="00AF27C2">
        <w:rPr>
          <w:rFonts w:eastAsia="Malgun Gothic"/>
          <w:lang w:eastAsia="zh-CN"/>
        </w:rPr>
        <w:t xml:space="preserve">destinés aux </w:t>
      </w:r>
      <w:r>
        <w:rPr>
          <w:rFonts w:eastAsia="Malgun Gothic"/>
          <w:lang w:eastAsia="zh-CN"/>
        </w:rPr>
        <w:t xml:space="preserve">élèves </w:t>
      </w:r>
      <w:r w:rsidR="00AF27C2">
        <w:rPr>
          <w:rFonts w:eastAsia="Malgun Gothic"/>
          <w:lang w:eastAsia="zh-CN"/>
        </w:rPr>
        <w:t xml:space="preserve">du </w:t>
      </w:r>
      <w:r>
        <w:rPr>
          <w:rFonts w:eastAsia="Malgun Gothic"/>
          <w:lang w:eastAsia="zh-CN"/>
        </w:rPr>
        <w:t xml:space="preserve">primaire et </w:t>
      </w:r>
      <w:r w:rsidR="00AF27C2">
        <w:rPr>
          <w:rFonts w:eastAsia="Malgun Gothic"/>
          <w:lang w:eastAsia="zh-CN"/>
        </w:rPr>
        <w:t xml:space="preserve">de </w:t>
      </w:r>
      <w:r>
        <w:rPr>
          <w:rFonts w:eastAsia="Malgun Gothic"/>
          <w:lang w:eastAsia="zh-CN"/>
        </w:rPr>
        <w:t xml:space="preserve">la gratuité de l’enseignement annoncée par le Premier Ministre dans </w:t>
      </w:r>
      <w:r w:rsidR="00AF27C2">
        <w:rPr>
          <w:rFonts w:eastAsia="Malgun Gothic"/>
          <w:lang w:eastAsia="zh-CN"/>
        </w:rPr>
        <w:t xml:space="preserve">le </w:t>
      </w:r>
      <w:r>
        <w:rPr>
          <w:rFonts w:eastAsia="Malgun Gothic"/>
          <w:lang w:eastAsia="zh-CN"/>
        </w:rPr>
        <w:t xml:space="preserve">discours </w:t>
      </w:r>
      <w:r w:rsidR="00AF27C2">
        <w:rPr>
          <w:rFonts w:eastAsia="Malgun Gothic"/>
          <w:lang w:eastAsia="zh-CN"/>
        </w:rPr>
        <w:t>qu</w:t>
      </w:r>
      <w:r w:rsidR="00AF27C2" w:rsidRPr="00AF27C2">
        <w:rPr>
          <w:rFonts w:eastAsia="Malgun Gothic"/>
          <w:lang w:eastAsia="zh-CN"/>
        </w:rPr>
        <w:t>’</w:t>
      </w:r>
      <w:r w:rsidR="00AF27C2">
        <w:rPr>
          <w:rFonts w:eastAsia="Malgun Gothic"/>
          <w:lang w:eastAsia="zh-CN"/>
        </w:rPr>
        <w:t xml:space="preserve">il a </w:t>
      </w:r>
      <w:r>
        <w:rPr>
          <w:rFonts w:eastAsia="Malgun Gothic"/>
          <w:lang w:eastAsia="zh-CN"/>
        </w:rPr>
        <w:t xml:space="preserve">prononcé à l’occasion de l’adoption du budget </w:t>
      </w:r>
      <w:r w:rsidR="00AF27C2">
        <w:rPr>
          <w:rFonts w:eastAsia="Malgun Gothic"/>
          <w:lang w:eastAsia="zh-CN"/>
        </w:rPr>
        <w:t xml:space="preserve">de </w:t>
      </w:r>
      <w:r>
        <w:rPr>
          <w:rFonts w:eastAsia="Malgun Gothic"/>
          <w:lang w:eastAsia="zh-CN"/>
        </w:rPr>
        <w:t>2014</w:t>
      </w:r>
      <w:r w:rsidRPr="001C31FA">
        <w:rPr>
          <w:rFonts w:eastAsia="Malgun Gothic"/>
          <w:lang w:eastAsia="zh-CN"/>
        </w:rPr>
        <w:t xml:space="preserve">, </w:t>
      </w:r>
      <w:r w:rsidR="00AF27C2">
        <w:rPr>
          <w:rFonts w:eastAsia="Malgun Gothic"/>
          <w:lang w:eastAsia="zh-CN"/>
        </w:rPr>
        <w:t>mais relève</w:t>
      </w:r>
      <w:r>
        <w:rPr>
          <w:rFonts w:eastAsia="Malgun Gothic"/>
          <w:lang w:eastAsia="zh-CN"/>
        </w:rPr>
        <w:t xml:space="preserve"> que les coûts indirects, </w:t>
      </w:r>
      <w:r w:rsidR="00AF27C2">
        <w:rPr>
          <w:rFonts w:eastAsia="Malgun Gothic"/>
          <w:lang w:eastAsia="zh-CN"/>
        </w:rPr>
        <w:t>comme le coût des</w:t>
      </w:r>
      <w:r>
        <w:rPr>
          <w:rFonts w:eastAsia="Malgun Gothic"/>
          <w:lang w:eastAsia="zh-CN"/>
        </w:rPr>
        <w:t xml:space="preserve"> uniformes, </w:t>
      </w:r>
      <w:r w:rsidR="00AF27C2">
        <w:rPr>
          <w:rFonts w:eastAsia="Malgun Gothic"/>
          <w:lang w:eastAsia="zh-CN"/>
        </w:rPr>
        <w:t>d</w:t>
      </w:r>
      <w:r>
        <w:rPr>
          <w:rFonts w:eastAsia="Malgun Gothic"/>
          <w:lang w:eastAsia="zh-CN"/>
        </w:rPr>
        <w:t xml:space="preserve">es manuels scolaires et </w:t>
      </w:r>
      <w:r w:rsidR="00AF27C2">
        <w:rPr>
          <w:rFonts w:eastAsia="Malgun Gothic"/>
          <w:lang w:eastAsia="zh-CN"/>
        </w:rPr>
        <w:t>d</w:t>
      </w:r>
      <w:r>
        <w:rPr>
          <w:rFonts w:eastAsia="Malgun Gothic"/>
          <w:lang w:eastAsia="zh-CN"/>
        </w:rPr>
        <w:t>es transports, n’on</w:t>
      </w:r>
      <w:r w:rsidR="00193BFD">
        <w:rPr>
          <w:rFonts w:eastAsia="Malgun Gothic"/>
          <w:lang w:eastAsia="zh-CN"/>
        </w:rPr>
        <w:t xml:space="preserve">t pas été totalement supprimés </w:t>
      </w:r>
      <w:r>
        <w:rPr>
          <w:rFonts w:eastAsia="Malgun Gothic"/>
          <w:lang w:eastAsia="zh-CN"/>
        </w:rPr>
        <w:t>et que, en conséquence, les enfants dont les parents ne peuvent assumer ces coûts abandonnent leurs études. En outre, le Comité</w:t>
      </w:r>
      <w:r w:rsidR="00AF27C2">
        <w:rPr>
          <w:rFonts w:eastAsia="Malgun Gothic"/>
          <w:lang w:eastAsia="zh-CN"/>
        </w:rPr>
        <w:t xml:space="preserve"> constate avec préoccupation</w:t>
      </w:r>
      <w:r>
        <w:rPr>
          <w:rFonts w:eastAsia="Malgun Gothic"/>
          <w:lang w:eastAsia="zh-CN"/>
        </w:rPr>
        <w:t xml:space="preserve">: </w:t>
      </w:r>
    </w:p>
    <w:p w:rsidR="00E43648" w:rsidRDefault="00E43648" w:rsidP="00AD6B95">
      <w:pPr>
        <w:pStyle w:val="SingleTxtG"/>
        <w:ind w:firstLine="567"/>
      </w:pPr>
      <w:r w:rsidRPr="001C31FA">
        <w:t>a)</w:t>
      </w:r>
      <w:r w:rsidRPr="001C31FA">
        <w:tab/>
      </w:r>
      <w:r w:rsidR="00AF27C2">
        <w:t>Que</w:t>
      </w:r>
      <w:r>
        <w:t xml:space="preserve"> les adolescentes enceintes et les mères adolescentes sont souvent contraintes d’abandonner leurs études; </w:t>
      </w:r>
    </w:p>
    <w:p w:rsidR="00E43648" w:rsidRPr="001C31FA" w:rsidRDefault="00E43648" w:rsidP="00AD6B95">
      <w:pPr>
        <w:pStyle w:val="SingleTxtG"/>
        <w:ind w:firstLine="567"/>
      </w:pPr>
      <w:r w:rsidRPr="001C31FA">
        <w:t>b)</w:t>
      </w:r>
      <w:r w:rsidRPr="001C31FA">
        <w:tab/>
      </w:r>
      <w:r w:rsidR="00AF27C2">
        <w:t>Que</w:t>
      </w:r>
      <w:r>
        <w:t xml:space="preserve"> les écoles rurales sont souvent dépourvues d’accès à l’eau, à l’électricité et aux moyens de communication</w:t>
      </w:r>
      <w:r w:rsidRPr="001C31FA">
        <w:t xml:space="preserve">; </w:t>
      </w:r>
    </w:p>
    <w:p w:rsidR="00E43648" w:rsidRPr="001C31FA" w:rsidRDefault="00E43648" w:rsidP="00AD6B95">
      <w:pPr>
        <w:pStyle w:val="SingleTxtG"/>
        <w:ind w:firstLine="567"/>
      </w:pPr>
      <w:r w:rsidRPr="001C31FA">
        <w:t>c)</w:t>
      </w:r>
      <w:r w:rsidRPr="001C31FA">
        <w:tab/>
      </w:r>
      <w:r w:rsidR="00AF27C2">
        <w:t>Que le système éducatif</w:t>
      </w:r>
      <w:r>
        <w:t xml:space="preserve">, </w:t>
      </w:r>
      <w:r w:rsidR="00193BFD">
        <w:t>pourtant considéré comme</w:t>
      </w:r>
      <w:r>
        <w:t xml:space="preserve"> l’un des meilleurs de la région du Pacifique</w:t>
      </w:r>
      <w:r w:rsidRPr="001C31FA">
        <w:t xml:space="preserve">, </w:t>
      </w:r>
      <w:r>
        <w:t xml:space="preserve">ne répond pas exactement aux besoins de la communauté ni du marché de l’emploi, un nombre important d’élèves ne trouvant pas de travail à la fin de leurs </w:t>
      </w:r>
      <w:r w:rsidRPr="00193BFD">
        <w:rPr>
          <w:bCs/>
          <w:lang w:eastAsia="en-GB"/>
        </w:rPr>
        <w:t>études</w:t>
      </w:r>
      <w:r w:rsidRPr="00193BFD">
        <w:t>.</w:t>
      </w:r>
    </w:p>
    <w:p w:rsidR="00E43648" w:rsidRPr="001C31FA" w:rsidRDefault="00E43648" w:rsidP="00AF27C2">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60.</w:t>
      </w:r>
      <w:r w:rsidR="00AF27C2">
        <w:rPr>
          <w:rFonts w:eastAsia="Malgun Gothic"/>
          <w:b/>
          <w:lang w:eastAsia="zh-CN"/>
        </w:rPr>
        <w:tab/>
      </w:r>
      <w:r>
        <w:rPr>
          <w:rFonts w:eastAsia="Malgun Gothic"/>
          <w:b/>
          <w:lang w:eastAsia="zh-CN"/>
        </w:rPr>
        <w:t>Se référant à son Observation générale n</w:t>
      </w:r>
      <w:r w:rsidRPr="00193BFD">
        <w:rPr>
          <w:rFonts w:eastAsia="Malgun Gothic"/>
          <w:b/>
          <w:vertAlign w:val="superscript"/>
          <w:lang w:eastAsia="zh-CN"/>
        </w:rPr>
        <w:t>o</w:t>
      </w:r>
      <w:r>
        <w:rPr>
          <w:rFonts w:eastAsia="Malgun Gothic"/>
          <w:b/>
          <w:lang w:eastAsia="zh-CN"/>
        </w:rPr>
        <w:t> </w:t>
      </w:r>
      <w:r w:rsidRPr="001C31FA">
        <w:rPr>
          <w:rFonts w:eastAsia="Malgun Gothic"/>
          <w:b/>
          <w:lang w:eastAsia="zh-CN"/>
        </w:rPr>
        <w:t xml:space="preserve">1 (2001) </w:t>
      </w:r>
      <w:r>
        <w:rPr>
          <w:rFonts w:eastAsia="Malgun Gothic"/>
          <w:b/>
          <w:lang w:eastAsia="zh-CN"/>
        </w:rPr>
        <w:t>sur les buts de l’éducation</w:t>
      </w:r>
      <w:r w:rsidRPr="001C31FA">
        <w:rPr>
          <w:rFonts w:eastAsia="Malgun Gothic"/>
          <w:b/>
          <w:lang w:eastAsia="zh-CN"/>
        </w:rPr>
        <w:t xml:space="preserve">, </w:t>
      </w:r>
      <w:r>
        <w:rPr>
          <w:rFonts w:eastAsia="Malgun Gothic"/>
          <w:b/>
          <w:lang w:eastAsia="zh-CN"/>
        </w:rPr>
        <w:t>le Comité recommande à l’État partie</w:t>
      </w:r>
      <w:r w:rsidRPr="001C31FA">
        <w:rPr>
          <w:rFonts w:eastAsia="Malgun Gothic"/>
          <w:b/>
          <w:lang w:eastAsia="zh-CN"/>
        </w:rPr>
        <w:t xml:space="preserve">: </w:t>
      </w:r>
    </w:p>
    <w:p w:rsidR="00E43648" w:rsidRPr="001C31FA" w:rsidRDefault="00E43648" w:rsidP="00AD6B95">
      <w:pPr>
        <w:pStyle w:val="SingleTxtG"/>
        <w:ind w:firstLine="567"/>
        <w:rPr>
          <w:b/>
          <w:bCs/>
        </w:rPr>
      </w:pPr>
      <w:r w:rsidRPr="001C31FA">
        <w:rPr>
          <w:b/>
          <w:bCs/>
        </w:rPr>
        <w:t>a)</w:t>
      </w:r>
      <w:r w:rsidRPr="001C31FA">
        <w:rPr>
          <w:b/>
          <w:bCs/>
        </w:rPr>
        <w:tab/>
      </w:r>
      <w:r>
        <w:rPr>
          <w:b/>
          <w:bCs/>
        </w:rPr>
        <w:t xml:space="preserve">D’accroître le montant </w:t>
      </w:r>
      <w:r w:rsidR="00193BFD">
        <w:rPr>
          <w:b/>
          <w:bCs/>
        </w:rPr>
        <w:t>des</w:t>
      </w:r>
      <w:r>
        <w:rPr>
          <w:b/>
          <w:bCs/>
        </w:rPr>
        <w:t xml:space="preserve"> crédits budgétaires alloués à l’enseignement primaire et secondaire et de veiller à supprimer tous les coûts indirects et cachés</w:t>
      </w:r>
      <w:r w:rsidRPr="001C31FA">
        <w:rPr>
          <w:b/>
          <w:bCs/>
        </w:rPr>
        <w:t>;</w:t>
      </w:r>
    </w:p>
    <w:p w:rsidR="00E43648" w:rsidRPr="001C31FA" w:rsidRDefault="00E43648" w:rsidP="00AD6B95">
      <w:pPr>
        <w:pStyle w:val="SingleTxtG"/>
        <w:ind w:firstLine="567"/>
        <w:rPr>
          <w:b/>
          <w:bCs/>
        </w:rPr>
      </w:pPr>
      <w:r w:rsidRPr="001C31FA">
        <w:rPr>
          <w:b/>
          <w:bCs/>
        </w:rPr>
        <w:t>b)</w:t>
      </w:r>
      <w:r w:rsidRPr="001C31FA">
        <w:rPr>
          <w:b/>
          <w:bCs/>
        </w:rPr>
        <w:tab/>
      </w:r>
      <w:r>
        <w:rPr>
          <w:b/>
          <w:bCs/>
        </w:rPr>
        <w:t>De faire en sorte que les adolescentes enceintes et les mères adolescentes bénéficient d</w:t>
      </w:r>
      <w:r w:rsidR="00C2117D">
        <w:rPr>
          <w:b/>
          <w:bCs/>
        </w:rPr>
        <w:t xml:space="preserve">u </w:t>
      </w:r>
      <w:r>
        <w:rPr>
          <w:b/>
          <w:bCs/>
        </w:rPr>
        <w:t xml:space="preserve">soutien </w:t>
      </w:r>
      <w:r w:rsidR="00C2117D">
        <w:rPr>
          <w:b/>
          <w:bCs/>
        </w:rPr>
        <w:t>et de l</w:t>
      </w:r>
      <w:r w:rsidR="00C2117D" w:rsidRPr="00C2117D">
        <w:rPr>
          <w:b/>
          <w:bCs/>
        </w:rPr>
        <w:t>’</w:t>
      </w:r>
      <w:r w:rsidR="00C2117D">
        <w:rPr>
          <w:b/>
          <w:bCs/>
        </w:rPr>
        <w:t>assistance nécessaires pour pouvoir</w:t>
      </w:r>
      <w:r>
        <w:rPr>
          <w:b/>
          <w:bCs/>
        </w:rPr>
        <w:t xml:space="preserve"> poursuivre leur </w:t>
      </w:r>
      <w:r w:rsidR="00C2117D">
        <w:rPr>
          <w:b/>
          <w:bCs/>
        </w:rPr>
        <w:t>scolarité dans les établissements ordinaires</w:t>
      </w:r>
      <w:r w:rsidRPr="001C31FA">
        <w:rPr>
          <w:b/>
          <w:bCs/>
        </w:rPr>
        <w:t xml:space="preserve">; </w:t>
      </w:r>
    </w:p>
    <w:p w:rsidR="00E43648" w:rsidRPr="001C31FA" w:rsidRDefault="00E43648" w:rsidP="00AD6B95">
      <w:pPr>
        <w:pStyle w:val="SingleTxtG"/>
        <w:ind w:firstLine="567"/>
        <w:rPr>
          <w:b/>
          <w:bCs/>
        </w:rPr>
      </w:pPr>
      <w:r w:rsidRPr="001C31FA">
        <w:rPr>
          <w:b/>
          <w:bCs/>
        </w:rPr>
        <w:t>c)</w:t>
      </w:r>
      <w:r w:rsidRPr="001C31FA">
        <w:rPr>
          <w:b/>
          <w:bCs/>
        </w:rPr>
        <w:tab/>
      </w:r>
      <w:r>
        <w:rPr>
          <w:b/>
          <w:bCs/>
        </w:rPr>
        <w:t>D’octroyer aux écoles suffisamment de fonds pour qu’elles puissent toutes se doter des infrastructures nécessaires à l’instauration d’un cadre propice à l’apprentissage</w:t>
      </w:r>
      <w:r w:rsidRPr="001C31FA">
        <w:rPr>
          <w:b/>
          <w:bCs/>
        </w:rPr>
        <w:t xml:space="preserve">; </w:t>
      </w:r>
    </w:p>
    <w:p w:rsidR="00E43648" w:rsidRPr="001C31FA" w:rsidRDefault="00E43648" w:rsidP="00AD6B95">
      <w:pPr>
        <w:pStyle w:val="SingleTxtG"/>
        <w:ind w:firstLine="567"/>
        <w:rPr>
          <w:b/>
          <w:bCs/>
        </w:rPr>
      </w:pPr>
      <w:r w:rsidRPr="006D48CF">
        <w:rPr>
          <w:b/>
          <w:bCs/>
        </w:rPr>
        <w:t>d)</w:t>
      </w:r>
      <w:r w:rsidRPr="006D48CF">
        <w:rPr>
          <w:b/>
          <w:bCs/>
        </w:rPr>
        <w:tab/>
      </w:r>
      <w:r w:rsidRPr="006D48CF">
        <w:rPr>
          <w:b/>
        </w:rPr>
        <w:t>De procéder à des évaluations d</w:t>
      </w:r>
      <w:r>
        <w:rPr>
          <w:b/>
        </w:rPr>
        <w:t>’</w:t>
      </w:r>
      <w:r w:rsidRPr="006D48CF">
        <w:rPr>
          <w:b/>
        </w:rPr>
        <w:t xml:space="preserve">impact des programmes et </w:t>
      </w:r>
      <w:r>
        <w:rPr>
          <w:b/>
        </w:rPr>
        <w:t xml:space="preserve">des </w:t>
      </w:r>
      <w:r w:rsidRPr="006D48CF">
        <w:rPr>
          <w:b/>
        </w:rPr>
        <w:t xml:space="preserve">stratégies </w:t>
      </w:r>
      <w:r w:rsidR="00C2117D">
        <w:rPr>
          <w:b/>
        </w:rPr>
        <w:t>relatifs à l</w:t>
      </w:r>
      <w:r w:rsidR="00C2117D" w:rsidRPr="00C2117D">
        <w:rPr>
          <w:b/>
        </w:rPr>
        <w:t>’</w:t>
      </w:r>
      <w:r w:rsidR="00C2117D">
        <w:rPr>
          <w:b/>
        </w:rPr>
        <w:t>éducation</w:t>
      </w:r>
      <w:r w:rsidRPr="006D48CF">
        <w:rPr>
          <w:b/>
        </w:rPr>
        <w:t xml:space="preserve"> et de prendre les mes</w:t>
      </w:r>
      <w:r>
        <w:rPr>
          <w:b/>
        </w:rPr>
        <w:t>ures correctives qui s’impos</w:t>
      </w:r>
      <w:r w:rsidRPr="006D48CF">
        <w:rPr>
          <w:b/>
        </w:rPr>
        <w:t xml:space="preserve">ent pour </w:t>
      </w:r>
      <w:r>
        <w:rPr>
          <w:b/>
        </w:rPr>
        <w:t xml:space="preserve">garantir qu’à la fin de leurs études les </w:t>
      </w:r>
      <w:r>
        <w:rPr>
          <w:b/>
          <w:bCs/>
        </w:rPr>
        <w:t xml:space="preserve">jeunes </w:t>
      </w:r>
      <w:r w:rsidR="00C2117D">
        <w:rPr>
          <w:b/>
          <w:bCs/>
        </w:rPr>
        <w:t>auron</w:t>
      </w:r>
      <w:r>
        <w:rPr>
          <w:b/>
          <w:bCs/>
        </w:rPr>
        <w:t xml:space="preserve">t les compétences recherchées sur </w:t>
      </w:r>
      <w:r w:rsidRPr="00A155D0">
        <w:rPr>
          <w:b/>
          <w:bCs/>
        </w:rPr>
        <w:t>le marché de l</w:t>
      </w:r>
      <w:r>
        <w:rPr>
          <w:b/>
          <w:bCs/>
        </w:rPr>
        <w:t>’</w:t>
      </w:r>
      <w:r w:rsidRPr="00A155D0">
        <w:rPr>
          <w:b/>
          <w:bCs/>
        </w:rPr>
        <w:t>emploi national.</w:t>
      </w:r>
    </w:p>
    <w:p w:rsidR="00E43648" w:rsidRPr="001C31FA" w:rsidRDefault="00E43648" w:rsidP="00C2117D">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61.</w:t>
      </w:r>
      <w:r w:rsidR="00C2117D">
        <w:rPr>
          <w:rFonts w:eastAsia="Malgun Gothic"/>
          <w:lang w:eastAsia="zh-CN"/>
        </w:rPr>
        <w:tab/>
      </w:r>
      <w:r>
        <w:rPr>
          <w:rFonts w:eastAsia="Malgun Gothic"/>
          <w:lang w:eastAsia="zh-CN"/>
        </w:rPr>
        <w:t xml:space="preserve">Le Comité note avec satisfaction que l’accès à l’éducation a été élargi, ce qui a eu pour effet de </w:t>
      </w:r>
      <w:r w:rsidR="00C2117D">
        <w:rPr>
          <w:rFonts w:eastAsia="Malgun Gothic"/>
          <w:lang w:eastAsia="zh-CN"/>
        </w:rPr>
        <w:t>réduire le nombre d</w:t>
      </w:r>
      <w:r w:rsidR="00C2117D" w:rsidRPr="00C2117D">
        <w:rPr>
          <w:rFonts w:eastAsia="Malgun Gothic"/>
          <w:lang w:eastAsia="zh-CN"/>
        </w:rPr>
        <w:t>’</w:t>
      </w:r>
      <w:r w:rsidR="00C2117D">
        <w:rPr>
          <w:rFonts w:eastAsia="Malgun Gothic"/>
          <w:lang w:eastAsia="zh-CN"/>
        </w:rPr>
        <w:t>enfants envoyés dans les grands centres urbains pour y être scolarisés, mais note que la pratique perdure</w:t>
      </w:r>
      <w:r>
        <w:rPr>
          <w:rFonts w:eastAsia="Malgun Gothic"/>
          <w:lang w:eastAsia="zh-CN"/>
        </w:rPr>
        <w:t xml:space="preserve">. </w:t>
      </w:r>
    </w:p>
    <w:p w:rsidR="00E43648" w:rsidRPr="001C31FA" w:rsidRDefault="00C2117D" w:rsidP="00C2117D">
      <w:pPr>
        <w:pStyle w:val="SingleTxtG"/>
        <w:suppressAutoHyphens w:val="0"/>
        <w:kinsoku/>
        <w:overflowPunct/>
        <w:autoSpaceDE/>
        <w:autoSpaceDN/>
        <w:adjustRightInd/>
        <w:snapToGrid/>
        <w:spacing w:line="240" w:lineRule="auto"/>
        <w:rPr>
          <w:rFonts w:eastAsia="Malgun Gothic"/>
          <w:b/>
          <w:lang w:eastAsia="zh-CN"/>
        </w:rPr>
      </w:pPr>
      <w:r w:rsidRPr="00193BFD">
        <w:rPr>
          <w:rFonts w:eastAsia="Malgun Gothic"/>
          <w:lang w:eastAsia="zh-CN"/>
        </w:rPr>
        <w:t>62.</w:t>
      </w:r>
      <w:r w:rsidRPr="00193BFD">
        <w:rPr>
          <w:rFonts w:eastAsia="Malgun Gothic"/>
          <w:lang w:eastAsia="zh-CN"/>
        </w:rPr>
        <w:tab/>
      </w:r>
      <w:r w:rsidR="00E43648" w:rsidRPr="003775FF">
        <w:rPr>
          <w:rFonts w:eastAsia="Malgun Gothic"/>
          <w:b/>
          <w:lang w:eastAsia="zh-CN"/>
        </w:rPr>
        <w:t xml:space="preserve">Le Comité recommande à l’État partie d’améliorer </w:t>
      </w:r>
      <w:r w:rsidR="003775FF" w:rsidRPr="003775FF">
        <w:rPr>
          <w:rFonts w:eastAsia="Malgun Gothic"/>
          <w:b/>
          <w:lang w:eastAsia="zh-CN"/>
        </w:rPr>
        <w:t xml:space="preserve">encore </w:t>
      </w:r>
      <w:r w:rsidR="00E43648" w:rsidRPr="003775FF">
        <w:rPr>
          <w:rFonts w:eastAsia="Malgun Gothic"/>
          <w:b/>
          <w:lang w:eastAsia="zh-CN"/>
        </w:rPr>
        <w:t>les possibilités de scolarisation dans les régions reculées ainsi</w:t>
      </w:r>
      <w:r w:rsidR="00E43648">
        <w:rPr>
          <w:rFonts w:eastAsia="Malgun Gothic"/>
          <w:b/>
          <w:lang w:eastAsia="zh-CN"/>
        </w:rPr>
        <w:t xml:space="preserve"> que les services de transport</w:t>
      </w:r>
      <w:r w:rsidR="00E43648" w:rsidRPr="001C31FA">
        <w:rPr>
          <w:rFonts w:eastAsia="Malgun Gothic"/>
          <w:b/>
          <w:lang w:eastAsia="zh-CN"/>
        </w:rPr>
        <w:t>.</w:t>
      </w:r>
    </w:p>
    <w:p w:rsidR="00E43648" w:rsidRPr="001C31FA" w:rsidRDefault="00E43648" w:rsidP="00773E2F">
      <w:pPr>
        <w:pStyle w:val="H1G"/>
      </w:pPr>
      <w:r w:rsidRPr="001C31FA">
        <w:tab/>
      </w:r>
      <w:r w:rsidR="001A71A2" w:rsidRPr="001C31FA">
        <w:t>I.</w:t>
      </w:r>
      <w:r w:rsidR="001A71A2" w:rsidRPr="001C31FA">
        <w:tab/>
        <w:t xml:space="preserve">Mesures de </w:t>
      </w:r>
      <w:r w:rsidR="001A71A2" w:rsidRPr="00773E2F">
        <w:t>protection</w:t>
      </w:r>
      <w:r w:rsidR="001A71A2" w:rsidRPr="001C31FA">
        <w:t xml:space="preserve"> spéciales (art. 22, 30, 32 et 33, 35 et 36, 37 b) </w:t>
      </w:r>
      <w:r w:rsidR="001A71A2">
        <w:t>à</w:t>
      </w:r>
      <w:r w:rsidR="001A71A2" w:rsidRPr="001C31FA">
        <w:t xml:space="preserve"> </w:t>
      </w:r>
      <w:r w:rsidR="001A71A2">
        <w:t>d) et 38, 39 et 40</w:t>
      </w:r>
      <w:r w:rsidR="001A71A2" w:rsidRPr="001C31FA">
        <w:t xml:space="preserve">) </w:t>
      </w:r>
    </w:p>
    <w:p w:rsidR="00E43648" w:rsidRPr="001C31FA" w:rsidRDefault="00E43648" w:rsidP="00773E2F">
      <w:pPr>
        <w:pStyle w:val="H23G"/>
      </w:pPr>
      <w:r w:rsidRPr="001C31FA">
        <w:tab/>
      </w:r>
      <w:r w:rsidRPr="001C31FA">
        <w:tab/>
      </w:r>
      <w:r w:rsidRPr="003775FF">
        <w:t>Enfants demandeurs d’asile et enfants réfugiés</w:t>
      </w:r>
    </w:p>
    <w:p w:rsidR="00E43648" w:rsidRPr="001C31FA" w:rsidRDefault="00E43648" w:rsidP="003775FF">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63.</w:t>
      </w:r>
      <w:r w:rsidR="003775FF">
        <w:rPr>
          <w:rFonts w:eastAsia="Malgun Gothic"/>
          <w:lang w:eastAsia="zh-CN"/>
        </w:rPr>
        <w:tab/>
      </w:r>
      <w:r>
        <w:rPr>
          <w:rFonts w:eastAsia="Malgun Gothic"/>
          <w:lang w:eastAsia="zh-CN"/>
        </w:rPr>
        <w:t xml:space="preserve">Le Comité </w:t>
      </w:r>
      <w:r w:rsidR="003775FF">
        <w:rPr>
          <w:rFonts w:eastAsia="Malgun Gothic"/>
          <w:lang w:eastAsia="zh-CN"/>
        </w:rPr>
        <w:t>note avec préoccupation que</w:t>
      </w:r>
      <w:r>
        <w:rPr>
          <w:rFonts w:eastAsia="Malgun Gothic"/>
          <w:lang w:eastAsia="zh-CN"/>
        </w:rPr>
        <w:t xml:space="preserve"> la loi sur l’immigration</w:t>
      </w:r>
      <w:r w:rsidR="003775FF">
        <w:rPr>
          <w:rFonts w:eastAsia="Malgun Gothic"/>
          <w:lang w:eastAsia="zh-CN"/>
        </w:rPr>
        <w:t xml:space="preserve"> ne comprend pas</w:t>
      </w:r>
      <w:r>
        <w:rPr>
          <w:rFonts w:eastAsia="Malgun Gothic"/>
          <w:lang w:eastAsia="zh-CN"/>
        </w:rPr>
        <w:t xml:space="preserve"> de dispositions spéciales portant sur les besoins et la vulnérabilité propres aux enfants réfugiés et demandeurs d’a</w:t>
      </w:r>
      <w:r w:rsidR="003775FF">
        <w:rPr>
          <w:rFonts w:eastAsia="Malgun Gothic"/>
          <w:lang w:eastAsia="zh-CN"/>
        </w:rPr>
        <w:t>sile, ni de dispositions sur le regroupement familial</w:t>
      </w:r>
      <w:r>
        <w:rPr>
          <w:rFonts w:eastAsia="Malgun Gothic"/>
          <w:lang w:eastAsia="zh-CN"/>
        </w:rPr>
        <w:t xml:space="preserve">. </w:t>
      </w:r>
    </w:p>
    <w:p w:rsidR="00E43648" w:rsidRPr="001C31FA" w:rsidRDefault="00E43648" w:rsidP="003775FF">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64.</w:t>
      </w:r>
      <w:r w:rsidR="003775FF">
        <w:rPr>
          <w:rFonts w:eastAsia="Malgun Gothic"/>
          <w:b/>
          <w:lang w:eastAsia="zh-CN"/>
        </w:rPr>
        <w:tab/>
      </w:r>
      <w:r>
        <w:rPr>
          <w:rFonts w:eastAsia="Malgun Gothic"/>
          <w:b/>
          <w:lang w:eastAsia="zh-CN"/>
        </w:rPr>
        <w:t>Le Comité recommande à l’État partie</w:t>
      </w:r>
      <w:r w:rsidRPr="001C31FA">
        <w:rPr>
          <w:rFonts w:eastAsia="Malgun Gothic"/>
          <w:b/>
          <w:lang w:eastAsia="zh-CN"/>
        </w:rPr>
        <w:t>:</w:t>
      </w:r>
    </w:p>
    <w:p w:rsidR="00E43648" w:rsidRPr="001C31FA" w:rsidRDefault="00E43648" w:rsidP="00AD6B95">
      <w:pPr>
        <w:pStyle w:val="SingleTxtG"/>
        <w:ind w:firstLine="567"/>
        <w:rPr>
          <w:b/>
          <w:bCs/>
        </w:rPr>
      </w:pPr>
      <w:r w:rsidRPr="001C31FA">
        <w:rPr>
          <w:b/>
          <w:bCs/>
        </w:rPr>
        <w:t>a)</w:t>
      </w:r>
      <w:r w:rsidRPr="001C31FA">
        <w:rPr>
          <w:b/>
          <w:bCs/>
        </w:rPr>
        <w:tab/>
      </w:r>
      <w:r>
        <w:rPr>
          <w:b/>
          <w:bCs/>
        </w:rPr>
        <w:t xml:space="preserve">De modifier la partie </w:t>
      </w:r>
      <w:r w:rsidRPr="001C31FA">
        <w:rPr>
          <w:b/>
          <w:bCs/>
        </w:rPr>
        <w:t xml:space="preserve">6 </w:t>
      </w:r>
      <w:r>
        <w:rPr>
          <w:b/>
          <w:bCs/>
        </w:rPr>
        <w:t>de la loi sur l’immigration et d’y inscrire des dispositions spéciales portant protection des enfants réfugiés et demandeurs d’asile, accompagnés ou non</w:t>
      </w:r>
      <w:r w:rsidRPr="001C31FA">
        <w:rPr>
          <w:b/>
          <w:bCs/>
        </w:rPr>
        <w:t xml:space="preserve">; </w:t>
      </w:r>
    </w:p>
    <w:p w:rsidR="00E43648" w:rsidRPr="001C31FA" w:rsidRDefault="00E43648" w:rsidP="00AD6B95">
      <w:pPr>
        <w:pStyle w:val="SingleTxtG"/>
        <w:ind w:firstLine="567"/>
        <w:rPr>
          <w:b/>
          <w:bCs/>
        </w:rPr>
      </w:pPr>
      <w:r w:rsidRPr="00BD5C4D">
        <w:rPr>
          <w:b/>
          <w:bCs/>
        </w:rPr>
        <w:t>b)</w:t>
      </w:r>
      <w:r w:rsidRPr="00BD5C4D">
        <w:rPr>
          <w:b/>
          <w:bCs/>
        </w:rPr>
        <w:tab/>
        <w:t xml:space="preserve">D’introduire des dispositions sur </w:t>
      </w:r>
      <w:r w:rsidR="00BD5C4D">
        <w:rPr>
          <w:b/>
          <w:bCs/>
        </w:rPr>
        <w:t>le regroupement familial</w:t>
      </w:r>
      <w:r w:rsidRPr="00BD5C4D">
        <w:rPr>
          <w:b/>
          <w:bCs/>
        </w:rPr>
        <w:t xml:space="preserve"> dans la loi sur l’immigration.</w:t>
      </w:r>
    </w:p>
    <w:p w:rsidR="00E43648" w:rsidRPr="001C31FA" w:rsidRDefault="00E43648" w:rsidP="00773E2F">
      <w:pPr>
        <w:pStyle w:val="H23G"/>
      </w:pPr>
      <w:r w:rsidRPr="001C31FA">
        <w:tab/>
      </w:r>
      <w:r w:rsidRPr="001C31FA">
        <w:tab/>
        <w:t>Exploitation économique, notamment travail des enfants</w:t>
      </w:r>
    </w:p>
    <w:p w:rsidR="00E43648" w:rsidRPr="001C31FA" w:rsidRDefault="00E43648" w:rsidP="00BD5C4D">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65.</w:t>
      </w:r>
      <w:r w:rsidR="00BD5C4D">
        <w:rPr>
          <w:rFonts w:eastAsia="Malgun Gothic"/>
          <w:lang w:eastAsia="zh-CN"/>
        </w:rPr>
        <w:tab/>
      </w:r>
      <w:r>
        <w:rPr>
          <w:rFonts w:eastAsia="Malgun Gothic"/>
          <w:lang w:eastAsia="zh-CN"/>
        </w:rPr>
        <w:t xml:space="preserve">Le Comité </w:t>
      </w:r>
      <w:r w:rsidR="00BD5C4D">
        <w:rPr>
          <w:rFonts w:eastAsia="Malgun Gothic"/>
          <w:lang w:eastAsia="zh-CN"/>
        </w:rPr>
        <w:t xml:space="preserve">prend </w:t>
      </w:r>
      <w:r>
        <w:rPr>
          <w:rFonts w:eastAsia="Malgun Gothic"/>
          <w:lang w:eastAsia="zh-CN"/>
        </w:rPr>
        <w:t xml:space="preserve">note avec satisfaction </w:t>
      </w:r>
      <w:r w:rsidR="00BD5C4D">
        <w:rPr>
          <w:rFonts w:eastAsia="Malgun Gothic"/>
          <w:lang w:eastAsia="zh-CN"/>
        </w:rPr>
        <w:t>du</w:t>
      </w:r>
      <w:r>
        <w:rPr>
          <w:rFonts w:eastAsia="Malgun Gothic"/>
          <w:lang w:eastAsia="zh-CN"/>
        </w:rPr>
        <w:t xml:space="preserve"> décret de 2007 relatif aux relations de travail,</w:t>
      </w:r>
      <w:r w:rsidRPr="001C31FA">
        <w:rPr>
          <w:rFonts w:eastAsia="Malgun Gothic"/>
          <w:lang w:eastAsia="zh-CN"/>
        </w:rPr>
        <w:t xml:space="preserve"> </w:t>
      </w:r>
      <w:r>
        <w:rPr>
          <w:rFonts w:eastAsia="Malgun Gothic"/>
          <w:lang w:eastAsia="zh-CN"/>
        </w:rPr>
        <w:t>qui fixe à 15 ans l’âge minimum d’admission à l’emploi et interdit aux enfants de moins de 18 ans d’effectuer des travaux dangereux</w:t>
      </w:r>
      <w:r w:rsidRPr="001C31FA">
        <w:rPr>
          <w:rFonts w:eastAsia="Malgun Gothic"/>
          <w:lang w:eastAsia="zh-CN"/>
        </w:rPr>
        <w:t xml:space="preserve">. </w:t>
      </w:r>
      <w:r w:rsidR="00BD5C4D">
        <w:rPr>
          <w:rFonts w:eastAsia="Malgun Gothic"/>
          <w:lang w:eastAsia="zh-CN"/>
        </w:rPr>
        <w:t>Il</w:t>
      </w:r>
      <w:r>
        <w:rPr>
          <w:rFonts w:eastAsia="Malgun Gothic"/>
          <w:lang w:eastAsia="zh-CN"/>
        </w:rPr>
        <w:t xml:space="preserve"> regrette toutefois qu’il n’existe pas de liste exhaustive des travaux dangereux</w:t>
      </w:r>
      <w:r w:rsidRPr="001C31FA">
        <w:rPr>
          <w:rFonts w:eastAsia="Malgun Gothic"/>
          <w:lang w:eastAsia="zh-CN"/>
        </w:rPr>
        <w:t xml:space="preserve">. </w:t>
      </w:r>
      <w:r>
        <w:rPr>
          <w:rFonts w:eastAsia="Malgun Gothic"/>
          <w:lang w:eastAsia="zh-CN"/>
        </w:rPr>
        <w:t xml:space="preserve">En outre, il est gravement préoccupé par: </w:t>
      </w:r>
    </w:p>
    <w:p w:rsidR="00E43648" w:rsidRPr="001C31FA" w:rsidRDefault="00E43648" w:rsidP="00AD6B95">
      <w:pPr>
        <w:pStyle w:val="SingleTxtG"/>
        <w:ind w:firstLine="567"/>
      </w:pPr>
      <w:r w:rsidRPr="001C31FA">
        <w:t>a)</w:t>
      </w:r>
      <w:r w:rsidRPr="001C31FA">
        <w:tab/>
      </w:r>
      <w:r>
        <w:t>Le nombre élevé d’enfants qui travaillent dans l’État partie</w:t>
      </w:r>
      <w:r w:rsidRPr="001C31FA">
        <w:t xml:space="preserve">, </w:t>
      </w:r>
      <w:r>
        <w:t xml:space="preserve">et qui pour la plupart </w:t>
      </w:r>
      <w:r w:rsidR="00BD5C4D">
        <w:t>travaillent de manière informelle pour des familles</w:t>
      </w:r>
      <w:r>
        <w:t xml:space="preserve"> en tant que domestiques, ouv</w:t>
      </w:r>
      <w:r w:rsidR="00BD5C4D">
        <w:t>riers ou travailleurs agricoles</w:t>
      </w:r>
      <w:r w:rsidRPr="001C31FA">
        <w:rPr>
          <w:lang w:eastAsia="en-GB"/>
        </w:rPr>
        <w:t xml:space="preserve">; </w:t>
      </w:r>
    </w:p>
    <w:p w:rsidR="00E43648" w:rsidRPr="001C31FA" w:rsidRDefault="00E43648" w:rsidP="00AD6B95">
      <w:pPr>
        <w:pStyle w:val="SingleTxtG"/>
        <w:ind w:firstLine="567"/>
      </w:pPr>
      <w:r w:rsidRPr="001C31FA">
        <w:t>b)</w:t>
      </w:r>
      <w:r w:rsidRPr="001C31FA">
        <w:tab/>
      </w:r>
      <w:r w:rsidR="00BD5C4D">
        <w:t>L</w:t>
      </w:r>
      <w:r>
        <w:t>’augmentation de l’incidence du travail des enfants, aggravée encore par des facteurs tels que l’exode rural, la pauvreté</w:t>
      </w:r>
      <w:r w:rsidR="00BD5C4D">
        <w:t xml:space="preserve"> et le fait que ces enfants soient sans abri ou vivent loin de leurs parents.</w:t>
      </w:r>
    </w:p>
    <w:p w:rsidR="00E43648" w:rsidRPr="001C31FA" w:rsidRDefault="00E43648" w:rsidP="00BD5C4D">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66.</w:t>
      </w:r>
      <w:r w:rsidR="00BD5C4D">
        <w:rPr>
          <w:rFonts w:eastAsia="Malgun Gothic"/>
          <w:b/>
          <w:lang w:eastAsia="zh-CN"/>
        </w:rPr>
        <w:tab/>
      </w:r>
      <w:r>
        <w:rPr>
          <w:rFonts w:eastAsia="Malgun Gothic"/>
          <w:b/>
          <w:lang w:eastAsia="zh-CN"/>
        </w:rPr>
        <w:t>Le Comité prie l’État partie de prendre toutes les mesures voulues pour s’attaquer aux causes profondes du travail des enfants tout en mettant en œuvre et en renforçant encore le cadre juridique destiné à érad</w:t>
      </w:r>
      <w:r w:rsidR="00193BFD">
        <w:rPr>
          <w:rFonts w:eastAsia="Malgun Gothic"/>
          <w:b/>
          <w:lang w:eastAsia="zh-CN"/>
        </w:rPr>
        <w:t>iquer le travail des enfants, y </w:t>
      </w:r>
      <w:r>
        <w:rPr>
          <w:rFonts w:eastAsia="Malgun Gothic"/>
          <w:b/>
          <w:lang w:eastAsia="zh-CN"/>
        </w:rPr>
        <w:t>compris dans les secteurs informel et privé. En outre, il prie instamment l’État partie:</w:t>
      </w:r>
    </w:p>
    <w:p w:rsidR="00E43648" w:rsidRPr="001C31FA" w:rsidRDefault="00E43648" w:rsidP="00AD6B95">
      <w:pPr>
        <w:pStyle w:val="SingleTxtG"/>
        <w:ind w:firstLine="567"/>
        <w:rPr>
          <w:b/>
          <w:bCs/>
        </w:rPr>
      </w:pPr>
      <w:r w:rsidRPr="001C31FA">
        <w:rPr>
          <w:b/>
          <w:bCs/>
        </w:rPr>
        <w:t>a)</w:t>
      </w:r>
      <w:r w:rsidRPr="001C31FA">
        <w:rPr>
          <w:b/>
          <w:bCs/>
        </w:rPr>
        <w:tab/>
      </w:r>
      <w:r>
        <w:rPr>
          <w:b/>
          <w:bCs/>
        </w:rPr>
        <w:t>De compléter le décret relatif aux conditions de travail en y inscrivant une définition et une liste des travaux dangereux qui soient conformes aux normes internationales;</w:t>
      </w:r>
    </w:p>
    <w:p w:rsidR="00E43648" w:rsidRPr="001C31FA" w:rsidRDefault="00E43648" w:rsidP="00AD6B95">
      <w:pPr>
        <w:pStyle w:val="SingleTxtG"/>
        <w:ind w:firstLine="567"/>
        <w:rPr>
          <w:b/>
          <w:bCs/>
        </w:rPr>
      </w:pPr>
      <w:r w:rsidRPr="001C31FA">
        <w:rPr>
          <w:b/>
          <w:bCs/>
        </w:rPr>
        <w:t>b)</w:t>
      </w:r>
      <w:r w:rsidRPr="001C31FA">
        <w:rPr>
          <w:b/>
          <w:bCs/>
        </w:rPr>
        <w:tab/>
      </w:r>
      <w:r>
        <w:rPr>
          <w:b/>
          <w:bCs/>
        </w:rPr>
        <w:t>De veiller à ce que les enfants de plus de 15 ans qui travaillent aient véritablement et librement choisi de le faire et bénéficient des garanties appropriées, conformément à la Convention et aux normes internationales</w:t>
      </w:r>
      <w:r w:rsidRPr="001C31FA">
        <w:rPr>
          <w:b/>
          <w:bCs/>
        </w:rPr>
        <w:t>;</w:t>
      </w:r>
    </w:p>
    <w:p w:rsidR="00E43648" w:rsidRPr="00422CC8" w:rsidRDefault="00E43648" w:rsidP="00AD6B95">
      <w:pPr>
        <w:pStyle w:val="SingleTxtG"/>
        <w:ind w:firstLine="567"/>
        <w:rPr>
          <w:b/>
          <w:bCs/>
          <w:color w:val="000000"/>
          <w:lang w:eastAsia="en-GB"/>
        </w:rPr>
      </w:pPr>
      <w:r w:rsidRPr="001C31FA">
        <w:rPr>
          <w:b/>
          <w:bCs/>
          <w:color w:val="000000"/>
          <w:lang w:eastAsia="en-GB"/>
        </w:rPr>
        <w:t>c)</w:t>
      </w:r>
      <w:r w:rsidRPr="001C31FA">
        <w:rPr>
          <w:b/>
          <w:bCs/>
          <w:color w:val="000000"/>
          <w:lang w:eastAsia="en-GB"/>
        </w:rPr>
        <w:tab/>
      </w:r>
      <w:r>
        <w:rPr>
          <w:b/>
          <w:bCs/>
          <w:color w:val="000000"/>
          <w:lang w:eastAsia="en-GB"/>
        </w:rPr>
        <w:t xml:space="preserve">D’employer et de former suffisamment d’inspecteurs du </w:t>
      </w:r>
      <w:r w:rsidRPr="009777BA">
        <w:rPr>
          <w:b/>
          <w:bCs/>
          <w:color w:val="000000"/>
          <w:lang w:eastAsia="en-GB"/>
        </w:rPr>
        <w:t>travail, et de veiller à ce que des enquêtes approfondies soient menées, à ce que les personnes ayant enfreint la législation du travail soient poursuivies efficacement et à ce que des sanctions suffisamment efficaces et dissuasives soient imposées dans la pratique;</w:t>
      </w:r>
    </w:p>
    <w:p w:rsidR="00E43648" w:rsidRPr="001C31FA" w:rsidRDefault="00E43648" w:rsidP="00AD6B95">
      <w:pPr>
        <w:pStyle w:val="SingleTxtG"/>
        <w:ind w:firstLine="567"/>
        <w:rPr>
          <w:b/>
          <w:bCs/>
        </w:rPr>
      </w:pPr>
      <w:r w:rsidRPr="001C31FA">
        <w:rPr>
          <w:b/>
          <w:bCs/>
        </w:rPr>
        <w:t>d)</w:t>
      </w:r>
      <w:r w:rsidRPr="001C31FA">
        <w:rPr>
          <w:b/>
          <w:bCs/>
        </w:rPr>
        <w:tab/>
      </w:r>
      <w:r>
        <w:rPr>
          <w:b/>
          <w:bCs/>
        </w:rPr>
        <w:t>De recueillir des données sur le travail des enfants, sur le nombre d’enfants qui effectuent des travaux dangereux et sur les conditions de travail auxquelles ils sont soumis, ventilées par âge, par sexe, par lieu géographique et par milieu socioéconomique</w:t>
      </w:r>
      <w:r w:rsidRPr="001C31FA">
        <w:rPr>
          <w:b/>
          <w:bCs/>
        </w:rPr>
        <w:t xml:space="preserve">, </w:t>
      </w:r>
      <w:r>
        <w:rPr>
          <w:b/>
          <w:bCs/>
        </w:rPr>
        <w:t>et d’utiliser ces données pour élaborer des politiques et des stratégies efficaces destinées à prévenir et à éliminer toutes les formes de travail des enfants</w:t>
      </w:r>
      <w:r w:rsidRPr="001C31FA">
        <w:rPr>
          <w:b/>
          <w:bCs/>
        </w:rPr>
        <w:t>;</w:t>
      </w:r>
    </w:p>
    <w:p w:rsidR="00E43648" w:rsidRPr="001C31FA" w:rsidRDefault="00E43648" w:rsidP="00AD6B95">
      <w:pPr>
        <w:pStyle w:val="SingleTxtG"/>
        <w:ind w:firstLine="567"/>
        <w:rPr>
          <w:b/>
          <w:bCs/>
        </w:rPr>
      </w:pPr>
      <w:r w:rsidRPr="001C31FA">
        <w:rPr>
          <w:rFonts w:eastAsia="Malgun Gothic"/>
          <w:b/>
          <w:bCs/>
          <w:lang w:eastAsia="zh-CN"/>
        </w:rPr>
        <w:t>e)</w:t>
      </w:r>
      <w:r w:rsidRPr="001C31FA">
        <w:rPr>
          <w:rFonts w:eastAsia="Malgun Gothic"/>
          <w:b/>
          <w:bCs/>
          <w:lang w:eastAsia="zh-CN"/>
        </w:rPr>
        <w:tab/>
      </w:r>
      <w:r>
        <w:rPr>
          <w:rFonts w:eastAsia="Malgun Gothic"/>
          <w:b/>
          <w:bCs/>
          <w:lang w:eastAsia="zh-CN"/>
        </w:rPr>
        <w:t xml:space="preserve">De ratifier </w:t>
      </w:r>
      <w:r w:rsidRPr="008D48DB">
        <w:rPr>
          <w:rFonts w:eastAsia="Malgun Gothic"/>
          <w:b/>
          <w:bCs/>
          <w:lang w:eastAsia="zh-CN"/>
        </w:rPr>
        <w:t>la Convention (n</w:t>
      </w:r>
      <w:r w:rsidRPr="00193BFD">
        <w:rPr>
          <w:rFonts w:eastAsia="Malgun Gothic"/>
          <w:b/>
          <w:bCs/>
          <w:vertAlign w:val="superscript"/>
          <w:lang w:eastAsia="zh-CN"/>
        </w:rPr>
        <w:t>o</w:t>
      </w:r>
      <w:r w:rsidRPr="008D48DB">
        <w:rPr>
          <w:rFonts w:eastAsia="Malgun Gothic"/>
          <w:b/>
          <w:bCs/>
          <w:lang w:eastAsia="zh-CN"/>
        </w:rPr>
        <w:t> 189) de l</w:t>
      </w:r>
      <w:r>
        <w:rPr>
          <w:rFonts w:eastAsia="Malgun Gothic"/>
          <w:b/>
          <w:bCs/>
          <w:lang w:eastAsia="zh-CN"/>
        </w:rPr>
        <w:t>’</w:t>
      </w:r>
      <w:r w:rsidRPr="008D48DB">
        <w:rPr>
          <w:rFonts w:eastAsia="Malgun Gothic"/>
          <w:b/>
          <w:bCs/>
          <w:lang w:eastAsia="zh-CN"/>
        </w:rPr>
        <w:t>OIT sur les travailleuses et travailleurs domestiques de 2011</w:t>
      </w:r>
      <w:r>
        <w:rPr>
          <w:rFonts w:eastAsia="Malgun Gothic"/>
          <w:bCs/>
          <w:lang w:eastAsia="zh-CN"/>
        </w:rPr>
        <w:t>;</w:t>
      </w:r>
      <w:r w:rsidRPr="001C31FA">
        <w:rPr>
          <w:rFonts w:eastAsia="Malgun Gothic"/>
          <w:b/>
          <w:bCs/>
          <w:lang w:eastAsia="zh-CN"/>
        </w:rPr>
        <w:t xml:space="preserve"> </w:t>
      </w:r>
    </w:p>
    <w:p w:rsidR="00E43648" w:rsidRPr="001C31FA" w:rsidRDefault="00E43648" w:rsidP="00AD6B95">
      <w:pPr>
        <w:pStyle w:val="SingleTxtG"/>
        <w:ind w:firstLine="567"/>
        <w:rPr>
          <w:b/>
          <w:bCs/>
        </w:rPr>
      </w:pPr>
      <w:r w:rsidRPr="001C31FA">
        <w:rPr>
          <w:rFonts w:eastAsia="Malgun Gothic"/>
          <w:b/>
          <w:bCs/>
          <w:lang w:eastAsia="zh-CN"/>
        </w:rPr>
        <w:t>f)</w:t>
      </w:r>
      <w:r w:rsidRPr="001C31FA">
        <w:rPr>
          <w:rFonts w:eastAsia="Malgun Gothic"/>
          <w:b/>
          <w:bCs/>
          <w:lang w:eastAsia="zh-CN"/>
        </w:rPr>
        <w:tab/>
      </w:r>
      <w:r>
        <w:rPr>
          <w:rFonts w:eastAsia="Malgun Gothic"/>
          <w:b/>
          <w:bCs/>
          <w:lang w:eastAsia="zh-CN"/>
        </w:rPr>
        <w:t xml:space="preserve">De </w:t>
      </w:r>
      <w:r w:rsidRPr="00144A17">
        <w:rPr>
          <w:b/>
        </w:rPr>
        <w:t>solliciter l</w:t>
      </w:r>
      <w:r>
        <w:rPr>
          <w:b/>
        </w:rPr>
        <w:t>’</w:t>
      </w:r>
      <w:r w:rsidRPr="00144A17">
        <w:rPr>
          <w:b/>
        </w:rPr>
        <w:t>assistance technique du Programme pour l</w:t>
      </w:r>
      <w:r>
        <w:rPr>
          <w:b/>
        </w:rPr>
        <w:t>’</w:t>
      </w:r>
      <w:r w:rsidRPr="00144A17">
        <w:rPr>
          <w:b/>
        </w:rPr>
        <w:t>élimination du travail des enfants de l</w:t>
      </w:r>
      <w:r>
        <w:rPr>
          <w:b/>
        </w:rPr>
        <w:t>’</w:t>
      </w:r>
      <w:r w:rsidRPr="00144A17">
        <w:rPr>
          <w:b/>
        </w:rPr>
        <w:t>Organisation internationale du Travail à cet égard</w:t>
      </w:r>
      <w:r w:rsidRPr="001C31FA">
        <w:rPr>
          <w:rFonts w:eastAsia="Malgun Gothic"/>
          <w:b/>
          <w:bCs/>
          <w:lang w:eastAsia="zh-CN"/>
        </w:rPr>
        <w:t>.</w:t>
      </w:r>
    </w:p>
    <w:p w:rsidR="00E43648" w:rsidRPr="001C31FA" w:rsidRDefault="00E43648" w:rsidP="00773E2F">
      <w:pPr>
        <w:pStyle w:val="H23G"/>
        <w:rPr>
          <w:rFonts w:eastAsia="Malgun Gothic"/>
          <w:lang w:eastAsia="zh-CN"/>
        </w:rPr>
      </w:pPr>
      <w:r w:rsidRPr="001C31FA">
        <w:rPr>
          <w:rFonts w:eastAsia="Malgun Gothic"/>
          <w:lang w:eastAsia="zh-CN"/>
        </w:rPr>
        <w:tab/>
      </w:r>
      <w:r w:rsidRPr="001C31FA">
        <w:rPr>
          <w:rFonts w:eastAsia="Malgun Gothic"/>
          <w:lang w:eastAsia="zh-CN"/>
        </w:rPr>
        <w:tab/>
        <w:t xml:space="preserve">Enfants vivant ou </w:t>
      </w:r>
      <w:r w:rsidRPr="00773E2F">
        <w:rPr>
          <w:rFonts w:eastAsia="Malgun Gothic"/>
        </w:rPr>
        <w:t>travaillant</w:t>
      </w:r>
      <w:r w:rsidRPr="001C31FA">
        <w:rPr>
          <w:rFonts w:eastAsia="Malgun Gothic"/>
          <w:lang w:eastAsia="zh-CN"/>
        </w:rPr>
        <w:t xml:space="preserve"> dans la rue</w:t>
      </w:r>
    </w:p>
    <w:p w:rsidR="00E43648" w:rsidRPr="001C31FA" w:rsidRDefault="00E43648" w:rsidP="00BD5C4D">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67.</w:t>
      </w:r>
      <w:r w:rsidR="00BD5C4D">
        <w:rPr>
          <w:rFonts w:eastAsia="Malgun Gothic"/>
          <w:lang w:eastAsia="zh-CN"/>
        </w:rPr>
        <w:tab/>
      </w:r>
      <w:r>
        <w:rPr>
          <w:rFonts w:eastAsia="Malgun Gothic"/>
          <w:lang w:eastAsia="zh-CN"/>
        </w:rPr>
        <w:t>Le Comité note avec une grave p</w:t>
      </w:r>
      <w:r w:rsidR="00193BFD">
        <w:rPr>
          <w:rFonts w:eastAsia="Malgun Gothic"/>
          <w:lang w:eastAsia="zh-CN"/>
        </w:rPr>
        <w:t>réoccupation que, dès l’âge de 5 </w:t>
      </w:r>
      <w:r>
        <w:rPr>
          <w:rFonts w:eastAsia="Malgun Gothic"/>
          <w:lang w:eastAsia="zh-CN"/>
        </w:rPr>
        <w:t>ans, un certain nombre d’enfants vivent et travaillent dans la rue</w:t>
      </w:r>
      <w:r w:rsidRPr="001C31FA">
        <w:rPr>
          <w:rFonts w:eastAsia="Malgun Gothic"/>
          <w:lang w:eastAsia="zh-CN"/>
        </w:rPr>
        <w:t xml:space="preserve">, </w:t>
      </w:r>
      <w:r>
        <w:rPr>
          <w:rFonts w:eastAsia="Malgun Gothic"/>
          <w:lang w:eastAsia="zh-CN"/>
        </w:rPr>
        <w:t>vivent dans leur famille et travaillent régulièrement dans la rue</w:t>
      </w:r>
      <w:r w:rsidRPr="001C31FA">
        <w:rPr>
          <w:rFonts w:eastAsia="Malgun Gothic"/>
          <w:lang w:eastAsia="zh-CN"/>
        </w:rPr>
        <w:t xml:space="preserve">, </w:t>
      </w:r>
      <w:r>
        <w:rPr>
          <w:rFonts w:eastAsia="Malgun Gothic"/>
          <w:lang w:eastAsia="zh-CN"/>
        </w:rPr>
        <w:t>ou encore travaillent dans la rue pendant certaines périodes de l’année, comme après la récolte de canne à sucre ou pendant les vacances scolaires</w:t>
      </w:r>
      <w:r w:rsidRPr="001C31FA">
        <w:rPr>
          <w:rFonts w:eastAsia="Malgun Gothic"/>
          <w:lang w:eastAsia="zh-CN"/>
        </w:rPr>
        <w:t xml:space="preserve">. </w:t>
      </w:r>
      <w:r>
        <w:rPr>
          <w:rFonts w:eastAsia="Malgun Gothic"/>
          <w:lang w:eastAsia="zh-CN"/>
        </w:rPr>
        <w:t xml:space="preserve">Il est en outre profondément préoccupé </w:t>
      </w:r>
      <w:r w:rsidRPr="00081E71">
        <w:rPr>
          <w:rFonts w:eastAsia="Malgun Gothic"/>
          <w:lang w:eastAsia="zh-CN"/>
        </w:rPr>
        <w:t>par</w:t>
      </w:r>
      <w:r>
        <w:rPr>
          <w:rFonts w:eastAsia="Malgun Gothic"/>
          <w:lang w:eastAsia="zh-CN"/>
        </w:rPr>
        <w:t>:</w:t>
      </w:r>
    </w:p>
    <w:p w:rsidR="00E43648" w:rsidRPr="001C31FA" w:rsidRDefault="00E43648" w:rsidP="00AD6B95">
      <w:pPr>
        <w:pStyle w:val="SingleTxtG"/>
        <w:ind w:firstLine="567"/>
      </w:pPr>
      <w:r w:rsidRPr="001C31FA">
        <w:t>a)</w:t>
      </w:r>
      <w:r w:rsidRPr="001C31FA">
        <w:tab/>
      </w:r>
      <w:r w:rsidR="00BD5C4D">
        <w:t>L</w:t>
      </w:r>
      <w:r w:rsidRPr="00081E71">
        <w:t>e</w:t>
      </w:r>
      <w:r>
        <w:t xml:space="preserve"> nombre élevé d’enfants des rues qui travaillent comme porteurs dans les marchés ou comme cireurs de chaussures</w:t>
      </w:r>
      <w:r w:rsidRPr="001C31FA">
        <w:rPr>
          <w:lang w:eastAsia="en-GB"/>
        </w:rPr>
        <w:t xml:space="preserve">, </w:t>
      </w:r>
      <w:r>
        <w:rPr>
          <w:lang w:eastAsia="en-GB"/>
        </w:rPr>
        <w:t xml:space="preserve">ainsi que par le nombre considérable d’enfants victimes de </w:t>
      </w:r>
      <w:r w:rsidRPr="001C31FA">
        <w:t xml:space="preserve">prostitution, </w:t>
      </w:r>
      <w:r>
        <w:t>de pornographie et de traite à des fins sexuelles</w:t>
      </w:r>
      <w:r w:rsidRPr="001C31FA">
        <w:t xml:space="preserve">; </w:t>
      </w:r>
    </w:p>
    <w:p w:rsidR="00E43648" w:rsidRPr="001C31FA" w:rsidRDefault="00E43648" w:rsidP="00AD6B95">
      <w:pPr>
        <w:pStyle w:val="SingleTxtG"/>
        <w:ind w:firstLine="567"/>
      </w:pPr>
      <w:r w:rsidRPr="001C31FA">
        <w:t>b)</w:t>
      </w:r>
      <w:r w:rsidRPr="001C31FA">
        <w:tab/>
      </w:r>
      <w:r w:rsidR="00BD5C4D">
        <w:t>L</w:t>
      </w:r>
      <w:r>
        <w:t xml:space="preserve">e fait qu’il arrive que les tuteurs des enfants les </w:t>
      </w:r>
      <w:r w:rsidR="00BD5C4D">
        <w:t>réduisent à la mendicité</w:t>
      </w:r>
      <w:r w:rsidRPr="001C31FA">
        <w:rPr>
          <w:bCs/>
        </w:rPr>
        <w:t>.</w:t>
      </w:r>
    </w:p>
    <w:p w:rsidR="00E43648" w:rsidRPr="001C31FA" w:rsidRDefault="00BD5C4D" w:rsidP="00BD5C4D">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68.</w:t>
      </w:r>
      <w:r>
        <w:rPr>
          <w:rFonts w:eastAsia="Malgun Gothic"/>
          <w:b/>
          <w:lang w:eastAsia="zh-CN"/>
        </w:rPr>
        <w:tab/>
      </w:r>
      <w:r w:rsidR="00E43648">
        <w:rPr>
          <w:rFonts w:eastAsia="Malgun Gothic"/>
          <w:b/>
          <w:lang w:eastAsia="zh-CN"/>
        </w:rPr>
        <w:t>Le Comité recommande à l’État partie</w:t>
      </w:r>
      <w:r w:rsidR="00E43648" w:rsidRPr="001C31FA">
        <w:rPr>
          <w:rFonts w:eastAsia="Malgun Gothic"/>
          <w:b/>
          <w:lang w:eastAsia="zh-CN"/>
        </w:rPr>
        <w:t>:</w:t>
      </w:r>
    </w:p>
    <w:p w:rsidR="00E43648" w:rsidRPr="001C31FA" w:rsidRDefault="001A71A2" w:rsidP="00AD6B95">
      <w:pPr>
        <w:pStyle w:val="SingleTxtG"/>
        <w:ind w:firstLine="567"/>
        <w:rPr>
          <w:b/>
          <w:bCs/>
        </w:rPr>
      </w:pPr>
      <w:r w:rsidRPr="005F44AF">
        <w:rPr>
          <w:b/>
          <w:bCs/>
        </w:rPr>
        <w:t>a)</w:t>
      </w:r>
      <w:r w:rsidRPr="005F44AF">
        <w:rPr>
          <w:b/>
          <w:bCs/>
        </w:rPr>
        <w:tab/>
      </w:r>
      <w:r w:rsidRPr="005F44AF">
        <w:rPr>
          <w:b/>
        </w:rPr>
        <w:t xml:space="preserve">De procéder à une évaluation systématique du phénomène des enfants des rues afin de se faire une idée précise de ses causes profondes et de son ampleur, </w:t>
      </w:r>
      <w:r>
        <w:rPr>
          <w:b/>
        </w:rPr>
        <w:t>et d’élaborer et de mettre en œuvre une politique globale pour s’attaquer aux causes profondes de ce phénomène</w:t>
      </w:r>
      <w:r w:rsidRPr="001C31FA">
        <w:rPr>
          <w:b/>
          <w:bCs/>
        </w:rPr>
        <w:t>;</w:t>
      </w:r>
    </w:p>
    <w:p w:rsidR="00E43648" w:rsidRPr="001C31FA" w:rsidRDefault="00E43648" w:rsidP="00AD6B95">
      <w:pPr>
        <w:pStyle w:val="SingleTxtG"/>
        <w:ind w:firstLine="567"/>
        <w:rPr>
          <w:b/>
          <w:bCs/>
        </w:rPr>
      </w:pPr>
      <w:r w:rsidRPr="001C31FA">
        <w:rPr>
          <w:b/>
          <w:bCs/>
        </w:rPr>
        <w:t>b)</w:t>
      </w:r>
      <w:r w:rsidRPr="001C31FA">
        <w:rPr>
          <w:b/>
          <w:bCs/>
        </w:rPr>
        <w:tab/>
      </w:r>
      <w:r>
        <w:rPr>
          <w:b/>
          <w:bCs/>
        </w:rPr>
        <w:t>De prendre toutes les mesures voulues pour veiller à ce que les lois relatives à la protection de l’enfance, en particulier celles qui ont trait à la responsabilité des parents et des tuteurs, soient toujours mises en œuvre</w:t>
      </w:r>
      <w:r w:rsidRPr="001C31FA">
        <w:rPr>
          <w:b/>
          <w:bCs/>
        </w:rPr>
        <w:t xml:space="preserve">; </w:t>
      </w:r>
    </w:p>
    <w:p w:rsidR="00E43648" w:rsidRPr="001C31FA" w:rsidRDefault="00E43648" w:rsidP="00AD6B95">
      <w:pPr>
        <w:pStyle w:val="SingleTxtG"/>
        <w:ind w:firstLine="567"/>
        <w:rPr>
          <w:b/>
          <w:bCs/>
        </w:rPr>
      </w:pPr>
      <w:r w:rsidRPr="001C31FA">
        <w:rPr>
          <w:b/>
          <w:bCs/>
          <w:szCs w:val="24"/>
          <w:lang w:eastAsia="de-DE"/>
        </w:rPr>
        <w:t>c)</w:t>
      </w:r>
      <w:r w:rsidRPr="001C31FA">
        <w:rPr>
          <w:b/>
          <w:bCs/>
          <w:szCs w:val="24"/>
          <w:lang w:eastAsia="de-DE"/>
        </w:rPr>
        <w:tab/>
      </w:r>
      <w:r>
        <w:rPr>
          <w:b/>
          <w:bCs/>
          <w:szCs w:val="24"/>
          <w:lang w:eastAsia="de-DE"/>
        </w:rPr>
        <w:t xml:space="preserve">En coordination avec la société civile, de garantir aux enfants des rues la protection qui s’impose, </w:t>
      </w:r>
      <w:r w:rsidR="00BD5C4D">
        <w:rPr>
          <w:b/>
          <w:bCs/>
          <w:szCs w:val="24"/>
          <w:lang w:eastAsia="de-DE"/>
        </w:rPr>
        <w:t>à savoir</w:t>
      </w:r>
      <w:r>
        <w:rPr>
          <w:b/>
          <w:bCs/>
          <w:szCs w:val="24"/>
          <w:lang w:eastAsia="de-DE"/>
        </w:rPr>
        <w:t xml:space="preserve"> le </w:t>
      </w:r>
      <w:r w:rsidRPr="00081E71">
        <w:rPr>
          <w:b/>
          <w:bCs/>
          <w:szCs w:val="24"/>
          <w:lang w:eastAsia="de-DE"/>
        </w:rPr>
        <w:t>gîte et le couvert</w:t>
      </w:r>
      <w:r>
        <w:rPr>
          <w:b/>
          <w:bCs/>
          <w:szCs w:val="24"/>
          <w:lang w:eastAsia="de-DE"/>
        </w:rPr>
        <w:t xml:space="preserve">, </w:t>
      </w:r>
      <w:r w:rsidR="00BD5C4D">
        <w:rPr>
          <w:b/>
          <w:bCs/>
          <w:szCs w:val="24"/>
          <w:lang w:eastAsia="de-DE"/>
        </w:rPr>
        <w:t>l</w:t>
      </w:r>
      <w:r w:rsidR="00BD5C4D" w:rsidRPr="00BD5C4D">
        <w:rPr>
          <w:b/>
          <w:bCs/>
          <w:szCs w:val="24"/>
          <w:lang w:eastAsia="de-DE"/>
        </w:rPr>
        <w:t>’</w:t>
      </w:r>
      <w:r>
        <w:rPr>
          <w:b/>
          <w:bCs/>
          <w:szCs w:val="24"/>
          <w:lang w:eastAsia="de-DE"/>
        </w:rPr>
        <w:t>accès à un cadre familial et à des services de santé adéquats</w:t>
      </w:r>
      <w:r w:rsidR="00BD5C4D">
        <w:rPr>
          <w:b/>
          <w:bCs/>
          <w:szCs w:val="24"/>
          <w:lang w:eastAsia="de-DE"/>
        </w:rPr>
        <w:t>,</w:t>
      </w:r>
      <w:r>
        <w:rPr>
          <w:b/>
          <w:bCs/>
          <w:szCs w:val="24"/>
          <w:lang w:eastAsia="de-DE"/>
        </w:rPr>
        <w:t xml:space="preserve"> et </w:t>
      </w:r>
      <w:r w:rsidR="00BD5C4D">
        <w:rPr>
          <w:b/>
          <w:bCs/>
          <w:szCs w:val="24"/>
          <w:lang w:eastAsia="de-DE"/>
        </w:rPr>
        <w:t>la possibilité</w:t>
      </w:r>
      <w:r>
        <w:rPr>
          <w:b/>
          <w:bCs/>
          <w:szCs w:val="24"/>
          <w:lang w:eastAsia="de-DE"/>
        </w:rPr>
        <w:t xml:space="preserve"> d’aller à l’école et de bénéficier d’autres services sociaux</w:t>
      </w:r>
      <w:r w:rsidRPr="001C31FA">
        <w:rPr>
          <w:b/>
          <w:bCs/>
          <w:szCs w:val="24"/>
          <w:lang w:eastAsia="de-DE"/>
        </w:rPr>
        <w:t>.</w:t>
      </w:r>
    </w:p>
    <w:p w:rsidR="00E43648" w:rsidRPr="001C31FA" w:rsidRDefault="00E43648" w:rsidP="00773E2F">
      <w:pPr>
        <w:pStyle w:val="H23G"/>
        <w:rPr>
          <w:rFonts w:eastAsia="Malgun Gothic"/>
          <w:lang w:eastAsia="zh-CN"/>
        </w:rPr>
      </w:pPr>
      <w:r w:rsidRPr="001C31FA">
        <w:rPr>
          <w:rFonts w:eastAsia="Malgun Gothic"/>
          <w:lang w:eastAsia="zh-CN"/>
        </w:rPr>
        <w:tab/>
      </w:r>
      <w:r w:rsidRPr="001C31FA">
        <w:rPr>
          <w:rFonts w:eastAsia="Malgun Gothic"/>
          <w:lang w:eastAsia="zh-CN"/>
        </w:rPr>
        <w:tab/>
        <w:t xml:space="preserve">Vente, traite et enlèvement </w:t>
      </w:r>
      <w:r w:rsidRPr="00773E2F">
        <w:rPr>
          <w:rFonts w:eastAsia="Malgun Gothic"/>
        </w:rPr>
        <w:t>d’enfants</w:t>
      </w:r>
    </w:p>
    <w:p w:rsidR="00E43648" w:rsidRPr="00081E71" w:rsidRDefault="00BD5C4D" w:rsidP="00BD5C4D">
      <w:pPr>
        <w:pStyle w:val="SingleTxtG"/>
        <w:suppressAutoHyphens w:val="0"/>
        <w:kinsoku/>
        <w:overflowPunct/>
        <w:autoSpaceDE/>
        <w:autoSpaceDN/>
        <w:adjustRightInd/>
        <w:snapToGrid/>
        <w:spacing w:line="240" w:lineRule="auto"/>
        <w:rPr>
          <w:rFonts w:eastAsia="Malgun Gothic"/>
          <w:lang w:eastAsia="zh-CN"/>
        </w:rPr>
      </w:pPr>
      <w:r>
        <w:rPr>
          <w:rFonts w:eastAsia="Malgun Gothic"/>
          <w:lang w:eastAsia="zh-CN"/>
        </w:rPr>
        <w:t>69.</w:t>
      </w:r>
      <w:r>
        <w:rPr>
          <w:rFonts w:eastAsia="Malgun Gothic"/>
          <w:lang w:eastAsia="zh-CN"/>
        </w:rPr>
        <w:tab/>
      </w:r>
      <w:r w:rsidR="00E43648">
        <w:rPr>
          <w:rFonts w:eastAsia="Malgun Gothic"/>
          <w:lang w:eastAsia="zh-CN"/>
        </w:rPr>
        <w:t>Le Comité</w:t>
      </w:r>
      <w:r>
        <w:rPr>
          <w:rFonts w:eastAsia="Malgun Gothic"/>
          <w:lang w:eastAsia="zh-CN"/>
        </w:rPr>
        <w:t xml:space="preserve"> prend</w:t>
      </w:r>
      <w:r w:rsidR="00E43648">
        <w:rPr>
          <w:rFonts w:eastAsia="Malgun Gothic"/>
          <w:lang w:eastAsia="zh-CN"/>
        </w:rPr>
        <w:t xml:space="preserve"> note avec satisfaction </w:t>
      </w:r>
      <w:r>
        <w:rPr>
          <w:rFonts w:eastAsia="Malgun Gothic"/>
          <w:lang w:eastAsia="zh-CN"/>
        </w:rPr>
        <w:t xml:space="preserve">de </w:t>
      </w:r>
      <w:r w:rsidR="00E43648">
        <w:rPr>
          <w:rFonts w:eastAsia="Malgun Gothic"/>
          <w:lang w:eastAsia="zh-CN"/>
        </w:rPr>
        <w:t xml:space="preserve">l’adoption du </w:t>
      </w:r>
      <w:r w:rsidR="00E43648">
        <w:t xml:space="preserve">Plan d’action national de lutte contre la traite des êtres humains et </w:t>
      </w:r>
      <w:r>
        <w:t xml:space="preserve">la traite </w:t>
      </w:r>
      <w:r w:rsidR="00E43648">
        <w:t>des enfants aux Fidji</w:t>
      </w:r>
      <w:r w:rsidR="00E43648" w:rsidRPr="001C31FA">
        <w:rPr>
          <w:rFonts w:eastAsia="Malgun Gothic"/>
          <w:lang w:eastAsia="zh-CN"/>
        </w:rPr>
        <w:t xml:space="preserve">, </w:t>
      </w:r>
      <w:r w:rsidR="00E43648">
        <w:rPr>
          <w:rFonts w:eastAsia="Malgun Gothic"/>
          <w:lang w:eastAsia="zh-CN"/>
        </w:rPr>
        <w:t xml:space="preserve">lancé par le Département de l’immigration en février </w:t>
      </w:r>
      <w:r w:rsidR="00E43648" w:rsidRPr="001C31FA">
        <w:rPr>
          <w:rFonts w:eastAsia="Malgun Gothic"/>
          <w:lang w:eastAsia="zh-CN"/>
        </w:rPr>
        <w:t xml:space="preserve">2011. </w:t>
      </w:r>
      <w:r w:rsidR="00E43648">
        <w:rPr>
          <w:rFonts w:eastAsia="Malgun Gothic"/>
          <w:lang w:eastAsia="zh-CN"/>
        </w:rPr>
        <w:t xml:space="preserve">Il regrette toutefois </w:t>
      </w:r>
      <w:r w:rsidR="00E43648" w:rsidRPr="00081E71">
        <w:rPr>
          <w:rFonts w:eastAsia="Malgun Gothic"/>
          <w:lang w:eastAsia="zh-CN"/>
        </w:rPr>
        <w:t>l</w:t>
      </w:r>
      <w:r w:rsidR="00E43648">
        <w:rPr>
          <w:rFonts w:eastAsia="Malgun Gothic"/>
          <w:lang w:eastAsia="zh-CN"/>
        </w:rPr>
        <w:t>’</w:t>
      </w:r>
      <w:r w:rsidR="00E43648" w:rsidRPr="00081E71">
        <w:rPr>
          <w:rFonts w:eastAsia="Malgun Gothic"/>
          <w:lang w:eastAsia="zh-CN"/>
        </w:rPr>
        <w:t>absence de données ventilées et d</w:t>
      </w:r>
      <w:r w:rsidR="00E43648">
        <w:rPr>
          <w:rFonts w:eastAsia="Malgun Gothic"/>
          <w:lang w:eastAsia="zh-CN"/>
        </w:rPr>
        <w:t>’</w:t>
      </w:r>
      <w:r w:rsidR="00E43648" w:rsidRPr="00081E71">
        <w:rPr>
          <w:rFonts w:eastAsia="Malgun Gothic"/>
          <w:lang w:eastAsia="zh-CN"/>
        </w:rPr>
        <w:t>informations sur la prévalence et les causes profondes de la traite, ainsi que sur la formation des personnels chargés de l</w:t>
      </w:r>
      <w:r w:rsidR="00E43648">
        <w:rPr>
          <w:rFonts w:eastAsia="Malgun Gothic"/>
          <w:lang w:eastAsia="zh-CN"/>
        </w:rPr>
        <w:t>’</w:t>
      </w:r>
      <w:r w:rsidR="00E43648" w:rsidRPr="00081E71">
        <w:rPr>
          <w:rFonts w:eastAsia="Malgun Gothic"/>
          <w:lang w:eastAsia="zh-CN"/>
        </w:rPr>
        <w:t>application de la loi à cet égard. Il est en outre gravement préoccupé par</w:t>
      </w:r>
      <w:r w:rsidR="00E43648">
        <w:rPr>
          <w:rFonts w:eastAsia="Malgun Gothic"/>
          <w:lang w:eastAsia="zh-CN"/>
        </w:rPr>
        <w:t>:</w:t>
      </w:r>
    </w:p>
    <w:p w:rsidR="00E43648" w:rsidRPr="001C31FA" w:rsidRDefault="00E43648" w:rsidP="00AD6B95">
      <w:pPr>
        <w:pStyle w:val="SingleTxtG"/>
        <w:ind w:firstLine="567"/>
      </w:pPr>
      <w:r w:rsidRPr="00081E71">
        <w:rPr>
          <w:lang w:eastAsia="en-GB"/>
        </w:rPr>
        <w:t>a)</w:t>
      </w:r>
      <w:r w:rsidRPr="00081E71">
        <w:rPr>
          <w:lang w:eastAsia="en-GB"/>
        </w:rPr>
        <w:tab/>
      </w:r>
      <w:r>
        <w:rPr>
          <w:lang w:eastAsia="en-GB"/>
        </w:rPr>
        <w:t>L</w:t>
      </w:r>
      <w:r w:rsidRPr="00081E71">
        <w:rPr>
          <w:lang w:eastAsia="en-GB"/>
        </w:rPr>
        <w:t>a pratique qui consiste, pour les parents, à vendre leur fille en mariage;</w:t>
      </w:r>
      <w:r w:rsidRPr="001C31FA">
        <w:rPr>
          <w:lang w:eastAsia="en-GB"/>
        </w:rPr>
        <w:t xml:space="preserve"> </w:t>
      </w:r>
    </w:p>
    <w:p w:rsidR="00E43648" w:rsidRPr="001C31FA" w:rsidRDefault="00E43648" w:rsidP="00AD6B95">
      <w:pPr>
        <w:pStyle w:val="SingleTxtG"/>
        <w:ind w:firstLine="567"/>
      </w:pPr>
      <w:r w:rsidRPr="001C31FA">
        <w:t>b)</w:t>
      </w:r>
      <w:r w:rsidRPr="001C31FA">
        <w:tab/>
      </w:r>
      <w:r>
        <w:t>Le fait que l’État partie est un pays d’origine de la traite des enfants à des fins d’exploitation sexuelle et de travail forcé</w:t>
      </w:r>
      <w:r w:rsidRPr="001C31FA">
        <w:rPr>
          <w:bCs/>
          <w:lang w:eastAsia="fr-FR"/>
        </w:rPr>
        <w:t xml:space="preserve">, </w:t>
      </w:r>
      <w:r>
        <w:rPr>
          <w:bCs/>
          <w:lang w:eastAsia="fr-FR"/>
        </w:rPr>
        <w:t xml:space="preserve">les enfants victimes étant exploités dans des maisons closes illégales, des hôtels locaux, chez des particuliers et dans d’autres lieux, tant </w:t>
      </w:r>
      <w:r w:rsidR="00BD5C4D">
        <w:rPr>
          <w:bCs/>
          <w:lang w:eastAsia="fr-FR"/>
        </w:rPr>
        <w:t>en ville qu</w:t>
      </w:r>
      <w:r w:rsidR="00BD5C4D" w:rsidRPr="00BD5C4D">
        <w:rPr>
          <w:bCs/>
          <w:lang w:eastAsia="fr-FR"/>
        </w:rPr>
        <w:t>’</w:t>
      </w:r>
      <w:r w:rsidR="00BD5C4D">
        <w:rPr>
          <w:bCs/>
          <w:lang w:eastAsia="fr-FR"/>
        </w:rPr>
        <w:t>à la</w:t>
      </w:r>
      <w:r>
        <w:rPr>
          <w:bCs/>
          <w:lang w:eastAsia="fr-FR"/>
        </w:rPr>
        <w:t xml:space="preserve"> campagne</w:t>
      </w:r>
      <w:r w:rsidRPr="001C31FA">
        <w:rPr>
          <w:bCs/>
          <w:lang w:eastAsia="fr-FR"/>
        </w:rPr>
        <w:t>;</w:t>
      </w:r>
    </w:p>
    <w:p w:rsidR="00E43648" w:rsidRPr="001C31FA" w:rsidRDefault="00E43648" w:rsidP="00AD6B95">
      <w:pPr>
        <w:pStyle w:val="SingleTxtG"/>
        <w:ind w:firstLine="567"/>
      </w:pPr>
      <w:r w:rsidRPr="001C31FA">
        <w:t>c)</w:t>
      </w:r>
      <w:r w:rsidRPr="001C31FA">
        <w:tab/>
      </w:r>
      <w:r>
        <w:t>La pratique traditionnelle qui veut que les enfants soient placés chez des proches ou des membres de la famille dans les grandes villes</w:t>
      </w:r>
      <w:r w:rsidRPr="001C31FA">
        <w:rPr>
          <w:bCs/>
          <w:lang w:eastAsia="fr-FR"/>
        </w:rPr>
        <w:t xml:space="preserve">, </w:t>
      </w:r>
      <w:r>
        <w:rPr>
          <w:bCs/>
          <w:lang w:eastAsia="fr-FR"/>
        </w:rPr>
        <w:t>où ils risquent d’être contraints de vivre dans des conditions de servitude domestique ou encore forcés de se livrer à des activités sexuelles en échange de nourriture, de vêtements, d’un logement ou du paiement des frais de scolarité, ce qui les expose au risque de traite</w:t>
      </w:r>
      <w:r w:rsidRPr="001C31FA">
        <w:t xml:space="preserve">; </w:t>
      </w:r>
    </w:p>
    <w:p w:rsidR="00E43648" w:rsidRPr="001C31FA" w:rsidRDefault="00E43648" w:rsidP="00AD6B95">
      <w:pPr>
        <w:pStyle w:val="SingleTxtG"/>
        <w:ind w:firstLine="567"/>
      </w:pPr>
      <w:r w:rsidRPr="001C31FA">
        <w:t>d)</w:t>
      </w:r>
      <w:r w:rsidRPr="001C31FA">
        <w:tab/>
      </w:r>
      <w:r>
        <w:t>Le manque de ressources pour enquêter efficacement sur la traite d</w:t>
      </w:r>
      <w:r w:rsidR="00BD5C4D">
        <w:t xml:space="preserve">es </w:t>
      </w:r>
      <w:r>
        <w:t>enfants et poursuivre les auteurs de la traite, s’agissant notamment de la traite internationale</w:t>
      </w:r>
      <w:r w:rsidRPr="001C31FA">
        <w:t>.</w:t>
      </w:r>
    </w:p>
    <w:p w:rsidR="00E43648" w:rsidRPr="001C31FA" w:rsidRDefault="00E43648" w:rsidP="00BD5C4D">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70</w:t>
      </w:r>
      <w:r w:rsidR="00BD5C4D" w:rsidRPr="0098625B">
        <w:rPr>
          <w:rFonts w:eastAsia="Malgun Gothic"/>
          <w:lang w:eastAsia="zh-CN"/>
        </w:rPr>
        <w:t>.</w:t>
      </w:r>
      <w:r w:rsidR="00BD5C4D">
        <w:rPr>
          <w:rFonts w:eastAsia="Malgun Gothic"/>
          <w:b/>
          <w:lang w:eastAsia="zh-CN"/>
        </w:rPr>
        <w:tab/>
      </w:r>
      <w:r>
        <w:rPr>
          <w:rFonts w:eastAsia="Malgun Gothic"/>
          <w:b/>
          <w:lang w:eastAsia="zh-CN"/>
        </w:rPr>
        <w:t>Le Comité demande instamment à l’État partie</w:t>
      </w:r>
      <w:r w:rsidRPr="001C31FA">
        <w:rPr>
          <w:rFonts w:eastAsia="Malgun Gothic"/>
          <w:b/>
          <w:lang w:eastAsia="zh-CN"/>
        </w:rPr>
        <w:t>:</w:t>
      </w:r>
    </w:p>
    <w:p w:rsidR="00E43648" w:rsidRPr="001C31FA" w:rsidRDefault="00E43648" w:rsidP="00AD6B95">
      <w:pPr>
        <w:pStyle w:val="SingleTxtG"/>
        <w:ind w:firstLine="567"/>
        <w:rPr>
          <w:b/>
          <w:bCs/>
        </w:rPr>
      </w:pPr>
      <w:r w:rsidRPr="001C31FA">
        <w:rPr>
          <w:b/>
          <w:bCs/>
        </w:rPr>
        <w:t>a)</w:t>
      </w:r>
      <w:r w:rsidRPr="001C31FA">
        <w:rPr>
          <w:b/>
          <w:bCs/>
        </w:rPr>
        <w:tab/>
      </w:r>
      <w:r>
        <w:rPr>
          <w:b/>
          <w:bCs/>
        </w:rPr>
        <w:t>De mener des travaux de recherche sur les causes profondes et l’ampleur de la traite des enfants</w:t>
      </w:r>
      <w:r w:rsidRPr="001C31FA">
        <w:rPr>
          <w:b/>
          <w:bCs/>
        </w:rPr>
        <w:t xml:space="preserve">, </w:t>
      </w:r>
      <w:r>
        <w:rPr>
          <w:b/>
          <w:bCs/>
        </w:rPr>
        <w:t xml:space="preserve">en particulier </w:t>
      </w:r>
      <w:r w:rsidR="00BD5C4D">
        <w:rPr>
          <w:b/>
          <w:bCs/>
        </w:rPr>
        <w:t xml:space="preserve">de la traite </w:t>
      </w:r>
      <w:r>
        <w:rPr>
          <w:b/>
          <w:bCs/>
        </w:rPr>
        <w:t>à des fins d’exploitation sexuelle</w:t>
      </w:r>
      <w:r w:rsidRPr="001C31FA">
        <w:rPr>
          <w:b/>
          <w:bCs/>
        </w:rPr>
        <w:t xml:space="preserve">, </w:t>
      </w:r>
      <w:r>
        <w:rPr>
          <w:b/>
          <w:bCs/>
        </w:rPr>
        <w:t>dans l’État partie</w:t>
      </w:r>
      <w:r w:rsidRPr="001C31FA">
        <w:rPr>
          <w:b/>
          <w:bCs/>
        </w:rPr>
        <w:t xml:space="preserve">, </w:t>
      </w:r>
      <w:r>
        <w:rPr>
          <w:b/>
          <w:bCs/>
        </w:rPr>
        <w:t>afin de repérer les enfants à risque et de mettre au point des politiques et des programmes ciblés</w:t>
      </w:r>
      <w:r w:rsidRPr="001C31FA">
        <w:rPr>
          <w:b/>
          <w:bCs/>
        </w:rPr>
        <w:t>;</w:t>
      </w:r>
    </w:p>
    <w:p w:rsidR="00E43648" w:rsidRPr="001C31FA" w:rsidRDefault="00E43648" w:rsidP="00AD6B95">
      <w:pPr>
        <w:pStyle w:val="SingleTxtG"/>
        <w:ind w:firstLine="567"/>
        <w:rPr>
          <w:b/>
          <w:bCs/>
        </w:rPr>
      </w:pPr>
      <w:r w:rsidRPr="001C31FA">
        <w:rPr>
          <w:b/>
          <w:bCs/>
        </w:rPr>
        <w:t>b)</w:t>
      </w:r>
      <w:r w:rsidRPr="001C31FA">
        <w:rPr>
          <w:b/>
          <w:bCs/>
        </w:rPr>
        <w:tab/>
      </w:r>
      <w:r>
        <w:rPr>
          <w:b/>
          <w:bCs/>
        </w:rPr>
        <w:t>D’appeler l’attention des populations à risque sur les dangers de la traite, notamment sur le lien entre la pratique qui consiste à envoyer les enfants vivre dans les villes et la traite des enfants</w:t>
      </w:r>
      <w:r w:rsidRPr="001C31FA">
        <w:rPr>
          <w:b/>
          <w:bCs/>
        </w:rPr>
        <w:t xml:space="preserve">, </w:t>
      </w:r>
      <w:r>
        <w:rPr>
          <w:b/>
          <w:bCs/>
        </w:rPr>
        <w:t xml:space="preserve">et d’organiser des campagnes d’information à l’intention des familles et des enfants, en particulier </w:t>
      </w:r>
      <w:r w:rsidR="00BD5C4D">
        <w:rPr>
          <w:b/>
          <w:bCs/>
        </w:rPr>
        <w:t>les enfants</w:t>
      </w:r>
      <w:r>
        <w:rPr>
          <w:b/>
          <w:bCs/>
        </w:rPr>
        <w:t xml:space="preserve"> vulnérables</w:t>
      </w:r>
      <w:r w:rsidRPr="001C31FA">
        <w:rPr>
          <w:b/>
          <w:bCs/>
        </w:rPr>
        <w:t xml:space="preserve">, </w:t>
      </w:r>
      <w:r>
        <w:rPr>
          <w:b/>
          <w:bCs/>
        </w:rPr>
        <w:t>sur la manière de se protéger</w:t>
      </w:r>
      <w:r w:rsidRPr="001C31FA">
        <w:rPr>
          <w:b/>
          <w:bCs/>
        </w:rPr>
        <w:t>;</w:t>
      </w:r>
    </w:p>
    <w:p w:rsidR="00E43648" w:rsidRPr="001C31FA" w:rsidRDefault="00E43648" w:rsidP="00AD6B95">
      <w:pPr>
        <w:pStyle w:val="SingleTxtG"/>
        <w:ind w:firstLine="567"/>
        <w:rPr>
          <w:b/>
          <w:bCs/>
        </w:rPr>
      </w:pPr>
      <w:r w:rsidRPr="001C31FA">
        <w:rPr>
          <w:b/>
          <w:bCs/>
        </w:rPr>
        <w:t>c)</w:t>
      </w:r>
      <w:r w:rsidRPr="001C31FA">
        <w:rPr>
          <w:b/>
          <w:bCs/>
        </w:rPr>
        <w:tab/>
      </w:r>
      <w:r>
        <w:rPr>
          <w:b/>
          <w:bCs/>
        </w:rPr>
        <w:t>D’accroître les ressources humaines, techniques et financières nécessaires pour enquêter sur les affaires relatives à la traite des enfan</w:t>
      </w:r>
      <w:r w:rsidR="00BD5C4D">
        <w:rPr>
          <w:b/>
          <w:bCs/>
        </w:rPr>
        <w:t>ts, pour poursuivre les auteurs</w:t>
      </w:r>
      <w:r>
        <w:rPr>
          <w:b/>
          <w:bCs/>
        </w:rPr>
        <w:t xml:space="preserve"> et </w:t>
      </w:r>
      <w:r w:rsidR="00BD5C4D">
        <w:rPr>
          <w:b/>
          <w:bCs/>
        </w:rPr>
        <w:t>assurer le</w:t>
      </w:r>
      <w:r>
        <w:rPr>
          <w:b/>
          <w:bCs/>
        </w:rPr>
        <w:t xml:space="preserve"> suivi desdites affaires</w:t>
      </w:r>
      <w:r w:rsidRPr="001C31FA">
        <w:rPr>
          <w:b/>
          <w:bCs/>
        </w:rPr>
        <w:t xml:space="preserve">, </w:t>
      </w:r>
      <w:r>
        <w:rPr>
          <w:b/>
          <w:bCs/>
        </w:rPr>
        <w:t>et dispenser une formation spécialisée aux personnels chargés de l’application de la loi à cet égard</w:t>
      </w:r>
      <w:r w:rsidRPr="001C31FA">
        <w:rPr>
          <w:b/>
          <w:bCs/>
        </w:rPr>
        <w:t xml:space="preserve">; </w:t>
      </w:r>
    </w:p>
    <w:p w:rsidR="00E43648" w:rsidRPr="00174684" w:rsidRDefault="00E43648" w:rsidP="00AD6B95">
      <w:pPr>
        <w:pStyle w:val="SingleTxtG"/>
        <w:ind w:firstLine="567"/>
        <w:rPr>
          <w:b/>
          <w:bCs/>
        </w:rPr>
      </w:pPr>
      <w:r w:rsidRPr="00174684">
        <w:rPr>
          <w:b/>
          <w:bCs/>
        </w:rPr>
        <w:t>d)</w:t>
      </w:r>
      <w:r w:rsidRPr="00174684">
        <w:rPr>
          <w:b/>
          <w:bCs/>
        </w:rPr>
        <w:tab/>
      </w:r>
      <w:r w:rsidRPr="00174684">
        <w:rPr>
          <w:b/>
        </w:rPr>
        <w:t>D</w:t>
      </w:r>
      <w:r>
        <w:rPr>
          <w:b/>
        </w:rPr>
        <w:t>’</w:t>
      </w:r>
      <w:r w:rsidRPr="00174684">
        <w:rPr>
          <w:b/>
        </w:rPr>
        <w:t>envisager de ratifier le Protocole facultatif à la Convention relative aux droits de l</w:t>
      </w:r>
      <w:r>
        <w:rPr>
          <w:b/>
        </w:rPr>
        <w:t>’</w:t>
      </w:r>
      <w:r w:rsidRPr="00174684">
        <w:rPr>
          <w:b/>
        </w:rPr>
        <w:t>enfant, concernant la vente d</w:t>
      </w:r>
      <w:r>
        <w:rPr>
          <w:b/>
        </w:rPr>
        <w:t>’</w:t>
      </w:r>
      <w:r w:rsidRPr="00174684">
        <w:rPr>
          <w:b/>
        </w:rPr>
        <w:t>enfants, la prostitution des enfants et la pornographie mettant en scène des enfants et le Protocole additionnel à la Convention des Nations Unies contre la criminalité transnationale organisée visant à prévenir, réprimer et punir la traite des personnes, en particulier des femmes et des enfants.</w:t>
      </w:r>
    </w:p>
    <w:p w:rsidR="00E43648" w:rsidRPr="001C31FA" w:rsidRDefault="00E43648" w:rsidP="00773E2F">
      <w:pPr>
        <w:pStyle w:val="H23G"/>
        <w:rPr>
          <w:bCs/>
          <w:lang w:eastAsia="en-GB"/>
        </w:rPr>
      </w:pPr>
      <w:r w:rsidRPr="001C31FA">
        <w:rPr>
          <w:rFonts w:eastAsia="Malgun Gothic"/>
          <w:lang w:eastAsia="zh-CN"/>
        </w:rPr>
        <w:tab/>
      </w:r>
      <w:r w:rsidRPr="001C31FA">
        <w:rPr>
          <w:rFonts w:eastAsia="Malgun Gothic"/>
          <w:lang w:eastAsia="zh-CN"/>
        </w:rPr>
        <w:tab/>
        <w:t>Administration de la justice pour mineurs</w:t>
      </w:r>
    </w:p>
    <w:p w:rsidR="00E43648" w:rsidRPr="001C31FA" w:rsidRDefault="00E43648" w:rsidP="00BD5C4D">
      <w:pPr>
        <w:pStyle w:val="SingleTxtG"/>
        <w:suppressAutoHyphens w:val="0"/>
        <w:kinsoku/>
        <w:overflowPunct/>
        <w:autoSpaceDE/>
        <w:autoSpaceDN/>
        <w:adjustRightInd/>
        <w:snapToGrid/>
        <w:spacing w:line="240" w:lineRule="auto"/>
        <w:rPr>
          <w:rFonts w:eastAsia="Malgun Gothic"/>
          <w:lang w:eastAsia="zh-CN"/>
        </w:rPr>
      </w:pPr>
      <w:r w:rsidRPr="001C31FA">
        <w:rPr>
          <w:rFonts w:eastAsia="Malgun Gothic"/>
          <w:lang w:eastAsia="zh-CN"/>
        </w:rPr>
        <w:t>71.</w:t>
      </w:r>
      <w:r w:rsidR="00BD5C4D">
        <w:rPr>
          <w:rFonts w:eastAsia="Malgun Gothic"/>
          <w:lang w:eastAsia="zh-CN"/>
        </w:rPr>
        <w:tab/>
      </w:r>
      <w:r>
        <w:rPr>
          <w:rFonts w:eastAsia="Malgun Gothic"/>
          <w:lang w:eastAsia="zh-CN"/>
        </w:rPr>
        <w:t>Le Comité est gravement préoccupé par la situation des enfants en conflit avec la loi</w:t>
      </w:r>
      <w:r w:rsidRPr="001C31FA">
        <w:rPr>
          <w:rFonts w:eastAsia="Malgun Gothic"/>
          <w:lang w:eastAsia="zh-CN"/>
        </w:rPr>
        <w:t xml:space="preserve">. </w:t>
      </w:r>
      <w:r>
        <w:rPr>
          <w:rFonts w:eastAsia="Malgun Gothic"/>
          <w:lang w:eastAsia="zh-CN"/>
        </w:rPr>
        <w:t>Il regrette en particulier</w:t>
      </w:r>
      <w:r w:rsidRPr="001C31FA">
        <w:rPr>
          <w:rFonts w:eastAsia="Malgun Gothic"/>
          <w:lang w:eastAsia="zh-CN"/>
        </w:rPr>
        <w:t>:</w:t>
      </w:r>
    </w:p>
    <w:p w:rsidR="00E43648" w:rsidRPr="001C31FA" w:rsidRDefault="00E43648" w:rsidP="00AD6B95">
      <w:pPr>
        <w:pStyle w:val="SingleTxtG"/>
        <w:ind w:firstLine="567"/>
      </w:pPr>
      <w:r w:rsidRPr="001C31FA">
        <w:t>a)</w:t>
      </w:r>
      <w:r w:rsidRPr="001C31FA">
        <w:tab/>
      </w:r>
      <w:r w:rsidR="00193BFD">
        <w:t>Que l</w:t>
      </w:r>
      <w:r w:rsidR="00BD5C4D" w:rsidRPr="00CF3C83">
        <w:t>’</w:t>
      </w:r>
      <w:r w:rsidR="00BD5C4D">
        <w:t>âge</w:t>
      </w:r>
      <w:r>
        <w:t xml:space="preserve"> minimum de la responsabilité pénale </w:t>
      </w:r>
      <w:r w:rsidR="00BD5C4D">
        <w:t>soit fixé à 10 ans seulement</w:t>
      </w:r>
      <w:r w:rsidRPr="001C31FA">
        <w:t>;</w:t>
      </w:r>
    </w:p>
    <w:p w:rsidR="00E43648" w:rsidRPr="001C31FA" w:rsidRDefault="00E43648" w:rsidP="00AD6B95">
      <w:pPr>
        <w:pStyle w:val="SingleTxtG"/>
        <w:ind w:firstLine="567"/>
      </w:pPr>
      <w:r w:rsidRPr="001C31FA">
        <w:t>b)</w:t>
      </w:r>
      <w:r w:rsidRPr="001C31FA">
        <w:tab/>
      </w:r>
      <w:r w:rsidR="00BD5C4D">
        <w:t>Que</w:t>
      </w:r>
      <w:r>
        <w:t xml:space="preserve"> </w:t>
      </w:r>
      <w:r w:rsidRPr="001C31FA">
        <w:t xml:space="preserve">Suva </w:t>
      </w:r>
      <w:r w:rsidR="00BD5C4D">
        <w:t xml:space="preserve">soit </w:t>
      </w:r>
      <w:r>
        <w:t>la seule ville dotée d’un tribunal spécial pour mineurs</w:t>
      </w:r>
      <w:r w:rsidRPr="001C31FA">
        <w:t>;</w:t>
      </w:r>
    </w:p>
    <w:p w:rsidR="00E43648" w:rsidRPr="001C31FA" w:rsidRDefault="00E43648" w:rsidP="00AD6B95">
      <w:pPr>
        <w:pStyle w:val="SingleTxtG"/>
        <w:ind w:firstLine="567"/>
      </w:pPr>
      <w:r w:rsidRPr="001C31FA">
        <w:t>c)</w:t>
      </w:r>
      <w:r w:rsidRPr="001C31FA">
        <w:tab/>
      </w:r>
      <w:r w:rsidR="00BD5C4D">
        <w:t xml:space="preserve">Que les mineurs </w:t>
      </w:r>
      <w:r w:rsidR="00193BFD">
        <w:t xml:space="preserve">délinquants </w:t>
      </w:r>
      <w:r w:rsidR="00BD5C4D">
        <w:t>puissent</w:t>
      </w:r>
      <w:r>
        <w:t xml:space="preserve"> être condamnés à la réclusion à perpétuité</w:t>
      </w:r>
      <w:r w:rsidRPr="001C31FA">
        <w:t xml:space="preserve">; </w:t>
      </w:r>
    </w:p>
    <w:p w:rsidR="00E43648" w:rsidRPr="001C31FA" w:rsidRDefault="00E43648" w:rsidP="00AD6B95">
      <w:pPr>
        <w:pStyle w:val="SingleTxtG"/>
        <w:ind w:firstLine="567"/>
      </w:pPr>
      <w:r w:rsidRPr="001C31FA">
        <w:t>d)</w:t>
      </w:r>
      <w:r w:rsidRPr="001C31FA">
        <w:tab/>
      </w:r>
      <w:r w:rsidR="00BD5C4D">
        <w:t>Que les</w:t>
      </w:r>
      <w:r>
        <w:t xml:space="preserve"> conditions de détention</w:t>
      </w:r>
      <w:r w:rsidR="00BD5C4D">
        <w:t xml:space="preserve"> soient</w:t>
      </w:r>
      <w:r>
        <w:t xml:space="preserve"> particulièrement médiocres </w:t>
      </w:r>
      <w:r w:rsidR="00BD5C4D">
        <w:t xml:space="preserve">et ne soient </w:t>
      </w:r>
      <w:r>
        <w:t>pas conformes aux normes internationales</w:t>
      </w:r>
      <w:r w:rsidRPr="001C31FA">
        <w:t xml:space="preserve">, </w:t>
      </w:r>
      <w:r w:rsidR="00BD5C4D">
        <w:t>prenant note en particulier de la surpopulation carcérale, de la dégradation des infrastructures et du manque d</w:t>
      </w:r>
      <w:r w:rsidR="00BD5C4D" w:rsidRPr="00CF3C83">
        <w:t>’</w:t>
      </w:r>
      <w:r w:rsidR="00BD5C4D">
        <w:t>accès aux services de base</w:t>
      </w:r>
      <w:r>
        <w:t xml:space="preserve">. </w:t>
      </w:r>
    </w:p>
    <w:p w:rsidR="00E43648" w:rsidRPr="001C31FA" w:rsidRDefault="00E43648" w:rsidP="00BD5C4D">
      <w:pPr>
        <w:pStyle w:val="SingleTxtG"/>
        <w:suppressAutoHyphens w:val="0"/>
        <w:kinsoku/>
        <w:overflowPunct/>
        <w:autoSpaceDE/>
        <w:autoSpaceDN/>
        <w:adjustRightInd/>
        <w:snapToGrid/>
        <w:spacing w:line="240" w:lineRule="auto"/>
        <w:rPr>
          <w:rFonts w:eastAsia="Malgun Gothic"/>
          <w:b/>
          <w:lang w:eastAsia="zh-CN"/>
        </w:rPr>
      </w:pPr>
      <w:r w:rsidRPr="0098625B">
        <w:rPr>
          <w:rFonts w:eastAsia="Malgun Gothic"/>
          <w:lang w:eastAsia="zh-CN"/>
        </w:rPr>
        <w:t>72.</w:t>
      </w:r>
      <w:r w:rsidR="00BD5C4D">
        <w:rPr>
          <w:rFonts w:eastAsia="Malgun Gothic"/>
          <w:b/>
          <w:lang w:eastAsia="zh-CN"/>
        </w:rPr>
        <w:tab/>
      </w:r>
      <w:r w:rsidRPr="006C6167">
        <w:rPr>
          <w:b/>
        </w:rPr>
        <w:t>Le Comité exhorte l</w:t>
      </w:r>
      <w:r>
        <w:rPr>
          <w:b/>
        </w:rPr>
        <w:t>’</w:t>
      </w:r>
      <w:r w:rsidRPr="006C6167">
        <w:rPr>
          <w:b/>
        </w:rPr>
        <w:t xml:space="preserve">État partie à </w:t>
      </w:r>
      <w:r>
        <w:rPr>
          <w:b/>
        </w:rPr>
        <w:t xml:space="preserve">rendre </w:t>
      </w:r>
      <w:r w:rsidRPr="006C6167">
        <w:rPr>
          <w:b/>
        </w:rPr>
        <w:t>son système d</w:t>
      </w:r>
      <w:r>
        <w:rPr>
          <w:b/>
        </w:rPr>
        <w:t>’</w:t>
      </w:r>
      <w:r w:rsidRPr="006C6167">
        <w:rPr>
          <w:b/>
        </w:rPr>
        <w:t xml:space="preserve">administration de la justice pour mineurs </w:t>
      </w:r>
      <w:r>
        <w:rPr>
          <w:b/>
        </w:rPr>
        <w:t xml:space="preserve">pleinement conforme aux </w:t>
      </w:r>
      <w:r w:rsidRPr="006C6167">
        <w:rPr>
          <w:b/>
        </w:rPr>
        <w:t xml:space="preserve">dispositions de la Convention, en particulier </w:t>
      </w:r>
      <w:r>
        <w:rPr>
          <w:b/>
        </w:rPr>
        <w:t xml:space="preserve">à </w:t>
      </w:r>
      <w:r w:rsidRPr="006C6167">
        <w:rPr>
          <w:b/>
        </w:rPr>
        <w:t xml:space="preserve">ses articles 37, 39 et 40, </w:t>
      </w:r>
      <w:r>
        <w:rPr>
          <w:b/>
        </w:rPr>
        <w:t xml:space="preserve">aux </w:t>
      </w:r>
      <w:r w:rsidRPr="006C6167">
        <w:rPr>
          <w:b/>
        </w:rPr>
        <w:t>autres normes en la matière</w:t>
      </w:r>
      <w:r>
        <w:rPr>
          <w:b/>
        </w:rPr>
        <w:t xml:space="preserve"> ainsi qu’aux dispositions de </w:t>
      </w:r>
      <w:r>
        <w:rPr>
          <w:rFonts w:eastAsia="Malgun Gothic"/>
          <w:b/>
          <w:lang w:eastAsia="zh-CN"/>
        </w:rPr>
        <w:t xml:space="preserve">l’Observation générale </w:t>
      </w:r>
      <w:r w:rsidRPr="006C6167">
        <w:rPr>
          <w:rFonts w:eastAsia="Malgun Gothic"/>
          <w:b/>
          <w:lang w:eastAsia="zh-CN"/>
        </w:rPr>
        <w:t>n</w:t>
      </w:r>
      <w:r w:rsidRPr="00193BFD">
        <w:rPr>
          <w:rFonts w:eastAsia="Malgun Gothic"/>
          <w:b/>
          <w:vertAlign w:val="superscript"/>
          <w:lang w:eastAsia="zh-CN"/>
        </w:rPr>
        <w:t>o</w:t>
      </w:r>
      <w:r w:rsidR="00193BFD">
        <w:rPr>
          <w:rFonts w:eastAsia="Malgun Gothic"/>
          <w:b/>
          <w:lang w:eastAsia="zh-CN"/>
        </w:rPr>
        <w:t> </w:t>
      </w:r>
      <w:r w:rsidRPr="006C6167">
        <w:rPr>
          <w:rFonts w:eastAsia="Malgun Gothic"/>
          <w:b/>
          <w:lang w:eastAsia="zh-CN"/>
        </w:rPr>
        <w:t xml:space="preserve">10 </w:t>
      </w:r>
      <w:r>
        <w:rPr>
          <w:rFonts w:eastAsia="Malgun Gothic"/>
          <w:b/>
          <w:lang w:eastAsia="zh-CN"/>
        </w:rPr>
        <w:t xml:space="preserve">du Comité </w:t>
      </w:r>
      <w:r w:rsidRPr="006C6167">
        <w:rPr>
          <w:rFonts w:eastAsia="Malgun Gothic"/>
          <w:b/>
          <w:lang w:eastAsia="zh-CN"/>
        </w:rPr>
        <w:t xml:space="preserve">(2007) sur les droits </w:t>
      </w:r>
      <w:r>
        <w:rPr>
          <w:rFonts w:eastAsia="Malgun Gothic"/>
          <w:b/>
          <w:lang w:eastAsia="zh-CN"/>
        </w:rPr>
        <w:t xml:space="preserve">de l’enfant </w:t>
      </w:r>
      <w:r w:rsidRPr="006C6167">
        <w:rPr>
          <w:rFonts w:eastAsia="Malgun Gothic"/>
          <w:b/>
          <w:lang w:eastAsia="zh-CN"/>
        </w:rPr>
        <w:t>dans le système de justice pour mineurs</w:t>
      </w:r>
      <w:r>
        <w:rPr>
          <w:rFonts w:eastAsia="Malgun Gothic"/>
          <w:b/>
          <w:lang w:eastAsia="zh-CN"/>
        </w:rPr>
        <w:t>. Il l’exhorte notamment:</w:t>
      </w:r>
    </w:p>
    <w:p w:rsidR="00E43648" w:rsidRPr="001C31FA" w:rsidRDefault="00E43648" w:rsidP="00AD6B95">
      <w:pPr>
        <w:pStyle w:val="SingleTxtG"/>
        <w:ind w:firstLine="567"/>
        <w:rPr>
          <w:b/>
          <w:bCs/>
        </w:rPr>
      </w:pPr>
      <w:r w:rsidRPr="001C31FA">
        <w:rPr>
          <w:b/>
          <w:bCs/>
        </w:rPr>
        <w:t>a)</w:t>
      </w:r>
      <w:r w:rsidRPr="001C31FA">
        <w:rPr>
          <w:b/>
          <w:bCs/>
        </w:rPr>
        <w:tab/>
      </w:r>
      <w:r>
        <w:rPr>
          <w:b/>
          <w:bCs/>
        </w:rPr>
        <w:t>À relever l’âge minimum de la responsabilité pénale à un niveau acceptable selon les normes internationales</w:t>
      </w:r>
      <w:r w:rsidRPr="001C31FA">
        <w:rPr>
          <w:b/>
          <w:bCs/>
        </w:rPr>
        <w:t>;</w:t>
      </w:r>
    </w:p>
    <w:p w:rsidR="00E43648" w:rsidRPr="001C31FA" w:rsidRDefault="00E43648" w:rsidP="00AD6B95">
      <w:pPr>
        <w:pStyle w:val="SingleTxtG"/>
        <w:ind w:firstLine="567"/>
        <w:rPr>
          <w:b/>
          <w:bCs/>
        </w:rPr>
      </w:pPr>
      <w:r w:rsidRPr="001C31FA">
        <w:rPr>
          <w:b/>
          <w:bCs/>
          <w:lang w:eastAsia="de-DE"/>
        </w:rPr>
        <w:t>b)</w:t>
      </w:r>
      <w:r w:rsidRPr="001C31FA">
        <w:rPr>
          <w:b/>
          <w:bCs/>
          <w:lang w:eastAsia="de-DE"/>
        </w:rPr>
        <w:tab/>
      </w:r>
      <w:r>
        <w:rPr>
          <w:b/>
          <w:bCs/>
        </w:rPr>
        <w:t xml:space="preserve">À </w:t>
      </w:r>
      <w:r>
        <w:rPr>
          <w:b/>
          <w:bCs/>
          <w:lang w:eastAsia="de-DE"/>
        </w:rPr>
        <w:t>i</w:t>
      </w:r>
      <w:r w:rsidRPr="00FC39B0">
        <w:rPr>
          <w:b/>
          <w:bCs/>
          <w:lang w:eastAsia="de-DE"/>
        </w:rPr>
        <w:t xml:space="preserve">nstituer </w:t>
      </w:r>
      <w:r>
        <w:rPr>
          <w:b/>
          <w:bCs/>
          <w:lang w:eastAsia="de-DE"/>
        </w:rPr>
        <w:t xml:space="preserve">davantage de </w:t>
      </w:r>
      <w:r w:rsidRPr="00FC39B0">
        <w:rPr>
          <w:b/>
          <w:bCs/>
          <w:lang w:eastAsia="de-DE"/>
        </w:rPr>
        <w:t xml:space="preserve">juridictions </w:t>
      </w:r>
      <w:r>
        <w:rPr>
          <w:b/>
          <w:bCs/>
          <w:lang w:eastAsia="de-DE"/>
        </w:rPr>
        <w:t>spécialisées pour mineurs, à nommer des juges spécialisés dans la justice pour mineurs et à veiller à ce que c</w:t>
      </w:r>
      <w:r w:rsidR="00BD5C4D">
        <w:rPr>
          <w:b/>
          <w:bCs/>
          <w:lang w:eastAsia="de-DE"/>
        </w:rPr>
        <w:t>eux-ci</w:t>
      </w:r>
      <w:r>
        <w:rPr>
          <w:b/>
          <w:bCs/>
          <w:lang w:eastAsia="de-DE"/>
        </w:rPr>
        <w:t xml:space="preserve"> bénéficient d’un enseignement et d’une formation appropriés</w:t>
      </w:r>
      <w:r w:rsidRPr="001C31FA">
        <w:rPr>
          <w:b/>
          <w:bCs/>
          <w:lang w:eastAsia="de-DE"/>
        </w:rPr>
        <w:t>;</w:t>
      </w:r>
    </w:p>
    <w:p w:rsidR="00E43648" w:rsidRPr="001C31FA" w:rsidRDefault="00E43648" w:rsidP="00AD6B95">
      <w:pPr>
        <w:pStyle w:val="SingleTxtG"/>
        <w:ind w:firstLine="567"/>
        <w:rPr>
          <w:b/>
          <w:bCs/>
        </w:rPr>
      </w:pPr>
      <w:r w:rsidRPr="001C31FA">
        <w:rPr>
          <w:b/>
          <w:bCs/>
          <w:lang w:eastAsia="de-DE"/>
        </w:rPr>
        <w:t>c)</w:t>
      </w:r>
      <w:r w:rsidRPr="001C31FA">
        <w:rPr>
          <w:b/>
          <w:bCs/>
          <w:lang w:eastAsia="de-DE"/>
        </w:rPr>
        <w:tab/>
      </w:r>
      <w:r>
        <w:rPr>
          <w:b/>
          <w:bCs/>
          <w:lang w:eastAsia="de-DE"/>
        </w:rPr>
        <w:t>Conformément à l’</w:t>
      </w:r>
      <w:r w:rsidR="00193BFD">
        <w:rPr>
          <w:b/>
          <w:bCs/>
          <w:lang w:eastAsia="de-DE"/>
        </w:rPr>
        <w:t>article 37 </w:t>
      </w:r>
      <w:r w:rsidRPr="001C31FA">
        <w:rPr>
          <w:b/>
          <w:bCs/>
          <w:lang w:eastAsia="de-DE"/>
        </w:rPr>
        <w:t xml:space="preserve">a) </w:t>
      </w:r>
      <w:r>
        <w:rPr>
          <w:b/>
          <w:bCs/>
          <w:lang w:eastAsia="de-DE"/>
        </w:rPr>
        <w:t xml:space="preserve">de la </w:t>
      </w:r>
      <w:r w:rsidRPr="001C31FA">
        <w:rPr>
          <w:b/>
          <w:bCs/>
          <w:lang w:eastAsia="de-DE"/>
        </w:rPr>
        <w:t xml:space="preserve">Convention, </w:t>
      </w:r>
      <w:r>
        <w:rPr>
          <w:b/>
          <w:bCs/>
          <w:lang w:eastAsia="de-DE"/>
        </w:rPr>
        <w:t xml:space="preserve">à veiller à ce qu’aucune peine de réclusion à perpétuité </w:t>
      </w:r>
      <w:r w:rsidRPr="008D48DB">
        <w:rPr>
          <w:bCs/>
          <w:lang w:eastAsia="de-DE"/>
        </w:rPr>
        <w:t xml:space="preserve"> </w:t>
      </w:r>
      <w:r>
        <w:rPr>
          <w:b/>
          <w:bCs/>
          <w:lang w:eastAsia="de-DE"/>
        </w:rPr>
        <w:t>ne soit imposée à un enfant</w:t>
      </w:r>
      <w:r w:rsidRPr="001C31FA">
        <w:rPr>
          <w:b/>
          <w:bCs/>
          <w:lang w:eastAsia="de-DE"/>
        </w:rPr>
        <w:t>;</w:t>
      </w:r>
    </w:p>
    <w:p w:rsidR="00E43648" w:rsidRPr="001C31FA" w:rsidRDefault="00E43648" w:rsidP="00AD6B95">
      <w:pPr>
        <w:pStyle w:val="SingleTxtG"/>
        <w:ind w:firstLine="567"/>
        <w:rPr>
          <w:b/>
          <w:bCs/>
        </w:rPr>
      </w:pPr>
      <w:r w:rsidRPr="001C31FA">
        <w:rPr>
          <w:b/>
          <w:bCs/>
          <w:lang w:eastAsia="de-DE"/>
        </w:rPr>
        <w:t>d)</w:t>
      </w:r>
      <w:r w:rsidRPr="001C31FA">
        <w:rPr>
          <w:b/>
          <w:bCs/>
          <w:lang w:eastAsia="de-DE"/>
        </w:rPr>
        <w:tab/>
      </w:r>
      <w:r>
        <w:rPr>
          <w:b/>
          <w:bCs/>
        </w:rPr>
        <w:t xml:space="preserve">À </w:t>
      </w:r>
      <w:r w:rsidRPr="0004604E">
        <w:rPr>
          <w:b/>
          <w:bCs/>
          <w:lang w:eastAsia="de-DE"/>
        </w:rPr>
        <w:t>privilégier</w:t>
      </w:r>
      <w:r>
        <w:rPr>
          <w:b/>
          <w:bCs/>
          <w:lang w:eastAsia="de-DE"/>
        </w:rPr>
        <w:t xml:space="preserve">, chaque fois que possible, les mesures </w:t>
      </w:r>
      <w:r w:rsidRPr="0004604E">
        <w:rPr>
          <w:b/>
          <w:bCs/>
          <w:lang w:eastAsia="de-DE"/>
        </w:rPr>
        <w:t>de substitution à la détention</w:t>
      </w:r>
      <w:r>
        <w:rPr>
          <w:b/>
          <w:bCs/>
          <w:lang w:eastAsia="de-DE"/>
        </w:rPr>
        <w:t>,</w:t>
      </w:r>
      <w:r w:rsidRPr="0004604E">
        <w:rPr>
          <w:b/>
          <w:bCs/>
          <w:lang w:eastAsia="de-DE"/>
        </w:rPr>
        <w:t xml:space="preserve"> </w:t>
      </w:r>
      <w:r>
        <w:rPr>
          <w:b/>
          <w:bCs/>
          <w:lang w:eastAsia="de-DE"/>
        </w:rPr>
        <w:t xml:space="preserve">comme la </w:t>
      </w:r>
      <w:r w:rsidRPr="0004604E">
        <w:rPr>
          <w:b/>
          <w:bCs/>
          <w:lang w:eastAsia="de-DE"/>
        </w:rPr>
        <w:t xml:space="preserve">déjudiciarisation, la liberté conditionnelle, </w:t>
      </w:r>
      <w:r>
        <w:rPr>
          <w:b/>
          <w:bCs/>
          <w:lang w:eastAsia="de-DE"/>
        </w:rPr>
        <w:t xml:space="preserve">la médiation, </w:t>
      </w:r>
      <w:r w:rsidRPr="0004604E">
        <w:rPr>
          <w:b/>
          <w:bCs/>
          <w:lang w:eastAsia="de-DE"/>
        </w:rPr>
        <w:t xml:space="preserve">les services </w:t>
      </w:r>
      <w:r>
        <w:rPr>
          <w:b/>
          <w:bCs/>
          <w:lang w:eastAsia="de-DE"/>
        </w:rPr>
        <w:t xml:space="preserve">de conseil ou les travaux </w:t>
      </w:r>
      <w:r w:rsidRPr="0004604E">
        <w:rPr>
          <w:b/>
          <w:bCs/>
          <w:lang w:eastAsia="de-DE"/>
        </w:rPr>
        <w:t>d</w:t>
      </w:r>
      <w:r>
        <w:rPr>
          <w:b/>
          <w:bCs/>
          <w:lang w:eastAsia="de-DE"/>
        </w:rPr>
        <w:t>’</w:t>
      </w:r>
      <w:r w:rsidRPr="0004604E">
        <w:rPr>
          <w:b/>
          <w:bCs/>
          <w:lang w:eastAsia="de-DE"/>
        </w:rPr>
        <w:t xml:space="preserve">intérêt </w:t>
      </w:r>
      <w:r>
        <w:rPr>
          <w:b/>
          <w:bCs/>
          <w:lang w:eastAsia="de-DE"/>
        </w:rPr>
        <w:t>général</w:t>
      </w:r>
      <w:r w:rsidRPr="0004604E">
        <w:rPr>
          <w:b/>
          <w:bCs/>
          <w:lang w:eastAsia="de-DE"/>
        </w:rPr>
        <w:t xml:space="preserve">, </w:t>
      </w:r>
      <w:r>
        <w:rPr>
          <w:b/>
          <w:bCs/>
          <w:lang w:eastAsia="de-DE"/>
        </w:rPr>
        <w:t xml:space="preserve">et à </w:t>
      </w:r>
      <w:r w:rsidRPr="0004604E">
        <w:rPr>
          <w:b/>
          <w:bCs/>
          <w:lang w:eastAsia="de-DE"/>
        </w:rPr>
        <w:t>veiller à ce que la détention ne soit qu</w:t>
      </w:r>
      <w:r>
        <w:rPr>
          <w:b/>
          <w:bCs/>
          <w:lang w:eastAsia="de-DE"/>
        </w:rPr>
        <w:t>’</w:t>
      </w:r>
      <w:r w:rsidRPr="0004604E">
        <w:rPr>
          <w:b/>
          <w:bCs/>
          <w:lang w:eastAsia="de-DE"/>
        </w:rPr>
        <w:t>une mesure de dernier ressort et d</w:t>
      </w:r>
      <w:r>
        <w:rPr>
          <w:b/>
          <w:bCs/>
          <w:lang w:eastAsia="de-DE"/>
        </w:rPr>
        <w:t>’</w:t>
      </w:r>
      <w:r w:rsidRPr="0004604E">
        <w:rPr>
          <w:b/>
          <w:bCs/>
          <w:lang w:eastAsia="de-DE"/>
        </w:rPr>
        <w:t>une durée aussi brève que possible et à ce qu</w:t>
      </w:r>
      <w:r>
        <w:rPr>
          <w:b/>
          <w:bCs/>
          <w:lang w:eastAsia="de-DE"/>
        </w:rPr>
        <w:t>’</w:t>
      </w:r>
      <w:r w:rsidRPr="0004604E">
        <w:rPr>
          <w:b/>
          <w:bCs/>
          <w:lang w:eastAsia="de-DE"/>
        </w:rPr>
        <w:t>elle fasse l</w:t>
      </w:r>
      <w:r>
        <w:rPr>
          <w:b/>
          <w:bCs/>
          <w:lang w:eastAsia="de-DE"/>
        </w:rPr>
        <w:t>’</w:t>
      </w:r>
      <w:r w:rsidRPr="0004604E">
        <w:rPr>
          <w:b/>
          <w:bCs/>
          <w:lang w:eastAsia="de-DE"/>
        </w:rPr>
        <w:t>objet d</w:t>
      </w:r>
      <w:r>
        <w:rPr>
          <w:b/>
          <w:bCs/>
          <w:lang w:eastAsia="de-DE"/>
        </w:rPr>
        <w:t>’</w:t>
      </w:r>
      <w:r w:rsidRPr="0004604E">
        <w:rPr>
          <w:b/>
          <w:bCs/>
          <w:lang w:eastAsia="de-DE"/>
        </w:rPr>
        <w:t xml:space="preserve">un réexamen régulier en vue </w:t>
      </w:r>
      <w:r>
        <w:rPr>
          <w:b/>
          <w:bCs/>
          <w:lang w:eastAsia="de-DE"/>
        </w:rPr>
        <w:t xml:space="preserve">d’être </w:t>
      </w:r>
      <w:r w:rsidRPr="0004604E">
        <w:rPr>
          <w:b/>
          <w:bCs/>
          <w:lang w:eastAsia="de-DE"/>
        </w:rPr>
        <w:t>levée</w:t>
      </w:r>
      <w:r w:rsidRPr="001C31FA">
        <w:rPr>
          <w:b/>
          <w:bCs/>
          <w:lang w:eastAsia="de-DE"/>
        </w:rPr>
        <w:t xml:space="preserve">; </w:t>
      </w:r>
    </w:p>
    <w:p w:rsidR="00E43648" w:rsidRPr="001C31FA" w:rsidRDefault="00E43648" w:rsidP="00AD6B95">
      <w:pPr>
        <w:pStyle w:val="SingleTxtG"/>
        <w:ind w:firstLine="567"/>
        <w:rPr>
          <w:b/>
          <w:bCs/>
        </w:rPr>
      </w:pPr>
      <w:r w:rsidRPr="001C31FA">
        <w:rPr>
          <w:b/>
          <w:bCs/>
          <w:lang w:eastAsia="de-DE"/>
        </w:rPr>
        <w:t>e)</w:t>
      </w:r>
      <w:r w:rsidRPr="001C31FA">
        <w:rPr>
          <w:b/>
          <w:bCs/>
          <w:lang w:eastAsia="de-DE"/>
        </w:rPr>
        <w:tab/>
      </w:r>
      <w:r>
        <w:rPr>
          <w:b/>
          <w:bCs/>
        </w:rPr>
        <w:t>À</w:t>
      </w:r>
      <w:r>
        <w:rPr>
          <w:b/>
          <w:bCs/>
          <w:lang w:eastAsia="de-DE"/>
        </w:rPr>
        <w:t xml:space="preserve"> veiller à ce que les conditions de détention soient conformes aux normes internationales, s’agissant notamment de l’accès à l’éducation et aux services de santé</w:t>
      </w:r>
      <w:r w:rsidRPr="001C31FA">
        <w:rPr>
          <w:b/>
          <w:bCs/>
          <w:lang w:eastAsia="de-DE"/>
        </w:rPr>
        <w:t xml:space="preserve">. </w:t>
      </w:r>
    </w:p>
    <w:p w:rsidR="00E43648" w:rsidRPr="001C31FA" w:rsidRDefault="00E43648" w:rsidP="007C6B6B">
      <w:pPr>
        <w:pStyle w:val="H1G"/>
        <w:rPr>
          <w:rFonts w:eastAsia="SimSun"/>
          <w:lang w:eastAsia="zh-CN"/>
        </w:rPr>
      </w:pPr>
      <w:r w:rsidRPr="001C31FA">
        <w:rPr>
          <w:rFonts w:eastAsia="SimSun"/>
          <w:lang w:eastAsia="zh-CN"/>
        </w:rPr>
        <w:tab/>
        <w:t>J.</w:t>
      </w:r>
      <w:r w:rsidRPr="001C31FA">
        <w:rPr>
          <w:rFonts w:eastAsia="SimSun"/>
          <w:lang w:eastAsia="zh-CN"/>
        </w:rPr>
        <w:tab/>
        <w:t xml:space="preserve">Ratification des instruments </w:t>
      </w:r>
      <w:r w:rsidRPr="007C6B6B">
        <w:rPr>
          <w:rFonts w:eastAsia="SimSun"/>
        </w:rPr>
        <w:t>int</w:t>
      </w:r>
      <w:r w:rsidR="00773E2F" w:rsidRPr="007C6B6B">
        <w:rPr>
          <w:rFonts w:eastAsia="SimSun"/>
        </w:rPr>
        <w:t>ernationaux</w:t>
      </w:r>
      <w:r w:rsidR="00773E2F">
        <w:rPr>
          <w:rFonts w:eastAsia="SimSun"/>
          <w:lang w:eastAsia="zh-CN"/>
        </w:rPr>
        <w:t xml:space="preserve"> relatifs aux droits</w:t>
      </w:r>
      <w:r w:rsidR="00773E2F">
        <w:rPr>
          <w:rFonts w:eastAsia="SimSun"/>
          <w:lang w:eastAsia="zh-CN"/>
        </w:rPr>
        <w:br/>
      </w:r>
      <w:r w:rsidRPr="001C31FA">
        <w:rPr>
          <w:rFonts w:eastAsia="SimSun"/>
          <w:lang w:eastAsia="zh-CN"/>
        </w:rPr>
        <w:t xml:space="preserve">de </w:t>
      </w:r>
      <w:r w:rsidRPr="00773E2F">
        <w:rPr>
          <w:rFonts w:eastAsia="SimSun"/>
        </w:rPr>
        <w:t>l’homme</w:t>
      </w:r>
    </w:p>
    <w:p w:rsidR="00E43648" w:rsidRPr="001C31FA" w:rsidRDefault="00E43648" w:rsidP="00925614">
      <w:pPr>
        <w:pStyle w:val="SingleTxtG"/>
        <w:suppressAutoHyphens w:val="0"/>
        <w:kinsoku/>
        <w:overflowPunct/>
        <w:autoSpaceDE/>
        <w:autoSpaceDN/>
        <w:adjustRightInd/>
        <w:snapToGrid/>
        <w:spacing w:line="240" w:lineRule="auto"/>
        <w:rPr>
          <w:rFonts w:eastAsia="Malgun Gothic"/>
          <w:b/>
          <w:lang w:eastAsia="zh-CN"/>
        </w:rPr>
      </w:pPr>
      <w:r w:rsidRPr="00925614">
        <w:rPr>
          <w:rFonts w:eastAsia="Malgun Gothic"/>
          <w:lang w:eastAsia="zh-CN"/>
        </w:rPr>
        <w:t>73.</w:t>
      </w:r>
      <w:r w:rsidR="00925614" w:rsidRPr="00925614">
        <w:rPr>
          <w:rFonts w:eastAsia="Malgun Gothic"/>
          <w:lang w:eastAsia="zh-CN"/>
        </w:rPr>
        <w:tab/>
      </w:r>
      <w:r>
        <w:rPr>
          <w:rFonts w:eastAsia="Malgun Gothic"/>
          <w:b/>
          <w:lang w:eastAsia="zh-CN"/>
        </w:rPr>
        <w:t>En vue de renforcer encore l’exercice des droits de l’enfant, l</w:t>
      </w:r>
      <w:r w:rsidRPr="000C05AE">
        <w:rPr>
          <w:rFonts w:eastAsia="Malgun Gothic"/>
          <w:b/>
          <w:lang w:eastAsia="zh-CN"/>
        </w:rPr>
        <w:t>e Comité recomman</w:t>
      </w:r>
      <w:r>
        <w:rPr>
          <w:rFonts w:eastAsia="Malgun Gothic"/>
          <w:b/>
          <w:lang w:eastAsia="zh-CN"/>
        </w:rPr>
        <w:t xml:space="preserve">de à l’État partie de ratifier le </w:t>
      </w:r>
      <w:r w:rsidRPr="000C05AE">
        <w:rPr>
          <w:rFonts w:eastAsia="Malgun Gothic"/>
          <w:b/>
          <w:lang w:eastAsia="zh-CN"/>
        </w:rPr>
        <w:t>Protocole facultatif à la Convention relative aux droits de l</w:t>
      </w:r>
      <w:r>
        <w:rPr>
          <w:rFonts w:eastAsia="Malgun Gothic"/>
          <w:b/>
          <w:lang w:eastAsia="zh-CN"/>
        </w:rPr>
        <w:t>’</w:t>
      </w:r>
      <w:r w:rsidRPr="000C05AE">
        <w:rPr>
          <w:rFonts w:eastAsia="Malgun Gothic"/>
          <w:b/>
          <w:lang w:eastAsia="zh-CN"/>
        </w:rPr>
        <w:t>enfant, concernant la vente d</w:t>
      </w:r>
      <w:r>
        <w:rPr>
          <w:rFonts w:eastAsia="Malgun Gothic"/>
          <w:b/>
          <w:lang w:eastAsia="zh-CN"/>
        </w:rPr>
        <w:t>’</w:t>
      </w:r>
      <w:r w:rsidRPr="000C05AE">
        <w:rPr>
          <w:rFonts w:eastAsia="Malgun Gothic"/>
          <w:b/>
          <w:lang w:eastAsia="zh-CN"/>
        </w:rPr>
        <w:t>enfants, la prostitution des enfants et la pornographie mettant en scène des enfants</w:t>
      </w:r>
      <w:r>
        <w:rPr>
          <w:rFonts w:eastAsia="Malgun Gothic"/>
          <w:b/>
          <w:lang w:eastAsia="zh-CN"/>
        </w:rPr>
        <w:t xml:space="preserve">, le </w:t>
      </w:r>
      <w:r w:rsidRPr="000C05AE">
        <w:rPr>
          <w:rFonts w:eastAsia="Malgun Gothic"/>
          <w:b/>
          <w:lang w:eastAsia="zh-CN"/>
        </w:rPr>
        <w:t>Protocole facultatif à la Convention relative aux droits de l</w:t>
      </w:r>
      <w:r>
        <w:rPr>
          <w:rFonts w:eastAsia="Malgun Gothic"/>
          <w:b/>
          <w:lang w:eastAsia="zh-CN"/>
        </w:rPr>
        <w:t>’</w:t>
      </w:r>
      <w:r w:rsidRPr="000C05AE">
        <w:rPr>
          <w:rFonts w:eastAsia="Malgun Gothic"/>
          <w:b/>
          <w:lang w:eastAsia="zh-CN"/>
        </w:rPr>
        <w:t>enfant, concernant l</w:t>
      </w:r>
      <w:r>
        <w:rPr>
          <w:rFonts w:eastAsia="Malgun Gothic"/>
          <w:b/>
          <w:lang w:eastAsia="zh-CN"/>
        </w:rPr>
        <w:t>’</w:t>
      </w:r>
      <w:r w:rsidRPr="000C05AE">
        <w:rPr>
          <w:rFonts w:eastAsia="Malgun Gothic"/>
          <w:b/>
          <w:lang w:eastAsia="zh-CN"/>
        </w:rPr>
        <w:t>implication d</w:t>
      </w:r>
      <w:r>
        <w:rPr>
          <w:rFonts w:eastAsia="Malgun Gothic"/>
          <w:b/>
          <w:lang w:eastAsia="zh-CN"/>
        </w:rPr>
        <w:t>’</w:t>
      </w:r>
      <w:r w:rsidRPr="000C05AE">
        <w:rPr>
          <w:rFonts w:eastAsia="Malgun Gothic"/>
          <w:b/>
          <w:lang w:eastAsia="zh-CN"/>
        </w:rPr>
        <w:t>enfants dans les conflits armés</w:t>
      </w:r>
      <w:r>
        <w:rPr>
          <w:rFonts w:eastAsia="Malgun Gothic"/>
          <w:b/>
          <w:lang w:eastAsia="zh-CN"/>
        </w:rPr>
        <w:t xml:space="preserve">, le </w:t>
      </w:r>
      <w:r w:rsidRPr="000C05AE">
        <w:rPr>
          <w:rFonts w:eastAsia="Malgun Gothic"/>
          <w:b/>
          <w:lang w:eastAsia="zh-CN"/>
        </w:rPr>
        <w:t>Protocole facultatif à la Convention relative aux droits de l</w:t>
      </w:r>
      <w:r>
        <w:rPr>
          <w:rFonts w:eastAsia="Malgun Gothic"/>
          <w:b/>
          <w:lang w:eastAsia="zh-CN"/>
        </w:rPr>
        <w:t>’</w:t>
      </w:r>
      <w:r w:rsidRPr="000C05AE">
        <w:rPr>
          <w:rFonts w:eastAsia="Malgun Gothic"/>
          <w:b/>
          <w:lang w:eastAsia="zh-CN"/>
        </w:rPr>
        <w:t>enfant établissant une procédure de présentation de communications</w:t>
      </w:r>
      <w:r w:rsidRPr="001C31FA">
        <w:rPr>
          <w:rFonts w:eastAsia="Malgun Gothic"/>
          <w:b/>
          <w:lang w:eastAsia="zh-CN"/>
        </w:rPr>
        <w:t xml:space="preserve">, </w:t>
      </w:r>
      <w:r>
        <w:rPr>
          <w:rFonts w:eastAsia="Malgun Gothic"/>
          <w:b/>
          <w:lang w:eastAsia="zh-CN"/>
        </w:rPr>
        <w:t xml:space="preserve">ainsi que </w:t>
      </w:r>
      <w:r w:rsidRPr="000C05AE">
        <w:rPr>
          <w:rFonts w:eastAsia="Malgun Gothic"/>
          <w:b/>
          <w:lang w:eastAsia="zh-CN"/>
        </w:rPr>
        <w:t>les principaux instruments internationaux relatifs aux droits de l</w:t>
      </w:r>
      <w:r>
        <w:rPr>
          <w:rFonts w:eastAsia="Malgun Gothic"/>
          <w:b/>
          <w:lang w:eastAsia="zh-CN"/>
        </w:rPr>
        <w:t>’</w:t>
      </w:r>
      <w:r w:rsidRPr="000C05AE">
        <w:rPr>
          <w:rFonts w:eastAsia="Malgun Gothic"/>
          <w:b/>
          <w:lang w:eastAsia="zh-CN"/>
        </w:rPr>
        <w:t>homme auxquels il n</w:t>
      </w:r>
      <w:r>
        <w:rPr>
          <w:rFonts w:eastAsia="Malgun Gothic"/>
          <w:b/>
          <w:lang w:eastAsia="zh-CN"/>
        </w:rPr>
        <w:t>’</w:t>
      </w:r>
      <w:r w:rsidRPr="000C05AE">
        <w:rPr>
          <w:rFonts w:eastAsia="Malgun Gothic"/>
          <w:b/>
          <w:lang w:eastAsia="zh-CN"/>
        </w:rPr>
        <w:t>est pas encore partie</w:t>
      </w:r>
      <w:r w:rsidRPr="001C31FA">
        <w:rPr>
          <w:rFonts w:eastAsia="Malgun Gothic"/>
          <w:b/>
          <w:lang w:eastAsia="zh-CN"/>
        </w:rPr>
        <w:t>.</w:t>
      </w:r>
    </w:p>
    <w:p w:rsidR="00E43648" w:rsidRPr="001C31FA" w:rsidRDefault="00E43648" w:rsidP="00773E2F">
      <w:pPr>
        <w:pStyle w:val="HChG"/>
      </w:pPr>
      <w:r w:rsidRPr="001C31FA">
        <w:tab/>
        <w:t>IV.</w:t>
      </w:r>
      <w:r w:rsidRPr="001C31FA">
        <w:tab/>
      </w:r>
      <w:r>
        <w:t xml:space="preserve">Mise en </w:t>
      </w:r>
      <w:r w:rsidRPr="00773E2F">
        <w:t>œuvre</w:t>
      </w:r>
      <w:r>
        <w:t xml:space="preserve"> et établissement de rapports</w:t>
      </w:r>
    </w:p>
    <w:p w:rsidR="00E43648" w:rsidRPr="00B80D1B" w:rsidRDefault="00E43648" w:rsidP="007C6B6B">
      <w:pPr>
        <w:pStyle w:val="H1G"/>
      </w:pPr>
      <w:r w:rsidRPr="001C31FA">
        <w:tab/>
        <w:t>A.</w:t>
      </w:r>
      <w:r w:rsidRPr="001C31FA">
        <w:tab/>
      </w:r>
      <w:r w:rsidRPr="00B80D1B">
        <w:t xml:space="preserve">Suivi </w:t>
      </w:r>
      <w:r w:rsidRPr="00773E2F">
        <w:t>et</w:t>
      </w:r>
      <w:r w:rsidRPr="00B80D1B">
        <w:t xml:space="preserve"> </w:t>
      </w:r>
      <w:r w:rsidRPr="007C6B6B">
        <w:t>diffusion</w:t>
      </w:r>
    </w:p>
    <w:p w:rsidR="00E43648" w:rsidRPr="001C31FA" w:rsidRDefault="00E43648" w:rsidP="00925614">
      <w:pPr>
        <w:pStyle w:val="SingleTxtG"/>
        <w:suppressAutoHyphens w:val="0"/>
        <w:kinsoku/>
        <w:overflowPunct/>
        <w:autoSpaceDE/>
        <w:autoSpaceDN/>
        <w:adjustRightInd/>
        <w:snapToGrid/>
        <w:spacing w:line="240" w:lineRule="auto"/>
        <w:rPr>
          <w:rFonts w:eastAsia="Malgun Gothic"/>
          <w:b/>
          <w:lang w:eastAsia="zh-CN"/>
        </w:rPr>
      </w:pPr>
      <w:r w:rsidRPr="00925614">
        <w:rPr>
          <w:rFonts w:eastAsia="Malgun Gothic"/>
          <w:lang w:eastAsia="zh-CN"/>
        </w:rPr>
        <w:t>74.</w:t>
      </w:r>
      <w:r w:rsidR="00925614" w:rsidRPr="00925614">
        <w:rPr>
          <w:rFonts w:eastAsia="Malgun Gothic"/>
          <w:lang w:eastAsia="zh-CN"/>
        </w:rPr>
        <w:tab/>
      </w:r>
      <w:r w:rsidRPr="00B80D1B">
        <w:rPr>
          <w:rFonts w:eastAsia="Malgun Gothic"/>
          <w:b/>
          <w:lang w:eastAsia="zh-CN"/>
        </w:rPr>
        <w:t>Le Comité recommande à l</w:t>
      </w:r>
      <w:r>
        <w:rPr>
          <w:rFonts w:eastAsia="Malgun Gothic"/>
          <w:b/>
          <w:lang w:eastAsia="zh-CN"/>
        </w:rPr>
        <w:t>’</w:t>
      </w:r>
      <w:r w:rsidRPr="00B80D1B">
        <w:rPr>
          <w:rFonts w:eastAsia="Malgun Gothic"/>
          <w:b/>
          <w:lang w:eastAsia="zh-CN"/>
        </w:rPr>
        <w:t>État partie de prendre toutes les mesures nécessaires pour mettre pleinement en œuvre les présentes recommandations. Le Comité recommande également que les deuxième à quatrième</w:t>
      </w:r>
      <w:r>
        <w:rPr>
          <w:rFonts w:eastAsia="Malgun Gothic"/>
          <w:b/>
          <w:lang w:eastAsia="zh-CN"/>
        </w:rPr>
        <w:t xml:space="preserve"> rapports périodiques</w:t>
      </w:r>
      <w:r w:rsidRPr="00204390">
        <w:rPr>
          <w:rFonts w:eastAsia="Malgun Gothic"/>
          <w:b/>
          <w:lang w:eastAsia="zh-CN"/>
        </w:rPr>
        <w:t xml:space="preserve">, soumis en </w:t>
      </w:r>
      <w:r w:rsidR="00193BFD">
        <w:rPr>
          <w:rFonts w:eastAsia="Malgun Gothic"/>
          <w:b/>
          <w:lang w:eastAsia="zh-CN"/>
        </w:rPr>
        <w:t xml:space="preserve">un </w:t>
      </w:r>
      <w:r w:rsidRPr="00204390">
        <w:rPr>
          <w:rFonts w:eastAsia="Malgun Gothic"/>
          <w:b/>
          <w:lang w:eastAsia="zh-CN"/>
        </w:rPr>
        <w:t>seul document, les réponses écrites de l</w:t>
      </w:r>
      <w:r>
        <w:rPr>
          <w:rFonts w:eastAsia="Malgun Gothic"/>
          <w:b/>
          <w:lang w:eastAsia="zh-CN"/>
        </w:rPr>
        <w:t>’</w:t>
      </w:r>
      <w:r w:rsidRPr="00204390">
        <w:rPr>
          <w:rFonts w:eastAsia="Malgun Gothic"/>
          <w:b/>
          <w:lang w:eastAsia="zh-CN"/>
        </w:rPr>
        <w:t>État partie,</w:t>
      </w:r>
      <w:r w:rsidRPr="00206E23">
        <w:rPr>
          <w:rFonts w:eastAsia="Malgun Gothic"/>
          <w:b/>
          <w:lang w:eastAsia="zh-CN"/>
        </w:rPr>
        <w:t xml:space="preserve"> et les présentes observations finales soient largement di</w:t>
      </w:r>
      <w:r>
        <w:rPr>
          <w:rFonts w:eastAsia="Malgun Gothic"/>
          <w:b/>
          <w:lang w:eastAsia="zh-CN"/>
        </w:rPr>
        <w:t>ffusés dans les langues du pays.</w:t>
      </w:r>
    </w:p>
    <w:p w:rsidR="00E43648" w:rsidRPr="001C31FA" w:rsidRDefault="00E43648" w:rsidP="00773E2F">
      <w:pPr>
        <w:pStyle w:val="H1G"/>
        <w:rPr>
          <w:rFonts w:eastAsia="Malgun Gothic"/>
          <w:lang w:eastAsia="zh-CN"/>
        </w:rPr>
      </w:pPr>
      <w:r w:rsidRPr="001C31FA">
        <w:rPr>
          <w:rFonts w:eastAsia="Malgun Gothic"/>
          <w:lang w:eastAsia="zh-CN"/>
        </w:rPr>
        <w:tab/>
        <w:t>B.</w:t>
      </w:r>
      <w:r w:rsidRPr="001C31FA">
        <w:rPr>
          <w:rFonts w:eastAsia="Malgun Gothic"/>
          <w:lang w:eastAsia="zh-CN"/>
        </w:rPr>
        <w:tab/>
      </w:r>
      <w:r w:rsidRPr="00773E2F">
        <w:rPr>
          <w:rFonts w:eastAsia="Malgun Gothic"/>
        </w:rPr>
        <w:t>Prochain</w:t>
      </w:r>
      <w:r w:rsidRPr="001C31FA">
        <w:rPr>
          <w:rFonts w:eastAsia="Malgun Gothic"/>
          <w:lang w:eastAsia="zh-CN"/>
        </w:rPr>
        <w:t xml:space="preserve"> rapport</w:t>
      </w:r>
    </w:p>
    <w:p w:rsidR="00E43648" w:rsidRPr="001C31FA" w:rsidRDefault="00E43648" w:rsidP="00925614">
      <w:pPr>
        <w:pStyle w:val="SingleTxtG"/>
        <w:suppressAutoHyphens w:val="0"/>
        <w:kinsoku/>
        <w:overflowPunct/>
        <w:autoSpaceDE/>
        <w:autoSpaceDN/>
        <w:adjustRightInd/>
        <w:snapToGrid/>
        <w:spacing w:line="240" w:lineRule="auto"/>
        <w:rPr>
          <w:rFonts w:eastAsia="Malgun Gothic"/>
          <w:b/>
          <w:lang w:eastAsia="zh-CN"/>
        </w:rPr>
      </w:pPr>
      <w:r w:rsidRPr="00925614">
        <w:rPr>
          <w:rFonts w:eastAsia="Malgun Gothic"/>
          <w:lang w:eastAsia="zh-CN"/>
        </w:rPr>
        <w:t>75.</w:t>
      </w:r>
      <w:r w:rsidR="00925614" w:rsidRPr="00925614">
        <w:rPr>
          <w:rFonts w:eastAsia="Malgun Gothic"/>
          <w:lang w:eastAsia="zh-CN"/>
        </w:rPr>
        <w:tab/>
      </w:r>
      <w:r w:rsidRPr="00A90E5D">
        <w:rPr>
          <w:rFonts w:eastAsia="Malgun Gothic"/>
          <w:b/>
          <w:lang w:eastAsia="zh-CN"/>
        </w:rPr>
        <w:t>Le Comité invite l</w:t>
      </w:r>
      <w:r>
        <w:rPr>
          <w:rFonts w:eastAsia="Malgun Gothic"/>
          <w:b/>
          <w:lang w:eastAsia="zh-CN"/>
        </w:rPr>
        <w:t>’</w:t>
      </w:r>
      <w:r w:rsidRPr="00A90E5D">
        <w:rPr>
          <w:rFonts w:eastAsia="Malgun Gothic"/>
          <w:b/>
          <w:lang w:eastAsia="zh-CN"/>
        </w:rPr>
        <w:t xml:space="preserve">État partie à soumettre ses cinquième et sixième rapports périodiques </w:t>
      </w:r>
      <w:r>
        <w:rPr>
          <w:rFonts w:eastAsia="Malgun Gothic"/>
          <w:b/>
          <w:lang w:eastAsia="zh-CN"/>
        </w:rPr>
        <w:t xml:space="preserve">le 11 septembre </w:t>
      </w:r>
      <w:r w:rsidRPr="00A90E5D">
        <w:rPr>
          <w:rFonts w:eastAsia="Malgun Gothic"/>
          <w:b/>
          <w:lang w:eastAsia="zh-CN"/>
        </w:rPr>
        <w:t>2020</w:t>
      </w:r>
      <w:r>
        <w:rPr>
          <w:rFonts w:eastAsia="Malgun Gothic"/>
          <w:b/>
          <w:lang w:eastAsia="zh-CN"/>
        </w:rPr>
        <w:t xml:space="preserve"> au plus tard</w:t>
      </w:r>
      <w:r w:rsidRPr="00A90E5D">
        <w:rPr>
          <w:rFonts w:eastAsia="Malgun Gothic"/>
          <w:b/>
          <w:lang w:eastAsia="zh-CN"/>
        </w:rPr>
        <w:t xml:space="preserve"> et à y faire figurer des renseignements sur la suite donnée aux présentes observations finales</w:t>
      </w:r>
      <w:r w:rsidRPr="00F538EC">
        <w:rPr>
          <w:rFonts w:eastAsia="Malgun Gothic"/>
          <w:b/>
          <w:lang w:eastAsia="zh-CN"/>
        </w:rPr>
        <w:t xml:space="preserve">. </w:t>
      </w:r>
      <w:r w:rsidRPr="008D48DB">
        <w:rPr>
          <w:rFonts w:eastAsia="Malgun Gothic"/>
          <w:b/>
          <w:lang w:eastAsia="zh-CN"/>
        </w:rPr>
        <w:t>Ces rapports devront être conformes aux directives spécifiques à l</w:t>
      </w:r>
      <w:r>
        <w:rPr>
          <w:rFonts w:eastAsia="Malgun Gothic"/>
          <w:b/>
          <w:lang w:eastAsia="zh-CN"/>
        </w:rPr>
        <w:t>’</w:t>
      </w:r>
      <w:r w:rsidRPr="008D48DB">
        <w:rPr>
          <w:rFonts w:eastAsia="Malgun Gothic"/>
          <w:b/>
          <w:lang w:eastAsia="zh-CN"/>
        </w:rPr>
        <w:t>instrument</w:t>
      </w:r>
      <w:r w:rsidRPr="00F538EC">
        <w:rPr>
          <w:rFonts w:eastAsia="Malgun Gothic"/>
          <w:b/>
          <w:lang w:eastAsia="zh-CN"/>
        </w:rPr>
        <w:t xml:space="preserve"> </w:t>
      </w:r>
      <w:r w:rsidRPr="00F538EC">
        <w:rPr>
          <w:rFonts w:eastAsia="Malgun Gothic"/>
          <w:lang w:eastAsia="zh-CN"/>
        </w:rPr>
        <w:t xml:space="preserve"> </w:t>
      </w:r>
      <w:r w:rsidRPr="00F538EC">
        <w:rPr>
          <w:rFonts w:eastAsia="Malgun Gothic"/>
          <w:b/>
          <w:lang w:eastAsia="zh-CN"/>
        </w:rPr>
        <w:t xml:space="preserve">(CRC/C/58/Rev.2 et Corr.l), </w:t>
      </w:r>
      <w:r w:rsidRPr="008D48DB">
        <w:rPr>
          <w:rFonts w:eastAsia="Malgun Gothic"/>
          <w:b/>
          <w:lang w:eastAsia="zh-CN"/>
        </w:rPr>
        <w:t>que le Comité</w:t>
      </w:r>
      <w:r>
        <w:rPr>
          <w:rFonts w:eastAsia="Malgun Gothic"/>
          <w:b/>
          <w:lang w:eastAsia="zh-CN"/>
        </w:rPr>
        <w:t xml:space="preserve"> </w:t>
      </w:r>
      <w:r w:rsidRPr="00F538EC">
        <w:rPr>
          <w:rFonts w:eastAsia="Malgun Gothic"/>
          <w:b/>
          <w:lang w:eastAsia="zh-CN"/>
        </w:rPr>
        <w:t>a adoptées le 1</w:t>
      </w:r>
      <w:r w:rsidRPr="00925614">
        <w:rPr>
          <w:rFonts w:eastAsia="Malgun Gothic"/>
          <w:b/>
          <w:vertAlign w:val="superscript"/>
          <w:lang w:eastAsia="zh-CN"/>
        </w:rPr>
        <w:t>er</w:t>
      </w:r>
      <w:r w:rsidR="00925614">
        <w:rPr>
          <w:rFonts w:eastAsia="Malgun Gothic"/>
          <w:b/>
          <w:lang w:eastAsia="zh-CN"/>
        </w:rPr>
        <w:t> </w:t>
      </w:r>
      <w:r w:rsidRPr="00F538EC">
        <w:rPr>
          <w:rFonts w:eastAsia="Malgun Gothic"/>
          <w:b/>
          <w:lang w:eastAsia="zh-CN"/>
        </w:rPr>
        <w:t>octobre 2010, et ne pas dépasser 21</w:t>
      </w:r>
      <w:r w:rsidR="00925614">
        <w:rPr>
          <w:rFonts w:eastAsia="Malgun Gothic"/>
          <w:b/>
          <w:lang w:eastAsia="zh-CN"/>
        </w:rPr>
        <w:t> </w:t>
      </w:r>
      <w:r w:rsidRPr="00F538EC">
        <w:rPr>
          <w:rFonts w:eastAsia="Malgun Gothic"/>
          <w:b/>
          <w:lang w:eastAsia="zh-CN"/>
        </w:rPr>
        <w:t>200 mots (</w:t>
      </w:r>
      <w:r w:rsidR="00925614">
        <w:rPr>
          <w:rFonts w:eastAsia="Malgun Gothic"/>
          <w:b/>
          <w:lang w:eastAsia="zh-CN"/>
        </w:rPr>
        <w:t>voir</w:t>
      </w:r>
      <w:r w:rsidRPr="00F538EC">
        <w:rPr>
          <w:rFonts w:eastAsia="Malgun Gothic"/>
          <w:b/>
          <w:lang w:eastAsia="zh-CN"/>
        </w:rPr>
        <w:t xml:space="preserve"> la résolution 68/268 de l</w:t>
      </w:r>
      <w:r>
        <w:rPr>
          <w:rFonts w:eastAsia="Malgun Gothic"/>
          <w:b/>
          <w:lang w:eastAsia="zh-CN"/>
        </w:rPr>
        <w:t>’</w:t>
      </w:r>
      <w:r w:rsidRPr="00F538EC">
        <w:rPr>
          <w:rFonts w:eastAsia="Malgun Gothic"/>
          <w:b/>
          <w:lang w:eastAsia="zh-CN"/>
        </w:rPr>
        <w:t>Assemblée générale</w:t>
      </w:r>
      <w:r w:rsidR="00925614">
        <w:rPr>
          <w:rFonts w:eastAsia="Malgun Gothic"/>
          <w:b/>
          <w:lang w:eastAsia="zh-CN"/>
        </w:rPr>
        <w:t>, par. 16</w:t>
      </w:r>
      <w:r w:rsidRPr="00F538EC">
        <w:rPr>
          <w:rFonts w:eastAsia="Malgun Gothic"/>
          <w:b/>
          <w:lang w:eastAsia="zh-CN"/>
        </w:rPr>
        <w:t>). Si l</w:t>
      </w:r>
      <w:r>
        <w:rPr>
          <w:rFonts w:eastAsia="Malgun Gothic"/>
          <w:b/>
          <w:lang w:eastAsia="zh-CN"/>
        </w:rPr>
        <w:t>’</w:t>
      </w:r>
      <w:r w:rsidRPr="00F538EC">
        <w:rPr>
          <w:rFonts w:eastAsia="Malgun Gothic"/>
          <w:b/>
          <w:lang w:eastAsia="zh-CN"/>
        </w:rPr>
        <w:t>État partie soumet un rapport dont le nombre de pages excède la limite fixée, il sera invité à en réduire la longueur et à le soumettre à nouveau, conformément aux directives susmentionnées. S</w:t>
      </w:r>
      <w:r>
        <w:rPr>
          <w:rFonts w:eastAsia="Malgun Gothic"/>
          <w:b/>
          <w:lang w:eastAsia="zh-CN"/>
        </w:rPr>
        <w:t>’</w:t>
      </w:r>
      <w:r w:rsidRPr="00F538EC">
        <w:rPr>
          <w:rFonts w:eastAsia="Malgun Gothic"/>
          <w:b/>
          <w:lang w:eastAsia="zh-CN"/>
        </w:rPr>
        <w:t>il n</w:t>
      </w:r>
      <w:r>
        <w:rPr>
          <w:rFonts w:eastAsia="Malgun Gothic"/>
          <w:b/>
          <w:lang w:eastAsia="zh-CN"/>
        </w:rPr>
        <w:t>’</w:t>
      </w:r>
      <w:r w:rsidRPr="00F538EC">
        <w:rPr>
          <w:rFonts w:eastAsia="Malgun Gothic"/>
          <w:b/>
          <w:lang w:eastAsia="zh-CN"/>
        </w:rPr>
        <w:t>est pas en mesure de remanier son rapport et de le soumettre à nouveau, la traduction de ce rapport aux fins d</w:t>
      </w:r>
      <w:r>
        <w:rPr>
          <w:rFonts w:eastAsia="Malgun Gothic"/>
          <w:b/>
          <w:lang w:eastAsia="zh-CN"/>
        </w:rPr>
        <w:t>’</w:t>
      </w:r>
      <w:r w:rsidRPr="00F538EC">
        <w:rPr>
          <w:rFonts w:eastAsia="Malgun Gothic"/>
          <w:b/>
          <w:lang w:eastAsia="zh-CN"/>
        </w:rPr>
        <w:t>examen par le Comité ne pourra être garantie.</w:t>
      </w:r>
    </w:p>
    <w:p w:rsidR="00E43648" w:rsidRDefault="00925614" w:rsidP="00925614">
      <w:pPr>
        <w:pStyle w:val="SingleTxtG"/>
        <w:suppressAutoHyphens w:val="0"/>
        <w:kinsoku/>
        <w:overflowPunct/>
        <w:autoSpaceDE/>
        <w:autoSpaceDN/>
        <w:adjustRightInd/>
        <w:snapToGrid/>
        <w:spacing w:line="240" w:lineRule="auto"/>
        <w:rPr>
          <w:rFonts w:eastAsia="Malgun Gothic"/>
          <w:b/>
          <w:lang w:eastAsia="zh-CN"/>
        </w:rPr>
      </w:pPr>
      <w:r w:rsidRPr="00925614">
        <w:rPr>
          <w:rFonts w:eastAsia="Malgun Gothic"/>
          <w:lang w:eastAsia="zh-CN"/>
        </w:rPr>
        <w:t>76.</w:t>
      </w:r>
      <w:r w:rsidRPr="00925614">
        <w:rPr>
          <w:rFonts w:eastAsia="Malgun Gothic"/>
          <w:lang w:eastAsia="zh-CN"/>
        </w:rPr>
        <w:tab/>
      </w:r>
      <w:r w:rsidR="00E43648" w:rsidRPr="000E661C">
        <w:rPr>
          <w:rFonts w:eastAsia="Malgun Gothic"/>
          <w:b/>
          <w:lang w:eastAsia="zh-CN"/>
        </w:rPr>
        <w:t xml:space="preserve">Le Comité invite </w:t>
      </w:r>
      <w:r w:rsidR="00E43648">
        <w:rPr>
          <w:rFonts w:eastAsia="Malgun Gothic"/>
          <w:b/>
          <w:lang w:eastAsia="zh-CN"/>
        </w:rPr>
        <w:t>en outre</w:t>
      </w:r>
      <w:r w:rsidR="00E43648" w:rsidRPr="000E661C">
        <w:rPr>
          <w:rFonts w:eastAsia="Malgun Gothic"/>
          <w:b/>
          <w:lang w:eastAsia="zh-CN"/>
        </w:rPr>
        <w:t xml:space="preserve"> l</w:t>
      </w:r>
      <w:r w:rsidR="00E43648">
        <w:rPr>
          <w:rFonts w:eastAsia="Malgun Gothic"/>
          <w:b/>
          <w:lang w:eastAsia="zh-CN"/>
        </w:rPr>
        <w:t>’</w:t>
      </w:r>
      <w:r w:rsidR="00E43648" w:rsidRPr="000E661C">
        <w:rPr>
          <w:rFonts w:eastAsia="Malgun Gothic"/>
          <w:b/>
          <w:lang w:eastAsia="zh-CN"/>
        </w:rPr>
        <w:t>État partie à soumettre un document d</w:t>
      </w:r>
      <w:r w:rsidR="00E43648">
        <w:rPr>
          <w:rFonts w:eastAsia="Malgun Gothic"/>
          <w:b/>
          <w:lang w:eastAsia="zh-CN"/>
        </w:rPr>
        <w:t>e base actualisé conforme</w:t>
      </w:r>
      <w:r w:rsidR="00E43648" w:rsidRPr="000E661C">
        <w:rPr>
          <w:rFonts w:eastAsia="Malgun Gothic"/>
          <w:b/>
          <w:lang w:eastAsia="zh-CN"/>
        </w:rPr>
        <w:t xml:space="preserve"> aux prescriptions applicables </w:t>
      </w:r>
      <w:r w:rsidR="00E43648" w:rsidRPr="008D48DB">
        <w:rPr>
          <w:rFonts w:eastAsia="Malgun Gothic"/>
          <w:b/>
          <w:lang w:eastAsia="zh-CN"/>
        </w:rPr>
        <w:t>aux documents de base figurant dans les directives harmonisées concernant l</w:t>
      </w:r>
      <w:r w:rsidR="00E43648">
        <w:rPr>
          <w:rFonts w:eastAsia="Malgun Gothic"/>
          <w:b/>
          <w:lang w:eastAsia="zh-CN"/>
        </w:rPr>
        <w:t>’</w:t>
      </w:r>
      <w:r w:rsidR="00E43648" w:rsidRPr="008D48DB">
        <w:rPr>
          <w:rFonts w:eastAsia="Malgun Gothic"/>
          <w:b/>
          <w:lang w:eastAsia="zh-CN"/>
        </w:rPr>
        <w:t>établissement des rapports</w:t>
      </w:r>
      <w:r w:rsidR="00E43648">
        <w:rPr>
          <w:rFonts w:eastAsia="Malgun Gothic"/>
          <w:lang w:eastAsia="zh-CN"/>
        </w:rPr>
        <w:t>,</w:t>
      </w:r>
      <w:r w:rsidR="00E43648" w:rsidRPr="000E661C">
        <w:rPr>
          <w:rFonts w:eastAsia="Malgun Gothic"/>
          <w:b/>
          <w:lang w:eastAsia="zh-CN"/>
        </w:rPr>
        <w:t xml:space="preserve"> qui ont été approuvées en juin 2006 à la cinquième Réunion intercomités des organes créés en vertu d</w:t>
      </w:r>
      <w:r w:rsidR="00E43648">
        <w:rPr>
          <w:rFonts w:eastAsia="Malgun Gothic"/>
          <w:b/>
          <w:lang w:eastAsia="zh-CN"/>
        </w:rPr>
        <w:t>’</w:t>
      </w:r>
      <w:r w:rsidR="00E43648" w:rsidRPr="000E661C">
        <w:rPr>
          <w:rFonts w:eastAsia="Malgun Gothic"/>
          <w:b/>
          <w:lang w:eastAsia="zh-CN"/>
        </w:rPr>
        <w:t>instruments internationaux relatifs aux droits de l</w:t>
      </w:r>
      <w:r w:rsidR="00E43648">
        <w:rPr>
          <w:rFonts w:eastAsia="Malgun Gothic"/>
          <w:b/>
          <w:lang w:eastAsia="zh-CN"/>
        </w:rPr>
        <w:t>’</w:t>
      </w:r>
      <w:r w:rsidR="00E43648" w:rsidRPr="000E661C">
        <w:rPr>
          <w:rFonts w:eastAsia="Malgun Gothic"/>
          <w:b/>
          <w:lang w:eastAsia="zh-CN"/>
        </w:rPr>
        <w:t xml:space="preserve">homme </w:t>
      </w:r>
      <w:r w:rsidR="00E43648" w:rsidRPr="001C31FA">
        <w:rPr>
          <w:rFonts w:eastAsia="Malgun Gothic"/>
          <w:b/>
          <w:lang w:eastAsia="zh-CN"/>
        </w:rPr>
        <w:t>(HRI/GEN/2/Rev.6, chap. I).</w:t>
      </w:r>
      <w:r w:rsidR="00E43648">
        <w:rPr>
          <w:rFonts w:eastAsia="Malgun Gothic"/>
          <w:b/>
          <w:lang w:eastAsia="zh-CN"/>
        </w:rPr>
        <w:t xml:space="preserve"> </w:t>
      </w:r>
      <w:r>
        <w:rPr>
          <w:rFonts w:eastAsia="Malgun Gothic"/>
          <w:b/>
          <w:lang w:eastAsia="zh-CN"/>
        </w:rPr>
        <w:t>Le nombre maximum de mots pour le document de base commun a été fi</w:t>
      </w:r>
      <w:r w:rsidR="00193BFD">
        <w:rPr>
          <w:rFonts w:eastAsia="Malgun Gothic"/>
          <w:b/>
          <w:lang w:eastAsia="zh-CN"/>
        </w:rPr>
        <w:t>xé à </w:t>
      </w:r>
      <w:r>
        <w:rPr>
          <w:rFonts w:eastAsia="Malgun Gothic"/>
          <w:b/>
          <w:lang w:eastAsia="zh-CN"/>
        </w:rPr>
        <w:t>42 400</w:t>
      </w:r>
      <w:r w:rsidR="00E43648">
        <w:rPr>
          <w:rFonts w:eastAsia="Malgun Gothic"/>
          <w:b/>
          <w:lang w:eastAsia="zh-CN"/>
        </w:rPr>
        <w:t xml:space="preserve"> </w:t>
      </w:r>
      <w:r w:rsidR="0098625B">
        <w:rPr>
          <w:rFonts w:eastAsia="Malgun Gothic"/>
          <w:b/>
          <w:lang w:eastAsia="zh-CN"/>
        </w:rPr>
        <w:t>par l</w:t>
      </w:r>
      <w:r w:rsidR="0098625B" w:rsidRPr="0098625B">
        <w:rPr>
          <w:rFonts w:eastAsia="Malgun Gothic"/>
          <w:b/>
          <w:lang w:eastAsia="zh-CN"/>
        </w:rPr>
        <w:t>’</w:t>
      </w:r>
      <w:r w:rsidR="0098625B">
        <w:rPr>
          <w:rFonts w:eastAsia="Malgun Gothic"/>
          <w:b/>
          <w:lang w:eastAsia="zh-CN"/>
        </w:rPr>
        <w:t>Assemblée générale, au paragraphe 16 de sa résolution 68/268.</w:t>
      </w:r>
    </w:p>
    <w:p w:rsidR="00AD6B95" w:rsidRPr="00773E2F" w:rsidRDefault="00773E2F" w:rsidP="00773E2F">
      <w:pPr>
        <w:pStyle w:val="SingleTxtG"/>
        <w:spacing w:before="240" w:after="0"/>
        <w:jc w:val="center"/>
        <w:rPr>
          <w:rFonts w:eastAsia="Malgun Gothic"/>
          <w:u w:val="single"/>
          <w:lang w:eastAsia="zh-CN"/>
        </w:rPr>
      </w:pPr>
      <w:r>
        <w:rPr>
          <w:rFonts w:eastAsia="Malgun Gothic"/>
          <w:u w:val="single"/>
          <w:lang w:eastAsia="zh-CN"/>
        </w:rPr>
        <w:tab/>
      </w:r>
      <w:r>
        <w:rPr>
          <w:rFonts w:eastAsia="Malgun Gothic"/>
          <w:u w:val="single"/>
          <w:lang w:eastAsia="zh-CN"/>
        </w:rPr>
        <w:tab/>
      </w:r>
      <w:r>
        <w:rPr>
          <w:rFonts w:eastAsia="Malgun Gothic"/>
          <w:u w:val="single"/>
          <w:lang w:eastAsia="zh-CN"/>
        </w:rPr>
        <w:tab/>
      </w:r>
    </w:p>
    <w:sectPr w:rsidR="00AD6B95" w:rsidRPr="00773E2F" w:rsidSect="00E4364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686" w:rsidRDefault="006A2686" w:rsidP="00F95C08">
      <w:pPr>
        <w:spacing w:line="240" w:lineRule="auto"/>
      </w:pPr>
    </w:p>
  </w:endnote>
  <w:endnote w:type="continuationSeparator" w:id="0">
    <w:p w:rsidR="006A2686" w:rsidRPr="00AC3823" w:rsidRDefault="006A2686" w:rsidP="00AC3823">
      <w:pPr>
        <w:pStyle w:val="Footer"/>
      </w:pPr>
    </w:p>
  </w:endnote>
  <w:endnote w:type="continuationNotice" w:id="1">
    <w:p w:rsidR="006A2686" w:rsidRDefault="006A26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CF" w:rsidRPr="00E43648" w:rsidRDefault="00A370CF" w:rsidP="00E43648">
    <w:pPr>
      <w:pStyle w:val="Footer"/>
      <w:tabs>
        <w:tab w:val="right" w:pos="9638"/>
      </w:tabs>
    </w:pPr>
    <w:r w:rsidRPr="00E43648">
      <w:rPr>
        <w:b/>
        <w:sz w:val="18"/>
      </w:rPr>
      <w:fldChar w:fldCharType="begin"/>
    </w:r>
    <w:r w:rsidRPr="00E43648">
      <w:rPr>
        <w:b/>
        <w:sz w:val="18"/>
      </w:rPr>
      <w:instrText xml:space="preserve"> PAGE  \* MERGEFORMAT </w:instrText>
    </w:r>
    <w:r w:rsidRPr="00E43648">
      <w:rPr>
        <w:b/>
        <w:sz w:val="18"/>
      </w:rPr>
      <w:fldChar w:fldCharType="separate"/>
    </w:r>
    <w:r w:rsidR="007C6B6B">
      <w:rPr>
        <w:b/>
        <w:noProof/>
        <w:sz w:val="18"/>
      </w:rPr>
      <w:t>2</w:t>
    </w:r>
    <w:r w:rsidRPr="00E43648">
      <w:rPr>
        <w:b/>
        <w:sz w:val="18"/>
      </w:rPr>
      <w:fldChar w:fldCharType="end"/>
    </w:r>
    <w:r>
      <w:rPr>
        <w:b/>
        <w:sz w:val="18"/>
      </w:rPr>
      <w:tab/>
    </w:r>
    <w:r>
      <w:t>GE.14-18438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CF" w:rsidRPr="00E43648" w:rsidRDefault="00A370CF" w:rsidP="00E43648">
    <w:pPr>
      <w:pStyle w:val="Footer"/>
      <w:tabs>
        <w:tab w:val="right" w:pos="9638"/>
      </w:tabs>
      <w:rPr>
        <w:b/>
        <w:sz w:val="18"/>
      </w:rPr>
    </w:pPr>
    <w:r>
      <w:t>GE.14-18438</w:t>
    </w:r>
    <w:r>
      <w:tab/>
    </w:r>
    <w:r w:rsidRPr="00E43648">
      <w:rPr>
        <w:b/>
        <w:sz w:val="18"/>
      </w:rPr>
      <w:fldChar w:fldCharType="begin"/>
    </w:r>
    <w:r w:rsidRPr="00E43648">
      <w:rPr>
        <w:b/>
        <w:sz w:val="18"/>
      </w:rPr>
      <w:instrText xml:space="preserve"> PAGE  \* MERGEFORMAT </w:instrText>
    </w:r>
    <w:r w:rsidRPr="00E43648">
      <w:rPr>
        <w:b/>
        <w:sz w:val="18"/>
      </w:rPr>
      <w:fldChar w:fldCharType="separate"/>
    </w:r>
    <w:r w:rsidR="007C6B6B">
      <w:rPr>
        <w:b/>
        <w:noProof/>
        <w:sz w:val="18"/>
      </w:rPr>
      <w:t>3</w:t>
    </w:r>
    <w:r w:rsidRPr="00E436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CF" w:rsidRPr="00E43648" w:rsidRDefault="00A370CF" w:rsidP="00E43648">
    <w:pPr>
      <w:pStyle w:val="Footer"/>
      <w:spacing w:before="120"/>
      <w:rPr>
        <w:sz w:val="20"/>
      </w:rPr>
    </w:pPr>
    <w:r>
      <w:rPr>
        <w:sz w:val="20"/>
      </w:rPr>
      <w:t>GE.</w:t>
    </w:r>
    <w:r w:rsidR="00C236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 xml:space="preserve">14-18438  (F)    171214    </w:t>
    </w:r>
    <w:r w:rsidR="00A07266">
      <w:rPr>
        <w:sz w:val="20"/>
      </w:rPr>
      <w:t>181214</w:t>
    </w:r>
    <w:r>
      <w:rPr>
        <w:sz w:val="20"/>
      </w:rPr>
      <w:br/>
    </w:r>
    <w:r w:rsidRPr="00E43648">
      <w:rPr>
        <w:rFonts w:ascii="C39T30Lfz" w:hAnsi="C39T30Lfz"/>
        <w:sz w:val="56"/>
      </w:rPr>
      <w:t></w:t>
    </w:r>
    <w:r w:rsidRPr="00E43648">
      <w:rPr>
        <w:rFonts w:ascii="C39T30Lfz" w:hAnsi="C39T30Lfz"/>
        <w:sz w:val="56"/>
      </w:rPr>
      <w:t></w:t>
    </w:r>
    <w:r w:rsidRPr="00E43648">
      <w:rPr>
        <w:rFonts w:ascii="C39T30Lfz" w:hAnsi="C39T30Lfz"/>
        <w:sz w:val="56"/>
      </w:rPr>
      <w:t></w:t>
    </w:r>
    <w:r w:rsidRPr="00E43648">
      <w:rPr>
        <w:rFonts w:ascii="C39T30Lfz" w:hAnsi="C39T30Lfz"/>
        <w:sz w:val="56"/>
      </w:rPr>
      <w:t></w:t>
    </w:r>
    <w:r w:rsidRPr="00E43648">
      <w:rPr>
        <w:rFonts w:ascii="C39T30Lfz" w:hAnsi="C39T30Lfz"/>
        <w:sz w:val="56"/>
      </w:rPr>
      <w:t></w:t>
    </w:r>
    <w:r w:rsidRPr="00E43648">
      <w:rPr>
        <w:rFonts w:ascii="C39T30Lfz" w:hAnsi="C39T30Lfz"/>
        <w:sz w:val="56"/>
      </w:rPr>
      <w:t></w:t>
    </w:r>
    <w:r w:rsidRPr="00E43648">
      <w:rPr>
        <w:rFonts w:ascii="C39T30Lfz" w:hAnsi="C39T30Lfz"/>
        <w:sz w:val="56"/>
      </w:rPr>
      <w:t></w:t>
    </w:r>
    <w:r w:rsidRPr="00E43648">
      <w:rPr>
        <w:rFonts w:ascii="C39T30Lfz" w:hAnsi="C39T30Lfz"/>
        <w:sz w:val="56"/>
      </w:rPr>
      <w:t></w:t>
    </w:r>
    <w:r w:rsidRPr="00E43648">
      <w:rPr>
        <w:rFonts w:ascii="C39T30Lfz" w:hAnsi="C39T30Lfz"/>
        <w:sz w:val="56"/>
      </w:rPr>
      <w:t></w:t>
    </w:r>
    <w:r w:rsidR="00C236D4">
      <w:rPr>
        <w:noProof/>
      </w:rPr>
      <w:pict>
        <v:shape id="Image 1" o:spid="_x0000_s2049" type="#_x0000_t75" alt="http://undocs.org/m2/QRCode.ashx?DS=CRC/C/FJI/CO/2-4&amp;Size=2&amp;Lang=F" style="position:absolute;margin-left:432.25pt;margin-top:632.1pt;width:50.25pt;height:50.25pt;z-index:2;visibility:visible;mso-position-horizontal-relative:margin;mso-position-vertical-relative:margin">
          <v:imagedata r:id="rId2" o:title="2-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686" w:rsidRPr="00AC3823" w:rsidRDefault="006A2686" w:rsidP="00AC3823">
      <w:pPr>
        <w:pStyle w:val="Footer"/>
        <w:tabs>
          <w:tab w:val="right" w:pos="2155"/>
        </w:tabs>
        <w:spacing w:after="80" w:line="240" w:lineRule="atLeast"/>
        <w:ind w:left="680"/>
        <w:rPr>
          <w:u w:val="single"/>
        </w:rPr>
      </w:pPr>
      <w:r>
        <w:rPr>
          <w:u w:val="single"/>
        </w:rPr>
        <w:tab/>
      </w:r>
    </w:p>
  </w:footnote>
  <w:footnote w:type="continuationSeparator" w:id="0">
    <w:p w:rsidR="006A2686" w:rsidRPr="00AC3823" w:rsidRDefault="006A2686" w:rsidP="00AC3823">
      <w:pPr>
        <w:pStyle w:val="Footer"/>
        <w:tabs>
          <w:tab w:val="right" w:pos="2155"/>
        </w:tabs>
        <w:spacing w:after="80" w:line="240" w:lineRule="atLeast"/>
        <w:ind w:left="680"/>
        <w:rPr>
          <w:u w:val="single"/>
        </w:rPr>
      </w:pPr>
      <w:r>
        <w:rPr>
          <w:u w:val="single"/>
        </w:rPr>
        <w:tab/>
      </w:r>
    </w:p>
  </w:footnote>
  <w:footnote w:type="continuationNotice" w:id="1">
    <w:p w:rsidR="006A2686" w:rsidRPr="00AC3823" w:rsidRDefault="006A2686">
      <w:pPr>
        <w:spacing w:line="240" w:lineRule="auto"/>
        <w:rPr>
          <w:sz w:val="2"/>
          <w:szCs w:val="2"/>
        </w:rPr>
      </w:pPr>
    </w:p>
  </w:footnote>
  <w:footnote w:id="2">
    <w:p w:rsidR="00A370CF" w:rsidRPr="00AD6B95" w:rsidRDefault="00A370CF">
      <w:pPr>
        <w:pStyle w:val="FootnoteText"/>
      </w:pPr>
      <w:r>
        <w:rPr>
          <w:rStyle w:val="FootnoteReference"/>
        </w:rPr>
        <w:tab/>
      </w:r>
      <w:r w:rsidRPr="00AD6B95">
        <w:rPr>
          <w:rStyle w:val="FootnoteReference"/>
          <w:sz w:val="20"/>
          <w:vertAlign w:val="baseline"/>
        </w:rPr>
        <w:t>*</w:t>
      </w:r>
      <w:r>
        <w:rPr>
          <w:rStyle w:val="FootnoteReference"/>
          <w:sz w:val="20"/>
          <w:vertAlign w:val="baseline"/>
        </w:rPr>
        <w:tab/>
      </w:r>
      <w:r w:rsidRPr="002B6BDB">
        <w:t xml:space="preserve">Adoptées par le Comité à sa </w:t>
      </w:r>
      <w:r>
        <w:t xml:space="preserve">soixante-septième </w:t>
      </w:r>
      <w:r w:rsidRPr="002B6BDB">
        <w:t>session (1</w:t>
      </w:r>
      <w:r w:rsidRPr="00AD6B95">
        <w:rPr>
          <w:vertAlign w:val="superscript"/>
        </w:rPr>
        <w:t>er</w:t>
      </w:r>
      <w:r>
        <w:t>-</w:t>
      </w:r>
      <w:r w:rsidRPr="002B6BDB">
        <w:t xml:space="preserve">19 </w:t>
      </w:r>
      <w:r>
        <w:t xml:space="preserve">septembre </w:t>
      </w:r>
      <w:r w:rsidRPr="002B6BDB">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CF" w:rsidRPr="00E43648" w:rsidRDefault="00A370CF">
    <w:pPr>
      <w:pStyle w:val="Header"/>
    </w:pPr>
    <w:r>
      <w:t>CRC/C/FJI/CO/2-4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0CF" w:rsidRPr="00E43648" w:rsidRDefault="00A370CF" w:rsidP="00E43648">
    <w:pPr>
      <w:pStyle w:val="Header"/>
      <w:jc w:val="right"/>
    </w:pPr>
    <w:r>
      <w:t>CRC/C/FJI/CO/2-4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0CC4E57"/>
    <w:multiLevelType w:val="hybridMultilevel"/>
    <w:tmpl w:val="024A3846"/>
    <w:lvl w:ilvl="0" w:tplc="5142ACA8">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7"/>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1F8F"/>
    <w:rsid w:val="00017F94"/>
    <w:rsid w:val="00023842"/>
    <w:rsid w:val="000334F9"/>
    <w:rsid w:val="000354E9"/>
    <w:rsid w:val="0007796D"/>
    <w:rsid w:val="000B7790"/>
    <w:rsid w:val="00111F2F"/>
    <w:rsid w:val="0014365E"/>
    <w:rsid w:val="00171116"/>
    <w:rsid w:val="00176178"/>
    <w:rsid w:val="00193B24"/>
    <w:rsid w:val="00193BFD"/>
    <w:rsid w:val="001A71A2"/>
    <w:rsid w:val="001F525A"/>
    <w:rsid w:val="00223272"/>
    <w:rsid w:val="0024779E"/>
    <w:rsid w:val="002D14A3"/>
    <w:rsid w:val="003145B3"/>
    <w:rsid w:val="003568B7"/>
    <w:rsid w:val="003775FF"/>
    <w:rsid w:val="003D4B5A"/>
    <w:rsid w:val="00446FE5"/>
    <w:rsid w:val="00452396"/>
    <w:rsid w:val="00476464"/>
    <w:rsid w:val="00485B35"/>
    <w:rsid w:val="00491F8F"/>
    <w:rsid w:val="0049571A"/>
    <w:rsid w:val="005505B7"/>
    <w:rsid w:val="00573BE5"/>
    <w:rsid w:val="00586ED3"/>
    <w:rsid w:val="00596AA9"/>
    <w:rsid w:val="00643780"/>
    <w:rsid w:val="006A2686"/>
    <w:rsid w:val="0071601D"/>
    <w:rsid w:val="00733BDD"/>
    <w:rsid w:val="00773E2F"/>
    <w:rsid w:val="007978B4"/>
    <w:rsid w:val="007A62E6"/>
    <w:rsid w:val="007C6B6B"/>
    <w:rsid w:val="0080684C"/>
    <w:rsid w:val="00840413"/>
    <w:rsid w:val="00871C75"/>
    <w:rsid w:val="008776DC"/>
    <w:rsid w:val="00925614"/>
    <w:rsid w:val="00964E4B"/>
    <w:rsid w:val="009705C8"/>
    <w:rsid w:val="0098625B"/>
    <w:rsid w:val="00A07266"/>
    <w:rsid w:val="00A30353"/>
    <w:rsid w:val="00A370CF"/>
    <w:rsid w:val="00A57F47"/>
    <w:rsid w:val="00A774BB"/>
    <w:rsid w:val="00AC3823"/>
    <w:rsid w:val="00AD6B95"/>
    <w:rsid w:val="00AE323C"/>
    <w:rsid w:val="00AF27C2"/>
    <w:rsid w:val="00B00181"/>
    <w:rsid w:val="00B33F67"/>
    <w:rsid w:val="00B5236B"/>
    <w:rsid w:val="00B765F7"/>
    <w:rsid w:val="00B91875"/>
    <w:rsid w:val="00BA0CA9"/>
    <w:rsid w:val="00BB1A96"/>
    <w:rsid w:val="00BD5C4D"/>
    <w:rsid w:val="00C02897"/>
    <w:rsid w:val="00C2117D"/>
    <w:rsid w:val="00C236D4"/>
    <w:rsid w:val="00D17C22"/>
    <w:rsid w:val="00D3439C"/>
    <w:rsid w:val="00D44D09"/>
    <w:rsid w:val="00D55ED9"/>
    <w:rsid w:val="00D912DC"/>
    <w:rsid w:val="00DB1831"/>
    <w:rsid w:val="00DD3BFD"/>
    <w:rsid w:val="00DF6678"/>
    <w:rsid w:val="00E43648"/>
    <w:rsid w:val="00E64122"/>
    <w:rsid w:val="00F65C77"/>
    <w:rsid w:val="00F660DF"/>
    <w:rsid w:val="00F95C08"/>
    <w:rsid w:val="00FA5EE7"/>
    <w:rsid w:val="00FC33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840413"/>
    <w:rPr>
      <w:color w:val="0000FF"/>
      <w:u w:val="none"/>
    </w:rPr>
  </w:style>
  <w:style w:type="character" w:styleId="FollowedHyperlink">
    <w:name w:val="FollowedHyperlink"/>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E43648"/>
    <w:rPr>
      <w:rFonts w:ascii="Times New Roman" w:hAnsi="Times New Roman" w:cs="Times New Roman"/>
      <w:b/>
      <w:sz w:val="28"/>
      <w:szCs w:val="20"/>
      <w:lang w:eastAsia="en-US"/>
    </w:rPr>
  </w:style>
  <w:style w:type="character" w:customStyle="1" w:styleId="SingleTxtGChar">
    <w:name w:val="_ Single Txt_G Char"/>
    <w:link w:val="SingleTxtG"/>
    <w:locked/>
    <w:rsid w:val="00E43648"/>
    <w:rPr>
      <w:rFonts w:ascii="Times New Roman" w:hAnsi="Times New Roman" w:cs="Times New Roman"/>
      <w:sz w:val="20"/>
      <w:szCs w:val="20"/>
      <w:lang w:eastAsia="en-US"/>
    </w:rPr>
  </w:style>
  <w:style w:type="character" w:customStyle="1" w:styleId="H1GChar">
    <w:name w:val="_ H_1_G Char"/>
    <w:link w:val="H1G"/>
    <w:locked/>
    <w:rsid w:val="00E43648"/>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9274</Words>
  <Characters>50176</Characters>
  <Application>Microsoft Office Word</Application>
  <DocSecurity>4</DocSecurity>
  <Lines>836</Lines>
  <Paragraphs>314</Paragraphs>
  <ScaleCrop>false</ScaleCrop>
  <HeadingPairs>
    <vt:vector size="2" baseType="variant">
      <vt:variant>
        <vt:lpstr>Titre</vt:lpstr>
      </vt:variant>
      <vt:variant>
        <vt:i4>1</vt:i4>
      </vt:variant>
    </vt:vector>
  </HeadingPairs>
  <TitlesOfParts>
    <vt:vector size="1" baseType="lpstr">
      <vt:lpstr>CRC/C/FJI/CO/2-4</vt:lpstr>
    </vt:vector>
  </TitlesOfParts>
  <Company>DCM</Company>
  <LinksUpToDate>false</LinksUpToDate>
  <CharactersWithSpaces>59136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CRC/C/FJI/CO/2-4</dc:title>
  <dc:subject>final</dc:subject>
  <dc:creator>Granet C.</dc:creator>
  <cp:keywords/>
  <dc:description/>
  <cp:lastModifiedBy>Beaunee</cp:lastModifiedBy>
  <cp:revision>2</cp:revision>
  <cp:lastPrinted>2014-12-18T08:42:00Z</cp:lastPrinted>
  <dcterms:created xsi:type="dcterms:W3CDTF">2014-12-18T14:06:00Z</dcterms:created>
  <dcterms:modified xsi:type="dcterms:W3CDTF">2014-12-18T14:06:00Z</dcterms:modified>
</cp:coreProperties>
</file>