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ED7442">
        <w:trPr>
          <w:trHeight w:hRule="exact" w:val="851"/>
        </w:trPr>
        <w:tc>
          <w:tcPr>
            <w:tcW w:w="1274" w:type="dxa"/>
            <w:tcBorders>
              <w:bottom w:val="single" w:sz="4" w:space="0" w:color="auto"/>
            </w:tcBorders>
          </w:tcPr>
          <w:p w:rsidR="006B3E27" w:rsidRPr="00ED7442" w:rsidRDefault="006B3E27" w:rsidP="00E70E04">
            <w:pPr>
              <w:jc w:val="center"/>
              <w:rPr>
                <w:sz w:val="56"/>
                <w:szCs w:val="56"/>
              </w:rPr>
            </w:pPr>
          </w:p>
        </w:tc>
        <w:tc>
          <w:tcPr>
            <w:tcW w:w="4537"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FA7D93" w:rsidP="00282426">
            <w:pPr>
              <w:bidi w:val="0"/>
              <w:spacing w:after="20"/>
              <w:jc w:val="left"/>
              <w:rPr>
                <w:szCs w:val="20"/>
              </w:rPr>
            </w:pPr>
            <w:r w:rsidRPr="00FA7D93">
              <w:rPr>
                <w:sz w:val="40"/>
                <w:szCs w:val="20"/>
              </w:rPr>
              <w:t>CCPR</w:t>
            </w:r>
            <w:r>
              <w:rPr>
                <w:szCs w:val="20"/>
              </w:rPr>
              <w:t>/C/115/2</w:t>
            </w:r>
          </w:p>
        </w:tc>
      </w:tr>
      <w:tr w:rsidR="006B3E27" w:rsidRPr="00ED7442" w:rsidTr="00ED7442">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49A46F43" wp14:editId="444D35C1">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ED7442">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Default="00282426" w:rsidP="00282426">
            <w:pPr>
              <w:bidi w:val="0"/>
              <w:spacing w:before="240"/>
              <w:jc w:val="left"/>
              <w:rPr>
                <w:szCs w:val="20"/>
              </w:rPr>
            </w:pPr>
            <w:r>
              <w:rPr>
                <w:szCs w:val="20"/>
              </w:rPr>
              <w:t>Distr.: General</w:t>
            </w:r>
          </w:p>
          <w:p w:rsidR="00282426" w:rsidRDefault="00151231" w:rsidP="00282426">
            <w:pPr>
              <w:bidi w:val="0"/>
              <w:jc w:val="left"/>
              <w:rPr>
                <w:szCs w:val="20"/>
              </w:rPr>
            </w:pPr>
            <w:r>
              <w:rPr>
                <w:szCs w:val="20"/>
              </w:rPr>
              <w:t xml:space="preserve">21 December </w:t>
            </w:r>
            <w:r w:rsidR="00282426">
              <w:rPr>
                <w:szCs w:val="20"/>
              </w:rPr>
              <w:t>2015</w:t>
            </w:r>
          </w:p>
          <w:p w:rsidR="00282426" w:rsidRDefault="00282426" w:rsidP="00282426">
            <w:pPr>
              <w:bidi w:val="0"/>
              <w:jc w:val="left"/>
              <w:rPr>
                <w:szCs w:val="20"/>
              </w:rPr>
            </w:pPr>
            <w:r>
              <w:rPr>
                <w:szCs w:val="20"/>
              </w:rPr>
              <w:t>Arabic</w:t>
            </w:r>
          </w:p>
          <w:p w:rsidR="00282426" w:rsidRPr="00CB6622" w:rsidRDefault="00282426" w:rsidP="00282426">
            <w:pPr>
              <w:bidi w:val="0"/>
              <w:jc w:val="left"/>
              <w:rPr>
                <w:szCs w:val="20"/>
              </w:rPr>
            </w:pPr>
            <w:r>
              <w:rPr>
                <w:szCs w:val="20"/>
              </w:rPr>
              <w:t>Original: English</w:t>
            </w:r>
          </w:p>
        </w:tc>
      </w:tr>
    </w:tbl>
    <w:p w:rsidR="00282426" w:rsidRPr="006A5509" w:rsidRDefault="00282426" w:rsidP="006A5509">
      <w:pPr>
        <w:pStyle w:val="H1"/>
        <w:spacing w:before="120"/>
        <w:rPr>
          <w:sz w:val="36"/>
          <w:szCs w:val="36"/>
          <w:rtl/>
        </w:rPr>
      </w:pPr>
      <w:r w:rsidRPr="006A5509">
        <w:rPr>
          <w:rFonts w:hint="cs"/>
          <w:sz w:val="36"/>
          <w:szCs w:val="36"/>
          <w:rtl/>
        </w:rPr>
        <w:t>اللجنة</w:t>
      </w:r>
      <w:r w:rsidRPr="006A5509">
        <w:rPr>
          <w:sz w:val="36"/>
          <w:szCs w:val="36"/>
          <w:rtl/>
        </w:rPr>
        <w:t xml:space="preserve"> المعنية بحقوق الإنسان</w:t>
      </w:r>
    </w:p>
    <w:p w:rsidR="00282426" w:rsidRPr="00151231" w:rsidRDefault="00282426" w:rsidP="00151231">
      <w:pPr>
        <w:pStyle w:val="HChGA"/>
        <w:rPr>
          <w:rtl/>
        </w:rPr>
      </w:pPr>
      <w:r>
        <w:rPr>
          <w:rtl/>
        </w:rPr>
        <w:tab/>
      </w:r>
      <w:r>
        <w:rPr>
          <w:rtl/>
        </w:rPr>
        <w:tab/>
        <w:t>تقرير متابعة الملاحظات الختا</w:t>
      </w:r>
      <w:r w:rsidR="00151231">
        <w:rPr>
          <w:rtl/>
        </w:rPr>
        <w:t>مية للجنة المعنية بحقوق الإنسان</w:t>
      </w:r>
      <w:r w:rsidR="00151231" w:rsidRPr="00151231">
        <w:rPr>
          <w:rStyle w:val="FootnoteReference"/>
          <w:sz w:val="20"/>
          <w:vertAlign w:val="baseline"/>
          <w:rtl/>
        </w:rPr>
        <w:footnoteReference w:customMarkFollows="1" w:id="1"/>
        <w:t>*</w:t>
      </w:r>
    </w:p>
    <w:p w:rsidR="00282426" w:rsidRPr="00D07A58" w:rsidRDefault="00282426" w:rsidP="00151231">
      <w:pPr>
        <w:pStyle w:val="H1GA"/>
        <w:rPr>
          <w:rtl/>
        </w:rPr>
      </w:pPr>
      <w:r>
        <w:rPr>
          <w:rtl/>
        </w:rPr>
        <w:tab/>
      </w:r>
      <w:r>
        <w:rPr>
          <w:rtl/>
        </w:rPr>
        <w:tab/>
        <w:t>تقرير المقررة الخاصة المعنية بمتابعة الملاحظات الخ</w:t>
      </w:r>
      <w:bookmarkStart w:id="0" w:name="_GoBack"/>
      <w:bookmarkEnd w:id="0"/>
      <w:r>
        <w:rPr>
          <w:rtl/>
        </w:rPr>
        <w:t xml:space="preserve">تامية </w:t>
      </w:r>
    </w:p>
    <w:p w:rsidR="00282426" w:rsidRDefault="00282426" w:rsidP="006A5509">
      <w:pPr>
        <w:pStyle w:val="SingleTxtGA"/>
        <w:rPr>
          <w:rtl/>
        </w:rPr>
      </w:pPr>
      <w:r>
        <w:rPr>
          <w:rtl/>
        </w:rPr>
        <w:t>1-</w:t>
      </w:r>
      <w:r>
        <w:rPr>
          <w:rtl/>
        </w:rPr>
        <w:tab/>
        <w:t xml:space="preserve">يجوز للجنة المعنية بحقوق الإنسان، وفقاً للمادة </w:t>
      </w:r>
      <w:r>
        <w:rPr>
          <w:rFonts w:hint="cs"/>
          <w:rtl/>
        </w:rPr>
        <w:t>40</w:t>
      </w:r>
      <w:r>
        <w:rPr>
          <w:rtl/>
        </w:rPr>
        <w:t>(4) من العهد الدولي الخاص بالحقوق المدنية والسياسية، أن تُعد تقارير متابعة استناداً إلى مختلف مواد العهد</w:t>
      </w:r>
      <w:r>
        <w:rPr>
          <w:rFonts w:hint="cs"/>
          <w:rtl/>
        </w:rPr>
        <w:t xml:space="preserve"> وأحكامه، </w:t>
      </w:r>
      <w:r>
        <w:rPr>
          <w:rtl/>
        </w:rPr>
        <w:t>وذلك بغية مساعدة الدول الأطراف على الوفاء بالتزاماتها فيما يتعلق بتقديم التقارير. وقد أ</w:t>
      </w:r>
      <w:r>
        <w:rPr>
          <w:rFonts w:hint="cs"/>
          <w:rtl/>
        </w:rPr>
        <w:t>ُ</w:t>
      </w:r>
      <w:r>
        <w:rPr>
          <w:rtl/>
        </w:rPr>
        <w:t>ع</w:t>
      </w:r>
      <w:r>
        <w:rPr>
          <w:rFonts w:hint="cs"/>
          <w:rtl/>
        </w:rPr>
        <w:t>ِ</w:t>
      </w:r>
      <w:r>
        <w:rPr>
          <w:rtl/>
        </w:rPr>
        <w:t>د</w:t>
      </w:r>
      <w:r>
        <w:rPr>
          <w:rFonts w:hint="cs"/>
          <w:rtl/>
        </w:rPr>
        <w:t>َّ</w:t>
      </w:r>
      <w:r>
        <w:rPr>
          <w:rtl/>
        </w:rPr>
        <w:t xml:space="preserve"> هذا التقرير </w:t>
      </w:r>
      <w:r>
        <w:rPr>
          <w:rFonts w:hint="cs"/>
          <w:rtl/>
        </w:rPr>
        <w:t>عملا</w:t>
      </w:r>
      <w:r w:rsidR="003D5BD1">
        <w:rPr>
          <w:rFonts w:hint="cs"/>
          <w:rtl/>
        </w:rPr>
        <w:t>ً</w:t>
      </w:r>
      <w:r>
        <w:rPr>
          <w:rFonts w:hint="cs"/>
          <w:rtl/>
        </w:rPr>
        <w:t xml:space="preserve"> ب</w:t>
      </w:r>
      <w:r>
        <w:rPr>
          <w:rtl/>
        </w:rPr>
        <w:t>تلك المادة.</w:t>
      </w:r>
      <w:r w:rsidR="00151231">
        <w:rPr>
          <w:rFonts w:hint="cs"/>
          <w:rtl/>
        </w:rPr>
        <w:t xml:space="preserve"> </w:t>
      </w:r>
    </w:p>
    <w:p w:rsidR="00282426" w:rsidRDefault="00282426" w:rsidP="006A5509">
      <w:pPr>
        <w:pStyle w:val="SingleTxtGA"/>
        <w:rPr>
          <w:spacing w:val="-4"/>
          <w:rtl/>
        </w:rPr>
      </w:pPr>
      <w:r>
        <w:rPr>
          <w:rtl/>
        </w:rPr>
        <w:t>2-</w:t>
      </w:r>
      <w:r>
        <w:rPr>
          <w:rtl/>
        </w:rPr>
        <w:tab/>
        <w:t>و</w:t>
      </w:r>
      <w:r>
        <w:rPr>
          <w:rFonts w:hint="cs"/>
          <w:rtl/>
        </w:rPr>
        <w:t xml:space="preserve">يعرض </w:t>
      </w:r>
      <w:r>
        <w:rPr>
          <w:rtl/>
        </w:rPr>
        <w:t xml:space="preserve">التقرير المعلومات التي تلقتها المقررة الخاصة المعنية بمتابعة الملاحظات الختامية للجنة المعنية بحقوق الإنسان </w:t>
      </w:r>
      <w:r>
        <w:rPr>
          <w:rFonts w:hint="cs"/>
          <w:rtl/>
        </w:rPr>
        <w:t xml:space="preserve">خلال </w:t>
      </w:r>
      <w:r>
        <w:rPr>
          <w:rtl/>
        </w:rPr>
        <w:t xml:space="preserve">فترة </w:t>
      </w:r>
      <w:r>
        <w:rPr>
          <w:rFonts w:hint="cs"/>
          <w:rtl/>
        </w:rPr>
        <w:t xml:space="preserve">ما بين الدورتين 114 </w:t>
      </w:r>
      <w:r>
        <w:rPr>
          <w:rtl/>
        </w:rPr>
        <w:t>و</w:t>
      </w:r>
      <w:r>
        <w:rPr>
          <w:rFonts w:hint="cs"/>
          <w:rtl/>
        </w:rPr>
        <w:t>115،</w:t>
      </w:r>
      <w:r>
        <w:rPr>
          <w:rtl/>
        </w:rPr>
        <w:t xml:space="preserve"> </w:t>
      </w:r>
      <w:r>
        <w:rPr>
          <w:rFonts w:hint="cs"/>
          <w:rtl/>
        </w:rPr>
        <w:t>و</w:t>
      </w:r>
      <w:r>
        <w:rPr>
          <w:rtl/>
        </w:rPr>
        <w:t xml:space="preserve">تحليلات </w:t>
      </w:r>
      <w:r>
        <w:rPr>
          <w:rFonts w:hint="cs"/>
          <w:rtl/>
        </w:rPr>
        <w:t xml:space="preserve">اللجنة </w:t>
      </w:r>
      <w:r>
        <w:rPr>
          <w:rtl/>
        </w:rPr>
        <w:t xml:space="preserve">والقرارات التي اعتمدتها </w:t>
      </w:r>
      <w:r>
        <w:rPr>
          <w:rFonts w:hint="cs"/>
          <w:rtl/>
        </w:rPr>
        <w:t xml:space="preserve">خلال </w:t>
      </w:r>
      <w:r>
        <w:rPr>
          <w:rtl/>
        </w:rPr>
        <w:t xml:space="preserve">دورتها </w:t>
      </w:r>
      <w:r>
        <w:rPr>
          <w:rFonts w:hint="cs"/>
          <w:rtl/>
        </w:rPr>
        <w:t>115</w:t>
      </w:r>
      <w:r>
        <w:rPr>
          <w:rtl/>
        </w:rPr>
        <w:t>. و</w:t>
      </w:r>
      <w:r>
        <w:rPr>
          <w:rFonts w:hint="cs"/>
          <w:rtl/>
        </w:rPr>
        <w:t>ت</w:t>
      </w:r>
      <w:r>
        <w:rPr>
          <w:rtl/>
        </w:rPr>
        <w:t xml:space="preserve">رد في الجدول أدناه جميع </w:t>
      </w:r>
      <w:r>
        <w:rPr>
          <w:rFonts w:hint="cs"/>
          <w:rtl/>
        </w:rPr>
        <w:t>ال</w:t>
      </w:r>
      <w:r>
        <w:rPr>
          <w:rtl/>
        </w:rPr>
        <w:t xml:space="preserve">معلومات </w:t>
      </w:r>
      <w:r>
        <w:rPr>
          <w:rFonts w:hint="cs"/>
          <w:rtl/>
        </w:rPr>
        <w:t xml:space="preserve">المتاحة </w:t>
      </w:r>
      <w:r>
        <w:rPr>
          <w:rtl/>
        </w:rPr>
        <w:t xml:space="preserve">عن </w:t>
      </w:r>
      <w:r w:rsidRPr="00151231">
        <w:rPr>
          <w:spacing w:val="-4"/>
          <w:rtl/>
        </w:rPr>
        <w:t xml:space="preserve">إجراء المتابعة الذي </w:t>
      </w:r>
      <w:r w:rsidRPr="00151231">
        <w:rPr>
          <w:rFonts w:hint="cs"/>
          <w:spacing w:val="-4"/>
          <w:rtl/>
        </w:rPr>
        <w:t xml:space="preserve">اعتمدته </w:t>
      </w:r>
      <w:r w:rsidRPr="00151231">
        <w:rPr>
          <w:spacing w:val="-4"/>
          <w:rtl/>
        </w:rPr>
        <w:t>اللجنة منذ دورتها السابعة والثمانين التي عُقدت في تموز/يوليه 2006.</w:t>
      </w:r>
    </w:p>
    <w:tbl>
      <w:tblPr>
        <w:bidiVisual/>
        <w:tblW w:w="0" w:type="auto"/>
        <w:tblInd w:w="1267" w:type="dxa"/>
        <w:tblLayout w:type="fixed"/>
        <w:tblCellMar>
          <w:left w:w="0" w:type="dxa"/>
          <w:right w:w="0" w:type="dxa"/>
        </w:tblCellMar>
        <w:tblLook w:val="0000" w:firstRow="0" w:lastRow="0" w:firstColumn="0" w:lastColumn="0" w:noHBand="0" w:noVBand="0"/>
      </w:tblPr>
      <w:tblGrid>
        <w:gridCol w:w="1457"/>
        <w:gridCol w:w="5669"/>
      </w:tblGrid>
      <w:tr w:rsidR="00282426" w:rsidRPr="0044458E" w:rsidTr="003D4BB8">
        <w:trPr>
          <w:cantSplit/>
          <w:tblHeader/>
        </w:trPr>
        <w:tc>
          <w:tcPr>
            <w:tcW w:w="1457" w:type="dxa"/>
            <w:tcBorders>
              <w:top w:val="single" w:sz="4" w:space="0" w:color="auto"/>
              <w:bottom w:val="single" w:sz="12" w:space="0" w:color="auto"/>
            </w:tcBorders>
            <w:shd w:val="clear" w:color="auto" w:fill="auto"/>
          </w:tcPr>
          <w:p w:rsidR="00282426" w:rsidRPr="0044458E" w:rsidRDefault="00282426" w:rsidP="00AF08C1">
            <w:pPr>
              <w:tabs>
                <w:tab w:val="left" w:pos="379"/>
                <w:tab w:val="left" w:pos="864"/>
                <w:tab w:val="left" w:pos="1152"/>
              </w:tabs>
              <w:spacing w:before="40" w:after="120" w:line="340" w:lineRule="exact"/>
              <w:ind w:left="57" w:right="57"/>
              <w:rPr>
                <w:i/>
                <w:iCs/>
                <w:sz w:val="28"/>
                <w:szCs w:val="28"/>
                <w:rtl/>
              </w:rPr>
            </w:pPr>
            <w:r w:rsidRPr="0044458E">
              <w:rPr>
                <w:i/>
                <w:iCs/>
                <w:sz w:val="28"/>
                <w:szCs w:val="28"/>
                <w:rtl/>
              </w:rPr>
              <w:t>تقييم الردود</w:t>
            </w:r>
          </w:p>
        </w:tc>
        <w:tc>
          <w:tcPr>
            <w:tcW w:w="5669" w:type="dxa"/>
            <w:tcBorders>
              <w:top w:val="single" w:sz="4" w:space="0" w:color="auto"/>
              <w:bottom w:val="single" w:sz="12" w:space="0" w:color="auto"/>
            </w:tcBorders>
            <w:shd w:val="clear" w:color="auto" w:fill="auto"/>
          </w:tcPr>
          <w:p w:rsidR="00282426" w:rsidRPr="0044458E" w:rsidRDefault="00282426" w:rsidP="007D7530">
            <w:pPr>
              <w:tabs>
                <w:tab w:val="left" w:pos="288"/>
                <w:tab w:val="left" w:pos="576"/>
                <w:tab w:val="left" w:pos="864"/>
                <w:tab w:val="left" w:pos="1152"/>
              </w:tabs>
              <w:spacing w:before="40" w:after="120" w:line="340" w:lineRule="exact"/>
              <w:ind w:left="57" w:right="57"/>
              <w:rPr>
                <w:i/>
                <w:iCs/>
                <w:sz w:val="28"/>
                <w:szCs w:val="28"/>
                <w:rtl/>
              </w:rPr>
            </w:pPr>
          </w:p>
        </w:tc>
      </w:tr>
      <w:tr w:rsidR="00282426" w:rsidRPr="0044458E" w:rsidTr="0044458E">
        <w:trPr>
          <w:cantSplit/>
          <w:trHeight w:hRule="exact" w:val="98"/>
          <w:tblHeader/>
        </w:trPr>
        <w:tc>
          <w:tcPr>
            <w:tcW w:w="1457" w:type="dxa"/>
            <w:tcBorders>
              <w:top w:val="single" w:sz="12" w:space="0" w:color="auto"/>
            </w:tcBorders>
            <w:shd w:val="clear" w:color="auto" w:fill="auto"/>
          </w:tcPr>
          <w:p w:rsidR="00282426" w:rsidRPr="0044458E" w:rsidRDefault="00282426" w:rsidP="00AF08C1">
            <w:pPr>
              <w:tabs>
                <w:tab w:val="left" w:pos="379"/>
                <w:tab w:val="left" w:pos="864"/>
                <w:tab w:val="left" w:pos="1152"/>
              </w:tabs>
              <w:spacing w:before="40" w:after="120" w:line="340" w:lineRule="exact"/>
              <w:ind w:left="57" w:right="57"/>
              <w:rPr>
                <w:sz w:val="28"/>
                <w:szCs w:val="28"/>
                <w:rtl/>
              </w:rPr>
            </w:pPr>
          </w:p>
        </w:tc>
        <w:tc>
          <w:tcPr>
            <w:tcW w:w="5669" w:type="dxa"/>
            <w:tcBorders>
              <w:top w:val="single" w:sz="12" w:space="0" w:color="auto"/>
            </w:tcBorders>
            <w:shd w:val="clear" w:color="auto" w:fill="auto"/>
          </w:tcPr>
          <w:p w:rsidR="00282426" w:rsidRPr="0044458E" w:rsidRDefault="00282426" w:rsidP="007D7530">
            <w:pPr>
              <w:tabs>
                <w:tab w:val="left" w:pos="288"/>
                <w:tab w:val="left" w:pos="576"/>
                <w:tab w:val="left" w:pos="864"/>
                <w:tab w:val="left" w:pos="1152"/>
              </w:tabs>
              <w:spacing w:before="40" w:after="120" w:line="340" w:lineRule="exact"/>
              <w:ind w:left="57" w:right="57"/>
              <w:rPr>
                <w:sz w:val="28"/>
                <w:szCs w:val="28"/>
                <w:rtl/>
              </w:rPr>
            </w:pPr>
          </w:p>
        </w:tc>
      </w:tr>
      <w:tr w:rsidR="00282426" w:rsidRPr="0044458E" w:rsidTr="001E20B6">
        <w:trPr>
          <w:cantSplit/>
        </w:trPr>
        <w:tc>
          <w:tcPr>
            <w:tcW w:w="7126" w:type="dxa"/>
            <w:gridSpan w:val="2"/>
            <w:shd w:val="clear" w:color="auto" w:fill="auto"/>
          </w:tcPr>
          <w:p w:rsidR="00282426" w:rsidRPr="0044458E" w:rsidRDefault="00282426" w:rsidP="00AF08C1">
            <w:pPr>
              <w:tabs>
                <w:tab w:val="left" w:pos="379"/>
                <w:tab w:val="left" w:pos="864"/>
                <w:tab w:val="left" w:pos="1152"/>
              </w:tabs>
              <w:spacing w:before="40" w:after="120" w:line="340" w:lineRule="exact"/>
              <w:ind w:left="57" w:right="57"/>
              <w:rPr>
                <w:sz w:val="28"/>
                <w:szCs w:val="28"/>
                <w:rtl/>
              </w:rPr>
            </w:pPr>
            <w:r w:rsidRPr="0044458E">
              <w:rPr>
                <w:rFonts w:hint="cs"/>
                <w:sz w:val="28"/>
                <w:szCs w:val="28"/>
                <w:rtl/>
              </w:rPr>
              <w:t>رد/إجراء مُرضٍ</w:t>
            </w:r>
          </w:p>
        </w:tc>
      </w:tr>
      <w:tr w:rsidR="00282426" w:rsidRPr="0044458E" w:rsidTr="003D4BB8">
        <w:trPr>
          <w:cantSplit/>
        </w:trPr>
        <w:tc>
          <w:tcPr>
            <w:tcW w:w="1457" w:type="dxa"/>
            <w:shd w:val="clear" w:color="auto" w:fill="auto"/>
          </w:tcPr>
          <w:p w:rsidR="00282426" w:rsidRPr="0029589B" w:rsidRDefault="001E20B6" w:rsidP="00AF08C1">
            <w:pPr>
              <w:tabs>
                <w:tab w:val="left" w:pos="379"/>
                <w:tab w:val="left" w:pos="662"/>
                <w:tab w:val="left" w:pos="1267"/>
                <w:tab w:val="left" w:pos="1987"/>
                <w:tab w:val="left" w:pos="2650"/>
              </w:tabs>
              <w:spacing w:before="40" w:after="120" w:line="340" w:lineRule="exact"/>
              <w:ind w:left="57" w:right="57"/>
              <w:rPr>
                <w:b/>
                <w:bCs/>
                <w:sz w:val="28"/>
                <w:szCs w:val="28"/>
                <w:rtl/>
              </w:rPr>
            </w:pPr>
            <w:r w:rsidRPr="0044458E">
              <w:rPr>
                <w:rFonts w:hint="cs"/>
                <w:sz w:val="28"/>
                <w:szCs w:val="28"/>
                <w:rtl/>
              </w:rPr>
              <w:tab/>
            </w:r>
            <w:r w:rsidR="00282426" w:rsidRPr="0029589B">
              <w:rPr>
                <w:b/>
                <w:bCs/>
                <w:sz w:val="28"/>
                <w:szCs w:val="28"/>
                <w:rtl/>
              </w:rPr>
              <w:t>ألف</w:t>
            </w:r>
          </w:p>
        </w:tc>
        <w:tc>
          <w:tcPr>
            <w:tcW w:w="5669" w:type="dxa"/>
            <w:shd w:val="clear" w:color="auto" w:fill="auto"/>
          </w:tcPr>
          <w:p w:rsidR="00282426" w:rsidRPr="0044458E" w:rsidRDefault="00282426" w:rsidP="007D7530">
            <w:pPr>
              <w:tabs>
                <w:tab w:val="left" w:pos="288"/>
                <w:tab w:val="left" w:pos="576"/>
                <w:tab w:val="left" w:pos="864"/>
                <w:tab w:val="left" w:pos="1152"/>
              </w:tabs>
              <w:spacing w:before="40" w:after="120" w:line="340" w:lineRule="exact"/>
              <w:ind w:left="57" w:right="57"/>
              <w:rPr>
                <w:sz w:val="28"/>
                <w:szCs w:val="28"/>
                <w:rtl/>
              </w:rPr>
            </w:pPr>
            <w:r w:rsidRPr="0044458E">
              <w:rPr>
                <w:sz w:val="28"/>
                <w:szCs w:val="28"/>
                <w:rtl/>
              </w:rPr>
              <w:t xml:space="preserve">رد/إجراء مُرضٍ </w:t>
            </w:r>
            <w:r w:rsidRPr="0044458E">
              <w:rPr>
                <w:rFonts w:hint="cs"/>
                <w:sz w:val="28"/>
                <w:szCs w:val="28"/>
                <w:rtl/>
              </w:rPr>
              <w:t>إجمالاً</w:t>
            </w:r>
          </w:p>
        </w:tc>
      </w:tr>
      <w:tr w:rsidR="00282426" w:rsidRPr="0044458E" w:rsidTr="001E20B6">
        <w:trPr>
          <w:cantSplit/>
        </w:trPr>
        <w:tc>
          <w:tcPr>
            <w:tcW w:w="7126" w:type="dxa"/>
            <w:gridSpan w:val="2"/>
            <w:shd w:val="clear" w:color="auto" w:fill="auto"/>
          </w:tcPr>
          <w:p w:rsidR="00282426" w:rsidRPr="0029589B" w:rsidRDefault="00282426" w:rsidP="00AF08C1">
            <w:pPr>
              <w:tabs>
                <w:tab w:val="left" w:pos="379"/>
                <w:tab w:val="left" w:pos="864"/>
                <w:tab w:val="left" w:pos="1152"/>
              </w:tabs>
              <w:spacing w:before="40" w:after="120" w:line="340" w:lineRule="exact"/>
              <w:ind w:left="57" w:right="57"/>
              <w:rPr>
                <w:i/>
                <w:iCs/>
                <w:sz w:val="28"/>
                <w:szCs w:val="28"/>
                <w:rtl/>
              </w:rPr>
            </w:pPr>
            <w:r w:rsidRPr="0029589B">
              <w:rPr>
                <w:i/>
                <w:iCs/>
                <w:sz w:val="28"/>
                <w:szCs w:val="28"/>
                <w:rtl/>
              </w:rPr>
              <w:t>رد/إجراء مُرضٍ جزئياً</w:t>
            </w:r>
          </w:p>
        </w:tc>
      </w:tr>
      <w:tr w:rsidR="00282426" w:rsidRPr="0044458E" w:rsidTr="003D4BB8">
        <w:trPr>
          <w:cantSplit/>
        </w:trPr>
        <w:tc>
          <w:tcPr>
            <w:tcW w:w="1457" w:type="dxa"/>
            <w:shd w:val="clear" w:color="auto" w:fill="auto"/>
          </w:tcPr>
          <w:p w:rsidR="00282426" w:rsidRPr="0029589B" w:rsidRDefault="001E20B6" w:rsidP="00AF08C1">
            <w:pPr>
              <w:tabs>
                <w:tab w:val="left" w:pos="379"/>
                <w:tab w:val="left" w:pos="662"/>
                <w:tab w:val="left" w:pos="1267"/>
                <w:tab w:val="left" w:pos="1987"/>
                <w:tab w:val="left" w:pos="2650"/>
              </w:tabs>
              <w:spacing w:before="40" w:after="120" w:line="340" w:lineRule="exact"/>
              <w:ind w:left="57" w:right="57"/>
              <w:rPr>
                <w:b/>
                <w:bCs/>
                <w:sz w:val="28"/>
                <w:szCs w:val="28"/>
                <w:rtl/>
              </w:rPr>
            </w:pPr>
            <w:r w:rsidRPr="0044458E">
              <w:rPr>
                <w:rFonts w:hint="cs"/>
                <w:sz w:val="28"/>
                <w:szCs w:val="28"/>
                <w:rtl/>
              </w:rPr>
              <w:tab/>
            </w:r>
            <w:r w:rsidR="00282426" w:rsidRPr="0029589B">
              <w:rPr>
                <w:b/>
                <w:bCs/>
                <w:sz w:val="28"/>
                <w:szCs w:val="28"/>
                <w:rtl/>
              </w:rPr>
              <w:t>باء1</w:t>
            </w:r>
            <w:r w:rsidR="00282426" w:rsidRPr="0029589B">
              <w:rPr>
                <w:b/>
                <w:bCs/>
                <w:sz w:val="28"/>
                <w:szCs w:val="28"/>
                <w:rtl/>
              </w:rPr>
              <w:tab/>
            </w:r>
          </w:p>
        </w:tc>
        <w:tc>
          <w:tcPr>
            <w:tcW w:w="5669" w:type="dxa"/>
            <w:shd w:val="clear" w:color="auto" w:fill="auto"/>
          </w:tcPr>
          <w:p w:rsidR="00282426" w:rsidRPr="0044458E" w:rsidRDefault="00282426" w:rsidP="007D7530">
            <w:pPr>
              <w:tabs>
                <w:tab w:val="left" w:pos="288"/>
                <w:tab w:val="left" w:pos="576"/>
                <w:tab w:val="left" w:pos="864"/>
                <w:tab w:val="left" w:pos="1152"/>
              </w:tabs>
              <w:spacing w:before="40" w:after="120" w:line="340" w:lineRule="exact"/>
              <w:ind w:left="57" w:right="57"/>
              <w:rPr>
                <w:sz w:val="28"/>
                <w:szCs w:val="28"/>
                <w:rtl/>
              </w:rPr>
            </w:pPr>
            <w:r w:rsidRPr="0044458E">
              <w:rPr>
                <w:sz w:val="28"/>
                <w:szCs w:val="28"/>
                <w:rtl/>
              </w:rPr>
              <w:t xml:space="preserve">اتخذت إجراءات ملموسة ولكن </w:t>
            </w:r>
            <w:r w:rsidRPr="0044458E">
              <w:rPr>
                <w:rFonts w:hint="cs"/>
                <w:sz w:val="28"/>
                <w:szCs w:val="28"/>
                <w:rtl/>
              </w:rPr>
              <w:t>لا بدّ من</w:t>
            </w:r>
            <w:r w:rsidRPr="0044458E">
              <w:rPr>
                <w:sz w:val="28"/>
                <w:szCs w:val="28"/>
                <w:rtl/>
              </w:rPr>
              <w:t xml:space="preserve"> تقديم معلومات إضافية</w:t>
            </w:r>
          </w:p>
        </w:tc>
      </w:tr>
      <w:tr w:rsidR="00282426" w:rsidRPr="0044458E" w:rsidTr="003D4BB8">
        <w:trPr>
          <w:cantSplit/>
        </w:trPr>
        <w:tc>
          <w:tcPr>
            <w:tcW w:w="1457" w:type="dxa"/>
            <w:shd w:val="clear" w:color="auto" w:fill="auto"/>
          </w:tcPr>
          <w:p w:rsidR="00282426" w:rsidRPr="0029589B" w:rsidRDefault="001E20B6" w:rsidP="00AF08C1">
            <w:pPr>
              <w:tabs>
                <w:tab w:val="left" w:pos="379"/>
                <w:tab w:val="left" w:pos="662"/>
                <w:tab w:val="left" w:pos="1267"/>
                <w:tab w:val="left" w:pos="1987"/>
                <w:tab w:val="left" w:pos="2650"/>
              </w:tabs>
              <w:spacing w:before="40" w:after="120" w:line="340" w:lineRule="exact"/>
              <w:ind w:left="57" w:right="57"/>
              <w:rPr>
                <w:b/>
                <w:bCs/>
                <w:sz w:val="28"/>
                <w:szCs w:val="28"/>
                <w:rtl/>
              </w:rPr>
            </w:pPr>
            <w:r w:rsidRPr="0044458E">
              <w:rPr>
                <w:rFonts w:hint="cs"/>
                <w:sz w:val="28"/>
                <w:szCs w:val="28"/>
                <w:rtl/>
              </w:rPr>
              <w:tab/>
            </w:r>
            <w:r w:rsidR="00282426" w:rsidRPr="0029589B">
              <w:rPr>
                <w:b/>
                <w:bCs/>
                <w:sz w:val="28"/>
                <w:szCs w:val="28"/>
                <w:rtl/>
              </w:rPr>
              <w:t>باء2</w:t>
            </w:r>
            <w:r w:rsidR="00282426" w:rsidRPr="0029589B">
              <w:rPr>
                <w:b/>
                <w:bCs/>
                <w:sz w:val="28"/>
                <w:szCs w:val="28"/>
                <w:rtl/>
              </w:rPr>
              <w:tab/>
            </w:r>
          </w:p>
        </w:tc>
        <w:tc>
          <w:tcPr>
            <w:tcW w:w="5669" w:type="dxa"/>
            <w:shd w:val="clear" w:color="auto" w:fill="auto"/>
          </w:tcPr>
          <w:p w:rsidR="00282426" w:rsidRPr="0044458E" w:rsidRDefault="00282426" w:rsidP="007D7530">
            <w:pPr>
              <w:tabs>
                <w:tab w:val="left" w:pos="288"/>
                <w:tab w:val="left" w:pos="576"/>
                <w:tab w:val="left" w:pos="864"/>
                <w:tab w:val="left" w:pos="1152"/>
              </w:tabs>
              <w:spacing w:before="40" w:after="120" w:line="340" w:lineRule="exact"/>
              <w:ind w:left="57" w:right="57"/>
              <w:rPr>
                <w:spacing w:val="-4"/>
                <w:sz w:val="28"/>
                <w:szCs w:val="28"/>
                <w:rtl/>
              </w:rPr>
            </w:pPr>
            <w:r w:rsidRPr="0044458E">
              <w:rPr>
                <w:spacing w:val="-4"/>
                <w:sz w:val="28"/>
                <w:szCs w:val="28"/>
                <w:rtl/>
              </w:rPr>
              <w:t xml:space="preserve">اتخذت إجراءات أولية ولكن </w:t>
            </w:r>
            <w:r w:rsidRPr="0044458E">
              <w:rPr>
                <w:rFonts w:hint="cs"/>
                <w:spacing w:val="-4"/>
                <w:sz w:val="28"/>
                <w:szCs w:val="28"/>
                <w:rtl/>
              </w:rPr>
              <w:t>لا بدّ من</w:t>
            </w:r>
            <w:r w:rsidRPr="0044458E">
              <w:rPr>
                <w:spacing w:val="-4"/>
                <w:sz w:val="28"/>
                <w:szCs w:val="28"/>
                <w:rtl/>
              </w:rPr>
              <w:t xml:space="preserve"> اتخاذ تدابير وتقديم معلومات إضافية</w:t>
            </w:r>
          </w:p>
        </w:tc>
      </w:tr>
      <w:tr w:rsidR="00282426" w:rsidRPr="0044458E" w:rsidTr="001E20B6">
        <w:trPr>
          <w:cantSplit/>
        </w:trPr>
        <w:tc>
          <w:tcPr>
            <w:tcW w:w="7126" w:type="dxa"/>
            <w:gridSpan w:val="2"/>
            <w:shd w:val="clear" w:color="auto" w:fill="auto"/>
          </w:tcPr>
          <w:p w:rsidR="00282426" w:rsidRPr="0044458E" w:rsidRDefault="00282426" w:rsidP="00AF08C1">
            <w:pPr>
              <w:tabs>
                <w:tab w:val="left" w:pos="379"/>
                <w:tab w:val="left" w:pos="864"/>
                <w:tab w:val="left" w:pos="1152"/>
              </w:tabs>
              <w:spacing w:before="40" w:after="120" w:line="340" w:lineRule="exact"/>
              <w:ind w:left="57" w:right="57"/>
              <w:rPr>
                <w:i/>
                <w:iCs/>
                <w:sz w:val="28"/>
                <w:szCs w:val="28"/>
                <w:rtl/>
              </w:rPr>
            </w:pPr>
            <w:r w:rsidRPr="0044458E">
              <w:rPr>
                <w:i/>
                <w:iCs/>
                <w:sz w:val="28"/>
                <w:szCs w:val="28"/>
                <w:rtl/>
              </w:rPr>
              <w:t>رد/إجراء غير م</w:t>
            </w:r>
            <w:r w:rsidRPr="0044458E">
              <w:rPr>
                <w:rFonts w:hint="cs"/>
                <w:i/>
                <w:iCs/>
                <w:sz w:val="28"/>
                <w:szCs w:val="28"/>
                <w:rtl/>
              </w:rPr>
              <w:t>ُ</w:t>
            </w:r>
            <w:r w:rsidRPr="0044458E">
              <w:rPr>
                <w:i/>
                <w:iCs/>
                <w:sz w:val="28"/>
                <w:szCs w:val="28"/>
                <w:rtl/>
              </w:rPr>
              <w:t>رض</w:t>
            </w:r>
            <w:r w:rsidRPr="0044458E">
              <w:rPr>
                <w:rFonts w:hint="cs"/>
                <w:i/>
                <w:iCs/>
                <w:sz w:val="28"/>
                <w:szCs w:val="28"/>
                <w:rtl/>
              </w:rPr>
              <w:t>ٍ</w:t>
            </w:r>
          </w:p>
        </w:tc>
      </w:tr>
      <w:tr w:rsidR="00282426" w:rsidRPr="0044458E" w:rsidTr="003D4BB8">
        <w:trPr>
          <w:cantSplit/>
        </w:trPr>
        <w:tc>
          <w:tcPr>
            <w:tcW w:w="1457" w:type="dxa"/>
            <w:shd w:val="clear" w:color="auto" w:fill="auto"/>
          </w:tcPr>
          <w:p w:rsidR="00282426" w:rsidRPr="003D5BD1" w:rsidRDefault="001E20B6" w:rsidP="00AF08C1">
            <w:pPr>
              <w:tabs>
                <w:tab w:val="left" w:pos="379"/>
                <w:tab w:val="left" w:pos="662"/>
                <w:tab w:val="left" w:pos="1267"/>
                <w:tab w:val="left" w:pos="1987"/>
                <w:tab w:val="left" w:pos="2650"/>
              </w:tabs>
              <w:spacing w:before="40" w:after="120" w:line="340" w:lineRule="exact"/>
              <w:ind w:left="57" w:right="57"/>
              <w:rPr>
                <w:b/>
                <w:bCs/>
                <w:sz w:val="28"/>
                <w:szCs w:val="28"/>
                <w:rtl/>
              </w:rPr>
            </w:pPr>
            <w:r w:rsidRPr="003D5BD1">
              <w:rPr>
                <w:rFonts w:hint="cs"/>
                <w:b/>
                <w:bCs/>
                <w:sz w:val="28"/>
                <w:szCs w:val="28"/>
                <w:rtl/>
              </w:rPr>
              <w:tab/>
            </w:r>
            <w:r w:rsidR="00282426" w:rsidRPr="003D5BD1">
              <w:rPr>
                <w:b/>
                <w:bCs/>
                <w:sz w:val="28"/>
                <w:szCs w:val="28"/>
                <w:rtl/>
              </w:rPr>
              <w:t>جيم1</w:t>
            </w:r>
            <w:r w:rsidR="00282426" w:rsidRPr="003D5BD1">
              <w:rPr>
                <w:b/>
                <w:bCs/>
                <w:sz w:val="28"/>
                <w:szCs w:val="28"/>
                <w:rtl/>
              </w:rPr>
              <w:tab/>
            </w:r>
          </w:p>
        </w:tc>
        <w:tc>
          <w:tcPr>
            <w:tcW w:w="5669" w:type="dxa"/>
            <w:shd w:val="clear" w:color="auto" w:fill="auto"/>
          </w:tcPr>
          <w:p w:rsidR="00282426" w:rsidRPr="0044458E" w:rsidRDefault="00282426" w:rsidP="007D7530">
            <w:pPr>
              <w:tabs>
                <w:tab w:val="left" w:pos="288"/>
                <w:tab w:val="left" w:pos="576"/>
                <w:tab w:val="left" w:pos="864"/>
                <w:tab w:val="left" w:pos="1152"/>
              </w:tabs>
              <w:spacing w:before="40" w:after="120" w:line="340" w:lineRule="exact"/>
              <w:ind w:left="57" w:right="57"/>
              <w:rPr>
                <w:sz w:val="28"/>
                <w:szCs w:val="28"/>
                <w:rtl/>
              </w:rPr>
            </w:pPr>
            <w:r w:rsidRPr="0044458E">
              <w:rPr>
                <w:sz w:val="28"/>
                <w:szCs w:val="28"/>
                <w:rtl/>
              </w:rPr>
              <w:t>ورد رد ولكن الإجراءات المتخذة لا تؤدي إلى تنفيذ التوصية</w:t>
            </w:r>
          </w:p>
        </w:tc>
      </w:tr>
      <w:tr w:rsidR="00282426" w:rsidRPr="0044458E" w:rsidTr="003D4BB8">
        <w:trPr>
          <w:cantSplit/>
        </w:trPr>
        <w:tc>
          <w:tcPr>
            <w:tcW w:w="1457" w:type="dxa"/>
            <w:shd w:val="clear" w:color="auto" w:fill="auto"/>
          </w:tcPr>
          <w:p w:rsidR="00282426" w:rsidRPr="00BF25F8" w:rsidRDefault="001E20B6" w:rsidP="00AF08C1">
            <w:pPr>
              <w:tabs>
                <w:tab w:val="left" w:pos="379"/>
                <w:tab w:val="left" w:pos="662"/>
                <w:tab w:val="left" w:pos="1267"/>
                <w:tab w:val="left" w:pos="1987"/>
                <w:tab w:val="left" w:pos="2650"/>
              </w:tabs>
              <w:spacing w:before="40" w:after="120" w:line="340" w:lineRule="exact"/>
              <w:ind w:left="57" w:right="57"/>
              <w:rPr>
                <w:b/>
                <w:bCs/>
                <w:sz w:val="28"/>
                <w:szCs w:val="28"/>
                <w:rtl/>
              </w:rPr>
            </w:pPr>
            <w:r w:rsidRPr="00BF25F8">
              <w:rPr>
                <w:rFonts w:hint="cs"/>
                <w:b/>
                <w:bCs/>
                <w:sz w:val="28"/>
                <w:szCs w:val="28"/>
                <w:rtl/>
              </w:rPr>
              <w:lastRenderedPageBreak/>
              <w:tab/>
            </w:r>
            <w:r w:rsidR="00282426" w:rsidRPr="00BF25F8">
              <w:rPr>
                <w:b/>
                <w:bCs/>
                <w:sz w:val="28"/>
                <w:szCs w:val="28"/>
                <w:rtl/>
              </w:rPr>
              <w:t>جيم2</w:t>
            </w:r>
            <w:r w:rsidR="00282426" w:rsidRPr="00BF25F8">
              <w:rPr>
                <w:b/>
                <w:bCs/>
                <w:sz w:val="28"/>
                <w:szCs w:val="28"/>
                <w:rtl/>
              </w:rPr>
              <w:tab/>
            </w:r>
          </w:p>
        </w:tc>
        <w:tc>
          <w:tcPr>
            <w:tcW w:w="5669" w:type="dxa"/>
            <w:shd w:val="clear" w:color="auto" w:fill="auto"/>
          </w:tcPr>
          <w:p w:rsidR="00282426" w:rsidRPr="0044458E" w:rsidRDefault="00282426" w:rsidP="007D7530">
            <w:pPr>
              <w:tabs>
                <w:tab w:val="left" w:pos="288"/>
                <w:tab w:val="left" w:pos="576"/>
                <w:tab w:val="left" w:pos="864"/>
                <w:tab w:val="left" w:pos="1152"/>
              </w:tabs>
              <w:spacing w:before="40" w:after="120" w:line="340" w:lineRule="exact"/>
              <w:ind w:left="57" w:right="57"/>
              <w:rPr>
                <w:sz w:val="28"/>
                <w:szCs w:val="28"/>
                <w:rtl/>
              </w:rPr>
            </w:pPr>
            <w:r w:rsidRPr="0044458E">
              <w:rPr>
                <w:sz w:val="28"/>
                <w:szCs w:val="28"/>
                <w:rtl/>
              </w:rPr>
              <w:t>ورد رد ولكنه لا يتعلق بالتوصية</w:t>
            </w:r>
          </w:p>
        </w:tc>
      </w:tr>
      <w:tr w:rsidR="00282426" w:rsidRPr="0044458E" w:rsidTr="001E20B6">
        <w:trPr>
          <w:cantSplit/>
        </w:trPr>
        <w:tc>
          <w:tcPr>
            <w:tcW w:w="7126" w:type="dxa"/>
            <w:gridSpan w:val="2"/>
            <w:shd w:val="clear" w:color="auto" w:fill="auto"/>
          </w:tcPr>
          <w:p w:rsidR="00282426" w:rsidRPr="0044458E" w:rsidRDefault="00282426" w:rsidP="00AF08C1">
            <w:pPr>
              <w:tabs>
                <w:tab w:val="left" w:pos="379"/>
                <w:tab w:val="left" w:pos="864"/>
                <w:tab w:val="left" w:pos="1152"/>
              </w:tabs>
              <w:spacing w:before="40" w:after="120" w:line="340" w:lineRule="exact"/>
              <w:ind w:left="57" w:right="57"/>
              <w:rPr>
                <w:i/>
                <w:iCs/>
                <w:sz w:val="28"/>
                <w:szCs w:val="28"/>
                <w:rtl/>
              </w:rPr>
            </w:pPr>
            <w:r w:rsidRPr="0044458E">
              <w:rPr>
                <w:i/>
                <w:iCs/>
                <w:sz w:val="28"/>
                <w:szCs w:val="28"/>
                <w:rtl/>
              </w:rPr>
              <w:t xml:space="preserve">لم </w:t>
            </w:r>
            <w:r w:rsidRPr="0044458E">
              <w:rPr>
                <w:rFonts w:hint="cs"/>
                <w:i/>
                <w:iCs/>
                <w:sz w:val="28"/>
                <w:szCs w:val="28"/>
                <w:rtl/>
              </w:rPr>
              <w:t xml:space="preserve">يجر </w:t>
            </w:r>
            <w:r w:rsidRPr="0044458E">
              <w:rPr>
                <w:i/>
                <w:iCs/>
                <w:sz w:val="28"/>
                <w:szCs w:val="28"/>
                <w:rtl/>
              </w:rPr>
              <w:t>أي تعاون مع اللجنة</w:t>
            </w:r>
          </w:p>
        </w:tc>
      </w:tr>
      <w:tr w:rsidR="00282426" w:rsidRPr="0044458E" w:rsidTr="003D4BB8">
        <w:trPr>
          <w:cantSplit/>
        </w:trPr>
        <w:tc>
          <w:tcPr>
            <w:tcW w:w="1457" w:type="dxa"/>
            <w:shd w:val="clear" w:color="auto" w:fill="auto"/>
          </w:tcPr>
          <w:p w:rsidR="00282426" w:rsidRPr="00BF25F8" w:rsidRDefault="001E20B6" w:rsidP="00AF08C1">
            <w:pPr>
              <w:tabs>
                <w:tab w:val="left" w:pos="379"/>
                <w:tab w:val="left" w:pos="662"/>
                <w:tab w:val="left" w:pos="1267"/>
                <w:tab w:val="left" w:pos="1987"/>
                <w:tab w:val="left" w:pos="2650"/>
              </w:tabs>
              <w:spacing w:before="40" w:after="120" w:line="340" w:lineRule="exact"/>
              <w:ind w:left="57" w:right="57"/>
              <w:rPr>
                <w:b/>
                <w:bCs/>
                <w:sz w:val="28"/>
                <w:szCs w:val="28"/>
                <w:rtl/>
              </w:rPr>
            </w:pPr>
            <w:r w:rsidRPr="00BF25F8">
              <w:rPr>
                <w:rFonts w:hint="cs"/>
                <w:b/>
                <w:bCs/>
                <w:sz w:val="28"/>
                <w:szCs w:val="28"/>
                <w:rtl/>
              </w:rPr>
              <w:tab/>
            </w:r>
            <w:r w:rsidR="00282426" w:rsidRPr="00BF25F8">
              <w:rPr>
                <w:b/>
                <w:bCs/>
                <w:sz w:val="28"/>
                <w:szCs w:val="28"/>
                <w:rtl/>
              </w:rPr>
              <w:t>دال1</w:t>
            </w:r>
            <w:r w:rsidR="00282426" w:rsidRPr="00BF25F8">
              <w:rPr>
                <w:b/>
                <w:bCs/>
                <w:sz w:val="28"/>
                <w:szCs w:val="28"/>
                <w:rtl/>
              </w:rPr>
              <w:tab/>
            </w:r>
          </w:p>
        </w:tc>
        <w:tc>
          <w:tcPr>
            <w:tcW w:w="5669" w:type="dxa"/>
            <w:shd w:val="clear" w:color="auto" w:fill="auto"/>
          </w:tcPr>
          <w:p w:rsidR="00282426" w:rsidRPr="0044458E" w:rsidRDefault="00282426" w:rsidP="007D7530">
            <w:pPr>
              <w:tabs>
                <w:tab w:val="left" w:pos="288"/>
                <w:tab w:val="left" w:pos="576"/>
                <w:tab w:val="left" w:pos="864"/>
                <w:tab w:val="left" w:pos="1152"/>
              </w:tabs>
              <w:spacing w:before="40" w:after="120" w:line="340" w:lineRule="exact"/>
              <w:ind w:left="57" w:right="57"/>
              <w:rPr>
                <w:sz w:val="28"/>
                <w:szCs w:val="28"/>
                <w:rtl/>
              </w:rPr>
            </w:pPr>
            <w:r w:rsidRPr="0044458E">
              <w:rPr>
                <w:sz w:val="28"/>
                <w:szCs w:val="28"/>
                <w:rtl/>
              </w:rPr>
              <w:t xml:space="preserve">لم يرد أي رد ضمن الآجال </w:t>
            </w:r>
            <w:r w:rsidRPr="0044458E">
              <w:rPr>
                <w:rFonts w:hint="cs"/>
                <w:sz w:val="28"/>
                <w:szCs w:val="28"/>
                <w:rtl/>
              </w:rPr>
              <w:t>المحددة</w:t>
            </w:r>
            <w:r w:rsidRPr="0044458E">
              <w:rPr>
                <w:sz w:val="28"/>
                <w:szCs w:val="28"/>
                <w:rtl/>
              </w:rPr>
              <w:t>، أو لم يتضمن التقرير أي ردٍ على سؤال محدد</w:t>
            </w:r>
          </w:p>
        </w:tc>
      </w:tr>
      <w:tr w:rsidR="00282426" w:rsidRPr="0044458E" w:rsidTr="003D4BB8">
        <w:trPr>
          <w:cantSplit/>
        </w:trPr>
        <w:tc>
          <w:tcPr>
            <w:tcW w:w="1457" w:type="dxa"/>
            <w:shd w:val="clear" w:color="auto" w:fill="auto"/>
          </w:tcPr>
          <w:p w:rsidR="00282426" w:rsidRPr="00BF25F8" w:rsidRDefault="001E20B6" w:rsidP="00AF08C1">
            <w:pPr>
              <w:tabs>
                <w:tab w:val="left" w:pos="379"/>
                <w:tab w:val="left" w:pos="662"/>
                <w:tab w:val="left" w:pos="1267"/>
                <w:tab w:val="left" w:pos="1987"/>
                <w:tab w:val="left" w:pos="2650"/>
              </w:tabs>
              <w:spacing w:before="40" w:after="120" w:line="340" w:lineRule="exact"/>
              <w:ind w:left="57" w:right="57"/>
              <w:rPr>
                <w:b/>
                <w:bCs/>
                <w:sz w:val="28"/>
                <w:szCs w:val="28"/>
                <w:rtl/>
              </w:rPr>
            </w:pPr>
            <w:r w:rsidRPr="00BF25F8">
              <w:rPr>
                <w:rFonts w:hint="cs"/>
                <w:b/>
                <w:bCs/>
                <w:sz w:val="28"/>
                <w:szCs w:val="28"/>
                <w:rtl/>
              </w:rPr>
              <w:tab/>
            </w:r>
            <w:r w:rsidR="00282426" w:rsidRPr="00BF25F8">
              <w:rPr>
                <w:b/>
                <w:bCs/>
                <w:sz w:val="28"/>
                <w:szCs w:val="28"/>
                <w:rtl/>
              </w:rPr>
              <w:t>دال2</w:t>
            </w:r>
            <w:r w:rsidR="00282426" w:rsidRPr="00BF25F8">
              <w:rPr>
                <w:b/>
                <w:bCs/>
                <w:sz w:val="28"/>
                <w:szCs w:val="28"/>
                <w:rtl/>
              </w:rPr>
              <w:tab/>
            </w:r>
          </w:p>
        </w:tc>
        <w:tc>
          <w:tcPr>
            <w:tcW w:w="5669" w:type="dxa"/>
            <w:shd w:val="clear" w:color="auto" w:fill="auto"/>
          </w:tcPr>
          <w:p w:rsidR="00282426" w:rsidRPr="0044458E" w:rsidRDefault="00282426" w:rsidP="007D7530">
            <w:pPr>
              <w:tabs>
                <w:tab w:val="left" w:pos="288"/>
                <w:tab w:val="left" w:pos="576"/>
                <w:tab w:val="left" w:pos="864"/>
                <w:tab w:val="left" w:pos="1152"/>
              </w:tabs>
              <w:spacing w:before="40" w:after="120" w:line="340" w:lineRule="exact"/>
              <w:ind w:left="57" w:right="57"/>
              <w:rPr>
                <w:sz w:val="28"/>
                <w:szCs w:val="28"/>
                <w:rtl/>
              </w:rPr>
            </w:pPr>
            <w:r w:rsidRPr="0044458E">
              <w:rPr>
                <w:sz w:val="28"/>
                <w:szCs w:val="28"/>
                <w:rtl/>
              </w:rPr>
              <w:t xml:space="preserve">لم يرد أي رد بعد إرسال تذكير أو عدة </w:t>
            </w:r>
            <w:proofErr w:type="spellStart"/>
            <w:r w:rsidRPr="0044458E">
              <w:rPr>
                <w:sz w:val="28"/>
                <w:szCs w:val="28"/>
                <w:rtl/>
              </w:rPr>
              <w:t>تذكيرات</w:t>
            </w:r>
            <w:proofErr w:type="spellEnd"/>
          </w:p>
        </w:tc>
      </w:tr>
      <w:tr w:rsidR="00282426" w:rsidRPr="0044458E" w:rsidTr="001E20B6">
        <w:trPr>
          <w:cantSplit/>
        </w:trPr>
        <w:tc>
          <w:tcPr>
            <w:tcW w:w="7126" w:type="dxa"/>
            <w:gridSpan w:val="2"/>
            <w:shd w:val="clear" w:color="auto" w:fill="auto"/>
          </w:tcPr>
          <w:p w:rsidR="00282426" w:rsidRPr="0044458E" w:rsidRDefault="00282426" w:rsidP="00AF08C1">
            <w:pPr>
              <w:tabs>
                <w:tab w:val="left" w:pos="379"/>
                <w:tab w:val="left" w:pos="864"/>
                <w:tab w:val="left" w:pos="1152"/>
              </w:tabs>
              <w:spacing w:before="40" w:after="120" w:line="340" w:lineRule="exact"/>
              <w:ind w:left="57" w:right="57"/>
              <w:rPr>
                <w:i/>
                <w:iCs/>
                <w:sz w:val="28"/>
                <w:szCs w:val="28"/>
                <w:rtl/>
              </w:rPr>
            </w:pPr>
            <w:r w:rsidRPr="0044458E">
              <w:rPr>
                <w:i/>
                <w:iCs/>
                <w:sz w:val="28"/>
                <w:szCs w:val="28"/>
                <w:rtl/>
              </w:rPr>
              <w:t>التدابير المتخذة تخالف توصيات اللجنة</w:t>
            </w:r>
          </w:p>
        </w:tc>
      </w:tr>
      <w:tr w:rsidR="00282426" w:rsidRPr="0044458E" w:rsidTr="003D4BB8">
        <w:trPr>
          <w:cantSplit/>
        </w:trPr>
        <w:tc>
          <w:tcPr>
            <w:tcW w:w="1457" w:type="dxa"/>
            <w:tcBorders>
              <w:bottom w:val="single" w:sz="12" w:space="0" w:color="auto"/>
            </w:tcBorders>
            <w:shd w:val="clear" w:color="auto" w:fill="auto"/>
          </w:tcPr>
          <w:p w:rsidR="00282426" w:rsidRPr="00BF25F8" w:rsidRDefault="001E20B6" w:rsidP="00AF08C1">
            <w:pPr>
              <w:tabs>
                <w:tab w:val="left" w:pos="379"/>
                <w:tab w:val="left" w:pos="662"/>
                <w:tab w:val="left" w:pos="1267"/>
                <w:tab w:val="left" w:pos="1987"/>
                <w:tab w:val="left" w:pos="2650"/>
              </w:tabs>
              <w:spacing w:before="40" w:after="120" w:line="340" w:lineRule="exact"/>
              <w:ind w:left="57" w:right="57"/>
              <w:rPr>
                <w:b/>
                <w:bCs/>
                <w:sz w:val="28"/>
                <w:szCs w:val="28"/>
                <w:rtl/>
              </w:rPr>
            </w:pPr>
            <w:r w:rsidRPr="0044458E">
              <w:rPr>
                <w:rFonts w:hint="cs"/>
                <w:sz w:val="28"/>
                <w:szCs w:val="28"/>
                <w:rtl/>
              </w:rPr>
              <w:tab/>
            </w:r>
            <w:r w:rsidR="00282426" w:rsidRPr="00BF25F8">
              <w:rPr>
                <w:b/>
                <w:bCs/>
                <w:sz w:val="28"/>
                <w:szCs w:val="28"/>
                <w:rtl/>
              </w:rPr>
              <w:t>هاء</w:t>
            </w:r>
            <w:r w:rsidR="00282426" w:rsidRPr="00BF25F8">
              <w:rPr>
                <w:b/>
                <w:bCs/>
                <w:sz w:val="28"/>
                <w:szCs w:val="28"/>
                <w:rtl/>
              </w:rPr>
              <w:tab/>
            </w:r>
          </w:p>
        </w:tc>
        <w:tc>
          <w:tcPr>
            <w:tcW w:w="5669" w:type="dxa"/>
            <w:tcBorders>
              <w:bottom w:val="single" w:sz="12" w:space="0" w:color="auto"/>
            </w:tcBorders>
            <w:shd w:val="clear" w:color="auto" w:fill="auto"/>
          </w:tcPr>
          <w:p w:rsidR="00282426" w:rsidRPr="0044458E" w:rsidRDefault="00282426" w:rsidP="007D7530">
            <w:pPr>
              <w:tabs>
                <w:tab w:val="left" w:pos="288"/>
                <w:tab w:val="left" w:pos="576"/>
                <w:tab w:val="left" w:pos="864"/>
                <w:tab w:val="left" w:pos="1152"/>
              </w:tabs>
              <w:spacing w:before="40" w:after="120" w:line="340" w:lineRule="exact"/>
              <w:ind w:left="57" w:right="57"/>
              <w:rPr>
                <w:sz w:val="28"/>
                <w:szCs w:val="28"/>
                <w:rtl/>
              </w:rPr>
            </w:pPr>
            <w:r w:rsidRPr="0044458E">
              <w:rPr>
                <w:sz w:val="28"/>
                <w:szCs w:val="28"/>
                <w:rtl/>
              </w:rPr>
              <w:t>يتبين من الرد أن التدابير المتخذة تخالف توصيات اللجنة</w:t>
            </w:r>
          </w:p>
        </w:tc>
      </w:tr>
    </w:tbl>
    <w:p w:rsidR="00282426" w:rsidRDefault="00282426" w:rsidP="00BF25F8">
      <w:pPr>
        <w:pStyle w:val="HChGA"/>
        <w:rPr>
          <w:rtl/>
        </w:rPr>
      </w:pPr>
      <w:r>
        <w:rPr>
          <w:rFonts w:hint="cs"/>
          <w:rtl/>
        </w:rPr>
        <w:tab/>
      </w:r>
      <w:r>
        <w:rPr>
          <w:rtl/>
        </w:rPr>
        <w:tab/>
        <w:t xml:space="preserve">الدورة </w:t>
      </w:r>
      <w:r>
        <w:rPr>
          <w:rFonts w:hint="cs"/>
          <w:rtl/>
        </w:rPr>
        <w:t xml:space="preserve">105 </w:t>
      </w:r>
      <w:r>
        <w:rPr>
          <w:rtl/>
        </w:rPr>
        <w:t>(</w:t>
      </w:r>
      <w:r>
        <w:rPr>
          <w:rFonts w:hint="cs"/>
          <w:rtl/>
        </w:rPr>
        <w:t>تموز</w:t>
      </w:r>
      <w:r>
        <w:rPr>
          <w:rtl/>
        </w:rPr>
        <w:t>/</w:t>
      </w:r>
      <w:r>
        <w:rPr>
          <w:rFonts w:hint="cs"/>
          <w:rtl/>
        </w:rPr>
        <w:t>يوليه 2012</w:t>
      </w:r>
      <w:r>
        <w:rPr>
          <w:rtl/>
        </w:rPr>
        <w:t>)</w:t>
      </w:r>
    </w:p>
    <w:tbl>
      <w:tblPr>
        <w:bidiVisual/>
        <w:tblW w:w="0" w:type="auto"/>
        <w:tblInd w:w="1267" w:type="dxa"/>
        <w:tblLayout w:type="fixed"/>
        <w:tblCellMar>
          <w:left w:w="0" w:type="dxa"/>
          <w:right w:w="0" w:type="dxa"/>
        </w:tblCellMar>
        <w:tblLook w:val="0000" w:firstRow="0" w:lastRow="0" w:firstColumn="0" w:lastColumn="0" w:noHBand="0" w:noVBand="0"/>
      </w:tblPr>
      <w:tblGrid>
        <w:gridCol w:w="2465"/>
        <w:gridCol w:w="4661"/>
      </w:tblGrid>
      <w:tr w:rsidR="00282426" w:rsidRPr="00E8777C" w:rsidTr="007D7530">
        <w:trPr>
          <w:cantSplit/>
          <w:tblHeader/>
        </w:trPr>
        <w:tc>
          <w:tcPr>
            <w:tcW w:w="2465" w:type="dxa"/>
            <w:tcBorders>
              <w:top w:val="single" w:sz="4" w:space="0" w:color="auto"/>
              <w:bottom w:val="single" w:sz="12" w:space="0" w:color="auto"/>
            </w:tcBorders>
            <w:shd w:val="clear" w:color="auto" w:fill="auto"/>
          </w:tcPr>
          <w:p w:rsidR="00282426" w:rsidRPr="00E8777C" w:rsidRDefault="00282426" w:rsidP="007D7530">
            <w:pPr>
              <w:tabs>
                <w:tab w:val="left" w:pos="288"/>
                <w:tab w:val="left" w:pos="576"/>
                <w:tab w:val="left" w:pos="864"/>
                <w:tab w:val="left" w:pos="1152"/>
              </w:tabs>
              <w:spacing w:before="40" w:after="120" w:line="340" w:lineRule="exact"/>
              <w:ind w:left="57" w:right="57"/>
              <w:rPr>
                <w:i/>
                <w:iCs/>
                <w:sz w:val="18"/>
                <w:szCs w:val="28"/>
              </w:rPr>
            </w:pPr>
            <w:r w:rsidRPr="00E8777C">
              <w:rPr>
                <w:rFonts w:hint="cs"/>
                <w:i/>
                <w:iCs/>
                <w:sz w:val="18"/>
                <w:szCs w:val="28"/>
                <w:rtl/>
              </w:rPr>
              <w:t>أرمينيا</w:t>
            </w:r>
            <w:r w:rsidRPr="00E8777C">
              <w:rPr>
                <w:i/>
                <w:iCs/>
                <w:sz w:val="18"/>
                <w:szCs w:val="28"/>
                <w:rtl/>
              </w:rPr>
              <w:tab/>
            </w:r>
          </w:p>
        </w:tc>
        <w:tc>
          <w:tcPr>
            <w:tcW w:w="4661" w:type="dxa"/>
            <w:tcBorders>
              <w:top w:val="single" w:sz="4" w:space="0" w:color="auto"/>
              <w:bottom w:val="single" w:sz="12" w:space="0" w:color="auto"/>
            </w:tcBorders>
            <w:shd w:val="clear" w:color="auto" w:fill="auto"/>
          </w:tcPr>
          <w:p w:rsidR="00282426" w:rsidRPr="00E8777C" w:rsidRDefault="00282426" w:rsidP="007D7530">
            <w:pPr>
              <w:tabs>
                <w:tab w:val="left" w:pos="288"/>
                <w:tab w:val="left" w:pos="576"/>
                <w:tab w:val="left" w:pos="864"/>
                <w:tab w:val="left" w:pos="1152"/>
              </w:tabs>
              <w:spacing w:before="40" w:after="120" w:line="340" w:lineRule="exact"/>
              <w:ind w:left="113" w:right="57"/>
              <w:rPr>
                <w:i/>
                <w:iCs/>
                <w:sz w:val="18"/>
                <w:szCs w:val="28"/>
                <w:rtl/>
              </w:rPr>
            </w:pPr>
          </w:p>
        </w:tc>
      </w:tr>
      <w:tr w:rsidR="00282426" w:rsidRPr="00E8777C" w:rsidTr="00DC5B43">
        <w:trPr>
          <w:cantSplit/>
          <w:trHeight w:hRule="exact" w:val="98"/>
        </w:trPr>
        <w:tc>
          <w:tcPr>
            <w:tcW w:w="2465" w:type="dxa"/>
            <w:tcBorders>
              <w:top w:val="single" w:sz="12" w:space="0" w:color="auto"/>
            </w:tcBorders>
            <w:shd w:val="clear" w:color="auto" w:fill="auto"/>
          </w:tcPr>
          <w:p w:rsidR="00282426" w:rsidRPr="00E8777C" w:rsidRDefault="00282426" w:rsidP="007D7530">
            <w:pPr>
              <w:tabs>
                <w:tab w:val="left" w:pos="662"/>
                <w:tab w:val="left" w:pos="1267"/>
                <w:tab w:val="left" w:pos="1987"/>
                <w:tab w:val="left" w:pos="2650"/>
              </w:tabs>
              <w:spacing w:before="40" w:after="120" w:line="340" w:lineRule="exact"/>
              <w:ind w:left="57" w:right="57"/>
              <w:rPr>
                <w:sz w:val="18"/>
                <w:szCs w:val="28"/>
                <w:rtl/>
              </w:rPr>
            </w:pPr>
          </w:p>
        </w:tc>
        <w:tc>
          <w:tcPr>
            <w:tcW w:w="4661" w:type="dxa"/>
            <w:tcBorders>
              <w:top w:val="single" w:sz="12" w:space="0" w:color="auto"/>
            </w:tcBorders>
            <w:shd w:val="clear" w:color="auto" w:fill="auto"/>
          </w:tcPr>
          <w:p w:rsidR="00282426" w:rsidRPr="00E8777C" w:rsidRDefault="00282426" w:rsidP="007D7530">
            <w:pPr>
              <w:tabs>
                <w:tab w:val="left" w:pos="288"/>
                <w:tab w:val="left" w:pos="576"/>
                <w:tab w:val="left" w:pos="864"/>
                <w:tab w:val="left" w:pos="1152"/>
              </w:tabs>
              <w:spacing w:before="40" w:after="120" w:line="340" w:lineRule="exact"/>
              <w:ind w:left="113" w:right="57"/>
              <w:rPr>
                <w:sz w:val="18"/>
                <w:szCs w:val="28"/>
                <w:rtl/>
              </w:rPr>
            </w:pPr>
          </w:p>
        </w:tc>
      </w:tr>
      <w:tr w:rsidR="00ED5489" w:rsidRPr="00E8777C" w:rsidTr="007D7530">
        <w:trPr>
          <w:cantSplit/>
        </w:trPr>
        <w:tc>
          <w:tcPr>
            <w:tcW w:w="2465" w:type="dxa"/>
            <w:shd w:val="clear" w:color="auto" w:fill="auto"/>
          </w:tcPr>
          <w:p w:rsidR="00ED5489" w:rsidRPr="00E8777C" w:rsidRDefault="00ED5489" w:rsidP="00DC5B43">
            <w:pPr>
              <w:tabs>
                <w:tab w:val="left" w:pos="662"/>
                <w:tab w:val="left" w:pos="1267"/>
                <w:tab w:val="left" w:pos="1987"/>
                <w:tab w:val="left" w:pos="2650"/>
              </w:tabs>
              <w:spacing w:before="40" w:after="120" w:line="380" w:lineRule="exact"/>
              <w:ind w:left="57" w:right="57"/>
              <w:jc w:val="left"/>
              <w:rPr>
                <w:sz w:val="18"/>
                <w:szCs w:val="28"/>
                <w:rtl/>
              </w:rPr>
            </w:pPr>
            <w:r w:rsidRPr="00E8777C">
              <w:rPr>
                <w:sz w:val="18"/>
                <w:szCs w:val="28"/>
                <w:rtl/>
              </w:rPr>
              <w:t>الملاحظات الختامية</w:t>
            </w:r>
            <w:r w:rsidRPr="00E8777C">
              <w:rPr>
                <w:rFonts w:hint="cs"/>
                <w:sz w:val="18"/>
                <w:szCs w:val="28"/>
                <w:rtl/>
              </w:rPr>
              <w:t>:</w:t>
            </w:r>
          </w:p>
        </w:tc>
        <w:tc>
          <w:tcPr>
            <w:tcW w:w="4661" w:type="dxa"/>
            <w:shd w:val="clear" w:color="auto" w:fill="auto"/>
          </w:tcPr>
          <w:p w:rsidR="00ED5489" w:rsidRPr="00E8777C" w:rsidRDefault="00ED5489" w:rsidP="00DC5B43">
            <w:pPr>
              <w:tabs>
                <w:tab w:val="left" w:pos="288"/>
                <w:tab w:val="left" w:pos="576"/>
                <w:tab w:val="left" w:pos="864"/>
                <w:tab w:val="left" w:pos="1152"/>
              </w:tabs>
              <w:spacing w:before="40" w:after="120" w:line="380" w:lineRule="exact"/>
              <w:ind w:left="113" w:right="57"/>
              <w:rPr>
                <w:sz w:val="18"/>
                <w:szCs w:val="28"/>
              </w:rPr>
            </w:pPr>
            <w:r w:rsidRPr="00E8777C">
              <w:rPr>
                <w:sz w:val="18"/>
                <w:szCs w:val="28"/>
              </w:rPr>
              <w:t>CCPR/C/ARM/CO/2</w:t>
            </w:r>
            <w:r w:rsidRPr="00E8777C">
              <w:rPr>
                <w:rFonts w:hint="cs"/>
                <w:sz w:val="18"/>
                <w:szCs w:val="28"/>
                <w:rtl/>
              </w:rPr>
              <w:t>، 25 تموز</w:t>
            </w:r>
            <w:r w:rsidRPr="00E8777C">
              <w:rPr>
                <w:sz w:val="18"/>
                <w:szCs w:val="28"/>
                <w:rtl/>
              </w:rPr>
              <w:t>/</w:t>
            </w:r>
            <w:r w:rsidRPr="00E8777C">
              <w:rPr>
                <w:rFonts w:hint="cs"/>
                <w:sz w:val="18"/>
                <w:szCs w:val="28"/>
                <w:rtl/>
              </w:rPr>
              <w:t>يوليه 2012</w:t>
            </w:r>
          </w:p>
        </w:tc>
      </w:tr>
      <w:tr w:rsidR="00282426" w:rsidRPr="00E8777C" w:rsidTr="007D7530">
        <w:trPr>
          <w:cantSplit/>
        </w:trPr>
        <w:tc>
          <w:tcPr>
            <w:tcW w:w="2465" w:type="dxa"/>
            <w:shd w:val="clear" w:color="auto" w:fill="auto"/>
          </w:tcPr>
          <w:p w:rsidR="00282426" w:rsidRPr="00E8777C" w:rsidRDefault="00ED5489" w:rsidP="00DC5B43">
            <w:pPr>
              <w:tabs>
                <w:tab w:val="left" w:pos="662"/>
                <w:tab w:val="left" w:pos="1267"/>
                <w:tab w:val="left" w:pos="1987"/>
                <w:tab w:val="left" w:pos="2650"/>
              </w:tabs>
              <w:spacing w:before="40" w:after="120" w:line="380" w:lineRule="exact"/>
              <w:ind w:left="57" w:right="57"/>
              <w:jc w:val="left"/>
              <w:rPr>
                <w:sz w:val="18"/>
                <w:szCs w:val="28"/>
                <w:rtl/>
              </w:rPr>
            </w:pPr>
            <w:r w:rsidRPr="00E8777C">
              <w:rPr>
                <w:sz w:val="18"/>
                <w:szCs w:val="28"/>
                <w:rtl/>
              </w:rPr>
              <w:t>الفقرات موضوع المتابعة</w:t>
            </w:r>
            <w:r w:rsidRPr="00E8777C">
              <w:rPr>
                <w:rFonts w:hint="cs"/>
                <w:sz w:val="18"/>
                <w:szCs w:val="28"/>
                <w:rtl/>
              </w:rPr>
              <w:t>:</w:t>
            </w:r>
          </w:p>
        </w:tc>
        <w:tc>
          <w:tcPr>
            <w:tcW w:w="4661" w:type="dxa"/>
            <w:shd w:val="clear" w:color="auto" w:fill="auto"/>
          </w:tcPr>
          <w:p w:rsidR="00282426" w:rsidRPr="00E8777C" w:rsidRDefault="00ED5489" w:rsidP="00DC5B43">
            <w:pPr>
              <w:tabs>
                <w:tab w:val="left" w:pos="288"/>
                <w:tab w:val="left" w:pos="576"/>
                <w:tab w:val="left" w:pos="864"/>
                <w:tab w:val="left" w:pos="1152"/>
              </w:tabs>
              <w:spacing w:before="40" w:after="120" w:line="380" w:lineRule="exact"/>
              <w:ind w:left="113" w:right="57"/>
              <w:rPr>
                <w:sz w:val="18"/>
                <w:szCs w:val="28"/>
                <w:rtl/>
              </w:rPr>
            </w:pPr>
            <w:r w:rsidRPr="00E8777C">
              <w:rPr>
                <w:rFonts w:hint="cs"/>
                <w:sz w:val="18"/>
                <w:szCs w:val="28"/>
                <w:rtl/>
              </w:rPr>
              <w:t>12</w:t>
            </w:r>
            <w:r w:rsidRPr="00E8777C">
              <w:rPr>
                <w:sz w:val="18"/>
                <w:szCs w:val="28"/>
                <w:rtl/>
              </w:rPr>
              <w:t xml:space="preserve"> </w:t>
            </w:r>
            <w:r w:rsidRPr="00E8777C">
              <w:rPr>
                <w:rFonts w:hint="cs"/>
                <w:sz w:val="18"/>
                <w:szCs w:val="28"/>
                <w:rtl/>
              </w:rPr>
              <w:t>و14</w:t>
            </w:r>
            <w:r w:rsidRPr="00E8777C">
              <w:rPr>
                <w:sz w:val="18"/>
                <w:szCs w:val="28"/>
                <w:rtl/>
              </w:rPr>
              <w:t xml:space="preserve"> و</w:t>
            </w:r>
            <w:r w:rsidRPr="00E8777C">
              <w:rPr>
                <w:rFonts w:hint="cs"/>
                <w:sz w:val="18"/>
                <w:szCs w:val="28"/>
                <w:rtl/>
              </w:rPr>
              <w:t>21</w:t>
            </w:r>
          </w:p>
        </w:tc>
      </w:tr>
      <w:tr w:rsidR="00282426" w:rsidRPr="00E8777C" w:rsidTr="007D7530">
        <w:trPr>
          <w:cantSplit/>
        </w:trPr>
        <w:tc>
          <w:tcPr>
            <w:tcW w:w="2465" w:type="dxa"/>
            <w:shd w:val="clear" w:color="auto" w:fill="auto"/>
          </w:tcPr>
          <w:p w:rsidR="00282426" w:rsidRPr="00E8777C" w:rsidRDefault="00ED5489" w:rsidP="00DC5B43">
            <w:pPr>
              <w:tabs>
                <w:tab w:val="left" w:pos="662"/>
                <w:tab w:val="left" w:pos="1267"/>
                <w:tab w:val="left" w:pos="1987"/>
                <w:tab w:val="left" w:pos="2650"/>
              </w:tabs>
              <w:spacing w:before="40" w:after="120" w:line="380" w:lineRule="exact"/>
              <w:ind w:left="57" w:right="57"/>
              <w:jc w:val="left"/>
              <w:rPr>
                <w:sz w:val="18"/>
                <w:szCs w:val="28"/>
                <w:rtl/>
              </w:rPr>
            </w:pPr>
            <w:r w:rsidRPr="00E8777C">
              <w:rPr>
                <w:sz w:val="18"/>
                <w:szCs w:val="28"/>
                <w:rtl/>
              </w:rPr>
              <w:t>الرد الأول من الدولة الطرف</w:t>
            </w:r>
            <w:r w:rsidRPr="00E8777C">
              <w:rPr>
                <w:rFonts w:hint="cs"/>
                <w:sz w:val="18"/>
                <w:szCs w:val="28"/>
                <w:rtl/>
              </w:rPr>
              <w:t>:</w:t>
            </w:r>
          </w:p>
        </w:tc>
        <w:tc>
          <w:tcPr>
            <w:tcW w:w="4661" w:type="dxa"/>
            <w:shd w:val="clear" w:color="auto" w:fill="auto"/>
          </w:tcPr>
          <w:p w:rsidR="00282426" w:rsidRPr="00E8777C" w:rsidRDefault="00ED5489" w:rsidP="00DC5B43">
            <w:pPr>
              <w:tabs>
                <w:tab w:val="left" w:pos="288"/>
                <w:tab w:val="left" w:pos="576"/>
                <w:tab w:val="left" w:pos="864"/>
                <w:tab w:val="left" w:pos="1152"/>
              </w:tabs>
              <w:spacing w:before="40" w:after="120" w:line="380" w:lineRule="exact"/>
              <w:ind w:left="113" w:right="57"/>
              <w:rPr>
                <w:sz w:val="18"/>
                <w:szCs w:val="28"/>
                <w:rtl/>
              </w:rPr>
            </w:pPr>
            <w:r w:rsidRPr="00E8777C">
              <w:rPr>
                <w:rFonts w:hint="cs"/>
                <w:sz w:val="18"/>
                <w:szCs w:val="28"/>
                <w:rtl/>
              </w:rPr>
              <w:t xml:space="preserve">ورد في 8 </w:t>
            </w:r>
            <w:r w:rsidRPr="00E8777C">
              <w:rPr>
                <w:sz w:val="18"/>
                <w:szCs w:val="28"/>
                <w:rtl/>
              </w:rPr>
              <w:t>آب/أغسطس 2013</w:t>
            </w:r>
          </w:p>
        </w:tc>
      </w:tr>
      <w:tr w:rsidR="00282426" w:rsidRPr="00E8777C" w:rsidTr="007D7530">
        <w:trPr>
          <w:cantSplit/>
        </w:trPr>
        <w:tc>
          <w:tcPr>
            <w:tcW w:w="2465" w:type="dxa"/>
            <w:shd w:val="clear" w:color="auto" w:fill="auto"/>
          </w:tcPr>
          <w:p w:rsidR="00282426" w:rsidRPr="00E8777C" w:rsidRDefault="00ED5489" w:rsidP="00DC5B43">
            <w:pPr>
              <w:tabs>
                <w:tab w:val="left" w:pos="662"/>
                <w:tab w:val="left" w:pos="1267"/>
                <w:tab w:val="left" w:pos="1987"/>
                <w:tab w:val="left" w:pos="2650"/>
              </w:tabs>
              <w:spacing w:before="40" w:after="120" w:line="380" w:lineRule="exact"/>
              <w:ind w:left="57" w:right="57"/>
              <w:jc w:val="left"/>
              <w:rPr>
                <w:sz w:val="18"/>
                <w:szCs w:val="28"/>
                <w:rtl/>
              </w:rPr>
            </w:pPr>
            <w:r w:rsidRPr="00E8777C">
              <w:rPr>
                <w:sz w:val="18"/>
                <w:szCs w:val="28"/>
                <w:rtl/>
              </w:rPr>
              <w:t>تقييم اللجنة</w:t>
            </w:r>
            <w:r w:rsidR="00A97AFF" w:rsidRPr="00E8777C">
              <w:rPr>
                <w:rFonts w:hint="cs"/>
                <w:sz w:val="18"/>
                <w:szCs w:val="28"/>
                <w:rtl/>
              </w:rPr>
              <w:t>:</w:t>
            </w:r>
          </w:p>
        </w:tc>
        <w:tc>
          <w:tcPr>
            <w:tcW w:w="4661" w:type="dxa"/>
            <w:shd w:val="clear" w:color="auto" w:fill="auto"/>
          </w:tcPr>
          <w:p w:rsidR="00282426" w:rsidRPr="00E8777C" w:rsidRDefault="00ED5489" w:rsidP="00DC5B43">
            <w:pPr>
              <w:tabs>
                <w:tab w:val="left" w:pos="288"/>
                <w:tab w:val="left" w:pos="576"/>
                <w:tab w:val="left" w:pos="864"/>
                <w:tab w:val="left" w:pos="1152"/>
              </w:tabs>
              <w:spacing w:before="40" w:after="120" w:line="380" w:lineRule="exact"/>
              <w:ind w:left="113" w:right="57"/>
              <w:rPr>
                <w:sz w:val="18"/>
                <w:szCs w:val="28"/>
                <w:rtl/>
              </w:rPr>
            </w:pPr>
            <w:r w:rsidRPr="00E8777C">
              <w:rPr>
                <w:rFonts w:hint="cs"/>
                <w:sz w:val="18"/>
                <w:szCs w:val="28"/>
                <w:rtl/>
              </w:rPr>
              <w:t>لا بدّ من</w:t>
            </w:r>
            <w:r w:rsidRPr="00E8777C">
              <w:rPr>
                <w:sz w:val="18"/>
                <w:szCs w:val="28"/>
                <w:rtl/>
              </w:rPr>
              <w:t xml:space="preserve"> تقديم معلومات إضافية بشأن الفقرات </w:t>
            </w:r>
            <w:r w:rsidRPr="00E8777C">
              <w:rPr>
                <w:rFonts w:hint="cs"/>
                <w:sz w:val="18"/>
                <w:szCs w:val="28"/>
                <w:rtl/>
              </w:rPr>
              <w:t>12</w:t>
            </w:r>
            <w:r w:rsidRPr="00E8777C">
              <w:rPr>
                <w:rFonts w:hint="cs"/>
                <w:b/>
                <w:bCs/>
                <w:sz w:val="18"/>
                <w:szCs w:val="28"/>
                <w:rtl/>
              </w:rPr>
              <w:t>[</w:t>
            </w:r>
            <w:r w:rsidRPr="00E8777C">
              <w:rPr>
                <w:b/>
                <w:bCs/>
                <w:sz w:val="18"/>
                <w:szCs w:val="28"/>
                <w:rtl/>
              </w:rPr>
              <w:t>جيم1</w:t>
            </w:r>
            <w:r w:rsidRPr="00E8777C">
              <w:rPr>
                <w:rFonts w:hint="cs"/>
                <w:b/>
                <w:bCs/>
                <w:sz w:val="18"/>
                <w:szCs w:val="28"/>
                <w:rtl/>
              </w:rPr>
              <w:t>]</w:t>
            </w:r>
            <w:r w:rsidRPr="00E8777C">
              <w:rPr>
                <w:sz w:val="18"/>
                <w:szCs w:val="28"/>
                <w:rtl/>
              </w:rPr>
              <w:t xml:space="preserve"> </w:t>
            </w:r>
            <w:r w:rsidRPr="00E8777C">
              <w:rPr>
                <w:rFonts w:hint="cs"/>
                <w:sz w:val="18"/>
                <w:szCs w:val="28"/>
                <w:rtl/>
              </w:rPr>
              <w:t>و14</w:t>
            </w:r>
            <w:r w:rsidRPr="00E8777C">
              <w:rPr>
                <w:rFonts w:hint="cs"/>
                <w:b/>
                <w:bCs/>
                <w:sz w:val="18"/>
                <w:szCs w:val="28"/>
                <w:rtl/>
              </w:rPr>
              <w:t>[</w:t>
            </w:r>
            <w:r w:rsidRPr="00E8777C">
              <w:rPr>
                <w:b/>
                <w:bCs/>
                <w:sz w:val="18"/>
                <w:szCs w:val="28"/>
                <w:rtl/>
              </w:rPr>
              <w:t>جيم</w:t>
            </w:r>
            <w:r w:rsidRPr="00E8777C">
              <w:rPr>
                <w:rFonts w:hint="cs"/>
                <w:b/>
                <w:bCs/>
                <w:sz w:val="18"/>
                <w:szCs w:val="28"/>
                <w:rtl/>
              </w:rPr>
              <w:t>1]</w:t>
            </w:r>
            <w:r w:rsidRPr="00E8777C">
              <w:rPr>
                <w:sz w:val="18"/>
                <w:szCs w:val="28"/>
                <w:rtl/>
              </w:rPr>
              <w:t xml:space="preserve"> و</w:t>
            </w:r>
            <w:r w:rsidRPr="00E8777C">
              <w:rPr>
                <w:rFonts w:hint="cs"/>
                <w:sz w:val="18"/>
                <w:szCs w:val="28"/>
                <w:rtl/>
              </w:rPr>
              <w:t>21</w:t>
            </w:r>
            <w:r w:rsidRPr="00E8777C">
              <w:rPr>
                <w:rFonts w:hint="cs"/>
                <w:b/>
                <w:bCs/>
                <w:sz w:val="18"/>
                <w:szCs w:val="28"/>
                <w:rtl/>
              </w:rPr>
              <w:t>[</w:t>
            </w:r>
            <w:r w:rsidRPr="00E8777C">
              <w:rPr>
                <w:b/>
                <w:bCs/>
                <w:sz w:val="18"/>
                <w:szCs w:val="28"/>
                <w:rtl/>
              </w:rPr>
              <w:t>جيم</w:t>
            </w:r>
            <w:r w:rsidRPr="00E8777C">
              <w:rPr>
                <w:rFonts w:hint="cs"/>
                <w:b/>
                <w:bCs/>
                <w:sz w:val="18"/>
                <w:szCs w:val="28"/>
                <w:rtl/>
              </w:rPr>
              <w:t>1]</w:t>
            </w:r>
          </w:p>
        </w:tc>
      </w:tr>
      <w:tr w:rsidR="00282426" w:rsidRPr="00E8777C" w:rsidTr="007D7530">
        <w:trPr>
          <w:cantSplit/>
        </w:trPr>
        <w:tc>
          <w:tcPr>
            <w:tcW w:w="2465" w:type="dxa"/>
            <w:shd w:val="clear" w:color="auto" w:fill="auto"/>
          </w:tcPr>
          <w:p w:rsidR="00282426" w:rsidRPr="00E8777C" w:rsidRDefault="00282426" w:rsidP="00DC5B43">
            <w:pPr>
              <w:tabs>
                <w:tab w:val="left" w:pos="662"/>
                <w:tab w:val="left" w:pos="1267"/>
                <w:tab w:val="left" w:pos="1987"/>
                <w:tab w:val="left" w:pos="2650"/>
              </w:tabs>
              <w:spacing w:before="100" w:after="120" w:line="380" w:lineRule="exact"/>
              <w:ind w:left="57" w:right="57"/>
              <w:jc w:val="left"/>
              <w:rPr>
                <w:sz w:val="18"/>
                <w:szCs w:val="28"/>
                <w:rtl/>
              </w:rPr>
            </w:pPr>
            <w:r w:rsidRPr="00E8777C">
              <w:rPr>
                <w:rFonts w:hint="cs"/>
                <w:sz w:val="18"/>
                <w:szCs w:val="28"/>
                <w:rtl/>
              </w:rPr>
              <w:t>الرد الثاني من الدولة الطرف:</w:t>
            </w:r>
          </w:p>
          <w:p w:rsidR="00282426" w:rsidRPr="00E8777C" w:rsidRDefault="00282426" w:rsidP="00DC5B43">
            <w:pPr>
              <w:tabs>
                <w:tab w:val="left" w:pos="662"/>
                <w:tab w:val="left" w:pos="1267"/>
                <w:tab w:val="left" w:pos="1987"/>
                <w:tab w:val="left" w:pos="2650"/>
              </w:tabs>
              <w:spacing w:before="40" w:after="120" w:line="380" w:lineRule="exact"/>
              <w:ind w:left="57" w:right="57"/>
              <w:jc w:val="left"/>
              <w:rPr>
                <w:sz w:val="18"/>
                <w:szCs w:val="28"/>
                <w:rtl/>
              </w:rPr>
            </w:pPr>
            <w:r w:rsidRPr="00E8777C">
              <w:rPr>
                <w:rFonts w:hint="cs"/>
                <w:sz w:val="18"/>
                <w:szCs w:val="28"/>
                <w:rtl/>
              </w:rPr>
              <w:t>تقييم اللجنة</w:t>
            </w:r>
            <w:r w:rsidR="00A97AFF" w:rsidRPr="00E8777C">
              <w:rPr>
                <w:rFonts w:hint="cs"/>
                <w:sz w:val="18"/>
                <w:szCs w:val="28"/>
                <w:rtl/>
              </w:rPr>
              <w:t>:</w:t>
            </w:r>
          </w:p>
        </w:tc>
        <w:tc>
          <w:tcPr>
            <w:tcW w:w="4661" w:type="dxa"/>
            <w:shd w:val="clear" w:color="auto" w:fill="auto"/>
          </w:tcPr>
          <w:p w:rsidR="00282426" w:rsidRPr="00E8777C" w:rsidRDefault="00282426" w:rsidP="00DC5B43">
            <w:pPr>
              <w:tabs>
                <w:tab w:val="left" w:pos="662"/>
                <w:tab w:val="left" w:pos="1267"/>
                <w:tab w:val="left" w:pos="1987"/>
                <w:tab w:val="left" w:pos="2650"/>
              </w:tabs>
              <w:spacing w:before="40" w:after="120" w:line="380" w:lineRule="exact"/>
              <w:ind w:left="113" w:right="57"/>
              <w:rPr>
                <w:sz w:val="18"/>
                <w:szCs w:val="28"/>
                <w:rtl/>
              </w:rPr>
            </w:pPr>
            <w:r w:rsidRPr="00E8777C">
              <w:rPr>
                <w:rFonts w:hint="cs"/>
                <w:sz w:val="18"/>
                <w:szCs w:val="28"/>
                <w:rtl/>
              </w:rPr>
              <w:t>ورد في 16 حزيران/يونيه 2015</w:t>
            </w:r>
          </w:p>
          <w:p w:rsidR="00282426" w:rsidRPr="00E8777C" w:rsidRDefault="00282426" w:rsidP="00DC5B43">
            <w:pPr>
              <w:tabs>
                <w:tab w:val="left" w:pos="662"/>
                <w:tab w:val="left" w:pos="1267"/>
                <w:tab w:val="left" w:pos="1987"/>
                <w:tab w:val="left" w:pos="2650"/>
              </w:tabs>
              <w:spacing w:before="40" w:after="120" w:line="380" w:lineRule="exact"/>
              <w:ind w:left="113" w:right="57"/>
              <w:rPr>
                <w:sz w:val="18"/>
                <w:szCs w:val="28"/>
                <w:rtl/>
              </w:rPr>
            </w:pPr>
            <w:r w:rsidRPr="00E8777C">
              <w:rPr>
                <w:rFonts w:hint="cs"/>
                <w:sz w:val="18"/>
                <w:szCs w:val="28"/>
                <w:rtl/>
              </w:rPr>
              <w:t>لا بدّ من</w:t>
            </w:r>
            <w:r w:rsidRPr="00E8777C">
              <w:rPr>
                <w:sz w:val="18"/>
                <w:szCs w:val="28"/>
                <w:rtl/>
              </w:rPr>
              <w:t xml:space="preserve"> تقديم معلومات إضافية بشأن الفقرات </w:t>
            </w:r>
            <w:r w:rsidRPr="00E8777C">
              <w:rPr>
                <w:rFonts w:hint="cs"/>
                <w:sz w:val="18"/>
                <w:szCs w:val="28"/>
                <w:rtl/>
              </w:rPr>
              <w:t>12</w:t>
            </w:r>
            <w:r w:rsidRPr="00E8777C">
              <w:rPr>
                <w:rFonts w:hint="cs"/>
                <w:b/>
                <w:bCs/>
                <w:sz w:val="18"/>
                <w:szCs w:val="28"/>
                <w:rtl/>
              </w:rPr>
              <w:t>[</w:t>
            </w:r>
            <w:r w:rsidRPr="00E8777C">
              <w:rPr>
                <w:b/>
                <w:bCs/>
                <w:sz w:val="18"/>
                <w:szCs w:val="28"/>
                <w:rtl/>
              </w:rPr>
              <w:t>جيم</w:t>
            </w:r>
            <w:r w:rsidRPr="00E8777C">
              <w:rPr>
                <w:rFonts w:hint="cs"/>
                <w:b/>
                <w:bCs/>
                <w:sz w:val="18"/>
                <w:szCs w:val="28"/>
                <w:rtl/>
              </w:rPr>
              <w:t>2]</w:t>
            </w:r>
            <w:r w:rsidRPr="00E8777C">
              <w:rPr>
                <w:sz w:val="18"/>
                <w:szCs w:val="28"/>
                <w:rtl/>
              </w:rPr>
              <w:t xml:space="preserve"> </w:t>
            </w:r>
            <w:r w:rsidRPr="00E8777C">
              <w:rPr>
                <w:rFonts w:hint="cs"/>
                <w:sz w:val="18"/>
                <w:szCs w:val="28"/>
                <w:rtl/>
              </w:rPr>
              <w:t>و14</w:t>
            </w:r>
            <w:r w:rsidRPr="00E8777C">
              <w:rPr>
                <w:rFonts w:hint="cs"/>
                <w:b/>
                <w:bCs/>
                <w:sz w:val="18"/>
                <w:szCs w:val="28"/>
                <w:rtl/>
              </w:rPr>
              <w:t>[</w:t>
            </w:r>
            <w:r w:rsidRPr="00E8777C">
              <w:rPr>
                <w:b/>
                <w:bCs/>
                <w:sz w:val="18"/>
                <w:szCs w:val="28"/>
                <w:rtl/>
              </w:rPr>
              <w:t>جيم</w:t>
            </w:r>
            <w:r w:rsidRPr="00E8777C">
              <w:rPr>
                <w:rFonts w:hint="cs"/>
                <w:b/>
                <w:bCs/>
                <w:sz w:val="18"/>
                <w:szCs w:val="28"/>
                <w:rtl/>
              </w:rPr>
              <w:t>2]</w:t>
            </w:r>
            <w:r w:rsidRPr="00E8777C">
              <w:rPr>
                <w:sz w:val="18"/>
                <w:szCs w:val="28"/>
                <w:rtl/>
              </w:rPr>
              <w:t xml:space="preserve"> و</w:t>
            </w:r>
            <w:r w:rsidRPr="00E8777C">
              <w:rPr>
                <w:rFonts w:hint="cs"/>
                <w:sz w:val="18"/>
                <w:szCs w:val="28"/>
                <w:rtl/>
              </w:rPr>
              <w:t>21</w:t>
            </w:r>
            <w:r w:rsidRPr="00E8777C">
              <w:rPr>
                <w:rFonts w:hint="cs"/>
                <w:b/>
                <w:bCs/>
                <w:sz w:val="18"/>
                <w:szCs w:val="28"/>
                <w:rtl/>
              </w:rPr>
              <w:t>[باء1]</w:t>
            </w:r>
            <w:r w:rsidRPr="00E8777C">
              <w:rPr>
                <w:sz w:val="18"/>
                <w:szCs w:val="28"/>
                <w:rtl/>
              </w:rPr>
              <w:t xml:space="preserve"> </w:t>
            </w:r>
          </w:p>
          <w:p w:rsidR="00282426" w:rsidRPr="00E8777C" w:rsidRDefault="00282426" w:rsidP="00DC5B43">
            <w:pPr>
              <w:tabs>
                <w:tab w:val="left" w:pos="662"/>
                <w:tab w:val="left" w:pos="1267"/>
                <w:tab w:val="left" w:pos="1987"/>
                <w:tab w:val="left" w:pos="2650"/>
              </w:tabs>
              <w:spacing w:before="40" w:after="120" w:line="380" w:lineRule="exact"/>
              <w:ind w:left="113" w:right="57"/>
              <w:rPr>
                <w:sz w:val="18"/>
                <w:szCs w:val="28"/>
                <w:rtl/>
              </w:rPr>
            </w:pPr>
          </w:p>
        </w:tc>
      </w:tr>
      <w:tr w:rsidR="00E55BCD" w:rsidRPr="00E8777C" w:rsidTr="007D7530">
        <w:trPr>
          <w:cantSplit/>
        </w:trPr>
        <w:tc>
          <w:tcPr>
            <w:tcW w:w="7126" w:type="dxa"/>
            <w:gridSpan w:val="2"/>
            <w:shd w:val="clear" w:color="auto" w:fill="auto"/>
          </w:tcPr>
          <w:p w:rsidR="00E55BCD" w:rsidRPr="00E8777C" w:rsidRDefault="00E55BCD" w:rsidP="00DC5B43">
            <w:pPr>
              <w:spacing w:before="80" w:after="120" w:line="380" w:lineRule="exact"/>
              <w:ind w:left="113" w:right="113"/>
              <w:rPr>
                <w:bCs/>
                <w:sz w:val="18"/>
                <w:szCs w:val="28"/>
                <w:rtl/>
                <w:lang w:val="en-GB"/>
              </w:rPr>
            </w:pPr>
            <w:r w:rsidRPr="00E8777C">
              <w:rPr>
                <w:rFonts w:hint="cs"/>
                <w:bCs/>
                <w:sz w:val="18"/>
                <w:szCs w:val="28"/>
                <w:rtl/>
                <w:lang w:val="en-GB"/>
              </w:rPr>
              <w:t xml:space="preserve">الفقرة 12: </w:t>
            </w:r>
            <w:r w:rsidRPr="00E8777C">
              <w:rPr>
                <w:bCs/>
                <w:sz w:val="18"/>
                <w:szCs w:val="28"/>
                <w:rtl/>
                <w:lang w:val="en-GB"/>
              </w:rPr>
              <w:t xml:space="preserve">ينبغي للدولة الطرف أن ترسي إجراءات فعالة للتحقيق لضمان </w:t>
            </w:r>
            <w:r w:rsidRPr="00E8777C">
              <w:rPr>
                <w:rFonts w:hint="cs"/>
                <w:bCs/>
                <w:sz w:val="18"/>
                <w:szCs w:val="28"/>
                <w:rtl/>
                <w:lang w:val="en-GB"/>
              </w:rPr>
              <w:t>الم</w:t>
            </w:r>
            <w:r w:rsidRPr="00E8777C">
              <w:rPr>
                <w:bCs/>
                <w:sz w:val="18"/>
                <w:szCs w:val="28"/>
                <w:rtl/>
                <w:lang w:val="en-GB"/>
              </w:rPr>
              <w:t>ساءلة و</w:t>
            </w:r>
            <w:r w:rsidRPr="00E8777C">
              <w:rPr>
                <w:rFonts w:hint="cs"/>
                <w:bCs/>
                <w:sz w:val="18"/>
                <w:szCs w:val="28"/>
                <w:rtl/>
                <w:lang w:val="en-GB"/>
              </w:rPr>
              <w:t>ال</w:t>
            </w:r>
            <w:r w:rsidRPr="00E8777C">
              <w:rPr>
                <w:bCs/>
                <w:sz w:val="18"/>
                <w:szCs w:val="28"/>
                <w:rtl/>
                <w:lang w:val="en-GB"/>
              </w:rPr>
              <w:t xml:space="preserve">معاقبة المناسبة لموظفي إنفاذ القانون الذين ثبتت مسؤوليتهم عن </w:t>
            </w:r>
            <w:r w:rsidRPr="00E8777C">
              <w:rPr>
                <w:rFonts w:hint="cs"/>
                <w:bCs/>
                <w:sz w:val="18"/>
                <w:szCs w:val="28"/>
                <w:rtl/>
                <w:lang w:val="en-GB"/>
              </w:rPr>
              <w:t>ال</w:t>
            </w:r>
            <w:r w:rsidRPr="00E8777C">
              <w:rPr>
                <w:bCs/>
                <w:sz w:val="18"/>
                <w:szCs w:val="28"/>
                <w:rtl/>
                <w:lang w:val="en-GB"/>
              </w:rPr>
              <w:t xml:space="preserve">استخدام </w:t>
            </w:r>
            <w:r w:rsidRPr="00E8777C">
              <w:rPr>
                <w:rFonts w:hint="cs"/>
                <w:bCs/>
                <w:sz w:val="18"/>
                <w:szCs w:val="28"/>
                <w:rtl/>
                <w:lang w:val="en-GB"/>
              </w:rPr>
              <w:t>المفرط ل</w:t>
            </w:r>
            <w:r w:rsidRPr="00E8777C">
              <w:rPr>
                <w:bCs/>
                <w:sz w:val="18"/>
                <w:szCs w:val="28"/>
                <w:rtl/>
                <w:lang w:val="en-GB"/>
              </w:rPr>
              <w:t xml:space="preserve">لقوة </w:t>
            </w:r>
            <w:r w:rsidRPr="00E8777C">
              <w:rPr>
                <w:rFonts w:hint="cs"/>
                <w:bCs/>
                <w:sz w:val="18"/>
                <w:szCs w:val="28"/>
                <w:rtl/>
                <w:lang w:val="en-GB"/>
              </w:rPr>
              <w:t xml:space="preserve">خلال </w:t>
            </w:r>
            <w:r w:rsidRPr="00E8777C">
              <w:rPr>
                <w:bCs/>
                <w:sz w:val="18"/>
                <w:szCs w:val="28"/>
                <w:rtl/>
                <w:lang w:val="en-GB"/>
              </w:rPr>
              <w:t>الأحداث التي وقعت في 1 آذار/مارس 2008، بم</w:t>
            </w:r>
            <w:r w:rsidRPr="00E8777C">
              <w:rPr>
                <w:rFonts w:hint="cs"/>
                <w:bCs/>
                <w:sz w:val="18"/>
                <w:szCs w:val="28"/>
                <w:rtl/>
                <w:lang w:val="en-GB"/>
              </w:rPr>
              <w:t xml:space="preserve">ن فيهم </w:t>
            </w:r>
            <w:r w:rsidRPr="00E8777C">
              <w:rPr>
                <w:bCs/>
                <w:sz w:val="18"/>
                <w:szCs w:val="28"/>
                <w:rtl/>
                <w:lang w:val="en-GB"/>
              </w:rPr>
              <w:t xml:space="preserve">الأشخاص المنوطة بهم مسؤولية </w:t>
            </w:r>
            <w:r w:rsidRPr="00E8777C">
              <w:rPr>
                <w:rFonts w:hint="cs"/>
                <w:bCs/>
                <w:sz w:val="18"/>
                <w:szCs w:val="28"/>
                <w:rtl/>
                <w:lang w:val="en-GB"/>
              </w:rPr>
              <w:t>ال</w:t>
            </w:r>
            <w:r w:rsidRPr="00E8777C">
              <w:rPr>
                <w:bCs/>
                <w:sz w:val="18"/>
                <w:szCs w:val="28"/>
                <w:rtl/>
                <w:lang w:val="en-GB"/>
              </w:rPr>
              <w:t>قيادة.</w:t>
            </w:r>
            <w:r w:rsidRPr="00E8777C">
              <w:rPr>
                <w:rFonts w:hint="cs"/>
                <w:bCs/>
                <w:sz w:val="18"/>
                <w:szCs w:val="28"/>
                <w:rtl/>
                <w:lang w:val="en-GB"/>
              </w:rPr>
              <w:t xml:space="preserve"> </w:t>
            </w:r>
            <w:r w:rsidRPr="00E8777C">
              <w:rPr>
                <w:bCs/>
                <w:sz w:val="18"/>
                <w:szCs w:val="28"/>
                <w:rtl/>
                <w:lang w:val="en-GB"/>
              </w:rPr>
              <w:t>وينبغي للدولة الطرف أيضاً أن تكفل تلقي ضحايا هذه الأفعال تعويضاً مناسباً، وإمكانية حصولهم على إعادة التأهيل الطبي والنفسي على النحو الملائم.</w:t>
            </w:r>
          </w:p>
        </w:tc>
      </w:tr>
      <w:tr w:rsidR="00282426" w:rsidRPr="00E8777C" w:rsidTr="007D7530">
        <w:trPr>
          <w:cantSplit/>
        </w:trPr>
        <w:tc>
          <w:tcPr>
            <w:tcW w:w="7126" w:type="dxa"/>
            <w:gridSpan w:val="2"/>
            <w:shd w:val="clear" w:color="auto" w:fill="auto"/>
          </w:tcPr>
          <w:p w:rsidR="00282426" w:rsidRPr="00E8777C" w:rsidRDefault="00282426" w:rsidP="00E55BCD">
            <w:pPr>
              <w:keepNext/>
              <w:keepLines/>
              <w:spacing w:before="80" w:after="80" w:line="340" w:lineRule="exact"/>
              <w:ind w:left="113" w:right="113"/>
              <w:rPr>
                <w:bCs/>
                <w:sz w:val="18"/>
                <w:szCs w:val="28"/>
                <w:rtl/>
                <w:lang w:val="en-GB"/>
              </w:rPr>
            </w:pPr>
            <w:r w:rsidRPr="00E8777C">
              <w:rPr>
                <w:bCs/>
                <w:sz w:val="18"/>
                <w:szCs w:val="28"/>
                <w:rtl/>
                <w:lang w:val="en-GB"/>
              </w:rPr>
              <w:lastRenderedPageBreak/>
              <w:t>موضوع المتابعة</w:t>
            </w:r>
            <w:r w:rsidRPr="00E8777C">
              <w:rPr>
                <w:rFonts w:hint="cs"/>
                <w:bCs/>
                <w:sz w:val="18"/>
                <w:szCs w:val="28"/>
                <w:rtl/>
                <w:lang w:val="en-GB"/>
              </w:rPr>
              <w:t>:</w:t>
            </w:r>
          </w:p>
        </w:tc>
      </w:tr>
      <w:tr w:rsidR="00282426" w:rsidRPr="00E8777C" w:rsidTr="007D7530">
        <w:trPr>
          <w:cantSplit/>
        </w:trPr>
        <w:tc>
          <w:tcPr>
            <w:tcW w:w="7126" w:type="dxa"/>
            <w:gridSpan w:val="2"/>
            <w:shd w:val="clear" w:color="auto" w:fill="auto"/>
          </w:tcPr>
          <w:p w:rsidR="00282426" w:rsidRPr="00E8777C" w:rsidRDefault="00282426" w:rsidP="007D7530">
            <w:pPr>
              <w:tabs>
                <w:tab w:val="left" w:pos="976"/>
              </w:tabs>
              <w:suppressAutoHyphens/>
              <w:spacing w:before="80" w:after="80" w:line="340" w:lineRule="exact"/>
              <w:ind w:left="113" w:right="113"/>
              <w:rPr>
                <w:sz w:val="18"/>
                <w:szCs w:val="28"/>
              </w:rPr>
            </w:pPr>
            <w:r w:rsidRPr="00E8777C">
              <w:rPr>
                <w:b/>
                <w:bCs/>
                <w:sz w:val="18"/>
                <w:szCs w:val="28"/>
                <w:rtl/>
              </w:rPr>
              <w:t>[</w:t>
            </w:r>
            <w:r w:rsidRPr="00E8777C">
              <w:rPr>
                <w:rFonts w:hint="cs"/>
                <w:b/>
                <w:bCs/>
                <w:sz w:val="18"/>
                <w:szCs w:val="28"/>
                <w:rtl/>
              </w:rPr>
              <w:t>جيم</w:t>
            </w:r>
            <w:r w:rsidRPr="00E8777C">
              <w:rPr>
                <w:b/>
                <w:bCs/>
                <w:sz w:val="18"/>
                <w:szCs w:val="28"/>
                <w:rtl/>
              </w:rPr>
              <w:t xml:space="preserve"> </w:t>
            </w:r>
            <w:r w:rsidRPr="00E8777C">
              <w:rPr>
                <w:rFonts w:hint="cs"/>
                <w:b/>
                <w:bCs/>
                <w:sz w:val="18"/>
                <w:szCs w:val="28"/>
                <w:rtl/>
              </w:rPr>
              <w:t>1</w:t>
            </w:r>
            <w:r w:rsidRPr="00E8777C">
              <w:rPr>
                <w:b/>
                <w:bCs/>
                <w:sz w:val="18"/>
                <w:szCs w:val="28"/>
                <w:rtl/>
              </w:rPr>
              <w:t>]</w:t>
            </w:r>
            <w:r w:rsidRPr="00E8777C">
              <w:rPr>
                <w:sz w:val="18"/>
                <w:szCs w:val="28"/>
                <w:rtl/>
                <w:lang w:val="en-GB"/>
              </w:rPr>
              <w:t>:</w:t>
            </w:r>
            <w:r w:rsidRPr="00E8777C">
              <w:rPr>
                <w:sz w:val="18"/>
                <w:szCs w:val="28"/>
                <w:rtl/>
                <w:lang w:val="en-GB"/>
              </w:rPr>
              <w:tab/>
            </w:r>
            <w:r w:rsidRPr="00E8777C">
              <w:rPr>
                <w:rFonts w:hint="cs"/>
                <w:sz w:val="18"/>
                <w:szCs w:val="28"/>
                <w:rtl/>
                <w:lang w:val="en-GB"/>
              </w:rPr>
              <w:t>أشارت الدولة الطرف إلى تحقيقات أُجريت فترة طويلة قبل اعتماد الملاحظات الختامية للجنة بشأن أرمينيا. ولم تشر إلى أي تدابير جرى اتخاذها منذ اعتماد تلك الملاحظات الختامية. وتأسف اللجنة لعدم تقديم أي معلومات بشأن التدابير المتخذة لمنح الضحايا تعويضات وإمكانية إعادة التأهيل الطبي والنفسي الملائم. ويُرجى تقديم معلومات إضافية بشأن ما يلي:</w:t>
            </w:r>
          </w:p>
          <w:p w:rsidR="00282426" w:rsidRPr="00E8777C" w:rsidRDefault="00282426" w:rsidP="007D7530">
            <w:pPr>
              <w:suppressAutoHyphens/>
              <w:spacing w:before="80" w:after="80" w:line="340" w:lineRule="exact"/>
              <w:ind w:left="113" w:right="113"/>
              <w:rPr>
                <w:sz w:val="18"/>
                <w:szCs w:val="28"/>
              </w:rPr>
            </w:pPr>
            <w:r w:rsidRPr="00E8777C">
              <w:rPr>
                <w:rFonts w:hint="cs"/>
                <w:sz w:val="18"/>
                <w:szCs w:val="28"/>
                <w:rtl/>
                <w:lang w:val="en-GB"/>
              </w:rPr>
              <w:tab/>
            </w:r>
            <w:r w:rsidRPr="00E8777C">
              <w:rPr>
                <w:sz w:val="18"/>
                <w:szCs w:val="28"/>
                <w:rtl/>
                <w:lang w:val="en-GB"/>
              </w:rPr>
              <w:t>(أ)</w:t>
            </w:r>
            <w:r w:rsidRPr="00E8777C">
              <w:rPr>
                <w:sz w:val="18"/>
                <w:szCs w:val="28"/>
                <w:rtl/>
                <w:lang w:val="en-GB"/>
              </w:rPr>
              <w:tab/>
            </w:r>
            <w:r w:rsidRPr="00E8777C">
              <w:rPr>
                <w:rFonts w:hint="cs"/>
                <w:sz w:val="18"/>
                <w:szCs w:val="28"/>
                <w:rtl/>
                <w:lang w:val="en-GB"/>
              </w:rPr>
              <w:t>التدابير المتخذة بعد اعتماد الملاحظات الختامية بشأن أرمينيا في 25 تموز/يوليه 2012؛</w:t>
            </w:r>
            <w:r w:rsidR="00E55BCD" w:rsidRPr="00E8777C">
              <w:rPr>
                <w:rFonts w:hint="cs"/>
                <w:sz w:val="18"/>
                <w:szCs w:val="28"/>
                <w:rtl/>
              </w:rPr>
              <w:t xml:space="preserve"> </w:t>
            </w:r>
          </w:p>
          <w:p w:rsidR="00282426" w:rsidRPr="00E8777C" w:rsidRDefault="00282426" w:rsidP="007D7530">
            <w:pPr>
              <w:suppressAutoHyphens/>
              <w:spacing w:before="80" w:after="80" w:line="340" w:lineRule="exact"/>
              <w:ind w:left="113" w:right="113"/>
              <w:rPr>
                <w:sz w:val="18"/>
                <w:szCs w:val="28"/>
              </w:rPr>
            </w:pPr>
            <w:r w:rsidRPr="00E8777C">
              <w:rPr>
                <w:rFonts w:hint="cs"/>
                <w:sz w:val="18"/>
                <w:szCs w:val="28"/>
                <w:rtl/>
                <w:lang w:val="en-GB"/>
              </w:rPr>
              <w:tab/>
            </w:r>
            <w:r w:rsidRPr="00E8777C">
              <w:rPr>
                <w:sz w:val="18"/>
                <w:szCs w:val="28"/>
                <w:rtl/>
                <w:lang w:val="en-GB"/>
              </w:rPr>
              <w:t>(</w:t>
            </w:r>
            <w:r w:rsidRPr="00E8777C">
              <w:rPr>
                <w:rFonts w:hint="cs"/>
                <w:sz w:val="18"/>
                <w:szCs w:val="28"/>
                <w:rtl/>
                <w:lang w:val="en-GB"/>
              </w:rPr>
              <w:t>ب</w:t>
            </w:r>
            <w:r w:rsidRPr="00E8777C">
              <w:rPr>
                <w:sz w:val="18"/>
                <w:szCs w:val="28"/>
                <w:rtl/>
                <w:lang w:val="en-GB"/>
              </w:rPr>
              <w:t>)</w:t>
            </w:r>
            <w:r w:rsidRPr="00E8777C">
              <w:rPr>
                <w:sz w:val="18"/>
                <w:szCs w:val="28"/>
                <w:rtl/>
                <w:lang w:val="en-GB"/>
              </w:rPr>
              <w:tab/>
            </w:r>
            <w:r w:rsidRPr="00E8777C">
              <w:rPr>
                <w:rFonts w:hint="cs"/>
                <w:sz w:val="18"/>
                <w:szCs w:val="28"/>
                <w:rtl/>
                <w:lang w:val="en-GB"/>
              </w:rPr>
              <w:t>العقوبات التي أُنزلت بالمسؤولين عن الاستخدام المفرط للقوة خلال أحداث 1 آذار/مارس 2008؛</w:t>
            </w:r>
            <w:r w:rsidR="00E55BCD" w:rsidRPr="00E8777C">
              <w:rPr>
                <w:rFonts w:hint="cs"/>
                <w:sz w:val="18"/>
                <w:szCs w:val="28"/>
                <w:rtl/>
              </w:rPr>
              <w:t xml:space="preserve"> </w:t>
            </w:r>
          </w:p>
          <w:p w:rsidR="00282426" w:rsidRPr="00E8777C" w:rsidRDefault="00282426" w:rsidP="007D7530">
            <w:pPr>
              <w:suppressAutoHyphens/>
              <w:spacing w:before="80" w:after="80" w:line="340" w:lineRule="exact"/>
              <w:ind w:left="113" w:right="113"/>
              <w:rPr>
                <w:sz w:val="18"/>
                <w:szCs w:val="28"/>
                <w:rtl/>
                <w:lang w:val="en-GB"/>
              </w:rPr>
            </w:pPr>
            <w:r w:rsidRPr="00E8777C">
              <w:rPr>
                <w:rFonts w:hint="cs"/>
                <w:sz w:val="18"/>
                <w:szCs w:val="28"/>
                <w:rtl/>
                <w:lang w:val="en-GB"/>
              </w:rPr>
              <w:tab/>
            </w:r>
            <w:r w:rsidRPr="00E8777C">
              <w:rPr>
                <w:sz w:val="18"/>
                <w:szCs w:val="28"/>
                <w:rtl/>
                <w:lang w:val="en-GB"/>
              </w:rPr>
              <w:t>(</w:t>
            </w:r>
            <w:r w:rsidRPr="00E8777C">
              <w:rPr>
                <w:rFonts w:hint="cs"/>
                <w:sz w:val="18"/>
                <w:szCs w:val="28"/>
                <w:rtl/>
                <w:lang w:val="en-GB"/>
              </w:rPr>
              <w:t>ج</w:t>
            </w:r>
            <w:r w:rsidRPr="00E8777C">
              <w:rPr>
                <w:sz w:val="18"/>
                <w:szCs w:val="28"/>
                <w:rtl/>
                <w:lang w:val="en-GB"/>
              </w:rPr>
              <w:t>)</w:t>
            </w:r>
            <w:r w:rsidRPr="00E8777C">
              <w:rPr>
                <w:sz w:val="18"/>
                <w:szCs w:val="28"/>
                <w:rtl/>
                <w:lang w:val="en-GB"/>
              </w:rPr>
              <w:tab/>
            </w:r>
            <w:r w:rsidRPr="00E8777C">
              <w:rPr>
                <w:rFonts w:hint="cs"/>
                <w:sz w:val="18"/>
                <w:szCs w:val="28"/>
                <w:rtl/>
                <w:lang w:val="en-GB"/>
              </w:rPr>
              <w:t>التدابير المتخذة لكفالة استفادة ضحايا أحداث 1 آذار/مارس 2008 من ال</w:t>
            </w:r>
            <w:r w:rsidRPr="00E8777C">
              <w:rPr>
                <w:sz w:val="18"/>
                <w:szCs w:val="28"/>
                <w:rtl/>
                <w:lang w:val="en-GB"/>
              </w:rPr>
              <w:t xml:space="preserve">تعويض </w:t>
            </w:r>
            <w:r w:rsidRPr="00E8777C">
              <w:rPr>
                <w:rFonts w:hint="cs"/>
                <w:sz w:val="18"/>
                <w:szCs w:val="28"/>
                <w:rtl/>
                <w:lang w:val="en-GB"/>
              </w:rPr>
              <w:t>ال</w:t>
            </w:r>
            <w:r w:rsidRPr="00E8777C">
              <w:rPr>
                <w:sz w:val="18"/>
                <w:szCs w:val="28"/>
                <w:rtl/>
                <w:lang w:val="en-GB"/>
              </w:rPr>
              <w:t>مناسب</w:t>
            </w:r>
            <w:r w:rsidRPr="00E8777C">
              <w:rPr>
                <w:rFonts w:hint="cs"/>
                <w:sz w:val="18"/>
                <w:szCs w:val="28"/>
                <w:rtl/>
                <w:lang w:val="en-GB"/>
              </w:rPr>
              <w:t xml:space="preserve"> </w:t>
            </w:r>
            <w:r w:rsidRPr="00E8777C">
              <w:rPr>
                <w:sz w:val="18"/>
                <w:szCs w:val="28"/>
                <w:rtl/>
                <w:lang w:val="en-GB"/>
              </w:rPr>
              <w:t>وإمكانية إعادة التأهيل الطبي والنفسي الملائم</w:t>
            </w:r>
            <w:r w:rsidRPr="00E8777C">
              <w:rPr>
                <w:rFonts w:hint="cs"/>
                <w:sz w:val="18"/>
                <w:szCs w:val="28"/>
                <w:rtl/>
                <w:lang w:val="en-GB"/>
              </w:rPr>
              <w:t>.</w:t>
            </w:r>
            <w:r w:rsidR="00E55BCD" w:rsidRPr="00E8777C">
              <w:rPr>
                <w:rFonts w:hint="cs"/>
                <w:sz w:val="18"/>
                <w:szCs w:val="28"/>
                <w:rtl/>
                <w:lang w:val="en-GB"/>
              </w:rPr>
              <w:t xml:space="preserve"> </w:t>
            </w:r>
          </w:p>
        </w:tc>
      </w:tr>
      <w:tr w:rsidR="00282426" w:rsidRPr="00E8777C" w:rsidTr="007D7530">
        <w:trPr>
          <w:cantSplit/>
        </w:trPr>
        <w:tc>
          <w:tcPr>
            <w:tcW w:w="7126" w:type="dxa"/>
            <w:gridSpan w:val="2"/>
            <w:shd w:val="clear" w:color="auto" w:fill="auto"/>
          </w:tcPr>
          <w:p w:rsidR="00282426" w:rsidRPr="00E8777C" w:rsidRDefault="00282426" w:rsidP="007D7530">
            <w:pPr>
              <w:spacing w:before="80" w:after="80" w:line="340" w:lineRule="exact"/>
              <w:ind w:left="113" w:right="113"/>
              <w:rPr>
                <w:b/>
                <w:sz w:val="18"/>
                <w:szCs w:val="28"/>
                <w:lang w:val="en-GB"/>
              </w:rPr>
            </w:pPr>
            <w:r w:rsidRPr="00E8777C">
              <w:rPr>
                <w:b/>
                <w:bCs/>
                <w:sz w:val="18"/>
                <w:szCs w:val="28"/>
                <w:rtl/>
                <w:lang w:val="en-GB"/>
              </w:rPr>
              <w:t>ملخص رد الدولة الطرف</w:t>
            </w:r>
            <w:r w:rsidRPr="00E8777C">
              <w:rPr>
                <w:rFonts w:hint="cs"/>
                <w:b/>
                <w:bCs/>
                <w:sz w:val="18"/>
                <w:szCs w:val="28"/>
                <w:rtl/>
                <w:lang w:val="en-GB"/>
              </w:rPr>
              <w:t>:</w:t>
            </w:r>
          </w:p>
        </w:tc>
      </w:tr>
      <w:tr w:rsidR="00282426" w:rsidRPr="00E8777C" w:rsidTr="007D7530">
        <w:trPr>
          <w:cantSplit/>
        </w:trPr>
        <w:tc>
          <w:tcPr>
            <w:tcW w:w="7126" w:type="dxa"/>
            <w:gridSpan w:val="2"/>
            <w:shd w:val="clear" w:color="auto" w:fill="auto"/>
          </w:tcPr>
          <w:p w:rsidR="00282426" w:rsidRPr="00E8777C" w:rsidRDefault="00282426" w:rsidP="007D7530">
            <w:pPr>
              <w:suppressAutoHyphens/>
              <w:spacing w:before="80" w:after="80" w:line="340" w:lineRule="exact"/>
              <w:ind w:left="113" w:right="113"/>
              <w:rPr>
                <w:sz w:val="18"/>
                <w:szCs w:val="28"/>
                <w:rtl/>
                <w:lang w:val="en-GB"/>
              </w:rPr>
            </w:pPr>
            <w:r w:rsidRPr="00E8777C">
              <w:rPr>
                <w:rFonts w:hint="cs"/>
                <w:sz w:val="18"/>
                <w:szCs w:val="28"/>
                <w:rtl/>
                <w:lang w:val="en-GB"/>
              </w:rPr>
              <w:t xml:space="preserve">بوشرت إجراءات فردية فيما يتعلق بوفاة 10 أشخاص وإصابة ثلاثة آخرين بجروح خلال أحداث آذار/مارس 2008. </w:t>
            </w:r>
          </w:p>
          <w:p w:rsidR="00282426" w:rsidRPr="00E8777C" w:rsidRDefault="00282426" w:rsidP="007D7530">
            <w:pPr>
              <w:suppressAutoHyphens/>
              <w:spacing w:before="80" w:after="80" w:line="340" w:lineRule="exact"/>
              <w:ind w:left="113" w:right="113"/>
              <w:rPr>
                <w:sz w:val="18"/>
                <w:szCs w:val="28"/>
                <w:rtl/>
                <w:lang w:val="en-GB"/>
              </w:rPr>
            </w:pPr>
            <w:r w:rsidRPr="00E8777C">
              <w:rPr>
                <w:rFonts w:hint="cs"/>
                <w:sz w:val="18"/>
                <w:szCs w:val="28"/>
                <w:rtl/>
                <w:lang w:val="en-GB"/>
              </w:rPr>
              <w:t>أمّا بخصوص القضايا الجنائية ضد أربعة من موظفي الشرطة، فقد صدر عليهم عفو بعد إدانتهم بارتكاب جريمة الاستخدام المفرط للقوة</w:t>
            </w:r>
            <w:r w:rsidRPr="00E8777C">
              <w:rPr>
                <w:sz w:val="18"/>
                <w:szCs w:val="28"/>
                <w:rtl/>
                <w:lang w:val="en-GB"/>
              </w:rPr>
              <w:t>.</w:t>
            </w:r>
          </w:p>
          <w:p w:rsidR="00282426" w:rsidRPr="00E8777C" w:rsidRDefault="00282426" w:rsidP="007D7530">
            <w:pPr>
              <w:suppressAutoHyphens/>
              <w:spacing w:before="80" w:after="80" w:line="340" w:lineRule="exact"/>
              <w:ind w:left="113" w:right="113"/>
              <w:rPr>
                <w:b/>
                <w:bCs/>
                <w:sz w:val="18"/>
                <w:szCs w:val="28"/>
                <w:rtl/>
                <w:lang w:val="en-GB"/>
              </w:rPr>
            </w:pPr>
            <w:r w:rsidRPr="00E8777C">
              <w:rPr>
                <w:rFonts w:hint="cs"/>
                <w:b/>
                <w:bCs/>
                <w:sz w:val="18"/>
                <w:szCs w:val="28"/>
                <w:rtl/>
                <w:lang w:val="en-GB"/>
              </w:rPr>
              <w:t>معلومات واردة من منظمات غير حكومية:</w:t>
            </w:r>
          </w:p>
          <w:p w:rsidR="00282426" w:rsidRPr="00E8777C" w:rsidRDefault="00282426" w:rsidP="007D7530">
            <w:pPr>
              <w:suppressAutoHyphens/>
              <w:spacing w:before="80" w:after="80" w:line="340" w:lineRule="exact"/>
              <w:ind w:left="113" w:right="113"/>
              <w:rPr>
                <w:sz w:val="18"/>
                <w:szCs w:val="28"/>
                <w:rtl/>
                <w:lang w:val="en-GB"/>
              </w:rPr>
            </w:pPr>
            <w:r w:rsidRPr="00E8777C">
              <w:rPr>
                <w:rFonts w:hint="cs"/>
                <w:i/>
                <w:iCs/>
                <w:sz w:val="18"/>
                <w:szCs w:val="28"/>
                <w:rtl/>
                <w:lang w:val="en-GB"/>
              </w:rPr>
              <w:t xml:space="preserve">مكتب </w:t>
            </w:r>
            <w:proofErr w:type="spellStart"/>
            <w:r w:rsidRPr="00E8777C">
              <w:rPr>
                <w:rFonts w:hint="cs"/>
                <w:i/>
                <w:iCs/>
                <w:sz w:val="18"/>
                <w:szCs w:val="28"/>
                <w:rtl/>
                <w:lang w:val="en-GB"/>
              </w:rPr>
              <w:t>فانادزور</w:t>
            </w:r>
            <w:proofErr w:type="spellEnd"/>
            <w:r w:rsidRPr="00E8777C">
              <w:rPr>
                <w:rFonts w:hint="cs"/>
                <w:i/>
                <w:iCs/>
                <w:sz w:val="18"/>
                <w:szCs w:val="28"/>
                <w:rtl/>
                <w:lang w:val="en-GB"/>
              </w:rPr>
              <w:t xml:space="preserve"> لتجمع مواطني هلسنكي، بدعم من مركز الحقوق المدنية والسياسية</w:t>
            </w:r>
            <w:r w:rsidRPr="00E8777C">
              <w:rPr>
                <w:rFonts w:hint="cs"/>
                <w:sz w:val="18"/>
                <w:szCs w:val="28"/>
                <w:rtl/>
                <w:lang w:val="en-GB"/>
              </w:rPr>
              <w:t>:</w:t>
            </w:r>
          </w:p>
          <w:p w:rsidR="00282426" w:rsidRPr="00E8777C" w:rsidRDefault="00282426" w:rsidP="007D7530">
            <w:pPr>
              <w:suppressAutoHyphens/>
              <w:spacing w:before="80" w:after="80" w:line="340" w:lineRule="exact"/>
              <w:ind w:left="113" w:right="113"/>
              <w:rPr>
                <w:sz w:val="18"/>
                <w:szCs w:val="28"/>
                <w:lang w:val="en-GB"/>
              </w:rPr>
            </w:pPr>
            <w:r w:rsidRPr="00E8777C">
              <w:rPr>
                <w:rFonts w:hint="cs"/>
                <w:sz w:val="18"/>
                <w:szCs w:val="28"/>
                <w:rtl/>
                <w:lang w:val="en-GB"/>
              </w:rPr>
              <w:t>تدعي وحدة التحقيقات الخاصة أن التحقيقات استمرت منذ نشر التقرير الصادر في كانون الأول/ديسمبر 2011، ولكن أي تقارير أخرى لم تُتح للعموم. ولم تقدم الحكومة أي تعويض أو مساعدة للضحايا ولأسرهم.</w:t>
            </w:r>
            <w:r w:rsidR="00AF25B7">
              <w:rPr>
                <w:rFonts w:hint="cs"/>
                <w:sz w:val="18"/>
                <w:szCs w:val="28"/>
                <w:rtl/>
                <w:lang w:val="en-GB"/>
              </w:rPr>
              <w:t xml:space="preserve"> </w:t>
            </w:r>
          </w:p>
        </w:tc>
      </w:tr>
      <w:tr w:rsidR="00282426" w:rsidRPr="00E8777C" w:rsidTr="007D7530">
        <w:trPr>
          <w:cantSplit/>
        </w:trPr>
        <w:tc>
          <w:tcPr>
            <w:tcW w:w="7126" w:type="dxa"/>
            <w:gridSpan w:val="2"/>
            <w:shd w:val="clear" w:color="auto" w:fill="auto"/>
          </w:tcPr>
          <w:p w:rsidR="00282426" w:rsidRPr="00E8777C" w:rsidRDefault="00282426" w:rsidP="007D7530">
            <w:pPr>
              <w:tabs>
                <w:tab w:val="left" w:pos="662"/>
                <w:tab w:val="left" w:pos="1267"/>
                <w:tab w:val="left" w:pos="1987"/>
                <w:tab w:val="left" w:pos="2650"/>
              </w:tabs>
              <w:spacing w:before="40" w:after="120" w:line="380" w:lineRule="exact"/>
              <w:ind w:left="57" w:right="57"/>
              <w:rPr>
                <w:b/>
                <w:bCs/>
                <w:sz w:val="18"/>
                <w:szCs w:val="28"/>
                <w:rtl/>
              </w:rPr>
            </w:pPr>
            <w:r w:rsidRPr="00E8777C">
              <w:rPr>
                <w:b/>
                <w:bCs/>
                <w:sz w:val="18"/>
                <w:szCs w:val="28"/>
                <w:rtl/>
              </w:rPr>
              <w:t>تقييم اللجنة</w:t>
            </w:r>
            <w:r w:rsidRPr="00E8777C">
              <w:rPr>
                <w:rFonts w:hint="cs"/>
                <w:b/>
                <w:bCs/>
                <w:sz w:val="18"/>
                <w:szCs w:val="28"/>
                <w:rtl/>
              </w:rPr>
              <w:t>:</w:t>
            </w:r>
          </w:p>
          <w:p w:rsidR="00282426" w:rsidRPr="00E8777C" w:rsidRDefault="00282426" w:rsidP="007D7530">
            <w:pPr>
              <w:tabs>
                <w:tab w:val="left" w:pos="662"/>
                <w:tab w:val="left" w:pos="1267"/>
                <w:tab w:val="left" w:pos="1987"/>
                <w:tab w:val="left" w:pos="2650"/>
              </w:tabs>
              <w:spacing w:before="40" w:after="120" w:line="380" w:lineRule="exact"/>
              <w:ind w:left="57" w:right="57"/>
              <w:rPr>
                <w:sz w:val="18"/>
                <w:szCs w:val="28"/>
                <w:rtl/>
              </w:rPr>
            </w:pPr>
            <w:r w:rsidRPr="00E8777C">
              <w:rPr>
                <w:b/>
                <w:bCs/>
                <w:sz w:val="18"/>
                <w:szCs w:val="28"/>
                <w:rtl/>
              </w:rPr>
              <w:t>[جيم</w:t>
            </w:r>
            <w:r w:rsidRPr="00E8777C">
              <w:rPr>
                <w:rFonts w:hint="cs"/>
                <w:b/>
                <w:bCs/>
                <w:sz w:val="18"/>
                <w:szCs w:val="28"/>
                <w:rtl/>
              </w:rPr>
              <w:t>2</w:t>
            </w:r>
            <w:r w:rsidRPr="00E8777C">
              <w:rPr>
                <w:b/>
                <w:bCs/>
                <w:sz w:val="18"/>
                <w:szCs w:val="28"/>
                <w:rtl/>
              </w:rPr>
              <w:t xml:space="preserve">]: </w:t>
            </w:r>
            <w:r w:rsidRPr="00E8777C">
              <w:rPr>
                <w:rFonts w:hint="cs"/>
                <w:sz w:val="18"/>
                <w:szCs w:val="28"/>
                <w:rtl/>
              </w:rPr>
              <w:t>تأسف اللجنة لعدم إشارة الدولة الطرف إلى أي تدابير اتخذتها منذ اعتماد الملاحظات الختامية للجنة وإلى التدابير المتخَذة لكفالة استفادة ضحايا أحداث 1 آذار/مارس 2008 من سبل جبر الضرر المناسبة، بما في ذلك التعويض وإعادة التأهيل الطبي والنفسي الملائم. وتكرر اللجنة توصيتها</w:t>
            </w:r>
            <w:r w:rsidRPr="00E8777C">
              <w:rPr>
                <w:sz w:val="18"/>
                <w:szCs w:val="28"/>
                <w:rtl/>
              </w:rPr>
              <w:t>.</w:t>
            </w:r>
            <w:r w:rsidR="00AF25B7">
              <w:rPr>
                <w:rFonts w:hint="cs"/>
                <w:sz w:val="18"/>
                <w:szCs w:val="28"/>
                <w:rtl/>
              </w:rPr>
              <w:t xml:space="preserve"> </w:t>
            </w:r>
          </w:p>
        </w:tc>
      </w:tr>
      <w:tr w:rsidR="00282426" w:rsidRPr="00E8777C" w:rsidTr="007D7530">
        <w:trPr>
          <w:cantSplit/>
        </w:trPr>
        <w:tc>
          <w:tcPr>
            <w:tcW w:w="7126" w:type="dxa"/>
            <w:gridSpan w:val="2"/>
            <w:shd w:val="clear" w:color="auto" w:fill="auto"/>
          </w:tcPr>
          <w:p w:rsidR="00282426" w:rsidRPr="00E8777C" w:rsidRDefault="00282426" w:rsidP="007D7530">
            <w:pPr>
              <w:tabs>
                <w:tab w:val="left" w:pos="662"/>
                <w:tab w:val="left" w:pos="1267"/>
                <w:tab w:val="left" w:pos="1987"/>
                <w:tab w:val="left" w:pos="2650"/>
              </w:tabs>
              <w:spacing w:before="40" w:after="120" w:line="380" w:lineRule="exact"/>
              <w:ind w:left="57" w:right="57"/>
              <w:rPr>
                <w:b/>
                <w:bCs/>
                <w:sz w:val="18"/>
                <w:szCs w:val="28"/>
                <w:rtl/>
              </w:rPr>
            </w:pPr>
            <w:r w:rsidRPr="00E8777C">
              <w:rPr>
                <w:b/>
                <w:bCs/>
                <w:sz w:val="18"/>
                <w:szCs w:val="28"/>
                <w:rtl/>
              </w:rPr>
              <w:t xml:space="preserve">الفقرة </w:t>
            </w:r>
            <w:r w:rsidRPr="00E8777C">
              <w:rPr>
                <w:rFonts w:hint="cs"/>
                <w:b/>
                <w:bCs/>
                <w:sz w:val="18"/>
                <w:szCs w:val="28"/>
                <w:rtl/>
              </w:rPr>
              <w:t>14</w:t>
            </w:r>
            <w:r w:rsidRPr="00E8777C">
              <w:rPr>
                <w:b/>
                <w:bCs/>
                <w:sz w:val="18"/>
                <w:szCs w:val="28"/>
                <w:rtl/>
              </w:rPr>
              <w:t>: ينبغي للدولة الطرف أن تنشئ نظاماً مستقلاً لتلقي وتجهيز الشكاوى المتعلقة بالتعذيب أو سوء المعاملة في جميع أماكن الحرمان من الحرية، وأن تضمن المقاضاة والمعاقبة على أي فعل من أفعال التعذيب أو المعاملة القاسية أو اللاإنسانية أو المهينة بما يتناسب وخطورة الفعل.</w:t>
            </w:r>
            <w:r w:rsidR="006B612B" w:rsidRPr="00E8777C">
              <w:rPr>
                <w:rFonts w:hint="cs"/>
                <w:b/>
                <w:bCs/>
                <w:sz w:val="18"/>
                <w:szCs w:val="28"/>
                <w:rtl/>
              </w:rPr>
              <w:t xml:space="preserve"> </w:t>
            </w:r>
          </w:p>
        </w:tc>
      </w:tr>
      <w:tr w:rsidR="00282426" w:rsidRPr="00E8777C" w:rsidTr="007D7530">
        <w:trPr>
          <w:cantSplit/>
        </w:trPr>
        <w:tc>
          <w:tcPr>
            <w:tcW w:w="7126" w:type="dxa"/>
            <w:gridSpan w:val="2"/>
            <w:shd w:val="clear" w:color="auto" w:fill="auto"/>
          </w:tcPr>
          <w:p w:rsidR="00282426" w:rsidRPr="00E8777C" w:rsidRDefault="00282426" w:rsidP="007D7530">
            <w:pPr>
              <w:tabs>
                <w:tab w:val="left" w:pos="662"/>
                <w:tab w:val="left" w:pos="1267"/>
                <w:tab w:val="left" w:pos="1987"/>
                <w:tab w:val="left" w:pos="2650"/>
              </w:tabs>
              <w:spacing w:before="40" w:after="120" w:line="380" w:lineRule="exact"/>
              <w:ind w:left="57" w:right="57"/>
              <w:rPr>
                <w:b/>
                <w:bCs/>
                <w:sz w:val="18"/>
                <w:szCs w:val="28"/>
                <w:rtl/>
              </w:rPr>
            </w:pPr>
            <w:r w:rsidRPr="00E8777C">
              <w:rPr>
                <w:rFonts w:hint="cs"/>
                <w:b/>
                <w:bCs/>
                <w:sz w:val="18"/>
                <w:szCs w:val="28"/>
                <w:rtl/>
              </w:rPr>
              <w:lastRenderedPageBreak/>
              <w:t>موضوع المتابعة:</w:t>
            </w:r>
          </w:p>
        </w:tc>
      </w:tr>
      <w:tr w:rsidR="00282426" w:rsidRPr="00E8777C" w:rsidTr="007D7530">
        <w:trPr>
          <w:cantSplit/>
        </w:trPr>
        <w:tc>
          <w:tcPr>
            <w:tcW w:w="7126" w:type="dxa"/>
            <w:gridSpan w:val="2"/>
            <w:shd w:val="clear" w:color="auto" w:fill="auto"/>
          </w:tcPr>
          <w:p w:rsidR="00282426" w:rsidRPr="00E8777C" w:rsidRDefault="00282426" w:rsidP="00AF25B7">
            <w:pPr>
              <w:spacing w:after="120" w:line="360" w:lineRule="exact"/>
              <w:rPr>
                <w:b/>
                <w:bCs/>
                <w:sz w:val="18"/>
                <w:szCs w:val="28"/>
                <w:rtl/>
              </w:rPr>
            </w:pPr>
            <w:r w:rsidRPr="00E8777C">
              <w:rPr>
                <w:b/>
                <w:bCs/>
                <w:sz w:val="18"/>
                <w:szCs w:val="28"/>
                <w:rtl/>
              </w:rPr>
              <w:t>[جيم</w:t>
            </w:r>
            <w:r w:rsidRPr="00E8777C">
              <w:rPr>
                <w:rFonts w:hint="cs"/>
                <w:b/>
                <w:bCs/>
                <w:sz w:val="18"/>
                <w:szCs w:val="28"/>
                <w:rtl/>
              </w:rPr>
              <w:t>1</w:t>
            </w:r>
            <w:r w:rsidRPr="00E8777C">
              <w:rPr>
                <w:b/>
                <w:bCs/>
                <w:sz w:val="18"/>
                <w:szCs w:val="28"/>
                <w:rtl/>
              </w:rPr>
              <w:t xml:space="preserve">]: </w:t>
            </w:r>
            <w:r w:rsidRPr="00E8777C">
              <w:rPr>
                <w:rFonts w:hint="cs"/>
                <w:sz w:val="18"/>
                <w:szCs w:val="28"/>
                <w:rtl/>
              </w:rPr>
              <w:t>ترحب اللجنة بالتدابير المتخذة لإنشاء آلية مستقلة لتلقي ومعالجة الشكاوى المتعلقة بالتعذيب أو سوء المعاملة في أماكن الاحتجاز، ولكنها ترى أنه لم يجرِ بعد تنفيذ التوصية. وتطلب معلومات إضافية بشأن متى تتوقع الدولة الطرف إنشاء الآلية. وتكرر اللجنة توصيتها.</w:t>
            </w:r>
            <w:r w:rsidRPr="00E8777C">
              <w:rPr>
                <w:b/>
                <w:bCs/>
                <w:sz w:val="18"/>
                <w:szCs w:val="28"/>
                <w:rtl/>
              </w:rPr>
              <w:t xml:space="preserve"> </w:t>
            </w:r>
          </w:p>
        </w:tc>
      </w:tr>
      <w:tr w:rsidR="00282426" w:rsidRPr="00E8777C" w:rsidTr="007D7530">
        <w:trPr>
          <w:cantSplit/>
        </w:trPr>
        <w:tc>
          <w:tcPr>
            <w:tcW w:w="7126" w:type="dxa"/>
            <w:gridSpan w:val="2"/>
            <w:shd w:val="clear" w:color="auto" w:fill="auto"/>
          </w:tcPr>
          <w:p w:rsidR="00282426" w:rsidRPr="00E8777C" w:rsidRDefault="00282426" w:rsidP="00E8777C">
            <w:pPr>
              <w:tabs>
                <w:tab w:val="left" w:pos="662"/>
                <w:tab w:val="left" w:pos="1267"/>
                <w:tab w:val="left" w:pos="1987"/>
                <w:tab w:val="left" w:pos="2650"/>
              </w:tabs>
              <w:spacing w:before="40" w:after="120" w:line="360" w:lineRule="exact"/>
              <w:ind w:left="57" w:right="57"/>
              <w:rPr>
                <w:b/>
                <w:bCs/>
                <w:sz w:val="18"/>
                <w:szCs w:val="28"/>
                <w:rtl/>
              </w:rPr>
            </w:pPr>
            <w:r w:rsidRPr="00E8777C">
              <w:rPr>
                <w:b/>
                <w:bCs/>
                <w:sz w:val="18"/>
                <w:szCs w:val="28"/>
                <w:rtl/>
              </w:rPr>
              <w:t>ملخص رد الدولة الطرف</w:t>
            </w:r>
            <w:r w:rsidRPr="00E8777C">
              <w:rPr>
                <w:rFonts w:hint="cs"/>
                <w:b/>
                <w:bCs/>
                <w:sz w:val="18"/>
                <w:szCs w:val="28"/>
                <w:rtl/>
              </w:rPr>
              <w:t>:</w:t>
            </w:r>
          </w:p>
          <w:p w:rsidR="00282426" w:rsidRPr="00E8777C" w:rsidRDefault="00282426" w:rsidP="00E8777C">
            <w:pPr>
              <w:tabs>
                <w:tab w:val="left" w:pos="662"/>
                <w:tab w:val="left" w:pos="1267"/>
                <w:tab w:val="left" w:pos="1987"/>
                <w:tab w:val="left" w:pos="2650"/>
              </w:tabs>
              <w:spacing w:before="40" w:after="120" w:line="360" w:lineRule="exact"/>
              <w:ind w:left="57" w:right="57"/>
              <w:rPr>
                <w:sz w:val="18"/>
                <w:szCs w:val="28"/>
                <w:rtl/>
              </w:rPr>
            </w:pPr>
            <w:r w:rsidRPr="00E8777C">
              <w:rPr>
                <w:rFonts w:hint="cs"/>
                <w:sz w:val="18"/>
                <w:szCs w:val="28"/>
                <w:rtl/>
              </w:rPr>
              <w:t>تضمَّن مشروع قانون "إدخال تعديلات وأحكام تكميلية على القانون الجنائي لجمهورية أرمينيا" (الذي قُدم في عام 2011) تعريف التعذيب وفقا</w:t>
            </w:r>
            <w:r w:rsidR="006B612B" w:rsidRPr="00E8777C">
              <w:rPr>
                <w:rFonts w:hint="cs"/>
                <w:sz w:val="18"/>
                <w:szCs w:val="28"/>
                <w:rtl/>
              </w:rPr>
              <w:t>ً</w:t>
            </w:r>
            <w:r w:rsidRPr="00E8777C">
              <w:rPr>
                <w:rFonts w:hint="cs"/>
                <w:sz w:val="18"/>
                <w:szCs w:val="28"/>
                <w:rtl/>
              </w:rPr>
              <w:t xml:space="preserve"> لاتفاقية مناهضة التعذيب وغيره من ضروب المعاملة أو العقوبة القاسية أو اللاإنسانية أو المهينة</w:t>
            </w:r>
            <w:r w:rsidRPr="00E8777C">
              <w:rPr>
                <w:sz w:val="18"/>
                <w:szCs w:val="28"/>
                <w:rtl/>
              </w:rPr>
              <w:t>.</w:t>
            </w:r>
            <w:r w:rsidR="006B612B" w:rsidRPr="00E8777C">
              <w:rPr>
                <w:rFonts w:hint="cs"/>
                <w:sz w:val="18"/>
                <w:szCs w:val="28"/>
                <w:rtl/>
              </w:rPr>
              <w:t xml:space="preserve"> </w:t>
            </w:r>
          </w:p>
          <w:p w:rsidR="00282426" w:rsidRPr="00E8777C" w:rsidRDefault="00282426" w:rsidP="00E8777C">
            <w:pPr>
              <w:tabs>
                <w:tab w:val="left" w:pos="662"/>
                <w:tab w:val="left" w:pos="1267"/>
                <w:tab w:val="left" w:pos="1987"/>
                <w:tab w:val="left" w:pos="2650"/>
              </w:tabs>
              <w:spacing w:before="40" w:after="120" w:line="360" w:lineRule="exact"/>
              <w:ind w:left="57" w:right="57"/>
              <w:rPr>
                <w:sz w:val="18"/>
                <w:szCs w:val="28"/>
                <w:rtl/>
              </w:rPr>
            </w:pPr>
            <w:r w:rsidRPr="00E8777C">
              <w:rPr>
                <w:rFonts w:hint="cs"/>
                <w:sz w:val="18"/>
                <w:szCs w:val="28"/>
                <w:rtl/>
              </w:rPr>
              <w:t xml:space="preserve">وتكرر الدولة الطرف معلومات قدمتها في تقريرها السابق بشأن المتابعة مفادها أن خطة عمل </w:t>
            </w:r>
            <w:r w:rsidR="00B65896" w:rsidRPr="00E8777C">
              <w:rPr>
                <w:rFonts w:hint="cs"/>
                <w:sz w:val="18"/>
                <w:szCs w:val="28"/>
                <w:rtl/>
              </w:rPr>
              <w:t>الاستراتيجية</w:t>
            </w:r>
            <w:r w:rsidRPr="00E8777C">
              <w:rPr>
                <w:rFonts w:hint="cs"/>
                <w:sz w:val="18"/>
                <w:szCs w:val="28"/>
                <w:rtl/>
              </w:rPr>
              <w:t xml:space="preserve"> الوطنية لحماية حقوق الإنسان تنص على إنشاء آلية مستقلة لقبول الشكاوى المتعلقة بالتعذيب وسوء المعاملة في أماكن الاحتجاز.</w:t>
            </w:r>
            <w:r w:rsidR="006B612B" w:rsidRPr="00E8777C">
              <w:rPr>
                <w:rFonts w:hint="cs"/>
                <w:sz w:val="18"/>
                <w:szCs w:val="28"/>
                <w:rtl/>
              </w:rPr>
              <w:t xml:space="preserve"> </w:t>
            </w:r>
          </w:p>
          <w:p w:rsidR="00282426" w:rsidRPr="00E8777C" w:rsidRDefault="00282426" w:rsidP="00E8777C">
            <w:pPr>
              <w:tabs>
                <w:tab w:val="left" w:pos="662"/>
                <w:tab w:val="left" w:pos="1267"/>
                <w:tab w:val="left" w:pos="1987"/>
                <w:tab w:val="left" w:pos="2650"/>
              </w:tabs>
              <w:spacing w:before="40" w:after="120" w:line="360" w:lineRule="exact"/>
              <w:ind w:left="57" w:right="57"/>
              <w:rPr>
                <w:sz w:val="18"/>
                <w:szCs w:val="28"/>
                <w:rtl/>
              </w:rPr>
            </w:pPr>
            <w:r w:rsidRPr="00E8777C">
              <w:rPr>
                <w:rFonts w:hint="cs"/>
                <w:spacing w:val="-4"/>
                <w:sz w:val="18"/>
                <w:szCs w:val="28"/>
                <w:rtl/>
              </w:rPr>
              <w:t>وأشارت الدولة الطرف إلى دائرة التحقيقات الخاصة (</w:t>
            </w:r>
            <w:r w:rsidRPr="00E8777C">
              <w:rPr>
                <w:spacing w:val="-4"/>
                <w:sz w:val="18"/>
                <w:szCs w:val="28"/>
                <w:lang w:val="fr-FR"/>
              </w:rPr>
              <w:t>CCPR/C/ARM/Q/2/ADD.1</w:t>
            </w:r>
            <w:r w:rsidRPr="00E8777C">
              <w:rPr>
                <w:rFonts w:hint="cs"/>
                <w:spacing w:val="-4"/>
                <w:sz w:val="18"/>
                <w:szCs w:val="28"/>
                <w:rtl/>
                <w:lang w:val="fr-FR"/>
              </w:rPr>
              <w:t>، الفقرة 43</w:t>
            </w:r>
            <w:r w:rsidRPr="00E8777C">
              <w:rPr>
                <w:rFonts w:hint="cs"/>
                <w:spacing w:val="-4"/>
                <w:sz w:val="18"/>
                <w:szCs w:val="28"/>
                <w:rtl/>
              </w:rPr>
              <w:t>)</w:t>
            </w:r>
            <w:r w:rsidRPr="00E8777C">
              <w:rPr>
                <w:rFonts w:hint="cs"/>
                <w:sz w:val="18"/>
                <w:szCs w:val="28"/>
                <w:rtl/>
              </w:rPr>
              <w:t xml:space="preserve"> التي يجوز لها إجراء تحقيقات في الجرائم المرتكبة بالتواطؤ مع موظفين تابعين للسلطات التشريعية والتنفيذية والقضائية وموظفين يؤدون خدمات الدولة. ولدائرة التحقيقات الخاصة وحدة متخصصة للتحقيق في جريمة التعذيب والجرائم ضد الإنسانية. </w:t>
            </w:r>
          </w:p>
          <w:p w:rsidR="00282426" w:rsidRPr="00E8777C" w:rsidRDefault="00282426" w:rsidP="00E8777C">
            <w:pPr>
              <w:suppressAutoHyphens/>
              <w:spacing w:before="80" w:after="80" w:line="360" w:lineRule="exact"/>
              <w:ind w:left="113" w:right="113"/>
              <w:rPr>
                <w:b/>
                <w:bCs/>
                <w:sz w:val="18"/>
                <w:szCs w:val="28"/>
                <w:rtl/>
                <w:lang w:val="en-GB"/>
              </w:rPr>
            </w:pPr>
            <w:r w:rsidRPr="00E8777C">
              <w:rPr>
                <w:rFonts w:hint="cs"/>
                <w:b/>
                <w:bCs/>
                <w:sz w:val="18"/>
                <w:szCs w:val="28"/>
                <w:rtl/>
                <w:lang w:val="en-GB"/>
              </w:rPr>
              <w:t>معلومات واردة من منظمات غير حكومية:</w:t>
            </w:r>
          </w:p>
          <w:p w:rsidR="00282426" w:rsidRPr="00E8777C" w:rsidRDefault="00282426" w:rsidP="00E8777C">
            <w:pPr>
              <w:suppressAutoHyphens/>
              <w:spacing w:before="80" w:after="80" w:line="360" w:lineRule="exact"/>
              <w:ind w:left="113" w:right="113"/>
              <w:rPr>
                <w:sz w:val="18"/>
                <w:szCs w:val="28"/>
                <w:rtl/>
                <w:lang w:val="fr-CH"/>
              </w:rPr>
            </w:pPr>
            <w:r w:rsidRPr="00E8777C">
              <w:rPr>
                <w:rFonts w:hint="cs"/>
                <w:sz w:val="18"/>
                <w:szCs w:val="28"/>
                <w:rtl/>
                <w:lang w:val="en-GB"/>
              </w:rPr>
              <w:t>لم تلاحَظ أي تغيرات ملموسة منذ كانون الثاني/يناير 2014.</w:t>
            </w:r>
            <w:r w:rsidRPr="00E8777C">
              <w:rPr>
                <w:rFonts w:hint="cs"/>
                <w:sz w:val="18"/>
                <w:szCs w:val="28"/>
                <w:rtl/>
                <w:lang w:val="fr-CH"/>
              </w:rPr>
              <w:t xml:space="preserve"> </w:t>
            </w:r>
          </w:p>
        </w:tc>
      </w:tr>
      <w:tr w:rsidR="00282426" w:rsidRPr="00E8777C" w:rsidTr="007D7530">
        <w:trPr>
          <w:cantSplit/>
        </w:trPr>
        <w:tc>
          <w:tcPr>
            <w:tcW w:w="7126" w:type="dxa"/>
            <w:gridSpan w:val="2"/>
            <w:shd w:val="clear" w:color="auto" w:fill="auto"/>
          </w:tcPr>
          <w:p w:rsidR="00282426" w:rsidRPr="00E8777C" w:rsidRDefault="00282426" w:rsidP="00E8777C">
            <w:pPr>
              <w:tabs>
                <w:tab w:val="left" w:pos="662"/>
                <w:tab w:val="left" w:pos="1267"/>
                <w:tab w:val="left" w:pos="1987"/>
                <w:tab w:val="left" w:pos="2650"/>
              </w:tabs>
              <w:spacing w:before="40" w:after="120" w:line="340" w:lineRule="exact"/>
              <w:ind w:left="57" w:right="57"/>
              <w:rPr>
                <w:b/>
                <w:bCs/>
                <w:sz w:val="18"/>
                <w:szCs w:val="28"/>
                <w:rtl/>
              </w:rPr>
            </w:pPr>
            <w:r w:rsidRPr="00E8777C">
              <w:rPr>
                <w:b/>
                <w:bCs/>
                <w:sz w:val="18"/>
                <w:szCs w:val="28"/>
                <w:rtl/>
              </w:rPr>
              <w:t>تقييم اللجنة</w:t>
            </w:r>
            <w:r w:rsidRPr="00E8777C">
              <w:rPr>
                <w:rFonts w:hint="cs"/>
                <w:b/>
                <w:bCs/>
                <w:sz w:val="18"/>
                <w:szCs w:val="28"/>
                <w:rtl/>
              </w:rPr>
              <w:t>:</w:t>
            </w:r>
          </w:p>
        </w:tc>
      </w:tr>
      <w:tr w:rsidR="00282426" w:rsidRPr="00E8777C" w:rsidTr="007D7530">
        <w:trPr>
          <w:cantSplit/>
        </w:trPr>
        <w:tc>
          <w:tcPr>
            <w:tcW w:w="7126" w:type="dxa"/>
            <w:gridSpan w:val="2"/>
            <w:shd w:val="clear" w:color="auto" w:fill="auto"/>
          </w:tcPr>
          <w:p w:rsidR="00282426" w:rsidRPr="00E8777C" w:rsidRDefault="00282426" w:rsidP="00E8777C">
            <w:pPr>
              <w:tabs>
                <w:tab w:val="left" w:pos="662"/>
                <w:tab w:val="left" w:pos="1267"/>
                <w:tab w:val="left" w:pos="1987"/>
                <w:tab w:val="left" w:pos="2650"/>
              </w:tabs>
              <w:spacing w:before="40" w:after="120" w:line="360" w:lineRule="exact"/>
              <w:ind w:left="57" w:right="57"/>
              <w:rPr>
                <w:sz w:val="18"/>
                <w:szCs w:val="28"/>
                <w:rtl/>
              </w:rPr>
            </w:pPr>
            <w:r w:rsidRPr="00E8777C">
              <w:rPr>
                <w:b/>
                <w:bCs/>
                <w:sz w:val="18"/>
                <w:szCs w:val="28"/>
                <w:rtl/>
              </w:rPr>
              <w:t>[جيم2]</w:t>
            </w:r>
            <w:r w:rsidRPr="00E8777C">
              <w:rPr>
                <w:rFonts w:hint="cs"/>
                <w:b/>
                <w:bCs/>
                <w:sz w:val="18"/>
                <w:szCs w:val="28"/>
                <w:rtl/>
              </w:rPr>
              <w:t>:</w:t>
            </w:r>
            <w:r w:rsidRPr="00E8777C">
              <w:rPr>
                <w:sz w:val="18"/>
                <w:szCs w:val="28"/>
                <w:rtl/>
              </w:rPr>
              <w:t xml:space="preserve"> </w:t>
            </w:r>
            <w:r w:rsidRPr="00E8777C">
              <w:rPr>
                <w:rFonts w:hint="cs"/>
                <w:sz w:val="18"/>
                <w:szCs w:val="28"/>
                <w:rtl/>
              </w:rPr>
              <w:t xml:space="preserve">تأسف </w:t>
            </w:r>
            <w:r w:rsidRPr="00E8777C">
              <w:rPr>
                <w:sz w:val="18"/>
                <w:szCs w:val="28"/>
                <w:rtl/>
              </w:rPr>
              <w:t xml:space="preserve">اللجنة لعدم </w:t>
            </w:r>
            <w:r w:rsidRPr="00E8777C">
              <w:rPr>
                <w:rFonts w:hint="cs"/>
                <w:sz w:val="18"/>
                <w:szCs w:val="28"/>
                <w:rtl/>
              </w:rPr>
              <w:t xml:space="preserve">تقديم </w:t>
            </w:r>
            <w:r w:rsidRPr="00E8777C">
              <w:rPr>
                <w:sz w:val="18"/>
                <w:szCs w:val="28"/>
                <w:rtl/>
              </w:rPr>
              <w:t>الدولة الطرف أي</w:t>
            </w:r>
            <w:r w:rsidRPr="00E8777C">
              <w:rPr>
                <w:rFonts w:hint="cs"/>
                <w:sz w:val="18"/>
                <w:szCs w:val="28"/>
                <w:rtl/>
              </w:rPr>
              <w:t xml:space="preserve"> معلومات إضافية بشأن إنشاء الآلية المستقلة لتلقي وتجهيز الشكاوى المتعلقة بالتعذيب وسوء المعاملة في أماكن الاحتجاز. ولا بد من تقديم معلومات إضافية بشأن أي تقدم أُحرز في مجال اعتماد مشروع القانون المتعلق بإدخال تعديلات وأحكام تكميلية على القانون الجنائي لأرمينيا. وتكرر اللجنة توصيتها.</w:t>
            </w:r>
            <w:r w:rsidR="004627C6" w:rsidRPr="00E8777C">
              <w:rPr>
                <w:rFonts w:hint="cs"/>
                <w:sz w:val="18"/>
                <w:szCs w:val="28"/>
                <w:rtl/>
              </w:rPr>
              <w:t xml:space="preserve"> </w:t>
            </w:r>
          </w:p>
        </w:tc>
      </w:tr>
      <w:tr w:rsidR="00282426" w:rsidRPr="00E8777C" w:rsidTr="007D7530">
        <w:trPr>
          <w:cantSplit/>
        </w:trPr>
        <w:tc>
          <w:tcPr>
            <w:tcW w:w="7126" w:type="dxa"/>
            <w:gridSpan w:val="2"/>
            <w:shd w:val="clear" w:color="auto" w:fill="auto"/>
          </w:tcPr>
          <w:p w:rsidR="00282426" w:rsidRPr="00E8777C" w:rsidRDefault="00282426" w:rsidP="00E8777C">
            <w:pPr>
              <w:tabs>
                <w:tab w:val="left" w:pos="662"/>
                <w:tab w:val="left" w:pos="1267"/>
                <w:tab w:val="left" w:pos="1987"/>
                <w:tab w:val="left" w:pos="2650"/>
              </w:tabs>
              <w:spacing w:before="40" w:after="120" w:line="360" w:lineRule="exact"/>
              <w:ind w:left="57" w:right="57"/>
              <w:rPr>
                <w:b/>
                <w:bCs/>
                <w:sz w:val="18"/>
                <w:szCs w:val="28"/>
                <w:rtl/>
              </w:rPr>
            </w:pPr>
            <w:r w:rsidRPr="00E8777C">
              <w:rPr>
                <w:b/>
                <w:bCs/>
                <w:sz w:val="18"/>
                <w:szCs w:val="28"/>
                <w:rtl/>
              </w:rPr>
              <w:t xml:space="preserve">الفقرة </w:t>
            </w:r>
            <w:r w:rsidRPr="00E8777C">
              <w:rPr>
                <w:rFonts w:hint="cs"/>
                <w:b/>
                <w:bCs/>
                <w:sz w:val="18"/>
                <w:szCs w:val="28"/>
                <w:rtl/>
              </w:rPr>
              <w:t>21</w:t>
            </w:r>
            <w:r w:rsidRPr="00E8777C">
              <w:rPr>
                <w:b/>
                <w:bCs/>
                <w:sz w:val="18"/>
                <w:szCs w:val="28"/>
                <w:rtl/>
              </w:rPr>
              <w:t>: ينبغي للدولة الطرف أن تعدل الأحكام القانونية المحلية بغية ضمان الاستقلال الكامل للسلطة القضائية عن السلطتين التنفيذية والتشريعية، وأن تنظر في إنشاء هيئة مستقلة مسؤولة عن تعيين وترقية القضاة وتنفيذ اللوائح التأديبية، إلى جانب هيئة القضاة المشتركة.</w:t>
            </w:r>
          </w:p>
        </w:tc>
      </w:tr>
      <w:tr w:rsidR="00282426" w:rsidRPr="00E8777C" w:rsidTr="007D7530">
        <w:trPr>
          <w:cantSplit/>
        </w:trPr>
        <w:tc>
          <w:tcPr>
            <w:tcW w:w="7126" w:type="dxa"/>
            <w:gridSpan w:val="2"/>
            <w:shd w:val="clear" w:color="auto" w:fill="auto"/>
          </w:tcPr>
          <w:p w:rsidR="00282426" w:rsidRPr="00E8777C" w:rsidRDefault="00282426" w:rsidP="00E8777C">
            <w:pPr>
              <w:tabs>
                <w:tab w:val="left" w:pos="662"/>
                <w:tab w:val="left" w:pos="1267"/>
                <w:tab w:val="left" w:pos="1987"/>
                <w:tab w:val="left" w:pos="2650"/>
              </w:tabs>
              <w:spacing w:before="40" w:after="120" w:line="340" w:lineRule="exact"/>
              <w:ind w:left="57" w:right="57"/>
              <w:rPr>
                <w:b/>
                <w:bCs/>
                <w:sz w:val="18"/>
                <w:szCs w:val="28"/>
                <w:rtl/>
              </w:rPr>
            </w:pPr>
            <w:r w:rsidRPr="00E8777C">
              <w:rPr>
                <w:rFonts w:hint="cs"/>
                <w:b/>
                <w:bCs/>
                <w:sz w:val="18"/>
                <w:szCs w:val="28"/>
                <w:rtl/>
              </w:rPr>
              <w:t>موضوع المتابعة:</w:t>
            </w:r>
          </w:p>
        </w:tc>
      </w:tr>
      <w:tr w:rsidR="00282426" w:rsidRPr="00E8777C" w:rsidTr="007D7530">
        <w:trPr>
          <w:cantSplit/>
        </w:trPr>
        <w:tc>
          <w:tcPr>
            <w:tcW w:w="7126" w:type="dxa"/>
            <w:gridSpan w:val="2"/>
            <w:shd w:val="clear" w:color="auto" w:fill="auto"/>
          </w:tcPr>
          <w:p w:rsidR="00282426" w:rsidRPr="00E8777C" w:rsidRDefault="00282426" w:rsidP="00E8777C">
            <w:pPr>
              <w:spacing w:after="120" w:line="360" w:lineRule="exact"/>
              <w:rPr>
                <w:b/>
                <w:bCs/>
                <w:sz w:val="18"/>
                <w:szCs w:val="28"/>
                <w:rtl/>
              </w:rPr>
            </w:pPr>
            <w:r w:rsidRPr="00E8777C">
              <w:rPr>
                <w:b/>
                <w:bCs/>
                <w:sz w:val="18"/>
                <w:szCs w:val="28"/>
                <w:rtl/>
              </w:rPr>
              <w:t>[جيم</w:t>
            </w:r>
            <w:r w:rsidRPr="00E8777C">
              <w:rPr>
                <w:rFonts w:hint="cs"/>
                <w:b/>
                <w:bCs/>
                <w:sz w:val="18"/>
                <w:szCs w:val="28"/>
                <w:rtl/>
              </w:rPr>
              <w:t>1</w:t>
            </w:r>
            <w:r w:rsidRPr="00E8777C">
              <w:rPr>
                <w:b/>
                <w:bCs/>
                <w:sz w:val="18"/>
                <w:szCs w:val="28"/>
                <w:rtl/>
              </w:rPr>
              <w:t xml:space="preserve">]: </w:t>
            </w:r>
            <w:r w:rsidRPr="00E8777C">
              <w:rPr>
                <w:rFonts w:hint="cs"/>
                <w:sz w:val="18"/>
                <w:szCs w:val="28"/>
                <w:rtl/>
              </w:rPr>
              <w:t>بينما ترحب اللجنة بالبرنامج الاستراتيجي للإصلاحات القانونية والقضائية للفترة 2012-2016 في جمهورية أرمينيا، فهي ترى أن الإجراءات المتخذة لا تنفذ التوصية المتعلقة بتعديل القانون المحلي لضمان استقلال القضاء. وتكرر اللجنة توصيتها.</w:t>
            </w:r>
            <w:r w:rsidRPr="00E8777C">
              <w:rPr>
                <w:b/>
                <w:bCs/>
                <w:sz w:val="18"/>
                <w:szCs w:val="28"/>
                <w:rtl/>
              </w:rPr>
              <w:t xml:space="preserve"> </w:t>
            </w:r>
          </w:p>
        </w:tc>
      </w:tr>
      <w:tr w:rsidR="00282426" w:rsidRPr="00E8777C" w:rsidTr="007D7530">
        <w:trPr>
          <w:cantSplit/>
        </w:trPr>
        <w:tc>
          <w:tcPr>
            <w:tcW w:w="7126" w:type="dxa"/>
            <w:gridSpan w:val="2"/>
            <w:shd w:val="clear" w:color="auto" w:fill="auto"/>
          </w:tcPr>
          <w:p w:rsidR="00282426" w:rsidRPr="00E8777C" w:rsidRDefault="00282426" w:rsidP="007D7530">
            <w:pPr>
              <w:tabs>
                <w:tab w:val="left" w:pos="662"/>
                <w:tab w:val="left" w:pos="1267"/>
                <w:tab w:val="left" w:pos="1987"/>
                <w:tab w:val="left" w:pos="2650"/>
              </w:tabs>
              <w:spacing w:before="40" w:after="120" w:line="380" w:lineRule="exact"/>
              <w:ind w:left="57" w:right="57"/>
              <w:rPr>
                <w:b/>
                <w:bCs/>
                <w:sz w:val="18"/>
                <w:szCs w:val="28"/>
                <w:rtl/>
              </w:rPr>
            </w:pPr>
            <w:r w:rsidRPr="00E8777C">
              <w:rPr>
                <w:b/>
                <w:bCs/>
                <w:sz w:val="18"/>
                <w:szCs w:val="28"/>
                <w:rtl/>
              </w:rPr>
              <w:lastRenderedPageBreak/>
              <w:t>ملخص رد الدولة الطرف</w:t>
            </w:r>
            <w:r w:rsidRPr="00E8777C">
              <w:rPr>
                <w:rFonts w:hint="cs"/>
                <w:b/>
                <w:bCs/>
                <w:sz w:val="18"/>
                <w:szCs w:val="28"/>
                <w:rtl/>
              </w:rPr>
              <w:t>:</w:t>
            </w:r>
          </w:p>
          <w:p w:rsidR="00282426" w:rsidRPr="00E8777C" w:rsidRDefault="00282426" w:rsidP="007D7530">
            <w:pPr>
              <w:tabs>
                <w:tab w:val="left" w:pos="662"/>
                <w:tab w:val="left" w:pos="1267"/>
                <w:tab w:val="left" w:pos="1987"/>
                <w:tab w:val="left" w:pos="2650"/>
              </w:tabs>
              <w:spacing w:before="40" w:after="120" w:line="380" w:lineRule="exact"/>
              <w:ind w:left="57" w:right="57"/>
              <w:rPr>
                <w:sz w:val="18"/>
                <w:szCs w:val="28"/>
                <w:rtl/>
              </w:rPr>
            </w:pPr>
            <w:r w:rsidRPr="00E8777C">
              <w:rPr>
                <w:rFonts w:hint="cs"/>
                <w:sz w:val="18"/>
                <w:szCs w:val="28"/>
                <w:rtl/>
              </w:rPr>
              <w:t>في تموز/يوليه 2014، بدأ نفاذ القانون "المتعلق بإدخال تعديلات وأحكام تكميلية على المدونة القضائية لجمهورية أرمينيا"، الذي استحدث اختبارات كتابية في الميادين الجنائية والمدنية والإدارية للراغبين في الالتحاق بمجال القضاء، مع اختبارات نفسية إضافية للمرشحين الناجحين</w:t>
            </w:r>
            <w:r w:rsidRPr="00E8777C">
              <w:rPr>
                <w:sz w:val="18"/>
                <w:szCs w:val="28"/>
                <w:rtl/>
              </w:rPr>
              <w:t>.</w:t>
            </w:r>
            <w:r w:rsidRPr="00E8777C">
              <w:rPr>
                <w:rFonts w:hint="cs"/>
                <w:sz w:val="18"/>
                <w:szCs w:val="28"/>
                <w:rtl/>
              </w:rPr>
              <w:t xml:space="preserve"> واستحدث القانون نظاما للتقييم النوعي والكمي المنتظم لأنشطة القضاة.</w:t>
            </w:r>
          </w:p>
          <w:p w:rsidR="00282426" w:rsidRPr="00E8777C" w:rsidRDefault="00282426" w:rsidP="007D7530">
            <w:pPr>
              <w:tabs>
                <w:tab w:val="left" w:pos="662"/>
                <w:tab w:val="left" w:pos="1267"/>
                <w:tab w:val="left" w:pos="1987"/>
                <w:tab w:val="left" w:pos="2650"/>
              </w:tabs>
              <w:spacing w:before="40" w:after="120" w:line="380" w:lineRule="exact"/>
              <w:ind w:left="57" w:right="57"/>
              <w:rPr>
                <w:sz w:val="18"/>
                <w:szCs w:val="28"/>
                <w:rtl/>
              </w:rPr>
            </w:pPr>
            <w:r w:rsidRPr="00E8777C">
              <w:rPr>
                <w:rFonts w:hint="cs"/>
                <w:sz w:val="18"/>
                <w:szCs w:val="28"/>
                <w:rtl/>
              </w:rPr>
              <w:t>كما يرمي القانون إلى ضمان استقلال السلطة القضائية في حالة خضوع القضاة لعقوبات تأديبية.</w:t>
            </w:r>
          </w:p>
          <w:p w:rsidR="00282426" w:rsidRPr="00E8777C" w:rsidRDefault="00282426" w:rsidP="007D7530">
            <w:pPr>
              <w:suppressAutoHyphens/>
              <w:spacing w:before="80" w:after="80" w:line="340" w:lineRule="exact"/>
              <w:ind w:left="113" w:right="113"/>
              <w:rPr>
                <w:b/>
                <w:bCs/>
                <w:sz w:val="18"/>
                <w:szCs w:val="28"/>
                <w:rtl/>
                <w:lang w:val="en-GB"/>
              </w:rPr>
            </w:pPr>
            <w:r w:rsidRPr="00E8777C">
              <w:rPr>
                <w:rFonts w:hint="cs"/>
                <w:b/>
                <w:bCs/>
                <w:sz w:val="18"/>
                <w:szCs w:val="28"/>
                <w:rtl/>
                <w:lang w:val="en-GB"/>
              </w:rPr>
              <w:t>معلومات واردة من منظمات غير حكومية:</w:t>
            </w:r>
          </w:p>
          <w:p w:rsidR="00282426" w:rsidRPr="00E8777C" w:rsidRDefault="00282426" w:rsidP="007D7530">
            <w:pPr>
              <w:suppressAutoHyphens/>
              <w:spacing w:before="80" w:after="80" w:line="340" w:lineRule="exact"/>
              <w:ind w:left="113" w:right="113"/>
              <w:rPr>
                <w:sz w:val="18"/>
                <w:szCs w:val="28"/>
                <w:rtl/>
                <w:lang w:val="fr-CH"/>
              </w:rPr>
            </w:pPr>
            <w:r w:rsidRPr="00E8777C">
              <w:rPr>
                <w:rFonts w:hint="cs"/>
                <w:sz w:val="18"/>
                <w:szCs w:val="28"/>
                <w:rtl/>
                <w:lang w:val="en-GB"/>
              </w:rPr>
              <w:t>لم تحرز الحكومة أي تقدم في هذا الصدد.</w:t>
            </w:r>
            <w:r w:rsidRPr="00E8777C">
              <w:rPr>
                <w:rFonts w:hint="cs"/>
                <w:sz w:val="18"/>
                <w:szCs w:val="28"/>
                <w:rtl/>
                <w:lang w:val="fr-CH"/>
              </w:rPr>
              <w:t xml:space="preserve"> </w:t>
            </w:r>
          </w:p>
        </w:tc>
      </w:tr>
      <w:tr w:rsidR="00282426" w:rsidRPr="00E8777C" w:rsidTr="007D7530">
        <w:trPr>
          <w:cantSplit/>
        </w:trPr>
        <w:tc>
          <w:tcPr>
            <w:tcW w:w="7126" w:type="dxa"/>
            <w:gridSpan w:val="2"/>
            <w:shd w:val="clear" w:color="auto" w:fill="auto"/>
          </w:tcPr>
          <w:p w:rsidR="00282426" w:rsidRPr="00E8777C" w:rsidRDefault="00282426" w:rsidP="007D7530">
            <w:pPr>
              <w:tabs>
                <w:tab w:val="left" w:pos="662"/>
                <w:tab w:val="left" w:pos="1267"/>
                <w:tab w:val="left" w:pos="1987"/>
                <w:tab w:val="left" w:pos="2650"/>
              </w:tabs>
              <w:spacing w:before="40" w:after="120" w:line="380" w:lineRule="exact"/>
              <w:ind w:left="57" w:right="57"/>
              <w:rPr>
                <w:b/>
                <w:bCs/>
                <w:sz w:val="18"/>
                <w:szCs w:val="28"/>
                <w:rtl/>
              </w:rPr>
            </w:pPr>
            <w:r w:rsidRPr="00E8777C">
              <w:rPr>
                <w:b/>
                <w:bCs/>
                <w:sz w:val="18"/>
                <w:szCs w:val="28"/>
                <w:rtl/>
              </w:rPr>
              <w:t>تقييم اللجنة</w:t>
            </w:r>
            <w:r w:rsidRPr="00E8777C">
              <w:rPr>
                <w:rFonts w:hint="cs"/>
                <w:b/>
                <w:bCs/>
                <w:sz w:val="18"/>
                <w:szCs w:val="28"/>
                <w:rtl/>
              </w:rPr>
              <w:t>:</w:t>
            </w:r>
          </w:p>
        </w:tc>
      </w:tr>
      <w:tr w:rsidR="00282426" w:rsidRPr="00E8777C" w:rsidTr="007D7530">
        <w:trPr>
          <w:cantSplit/>
        </w:trPr>
        <w:tc>
          <w:tcPr>
            <w:tcW w:w="7126" w:type="dxa"/>
            <w:gridSpan w:val="2"/>
            <w:shd w:val="clear" w:color="auto" w:fill="auto"/>
          </w:tcPr>
          <w:p w:rsidR="00282426" w:rsidRPr="00E8777C" w:rsidRDefault="00282426" w:rsidP="007D7530">
            <w:pPr>
              <w:tabs>
                <w:tab w:val="left" w:pos="662"/>
                <w:tab w:val="left" w:pos="1267"/>
                <w:tab w:val="left" w:pos="1987"/>
                <w:tab w:val="left" w:pos="2650"/>
              </w:tabs>
              <w:spacing w:before="40" w:after="120" w:line="380" w:lineRule="exact"/>
              <w:ind w:left="57" w:right="57"/>
              <w:rPr>
                <w:sz w:val="18"/>
                <w:szCs w:val="28"/>
                <w:rtl/>
              </w:rPr>
            </w:pPr>
            <w:r w:rsidRPr="00E8777C">
              <w:rPr>
                <w:b/>
                <w:bCs/>
                <w:sz w:val="18"/>
                <w:szCs w:val="28"/>
                <w:rtl/>
              </w:rPr>
              <w:t>[</w:t>
            </w:r>
            <w:r w:rsidRPr="00E8777C">
              <w:rPr>
                <w:rFonts w:hint="cs"/>
                <w:b/>
                <w:bCs/>
                <w:sz w:val="18"/>
                <w:szCs w:val="28"/>
                <w:rtl/>
              </w:rPr>
              <w:t>باء1</w:t>
            </w:r>
            <w:r w:rsidRPr="00E8777C">
              <w:rPr>
                <w:b/>
                <w:bCs/>
                <w:sz w:val="18"/>
                <w:szCs w:val="28"/>
                <w:rtl/>
              </w:rPr>
              <w:t xml:space="preserve">]: </w:t>
            </w:r>
            <w:r w:rsidRPr="00E8777C">
              <w:rPr>
                <w:rFonts w:hint="cs"/>
                <w:sz w:val="18"/>
                <w:szCs w:val="28"/>
                <w:rtl/>
              </w:rPr>
              <w:t>ترحب اللجنة باعتماد تعديلات المدونة القضائية والتدابير المتخذة لتعزيز استقلال السلطة القضائية عن السلطتين التنفيذية والتشريعية. ولا بد من تقديم معلومات إضافية بشأن ما يلي:</w:t>
            </w:r>
          </w:p>
          <w:p w:rsidR="00282426" w:rsidRPr="00E8777C" w:rsidRDefault="004627C6" w:rsidP="004627C6">
            <w:pPr>
              <w:tabs>
                <w:tab w:val="left" w:pos="662"/>
                <w:tab w:val="left" w:pos="1267"/>
                <w:tab w:val="left" w:pos="1987"/>
                <w:tab w:val="left" w:pos="2650"/>
              </w:tabs>
              <w:spacing w:before="40" w:after="120" w:line="380" w:lineRule="exact"/>
              <w:ind w:left="57" w:right="57"/>
              <w:rPr>
                <w:sz w:val="18"/>
                <w:szCs w:val="28"/>
              </w:rPr>
            </w:pPr>
            <w:r w:rsidRPr="00E8777C">
              <w:rPr>
                <w:sz w:val="18"/>
                <w:szCs w:val="28"/>
                <w:rtl/>
              </w:rPr>
              <w:tab/>
            </w:r>
            <w:r w:rsidR="00282426" w:rsidRPr="00E8777C">
              <w:rPr>
                <w:rFonts w:hint="cs"/>
                <w:sz w:val="18"/>
                <w:szCs w:val="28"/>
                <w:rtl/>
              </w:rPr>
              <w:t>(أ)</w:t>
            </w:r>
            <w:r w:rsidRPr="00E8777C">
              <w:rPr>
                <w:sz w:val="18"/>
                <w:szCs w:val="28"/>
                <w:rtl/>
              </w:rPr>
              <w:tab/>
            </w:r>
            <w:r w:rsidR="00282426" w:rsidRPr="00E8777C">
              <w:rPr>
                <w:rFonts w:hint="cs"/>
                <w:sz w:val="18"/>
                <w:szCs w:val="28"/>
                <w:rtl/>
              </w:rPr>
              <w:t xml:space="preserve">التدابير الإضافية المتخذة لإنشاء هيئة مستقلة لتعيين القضاة وترقيتهم؛ </w:t>
            </w:r>
          </w:p>
          <w:p w:rsidR="00282426" w:rsidRPr="00E8777C" w:rsidRDefault="004627C6" w:rsidP="004627C6">
            <w:pPr>
              <w:tabs>
                <w:tab w:val="left" w:pos="662"/>
                <w:tab w:val="left" w:pos="1267"/>
                <w:tab w:val="left" w:pos="1987"/>
                <w:tab w:val="left" w:pos="2650"/>
              </w:tabs>
              <w:spacing w:before="40" w:after="120" w:line="380" w:lineRule="exact"/>
              <w:ind w:right="57"/>
              <w:rPr>
                <w:sz w:val="18"/>
                <w:szCs w:val="28"/>
              </w:rPr>
            </w:pPr>
            <w:r w:rsidRPr="00E8777C">
              <w:rPr>
                <w:sz w:val="18"/>
                <w:szCs w:val="28"/>
                <w:rtl/>
              </w:rPr>
              <w:tab/>
            </w:r>
            <w:r w:rsidR="00282426" w:rsidRPr="00E8777C">
              <w:rPr>
                <w:rFonts w:hint="cs"/>
                <w:sz w:val="18"/>
                <w:szCs w:val="28"/>
                <w:rtl/>
              </w:rPr>
              <w:t>(ب)</w:t>
            </w:r>
            <w:r w:rsidRPr="00E8777C">
              <w:rPr>
                <w:sz w:val="18"/>
                <w:szCs w:val="28"/>
                <w:rtl/>
              </w:rPr>
              <w:tab/>
            </w:r>
            <w:r w:rsidR="00282426" w:rsidRPr="00E8777C">
              <w:rPr>
                <w:rFonts w:hint="cs"/>
                <w:sz w:val="18"/>
                <w:szCs w:val="28"/>
                <w:rtl/>
              </w:rPr>
              <w:t>الدور الذي تضطلع به السلطتان التنفيذية والتشريعية حاليا في تعيين القضاة وترقيتهم؛</w:t>
            </w:r>
          </w:p>
          <w:p w:rsidR="00282426" w:rsidRPr="00E8777C" w:rsidRDefault="004627C6" w:rsidP="004627C6">
            <w:pPr>
              <w:tabs>
                <w:tab w:val="left" w:pos="662"/>
                <w:tab w:val="left" w:pos="1267"/>
                <w:tab w:val="left" w:pos="1987"/>
                <w:tab w:val="left" w:pos="2650"/>
              </w:tabs>
              <w:spacing w:before="40" w:after="120" w:line="380" w:lineRule="exact"/>
              <w:ind w:left="57" w:right="57"/>
              <w:rPr>
                <w:sz w:val="18"/>
                <w:szCs w:val="28"/>
                <w:rtl/>
              </w:rPr>
            </w:pPr>
            <w:r w:rsidRPr="00E8777C">
              <w:rPr>
                <w:sz w:val="18"/>
                <w:szCs w:val="28"/>
                <w:rtl/>
              </w:rPr>
              <w:tab/>
            </w:r>
            <w:r w:rsidR="00282426" w:rsidRPr="00E8777C">
              <w:rPr>
                <w:rFonts w:hint="cs"/>
                <w:sz w:val="18"/>
                <w:szCs w:val="28"/>
                <w:rtl/>
              </w:rPr>
              <w:t>(ج)</w:t>
            </w:r>
            <w:r w:rsidRPr="00E8777C">
              <w:rPr>
                <w:sz w:val="18"/>
                <w:szCs w:val="28"/>
                <w:rtl/>
              </w:rPr>
              <w:tab/>
            </w:r>
            <w:r w:rsidR="00282426" w:rsidRPr="00E8777C">
              <w:rPr>
                <w:rFonts w:hint="cs"/>
                <w:sz w:val="18"/>
                <w:szCs w:val="28"/>
                <w:rtl/>
              </w:rPr>
              <w:t>غرض ومعايير وإجراءات الاختبار النفسي الذي يخضع له المرشحون الذين اجتازوا الاختبار الكتابي؛</w:t>
            </w:r>
          </w:p>
          <w:p w:rsidR="00282426" w:rsidRPr="00E8777C" w:rsidRDefault="004627C6" w:rsidP="004627C6">
            <w:pPr>
              <w:tabs>
                <w:tab w:val="left" w:pos="662"/>
                <w:tab w:val="left" w:pos="1267"/>
                <w:tab w:val="left" w:pos="1987"/>
                <w:tab w:val="left" w:pos="2650"/>
              </w:tabs>
              <w:spacing w:before="40" w:after="120" w:line="380" w:lineRule="exact"/>
              <w:ind w:left="57" w:right="57"/>
              <w:rPr>
                <w:sz w:val="18"/>
                <w:szCs w:val="28"/>
                <w:rtl/>
              </w:rPr>
            </w:pPr>
            <w:r w:rsidRPr="00E8777C">
              <w:rPr>
                <w:sz w:val="18"/>
                <w:szCs w:val="28"/>
                <w:rtl/>
              </w:rPr>
              <w:tab/>
            </w:r>
            <w:r w:rsidR="00282426" w:rsidRPr="00E8777C">
              <w:rPr>
                <w:rFonts w:hint="cs"/>
                <w:sz w:val="18"/>
                <w:szCs w:val="28"/>
                <w:rtl/>
              </w:rPr>
              <w:t>(د)</w:t>
            </w:r>
            <w:r w:rsidRPr="00E8777C">
              <w:rPr>
                <w:sz w:val="18"/>
                <w:szCs w:val="28"/>
                <w:rtl/>
              </w:rPr>
              <w:tab/>
            </w:r>
            <w:r w:rsidR="00282426" w:rsidRPr="00E8777C">
              <w:rPr>
                <w:rFonts w:hint="cs"/>
                <w:sz w:val="18"/>
                <w:szCs w:val="28"/>
                <w:rtl/>
              </w:rPr>
              <w:t xml:space="preserve">أي تقييم داخلي أو خارجي لنوعية وأثر تعديلات المدونة القضائية. </w:t>
            </w:r>
          </w:p>
        </w:tc>
      </w:tr>
      <w:tr w:rsidR="00282426" w:rsidRPr="00E8777C" w:rsidTr="007D7530">
        <w:trPr>
          <w:cantSplit/>
        </w:trPr>
        <w:tc>
          <w:tcPr>
            <w:tcW w:w="7126" w:type="dxa"/>
            <w:gridSpan w:val="2"/>
            <w:shd w:val="clear" w:color="auto" w:fill="auto"/>
          </w:tcPr>
          <w:p w:rsidR="00282426" w:rsidRPr="00E8777C" w:rsidRDefault="00282426" w:rsidP="007D7530">
            <w:pPr>
              <w:tabs>
                <w:tab w:val="left" w:pos="662"/>
                <w:tab w:val="left" w:pos="1267"/>
                <w:tab w:val="left" w:pos="1987"/>
                <w:tab w:val="left" w:pos="2650"/>
              </w:tabs>
              <w:spacing w:before="40" w:after="120" w:line="380" w:lineRule="exact"/>
              <w:ind w:left="57" w:right="57"/>
              <w:rPr>
                <w:b/>
                <w:bCs/>
                <w:sz w:val="18"/>
                <w:szCs w:val="28"/>
                <w:rtl/>
              </w:rPr>
            </w:pPr>
            <w:r w:rsidRPr="00E8777C">
              <w:rPr>
                <w:rFonts w:hint="cs"/>
                <w:b/>
                <w:bCs/>
                <w:sz w:val="18"/>
                <w:szCs w:val="28"/>
                <w:rtl/>
              </w:rPr>
              <w:t xml:space="preserve">الإجراء </w:t>
            </w:r>
            <w:proofErr w:type="spellStart"/>
            <w:r w:rsidRPr="00E8777C">
              <w:rPr>
                <w:rFonts w:hint="cs"/>
                <w:b/>
                <w:bCs/>
                <w:sz w:val="18"/>
                <w:szCs w:val="28"/>
                <w:rtl/>
              </w:rPr>
              <w:t>الموصى</w:t>
            </w:r>
            <w:proofErr w:type="spellEnd"/>
            <w:r w:rsidRPr="00E8777C">
              <w:rPr>
                <w:rFonts w:hint="cs"/>
                <w:b/>
                <w:bCs/>
                <w:sz w:val="18"/>
                <w:szCs w:val="28"/>
                <w:rtl/>
              </w:rPr>
              <w:t xml:space="preserve"> به:</w:t>
            </w:r>
            <w:r w:rsidRPr="00E8777C">
              <w:rPr>
                <w:rFonts w:hint="cs"/>
                <w:sz w:val="18"/>
                <w:szCs w:val="28"/>
                <w:rtl/>
              </w:rPr>
              <w:t xml:space="preserve"> </w:t>
            </w:r>
            <w:r w:rsidRPr="00E8777C">
              <w:rPr>
                <w:sz w:val="18"/>
                <w:szCs w:val="28"/>
                <w:rtl/>
              </w:rPr>
              <w:t>ينبغي توجيه رسالة تعكس تحليل اللجنة</w:t>
            </w:r>
            <w:r w:rsidRPr="00E8777C">
              <w:rPr>
                <w:rFonts w:hint="cs"/>
                <w:sz w:val="18"/>
                <w:szCs w:val="28"/>
                <w:rtl/>
              </w:rPr>
              <w:t>.</w:t>
            </w:r>
          </w:p>
        </w:tc>
      </w:tr>
      <w:tr w:rsidR="00282426" w:rsidRPr="00E8777C" w:rsidTr="007D7530">
        <w:trPr>
          <w:cantSplit/>
        </w:trPr>
        <w:tc>
          <w:tcPr>
            <w:tcW w:w="7126" w:type="dxa"/>
            <w:gridSpan w:val="2"/>
            <w:tcBorders>
              <w:bottom w:val="single" w:sz="12" w:space="0" w:color="auto"/>
            </w:tcBorders>
            <w:shd w:val="clear" w:color="auto" w:fill="auto"/>
          </w:tcPr>
          <w:p w:rsidR="00282426" w:rsidRPr="00E8777C" w:rsidRDefault="00282426" w:rsidP="007D7530">
            <w:pPr>
              <w:tabs>
                <w:tab w:val="left" w:pos="662"/>
                <w:tab w:val="left" w:pos="1267"/>
                <w:tab w:val="left" w:pos="1987"/>
                <w:tab w:val="left" w:pos="2650"/>
              </w:tabs>
              <w:spacing w:before="40" w:after="120" w:line="380" w:lineRule="exact"/>
              <w:ind w:left="57" w:right="57"/>
              <w:rPr>
                <w:sz w:val="18"/>
                <w:szCs w:val="28"/>
                <w:rtl/>
              </w:rPr>
            </w:pPr>
            <w:r w:rsidRPr="00E8777C">
              <w:rPr>
                <w:rFonts w:hint="cs"/>
                <w:b/>
                <w:bCs/>
                <w:sz w:val="18"/>
                <w:szCs w:val="28"/>
                <w:rtl/>
              </w:rPr>
              <w:t xml:space="preserve">التقرير الدوري المقبل: </w:t>
            </w:r>
            <w:r w:rsidRPr="00E8777C">
              <w:rPr>
                <w:rFonts w:hint="cs"/>
                <w:sz w:val="18"/>
                <w:szCs w:val="28"/>
                <w:rtl/>
              </w:rPr>
              <w:t>27 تموز/يوليه 2016</w:t>
            </w:r>
          </w:p>
        </w:tc>
      </w:tr>
    </w:tbl>
    <w:p w:rsidR="004627C6" w:rsidRPr="009C21EF" w:rsidRDefault="004627C6" w:rsidP="00626942">
      <w:pPr>
        <w:pStyle w:val="SingleTxtGA"/>
        <w:spacing w:after="0"/>
        <w:rPr>
          <w:rtl/>
        </w:rPr>
      </w:pPr>
    </w:p>
    <w:tbl>
      <w:tblPr>
        <w:bidiVisual/>
        <w:tblW w:w="7087" w:type="dxa"/>
        <w:tblInd w:w="1292"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68"/>
        <w:gridCol w:w="5119"/>
      </w:tblGrid>
      <w:tr w:rsidR="00282426" w:rsidRPr="00F576F6" w:rsidTr="00DC5B43">
        <w:trPr>
          <w:tblHeader/>
        </w:trPr>
        <w:tc>
          <w:tcPr>
            <w:tcW w:w="1968" w:type="dxa"/>
            <w:tcBorders>
              <w:top w:val="single" w:sz="4" w:space="0" w:color="auto"/>
              <w:bottom w:val="single" w:sz="12" w:space="0" w:color="auto"/>
            </w:tcBorders>
            <w:shd w:val="clear" w:color="auto" w:fill="auto"/>
            <w:vAlign w:val="bottom"/>
          </w:tcPr>
          <w:p w:rsidR="00282426" w:rsidRPr="00F576F6" w:rsidRDefault="00282426" w:rsidP="007D7530">
            <w:pPr>
              <w:spacing w:before="80" w:after="80" w:line="340" w:lineRule="exact"/>
              <w:ind w:left="113" w:right="113"/>
              <w:jc w:val="left"/>
              <w:rPr>
                <w:b/>
                <w:iCs/>
                <w:sz w:val="18"/>
                <w:szCs w:val="28"/>
                <w:lang w:val="en-GB"/>
              </w:rPr>
            </w:pPr>
            <w:r>
              <w:rPr>
                <w:rFonts w:hint="cs"/>
                <w:b/>
                <w:iCs/>
                <w:sz w:val="18"/>
                <w:szCs w:val="28"/>
                <w:rtl/>
                <w:lang w:val="en-GB"/>
              </w:rPr>
              <w:t>كينيا</w:t>
            </w:r>
          </w:p>
        </w:tc>
        <w:tc>
          <w:tcPr>
            <w:tcW w:w="5119" w:type="dxa"/>
            <w:tcBorders>
              <w:top w:val="single" w:sz="4" w:space="0" w:color="auto"/>
              <w:bottom w:val="single" w:sz="12" w:space="0" w:color="auto"/>
            </w:tcBorders>
            <w:shd w:val="clear" w:color="auto" w:fill="auto"/>
            <w:vAlign w:val="bottom"/>
          </w:tcPr>
          <w:p w:rsidR="00282426" w:rsidRPr="00F576F6" w:rsidRDefault="00282426" w:rsidP="007D7530">
            <w:pPr>
              <w:spacing w:before="80" w:after="80" w:line="340" w:lineRule="exact"/>
              <w:ind w:left="113" w:right="113"/>
              <w:jc w:val="left"/>
              <w:rPr>
                <w:i/>
                <w:sz w:val="18"/>
                <w:szCs w:val="28"/>
                <w:lang w:val="en-GB"/>
              </w:rPr>
            </w:pPr>
          </w:p>
        </w:tc>
      </w:tr>
      <w:tr w:rsidR="00282426" w:rsidRPr="00F576F6" w:rsidTr="00DC5B43">
        <w:trPr>
          <w:trHeight w:hRule="exact" w:val="113"/>
          <w:tblHeader/>
        </w:trPr>
        <w:tc>
          <w:tcPr>
            <w:tcW w:w="1968" w:type="dxa"/>
            <w:tcBorders>
              <w:top w:val="single" w:sz="12" w:space="0" w:color="auto"/>
              <w:bottom w:val="nil"/>
            </w:tcBorders>
            <w:shd w:val="clear" w:color="auto" w:fill="auto"/>
          </w:tcPr>
          <w:p w:rsidR="00282426" w:rsidRPr="00F576F6" w:rsidRDefault="00282426" w:rsidP="007D7530">
            <w:pPr>
              <w:spacing w:before="80" w:after="80" w:line="340" w:lineRule="exact"/>
              <w:ind w:left="113" w:right="113"/>
              <w:jc w:val="left"/>
              <w:rPr>
                <w:b/>
                <w:sz w:val="18"/>
                <w:szCs w:val="28"/>
                <w:lang w:val="en-GB"/>
              </w:rPr>
            </w:pPr>
          </w:p>
        </w:tc>
        <w:tc>
          <w:tcPr>
            <w:tcW w:w="5119" w:type="dxa"/>
            <w:tcBorders>
              <w:top w:val="single" w:sz="12" w:space="0" w:color="auto"/>
              <w:bottom w:val="nil"/>
            </w:tcBorders>
            <w:shd w:val="clear" w:color="auto" w:fill="auto"/>
          </w:tcPr>
          <w:p w:rsidR="00282426" w:rsidRPr="00F576F6" w:rsidRDefault="00282426" w:rsidP="007D7530">
            <w:pPr>
              <w:spacing w:before="80" w:after="80" w:line="340" w:lineRule="exact"/>
              <w:ind w:left="113" w:right="113"/>
              <w:jc w:val="left"/>
              <w:rPr>
                <w:sz w:val="18"/>
                <w:szCs w:val="28"/>
                <w:lang w:val="en-GB"/>
              </w:rPr>
            </w:pPr>
          </w:p>
        </w:tc>
      </w:tr>
      <w:tr w:rsidR="00282426" w:rsidRPr="00F576F6" w:rsidTr="00DC5B43">
        <w:tc>
          <w:tcPr>
            <w:tcW w:w="1968" w:type="dxa"/>
            <w:tcBorders>
              <w:top w:val="nil"/>
              <w:bottom w:val="nil"/>
            </w:tcBorders>
            <w:shd w:val="clear" w:color="auto" w:fill="auto"/>
          </w:tcPr>
          <w:p w:rsidR="00282426" w:rsidRPr="004627C6" w:rsidRDefault="00282426" w:rsidP="007D7530">
            <w:pPr>
              <w:spacing w:before="80" w:after="80" w:line="340" w:lineRule="exact"/>
              <w:ind w:left="113" w:right="113"/>
              <w:rPr>
                <w:color w:val="000000"/>
                <w:sz w:val="18"/>
                <w:szCs w:val="28"/>
              </w:rPr>
            </w:pPr>
            <w:r w:rsidRPr="004627C6">
              <w:rPr>
                <w:color w:val="000000"/>
                <w:sz w:val="18"/>
                <w:szCs w:val="28"/>
                <w:rtl/>
              </w:rPr>
              <w:t>الملاحظات الختامية:</w:t>
            </w:r>
          </w:p>
        </w:tc>
        <w:tc>
          <w:tcPr>
            <w:tcW w:w="5119" w:type="dxa"/>
            <w:tcBorders>
              <w:top w:val="nil"/>
              <w:bottom w:val="nil"/>
            </w:tcBorders>
            <w:shd w:val="clear" w:color="auto" w:fill="auto"/>
          </w:tcPr>
          <w:p w:rsidR="00282426" w:rsidRPr="00F576F6" w:rsidRDefault="00282426" w:rsidP="007D7530">
            <w:pPr>
              <w:spacing w:before="80" w:after="80" w:line="340" w:lineRule="exact"/>
              <w:ind w:left="113" w:right="113"/>
              <w:rPr>
                <w:color w:val="000000"/>
                <w:sz w:val="18"/>
                <w:szCs w:val="28"/>
              </w:rPr>
            </w:pPr>
            <w:r w:rsidRPr="00F576F6">
              <w:rPr>
                <w:color w:val="000000"/>
                <w:sz w:val="18"/>
                <w:szCs w:val="28"/>
              </w:rPr>
              <w:t>CCPR/C/</w:t>
            </w:r>
            <w:r>
              <w:rPr>
                <w:color w:val="000000"/>
                <w:sz w:val="18"/>
                <w:szCs w:val="28"/>
              </w:rPr>
              <w:t>KEN</w:t>
            </w:r>
            <w:r w:rsidRPr="00F576F6">
              <w:rPr>
                <w:color w:val="000000"/>
                <w:sz w:val="18"/>
                <w:szCs w:val="28"/>
              </w:rPr>
              <w:t>/CO/</w:t>
            </w:r>
            <w:r>
              <w:rPr>
                <w:color w:val="000000"/>
                <w:sz w:val="18"/>
                <w:szCs w:val="28"/>
              </w:rPr>
              <w:t>3</w:t>
            </w:r>
            <w:r w:rsidRPr="00F576F6">
              <w:rPr>
                <w:color w:val="000000"/>
                <w:sz w:val="18"/>
                <w:szCs w:val="28"/>
                <w:rtl/>
              </w:rPr>
              <w:t xml:space="preserve">، </w:t>
            </w:r>
            <w:r>
              <w:rPr>
                <w:rFonts w:hint="cs"/>
                <w:color w:val="000000"/>
                <w:sz w:val="18"/>
                <w:szCs w:val="28"/>
                <w:rtl/>
              </w:rPr>
              <w:t>25</w:t>
            </w:r>
            <w:r w:rsidRPr="00F576F6">
              <w:rPr>
                <w:color w:val="000000"/>
                <w:sz w:val="18"/>
                <w:szCs w:val="28"/>
                <w:rtl/>
              </w:rPr>
              <w:t xml:space="preserve"> </w:t>
            </w:r>
            <w:r>
              <w:rPr>
                <w:rFonts w:hint="cs"/>
                <w:color w:val="000000"/>
                <w:sz w:val="18"/>
                <w:szCs w:val="28"/>
                <w:rtl/>
              </w:rPr>
              <w:t>تموز</w:t>
            </w:r>
            <w:r w:rsidRPr="00F576F6">
              <w:rPr>
                <w:color w:val="000000"/>
                <w:sz w:val="18"/>
                <w:szCs w:val="28"/>
                <w:rtl/>
              </w:rPr>
              <w:t>/</w:t>
            </w:r>
            <w:r>
              <w:rPr>
                <w:rFonts w:hint="cs"/>
                <w:color w:val="000000"/>
                <w:sz w:val="18"/>
                <w:szCs w:val="28"/>
                <w:rtl/>
              </w:rPr>
              <w:t>يوليه 2012</w:t>
            </w:r>
          </w:p>
        </w:tc>
      </w:tr>
      <w:tr w:rsidR="00282426" w:rsidRPr="00F576F6" w:rsidTr="00DC5B43">
        <w:tc>
          <w:tcPr>
            <w:tcW w:w="1968" w:type="dxa"/>
            <w:tcBorders>
              <w:top w:val="nil"/>
              <w:bottom w:val="nil"/>
            </w:tcBorders>
            <w:shd w:val="clear" w:color="auto" w:fill="auto"/>
          </w:tcPr>
          <w:p w:rsidR="00282426" w:rsidRPr="004627C6" w:rsidRDefault="00282426" w:rsidP="007D7530">
            <w:pPr>
              <w:spacing w:before="80" w:after="80" w:line="340" w:lineRule="exact"/>
              <w:ind w:left="113" w:right="113"/>
              <w:rPr>
                <w:color w:val="000000"/>
                <w:sz w:val="18"/>
                <w:szCs w:val="28"/>
              </w:rPr>
            </w:pPr>
            <w:r w:rsidRPr="004627C6">
              <w:rPr>
                <w:color w:val="000000"/>
                <w:sz w:val="18"/>
                <w:szCs w:val="28"/>
                <w:rtl/>
              </w:rPr>
              <w:t>الفقرات موضوع المتابعة:</w:t>
            </w:r>
          </w:p>
        </w:tc>
        <w:tc>
          <w:tcPr>
            <w:tcW w:w="5119" w:type="dxa"/>
            <w:tcBorders>
              <w:top w:val="nil"/>
              <w:bottom w:val="nil"/>
            </w:tcBorders>
            <w:shd w:val="clear" w:color="auto" w:fill="auto"/>
          </w:tcPr>
          <w:p w:rsidR="00282426" w:rsidRPr="00F576F6" w:rsidRDefault="00282426" w:rsidP="007D7530">
            <w:pPr>
              <w:spacing w:before="80" w:after="80" w:line="340" w:lineRule="exact"/>
              <w:ind w:left="113" w:right="113"/>
              <w:rPr>
                <w:color w:val="000000"/>
                <w:sz w:val="18"/>
                <w:szCs w:val="28"/>
              </w:rPr>
            </w:pPr>
            <w:r>
              <w:rPr>
                <w:rFonts w:hint="cs"/>
                <w:color w:val="000000"/>
                <w:sz w:val="18"/>
                <w:szCs w:val="28"/>
                <w:rtl/>
              </w:rPr>
              <w:t>6 و13 و16</w:t>
            </w:r>
          </w:p>
        </w:tc>
      </w:tr>
      <w:tr w:rsidR="00282426" w:rsidRPr="00F576F6" w:rsidTr="00DC5B43">
        <w:tc>
          <w:tcPr>
            <w:tcW w:w="1968" w:type="dxa"/>
            <w:tcBorders>
              <w:top w:val="nil"/>
              <w:bottom w:val="nil"/>
            </w:tcBorders>
            <w:shd w:val="clear" w:color="auto" w:fill="auto"/>
          </w:tcPr>
          <w:p w:rsidR="00282426" w:rsidRPr="004627C6" w:rsidRDefault="00282426" w:rsidP="007D7530">
            <w:pPr>
              <w:spacing w:before="80" w:after="80" w:line="340" w:lineRule="exact"/>
              <w:ind w:left="113" w:right="113"/>
              <w:rPr>
                <w:color w:val="000000"/>
                <w:sz w:val="18"/>
                <w:szCs w:val="28"/>
              </w:rPr>
            </w:pPr>
            <w:r w:rsidRPr="004627C6">
              <w:rPr>
                <w:color w:val="000000"/>
                <w:sz w:val="18"/>
                <w:szCs w:val="28"/>
                <w:rtl/>
              </w:rPr>
              <w:t>الرد الأول:</w:t>
            </w:r>
          </w:p>
        </w:tc>
        <w:tc>
          <w:tcPr>
            <w:tcW w:w="5119" w:type="dxa"/>
            <w:tcBorders>
              <w:top w:val="nil"/>
              <w:bottom w:val="nil"/>
            </w:tcBorders>
            <w:shd w:val="clear" w:color="auto" w:fill="auto"/>
          </w:tcPr>
          <w:p w:rsidR="00282426" w:rsidRPr="00F576F6" w:rsidRDefault="00282426" w:rsidP="007D7530">
            <w:pPr>
              <w:spacing w:before="80" w:after="80" w:line="340" w:lineRule="exact"/>
              <w:ind w:left="113" w:right="113"/>
              <w:rPr>
                <w:color w:val="000000"/>
                <w:sz w:val="18"/>
                <w:szCs w:val="28"/>
              </w:rPr>
            </w:pPr>
            <w:r w:rsidRPr="00F576F6">
              <w:rPr>
                <w:rFonts w:hint="cs"/>
                <w:color w:val="000000"/>
                <w:sz w:val="18"/>
                <w:szCs w:val="28"/>
                <w:rtl/>
              </w:rPr>
              <w:t>ورد</w:t>
            </w:r>
            <w:r w:rsidRPr="00F576F6">
              <w:rPr>
                <w:color w:val="000000"/>
                <w:sz w:val="18"/>
                <w:szCs w:val="28"/>
                <w:rtl/>
              </w:rPr>
              <w:t xml:space="preserve"> في </w:t>
            </w:r>
            <w:r>
              <w:rPr>
                <w:rFonts w:hint="cs"/>
                <w:color w:val="000000"/>
                <w:sz w:val="18"/>
                <w:szCs w:val="28"/>
                <w:rtl/>
              </w:rPr>
              <w:t>9 شباط</w:t>
            </w:r>
            <w:r w:rsidRPr="00F576F6">
              <w:rPr>
                <w:color w:val="000000"/>
                <w:sz w:val="18"/>
                <w:szCs w:val="28"/>
                <w:rtl/>
              </w:rPr>
              <w:t>/</w:t>
            </w:r>
            <w:r>
              <w:rPr>
                <w:rFonts w:hint="cs"/>
                <w:color w:val="000000"/>
                <w:sz w:val="18"/>
                <w:szCs w:val="28"/>
                <w:rtl/>
              </w:rPr>
              <w:t>فبراير 2015</w:t>
            </w:r>
          </w:p>
        </w:tc>
      </w:tr>
      <w:tr w:rsidR="00282426" w:rsidRPr="00F576F6" w:rsidTr="00DC5B43">
        <w:tc>
          <w:tcPr>
            <w:tcW w:w="1968" w:type="dxa"/>
            <w:tcBorders>
              <w:top w:val="nil"/>
              <w:bottom w:val="nil"/>
            </w:tcBorders>
            <w:shd w:val="clear" w:color="auto" w:fill="auto"/>
          </w:tcPr>
          <w:p w:rsidR="00282426" w:rsidRPr="004627C6" w:rsidRDefault="00282426" w:rsidP="007D7530">
            <w:pPr>
              <w:spacing w:before="80" w:after="80" w:line="340" w:lineRule="exact"/>
              <w:ind w:left="113" w:right="113"/>
              <w:rPr>
                <w:color w:val="000000"/>
                <w:sz w:val="18"/>
                <w:szCs w:val="28"/>
              </w:rPr>
            </w:pPr>
            <w:r w:rsidRPr="004627C6">
              <w:rPr>
                <w:color w:val="000000"/>
                <w:sz w:val="18"/>
                <w:szCs w:val="28"/>
                <w:rtl/>
              </w:rPr>
              <w:t>تقييم اللجنة:</w:t>
            </w:r>
          </w:p>
        </w:tc>
        <w:tc>
          <w:tcPr>
            <w:tcW w:w="5119" w:type="dxa"/>
            <w:tcBorders>
              <w:top w:val="nil"/>
              <w:bottom w:val="nil"/>
            </w:tcBorders>
            <w:shd w:val="clear" w:color="auto" w:fill="auto"/>
          </w:tcPr>
          <w:p w:rsidR="00282426" w:rsidRPr="00F576F6" w:rsidRDefault="00282426" w:rsidP="007D7530">
            <w:pPr>
              <w:spacing w:before="80" w:after="80" w:line="340" w:lineRule="exact"/>
              <w:ind w:left="113" w:right="113"/>
              <w:rPr>
                <w:color w:val="000000"/>
                <w:sz w:val="18"/>
                <w:szCs w:val="28"/>
              </w:rPr>
            </w:pPr>
            <w:r>
              <w:rPr>
                <w:color w:val="000000"/>
                <w:sz w:val="18"/>
                <w:szCs w:val="28"/>
                <w:rtl/>
              </w:rPr>
              <w:t>لا بد من تقديم معلومات</w:t>
            </w:r>
            <w:r w:rsidRPr="00F576F6">
              <w:rPr>
                <w:color w:val="000000"/>
                <w:sz w:val="18"/>
                <w:szCs w:val="28"/>
                <w:rtl/>
              </w:rPr>
              <w:t xml:space="preserve"> إضافية عن الفقر</w:t>
            </w:r>
            <w:r w:rsidRPr="00F576F6">
              <w:rPr>
                <w:rFonts w:hint="cs"/>
                <w:color w:val="000000"/>
                <w:sz w:val="18"/>
                <w:szCs w:val="28"/>
                <w:rtl/>
              </w:rPr>
              <w:t>ات</w:t>
            </w:r>
            <w:r w:rsidRPr="00F576F6">
              <w:rPr>
                <w:color w:val="000000"/>
                <w:sz w:val="18"/>
                <w:szCs w:val="28"/>
                <w:rtl/>
              </w:rPr>
              <w:t xml:space="preserve"> </w:t>
            </w:r>
            <w:r>
              <w:rPr>
                <w:rFonts w:hint="cs"/>
                <w:color w:val="000000"/>
                <w:sz w:val="18"/>
                <w:szCs w:val="28"/>
                <w:rtl/>
              </w:rPr>
              <w:t>6</w:t>
            </w:r>
            <w:r w:rsidRPr="00F576F6">
              <w:rPr>
                <w:b/>
                <w:bCs/>
                <w:color w:val="000000"/>
                <w:sz w:val="18"/>
                <w:szCs w:val="28"/>
                <w:rtl/>
              </w:rPr>
              <w:t>[باء2]</w:t>
            </w:r>
            <w:r w:rsidRPr="00F576F6">
              <w:rPr>
                <w:color w:val="000000"/>
                <w:sz w:val="18"/>
                <w:szCs w:val="28"/>
                <w:rtl/>
              </w:rPr>
              <w:t xml:space="preserve"> و</w:t>
            </w:r>
            <w:r>
              <w:rPr>
                <w:rFonts w:hint="cs"/>
                <w:color w:val="000000"/>
                <w:sz w:val="18"/>
                <w:szCs w:val="28"/>
                <w:rtl/>
              </w:rPr>
              <w:t>13</w:t>
            </w:r>
            <w:r w:rsidRPr="00F576F6">
              <w:rPr>
                <w:b/>
                <w:bCs/>
                <w:color w:val="000000"/>
                <w:sz w:val="18"/>
                <w:szCs w:val="28"/>
                <w:rtl/>
              </w:rPr>
              <w:t>[</w:t>
            </w:r>
            <w:r>
              <w:rPr>
                <w:rFonts w:hint="cs"/>
                <w:b/>
                <w:bCs/>
                <w:color w:val="000000"/>
                <w:sz w:val="18"/>
                <w:szCs w:val="28"/>
                <w:rtl/>
              </w:rPr>
              <w:t>جيم 1</w:t>
            </w:r>
            <w:r w:rsidRPr="00F576F6">
              <w:rPr>
                <w:b/>
                <w:bCs/>
                <w:color w:val="000000"/>
                <w:sz w:val="18"/>
                <w:szCs w:val="28"/>
                <w:rtl/>
              </w:rPr>
              <w:t>]</w:t>
            </w:r>
            <w:r w:rsidRPr="00F576F6">
              <w:rPr>
                <w:color w:val="000000"/>
                <w:sz w:val="18"/>
                <w:szCs w:val="28"/>
                <w:rtl/>
              </w:rPr>
              <w:t xml:space="preserve"> و</w:t>
            </w:r>
            <w:r>
              <w:rPr>
                <w:rFonts w:hint="cs"/>
                <w:color w:val="000000"/>
                <w:sz w:val="18"/>
                <w:szCs w:val="28"/>
                <w:rtl/>
              </w:rPr>
              <w:t>16</w:t>
            </w:r>
            <w:r w:rsidRPr="00F576F6">
              <w:rPr>
                <w:b/>
                <w:bCs/>
                <w:color w:val="000000"/>
                <w:sz w:val="18"/>
                <w:szCs w:val="28"/>
                <w:rtl/>
              </w:rPr>
              <w:t>[باء</w:t>
            </w:r>
            <w:r w:rsidRPr="00F576F6">
              <w:rPr>
                <w:rFonts w:hint="cs"/>
                <w:b/>
                <w:bCs/>
                <w:color w:val="000000"/>
                <w:sz w:val="18"/>
                <w:szCs w:val="28"/>
                <w:rtl/>
              </w:rPr>
              <w:t>2</w:t>
            </w:r>
            <w:r w:rsidRPr="00F576F6">
              <w:rPr>
                <w:b/>
                <w:bCs/>
                <w:color w:val="000000"/>
                <w:sz w:val="18"/>
                <w:szCs w:val="28"/>
                <w:rtl/>
              </w:rPr>
              <w:t>]</w:t>
            </w:r>
            <w:r>
              <w:rPr>
                <w:rFonts w:hint="cs"/>
                <w:b/>
                <w:bCs/>
                <w:color w:val="000000"/>
                <w:sz w:val="18"/>
                <w:szCs w:val="28"/>
                <w:rtl/>
              </w:rPr>
              <w:t xml:space="preserve"> و</w:t>
            </w:r>
            <w:r w:rsidRPr="00F576F6">
              <w:rPr>
                <w:b/>
                <w:bCs/>
                <w:color w:val="000000"/>
                <w:sz w:val="18"/>
                <w:szCs w:val="28"/>
                <w:rtl/>
              </w:rPr>
              <w:t>[</w:t>
            </w:r>
            <w:r>
              <w:rPr>
                <w:rFonts w:hint="cs"/>
                <w:b/>
                <w:bCs/>
                <w:color w:val="000000"/>
                <w:sz w:val="18"/>
                <w:szCs w:val="28"/>
                <w:rtl/>
              </w:rPr>
              <w:t>جيم</w:t>
            </w:r>
            <w:r w:rsidRPr="00F576F6">
              <w:rPr>
                <w:rFonts w:hint="cs"/>
                <w:b/>
                <w:bCs/>
                <w:color w:val="000000"/>
                <w:sz w:val="18"/>
                <w:szCs w:val="28"/>
                <w:rtl/>
              </w:rPr>
              <w:t>2</w:t>
            </w:r>
            <w:r w:rsidRPr="00F576F6">
              <w:rPr>
                <w:b/>
                <w:bCs/>
                <w:color w:val="000000"/>
                <w:sz w:val="18"/>
                <w:szCs w:val="28"/>
                <w:rtl/>
              </w:rPr>
              <w:t>]</w:t>
            </w:r>
            <w:r>
              <w:rPr>
                <w:rFonts w:hint="cs"/>
                <w:b/>
                <w:bCs/>
                <w:color w:val="000000"/>
                <w:sz w:val="18"/>
                <w:szCs w:val="28"/>
                <w:rtl/>
              </w:rPr>
              <w:t xml:space="preserve"> و</w:t>
            </w:r>
            <w:r w:rsidRPr="00F576F6">
              <w:rPr>
                <w:b/>
                <w:bCs/>
                <w:color w:val="000000"/>
                <w:sz w:val="18"/>
                <w:szCs w:val="28"/>
                <w:rtl/>
              </w:rPr>
              <w:t>[باء</w:t>
            </w:r>
            <w:r w:rsidRPr="00F576F6">
              <w:rPr>
                <w:rFonts w:hint="cs"/>
                <w:b/>
                <w:bCs/>
                <w:color w:val="000000"/>
                <w:sz w:val="18"/>
                <w:szCs w:val="28"/>
                <w:rtl/>
              </w:rPr>
              <w:t>2</w:t>
            </w:r>
            <w:r w:rsidRPr="00F576F6">
              <w:rPr>
                <w:b/>
                <w:bCs/>
                <w:color w:val="000000"/>
                <w:sz w:val="18"/>
                <w:szCs w:val="28"/>
                <w:rtl/>
              </w:rPr>
              <w:t>]</w:t>
            </w:r>
            <w:r>
              <w:rPr>
                <w:rFonts w:hint="cs"/>
                <w:b/>
                <w:bCs/>
                <w:color w:val="000000"/>
                <w:sz w:val="18"/>
                <w:szCs w:val="28"/>
                <w:rtl/>
              </w:rPr>
              <w:t xml:space="preserve"> و</w:t>
            </w:r>
            <w:r w:rsidRPr="00F576F6">
              <w:rPr>
                <w:b/>
                <w:bCs/>
                <w:color w:val="000000"/>
                <w:sz w:val="18"/>
                <w:szCs w:val="28"/>
                <w:rtl/>
              </w:rPr>
              <w:t>[</w:t>
            </w:r>
            <w:r>
              <w:rPr>
                <w:rFonts w:hint="cs"/>
                <w:b/>
                <w:bCs/>
                <w:color w:val="000000"/>
                <w:sz w:val="18"/>
                <w:szCs w:val="28"/>
                <w:rtl/>
              </w:rPr>
              <w:t>جيم</w:t>
            </w:r>
            <w:r w:rsidRPr="00F576F6">
              <w:rPr>
                <w:rFonts w:hint="cs"/>
                <w:b/>
                <w:bCs/>
                <w:color w:val="000000"/>
                <w:sz w:val="18"/>
                <w:szCs w:val="28"/>
                <w:rtl/>
              </w:rPr>
              <w:t>2</w:t>
            </w:r>
            <w:r w:rsidRPr="00F576F6">
              <w:rPr>
                <w:b/>
                <w:bCs/>
                <w:color w:val="000000"/>
                <w:sz w:val="18"/>
                <w:szCs w:val="28"/>
                <w:rtl/>
              </w:rPr>
              <w:t>]</w:t>
            </w:r>
          </w:p>
        </w:tc>
      </w:tr>
      <w:tr w:rsidR="00282426" w:rsidRPr="00F576F6" w:rsidTr="004627C6">
        <w:trPr>
          <w:cantSplit/>
        </w:trPr>
        <w:tc>
          <w:tcPr>
            <w:tcW w:w="7087" w:type="dxa"/>
            <w:gridSpan w:val="2"/>
            <w:tcBorders>
              <w:top w:val="nil"/>
              <w:bottom w:val="nil"/>
            </w:tcBorders>
            <w:shd w:val="clear" w:color="auto" w:fill="auto"/>
          </w:tcPr>
          <w:p w:rsidR="00282426" w:rsidRPr="00F576F6" w:rsidRDefault="00282426" w:rsidP="006A5509">
            <w:pPr>
              <w:spacing w:before="80" w:after="80" w:line="320" w:lineRule="exact"/>
              <w:ind w:left="113" w:right="113"/>
              <w:rPr>
                <w:b/>
                <w:bCs/>
                <w:sz w:val="18"/>
                <w:szCs w:val="28"/>
                <w:lang w:val="en-GB"/>
              </w:rPr>
            </w:pPr>
            <w:r w:rsidRPr="00F576F6">
              <w:rPr>
                <w:b/>
                <w:bCs/>
                <w:sz w:val="18"/>
                <w:szCs w:val="28"/>
                <w:rtl/>
              </w:rPr>
              <w:lastRenderedPageBreak/>
              <w:t>الفقرة</w:t>
            </w:r>
            <w:r w:rsidRPr="00F576F6">
              <w:rPr>
                <w:rFonts w:hint="cs"/>
                <w:b/>
                <w:bCs/>
                <w:sz w:val="18"/>
                <w:szCs w:val="28"/>
                <w:rtl/>
              </w:rPr>
              <w:t xml:space="preserve"> </w:t>
            </w:r>
            <w:r>
              <w:rPr>
                <w:rFonts w:hint="cs"/>
                <w:b/>
                <w:bCs/>
                <w:sz w:val="18"/>
                <w:szCs w:val="28"/>
                <w:rtl/>
              </w:rPr>
              <w:t>6</w:t>
            </w:r>
            <w:r w:rsidRPr="00F576F6">
              <w:rPr>
                <w:rFonts w:hint="cs"/>
                <w:b/>
                <w:bCs/>
                <w:sz w:val="18"/>
                <w:szCs w:val="28"/>
                <w:rtl/>
              </w:rPr>
              <w:t>:</w:t>
            </w:r>
            <w:r w:rsidRPr="00F576F6">
              <w:rPr>
                <w:b/>
                <w:bCs/>
                <w:sz w:val="18"/>
                <w:szCs w:val="28"/>
                <w:rtl/>
              </w:rPr>
              <w:t xml:space="preserve"> </w:t>
            </w:r>
            <w:r w:rsidRPr="001B0496">
              <w:rPr>
                <w:b/>
                <w:bCs/>
                <w:sz w:val="18"/>
                <w:szCs w:val="28"/>
                <w:rtl/>
              </w:rPr>
              <w:t>ينبغي أن تعزز الدولة الطرف جهودها لزيادة مشاركة المرأة في القطاعين العام والخاص، وذلك، عند الاقتضاء، باتخاذ تدابير خاصة مؤقتة مناسبة لتفعيل أحكام العهد.</w:t>
            </w:r>
            <w:r>
              <w:rPr>
                <w:rFonts w:hint="cs"/>
                <w:b/>
                <w:bCs/>
                <w:sz w:val="18"/>
                <w:szCs w:val="28"/>
                <w:rtl/>
              </w:rPr>
              <w:t xml:space="preserve"> </w:t>
            </w:r>
            <w:r w:rsidRPr="001B0496">
              <w:rPr>
                <w:b/>
                <w:bCs/>
                <w:sz w:val="18"/>
                <w:szCs w:val="28"/>
                <w:rtl/>
              </w:rPr>
              <w:t>وفي هذا الصدد، توصي اللجنة الدولة الطرف بضمان تنفيذ قاعدة الثلثين التي ينص عليها الدستور الجديد وذلك على سبيل الأولوية.</w:t>
            </w:r>
            <w:r>
              <w:rPr>
                <w:rFonts w:hint="cs"/>
                <w:b/>
                <w:bCs/>
                <w:sz w:val="18"/>
                <w:szCs w:val="28"/>
                <w:rtl/>
              </w:rPr>
              <w:t xml:space="preserve"> </w:t>
            </w:r>
            <w:r w:rsidRPr="001B0496">
              <w:rPr>
                <w:b/>
                <w:bCs/>
                <w:sz w:val="18"/>
                <w:szCs w:val="28"/>
                <w:rtl/>
              </w:rPr>
              <w:t>وعلاوة على ذلك، تحث اللجنة الدولة الطرف على أن تدرج في تقريرها الدوري المقبل بيانات إحصائية مصنفة بشأن تمثيل المرأة في القطاع الخاص</w:t>
            </w:r>
            <w:r w:rsidRPr="00F576F6">
              <w:rPr>
                <w:rFonts w:ascii="Times New Roman Bold" w:hAnsi="Times New Roman Bold" w:hint="cs"/>
                <w:b/>
                <w:bCs/>
                <w:sz w:val="18"/>
                <w:szCs w:val="28"/>
                <w:rtl/>
              </w:rPr>
              <w:t>.</w:t>
            </w:r>
            <w:r w:rsidR="00626942">
              <w:rPr>
                <w:rFonts w:hint="cs"/>
                <w:b/>
                <w:bCs/>
                <w:sz w:val="18"/>
                <w:szCs w:val="28"/>
                <w:rtl/>
                <w:lang w:val="en-GB"/>
              </w:rPr>
              <w:t xml:space="preserve"> </w:t>
            </w:r>
          </w:p>
        </w:tc>
      </w:tr>
      <w:tr w:rsidR="00282426" w:rsidRPr="00F576F6" w:rsidTr="004627C6">
        <w:tc>
          <w:tcPr>
            <w:tcW w:w="7087" w:type="dxa"/>
            <w:gridSpan w:val="2"/>
            <w:tcBorders>
              <w:top w:val="nil"/>
              <w:bottom w:val="nil"/>
            </w:tcBorders>
            <w:shd w:val="clear" w:color="auto" w:fill="auto"/>
          </w:tcPr>
          <w:p w:rsidR="00282426" w:rsidRPr="00F576F6" w:rsidRDefault="00282426" w:rsidP="007D7530">
            <w:pPr>
              <w:spacing w:before="80" w:after="80" w:line="340" w:lineRule="exact"/>
              <w:ind w:left="113" w:right="113"/>
              <w:rPr>
                <w:b/>
                <w:sz w:val="18"/>
                <w:szCs w:val="28"/>
                <w:lang w:val="en-GB"/>
              </w:rPr>
            </w:pPr>
            <w:r w:rsidRPr="00F576F6">
              <w:rPr>
                <w:b/>
                <w:bCs/>
                <w:sz w:val="18"/>
                <w:szCs w:val="28"/>
                <w:rtl/>
                <w:lang w:val="en-GB"/>
              </w:rPr>
              <w:t>ملخص رد الدولة الطرف</w:t>
            </w:r>
            <w:r w:rsidRPr="00F576F6">
              <w:rPr>
                <w:rFonts w:hint="cs"/>
                <w:b/>
                <w:bCs/>
                <w:sz w:val="18"/>
                <w:szCs w:val="28"/>
                <w:rtl/>
                <w:lang w:val="en-GB"/>
              </w:rPr>
              <w:t>:</w:t>
            </w:r>
          </w:p>
        </w:tc>
      </w:tr>
      <w:tr w:rsidR="00282426" w:rsidRPr="00F576F6" w:rsidTr="004627C6">
        <w:tc>
          <w:tcPr>
            <w:tcW w:w="7087" w:type="dxa"/>
            <w:gridSpan w:val="2"/>
            <w:tcBorders>
              <w:top w:val="nil"/>
              <w:bottom w:val="nil"/>
            </w:tcBorders>
            <w:shd w:val="clear" w:color="auto" w:fill="auto"/>
          </w:tcPr>
          <w:p w:rsidR="00282426" w:rsidRDefault="00282426" w:rsidP="006A5509">
            <w:pPr>
              <w:suppressAutoHyphens/>
              <w:spacing w:before="80" w:after="80" w:line="320" w:lineRule="exact"/>
              <w:ind w:left="113" w:right="113"/>
              <w:rPr>
                <w:sz w:val="18"/>
                <w:szCs w:val="28"/>
                <w:rtl/>
                <w:lang w:val="en-GB"/>
              </w:rPr>
            </w:pPr>
            <w:r>
              <w:rPr>
                <w:rFonts w:hint="cs"/>
                <w:sz w:val="18"/>
                <w:szCs w:val="28"/>
                <w:rtl/>
                <w:lang w:val="en-GB"/>
              </w:rPr>
              <w:t>إن كينيا ملتزمة بتعزيز مشاركة المرأة على قدم المساواة في القطاعين العام والخاص. غير أن تمثيل المرأة لا يزال دون المستوى</w:t>
            </w:r>
            <w:r>
              <w:rPr>
                <w:rFonts w:hint="cs"/>
                <w:sz w:val="18"/>
                <w:szCs w:val="28"/>
                <w:rtl/>
                <w:lang w:val="fr-CH"/>
              </w:rPr>
              <w:t>. وبخصوص الالتماس رقم 147 المقدم في عام 2013، أمرت المحكمة الدولة بوضع سياسات لهذا الغرض وبزيادة مشاركة المرأة في العملية السياسية</w:t>
            </w:r>
            <w:r w:rsidRPr="00F576F6">
              <w:rPr>
                <w:sz w:val="18"/>
                <w:szCs w:val="28"/>
                <w:rtl/>
                <w:lang w:val="en-GB"/>
              </w:rPr>
              <w:t>.</w:t>
            </w:r>
          </w:p>
          <w:p w:rsidR="00282426" w:rsidRDefault="00282426" w:rsidP="006A5509">
            <w:pPr>
              <w:suppressAutoHyphens/>
              <w:spacing w:before="80" w:after="80" w:line="320" w:lineRule="exact"/>
              <w:ind w:left="113" w:right="113"/>
              <w:rPr>
                <w:sz w:val="18"/>
                <w:szCs w:val="28"/>
                <w:rtl/>
                <w:lang w:val="en-GB"/>
              </w:rPr>
            </w:pPr>
            <w:r>
              <w:rPr>
                <w:rFonts w:hint="cs"/>
                <w:sz w:val="18"/>
                <w:szCs w:val="28"/>
                <w:rtl/>
                <w:lang w:val="en-GB"/>
              </w:rPr>
              <w:t>وينص الدستور على أنه "لا ينبغي أن يكون أكثر من ثلثي أعضاء الهيئات العامة المنتخبة من نفس الجنس"، ولكن كيفية تنفيذ هذا الحكم غير واضحة. ولم تتحقق المساواة بين الجنسين في أول انتخابات عامة جرت بموجب الدستور. وبالتالي، قررت المحكمة العليا أن يجري إعمال هذا الحكم بالتدريج وأمرت بإنشاء آلية بحلول 27 آب/أغسطس 2015. وأنشأ المدعي العام فريقا عاملا للنظر في سبل بلوغ هذه الغاية</w:t>
            </w:r>
            <w:r w:rsidRPr="00F576F6">
              <w:rPr>
                <w:sz w:val="18"/>
                <w:szCs w:val="28"/>
                <w:rtl/>
                <w:lang w:val="en-GB"/>
              </w:rPr>
              <w:t>.</w:t>
            </w:r>
          </w:p>
          <w:p w:rsidR="00282426" w:rsidRDefault="00282426" w:rsidP="006A5509">
            <w:pPr>
              <w:suppressAutoHyphens/>
              <w:spacing w:before="80" w:after="80" w:line="320" w:lineRule="exact"/>
              <w:ind w:left="113" w:right="113"/>
              <w:rPr>
                <w:sz w:val="18"/>
                <w:szCs w:val="28"/>
                <w:rtl/>
                <w:lang w:val="en-GB"/>
              </w:rPr>
            </w:pPr>
            <w:r>
              <w:rPr>
                <w:rFonts w:hint="cs"/>
                <w:sz w:val="18"/>
                <w:szCs w:val="28"/>
                <w:rtl/>
                <w:lang w:val="en-GB"/>
              </w:rPr>
              <w:t>وبعد الانتخابات العامة لعام 2013، أنشأت الحكومة 18 وزارة. وعُينت ست نساء في مجلس الوزراء</w:t>
            </w:r>
            <w:r w:rsidRPr="00F576F6">
              <w:rPr>
                <w:sz w:val="18"/>
                <w:szCs w:val="28"/>
                <w:rtl/>
                <w:lang w:val="en-GB"/>
              </w:rPr>
              <w:t>.</w:t>
            </w:r>
          </w:p>
          <w:p w:rsidR="00282426" w:rsidRPr="00F576F6" w:rsidRDefault="00282426" w:rsidP="006A5509">
            <w:pPr>
              <w:suppressAutoHyphens/>
              <w:spacing w:before="80" w:after="80" w:line="320" w:lineRule="exact"/>
              <w:ind w:left="113" w:right="113"/>
              <w:rPr>
                <w:sz w:val="18"/>
                <w:szCs w:val="28"/>
                <w:lang w:val="en-GB"/>
              </w:rPr>
            </w:pPr>
            <w:r>
              <w:rPr>
                <w:rFonts w:hint="cs"/>
                <w:sz w:val="18"/>
                <w:szCs w:val="28"/>
                <w:rtl/>
                <w:lang w:val="en-GB"/>
              </w:rPr>
              <w:t>وتُجري اللجنة الوطنية للشؤون الجنسانية والدستورية دراسة استقصائية بشأن تنفيذ قاعدة الثلثين في القطاع الخاص. وستُدرج النتائج في التقرير الدوري المقبل</w:t>
            </w:r>
            <w:r w:rsidRPr="00F576F6">
              <w:rPr>
                <w:sz w:val="18"/>
                <w:szCs w:val="28"/>
                <w:rtl/>
                <w:lang w:val="en-GB"/>
              </w:rPr>
              <w:t>.</w:t>
            </w:r>
          </w:p>
        </w:tc>
      </w:tr>
      <w:tr w:rsidR="00282426" w:rsidRPr="00800D19" w:rsidTr="004627C6">
        <w:tc>
          <w:tcPr>
            <w:tcW w:w="7087" w:type="dxa"/>
            <w:gridSpan w:val="2"/>
            <w:tcBorders>
              <w:top w:val="nil"/>
              <w:bottom w:val="nil"/>
            </w:tcBorders>
            <w:shd w:val="clear" w:color="auto" w:fill="auto"/>
          </w:tcPr>
          <w:p w:rsidR="00282426" w:rsidRPr="002C3F0F" w:rsidRDefault="00282426" w:rsidP="00C174E5">
            <w:pPr>
              <w:keepNext/>
              <w:suppressAutoHyphens/>
              <w:spacing w:before="80" w:after="80" w:line="340" w:lineRule="exact"/>
              <w:ind w:left="113" w:right="113"/>
              <w:rPr>
                <w:b/>
                <w:bCs/>
                <w:sz w:val="30"/>
                <w:rtl/>
                <w:lang w:val="en-GB"/>
              </w:rPr>
            </w:pPr>
            <w:r w:rsidRPr="002C3F0F">
              <w:rPr>
                <w:rFonts w:hint="cs"/>
                <w:b/>
                <w:bCs/>
                <w:sz w:val="30"/>
                <w:rtl/>
                <w:lang w:val="en-GB"/>
              </w:rPr>
              <w:t>معلومات واردة من منظم</w:t>
            </w:r>
            <w:r>
              <w:rPr>
                <w:rFonts w:hint="cs"/>
                <w:b/>
                <w:bCs/>
                <w:sz w:val="30"/>
                <w:rtl/>
                <w:lang w:val="en-GB"/>
              </w:rPr>
              <w:t>ات</w:t>
            </w:r>
            <w:r w:rsidRPr="002C3F0F">
              <w:rPr>
                <w:rFonts w:hint="cs"/>
                <w:b/>
                <w:bCs/>
                <w:sz w:val="30"/>
                <w:rtl/>
                <w:lang w:val="en-GB"/>
              </w:rPr>
              <w:t xml:space="preserve"> غير حكومية:</w:t>
            </w:r>
          </w:p>
          <w:p w:rsidR="00282426" w:rsidRPr="00B65896" w:rsidRDefault="00282426" w:rsidP="00C174E5">
            <w:pPr>
              <w:keepNext/>
              <w:spacing w:before="80" w:after="80" w:line="320" w:lineRule="exact"/>
              <w:ind w:left="113" w:right="113"/>
              <w:rPr>
                <w:b/>
                <w:i/>
                <w:iCs/>
                <w:sz w:val="18"/>
                <w:szCs w:val="28"/>
                <w:rtl/>
                <w:lang w:val="en-GB"/>
              </w:rPr>
            </w:pPr>
            <w:r w:rsidRPr="00B65896">
              <w:rPr>
                <w:rFonts w:hint="cs"/>
                <w:b/>
                <w:i/>
                <w:iCs/>
                <w:sz w:val="18"/>
                <w:szCs w:val="28"/>
                <w:rtl/>
                <w:lang w:val="en-GB"/>
              </w:rPr>
              <w:t>الوحدة الطبية</w:t>
            </w:r>
            <w:r w:rsidR="006A5509" w:rsidRPr="00B65896">
              <w:rPr>
                <w:rFonts w:hint="cs"/>
                <w:b/>
                <w:i/>
                <w:iCs/>
                <w:sz w:val="18"/>
                <w:szCs w:val="28"/>
                <w:rtl/>
                <w:lang w:val="en-GB"/>
              </w:rPr>
              <w:t xml:space="preserve"> </w:t>
            </w:r>
            <w:r w:rsidRPr="00B65896">
              <w:rPr>
                <w:rFonts w:hint="cs"/>
                <w:b/>
                <w:i/>
                <w:iCs/>
                <w:sz w:val="18"/>
                <w:szCs w:val="28"/>
                <w:rtl/>
                <w:lang w:val="en-GB"/>
              </w:rPr>
              <w:t>-</w:t>
            </w:r>
            <w:r w:rsidR="006A5509" w:rsidRPr="00B65896">
              <w:rPr>
                <w:rFonts w:hint="cs"/>
                <w:b/>
                <w:i/>
                <w:iCs/>
                <w:sz w:val="18"/>
                <w:szCs w:val="28"/>
                <w:rtl/>
                <w:lang w:val="en-GB"/>
              </w:rPr>
              <w:t xml:space="preserve"> </w:t>
            </w:r>
            <w:r w:rsidRPr="00B65896">
              <w:rPr>
                <w:rFonts w:hint="cs"/>
                <w:b/>
                <w:i/>
                <w:iCs/>
                <w:sz w:val="18"/>
                <w:szCs w:val="28"/>
                <w:rtl/>
                <w:lang w:val="en-GB"/>
              </w:rPr>
              <w:t xml:space="preserve">القانونية المستقلة ومركز الحقوق المدنية والسياسية: </w:t>
            </w:r>
          </w:p>
          <w:p w:rsidR="00282426" w:rsidRDefault="00282426" w:rsidP="00C174E5">
            <w:pPr>
              <w:keepNext/>
              <w:spacing w:before="80" w:after="80" w:line="320" w:lineRule="exact"/>
              <w:ind w:left="113" w:right="113"/>
              <w:rPr>
                <w:b/>
                <w:sz w:val="18"/>
                <w:szCs w:val="28"/>
                <w:rtl/>
                <w:lang w:val="en-GB"/>
              </w:rPr>
            </w:pPr>
            <w:r>
              <w:rPr>
                <w:rFonts w:hint="cs"/>
                <w:b/>
                <w:sz w:val="18"/>
                <w:szCs w:val="28"/>
                <w:rtl/>
                <w:lang w:val="en-GB"/>
              </w:rPr>
              <w:t>كان دور المرأة في انتخابات عام 2013 أفضل بشكل طفيف عما كان عليه في انتخابات عام 2007، وذلك بفضل المقاعد المخصصة للنساء.</w:t>
            </w:r>
          </w:p>
          <w:p w:rsidR="00282426" w:rsidRDefault="00282426" w:rsidP="00C174E5">
            <w:pPr>
              <w:keepNext/>
              <w:spacing w:before="80" w:after="80" w:line="320" w:lineRule="exact"/>
              <w:ind w:left="113" w:right="113"/>
              <w:rPr>
                <w:b/>
                <w:sz w:val="18"/>
                <w:szCs w:val="28"/>
                <w:rtl/>
                <w:lang w:val="en-GB"/>
              </w:rPr>
            </w:pPr>
            <w:r>
              <w:rPr>
                <w:rFonts w:hint="cs"/>
                <w:b/>
                <w:sz w:val="18"/>
                <w:szCs w:val="28"/>
                <w:rtl/>
                <w:lang w:val="en-GB"/>
              </w:rPr>
              <w:t>وتعرضت بعض النساء اللائي ترشحن للانتخابات في عام 2013 للعنف.</w:t>
            </w:r>
          </w:p>
          <w:p w:rsidR="00282426" w:rsidRPr="00B65896" w:rsidRDefault="00282426" w:rsidP="00C174E5">
            <w:pPr>
              <w:keepNext/>
              <w:spacing w:before="80" w:after="80" w:line="320" w:lineRule="exact"/>
              <w:ind w:left="113" w:right="113"/>
              <w:rPr>
                <w:b/>
                <w:i/>
                <w:iCs/>
                <w:sz w:val="18"/>
                <w:szCs w:val="28"/>
                <w:rtl/>
                <w:lang w:val="en-GB"/>
              </w:rPr>
            </w:pPr>
            <w:r w:rsidRPr="00B65896">
              <w:rPr>
                <w:rFonts w:hint="cs"/>
                <w:b/>
                <w:i/>
                <w:iCs/>
                <w:sz w:val="18"/>
                <w:szCs w:val="28"/>
                <w:rtl/>
                <w:lang w:val="en-GB"/>
              </w:rPr>
              <w:t xml:space="preserve">اللجنة الوطنية الكينية لحقوق الإنسان: </w:t>
            </w:r>
          </w:p>
          <w:p w:rsidR="00282426" w:rsidRPr="00F576F6" w:rsidRDefault="00282426" w:rsidP="00C174E5">
            <w:pPr>
              <w:keepNext/>
              <w:spacing w:before="80" w:after="80" w:line="340" w:lineRule="exact"/>
              <w:ind w:left="113" w:right="113"/>
              <w:rPr>
                <w:b/>
                <w:sz w:val="18"/>
                <w:szCs w:val="28"/>
                <w:lang w:val="en-GB"/>
              </w:rPr>
            </w:pPr>
            <w:r>
              <w:rPr>
                <w:rFonts w:hint="cs"/>
                <w:b/>
                <w:sz w:val="18"/>
                <w:szCs w:val="28"/>
                <w:rtl/>
                <w:lang w:val="en-GB"/>
              </w:rPr>
              <w:t>لم تظهر الدولة الالتزام الكافي بقاعدة الثلثين. وينبغي بذل جهد أكبر في القطاع الخاص.</w:t>
            </w:r>
          </w:p>
        </w:tc>
      </w:tr>
      <w:tr w:rsidR="00282426" w:rsidRPr="00F576F6" w:rsidTr="004627C6">
        <w:tc>
          <w:tcPr>
            <w:tcW w:w="7087" w:type="dxa"/>
            <w:gridSpan w:val="2"/>
            <w:tcBorders>
              <w:top w:val="nil"/>
              <w:bottom w:val="nil"/>
            </w:tcBorders>
            <w:shd w:val="clear" w:color="auto" w:fill="auto"/>
          </w:tcPr>
          <w:p w:rsidR="00282426" w:rsidRPr="00800D19" w:rsidRDefault="00282426" w:rsidP="00CF4C57">
            <w:pPr>
              <w:keepNext/>
              <w:suppressAutoHyphens/>
              <w:spacing w:before="80" w:after="80" w:line="340" w:lineRule="exact"/>
              <w:ind w:left="113" w:right="113"/>
              <w:rPr>
                <w:b/>
                <w:bCs/>
                <w:sz w:val="18"/>
                <w:szCs w:val="28"/>
                <w:lang w:val="en-GB"/>
              </w:rPr>
            </w:pPr>
            <w:r w:rsidRPr="00800D19">
              <w:rPr>
                <w:rFonts w:hint="cs"/>
                <w:b/>
                <w:bCs/>
                <w:sz w:val="18"/>
                <w:szCs w:val="28"/>
                <w:rtl/>
                <w:lang w:val="en-GB"/>
              </w:rPr>
              <w:t>تقييم اللجنة:</w:t>
            </w:r>
          </w:p>
        </w:tc>
      </w:tr>
      <w:tr w:rsidR="00282426" w:rsidRPr="00F576F6" w:rsidTr="004627C6">
        <w:tc>
          <w:tcPr>
            <w:tcW w:w="7087" w:type="dxa"/>
            <w:gridSpan w:val="2"/>
            <w:tcBorders>
              <w:top w:val="nil"/>
              <w:bottom w:val="nil"/>
            </w:tcBorders>
            <w:shd w:val="clear" w:color="auto" w:fill="auto"/>
          </w:tcPr>
          <w:p w:rsidR="00282426" w:rsidRPr="00F576F6" w:rsidRDefault="00282426" w:rsidP="007D7530">
            <w:pPr>
              <w:tabs>
                <w:tab w:val="left" w:pos="976"/>
              </w:tabs>
              <w:suppressAutoHyphens/>
              <w:spacing w:before="80" w:after="80" w:line="340" w:lineRule="exact"/>
              <w:ind w:left="113" w:right="113"/>
              <w:rPr>
                <w:sz w:val="18"/>
                <w:szCs w:val="28"/>
                <w:lang w:val="en-GB"/>
              </w:rPr>
            </w:pPr>
            <w:r w:rsidRPr="00F576F6">
              <w:rPr>
                <w:bCs/>
                <w:sz w:val="18"/>
                <w:szCs w:val="28"/>
                <w:rtl/>
                <w:lang w:val="en-GB"/>
              </w:rPr>
              <w:t>[باء 2]</w:t>
            </w:r>
            <w:r w:rsidRPr="00F576F6">
              <w:rPr>
                <w:b/>
                <w:sz w:val="18"/>
                <w:szCs w:val="28"/>
                <w:rtl/>
                <w:lang w:val="en-GB"/>
              </w:rPr>
              <w:t>:</w:t>
            </w:r>
            <w:r w:rsidR="00CF4C57">
              <w:rPr>
                <w:rFonts w:hint="cs"/>
                <w:b/>
                <w:sz w:val="18"/>
                <w:szCs w:val="28"/>
                <w:rtl/>
                <w:lang w:val="en-GB"/>
              </w:rPr>
              <w:t xml:space="preserve"> </w:t>
            </w:r>
            <w:r w:rsidRPr="00F576F6">
              <w:rPr>
                <w:b/>
                <w:sz w:val="18"/>
                <w:szCs w:val="28"/>
                <w:rtl/>
                <w:lang w:val="en-GB"/>
              </w:rPr>
              <w:t xml:space="preserve">ترحب اللجنة </w:t>
            </w:r>
            <w:r>
              <w:rPr>
                <w:rFonts w:hint="cs"/>
                <w:b/>
                <w:sz w:val="18"/>
                <w:szCs w:val="28"/>
                <w:rtl/>
                <w:lang w:val="en-GB"/>
              </w:rPr>
              <w:t>بتعيين النساء في مناصب حكومية مهمة وبقيام اللجنة الوطنية للشؤون الجنسانية والدستورية بإجراء دراسة استقصائية بشأن تنفيذ "قاعدة الثلثين" في القطاع الخاص، وتتوقع إدراج بيانات شاملة في تقرير الدولة الدوري المقبل</w:t>
            </w:r>
            <w:r w:rsidRPr="00F576F6">
              <w:rPr>
                <w:b/>
                <w:sz w:val="18"/>
                <w:szCs w:val="28"/>
                <w:rtl/>
                <w:lang w:val="en-GB"/>
              </w:rPr>
              <w:t xml:space="preserve">. </w:t>
            </w:r>
            <w:r>
              <w:rPr>
                <w:rFonts w:hint="cs"/>
                <w:b/>
                <w:sz w:val="18"/>
                <w:szCs w:val="28"/>
                <w:rtl/>
                <w:lang w:val="en-GB"/>
              </w:rPr>
              <w:t>وتعرب عن أسفها لأن "قاعدة الثلثين" لا تزال غير مطبقة بالكامل ولأن تمثيل المرأة في القطاع العام لا يزال دون المستوى. ولا بد من تقديم معلومات</w:t>
            </w:r>
            <w:r w:rsidRPr="00F576F6">
              <w:rPr>
                <w:b/>
                <w:sz w:val="18"/>
                <w:szCs w:val="28"/>
                <w:rtl/>
                <w:lang w:val="en-GB"/>
              </w:rPr>
              <w:t xml:space="preserve"> إضافية </w:t>
            </w:r>
            <w:r>
              <w:rPr>
                <w:rFonts w:hint="cs"/>
                <w:b/>
                <w:sz w:val="18"/>
                <w:szCs w:val="28"/>
                <w:rtl/>
                <w:lang w:val="en-GB"/>
              </w:rPr>
              <w:t xml:space="preserve">بشأن التدابير المتخذة لتعزيز الجهود الرامية إلى زيادة مشاركة المرأة في </w:t>
            </w:r>
            <w:r>
              <w:rPr>
                <w:rFonts w:hint="cs"/>
                <w:b/>
                <w:sz w:val="18"/>
                <w:szCs w:val="28"/>
                <w:rtl/>
                <w:lang w:val="en-GB"/>
              </w:rPr>
              <w:lastRenderedPageBreak/>
              <w:t>القطاعين العام والخاص، بما في ذلك التقدم الذي أحرزه الفريق العامل الذي أنشأه المدعي العام لتحق</w:t>
            </w:r>
            <w:r w:rsidR="00CF4C57">
              <w:rPr>
                <w:rFonts w:hint="cs"/>
                <w:b/>
                <w:sz w:val="18"/>
                <w:szCs w:val="28"/>
                <w:rtl/>
                <w:lang w:val="en-GB"/>
              </w:rPr>
              <w:t>يق هدف التنفيذ الكامل للمادة 81</w:t>
            </w:r>
            <w:r>
              <w:rPr>
                <w:rFonts w:hint="cs"/>
                <w:b/>
                <w:sz w:val="18"/>
                <w:szCs w:val="28"/>
                <w:rtl/>
                <w:lang w:val="en-GB"/>
              </w:rPr>
              <w:t>(ب) من الدستور. كما يرجى الرد على الادعاءات المتعلقة بتعرض النساء اللائي ترشحن للانتخابات في عام 2013 للعنف.</w:t>
            </w:r>
            <w:r w:rsidR="00CF4C57">
              <w:rPr>
                <w:rFonts w:hint="cs"/>
                <w:sz w:val="18"/>
                <w:szCs w:val="28"/>
                <w:rtl/>
                <w:lang w:val="en-GB"/>
              </w:rPr>
              <w:t xml:space="preserve"> </w:t>
            </w:r>
          </w:p>
        </w:tc>
      </w:tr>
      <w:tr w:rsidR="00282426" w:rsidRPr="00F576F6" w:rsidTr="004627C6">
        <w:tc>
          <w:tcPr>
            <w:tcW w:w="7087" w:type="dxa"/>
            <w:gridSpan w:val="2"/>
            <w:tcBorders>
              <w:top w:val="nil"/>
              <w:bottom w:val="nil"/>
            </w:tcBorders>
            <w:shd w:val="clear" w:color="auto" w:fill="auto"/>
          </w:tcPr>
          <w:p w:rsidR="00282426" w:rsidRPr="00F576F6" w:rsidRDefault="00282426" w:rsidP="007D7530">
            <w:pPr>
              <w:spacing w:before="80" w:after="80" w:line="340" w:lineRule="exact"/>
              <w:ind w:left="113" w:right="113"/>
              <w:rPr>
                <w:b/>
                <w:bCs/>
                <w:sz w:val="18"/>
                <w:szCs w:val="28"/>
                <w:lang w:val="en-GB"/>
              </w:rPr>
            </w:pPr>
            <w:r w:rsidRPr="00F576F6">
              <w:rPr>
                <w:b/>
                <w:bCs/>
                <w:sz w:val="18"/>
                <w:szCs w:val="28"/>
                <w:rtl/>
                <w:lang w:val="en-GB"/>
              </w:rPr>
              <w:lastRenderedPageBreak/>
              <w:t>الفقرة</w:t>
            </w:r>
            <w:r w:rsidRPr="00F576F6">
              <w:rPr>
                <w:rFonts w:hint="cs"/>
                <w:b/>
                <w:bCs/>
                <w:sz w:val="18"/>
                <w:szCs w:val="28"/>
                <w:rtl/>
                <w:lang w:val="en-GB"/>
              </w:rPr>
              <w:t xml:space="preserve"> </w:t>
            </w:r>
            <w:r>
              <w:rPr>
                <w:rFonts w:hint="cs"/>
                <w:b/>
                <w:bCs/>
                <w:sz w:val="18"/>
                <w:szCs w:val="28"/>
                <w:rtl/>
                <w:lang w:val="en-GB"/>
              </w:rPr>
              <w:t>13</w:t>
            </w:r>
            <w:r w:rsidRPr="00F576F6">
              <w:rPr>
                <w:rFonts w:hint="cs"/>
                <w:b/>
                <w:bCs/>
                <w:sz w:val="18"/>
                <w:szCs w:val="28"/>
                <w:rtl/>
                <w:lang w:val="en-GB"/>
              </w:rPr>
              <w:t>:</w:t>
            </w:r>
            <w:r w:rsidRPr="00F576F6">
              <w:rPr>
                <w:b/>
                <w:bCs/>
                <w:sz w:val="18"/>
                <w:szCs w:val="28"/>
                <w:rtl/>
                <w:lang w:val="en-GB"/>
              </w:rPr>
              <w:t xml:space="preserve"> </w:t>
            </w:r>
            <w:r w:rsidRPr="001558F1">
              <w:rPr>
                <w:b/>
                <w:bCs/>
                <w:sz w:val="18"/>
                <w:szCs w:val="28"/>
                <w:rtl/>
                <w:lang w:val="en-GB"/>
              </w:rPr>
              <w:t>ينبغي أن تواصل الدولة الطرف، عاجلاً، معالجتها لجميع حالات العنف التي حصلت في أعقاب انتخابات عام 2007 لكفالة التحقيق الشامل في جميع الادعاءات المتعلقة بانتهاكات حقوق الإنسان وتقديم الجناة إلى العدالة ومنح التعويض الكافي للضحايا</w:t>
            </w:r>
            <w:r w:rsidRPr="00F576F6">
              <w:rPr>
                <w:rFonts w:hint="cs"/>
                <w:b/>
                <w:bCs/>
                <w:sz w:val="18"/>
                <w:szCs w:val="28"/>
                <w:rtl/>
                <w:lang w:val="en-GB"/>
              </w:rPr>
              <w:t>.</w:t>
            </w:r>
            <w:r>
              <w:rPr>
                <w:rFonts w:hint="cs"/>
                <w:b/>
                <w:bCs/>
                <w:sz w:val="18"/>
                <w:szCs w:val="28"/>
                <w:rtl/>
                <w:lang w:val="en-GB"/>
              </w:rPr>
              <w:t xml:space="preserve"> </w:t>
            </w:r>
            <w:r w:rsidRPr="001558F1">
              <w:rPr>
                <w:b/>
                <w:bCs/>
                <w:sz w:val="18"/>
                <w:szCs w:val="28"/>
                <w:rtl/>
                <w:lang w:val="en-GB"/>
              </w:rPr>
              <w:t xml:space="preserve">وفي هذا الصدد، ينبغي أن تكفل الدولة الطرف التنفيذ الواجب لتوصيات لجنة التحقيق في أعمال العنف التي أعقبت الانتخابات (لجنة </w:t>
            </w:r>
            <w:proofErr w:type="spellStart"/>
            <w:r w:rsidRPr="001558F1">
              <w:rPr>
                <w:b/>
                <w:bCs/>
                <w:sz w:val="18"/>
                <w:szCs w:val="28"/>
                <w:rtl/>
                <w:lang w:val="en-GB"/>
              </w:rPr>
              <w:t>واكي</w:t>
            </w:r>
            <w:proofErr w:type="spellEnd"/>
            <w:r w:rsidRPr="001558F1">
              <w:rPr>
                <w:b/>
                <w:bCs/>
                <w:sz w:val="18"/>
                <w:szCs w:val="28"/>
                <w:rtl/>
                <w:lang w:val="en-GB"/>
              </w:rPr>
              <w:t xml:space="preserve"> للتحقيق).</w:t>
            </w:r>
            <w:r w:rsidR="00CF4C57">
              <w:rPr>
                <w:rFonts w:hint="cs"/>
                <w:b/>
                <w:bCs/>
                <w:sz w:val="18"/>
                <w:szCs w:val="28"/>
                <w:rtl/>
                <w:lang w:val="en-GB"/>
              </w:rPr>
              <w:t xml:space="preserve"> </w:t>
            </w:r>
          </w:p>
        </w:tc>
      </w:tr>
      <w:tr w:rsidR="00282426" w:rsidRPr="00F576F6" w:rsidTr="004627C6">
        <w:tc>
          <w:tcPr>
            <w:tcW w:w="7087" w:type="dxa"/>
            <w:gridSpan w:val="2"/>
            <w:tcBorders>
              <w:top w:val="nil"/>
              <w:bottom w:val="nil"/>
            </w:tcBorders>
            <w:shd w:val="clear" w:color="auto" w:fill="auto"/>
          </w:tcPr>
          <w:p w:rsidR="00282426" w:rsidRPr="00F576F6" w:rsidRDefault="00282426" w:rsidP="007D7530">
            <w:pPr>
              <w:spacing w:before="80" w:after="80" w:line="340" w:lineRule="exact"/>
              <w:ind w:left="113" w:right="113"/>
              <w:rPr>
                <w:b/>
                <w:sz w:val="18"/>
                <w:szCs w:val="28"/>
                <w:lang w:val="en-GB"/>
              </w:rPr>
            </w:pPr>
            <w:r w:rsidRPr="00F576F6">
              <w:rPr>
                <w:b/>
                <w:bCs/>
                <w:sz w:val="18"/>
                <w:szCs w:val="28"/>
                <w:rtl/>
                <w:lang w:val="en-GB"/>
              </w:rPr>
              <w:t>ملخص رد الدولة الطرف</w:t>
            </w:r>
            <w:r w:rsidRPr="00F576F6">
              <w:rPr>
                <w:rFonts w:hint="cs"/>
                <w:b/>
                <w:bCs/>
                <w:sz w:val="18"/>
                <w:szCs w:val="28"/>
                <w:rtl/>
                <w:lang w:val="en-GB"/>
              </w:rPr>
              <w:t>:</w:t>
            </w:r>
          </w:p>
        </w:tc>
      </w:tr>
      <w:tr w:rsidR="00282426" w:rsidRPr="00F576F6" w:rsidTr="004627C6">
        <w:tc>
          <w:tcPr>
            <w:tcW w:w="7087" w:type="dxa"/>
            <w:gridSpan w:val="2"/>
            <w:tcBorders>
              <w:top w:val="nil"/>
              <w:bottom w:val="nil"/>
            </w:tcBorders>
            <w:shd w:val="clear" w:color="auto" w:fill="auto"/>
          </w:tcPr>
          <w:p w:rsidR="00282426" w:rsidRDefault="00282426" w:rsidP="007D7530">
            <w:pPr>
              <w:suppressAutoHyphens/>
              <w:spacing w:before="80" w:after="80" w:line="340" w:lineRule="exact"/>
              <w:ind w:left="113" w:right="113"/>
              <w:rPr>
                <w:sz w:val="18"/>
                <w:szCs w:val="28"/>
                <w:rtl/>
                <w:lang w:val="en-GB"/>
              </w:rPr>
            </w:pPr>
            <w:r>
              <w:rPr>
                <w:rFonts w:hint="cs"/>
                <w:sz w:val="18"/>
                <w:szCs w:val="28"/>
                <w:rtl/>
                <w:lang w:val="en-GB"/>
              </w:rPr>
              <w:t>أنشأ مدير النيابة العامة فرقة عمل متعددة الوكالات لإجراء مراجعة على نطاق البلد لجميع ما يزال قيد التحقيق وأمام المحاكم من قضايا أعمال العنف التي أعقبت الانتخابات على الصعيد المحلي. وقد صدرت أحكام بالإدانة فيما مجموعه 191 من 443 6 من الملفات القضائية ولا تزال 61 حالة تنتظر التحقيق فيها</w:t>
            </w:r>
            <w:r w:rsidRPr="00F576F6">
              <w:rPr>
                <w:rFonts w:hint="cs"/>
                <w:sz w:val="18"/>
                <w:szCs w:val="28"/>
                <w:rtl/>
                <w:lang w:val="en-GB"/>
              </w:rPr>
              <w:t>.</w:t>
            </w:r>
          </w:p>
          <w:p w:rsidR="00282426" w:rsidRPr="00F576F6" w:rsidRDefault="00282426" w:rsidP="007D7530">
            <w:pPr>
              <w:suppressAutoHyphens/>
              <w:spacing w:before="80" w:after="80" w:line="340" w:lineRule="exact"/>
              <w:ind w:left="113" w:right="113"/>
              <w:rPr>
                <w:sz w:val="18"/>
                <w:szCs w:val="28"/>
                <w:lang w:val="en-GB"/>
              </w:rPr>
            </w:pPr>
            <w:r>
              <w:rPr>
                <w:rFonts w:hint="cs"/>
                <w:sz w:val="18"/>
                <w:szCs w:val="28"/>
                <w:rtl/>
                <w:lang w:val="en-GB"/>
              </w:rPr>
              <w:t>وقدمت الدولة الطرف لمحة عامة عن حالة تنفيذ توصيات لجنة التحقيق في أعمال العنف التي أعقبت الانتخابات</w:t>
            </w:r>
            <w:r w:rsidRPr="00F576F6">
              <w:rPr>
                <w:rFonts w:hint="cs"/>
                <w:sz w:val="18"/>
                <w:szCs w:val="28"/>
                <w:rtl/>
                <w:lang w:val="en-GB"/>
              </w:rPr>
              <w:t>.</w:t>
            </w:r>
          </w:p>
        </w:tc>
      </w:tr>
      <w:tr w:rsidR="00282426" w:rsidRPr="00F576F6" w:rsidTr="004627C6">
        <w:tc>
          <w:tcPr>
            <w:tcW w:w="7087" w:type="dxa"/>
            <w:gridSpan w:val="2"/>
            <w:tcBorders>
              <w:top w:val="nil"/>
              <w:bottom w:val="nil"/>
            </w:tcBorders>
            <w:shd w:val="clear" w:color="auto" w:fill="auto"/>
          </w:tcPr>
          <w:p w:rsidR="00282426" w:rsidRPr="002C3F0F" w:rsidRDefault="00282426" w:rsidP="007D7530">
            <w:pPr>
              <w:suppressAutoHyphens/>
              <w:spacing w:before="80" w:after="80" w:line="340" w:lineRule="exact"/>
              <w:ind w:left="113" w:right="113"/>
              <w:rPr>
                <w:b/>
                <w:bCs/>
                <w:sz w:val="30"/>
                <w:rtl/>
                <w:lang w:val="en-GB"/>
              </w:rPr>
            </w:pPr>
            <w:r w:rsidRPr="002C3F0F">
              <w:rPr>
                <w:rFonts w:hint="cs"/>
                <w:b/>
                <w:bCs/>
                <w:sz w:val="30"/>
                <w:rtl/>
                <w:lang w:val="en-GB"/>
              </w:rPr>
              <w:t>معلومات واردة من منظم</w:t>
            </w:r>
            <w:r>
              <w:rPr>
                <w:rFonts w:hint="cs"/>
                <w:b/>
                <w:bCs/>
                <w:sz w:val="30"/>
                <w:rtl/>
                <w:lang w:val="en-GB"/>
              </w:rPr>
              <w:t>ات</w:t>
            </w:r>
            <w:r w:rsidRPr="002C3F0F">
              <w:rPr>
                <w:rFonts w:hint="cs"/>
                <w:b/>
                <w:bCs/>
                <w:sz w:val="30"/>
                <w:rtl/>
                <w:lang w:val="en-GB"/>
              </w:rPr>
              <w:t xml:space="preserve"> غير حكومية:</w:t>
            </w:r>
          </w:p>
          <w:p w:rsidR="00282426" w:rsidRPr="00B65896" w:rsidRDefault="00282426" w:rsidP="007D7530">
            <w:pPr>
              <w:suppressAutoHyphens/>
              <w:spacing w:before="80" w:after="80" w:line="340" w:lineRule="exact"/>
              <w:ind w:left="113" w:right="113"/>
              <w:rPr>
                <w:b/>
                <w:i/>
                <w:iCs/>
                <w:sz w:val="18"/>
                <w:szCs w:val="28"/>
                <w:rtl/>
                <w:lang w:val="en-GB"/>
              </w:rPr>
            </w:pPr>
            <w:r w:rsidRPr="00B65896">
              <w:rPr>
                <w:rFonts w:hint="cs"/>
                <w:b/>
                <w:i/>
                <w:iCs/>
                <w:sz w:val="18"/>
                <w:szCs w:val="28"/>
                <w:rtl/>
                <w:lang w:val="en-GB"/>
              </w:rPr>
              <w:t>الوحدة الطبية</w:t>
            </w:r>
            <w:r w:rsidR="00CF4C57" w:rsidRPr="00B65896">
              <w:rPr>
                <w:rFonts w:hint="cs"/>
                <w:b/>
                <w:i/>
                <w:iCs/>
                <w:sz w:val="18"/>
                <w:szCs w:val="28"/>
                <w:rtl/>
                <w:lang w:val="en-GB"/>
              </w:rPr>
              <w:t xml:space="preserve"> </w:t>
            </w:r>
            <w:r w:rsidRPr="00B65896">
              <w:rPr>
                <w:rFonts w:hint="cs"/>
                <w:b/>
                <w:i/>
                <w:iCs/>
                <w:sz w:val="18"/>
                <w:szCs w:val="28"/>
                <w:rtl/>
                <w:lang w:val="en-GB"/>
              </w:rPr>
              <w:t>-</w:t>
            </w:r>
            <w:r w:rsidR="00CF4C57" w:rsidRPr="00B65896">
              <w:rPr>
                <w:rFonts w:hint="cs"/>
                <w:b/>
                <w:i/>
                <w:iCs/>
                <w:sz w:val="18"/>
                <w:szCs w:val="28"/>
                <w:rtl/>
                <w:lang w:val="en-GB"/>
              </w:rPr>
              <w:t xml:space="preserve"> </w:t>
            </w:r>
            <w:r w:rsidRPr="00B65896">
              <w:rPr>
                <w:rFonts w:hint="cs"/>
                <w:b/>
                <w:i/>
                <w:iCs/>
                <w:sz w:val="18"/>
                <w:szCs w:val="28"/>
                <w:rtl/>
                <w:lang w:val="en-GB"/>
              </w:rPr>
              <w:t xml:space="preserve">القانونية المستقلة ومركز الحقوق المدنية والسياسية: </w:t>
            </w:r>
          </w:p>
          <w:p w:rsidR="00282426" w:rsidRDefault="00282426" w:rsidP="007D7530">
            <w:pPr>
              <w:suppressAutoHyphens/>
              <w:spacing w:before="80" w:after="80" w:line="340" w:lineRule="exact"/>
              <w:ind w:left="113" w:right="113"/>
              <w:rPr>
                <w:b/>
                <w:sz w:val="18"/>
                <w:szCs w:val="28"/>
                <w:rtl/>
                <w:lang w:val="en-GB"/>
              </w:rPr>
            </w:pPr>
            <w:r>
              <w:rPr>
                <w:rFonts w:hint="cs"/>
                <w:b/>
                <w:sz w:val="18"/>
                <w:szCs w:val="28"/>
                <w:rtl/>
                <w:lang w:val="en-GB"/>
              </w:rPr>
              <w:t>أُحرز تقدم ضئيل للغاية فيما يتعلق بالتحقيق في أعمال العنف وملاحقة الجناة. وفي شباط/فبراير 2014، ادعى مدير النيابة العامة أنه لم يمكن ملاحقة أي شخص فيما يتعلق بحالات العنف الذي أعقب الانتخابات التي بلغ عددها 000 4، وذلك بسبب عدم وجود أدلة. ولا تزال أربع قضايا تنتظر البت فيها أمام المحاكم.</w:t>
            </w:r>
          </w:p>
          <w:p w:rsidR="00282426" w:rsidRPr="00B65896" w:rsidRDefault="00282426" w:rsidP="007D7530">
            <w:pPr>
              <w:suppressAutoHyphens/>
              <w:spacing w:before="80" w:after="80" w:line="340" w:lineRule="exact"/>
              <w:ind w:left="113" w:right="113"/>
              <w:rPr>
                <w:b/>
                <w:i/>
                <w:iCs/>
                <w:sz w:val="18"/>
                <w:szCs w:val="28"/>
                <w:rtl/>
                <w:lang w:val="en-GB"/>
              </w:rPr>
            </w:pPr>
            <w:r w:rsidRPr="00B65896">
              <w:rPr>
                <w:rFonts w:hint="cs"/>
                <w:b/>
                <w:i/>
                <w:iCs/>
                <w:sz w:val="18"/>
                <w:szCs w:val="28"/>
                <w:rtl/>
                <w:lang w:val="en-GB"/>
              </w:rPr>
              <w:t>اللجنة الوطنية الكينية لحقوق الإنسان:</w:t>
            </w:r>
          </w:p>
          <w:p w:rsidR="00282426" w:rsidRPr="00F576F6" w:rsidRDefault="00282426" w:rsidP="007D7530">
            <w:pPr>
              <w:suppressAutoHyphens/>
              <w:spacing w:before="80" w:after="80" w:line="340" w:lineRule="exact"/>
              <w:ind w:left="113" w:right="113"/>
              <w:rPr>
                <w:sz w:val="18"/>
                <w:szCs w:val="28"/>
                <w:rtl/>
                <w:lang w:val="en-GB"/>
              </w:rPr>
            </w:pPr>
            <w:r>
              <w:rPr>
                <w:rFonts w:hint="cs"/>
                <w:b/>
                <w:sz w:val="18"/>
                <w:szCs w:val="28"/>
                <w:rtl/>
                <w:lang w:val="en-GB"/>
              </w:rPr>
              <w:t xml:space="preserve">استعرضت الدولة أكثر من 000 8 قضية متصلة بأعمال العنف التي أعقبت الانتخابات. ولم تصدر أحكام الإدانة إلا في 2 في المائة من القضايا، ولم يُمنح أي تعويض للضحايا في الحالات التي صدرت فيها أحكام الإدانة. </w:t>
            </w:r>
          </w:p>
        </w:tc>
      </w:tr>
      <w:tr w:rsidR="00282426" w:rsidRPr="00F576F6" w:rsidTr="004627C6">
        <w:tc>
          <w:tcPr>
            <w:tcW w:w="7087" w:type="dxa"/>
            <w:gridSpan w:val="2"/>
            <w:tcBorders>
              <w:top w:val="nil"/>
              <w:bottom w:val="nil"/>
            </w:tcBorders>
            <w:shd w:val="clear" w:color="auto" w:fill="auto"/>
          </w:tcPr>
          <w:p w:rsidR="00282426" w:rsidRPr="00F576F6" w:rsidRDefault="00282426" w:rsidP="007D7530">
            <w:pPr>
              <w:spacing w:before="80" w:after="80" w:line="340" w:lineRule="exact"/>
              <w:ind w:left="113" w:right="113"/>
              <w:rPr>
                <w:bCs/>
                <w:sz w:val="18"/>
                <w:szCs w:val="28"/>
                <w:lang w:val="en-GB"/>
              </w:rPr>
            </w:pPr>
            <w:r w:rsidRPr="00F576F6">
              <w:rPr>
                <w:rFonts w:hint="cs"/>
                <w:bCs/>
                <w:sz w:val="18"/>
                <w:szCs w:val="28"/>
                <w:rtl/>
                <w:lang w:val="en-GB"/>
              </w:rPr>
              <w:t>تقييم اللجنة:</w:t>
            </w:r>
          </w:p>
        </w:tc>
      </w:tr>
      <w:tr w:rsidR="00282426" w:rsidRPr="00F576F6" w:rsidTr="004627C6">
        <w:tc>
          <w:tcPr>
            <w:tcW w:w="7087" w:type="dxa"/>
            <w:gridSpan w:val="2"/>
            <w:tcBorders>
              <w:top w:val="nil"/>
              <w:bottom w:val="nil"/>
            </w:tcBorders>
            <w:shd w:val="clear" w:color="auto" w:fill="auto"/>
          </w:tcPr>
          <w:p w:rsidR="00282426" w:rsidRPr="00F576F6" w:rsidRDefault="00282426" w:rsidP="007D7530">
            <w:pPr>
              <w:suppressAutoHyphens/>
              <w:spacing w:before="80" w:after="80" w:line="340" w:lineRule="exact"/>
              <w:ind w:left="113" w:right="113"/>
              <w:rPr>
                <w:b/>
                <w:sz w:val="18"/>
                <w:szCs w:val="28"/>
                <w:rtl/>
                <w:lang w:val="en-GB"/>
              </w:rPr>
            </w:pPr>
            <w:r w:rsidRPr="00F576F6">
              <w:rPr>
                <w:b/>
                <w:bCs/>
                <w:sz w:val="18"/>
                <w:szCs w:val="28"/>
                <w:rtl/>
                <w:lang w:val="en-GB"/>
              </w:rPr>
              <w:t>[</w:t>
            </w:r>
            <w:r>
              <w:rPr>
                <w:rFonts w:hint="cs"/>
                <w:b/>
                <w:bCs/>
                <w:sz w:val="18"/>
                <w:szCs w:val="28"/>
                <w:rtl/>
                <w:lang w:val="en-GB"/>
              </w:rPr>
              <w:t>جيم 1</w:t>
            </w:r>
            <w:r w:rsidRPr="00F576F6">
              <w:rPr>
                <w:b/>
                <w:bCs/>
                <w:sz w:val="18"/>
                <w:szCs w:val="28"/>
                <w:rtl/>
                <w:lang w:val="en-GB"/>
              </w:rPr>
              <w:t>]</w:t>
            </w:r>
            <w:r w:rsidRPr="00F576F6">
              <w:rPr>
                <w:b/>
                <w:sz w:val="18"/>
                <w:szCs w:val="28"/>
                <w:rtl/>
                <w:lang w:val="en-GB"/>
              </w:rPr>
              <w:t xml:space="preserve">: </w:t>
            </w:r>
            <w:r>
              <w:rPr>
                <w:rFonts w:hint="cs"/>
                <w:b/>
                <w:sz w:val="18"/>
                <w:szCs w:val="28"/>
                <w:rtl/>
                <w:lang w:val="en-GB"/>
              </w:rPr>
              <w:t xml:space="preserve">تعرب </w:t>
            </w:r>
            <w:r w:rsidRPr="00F576F6">
              <w:rPr>
                <w:b/>
                <w:sz w:val="18"/>
                <w:szCs w:val="28"/>
                <w:rtl/>
                <w:lang w:val="en-GB"/>
              </w:rPr>
              <w:t xml:space="preserve">اللجنة </w:t>
            </w:r>
            <w:r>
              <w:rPr>
                <w:rFonts w:hint="cs"/>
                <w:b/>
                <w:sz w:val="18"/>
                <w:szCs w:val="28"/>
                <w:rtl/>
                <w:lang w:val="en-GB"/>
              </w:rPr>
              <w:t xml:space="preserve">عن أسفها لأن البيانات المتاحة تشير إلى أنه لم تجر ملاحقة الجناة إلا في عدد ضئيل من الحالات وأن أحكام الإدانة كانت نادرة. وتكرر توصياتها السابقة وتحث الدولة الطرف على التحقيق بشكل شامل في جميع حالات أعمال العنف التي أعقبت الانتخابات وعلى منح الضحايا التعويض المناسب. ولا بد من تقديم معلومات إضافية بشأن التدابير المتخذة منذ 25 تموز/يوليه 2012 لتنفيذ توصيات اللجنة. كما ينبغي للدولة الطرف أن تقدم معلومات إحصائية محدثة بشأن عدد القضايا التي لا تزال تنتظر البت فيها أمام المحاكم وأحكام الإدانة </w:t>
            </w:r>
            <w:r>
              <w:rPr>
                <w:rFonts w:hint="cs"/>
                <w:b/>
                <w:sz w:val="18"/>
                <w:szCs w:val="28"/>
                <w:rtl/>
                <w:lang w:val="en-GB"/>
              </w:rPr>
              <w:lastRenderedPageBreak/>
              <w:t>والبراءة التي صدرت منذ 25 تموز/يوليه 2012. ويلزم كذلك تقديم معلومات محدثة بشأن التدابير الرامية إلى إنشاء شعبة الجرائم الدولية التابعة للمحكمة العليا، التي "ستحاكم المشتبه بهم الذين لم يُنقلوا بعد إلى لاهاي"</w:t>
            </w:r>
            <w:r w:rsidRPr="00F576F6">
              <w:rPr>
                <w:rFonts w:hint="cs"/>
                <w:b/>
                <w:sz w:val="18"/>
                <w:szCs w:val="28"/>
                <w:rtl/>
                <w:lang w:val="en-GB"/>
              </w:rPr>
              <w:t>.</w:t>
            </w:r>
          </w:p>
        </w:tc>
      </w:tr>
      <w:tr w:rsidR="00282426" w:rsidRPr="00CF4C57" w:rsidTr="004627C6">
        <w:tc>
          <w:tcPr>
            <w:tcW w:w="7087" w:type="dxa"/>
            <w:gridSpan w:val="2"/>
            <w:tcBorders>
              <w:top w:val="nil"/>
              <w:bottom w:val="nil"/>
            </w:tcBorders>
            <w:shd w:val="clear" w:color="auto" w:fill="auto"/>
          </w:tcPr>
          <w:p w:rsidR="00282426" w:rsidRPr="00F576F6" w:rsidRDefault="00282426" w:rsidP="007D7530">
            <w:pPr>
              <w:spacing w:before="80" w:after="80" w:line="340" w:lineRule="exact"/>
              <w:ind w:left="113" w:right="113"/>
              <w:rPr>
                <w:b/>
                <w:bCs/>
                <w:sz w:val="18"/>
                <w:szCs w:val="28"/>
                <w:lang w:val="en-GB"/>
              </w:rPr>
            </w:pPr>
            <w:r w:rsidRPr="00F576F6">
              <w:rPr>
                <w:b/>
                <w:bCs/>
                <w:sz w:val="18"/>
                <w:szCs w:val="28"/>
                <w:rtl/>
                <w:lang w:val="en-GB"/>
              </w:rPr>
              <w:lastRenderedPageBreak/>
              <w:t>الفقرة</w:t>
            </w:r>
            <w:r w:rsidRPr="00F576F6">
              <w:rPr>
                <w:rFonts w:hint="cs"/>
                <w:b/>
                <w:bCs/>
                <w:sz w:val="18"/>
                <w:szCs w:val="28"/>
                <w:rtl/>
                <w:lang w:val="en-GB"/>
              </w:rPr>
              <w:t xml:space="preserve"> </w:t>
            </w:r>
            <w:r>
              <w:rPr>
                <w:rFonts w:hint="cs"/>
                <w:b/>
                <w:bCs/>
                <w:sz w:val="18"/>
                <w:szCs w:val="28"/>
                <w:rtl/>
                <w:lang w:val="en-GB"/>
              </w:rPr>
              <w:t>16</w:t>
            </w:r>
            <w:r w:rsidRPr="00F576F6">
              <w:rPr>
                <w:rFonts w:hint="cs"/>
                <w:b/>
                <w:bCs/>
                <w:sz w:val="18"/>
                <w:szCs w:val="28"/>
                <w:rtl/>
                <w:lang w:val="en-GB"/>
              </w:rPr>
              <w:t>:</w:t>
            </w:r>
            <w:r w:rsidRPr="00F576F6">
              <w:rPr>
                <w:b/>
                <w:bCs/>
                <w:sz w:val="18"/>
                <w:szCs w:val="28"/>
                <w:rtl/>
                <w:lang w:val="en-GB"/>
              </w:rPr>
              <w:t xml:space="preserve"> </w:t>
            </w:r>
            <w:r w:rsidRPr="00CF30A9">
              <w:rPr>
                <w:b/>
                <w:bCs/>
                <w:sz w:val="18"/>
                <w:szCs w:val="28"/>
                <w:rtl/>
                <w:lang w:val="en-GB"/>
              </w:rPr>
              <w:t>ينبغي أن تتخذ الدولة الطرف تدابير عاجلة لمعالجة مشكلة الاكتظاظ في مراكز الاحتجاز والسجون بوسائل منها اللجوء على نحو متزايد إلى أشكال بديلة للعقاب من قبيل الإفراج المشروط وأداء الخدمة المجتمعية.</w:t>
            </w:r>
            <w:r>
              <w:rPr>
                <w:rFonts w:hint="cs"/>
                <w:b/>
                <w:bCs/>
                <w:sz w:val="18"/>
                <w:szCs w:val="28"/>
                <w:rtl/>
                <w:lang w:val="en-GB"/>
              </w:rPr>
              <w:t xml:space="preserve"> </w:t>
            </w:r>
            <w:r w:rsidRPr="00CF30A9">
              <w:rPr>
                <w:b/>
                <w:bCs/>
                <w:sz w:val="18"/>
                <w:szCs w:val="28"/>
                <w:rtl/>
                <w:lang w:val="en-GB"/>
              </w:rPr>
              <w:t>وينبغي لها أيضاً أن تكفل التحقيق الفعال في ادعاءات التعذيب وسوء المعاملة وملاحقة الجناة المزعومين ومعاقبتهم، إن أدينوا، بالطرق المناسبة وحصول الضحايا على التعويض الكافي.</w:t>
            </w:r>
            <w:r>
              <w:rPr>
                <w:rFonts w:hint="cs"/>
                <w:b/>
                <w:bCs/>
                <w:sz w:val="18"/>
                <w:szCs w:val="28"/>
                <w:rtl/>
                <w:lang w:val="en-GB"/>
              </w:rPr>
              <w:t xml:space="preserve"> </w:t>
            </w:r>
            <w:r w:rsidRPr="00CF30A9">
              <w:rPr>
                <w:b/>
                <w:bCs/>
                <w:sz w:val="18"/>
                <w:szCs w:val="28"/>
                <w:rtl/>
                <w:lang w:val="en-GB"/>
              </w:rPr>
              <w:t>وبهذا الخصوص، ينبغي أن تكفل الدولة الطرف مواصلة تلقي موظفي إنفاذ الق</w:t>
            </w:r>
            <w:r>
              <w:rPr>
                <w:rFonts w:hint="cs"/>
                <w:b/>
                <w:bCs/>
                <w:sz w:val="18"/>
                <w:szCs w:val="28"/>
                <w:rtl/>
                <w:lang w:val="en-GB"/>
              </w:rPr>
              <w:t>انون</w:t>
            </w:r>
            <w:r w:rsidRPr="00CF30A9">
              <w:rPr>
                <w:b/>
                <w:bCs/>
                <w:sz w:val="18"/>
                <w:szCs w:val="28"/>
                <w:rtl/>
                <w:lang w:val="en-GB"/>
              </w:rPr>
              <w:t xml:space="preserve"> التدريب فيما يتعلق بمنع التعذيب وسوء المعاملة بإدماج دليل التقصي والتوثيق الفعالين بشأن التعذيب وغيره مـن ضروب المعاملة أو العقوبة القاسية أو اللاإنسانية أو المهينة (بروتوكول </w:t>
            </w:r>
            <w:proofErr w:type="spellStart"/>
            <w:r w:rsidRPr="00CF30A9">
              <w:rPr>
                <w:b/>
                <w:bCs/>
                <w:sz w:val="18"/>
                <w:szCs w:val="28"/>
                <w:rtl/>
                <w:lang w:val="en-GB"/>
              </w:rPr>
              <w:t>اسطنبول</w:t>
            </w:r>
            <w:proofErr w:type="spellEnd"/>
            <w:r w:rsidRPr="00CF30A9">
              <w:rPr>
                <w:b/>
                <w:bCs/>
                <w:sz w:val="18"/>
                <w:szCs w:val="28"/>
                <w:rtl/>
                <w:lang w:val="en-GB"/>
              </w:rPr>
              <w:t>)، لعام 1999 في جميع برامج تدريب موظفي إنفاذ الق</w:t>
            </w:r>
            <w:r>
              <w:rPr>
                <w:rFonts w:hint="cs"/>
                <w:b/>
                <w:bCs/>
                <w:sz w:val="18"/>
                <w:szCs w:val="28"/>
                <w:rtl/>
                <w:lang w:val="en-GB"/>
              </w:rPr>
              <w:t>انون</w:t>
            </w:r>
            <w:r w:rsidRPr="00CF30A9">
              <w:rPr>
                <w:b/>
                <w:bCs/>
                <w:sz w:val="18"/>
                <w:szCs w:val="28"/>
                <w:rtl/>
                <w:lang w:val="en-GB"/>
              </w:rPr>
              <w:t>.</w:t>
            </w:r>
            <w:r>
              <w:rPr>
                <w:rFonts w:hint="cs"/>
                <w:b/>
                <w:bCs/>
                <w:sz w:val="18"/>
                <w:szCs w:val="28"/>
                <w:rtl/>
                <w:lang w:val="en-GB"/>
              </w:rPr>
              <w:t xml:space="preserve"> </w:t>
            </w:r>
            <w:r w:rsidRPr="00CF30A9">
              <w:rPr>
                <w:b/>
                <w:bCs/>
                <w:sz w:val="18"/>
                <w:szCs w:val="28"/>
                <w:rtl/>
                <w:lang w:val="en-GB"/>
              </w:rPr>
              <w:t>وينبغي أن تحرص الدولة الطرف على أن يتضمن مشروع قانون منع التعذيب تعريفاً للتعذيب يتوافق مع المادة 1 من اتفاقية مناهضة التعذيب وغيره من ضروب المعاملة أو العقوبة ال</w:t>
            </w:r>
            <w:r>
              <w:rPr>
                <w:b/>
                <w:bCs/>
                <w:sz w:val="18"/>
                <w:szCs w:val="28"/>
                <w:rtl/>
                <w:lang w:val="en-GB"/>
              </w:rPr>
              <w:t>قاسية أو اللاإنسانية أو المهينة</w:t>
            </w:r>
            <w:r w:rsidRPr="001558F1">
              <w:rPr>
                <w:b/>
                <w:bCs/>
                <w:sz w:val="18"/>
                <w:szCs w:val="28"/>
                <w:rtl/>
                <w:lang w:val="en-GB"/>
              </w:rPr>
              <w:t>.</w:t>
            </w:r>
          </w:p>
        </w:tc>
      </w:tr>
      <w:tr w:rsidR="00282426" w:rsidRPr="00F576F6" w:rsidTr="004627C6">
        <w:tc>
          <w:tcPr>
            <w:tcW w:w="7087" w:type="dxa"/>
            <w:gridSpan w:val="2"/>
            <w:tcBorders>
              <w:top w:val="nil"/>
              <w:bottom w:val="nil"/>
            </w:tcBorders>
            <w:shd w:val="clear" w:color="auto" w:fill="auto"/>
          </w:tcPr>
          <w:p w:rsidR="00282426" w:rsidRPr="00F576F6" w:rsidRDefault="00282426" w:rsidP="007D7530">
            <w:pPr>
              <w:spacing w:before="80" w:after="80" w:line="340" w:lineRule="exact"/>
              <w:ind w:left="113" w:right="113"/>
              <w:rPr>
                <w:b/>
                <w:sz w:val="18"/>
                <w:szCs w:val="28"/>
                <w:lang w:val="en-GB"/>
              </w:rPr>
            </w:pPr>
            <w:r w:rsidRPr="00F576F6">
              <w:rPr>
                <w:b/>
                <w:bCs/>
                <w:sz w:val="18"/>
                <w:szCs w:val="28"/>
                <w:rtl/>
                <w:lang w:val="en-GB"/>
              </w:rPr>
              <w:t>ملخص رد الدولة الطرف</w:t>
            </w:r>
            <w:r w:rsidRPr="00F576F6">
              <w:rPr>
                <w:rFonts w:hint="cs"/>
                <w:b/>
                <w:bCs/>
                <w:sz w:val="18"/>
                <w:szCs w:val="28"/>
                <w:rtl/>
                <w:lang w:val="en-GB"/>
              </w:rPr>
              <w:t>:</w:t>
            </w:r>
          </w:p>
        </w:tc>
      </w:tr>
      <w:tr w:rsidR="00282426" w:rsidRPr="00F576F6" w:rsidTr="004627C6">
        <w:tc>
          <w:tcPr>
            <w:tcW w:w="7087" w:type="dxa"/>
            <w:gridSpan w:val="2"/>
            <w:tcBorders>
              <w:top w:val="nil"/>
              <w:bottom w:val="nil"/>
            </w:tcBorders>
            <w:shd w:val="clear" w:color="auto" w:fill="auto"/>
          </w:tcPr>
          <w:p w:rsidR="00282426" w:rsidRDefault="00282426" w:rsidP="007D7530">
            <w:pPr>
              <w:suppressAutoHyphens/>
              <w:spacing w:before="80" w:after="80" w:line="340" w:lineRule="exact"/>
              <w:ind w:left="113" w:right="113"/>
              <w:rPr>
                <w:sz w:val="18"/>
                <w:szCs w:val="28"/>
                <w:rtl/>
                <w:lang w:val="en-GB"/>
              </w:rPr>
            </w:pPr>
            <w:r>
              <w:rPr>
                <w:rFonts w:hint="cs"/>
                <w:sz w:val="18"/>
                <w:szCs w:val="28"/>
                <w:rtl/>
                <w:lang w:val="en-GB"/>
              </w:rPr>
              <w:t>من المتوقع سن مشروع القانون المتعلق بالمحرومين من الحرية بحلول آب/أغسطس 2014</w:t>
            </w:r>
            <w:r w:rsidRPr="00F576F6">
              <w:rPr>
                <w:rFonts w:hint="cs"/>
                <w:sz w:val="18"/>
                <w:szCs w:val="28"/>
                <w:rtl/>
                <w:lang w:val="en-GB"/>
              </w:rPr>
              <w:t>.</w:t>
            </w:r>
            <w:r>
              <w:rPr>
                <w:rFonts w:hint="cs"/>
                <w:sz w:val="18"/>
                <w:szCs w:val="28"/>
                <w:rtl/>
                <w:lang w:val="en-GB"/>
              </w:rPr>
              <w:t xml:space="preserve"> وينص مشروع القانون على المعاملة الإنسانية للمحتجزين، ويُفعِّل أحكام الصكوك الدولية لحقوق الإنسان.</w:t>
            </w:r>
          </w:p>
          <w:p w:rsidR="00282426" w:rsidRDefault="00282426" w:rsidP="007D7530">
            <w:pPr>
              <w:suppressAutoHyphens/>
              <w:spacing w:before="80" w:after="80" w:line="340" w:lineRule="exact"/>
              <w:ind w:left="113" w:right="113"/>
              <w:rPr>
                <w:sz w:val="18"/>
                <w:szCs w:val="28"/>
                <w:rtl/>
                <w:lang w:val="en-GB"/>
              </w:rPr>
            </w:pPr>
            <w:r>
              <w:rPr>
                <w:rFonts w:hint="cs"/>
                <w:sz w:val="18"/>
                <w:szCs w:val="28"/>
                <w:rtl/>
                <w:lang w:val="en-GB"/>
              </w:rPr>
              <w:t>وحصلت زيادة في اعتماد أوامر الخدمة المجتمعية فيما يتعلق بمرتكبي الجرائم البسيطة بغية الحد من اكتظاظ السجون</w:t>
            </w:r>
            <w:r w:rsidRPr="00F576F6">
              <w:rPr>
                <w:rFonts w:hint="cs"/>
                <w:sz w:val="18"/>
                <w:szCs w:val="28"/>
                <w:rtl/>
                <w:lang w:val="en-GB"/>
              </w:rPr>
              <w:t>.</w:t>
            </w:r>
            <w:r w:rsidR="00CF4C57">
              <w:rPr>
                <w:rFonts w:hint="cs"/>
                <w:sz w:val="18"/>
                <w:szCs w:val="28"/>
                <w:rtl/>
                <w:lang w:val="en-GB"/>
              </w:rPr>
              <w:t xml:space="preserve"> </w:t>
            </w:r>
          </w:p>
          <w:p w:rsidR="00282426" w:rsidRDefault="00282426" w:rsidP="006C18E9">
            <w:pPr>
              <w:suppressAutoHyphens/>
              <w:spacing w:before="80" w:after="80" w:line="360" w:lineRule="exact"/>
              <w:ind w:left="113" w:right="113"/>
              <w:rPr>
                <w:sz w:val="18"/>
                <w:szCs w:val="28"/>
                <w:rtl/>
                <w:lang w:val="en-GB"/>
              </w:rPr>
            </w:pPr>
            <w:r>
              <w:rPr>
                <w:rFonts w:hint="cs"/>
                <w:sz w:val="18"/>
                <w:szCs w:val="28"/>
                <w:rtl/>
                <w:lang w:val="en-GB"/>
              </w:rPr>
              <w:t xml:space="preserve">ويجوز للهيئة المستقلة لمراقبة عمل الشرطة، التي أنشئت في عام 2012 (انظر الوثيقة </w:t>
            </w:r>
            <w:r>
              <w:rPr>
                <w:sz w:val="18"/>
                <w:szCs w:val="28"/>
                <w:lang w:val="fr-FR"/>
              </w:rPr>
              <w:t>CCPR/C/KEN/Q/3/Add.1</w:t>
            </w:r>
            <w:r>
              <w:rPr>
                <w:rFonts w:hint="cs"/>
                <w:sz w:val="18"/>
                <w:szCs w:val="28"/>
                <w:rtl/>
                <w:lang w:val="fr-CH"/>
              </w:rPr>
              <w:t>، الفقرة 85</w:t>
            </w:r>
            <w:r>
              <w:rPr>
                <w:rFonts w:hint="cs"/>
                <w:sz w:val="18"/>
                <w:szCs w:val="28"/>
                <w:rtl/>
                <w:lang w:val="en-GB"/>
              </w:rPr>
              <w:t>) أن تتولى التحقيقات المسندة أصلا لوحدة الشؤون الداخلية عندما يكون لديها داع للاعتقاد بأن تلك التحقيقات قد تأخرت بشكل مفرط أو أنها تجانب المعقول على نحو واضح</w:t>
            </w:r>
            <w:r w:rsidRPr="00F576F6">
              <w:rPr>
                <w:rFonts w:hint="cs"/>
                <w:sz w:val="18"/>
                <w:szCs w:val="28"/>
                <w:rtl/>
                <w:lang w:val="en-GB"/>
              </w:rPr>
              <w:t>.</w:t>
            </w:r>
          </w:p>
          <w:p w:rsidR="00282426" w:rsidRDefault="00282426" w:rsidP="007D7530">
            <w:pPr>
              <w:suppressAutoHyphens/>
              <w:spacing w:before="80" w:after="80" w:line="340" w:lineRule="exact"/>
              <w:ind w:left="113" w:right="113"/>
              <w:rPr>
                <w:sz w:val="18"/>
                <w:szCs w:val="28"/>
                <w:rtl/>
                <w:lang w:val="en-GB"/>
              </w:rPr>
            </w:pPr>
            <w:r>
              <w:rPr>
                <w:rFonts w:hint="cs"/>
                <w:sz w:val="18"/>
                <w:szCs w:val="28"/>
                <w:rtl/>
                <w:lang w:val="en-GB"/>
              </w:rPr>
              <w:t>وقد أُدمج بروتوكول إسطنبول في مناهج تدريب الشرطة</w:t>
            </w:r>
            <w:r w:rsidRPr="00F576F6">
              <w:rPr>
                <w:rFonts w:hint="cs"/>
                <w:sz w:val="18"/>
                <w:szCs w:val="28"/>
                <w:rtl/>
                <w:lang w:val="en-GB"/>
              </w:rPr>
              <w:t>.</w:t>
            </w:r>
          </w:p>
          <w:p w:rsidR="00282426" w:rsidRPr="00F576F6" w:rsidRDefault="00282426" w:rsidP="007D7530">
            <w:pPr>
              <w:suppressAutoHyphens/>
              <w:spacing w:before="80" w:after="80" w:line="340" w:lineRule="exact"/>
              <w:ind w:left="113" w:right="113"/>
              <w:rPr>
                <w:sz w:val="18"/>
                <w:szCs w:val="28"/>
                <w:lang w:val="en-GB"/>
              </w:rPr>
            </w:pPr>
            <w:r>
              <w:rPr>
                <w:rFonts w:hint="cs"/>
                <w:sz w:val="18"/>
                <w:szCs w:val="28"/>
                <w:rtl/>
                <w:lang w:val="en-GB"/>
              </w:rPr>
              <w:t>ويتوافق تعريف التعذيب الوارد في مشروع قانون منع التعذيب لعام 2014 مع أحكام الاتفاقية على نحو كامل. ويجري استعراض مشروع القانون من قِبل الجهات المعنية</w:t>
            </w:r>
            <w:r w:rsidRPr="00F576F6">
              <w:rPr>
                <w:rFonts w:hint="cs"/>
                <w:sz w:val="18"/>
                <w:szCs w:val="28"/>
                <w:rtl/>
                <w:lang w:val="en-GB"/>
              </w:rPr>
              <w:t>.</w:t>
            </w:r>
          </w:p>
        </w:tc>
      </w:tr>
      <w:tr w:rsidR="00282426" w:rsidRPr="00F576F6" w:rsidTr="004627C6">
        <w:tc>
          <w:tcPr>
            <w:tcW w:w="7087" w:type="dxa"/>
            <w:gridSpan w:val="2"/>
            <w:tcBorders>
              <w:top w:val="nil"/>
              <w:bottom w:val="nil"/>
            </w:tcBorders>
            <w:shd w:val="clear" w:color="auto" w:fill="auto"/>
          </w:tcPr>
          <w:p w:rsidR="00282426" w:rsidRPr="002C3F0F" w:rsidRDefault="00282426" w:rsidP="007D7530">
            <w:pPr>
              <w:suppressAutoHyphens/>
              <w:spacing w:before="80" w:after="80" w:line="340" w:lineRule="exact"/>
              <w:ind w:left="113" w:right="113"/>
              <w:rPr>
                <w:b/>
                <w:bCs/>
                <w:sz w:val="30"/>
                <w:rtl/>
                <w:lang w:val="en-GB"/>
              </w:rPr>
            </w:pPr>
            <w:r w:rsidRPr="002C3F0F">
              <w:rPr>
                <w:rFonts w:hint="cs"/>
                <w:b/>
                <w:bCs/>
                <w:sz w:val="30"/>
                <w:rtl/>
                <w:lang w:val="en-GB"/>
              </w:rPr>
              <w:t>معلومات واردة من منظم</w:t>
            </w:r>
            <w:r>
              <w:rPr>
                <w:rFonts w:hint="cs"/>
                <w:b/>
                <w:bCs/>
                <w:sz w:val="30"/>
                <w:rtl/>
                <w:lang w:val="en-GB"/>
              </w:rPr>
              <w:t>ات</w:t>
            </w:r>
            <w:r w:rsidRPr="002C3F0F">
              <w:rPr>
                <w:rFonts w:hint="cs"/>
                <w:b/>
                <w:bCs/>
                <w:sz w:val="30"/>
                <w:rtl/>
                <w:lang w:val="en-GB"/>
              </w:rPr>
              <w:t xml:space="preserve"> غير حكومية:</w:t>
            </w:r>
          </w:p>
          <w:p w:rsidR="00282426" w:rsidRPr="00B65896" w:rsidRDefault="00282426" w:rsidP="007D7530">
            <w:pPr>
              <w:suppressAutoHyphens/>
              <w:spacing w:before="80" w:after="80" w:line="340" w:lineRule="exact"/>
              <w:ind w:left="113" w:right="113"/>
              <w:rPr>
                <w:b/>
                <w:i/>
                <w:iCs/>
                <w:sz w:val="18"/>
                <w:szCs w:val="28"/>
                <w:rtl/>
                <w:lang w:val="en-GB"/>
              </w:rPr>
            </w:pPr>
            <w:r w:rsidRPr="00B65896">
              <w:rPr>
                <w:rFonts w:hint="cs"/>
                <w:b/>
                <w:i/>
                <w:iCs/>
                <w:sz w:val="18"/>
                <w:szCs w:val="28"/>
                <w:rtl/>
                <w:lang w:val="en-GB"/>
              </w:rPr>
              <w:t>الوحدة الطبية</w:t>
            </w:r>
            <w:r w:rsidR="001E20B6" w:rsidRPr="00B65896">
              <w:rPr>
                <w:rFonts w:hint="cs"/>
                <w:b/>
                <w:i/>
                <w:iCs/>
                <w:sz w:val="18"/>
                <w:szCs w:val="28"/>
                <w:rtl/>
                <w:lang w:val="en-GB"/>
              </w:rPr>
              <w:t xml:space="preserve"> </w:t>
            </w:r>
            <w:r w:rsidRPr="00B65896">
              <w:rPr>
                <w:rFonts w:hint="cs"/>
                <w:b/>
                <w:i/>
                <w:iCs/>
                <w:sz w:val="18"/>
                <w:szCs w:val="28"/>
                <w:rtl/>
                <w:lang w:val="en-GB"/>
              </w:rPr>
              <w:t>-</w:t>
            </w:r>
            <w:r w:rsidR="001E20B6" w:rsidRPr="00B65896">
              <w:rPr>
                <w:rFonts w:hint="cs"/>
                <w:b/>
                <w:i/>
                <w:iCs/>
                <w:sz w:val="18"/>
                <w:szCs w:val="28"/>
                <w:rtl/>
                <w:lang w:val="en-GB"/>
              </w:rPr>
              <w:t xml:space="preserve"> </w:t>
            </w:r>
            <w:r w:rsidRPr="00B65896">
              <w:rPr>
                <w:rFonts w:hint="cs"/>
                <w:b/>
                <w:i/>
                <w:iCs/>
                <w:sz w:val="18"/>
                <w:szCs w:val="28"/>
                <w:rtl/>
                <w:lang w:val="en-GB"/>
              </w:rPr>
              <w:t xml:space="preserve">القانونية المستقلة ومركز الحقوق المدنية والسياسية: </w:t>
            </w:r>
          </w:p>
          <w:p w:rsidR="00282426" w:rsidRDefault="00282426" w:rsidP="007D7530">
            <w:pPr>
              <w:suppressAutoHyphens/>
              <w:spacing w:before="80" w:after="80" w:line="340" w:lineRule="exact"/>
              <w:ind w:left="113" w:right="113"/>
              <w:rPr>
                <w:b/>
                <w:sz w:val="18"/>
                <w:szCs w:val="28"/>
                <w:rtl/>
                <w:lang w:val="en-GB"/>
              </w:rPr>
            </w:pPr>
            <w:r>
              <w:rPr>
                <w:rFonts w:hint="cs"/>
                <w:b/>
                <w:sz w:val="18"/>
                <w:szCs w:val="28"/>
                <w:rtl/>
                <w:lang w:val="en-GB"/>
              </w:rPr>
              <w:t>خرج بمقتضى العفو الرئاسي لعام 2013 أكثر من 000 4 محتجز من السجن، وهو ما حسن بشكل طفيف حالة اكتظاظ السجون.</w:t>
            </w:r>
          </w:p>
          <w:p w:rsidR="006C18E9" w:rsidRDefault="006C18E9" w:rsidP="007D7530">
            <w:pPr>
              <w:suppressAutoHyphens/>
              <w:spacing w:before="80" w:after="80" w:line="340" w:lineRule="exact"/>
              <w:ind w:left="113" w:right="113"/>
              <w:rPr>
                <w:b/>
                <w:sz w:val="18"/>
                <w:szCs w:val="28"/>
                <w:rtl/>
                <w:lang w:val="en-GB"/>
              </w:rPr>
            </w:pPr>
          </w:p>
          <w:p w:rsidR="00282426" w:rsidRDefault="00282426" w:rsidP="007D7530">
            <w:pPr>
              <w:suppressAutoHyphens/>
              <w:spacing w:before="80" w:after="80" w:line="340" w:lineRule="exact"/>
              <w:ind w:left="113" w:right="113"/>
              <w:rPr>
                <w:b/>
                <w:sz w:val="18"/>
                <w:szCs w:val="28"/>
                <w:rtl/>
                <w:lang w:val="en-GB"/>
              </w:rPr>
            </w:pPr>
            <w:r>
              <w:rPr>
                <w:rFonts w:hint="cs"/>
                <w:b/>
                <w:sz w:val="18"/>
                <w:szCs w:val="28"/>
                <w:rtl/>
                <w:lang w:val="en-GB"/>
              </w:rPr>
              <w:lastRenderedPageBreak/>
              <w:t>وفي عامي 2013 و2014، وثقت الوحدة الطبية</w:t>
            </w:r>
            <w:r w:rsidR="00B65896">
              <w:rPr>
                <w:rFonts w:hint="cs"/>
                <w:b/>
                <w:sz w:val="18"/>
                <w:szCs w:val="28"/>
                <w:rtl/>
                <w:lang w:val="en-GB"/>
              </w:rPr>
              <w:t xml:space="preserve"> </w:t>
            </w:r>
            <w:r>
              <w:rPr>
                <w:rFonts w:hint="cs"/>
                <w:b/>
                <w:sz w:val="18"/>
                <w:szCs w:val="28"/>
                <w:rtl/>
                <w:lang w:val="en-GB"/>
              </w:rPr>
              <w:t>-</w:t>
            </w:r>
            <w:r w:rsidR="00B65896">
              <w:rPr>
                <w:rFonts w:hint="cs"/>
                <w:b/>
                <w:sz w:val="18"/>
                <w:szCs w:val="28"/>
                <w:rtl/>
                <w:lang w:val="en-GB"/>
              </w:rPr>
              <w:t xml:space="preserve"> </w:t>
            </w:r>
            <w:r>
              <w:rPr>
                <w:rFonts w:hint="cs"/>
                <w:b/>
                <w:sz w:val="18"/>
                <w:szCs w:val="28"/>
                <w:rtl/>
                <w:lang w:val="en-GB"/>
              </w:rPr>
              <w:t>القانونية المستقلة 278 حالة من أفعال التعذيب أو المعاملة اللاإنسانية أو المهينة ارتكبتها وكالات تابعة للدولة. ورغم أن القانون يحظر ممارسة موظفي الشرطة للتعذيب ويعاقب عليه بالحبس 25 سنة، فلم يُتابَع أي من موظفي الشرطة بموجب هذا الحكم. وفي حزيران/يونيه 2014، اعترف مجلس الأمن الداخلي بأن الدولة مدينة لضحايا التعذيب بتعويضات تقارب 000 400 2 دولار، ولكنها ليست لديها أي ميزانية لدفعها.</w:t>
            </w:r>
          </w:p>
          <w:p w:rsidR="00282426" w:rsidRPr="00B65896" w:rsidRDefault="00282426" w:rsidP="007D7530">
            <w:pPr>
              <w:suppressAutoHyphens/>
              <w:spacing w:before="80" w:after="80" w:line="340" w:lineRule="exact"/>
              <w:ind w:left="113" w:right="113"/>
              <w:rPr>
                <w:b/>
                <w:i/>
                <w:iCs/>
                <w:sz w:val="18"/>
                <w:szCs w:val="28"/>
                <w:rtl/>
                <w:lang w:val="en-GB"/>
              </w:rPr>
            </w:pPr>
            <w:r w:rsidRPr="00B65896">
              <w:rPr>
                <w:rFonts w:hint="cs"/>
                <w:b/>
                <w:i/>
                <w:iCs/>
                <w:sz w:val="18"/>
                <w:szCs w:val="28"/>
                <w:rtl/>
                <w:lang w:val="en-GB"/>
              </w:rPr>
              <w:t>اللجنة الوطنية الكينية لحقوق الإنسان:</w:t>
            </w:r>
          </w:p>
          <w:p w:rsidR="00282426" w:rsidRDefault="00282426" w:rsidP="007D7530">
            <w:pPr>
              <w:suppressAutoHyphens/>
              <w:spacing w:before="80" w:after="80" w:line="340" w:lineRule="exact"/>
              <w:ind w:left="113" w:right="113"/>
              <w:rPr>
                <w:b/>
                <w:sz w:val="18"/>
                <w:szCs w:val="28"/>
                <w:rtl/>
                <w:lang w:val="en-GB"/>
              </w:rPr>
            </w:pPr>
            <w:r>
              <w:rPr>
                <w:rFonts w:hint="cs"/>
                <w:b/>
                <w:sz w:val="18"/>
                <w:szCs w:val="28"/>
                <w:rtl/>
                <w:lang w:val="en-GB"/>
              </w:rPr>
              <w:t>حصل تحسن طفيف فيما يتعلق باعتماد العقوبات البديلة.</w:t>
            </w:r>
          </w:p>
          <w:p w:rsidR="00282426" w:rsidRDefault="00282426" w:rsidP="007D7530">
            <w:pPr>
              <w:suppressAutoHyphens/>
              <w:spacing w:before="80" w:after="80" w:line="340" w:lineRule="exact"/>
              <w:ind w:left="113" w:right="113"/>
              <w:rPr>
                <w:b/>
                <w:sz w:val="18"/>
                <w:szCs w:val="28"/>
                <w:rtl/>
                <w:lang w:val="en-GB"/>
              </w:rPr>
            </w:pPr>
            <w:r>
              <w:rPr>
                <w:rFonts w:hint="cs"/>
                <w:b/>
                <w:sz w:val="18"/>
                <w:szCs w:val="28"/>
                <w:rtl/>
                <w:lang w:val="en-GB"/>
              </w:rPr>
              <w:t>وينبغي تحسين مرافق السجون.</w:t>
            </w:r>
          </w:p>
          <w:p w:rsidR="00282426" w:rsidRPr="00F576F6" w:rsidRDefault="00282426" w:rsidP="007D7530">
            <w:pPr>
              <w:suppressAutoHyphens/>
              <w:spacing w:before="80" w:after="80" w:line="340" w:lineRule="exact"/>
              <w:ind w:left="113" w:right="113"/>
              <w:rPr>
                <w:sz w:val="18"/>
                <w:szCs w:val="28"/>
                <w:rtl/>
                <w:lang w:val="en-GB"/>
              </w:rPr>
            </w:pPr>
            <w:r>
              <w:rPr>
                <w:rFonts w:hint="cs"/>
                <w:b/>
                <w:sz w:val="18"/>
                <w:szCs w:val="28"/>
                <w:rtl/>
                <w:lang w:val="en-GB"/>
              </w:rPr>
              <w:t xml:space="preserve">ولم يُحرَز أي تقدم في اعتماد مشروع قانون منع التعذيب.  </w:t>
            </w:r>
          </w:p>
        </w:tc>
      </w:tr>
      <w:tr w:rsidR="00282426" w:rsidRPr="00F576F6" w:rsidTr="004627C6">
        <w:tc>
          <w:tcPr>
            <w:tcW w:w="7087" w:type="dxa"/>
            <w:gridSpan w:val="2"/>
            <w:tcBorders>
              <w:top w:val="nil"/>
              <w:bottom w:val="nil"/>
            </w:tcBorders>
            <w:shd w:val="clear" w:color="auto" w:fill="auto"/>
          </w:tcPr>
          <w:p w:rsidR="00282426" w:rsidRPr="00F576F6" w:rsidRDefault="00282426" w:rsidP="007D7530">
            <w:pPr>
              <w:spacing w:before="80" w:after="80" w:line="340" w:lineRule="exact"/>
              <w:ind w:left="113" w:right="113"/>
              <w:rPr>
                <w:bCs/>
                <w:sz w:val="18"/>
                <w:szCs w:val="28"/>
                <w:lang w:val="en-GB"/>
              </w:rPr>
            </w:pPr>
            <w:r w:rsidRPr="00F576F6">
              <w:rPr>
                <w:rFonts w:hint="cs"/>
                <w:bCs/>
                <w:sz w:val="18"/>
                <w:szCs w:val="28"/>
                <w:rtl/>
                <w:lang w:val="en-GB"/>
              </w:rPr>
              <w:lastRenderedPageBreak/>
              <w:t>تقييم اللجنة:</w:t>
            </w:r>
          </w:p>
        </w:tc>
      </w:tr>
      <w:tr w:rsidR="00282426" w:rsidRPr="00F576F6" w:rsidTr="004627C6">
        <w:tc>
          <w:tcPr>
            <w:tcW w:w="7087" w:type="dxa"/>
            <w:gridSpan w:val="2"/>
            <w:tcBorders>
              <w:top w:val="nil"/>
              <w:bottom w:val="nil"/>
            </w:tcBorders>
            <w:shd w:val="clear" w:color="auto" w:fill="auto"/>
          </w:tcPr>
          <w:p w:rsidR="00282426" w:rsidRDefault="00282426" w:rsidP="004D27C7">
            <w:pPr>
              <w:spacing w:before="80" w:after="80" w:line="340" w:lineRule="exact"/>
              <w:ind w:left="113" w:right="113"/>
              <w:rPr>
                <w:b/>
                <w:sz w:val="18"/>
                <w:szCs w:val="28"/>
                <w:rtl/>
                <w:lang w:val="en-GB"/>
              </w:rPr>
            </w:pPr>
            <w:r w:rsidRPr="00F576F6">
              <w:rPr>
                <w:b/>
                <w:bCs/>
                <w:sz w:val="18"/>
                <w:szCs w:val="28"/>
                <w:rtl/>
                <w:lang w:val="en-GB"/>
              </w:rPr>
              <w:t>[</w:t>
            </w:r>
            <w:r>
              <w:rPr>
                <w:rFonts w:hint="cs"/>
                <w:b/>
                <w:bCs/>
                <w:sz w:val="18"/>
                <w:szCs w:val="28"/>
                <w:rtl/>
                <w:lang w:val="en-GB"/>
              </w:rPr>
              <w:t>باء2</w:t>
            </w:r>
            <w:r w:rsidRPr="00F576F6">
              <w:rPr>
                <w:b/>
                <w:bCs/>
                <w:sz w:val="18"/>
                <w:szCs w:val="28"/>
                <w:rtl/>
                <w:lang w:val="en-GB"/>
              </w:rPr>
              <w:t>]</w:t>
            </w:r>
            <w:r w:rsidRPr="00F576F6">
              <w:rPr>
                <w:b/>
                <w:sz w:val="18"/>
                <w:szCs w:val="28"/>
                <w:rtl/>
                <w:lang w:val="en-GB"/>
              </w:rPr>
              <w:t xml:space="preserve">: </w:t>
            </w:r>
            <w:r>
              <w:rPr>
                <w:rFonts w:hint="cs"/>
                <w:b/>
                <w:sz w:val="18"/>
                <w:szCs w:val="28"/>
                <w:rtl/>
                <w:lang w:val="en-GB"/>
              </w:rPr>
              <w:t>فيما يتعلق بالاكتظاظ في مراكز الاحتجاز، ترحب اللجنة بالتدابير التي اتخذتها الدولة الطرف، بما في ذلك زيادة اعتماد التدابير البديلة للاحتجاز، وبالعفو الرئاسي لعام 2013 الذي أفضى إلى الإفراج عن أكثر من 000 4 محتجز. ولا بد من تقديم معلومات إضافية بشأن التدابير المتخذة لكفالة الاعتماد المنهجي لبدائل الحبس؛ وبشأن شروط أهلية الاستفادة من بدائل الحبس؛ ومعلومات إحصائية مجمعة في السنوات الثلاث الماضية بشأن عدد نزلاء مراكز الاحتجاز مصنفين حسب المرافق وطاقتها الاستيعابية</w:t>
            </w:r>
            <w:r w:rsidRPr="00F576F6">
              <w:rPr>
                <w:rFonts w:hint="cs"/>
                <w:b/>
                <w:sz w:val="18"/>
                <w:szCs w:val="28"/>
                <w:rtl/>
                <w:lang w:val="en-GB"/>
              </w:rPr>
              <w:t>.</w:t>
            </w:r>
            <w:r>
              <w:rPr>
                <w:rFonts w:hint="cs"/>
                <w:b/>
                <w:sz w:val="18"/>
                <w:szCs w:val="28"/>
                <w:rtl/>
                <w:lang w:val="en-GB"/>
              </w:rPr>
              <w:t xml:space="preserve"> كما يرجى بيان ما إذا جرى اعتماد القانون المتعلق بالمحرومين من الحرية لعام 2014.</w:t>
            </w:r>
          </w:p>
          <w:p w:rsidR="00282426" w:rsidRDefault="00282426" w:rsidP="004D27C7">
            <w:pPr>
              <w:spacing w:before="80" w:after="80" w:line="340" w:lineRule="exact"/>
              <w:ind w:left="113" w:right="113"/>
              <w:rPr>
                <w:b/>
                <w:sz w:val="18"/>
                <w:szCs w:val="28"/>
                <w:rtl/>
                <w:lang w:val="en-GB"/>
              </w:rPr>
            </w:pPr>
            <w:r w:rsidRPr="00F576F6">
              <w:rPr>
                <w:b/>
                <w:bCs/>
                <w:sz w:val="18"/>
                <w:szCs w:val="28"/>
                <w:rtl/>
                <w:lang w:val="en-GB"/>
              </w:rPr>
              <w:t>[</w:t>
            </w:r>
            <w:r>
              <w:rPr>
                <w:rFonts w:hint="cs"/>
                <w:b/>
                <w:bCs/>
                <w:sz w:val="18"/>
                <w:szCs w:val="28"/>
                <w:rtl/>
                <w:lang w:val="en-GB"/>
              </w:rPr>
              <w:t>جيم2</w:t>
            </w:r>
            <w:r w:rsidRPr="00F576F6">
              <w:rPr>
                <w:b/>
                <w:bCs/>
                <w:sz w:val="18"/>
                <w:szCs w:val="28"/>
                <w:rtl/>
                <w:lang w:val="en-GB"/>
              </w:rPr>
              <w:t>]</w:t>
            </w:r>
            <w:r w:rsidRPr="00F576F6">
              <w:rPr>
                <w:b/>
                <w:sz w:val="18"/>
                <w:szCs w:val="28"/>
                <w:rtl/>
                <w:lang w:val="en-GB"/>
              </w:rPr>
              <w:t xml:space="preserve">: </w:t>
            </w:r>
            <w:r>
              <w:rPr>
                <w:rFonts w:hint="cs"/>
                <w:b/>
                <w:sz w:val="18"/>
                <w:szCs w:val="28"/>
                <w:rtl/>
                <w:lang w:val="en-GB"/>
              </w:rPr>
              <w:t>تلاحظ اللجنة إنشاء الهيئة المستقلة لمراقبة عمل الشرطة، ولكنها تأسف لعدم تقديم الدولة الطرف معلومات أخرى بشأن التدابير المتخذة للتحقيق في الادعاءات المتعلقة بالتعذيب وسوء المعاملة وملاحقة الجناة. وتلاحظ اللجنة بقلق المعلومات التي قدمتها منظمات غير حكومية ومفادها أنه، رغم ورود تقارير عن أكثر من 200 حادث تعذيب أو سوء معاملة تسبب فيها موظفون تابعون للدولة، وأن التعذيب محظور قانونا ويعاقب عليه بالحبس  25 سنة، لم توجَّه التهمة لأي من موظفي الشرطة بموجب هذا الحكم. كما تعرب اللجنة عن أسفها لأنه، رغم اعتراف مجلس الأمن الداخلي باستحقاق ضحايا التعذيب لنحو 000 400 2 دولار على سبيل التعويض، لا توجد ميزانية لدفع المبالغ المقررة. وتحتاج اللجنة إلى معلومات إضافية بشأن أثر الهيئة المستقلة لمراقبة عمل الشرطة، بما في ذلك معلومات إحصائية عن عدد التحقيقات التي تولتها عوض وحدة الشؤون الداخلية ونتائج تلك التحقيقات</w:t>
            </w:r>
            <w:r w:rsidRPr="00F576F6">
              <w:rPr>
                <w:rFonts w:hint="cs"/>
                <w:b/>
                <w:sz w:val="18"/>
                <w:szCs w:val="28"/>
                <w:rtl/>
                <w:lang w:val="en-GB"/>
              </w:rPr>
              <w:t>.</w:t>
            </w:r>
            <w:r>
              <w:rPr>
                <w:rFonts w:hint="cs"/>
                <w:b/>
                <w:sz w:val="18"/>
                <w:szCs w:val="28"/>
                <w:rtl/>
                <w:lang w:val="en-GB"/>
              </w:rPr>
              <w:t xml:space="preserve"> وعدا ذلك، تكرر اللجنة توصياتها.</w:t>
            </w:r>
          </w:p>
          <w:p w:rsidR="00282426" w:rsidRDefault="00282426" w:rsidP="004D27C7">
            <w:pPr>
              <w:spacing w:before="80" w:after="80" w:line="380" w:lineRule="exact"/>
              <w:ind w:left="113" w:right="113"/>
              <w:rPr>
                <w:b/>
                <w:sz w:val="18"/>
                <w:szCs w:val="28"/>
                <w:rtl/>
                <w:lang w:val="en-GB"/>
              </w:rPr>
            </w:pPr>
            <w:r w:rsidRPr="00F576F6">
              <w:rPr>
                <w:b/>
                <w:bCs/>
                <w:sz w:val="18"/>
                <w:szCs w:val="28"/>
                <w:rtl/>
                <w:lang w:val="en-GB"/>
              </w:rPr>
              <w:t>[</w:t>
            </w:r>
            <w:r>
              <w:rPr>
                <w:rFonts w:hint="cs"/>
                <w:b/>
                <w:bCs/>
                <w:sz w:val="18"/>
                <w:szCs w:val="28"/>
                <w:rtl/>
                <w:lang w:val="en-GB"/>
              </w:rPr>
              <w:t>باء2</w:t>
            </w:r>
            <w:r w:rsidRPr="00F576F6">
              <w:rPr>
                <w:b/>
                <w:bCs/>
                <w:sz w:val="18"/>
                <w:szCs w:val="28"/>
                <w:rtl/>
                <w:lang w:val="en-GB"/>
              </w:rPr>
              <w:t>]</w:t>
            </w:r>
            <w:r w:rsidRPr="00F576F6">
              <w:rPr>
                <w:b/>
                <w:sz w:val="18"/>
                <w:szCs w:val="28"/>
                <w:rtl/>
                <w:lang w:val="en-GB"/>
              </w:rPr>
              <w:t xml:space="preserve">: </w:t>
            </w:r>
            <w:r>
              <w:rPr>
                <w:rFonts w:hint="cs"/>
                <w:b/>
                <w:sz w:val="18"/>
                <w:szCs w:val="28"/>
                <w:rtl/>
                <w:lang w:val="en-GB"/>
              </w:rPr>
              <w:t xml:space="preserve">ترحب اللجنة بإدماج بروتوكول </w:t>
            </w:r>
            <w:proofErr w:type="spellStart"/>
            <w:r>
              <w:rPr>
                <w:rFonts w:hint="cs"/>
                <w:b/>
                <w:sz w:val="18"/>
                <w:szCs w:val="28"/>
                <w:rtl/>
                <w:lang w:val="en-GB"/>
              </w:rPr>
              <w:t>اسطنبول</w:t>
            </w:r>
            <w:proofErr w:type="spellEnd"/>
            <w:r>
              <w:rPr>
                <w:rFonts w:hint="cs"/>
                <w:b/>
                <w:sz w:val="18"/>
                <w:szCs w:val="28"/>
                <w:rtl/>
                <w:lang w:val="en-GB"/>
              </w:rPr>
              <w:t xml:space="preserve"> في مناهج تدريب الشرطة. وتطلب معلومات بشأن عدد الدورات التدريبية المنظمة (منذ تموز/يوليه 2012) أو المقرر تنظيمها، وتوقيتها ومدتها، وبشأن عدد الموظفين المدرَّبين (أو المتوقع تدريبهم)، وبشأن ما إذا أُدمج بروتوكول </w:t>
            </w:r>
            <w:proofErr w:type="spellStart"/>
            <w:r>
              <w:rPr>
                <w:rFonts w:hint="cs"/>
                <w:b/>
                <w:sz w:val="18"/>
                <w:szCs w:val="28"/>
                <w:rtl/>
                <w:lang w:val="en-GB"/>
              </w:rPr>
              <w:t>اسطنبول</w:t>
            </w:r>
            <w:proofErr w:type="spellEnd"/>
            <w:r>
              <w:rPr>
                <w:rFonts w:hint="cs"/>
                <w:b/>
                <w:sz w:val="18"/>
                <w:szCs w:val="28"/>
                <w:rtl/>
                <w:lang w:val="en-GB"/>
              </w:rPr>
              <w:t xml:space="preserve"> في مناهج جميع الدورات التدريبية، وبشأن أثر هذا التدريب</w:t>
            </w:r>
            <w:r w:rsidRPr="00F576F6">
              <w:rPr>
                <w:rFonts w:hint="cs"/>
                <w:b/>
                <w:sz w:val="18"/>
                <w:szCs w:val="28"/>
                <w:rtl/>
                <w:lang w:val="en-GB"/>
              </w:rPr>
              <w:t>.</w:t>
            </w:r>
          </w:p>
          <w:p w:rsidR="00282426" w:rsidRPr="00F576F6" w:rsidRDefault="00282426" w:rsidP="004D27C7">
            <w:pPr>
              <w:spacing w:before="80" w:after="80" w:line="380" w:lineRule="exact"/>
              <w:ind w:left="113" w:right="113"/>
              <w:rPr>
                <w:bCs/>
                <w:sz w:val="18"/>
                <w:szCs w:val="28"/>
                <w:rtl/>
                <w:lang w:val="en-GB"/>
              </w:rPr>
            </w:pPr>
            <w:r w:rsidRPr="00F576F6">
              <w:rPr>
                <w:b/>
                <w:bCs/>
                <w:sz w:val="18"/>
                <w:szCs w:val="28"/>
                <w:rtl/>
                <w:lang w:val="en-GB"/>
              </w:rPr>
              <w:lastRenderedPageBreak/>
              <w:t>[</w:t>
            </w:r>
            <w:r>
              <w:rPr>
                <w:rFonts w:hint="cs"/>
                <w:b/>
                <w:bCs/>
                <w:sz w:val="18"/>
                <w:szCs w:val="28"/>
                <w:rtl/>
                <w:lang w:val="en-GB"/>
              </w:rPr>
              <w:t>باء2</w:t>
            </w:r>
            <w:r w:rsidRPr="00F576F6">
              <w:rPr>
                <w:b/>
                <w:bCs/>
                <w:sz w:val="18"/>
                <w:szCs w:val="28"/>
                <w:rtl/>
                <w:lang w:val="en-GB"/>
              </w:rPr>
              <w:t>]</w:t>
            </w:r>
            <w:r w:rsidRPr="00F576F6">
              <w:rPr>
                <w:b/>
                <w:sz w:val="18"/>
                <w:szCs w:val="28"/>
                <w:rtl/>
                <w:lang w:val="en-GB"/>
              </w:rPr>
              <w:t xml:space="preserve">: </w:t>
            </w:r>
            <w:r>
              <w:rPr>
                <w:rFonts w:hint="cs"/>
                <w:b/>
                <w:sz w:val="18"/>
                <w:szCs w:val="28"/>
                <w:rtl/>
                <w:lang w:val="en-GB"/>
              </w:rPr>
              <w:t>تطلب اللجنة معلومات بشأن التقدم المحرز فيما يتعلق باعتماد مشروع قانون منع التعذيب لعام 2014 وتنفيذه ومعلومات بشأن تعريف التعذيب الوارد فيه</w:t>
            </w:r>
            <w:r w:rsidRPr="00F576F6">
              <w:rPr>
                <w:rFonts w:hint="cs"/>
                <w:b/>
                <w:sz w:val="18"/>
                <w:szCs w:val="28"/>
                <w:rtl/>
                <w:lang w:val="en-GB"/>
              </w:rPr>
              <w:t>.</w:t>
            </w:r>
          </w:p>
        </w:tc>
      </w:tr>
      <w:tr w:rsidR="00282426" w:rsidRPr="00F576F6" w:rsidTr="004627C6">
        <w:tc>
          <w:tcPr>
            <w:tcW w:w="7087" w:type="dxa"/>
            <w:gridSpan w:val="2"/>
            <w:tcBorders>
              <w:top w:val="nil"/>
              <w:bottom w:val="nil"/>
            </w:tcBorders>
            <w:shd w:val="clear" w:color="auto" w:fill="auto"/>
          </w:tcPr>
          <w:p w:rsidR="00282426" w:rsidRPr="00A14982" w:rsidRDefault="00282426" w:rsidP="004D27C7">
            <w:pPr>
              <w:tabs>
                <w:tab w:val="left" w:pos="662"/>
                <w:tab w:val="left" w:pos="1267"/>
                <w:tab w:val="left" w:pos="1987"/>
                <w:tab w:val="left" w:pos="2650"/>
              </w:tabs>
              <w:spacing w:before="40" w:after="120" w:line="380" w:lineRule="exact"/>
              <w:ind w:left="57" w:right="57"/>
              <w:rPr>
                <w:b/>
                <w:bCs/>
                <w:rtl/>
              </w:rPr>
            </w:pPr>
            <w:r w:rsidRPr="00A14982">
              <w:rPr>
                <w:rFonts w:hint="cs"/>
                <w:b/>
                <w:bCs/>
                <w:rtl/>
              </w:rPr>
              <w:lastRenderedPageBreak/>
              <w:t xml:space="preserve">الإجراء </w:t>
            </w:r>
            <w:proofErr w:type="spellStart"/>
            <w:r w:rsidRPr="00A14982">
              <w:rPr>
                <w:rFonts w:hint="cs"/>
                <w:b/>
                <w:bCs/>
                <w:rtl/>
              </w:rPr>
              <w:t>الموصى</w:t>
            </w:r>
            <w:proofErr w:type="spellEnd"/>
            <w:r w:rsidRPr="00A14982">
              <w:rPr>
                <w:rFonts w:hint="cs"/>
                <w:b/>
                <w:bCs/>
                <w:rtl/>
              </w:rPr>
              <w:t xml:space="preserve"> به:</w:t>
            </w:r>
            <w:r w:rsidRPr="00A14982">
              <w:rPr>
                <w:rFonts w:hint="cs"/>
                <w:rtl/>
              </w:rPr>
              <w:t xml:space="preserve"> </w:t>
            </w:r>
            <w:r w:rsidRPr="00146F83">
              <w:rPr>
                <w:rtl/>
              </w:rPr>
              <w:t>ينبغي توجيه رسالة إلى الدولة الطرف لإخبارها بوقف إجراءات المتابعة.</w:t>
            </w:r>
            <w:r>
              <w:rPr>
                <w:rFonts w:hint="cs"/>
                <w:rtl/>
              </w:rPr>
              <w:t xml:space="preserve"> </w:t>
            </w:r>
            <w:r w:rsidRPr="00146F83">
              <w:rPr>
                <w:rtl/>
              </w:rPr>
              <w:t>وينبغي إدراج المعلومات المطلوبة</w:t>
            </w:r>
            <w:r>
              <w:rPr>
                <w:rtl/>
              </w:rPr>
              <w:t xml:space="preserve"> في التقرير الدوري </w:t>
            </w:r>
            <w:r>
              <w:rPr>
                <w:rFonts w:hint="cs"/>
                <w:rtl/>
              </w:rPr>
              <w:t xml:space="preserve">المقبل </w:t>
            </w:r>
            <w:r>
              <w:rPr>
                <w:rtl/>
              </w:rPr>
              <w:t>للدولة الطرف</w:t>
            </w:r>
            <w:r w:rsidRPr="00A14982">
              <w:rPr>
                <w:rFonts w:hint="cs"/>
                <w:rtl/>
              </w:rPr>
              <w:t>.</w:t>
            </w:r>
          </w:p>
        </w:tc>
      </w:tr>
      <w:tr w:rsidR="00282426" w:rsidRPr="00F576F6" w:rsidTr="004627C6">
        <w:tc>
          <w:tcPr>
            <w:tcW w:w="7087" w:type="dxa"/>
            <w:gridSpan w:val="2"/>
            <w:tcBorders>
              <w:top w:val="nil"/>
              <w:bottom w:val="single" w:sz="12" w:space="0" w:color="auto"/>
            </w:tcBorders>
            <w:shd w:val="clear" w:color="auto" w:fill="auto"/>
          </w:tcPr>
          <w:p w:rsidR="00282426" w:rsidRPr="00A14982" w:rsidRDefault="00282426" w:rsidP="004D27C7">
            <w:pPr>
              <w:tabs>
                <w:tab w:val="left" w:pos="662"/>
                <w:tab w:val="left" w:pos="1267"/>
                <w:tab w:val="left" w:pos="1987"/>
                <w:tab w:val="left" w:pos="2650"/>
              </w:tabs>
              <w:spacing w:before="40" w:after="120" w:line="380" w:lineRule="exact"/>
              <w:ind w:left="57" w:right="57"/>
              <w:rPr>
                <w:rtl/>
              </w:rPr>
            </w:pPr>
            <w:r w:rsidRPr="00A14982">
              <w:rPr>
                <w:rFonts w:hint="cs"/>
                <w:b/>
                <w:bCs/>
                <w:rtl/>
              </w:rPr>
              <w:t xml:space="preserve">التقرير الدوري المقبل: </w:t>
            </w:r>
            <w:r w:rsidRPr="00CF4C57">
              <w:rPr>
                <w:rFonts w:hint="cs"/>
                <w:rtl/>
              </w:rPr>
              <w:t>27 تموز/يوليه 2015</w:t>
            </w:r>
          </w:p>
        </w:tc>
      </w:tr>
    </w:tbl>
    <w:p w:rsidR="00282426" w:rsidRPr="000D7880" w:rsidRDefault="00282426" w:rsidP="00FE139F">
      <w:pPr>
        <w:pStyle w:val="HChGA"/>
        <w:rPr>
          <w:rtl/>
        </w:rPr>
      </w:pPr>
      <w:r w:rsidRPr="000D7880">
        <w:rPr>
          <w:rFonts w:hint="cs"/>
          <w:rtl/>
        </w:rPr>
        <w:tab/>
      </w:r>
      <w:r w:rsidRPr="000D7880">
        <w:rPr>
          <w:rFonts w:hint="cs"/>
          <w:rtl/>
        </w:rPr>
        <w:tab/>
      </w:r>
      <w:r w:rsidRPr="000D7880">
        <w:rPr>
          <w:rtl/>
        </w:rPr>
        <w:t>الدورة</w:t>
      </w:r>
      <w:r w:rsidRPr="000D7880">
        <w:rPr>
          <w:rFonts w:hint="cs"/>
          <w:rtl/>
        </w:rPr>
        <w:t xml:space="preserve"> </w:t>
      </w:r>
      <w:r>
        <w:rPr>
          <w:rFonts w:hint="cs"/>
          <w:rtl/>
        </w:rPr>
        <w:t xml:space="preserve">107 </w:t>
      </w:r>
      <w:r w:rsidRPr="000D7880">
        <w:rPr>
          <w:rtl/>
        </w:rPr>
        <w:t>(</w:t>
      </w:r>
      <w:r>
        <w:rPr>
          <w:rFonts w:hint="cs"/>
          <w:rtl/>
        </w:rPr>
        <w:t>آذار</w:t>
      </w:r>
      <w:r w:rsidRPr="000D7880">
        <w:rPr>
          <w:rtl/>
        </w:rPr>
        <w:t>/</w:t>
      </w:r>
      <w:r>
        <w:rPr>
          <w:rFonts w:hint="cs"/>
          <w:rtl/>
        </w:rPr>
        <w:t>مارس 2013</w:t>
      </w:r>
      <w:r w:rsidRPr="000D7880">
        <w:rPr>
          <w:rtl/>
        </w:rPr>
        <w:t>)</w:t>
      </w:r>
    </w:p>
    <w:tbl>
      <w:tblPr>
        <w:bidiVisual/>
        <w:tblW w:w="7115" w:type="dxa"/>
        <w:tblInd w:w="126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279"/>
        <w:gridCol w:w="4836"/>
      </w:tblGrid>
      <w:tr w:rsidR="00282426" w:rsidRPr="00F576F6" w:rsidTr="00C6401B">
        <w:trPr>
          <w:trHeight w:val="240"/>
          <w:tblHeader/>
        </w:trPr>
        <w:tc>
          <w:tcPr>
            <w:tcW w:w="2279" w:type="dxa"/>
            <w:tcBorders>
              <w:top w:val="single" w:sz="4" w:space="0" w:color="auto"/>
              <w:bottom w:val="single" w:sz="12" w:space="0" w:color="auto"/>
            </w:tcBorders>
            <w:shd w:val="clear" w:color="auto" w:fill="auto"/>
            <w:vAlign w:val="bottom"/>
          </w:tcPr>
          <w:p w:rsidR="00282426" w:rsidRPr="00F576F6" w:rsidRDefault="00282426" w:rsidP="007D7530">
            <w:pPr>
              <w:spacing w:before="80" w:after="80" w:line="340" w:lineRule="exact"/>
              <w:ind w:left="113" w:right="113"/>
              <w:jc w:val="left"/>
              <w:rPr>
                <w:b/>
                <w:iCs/>
                <w:sz w:val="18"/>
                <w:szCs w:val="28"/>
                <w:lang w:val="en-GB"/>
              </w:rPr>
            </w:pPr>
            <w:r>
              <w:rPr>
                <w:rFonts w:hint="cs"/>
                <w:b/>
                <w:iCs/>
                <w:sz w:val="18"/>
                <w:szCs w:val="28"/>
                <w:rtl/>
                <w:lang w:val="en-GB"/>
              </w:rPr>
              <w:t>باراغواي</w:t>
            </w:r>
          </w:p>
        </w:tc>
        <w:tc>
          <w:tcPr>
            <w:tcW w:w="4836" w:type="dxa"/>
            <w:tcBorders>
              <w:top w:val="single" w:sz="4" w:space="0" w:color="auto"/>
              <w:bottom w:val="single" w:sz="12" w:space="0" w:color="auto"/>
            </w:tcBorders>
            <w:shd w:val="clear" w:color="auto" w:fill="auto"/>
            <w:vAlign w:val="bottom"/>
          </w:tcPr>
          <w:p w:rsidR="00282426" w:rsidRPr="00F576F6" w:rsidRDefault="00282426" w:rsidP="007D7530">
            <w:pPr>
              <w:spacing w:before="80" w:after="80" w:line="340" w:lineRule="exact"/>
              <w:ind w:left="113" w:right="113"/>
              <w:jc w:val="left"/>
              <w:rPr>
                <w:i/>
                <w:sz w:val="18"/>
                <w:szCs w:val="28"/>
                <w:lang w:val="en-GB"/>
              </w:rPr>
            </w:pPr>
          </w:p>
        </w:tc>
      </w:tr>
      <w:tr w:rsidR="00282426" w:rsidRPr="00F576F6" w:rsidTr="00C6401B">
        <w:trPr>
          <w:trHeight w:hRule="exact" w:val="98"/>
          <w:tblHeader/>
        </w:trPr>
        <w:tc>
          <w:tcPr>
            <w:tcW w:w="2279" w:type="dxa"/>
            <w:tcBorders>
              <w:top w:val="single" w:sz="12" w:space="0" w:color="auto"/>
              <w:bottom w:val="nil"/>
            </w:tcBorders>
            <w:shd w:val="clear" w:color="auto" w:fill="auto"/>
          </w:tcPr>
          <w:p w:rsidR="00282426" w:rsidRPr="00F576F6" w:rsidRDefault="00282426" w:rsidP="007D7530">
            <w:pPr>
              <w:spacing w:before="80" w:after="80" w:line="340" w:lineRule="exact"/>
              <w:ind w:left="113" w:right="113"/>
              <w:jc w:val="left"/>
              <w:rPr>
                <w:b/>
                <w:sz w:val="18"/>
                <w:szCs w:val="28"/>
                <w:lang w:val="en-GB"/>
              </w:rPr>
            </w:pPr>
          </w:p>
        </w:tc>
        <w:tc>
          <w:tcPr>
            <w:tcW w:w="4836" w:type="dxa"/>
            <w:tcBorders>
              <w:top w:val="single" w:sz="12" w:space="0" w:color="auto"/>
              <w:bottom w:val="nil"/>
            </w:tcBorders>
            <w:shd w:val="clear" w:color="auto" w:fill="auto"/>
          </w:tcPr>
          <w:p w:rsidR="00282426" w:rsidRPr="00F576F6" w:rsidRDefault="00282426" w:rsidP="007D7530">
            <w:pPr>
              <w:spacing w:before="80" w:after="80" w:line="340" w:lineRule="exact"/>
              <w:ind w:left="113" w:right="113"/>
              <w:jc w:val="left"/>
              <w:rPr>
                <w:sz w:val="18"/>
                <w:szCs w:val="28"/>
                <w:lang w:val="en-GB"/>
              </w:rPr>
            </w:pPr>
          </w:p>
        </w:tc>
      </w:tr>
      <w:tr w:rsidR="00282426" w:rsidRPr="00F576F6" w:rsidTr="00C6401B">
        <w:trPr>
          <w:trHeight w:val="240"/>
        </w:trPr>
        <w:tc>
          <w:tcPr>
            <w:tcW w:w="2279" w:type="dxa"/>
            <w:tcBorders>
              <w:top w:val="nil"/>
              <w:bottom w:val="nil"/>
            </w:tcBorders>
            <w:shd w:val="clear" w:color="auto" w:fill="auto"/>
          </w:tcPr>
          <w:p w:rsidR="00282426" w:rsidRPr="006C18E9" w:rsidRDefault="00282426" w:rsidP="004D27C7">
            <w:pPr>
              <w:spacing w:before="80" w:after="80" w:line="380" w:lineRule="exact"/>
              <w:ind w:left="113" w:right="113"/>
              <w:rPr>
                <w:color w:val="000000"/>
                <w:sz w:val="18"/>
                <w:szCs w:val="28"/>
              </w:rPr>
            </w:pPr>
            <w:r w:rsidRPr="006C18E9">
              <w:rPr>
                <w:color w:val="000000"/>
                <w:sz w:val="18"/>
                <w:szCs w:val="28"/>
                <w:rtl/>
              </w:rPr>
              <w:t>الملاحظات الختامية:</w:t>
            </w:r>
          </w:p>
        </w:tc>
        <w:tc>
          <w:tcPr>
            <w:tcW w:w="4836" w:type="dxa"/>
            <w:tcBorders>
              <w:top w:val="nil"/>
              <w:bottom w:val="nil"/>
            </w:tcBorders>
            <w:shd w:val="clear" w:color="auto" w:fill="auto"/>
          </w:tcPr>
          <w:p w:rsidR="00282426" w:rsidRPr="00F576F6" w:rsidRDefault="00282426" w:rsidP="004D27C7">
            <w:pPr>
              <w:spacing w:before="80" w:after="80" w:line="380" w:lineRule="exact"/>
              <w:ind w:left="113" w:right="113"/>
              <w:rPr>
                <w:color w:val="000000"/>
                <w:sz w:val="18"/>
                <w:szCs w:val="28"/>
              </w:rPr>
            </w:pPr>
            <w:r w:rsidRPr="00C6401B">
              <w:rPr>
                <w:bCs/>
                <w:color w:val="000000"/>
                <w:sz w:val="18"/>
                <w:szCs w:val="28"/>
                <w:lang w:val="en-GB"/>
              </w:rPr>
              <w:t>CCPR/C/PRY/CO/3</w:t>
            </w:r>
            <w:r w:rsidRPr="00F576F6">
              <w:rPr>
                <w:color w:val="000000"/>
                <w:sz w:val="18"/>
                <w:szCs w:val="28"/>
                <w:rtl/>
              </w:rPr>
              <w:t xml:space="preserve">، </w:t>
            </w:r>
            <w:r>
              <w:rPr>
                <w:rFonts w:hint="cs"/>
                <w:color w:val="000000"/>
                <w:sz w:val="18"/>
                <w:szCs w:val="28"/>
                <w:rtl/>
              </w:rPr>
              <w:t>26 آذار</w:t>
            </w:r>
            <w:r w:rsidRPr="00F576F6">
              <w:rPr>
                <w:rFonts w:hint="cs"/>
                <w:color w:val="000000"/>
                <w:sz w:val="18"/>
                <w:szCs w:val="28"/>
                <w:rtl/>
              </w:rPr>
              <w:t>/</w:t>
            </w:r>
            <w:r>
              <w:rPr>
                <w:rFonts w:hint="cs"/>
                <w:color w:val="000000"/>
                <w:sz w:val="18"/>
                <w:szCs w:val="28"/>
                <w:rtl/>
              </w:rPr>
              <w:t>مارس 2013</w:t>
            </w:r>
          </w:p>
        </w:tc>
      </w:tr>
      <w:tr w:rsidR="00282426" w:rsidRPr="00F576F6" w:rsidTr="00C6401B">
        <w:trPr>
          <w:trHeight w:val="240"/>
        </w:trPr>
        <w:tc>
          <w:tcPr>
            <w:tcW w:w="2279" w:type="dxa"/>
            <w:tcBorders>
              <w:top w:val="nil"/>
              <w:bottom w:val="nil"/>
            </w:tcBorders>
            <w:shd w:val="clear" w:color="auto" w:fill="auto"/>
          </w:tcPr>
          <w:p w:rsidR="00282426" w:rsidRPr="006C18E9" w:rsidRDefault="00282426" w:rsidP="004D27C7">
            <w:pPr>
              <w:spacing w:before="80" w:after="80" w:line="380" w:lineRule="exact"/>
              <w:ind w:left="113" w:right="113"/>
              <w:rPr>
                <w:color w:val="000000"/>
                <w:sz w:val="18"/>
                <w:szCs w:val="28"/>
              </w:rPr>
            </w:pPr>
            <w:r w:rsidRPr="006C18E9">
              <w:rPr>
                <w:color w:val="000000"/>
                <w:sz w:val="18"/>
                <w:szCs w:val="28"/>
                <w:rtl/>
              </w:rPr>
              <w:t>الفقرات موضوع المتابعة:</w:t>
            </w:r>
          </w:p>
        </w:tc>
        <w:tc>
          <w:tcPr>
            <w:tcW w:w="4836" w:type="dxa"/>
            <w:tcBorders>
              <w:top w:val="nil"/>
              <w:bottom w:val="nil"/>
            </w:tcBorders>
            <w:shd w:val="clear" w:color="auto" w:fill="auto"/>
          </w:tcPr>
          <w:p w:rsidR="00282426" w:rsidRPr="00F576F6" w:rsidRDefault="00282426" w:rsidP="004D27C7">
            <w:pPr>
              <w:spacing w:before="80" w:after="80" w:line="380" w:lineRule="exact"/>
              <w:ind w:left="113" w:right="113"/>
              <w:rPr>
                <w:color w:val="000000"/>
                <w:sz w:val="18"/>
                <w:szCs w:val="28"/>
              </w:rPr>
            </w:pPr>
            <w:r>
              <w:rPr>
                <w:rFonts w:hint="cs"/>
                <w:color w:val="000000"/>
                <w:sz w:val="18"/>
                <w:szCs w:val="28"/>
                <w:rtl/>
              </w:rPr>
              <w:t>8</w:t>
            </w:r>
            <w:r w:rsidRPr="00F576F6">
              <w:rPr>
                <w:color w:val="000000"/>
                <w:sz w:val="18"/>
                <w:szCs w:val="28"/>
                <w:rtl/>
              </w:rPr>
              <w:t xml:space="preserve"> و</w:t>
            </w:r>
            <w:r>
              <w:rPr>
                <w:rFonts w:hint="cs"/>
                <w:color w:val="000000"/>
                <w:sz w:val="18"/>
                <w:szCs w:val="28"/>
                <w:rtl/>
              </w:rPr>
              <w:t>14</w:t>
            </w:r>
            <w:r w:rsidRPr="00F576F6">
              <w:rPr>
                <w:color w:val="000000"/>
                <w:sz w:val="18"/>
                <w:szCs w:val="28"/>
                <w:rtl/>
              </w:rPr>
              <w:t xml:space="preserve"> و</w:t>
            </w:r>
            <w:r>
              <w:rPr>
                <w:rFonts w:hint="cs"/>
                <w:color w:val="000000"/>
                <w:sz w:val="18"/>
                <w:szCs w:val="28"/>
                <w:rtl/>
              </w:rPr>
              <w:t>23</w:t>
            </w:r>
          </w:p>
        </w:tc>
      </w:tr>
      <w:tr w:rsidR="00282426" w:rsidRPr="00F576F6" w:rsidTr="00C6401B">
        <w:trPr>
          <w:trHeight w:val="240"/>
        </w:trPr>
        <w:tc>
          <w:tcPr>
            <w:tcW w:w="2279" w:type="dxa"/>
            <w:tcBorders>
              <w:top w:val="nil"/>
              <w:bottom w:val="nil"/>
            </w:tcBorders>
            <w:shd w:val="clear" w:color="auto" w:fill="auto"/>
          </w:tcPr>
          <w:p w:rsidR="00282426" w:rsidRPr="006C18E9" w:rsidRDefault="00282426" w:rsidP="004D27C7">
            <w:pPr>
              <w:spacing w:before="80" w:after="80" w:line="380" w:lineRule="exact"/>
              <w:ind w:left="113" w:right="113"/>
              <w:rPr>
                <w:color w:val="000000"/>
                <w:sz w:val="18"/>
                <w:szCs w:val="28"/>
              </w:rPr>
            </w:pPr>
            <w:r w:rsidRPr="006C18E9">
              <w:rPr>
                <w:color w:val="000000"/>
                <w:sz w:val="18"/>
                <w:szCs w:val="28"/>
                <w:rtl/>
              </w:rPr>
              <w:t>الرد الأول:</w:t>
            </w:r>
          </w:p>
        </w:tc>
        <w:tc>
          <w:tcPr>
            <w:tcW w:w="4836" w:type="dxa"/>
            <w:tcBorders>
              <w:top w:val="nil"/>
              <w:bottom w:val="nil"/>
            </w:tcBorders>
            <w:shd w:val="clear" w:color="auto" w:fill="auto"/>
          </w:tcPr>
          <w:p w:rsidR="00282426" w:rsidRPr="00F576F6" w:rsidRDefault="00282426" w:rsidP="004D27C7">
            <w:pPr>
              <w:spacing w:before="80" w:after="80" w:line="380" w:lineRule="exact"/>
              <w:ind w:left="113" w:right="113"/>
              <w:rPr>
                <w:color w:val="000000"/>
                <w:sz w:val="18"/>
                <w:szCs w:val="28"/>
              </w:rPr>
            </w:pPr>
            <w:r w:rsidRPr="00F576F6">
              <w:rPr>
                <w:rFonts w:hint="cs"/>
                <w:color w:val="000000"/>
                <w:sz w:val="18"/>
                <w:szCs w:val="28"/>
                <w:rtl/>
              </w:rPr>
              <w:t>ورد</w:t>
            </w:r>
            <w:r w:rsidRPr="00F576F6">
              <w:rPr>
                <w:color w:val="000000"/>
                <w:sz w:val="18"/>
                <w:szCs w:val="28"/>
                <w:rtl/>
              </w:rPr>
              <w:t xml:space="preserve"> في </w:t>
            </w:r>
            <w:r>
              <w:rPr>
                <w:rFonts w:hint="cs"/>
                <w:color w:val="000000"/>
                <w:sz w:val="18"/>
                <w:szCs w:val="28"/>
                <w:rtl/>
              </w:rPr>
              <w:t>10 أيار</w:t>
            </w:r>
            <w:r w:rsidRPr="00F576F6">
              <w:rPr>
                <w:rFonts w:hint="cs"/>
                <w:color w:val="000000"/>
                <w:sz w:val="18"/>
                <w:szCs w:val="28"/>
                <w:rtl/>
              </w:rPr>
              <w:t>/</w:t>
            </w:r>
            <w:r>
              <w:rPr>
                <w:rFonts w:hint="cs"/>
                <w:color w:val="000000"/>
                <w:sz w:val="18"/>
                <w:szCs w:val="28"/>
                <w:rtl/>
              </w:rPr>
              <w:t xml:space="preserve">مايو </w:t>
            </w:r>
            <w:r w:rsidRPr="00F576F6">
              <w:rPr>
                <w:rFonts w:hint="cs"/>
                <w:color w:val="000000"/>
                <w:sz w:val="18"/>
                <w:szCs w:val="28"/>
                <w:rtl/>
              </w:rPr>
              <w:t>2014</w:t>
            </w:r>
          </w:p>
        </w:tc>
      </w:tr>
      <w:tr w:rsidR="00282426" w:rsidRPr="00F576F6" w:rsidTr="00C6401B">
        <w:trPr>
          <w:trHeight w:val="240"/>
        </w:trPr>
        <w:tc>
          <w:tcPr>
            <w:tcW w:w="2279" w:type="dxa"/>
            <w:tcBorders>
              <w:top w:val="nil"/>
              <w:bottom w:val="nil"/>
            </w:tcBorders>
            <w:shd w:val="clear" w:color="auto" w:fill="auto"/>
          </w:tcPr>
          <w:p w:rsidR="00282426" w:rsidRPr="006C18E9" w:rsidRDefault="00282426" w:rsidP="004D27C7">
            <w:pPr>
              <w:spacing w:before="80" w:after="80" w:line="380" w:lineRule="exact"/>
              <w:ind w:left="113" w:right="113"/>
              <w:rPr>
                <w:color w:val="000000"/>
                <w:sz w:val="18"/>
                <w:szCs w:val="28"/>
              </w:rPr>
            </w:pPr>
            <w:r w:rsidRPr="006C18E9">
              <w:rPr>
                <w:color w:val="000000"/>
                <w:sz w:val="18"/>
                <w:szCs w:val="28"/>
                <w:rtl/>
              </w:rPr>
              <w:t>تقييم اللجنة:</w:t>
            </w:r>
          </w:p>
        </w:tc>
        <w:tc>
          <w:tcPr>
            <w:tcW w:w="4836" w:type="dxa"/>
            <w:tcBorders>
              <w:top w:val="nil"/>
              <w:bottom w:val="nil"/>
            </w:tcBorders>
            <w:shd w:val="clear" w:color="auto" w:fill="auto"/>
          </w:tcPr>
          <w:p w:rsidR="00282426" w:rsidRPr="00F576F6" w:rsidRDefault="00282426" w:rsidP="004D27C7">
            <w:pPr>
              <w:spacing w:before="80" w:after="80" w:line="380" w:lineRule="exact"/>
              <w:ind w:left="113" w:right="113"/>
              <w:rPr>
                <w:color w:val="000000"/>
                <w:sz w:val="18"/>
                <w:szCs w:val="28"/>
              </w:rPr>
            </w:pPr>
            <w:r w:rsidRPr="00C6401B">
              <w:rPr>
                <w:rFonts w:hint="cs"/>
                <w:color w:val="000000"/>
                <w:sz w:val="18"/>
                <w:szCs w:val="28"/>
                <w:rtl/>
              </w:rPr>
              <w:t>لا بد من تقديم معلومات</w:t>
            </w:r>
            <w:r w:rsidRPr="00C6401B">
              <w:rPr>
                <w:color w:val="000000"/>
                <w:sz w:val="18"/>
                <w:szCs w:val="28"/>
                <w:rtl/>
              </w:rPr>
              <w:t xml:space="preserve"> إضافية </w:t>
            </w:r>
            <w:r w:rsidRPr="00C6401B">
              <w:rPr>
                <w:rFonts w:hint="cs"/>
                <w:color w:val="000000"/>
                <w:sz w:val="18"/>
                <w:szCs w:val="28"/>
                <w:rtl/>
              </w:rPr>
              <w:t xml:space="preserve">بشأن </w:t>
            </w:r>
            <w:r w:rsidRPr="00C6401B">
              <w:rPr>
                <w:color w:val="000000"/>
                <w:sz w:val="18"/>
                <w:szCs w:val="28"/>
                <w:rtl/>
              </w:rPr>
              <w:t>الفقر</w:t>
            </w:r>
            <w:r w:rsidRPr="00C6401B">
              <w:rPr>
                <w:rFonts w:hint="cs"/>
                <w:color w:val="000000"/>
                <w:sz w:val="18"/>
                <w:szCs w:val="28"/>
                <w:rtl/>
              </w:rPr>
              <w:t>ات 8</w:t>
            </w:r>
            <w:r w:rsidRPr="00C6401B">
              <w:rPr>
                <w:b/>
                <w:bCs/>
                <w:color w:val="000000"/>
                <w:sz w:val="18"/>
                <w:szCs w:val="28"/>
                <w:rtl/>
              </w:rPr>
              <w:t>[</w:t>
            </w:r>
            <w:r w:rsidRPr="00C6401B">
              <w:rPr>
                <w:rFonts w:hint="cs"/>
                <w:b/>
                <w:bCs/>
                <w:color w:val="000000"/>
                <w:sz w:val="18"/>
                <w:szCs w:val="28"/>
                <w:rtl/>
              </w:rPr>
              <w:t>جيم 1</w:t>
            </w:r>
            <w:r w:rsidRPr="00C6401B">
              <w:rPr>
                <w:b/>
                <w:bCs/>
                <w:color w:val="000000"/>
                <w:sz w:val="18"/>
                <w:szCs w:val="28"/>
                <w:rtl/>
              </w:rPr>
              <w:t>]</w:t>
            </w:r>
            <w:r w:rsidR="00C6401B">
              <w:rPr>
                <w:rFonts w:hint="cs"/>
                <w:b/>
                <w:bCs/>
                <w:color w:val="000000"/>
                <w:sz w:val="18"/>
                <w:szCs w:val="28"/>
                <w:rtl/>
              </w:rPr>
              <w:t xml:space="preserve"> </w:t>
            </w:r>
            <w:r w:rsidRPr="00C6401B">
              <w:rPr>
                <w:b/>
                <w:bCs/>
                <w:color w:val="000000"/>
                <w:sz w:val="18"/>
                <w:szCs w:val="28"/>
                <w:rtl/>
              </w:rPr>
              <w:t>[</w:t>
            </w:r>
            <w:r w:rsidRPr="00C6401B">
              <w:rPr>
                <w:rFonts w:hint="cs"/>
                <w:b/>
                <w:bCs/>
                <w:color w:val="000000"/>
                <w:sz w:val="18"/>
                <w:szCs w:val="28"/>
                <w:rtl/>
              </w:rPr>
              <w:t>جيم 1</w:t>
            </w:r>
            <w:r w:rsidRPr="00C6401B">
              <w:rPr>
                <w:b/>
                <w:bCs/>
                <w:color w:val="000000"/>
                <w:sz w:val="18"/>
                <w:szCs w:val="28"/>
                <w:rtl/>
              </w:rPr>
              <w:t>]</w:t>
            </w:r>
            <w:r w:rsidRPr="00F576F6">
              <w:rPr>
                <w:b/>
                <w:bCs/>
                <w:color w:val="000000"/>
                <w:sz w:val="18"/>
                <w:szCs w:val="28"/>
                <w:rtl/>
              </w:rPr>
              <w:t>[</w:t>
            </w:r>
            <w:r>
              <w:rPr>
                <w:rFonts w:hint="cs"/>
                <w:b/>
                <w:bCs/>
                <w:color w:val="000000"/>
                <w:sz w:val="18"/>
                <w:szCs w:val="28"/>
                <w:rtl/>
              </w:rPr>
              <w:t>جيم 1</w:t>
            </w:r>
            <w:r w:rsidRPr="00F576F6">
              <w:rPr>
                <w:b/>
                <w:bCs/>
                <w:color w:val="000000"/>
                <w:sz w:val="18"/>
                <w:szCs w:val="28"/>
                <w:rtl/>
              </w:rPr>
              <w:t>]</w:t>
            </w:r>
            <w:r>
              <w:rPr>
                <w:rFonts w:hint="cs"/>
                <w:b/>
                <w:bCs/>
                <w:color w:val="000000"/>
                <w:sz w:val="18"/>
                <w:szCs w:val="28"/>
                <w:rtl/>
              </w:rPr>
              <w:t>،</w:t>
            </w:r>
            <w:r w:rsidRPr="00F576F6">
              <w:rPr>
                <w:color w:val="000000"/>
                <w:sz w:val="18"/>
                <w:szCs w:val="28"/>
                <w:rtl/>
              </w:rPr>
              <w:t xml:space="preserve"> و</w:t>
            </w:r>
            <w:r>
              <w:rPr>
                <w:rFonts w:hint="cs"/>
                <w:color w:val="000000"/>
                <w:sz w:val="18"/>
                <w:szCs w:val="28"/>
                <w:rtl/>
              </w:rPr>
              <w:t>14</w:t>
            </w:r>
            <w:r w:rsidRPr="00F576F6">
              <w:rPr>
                <w:b/>
                <w:bCs/>
                <w:color w:val="000000"/>
                <w:sz w:val="18"/>
                <w:szCs w:val="28"/>
                <w:rtl/>
              </w:rPr>
              <w:t>[</w:t>
            </w:r>
            <w:r>
              <w:rPr>
                <w:rFonts w:hint="cs"/>
                <w:b/>
                <w:bCs/>
                <w:color w:val="000000"/>
                <w:sz w:val="18"/>
                <w:szCs w:val="28"/>
                <w:rtl/>
              </w:rPr>
              <w:t>جيم 2</w:t>
            </w:r>
            <w:r w:rsidRPr="00F576F6">
              <w:rPr>
                <w:b/>
                <w:bCs/>
                <w:color w:val="000000"/>
                <w:sz w:val="18"/>
                <w:szCs w:val="28"/>
                <w:rtl/>
              </w:rPr>
              <w:t>]</w:t>
            </w:r>
            <w:r w:rsidRPr="00F576F6">
              <w:rPr>
                <w:color w:val="000000"/>
                <w:sz w:val="18"/>
                <w:szCs w:val="28"/>
                <w:rtl/>
              </w:rPr>
              <w:t xml:space="preserve"> و</w:t>
            </w:r>
            <w:r>
              <w:rPr>
                <w:rFonts w:hint="cs"/>
                <w:color w:val="000000"/>
                <w:sz w:val="18"/>
                <w:szCs w:val="28"/>
                <w:rtl/>
              </w:rPr>
              <w:t>23</w:t>
            </w:r>
            <w:r w:rsidRPr="00F576F6">
              <w:rPr>
                <w:b/>
                <w:bCs/>
                <w:color w:val="000000"/>
                <w:sz w:val="18"/>
                <w:szCs w:val="28"/>
                <w:rtl/>
              </w:rPr>
              <w:t>[باء</w:t>
            </w:r>
            <w:r>
              <w:rPr>
                <w:rFonts w:hint="cs"/>
                <w:b/>
                <w:bCs/>
                <w:color w:val="000000"/>
                <w:sz w:val="18"/>
                <w:szCs w:val="28"/>
                <w:rtl/>
              </w:rPr>
              <w:t xml:space="preserve"> 2</w:t>
            </w:r>
            <w:r w:rsidRPr="00F576F6">
              <w:rPr>
                <w:b/>
                <w:bCs/>
                <w:color w:val="000000"/>
                <w:sz w:val="18"/>
                <w:szCs w:val="28"/>
                <w:rtl/>
              </w:rPr>
              <w:t>]</w:t>
            </w:r>
          </w:p>
        </w:tc>
      </w:tr>
      <w:tr w:rsidR="00282426" w:rsidRPr="00F576F6" w:rsidTr="00C6401B">
        <w:trPr>
          <w:trHeight w:val="240"/>
        </w:trPr>
        <w:tc>
          <w:tcPr>
            <w:tcW w:w="2279" w:type="dxa"/>
            <w:tcBorders>
              <w:top w:val="nil"/>
              <w:bottom w:val="nil"/>
            </w:tcBorders>
            <w:shd w:val="clear" w:color="auto" w:fill="auto"/>
          </w:tcPr>
          <w:p w:rsidR="00282426" w:rsidRPr="006C18E9" w:rsidRDefault="00282426" w:rsidP="004D27C7">
            <w:pPr>
              <w:spacing w:before="80" w:after="80" w:line="380" w:lineRule="exact"/>
              <w:ind w:left="113" w:right="113"/>
              <w:rPr>
                <w:color w:val="000000"/>
                <w:sz w:val="18"/>
                <w:szCs w:val="28"/>
              </w:rPr>
            </w:pPr>
            <w:r w:rsidRPr="006C18E9">
              <w:rPr>
                <w:color w:val="000000"/>
                <w:sz w:val="18"/>
                <w:szCs w:val="28"/>
                <w:rtl/>
              </w:rPr>
              <w:t>الرد الثاني:</w:t>
            </w:r>
          </w:p>
        </w:tc>
        <w:tc>
          <w:tcPr>
            <w:tcW w:w="4836" w:type="dxa"/>
            <w:tcBorders>
              <w:top w:val="nil"/>
              <w:bottom w:val="nil"/>
            </w:tcBorders>
            <w:shd w:val="clear" w:color="auto" w:fill="auto"/>
          </w:tcPr>
          <w:p w:rsidR="00282426" w:rsidRPr="00F576F6" w:rsidRDefault="00282426" w:rsidP="004D27C7">
            <w:pPr>
              <w:spacing w:before="80" w:after="80" w:line="380" w:lineRule="exact"/>
              <w:ind w:left="113" w:right="113"/>
              <w:rPr>
                <w:color w:val="000000"/>
                <w:sz w:val="18"/>
                <w:szCs w:val="28"/>
              </w:rPr>
            </w:pPr>
            <w:r w:rsidRPr="00F576F6">
              <w:rPr>
                <w:rFonts w:hint="cs"/>
                <w:color w:val="000000"/>
                <w:sz w:val="18"/>
                <w:szCs w:val="28"/>
                <w:rtl/>
              </w:rPr>
              <w:t>ورد</w:t>
            </w:r>
            <w:r w:rsidRPr="00F576F6">
              <w:rPr>
                <w:color w:val="000000"/>
                <w:sz w:val="18"/>
                <w:szCs w:val="28"/>
                <w:rtl/>
              </w:rPr>
              <w:t xml:space="preserve"> في </w:t>
            </w:r>
            <w:r>
              <w:rPr>
                <w:rFonts w:hint="cs"/>
                <w:color w:val="000000"/>
                <w:sz w:val="18"/>
                <w:szCs w:val="28"/>
                <w:rtl/>
              </w:rPr>
              <w:t>14 نيسان</w:t>
            </w:r>
            <w:r w:rsidRPr="00F576F6">
              <w:rPr>
                <w:rFonts w:hint="cs"/>
                <w:color w:val="000000"/>
                <w:sz w:val="18"/>
                <w:szCs w:val="28"/>
                <w:rtl/>
              </w:rPr>
              <w:t>/</w:t>
            </w:r>
            <w:r>
              <w:rPr>
                <w:rFonts w:hint="cs"/>
                <w:color w:val="000000"/>
                <w:sz w:val="18"/>
                <w:szCs w:val="28"/>
                <w:rtl/>
              </w:rPr>
              <w:t>أبريل 2015</w:t>
            </w:r>
          </w:p>
        </w:tc>
      </w:tr>
      <w:tr w:rsidR="00282426" w:rsidRPr="00F576F6" w:rsidTr="00C6401B">
        <w:trPr>
          <w:trHeight w:val="240"/>
        </w:trPr>
        <w:tc>
          <w:tcPr>
            <w:tcW w:w="2279" w:type="dxa"/>
            <w:tcBorders>
              <w:top w:val="nil"/>
              <w:bottom w:val="nil"/>
            </w:tcBorders>
            <w:shd w:val="clear" w:color="auto" w:fill="auto"/>
          </w:tcPr>
          <w:p w:rsidR="00282426" w:rsidRPr="006C18E9" w:rsidRDefault="00282426" w:rsidP="004D27C7">
            <w:pPr>
              <w:spacing w:before="80" w:after="80" w:line="380" w:lineRule="exact"/>
              <w:ind w:left="113" w:right="113"/>
              <w:rPr>
                <w:sz w:val="18"/>
                <w:szCs w:val="28"/>
              </w:rPr>
            </w:pPr>
            <w:r w:rsidRPr="006C18E9">
              <w:rPr>
                <w:sz w:val="18"/>
                <w:szCs w:val="28"/>
                <w:rtl/>
              </w:rPr>
              <w:t>تقييم اللجنة:</w:t>
            </w:r>
          </w:p>
        </w:tc>
        <w:tc>
          <w:tcPr>
            <w:tcW w:w="4836" w:type="dxa"/>
            <w:tcBorders>
              <w:top w:val="nil"/>
              <w:bottom w:val="nil"/>
            </w:tcBorders>
            <w:shd w:val="clear" w:color="auto" w:fill="auto"/>
          </w:tcPr>
          <w:p w:rsidR="00282426" w:rsidRPr="00F576F6" w:rsidRDefault="00282426" w:rsidP="004D27C7">
            <w:pPr>
              <w:spacing w:before="80" w:after="80" w:line="380" w:lineRule="exact"/>
              <w:ind w:left="113" w:right="113"/>
              <w:rPr>
                <w:sz w:val="18"/>
                <w:szCs w:val="28"/>
              </w:rPr>
            </w:pPr>
            <w:r>
              <w:rPr>
                <w:rFonts w:hint="cs"/>
                <w:sz w:val="18"/>
                <w:szCs w:val="28"/>
                <w:rtl/>
              </w:rPr>
              <w:t>لا بد من تقديم معلومات</w:t>
            </w:r>
            <w:r w:rsidRPr="00F576F6">
              <w:rPr>
                <w:sz w:val="18"/>
                <w:szCs w:val="28"/>
                <w:rtl/>
              </w:rPr>
              <w:t xml:space="preserve"> إضافية </w:t>
            </w:r>
            <w:r>
              <w:rPr>
                <w:rFonts w:hint="cs"/>
                <w:sz w:val="18"/>
                <w:szCs w:val="28"/>
                <w:rtl/>
              </w:rPr>
              <w:t xml:space="preserve">بشأن </w:t>
            </w:r>
            <w:r w:rsidRPr="00F576F6">
              <w:rPr>
                <w:sz w:val="18"/>
                <w:szCs w:val="28"/>
                <w:rtl/>
              </w:rPr>
              <w:t>الفقر</w:t>
            </w:r>
            <w:r w:rsidRPr="00F576F6">
              <w:rPr>
                <w:rFonts w:hint="cs"/>
                <w:sz w:val="18"/>
                <w:szCs w:val="28"/>
                <w:rtl/>
              </w:rPr>
              <w:t>ات</w:t>
            </w:r>
            <w:r>
              <w:rPr>
                <w:rFonts w:hint="cs"/>
                <w:sz w:val="18"/>
                <w:szCs w:val="28"/>
                <w:rtl/>
              </w:rPr>
              <w:t xml:space="preserve"> </w:t>
            </w:r>
            <w:r>
              <w:rPr>
                <w:rFonts w:hint="cs"/>
                <w:color w:val="000000"/>
                <w:sz w:val="18"/>
                <w:szCs w:val="28"/>
                <w:rtl/>
              </w:rPr>
              <w:t>8</w:t>
            </w:r>
            <w:r w:rsidRPr="00F576F6">
              <w:rPr>
                <w:b/>
                <w:bCs/>
                <w:color w:val="000000"/>
                <w:sz w:val="18"/>
                <w:szCs w:val="28"/>
                <w:rtl/>
              </w:rPr>
              <w:t>[</w:t>
            </w:r>
            <w:r>
              <w:rPr>
                <w:rFonts w:hint="cs"/>
                <w:b/>
                <w:bCs/>
                <w:color w:val="000000"/>
                <w:sz w:val="18"/>
                <w:szCs w:val="28"/>
                <w:rtl/>
              </w:rPr>
              <w:t>جيم 1</w:t>
            </w:r>
            <w:r w:rsidRPr="00F576F6">
              <w:rPr>
                <w:b/>
                <w:bCs/>
                <w:color w:val="000000"/>
                <w:sz w:val="18"/>
                <w:szCs w:val="28"/>
                <w:rtl/>
              </w:rPr>
              <w:t>]</w:t>
            </w:r>
            <w:r w:rsidR="00C6401B">
              <w:rPr>
                <w:rFonts w:hint="cs"/>
                <w:b/>
                <w:bCs/>
                <w:color w:val="000000"/>
                <w:sz w:val="18"/>
                <w:szCs w:val="28"/>
                <w:rtl/>
              </w:rPr>
              <w:t xml:space="preserve"> </w:t>
            </w:r>
            <w:r w:rsidRPr="00F576F6">
              <w:rPr>
                <w:b/>
                <w:bCs/>
                <w:color w:val="000000"/>
                <w:sz w:val="18"/>
                <w:szCs w:val="28"/>
                <w:rtl/>
              </w:rPr>
              <w:t>[</w:t>
            </w:r>
            <w:r>
              <w:rPr>
                <w:rFonts w:hint="cs"/>
                <w:b/>
                <w:bCs/>
                <w:color w:val="000000"/>
                <w:sz w:val="18"/>
                <w:szCs w:val="28"/>
                <w:rtl/>
              </w:rPr>
              <w:t>جيم 1</w:t>
            </w:r>
            <w:r w:rsidRPr="00F576F6">
              <w:rPr>
                <w:b/>
                <w:bCs/>
                <w:color w:val="000000"/>
                <w:sz w:val="18"/>
                <w:szCs w:val="28"/>
                <w:rtl/>
              </w:rPr>
              <w:t>][</w:t>
            </w:r>
            <w:r>
              <w:rPr>
                <w:rFonts w:hint="cs"/>
                <w:b/>
                <w:bCs/>
                <w:color w:val="000000"/>
                <w:sz w:val="18"/>
                <w:szCs w:val="28"/>
                <w:rtl/>
              </w:rPr>
              <w:t>باء 1</w:t>
            </w:r>
            <w:r w:rsidRPr="00F576F6">
              <w:rPr>
                <w:b/>
                <w:bCs/>
                <w:color w:val="000000"/>
                <w:sz w:val="18"/>
                <w:szCs w:val="28"/>
                <w:rtl/>
              </w:rPr>
              <w:t>]</w:t>
            </w:r>
            <w:r>
              <w:rPr>
                <w:rFonts w:hint="cs"/>
                <w:b/>
                <w:bCs/>
                <w:color w:val="000000"/>
                <w:sz w:val="18"/>
                <w:szCs w:val="28"/>
                <w:rtl/>
              </w:rPr>
              <w:t>،</w:t>
            </w:r>
            <w:r w:rsidRPr="00F576F6">
              <w:rPr>
                <w:color w:val="000000"/>
                <w:sz w:val="18"/>
                <w:szCs w:val="28"/>
                <w:rtl/>
              </w:rPr>
              <w:t xml:space="preserve"> و</w:t>
            </w:r>
            <w:r>
              <w:rPr>
                <w:rFonts w:hint="cs"/>
                <w:color w:val="000000"/>
                <w:sz w:val="18"/>
                <w:szCs w:val="28"/>
                <w:rtl/>
              </w:rPr>
              <w:t>14</w:t>
            </w:r>
            <w:r w:rsidRPr="00F576F6">
              <w:rPr>
                <w:b/>
                <w:bCs/>
                <w:color w:val="000000"/>
                <w:sz w:val="18"/>
                <w:szCs w:val="28"/>
                <w:rtl/>
              </w:rPr>
              <w:t>[</w:t>
            </w:r>
            <w:r>
              <w:rPr>
                <w:rFonts w:hint="cs"/>
                <w:b/>
                <w:bCs/>
                <w:color w:val="000000"/>
                <w:sz w:val="18"/>
                <w:szCs w:val="28"/>
                <w:rtl/>
              </w:rPr>
              <w:t>جيم 2</w:t>
            </w:r>
            <w:r w:rsidRPr="00F576F6">
              <w:rPr>
                <w:b/>
                <w:bCs/>
                <w:color w:val="000000"/>
                <w:sz w:val="18"/>
                <w:szCs w:val="28"/>
                <w:rtl/>
              </w:rPr>
              <w:t>]</w:t>
            </w:r>
            <w:r w:rsidRPr="00F576F6">
              <w:rPr>
                <w:color w:val="000000"/>
                <w:sz w:val="18"/>
                <w:szCs w:val="28"/>
                <w:rtl/>
              </w:rPr>
              <w:t xml:space="preserve"> و</w:t>
            </w:r>
            <w:r>
              <w:rPr>
                <w:rFonts w:hint="cs"/>
                <w:color w:val="000000"/>
                <w:sz w:val="18"/>
                <w:szCs w:val="28"/>
                <w:rtl/>
              </w:rPr>
              <w:t>23</w:t>
            </w:r>
            <w:r w:rsidRPr="00F576F6">
              <w:rPr>
                <w:b/>
                <w:bCs/>
                <w:color w:val="000000"/>
                <w:sz w:val="18"/>
                <w:szCs w:val="28"/>
                <w:rtl/>
              </w:rPr>
              <w:t>[</w:t>
            </w:r>
            <w:r>
              <w:rPr>
                <w:rFonts w:hint="cs"/>
                <w:b/>
                <w:bCs/>
                <w:color w:val="000000"/>
                <w:sz w:val="18"/>
                <w:szCs w:val="28"/>
                <w:rtl/>
              </w:rPr>
              <w:t>جيم 1</w:t>
            </w:r>
            <w:r w:rsidRPr="00F576F6">
              <w:rPr>
                <w:b/>
                <w:bCs/>
                <w:color w:val="000000"/>
                <w:sz w:val="18"/>
                <w:szCs w:val="28"/>
                <w:rtl/>
              </w:rPr>
              <w:t>]</w:t>
            </w:r>
            <w:r w:rsidRPr="00F576F6">
              <w:rPr>
                <w:rFonts w:hint="cs"/>
                <w:b/>
                <w:bCs/>
                <w:color w:val="000000"/>
                <w:sz w:val="18"/>
                <w:szCs w:val="28"/>
                <w:rtl/>
              </w:rPr>
              <w:t>.</w:t>
            </w:r>
          </w:p>
        </w:tc>
      </w:tr>
      <w:tr w:rsidR="00282426" w:rsidRPr="00F576F6" w:rsidTr="0044458E">
        <w:trPr>
          <w:trHeight w:val="240"/>
        </w:trPr>
        <w:tc>
          <w:tcPr>
            <w:tcW w:w="7115" w:type="dxa"/>
            <w:gridSpan w:val="2"/>
            <w:tcBorders>
              <w:top w:val="nil"/>
              <w:bottom w:val="nil"/>
            </w:tcBorders>
            <w:shd w:val="clear" w:color="auto" w:fill="auto"/>
          </w:tcPr>
          <w:p w:rsidR="00282426" w:rsidRPr="00F576F6" w:rsidRDefault="00282426" w:rsidP="004D27C7">
            <w:pPr>
              <w:spacing w:before="80" w:after="80" w:line="380" w:lineRule="exact"/>
              <w:ind w:left="113" w:right="113"/>
              <w:rPr>
                <w:b/>
                <w:bCs/>
                <w:sz w:val="18"/>
                <w:szCs w:val="28"/>
                <w:lang w:val="en-GB"/>
              </w:rPr>
            </w:pPr>
            <w:r w:rsidRPr="00F576F6">
              <w:rPr>
                <w:b/>
                <w:bCs/>
                <w:sz w:val="18"/>
                <w:szCs w:val="28"/>
                <w:rtl/>
              </w:rPr>
              <w:t>الفقرة</w:t>
            </w:r>
            <w:r w:rsidRPr="00F576F6">
              <w:rPr>
                <w:rFonts w:hint="cs"/>
                <w:b/>
                <w:bCs/>
                <w:sz w:val="18"/>
                <w:szCs w:val="28"/>
                <w:rtl/>
              </w:rPr>
              <w:t xml:space="preserve"> </w:t>
            </w:r>
            <w:r>
              <w:rPr>
                <w:rFonts w:hint="cs"/>
                <w:b/>
                <w:bCs/>
                <w:sz w:val="18"/>
                <w:szCs w:val="28"/>
                <w:rtl/>
              </w:rPr>
              <w:t>8</w:t>
            </w:r>
            <w:r w:rsidRPr="00F576F6">
              <w:rPr>
                <w:rFonts w:hint="cs"/>
                <w:b/>
                <w:bCs/>
                <w:sz w:val="18"/>
                <w:szCs w:val="28"/>
                <w:rtl/>
              </w:rPr>
              <w:t>:</w:t>
            </w:r>
            <w:r w:rsidRPr="00F576F6">
              <w:rPr>
                <w:b/>
                <w:bCs/>
                <w:sz w:val="18"/>
                <w:szCs w:val="28"/>
                <w:rtl/>
              </w:rPr>
              <w:t xml:space="preserve"> </w:t>
            </w:r>
            <w:r w:rsidRPr="00A25D50">
              <w:rPr>
                <w:b/>
                <w:bCs/>
                <w:sz w:val="18"/>
                <w:szCs w:val="28"/>
                <w:rtl/>
              </w:rPr>
              <w:t>يتعيّن على الدولة الطرف أن تحرص على إجراء تحقيقات على النحو الواجب في جميع قضايا الانتهاكات الجسيمة لحقوق الإنسان التي وثقتها لجنة الحقيقة والعدالة وعلى تقديم المسؤولين عنها للمحاكمة ومعاقبتهم عند الاقتضاء.</w:t>
            </w:r>
            <w:r>
              <w:rPr>
                <w:rFonts w:hint="cs"/>
                <w:b/>
                <w:bCs/>
                <w:sz w:val="18"/>
                <w:szCs w:val="28"/>
                <w:rtl/>
              </w:rPr>
              <w:t xml:space="preserve"> </w:t>
            </w:r>
            <w:r w:rsidRPr="00A25D50">
              <w:rPr>
                <w:b/>
                <w:bCs/>
                <w:sz w:val="18"/>
                <w:szCs w:val="28"/>
                <w:rtl/>
              </w:rPr>
              <w:t xml:space="preserve">ويتعيّن على الدولة الطرف كذلك أن تضمن حصول </w:t>
            </w:r>
            <w:r>
              <w:rPr>
                <w:rFonts w:hint="cs"/>
                <w:b/>
                <w:bCs/>
                <w:sz w:val="18"/>
                <w:szCs w:val="28"/>
                <w:rtl/>
              </w:rPr>
              <w:t xml:space="preserve">جميع </w:t>
            </w:r>
            <w:r w:rsidRPr="00A25D50">
              <w:rPr>
                <w:b/>
                <w:bCs/>
                <w:sz w:val="18"/>
                <w:szCs w:val="28"/>
                <w:rtl/>
              </w:rPr>
              <w:t>الضحايا أو أفراد أسرهم على أشكال جبر وتعويض على نحو سريع ومنصف، بما في ذلك في حالات التعذيب - كالتعذيب النفسي - ا</w:t>
            </w:r>
            <w:r>
              <w:rPr>
                <w:b/>
                <w:bCs/>
                <w:sz w:val="18"/>
                <w:szCs w:val="28"/>
                <w:rtl/>
              </w:rPr>
              <w:t>لذي لا يمكن إثبات آثاره الجسدية</w:t>
            </w:r>
            <w:r w:rsidRPr="00F576F6">
              <w:rPr>
                <w:rFonts w:hint="cs"/>
                <w:b/>
                <w:bCs/>
                <w:sz w:val="18"/>
                <w:szCs w:val="28"/>
                <w:rtl/>
              </w:rPr>
              <w:t>.</w:t>
            </w:r>
            <w:r>
              <w:rPr>
                <w:rFonts w:hint="cs"/>
                <w:b/>
                <w:bCs/>
                <w:sz w:val="18"/>
                <w:szCs w:val="28"/>
                <w:rtl/>
              </w:rPr>
              <w:t xml:space="preserve"> </w:t>
            </w:r>
            <w:r w:rsidRPr="00A25D50">
              <w:rPr>
                <w:b/>
                <w:bCs/>
                <w:sz w:val="18"/>
                <w:szCs w:val="28"/>
                <w:rtl/>
              </w:rPr>
              <w:t>وفي الختام، يتعيّن على الدولة الطرف أن تبحث عاجلاً أثناء وضع ميزانيتها تخصيصَ الموارد الضرورية لمواصلة القيام بمهمة البحث عن رفات الضحايا في إطار قضايا الاختفاء القسري والتعرف على أصحابه</w:t>
            </w:r>
            <w:r>
              <w:rPr>
                <w:rFonts w:hint="cs"/>
                <w:b/>
                <w:bCs/>
                <w:sz w:val="18"/>
                <w:szCs w:val="28"/>
                <w:rtl/>
              </w:rPr>
              <w:t>ا</w:t>
            </w:r>
            <w:r w:rsidRPr="00A25D50">
              <w:rPr>
                <w:b/>
                <w:bCs/>
                <w:sz w:val="18"/>
                <w:szCs w:val="28"/>
                <w:rtl/>
              </w:rPr>
              <w:t>.</w:t>
            </w:r>
          </w:p>
        </w:tc>
      </w:tr>
      <w:tr w:rsidR="00282426" w:rsidRPr="00F576F6" w:rsidTr="0044458E">
        <w:trPr>
          <w:cantSplit/>
          <w:trHeight w:val="240"/>
        </w:trPr>
        <w:tc>
          <w:tcPr>
            <w:tcW w:w="7115" w:type="dxa"/>
            <w:gridSpan w:val="2"/>
            <w:tcBorders>
              <w:top w:val="nil"/>
              <w:bottom w:val="nil"/>
            </w:tcBorders>
            <w:shd w:val="clear" w:color="auto" w:fill="auto"/>
          </w:tcPr>
          <w:p w:rsidR="00282426" w:rsidRPr="00F576F6" w:rsidRDefault="00282426" w:rsidP="007D7530">
            <w:pPr>
              <w:spacing w:before="80" w:after="80" w:line="340" w:lineRule="exact"/>
              <w:ind w:left="113" w:right="113"/>
              <w:rPr>
                <w:bCs/>
                <w:sz w:val="18"/>
                <w:szCs w:val="28"/>
                <w:rtl/>
                <w:lang w:val="en-GB"/>
              </w:rPr>
            </w:pPr>
            <w:r w:rsidRPr="00F576F6">
              <w:rPr>
                <w:bCs/>
                <w:sz w:val="18"/>
                <w:szCs w:val="28"/>
                <w:rtl/>
                <w:lang w:val="en-GB"/>
              </w:rPr>
              <w:lastRenderedPageBreak/>
              <w:t>موضوع المتابعة</w:t>
            </w:r>
            <w:r w:rsidRPr="00F576F6">
              <w:rPr>
                <w:rFonts w:hint="cs"/>
                <w:bCs/>
                <w:sz w:val="18"/>
                <w:szCs w:val="28"/>
                <w:rtl/>
                <w:lang w:val="en-GB"/>
              </w:rPr>
              <w:t>:</w:t>
            </w:r>
          </w:p>
          <w:p w:rsidR="00282426" w:rsidRPr="00F576F6" w:rsidRDefault="00282426" w:rsidP="00D31C2F">
            <w:pPr>
              <w:tabs>
                <w:tab w:val="left" w:pos="976"/>
              </w:tabs>
              <w:suppressAutoHyphens/>
              <w:spacing w:before="80" w:after="80" w:line="320" w:lineRule="exact"/>
              <w:ind w:left="113" w:right="113"/>
              <w:rPr>
                <w:b/>
                <w:sz w:val="18"/>
                <w:szCs w:val="28"/>
                <w:rtl/>
                <w:lang w:val="en-GB"/>
              </w:rPr>
            </w:pPr>
            <w:r w:rsidRPr="00DF60D0">
              <w:rPr>
                <w:rFonts w:hint="cs"/>
                <w:bCs/>
                <w:sz w:val="18"/>
                <w:szCs w:val="28"/>
                <w:rtl/>
              </w:rPr>
              <w:t>(أ)</w:t>
            </w:r>
            <w:r w:rsidRPr="00F576F6">
              <w:rPr>
                <w:rFonts w:hint="cs"/>
                <w:bCs/>
                <w:sz w:val="18"/>
                <w:szCs w:val="28"/>
                <w:rtl/>
              </w:rPr>
              <w:t>[</w:t>
            </w:r>
            <w:r>
              <w:rPr>
                <w:rFonts w:hint="cs"/>
                <w:bCs/>
                <w:sz w:val="18"/>
                <w:szCs w:val="28"/>
                <w:rtl/>
                <w:lang w:val="en-GB"/>
              </w:rPr>
              <w:t>جيم 1</w:t>
            </w:r>
            <w:r w:rsidRPr="00F576F6">
              <w:rPr>
                <w:bCs/>
                <w:sz w:val="18"/>
                <w:szCs w:val="28"/>
                <w:rtl/>
                <w:lang w:val="en-GB"/>
              </w:rPr>
              <w:t>]:</w:t>
            </w:r>
            <w:r w:rsidR="00C6401B">
              <w:rPr>
                <w:rFonts w:hint="cs"/>
                <w:bCs/>
                <w:sz w:val="18"/>
                <w:szCs w:val="28"/>
                <w:rtl/>
                <w:lang w:val="en-GB"/>
              </w:rPr>
              <w:t xml:space="preserve"> </w:t>
            </w:r>
            <w:r w:rsidRPr="00DF60D0">
              <w:rPr>
                <w:rFonts w:hint="cs"/>
                <w:b/>
                <w:sz w:val="18"/>
                <w:szCs w:val="28"/>
                <w:rtl/>
                <w:lang w:val="en-GB"/>
              </w:rPr>
              <w:t>بخصوص ضرورة الحرص على</w:t>
            </w:r>
            <w:r>
              <w:rPr>
                <w:rFonts w:hint="cs"/>
                <w:bCs/>
                <w:sz w:val="18"/>
                <w:szCs w:val="28"/>
                <w:rtl/>
                <w:lang w:val="en-GB"/>
              </w:rPr>
              <w:t xml:space="preserve"> </w:t>
            </w:r>
            <w:r>
              <w:rPr>
                <w:rFonts w:hint="cs"/>
                <w:b/>
                <w:sz w:val="18"/>
                <w:szCs w:val="28"/>
                <w:rtl/>
                <w:lang w:val="en-GB"/>
              </w:rPr>
              <w:t xml:space="preserve">التحقيق في جميع قضايا الانتهاكات الجسيمة لحقوق الإنسان التي وثقتها لجنة الحقيقة والعدالة، يرجى تقديم معلومات إضافية بشأن ما </w:t>
            </w:r>
            <w:r w:rsidRPr="00F576F6">
              <w:rPr>
                <w:b/>
                <w:sz w:val="18"/>
                <w:szCs w:val="28"/>
                <w:rtl/>
                <w:lang w:val="en-GB"/>
              </w:rPr>
              <w:t>يلي</w:t>
            </w:r>
            <w:r w:rsidRPr="00F576F6">
              <w:rPr>
                <w:rFonts w:hint="cs"/>
                <w:b/>
                <w:sz w:val="18"/>
                <w:szCs w:val="28"/>
                <w:rtl/>
                <w:lang w:val="en-GB"/>
              </w:rPr>
              <w:t>:</w:t>
            </w:r>
          </w:p>
          <w:p w:rsidR="00282426" w:rsidRPr="00F576F6" w:rsidRDefault="00282426" w:rsidP="00FE139F">
            <w:pPr>
              <w:spacing w:before="80" w:after="80" w:line="320" w:lineRule="exact"/>
              <w:ind w:left="113" w:right="113"/>
              <w:rPr>
                <w:b/>
                <w:sz w:val="18"/>
                <w:szCs w:val="28"/>
                <w:lang w:val="en-GB"/>
              </w:rPr>
            </w:pPr>
            <w:r w:rsidRPr="00F576F6">
              <w:rPr>
                <w:rFonts w:hint="cs"/>
                <w:b/>
                <w:sz w:val="18"/>
                <w:szCs w:val="28"/>
                <w:rtl/>
                <w:lang w:val="en-GB"/>
              </w:rPr>
              <w:tab/>
            </w:r>
            <w:r w:rsidR="00FE139F">
              <w:rPr>
                <w:rFonts w:hint="cs"/>
                <w:b/>
                <w:sz w:val="18"/>
                <w:szCs w:val="28"/>
                <w:rtl/>
                <w:lang w:val="en-GB"/>
              </w:rPr>
              <w:t>‘</w:t>
            </w:r>
            <w:r>
              <w:rPr>
                <w:rFonts w:hint="cs"/>
                <w:b/>
                <w:sz w:val="18"/>
                <w:szCs w:val="28"/>
                <w:rtl/>
                <w:lang w:val="en-GB"/>
              </w:rPr>
              <w:t>1</w:t>
            </w:r>
            <w:r w:rsidR="00FE139F">
              <w:rPr>
                <w:rFonts w:hint="cs"/>
                <w:b/>
                <w:sz w:val="18"/>
                <w:szCs w:val="28"/>
                <w:rtl/>
                <w:lang w:val="en-GB"/>
              </w:rPr>
              <w:t>‘</w:t>
            </w:r>
            <w:r w:rsidRPr="00F576F6">
              <w:rPr>
                <w:b/>
                <w:sz w:val="18"/>
                <w:szCs w:val="28"/>
                <w:rtl/>
                <w:lang w:val="en-GB"/>
              </w:rPr>
              <w:tab/>
            </w:r>
            <w:r>
              <w:rPr>
                <w:rFonts w:hint="cs"/>
                <w:b/>
                <w:sz w:val="18"/>
                <w:szCs w:val="28"/>
                <w:rtl/>
                <w:lang w:val="en-GB"/>
              </w:rPr>
              <w:t>التقدم المحرز في الملفات القضائية المتعلقة بقضايا انتهاكات حقوق الإنسان التي وقعت إبان عهد النظام الدكتاتوري</w:t>
            </w:r>
            <w:r w:rsidRPr="00F576F6">
              <w:rPr>
                <w:rFonts w:hint="cs"/>
                <w:b/>
                <w:sz w:val="18"/>
                <w:szCs w:val="28"/>
                <w:rtl/>
                <w:lang w:val="en-GB"/>
              </w:rPr>
              <w:t>؛</w:t>
            </w:r>
          </w:p>
          <w:p w:rsidR="00282426" w:rsidRDefault="00282426" w:rsidP="00FE139F">
            <w:pPr>
              <w:spacing w:before="80" w:after="80" w:line="320" w:lineRule="exact"/>
              <w:ind w:left="113" w:right="113"/>
              <w:rPr>
                <w:b/>
                <w:sz w:val="18"/>
                <w:szCs w:val="28"/>
                <w:rtl/>
                <w:lang w:val="en-GB"/>
              </w:rPr>
            </w:pPr>
            <w:r w:rsidRPr="00F576F6">
              <w:rPr>
                <w:rFonts w:hint="cs"/>
                <w:b/>
                <w:sz w:val="18"/>
                <w:szCs w:val="28"/>
                <w:rtl/>
                <w:lang w:val="en-GB"/>
              </w:rPr>
              <w:tab/>
            </w:r>
            <w:r w:rsidR="00FE139F">
              <w:rPr>
                <w:rFonts w:hint="cs"/>
                <w:b/>
                <w:sz w:val="18"/>
                <w:szCs w:val="28"/>
                <w:rtl/>
                <w:lang w:val="en-GB"/>
              </w:rPr>
              <w:t>‘</w:t>
            </w:r>
            <w:r>
              <w:rPr>
                <w:rFonts w:hint="cs"/>
                <w:b/>
                <w:sz w:val="18"/>
                <w:szCs w:val="28"/>
                <w:rtl/>
                <w:lang w:val="en-GB"/>
              </w:rPr>
              <w:t>2</w:t>
            </w:r>
            <w:r w:rsidR="00FE139F">
              <w:rPr>
                <w:rFonts w:hint="cs"/>
                <w:b/>
                <w:sz w:val="18"/>
                <w:szCs w:val="28"/>
                <w:rtl/>
                <w:lang w:val="en-GB"/>
              </w:rPr>
              <w:t>‘</w:t>
            </w:r>
            <w:r w:rsidRPr="00F576F6">
              <w:rPr>
                <w:b/>
                <w:sz w:val="18"/>
                <w:szCs w:val="28"/>
                <w:rtl/>
                <w:lang w:val="en-GB"/>
              </w:rPr>
              <w:tab/>
            </w:r>
            <w:r>
              <w:rPr>
                <w:rFonts w:hint="cs"/>
                <w:b/>
                <w:sz w:val="18"/>
                <w:szCs w:val="28"/>
                <w:rtl/>
                <w:lang w:val="en-GB"/>
              </w:rPr>
              <w:t>الإجراءات التي اتخذتها مديرية حقوق الإنسان التابعة لمحكمة العدل العليا بعد تلقيها للمعلومات المحدثة بشأن الملفات القضائية التي فُتِحت قبل عام 2013، على النحو المشار إليه في تقرير الدولة الطرف بشأن المتابعة</w:t>
            </w:r>
            <w:r w:rsidRPr="00F576F6">
              <w:rPr>
                <w:rFonts w:hint="cs"/>
                <w:b/>
                <w:sz w:val="18"/>
                <w:szCs w:val="28"/>
                <w:rtl/>
                <w:lang w:val="en-GB"/>
              </w:rPr>
              <w:t>.</w:t>
            </w:r>
          </w:p>
          <w:p w:rsidR="00282426" w:rsidRPr="00F576F6" w:rsidRDefault="00282426" w:rsidP="00D31C2F">
            <w:pPr>
              <w:tabs>
                <w:tab w:val="left" w:pos="976"/>
              </w:tabs>
              <w:suppressAutoHyphens/>
              <w:spacing w:before="80" w:after="80" w:line="320" w:lineRule="exact"/>
              <w:ind w:left="113" w:right="113"/>
              <w:rPr>
                <w:b/>
                <w:sz w:val="18"/>
                <w:szCs w:val="28"/>
                <w:rtl/>
                <w:lang w:val="en-GB"/>
              </w:rPr>
            </w:pPr>
            <w:r w:rsidRPr="00DF60D0">
              <w:rPr>
                <w:rFonts w:hint="cs"/>
                <w:bCs/>
                <w:sz w:val="18"/>
                <w:szCs w:val="28"/>
                <w:rtl/>
              </w:rPr>
              <w:t>(</w:t>
            </w:r>
            <w:r>
              <w:rPr>
                <w:rFonts w:hint="cs"/>
                <w:bCs/>
                <w:sz w:val="18"/>
                <w:szCs w:val="28"/>
                <w:rtl/>
              </w:rPr>
              <w:t>ب</w:t>
            </w:r>
            <w:r w:rsidRPr="00DF60D0">
              <w:rPr>
                <w:rFonts w:hint="cs"/>
                <w:bCs/>
                <w:sz w:val="18"/>
                <w:szCs w:val="28"/>
                <w:rtl/>
              </w:rPr>
              <w:t>)</w:t>
            </w:r>
            <w:r w:rsidRPr="00F576F6">
              <w:rPr>
                <w:rFonts w:hint="cs"/>
                <w:bCs/>
                <w:sz w:val="18"/>
                <w:szCs w:val="28"/>
                <w:rtl/>
              </w:rPr>
              <w:t>[</w:t>
            </w:r>
            <w:r>
              <w:rPr>
                <w:rFonts w:hint="cs"/>
                <w:bCs/>
                <w:sz w:val="18"/>
                <w:szCs w:val="28"/>
                <w:rtl/>
                <w:lang w:val="en-GB"/>
              </w:rPr>
              <w:t>جيم 1</w:t>
            </w:r>
            <w:r w:rsidRPr="00F576F6">
              <w:rPr>
                <w:bCs/>
                <w:sz w:val="18"/>
                <w:szCs w:val="28"/>
                <w:rtl/>
                <w:lang w:val="en-GB"/>
              </w:rPr>
              <w:t>]:</w:t>
            </w:r>
            <w:r w:rsidR="00C6401B">
              <w:rPr>
                <w:rFonts w:hint="cs"/>
                <w:b/>
                <w:sz w:val="18"/>
                <w:szCs w:val="28"/>
                <w:rtl/>
                <w:lang w:val="en-GB"/>
              </w:rPr>
              <w:t xml:space="preserve"> </w:t>
            </w:r>
            <w:r w:rsidRPr="00DF60D0">
              <w:rPr>
                <w:rFonts w:hint="cs"/>
                <w:b/>
                <w:sz w:val="18"/>
                <w:szCs w:val="28"/>
                <w:rtl/>
                <w:lang w:val="en-GB"/>
              </w:rPr>
              <w:t xml:space="preserve">بخصوص </w:t>
            </w:r>
            <w:r>
              <w:rPr>
                <w:rFonts w:hint="cs"/>
                <w:b/>
                <w:sz w:val="18"/>
                <w:szCs w:val="28"/>
                <w:rtl/>
                <w:lang w:val="en-GB"/>
              </w:rPr>
              <w:t xml:space="preserve">إجراءات جبر الضرر والتعويضات المتاحة للضحايا، لا بد من تقديم معلومات إضافية بشأن ما </w:t>
            </w:r>
            <w:r w:rsidRPr="00F576F6">
              <w:rPr>
                <w:b/>
                <w:sz w:val="18"/>
                <w:szCs w:val="28"/>
                <w:rtl/>
                <w:lang w:val="en-GB"/>
              </w:rPr>
              <w:t>يلي</w:t>
            </w:r>
            <w:r w:rsidRPr="00F576F6">
              <w:rPr>
                <w:rFonts w:hint="cs"/>
                <w:b/>
                <w:sz w:val="18"/>
                <w:szCs w:val="28"/>
                <w:rtl/>
                <w:lang w:val="en-GB"/>
              </w:rPr>
              <w:t>:</w:t>
            </w:r>
          </w:p>
          <w:p w:rsidR="00282426" w:rsidRPr="00F576F6" w:rsidRDefault="00282426" w:rsidP="00FE139F">
            <w:pPr>
              <w:spacing w:before="80" w:after="80" w:line="320" w:lineRule="exact"/>
              <w:ind w:left="113" w:right="113"/>
              <w:rPr>
                <w:b/>
                <w:sz w:val="18"/>
                <w:szCs w:val="28"/>
                <w:lang w:val="en-GB"/>
              </w:rPr>
            </w:pPr>
            <w:r w:rsidRPr="00F576F6">
              <w:rPr>
                <w:rFonts w:hint="cs"/>
                <w:b/>
                <w:sz w:val="18"/>
                <w:szCs w:val="28"/>
                <w:rtl/>
                <w:lang w:val="en-GB"/>
              </w:rPr>
              <w:tab/>
            </w:r>
            <w:r w:rsidR="00FE139F">
              <w:rPr>
                <w:rFonts w:hint="cs"/>
                <w:b/>
                <w:sz w:val="18"/>
                <w:szCs w:val="28"/>
                <w:rtl/>
                <w:lang w:val="en-GB"/>
              </w:rPr>
              <w:t>‘</w:t>
            </w:r>
            <w:r>
              <w:rPr>
                <w:rFonts w:hint="cs"/>
                <w:b/>
                <w:sz w:val="18"/>
                <w:szCs w:val="28"/>
                <w:rtl/>
                <w:lang w:val="en-GB"/>
              </w:rPr>
              <w:t>1</w:t>
            </w:r>
            <w:r w:rsidR="00FE139F">
              <w:rPr>
                <w:rFonts w:hint="cs"/>
                <w:b/>
                <w:sz w:val="18"/>
                <w:szCs w:val="28"/>
                <w:rtl/>
                <w:lang w:val="en-GB"/>
              </w:rPr>
              <w:t>‘</w:t>
            </w:r>
            <w:r w:rsidRPr="00F576F6">
              <w:rPr>
                <w:b/>
                <w:sz w:val="18"/>
                <w:szCs w:val="28"/>
                <w:rtl/>
                <w:lang w:val="en-GB"/>
              </w:rPr>
              <w:tab/>
            </w:r>
            <w:r>
              <w:rPr>
                <w:rFonts w:hint="cs"/>
                <w:b/>
                <w:sz w:val="18"/>
                <w:szCs w:val="28"/>
                <w:rtl/>
                <w:lang w:val="en-GB"/>
              </w:rPr>
              <w:t>المعايير الجديدة لمنح التعويض التي حددها مكتب المدعي العام</w:t>
            </w:r>
            <w:r w:rsidRPr="00F576F6">
              <w:rPr>
                <w:rFonts w:hint="cs"/>
                <w:b/>
                <w:sz w:val="18"/>
                <w:szCs w:val="28"/>
                <w:rtl/>
                <w:lang w:val="en-GB"/>
              </w:rPr>
              <w:t>؛</w:t>
            </w:r>
          </w:p>
          <w:p w:rsidR="00282426" w:rsidRDefault="00282426" w:rsidP="00FE139F">
            <w:pPr>
              <w:spacing w:before="80" w:after="80" w:line="320" w:lineRule="exact"/>
              <w:ind w:left="113" w:right="113"/>
              <w:rPr>
                <w:b/>
                <w:sz w:val="18"/>
                <w:szCs w:val="28"/>
                <w:rtl/>
                <w:lang w:val="en-GB"/>
              </w:rPr>
            </w:pPr>
            <w:r w:rsidRPr="00F576F6">
              <w:rPr>
                <w:rFonts w:hint="cs"/>
                <w:b/>
                <w:sz w:val="18"/>
                <w:szCs w:val="28"/>
                <w:rtl/>
                <w:lang w:val="en-GB"/>
              </w:rPr>
              <w:tab/>
            </w:r>
            <w:r w:rsidR="00FE139F">
              <w:rPr>
                <w:rFonts w:hint="cs"/>
                <w:b/>
                <w:sz w:val="18"/>
                <w:szCs w:val="28"/>
                <w:rtl/>
                <w:lang w:val="en-GB"/>
              </w:rPr>
              <w:t>‘</w:t>
            </w:r>
            <w:r>
              <w:rPr>
                <w:rFonts w:hint="cs"/>
                <w:b/>
                <w:sz w:val="18"/>
                <w:szCs w:val="28"/>
                <w:rtl/>
                <w:lang w:val="en-GB"/>
              </w:rPr>
              <w:t>2</w:t>
            </w:r>
            <w:r w:rsidR="00FE139F">
              <w:rPr>
                <w:rFonts w:hint="cs"/>
                <w:b/>
                <w:sz w:val="18"/>
                <w:szCs w:val="28"/>
                <w:rtl/>
                <w:lang w:val="en-GB"/>
              </w:rPr>
              <w:t>‘</w:t>
            </w:r>
            <w:r w:rsidRPr="00F576F6">
              <w:rPr>
                <w:b/>
                <w:sz w:val="18"/>
                <w:szCs w:val="28"/>
                <w:rtl/>
                <w:lang w:val="en-GB"/>
              </w:rPr>
              <w:tab/>
            </w:r>
            <w:r>
              <w:rPr>
                <w:rFonts w:hint="cs"/>
                <w:b/>
                <w:sz w:val="18"/>
                <w:szCs w:val="28"/>
                <w:rtl/>
                <w:lang w:val="en-GB"/>
              </w:rPr>
              <w:t>الأجل النهائي المحلي المحدد في القرار رقم 234/2013 لإصدار قرارات بشأن مطالب التعويض</w:t>
            </w:r>
            <w:r w:rsidRPr="00F576F6">
              <w:rPr>
                <w:rFonts w:hint="cs"/>
                <w:b/>
                <w:sz w:val="18"/>
                <w:szCs w:val="28"/>
                <w:rtl/>
                <w:lang w:val="en-GB"/>
              </w:rPr>
              <w:t>.</w:t>
            </w:r>
          </w:p>
          <w:p w:rsidR="00282426" w:rsidRPr="00F576F6" w:rsidRDefault="00282426" w:rsidP="00D31C2F">
            <w:pPr>
              <w:spacing w:before="80" w:after="80" w:line="320" w:lineRule="exact"/>
              <w:ind w:left="113" w:right="113"/>
              <w:rPr>
                <w:bCs/>
                <w:sz w:val="18"/>
                <w:szCs w:val="28"/>
                <w:lang w:val="en-GB"/>
              </w:rPr>
            </w:pPr>
            <w:r w:rsidRPr="00DF60D0">
              <w:rPr>
                <w:rFonts w:hint="cs"/>
                <w:bCs/>
                <w:sz w:val="18"/>
                <w:szCs w:val="28"/>
                <w:rtl/>
              </w:rPr>
              <w:t>(</w:t>
            </w:r>
            <w:r>
              <w:rPr>
                <w:rFonts w:hint="cs"/>
                <w:bCs/>
                <w:sz w:val="18"/>
                <w:szCs w:val="28"/>
                <w:rtl/>
              </w:rPr>
              <w:t>ج</w:t>
            </w:r>
            <w:r w:rsidRPr="00DF60D0">
              <w:rPr>
                <w:rFonts w:hint="cs"/>
                <w:bCs/>
                <w:sz w:val="18"/>
                <w:szCs w:val="28"/>
                <w:rtl/>
              </w:rPr>
              <w:t>)</w:t>
            </w:r>
            <w:r w:rsidRPr="00F576F6">
              <w:rPr>
                <w:rFonts w:hint="cs"/>
                <w:bCs/>
                <w:sz w:val="18"/>
                <w:szCs w:val="28"/>
                <w:rtl/>
              </w:rPr>
              <w:t>[</w:t>
            </w:r>
            <w:r>
              <w:rPr>
                <w:rFonts w:hint="cs"/>
                <w:bCs/>
                <w:sz w:val="18"/>
                <w:szCs w:val="28"/>
                <w:rtl/>
                <w:lang w:val="en-GB"/>
              </w:rPr>
              <w:t>جيم 1</w:t>
            </w:r>
            <w:r w:rsidRPr="00F576F6">
              <w:rPr>
                <w:bCs/>
                <w:sz w:val="18"/>
                <w:szCs w:val="28"/>
                <w:rtl/>
                <w:lang w:val="en-GB"/>
              </w:rPr>
              <w:t>]:</w:t>
            </w:r>
            <w:r w:rsidR="00C6401B">
              <w:rPr>
                <w:rFonts w:hint="cs"/>
                <w:b/>
                <w:sz w:val="18"/>
                <w:szCs w:val="28"/>
                <w:rtl/>
                <w:lang w:val="en-GB"/>
              </w:rPr>
              <w:t xml:space="preserve"> </w:t>
            </w:r>
            <w:r w:rsidRPr="00DF60D0">
              <w:rPr>
                <w:rFonts w:hint="cs"/>
                <w:b/>
                <w:sz w:val="18"/>
                <w:szCs w:val="28"/>
                <w:rtl/>
                <w:lang w:val="en-GB"/>
              </w:rPr>
              <w:t xml:space="preserve">بخصوص </w:t>
            </w:r>
            <w:r>
              <w:rPr>
                <w:rFonts w:hint="cs"/>
                <w:b/>
                <w:sz w:val="18"/>
                <w:szCs w:val="28"/>
                <w:rtl/>
                <w:lang w:val="en-GB"/>
              </w:rPr>
              <w:t>الموارد اللازمة لمواصلة عملية البحث عن رفات الضحايا وتحديد هويتهم في سياق التحقيق في حالات الاختفاء القسري، يرجى تقديم معلومات إضافية بشأن تخصيص الموارد المالية للفريق الوطني للتحقيق في حالات ضحايا الاختفاء القسري والبحث عنهم وتحديد هويتهم ولمكتب أمين المظالم (المديرية العامة لكشف الحقيقة وإقرار العدالة وجبر الضرر).</w:t>
            </w:r>
          </w:p>
        </w:tc>
      </w:tr>
      <w:tr w:rsidR="00282426" w:rsidRPr="00F576F6" w:rsidTr="0044458E">
        <w:trPr>
          <w:trHeight w:val="240"/>
        </w:trPr>
        <w:tc>
          <w:tcPr>
            <w:tcW w:w="7115" w:type="dxa"/>
            <w:gridSpan w:val="2"/>
            <w:tcBorders>
              <w:top w:val="nil"/>
              <w:bottom w:val="nil"/>
            </w:tcBorders>
            <w:shd w:val="clear" w:color="auto" w:fill="auto"/>
          </w:tcPr>
          <w:p w:rsidR="00282426" w:rsidRPr="00F576F6" w:rsidRDefault="00282426" w:rsidP="007D7530">
            <w:pPr>
              <w:keepNext/>
              <w:spacing w:before="80" w:after="80" w:line="340" w:lineRule="exact"/>
              <w:ind w:left="113" w:right="113"/>
              <w:rPr>
                <w:b/>
                <w:sz w:val="18"/>
                <w:szCs w:val="28"/>
                <w:lang w:val="en-GB"/>
              </w:rPr>
            </w:pPr>
            <w:r w:rsidRPr="00F576F6">
              <w:rPr>
                <w:b/>
                <w:bCs/>
                <w:sz w:val="18"/>
                <w:szCs w:val="28"/>
                <w:rtl/>
                <w:lang w:val="en-GB"/>
              </w:rPr>
              <w:t>ملخص رد الدولة الطرف</w:t>
            </w:r>
            <w:r w:rsidRPr="00F576F6">
              <w:rPr>
                <w:rFonts w:hint="cs"/>
                <w:b/>
                <w:bCs/>
                <w:sz w:val="18"/>
                <w:szCs w:val="28"/>
                <w:rtl/>
                <w:lang w:val="en-GB"/>
              </w:rPr>
              <w:t>:</w:t>
            </w:r>
          </w:p>
        </w:tc>
      </w:tr>
      <w:tr w:rsidR="00282426" w:rsidRPr="003306DC" w:rsidTr="0044458E">
        <w:trPr>
          <w:trHeight w:val="240"/>
        </w:trPr>
        <w:tc>
          <w:tcPr>
            <w:tcW w:w="7115" w:type="dxa"/>
            <w:gridSpan w:val="2"/>
            <w:tcBorders>
              <w:top w:val="nil"/>
              <w:bottom w:val="nil"/>
            </w:tcBorders>
            <w:shd w:val="clear" w:color="auto" w:fill="auto"/>
          </w:tcPr>
          <w:p w:rsidR="00282426" w:rsidRDefault="001A7942" w:rsidP="00D31C2F">
            <w:pPr>
              <w:suppressAutoHyphens/>
              <w:spacing w:before="80" w:after="80" w:line="320" w:lineRule="exact"/>
              <w:ind w:left="113" w:right="113"/>
              <w:rPr>
                <w:sz w:val="18"/>
                <w:szCs w:val="28"/>
                <w:rtl/>
                <w:lang w:val="en-GB"/>
              </w:rPr>
            </w:pPr>
            <w:r>
              <w:rPr>
                <w:rFonts w:hint="cs"/>
                <w:sz w:val="18"/>
                <w:szCs w:val="28"/>
                <w:rtl/>
                <w:lang w:val="en-GB"/>
              </w:rPr>
              <w:t>(أ)‘</w:t>
            </w:r>
            <w:r w:rsidR="00282426">
              <w:rPr>
                <w:rFonts w:hint="cs"/>
                <w:sz w:val="18"/>
                <w:szCs w:val="28"/>
                <w:rtl/>
                <w:lang w:val="en-GB"/>
              </w:rPr>
              <w:t>1</w:t>
            </w:r>
            <w:r>
              <w:rPr>
                <w:rFonts w:hint="cs"/>
                <w:sz w:val="18"/>
                <w:szCs w:val="28"/>
                <w:rtl/>
                <w:lang w:val="en-GB"/>
              </w:rPr>
              <w:t>‘</w:t>
            </w:r>
            <w:r w:rsidR="00282426">
              <w:rPr>
                <w:rFonts w:hint="cs"/>
                <w:sz w:val="18"/>
                <w:szCs w:val="28"/>
                <w:rtl/>
                <w:lang w:val="en-GB"/>
              </w:rPr>
              <w:t>: تقوم مديرية حقوق الإنسان التابعة لمكتب المدعي العام حاليا بتحليل الوثائق التي قدمها مكتب أمين المظالم وبتصنيف ملفات الأشخاص المفقودين لتحديد الأحداث التي جرى التحقيق فيها بالفعل</w:t>
            </w:r>
            <w:r w:rsidR="00282426" w:rsidRPr="00F576F6">
              <w:rPr>
                <w:rFonts w:hint="cs"/>
                <w:sz w:val="18"/>
                <w:szCs w:val="28"/>
                <w:rtl/>
                <w:lang w:val="en-GB"/>
              </w:rPr>
              <w:t>.</w:t>
            </w:r>
          </w:p>
          <w:p w:rsidR="00282426" w:rsidRPr="00F576F6" w:rsidRDefault="00282426" w:rsidP="00C6401B">
            <w:pPr>
              <w:suppressAutoHyphens/>
              <w:spacing w:before="80" w:after="80" w:line="320" w:lineRule="exact"/>
              <w:ind w:left="113" w:right="113"/>
              <w:rPr>
                <w:sz w:val="18"/>
                <w:szCs w:val="28"/>
                <w:rtl/>
                <w:lang w:val="en-GB"/>
              </w:rPr>
            </w:pPr>
            <w:r>
              <w:rPr>
                <w:rFonts w:hint="cs"/>
                <w:sz w:val="18"/>
                <w:szCs w:val="28"/>
                <w:rtl/>
                <w:lang w:val="en-GB"/>
              </w:rPr>
              <w:t xml:space="preserve">ويوجد ما مجموعه 97 قضية قيد التحقيق من قِبل الوحدة المتخصصة. </w:t>
            </w:r>
          </w:p>
          <w:p w:rsidR="00282426" w:rsidRPr="00F576F6" w:rsidRDefault="001A7942" w:rsidP="00D31C2F">
            <w:pPr>
              <w:suppressAutoHyphens/>
              <w:spacing w:before="80" w:after="80" w:line="320" w:lineRule="exact"/>
              <w:ind w:left="113" w:right="113"/>
              <w:rPr>
                <w:b/>
                <w:sz w:val="18"/>
                <w:szCs w:val="28"/>
                <w:lang w:val="en-GB"/>
              </w:rPr>
            </w:pPr>
            <w:r>
              <w:rPr>
                <w:rFonts w:hint="cs"/>
                <w:b/>
                <w:sz w:val="18"/>
                <w:szCs w:val="28"/>
                <w:rtl/>
                <w:lang w:val="en-GB"/>
              </w:rPr>
              <w:t>(أ)‘2‘</w:t>
            </w:r>
            <w:r w:rsidR="00282426">
              <w:rPr>
                <w:rFonts w:hint="cs"/>
                <w:b/>
                <w:sz w:val="18"/>
                <w:szCs w:val="28"/>
                <w:rtl/>
                <w:lang w:val="en-GB"/>
              </w:rPr>
              <w:t>: أشارت الدولة الطرف إلى إنشاء م</w:t>
            </w:r>
            <w:r w:rsidR="00282426" w:rsidRPr="00CA5EBE">
              <w:rPr>
                <w:b/>
                <w:sz w:val="18"/>
                <w:szCs w:val="28"/>
                <w:rtl/>
                <w:lang w:val="en-GB"/>
              </w:rPr>
              <w:t>تحف العدالة ومركز وثائق وأرشيف الدفاع عن حقوق الإنسان</w:t>
            </w:r>
            <w:r w:rsidR="00282426">
              <w:rPr>
                <w:rFonts w:hint="cs"/>
                <w:b/>
                <w:sz w:val="18"/>
                <w:szCs w:val="28"/>
                <w:rtl/>
                <w:lang w:val="en-GB"/>
              </w:rPr>
              <w:t xml:space="preserve"> (انظر الوثيقة </w:t>
            </w:r>
            <w:r w:rsidR="00282426" w:rsidRPr="001A7942">
              <w:rPr>
                <w:bCs/>
                <w:sz w:val="18"/>
                <w:szCs w:val="28"/>
                <w:lang w:val="fr-FR"/>
              </w:rPr>
              <w:t>CCPR/C/PRY/3</w:t>
            </w:r>
            <w:r w:rsidR="00282426">
              <w:rPr>
                <w:rFonts w:hint="cs"/>
                <w:b/>
                <w:sz w:val="18"/>
                <w:szCs w:val="28"/>
                <w:rtl/>
                <w:lang w:val="fr-CH"/>
              </w:rPr>
              <w:t>، الفقرة 9</w:t>
            </w:r>
            <w:r w:rsidR="00282426">
              <w:rPr>
                <w:rFonts w:hint="cs"/>
                <w:b/>
                <w:sz w:val="18"/>
                <w:szCs w:val="28"/>
                <w:rtl/>
                <w:lang w:val="en-GB"/>
              </w:rPr>
              <w:t>). وسيُفتح المتحف في عام 2015. كما توجد خطط لإبرام اتفاق للتعاون القضائي مع مديرية إجراءات جبر الضرر والذاكرة التاريخية لدعم عملية البحث عن الأشخاص المفقودين في الفترة المتراوحة بين عامي 1954 و1989 واستخراج رفاتهم وتحديد هويتهم.</w:t>
            </w:r>
          </w:p>
          <w:p w:rsidR="00282426" w:rsidRDefault="00282426" w:rsidP="00D31C2F">
            <w:pPr>
              <w:suppressAutoHyphens/>
              <w:spacing w:before="80" w:after="80" w:line="320" w:lineRule="exact"/>
              <w:ind w:left="113" w:right="113"/>
              <w:rPr>
                <w:b/>
                <w:sz w:val="18"/>
                <w:szCs w:val="28"/>
                <w:rtl/>
                <w:lang w:val="en-GB"/>
              </w:rPr>
            </w:pPr>
            <w:r>
              <w:rPr>
                <w:rFonts w:hint="cs"/>
                <w:b/>
                <w:sz w:val="18"/>
                <w:szCs w:val="28"/>
                <w:rtl/>
                <w:lang w:val="en-GB"/>
              </w:rPr>
              <w:t>(ب)</w:t>
            </w:r>
            <w:r w:rsidR="00DA2E95">
              <w:rPr>
                <w:rFonts w:hint="cs"/>
                <w:b/>
                <w:sz w:val="18"/>
                <w:szCs w:val="28"/>
                <w:rtl/>
                <w:lang w:val="en-GB"/>
              </w:rPr>
              <w:t>‘1‘</w:t>
            </w:r>
            <w:r>
              <w:rPr>
                <w:rFonts w:hint="cs"/>
                <w:b/>
                <w:sz w:val="18"/>
                <w:szCs w:val="28"/>
                <w:rtl/>
                <w:lang w:val="en-GB"/>
              </w:rPr>
              <w:t>: لم يحدد مكتب المدعي العام معايير لمنح التعويض</w:t>
            </w:r>
            <w:r w:rsidRPr="00F576F6">
              <w:rPr>
                <w:b/>
                <w:sz w:val="18"/>
                <w:szCs w:val="28"/>
                <w:rtl/>
                <w:lang w:val="en-GB"/>
              </w:rPr>
              <w:t>.</w:t>
            </w:r>
          </w:p>
          <w:p w:rsidR="00282426" w:rsidRDefault="00DA2E95" w:rsidP="00D31C2F">
            <w:pPr>
              <w:suppressAutoHyphens/>
              <w:spacing w:before="80" w:after="80" w:line="320" w:lineRule="exact"/>
              <w:ind w:left="113" w:right="113"/>
              <w:rPr>
                <w:b/>
                <w:sz w:val="18"/>
                <w:szCs w:val="28"/>
                <w:rtl/>
                <w:lang w:val="en-GB"/>
              </w:rPr>
            </w:pPr>
            <w:r>
              <w:rPr>
                <w:rFonts w:hint="cs"/>
                <w:b/>
                <w:sz w:val="18"/>
                <w:szCs w:val="28"/>
                <w:rtl/>
                <w:lang w:val="en-GB"/>
              </w:rPr>
              <w:t>(ب)‘2‘</w:t>
            </w:r>
            <w:r w:rsidR="00282426">
              <w:rPr>
                <w:rFonts w:hint="cs"/>
                <w:b/>
                <w:sz w:val="18"/>
                <w:szCs w:val="28"/>
                <w:rtl/>
                <w:lang w:val="en-GB"/>
              </w:rPr>
              <w:t>: تستغرق معالجة مطلب التعويض 21 يوما، وفقا لأجل الثلاثين يوما المحدد بموجب القانون رقم 838/1996.</w:t>
            </w:r>
            <w:r w:rsidR="00282426" w:rsidRPr="00F576F6">
              <w:rPr>
                <w:b/>
                <w:sz w:val="18"/>
                <w:szCs w:val="28"/>
                <w:rtl/>
                <w:lang w:val="en-GB"/>
              </w:rPr>
              <w:t xml:space="preserve"> </w:t>
            </w:r>
          </w:p>
          <w:p w:rsidR="00282426" w:rsidRDefault="00282426" w:rsidP="007D7530">
            <w:pPr>
              <w:suppressAutoHyphens/>
              <w:spacing w:before="80" w:after="80" w:line="340" w:lineRule="exact"/>
              <w:ind w:left="113" w:right="113"/>
              <w:rPr>
                <w:b/>
                <w:sz w:val="18"/>
                <w:szCs w:val="28"/>
                <w:rtl/>
                <w:lang w:val="en-GB"/>
              </w:rPr>
            </w:pPr>
            <w:r>
              <w:rPr>
                <w:rFonts w:hint="cs"/>
                <w:b/>
                <w:sz w:val="18"/>
                <w:szCs w:val="28"/>
                <w:rtl/>
                <w:lang w:val="en-GB"/>
              </w:rPr>
              <w:t>(ج): منذ عام 2006، عثر الفريق الوطني للتحقيق في حالات ضحايا الاختفاء القسري والبحث عنهم وتحديد هويتهم على ما مجموعه 29 جثة توجد حاليا في عهدة مكتب المدعي العام. وينبغي إجراء عمليات البحث في أكثر من 20 موقعا</w:t>
            </w:r>
            <w:r w:rsidR="00C6401B">
              <w:rPr>
                <w:rFonts w:hint="cs"/>
                <w:b/>
                <w:sz w:val="18"/>
                <w:szCs w:val="28"/>
                <w:rtl/>
                <w:lang w:val="en-GB"/>
              </w:rPr>
              <w:t>ً</w:t>
            </w:r>
            <w:r>
              <w:rPr>
                <w:rFonts w:hint="cs"/>
                <w:b/>
                <w:sz w:val="18"/>
                <w:szCs w:val="28"/>
                <w:rtl/>
                <w:lang w:val="en-GB"/>
              </w:rPr>
              <w:t>.</w:t>
            </w:r>
            <w:r w:rsidR="00C6401B">
              <w:rPr>
                <w:rFonts w:hint="cs"/>
                <w:b/>
                <w:sz w:val="18"/>
                <w:szCs w:val="28"/>
                <w:rtl/>
                <w:lang w:val="en-GB"/>
              </w:rPr>
              <w:t xml:space="preserve"> </w:t>
            </w:r>
          </w:p>
          <w:p w:rsidR="00282426" w:rsidRPr="008C4EB1" w:rsidRDefault="00282426" w:rsidP="007D7530">
            <w:pPr>
              <w:suppressAutoHyphens/>
              <w:spacing w:before="80" w:after="80" w:line="340" w:lineRule="exact"/>
              <w:ind w:left="113" w:right="113"/>
              <w:rPr>
                <w:b/>
                <w:sz w:val="18"/>
                <w:szCs w:val="28"/>
                <w:lang w:val="en-GB"/>
              </w:rPr>
            </w:pPr>
            <w:r>
              <w:rPr>
                <w:rFonts w:hint="cs"/>
                <w:b/>
                <w:sz w:val="18"/>
                <w:szCs w:val="28"/>
                <w:rtl/>
                <w:lang w:val="en-GB"/>
              </w:rPr>
              <w:lastRenderedPageBreak/>
              <w:t xml:space="preserve">ولبدء عملية تحديد هوية أصحاب هذه الجثث البالغ عددها 29، جرى توقيع اتفاقين مع معهد الدراسات المقارنة في العلوم الجنائية والاجتماعية وجرت الموافقة على تخصيص مبلغ 000 75 دولار لهذا المشروع. وسيستأجر المعهد </w:t>
            </w:r>
            <w:r w:rsidRPr="008C4EB1">
              <w:rPr>
                <w:b/>
                <w:sz w:val="18"/>
                <w:szCs w:val="28"/>
                <w:rtl/>
                <w:lang w:val="en-GB"/>
              </w:rPr>
              <w:t>الفريق</w:t>
            </w:r>
            <w:r>
              <w:rPr>
                <w:rFonts w:hint="cs"/>
                <w:b/>
                <w:sz w:val="18"/>
                <w:szCs w:val="28"/>
                <w:rtl/>
                <w:lang w:val="en-GB"/>
              </w:rPr>
              <w:t>َ</w:t>
            </w:r>
            <w:r w:rsidRPr="008C4EB1">
              <w:rPr>
                <w:b/>
                <w:sz w:val="18"/>
                <w:szCs w:val="28"/>
                <w:rtl/>
                <w:lang w:val="en-GB"/>
              </w:rPr>
              <w:t xml:space="preserve"> الأرجنتيني </w:t>
            </w:r>
            <w:proofErr w:type="spellStart"/>
            <w:r w:rsidRPr="008C4EB1">
              <w:rPr>
                <w:b/>
                <w:sz w:val="18"/>
                <w:szCs w:val="28"/>
                <w:rtl/>
                <w:lang w:val="en-GB"/>
              </w:rPr>
              <w:t>للأنثربولوجيا</w:t>
            </w:r>
            <w:proofErr w:type="spellEnd"/>
            <w:r w:rsidRPr="008C4EB1">
              <w:rPr>
                <w:b/>
                <w:sz w:val="18"/>
                <w:szCs w:val="28"/>
                <w:rtl/>
                <w:lang w:val="en-GB"/>
              </w:rPr>
              <w:t xml:space="preserve"> الجنائية</w:t>
            </w:r>
            <w:r>
              <w:rPr>
                <w:rFonts w:hint="cs"/>
                <w:b/>
                <w:sz w:val="18"/>
                <w:szCs w:val="28"/>
                <w:rtl/>
                <w:lang w:val="en-GB"/>
              </w:rPr>
              <w:t xml:space="preserve"> لبدء عملية تحديد الهوية. ويعادل المبلغ المخصص للمشروع 50 في المائة من المبلغ الإجمالي الذي حدده الفريق الأرجنتيني سابقا منذ أربع سنوات.</w:t>
            </w:r>
          </w:p>
        </w:tc>
      </w:tr>
      <w:tr w:rsidR="00282426" w:rsidRPr="00F576F6" w:rsidTr="0044458E">
        <w:trPr>
          <w:trHeight w:val="240"/>
        </w:trPr>
        <w:tc>
          <w:tcPr>
            <w:tcW w:w="7115" w:type="dxa"/>
            <w:gridSpan w:val="2"/>
            <w:tcBorders>
              <w:top w:val="nil"/>
              <w:bottom w:val="nil"/>
            </w:tcBorders>
            <w:shd w:val="clear" w:color="auto" w:fill="auto"/>
          </w:tcPr>
          <w:p w:rsidR="00282426" w:rsidRPr="00F576F6" w:rsidRDefault="00282426" w:rsidP="007D7530">
            <w:pPr>
              <w:spacing w:before="80" w:after="80" w:line="340" w:lineRule="exact"/>
              <w:ind w:left="113" w:right="113"/>
              <w:rPr>
                <w:bCs/>
                <w:sz w:val="18"/>
                <w:szCs w:val="28"/>
                <w:lang w:val="en-GB"/>
              </w:rPr>
            </w:pPr>
            <w:r w:rsidRPr="00F576F6">
              <w:rPr>
                <w:rFonts w:hint="cs"/>
                <w:bCs/>
                <w:sz w:val="18"/>
                <w:szCs w:val="28"/>
                <w:rtl/>
                <w:lang w:val="en-GB"/>
              </w:rPr>
              <w:lastRenderedPageBreak/>
              <w:t>تقييم اللجنة:</w:t>
            </w:r>
          </w:p>
        </w:tc>
      </w:tr>
      <w:tr w:rsidR="00282426" w:rsidRPr="00F576F6" w:rsidTr="0044458E">
        <w:trPr>
          <w:trHeight w:val="240"/>
        </w:trPr>
        <w:tc>
          <w:tcPr>
            <w:tcW w:w="7115" w:type="dxa"/>
            <w:gridSpan w:val="2"/>
            <w:tcBorders>
              <w:top w:val="nil"/>
              <w:bottom w:val="nil"/>
            </w:tcBorders>
            <w:shd w:val="clear" w:color="auto" w:fill="auto"/>
          </w:tcPr>
          <w:p w:rsidR="00282426" w:rsidRDefault="00D31C2F" w:rsidP="00C43B42">
            <w:pPr>
              <w:tabs>
                <w:tab w:val="left" w:pos="976"/>
              </w:tabs>
              <w:suppressAutoHyphens/>
              <w:spacing w:before="80" w:after="80" w:line="360" w:lineRule="exact"/>
              <w:ind w:left="113" w:right="113"/>
              <w:rPr>
                <w:rFonts w:eastAsia="MS Mincho"/>
                <w:b/>
                <w:sz w:val="18"/>
                <w:szCs w:val="28"/>
                <w:rtl/>
                <w:lang w:val="en-GB"/>
              </w:rPr>
            </w:pPr>
            <w:r>
              <w:rPr>
                <w:rFonts w:eastAsia="MS Mincho" w:hint="cs"/>
                <w:bCs/>
                <w:sz w:val="18"/>
                <w:szCs w:val="28"/>
                <w:rtl/>
                <w:lang w:val="en-GB"/>
              </w:rPr>
              <w:t>(أ)</w:t>
            </w:r>
            <w:r w:rsidR="00282426" w:rsidRPr="00F576F6">
              <w:rPr>
                <w:rFonts w:eastAsia="MS Mincho" w:hint="cs"/>
                <w:bCs/>
                <w:sz w:val="18"/>
                <w:szCs w:val="28"/>
                <w:rtl/>
                <w:lang w:val="en-GB"/>
              </w:rPr>
              <w:t>[جيم1]</w:t>
            </w:r>
            <w:r w:rsidR="00282426" w:rsidRPr="00F576F6">
              <w:rPr>
                <w:rFonts w:eastAsia="MS Mincho" w:hint="cs"/>
                <w:b/>
                <w:sz w:val="18"/>
                <w:szCs w:val="28"/>
                <w:rtl/>
                <w:lang w:val="en-GB"/>
              </w:rPr>
              <w:t>:</w:t>
            </w:r>
            <w:r w:rsidR="00871C1C">
              <w:rPr>
                <w:rFonts w:eastAsia="MS Mincho" w:hint="cs"/>
                <w:b/>
                <w:sz w:val="18"/>
                <w:szCs w:val="28"/>
                <w:rtl/>
                <w:lang w:val="en-GB"/>
              </w:rPr>
              <w:t xml:space="preserve"> </w:t>
            </w:r>
            <w:r w:rsidR="00282426">
              <w:rPr>
                <w:rFonts w:eastAsia="MS Mincho" w:hint="cs"/>
                <w:b/>
                <w:sz w:val="18"/>
                <w:szCs w:val="28"/>
                <w:rtl/>
                <w:lang w:val="en-GB"/>
              </w:rPr>
              <w:t>تلاحظ اللجنة المعلومات التي قدمتها الدولة الطرف بما فيها المعلومات المتعلقة بالجهود التي بذلتها مديرية حقوق الإنسان التابعة لمكتب المدعي العام من أجل تصنيف ملفات الأشخاص المفقودين. ولا بد من تقديم معلومات إضافية بشأن ما يلي:</w:t>
            </w:r>
          </w:p>
          <w:p w:rsidR="00282426" w:rsidRDefault="00871C1C" w:rsidP="00DA2E95">
            <w:pPr>
              <w:tabs>
                <w:tab w:val="left" w:pos="437"/>
                <w:tab w:val="left" w:pos="1004"/>
              </w:tabs>
              <w:suppressAutoHyphens/>
              <w:spacing w:before="80" w:after="80" w:line="360" w:lineRule="exact"/>
              <w:ind w:left="113" w:right="113"/>
              <w:rPr>
                <w:rFonts w:eastAsia="MS Mincho"/>
                <w:b/>
                <w:sz w:val="18"/>
                <w:szCs w:val="28"/>
                <w:rtl/>
                <w:lang w:val="en-GB"/>
              </w:rPr>
            </w:pPr>
            <w:r>
              <w:rPr>
                <w:rFonts w:eastAsia="MS Mincho"/>
                <w:b/>
                <w:sz w:val="18"/>
                <w:szCs w:val="28"/>
                <w:rtl/>
                <w:lang w:val="en-GB"/>
              </w:rPr>
              <w:tab/>
            </w:r>
            <w:r w:rsidR="00DA2E95">
              <w:rPr>
                <w:rFonts w:eastAsia="MS Mincho" w:hint="cs"/>
                <w:b/>
                <w:sz w:val="18"/>
                <w:szCs w:val="28"/>
                <w:rtl/>
                <w:lang w:val="en-GB"/>
              </w:rPr>
              <w:t>‘1‘</w:t>
            </w:r>
            <w:r>
              <w:rPr>
                <w:rFonts w:eastAsia="MS Mincho"/>
                <w:b/>
                <w:sz w:val="18"/>
                <w:szCs w:val="28"/>
                <w:rtl/>
                <w:lang w:val="en-GB"/>
              </w:rPr>
              <w:tab/>
            </w:r>
            <w:r w:rsidR="00282426">
              <w:rPr>
                <w:rFonts w:eastAsia="MS Mincho" w:hint="cs"/>
                <w:b/>
                <w:sz w:val="18"/>
                <w:szCs w:val="28"/>
                <w:rtl/>
                <w:lang w:val="en-GB"/>
              </w:rPr>
              <w:t>التقدم المحرز، منذ اعتماد الملاحظات الختامية بشأن باراغواي في 26 آذار/مارس 2013، في</w:t>
            </w:r>
            <w:r w:rsidR="00282426" w:rsidRPr="001602BC">
              <w:rPr>
                <w:rFonts w:eastAsia="MS Mincho" w:hint="cs"/>
                <w:b/>
                <w:sz w:val="18"/>
                <w:szCs w:val="28"/>
                <w:rtl/>
                <w:lang w:val="en-GB"/>
              </w:rPr>
              <w:t xml:space="preserve"> </w:t>
            </w:r>
            <w:r w:rsidR="00282426">
              <w:rPr>
                <w:rFonts w:eastAsia="MS Mincho" w:hint="cs"/>
                <w:b/>
                <w:sz w:val="18"/>
                <w:szCs w:val="28"/>
                <w:rtl/>
                <w:lang w:val="en-GB"/>
              </w:rPr>
              <w:t>الملفات القضائية المتعلقة بانتهاكات حقوق الإنسان المرتكبة إبان عهد النظام الدكتاتوري؛</w:t>
            </w:r>
          </w:p>
          <w:p w:rsidR="00282426" w:rsidRDefault="00871C1C" w:rsidP="00DA2E95">
            <w:pPr>
              <w:tabs>
                <w:tab w:val="left" w:pos="437"/>
                <w:tab w:val="left" w:pos="1004"/>
              </w:tabs>
              <w:suppressAutoHyphens/>
              <w:spacing w:before="80" w:after="80" w:line="360" w:lineRule="exact"/>
              <w:ind w:left="113" w:right="113"/>
              <w:rPr>
                <w:rFonts w:eastAsia="MS Mincho"/>
                <w:b/>
                <w:sz w:val="18"/>
                <w:szCs w:val="28"/>
                <w:rtl/>
                <w:lang w:val="en-GB"/>
              </w:rPr>
            </w:pPr>
            <w:r>
              <w:rPr>
                <w:rFonts w:eastAsia="MS Mincho"/>
                <w:b/>
                <w:sz w:val="18"/>
                <w:szCs w:val="28"/>
                <w:rtl/>
                <w:lang w:val="en-GB"/>
              </w:rPr>
              <w:tab/>
            </w:r>
            <w:r w:rsidR="00DA2E95">
              <w:rPr>
                <w:rFonts w:eastAsia="MS Mincho" w:hint="cs"/>
                <w:b/>
                <w:sz w:val="18"/>
                <w:szCs w:val="28"/>
                <w:rtl/>
                <w:lang w:val="en-GB"/>
              </w:rPr>
              <w:t>‘2‘</w:t>
            </w:r>
            <w:r>
              <w:rPr>
                <w:rFonts w:eastAsia="MS Mincho"/>
                <w:b/>
                <w:sz w:val="18"/>
                <w:szCs w:val="28"/>
                <w:rtl/>
                <w:lang w:val="en-GB"/>
              </w:rPr>
              <w:tab/>
            </w:r>
            <w:r w:rsidR="00282426">
              <w:rPr>
                <w:rFonts w:eastAsia="MS Mincho" w:hint="cs"/>
                <w:b/>
                <w:sz w:val="18"/>
                <w:szCs w:val="28"/>
                <w:rtl/>
                <w:lang w:val="en-GB"/>
              </w:rPr>
              <w:t>عدد القضايا التي درستها مديرية حقوق الإنسان التابعة لمحكمة العدل العليا ونتائج جهودها لتصنيف ملفات الأشخاص المفقودين؛</w:t>
            </w:r>
          </w:p>
          <w:p w:rsidR="00282426" w:rsidRDefault="00871C1C" w:rsidP="00C43B42">
            <w:pPr>
              <w:tabs>
                <w:tab w:val="left" w:pos="437"/>
                <w:tab w:val="left" w:pos="1004"/>
              </w:tabs>
              <w:suppressAutoHyphens/>
              <w:spacing w:before="80" w:after="80" w:line="360" w:lineRule="exact"/>
              <w:ind w:left="113" w:right="113"/>
              <w:rPr>
                <w:rFonts w:eastAsia="MS Mincho"/>
                <w:b/>
                <w:sz w:val="18"/>
                <w:szCs w:val="28"/>
                <w:rtl/>
                <w:lang w:val="en-GB"/>
              </w:rPr>
            </w:pPr>
            <w:r>
              <w:rPr>
                <w:rFonts w:eastAsia="MS Mincho"/>
                <w:b/>
                <w:sz w:val="18"/>
                <w:szCs w:val="28"/>
                <w:rtl/>
                <w:lang w:val="en-GB"/>
              </w:rPr>
              <w:tab/>
            </w:r>
            <w:r w:rsidR="00DA2E95">
              <w:rPr>
                <w:rFonts w:eastAsia="MS Mincho" w:hint="cs"/>
                <w:b/>
                <w:sz w:val="18"/>
                <w:szCs w:val="28"/>
                <w:rtl/>
                <w:lang w:val="en-GB"/>
              </w:rPr>
              <w:t>‘3‘</w:t>
            </w:r>
            <w:r>
              <w:rPr>
                <w:rFonts w:eastAsia="MS Mincho"/>
                <w:b/>
                <w:sz w:val="18"/>
                <w:szCs w:val="28"/>
                <w:rtl/>
                <w:lang w:val="en-GB"/>
              </w:rPr>
              <w:tab/>
            </w:r>
            <w:r w:rsidR="00282426">
              <w:rPr>
                <w:rFonts w:eastAsia="MS Mincho" w:hint="cs"/>
                <w:b/>
                <w:sz w:val="18"/>
                <w:szCs w:val="28"/>
                <w:rtl/>
                <w:lang w:val="en-GB"/>
              </w:rPr>
              <w:t>عدد الملاحقات القضائية الجارية للمرتكبين المزعومين لانتهاكات حقوق الإنسان خلال الفترة 1954-1989، بما في ذلك عدد الملاحقات التي بدأت منذ 26 آذار/مارس 2013 وأي نتائج أفضت إليها تلك الملاحقات؛</w:t>
            </w:r>
          </w:p>
          <w:p w:rsidR="00282426" w:rsidRPr="001602BC" w:rsidRDefault="00871C1C" w:rsidP="00DA2E95">
            <w:pPr>
              <w:tabs>
                <w:tab w:val="left" w:pos="437"/>
                <w:tab w:val="left" w:pos="1004"/>
              </w:tabs>
              <w:suppressAutoHyphens/>
              <w:spacing w:before="80" w:after="80" w:line="360" w:lineRule="exact"/>
              <w:ind w:left="113" w:right="113"/>
              <w:rPr>
                <w:rFonts w:eastAsia="MS Mincho"/>
                <w:b/>
                <w:sz w:val="18"/>
                <w:szCs w:val="28"/>
                <w:rtl/>
                <w:lang w:val="en-GB"/>
              </w:rPr>
            </w:pPr>
            <w:r>
              <w:rPr>
                <w:rFonts w:eastAsia="MS Mincho"/>
                <w:b/>
                <w:sz w:val="18"/>
                <w:szCs w:val="28"/>
                <w:rtl/>
                <w:lang w:val="en-GB"/>
              </w:rPr>
              <w:tab/>
            </w:r>
            <w:r w:rsidR="00DA2E95">
              <w:rPr>
                <w:rFonts w:eastAsia="MS Mincho" w:hint="cs"/>
                <w:b/>
                <w:sz w:val="18"/>
                <w:szCs w:val="28"/>
                <w:rtl/>
                <w:lang w:val="en-GB"/>
              </w:rPr>
              <w:t>‘4‘</w:t>
            </w:r>
            <w:r>
              <w:rPr>
                <w:rFonts w:eastAsia="MS Mincho"/>
                <w:b/>
                <w:sz w:val="18"/>
                <w:szCs w:val="28"/>
                <w:rtl/>
                <w:lang w:val="en-GB"/>
              </w:rPr>
              <w:tab/>
            </w:r>
            <w:r w:rsidR="00282426">
              <w:rPr>
                <w:rFonts w:eastAsia="MS Mincho" w:hint="cs"/>
                <w:b/>
                <w:sz w:val="18"/>
                <w:szCs w:val="28"/>
                <w:rtl/>
                <w:lang w:val="en-GB"/>
              </w:rPr>
              <w:t xml:space="preserve">المبادرة الرامية إلى إبرام اتفاق للتعاون القضائي مع </w:t>
            </w:r>
            <w:r w:rsidR="00282426">
              <w:rPr>
                <w:rFonts w:hint="cs"/>
                <w:b/>
                <w:sz w:val="18"/>
                <w:szCs w:val="28"/>
                <w:rtl/>
                <w:lang w:val="en-GB"/>
              </w:rPr>
              <w:t>مديرية إجراءات جبر الضرر والذاكرة التاريخية لدعم عملية البحث عن الأشخاص المفقودين في الفترة المتراوحة بين عامي 1954 و1989 واستخراج رفاتهم وتحديد هويتهم.</w:t>
            </w:r>
            <w:r w:rsidR="00282426">
              <w:rPr>
                <w:rFonts w:eastAsia="MS Mincho" w:hint="cs"/>
                <w:b/>
                <w:sz w:val="18"/>
                <w:szCs w:val="28"/>
                <w:rtl/>
                <w:lang w:val="en-GB"/>
              </w:rPr>
              <w:t xml:space="preserve"> </w:t>
            </w:r>
          </w:p>
          <w:p w:rsidR="00282426" w:rsidRPr="00F576F6" w:rsidRDefault="00282426" w:rsidP="00D31C2F">
            <w:pPr>
              <w:tabs>
                <w:tab w:val="left" w:pos="976"/>
              </w:tabs>
              <w:suppressAutoHyphens/>
              <w:spacing w:before="80" w:after="80" w:line="360" w:lineRule="exact"/>
              <w:ind w:left="113" w:right="113"/>
              <w:rPr>
                <w:rFonts w:eastAsia="MS Mincho"/>
                <w:b/>
                <w:bCs/>
                <w:sz w:val="18"/>
                <w:szCs w:val="28"/>
                <w:rtl/>
                <w:lang w:val="en-GB"/>
              </w:rPr>
            </w:pPr>
            <w:r>
              <w:rPr>
                <w:rFonts w:eastAsia="MS Mincho" w:hint="cs"/>
                <w:bCs/>
                <w:sz w:val="18"/>
                <w:szCs w:val="28"/>
                <w:rtl/>
                <w:lang w:val="en-GB"/>
              </w:rPr>
              <w:t>(ب)</w:t>
            </w:r>
            <w:r w:rsidRPr="00F576F6">
              <w:rPr>
                <w:rFonts w:eastAsia="MS Mincho" w:hint="cs"/>
                <w:bCs/>
                <w:sz w:val="18"/>
                <w:szCs w:val="28"/>
                <w:rtl/>
                <w:lang w:val="en-GB"/>
              </w:rPr>
              <w:t>[جيم</w:t>
            </w:r>
            <w:r>
              <w:rPr>
                <w:rFonts w:eastAsia="MS Mincho" w:hint="cs"/>
                <w:bCs/>
                <w:sz w:val="18"/>
                <w:szCs w:val="28"/>
                <w:rtl/>
                <w:lang w:val="en-GB"/>
              </w:rPr>
              <w:t xml:space="preserve"> </w:t>
            </w:r>
            <w:r w:rsidRPr="00F576F6">
              <w:rPr>
                <w:rFonts w:eastAsia="MS Mincho" w:hint="cs"/>
                <w:bCs/>
                <w:sz w:val="18"/>
                <w:szCs w:val="28"/>
                <w:rtl/>
                <w:lang w:val="en-GB"/>
              </w:rPr>
              <w:t>1]</w:t>
            </w:r>
            <w:r w:rsidRPr="00F576F6">
              <w:rPr>
                <w:rFonts w:eastAsia="MS Mincho" w:hint="cs"/>
                <w:b/>
                <w:bCs/>
                <w:sz w:val="18"/>
                <w:szCs w:val="28"/>
                <w:rtl/>
                <w:lang w:val="en-GB"/>
              </w:rPr>
              <w:t xml:space="preserve">: </w:t>
            </w:r>
            <w:r>
              <w:rPr>
                <w:rFonts w:eastAsia="MS Mincho" w:hint="cs"/>
                <w:sz w:val="18"/>
                <w:szCs w:val="28"/>
                <w:rtl/>
                <w:lang w:val="en-GB"/>
              </w:rPr>
              <w:t>لا بد من تقديم معلومات إضافية بشأن إجراءات جبر الضرر والتعويضات الممنوحة للضحايا بما في ذلك المعلومات المتاحة بشأن جميع هذه التدابير منذ 26 آذار/مارس 2013، بما فيها عدد الضحايا المعوضين ومبلغ التعويض</w:t>
            </w:r>
            <w:r w:rsidRPr="00F576F6">
              <w:rPr>
                <w:rFonts w:eastAsia="MS Mincho"/>
                <w:b/>
                <w:sz w:val="18"/>
                <w:szCs w:val="28"/>
                <w:rtl/>
                <w:lang w:val="en-GB"/>
              </w:rPr>
              <w:t>.</w:t>
            </w:r>
          </w:p>
          <w:p w:rsidR="00282426" w:rsidRPr="00F576F6" w:rsidRDefault="00D31C2F" w:rsidP="00C43B42">
            <w:pPr>
              <w:tabs>
                <w:tab w:val="left" w:pos="976"/>
              </w:tabs>
              <w:suppressAutoHyphens/>
              <w:spacing w:before="80" w:after="80" w:line="360" w:lineRule="exact"/>
              <w:ind w:left="113" w:right="113"/>
              <w:rPr>
                <w:b/>
                <w:sz w:val="18"/>
                <w:szCs w:val="28"/>
                <w:rtl/>
                <w:lang w:val="en-GB"/>
              </w:rPr>
            </w:pPr>
            <w:r>
              <w:rPr>
                <w:rFonts w:eastAsia="MS Mincho" w:hint="cs"/>
                <w:b/>
                <w:bCs/>
                <w:sz w:val="18"/>
                <w:szCs w:val="28"/>
                <w:rtl/>
                <w:lang w:val="en-GB"/>
              </w:rPr>
              <w:t>(ج)</w:t>
            </w:r>
            <w:r w:rsidR="00282426" w:rsidRPr="00F576F6">
              <w:rPr>
                <w:rFonts w:eastAsia="MS Mincho" w:hint="cs"/>
                <w:b/>
                <w:bCs/>
                <w:sz w:val="18"/>
                <w:szCs w:val="28"/>
                <w:rtl/>
                <w:lang w:val="en-GB"/>
              </w:rPr>
              <w:t>[</w:t>
            </w:r>
            <w:r w:rsidR="00282426">
              <w:rPr>
                <w:rFonts w:eastAsia="MS Mincho" w:hint="cs"/>
                <w:b/>
                <w:bCs/>
                <w:sz w:val="18"/>
                <w:szCs w:val="28"/>
                <w:rtl/>
                <w:lang w:val="en-GB"/>
              </w:rPr>
              <w:t>باء 1</w:t>
            </w:r>
            <w:r w:rsidR="00282426" w:rsidRPr="00F576F6">
              <w:rPr>
                <w:rFonts w:eastAsia="MS Mincho" w:hint="cs"/>
                <w:b/>
                <w:bCs/>
                <w:sz w:val="18"/>
                <w:szCs w:val="28"/>
                <w:rtl/>
                <w:lang w:val="en-GB"/>
              </w:rPr>
              <w:t>]:</w:t>
            </w:r>
            <w:r w:rsidR="00282426" w:rsidRPr="00F576F6">
              <w:rPr>
                <w:rFonts w:eastAsia="MS Mincho" w:hint="cs"/>
                <w:sz w:val="18"/>
                <w:szCs w:val="28"/>
                <w:rtl/>
                <w:lang w:val="en-GB"/>
              </w:rPr>
              <w:t xml:space="preserve"> </w:t>
            </w:r>
            <w:r w:rsidR="00282426">
              <w:rPr>
                <w:rFonts w:eastAsia="MS Mincho" w:hint="cs"/>
                <w:sz w:val="18"/>
                <w:szCs w:val="28"/>
                <w:rtl/>
                <w:lang w:val="en-GB"/>
              </w:rPr>
              <w:t xml:space="preserve">ترحب اللجنة بالمبلغ الموافق عليه في المرسوم الرئاسي لبدء عملية تحديد هوية أصحاب الجثث التي عثر عليها </w:t>
            </w:r>
            <w:r w:rsidR="00282426">
              <w:rPr>
                <w:rFonts w:hint="cs"/>
                <w:b/>
                <w:sz w:val="18"/>
                <w:szCs w:val="28"/>
                <w:rtl/>
                <w:lang w:val="en-GB"/>
              </w:rPr>
              <w:t>الفريق الوطني للتحقيق في حالات ضحايا الاختفاء القسري والبحث عنهم وتحديد هويتهم. وينبغي تقديم معلومات إضافية بشأن أي تقدم محرز لمباشرة عملية تحديد الهوية وبشأن الإجراءات المتخذة لرصد نسبة 50 في المائة المتبقية من الميزانية المطلوبة</w:t>
            </w:r>
            <w:r w:rsidR="00282426" w:rsidRPr="00F576F6">
              <w:rPr>
                <w:rFonts w:eastAsia="MS Mincho"/>
                <w:sz w:val="18"/>
                <w:szCs w:val="28"/>
                <w:rtl/>
                <w:lang w:val="en-GB"/>
              </w:rPr>
              <w:t>.</w:t>
            </w:r>
          </w:p>
        </w:tc>
      </w:tr>
      <w:tr w:rsidR="00282426" w:rsidRPr="00F576F6" w:rsidTr="0044458E">
        <w:trPr>
          <w:trHeight w:val="240"/>
        </w:trPr>
        <w:tc>
          <w:tcPr>
            <w:tcW w:w="7115" w:type="dxa"/>
            <w:gridSpan w:val="2"/>
            <w:tcBorders>
              <w:top w:val="nil"/>
              <w:bottom w:val="nil"/>
            </w:tcBorders>
            <w:shd w:val="clear" w:color="auto" w:fill="auto"/>
          </w:tcPr>
          <w:p w:rsidR="00282426" w:rsidRPr="00F576F6" w:rsidRDefault="00282426" w:rsidP="007D7530">
            <w:pPr>
              <w:spacing w:before="80" w:after="80" w:line="340" w:lineRule="exact"/>
              <w:ind w:left="113" w:right="113"/>
              <w:rPr>
                <w:bCs/>
                <w:sz w:val="18"/>
                <w:szCs w:val="28"/>
                <w:lang w:val="en-GB"/>
              </w:rPr>
            </w:pPr>
            <w:r w:rsidRPr="00F576F6">
              <w:rPr>
                <w:rFonts w:hint="cs"/>
                <w:bCs/>
                <w:sz w:val="18"/>
                <w:szCs w:val="28"/>
                <w:rtl/>
                <w:lang w:val="en-GB"/>
              </w:rPr>
              <w:t xml:space="preserve">الفقرة </w:t>
            </w:r>
            <w:r>
              <w:rPr>
                <w:rFonts w:hint="cs"/>
                <w:bCs/>
                <w:sz w:val="18"/>
                <w:szCs w:val="28"/>
                <w:rtl/>
                <w:lang w:val="en-GB"/>
              </w:rPr>
              <w:t>14</w:t>
            </w:r>
            <w:r w:rsidRPr="00F576F6">
              <w:rPr>
                <w:rFonts w:hint="cs"/>
                <w:bCs/>
                <w:sz w:val="18"/>
                <w:szCs w:val="28"/>
                <w:rtl/>
                <w:lang w:val="en-GB"/>
              </w:rPr>
              <w:t xml:space="preserve">: </w:t>
            </w:r>
            <w:r>
              <w:rPr>
                <w:rFonts w:hint="cs"/>
                <w:bCs/>
                <w:sz w:val="18"/>
                <w:szCs w:val="28"/>
                <w:rtl/>
                <w:lang w:val="en-GB"/>
              </w:rPr>
              <w:t xml:space="preserve"> </w:t>
            </w:r>
            <w:r w:rsidRPr="00240E83">
              <w:rPr>
                <w:bCs/>
                <w:sz w:val="18"/>
                <w:szCs w:val="28"/>
                <w:rtl/>
                <w:lang w:val="en-GB"/>
              </w:rPr>
              <w:t>يتعيّن على الدولة الطرف أن تقيّم وتراجع طريقة عمل لجان الأحياء لحماية أمن المواطن وأن تحقق في جميع الأفعال الإجرامية التي يُشتبه في أن أفراداً من تلك اللجان مسؤول</w:t>
            </w:r>
            <w:r>
              <w:rPr>
                <w:rFonts w:hint="cs"/>
                <w:bCs/>
                <w:sz w:val="18"/>
                <w:szCs w:val="28"/>
                <w:rtl/>
                <w:lang w:val="en-GB"/>
              </w:rPr>
              <w:t>و</w:t>
            </w:r>
            <w:r w:rsidRPr="00240E83">
              <w:rPr>
                <w:bCs/>
                <w:sz w:val="18"/>
                <w:szCs w:val="28"/>
                <w:rtl/>
                <w:lang w:val="en-GB"/>
              </w:rPr>
              <w:t>ن عنها والملاحقة ثم المعاقبة عليها ودفع تعويض ملائم لضحاياها</w:t>
            </w:r>
            <w:r w:rsidRPr="00F576F6">
              <w:rPr>
                <w:rFonts w:hint="cs"/>
                <w:bCs/>
                <w:sz w:val="18"/>
                <w:szCs w:val="28"/>
                <w:rtl/>
                <w:lang w:val="en-GB"/>
              </w:rPr>
              <w:t>.</w:t>
            </w:r>
          </w:p>
        </w:tc>
      </w:tr>
      <w:tr w:rsidR="00282426" w:rsidRPr="00F576F6" w:rsidTr="0044458E">
        <w:trPr>
          <w:trHeight w:val="240"/>
        </w:trPr>
        <w:tc>
          <w:tcPr>
            <w:tcW w:w="7115" w:type="dxa"/>
            <w:gridSpan w:val="2"/>
            <w:tcBorders>
              <w:top w:val="nil"/>
              <w:bottom w:val="nil"/>
            </w:tcBorders>
            <w:shd w:val="clear" w:color="auto" w:fill="auto"/>
          </w:tcPr>
          <w:p w:rsidR="00282426" w:rsidRPr="00F576F6" w:rsidRDefault="00282426" w:rsidP="007D7530">
            <w:pPr>
              <w:keepNext/>
              <w:spacing w:before="80" w:after="80" w:line="340" w:lineRule="exact"/>
              <w:ind w:left="113" w:right="113"/>
              <w:rPr>
                <w:b/>
                <w:bCs/>
                <w:sz w:val="18"/>
                <w:szCs w:val="28"/>
                <w:lang w:val="en-GB"/>
              </w:rPr>
            </w:pPr>
            <w:r w:rsidRPr="00F576F6">
              <w:rPr>
                <w:b/>
                <w:bCs/>
                <w:sz w:val="18"/>
                <w:szCs w:val="28"/>
                <w:rtl/>
                <w:lang w:val="en-GB"/>
              </w:rPr>
              <w:lastRenderedPageBreak/>
              <w:t>موضوع المتابعة</w:t>
            </w:r>
            <w:r w:rsidRPr="00F576F6">
              <w:rPr>
                <w:rFonts w:hint="cs"/>
                <w:b/>
                <w:bCs/>
                <w:sz w:val="18"/>
                <w:szCs w:val="28"/>
                <w:rtl/>
                <w:lang w:val="en-GB"/>
              </w:rPr>
              <w:t>:</w:t>
            </w:r>
          </w:p>
        </w:tc>
      </w:tr>
      <w:tr w:rsidR="00282426" w:rsidRPr="00FB28A3" w:rsidTr="0044458E">
        <w:trPr>
          <w:trHeight w:val="240"/>
        </w:trPr>
        <w:tc>
          <w:tcPr>
            <w:tcW w:w="7115" w:type="dxa"/>
            <w:gridSpan w:val="2"/>
            <w:tcBorders>
              <w:top w:val="nil"/>
              <w:bottom w:val="nil"/>
            </w:tcBorders>
            <w:shd w:val="clear" w:color="auto" w:fill="auto"/>
          </w:tcPr>
          <w:p w:rsidR="00282426" w:rsidRPr="001D0AC3" w:rsidRDefault="00282426" w:rsidP="00C43B42">
            <w:pPr>
              <w:tabs>
                <w:tab w:val="left" w:pos="962"/>
              </w:tabs>
              <w:suppressAutoHyphens/>
              <w:spacing w:before="80" w:after="80" w:line="340" w:lineRule="exact"/>
              <w:ind w:left="113" w:right="113"/>
              <w:rPr>
                <w:b/>
                <w:sz w:val="18"/>
                <w:szCs w:val="28"/>
                <w:lang w:val="fr-CH"/>
              </w:rPr>
            </w:pPr>
            <w:r w:rsidRPr="00F576F6">
              <w:rPr>
                <w:rFonts w:hint="cs"/>
                <w:bCs/>
                <w:sz w:val="18"/>
                <w:szCs w:val="28"/>
                <w:rtl/>
              </w:rPr>
              <w:t>[</w:t>
            </w:r>
            <w:r>
              <w:rPr>
                <w:rFonts w:hint="cs"/>
                <w:bCs/>
                <w:sz w:val="18"/>
                <w:szCs w:val="28"/>
                <w:rtl/>
                <w:lang w:val="en-GB"/>
              </w:rPr>
              <w:t>جيم 2</w:t>
            </w:r>
            <w:r w:rsidRPr="00F576F6">
              <w:rPr>
                <w:bCs/>
                <w:sz w:val="18"/>
                <w:szCs w:val="28"/>
                <w:rtl/>
                <w:lang w:val="en-GB"/>
              </w:rPr>
              <w:t>]</w:t>
            </w:r>
            <w:r w:rsidRPr="00F576F6">
              <w:rPr>
                <w:b/>
                <w:sz w:val="18"/>
                <w:szCs w:val="28"/>
                <w:rtl/>
                <w:lang w:val="en-GB"/>
              </w:rPr>
              <w:t>:</w:t>
            </w:r>
            <w:r w:rsidR="00C43B42">
              <w:rPr>
                <w:rFonts w:hint="cs"/>
                <w:b/>
                <w:sz w:val="18"/>
                <w:szCs w:val="28"/>
                <w:rtl/>
                <w:lang w:val="en-GB"/>
              </w:rPr>
              <w:t xml:space="preserve"> </w:t>
            </w:r>
            <w:r>
              <w:rPr>
                <w:rFonts w:hint="cs"/>
                <w:b/>
                <w:sz w:val="18"/>
                <w:szCs w:val="28"/>
                <w:rtl/>
                <w:lang w:val="en-GB"/>
              </w:rPr>
              <w:t>يبدو أنه لم تُتخذ أي تدابير جديدة منذ النظر في تقرير الدولة الطرف. ولم يجر تنفيذ التوصية ولا يزال يلزم اتخاذ إجراءات</w:t>
            </w:r>
            <w:r w:rsidRPr="00F576F6">
              <w:rPr>
                <w:rFonts w:hint="cs"/>
                <w:b/>
                <w:sz w:val="18"/>
                <w:szCs w:val="28"/>
                <w:rtl/>
                <w:lang w:val="en-GB"/>
              </w:rPr>
              <w:t>.</w:t>
            </w:r>
            <w:r w:rsidR="00C43B42">
              <w:rPr>
                <w:rFonts w:hint="cs"/>
                <w:b/>
                <w:sz w:val="18"/>
                <w:szCs w:val="28"/>
                <w:rtl/>
                <w:lang w:val="fr-CH"/>
              </w:rPr>
              <w:t xml:space="preserve"> </w:t>
            </w:r>
          </w:p>
        </w:tc>
      </w:tr>
      <w:tr w:rsidR="00282426" w:rsidRPr="00F576F6" w:rsidTr="0044458E">
        <w:trPr>
          <w:trHeight w:val="240"/>
        </w:trPr>
        <w:tc>
          <w:tcPr>
            <w:tcW w:w="7115" w:type="dxa"/>
            <w:gridSpan w:val="2"/>
            <w:tcBorders>
              <w:top w:val="nil"/>
              <w:bottom w:val="nil"/>
            </w:tcBorders>
            <w:shd w:val="clear" w:color="auto" w:fill="auto"/>
          </w:tcPr>
          <w:p w:rsidR="00282426" w:rsidRPr="00F576F6" w:rsidRDefault="00282426" w:rsidP="007D7530">
            <w:pPr>
              <w:spacing w:before="80" w:after="80" w:line="340" w:lineRule="exact"/>
              <w:ind w:left="113" w:right="113"/>
              <w:rPr>
                <w:b/>
                <w:sz w:val="18"/>
                <w:szCs w:val="28"/>
                <w:lang w:val="en-GB"/>
              </w:rPr>
            </w:pPr>
            <w:r w:rsidRPr="00F576F6">
              <w:rPr>
                <w:b/>
                <w:bCs/>
                <w:sz w:val="18"/>
                <w:szCs w:val="28"/>
                <w:rtl/>
                <w:lang w:val="en-GB"/>
              </w:rPr>
              <w:t>ملخص رد الدولة الطرف</w:t>
            </w:r>
            <w:r w:rsidRPr="00F576F6">
              <w:rPr>
                <w:rFonts w:hint="cs"/>
                <w:b/>
                <w:bCs/>
                <w:sz w:val="18"/>
                <w:szCs w:val="28"/>
                <w:rtl/>
                <w:lang w:val="en-GB"/>
              </w:rPr>
              <w:t>:</w:t>
            </w:r>
          </w:p>
        </w:tc>
      </w:tr>
      <w:tr w:rsidR="00282426" w:rsidRPr="00F576F6" w:rsidTr="0044458E">
        <w:trPr>
          <w:trHeight w:val="240"/>
        </w:trPr>
        <w:tc>
          <w:tcPr>
            <w:tcW w:w="7115" w:type="dxa"/>
            <w:gridSpan w:val="2"/>
            <w:tcBorders>
              <w:top w:val="nil"/>
              <w:bottom w:val="nil"/>
            </w:tcBorders>
            <w:shd w:val="clear" w:color="auto" w:fill="auto"/>
          </w:tcPr>
          <w:p w:rsidR="00282426" w:rsidRPr="00F576F6" w:rsidRDefault="00282426" w:rsidP="007D7530">
            <w:pPr>
              <w:suppressAutoHyphens/>
              <w:spacing w:before="100" w:after="100" w:line="350" w:lineRule="exact"/>
              <w:ind w:left="113" w:right="113"/>
              <w:rPr>
                <w:sz w:val="18"/>
                <w:szCs w:val="28"/>
                <w:lang w:val="en-GB"/>
              </w:rPr>
            </w:pPr>
            <w:r w:rsidRPr="00F576F6">
              <w:rPr>
                <w:rFonts w:hint="cs"/>
                <w:sz w:val="18"/>
                <w:szCs w:val="28"/>
                <w:rtl/>
                <w:lang w:val="en-GB"/>
              </w:rPr>
              <w:tab/>
            </w:r>
            <w:r>
              <w:rPr>
                <w:rFonts w:hint="cs"/>
                <w:sz w:val="18"/>
                <w:szCs w:val="28"/>
                <w:rtl/>
                <w:lang w:val="en-GB"/>
              </w:rPr>
              <w:t>تشير الدولة الطرف إلى المعلومات المقدمة في تقريرها السابق بشأن المتابعة</w:t>
            </w:r>
            <w:r w:rsidRPr="00F576F6">
              <w:rPr>
                <w:sz w:val="18"/>
                <w:szCs w:val="28"/>
                <w:rtl/>
                <w:lang w:val="en-GB"/>
              </w:rPr>
              <w:t>.</w:t>
            </w:r>
            <w:r w:rsidR="00C43B42">
              <w:rPr>
                <w:rFonts w:hint="cs"/>
                <w:sz w:val="18"/>
                <w:szCs w:val="28"/>
                <w:rtl/>
                <w:lang w:val="en-GB"/>
              </w:rPr>
              <w:t xml:space="preserve"> </w:t>
            </w:r>
          </w:p>
        </w:tc>
      </w:tr>
      <w:tr w:rsidR="00282426" w:rsidRPr="00F576F6" w:rsidTr="0044458E">
        <w:trPr>
          <w:trHeight w:val="240"/>
        </w:trPr>
        <w:tc>
          <w:tcPr>
            <w:tcW w:w="7115" w:type="dxa"/>
            <w:gridSpan w:val="2"/>
            <w:tcBorders>
              <w:top w:val="nil"/>
              <w:bottom w:val="nil"/>
            </w:tcBorders>
            <w:shd w:val="clear" w:color="auto" w:fill="auto"/>
          </w:tcPr>
          <w:p w:rsidR="00282426" w:rsidRPr="00F576F6" w:rsidRDefault="00282426" w:rsidP="007D7530">
            <w:pPr>
              <w:spacing w:before="100" w:after="100" w:line="350" w:lineRule="exact"/>
              <w:ind w:left="113" w:right="113"/>
              <w:rPr>
                <w:bCs/>
                <w:sz w:val="18"/>
                <w:szCs w:val="28"/>
                <w:lang w:val="en-GB"/>
              </w:rPr>
            </w:pPr>
            <w:r w:rsidRPr="00F576F6">
              <w:rPr>
                <w:rFonts w:hint="cs"/>
                <w:bCs/>
                <w:sz w:val="18"/>
                <w:szCs w:val="28"/>
                <w:rtl/>
                <w:lang w:val="en-GB"/>
              </w:rPr>
              <w:t>تقييم اللجنة:</w:t>
            </w:r>
          </w:p>
        </w:tc>
      </w:tr>
      <w:tr w:rsidR="00282426" w:rsidRPr="00FB28A3" w:rsidTr="0044458E">
        <w:trPr>
          <w:trHeight w:val="240"/>
        </w:trPr>
        <w:tc>
          <w:tcPr>
            <w:tcW w:w="7115" w:type="dxa"/>
            <w:gridSpan w:val="2"/>
            <w:tcBorders>
              <w:top w:val="nil"/>
              <w:bottom w:val="nil"/>
            </w:tcBorders>
            <w:shd w:val="clear" w:color="auto" w:fill="auto"/>
          </w:tcPr>
          <w:p w:rsidR="00282426" w:rsidRPr="00F576F6" w:rsidRDefault="00282426" w:rsidP="007D7530">
            <w:pPr>
              <w:tabs>
                <w:tab w:val="left" w:pos="976"/>
              </w:tabs>
              <w:suppressAutoHyphens/>
              <w:spacing w:before="100" w:after="100" w:line="350" w:lineRule="exact"/>
              <w:ind w:left="113" w:right="113"/>
              <w:rPr>
                <w:sz w:val="18"/>
                <w:szCs w:val="28"/>
                <w:lang w:val="en-GB"/>
              </w:rPr>
            </w:pPr>
            <w:r w:rsidRPr="00F576F6">
              <w:rPr>
                <w:rFonts w:hint="cs"/>
                <w:b/>
                <w:bCs/>
                <w:sz w:val="18"/>
                <w:szCs w:val="28"/>
                <w:rtl/>
                <w:lang w:val="en-GB"/>
              </w:rPr>
              <w:t>[جيم</w:t>
            </w:r>
            <w:r>
              <w:rPr>
                <w:rFonts w:hint="cs"/>
                <w:b/>
                <w:bCs/>
                <w:sz w:val="18"/>
                <w:szCs w:val="28"/>
                <w:rtl/>
                <w:lang w:val="en-GB"/>
              </w:rPr>
              <w:t xml:space="preserve"> 2</w:t>
            </w:r>
            <w:r w:rsidRPr="00F576F6">
              <w:rPr>
                <w:b/>
                <w:bCs/>
                <w:sz w:val="18"/>
                <w:szCs w:val="28"/>
                <w:rtl/>
                <w:lang w:val="en-GB"/>
              </w:rPr>
              <w:t>]</w:t>
            </w:r>
            <w:r w:rsidRPr="00F576F6">
              <w:rPr>
                <w:rFonts w:hint="cs"/>
                <w:b/>
                <w:bCs/>
                <w:sz w:val="18"/>
                <w:szCs w:val="28"/>
                <w:rtl/>
                <w:lang w:val="en-GB"/>
              </w:rPr>
              <w:t>:</w:t>
            </w:r>
            <w:r>
              <w:rPr>
                <w:rFonts w:hint="cs"/>
                <w:b/>
                <w:bCs/>
                <w:sz w:val="18"/>
                <w:szCs w:val="28"/>
                <w:rtl/>
                <w:lang w:val="en-GB"/>
              </w:rPr>
              <w:t xml:space="preserve"> </w:t>
            </w:r>
            <w:r>
              <w:rPr>
                <w:rFonts w:hint="cs"/>
                <w:b/>
                <w:sz w:val="18"/>
                <w:szCs w:val="28"/>
                <w:rtl/>
                <w:lang w:val="en-GB"/>
              </w:rPr>
              <w:t>يبدو أنه لم تُتخذ أي تدابير جديدة منذ النظر في تقرير الدولة الطرف. ولم يجر تنفيذ التوصية ولا يزال يلزم اتخاذ إجراءات</w:t>
            </w:r>
            <w:r w:rsidRPr="00F576F6">
              <w:rPr>
                <w:rFonts w:hint="cs"/>
                <w:b/>
                <w:sz w:val="18"/>
                <w:szCs w:val="28"/>
                <w:rtl/>
                <w:lang w:val="en-GB"/>
              </w:rPr>
              <w:t>.</w:t>
            </w:r>
            <w:r>
              <w:rPr>
                <w:rFonts w:hint="cs"/>
                <w:b/>
                <w:sz w:val="18"/>
                <w:szCs w:val="28"/>
                <w:rtl/>
                <w:lang w:val="en-GB"/>
              </w:rPr>
              <w:t xml:space="preserve"> ويرجى تقديم معلومات بشأن عدد الشكاوى الواردة في السنوات الثلاث الماضية بخصوص الانتهاكات التي يُزعم أن لجان الأحياء لحماية أمن المواطن ارتكبتها وبشأن جميع التحقيقات التي أُجريت في تلك الادعاءات.</w:t>
            </w:r>
            <w:r w:rsidR="00C43B42">
              <w:rPr>
                <w:rFonts w:hint="cs"/>
                <w:sz w:val="18"/>
                <w:szCs w:val="28"/>
                <w:rtl/>
                <w:lang w:val="en-GB"/>
              </w:rPr>
              <w:t xml:space="preserve"> </w:t>
            </w:r>
          </w:p>
        </w:tc>
      </w:tr>
      <w:tr w:rsidR="00282426" w:rsidRPr="00F576F6" w:rsidTr="0044458E">
        <w:trPr>
          <w:trHeight w:val="240"/>
        </w:trPr>
        <w:tc>
          <w:tcPr>
            <w:tcW w:w="7115" w:type="dxa"/>
            <w:gridSpan w:val="2"/>
            <w:tcBorders>
              <w:top w:val="nil"/>
              <w:bottom w:val="nil"/>
            </w:tcBorders>
            <w:shd w:val="clear" w:color="auto" w:fill="auto"/>
          </w:tcPr>
          <w:p w:rsidR="00282426" w:rsidRPr="00F576F6" w:rsidRDefault="00282426" w:rsidP="005D37DA">
            <w:pPr>
              <w:spacing w:before="100" w:after="100" w:line="360" w:lineRule="exact"/>
              <w:ind w:left="113" w:right="113"/>
              <w:rPr>
                <w:bCs/>
                <w:sz w:val="18"/>
                <w:szCs w:val="28"/>
                <w:lang w:val="en-GB"/>
              </w:rPr>
            </w:pPr>
            <w:r w:rsidRPr="00F576F6">
              <w:rPr>
                <w:rFonts w:hint="cs"/>
                <w:bCs/>
                <w:sz w:val="18"/>
                <w:szCs w:val="28"/>
                <w:rtl/>
                <w:lang w:val="en-GB"/>
              </w:rPr>
              <w:t xml:space="preserve">الفقرة </w:t>
            </w:r>
            <w:r>
              <w:rPr>
                <w:rFonts w:hint="cs"/>
                <w:bCs/>
                <w:sz w:val="18"/>
                <w:szCs w:val="28"/>
                <w:rtl/>
                <w:lang w:val="en-GB"/>
              </w:rPr>
              <w:t>23</w:t>
            </w:r>
            <w:r w:rsidRPr="00F576F6">
              <w:rPr>
                <w:rFonts w:hint="cs"/>
                <w:bCs/>
                <w:sz w:val="18"/>
                <w:szCs w:val="28"/>
                <w:rtl/>
                <w:lang w:val="en-GB"/>
              </w:rPr>
              <w:t xml:space="preserve">: </w:t>
            </w:r>
            <w:r w:rsidRPr="001D0AC3">
              <w:rPr>
                <w:bCs/>
                <w:sz w:val="18"/>
                <w:szCs w:val="28"/>
                <w:rtl/>
                <w:lang w:val="en-GB"/>
              </w:rPr>
              <w:t xml:space="preserve">يتعيّن على الدولة الطرف أن تكفل التحقيق الفوري والمستقل والنزيه في وفاة 17 شخصاً أثناء اقتحام </w:t>
            </w:r>
            <w:proofErr w:type="spellStart"/>
            <w:r w:rsidRPr="001D0AC3">
              <w:rPr>
                <w:bCs/>
                <w:sz w:val="18"/>
                <w:szCs w:val="28"/>
                <w:rtl/>
                <w:lang w:val="en-GB"/>
              </w:rPr>
              <w:t>كوروغواتي</w:t>
            </w:r>
            <w:proofErr w:type="spellEnd"/>
            <w:r w:rsidRPr="001D0AC3">
              <w:rPr>
                <w:bCs/>
                <w:sz w:val="18"/>
                <w:szCs w:val="28"/>
                <w:rtl/>
                <w:lang w:val="en-GB"/>
              </w:rPr>
              <w:t xml:space="preserve"> في 15 حزيران/يونيه 2012، وفي جميع الأفعال ذات الصلة التي أبلغ عنها الضحايا، ولا سيما منها التعرض للتعذيب والاحتجاز التعسفي والإعدام خارج القضاء وخروقات محتمَلة لأصول المحاكمة ومن الأمثلة عليها قضية المراهق الذي صدر في حقه حكم قضائي وقضية السيدتين اللتين توشكان على وضع مولوديهما وتوجدان رهن الاحتجاز السابق للمحاكمة.</w:t>
            </w:r>
            <w:r w:rsidR="00C43B42">
              <w:rPr>
                <w:rFonts w:hint="cs"/>
                <w:bCs/>
                <w:sz w:val="18"/>
                <w:szCs w:val="28"/>
                <w:rtl/>
                <w:lang w:val="en-GB"/>
              </w:rPr>
              <w:t xml:space="preserve"> </w:t>
            </w:r>
          </w:p>
        </w:tc>
      </w:tr>
      <w:tr w:rsidR="00282426" w:rsidRPr="00F576F6" w:rsidTr="0044458E">
        <w:trPr>
          <w:trHeight w:val="240"/>
        </w:trPr>
        <w:tc>
          <w:tcPr>
            <w:tcW w:w="7115" w:type="dxa"/>
            <w:gridSpan w:val="2"/>
            <w:tcBorders>
              <w:top w:val="nil"/>
              <w:bottom w:val="nil"/>
            </w:tcBorders>
            <w:shd w:val="clear" w:color="auto" w:fill="auto"/>
          </w:tcPr>
          <w:p w:rsidR="00282426" w:rsidRPr="00F576F6" w:rsidRDefault="00282426" w:rsidP="005D37DA">
            <w:pPr>
              <w:keepNext/>
              <w:keepLines/>
              <w:spacing w:before="100" w:after="100" w:line="360" w:lineRule="exact"/>
              <w:ind w:left="113" w:right="113"/>
              <w:rPr>
                <w:b/>
                <w:sz w:val="18"/>
                <w:szCs w:val="28"/>
                <w:lang w:val="en-GB"/>
              </w:rPr>
            </w:pPr>
            <w:r w:rsidRPr="00F576F6">
              <w:rPr>
                <w:b/>
                <w:bCs/>
                <w:sz w:val="18"/>
                <w:szCs w:val="28"/>
                <w:rtl/>
                <w:lang w:val="en-GB"/>
              </w:rPr>
              <w:t>موضوع المتابعة</w:t>
            </w:r>
            <w:r w:rsidRPr="00F576F6">
              <w:rPr>
                <w:rFonts w:hint="cs"/>
                <w:b/>
                <w:bCs/>
                <w:sz w:val="18"/>
                <w:szCs w:val="28"/>
                <w:rtl/>
                <w:lang w:val="en-GB"/>
              </w:rPr>
              <w:t>:</w:t>
            </w:r>
          </w:p>
        </w:tc>
      </w:tr>
      <w:tr w:rsidR="00282426" w:rsidRPr="00F576F6" w:rsidTr="0044458E">
        <w:trPr>
          <w:trHeight w:val="240"/>
        </w:trPr>
        <w:tc>
          <w:tcPr>
            <w:tcW w:w="7115" w:type="dxa"/>
            <w:gridSpan w:val="2"/>
            <w:tcBorders>
              <w:top w:val="nil"/>
              <w:bottom w:val="nil"/>
            </w:tcBorders>
            <w:shd w:val="clear" w:color="auto" w:fill="auto"/>
          </w:tcPr>
          <w:p w:rsidR="00282426" w:rsidRPr="00344658" w:rsidRDefault="00282426" w:rsidP="005D37DA">
            <w:pPr>
              <w:tabs>
                <w:tab w:val="left" w:pos="976"/>
              </w:tabs>
              <w:suppressAutoHyphens/>
              <w:spacing w:before="100" w:after="100" w:line="360" w:lineRule="exact"/>
              <w:ind w:left="113" w:right="113"/>
              <w:rPr>
                <w:b/>
                <w:bCs/>
                <w:sz w:val="18"/>
                <w:szCs w:val="28"/>
              </w:rPr>
            </w:pPr>
            <w:r w:rsidRPr="00F576F6">
              <w:rPr>
                <w:rFonts w:hint="cs"/>
                <w:b/>
                <w:bCs/>
                <w:sz w:val="18"/>
                <w:szCs w:val="28"/>
                <w:rtl/>
              </w:rPr>
              <w:t>[</w:t>
            </w:r>
            <w:r>
              <w:rPr>
                <w:rFonts w:hint="cs"/>
                <w:b/>
                <w:bCs/>
                <w:sz w:val="18"/>
                <w:szCs w:val="28"/>
                <w:rtl/>
              </w:rPr>
              <w:t>باء 2</w:t>
            </w:r>
            <w:r w:rsidRPr="00F576F6">
              <w:rPr>
                <w:b/>
                <w:bCs/>
                <w:sz w:val="18"/>
                <w:szCs w:val="28"/>
                <w:rtl/>
              </w:rPr>
              <w:t>]</w:t>
            </w:r>
            <w:r w:rsidRPr="00F576F6">
              <w:rPr>
                <w:rFonts w:hint="cs"/>
                <w:b/>
                <w:bCs/>
                <w:sz w:val="18"/>
                <w:szCs w:val="28"/>
                <w:rtl/>
              </w:rPr>
              <w:t>:</w:t>
            </w:r>
            <w:r w:rsidR="00C43B42">
              <w:rPr>
                <w:rFonts w:hint="cs"/>
                <w:b/>
                <w:bCs/>
                <w:sz w:val="18"/>
                <w:szCs w:val="28"/>
                <w:rtl/>
              </w:rPr>
              <w:t xml:space="preserve"> </w:t>
            </w:r>
            <w:r>
              <w:rPr>
                <w:rFonts w:hint="cs"/>
                <w:sz w:val="18"/>
                <w:szCs w:val="28"/>
                <w:rtl/>
              </w:rPr>
              <w:t>تحيط اللجنة علما</w:t>
            </w:r>
            <w:r w:rsidR="00D31C2F">
              <w:rPr>
                <w:rFonts w:hint="cs"/>
                <w:sz w:val="18"/>
                <w:szCs w:val="28"/>
                <w:rtl/>
              </w:rPr>
              <w:t>ً</w:t>
            </w:r>
            <w:r>
              <w:rPr>
                <w:rFonts w:hint="cs"/>
                <w:sz w:val="18"/>
                <w:szCs w:val="28"/>
                <w:rtl/>
              </w:rPr>
              <w:t xml:space="preserve"> بالإجراءات الجنائية المتعلقة بحادث اقتحام الشرطة </w:t>
            </w:r>
            <w:proofErr w:type="spellStart"/>
            <w:r>
              <w:rPr>
                <w:rFonts w:hint="cs"/>
                <w:sz w:val="18"/>
                <w:szCs w:val="28"/>
                <w:rtl/>
              </w:rPr>
              <w:t>لكوروغواتي</w:t>
            </w:r>
            <w:proofErr w:type="spellEnd"/>
            <w:r>
              <w:rPr>
                <w:rFonts w:hint="cs"/>
                <w:sz w:val="18"/>
                <w:szCs w:val="28"/>
                <w:rtl/>
              </w:rPr>
              <w:t>، ولكنها تطلب معلومات إضافية بشأن التقدم المحرز في التحقيقات وفي الإجراءات الجنائية</w:t>
            </w:r>
            <w:r w:rsidRPr="00F576F6">
              <w:rPr>
                <w:rFonts w:hint="cs"/>
                <w:sz w:val="18"/>
                <w:szCs w:val="28"/>
                <w:rtl/>
              </w:rPr>
              <w:t>.</w:t>
            </w:r>
            <w:r>
              <w:rPr>
                <w:rFonts w:hint="cs"/>
                <w:sz w:val="18"/>
                <w:szCs w:val="28"/>
                <w:rtl/>
              </w:rPr>
              <w:t xml:space="preserve"> كما يلزم تقديم معلومات إضافية بشأن المرأتين </w:t>
            </w:r>
            <w:proofErr w:type="spellStart"/>
            <w:r>
              <w:rPr>
                <w:rFonts w:hint="cs"/>
                <w:sz w:val="18"/>
                <w:szCs w:val="28"/>
                <w:rtl/>
              </w:rPr>
              <w:t>الموشكتين</w:t>
            </w:r>
            <w:proofErr w:type="spellEnd"/>
            <w:r>
              <w:rPr>
                <w:rFonts w:hint="cs"/>
                <w:sz w:val="18"/>
                <w:szCs w:val="28"/>
                <w:rtl/>
              </w:rPr>
              <w:t xml:space="preserve"> على الولادة اللتين توجدان رهن الحبس الاحتياطي. </w:t>
            </w:r>
          </w:p>
        </w:tc>
      </w:tr>
      <w:tr w:rsidR="00282426" w:rsidRPr="00F576F6" w:rsidTr="0044458E">
        <w:trPr>
          <w:trHeight w:val="240"/>
        </w:trPr>
        <w:tc>
          <w:tcPr>
            <w:tcW w:w="7115" w:type="dxa"/>
            <w:gridSpan w:val="2"/>
            <w:tcBorders>
              <w:top w:val="nil"/>
              <w:bottom w:val="nil"/>
            </w:tcBorders>
            <w:shd w:val="clear" w:color="auto" w:fill="auto"/>
          </w:tcPr>
          <w:p w:rsidR="00282426" w:rsidRPr="00F576F6" w:rsidRDefault="00282426" w:rsidP="005D37DA">
            <w:pPr>
              <w:keepNext/>
              <w:spacing w:before="80" w:after="80" w:line="360" w:lineRule="exact"/>
              <w:ind w:left="113" w:right="113"/>
              <w:rPr>
                <w:b/>
                <w:sz w:val="18"/>
                <w:szCs w:val="28"/>
              </w:rPr>
            </w:pPr>
            <w:r w:rsidRPr="00F576F6">
              <w:rPr>
                <w:b/>
                <w:bCs/>
                <w:sz w:val="18"/>
                <w:szCs w:val="28"/>
                <w:rtl/>
                <w:lang w:val="en-GB"/>
              </w:rPr>
              <w:t>ملخص رد الدولة الطرف</w:t>
            </w:r>
            <w:r w:rsidRPr="00F576F6">
              <w:rPr>
                <w:rFonts w:hint="cs"/>
                <w:b/>
                <w:bCs/>
                <w:sz w:val="18"/>
                <w:szCs w:val="28"/>
                <w:rtl/>
                <w:lang w:val="en-GB"/>
              </w:rPr>
              <w:t>:</w:t>
            </w:r>
          </w:p>
        </w:tc>
      </w:tr>
      <w:tr w:rsidR="00282426" w:rsidRPr="00C43B42" w:rsidTr="0044458E">
        <w:trPr>
          <w:trHeight w:val="240"/>
        </w:trPr>
        <w:tc>
          <w:tcPr>
            <w:tcW w:w="7115" w:type="dxa"/>
            <w:gridSpan w:val="2"/>
            <w:tcBorders>
              <w:top w:val="nil"/>
              <w:bottom w:val="nil"/>
            </w:tcBorders>
            <w:shd w:val="clear" w:color="auto" w:fill="auto"/>
          </w:tcPr>
          <w:p w:rsidR="00282426" w:rsidRPr="00F576F6" w:rsidRDefault="00282426" w:rsidP="005D37DA">
            <w:pPr>
              <w:suppressAutoHyphens/>
              <w:spacing w:before="80" w:after="80" w:line="360" w:lineRule="exact"/>
              <w:ind w:left="113" w:right="113"/>
              <w:rPr>
                <w:sz w:val="18"/>
                <w:szCs w:val="28"/>
                <w:lang w:val="en-GB"/>
              </w:rPr>
            </w:pPr>
            <w:r>
              <w:rPr>
                <w:rFonts w:hint="cs"/>
                <w:sz w:val="18"/>
                <w:szCs w:val="28"/>
                <w:rtl/>
                <w:lang w:val="en-GB"/>
              </w:rPr>
              <w:t>خلص المدعي العام إلى أن أفراد الشرطة المشاركين في أحداث 15 حزيران/يونيه 2012 تصرفوا في إطار الدفاع المشروع عن النفس</w:t>
            </w:r>
            <w:r w:rsidRPr="00F576F6">
              <w:rPr>
                <w:rFonts w:hint="cs"/>
                <w:sz w:val="18"/>
                <w:szCs w:val="28"/>
                <w:rtl/>
                <w:lang w:val="en-GB"/>
              </w:rPr>
              <w:t>.</w:t>
            </w:r>
            <w:r>
              <w:rPr>
                <w:rFonts w:hint="cs"/>
                <w:sz w:val="18"/>
                <w:szCs w:val="28"/>
                <w:rtl/>
                <w:lang w:val="en-GB"/>
              </w:rPr>
              <w:t xml:space="preserve"> وقد بلغت الإجراءات حاليا مراحلها الشفوية والعلنية. والتحقيقات جارية في أفعال التعذيب التي زُعِم أن أفراد الشرطة ارتكبوها خلال تلك الأحداث.</w:t>
            </w:r>
          </w:p>
          <w:p w:rsidR="00282426" w:rsidRPr="00DC0F3A" w:rsidRDefault="00282426" w:rsidP="005D37DA">
            <w:pPr>
              <w:suppressAutoHyphens/>
              <w:spacing w:before="80" w:after="80" w:line="360" w:lineRule="exact"/>
              <w:ind w:left="113" w:right="113"/>
              <w:rPr>
                <w:rFonts w:eastAsia="MS Mincho"/>
                <w:sz w:val="18"/>
                <w:szCs w:val="28"/>
                <w:lang w:val="en-GB"/>
              </w:rPr>
            </w:pPr>
            <w:r>
              <w:rPr>
                <w:rFonts w:eastAsia="MS Mincho" w:hint="cs"/>
                <w:sz w:val="18"/>
                <w:szCs w:val="28"/>
                <w:rtl/>
                <w:lang w:val="en-GB"/>
              </w:rPr>
              <w:t xml:space="preserve">أما بخصوص المرأتين </w:t>
            </w:r>
            <w:proofErr w:type="spellStart"/>
            <w:r>
              <w:rPr>
                <w:rFonts w:eastAsia="MS Mincho" w:hint="cs"/>
                <w:sz w:val="18"/>
                <w:szCs w:val="28"/>
                <w:rtl/>
                <w:lang w:val="en-GB"/>
              </w:rPr>
              <w:t>الموشكتين</w:t>
            </w:r>
            <w:proofErr w:type="spellEnd"/>
            <w:r>
              <w:rPr>
                <w:rFonts w:eastAsia="MS Mincho" w:hint="cs"/>
                <w:sz w:val="18"/>
                <w:szCs w:val="28"/>
                <w:rtl/>
                <w:lang w:val="en-GB"/>
              </w:rPr>
              <w:t xml:space="preserve"> على الولادة والموجودتين رهن الحبس الاحتياطي، فقد استُبدلت الإقامة الجبرية بالحبس الاحتياطي في آذار/مارس 2013</w:t>
            </w:r>
            <w:r w:rsidRPr="00F576F6">
              <w:rPr>
                <w:rFonts w:eastAsia="MS Mincho"/>
                <w:sz w:val="18"/>
                <w:szCs w:val="28"/>
                <w:rtl/>
                <w:lang w:val="en-GB"/>
              </w:rPr>
              <w:t>.</w:t>
            </w:r>
          </w:p>
        </w:tc>
      </w:tr>
      <w:tr w:rsidR="00282426" w:rsidRPr="00F576F6" w:rsidTr="0044458E">
        <w:trPr>
          <w:trHeight w:val="240"/>
        </w:trPr>
        <w:tc>
          <w:tcPr>
            <w:tcW w:w="7115" w:type="dxa"/>
            <w:gridSpan w:val="2"/>
            <w:tcBorders>
              <w:top w:val="nil"/>
              <w:bottom w:val="nil"/>
            </w:tcBorders>
            <w:shd w:val="clear" w:color="auto" w:fill="auto"/>
          </w:tcPr>
          <w:p w:rsidR="00282426" w:rsidRPr="00F576F6" w:rsidRDefault="00282426" w:rsidP="00C32188">
            <w:pPr>
              <w:keepNext/>
              <w:spacing w:before="100" w:after="100" w:line="380" w:lineRule="exact"/>
              <w:ind w:left="113" w:right="113"/>
              <w:rPr>
                <w:bCs/>
                <w:sz w:val="18"/>
                <w:szCs w:val="28"/>
                <w:rtl/>
                <w:lang w:val="en-GB"/>
              </w:rPr>
            </w:pPr>
            <w:r w:rsidRPr="00F576F6">
              <w:rPr>
                <w:rFonts w:hint="cs"/>
                <w:bCs/>
                <w:sz w:val="18"/>
                <w:szCs w:val="28"/>
                <w:rtl/>
                <w:lang w:val="en-GB"/>
              </w:rPr>
              <w:lastRenderedPageBreak/>
              <w:t>تقييم اللجنة:</w:t>
            </w:r>
          </w:p>
        </w:tc>
      </w:tr>
      <w:tr w:rsidR="00282426" w:rsidRPr="00F576F6" w:rsidTr="0044458E">
        <w:trPr>
          <w:trHeight w:val="240"/>
        </w:trPr>
        <w:tc>
          <w:tcPr>
            <w:tcW w:w="7115" w:type="dxa"/>
            <w:gridSpan w:val="2"/>
            <w:tcBorders>
              <w:top w:val="nil"/>
              <w:bottom w:val="nil"/>
            </w:tcBorders>
            <w:shd w:val="clear" w:color="auto" w:fill="auto"/>
          </w:tcPr>
          <w:p w:rsidR="00282426" w:rsidRDefault="00282426" w:rsidP="00C32188">
            <w:pPr>
              <w:tabs>
                <w:tab w:val="left" w:pos="976"/>
              </w:tabs>
              <w:suppressAutoHyphens/>
              <w:spacing w:before="100" w:after="100" w:line="380" w:lineRule="exact"/>
              <w:ind w:left="113" w:right="113"/>
              <w:rPr>
                <w:rFonts w:eastAsia="MS Mincho"/>
                <w:b/>
                <w:sz w:val="18"/>
                <w:szCs w:val="28"/>
                <w:rtl/>
                <w:lang w:val="en-GB"/>
              </w:rPr>
            </w:pPr>
            <w:r w:rsidRPr="00F576F6">
              <w:rPr>
                <w:rFonts w:eastAsia="MS Mincho" w:hint="cs"/>
                <w:b/>
                <w:bCs/>
                <w:sz w:val="18"/>
                <w:szCs w:val="28"/>
                <w:rtl/>
                <w:lang w:val="en-GB"/>
              </w:rPr>
              <w:t>[</w:t>
            </w:r>
            <w:r>
              <w:rPr>
                <w:rFonts w:eastAsia="MS Mincho" w:hint="cs"/>
                <w:b/>
                <w:bCs/>
                <w:sz w:val="18"/>
                <w:szCs w:val="28"/>
                <w:rtl/>
                <w:lang w:val="en-GB"/>
              </w:rPr>
              <w:t>جيم 1</w:t>
            </w:r>
            <w:r w:rsidRPr="00F576F6">
              <w:rPr>
                <w:rFonts w:eastAsia="MS Mincho"/>
                <w:b/>
                <w:bCs/>
                <w:sz w:val="18"/>
                <w:szCs w:val="28"/>
                <w:rtl/>
                <w:lang w:val="en-GB"/>
              </w:rPr>
              <w:t>]</w:t>
            </w:r>
            <w:r w:rsidRPr="00F576F6">
              <w:rPr>
                <w:rFonts w:eastAsia="MS Mincho" w:hint="cs"/>
                <w:b/>
                <w:bCs/>
                <w:sz w:val="18"/>
                <w:szCs w:val="28"/>
                <w:rtl/>
                <w:lang w:val="en-GB"/>
              </w:rPr>
              <w:t>:</w:t>
            </w:r>
            <w:r w:rsidRPr="00F576F6">
              <w:rPr>
                <w:rFonts w:eastAsia="MS Mincho"/>
                <w:b/>
                <w:bCs/>
                <w:sz w:val="18"/>
                <w:szCs w:val="28"/>
                <w:rtl/>
                <w:lang w:val="en-GB"/>
              </w:rPr>
              <w:tab/>
            </w:r>
            <w:r>
              <w:rPr>
                <w:rFonts w:hint="cs"/>
                <w:sz w:val="18"/>
                <w:szCs w:val="28"/>
                <w:rtl/>
              </w:rPr>
              <w:t xml:space="preserve">تحيط اللجنة علما بالمعلومات التي قدمتها الدولة الطرف بشأن الإجراءات الجنائية المتعلقة بحادث اقتحام الشرطة </w:t>
            </w:r>
            <w:proofErr w:type="spellStart"/>
            <w:r>
              <w:rPr>
                <w:rFonts w:hint="cs"/>
                <w:sz w:val="18"/>
                <w:szCs w:val="28"/>
                <w:rtl/>
              </w:rPr>
              <w:t>لكوروغواتي</w:t>
            </w:r>
            <w:proofErr w:type="spellEnd"/>
            <w:r>
              <w:rPr>
                <w:rFonts w:hint="cs"/>
                <w:sz w:val="18"/>
                <w:szCs w:val="28"/>
                <w:rtl/>
              </w:rPr>
              <w:t>، ولكنها تطلب معلومات إضافية بشأن ما يلي</w:t>
            </w:r>
            <w:r>
              <w:rPr>
                <w:rFonts w:eastAsia="MS Mincho" w:hint="cs"/>
                <w:b/>
                <w:sz w:val="18"/>
                <w:szCs w:val="28"/>
                <w:rtl/>
                <w:lang w:val="en-GB"/>
              </w:rPr>
              <w:t>:</w:t>
            </w:r>
          </w:p>
          <w:p w:rsidR="00282426" w:rsidRDefault="00C43B42" w:rsidP="00C32188">
            <w:pPr>
              <w:pStyle w:val="ListParagraph"/>
              <w:tabs>
                <w:tab w:val="left" w:pos="437"/>
                <w:tab w:val="left" w:pos="1004"/>
              </w:tabs>
              <w:suppressAutoHyphens/>
              <w:spacing w:before="100" w:after="100" w:line="380" w:lineRule="exact"/>
              <w:ind w:left="126" w:right="113"/>
              <w:rPr>
                <w:rFonts w:eastAsia="MS Mincho"/>
                <w:sz w:val="18"/>
                <w:szCs w:val="28"/>
                <w:rtl/>
                <w:lang w:val="en-GB"/>
              </w:rPr>
            </w:pPr>
            <w:r>
              <w:rPr>
                <w:rFonts w:eastAsia="MS Mincho"/>
                <w:sz w:val="18"/>
                <w:szCs w:val="28"/>
                <w:rtl/>
                <w:lang w:val="en-GB"/>
              </w:rPr>
              <w:tab/>
            </w:r>
            <w:r w:rsidR="00282426">
              <w:rPr>
                <w:rFonts w:eastAsia="MS Mincho" w:hint="cs"/>
                <w:sz w:val="18"/>
                <w:szCs w:val="28"/>
                <w:rtl/>
                <w:lang w:val="en-GB"/>
              </w:rPr>
              <w:t>(أ)</w:t>
            </w:r>
            <w:r>
              <w:rPr>
                <w:rFonts w:eastAsia="MS Mincho"/>
                <w:sz w:val="18"/>
                <w:szCs w:val="28"/>
                <w:rtl/>
                <w:lang w:val="en-GB"/>
              </w:rPr>
              <w:tab/>
            </w:r>
            <w:r w:rsidR="00282426">
              <w:rPr>
                <w:rFonts w:eastAsia="MS Mincho" w:hint="cs"/>
                <w:sz w:val="18"/>
                <w:szCs w:val="28"/>
                <w:rtl/>
                <w:lang w:val="en-GB"/>
              </w:rPr>
              <w:t>التقدم المحرز في الإجراءات الجنائية التي بلغت حالي</w:t>
            </w:r>
            <w:r w:rsidR="00342EFB">
              <w:rPr>
                <w:rFonts w:eastAsia="MS Mincho" w:hint="cs"/>
                <w:sz w:val="18"/>
                <w:szCs w:val="28"/>
                <w:rtl/>
                <w:lang w:val="en-GB"/>
              </w:rPr>
              <w:t>ا مراحلها الشفوية والعلنية، ولا</w:t>
            </w:r>
            <w:r w:rsidR="00342EFB">
              <w:rPr>
                <w:rFonts w:eastAsia="MS Mincho" w:hint="eastAsia"/>
                <w:sz w:val="18"/>
                <w:szCs w:val="28"/>
                <w:rtl/>
                <w:lang w:val="en-GB"/>
              </w:rPr>
              <w:t> </w:t>
            </w:r>
            <w:r w:rsidR="00282426">
              <w:rPr>
                <w:rFonts w:eastAsia="MS Mincho" w:hint="cs"/>
                <w:sz w:val="18"/>
                <w:szCs w:val="28"/>
                <w:rtl/>
                <w:lang w:val="en-GB"/>
              </w:rPr>
              <w:t>سيما بشأن عدد المتهمين والجرائم المرتكبة ونتائج تلك الإجراءات؛</w:t>
            </w:r>
          </w:p>
          <w:p w:rsidR="00282426" w:rsidRPr="00C27672" w:rsidRDefault="00C43B42" w:rsidP="00C32188">
            <w:pPr>
              <w:pStyle w:val="ListParagraph"/>
              <w:tabs>
                <w:tab w:val="left" w:pos="437"/>
                <w:tab w:val="left" w:pos="1004"/>
              </w:tabs>
              <w:suppressAutoHyphens/>
              <w:spacing w:before="100" w:after="100" w:line="380" w:lineRule="exact"/>
              <w:ind w:left="126" w:right="113"/>
              <w:rPr>
                <w:rFonts w:eastAsia="MS Mincho"/>
                <w:sz w:val="18"/>
                <w:szCs w:val="28"/>
                <w:lang w:val="en-GB"/>
              </w:rPr>
            </w:pPr>
            <w:r>
              <w:rPr>
                <w:rFonts w:eastAsia="MS Mincho"/>
                <w:sz w:val="18"/>
                <w:szCs w:val="28"/>
                <w:rtl/>
                <w:lang w:val="en-GB"/>
              </w:rPr>
              <w:tab/>
            </w:r>
            <w:r w:rsidR="00282426">
              <w:rPr>
                <w:rFonts w:eastAsia="MS Mincho" w:hint="cs"/>
                <w:sz w:val="18"/>
                <w:szCs w:val="28"/>
                <w:rtl/>
                <w:lang w:val="en-GB"/>
              </w:rPr>
              <w:t>(ب)</w:t>
            </w:r>
            <w:r>
              <w:rPr>
                <w:rFonts w:eastAsia="MS Mincho"/>
                <w:sz w:val="18"/>
                <w:szCs w:val="28"/>
                <w:rtl/>
                <w:lang w:val="en-GB"/>
              </w:rPr>
              <w:tab/>
            </w:r>
            <w:r w:rsidR="00282426">
              <w:rPr>
                <w:rFonts w:eastAsia="MS Mincho" w:hint="cs"/>
                <w:sz w:val="18"/>
                <w:szCs w:val="28"/>
                <w:rtl/>
                <w:lang w:val="en-GB"/>
              </w:rPr>
              <w:t xml:space="preserve">التقدم المحرز في التحقيقات في </w:t>
            </w:r>
            <w:r w:rsidR="00282426" w:rsidRPr="00CD16E4">
              <w:rPr>
                <w:rFonts w:eastAsia="MS Mincho"/>
                <w:sz w:val="18"/>
                <w:szCs w:val="28"/>
                <w:rtl/>
                <w:lang w:val="en-GB"/>
              </w:rPr>
              <w:t xml:space="preserve">أفعال التعذيب التي زُعِم أن أفراد الشرطة ارتكبوها خلال </w:t>
            </w:r>
            <w:r w:rsidR="00282426">
              <w:rPr>
                <w:rFonts w:eastAsia="MS Mincho" w:hint="cs"/>
                <w:sz w:val="18"/>
                <w:szCs w:val="28"/>
                <w:rtl/>
                <w:lang w:val="en-GB"/>
              </w:rPr>
              <w:t xml:space="preserve">أحداث 15 حزيران/يونيه 2012. </w:t>
            </w:r>
          </w:p>
        </w:tc>
      </w:tr>
      <w:tr w:rsidR="00282426" w:rsidRPr="00F576F6" w:rsidTr="0044458E">
        <w:trPr>
          <w:trHeight w:val="240"/>
        </w:trPr>
        <w:tc>
          <w:tcPr>
            <w:tcW w:w="7115" w:type="dxa"/>
            <w:gridSpan w:val="2"/>
            <w:tcBorders>
              <w:top w:val="nil"/>
              <w:bottom w:val="nil"/>
            </w:tcBorders>
            <w:shd w:val="clear" w:color="auto" w:fill="auto"/>
          </w:tcPr>
          <w:p w:rsidR="00282426" w:rsidRPr="00F576F6" w:rsidRDefault="00282426" w:rsidP="00C32188">
            <w:pPr>
              <w:suppressAutoHyphens/>
              <w:spacing w:before="100" w:after="100" w:line="380" w:lineRule="exact"/>
              <w:ind w:left="113" w:right="113"/>
              <w:rPr>
                <w:sz w:val="18"/>
                <w:szCs w:val="28"/>
                <w:lang w:val="en-GB"/>
              </w:rPr>
            </w:pPr>
            <w:r w:rsidRPr="00F576F6">
              <w:rPr>
                <w:bCs/>
                <w:sz w:val="18"/>
                <w:szCs w:val="28"/>
                <w:rtl/>
                <w:lang w:val="en-GB"/>
              </w:rPr>
              <w:t xml:space="preserve">الإجراء </w:t>
            </w:r>
            <w:proofErr w:type="spellStart"/>
            <w:r w:rsidRPr="00F576F6">
              <w:rPr>
                <w:bCs/>
                <w:sz w:val="18"/>
                <w:szCs w:val="28"/>
                <w:rtl/>
                <w:lang w:val="en-GB"/>
              </w:rPr>
              <w:t>الموصى</w:t>
            </w:r>
            <w:proofErr w:type="spellEnd"/>
            <w:r w:rsidRPr="00F576F6">
              <w:rPr>
                <w:bCs/>
                <w:sz w:val="18"/>
                <w:szCs w:val="28"/>
                <w:rtl/>
                <w:lang w:val="en-GB"/>
              </w:rPr>
              <w:t xml:space="preserve"> به:</w:t>
            </w:r>
            <w:r w:rsidRPr="00F576F6">
              <w:rPr>
                <w:b/>
                <w:sz w:val="18"/>
                <w:szCs w:val="28"/>
                <w:rtl/>
                <w:lang w:val="en-GB"/>
              </w:rPr>
              <w:t xml:space="preserve"> ينبغي توجيه </w:t>
            </w:r>
            <w:r>
              <w:rPr>
                <w:b/>
                <w:sz w:val="18"/>
                <w:szCs w:val="28"/>
                <w:rtl/>
                <w:lang w:val="en-GB"/>
              </w:rPr>
              <w:t xml:space="preserve">رسالة تعكس </w:t>
            </w:r>
            <w:r>
              <w:rPr>
                <w:rFonts w:hint="cs"/>
                <w:b/>
                <w:sz w:val="18"/>
                <w:szCs w:val="28"/>
                <w:rtl/>
                <w:lang w:val="en-GB"/>
              </w:rPr>
              <w:t xml:space="preserve">تحليل اللجنة. </w:t>
            </w:r>
          </w:p>
        </w:tc>
      </w:tr>
      <w:tr w:rsidR="00282426" w:rsidRPr="00F576F6" w:rsidTr="0044458E">
        <w:trPr>
          <w:trHeight w:val="240"/>
        </w:trPr>
        <w:tc>
          <w:tcPr>
            <w:tcW w:w="7115" w:type="dxa"/>
            <w:gridSpan w:val="2"/>
            <w:tcBorders>
              <w:top w:val="nil"/>
              <w:bottom w:val="single" w:sz="12" w:space="0" w:color="auto"/>
            </w:tcBorders>
            <w:shd w:val="clear" w:color="auto" w:fill="auto"/>
          </w:tcPr>
          <w:p w:rsidR="00282426" w:rsidRPr="00F576F6" w:rsidRDefault="00282426" w:rsidP="00C32188">
            <w:pPr>
              <w:spacing w:before="100" w:after="100" w:line="380" w:lineRule="exact"/>
              <w:ind w:left="113" w:right="113"/>
              <w:rPr>
                <w:sz w:val="18"/>
                <w:szCs w:val="28"/>
                <w:lang w:val="en-GB"/>
              </w:rPr>
            </w:pPr>
            <w:r w:rsidRPr="00F576F6">
              <w:rPr>
                <w:rFonts w:hint="cs"/>
                <w:b/>
                <w:bCs/>
                <w:sz w:val="18"/>
                <w:szCs w:val="28"/>
                <w:rtl/>
                <w:lang w:val="en-GB"/>
              </w:rPr>
              <w:t xml:space="preserve">التقرير الدوري المقبل: </w:t>
            </w:r>
            <w:r>
              <w:rPr>
                <w:rFonts w:hint="cs"/>
                <w:sz w:val="18"/>
                <w:szCs w:val="28"/>
                <w:rtl/>
                <w:lang w:val="en-GB"/>
              </w:rPr>
              <w:t>30 آذار</w:t>
            </w:r>
            <w:r w:rsidRPr="00F576F6">
              <w:rPr>
                <w:sz w:val="18"/>
                <w:szCs w:val="28"/>
                <w:rtl/>
                <w:lang w:val="en-GB"/>
              </w:rPr>
              <w:t>/</w:t>
            </w:r>
            <w:r>
              <w:rPr>
                <w:rFonts w:hint="cs"/>
                <w:sz w:val="18"/>
                <w:szCs w:val="28"/>
                <w:rtl/>
                <w:lang w:val="en-GB"/>
              </w:rPr>
              <w:t>مارس 2017</w:t>
            </w:r>
          </w:p>
        </w:tc>
      </w:tr>
    </w:tbl>
    <w:p w:rsidR="00282426" w:rsidRPr="000D7880" w:rsidRDefault="00282426" w:rsidP="00D31C2F">
      <w:pPr>
        <w:pStyle w:val="HChGA"/>
        <w:rPr>
          <w:rtl/>
        </w:rPr>
      </w:pPr>
      <w:r w:rsidRPr="000D7880">
        <w:rPr>
          <w:rFonts w:hint="cs"/>
          <w:rtl/>
        </w:rPr>
        <w:tab/>
      </w:r>
      <w:r w:rsidRPr="000D7880">
        <w:rPr>
          <w:rFonts w:hint="cs"/>
          <w:rtl/>
        </w:rPr>
        <w:tab/>
        <w:t>الدورة 10</w:t>
      </w:r>
      <w:r>
        <w:rPr>
          <w:rFonts w:hint="cs"/>
          <w:rtl/>
        </w:rPr>
        <w:t>8</w:t>
      </w:r>
      <w:r w:rsidRPr="000D7880">
        <w:rPr>
          <w:rFonts w:hint="cs"/>
          <w:rtl/>
        </w:rPr>
        <w:t xml:space="preserve"> (</w:t>
      </w:r>
      <w:r>
        <w:rPr>
          <w:rFonts w:hint="cs"/>
          <w:rtl/>
        </w:rPr>
        <w:t>تموز</w:t>
      </w:r>
      <w:r w:rsidRPr="000D7880">
        <w:rPr>
          <w:rFonts w:hint="cs"/>
          <w:rtl/>
        </w:rPr>
        <w:t>/</w:t>
      </w:r>
      <w:r>
        <w:rPr>
          <w:rFonts w:hint="cs"/>
          <w:rtl/>
        </w:rPr>
        <w:t xml:space="preserve">يوليه </w:t>
      </w:r>
      <w:r w:rsidRPr="000D7880">
        <w:rPr>
          <w:rFonts w:hint="cs"/>
          <w:rtl/>
        </w:rPr>
        <w:t>2013)</w:t>
      </w:r>
    </w:p>
    <w:tbl>
      <w:tblPr>
        <w:bidiVisual/>
        <w:tblW w:w="7115" w:type="dxa"/>
        <w:tblInd w:w="126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743"/>
        <w:gridCol w:w="4372"/>
      </w:tblGrid>
      <w:tr w:rsidR="00282426" w:rsidRPr="00F576F6" w:rsidTr="00C43B42">
        <w:trPr>
          <w:trHeight w:val="240"/>
          <w:tblHeader/>
        </w:trPr>
        <w:tc>
          <w:tcPr>
            <w:tcW w:w="2743" w:type="dxa"/>
            <w:tcBorders>
              <w:top w:val="single" w:sz="4" w:space="0" w:color="auto"/>
              <w:bottom w:val="single" w:sz="12" w:space="0" w:color="auto"/>
            </w:tcBorders>
            <w:shd w:val="clear" w:color="auto" w:fill="auto"/>
            <w:vAlign w:val="bottom"/>
          </w:tcPr>
          <w:p w:rsidR="00282426" w:rsidRPr="00F576F6" w:rsidRDefault="00282426" w:rsidP="00C32188">
            <w:pPr>
              <w:spacing w:before="100" w:after="100" w:line="380" w:lineRule="exact"/>
              <w:ind w:left="113" w:right="113"/>
              <w:jc w:val="left"/>
              <w:rPr>
                <w:b/>
                <w:iCs/>
                <w:sz w:val="18"/>
                <w:szCs w:val="28"/>
                <w:lang w:val="en-GB"/>
              </w:rPr>
            </w:pPr>
            <w:r>
              <w:rPr>
                <w:rFonts w:hint="cs"/>
                <w:b/>
                <w:iCs/>
                <w:sz w:val="18"/>
                <w:szCs w:val="28"/>
                <w:rtl/>
                <w:lang w:val="en-GB"/>
              </w:rPr>
              <w:t>ألبانيا</w:t>
            </w:r>
          </w:p>
        </w:tc>
        <w:tc>
          <w:tcPr>
            <w:tcW w:w="4372" w:type="dxa"/>
            <w:tcBorders>
              <w:top w:val="single" w:sz="4" w:space="0" w:color="auto"/>
              <w:bottom w:val="single" w:sz="12" w:space="0" w:color="auto"/>
            </w:tcBorders>
            <w:shd w:val="clear" w:color="auto" w:fill="auto"/>
            <w:vAlign w:val="bottom"/>
          </w:tcPr>
          <w:p w:rsidR="00282426" w:rsidRPr="00F576F6" w:rsidRDefault="00282426" w:rsidP="00C32188">
            <w:pPr>
              <w:spacing w:before="100" w:after="100" w:line="380" w:lineRule="exact"/>
              <w:ind w:left="113" w:right="113"/>
              <w:jc w:val="left"/>
              <w:rPr>
                <w:i/>
                <w:sz w:val="18"/>
                <w:szCs w:val="28"/>
                <w:lang w:val="en-GB"/>
              </w:rPr>
            </w:pPr>
          </w:p>
        </w:tc>
      </w:tr>
      <w:tr w:rsidR="00282426" w:rsidRPr="00F576F6" w:rsidTr="00C43B42">
        <w:trPr>
          <w:trHeight w:hRule="exact" w:val="113"/>
          <w:tblHeader/>
        </w:trPr>
        <w:tc>
          <w:tcPr>
            <w:tcW w:w="2743" w:type="dxa"/>
            <w:tcBorders>
              <w:top w:val="single" w:sz="12" w:space="0" w:color="auto"/>
            </w:tcBorders>
            <w:shd w:val="clear" w:color="auto" w:fill="auto"/>
          </w:tcPr>
          <w:p w:rsidR="00282426" w:rsidRPr="00F576F6" w:rsidRDefault="00282426" w:rsidP="00C32188">
            <w:pPr>
              <w:bidi w:val="0"/>
              <w:spacing w:before="100" w:after="100" w:line="380" w:lineRule="exact"/>
              <w:ind w:left="113" w:right="113"/>
              <w:jc w:val="right"/>
              <w:rPr>
                <w:b/>
                <w:sz w:val="18"/>
                <w:szCs w:val="28"/>
                <w:lang w:val="fr-CH"/>
              </w:rPr>
            </w:pPr>
          </w:p>
        </w:tc>
        <w:tc>
          <w:tcPr>
            <w:tcW w:w="4372" w:type="dxa"/>
            <w:tcBorders>
              <w:top w:val="single" w:sz="12" w:space="0" w:color="auto"/>
            </w:tcBorders>
            <w:shd w:val="clear" w:color="auto" w:fill="auto"/>
          </w:tcPr>
          <w:p w:rsidR="00282426" w:rsidRPr="00F576F6" w:rsidRDefault="00282426" w:rsidP="00C32188">
            <w:pPr>
              <w:bidi w:val="0"/>
              <w:spacing w:before="100" w:after="100" w:line="380" w:lineRule="exact"/>
              <w:ind w:left="113" w:right="113"/>
              <w:jc w:val="right"/>
              <w:rPr>
                <w:sz w:val="18"/>
                <w:szCs w:val="28"/>
                <w:lang w:val="en-GB"/>
              </w:rPr>
            </w:pPr>
          </w:p>
        </w:tc>
      </w:tr>
      <w:tr w:rsidR="00282426" w:rsidRPr="00F576F6" w:rsidTr="00C43B42">
        <w:trPr>
          <w:trHeight w:val="240"/>
        </w:trPr>
        <w:tc>
          <w:tcPr>
            <w:tcW w:w="2743" w:type="dxa"/>
            <w:tcBorders>
              <w:bottom w:val="nil"/>
            </w:tcBorders>
            <w:shd w:val="clear" w:color="auto" w:fill="auto"/>
          </w:tcPr>
          <w:p w:rsidR="00282426" w:rsidRPr="00C43B42" w:rsidRDefault="00282426" w:rsidP="00C32188">
            <w:pPr>
              <w:spacing w:before="100" w:after="100" w:line="380" w:lineRule="exact"/>
              <w:ind w:left="113" w:right="113"/>
              <w:rPr>
                <w:color w:val="000000"/>
                <w:sz w:val="18"/>
                <w:szCs w:val="28"/>
              </w:rPr>
            </w:pPr>
            <w:r w:rsidRPr="00C43B42">
              <w:rPr>
                <w:color w:val="000000"/>
                <w:sz w:val="18"/>
                <w:szCs w:val="28"/>
                <w:rtl/>
              </w:rPr>
              <w:t>الملاحظات الختامية:</w:t>
            </w:r>
          </w:p>
        </w:tc>
        <w:tc>
          <w:tcPr>
            <w:tcW w:w="4372" w:type="dxa"/>
            <w:tcBorders>
              <w:bottom w:val="nil"/>
            </w:tcBorders>
            <w:shd w:val="clear" w:color="auto" w:fill="auto"/>
          </w:tcPr>
          <w:p w:rsidR="00282426" w:rsidRPr="00F576F6" w:rsidRDefault="00282426" w:rsidP="00C32188">
            <w:pPr>
              <w:spacing w:before="100" w:after="100" w:line="380" w:lineRule="exact"/>
              <w:ind w:left="113" w:right="113"/>
              <w:rPr>
                <w:color w:val="000000"/>
                <w:sz w:val="18"/>
                <w:szCs w:val="28"/>
              </w:rPr>
            </w:pPr>
            <w:r w:rsidRPr="00C43B42">
              <w:rPr>
                <w:bCs/>
                <w:color w:val="000000"/>
                <w:sz w:val="18"/>
                <w:szCs w:val="28"/>
                <w:lang w:val="en-GB"/>
              </w:rPr>
              <w:t>CCPR/C/ALB/CO/2</w:t>
            </w:r>
            <w:r w:rsidRPr="00F576F6">
              <w:rPr>
                <w:color w:val="000000"/>
                <w:sz w:val="18"/>
                <w:szCs w:val="28"/>
                <w:rtl/>
              </w:rPr>
              <w:t xml:space="preserve">، </w:t>
            </w:r>
            <w:r>
              <w:rPr>
                <w:rFonts w:hint="cs"/>
                <w:color w:val="000000"/>
                <w:sz w:val="18"/>
                <w:szCs w:val="28"/>
                <w:rtl/>
              </w:rPr>
              <w:t>24</w:t>
            </w:r>
            <w:r w:rsidRPr="00F576F6">
              <w:rPr>
                <w:rFonts w:hint="cs"/>
                <w:color w:val="000000"/>
                <w:sz w:val="18"/>
                <w:szCs w:val="28"/>
                <w:rtl/>
              </w:rPr>
              <w:t xml:space="preserve"> </w:t>
            </w:r>
            <w:r>
              <w:rPr>
                <w:rFonts w:hint="cs"/>
                <w:color w:val="000000"/>
                <w:sz w:val="18"/>
                <w:szCs w:val="28"/>
                <w:rtl/>
              </w:rPr>
              <w:t>تموز</w:t>
            </w:r>
            <w:r w:rsidRPr="00F576F6">
              <w:rPr>
                <w:rFonts w:hint="cs"/>
                <w:color w:val="000000"/>
                <w:sz w:val="18"/>
                <w:szCs w:val="28"/>
                <w:rtl/>
              </w:rPr>
              <w:t>/</w:t>
            </w:r>
            <w:r>
              <w:rPr>
                <w:rFonts w:hint="cs"/>
                <w:color w:val="000000"/>
                <w:sz w:val="18"/>
                <w:szCs w:val="28"/>
                <w:rtl/>
              </w:rPr>
              <w:t>يوليه 2013</w:t>
            </w:r>
          </w:p>
        </w:tc>
      </w:tr>
      <w:tr w:rsidR="00282426" w:rsidRPr="00F576F6" w:rsidTr="00C43B42">
        <w:trPr>
          <w:trHeight w:val="240"/>
        </w:trPr>
        <w:tc>
          <w:tcPr>
            <w:tcW w:w="2743" w:type="dxa"/>
            <w:tcBorders>
              <w:top w:val="nil"/>
              <w:bottom w:val="nil"/>
            </w:tcBorders>
            <w:shd w:val="clear" w:color="auto" w:fill="auto"/>
          </w:tcPr>
          <w:p w:rsidR="00282426" w:rsidRPr="00C43B42" w:rsidRDefault="00282426" w:rsidP="00C32188">
            <w:pPr>
              <w:spacing w:before="100" w:after="100" w:line="380" w:lineRule="exact"/>
              <w:ind w:left="113" w:right="113"/>
              <w:rPr>
                <w:color w:val="000000"/>
                <w:sz w:val="18"/>
                <w:szCs w:val="28"/>
              </w:rPr>
            </w:pPr>
            <w:r w:rsidRPr="00C43B42">
              <w:rPr>
                <w:color w:val="000000"/>
                <w:sz w:val="18"/>
                <w:szCs w:val="28"/>
                <w:rtl/>
              </w:rPr>
              <w:t>الفقرات موضوع المتابعة:</w:t>
            </w:r>
          </w:p>
        </w:tc>
        <w:tc>
          <w:tcPr>
            <w:tcW w:w="4372" w:type="dxa"/>
            <w:tcBorders>
              <w:top w:val="nil"/>
              <w:bottom w:val="nil"/>
            </w:tcBorders>
            <w:shd w:val="clear" w:color="auto" w:fill="auto"/>
          </w:tcPr>
          <w:p w:rsidR="00282426" w:rsidRPr="00F576F6" w:rsidRDefault="00282426" w:rsidP="00C32188">
            <w:pPr>
              <w:spacing w:before="100" w:after="100" w:line="380" w:lineRule="exact"/>
              <w:ind w:left="113" w:right="113"/>
              <w:rPr>
                <w:color w:val="000000"/>
                <w:sz w:val="18"/>
                <w:szCs w:val="28"/>
              </w:rPr>
            </w:pPr>
            <w:r>
              <w:rPr>
                <w:rFonts w:hint="cs"/>
                <w:color w:val="000000"/>
                <w:sz w:val="18"/>
                <w:szCs w:val="28"/>
                <w:rtl/>
              </w:rPr>
              <w:t>9</w:t>
            </w:r>
            <w:r w:rsidRPr="00F576F6">
              <w:rPr>
                <w:color w:val="000000"/>
                <w:sz w:val="18"/>
                <w:szCs w:val="28"/>
                <w:rtl/>
              </w:rPr>
              <w:t xml:space="preserve"> و</w:t>
            </w:r>
            <w:r>
              <w:rPr>
                <w:rFonts w:hint="cs"/>
                <w:color w:val="000000"/>
                <w:sz w:val="18"/>
                <w:szCs w:val="28"/>
                <w:rtl/>
              </w:rPr>
              <w:t>13</w:t>
            </w:r>
          </w:p>
        </w:tc>
      </w:tr>
      <w:tr w:rsidR="00282426" w:rsidRPr="00F576F6" w:rsidTr="00C43B42">
        <w:trPr>
          <w:trHeight w:val="240"/>
        </w:trPr>
        <w:tc>
          <w:tcPr>
            <w:tcW w:w="2743" w:type="dxa"/>
            <w:tcBorders>
              <w:top w:val="nil"/>
              <w:bottom w:val="nil"/>
            </w:tcBorders>
            <w:shd w:val="clear" w:color="auto" w:fill="auto"/>
          </w:tcPr>
          <w:p w:rsidR="00282426" w:rsidRPr="00C43B42" w:rsidRDefault="00282426" w:rsidP="00C32188">
            <w:pPr>
              <w:spacing w:before="100" w:after="100" w:line="380" w:lineRule="exact"/>
              <w:ind w:left="113" w:right="113"/>
              <w:rPr>
                <w:color w:val="000000"/>
                <w:sz w:val="18"/>
                <w:szCs w:val="28"/>
              </w:rPr>
            </w:pPr>
            <w:r w:rsidRPr="00C43B42">
              <w:rPr>
                <w:color w:val="000000"/>
                <w:sz w:val="18"/>
                <w:szCs w:val="28"/>
                <w:rtl/>
              </w:rPr>
              <w:t>الرد الأول:</w:t>
            </w:r>
          </w:p>
        </w:tc>
        <w:tc>
          <w:tcPr>
            <w:tcW w:w="4372" w:type="dxa"/>
            <w:tcBorders>
              <w:top w:val="nil"/>
              <w:bottom w:val="nil"/>
            </w:tcBorders>
            <w:shd w:val="clear" w:color="auto" w:fill="auto"/>
          </w:tcPr>
          <w:p w:rsidR="00282426" w:rsidRPr="00F576F6" w:rsidRDefault="00282426" w:rsidP="00C32188">
            <w:pPr>
              <w:spacing w:before="100" w:after="100" w:line="380" w:lineRule="exact"/>
              <w:ind w:left="113" w:right="113"/>
              <w:rPr>
                <w:color w:val="000000"/>
                <w:sz w:val="18"/>
                <w:szCs w:val="28"/>
              </w:rPr>
            </w:pPr>
            <w:r w:rsidRPr="00F576F6">
              <w:rPr>
                <w:rFonts w:hint="cs"/>
                <w:color w:val="000000"/>
                <w:sz w:val="18"/>
                <w:szCs w:val="28"/>
                <w:rtl/>
              </w:rPr>
              <w:t>ورد</w:t>
            </w:r>
            <w:r w:rsidRPr="00F576F6">
              <w:rPr>
                <w:color w:val="000000"/>
                <w:sz w:val="18"/>
                <w:szCs w:val="28"/>
                <w:rtl/>
              </w:rPr>
              <w:t xml:space="preserve"> في </w:t>
            </w:r>
            <w:r>
              <w:rPr>
                <w:rFonts w:hint="cs"/>
                <w:color w:val="000000"/>
                <w:sz w:val="18"/>
                <w:szCs w:val="28"/>
                <w:rtl/>
              </w:rPr>
              <w:t>13 تموز</w:t>
            </w:r>
            <w:r w:rsidRPr="00F576F6">
              <w:rPr>
                <w:rFonts w:hint="cs"/>
                <w:color w:val="000000"/>
                <w:sz w:val="18"/>
                <w:szCs w:val="28"/>
                <w:rtl/>
              </w:rPr>
              <w:t>/</w:t>
            </w:r>
            <w:r>
              <w:rPr>
                <w:rFonts w:hint="cs"/>
                <w:color w:val="000000"/>
                <w:sz w:val="18"/>
                <w:szCs w:val="28"/>
                <w:rtl/>
              </w:rPr>
              <w:t>يوليه 2015</w:t>
            </w:r>
          </w:p>
        </w:tc>
      </w:tr>
      <w:tr w:rsidR="00282426" w:rsidRPr="00F576F6" w:rsidTr="00C43B42">
        <w:trPr>
          <w:trHeight w:val="240"/>
        </w:trPr>
        <w:tc>
          <w:tcPr>
            <w:tcW w:w="2743" w:type="dxa"/>
            <w:tcBorders>
              <w:top w:val="nil"/>
              <w:bottom w:val="nil"/>
            </w:tcBorders>
            <w:shd w:val="clear" w:color="auto" w:fill="auto"/>
          </w:tcPr>
          <w:p w:rsidR="00282426" w:rsidRPr="00C43B42" w:rsidRDefault="00282426" w:rsidP="00C32188">
            <w:pPr>
              <w:spacing w:before="100" w:after="100" w:line="380" w:lineRule="exact"/>
              <w:ind w:left="113" w:right="113"/>
              <w:rPr>
                <w:color w:val="000000"/>
                <w:sz w:val="18"/>
                <w:szCs w:val="28"/>
              </w:rPr>
            </w:pPr>
            <w:r w:rsidRPr="00C43B42">
              <w:rPr>
                <w:color w:val="000000"/>
                <w:sz w:val="18"/>
                <w:szCs w:val="28"/>
                <w:rtl/>
              </w:rPr>
              <w:t>تقييم اللجنة:</w:t>
            </w:r>
          </w:p>
        </w:tc>
        <w:tc>
          <w:tcPr>
            <w:tcW w:w="4372" w:type="dxa"/>
            <w:tcBorders>
              <w:top w:val="nil"/>
              <w:bottom w:val="nil"/>
            </w:tcBorders>
            <w:shd w:val="clear" w:color="auto" w:fill="auto"/>
          </w:tcPr>
          <w:p w:rsidR="00282426" w:rsidRPr="00F576F6" w:rsidRDefault="00282426" w:rsidP="00C32188">
            <w:pPr>
              <w:spacing w:before="100" w:after="100" w:line="380" w:lineRule="exact"/>
              <w:ind w:left="113" w:right="113"/>
              <w:rPr>
                <w:color w:val="000000"/>
                <w:sz w:val="18"/>
                <w:szCs w:val="28"/>
              </w:rPr>
            </w:pPr>
            <w:r>
              <w:rPr>
                <w:rFonts w:hint="cs"/>
                <w:color w:val="000000"/>
                <w:sz w:val="18"/>
                <w:szCs w:val="28"/>
                <w:rtl/>
              </w:rPr>
              <w:t>لا بد من تقديم معلومات</w:t>
            </w:r>
            <w:r w:rsidRPr="00F576F6">
              <w:rPr>
                <w:color w:val="000000"/>
                <w:sz w:val="18"/>
                <w:szCs w:val="28"/>
                <w:rtl/>
              </w:rPr>
              <w:t xml:space="preserve"> </w:t>
            </w:r>
            <w:r>
              <w:rPr>
                <w:rFonts w:hint="cs"/>
                <w:color w:val="000000"/>
                <w:sz w:val="18"/>
                <w:szCs w:val="28"/>
                <w:rtl/>
              </w:rPr>
              <w:t>إضافية بشأن الفقرتين 9</w:t>
            </w:r>
            <w:r w:rsidRPr="00F576F6">
              <w:rPr>
                <w:b/>
                <w:bCs/>
                <w:color w:val="000000"/>
                <w:sz w:val="18"/>
                <w:szCs w:val="28"/>
                <w:rtl/>
              </w:rPr>
              <w:t>[</w:t>
            </w:r>
            <w:r w:rsidRPr="00F576F6">
              <w:rPr>
                <w:rFonts w:hint="cs"/>
                <w:b/>
                <w:bCs/>
                <w:color w:val="000000"/>
                <w:sz w:val="18"/>
                <w:szCs w:val="28"/>
                <w:rtl/>
              </w:rPr>
              <w:t>جيم1</w:t>
            </w:r>
            <w:r>
              <w:rPr>
                <w:b/>
                <w:bCs/>
                <w:color w:val="000000"/>
                <w:sz w:val="18"/>
                <w:szCs w:val="28"/>
                <w:rtl/>
              </w:rPr>
              <w:t>][</w:t>
            </w:r>
            <w:r>
              <w:rPr>
                <w:rFonts w:hint="cs"/>
                <w:b/>
                <w:bCs/>
                <w:color w:val="000000"/>
                <w:sz w:val="18"/>
                <w:szCs w:val="28"/>
                <w:rtl/>
              </w:rPr>
              <w:t>دال</w:t>
            </w:r>
            <w:r w:rsidRPr="00F576F6">
              <w:rPr>
                <w:rFonts w:hint="cs"/>
                <w:b/>
                <w:bCs/>
                <w:color w:val="000000"/>
                <w:sz w:val="18"/>
                <w:szCs w:val="28"/>
                <w:rtl/>
              </w:rPr>
              <w:t>1</w:t>
            </w:r>
            <w:r w:rsidRPr="00F576F6">
              <w:rPr>
                <w:b/>
                <w:bCs/>
                <w:color w:val="000000"/>
                <w:sz w:val="18"/>
                <w:szCs w:val="28"/>
                <w:rtl/>
              </w:rPr>
              <w:t>]</w:t>
            </w:r>
            <w:r w:rsidRPr="00F576F6">
              <w:rPr>
                <w:color w:val="000000"/>
                <w:sz w:val="18"/>
                <w:szCs w:val="28"/>
                <w:rtl/>
              </w:rPr>
              <w:t xml:space="preserve"> و</w:t>
            </w:r>
            <w:r>
              <w:rPr>
                <w:rFonts w:hint="cs"/>
                <w:color w:val="000000"/>
                <w:sz w:val="18"/>
                <w:szCs w:val="28"/>
                <w:rtl/>
              </w:rPr>
              <w:t>13</w:t>
            </w:r>
            <w:r w:rsidRPr="00F576F6">
              <w:rPr>
                <w:b/>
                <w:bCs/>
                <w:color w:val="000000"/>
                <w:sz w:val="18"/>
                <w:szCs w:val="28"/>
                <w:rtl/>
              </w:rPr>
              <w:t>[</w:t>
            </w:r>
            <w:r>
              <w:rPr>
                <w:rFonts w:hint="cs"/>
                <w:b/>
                <w:bCs/>
                <w:color w:val="000000"/>
                <w:sz w:val="18"/>
                <w:szCs w:val="28"/>
                <w:rtl/>
              </w:rPr>
              <w:t>باء</w:t>
            </w:r>
            <w:r w:rsidRPr="00F576F6">
              <w:rPr>
                <w:rFonts w:hint="cs"/>
                <w:b/>
                <w:bCs/>
                <w:color w:val="000000"/>
                <w:sz w:val="18"/>
                <w:szCs w:val="28"/>
                <w:rtl/>
              </w:rPr>
              <w:t>1</w:t>
            </w:r>
            <w:r>
              <w:rPr>
                <w:b/>
                <w:bCs/>
                <w:color w:val="000000"/>
                <w:sz w:val="18"/>
                <w:szCs w:val="28"/>
                <w:rtl/>
              </w:rPr>
              <w:t>][</w:t>
            </w:r>
            <w:r>
              <w:rPr>
                <w:rFonts w:hint="cs"/>
                <w:b/>
                <w:bCs/>
                <w:color w:val="000000"/>
                <w:sz w:val="18"/>
                <w:szCs w:val="28"/>
                <w:rtl/>
              </w:rPr>
              <w:t>باء</w:t>
            </w:r>
            <w:r w:rsidRPr="00F576F6">
              <w:rPr>
                <w:rFonts w:hint="cs"/>
                <w:b/>
                <w:bCs/>
                <w:color w:val="000000"/>
                <w:sz w:val="18"/>
                <w:szCs w:val="28"/>
                <w:rtl/>
              </w:rPr>
              <w:t>1</w:t>
            </w:r>
            <w:r>
              <w:rPr>
                <w:b/>
                <w:bCs/>
                <w:color w:val="000000"/>
                <w:sz w:val="18"/>
                <w:szCs w:val="28"/>
                <w:rtl/>
              </w:rPr>
              <w:t>][</w:t>
            </w:r>
            <w:r>
              <w:rPr>
                <w:rFonts w:hint="cs"/>
                <w:b/>
                <w:bCs/>
                <w:color w:val="000000"/>
                <w:sz w:val="18"/>
                <w:szCs w:val="28"/>
                <w:rtl/>
              </w:rPr>
              <w:t>باء2</w:t>
            </w:r>
            <w:r w:rsidRPr="00F576F6">
              <w:rPr>
                <w:b/>
                <w:bCs/>
                <w:color w:val="000000"/>
                <w:sz w:val="18"/>
                <w:szCs w:val="28"/>
                <w:rtl/>
              </w:rPr>
              <w:t>]</w:t>
            </w:r>
            <w:r w:rsidRPr="00F576F6">
              <w:rPr>
                <w:rFonts w:hint="cs"/>
                <w:b/>
                <w:bCs/>
                <w:color w:val="000000"/>
                <w:sz w:val="18"/>
                <w:szCs w:val="28"/>
                <w:rtl/>
              </w:rPr>
              <w:t>.</w:t>
            </w:r>
          </w:p>
        </w:tc>
      </w:tr>
      <w:tr w:rsidR="00282426" w:rsidRPr="00F576F6" w:rsidTr="00C43B42">
        <w:trPr>
          <w:cantSplit/>
          <w:trHeight w:val="240"/>
        </w:trPr>
        <w:tc>
          <w:tcPr>
            <w:tcW w:w="7115" w:type="dxa"/>
            <w:gridSpan w:val="2"/>
            <w:tcBorders>
              <w:top w:val="nil"/>
              <w:bottom w:val="nil"/>
            </w:tcBorders>
            <w:shd w:val="clear" w:color="auto" w:fill="auto"/>
          </w:tcPr>
          <w:p w:rsidR="00282426" w:rsidRPr="00F576F6" w:rsidRDefault="00282426" w:rsidP="00C32188">
            <w:pPr>
              <w:spacing w:before="100" w:after="100" w:line="380" w:lineRule="exact"/>
              <w:ind w:left="113" w:right="113"/>
              <w:rPr>
                <w:bCs/>
                <w:sz w:val="18"/>
                <w:szCs w:val="28"/>
                <w:lang w:val="en-GB"/>
              </w:rPr>
            </w:pPr>
            <w:r w:rsidRPr="00F576F6">
              <w:rPr>
                <w:rFonts w:hint="cs"/>
                <w:bCs/>
                <w:sz w:val="18"/>
                <w:szCs w:val="28"/>
                <w:rtl/>
                <w:lang w:val="en-GB"/>
              </w:rPr>
              <w:t xml:space="preserve">الفقرة </w:t>
            </w:r>
            <w:r>
              <w:rPr>
                <w:rFonts w:hint="cs"/>
                <w:bCs/>
                <w:sz w:val="18"/>
                <w:szCs w:val="28"/>
                <w:rtl/>
                <w:lang w:val="en-GB"/>
              </w:rPr>
              <w:t>9</w:t>
            </w:r>
            <w:r w:rsidRPr="00F576F6">
              <w:rPr>
                <w:rFonts w:hint="cs"/>
                <w:bCs/>
                <w:sz w:val="18"/>
                <w:szCs w:val="28"/>
                <w:rtl/>
                <w:lang w:val="en-GB"/>
              </w:rPr>
              <w:t xml:space="preserve">: </w:t>
            </w:r>
            <w:r w:rsidRPr="00326297">
              <w:rPr>
                <w:bCs/>
                <w:sz w:val="18"/>
                <w:szCs w:val="28"/>
                <w:rtl/>
                <w:lang w:val="en-GB"/>
              </w:rPr>
              <w:t>ينبغي للدولة الطرف أن تكثف جهودها للانتهاء من التحقيق الذي تجريه في مظاهرات كانون الثاني/يناير 2011، ولضمان الامتثال للمعايير الدولية للتحقيق، وينبغي لها، تحقيقاً لهذه الغاية، أن تقدم الجناة إلى العدالة، وأن تعاقبهم بالشكل المناسب،</w:t>
            </w:r>
            <w:r>
              <w:rPr>
                <w:bCs/>
                <w:sz w:val="18"/>
                <w:szCs w:val="28"/>
                <w:rtl/>
                <w:lang w:val="en-GB"/>
              </w:rPr>
              <w:t xml:space="preserve"> في حال إدانتهم، وتعويض الضحايا</w:t>
            </w:r>
            <w:r>
              <w:rPr>
                <w:rFonts w:hint="cs"/>
                <w:bCs/>
                <w:sz w:val="18"/>
                <w:szCs w:val="28"/>
                <w:rtl/>
              </w:rPr>
              <w:t>.</w:t>
            </w:r>
          </w:p>
        </w:tc>
      </w:tr>
      <w:tr w:rsidR="00282426" w:rsidRPr="00F576F6" w:rsidTr="00C43B42">
        <w:trPr>
          <w:cantSplit/>
          <w:trHeight w:val="240"/>
        </w:trPr>
        <w:tc>
          <w:tcPr>
            <w:tcW w:w="7115" w:type="dxa"/>
            <w:gridSpan w:val="2"/>
            <w:tcBorders>
              <w:top w:val="nil"/>
              <w:bottom w:val="nil"/>
            </w:tcBorders>
            <w:shd w:val="clear" w:color="auto" w:fill="auto"/>
          </w:tcPr>
          <w:p w:rsidR="00282426" w:rsidRPr="00F66F7D" w:rsidRDefault="00282426" w:rsidP="00F2100A">
            <w:pPr>
              <w:keepNext/>
              <w:spacing w:before="20" w:after="60" w:line="320" w:lineRule="exact"/>
              <w:ind w:left="113" w:right="113"/>
              <w:rPr>
                <w:b/>
                <w:sz w:val="18"/>
                <w:szCs w:val="28"/>
              </w:rPr>
            </w:pPr>
            <w:r w:rsidRPr="00F66F7D">
              <w:rPr>
                <w:b/>
                <w:bCs/>
                <w:sz w:val="18"/>
                <w:szCs w:val="28"/>
                <w:rtl/>
                <w:lang w:val="en-GB"/>
              </w:rPr>
              <w:lastRenderedPageBreak/>
              <w:t>ملخص رد الدولة الطرف</w:t>
            </w:r>
            <w:r w:rsidRPr="00F66F7D">
              <w:rPr>
                <w:rFonts w:hint="cs"/>
                <w:b/>
                <w:bCs/>
                <w:sz w:val="18"/>
                <w:szCs w:val="28"/>
                <w:rtl/>
                <w:lang w:val="en-GB"/>
              </w:rPr>
              <w:t>:</w:t>
            </w:r>
          </w:p>
        </w:tc>
      </w:tr>
      <w:tr w:rsidR="00282426" w:rsidRPr="00F576F6" w:rsidTr="00C43B42">
        <w:trPr>
          <w:cantSplit/>
          <w:trHeight w:val="240"/>
        </w:trPr>
        <w:tc>
          <w:tcPr>
            <w:tcW w:w="7115" w:type="dxa"/>
            <w:gridSpan w:val="2"/>
            <w:tcBorders>
              <w:top w:val="nil"/>
              <w:bottom w:val="nil"/>
            </w:tcBorders>
            <w:shd w:val="clear" w:color="auto" w:fill="auto"/>
          </w:tcPr>
          <w:p w:rsidR="00282426" w:rsidRPr="00F576F6" w:rsidRDefault="00282426" w:rsidP="00F2100A">
            <w:pPr>
              <w:suppressAutoHyphens/>
              <w:spacing w:before="20" w:after="60" w:line="320" w:lineRule="exact"/>
              <w:ind w:left="113" w:right="113"/>
              <w:rPr>
                <w:sz w:val="18"/>
                <w:szCs w:val="28"/>
                <w:lang w:val="en-GB"/>
              </w:rPr>
            </w:pPr>
            <w:r w:rsidRPr="00F576F6">
              <w:rPr>
                <w:sz w:val="18"/>
                <w:szCs w:val="28"/>
                <w:rtl/>
                <w:lang w:val="en-GB"/>
              </w:rPr>
              <w:tab/>
            </w:r>
            <w:r>
              <w:rPr>
                <w:rFonts w:hint="cs"/>
                <w:sz w:val="18"/>
                <w:szCs w:val="28"/>
                <w:rtl/>
                <w:lang w:val="en-GB"/>
              </w:rPr>
              <w:t>أعلنت محكمة دائرة تيرانا القضائية سابقا</w:t>
            </w:r>
            <w:r w:rsidR="005D1108">
              <w:rPr>
                <w:rFonts w:hint="cs"/>
                <w:sz w:val="18"/>
                <w:szCs w:val="28"/>
                <w:rtl/>
                <w:lang w:val="en-GB"/>
              </w:rPr>
              <w:t>ً</w:t>
            </w:r>
            <w:r>
              <w:rPr>
                <w:rFonts w:hint="cs"/>
                <w:sz w:val="18"/>
                <w:szCs w:val="28"/>
                <w:rtl/>
                <w:lang w:val="en-GB"/>
              </w:rPr>
              <w:t xml:space="preserve"> براءة ثلاثة مواطنين من تهم اقتراف "جرائم القتل المرتكبة في ظروف محددة أخرى" فيما يتعلق بوفاة ثلاثة أشخاص في كانون الثاني/يناير 2011. وعقب الاستئناف في أيلول/سبتمبر 2013، طلبت هيئة الادعاء إدانة اثنين من المتهمين بتهمة ارتكاب جريمة أخف هي "القتل بسبب الإهمال"، والتمست الحكم عليهما بعقوبة الحبس سنة وسنتين، على التوالي. ولا تزال الإجراءات جارية أمام محكمة الاستئناف.</w:t>
            </w:r>
          </w:p>
          <w:p w:rsidR="00282426" w:rsidRPr="00DC0F3A" w:rsidRDefault="00282426" w:rsidP="00F2100A">
            <w:pPr>
              <w:suppressAutoHyphens/>
              <w:spacing w:before="20" w:after="60" w:line="320" w:lineRule="exact"/>
              <w:ind w:left="113" w:right="113"/>
              <w:rPr>
                <w:rFonts w:eastAsia="MS Mincho"/>
                <w:sz w:val="18"/>
                <w:szCs w:val="28"/>
                <w:lang w:val="en-GB"/>
              </w:rPr>
            </w:pPr>
            <w:r w:rsidRPr="00F576F6">
              <w:rPr>
                <w:rFonts w:eastAsia="MS Mincho" w:hint="cs"/>
                <w:sz w:val="18"/>
                <w:szCs w:val="28"/>
                <w:rtl/>
                <w:lang w:val="en-GB"/>
              </w:rPr>
              <w:tab/>
            </w:r>
            <w:r>
              <w:rPr>
                <w:rFonts w:eastAsia="MS Mincho" w:hint="cs"/>
                <w:sz w:val="18"/>
                <w:szCs w:val="28"/>
                <w:rtl/>
                <w:lang w:val="en-GB"/>
              </w:rPr>
              <w:t>ويجري تحقيق جنائي منفصل (الإجراء الجنائي رقم 285 لعام 2011) لتحديد المسؤولين عن قتل المواطن أ.</w:t>
            </w:r>
            <w:r w:rsidR="00342EFB">
              <w:rPr>
                <w:rFonts w:eastAsia="MS Mincho" w:hint="cs"/>
                <w:sz w:val="18"/>
                <w:szCs w:val="28"/>
                <w:rtl/>
                <w:lang w:val="en-GB"/>
              </w:rPr>
              <w:t xml:space="preserve"> </w:t>
            </w:r>
            <w:r>
              <w:rPr>
                <w:rFonts w:eastAsia="MS Mincho" w:hint="cs"/>
                <w:sz w:val="18"/>
                <w:szCs w:val="28"/>
                <w:rtl/>
                <w:lang w:val="en-GB"/>
              </w:rPr>
              <w:t>ن. وعن إصابة ثلاثة مواطنين آخرين، وكذلك تحقيق جنائي من قِبل مكتب المدعي العام لدائرة تيرانا القضائية في الإجراءات التعسفية لهيئات الشرطة (أيضا منذ عام 2011)</w:t>
            </w:r>
            <w:r w:rsidRPr="00F576F6">
              <w:rPr>
                <w:rFonts w:eastAsia="MS Mincho"/>
                <w:sz w:val="18"/>
                <w:szCs w:val="28"/>
                <w:rtl/>
                <w:lang w:val="en-GB"/>
              </w:rPr>
              <w:t>.</w:t>
            </w:r>
          </w:p>
        </w:tc>
      </w:tr>
      <w:tr w:rsidR="00282426" w:rsidRPr="00F576F6" w:rsidTr="00C43B42">
        <w:trPr>
          <w:cantSplit/>
          <w:trHeight w:val="240"/>
        </w:trPr>
        <w:tc>
          <w:tcPr>
            <w:tcW w:w="7115" w:type="dxa"/>
            <w:gridSpan w:val="2"/>
            <w:tcBorders>
              <w:top w:val="nil"/>
              <w:bottom w:val="nil"/>
            </w:tcBorders>
            <w:shd w:val="clear" w:color="auto" w:fill="auto"/>
          </w:tcPr>
          <w:p w:rsidR="00282426" w:rsidRPr="006C061B" w:rsidRDefault="00282426" w:rsidP="00F2100A">
            <w:pPr>
              <w:suppressAutoHyphens/>
              <w:spacing w:before="20" w:after="60" w:line="320" w:lineRule="exact"/>
              <w:ind w:left="113" w:right="113"/>
              <w:rPr>
                <w:b/>
                <w:bCs/>
                <w:sz w:val="18"/>
                <w:szCs w:val="28"/>
                <w:rtl/>
                <w:lang w:val="en-GB"/>
              </w:rPr>
            </w:pPr>
            <w:r w:rsidRPr="006C061B">
              <w:rPr>
                <w:rFonts w:hint="cs"/>
                <w:b/>
                <w:bCs/>
                <w:sz w:val="18"/>
                <w:szCs w:val="28"/>
                <w:rtl/>
                <w:lang w:val="en-GB"/>
              </w:rPr>
              <w:t>معلومات واردة من منظمات غير حكومية</w:t>
            </w:r>
          </w:p>
        </w:tc>
      </w:tr>
      <w:tr w:rsidR="00282426" w:rsidRPr="00F576F6" w:rsidTr="00C43B42">
        <w:trPr>
          <w:cantSplit/>
          <w:trHeight w:val="240"/>
        </w:trPr>
        <w:tc>
          <w:tcPr>
            <w:tcW w:w="7115" w:type="dxa"/>
            <w:gridSpan w:val="2"/>
            <w:tcBorders>
              <w:top w:val="nil"/>
              <w:bottom w:val="nil"/>
            </w:tcBorders>
            <w:shd w:val="clear" w:color="auto" w:fill="auto"/>
          </w:tcPr>
          <w:p w:rsidR="00282426" w:rsidRPr="00D31C2F" w:rsidRDefault="00282426" w:rsidP="00F2100A">
            <w:pPr>
              <w:suppressAutoHyphens/>
              <w:spacing w:before="20" w:after="60" w:line="320" w:lineRule="exact"/>
              <w:ind w:left="113" w:right="113"/>
              <w:rPr>
                <w:rFonts w:eastAsia="MS Mincho"/>
                <w:i/>
                <w:iCs/>
                <w:sz w:val="18"/>
                <w:szCs w:val="28"/>
                <w:rtl/>
                <w:lang w:val="en-GB"/>
              </w:rPr>
            </w:pPr>
            <w:r w:rsidRPr="00D31C2F">
              <w:rPr>
                <w:rFonts w:eastAsia="MS Mincho" w:hint="cs"/>
                <w:i/>
                <w:iCs/>
                <w:sz w:val="18"/>
                <w:szCs w:val="28"/>
                <w:rtl/>
                <w:lang w:val="en-GB"/>
              </w:rPr>
              <w:t xml:space="preserve">منظمة ريس </w:t>
            </w:r>
            <w:proofErr w:type="spellStart"/>
            <w:r w:rsidRPr="00D31C2F">
              <w:rPr>
                <w:rFonts w:eastAsia="MS Mincho" w:hint="cs"/>
                <w:i/>
                <w:iCs/>
                <w:sz w:val="18"/>
                <w:szCs w:val="28"/>
                <w:rtl/>
                <w:lang w:val="en-GB"/>
              </w:rPr>
              <w:t>بوبليكا</w:t>
            </w:r>
            <w:proofErr w:type="spellEnd"/>
            <w:r w:rsidRPr="00D31C2F">
              <w:rPr>
                <w:rFonts w:eastAsia="MS Mincho" w:hint="cs"/>
                <w:i/>
                <w:iCs/>
                <w:sz w:val="18"/>
                <w:szCs w:val="28"/>
                <w:rtl/>
                <w:lang w:val="en-GB"/>
              </w:rPr>
              <w:t>:</w:t>
            </w:r>
          </w:p>
          <w:p w:rsidR="00282426" w:rsidRDefault="00282426" w:rsidP="00F2100A">
            <w:pPr>
              <w:suppressAutoHyphens/>
              <w:spacing w:before="20" w:after="60" w:line="320" w:lineRule="exact"/>
              <w:ind w:left="113" w:right="113"/>
              <w:rPr>
                <w:rFonts w:eastAsia="MS Mincho"/>
                <w:sz w:val="18"/>
                <w:szCs w:val="28"/>
                <w:rtl/>
                <w:lang w:val="en-GB"/>
              </w:rPr>
            </w:pPr>
            <w:r>
              <w:rPr>
                <w:rFonts w:eastAsia="MS Mincho" w:hint="cs"/>
                <w:sz w:val="18"/>
                <w:szCs w:val="28"/>
                <w:rtl/>
                <w:lang w:val="en-GB"/>
              </w:rPr>
              <w:t>لم تجر الدولة الطرف تحقيقا جنائيا فعالا في الوفيات التي حصلت خلال مظاهرة 21 كانون الثاني/يناير 2011. ولم تُجر أي تحقيقات فيما إذا كان موظفون رفيعو المستوى في سلك الشرطة والدولة يتحملون أي مسؤولية عن تلك الأحداث. وفي الحالات التي صدر فيها الحكم بعقوبات جنائية، كانت تلك العقوبات خفيفة للغاية.</w:t>
            </w:r>
          </w:p>
          <w:p w:rsidR="00282426" w:rsidRPr="006C061B" w:rsidRDefault="00282426" w:rsidP="00F2100A">
            <w:pPr>
              <w:suppressAutoHyphens/>
              <w:spacing w:before="20" w:after="60" w:line="320" w:lineRule="exact"/>
              <w:ind w:left="113" w:right="113"/>
              <w:rPr>
                <w:rFonts w:eastAsia="MS Mincho"/>
                <w:sz w:val="18"/>
                <w:szCs w:val="28"/>
                <w:rtl/>
                <w:lang w:val="en-GB"/>
              </w:rPr>
            </w:pPr>
            <w:r>
              <w:rPr>
                <w:rFonts w:eastAsia="MS Mincho" w:hint="cs"/>
                <w:sz w:val="18"/>
                <w:szCs w:val="28"/>
                <w:rtl/>
                <w:lang w:val="en-GB"/>
              </w:rPr>
              <w:t xml:space="preserve">ورغم الاجتماعات الإيجابية في البداية مع مكتب رئيس الوزراء في كانون الثاني/يناير 2015 بخصوص منح تعويض لأسر جميع الضحايا الأربع، فقد أُعلن أنه لن تجري أي تسوية وإنما سيُمنح عوض ذلك معاش خاص لبعض أفراد أسر الضحايا. وإذ ترحب منظمة ريس </w:t>
            </w:r>
            <w:proofErr w:type="spellStart"/>
            <w:r>
              <w:rPr>
                <w:rFonts w:eastAsia="MS Mincho" w:hint="cs"/>
                <w:sz w:val="18"/>
                <w:szCs w:val="28"/>
                <w:rtl/>
                <w:lang w:val="en-GB"/>
              </w:rPr>
              <w:t>بوبليكا</w:t>
            </w:r>
            <w:proofErr w:type="spellEnd"/>
            <w:r>
              <w:rPr>
                <w:rFonts w:eastAsia="MS Mincho" w:hint="cs"/>
                <w:sz w:val="18"/>
                <w:szCs w:val="28"/>
                <w:rtl/>
                <w:lang w:val="en-GB"/>
              </w:rPr>
              <w:t xml:space="preserve"> بقرار الحكومة القاضي بتوفير شكل ما من أشكال جبر الضرر، فهي تعرب عن قلقها بخصوص محدودية نطاق هذه المعاشات وضعف </w:t>
            </w:r>
            <w:proofErr w:type="spellStart"/>
            <w:r>
              <w:rPr>
                <w:rFonts w:eastAsia="MS Mincho" w:hint="cs"/>
                <w:sz w:val="18"/>
                <w:szCs w:val="28"/>
                <w:rtl/>
                <w:lang w:val="en-GB"/>
              </w:rPr>
              <w:t>مبالغها</w:t>
            </w:r>
            <w:proofErr w:type="spellEnd"/>
            <w:r>
              <w:rPr>
                <w:rFonts w:eastAsia="MS Mincho" w:hint="cs"/>
                <w:sz w:val="18"/>
                <w:szCs w:val="28"/>
                <w:rtl/>
                <w:lang w:val="en-GB"/>
              </w:rPr>
              <w:t xml:space="preserve"> وغموض وضعها القانوني، ما قد يؤدي إلى إلغائها في المستقبل. ولم تُمنح أي معاشات حتى الآن.</w:t>
            </w:r>
          </w:p>
        </w:tc>
      </w:tr>
      <w:tr w:rsidR="00282426" w:rsidRPr="00F576F6" w:rsidTr="00C43B42">
        <w:trPr>
          <w:trHeight w:val="240"/>
        </w:trPr>
        <w:tc>
          <w:tcPr>
            <w:tcW w:w="7115" w:type="dxa"/>
            <w:gridSpan w:val="2"/>
            <w:tcBorders>
              <w:top w:val="nil"/>
              <w:bottom w:val="nil"/>
            </w:tcBorders>
            <w:shd w:val="clear" w:color="auto" w:fill="auto"/>
          </w:tcPr>
          <w:p w:rsidR="00282426" w:rsidRPr="00F576F6" w:rsidRDefault="00282426" w:rsidP="00F2100A">
            <w:pPr>
              <w:spacing w:before="20" w:after="60" w:line="320" w:lineRule="exact"/>
              <w:ind w:left="113" w:right="113"/>
              <w:rPr>
                <w:bCs/>
                <w:sz w:val="18"/>
                <w:szCs w:val="28"/>
                <w:lang w:val="en-GB"/>
              </w:rPr>
            </w:pPr>
            <w:r>
              <w:rPr>
                <w:rFonts w:hint="cs"/>
                <w:bCs/>
                <w:sz w:val="18"/>
                <w:szCs w:val="28"/>
                <w:rtl/>
                <w:lang w:val="en-GB"/>
              </w:rPr>
              <w:t>تقييم اللجنة</w:t>
            </w:r>
            <w:r w:rsidRPr="00F576F6">
              <w:rPr>
                <w:rFonts w:hint="cs"/>
                <w:bCs/>
                <w:sz w:val="18"/>
                <w:szCs w:val="28"/>
                <w:rtl/>
                <w:lang w:val="en-GB"/>
              </w:rPr>
              <w:t>:</w:t>
            </w:r>
          </w:p>
        </w:tc>
      </w:tr>
      <w:tr w:rsidR="00282426" w:rsidRPr="00F576F6" w:rsidTr="00C43B42">
        <w:trPr>
          <w:trHeight w:val="240"/>
        </w:trPr>
        <w:tc>
          <w:tcPr>
            <w:tcW w:w="7115" w:type="dxa"/>
            <w:gridSpan w:val="2"/>
            <w:tcBorders>
              <w:top w:val="nil"/>
              <w:bottom w:val="nil"/>
            </w:tcBorders>
            <w:shd w:val="clear" w:color="auto" w:fill="auto"/>
          </w:tcPr>
          <w:p w:rsidR="00282426" w:rsidRDefault="00282426" w:rsidP="00F2100A">
            <w:pPr>
              <w:tabs>
                <w:tab w:val="left" w:pos="976"/>
              </w:tabs>
              <w:suppressAutoHyphens/>
              <w:spacing w:before="20" w:after="60" w:line="320" w:lineRule="exact"/>
              <w:ind w:left="113" w:right="113"/>
              <w:rPr>
                <w:sz w:val="18"/>
                <w:szCs w:val="28"/>
                <w:rtl/>
                <w:lang w:val="en-GB"/>
              </w:rPr>
            </w:pPr>
            <w:r w:rsidRPr="00F576F6">
              <w:rPr>
                <w:rFonts w:hint="cs"/>
                <w:bCs/>
                <w:sz w:val="18"/>
                <w:szCs w:val="28"/>
                <w:rtl/>
              </w:rPr>
              <w:t>[</w:t>
            </w:r>
            <w:r w:rsidRPr="00F576F6">
              <w:rPr>
                <w:bCs/>
                <w:sz w:val="18"/>
                <w:szCs w:val="28"/>
                <w:rtl/>
                <w:lang w:val="en-GB"/>
              </w:rPr>
              <w:t>جيم1]:</w:t>
            </w:r>
            <w:r w:rsidR="008E6E40">
              <w:rPr>
                <w:rFonts w:hint="cs"/>
                <w:b/>
                <w:sz w:val="18"/>
                <w:szCs w:val="28"/>
                <w:rtl/>
                <w:lang w:val="en-GB"/>
              </w:rPr>
              <w:t xml:space="preserve"> </w:t>
            </w:r>
            <w:r>
              <w:rPr>
                <w:rFonts w:hint="cs"/>
                <w:b/>
                <w:sz w:val="18"/>
                <w:szCs w:val="28"/>
                <w:rtl/>
                <w:lang w:val="en-GB"/>
              </w:rPr>
              <w:t xml:space="preserve">تعرب اللجنة عن أسفها لأن التحقيقات في مظاهرات كانون </w:t>
            </w:r>
            <w:r w:rsidR="00D31C2F">
              <w:rPr>
                <w:rFonts w:hint="cs"/>
                <w:b/>
                <w:sz w:val="18"/>
                <w:szCs w:val="28"/>
                <w:rtl/>
                <w:lang w:val="en-GB"/>
              </w:rPr>
              <w:t>الثاني/يناير 2011 لا</w:t>
            </w:r>
            <w:r w:rsidR="00D31C2F">
              <w:rPr>
                <w:rFonts w:hint="eastAsia"/>
                <w:b/>
                <w:sz w:val="18"/>
                <w:szCs w:val="28"/>
                <w:rtl/>
                <w:lang w:val="en-GB"/>
              </w:rPr>
              <w:t> </w:t>
            </w:r>
            <w:r>
              <w:rPr>
                <w:rFonts w:hint="cs"/>
                <w:b/>
                <w:sz w:val="18"/>
                <w:szCs w:val="28"/>
                <w:rtl/>
                <w:lang w:val="en-GB"/>
              </w:rPr>
              <w:t>تزال جارية. ولا بد من تقديم معلومات إضافية بشأن التدابير المتخذة لتحسين فعالية التحقيقات وكفالة الامتثال للمعايير الدولية، وبالتالي، تقديم الجناة إلى العدالة ومعاقبتهم على نحو مناسب</w:t>
            </w:r>
            <w:r w:rsidRPr="00F576F6">
              <w:rPr>
                <w:rFonts w:hint="cs"/>
                <w:sz w:val="18"/>
                <w:szCs w:val="28"/>
                <w:rtl/>
                <w:lang w:val="en-GB"/>
              </w:rPr>
              <w:t>.</w:t>
            </w:r>
          </w:p>
          <w:p w:rsidR="00282426" w:rsidRPr="00F576F6" w:rsidRDefault="00282426" w:rsidP="00F2100A">
            <w:pPr>
              <w:tabs>
                <w:tab w:val="left" w:pos="976"/>
              </w:tabs>
              <w:suppressAutoHyphens/>
              <w:spacing w:before="20" w:after="60" w:line="320" w:lineRule="exact"/>
              <w:ind w:left="113" w:right="113"/>
              <w:rPr>
                <w:sz w:val="18"/>
                <w:szCs w:val="28"/>
                <w:lang w:val="en-GB"/>
              </w:rPr>
            </w:pPr>
            <w:r w:rsidRPr="00F576F6">
              <w:rPr>
                <w:rFonts w:hint="cs"/>
                <w:bCs/>
                <w:sz w:val="18"/>
                <w:szCs w:val="28"/>
                <w:rtl/>
              </w:rPr>
              <w:t>[</w:t>
            </w:r>
            <w:r>
              <w:rPr>
                <w:rFonts w:hint="cs"/>
                <w:bCs/>
                <w:sz w:val="18"/>
                <w:szCs w:val="28"/>
                <w:rtl/>
                <w:lang w:val="en-GB"/>
              </w:rPr>
              <w:t>دال</w:t>
            </w:r>
            <w:r w:rsidRPr="00F576F6">
              <w:rPr>
                <w:bCs/>
                <w:sz w:val="18"/>
                <w:szCs w:val="28"/>
                <w:rtl/>
                <w:lang w:val="en-GB"/>
              </w:rPr>
              <w:t>1]:</w:t>
            </w:r>
            <w:r w:rsidR="008E6E40">
              <w:rPr>
                <w:rFonts w:hint="cs"/>
                <w:b/>
                <w:sz w:val="18"/>
                <w:szCs w:val="28"/>
                <w:rtl/>
                <w:lang w:val="en-GB"/>
              </w:rPr>
              <w:t xml:space="preserve"> </w:t>
            </w:r>
            <w:r>
              <w:rPr>
                <w:rFonts w:hint="cs"/>
                <w:b/>
                <w:sz w:val="18"/>
                <w:szCs w:val="28"/>
                <w:rtl/>
                <w:lang w:val="en-GB"/>
              </w:rPr>
              <w:t>تأسف اللجنة لعدم تقديم الدولة الطرف معلومات بشأن التدابير المتخذة لتعويض الضحايا. ولا بد من تقديم معلومات بشأن التدابير المتخذة لتعويض الضحايا، بما في ذلك معلومات بشأن ما إذا كان المعاش الذي وافقت عليه سيُمنح لأسر الضحايا المؤهلة للحصول عليه ومبلغه ومدته وما إذا كانت المعاشات قد مُنحت بالفعل</w:t>
            </w:r>
            <w:r w:rsidRPr="00F576F6">
              <w:rPr>
                <w:rFonts w:hint="cs"/>
                <w:sz w:val="18"/>
                <w:szCs w:val="28"/>
                <w:rtl/>
                <w:lang w:val="en-GB"/>
              </w:rPr>
              <w:t>.</w:t>
            </w:r>
          </w:p>
        </w:tc>
      </w:tr>
      <w:tr w:rsidR="00282426" w:rsidRPr="00F576F6" w:rsidTr="00C43B42">
        <w:trPr>
          <w:trHeight w:val="240"/>
        </w:trPr>
        <w:tc>
          <w:tcPr>
            <w:tcW w:w="7115" w:type="dxa"/>
            <w:gridSpan w:val="2"/>
            <w:tcBorders>
              <w:top w:val="nil"/>
              <w:bottom w:val="nil"/>
            </w:tcBorders>
            <w:shd w:val="clear" w:color="auto" w:fill="auto"/>
          </w:tcPr>
          <w:p w:rsidR="00282426" w:rsidRPr="00F576F6" w:rsidRDefault="00282426" w:rsidP="00F2100A">
            <w:pPr>
              <w:spacing w:before="20" w:after="60" w:line="320" w:lineRule="exact"/>
              <w:ind w:left="113" w:right="113"/>
              <w:rPr>
                <w:bCs/>
                <w:sz w:val="18"/>
                <w:szCs w:val="28"/>
              </w:rPr>
            </w:pPr>
            <w:r w:rsidRPr="00F576F6">
              <w:rPr>
                <w:rFonts w:hint="cs"/>
                <w:bCs/>
                <w:sz w:val="18"/>
                <w:szCs w:val="28"/>
                <w:rtl/>
                <w:lang w:val="en-GB"/>
              </w:rPr>
              <w:t xml:space="preserve">الفقرة </w:t>
            </w:r>
            <w:r>
              <w:rPr>
                <w:rFonts w:hint="cs"/>
                <w:bCs/>
                <w:sz w:val="18"/>
                <w:szCs w:val="28"/>
                <w:rtl/>
                <w:lang w:val="en-GB"/>
              </w:rPr>
              <w:t>13</w:t>
            </w:r>
            <w:r w:rsidRPr="00F576F6">
              <w:rPr>
                <w:rFonts w:hint="cs"/>
                <w:bCs/>
                <w:sz w:val="18"/>
                <w:szCs w:val="28"/>
                <w:rtl/>
                <w:lang w:val="en-GB"/>
              </w:rPr>
              <w:t xml:space="preserve">: </w:t>
            </w:r>
            <w:r w:rsidRPr="00FD4ED0">
              <w:rPr>
                <w:bCs/>
                <w:sz w:val="18"/>
                <w:szCs w:val="28"/>
                <w:rtl/>
                <w:lang w:val="en-GB"/>
              </w:rPr>
              <w:t>ينبغي للدولة الطرف أن تكفل التنفيذ السليم لإجراءات الفرز الأولي على الحدود وداخل البلد من أجل ضمان تحديد الأشخاص المحتاجين إلى حماية دولية وإحالتهم إلى إجراءات اللجوء، بصرف النظر عما إذا كان</w:t>
            </w:r>
            <w:r w:rsidR="008E6E40">
              <w:rPr>
                <w:bCs/>
                <w:sz w:val="18"/>
                <w:szCs w:val="28"/>
                <w:rtl/>
                <w:lang w:val="en-GB"/>
              </w:rPr>
              <w:t>وا دخلوا البلد بطريقة مشروعة أو</w:t>
            </w:r>
            <w:r w:rsidR="008E6E40">
              <w:rPr>
                <w:rFonts w:hint="cs"/>
                <w:bCs/>
                <w:sz w:val="18"/>
                <w:szCs w:val="28"/>
                <w:rtl/>
                <w:lang w:val="en-GB"/>
              </w:rPr>
              <w:t> </w:t>
            </w:r>
            <w:r w:rsidRPr="00FD4ED0">
              <w:rPr>
                <w:bCs/>
                <w:sz w:val="18"/>
                <w:szCs w:val="28"/>
                <w:rtl/>
                <w:lang w:val="en-GB"/>
              </w:rPr>
              <w:t>غير مشروعة.</w:t>
            </w:r>
            <w:r>
              <w:rPr>
                <w:rFonts w:hint="cs"/>
                <w:bCs/>
                <w:sz w:val="18"/>
                <w:szCs w:val="28"/>
                <w:rtl/>
                <w:lang w:val="en-GB"/>
              </w:rPr>
              <w:t xml:space="preserve"> </w:t>
            </w:r>
            <w:r w:rsidRPr="00FD4ED0">
              <w:rPr>
                <w:bCs/>
                <w:sz w:val="18"/>
                <w:szCs w:val="28"/>
                <w:rtl/>
                <w:lang w:val="en-GB"/>
              </w:rPr>
              <w:t>كما ينبغي للدولة الطرف أن تت</w:t>
            </w:r>
            <w:r w:rsidR="008E6E40">
              <w:rPr>
                <w:bCs/>
                <w:sz w:val="18"/>
                <w:szCs w:val="28"/>
                <w:rtl/>
                <w:lang w:val="en-GB"/>
              </w:rPr>
              <w:t>وقف عن احتجاز ملتمسي اللجوء على</w:t>
            </w:r>
            <w:r w:rsidR="008E6E40">
              <w:rPr>
                <w:rFonts w:hint="cs"/>
                <w:bCs/>
                <w:sz w:val="18"/>
                <w:szCs w:val="28"/>
                <w:rtl/>
                <w:lang w:val="en-GB"/>
              </w:rPr>
              <w:t> </w:t>
            </w:r>
            <w:r w:rsidRPr="00FD4ED0">
              <w:rPr>
                <w:bCs/>
                <w:sz w:val="18"/>
                <w:szCs w:val="28"/>
                <w:rtl/>
                <w:lang w:val="en-GB"/>
              </w:rPr>
              <w:t xml:space="preserve">أساس طريقة الدخول </w:t>
            </w:r>
            <w:r>
              <w:rPr>
                <w:rFonts w:hint="cs"/>
                <w:bCs/>
                <w:sz w:val="18"/>
                <w:szCs w:val="28"/>
                <w:rtl/>
                <w:lang w:val="en-GB"/>
              </w:rPr>
              <w:t xml:space="preserve">إلى </w:t>
            </w:r>
            <w:r w:rsidRPr="00FD4ED0">
              <w:rPr>
                <w:bCs/>
                <w:sz w:val="18"/>
                <w:szCs w:val="28"/>
                <w:rtl/>
                <w:lang w:val="en-GB"/>
              </w:rPr>
              <w:t>البلد.</w:t>
            </w:r>
            <w:r>
              <w:rPr>
                <w:rFonts w:hint="cs"/>
                <w:bCs/>
                <w:sz w:val="18"/>
                <w:szCs w:val="28"/>
                <w:rtl/>
                <w:lang w:val="en-GB"/>
              </w:rPr>
              <w:t xml:space="preserve"> </w:t>
            </w:r>
            <w:r w:rsidRPr="00F8559D">
              <w:rPr>
                <w:bCs/>
                <w:sz w:val="18"/>
                <w:szCs w:val="28"/>
                <w:rtl/>
                <w:lang w:val="en-GB"/>
              </w:rPr>
              <w:t>وينبغي لها أن تحسن الأحوال المعيشية في مراكز استقبال العابرين.</w:t>
            </w:r>
            <w:r w:rsidR="008E6E40">
              <w:rPr>
                <w:rFonts w:hint="cs"/>
                <w:bCs/>
                <w:sz w:val="18"/>
                <w:szCs w:val="28"/>
                <w:rtl/>
                <w:lang w:val="en-GB"/>
              </w:rPr>
              <w:t xml:space="preserve"> </w:t>
            </w:r>
          </w:p>
        </w:tc>
      </w:tr>
      <w:tr w:rsidR="00282426" w:rsidRPr="00F576F6" w:rsidTr="00C43B42">
        <w:trPr>
          <w:trHeight w:val="240"/>
        </w:trPr>
        <w:tc>
          <w:tcPr>
            <w:tcW w:w="7115" w:type="dxa"/>
            <w:gridSpan w:val="2"/>
            <w:tcBorders>
              <w:top w:val="nil"/>
              <w:bottom w:val="nil"/>
            </w:tcBorders>
            <w:shd w:val="clear" w:color="auto" w:fill="auto"/>
          </w:tcPr>
          <w:p w:rsidR="00282426" w:rsidRPr="00F66F7D" w:rsidRDefault="00282426" w:rsidP="00B80308">
            <w:pPr>
              <w:keepNext/>
              <w:spacing w:before="40" w:after="60" w:line="320" w:lineRule="exact"/>
              <w:ind w:left="113" w:right="113"/>
              <w:rPr>
                <w:b/>
                <w:sz w:val="18"/>
                <w:szCs w:val="28"/>
              </w:rPr>
            </w:pPr>
            <w:r w:rsidRPr="00F66F7D">
              <w:rPr>
                <w:b/>
                <w:bCs/>
                <w:sz w:val="18"/>
                <w:szCs w:val="28"/>
                <w:rtl/>
                <w:lang w:val="en-GB"/>
              </w:rPr>
              <w:lastRenderedPageBreak/>
              <w:t>ملخص رد الدولة الطرف</w:t>
            </w:r>
            <w:r w:rsidRPr="00F66F7D">
              <w:rPr>
                <w:rFonts w:hint="cs"/>
                <w:b/>
                <w:bCs/>
                <w:sz w:val="18"/>
                <w:szCs w:val="28"/>
                <w:rtl/>
                <w:lang w:val="en-GB"/>
              </w:rPr>
              <w:t>:</w:t>
            </w:r>
          </w:p>
        </w:tc>
      </w:tr>
      <w:tr w:rsidR="00282426" w:rsidRPr="008E6E40" w:rsidTr="00C43B42">
        <w:trPr>
          <w:trHeight w:val="240"/>
        </w:trPr>
        <w:tc>
          <w:tcPr>
            <w:tcW w:w="7115" w:type="dxa"/>
            <w:gridSpan w:val="2"/>
            <w:tcBorders>
              <w:top w:val="nil"/>
              <w:bottom w:val="nil"/>
            </w:tcBorders>
            <w:shd w:val="clear" w:color="auto" w:fill="auto"/>
          </w:tcPr>
          <w:p w:rsidR="00282426" w:rsidRPr="00F576F6" w:rsidRDefault="00282426" w:rsidP="00B80308">
            <w:pPr>
              <w:suppressAutoHyphens/>
              <w:spacing w:before="40" w:after="60" w:line="360" w:lineRule="exact"/>
              <w:ind w:left="113" w:right="113"/>
              <w:rPr>
                <w:sz w:val="18"/>
                <w:szCs w:val="28"/>
                <w:lang w:val="en-GB"/>
              </w:rPr>
            </w:pPr>
            <w:r>
              <w:rPr>
                <w:rFonts w:hint="cs"/>
                <w:sz w:val="18"/>
                <w:szCs w:val="28"/>
                <w:rtl/>
                <w:lang w:val="en-GB"/>
              </w:rPr>
              <w:t xml:space="preserve">تشدد الدولة الطرف على أن أحكامها التشريعية متوافقة مع قواعد الاتحاد الأوروبي. ويجري الترحيل القسري حسب كل حالة على حدة. ويشكل الاحتجاز في المراكز المغلقة ملاذا أخيرا يُلجأ إليه عندما يصدر أمر بالترحيل. </w:t>
            </w:r>
          </w:p>
          <w:p w:rsidR="00282426" w:rsidRDefault="00282426" w:rsidP="00B80308">
            <w:pPr>
              <w:suppressAutoHyphens/>
              <w:spacing w:before="40" w:after="60" w:line="360" w:lineRule="exact"/>
              <w:ind w:left="113" w:right="113"/>
              <w:rPr>
                <w:rFonts w:eastAsia="MS Mincho"/>
                <w:sz w:val="18"/>
                <w:szCs w:val="28"/>
                <w:rtl/>
                <w:lang w:val="en-GB"/>
              </w:rPr>
            </w:pPr>
            <w:r>
              <w:rPr>
                <w:rFonts w:eastAsia="MS Mincho" w:hint="cs"/>
                <w:sz w:val="18"/>
                <w:szCs w:val="28"/>
                <w:rtl/>
                <w:lang w:val="en-GB"/>
              </w:rPr>
              <w:t>ويمكن إيداع القاصرين الذين صدر أمر بتقييد حركتهم في مراكز اجتماعية خاصة تابعة للدولة. ويمكن احتجاز القاصرين في مرافق خاصة بمعزل عن البالغين في المراكز المغلقة إذا كان ذلك يخدم المصلحة الفضلى للطفل أو أسرته. وخلال عام 2013، نظمت إدارة الحدود والهجرة دورات تدريبية بالتنسيق مع مفوضية الأمم المتحدة السامية لشؤون اللاجئين لفائدة نحو 120 فردا من حرس الحدود وموظفي الهجرة</w:t>
            </w:r>
            <w:r w:rsidRPr="00F576F6">
              <w:rPr>
                <w:rFonts w:eastAsia="MS Mincho"/>
                <w:sz w:val="18"/>
                <w:szCs w:val="28"/>
                <w:rtl/>
                <w:lang w:val="en-GB"/>
              </w:rPr>
              <w:t>.</w:t>
            </w:r>
          </w:p>
          <w:p w:rsidR="00282426" w:rsidRDefault="00282426" w:rsidP="00B80308">
            <w:pPr>
              <w:suppressAutoHyphens/>
              <w:spacing w:before="40" w:after="60" w:line="360" w:lineRule="exact"/>
              <w:ind w:left="113" w:right="113"/>
              <w:rPr>
                <w:sz w:val="18"/>
                <w:szCs w:val="28"/>
                <w:rtl/>
                <w:lang w:val="en-GB"/>
              </w:rPr>
            </w:pPr>
            <w:r>
              <w:rPr>
                <w:rFonts w:hint="cs"/>
                <w:sz w:val="18"/>
                <w:szCs w:val="28"/>
                <w:rtl/>
                <w:lang w:val="en-GB"/>
              </w:rPr>
              <w:t>ولا يُحتجز ملتمسو اللجوء في مراكز مغلقة، بل يحالون إلى سلطات اللجوء المختصة بعد خضوعهم للفرز الأولي من قبل موظفي إدارة الحدود والهجرة.</w:t>
            </w:r>
          </w:p>
          <w:p w:rsidR="00282426" w:rsidRDefault="00282426" w:rsidP="00B80308">
            <w:pPr>
              <w:suppressAutoHyphens/>
              <w:spacing w:before="40" w:after="60" w:line="360" w:lineRule="exact"/>
              <w:ind w:left="113" w:right="113"/>
              <w:rPr>
                <w:sz w:val="18"/>
                <w:szCs w:val="28"/>
                <w:rtl/>
                <w:lang w:val="en-GB"/>
              </w:rPr>
            </w:pPr>
            <w:r>
              <w:rPr>
                <w:rFonts w:hint="cs"/>
                <w:sz w:val="18"/>
                <w:szCs w:val="28"/>
                <w:rtl/>
                <w:lang w:val="en-GB"/>
              </w:rPr>
              <w:t>ويتواصل العمل من أجل تحسين الهياكل الأساسية لمراكز العبور.</w:t>
            </w:r>
          </w:p>
          <w:p w:rsidR="00282426" w:rsidRPr="00DC0F3A" w:rsidRDefault="00282426" w:rsidP="00B80308">
            <w:pPr>
              <w:suppressAutoHyphens/>
              <w:spacing w:before="40" w:after="60" w:line="360" w:lineRule="exact"/>
              <w:ind w:left="113" w:right="113"/>
              <w:rPr>
                <w:rFonts w:eastAsia="MS Mincho"/>
                <w:sz w:val="18"/>
                <w:szCs w:val="28"/>
                <w:lang w:val="en-GB"/>
              </w:rPr>
            </w:pPr>
            <w:r>
              <w:rPr>
                <w:rFonts w:hint="cs"/>
                <w:sz w:val="18"/>
                <w:szCs w:val="28"/>
                <w:rtl/>
                <w:lang w:val="en-GB"/>
              </w:rPr>
              <w:t>وقد وضعت إدارة الحدود والهجرة مشروع المبادئ التوجيهية المتعلقة بإجراءات معالجة حالات الأجانب الذين لا أو لم يعودوا يستوفون شروط دخول إقليم ألبانيا أو البقاء أو الإقامة فيه.</w:t>
            </w:r>
          </w:p>
        </w:tc>
      </w:tr>
      <w:tr w:rsidR="00282426" w:rsidRPr="00F576F6" w:rsidTr="00C43B42">
        <w:trPr>
          <w:trHeight w:val="240"/>
        </w:trPr>
        <w:tc>
          <w:tcPr>
            <w:tcW w:w="7115" w:type="dxa"/>
            <w:gridSpan w:val="2"/>
            <w:tcBorders>
              <w:top w:val="nil"/>
              <w:bottom w:val="nil"/>
            </w:tcBorders>
            <w:shd w:val="clear" w:color="auto" w:fill="auto"/>
          </w:tcPr>
          <w:p w:rsidR="00282426" w:rsidRPr="00F576F6" w:rsidRDefault="00282426" w:rsidP="00B80308">
            <w:pPr>
              <w:spacing w:before="40" w:after="60" w:line="360" w:lineRule="exact"/>
              <w:ind w:left="113" w:right="113"/>
              <w:rPr>
                <w:bCs/>
                <w:sz w:val="18"/>
                <w:szCs w:val="28"/>
                <w:lang w:val="en-GB"/>
              </w:rPr>
            </w:pPr>
            <w:r>
              <w:rPr>
                <w:rFonts w:hint="cs"/>
                <w:bCs/>
                <w:sz w:val="18"/>
                <w:szCs w:val="28"/>
                <w:rtl/>
                <w:lang w:val="en-GB"/>
              </w:rPr>
              <w:t>تقييم اللجنة</w:t>
            </w:r>
            <w:r w:rsidRPr="00F576F6">
              <w:rPr>
                <w:rFonts w:hint="cs"/>
                <w:bCs/>
                <w:sz w:val="18"/>
                <w:szCs w:val="28"/>
                <w:rtl/>
                <w:lang w:val="en-GB"/>
              </w:rPr>
              <w:t>:</w:t>
            </w:r>
          </w:p>
        </w:tc>
      </w:tr>
      <w:tr w:rsidR="00282426" w:rsidRPr="00EF2AAC" w:rsidTr="00C43B42">
        <w:trPr>
          <w:trHeight w:val="240"/>
        </w:trPr>
        <w:tc>
          <w:tcPr>
            <w:tcW w:w="7115" w:type="dxa"/>
            <w:gridSpan w:val="2"/>
            <w:tcBorders>
              <w:top w:val="nil"/>
              <w:bottom w:val="nil"/>
            </w:tcBorders>
            <w:shd w:val="clear" w:color="auto" w:fill="auto"/>
          </w:tcPr>
          <w:p w:rsidR="00282426" w:rsidRDefault="00282426" w:rsidP="00B80308">
            <w:pPr>
              <w:tabs>
                <w:tab w:val="left" w:pos="976"/>
              </w:tabs>
              <w:suppressAutoHyphens/>
              <w:spacing w:before="40" w:after="60" w:line="360" w:lineRule="exact"/>
              <w:ind w:left="113" w:right="113"/>
              <w:rPr>
                <w:sz w:val="18"/>
                <w:szCs w:val="28"/>
                <w:rtl/>
                <w:lang w:val="en-GB"/>
              </w:rPr>
            </w:pPr>
            <w:r w:rsidRPr="00F576F6">
              <w:rPr>
                <w:rFonts w:hint="cs"/>
                <w:bCs/>
                <w:sz w:val="18"/>
                <w:szCs w:val="28"/>
                <w:rtl/>
              </w:rPr>
              <w:t>[</w:t>
            </w:r>
            <w:r>
              <w:rPr>
                <w:rFonts w:hint="cs"/>
                <w:bCs/>
                <w:sz w:val="18"/>
                <w:szCs w:val="28"/>
                <w:rtl/>
                <w:lang w:val="en-GB"/>
              </w:rPr>
              <w:t>باء</w:t>
            </w:r>
            <w:r w:rsidRPr="00F576F6">
              <w:rPr>
                <w:bCs/>
                <w:sz w:val="18"/>
                <w:szCs w:val="28"/>
                <w:rtl/>
                <w:lang w:val="en-GB"/>
              </w:rPr>
              <w:t>1]:</w:t>
            </w:r>
            <w:r w:rsidR="00EF2AAC">
              <w:rPr>
                <w:rFonts w:hint="cs"/>
                <w:b/>
                <w:sz w:val="18"/>
                <w:szCs w:val="28"/>
                <w:rtl/>
                <w:lang w:val="en-GB"/>
              </w:rPr>
              <w:t xml:space="preserve"> </w:t>
            </w:r>
            <w:r>
              <w:rPr>
                <w:rFonts w:hint="cs"/>
                <w:b/>
                <w:sz w:val="18"/>
                <w:szCs w:val="28"/>
                <w:rtl/>
                <w:lang w:val="en-GB"/>
              </w:rPr>
              <w:t>تلاحظ اللجنة المعلومات التي قدمتها الدولة الطرف بشأن التدريب المنظم في عام 2013 بالتنسيق مع مفوضية الأمم المتحدة السامية لشؤون اللاجئين من أجل تحسين عملية تنفيذ إجراءات الفرز الأولي بغية تحديد وإحالة الأشخاص المحتاجين للحماية الدولية على نحو أفضل، ولكنها تأسف لعدم تلقي أي معلومات بشأن الدورات التدريبية التي أُجريت منذ آذار/مارس 2013. وتحتاج اللجنة إلى معلومات إضافية بشأن الدورات التدريبية المنظمة (منذ آذار/مارس 2013) أو المقرر تنظيمها وتوقيتها ومدتها وعدد الموظفين المدرَّبين (</w:t>
            </w:r>
            <w:r w:rsidR="00EF2AAC">
              <w:rPr>
                <w:rFonts w:hint="cs"/>
                <w:b/>
                <w:sz w:val="18"/>
                <w:szCs w:val="28"/>
                <w:rtl/>
                <w:lang w:val="en-GB"/>
              </w:rPr>
              <w:t>أو المتوقع تدريبهم) وأثر هذه</w:t>
            </w:r>
            <w:r w:rsidR="00EF2AAC">
              <w:rPr>
                <w:rFonts w:hint="eastAsia"/>
                <w:b/>
                <w:sz w:val="18"/>
                <w:szCs w:val="28"/>
                <w:rtl/>
                <w:lang w:val="en-GB"/>
              </w:rPr>
              <w:t> </w:t>
            </w:r>
            <w:r>
              <w:rPr>
                <w:rFonts w:hint="cs"/>
                <w:b/>
                <w:sz w:val="18"/>
                <w:szCs w:val="28"/>
                <w:rtl/>
                <w:lang w:val="en-GB"/>
              </w:rPr>
              <w:t>الدورات التدريبية. ولا بد من تقديم معلومات إضافية بشأن التدابير المتخذة لتحسين عملية تنفيذ إجراءات الفرز الأولي على الحدود وداخل البلد بغية كفالة تحديد الأشخاص المحتاجين للحماية الدولية وإحالتهم إلى إجراءات اللجوء، بصرف النظر عما إذا دخلوا البلد بطريقة شرعية أم غير شرعية</w:t>
            </w:r>
            <w:r w:rsidRPr="00F576F6">
              <w:rPr>
                <w:rFonts w:hint="cs"/>
                <w:sz w:val="18"/>
                <w:szCs w:val="28"/>
                <w:rtl/>
                <w:lang w:val="en-GB"/>
              </w:rPr>
              <w:t>.</w:t>
            </w:r>
            <w:r w:rsidR="00EF2AAC">
              <w:rPr>
                <w:rFonts w:hint="cs"/>
                <w:sz w:val="18"/>
                <w:szCs w:val="28"/>
                <w:rtl/>
                <w:lang w:val="en-GB"/>
              </w:rPr>
              <w:t xml:space="preserve"> </w:t>
            </w:r>
          </w:p>
          <w:p w:rsidR="00282426" w:rsidRDefault="00282426" w:rsidP="00B80308">
            <w:pPr>
              <w:tabs>
                <w:tab w:val="left" w:pos="976"/>
              </w:tabs>
              <w:suppressAutoHyphens/>
              <w:spacing w:before="40" w:after="240" w:line="360" w:lineRule="exact"/>
              <w:ind w:left="113" w:right="113"/>
              <w:rPr>
                <w:sz w:val="18"/>
                <w:szCs w:val="28"/>
                <w:rtl/>
                <w:lang w:val="en-GB"/>
              </w:rPr>
            </w:pPr>
            <w:r w:rsidRPr="00F576F6">
              <w:rPr>
                <w:rFonts w:hint="cs"/>
                <w:bCs/>
                <w:sz w:val="18"/>
                <w:szCs w:val="28"/>
                <w:rtl/>
              </w:rPr>
              <w:t>[</w:t>
            </w:r>
            <w:r>
              <w:rPr>
                <w:rFonts w:hint="cs"/>
                <w:bCs/>
                <w:sz w:val="18"/>
                <w:szCs w:val="28"/>
                <w:rtl/>
                <w:lang w:val="en-GB"/>
              </w:rPr>
              <w:t>باء</w:t>
            </w:r>
            <w:r w:rsidRPr="00F576F6">
              <w:rPr>
                <w:bCs/>
                <w:sz w:val="18"/>
                <w:szCs w:val="28"/>
                <w:rtl/>
                <w:lang w:val="en-GB"/>
              </w:rPr>
              <w:t>1]:</w:t>
            </w:r>
            <w:r w:rsidR="00EF2AAC">
              <w:rPr>
                <w:rFonts w:hint="cs"/>
                <w:b/>
                <w:sz w:val="18"/>
                <w:szCs w:val="28"/>
                <w:rtl/>
                <w:lang w:val="en-GB"/>
              </w:rPr>
              <w:t xml:space="preserve"> </w:t>
            </w:r>
            <w:r>
              <w:rPr>
                <w:rFonts w:hint="cs"/>
                <w:b/>
                <w:sz w:val="18"/>
                <w:szCs w:val="28"/>
                <w:rtl/>
                <w:lang w:val="en-GB"/>
              </w:rPr>
              <w:t xml:space="preserve">تلاحظ اللجنة إفادة الدولة الطرف بأنه لا يجري احتجاز ملتمسي اللجوء في مراكز مغلقة. وتطلب معلومات إضافية بشأن التدابير التي اتخذتها الدولة الطرف للحد من اللجوء إلى احتجاز الأشخاص الذين يدخلون البلد بطريقة غير شرعية بغية كفالة عدم احتجازهم بشكل تلقائي. ويرجى تقديم معلومات بشأن عدد الأجانب المحتجزين في مراكز الاستقبال خلال السنوات الثلاث الماضية مع تصنيفهم حسب نوع الجنس والعمر، وبشأن الجهود المبذولة لكفالة عدم </w:t>
            </w:r>
            <w:proofErr w:type="spellStart"/>
            <w:r>
              <w:rPr>
                <w:rFonts w:hint="cs"/>
                <w:b/>
                <w:sz w:val="18"/>
                <w:szCs w:val="28"/>
                <w:rtl/>
                <w:lang w:val="en-GB"/>
              </w:rPr>
              <w:t>استقصاد</w:t>
            </w:r>
            <w:proofErr w:type="spellEnd"/>
            <w:r>
              <w:rPr>
                <w:rFonts w:hint="cs"/>
                <w:b/>
                <w:sz w:val="18"/>
                <w:szCs w:val="28"/>
                <w:rtl/>
                <w:lang w:val="en-GB"/>
              </w:rPr>
              <w:t xml:space="preserve"> ملتمسي اللجوء من أجل احتجازهم</w:t>
            </w:r>
            <w:r w:rsidRPr="00F576F6">
              <w:rPr>
                <w:rFonts w:hint="cs"/>
                <w:sz w:val="18"/>
                <w:szCs w:val="28"/>
                <w:rtl/>
                <w:lang w:val="en-GB"/>
              </w:rPr>
              <w:t>.</w:t>
            </w:r>
          </w:p>
          <w:p w:rsidR="00282426" w:rsidRPr="00F576F6" w:rsidRDefault="00282426" w:rsidP="00B80308">
            <w:pPr>
              <w:keepNext/>
              <w:keepLines/>
              <w:tabs>
                <w:tab w:val="left" w:pos="976"/>
              </w:tabs>
              <w:suppressAutoHyphens/>
              <w:spacing w:before="40" w:after="60" w:line="360" w:lineRule="exact"/>
              <w:ind w:left="113" w:right="113"/>
              <w:rPr>
                <w:sz w:val="18"/>
                <w:szCs w:val="28"/>
                <w:lang w:val="en-GB"/>
              </w:rPr>
            </w:pPr>
            <w:r w:rsidRPr="00F576F6">
              <w:rPr>
                <w:rFonts w:hint="cs"/>
                <w:bCs/>
                <w:sz w:val="18"/>
                <w:szCs w:val="28"/>
                <w:rtl/>
              </w:rPr>
              <w:lastRenderedPageBreak/>
              <w:t>[</w:t>
            </w:r>
            <w:r>
              <w:rPr>
                <w:rFonts w:hint="cs"/>
                <w:bCs/>
                <w:sz w:val="18"/>
                <w:szCs w:val="28"/>
                <w:rtl/>
                <w:lang w:val="en-GB"/>
              </w:rPr>
              <w:t>باء2</w:t>
            </w:r>
            <w:r w:rsidRPr="00F576F6">
              <w:rPr>
                <w:bCs/>
                <w:sz w:val="18"/>
                <w:szCs w:val="28"/>
                <w:rtl/>
                <w:lang w:val="en-GB"/>
              </w:rPr>
              <w:t>]:</w:t>
            </w:r>
            <w:r w:rsidR="00EF2AAC">
              <w:rPr>
                <w:rFonts w:hint="cs"/>
                <w:b/>
                <w:sz w:val="18"/>
                <w:szCs w:val="28"/>
                <w:rtl/>
                <w:lang w:val="en-GB"/>
              </w:rPr>
              <w:t xml:space="preserve"> </w:t>
            </w:r>
            <w:r>
              <w:rPr>
                <w:rFonts w:hint="cs"/>
                <w:b/>
                <w:sz w:val="18"/>
                <w:szCs w:val="28"/>
                <w:rtl/>
                <w:lang w:val="en-GB"/>
              </w:rPr>
              <w:t>بينما تلاحظ اللجنة المعلومات التي قدمتها الدولة الطرف ومفادها أنه يجري إدخال تحسينات على مراكز استقبال العابرين، فهي تطلب أيضا</w:t>
            </w:r>
            <w:r w:rsidR="00B80308">
              <w:rPr>
                <w:rFonts w:hint="cs"/>
                <w:b/>
                <w:sz w:val="18"/>
                <w:szCs w:val="28"/>
                <w:rtl/>
                <w:lang w:val="en-GB"/>
              </w:rPr>
              <w:t>ً</w:t>
            </w:r>
            <w:r>
              <w:rPr>
                <w:rFonts w:hint="cs"/>
                <w:b/>
                <w:sz w:val="18"/>
                <w:szCs w:val="28"/>
                <w:rtl/>
                <w:lang w:val="en-GB"/>
              </w:rPr>
              <w:t xml:space="preserve"> تفاصيل عن إعادة هيكلة هذه المراكز، بما في ذلك عن تحسين ظروف العيش وعن الموعد المتوقع لإتمام هذه العملية.</w:t>
            </w:r>
          </w:p>
        </w:tc>
      </w:tr>
      <w:tr w:rsidR="00282426" w:rsidRPr="00F576F6" w:rsidTr="00C43B42">
        <w:trPr>
          <w:trHeight w:val="240"/>
        </w:trPr>
        <w:tc>
          <w:tcPr>
            <w:tcW w:w="7115" w:type="dxa"/>
            <w:gridSpan w:val="2"/>
            <w:tcBorders>
              <w:top w:val="nil"/>
              <w:bottom w:val="nil"/>
            </w:tcBorders>
            <w:shd w:val="clear" w:color="auto" w:fill="auto"/>
          </w:tcPr>
          <w:p w:rsidR="00282426" w:rsidRPr="00F576F6" w:rsidRDefault="00282426" w:rsidP="00B80308">
            <w:pPr>
              <w:spacing w:before="80" w:after="80" w:line="360" w:lineRule="exact"/>
              <w:ind w:left="113" w:right="113"/>
              <w:rPr>
                <w:sz w:val="18"/>
                <w:szCs w:val="28"/>
                <w:rtl/>
                <w:lang w:val="en-GB"/>
              </w:rPr>
            </w:pPr>
            <w:r w:rsidRPr="00F576F6">
              <w:rPr>
                <w:bCs/>
                <w:sz w:val="18"/>
                <w:szCs w:val="28"/>
                <w:rtl/>
                <w:lang w:val="en-GB"/>
              </w:rPr>
              <w:lastRenderedPageBreak/>
              <w:t xml:space="preserve">الإجراء </w:t>
            </w:r>
            <w:proofErr w:type="spellStart"/>
            <w:r w:rsidRPr="00F576F6">
              <w:rPr>
                <w:bCs/>
                <w:sz w:val="18"/>
                <w:szCs w:val="28"/>
                <w:rtl/>
                <w:lang w:val="en-GB"/>
              </w:rPr>
              <w:t>الموصى</w:t>
            </w:r>
            <w:proofErr w:type="spellEnd"/>
            <w:r w:rsidRPr="00F576F6">
              <w:rPr>
                <w:bCs/>
                <w:sz w:val="18"/>
                <w:szCs w:val="28"/>
                <w:rtl/>
                <w:lang w:val="en-GB"/>
              </w:rPr>
              <w:t xml:space="preserve"> به:</w:t>
            </w:r>
            <w:r w:rsidRPr="00F576F6">
              <w:rPr>
                <w:b/>
                <w:sz w:val="18"/>
                <w:szCs w:val="28"/>
                <w:rtl/>
                <w:lang w:val="en-GB"/>
              </w:rPr>
              <w:t xml:space="preserve"> ينبغي توجيه رسالة تعكس تحليل اللجنة</w:t>
            </w:r>
            <w:r w:rsidRPr="00F576F6">
              <w:rPr>
                <w:rFonts w:hint="cs"/>
                <w:b/>
                <w:sz w:val="18"/>
                <w:szCs w:val="28"/>
                <w:rtl/>
                <w:lang w:val="en-GB"/>
              </w:rPr>
              <w:t>.</w:t>
            </w:r>
          </w:p>
        </w:tc>
      </w:tr>
      <w:tr w:rsidR="00282426" w:rsidRPr="00F576F6" w:rsidTr="00C43B42">
        <w:trPr>
          <w:trHeight w:val="240"/>
        </w:trPr>
        <w:tc>
          <w:tcPr>
            <w:tcW w:w="7115" w:type="dxa"/>
            <w:gridSpan w:val="2"/>
            <w:tcBorders>
              <w:top w:val="nil"/>
              <w:bottom w:val="single" w:sz="12" w:space="0" w:color="auto"/>
            </w:tcBorders>
            <w:shd w:val="clear" w:color="auto" w:fill="auto"/>
          </w:tcPr>
          <w:p w:rsidR="00282426" w:rsidRPr="00F576F6" w:rsidRDefault="00282426" w:rsidP="007D7530">
            <w:pPr>
              <w:spacing w:before="80" w:after="80" w:line="340" w:lineRule="exact"/>
              <w:ind w:left="113" w:right="113"/>
              <w:rPr>
                <w:sz w:val="18"/>
                <w:szCs w:val="28"/>
                <w:lang w:val="en-GB"/>
              </w:rPr>
            </w:pPr>
            <w:r w:rsidRPr="00F576F6">
              <w:rPr>
                <w:rFonts w:hint="cs"/>
                <w:b/>
                <w:bCs/>
                <w:sz w:val="18"/>
                <w:szCs w:val="28"/>
                <w:rtl/>
                <w:lang w:val="en-GB"/>
              </w:rPr>
              <w:t xml:space="preserve">التقرير الدوري المقبل: </w:t>
            </w:r>
            <w:r>
              <w:rPr>
                <w:rFonts w:hint="cs"/>
                <w:sz w:val="18"/>
                <w:szCs w:val="28"/>
                <w:rtl/>
                <w:lang w:val="en-GB"/>
              </w:rPr>
              <w:t>26 تموز</w:t>
            </w:r>
            <w:r w:rsidRPr="00F576F6">
              <w:rPr>
                <w:rFonts w:hint="cs"/>
                <w:sz w:val="18"/>
                <w:szCs w:val="28"/>
                <w:rtl/>
                <w:lang w:val="en-GB"/>
              </w:rPr>
              <w:t>/</w:t>
            </w:r>
            <w:r>
              <w:rPr>
                <w:rFonts w:hint="cs"/>
                <w:sz w:val="18"/>
                <w:szCs w:val="28"/>
                <w:rtl/>
                <w:lang w:val="en-GB"/>
              </w:rPr>
              <w:t xml:space="preserve">يوليه </w:t>
            </w:r>
            <w:r w:rsidRPr="00F576F6">
              <w:rPr>
                <w:rFonts w:hint="cs"/>
                <w:sz w:val="18"/>
                <w:szCs w:val="28"/>
                <w:rtl/>
                <w:lang w:val="en-GB"/>
              </w:rPr>
              <w:t>2018</w:t>
            </w:r>
          </w:p>
        </w:tc>
      </w:tr>
    </w:tbl>
    <w:p w:rsidR="00282426" w:rsidRPr="000D7880" w:rsidRDefault="00282426" w:rsidP="0064164A">
      <w:pPr>
        <w:pStyle w:val="H23GA"/>
        <w:spacing w:before="0" w:after="0"/>
        <w:rPr>
          <w:rtl/>
        </w:rPr>
      </w:pPr>
    </w:p>
    <w:tbl>
      <w:tblPr>
        <w:bidiVisual/>
        <w:tblW w:w="7099" w:type="dxa"/>
        <w:tblInd w:w="126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563"/>
        <w:gridCol w:w="4536"/>
      </w:tblGrid>
      <w:tr w:rsidR="00282426" w:rsidRPr="00F576F6" w:rsidTr="00C3251A">
        <w:trPr>
          <w:trHeight w:val="240"/>
          <w:tblHeader/>
        </w:trPr>
        <w:tc>
          <w:tcPr>
            <w:tcW w:w="2563" w:type="dxa"/>
            <w:tcBorders>
              <w:top w:val="single" w:sz="4" w:space="0" w:color="auto"/>
              <w:bottom w:val="single" w:sz="12" w:space="0" w:color="auto"/>
            </w:tcBorders>
            <w:shd w:val="clear" w:color="auto" w:fill="auto"/>
            <w:vAlign w:val="bottom"/>
          </w:tcPr>
          <w:p w:rsidR="00282426" w:rsidRPr="00F576F6" w:rsidRDefault="00282426" w:rsidP="00716481">
            <w:pPr>
              <w:spacing w:before="80" w:after="40" w:line="320" w:lineRule="exact"/>
              <w:ind w:left="113" w:right="113"/>
              <w:jc w:val="left"/>
              <w:rPr>
                <w:b/>
                <w:iCs/>
                <w:sz w:val="18"/>
                <w:szCs w:val="28"/>
                <w:lang w:val="en-GB"/>
              </w:rPr>
            </w:pPr>
            <w:r>
              <w:rPr>
                <w:rFonts w:hint="cs"/>
                <w:b/>
                <w:iCs/>
                <w:sz w:val="18"/>
                <w:szCs w:val="28"/>
                <w:rtl/>
                <w:lang w:val="en-GB"/>
              </w:rPr>
              <w:t>فنلندا</w:t>
            </w:r>
          </w:p>
        </w:tc>
        <w:tc>
          <w:tcPr>
            <w:tcW w:w="4536" w:type="dxa"/>
            <w:tcBorders>
              <w:top w:val="single" w:sz="4" w:space="0" w:color="auto"/>
              <w:bottom w:val="single" w:sz="12" w:space="0" w:color="auto"/>
            </w:tcBorders>
            <w:shd w:val="clear" w:color="auto" w:fill="auto"/>
            <w:vAlign w:val="bottom"/>
          </w:tcPr>
          <w:p w:rsidR="00282426" w:rsidRPr="00F576F6" w:rsidRDefault="00282426" w:rsidP="00716481">
            <w:pPr>
              <w:spacing w:before="80" w:after="40" w:line="320" w:lineRule="exact"/>
              <w:ind w:left="113" w:right="113"/>
              <w:jc w:val="left"/>
              <w:rPr>
                <w:i/>
                <w:sz w:val="18"/>
                <w:szCs w:val="28"/>
                <w:lang w:val="en-GB"/>
              </w:rPr>
            </w:pPr>
          </w:p>
        </w:tc>
      </w:tr>
      <w:tr w:rsidR="00282426" w:rsidRPr="00F576F6" w:rsidTr="00C3251A">
        <w:trPr>
          <w:trHeight w:hRule="exact" w:val="113"/>
          <w:tblHeader/>
        </w:trPr>
        <w:tc>
          <w:tcPr>
            <w:tcW w:w="2563" w:type="dxa"/>
            <w:tcBorders>
              <w:top w:val="single" w:sz="12" w:space="0" w:color="auto"/>
            </w:tcBorders>
            <w:shd w:val="clear" w:color="auto" w:fill="auto"/>
          </w:tcPr>
          <w:p w:rsidR="00282426" w:rsidRPr="00F576F6" w:rsidRDefault="00282426" w:rsidP="00716481">
            <w:pPr>
              <w:bidi w:val="0"/>
              <w:spacing w:before="80" w:after="40" w:line="320" w:lineRule="exact"/>
              <w:ind w:left="113" w:right="113"/>
              <w:jc w:val="right"/>
              <w:rPr>
                <w:b/>
                <w:sz w:val="18"/>
                <w:szCs w:val="28"/>
                <w:lang w:val="fr-CH"/>
              </w:rPr>
            </w:pPr>
          </w:p>
        </w:tc>
        <w:tc>
          <w:tcPr>
            <w:tcW w:w="4536" w:type="dxa"/>
            <w:tcBorders>
              <w:top w:val="single" w:sz="12" w:space="0" w:color="auto"/>
            </w:tcBorders>
            <w:shd w:val="clear" w:color="auto" w:fill="auto"/>
          </w:tcPr>
          <w:p w:rsidR="00282426" w:rsidRPr="00F576F6" w:rsidRDefault="00282426" w:rsidP="00716481">
            <w:pPr>
              <w:bidi w:val="0"/>
              <w:spacing w:before="80" w:after="40" w:line="320" w:lineRule="exact"/>
              <w:ind w:left="113" w:right="113"/>
              <w:jc w:val="right"/>
              <w:rPr>
                <w:sz w:val="18"/>
                <w:szCs w:val="28"/>
                <w:lang w:val="en-GB"/>
              </w:rPr>
            </w:pPr>
          </w:p>
        </w:tc>
      </w:tr>
      <w:tr w:rsidR="00282426" w:rsidRPr="00F576F6" w:rsidTr="00C3251A">
        <w:trPr>
          <w:trHeight w:val="240"/>
        </w:trPr>
        <w:tc>
          <w:tcPr>
            <w:tcW w:w="2563" w:type="dxa"/>
            <w:tcBorders>
              <w:bottom w:val="nil"/>
            </w:tcBorders>
            <w:shd w:val="clear" w:color="auto" w:fill="auto"/>
          </w:tcPr>
          <w:p w:rsidR="00282426" w:rsidRPr="006E3EB6" w:rsidRDefault="00282426" w:rsidP="00716481">
            <w:pPr>
              <w:spacing w:before="80" w:after="40" w:line="320" w:lineRule="exact"/>
              <w:ind w:left="113" w:right="113"/>
              <w:rPr>
                <w:color w:val="000000"/>
                <w:sz w:val="18"/>
                <w:szCs w:val="28"/>
              </w:rPr>
            </w:pPr>
            <w:r w:rsidRPr="006E3EB6">
              <w:rPr>
                <w:color w:val="000000"/>
                <w:sz w:val="18"/>
                <w:szCs w:val="28"/>
                <w:rtl/>
              </w:rPr>
              <w:t>الملاحظات الختامية:</w:t>
            </w:r>
          </w:p>
        </w:tc>
        <w:tc>
          <w:tcPr>
            <w:tcW w:w="4536" w:type="dxa"/>
            <w:tcBorders>
              <w:bottom w:val="nil"/>
            </w:tcBorders>
            <w:shd w:val="clear" w:color="auto" w:fill="auto"/>
          </w:tcPr>
          <w:p w:rsidR="00282426" w:rsidRPr="00F576F6" w:rsidRDefault="00282426" w:rsidP="00716481">
            <w:pPr>
              <w:spacing w:before="80" w:after="40" w:line="320" w:lineRule="exact"/>
              <w:ind w:left="113" w:right="113"/>
              <w:rPr>
                <w:color w:val="000000"/>
                <w:sz w:val="18"/>
                <w:szCs w:val="28"/>
              </w:rPr>
            </w:pPr>
            <w:r w:rsidRPr="006E3EB6">
              <w:rPr>
                <w:bCs/>
                <w:color w:val="000000"/>
                <w:sz w:val="18"/>
                <w:szCs w:val="28"/>
                <w:lang w:val="en-GB"/>
              </w:rPr>
              <w:t>CCPR/C/FIN/CO/6</w:t>
            </w:r>
            <w:r w:rsidRPr="00F576F6">
              <w:rPr>
                <w:color w:val="000000"/>
                <w:sz w:val="18"/>
                <w:szCs w:val="28"/>
                <w:rtl/>
              </w:rPr>
              <w:t xml:space="preserve">، </w:t>
            </w:r>
            <w:r>
              <w:rPr>
                <w:rFonts w:hint="cs"/>
                <w:color w:val="000000"/>
                <w:sz w:val="18"/>
                <w:szCs w:val="28"/>
                <w:rtl/>
              </w:rPr>
              <w:t>24</w:t>
            </w:r>
            <w:r w:rsidRPr="00F576F6">
              <w:rPr>
                <w:rFonts w:hint="cs"/>
                <w:color w:val="000000"/>
                <w:sz w:val="18"/>
                <w:szCs w:val="28"/>
                <w:rtl/>
              </w:rPr>
              <w:t xml:space="preserve"> </w:t>
            </w:r>
            <w:r>
              <w:rPr>
                <w:rFonts w:hint="cs"/>
                <w:color w:val="000000"/>
                <w:sz w:val="18"/>
                <w:szCs w:val="28"/>
                <w:rtl/>
              </w:rPr>
              <w:t>تموز</w:t>
            </w:r>
            <w:r w:rsidRPr="00F576F6">
              <w:rPr>
                <w:rFonts w:hint="cs"/>
                <w:color w:val="000000"/>
                <w:sz w:val="18"/>
                <w:szCs w:val="28"/>
                <w:rtl/>
              </w:rPr>
              <w:t>/</w:t>
            </w:r>
            <w:r>
              <w:rPr>
                <w:rFonts w:hint="cs"/>
                <w:color w:val="000000"/>
                <w:sz w:val="18"/>
                <w:szCs w:val="28"/>
                <w:rtl/>
              </w:rPr>
              <w:t>يوليه 2013</w:t>
            </w:r>
          </w:p>
        </w:tc>
      </w:tr>
      <w:tr w:rsidR="00282426" w:rsidRPr="00F576F6" w:rsidTr="00C3251A">
        <w:trPr>
          <w:trHeight w:val="240"/>
        </w:trPr>
        <w:tc>
          <w:tcPr>
            <w:tcW w:w="2563" w:type="dxa"/>
            <w:tcBorders>
              <w:top w:val="nil"/>
              <w:bottom w:val="nil"/>
            </w:tcBorders>
            <w:shd w:val="clear" w:color="auto" w:fill="auto"/>
          </w:tcPr>
          <w:p w:rsidR="00282426" w:rsidRPr="006E3EB6" w:rsidRDefault="00282426" w:rsidP="00716481">
            <w:pPr>
              <w:spacing w:before="80" w:after="40" w:line="320" w:lineRule="exact"/>
              <w:ind w:left="113" w:right="113"/>
              <w:rPr>
                <w:color w:val="000000"/>
                <w:sz w:val="18"/>
                <w:szCs w:val="28"/>
              </w:rPr>
            </w:pPr>
            <w:r w:rsidRPr="006E3EB6">
              <w:rPr>
                <w:color w:val="000000"/>
                <w:sz w:val="18"/>
                <w:szCs w:val="28"/>
                <w:rtl/>
              </w:rPr>
              <w:t>الفقرات موضوع المتابعة:</w:t>
            </w:r>
          </w:p>
        </w:tc>
        <w:tc>
          <w:tcPr>
            <w:tcW w:w="4536" w:type="dxa"/>
            <w:tcBorders>
              <w:top w:val="nil"/>
              <w:bottom w:val="nil"/>
            </w:tcBorders>
            <w:shd w:val="clear" w:color="auto" w:fill="auto"/>
          </w:tcPr>
          <w:p w:rsidR="00282426" w:rsidRPr="00F576F6" w:rsidRDefault="00282426" w:rsidP="00716481">
            <w:pPr>
              <w:spacing w:before="80" w:after="40" w:line="320" w:lineRule="exact"/>
              <w:ind w:left="113" w:right="113"/>
              <w:rPr>
                <w:color w:val="000000"/>
                <w:sz w:val="18"/>
                <w:szCs w:val="28"/>
              </w:rPr>
            </w:pPr>
            <w:r>
              <w:rPr>
                <w:rFonts w:hint="cs"/>
                <w:color w:val="000000"/>
                <w:sz w:val="18"/>
                <w:szCs w:val="28"/>
                <w:rtl/>
              </w:rPr>
              <w:t>10 و11</w:t>
            </w:r>
            <w:r w:rsidRPr="00F576F6">
              <w:rPr>
                <w:color w:val="000000"/>
                <w:sz w:val="18"/>
                <w:szCs w:val="28"/>
                <w:rtl/>
              </w:rPr>
              <w:t xml:space="preserve"> و</w:t>
            </w:r>
            <w:r>
              <w:rPr>
                <w:rFonts w:hint="cs"/>
                <w:color w:val="000000"/>
                <w:sz w:val="18"/>
                <w:szCs w:val="28"/>
                <w:rtl/>
              </w:rPr>
              <w:t>16</w:t>
            </w:r>
          </w:p>
        </w:tc>
      </w:tr>
      <w:tr w:rsidR="00282426" w:rsidRPr="00F576F6" w:rsidTr="00C3251A">
        <w:trPr>
          <w:trHeight w:val="240"/>
        </w:trPr>
        <w:tc>
          <w:tcPr>
            <w:tcW w:w="2563" w:type="dxa"/>
            <w:tcBorders>
              <w:top w:val="nil"/>
              <w:bottom w:val="nil"/>
            </w:tcBorders>
            <w:shd w:val="clear" w:color="auto" w:fill="auto"/>
          </w:tcPr>
          <w:p w:rsidR="00282426" w:rsidRPr="006E3EB6" w:rsidRDefault="00282426" w:rsidP="00716481">
            <w:pPr>
              <w:spacing w:before="80" w:after="40" w:line="320" w:lineRule="exact"/>
              <w:ind w:left="113" w:right="113"/>
              <w:rPr>
                <w:color w:val="000000"/>
                <w:sz w:val="18"/>
                <w:szCs w:val="28"/>
              </w:rPr>
            </w:pPr>
            <w:r w:rsidRPr="006E3EB6">
              <w:rPr>
                <w:color w:val="000000"/>
                <w:sz w:val="18"/>
                <w:szCs w:val="28"/>
                <w:rtl/>
              </w:rPr>
              <w:t>الرد الأول:</w:t>
            </w:r>
          </w:p>
        </w:tc>
        <w:tc>
          <w:tcPr>
            <w:tcW w:w="4536" w:type="dxa"/>
            <w:tcBorders>
              <w:top w:val="nil"/>
              <w:bottom w:val="nil"/>
            </w:tcBorders>
            <w:shd w:val="clear" w:color="auto" w:fill="auto"/>
          </w:tcPr>
          <w:p w:rsidR="00282426" w:rsidRPr="00F576F6" w:rsidRDefault="00282426" w:rsidP="00716481">
            <w:pPr>
              <w:spacing w:before="80" w:after="40" w:line="320" w:lineRule="exact"/>
              <w:ind w:left="113" w:right="113"/>
              <w:rPr>
                <w:color w:val="000000"/>
                <w:sz w:val="18"/>
                <w:szCs w:val="28"/>
              </w:rPr>
            </w:pPr>
            <w:r w:rsidRPr="00F576F6">
              <w:rPr>
                <w:rFonts w:hint="cs"/>
                <w:color w:val="000000"/>
                <w:sz w:val="18"/>
                <w:szCs w:val="28"/>
                <w:rtl/>
              </w:rPr>
              <w:t>ورد</w:t>
            </w:r>
            <w:r w:rsidRPr="00F576F6">
              <w:rPr>
                <w:color w:val="000000"/>
                <w:sz w:val="18"/>
                <w:szCs w:val="28"/>
                <w:rtl/>
              </w:rPr>
              <w:t xml:space="preserve"> في </w:t>
            </w:r>
            <w:r>
              <w:rPr>
                <w:rFonts w:hint="cs"/>
                <w:color w:val="000000"/>
                <w:sz w:val="18"/>
                <w:szCs w:val="28"/>
                <w:rtl/>
              </w:rPr>
              <w:t>23 حزيران</w:t>
            </w:r>
            <w:r w:rsidRPr="00F576F6">
              <w:rPr>
                <w:rFonts w:hint="cs"/>
                <w:color w:val="000000"/>
                <w:sz w:val="18"/>
                <w:szCs w:val="28"/>
                <w:rtl/>
              </w:rPr>
              <w:t>/</w:t>
            </w:r>
            <w:r>
              <w:rPr>
                <w:rFonts w:hint="cs"/>
                <w:color w:val="000000"/>
                <w:sz w:val="18"/>
                <w:szCs w:val="28"/>
                <w:rtl/>
              </w:rPr>
              <w:t>يونيه 2014</w:t>
            </w:r>
          </w:p>
        </w:tc>
      </w:tr>
      <w:tr w:rsidR="00282426" w:rsidRPr="00F576F6" w:rsidTr="00C3251A">
        <w:trPr>
          <w:trHeight w:val="240"/>
        </w:trPr>
        <w:tc>
          <w:tcPr>
            <w:tcW w:w="2563" w:type="dxa"/>
            <w:tcBorders>
              <w:top w:val="nil"/>
              <w:bottom w:val="nil"/>
            </w:tcBorders>
            <w:shd w:val="clear" w:color="auto" w:fill="auto"/>
          </w:tcPr>
          <w:p w:rsidR="00282426" w:rsidRPr="006E3EB6" w:rsidRDefault="00282426" w:rsidP="00716481">
            <w:pPr>
              <w:spacing w:before="80" w:after="40" w:line="320" w:lineRule="exact"/>
              <w:ind w:left="113" w:right="113"/>
              <w:rPr>
                <w:color w:val="000000"/>
                <w:sz w:val="18"/>
                <w:szCs w:val="28"/>
              </w:rPr>
            </w:pPr>
            <w:r w:rsidRPr="006E3EB6">
              <w:rPr>
                <w:color w:val="000000"/>
                <w:sz w:val="18"/>
                <w:szCs w:val="28"/>
                <w:rtl/>
              </w:rPr>
              <w:t>تقييم اللجنة:</w:t>
            </w:r>
          </w:p>
        </w:tc>
        <w:tc>
          <w:tcPr>
            <w:tcW w:w="4536" w:type="dxa"/>
            <w:tcBorders>
              <w:top w:val="nil"/>
              <w:bottom w:val="nil"/>
            </w:tcBorders>
            <w:shd w:val="clear" w:color="auto" w:fill="auto"/>
          </w:tcPr>
          <w:p w:rsidR="00282426" w:rsidRPr="00F576F6" w:rsidRDefault="00282426" w:rsidP="00716481">
            <w:pPr>
              <w:spacing w:before="80" w:after="40" w:line="320" w:lineRule="exact"/>
              <w:ind w:left="113" w:right="113"/>
              <w:rPr>
                <w:color w:val="000000"/>
                <w:sz w:val="18"/>
                <w:szCs w:val="28"/>
              </w:rPr>
            </w:pPr>
            <w:r>
              <w:rPr>
                <w:rFonts w:hint="cs"/>
                <w:color w:val="000000"/>
                <w:sz w:val="18"/>
                <w:szCs w:val="28"/>
                <w:rtl/>
              </w:rPr>
              <w:t>لا بد من تقديم معلومات</w:t>
            </w:r>
            <w:r w:rsidRPr="00F576F6">
              <w:rPr>
                <w:color w:val="000000"/>
                <w:sz w:val="18"/>
                <w:szCs w:val="28"/>
                <w:rtl/>
              </w:rPr>
              <w:t xml:space="preserve"> </w:t>
            </w:r>
            <w:r>
              <w:rPr>
                <w:rFonts w:hint="cs"/>
                <w:color w:val="000000"/>
                <w:sz w:val="18"/>
                <w:szCs w:val="28"/>
                <w:rtl/>
              </w:rPr>
              <w:t xml:space="preserve">إضافية بشأن </w:t>
            </w:r>
            <w:r>
              <w:rPr>
                <w:rtl/>
              </w:rPr>
              <w:t>الفقرات 10</w:t>
            </w:r>
            <w:r>
              <w:rPr>
                <w:b/>
                <w:bCs/>
                <w:rtl/>
              </w:rPr>
              <w:t>[باء2]</w:t>
            </w:r>
            <w:r w:rsidRPr="004A620F">
              <w:rPr>
                <w:b/>
                <w:bCs/>
                <w:rtl/>
              </w:rPr>
              <w:t>[جيم2]</w:t>
            </w:r>
            <w:r>
              <w:rPr>
                <w:rtl/>
              </w:rPr>
              <w:t xml:space="preserve"> و11</w:t>
            </w:r>
            <w:r>
              <w:rPr>
                <w:b/>
                <w:bCs/>
                <w:rtl/>
              </w:rPr>
              <w:t>[جيم1]</w:t>
            </w:r>
            <w:r w:rsidRPr="004A620F">
              <w:rPr>
                <w:b/>
                <w:bCs/>
                <w:rtl/>
              </w:rPr>
              <w:t>[جيم1]</w:t>
            </w:r>
            <w:r w:rsidR="006E3EB6">
              <w:rPr>
                <w:rtl/>
              </w:rPr>
              <w:t xml:space="preserve"> و16</w:t>
            </w:r>
            <w:r>
              <w:rPr>
                <w:b/>
                <w:bCs/>
                <w:rtl/>
              </w:rPr>
              <w:t>[باء2]</w:t>
            </w:r>
            <w:r w:rsidRPr="004A620F">
              <w:rPr>
                <w:b/>
                <w:bCs/>
                <w:rtl/>
              </w:rPr>
              <w:t>[باء2]</w:t>
            </w:r>
            <w:r>
              <w:rPr>
                <w:rtl/>
              </w:rPr>
              <w:t>.</w:t>
            </w:r>
          </w:p>
        </w:tc>
      </w:tr>
      <w:tr w:rsidR="00282426" w:rsidRPr="00F576F6" w:rsidTr="00C3251A">
        <w:trPr>
          <w:trHeight w:val="240"/>
        </w:trPr>
        <w:tc>
          <w:tcPr>
            <w:tcW w:w="2563" w:type="dxa"/>
            <w:tcBorders>
              <w:top w:val="nil"/>
              <w:bottom w:val="nil"/>
            </w:tcBorders>
            <w:shd w:val="clear" w:color="auto" w:fill="auto"/>
          </w:tcPr>
          <w:p w:rsidR="00282426" w:rsidRPr="006E3EB6" w:rsidRDefault="00282426" w:rsidP="00716481">
            <w:pPr>
              <w:spacing w:before="80" w:after="40" w:line="320" w:lineRule="exact"/>
              <w:ind w:left="113" w:right="113"/>
              <w:rPr>
                <w:color w:val="000000"/>
                <w:sz w:val="18"/>
                <w:szCs w:val="28"/>
                <w:rtl/>
              </w:rPr>
            </w:pPr>
            <w:r w:rsidRPr="006E3EB6">
              <w:rPr>
                <w:rFonts w:hint="cs"/>
                <w:color w:val="000000"/>
                <w:sz w:val="18"/>
                <w:szCs w:val="28"/>
                <w:rtl/>
              </w:rPr>
              <w:t>الرد الثاني:</w:t>
            </w:r>
          </w:p>
        </w:tc>
        <w:tc>
          <w:tcPr>
            <w:tcW w:w="4536" w:type="dxa"/>
            <w:tcBorders>
              <w:top w:val="nil"/>
              <w:bottom w:val="nil"/>
            </w:tcBorders>
            <w:shd w:val="clear" w:color="auto" w:fill="auto"/>
          </w:tcPr>
          <w:p w:rsidR="00282426" w:rsidRDefault="00282426" w:rsidP="00716481">
            <w:pPr>
              <w:spacing w:before="80" w:after="40" w:line="320" w:lineRule="exact"/>
              <w:ind w:left="113" w:right="113"/>
              <w:rPr>
                <w:color w:val="000000"/>
                <w:sz w:val="18"/>
                <w:szCs w:val="28"/>
                <w:rtl/>
              </w:rPr>
            </w:pPr>
            <w:r>
              <w:rPr>
                <w:rFonts w:hint="cs"/>
                <w:color w:val="000000"/>
                <w:sz w:val="18"/>
                <w:szCs w:val="28"/>
                <w:rtl/>
              </w:rPr>
              <w:t>ورد في 1 أيار/مايو 2015</w:t>
            </w:r>
          </w:p>
        </w:tc>
      </w:tr>
      <w:tr w:rsidR="00282426" w:rsidRPr="00F576F6" w:rsidTr="00C3251A">
        <w:trPr>
          <w:trHeight w:val="240"/>
        </w:trPr>
        <w:tc>
          <w:tcPr>
            <w:tcW w:w="2563" w:type="dxa"/>
            <w:tcBorders>
              <w:top w:val="nil"/>
              <w:bottom w:val="nil"/>
            </w:tcBorders>
            <w:shd w:val="clear" w:color="auto" w:fill="auto"/>
          </w:tcPr>
          <w:p w:rsidR="00282426" w:rsidRPr="006E3EB6" w:rsidRDefault="00282426" w:rsidP="00716481">
            <w:pPr>
              <w:spacing w:before="80" w:after="40" w:line="320" w:lineRule="exact"/>
              <w:ind w:left="113" w:right="113"/>
              <w:rPr>
                <w:color w:val="000000"/>
                <w:sz w:val="18"/>
                <w:szCs w:val="28"/>
                <w:rtl/>
              </w:rPr>
            </w:pPr>
            <w:r w:rsidRPr="006E3EB6">
              <w:rPr>
                <w:color w:val="000000"/>
                <w:sz w:val="18"/>
                <w:szCs w:val="28"/>
                <w:rtl/>
              </w:rPr>
              <w:t>تقييم اللجنة:</w:t>
            </w:r>
          </w:p>
        </w:tc>
        <w:tc>
          <w:tcPr>
            <w:tcW w:w="4536" w:type="dxa"/>
            <w:tcBorders>
              <w:top w:val="nil"/>
              <w:bottom w:val="nil"/>
            </w:tcBorders>
            <w:shd w:val="clear" w:color="auto" w:fill="auto"/>
          </w:tcPr>
          <w:p w:rsidR="00282426" w:rsidRDefault="00282426" w:rsidP="00716481">
            <w:pPr>
              <w:spacing w:before="80" w:after="40" w:line="320" w:lineRule="exact"/>
              <w:ind w:left="113" w:right="113"/>
              <w:rPr>
                <w:color w:val="000000"/>
                <w:sz w:val="18"/>
                <w:szCs w:val="28"/>
                <w:rtl/>
              </w:rPr>
            </w:pPr>
            <w:r>
              <w:rPr>
                <w:rFonts w:hint="cs"/>
                <w:color w:val="000000"/>
                <w:sz w:val="18"/>
                <w:szCs w:val="28"/>
                <w:rtl/>
              </w:rPr>
              <w:t>لا بد من تقديم معلومات</w:t>
            </w:r>
            <w:r w:rsidRPr="00F576F6">
              <w:rPr>
                <w:color w:val="000000"/>
                <w:sz w:val="18"/>
                <w:szCs w:val="28"/>
                <w:rtl/>
              </w:rPr>
              <w:t xml:space="preserve"> </w:t>
            </w:r>
            <w:r>
              <w:rPr>
                <w:rFonts w:hint="cs"/>
                <w:color w:val="000000"/>
                <w:sz w:val="18"/>
                <w:szCs w:val="28"/>
                <w:rtl/>
              </w:rPr>
              <w:t xml:space="preserve">إضافية بشأن </w:t>
            </w:r>
            <w:r>
              <w:rPr>
                <w:rtl/>
              </w:rPr>
              <w:t>الفقرات 10</w:t>
            </w:r>
            <w:r>
              <w:rPr>
                <w:b/>
                <w:bCs/>
                <w:rtl/>
              </w:rPr>
              <w:t>[باء</w:t>
            </w:r>
            <w:r>
              <w:rPr>
                <w:rFonts w:hint="cs"/>
                <w:b/>
                <w:bCs/>
                <w:rtl/>
              </w:rPr>
              <w:t>1</w:t>
            </w:r>
            <w:r>
              <w:rPr>
                <w:b/>
                <w:bCs/>
                <w:rtl/>
              </w:rPr>
              <w:t>]</w:t>
            </w:r>
            <w:r w:rsidRPr="004A620F">
              <w:rPr>
                <w:b/>
                <w:bCs/>
                <w:rtl/>
              </w:rPr>
              <w:t>[جيم2]</w:t>
            </w:r>
            <w:r>
              <w:rPr>
                <w:rtl/>
              </w:rPr>
              <w:t xml:space="preserve"> و11</w:t>
            </w:r>
            <w:r>
              <w:rPr>
                <w:b/>
                <w:bCs/>
                <w:rtl/>
              </w:rPr>
              <w:t>[جيم1][</w:t>
            </w:r>
            <w:r>
              <w:rPr>
                <w:rFonts w:hint="cs"/>
                <w:b/>
                <w:bCs/>
                <w:rtl/>
              </w:rPr>
              <w:t>ألف</w:t>
            </w:r>
            <w:r>
              <w:rPr>
                <w:b/>
                <w:bCs/>
                <w:rtl/>
              </w:rPr>
              <w:t>]</w:t>
            </w:r>
            <w:r w:rsidRPr="004A620F">
              <w:rPr>
                <w:b/>
                <w:bCs/>
                <w:rtl/>
              </w:rPr>
              <w:t xml:space="preserve"> </w:t>
            </w:r>
            <w:r w:rsidR="006E3EB6">
              <w:rPr>
                <w:rtl/>
              </w:rPr>
              <w:t>و16</w:t>
            </w:r>
            <w:r w:rsidRPr="004A620F">
              <w:rPr>
                <w:b/>
                <w:bCs/>
                <w:rtl/>
              </w:rPr>
              <w:t>[جيم1]</w:t>
            </w:r>
            <w:r>
              <w:rPr>
                <w:b/>
                <w:bCs/>
                <w:rtl/>
              </w:rPr>
              <w:t>[باء2]</w:t>
            </w:r>
            <w:r w:rsidRPr="004A620F">
              <w:rPr>
                <w:b/>
                <w:bCs/>
                <w:rtl/>
              </w:rPr>
              <w:t>[</w:t>
            </w:r>
            <w:r>
              <w:rPr>
                <w:rFonts w:hint="cs"/>
                <w:b/>
                <w:bCs/>
                <w:rtl/>
              </w:rPr>
              <w:t>ألف</w:t>
            </w:r>
            <w:r w:rsidRPr="004A620F">
              <w:rPr>
                <w:b/>
                <w:bCs/>
                <w:rtl/>
              </w:rPr>
              <w:t>]</w:t>
            </w:r>
            <w:r>
              <w:rPr>
                <w:rtl/>
              </w:rPr>
              <w:t>.</w:t>
            </w:r>
          </w:p>
        </w:tc>
      </w:tr>
      <w:tr w:rsidR="00282426" w:rsidRPr="00F576F6" w:rsidTr="00C3251A">
        <w:trPr>
          <w:cantSplit/>
          <w:trHeight w:val="240"/>
        </w:trPr>
        <w:tc>
          <w:tcPr>
            <w:tcW w:w="7099" w:type="dxa"/>
            <w:gridSpan w:val="2"/>
            <w:tcBorders>
              <w:top w:val="nil"/>
              <w:bottom w:val="nil"/>
            </w:tcBorders>
            <w:shd w:val="clear" w:color="auto" w:fill="auto"/>
          </w:tcPr>
          <w:p w:rsidR="00282426" w:rsidRPr="00F576F6" w:rsidRDefault="00282426" w:rsidP="00716481">
            <w:pPr>
              <w:spacing w:before="80" w:after="40" w:line="320" w:lineRule="exact"/>
              <w:ind w:left="113" w:right="113"/>
              <w:rPr>
                <w:bCs/>
                <w:sz w:val="18"/>
                <w:szCs w:val="28"/>
                <w:lang w:val="en-GB"/>
              </w:rPr>
            </w:pPr>
            <w:r w:rsidRPr="00F576F6">
              <w:rPr>
                <w:rFonts w:hint="cs"/>
                <w:bCs/>
                <w:sz w:val="18"/>
                <w:szCs w:val="28"/>
                <w:rtl/>
                <w:lang w:val="en-GB"/>
              </w:rPr>
              <w:t xml:space="preserve">الفقرة </w:t>
            </w:r>
            <w:r>
              <w:rPr>
                <w:rFonts w:hint="cs"/>
                <w:bCs/>
                <w:sz w:val="18"/>
                <w:szCs w:val="28"/>
                <w:rtl/>
                <w:lang w:val="en-GB"/>
              </w:rPr>
              <w:t>10</w:t>
            </w:r>
            <w:r w:rsidRPr="00F576F6">
              <w:rPr>
                <w:rFonts w:hint="cs"/>
                <w:bCs/>
                <w:sz w:val="18"/>
                <w:szCs w:val="28"/>
                <w:rtl/>
                <w:lang w:val="en-GB"/>
              </w:rPr>
              <w:t xml:space="preserve">: </w:t>
            </w:r>
            <w:r w:rsidRPr="00E0580F">
              <w:rPr>
                <w:bCs/>
                <w:sz w:val="18"/>
                <w:szCs w:val="28"/>
                <w:rtl/>
                <w:lang w:val="en-GB"/>
              </w:rPr>
              <w:t>ينبغي للدولة الطرف أن تتخذ تدابير بديلة لاحتجاز ملتمسي اللجوء والمهاجرين غير القانونيين كلما أمكن ذلك</w:t>
            </w:r>
            <w:r>
              <w:rPr>
                <w:rFonts w:hint="cs"/>
                <w:bCs/>
                <w:sz w:val="18"/>
                <w:szCs w:val="28"/>
                <w:rtl/>
              </w:rPr>
              <w:t xml:space="preserve">. </w:t>
            </w:r>
            <w:r w:rsidRPr="00E0580F">
              <w:rPr>
                <w:bCs/>
                <w:sz w:val="18"/>
                <w:szCs w:val="28"/>
                <w:rtl/>
              </w:rPr>
              <w:t>وينبغي للدولة الطرف أن تضمن استناد الاحتجاز الإداري بسبب الهجرة إلى مبرر معقول وضروري ومتناسب في ضوء ظروف كل حالة على حدة، وأن يخضع الاحتجاز لتقييم دوري ومراجعة قضائية، وفقاً للمقتضيات الواردة في المادة 9 من العهد</w:t>
            </w:r>
            <w:r>
              <w:rPr>
                <w:rFonts w:hint="cs"/>
                <w:bCs/>
                <w:sz w:val="18"/>
                <w:szCs w:val="28"/>
                <w:rtl/>
              </w:rPr>
              <w:t xml:space="preserve">. </w:t>
            </w:r>
            <w:r w:rsidRPr="00E0580F">
              <w:rPr>
                <w:bCs/>
                <w:sz w:val="18"/>
                <w:szCs w:val="28"/>
                <w:rtl/>
              </w:rPr>
              <w:t xml:space="preserve">وينبغي للدولة الطرف أن تعزز جهودها الرامية إلى تحسين ظروف المعيشة في مركز </w:t>
            </w:r>
            <w:proofErr w:type="spellStart"/>
            <w:r w:rsidRPr="00E0580F">
              <w:rPr>
                <w:bCs/>
                <w:sz w:val="18"/>
                <w:szCs w:val="28"/>
                <w:rtl/>
              </w:rPr>
              <w:t>ميتسالا</w:t>
            </w:r>
            <w:proofErr w:type="spellEnd"/>
            <w:r w:rsidRPr="00E0580F">
              <w:rPr>
                <w:bCs/>
                <w:sz w:val="18"/>
                <w:szCs w:val="28"/>
                <w:rtl/>
              </w:rPr>
              <w:t xml:space="preserve"> للاحتجاز.</w:t>
            </w:r>
          </w:p>
        </w:tc>
      </w:tr>
      <w:tr w:rsidR="00282426" w:rsidRPr="00F576F6" w:rsidTr="00C3251A">
        <w:trPr>
          <w:cantSplit/>
          <w:trHeight w:val="240"/>
        </w:trPr>
        <w:tc>
          <w:tcPr>
            <w:tcW w:w="7099" w:type="dxa"/>
            <w:gridSpan w:val="2"/>
            <w:tcBorders>
              <w:top w:val="nil"/>
              <w:bottom w:val="nil"/>
            </w:tcBorders>
            <w:shd w:val="clear" w:color="auto" w:fill="auto"/>
          </w:tcPr>
          <w:p w:rsidR="00282426" w:rsidRPr="00F576F6" w:rsidRDefault="00282426" w:rsidP="00716481">
            <w:pPr>
              <w:spacing w:before="80" w:after="40" w:line="320" w:lineRule="exact"/>
              <w:ind w:left="113" w:right="113"/>
              <w:rPr>
                <w:bCs/>
                <w:sz w:val="18"/>
                <w:szCs w:val="28"/>
                <w:rtl/>
                <w:lang w:val="en-GB"/>
              </w:rPr>
            </w:pPr>
            <w:r>
              <w:rPr>
                <w:rFonts w:hint="cs"/>
                <w:bCs/>
                <w:sz w:val="18"/>
                <w:szCs w:val="28"/>
                <w:rtl/>
                <w:lang w:val="en-GB"/>
              </w:rPr>
              <w:t>موضوع المتابعة</w:t>
            </w:r>
          </w:p>
        </w:tc>
      </w:tr>
      <w:tr w:rsidR="00716481" w:rsidRPr="00F576F6" w:rsidTr="00C3251A">
        <w:trPr>
          <w:cantSplit/>
          <w:trHeight w:val="240"/>
        </w:trPr>
        <w:tc>
          <w:tcPr>
            <w:tcW w:w="7099" w:type="dxa"/>
            <w:gridSpan w:val="2"/>
            <w:tcBorders>
              <w:top w:val="nil"/>
              <w:bottom w:val="nil"/>
            </w:tcBorders>
            <w:shd w:val="clear" w:color="auto" w:fill="auto"/>
          </w:tcPr>
          <w:p w:rsidR="00716481" w:rsidRDefault="00716481" w:rsidP="00716481">
            <w:pPr>
              <w:spacing w:before="80" w:after="40" w:line="320" w:lineRule="exact"/>
              <w:ind w:left="113" w:right="113"/>
              <w:rPr>
                <w:bCs/>
                <w:sz w:val="18"/>
                <w:szCs w:val="28"/>
                <w:rtl/>
                <w:lang w:val="en-GB"/>
              </w:rPr>
            </w:pPr>
            <w:r>
              <w:rPr>
                <w:rFonts w:hint="cs"/>
                <w:bCs/>
                <w:sz w:val="18"/>
                <w:szCs w:val="28"/>
                <w:rtl/>
              </w:rPr>
              <w:t>(أ)</w:t>
            </w:r>
            <w:r w:rsidRPr="00E0580F">
              <w:rPr>
                <w:bCs/>
                <w:sz w:val="18"/>
                <w:szCs w:val="28"/>
                <w:rtl/>
                <w:lang w:val="en-GB"/>
              </w:rPr>
              <w:t>[باء2]:</w:t>
            </w:r>
            <w:r w:rsidRPr="00E0580F">
              <w:rPr>
                <w:b/>
                <w:sz w:val="18"/>
                <w:szCs w:val="28"/>
                <w:rtl/>
                <w:lang w:val="en-GB"/>
              </w:rPr>
              <w:t xml:space="preserve"> فيما يتعلق </w:t>
            </w:r>
            <w:r>
              <w:rPr>
                <w:rFonts w:hint="cs"/>
                <w:b/>
                <w:sz w:val="18"/>
                <w:szCs w:val="28"/>
                <w:rtl/>
                <w:lang w:val="en-GB"/>
              </w:rPr>
              <w:t xml:space="preserve">بمشروع </w:t>
            </w:r>
            <w:r w:rsidRPr="00E0580F">
              <w:rPr>
                <w:b/>
                <w:sz w:val="18"/>
                <w:szCs w:val="28"/>
                <w:rtl/>
                <w:lang w:val="en-GB"/>
              </w:rPr>
              <w:t xml:space="preserve">مراجعة قوانين احتجاز الأجانب، </w:t>
            </w:r>
            <w:r>
              <w:rPr>
                <w:rFonts w:hint="cs"/>
                <w:b/>
                <w:sz w:val="18"/>
                <w:szCs w:val="28"/>
                <w:rtl/>
                <w:lang w:val="en-GB"/>
              </w:rPr>
              <w:t>لا بد من تقديم معلومات</w:t>
            </w:r>
            <w:r w:rsidRPr="00E0580F">
              <w:rPr>
                <w:b/>
                <w:sz w:val="18"/>
                <w:szCs w:val="28"/>
                <w:rtl/>
                <w:lang w:val="en-GB"/>
              </w:rPr>
              <w:t xml:space="preserve"> </w:t>
            </w:r>
            <w:r>
              <w:rPr>
                <w:rFonts w:hint="cs"/>
                <w:b/>
                <w:sz w:val="18"/>
                <w:szCs w:val="28"/>
                <w:rtl/>
                <w:lang w:val="en-GB"/>
              </w:rPr>
              <w:t xml:space="preserve">إضافية بشأن </w:t>
            </w:r>
            <w:r w:rsidRPr="00E0580F">
              <w:rPr>
                <w:b/>
                <w:sz w:val="18"/>
                <w:szCs w:val="28"/>
                <w:rtl/>
                <w:lang w:val="en-GB"/>
              </w:rPr>
              <w:t>الخطوات المتخذة منذ اعتماد اللجنة لملاحظاتها الختامية في 24 تموز/يوليه 2013، ولا سيما بشأن ما يلي</w:t>
            </w:r>
            <w:r>
              <w:rPr>
                <w:rFonts w:hint="cs"/>
                <w:b/>
                <w:sz w:val="18"/>
                <w:szCs w:val="28"/>
                <w:rtl/>
                <w:lang w:val="en-GB"/>
              </w:rPr>
              <w:t>:</w:t>
            </w:r>
          </w:p>
          <w:p w:rsidR="00716481" w:rsidRDefault="00716481" w:rsidP="00716481">
            <w:pPr>
              <w:spacing w:before="80" w:after="40" w:line="320" w:lineRule="exact"/>
              <w:ind w:left="113" w:right="113"/>
              <w:rPr>
                <w:b/>
                <w:sz w:val="18"/>
                <w:szCs w:val="28"/>
                <w:rtl/>
                <w:lang w:val="en-GB"/>
              </w:rPr>
            </w:pPr>
            <w:r>
              <w:rPr>
                <w:b/>
                <w:sz w:val="18"/>
                <w:szCs w:val="28"/>
                <w:rtl/>
                <w:lang w:val="en-GB"/>
              </w:rPr>
              <w:tab/>
            </w:r>
            <w:r>
              <w:rPr>
                <w:rFonts w:hint="cs"/>
                <w:b/>
                <w:sz w:val="18"/>
                <w:szCs w:val="28"/>
                <w:rtl/>
                <w:lang w:val="en-GB"/>
              </w:rPr>
              <w:t>‘1‘</w:t>
            </w:r>
            <w:r>
              <w:rPr>
                <w:rFonts w:hint="cs"/>
                <w:b/>
                <w:sz w:val="18"/>
                <w:szCs w:val="28"/>
                <w:rtl/>
                <w:lang w:val="en-GB"/>
              </w:rPr>
              <w:tab/>
            </w:r>
            <w:r>
              <w:rPr>
                <w:b/>
                <w:sz w:val="18"/>
                <w:szCs w:val="28"/>
                <w:rtl/>
                <w:lang w:val="en-GB"/>
              </w:rPr>
              <w:t>التقدم المحرز فيما يتعلق ب</w:t>
            </w:r>
            <w:r w:rsidRPr="00E0580F">
              <w:rPr>
                <w:b/>
                <w:sz w:val="18"/>
                <w:szCs w:val="28"/>
                <w:rtl/>
                <w:lang w:val="en-GB"/>
              </w:rPr>
              <w:t>اعتم</w:t>
            </w:r>
            <w:r>
              <w:rPr>
                <w:rFonts w:hint="cs"/>
                <w:b/>
                <w:sz w:val="18"/>
                <w:szCs w:val="28"/>
                <w:rtl/>
                <w:lang w:val="en-GB"/>
              </w:rPr>
              <w:t>ا</w:t>
            </w:r>
            <w:r w:rsidRPr="00E0580F">
              <w:rPr>
                <w:b/>
                <w:sz w:val="18"/>
                <w:szCs w:val="28"/>
                <w:rtl/>
                <w:lang w:val="en-GB"/>
              </w:rPr>
              <w:t xml:space="preserve">د </w:t>
            </w:r>
            <w:r>
              <w:rPr>
                <w:rFonts w:hint="cs"/>
                <w:b/>
                <w:sz w:val="18"/>
                <w:szCs w:val="28"/>
                <w:rtl/>
                <w:lang w:val="en-GB"/>
              </w:rPr>
              <w:t xml:space="preserve">هذه </w:t>
            </w:r>
            <w:r w:rsidRPr="00E0580F">
              <w:rPr>
                <w:b/>
                <w:sz w:val="18"/>
                <w:szCs w:val="28"/>
                <w:rtl/>
                <w:lang w:val="en-GB"/>
              </w:rPr>
              <w:t>القوانين، بما في ذلك معلومات عن الموعد الذي يُتوقع فيه اعتماد القانون الجديد؛</w:t>
            </w:r>
          </w:p>
          <w:p w:rsidR="00716481" w:rsidRDefault="00716481" w:rsidP="00716481">
            <w:pPr>
              <w:spacing w:before="80" w:after="40" w:line="320" w:lineRule="exact"/>
              <w:ind w:right="113"/>
              <w:rPr>
                <w:bCs/>
                <w:sz w:val="18"/>
                <w:szCs w:val="28"/>
                <w:rtl/>
                <w:lang w:val="en-GB"/>
              </w:rPr>
            </w:pPr>
            <w:r>
              <w:rPr>
                <w:b/>
                <w:sz w:val="18"/>
                <w:szCs w:val="28"/>
                <w:rtl/>
                <w:lang w:val="en-GB"/>
              </w:rPr>
              <w:tab/>
            </w:r>
            <w:r>
              <w:rPr>
                <w:rFonts w:hint="cs"/>
                <w:b/>
                <w:sz w:val="18"/>
                <w:szCs w:val="28"/>
                <w:rtl/>
                <w:lang w:val="en-GB"/>
              </w:rPr>
              <w:t>‘2‘</w:t>
            </w:r>
            <w:r>
              <w:rPr>
                <w:rFonts w:hint="cs"/>
                <w:b/>
                <w:sz w:val="18"/>
                <w:szCs w:val="28"/>
                <w:rtl/>
                <w:lang w:val="en-GB"/>
              </w:rPr>
              <w:tab/>
            </w:r>
            <w:r w:rsidRPr="00E0580F">
              <w:rPr>
                <w:b/>
                <w:sz w:val="18"/>
                <w:szCs w:val="28"/>
                <w:rtl/>
                <w:lang w:val="en-GB"/>
              </w:rPr>
              <w:t>بدائل الاحتجاز المنصوص عليها في القانون</w:t>
            </w:r>
            <w:r>
              <w:rPr>
                <w:rFonts w:hint="cs"/>
                <w:b/>
                <w:sz w:val="18"/>
                <w:szCs w:val="28"/>
                <w:rtl/>
                <w:lang w:val="en-GB"/>
              </w:rPr>
              <w:t>،</w:t>
            </w:r>
            <w:r w:rsidRPr="00E0580F">
              <w:rPr>
                <w:b/>
                <w:sz w:val="18"/>
                <w:szCs w:val="28"/>
                <w:rtl/>
                <w:lang w:val="en-GB"/>
              </w:rPr>
              <w:t xml:space="preserve"> بما في ذلك بدائل احتجاز البالغين؛</w:t>
            </w:r>
            <w:r>
              <w:rPr>
                <w:rFonts w:hint="cs"/>
                <w:bCs/>
                <w:sz w:val="18"/>
                <w:szCs w:val="28"/>
                <w:rtl/>
                <w:lang w:val="en-GB"/>
              </w:rPr>
              <w:t xml:space="preserve"> </w:t>
            </w:r>
          </w:p>
        </w:tc>
      </w:tr>
      <w:tr w:rsidR="00282426" w:rsidRPr="00F576F6" w:rsidTr="00C3251A">
        <w:trPr>
          <w:cantSplit/>
          <w:trHeight w:val="240"/>
        </w:trPr>
        <w:tc>
          <w:tcPr>
            <w:tcW w:w="7099" w:type="dxa"/>
            <w:gridSpan w:val="2"/>
            <w:tcBorders>
              <w:top w:val="nil"/>
              <w:bottom w:val="nil"/>
            </w:tcBorders>
            <w:shd w:val="clear" w:color="auto" w:fill="auto"/>
          </w:tcPr>
          <w:p w:rsidR="00282426" w:rsidRDefault="006E3EB6" w:rsidP="00810959">
            <w:pPr>
              <w:spacing w:before="40" w:after="40" w:line="320" w:lineRule="exact"/>
              <w:ind w:right="113"/>
              <w:rPr>
                <w:rFonts w:ascii="Tahoma" w:hAnsi="Tahoma" w:cs="Tahoma"/>
                <w:b/>
                <w:sz w:val="18"/>
                <w:szCs w:val="28"/>
                <w:rtl/>
                <w:lang w:val="en-GB"/>
              </w:rPr>
            </w:pPr>
            <w:r>
              <w:rPr>
                <w:b/>
                <w:sz w:val="18"/>
                <w:szCs w:val="28"/>
                <w:rtl/>
                <w:lang w:val="en-GB"/>
              </w:rPr>
              <w:lastRenderedPageBreak/>
              <w:tab/>
            </w:r>
            <w:r w:rsidR="004665F5">
              <w:rPr>
                <w:rFonts w:hint="cs"/>
                <w:b/>
                <w:sz w:val="18"/>
                <w:szCs w:val="28"/>
                <w:rtl/>
                <w:lang w:val="en-GB"/>
              </w:rPr>
              <w:t>‘3‘</w:t>
            </w:r>
            <w:r>
              <w:rPr>
                <w:rFonts w:hint="cs"/>
                <w:b/>
                <w:sz w:val="18"/>
                <w:szCs w:val="28"/>
                <w:rtl/>
                <w:lang w:val="en-GB"/>
              </w:rPr>
              <w:tab/>
            </w:r>
            <w:r w:rsidR="00282426" w:rsidRPr="00E0580F">
              <w:rPr>
                <w:b/>
                <w:sz w:val="18"/>
                <w:szCs w:val="28"/>
                <w:rtl/>
                <w:lang w:val="en-GB"/>
              </w:rPr>
              <w:t xml:space="preserve">الضمانات المتاحة </w:t>
            </w:r>
            <w:r w:rsidR="00282426">
              <w:rPr>
                <w:rFonts w:hint="cs"/>
                <w:b/>
                <w:sz w:val="18"/>
                <w:szCs w:val="28"/>
                <w:rtl/>
                <w:lang w:val="en-GB"/>
              </w:rPr>
              <w:t xml:space="preserve">لكفالة </w:t>
            </w:r>
            <w:r w:rsidR="00282426" w:rsidRPr="00E0580F">
              <w:rPr>
                <w:b/>
                <w:sz w:val="18"/>
                <w:szCs w:val="28"/>
                <w:rtl/>
                <w:lang w:val="en-GB"/>
              </w:rPr>
              <w:t>تبرير</w:t>
            </w:r>
            <w:r w:rsidR="00282426">
              <w:rPr>
                <w:b/>
                <w:sz w:val="18"/>
                <w:szCs w:val="28"/>
                <w:rtl/>
                <w:lang w:val="en-GB"/>
              </w:rPr>
              <w:t xml:space="preserve"> الاحتجاز الإداري لأغراض الهجرة</w:t>
            </w:r>
            <w:r w:rsidR="00282426" w:rsidRPr="00E0580F">
              <w:rPr>
                <w:b/>
                <w:sz w:val="18"/>
                <w:szCs w:val="28"/>
                <w:rtl/>
                <w:lang w:val="en-GB"/>
              </w:rPr>
              <w:t xml:space="preserve"> كإجراء معقول وضروري ومتناسب، بما في ذلك احتجاز البالغي</w:t>
            </w:r>
            <w:r w:rsidR="00282426">
              <w:rPr>
                <w:rFonts w:hint="cs"/>
                <w:b/>
                <w:sz w:val="18"/>
                <w:szCs w:val="28"/>
                <w:rtl/>
                <w:lang w:val="en-GB"/>
              </w:rPr>
              <w:t>ن.</w:t>
            </w:r>
          </w:p>
          <w:p w:rsidR="00282426" w:rsidRPr="0088226A" w:rsidRDefault="00F2100A" w:rsidP="00810959">
            <w:pPr>
              <w:spacing w:before="40" w:after="40" w:line="320" w:lineRule="exact"/>
              <w:ind w:right="113"/>
              <w:rPr>
                <w:b/>
                <w:sz w:val="18"/>
                <w:szCs w:val="28"/>
                <w:rtl/>
                <w:lang w:val="en-GB"/>
              </w:rPr>
            </w:pPr>
            <w:r>
              <w:rPr>
                <w:rFonts w:hint="cs"/>
                <w:bCs/>
                <w:sz w:val="18"/>
                <w:szCs w:val="28"/>
                <w:rtl/>
                <w:lang w:val="en-GB"/>
              </w:rPr>
              <w:t>(ب)</w:t>
            </w:r>
            <w:r w:rsidR="00282426" w:rsidRPr="00E0580F">
              <w:rPr>
                <w:bCs/>
                <w:sz w:val="18"/>
                <w:szCs w:val="28"/>
                <w:rtl/>
                <w:lang w:val="en-GB"/>
              </w:rPr>
              <w:t>[جيم2]</w:t>
            </w:r>
            <w:r w:rsidR="00282426">
              <w:rPr>
                <w:b/>
                <w:sz w:val="18"/>
                <w:szCs w:val="28"/>
                <w:rtl/>
                <w:lang w:val="en-GB"/>
              </w:rPr>
              <w:t>: فيما يتعلق بظروف العيش</w:t>
            </w:r>
            <w:r w:rsidR="00282426" w:rsidRPr="00E0580F">
              <w:rPr>
                <w:b/>
                <w:sz w:val="18"/>
                <w:szCs w:val="28"/>
                <w:rtl/>
                <w:lang w:val="en-GB"/>
              </w:rPr>
              <w:t xml:space="preserve"> في مركز </w:t>
            </w:r>
            <w:proofErr w:type="spellStart"/>
            <w:r w:rsidR="00282426" w:rsidRPr="00E0580F">
              <w:rPr>
                <w:b/>
                <w:sz w:val="18"/>
                <w:szCs w:val="28"/>
                <w:rtl/>
                <w:lang w:val="en-GB"/>
              </w:rPr>
              <w:t>ميتسالا</w:t>
            </w:r>
            <w:proofErr w:type="spellEnd"/>
            <w:r w:rsidR="00282426" w:rsidRPr="00E0580F">
              <w:rPr>
                <w:b/>
                <w:sz w:val="18"/>
                <w:szCs w:val="28"/>
                <w:rtl/>
                <w:lang w:val="en-GB"/>
              </w:rPr>
              <w:t xml:space="preserve"> للاحتجاز، </w:t>
            </w:r>
            <w:r w:rsidR="00282426">
              <w:rPr>
                <w:rFonts w:hint="cs"/>
                <w:b/>
                <w:sz w:val="18"/>
                <w:szCs w:val="28"/>
                <w:rtl/>
                <w:lang w:val="en-GB"/>
              </w:rPr>
              <w:t xml:space="preserve">يرجى </w:t>
            </w:r>
            <w:r w:rsidR="00282426" w:rsidRPr="00E0580F">
              <w:rPr>
                <w:b/>
                <w:sz w:val="18"/>
                <w:szCs w:val="28"/>
                <w:rtl/>
                <w:lang w:val="en-GB"/>
              </w:rPr>
              <w:t xml:space="preserve">تقديم معلومات </w:t>
            </w:r>
            <w:r w:rsidR="00282426">
              <w:rPr>
                <w:rFonts w:hint="cs"/>
                <w:b/>
                <w:sz w:val="18"/>
                <w:szCs w:val="28"/>
                <w:rtl/>
                <w:lang w:val="en-GB"/>
              </w:rPr>
              <w:t xml:space="preserve">إضافية بشأن </w:t>
            </w:r>
            <w:r w:rsidR="00282426" w:rsidRPr="00E0580F">
              <w:rPr>
                <w:b/>
                <w:sz w:val="18"/>
                <w:szCs w:val="28"/>
                <w:rtl/>
                <w:lang w:val="en-GB"/>
              </w:rPr>
              <w:t xml:space="preserve">عدد المهاجرين غير الشرعيين وملتمسي اللجوء المحتجزين في السنوات الثلاث الماضية، </w:t>
            </w:r>
            <w:r w:rsidR="00282426">
              <w:rPr>
                <w:rFonts w:hint="cs"/>
                <w:b/>
                <w:sz w:val="18"/>
                <w:szCs w:val="28"/>
                <w:rtl/>
                <w:lang w:val="en-GB"/>
              </w:rPr>
              <w:t xml:space="preserve">وبشأن </w:t>
            </w:r>
            <w:r w:rsidR="00282426">
              <w:rPr>
                <w:b/>
                <w:sz w:val="18"/>
                <w:szCs w:val="28"/>
                <w:rtl/>
                <w:lang w:val="en-GB"/>
              </w:rPr>
              <w:t>مدة احتجازهم</w:t>
            </w:r>
            <w:r w:rsidR="00282426" w:rsidRPr="00E0580F">
              <w:rPr>
                <w:b/>
                <w:sz w:val="18"/>
                <w:szCs w:val="28"/>
                <w:rtl/>
                <w:lang w:val="en-GB"/>
              </w:rPr>
              <w:t xml:space="preserve"> </w:t>
            </w:r>
            <w:r w:rsidR="00282426">
              <w:rPr>
                <w:rFonts w:hint="cs"/>
                <w:b/>
                <w:sz w:val="18"/>
                <w:szCs w:val="28"/>
                <w:rtl/>
                <w:lang w:val="en-GB"/>
              </w:rPr>
              <w:t>وال</w:t>
            </w:r>
            <w:r w:rsidR="00282426" w:rsidRPr="00E0580F">
              <w:rPr>
                <w:b/>
                <w:sz w:val="18"/>
                <w:szCs w:val="28"/>
                <w:rtl/>
                <w:lang w:val="en-GB"/>
              </w:rPr>
              <w:t xml:space="preserve">طاقة </w:t>
            </w:r>
            <w:r w:rsidR="00282426">
              <w:rPr>
                <w:rFonts w:hint="cs"/>
                <w:b/>
                <w:sz w:val="18"/>
                <w:szCs w:val="28"/>
                <w:rtl/>
                <w:lang w:val="en-GB"/>
              </w:rPr>
              <w:t>ال</w:t>
            </w:r>
            <w:r w:rsidR="00282426" w:rsidRPr="00E0580F">
              <w:rPr>
                <w:b/>
                <w:sz w:val="18"/>
                <w:szCs w:val="28"/>
                <w:rtl/>
                <w:lang w:val="en-GB"/>
              </w:rPr>
              <w:t>استيعاب</w:t>
            </w:r>
            <w:r w:rsidR="00282426">
              <w:rPr>
                <w:rFonts w:hint="cs"/>
                <w:b/>
                <w:sz w:val="18"/>
                <w:szCs w:val="28"/>
                <w:rtl/>
                <w:lang w:val="en-GB"/>
              </w:rPr>
              <w:t>ية</w:t>
            </w:r>
            <w:r w:rsidR="00282426" w:rsidRPr="00E0580F">
              <w:rPr>
                <w:b/>
                <w:sz w:val="18"/>
                <w:szCs w:val="28"/>
                <w:rtl/>
                <w:lang w:val="en-GB"/>
              </w:rPr>
              <w:t xml:space="preserve"> </w:t>
            </w:r>
            <w:r w:rsidR="00282426">
              <w:rPr>
                <w:rFonts w:hint="cs"/>
                <w:b/>
                <w:sz w:val="18"/>
                <w:szCs w:val="28"/>
                <w:rtl/>
                <w:lang w:val="en-GB"/>
              </w:rPr>
              <w:t>ل</w:t>
            </w:r>
            <w:r w:rsidR="00282426" w:rsidRPr="00E0580F">
              <w:rPr>
                <w:b/>
                <w:sz w:val="18"/>
                <w:szCs w:val="28"/>
                <w:rtl/>
                <w:lang w:val="en-GB"/>
              </w:rPr>
              <w:t>مركز الاحتجاز.</w:t>
            </w:r>
          </w:p>
        </w:tc>
      </w:tr>
      <w:tr w:rsidR="00282426" w:rsidRPr="00F576F6" w:rsidTr="00C3251A">
        <w:trPr>
          <w:cantSplit/>
          <w:trHeight w:val="240"/>
        </w:trPr>
        <w:tc>
          <w:tcPr>
            <w:tcW w:w="7099" w:type="dxa"/>
            <w:gridSpan w:val="2"/>
            <w:tcBorders>
              <w:top w:val="nil"/>
              <w:bottom w:val="nil"/>
            </w:tcBorders>
            <w:shd w:val="clear" w:color="auto" w:fill="auto"/>
          </w:tcPr>
          <w:p w:rsidR="00282426" w:rsidRPr="00F66F7D" w:rsidRDefault="00282426" w:rsidP="00751926">
            <w:pPr>
              <w:keepNext/>
              <w:spacing w:before="20" w:after="40" w:line="320" w:lineRule="exact"/>
              <w:ind w:left="113" w:right="113"/>
              <w:rPr>
                <w:b/>
                <w:sz w:val="18"/>
                <w:szCs w:val="28"/>
              </w:rPr>
            </w:pPr>
            <w:r w:rsidRPr="00F66F7D">
              <w:rPr>
                <w:b/>
                <w:bCs/>
                <w:sz w:val="18"/>
                <w:szCs w:val="28"/>
                <w:rtl/>
                <w:lang w:val="en-GB"/>
              </w:rPr>
              <w:t>ملخص رد الدولة الطرف</w:t>
            </w:r>
            <w:r w:rsidRPr="00F66F7D">
              <w:rPr>
                <w:rFonts w:hint="cs"/>
                <w:b/>
                <w:bCs/>
                <w:sz w:val="18"/>
                <w:szCs w:val="28"/>
                <w:rtl/>
                <w:lang w:val="en-GB"/>
              </w:rPr>
              <w:t>:</w:t>
            </w:r>
          </w:p>
        </w:tc>
      </w:tr>
      <w:tr w:rsidR="00282426" w:rsidRPr="00547366" w:rsidTr="00C3251A">
        <w:trPr>
          <w:cantSplit/>
          <w:trHeight w:val="240"/>
        </w:trPr>
        <w:tc>
          <w:tcPr>
            <w:tcW w:w="7099" w:type="dxa"/>
            <w:gridSpan w:val="2"/>
            <w:tcBorders>
              <w:top w:val="nil"/>
              <w:bottom w:val="nil"/>
            </w:tcBorders>
            <w:shd w:val="clear" w:color="auto" w:fill="auto"/>
          </w:tcPr>
          <w:p w:rsidR="00282426" w:rsidRPr="00F576F6" w:rsidRDefault="00282426" w:rsidP="00751926">
            <w:pPr>
              <w:suppressAutoHyphens/>
              <w:spacing w:before="20" w:after="40" w:line="320" w:lineRule="exact"/>
              <w:ind w:left="113" w:right="113"/>
              <w:rPr>
                <w:sz w:val="18"/>
                <w:szCs w:val="28"/>
                <w:lang w:val="en-GB"/>
              </w:rPr>
            </w:pPr>
            <w:r w:rsidRPr="00F576F6">
              <w:rPr>
                <w:sz w:val="18"/>
                <w:szCs w:val="28"/>
                <w:rtl/>
                <w:lang w:val="en-GB"/>
              </w:rPr>
              <w:tab/>
            </w:r>
            <w:r>
              <w:rPr>
                <w:rFonts w:hint="cs"/>
                <w:sz w:val="18"/>
                <w:szCs w:val="28"/>
                <w:rtl/>
                <w:lang w:val="en-GB"/>
              </w:rPr>
              <w:t>(أ)</w:t>
            </w:r>
            <w:r w:rsidR="00547366">
              <w:rPr>
                <w:sz w:val="18"/>
                <w:szCs w:val="28"/>
                <w:rtl/>
                <w:lang w:val="en-GB"/>
              </w:rPr>
              <w:tab/>
            </w:r>
            <w:r>
              <w:rPr>
                <w:rFonts w:hint="cs"/>
                <w:sz w:val="18"/>
                <w:szCs w:val="28"/>
                <w:rtl/>
                <w:lang w:val="en-GB"/>
              </w:rPr>
              <w:t>الاحتجاز ملاذ أخير.</w:t>
            </w:r>
          </w:p>
          <w:p w:rsidR="00282426" w:rsidRDefault="00282426" w:rsidP="00751926">
            <w:pPr>
              <w:suppressAutoHyphens/>
              <w:spacing w:before="20" w:after="40" w:line="320" w:lineRule="exact"/>
              <w:ind w:left="113" w:right="113"/>
              <w:rPr>
                <w:rFonts w:eastAsia="MS Mincho"/>
                <w:sz w:val="18"/>
                <w:szCs w:val="28"/>
                <w:rtl/>
                <w:lang w:val="en-GB"/>
              </w:rPr>
            </w:pPr>
            <w:r>
              <w:rPr>
                <w:rFonts w:eastAsia="MS Mincho" w:hint="cs"/>
                <w:sz w:val="18"/>
                <w:szCs w:val="28"/>
                <w:rtl/>
                <w:lang w:val="en-GB"/>
              </w:rPr>
              <w:t xml:space="preserve">ولا حاجة، منذ افتتاح وحدة </w:t>
            </w:r>
            <w:proofErr w:type="spellStart"/>
            <w:r>
              <w:rPr>
                <w:rFonts w:eastAsia="MS Mincho" w:hint="cs"/>
                <w:sz w:val="18"/>
                <w:szCs w:val="28"/>
                <w:rtl/>
                <w:lang w:val="en-GB"/>
              </w:rPr>
              <w:t>يوتسينو</w:t>
            </w:r>
            <w:proofErr w:type="spellEnd"/>
            <w:r>
              <w:rPr>
                <w:rFonts w:eastAsia="MS Mincho" w:hint="cs"/>
                <w:sz w:val="18"/>
                <w:szCs w:val="28"/>
                <w:rtl/>
                <w:lang w:val="en-GB"/>
              </w:rPr>
              <w:t xml:space="preserve"> للاحتجاز في عام 2014، لإيداع الأجانب المحتجزين في مراكز الشرطة. ويمكن أن تسع هذه الوحدة 30 شخصا</w:t>
            </w:r>
            <w:r w:rsidRPr="00F576F6">
              <w:rPr>
                <w:rFonts w:eastAsia="MS Mincho"/>
                <w:sz w:val="18"/>
                <w:szCs w:val="28"/>
                <w:rtl/>
                <w:lang w:val="en-GB"/>
              </w:rPr>
              <w:t>.</w:t>
            </w:r>
          </w:p>
          <w:p w:rsidR="00282426" w:rsidRPr="00F576F6" w:rsidRDefault="00282426" w:rsidP="00751926">
            <w:pPr>
              <w:suppressAutoHyphens/>
              <w:spacing w:before="20" w:after="40" w:line="320" w:lineRule="exact"/>
              <w:ind w:left="113" w:right="113"/>
              <w:rPr>
                <w:sz w:val="18"/>
                <w:szCs w:val="28"/>
                <w:lang w:val="en-GB"/>
              </w:rPr>
            </w:pPr>
            <w:r w:rsidRPr="00F576F6">
              <w:rPr>
                <w:sz w:val="18"/>
                <w:szCs w:val="28"/>
                <w:rtl/>
                <w:lang w:val="en-GB"/>
              </w:rPr>
              <w:tab/>
            </w:r>
            <w:r>
              <w:rPr>
                <w:rFonts w:hint="cs"/>
                <w:sz w:val="18"/>
                <w:szCs w:val="28"/>
                <w:rtl/>
                <w:lang w:val="en-GB"/>
              </w:rPr>
              <w:t>(أ)</w:t>
            </w:r>
            <w:r w:rsidR="00810959">
              <w:rPr>
                <w:rFonts w:hint="cs"/>
                <w:sz w:val="18"/>
                <w:szCs w:val="28"/>
                <w:rtl/>
                <w:lang w:val="en-GB"/>
              </w:rPr>
              <w:t>‘1‘</w:t>
            </w:r>
            <w:r w:rsidR="00313411">
              <w:rPr>
                <w:sz w:val="18"/>
                <w:szCs w:val="28"/>
                <w:rtl/>
                <w:lang w:val="en-GB"/>
              </w:rPr>
              <w:tab/>
            </w:r>
            <w:r>
              <w:rPr>
                <w:rFonts w:hint="cs"/>
                <w:sz w:val="18"/>
                <w:szCs w:val="28"/>
                <w:rtl/>
                <w:lang w:val="en-GB"/>
              </w:rPr>
              <w:t>ووافق البرلمان على تعديلات قانون الأجانب والقانون المتعلق بمعاملة الأجانب المحتجزين وبوحدات الاحتجاز. ويحظر نص القانون إيداع الأطفال في مراكز الاحتجاز التابعة للشرطة واحتجاز الأطفال غير المصحوبين الذين يلتمسون اللجوء.</w:t>
            </w:r>
          </w:p>
          <w:p w:rsidR="00282426" w:rsidRDefault="00282426" w:rsidP="00751926">
            <w:pPr>
              <w:suppressAutoHyphens/>
              <w:spacing w:before="20" w:after="40" w:line="320" w:lineRule="exact"/>
              <w:ind w:left="113" w:right="113"/>
              <w:rPr>
                <w:rFonts w:eastAsia="MS Mincho"/>
                <w:sz w:val="18"/>
                <w:szCs w:val="28"/>
                <w:rtl/>
                <w:lang w:val="en-GB"/>
              </w:rPr>
            </w:pPr>
            <w:r>
              <w:rPr>
                <w:rFonts w:eastAsia="MS Mincho" w:hint="cs"/>
                <w:sz w:val="18"/>
                <w:szCs w:val="28"/>
                <w:rtl/>
                <w:lang w:val="en-GB"/>
              </w:rPr>
              <w:t xml:space="preserve">وسيراجع المجلس الوطني للشرطة مبادئه التوجيهية ويدخل عليها أي تغييرات لازمة للامتثال للتعديلات الجديدة. </w:t>
            </w:r>
          </w:p>
          <w:p w:rsidR="00282426" w:rsidRDefault="00282426" w:rsidP="00751926">
            <w:pPr>
              <w:tabs>
                <w:tab w:val="left" w:pos="578"/>
                <w:tab w:val="left" w:pos="1362"/>
              </w:tabs>
              <w:suppressAutoHyphens/>
              <w:spacing w:before="20" w:after="40" w:line="320" w:lineRule="exact"/>
              <w:ind w:left="113" w:right="113"/>
              <w:rPr>
                <w:rFonts w:eastAsia="MS Mincho"/>
                <w:sz w:val="18"/>
                <w:szCs w:val="28"/>
                <w:rtl/>
                <w:lang w:val="en-GB"/>
              </w:rPr>
            </w:pPr>
            <w:r w:rsidRPr="00F576F6">
              <w:rPr>
                <w:rFonts w:eastAsia="MS Mincho" w:hint="cs"/>
                <w:sz w:val="18"/>
                <w:szCs w:val="28"/>
                <w:rtl/>
                <w:lang w:val="en-GB"/>
              </w:rPr>
              <w:tab/>
            </w:r>
            <w:r w:rsidR="00810959">
              <w:rPr>
                <w:rFonts w:eastAsia="MS Mincho" w:hint="cs"/>
                <w:sz w:val="18"/>
                <w:szCs w:val="28"/>
                <w:rtl/>
                <w:lang w:val="en-GB"/>
              </w:rPr>
              <w:t>(أ)‘2‘‘3‘</w:t>
            </w:r>
            <w:r w:rsidR="00313411">
              <w:rPr>
                <w:rFonts w:eastAsia="MS Mincho"/>
                <w:sz w:val="18"/>
                <w:szCs w:val="28"/>
                <w:rtl/>
                <w:lang w:val="en-GB"/>
              </w:rPr>
              <w:tab/>
            </w:r>
            <w:r w:rsidR="00810959">
              <w:rPr>
                <w:rFonts w:eastAsia="MS Mincho" w:hint="cs"/>
                <w:sz w:val="18"/>
                <w:szCs w:val="28"/>
                <w:rtl/>
                <w:lang w:val="en-GB"/>
              </w:rPr>
              <w:t xml:space="preserve">  </w:t>
            </w:r>
            <w:r>
              <w:rPr>
                <w:rFonts w:eastAsia="MS Mincho" w:hint="cs"/>
                <w:sz w:val="18"/>
                <w:szCs w:val="28"/>
                <w:rtl/>
                <w:lang w:val="en-GB"/>
              </w:rPr>
              <w:t>ويسمح قانون الأجانب لعام 2004 باعتماد التدابير المؤقتة البديلة للاحتجاز</w:t>
            </w:r>
            <w:r>
              <w:rPr>
                <w:rFonts w:eastAsia="MS Mincho" w:hint="cs"/>
                <w:sz w:val="18"/>
                <w:szCs w:val="28"/>
                <w:rtl/>
                <w:lang w:val="fr-CH"/>
              </w:rPr>
              <w:t>، بما في ذلك الالتزام بموافاة الشرطة أو سلطات مراقبة الحدود وتسليم وثائق السفر إليها. وقبل احتجاز شخص أجنبي، يجري النظر دائما في مسألة اعتماد التدابير البديلة. وليست أي إحصاءات وطنية متاحة بشأن اعتماد التدابير البديلة</w:t>
            </w:r>
            <w:r>
              <w:rPr>
                <w:rFonts w:eastAsia="MS Mincho" w:hint="cs"/>
                <w:sz w:val="18"/>
                <w:szCs w:val="28"/>
                <w:rtl/>
                <w:lang w:val="en-GB"/>
              </w:rPr>
              <w:t>.</w:t>
            </w:r>
          </w:p>
          <w:p w:rsidR="00282426" w:rsidRPr="00DC0F3A" w:rsidRDefault="00282426" w:rsidP="00751926">
            <w:pPr>
              <w:suppressAutoHyphens/>
              <w:spacing w:before="20" w:after="40" w:line="320" w:lineRule="exact"/>
              <w:ind w:left="113" w:right="113"/>
              <w:rPr>
                <w:rFonts w:eastAsia="MS Mincho"/>
                <w:sz w:val="18"/>
                <w:szCs w:val="28"/>
                <w:lang w:val="en-GB"/>
              </w:rPr>
            </w:pPr>
            <w:r>
              <w:rPr>
                <w:rFonts w:eastAsia="MS Mincho" w:hint="cs"/>
                <w:sz w:val="18"/>
                <w:szCs w:val="28"/>
                <w:rtl/>
                <w:lang w:val="en-GB"/>
              </w:rPr>
              <w:t>وفي كانون الثاني/يناير 2015، أطلقت وزارة الداخلية مشروعا لاستحداث تدابير محددة ومؤقتة بديلة للاحتجاز من أجل تقليص نسبة احتجاز القاصرين والأشخاص الضعفاء والأجانب ذوي الأسر. وقد تدخل التعديلات التشريعية حيز النفاذ في عام 2016.</w:t>
            </w:r>
          </w:p>
        </w:tc>
      </w:tr>
      <w:tr w:rsidR="00282426" w:rsidRPr="00F576F6" w:rsidTr="00C3251A">
        <w:trPr>
          <w:trHeight w:val="240"/>
        </w:trPr>
        <w:tc>
          <w:tcPr>
            <w:tcW w:w="7099" w:type="dxa"/>
            <w:gridSpan w:val="2"/>
            <w:tcBorders>
              <w:top w:val="nil"/>
              <w:bottom w:val="nil"/>
            </w:tcBorders>
            <w:shd w:val="clear" w:color="auto" w:fill="auto"/>
          </w:tcPr>
          <w:p w:rsidR="00282426" w:rsidRPr="00F576F6" w:rsidRDefault="00282426" w:rsidP="00810959">
            <w:pPr>
              <w:spacing w:before="40" w:after="40" w:line="320" w:lineRule="exact"/>
              <w:ind w:left="113" w:right="113"/>
              <w:rPr>
                <w:bCs/>
                <w:sz w:val="18"/>
                <w:szCs w:val="28"/>
                <w:lang w:val="en-GB"/>
              </w:rPr>
            </w:pPr>
            <w:r>
              <w:rPr>
                <w:rFonts w:hint="cs"/>
                <w:bCs/>
                <w:sz w:val="18"/>
                <w:szCs w:val="28"/>
                <w:rtl/>
                <w:lang w:val="en-GB"/>
              </w:rPr>
              <w:t>تقييم اللجنة</w:t>
            </w:r>
            <w:r w:rsidRPr="00F576F6">
              <w:rPr>
                <w:rFonts w:hint="cs"/>
                <w:bCs/>
                <w:sz w:val="18"/>
                <w:szCs w:val="28"/>
                <w:rtl/>
                <w:lang w:val="en-GB"/>
              </w:rPr>
              <w:t>:</w:t>
            </w:r>
          </w:p>
        </w:tc>
      </w:tr>
      <w:tr w:rsidR="00282426" w:rsidRPr="00F576F6" w:rsidTr="00C3251A">
        <w:trPr>
          <w:trHeight w:val="240"/>
        </w:trPr>
        <w:tc>
          <w:tcPr>
            <w:tcW w:w="7099" w:type="dxa"/>
            <w:gridSpan w:val="2"/>
            <w:tcBorders>
              <w:top w:val="nil"/>
              <w:bottom w:val="nil"/>
            </w:tcBorders>
            <w:shd w:val="clear" w:color="auto" w:fill="auto"/>
          </w:tcPr>
          <w:p w:rsidR="00282426" w:rsidRDefault="00282426" w:rsidP="00810959">
            <w:pPr>
              <w:tabs>
                <w:tab w:val="left" w:pos="976"/>
              </w:tabs>
              <w:suppressAutoHyphens/>
              <w:spacing w:before="40" w:after="40" w:line="320" w:lineRule="exact"/>
              <w:ind w:left="113" w:right="113"/>
              <w:rPr>
                <w:sz w:val="18"/>
                <w:szCs w:val="28"/>
                <w:rtl/>
                <w:lang w:val="en-GB"/>
              </w:rPr>
            </w:pPr>
            <w:r>
              <w:rPr>
                <w:rFonts w:hint="cs"/>
                <w:bCs/>
                <w:sz w:val="18"/>
                <w:szCs w:val="28"/>
                <w:rtl/>
              </w:rPr>
              <w:t>(أ)</w:t>
            </w:r>
            <w:r w:rsidRPr="00F576F6">
              <w:rPr>
                <w:rFonts w:hint="cs"/>
                <w:bCs/>
                <w:sz w:val="18"/>
                <w:szCs w:val="28"/>
                <w:rtl/>
              </w:rPr>
              <w:t>[</w:t>
            </w:r>
            <w:r>
              <w:rPr>
                <w:rFonts w:hint="cs"/>
                <w:bCs/>
                <w:sz w:val="18"/>
                <w:szCs w:val="28"/>
                <w:rtl/>
                <w:lang w:val="en-GB"/>
              </w:rPr>
              <w:t>باء</w:t>
            </w:r>
            <w:r w:rsidRPr="00F576F6">
              <w:rPr>
                <w:bCs/>
                <w:sz w:val="18"/>
                <w:szCs w:val="28"/>
                <w:rtl/>
                <w:lang w:val="en-GB"/>
              </w:rPr>
              <w:t>1]:</w:t>
            </w:r>
            <w:r w:rsidR="00547366">
              <w:rPr>
                <w:rFonts w:hint="cs"/>
                <w:b/>
                <w:sz w:val="18"/>
                <w:szCs w:val="28"/>
                <w:rtl/>
                <w:lang w:val="en-GB"/>
              </w:rPr>
              <w:t xml:space="preserve"> </w:t>
            </w:r>
            <w:r>
              <w:rPr>
                <w:rFonts w:hint="cs"/>
                <w:b/>
                <w:sz w:val="18"/>
                <w:szCs w:val="28"/>
                <w:rtl/>
                <w:lang w:val="en-GB"/>
              </w:rPr>
              <w:t>ترحب اللجنة بالتعديلات المدخلة على قانون الأجانب والقانون المتعلق بمعاملة الأجانب المحتجزين وبوحدات الاحتجاز، التي تحظر إيداع الأطفال في مراكز الاحتجاز التابعة للشرطة واحتجاز الأطفال غير المصحوبين الذين يلتمسون اللجوء. ولا بد من تقديم معلومات إضافية بشأن ما يلي</w:t>
            </w:r>
            <w:r>
              <w:rPr>
                <w:rFonts w:hint="cs"/>
                <w:sz w:val="18"/>
                <w:szCs w:val="28"/>
                <w:rtl/>
                <w:lang w:val="en-GB"/>
              </w:rPr>
              <w:t>:</w:t>
            </w:r>
          </w:p>
          <w:p w:rsidR="00282426" w:rsidRDefault="00547366" w:rsidP="00810959">
            <w:pPr>
              <w:tabs>
                <w:tab w:val="left" w:pos="578"/>
              </w:tabs>
              <w:suppressAutoHyphens/>
              <w:spacing w:before="40" w:after="40" w:line="320" w:lineRule="exact"/>
              <w:ind w:left="113" w:right="113"/>
              <w:rPr>
                <w:sz w:val="18"/>
                <w:szCs w:val="28"/>
                <w:rtl/>
                <w:lang w:val="en-GB"/>
              </w:rPr>
            </w:pPr>
            <w:r>
              <w:rPr>
                <w:sz w:val="18"/>
                <w:szCs w:val="28"/>
                <w:rtl/>
                <w:lang w:val="en-GB"/>
              </w:rPr>
              <w:tab/>
            </w:r>
            <w:r w:rsidR="00810959">
              <w:rPr>
                <w:rFonts w:hint="cs"/>
                <w:sz w:val="18"/>
                <w:szCs w:val="28"/>
                <w:rtl/>
                <w:lang w:val="en-GB"/>
              </w:rPr>
              <w:t>‘1‘</w:t>
            </w:r>
            <w:r>
              <w:rPr>
                <w:sz w:val="18"/>
                <w:szCs w:val="28"/>
                <w:rtl/>
                <w:lang w:val="en-GB"/>
              </w:rPr>
              <w:tab/>
            </w:r>
            <w:r w:rsidR="00282426">
              <w:rPr>
                <w:rFonts w:hint="cs"/>
                <w:sz w:val="18"/>
                <w:szCs w:val="28"/>
                <w:rtl/>
                <w:lang w:val="en-GB"/>
              </w:rPr>
              <w:t xml:space="preserve">جميع التعديلات المدخلة على القوانين فيما يتعلق بإجراءات وظروف احتجاز ملتمسي اللجوء والمهاجرين غير الشرعيين وبتحسين ظروف العيش في مراكز الاحتجاز، بالإضافة إلى تلك التي أشارت إليها الدولة الطرف أصلا؛ </w:t>
            </w:r>
          </w:p>
          <w:p w:rsidR="00282426" w:rsidRDefault="00547366" w:rsidP="00810959">
            <w:pPr>
              <w:tabs>
                <w:tab w:val="left" w:pos="578"/>
              </w:tabs>
              <w:suppressAutoHyphens/>
              <w:spacing w:before="40" w:after="40" w:line="320" w:lineRule="exact"/>
              <w:ind w:left="113" w:right="113"/>
              <w:rPr>
                <w:sz w:val="18"/>
                <w:szCs w:val="28"/>
                <w:rtl/>
                <w:lang w:val="en-GB"/>
              </w:rPr>
            </w:pPr>
            <w:r>
              <w:rPr>
                <w:sz w:val="18"/>
                <w:szCs w:val="28"/>
                <w:rtl/>
                <w:lang w:val="en-GB"/>
              </w:rPr>
              <w:tab/>
            </w:r>
            <w:r w:rsidR="00810959">
              <w:rPr>
                <w:rFonts w:hint="cs"/>
                <w:sz w:val="18"/>
                <w:szCs w:val="28"/>
                <w:rtl/>
                <w:lang w:val="en-GB"/>
              </w:rPr>
              <w:t>‘2‘</w:t>
            </w:r>
            <w:r>
              <w:rPr>
                <w:sz w:val="18"/>
                <w:szCs w:val="28"/>
                <w:rtl/>
                <w:lang w:val="en-GB"/>
              </w:rPr>
              <w:tab/>
            </w:r>
            <w:r w:rsidR="00282426">
              <w:rPr>
                <w:rFonts w:hint="cs"/>
                <w:sz w:val="18"/>
                <w:szCs w:val="28"/>
                <w:rtl/>
                <w:lang w:val="en-GB"/>
              </w:rPr>
              <w:t>التقدم المحرز فيما يتعلق بمشروع بدائل الاحتجاز الذي أطلقته وزارة الداخلية، بما في ذلك التعديلات المقترحة؛</w:t>
            </w:r>
          </w:p>
          <w:p w:rsidR="00282426" w:rsidRDefault="00547366" w:rsidP="00751926">
            <w:pPr>
              <w:tabs>
                <w:tab w:val="left" w:pos="578"/>
              </w:tabs>
              <w:suppressAutoHyphens/>
              <w:spacing w:before="40" w:after="240" w:line="320" w:lineRule="exact"/>
              <w:ind w:left="113" w:right="113"/>
              <w:rPr>
                <w:sz w:val="18"/>
                <w:szCs w:val="28"/>
                <w:rtl/>
                <w:lang w:val="en-GB"/>
              </w:rPr>
            </w:pPr>
            <w:r>
              <w:rPr>
                <w:sz w:val="18"/>
                <w:szCs w:val="28"/>
                <w:rtl/>
                <w:lang w:val="en-GB"/>
              </w:rPr>
              <w:tab/>
            </w:r>
            <w:r w:rsidR="00810959">
              <w:rPr>
                <w:rFonts w:hint="cs"/>
                <w:sz w:val="18"/>
                <w:szCs w:val="28"/>
                <w:rtl/>
                <w:lang w:val="en-GB"/>
              </w:rPr>
              <w:t>‘3‘</w:t>
            </w:r>
            <w:r>
              <w:rPr>
                <w:sz w:val="18"/>
                <w:szCs w:val="28"/>
                <w:rtl/>
                <w:lang w:val="en-GB"/>
              </w:rPr>
              <w:tab/>
            </w:r>
            <w:r w:rsidR="00282426">
              <w:rPr>
                <w:rFonts w:hint="cs"/>
                <w:sz w:val="18"/>
                <w:szCs w:val="28"/>
                <w:rtl/>
                <w:lang w:val="en-GB"/>
              </w:rPr>
              <w:t>التقدم الذي أحرزه المجلس الوطني للشرطة في مراجعة مبادئه التوجيهية وإدخال التعديلات اللازمة عليها للامتثال لأحكام القوانين الجديدة. كما يلزم تقديم معلومات إضافية بشأن التدابير الإضافية التي اتخذتها الدولة الطرف لكفالة تبرير الاحتجاز الإداري لأغراض الهجرة</w:t>
            </w:r>
            <w:r w:rsidR="00282426" w:rsidRPr="00E0580F">
              <w:rPr>
                <w:b/>
                <w:sz w:val="18"/>
                <w:szCs w:val="28"/>
                <w:rtl/>
                <w:lang w:val="en-GB"/>
              </w:rPr>
              <w:t xml:space="preserve"> كإجراء معقول وضروري ومتناسب، بما في ذلك احتجاز البالغين</w:t>
            </w:r>
            <w:r w:rsidR="00282426">
              <w:rPr>
                <w:rFonts w:hint="cs"/>
                <w:b/>
                <w:sz w:val="18"/>
                <w:szCs w:val="28"/>
                <w:rtl/>
                <w:lang w:val="en-GB"/>
              </w:rPr>
              <w:t>.</w:t>
            </w:r>
            <w:r w:rsidR="00751926">
              <w:rPr>
                <w:rFonts w:hint="cs"/>
                <w:sz w:val="18"/>
                <w:szCs w:val="28"/>
                <w:rtl/>
                <w:lang w:val="en-GB"/>
              </w:rPr>
              <w:t xml:space="preserve"> </w:t>
            </w:r>
          </w:p>
          <w:p w:rsidR="00282426" w:rsidRPr="00505105" w:rsidRDefault="00751926" w:rsidP="00810959">
            <w:pPr>
              <w:tabs>
                <w:tab w:val="left" w:pos="976"/>
              </w:tabs>
              <w:suppressAutoHyphens/>
              <w:spacing w:before="40" w:after="40" w:line="320" w:lineRule="exact"/>
              <w:ind w:left="113" w:right="113"/>
              <w:rPr>
                <w:sz w:val="18"/>
                <w:szCs w:val="28"/>
                <w:rtl/>
                <w:lang w:val="fr-CH"/>
              </w:rPr>
            </w:pPr>
            <w:r>
              <w:rPr>
                <w:rFonts w:hint="cs"/>
                <w:bCs/>
                <w:sz w:val="18"/>
                <w:szCs w:val="28"/>
                <w:rtl/>
              </w:rPr>
              <w:lastRenderedPageBreak/>
              <w:t>(ب)</w:t>
            </w:r>
            <w:r w:rsidR="00282426" w:rsidRPr="00F576F6">
              <w:rPr>
                <w:rFonts w:hint="cs"/>
                <w:bCs/>
                <w:sz w:val="18"/>
                <w:szCs w:val="28"/>
                <w:rtl/>
              </w:rPr>
              <w:t>[</w:t>
            </w:r>
            <w:r w:rsidR="00282426">
              <w:rPr>
                <w:rFonts w:hint="cs"/>
                <w:bCs/>
                <w:sz w:val="18"/>
                <w:szCs w:val="28"/>
                <w:rtl/>
                <w:lang w:val="en-GB"/>
              </w:rPr>
              <w:t>جيم2</w:t>
            </w:r>
            <w:r w:rsidR="00282426" w:rsidRPr="00F576F6">
              <w:rPr>
                <w:bCs/>
                <w:sz w:val="18"/>
                <w:szCs w:val="28"/>
                <w:rtl/>
                <w:lang w:val="en-GB"/>
              </w:rPr>
              <w:t>]:</w:t>
            </w:r>
            <w:r w:rsidR="00547366">
              <w:rPr>
                <w:rFonts w:hint="cs"/>
                <w:bCs/>
                <w:sz w:val="18"/>
                <w:szCs w:val="28"/>
                <w:rtl/>
                <w:lang w:val="en-GB"/>
              </w:rPr>
              <w:t xml:space="preserve"> </w:t>
            </w:r>
            <w:r w:rsidR="00282426">
              <w:rPr>
                <w:rFonts w:hint="cs"/>
                <w:b/>
                <w:sz w:val="18"/>
                <w:szCs w:val="28"/>
                <w:rtl/>
                <w:lang w:val="en-GB"/>
              </w:rPr>
              <w:t xml:space="preserve">ترحب اللجنة بافتتاح وحدة </w:t>
            </w:r>
            <w:proofErr w:type="spellStart"/>
            <w:r w:rsidR="00282426">
              <w:rPr>
                <w:rFonts w:hint="cs"/>
                <w:b/>
                <w:sz w:val="18"/>
                <w:szCs w:val="28"/>
                <w:rtl/>
                <w:lang w:val="en-GB"/>
              </w:rPr>
              <w:t>يوتسينو</w:t>
            </w:r>
            <w:proofErr w:type="spellEnd"/>
            <w:r w:rsidR="00282426">
              <w:rPr>
                <w:rFonts w:hint="cs"/>
                <w:b/>
                <w:sz w:val="18"/>
                <w:szCs w:val="28"/>
                <w:rtl/>
                <w:lang w:val="en-GB"/>
              </w:rPr>
              <w:t xml:space="preserve"> الجديدة للاحتجاز وبانتفاء ضرورة إيداع الأجانب المحتجزين في مراكز الشرطة</w:t>
            </w:r>
            <w:r w:rsidR="00282426" w:rsidRPr="00F576F6">
              <w:rPr>
                <w:rFonts w:hint="cs"/>
                <w:sz w:val="18"/>
                <w:szCs w:val="28"/>
                <w:rtl/>
                <w:lang w:val="en-GB"/>
              </w:rPr>
              <w:t>.</w:t>
            </w:r>
            <w:r w:rsidR="00282426">
              <w:rPr>
                <w:rFonts w:hint="cs"/>
                <w:sz w:val="18"/>
                <w:szCs w:val="28"/>
                <w:rtl/>
                <w:lang w:val="en-GB"/>
              </w:rPr>
              <w:t xml:space="preserve"> غير أن اللجنة تلاحظ أن الدولة الطرف لم تقدم معلومات بشأن عدد المهاجرين غير الشرعيين وملتمسي اللجوء المحتجزين في مركز </w:t>
            </w:r>
            <w:proofErr w:type="spellStart"/>
            <w:r w:rsidR="00282426">
              <w:rPr>
                <w:rFonts w:hint="cs"/>
                <w:sz w:val="18"/>
                <w:szCs w:val="28"/>
                <w:rtl/>
                <w:lang w:val="en-GB"/>
              </w:rPr>
              <w:t>ميتسالا</w:t>
            </w:r>
            <w:proofErr w:type="spellEnd"/>
            <w:r w:rsidR="00282426">
              <w:rPr>
                <w:rFonts w:hint="cs"/>
                <w:sz w:val="18"/>
                <w:szCs w:val="28"/>
                <w:rtl/>
                <w:lang w:val="en-GB"/>
              </w:rPr>
              <w:t xml:space="preserve"> في السنوات الثلاث الأخيرة </w:t>
            </w:r>
            <w:r w:rsidR="00282426">
              <w:rPr>
                <w:rFonts w:hint="cs"/>
                <w:sz w:val="18"/>
                <w:szCs w:val="28"/>
                <w:rtl/>
                <w:lang w:val="fr-CH"/>
              </w:rPr>
              <w:t>وبشأن مدة احتجازهم. وتكرر اللجنة توصيتها.</w:t>
            </w:r>
          </w:p>
        </w:tc>
      </w:tr>
      <w:tr w:rsidR="00282426" w:rsidRPr="00F576F6" w:rsidTr="00C3251A">
        <w:trPr>
          <w:trHeight w:val="240"/>
        </w:trPr>
        <w:tc>
          <w:tcPr>
            <w:tcW w:w="7099" w:type="dxa"/>
            <w:gridSpan w:val="2"/>
            <w:tcBorders>
              <w:top w:val="nil"/>
              <w:bottom w:val="nil"/>
            </w:tcBorders>
            <w:shd w:val="clear" w:color="auto" w:fill="auto"/>
          </w:tcPr>
          <w:p w:rsidR="00282426" w:rsidRPr="00F576F6" w:rsidRDefault="00282426" w:rsidP="00716481">
            <w:pPr>
              <w:spacing w:before="80" w:after="40" w:line="320" w:lineRule="exact"/>
              <w:ind w:left="113" w:right="113"/>
              <w:rPr>
                <w:bCs/>
                <w:sz w:val="18"/>
                <w:szCs w:val="28"/>
              </w:rPr>
            </w:pPr>
            <w:r w:rsidRPr="00F576F6">
              <w:rPr>
                <w:rFonts w:hint="cs"/>
                <w:bCs/>
                <w:sz w:val="18"/>
                <w:szCs w:val="28"/>
                <w:rtl/>
                <w:lang w:val="en-GB"/>
              </w:rPr>
              <w:lastRenderedPageBreak/>
              <w:t xml:space="preserve">الفقرة </w:t>
            </w:r>
            <w:r>
              <w:rPr>
                <w:rFonts w:hint="cs"/>
                <w:bCs/>
                <w:sz w:val="18"/>
                <w:szCs w:val="28"/>
                <w:rtl/>
                <w:lang w:val="en-GB"/>
              </w:rPr>
              <w:t>11</w:t>
            </w:r>
            <w:r w:rsidRPr="00F576F6">
              <w:rPr>
                <w:rFonts w:hint="cs"/>
                <w:bCs/>
                <w:sz w:val="18"/>
                <w:szCs w:val="28"/>
                <w:rtl/>
                <w:lang w:val="en-GB"/>
              </w:rPr>
              <w:t xml:space="preserve">: </w:t>
            </w:r>
            <w:r w:rsidRPr="009B5F7E">
              <w:rPr>
                <w:bCs/>
                <w:sz w:val="18"/>
                <w:szCs w:val="28"/>
                <w:rtl/>
                <w:lang w:val="en-GB"/>
              </w:rPr>
              <w:t>ينبغي للدولة الطرف أن تزود اللجنة بالمعلومات المطلوبة، وفي جميع الأحوال، أن تضمن مثول الأشخاص الموقوفين بتهم جنائية أمام قاضٍ في غضون 48 ساعة من لحظة توقيفهم، ونقلهم من مراكز الاحتجاز التابعة للشرطة في حال استمرار احتجازهم</w:t>
            </w:r>
            <w:r>
              <w:rPr>
                <w:rFonts w:hint="cs"/>
                <w:bCs/>
                <w:sz w:val="18"/>
                <w:szCs w:val="28"/>
                <w:rtl/>
                <w:lang w:val="en-GB"/>
              </w:rPr>
              <w:t xml:space="preserve">. </w:t>
            </w:r>
            <w:r w:rsidRPr="009B5F7E">
              <w:rPr>
                <w:bCs/>
                <w:sz w:val="18"/>
                <w:szCs w:val="28"/>
                <w:rtl/>
                <w:lang w:val="en-GB"/>
              </w:rPr>
              <w:t xml:space="preserve">وينبغي للدولة الطرف أيضاً أن تكفل حق جميع الأشخاص المشتبه </w:t>
            </w:r>
            <w:r>
              <w:rPr>
                <w:rFonts w:hint="cs"/>
                <w:bCs/>
                <w:sz w:val="18"/>
                <w:szCs w:val="28"/>
                <w:rtl/>
                <w:lang w:val="en-GB"/>
              </w:rPr>
              <w:t>ب</w:t>
            </w:r>
            <w:r w:rsidRPr="009B5F7E">
              <w:rPr>
                <w:bCs/>
                <w:sz w:val="18"/>
                <w:szCs w:val="28"/>
                <w:rtl/>
                <w:lang w:val="en-GB"/>
              </w:rPr>
              <w:t>هم بالاستعانة بمحامٍ منذ لحظة توقيفهم، بصرف النظر عن طبيعة الجريمة التي يُزعم أنهم ارتكبوها</w:t>
            </w:r>
            <w:r>
              <w:rPr>
                <w:rFonts w:hint="cs"/>
                <w:bCs/>
                <w:sz w:val="18"/>
                <w:szCs w:val="28"/>
                <w:rtl/>
                <w:lang w:val="en-GB"/>
              </w:rPr>
              <w:t>.</w:t>
            </w:r>
          </w:p>
        </w:tc>
      </w:tr>
      <w:tr w:rsidR="00282426" w:rsidRPr="00F576F6" w:rsidTr="00C3251A">
        <w:trPr>
          <w:trHeight w:val="240"/>
        </w:trPr>
        <w:tc>
          <w:tcPr>
            <w:tcW w:w="7099" w:type="dxa"/>
            <w:gridSpan w:val="2"/>
            <w:tcBorders>
              <w:top w:val="nil"/>
              <w:bottom w:val="nil"/>
            </w:tcBorders>
            <w:shd w:val="clear" w:color="auto" w:fill="auto"/>
          </w:tcPr>
          <w:p w:rsidR="00282426" w:rsidRPr="009B5F7E" w:rsidRDefault="00282426" w:rsidP="00716481">
            <w:pPr>
              <w:spacing w:before="80" w:after="40" w:line="320" w:lineRule="exact"/>
              <w:ind w:left="113" w:right="113"/>
              <w:rPr>
                <w:bCs/>
                <w:sz w:val="18"/>
                <w:szCs w:val="28"/>
                <w:rtl/>
                <w:lang w:val="en-GB"/>
              </w:rPr>
            </w:pPr>
            <w:r>
              <w:rPr>
                <w:rFonts w:hint="cs"/>
                <w:bCs/>
                <w:sz w:val="18"/>
                <w:szCs w:val="28"/>
                <w:rtl/>
                <w:lang w:val="en-GB"/>
              </w:rPr>
              <w:t>موضوع المتابعة:</w:t>
            </w:r>
          </w:p>
        </w:tc>
      </w:tr>
      <w:tr w:rsidR="00282426" w:rsidRPr="00F576F6" w:rsidTr="00C3251A">
        <w:trPr>
          <w:trHeight w:val="240"/>
        </w:trPr>
        <w:tc>
          <w:tcPr>
            <w:tcW w:w="7099" w:type="dxa"/>
            <w:gridSpan w:val="2"/>
            <w:tcBorders>
              <w:top w:val="nil"/>
              <w:bottom w:val="nil"/>
            </w:tcBorders>
            <w:shd w:val="clear" w:color="auto" w:fill="auto"/>
          </w:tcPr>
          <w:p w:rsidR="00282426" w:rsidRDefault="00751926" w:rsidP="00716481">
            <w:pPr>
              <w:spacing w:before="80" w:after="40" w:line="320" w:lineRule="exact"/>
              <w:ind w:left="113" w:right="113"/>
              <w:rPr>
                <w:b/>
                <w:sz w:val="18"/>
                <w:szCs w:val="28"/>
                <w:rtl/>
                <w:lang w:val="en-GB"/>
              </w:rPr>
            </w:pPr>
            <w:r>
              <w:rPr>
                <w:rFonts w:hint="cs"/>
                <w:bCs/>
                <w:sz w:val="18"/>
                <w:szCs w:val="28"/>
                <w:rtl/>
                <w:lang w:val="en-GB"/>
              </w:rPr>
              <w:t>(أ)</w:t>
            </w:r>
            <w:r w:rsidR="00282426" w:rsidRPr="009B5F7E">
              <w:rPr>
                <w:bCs/>
                <w:sz w:val="18"/>
                <w:szCs w:val="28"/>
                <w:rtl/>
                <w:lang w:val="en-GB"/>
              </w:rPr>
              <w:t>[جيم1]</w:t>
            </w:r>
            <w:r w:rsidR="00282426" w:rsidRPr="009B5F7E">
              <w:rPr>
                <w:b/>
                <w:sz w:val="18"/>
                <w:szCs w:val="28"/>
                <w:rtl/>
                <w:lang w:val="en-GB"/>
              </w:rPr>
              <w:t xml:space="preserve">: تأسف اللجنة لأن الإصلاحات المدخلة على قانون التدابير القسرية، التي دخلت حيز النفاذ في 1 </w:t>
            </w:r>
            <w:r w:rsidR="00282426">
              <w:rPr>
                <w:b/>
                <w:sz w:val="18"/>
                <w:szCs w:val="28"/>
                <w:rtl/>
                <w:lang w:val="en-GB"/>
              </w:rPr>
              <w:t xml:space="preserve">كانون الثاني/يناير 2014، لم </w:t>
            </w:r>
            <w:r w:rsidR="00282426">
              <w:rPr>
                <w:rFonts w:hint="cs"/>
                <w:b/>
                <w:sz w:val="18"/>
                <w:szCs w:val="28"/>
                <w:rtl/>
                <w:lang w:val="en-GB"/>
              </w:rPr>
              <w:t>تُفض</w:t>
            </w:r>
            <w:r w:rsidR="00282426" w:rsidRPr="009B5F7E">
              <w:rPr>
                <w:b/>
                <w:sz w:val="18"/>
                <w:szCs w:val="28"/>
                <w:rtl/>
                <w:lang w:val="en-GB"/>
              </w:rPr>
              <w:t xml:space="preserve">ِ إلى تنفيذ توصية اللجنة </w:t>
            </w:r>
            <w:r w:rsidR="00282426">
              <w:rPr>
                <w:b/>
                <w:sz w:val="18"/>
                <w:szCs w:val="28"/>
                <w:rtl/>
                <w:lang w:val="en-GB"/>
              </w:rPr>
              <w:t>ال</w:t>
            </w:r>
            <w:r w:rsidR="00282426">
              <w:rPr>
                <w:rFonts w:hint="cs"/>
                <w:b/>
                <w:sz w:val="18"/>
                <w:szCs w:val="28"/>
                <w:rtl/>
                <w:lang w:val="en-GB"/>
              </w:rPr>
              <w:t>متعلق</w:t>
            </w:r>
            <w:r w:rsidR="00282426" w:rsidRPr="009B5F7E">
              <w:rPr>
                <w:b/>
                <w:sz w:val="18"/>
                <w:szCs w:val="28"/>
                <w:rtl/>
                <w:lang w:val="en-GB"/>
              </w:rPr>
              <w:t>ة بضمان مثول الأشخاص الموقوفين بتهم جنائية أمام قاضٍ في غضون 48 ساعة من لحظة توقيفهم</w:t>
            </w:r>
            <w:r w:rsidR="00282426">
              <w:rPr>
                <w:rFonts w:hint="cs"/>
                <w:b/>
                <w:sz w:val="18"/>
                <w:szCs w:val="28"/>
                <w:rtl/>
                <w:lang w:val="en-GB"/>
              </w:rPr>
              <w:t xml:space="preserve">. وتكرر </w:t>
            </w:r>
            <w:r w:rsidR="00282426" w:rsidRPr="009B5F7E">
              <w:rPr>
                <w:b/>
                <w:sz w:val="18"/>
                <w:szCs w:val="28"/>
                <w:rtl/>
                <w:lang w:val="en-GB"/>
              </w:rPr>
              <w:t>اللجنة توصيتها</w:t>
            </w:r>
            <w:r w:rsidR="00282426">
              <w:rPr>
                <w:rFonts w:hint="cs"/>
                <w:b/>
                <w:sz w:val="18"/>
                <w:szCs w:val="28"/>
                <w:rtl/>
                <w:lang w:val="en-GB"/>
              </w:rPr>
              <w:t>.</w:t>
            </w:r>
          </w:p>
          <w:p w:rsidR="00282426" w:rsidRPr="009B5F7E" w:rsidRDefault="00282426" w:rsidP="00751926">
            <w:pPr>
              <w:spacing w:before="80" w:after="40" w:line="320" w:lineRule="exact"/>
              <w:ind w:left="113" w:right="113"/>
              <w:rPr>
                <w:b/>
                <w:sz w:val="18"/>
                <w:szCs w:val="28"/>
                <w:rtl/>
                <w:lang w:val="en-GB"/>
              </w:rPr>
            </w:pPr>
            <w:r w:rsidRPr="00CE400C">
              <w:rPr>
                <w:rFonts w:hint="cs"/>
                <w:bCs/>
                <w:sz w:val="18"/>
                <w:szCs w:val="28"/>
                <w:rtl/>
                <w:lang w:val="en-GB"/>
              </w:rPr>
              <w:t>(ب)</w:t>
            </w:r>
            <w:r w:rsidRPr="00CE400C">
              <w:rPr>
                <w:bCs/>
                <w:sz w:val="18"/>
                <w:szCs w:val="28"/>
                <w:rtl/>
                <w:lang w:val="en-GB"/>
              </w:rPr>
              <w:t>[جيم1]</w:t>
            </w:r>
            <w:r w:rsidRPr="00CE400C">
              <w:rPr>
                <w:b/>
                <w:sz w:val="18"/>
                <w:szCs w:val="28"/>
                <w:rtl/>
                <w:lang w:val="en-GB"/>
              </w:rPr>
              <w:t xml:space="preserve">: فيما يتعلق بالحق في الحصول على المساعدة القانونية، </w:t>
            </w:r>
            <w:r>
              <w:rPr>
                <w:rFonts w:hint="cs"/>
                <w:b/>
                <w:sz w:val="18"/>
                <w:szCs w:val="28"/>
                <w:rtl/>
                <w:lang w:val="en-GB"/>
              </w:rPr>
              <w:t>لا بد من تقديم معلومات</w:t>
            </w:r>
            <w:r w:rsidRPr="00CE400C">
              <w:rPr>
                <w:b/>
                <w:sz w:val="18"/>
                <w:szCs w:val="28"/>
                <w:rtl/>
                <w:lang w:val="en-GB"/>
              </w:rPr>
              <w:t xml:space="preserve"> </w:t>
            </w:r>
            <w:r>
              <w:rPr>
                <w:rFonts w:hint="cs"/>
                <w:b/>
                <w:sz w:val="18"/>
                <w:szCs w:val="28"/>
                <w:rtl/>
                <w:lang w:val="en-GB"/>
              </w:rPr>
              <w:t xml:space="preserve">بشأن </w:t>
            </w:r>
            <w:r w:rsidRPr="00CE400C">
              <w:rPr>
                <w:b/>
                <w:sz w:val="18"/>
                <w:szCs w:val="28"/>
                <w:rtl/>
                <w:lang w:val="en-GB"/>
              </w:rPr>
              <w:t xml:space="preserve">التدابير العملية المتخذة لضمان تمتع جميع </w:t>
            </w:r>
            <w:r>
              <w:rPr>
                <w:rFonts w:hint="cs"/>
                <w:b/>
                <w:sz w:val="18"/>
                <w:szCs w:val="28"/>
                <w:rtl/>
                <w:lang w:val="en-GB"/>
              </w:rPr>
              <w:t xml:space="preserve">الأشخاص </w:t>
            </w:r>
            <w:r w:rsidRPr="00CE400C">
              <w:rPr>
                <w:b/>
                <w:sz w:val="18"/>
                <w:szCs w:val="28"/>
                <w:rtl/>
                <w:lang w:val="en-GB"/>
              </w:rPr>
              <w:t xml:space="preserve">المشتبه </w:t>
            </w:r>
            <w:r>
              <w:rPr>
                <w:rFonts w:hint="cs"/>
                <w:b/>
                <w:sz w:val="18"/>
                <w:szCs w:val="28"/>
                <w:rtl/>
                <w:lang w:val="en-GB"/>
              </w:rPr>
              <w:t>ب</w:t>
            </w:r>
            <w:r w:rsidRPr="00CE400C">
              <w:rPr>
                <w:b/>
                <w:sz w:val="18"/>
                <w:szCs w:val="28"/>
                <w:rtl/>
                <w:lang w:val="en-GB"/>
              </w:rPr>
              <w:t>هم ب</w:t>
            </w:r>
            <w:r>
              <w:rPr>
                <w:rFonts w:hint="cs"/>
                <w:b/>
                <w:sz w:val="18"/>
                <w:szCs w:val="28"/>
                <w:rtl/>
                <w:lang w:val="en-GB"/>
              </w:rPr>
              <w:t>ال</w:t>
            </w:r>
            <w:r w:rsidRPr="00CE400C">
              <w:rPr>
                <w:b/>
                <w:sz w:val="18"/>
                <w:szCs w:val="28"/>
                <w:rtl/>
                <w:lang w:val="en-GB"/>
              </w:rPr>
              <w:t xml:space="preserve">حق </w:t>
            </w:r>
            <w:r>
              <w:rPr>
                <w:rFonts w:hint="cs"/>
                <w:b/>
                <w:sz w:val="18"/>
                <w:szCs w:val="28"/>
                <w:rtl/>
                <w:lang w:val="en-GB"/>
              </w:rPr>
              <w:t xml:space="preserve">في </w:t>
            </w:r>
            <w:r w:rsidRPr="00CE400C">
              <w:rPr>
                <w:b/>
                <w:sz w:val="18"/>
                <w:szCs w:val="28"/>
                <w:rtl/>
                <w:lang w:val="en-GB"/>
              </w:rPr>
              <w:t>الاستعانة بمحامٍ منذ لحظة توقيفهم</w:t>
            </w:r>
            <w:r>
              <w:rPr>
                <w:rFonts w:hint="cs"/>
                <w:b/>
                <w:sz w:val="18"/>
                <w:szCs w:val="28"/>
                <w:rtl/>
                <w:lang w:val="en-GB"/>
              </w:rPr>
              <w:t>.</w:t>
            </w:r>
          </w:p>
        </w:tc>
      </w:tr>
      <w:tr w:rsidR="00282426" w:rsidRPr="00F576F6" w:rsidTr="00C3251A">
        <w:trPr>
          <w:trHeight w:val="240"/>
        </w:trPr>
        <w:tc>
          <w:tcPr>
            <w:tcW w:w="7099" w:type="dxa"/>
            <w:gridSpan w:val="2"/>
            <w:tcBorders>
              <w:top w:val="nil"/>
              <w:bottom w:val="nil"/>
            </w:tcBorders>
            <w:shd w:val="clear" w:color="auto" w:fill="auto"/>
          </w:tcPr>
          <w:p w:rsidR="00282426" w:rsidRPr="00F66F7D" w:rsidRDefault="00282426" w:rsidP="00716481">
            <w:pPr>
              <w:keepNext/>
              <w:spacing w:before="80" w:after="40" w:line="320" w:lineRule="exact"/>
              <w:ind w:left="113" w:right="113"/>
              <w:rPr>
                <w:b/>
                <w:sz w:val="18"/>
                <w:szCs w:val="28"/>
              </w:rPr>
            </w:pPr>
            <w:r w:rsidRPr="00F66F7D">
              <w:rPr>
                <w:b/>
                <w:bCs/>
                <w:sz w:val="18"/>
                <w:szCs w:val="28"/>
                <w:rtl/>
                <w:lang w:val="en-GB"/>
              </w:rPr>
              <w:t>ملخص رد الدولة الطرف</w:t>
            </w:r>
            <w:r w:rsidRPr="00F66F7D">
              <w:rPr>
                <w:rFonts w:hint="cs"/>
                <w:b/>
                <w:bCs/>
                <w:sz w:val="18"/>
                <w:szCs w:val="28"/>
                <w:rtl/>
                <w:lang w:val="en-GB"/>
              </w:rPr>
              <w:t>:</w:t>
            </w:r>
          </w:p>
        </w:tc>
      </w:tr>
      <w:tr w:rsidR="00282426" w:rsidRPr="00F576F6" w:rsidTr="00C3251A">
        <w:trPr>
          <w:trHeight w:val="240"/>
        </w:trPr>
        <w:tc>
          <w:tcPr>
            <w:tcW w:w="7099" w:type="dxa"/>
            <w:gridSpan w:val="2"/>
            <w:tcBorders>
              <w:top w:val="nil"/>
              <w:bottom w:val="nil"/>
            </w:tcBorders>
            <w:shd w:val="clear" w:color="auto" w:fill="auto"/>
          </w:tcPr>
          <w:p w:rsidR="00282426" w:rsidRDefault="002674DE" w:rsidP="00716481">
            <w:pPr>
              <w:suppressAutoHyphens/>
              <w:spacing w:before="80" w:after="40" w:line="320" w:lineRule="exact"/>
              <w:ind w:left="113" w:right="113"/>
              <w:rPr>
                <w:sz w:val="18"/>
                <w:szCs w:val="28"/>
                <w:rtl/>
                <w:lang w:val="en-GB"/>
              </w:rPr>
            </w:pPr>
            <w:r>
              <w:rPr>
                <w:sz w:val="18"/>
                <w:szCs w:val="28"/>
                <w:rtl/>
                <w:lang w:val="en-GB"/>
              </w:rPr>
              <w:tab/>
            </w:r>
            <w:r w:rsidR="00282426">
              <w:rPr>
                <w:rFonts w:hint="cs"/>
                <w:sz w:val="18"/>
                <w:szCs w:val="28"/>
                <w:rtl/>
                <w:lang w:val="en-GB"/>
              </w:rPr>
              <w:t>(أ)</w:t>
            </w:r>
            <w:r>
              <w:rPr>
                <w:sz w:val="18"/>
                <w:szCs w:val="28"/>
                <w:rtl/>
                <w:lang w:val="en-GB"/>
              </w:rPr>
              <w:tab/>
            </w:r>
            <w:r w:rsidR="00282426">
              <w:rPr>
                <w:rFonts w:hint="cs"/>
                <w:sz w:val="18"/>
                <w:szCs w:val="28"/>
                <w:rtl/>
                <w:lang w:val="en-GB"/>
              </w:rPr>
              <w:t xml:space="preserve">الأجل المشار إليه هو الحد الأقصى. ووفقا لقانون التدابير القسرية، يتعين على الموظف الذي يقدم الطلب وعلى القاضي التصرف دون تأخير. ويتوافق الأجل الأقصى المحدد في أربعة أيام مع الممارسة الثابتة للمحكمة الأوروبية لحقوق الإنسان.  </w:t>
            </w:r>
          </w:p>
          <w:p w:rsidR="00282426" w:rsidRDefault="00282426" w:rsidP="00716481">
            <w:pPr>
              <w:suppressAutoHyphens/>
              <w:spacing w:before="80" w:after="40" w:line="320" w:lineRule="exact"/>
              <w:ind w:left="113" w:right="113"/>
              <w:rPr>
                <w:sz w:val="18"/>
                <w:szCs w:val="28"/>
                <w:rtl/>
                <w:lang w:val="en-GB"/>
              </w:rPr>
            </w:pPr>
            <w:r>
              <w:rPr>
                <w:rFonts w:hint="cs"/>
                <w:sz w:val="18"/>
                <w:szCs w:val="28"/>
                <w:rtl/>
                <w:lang w:val="en-GB"/>
              </w:rPr>
              <w:t>ويجري الإفراج عن معظم الأشخاص الموقوفين في غضون يومين. ومن شأن تقصير المدة الزمنية أن يتسبب في طلباتٍ وقراراتٍ خاصة بالحبس الاحتياطي لا لزوم لها وأن يطيل فترة الحرمان من الحرية.</w:t>
            </w:r>
          </w:p>
          <w:p w:rsidR="00282426" w:rsidRDefault="00282426" w:rsidP="00716481">
            <w:pPr>
              <w:suppressAutoHyphens/>
              <w:spacing w:before="80" w:after="40" w:line="320" w:lineRule="exact"/>
              <w:ind w:left="113" w:right="113"/>
              <w:rPr>
                <w:sz w:val="18"/>
                <w:szCs w:val="28"/>
                <w:rtl/>
                <w:lang w:val="en-GB"/>
              </w:rPr>
            </w:pPr>
            <w:r>
              <w:rPr>
                <w:rFonts w:hint="cs"/>
                <w:sz w:val="18"/>
                <w:szCs w:val="28"/>
                <w:rtl/>
                <w:lang w:val="en-GB"/>
              </w:rPr>
              <w:t>وفي شباط/فبراير 2014، نصبت وزارة العدل فريقا عاملا للنظر، ضمن جملة أمور، في إمكانية</w:t>
            </w:r>
            <w:r>
              <w:rPr>
                <w:rFonts w:hint="cs"/>
                <w:sz w:val="18"/>
                <w:szCs w:val="28"/>
                <w:rtl/>
                <w:lang w:val="fr-CH"/>
              </w:rPr>
              <w:t xml:space="preserve"> استحداث بدائل للحبس الاحتياطي ولإبقاء المعنيين به رهن الاحتجاز. وتمتد ولاية الفريق العامل حتى 31 كانون الأول/ديسمبر 2015</w:t>
            </w:r>
            <w:r>
              <w:rPr>
                <w:rFonts w:hint="cs"/>
                <w:sz w:val="18"/>
                <w:szCs w:val="28"/>
                <w:rtl/>
                <w:lang w:val="en-GB"/>
              </w:rPr>
              <w:t>.</w:t>
            </w:r>
          </w:p>
          <w:p w:rsidR="00282426" w:rsidRPr="00DC0F3A" w:rsidRDefault="002674DE" w:rsidP="00716481">
            <w:pPr>
              <w:suppressAutoHyphens/>
              <w:spacing w:before="80" w:after="40" w:line="320" w:lineRule="exact"/>
              <w:ind w:left="113" w:right="113"/>
              <w:rPr>
                <w:rFonts w:eastAsia="MS Mincho"/>
                <w:sz w:val="18"/>
                <w:szCs w:val="28"/>
                <w:lang w:val="en-GB"/>
              </w:rPr>
            </w:pPr>
            <w:r>
              <w:rPr>
                <w:rFonts w:eastAsia="MS Mincho"/>
                <w:sz w:val="18"/>
                <w:szCs w:val="28"/>
                <w:rtl/>
                <w:lang w:val="en-GB"/>
              </w:rPr>
              <w:tab/>
            </w:r>
            <w:r w:rsidR="00282426">
              <w:rPr>
                <w:rFonts w:eastAsia="MS Mincho" w:hint="cs"/>
                <w:sz w:val="18"/>
                <w:szCs w:val="28"/>
                <w:rtl/>
                <w:lang w:val="en-GB"/>
              </w:rPr>
              <w:t>(ب)</w:t>
            </w:r>
            <w:r>
              <w:rPr>
                <w:rFonts w:eastAsia="MS Mincho"/>
                <w:sz w:val="18"/>
                <w:szCs w:val="28"/>
                <w:rtl/>
                <w:lang w:val="en-GB"/>
              </w:rPr>
              <w:tab/>
            </w:r>
            <w:r w:rsidR="00282426">
              <w:rPr>
                <w:rFonts w:eastAsia="MS Mincho" w:hint="cs"/>
                <w:sz w:val="18"/>
                <w:szCs w:val="28"/>
                <w:rtl/>
                <w:lang w:val="en-GB"/>
              </w:rPr>
              <w:t>للشخص الحق في المساعدة القانونية. وفي كانون الأول/ديسمبر 2014، أُضيفت أحكام جديدة إلى قانون التحقيقات الجنائية</w:t>
            </w:r>
            <w:r w:rsidR="00282426">
              <w:rPr>
                <w:rFonts w:eastAsia="MS Mincho" w:hint="cs"/>
                <w:sz w:val="18"/>
                <w:szCs w:val="28"/>
                <w:rtl/>
                <w:lang w:val="fr-CH"/>
              </w:rPr>
              <w:t xml:space="preserve"> تشمل إشعارات خطية تُقدَّم على الفور إلى الأشخاص المحرومين من الحرية في إطار الاعتقال أو التوقيف أو الحبس الاحتياطي وتتناول الحق في توكيل محام من اختيارهم والحق في تعيين محام للدفاع عنهم والحق في المساعدة القضائية المجانية والاستشارة القانونية</w:t>
            </w:r>
            <w:r w:rsidR="00282426" w:rsidRPr="00F576F6">
              <w:rPr>
                <w:rFonts w:eastAsia="MS Mincho"/>
                <w:sz w:val="18"/>
                <w:szCs w:val="28"/>
                <w:rtl/>
                <w:lang w:val="en-GB"/>
              </w:rPr>
              <w:t>.</w:t>
            </w:r>
          </w:p>
        </w:tc>
      </w:tr>
      <w:tr w:rsidR="00282426" w:rsidRPr="00F576F6" w:rsidTr="00C3251A">
        <w:trPr>
          <w:trHeight w:val="240"/>
        </w:trPr>
        <w:tc>
          <w:tcPr>
            <w:tcW w:w="7099" w:type="dxa"/>
            <w:gridSpan w:val="2"/>
            <w:tcBorders>
              <w:top w:val="nil"/>
              <w:bottom w:val="nil"/>
            </w:tcBorders>
            <w:shd w:val="clear" w:color="auto" w:fill="auto"/>
          </w:tcPr>
          <w:p w:rsidR="00282426" w:rsidRPr="00F576F6" w:rsidRDefault="00282426" w:rsidP="00716481">
            <w:pPr>
              <w:spacing w:before="80" w:after="40" w:line="320" w:lineRule="exact"/>
              <w:ind w:left="113" w:right="113"/>
              <w:rPr>
                <w:bCs/>
                <w:sz w:val="18"/>
                <w:szCs w:val="28"/>
                <w:rtl/>
                <w:lang w:val="en-GB"/>
              </w:rPr>
            </w:pPr>
            <w:r>
              <w:rPr>
                <w:rFonts w:hint="cs"/>
                <w:bCs/>
                <w:sz w:val="18"/>
                <w:szCs w:val="28"/>
                <w:rtl/>
                <w:lang w:val="en-GB"/>
              </w:rPr>
              <w:t>تقييم اللجنة</w:t>
            </w:r>
            <w:r w:rsidRPr="00F576F6">
              <w:rPr>
                <w:rFonts w:hint="cs"/>
                <w:bCs/>
                <w:sz w:val="18"/>
                <w:szCs w:val="28"/>
                <w:rtl/>
                <w:lang w:val="en-GB"/>
              </w:rPr>
              <w:t>:</w:t>
            </w:r>
          </w:p>
        </w:tc>
      </w:tr>
      <w:tr w:rsidR="00282426" w:rsidRPr="002674DE" w:rsidTr="00C3251A">
        <w:trPr>
          <w:trHeight w:val="240"/>
        </w:trPr>
        <w:tc>
          <w:tcPr>
            <w:tcW w:w="7099" w:type="dxa"/>
            <w:gridSpan w:val="2"/>
            <w:tcBorders>
              <w:top w:val="nil"/>
              <w:bottom w:val="nil"/>
            </w:tcBorders>
            <w:shd w:val="clear" w:color="auto" w:fill="auto"/>
          </w:tcPr>
          <w:p w:rsidR="00282426" w:rsidRDefault="00282426" w:rsidP="00751926">
            <w:pPr>
              <w:tabs>
                <w:tab w:val="left" w:pos="976"/>
              </w:tabs>
              <w:suppressAutoHyphens/>
              <w:spacing w:before="80" w:after="40" w:line="320" w:lineRule="exact"/>
              <w:ind w:left="113" w:right="113"/>
              <w:rPr>
                <w:sz w:val="18"/>
                <w:szCs w:val="28"/>
                <w:rtl/>
                <w:lang w:val="en-GB"/>
              </w:rPr>
            </w:pPr>
            <w:r>
              <w:rPr>
                <w:rFonts w:hint="cs"/>
                <w:bCs/>
                <w:sz w:val="18"/>
                <w:szCs w:val="28"/>
                <w:rtl/>
              </w:rPr>
              <w:t>(أ)</w:t>
            </w:r>
            <w:r w:rsidRPr="00F576F6">
              <w:rPr>
                <w:rFonts w:hint="cs"/>
                <w:bCs/>
                <w:sz w:val="18"/>
                <w:szCs w:val="28"/>
                <w:rtl/>
              </w:rPr>
              <w:t>[</w:t>
            </w:r>
            <w:r>
              <w:rPr>
                <w:rFonts w:hint="cs"/>
                <w:bCs/>
                <w:sz w:val="18"/>
                <w:szCs w:val="28"/>
                <w:rtl/>
                <w:lang w:val="en-GB"/>
              </w:rPr>
              <w:t>جيم</w:t>
            </w:r>
            <w:r w:rsidRPr="00F576F6">
              <w:rPr>
                <w:bCs/>
                <w:sz w:val="18"/>
                <w:szCs w:val="28"/>
                <w:rtl/>
                <w:lang w:val="en-GB"/>
              </w:rPr>
              <w:t>1]:</w:t>
            </w:r>
            <w:r w:rsidR="002674DE">
              <w:rPr>
                <w:rFonts w:hint="cs"/>
                <w:b/>
                <w:sz w:val="18"/>
                <w:szCs w:val="28"/>
                <w:rtl/>
                <w:lang w:val="en-GB"/>
              </w:rPr>
              <w:t xml:space="preserve"> </w:t>
            </w:r>
            <w:r>
              <w:rPr>
                <w:rFonts w:hint="cs"/>
                <w:b/>
                <w:sz w:val="18"/>
                <w:szCs w:val="28"/>
                <w:rtl/>
                <w:lang w:val="en-GB"/>
              </w:rPr>
              <w:t xml:space="preserve">تشجع اللجنة جهود الفريق العامل للنظر في إمكانية استحداث </w:t>
            </w:r>
            <w:r>
              <w:rPr>
                <w:rFonts w:hint="cs"/>
                <w:sz w:val="18"/>
                <w:szCs w:val="28"/>
                <w:rtl/>
                <w:lang w:val="fr-CH"/>
              </w:rPr>
              <w:t xml:space="preserve">بدائل للحبس الاحتياطي وتطلب معلومات بشأن أي تقدم أُحرز في هذا الصدد. وتعرب عن أسفها لأن الدولة </w:t>
            </w:r>
            <w:r>
              <w:rPr>
                <w:rFonts w:hint="cs"/>
                <w:sz w:val="18"/>
                <w:szCs w:val="28"/>
                <w:rtl/>
                <w:lang w:val="fr-CH"/>
              </w:rPr>
              <w:lastRenderedPageBreak/>
              <w:t>الطرف لم توجب مثول المشبه بهم أمام قاض في غضون 48 ساعة بعد توقيفهم بتهم جنائية وتكرر توصيتها في هذا الصدد</w:t>
            </w:r>
            <w:r w:rsidRPr="00F576F6">
              <w:rPr>
                <w:rFonts w:hint="cs"/>
                <w:sz w:val="18"/>
                <w:szCs w:val="28"/>
                <w:rtl/>
                <w:lang w:val="en-GB"/>
              </w:rPr>
              <w:t>.</w:t>
            </w:r>
          </w:p>
          <w:p w:rsidR="00282426" w:rsidRPr="00F576F6" w:rsidRDefault="00282426" w:rsidP="00751926">
            <w:pPr>
              <w:tabs>
                <w:tab w:val="left" w:pos="976"/>
              </w:tabs>
              <w:suppressAutoHyphens/>
              <w:spacing w:before="80" w:after="40" w:line="320" w:lineRule="exact"/>
              <w:ind w:left="113" w:right="113"/>
              <w:rPr>
                <w:sz w:val="18"/>
                <w:szCs w:val="28"/>
                <w:lang w:val="en-GB"/>
              </w:rPr>
            </w:pPr>
            <w:r>
              <w:rPr>
                <w:rFonts w:hint="cs"/>
                <w:bCs/>
                <w:sz w:val="18"/>
                <w:szCs w:val="28"/>
                <w:rtl/>
              </w:rPr>
              <w:t>(ب)</w:t>
            </w:r>
            <w:r w:rsidRPr="00F576F6">
              <w:rPr>
                <w:rFonts w:hint="cs"/>
                <w:bCs/>
                <w:sz w:val="18"/>
                <w:szCs w:val="28"/>
                <w:rtl/>
              </w:rPr>
              <w:t>[</w:t>
            </w:r>
            <w:r>
              <w:rPr>
                <w:rFonts w:hint="cs"/>
                <w:bCs/>
                <w:sz w:val="18"/>
                <w:szCs w:val="28"/>
                <w:rtl/>
                <w:lang w:val="en-GB"/>
              </w:rPr>
              <w:t>ألف</w:t>
            </w:r>
            <w:r w:rsidRPr="00F576F6">
              <w:rPr>
                <w:bCs/>
                <w:sz w:val="18"/>
                <w:szCs w:val="28"/>
                <w:rtl/>
                <w:lang w:val="en-GB"/>
              </w:rPr>
              <w:t>]:</w:t>
            </w:r>
            <w:r w:rsidR="002674DE">
              <w:rPr>
                <w:rFonts w:hint="cs"/>
                <w:b/>
                <w:sz w:val="18"/>
                <w:szCs w:val="28"/>
                <w:rtl/>
                <w:lang w:val="en-GB"/>
              </w:rPr>
              <w:t xml:space="preserve"> </w:t>
            </w:r>
            <w:r>
              <w:rPr>
                <w:rFonts w:hint="cs"/>
                <w:b/>
                <w:sz w:val="18"/>
                <w:szCs w:val="28"/>
                <w:rtl/>
                <w:lang w:val="en-GB"/>
              </w:rPr>
              <w:t>تلاحظ اللجنة المعلومات التي قدمتها الدولة الطرف بشأن توفير محام للمشتبه بهم وترحب بالأحكام الجديدة الواردة في قانون التحقيقات الجنائية التي تنص على إعلام المشتبه بهم بحقوقهم. وينبغي للدولة الطرف تقديم معلومات في تقريرها الدوري المقبل بشأن الدورات التدريبية للموظفين المسؤولين عن التحقيقات الجنائية فيما يتعلق بالأحكام الجديدة الواردة في قانون التحقيقات الجنائية، ولا سيما لكفالة مراعاة الحق في المساعدة القانونية على صعيد الممارسة</w:t>
            </w:r>
            <w:r w:rsidRPr="00F576F6">
              <w:rPr>
                <w:rFonts w:hint="cs"/>
                <w:sz w:val="18"/>
                <w:szCs w:val="28"/>
                <w:rtl/>
                <w:lang w:val="en-GB"/>
              </w:rPr>
              <w:t>.</w:t>
            </w:r>
          </w:p>
        </w:tc>
      </w:tr>
      <w:tr w:rsidR="00282426" w:rsidRPr="00F576F6" w:rsidTr="00C3251A">
        <w:trPr>
          <w:trHeight w:val="240"/>
        </w:trPr>
        <w:tc>
          <w:tcPr>
            <w:tcW w:w="7099" w:type="dxa"/>
            <w:gridSpan w:val="2"/>
            <w:tcBorders>
              <w:top w:val="nil"/>
              <w:bottom w:val="nil"/>
            </w:tcBorders>
            <w:shd w:val="clear" w:color="auto" w:fill="auto"/>
          </w:tcPr>
          <w:p w:rsidR="00282426" w:rsidRPr="00F576F6" w:rsidRDefault="00282426" w:rsidP="00716481">
            <w:pPr>
              <w:spacing w:before="80" w:after="40" w:line="320" w:lineRule="exact"/>
              <w:ind w:left="113" w:right="113"/>
              <w:rPr>
                <w:bCs/>
                <w:sz w:val="18"/>
                <w:szCs w:val="28"/>
              </w:rPr>
            </w:pPr>
            <w:r w:rsidRPr="00F576F6">
              <w:rPr>
                <w:rFonts w:hint="cs"/>
                <w:bCs/>
                <w:sz w:val="18"/>
                <w:szCs w:val="28"/>
                <w:rtl/>
                <w:lang w:val="en-GB"/>
              </w:rPr>
              <w:lastRenderedPageBreak/>
              <w:t xml:space="preserve">الفقرة </w:t>
            </w:r>
            <w:r>
              <w:rPr>
                <w:rFonts w:hint="cs"/>
                <w:bCs/>
                <w:sz w:val="18"/>
                <w:szCs w:val="28"/>
                <w:rtl/>
                <w:lang w:val="en-GB"/>
              </w:rPr>
              <w:t>16</w:t>
            </w:r>
            <w:r w:rsidRPr="00F576F6">
              <w:rPr>
                <w:rFonts w:hint="cs"/>
                <w:bCs/>
                <w:sz w:val="18"/>
                <w:szCs w:val="28"/>
                <w:rtl/>
                <w:lang w:val="en-GB"/>
              </w:rPr>
              <w:t xml:space="preserve">: </w:t>
            </w:r>
            <w:r w:rsidRPr="00664AA9">
              <w:rPr>
                <w:bCs/>
                <w:sz w:val="18"/>
                <w:szCs w:val="28"/>
                <w:rtl/>
                <w:lang w:val="en-GB"/>
              </w:rPr>
              <w:t>ينبغي للدولة الطرف أن تمضي قدماً في إنفاذ حقوق شعب السامي من خلال تعزيز صلاحيات اتخاذ القرا</w:t>
            </w:r>
            <w:r>
              <w:rPr>
                <w:bCs/>
                <w:sz w:val="18"/>
                <w:szCs w:val="28"/>
                <w:rtl/>
                <w:lang w:val="en-GB"/>
              </w:rPr>
              <w:t>رات المخولة للمؤسسات الممثلة له</w:t>
            </w:r>
            <w:r w:rsidRPr="00664AA9">
              <w:rPr>
                <w:bCs/>
                <w:sz w:val="18"/>
                <w:szCs w:val="28"/>
                <w:rtl/>
                <w:lang w:val="en-GB"/>
              </w:rPr>
              <w:t xml:space="preserve">، مثل برلمان </w:t>
            </w:r>
            <w:r>
              <w:rPr>
                <w:rFonts w:hint="cs"/>
                <w:bCs/>
                <w:sz w:val="18"/>
                <w:szCs w:val="28"/>
                <w:rtl/>
                <w:lang w:val="en-GB"/>
              </w:rPr>
              <w:t xml:space="preserve">شعب السامي. </w:t>
            </w:r>
            <w:r w:rsidRPr="00664AA9">
              <w:rPr>
                <w:bCs/>
                <w:sz w:val="18"/>
                <w:szCs w:val="28"/>
                <w:rtl/>
                <w:lang w:val="en-GB"/>
              </w:rPr>
              <w:t>وينبغي للدولة الطرف أن تضاعف جهودها الرامية إلى تنقيح تشريعاتها لكفالة حقوق شعب السامي في أراضيه التقليدية بصورة كاملة، ولضمان احترام حق المجتمعات المحلية السامية في المشاركة مشاركة حرة ومسبقة ومستنيرة في رسم السياسات العامة وفي العمليات الإنمائية التي تؤثر على حياتها</w:t>
            </w:r>
            <w:r>
              <w:rPr>
                <w:rFonts w:hint="cs"/>
                <w:bCs/>
                <w:sz w:val="18"/>
                <w:szCs w:val="28"/>
                <w:rtl/>
                <w:lang w:val="en-GB"/>
              </w:rPr>
              <w:t xml:space="preserve">. </w:t>
            </w:r>
            <w:r w:rsidRPr="00664AA9">
              <w:rPr>
                <w:bCs/>
                <w:sz w:val="18"/>
                <w:szCs w:val="28"/>
                <w:rtl/>
                <w:lang w:val="en-GB"/>
              </w:rPr>
              <w:t>وينبغي للدولة الطرف أيضاً أن تتخذ التدابير المناسبة من أجل تمكين جميع الأطفال الساميين الذين يعيشون في أراضيهم، قدر الإمكان، من التعلم بلغتهم الأم</w:t>
            </w:r>
            <w:r>
              <w:rPr>
                <w:rFonts w:hint="cs"/>
                <w:bCs/>
                <w:sz w:val="18"/>
                <w:szCs w:val="28"/>
                <w:rtl/>
                <w:lang w:val="en-GB"/>
              </w:rPr>
              <w:t>.</w:t>
            </w:r>
          </w:p>
        </w:tc>
      </w:tr>
      <w:tr w:rsidR="00282426" w:rsidRPr="00F576F6" w:rsidTr="00C3251A">
        <w:trPr>
          <w:trHeight w:val="240"/>
        </w:trPr>
        <w:tc>
          <w:tcPr>
            <w:tcW w:w="7099" w:type="dxa"/>
            <w:gridSpan w:val="2"/>
            <w:tcBorders>
              <w:top w:val="nil"/>
              <w:bottom w:val="nil"/>
            </w:tcBorders>
            <w:shd w:val="clear" w:color="auto" w:fill="auto"/>
          </w:tcPr>
          <w:p w:rsidR="00282426" w:rsidRPr="009B5F7E" w:rsidRDefault="00282426" w:rsidP="00716481">
            <w:pPr>
              <w:spacing w:before="80" w:after="40" w:line="320" w:lineRule="exact"/>
              <w:ind w:left="113" w:right="113"/>
              <w:rPr>
                <w:bCs/>
                <w:sz w:val="18"/>
                <w:szCs w:val="28"/>
                <w:rtl/>
                <w:lang w:val="en-GB"/>
              </w:rPr>
            </w:pPr>
            <w:r>
              <w:rPr>
                <w:rFonts w:hint="cs"/>
                <w:bCs/>
                <w:sz w:val="18"/>
                <w:szCs w:val="28"/>
                <w:rtl/>
                <w:lang w:val="en-GB"/>
              </w:rPr>
              <w:t>موضوع المتابعة:</w:t>
            </w:r>
          </w:p>
        </w:tc>
      </w:tr>
      <w:tr w:rsidR="00282426" w:rsidRPr="00F576F6" w:rsidTr="00C3251A">
        <w:trPr>
          <w:trHeight w:val="240"/>
        </w:trPr>
        <w:tc>
          <w:tcPr>
            <w:tcW w:w="7099" w:type="dxa"/>
            <w:gridSpan w:val="2"/>
            <w:tcBorders>
              <w:top w:val="nil"/>
              <w:bottom w:val="nil"/>
            </w:tcBorders>
            <w:shd w:val="clear" w:color="auto" w:fill="auto"/>
          </w:tcPr>
          <w:p w:rsidR="00282426" w:rsidRDefault="00282426" w:rsidP="00751926">
            <w:pPr>
              <w:spacing w:before="80" w:after="40" w:line="320" w:lineRule="exact"/>
              <w:ind w:left="113" w:right="113"/>
              <w:rPr>
                <w:rFonts w:ascii="Tahoma" w:hAnsi="Tahoma" w:cs="Tahoma"/>
                <w:b/>
                <w:sz w:val="18"/>
                <w:szCs w:val="28"/>
                <w:rtl/>
                <w:lang w:val="en-GB"/>
              </w:rPr>
            </w:pPr>
            <w:r w:rsidRPr="009B5F7E">
              <w:rPr>
                <w:rFonts w:hint="cs"/>
                <w:bCs/>
                <w:sz w:val="18"/>
                <w:szCs w:val="28"/>
                <w:rtl/>
                <w:lang w:val="en-GB"/>
              </w:rPr>
              <w:t>(أ)</w:t>
            </w:r>
            <w:r w:rsidRPr="00664AA9">
              <w:rPr>
                <w:bCs/>
                <w:sz w:val="18"/>
                <w:szCs w:val="28"/>
                <w:rtl/>
                <w:lang w:val="en-GB"/>
              </w:rPr>
              <w:t>[باء2]</w:t>
            </w:r>
            <w:r w:rsidRPr="00664AA9">
              <w:rPr>
                <w:b/>
                <w:sz w:val="18"/>
                <w:szCs w:val="28"/>
                <w:rtl/>
                <w:lang w:val="en-GB"/>
              </w:rPr>
              <w:t xml:space="preserve">: تحيط اللجنة علماً بالمراجعة المقترحة للقانون الخاص ببرلمان </w:t>
            </w:r>
            <w:r>
              <w:rPr>
                <w:rFonts w:hint="cs"/>
                <w:b/>
                <w:sz w:val="18"/>
                <w:szCs w:val="28"/>
                <w:rtl/>
                <w:lang w:val="en-GB"/>
              </w:rPr>
              <w:t xml:space="preserve">شعب </w:t>
            </w:r>
            <w:r w:rsidRPr="00664AA9">
              <w:rPr>
                <w:b/>
                <w:sz w:val="18"/>
                <w:szCs w:val="28"/>
                <w:rtl/>
                <w:lang w:val="en-GB"/>
              </w:rPr>
              <w:t xml:space="preserve">السامي (974/1995)، وبالمشروع التشريعي المتعلق بإعادة تنظيم مؤسسة </w:t>
            </w:r>
            <w:proofErr w:type="spellStart"/>
            <w:r w:rsidRPr="00664AA9">
              <w:rPr>
                <w:b/>
                <w:sz w:val="18"/>
                <w:szCs w:val="28"/>
                <w:rtl/>
                <w:lang w:val="en-GB"/>
              </w:rPr>
              <w:t>ميتساهاليتوس</w:t>
            </w:r>
            <w:proofErr w:type="spellEnd"/>
            <w:r>
              <w:rPr>
                <w:rFonts w:hint="cs"/>
                <w:b/>
                <w:sz w:val="18"/>
                <w:szCs w:val="28"/>
                <w:rtl/>
                <w:lang w:val="en-GB"/>
              </w:rPr>
              <w:t xml:space="preserve">، ولكنها تطلب </w:t>
            </w:r>
            <w:r w:rsidRPr="00664AA9">
              <w:rPr>
                <w:b/>
                <w:sz w:val="18"/>
                <w:szCs w:val="28"/>
                <w:rtl/>
                <w:lang w:val="en-GB"/>
              </w:rPr>
              <w:t xml:space="preserve">معلومات </w:t>
            </w:r>
            <w:r>
              <w:rPr>
                <w:rFonts w:hint="cs"/>
                <w:b/>
                <w:sz w:val="18"/>
                <w:szCs w:val="28"/>
                <w:rtl/>
                <w:lang w:val="en-GB"/>
              </w:rPr>
              <w:t xml:space="preserve">إضافية </w:t>
            </w:r>
            <w:r w:rsidRPr="00664AA9">
              <w:rPr>
                <w:b/>
                <w:sz w:val="18"/>
                <w:szCs w:val="28"/>
                <w:rtl/>
                <w:lang w:val="en-GB"/>
              </w:rPr>
              <w:t>بشأن ما يلي:</w:t>
            </w:r>
          </w:p>
          <w:p w:rsidR="00282426" w:rsidRDefault="002674DE" w:rsidP="00751926">
            <w:pPr>
              <w:spacing w:before="80" w:after="40" w:line="320" w:lineRule="exact"/>
              <w:ind w:left="113" w:right="113"/>
              <w:rPr>
                <w:b/>
                <w:sz w:val="18"/>
                <w:szCs w:val="28"/>
                <w:rtl/>
                <w:lang w:val="en-GB"/>
              </w:rPr>
            </w:pPr>
            <w:r>
              <w:rPr>
                <w:b/>
                <w:sz w:val="18"/>
                <w:szCs w:val="28"/>
                <w:rtl/>
                <w:lang w:val="en-GB"/>
              </w:rPr>
              <w:tab/>
            </w:r>
            <w:r w:rsidR="00751926">
              <w:rPr>
                <w:rFonts w:hint="cs"/>
                <w:b/>
                <w:sz w:val="18"/>
                <w:szCs w:val="28"/>
                <w:rtl/>
                <w:lang w:val="en-GB"/>
              </w:rPr>
              <w:t>‘1‘</w:t>
            </w:r>
            <w:r>
              <w:rPr>
                <w:rFonts w:hint="cs"/>
                <w:b/>
                <w:sz w:val="18"/>
                <w:szCs w:val="28"/>
                <w:rtl/>
                <w:lang w:val="en-GB"/>
              </w:rPr>
              <w:tab/>
            </w:r>
            <w:r w:rsidR="00282426" w:rsidRPr="00664AA9">
              <w:rPr>
                <w:b/>
                <w:sz w:val="18"/>
                <w:szCs w:val="28"/>
                <w:rtl/>
                <w:lang w:val="en-GB"/>
              </w:rPr>
              <w:t xml:space="preserve">التقدم المحرز </w:t>
            </w:r>
            <w:r w:rsidR="00282426">
              <w:rPr>
                <w:rFonts w:hint="cs"/>
                <w:b/>
                <w:sz w:val="18"/>
                <w:szCs w:val="28"/>
                <w:rtl/>
                <w:lang w:val="en-GB"/>
              </w:rPr>
              <w:t>فيما يتعلق ب</w:t>
            </w:r>
            <w:r w:rsidR="00282426" w:rsidRPr="00664AA9">
              <w:rPr>
                <w:b/>
                <w:sz w:val="18"/>
                <w:szCs w:val="28"/>
                <w:rtl/>
                <w:lang w:val="en-GB"/>
              </w:rPr>
              <w:t>اعتماد المقترحين التشريعيين؛</w:t>
            </w:r>
          </w:p>
          <w:p w:rsidR="00282426" w:rsidRDefault="002674DE" w:rsidP="00751926">
            <w:pPr>
              <w:spacing w:before="80" w:after="40" w:line="320" w:lineRule="exact"/>
              <w:ind w:left="113" w:right="113"/>
              <w:rPr>
                <w:b/>
                <w:sz w:val="18"/>
                <w:szCs w:val="28"/>
                <w:rtl/>
                <w:lang w:val="en-GB"/>
              </w:rPr>
            </w:pPr>
            <w:r>
              <w:rPr>
                <w:b/>
                <w:sz w:val="18"/>
                <w:szCs w:val="28"/>
                <w:rtl/>
                <w:lang w:val="en-GB"/>
              </w:rPr>
              <w:tab/>
            </w:r>
            <w:r w:rsidR="00751926">
              <w:rPr>
                <w:rFonts w:hint="cs"/>
                <w:b/>
                <w:sz w:val="18"/>
                <w:szCs w:val="28"/>
                <w:rtl/>
                <w:lang w:val="en-GB"/>
              </w:rPr>
              <w:t>‘2‘</w:t>
            </w:r>
            <w:r>
              <w:rPr>
                <w:b/>
                <w:sz w:val="18"/>
                <w:szCs w:val="28"/>
                <w:rtl/>
                <w:lang w:val="en-GB"/>
              </w:rPr>
              <w:tab/>
            </w:r>
            <w:r w:rsidR="00282426">
              <w:rPr>
                <w:rFonts w:hint="cs"/>
                <w:b/>
                <w:sz w:val="18"/>
                <w:szCs w:val="28"/>
                <w:rtl/>
                <w:lang w:val="en-GB"/>
              </w:rPr>
              <w:t xml:space="preserve">سبل كفالة </w:t>
            </w:r>
            <w:r w:rsidR="00282426" w:rsidRPr="00664AA9">
              <w:rPr>
                <w:b/>
                <w:sz w:val="18"/>
                <w:szCs w:val="28"/>
                <w:rtl/>
                <w:lang w:val="en-GB"/>
              </w:rPr>
              <w:t xml:space="preserve">الدولة الطرف </w:t>
            </w:r>
            <w:r w:rsidR="00282426">
              <w:rPr>
                <w:rFonts w:hint="cs"/>
                <w:b/>
                <w:sz w:val="18"/>
                <w:szCs w:val="28"/>
                <w:rtl/>
                <w:lang w:val="en-GB"/>
              </w:rPr>
              <w:t xml:space="preserve">لمشاركة </w:t>
            </w:r>
            <w:r w:rsidR="00282426" w:rsidRPr="00664AA9">
              <w:rPr>
                <w:b/>
                <w:sz w:val="18"/>
                <w:szCs w:val="28"/>
                <w:rtl/>
                <w:lang w:val="en-GB"/>
              </w:rPr>
              <w:t xml:space="preserve">شعب السامي في المناقشات </w:t>
            </w:r>
            <w:r w:rsidR="00282426">
              <w:rPr>
                <w:rFonts w:hint="cs"/>
                <w:b/>
                <w:sz w:val="18"/>
                <w:szCs w:val="28"/>
                <w:rtl/>
                <w:lang w:val="en-GB"/>
              </w:rPr>
              <w:t>المتعلقة ب</w:t>
            </w:r>
            <w:r w:rsidR="00282426" w:rsidRPr="00664AA9">
              <w:rPr>
                <w:b/>
                <w:sz w:val="18"/>
                <w:szCs w:val="28"/>
                <w:rtl/>
                <w:lang w:val="en-GB"/>
              </w:rPr>
              <w:t xml:space="preserve">مراجعة القانون </w:t>
            </w:r>
            <w:r w:rsidR="00282426">
              <w:rPr>
                <w:rFonts w:hint="cs"/>
                <w:b/>
                <w:sz w:val="18"/>
                <w:szCs w:val="28"/>
                <w:rtl/>
                <w:lang w:val="en-GB"/>
              </w:rPr>
              <w:t xml:space="preserve">المتعلق </w:t>
            </w:r>
            <w:r w:rsidR="00282426" w:rsidRPr="00664AA9">
              <w:rPr>
                <w:b/>
                <w:sz w:val="18"/>
                <w:szCs w:val="28"/>
                <w:rtl/>
                <w:lang w:val="en-GB"/>
              </w:rPr>
              <w:t xml:space="preserve">ببرلمان </w:t>
            </w:r>
            <w:r w:rsidR="00282426">
              <w:rPr>
                <w:rFonts w:hint="cs"/>
                <w:b/>
                <w:sz w:val="18"/>
                <w:szCs w:val="28"/>
                <w:rtl/>
                <w:lang w:val="en-GB"/>
              </w:rPr>
              <w:t xml:space="preserve">شعب </w:t>
            </w:r>
            <w:r w:rsidR="00282426" w:rsidRPr="00664AA9">
              <w:rPr>
                <w:b/>
                <w:sz w:val="18"/>
                <w:szCs w:val="28"/>
                <w:rtl/>
                <w:lang w:val="en-GB"/>
              </w:rPr>
              <w:t xml:space="preserve">السامي والمشروع التشريعي المتعلق بإعادة تنظيم مؤسسة </w:t>
            </w:r>
            <w:proofErr w:type="spellStart"/>
            <w:r w:rsidR="00282426" w:rsidRPr="00664AA9">
              <w:rPr>
                <w:b/>
                <w:sz w:val="18"/>
                <w:szCs w:val="28"/>
                <w:rtl/>
                <w:lang w:val="en-GB"/>
              </w:rPr>
              <w:t>ميتساهاليتوس</w:t>
            </w:r>
            <w:proofErr w:type="spellEnd"/>
            <w:r w:rsidR="00282426" w:rsidRPr="00664AA9">
              <w:rPr>
                <w:b/>
                <w:sz w:val="18"/>
                <w:szCs w:val="28"/>
                <w:rtl/>
                <w:lang w:val="en-GB"/>
              </w:rPr>
              <w:t>؛</w:t>
            </w:r>
          </w:p>
          <w:p w:rsidR="00282426" w:rsidRPr="009B5F7E" w:rsidRDefault="00845940" w:rsidP="00716481">
            <w:pPr>
              <w:spacing w:before="80" w:after="40" w:line="320" w:lineRule="exact"/>
              <w:ind w:left="113" w:right="113"/>
              <w:rPr>
                <w:b/>
                <w:sz w:val="18"/>
                <w:szCs w:val="28"/>
                <w:rtl/>
                <w:lang w:val="en-GB"/>
              </w:rPr>
            </w:pPr>
            <w:r>
              <w:rPr>
                <w:rFonts w:hint="cs"/>
                <w:bCs/>
                <w:sz w:val="18"/>
                <w:szCs w:val="28"/>
                <w:rtl/>
                <w:lang w:val="en-GB"/>
              </w:rPr>
              <w:t>(ب)</w:t>
            </w:r>
            <w:r w:rsidR="00282426" w:rsidRPr="00CE400C">
              <w:rPr>
                <w:bCs/>
                <w:sz w:val="18"/>
                <w:szCs w:val="28"/>
                <w:rtl/>
                <w:lang w:val="en-GB"/>
              </w:rPr>
              <w:t>[</w:t>
            </w:r>
            <w:r w:rsidR="00282426">
              <w:rPr>
                <w:rFonts w:hint="cs"/>
                <w:bCs/>
                <w:sz w:val="18"/>
                <w:szCs w:val="28"/>
                <w:rtl/>
                <w:lang w:val="en-GB"/>
              </w:rPr>
              <w:t>باء2</w:t>
            </w:r>
            <w:r w:rsidR="00282426" w:rsidRPr="00CE400C">
              <w:rPr>
                <w:bCs/>
                <w:sz w:val="18"/>
                <w:szCs w:val="28"/>
                <w:rtl/>
                <w:lang w:val="en-GB"/>
              </w:rPr>
              <w:t>]</w:t>
            </w:r>
            <w:r w:rsidR="00282426" w:rsidRPr="00CE400C">
              <w:rPr>
                <w:b/>
                <w:sz w:val="18"/>
                <w:szCs w:val="28"/>
                <w:rtl/>
                <w:lang w:val="en-GB"/>
              </w:rPr>
              <w:t xml:space="preserve">: </w:t>
            </w:r>
            <w:r w:rsidR="00282426" w:rsidRPr="00664AA9">
              <w:rPr>
                <w:b/>
                <w:sz w:val="18"/>
                <w:szCs w:val="28"/>
                <w:rtl/>
                <w:lang w:val="en-GB"/>
              </w:rPr>
              <w:t>في</w:t>
            </w:r>
            <w:r w:rsidR="00282426">
              <w:rPr>
                <w:b/>
                <w:sz w:val="18"/>
                <w:szCs w:val="28"/>
                <w:rtl/>
                <w:lang w:val="en-GB"/>
              </w:rPr>
              <w:t>ما يتعلق بالتدابير المتخذة ل</w:t>
            </w:r>
            <w:r w:rsidR="00282426" w:rsidRPr="00664AA9">
              <w:rPr>
                <w:b/>
                <w:sz w:val="18"/>
                <w:szCs w:val="28"/>
                <w:rtl/>
                <w:lang w:val="en-GB"/>
              </w:rPr>
              <w:t>تيسير تعل</w:t>
            </w:r>
            <w:r w:rsidR="00282426">
              <w:rPr>
                <w:rFonts w:hint="cs"/>
                <w:b/>
                <w:sz w:val="18"/>
                <w:szCs w:val="28"/>
                <w:rtl/>
                <w:lang w:val="en-GB"/>
              </w:rPr>
              <w:t>ي</w:t>
            </w:r>
            <w:r w:rsidR="00282426" w:rsidRPr="00664AA9">
              <w:rPr>
                <w:b/>
                <w:sz w:val="18"/>
                <w:szCs w:val="28"/>
                <w:rtl/>
                <w:lang w:val="en-GB"/>
              </w:rPr>
              <w:t xml:space="preserve">م جميع أطفال </w:t>
            </w:r>
            <w:r w:rsidR="00282426">
              <w:rPr>
                <w:rFonts w:hint="cs"/>
                <w:b/>
                <w:sz w:val="18"/>
                <w:szCs w:val="28"/>
                <w:rtl/>
                <w:lang w:val="en-GB"/>
              </w:rPr>
              <w:t xml:space="preserve">شعب </w:t>
            </w:r>
            <w:r w:rsidR="00282426">
              <w:rPr>
                <w:b/>
                <w:sz w:val="18"/>
                <w:szCs w:val="28"/>
                <w:rtl/>
                <w:lang w:val="en-GB"/>
              </w:rPr>
              <w:t>السامي</w:t>
            </w:r>
            <w:r w:rsidR="00282426" w:rsidRPr="00664AA9">
              <w:rPr>
                <w:b/>
                <w:sz w:val="18"/>
                <w:szCs w:val="28"/>
                <w:rtl/>
                <w:lang w:val="en-GB"/>
              </w:rPr>
              <w:t xml:space="preserve"> على أراضي الدولة الطرف بلغتهم، </w:t>
            </w:r>
            <w:r w:rsidR="00282426">
              <w:rPr>
                <w:rFonts w:hint="cs"/>
                <w:b/>
                <w:sz w:val="18"/>
                <w:szCs w:val="28"/>
                <w:rtl/>
                <w:lang w:val="en-GB"/>
              </w:rPr>
              <w:t>لا بد من تقديم معلومات</w:t>
            </w:r>
            <w:r w:rsidR="00282426" w:rsidRPr="00664AA9">
              <w:rPr>
                <w:b/>
                <w:sz w:val="18"/>
                <w:szCs w:val="28"/>
                <w:rtl/>
                <w:lang w:val="en-GB"/>
              </w:rPr>
              <w:t xml:space="preserve"> </w:t>
            </w:r>
            <w:r w:rsidR="00282426">
              <w:rPr>
                <w:rFonts w:hint="cs"/>
                <w:b/>
                <w:sz w:val="18"/>
                <w:szCs w:val="28"/>
                <w:rtl/>
                <w:lang w:val="en-GB"/>
              </w:rPr>
              <w:t xml:space="preserve">إضافية بشأن </w:t>
            </w:r>
            <w:r w:rsidR="00282426" w:rsidRPr="00664AA9">
              <w:rPr>
                <w:b/>
                <w:sz w:val="18"/>
                <w:szCs w:val="28"/>
                <w:rtl/>
                <w:lang w:val="en-GB"/>
              </w:rPr>
              <w:t xml:space="preserve">خطة العمل الوطنية </w:t>
            </w:r>
            <w:r w:rsidR="00282426">
              <w:rPr>
                <w:rFonts w:hint="cs"/>
                <w:b/>
                <w:sz w:val="18"/>
                <w:szCs w:val="28"/>
                <w:rtl/>
                <w:lang w:val="en-GB"/>
              </w:rPr>
              <w:t>ل</w:t>
            </w:r>
            <w:r w:rsidR="00282426" w:rsidRPr="00664AA9">
              <w:rPr>
                <w:b/>
                <w:sz w:val="18"/>
                <w:szCs w:val="28"/>
                <w:rtl/>
                <w:lang w:val="en-GB"/>
              </w:rPr>
              <w:t xml:space="preserve">إحياء لغة </w:t>
            </w:r>
            <w:r w:rsidR="00282426">
              <w:rPr>
                <w:rFonts w:hint="cs"/>
                <w:b/>
                <w:sz w:val="18"/>
                <w:szCs w:val="28"/>
                <w:rtl/>
                <w:lang w:val="en-GB"/>
              </w:rPr>
              <w:t xml:space="preserve">شعب </w:t>
            </w:r>
            <w:r w:rsidR="00282426">
              <w:rPr>
                <w:b/>
                <w:sz w:val="18"/>
                <w:szCs w:val="28"/>
                <w:rtl/>
                <w:lang w:val="en-GB"/>
              </w:rPr>
              <w:t>السامي</w:t>
            </w:r>
            <w:r w:rsidR="00282426" w:rsidRPr="00664AA9">
              <w:rPr>
                <w:b/>
                <w:sz w:val="18"/>
                <w:szCs w:val="28"/>
                <w:rtl/>
                <w:lang w:val="en-GB"/>
              </w:rPr>
              <w:t xml:space="preserve"> وأثرها على التعليم به</w:t>
            </w:r>
            <w:r w:rsidR="00282426">
              <w:rPr>
                <w:rFonts w:hint="cs"/>
                <w:b/>
                <w:sz w:val="18"/>
                <w:szCs w:val="28"/>
                <w:rtl/>
                <w:lang w:val="en-GB"/>
              </w:rPr>
              <w:t>ذه اللغة.</w:t>
            </w:r>
          </w:p>
        </w:tc>
      </w:tr>
      <w:tr w:rsidR="00282426" w:rsidRPr="00F576F6" w:rsidTr="00C3251A">
        <w:trPr>
          <w:trHeight w:val="240"/>
        </w:trPr>
        <w:tc>
          <w:tcPr>
            <w:tcW w:w="7099" w:type="dxa"/>
            <w:gridSpan w:val="2"/>
            <w:tcBorders>
              <w:top w:val="nil"/>
              <w:bottom w:val="nil"/>
            </w:tcBorders>
            <w:shd w:val="clear" w:color="auto" w:fill="auto"/>
          </w:tcPr>
          <w:p w:rsidR="00282426" w:rsidRPr="009B5F7E" w:rsidRDefault="00282426" w:rsidP="00716481">
            <w:pPr>
              <w:spacing w:before="80" w:after="40" w:line="320" w:lineRule="exact"/>
              <w:ind w:left="113" w:right="113"/>
              <w:rPr>
                <w:bCs/>
                <w:sz w:val="18"/>
                <w:szCs w:val="28"/>
                <w:rtl/>
                <w:lang w:val="en-GB"/>
              </w:rPr>
            </w:pPr>
            <w:r>
              <w:rPr>
                <w:rFonts w:hint="cs"/>
                <w:bCs/>
                <w:sz w:val="18"/>
                <w:szCs w:val="28"/>
                <w:rtl/>
                <w:lang w:val="en-GB"/>
              </w:rPr>
              <w:t>ملخص رد الدولة الطرف</w:t>
            </w:r>
          </w:p>
        </w:tc>
      </w:tr>
      <w:tr w:rsidR="00282426" w:rsidRPr="00F576F6" w:rsidTr="00C3251A">
        <w:trPr>
          <w:trHeight w:val="240"/>
        </w:trPr>
        <w:tc>
          <w:tcPr>
            <w:tcW w:w="7099" w:type="dxa"/>
            <w:gridSpan w:val="2"/>
            <w:tcBorders>
              <w:top w:val="nil"/>
              <w:bottom w:val="nil"/>
            </w:tcBorders>
            <w:shd w:val="clear" w:color="auto" w:fill="auto"/>
          </w:tcPr>
          <w:p w:rsidR="00282426" w:rsidRPr="0038020D" w:rsidRDefault="00C3251A" w:rsidP="00845940">
            <w:pPr>
              <w:tabs>
                <w:tab w:val="left" w:pos="437"/>
              </w:tabs>
              <w:spacing w:before="80" w:after="40" w:line="340" w:lineRule="exact"/>
              <w:ind w:left="113" w:right="113"/>
              <w:rPr>
                <w:b/>
                <w:sz w:val="18"/>
                <w:szCs w:val="28"/>
                <w:rtl/>
                <w:lang w:val="en-GB"/>
              </w:rPr>
            </w:pPr>
            <w:r>
              <w:rPr>
                <w:b/>
                <w:sz w:val="18"/>
                <w:szCs w:val="28"/>
                <w:rtl/>
                <w:lang w:val="en-GB"/>
              </w:rPr>
              <w:tab/>
            </w:r>
            <w:r w:rsidR="00282426" w:rsidRPr="0038020D">
              <w:rPr>
                <w:rFonts w:hint="cs"/>
                <w:b/>
                <w:sz w:val="18"/>
                <w:szCs w:val="28"/>
                <w:rtl/>
                <w:lang w:val="en-GB"/>
              </w:rPr>
              <w:t>(أ)</w:t>
            </w:r>
            <w:r w:rsidR="00845940">
              <w:rPr>
                <w:rFonts w:hint="cs"/>
                <w:b/>
                <w:sz w:val="18"/>
                <w:szCs w:val="28"/>
                <w:rtl/>
                <w:lang w:val="en-GB"/>
              </w:rPr>
              <w:t>‘1‘</w:t>
            </w:r>
            <w:r>
              <w:rPr>
                <w:b/>
                <w:sz w:val="18"/>
                <w:szCs w:val="28"/>
                <w:rtl/>
                <w:lang w:val="en-GB"/>
              </w:rPr>
              <w:tab/>
            </w:r>
            <w:r w:rsidR="00282426" w:rsidRPr="0038020D">
              <w:rPr>
                <w:rFonts w:hint="cs"/>
                <w:b/>
                <w:sz w:val="18"/>
                <w:szCs w:val="28"/>
                <w:rtl/>
                <w:lang w:val="en-GB"/>
              </w:rPr>
              <w:t>في أيلول/سبتمبر 2014</w:t>
            </w:r>
            <w:r w:rsidR="00282426">
              <w:rPr>
                <w:rFonts w:hint="cs"/>
                <w:b/>
                <w:sz w:val="18"/>
                <w:szCs w:val="28"/>
                <w:rtl/>
                <w:lang w:val="en-GB"/>
              </w:rPr>
              <w:t xml:space="preserve">، قدمت الحكومة إلى البرلمان مشروع قانون لمراجعة القانون المتعلق </w:t>
            </w:r>
            <w:r w:rsidR="00282426" w:rsidRPr="00664AA9">
              <w:rPr>
                <w:b/>
                <w:sz w:val="18"/>
                <w:szCs w:val="28"/>
                <w:rtl/>
                <w:lang w:val="en-GB"/>
              </w:rPr>
              <w:t xml:space="preserve">ببرلمان </w:t>
            </w:r>
            <w:r w:rsidR="00282426">
              <w:rPr>
                <w:rFonts w:hint="cs"/>
                <w:b/>
                <w:sz w:val="18"/>
                <w:szCs w:val="28"/>
                <w:rtl/>
                <w:lang w:val="en-GB"/>
              </w:rPr>
              <w:t xml:space="preserve">شعب </w:t>
            </w:r>
            <w:r w:rsidR="00282426" w:rsidRPr="00664AA9">
              <w:rPr>
                <w:b/>
                <w:sz w:val="18"/>
                <w:szCs w:val="28"/>
                <w:rtl/>
                <w:lang w:val="en-GB"/>
              </w:rPr>
              <w:t>السامي</w:t>
            </w:r>
            <w:r w:rsidR="00282426">
              <w:rPr>
                <w:rFonts w:hint="cs"/>
                <w:b/>
                <w:sz w:val="18"/>
                <w:szCs w:val="28"/>
                <w:rtl/>
                <w:lang w:val="en-GB"/>
              </w:rPr>
              <w:t>. ووافق برلمان شعب السامي على مشروع القانون واعتبر المقترح المتعلق بتعريف جديد لشعب السامي أهم أجزائه. وأظهر تصويت أُجري داخل البرلمان في آذار/مارس 2015 أنه لن يوافق على مشروع القانون، وبخاصة المقترح المتعلق بتعريف شعب السامي. وجرى سحب مشروع القانون برمته.</w:t>
            </w:r>
          </w:p>
          <w:p w:rsidR="00282426" w:rsidRPr="0038020D" w:rsidRDefault="00C3251A" w:rsidP="00845940">
            <w:pPr>
              <w:tabs>
                <w:tab w:val="left" w:pos="437"/>
              </w:tabs>
              <w:spacing w:before="80" w:after="40" w:line="340" w:lineRule="exact"/>
              <w:ind w:left="113" w:right="113"/>
              <w:rPr>
                <w:b/>
                <w:sz w:val="18"/>
                <w:szCs w:val="28"/>
                <w:rtl/>
                <w:lang w:val="en-GB"/>
              </w:rPr>
            </w:pPr>
            <w:r>
              <w:rPr>
                <w:b/>
                <w:sz w:val="18"/>
                <w:szCs w:val="28"/>
                <w:rtl/>
                <w:lang w:val="en-GB"/>
              </w:rPr>
              <w:tab/>
            </w:r>
            <w:r w:rsidR="00282426" w:rsidRPr="0038020D">
              <w:rPr>
                <w:rFonts w:hint="cs"/>
                <w:b/>
                <w:sz w:val="18"/>
                <w:szCs w:val="28"/>
                <w:rtl/>
                <w:lang w:val="en-GB"/>
              </w:rPr>
              <w:t>(أ)</w:t>
            </w:r>
            <w:r w:rsidR="00845940">
              <w:rPr>
                <w:rFonts w:hint="cs"/>
                <w:b/>
                <w:sz w:val="18"/>
                <w:szCs w:val="28"/>
                <w:rtl/>
                <w:lang w:val="en-GB"/>
              </w:rPr>
              <w:t>‘2‘</w:t>
            </w:r>
            <w:r>
              <w:rPr>
                <w:b/>
                <w:sz w:val="18"/>
                <w:szCs w:val="28"/>
                <w:rtl/>
                <w:lang w:val="en-GB"/>
              </w:rPr>
              <w:tab/>
            </w:r>
            <w:r w:rsidR="00282426">
              <w:rPr>
                <w:rFonts w:hint="cs"/>
                <w:b/>
                <w:sz w:val="18"/>
                <w:szCs w:val="28"/>
                <w:rtl/>
                <w:lang w:val="en-GB"/>
              </w:rPr>
              <w:t xml:space="preserve">وفي تشرين الثاني/نوفمبر 2014، قدمت الحكومة إلى البرلمان مشروع قانون للتصديق على اتفاقية منظمة العمل الدولية (رقم 169) لعام 1989 بشأن الشعوب الأصلية </w:t>
            </w:r>
            <w:r w:rsidR="00282426">
              <w:rPr>
                <w:rFonts w:hint="cs"/>
                <w:b/>
                <w:sz w:val="18"/>
                <w:szCs w:val="28"/>
                <w:rtl/>
                <w:lang w:val="en-GB"/>
              </w:rPr>
              <w:lastRenderedPageBreak/>
              <w:t xml:space="preserve">والقبلية. ووردت في مشروع القانون الذي قدمته الحكومة التعديلات المقترحة لقانون إعادة تنظيم </w:t>
            </w:r>
            <w:r w:rsidR="00282426" w:rsidRPr="00664AA9">
              <w:rPr>
                <w:b/>
                <w:sz w:val="18"/>
                <w:szCs w:val="28"/>
                <w:rtl/>
                <w:lang w:val="en-GB"/>
              </w:rPr>
              <w:t xml:space="preserve">مؤسسة </w:t>
            </w:r>
            <w:proofErr w:type="spellStart"/>
            <w:r w:rsidR="00282426" w:rsidRPr="00664AA9">
              <w:rPr>
                <w:b/>
                <w:sz w:val="18"/>
                <w:szCs w:val="28"/>
                <w:rtl/>
                <w:lang w:val="en-GB"/>
              </w:rPr>
              <w:t>ميتساهاليتوس</w:t>
            </w:r>
            <w:proofErr w:type="spellEnd"/>
            <w:r w:rsidR="00282426">
              <w:rPr>
                <w:rFonts w:hint="cs"/>
                <w:b/>
                <w:sz w:val="18"/>
                <w:szCs w:val="28"/>
                <w:rtl/>
                <w:lang w:val="en-GB"/>
              </w:rPr>
              <w:t xml:space="preserve"> المشار إليها في الفقرة 22 من ردود الدولة الطرف (حزيران/يونيه 2014). ولا يزال مشروع القانون معروضا على البرلمان.</w:t>
            </w:r>
          </w:p>
          <w:p w:rsidR="00282426" w:rsidRDefault="002674DE" w:rsidP="00716481">
            <w:pPr>
              <w:tabs>
                <w:tab w:val="left" w:pos="437"/>
              </w:tabs>
              <w:spacing w:before="80" w:after="40" w:line="320" w:lineRule="exact"/>
              <w:ind w:left="113" w:right="113"/>
              <w:rPr>
                <w:b/>
                <w:sz w:val="18"/>
                <w:szCs w:val="28"/>
                <w:rtl/>
                <w:lang w:val="en-GB"/>
              </w:rPr>
            </w:pPr>
            <w:r>
              <w:rPr>
                <w:b/>
                <w:sz w:val="18"/>
                <w:szCs w:val="28"/>
                <w:rtl/>
                <w:lang w:val="en-GB"/>
              </w:rPr>
              <w:tab/>
            </w:r>
            <w:r w:rsidR="00282426" w:rsidRPr="0038020D">
              <w:rPr>
                <w:rFonts w:hint="cs"/>
                <w:b/>
                <w:sz w:val="18"/>
                <w:szCs w:val="28"/>
                <w:rtl/>
                <w:lang w:val="en-GB"/>
              </w:rPr>
              <w:t>(ب)</w:t>
            </w:r>
            <w:r>
              <w:rPr>
                <w:b/>
                <w:sz w:val="18"/>
                <w:szCs w:val="28"/>
                <w:rtl/>
                <w:lang w:val="en-GB"/>
              </w:rPr>
              <w:tab/>
            </w:r>
            <w:r w:rsidR="00282426">
              <w:rPr>
                <w:rFonts w:hint="cs"/>
                <w:b/>
                <w:sz w:val="18"/>
                <w:szCs w:val="28"/>
                <w:rtl/>
                <w:lang w:val="en-GB"/>
              </w:rPr>
              <w:t xml:space="preserve">أشارت الدولة الطرف إلى دستورها وإلى القانون المتعلق ببرلمان شعب السامي والقانون المتعلق بلغة شعب السامي. </w:t>
            </w:r>
          </w:p>
          <w:p w:rsidR="00282426" w:rsidRPr="0038020D" w:rsidRDefault="00282426" w:rsidP="00716481">
            <w:pPr>
              <w:spacing w:before="80" w:after="40" w:line="320" w:lineRule="exact"/>
              <w:ind w:left="113" w:right="113"/>
              <w:rPr>
                <w:b/>
                <w:sz w:val="18"/>
                <w:szCs w:val="28"/>
                <w:rtl/>
                <w:lang w:val="en-GB"/>
              </w:rPr>
            </w:pPr>
            <w:r>
              <w:rPr>
                <w:rFonts w:hint="cs"/>
                <w:b/>
                <w:sz w:val="18"/>
                <w:szCs w:val="28"/>
                <w:rtl/>
                <w:lang w:val="en-GB"/>
              </w:rPr>
              <w:t xml:space="preserve">وفي تموز/يوليه 2014، وافقت الحكومة على برنامج العمل لإحياء لغات مجتمعات </w:t>
            </w:r>
            <w:proofErr w:type="spellStart"/>
            <w:r>
              <w:rPr>
                <w:rFonts w:hint="cs"/>
                <w:b/>
                <w:sz w:val="18"/>
                <w:szCs w:val="28"/>
                <w:rtl/>
                <w:lang w:val="en-GB"/>
              </w:rPr>
              <w:t>سكولت</w:t>
            </w:r>
            <w:proofErr w:type="spellEnd"/>
            <w:r>
              <w:rPr>
                <w:rFonts w:hint="cs"/>
                <w:b/>
                <w:sz w:val="18"/>
                <w:szCs w:val="28"/>
                <w:rtl/>
                <w:lang w:val="en-GB"/>
              </w:rPr>
              <w:t xml:space="preserve"> سامي </w:t>
            </w:r>
            <w:proofErr w:type="spellStart"/>
            <w:r>
              <w:rPr>
                <w:rFonts w:hint="cs"/>
                <w:b/>
                <w:sz w:val="18"/>
                <w:szCs w:val="28"/>
                <w:rtl/>
                <w:lang w:val="en-GB"/>
              </w:rPr>
              <w:t>وإيناري</w:t>
            </w:r>
            <w:proofErr w:type="spellEnd"/>
            <w:r>
              <w:rPr>
                <w:rFonts w:hint="cs"/>
                <w:b/>
                <w:sz w:val="18"/>
                <w:szCs w:val="28"/>
                <w:rtl/>
                <w:lang w:val="en-GB"/>
              </w:rPr>
              <w:t xml:space="preserve"> سامي ونورث سامي. وزاد مجلس التعليم التمويل المخصص لتدريب المدرسين فيما يتعلق بإحياء لغة شعب السامي والانغماس فيها. </w:t>
            </w:r>
          </w:p>
        </w:tc>
      </w:tr>
      <w:tr w:rsidR="00282426" w:rsidRPr="00F576F6" w:rsidTr="00C3251A">
        <w:trPr>
          <w:trHeight w:val="240"/>
        </w:trPr>
        <w:tc>
          <w:tcPr>
            <w:tcW w:w="7099" w:type="dxa"/>
            <w:gridSpan w:val="2"/>
            <w:tcBorders>
              <w:top w:val="nil"/>
              <w:bottom w:val="nil"/>
            </w:tcBorders>
            <w:shd w:val="clear" w:color="auto" w:fill="auto"/>
          </w:tcPr>
          <w:p w:rsidR="00282426" w:rsidRPr="001A787D" w:rsidRDefault="00282426" w:rsidP="00716481">
            <w:pPr>
              <w:spacing w:before="80" w:after="40" w:line="320" w:lineRule="exact"/>
              <w:ind w:left="113" w:right="113"/>
              <w:rPr>
                <w:bCs/>
                <w:sz w:val="18"/>
                <w:szCs w:val="28"/>
                <w:rtl/>
                <w:lang w:val="en-GB"/>
              </w:rPr>
            </w:pPr>
            <w:r w:rsidRPr="001A787D">
              <w:rPr>
                <w:rFonts w:hint="cs"/>
                <w:bCs/>
                <w:sz w:val="18"/>
                <w:szCs w:val="28"/>
                <w:rtl/>
                <w:lang w:val="en-GB"/>
              </w:rPr>
              <w:lastRenderedPageBreak/>
              <w:t>تقييم اللجنة</w:t>
            </w:r>
            <w:r w:rsidR="00313411">
              <w:rPr>
                <w:rFonts w:hint="cs"/>
                <w:bCs/>
                <w:sz w:val="18"/>
                <w:szCs w:val="28"/>
                <w:rtl/>
                <w:lang w:val="en-GB"/>
              </w:rPr>
              <w:t>:</w:t>
            </w:r>
          </w:p>
        </w:tc>
      </w:tr>
      <w:tr w:rsidR="00282426" w:rsidRPr="00F576F6" w:rsidTr="00C3251A">
        <w:trPr>
          <w:trHeight w:val="240"/>
        </w:trPr>
        <w:tc>
          <w:tcPr>
            <w:tcW w:w="7099" w:type="dxa"/>
            <w:gridSpan w:val="2"/>
            <w:tcBorders>
              <w:top w:val="nil"/>
              <w:bottom w:val="nil"/>
            </w:tcBorders>
            <w:shd w:val="clear" w:color="auto" w:fill="auto"/>
          </w:tcPr>
          <w:p w:rsidR="00282426" w:rsidRDefault="00CF2D2F" w:rsidP="00716481">
            <w:pPr>
              <w:spacing w:before="80" w:after="40" w:line="320" w:lineRule="exact"/>
              <w:ind w:left="113" w:right="113"/>
              <w:rPr>
                <w:b/>
                <w:sz w:val="18"/>
                <w:szCs w:val="28"/>
                <w:rtl/>
                <w:lang w:val="en-GB"/>
              </w:rPr>
            </w:pPr>
            <w:r>
              <w:rPr>
                <w:rFonts w:hint="cs"/>
                <w:bCs/>
                <w:sz w:val="18"/>
                <w:szCs w:val="28"/>
                <w:rtl/>
                <w:lang w:val="en-GB"/>
              </w:rPr>
              <w:t>(أ)</w:t>
            </w:r>
            <w:r w:rsidR="00282426" w:rsidRPr="00664AA9">
              <w:rPr>
                <w:bCs/>
                <w:sz w:val="18"/>
                <w:szCs w:val="28"/>
                <w:rtl/>
                <w:lang w:val="en-GB"/>
              </w:rPr>
              <w:t>[</w:t>
            </w:r>
            <w:r w:rsidR="00282426">
              <w:rPr>
                <w:rFonts w:hint="cs"/>
                <w:bCs/>
                <w:sz w:val="18"/>
                <w:szCs w:val="28"/>
                <w:rtl/>
                <w:lang w:val="en-GB"/>
              </w:rPr>
              <w:t>جيم1</w:t>
            </w:r>
            <w:r w:rsidR="00282426" w:rsidRPr="00664AA9">
              <w:rPr>
                <w:bCs/>
                <w:sz w:val="18"/>
                <w:szCs w:val="28"/>
                <w:rtl/>
                <w:lang w:val="en-GB"/>
              </w:rPr>
              <w:t>]</w:t>
            </w:r>
            <w:r w:rsidR="00282426" w:rsidRPr="00664AA9">
              <w:rPr>
                <w:b/>
                <w:sz w:val="18"/>
                <w:szCs w:val="28"/>
                <w:rtl/>
                <w:lang w:val="en-GB"/>
              </w:rPr>
              <w:t xml:space="preserve">: </w:t>
            </w:r>
            <w:r w:rsidR="00282426">
              <w:rPr>
                <w:rFonts w:hint="cs"/>
                <w:b/>
                <w:sz w:val="18"/>
                <w:szCs w:val="28"/>
                <w:rtl/>
                <w:lang w:val="en-GB"/>
              </w:rPr>
              <w:t>تلاحظ اللجنة المعلومات المقدمة بشأن التقدم المحرز من أجل اعتماد المقترحين التشريعيين. وبالنظر إلى سحب مشروع القانون المتعلق ببرلمان شعب السامي، فإن اللجنة تكرر توصيتها للدولة الطرف بالمضي في إعمال حقوق شعب السامي من خلال تعزيز صلاحيات اتخاذ القرار المخولة للمؤسسات الممثلة له.</w:t>
            </w:r>
          </w:p>
          <w:p w:rsidR="00282426" w:rsidRDefault="00282426" w:rsidP="00716481">
            <w:pPr>
              <w:spacing w:before="80" w:after="40" w:line="320" w:lineRule="exact"/>
              <w:ind w:left="113" w:right="113"/>
              <w:rPr>
                <w:b/>
                <w:sz w:val="18"/>
                <w:szCs w:val="28"/>
                <w:rtl/>
                <w:lang w:val="en-GB"/>
              </w:rPr>
            </w:pPr>
            <w:r w:rsidRPr="00664AA9">
              <w:rPr>
                <w:bCs/>
                <w:sz w:val="18"/>
                <w:szCs w:val="28"/>
                <w:rtl/>
                <w:lang w:val="en-GB"/>
              </w:rPr>
              <w:t>[</w:t>
            </w:r>
            <w:r>
              <w:rPr>
                <w:rFonts w:hint="cs"/>
                <w:bCs/>
                <w:sz w:val="18"/>
                <w:szCs w:val="28"/>
                <w:rtl/>
                <w:lang w:val="en-GB"/>
              </w:rPr>
              <w:t>باء2</w:t>
            </w:r>
            <w:r w:rsidRPr="00664AA9">
              <w:rPr>
                <w:bCs/>
                <w:sz w:val="18"/>
                <w:szCs w:val="28"/>
                <w:rtl/>
                <w:lang w:val="en-GB"/>
              </w:rPr>
              <w:t>]</w:t>
            </w:r>
            <w:r w:rsidRPr="00664AA9">
              <w:rPr>
                <w:b/>
                <w:sz w:val="18"/>
                <w:szCs w:val="28"/>
                <w:rtl/>
                <w:lang w:val="en-GB"/>
              </w:rPr>
              <w:t xml:space="preserve">: </w:t>
            </w:r>
            <w:r>
              <w:rPr>
                <w:rFonts w:hint="cs"/>
                <w:b/>
                <w:sz w:val="18"/>
                <w:szCs w:val="28"/>
                <w:rtl/>
                <w:lang w:val="en-GB"/>
              </w:rPr>
              <w:t xml:space="preserve">تلاحظ اللجنة أن التعديلات المقترحة لقانون إعادة تنظيم </w:t>
            </w:r>
            <w:r w:rsidRPr="00664AA9">
              <w:rPr>
                <w:b/>
                <w:sz w:val="18"/>
                <w:szCs w:val="28"/>
                <w:rtl/>
                <w:lang w:val="en-GB"/>
              </w:rPr>
              <w:t xml:space="preserve">مؤسسة </w:t>
            </w:r>
            <w:proofErr w:type="spellStart"/>
            <w:r w:rsidRPr="00664AA9">
              <w:rPr>
                <w:b/>
                <w:sz w:val="18"/>
                <w:szCs w:val="28"/>
                <w:rtl/>
                <w:lang w:val="en-GB"/>
              </w:rPr>
              <w:t>ميتساهاليتوس</w:t>
            </w:r>
            <w:proofErr w:type="spellEnd"/>
            <w:r>
              <w:rPr>
                <w:rFonts w:hint="cs"/>
                <w:b/>
                <w:sz w:val="18"/>
                <w:szCs w:val="28"/>
                <w:rtl/>
                <w:lang w:val="en-GB"/>
              </w:rPr>
              <w:t>، بما في ذلك المبادرة الرامية إلى التصديق على اتفاقية منظمة العمل الدولية رقم 169، هي الآن قيد النظر. ولا بد من تقديم معلومات إضافية بشأن التدابير المتخذة لكفالة مشاركة شعب السامي في المناقشة المتعلقة بهذه التعديلات، وبشأن التقدم المحرز فيما يتعلق باعتماد التعديلات المقترحة.</w:t>
            </w:r>
          </w:p>
          <w:p w:rsidR="00282426" w:rsidRPr="0038020D" w:rsidRDefault="00282426" w:rsidP="00CF2D2F">
            <w:pPr>
              <w:spacing w:before="80" w:after="40" w:line="320" w:lineRule="exact"/>
              <w:ind w:left="113" w:right="113"/>
              <w:rPr>
                <w:b/>
                <w:sz w:val="18"/>
                <w:szCs w:val="28"/>
                <w:rtl/>
                <w:lang w:val="en-GB"/>
              </w:rPr>
            </w:pPr>
            <w:r w:rsidRPr="009B5F7E">
              <w:rPr>
                <w:rFonts w:hint="cs"/>
                <w:bCs/>
                <w:sz w:val="18"/>
                <w:szCs w:val="28"/>
                <w:rtl/>
                <w:lang w:val="en-GB"/>
              </w:rPr>
              <w:t>(</w:t>
            </w:r>
            <w:r>
              <w:rPr>
                <w:rFonts w:hint="cs"/>
                <w:bCs/>
                <w:sz w:val="18"/>
                <w:szCs w:val="28"/>
                <w:rtl/>
                <w:lang w:val="en-GB"/>
              </w:rPr>
              <w:t>ب</w:t>
            </w:r>
            <w:r w:rsidRPr="009B5F7E">
              <w:rPr>
                <w:rFonts w:hint="cs"/>
                <w:bCs/>
                <w:sz w:val="18"/>
                <w:szCs w:val="28"/>
                <w:rtl/>
                <w:lang w:val="en-GB"/>
              </w:rPr>
              <w:t>)</w:t>
            </w:r>
            <w:r w:rsidRPr="00664AA9">
              <w:rPr>
                <w:bCs/>
                <w:sz w:val="18"/>
                <w:szCs w:val="28"/>
                <w:rtl/>
                <w:lang w:val="en-GB"/>
              </w:rPr>
              <w:t>[</w:t>
            </w:r>
            <w:r>
              <w:rPr>
                <w:rFonts w:hint="cs"/>
                <w:bCs/>
                <w:sz w:val="18"/>
                <w:szCs w:val="28"/>
                <w:rtl/>
                <w:lang w:val="en-GB"/>
              </w:rPr>
              <w:t>ألف</w:t>
            </w:r>
            <w:r w:rsidRPr="00664AA9">
              <w:rPr>
                <w:bCs/>
                <w:sz w:val="18"/>
                <w:szCs w:val="28"/>
                <w:rtl/>
                <w:lang w:val="en-GB"/>
              </w:rPr>
              <w:t>]</w:t>
            </w:r>
            <w:r w:rsidRPr="00664AA9">
              <w:rPr>
                <w:b/>
                <w:sz w:val="18"/>
                <w:szCs w:val="28"/>
                <w:rtl/>
                <w:lang w:val="en-GB"/>
              </w:rPr>
              <w:t xml:space="preserve">: </w:t>
            </w:r>
            <w:r>
              <w:rPr>
                <w:rFonts w:hint="cs"/>
                <w:b/>
                <w:sz w:val="18"/>
                <w:szCs w:val="28"/>
                <w:rtl/>
                <w:lang w:val="en-GB"/>
              </w:rPr>
              <w:t xml:space="preserve">ترحب اللجنة بالمعلومات التي قدمتها الدولة الطرف بشأن التدابير المتخذة لتيسير تعليم جميع أطفال شعب السامي الموجودين على أراضيها بلغتهم. وينبغي للدولة الطرف تقديم معلومات إضافية في تقريرها الدوري المقبل بشأن أثر برنامج العمل لإحياء لغات مجتمعات </w:t>
            </w:r>
            <w:proofErr w:type="spellStart"/>
            <w:r>
              <w:rPr>
                <w:rFonts w:hint="cs"/>
                <w:b/>
                <w:sz w:val="18"/>
                <w:szCs w:val="28"/>
                <w:rtl/>
                <w:lang w:val="en-GB"/>
              </w:rPr>
              <w:t>سكولت</w:t>
            </w:r>
            <w:proofErr w:type="spellEnd"/>
            <w:r>
              <w:rPr>
                <w:rFonts w:hint="cs"/>
                <w:b/>
                <w:sz w:val="18"/>
                <w:szCs w:val="28"/>
                <w:rtl/>
                <w:lang w:val="en-GB"/>
              </w:rPr>
              <w:t xml:space="preserve"> سامي </w:t>
            </w:r>
            <w:proofErr w:type="spellStart"/>
            <w:r>
              <w:rPr>
                <w:rFonts w:hint="cs"/>
                <w:b/>
                <w:sz w:val="18"/>
                <w:szCs w:val="28"/>
                <w:rtl/>
                <w:lang w:val="en-GB"/>
              </w:rPr>
              <w:t>وإيناري</w:t>
            </w:r>
            <w:proofErr w:type="spellEnd"/>
            <w:r>
              <w:rPr>
                <w:rFonts w:hint="cs"/>
                <w:b/>
                <w:sz w:val="18"/>
                <w:szCs w:val="28"/>
                <w:rtl/>
                <w:lang w:val="en-GB"/>
              </w:rPr>
              <w:t xml:space="preserve"> سامي ونورث سامي وخطة العمل الوطنية لإحياء لغة شعب السامي.</w:t>
            </w:r>
          </w:p>
        </w:tc>
      </w:tr>
      <w:tr w:rsidR="00282426" w:rsidRPr="00F576F6" w:rsidTr="00C3251A">
        <w:trPr>
          <w:trHeight w:val="240"/>
        </w:trPr>
        <w:tc>
          <w:tcPr>
            <w:tcW w:w="7099" w:type="dxa"/>
            <w:gridSpan w:val="2"/>
            <w:tcBorders>
              <w:top w:val="nil"/>
              <w:bottom w:val="nil"/>
            </w:tcBorders>
            <w:shd w:val="clear" w:color="auto" w:fill="auto"/>
          </w:tcPr>
          <w:p w:rsidR="00282426" w:rsidRPr="00F576F6" w:rsidRDefault="00282426" w:rsidP="00716481">
            <w:pPr>
              <w:spacing w:before="80" w:after="40" w:line="320" w:lineRule="exact"/>
              <w:ind w:left="113" w:right="113"/>
              <w:rPr>
                <w:sz w:val="18"/>
                <w:szCs w:val="28"/>
                <w:lang w:val="en-GB"/>
              </w:rPr>
            </w:pPr>
            <w:r w:rsidRPr="00F576F6">
              <w:rPr>
                <w:bCs/>
                <w:sz w:val="18"/>
                <w:szCs w:val="28"/>
                <w:rtl/>
                <w:lang w:val="en-GB"/>
              </w:rPr>
              <w:t xml:space="preserve">الإجراء </w:t>
            </w:r>
            <w:proofErr w:type="spellStart"/>
            <w:r w:rsidRPr="00F576F6">
              <w:rPr>
                <w:bCs/>
                <w:sz w:val="18"/>
                <w:szCs w:val="28"/>
                <w:rtl/>
                <w:lang w:val="en-GB"/>
              </w:rPr>
              <w:t>الموصى</w:t>
            </w:r>
            <w:proofErr w:type="spellEnd"/>
            <w:r w:rsidRPr="00F576F6">
              <w:rPr>
                <w:bCs/>
                <w:sz w:val="18"/>
                <w:szCs w:val="28"/>
                <w:rtl/>
                <w:lang w:val="en-GB"/>
              </w:rPr>
              <w:t xml:space="preserve"> به:</w:t>
            </w:r>
            <w:r w:rsidRPr="00F576F6">
              <w:rPr>
                <w:b/>
                <w:sz w:val="18"/>
                <w:szCs w:val="28"/>
                <w:rtl/>
                <w:lang w:val="en-GB"/>
              </w:rPr>
              <w:t xml:space="preserve"> ينبغي توجيه </w:t>
            </w:r>
            <w:r>
              <w:rPr>
                <w:b/>
                <w:sz w:val="18"/>
                <w:szCs w:val="28"/>
                <w:rtl/>
                <w:lang w:val="en-GB"/>
              </w:rPr>
              <w:t xml:space="preserve">رسالة تعكس </w:t>
            </w:r>
            <w:r w:rsidRPr="00F576F6">
              <w:rPr>
                <w:b/>
                <w:sz w:val="18"/>
                <w:szCs w:val="28"/>
                <w:rtl/>
                <w:lang w:val="en-GB"/>
              </w:rPr>
              <w:t>تحليل اللجنة</w:t>
            </w:r>
            <w:r w:rsidRPr="00F576F6">
              <w:rPr>
                <w:rFonts w:hint="cs"/>
                <w:b/>
                <w:sz w:val="18"/>
                <w:szCs w:val="28"/>
                <w:rtl/>
                <w:lang w:val="en-GB"/>
              </w:rPr>
              <w:t>.</w:t>
            </w:r>
          </w:p>
        </w:tc>
      </w:tr>
      <w:tr w:rsidR="00282426" w:rsidRPr="00F576F6" w:rsidTr="00C3251A">
        <w:trPr>
          <w:trHeight w:val="240"/>
        </w:trPr>
        <w:tc>
          <w:tcPr>
            <w:tcW w:w="7099" w:type="dxa"/>
            <w:gridSpan w:val="2"/>
            <w:tcBorders>
              <w:top w:val="nil"/>
              <w:bottom w:val="single" w:sz="12" w:space="0" w:color="auto"/>
            </w:tcBorders>
            <w:shd w:val="clear" w:color="auto" w:fill="auto"/>
          </w:tcPr>
          <w:p w:rsidR="00282426" w:rsidRPr="00F576F6" w:rsidRDefault="00282426" w:rsidP="00716481">
            <w:pPr>
              <w:spacing w:before="80" w:after="40" w:line="320" w:lineRule="exact"/>
              <w:ind w:left="113" w:right="113"/>
              <w:rPr>
                <w:sz w:val="18"/>
                <w:szCs w:val="28"/>
                <w:lang w:val="en-GB"/>
              </w:rPr>
            </w:pPr>
            <w:r w:rsidRPr="00F576F6">
              <w:rPr>
                <w:rFonts w:hint="cs"/>
                <w:b/>
                <w:bCs/>
                <w:sz w:val="18"/>
                <w:szCs w:val="28"/>
                <w:rtl/>
                <w:lang w:val="en-GB"/>
              </w:rPr>
              <w:t xml:space="preserve">التقرير الدوري المقبل: </w:t>
            </w:r>
            <w:r>
              <w:rPr>
                <w:rFonts w:hint="cs"/>
                <w:sz w:val="18"/>
                <w:szCs w:val="28"/>
                <w:rtl/>
                <w:lang w:val="en-GB"/>
              </w:rPr>
              <w:t>26 تموز</w:t>
            </w:r>
            <w:r w:rsidRPr="00F576F6">
              <w:rPr>
                <w:rFonts w:hint="cs"/>
                <w:sz w:val="18"/>
                <w:szCs w:val="28"/>
                <w:rtl/>
                <w:lang w:val="en-GB"/>
              </w:rPr>
              <w:t>/</w:t>
            </w:r>
            <w:r>
              <w:rPr>
                <w:rFonts w:hint="cs"/>
                <w:sz w:val="18"/>
                <w:szCs w:val="28"/>
                <w:rtl/>
                <w:lang w:val="en-GB"/>
              </w:rPr>
              <w:t>يوليه 2019</w:t>
            </w:r>
          </w:p>
        </w:tc>
      </w:tr>
    </w:tbl>
    <w:p w:rsidR="00282426" w:rsidRPr="003169CC" w:rsidRDefault="00282426" w:rsidP="00282426">
      <w:pPr>
        <w:pStyle w:val="SingleTxt"/>
        <w:spacing w:after="0" w:line="120" w:lineRule="exact"/>
        <w:rPr>
          <w:w w:val="100"/>
          <w:sz w:val="10"/>
          <w:rtl/>
        </w:rPr>
      </w:pPr>
    </w:p>
    <w:p w:rsidR="00282426" w:rsidRDefault="00282426" w:rsidP="00282426">
      <w:pPr>
        <w:pStyle w:val="SingleTxt"/>
        <w:spacing w:after="0" w:line="120" w:lineRule="exact"/>
        <w:rPr>
          <w:w w:val="100"/>
          <w:sz w:val="10"/>
          <w:rtl/>
        </w:rPr>
      </w:pPr>
    </w:p>
    <w:p w:rsidR="00282426" w:rsidRDefault="00282426" w:rsidP="00282426">
      <w:pPr>
        <w:pStyle w:val="SingleTxt"/>
        <w:spacing w:after="0" w:line="120" w:lineRule="exact"/>
        <w:rPr>
          <w:w w:val="100"/>
          <w:sz w:val="10"/>
          <w:rtl/>
        </w:rPr>
      </w:pPr>
    </w:p>
    <w:tbl>
      <w:tblPr>
        <w:bidiVisual/>
        <w:tblW w:w="7099" w:type="dxa"/>
        <w:tblInd w:w="126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743"/>
        <w:gridCol w:w="4356"/>
      </w:tblGrid>
      <w:tr w:rsidR="00282426" w:rsidRPr="00F576F6" w:rsidTr="00025653">
        <w:trPr>
          <w:trHeight w:val="240"/>
          <w:tblHeader/>
        </w:trPr>
        <w:tc>
          <w:tcPr>
            <w:tcW w:w="2743" w:type="dxa"/>
            <w:tcBorders>
              <w:top w:val="single" w:sz="4" w:space="0" w:color="auto"/>
              <w:bottom w:val="single" w:sz="12" w:space="0" w:color="auto"/>
            </w:tcBorders>
            <w:shd w:val="clear" w:color="auto" w:fill="auto"/>
            <w:vAlign w:val="bottom"/>
          </w:tcPr>
          <w:p w:rsidR="00282426" w:rsidRPr="00845940" w:rsidRDefault="00282426" w:rsidP="007D7530">
            <w:pPr>
              <w:spacing w:before="80" w:after="80" w:line="340" w:lineRule="exact"/>
              <w:ind w:left="113" w:right="113"/>
              <w:jc w:val="left"/>
              <w:rPr>
                <w:b/>
                <w:i/>
                <w:iCs/>
                <w:sz w:val="18"/>
                <w:szCs w:val="28"/>
                <w:lang w:val="en-GB"/>
              </w:rPr>
            </w:pPr>
            <w:r w:rsidRPr="00845940">
              <w:rPr>
                <w:i/>
                <w:iCs/>
                <w:rtl/>
              </w:rPr>
              <w:t>طاجيكستان</w:t>
            </w:r>
          </w:p>
        </w:tc>
        <w:tc>
          <w:tcPr>
            <w:tcW w:w="4356" w:type="dxa"/>
            <w:tcBorders>
              <w:top w:val="single" w:sz="4" w:space="0" w:color="auto"/>
              <w:bottom w:val="single" w:sz="12" w:space="0" w:color="auto"/>
            </w:tcBorders>
            <w:shd w:val="clear" w:color="auto" w:fill="auto"/>
            <w:vAlign w:val="bottom"/>
          </w:tcPr>
          <w:p w:rsidR="00282426" w:rsidRPr="00F576F6" w:rsidRDefault="00282426" w:rsidP="007D7530">
            <w:pPr>
              <w:spacing w:before="80" w:after="80" w:line="340" w:lineRule="exact"/>
              <w:ind w:left="113" w:right="113"/>
              <w:jc w:val="left"/>
              <w:rPr>
                <w:i/>
                <w:sz w:val="18"/>
                <w:szCs w:val="28"/>
                <w:lang w:val="en-GB"/>
              </w:rPr>
            </w:pPr>
          </w:p>
        </w:tc>
      </w:tr>
      <w:tr w:rsidR="00282426" w:rsidRPr="00F576F6" w:rsidTr="00C3251A">
        <w:trPr>
          <w:trHeight w:hRule="exact" w:val="113"/>
          <w:tblHeader/>
        </w:trPr>
        <w:tc>
          <w:tcPr>
            <w:tcW w:w="2743" w:type="dxa"/>
            <w:tcBorders>
              <w:top w:val="single" w:sz="12" w:space="0" w:color="auto"/>
            </w:tcBorders>
            <w:shd w:val="clear" w:color="auto" w:fill="auto"/>
          </w:tcPr>
          <w:p w:rsidR="00282426" w:rsidRPr="006D332F" w:rsidRDefault="00282426" w:rsidP="007D7530">
            <w:pPr>
              <w:bidi w:val="0"/>
              <w:spacing w:before="80" w:after="80" w:line="340" w:lineRule="exact"/>
              <w:ind w:left="113" w:right="113"/>
              <w:jc w:val="right"/>
              <w:rPr>
                <w:b/>
                <w:sz w:val="18"/>
                <w:szCs w:val="28"/>
              </w:rPr>
            </w:pPr>
          </w:p>
        </w:tc>
        <w:tc>
          <w:tcPr>
            <w:tcW w:w="4356" w:type="dxa"/>
            <w:tcBorders>
              <w:top w:val="single" w:sz="12" w:space="0" w:color="auto"/>
            </w:tcBorders>
            <w:shd w:val="clear" w:color="auto" w:fill="auto"/>
          </w:tcPr>
          <w:p w:rsidR="00282426" w:rsidRPr="00F576F6" w:rsidRDefault="00282426" w:rsidP="007D7530">
            <w:pPr>
              <w:bidi w:val="0"/>
              <w:spacing w:before="80" w:after="80" w:line="340" w:lineRule="exact"/>
              <w:ind w:left="113" w:right="113"/>
              <w:jc w:val="right"/>
              <w:rPr>
                <w:sz w:val="18"/>
                <w:szCs w:val="28"/>
                <w:lang w:val="en-GB"/>
              </w:rPr>
            </w:pPr>
          </w:p>
        </w:tc>
      </w:tr>
      <w:tr w:rsidR="00282426" w:rsidRPr="00F576F6" w:rsidTr="00C3251A">
        <w:trPr>
          <w:trHeight w:val="240"/>
        </w:trPr>
        <w:tc>
          <w:tcPr>
            <w:tcW w:w="2743" w:type="dxa"/>
            <w:tcBorders>
              <w:bottom w:val="nil"/>
            </w:tcBorders>
            <w:shd w:val="clear" w:color="auto" w:fill="auto"/>
          </w:tcPr>
          <w:p w:rsidR="00282426" w:rsidRPr="00BD32A5" w:rsidRDefault="00282426" w:rsidP="00BD32A5">
            <w:pPr>
              <w:spacing w:before="80" w:after="80" w:line="320" w:lineRule="exact"/>
              <w:ind w:left="113" w:right="113"/>
              <w:rPr>
                <w:color w:val="000000"/>
                <w:sz w:val="18"/>
                <w:szCs w:val="28"/>
              </w:rPr>
            </w:pPr>
            <w:r w:rsidRPr="00BD32A5">
              <w:rPr>
                <w:color w:val="000000"/>
                <w:sz w:val="18"/>
                <w:szCs w:val="28"/>
                <w:rtl/>
              </w:rPr>
              <w:t>الملاحظات الختامية:</w:t>
            </w:r>
          </w:p>
        </w:tc>
        <w:tc>
          <w:tcPr>
            <w:tcW w:w="4356" w:type="dxa"/>
            <w:tcBorders>
              <w:bottom w:val="nil"/>
            </w:tcBorders>
            <w:shd w:val="clear" w:color="auto" w:fill="auto"/>
          </w:tcPr>
          <w:p w:rsidR="00282426" w:rsidRPr="00F576F6" w:rsidRDefault="00282426" w:rsidP="00BD32A5">
            <w:pPr>
              <w:spacing w:before="80" w:after="80" w:line="320" w:lineRule="exact"/>
              <w:ind w:left="113" w:right="113"/>
              <w:rPr>
                <w:color w:val="000000"/>
                <w:sz w:val="18"/>
                <w:szCs w:val="28"/>
              </w:rPr>
            </w:pPr>
            <w:r w:rsidRPr="00BD32A5">
              <w:rPr>
                <w:bCs/>
                <w:color w:val="000000"/>
                <w:sz w:val="18"/>
                <w:szCs w:val="28"/>
                <w:lang w:val="en-GB"/>
              </w:rPr>
              <w:t>CCPR/C/TJK/CO/2</w:t>
            </w:r>
            <w:r w:rsidRPr="00F576F6">
              <w:rPr>
                <w:color w:val="000000"/>
                <w:sz w:val="18"/>
                <w:szCs w:val="28"/>
                <w:rtl/>
              </w:rPr>
              <w:t xml:space="preserve">، </w:t>
            </w:r>
            <w:r>
              <w:rPr>
                <w:rFonts w:hint="cs"/>
                <w:color w:val="000000"/>
                <w:sz w:val="18"/>
                <w:szCs w:val="28"/>
                <w:rtl/>
              </w:rPr>
              <w:t>23 تموز</w:t>
            </w:r>
            <w:r w:rsidRPr="00F576F6">
              <w:rPr>
                <w:rFonts w:hint="cs"/>
                <w:color w:val="000000"/>
                <w:sz w:val="18"/>
                <w:szCs w:val="28"/>
                <w:rtl/>
              </w:rPr>
              <w:t>/</w:t>
            </w:r>
            <w:r>
              <w:rPr>
                <w:rFonts w:hint="cs"/>
                <w:color w:val="000000"/>
                <w:sz w:val="18"/>
                <w:szCs w:val="28"/>
                <w:rtl/>
              </w:rPr>
              <w:t>يوليه 2013</w:t>
            </w:r>
          </w:p>
        </w:tc>
      </w:tr>
      <w:tr w:rsidR="00282426" w:rsidRPr="00F576F6" w:rsidTr="00C3251A">
        <w:trPr>
          <w:trHeight w:val="240"/>
        </w:trPr>
        <w:tc>
          <w:tcPr>
            <w:tcW w:w="2743" w:type="dxa"/>
            <w:tcBorders>
              <w:top w:val="nil"/>
              <w:bottom w:val="nil"/>
            </w:tcBorders>
            <w:shd w:val="clear" w:color="auto" w:fill="auto"/>
          </w:tcPr>
          <w:p w:rsidR="00282426" w:rsidRPr="00BD32A5" w:rsidRDefault="00282426" w:rsidP="00BD32A5">
            <w:pPr>
              <w:spacing w:before="80" w:after="80" w:line="320" w:lineRule="exact"/>
              <w:ind w:left="113" w:right="113"/>
              <w:rPr>
                <w:color w:val="000000"/>
                <w:sz w:val="18"/>
                <w:szCs w:val="28"/>
              </w:rPr>
            </w:pPr>
            <w:r w:rsidRPr="00BD32A5">
              <w:rPr>
                <w:color w:val="000000"/>
                <w:sz w:val="18"/>
                <w:szCs w:val="28"/>
                <w:rtl/>
              </w:rPr>
              <w:t>الفقرات موضوع المتابعة:</w:t>
            </w:r>
          </w:p>
        </w:tc>
        <w:tc>
          <w:tcPr>
            <w:tcW w:w="4356" w:type="dxa"/>
            <w:tcBorders>
              <w:top w:val="nil"/>
              <w:bottom w:val="nil"/>
            </w:tcBorders>
            <w:shd w:val="clear" w:color="auto" w:fill="auto"/>
          </w:tcPr>
          <w:p w:rsidR="00282426" w:rsidRPr="00F576F6" w:rsidRDefault="00282426" w:rsidP="00BD32A5">
            <w:pPr>
              <w:spacing w:before="80" w:after="80" w:line="320" w:lineRule="exact"/>
              <w:ind w:left="113" w:right="113"/>
              <w:rPr>
                <w:color w:val="000000"/>
                <w:sz w:val="18"/>
                <w:szCs w:val="28"/>
              </w:rPr>
            </w:pPr>
            <w:r>
              <w:rPr>
                <w:rFonts w:hint="cs"/>
                <w:color w:val="000000"/>
                <w:sz w:val="18"/>
                <w:szCs w:val="28"/>
                <w:rtl/>
              </w:rPr>
              <w:t>16 و18 و23</w:t>
            </w:r>
          </w:p>
        </w:tc>
      </w:tr>
      <w:tr w:rsidR="00282426" w:rsidRPr="00F576F6" w:rsidTr="00C3251A">
        <w:trPr>
          <w:trHeight w:val="240"/>
        </w:trPr>
        <w:tc>
          <w:tcPr>
            <w:tcW w:w="2743" w:type="dxa"/>
            <w:tcBorders>
              <w:top w:val="nil"/>
              <w:bottom w:val="nil"/>
            </w:tcBorders>
            <w:shd w:val="clear" w:color="auto" w:fill="auto"/>
          </w:tcPr>
          <w:p w:rsidR="00282426" w:rsidRPr="00BD32A5" w:rsidRDefault="00282426" w:rsidP="00BD32A5">
            <w:pPr>
              <w:spacing w:before="80" w:after="80" w:line="320" w:lineRule="exact"/>
              <w:ind w:left="113" w:right="113"/>
              <w:rPr>
                <w:color w:val="000000"/>
                <w:sz w:val="18"/>
                <w:szCs w:val="28"/>
              </w:rPr>
            </w:pPr>
            <w:r w:rsidRPr="00BD32A5">
              <w:rPr>
                <w:color w:val="000000"/>
                <w:sz w:val="18"/>
                <w:szCs w:val="28"/>
                <w:rtl/>
              </w:rPr>
              <w:t>الرد الأول:</w:t>
            </w:r>
          </w:p>
        </w:tc>
        <w:tc>
          <w:tcPr>
            <w:tcW w:w="4356" w:type="dxa"/>
            <w:tcBorders>
              <w:top w:val="nil"/>
              <w:bottom w:val="nil"/>
            </w:tcBorders>
            <w:shd w:val="clear" w:color="auto" w:fill="auto"/>
          </w:tcPr>
          <w:p w:rsidR="00282426" w:rsidRPr="00F576F6" w:rsidRDefault="00282426" w:rsidP="00BD32A5">
            <w:pPr>
              <w:spacing w:before="80" w:after="80" w:line="320" w:lineRule="exact"/>
              <w:ind w:left="113" w:right="113"/>
              <w:rPr>
                <w:color w:val="000000"/>
                <w:sz w:val="18"/>
                <w:szCs w:val="28"/>
              </w:rPr>
            </w:pPr>
            <w:r w:rsidRPr="00F576F6">
              <w:rPr>
                <w:rFonts w:hint="cs"/>
                <w:color w:val="000000"/>
                <w:sz w:val="18"/>
                <w:szCs w:val="28"/>
                <w:rtl/>
              </w:rPr>
              <w:t>ورد</w:t>
            </w:r>
            <w:r w:rsidRPr="00F576F6">
              <w:rPr>
                <w:color w:val="000000"/>
                <w:sz w:val="18"/>
                <w:szCs w:val="28"/>
                <w:rtl/>
              </w:rPr>
              <w:t xml:space="preserve"> في </w:t>
            </w:r>
            <w:r>
              <w:rPr>
                <w:rFonts w:hint="cs"/>
                <w:color w:val="000000"/>
                <w:sz w:val="18"/>
                <w:szCs w:val="28"/>
                <w:rtl/>
              </w:rPr>
              <w:t>30 آذار</w:t>
            </w:r>
            <w:r w:rsidRPr="00F576F6">
              <w:rPr>
                <w:rFonts w:hint="cs"/>
                <w:color w:val="000000"/>
                <w:sz w:val="18"/>
                <w:szCs w:val="28"/>
                <w:rtl/>
              </w:rPr>
              <w:t>/</w:t>
            </w:r>
            <w:r>
              <w:rPr>
                <w:rFonts w:hint="cs"/>
                <w:color w:val="000000"/>
                <w:sz w:val="18"/>
                <w:szCs w:val="28"/>
                <w:rtl/>
              </w:rPr>
              <w:t>مارس 2015</w:t>
            </w:r>
          </w:p>
        </w:tc>
      </w:tr>
      <w:tr w:rsidR="00282426" w:rsidRPr="00F576F6" w:rsidTr="00C3251A">
        <w:trPr>
          <w:trHeight w:val="240"/>
        </w:trPr>
        <w:tc>
          <w:tcPr>
            <w:tcW w:w="2743" w:type="dxa"/>
            <w:tcBorders>
              <w:top w:val="nil"/>
              <w:bottom w:val="nil"/>
            </w:tcBorders>
            <w:shd w:val="clear" w:color="auto" w:fill="auto"/>
          </w:tcPr>
          <w:p w:rsidR="00282426" w:rsidRPr="00BD32A5" w:rsidRDefault="00282426" w:rsidP="00BD32A5">
            <w:pPr>
              <w:spacing w:before="80" w:after="80" w:line="320" w:lineRule="exact"/>
              <w:ind w:left="113" w:right="113"/>
              <w:rPr>
                <w:color w:val="000000"/>
                <w:sz w:val="18"/>
                <w:szCs w:val="28"/>
              </w:rPr>
            </w:pPr>
            <w:r w:rsidRPr="00BD32A5">
              <w:rPr>
                <w:color w:val="000000"/>
                <w:sz w:val="18"/>
                <w:szCs w:val="28"/>
                <w:rtl/>
              </w:rPr>
              <w:t>تقييم اللجنة:</w:t>
            </w:r>
          </w:p>
        </w:tc>
        <w:tc>
          <w:tcPr>
            <w:tcW w:w="4356" w:type="dxa"/>
            <w:tcBorders>
              <w:top w:val="nil"/>
              <w:bottom w:val="nil"/>
            </w:tcBorders>
            <w:shd w:val="clear" w:color="auto" w:fill="auto"/>
          </w:tcPr>
          <w:p w:rsidR="00282426" w:rsidRPr="00F576F6" w:rsidRDefault="00282426" w:rsidP="00BD32A5">
            <w:pPr>
              <w:spacing w:before="80" w:after="80" w:line="320" w:lineRule="exact"/>
              <w:ind w:left="113" w:right="113"/>
              <w:rPr>
                <w:color w:val="000000"/>
                <w:sz w:val="18"/>
                <w:szCs w:val="28"/>
              </w:rPr>
            </w:pPr>
            <w:r>
              <w:rPr>
                <w:rFonts w:hint="cs"/>
                <w:color w:val="000000"/>
                <w:sz w:val="18"/>
                <w:szCs w:val="28"/>
                <w:rtl/>
              </w:rPr>
              <w:t>لا بد من تقديم معلومات</w:t>
            </w:r>
            <w:r w:rsidRPr="00F576F6">
              <w:rPr>
                <w:color w:val="000000"/>
                <w:sz w:val="18"/>
                <w:szCs w:val="28"/>
                <w:rtl/>
              </w:rPr>
              <w:t xml:space="preserve"> </w:t>
            </w:r>
            <w:r>
              <w:rPr>
                <w:rFonts w:hint="cs"/>
                <w:color w:val="000000"/>
                <w:sz w:val="18"/>
                <w:szCs w:val="28"/>
                <w:rtl/>
              </w:rPr>
              <w:t>إضافية بشأن الفقرات 16</w:t>
            </w:r>
            <w:r w:rsidRPr="00F576F6">
              <w:rPr>
                <w:b/>
                <w:bCs/>
                <w:color w:val="000000"/>
                <w:sz w:val="18"/>
                <w:szCs w:val="28"/>
                <w:rtl/>
              </w:rPr>
              <w:t>[</w:t>
            </w:r>
            <w:r w:rsidRPr="00F576F6">
              <w:rPr>
                <w:rFonts w:hint="cs"/>
                <w:b/>
                <w:bCs/>
                <w:color w:val="000000"/>
                <w:sz w:val="18"/>
                <w:szCs w:val="28"/>
                <w:rtl/>
              </w:rPr>
              <w:t>جيم1</w:t>
            </w:r>
            <w:r>
              <w:rPr>
                <w:b/>
                <w:bCs/>
                <w:color w:val="000000"/>
                <w:sz w:val="18"/>
                <w:szCs w:val="28"/>
                <w:rtl/>
              </w:rPr>
              <w:t>][</w:t>
            </w:r>
            <w:r>
              <w:rPr>
                <w:rFonts w:hint="cs"/>
                <w:b/>
                <w:bCs/>
                <w:color w:val="000000"/>
                <w:sz w:val="18"/>
                <w:szCs w:val="28"/>
                <w:rtl/>
              </w:rPr>
              <w:t>جيم</w:t>
            </w:r>
            <w:r w:rsidRPr="00F576F6">
              <w:rPr>
                <w:rFonts w:hint="cs"/>
                <w:b/>
                <w:bCs/>
                <w:color w:val="000000"/>
                <w:sz w:val="18"/>
                <w:szCs w:val="28"/>
                <w:rtl/>
              </w:rPr>
              <w:t>1</w:t>
            </w:r>
            <w:r w:rsidRPr="00F576F6">
              <w:rPr>
                <w:b/>
                <w:bCs/>
                <w:color w:val="000000"/>
                <w:sz w:val="18"/>
                <w:szCs w:val="28"/>
                <w:rtl/>
              </w:rPr>
              <w:t>]</w:t>
            </w:r>
            <w:r w:rsidRPr="00F576F6">
              <w:rPr>
                <w:color w:val="000000"/>
                <w:sz w:val="18"/>
                <w:szCs w:val="28"/>
                <w:rtl/>
              </w:rPr>
              <w:t xml:space="preserve"> و</w:t>
            </w:r>
            <w:r>
              <w:rPr>
                <w:rFonts w:hint="cs"/>
                <w:color w:val="000000"/>
                <w:sz w:val="18"/>
                <w:szCs w:val="28"/>
                <w:rtl/>
              </w:rPr>
              <w:t>18</w:t>
            </w:r>
            <w:r w:rsidRPr="00F576F6">
              <w:rPr>
                <w:b/>
                <w:bCs/>
                <w:color w:val="000000"/>
                <w:sz w:val="18"/>
                <w:szCs w:val="28"/>
                <w:rtl/>
              </w:rPr>
              <w:t>[</w:t>
            </w:r>
            <w:r>
              <w:rPr>
                <w:rFonts w:hint="cs"/>
                <w:b/>
                <w:bCs/>
                <w:color w:val="000000"/>
                <w:sz w:val="18"/>
                <w:szCs w:val="28"/>
                <w:rtl/>
              </w:rPr>
              <w:t>جيم</w:t>
            </w:r>
            <w:r w:rsidRPr="00F576F6">
              <w:rPr>
                <w:rFonts w:hint="cs"/>
                <w:b/>
                <w:bCs/>
                <w:color w:val="000000"/>
                <w:sz w:val="18"/>
                <w:szCs w:val="28"/>
                <w:rtl/>
              </w:rPr>
              <w:t>1</w:t>
            </w:r>
            <w:r>
              <w:rPr>
                <w:b/>
                <w:bCs/>
                <w:color w:val="000000"/>
                <w:sz w:val="18"/>
                <w:szCs w:val="28"/>
                <w:rtl/>
              </w:rPr>
              <w:t>][</w:t>
            </w:r>
            <w:r>
              <w:rPr>
                <w:rFonts w:hint="cs"/>
                <w:b/>
                <w:bCs/>
                <w:color w:val="000000"/>
                <w:sz w:val="18"/>
                <w:szCs w:val="28"/>
                <w:rtl/>
              </w:rPr>
              <w:t>دال</w:t>
            </w:r>
            <w:r w:rsidRPr="00F576F6">
              <w:rPr>
                <w:rFonts w:hint="cs"/>
                <w:b/>
                <w:bCs/>
                <w:color w:val="000000"/>
                <w:sz w:val="18"/>
                <w:szCs w:val="28"/>
                <w:rtl/>
              </w:rPr>
              <w:t>1</w:t>
            </w:r>
            <w:r>
              <w:rPr>
                <w:b/>
                <w:bCs/>
                <w:color w:val="000000"/>
                <w:sz w:val="18"/>
                <w:szCs w:val="28"/>
                <w:rtl/>
              </w:rPr>
              <w:t>]</w:t>
            </w:r>
            <w:r w:rsidRPr="00F576F6">
              <w:rPr>
                <w:b/>
                <w:bCs/>
                <w:color w:val="000000"/>
                <w:sz w:val="18"/>
                <w:szCs w:val="28"/>
                <w:rtl/>
              </w:rPr>
              <w:t>[</w:t>
            </w:r>
            <w:r>
              <w:rPr>
                <w:rFonts w:hint="cs"/>
                <w:b/>
                <w:bCs/>
                <w:color w:val="000000"/>
                <w:sz w:val="18"/>
                <w:szCs w:val="28"/>
                <w:rtl/>
              </w:rPr>
              <w:t>جيم1</w:t>
            </w:r>
            <w:r w:rsidRPr="00F576F6">
              <w:rPr>
                <w:b/>
                <w:bCs/>
                <w:color w:val="000000"/>
                <w:sz w:val="18"/>
                <w:szCs w:val="28"/>
                <w:rtl/>
              </w:rPr>
              <w:t>]</w:t>
            </w:r>
            <w:r>
              <w:rPr>
                <w:rFonts w:hint="cs"/>
                <w:b/>
                <w:bCs/>
                <w:color w:val="000000"/>
                <w:sz w:val="18"/>
                <w:szCs w:val="28"/>
                <w:rtl/>
              </w:rPr>
              <w:t xml:space="preserve"> </w:t>
            </w:r>
            <w:r w:rsidRPr="00C814C4">
              <w:rPr>
                <w:rFonts w:hint="cs"/>
                <w:color w:val="000000"/>
                <w:sz w:val="18"/>
                <w:szCs w:val="28"/>
                <w:rtl/>
              </w:rPr>
              <w:t>و23</w:t>
            </w:r>
            <w:r>
              <w:rPr>
                <w:rFonts w:hint="cs"/>
                <w:b/>
                <w:bCs/>
                <w:color w:val="000000"/>
                <w:sz w:val="18"/>
                <w:szCs w:val="28"/>
                <w:rtl/>
              </w:rPr>
              <w:t xml:space="preserve"> </w:t>
            </w:r>
            <w:r w:rsidRPr="00F576F6">
              <w:rPr>
                <w:b/>
                <w:bCs/>
                <w:color w:val="000000"/>
                <w:sz w:val="18"/>
                <w:szCs w:val="28"/>
                <w:rtl/>
              </w:rPr>
              <w:t>[</w:t>
            </w:r>
            <w:r w:rsidRPr="00F576F6">
              <w:rPr>
                <w:rFonts w:hint="cs"/>
                <w:b/>
                <w:bCs/>
                <w:color w:val="000000"/>
                <w:sz w:val="18"/>
                <w:szCs w:val="28"/>
                <w:rtl/>
              </w:rPr>
              <w:t>جيم</w:t>
            </w:r>
            <w:r>
              <w:rPr>
                <w:rFonts w:hint="cs"/>
                <w:b/>
                <w:bCs/>
                <w:color w:val="000000"/>
                <w:sz w:val="18"/>
                <w:szCs w:val="28"/>
                <w:rtl/>
              </w:rPr>
              <w:t>2</w:t>
            </w:r>
            <w:r>
              <w:rPr>
                <w:b/>
                <w:bCs/>
                <w:color w:val="000000"/>
                <w:sz w:val="18"/>
                <w:szCs w:val="28"/>
                <w:rtl/>
              </w:rPr>
              <w:t>][</w:t>
            </w:r>
            <w:r>
              <w:rPr>
                <w:rFonts w:hint="cs"/>
                <w:b/>
                <w:bCs/>
                <w:color w:val="000000"/>
                <w:sz w:val="18"/>
                <w:szCs w:val="28"/>
                <w:rtl/>
              </w:rPr>
              <w:t>جيم2</w:t>
            </w:r>
            <w:r w:rsidRPr="00F576F6">
              <w:rPr>
                <w:b/>
                <w:bCs/>
                <w:color w:val="000000"/>
                <w:sz w:val="18"/>
                <w:szCs w:val="28"/>
                <w:rtl/>
              </w:rPr>
              <w:t>]</w:t>
            </w:r>
          </w:p>
        </w:tc>
      </w:tr>
      <w:tr w:rsidR="00282426" w:rsidRPr="00F576F6" w:rsidTr="00C3251A">
        <w:trPr>
          <w:cantSplit/>
          <w:trHeight w:val="240"/>
        </w:trPr>
        <w:tc>
          <w:tcPr>
            <w:tcW w:w="7099" w:type="dxa"/>
            <w:gridSpan w:val="2"/>
            <w:tcBorders>
              <w:top w:val="nil"/>
              <w:bottom w:val="nil"/>
            </w:tcBorders>
            <w:shd w:val="clear" w:color="auto" w:fill="auto"/>
          </w:tcPr>
          <w:p w:rsidR="00282426" w:rsidRPr="00F576F6" w:rsidRDefault="00282426" w:rsidP="007D7530">
            <w:pPr>
              <w:spacing w:before="80" w:after="80" w:line="340" w:lineRule="exact"/>
              <w:ind w:left="113" w:right="113"/>
              <w:rPr>
                <w:bCs/>
                <w:sz w:val="18"/>
                <w:szCs w:val="28"/>
                <w:lang w:val="en-GB"/>
              </w:rPr>
            </w:pPr>
            <w:r w:rsidRPr="00F576F6">
              <w:rPr>
                <w:rFonts w:hint="cs"/>
                <w:bCs/>
                <w:sz w:val="18"/>
                <w:szCs w:val="28"/>
                <w:rtl/>
                <w:lang w:val="en-GB"/>
              </w:rPr>
              <w:lastRenderedPageBreak/>
              <w:t xml:space="preserve">الفقرة </w:t>
            </w:r>
            <w:r>
              <w:rPr>
                <w:rFonts w:hint="cs"/>
                <w:bCs/>
                <w:sz w:val="18"/>
                <w:szCs w:val="28"/>
                <w:rtl/>
                <w:lang w:val="en-GB"/>
              </w:rPr>
              <w:t>16</w:t>
            </w:r>
            <w:r w:rsidRPr="00F576F6">
              <w:rPr>
                <w:rFonts w:hint="cs"/>
                <w:bCs/>
                <w:sz w:val="18"/>
                <w:szCs w:val="28"/>
                <w:rtl/>
                <w:lang w:val="en-GB"/>
              </w:rPr>
              <w:t xml:space="preserve">: </w:t>
            </w:r>
            <w:r w:rsidRPr="00C814C4">
              <w:rPr>
                <w:bCs/>
                <w:sz w:val="18"/>
                <w:szCs w:val="28"/>
                <w:rtl/>
                <w:lang w:val="en-GB"/>
              </w:rPr>
              <w:t>ينبغي للدولة الطرف أن تكفل تسجيل المحتجزين ضمن الإطار الزمني القانوني، وأن تضمن تمتُّع جميع الأشخاص المحتجزين، بمن فيهم القاصرون، تمتعاً كاملاً</w:t>
            </w:r>
            <w:r>
              <w:rPr>
                <w:bCs/>
                <w:sz w:val="18"/>
                <w:szCs w:val="28"/>
                <w:rtl/>
                <w:lang w:val="en-GB"/>
              </w:rPr>
              <w:t xml:space="preserve"> بحقوقهم على النحو المنصوص عليه</w:t>
            </w:r>
            <w:r w:rsidRPr="00C814C4">
              <w:rPr>
                <w:bCs/>
                <w:sz w:val="18"/>
                <w:szCs w:val="28"/>
                <w:rtl/>
                <w:lang w:val="en-GB"/>
              </w:rPr>
              <w:t xml:space="preserve"> في العهد، بما في ذلك </w:t>
            </w:r>
            <w:r>
              <w:rPr>
                <w:rFonts w:hint="cs"/>
                <w:bCs/>
                <w:sz w:val="18"/>
                <w:szCs w:val="28"/>
                <w:rtl/>
                <w:lang w:val="en-GB"/>
              </w:rPr>
              <w:t>الاستعانة</w:t>
            </w:r>
            <w:r w:rsidRPr="00C814C4">
              <w:rPr>
                <w:bCs/>
                <w:sz w:val="18"/>
                <w:szCs w:val="28"/>
                <w:rtl/>
                <w:lang w:val="en-GB"/>
              </w:rPr>
              <w:t xml:space="preserve"> </w:t>
            </w:r>
            <w:r>
              <w:rPr>
                <w:rFonts w:hint="cs"/>
                <w:bCs/>
                <w:sz w:val="18"/>
                <w:szCs w:val="28"/>
                <w:rtl/>
                <w:lang w:val="en-GB"/>
              </w:rPr>
              <w:t>ب</w:t>
            </w:r>
            <w:r w:rsidRPr="00C814C4">
              <w:rPr>
                <w:bCs/>
                <w:sz w:val="18"/>
                <w:szCs w:val="28"/>
                <w:rtl/>
                <w:lang w:val="en-GB"/>
              </w:rPr>
              <w:t>محامٍ و</w:t>
            </w:r>
            <w:r>
              <w:rPr>
                <w:rFonts w:hint="cs"/>
                <w:bCs/>
                <w:sz w:val="18"/>
                <w:szCs w:val="28"/>
                <w:rtl/>
                <w:lang w:val="en-GB"/>
              </w:rPr>
              <w:t>ب</w:t>
            </w:r>
            <w:r w:rsidRPr="00C814C4">
              <w:rPr>
                <w:bCs/>
                <w:sz w:val="18"/>
                <w:szCs w:val="28"/>
                <w:rtl/>
                <w:lang w:val="en-GB"/>
              </w:rPr>
              <w:t>العاملين الطبيين  و</w:t>
            </w:r>
            <w:r>
              <w:rPr>
                <w:rFonts w:hint="cs"/>
                <w:bCs/>
                <w:sz w:val="18"/>
                <w:szCs w:val="28"/>
                <w:rtl/>
                <w:lang w:val="en-GB"/>
              </w:rPr>
              <w:t>الاتصال ب</w:t>
            </w:r>
            <w:r w:rsidR="00EA5D6B">
              <w:rPr>
                <w:bCs/>
                <w:sz w:val="18"/>
                <w:szCs w:val="28"/>
                <w:rtl/>
                <w:lang w:val="en-GB"/>
              </w:rPr>
              <w:t>أفراد الأسرة</w:t>
            </w:r>
            <w:r>
              <w:rPr>
                <w:rFonts w:hint="cs"/>
                <w:bCs/>
                <w:sz w:val="18"/>
                <w:szCs w:val="28"/>
                <w:rtl/>
                <w:lang w:val="en-GB"/>
              </w:rPr>
              <w:t xml:space="preserve">. </w:t>
            </w:r>
            <w:r w:rsidRPr="00C814C4">
              <w:rPr>
                <w:bCs/>
                <w:sz w:val="18"/>
                <w:szCs w:val="28"/>
                <w:rtl/>
                <w:lang w:val="en-GB"/>
              </w:rPr>
              <w:t>وينبغي للدولة الطرف أن تُنشئ آلية مستقلة لكي تقوم منظمات إنسانية دولية و/أو منظمات غير حكومية مستقلة وطنية معنية بحقوق الإنسان بتفتيش جميع مرافق الاحتجاز</w:t>
            </w:r>
            <w:r>
              <w:rPr>
                <w:rFonts w:hint="cs"/>
                <w:bCs/>
                <w:sz w:val="18"/>
                <w:szCs w:val="28"/>
                <w:rtl/>
              </w:rPr>
              <w:t>.</w:t>
            </w:r>
          </w:p>
        </w:tc>
      </w:tr>
      <w:tr w:rsidR="00282426" w:rsidRPr="00F66F7D" w:rsidTr="00C3251A">
        <w:trPr>
          <w:cantSplit/>
          <w:trHeight w:val="240"/>
        </w:trPr>
        <w:tc>
          <w:tcPr>
            <w:tcW w:w="7099" w:type="dxa"/>
            <w:gridSpan w:val="2"/>
            <w:tcBorders>
              <w:top w:val="nil"/>
              <w:bottom w:val="nil"/>
            </w:tcBorders>
            <w:shd w:val="clear" w:color="auto" w:fill="auto"/>
          </w:tcPr>
          <w:p w:rsidR="00282426" w:rsidRPr="00F66F7D" w:rsidRDefault="00282426" w:rsidP="007D7530">
            <w:pPr>
              <w:keepNext/>
              <w:spacing w:before="80" w:after="80" w:line="340" w:lineRule="exact"/>
              <w:ind w:left="113" w:right="113"/>
              <w:rPr>
                <w:b/>
                <w:sz w:val="18"/>
                <w:szCs w:val="28"/>
              </w:rPr>
            </w:pPr>
            <w:r w:rsidRPr="00F66F7D">
              <w:rPr>
                <w:b/>
                <w:bCs/>
                <w:sz w:val="18"/>
                <w:szCs w:val="28"/>
                <w:rtl/>
                <w:lang w:val="en-GB"/>
              </w:rPr>
              <w:t>ملخص رد الدولة الطرف</w:t>
            </w:r>
            <w:r w:rsidRPr="00F66F7D">
              <w:rPr>
                <w:rFonts w:hint="cs"/>
                <w:b/>
                <w:bCs/>
                <w:sz w:val="18"/>
                <w:szCs w:val="28"/>
                <w:rtl/>
                <w:lang w:val="en-GB"/>
              </w:rPr>
              <w:t>:</w:t>
            </w:r>
          </w:p>
        </w:tc>
      </w:tr>
      <w:tr w:rsidR="00282426" w:rsidRPr="00DC0F3A" w:rsidTr="00C3251A">
        <w:trPr>
          <w:cantSplit/>
          <w:trHeight w:val="240"/>
        </w:trPr>
        <w:tc>
          <w:tcPr>
            <w:tcW w:w="7099" w:type="dxa"/>
            <w:gridSpan w:val="2"/>
            <w:tcBorders>
              <w:top w:val="nil"/>
              <w:bottom w:val="nil"/>
            </w:tcBorders>
            <w:shd w:val="clear" w:color="auto" w:fill="auto"/>
          </w:tcPr>
          <w:p w:rsidR="00282426" w:rsidRPr="00F576F6" w:rsidRDefault="00282426" w:rsidP="007D7530">
            <w:pPr>
              <w:suppressAutoHyphens/>
              <w:spacing w:before="80" w:after="80" w:line="340" w:lineRule="exact"/>
              <w:ind w:left="113" w:right="113"/>
              <w:rPr>
                <w:sz w:val="18"/>
                <w:szCs w:val="28"/>
                <w:lang w:val="en-GB"/>
              </w:rPr>
            </w:pPr>
            <w:r>
              <w:rPr>
                <w:rFonts w:hint="cs"/>
                <w:sz w:val="18"/>
                <w:szCs w:val="28"/>
                <w:rtl/>
                <w:lang w:val="en-GB"/>
              </w:rPr>
              <w:t>إن حقوق المحتجزين محمية بموجب قانون الإجراءات الجنائية الذي يستوفي المعايير الدولية على نحو كامل.</w:t>
            </w:r>
          </w:p>
          <w:p w:rsidR="00282426" w:rsidRDefault="00282426" w:rsidP="007D7530">
            <w:pPr>
              <w:suppressAutoHyphens/>
              <w:spacing w:before="80" w:after="80" w:line="340" w:lineRule="exact"/>
              <w:ind w:left="113" w:right="113"/>
              <w:rPr>
                <w:rFonts w:eastAsia="MS Mincho"/>
                <w:sz w:val="18"/>
                <w:szCs w:val="28"/>
                <w:rtl/>
                <w:lang w:val="en-GB"/>
              </w:rPr>
            </w:pPr>
            <w:r>
              <w:rPr>
                <w:rFonts w:eastAsia="MS Mincho" w:hint="cs"/>
                <w:sz w:val="18"/>
                <w:szCs w:val="28"/>
                <w:rtl/>
                <w:lang w:val="en-GB"/>
              </w:rPr>
              <w:t>وفي تموز/يوليه 2013، أصدرت المحكمة العليا حكما يوضح الأحكام القانونية التي تنظم الاحتجاز واعتماد التدابير الاحترازية وإجراءات النظر في هاتين الحالتين</w:t>
            </w:r>
            <w:r w:rsidRPr="00F576F6">
              <w:rPr>
                <w:rFonts w:eastAsia="MS Mincho"/>
                <w:sz w:val="18"/>
                <w:szCs w:val="28"/>
                <w:rtl/>
                <w:lang w:val="en-GB"/>
              </w:rPr>
              <w:t>.</w:t>
            </w:r>
            <w:r>
              <w:rPr>
                <w:rFonts w:eastAsia="MS Mincho" w:hint="cs"/>
                <w:sz w:val="18"/>
                <w:szCs w:val="28"/>
                <w:rtl/>
                <w:lang w:val="en-GB"/>
              </w:rPr>
              <w:t xml:space="preserve"> </w:t>
            </w:r>
          </w:p>
          <w:p w:rsidR="00282426" w:rsidRDefault="00282426" w:rsidP="007D7530">
            <w:pPr>
              <w:suppressAutoHyphens/>
              <w:spacing w:before="80" w:after="80" w:line="340" w:lineRule="exact"/>
              <w:ind w:left="113" w:right="113"/>
              <w:rPr>
                <w:rFonts w:eastAsia="MS Mincho"/>
                <w:sz w:val="18"/>
                <w:szCs w:val="28"/>
                <w:rtl/>
                <w:lang w:val="en-GB"/>
              </w:rPr>
            </w:pPr>
            <w:r>
              <w:rPr>
                <w:rFonts w:eastAsia="MS Mincho" w:hint="cs"/>
                <w:sz w:val="18"/>
                <w:szCs w:val="28"/>
                <w:rtl/>
                <w:lang w:val="en-GB"/>
              </w:rPr>
              <w:t>وقد بذلت هيئات إنفاذ القانون جهودا</w:t>
            </w:r>
            <w:r w:rsidR="00845940">
              <w:rPr>
                <w:rFonts w:eastAsia="MS Mincho" w:hint="cs"/>
                <w:sz w:val="18"/>
                <w:szCs w:val="28"/>
                <w:rtl/>
                <w:lang w:val="en-GB"/>
              </w:rPr>
              <w:t>ً</w:t>
            </w:r>
            <w:r>
              <w:rPr>
                <w:rFonts w:eastAsia="MS Mincho" w:hint="cs"/>
                <w:sz w:val="18"/>
                <w:szCs w:val="28"/>
                <w:rtl/>
                <w:lang w:val="en-GB"/>
              </w:rPr>
              <w:t xml:space="preserve"> لكفالة إخبار المحتجزين بحقوقهم وبأسباب احتجازهم ولتبسيط إجراءات تسجيل الأشخاص الموجودين في مراكز الاحتجاز ولإتاحة المحتجزين إمكانية استشارة محام وطبيب على الفور.</w:t>
            </w:r>
          </w:p>
          <w:p w:rsidR="00282426" w:rsidRPr="00DC0F3A" w:rsidRDefault="00282426" w:rsidP="007D7530">
            <w:pPr>
              <w:suppressAutoHyphens/>
              <w:spacing w:before="80" w:after="80" w:line="340" w:lineRule="exact"/>
              <w:ind w:left="113" w:right="113"/>
              <w:rPr>
                <w:rFonts w:eastAsia="MS Mincho"/>
                <w:sz w:val="18"/>
                <w:szCs w:val="28"/>
                <w:lang w:val="en-GB"/>
              </w:rPr>
            </w:pPr>
            <w:r>
              <w:rPr>
                <w:rFonts w:eastAsia="MS Mincho" w:hint="cs"/>
                <w:sz w:val="18"/>
                <w:szCs w:val="28"/>
                <w:rtl/>
                <w:lang w:val="en-GB"/>
              </w:rPr>
              <w:t>والتوصية المتعلقة بإنشاء آلية مستقلة لتفتيش جميع مراكز الاحتجاز هي الآن قيد النظر.</w:t>
            </w:r>
          </w:p>
        </w:tc>
      </w:tr>
      <w:tr w:rsidR="00282426" w:rsidRPr="006C061B" w:rsidTr="00C3251A">
        <w:trPr>
          <w:cantSplit/>
          <w:trHeight w:val="240"/>
        </w:trPr>
        <w:tc>
          <w:tcPr>
            <w:tcW w:w="7099" w:type="dxa"/>
            <w:gridSpan w:val="2"/>
            <w:tcBorders>
              <w:top w:val="nil"/>
              <w:bottom w:val="nil"/>
            </w:tcBorders>
            <w:shd w:val="clear" w:color="auto" w:fill="auto"/>
          </w:tcPr>
          <w:p w:rsidR="00282426" w:rsidRPr="006C061B" w:rsidRDefault="00282426" w:rsidP="007D7530">
            <w:pPr>
              <w:suppressAutoHyphens/>
              <w:spacing w:before="80" w:after="80" w:line="340" w:lineRule="exact"/>
              <w:ind w:left="113" w:right="113"/>
              <w:rPr>
                <w:b/>
                <w:bCs/>
                <w:sz w:val="18"/>
                <w:szCs w:val="28"/>
                <w:rtl/>
                <w:lang w:val="en-GB"/>
              </w:rPr>
            </w:pPr>
            <w:r w:rsidRPr="006C061B">
              <w:rPr>
                <w:rFonts w:hint="cs"/>
                <w:b/>
                <w:bCs/>
                <w:sz w:val="18"/>
                <w:szCs w:val="28"/>
                <w:rtl/>
                <w:lang w:val="en-GB"/>
              </w:rPr>
              <w:t>معلومات واردة من منظمات غير حكومية</w:t>
            </w:r>
          </w:p>
        </w:tc>
      </w:tr>
      <w:tr w:rsidR="00282426" w:rsidRPr="006C061B" w:rsidTr="00C3251A">
        <w:trPr>
          <w:cantSplit/>
          <w:trHeight w:val="240"/>
        </w:trPr>
        <w:tc>
          <w:tcPr>
            <w:tcW w:w="7099" w:type="dxa"/>
            <w:gridSpan w:val="2"/>
            <w:tcBorders>
              <w:top w:val="nil"/>
              <w:bottom w:val="nil"/>
            </w:tcBorders>
            <w:shd w:val="clear" w:color="auto" w:fill="auto"/>
          </w:tcPr>
          <w:p w:rsidR="00282426" w:rsidRDefault="00282426" w:rsidP="007D7530">
            <w:pPr>
              <w:suppressAutoHyphens/>
              <w:spacing w:before="80" w:after="80" w:line="340" w:lineRule="exact"/>
              <w:ind w:left="113" w:right="113"/>
              <w:rPr>
                <w:rFonts w:eastAsia="MS Mincho"/>
                <w:sz w:val="18"/>
                <w:szCs w:val="28"/>
                <w:rtl/>
                <w:lang w:val="en-GB"/>
              </w:rPr>
            </w:pPr>
            <w:r w:rsidRPr="00F13BBE">
              <w:rPr>
                <w:rFonts w:eastAsia="MS Mincho" w:hint="cs"/>
                <w:i/>
                <w:iCs/>
                <w:sz w:val="18"/>
                <w:szCs w:val="28"/>
                <w:rtl/>
                <w:lang w:val="en-GB"/>
              </w:rPr>
              <w:t>منظمة الائتلاف ضد التعذيب في طاجيكستان ومؤسسة هلسنكي لحقوق الإنسان والشراكة الدولية من أجل حقوق الإنسان</w:t>
            </w:r>
            <w:r>
              <w:rPr>
                <w:rFonts w:eastAsia="MS Mincho" w:hint="cs"/>
                <w:sz w:val="18"/>
                <w:szCs w:val="28"/>
                <w:rtl/>
                <w:lang w:val="en-GB"/>
              </w:rPr>
              <w:t>:</w:t>
            </w:r>
          </w:p>
          <w:p w:rsidR="00282426" w:rsidRPr="006C061B" w:rsidRDefault="00282426" w:rsidP="007D7530">
            <w:pPr>
              <w:suppressAutoHyphens/>
              <w:spacing w:before="80" w:after="80" w:line="340" w:lineRule="exact"/>
              <w:ind w:left="113" w:right="113"/>
              <w:rPr>
                <w:rFonts w:eastAsia="MS Mincho"/>
                <w:sz w:val="18"/>
                <w:szCs w:val="28"/>
                <w:rtl/>
                <w:lang w:val="en-GB"/>
              </w:rPr>
            </w:pPr>
            <w:r>
              <w:rPr>
                <w:rFonts w:eastAsia="MS Mincho" w:hint="cs"/>
                <w:sz w:val="18"/>
                <w:szCs w:val="28"/>
                <w:rtl/>
                <w:lang w:val="en-GB"/>
              </w:rPr>
              <w:t xml:space="preserve">يتسم القانون بالغموض فيما يتعلق بلحظة اعتبار شخص ما محتجزا. وقد أوضحت المحكمة العليا أن الشخص يكون، </w:t>
            </w:r>
            <w:r w:rsidRPr="006D332F">
              <w:rPr>
                <w:rFonts w:eastAsia="MS Mincho"/>
                <w:sz w:val="18"/>
                <w:szCs w:val="28"/>
                <w:rtl/>
                <w:lang w:val="en-GB"/>
              </w:rPr>
              <w:t>بمجرد حرمانه من الحرية</w:t>
            </w:r>
            <w:r>
              <w:rPr>
                <w:rFonts w:eastAsia="MS Mincho" w:hint="cs"/>
                <w:sz w:val="18"/>
                <w:szCs w:val="28"/>
                <w:rtl/>
                <w:lang w:val="en-GB"/>
              </w:rPr>
              <w:t>،</w:t>
            </w:r>
            <w:r w:rsidRPr="006D332F">
              <w:rPr>
                <w:rFonts w:eastAsia="MS Mincho" w:hint="cs"/>
                <w:sz w:val="18"/>
                <w:szCs w:val="28"/>
                <w:rtl/>
                <w:lang w:val="en-GB"/>
              </w:rPr>
              <w:t xml:space="preserve"> </w:t>
            </w:r>
            <w:r>
              <w:rPr>
                <w:rFonts w:eastAsia="MS Mincho" w:hint="cs"/>
                <w:sz w:val="18"/>
                <w:szCs w:val="28"/>
                <w:rtl/>
                <w:lang w:val="en-GB"/>
              </w:rPr>
              <w:t>مُحتجزاً له الحق في الضمانات القانونية. ولكن هذه التوصية غير مُلزِمة ولم يجر تنفيذها. ولم تُتح للجنة الدولية للصليب الأحمر إمكانية الوصول إلى مراكز الاحتجاز منذ عام 2004. وأنشأ مكتب أمين المظالم فريقا للرصد مع منظمات المجتمع المدني في عام 2014 لزيارة مراكز الاحتجاز. ويتعين على الفريق إعلان زياراته، ولا يُسمح على العموم لممثلي منظمات المجتمع المدني بدخول مراكز الاحتجاز. ولا ينظم القانون المحلي عملية الرصد المستقل.</w:t>
            </w:r>
          </w:p>
        </w:tc>
      </w:tr>
      <w:tr w:rsidR="00282426" w:rsidRPr="00F576F6" w:rsidTr="00C3251A">
        <w:trPr>
          <w:trHeight w:val="240"/>
        </w:trPr>
        <w:tc>
          <w:tcPr>
            <w:tcW w:w="7099" w:type="dxa"/>
            <w:gridSpan w:val="2"/>
            <w:tcBorders>
              <w:top w:val="nil"/>
              <w:bottom w:val="nil"/>
            </w:tcBorders>
            <w:shd w:val="clear" w:color="auto" w:fill="auto"/>
          </w:tcPr>
          <w:p w:rsidR="00282426" w:rsidRPr="00F576F6" w:rsidRDefault="00282426" w:rsidP="007D7530">
            <w:pPr>
              <w:spacing w:before="80" w:after="80" w:line="340" w:lineRule="exact"/>
              <w:ind w:left="113" w:right="113"/>
              <w:rPr>
                <w:bCs/>
                <w:sz w:val="18"/>
                <w:szCs w:val="28"/>
                <w:lang w:val="en-GB"/>
              </w:rPr>
            </w:pPr>
            <w:r>
              <w:rPr>
                <w:rFonts w:hint="cs"/>
                <w:bCs/>
                <w:sz w:val="18"/>
                <w:szCs w:val="28"/>
                <w:rtl/>
                <w:lang w:val="en-GB"/>
              </w:rPr>
              <w:t>تقييم اللجنة</w:t>
            </w:r>
            <w:r w:rsidRPr="00F576F6">
              <w:rPr>
                <w:rFonts w:hint="cs"/>
                <w:bCs/>
                <w:sz w:val="18"/>
                <w:szCs w:val="28"/>
                <w:rtl/>
                <w:lang w:val="en-GB"/>
              </w:rPr>
              <w:t>:</w:t>
            </w:r>
          </w:p>
        </w:tc>
      </w:tr>
      <w:tr w:rsidR="00282426" w:rsidRPr="00F576F6" w:rsidTr="00C3251A">
        <w:trPr>
          <w:trHeight w:val="240"/>
        </w:trPr>
        <w:tc>
          <w:tcPr>
            <w:tcW w:w="7099" w:type="dxa"/>
            <w:gridSpan w:val="2"/>
            <w:tcBorders>
              <w:top w:val="nil"/>
              <w:bottom w:val="nil"/>
            </w:tcBorders>
            <w:shd w:val="clear" w:color="auto" w:fill="auto"/>
          </w:tcPr>
          <w:p w:rsidR="00282426" w:rsidRDefault="00282426" w:rsidP="00BD32A5">
            <w:pPr>
              <w:tabs>
                <w:tab w:val="left" w:pos="976"/>
              </w:tabs>
              <w:suppressAutoHyphens/>
              <w:spacing w:before="80" w:after="80" w:line="340" w:lineRule="exact"/>
              <w:ind w:left="113" w:right="113"/>
              <w:rPr>
                <w:sz w:val="18"/>
                <w:szCs w:val="28"/>
                <w:rtl/>
                <w:lang w:val="en-GB"/>
              </w:rPr>
            </w:pPr>
            <w:r w:rsidRPr="00F576F6">
              <w:rPr>
                <w:rFonts w:hint="cs"/>
                <w:bCs/>
                <w:sz w:val="18"/>
                <w:szCs w:val="28"/>
                <w:rtl/>
              </w:rPr>
              <w:t>[</w:t>
            </w:r>
            <w:r w:rsidRPr="00F576F6">
              <w:rPr>
                <w:bCs/>
                <w:sz w:val="18"/>
                <w:szCs w:val="28"/>
                <w:rtl/>
                <w:lang w:val="en-GB"/>
              </w:rPr>
              <w:t>جيم1]:</w:t>
            </w:r>
            <w:r w:rsidR="00BD32A5">
              <w:rPr>
                <w:rFonts w:hint="cs"/>
                <w:b/>
                <w:sz w:val="18"/>
                <w:szCs w:val="28"/>
                <w:rtl/>
                <w:lang w:val="en-GB"/>
              </w:rPr>
              <w:t xml:space="preserve"> </w:t>
            </w:r>
            <w:r>
              <w:rPr>
                <w:rFonts w:hint="cs"/>
                <w:b/>
                <w:sz w:val="18"/>
                <w:szCs w:val="28"/>
                <w:rtl/>
                <w:lang w:val="en-GB"/>
              </w:rPr>
              <w:t xml:space="preserve">تلاحظ اللجنة حكم المحكمة العليا الصادر في تموز/يوليه 2013 الذي يوضح الأحكام القانونية التي تنظم </w:t>
            </w:r>
            <w:r>
              <w:rPr>
                <w:rFonts w:eastAsia="MS Mincho" w:hint="cs"/>
                <w:sz w:val="18"/>
                <w:szCs w:val="28"/>
                <w:rtl/>
                <w:lang w:val="en-GB"/>
              </w:rPr>
              <w:t xml:space="preserve">الاحتجاز واعتماد التدابير الاحترازية وإجراءات النظر في هاتين الحالتين. ولا بد من تقديم معلومات إضافية بشأن لحظة اعتبار شخص ما محتجزا يحق له التمتع بالضمانات القانونية المنصوص عليها في قانون الإجراءات الجنائية وبشأن تقارير مفادها أن الشرطة تلجأ إلى الاحتجاز الإداري لتفادي تمتيع المحتجز بضمانات الحماية. كما يلزم تقديم معلومات إضافية بشأن تنفيذ الحكم المشار إليه أعلاه وما إذا كانت توصيات المحكمة تطبَّق في جميع الحالات. وعلاوة </w:t>
            </w:r>
            <w:r>
              <w:rPr>
                <w:rFonts w:eastAsia="MS Mincho" w:hint="cs"/>
                <w:sz w:val="18"/>
                <w:szCs w:val="28"/>
                <w:rtl/>
                <w:lang w:val="en-GB"/>
              </w:rPr>
              <w:lastRenderedPageBreak/>
              <w:t>على ذلك، لا بد من تقديم معلومات إضافية بشأن جهود هيئات إنفاذ القانون لكفالة إخبار المحتجزين بحقوقهم وبأسباب احتجازهم ولتبسيط إجراءات تسجيل الأشخاص الموجودين في مراكز الاحتجاز ولإتاحة المحتجزين إمكانية استشارة محام وطبيب على الفور</w:t>
            </w:r>
            <w:r>
              <w:rPr>
                <w:rFonts w:hint="cs"/>
                <w:sz w:val="18"/>
                <w:szCs w:val="28"/>
                <w:rtl/>
                <w:lang w:val="en-GB"/>
              </w:rPr>
              <w:t>، وبشأن ما إذا كانت هذه الممارسات متبعة في جميع الحالات.</w:t>
            </w:r>
          </w:p>
          <w:p w:rsidR="00282426" w:rsidRPr="00F576F6" w:rsidRDefault="00282426" w:rsidP="00BD32A5">
            <w:pPr>
              <w:tabs>
                <w:tab w:val="left" w:pos="976"/>
              </w:tabs>
              <w:suppressAutoHyphens/>
              <w:spacing w:before="80" w:after="80" w:line="340" w:lineRule="exact"/>
              <w:ind w:left="113" w:right="113"/>
              <w:rPr>
                <w:sz w:val="18"/>
                <w:szCs w:val="28"/>
                <w:lang w:val="en-GB"/>
              </w:rPr>
            </w:pPr>
            <w:r w:rsidRPr="00F576F6">
              <w:rPr>
                <w:rFonts w:hint="cs"/>
                <w:bCs/>
                <w:sz w:val="18"/>
                <w:szCs w:val="28"/>
                <w:rtl/>
              </w:rPr>
              <w:t>[</w:t>
            </w:r>
            <w:r>
              <w:rPr>
                <w:rFonts w:hint="cs"/>
                <w:bCs/>
                <w:sz w:val="18"/>
                <w:szCs w:val="28"/>
                <w:rtl/>
                <w:lang w:val="en-GB"/>
              </w:rPr>
              <w:t>جيم</w:t>
            </w:r>
            <w:r w:rsidRPr="00F576F6">
              <w:rPr>
                <w:bCs/>
                <w:sz w:val="18"/>
                <w:szCs w:val="28"/>
                <w:rtl/>
                <w:lang w:val="en-GB"/>
              </w:rPr>
              <w:t>1]:</w:t>
            </w:r>
            <w:r w:rsidR="00BD32A5">
              <w:rPr>
                <w:rFonts w:hint="cs"/>
                <w:b/>
                <w:sz w:val="18"/>
                <w:szCs w:val="28"/>
                <w:rtl/>
                <w:lang w:val="en-GB"/>
              </w:rPr>
              <w:t xml:space="preserve"> </w:t>
            </w:r>
            <w:r>
              <w:rPr>
                <w:rFonts w:hint="cs"/>
                <w:b/>
                <w:sz w:val="18"/>
                <w:szCs w:val="28"/>
                <w:rtl/>
                <w:lang w:val="en-GB"/>
              </w:rPr>
              <w:t>تطلب اللجنة من الدولة الطرف معلومات إضافية بشأن التدابير المتخذة لإنشاء آلية مستقلة لتفتيش جميع مراكز الاحتجاز من قِبل المنظمات الإنسانية الدولية المعنية و/أو المنظمات غير الحكومية الوطنية المستقلة لحقوق الإنسان، بما في ذلك إتاحة إمكانية الوصول إلى تلك المراكز للجنة الدولية للصليب الأحمر</w:t>
            </w:r>
            <w:r w:rsidRPr="00F576F6">
              <w:rPr>
                <w:rFonts w:hint="cs"/>
                <w:sz w:val="18"/>
                <w:szCs w:val="28"/>
                <w:rtl/>
                <w:lang w:val="en-GB"/>
              </w:rPr>
              <w:t>.</w:t>
            </w:r>
          </w:p>
        </w:tc>
      </w:tr>
      <w:tr w:rsidR="00282426" w:rsidRPr="00F576F6" w:rsidTr="00C3251A">
        <w:trPr>
          <w:trHeight w:val="240"/>
        </w:trPr>
        <w:tc>
          <w:tcPr>
            <w:tcW w:w="7099" w:type="dxa"/>
            <w:gridSpan w:val="2"/>
            <w:tcBorders>
              <w:top w:val="nil"/>
              <w:bottom w:val="nil"/>
            </w:tcBorders>
            <w:shd w:val="clear" w:color="auto" w:fill="auto"/>
          </w:tcPr>
          <w:p w:rsidR="00282426" w:rsidRPr="00F576F6" w:rsidRDefault="00282426" w:rsidP="00BD32A5">
            <w:pPr>
              <w:spacing w:before="80" w:after="80" w:line="320" w:lineRule="exact"/>
              <w:ind w:left="113" w:right="113"/>
              <w:rPr>
                <w:bCs/>
                <w:sz w:val="18"/>
                <w:szCs w:val="28"/>
                <w:lang w:val="en-GB"/>
              </w:rPr>
            </w:pPr>
            <w:r w:rsidRPr="00F576F6">
              <w:rPr>
                <w:rFonts w:hint="cs"/>
                <w:bCs/>
                <w:sz w:val="18"/>
                <w:szCs w:val="28"/>
                <w:rtl/>
                <w:lang w:val="en-GB"/>
              </w:rPr>
              <w:lastRenderedPageBreak/>
              <w:t xml:space="preserve">الفقرة </w:t>
            </w:r>
            <w:r>
              <w:rPr>
                <w:rFonts w:hint="cs"/>
                <w:bCs/>
                <w:sz w:val="18"/>
                <w:szCs w:val="28"/>
                <w:rtl/>
                <w:lang w:val="en-GB"/>
              </w:rPr>
              <w:t>18</w:t>
            </w:r>
            <w:r w:rsidRPr="00F576F6">
              <w:rPr>
                <w:rFonts w:hint="cs"/>
                <w:bCs/>
                <w:sz w:val="18"/>
                <w:szCs w:val="28"/>
                <w:rtl/>
                <w:lang w:val="en-GB"/>
              </w:rPr>
              <w:t xml:space="preserve">: </w:t>
            </w:r>
            <w:r w:rsidRPr="00204803">
              <w:rPr>
                <w:bCs/>
                <w:sz w:val="18"/>
                <w:szCs w:val="28"/>
                <w:rtl/>
                <w:lang w:val="en-GB"/>
              </w:rPr>
              <w:t>تحث اللجنة الدولة الطرف على تكثيف جهودها لإصلاح القضاء واتخاذ تدابير فعّالة لضمان أهلية واستقلالية القضاة واستقرارهم الوظيفي، بما في ذلك من خلال تمديد فترة خدمتهم، ودفع مرتبات مناسبة لهم، والحد من الصلاحيات المفرطة لمكتب الادعاء العام</w:t>
            </w:r>
            <w:r>
              <w:rPr>
                <w:rFonts w:hint="cs"/>
                <w:bCs/>
                <w:sz w:val="18"/>
                <w:szCs w:val="28"/>
                <w:rtl/>
                <w:lang w:val="en-GB"/>
              </w:rPr>
              <w:t xml:space="preserve">. </w:t>
            </w:r>
            <w:r w:rsidRPr="00204803">
              <w:rPr>
                <w:bCs/>
                <w:sz w:val="18"/>
                <w:szCs w:val="28"/>
                <w:rtl/>
                <w:lang w:val="en-GB"/>
              </w:rPr>
              <w:t>وينبغي للدولة الطرف أيضاً أن تكفل عدم تأثير إجراءات ومعايير وشروط العضوية في نقابة المحامين، تأثيراً عكسياً، على استقلالية المحامين</w:t>
            </w:r>
            <w:r>
              <w:rPr>
                <w:rFonts w:hint="cs"/>
                <w:bCs/>
                <w:sz w:val="18"/>
                <w:szCs w:val="28"/>
                <w:rtl/>
                <w:lang w:val="en-GB"/>
              </w:rPr>
              <w:t xml:space="preserve">. </w:t>
            </w:r>
            <w:r w:rsidRPr="00204803">
              <w:rPr>
                <w:bCs/>
                <w:sz w:val="18"/>
                <w:szCs w:val="28"/>
                <w:rtl/>
                <w:lang w:val="en-GB"/>
              </w:rPr>
              <w:t>وينبغي للدولة الطرف أن تنشئ نظاماً للمساعدة القانونية للأشخاص المعوزين تموّله الدولة</w:t>
            </w:r>
            <w:r>
              <w:rPr>
                <w:rFonts w:hint="cs"/>
                <w:bCs/>
                <w:sz w:val="18"/>
                <w:szCs w:val="28"/>
                <w:rtl/>
              </w:rPr>
              <w:t>.</w:t>
            </w:r>
          </w:p>
        </w:tc>
      </w:tr>
      <w:tr w:rsidR="00282426" w:rsidRPr="00F576F6" w:rsidTr="00C3251A">
        <w:trPr>
          <w:trHeight w:val="240"/>
        </w:trPr>
        <w:tc>
          <w:tcPr>
            <w:tcW w:w="7099" w:type="dxa"/>
            <w:gridSpan w:val="2"/>
            <w:tcBorders>
              <w:top w:val="nil"/>
              <w:bottom w:val="nil"/>
            </w:tcBorders>
            <w:shd w:val="clear" w:color="auto" w:fill="auto"/>
          </w:tcPr>
          <w:p w:rsidR="00282426" w:rsidRPr="005859EB" w:rsidRDefault="00282426" w:rsidP="00BD32A5">
            <w:pPr>
              <w:keepNext/>
              <w:spacing w:before="80" w:after="80" w:line="320" w:lineRule="exact"/>
              <w:ind w:left="113" w:right="113"/>
              <w:rPr>
                <w:b/>
                <w:sz w:val="18"/>
                <w:szCs w:val="28"/>
              </w:rPr>
            </w:pPr>
            <w:r w:rsidRPr="005859EB">
              <w:rPr>
                <w:b/>
                <w:bCs/>
                <w:sz w:val="18"/>
                <w:szCs w:val="28"/>
                <w:rtl/>
                <w:lang w:val="en-GB"/>
              </w:rPr>
              <w:t>ملخص رد الدولة الطرف</w:t>
            </w:r>
            <w:r w:rsidRPr="005859EB">
              <w:rPr>
                <w:rFonts w:hint="cs"/>
                <w:b/>
                <w:bCs/>
                <w:sz w:val="18"/>
                <w:szCs w:val="28"/>
                <w:rtl/>
                <w:lang w:val="en-GB"/>
              </w:rPr>
              <w:t>:</w:t>
            </w:r>
          </w:p>
        </w:tc>
      </w:tr>
      <w:tr w:rsidR="00282426" w:rsidRPr="00F576F6" w:rsidTr="00C3251A">
        <w:trPr>
          <w:trHeight w:val="240"/>
        </w:trPr>
        <w:tc>
          <w:tcPr>
            <w:tcW w:w="7099" w:type="dxa"/>
            <w:gridSpan w:val="2"/>
            <w:tcBorders>
              <w:top w:val="nil"/>
              <w:bottom w:val="nil"/>
            </w:tcBorders>
            <w:shd w:val="clear" w:color="auto" w:fill="auto"/>
          </w:tcPr>
          <w:p w:rsidR="00282426" w:rsidRPr="00F576F6" w:rsidRDefault="00282426" w:rsidP="00BD32A5">
            <w:pPr>
              <w:suppressAutoHyphens/>
              <w:spacing w:before="80" w:after="80" w:line="320" w:lineRule="exact"/>
              <w:ind w:left="113" w:right="113"/>
              <w:rPr>
                <w:sz w:val="18"/>
                <w:szCs w:val="28"/>
                <w:lang w:val="en-GB"/>
              </w:rPr>
            </w:pPr>
            <w:r>
              <w:rPr>
                <w:rFonts w:hint="cs"/>
                <w:sz w:val="18"/>
                <w:szCs w:val="28"/>
                <w:rtl/>
                <w:lang w:val="en-GB"/>
              </w:rPr>
              <w:t>إن العمل جار فيما يتعلق ببرنامج الإصلاح القضائي للفترة 2014-2016.</w:t>
            </w:r>
          </w:p>
          <w:p w:rsidR="00282426" w:rsidRPr="00DC0F3A" w:rsidRDefault="00282426" w:rsidP="00BD32A5">
            <w:pPr>
              <w:suppressAutoHyphens/>
              <w:spacing w:before="80" w:after="80" w:line="320" w:lineRule="exact"/>
              <w:ind w:left="113" w:right="113"/>
              <w:rPr>
                <w:rFonts w:eastAsia="MS Mincho"/>
                <w:sz w:val="18"/>
                <w:szCs w:val="28"/>
                <w:lang w:val="en-GB"/>
              </w:rPr>
            </w:pPr>
            <w:r>
              <w:rPr>
                <w:rFonts w:eastAsia="MS Mincho" w:hint="cs"/>
                <w:sz w:val="18"/>
                <w:szCs w:val="28"/>
                <w:rtl/>
                <w:lang w:val="en-GB"/>
              </w:rPr>
              <w:t>وأعد فريق عامل مشروع قانون بشأن ممارسة المهن القانونية. ووضعت وزارة العدل مشروع إطار للسياسة يحدد سياسة الدولة فيما يتعلق بالمساعدة القضائية المجانية ومراحل إعدادها وتنفيذها</w:t>
            </w:r>
            <w:r w:rsidRPr="00F576F6">
              <w:rPr>
                <w:rFonts w:eastAsia="MS Mincho"/>
                <w:sz w:val="18"/>
                <w:szCs w:val="28"/>
                <w:rtl/>
                <w:lang w:val="en-GB"/>
              </w:rPr>
              <w:t>.</w:t>
            </w:r>
          </w:p>
        </w:tc>
      </w:tr>
      <w:tr w:rsidR="00282426" w:rsidRPr="00F576F6" w:rsidTr="00C3251A">
        <w:trPr>
          <w:trHeight w:val="240"/>
        </w:trPr>
        <w:tc>
          <w:tcPr>
            <w:tcW w:w="7099" w:type="dxa"/>
            <w:gridSpan w:val="2"/>
            <w:tcBorders>
              <w:top w:val="nil"/>
              <w:bottom w:val="nil"/>
            </w:tcBorders>
            <w:shd w:val="clear" w:color="auto" w:fill="auto"/>
          </w:tcPr>
          <w:p w:rsidR="00282426" w:rsidRPr="00F576F6" w:rsidRDefault="00282426" w:rsidP="007D7530">
            <w:pPr>
              <w:spacing w:before="80" w:after="80" w:line="340" w:lineRule="exact"/>
              <w:ind w:left="113" w:right="113"/>
              <w:rPr>
                <w:bCs/>
                <w:sz w:val="18"/>
                <w:szCs w:val="28"/>
                <w:lang w:val="en-GB"/>
              </w:rPr>
            </w:pPr>
            <w:r>
              <w:rPr>
                <w:rFonts w:hint="cs"/>
                <w:bCs/>
                <w:sz w:val="18"/>
                <w:szCs w:val="28"/>
                <w:rtl/>
                <w:lang w:val="en-GB"/>
              </w:rPr>
              <w:t>تقييم اللجنة</w:t>
            </w:r>
            <w:r w:rsidRPr="00F576F6">
              <w:rPr>
                <w:rFonts w:hint="cs"/>
                <w:bCs/>
                <w:sz w:val="18"/>
                <w:szCs w:val="28"/>
                <w:rtl/>
                <w:lang w:val="en-GB"/>
              </w:rPr>
              <w:t>:</w:t>
            </w:r>
          </w:p>
        </w:tc>
      </w:tr>
      <w:tr w:rsidR="00282426" w:rsidRPr="00BD32A5" w:rsidTr="00C3251A">
        <w:trPr>
          <w:trHeight w:val="240"/>
        </w:trPr>
        <w:tc>
          <w:tcPr>
            <w:tcW w:w="7099" w:type="dxa"/>
            <w:gridSpan w:val="2"/>
            <w:tcBorders>
              <w:top w:val="nil"/>
              <w:bottom w:val="nil"/>
            </w:tcBorders>
            <w:shd w:val="clear" w:color="auto" w:fill="auto"/>
          </w:tcPr>
          <w:p w:rsidR="00282426" w:rsidRDefault="00282426" w:rsidP="00BD32A5">
            <w:pPr>
              <w:tabs>
                <w:tab w:val="left" w:pos="976"/>
              </w:tabs>
              <w:suppressAutoHyphens/>
              <w:spacing w:before="80" w:after="80" w:line="320" w:lineRule="exact"/>
              <w:ind w:left="113" w:right="113"/>
              <w:rPr>
                <w:sz w:val="18"/>
                <w:szCs w:val="28"/>
                <w:rtl/>
                <w:lang w:val="en-GB"/>
              </w:rPr>
            </w:pPr>
            <w:r w:rsidRPr="00F576F6">
              <w:rPr>
                <w:rFonts w:hint="cs"/>
                <w:bCs/>
                <w:sz w:val="18"/>
                <w:szCs w:val="28"/>
                <w:rtl/>
              </w:rPr>
              <w:t>[</w:t>
            </w:r>
            <w:r w:rsidRPr="00F576F6">
              <w:rPr>
                <w:bCs/>
                <w:sz w:val="18"/>
                <w:szCs w:val="28"/>
                <w:rtl/>
                <w:lang w:val="en-GB"/>
              </w:rPr>
              <w:t>جيم1]:</w:t>
            </w:r>
            <w:r w:rsidR="00BD32A5">
              <w:rPr>
                <w:rFonts w:hint="cs"/>
                <w:b/>
                <w:sz w:val="18"/>
                <w:szCs w:val="28"/>
                <w:rtl/>
                <w:lang w:val="en-GB"/>
              </w:rPr>
              <w:t xml:space="preserve"> </w:t>
            </w:r>
            <w:r>
              <w:rPr>
                <w:rFonts w:hint="cs"/>
                <w:b/>
                <w:sz w:val="18"/>
                <w:szCs w:val="28"/>
                <w:rtl/>
                <w:lang w:val="en-GB"/>
              </w:rPr>
              <w:t>تطلب اللجنة معلومات إضافية بشأن اعتماد برنامج الإصلاح القضائي للفترة 2014-2016 وبشأن مضمونه وإنجازاته المتوقعة. ولا بد من تقديم معلومات إضافية بشأن التدابير المحددة المتخذة، منذ اعتماد توصيات اللجنة، لإصلاح القضاء و</w:t>
            </w:r>
            <w:r w:rsidRPr="00832223">
              <w:rPr>
                <w:b/>
                <w:sz w:val="18"/>
                <w:szCs w:val="28"/>
                <w:rtl/>
                <w:lang w:val="en-GB"/>
              </w:rPr>
              <w:t>لضمان أهلية واستقلالية القضاة واستقرارهم الوظيفي</w:t>
            </w:r>
            <w:r w:rsidRPr="00F576F6">
              <w:rPr>
                <w:rFonts w:hint="cs"/>
                <w:sz w:val="18"/>
                <w:szCs w:val="28"/>
                <w:rtl/>
                <w:lang w:val="en-GB"/>
              </w:rPr>
              <w:t>.</w:t>
            </w:r>
          </w:p>
          <w:p w:rsidR="00282426" w:rsidRDefault="00282426" w:rsidP="00BD32A5">
            <w:pPr>
              <w:tabs>
                <w:tab w:val="left" w:pos="976"/>
              </w:tabs>
              <w:suppressAutoHyphens/>
              <w:spacing w:before="80" w:after="80" w:line="320" w:lineRule="exact"/>
              <w:ind w:left="113" w:right="113"/>
              <w:rPr>
                <w:sz w:val="18"/>
                <w:szCs w:val="28"/>
                <w:rtl/>
                <w:lang w:val="en-GB"/>
              </w:rPr>
            </w:pPr>
            <w:r w:rsidRPr="00F576F6">
              <w:rPr>
                <w:rFonts w:hint="cs"/>
                <w:bCs/>
                <w:sz w:val="18"/>
                <w:szCs w:val="28"/>
                <w:rtl/>
              </w:rPr>
              <w:t>[</w:t>
            </w:r>
            <w:r>
              <w:rPr>
                <w:rFonts w:hint="cs"/>
                <w:bCs/>
                <w:sz w:val="18"/>
                <w:szCs w:val="28"/>
                <w:rtl/>
                <w:lang w:val="en-GB"/>
              </w:rPr>
              <w:t>دال</w:t>
            </w:r>
            <w:r w:rsidRPr="00F576F6">
              <w:rPr>
                <w:bCs/>
                <w:sz w:val="18"/>
                <w:szCs w:val="28"/>
                <w:rtl/>
                <w:lang w:val="en-GB"/>
              </w:rPr>
              <w:t>1]:</w:t>
            </w:r>
            <w:r w:rsidR="00BD32A5">
              <w:rPr>
                <w:rFonts w:hint="cs"/>
                <w:b/>
                <w:sz w:val="18"/>
                <w:szCs w:val="28"/>
                <w:rtl/>
                <w:lang w:val="en-GB"/>
              </w:rPr>
              <w:t xml:space="preserve"> </w:t>
            </w:r>
            <w:r>
              <w:rPr>
                <w:rFonts w:hint="cs"/>
                <w:b/>
                <w:sz w:val="18"/>
                <w:szCs w:val="28"/>
                <w:rtl/>
                <w:lang w:val="en-GB"/>
              </w:rPr>
              <w:t>تأسف اللجنة لعدم تقديم الدولة الطرف أي معلومات بشأن التدابير المتخذة لكفالة عدم تأثير شروط العضوية في نقابة المحامين سلبا</w:t>
            </w:r>
            <w:r w:rsidR="00BD32A5">
              <w:rPr>
                <w:rFonts w:hint="cs"/>
                <w:b/>
                <w:sz w:val="18"/>
                <w:szCs w:val="28"/>
                <w:rtl/>
                <w:lang w:val="en-GB"/>
              </w:rPr>
              <w:t>ً</w:t>
            </w:r>
            <w:r>
              <w:rPr>
                <w:rFonts w:hint="cs"/>
                <w:b/>
                <w:sz w:val="18"/>
                <w:szCs w:val="28"/>
                <w:rtl/>
                <w:lang w:val="en-GB"/>
              </w:rPr>
              <w:t xml:space="preserve"> على استقلاليتهم. وتكرر اللجنة توصيتها</w:t>
            </w:r>
            <w:r w:rsidRPr="00F576F6">
              <w:rPr>
                <w:rFonts w:hint="cs"/>
                <w:sz w:val="18"/>
                <w:szCs w:val="28"/>
                <w:rtl/>
                <w:lang w:val="en-GB"/>
              </w:rPr>
              <w:t>.</w:t>
            </w:r>
            <w:r w:rsidR="00BD32A5">
              <w:rPr>
                <w:rFonts w:hint="cs"/>
                <w:sz w:val="18"/>
                <w:szCs w:val="28"/>
                <w:rtl/>
                <w:lang w:val="en-GB"/>
              </w:rPr>
              <w:t xml:space="preserve"> </w:t>
            </w:r>
          </w:p>
          <w:p w:rsidR="00282426" w:rsidRPr="00F576F6" w:rsidRDefault="00282426" w:rsidP="00BD32A5">
            <w:pPr>
              <w:tabs>
                <w:tab w:val="left" w:pos="976"/>
              </w:tabs>
              <w:suppressAutoHyphens/>
              <w:spacing w:before="80" w:after="80" w:line="320" w:lineRule="exact"/>
              <w:ind w:left="113" w:right="113"/>
              <w:rPr>
                <w:sz w:val="18"/>
                <w:szCs w:val="28"/>
                <w:lang w:val="en-GB"/>
              </w:rPr>
            </w:pPr>
            <w:r w:rsidRPr="00F576F6">
              <w:rPr>
                <w:rFonts w:hint="cs"/>
                <w:bCs/>
                <w:sz w:val="18"/>
                <w:szCs w:val="28"/>
                <w:rtl/>
              </w:rPr>
              <w:t>[</w:t>
            </w:r>
            <w:r>
              <w:rPr>
                <w:rFonts w:hint="cs"/>
                <w:bCs/>
                <w:sz w:val="18"/>
                <w:szCs w:val="28"/>
                <w:rtl/>
                <w:lang w:val="en-GB"/>
              </w:rPr>
              <w:t>جيم</w:t>
            </w:r>
            <w:r w:rsidRPr="00F576F6">
              <w:rPr>
                <w:bCs/>
                <w:sz w:val="18"/>
                <w:szCs w:val="28"/>
                <w:rtl/>
                <w:lang w:val="en-GB"/>
              </w:rPr>
              <w:t>1]:</w:t>
            </w:r>
            <w:r w:rsidR="00BD32A5">
              <w:rPr>
                <w:rFonts w:hint="cs"/>
                <w:b/>
                <w:sz w:val="18"/>
                <w:szCs w:val="28"/>
                <w:rtl/>
                <w:lang w:val="en-GB"/>
              </w:rPr>
              <w:t xml:space="preserve"> </w:t>
            </w:r>
            <w:r>
              <w:rPr>
                <w:rFonts w:hint="cs"/>
                <w:b/>
                <w:sz w:val="18"/>
                <w:szCs w:val="28"/>
                <w:rtl/>
                <w:lang w:val="en-GB"/>
              </w:rPr>
              <w:t>تلاحظ اللجنة مبادرة وزارة العدل الرامية إلى وضع مشروع إطار لسياسة تقديم المساعدة القضائية ومشروع القانون المتعلق بممارسة المهن القانونية، ولكن اللجنة ترى أن توصيتها لم تُنفَّذ بعد. وتطلب اللجنة معلومات إضافية بشأن التقدم المحرز فيما يتعلق بصياغة مشروع إطار سياسة تقديم المساعدة القضائية وبشأن أي جهود تشريعية ذات صلة</w:t>
            </w:r>
            <w:r w:rsidRPr="00F576F6">
              <w:rPr>
                <w:rFonts w:hint="cs"/>
                <w:sz w:val="18"/>
                <w:szCs w:val="28"/>
                <w:rtl/>
                <w:lang w:val="en-GB"/>
              </w:rPr>
              <w:t>.</w:t>
            </w:r>
          </w:p>
        </w:tc>
      </w:tr>
      <w:tr w:rsidR="00282426" w:rsidRPr="00F576F6" w:rsidTr="00C3251A">
        <w:trPr>
          <w:trHeight w:val="240"/>
        </w:trPr>
        <w:tc>
          <w:tcPr>
            <w:tcW w:w="7099" w:type="dxa"/>
            <w:gridSpan w:val="2"/>
            <w:tcBorders>
              <w:top w:val="nil"/>
              <w:bottom w:val="nil"/>
            </w:tcBorders>
            <w:shd w:val="clear" w:color="auto" w:fill="auto"/>
          </w:tcPr>
          <w:p w:rsidR="00282426" w:rsidRPr="00F576F6" w:rsidRDefault="00282426" w:rsidP="007D7530">
            <w:pPr>
              <w:spacing w:before="80" w:after="80" w:line="340" w:lineRule="exact"/>
              <w:ind w:left="113" w:right="113"/>
              <w:rPr>
                <w:bCs/>
                <w:sz w:val="18"/>
                <w:szCs w:val="28"/>
                <w:rtl/>
                <w:lang w:val="en-GB"/>
              </w:rPr>
            </w:pPr>
            <w:r w:rsidRPr="00F576F6">
              <w:rPr>
                <w:rFonts w:hint="cs"/>
                <w:bCs/>
                <w:sz w:val="18"/>
                <w:szCs w:val="28"/>
                <w:rtl/>
                <w:lang w:val="en-GB"/>
              </w:rPr>
              <w:t xml:space="preserve">الفقرة </w:t>
            </w:r>
            <w:r>
              <w:rPr>
                <w:rFonts w:hint="cs"/>
                <w:bCs/>
                <w:sz w:val="18"/>
                <w:szCs w:val="28"/>
                <w:rtl/>
                <w:lang w:val="en-GB"/>
              </w:rPr>
              <w:t>23</w:t>
            </w:r>
            <w:r w:rsidRPr="00F576F6">
              <w:rPr>
                <w:rFonts w:hint="cs"/>
                <w:bCs/>
                <w:sz w:val="18"/>
                <w:szCs w:val="28"/>
                <w:rtl/>
                <w:lang w:val="en-GB"/>
              </w:rPr>
              <w:t xml:space="preserve">: </w:t>
            </w:r>
            <w:r w:rsidRPr="00856E56">
              <w:rPr>
                <w:bCs/>
                <w:sz w:val="18"/>
                <w:szCs w:val="28"/>
                <w:rtl/>
                <w:lang w:val="en-GB"/>
              </w:rPr>
              <w:t>ينبغي للدولة الطرف أن ت</w:t>
            </w:r>
            <w:r>
              <w:rPr>
                <w:rFonts w:hint="cs"/>
                <w:bCs/>
                <w:sz w:val="18"/>
                <w:szCs w:val="28"/>
                <w:rtl/>
                <w:lang w:val="en-GB"/>
              </w:rPr>
              <w:t>وائم</w:t>
            </w:r>
            <w:r w:rsidRPr="00856E56">
              <w:rPr>
                <w:bCs/>
                <w:sz w:val="18"/>
                <w:szCs w:val="28"/>
                <w:rtl/>
                <w:lang w:val="en-GB"/>
              </w:rPr>
              <w:t xml:space="preserve"> قانونها الذي ينظم تسجيل المنظمات غير الحكومية، مع أحكام العهد، ولا سيما ا</w:t>
            </w:r>
            <w:r>
              <w:rPr>
                <w:bCs/>
                <w:sz w:val="18"/>
                <w:szCs w:val="28"/>
                <w:rtl/>
                <w:lang w:val="en-GB"/>
              </w:rPr>
              <w:t>لفقرة 2 من المادة 22 والمادة 25</w:t>
            </w:r>
            <w:r>
              <w:rPr>
                <w:rFonts w:hint="cs"/>
                <w:bCs/>
                <w:sz w:val="18"/>
                <w:szCs w:val="28"/>
                <w:rtl/>
              </w:rPr>
              <w:t xml:space="preserve">. </w:t>
            </w:r>
            <w:r w:rsidRPr="00856E56">
              <w:rPr>
                <w:bCs/>
                <w:sz w:val="18"/>
                <w:szCs w:val="28"/>
                <w:rtl/>
              </w:rPr>
              <w:t>وينبغي للدولة الطرف أن تعيد الاعتراف بالمنظمات غير الحكومية التي تم إغلاقها بصورة غير قانونية وأن تمتنع عن فرض قيود غير متناسبة أو تمييزية على حرية تكوين الجمعيات</w:t>
            </w:r>
            <w:r>
              <w:rPr>
                <w:rFonts w:hint="cs"/>
                <w:bCs/>
                <w:sz w:val="18"/>
                <w:szCs w:val="28"/>
                <w:rtl/>
              </w:rPr>
              <w:t>.</w:t>
            </w:r>
          </w:p>
        </w:tc>
      </w:tr>
      <w:tr w:rsidR="00282426" w:rsidRPr="00F576F6" w:rsidTr="00C3251A">
        <w:trPr>
          <w:trHeight w:val="240"/>
        </w:trPr>
        <w:tc>
          <w:tcPr>
            <w:tcW w:w="7099" w:type="dxa"/>
            <w:gridSpan w:val="2"/>
            <w:tcBorders>
              <w:top w:val="nil"/>
              <w:bottom w:val="nil"/>
            </w:tcBorders>
            <w:shd w:val="clear" w:color="auto" w:fill="auto"/>
          </w:tcPr>
          <w:p w:rsidR="00282426" w:rsidRPr="00F66F7D" w:rsidRDefault="00282426" w:rsidP="007D7530">
            <w:pPr>
              <w:keepNext/>
              <w:spacing w:before="80" w:after="80" w:line="340" w:lineRule="exact"/>
              <w:ind w:left="113" w:right="113"/>
              <w:rPr>
                <w:b/>
                <w:sz w:val="18"/>
                <w:szCs w:val="28"/>
              </w:rPr>
            </w:pPr>
            <w:r w:rsidRPr="00F66F7D">
              <w:rPr>
                <w:b/>
                <w:bCs/>
                <w:sz w:val="18"/>
                <w:szCs w:val="28"/>
                <w:rtl/>
                <w:lang w:val="en-GB"/>
              </w:rPr>
              <w:lastRenderedPageBreak/>
              <w:t>ملخص رد الدولة الطرف</w:t>
            </w:r>
            <w:r w:rsidRPr="00F66F7D">
              <w:rPr>
                <w:rFonts w:hint="cs"/>
                <w:b/>
                <w:bCs/>
                <w:sz w:val="18"/>
                <w:szCs w:val="28"/>
                <w:rtl/>
                <w:lang w:val="en-GB"/>
              </w:rPr>
              <w:t>:</w:t>
            </w:r>
          </w:p>
        </w:tc>
      </w:tr>
      <w:tr w:rsidR="00282426" w:rsidRPr="00F576F6" w:rsidTr="00C3251A">
        <w:trPr>
          <w:trHeight w:val="240"/>
        </w:trPr>
        <w:tc>
          <w:tcPr>
            <w:tcW w:w="7099" w:type="dxa"/>
            <w:gridSpan w:val="2"/>
            <w:tcBorders>
              <w:top w:val="nil"/>
              <w:bottom w:val="nil"/>
            </w:tcBorders>
            <w:shd w:val="clear" w:color="auto" w:fill="auto"/>
          </w:tcPr>
          <w:p w:rsidR="00282426" w:rsidRPr="00F576F6" w:rsidRDefault="00282426" w:rsidP="007D7530">
            <w:pPr>
              <w:suppressAutoHyphens/>
              <w:spacing w:before="80" w:after="80" w:line="340" w:lineRule="exact"/>
              <w:ind w:left="113" w:right="113"/>
              <w:rPr>
                <w:sz w:val="18"/>
                <w:szCs w:val="28"/>
                <w:lang w:val="en-GB"/>
              </w:rPr>
            </w:pPr>
            <w:r>
              <w:rPr>
                <w:rFonts w:hint="cs"/>
                <w:sz w:val="18"/>
                <w:szCs w:val="28"/>
                <w:rtl/>
                <w:lang w:val="en-GB"/>
              </w:rPr>
              <w:t>تشير الدولة الطرف إلى أن الحق في حرية تكوين الجمعيات مكرس في الدستور.</w:t>
            </w:r>
          </w:p>
          <w:p w:rsidR="00282426" w:rsidRPr="00DC0F3A" w:rsidRDefault="00282426" w:rsidP="007D7530">
            <w:pPr>
              <w:suppressAutoHyphens/>
              <w:spacing w:before="80" w:after="80" w:line="340" w:lineRule="exact"/>
              <w:ind w:left="113" w:right="113"/>
              <w:rPr>
                <w:rFonts w:eastAsia="MS Mincho"/>
                <w:sz w:val="18"/>
                <w:szCs w:val="28"/>
                <w:lang w:val="en-GB"/>
              </w:rPr>
            </w:pPr>
            <w:r>
              <w:rPr>
                <w:rFonts w:eastAsia="MS Mincho" w:hint="cs"/>
                <w:sz w:val="18"/>
                <w:szCs w:val="28"/>
                <w:rtl/>
                <w:lang w:val="en-GB"/>
              </w:rPr>
              <w:t>ويجوز للرابطات أن تطعن أمام المحاكم في أي رفض لطلب التسجيل أو تأخر في معالجته؛ ولا يمنع رفض تسجيل منظمة ما إعادة تقديم طلب التسجيل إلى الدولة</w:t>
            </w:r>
            <w:r w:rsidRPr="00F576F6">
              <w:rPr>
                <w:rFonts w:eastAsia="MS Mincho"/>
                <w:sz w:val="18"/>
                <w:szCs w:val="28"/>
                <w:rtl/>
                <w:lang w:val="en-GB"/>
              </w:rPr>
              <w:t>.</w:t>
            </w:r>
          </w:p>
        </w:tc>
      </w:tr>
      <w:tr w:rsidR="00282426" w:rsidRPr="00F576F6" w:rsidTr="00C3251A">
        <w:trPr>
          <w:trHeight w:val="240"/>
        </w:trPr>
        <w:tc>
          <w:tcPr>
            <w:tcW w:w="7099" w:type="dxa"/>
            <w:gridSpan w:val="2"/>
            <w:tcBorders>
              <w:top w:val="nil"/>
              <w:bottom w:val="nil"/>
            </w:tcBorders>
            <w:shd w:val="clear" w:color="auto" w:fill="auto"/>
          </w:tcPr>
          <w:p w:rsidR="00282426" w:rsidRPr="006C061B" w:rsidRDefault="00282426" w:rsidP="007D7530">
            <w:pPr>
              <w:suppressAutoHyphens/>
              <w:spacing w:before="80" w:after="80" w:line="340" w:lineRule="exact"/>
              <w:ind w:left="113" w:right="113"/>
              <w:rPr>
                <w:b/>
                <w:bCs/>
                <w:sz w:val="18"/>
                <w:szCs w:val="28"/>
                <w:rtl/>
                <w:lang w:val="en-GB"/>
              </w:rPr>
            </w:pPr>
            <w:r w:rsidRPr="006C061B">
              <w:rPr>
                <w:rFonts w:hint="cs"/>
                <w:b/>
                <w:bCs/>
                <w:sz w:val="18"/>
                <w:szCs w:val="28"/>
                <w:rtl/>
                <w:lang w:val="en-GB"/>
              </w:rPr>
              <w:t>معلومات واردة من منظمات غير حكومية</w:t>
            </w:r>
          </w:p>
        </w:tc>
      </w:tr>
      <w:tr w:rsidR="00282426" w:rsidRPr="00F576F6" w:rsidTr="00C3251A">
        <w:trPr>
          <w:trHeight w:val="240"/>
        </w:trPr>
        <w:tc>
          <w:tcPr>
            <w:tcW w:w="7099" w:type="dxa"/>
            <w:gridSpan w:val="2"/>
            <w:tcBorders>
              <w:top w:val="nil"/>
              <w:bottom w:val="nil"/>
            </w:tcBorders>
            <w:shd w:val="clear" w:color="auto" w:fill="auto"/>
          </w:tcPr>
          <w:p w:rsidR="00282426" w:rsidRPr="006C061B" w:rsidRDefault="00282426" w:rsidP="007D7530">
            <w:pPr>
              <w:suppressAutoHyphens/>
              <w:spacing w:before="80" w:after="80" w:line="340" w:lineRule="exact"/>
              <w:ind w:left="113" w:right="113"/>
              <w:rPr>
                <w:rFonts w:eastAsia="MS Mincho"/>
                <w:sz w:val="18"/>
                <w:szCs w:val="28"/>
                <w:rtl/>
                <w:lang w:val="en-GB"/>
              </w:rPr>
            </w:pPr>
            <w:r>
              <w:rPr>
                <w:rFonts w:eastAsia="MS Mincho" w:hint="cs"/>
                <w:sz w:val="18"/>
                <w:szCs w:val="28"/>
                <w:rtl/>
                <w:lang w:val="en-GB"/>
              </w:rPr>
              <w:t xml:space="preserve">منذ تموز/يوليه 2013، بقيت الحالة متوترة فيما يتعلق بالحق في حرية تكوين الجمعيات. ولم تتخذ السلطات تدابير فعالة لكفالة التمتع الكامل بالحق في حرية تكوين الجمعيات. وعوض ذلك، أُعد مشروع تعديلات للقانون المتعلق بالرابطات العامة قد تضيق أكثر حيز عمل المنظمات غير الحكومية. </w:t>
            </w:r>
          </w:p>
        </w:tc>
      </w:tr>
      <w:tr w:rsidR="00282426" w:rsidRPr="00F576F6" w:rsidTr="00C3251A">
        <w:trPr>
          <w:trHeight w:val="240"/>
        </w:trPr>
        <w:tc>
          <w:tcPr>
            <w:tcW w:w="7099" w:type="dxa"/>
            <w:gridSpan w:val="2"/>
            <w:tcBorders>
              <w:top w:val="nil"/>
              <w:bottom w:val="nil"/>
            </w:tcBorders>
            <w:shd w:val="clear" w:color="auto" w:fill="auto"/>
          </w:tcPr>
          <w:p w:rsidR="00282426" w:rsidRPr="00F576F6" w:rsidRDefault="00282426" w:rsidP="007D7530">
            <w:pPr>
              <w:spacing w:before="80" w:after="80" w:line="340" w:lineRule="exact"/>
              <w:ind w:left="113" w:right="113"/>
              <w:rPr>
                <w:bCs/>
                <w:sz w:val="18"/>
                <w:szCs w:val="28"/>
                <w:rtl/>
                <w:lang w:val="en-GB"/>
              </w:rPr>
            </w:pPr>
            <w:r>
              <w:rPr>
                <w:rFonts w:hint="cs"/>
                <w:bCs/>
                <w:sz w:val="18"/>
                <w:szCs w:val="28"/>
                <w:rtl/>
                <w:lang w:val="en-GB"/>
              </w:rPr>
              <w:t>تقييم اللجنة</w:t>
            </w:r>
            <w:r w:rsidRPr="00F576F6">
              <w:rPr>
                <w:rFonts w:hint="cs"/>
                <w:bCs/>
                <w:sz w:val="18"/>
                <w:szCs w:val="28"/>
                <w:rtl/>
                <w:lang w:val="en-GB"/>
              </w:rPr>
              <w:t>:</w:t>
            </w:r>
          </w:p>
        </w:tc>
      </w:tr>
      <w:tr w:rsidR="00282426" w:rsidRPr="00F576F6" w:rsidTr="00C3251A">
        <w:trPr>
          <w:trHeight w:val="240"/>
        </w:trPr>
        <w:tc>
          <w:tcPr>
            <w:tcW w:w="7099" w:type="dxa"/>
            <w:gridSpan w:val="2"/>
            <w:tcBorders>
              <w:top w:val="nil"/>
              <w:bottom w:val="nil"/>
            </w:tcBorders>
            <w:shd w:val="clear" w:color="auto" w:fill="auto"/>
          </w:tcPr>
          <w:p w:rsidR="00282426" w:rsidRDefault="00282426" w:rsidP="00B709C8">
            <w:pPr>
              <w:tabs>
                <w:tab w:val="left" w:pos="976"/>
              </w:tabs>
              <w:suppressAutoHyphens/>
              <w:spacing w:before="80" w:after="80" w:line="340" w:lineRule="exact"/>
              <w:ind w:left="113" w:right="113"/>
              <w:rPr>
                <w:sz w:val="18"/>
                <w:szCs w:val="28"/>
                <w:rtl/>
                <w:lang w:val="en-GB"/>
              </w:rPr>
            </w:pPr>
            <w:r w:rsidRPr="00F576F6">
              <w:rPr>
                <w:rFonts w:hint="cs"/>
                <w:bCs/>
                <w:sz w:val="18"/>
                <w:szCs w:val="28"/>
                <w:rtl/>
              </w:rPr>
              <w:t>[</w:t>
            </w:r>
            <w:r w:rsidRPr="00F576F6">
              <w:rPr>
                <w:bCs/>
                <w:sz w:val="18"/>
                <w:szCs w:val="28"/>
                <w:rtl/>
                <w:lang w:val="en-GB"/>
              </w:rPr>
              <w:t>جيم</w:t>
            </w:r>
            <w:r>
              <w:rPr>
                <w:rFonts w:hint="cs"/>
                <w:bCs/>
                <w:sz w:val="18"/>
                <w:szCs w:val="28"/>
                <w:rtl/>
                <w:lang w:val="en-GB"/>
              </w:rPr>
              <w:t>2</w:t>
            </w:r>
            <w:r w:rsidRPr="00F576F6">
              <w:rPr>
                <w:bCs/>
                <w:sz w:val="18"/>
                <w:szCs w:val="28"/>
                <w:rtl/>
                <w:lang w:val="en-GB"/>
              </w:rPr>
              <w:t>]:</w:t>
            </w:r>
            <w:r w:rsidR="00B709C8">
              <w:rPr>
                <w:rFonts w:hint="cs"/>
                <w:b/>
                <w:sz w:val="18"/>
                <w:szCs w:val="28"/>
                <w:rtl/>
                <w:lang w:val="en-GB"/>
              </w:rPr>
              <w:t xml:space="preserve"> </w:t>
            </w:r>
            <w:r>
              <w:rPr>
                <w:rFonts w:hint="cs"/>
                <w:b/>
                <w:sz w:val="18"/>
                <w:szCs w:val="28"/>
                <w:rtl/>
                <w:lang w:val="en-GB"/>
              </w:rPr>
              <w:t>تأسف اللجنة لعدم تقديم الدولة الطرف أي معلومات بشأن الجهود الرامية إلى تعديل قانونها الذي ينظم تسجيل المنظمات غير الحكومية بغرض مواءمته مع أحكام العهد. ولا بد من تقديم معلومات بشأن مشروع القانون المتعلق بالرابطات العامة ومدى توافقه مع العهد، وتكرر اللجنة توصيتها</w:t>
            </w:r>
            <w:r w:rsidRPr="00F576F6">
              <w:rPr>
                <w:rFonts w:hint="cs"/>
                <w:sz w:val="18"/>
                <w:szCs w:val="28"/>
                <w:rtl/>
                <w:lang w:val="en-GB"/>
              </w:rPr>
              <w:t>.</w:t>
            </w:r>
          </w:p>
          <w:p w:rsidR="00282426" w:rsidRPr="00F576F6" w:rsidRDefault="00282426" w:rsidP="007D7530">
            <w:pPr>
              <w:tabs>
                <w:tab w:val="left" w:pos="976"/>
              </w:tabs>
              <w:suppressAutoHyphens/>
              <w:spacing w:before="80" w:after="80" w:line="340" w:lineRule="exact"/>
              <w:ind w:left="113" w:right="113"/>
              <w:rPr>
                <w:sz w:val="18"/>
                <w:szCs w:val="28"/>
                <w:lang w:val="en-GB"/>
              </w:rPr>
            </w:pPr>
            <w:r w:rsidRPr="00F576F6">
              <w:rPr>
                <w:rFonts w:hint="cs"/>
                <w:bCs/>
                <w:sz w:val="18"/>
                <w:szCs w:val="28"/>
                <w:rtl/>
              </w:rPr>
              <w:t>[</w:t>
            </w:r>
            <w:r>
              <w:rPr>
                <w:rFonts w:hint="cs"/>
                <w:bCs/>
                <w:sz w:val="18"/>
                <w:szCs w:val="28"/>
                <w:rtl/>
                <w:lang w:val="en-GB"/>
              </w:rPr>
              <w:t>جيم2</w:t>
            </w:r>
            <w:r w:rsidRPr="00F576F6">
              <w:rPr>
                <w:bCs/>
                <w:sz w:val="18"/>
                <w:szCs w:val="28"/>
                <w:rtl/>
                <w:lang w:val="en-GB"/>
              </w:rPr>
              <w:t>]:</w:t>
            </w:r>
            <w:r w:rsidR="00B709C8">
              <w:rPr>
                <w:rFonts w:hint="cs"/>
                <w:b/>
                <w:sz w:val="18"/>
                <w:szCs w:val="28"/>
                <w:rtl/>
                <w:lang w:val="en-GB"/>
              </w:rPr>
              <w:t xml:space="preserve"> </w:t>
            </w:r>
            <w:r>
              <w:rPr>
                <w:rFonts w:hint="cs"/>
                <w:b/>
                <w:sz w:val="18"/>
                <w:szCs w:val="28"/>
                <w:rtl/>
                <w:lang w:val="en-GB"/>
              </w:rPr>
              <w:t>تأسف اللجنة كذلك لعدم تقديم الدولة الطرف أي معلومات بشأن التدابير المتخذة لإعادة الاعتراف بالمنظمات غير الحكومية التي أُغلقت بطريقة غير قانونية. وتكرر اللجنة توصيتها</w:t>
            </w:r>
            <w:r w:rsidRPr="00F576F6">
              <w:rPr>
                <w:rFonts w:hint="cs"/>
                <w:sz w:val="18"/>
                <w:szCs w:val="28"/>
                <w:rtl/>
                <w:lang w:val="en-GB"/>
              </w:rPr>
              <w:t>.</w:t>
            </w:r>
          </w:p>
        </w:tc>
      </w:tr>
      <w:tr w:rsidR="00282426" w:rsidRPr="00F576F6" w:rsidTr="00C3251A">
        <w:trPr>
          <w:trHeight w:val="240"/>
        </w:trPr>
        <w:tc>
          <w:tcPr>
            <w:tcW w:w="7099" w:type="dxa"/>
            <w:gridSpan w:val="2"/>
            <w:tcBorders>
              <w:top w:val="nil"/>
              <w:bottom w:val="nil"/>
            </w:tcBorders>
            <w:shd w:val="clear" w:color="auto" w:fill="auto"/>
          </w:tcPr>
          <w:p w:rsidR="00282426" w:rsidRPr="00F576F6" w:rsidRDefault="00282426" w:rsidP="007D7530">
            <w:pPr>
              <w:spacing w:before="80" w:after="80" w:line="340" w:lineRule="exact"/>
              <w:ind w:left="113" w:right="113"/>
              <w:rPr>
                <w:sz w:val="18"/>
                <w:szCs w:val="28"/>
                <w:lang w:val="en-GB"/>
              </w:rPr>
            </w:pPr>
            <w:r w:rsidRPr="00F576F6">
              <w:rPr>
                <w:bCs/>
                <w:sz w:val="18"/>
                <w:szCs w:val="28"/>
                <w:rtl/>
                <w:lang w:val="en-GB"/>
              </w:rPr>
              <w:t xml:space="preserve">الإجراء </w:t>
            </w:r>
            <w:proofErr w:type="spellStart"/>
            <w:r w:rsidRPr="00F576F6">
              <w:rPr>
                <w:bCs/>
                <w:sz w:val="18"/>
                <w:szCs w:val="28"/>
                <w:rtl/>
                <w:lang w:val="en-GB"/>
              </w:rPr>
              <w:t>الموصى</w:t>
            </w:r>
            <w:proofErr w:type="spellEnd"/>
            <w:r w:rsidRPr="00F576F6">
              <w:rPr>
                <w:bCs/>
                <w:sz w:val="18"/>
                <w:szCs w:val="28"/>
                <w:rtl/>
                <w:lang w:val="en-GB"/>
              </w:rPr>
              <w:t xml:space="preserve"> به:</w:t>
            </w:r>
            <w:r w:rsidRPr="00F576F6">
              <w:rPr>
                <w:b/>
                <w:sz w:val="18"/>
                <w:szCs w:val="28"/>
                <w:rtl/>
                <w:lang w:val="en-GB"/>
              </w:rPr>
              <w:t xml:space="preserve"> ينبغي توجيه </w:t>
            </w:r>
            <w:r>
              <w:rPr>
                <w:b/>
                <w:sz w:val="18"/>
                <w:szCs w:val="28"/>
                <w:rtl/>
                <w:lang w:val="en-GB"/>
              </w:rPr>
              <w:t xml:space="preserve">رسالة تعكس </w:t>
            </w:r>
            <w:r w:rsidRPr="00F576F6">
              <w:rPr>
                <w:b/>
                <w:sz w:val="18"/>
                <w:szCs w:val="28"/>
                <w:rtl/>
                <w:lang w:val="en-GB"/>
              </w:rPr>
              <w:t>تحليل اللجنة</w:t>
            </w:r>
            <w:r w:rsidRPr="00F576F6">
              <w:rPr>
                <w:rFonts w:hint="cs"/>
                <w:b/>
                <w:sz w:val="18"/>
                <w:szCs w:val="28"/>
                <w:rtl/>
                <w:lang w:val="en-GB"/>
              </w:rPr>
              <w:t>.</w:t>
            </w:r>
          </w:p>
        </w:tc>
      </w:tr>
      <w:tr w:rsidR="00282426" w:rsidRPr="00F576F6" w:rsidTr="00C3251A">
        <w:trPr>
          <w:trHeight w:val="240"/>
        </w:trPr>
        <w:tc>
          <w:tcPr>
            <w:tcW w:w="7099" w:type="dxa"/>
            <w:gridSpan w:val="2"/>
            <w:tcBorders>
              <w:top w:val="nil"/>
              <w:bottom w:val="single" w:sz="12" w:space="0" w:color="auto"/>
            </w:tcBorders>
            <w:shd w:val="clear" w:color="auto" w:fill="auto"/>
          </w:tcPr>
          <w:p w:rsidR="00282426" w:rsidRPr="00F576F6" w:rsidRDefault="00282426" w:rsidP="007D7530">
            <w:pPr>
              <w:spacing w:before="80" w:after="80" w:line="340" w:lineRule="exact"/>
              <w:ind w:left="113" w:right="113"/>
              <w:rPr>
                <w:sz w:val="18"/>
                <w:szCs w:val="28"/>
                <w:lang w:val="en-GB"/>
              </w:rPr>
            </w:pPr>
            <w:r w:rsidRPr="00F576F6">
              <w:rPr>
                <w:rFonts w:hint="cs"/>
                <w:b/>
                <w:bCs/>
                <w:sz w:val="18"/>
                <w:szCs w:val="28"/>
                <w:rtl/>
                <w:lang w:val="en-GB"/>
              </w:rPr>
              <w:t xml:space="preserve">التقرير الدوري المقبل: </w:t>
            </w:r>
            <w:r>
              <w:rPr>
                <w:rFonts w:hint="cs"/>
                <w:sz w:val="18"/>
                <w:szCs w:val="28"/>
                <w:rtl/>
                <w:lang w:val="en-GB"/>
              </w:rPr>
              <w:t>26 تموز</w:t>
            </w:r>
            <w:r w:rsidRPr="00F576F6">
              <w:rPr>
                <w:sz w:val="18"/>
                <w:szCs w:val="28"/>
                <w:rtl/>
                <w:lang w:val="en-GB"/>
              </w:rPr>
              <w:t>/</w:t>
            </w:r>
            <w:r>
              <w:rPr>
                <w:rFonts w:hint="cs"/>
                <w:sz w:val="18"/>
                <w:szCs w:val="28"/>
                <w:rtl/>
                <w:lang w:val="en-GB"/>
              </w:rPr>
              <w:t>يوليه 2017</w:t>
            </w:r>
          </w:p>
        </w:tc>
      </w:tr>
    </w:tbl>
    <w:p w:rsidR="00282426" w:rsidRPr="000D7880" w:rsidRDefault="00282426" w:rsidP="00EA5D6B">
      <w:pPr>
        <w:pStyle w:val="HChGA"/>
        <w:rPr>
          <w:rtl/>
        </w:rPr>
      </w:pPr>
      <w:r w:rsidRPr="000D7880">
        <w:rPr>
          <w:rFonts w:hint="cs"/>
          <w:rtl/>
        </w:rPr>
        <w:tab/>
      </w:r>
      <w:r w:rsidRPr="000D7880">
        <w:rPr>
          <w:rFonts w:hint="cs"/>
          <w:rtl/>
        </w:rPr>
        <w:tab/>
        <w:t xml:space="preserve">الدورة </w:t>
      </w:r>
      <w:r>
        <w:rPr>
          <w:rFonts w:hint="cs"/>
          <w:rtl/>
        </w:rPr>
        <w:t xml:space="preserve">110 </w:t>
      </w:r>
      <w:r w:rsidRPr="000D7880">
        <w:rPr>
          <w:rFonts w:hint="cs"/>
          <w:rtl/>
        </w:rPr>
        <w:t>(</w:t>
      </w:r>
      <w:r>
        <w:rPr>
          <w:rFonts w:hint="cs"/>
          <w:rtl/>
        </w:rPr>
        <w:t>آذار</w:t>
      </w:r>
      <w:r w:rsidRPr="000D7880">
        <w:rPr>
          <w:rFonts w:hint="cs"/>
          <w:rtl/>
        </w:rPr>
        <w:t>/</w:t>
      </w:r>
      <w:r>
        <w:rPr>
          <w:rFonts w:hint="cs"/>
          <w:rtl/>
        </w:rPr>
        <w:t>مارس 2014</w:t>
      </w:r>
      <w:r w:rsidRPr="000D7880">
        <w:rPr>
          <w:rFonts w:hint="cs"/>
          <w:rtl/>
        </w:rPr>
        <w:t>)</w:t>
      </w:r>
    </w:p>
    <w:tbl>
      <w:tblPr>
        <w:bidiVisual/>
        <w:tblW w:w="7099" w:type="dxa"/>
        <w:tblInd w:w="126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563"/>
        <w:gridCol w:w="4536"/>
      </w:tblGrid>
      <w:tr w:rsidR="00282426" w:rsidRPr="00F576F6" w:rsidTr="00B709C8">
        <w:trPr>
          <w:trHeight w:val="240"/>
          <w:tblHeader/>
        </w:trPr>
        <w:tc>
          <w:tcPr>
            <w:tcW w:w="2563" w:type="dxa"/>
            <w:tcBorders>
              <w:top w:val="single" w:sz="4" w:space="0" w:color="auto"/>
              <w:bottom w:val="single" w:sz="12" w:space="0" w:color="auto"/>
            </w:tcBorders>
            <w:shd w:val="clear" w:color="auto" w:fill="auto"/>
            <w:vAlign w:val="bottom"/>
          </w:tcPr>
          <w:p w:rsidR="00282426" w:rsidRPr="00F576F6" w:rsidRDefault="00282426" w:rsidP="007D7530">
            <w:pPr>
              <w:spacing w:before="80" w:after="80" w:line="340" w:lineRule="exact"/>
              <w:ind w:left="113" w:right="113"/>
              <w:jc w:val="left"/>
              <w:rPr>
                <w:b/>
                <w:iCs/>
                <w:sz w:val="18"/>
                <w:szCs w:val="28"/>
                <w:lang w:val="en-GB"/>
              </w:rPr>
            </w:pPr>
            <w:r>
              <w:rPr>
                <w:rFonts w:hint="cs"/>
                <w:b/>
                <w:iCs/>
                <w:sz w:val="18"/>
                <w:szCs w:val="28"/>
                <w:rtl/>
                <w:lang w:val="en-GB"/>
              </w:rPr>
              <w:t>نيبال</w:t>
            </w:r>
          </w:p>
        </w:tc>
        <w:tc>
          <w:tcPr>
            <w:tcW w:w="4536" w:type="dxa"/>
            <w:tcBorders>
              <w:top w:val="single" w:sz="4" w:space="0" w:color="auto"/>
              <w:bottom w:val="single" w:sz="12" w:space="0" w:color="auto"/>
            </w:tcBorders>
            <w:shd w:val="clear" w:color="auto" w:fill="auto"/>
            <w:vAlign w:val="bottom"/>
          </w:tcPr>
          <w:p w:rsidR="00282426" w:rsidRPr="00F576F6" w:rsidRDefault="00282426" w:rsidP="007D7530">
            <w:pPr>
              <w:spacing w:before="80" w:after="80" w:line="340" w:lineRule="exact"/>
              <w:ind w:left="113" w:right="113"/>
              <w:jc w:val="left"/>
              <w:rPr>
                <w:i/>
                <w:sz w:val="18"/>
                <w:szCs w:val="28"/>
                <w:lang w:val="en-GB"/>
              </w:rPr>
            </w:pPr>
          </w:p>
        </w:tc>
      </w:tr>
      <w:tr w:rsidR="00282426" w:rsidRPr="00F576F6" w:rsidTr="00B709C8">
        <w:trPr>
          <w:trHeight w:hRule="exact" w:val="113"/>
          <w:tblHeader/>
        </w:trPr>
        <w:tc>
          <w:tcPr>
            <w:tcW w:w="2563" w:type="dxa"/>
            <w:tcBorders>
              <w:top w:val="single" w:sz="12" w:space="0" w:color="auto"/>
            </w:tcBorders>
            <w:shd w:val="clear" w:color="auto" w:fill="auto"/>
          </w:tcPr>
          <w:p w:rsidR="00282426" w:rsidRPr="00F576F6" w:rsidRDefault="00282426" w:rsidP="007D7530">
            <w:pPr>
              <w:bidi w:val="0"/>
              <w:spacing w:before="80" w:after="80" w:line="340" w:lineRule="exact"/>
              <w:ind w:left="113" w:right="113"/>
              <w:jc w:val="right"/>
              <w:rPr>
                <w:b/>
                <w:sz w:val="18"/>
                <w:szCs w:val="28"/>
                <w:lang w:val="fr-CH"/>
              </w:rPr>
            </w:pPr>
          </w:p>
        </w:tc>
        <w:tc>
          <w:tcPr>
            <w:tcW w:w="4536" w:type="dxa"/>
            <w:tcBorders>
              <w:top w:val="single" w:sz="12" w:space="0" w:color="auto"/>
            </w:tcBorders>
            <w:shd w:val="clear" w:color="auto" w:fill="auto"/>
          </w:tcPr>
          <w:p w:rsidR="00282426" w:rsidRPr="00F576F6" w:rsidRDefault="00282426" w:rsidP="007D7530">
            <w:pPr>
              <w:bidi w:val="0"/>
              <w:spacing w:before="80" w:after="80" w:line="340" w:lineRule="exact"/>
              <w:ind w:left="113" w:right="113"/>
              <w:jc w:val="right"/>
              <w:rPr>
                <w:sz w:val="18"/>
                <w:szCs w:val="28"/>
                <w:lang w:val="en-GB"/>
              </w:rPr>
            </w:pPr>
          </w:p>
        </w:tc>
      </w:tr>
      <w:tr w:rsidR="00282426" w:rsidRPr="00F576F6" w:rsidTr="00B709C8">
        <w:trPr>
          <w:trHeight w:val="240"/>
        </w:trPr>
        <w:tc>
          <w:tcPr>
            <w:tcW w:w="2563" w:type="dxa"/>
            <w:tcBorders>
              <w:bottom w:val="nil"/>
            </w:tcBorders>
            <w:shd w:val="clear" w:color="auto" w:fill="auto"/>
          </w:tcPr>
          <w:p w:rsidR="00282426" w:rsidRPr="00B709C8" w:rsidRDefault="00282426" w:rsidP="007D7530">
            <w:pPr>
              <w:spacing w:before="80" w:after="80" w:line="340" w:lineRule="exact"/>
              <w:ind w:left="113" w:right="113"/>
              <w:rPr>
                <w:color w:val="000000"/>
                <w:sz w:val="18"/>
                <w:szCs w:val="28"/>
              </w:rPr>
            </w:pPr>
            <w:r w:rsidRPr="00B709C8">
              <w:rPr>
                <w:color w:val="000000"/>
                <w:sz w:val="18"/>
                <w:szCs w:val="28"/>
                <w:rtl/>
              </w:rPr>
              <w:t>الملاحظات الختامية:</w:t>
            </w:r>
          </w:p>
        </w:tc>
        <w:tc>
          <w:tcPr>
            <w:tcW w:w="4536" w:type="dxa"/>
            <w:tcBorders>
              <w:bottom w:val="nil"/>
            </w:tcBorders>
            <w:shd w:val="clear" w:color="auto" w:fill="auto"/>
          </w:tcPr>
          <w:p w:rsidR="00282426" w:rsidRPr="00B709C8" w:rsidRDefault="00282426" w:rsidP="007D7530">
            <w:pPr>
              <w:spacing w:before="80" w:after="80" w:line="340" w:lineRule="exact"/>
              <w:ind w:left="113" w:right="113"/>
              <w:rPr>
                <w:b/>
                <w:color w:val="000000"/>
                <w:sz w:val="18"/>
                <w:szCs w:val="28"/>
              </w:rPr>
            </w:pPr>
            <w:r w:rsidRPr="00B709C8">
              <w:rPr>
                <w:bCs/>
                <w:color w:val="000000"/>
                <w:sz w:val="18"/>
                <w:szCs w:val="28"/>
                <w:lang w:val="en-GB"/>
              </w:rPr>
              <w:t>CCPR/C/NPL/CO/2</w:t>
            </w:r>
            <w:r w:rsidRPr="00B709C8">
              <w:rPr>
                <w:b/>
                <w:color w:val="000000"/>
                <w:sz w:val="18"/>
                <w:szCs w:val="28"/>
                <w:rtl/>
              </w:rPr>
              <w:t xml:space="preserve">، </w:t>
            </w:r>
            <w:r w:rsidRPr="00B709C8">
              <w:rPr>
                <w:rFonts w:hint="cs"/>
                <w:b/>
                <w:color w:val="000000"/>
                <w:sz w:val="18"/>
                <w:szCs w:val="28"/>
                <w:rtl/>
              </w:rPr>
              <w:t>26 آذار/مارس 2014</w:t>
            </w:r>
          </w:p>
        </w:tc>
      </w:tr>
      <w:tr w:rsidR="00282426" w:rsidRPr="00F576F6" w:rsidTr="00B709C8">
        <w:trPr>
          <w:trHeight w:val="240"/>
        </w:trPr>
        <w:tc>
          <w:tcPr>
            <w:tcW w:w="2563" w:type="dxa"/>
            <w:tcBorders>
              <w:top w:val="nil"/>
              <w:bottom w:val="nil"/>
            </w:tcBorders>
            <w:shd w:val="clear" w:color="auto" w:fill="auto"/>
          </w:tcPr>
          <w:p w:rsidR="00282426" w:rsidRPr="00B709C8" w:rsidRDefault="00282426" w:rsidP="007D7530">
            <w:pPr>
              <w:spacing w:before="80" w:after="80" w:line="340" w:lineRule="exact"/>
              <w:ind w:left="113" w:right="113"/>
              <w:rPr>
                <w:color w:val="000000"/>
                <w:sz w:val="18"/>
                <w:szCs w:val="28"/>
              </w:rPr>
            </w:pPr>
            <w:r w:rsidRPr="00B709C8">
              <w:rPr>
                <w:color w:val="000000"/>
                <w:sz w:val="18"/>
                <w:szCs w:val="28"/>
                <w:rtl/>
              </w:rPr>
              <w:t>الفقرات موضوع المتابعة:</w:t>
            </w:r>
          </w:p>
        </w:tc>
        <w:tc>
          <w:tcPr>
            <w:tcW w:w="4536" w:type="dxa"/>
            <w:tcBorders>
              <w:top w:val="nil"/>
              <w:bottom w:val="nil"/>
            </w:tcBorders>
            <w:shd w:val="clear" w:color="auto" w:fill="auto"/>
          </w:tcPr>
          <w:p w:rsidR="00282426" w:rsidRPr="00F576F6" w:rsidRDefault="00282426" w:rsidP="007D7530">
            <w:pPr>
              <w:spacing w:before="80" w:after="80" w:line="340" w:lineRule="exact"/>
              <w:ind w:left="113" w:right="113"/>
              <w:rPr>
                <w:color w:val="000000"/>
                <w:sz w:val="18"/>
                <w:szCs w:val="28"/>
              </w:rPr>
            </w:pPr>
            <w:r>
              <w:rPr>
                <w:rFonts w:hint="cs"/>
                <w:color w:val="000000"/>
                <w:sz w:val="18"/>
                <w:szCs w:val="28"/>
                <w:rtl/>
              </w:rPr>
              <w:t>5</w:t>
            </w:r>
            <w:r w:rsidRPr="00F576F6">
              <w:rPr>
                <w:color w:val="000000"/>
                <w:sz w:val="18"/>
                <w:szCs w:val="28"/>
                <w:rtl/>
              </w:rPr>
              <w:t xml:space="preserve"> و</w:t>
            </w:r>
            <w:r>
              <w:rPr>
                <w:rFonts w:hint="cs"/>
                <w:color w:val="000000"/>
                <w:sz w:val="18"/>
                <w:szCs w:val="28"/>
                <w:rtl/>
              </w:rPr>
              <w:t>7 و10</w:t>
            </w:r>
          </w:p>
        </w:tc>
      </w:tr>
      <w:tr w:rsidR="00282426" w:rsidRPr="00F576F6" w:rsidTr="00B709C8">
        <w:trPr>
          <w:trHeight w:val="240"/>
        </w:trPr>
        <w:tc>
          <w:tcPr>
            <w:tcW w:w="2563" w:type="dxa"/>
            <w:tcBorders>
              <w:top w:val="nil"/>
              <w:bottom w:val="nil"/>
            </w:tcBorders>
            <w:shd w:val="clear" w:color="auto" w:fill="auto"/>
          </w:tcPr>
          <w:p w:rsidR="00282426" w:rsidRPr="00B709C8" w:rsidRDefault="00282426" w:rsidP="007D7530">
            <w:pPr>
              <w:spacing w:before="80" w:after="80" w:line="340" w:lineRule="exact"/>
              <w:ind w:left="113" w:right="113"/>
              <w:rPr>
                <w:color w:val="000000"/>
                <w:sz w:val="18"/>
                <w:szCs w:val="28"/>
              </w:rPr>
            </w:pPr>
            <w:r w:rsidRPr="00B709C8">
              <w:rPr>
                <w:color w:val="000000"/>
                <w:sz w:val="18"/>
                <w:szCs w:val="28"/>
                <w:rtl/>
              </w:rPr>
              <w:t>الرد الأول:</w:t>
            </w:r>
          </w:p>
        </w:tc>
        <w:tc>
          <w:tcPr>
            <w:tcW w:w="4536" w:type="dxa"/>
            <w:tcBorders>
              <w:top w:val="nil"/>
              <w:bottom w:val="nil"/>
            </w:tcBorders>
            <w:shd w:val="clear" w:color="auto" w:fill="auto"/>
          </w:tcPr>
          <w:p w:rsidR="00282426" w:rsidRPr="00F576F6" w:rsidRDefault="00282426" w:rsidP="007D7530">
            <w:pPr>
              <w:spacing w:before="80" w:after="80" w:line="340" w:lineRule="exact"/>
              <w:ind w:left="113" w:right="113"/>
              <w:rPr>
                <w:color w:val="000000"/>
                <w:sz w:val="18"/>
                <w:szCs w:val="28"/>
              </w:rPr>
            </w:pPr>
            <w:r w:rsidRPr="00F576F6">
              <w:rPr>
                <w:rFonts w:hint="cs"/>
                <w:color w:val="000000"/>
                <w:sz w:val="18"/>
                <w:szCs w:val="28"/>
                <w:rtl/>
              </w:rPr>
              <w:t>ورد</w:t>
            </w:r>
            <w:r w:rsidRPr="00F576F6">
              <w:rPr>
                <w:color w:val="000000"/>
                <w:sz w:val="18"/>
                <w:szCs w:val="28"/>
                <w:rtl/>
              </w:rPr>
              <w:t xml:space="preserve"> في </w:t>
            </w:r>
            <w:r>
              <w:rPr>
                <w:rFonts w:hint="cs"/>
                <w:color w:val="000000"/>
                <w:sz w:val="18"/>
                <w:szCs w:val="28"/>
                <w:rtl/>
              </w:rPr>
              <w:t>5 حزيران</w:t>
            </w:r>
            <w:r w:rsidRPr="00F576F6">
              <w:rPr>
                <w:rFonts w:hint="cs"/>
                <w:color w:val="000000"/>
                <w:sz w:val="18"/>
                <w:szCs w:val="28"/>
                <w:rtl/>
              </w:rPr>
              <w:t>/</w:t>
            </w:r>
            <w:r>
              <w:rPr>
                <w:rFonts w:hint="cs"/>
                <w:color w:val="000000"/>
                <w:sz w:val="18"/>
                <w:szCs w:val="28"/>
                <w:rtl/>
              </w:rPr>
              <w:t>يونيه 2015</w:t>
            </w:r>
          </w:p>
        </w:tc>
      </w:tr>
      <w:tr w:rsidR="00282426" w:rsidRPr="00F576F6" w:rsidTr="00B709C8">
        <w:trPr>
          <w:trHeight w:val="240"/>
        </w:trPr>
        <w:tc>
          <w:tcPr>
            <w:tcW w:w="2563" w:type="dxa"/>
            <w:tcBorders>
              <w:top w:val="nil"/>
              <w:bottom w:val="nil"/>
            </w:tcBorders>
            <w:shd w:val="clear" w:color="auto" w:fill="auto"/>
          </w:tcPr>
          <w:p w:rsidR="00282426" w:rsidRPr="00B709C8" w:rsidRDefault="00282426" w:rsidP="007D7530">
            <w:pPr>
              <w:spacing w:before="80" w:after="80" w:line="340" w:lineRule="exact"/>
              <w:ind w:left="113" w:right="113"/>
              <w:rPr>
                <w:color w:val="000000"/>
                <w:sz w:val="18"/>
                <w:szCs w:val="28"/>
              </w:rPr>
            </w:pPr>
            <w:r w:rsidRPr="00B709C8">
              <w:rPr>
                <w:color w:val="000000"/>
                <w:sz w:val="18"/>
                <w:szCs w:val="28"/>
                <w:rtl/>
              </w:rPr>
              <w:t>تقييم اللجنة:</w:t>
            </w:r>
          </w:p>
        </w:tc>
        <w:tc>
          <w:tcPr>
            <w:tcW w:w="4536" w:type="dxa"/>
            <w:tcBorders>
              <w:top w:val="nil"/>
              <w:bottom w:val="nil"/>
            </w:tcBorders>
            <w:shd w:val="clear" w:color="auto" w:fill="auto"/>
          </w:tcPr>
          <w:p w:rsidR="00282426" w:rsidRPr="00F576F6" w:rsidRDefault="00282426" w:rsidP="007D7530">
            <w:pPr>
              <w:spacing w:before="80" w:after="80" w:line="340" w:lineRule="exact"/>
              <w:ind w:left="113" w:right="113"/>
              <w:rPr>
                <w:color w:val="000000"/>
                <w:sz w:val="18"/>
                <w:szCs w:val="28"/>
              </w:rPr>
            </w:pPr>
            <w:r>
              <w:rPr>
                <w:rFonts w:hint="cs"/>
                <w:color w:val="000000"/>
                <w:sz w:val="18"/>
                <w:szCs w:val="28"/>
                <w:rtl/>
              </w:rPr>
              <w:t>لا بد من تقديم معلومات</w:t>
            </w:r>
            <w:r w:rsidRPr="00F576F6">
              <w:rPr>
                <w:color w:val="000000"/>
                <w:sz w:val="18"/>
                <w:szCs w:val="28"/>
                <w:rtl/>
              </w:rPr>
              <w:t xml:space="preserve"> </w:t>
            </w:r>
            <w:r>
              <w:rPr>
                <w:rFonts w:hint="cs"/>
                <w:color w:val="000000"/>
                <w:sz w:val="18"/>
                <w:szCs w:val="28"/>
                <w:rtl/>
              </w:rPr>
              <w:t>إضافية بشأن الفقرات 5</w:t>
            </w:r>
            <w:r w:rsidRPr="00F576F6">
              <w:rPr>
                <w:b/>
                <w:bCs/>
                <w:color w:val="000000"/>
                <w:sz w:val="18"/>
                <w:szCs w:val="28"/>
                <w:rtl/>
              </w:rPr>
              <w:t>[</w:t>
            </w:r>
            <w:r>
              <w:rPr>
                <w:rFonts w:hint="cs"/>
                <w:b/>
                <w:bCs/>
                <w:color w:val="000000"/>
                <w:sz w:val="18"/>
                <w:szCs w:val="28"/>
                <w:rtl/>
              </w:rPr>
              <w:t>باء2</w:t>
            </w:r>
            <w:r>
              <w:rPr>
                <w:b/>
                <w:bCs/>
                <w:color w:val="000000"/>
                <w:sz w:val="18"/>
                <w:szCs w:val="28"/>
                <w:rtl/>
              </w:rPr>
              <w:t>][</w:t>
            </w:r>
            <w:r>
              <w:rPr>
                <w:rFonts w:hint="cs"/>
                <w:b/>
                <w:bCs/>
                <w:color w:val="000000"/>
                <w:sz w:val="18"/>
                <w:szCs w:val="28"/>
                <w:rtl/>
              </w:rPr>
              <w:t>جيم</w:t>
            </w:r>
            <w:r w:rsidRPr="00F576F6">
              <w:rPr>
                <w:rFonts w:hint="cs"/>
                <w:b/>
                <w:bCs/>
                <w:color w:val="000000"/>
                <w:sz w:val="18"/>
                <w:szCs w:val="28"/>
                <w:rtl/>
              </w:rPr>
              <w:t>1</w:t>
            </w:r>
            <w:r>
              <w:rPr>
                <w:b/>
                <w:bCs/>
                <w:color w:val="000000"/>
                <w:sz w:val="18"/>
                <w:szCs w:val="28"/>
                <w:rtl/>
              </w:rPr>
              <w:t>][</w:t>
            </w:r>
            <w:r>
              <w:rPr>
                <w:rFonts w:hint="cs"/>
                <w:b/>
                <w:bCs/>
                <w:color w:val="000000"/>
                <w:sz w:val="18"/>
                <w:szCs w:val="28"/>
                <w:rtl/>
              </w:rPr>
              <w:t>باء2</w:t>
            </w:r>
            <w:r w:rsidRPr="00F576F6">
              <w:rPr>
                <w:b/>
                <w:bCs/>
                <w:color w:val="000000"/>
                <w:sz w:val="18"/>
                <w:szCs w:val="28"/>
                <w:rtl/>
              </w:rPr>
              <w:t>][</w:t>
            </w:r>
            <w:r>
              <w:rPr>
                <w:rFonts w:hint="cs"/>
                <w:b/>
                <w:bCs/>
                <w:color w:val="000000"/>
                <w:sz w:val="18"/>
                <w:szCs w:val="28"/>
                <w:rtl/>
              </w:rPr>
              <w:t>جيم2</w:t>
            </w:r>
            <w:r w:rsidRPr="00F576F6">
              <w:rPr>
                <w:b/>
                <w:bCs/>
                <w:color w:val="000000"/>
                <w:sz w:val="18"/>
                <w:szCs w:val="28"/>
                <w:rtl/>
              </w:rPr>
              <w:t>][</w:t>
            </w:r>
            <w:r>
              <w:rPr>
                <w:rFonts w:hint="cs"/>
                <w:b/>
                <w:bCs/>
                <w:color w:val="000000"/>
                <w:sz w:val="18"/>
                <w:szCs w:val="28"/>
                <w:rtl/>
              </w:rPr>
              <w:t>جيم2</w:t>
            </w:r>
            <w:r w:rsidRPr="00F576F6">
              <w:rPr>
                <w:b/>
                <w:bCs/>
                <w:color w:val="000000"/>
                <w:sz w:val="18"/>
                <w:szCs w:val="28"/>
                <w:rtl/>
              </w:rPr>
              <w:t>]</w:t>
            </w:r>
            <w:r w:rsidRPr="00F576F6">
              <w:rPr>
                <w:color w:val="000000"/>
                <w:sz w:val="18"/>
                <w:szCs w:val="28"/>
                <w:rtl/>
              </w:rPr>
              <w:t xml:space="preserve"> و</w:t>
            </w:r>
            <w:r>
              <w:rPr>
                <w:rFonts w:hint="cs"/>
                <w:color w:val="000000"/>
                <w:sz w:val="18"/>
                <w:szCs w:val="28"/>
                <w:rtl/>
              </w:rPr>
              <w:t>7</w:t>
            </w:r>
            <w:r w:rsidRPr="00F576F6">
              <w:rPr>
                <w:b/>
                <w:bCs/>
                <w:color w:val="000000"/>
                <w:sz w:val="18"/>
                <w:szCs w:val="28"/>
                <w:rtl/>
              </w:rPr>
              <w:t>[</w:t>
            </w:r>
            <w:r>
              <w:rPr>
                <w:rFonts w:hint="cs"/>
                <w:b/>
                <w:bCs/>
                <w:color w:val="000000"/>
                <w:sz w:val="18"/>
                <w:szCs w:val="28"/>
                <w:rtl/>
              </w:rPr>
              <w:t>جيم</w:t>
            </w:r>
            <w:r w:rsidRPr="00F576F6">
              <w:rPr>
                <w:rFonts w:hint="cs"/>
                <w:b/>
                <w:bCs/>
                <w:color w:val="000000"/>
                <w:sz w:val="18"/>
                <w:szCs w:val="28"/>
                <w:rtl/>
              </w:rPr>
              <w:t>1</w:t>
            </w:r>
            <w:r w:rsidRPr="00F576F6">
              <w:rPr>
                <w:b/>
                <w:bCs/>
                <w:color w:val="000000"/>
                <w:sz w:val="18"/>
                <w:szCs w:val="28"/>
                <w:rtl/>
              </w:rPr>
              <w:t>]</w:t>
            </w:r>
            <w:r>
              <w:rPr>
                <w:rFonts w:hint="cs"/>
                <w:b/>
                <w:bCs/>
                <w:color w:val="000000"/>
                <w:sz w:val="18"/>
                <w:szCs w:val="28"/>
                <w:rtl/>
              </w:rPr>
              <w:t xml:space="preserve">  </w:t>
            </w:r>
            <w:r w:rsidRPr="00F576F6">
              <w:rPr>
                <w:color w:val="000000"/>
                <w:sz w:val="18"/>
                <w:szCs w:val="28"/>
                <w:rtl/>
              </w:rPr>
              <w:t>و</w:t>
            </w:r>
            <w:r>
              <w:rPr>
                <w:rFonts w:hint="cs"/>
                <w:color w:val="000000"/>
                <w:sz w:val="18"/>
                <w:szCs w:val="28"/>
                <w:rtl/>
              </w:rPr>
              <w:t>10</w:t>
            </w:r>
            <w:r w:rsidRPr="00F576F6">
              <w:rPr>
                <w:b/>
                <w:bCs/>
                <w:color w:val="000000"/>
                <w:sz w:val="18"/>
                <w:szCs w:val="28"/>
                <w:rtl/>
              </w:rPr>
              <w:t>[</w:t>
            </w:r>
            <w:r>
              <w:rPr>
                <w:rFonts w:hint="cs"/>
                <w:b/>
                <w:bCs/>
                <w:color w:val="000000"/>
                <w:sz w:val="18"/>
                <w:szCs w:val="28"/>
                <w:rtl/>
              </w:rPr>
              <w:t>جيم2</w:t>
            </w:r>
            <w:r w:rsidRPr="00F576F6">
              <w:rPr>
                <w:b/>
                <w:bCs/>
                <w:color w:val="000000"/>
                <w:sz w:val="18"/>
                <w:szCs w:val="28"/>
                <w:rtl/>
              </w:rPr>
              <w:t>][</w:t>
            </w:r>
            <w:r>
              <w:rPr>
                <w:rFonts w:hint="cs"/>
                <w:b/>
                <w:bCs/>
                <w:color w:val="000000"/>
                <w:sz w:val="18"/>
                <w:szCs w:val="28"/>
                <w:rtl/>
              </w:rPr>
              <w:t>باء2</w:t>
            </w:r>
            <w:r>
              <w:rPr>
                <w:b/>
                <w:bCs/>
                <w:color w:val="000000"/>
                <w:sz w:val="18"/>
                <w:szCs w:val="28"/>
                <w:rtl/>
              </w:rPr>
              <w:t>]</w:t>
            </w:r>
            <w:r w:rsidRPr="00F576F6">
              <w:rPr>
                <w:b/>
                <w:bCs/>
                <w:color w:val="000000"/>
                <w:sz w:val="18"/>
                <w:szCs w:val="28"/>
                <w:rtl/>
              </w:rPr>
              <w:t>[</w:t>
            </w:r>
            <w:r>
              <w:rPr>
                <w:rFonts w:hint="cs"/>
                <w:b/>
                <w:bCs/>
                <w:color w:val="000000"/>
                <w:sz w:val="18"/>
                <w:szCs w:val="28"/>
                <w:rtl/>
              </w:rPr>
              <w:t>جيم1</w:t>
            </w:r>
            <w:r w:rsidRPr="00F576F6">
              <w:rPr>
                <w:b/>
                <w:bCs/>
                <w:color w:val="000000"/>
                <w:sz w:val="18"/>
                <w:szCs w:val="28"/>
                <w:rtl/>
              </w:rPr>
              <w:t>][</w:t>
            </w:r>
            <w:r>
              <w:rPr>
                <w:rFonts w:hint="cs"/>
                <w:b/>
                <w:bCs/>
                <w:color w:val="000000"/>
                <w:sz w:val="18"/>
                <w:szCs w:val="28"/>
                <w:rtl/>
              </w:rPr>
              <w:t>دال1</w:t>
            </w:r>
            <w:r w:rsidRPr="00F576F6">
              <w:rPr>
                <w:b/>
                <w:bCs/>
                <w:color w:val="000000"/>
                <w:sz w:val="18"/>
                <w:szCs w:val="28"/>
                <w:rtl/>
              </w:rPr>
              <w:t>]</w:t>
            </w:r>
          </w:p>
        </w:tc>
      </w:tr>
      <w:tr w:rsidR="00282426" w:rsidRPr="00F576F6" w:rsidTr="00B709C8">
        <w:trPr>
          <w:cantSplit/>
          <w:trHeight w:val="240"/>
        </w:trPr>
        <w:tc>
          <w:tcPr>
            <w:tcW w:w="7099" w:type="dxa"/>
            <w:gridSpan w:val="2"/>
            <w:tcBorders>
              <w:top w:val="nil"/>
              <w:bottom w:val="nil"/>
            </w:tcBorders>
            <w:shd w:val="clear" w:color="auto" w:fill="auto"/>
          </w:tcPr>
          <w:p w:rsidR="00282426" w:rsidRDefault="00282426" w:rsidP="00B709C8">
            <w:pPr>
              <w:spacing w:before="80" w:after="80" w:line="320" w:lineRule="exact"/>
              <w:ind w:left="113" w:right="113"/>
              <w:rPr>
                <w:bCs/>
                <w:sz w:val="18"/>
                <w:szCs w:val="28"/>
                <w:rtl/>
                <w:lang w:val="en-GB"/>
              </w:rPr>
            </w:pPr>
            <w:r w:rsidRPr="00F576F6">
              <w:rPr>
                <w:rFonts w:hint="cs"/>
                <w:bCs/>
                <w:sz w:val="18"/>
                <w:szCs w:val="28"/>
                <w:rtl/>
                <w:lang w:val="en-GB"/>
              </w:rPr>
              <w:lastRenderedPageBreak/>
              <w:t xml:space="preserve">الفقرة </w:t>
            </w:r>
            <w:r>
              <w:rPr>
                <w:rFonts w:hint="cs"/>
                <w:bCs/>
                <w:sz w:val="18"/>
                <w:szCs w:val="28"/>
                <w:rtl/>
                <w:lang w:val="en-GB"/>
              </w:rPr>
              <w:t>5</w:t>
            </w:r>
            <w:r w:rsidRPr="00F576F6">
              <w:rPr>
                <w:rFonts w:hint="cs"/>
                <w:bCs/>
                <w:sz w:val="18"/>
                <w:szCs w:val="28"/>
                <w:rtl/>
                <w:lang w:val="en-GB"/>
              </w:rPr>
              <w:t xml:space="preserve">: </w:t>
            </w:r>
            <w:r w:rsidRPr="00326297">
              <w:rPr>
                <w:bCs/>
                <w:sz w:val="18"/>
                <w:szCs w:val="28"/>
                <w:rtl/>
                <w:lang w:val="en-GB"/>
              </w:rPr>
              <w:t>ينبغي للدولة الطرف</w:t>
            </w:r>
            <w:r>
              <w:rPr>
                <w:rFonts w:hint="cs"/>
                <w:bCs/>
                <w:sz w:val="18"/>
                <w:szCs w:val="28"/>
                <w:rtl/>
                <w:lang w:val="en-GB"/>
              </w:rPr>
              <w:t>:</w:t>
            </w:r>
          </w:p>
          <w:p w:rsidR="00282426" w:rsidRPr="00B709C8" w:rsidRDefault="00B709C8" w:rsidP="00B709C8">
            <w:pPr>
              <w:spacing w:before="80" w:after="80" w:line="320" w:lineRule="exact"/>
              <w:ind w:left="113" w:right="113"/>
              <w:rPr>
                <w:bCs/>
                <w:spacing w:val="-4"/>
                <w:sz w:val="18"/>
                <w:szCs w:val="28"/>
                <w:rtl/>
                <w:lang w:val="en-GB"/>
              </w:rPr>
            </w:pPr>
            <w:r w:rsidRPr="00B709C8">
              <w:rPr>
                <w:rFonts w:hint="cs"/>
                <w:bCs/>
                <w:spacing w:val="-4"/>
                <w:sz w:val="18"/>
                <w:szCs w:val="28"/>
                <w:rtl/>
                <w:lang w:val="en-GB"/>
              </w:rPr>
              <w:tab/>
            </w:r>
            <w:r w:rsidR="00282426" w:rsidRPr="00B709C8">
              <w:rPr>
                <w:bCs/>
                <w:spacing w:val="-4"/>
                <w:sz w:val="18"/>
                <w:szCs w:val="28"/>
                <w:rtl/>
                <w:lang w:val="en-GB"/>
              </w:rPr>
              <w:t>(أ)</w:t>
            </w:r>
            <w:r w:rsidRPr="00B709C8">
              <w:rPr>
                <w:rFonts w:hint="cs"/>
                <w:bCs/>
                <w:spacing w:val="-4"/>
                <w:sz w:val="18"/>
                <w:szCs w:val="28"/>
                <w:rtl/>
                <w:lang w:val="en-GB"/>
              </w:rPr>
              <w:tab/>
            </w:r>
            <w:r w:rsidR="00282426" w:rsidRPr="00B709C8">
              <w:rPr>
                <w:bCs/>
                <w:spacing w:val="-4"/>
                <w:sz w:val="18"/>
                <w:szCs w:val="28"/>
                <w:rtl/>
                <w:lang w:val="en-GB"/>
              </w:rPr>
              <w:t>أن تكفل الحظر الصريح لجميع الانتهاكات الجسيمة للقانون الدولي لحقوق الإنسان، بما فيها التعذيب والاختفاء القسري، وذلك باعتبارها جرائم بموجب القانون المحلي؛</w:t>
            </w:r>
          </w:p>
          <w:p w:rsidR="00282426" w:rsidRDefault="00282426" w:rsidP="00B709C8">
            <w:pPr>
              <w:spacing w:before="80" w:after="80" w:line="320" w:lineRule="exact"/>
              <w:ind w:left="113" w:right="113"/>
              <w:rPr>
                <w:bCs/>
                <w:sz w:val="18"/>
                <w:szCs w:val="28"/>
                <w:rtl/>
                <w:lang w:val="en-GB"/>
              </w:rPr>
            </w:pPr>
            <w:r w:rsidRPr="00F576F6">
              <w:rPr>
                <w:bCs/>
                <w:sz w:val="18"/>
                <w:szCs w:val="28"/>
                <w:rtl/>
                <w:lang w:val="en-GB"/>
              </w:rPr>
              <w:tab/>
            </w:r>
            <w:r w:rsidRPr="004F5EFD">
              <w:rPr>
                <w:bCs/>
                <w:sz w:val="18"/>
                <w:szCs w:val="28"/>
                <w:rtl/>
                <w:lang w:val="en-GB"/>
              </w:rPr>
              <w:t>(</w:t>
            </w:r>
            <w:r>
              <w:rPr>
                <w:rFonts w:hint="cs"/>
                <w:bCs/>
                <w:sz w:val="18"/>
                <w:szCs w:val="28"/>
                <w:rtl/>
                <w:lang w:val="en-GB"/>
              </w:rPr>
              <w:t>ب</w:t>
            </w:r>
            <w:r>
              <w:rPr>
                <w:bCs/>
                <w:sz w:val="18"/>
                <w:szCs w:val="28"/>
                <w:rtl/>
                <w:lang w:val="en-GB"/>
              </w:rPr>
              <w:t>)</w:t>
            </w:r>
            <w:r w:rsidR="00B709C8">
              <w:rPr>
                <w:rFonts w:hint="cs"/>
                <w:bCs/>
                <w:sz w:val="18"/>
                <w:szCs w:val="28"/>
                <w:rtl/>
                <w:lang w:val="en-GB"/>
              </w:rPr>
              <w:tab/>
            </w:r>
            <w:r w:rsidRPr="004F5EFD">
              <w:rPr>
                <w:bCs/>
                <w:sz w:val="18"/>
                <w:szCs w:val="28"/>
                <w:rtl/>
                <w:lang w:val="en-GB"/>
              </w:rPr>
              <w:t>أن تنهي جميع أشكال التدخل السياسي في نظام العدالة الجنائية وتجري تحقيقات مستقلة وشاملة في قضايا انتهاكات حقوق الإنسان المزعومة التي لها صلة بالنزاع وتخضع الجناة للمساءلة دون أي مزيد من التأخير</w:t>
            </w:r>
            <w:r>
              <w:rPr>
                <w:rFonts w:hint="cs"/>
                <w:bCs/>
                <w:sz w:val="18"/>
                <w:szCs w:val="28"/>
                <w:rtl/>
                <w:lang w:val="en-GB"/>
              </w:rPr>
              <w:t xml:space="preserve">. </w:t>
            </w:r>
            <w:r w:rsidRPr="004F5EFD">
              <w:rPr>
                <w:bCs/>
                <w:sz w:val="18"/>
                <w:szCs w:val="28"/>
                <w:rtl/>
                <w:lang w:val="en-GB"/>
              </w:rPr>
              <w:t>وتشدد اللجنة على أن آليات العدالة الانتقالية لا يمكن أن تقوم بدور الملاحقة الجنائية فيما يتعلق بالانتهاكات الخطيرة لحقوق الإنسان؛</w:t>
            </w:r>
          </w:p>
          <w:p w:rsidR="00282426" w:rsidRPr="00B709C8" w:rsidRDefault="00282426" w:rsidP="00B709C8">
            <w:pPr>
              <w:spacing w:before="80" w:after="80" w:line="320" w:lineRule="exact"/>
              <w:ind w:left="113" w:right="113"/>
              <w:rPr>
                <w:bCs/>
                <w:spacing w:val="-2"/>
                <w:sz w:val="18"/>
                <w:szCs w:val="28"/>
                <w:rtl/>
                <w:lang w:val="en-GB"/>
              </w:rPr>
            </w:pPr>
            <w:r w:rsidRPr="00B709C8">
              <w:rPr>
                <w:bCs/>
                <w:spacing w:val="-2"/>
                <w:sz w:val="18"/>
                <w:szCs w:val="28"/>
                <w:rtl/>
                <w:lang w:val="en-GB"/>
              </w:rPr>
              <w:tab/>
              <w:t>(</w:t>
            </w:r>
            <w:r w:rsidRPr="00B709C8">
              <w:rPr>
                <w:rFonts w:hint="cs"/>
                <w:bCs/>
                <w:spacing w:val="-2"/>
                <w:sz w:val="18"/>
                <w:szCs w:val="28"/>
                <w:rtl/>
                <w:lang w:val="en-GB"/>
              </w:rPr>
              <w:t>ج</w:t>
            </w:r>
            <w:r w:rsidRPr="00B709C8">
              <w:rPr>
                <w:bCs/>
                <w:spacing w:val="-2"/>
                <w:sz w:val="18"/>
                <w:szCs w:val="28"/>
                <w:rtl/>
                <w:lang w:val="en-GB"/>
              </w:rPr>
              <w:t>)</w:t>
            </w:r>
            <w:r w:rsidR="00B709C8" w:rsidRPr="00B709C8">
              <w:rPr>
                <w:rFonts w:hint="cs"/>
                <w:bCs/>
                <w:spacing w:val="-2"/>
                <w:sz w:val="18"/>
                <w:szCs w:val="28"/>
                <w:rtl/>
                <w:lang w:val="en-GB"/>
              </w:rPr>
              <w:tab/>
            </w:r>
            <w:r w:rsidRPr="00B709C8">
              <w:rPr>
                <w:bCs/>
                <w:spacing w:val="-2"/>
                <w:sz w:val="18"/>
                <w:szCs w:val="28"/>
                <w:rtl/>
                <w:lang w:val="en-GB"/>
              </w:rPr>
              <w:t>أن تنشئ، على سبيل الأولوية ودون مزيد من التأخير، آلية للعدالة الانتقالية وفقاً لأمر المحكمة العليا المؤرخ 2 كانون الثاني/يناير 2014 وتكفل أداءها بفعالية وبشكل مستقل وفقاً للقوانين والمعايير الدولية، بما في ذلك بحظر العفو في حالات الانتهاكات الجسيمة للقانون الدولي لحقوق الإنسان والانتهاكات الخطيرة للقانون الإنساني الدولي؛</w:t>
            </w:r>
          </w:p>
          <w:p w:rsidR="00282426" w:rsidRDefault="00282426" w:rsidP="00B709C8">
            <w:pPr>
              <w:spacing w:before="80" w:after="80" w:line="320" w:lineRule="exact"/>
              <w:ind w:left="113" w:right="113"/>
              <w:rPr>
                <w:bCs/>
                <w:sz w:val="18"/>
                <w:szCs w:val="28"/>
                <w:rtl/>
                <w:lang w:val="en-GB"/>
              </w:rPr>
            </w:pPr>
            <w:r w:rsidRPr="00F576F6">
              <w:rPr>
                <w:bCs/>
                <w:sz w:val="18"/>
                <w:szCs w:val="28"/>
                <w:rtl/>
                <w:lang w:val="en-GB"/>
              </w:rPr>
              <w:tab/>
            </w:r>
            <w:r w:rsidRPr="004F5EFD">
              <w:rPr>
                <w:bCs/>
                <w:sz w:val="18"/>
                <w:szCs w:val="28"/>
                <w:rtl/>
                <w:lang w:val="en-GB"/>
              </w:rPr>
              <w:t>(</w:t>
            </w:r>
            <w:r>
              <w:rPr>
                <w:rFonts w:hint="cs"/>
                <w:bCs/>
                <w:sz w:val="18"/>
                <w:szCs w:val="28"/>
                <w:rtl/>
                <w:lang w:val="en-GB"/>
              </w:rPr>
              <w:t>د</w:t>
            </w:r>
            <w:r w:rsidRPr="004F5EFD">
              <w:rPr>
                <w:bCs/>
                <w:sz w:val="18"/>
                <w:szCs w:val="28"/>
                <w:rtl/>
                <w:lang w:val="en-GB"/>
              </w:rPr>
              <w:t>)</w:t>
            </w:r>
            <w:r w:rsidR="00B709C8">
              <w:rPr>
                <w:rFonts w:hint="cs"/>
                <w:bCs/>
                <w:sz w:val="18"/>
                <w:szCs w:val="28"/>
                <w:rtl/>
                <w:lang w:val="en-GB"/>
              </w:rPr>
              <w:tab/>
            </w:r>
            <w:r w:rsidRPr="004F5EFD">
              <w:rPr>
                <w:bCs/>
                <w:sz w:val="18"/>
                <w:szCs w:val="28"/>
                <w:rtl/>
                <w:lang w:val="en-GB"/>
              </w:rPr>
              <w:t>أن تكفل توفير سبل انتصاف فعالة لجميع الضحايا، بما في ذلك التعويض المناسب وإعادة الممتلكات وإعادة التأهيل، مع مراعاة المبادئ الأساسية والمبادئ التوجيهية بشأن الحق في الانتصاف والجبر لضحايا الانتهاكات الجسيمة للقانون الدولي لحقوق الإنسان والانتهاكات الخطيرة للقانون الإنساني الدولي (قرار الجمعية العامة 60/147)؛</w:t>
            </w:r>
          </w:p>
          <w:p w:rsidR="00282426" w:rsidRPr="00F576F6" w:rsidRDefault="00282426" w:rsidP="00B709C8">
            <w:pPr>
              <w:spacing w:before="80" w:after="80" w:line="320" w:lineRule="exact"/>
              <w:ind w:left="113" w:right="113"/>
              <w:rPr>
                <w:bCs/>
                <w:sz w:val="18"/>
                <w:szCs w:val="28"/>
                <w:lang w:val="en-GB"/>
              </w:rPr>
            </w:pPr>
            <w:r w:rsidRPr="00F576F6">
              <w:rPr>
                <w:bCs/>
                <w:sz w:val="18"/>
                <w:szCs w:val="28"/>
                <w:rtl/>
                <w:lang w:val="en-GB"/>
              </w:rPr>
              <w:tab/>
            </w:r>
            <w:r w:rsidRPr="004F5EFD">
              <w:rPr>
                <w:bCs/>
                <w:sz w:val="18"/>
                <w:szCs w:val="28"/>
                <w:rtl/>
                <w:lang w:val="en-GB"/>
              </w:rPr>
              <w:t>(</w:t>
            </w:r>
            <w:r>
              <w:rPr>
                <w:rFonts w:hint="cs"/>
                <w:bCs/>
                <w:sz w:val="18"/>
                <w:szCs w:val="28"/>
                <w:rtl/>
                <w:lang w:val="en-GB"/>
              </w:rPr>
              <w:t>ه</w:t>
            </w:r>
            <w:r w:rsidRPr="004F5EFD">
              <w:rPr>
                <w:bCs/>
                <w:sz w:val="18"/>
                <w:szCs w:val="28"/>
                <w:rtl/>
                <w:lang w:val="en-GB"/>
              </w:rPr>
              <w:t>)</w:t>
            </w:r>
            <w:r w:rsidR="00B709C8">
              <w:rPr>
                <w:rFonts w:hint="cs"/>
                <w:bCs/>
                <w:sz w:val="18"/>
                <w:szCs w:val="28"/>
                <w:rtl/>
                <w:lang w:val="en-GB"/>
              </w:rPr>
              <w:tab/>
            </w:r>
            <w:r w:rsidRPr="004F5EFD">
              <w:rPr>
                <w:bCs/>
                <w:sz w:val="18"/>
                <w:szCs w:val="28"/>
                <w:rtl/>
                <w:lang w:val="en-GB"/>
              </w:rPr>
              <w:t>أن تعتمد مبادئ توجيهية للتحقق بغية منع المتهمين بانتهاكات العهد من تولي المناصب العامة ومن الحصول على الترقيات</w:t>
            </w:r>
            <w:r>
              <w:rPr>
                <w:rFonts w:hint="cs"/>
                <w:bCs/>
                <w:sz w:val="18"/>
                <w:szCs w:val="28"/>
                <w:rtl/>
                <w:lang w:val="en-GB"/>
              </w:rPr>
              <w:t>.</w:t>
            </w:r>
          </w:p>
        </w:tc>
      </w:tr>
      <w:tr w:rsidR="00B709C8" w:rsidRPr="00F576F6" w:rsidTr="00B709C8">
        <w:trPr>
          <w:cantSplit/>
          <w:trHeight w:val="240"/>
        </w:trPr>
        <w:tc>
          <w:tcPr>
            <w:tcW w:w="7099" w:type="dxa"/>
            <w:gridSpan w:val="2"/>
            <w:tcBorders>
              <w:top w:val="nil"/>
              <w:bottom w:val="nil"/>
            </w:tcBorders>
            <w:shd w:val="clear" w:color="auto" w:fill="auto"/>
          </w:tcPr>
          <w:p w:rsidR="00B709C8" w:rsidRPr="00F66F7D" w:rsidRDefault="00B709C8" w:rsidP="00B709C8">
            <w:pPr>
              <w:spacing w:before="80" w:after="80" w:line="320" w:lineRule="exact"/>
              <w:ind w:left="113" w:right="113"/>
              <w:rPr>
                <w:b/>
                <w:bCs/>
                <w:sz w:val="18"/>
                <w:szCs w:val="28"/>
                <w:rtl/>
                <w:lang w:val="en-GB"/>
              </w:rPr>
            </w:pPr>
            <w:r w:rsidRPr="00F66F7D">
              <w:rPr>
                <w:b/>
                <w:bCs/>
                <w:sz w:val="18"/>
                <w:szCs w:val="28"/>
                <w:rtl/>
                <w:lang w:val="en-GB"/>
              </w:rPr>
              <w:t>ملخص رد الدولة الطرف</w:t>
            </w:r>
            <w:r w:rsidRPr="00F66F7D">
              <w:rPr>
                <w:rFonts w:hint="cs"/>
                <w:b/>
                <w:bCs/>
                <w:sz w:val="18"/>
                <w:szCs w:val="28"/>
                <w:rtl/>
                <w:lang w:val="en-GB"/>
              </w:rPr>
              <w:t>:</w:t>
            </w:r>
          </w:p>
        </w:tc>
      </w:tr>
      <w:tr w:rsidR="00282426" w:rsidRPr="00F576F6" w:rsidTr="00B709C8">
        <w:trPr>
          <w:cantSplit/>
          <w:trHeight w:val="240"/>
        </w:trPr>
        <w:tc>
          <w:tcPr>
            <w:tcW w:w="7099" w:type="dxa"/>
            <w:gridSpan w:val="2"/>
            <w:tcBorders>
              <w:top w:val="nil"/>
              <w:bottom w:val="nil"/>
            </w:tcBorders>
            <w:shd w:val="clear" w:color="auto" w:fill="auto"/>
          </w:tcPr>
          <w:p w:rsidR="00282426" w:rsidRDefault="00B709C8" w:rsidP="00B709C8">
            <w:pPr>
              <w:spacing w:before="80" w:after="80" w:line="320" w:lineRule="exact"/>
              <w:ind w:left="113" w:right="113"/>
              <w:rPr>
                <w:b/>
                <w:sz w:val="18"/>
                <w:szCs w:val="28"/>
                <w:rtl/>
              </w:rPr>
            </w:pPr>
            <w:r w:rsidRPr="00F576F6">
              <w:rPr>
                <w:sz w:val="18"/>
                <w:szCs w:val="28"/>
                <w:rtl/>
                <w:lang w:val="en-GB"/>
              </w:rPr>
              <w:tab/>
            </w:r>
            <w:r>
              <w:rPr>
                <w:rFonts w:hint="cs"/>
                <w:sz w:val="18"/>
                <w:szCs w:val="28"/>
                <w:rtl/>
                <w:lang w:val="en-GB"/>
              </w:rPr>
              <w:t>(أ)</w:t>
            </w:r>
            <w:r>
              <w:rPr>
                <w:sz w:val="18"/>
                <w:szCs w:val="28"/>
                <w:rtl/>
                <w:lang w:val="en-GB"/>
              </w:rPr>
              <w:tab/>
            </w:r>
            <w:r>
              <w:rPr>
                <w:rFonts w:hint="cs"/>
                <w:sz w:val="18"/>
                <w:szCs w:val="28"/>
                <w:rtl/>
                <w:lang w:val="en-GB"/>
              </w:rPr>
              <w:t>في تشرين الثاني/نوفمبر 2014، قُدِّم إلى البرلمان مشروع قانون، وفقا لاتفاقية مناهضة التعذيب، يجرم جميع أشكال التعذيب والمعاملة اللاإنسانية والمهينة. كما قُدمت مشاريع قوانين أخرى متعلقة بالقانون المدني وقانون الإجراءات المدنية والقانون الجنائي وقانون الإجراءات الجنائية وقانون العقوبات بغرض مواءمة النظام القانوني مع الالتزامات الدولية. وأمر مجلس الوزراء بإعداد مشروع قانون يجرم الاختفاء القسري، ويوجد قيد النظر مشروع</w:t>
            </w:r>
            <w:r w:rsidR="00EA5D6B">
              <w:rPr>
                <w:rFonts w:hint="cs"/>
                <w:sz w:val="18"/>
                <w:szCs w:val="28"/>
                <w:rtl/>
                <w:lang w:val="en-GB"/>
              </w:rPr>
              <w:t xml:space="preserve"> قانون بشأن تنفيذ اتفاقيات جنيف؛</w:t>
            </w:r>
          </w:p>
          <w:p w:rsidR="00B709C8" w:rsidRDefault="00B709C8" w:rsidP="00B709C8">
            <w:pPr>
              <w:spacing w:before="80" w:after="80" w:line="320" w:lineRule="exact"/>
              <w:ind w:left="113" w:right="113"/>
              <w:rPr>
                <w:b/>
                <w:sz w:val="18"/>
                <w:szCs w:val="28"/>
                <w:rtl/>
              </w:rPr>
            </w:pPr>
            <w:r w:rsidRPr="00F576F6">
              <w:rPr>
                <w:rFonts w:eastAsia="MS Mincho" w:hint="cs"/>
                <w:sz w:val="18"/>
                <w:szCs w:val="28"/>
                <w:rtl/>
                <w:lang w:val="en-GB"/>
              </w:rPr>
              <w:tab/>
            </w:r>
            <w:r>
              <w:rPr>
                <w:rFonts w:eastAsia="MS Mincho" w:hint="cs"/>
                <w:sz w:val="18"/>
                <w:szCs w:val="28"/>
                <w:rtl/>
                <w:lang w:val="en-GB"/>
              </w:rPr>
              <w:t>(ب)</w:t>
            </w:r>
            <w:r>
              <w:rPr>
                <w:rFonts w:eastAsia="MS Mincho"/>
                <w:sz w:val="18"/>
                <w:szCs w:val="28"/>
                <w:rtl/>
                <w:lang w:val="en-GB"/>
              </w:rPr>
              <w:tab/>
            </w:r>
            <w:r>
              <w:rPr>
                <w:rFonts w:eastAsia="MS Mincho" w:hint="cs"/>
                <w:sz w:val="18"/>
                <w:szCs w:val="28"/>
                <w:rtl/>
                <w:lang w:val="en-GB"/>
              </w:rPr>
              <w:t>إن السلطة القضائية في نيبال مستقلة. وحتى الآن، تلقى 300 7 فرد من موظفي الشرطة و267 42 فردا</w:t>
            </w:r>
            <w:r w:rsidR="000D526B">
              <w:rPr>
                <w:rFonts w:eastAsia="MS Mincho" w:hint="cs"/>
                <w:sz w:val="18"/>
                <w:szCs w:val="28"/>
                <w:rtl/>
                <w:lang w:val="en-GB"/>
              </w:rPr>
              <w:t>ً</w:t>
            </w:r>
            <w:r>
              <w:rPr>
                <w:rFonts w:eastAsia="MS Mincho" w:hint="cs"/>
                <w:sz w:val="18"/>
                <w:szCs w:val="28"/>
                <w:rtl/>
                <w:lang w:val="en-GB"/>
              </w:rPr>
              <w:t xml:space="preserve"> من موظفي الجيش التدريب في مجالي قانون حقوق الإنسان والقانون الإنساني. وعلاوة على ذلك، واجه 855 موظفا إجراءات إدارية ذات صلة بانتهاكات حقوق الإنسان</w:t>
            </w:r>
            <w:r w:rsidR="00EA5D6B">
              <w:rPr>
                <w:rFonts w:eastAsia="MS Mincho" w:hint="cs"/>
                <w:sz w:val="18"/>
                <w:szCs w:val="28"/>
                <w:rtl/>
                <w:lang w:val="en-GB"/>
              </w:rPr>
              <w:t>؛</w:t>
            </w:r>
          </w:p>
          <w:p w:rsidR="00B709C8" w:rsidRPr="00F66F7D" w:rsidRDefault="00B709C8" w:rsidP="00B709C8">
            <w:pPr>
              <w:spacing w:before="80" w:after="80" w:line="320" w:lineRule="exact"/>
              <w:ind w:left="113" w:right="113"/>
              <w:rPr>
                <w:b/>
                <w:sz w:val="18"/>
                <w:szCs w:val="28"/>
              </w:rPr>
            </w:pPr>
            <w:r w:rsidRPr="00F576F6">
              <w:rPr>
                <w:rFonts w:eastAsia="MS Mincho" w:hint="cs"/>
                <w:sz w:val="18"/>
                <w:szCs w:val="28"/>
                <w:rtl/>
                <w:lang w:val="en-GB"/>
              </w:rPr>
              <w:tab/>
            </w:r>
            <w:r>
              <w:rPr>
                <w:rFonts w:eastAsia="MS Mincho" w:hint="cs"/>
                <w:sz w:val="18"/>
                <w:szCs w:val="28"/>
                <w:rtl/>
                <w:lang w:val="en-GB"/>
              </w:rPr>
              <w:t>(ج)</w:t>
            </w:r>
            <w:r>
              <w:rPr>
                <w:rFonts w:eastAsia="MS Mincho"/>
                <w:sz w:val="18"/>
                <w:szCs w:val="28"/>
                <w:rtl/>
                <w:lang w:val="en-GB"/>
              </w:rPr>
              <w:tab/>
            </w:r>
            <w:r>
              <w:rPr>
                <w:rFonts w:eastAsia="MS Mincho" w:hint="cs"/>
                <w:sz w:val="18"/>
                <w:szCs w:val="28"/>
                <w:rtl/>
                <w:lang w:val="en-GB"/>
              </w:rPr>
              <w:t>وأُنشئت لجنة التحقيق في حالات الأشخاص المختفين ولجنة الحقيقة والمصالحة في عام 2014. ويتمتع كلاهما بالاستقلال الهيكلي والوظيفي والإداري</w:t>
            </w:r>
            <w:r w:rsidRPr="00F576F6">
              <w:rPr>
                <w:rFonts w:eastAsia="MS Mincho"/>
                <w:sz w:val="18"/>
                <w:szCs w:val="28"/>
                <w:rtl/>
                <w:lang w:val="en-GB"/>
              </w:rPr>
              <w:t>.</w:t>
            </w:r>
            <w:r>
              <w:rPr>
                <w:rFonts w:eastAsia="MS Mincho" w:hint="cs"/>
                <w:sz w:val="18"/>
                <w:szCs w:val="28"/>
                <w:rtl/>
                <w:lang w:val="en-GB"/>
              </w:rPr>
              <w:t xml:space="preserve"> وأصدرت المحكمة العليا حكما ينص على أنه لا يجوز للجنتين أن توصيا بالعفو فيما يتعلق با</w:t>
            </w:r>
            <w:r w:rsidR="00EA5D6B">
              <w:rPr>
                <w:rFonts w:eastAsia="MS Mincho" w:hint="cs"/>
                <w:sz w:val="18"/>
                <w:szCs w:val="28"/>
                <w:rtl/>
                <w:lang w:val="en-GB"/>
              </w:rPr>
              <w:t>لانتهاكات الخطيرة لحقوق الإنسان؛</w:t>
            </w:r>
          </w:p>
        </w:tc>
      </w:tr>
      <w:tr w:rsidR="00282426" w:rsidRPr="00F576F6" w:rsidTr="00B709C8">
        <w:trPr>
          <w:cantSplit/>
          <w:trHeight w:val="240"/>
        </w:trPr>
        <w:tc>
          <w:tcPr>
            <w:tcW w:w="7099" w:type="dxa"/>
            <w:gridSpan w:val="2"/>
            <w:tcBorders>
              <w:top w:val="nil"/>
              <w:bottom w:val="nil"/>
            </w:tcBorders>
            <w:shd w:val="clear" w:color="auto" w:fill="auto"/>
          </w:tcPr>
          <w:p w:rsidR="00282426" w:rsidRDefault="00282426" w:rsidP="00B709C8">
            <w:pPr>
              <w:suppressAutoHyphens/>
              <w:spacing w:before="80" w:after="80" w:line="340" w:lineRule="exact"/>
              <w:ind w:left="113" w:right="113"/>
              <w:rPr>
                <w:rFonts w:eastAsia="MS Mincho"/>
                <w:sz w:val="18"/>
                <w:szCs w:val="28"/>
                <w:rtl/>
                <w:lang w:val="en-GB"/>
              </w:rPr>
            </w:pPr>
            <w:r w:rsidRPr="00F576F6">
              <w:rPr>
                <w:rFonts w:eastAsia="MS Mincho" w:hint="cs"/>
                <w:sz w:val="18"/>
                <w:szCs w:val="28"/>
                <w:rtl/>
                <w:lang w:val="en-GB"/>
              </w:rPr>
              <w:lastRenderedPageBreak/>
              <w:tab/>
            </w:r>
            <w:r>
              <w:rPr>
                <w:rFonts w:eastAsia="MS Mincho" w:hint="cs"/>
                <w:sz w:val="18"/>
                <w:szCs w:val="28"/>
                <w:rtl/>
                <w:lang w:val="en-GB"/>
              </w:rPr>
              <w:t>(د)</w:t>
            </w:r>
            <w:r w:rsidR="00B709C8">
              <w:rPr>
                <w:rFonts w:eastAsia="MS Mincho"/>
                <w:sz w:val="18"/>
                <w:szCs w:val="28"/>
                <w:rtl/>
                <w:lang w:val="en-GB"/>
              </w:rPr>
              <w:tab/>
            </w:r>
            <w:r>
              <w:rPr>
                <w:rFonts w:eastAsia="MS Mincho" w:hint="cs"/>
                <w:sz w:val="18"/>
                <w:szCs w:val="28"/>
                <w:rtl/>
                <w:lang w:val="en-GB"/>
              </w:rPr>
              <w:t xml:space="preserve">وقدمت الحكومة الدعم المالي وغير المالي لضحايا النزاع (انظر الوثيقة </w:t>
            </w:r>
            <w:r>
              <w:rPr>
                <w:rFonts w:eastAsia="MS Mincho"/>
                <w:sz w:val="18"/>
                <w:szCs w:val="28"/>
                <w:lang w:val="fr-FR"/>
              </w:rPr>
              <w:t>CCPR/C/NPL/2</w:t>
            </w:r>
            <w:r>
              <w:rPr>
                <w:rFonts w:eastAsia="MS Mincho" w:hint="cs"/>
                <w:sz w:val="18"/>
                <w:szCs w:val="28"/>
                <w:rtl/>
                <w:lang w:val="fr-CH"/>
              </w:rPr>
              <w:t xml:space="preserve"> والوثيقة </w:t>
            </w:r>
            <w:r>
              <w:rPr>
                <w:rFonts w:eastAsia="MS Mincho"/>
                <w:sz w:val="18"/>
                <w:szCs w:val="28"/>
                <w:lang w:val="fr-FR"/>
              </w:rPr>
              <w:t>CCPR/C/NPL/Q/2/Add.1</w:t>
            </w:r>
            <w:r>
              <w:rPr>
                <w:rFonts w:eastAsia="MS Mincho" w:hint="cs"/>
                <w:sz w:val="18"/>
                <w:szCs w:val="28"/>
                <w:rtl/>
                <w:lang w:val="en-GB"/>
              </w:rPr>
              <w:t>)</w:t>
            </w:r>
            <w:r w:rsidRPr="00F576F6">
              <w:rPr>
                <w:rFonts w:eastAsia="MS Mincho"/>
                <w:sz w:val="18"/>
                <w:szCs w:val="28"/>
                <w:rtl/>
                <w:lang w:val="en-GB"/>
              </w:rPr>
              <w:t>.</w:t>
            </w:r>
            <w:r>
              <w:rPr>
                <w:rFonts w:eastAsia="MS Mincho" w:hint="cs"/>
                <w:sz w:val="18"/>
                <w:szCs w:val="28"/>
                <w:rtl/>
                <w:lang w:val="en-GB"/>
              </w:rPr>
              <w:t xml:space="preserve"> وستتاح سبل انتصاف فعالة وفقا لتوصيات لجنة التحقيق في حالات الأشخاص ا</w:t>
            </w:r>
            <w:r w:rsidR="00EA5D6B">
              <w:rPr>
                <w:rFonts w:eastAsia="MS Mincho" w:hint="cs"/>
                <w:sz w:val="18"/>
                <w:szCs w:val="28"/>
                <w:rtl/>
                <w:lang w:val="en-GB"/>
              </w:rPr>
              <w:t>لمختفين ولجنة الحقيقة والمصالحة؛</w:t>
            </w:r>
          </w:p>
          <w:p w:rsidR="00282426" w:rsidRPr="00DC0F3A" w:rsidRDefault="00282426" w:rsidP="00B709C8">
            <w:pPr>
              <w:suppressAutoHyphens/>
              <w:spacing w:before="80" w:after="80" w:line="340" w:lineRule="exact"/>
              <w:ind w:left="113" w:right="113"/>
              <w:rPr>
                <w:rFonts w:eastAsia="MS Mincho"/>
                <w:sz w:val="18"/>
                <w:szCs w:val="28"/>
                <w:lang w:val="en-GB"/>
              </w:rPr>
            </w:pPr>
            <w:r w:rsidRPr="00F576F6">
              <w:rPr>
                <w:rFonts w:eastAsia="MS Mincho" w:hint="cs"/>
                <w:sz w:val="18"/>
                <w:szCs w:val="28"/>
                <w:rtl/>
                <w:lang w:val="en-GB"/>
              </w:rPr>
              <w:tab/>
            </w:r>
            <w:r>
              <w:rPr>
                <w:rFonts w:eastAsia="MS Mincho" w:hint="cs"/>
                <w:sz w:val="18"/>
                <w:szCs w:val="28"/>
                <w:rtl/>
                <w:lang w:val="en-GB"/>
              </w:rPr>
              <w:t>(ه)</w:t>
            </w:r>
            <w:r w:rsidR="00B709C8">
              <w:rPr>
                <w:rFonts w:eastAsia="MS Mincho"/>
                <w:sz w:val="18"/>
                <w:szCs w:val="28"/>
                <w:rtl/>
                <w:lang w:val="en-GB"/>
              </w:rPr>
              <w:tab/>
            </w:r>
            <w:r>
              <w:rPr>
                <w:rFonts w:eastAsia="MS Mincho" w:hint="cs"/>
                <w:sz w:val="18"/>
                <w:szCs w:val="28"/>
                <w:rtl/>
                <w:lang w:val="en-GB"/>
              </w:rPr>
              <w:t xml:space="preserve">وتنص القوانين المتعلقة بالخدمة المدنية والجيش والشرطة على مبدأ التحقق من سوابق المرشح، ما يجعل أي شخص مدان بارتكاب جريمة جنائية تنطوي على "فساد أخلاقي" غير مؤهل لأداء الخدمة (انظر الوثيقة </w:t>
            </w:r>
            <w:r>
              <w:rPr>
                <w:rFonts w:eastAsia="MS Mincho"/>
                <w:sz w:val="18"/>
                <w:szCs w:val="28"/>
                <w:lang w:val="fr-FR"/>
              </w:rPr>
              <w:t>CCPR/C/NPL/Q/2/Add.1</w:t>
            </w:r>
            <w:r>
              <w:rPr>
                <w:rFonts w:eastAsia="MS Mincho" w:hint="cs"/>
                <w:sz w:val="18"/>
                <w:szCs w:val="28"/>
                <w:rtl/>
                <w:lang w:val="en-GB"/>
              </w:rPr>
              <w:t>)</w:t>
            </w:r>
            <w:r>
              <w:rPr>
                <w:rFonts w:eastAsia="MS Mincho" w:hint="cs"/>
                <w:sz w:val="18"/>
                <w:szCs w:val="28"/>
                <w:rtl/>
                <w:lang w:val="fr-CH"/>
              </w:rPr>
              <w:t>. وينص القانون المتعلق بالجيش والقانون المتعلق بقوات الشرطة المسلحة على اتخاذ إجراءات إدارية أو وقف الترقيات أو إعلان عدم أهلية المدانين بارتكاب انتهاكات قانون حقوق الإنسان أو القانون الإنساني</w:t>
            </w:r>
            <w:r w:rsidRPr="00F576F6">
              <w:rPr>
                <w:rFonts w:eastAsia="MS Mincho"/>
                <w:sz w:val="18"/>
                <w:szCs w:val="28"/>
                <w:rtl/>
                <w:lang w:val="en-GB"/>
              </w:rPr>
              <w:t>.</w:t>
            </w:r>
          </w:p>
        </w:tc>
      </w:tr>
      <w:tr w:rsidR="00282426" w:rsidRPr="00F576F6" w:rsidTr="00B709C8">
        <w:trPr>
          <w:cantSplit/>
          <w:trHeight w:val="240"/>
        </w:trPr>
        <w:tc>
          <w:tcPr>
            <w:tcW w:w="7099" w:type="dxa"/>
            <w:gridSpan w:val="2"/>
            <w:tcBorders>
              <w:top w:val="nil"/>
              <w:bottom w:val="nil"/>
            </w:tcBorders>
            <w:shd w:val="clear" w:color="auto" w:fill="auto"/>
          </w:tcPr>
          <w:p w:rsidR="00282426" w:rsidRPr="006C061B" w:rsidRDefault="00282426" w:rsidP="007D7530">
            <w:pPr>
              <w:suppressAutoHyphens/>
              <w:spacing w:before="80" w:after="80" w:line="340" w:lineRule="exact"/>
              <w:ind w:left="113" w:right="113"/>
              <w:rPr>
                <w:b/>
                <w:bCs/>
                <w:sz w:val="18"/>
                <w:szCs w:val="28"/>
                <w:rtl/>
                <w:lang w:val="en-GB"/>
              </w:rPr>
            </w:pPr>
            <w:r w:rsidRPr="006C061B">
              <w:rPr>
                <w:rFonts w:hint="cs"/>
                <w:b/>
                <w:bCs/>
                <w:sz w:val="18"/>
                <w:szCs w:val="28"/>
                <w:rtl/>
                <w:lang w:val="en-GB"/>
              </w:rPr>
              <w:t>معلومات واردة من منظمات غير حكومية</w:t>
            </w:r>
          </w:p>
        </w:tc>
      </w:tr>
      <w:tr w:rsidR="00282426" w:rsidRPr="00F576F6" w:rsidTr="00B709C8">
        <w:trPr>
          <w:cantSplit/>
          <w:trHeight w:val="240"/>
        </w:trPr>
        <w:tc>
          <w:tcPr>
            <w:tcW w:w="7099" w:type="dxa"/>
            <w:gridSpan w:val="2"/>
            <w:tcBorders>
              <w:top w:val="nil"/>
              <w:bottom w:val="nil"/>
            </w:tcBorders>
            <w:shd w:val="clear" w:color="auto" w:fill="auto"/>
          </w:tcPr>
          <w:p w:rsidR="00282426" w:rsidRPr="00D60322" w:rsidRDefault="00282426" w:rsidP="007D7530">
            <w:pPr>
              <w:suppressAutoHyphens/>
              <w:spacing w:before="80" w:after="80" w:line="340" w:lineRule="exact"/>
              <w:ind w:left="113" w:right="113"/>
              <w:rPr>
                <w:rFonts w:eastAsia="MS Mincho"/>
                <w:i/>
                <w:iCs/>
                <w:sz w:val="18"/>
                <w:szCs w:val="28"/>
                <w:rtl/>
                <w:lang w:val="en-GB"/>
              </w:rPr>
            </w:pPr>
            <w:r w:rsidRPr="00D60322">
              <w:rPr>
                <w:rFonts w:eastAsia="MS Mincho"/>
                <w:i/>
                <w:iCs/>
                <w:sz w:val="18"/>
                <w:szCs w:val="28"/>
                <w:rtl/>
                <w:lang w:val="en-GB"/>
              </w:rPr>
              <w:t>الرابطة السويسرية لمكافحة الإفلات من العقاب</w:t>
            </w:r>
            <w:r w:rsidRPr="00D60322">
              <w:rPr>
                <w:rFonts w:eastAsia="MS Mincho" w:hint="cs"/>
                <w:i/>
                <w:iCs/>
                <w:sz w:val="18"/>
                <w:szCs w:val="28"/>
                <w:rtl/>
                <w:lang w:val="en-GB"/>
              </w:rPr>
              <w:t xml:space="preserve"> وتحالف منطقة تيراي للمدافعين عن حقوق الإنسان ومحفل الضحايا المشترك للعدالة الانتقالية:</w:t>
            </w:r>
          </w:p>
          <w:p w:rsidR="00282426" w:rsidRDefault="00282426" w:rsidP="007D7530">
            <w:pPr>
              <w:suppressAutoHyphens/>
              <w:spacing w:before="80" w:after="80" w:line="340" w:lineRule="exact"/>
              <w:ind w:left="113" w:right="113"/>
              <w:rPr>
                <w:rFonts w:eastAsia="MS Mincho"/>
                <w:sz w:val="18"/>
                <w:szCs w:val="28"/>
                <w:rtl/>
                <w:lang w:val="en-GB"/>
              </w:rPr>
            </w:pPr>
            <w:r w:rsidRPr="00F576F6">
              <w:rPr>
                <w:rFonts w:eastAsia="MS Mincho" w:hint="cs"/>
                <w:sz w:val="18"/>
                <w:szCs w:val="28"/>
                <w:rtl/>
                <w:lang w:val="en-GB"/>
              </w:rPr>
              <w:tab/>
            </w:r>
            <w:r w:rsidR="00B709C8">
              <w:rPr>
                <w:rFonts w:eastAsia="MS Mincho" w:hint="cs"/>
                <w:sz w:val="18"/>
                <w:szCs w:val="28"/>
                <w:rtl/>
                <w:lang w:val="en-GB"/>
              </w:rPr>
              <w:t>(أ)</w:t>
            </w:r>
            <w:r w:rsidR="00B709C8">
              <w:rPr>
                <w:rFonts w:eastAsia="MS Mincho"/>
                <w:sz w:val="18"/>
                <w:szCs w:val="28"/>
                <w:rtl/>
                <w:lang w:val="en-GB"/>
              </w:rPr>
              <w:tab/>
            </w:r>
            <w:r>
              <w:rPr>
                <w:rFonts w:eastAsia="MS Mincho" w:hint="cs"/>
                <w:sz w:val="18"/>
                <w:szCs w:val="28"/>
                <w:rtl/>
                <w:lang w:val="en-GB"/>
              </w:rPr>
              <w:t>لا يعرِّف النظام القانوني النيبالي ولا يجرّم بشكل مستقل أفعال التعذيب والاختفاء القسري وجرائم الحرب والجرائم ضد الإنسانية والإبادة الجماعية. ولا يستوفي تعريف التعذيب الوارد في مشروع القانون المتعلق بالتعذيب والمعاملة القاسية واللاإنسانية والمهينة عناصر التعريف الوارد في اتفاقية مناهضة التعذيب. ويتضمن مشروع ا</w:t>
            </w:r>
            <w:r w:rsidR="003A1D93">
              <w:rPr>
                <w:rFonts w:eastAsia="MS Mincho" w:hint="cs"/>
                <w:sz w:val="18"/>
                <w:szCs w:val="28"/>
                <w:rtl/>
                <w:lang w:val="en-GB"/>
              </w:rPr>
              <w:t>لقانون فترة تقادم مدتها 90 يوماً؛</w:t>
            </w:r>
          </w:p>
          <w:p w:rsidR="00282426" w:rsidRDefault="00282426" w:rsidP="00B709C8">
            <w:pPr>
              <w:suppressAutoHyphens/>
              <w:spacing w:before="80" w:after="80" w:line="340" w:lineRule="exact"/>
              <w:ind w:left="113" w:right="113"/>
              <w:rPr>
                <w:rFonts w:eastAsia="MS Mincho"/>
                <w:sz w:val="18"/>
                <w:szCs w:val="28"/>
                <w:rtl/>
                <w:lang w:val="en-GB"/>
              </w:rPr>
            </w:pPr>
            <w:r w:rsidRPr="00F576F6">
              <w:rPr>
                <w:rFonts w:eastAsia="MS Mincho" w:hint="cs"/>
                <w:sz w:val="18"/>
                <w:szCs w:val="28"/>
                <w:rtl/>
                <w:lang w:val="en-GB"/>
              </w:rPr>
              <w:tab/>
            </w:r>
            <w:r>
              <w:rPr>
                <w:rFonts w:eastAsia="MS Mincho" w:hint="cs"/>
                <w:sz w:val="18"/>
                <w:szCs w:val="28"/>
                <w:rtl/>
                <w:lang w:val="en-GB"/>
              </w:rPr>
              <w:t>(ب)</w:t>
            </w:r>
            <w:r w:rsidR="00B709C8">
              <w:rPr>
                <w:rFonts w:eastAsia="MS Mincho"/>
                <w:sz w:val="18"/>
                <w:szCs w:val="28"/>
                <w:rtl/>
                <w:lang w:val="en-GB"/>
              </w:rPr>
              <w:tab/>
            </w:r>
            <w:r>
              <w:rPr>
                <w:rFonts w:eastAsia="MS Mincho" w:hint="cs"/>
                <w:sz w:val="18"/>
                <w:szCs w:val="28"/>
                <w:rtl/>
                <w:lang w:val="en-GB"/>
              </w:rPr>
              <w:t>ولا يزال عدم إجراء تحقيقات مستقلة سياسيا في انتهاكات حقوق الإنسان المتصلة بالنزاع أمرا</w:t>
            </w:r>
            <w:r w:rsidR="00B709C8">
              <w:rPr>
                <w:rFonts w:eastAsia="MS Mincho" w:hint="cs"/>
                <w:sz w:val="18"/>
                <w:szCs w:val="28"/>
                <w:rtl/>
                <w:lang w:val="en-GB"/>
              </w:rPr>
              <w:t>ً</w:t>
            </w:r>
            <w:r>
              <w:rPr>
                <w:rFonts w:eastAsia="MS Mincho" w:hint="cs"/>
                <w:sz w:val="18"/>
                <w:szCs w:val="28"/>
                <w:rtl/>
                <w:lang w:val="en-GB"/>
              </w:rPr>
              <w:t xml:space="preserve"> قائما</w:t>
            </w:r>
            <w:r w:rsidR="00B709C8">
              <w:rPr>
                <w:rFonts w:eastAsia="MS Mincho" w:hint="cs"/>
                <w:sz w:val="18"/>
                <w:szCs w:val="28"/>
                <w:rtl/>
                <w:lang w:val="en-GB"/>
              </w:rPr>
              <w:t>ً</w:t>
            </w:r>
            <w:r w:rsidR="003A1D93">
              <w:rPr>
                <w:rFonts w:eastAsia="MS Mincho" w:hint="cs"/>
                <w:sz w:val="18"/>
                <w:szCs w:val="28"/>
                <w:rtl/>
                <w:lang w:val="en-GB"/>
              </w:rPr>
              <w:t>؛</w:t>
            </w:r>
          </w:p>
          <w:p w:rsidR="00282426" w:rsidRDefault="00282426" w:rsidP="00B709C8">
            <w:pPr>
              <w:suppressAutoHyphens/>
              <w:spacing w:before="80" w:after="80" w:line="340" w:lineRule="exact"/>
              <w:ind w:left="113" w:right="113"/>
              <w:rPr>
                <w:rFonts w:eastAsia="MS Mincho"/>
                <w:sz w:val="18"/>
                <w:szCs w:val="28"/>
                <w:rtl/>
                <w:lang w:val="en-GB"/>
              </w:rPr>
            </w:pPr>
            <w:r w:rsidRPr="00F576F6">
              <w:rPr>
                <w:rFonts w:eastAsia="MS Mincho" w:hint="cs"/>
                <w:sz w:val="18"/>
                <w:szCs w:val="28"/>
                <w:rtl/>
                <w:lang w:val="en-GB"/>
              </w:rPr>
              <w:tab/>
            </w:r>
            <w:r>
              <w:rPr>
                <w:rFonts w:eastAsia="MS Mincho" w:hint="cs"/>
                <w:sz w:val="18"/>
                <w:szCs w:val="28"/>
                <w:rtl/>
                <w:lang w:val="en-GB"/>
              </w:rPr>
              <w:t>(ج)</w:t>
            </w:r>
            <w:r w:rsidR="00B709C8">
              <w:rPr>
                <w:rFonts w:eastAsia="MS Mincho"/>
                <w:sz w:val="18"/>
                <w:szCs w:val="28"/>
                <w:rtl/>
                <w:lang w:val="en-GB"/>
              </w:rPr>
              <w:tab/>
            </w:r>
            <w:r>
              <w:rPr>
                <w:rFonts w:eastAsia="MS Mincho" w:hint="cs"/>
                <w:sz w:val="18"/>
                <w:szCs w:val="28"/>
                <w:rtl/>
                <w:lang w:val="en-GB"/>
              </w:rPr>
              <w:t>وثمة دواعي قلق خطيرة ب</w:t>
            </w:r>
            <w:r w:rsidR="003A1D93">
              <w:rPr>
                <w:rFonts w:eastAsia="MS Mincho" w:hint="cs"/>
                <w:sz w:val="18"/>
                <w:szCs w:val="28"/>
                <w:rtl/>
                <w:lang w:val="en-GB"/>
              </w:rPr>
              <w:t>خصوص فعالية اللجان واستقلاليتها؛</w:t>
            </w:r>
          </w:p>
          <w:p w:rsidR="00282426" w:rsidRDefault="00282426" w:rsidP="007D7530">
            <w:pPr>
              <w:suppressAutoHyphens/>
              <w:spacing w:before="80" w:after="80" w:line="340" w:lineRule="exact"/>
              <w:ind w:left="113" w:right="113"/>
              <w:rPr>
                <w:rFonts w:eastAsia="MS Mincho"/>
                <w:sz w:val="18"/>
                <w:szCs w:val="28"/>
                <w:rtl/>
                <w:lang w:val="en-GB"/>
              </w:rPr>
            </w:pPr>
            <w:r w:rsidRPr="00F576F6">
              <w:rPr>
                <w:rFonts w:eastAsia="MS Mincho" w:hint="cs"/>
                <w:sz w:val="18"/>
                <w:szCs w:val="28"/>
                <w:rtl/>
                <w:lang w:val="en-GB"/>
              </w:rPr>
              <w:tab/>
            </w:r>
            <w:r w:rsidR="00B709C8">
              <w:rPr>
                <w:rFonts w:eastAsia="MS Mincho" w:hint="cs"/>
                <w:sz w:val="18"/>
                <w:szCs w:val="28"/>
                <w:rtl/>
                <w:lang w:val="en-GB"/>
              </w:rPr>
              <w:t>(د)</w:t>
            </w:r>
            <w:r w:rsidR="00B709C8">
              <w:rPr>
                <w:rFonts w:eastAsia="MS Mincho"/>
                <w:sz w:val="18"/>
                <w:szCs w:val="28"/>
                <w:rtl/>
                <w:lang w:val="en-GB"/>
              </w:rPr>
              <w:tab/>
            </w:r>
            <w:r>
              <w:rPr>
                <w:rFonts w:eastAsia="MS Mincho" w:hint="cs"/>
                <w:sz w:val="18"/>
                <w:szCs w:val="28"/>
                <w:rtl/>
                <w:lang w:val="en-GB"/>
              </w:rPr>
              <w:t>ولا يزال معظم ضحايا الانتهاكات الجسيمة لحقوق الإنسان بل</w:t>
            </w:r>
            <w:r w:rsidR="003A1D93">
              <w:rPr>
                <w:rFonts w:eastAsia="MS Mincho" w:hint="cs"/>
                <w:sz w:val="18"/>
                <w:szCs w:val="28"/>
                <w:rtl/>
                <w:lang w:val="en-GB"/>
              </w:rPr>
              <w:t>ا سبيل فعال للانتصاف وجبر الضرر؛</w:t>
            </w:r>
          </w:p>
          <w:p w:rsidR="00282426" w:rsidRDefault="00282426" w:rsidP="007D7530">
            <w:pPr>
              <w:suppressAutoHyphens/>
              <w:spacing w:before="80" w:after="80" w:line="340" w:lineRule="exact"/>
              <w:ind w:left="113" w:right="113"/>
              <w:rPr>
                <w:rFonts w:eastAsia="MS Mincho"/>
                <w:sz w:val="18"/>
                <w:szCs w:val="28"/>
                <w:rtl/>
                <w:lang w:val="en-GB"/>
              </w:rPr>
            </w:pPr>
            <w:r w:rsidRPr="00F576F6">
              <w:rPr>
                <w:rFonts w:eastAsia="MS Mincho" w:hint="cs"/>
                <w:sz w:val="18"/>
                <w:szCs w:val="28"/>
                <w:rtl/>
                <w:lang w:val="en-GB"/>
              </w:rPr>
              <w:tab/>
            </w:r>
            <w:r w:rsidR="00B709C8">
              <w:rPr>
                <w:rFonts w:eastAsia="MS Mincho" w:hint="cs"/>
                <w:sz w:val="18"/>
                <w:szCs w:val="28"/>
                <w:rtl/>
                <w:lang w:val="en-GB"/>
              </w:rPr>
              <w:t>(ه)</w:t>
            </w:r>
            <w:r w:rsidR="00B709C8">
              <w:rPr>
                <w:rFonts w:eastAsia="MS Mincho"/>
                <w:sz w:val="18"/>
                <w:szCs w:val="28"/>
                <w:rtl/>
                <w:lang w:val="en-GB"/>
              </w:rPr>
              <w:tab/>
            </w:r>
            <w:r>
              <w:rPr>
                <w:rFonts w:eastAsia="MS Mincho" w:hint="cs"/>
                <w:sz w:val="18"/>
                <w:szCs w:val="28"/>
                <w:rtl/>
                <w:lang w:val="en-GB"/>
              </w:rPr>
              <w:t>ولم تتح أي معلومات بشأن أي مبادرة حكومية لاعتماد المبادئ التوجيهية للتحقق من السوابق.</w:t>
            </w:r>
            <w:r w:rsidR="00B709C8">
              <w:rPr>
                <w:rFonts w:eastAsia="MS Mincho" w:hint="cs"/>
                <w:sz w:val="18"/>
                <w:szCs w:val="28"/>
                <w:rtl/>
                <w:lang w:val="en-GB"/>
              </w:rPr>
              <w:t xml:space="preserve"> </w:t>
            </w:r>
          </w:p>
          <w:p w:rsidR="00282426" w:rsidRPr="00D60322" w:rsidRDefault="00282426" w:rsidP="007D7530">
            <w:pPr>
              <w:suppressAutoHyphens/>
              <w:spacing w:before="80" w:after="80" w:line="340" w:lineRule="exact"/>
              <w:ind w:left="113" w:right="113"/>
              <w:rPr>
                <w:rFonts w:eastAsia="MS Mincho"/>
                <w:i/>
                <w:iCs/>
                <w:sz w:val="18"/>
                <w:szCs w:val="28"/>
                <w:rtl/>
                <w:lang w:val="en-GB"/>
              </w:rPr>
            </w:pPr>
            <w:r>
              <w:rPr>
                <w:rFonts w:eastAsia="MS Mincho" w:hint="cs"/>
                <w:i/>
                <w:iCs/>
                <w:sz w:val="18"/>
                <w:szCs w:val="28"/>
                <w:rtl/>
                <w:lang w:val="en-GB"/>
              </w:rPr>
              <w:t>مركز تنسيق إجراءات رصد معاهدات حقوق الإنسان ومركز الحقوق المدنية والسياسية</w:t>
            </w:r>
            <w:r w:rsidRPr="00D60322">
              <w:rPr>
                <w:rFonts w:eastAsia="MS Mincho" w:hint="cs"/>
                <w:i/>
                <w:iCs/>
                <w:sz w:val="18"/>
                <w:szCs w:val="28"/>
                <w:rtl/>
                <w:lang w:val="en-GB"/>
              </w:rPr>
              <w:t>:</w:t>
            </w:r>
          </w:p>
          <w:p w:rsidR="00282426" w:rsidRDefault="00282426" w:rsidP="007D7530">
            <w:pPr>
              <w:suppressAutoHyphens/>
              <w:spacing w:before="80" w:after="80" w:line="340" w:lineRule="exact"/>
              <w:ind w:left="113" w:right="113"/>
              <w:rPr>
                <w:rFonts w:eastAsia="MS Mincho"/>
                <w:sz w:val="18"/>
                <w:szCs w:val="28"/>
                <w:rtl/>
                <w:lang w:val="en-GB"/>
              </w:rPr>
            </w:pPr>
            <w:r w:rsidRPr="00F576F6">
              <w:rPr>
                <w:rFonts w:eastAsia="MS Mincho" w:hint="cs"/>
                <w:sz w:val="18"/>
                <w:szCs w:val="28"/>
                <w:rtl/>
                <w:lang w:val="en-GB"/>
              </w:rPr>
              <w:tab/>
            </w:r>
            <w:r w:rsidR="00B709C8">
              <w:rPr>
                <w:rFonts w:eastAsia="MS Mincho" w:hint="cs"/>
                <w:sz w:val="18"/>
                <w:szCs w:val="28"/>
                <w:rtl/>
                <w:lang w:val="en-GB"/>
              </w:rPr>
              <w:t>(أ)</w:t>
            </w:r>
            <w:r w:rsidR="00B709C8">
              <w:rPr>
                <w:rFonts w:eastAsia="MS Mincho"/>
                <w:sz w:val="18"/>
                <w:szCs w:val="28"/>
                <w:rtl/>
                <w:lang w:val="en-GB"/>
              </w:rPr>
              <w:tab/>
            </w:r>
            <w:r>
              <w:rPr>
                <w:rFonts w:eastAsia="MS Mincho" w:hint="cs"/>
                <w:sz w:val="18"/>
                <w:szCs w:val="28"/>
                <w:rtl/>
                <w:lang w:val="en-GB"/>
              </w:rPr>
              <w:t>لم تضع الدولة الطرف أي قوانين تعالج أو تحظر ا</w:t>
            </w:r>
            <w:r w:rsidR="007E2B8A">
              <w:rPr>
                <w:rFonts w:eastAsia="MS Mincho" w:hint="cs"/>
                <w:sz w:val="18"/>
                <w:szCs w:val="28"/>
                <w:rtl/>
                <w:lang w:val="en-GB"/>
              </w:rPr>
              <w:t>لانتهاكات الجسيمة لحقوق الإنسان؛</w:t>
            </w:r>
          </w:p>
          <w:p w:rsidR="00282426" w:rsidRDefault="00282426" w:rsidP="007D7530">
            <w:pPr>
              <w:suppressAutoHyphens/>
              <w:spacing w:before="80" w:after="80" w:line="340" w:lineRule="exact"/>
              <w:ind w:left="113" w:right="113"/>
              <w:rPr>
                <w:rFonts w:eastAsia="MS Mincho"/>
                <w:sz w:val="18"/>
                <w:szCs w:val="28"/>
                <w:rtl/>
                <w:lang w:val="en-GB"/>
              </w:rPr>
            </w:pPr>
            <w:r w:rsidRPr="00F576F6">
              <w:rPr>
                <w:rFonts w:eastAsia="MS Mincho" w:hint="cs"/>
                <w:sz w:val="18"/>
                <w:szCs w:val="28"/>
                <w:rtl/>
                <w:lang w:val="en-GB"/>
              </w:rPr>
              <w:tab/>
            </w:r>
            <w:r w:rsidR="00B709C8">
              <w:rPr>
                <w:rFonts w:eastAsia="MS Mincho" w:hint="cs"/>
                <w:sz w:val="18"/>
                <w:szCs w:val="28"/>
                <w:rtl/>
                <w:lang w:val="en-GB"/>
              </w:rPr>
              <w:t>(ب)</w:t>
            </w:r>
            <w:r w:rsidR="00B709C8">
              <w:rPr>
                <w:rFonts w:eastAsia="MS Mincho"/>
                <w:sz w:val="18"/>
                <w:szCs w:val="28"/>
                <w:rtl/>
                <w:lang w:val="en-GB"/>
              </w:rPr>
              <w:tab/>
            </w:r>
            <w:r w:rsidR="007E2B8A">
              <w:rPr>
                <w:rFonts w:eastAsia="MS Mincho" w:hint="cs"/>
                <w:sz w:val="18"/>
                <w:szCs w:val="28"/>
                <w:rtl/>
                <w:lang w:val="en-GB"/>
              </w:rPr>
              <w:t>ولم تتخذ الحكومة أي إجراءات؛</w:t>
            </w:r>
          </w:p>
          <w:p w:rsidR="00282426" w:rsidRDefault="00282426" w:rsidP="007D7530">
            <w:pPr>
              <w:suppressAutoHyphens/>
              <w:spacing w:before="80" w:after="80" w:line="340" w:lineRule="exact"/>
              <w:ind w:left="113" w:right="113"/>
              <w:rPr>
                <w:rFonts w:eastAsia="MS Mincho"/>
                <w:sz w:val="18"/>
                <w:szCs w:val="28"/>
                <w:rtl/>
                <w:lang w:val="en-GB"/>
              </w:rPr>
            </w:pPr>
            <w:r w:rsidRPr="00F576F6">
              <w:rPr>
                <w:rFonts w:eastAsia="MS Mincho" w:hint="cs"/>
                <w:sz w:val="18"/>
                <w:szCs w:val="28"/>
                <w:rtl/>
                <w:lang w:val="en-GB"/>
              </w:rPr>
              <w:tab/>
            </w:r>
            <w:r w:rsidR="00B709C8">
              <w:rPr>
                <w:rFonts w:eastAsia="MS Mincho" w:hint="cs"/>
                <w:sz w:val="18"/>
                <w:szCs w:val="28"/>
                <w:rtl/>
                <w:lang w:val="en-GB"/>
              </w:rPr>
              <w:t>(ج)</w:t>
            </w:r>
            <w:r w:rsidR="00B709C8">
              <w:rPr>
                <w:rFonts w:eastAsia="MS Mincho"/>
                <w:sz w:val="18"/>
                <w:szCs w:val="28"/>
                <w:rtl/>
                <w:lang w:val="en-GB"/>
              </w:rPr>
              <w:tab/>
            </w:r>
            <w:r>
              <w:rPr>
                <w:rFonts w:eastAsia="MS Mincho" w:hint="cs"/>
                <w:sz w:val="18"/>
                <w:szCs w:val="28"/>
                <w:rtl/>
                <w:lang w:val="en-GB"/>
              </w:rPr>
              <w:t xml:space="preserve">ورغم حكم المحكمة العليا بشأن قانون العفو، فلم تظهر الحكومة أي نية </w:t>
            </w:r>
            <w:r w:rsidR="007E2B8A">
              <w:rPr>
                <w:rFonts w:eastAsia="MS Mincho" w:hint="cs"/>
                <w:sz w:val="18"/>
                <w:szCs w:val="28"/>
                <w:rtl/>
                <w:lang w:val="en-GB"/>
              </w:rPr>
              <w:t>لتعديله؛</w:t>
            </w:r>
          </w:p>
          <w:p w:rsidR="00282426" w:rsidRDefault="00282426" w:rsidP="007D7530">
            <w:pPr>
              <w:suppressAutoHyphens/>
              <w:spacing w:before="80" w:after="80" w:line="340" w:lineRule="exact"/>
              <w:ind w:left="113" w:right="113"/>
              <w:rPr>
                <w:rFonts w:eastAsia="MS Mincho"/>
                <w:sz w:val="18"/>
                <w:szCs w:val="28"/>
                <w:rtl/>
                <w:lang w:val="en-GB"/>
              </w:rPr>
            </w:pPr>
            <w:r w:rsidRPr="00F576F6">
              <w:rPr>
                <w:rFonts w:eastAsia="MS Mincho" w:hint="cs"/>
                <w:sz w:val="18"/>
                <w:szCs w:val="28"/>
                <w:rtl/>
                <w:lang w:val="en-GB"/>
              </w:rPr>
              <w:tab/>
            </w:r>
            <w:r w:rsidR="00B709C8">
              <w:rPr>
                <w:rFonts w:eastAsia="MS Mincho" w:hint="cs"/>
                <w:sz w:val="18"/>
                <w:szCs w:val="28"/>
                <w:rtl/>
                <w:lang w:val="en-GB"/>
              </w:rPr>
              <w:t>(د)</w:t>
            </w:r>
            <w:r w:rsidR="00B709C8">
              <w:rPr>
                <w:rFonts w:eastAsia="MS Mincho"/>
                <w:sz w:val="18"/>
                <w:szCs w:val="28"/>
                <w:rtl/>
                <w:lang w:val="en-GB"/>
              </w:rPr>
              <w:tab/>
            </w:r>
            <w:r>
              <w:rPr>
                <w:rFonts w:eastAsia="MS Mincho" w:hint="cs"/>
                <w:sz w:val="18"/>
                <w:szCs w:val="28"/>
                <w:rtl/>
                <w:lang w:val="en-GB"/>
              </w:rPr>
              <w:t>والجهود الرامية إلى إعادة التأهيل وإعادة الممتلكات غير كافية ومثيرة للجدل، وإ</w:t>
            </w:r>
            <w:r w:rsidR="007E2B8A">
              <w:rPr>
                <w:rFonts w:eastAsia="MS Mincho" w:hint="cs"/>
                <w:sz w:val="18"/>
                <w:szCs w:val="28"/>
                <w:rtl/>
                <w:lang w:val="en-GB"/>
              </w:rPr>
              <w:t>جراءات منح التعويض بطيئة للغاية؛</w:t>
            </w:r>
          </w:p>
          <w:p w:rsidR="00282426" w:rsidRPr="006C061B" w:rsidRDefault="00282426" w:rsidP="00B709C8">
            <w:pPr>
              <w:suppressAutoHyphens/>
              <w:spacing w:before="80" w:after="80" w:line="340" w:lineRule="exact"/>
              <w:ind w:left="113" w:right="113"/>
              <w:rPr>
                <w:rFonts w:eastAsia="MS Mincho"/>
                <w:sz w:val="18"/>
                <w:szCs w:val="28"/>
                <w:rtl/>
                <w:lang w:val="en-GB"/>
              </w:rPr>
            </w:pPr>
            <w:r w:rsidRPr="00F576F6">
              <w:rPr>
                <w:rFonts w:eastAsia="MS Mincho" w:hint="cs"/>
                <w:sz w:val="18"/>
                <w:szCs w:val="28"/>
                <w:rtl/>
                <w:lang w:val="en-GB"/>
              </w:rPr>
              <w:tab/>
            </w:r>
            <w:r>
              <w:rPr>
                <w:rFonts w:eastAsia="MS Mincho" w:hint="cs"/>
                <w:sz w:val="18"/>
                <w:szCs w:val="28"/>
                <w:rtl/>
                <w:lang w:val="en-GB"/>
              </w:rPr>
              <w:t>(ه)</w:t>
            </w:r>
            <w:r w:rsidR="00B709C8">
              <w:rPr>
                <w:rFonts w:eastAsia="MS Mincho"/>
                <w:sz w:val="18"/>
                <w:szCs w:val="28"/>
                <w:rtl/>
                <w:lang w:val="en-GB"/>
              </w:rPr>
              <w:tab/>
            </w:r>
            <w:r>
              <w:rPr>
                <w:rFonts w:eastAsia="MS Mincho" w:hint="cs"/>
                <w:sz w:val="18"/>
                <w:szCs w:val="28"/>
                <w:rtl/>
                <w:lang w:val="en-GB"/>
              </w:rPr>
              <w:t>ولا توجد أي قوانين متعلقة بإجراء التحقق من السوابق.</w:t>
            </w:r>
          </w:p>
        </w:tc>
      </w:tr>
      <w:tr w:rsidR="00282426" w:rsidRPr="00F576F6" w:rsidTr="00B709C8">
        <w:trPr>
          <w:trHeight w:val="240"/>
        </w:trPr>
        <w:tc>
          <w:tcPr>
            <w:tcW w:w="7099" w:type="dxa"/>
            <w:gridSpan w:val="2"/>
            <w:tcBorders>
              <w:top w:val="nil"/>
              <w:bottom w:val="nil"/>
            </w:tcBorders>
            <w:shd w:val="clear" w:color="auto" w:fill="auto"/>
          </w:tcPr>
          <w:p w:rsidR="00282426" w:rsidRPr="00F576F6" w:rsidRDefault="00282426" w:rsidP="00B709C8">
            <w:pPr>
              <w:keepNext/>
              <w:spacing w:before="80" w:after="80" w:line="340" w:lineRule="exact"/>
              <w:ind w:left="113" w:right="113"/>
              <w:rPr>
                <w:bCs/>
                <w:sz w:val="18"/>
                <w:szCs w:val="28"/>
                <w:lang w:val="en-GB"/>
              </w:rPr>
            </w:pPr>
            <w:r>
              <w:rPr>
                <w:rFonts w:hint="cs"/>
                <w:bCs/>
                <w:sz w:val="18"/>
                <w:szCs w:val="28"/>
                <w:rtl/>
                <w:lang w:val="en-GB"/>
              </w:rPr>
              <w:lastRenderedPageBreak/>
              <w:t>تقييم اللجنة</w:t>
            </w:r>
            <w:r w:rsidRPr="00F576F6">
              <w:rPr>
                <w:rFonts w:hint="cs"/>
                <w:bCs/>
                <w:sz w:val="18"/>
                <w:szCs w:val="28"/>
                <w:rtl/>
                <w:lang w:val="en-GB"/>
              </w:rPr>
              <w:t>:</w:t>
            </w:r>
          </w:p>
        </w:tc>
      </w:tr>
      <w:tr w:rsidR="00282426" w:rsidRPr="00F576F6" w:rsidTr="00B709C8">
        <w:trPr>
          <w:trHeight w:val="240"/>
        </w:trPr>
        <w:tc>
          <w:tcPr>
            <w:tcW w:w="7099" w:type="dxa"/>
            <w:gridSpan w:val="2"/>
            <w:tcBorders>
              <w:top w:val="nil"/>
              <w:bottom w:val="nil"/>
            </w:tcBorders>
            <w:shd w:val="clear" w:color="auto" w:fill="auto"/>
          </w:tcPr>
          <w:p w:rsidR="00282426" w:rsidRPr="00B709C8" w:rsidRDefault="00282426" w:rsidP="007D7530">
            <w:pPr>
              <w:tabs>
                <w:tab w:val="left" w:pos="976"/>
              </w:tabs>
              <w:suppressAutoHyphens/>
              <w:spacing w:before="80" w:after="80" w:line="340" w:lineRule="exact"/>
              <w:ind w:left="113" w:right="113"/>
              <w:rPr>
                <w:spacing w:val="-2"/>
                <w:sz w:val="18"/>
                <w:szCs w:val="28"/>
                <w:rtl/>
                <w:lang w:val="en-GB"/>
              </w:rPr>
            </w:pPr>
            <w:r w:rsidRPr="00B709C8">
              <w:rPr>
                <w:rFonts w:hint="cs"/>
                <w:bCs/>
                <w:spacing w:val="-2"/>
                <w:sz w:val="18"/>
                <w:szCs w:val="28"/>
                <w:rtl/>
              </w:rPr>
              <w:t>(أ)[</w:t>
            </w:r>
            <w:r w:rsidRPr="00B709C8">
              <w:rPr>
                <w:rFonts w:hint="cs"/>
                <w:bCs/>
                <w:spacing w:val="-2"/>
                <w:sz w:val="18"/>
                <w:szCs w:val="28"/>
                <w:rtl/>
                <w:lang w:val="en-GB"/>
              </w:rPr>
              <w:t>باء2</w:t>
            </w:r>
            <w:r w:rsidRPr="00B709C8">
              <w:rPr>
                <w:bCs/>
                <w:spacing w:val="-2"/>
                <w:sz w:val="18"/>
                <w:szCs w:val="28"/>
                <w:rtl/>
                <w:lang w:val="en-GB"/>
              </w:rPr>
              <w:t>]:</w:t>
            </w:r>
            <w:r w:rsidR="00B709C8" w:rsidRPr="00B709C8">
              <w:rPr>
                <w:rFonts w:hint="cs"/>
                <w:b/>
                <w:spacing w:val="-2"/>
                <w:sz w:val="18"/>
                <w:szCs w:val="28"/>
                <w:rtl/>
                <w:lang w:val="en-GB"/>
              </w:rPr>
              <w:t xml:space="preserve"> </w:t>
            </w:r>
            <w:r w:rsidRPr="00B709C8">
              <w:rPr>
                <w:rFonts w:hint="cs"/>
                <w:b/>
                <w:spacing w:val="-2"/>
                <w:sz w:val="18"/>
                <w:szCs w:val="28"/>
                <w:rtl/>
                <w:lang w:val="en-GB"/>
              </w:rPr>
              <w:t>ترحب اللجنة بالتدابير التشريعية المتخذة لكفالة الحظر الصريح، بموجب القانون المحلي، لجميع الانتهاكات الجسيمة للقانون الدولي لحقوق الإنسان، بما في ذلك التعذيب والاختفاء القسري. وينبغي للدولة الطرف أن تقدم معلومات إضافية بشأن (1) تعريف الانتهاكات الجسيمة لحقوق الإنسان الوارد في مشاريع القوانين وما إذا كانت هذه المشاريع متوافقة على نحو تام مع المعايير الدولية لحقوق الإنسان، بما في ذلك تعريف التعذيب؛ (2) العقوبات المنصوص عليها فيما يتعلق بهذه الانتهاكات، بما في ذلك العقوبات الجنائية؛ (3) ما إذا كانت مشاريع القوانين تنص على فترة تقادم فيما يتعلق بهذه الانتهاكات؛ (4) تقدم الجهود في مجال وضع النصوص التشريعية وتنفيذها</w:t>
            </w:r>
            <w:r w:rsidRPr="00B709C8">
              <w:rPr>
                <w:rFonts w:hint="cs"/>
                <w:spacing w:val="-2"/>
                <w:sz w:val="18"/>
                <w:szCs w:val="28"/>
                <w:rtl/>
                <w:lang w:val="en-GB"/>
              </w:rPr>
              <w:t>.</w:t>
            </w:r>
          </w:p>
          <w:p w:rsidR="00282426" w:rsidRDefault="00282426" w:rsidP="00B709C8">
            <w:pPr>
              <w:tabs>
                <w:tab w:val="left" w:pos="976"/>
              </w:tabs>
              <w:suppressAutoHyphens/>
              <w:spacing w:before="80" w:after="80" w:line="340" w:lineRule="exact"/>
              <w:ind w:left="113" w:right="113"/>
              <w:rPr>
                <w:sz w:val="18"/>
                <w:szCs w:val="28"/>
                <w:rtl/>
                <w:lang w:val="en-GB"/>
              </w:rPr>
            </w:pPr>
            <w:r>
              <w:rPr>
                <w:rFonts w:hint="cs"/>
                <w:bCs/>
                <w:sz w:val="18"/>
                <w:szCs w:val="28"/>
                <w:rtl/>
              </w:rPr>
              <w:t>(ب)</w:t>
            </w:r>
            <w:r w:rsidRPr="00F576F6">
              <w:rPr>
                <w:rFonts w:hint="cs"/>
                <w:bCs/>
                <w:sz w:val="18"/>
                <w:szCs w:val="28"/>
                <w:rtl/>
              </w:rPr>
              <w:t>[</w:t>
            </w:r>
            <w:r>
              <w:rPr>
                <w:rFonts w:hint="cs"/>
                <w:bCs/>
                <w:sz w:val="18"/>
                <w:szCs w:val="28"/>
                <w:rtl/>
                <w:lang w:val="en-GB"/>
              </w:rPr>
              <w:t>جيم1</w:t>
            </w:r>
            <w:r w:rsidRPr="00F576F6">
              <w:rPr>
                <w:bCs/>
                <w:sz w:val="18"/>
                <w:szCs w:val="28"/>
                <w:rtl/>
                <w:lang w:val="en-GB"/>
              </w:rPr>
              <w:t>]:</w:t>
            </w:r>
            <w:r w:rsidR="00B709C8">
              <w:rPr>
                <w:rFonts w:hint="cs"/>
                <w:b/>
                <w:sz w:val="18"/>
                <w:szCs w:val="28"/>
                <w:rtl/>
                <w:lang w:val="en-GB"/>
              </w:rPr>
              <w:t xml:space="preserve"> </w:t>
            </w:r>
            <w:r>
              <w:rPr>
                <w:rFonts w:hint="cs"/>
                <w:b/>
                <w:sz w:val="18"/>
                <w:szCs w:val="28"/>
                <w:rtl/>
                <w:lang w:val="en-GB"/>
              </w:rPr>
              <w:t>لم تقدم الدولة الطرف معلومات بشأن الإجراءات المتخذة لإنهاء التدخل السياسي في نظام العدالة الجنائية أو لكفالة الملاحقة الجنائية لمرتكبي الانتهاكات الجسيمة لحقوق الإنسان. ولا بد من تقديم معلومات بشأن</w:t>
            </w:r>
            <w:r>
              <w:rPr>
                <w:rFonts w:hint="cs"/>
                <w:sz w:val="18"/>
                <w:szCs w:val="28"/>
                <w:rtl/>
                <w:lang w:val="en-GB"/>
              </w:rPr>
              <w:t xml:space="preserve"> (1) التدابير المتخذة، منذ آذار/مارس 2014، لإنهاء جميع أشكال التدخل السياسي في نظام العدالة الجنائية؛ (2) التحقيقات التي أُجريت، منذ آذار/مارس 2014، في قضايا انتهاكات حقوق الإنسان. كما ينبغي للدولة الطرف أن توضح نطاق استعمال الإجراءات، التي أشارت إليها، للتحقيق مع 855 موظفا وملاحقتهم منذ آذار/مارس 2014. وتكرر اللجنة توصيتها.</w:t>
            </w:r>
          </w:p>
          <w:p w:rsidR="00282426" w:rsidRDefault="00282426" w:rsidP="007D7530">
            <w:pPr>
              <w:tabs>
                <w:tab w:val="left" w:pos="976"/>
              </w:tabs>
              <w:suppressAutoHyphens/>
              <w:spacing w:before="80" w:after="80" w:line="340" w:lineRule="exact"/>
              <w:ind w:left="113" w:right="113"/>
              <w:rPr>
                <w:rFonts w:eastAsia="MS Mincho"/>
                <w:sz w:val="18"/>
                <w:szCs w:val="28"/>
                <w:rtl/>
                <w:lang w:val="en-GB"/>
              </w:rPr>
            </w:pPr>
            <w:r>
              <w:rPr>
                <w:rFonts w:hint="cs"/>
                <w:bCs/>
                <w:sz w:val="18"/>
                <w:szCs w:val="28"/>
                <w:rtl/>
              </w:rPr>
              <w:t>(ج)</w:t>
            </w:r>
            <w:r w:rsidRPr="00F576F6">
              <w:rPr>
                <w:rFonts w:hint="cs"/>
                <w:bCs/>
                <w:sz w:val="18"/>
                <w:szCs w:val="28"/>
                <w:rtl/>
              </w:rPr>
              <w:t>[</w:t>
            </w:r>
            <w:r>
              <w:rPr>
                <w:rFonts w:hint="cs"/>
                <w:bCs/>
                <w:sz w:val="18"/>
                <w:szCs w:val="28"/>
                <w:rtl/>
                <w:lang w:val="en-GB"/>
              </w:rPr>
              <w:t>باء2</w:t>
            </w:r>
            <w:r w:rsidRPr="00F576F6">
              <w:rPr>
                <w:bCs/>
                <w:sz w:val="18"/>
                <w:szCs w:val="28"/>
                <w:rtl/>
                <w:lang w:val="en-GB"/>
              </w:rPr>
              <w:t>]:</w:t>
            </w:r>
            <w:r>
              <w:rPr>
                <w:rFonts w:hint="cs"/>
                <w:b/>
                <w:sz w:val="18"/>
                <w:szCs w:val="28"/>
                <w:rtl/>
                <w:lang w:val="en-GB"/>
              </w:rPr>
              <w:t xml:space="preserve"> تحتاج اللجنة إلى معلومات بشأن ما إذا كانت </w:t>
            </w:r>
            <w:r>
              <w:rPr>
                <w:rFonts w:eastAsia="MS Mincho" w:hint="cs"/>
                <w:sz w:val="18"/>
                <w:szCs w:val="28"/>
                <w:rtl/>
                <w:lang w:val="en-GB"/>
              </w:rPr>
              <w:t>لجنة التحقيق في حالات الأشخاص المختفين ولجنة الحقيقة والمصالحة تعملان بالفعل ويتاح لهما ما يكفي من الموارد المالية والبشرية لأداء مهامهما. كما ينبغي للدولة الطرف تقديم معلومات إضافية بشأن تنفيذ أحكام المحكمة العليا التي تحظر العفو في حالة ارتكاب انتهاكات جسيمة للقانون الدولي لحقوق الإنسان وانتهاكات خطيرة للقانون الدولي الإنساني.</w:t>
            </w:r>
          </w:p>
          <w:p w:rsidR="00282426" w:rsidRDefault="00282426" w:rsidP="007D7530">
            <w:pPr>
              <w:tabs>
                <w:tab w:val="left" w:pos="976"/>
              </w:tabs>
              <w:suppressAutoHyphens/>
              <w:spacing w:before="80" w:after="80" w:line="340" w:lineRule="exact"/>
              <w:ind w:left="113" w:right="113"/>
              <w:rPr>
                <w:rFonts w:eastAsia="MS Mincho"/>
                <w:sz w:val="18"/>
                <w:szCs w:val="28"/>
                <w:rtl/>
                <w:lang w:val="en-GB"/>
              </w:rPr>
            </w:pPr>
            <w:r>
              <w:rPr>
                <w:rFonts w:hint="cs"/>
                <w:bCs/>
                <w:sz w:val="18"/>
                <w:szCs w:val="28"/>
                <w:rtl/>
              </w:rPr>
              <w:t>(د)</w:t>
            </w:r>
            <w:r w:rsidRPr="00F576F6">
              <w:rPr>
                <w:rFonts w:hint="cs"/>
                <w:bCs/>
                <w:sz w:val="18"/>
                <w:szCs w:val="28"/>
                <w:rtl/>
              </w:rPr>
              <w:t>[</w:t>
            </w:r>
            <w:r>
              <w:rPr>
                <w:rFonts w:hint="cs"/>
                <w:bCs/>
                <w:sz w:val="18"/>
                <w:szCs w:val="28"/>
                <w:rtl/>
                <w:lang w:val="en-GB"/>
              </w:rPr>
              <w:t>جيم2</w:t>
            </w:r>
            <w:r w:rsidRPr="00F576F6">
              <w:rPr>
                <w:bCs/>
                <w:sz w:val="18"/>
                <w:szCs w:val="28"/>
                <w:rtl/>
                <w:lang w:val="en-GB"/>
              </w:rPr>
              <w:t>]:</w:t>
            </w:r>
            <w:r>
              <w:rPr>
                <w:rFonts w:hint="cs"/>
                <w:b/>
                <w:sz w:val="18"/>
                <w:szCs w:val="28"/>
                <w:rtl/>
                <w:lang w:val="en-GB"/>
              </w:rPr>
              <w:t xml:space="preserve"> تكرر الدولة الطرف المعلومات التي قدمتها في تقريرها الدوري وردودها على قائمة القضايا. ولا بد من تقديم معلومات بشأن (1) التدابير المتخذة، منذ آذار/مارس 2014، لكفالة إتاحة سبيل انتصاف فعال لجميع الضحايا، بما في ذلك التعويض المناسب وإعادة الممتلكات وإعادة التأهيل؛ (2) عدد الضحايا الذين أُتيح لهم سبيل انتصاف فعال منذ آذار/مارس 2014، بما في ذلك معلومات بشأن التعويض النقدي وإعادة الممتلكات وإعادة التأهيل؛ (3) فئات الضحايا المؤهلين لنيل حقوقهم في جبر الضرر في إطار برنامج الإغاثة المؤقت</w:t>
            </w:r>
            <w:r>
              <w:rPr>
                <w:rFonts w:eastAsia="MS Mincho" w:hint="cs"/>
                <w:sz w:val="18"/>
                <w:szCs w:val="28"/>
                <w:rtl/>
                <w:lang w:val="en-GB"/>
              </w:rPr>
              <w:t>.</w:t>
            </w:r>
          </w:p>
          <w:p w:rsidR="00282426" w:rsidRPr="00F576F6" w:rsidRDefault="00282426" w:rsidP="007D7530">
            <w:pPr>
              <w:tabs>
                <w:tab w:val="left" w:pos="976"/>
              </w:tabs>
              <w:suppressAutoHyphens/>
              <w:spacing w:before="80" w:after="80" w:line="340" w:lineRule="exact"/>
              <w:ind w:left="113" w:right="113"/>
              <w:rPr>
                <w:sz w:val="18"/>
                <w:szCs w:val="28"/>
                <w:lang w:val="en-GB"/>
              </w:rPr>
            </w:pPr>
            <w:r>
              <w:rPr>
                <w:rFonts w:hint="cs"/>
                <w:bCs/>
                <w:sz w:val="18"/>
                <w:szCs w:val="28"/>
                <w:rtl/>
              </w:rPr>
              <w:t>(ه)</w:t>
            </w:r>
            <w:r w:rsidRPr="00F576F6">
              <w:rPr>
                <w:rFonts w:hint="cs"/>
                <w:bCs/>
                <w:sz w:val="18"/>
                <w:szCs w:val="28"/>
                <w:rtl/>
              </w:rPr>
              <w:t>[</w:t>
            </w:r>
            <w:r>
              <w:rPr>
                <w:rFonts w:hint="cs"/>
                <w:bCs/>
                <w:sz w:val="18"/>
                <w:szCs w:val="28"/>
                <w:rtl/>
                <w:lang w:val="en-GB"/>
              </w:rPr>
              <w:t>جيم2</w:t>
            </w:r>
            <w:r w:rsidRPr="00F576F6">
              <w:rPr>
                <w:bCs/>
                <w:sz w:val="18"/>
                <w:szCs w:val="28"/>
                <w:rtl/>
                <w:lang w:val="en-GB"/>
              </w:rPr>
              <w:t>]:</w:t>
            </w:r>
            <w:r>
              <w:rPr>
                <w:rFonts w:hint="cs"/>
                <w:b/>
                <w:sz w:val="18"/>
                <w:szCs w:val="28"/>
                <w:rtl/>
                <w:lang w:val="en-GB"/>
              </w:rPr>
              <w:t xml:space="preserve"> لم تستحدث الدولة الطرف أي آليات جديدة للتحقق من السوابق. وتكرر اللجنة توصيتها.</w:t>
            </w:r>
          </w:p>
        </w:tc>
      </w:tr>
      <w:tr w:rsidR="00282426" w:rsidRPr="00F576F6" w:rsidTr="00B709C8">
        <w:trPr>
          <w:trHeight w:val="240"/>
        </w:trPr>
        <w:tc>
          <w:tcPr>
            <w:tcW w:w="7099" w:type="dxa"/>
            <w:gridSpan w:val="2"/>
            <w:tcBorders>
              <w:top w:val="nil"/>
              <w:bottom w:val="nil"/>
            </w:tcBorders>
            <w:shd w:val="clear" w:color="auto" w:fill="auto"/>
          </w:tcPr>
          <w:p w:rsidR="00282426" w:rsidRPr="00F576F6" w:rsidRDefault="00282426" w:rsidP="007D7530">
            <w:pPr>
              <w:spacing w:before="80" w:after="80" w:line="340" w:lineRule="exact"/>
              <w:ind w:left="113" w:right="113"/>
              <w:rPr>
                <w:bCs/>
                <w:sz w:val="18"/>
                <w:szCs w:val="28"/>
              </w:rPr>
            </w:pPr>
            <w:r w:rsidRPr="00F576F6">
              <w:rPr>
                <w:rFonts w:hint="cs"/>
                <w:bCs/>
                <w:sz w:val="18"/>
                <w:szCs w:val="28"/>
                <w:rtl/>
                <w:lang w:val="en-GB"/>
              </w:rPr>
              <w:t xml:space="preserve">الفقرة </w:t>
            </w:r>
            <w:r>
              <w:rPr>
                <w:rFonts w:hint="cs"/>
                <w:bCs/>
                <w:sz w:val="18"/>
                <w:szCs w:val="28"/>
                <w:rtl/>
                <w:lang w:val="en-GB"/>
              </w:rPr>
              <w:t>7</w:t>
            </w:r>
            <w:r w:rsidRPr="00F576F6">
              <w:rPr>
                <w:rFonts w:hint="cs"/>
                <w:bCs/>
                <w:sz w:val="18"/>
                <w:szCs w:val="28"/>
                <w:rtl/>
                <w:lang w:val="en-GB"/>
              </w:rPr>
              <w:t xml:space="preserve">: </w:t>
            </w:r>
            <w:r w:rsidRPr="00F23B32">
              <w:rPr>
                <w:bCs/>
                <w:sz w:val="18"/>
                <w:szCs w:val="28"/>
                <w:rtl/>
                <w:lang w:val="en-GB"/>
              </w:rPr>
              <w:t>ينبغي للدولة الطرف أن تعدِّل القانون الوطني لحقوق الإنسان 2068(2012) حتّى يكون متوافقاً مع مبادئ باريس (قرار الجمعية العامة 48/134، المرفق) وقرار المحكمة العليا المؤرخ 6 آذار/مارس 2013 بغية كفالة عملها بشكل مستقل وفعال</w:t>
            </w:r>
            <w:r>
              <w:rPr>
                <w:rFonts w:hint="cs"/>
                <w:bCs/>
                <w:sz w:val="18"/>
                <w:szCs w:val="28"/>
                <w:rtl/>
                <w:lang w:val="en-GB"/>
              </w:rPr>
              <w:t xml:space="preserve">. </w:t>
            </w:r>
            <w:r w:rsidRPr="00F23B32">
              <w:rPr>
                <w:bCs/>
                <w:sz w:val="18"/>
                <w:szCs w:val="28"/>
                <w:rtl/>
                <w:lang w:val="en-GB"/>
              </w:rPr>
              <w:t>كما ينبغي أن تعدل إجراءات تعيين أعضاء اللجنة لضمان عملية اختيار نزيهة وشاملة وشفافة وأن تكفل التنفيذ الفعال للتوصيات التي أصدرتها اللجنة الوطنية لحقوق الإنسان</w:t>
            </w:r>
            <w:r w:rsidRPr="00F8559D">
              <w:rPr>
                <w:bCs/>
                <w:sz w:val="18"/>
                <w:szCs w:val="28"/>
                <w:rtl/>
                <w:lang w:val="en-GB"/>
              </w:rPr>
              <w:t>.</w:t>
            </w:r>
          </w:p>
        </w:tc>
      </w:tr>
      <w:tr w:rsidR="00282426" w:rsidRPr="00F576F6" w:rsidTr="00B709C8">
        <w:trPr>
          <w:trHeight w:val="240"/>
        </w:trPr>
        <w:tc>
          <w:tcPr>
            <w:tcW w:w="7099" w:type="dxa"/>
            <w:gridSpan w:val="2"/>
            <w:tcBorders>
              <w:top w:val="nil"/>
              <w:bottom w:val="nil"/>
            </w:tcBorders>
            <w:shd w:val="clear" w:color="auto" w:fill="auto"/>
          </w:tcPr>
          <w:p w:rsidR="00282426" w:rsidRPr="00F66F7D" w:rsidRDefault="00282426" w:rsidP="002F0B35">
            <w:pPr>
              <w:keepNext/>
              <w:spacing w:before="80" w:after="80" w:line="300" w:lineRule="exact"/>
              <w:ind w:left="113" w:right="113"/>
              <w:rPr>
                <w:b/>
                <w:sz w:val="18"/>
                <w:szCs w:val="28"/>
                <w:rtl/>
              </w:rPr>
            </w:pPr>
            <w:r w:rsidRPr="00F66F7D">
              <w:rPr>
                <w:b/>
                <w:bCs/>
                <w:sz w:val="18"/>
                <w:szCs w:val="28"/>
                <w:rtl/>
                <w:lang w:val="en-GB"/>
              </w:rPr>
              <w:lastRenderedPageBreak/>
              <w:t>ملخص رد الدولة الطرف</w:t>
            </w:r>
            <w:r w:rsidRPr="00F66F7D">
              <w:rPr>
                <w:rFonts w:hint="cs"/>
                <w:b/>
                <w:bCs/>
                <w:sz w:val="18"/>
                <w:szCs w:val="28"/>
                <w:rtl/>
                <w:lang w:val="en-GB"/>
              </w:rPr>
              <w:t>:</w:t>
            </w:r>
          </w:p>
        </w:tc>
      </w:tr>
      <w:tr w:rsidR="00282426" w:rsidRPr="00F576F6" w:rsidTr="00B709C8">
        <w:trPr>
          <w:trHeight w:val="240"/>
        </w:trPr>
        <w:tc>
          <w:tcPr>
            <w:tcW w:w="7099" w:type="dxa"/>
            <w:gridSpan w:val="2"/>
            <w:tcBorders>
              <w:top w:val="nil"/>
              <w:bottom w:val="nil"/>
            </w:tcBorders>
            <w:shd w:val="clear" w:color="auto" w:fill="auto"/>
          </w:tcPr>
          <w:p w:rsidR="00282426" w:rsidRPr="001455C4" w:rsidRDefault="00282426" w:rsidP="002F0B35">
            <w:pPr>
              <w:suppressAutoHyphens/>
              <w:spacing w:before="40" w:after="80" w:line="300" w:lineRule="exact"/>
              <w:ind w:left="113" w:right="113"/>
              <w:rPr>
                <w:sz w:val="18"/>
                <w:szCs w:val="28"/>
                <w:lang w:val="en-GB"/>
              </w:rPr>
            </w:pPr>
            <w:r w:rsidRPr="00F576F6">
              <w:rPr>
                <w:sz w:val="18"/>
                <w:szCs w:val="28"/>
                <w:rtl/>
                <w:lang w:val="en-GB"/>
              </w:rPr>
              <w:tab/>
            </w:r>
            <w:r w:rsidRPr="00A0302A">
              <w:rPr>
                <w:sz w:val="18"/>
                <w:szCs w:val="28"/>
                <w:rtl/>
                <w:lang w:val="en-GB"/>
              </w:rPr>
              <w:t>ت</w:t>
            </w:r>
            <w:r>
              <w:rPr>
                <w:rFonts w:hint="cs"/>
                <w:sz w:val="18"/>
                <w:szCs w:val="28"/>
                <w:rtl/>
                <w:lang w:val="en-GB"/>
              </w:rPr>
              <w:t>ت</w:t>
            </w:r>
            <w:r w:rsidRPr="00A0302A">
              <w:rPr>
                <w:sz w:val="18"/>
                <w:szCs w:val="28"/>
                <w:rtl/>
                <w:lang w:val="en-GB"/>
              </w:rPr>
              <w:t xml:space="preserve">متع اللجنة </w:t>
            </w:r>
            <w:r>
              <w:rPr>
                <w:rFonts w:hint="cs"/>
                <w:sz w:val="18"/>
                <w:szCs w:val="28"/>
                <w:rtl/>
                <w:lang w:val="en-GB"/>
              </w:rPr>
              <w:t xml:space="preserve">الوطنية لحقوق الإنسان </w:t>
            </w:r>
            <w:r w:rsidRPr="00A0302A">
              <w:rPr>
                <w:sz w:val="18"/>
                <w:szCs w:val="28"/>
                <w:rtl/>
                <w:lang w:val="en-GB"/>
              </w:rPr>
              <w:t xml:space="preserve">بالاستقلال الكامل </w:t>
            </w:r>
            <w:r>
              <w:rPr>
                <w:rFonts w:hint="cs"/>
                <w:sz w:val="18"/>
                <w:szCs w:val="28"/>
                <w:rtl/>
                <w:lang w:val="en-GB"/>
              </w:rPr>
              <w:t>وفقا ل</w:t>
            </w:r>
            <w:r w:rsidRPr="00A0302A">
              <w:rPr>
                <w:sz w:val="18"/>
                <w:szCs w:val="28"/>
                <w:rtl/>
                <w:lang w:val="en-GB"/>
              </w:rPr>
              <w:t xml:space="preserve">لمبادئ المتعلقة </w:t>
            </w:r>
            <w:r>
              <w:rPr>
                <w:rFonts w:hint="cs"/>
                <w:sz w:val="18"/>
                <w:szCs w:val="28"/>
                <w:rtl/>
                <w:lang w:val="en-GB"/>
              </w:rPr>
              <w:t xml:space="preserve">بوضع </w:t>
            </w:r>
            <w:r w:rsidRPr="00A0302A">
              <w:rPr>
                <w:sz w:val="18"/>
                <w:szCs w:val="28"/>
                <w:rtl/>
                <w:lang w:val="en-GB"/>
              </w:rPr>
              <w:t>المؤسسات الوطنية لتعزيز وح</w:t>
            </w:r>
            <w:r>
              <w:rPr>
                <w:sz w:val="18"/>
                <w:szCs w:val="28"/>
                <w:rtl/>
                <w:lang w:val="en-GB"/>
              </w:rPr>
              <w:t>ماية حقوق الإنسان (مبادئ باريس)</w:t>
            </w:r>
            <w:r>
              <w:rPr>
                <w:rFonts w:hint="cs"/>
                <w:sz w:val="18"/>
                <w:szCs w:val="28"/>
                <w:rtl/>
                <w:lang w:val="en-GB"/>
              </w:rPr>
              <w:t>. وتقوم عملية اختيار الرئيس والأعضاء على مبادئ الشفافية والمساءلة والكفاءة والنزاهة والشمولية. وتوفر الحكومة ميزانية اللجنة وتكفل استقلالها المالي.</w:t>
            </w:r>
          </w:p>
        </w:tc>
      </w:tr>
      <w:tr w:rsidR="00282426" w:rsidRPr="00F576F6" w:rsidTr="00B709C8">
        <w:trPr>
          <w:trHeight w:val="240"/>
        </w:trPr>
        <w:tc>
          <w:tcPr>
            <w:tcW w:w="7099" w:type="dxa"/>
            <w:gridSpan w:val="2"/>
            <w:tcBorders>
              <w:top w:val="nil"/>
              <w:bottom w:val="nil"/>
            </w:tcBorders>
            <w:shd w:val="clear" w:color="auto" w:fill="auto"/>
          </w:tcPr>
          <w:p w:rsidR="00282426" w:rsidRPr="006C061B" w:rsidRDefault="00282426" w:rsidP="002F0B35">
            <w:pPr>
              <w:suppressAutoHyphens/>
              <w:spacing w:before="80" w:after="80" w:line="300" w:lineRule="exact"/>
              <w:ind w:left="113" w:right="113"/>
              <w:rPr>
                <w:b/>
                <w:bCs/>
                <w:sz w:val="18"/>
                <w:szCs w:val="28"/>
                <w:rtl/>
                <w:lang w:val="en-GB"/>
              </w:rPr>
            </w:pPr>
            <w:r w:rsidRPr="006C061B">
              <w:rPr>
                <w:rFonts w:hint="cs"/>
                <w:b/>
                <w:bCs/>
                <w:sz w:val="18"/>
                <w:szCs w:val="28"/>
                <w:rtl/>
                <w:lang w:val="en-GB"/>
              </w:rPr>
              <w:t>معلومات واردة من منظمات غير حكومية</w:t>
            </w:r>
          </w:p>
        </w:tc>
      </w:tr>
      <w:tr w:rsidR="00282426" w:rsidRPr="00F576F6" w:rsidTr="00B709C8">
        <w:trPr>
          <w:trHeight w:val="240"/>
        </w:trPr>
        <w:tc>
          <w:tcPr>
            <w:tcW w:w="7099" w:type="dxa"/>
            <w:gridSpan w:val="2"/>
            <w:tcBorders>
              <w:top w:val="nil"/>
              <w:bottom w:val="nil"/>
            </w:tcBorders>
            <w:shd w:val="clear" w:color="auto" w:fill="auto"/>
          </w:tcPr>
          <w:p w:rsidR="00282426" w:rsidRPr="00D60322" w:rsidRDefault="00282426" w:rsidP="000D526B">
            <w:pPr>
              <w:suppressAutoHyphens/>
              <w:spacing w:before="80" w:after="80" w:line="340" w:lineRule="exact"/>
              <w:ind w:left="113" w:right="113"/>
              <w:rPr>
                <w:rFonts w:eastAsia="MS Mincho"/>
                <w:i/>
                <w:iCs/>
                <w:sz w:val="18"/>
                <w:szCs w:val="28"/>
                <w:rtl/>
                <w:lang w:val="en-GB"/>
              </w:rPr>
            </w:pPr>
            <w:r w:rsidRPr="00D60322">
              <w:rPr>
                <w:rFonts w:eastAsia="MS Mincho"/>
                <w:i/>
                <w:iCs/>
                <w:sz w:val="18"/>
                <w:szCs w:val="28"/>
                <w:rtl/>
                <w:lang w:val="en-GB"/>
              </w:rPr>
              <w:t>الرابطة السويسرية لمكافحة الإفلات من العقاب</w:t>
            </w:r>
            <w:r w:rsidRPr="00D60322">
              <w:rPr>
                <w:rFonts w:eastAsia="MS Mincho" w:hint="cs"/>
                <w:i/>
                <w:iCs/>
                <w:sz w:val="18"/>
                <w:szCs w:val="28"/>
                <w:rtl/>
                <w:lang w:val="en-GB"/>
              </w:rPr>
              <w:t xml:space="preserve"> وتحالف منطقة تيراي للمدافعين عن حقوق الإنسان ومحفل الضحايا المشترك للعدالة الانتقالية:</w:t>
            </w:r>
          </w:p>
          <w:p w:rsidR="00282426" w:rsidRDefault="00282426" w:rsidP="000D526B">
            <w:pPr>
              <w:suppressAutoHyphens/>
              <w:spacing w:before="80" w:after="80" w:line="340" w:lineRule="exact"/>
              <w:ind w:left="113" w:right="113"/>
              <w:rPr>
                <w:rFonts w:eastAsia="MS Mincho"/>
                <w:sz w:val="18"/>
                <w:szCs w:val="28"/>
                <w:rtl/>
                <w:lang w:val="en-GB"/>
              </w:rPr>
            </w:pPr>
            <w:r>
              <w:rPr>
                <w:rFonts w:eastAsia="MS Mincho" w:hint="cs"/>
                <w:sz w:val="18"/>
                <w:szCs w:val="28"/>
                <w:rtl/>
                <w:lang w:val="en-GB"/>
              </w:rPr>
              <w:t>لم تستند عملية تعيين أعضاء اللجنة في عام 2014 إلى معايير محددة سلفا وموضوعية ومتاحة للعموم. وليس أي تعديل للقانون المتعلق باللجنة الوطنية لحقوق الإنسان معروضا على البرلمان.</w:t>
            </w:r>
          </w:p>
          <w:p w:rsidR="00282426" w:rsidRPr="00D60322" w:rsidRDefault="00282426" w:rsidP="002F0B35">
            <w:pPr>
              <w:suppressAutoHyphens/>
              <w:spacing w:before="80" w:after="80" w:line="300" w:lineRule="exact"/>
              <w:ind w:left="113" w:right="113"/>
              <w:rPr>
                <w:rFonts w:eastAsia="MS Mincho"/>
                <w:i/>
                <w:iCs/>
                <w:sz w:val="18"/>
                <w:szCs w:val="28"/>
                <w:rtl/>
                <w:lang w:val="en-GB"/>
              </w:rPr>
            </w:pPr>
            <w:r>
              <w:rPr>
                <w:rFonts w:eastAsia="MS Mincho" w:hint="cs"/>
                <w:i/>
                <w:iCs/>
                <w:sz w:val="18"/>
                <w:szCs w:val="28"/>
                <w:rtl/>
                <w:lang w:val="en-GB"/>
              </w:rPr>
              <w:t>مركز تنسيق إجراءات رصد معاهدات حقوق الإنسان ومركز الحقوق المدنية والسياسية</w:t>
            </w:r>
            <w:r w:rsidRPr="00D60322">
              <w:rPr>
                <w:rFonts w:eastAsia="MS Mincho" w:hint="cs"/>
                <w:i/>
                <w:iCs/>
                <w:sz w:val="18"/>
                <w:szCs w:val="28"/>
                <w:rtl/>
                <w:lang w:val="en-GB"/>
              </w:rPr>
              <w:t>:</w:t>
            </w:r>
          </w:p>
          <w:p w:rsidR="00282426" w:rsidRPr="006C061B" w:rsidRDefault="00282426" w:rsidP="002F0B35">
            <w:pPr>
              <w:suppressAutoHyphens/>
              <w:spacing w:before="80" w:after="80" w:line="300" w:lineRule="exact"/>
              <w:ind w:left="113" w:right="113"/>
              <w:rPr>
                <w:rFonts w:eastAsia="MS Mincho"/>
                <w:sz w:val="18"/>
                <w:szCs w:val="28"/>
                <w:rtl/>
                <w:lang w:val="en-GB"/>
              </w:rPr>
            </w:pPr>
            <w:r>
              <w:rPr>
                <w:rFonts w:eastAsia="MS Mincho" w:hint="cs"/>
                <w:sz w:val="18"/>
                <w:szCs w:val="28"/>
                <w:rtl/>
                <w:lang w:val="en-GB"/>
              </w:rPr>
              <w:t>عينت الحكومة أعضاء اللجنة الوطنية لحقوق الإنسان في إطار عملية شفافة نسبيا. واعتَمدت قوانين بشأن جملة أمور لازمة لضمان استقلاليتها منها ملاك الموظفين والميزانية والهيكل التنظيمي.</w:t>
            </w:r>
          </w:p>
        </w:tc>
      </w:tr>
      <w:tr w:rsidR="00282426" w:rsidRPr="00F576F6" w:rsidTr="00B709C8">
        <w:trPr>
          <w:trHeight w:val="240"/>
        </w:trPr>
        <w:tc>
          <w:tcPr>
            <w:tcW w:w="7099" w:type="dxa"/>
            <w:gridSpan w:val="2"/>
            <w:tcBorders>
              <w:top w:val="nil"/>
              <w:bottom w:val="nil"/>
            </w:tcBorders>
            <w:shd w:val="clear" w:color="auto" w:fill="auto"/>
          </w:tcPr>
          <w:p w:rsidR="00282426" w:rsidRPr="00F576F6" w:rsidRDefault="00282426" w:rsidP="002F0B35">
            <w:pPr>
              <w:spacing w:before="80" w:after="80" w:line="300" w:lineRule="exact"/>
              <w:ind w:left="113" w:right="113"/>
              <w:rPr>
                <w:bCs/>
                <w:sz w:val="18"/>
                <w:szCs w:val="28"/>
                <w:lang w:val="en-GB"/>
              </w:rPr>
            </w:pPr>
            <w:r>
              <w:rPr>
                <w:rFonts w:hint="cs"/>
                <w:bCs/>
                <w:sz w:val="18"/>
                <w:szCs w:val="28"/>
                <w:rtl/>
                <w:lang w:val="en-GB"/>
              </w:rPr>
              <w:t>تقييم اللجنة</w:t>
            </w:r>
            <w:r w:rsidRPr="00F576F6">
              <w:rPr>
                <w:rFonts w:hint="cs"/>
                <w:bCs/>
                <w:sz w:val="18"/>
                <w:szCs w:val="28"/>
                <w:rtl/>
                <w:lang w:val="en-GB"/>
              </w:rPr>
              <w:t>:</w:t>
            </w:r>
          </w:p>
        </w:tc>
      </w:tr>
      <w:tr w:rsidR="00282426" w:rsidRPr="00F576F6" w:rsidTr="00B709C8">
        <w:trPr>
          <w:trHeight w:val="240"/>
        </w:trPr>
        <w:tc>
          <w:tcPr>
            <w:tcW w:w="7099" w:type="dxa"/>
            <w:gridSpan w:val="2"/>
            <w:tcBorders>
              <w:top w:val="nil"/>
              <w:bottom w:val="nil"/>
            </w:tcBorders>
            <w:shd w:val="clear" w:color="auto" w:fill="auto"/>
          </w:tcPr>
          <w:p w:rsidR="00282426" w:rsidRPr="00F576F6" w:rsidRDefault="00282426" w:rsidP="002F0B35">
            <w:pPr>
              <w:tabs>
                <w:tab w:val="left" w:pos="976"/>
              </w:tabs>
              <w:suppressAutoHyphens/>
              <w:spacing w:before="80" w:after="80" w:line="300" w:lineRule="exact"/>
              <w:ind w:left="113" w:right="113"/>
              <w:rPr>
                <w:sz w:val="18"/>
                <w:szCs w:val="28"/>
                <w:lang w:val="en-GB"/>
              </w:rPr>
            </w:pPr>
            <w:r w:rsidRPr="00F576F6">
              <w:rPr>
                <w:rFonts w:hint="cs"/>
                <w:bCs/>
                <w:sz w:val="18"/>
                <w:szCs w:val="28"/>
                <w:rtl/>
              </w:rPr>
              <w:t>[</w:t>
            </w:r>
            <w:r>
              <w:rPr>
                <w:rFonts w:hint="cs"/>
                <w:bCs/>
                <w:sz w:val="18"/>
                <w:szCs w:val="28"/>
                <w:rtl/>
                <w:lang w:val="en-GB"/>
              </w:rPr>
              <w:t>جيم1</w:t>
            </w:r>
            <w:r w:rsidRPr="00F576F6">
              <w:rPr>
                <w:bCs/>
                <w:sz w:val="18"/>
                <w:szCs w:val="28"/>
                <w:rtl/>
                <w:lang w:val="en-GB"/>
              </w:rPr>
              <w:t>]:</w:t>
            </w:r>
            <w:r w:rsidR="00B709C8">
              <w:rPr>
                <w:rFonts w:hint="cs"/>
                <w:b/>
                <w:sz w:val="18"/>
                <w:szCs w:val="28"/>
                <w:rtl/>
                <w:lang w:val="en-GB"/>
              </w:rPr>
              <w:t xml:space="preserve"> </w:t>
            </w:r>
            <w:r>
              <w:rPr>
                <w:rFonts w:hint="cs"/>
                <w:b/>
                <w:sz w:val="18"/>
                <w:szCs w:val="28"/>
                <w:rtl/>
                <w:lang w:val="en-GB"/>
              </w:rPr>
              <w:t>تلاحظ اللجنة انتخاب رئيس اللجنة الوطنية لحقوق الإنسان وأعضائها في تشرين الأول/أكتوبر 2014، وتطلب معلومات بشأن إجراءات اختيارهم وبشأن التدابير المتخذ</w:t>
            </w:r>
            <w:r w:rsidR="00B709C8">
              <w:rPr>
                <w:rFonts w:hint="cs"/>
                <w:b/>
                <w:sz w:val="18"/>
                <w:szCs w:val="28"/>
                <w:rtl/>
                <w:lang w:val="en-GB"/>
              </w:rPr>
              <w:t>ة لتعديل القانون 2068</w:t>
            </w:r>
            <w:r>
              <w:rPr>
                <w:rFonts w:hint="cs"/>
                <w:b/>
                <w:sz w:val="18"/>
                <w:szCs w:val="28"/>
                <w:rtl/>
                <w:lang w:val="en-GB"/>
              </w:rPr>
              <w:t>(2012) المتعلق باللجنة الوطنية لحقوق الإنسان</w:t>
            </w:r>
            <w:r w:rsidRPr="00F576F6">
              <w:rPr>
                <w:rFonts w:hint="cs"/>
                <w:sz w:val="18"/>
                <w:szCs w:val="28"/>
                <w:rtl/>
                <w:lang w:val="en-GB"/>
              </w:rPr>
              <w:t>.</w:t>
            </w:r>
            <w:r w:rsidRPr="00F576F6">
              <w:rPr>
                <w:sz w:val="18"/>
                <w:szCs w:val="28"/>
                <w:lang w:val="en-GB"/>
              </w:rPr>
              <w:t xml:space="preserve"> </w:t>
            </w:r>
          </w:p>
        </w:tc>
      </w:tr>
      <w:tr w:rsidR="00282426" w:rsidRPr="00F576F6" w:rsidTr="00B709C8">
        <w:trPr>
          <w:trHeight w:val="240"/>
        </w:trPr>
        <w:tc>
          <w:tcPr>
            <w:tcW w:w="7099" w:type="dxa"/>
            <w:gridSpan w:val="2"/>
            <w:tcBorders>
              <w:top w:val="nil"/>
              <w:bottom w:val="nil"/>
            </w:tcBorders>
            <w:shd w:val="clear" w:color="auto" w:fill="auto"/>
          </w:tcPr>
          <w:p w:rsidR="00282426" w:rsidRPr="00F576F6" w:rsidRDefault="00282426" w:rsidP="000D526B">
            <w:pPr>
              <w:spacing w:before="80" w:after="80" w:line="340" w:lineRule="exact"/>
              <w:ind w:left="113" w:right="113"/>
              <w:rPr>
                <w:bCs/>
                <w:sz w:val="18"/>
                <w:szCs w:val="28"/>
              </w:rPr>
            </w:pPr>
            <w:r w:rsidRPr="00F576F6">
              <w:rPr>
                <w:rFonts w:hint="cs"/>
                <w:bCs/>
                <w:sz w:val="18"/>
                <w:szCs w:val="28"/>
                <w:rtl/>
                <w:lang w:val="en-GB"/>
              </w:rPr>
              <w:t xml:space="preserve">الفقرة </w:t>
            </w:r>
            <w:r>
              <w:rPr>
                <w:rFonts w:hint="cs"/>
                <w:bCs/>
                <w:sz w:val="18"/>
                <w:szCs w:val="28"/>
                <w:rtl/>
                <w:lang w:val="en-GB"/>
              </w:rPr>
              <w:t>10</w:t>
            </w:r>
            <w:r w:rsidRPr="00F576F6">
              <w:rPr>
                <w:rFonts w:hint="cs"/>
                <w:bCs/>
                <w:sz w:val="18"/>
                <w:szCs w:val="28"/>
                <w:rtl/>
                <w:lang w:val="en-GB"/>
              </w:rPr>
              <w:t xml:space="preserve">: </w:t>
            </w:r>
            <w:r w:rsidRPr="004E3C38">
              <w:rPr>
                <w:bCs/>
                <w:sz w:val="18"/>
                <w:szCs w:val="28"/>
                <w:rtl/>
                <w:lang w:val="en-GB"/>
              </w:rPr>
              <w:t>ينبغي للدولة الطرف أن تتخذ خطوات عملية لمنع استخدام موظفي إنفاذ الق</w:t>
            </w:r>
            <w:r>
              <w:rPr>
                <w:rFonts w:hint="cs"/>
                <w:bCs/>
                <w:sz w:val="18"/>
                <w:szCs w:val="28"/>
                <w:rtl/>
                <w:lang w:val="en-GB"/>
              </w:rPr>
              <w:t>انون</w:t>
            </w:r>
            <w:r w:rsidRPr="004E3C38">
              <w:rPr>
                <w:bCs/>
                <w:sz w:val="18"/>
                <w:szCs w:val="28"/>
                <w:rtl/>
                <w:lang w:val="en-GB"/>
              </w:rPr>
              <w:t xml:space="preserve"> المفرط للقوة بكفالة امتثالهم لقواعد السلوك لموظفي إنفاذ الق</w:t>
            </w:r>
            <w:r>
              <w:rPr>
                <w:rFonts w:hint="cs"/>
                <w:bCs/>
                <w:sz w:val="18"/>
                <w:szCs w:val="28"/>
                <w:rtl/>
                <w:lang w:val="en-GB"/>
              </w:rPr>
              <w:t>انون</w:t>
            </w:r>
            <w:r w:rsidRPr="004E3C38">
              <w:rPr>
                <w:bCs/>
                <w:sz w:val="18"/>
                <w:szCs w:val="28"/>
                <w:rtl/>
                <w:lang w:val="en-GB"/>
              </w:rPr>
              <w:t xml:space="preserve"> (قرار الجمعية العامة 34/169) وللمبادئ الأساسية المتعلقة باستخدام القوة والأسلحة النارية من قبل موظفي إنفاذ</w:t>
            </w:r>
            <w:r>
              <w:rPr>
                <w:bCs/>
                <w:sz w:val="18"/>
                <w:szCs w:val="28"/>
                <w:rtl/>
                <w:lang w:val="en-GB"/>
              </w:rPr>
              <w:t xml:space="preserve"> القانون (1990)</w:t>
            </w:r>
            <w:r w:rsidRPr="00F8559D">
              <w:rPr>
                <w:bCs/>
                <w:sz w:val="18"/>
                <w:szCs w:val="28"/>
                <w:rtl/>
                <w:lang w:val="en-GB"/>
              </w:rPr>
              <w:t>.</w:t>
            </w:r>
            <w:r>
              <w:rPr>
                <w:rFonts w:hint="cs"/>
                <w:bCs/>
                <w:sz w:val="18"/>
                <w:szCs w:val="28"/>
                <w:rtl/>
                <w:lang w:val="en-GB"/>
              </w:rPr>
              <w:t xml:space="preserve"> </w:t>
            </w:r>
            <w:r w:rsidRPr="004E3C38">
              <w:rPr>
                <w:bCs/>
                <w:sz w:val="18"/>
                <w:szCs w:val="28"/>
                <w:rtl/>
                <w:lang w:val="en-GB"/>
              </w:rPr>
              <w:t>وينبغي أن تتخذ التدابير المناسبة لاجتثاث ممارسة التعذيب والمعاملة السيئة، بوسائل منها اعتماد قانون يعرف ويحظر التعذيب وينص على عقوبات وسبل انتصاف تتناسب وخطورة الجريمة، وذلك وفقاً للمعايير الدولية</w:t>
            </w:r>
            <w:r>
              <w:rPr>
                <w:rFonts w:hint="cs"/>
                <w:bCs/>
                <w:sz w:val="18"/>
                <w:szCs w:val="28"/>
                <w:rtl/>
                <w:lang w:val="en-GB"/>
              </w:rPr>
              <w:t xml:space="preserve">. </w:t>
            </w:r>
            <w:r w:rsidRPr="004E3C38">
              <w:rPr>
                <w:bCs/>
                <w:sz w:val="18"/>
                <w:szCs w:val="28"/>
                <w:rtl/>
                <w:lang w:val="en-GB"/>
              </w:rPr>
              <w:t>كما ينبغي أن تحرص على أن يتلقى موظفو إنفاذ الق</w:t>
            </w:r>
            <w:r>
              <w:rPr>
                <w:rFonts w:hint="cs"/>
                <w:bCs/>
                <w:sz w:val="18"/>
                <w:szCs w:val="28"/>
                <w:rtl/>
                <w:lang w:val="en-GB"/>
              </w:rPr>
              <w:t>انون</w:t>
            </w:r>
            <w:r w:rsidRPr="004E3C38">
              <w:rPr>
                <w:bCs/>
                <w:sz w:val="18"/>
                <w:szCs w:val="28"/>
                <w:rtl/>
                <w:lang w:val="en-GB"/>
              </w:rPr>
              <w:t xml:space="preserve"> التدريب فيما يتعلق بأساليب منع التعذيب والمعاملة السيئة والتحقيق في حالات ممارستهما بإدماج دليل التقصي والتوثيق الفعالين بشأن التعذيب وغيره من ضروب المعاملة أو العقوبة القاسية أو اللاإنسانية أو المهينة (بروتوكول </w:t>
            </w:r>
            <w:proofErr w:type="spellStart"/>
            <w:r w:rsidRPr="004E3C38">
              <w:rPr>
                <w:bCs/>
                <w:sz w:val="18"/>
                <w:szCs w:val="28"/>
                <w:rtl/>
                <w:lang w:val="en-GB"/>
              </w:rPr>
              <w:t>اسطنبول</w:t>
            </w:r>
            <w:proofErr w:type="spellEnd"/>
            <w:r w:rsidRPr="004E3C38">
              <w:rPr>
                <w:bCs/>
                <w:sz w:val="18"/>
                <w:szCs w:val="28"/>
                <w:rtl/>
                <w:lang w:val="en-GB"/>
              </w:rPr>
              <w:t>)</w:t>
            </w:r>
            <w:r>
              <w:rPr>
                <w:rFonts w:hint="cs"/>
                <w:bCs/>
                <w:sz w:val="18"/>
                <w:szCs w:val="28"/>
                <w:rtl/>
                <w:lang w:val="en-GB"/>
              </w:rPr>
              <w:t xml:space="preserve">. </w:t>
            </w:r>
            <w:r w:rsidRPr="004E3C38">
              <w:rPr>
                <w:bCs/>
                <w:sz w:val="18"/>
                <w:szCs w:val="28"/>
                <w:rtl/>
                <w:lang w:val="en-GB"/>
              </w:rPr>
              <w:t>وينبغي للدولة الطرف أن تكفل التحقيق الفعال في جميع ادعاءات الإعدام خارج نطاق القضاء والتعذيب والمعاملة السيئة وملاحقة الجناة المزعومين ومعاقبتهم بالشكل المناسب في حالة الإدانة وتوفير سبل انتصاف فعالة للضحايا ولأسره</w:t>
            </w:r>
            <w:r>
              <w:rPr>
                <w:rFonts w:hint="cs"/>
                <w:bCs/>
                <w:sz w:val="18"/>
                <w:szCs w:val="28"/>
                <w:rtl/>
                <w:lang w:val="en-GB"/>
              </w:rPr>
              <w:t>م.</w:t>
            </w:r>
          </w:p>
        </w:tc>
      </w:tr>
      <w:tr w:rsidR="00282426" w:rsidRPr="00F576F6" w:rsidTr="00B709C8">
        <w:trPr>
          <w:trHeight w:val="240"/>
        </w:trPr>
        <w:tc>
          <w:tcPr>
            <w:tcW w:w="7099" w:type="dxa"/>
            <w:gridSpan w:val="2"/>
            <w:tcBorders>
              <w:top w:val="nil"/>
              <w:bottom w:val="nil"/>
            </w:tcBorders>
            <w:shd w:val="clear" w:color="auto" w:fill="auto"/>
          </w:tcPr>
          <w:p w:rsidR="00282426" w:rsidRPr="00F66F7D" w:rsidRDefault="00282426" w:rsidP="002F0B35">
            <w:pPr>
              <w:keepNext/>
              <w:spacing w:before="80" w:after="80" w:line="300" w:lineRule="exact"/>
              <w:ind w:left="113" w:right="113"/>
              <w:rPr>
                <w:b/>
                <w:sz w:val="18"/>
                <w:szCs w:val="28"/>
              </w:rPr>
            </w:pPr>
            <w:r w:rsidRPr="00F66F7D">
              <w:rPr>
                <w:b/>
                <w:bCs/>
                <w:sz w:val="18"/>
                <w:szCs w:val="28"/>
                <w:rtl/>
                <w:lang w:val="en-GB"/>
              </w:rPr>
              <w:t>ملخص رد الدولة الطرف</w:t>
            </w:r>
            <w:r w:rsidRPr="00F66F7D">
              <w:rPr>
                <w:rFonts w:hint="cs"/>
                <w:b/>
                <w:bCs/>
                <w:sz w:val="18"/>
                <w:szCs w:val="28"/>
                <w:rtl/>
                <w:lang w:val="en-GB"/>
              </w:rPr>
              <w:t>:</w:t>
            </w:r>
          </w:p>
        </w:tc>
      </w:tr>
      <w:tr w:rsidR="00282426" w:rsidRPr="00F576F6" w:rsidTr="00B709C8">
        <w:trPr>
          <w:trHeight w:val="240"/>
        </w:trPr>
        <w:tc>
          <w:tcPr>
            <w:tcW w:w="7099" w:type="dxa"/>
            <w:gridSpan w:val="2"/>
            <w:tcBorders>
              <w:top w:val="nil"/>
              <w:bottom w:val="nil"/>
            </w:tcBorders>
            <w:shd w:val="clear" w:color="auto" w:fill="auto"/>
          </w:tcPr>
          <w:p w:rsidR="00282426" w:rsidRPr="001455C4" w:rsidRDefault="00282426" w:rsidP="002F0B35">
            <w:pPr>
              <w:suppressAutoHyphens/>
              <w:spacing w:before="80" w:after="80" w:line="300" w:lineRule="exact"/>
              <w:ind w:left="113" w:right="113"/>
              <w:rPr>
                <w:sz w:val="18"/>
                <w:szCs w:val="28"/>
                <w:lang w:val="en-GB"/>
              </w:rPr>
            </w:pPr>
            <w:r w:rsidRPr="00F576F6">
              <w:rPr>
                <w:sz w:val="18"/>
                <w:szCs w:val="28"/>
                <w:rtl/>
                <w:lang w:val="en-GB"/>
              </w:rPr>
              <w:tab/>
            </w:r>
            <w:r>
              <w:rPr>
                <w:rFonts w:hint="cs"/>
                <w:sz w:val="18"/>
                <w:szCs w:val="28"/>
                <w:rtl/>
                <w:lang w:val="en-GB"/>
              </w:rPr>
              <w:t xml:space="preserve">تبرز الدولة الطرف القوانين المحلية القائمة فيما يتعلق بحالات الإعدام خارج نطاق القضاء واستخدام القوة والتعذيب. ففي عام 2014، وضعت الشرطة النيبالية المبادئ التوجيهية للتحقيق في الجرائم وإجراءات العمل الموحدة لنظام رعاية الضحايا من النساء والأطفال ومبادئ الشرطة </w:t>
            </w:r>
            <w:r>
              <w:rPr>
                <w:rFonts w:hint="cs"/>
                <w:sz w:val="18"/>
                <w:szCs w:val="28"/>
                <w:rtl/>
                <w:lang w:val="en-GB"/>
              </w:rPr>
              <w:lastRenderedPageBreak/>
              <w:t>التوجيهية المتعلقة بجهاز كشف الكذب. وأعد المدعي العام دليلين متعلقين بحماية الضحايا وبرصد حقوق الإنسان للنزلاء ونموذجا</w:t>
            </w:r>
            <w:r w:rsidR="002F0B35">
              <w:rPr>
                <w:rFonts w:hint="cs"/>
                <w:sz w:val="18"/>
                <w:szCs w:val="28"/>
                <w:rtl/>
                <w:lang w:val="en-GB"/>
              </w:rPr>
              <w:t>ً</w:t>
            </w:r>
            <w:r>
              <w:rPr>
                <w:rFonts w:hint="cs"/>
                <w:sz w:val="18"/>
                <w:szCs w:val="28"/>
                <w:rtl/>
                <w:lang w:val="en-GB"/>
              </w:rPr>
              <w:t xml:space="preserve"> طبيا</w:t>
            </w:r>
            <w:r w:rsidR="002F0B35">
              <w:rPr>
                <w:rFonts w:hint="cs"/>
                <w:sz w:val="18"/>
                <w:szCs w:val="28"/>
                <w:rtl/>
                <w:lang w:val="en-GB"/>
              </w:rPr>
              <w:t xml:space="preserve">ً </w:t>
            </w:r>
            <w:r>
              <w:rPr>
                <w:rFonts w:hint="cs"/>
                <w:sz w:val="18"/>
                <w:szCs w:val="28"/>
                <w:rtl/>
                <w:lang w:val="en-GB"/>
              </w:rPr>
              <w:t>-</w:t>
            </w:r>
            <w:r w:rsidR="002F0B35">
              <w:rPr>
                <w:rFonts w:hint="cs"/>
                <w:sz w:val="18"/>
                <w:szCs w:val="28"/>
                <w:rtl/>
                <w:lang w:val="en-GB"/>
              </w:rPr>
              <w:t xml:space="preserve"> </w:t>
            </w:r>
            <w:r>
              <w:rPr>
                <w:rFonts w:hint="cs"/>
                <w:sz w:val="18"/>
                <w:szCs w:val="28"/>
                <w:rtl/>
                <w:lang w:val="en-GB"/>
              </w:rPr>
              <w:t>قانونيا</w:t>
            </w:r>
            <w:r w:rsidR="002F0B35">
              <w:rPr>
                <w:rFonts w:hint="cs"/>
                <w:sz w:val="18"/>
                <w:szCs w:val="28"/>
                <w:rtl/>
                <w:lang w:val="en-GB"/>
              </w:rPr>
              <w:t>ً</w:t>
            </w:r>
            <w:r>
              <w:rPr>
                <w:rFonts w:hint="cs"/>
                <w:sz w:val="18"/>
                <w:szCs w:val="28"/>
                <w:rtl/>
                <w:lang w:val="en-GB"/>
              </w:rPr>
              <w:t xml:space="preserve"> للتحقيق في الجرائم ودليل الموارد المتعلقة بالجرائم الجنائية المرتكبة ضد النساء والأطفال. ووُفر التدريب لموظفي قوات الأمن فيما يتعلق بالاستخدام المفرط للقوة.</w:t>
            </w:r>
            <w:r w:rsidR="002F0B35">
              <w:rPr>
                <w:rFonts w:hint="cs"/>
                <w:sz w:val="18"/>
                <w:szCs w:val="28"/>
                <w:rtl/>
                <w:lang w:val="en-GB"/>
              </w:rPr>
              <w:t xml:space="preserve"> </w:t>
            </w:r>
          </w:p>
        </w:tc>
      </w:tr>
      <w:tr w:rsidR="00282426" w:rsidRPr="00F576F6" w:rsidTr="00B709C8">
        <w:trPr>
          <w:trHeight w:val="240"/>
        </w:trPr>
        <w:tc>
          <w:tcPr>
            <w:tcW w:w="7099" w:type="dxa"/>
            <w:gridSpan w:val="2"/>
            <w:tcBorders>
              <w:top w:val="nil"/>
              <w:bottom w:val="nil"/>
            </w:tcBorders>
            <w:shd w:val="clear" w:color="auto" w:fill="auto"/>
          </w:tcPr>
          <w:p w:rsidR="00282426" w:rsidRPr="006C061B" w:rsidRDefault="00282426" w:rsidP="000D526B">
            <w:pPr>
              <w:suppressAutoHyphens/>
              <w:spacing w:before="60" w:after="40" w:line="320" w:lineRule="exact"/>
              <w:ind w:left="113" w:right="113"/>
              <w:rPr>
                <w:b/>
                <w:bCs/>
                <w:sz w:val="18"/>
                <w:szCs w:val="28"/>
                <w:rtl/>
                <w:lang w:val="en-GB"/>
              </w:rPr>
            </w:pPr>
            <w:r w:rsidRPr="006C061B">
              <w:rPr>
                <w:rFonts w:hint="cs"/>
                <w:b/>
                <w:bCs/>
                <w:sz w:val="18"/>
                <w:szCs w:val="28"/>
                <w:rtl/>
                <w:lang w:val="en-GB"/>
              </w:rPr>
              <w:lastRenderedPageBreak/>
              <w:t>معلومات واردة من منظمات غير حكومية</w:t>
            </w:r>
          </w:p>
        </w:tc>
      </w:tr>
      <w:tr w:rsidR="00282426" w:rsidRPr="00F576F6" w:rsidTr="00B709C8">
        <w:trPr>
          <w:trHeight w:val="240"/>
        </w:trPr>
        <w:tc>
          <w:tcPr>
            <w:tcW w:w="7099" w:type="dxa"/>
            <w:gridSpan w:val="2"/>
            <w:tcBorders>
              <w:top w:val="nil"/>
              <w:bottom w:val="nil"/>
            </w:tcBorders>
            <w:shd w:val="clear" w:color="auto" w:fill="auto"/>
          </w:tcPr>
          <w:p w:rsidR="00282426" w:rsidRPr="00D60322" w:rsidRDefault="00282426" w:rsidP="000D526B">
            <w:pPr>
              <w:suppressAutoHyphens/>
              <w:spacing w:before="60" w:after="40" w:line="320" w:lineRule="exact"/>
              <w:ind w:left="113" w:right="113"/>
              <w:rPr>
                <w:rFonts w:eastAsia="MS Mincho"/>
                <w:i/>
                <w:iCs/>
                <w:sz w:val="18"/>
                <w:szCs w:val="28"/>
                <w:rtl/>
                <w:lang w:val="en-GB"/>
              </w:rPr>
            </w:pPr>
            <w:r w:rsidRPr="00D60322">
              <w:rPr>
                <w:rFonts w:eastAsia="MS Mincho"/>
                <w:i/>
                <w:iCs/>
                <w:sz w:val="18"/>
                <w:szCs w:val="28"/>
                <w:rtl/>
                <w:lang w:val="en-GB"/>
              </w:rPr>
              <w:t>الرابطة السويسرية لمكافحة الإفلات من العقاب</w:t>
            </w:r>
            <w:r w:rsidRPr="00D60322">
              <w:rPr>
                <w:rFonts w:eastAsia="MS Mincho" w:hint="cs"/>
                <w:i/>
                <w:iCs/>
                <w:sz w:val="18"/>
                <w:szCs w:val="28"/>
                <w:rtl/>
                <w:lang w:val="en-GB"/>
              </w:rPr>
              <w:t xml:space="preserve"> وتحالف منطقة تيراي للمدافعين عن حقوق الإنسان ومحفل الضحايا المشترك للعدالة الانتقالية:</w:t>
            </w:r>
          </w:p>
          <w:p w:rsidR="00282426" w:rsidRDefault="00282426" w:rsidP="000D526B">
            <w:pPr>
              <w:suppressAutoHyphens/>
              <w:spacing w:before="60" w:after="40" w:line="320" w:lineRule="exact"/>
              <w:ind w:left="113" w:right="113"/>
              <w:rPr>
                <w:rFonts w:eastAsia="MS Mincho"/>
                <w:sz w:val="18"/>
                <w:szCs w:val="28"/>
                <w:rtl/>
                <w:lang w:val="en-GB"/>
              </w:rPr>
            </w:pPr>
            <w:r>
              <w:rPr>
                <w:rFonts w:eastAsia="MS Mincho" w:hint="cs"/>
                <w:sz w:val="18"/>
                <w:szCs w:val="28"/>
                <w:rtl/>
                <w:lang w:val="en-GB"/>
              </w:rPr>
              <w:t xml:space="preserve">لا تزال التدابير المتخذة لمنع الاستخدام المفرط للقوة ولتدريب موظفي إنفاذ القانون في مجال منع أفعال التعذيب وسوء المعاملة والتحقيق فيها غير كافية. فقد كان استخدام الشرطة المفرط للقوة واضحا خلال الاحتجاجات التي جرت في كانون الثاني/يناير وشباط/فبراير 2015 وخلال تحقيق في </w:t>
            </w:r>
            <w:proofErr w:type="spellStart"/>
            <w:r>
              <w:rPr>
                <w:rFonts w:eastAsia="MS Mincho" w:hint="cs"/>
                <w:sz w:val="18"/>
                <w:szCs w:val="28"/>
                <w:rtl/>
                <w:lang w:val="en-GB"/>
              </w:rPr>
              <w:t>الاتجار</w:t>
            </w:r>
            <w:proofErr w:type="spellEnd"/>
            <w:r>
              <w:rPr>
                <w:rFonts w:eastAsia="MS Mincho" w:hint="cs"/>
                <w:sz w:val="18"/>
                <w:szCs w:val="28"/>
                <w:rtl/>
                <w:lang w:val="en-GB"/>
              </w:rPr>
              <w:t xml:space="preserve"> بمواد غير مشروعة في قرية من قرى </w:t>
            </w:r>
            <w:proofErr w:type="spellStart"/>
            <w:r>
              <w:rPr>
                <w:rFonts w:eastAsia="MS Mincho" w:hint="cs"/>
                <w:sz w:val="18"/>
                <w:szCs w:val="28"/>
                <w:rtl/>
                <w:lang w:val="en-GB"/>
              </w:rPr>
              <w:t>ثارو</w:t>
            </w:r>
            <w:proofErr w:type="spellEnd"/>
            <w:r>
              <w:rPr>
                <w:rFonts w:eastAsia="MS Mincho" w:hint="cs"/>
                <w:sz w:val="18"/>
                <w:szCs w:val="28"/>
                <w:rtl/>
                <w:lang w:val="en-GB"/>
              </w:rPr>
              <w:t>. ولم يجر التحقيق في هذه الحوادث. ونادرا ما يجري تطبيق المبادئ التوجيهية لبروتوكول إسطنبول.</w:t>
            </w:r>
          </w:p>
          <w:p w:rsidR="00282426" w:rsidRPr="00D60322" w:rsidRDefault="00282426" w:rsidP="000D526B">
            <w:pPr>
              <w:suppressAutoHyphens/>
              <w:spacing w:before="60" w:after="40" w:line="320" w:lineRule="exact"/>
              <w:ind w:left="113" w:right="113"/>
              <w:rPr>
                <w:rFonts w:eastAsia="MS Mincho"/>
                <w:i/>
                <w:iCs/>
                <w:sz w:val="18"/>
                <w:szCs w:val="28"/>
                <w:rtl/>
                <w:lang w:val="en-GB"/>
              </w:rPr>
            </w:pPr>
            <w:r>
              <w:rPr>
                <w:rFonts w:eastAsia="MS Mincho" w:hint="cs"/>
                <w:i/>
                <w:iCs/>
                <w:sz w:val="18"/>
                <w:szCs w:val="28"/>
                <w:rtl/>
                <w:lang w:val="en-GB"/>
              </w:rPr>
              <w:t>مركز تنسيق إجراءات رصد معاهدات حقوق الإنسان ومركز الحقوق المدنية والسياسية</w:t>
            </w:r>
            <w:r w:rsidRPr="00D60322">
              <w:rPr>
                <w:rFonts w:eastAsia="MS Mincho" w:hint="cs"/>
                <w:i/>
                <w:iCs/>
                <w:sz w:val="18"/>
                <w:szCs w:val="28"/>
                <w:rtl/>
                <w:lang w:val="en-GB"/>
              </w:rPr>
              <w:t>:</w:t>
            </w:r>
          </w:p>
          <w:p w:rsidR="00282426" w:rsidRPr="006C061B" w:rsidRDefault="00282426" w:rsidP="000D526B">
            <w:pPr>
              <w:suppressAutoHyphens/>
              <w:spacing w:before="60" w:after="40" w:line="320" w:lineRule="exact"/>
              <w:ind w:left="113" w:right="113"/>
              <w:rPr>
                <w:rFonts w:eastAsia="MS Mincho"/>
                <w:sz w:val="18"/>
                <w:szCs w:val="28"/>
                <w:rtl/>
                <w:lang w:val="en-GB"/>
              </w:rPr>
            </w:pPr>
            <w:r>
              <w:rPr>
                <w:rFonts w:eastAsia="MS Mincho" w:hint="cs"/>
                <w:sz w:val="18"/>
                <w:szCs w:val="28"/>
                <w:rtl/>
                <w:lang w:val="en-GB"/>
              </w:rPr>
              <w:t>رغم أن إنشاء إطار مؤسسي أدى إلى انخفاض حالات التعذ</w:t>
            </w:r>
            <w:r w:rsidR="000D526B">
              <w:rPr>
                <w:rFonts w:eastAsia="MS Mincho" w:hint="cs"/>
                <w:sz w:val="18"/>
                <w:szCs w:val="28"/>
                <w:rtl/>
                <w:lang w:val="en-GB"/>
              </w:rPr>
              <w:t>يب، فلا يزال معدلها مرتفعاً. ولا</w:t>
            </w:r>
            <w:r w:rsidR="000D526B">
              <w:rPr>
                <w:rFonts w:eastAsia="MS Mincho" w:hint="eastAsia"/>
                <w:sz w:val="18"/>
                <w:szCs w:val="28"/>
                <w:rtl/>
                <w:lang w:val="en-GB"/>
              </w:rPr>
              <w:t> </w:t>
            </w:r>
            <w:r>
              <w:rPr>
                <w:rFonts w:eastAsia="MS Mincho" w:hint="cs"/>
                <w:sz w:val="18"/>
                <w:szCs w:val="28"/>
                <w:rtl/>
                <w:lang w:val="en-GB"/>
              </w:rPr>
              <w:t>توجد أي إجراءات رسمية للتحقيق في حالات الإعدام خارج نطاق القضاء.</w:t>
            </w:r>
          </w:p>
        </w:tc>
      </w:tr>
      <w:tr w:rsidR="00282426" w:rsidRPr="00F576F6" w:rsidTr="00B709C8">
        <w:trPr>
          <w:trHeight w:val="240"/>
        </w:trPr>
        <w:tc>
          <w:tcPr>
            <w:tcW w:w="7099" w:type="dxa"/>
            <w:gridSpan w:val="2"/>
            <w:tcBorders>
              <w:top w:val="nil"/>
              <w:bottom w:val="nil"/>
            </w:tcBorders>
            <w:shd w:val="clear" w:color="auto" w:fill="auto"/>
          </w:tcPr>
          <w:p w:rsidR="00282426" w:rsidRPr="00F576F6" w:rsidRDefault="00282426" w:rsidP="000D526B">
            <w:pPr>
              <w:spacing w:before="60" w:after="40" w:line="320" w:lineRule="exact"/>
              <w:ind w:left="113" w:right="113"/>
              <w:rPr>
                <w:bCs/>
                <w:sz w:val="18"/>
                <w:szCs w:val="28"/>
                <w:lang w:val="en-GB"/>
              </w:rPr>
            </w:pPr>
            <w:r>
              <w:rPr>
                <w:rFonts w:hint="cs"/>
                <w:bCs/>
                <w:sz w:val="18"/>
                <w:szCs w:val="28"/>
                <w:rtl/>
                <w:lang w:val="en-GB"/>
              </w:rPr>
              <w:t>تقييم اللجنة</w:t>
            </w:r>
            <w:r w:rsidRPr="00F576F6">
              <w:rPr>
                <w:rFonts w:hint="cs"/>
                <w:bCs/>
                <w:sz w:val="18"/>
                <w:szCs w:val="28"/>
                <w:rtl/>
                <w:lang w:val="en-GB"/>
              </w:rPr>
              <w:t>:</w:t>
            </w:r>
          </w:p>
        </w:tc>
      </w:tr>
      <w:tr w:rsidR="00282426" w:rsidRPr="00F576F6" w:rsidTr="00B709C8">
        <w:trPr>
          <w:trHeight w:val="240"/>
        </w:trPr>
        <w:tc>
          <w:tcPr>
            <w:tcW w:w="7099" w:type="dxa"/>
            <w:gridSpan w:val="2"/>
            <w:tcBorders>
              <w:top w:val="nil"/>
              <w:bottom w:val="nil"/>
            </w:tcBorders>
            <w:shd w:val="clear" w:color="auto" w:fill="auto"/>
          </w:tcPr>
          <w:p w:rsidR="00282426" w:rsidRDefault="00282426" w:rsidP="000D526B">
            <w:pPr>
              <w:tabs>
                <w:tab w:val="left" w:pos="976"/>
              </w:tabs>
              <w:suppressAutoHyphens/>
              <w:spacing w:before="60" w:after="60" w:line="320" w:lineRule="exact"/>
              <w:ind w:left="113" w:right="113"/>
              <w:rPr>
                <w:sz w:val="18"/>
                <w:szCs w:val="28"/>
                <w:rtl/>
                <w:lang w:val="en-GB"/>
              </w:rPr>
            </w:pPr>
            <w:r w:rsidRPr="00F576F6">
              <w:rPr>
                <w:rFonts w:hint="cs"/>
                <w:bCs/>
                <w:sz w:val="18"/>
                <w:szCs w:val="28"/>
                <w:rtl/>
              </w:rPr>
              <w:t>[</w:t>
            </w:r>
            <w:r>
              <w:rPr>
                <w:rFonts w:hint="cs"/>
                <w:bCs/>
                <w:sz w:val="18"/>
                <w:szCs w:val="28"/>
                <w:rtl/>
                <w:lang w:val="en-GB"/>
              </w:rPr>
              <w:t>جيم2</w:t>
            </w:r>
            <w:r w:rsidRPr="00F576F6">
              <w:rPr>
                <w:bCs/>
                <w:sz w:val="18"/>
                <w:szCs w:val="28"/>
                <w:rtl/>
                <w:lang w:val="en-GB"/>
              </w:rPr>
              <w:t>]:</w:t>
            </w:r>
            <w:r w:rsidR="002F0B35">
              <w:rPr>
                <w:rFonts w:hint="cs"/>
                <w:b/>
                <w:sz w:val="18"/>
                <w:szCs w:val="28"/>
                <w:rtl/>
                <w:lang w:val="en-GB"/>
              </w:rPr>
              <w:t xml:space="preserve"> </w:t>
            </w:r>
            <w:r>
              <w:rPr>
                <w:rFonts w:hint="cs"/>
                <w:b/>
                <w:sz w:val="18"/>
                <w:szCs w:val="28"/>
                <w:rtl/>
                <w:lang w:val="en-GB"/>
              </w:rPr>
              <w:t>فيما يتعلق بالخطوات المتخذة لمنع استخدام موظفي إنفاذ القانون للقوة بإفراط، تلاحظ اللجنة المعلومات التي قدمتها الدولة الطرف، ولكنها تأسف لعدم تحديد الدولة الطرف بوضوح للتدابير المتخذة منذ آذار/مارس 2014 لتنفيذ توصية اللجنة. وتكرر اللجنة توصيتها</w:t>
            </w:r>
            <w:r w:rsidRPr="00F576F6">
              <w:rPr>
                <w:rFonts w:hint="cs"/>
                <w:sz w:val="18"/>
                <w:szCs w:val="28"/>
                <w:rtl/>
                <w:lang w:val="en-GB"/>
              </w:rPr>
              <w:t>.</w:t>
            </w:r>
          </w:p>
          <w:p w:rsidR="00282426" w:rsidRDefault="00282426" w:rsidP="000D526B">
            <w:pPr>
              <w:tabs>
                <w:tab w:val="left" w:pos="976"/>
              </w:tabs>
              <w:suppressAutoHyphens/>
              <w:spacing w:before="60" w:after="60" w:line="320" w:lineRule="exact"/>
              <w:ind w:left="113" w:right="113"/>
              <w:rPr>
                <w:sz w:val="18"/>
                <w:szCs w:val="28"/>
                <w:rtl/>
                <w:lang w:val="en-GB"/>
              </w:rPr>
            </w:pPr>
            <w:r w:rsidRPr="00F576F6">
              <w:rPr>
                <w:rFonts w:hint="cs"/>
                <w:bCs/>
                <w:sz w:val="18"/>
                <w:szCs w:val="28"/>
                <w:rtl/>
              </w:rPr>
              <w:t>[</w:t>
            </w:r>
            <w:r>
              <w:rPr>
                <w:rFonts w:hint="cs"/>
                <w:bCs/>
                <w:sz w:val="18"/>
                <w:szCs w:val="28"/>
                <w:rtl/>
                <w:lang w:val="en-GB"/>
              </w:rPr>
              <w:t>باء2</w:t>
            </w:r>
            <w:r w:rsidRPr="00F576F6">
              <w:rPr>
                <w:bCs/>
                <w:sz w:val="18"/>
                <w:szCs w:val="28"/>
                <w:rtl/>
                <w:lang w:val="en-GB"/>
              </w:rPr>
              <w:t>]:</w:t>
            </w:r>
            <w:r>
              <w:rPr>
                <w:rFonts w:hint="cs"/>
                <w:b/>
                <w:sz w:val="18"/>
                <w:szCs w:val="28"/>
                <w:rtl/>
                <w:lang w:val="en-GB"/>
              </w:rPr>
              <w:t xml:space="preserve"> فيما يتعلق بالتدابير المتخذة لاعتماد القانون الذي يعرف التعذيب ويحظره، ينبغي للدولة الطرف تقديم معلومات بشأن ما إذا كان مشروع القانون الذي يجرم جميع أشكال التعذيب والمعاملة اللاإنسانية والمهينة، الذي قُدم إلى البرلمان، يتوافق على نحو تام مع المعايير الدولية لحقوق الإنسان، بما في ذلك تعريف التعذيب</w:t>
            </w:r>
            <w:r w:rsidRPr="00F576F6">
              <w:rPr>
                <w:rFonts w:hint="cs"/>
                <w:sz w:val="18"/>
                <w:szCs w:val="28"/>
                <w:rtl/>
                <w:lang w:val="en-GB"/>
              </w:rPr>
              <w:t>.</w:t>
            </w:r>
            <w:r>
              <w:rPr>
                <w:rFonts w:hint="cs"/>
                <w:sz w:val="18"/>
                <w:szCs w:val="28"/>
                <w:rtl/>
                <w:lang w:val="en-GB"/>
              </w:rPr>
              <w:t xml:space="preserve"> كما ينبغي للدولة الطرف تقديم معلومات بشأن التقدم المحرز فيما يتعلق باعتماد مشروع القانون وتنفيذه.</w:t>
            </w:r>
          </w:p>
          <w:p w:rsidR="00282426" w:rsidRDefault="00282426" w:rsidP="000D526B">
            <w:pPr>
              <w:tabs>
                <w:tab w:val="left" w:pos="976"/>
              </w:tabs>
              <w:suppressAutoHyphens/>
              <w:spacing w:before="60" w:after="60" w:line="320" w:lineRule="exact"/>
              <w:ind w:left="113" w:right="113"/>
              <w:rPr>
                <w:sz w:val="18"/>
                <w:szCs w:val="28"/>
                <w:rtl/>
                <w:lang w:val="en-GB"/>
              </w:rPr>
            </w:pPr>
            <w:r w:rsidRPr="00F576F6">
              <w:rPr>
                <w:rFonts w:hint="cs"/>
                <w:bCs/>
                <w:sz w:val="18"/>
                <w:szCs w:val="28"/>
                <w:rtl/>
              </w:rPr>
              <w:t>[</w:t>
            </w:r>
            <w:r>
              <w:rPr>
                <w:rFonts w:hint="cs"/>
                <w:bCs/>
                <w:sz w:val="18"/>
                <w:szCs w:val="28"/>
                <w:rtl/>
                <w:lang w:val="en-GB"/>
              </w:rPr>
              <w:t>جيم1</w:t>
            </w:r>
            <w:r w:rsidRPr="00F576F6">
              <w:rPr>
                <w:bCs/>
                <w:sz w:val="18"/>
                <w:szCs w:val="28"/>
                <w:rtl/>
                <w:lang w:val="en-GB"/>
              </w:rPr>
              <w:t>]:</w:t>
            </w:r>
            <w:r>
              <w:rPr>
                <w:rFonts w:hint="cs"/>
                <w:b/>
                <w:sz w:val="18"/>
                <w:szCs w:val="28"/>
                <w:rtl/>
                <w:lang w:val="en-GB"/>
              </w:rPr>
              <w:t xml:space="preserve"> فيما يتعلق بالتدريب في مجال منع أفعال التعذيب وسوء المعاملة والتحقيق فيها، لا بد من تقديم معلومات بشأن الدورات التدريبية المنظمة أو المقرر تنظيمها وتوقيته</w:t>
            </w:r>
            <w:r w:rsidR="000D526B">
              <w:rPr>
                <w:rFonts w:hint="cs"/>
                <w:b/>
                <w:sz w:val="18"/>
                <w:szCs w:val="28"/>
                <w:rtl/>
                <w:lang w:val="en-GB"/>
              </w:rPr>
              <w:t xml:space="preserve">ا ومدتها؛ وبشأن إدماج بروتوكول </w:t>
            </w:r>
            <w:proofErr w:type="spellStart"/>
            <w:r w:rsidR="000D526B">
              <w:rPr>
                <w:rFonts w:hint="cs"/>
                <w:b/>
                <w:sz w:val="18"/>
                <w:szCs w:val="28"/>
                <w:rtl/>
                <w:lang w:val="en-GB"/>
              </w:rPr>
              <w:t>ا</w:t>
            </w:r>
            <w:r>
              <w:rPr>
                <w:rFonts w:hint="cs"/>
                <w:b/>
                <w:sz w:val="18"/>
                <w:szCs w:val="28"/>
                <w:rtl/>
                <w:lang w:val="en-GB"/>
              </w:rPr>
              <w:t>سطنبول</w:t>
            </w:r>
            <w:proofErr w:type="spellEnd"/>
            <w:r>
              <w:rPr>
                <w:rFonts w:hint="cs"/>
                <w:b/>
                <w:sz w:val="18"/>
                <w:szCs w:val="28"/>
                <w:rtl/>
                <w:lang w:val="en-GB"/>
              </w:rPr>
              <w:t xml:space="preserve"> في جميع البرامج التدريبية؛ وعدد موظفي إنفاذ القانون المدربين وأثر هذا التدريب</w:t>
            </w:r>
            <w:r w:rsidRPr="00F576F6">
              <w:rPr>
                <w:rFonts w:hint="cs"/>
                <w:sz w:val="18"/>
                <w:szCs w:val="28"/>
                <w:rtl/>
                <w:lang w:val="en-GB"/>
              </w:rPr>
              <w:t>.</w:t>
            </w:r>
          </w:p>
          <w:p w:rsidR="00282426" w:rsidRPr="00F576F6" w:rsidRDefault="00282426" w:rsidP="000D526B">
            <w:pPr>
              <w:tabs>
                <w:tab w:val="left" w:pos="976"/>
              </w:tabs>
              <w:suppressAutoHyphens/>
              <w:spacing w:before="60" w:after="40" w:line="320" w:lineRule="exact"/>
              <w:ind w:left="113" w:right="113"/>
              <w:rPr>
                <w:sz w:val="18"/>
                <w:szCs w:val="28"/>
                <w:lang w:val="en-GB"/>
              </w:rPr>
            </w:pPr>
            <w:r w:rsidRPr="00F576F6">
              <w:rPr>
                <w:rFonts w:hint="cs"/>
                <w:bCs/>
                <w:sz w:val="18"/>
                <w:szCs w:val="28"/>
                <w:rtl/>
              </w:rPr>
              <w:t>[</w:t>
            </w:r>
            <w:r>
              <w:rPr>
                <w:rFonts w:hint="cs"/>
                <w:bCs/>
                <w:sz w:val="18"/>
                <w:szCs w:val="28"/>
                <w:rtl/>
                <w:lang w:val="en-GB"/>
              </w:rPr>
              <w:t>دال1</w:t>
            </w:r>
            <w:r w:rsidRPr="00F576F6">
              <w:rPr>
                <w:bCs/>
                <w:sz w:val="18"/>
                <w:szCs w:val="28"/>
                <w:rtl/>
                <w:lang w:val="en-GB"/>
              </w:rPr>
              <w:t>]:</w:t>
            </w:r>
            <w:r>
              <w:rPr>
                <w:rFonts w:hint="cs"/>
                <w:b/>
                <w:sz w:val="18"/>
                <w:szCs w:val="28"/>
                <w:rtl/>
                <w:lang w:val="en-GB"/>
              </w:rPr>
              <w:t xml:space="preserve"> تأسف اللجنة لعدم تقديم الدولة الطرف أي معلومات إضافية بشأن التحقيق الفعال فيما زُعِم من حالات الإعدام خارج نطاق القضاء وأفعال التعذيب وسوء المعاملة أو بشأن توفير سبل الانتصاف الفعالة. وتكرر اللجنة توصيتها</w:t>
            </w:r>
            <w:r w:rsidRPr="00F576F6">
              <w:rPr>
                <w:rFonts w:hint="cs"/>
                <w:sz w:val="18"/>
                <w:szCs w:val="28"/>
                <w:rtl/>
                <w:lang w:val="en-GB"/>
              </w:rPr>
              <w:t>.</w:t>
            </w:r>
          </w:p>
        </w:tc>
      </w:tr>
      <w:tr w:rsidR="00B14B16" w:rsidRPr="00F576F6" w:rsidTr="00B709C8">
        <w:trPr>
          <w:trHeight w:val="240"/>
        </w:trPr>
        <w:tc>
          <w:tcPr>
            <w:tcW w:w="7099" w:type="dxa"/>
            <w:gridSpan w:val="2"/>
            <w:tcBorders>
              <w:top w:val="nil"/>
              <w:bottom w:val="nil"/>
            </w:tcBorders>
            <w:shd w:val="clear" w:color="auto" w:fill="auto"/>
          </w:tcPr>
          <w:p w:rsidR="00B14B16" w:rsidRPr="00F576F6" w:rsidRDefault="00B14B16" w:rsidP="000D526B">
            <w:pPr>
              <w:spacing w:before="60" w:after="40" w:line="320" w:lineRule="exact"/>
              <w:ind w:left="113" w:right="113"/>
              <w:rPr>
                <w:bCs/>
                <w:sz w:val="18"/>
                <w:szCs w:val="28"/>
                <w:rtl/>
                <w:lang w:val="en-GB"/>
              </w:rPr>
            </w:pPr>
            <w:r w:rsidRPr="00F576F6">
              <w:rPr>
                <w:bCs/>
                <w:sz w:val="18"/>
                <w:szCs w:val="28"/>
                <w:rtl/>
                <w:lang w:val="en-GB"/>
              </w:rPr>
              <w:t xml:space="preserve">الإجراء </w:t>
            </w:r>
            <w:proofErr w:type="spellStart"/>
            <w:r w:rsidRPr="00F576F6">
              <w:rPr>
                <w:bCs/>
                <w:sz w:val="18"/>
                <w:szCs w:val="28"/>
                <w:rtl/>
                <w:lang w:val="en-GB"/>
              </w:rPr>
              <w:t>الموصى</w:t>
            </w:r>
            <w:proofErr w:type="spellEnd"/>
            <w:r w:rsidRPr="00F576F6">
              <w:rPr>
                <w:bCs/>
                <w:sz w:val="18"/>
                <w:szCs w:val="28"/>
                <w:rtl/>
                <w:lang w:val="en-GB"/>
              </w:rPr>
              <w:t xml:space="preserve"> به:</w:t>
            </w:r>
            <w:r w:rsidRPr="00F576F6">
              <w:rPr>
                <w:b/>
                <w:sz w:val="18"/>
                <w:szCs w:val="28"/>
                <w:rtl/>
                <w:lang w:val="en-GB"/>
              </w:rPr>
              <w:t xml:space="preserve"> ينبغي توجيه </w:t>
            </w:r>
            <w:r>
              <w:rPr>
                <w:b/>
                <w:sz w:val="18"/>
                <w:szCs w:val="28"/>
                <w:rtl/>
                <w:lang w:val="en-GB"/>
              </w:rPr>
              <w:t xml:space="preserve">رسالة تعكس </w:t>
            </w:r>
            <w:r w:rsidRPr="00F576F6">
              <w:rPr>
                <w:b/>
                <w:sz w:val="18"/>
                <w:szCs w:val="28"/>
                <w:rtl/>
                <w:lang w:val="en-GB"/>
              </w:rPr>
              <w:t>تحليل اللجنة</w:t>
            </w:r>
            <w:r w:rsidRPr="00F576F6">
              <w:rPr>
                <w:rFonts w:hint="cs"/>
                <w:b/>
                <w:sz w:val="18"/>
                <w:szCs w:val="28"/>
                <w:rtl/>
                <w:lang w:val="en-GB"/>
              </w:rPr>
              <w:t>.</w:t>
            </w:r>
          </w:p>
        </w:tc>
      </w:tr>
      <w:tr w:rsidR="00282426" w:rsidRPr="00F576F6" w:rsidTr="00B709C8">
        <w:trPr>
          <w:trHeight w:val="240"/>
        </w:trPr>
        <w:tc>
          <w:tcPr>
            <w:tcW w:w="7099" w:type="dxa"/>
            <w:gridSpan w:val="2"/>
            <w:tcBorders>
              <w:top w:val="nil"/>
              <w:bottom w:val="nil"/>
            </w:tcBorders>
            <w:shd w:val="clear" w:color="auto" w:fill="auto"/>
          </w:tcPr>
          <w:p w:rsidR="00282426" w:rsidRPr="00F576F6" w:rsidRDefault="00B14B16" w:rsidP="007D7530">
            <w:pPr>
              <w:spacing w:before="80" w:after="80" w:line="340" w:lineRule="exact"/>
              <w:ind w:left="113" w:right="113"/>
              <w:rPr>
                <w:sz w:val="18"/>
                <w:szCs w:val="28"/>
                <w:lang w:val="en-GB"/>
              </w:rPr>
            </w:pPr>
            <w:r w:rsidRPr="00F576F6">
              <w:rPr>
                <w:rFonts w:hint="cs"/>
                <w:b/>
                <w:bCs/>
                <w:sz w:val="18"/>
                <w:szCs w:val="28"/>
                <w:rtl/>
                <w:lang w:val="en-GB"/>
              </w:rPr>
              <w:t xml:space="preserve">التقرير الدوري المقبل: </w:t>
            </w:r>
            <w:r>
              <w:rPr>
                <w:rFonts w:hint="cs"/>
                <w:sz w:val="18"/>
                <w:szCs w:val="28"/>
                <w:rtl/>
                <w:lang w:val="en-GB"/>
              </w:rPr>
              <w:t>28 آذار/مارس 2018.</w:t>
            </w:r>
          </w:p>
        </w:tc>
      </w:tr>
      <w:tr w:rsidR="00B14B16" w:rsidRPr="00F576F6" w:rsidTr="00B14B16">
        <w:trPr>
          <w:trHeight w:val="68"/>
        </w:trPr>
        <w:tc>
          <w:tcPr>
            <w:tcW w:w="7099" w:type="dxa"/>
            <w:gridSpan w:val="2"/>
            <w:tcBorders>
              <w:top w:val="nil"/>
              <w:bottom w:val="single" w:sz="12" w:space="0" w:color="auto"/>
            </w:tcBorders>
            <w:shd w:val="clear" w:color="auto" w:fill="auto"/>
          </w:tcPr>
          <w:p w:rsidR="00B14B16" w:rsidRPr="00F576F6" w:rsidRDefault="00B14B16" w:rsidP="00B14B16">
            <w:pPr>
              <w:spacing w:line="20" w:lineRule="exact"/>
              <w:ind w:left="113" w:right="113"/>
              <w:rPr>
                <w:b/>
                <w:bCs/>
                <w:sz w:val="18"/>
                <w:szCs w:val="28"/>
                <w:rtl/>
                <w:lang w:val="en-GB"/>
              </w:rPr>
            </w:pPr>
          </w:p>
        </w:tc>
      </w:tr>
    </w:tbl>
    <w:p w:rsidR="00B14B16" w:rsidRPr="000D7880" w:rsidRDefault="00B14B16" w:rsidP="000D526B">
      <w:pPr>
        <w:pStyle w:val="HChGA"/>
        <w:rPr>
          <w:rtl/>
        </w:rPr>
      </w:pPr>
      <w:r w:rsidRPr="000D7880">
        <w:rPr>
          <w:rFonts w:hint="cs"/>
          <w:rtl/>
        </w:rPr>
        <w:lastRenderedPageBreak/>
        <w:tab/>
      </w:r>
      <w:r w:rsidRPr="000D7880">
        <w:rPr>
          <w:rFonts w:hint="cs"/>
          <w:rtl/>
        </w:rPr>
        <w:tab/>
        <w:t xml:space="preserve">الدورة </w:t>
      </w:r>
      <w:r>
        <w:rPr>
          <w:rFonts w:hint="cs"/>
          <w:rtl/>
        </w:rPr>
        <w:t xml:space="preserve">111 </w:t>
      </w:r>
      <w:r w:rsidRPr="000D7880">
        <w:rPr>
          <w:rFonts w:hint="cs"/>
          <w:rtl/>
        </w:rPr>
        <w:t>(</w:t>
      </w:r>
      <w:r>
        <w:rPr>
          <w:rFonts w:hint="cs"/>
          <w:rtl/>
        </w:rPr>
        <w:t>تموز</w:t>
      </w:r>
      <w:r w:rsidRPr="000D7880">
        <w:rPr>
          <w:rFonts w:hint="cs"/>
          <w:rtl/>
        </w:rPr>
        <w:t>/</w:t>
      </w:r>
      <w:r>
        <w:rPr>
          <w:rFonts w:hint="cs"/>
          <w:rtl/>
        </w:rPr>
        <w:t>يوليه 2014</w:t>
      </w:r>
      <w:r w:rsidRPr="000D7880">
        <w:rPr>
          <w:rFonts w:hint="cs"/>
          <w:rtl/>
        </w:rPr>
        <w:t>)</w:t>
      </w:r>
    </w:p>
    <w:tbl>
      <w:tblPr>
        <w:bidiVisual/>
        <w:tblW w:w="7088" w:type="dxa"/>
        <w:tblInd w:w="1275"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552"/>
        <w:gridCol w:w="4536"/>
      </w:tblGrid>
      <w:tr w:rsidR="00B14B16" w:rsidRPr="00F576F6" w:rsidTr="00B92445">
        <w:trPr>
          <w:trHeight w:val="240"/>
          <w:tblHeader/>
        </w:trPr>
        <w:tc>
          <w:tcPr>
            <w:tcW w:w="2552" w:type="dxa"/>
            <w:tcBorders>
              <w:top w:val="single" w:sz="4" w:space="0" w:color="auto"/>
              <w:bottom w:val="single" w:sz="12" w:space="0" w:color="auto"/>
            </w:tcBorders>
            <w:shd w:val="clear" w:color="auto" w:fill="auto"/>
            <w:vAlign w:val="bottom"/>
          </w:tcPr>
          <w:p w:rsidR="00B14B16" w:rsidRPr="00F576F6" w:rsidRDefault="00B14B16" w:rsidP="007001D1">
            <w:pPr>
              <w:spacing w:before="80" w:after="80" w:line="340" w:lineRule="exact"/>
              <w:ind w:left="126" w:right="113"/>
              <w:jc w:val="left"/>
              <w:rPr>
                <w:b/>
                <w:iCs/>
                <w:sz w:val="18"/>
                <w:szCs w:val="28"/>
                <w:lang w:val="en-GB"/>
              </w:rPr>
            </w:pPr>
            <w:r>
              <w:rPr>
                <w:rFonts w:hint="cs"/>
                <w:b/>
                <w:iCs/>
                <w:sz w:val="18"/>
                <w:szCs w:val="28"/>
                <w:rtl/>
                <w:lang w:val="en-GB"/>
              </w:rPr>
              <w:t>جورجيا</w:t>
            </w:r>
          </w:p>
        </w:tc>
        <w:tc>
          <w:tcPr>
            <w:tcW w:w="4536" w:type="dxa"/>
            <w:tcBorders>
              <w:top w:val="single" w:sz="4" w:space="0" w:color="auto"/>
              <w:bottom w:val="single" w:sz="12" w:space="0" w:color="auto"/>
            </w:tcBorders>
            <w:shd w:val="clear" w:color="auto" w:fill="auto"/>
            <w:vAlign w:val="bottom"/>
          </w:tcPr>
          <w:p w:rsidR="00B14B16" w:rsidRPr="00F576F6" w:rsidRDefault="00B14B16" w:rsidP="007001D1">
            <w:pPr>
              <w:spacing w:before="80" w:after="80" w:line="340" w:lineRule="exact"/>
              <w:ind w:left="126" w:right="113"/>
              <w:jc w:val="left"/>
              <w:rPr>
                <w:i/>
                <w:sz w:val="18"/>
                <w:szCs w:val="28"/>
                <w:lang w:val="en-GB"/>
              </w:rPr>
            </w:pPr>
          </w:p>
        </w:tc>
      </w:tr>
      <w:tr w:rsidR="00B14B16" w:rsidRPr="00F576F6" w:rsidTr="00B92445">
        <w:trPr>
          <w:trHeight w:hRule="exact" w:val="113"/>
        </w:trPr>
        <w:tc>
          <w:tcPr>
            <w:tcW w:w="2552" w:type="dxa"/>
            <w:tcBorders>
              <w:top w:val="single" w:sz="12" w:space="0" w:color="auto"/>
            </w:tcBorders>
            <w:shd w:val="clear" w:color="auto" w:fill="auto"/>
          </w:tcPr>
          <w:p w:rsidR="00B14B16" w:rsidRPr="00F576F6" w:rsidRDefault="00B14B16" w:rsidP="007001D1">
            <w:pPr>
              <w:bidi w:val="0"/>
              <w:spacing w:before="80" w:after="80" w:line="340" w:lineRule="exact"/>
              <w:ind w:left="126" w:right="113"/>
              <w:jc w:val="right"/>
              <w:rPr>
                <w:b/>
                <w:sz w:val="18"/>
                <w:szCs w:val="28"/>
                <w:lang w:val="fr-CH"/>
              </w:rPr>
            </w:pPr>
          </w:p>
        </w:tc>
        <w:tc>
          <w:tcPr>
            <w:tcW w:w="4536" w:type="dxa"/>
            <w:tcBorders>
              <w:top w:val="single" w:sz="12" w:space="0" w:color="auto"/>
            </w:tcBorders>
            <w:shd w:val="clear" w:color="auto" w:fill="auto"/>
          </w:tcPr>
          <w:p w:rsidR="00B14B16" w:rsidRPr="00F576F6" w:rsidRDefault="00B14B16" w:rsidP="007001D1">
            <w:pPr>
              <w:bidi w:val="0"/>
              <w:spacing w:before="80" w:after="80" w:line="340" w:lineRule="exact"/>
              <w:ind w:left="126" w:right="113"/>
              <w:jc w:val="right"/>
              <w:rPr>
                <w:sz w:val="18"/>
                <w:szCs w:val="28"/>
                <w:lang w:val="en-GB"/>
              </w:rPr>
            </w:pPr>
          </w:p>
        </w:tc>
      </w:tr>
      <w:tr w:rsidR="00B14B16" w:rsidRPr="00F576F6" w:rsidTr="00B92445">
        <w:trPr>
          <w:trHeight w:val="240"/>
        </w:trPr>
        <w:tc>
          <w:tcPr>
            <w:tcW w:w="2552" w:type="dxa"/>
            <w:tcBorders>
              <w:bottom w:val="nil"/>
            </w:tcBorders>
            <w:shd w:val="clear" w:color="auto" w:fill="auto"/>
          </w:tcPr>
          <w:p w:rsidR="00B14B16" w:rsidRPr="00B92445" w:rsidRDefault="00B14B16" w:rsidP="007001D1">
            <w:pPr>
              <w:spacing w:before="80" w:after="80" w:line="340" w:lineRule="exact"/>
              <w:ind w:left="126" w:right="113"/>
              <w:rPr>
                <w:color w:val="000000"/>
                <w:sz w:val="18"/>
                <w:szCs w:val="28"/>
              </w:rPr>
            </w:pPr>
            <w:r w:rsidRPr="00B92445">
              <w:rPr>
                <w:color w:val="000000"/>
                <w:sz w:val="18"/>
                <w:szCs w:val="28"/>
                <w:rtl/>
              </w:rPr>
              <w:t>الملاحظات الختامية:</w:t>
            </w:r>
          </w:p>
        </w:tc>
        <w:tc>
          <w:tcPr>
            <w:tcW w:w="4536" w:type="dxa"/>
            <w:tcBorders>
              <w:bottom w:val="nil"/>
            </w:tcBorders>
            <w:shd w:val="clear" w:color="auto" w:fill="auto"/>
          </w:tcPr>
          <w:p w:rsidR="00B14B16" w:rsidRPr="00F576F6" w:rsidRDefault="00B14B16" w:rsidP="007001D1">
            <w:pPr>
              <w:spacing w:before="80" w:after="80" w:line="340" w:lineRule="exact"/>
              <w:ind w:left="126" w:right="113"/>
              <w:rPr>
                <w:color w:val="000000"/>
                <w:sz w:val="18"/>
                <w:szCs w:val="28"/>
              </w:rPr>
            </w:pPr>
            <w:r w:rsidRPr="00B92445">
              <w:rPr>
                <w:bCs/>
                <w:color w:val="000000"/>
                <w:sz w:val="18"/>
                <w:szCs w:val="28"/>
                <w:lang w:val="en-GB"/>
              </w:rPr>
              <w:t>CCPR/C/GEO/CO/4</w:t>
            </w:r>
            <w:r w:rsidRPr="00F576F6">
              <w:rPr>
                <w:color w:val="000000"/>
                <w:sz w:val="18"/>
                <w:szCs w:val="28"/>
                <w:rtl/>
              </w:rPr>
              <w:t xml:space="preserve">، </w:t>
            </w:r>
            <w:r>
              <w:rPr>
                <w:rFonts w:hint="cs"/>
                <w:color w:val="000000"/>
                <w:sz w:val="18"/>
                <w:szCs w:val="28"/>
                <w:rtl/>
              </w:rPr>
              <w:t>23 تموز</w:t>
            </w:r>
            <w:r w:rsidRPr="00F576F6">
              <w:rPr>
                <w:rFonts w:hint="cs"/>
                <w:color w:val="000000"/>
                <w:sz w:val="18"/>
                <w:szCs w:val="28"/>
                <w:rtl/>
              </w:rPr>
              <w:t>/</w:t>
            </w:r>
            <w:r>
              <w:rPr>
                <w:rFonts w:hint="cs"/>
                <w:color w:val="000000"/>
                <w:sz w:val="18"/>
                <w:szCs w:val="28"/>
                <w:rtl/>
              </w:rPr>
              <w:t>يوليه 2014</w:t>
            </w:r>
          </w:p>
        </w:tc>
      </w:tr>
      <w:tr w:rsidR="00B14B16" w:rsidRPr="00F576F6" w:rsidTr="00B92445">
        <w:trPr>
          <w:trHeight w:val="240"/>
        </w:trPr>
        <w:tc>
          <w:tcPr>
            <w:tcW w:w="2552" w:type="dxa"/>
            <w:tcBorders>
              <w:top w:val="nil"/>
              <w:bottom w:val="nil"/>
            </w:tcBorders>
            <w:shd w:val="clear" w:color="auto" w:fill="auto"/>
          </w:tcPr>
          <w:p w:rsidR="00B14B16" w:rsidRPr="00B92445" w:rsidRDefault="00B14B16" w:rsidP="007001D1">
            <w:pPr>
              <w:spacing w:before="80" w:after="80" w:line="340" w:lineRule="exact"/>
              <w:ind w:left="126" w:right="113"/>
              <w:rPr>
                <w:color w:val="000000"/>
                <w:sz w:val="18"/>
                <w:szCs w:val="28"/>
              </w:rPr>
            </w:pPr>
            <w:r w:rsidRPr="00B92445">
              <w:rPr>
                <w:color w:val="000000"/>
                <w:sz w:val="18"/>
                <w:szCs w:val="28"/>
                <w:rtl/>
              </w:rPr>
              <w:t>الفقرات موضوع المتابعة:</w:t>
            </w:r>
          </w:p>
        </w:tc>
        <w:tc>
          <w:tcPr>
            <w:tcW w:w="4536" w:type="dxa"/>
            <w:tcBorders>
              <w:top w:val="nil"/>
              <w:bottom w:val="nil"/>
            </w:tcBorders>
            <w:shd w:val="clear" w:color="auto" w:fill="auto"/>
          </w:tcPr>
          <w:p w:rsidR="00B14B16" w:rsidRPr="00F576F6" w:rsidRDefault="00B14B16" w:rsidP="007001D1">
            <w:pPr>
              <w:spacing w:before="80" w:after="80" w:line="340" w:lineRule="exact"/>
              <w:ind w:left="126" w:right="113"/>
              <w:rPr>
                <w:color w:val="000000"/>
                <w:sz w:val="18"/>
                <w:szCs w:val="28"/>
              </w:rPr>
            </w:pPr>
            <w:r>
              <w:rPr>
                <w:rFonts w:hint="cs"/>
                <w:color w:val="000000"/>
                <w:sz w:val="18"/>
                <w:szCs w:val="28"/>
                <w:rtl/>
              </w:rPr>
              <w:t>13 و14</w:t>
            </w:r>
          </w:p>
        </w:tc>
      </w:tr>
      <w:tr w:rsidR="00B14B16" w:rsidRPr="00F576F6" w:rsidTr="00B92445">
        <w:trPr>
          <w:trHeight w:val="240"/>
        </w:trPr>
        <w:tc>
          <w:tcPr>
            <w:tcW w:w="2552" w:type="dxa"/>
            <w:tcBorders>
              <w:top w:val="nil"/>
              <w:bottom w:val="nil"/>
            </w:tcBorders>
            <w:shd w:val="clear" w:color="auto" w:fill="auto"/>
          </w:tcPr>
          <w:p w:rsidR="00B14B16" w:rsidRPr="00B92445" w:rsidRDefault="00B14B16" w:rsidP="007001D1">
            <w:pPr>
              <w:spacing w:before="80" w:after="80" w:line="340" w:lineRule="exact"/>
              <w:ind w:left="126" w:right="113"/>
              <w:rPr>
                <w:color w:val="000000"/>
                <w:sz w:val="18"/>
                <w:szCs w:val="28"/>
              </w:rPr>
            </w:pPr>
            <w:r w:rsidRPr="00B92445">
              <w:rPr>
                <w:color w:val="000000"/>
                <w:sz w:val="18"/>
                <w:szCs w:val="28"/>
                <w:rtl/>
              </w:rPr>
              <w:t>الرد الأول:</w:t>
            </w:r>
          </w:p>
        </w:tc>
        <w:tc>
          <w:tcPr>
            <w:tcW w:w="4536" w:type="dxa"/>
            <w:tcBorders>
              <w:top w:val="nil"/>
              <w:bottom w:val="nil"/>
            </w:tcBorders>
            <w:shd w:val="clear" w:color="auto" w:fill="auto"/>
          </w:tcPr>
          <w:p w:rsidR="00B14B16" w:rsidRPr="00F576F6" w:rsidRDefault="00B14B16" w:rsidP="007001D1">
            <w:pPr>
              <w:spacing w:before="80" w:after="80" w:line="340" w:lineRule="exact"/>
              <w:ind w:left="126" w:right="113"/>
              <w:rPr>
                <w:color w:val="000000"/>
                <w:sz w:val="18"/>
                <w:szCs w:val="28"/>
              </w:rPr>
            </w:pPr>
            <w:r w:rsidRPr="00F576F6">
              <w:rPr>
                <w:rFonts w:hint="cs"/>
                <w:color w:val="000000"/>
                <w:sz w:val="18"/>
                <w:szCs w:val="28"/>
                <w:rtl/>
              </w:rPr>
              <w:t>ورد</w:t>
            </w:r>
            <w:r w:rsidRPr="00F576F6">
              <w:rPr>
                <w:color w:val="000000"/>
                <w:sz w:val="18"/>
                <w:szCs w:val="28"/>
                <w:rtl/>
              </w:rPr>
              <w:t xml:space="preserve"> في </w:t>
            </w:r>
            <w:r>
              <w:rPr>
                <w:rFonts w:hint="cs"/>
                <w:color w:val="000000"/>
                <w:sz w:val="18"/>
                <w:szCs w:val="28"/>
                <w:rtl/>
              </w:rPr>
              <w:t>9 تموز</w:t>
            </w:r>
            <w:r w:rsidRPr="00F576F6">
              <w:rPr>
                <w:rFonts w:hint="cs"/>
                <w:color w:val="000000"/>
                <w:sz w:val="18"/>
                <w:szCs w:val="28"/>
                <w:rtl/>
              </w:rPr>
              <w:t>/</w:t>
            </w:r>
            <w:r>
              <w:rPr>
                <w:rFonts w:hint="cs"/>
                <w:color w:val="000000"/>
                <w:sz w:val="18"/>
                <w:szCs w:val="28"/>
                <w:rtl/>
              </w:rPr>
              <w:t>يوليه 2015</w:t>
            </w:r>
          </w:p>
        </w:tc>
      </w:tr>
      <w:tr w:rsidR="00B14B16" w:rsidRPr="00F576F6" w:rsidTr="00B92445">
        <w:trPr>
          <w:trHeight w:val="240"/>
        </w:trPr>
        <w:tc>
          <w:tcPr>
            <w:tcW w:w="2552" w:type="dxa"/>
            <w:tcBorders>
              <w:top w:val="nil"/>
              <w:bottom w:val="nil"/>
            </w:tcBorders>
            <w:shd w:val="clear" w:color="auto" w:fill="auto"/>
          </w:tcPr>
          <w:p w:rsidR="00B14B16" w:rsidRPr="00B92445" w:rsidRDefault="00B14B16" w:rsidP="007001D1">
            <w:pPr>
              <w:spacing w:before="80" w:after="80" w:line="340" w:lineRule="exact"/>
              <w:ind w:left="126" w:right="113"/>
              <w:rPr>
                <w:color w:val="000000"/>
                <w:sz w:val="18"/>
                <w:szCs w:val="28"/>
              </w:rPr>
            </w:pPr>
            <w:r w:rsidRPr="00B92445">
              <w:rPr>
                <w:color w:val="000000"/>
                <w:sz w:val="18"/>
                <w:szCs w:val="28"/>
                <w:rtl/>
              </w:rPr>
              <w:t>تقييم اللجنة:</w:t>
            </w:r>
          </w:p>
        </w:tc>
        <w:tc>
          <w:tcPr>
            <w:tcW w:w="4536" w:type="dxa"/>
            <w:tcBorders>
              <w:top w:val="nil"/>
              <w:bottom w:val="nil"/>
            </w:tcBorders>
            <w:shd w:val="clear" w:color="auto" w:fill="auto"/>
          </w:tcPr>
          <w:p w:rsidR="00B14B16" w:rsidRPr="00F576F6" w:rsidRDefault="00B14B16" w:rsidP="007001D1">
            <w:pPr>
              <w:spacing w:before="80" w:after="80" w:line="340" w:lineRule="exact"/>
              <w:ind w:left="126" w:right="113"/>
              <w:rPr>
                <w:color w:val="000000"/>
                <w:sz w:val="18"/>
                <w:szCs w:val="28"/>
              </w:rPr>
            </w:pPr>
            <w:r>
              <w:rPr>
                <w:rFonts w:hint="cs"/>
                <w:color w:val="000000"/>
                <w:sz w:val="18"/>
                <w:szCs w:val="28"/>
                <w:rtl/>
              </w:rPr>
              <w:t>لا بد من تقديم معلومات</w:t>
            </w:r>
            <w:r w:rsidRPr="00F576F6">
              <w:rPr>
                <w:color w:val="000000"/>
                <w:sz w:val="18"/>
                <w:szCs w:val="28"/>
                <w:rtl/>
              </w:rPr>
              <w:t xml:space="preserve"> </w:t>
            </w:r>
            <w:r>
              <w:rPr>
                <w:rFonts w:hint="cs"/>
                <w:color w:val="000000"/>
                <w:sz w:val="18"/>
                <w:szCs w:val="28"/>
                <w:rtl/>
              </w:rPr>
              <w:t>إضافية بشأن الفقرتين 13</w:t>
            </w:r>
            <w:r w:rsidRPr="00F576F6">
              <w:rPr>
                <w:b/>
                <w:bCs/>
                <w:color w:val="000000"/>
                <w:sz w:val="18"/>
                <w:szCs w:val="28"/>
                <w:rtl/>
              </w:rPr>
              <w:t>[</w:t>
            </w:r>
            <w:r>
              <w:rPr>
                <w:rFonts w:hint="cs"/>
                <w:b/>
                <w:bCs/>
                <w:color w:val="000000"/>
                <w:sz w:val="18"/>
                <w:szCs w:val="28"/>
                <w:rtl/>
              </w:rPr>
              <w:t>باء1</w:t>
            </w:r>
            <w:r>
              <w:rPr>
                <w:b/>
                <w:bCs/>
                <w:color w:val="000000"/>
                <w:sz w:val="18"/>
                <w:szCs w:val="28"/>
                <w:rtl/>
              </w:rPr>
              <w:t>][</w:t>
            </w:r>
            <w:r>
              <w:rPr>
                <w:rFonts w:hint="cs"/>
                <w:b/>
                <w:bCs/>
                <w:color w:val="000000"/>
                <w:sz w:val="18"/>
                <w:szCs w:val="28"/>
                <w:rtl/>
              </w:rPr>
              <w:t>باء2</w:t>
            </w:r>
            <w:r w:rsidRPr="00F576F6">
              <w:rPr>
                <w:b/>
                <w:bCs/>
                <w:color w:val="000000"/>
                <w:sz w:val="18"/>
                <w:szCs w:val="28"/>
                <w:rtl/>
              </w:rPr>
              <w:t xml:space="preserve">] </w:t>
            </w:r>
            <w:r w:rsidRPr="00F576F6">
              <w:rPr>
                <w:color w:val="000000"/>
                <w:sz w:val="18"/>
                <w:szCs w:val="28"/>
                <w:rtl/>
              </w:rPr>
              <w:t>و</w:t>
            </w:r>
            <w:r>
              <w:rPr>
                <w:rFonts w:hint="cs"/>
                <w:color w:val="000000"/>
                <w:sz w:val="18"/>
                <w:szCs w:val="28"/>
                <w:rtl/>
              </w:rPr>
              <w:t>14</w:t>
            </w:r>
            <w:r w:rsidRPr="00F576F6">
              <w:rPr>
                <w:b/>
                <w:bCs/>
                <w:color w:val="000000"/>
                <w:sz w:val="18"/>
                <w:szCs w:val="28"/>
                <w:rtl/>
              </w:rPr>
              <w:t>[</w:t>
            </w:r>
            <w:r>
              <w:rPr>
                <w:rFonts w:hint="cs"/>
                <w:b/>
                <w:bCs/>
                <w:color w:val="000000"/>
                <w:sz w:val="18"/>
                <w:szCs w:val="28"/>
                <w:rtl/>
              </w:rPr>
              <w:t>باء2</w:t>
            </w:r>
            <w:r w:rsidRPr="00F576F6">
              <w:rPr>
                <w:b/>
                <w:bCs/>
                <w:color w:val="000000"/>
                <w:sz w:val="18"/>
                <w:szCs w:val="28"/>
                <w:rtl/>
              </w:rPr>
              <w:t>]</w:t>
            </w:r>
          </w:p>
        </w:tc>
      </w:tr>
      <w:tr w:rsidR="00B14B16" w:rsidRPr="00F576F6" w:rsidTr="00B92445">
        <w:trPr>
          <w:trHeight w:val="240"/>
        </w:trPr>
        <w:tc>
          <w:tcPr>
            <w:tcW w:w="7088" w:type="dxa"/>
            <w:gridSpan w:val="2"/>
            <w:tcBorders>
              <w:top w:val="nil"/>
              <w:bottom w:val="nil"/>
            </w:tcBorders>
            <w:shd w:val="clear" w:color="auto" w:fill="auto"/>
          </w:tcPr>
          <w:p w:rsidR="00B14B16" w:rsidRPr="00F576F6" w:rsidRDefault="00B14B16" w:rsidP="007001D1">
            <w:pPr>
              <w:spacing w:before="80" w:after="80" w:line="340" w:lineRule="exact"/>
              <w:ind w:left="113" w:right="113"/>
              <w:rPr>
                <w:bCs/>
                <w:sz w:val="18"/>
                <w:szCs w:val="28"/>
              </w:rPr>
            </w:pPr>
            <w:r w:rsidRPr="00F576F6">
              <w:rPr>
                <w:rFonts w:hint="cs"/>
                <w:bCs/>
                <w:sz w:val="18"/>
                <w:szCs w:val="28"/>
                <w:rtl/>
                <w:lang w:val="en-GB"/>
              </w:rPr>
              <w:t xml:space="preserve">الفقرة </w:t>
            </w:r>
            <w:r>
              <w:rPr>
                <w:rFonts w:hint="cs"/>
                <w:bCs/>
                <w:sz w:val="18"/>
                <w:szCs w:val="28"/>
                <w:rtl/>
                <w:lang w:val="en-GB"/>
              </w:rPr>
              <w:t>13</w:t>
            </w:r>
            <w:r w:rsidRPr="00F576F6">
              <w:rPr>
                <w:rFonts w:hint="cs"/>
                <w:bCs/>
                <w:sz w:val="18"/>
                <w:szCs w:val="28"/>
                <w:rtl/>
                <w:lang w:val="en-GB"/>
              </w:rPr>
              <w:t xml:space="preserve">: </w:t>
            </w:r>
            <w:r w:rsidRPr="00613BFB">
              <w:rPr>
                <w:bCs/>
                <w:sz w:val="18"/>
                <w:szCs w:val="28"/>
                <w:rtl/>
                <w:lang w:val="en-GB"/>
              </w:rPr>
              <w:t>ينبغي للدولة الطرف، على سبيل الاستعجال، أن تصلح نظام الاحتجاز الإداري بما يضمن الامتثال الكامل لأحكام المادتين 9 و14 من العهد</w:t>
            </w:r>
            <w:r>
              <w:rPr>
                <w:rFonts w:hint="cs"/>
                <w:bCs/>
                <w:sz w:val="18"/>
                <w:szCs w:val="28"/>
                <w:rtl/>
                <w:lang w:val="en-GB"/>
              </w:rPr>
              <w:t>.</w:t>
            </w:r>
          </w:p>
        </w:tc>
      </w:tr>
      <w:tr w:rsidR="00B14B16" w:rsidRPr="00F576F6" w:rsidTr="00B92445">
        <w:trPr>
          <w:trHeight w:val="240"/>
        </w:trPr>
        <w:tc>
          <w:tcPr>
            <w:tcW w:w="7088" w:type="dxa"/>
            <w:gridSpan w:val="2"/>
            <w:tcBorders>
              <w:top w:val="nil"/>
              <w:bottom w:val="nil"/>
            </w:tcBorders>
            <w:shd w:val="clear" w:color="auto" w:fill="auto"/>
          </w:tcPr>
          <w:p w:rsidR="00B14B16" w:rsidRPr="00F66F7D" w:rsidRDefault="00B14B16" w:rsidP="007001D1">
            <w:pPr>
              <w:keepNext/>
              <w:spacing w:before="80" w:after="80" w:line="340" w:lineRule="exact"/>
              <w:ind w:left="113" w:right="113"/>
              <w:rPr>
                <w:b/>
                <w:sz w:val="18"/>
                <w:szCs w:val="28"/>
              </w:rPr>
            </w:pPr>
            <w:r w:rsidRPr="00F66F7D">
              <w:rPr>
                <w:b/>
                <w:bCs/>
                <w:sz w:val="18"/>
                <w:szCs w:val="28"/>
                <w:rtl/>
                <w:lang w:val="en-GB"/>
              </w:rPr>
              <w:t>ملخص رد الدولة الطرف</w:t>
            </w:r>
            <w:r w:rsidRPr="00F66F7D">
              <w:rPr>
                <w:rFonts w:hint="cs"/>
                <w:b/>
                <w:bCs/>
                <w:sz w:val="18"/>
                <w:szCs w:val="28"/>
                <w:rtl/>
                <w:lang w:val="en-GB"/>
              </w:rPr>
              <w:t>:</w:t>
            </w:r>
          </w:p>
        </w:tc>
      </w:tr>
      <w:tr w:rsidR="00B14B16" w:rsidRPr="00F576F6" w:rsidTr="00B92445">
        <w:trPr>
          <w:trHeight w:val="240"/>
        </w:trPr>
        <w:tc>
          <w:tcPr>
            <w:tcW w:w="7088" w:type="dxa"/>
            <w:gridSpan w:val="2"/>
            <w:tcBorders>
              <w:top w:val="nil"/>
              <w:bottom w:val="nil"/>
            </w:tcBorders>
            <w:shd w:val="clear" w:color="auto" w:fill="auto"/>
          </w:tcPr>
          <w:p w:rsidR="00B14B16" w:rsidRPr="001455C4" w:rsidRDefault="00B14B16" w:rsidP="007001D1">
            <w:pPr>
              <w:suppressAutoHyphens/>
              <w:spacing w:before="80" w:after="80" w:line="340" w:lineRule="exact"/>
              <w:ind w:left="113" w:right="113"/>
              <w:rPr>
                <w:sz w:val="18"/>
                <w:szCs w:val="28"/>
                <w:lang w:val="en-GB"/>
              </w:rPr>
            </w:pPr>
            <w:r>
              <w:rPr>
                <w:rFonts w:hint="cs"/>
                <w:sz w:val="18"/>
                <w:szCs w:val="28"/>
                <w:rtl/>
                <w:lang w:val="en-GB"/>
              </w:rPr>
              <w:t>اعتُمدت تعديلات قانون الجرائم الإدارية في آب/أغسطس 2014 وقلصت المدة القصوى للاحتجاز بسبب ارتكاب الانتهاكات التي تستوجب الاحتجاز الإداري من 90 إلى 15 يوما</w:t>
            </w:r>
            <w:r w:rsidR="00B501B8">
              <w:rPr>
                <w:rFonts w:hint="cs"/>
                <w:sz w:val="18"/>
                <w:szCs w:val="28"/>
                <w:rtl/>
                <w:lang w:val="en-GB"/>
              </w:rPr>
              <w:t>ً</w:t>
            </w:r>
            <w:r>
              <w:rPr>
                <w:rFonts w:hint="cs"/>
                <w:sz w:val="18"/>
                <w:szCs w:val="28"/>
                <w:rtl/>
                <w:lang w:val="en-GB"/>
              </w:rPr>
              <w:t>. كما تتضمن التعديلات الحقوق المتصلة بالمحاكمة وفق الأصول القانونية والحق في معرفة سبب الاحتجاز واختيار محام وإخطار أفراد الأسرة. وأُنشئت اللجنة الحكومية لإصلاح النظام الإداري في تشرين الثاني/نوفمبر 2014 للنظر في مسألة سيادة القانون وحقوق الإنسان وتقديم توصيات ومشاريع قوانين إلى الحكومة. وقد أفتت اللجنة باعتبار الجرائم الإدارية التي تستوجب عقوبة الحبس انتهاكات جنائية أو جرائم بسيطة، مع إعمال ضمانات العدالة الجنائية، كي لا يُحكم في حالة ارتكاب أي جريمة إدارية بعقوبة الحبس. وبناء على توصيات اللجنة، أعدت الحكومة مشاريع قوانين بشأن الجرائم الإدارية وتعديلات لقانون جورجيا الجنائي وتعديلا لقانون جورجيا للإجراءات الجنائية. وأُرسلت هذه المشاريع إلى وزارات الدولة وإلى المدافع عن الشعب (أمين المظالم) في جورجيا والمجلس البلدي لمدينة تبيليسي والمنظمات غير الحكومية والدولية المعنية. وتجري حاليا معالجة التعليقات. وستُقدم مشاريع القوانين إلى البرلمان في دورة الخريف لعام 2015.</w:t>
            </w:r>
          </w:p>
        </w:tc>
      </w:tr>
      <w:tr w:rsidR="00B14B16" w:rsidRPr="00F576F6" w:rsidTr="00B92445">
        <w:trPr>
          <w:trHeight w:val="240"/>
        </w:trPr>
        <w:tc>
          <w:tcPr>
            <w:tcW w:w="7088" w:type="dxa"/>
            <w:gridSpan w:val="2"/>
            <w:tcBorders>
              <w:top w:val="nil"/>
              <w:bottom w:val="nil"/>
            </w:tcBorders>
            <w:shd w:val="clear" w:color="auto" w:fill="auto"/>
          </w:tcPr>
          <w:p w:rsidR="00B14B16" w:rsidRPr="00D865FD" w:rsidRDefault="00B14B16" w:rsidP="007001D1">
            <w:pPr>
              <w:suppressAutoHyphens/>
              <w:spacing w:before="80" w:after="80" w:line="340" w:lineRule="exact"/>
              <w:ind w:left="113" w:right="113"/>
              <w:rPr>
                <w:b/>
                <w:bCs/>
                <w:sz w:val="18"/>
                <w:szCs w:val="28"/>
                <w:rtl/>
                <w:lang w:val="en-GB"/>
              </w:rPr>
            </w:pPr>
            <w:r w:rsidRPr="00D865FD">
              <w:rPr>
                <w:rFonts w:hint="cs"/>
                <w:b/>
                <w:bCs/>
                <w:sz w:val="18"/>
                <w:szCs w:val="28"/>
                <w:rtl/>
                <w:lang w:val="en-GB"/>
              </w:rPr>
              <w:t>تقييم اللجنة</w:t>
            </w:r>
            <w:r w:rsidR="00B501B8">
              <w:rPr>
                <w:rFonts w:hint="cs"/>
                <w:b/>
                <w:bCs/>
                <w:sz w:val="18"/>
                <w:szCs w:val="28"/>
                <w:rtl/>
                <w:lang w:val="en-GB"/>
              </w:rPr>
              <w:t>:</w:t>
            </w:r>
          </w:p>
        </w:tc>
      </w:tr>
      <w:tr w:rsidR="00B14B16" w:rsidRPr="00F576F6" w:rsidTr="00B92445">
        <w:trPr>
          <w:trHeight w:val="240"/>
        </w:trPr>
        <w:tc>
          <w:tcPr>
            <w:tcW w:w="7088" w:type="dxa"/>
            <w:gridSpan w:val="2"/>
            <w:tcBorders>
              <w:top w:val="nil"/>
              <w:bottom w:val="nil"/>
            </w:tcBorders>
            <w:shd w:val="clear" w:color="auto" w:fill="auto"/>
          </w:tcPr>
          <w:p w:rsidR="00B14B16" w:rsidRDefault="00B14B16" w:rsidP="00B501B8">
            <w:pPr>
              <w:suppressAutoHyphens/>
              <w:spacing w:before="80" w:after="80" w:line="340" w:lineRule="exact"/>
              <w:ind w:left="113" w:right="113"/>
              <w:rPr>
                <w:b/>
                <w:sz w:val="18"/>
                <w:szCs w:val="28"/>
                <w:rtl/>
                <w:lang w:val="en-GB"/>
              </w:rPr>
            </w:pPr>
            <w:r w:rsidRPr="00F576F6">
              <w:rPr>
                <w:rFonts w:hint="cs"/>
                <w:bCs/>
                <w:sz w:val="18"/>
                <w:szCs w:val="28"/>
                <w:rtl/>
              </w:rPr>
              <w:t>[</w:t>
            </w:r>
            <w:r>
              <w:rPr>
                <w:rFonts w:hint="cs"/>
                <w:bCs/>
                <w:sz w:val="18"/>
                <w:szCs w:val="28"/>
                <w:rtl/>
                <w:lang w:val="en-GB"/>
              </w:rPr>
              <w:t>باء1</w:t>
            </w:r>
            <w:r w:rsidRPr="00F576F6">
              <w:rPr>
                <w:bCs/>
                <w:sz w:val="18"/>
                <w:szCs w:val="28"/>
                <w:rtl/>
                <w:lang w:val="en-GB"/>
              </w:rPr>
              <w:t>]:</w:t>
            </w:r>
            <w:r>
              <w:rPr>
                <w:rFonts w:hint="cs"/>
                <w:b/>
                <w:sz w:val="18"/>
                <w:szCs w:val="28"/>
                <w:rtl/>
                <w:lang w:val="en-GB"/>
              </w:rPr>
              <w:t xml:space="preserve"> ترحب اللجنة بالتعديلات التي اعتمدها البرلمان في آب/أغسطس 2014، والتي تحدد في 15 يوما مدة الاحتجاز الإداري القصوى فيما يتعلق بجميع الانتهاكات التي </w:t>
            </w:r>
            <w:proofErr w:type="spellStart"/>
            <w:r>
              <w:rPr>
                <w:rFonts w:hint="cs"/>
                <w:b/>
                <w:sz w:val="18"/>
                <w:szCs w:val="28"/>
                <w:rtl/>
                <w:lang w:val="en-GB"/>
              </w:rPr>
              <w:t>تستوجبه</w:t>
            </w:r>
            <w:proofErr w:type="spellEnd"/>
            <w:r>
              <w:rPr>
                <w:rFonts w:hint="cs"/>
                <w:b/>
                <w:sz w:val="18"/>
                <w:szCs w:val="28"/>
                <w:rtl/>
                <w:lang w:val="en-GB"/>
              </w:rPr>
              <w:t xml:space="preserve"> وتنص على آليات إجرائية شتى للحماية. وفي ضوء التعليق العام رقم 35 (2014) بشأن حرية الشخص وأمنه (المادة 9 من العهد الدولي الخاص بالحقوق المدنية والسياسية)، ينبغي للدولة الطرف تقديم معلومات إضافية بشأن ما يلي:</w:t>
            </w:r>
          </w:p>
          <w:p w:rsidR="00B14B16" w:rsidRDefault="00B501B8" w:rsidP="00B501B8">
            <w:pPr>
              <w:suppressAutoHyphens/>
              <w:spacing w:before="80" w:after="80" w:line="340" w:lineRule="exact"/>
              <w:ind w:left="113" w:right="113"/>
              <w:rPr>
                <w:b/>
                <w:sz w:val="18"/>
                <w:szCs w:val="28"/>
                <w:rtl/>
              </w:rPr>
            </w:pPr>
            <w:r>
              <w:rPr>
                <w:b/>
                <w:sz w:val="18"/>
                <w:szCs w:val="28"/>
                <w:rtl/>
              </w:rPr>
              <w:tab/>
            </w:r>
            <w:r w:rsidR="00B14B16" w:rsidRPr="00D865FD">
              <w:rPr>
                <w:rFonts w:hint="cs"/>
                <w:b/>
                <w:sz w:val="18"/>
                <w:szCs w:val="28"/>
                <w:rtl/>
              </w:rPr>
              <w:t>(أ)</w:t>
            </w:r>
            <w:r>
              <w:rPr>
                <w:b/>
                <w:sz w:val="18"/>
                <w:szCs w:val="28"/>
                <w:rtl/>
              </w:rPr>
              <w:tab/>
            </w:r>
            <w:r w:rsidR="00B14B16" w:rsidRPr="00D865FD">
              <w:rPr>
                <w:rFonts w:hint="cs"/>
                <w:b/>
                <w:sz w:val="18"/>
                <w:szCs w:val="28"/>
                <w:rtl/>
              </w:rPr>
              <w:t xml:space="preserve">التدابير القائمة </w:t>
            </w:r>
            <w:r w:rsidR="00B14B16">
              <w:rPr>
                <w:rFonts w:hint="cs"/>
                <w:b/>
                <w:sz w:val="18"/>
                <w:szCs w:val="28"/>
                <w:rtl/>
              </w:rPr>
              <w:t>لكفالة اعتماد بدائل الاحتجاز الإداري؛</w:t>
            </w:r>
          </w:p>
          <w:p w:rsidR="00B14B16" w:rsidRDefault="00B501B8" w:rsidP="00B501B8">
            <w:pPr>
              <w:suppressAutoHyphens/>
              <w:spacing w:before="80" w:after="80" w:line="340" w:lineRule="exact"/>
              <w:ind w:left="113" w:right="113"/>
              <w:rPr>
                <w:b/>
                <w:sz w:val="18"/>
                <w:szCs w:val="28"/>
                <w:rtl/>
                <w:lang w:val="en-GB"/>
              </w:rPr>
            </w:pPr>
            <w:r>
              <w:rPr>
                <w:b/>
                <w:sz w:val="18"/>
                <w:szCs w:val="28"/>
                <w:rtl/>
                <w:lang w:val="en-GB"/>
              </w:rPr>
              <w:tab/>
            </w:r>
            <w:r w:rsidR="00B14B16">
              <w:rPr>
                <w:rFonts w:hint="cs"/>
                <w:b/>
                <w:sz w:val="18"/>
                <w:szCs w:val="28"/>
                <w:rtl/>
                <w:lang w:val="en-GB"/>
              </w:rPr>
              <w:t>(ب)</w:t>
            </w:r>
            <w:r>
              <w:rPr>
                <w:b/>
                <w:sz w:val="18"/>
                <w:szCs w:val="28"/>
                <w:rtl/>
                <w:lang w:val="en-GB"/>
              </w:rPr>
              <w:tab/>
            </w:r>
            <w:r w:rsidR="00B14B16">
              <w:rPr>
                <w:rFonts w:hint="cs"/>
                <w:b/>
                <w:sz w:val="18"/>
                <w:szCs w:val="28"/>
                <w:rtl/>
                <w:lang w:val="en-GB"/>
              </w:rPr>
              <w:t>المعايير والإجراءات القائمة لفرض ومراجعة الاحتجاز الإداري، بما في ذلك معلومات بشأن السلطة التي تتخذ هذه القرارات.</w:t>
            </w:r>
            <w:r>
              <w:rPr>
                <w:rFonts w:hint="cs"/>
                <w:b/>
                <w:sz w:val="18"/>
                <w:szCs w:val="28"/>
                <w:rtl/>
                <w:lang w:val="en-GB"/>
              </w:rPr>
              <w:t xml:space="preserve"> </w:t>
            </w:r>
          </w:p>
          <w:p w:rsidR="00B14B16" w:rsidRPr="00D865FD" w:rsidRDefault="00B14B16" w:rsidP="007001D1">
            <w:pPr>
              <w:suppressAutoHyphens/>
              <w:spacing w:before="80" w:after="80" w:line="340" w:lineRule="exact"/>
              <w:ind w:left="113" w:right="113"/>
              <w:rPr>
                <w:b/>
                <w:sz w:val="18"/>
                <w:szCs w:val="28"/>
                <w:rtl/>
                <w:lang w:val="en-GB"/>
              </w:rPr>
            </w:pPr>
            <w:r w:rsidRPr="00F576F6">
              <w:rPr>
                <w:rFonts w:hint="cs"/>
                <w:bCs/>
                <w:sz w:val="18"/>
                <w:szCs w:val="28"/>
                <w:rtl/>
              </w:rPr>
              <w:lastRenderedPageBreak/>
              <w:t>[</w:t>
            </w:r>
            <w:r>
              <w:rPr>
                <w:rFonts w:hint="cs"/>
                <w:bCs/>
                <w:sz w:val="18"/>
                <w:szCs w:val="28"/>
                <w:rtl/>
                <w:lang w:val="en-GB"/>
              </w:rPr>
              <w:t>باء2</w:t>
            </w:r>
            <w:r w:rsidRPr="00F576F6">
              <w:rPr>
                <w:bCs/>
                <w:sz w:val="18"/>
                <w:szCs w:val="28"/>
                <w:rtl/>
                <w:lang w:val="en-GB"/>
              </w:rPr>
              <w:t>]:</w:t>
            </w:r>
            <w:r>
              <w:rPr>
                <w:rFonts w:hint="cs"/>
                <w:b/>
                <w:sz w:val="18"/>
                <w:szCs w:val="28"/>
                <w:rtl/>
                <w:lang w:val="en-GB"/>
              </w:rPr>
              <w:t xml:space="preserve"> تحتاج اللجنة إلى معلومات بشأن الأسباب الكامنة وراء المبادرة الرامية إلى إدراج الجرائم الإدارية في إطار القانون الجنائي بوصفها انتهاكات جنائية أو جرائم بسيطة. وعلى وجه الخصوص، لا بد من تقديم معلومات إضافية بشأن أنواع الجرائم المقترح إدراجها في إطار القانون الجنائي ومدى التوافق مع المادتين 9 و14 من العهد. كما تطلب اللجنة معلومات إضافية بشأن ما إذا كان المحتجزون إداريا يودعون في مراكز احتجاز مؤقتة تديرها وزارة الشؤون الداخلية وبشأن نطاق هذه الممارسة، والخطوات المتخذة للحد منها.</w:t>
            </w:r>
          </w:p>
        </w:tc>
      </w:tr>
      <w:tr w:rsidR="00B14B16" w:rsidRPr="00F576F6" w:rsidTr="00B92445">
        <w:trPr>
          <w:trHeight w:val="240"/>
        </w:trPr>
        <w:tc>
          <w:tcPr>
            <w:tcW w:w="7088" w:type="dxa"/>
            <w:gridSpan w:val="2"/>
            <w:tcBorders>
              <w:top w:val="nil"/>
              <w:bottom w:val="nil"/>
            </w:tcBorders>
            <w:shd w:val="clear" w:color="auto" w:fill="auto"/>
          </w:tcPr>
          <w:p w:rsidR="00B14B16" w:rsidRPr="00F576F6" w:rsidRDefault="00B14B16" w:rsidP="007001D1">
            <w:pPr>
              <w:spacing w:before="80" w:after="80" w:line="340" w:lineRule="exact"/>
              <w:ind w:left="113" w:right="113"/>
              <w:rPr>
                <w:bCs/>
                <w:sz w:val="18"/>
                <w:szCs w:val="28"/>
              </w:rPr>
            </w:pPr>
            <w:r w:rsidRPr="00F576F6">
              <w:rPr>
                <w:rFonts w:hint="cs"/>
                <w:bCs/>
                <w:sz w:val="18"/>
                <w:szCs w:val="28"/>
                <w:rtl/>
                <w:lang w:val="en-GB"/>
              </w:rPr>
              <w:lastRenderedPageBreak/>
              <w:t xml:space="preserve">الفقرة </w:t>
            </w:r>
            <w:r>
              <w:rPr>
                <w:rFonts w:hint="cs"/>
                <w:bCs/>
                <w:sz w:val="18"/>
                <w:szCs w:val="28"/>
                <w:rtl/>
                <w:lang w:val="en-GB"/>
              </w:rPr>
              <w:t>14</w:t>
            </w:r>
            <w:r w:rsidRPr="00F576F6">
              <w:rPr>
                <w:rFonts w:hint="cs"/>
                <w:bCs/>
                <w:sz w:val="18"/>
                <w:szCs w:val="28"/>
                <w:rtl/>
                <w:lang w:val="en-GB"/>
              </w:rPr>
              <w:t xml:space="preserve">: </w:t>
            </w:r>
            <w:r w:rsidRPr="00C85EA0">
              <w:rPr>
                <w:bCs/>
                <w:sz w:val="18"/>
                <w:szCs w:val="28"/>
                <w:rtl/>
                <w:lang w:val="en-GB"/>
              </w:rPr>
              <w:t>ينبغي للدولة الطرف، على سبيل الاستعجال، أن تمضي في نيتها إصلاح النظام الحالي للمحاكمة من جانب هيئة محلفين بهدف السهر على توافقه مع ضمانات المحاكمة العادلة المنصوص عليها في المادة 14 من العهد</w:t>
            </w:r>
            <w:r>
              <w:rPr>
                <w:rFonts w:hint="cs"/>
                <w:bCs/>
                <w:sz w:val="18"/>
                <w:szCs w:val="28"/>
                <w:rtl/>
                <w:lang w:val="en-GB"/>
              </w:rPr>
              <w:t>.</w:t>
            </w:r>
          </w:p>
        </w:tc>
      </w:tr>
      <w:tr w:rsidR="00B14B16" w:rsidRPr="00F576F6" w:rsidTr="00B92445">
        <w:trPr>
          <w:trHeight w:val="240"/>
        </w:trPr>
        <w:tc>
          <w:tcPr>
            <w:tcW w:w="7088" w:type="dxa"/>
            <w:gridSpan w:val="2"/>
            <w:tcBorders>
              <w:top w:val="nil"/>
              <w:bottom w:val="nil"/>
            </w:tcBorders>
            <w:shd w:val="clear" w:color="auto" w:fill="auto"/>
          </w:tcPr>
          <w:p w:rsidR="00B14B16" w:rsidRPr="00F66F7D" w:rsidRDefault="00B14B16" w:rsidP="007001D1">
            <w:pPr>
              <w:keepNext/>
              <w:spacing w:before="80" w:after="80" w:line="340" w:lineRule="exact"/>
              <w:ind w:left="113" w:right="113"/>
              <w:rPr>
                <w:b/>
                <w:sz w:val="18"/>
                <w:szCs w:val="28"/>
              </w:rPr>
            </w:pPr>
            <w:r w:rsidRPr="00F66F7D">
              <w:rPr>
                <w:b/>
                <w:bCs/>
                <w:sz w:val="18"/>
                <w:szCs w:val="28"/>
                <w:rtl/>
                <w:lang w:val="en-GB"/>
              </w:rPr>
              <w:t>ملخص رد الدولة الطرف</w:t>
            </w:r>
            <w:r w:rsidRPr="00F66F7D">
              <w:rPr>
                <w:rFonts w:hint="cs"/>
                <w:b/>
                <w:bCs/>
                <w:sz w:val="18"/>
                <w:szCs w:val="28"/>
                <w:rtl/>
                <w:lang w:val="en-GB"/>
              </w:rPr>
              <w:t>:</w:t>
            </w:r>
          </w:p>
        </w:tc>
      </w:tr>
      <w:tr w:rsidR="00B14B16" w:rsidRPr="00F576F6" w:rsidTr="00B92445">
        <w:trPr>
          <w:trHeight w:val="240"/>
        </w:trPr>
        <w:tc>
          <w:tcPr>
            <w:tcW w:w="7088" w:type="dxa"/>
            <w:gridSpan w:val="2"/>
            <w:tcBorders>
              <w:top w:val="nil"/>
              <w:bottom w:val="nil"/>
            </w:tcBorders>
            <w:shd w:val="clear" w:color="auto" w:fill="auto"/>
          </w:tcPr>
          <w:p w:rsidR="00B14B16" w:rsidRPr="001455C4" w:rsidRDefault="00B14B16" w:rsidP="007001D1">
            <w:pPr>
              <w:suppressAutoHyphens/>
              <w:spacing w:before="80" w:after="80" w:line="340" w:lineRule="exact"/>
              <w:ind w:left="113" w:right="113"/>
              <w:rPr>
                <w:sz w:val="18"/>
                <w:szCs w:val="28"/>
                <w:lang w:val="en-GB"/>
              </w:rPr>
            </w:pPr>
            <w:r>
              <w:rPr>
                <w:rFonts w:hint="cs"/>
                <w:sz w:val="18"/>
                <w:szCs w:val="28"/>
                <w:rtl/>
                <w:lang w:val="en-GB"/>
              </w:rPr>
              <w:t xml:space="preserve">أعدت وزارة العدل مشروع قانون لإصلاح نظام المحاكمة من جانب هيئة محلفين. وسيعدل الإصلاح إجراءات اختيار هيئة المحلفين، وسيحدد الاختصاص الإقليمي والموضوعي للمحاكم التي تعتمد نظام هيئة المحلفين، وسيعطي الأشخاص المدانين الحق في استئناف قرار الإدانة استنادا إلى أسس موضوعية. وستُلزم هيئة المحلفين بالجواب على أسئلة أكثر موضوعية من مجرد ما إذا كان الشخص مذنبا أم لا. وسيجري إرسال مشروع القانون إلى </w:t>
            </w:r>
            <w:r w:rsidRPr="00855529">
              <w:rPr>
                <w:sz w:val="18"/>
                <w:szCs w:val="28"/>
                <w:rtl/>
                <w:lang w:val="en-GB"/>
              </w:rPr>
              <w:t>اللجنة الأوروبية للديمقراطية من خلال القانون</w:t>
            </w:r>
            <w:r>
              <w:rPr>
                <w:rFonts w:hint="cs"/>
                <w:sz w:val="18"/>
                <w:szCs w:val="28"/>
                <w:rtl/>
                <w:lang w:val="en-GB"/>
              </w:rPr>
              <w:t xml:space="preserve"> (لجنة فينيسيا) و/أو </w:t>
            </w:r>
            <w:r w:rsidRPr="00855529">
              <w:rPr>
                <w:sz w:val="18"/>
                <w:szCs w:val="28"/>
                <w:rtl/>
                <w:lang w:val="en-GB"/>
              </w:rPr>
              <w:t>مكتب المؤسسات الديمقراطية وحقوق الإنسان</w:t>
            </w:r>
            <w:r>
              <w:rPr>
                <w:rFonts w:hint="cs"/>
                <w:sz w:val="18"/>
                <w:szCs w:val="28"/>
                <w:rtl/>
                <w:lang w:val="en-GB"/>
              </w:rPr>
              <w:t xml:space="preserve"> التابع لمنظمة الأمن والتعاون في أوروبا التماسا لرأي خبراء هاتين الهيئتين. وتعتزم الوزارة تقديم مشروع القانون إلى البرلمان في تشرين الأول/أكتوبر 2015.</w:t>
            </w:r>
          </w:p>
        </w:tc>
      </w:tr>
      <w:tr w:rsidR="00B14B16" w:rsidRPr="00F576F6" w:rsidTr="00B92445">
        <w:trPr>
          <w:trHeight w:val="240"/>
        </w:trPr>
        <w:tc>
          <w:tcPr>
            <w:tcW w:w="7088" w:type="dxa"/>
            <w:gridSpan w:val="2"/>
            <w:tcBorders>
              <w:top w:val="nil"/>
              <w:bottom w:val="nil"/>
            </w:tcBorders>
            <w:shd w:val="clear" w:color="auto" w:fill="auto"/>
          </w:tcPr>
          <w:p w:rsidR="00B14B16" w:rsidRPr="00D865FD" w:rsidRDefault="00B14B16" w:rsidP="007001D1">
            <w:pPr>
              <w:suppressAutoHyphens/>
              <w:spacing w:before="80" w:after="80" w:line="340" w:lineRule="exact"/>
              <w:ind w:left="113" w:right="113"/>
              <w:rPr>
                <w:b/>
                <w:bCs/>
                <w:sz w:val="18"/>
                <w:szCs w:val="28"/>
                <w:rtl/>
                <w:lang w:val="en-GB"/>
              </w:rPr>
            </w:pPr>
            <w:r w:rsidRPr="00D865FD">
              <w:rPr>
                <w:rFonts w:hint="cs"/>
                <w:b/>
                <w:bCs/>
                <w:sz w:val="18"/>
                <w:szCs w:val="28"/>
                <w:rtl/>
                <w:lang w:val="en-GB"/>
              </w:rPr>
              <w:t>تقييم اللجنة</w:t>
            </w:r>
            <w:r w:rsidR="00B501B8">
              <w:rPr>
                <w:rFonts w:hint="cs"/>
                <w:b/>
                <w:bCs/>
                <w:sz w:val="18"/>
                <w:szCs w:val="28"/>
                <w:rtl/>
                <w:lang w:val="en-GB"/>
              </w:rPr>
              <w:t>:</w:t>
            </w:r>
          </w:p>
        </w:tc>
      </w:tr>
      <w:tr w:rsidR="00B14B16" w:rsidRPr="00F576F6" w:rsidTr="00F111F8">
        <w:trPr>
          <w:trHeight w:val="240"/>
        </w:trPr>
        <w:tc>
          <w:tcPr>
            <w:tcW w:w="7088" w:type="dxa"/>
            <w:gridSpan w:val="2"/>
            <w:tcBorders>
              <w:top w:val="nil"/>
              <w:bottom w:val="nil"/>
            </w:tcBorders>
            <w:shd w:val="clear" w:color="auto" w:fill="auto"/>
          </w:tcPr>
          <w:p w:rsidR="00B14B16" w:rsidRDefault="00B14B16" w:rsidP="007001D1">
            <w:pPr>
              <w:suppressAutoHyphens/>
              <w:spacing w:before="80" w:after="80" w:line="340" w:lineRule="exact"/>
              <w:ind w:left="113" w:right="113"/>
              <w:rPr>
                <w:b/>
                <w:sz w:val="18"/>
                <w:szCs w:val="28"/>
                <w:rtl/>
                <w:lang w:val="en-GB"/>
              </w:rPr>
            </w:pPr>
            <w:r w:rsidRPr="00F576F6">
              <w:rPr>
                <w:rFonts w:hint="cs"/>
                <w:bCs/>
                <w:sz w:val="18"/>
                <w:szCs w:val="28"/>
                <w:rtl/>
              </w:rPr>
              <w:t>[</w:t>
            </w:r>
            <w:r>
              <w:rPr>
                <w:rFonts w:hint="cs"/>
                <w:bCs/>
                <w:sz w:val="18"/>
                <w:szCs w:val="28"/>
                <w:rtl/>
                <w:lang w:val="en-GB"/>
              </w:rPr>
              <w:t>باء2</w:t>
            </w:r>
            <w:r w:rsidRPr="00F576F6">
              <w:rPr>
                <w:bCs/>
                <w:sz w:val="18"/>
                <w:szCs w:val="28"/>
                <w:rtl/>
                <w:lang w:val="en-GB"/>
              </w:rPr>
              <w:t>]:</w:t>
            </w:r>
            <w:r>
              <w:rPr>
                <w:rFonts w:hint="cs"/>
                <w:b/>
                <w:sz w:val="18"/>
                <w:szCs w:val="28"/>
                <w:rtl/>
                <w:lang w:val="en-GB"/>
              </w:rPr>
              <w:t xml:space="preserve"> تلاحظ اللجنة مشروع القانون الذي أعدته وزارة العدل لإصلاح نظام المحاكمة من جانب هيئة محلفين. وينبغي للدولة الطرف تقديم معلومات إضافية بشأن ما يلي:</w:t>
            </w:r>
          </w:p>
          <w:p w:rsidR="00B14B16" w:rsidRDefault="00B501B8" w:rsidP="00B501B8">
            <w:pPr>
              <w:suppressAutoHyphens/>
              <w:spacing w:before="80" w:after="80" w:line="340" w:lineRule="exact"/>
              <w:ind w:left="113" w:right="113"/>
              <w:rPr>
                <w:b/>
                <w:sz w:val="18"/>
                <w:szCs w:val="28"/>
                <w:rtl/>
              </w:rPr>
            </w:pPr>
            <w:r>
              <w:rPr>
                <w:b/>
                <w:sz w:val="18"/>
                <w:szCs w:val="28"/>
                <w:rtl/>
              </w:rPr>
              <w:tab/>
            </w:r>
            <w:r w:rsidR="00B14B16" w:rsidRPr="00D865FD">
              <w:rPr>
                <w:rFonts w:hint="cs"/>
                <w:b/>
                <w:sz w:val="18"/>
                <w:szCs w:val="28"/>
                <w:rtl/>
              </w:rPr>
              <w:t>(أ)</w:t>
            </w:r>
            <w:r>
              <w:rPr>
                <w:b/>
                <w:sz w:val="18"/>
                <w:szCs w:val="28"/>
                <w:rtl/>
              </w:rPr>
              <w:tab/>
            </w:r>
            <w:r w:rsidR="00B14B16">
              <w:rPr>
                <w:rFonts w:hint="cs"/>
                <w:b/>
                <w:sz w:val="18"/>
                <w:szCs w:val="28"/>
                <w:rtl/>
              </w:rPr>
              <w:t>ما إذا كان مشروع القانون يتوافق على نحو تام مع المادة 14 من العهد؛</w:t>
            </w:r>
          </w:p>
          <w:p w:rsidR="00B14B16" w:rsidRPr="00D865FD" w:rsidRDefault="00B501B8" w:rsidP="00B501B8">
            <w:pPr>
              <w:suppressAutoHyphens/>
              <w:spacing w:before="80" w:after="80" w:line="340" w:lineRule="exact"/>
              <w:ind w:left="113" w:right="113"/>
              <w:rPr>
                <w:b/>
                <w:sz w:val="18"/>
                <w:szCs w:val="28"/>
                <w:rtl/>
                <w:lang w:val="en-GB"/>
              </w:rPr>
            </w:pPr>
            <w:r>
              <w:rPr>
                <w:b/>
                <w:sz w:val="18"/>
                <w:szCs w:val="28"/>
                <w:rtl/>
                <w:lang w:val="en-GB"/>
              </w:rPr>
              <w:tab/>
            </w:r>
            <w:r w:rsidR="00B14B16">
              <w:rPr>
                <w:rFonts w:hint="cs"/>
                <w:b/>
                <w:sz w:val="18"/>
                <w:szCs w:val="28"/>
                <w:rtl/>
                <w:lang w:val="en-GB"/>
              </w:rPr>
              <w:t>(ب)</w:t>
            </w:r>
            <w:r>
              <w:rPr>
                <w:b/>
                <w:sz w:val="18"/>
                <w:szCs w:val="28"/>
                <w:rtl/>
                <w:lang w:val="en-GB"/>
              </w:rPr>
              <w:tab/>
            </w:r>
            <w:r w:rsidR="00B14B16">
              <w:rPr>
                <w:rFonts w:hint="cs"/>
                <w:b/>
                <w:sz w:val="18"/>
                <w:szCs w:val="28"/>
                <w:rtl/>
                <w:lang w:val="en-GB"/>
              </w:rPr>
              <w:t>التقدم المحرز فيما يتعلق باعتماد مشروع القانون وتنفيذه.</w:t>
            </w:r>
          </w:p>
        </w:tc>
      </w:tr>
      <w:tr w:rsidR="00F111F8" w:rsidRPr="00F576F6" w:rsidTr="00F111F8">
        <w:trPr>
          <w:trHeight w:val="68"/>
        </w:trPr>
        <w:tc>
          <w:tcPr>
            <w:tcW w:w="7088" w:type="dxa"/>
            <w:gridSpan w:val="2"/>
            <w:tcBorders>
              <w:top w:val="nil"/>
              <w:bottom w:val="single" w:sz="12" w:space="0" w:color="auto"/>
            </w:tcBorders>
            <w:shd w:val="clear" w:color="auto" w:fill="auto"/>
          </w:tcPr>
          <w:p w:rsidR="00F111F8" w:rsidRPr="00F576F6" w:rsidRDefault="00F111F8" w:rsidP="00F111F8">
            <w:pPr>
              <w:suppressAutoHyphens/>
              <w:spacing w:line="60" w:lineRule="exact"/>
              <w:ind w:left="113" w:right="113"/>
              <w:rPr>
                <w:bCs/>
                <w:sz w:val="18"/>
                <w:szCs w:val="28"/>
                <w:rtl/>
              </w:rPr>
            </w:pPr>
          </w:p>
        </w:tc>
      </w:tr>
    </w:tbl>
    <w:p w:rsidR="00282426" w:rsidRPr="00282426" w:rsidRDefault="00282426" w:rsidP="00282426">
      <w:pPr>
        <w:spacing w:before="120"/>
        <w:jc w:val="center"/>
        <w:rPr>
          <w:u w:val="single"/>
          <w:rtl/>
        </w:rPr>
      </w:pPr>
      <w:r>
        <w:rPr>
          <w:u w:val="single"/>
          <w:rtl/>
        </w:rPr>
        <w:tab/>
      </w:r>
      <w:r>
        <w:rPr>
          <w:u w:val="single"/>
          <w:rtl/>
        </w:rPr>
        <w:tab/>
      </w:r>
      <w:r>
        <w:rPr>
          <w:u w:val="single"/>
          <w:rtl/>
        </w:rPr>
        <w:tab/>
      </w:r>
    </w:p>
    <w:sectPr w:rsidR="00282426" w:rsidRPr="00282426" w:rsidSect="00FA7D9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7530" w:rsidRPr="002901D9" w:rsidRDefault="007D7530" w:rsidP="002901D9">
      <w:pPr>
        <w:spacing w:after="60" w:line="240" w:lineRule="auto"/>
        <w:rPr>
          <w:i/>
          <w:iCs/>
        </w:rPr>
      </w:pPr>
      <w:r>
        <w:rPr>
          <w:rFonts w:hint="cs"/>
          <w:i/>
          <w:iCs/>
          <w:rtl/>
        </w:rPr>
        <w:t>الحواشي</w:t>
      </w:r>
    </w:p>
  </w:endnote>
  <w:endnote w:type="continuationSeparator" w:id="0">
    <w:p w:rsidR="007D7530" w:rsidRDefault="007D753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530" w:rsidRPr="00282426" w:rsidRDefault="007D7530" w:rsidP="00282426">
    <w:pPr>
      <w:pStyle w:val="Footer"/>
      <w:tabs>
        <w:tab w:val="right" w:pos="9598"/>
      </w:tabs>
      <w:rPr>
        <w:sz w:val="17"/>
      </w:rPr>
    </w:pPr>
    <w:r>
      <w:rPr>
        <w:sz w:val="17"/>
      </w:rPr>
      <w:t>GE.15-21848</w:t>
    </w:r>
    <w:r>
      <w:rPr>
        <w:sz w:val="17"/>
      </w:rPr>
      <w:tab/>
    </w:r>
    <w:r w:rsidRPr="00282426">
      <w:rPr>
        <w:b/>
        <w:sz w:val="18"/>
      </w:rPr>
      <w:fldChar w:fldCharType="begin"/>
    </w:r>
    <w:r w:rsidRPr="00282426">
      <w:rPr>
        <w:b/>
        <w:sz w:val="18"/>
      </w:rPr>
      <w:instrText xml:space="preserve"> PAGE  \* MERGEFORMAT </w:instrText>
    </w:r>
    <w:r w:rsidRPr="00282426">
      <w:rPr>
        <w:b/>
        <w:sz w:val="18"/>
      </w:rPr>
      <w:fldChar w:fldCharType="separate"/>
    </w:r>
    <w:r w:rsidR="004D3176">
      <w:rPr>
        <w:b/>
        <w:noProof/>
        <w:sz w:val="18"/>
      </w:rPr>
      <w:t>2</w:t>
    </w:r>
    <w:r w:rsidRPr="00282426">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530" w:rsidRPr="00282426" w:rsidRDefault="007D7530" w:rsidP="006959B0">
    <w:pPr>
      <w:pStyle w:val="Footer"/>
      <w:tabs>
        <w:tab w:val="right" w:pos="9599"/>
      </w:tabs>
      <w:jc w:val="left"/>
      <w:rPr>
        <w:b/>
        <w:sz w:val="18"/>
        <w:lang w:val="en-US"/>
      </w:rPr>
    </w:pPr>
    <w:r w:rsidRPr="00282426">
      <w:rPr>
        <w:b/>
        <w:sz w:val="18"/>
        <w:lang w:val="en-US"/>
      </w:rPr>
      <w:fldChar w:fldCharType="begin"/>
    </w:r>
    <w:r w:rsidRPr="00282426">
      <w:rPr>
        <w:b/>
        <w:sz w:val="18"/>
        <w:lang w:val="en-US"/>
      </w:rPr>
      <w:instrText xml:space="preserve"> PAGE  \* MERGEFORMAT </w:instrText>
    </w:r>
    <w:r w:rsidRPr="00282426">
      <w:rPr>
        <w:b/>
        <w:sz w:val="18"/>
        <w:lang w:val="en-US"/>
      </w:rPr>
      <w:fldChar w:fldCharType="separate"/>
    </w:r>
    <w:r w:rsidR="004D3176">
      <w:rPr>
        <w:b/>
        <w:noProof/>
        <w:sz w:val="18"/>
        <w:lang w:val="en-US"/>
      </w:rPr>
      <w:t>31</w:t>
    </w:r>
    <w:r w:rsidRPr="00282426">
      <w:rPr>
        <w:b/>
        <w:sz w:val="18"/>
        <w:lang w:val="en-US"/>
      </w:rPr>
      <w:fldChar w:fldCharType="end"/>
    </w:r>
    <w:r>
      <w:rPr>
        <w:b/>
        <w:sz w:val="18"/>
        <w:lang w:val="en-US"/>
      </w:rPr>
      <w:tab/>
    </w:r>
    <w:r>
      <w:rPr>
        <w:sz w:val="17"/>
        <w:lang w:val="en-US"/>
      </w:rPr>
      <w:t>GE.15-21848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530" w:rsidRDefault="004D3176" w:rsidP="00DE50B1">
    <w:pPr>
      <w:pStyle w:val="Footer"/>
      <w:jc w:val="right"/>
      <w:rPr>
        <w:sz w:val="20"/>
        <w:szCs w:val="20"/>
      </w:rPr>
    </w:pPr>
    <w:r>
      <w:rPr>
        <w:rFonts w:ascii="C39T30Lfz" w:hAnsi="C39T30Lfz"/>
        <w:noProof/>
        <w:sz w:val="56"/>
        <w:szCs w:val="20"/>
        <w:lang w:val="en-US"/>
      </w:rPr>
      <w:drawing>
        <wp:anchor distT="0" distB="0" distL="114300" distR="114300" simplePos="0" relativeHeight="251660288" behindDoc="0" locked="0" layoutInCell="1" allowOverlap="1" wp14:anchorId="3C47963D" wp14:editId="215B85BE">
          <wp:simplePos x="0" y="0"/>
          <wp:positionH relativeFrom="column">
            <wp:posOffset>635</wp:posOffset>
          </wp:positionH>
          <wp:positionV relativeFrom="paragraph">
            <wp:posOffset>3175</wp:posOffset>
          </wp:positionV>
          <wp:extent cx="638175" cy="638175"/>
          <wp:effectExtent l="0" t="0" r="9525" b="9525"/>
          <wp:wrapNone/>
          <wp:docPr id="3" name="Picture 1" descr="http://undocs.org/m2/QRCode.ashx?DS=CCPR/C/115/2&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115/2&amp;Size=2&amp;Lan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D7530">
      <w:rPr>
        <w:sz w:val="20"/>
        <w:szCs w:val="20"/>
      </w:rPr>
      <w:t>GE.15-21848</w:t>
    </w:r>
    <w:r w:rsidR="007D7530">
      <w:rPr>
        <w:noProof/>
        <w:lang w:val="en-US"/>
      </w:rPr>
      <w:drawing>
        <wp:anchor distT="0" distB="0" distL="114300" distR="114300" simplePos="0" relativeHeight="251659264" behindDoc="1" locked="1" layoutInCell="0" allowOverlap="1" wp14:anchorId="5E47A596" wp14:editId="7DA84AB9">
          <wp:simplePos x="0" y="0"/>
          <wp:positionH relativeFrom="margin">
            <wp:posOffset>640080</wp:posOffset>
          </wp:positionH>
          <wp:positionV relativeFrom="page">
            <wp:posOffset>9739630</wp:posOffset>
          </wp:positionV>
          <wp:extent cx="1162685" cy="32385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2">
                    <a:extLst>
                      <a:ext uri="{28A0092B-C50C-407E-A947-70E740481C1C}">
                        <a14:useLocalDpi xmlns:a14="http://schemas.microsoft.com/office/drawing/2010/main" val="0"/>
                      </a:ext>
                    </a:extLst>
                  </a:blip>
                  <a:srcRect t="4566" b="4566"/>
                  <a:stretch/>
                </pic:blipFill>
                <pic:spPr bwMode="auto">
                  <a:xfrm>
                    <a:off x="0" y="0"/>
                    <a:ext cx="1162685"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7D7530" w:rsidRPr="007A0286">
      <w:rPr>
        <w:sz w:val="20"/>
        <w:szCs w:val="20"/>
      </w:rPr>
      <w:t>(A)</w:t>
    </w:r>
  </w:p>
  <w:p w:rsidR="007D7530" w:rsidRPr="00FA7D93" w:rsidRDefault="007D7530" w:rsidP="00FA7D93">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7530" w:rsidRDefault="007D7530" w:rsidP="000437B8">
      <w:pPr>
        <w:pStyle w:val="Footer"/>
        <w:bidi/>
        <w:spacing w:after="80" w:line="200" w:lineRule="exact"/>
        <w:ind w:left="680"/>
      </w:pPr>
      <w:r>
        <w:rPr>
          <w:rtl/>
        </w:rPr>
        <w:t>__________</w:t>
      </w:r>
    </w:p>
  </w:footnote>
  <w:footnote w:type="continuationSeparator" w:id="0">
    <w:p w:rsidR="007D7530" w:rsidRDefault="007D7530" w:rsidP="00656392">
      <w:pPr>
        <w:spacing w:line="240" w:lineRule="auto"/>
      </w:pPr>
      <w:r>
        <w:continuationSeparator/>
      </w:r>
    </w:p>
  </w:footnote>
  <w:footnote w:id="1">
    <w:p w:rsidR="007D7530" w:rsidRPr="00151231" w:rsidRDefault="007D7530" w:rsidP="00151231">
      <w:pPr>
        <w:pStyle w:val="FootnoteText1"/>
      </w:pPr>
      <w:r>
        <w:rPr>
          <w:rtl/>
        </w:rPr>
        <w:t>*</w:t>
      </w:r>
      <w:r>
        <w:rPr>
          <w:rtl/>
        </w:rPr>
        <w:tab/>
      </w:r>
      <w:r w:rsidRPr="00151231">
        <w:rPr>
          <w:rtl/>
        </w:rPr>
        <w:t>اعتمدته اللجنة في دورتها 115 (19 تشرين الأول/أكتوبر</w:t>
      </w:r>
      <w:r w:rsidR="003D5BD1">
        <w:rPr>
          <w:rFonts w:hint="cs"/>
          <w:rtl/>
        </w:rPr>
        <w:t xml:space="preserve"> </w:t>
      </w:r>
      <w:r w:rsidRPr="00151231">
        <w:rPr>
          <w:rtl/>
        </w:rPr>
        <w:t>- 6 تشرين الثاني/نوفمبر 2015).</w:t>
      </w:r>
      <w:r>
        <w:rPr>
          <w:rFonts w:hint="cs"/>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530" w:rsidRPr="00282426" w:rsidRDefault="007D7530" w:rsidP="00282426">
    <w:pPr>
      <w:pStyle w:val="Header"/>
      <w:jc w:val="right"/>
    </w:pPr>
    <w:r w:rsidRPr="00282426">
      <w:t>CCPR/C/115/2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530" w:rsidRPr="00282426" w:rsidRDefault="007D7530" w:rsidP="00282426">
    <w:pPr>
      <w:pStyle w:val="Header"/>
      <w:jc w:val="left"/>
    </w:pPr>
    <w:r w:rsidRPr="00282426">
      <w:t>CCPR/C/115/2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163297B"/>
    <w:multiLevelType w:val="hybridMultilevel"/>
    <w:tmpl w:val="BFEA1582"/>
    <w:lvl w:ilvl="0" w:tplc="92FE8248">
      <w:start w:val="1"/>
      <w:numFmt w:val="arabicAlpha"/>
      <w:lvlText w:val="(%1)"/>
      <w:lvlJc w:val="left"/>
      <w:pPr>
        <w:ind w:left="653" w:hanging="540"/>
      </w:pPr>
      <w:rPr>
        <w:rFonts w:hint="default"/>
      </w:rPr>
    </w:lvl>
    <w:lvl w:ilvl="1" w:tplc="100C0019" w:tentative="1">
      <w:start w:val="1"/>
      <w:numFmt w:val="lowerLetter"/>
      <w:lvlText w:val="%2."/>
      <w:lvlJc w:val="left"/>
      <w:pPr>
        <w:ind w:left="1193" w:hanging="360"/>
      </w:pPr>
    </w:lvl>
    <w:lvl w:ilvl="2" w:tplc="100C001B" w:tentative="1">
      <w:start w:val="1"/>
      <w:numFmt w:val="lowerRoman"/>
      <w:lvlText w:val="%3."/>
      <w:lvlJc w:val="right"/>
      <w:pPr>
        <w:ind w:left="1913" w:hanging="180"/>
      </w:pPr>
    </w:lvl>
    <w:lvl w:ilvl="3" w:tplc="100C000F" w:tentative="1">
      <w:start w:val="1"/>
      <w:numFmt w:val="decimal"/>
      <w:lvlText w:val="%4."/>
      <w:lvlJc w:val="left"/>
      <w:pPr>
        <w:ind w:left="2633" w:hanging="360"/>
      </w:pPr>
    </w:lvl>
    <w:lvl w:ilvl="4" w:tplc="100C0019" w:tentative="1">
      <w:start w:val="1"/>
      <w:numFmt w:val="lowerLetter"/>
      <w:lvlText w:val="%5."/>
      <w:lvlJc w:val="left"/>
      <w:pPr>
        <w:ind w:left="3353" w:hanging="360"/>
      </w:pPr>
    </w:lvl>
    <w:lvl w:ilvl="5" w:tplc="100C001B" w:tentative="1">
      <w:start w:val="1"/>
      <w:numFmt w:val="lowerRoman"/>
      <w:lvlText w:val="%6."/>
      <w:lvlJc w:val="right"/>
      <w:pPr>
        <w:ind w:left="4073" w:hanging="180"/>
      </w:pPr>
    </w:lvl>
    <w:lvl w:ilvl="6" w:tplc="100C000F" w:tentative="1">
      <w:start w:val="1"/>
      <w:numFmt w:val="decimal"/>
      <w:lvlText w:val="%7."/>
      <w:lvlJc w:val="left"/>
      <w:pPr>
        <w:ind w:left="4793" w:hanging="360"/>
      </w:pPr>
    </w:lvl>
    <w:lvl w:ilvl="7" w:tplc="100C0019" w:tentative="1">
      <w:start w:val="1"/>
      <w:numFmt w:val="lowerLetter"/>
      <w:lvlText w:val="%8."/>
      <w:lvlJc w:val="left"/>
      <w:pPr>
        <w:ind w:left="5513" w:hanging="360"/>
      </w:pPr>
    </w:lvl>
    <w:lvl w:ilvl="8" w:tplc="100C001B" w:tentative="1">
      <w:start w:val="1"/>
      <w:numFmt w:val="lowerRoman"/>
      <w:lvlText w:val="%9."/>
      <w:lvlJc w:val="right"/>
      <w:pPr>
        <w:ind w:left="6233" w:hanging="180"/>
      </w:pPr>
    </w:lvl>
  </w:abstractNum>
  <w:abstractNum w:abstractNumId="3">
    <w:nsid w:val="15632318"/>
    <w:multiLevelType w:val="hybridMultilevel"/>
    <w:tmpl w:val="CA5472CC"/>
    <w:lvl w:ilvl="0" w:tplc="59047898">
      <w:start w:val="1"/>
      <w:numFmt w:val="arabicAlpha"/>
      <w:lvlText w:val="(%1)"/>
      <w:lvlJc w:val="left"/>
      <w:pPr>
        <w:ind w:left="473" w:hanging="360"/>
      </w:pPr>
      <w:rPr>
        <w:rFonts w:hint="default"/>
        <w:b/>
      </w:rPr>
    </w:lvl>
    <w:lvl w:ilvl="1" w:tplc="100C0019" w:tentative="1">
      <w:start w:val="1"/>
      <w:numFmt w:val="lowerLetter"/>
      <w:lvlText w:val="%2."/>
      <w:lvlJc w:val="left"/>
      <w:pPr>
        <w:ind w:left="1193" w:hanging="360"/>
      </w:pPr>
    </w:lvl>
    <w:lvl w:ilvl="2" w:tplc="100C001B" w:tentative="1">
      <w:start w:val="1"/>
      <w:numFmt w:val="lowerRoman"/>
      <w:lvlText w:val="%3."/>
      <w:lvlJc w:val="right"/>
      <w:pPr>
        <w:ind w:left="1913" w:hanging="180"/>
      </w:pPr>
    </w:lvl>
    <w:lvl w:ilvl="3" w:tplc="100C000F" w:tentative="1">
      <w:start w:val="1"/>
      <w:numFmt w:val="decimal"/>
      <w:lvlText w:val="%4."/>
      <w:lvlJc w:val="left"/>
      <w:pPr>
        <w:ind w:left="2633" w:hanging="360"/>
      </w:pPr>
    </w:lvl>
    <w:lvl w:ilvl="4" w:tplc="100C0019" w:tentative="1">
      <w:start w:val="1"/>
      <w:numFmt w:val="lowerLetter"/>
      <w:lvlText w:val="%5."/>
      <w:lvlJc w:val="left"/>
      <w:pPr>
        <w:ind w:left="3353" w:hanging="360"/>
      </w:pPr>
    </w:lvl>
    <w:lvl w:ilvl="5" w:tplc="100C001B" w:tentative="1">
      <w:start w:val="1"/>
      <w:numFmt w:val="lowerRoman"/>
      <w:lvlText w:val="%6."/>
      <w:lvlJc w:val="right"/>
      <w:pPr>
        <w:ind w:left="4073" w:hanging="180"/>
      </w:pPr>
    </w:lvl>
    <w:lvl w:ilvl="6" w:tplc="100C000F" w:tentative="1">
      <w:start w:val="1"/>
      <w:numFmt w:val="decimal"/>
      <w:lvlText w:val="%7."/>
      <w:lvlJc w:val="left"/>
      <w:pPr>
        <w:ind w:left="4793" w:hanging="360"/>
      </w:pPr>
    </w:lvl>
    <w:lvl w:ilvl="7" w:tplc="100C0019" w:tentative="1">
      <w:start w:val="1"/>
      <w:numFmt w:val="lowerLetter"/>
      <w:lvlText w:val="%8."/>
      <w:lvlJc w:val="left"/>
      <w:pPr>
        <w:ind w:left="5513" w:hanging="360"/>
      </w:pPr>
    </w:lvl>
    <w:lvl w:ilvl="8" w:tplc="100C001B" w:tentative="1">
      <w:start w:val="1"/>
      <w:numFmt w:val="lowerRoman"/>
      <w:lvlText w:val="%9."/>
      <w:lvlJc w:val="right"/>
      <w:pPr>
        <w:ind w:left="6233" w:hanging="180"/>
      </w:pPr>
    </w:lvl>
  </w:abstractNum>
  <w:abstractNum w:abstractNumId="4">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nsid w:val="26F83CC4"/>
    <w:multiLevelType w:val="hybridMultilevel"/>
    <w:tmpl w:val="5E1CCECC"/>
    <w:lvl w:ilvl="0" w:tplc="324E2192">
      <w:start w:val="1"/>
      <w:numFmt w:val="arabicAlpha"/>
      <w:lvlText w:val="(%1)"/>
      <w:lvlJc w:val="left"/>
      <w:pPr>
        <w:ind w:left="473" w:hanging="360"/>
      </w:pPr>
      <w:rPr>
        <w:rFonts w:hint="default"/>
      </w:rPr>
    </w:lvl>
    <w:lvl w:ilvl="1" w:tplc="100C0019" w:tentative="1">
      <w:start w:val="1"/>
      <w:numFmt w:val="lowerLetter"/>
      <w:lvlText w:val="%2."/>
      <w:lvlJc w:val="left"/>
      <w:pPr>
        <w:ind w:left="1193" w:hanging="360"/>
      </w:pPr>
    </w:lvl>
    <w:lvl w:ilvl="2" w:tplc="100C001B" w:tentative="1">
      <w:start w:val="1"/>
      <w:numFmt w:val="lowerRoman"/>
      <w:lvlText w:val="%3."/>
      <w:lvlJc w:val="right"/>
      <w:pPr>
        <w:ind w:left="1913" w:hanging="180"/>
      </w:pPr>
    </w:lvl>
    <w:lvl w:ilvl="3" w:tplc="100C000F" w:tentative="1">
      <w:start w:val="1"/>
      <w:numFmt w:val="decimal"/>
      <w:lvlText w:val="%4."/>
      <w:lvlJc w:val="left"/>
      <w:pPr>
        <w:ind w:left="2633" w:hanging="360"/>
      </w:pPr>
    </w:lvl>
    <w:lvl w:ilvl="4" w:tplc="100C0019" w:tentative="1">
      <w:start w:val="1"/>
      <w:numFmt w:val="lowerLetter"/>
      <w:lvlText w:val="%5."/>
      <w:lvlJc w:val="left"/>
      <w:pPr>
        <w:ind w:left="3353" w:hanging="360"/>
      </w:pPr>
    </w:lvl>
    <w:lvl w:ilvl="5" w:tplc="100C001B" w:tentative="1">
      <w:start w:val="1"/>
      <w:numFmt w:val="lowerRoman"/>
      <w:lvlText w:val="%6."/>
      <w:lvlJc w:val="right"/>
      <w:pPr>
        <w:ind w:left="4073" w:hanging="180"/>
      </w:pPr>
    </w:lvl>
    <w:lvl w:ilvl="6" w:tplc="100C000F" w:tentative="1">
      <w:start w:val="1"/>
      <w:numFmt w:val="decimal"/>
      <w:lvlText w:val="%7."/>
      <w:lvlJc w:val="left"/>
      <w:pPr>
        <w:ind w:left="4793" w:hanging="360"/>
      </w:pPr>
    </w:lvl>
    <w:lvl w:ilvl="7" w:tplc="100C0019" w:tentative="1">
      <w:start w:val="1"/>
      <w:numFmt w:val="lowerLetter"/>
      <w:lvlText w:val="%8."/>
      <w:lvlJc w:val="left"/>
      <w:pPr>
        <w:ind w:left="5513" w:hanging="360"/>
      </w:pPr>
    </w:lvl>
    <w:lvl w:ilvl="8" w:tplc="100C001B" w:tentative="1">
      <w:start w:val="1"/>
      <w:numFmt w:val="lowerRoman"/>
      <w:lvlText w:val="%9."/>
      <w:lvlJc w:val="right"/>
      <w:pPr>
        <w:ind w:left="6233" w:hanging="180"/>
      </w:pPr>
    </w:lvl>
  </w:abstractNum>
  <w:abstractNum w:abstractNumId="6">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EA4200D"/>
    <w:multiLevelType w:val="hybridMultilevel"/>
    <w:tmpl w:val="F76EDE1E"/>
    <w:lvl w:ilvl="0" w:tplc="2E1AFA88">
      <w:start w:val="1"/>
      <w:numFmt w:val="arabicAlpha"/>
      <w:lvlText w:val="(%1)"/>
      <w:lvlJc w:val="left"/>
      <w:pPr>
        <w:ind w:left="777" w:hanging="720"/>
      </w:pPr>
      <w:rPr>
        <w:rFonts w:hint="default"/>
      </w:rPr>
    </w:lvl>
    <w:lvl w:ilvl="1" w:tplc="100C0019" w:tentative="1">
      <w:start w:val="1"/>
      <w:numFmt w:val="lowerLetter"/>
      <w:lvlText w:val="%2."/>
      <w:lvlJc w:val="left"/>
      <w:pPr>
        <w:ind w:left="1137" w:hanging="360"/>
      </w:pPr>
    </w:lvl>
    <w:lvl w:ilvl="2" w:tplc="100C001B" w:tentative="1">
      <w:start w:val="1"/>
      <w:numFmt w:val="lowerRoman"/>
      <w:lvlText w:val="%3."/>
      <w:lvlJc w:val="right"/>
      <w:pPr>
        <w:ind w:left="1857" w:hanging="180"/>
      </w:pPr>
    </w:lvl>
    <w:lvl w:ilvl="3" w:tplc="100C000F" w:tentative="1">
      <w:start w:val="1"/>
      <w:numFmt w:val="decimal"/>
      <w:lvlText w:val="%4."/>
      <w:lvlJc w:val="left"/>
      <w:pPr>
        <w:ind w:left="2577" w:hanging="360"/>
      </w:pPr>
    </w:lvl>
    <w:lvl w:ilvl="4" w:tplc="100C0019" w:tentative="1">
      <w:start w:val="1"/>
      <w:numFmt w:val="lowerLetter"/>
      <w:lvlText w:val="%5."/>
      <w:lvlJc w:val="left"/>
      <w:pPr>
        <w:ind w:left="3297" w:hanging="360"/>
      </w:pPr>
    </w:lvl>
    <w:lvl w:ilvl="5" w:tplc="100C001B" w:tentative="1">
      <w:start w:val="1"/>
      <w:numFmt w:val="lowerRoman"/>
      <w:lvlText w:val="%6."/>
      <w:lvlJc w:val="right"/>
      <w:pPr>
        <w:ind w:left="4017" w:hanging="180"/>
      </w:pPr>
    </w:lvl>
    <w:lvl w:ilvl="6" w:tplc="100C000F" w:tentative="1">
      <w:start w:val="1"/>
      <w:numFmt w:val="decimal"/>
      <w:lvlText w:val="%7."/>
      <w:lvlJc w:val="left"/>
      <w:pPr>
        <w:ind w:left="4737" w:hanging="360"/>
      </w:pPr>
    </w:lvl>
    <w:lvl w:ilvl="7" w:tplc="100C0019" w:tentative="1">
      <w:start w:val="1"/>
      <w:numFmt w:val="lowerLetter"/>
      <w:lvlText w:val="%8."/>
      <w:lvlJc w:val="left"/>
      <w:pPr>
        <w:ind w:left="5457" w:hanging="360"/>
      </w:pPr>
    </w:lvl>
    <w:lvl w:ilvl="8" w:tplc="100C001B" w:tentative="1">
      <w:start w:val="1"/>
      <w:numFmt w:val="lowerRoman"/>
      <w:lvlText w:val="%9."/>
      <w:lvlJc w:val="right"/>
      <w:pPr>
        <w:ind w:left="6177" w:hanging="180"/>
      </w:pPr>
    </w:lvl>
  </w:abstractNum>
  <w:abstractNum w:abstractNumId="10">
    <w:nsid w:val="5A326C35"/>
    <w:multiLevelType w:val="hybridMultilevel"/>
    <w:tmpl w:val="357ADFB8"/>
    <w:lvl w:ilvl="0" w:tplc="EDC67F4E">
      <w:start w:val="1"/>
      <w:numFmt w:val="arabicAlpha"/>
      <w:lvlText w:val="(%1)"/>
      <w:lvlJc w:val="left"/>
      <w:pPr>
        <w:ind w:left="473" w:hanging="360"/>
      </w:pPr>
      <w:rPr>
        <w:rFonts w:hint="default"/>
        <w:b/>
        <w:sz w:val="28"/>
      </w:rPr>
    </w:lvl>
    <w:lvl w:ilvl="1" w:tplc="100C0019" w:tentative="1">
      <w:start w:val="1"/>
      <w:numFmt w:val="lowerLetter"/>
      <w:lvlText w:val="%2."/>
      <w:lvlJc w:val="left"/>
      <w:pPr>
        <w:ind w:left="1193" w:hanging="360"/>
      </w:pPr>
    </w:lvl>
    <w:lvl w:ilvl="2" w:tplc="100C001B" w:tentative="1">
      <w:start w:val="1"/>
      <w:numFmt w:val="lowerRoman"/>
      <w:lvlText w:val="%3."/>
      <w:lvlJc w:val="right"/>
      <w:pPr>
        <w:ind w:left="1913" w:hanging="180"/>
      </w:pPr>
    </w:lvl>
    <w:lvl w:ilvl="3" w:tplc="100C000F" w:tentative="1">
      <w:start w:val="1"/>
      <w:numFmt w:val="decimal"/>
      <w:lvlText w:val="%4."/>
      <w:lvlJc w:val="left"/>
      <w:pPr>
        <w:ind w:left="2633" w:hanging="360"/>
      </w:pPr>
    </w:lvl>
    <w:lvl w:ilvl="4" w:tplc="100C0019" w:tentative="1">
      <w:start w:val="1"/>
      <w:numFmt w:val="lowerLetter"/>
      <w:lvlText w:val="%5."/>
      <w:lvlJc w:val="left"/>
      <w:pPr>
        <w:ind w:left="3353" w:hanging="360"/>
      </w:pPr>
    </w:lvl>
    <w:lvl w:ilvl="5" w:tplc="100C001B" w:tentative="1">
      <w:start w:val="1"/>
      <w:numFmt w:val="lowerRoman"/>
      <w:lvlText w:val="%6."/>
      <w:lvlJc w:val="right"/>
      <w:pPr>
        <w:ind w:left="4073" w:hanging="180"/>
      </w:pPr>
    </w:lvl>
    <w:lvl w:ilvl="6" w:tplc="100C000F" w:tentative="1">
      <w:start w:val="1"/>
      <w:numFmt w:val="decimal"/>
      <w:lvlText w:val="%7."/>
      <w:lvlJc w:val="left"/>
      <w:pPr>
        <w:ind w:left="4793" w:hanging="360"/>
      </w:pPr>
    </w:lvl>
    <w:lvl w:ilvl="7" w:tplc="100C0019" w:tentative="1">
      <w:start w:val="1"/>
      <w:numFmt w:val="lowerLetter"/>
      <w:lvlText w:val="%8."/>
      <w:lvlJc w:val="left"/>
      <w:pPr>
        <w:ind w:left="5513" w:hanging="360"/>
      </w:pPr>
    </w:lvl>
    <w:lvl w:ilvl="8" w:tplc="100C001B" w:tentative="1">
      <w:start w:val="1"/>
      <w:numFmt w:val="lowerRoman"/>
      <w:lvlText w:val="%9."/>
      <w:lvlJc w:val="right"/>
      <w:pPr>
        <w:ind w:left="6233" w:hanging="180"/>
      </w:pPr>
    </w:lvl>
  </w:abstractNum>
  <w:abstractNum w:abstractNumId="1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4A11250"/>
    <w:multiLevelType w:val="hybridMultilevel"/>
    <w:tmpl w:val="AE6615BA"/>
    <w:lvl w:ilvl="0" w:tplc="191EE5FC">
      <w:start w:val="1"/>
      <w:numFmt w:val="arabicAlpha"/>
      <w:lvlText w:val="(%1)"/>
      <w:lvlJc w:val="left"/>
      <w:pPr>
        <w:ind w:left="473" w:hanging="360"/>
      </w:pPr>
      <w:rPr>
        <w:rFonts w:hint="default"/>
      </w:rPr>
    </w:lvl>
    <w:lvl w:ilvl="1" w:tplc="100C0019" w:tentative="1">
      <w:start w:val="1"/>
      <w:numFmt w:val="lowerLetter"/>
      <w:lvlText w:val="%2."/>
      <w:lvlJc w:val="left"/>
      <w:pPr>
        <w:ind w:left="1193" w:hanging="360"/>
      </w:pPr>
    </w:lvl>
    <w:lvl w:ilvl="2" w:tplc="100C001B" w:tentative="1">
      <w:start w:val="1"/>
      <w:numFmt w:val="lowerRoman"/>
      <w:lvlText w:val="%3."/>
      <w:lvlJc w:val="right"/>
      <w:pPr>
        <w:ind w:left="1913" w:hanging="180"/>
      </w:pPr>
    </w:lvl>
    <w:lvl w:ilvl="3" w:tplc="100C000F" w:tentative="1">
      <w:start w:val="1"/>
      <w:numFmt w:val="decimal"/>
      <w:lvlText w:val="%4."/>
      <w:lvlJc w:val="left"/>
      <w:pPr>
        <w:ind w:left="2633" w:hanging="360"/>
      </w:pPr>
    </w:lvl>
    <w:lvl w:ilvl="4" w:tplc="100C0019" w:tentative="1">
      <w:start w:val="1"/>
      <w:numFmt w:val="lowerLetter"/>
      <w:lvlText w:val="%5."/>
      <w:lvlJc w:val="left"/>
      <w:pPr>
        <w:ind w:left="3353" w:hanging="360"/>
      </w:pPr>
    </w:lvl>
    <w:lvl w:ilvl="5" w:tplc="100C001B" w:tentative="1">
      <w:start w:val="1"/>
      <w:numFmt w:val="lowerRoman"/>
      <w:lvlText w:val="%6."/>
      <w:lvlJc w:val="right"/>
      <w:pPr>
        <w:ind w:left="4073" w:hanging="180"/>
      </w:pPr>
    </w:lvl>
    <w:lvl w:ilvl="6" w:tplc="100C000F" w:tentative="1">
      <w:start w:val="1"/>
      <w:numFmt w:val="decimal"/>
      <w:lvlText w:val="%7."/>
      <w:lvlJc w:val="left"/>
      <w:pPr>
        <w:ind w:left="4793" w:hanging="360"/>
      </w:pPr>
    </w:lvl>
    <w:lvl w:ilvl="7" w:tplc="100C0019" w:tentative="1">
      <w:start w:val="1"/>
      <w:numFmt w:val="lowerLetter"/>
      <w:lvlText w:val="%8."/>
      <w:lvlJc w:val="left"/>
      <w:pPr>
        <w:ind w:left="5513" w:hanging="360"/>
      </w:pPr>
    </w:lvl>
    <w:lvl w:ilvl="8" w:tplc="100C001B" w:tentative="1">
      <w:start w:val="1"/>
      <w:numFmt w:val="lowerRoman"/>
      <w:lvlText w:val="%9."/>
      <w:lvlJc w:val="right"/>
      <w:pPr>
        <w:ind w:left="6233" w:hanging="180"/>
      </w:pPr>
    </w:lvl>
  </w:abstractNum>
  <w:abstractNum w:abstractNumId="15">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2"/>
  </w:num>
  <w:num w:numId="2">
    <w:abstractNumId w:val="8"/>
  </w:num>
  <w:num w:numId="3">
    <w:abstractNumId w:val="0"/>
  </w:num>
  <w:num w:numId="4">
    <w:abstractNumId w:val="7"/>
  </w:num>
  <w:num w:numId="5">
    <w:abstractNumId w:val="6"/>
  </w:num>
  <w:num w:numId="6">
    <w:abstractNumId w:val="4"/>
  </w:num>
  <w:num w:numId="7">
    <w:abstractNumId w:val="15"/>
  </w:num>
  <w:num w:numId="8">
    <w:abstractNumId w:val="0"/>
  </w:num>
  <w:num w:numId="9">
    <w:abstractNumId w:val="7"/>
  </w:num>
  <w:num w:numId="10">
    <w:abstractNumId w:val="4"/>
  </w:num>
  <w:num w:numId="11">
    <w:abstractNumId w:val="15"/>
  </w:num>
  <w:num w:numId="12">
    <w:abstractNumId w:val="1"/>
  </w:num>
  <w:num w:numId="13">
    <w:abstractNumId w:val="13"/>
  </w:num>
  <w:num w:numId="14">
    <w:abstractNumId w:val="11"/>
  </w:num>
  <w:num w:numId="15">
    <w:abstractNumId w:val="9"/>
  </w:num>
  <w:num w:numId="16">
    <w:abstractNumId w:val="5"/>
  </w:num>
  <w:num w:numId="17">
    <w:abstractNumId w:val="2"/>
  </w:num>
  <w:num w:numId="18">
    <w:abstractNumId w:val="3"/>
  </w:num>
  <w:num w:numId="19">
    <w:abstractNumId w:val="10"/>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EA1864"/>
    <w:rsid w:val="000076D5"/>
    <w:rsid w:val="00025653"/>
    <w:rsid w:val="00043663"/>
    <w:rsid w:val="000437B8"/>
    <w:rsid w:val="000505CF"/>
    <w:rsid w:val="000D526B"/>
    <w:rsid w:val="000D701C"/>
    <w:rsid w:val="000E2A71"/>
    <w:rsid w:val="00151231"/>
    <w:rsid w:val="00160263"/>
    <w:rsid w:val="00181F96"/>
    <w:rsid w:val="001A1371"/>
    <w:rsid w:val="001A7942"/>
    <w:rsid w:val="001B346A"/>
    <w:rsid w:val="001E1CAD"/>
    <w:rsid w:val="001E20B6"/>
    <w:rsid w:val="001E290D"/>
    <w:rsid w:val="002144FA"/>
    <w:rsid w:val="0023469A"/>
    <w:rsid w:val="00243C8A"/>
    <w:rsid w:val="002674DE"/>
    <w:rsid w:val="00267A0E"/>
    <w:rsid w:val="00282426"/>
    <w:rsid w:val="002901D9"/>
    <w:rsid w:val="0029589B"/>
    <w:rsid w:val="002976C2"/>
    <w:rsid w:val="002F0B35"/>
    <w:rsid w:val="00313411"/>
    <w:rsid w:val="003260FF"/>
    <w:rsid w:val="00342EFB"/>
    <w:rsid w:val="00343D95"/>
    <w:rsid w:val="00374341"/>
    <w:rsid w:val="0039584C"/>
    <w:rsid w:val="003A1D93"/>
    <w:rsid w:val="003D1062"/>
    <w:rsid w:val="003D4BB8"/>
    <w:rsid w:val="003D5BD1"/>
    <w:rsid w:val="003E18C2"/>
    <w:rsid w:val="00420D7B"/>
    <w:rsid w:val="0044458E"/>
    <w:rsid w:val="00450B21"/>
    <w:rsid w:val="00453B63"/>
    <w:rsid w:val="00455780"/>
    <w:rsid w:val="004627C6"/>
    <w:rsid w:val="004665F5"/>
    <w:rsid w:val="004B0A1C"/>
    <w:rsid w:val="004D27C7"/>
    <w:rsid w:val="004D298E"/>
    <w:rsid w:val="004D3176"/>
    <w:rsid w:val="00517BC9"/>
    <w:rsid w:val="0054472E"/>
    <w:rsid w:val="00547366"/>
    <w:rsid w:val="005662A9"/>
    <w:rsid w:val="005827D4"/>
    <w:rsid w:val="0059622A"/>
    <w:rsid w:val="005C5878"/>
    <w:rsid w:val="005C7CEA"/>
    <w:rsid w:val="005D1108"/>
    <w:rsid w:val="005D37DA"/>
    <w:rsid w:val="005D3C0B"/>
    <w:rsid w:val="005D4A51"/>
    <w:rsid w:val="005E5217"/>
    <w:rsid w:val="005F0FA4"/>
    <w:rsid w:val="005F30EE"/>
    <w:rsid w:val="0060473A"/>
    <w:rsid w:val="00626942"/>
    <w:rsid w:val="0064164A"/>
    <w:rsid w:val="00656392"/>
    <w:rsid w:val="0068781D"/>
    <w:rsid w:val="006959B0"/>
    <w:rsid w:val="006A5509"/>
    <w:rsid w:val="006B3E27"/>
    <w:rsid w:val="006B612B"/>
    <w:rsid w:val="006B6507"/>
    <w:rsid w:val="006C104C"/>
    <w:rsid w:val="006C18E9"/>
    <w:rsid w:val="006E3EB6"/>
    <w:rsid w:val="00716481"/>
    <w:rsid w:val="00733704"/>
    <w:rsid w:val="00747EF0"/>
    <w:rsid w:val="00751926"/>
    <w:rsid w:val="0078071A"/>
    <w:rsid w:val="00787E1E"/>
    <w:rsid w:val="007D7530"/>
    <w:rsid w:val="007E2B8A"/>
    <w:rsid w:val="00810959"/>
    <w:rsid w:val="00845940"/>
    <w:rsid w:val="00852A9A"/>
    <w:rsid w:val="00871C1C"/>
    <w:rsid w:val="008E6E40"/>
    <w:rsid w:val="008F49E1"/>
    <w:rsid w:val="0090370F"/>
    <w:rsid w:val="009269D2"/>
    <w:rsid w:val="00942135"/>
    <w:rsid w:val="009521B0"/>
    <w:rsid w:val="00984429"/>
    <w:rsid w:val="009A7E9F"/>
    <w:rsid w:val="009D7873"/>
    <w:rsid w:val="009E5018"/>
    <w:rsid w:val="00A12B37"/>
    <w:rsid w:val="00A97AFF"/>
    <w:rsid w:val="00AB6758"/>
    <w:rsid w:val="00AF08C1"/>
    <w:rsid w:val="00AF25B7"/>
    <w:rsid w:val="00B13763"/>
    <w:rsid w:val="00B14B16"/>
    <w:rsid w:val="00B477A4"/>
    <w:rsid w:val="00B501B8"/>
    <w:rsid w:val="00B54045"/>
    <w:rsid w:val="00B65896"/>
    <w:rsid w:val="00B709C8"/>
    <w:rsid w:val="00B80308"/>
    <w:rsid w:val="00B92445"/>
    <w:rsid w:val="00BD32A5"/>
    <w:rsid w:val="00BF25F8"/>
    <w:rsid w:val="00C174E5"/>
    <w:rsid w:val="00C32188"/>
    <w:rsid w:val="00C3251A"/>
    <w:rsid w:val="00C438D7"/>
    <w:rsid w:val="00C43B42"/>
    <w:rsid w:val="00C6401B"/>
    <w:rsid w:val="00C81B50"/>
    <w:rsid w:val="00CB6622"/>
    <w:rsid w:val="00CD1801"/>
    <w:rsid w:val="00CF2D2F"/>
    <w:rsid w:val="00CF4C57"/>
    <w:rsid w:val="00D10EF1"/>
    <w:rsid w:val="00D31C2F"/>
    <w:rsid w:val="00D42810"/>
    <w:rsid w:val="00D914A7"/>
    <w:rsid w:val="00DA2E95"/>
    <w:rsid w:val="00DC5B43"/>
    <w:rsid w:val="00DD13C3"/>
    <w:rsid w:val="00DD596E"/>
    <w:rsid w:val="00DD621E"/>
    <w:rsid w:val="00DE50B1"/>
    <w:rsid w:val="00DF0575"/>
    <w:rsid w:val="00E55BCD"/>
    <w:rsid w:val="00E70E04"/>
    <w:rsid w:val="00E8777C"/>
    <w:rsid w:val="00EA1864"/>
    <w:rsid w:val="00EA5D6B"/>
    <w:rsid w:val="00EC05A7"/>
    <w:rsid w:val="00EC4B6B"/>
    <w:rsid w:val="00ED5489"/>
    <w:rsid w:val="00ED7442"/>
    <w:rsid w:val="00EF1EE5"/>
    <w:rsid w:val="00EF2AAC"/>
    <w:rsid w:val="00F111F8"/>
    <w:rsid w:val="00F2100A"/>
    <w:rsid w:val="00F47546"/>
    <w:rsid w:val="00F763B4"/>
    <w:rsid w:val="00F900C3"/>
    <w:rsid w:val="00FA7D93"/>
    <w:rsid w:val="00FC6EDD"/>
    <w:rsid w:val="00FE139F"/>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line number" w:uiPriority="0" w:qFormat="1"/>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Hyperlink" w:uiPriority="0"/>
    <w:lsdException w:name="FollowedHyperlink" w:uiPriority="0"/>
    <w:lsdException w:name="Strong" w:semiHidden="0" w:uiPriority="22" w:unhideWhenUsed="0"/>
    <w:lsdException w:name="Emphasis" w:semiHidden="0" w:uiPriority="20" w:unhideWhenUsed="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unhideWhenUsed/>
    <w:rsid w:val="001A1371"/>
    <w:pPr>
      <w:spacing w:line="240" w:lineRule="auto"/>
    </w:pPr>
    <w:rPr>
      <w:szCs w:val="20"/>
    </w:rPr>
  </w:style>
  <w:style w:type="character" w:customStyle="1" w:styleId="FootnoteTextChar">
    <w:name w:val="Footnote Text Char"/>
    <w:basedOn w:val="DefaultParagraphFont"/>
    <w:link w:val="FootnoteText"/>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6B3E27"/>
    <w:rPr>
      <w:rFonts w:ascii="Tahoma" w:hAnsi="Tahoma" w:cs="Tahoma"/>
      <w:sz w:val="16"/>
      <w:szCs w:val="16"/>
    </w:rPr>
  </w:style>
  <w:style w:type="paragraph" w:customStyle="1" w:styleId="H1">
    <w:name w:val="_ H_1"/>
    <w:basedOn w:val="Normal"/>
    <w:next w:val="SingleTxt"/>
    <w:qFormat/>
    <w:rsid w:val="00282426"/>
    <w:pPr>
      <w:keepNext/>
      <w:keepLines/>
      <w:spacing w:line="400" w:lineRule="exact"/>
      <w:outlineLvl w:val="0"/>
    </w:pPr>
    <w:rPr>
      <w:rFonts w:eastAsiaTheme="minorHAnsi"/>
      <w:b/>
      <w:bCs/>
      <w:w w:val="103"/>
      <w:kern w:val="14"/>
      <w:sz w:val="24"/>
      <w:szCs w:val="34"/>
    </w:rPr>
  </w:style>
  <w:style w:type="paragraph" w:customStyle="1" w:styleId="HCh">
    <w:name w:val="_ H _Ch"/>
    <w:basedOn w:val="H1"/>
    <w:next w:val="SingleTxt"/>
    <w:qFormat/>
    <w:rsid w:val="00282426"/>
    <w:pPr>
      <w:spacing w:line="450" w:lineRule="exact"/>
    </w:pPr>
    <w:rPr>
      <w:spacing w:val="-2"/>
      <w:sz w:val="28"/>
      <w:szCs w:val="38"/>
    </w:rPr>
  </w:style>
  <w:style w:type="character" w:styleId="CommentReference">
    <w:name w:val="annotation reference"/>
    <w:basedOn w:val="DefaultParagraphFont"/>
    <w:semiHidden/>
    <w:rsid w:val="00282426"/>
    <w:rPr>
      <w:sz w:val="6"/>
      <w:szCs w:val="9"/>
    </w:rPr>
  </w:style>
  <w:style w:type="paragraph" w:customStyle="1" w:styleId="HM">
    <w:name w:val="_ H __M"/>
    <w:basedOn w:val="HCh"/>
    <w:next w:val="Normal"/>
    <w:qFormat/>
    <w:rsid w:val="00282426"/>
    <w:pPr>
      <w:suppressAutoHyphens/>
      <w:spacing w:line="540" w:lineRule="exact"/>
    </w:pPr>
    <w:rPr>
      <w:spacing w:val="-3"/>
      <w:w w:val="99"/>
      <w:sz w:val="34"/>
      <w:szCs w:val="51"/>
    </w:rPr>
  </w:style>
  <w:style w:type="paragraph" w:customStyle="1" w:styleId="SingleTxt">
    <w:name w:val="__Single Txt"/>
    <w:basedOn w:val="Normal"/>
    <w:qFormat/>
    <w:rsid w:val="00282426"/>
    <w:pPr>
      <w:tabs>
        <w:tab w:val="left" w:pos="1930"/>
        <w:tab w:val="left" w:pos="2592"/>
        <w:tab w:val="left" w:pos="3254"/>
        <w:tab w:val="left" w:pos="3917"/>
        <w:tab w:val="left" w:pos="4579"/>
        <w:tab w:val="left" w:pos="5242"/>
        <w:tab w:val="left" w:pos="5904"/>
        <w:tab w:val="left" w:pos="6566"/>
      </w:tabs>
      <w:spacing w:after="120" w:line="400" w:lineRule="exact"/>
      <w:ind w:left="1264" w:right="1264"/>
    </w:pPr>
    <w:rPr>
      <w:rFonts w:eastAsiaTheme="minorHAnsi"/>
      <w:w w:val="103"/>
      <w:kern w:val="14"/>
    </w:rPr>
  </w:style>
  <w:style w:type="paragraph" w:customStyle="1" w:styleId="H23">
    <w:name w:val="_ H_2/3"/>
    <w:basedOn w:val="H1"/>
    <w:next w:val="SingleTxt"/>
    <w:qFormat/>
    <w:rsid w:val="00282426"/>
    <w:pPr>
      <w:suppressAutoHyphens/>
      <w:outlineLvl w:val="1"/>
    </w:pPr>
    <w:rPr>
      <w:spacing w:val="2"/>
      <w:sz w:val="20"/>
      <w:szCs w:val="30"/>
    </w:rPr>
  </w:style>
  <w:style w:type="paragraph" w:customStyle="1" w:styleId="H4">
    <w:name w:val="_ H_4"/>
    <w:basedOn w:val="Normal"/>
    <w:next w:val="Normal"/>
    <w:qFormat/>
    <w:rsid w:val="00282426"/>
    <w:pPr>
      <w:keepNext/>
      <w:keepLines/>
      <w:suppressAutoHyphens/>
      <w:spacing w:line="360" w:lineRule="exact"/>
      <w:outlineLvl w:val="3"/>
    </w:pPr>
    <w:rPr>
      <w:rFonts w:eastAsiaTheme="minorHAnsi"/>
      <w:i/>
      <w:iCs/>
      <w:spacing w:val="3"/>
      <w:w w:val="103"/>
      <w:kern w:val="14"/>
    </w:rPr>
  </w:style>
  <w:style w:type="paragraph" w:customStyle="1" w:styleId="H56">
    <w:name w:val="_ H_5/6"/>
    <w:basedOn w:val="Normal"/>
    <w:next w:val="Normal"/>
    <w:qFormat/>
    <w:rsid w:val="00282426"/>
    <w:pPr>
      <w:keepNext/>
      <w:keepLines/>
      <w:suppressAutoHyphens/>
      <w:spacing w:line="360" w:lineRule="exact"/>
      <w:outlineLvl w:val="4"/>
    </w:pPr>
    <w:rPr>
      <w:rFonts w:eastAsiaTheme="minorHAnsi"/>
      <w:w w:val="103"/>
      <w:kern w:val="14"/>
    </w:rPr>
  </w:style>
  <w:style w:type="paragraph" w:customStyle="1" w:styleId="DualTxt">
    <w:name w:val="__Dual Txt"/>
    <w:basedOn w:val="Normal"/>
    <w:qFormat/>
    <w:rsid w:val="00282426"/>
    <w:pPr>
      <w:tabs>
        <w:tab w:val="left" w:pos="662"/>
        <w:tab w:val="left" w:pos="1325"/>
        <w:tab w:val="left" w:pos="1987"/>
        <w:tab w:val="left" w:pos="2650"/>
        <w:tab w:val="left" w:pos="3312"/>
        <w:tab w:val="left" w:pos="3974"/>
        <w:tab w:val="left" w:pos="4637"/>
      </w:tabs>
      <w:spacing w:after="120" w:line="400" w:lineRule="exact"/>
    </w:pPr>
    <w:rPr>
      <w:rFonts w:eastAsiaTheme="minorHAnsi"/>
      <w:w w:val="103"/>
      <w:kern w:val="14"/>
    </w:rPr>
  </w:style>
  <w:style w:type="paragraph" w:customStyle="1" w:styleId="JDualTxt">
    <w:name w:val="J__Dual Txt"/>
    <w:basedOn w:val="Normal"/>
    <w:qFormat/>
    <w:rsid w:val="00282426"/>
    <w:pPr>
      <w:tabs>
        <w:tab w:val="left" w:pos="475"/>
        <w:tab w:val="left" w:pos="950"/>
        <w:tab w:val="left" w:pos="1426"/>
        <w:tab w:val="left" w:pos="1901"/>
        <w:tab w:val="center" w:pos="2563"/>
        <w:tab w:val="right" w:pos="5040"/>
      </w:tabs>
      <w:spacing w:after="80" w:line="300" w:lineRule="exact"/>
    </w:pPr>
    <w:rPr>
      <w:rFonts w:eastAsiaTheme="minorHAnsi"/>
      <w:w w:val="103"/>
      <w:kern w:val="14"/>
      <w:sz w:val="17"/>
      <w:szCs w:val="26"/>
    </w:rPr>
  </w:style>
  <w:style w:type="paragraph" w:customStyle="1" w:styleId="JSingleTxt">
    <w:name w:val="J__Single Txt"/>
    <w:basedOn w:val="Normal"/>
    <w:qFormat/>
    <w:rsid w:val="00282426"/>
    <w:pPr>
      <w:tabs>
        <w:tab w:val="left" w:pos="1843"/>
        <w:tab w:val="left" w:pos="2419"/>
        <w:tab w:val="left" w:pos="2995"/>
        <w:tab w:val="left" w:pos="3571"/>
        <w:tab w:val="left" w:pos="4147"/>
        <w:tab w:val="left" w:pos="4723"/>
        <w:tab w:val="center" w:pos="5486"/>
        <w:tab w:val="right" w:pos="9547"/>
      </w:tabs>
      <w:spacing w:after="80" w:line="300" w:lineRule="exact"/>
    </w:pPr>
    <w:rPr>
      <w:rFonts w:eastAsiaTheme="minorHAnsi"/>
      <w:w w:val="103"/>
      <w:kern w:val="14"/>
      <w:sz w:val="17"/>
      <w:szCs w:val="26"/>
    </w:rPr>
  </w:style>
  <w:style w:type="paragraph" w:customStyle="1" w:styleId="JCH">
    <w:name w:val="J_C_H"/>
    <w:basedOn w:val="JSingleTxt"/>
    <w:qFormat/>
    <w:rsid w:val="00282426"/>
    <w:pPr>
      <w:spacing w:after="120" w:line="440" w:lineRule="exact"/>
      <w:jc w:val="center"/>
    </w:pPr>
    <w:rPr>
      <w:b/>
      <w:bCs/>
      <w:sz w:val="25"/>
      <w:szCs w:val="38"/>
    </w:rPr>
  </w:style>
  <w:style w:type="paragraph" w:customStyle="1" w:styleId="JH1">
    <w:name w:val="J_H_1"/>
    <w:basedOn w:val="JCH"/>
    <w:qFormat/>
    <w:rsid w:val="00282426"/>
    <w:pPr>
      <w:spacing w:line="420" w:lineRule="exact"/>
    </w:pPr>
    <w:rPr>
      <w:sz w:val="23"/>
      <w:szCs w:val="34"/>
    </w:rPr>
  </w:style>
  <w:style w:type="paragraph" w:customStyle="1" w:styleId="JH2">
    <w:name w:val="J_H_2"/>
    <w:basedOn w:val="JH1"/>
    <w:qFormat/>
    <w:rsid w:val="00282426"/>
    <w:pPr>
      <w:spacing w:line="400" w:lineRule="exact"/>
    </w:pPr>
    <w:rPr>
      <w:sz w:val="20"/>
      <w:szCs w:val="30"/>
    </w:rPr>
  </w:style>
  <w:style w:type="paragraph" w:customStyle="1" w:styleId="JSmall">
    <w:name w:val="J_Small"/>
    <w:basedOn w:val="JSingleTxt"/>
    <w:next w:val="JSingleTxt"/>
    <w:qFormat/>
    <w:rsid w:val="00282426"/>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282426"/>
    <w:pPr>
      <w:tabs>
        <w:tab w:val="right" w:leader="dot" w:pos="360"/>
      </w:tabs>
      <w:spacing w:line="310" w:lineRule="exact"/>
      <w:jc w:val="right"/>
    </w:pPr>
    <w:rPr>
      <w:rFonts w:eastAsiaTheme="minorHAnsi"/>
      <w:spacing w:val="5"/>
      <w:w w:val="104"/>
      <w:kern w:val="14"/>
      <w:sz w:val="17"/>
      <w:szCs w:val="25"/>
    </w:rPr>
  </w:style>
  <w:style w:type="character" w:styleId="LineNumber">
    <w:name w:val="line number"/>
    <w:basedOn w:val="DefaultParagraphFont"/>
    <w:qFormat/>
    <w:rsid w:val="00282426"/>
    <w:rPr>
      <w:sz w:val="14"/>
      <w:szCs w:val="16"/>
    </w:rPr>
  </w:style>
  <w:style w:type="paragraph" w:customStyle="1" w:styleId="SmallX">
    <w:name w:val="SmallX"/>
    <w:basedOn w:val="Small"/>
    <w:next w:val="Normal"/>
    <w:qFormat/>
    <w:rsid w:val="00282426"/>
    <w:pPr>
      <w:spacing w:line="240" w:lineRule="exact"/>
    </w:pPr>
    <w:rPr>
      <w:spacing w:val="6"/>
      <w:w w:val="106"/>
      <w:sz w:val="14"/>
      <w:szCs w:val="21"/>
    </w:rPr>
  </w:style>
  <w:style w:type="paragraph" w:customStyle="1" w:styleId="XLarge">
    <w:name w:val="XLarge"/>
    <w:basedOn w:val="HM"/>
    <w:qFormat/>
    <w:rsid w:val="00282426"/>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282426"/>
    <w:pPr>
      <w:spacing w:line="820" w:lineRule="exact"/>
    </w:pPr>
    <w:rPr>
      <w:spacing w:val="-8"/>
      <w:w w:val="96"/>
      <w:sz w:val="57"/>
      <w:szCs w:val="86"/>
    </w:rPr>
  </w:style>
  <w:style w:type="paragraph" w:customStyle="1" w:styleId="Distribution">
    <w:name w:val="Distribution"/>
    <w:basedOn w:val="Normal"/>
    <w:next w:val="Normal"/>
    <w:qFormat/>
    <w:rsid w:val="00282426"/>
    <w:pPr>
      <w:tabs>
        <w:tab w:val="left" w:pos="662"/>
        <w:tab w:val="left" w:pos="1267"/>
        <w:tab w:val="left" w:pos="1987"/>
        <w:tab w:val="left" w:pos="2650"/>
      </w:tabs>
      <w:spacing w:line="240" w:lineRule="exact"/>
    </w:pPr>
    <w:rPr>
      <w:rFonts w:eastAsiaTheme="minorHAnsi"/>
      <w:w w:val="103"/>
      <w:kern w:val="14"/>
    </w:rPr>
  </w:style>
  <w:style w:type="paragraph" w:customStyle="1" w:styleId="Publication">
    <w:name w:val="Publication"/>
    <w:basedOn w:val="Normal"/>
    <w:next w:val="Normal"/>
    <w:qFormat/>
    <w:rsid w:val="00282426"/>
    <w:pPr>
      <w:tabs>
        <w:tab w:val="left" w:pos="662"/>
        <w:tab w:val="left" w:pos="1267"/>
        <w:tab w:val="left" w:pos="1987"/>
        <w:tab w:val="left" w:pos="2650"/>
      </w:tabs>
      <w:spacing w:line="240" w:lineRule="exact"/>
    </w:pPr>
    <w:rPr>
      <w:rFonts w:eastAsiaTheme="minorHAnsi"/>
      <w:w w:val="103"/>
      <w:kern w:val="14"/>
    </w:rPr>
  </w:style>
  <w:style w:type="paragraph" w:customStyle="1" w:styleId="Original">
    <w:name w:val="Original"/>
    <w:basedOn w:val="Normal"/>
    <w:next w:val="Normal"/>
    <w:qFormat/>
    <w:rsid w:val="00282426"/>
    <w:pPr>
      <w:tabs>
        <w:tab w:val="left" w:pos="662"/>
        <w:tab w:val="left" w:pos="1267"/>
        <w:tab w:val="left" w:pos="1987"/>
        <w:tab w:val="left" w:pos="2650"/>
      </w:tabs>
      <w:spacing w:line="240" w:lineRule="exact"/>
    </w:pPr>
    <w:rPr>
      <w:rFonts w:eastAsiaTheme="minorHAnsi"/>
      <w:w w:val="103"/>
      <w:kern w:val="14"/>
    </w:rPr>
  </w:style>
  <w:style w:type="paragraph" w:customStyle="1" w:styleId="ReleaseDate">
    <w:name w:val="Release Date"/>
    <w:next w:val="Footer"/>
    <w:qFormat/>
    <w:rsid w:val="00282426"/>
    <w:pPr>
      <w:tabs>
        <w:tab w:val="center" w:pos="4320"/>
        <w:tab w:val="right" w:pos="8640"/>
      </w:tabs>
      <w:spacing w:after="0" w:line="210" w:lineRule="exact"/>
      <w:jc w:val="right"/>
    </w:pPr>
    <w:rPr>
      <w:rFonts w:ascii="Times New Roman" w:eastAsiaTheme="minorHAnsi" w:hAnsi="Times New Roman" w:cs="Traditional Arabic"/>
      <w:w w:val="103"/>
      <w:kern w:val="14"/>
      <w:sz w:val="20"/>
      <w:szCs w:val="30"/>
    </w:rPr>
  </w:style>
  <w:style w:type="paragraph" w:customStyle="1" w:styleId="Session">
    <w:name w:val="Session"/>
    <w:basedOn w:val="H23"/>
    <w:qFormat/>
    <w:rsid w:val="00282426"/>
    <w:pPr>
      <w:tabs>
        <w:tab w:val="left" w:pos="662"/>
        <w:tab w:val="left" w:pos="1267"/>
        <w:tab w:val="left" w:pos="1987"/>
        <w:tab w:val="left" w:pos="2650"/>
      </w:tabs>
      <w:ind w:left="663" w:hanging="663"/>
    </w:pPr>
  </w:style>
  <w:style w:type="paragraph" w:customStyle="1" w:styleId="Committee">
    <w:name w:val="Committee"/>
    <w:basedOn w:val="H1"/>
    <w:qFormat/>
    <w:rsid w:val="00282426"/>
    <w:pPr>
      <w:tabs>
        <w:tab w:val="left" w:pos="662"/>
        <w:tab w:val="left" w:pos="1267"/>
        <w:tab w:val="left" w:pos="1987"/>
        <w:tab w:val="left" w:pos="2650"/>
      </w:tabs>
      <w:ind w:right="1264"/>
    </w:pPr>
  </w:style>
  <w:style w:type="paragraph" w:customStyle="1" w:styleId="AgendaTitle">
    <w:name w:val="AgendaTitle"/>
    <w:basedOn w:val="Normal"/>
    <w:next w:val="Normal"/>
    <w:qFormat/>
    <w:rsid w:val="00282426"/>
    <w:pPr>
      <w:tabs>
        <w:tab w:val="left" w:pos="662"/>
        <w:tab w:val="left" w:pos="1267"/>
        <w:tab w:val="left" w:pos="1325"/>
        <w:tab w:val="left" w:pos="1987"/>
        <w:tab w:val="left" w:pos="2650"/>
        <w:tab w:val="left" w:pos="3312"/>
      </w:tabs>
      <w:spacing w:line="400" w:lineRule="exact"/>
      <w:ind w:left="1264" w:hanging="1264"/>
    </w:pPr>
    <w:rPr>
      <w:rFonts w:eastAsiaTheme="minorHAnsi"/>
      <w:w w:val="103"/>
      <w:kern w:val="14"/>
    </w:rPr>
  </w:style>
  <w:style w:type="paragraph" w:customStyle="1" w:styleId="Sponsors">
    <w:name w:val="Sponsors"/>
    <w:basedOn w:val="H23"/>
    <w:qFormat/>
    <w:rsid w:val="00282426"/>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282426"/>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282426"/>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282426"/>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82426"/>
    <w:rPr>
      <w:color w:val="0000FF" w:themeColor="hyperlink"/>
      <w:u w:val="single"/>
    </w:rPr>
  </w:style>
  <w:style w:type="character" w:styleId="FollowedHyperlink">
    <w:name w:val="FollowedHyperlink"/>
    <w:basedOn w:val="DefaultParagraphFont"/>
    <w:rsid w:val="00282426"/>
    <w:rPr>
      <w:color w:val="0000FF"/>
      <w:u w:val="single"/>
    </w:rPr>
  </w:style>
  <w:style w:type="paragraph" w:customStyle="1" w:styleId="Bullet1">
    <w:name w:val="Bullet 1"/>
    <w:basedOn w:val="Normal"/>
    <w:qFormat/>
    <w:rsid w:val="00282426"/>
    <w:pPr>
      <w:numPr>
        <w:numId w:val="12"/>
      </w:numPr>
      <w:spacing w:after="120" w:line="240" w:lineRule="exact"/>
      <w:ind w:left="1743" w:right="1267" w:hanging="130"/>
    </w:pPr>
    <w:rPr>
      <w:rFonts w:eastAsiaTheme="minorHAnsi"/>
      <w:w w:val="103"/>
      <w:kern w:val="14"/>
    </w:rPr>
  </w:style>
  <w:style w:type="paragraph" w:customStyle="1" w:styleId="Bullet2">
    <w:name w:val="Bullet 2"/>
    <w:basedOn w:val="Normal"/>
    <w:qFormat/>
    <w:rsid w:val="00282426"/>
    <w:pPr>
      <w:numPr>
        <w:numId w:val="13"/>
      </w:numPr>
      <w:spacing w:after="120" w:line="240" w:lineRule="exact"/>
      <w:ind w:left="2218" w:right="1267" w:hanging="130"/>
    </w:pPr>
    <w:rPr>
      <w:rFonts w:eastAsiaTheme="minorHAnsi"/>
      <w:w w:val="103"/>
      <w:kern w:val="14"/>
    </w:rPr>
  </w:style>
  <w:style w:type="paragraph" w:customStyle="1" w:styleId="Bullet3">
    <w:name w:val="Bullet 3"/>
    <w:basedOn w:val="SingleTxt"/>
    <w:qFormat/>
    <w:rsid w:val="00282426"/>
    <w:pPr>
      <w:numPr>
        <w:numId w:val="14"/>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282426"/>
    <w:pPr>
      <w:spacing w:line="240" w:lineRule="auto"/>
    </w:pPr>
    <w:rPr>
      <w:rFonts w:eastAsiaTheme="minorHAnsi"/>
      <w:w w:val="103"/>
      <w:kern w:val="14"/>
      <w:szCs w:val="20"/>
    </w:rPr>
  </w:style>
  <w:style w:type="character" w:customStyle="1" w:styleId="CommentTextChar">
    <w:name w:val="Comment Text Char"/>
    <w:basedOn w:val="DefaultParagraphFont"/>
    <w:link w:val="CommentText"/>
    <w:rsid w:val="00282426"/>
    <w:rPr>
      <w:rFonts w:ascii="Times New Roman" w:eastAsiaTheme="minorHAnsi" w:hAnsi="Times New Roman" w:cs="Traditional Arabic"/>
      <w:w w:val="103"/>
      <w:kern w:val="14"/>
      <w:sz w:val="20"/>
      <w:szCs w:val="20"/>
    </w:rPr>
  </w:style>
  <w:style w:type="paragraph" w:styleId="CommentSubject">
    <w:name w:val="annotation subject"/>
    <w:basedOn w:val="CommentText"/>
    <w:next w:val="CommentText"/>
    <w:link w:val="CommentSubjectChar"/>
    <w:rsid w:val="00282426"/>
    <w:rPr>
      <w:b/>
      <w:bCs/>
    </w:rPr>
  </w:style>
  <w:style w:type="character" w:customStyle="1" w:styleId="CommentSubjectChar">
    <w:name w:val="Comment Subject Char"/>
    <w:basedOn w:val="CommentTextChar"/>
    <w:link w:val="CommentSubject"/>
    <w:rsid w:val="00282426"/>
    <w:rPr>
      <w:rFonts w:ascii="Times New Roman" w:eastAsiaTheme="minorHAnsi" w:hAnsi="Times New Roman" w:cs="Traditional Arabic"/>
      <w:b/>
      <w:bCs/>
      <w:w w:val="103"/>
      <w:kern w:val="14"/>
      <w:sz w:val="20"/>
      <w:szCs w:val="20"/>
    </w:rPr>
  </w:style>
  <w:style w:type="character" w:customStyle="1" w:styleId="hps">
    <w:name w:val="hps"/>
    <w:rsid w:val="0028242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line number" w:uiPriority="0" w:qFormat="1"/>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Hyperlink" w:uiPriority="0"/>
    <w:lsdException w:name="FollowedHyperlink" w:uiPriority="0"/>
    <w:lsdException w:name="Strong" w:semiHidden="0" w:uiPriority="22" w:unhideWhenUsed="0"/>
    <w:lsdException w:name="Emphasis" w:semiHidden="0" w:uiPriority="20" w:unhideWhenUsed="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unhideWhenUsed/>
    <w:rsid w:val="001A1371"/>
    <w:pPr>
      <w:spacing w:line="240" w:lineRule="auto"/>
    </w:pPr>
    <w:rPr>
      <w:szCs w:val="20"/>
    </w:rPr>
  </w:style>
  <w:style w:type="character" w:customStyle="1" w:styleId="FootnoteTextChar">
    <w:name w:val="Footnote Text Char"/>
    <w:basedOn w:val="DefaultParagraphFont"/>
    <w:link w:val="FootnoteText"/>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6B3E27"/>
    <w:rPr>
      <w:rFonts w:ascii="Tahoma" w:hAnsi="Tahoma" w:cs="Tahoma"/>
      <w:sz w:val="16"/>
      <w:szCs w:val="16"/>
    </w:rPr>
  </w:style>
  <w:style w:type="paragraph" w:customStyle="1" w:styleId="H1">
    <w:name w:val="_ H_1"/>
    <w:basedOn w:val="Normal"/>
    <w:next w:val="SingleTxt"/>
    <w:qFormat/>
    <w:rsid w:val="00282426"/>
    <w:pPr>
      <w:keepNext/>
      <w:keepLines/>
      <w:spacing w:line="400" w:lineRule="exact"/>
      <w:outlineLvl w:val="0"/>
    </w:pPr>
    <w:rPr>
      <w:rFonts w:eastAsiaTheme="minorHAnsi"/>
      <w:b/>
      <w:bCs/>
      <w:w w:val="103"/>
      <w:kern w:val="14"/>
      <w:sz w:val="24"/>
      <w:szCs w:val="34"/>
    </w:rPr>
  </w:style>
  <w:style w:type="paragraph" w:customStyle="1" w:styleId="HCh">
    <w:name w:val="_ H _Ch"/>
    <w:basedOn w:val="H1"/>
    <w:next w:val="SingleTxt"/>
    <w:qFormat/>
    <w:rsid w:val="00282426"/>
    <w:pPr>
      <w:spacing w:line="450" w:lineRule="exact"/>
    </w:pPr>
    <w:rPr>
      <w:spacing w:val="-2"/>
      <w:sz w:val="28"/>
      <w:szCs w:val="38"/>
    </w:rPr>
  </w:style>
  <w:style w:type="character" w:styleId="CommentReference">
    <w:name w:val="annotation reference"/>
    <w:basedOn w:val="DefaultParagraphFont"/>
    <w:semiHidden/>
    <w:rsid w:val="00282426"/>
    <w:rPr>
      <w:sz w:val="6"/>
      <w:szCs w:val="9"/>
    </w:rPr>
  </w:style>
  <w:style w:type="paragraph" w:customStyle="1" w:styleId="HM">
    <w:name w:val="_ H __M"/>
    <w:basedOn w:val="HCh"/>
    <w:next w:val="Normal"/>
    <w:qFormat/>
    <w:rsid w:val="00282426"/>
    <w:pPr>
      <w:suppressAutoHyphens/>
      <w:spacing w:line="540" w:lineRule="exact"/>
    </w:pPr>
    <w:rPr>
      <w:spacing w:val="-3"/>
      <w:w w:val="99"/>
      <w:sz w:val="34"/>
      <w:szCs w:val="51"/>
    </w:rPr>
  </w:style>
  <w:style w:type="paragraph" w:customStyle="1" w:styleId="SingleTxt">
    <w:name w:val="__Single Txt"/>
    <w:basedOn w:val="Normal"/>
    <w:qFormat/>
    <w:rsid w:val="00282426"/>
    <w:pPr>
      <w:tabs>
        <w:tab w:val="left" w:pos="1930"/>
        <w:tab w:val="left" w:pos="2592"/>
        <w:tab w:val="left" w:pos="3254"/>
        <w:tab w:val="left" w:pos="3917"/>
        <w:tab w:val="left" w:pos="4579"/>
        <w:tab w:val="left" w:pos="5242"/>
        <w:tab w:val="left" w:pos="5904"/>
        <w:tab w:val="left" w:pos="6566"/>
      </w:tabs>
      <w:spacing w:after="120" w:line="400" w:lineRule="exact"/>
      <w:ind w:left="1264" w:right="1264"/>
    </w:pPr>
    <w:rPr>
      <w:rFonts w:eastAsiaTheme="minorHAnsi"/>
      <w:w w:val="103"/>
      <w:kern w:val="14"/>
    </w:rPr>
  </w:style>
  <w:style w:type="paragraph" w:customStyle="1" w:styleId="H23">
    <w:name w:val="_ H_2/3"/>
    <w:basedOn w:val="H1"/>
    <w:next w:val="SingleTxt"/>
    <w:qFormat/>
    <w:rsid w:val="00282426"/>
    <w:pPr>
      <w:suppressAutoHyphens/>
      <w:outlineLvl w:val="1"/>
    </w:pPr>
    <w:rPr>
      <w:spacing w:val="2"/>
      <w:sz w:val="20"/>
      <w:szCs w:val="30"/>
    </w:rPr>
  </w:style>
  <w:style w:type="paragraph" w:customStyle="1" w:styleId="H4">
    <w:name w:val="_ H_4"/>
    <w:basedOn w:val="Normal"/>
    <w:next w:val="Normal"/>
    <w:qFormat/>
    <w:rsid w:val="00282426"/>
    <w:pPr>
      <w:keepNext/>
      <w:keepLines/>
      <w:suppressAutoHyphens/>
      <w:spacing w:line="360" w:lineRule="exact"/>
      <w:outlineLvl w:val="3"/>
    </w:pPr>
    <w:rPr>
      <w:rFonts w:eastAsiaTheme="minorHAnsi"/>
      <w:i/>
      <w:iCs/>
      <w:spacing w:val="3"/>
      <w:w w:val="103"/>
      <w:kern w:val="14"/>
    </w:rPr>
  </w:style>
  <w:style w:type="paragraph" w:customStyle="1" w:styleId="H56">
    <w:name w:val="_ H_5/6"/>
    <w:basedOn w:val="Normal"/>
    <w:next w:val="Normal"/>
    <w:qFormat/>
    <w:rsid w:val="00282426"/>
    <w:pPr>
      <w:keepNext/>
      <w:keepLines/>
      <w:suppressAutoHyphens/>
      <w:spacing w:line="360" w:lineRule="exact"/>
      <w:outlineLvl w:val="4"/>
    </w:pPr>
    <w:rPr>
      <w:rFonts w:eastAsiaTheme="minorHAnsi"/>
      <w:w w:val="103"/>
      <w:kern w:val="14"/>
    </w:rPr>
  </w:style>
  <w:style w:type="paragraph" w:customStyle="1" w:styleId="DualTxt">
    <w:name w:val="__Dual Txt"/>
    <w:basedOn w:val="Normal"/>
    <w:qFormat/>
    <w:rsid w:val="00282426"/>
    <w:pPr>
      <w:tabs>
        <w:tab w:val="left" w:pos="662"/>
        <w:tab w:val="left" w:pos="1325"/>
        <w:tab w:val="left" w:pos="1987"/>
        <w:tab w:val="left" w:pos="2650"/>
        <w:tab w:val="left" w:pos="3312"/>
        <w:tab w:val="left" w:pos="3974"/>
        <w:tab w:val="left" w:pos="4637"/>
      </w:tabs>
      <w:spacing w:after="120" w:line="400" w:lineRule="exact"/>
    </w:pPr>
    <w:rPr>
      <w:rFonts w:eastAsiaTheme="minorHAnsi"/>
      <w:w w:val="103"/>
      <w:kern w:val="14"/>
    </w:rPr>
  </w:style>
  <w:style w:type="paragraph" w:customStyle="1" w:styleId="JDualTxt">
    <w:name w:val="J__Dual Txt"/>
    <w:basedOn w:val="Normal"/>
    <w:qFormat/>
    <w:rsid w:val="00282426"/>
    <w:pPr>
      <w:tabs>
        <w:tab w:val="left" w:pos="475"/>
        <w:tab w:val="left" w:pos="950"/>
        <w:tab w:val="left" w:pos="1426"/>
        <w:tab w:val="left" w:pos="1901"/>
        <w:tab w:val="center" w:pos="2563"/>
        <w:tab w:val="right" w:pos="5040"/>
      </w:tabs>
      <w:spacing w:after="80" w:line="300" w:lineRule="exact"/>
    </w:pPr>
    <w:rPr>
      <w:rFonts w:eastAsiaTheme="minorHAnsi"/>
      <w:w w:val="103"/>
      <w:kern w:val="14"/>
      <w:sz w:val="17"/>
      <w:szCs w:val="26"/>
    </w:rPr>
  </w:style>
  <w:style w:type="paragraph" w:customStyle="1" w:styleId="JSingleTxt">
    <w:name w:val="J__Single Txt"/>
    <w:basedOn w:val="Normal"/>
    <w:qFormat/>
    <w:rsid w:val="00282426"/>
    <w:pPr>
      <w:tabs>
        <w:tab w:val="left" w:pos="1843"/>
        <w:tab w:val="left" w:pos="2419"/>
        <w:tab w:val="left" w:pos="2995"/>
        <w:tab w:val="left" w:pos="3571"/>
        <w:tab w:val="left" w:pos="4147"/>
        <w:tab w:val="left" w:pos="4723"/>
        <w:tab w:val="center" w:pos="5486"/>
        <w:tab w:val="right" w:pos="9547"/>
      </w:tabs>
      <w:spacing w:after="80" w:line="300" w:lineRule="exact"/>
    </w:pPr>
    <w:rPr>
      <w:rFonts w:eastAsiaTheme="minorHAnsi"/>
      <w:w w:val="103"/>
      <w:kern w:val="14"/>
      <w:sz w:val="17"/>
      <w:szCs w:val="26"/>
    </w:rPr>
  </w:style>
  <w:style w:type="paragraph" w:customStyle="1" w:styleId="JCH">
    <w:name w:val="J_C_H"/>
    <w:basedOn w:val="JSingleTxt"/>
    <w:qFormat/>
    <w:rsid w:val="00282426"/>
    <w:pPr>
      <w:spacing w:after="120" w:line="440" w:lineRule="exact"/>
      <w:jc w:val="center"/>
    </w:pPr>
    <w:rPr>
      <w:b/>
      <w:bCs/>
      <w:sz w:val="25"/>
      <w:szCs w:val="38"/>
    </w:rPr>
  </w:style>
  <w:style w:type="paragraph" w:customStyle="1" w:styleId="JH1">
    <w:name w:val="J_H_1"/>
    <w:basedOn w:val="JCH"/>
    <w:qFormat/>
    <w:rsid w:val="00282426"/>
    <w:pPr>
      <w:spacing w:line="420" w:lineRule="exact"/>
    </w:pPr>
    <w:rPr>
      <w:sz w:val="23"/>
      <w:szCs w:val="34"/>
    </w:rPr>
  </w:style>
  <w:style w:type="paragraph" w:customStyle="1" w:styleId="JH2">
    <w:name w:val="J_H_2"/>
    <w:basedOn w:val="JH1"/>
    <w:qFormat/>
    <w:rsid w:val="00282426"/>
    <w:pPr>
      <w:spacing w:line="400" w:lineRule="exact"/>
    </w:pPr>
    <w:rPr>
      <w:sz w:val="20"/>
      <w:szCs w:val="30"/>
    </w:rPr>
  </w:style>
  <w:style w:type="paragraph" w:customStyle="1" w:styleId="JSmall">
    <w:name w:val="J_Small"/>
    <w:basedOn w:val="JSingleTxt"/>
    <w:next w:val="JSingleTxt"/>
    <w:qFormat/>
    <w:rsid w:val="00282426"/>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282426"/>
    <w:pPr>
      <w:tabs>
        <w:tab w:val="right" w:leader="dot" w:pos="360"/>
      </w:tabs>
      <w:spacing w:line="310" w:lineRule="exact"/>
      <w:jc w:val="right"/>
    </w:pPr>
    <w:rPr>
      <w:rFonts w:eastAsiaTheme="minorHAnsi"/>
      <w:spacing w:val="5"/>
      <w:w w:val="104"/>
      <w:kern w:val="14"/>
      <w:sz w:val="17"/>
      <w:szCs w:val="25"/>
    </w:rPr>
  </w:style>
  <w:style w:type="character" w:styleId="LineNumber">
    <w:name w:val="line number"/>
    <w:basedOn w:val="DefaultParagraphFont"/>
    <w:qFormat/>
    <w:rsid w:val="00282426"/>
    <w:rPr>
      <w:sz w:val="14"/>
      <w:szCs w:val="16"/>
    </w:rPr>
  </w:style>
  <w:style w:type="paragraph" w:customStyle="1" w:styleId="SmallX">
    <w:name w:val="SmallX"/>
    <w:basedOn w:val="Small"/>
    <w:next w:val="Normal"/>
    <w:qFormat/>
    <w:rsid w:val="00282426"/>
    <w:pPr>
      <w:spacing w:line="240" w:lineRule="exact"/>
    </w:pPr>
    <w:rPr>
      <w:spacing w:val="6"/>
      <w:w w:val="106"/>
      <w:sz w:val="14"/>
      <w:szCs w:val="21"/>
    </w:rPr>
  </w:style>
  <w:style w:type="paragraph" w:customStyle="1" w:styleId="XLarge">
    <w:name w:val="XLarge"/>
    <w:basedOn w:val="HM"/>
    <w:qFormat/>
    <w:rsid w:val="00282426"/>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282426"/>
    <w:pPr>
      <w:spacing w:line="820" w:lineRule="exact"/>
    </w:pPr>
    <w:rPr>
      <w:spacing w:val="-8"/>
      <w:w w:val="96"/>
      <w:sz w:val="57"/>
      <w:szCs w:val="86"/>
    </w:rPr>
  </w:style>
  <w:style w:type="paragraph" w:customStyle="1" w:styleId="Distribution">
    <w:name w:val="Distribution"/>
    <w:basedOn w:val="Normal"/>
    <w:next w:val="Normal"/>
    <w:qFormat/>
    <w:rsid w:val="00282426"/>
    <w:pPr>
      <w:tabs>
        <w:tab w:val="left" w:pos="662"/>
        <w:tab w:val="left" w:pos="1267"/>
        <w:tab w:val="left" w:pos="1987"/>
        <w:tab w:val="left" w:pos="2650"/>
      </w:tabs>
      <w:spacing w:line="240" w:lineRule="exact"/>
    </w:pPr>
    <w:rPr>
      <w:rFonts w:eastAsiaTheme="minorHAnsi"/>
      <w:w w:val="103"/>
      <w:kern w:val="14"/>
    </w:rPr>
  </w:style>
  <w:style w:type="paragraph" w:customStyle="1" w:styleId="Publication">
    <w:name w:val="Publication"/>
    <w:basedOn w:val="Normal"/>
    <w:next w:val="Normal"/>
    <w:qFormat/>
    <w:rsid w:val="00282426"/>
    <w:pPr>
      <w:tabs>
        <w:tab w:val="left" w:pos="662"/>
        <w:tab w:val="left" w:pos="1267"/>
        <w:tab w:val="left" w:pos="1987"/>
        <w:tab w:val="left" w:pos="2650"/>
      </w:tabs>
      <w:spacing w:line="240" w:lineRule="exact"/>
    </w:pPr>
    <w:rPr>
      <w:rFonts w:eastAsiaTheme="minorHAnsi"/>
      <w:w w:val="103"/>
      <w:kern w:val="14"/>
    </w:rPr>
  </w:style>
  <w:style w:type="paragraph" w:customStyle="1" w:styleId="Original">
    <w:name w:val="Original"/>
    <w:basedOn w:val="Normal"/>
    <w:next w:val="Normal"/>
    <w:qFormat/>
    <w:rsid w:val="00282426"/>
    <w:pPr>
      <w:tabs>
        <w:tab w:val="left" w:pos="662"/>
        <w:tab w:val="left" w:pos="1267"/>
        <w:tab w:val="left" w:pos="1987"/>
        <w:tab w:val="left" w:pos="2650"/>
      </w:tabs>
      <w:spacing w:line="240" w:lineRule="exact"/>
    </w:pPr>
    <w:rPr>
      <w:rFonts w:eastAsiaTheme="minorHAnsi"/>
      <w:w w:val="103"/>
      <w:kern w:val="14"/>
    </w:rPr>
  </w:style>
  <w:style w:type="paragraph" w:customStyle="1" w:styleId="ReleaseDate">
    <w:name w:val="Release Date"/>
    <w:next w:val="Footer"/>
    <w:qFormat/>
    <w:rsid w:val="00282426"/>
    <w:pPr>
      <w:tabs>
        <w:tab w:val="center" w:pos="4320"/>
        <w:tab w:val="right" w:pos="8640"/>
      </w:tabs>
      <w:spacing w:after="0" w:line="210" w:lineRule="exact"/>
      <w:jc w:val="right"/>
    </w:pPr>
    <w:rPr>
      <w:rFonts w:ascii="Times New Roman" w:eastAsiaTheme="minorHAnsi" w:hAnsi="Times New Roman" w:cs="Traditional Arabic"/>
      <w:w w:val="103"/>
      <w:kern w:val="14"/>
      <w:sz w:val="20"/>
      <w:szCs w:val="30"/>
    </w:rPr>
  </w:style>
  <w:style w:type="paragraph" w:customStyle="1" w:styleId="Session">
    <w:name w:val="Session"/>
    <w:basedOn w:val="H23"/>
    <w:qFormat/>
    <w:rsid w:val="00282426"/>
    <w:pPr>
      <w:tabs>
        <w:tab w:val="left" w:pos="662"/>
        <w:tab w:val="left" w:pos="1267"/>
        <w:tab w:val="left" w:pos="1987"/>
        <w:tab w:val="left" w:pos="2650"/>
      </w:tabs>
      <w:ind w:left="663" w:hanging="663"/>
    </w:pPr>
  </w:style>
  <w:style w:type="paragraph" w:customStyle="1" w:styleId="Committee">
    <w:name w:val="Committee"/>
    <w:basedOn w:val="H1"/>
    <w:qFormat/>
    <w:rsid w:val="00282426"/>
    <w:pPr>
      <w:tabs>
        <w:tab w:val="left" w:pos="662"/>
        <w:tab w:val="left" w:pos="1267"/>
        <w:tab w:val="left" w:pos="1987"/>
        <w:tab w:val="left" w:pos="2650"/>
      </w:tabs>
      <w:ind w:right="1264"/>
    </w:pPr>
  </w:style>
  <w:style w:type="paragraph" w:customStyle="1" w:styleId="AgendaTitle">
    <w:name w:val="AgendaTitle"/>
    <w:basedOn w:val="Normal"/>
    <w:next w:val="Normal"/>
    <w:qFormat/>
    <w:rsid w:val="00282426"/>
    <w:pPr>
      <w:tabs>
        <w:tab w:val="left" w:pos="662"/>
        <w:tab w:val="left" w:pos="1267"/>
        <w:tab w:val="left" w:pos="1325"/>
        <w:tab w:val="left" w:pos="1987"/>
        <w:tab w:val="left" w:pos="2650"/>
        <w:tab w:val="left" w:pos="3312"/>
      </w:tabs>
      <w:spacing w:line="400" w:lineRule="exact"/>
      <w:ind w:left="1264" w:hanging="1264"/>
    </w:pPr>
    <w:rPr>
      <w:rFonts w:eastAsiaTheme="minorHAnsi"/>
      <w:w w:val="103"/>
      <w:kern w:val="14"/>
    </w:rPr>
  </w:style>
  <w:style w:type="paragraph" w:customStyle="1" w:styleId="Sponsors">
    <w:name w:val="Sponsors"/>
    <w:basedOn w:val="H23"/>
    <w:qFormat/>
    <w:rsid w:val="00282426"/>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282426"/>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282426"/>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282426"/>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82426"/>
    <w:rPr>
      <w:color w:val="0000FF" w:themeColor="hyperlink"/>
      <w:u w:val="single"/>
    </w:rPr>
  </w:style>
  <w:style w:type="character" w:styleId="FollowedHyperlink">
    <w:name w:val="FollowedHyperlink"/>
    <w:basedOn w:val="DefaultParagraphFont"/>
    <w:rsid w:val="00282426"/>
    <w:rPr>
      <w:color w:val="0000FF"/>
      <w:u w:val="single"/>
    </w:rPr>
  </w:style>
  <w:style w:type="paragraph" w:customStyle="1" w:styleId="Bullet1">
    <w:name w:val="Bullet 1"/>
    <w:basedOn w:val="Normal"/>
    <w:qFormat/>
    <w:rsid w:val="00282426"/>
    <w:pPr>
      <w:numPr>
        <w:numId w:val="12"/>
      </w:numPr>
      <w:spacing w:after="120" w:line="240" w:lineRule="exact"/>
      <w:ind w:left="1743" w:right="1267" w:hanging="130"/>
    </w:pPr>
    <w:rPr>
      <w:rFonts w:eastAsiaTheme="minorHAnsi"/>
      <w:w w:val="103"/>
      <w:kern w:val="14"/>
    </w:rPr>
  </w:style>
  <w:style w:type="paragraph" w:customStyle="1" w:styleId="Bullet2">
    <w:name w:val="Bullet 2"/>
    <w:basedOn w:val="Normal"/>
    <w:qFormat/>
    <w:rsid w:val="00282426"/>
    <w:pPr>
      <w:numPr>
        <w:numId w:val="13"/>
      </w:numPr>
      <w:spacing w:after="120" w:line="240" w:lineRule="exact"/>
      <w:ind w:left="2218" w:right="1267" w:hanging="130"/>
    </w:pPr>
    <w:rPr>
      <w:rFonts w:eastAsiaTheme="minorHAnsi"/>
      <w:w w:val="103"/>
      <w:kern w:val="14"/>
    </w:rPr>
  </w:style>
  <w:style w:type="paragraph" w:customStyle="1" w:styleId="Bullet3">
    <w:name w:val="Bullet 3"/>
    <w:basedOn w:val="SingleTxt"/>
    <w:qFormat/>
    <w:rsid w:val="00282426"/>
    <w:pPr>
      <w:numPr>
        <w:numId w:val="14"/>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282426"/>
    <w:pPr>
      <w:spacing w:line="240" w:lineRule="auto"/>
    </w:pPr>
    <w:rPr>
      <w:rFonts w:eastAsiaTheme="minorHAnsi"/>
      <w:w w:val="103"/>
      <w:kern w:val="14"/>
      <w:szCs w:val="20"/>
    </w:rPr>
  </w:style>
  <w:style w:type="character" w:customStyle="1" w:styleId="CommentTextChar">
    <w:name w:val="Comment Text Char"/>
    <w:basedOn w:val="DefaultParagraphFont"/>
    <w:link w:val="CommentText"/>
    <w:rsid w:val="00282426"/>
    <w:rPr>
      <w:rFonts w:ascii="Times New Roman" w:eastAsiaTheme="minorHAnsi" w:hAnsi="Times New Roman" w:cs="Traditional Arabic"/>
      <w:w w:val="103"/>
      <w:kern w:val="14"/>
      <w:sz w:val="20"/>
      <w:szCs w:val="20"/>
    </w:rPr>
  </w:style>
  <w:style w:type="paragraph" w:styleId="CommentSubject">
    <w:name w:val="annotation subject"/>
    <w:basedOn w:val="CommentText"/>
    <w:next w:val="CommentText"/>
    <w:link w:val="CommentSubjectChar"/>
    <w:rsid w:val="00282426"/>
    <w:rPr>
      <w:b/>
      <w:bCs/>
    </w:rPr>
  </w:style>
  <w:style w:type="character" w:customStyle="1" w:styleId="CommentSubjectChar">
    <w:name w:val="Comment Subject Char"/>
    <w:basedOn w:val="CommentTextChar"/>
    <w:link w:val="CommentSubject"/>
    <w:rsid w:val="00282426"/>
    <w:rPr>
      <w:rFonts w:ascii="Times New Roman" w:eastAsiaTheme="minorHAnsi" w:hAnsi="Times New Roman" w:cs="Traditional Arabic"/>
      <w:b/>
      <w:bCs/>
      <w:w w:val="103"/>
      <w:kern w:val="14"/>
      <w:sz w:val="20"/>
      <w:szCs w:val="20"/>
    </w:rPr>
  </w:style>
  <w:style w:type="character" w:customStyle="1" w:styleId="hps">
    <w:name w:val="hps"/>
    <w:rsid w:val="002824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8D8C3-D16D-435D-B3E0-369E32E0F9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31</Pages>
  <Words>9114</Words>
  <Characters>51954</Characters>
  <Application>Microsoft Office Word</Application>
  <DocSecurity>0</DocSecurity>
  <Lines>432</Lines>
  <Paragraphs>121</Paragraphs>
  <ScaleCrop>false</ScaleCrop>
  <HeadingPairs>
    <vt:vector size="2" baseType="variant">
      <vt:variant>
        <vt:lpstr>Title</vt:lpstr>
      </vt:variant>
      <vt:variant>
        <vt:i4>1</vt:i4>
      </vt:variant>
    </vt:vector>
  </HeadingPairs>
  <TitlesOfParts>
    <vt:vector size="1" baseType="lpstr">
      <vt:lpstr>CCPR/C/115/2</vt:lpstr>
    </vt:vector>
  </TitlesOfParts>
  <Company>DCM</Company>
  <LinksUpToDate>false</LinksUpToDate>
  <CharactersWithSpaces>60947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CCPR/C/115/2</dc:title>
  <dc:subject>1521848</dc:subject>
  <dc:creator>IHRZ</dc:creator>
  <cp:keywords>ODS. 1528852</cp:keywords>
  <dc:description>Distr.: General_x000d_
Original: English_x000d_
Trad: BKDH</dc:description>
  <cp:lastModifiedBy>Tpsara</cp:lastModifiedBy>
  <cp:revision>2</cp:revision>
  <dcterms:created xsi:type="dcterms:W3CDTF">2016-03-18T16:55:00Z</dcterms:created>
  <dcterms:modified xsi:type="dcterms:W3CDTF">2016-03-18T16:55:00Z</dcterms:modified>
</cp:coreProperties>
</file>