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447E" w:rsidRPr="00D81881" w:rsidTr="00982648">
        <w:trPr>
          <w:cantSplit/>
          <w:trHeight w:hRule="exact" w:val="851"/>
        </w:trPr>
        <w:tc>
          <w:tcPr>
            <w:tcW w:w="1276" w:type="dxa"/>
            <w:tcBorders>
              <w:bottom w:val="single" w:sz="4" w:space="0" w:color="auto"/>
            </w:tcBorders>
            <w:shd w:val="clear" w:color="auto" w:fill="auto"/>
            <w:vAlign w:val="bottom"/>
          </w:tcPr>
          <w:p w:rsidR="0003447E" w:rsidRPr="00F00461" w:rsidRDefault="00F00461" w:rsidP="00F00461">
            <w:pPr>
              <w:spacing w:line="20" w:lineRule="exact"/>
              <w:rPr>
                <w:sz w:val="2"/>
              </w:rPr>
            </w:pPr>
            <w:r>
              <w:rPr>
                <w:rStyle w:val="CommentReference"/>
              </w:rPr>
              <w:commentReference w:id="0"/>
            </w:r>
          </w:p>
          <w:p w:rsidR="00F00461" w:rsidRDefault="00F00461" w:rsidP="00982648">
            <w:pPr>
              <w:spacing w:after="80"/>
            </w:pPr>
          </w:p>
        </w:tc>
        <w:tc>
          <w:tcPr>
            <w:tcW w:w="2268" w:type="dxa"/>
            <w:tcBorders>
              <w:bottom w:val="single" w:sz="4" w:space="0" w:color="auto"/>
            </w:tcBorders>
            <w:shd w:val="clear" w:color="auto" w:fill="auto"/>
            <w:vAlign w:val="bottom"/>
          </w:tcPr>
          <w:p w:rsidR="0003447E" w:rsidRPr="00D81881" w:rsidRDefault="0003447E" w:rsidP="00982648">
            <w:pPr>
              <w:spacing w:after="80" w:line="300" w:lineRule="exact"/>
              <w:rPr>
                <w:b/>
                <w:sz w:val="24"/>
                <w:szCs w:val="24"/>
              </w:rPr>
            </w:pPr>
            <w:r w:rsidRPr="00D81881">
              <w:rPr>
                <w:sz w:val="28"/>
                <w:szCs w:val="28"/>
              </w:rPr>
              <w:t>United Nations</w:t>
            </w:r>
          </w:p>
        </w:tc>
        <w:tc>
          <w:tcPr>
            <w:tcW w:w="6095" w:type="dxa"/>
            <w:gridSpan w:val="2"/>
            <w:tcBorders>
              <w:bottom w:val="single" w:sz="4" w:space="0" w:color="auto"/>
            </w:tcBorders>
            <w:shd w:val="clear" w:color="auto" w:fill="auto"/>
            <w:vAlign w:val="bottom"/>
          </w:tcPr>
          <w:p w:rsidR="0003447E" w:rsidRPr="00D81881" w:rsidRDefault="0003447E" w:rsidP="008D36DE">
            <w:pPr>
              <w:jc w:val="right"/>
            </w:pPr>
            <w:r w:rsidRPr="00D81881">
              <w:rPr>
                <w:sz w:val="40"/>
              </w:rPr>
              <w:t>CED</w:t>
            </w:r>
            <w:r w:rsidRPr="00D81881">
              <w:t>/C/MNE/CO/1</w:t>
            </w:r>
          </w:p>
        </w:tc>
      </w:tr>
      <w:tr w:rsidR="0003447E" w:rsidRPr="00D81881" w:rsidTr="00982648">
        <w:trPr>
          <w:cantSplit/>
          <w:trHeight w:hRule="exact" w:val="2835"/>
        </w:trPr>
        <w:tc>
          <w:tcPr>
            <w:tcW w:w="1276" w:type="dxa"/>
            <w:tcBorders>
              <w:top w:val="single" w:sz="4" w:space="0" w:color="auto"/>
              <w:bottom w:val="single" w:sz="12" w:space="0" w:color="auto"/>
            </w:tcBorders>
            <w:shd w:val="clear" w:color="auto" w:fill="auto"/>
          </w:tcPr>
          <w:p w:rsidR="0003447E" w:rsidRPr="00D81881" w:rsidRDefault="00F00461" w:rsidP="00982648">
            <w:pPr>
              <w:spacing w:before="120"/>
              <w:jc w:val="center"/>
            </w:pPr>
            <w:r>
              <w:rPr>
                <w:noProof/>
                <w:lang w:val="en-US" w:eastAsia="zh-CN"/>
              </w:rPr>
              <w:drawing>
                <wp:inline distT="0" distB="0" distL="0" distR="0">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03447E" w:rsidRPr="00D81881" w:rsidRDefault="0003447E" w:rsidP="00982648">
            <w:pPr>
              <w:spacing w:before="120" w:line="380" w:lineRule="exact"/>
            </w:pPr>
            <w:r w:rsidRPr="00D81881">
              <w:rPr>
                <w:b/>
                <w:sz w:val="34"/>
                <w:szCs w:val="40"/>
              </w:rPr>
              <w:t xml:space="preserve">International Convention for </w:t>
            </w:r>
            <w:r w:rsidRPr="00D81881">
              <w:rPr>
                <w:b/>
                <w:sz w:val="34"/>
                <w:szCs w:val="40"/>
              </w:rPr>
              <w:br/>
              <w:t xml:space="preserve">the Protection of All Persons </w:t>
            </w:r>
            <w:r w:rsidRPr="00D81881">
              <w:rPr>
                <w:b/>
                <w:sz w:val="34"/>
                <w:szCs w:val="40"/>
              </w:rPr>
              <w:br/>
              <w:t>from Enforced Disappearance</w:t>
            </w:r>
          </w:p>
        </w:tc>
        <w:tc>
          <w:tcPr>
            <w:tcW w:w="2835" w:type="dxa"/>
            <w:tcBorders>
              <w:top w:val="single" w:sz="4" w:space="0" w:color="auto"/>
              <w:bottom w:val="single" w:sz="12" w:space="0" w:color="auto"/>
            </w:tcBorders>
            <w:shd w:val="clear" w:color="auto" w:fill="auto"/>
          </w:tcPr>
          <w:p w:rsidR="0003447E" w:rsidRPr="00D81881" w:rsidRDefault="0003447E" w:rsidP="00982648">
            <w:pPr>
              <w:spacing w:before="240" w:line="240" w:lineRule="exact"/>
            </w:pPr>
            <w:r w:rsidRPr="00D81881">
              <w:t>Distr.: General</w:t>
            </w:r>
          </w:p>
          <w:p w:rsidR="0003447E" w:rsidRPr="00D81881" w:rsidRDefault="00331D7E" w:rsidP="00982648">
            <w:pPr>
              <w:spacing w:line="240" w:lineRule="exact"/>
            </w:pPr>
            <w:r w:rsidRPr="00D81881">
              <w:t>16 October</w:t>
            </w:r>
            <w:r w:rsidR="0003447E" w:rsidRPr="00D81881">
              <w:t xml:space="preserve"> 2015</w:t>
            </w:r>
          </w:p>
          <w:p w:rsidR="0003447E" w:rsidRPr="00D81881" w:rsidRDefault="0003447E" w:rsidP="00982648">
            <w:pPr>
              <w:spacing w:line="240" w:lineRule="exact"/>
            </w:pPr>
          </w:p>
          <w:p w:rsidR="0003447E" w:rsidRPr="00D81881" w:rsidRDefault="0003447E" w:rsidP="00982648">
            <w:pPr>
              <w:spacing w:line="240" w:lineRule="exact"/>
            </w:pPr>
            <w:r w:rsidRPr="00D81881">
              <w:t>Original: English</w:t>
            </w:r>
          </w:p>
          <w:p w:rsidR="0003447E" w:rsidRPr="00D81881" w:rsidRDefault="0003447E" w:rsidP="00982648">
            <w:pPr>
              <w:spacing w:line="240" w:lineRule="exact"/>
            </w:pPr>
          </w:p>
        </w:tc>
      </w:tr>
    </w:tbl>
    <w:p w:rsidR="0003447E" w:rsidRPr="00D81881" w:rsidRDefault="0003447E" w:rsidP="0003447E">
      <w:pPr>
        <w:shd w:val="clear" w:color="auto" w:fill="FFFFFF"/>
        <w:spacing w:before="120"/>
        <w:rPr>
          <w:b/>
          <w:sz w:val="24"/>
          <w:szCs w:val="24"/>
        </w:rPr>
      </w:pPr>
      <w:r w:rsidRPr="00D81881">
        <w:rPr>
          <w:b/>
          <w:sz w:val="24"/>
          <w:szCs w:val="24"/>
        </w:rPr>
        <w:t>Committee on Enforced Disappearances</w:t>
      </w:r>
    </w:p>
    <w:p w:rsidR="00F77AC2" w:rsidRPr="00D81881" w:rsidRDefault="00F77AC2" w:rsidP="00746091">
      <w:pPr>
        <w:pStyle w:val="HChG"/>
      </w:pPr>
      <w:r w:rsidRPr="00D81881">
        <w:tab/>
      </w:r>
      <w:r w:rsidR="001F5D6D" w:rsidRPr="00D81881">
        <w:tab/>
      </w:r>
      <w:r w:rsidRPr="00D81881">
        <w:t xml:space="preserve">Concluding observations on the report submitted by </w:t>
      </w:r>
      <w:r w:rsidR="0037620C" w:rsidRPr="00D81881">
        <w:t>Montenegro</w:t>
      </w:r>
      <w:r w:rsidRPr="00D81881">
        <w:t xml:space="preserve"> under article 29 </w:t>
      </w:r>
      <w:r w:rsidR="00210836" w:rsidRPr="00D81881">
        <w:t>(</w:t>
      </w:r>
      <w:r w:rsidRPr="00D81881">
        <w:t>1</w:t>
      </w:r>
      <w:r w:rsidR="00210836" w:rsidRPr="00D81881">
        <w:t>)</w:t>
      </w:r>
      <w:r w:rsidRPr="00D81881">
        <w:t xml:space="preserve"> of the Convention</w:t>
      </w:r>
      <w:r w:rsidR="008E7883" w:rsidRPr="00746091">
        <w:rPr>
          <w:rStyle w:val="FootnoteReference"/>
          <w:b w:val="0"/>
          <w:bCs/>
          <w:sz w:val="20"/>
          <w:vertAlign w:val="baseline"/>
        </w:rPr>
        <w:footnoteReference w:customMarkFollows="1" w:id="2"/>
        <w:t>*</w:t>
      </w:r>
    </w:p>
    <w:p w:rsidR="009D024A" w:rsidRPr="008231B8" w:rsidRDefault="00746091" w:rsidP="00746091">
      <w:pPr>
        <w:pStyle w:val="SingleTxtG"/>
        <w:shd w:val="clear" w:color="auto" w:fill="FFFFFF"/>
      </w:pPr>
      <w:r w:rsidRPr="008231B8">
        <w:t>1.</w:t>
      </w:r>
      <w:r w:rsidRPr="008231B8">
        <w:tab/>
      </w:r>
      <w:r w:rsidR="00F77AC2" w:rsidRPr="00410F5A">
        <w:t xml:space="preserve">The Committee on Enforced Disappearances considered the report submitted by </w:t>
      </w:r>
      <w:r w:rsidR="0037620C" w:rsidRPr="00A62F64">
        <w:t>Montenegro</w:t>
      </w:r>
      <w:r w:rsidR="00F77AC2" w:rsidRPr="00A62F64">
        <w:t xml:space="preserve"> under </w:t>
      </w:r>
      <w:r w:rsidR="007357C7" w:rsidRPr="00DE53A2">
        <w:t>article</w:t>
      </w:r>
      <w:r w:rsidR="00F77AC2" w:rsidRPr="00DE53A2">
        <w:t xml:space="preserve"> </w:t>
      </w:r>
      <w:r w:rsidR="002D18EA" w:rsidRPr="00DE53A2">
        <w:t>29 (</w:t>
      </w:r>
      <w:r w:rsidR="00F77AC2" w:rsidRPr="00DE53A2">
        <w:t>1</w:t>
      </w:r>
      <w:r w:rsidR="002D18EA" w:rsidRPr="00DE53A2">
        <w:t>)</w:t>
      </w:r>
      <w:r w:rsidR="00F77AC2" w:rsidRPr="00E70537">
        <w:t xml:space="preserve"> of the Convention (CED/C/</w:t>
      </w:r>
      <w:r w:rsidR="0037620C" w:rsidRPr="00E70537">
        <w:t>MNE</w:t>
      </w:r>
      <w:r w:rsidR="00F77AC2" w:rsidRPr="00E70537">
        <w:t xml:space="preserve">/1) at its </w:t>
      </w:r>
      <w:r w:rsidR="00847DDF" w:rsidRPr="00D61D14">
        <w:t>142</w:t>
      </w:r>
      <w:r w:rsidR="00037D39" w:rsidRPr="00D61D14">
        <w:t>nd</w:t>
      </w:r>
      <w:r w:rsidR="00037D39" w:rsidRPr="00CB2B65">
        <w:t xml:space="preserve"> </w:t>
      </w:r>
      <w:r w:rsidR="00847DDF" w:rsidRPr="00CB2B65">
        <w:t>and</w:t>
      </w:r>
      <w:r w:rsidR="00F77AC2" w:rsidRPr="00CB2B65">
        <w:t xml:space="preserve"> 1</w:t>
      </w:r>
      <w:r w:rsidR="0037620C" w:rsidRPr="00F33D93">
        <w:t>43</w:t>
      </w:r>
      <w:r w:rsidR="00037D39" w:rsidRPr="00F33D93">
        <w:t>rd</w:t>
      </w:r>
      <w:r w:rsidR="0037620C" w:rsidRPr="0034686C">
        <w:t xml:space="preserve"> </w:t>
      </w:r>
      <w:r w:rsidR="00F77AC2" w:rsidRPr="0034686C">
        <w:t>meetings (</w:t>
      </w:r>
      <w:r w:rsidR="0034686C">
        <w:t>see</w:t>
      </w:r>
      <w:r w:rsidR="00675F9E">
        <w:t xml:space="preserve"> </w:t>
      </w:r>
      <w:r w:rsidR="00F77AC2" w:rsidRPr="0034686C">
        <w:t>CED/C/SR.1</w:t>
      </w:r>
      <w:r w:rsidR="0037620C" w:rsidRPr="00797F16">
        <w:t>42</w:t>
      </w:r>
      <w:r w:rsidR="00F77AC2" w:rsidRPr="00797F16">
        <w:t xml:space="preserve"> and 1</w:t>
      </w:r>
      <w:r w:rsidR="0037620C" w:rsidRPr="00797F16">
        <w:t>43</w:t>
      </w:r>
      <w:r w:rsidR="00F77AC2" w:rsidRPr="00797F16">
        <w:t xml:space="preserve">), held on </w:t>
      </w:r>
      <w:r w:rsidR="0037620C" w:rsidRPr="008231B8">
        <w:t>8</w:t>
      </w:r>
      <w:r w:rsidR="00F77AC2" w:rsidRPr="008231B8">
        <w:t xml:space="preserve"> and </w:t>
      </w:r>
      <w:r w:rsidR="0037620C" w:rsidRPr="008231B8">
        <w:t>9</w:t>
      </w:r>
      <w:r w:rsidR="00F77AC2" w:rsidRPr="008231B8">
        <w:t xml:space="preserve"> </w:t>
      </w:r>
      <w:r w:rsidR="0037620C" w:rsidRPr="008231B8">
        <w:t>September</w:t>
      </w:r>
      <w:r w:rsidR="00F77AC2" w:rsidRPr="008231B8">
        <w:t xml:space="preserve"> 2015. At its </w:t>
      </w:r>
      <w:r w:rsidR="0037620C" w:rsidRPr="008231B8">
        <w:t>152</w:t>
      </w:r>
      <w:r w:rsidR="002D18EA" w:rsidRPr="008231B8">
        <w:t>nd</w:t>
      </w:r>
      <w:r w:rsidR="0037620C" w:rsidRPr="008231B8">
        <w:t xml:space="preserve"> </w:t>
      </w:r>
      <w:bookmarkStart w:id="1" w:name="_GoBack"/>
      <w:bookmarkEnd w:id="1"/>
      <w:r w:rsidR="0037620C" w:rsidRPr="008231B8">
        <w:t>meeting</w:t>
      </w:r>
      <w:r w:rsidR="00F77AC2" w:rsidRPr="008231B8">
        <w:t xml:space="preserve">, held on </w:t>
      </w:r>
      <w:r w:rsidR="0037620C" w:rsidRPr="008231B8">
        <w:t>16 September</w:t>
      </w:r>
      <w:r w:rsidR="00F77AC2" w:rsidRPr="008231B8">
        <w:t xml:space="preserve"> 2015, it adopted the following concluding observations.</w:t>
      </w:r>
    </w:p>
    <w:p w:rsidR="00F77AC2" w:rsidRPr="00D81881" w:rsidRDefault="00F77AC2" w:rsidP="00746091">
      <w:pPr>
        <w:pStyle w:val="H1G"/>
        <w:shd w:val="clear" w:color="auto" w:fill="FFFFFF"/>
      </w:pPr>
      <w:r w:rsidRPr="00D81881">
        <w:tab/>
        <w:t>A.</w:t>
      </w:r>
      <w:r w:rsidRPr="00D81881">
        <w:tab/>
        <w:t>Introduction</w:t>
      </w:r>
    </w:p>
    <w:p w:rsidR="009D024A" w:rsidRPr="00D81881" w:rsidRDefault="00746091" w:rsidP="00746091">
      <w:pPr>
        <w:pStyle w:val="SingleTxtG"/>
        <w:shd w:val="clear" w:color="auto" w:fill="FFFFFF"/>
      </w:pPr>
      <w:r w:rsidRPr="00D81881">
        <w:t>2.</w:t>
      </w:r>
      <w:r w:rsidRPr="00D81881">
        <w:tab/>
      </w:r>
      <w:r w:rsidR="009D024A" w:rsidRPr="00D81881">
        <w:t xml:space="preserve">The Committee welcomes the report submitted by Montenegro under </w:t>
      </w:r>
      <w:r w:rsidR="00210836" w:rsidRPr="00D81881">
        <w:t>article</w:t>
      </w:r>
      <w:r w:rsidR="009D024A" w:rsidRPr="00D81881">
        <w:t xml:space="preserve"> </w:t>
      </w:r>
      <w:r w:rsidR="002D18EA" w:rsidRPr="00D81881">
        <w:t>29 (</w:t>
      </w:r>
      <w:r w:rsidR="009D024A" w:rsidRPr="00D81881">
        <w:t>1</w:t>
      </w:r>
      <w:r w:rsidR="002D18EA" w:rsidRPr="00D81881">
        <w:t>)</w:t>
      </w:r>
      <w:r w:rsidR="009D024A" w:rsidRPr="00D81881">
        <w:t xml:space="preserve"> of the Convention, which was prepared in accordance with the reporting guidelines, and the information contained therein. The Committee appreciates the </w:t>
      </w:r>
      <w:r w:rsidR="00847DDF" w:rsidRPr="00D81881">
        <w:t xml:space="preserve">frank and </w:t>
      </w:r>
      <w:r w:rsidR="009D024A" w:rsidRPr="00D81881">
        <w:t xml:space="preserve">constructive dialogue held with the high-level delegation from the State party on the measures taken to implement the provisions of the Convention, which has dispelled many of its concerns. In addition, the Committee thanks the State party for its written replies (CED/C/MNE/Q/1/Add.1) to the list of issues (CED/C/MNE/Q/1), which were supplemented by the delegation’s detailed responses. </w:t>
      </w:r>
    </w:p>
    <w:p w:rsidR="00F77AC2" w:rsidRPr="00D81881" w:rsidRDefault="00F77AC2" w:rsidP="00C82210">
      <w:pPr>
        <w:pStyle w:val="H1G"/>
        <w:shd w:val="clear" w:color="auto" w:fill="FFFFFF"/>
      </w:pPr>
      <w:r w:rsidRPr="00D81881">
        <w:tab/>
        <w:t>B.</w:t>
      </w:r>
      <w:r w:rsidRPr="00D81881">
        <w:tab/>
        <w:t>Positive aspects</w:t>
      </w:r>
    </w:p>
    <w:p w:rsidR="00F77AC2" w:rsidRPr="00D81881" w:rsidRDefault="00746091" w:rsidP="00746091">
      <w:pPr>
        <w:pStyle w:val="SingleTxtG"/>
        <w:shd w:val="clear" w:color="auto" w:fill="FFFFFF"/>
      </w:pPr>
      <w:r w:rsidRPr="00D81881">
        <w:t>3.</w:t>
      </w:r>
      <w:r w:rsidRPr="00D81881">
        <w:tab/>
      </w:r>
      <w:r w:rsidR="00F77AC2" w:rsidRPr="00D81881">
        <w:t>The Committee commends the State party for having ratified almost all of the United Nations core human rights instruments and their optional protocols, as well as the Rome Statute of the International Criminal Court.</w:t>
      </w:r>
    </w:p>
    <w:p w:rsidR="00F77AC2" w:rsidRPr="00D81881" w:rsidRDefault="00746091" w:rsidP="00746091">
      <w:pPr>
        <w:pStyle w:val="SingleTxtG"/>
        <w:shd w:val="clear" w:color="auto" w:fill="FFFFFF"/>
      </w:pPr>
      <w:r w:rsidRPr="00D81881">
        <w:t>4.</w:t>
      </w:r>
      <w:r w:rsidRPr="00D81881">
        <w:tab/>
      </w:r>
      <w:r w:rsidR="00F77AC2" w:rsidRPr="00D81881">
        <w:t>The Committee welcomes the fact that the State party has recognized the competence of the Committee, under articles 31 and 32 of the Convention, in respect of individual and inter-State communications.</w:t>
      </w:r>
    </w:p>
    <w:p w:rsidR="00F77AC2" w:rsidRPr="00D81881" w:rsidRDefault="00746091" w:rsidP="00746091">
      <w:pPr>
        <w:pStyle w:val="SingleTxtG"/>
        <w:shd w:val="clear" w:color="auto" w:fill="FFFFFF"/>
      </w:pPr>
      <w:r w:rsidRPr="00D81881">
        <w:t>5.</w:t>
      </w:r>
      <w:r w:rsidRPr="00D81881">
        <w:tab/>
      </w:r>
      <w:r w:rsidR="00F77AC2" w:rsidRPr="00D81881">
        <w:t>The Committee commends the State party on the measures adopted in areas related to the Convention, including:</w:t>
      </w:r>
    </w:p>
    <w:p w:rsidR="0096418C" w:rsidRPr="00D81881" w:rsidRDefault="002C24E3" w:rsidP="00F37A67">
      <w:pPr>
        <w:pStyle w:val="SingleTxtG"/>
      </w:pPr>
      <w:r w:rsidRPr="00D81881">
        <w:tab/>
        <w:t>(</w:t>
      </w:r>
      <w:r w:rsidR="0021746C" w:rsidRPr="00D81881">
        <w:t>a)</w:t>
      </w:r>
      <w:r w:rsidR="0021746C" w:rsidRPr="00D81881">
        <w:tab/>
      </w:r>
      <w:r w:rsidR="0096418C" w:rsidRPr="00D81881">
        <w:t xml:space="preserve">The establishment of a </w:t>
      </w:r>
      <w:r w:rsidR="002D18EA" w:rsidRPr="00D81881">
        <w:t>c</w:t>
      </w:r>
      <w:r w:rsidR="0096418C" w:rsidRPr="00D81881">
        <w:t xml:space="preserve">ommission on </w:t>
      </w:r>
      <w:r w:rsidR="002D18EA" w:rsidRPr="00D81881">
        <w:t>m</w:t>
      </w:r>
      <w:r w:rsidR="0096418C" w:rsidRPr="00D81881">
        <w:t>issing</w:t>
      </w:r>
      <w:r w:rsidR="00691994" w:rsidRPr="00D81881">
        <w:t xml:space="preserve"> </w:t>
      </w:r>
      <w:r w:rsidR="002D18EA" w:rsidRPr="00D81881">
        <w:t>p</w:t>
      </w:r>
      <w:r w:rsidR="00691994" w:rsidRPr="00D81881">
        <w:t>ersons</w:t>
      </w:r>
      <w:r w:rsidR="0096418C" w:rsidRPr="00D81881">
        <w:t>;</w:t>
      </w:r>
    </w:p>
    <w:p w:rsidR="00680614" w:rsidRPr="00D81881" w:rsidRDefault="002C24E3">
      <w:pPr>
        <w:pStyle w:val="SingleTxtG"/>
      </w:pPr>
      <w:r w:rsidRPr="00D81881">
        <w:tab/>
        <w:t>(</w:t>
      </w:r>
      <w:r w:rsidR="0021746C" w:rsidRPr="00D81881">
        <w:t>b)</w:t>
      </w:r>
      <w:r w:rsidR="0021746C" w:rsidRPr="00D81881">
        <w:tab/>
      </w:r>
      <w:r w:rsidR="00680614" w:rsidRPr="00D81881">
        <w:t xml:space="preserve">The </w:t>
      </w:r>
      <w:r w:rsidR="00691994" w:rsidRPr="00D81881">
        <w:t xml:space="preserve">signing </w:t>
      </w:r>
      <w:r w:rsidR="00680614" w:rsidRPr="00D81881">
        <w:t xml:space="preserve">of the </w:t>
      </w:r>
      <w:r w:rsidR="00E16233" w:rsidRPr="00D81881">
        <w:t>Protocol</w:t>
      </w:r>
      <w:r w:rsidR="00680614" w:rsidRPr="00D81881">
        <w:t xml:space="preserve"> on Cooperation in Prosecution of Perpetrators of War Crimes, Crimes against Humanity and Genocide </w:t>
      </w:r>
      <w:r w:rsidR="00037D39" w:rsidRPr="00D81881">
        <w:t xml:space="preserve">between the </w:t>
      </w:r>
      <w:r w:rsidR="00331D7E" w:rsidRPr="00746091">
        <w:t>prosecutors</w:t>
      </w:r>
      <w:r w:rsidR="00037D39" w:rsidRPr="00D81881">
        <w:t xml:space="preserve"> of </w:t>
      </w:r>
      <w:r w:rsidR="00037D39" w:rsidRPr="00D81881">
        <w:lastRenderedPageBreak/>
        <w:t xml:space="preserve">Montenegro and </w:t>
      </w:r>
      <w:r w:rsidR="00680614" w:rsidRPr="00D81881">
        <w:t xml:space="preserve">the </w:t>
      </w:r>
      <w:r w:rsidR="002D18EA" w:rsidRPr="00D81881">
        <w:t>p</w:t>
      </w:r>
      <w:r w:rsidR="00680614" w:rsidRPr="00D81881">
        <w:t>rosecutors of Bosnia and Herzegovina (in 2014), Croatia (2006) and Serbia (2007)</w:t>
      </w:r>
      <w:r w:rsidR="002D18EA" w:rsidRPr="00D81881">
        <w:t>,</w:t>
      </w:r>
      <w:r w:rsidR="000474FE" w:rsidRPr="00746091">
        <w:t xml:space="preserve"> </w:t>
      </w:r>
      <w:r w:rsidR="000474FE" w:rsidRPr="00D81881">
        <w:t xml:space="preserve">and the adoption of a </w:t>
      </w:r>
      <w:r w:rsidR="002D18EA" w:rsidRPr="00D81881">
        <w:t>l</w:t>
      </w:r>
      <w:r w:rsidR="000474FE" w:rsidRPr="00D81881">
        <w:t xml:space="preserve">aw on </w:t>
      </w:r>
      <w:r w:rsidR="002D18EA" w:rsidRPr="00D81881">
        <w:t>i</w:t>
      </w:r>
      <w:r w:rsidR="000474FE" w:rsidRPr="00D81881">
        <w:t xml:space="preserve">nternational </w:t>
      </w:r>
      <w:r w:rsidR="002D18EA" w:rsidRPr="00D81881">
        <w:t>l</w:t>
      </w:r>
      <w:r w:rsidR="000474FE" w:rsidRPr="00D81881">
        <w:t xml:space="preserve">egal </w:t>
      </w:r>
      <w:r w:rsidR="002D18EA" w:rsidRPr="00D81881">
        <w:t>a</w:t>
      </w:r>
      <w:r w:rsidR="000474FE" w:rsidRPr="00D81881">
        <w:t xml:space="preserve">ssistance in </w:t>
      </w:r>
      <w:r w:rsidR="002D18EA" w:rsidRPr="00D81881">
        <w:t>c</w:t>
      </w:r>
      <w:r w:rsidR="000474FE" w:rsidRPr="00D81881">
        <w:t xml:space="preserve">riminal </w:t>
      </w:r>
      <w:r w:rsidR="002D18EA" w:rsidRPr="00D81881">
        <w:t>m</w:t>
      </w:r>
      <w:r w:rsidR="000474FE" w:rsidRPr="00D81881">
        <w:t>atters in July 2014</w:t>
      </w:r>
      <w:r w:rsidR="0060495E" w:rsidRPr="00D81881">
        <w:t>;</w:t>
      </w:r>
    </w:p>
    <w:p w:rsidR="00AF7C69" w:rsidRPr="00D81881" w:rsidRDefault="002C24E3" w:rsidP="002C24E3">
      <w:pPr>
        <w:pStyle w:val="SingleTxtG"/>
      </w:pPr>
      <w:r w:rsidRPr="00D81881">
        <w:tab/>
        <w:t>(</w:t>
      </w:r>
      <w:r w:rsidR="0021746C" w:rsidRPr="00D81881">
        <w:t>c)</w:t>
      </w:r>
      <w:r w:rsidR="0021746C" w:rsidRPr="00D81881">
        <w:tab/>
      </w:r>
      <w:r w:rsidR="0054477D" w:rsidRPr="00D81881">
        <w:t>The entry into force of the Law on Free Access to Information in 2013, which introduces obligations to proactively disclose information</w:t>
      </w:r>
      <w:r w:rsidR="000474FE" w:rsidRPr="00D81881">
        <w:t xml:space="preserve"> </w:t>
      </w:r>
      <w:r w:rsidR="0054477D" w:rsidRPr="00D81881">
        <w:t>and establishes a public entity mandated to process information requests</w:t>
      </w:r>
      <w:r w:rsidR="00680614" w:rsidRPr="00D81881">
        <w:t>;</w:t>
      </w:r>
    </w:p>
    <w:p w:rsidR="006D23C4" w:rsidRPr="00D81881" w:rsidRDefault="002C24E3" w:rsidP="00F37A67">
      <w:pPr>
        <w:pStyle w:val="SingleTxtG"/>
      </w:pPr>
      <w:r w:rsidRPr="00D81881">
        <w:tab/>
        <w:t>(</w:t>
      </w:r>
      <w:r w:rsidR="0021746C" w:rsidRPr="00D81881">
        <w:t>d)</w:t>
      </w:r>
      <w:r w:rsidR="0021746C" w:rsidRPr="00D81881">
        <w:tab/>
      </w:r>
      <w:r w:rsidR="00E16233" w:rsidRPr="00D81881">
        <w:t>The</w:t>
      </w:r>
      <w:r w:rsidR="0096418C" w:rsidRPr="00D81881">
        <w:t xml:space="preserve"> compensation awarded to several victims</w:t>
      </w:r>
      <w:r w:rsidR="0096418C" w:rsidRPr="00D81881" w:rsidDel="0096418C">
        <w:t xml:space="preserve"> </w:t>
      </w:r>
      <w:r w:rsidR="0096418C" w:rsidRPr="00D81881">
        <w:t xml:space="preserve">and the implicit recognition </w:t>
      </w:r>
      <w:r w:rsidR="00E16233" w:rsidRPr="00D81881">
        <w:t>of State responsibility in the case of the deportation of Muslim refugees from Herceg Novi</w:t>
      </w:r>
      <w:r w:rsidR="0096418C" w:rsidRPr="00D81881">
        <w:t xml:space="preserve">, as well as </w:t>
      </w:r>
      <w:r w:rsidR="006D23C4" w:rsidRPr="00D81881">
        <w:t>the construction of a memorial to the victims of the civil war between 1991 and 1995</w:t>
      </w:r>
      <w:r w:rsidR="00C91E44" w:rsidRPr="00D81881">
        <w:t>.</w:t>
      </w:r>
    </w:p>
    <w:p w:rsidR="00F77AC2" w:rsidRPr="00D81881" w:rsidRDefault="00746091" w:rsidP="00746091">
      <w:pPr>
        <w:pStyle w:val="SingleTxtG"/>
        <w:shd w:val="clear" w:color="auto" w:fill="FFFFFF"/>
      </w:pPr>
      <w:r w:rsidRPr="00D81881">
        <w:t>6.</w:t>
      </w:r>
      <w:r w:rsidRPr="00D81881">
        <w:tab/>
      </w:r>
      <w:r w:rsidR="00F77AC2" w:rsidRPr="00D81881">
        <w:t xml:space="preserve">The Committee notes with satisfaction that the State party has extended an open invitation to all special procedures mandate holders of the Human Rights Council to visit the country. In that connection, the Committee welcomes the visit </w:t>
      </w:r>
      <w:r w:rsidR="003D04A8" w:rsidRPr="00D81881">
        <w:t>to Montenegro</w:t>
      </w:r>
      <w:r w:rsidR="00F77AC2" w:rsidRPr="00D81881">
        <w:t xml:space="preserve"> of the Working Group on Enforced or Involuntary Disappearances in June 2014, and encourages the State party to continue cooperating with that </w:t>
      </w:r>
      <w:r w:rsidR="00F806BD" w:rsidRPr="00D81881">
        <w:t>body</w:t>
      </w:r>
      <w:r w:rsidR="00F77AC2" w:rsidRPr="00D81881">
        <w:t xml:space="preserve"> under its mandate</w:t>
      </w:r>
      <w:r w:rsidR="00691994" w:rsidRPr="00D81881">
        <w:t xml:space="preserve"> and to implement </w:t>
      </w:r>
      <w:r w:rsidR="004725DA">
        <w:t xml:space="preserve">its </w:t>
      </w:r>
      <w:r w:rsidR="00691994" w:rsidRPr="00D81881">
        <w:t>recommendations</w:t>
      </w:r>
      <w:r w:rsidR="00F77AC2" w:rsidRPr="00D81881">
        <w:t>.</w:t>
      </w:r>
    </w:p>
    <w:p w:rsidR="00F77AC2" w:rsidRPr="00D81881" w:rsidRDefault="00F77AC2" w:rsidP="00C82210">
      <w:pPr>
        <w:pStyle w:val="H1G"/>
        <w:shd w:val="clear" w:color="auto" w:fill="FFFFFF"/>
      </w:pPr>
      <w:r w:rsidRPr="00D81881">
        <w:tab/>
        <w:t>C.</w:t>
      </w:r>
      <w:r w:rsidRPr="00D81881">
        <w:tab/>
        <w:t>Principal subjects of concern and recommendations</w:t>
      </w:r>
    </w:p>
    <w:p w:rsidR="00123137" w:rsidRPr="00746091" w:rsidRDefault="00746091" w:rsidP="00746091">
      <w:pPr>
        <w:pStyle w:val="SingleTxtG"/>
        <w:shd w:val="clear" w:color="auto" w:fill="FFFFFF"/>
      </w:pPr>
      <w:r w:rsidRPr="00746091">
        <w:t>7.</w:t>
      </w:r>
      <w:r w:rsidRPr="00746091">
        <w:tab/>
      </w:r>
      <w:r w:rsidR="00F77AC2" w:rsidRPr="00D81881">
        <w:t xml:space="preserve">The Committee considers that, at the time of adoption of the present concluding observations, the legislation in force in the State party to prevent and punish enforced disappearances </w:t>
      </w:r>
      <w:r w:rsidR="00136CA3" w:rsidRPr="00D81881">
        <w:t xml:space="preserve">is </w:t>
      </w:r>
      <w:r w:rsidR="00F77AC2" w:rsidRPr="00D81881">
        <w:t xml:space="preserve">not in full compliance with the obligations incumbent on the States that have ratified the Convention. The Committee encourages the State party to implement its recommendations, which have been made in a constructive and helpful spirit, with the aim of ensuring that the existing legal framework and the way it is implemented by State authorities </w:t>
      </w:r>
      <w:r w:rsidR="004725DA">
        <w:t>are</w:t>
      </w:r>
      <w:r w:rsidR="00F77AC2" w:rsidRPr="00D81881">
        <w:t xml:space="preserve"> fully consistent with the rights and obligations contained in the Convention. </w:t>
      </w:r>
    </w:p>
    <w:p w:rsidR="00F77AC2" w:rsidRPr="00D81881" w:rsidRDefault="00123137">
      <w:pPr>
        <w:pStyle w:val="H1G"/>
        <w:shd w:val="clear" w:color="auto" w:fill="FFFFFF"/>
      </w:pPr>
      <w:r w:rsidRPr="00D81881">
        <w:tab/>
      </w:r>
      <w:r w:rsidRPr="00D81881">
        <w:tab/>
      </w:r>
      <w:r w:rsidR="00F77AC2" w:rsidRPr="00D81881">
        <w:t>Definition and criminalization of enforced disappearance (arts. 1</w:t>
      </w:r>
      <w:r w:rsidR="00BA60A9" w:rsidRPr="00D81881">
        <w:t>-</w:t>
      </w:r>
      <w:r w:rsidR="00F77AC2" w:rsidRPr="00D81881">
        <w:t>7)</w:t>
      </w:r>
    </w:p>
    <w:p w:rsidR="00F77AC2" w:rsidRPr="004725DA" w:rsidRDefault="00625A4C">
      <w:pPr>
        <w:pStyle w:val="H23G"/>
        <w:shd w:val="clear" w:color="auto" w:fill="FFFFFF"/>
      </w:pPr>
      <w:r w:rsidRPr="00D81881">
        <w:tab/>
      </w:r>
      <w:r w:rsidRPr="00D81881">
        <w:tab/>
      </w:r>
      <w:r w:rsidR="00F77AC2" w:rsidRPr="004725DA">
        <w:t>The offence of enforced disappearance</w:t>
      </w:r>
    </w:p>
    <w:p w:rsidR="00F77AC2" w:rsidRPr="00980594" w:rsidRDefault="00746091" w:rsidP="00746091">
      <w:pPr>
        <w:pStyle w:val="SingleTxtG"/>
        <w:shd w:val="clear" w:color="auto" w:fill="FFFFFF"/>
      </w:pPr>
      <w:r w:rsidRPr="00980594">
        <w:t>8.</w:t>
      </w:r>
      <w:r w:rsidRPr="00980594">
        <w:tab/>
      </w:r>
      <w:r w:rsidR="00CD04A5" w:rsidRPr="004725DA">
        <w:t>The Committee takes</w:t>
      </w:r>
      <w:r w:rsidR="001776E5" w:rsidRPr="004725DA">
        <w:t xml:space="preserve"> note </w:t>
      </w:r>
      <w:r w:rsidR="00F37A67" w:rsidRPr="004725DA">
        <w:t xml:space="preserve">of the </w:t>
      </w:r>
      <w:r w:rsidR="00F37A67" w:rsidRPr="00980594">
        <w:t xml:space="preserve">fact </w:t>
      </w:r>
      <w:r w:rsidR="001776E5" w:rsidRPr="00980594">
        <w:t xml:space="preserve">that a number of articles in the </w:t>
      </w:r>
      <w:r w:rsidR="00D05286" w:rsidRPr="00980594">
        <w:t>C</w:t>
      </w:r>
      <w:r w:rsidR="001776E5" w:rsidRPr="00980594">
        <w:t xml:space="preserve">riminal </w:t>
      </w:r>
      <w:r w:rsidR="00D05286" w:rsidRPr="00980594">
        <w:t>C</w:t>
      </w:r>
      <w:r w:rsidR="001776E5" w:rsidRPr="00980594">
        <w:t>ode of Montenegro</w:t>
      </w:r>
      <w:r w:rsidR="000474FE" w:rsidRPr="00980594">
        <w:t xml:space="preserve"> </w:t>
      </w:r>
      <w:r w:rsidR="00FB7AF0" w:rsidRPr="00980594">
        <w:t xml:space="preserve">contain elements which may </w:t>
      </w:r>
      <w:r w:rsidR="00FF1E08" w:rsidRPr="00980594">
        <w:t xml:space="preserve">correspond to </w:t>
      </w:r>
      <w:r w:rsidR="00691994" w:rsidRPr="00980594">
        <w:t xml:space="preserve">some </w:t>
      </w:r>
      <w:r w:rsidR="00F37A67" w:rsidRPr="00980594">
        <w:t xml:space="preserve">elements </w:t>
      </w:r>
      <w:r w:rsidR="0017156F" w:rsidRPr="00980594">
        <w:t>in</w:t>
      </w:r>
      <w:r w:rsidR="00691994" w:rsidRPr="00980594">
        <w:t xml:space="preserve"> the definition of </w:t>
      </w:r>
      <w:r w:rsidR="00FB7AF0" w:rsidRPr="00980594">
        <w:t>enforced disappearance</w:t>
      </w:r>
      <w:r w:rsidR="00552683" w:rsidRPr="00980594">
        <w:t xml:space="preserve"> under the Convention</w:t>
      </w:r>
      <w:r w:rsidR="00CD04A5" w:rsidRPr="00980594">
        <w:t>. It nevertheless remains</w:t>
      </w:r>
      <w:r w:rsidR="00FB7AF0" w:rsidRPr="00980594">
        <w:t xml:space="preserve"> concerned that these articles are not sufficient to adequately encompass all the constituent element</w:t>
      </w:r>
      <w:r w:rsidR="00691994" w:rsidRPr="00980594">
        <w:t>s</w:t>
      </w:r>
      <w:r w:rsidR="00FB7AF0" w:rsidRPr="00980594">
        <w:t xml:space="preserve"> of enforced disappearance, as defined in article 2 of the Convention</w:t>
      </w:r>
      <w:r w:rsidR="00F37A67" w:rsidRPr="00980594">
        <w:t>,</w:t>
      </w:r>
      <w:r w:rsidR="00FB7AF0" w:rsidRPr="00980594">
        <w:t xml:space="preserve"> and </w:t>
      </w:r>
      <w:r w:rsidR="00310DA2" w:rsidRPr="00980594">
        <w:t xml:space="preserve">thereby </w:t>
      </w:r>
      <w:r w:rsidR="00FB7AF0" w:rsidRPr="00980594">
        <w:t xml:space="preserve">comply with the obligation arising </w:t>
      </w:r>
      <w:r w:rsidR="00F37A67" w:rsidRPr="00980594">
        <w:t xml:space="preserve">under </w:t>
      </w:r>
      <w:r w:rsidR="00FB7AF0" w:rsidRPr="00980594">
        <w:t>article 4. The Committee regrets that enforced disappearance is not defined as an autonomous crime in national legislation.</w:t>
      </w:r>
      <w:r w:rsidR="00F77AC2" w:rsidRPr="00980594">
        <w:t xml:space="preserve"> In this respect, the Committee considers that only the criminalization of enforced disappearance as a separate </w:t>
      </w:r>
      <w:r w:rsidR="00CD04A5" w:rsidRPr="00980594">
        <w:t>crime</w:t>
      </w:r>
      <w:r w:rsidR="00F77AC2" w:rsidRPr="00980594">
        <w:t xml:space="preserve"> would enable the State party to comply with the obligation under article 4, which is closely related to other treaty obligations concerning legislation, such as those </w:t>
      </w:r>
      <w:r w:rsidR="00310DA2" w:rsidRPr="00980594">
        <w:t xml:space="preserve">contained </w:t>
      </w:r>
      <w:r w:rsidR="00F77AC2" w:rsidRPr="00980594">
        <w:t>in articles 6, 7 and 8</w:t>
      </w:r>
      <w:r w:rsidR="000751FF" w:rsidRPr="00980594">
        <w:t xml:space="preserve"> of the Convention</w:t>
      </w:r>
      <w:r w:rsidR="00F77AC2" w:rsidRPr="00980594">
        <w:t xml:space="preserve"> (arts. 2, 4, 6, 7 and 8).</w:t>
      </w:r>
    </w:p>
    <w:p w:rsidR="00F77AC2" w:rsidRPr="00746091" w:rsidRDefault="00746091" w:rsidP="00746091">
      <w:pPr>
        <w:pStyle w:val="SingleTxtG"/>
        <w:shd w:val="clear" w:color="auto" w:fill="FFFFFF"/>
      </w:pPr>
      <w:r w:rsidRPr="00746091">
        <w:t>9.</w:t>
      </w:r>
      <w:r w:rsidRPr="00746091">
        <w:tab/>
      </w:r>
      <w:r w:rsidR="00F77AC2" w:rsidRPr="00D81881">
        <w:rPr>
          <w:b/>
        </w:rPr>
        <w:t xml:space="preserve">The Committee recommends that the State party adopt the measures </w:t>
      </w:r>
      <w:r w:rsidR="00A50D19">
        <w:rPr>
          <w:b/>
        </w:rPr>
        <w:t xml:space="preserve">necessary </w:t>
      </w:r>
      <w:r w:rsidR="00F77AC2" w:rsidRPr="00D81881">
        <w:rPr>
          <w:b/>
        </w:rPr>
        <w:t>to make enforced disappearance an autonomous offence in line with the definition contained in article 2 of the Convention</w:t>
      </w:r>
      <w:r w:rsidR="00AB7681" w:rsidRPr="00D81881">
        <w:rPr>
          <w:b/>
        </w:rPr>
        <w:t xml:space="preserve">. It further recommends </w:t>
      </w:r>
      <w:r w:rsidR="00F77AC2" w:rsidRPr="00D81881">
        <w:rPr>
          <w:b/>
        </w:rPr>
        <w:t>that the offence be punishable by appropriate penalties which take into account its extreme seriousness</w:t>
      </w:r>
      <w:r w:rsidR="00AB7681" w:rsidRPr="00D81881">
        <w:rPr>
          <w:b/>
        </w:rPr>
        <w:t xml:space="preserve">, </w:t>
      </w:r>
      <w:r w:rsidR="00F77AC2" w:rsidRPr="00D81881">
        <w:rPr>
          <w:b/>
        </w:rPr>
        <w:t xml:space="preserve">and that a system of superior responsibility that is in accordance with </w:t>
      </w:r>
      <w:r w:rsidR="00210836" w:rsidRPr="00746091">
        <w:rPr>
          <w:b/>
        </w:rPr>
        <w:t xml:space="preserve">article </w:t>
      </w:r>
      <w:r w:rsidR="00F77AC2" w:rsidRPr="00D81881">
        <w:rPr>
          <w:b/>
        </w:rPr>
        <w:t>6</w:t>
      </w:r>
      <w:r w:rsidR="00F37A67" w:rsidRPr="00D81881">
        <w:rPr>
          <w:b/>
        </w:rPr>
        <w:t> (</w:t>
      </w:r>
      <w:r w:rsidR="00F77AC2" w:rsidRPr="00D81881">
        <w:rPr>
          <w:b/>
        </w:rPr>
        <w:t>1</w:t>
      </w:r>
      <w:r w:rsidR="00310DA2">
        <w:rPr>
          <w:b/>
        </w:rPr>
        <w:t>)</w:t>
      </w:r>
      <w:r w:rsidR="00F37A67" w:rsidRPr="00D81881">
        <w:rPr>
          <w:b/>
        </w:rPr>
        <w:t> (</w:t>
      </w:r>
      <w:r w:rsidR="00F77AC2" w:rsidRPr="00D81881">
        <w:rPr>
          <w:b/>
        </w:rPr>
        <w:t>b) of the Convention be applicable to this offence.</w:t>
      </w:r>
    </w:p>
    <w:p w:rsidR="00E60EEB" w:rsidRPr="00A62F64" w:rsidRDefault="008D36DE" w:rsidP="00746091">
      <w:pPr>
        <w:pStyle w:val="H23G"/>
      </w:pPr>
      <w:r w:rsidRPr="00410F5A">
        <w:lastRenderedPageBreak/>
        <w:tab/>
      </w:r>
      <w:r w:rsidRPr="00410F5A">
        <w:tab/>
      </w:r>
      <w:r w:rsidR="00E60EEB" w:rsidRPr="00410F5A">
        <w:t>Continuous nature of the offence of enforced disappearance</w:t>
      </w:r>
    </w:p>
    <w:p w:rsidR="00712411" w:rsidRPr="00980594" w:rsidRDefault="00746091" w:rsidP="00746091">
      <w:pPr>
        <w:pStyle w:val="SingleTxtG"/>
        <w:shd w:val="clear" w:color="auto" w:fill="FFFFFF"/>
      </w:pPr>
      <w:r w:rsidRPr="00980594">
        <w:t>10.</w:t>
      </w:r>
      <w:r w:rsidRPr="00980594">
        <w:tab/>
      </w:r>
      <w:r w:rsidR="001D32A3" w:rsidRPr="00980594">
        <w:t xml:space="preserve">While taking note </w:t>
      </w:r>
      <w:r w:rsidR="00F37A67" w:rsidRPr="00980594">
        <w:t xml:space="preserve">of the fact </w:t>
      </w:r>
      <w:r w:rsidR="001D32A3" w:rsidRPr="00980594">
        <w:t xml:space="preserve">that </w:t>
      </w:r>
      <w:r w:rsidR="00331D7E" w:rsidRPr="00980594">
        <w:t>a continu</w:t>
      </w:r>
      <w:r w:rsidR="00F542BB">
        <w:t>ed</w:t>
      </w:r>
      <w:r w:rsidR="00331D7E" w:rsidRPr="00980594">
        <w:t xml:space="preserve"> </w:t>
      </w:r>
      <w:r w:rsidR="001D32A3" w:rsidRPr="00980594">
        <w:t>criminal offence is defined in article 49 of the Criminal Code, t</w:t>
      </w:r>
      <w:r w:rsidR="00E60EEB" w:rsidRPr="00980594">
        <w:t xml:space="preserve">he Committee wishes to draw </w:t>
      </w:r>
      <w:r w:rsidR="00F37A67" w:rsidRPr="00980594">
        <w:t xml:space="preserve">the </w:t>
      </w:r>
      <w:r w:rsidR="00E60EEB" w:rsidRPr="00980594">
        <w:t xml:space="preserve">attention </w:t>
      </w:r>
      <w:r w:rsidR="000474FE" w:rsidRPr="00980594">
        <w:t xml:space="preserve">of the State party </w:t>
      </w:r>
      <w:r w:rsidR="00E60EEB" w:rsidRPr="00980594">
        <w:t xml:space="preserve">to the fact that </w:t>
      </w:r>
      <w:r w:rsidR="00FF7D97" w:rsidRPr="00980594">
        <w:t xml:space="preserve">enforced disappearance is a unique and consolidated </w:t>
      </w:r>
      <w:r w:rsidR="00691994" w:rsidRPr="00980594">
        <w:t xml:space="preserve">series of </w:t>
      </w:r>
      <w:r w:rsidR="00FF7D97" w:rsidRPr="00980594">
        <w:t>act</w:t>
      </w:r>
      <w:r w:rsidR="00691994" w:rsidRPr="00980594">
        <w:t>s</w:t>
      </w:r>
      <w:r w:rsidR="00FF7D97" w:rsidRPr="00980594">
        <w:t xml:space="preserve"> which </w:t>
      </w:r>
      <w:r w:rsidR="00B95F9E">
        <w:t>continues</w:t>
      </w:r>
      <w:r w:rsidR="00A42169">
        <w:t xml:space="preserve"> </w:t>
      </w:r>
      <w:r w:rsidR="004C64DE" w:rsidRPr="00980594">
        <w:t>during</w:t>
      </w:r>
      <w:r w:rsidR="00E25CCA" w:rsidRPr="00980594">
        <w:t xml:space="preserve"> the </w:t>
      </w:r>
      <w:r w:rsidR="00037D39" w:rsidRPr="00980594">
        <w:t xml:space="preserve">entire </w:t>
      </w:r>
      <w:r w:rsidR="00E25CCA" w:rsidRPr="00980594">
        <w:t>time</w:t>
      </w:r>
      <w:r w:rsidR="00104DC6" w:rsidRPr="00980594">
        <w:t xml:space="preserve"> </w:t>
      </w:r>
      <w:r w:rsidR="00FF7D97" w:rsidRPr="00980594">
        <w:t xml:space="preserve">until the victim’s fate or whereabouts are established, and </w:t>
      </w:r>
      <w:r w:rsidR="00E25CCA" w:rsidRPr="00980594">
        <w:t xml:space="preserve">is </w:t>
      </w:r>
      <w:r w:rsidR="00FF7D97" w:rsidRPr="00980594">
        <w:t xml:space="preserve">not a </w:t>
      </w:r>
      <w:r w:rsidR="00E25CCA" w:rsidRPr="00980594">
        <w:t>series of</w:t>
      </w:r>
      <w:r w:rsidR="0072763F" w:rsidRPr="00980594">
        <w:t xml:space="preserve"> single</w:t>
      </w:r>
      <w:r w:rsidR="00FF7D97" w:rsidRPr="00980594">
        <w:t xml:space="preserve"> acts. T</w:t>
      </w:r>
      <w:r w:rsidR="00E60EEB" w:rsidRPr="00980594">
        <w:t>he continuous nature of the crime of enforced disappearance is addressed by the Convention, in particular to ensure that the period of limitation shall not begin until the crime of enforced disappearance has ended</w:t>
      </w:r>
      <w:r w:rsidR="00691994" w:rsidRPr="00980594">
        <w:t xml:space="preserve"> </w:t>
      </w:r>
      <w:r w:rsidR="00E60EEB" w:rsidRPr="00980594">
        <w:t>(art. 8).</w:t>
      </w:r>
      <w:r w:rsidR="004122D7" w:rsidRPr="00980594">
        <w:rPr>
          <w:b/>
          <w:sz w:val="18"/>
          <w:vertAlign w:val="superscript"/>
        </w:rPr>
        <w:t xml:space="preserve"> </w:t>
      </w:r>
    </w:p>
    <w:p w:rsidR="00F77AC2" w:rsidRPr="00746091" w:rsidRDefault="00746091" w:rsidP="00746091">
      <w:pPr>
        <w:pStyle w:val="SingleTxtG"/>
        <w:shd w:val="clear" w:color="auto" w:fill="FFFFFF"/>
      </w:pPr>
      <w:r w:rsidRPr="00746091">
        <w:t>11.</w:t>
      </w:r>
      <w:r w:rsidRPr="00746091">
        <w:tab/>
      </w:r>
      <w:r w:rsidR="00F77AC2" w:rsidRPr="00980594">
        <w:rPr>
          <w:b/>
        </w:rPr>
        <w:t>The Committee recommends that the State party ensure that</w:t>
      </w:r>
      <w:r w:rsidR="009722B6" w:rsidRPr="00980594">
        <w:rPr>
          <w:b/>
        </w:rPr>
        <w:t xml:space="preserve"> the continuous nature of the crime of enforced disappearance is recognized in its system of criminal law. </w:t>
      </w:r>
      <w:r w:rsidR="00F72C00" w:rsidRPr="00980594">
        <w:rPr>
          <w:b/>
        </w:rPr>
        <w:t>I</w:t>
      </w:r>
      <w:r w:rsidR="00F77AC2" w:rsidRPr="00980594">
        <w:rPr>
          <w:b/>
        </w:rPr>
        <w:t xml:space="preserve">n line with article 8 of the Convention, </w:t>
      </w:r>
      <w:r w:rsidR="00333C2A" w:rsidRPr="00980594">
        <w:rPr>
          <w:b/>
        </w:rPr>
        <w:t>it also</w:t>
      </w:r>
      <w:r w:rsidR="00F72C00" w:rsidRPr="00980594">
        <w:rPr>
          <w:b/>
        </w:rPr>
        <w:t xml:space="preserve"> recommends that the State party ensure that, if a </w:t>
      </w:r>
      <w:r w:rsidR="004E1DAB" w:rsidRPr="00980594">
        <w:rPr>
          <w:b/>
        </w:rPr>
        <w:t>statute</w:t>
      </w:r>
      <w:r w:rsidR="00F72C00" w:rsidRPr="00980594">
        <w:rPr>
          <w:b/>
        </w:rPr>
        <w:t xml:space="preserve"> of limitations applies in respect of enforced disappearance, it is of </w:t>
      </w:r>
      <w:r w:rsidR="00914C6F" w:rsidRPr="00980594">
        <w:rPr>
          <w:b/>
        </w:rPr>
        <w:t xml:space="preserve">a </w:t>
      </w:r>
      <w:r w:rsidR="00F72C00" w:rsidRPr="00980594">
        <w:rPr>
          <w:b/>
        </w:rPr>
        <w:t xml:space="preserve">long duration and </w:t>
      </w:r>
      <w:r w:rsidR="00F77AC2" w:rsidRPr="00980594">
        <w:rPr>
          <w:b/>
        </w:rPr>
        <w:t>proportionate to the extreme seriousness of the offence</w:t>
      </w:r>
      <w:r w:rsidR="00D71425" w:rsidRPr="00980594">
        <w:rPr>
          <w:b/>
        </w:rPr>
        <w:t>,</w:t>
      </w:r>
      <w:r w:rsidR="00F77AC2" w:rsidRPr="00980594">
        <w:rPr>
          <w:b/>
        </w:rPr>
        <w:t xml:space="preserve"> and that it commences from the moment when the offence</w:t>
      </w:r>
      <w:r w:rsidR="00F77AC2" w:rsidRPr="00D81881">
        <w:rPr>
          <w:b/>
        </w:rPr>
        <w:t xml:space="preserve"> ceases.</w:t>
      </w:r>
      <w:r w:rsidR="004122D7" w:rsidRPr="00D81881">
        <w:rPr>
          <w:b/>
        </w:rPr>
        <w:t xml:space="preserve"> </w:t>
      </w:r>
    </w:p>
    <w:p w:rsidR="00F77AC2" w:rsidRPr="00D81881" w:rsidRDefault="00F77AC2" w:rsidP="00746091">
      <w:pPr>
        <w:pStyle w:val="H1G"/>
      </w:pPr>
      <w:r w:rsidRPr="00D81881">
        <w:tab/>
      </w:r>
      <w:r w:rsidRPr="00D81881">
        <w:tab/>
        <w:t>Criminal responsibility and judicial cooperation in relation to enforced disappearance (arts. 8</w:t>
      </w:r>
      <w:r w:rsidR="00BA60A9" w:rsidRPr="00D81881">
        <w:t>-</w:t>
      </w:r>
      <w:r w:rsidRPr="00D81881">
        <w:t>15)</w:t>
      </w:r>
    </w:p>
    <w:p w:rsidR="00F77AC2" w:rsidRPr="00D81881" w:rsidRDefault="00625A4C">
      <w:pPr>
        <w:pStyle w:val="H23G"/>
        <w:shd w:val="clear" w:color="auto" w:fill="FFFFFF"/>
      </w:pPr>
      <w:r w:rsidRPr="00D81881">
        <w:tab/>
      </w:r>
      <w:r w:rsidRPr="00D81881">
        <w:tab/>
      </w:r>
      <w:r w:rsidR="00F77AC2" w:rsidRPr="00D81881">
        <w:t>Investigation of enforced disappearances committed in the context of armed conflicts in the former Y</w:t>
      </w:r>
      <w:r w:rsidR="00B450FE" w:rsidRPr="00D81881">
        <w:t>ugoslavia</w:t>
      </w:r>
    </w:p>
    <w:p w:rsidR="001D32A3" w:rsidRPr="00D81881" w:rsidRDefault="00746091" w:rsidP="00746091">
      <w:pPr>
        <w:pStyle w:val="SingleTxtG"/>
        <w:shd w:val="clear" w:color="auto" w:fill="FFFFFF"/>
      </w:pPr>
      <w:r w:rsidRPr="00D81881">
        <w:t>12.</w:t>
      </w:r>
      <w:r w:rsidRPr="00D81881">
        <w:tab/>
      </w:r>
      <w:r w:rsidR="001D32A3" w:rsidRPr="00D81881">
        <w:t xml:space="preserve">The Committee notes that the fate and whereabouts of 61 out of the 72 individuals reported missing </w:t>
      </w:r>
      <w:r w:rsidR="00AC7D85" w:rsidRPr="00D81881">
        <w:t xml:space="preserve">in the State party </w:t>
      </w:r>
      <w:r w:rsidR="001D32A3" w:rsidRPr="00D81881">
        <w:t xml:space="preserve">as a result of the conflicts in the </w:t>
      </w:r>
      <w:r w:rsidR="00694423" w:rsidRPr="00D81881">
        <w:t xml:space="preserve">former </w:t>
      </w:r>
      <w:r w:rsidR="001D32A3" w:rsidRPr="00D81881">
        <w:t>Yugoslavia</w:t>
      </w:r>
      <w:r w:rsidR="00B450FE" w:rsidRPr="00D81881">
        <w:t xml:space="preserve"> </w:t>
      </w:r>
      <w:r w:rsidR="001D32A3" w:rsidRPr="00D81881">
        <w:t>remain unknown</w:t>
      </w:r>
      <w:r w:rsidR="00372242" w:rsidRPr="00D81881">
        <w:t xml:space="preserve"> and</w:t>
      </w:r>
      <w:r w:rsidR="00B450FE" w:rsidRPr="00D81881">
        <w:t xml:space="preserve"> </w:t>
      </w:r>
      <w:r w:rsidR="00E1253B" w:rsidRPr="00D81881">
        <w:t>welcomes</w:t>
      </w:r>
      <w:r w:rsidR="001D32A3" w:rsidRPr="00D81881">
        <w:t xml:space="preserve"> the </w:t>
      </w:r>
      <w:r w:rsidR="00E1253B" w:rsidRPr="00D81881">
        <w:t xml:space="preserve">firm </w:t>
      </w:r>
      <w:r w:rsidR="00914C6F" w:rsidRPr="00D81881">
        <w:t xml:space="preserve">commitment of the </w:t>
      </w:r>
      <w:r w:rsidR="00E1253B" w:rsidRPr="00D81881">
        <w:t xml:space="preserve">State party </w:t>
      </w:r>
      <w:r w:rsidR="001D32A3" w:rsidRPr="00D81881">
        <w:t xml:space="preserve">to </w:t>
      </w:r>
      <w:r w:rsidR="00691994" w:rsidRPr="00D81881">
        <w:t>determin</w:t>
      </w:r>
      <w:r w:rsidR="00914C6F" w:rsidRPr="00D81881">
        <w:t>ing</w:t>
      </w:r>
      <w:r w:rsidR="00691994" w:rsidRPr="00D81881">
        <w:t xml:space="preserve"> </w:t>
      </w:r>
      <w:r w:rsidR="001D32A3" w:rsidRPr="00D81881">
        <w:t>the</w:t>
      </w:r>
      <w:r w:rsidR="00372242" w:rsidRPr="00D81881">
        <w:t>ir</w:t>
      </w:r>
      <w:r w:rsidR="001D32A3" w:rsidRPr="00D81881">
        <w:t xml:space="preserve"> fate and whereabouts</w:t>
      </w:r>
      <w:r w:rsidR="00691994" w:rsidRPr="00D81881">
        <w:t xml:space="preserve">. In this </w:t>
      </w:r>
      <w:r w:rsidR="004B1492" w:rsidRPr="00D81881">
        <w:t>regard</w:t>
      </w:r>
      <w:r w:rsidR="00691994" w:rsidRPr="00D81881">
        <w:t xml:space="preserve">, the Committee notes with satisfaction the establishment of a new </w:t>
      </w:r>
      <w:r w:rsidR="00914C6F" w:rsidRPr="00D81881">
        <w:t>c</w:t>
      </w:r>
      <w:r w:rsidR="00691994" w:rsidRPr="00D81881">
        <w:t xml:space="preserve">ommission on </w:t>
      </w:r>
      <w:r w:rsidR="00914C6F" w:rsidRPr="00D81881">
        <w:t>m</w:t>
      </w:r>
      <w:r w:rsidR="00691994" w:rsidRPr="00D81881">
        <w:t xml:space="preserve">issing </w:t>
      </w:r>
      <w:r w:rsidR="00914C6F" w:rsidRPr="00D81881">
        <w:t>p</w:t>
      </w:r>
      <w:r w:rsidR="00691994" w:rsidRPr="00D81881">
        <w:t xml:space="preserve">ersons in </w:t>
      </w:r>
      <w:r w:rsidR="00D93112" w:rsidRPr="00D81881">
        <w:t xml:space="preserve">February </w:t>
      </w:r>
      <w:r w:rsidR="00691994" w:rsidRPr="00D81881">
        <w:t>2015</w:t>
      </w:r>
      <w:r w:rsidR="001131FE">
        <w:t>,</w:t>
      </w:r>
      <w:r w:rsidR="00104F57" w:rsidRPr="00D81881">
        <w:t xml:space="preserve"> </w:t>
      </w:r>
      <w:r w:rsidR="00691994" w:rsidRPr="00D81881">
        <w:t>which</w:t>
      </w:r>
      <w:r w:rsidR="00D93112" w:rsidRPr="00D81881">
        <w:t xml:space="preserve"> since its establishment </w:t>
      </w:r>
      <w:r w:rsidR="00691994" w:rsidRPr="00D81881">
        <w:t xml:space="preserve">seems to </w:t>
      </w:r>
      <w:r w:rsidR="00914C6F" w:rsidRPr="00746091">
        <w:t xml:space="preserve">have been </w:t>
      </w:r>
      <w:r w:rsidR="005874C0" w:rsidRPr="00746091">
        <w:t>more</w:t>
      </w:r>
      <w:r w:rsidR="005874C0" w:rsidRPr="00D81881">
        <w:t xml:space="preserve"> </w:t>
      </w:r>
      <w:r w:rsidR="00691994" w:rsidRPr="00D81881">
        <w:t>active</w:t>
      </w:r>
      <w:r w:rsidR="00B61BB9" w:rsidRPr="00D81881">
        <w:t xml:space="preserve"> </w:t>
      </w:r>
      <w:r w:rsidR="00691994" w:rsidRPr="00D81881">
        <w:t xml:space="preserve">and resolute </w:t>
      </w:r>
      <w:r w:rsidR="00914C6F" w:rsidRPr="00D81881">
        <w:t xml:space="preserve">with regard to </w:t>
      </w:r>
      <w:r w:rsidR="00691994" w:rsidRPr="00D81881">
        <w:t xml:space="preserve">searching for missing persons. The Committee welcomes the various steps taken to foster cooperation at </w:t>
      </w:r>
      <w:r w:rsidR="00914C6F" w:rsidRPr="00D81881">
        <w:t xml:space="preserve">the </w:t>
      </w:r>
      <w:r w:rsidR="00691994" w:rsidRPr="00D81881">
        <w:t xml:space="preserve">regional level to search </w:t>
      </w:r>
      <w:r w:rsidR="00914C6F" w:rsidRPr="00D81881">
        <w:t xml:space="preserve">for </w:t>
      </w:r>
      <w:r w:rsidR="00691994" w:rsidRPr="00D81881">
        <w:t>missing persons, including the signature in August 2014</w:t>
      </w:r>
      <w:r w:rsidR="001131FE">
        <w:t xml:space="preserve"> </w:t>
      </w:r>
      <w:r w:rsidR="001131FE" w:rsidRPr="00D81881">
        <w:t>by Bosnia and Herzegovina, Croatia</w:t>
      </w:r>
      <w:r w:rsidR="001131FE">
        <w:t>, Montenegro</w:t>
      </w:r>
      <w:r w:rsidR="001131FE" w:rsidRPr="00D81881">
        <w:t xml:space="preserve"> and Serbia</w:t>
      </w:r>
      <w:r w:rsidR="00691994" w:rsidRPr="00D81881">
        <w:t xml:space="preserve"> of the Declaration on the Role of the State in Addressing the Issue of Persons Missing as a Consequence of Armed Conflict and Human Rights Abuses</w:t>
      </w:r>
      <w:r w:rsidR="00914C6F" w:rsidRPr="00D81881">
        <w:t>,</w:t>
      </w:r>
      <w:r w:rsidR="00691994" w:rsidRPr="00D81881">
        <w:t xml:space="preserve"> and the signature in 2012 of an agreement on mutual cooperation in the process of locating missing persons between the </w:t>
      </w:r>
      <w:r w:rsidR="00914C6F" w:rsidRPr="00D81881">
        <w:t>c</w:t>
      </w:r>
      <w:r w:rsidR="00691994" w:rsidRPr="00D81881">
        <w:t xml:space="preserve">ommissions on </w:t>
      </w:r>
      <w:r w:rsidR="00914C6F" w:rsidRPr="00D81881">
        <w:t>m</w:t>
      </w:r>
      <w:r w:rsidR="00691994" w:rsidRPr="00D81881">
        <w:t xml:space="preserve">issing </w:t>
      </w:r>
      <w:r w:rsidR="00914C6F" w:rsidRPr="00D81881">
        <w:t>p</w:t>
      </w:r>
      <w:r w:rsidR="00691994" w:rsidRPr="00D81881">
        <w:t>ersons of Montenegro and Serbia</w:t>
      </w:r>
      <w:r w:rsidR="00AC7D85" w:rsidRPr="00746091">
        <w:t xml:space="preserve"> </w:t>
      </w:r>
      <w:r w:rsidR="00B450FE" w:rsidRPr="00D81881">
        <w:t>(art</w:t>
      </w:r>
      <w:r w:rsidR="00BA60A9" w:rsidRPr="00D81881">
        <w:t>s</w:t>
      </w:r>
      <w:r w:rsidR="00B450FE" w:rsidRPr="00D81881">
        <w:t xml:space="preserve">. </w:t>
      </w:r>
      <w:r w:rsidR="00614D5E" w:rsidRPr="00D81881">
        <w:t xml:space="preserve">12 </w:t>
      </w:r>
      <w:r w:rsidR="00B450FE" w:rsidRPr="00D81881">
        <w:t xml:space="preserve">and </w:t>
      </w:r>
      <w:r w:rsidR="00614D5E" w:rsidRPr="00D81881">
        <w:t>24</w:t>
      </w:r>
      <w:r w:rsidR="00B450FE" w:rsidRPr="00D81881">
        <w:t>)</w:t>
      </w:r>
      <w:r w:rsidR="00691994" w:rsidRPr="00D81881">
        <w:t>.</w:t>
      </w:r>
    </w:p>
    <w:p w:rsidR="00691994" w:rsidRPr="00746091" w:rsidRDefault="00746091" w:rsidP="00746091">
      <w:pPr>
        <w:pStyle w:val="SingleTxtG"/>
        <w:shd w:val="clear" w:color="auto" w:fill="FFFFFF"/>
      </w:pPr>
      <w:r w:rsidRPr="00746091">
        <w:t>13.</w:t>
      </w:r>
      <w:r w:rsidRPr="00746091">
        <w:tab/>
      </w:r>
      <w:r w:rsidR="002C7899" w:rsidRPr="00D81881">
        <w:rPr>
          <w:b/>
        </w:rPr>
        <w:t xml:space="preserve">The Committee </w:t>
      </w:r>
      <w:r w:rsidR="00AA70FC" w:rsidRPr="00D81881">
        <w:rPr>
          <w:b/>
        </w:rPr>
        <w:t xml:space="preserve">encourages </w:t>
      </w:r>
      <w:r w:rsidR="002C7899" w:rsidRPr="00D81881">
        <w:rPr>
          <w:b/>
        </w:rPr>
        <w:t xml:space="preserve">the State party to continue its efforts in order to establish the truth and determine the fate and whereabouts of all the individuals who </w:t>
      </w:r>
      <w:r w:rsidR="009F5661" w:rsidRPr="00D81881">
        <w:rPr>
          <w:b/>
        </w:rPr>
        <w:t>have been reported as missing</w:t>
      </w:r>
      <w:r w:rsidR="002C7899" w:rsidRPr="00D81881">
        <w:rPr>
          <w:b/>
        </w:rPr>
        <w:t xml:space="preserve"> </w:t>
      </w:r>
      <w:r w:rsidR="009F5661" w:rsidRPr="00D81881">
        <w:rPr>
          <w:b/>
        </w:rPr>
        <w:t xml:space="preserve">following </w:t>
      </w:r>
      <w:r w:rsidR="002C7899" w:rsidRPr="00D81881">
        <w:rPr>
          <w:b/>
        </w:rPr>
        <w:t xml:space="preserve">the armed conflicts in the former </w:t>
      </w:r>
      <w:r w:rsidR="004B1492" w:rsidRPr="00D81881">
        <w:rPr>
          <w:b/>
        </w:rPr>
        <w:t>Yugoslavia</w:t>
      </w:r>
      <w:r w:rsidR="002C7899" w:rsidRPr="00D81881">
        <w:rPr>
          <w:b/>
        </w:rPr>
        <w:t xml:space="preserve">. </w:t>
      </w:r>
      <w:r w:rsidR="00691994" w:rsidRPr="00D81881">
        <w:rPr>
          <w:b/>
        </w:rPr>
        <w:t xml:space="preserve">It recommends that the new </w:t>
      </w:r>
      <w:r w:rsidR="004B1492" w:rsidRPr="00D81881">
        <w:rPr>
          <w:b/>
        </w:rPr>
        <w:t>c</w:t>
      </w:r>
      <w:r w:rsidR="00691994" w:rsidRPr="00D81881">
        <w:rPr>
          <w:b/>
        </w:rPr>
        <w:t xml:space="preserve">ommission on </w:t>
      </w:r>
      <w:r w:rsidR="004B1492" w:rsidRPr="00D81881">
        <w:rPr>
          <w:b/>
        </w:rPr>
        <w:t>m</w:t>
      </w:r>
      <w:r w:rsidR="00691994" w:rsidRPr="00D81881">
        <w:rPr>
          <w:b/>
        </w:rPr>
        <w:t xml:space="preserve">issing </w:t>
      </w:r>
      <w:r w:rsidR="004B1492" w:rsidRPr="00D81881">
        <w:rPr>
          <w:b/>
        </w:rPr>
        <w:t>p</w:t>
      </w:r>
      <w:r w:rsidR="00691994" w:rsidRPr="00D81881">
        <w:rPr>
          <w:b/>
        </w:rPr>
        <w:t>ersons continue its efforts to search for missing persons and take a proactive approach in this regard. T</w:t>
      </w:r>
      <w:r w:rsidR="00CF5A86" w:rsidRPr="00D81881">
        <w:rPr>
          <w:b/>
        </w:rPr>
        <w:t>h</w:t>
      </w:r>
      <w:r w:rsidR="00691994" w:rsidRPr="00D81881">
        <w:rPr>
          <w:b/>
        </w:rPr>
        <w:t xml:space="preserve">e State party should enhance its cooperation with other parties in the region, including through cooperation agreements </w:t>
      </w:r>
      <w:r w:rsidR="00533F79" w:rsidRPr="00D81881">
        <w:rPr>
          <w:b/>
        </w:rPr>
        <w:t>among</w:t>
      </w:r>
      <w:r w:rsidR="00042469" w:rsidRPr="00D81881">
        <w:rPr>
          <w:b/>
        </w:rPr>
        <w:t xml:space="preserve"> the </w:t>
      </w:r>
      <w:r w:rsidR="004B1492" w:rsidRPr="00D81881">
        <w:rPr>
          <w:b/>
        </w:rPr>
        <w:t>c</w:t>
      </w:r>
      <w:r w:rsidR="00042469" w:rsidRPr="00D81881">
        <w:rPr>
          <w:b/>
        </w:rPr>
        <w:t xml:space="preserve">ommissions on </w:t>
      </w:r>
      <w:r w:rsidR="004B1492" w:rsidRPr="00D81881">
        <w:rPr>
          <w:b/>
        </w:rPr>
        <w:t>m</w:t>
      </w:r>
      <w:r w:rsidR="00042469" w:rsidRPr="00D81881">
        <w:rPr>
          <w:b/>
        </w:rPr>
        <w:t xml:space="preserve">issing </w:t>
      </w:r>
      <w:r w:rsidR="004B1492" w:rsidRPr="00D81881">
        <w:rPr>
          <w:b/>
        </w:rPr>
        <w:t>p</w:t>
      </w:r>
      <w:r w:rsidR="00042469" w:rsidRPr="00D81881">
        <w:rPr>
          <w:b/>
        </w:rPr>
        <w:t xml:space="preserve">ersons of </w:t>
      </w:r>
      <w:r w:rsidR="00691994" w:rsidRPr="00D81881">
        <w:rPr>
          <w:b/>
        </w:rPr>
        <w:t>Bosnia and Herzegovina, Croatia and Kosovo</w:t>
      </w:r>
      <w:r w:rsidR="00D71425" w:rsidRPr="00D81881">
        <w:rPr>
          <w:b/>
        </w:rPr>
        <w:t>,</w:t>
      </w:r>
      <w:r w:rsidR="0021746C" w:rsidRPr="00746091">
        <w:rPr>
          <w:rStyle w:val="FootnoteReference"/>
          <w:bCs/>
        </w:rPr>
        <w:footnoteReference w:id="3"/>
      </w:r>
      <w:r w:rsidR="00691994" w:rsidRPr="00D81881">
        <w:rPr>
          <w:b/>
        </w:rPr>
        <w:t xml:space="preserve"> in order to urgently speed up the identification process.</w:t>
      </w:r>
      <w:r w:rsidR="00691994" w:rsidRPr="00D81881">
        <w:t xml:space="preserve"> </w:t>
      </w:r>
    </w:p>
    <w:p w:rsidR="00AB02EF" w:rsidRPr="00A62F64" w:rsidRDefault="00BA60A9" w:rsidP="00746091">
      <w:pPr>
        <w:pStyle w:val="H23G"/>
      </w:pPr>
      <w:r w:rsidRPr="00410F5A">
        <w:tab/>
      </w:r>
      <w:r w:rsidRPr="00410F5A">
        <w:tab/>
      </w:r>
      <w:r w:rsidR="00AB02EF" w:rsidRPr="00410F5A">
        <w:t>Judicial cooperation</w:t>
      </w:r>
      <w:r w:rsidR="0000176A" w:rsidRPr="00D81881">
        <w:t xml:space="preserve"> in criminal matters</w:t>
      </w:r>
    </w:p>
    <w:p w:rsidR="001E2E7F" w:rsidRPr="00D81881" w:rsidRDefault="00746091" w:rsidP="00746091">
      <w:pPr>
        <w:pStyle w:val="SingleTxtG"/>
        <w:shd w:val="clear" w:color="auto" w:fill="FFFFFF"/>
      </w:pPr>
      <w:r w:rsidRPr="00D81881">
        <w:t>14.</w:t>
      </w:r>
      <w:r w:rsidRPr="00D81881">
        <w:tab/>
      </w:r>
      <w:r w:rsidR="00530933" w:rsidRPr="00D81881">
        <w:t>The Committee welcomes the reinforcement of the legal framework for judicial cooperation and</w:t>
      </w:r>
      <w:r w:rsidR="00D675B4" w:rsidRPr="00D81881">
        <w:t xml:space="preserve"> note</w:t>
      </w:r>
      <w:r w:rsidR="00530933" w:rsidRPr="00D81881">
        <w:t>s</w:t>
      </w:r>
      <w:r w:rsidR="00D675B4" w:rsidRPr="00D81881">
        <w:t xml:space="preserve"> the position of the State party that article 10 of the Convention is applicable in its legal order</w:t>
      </w:r>
      <w:r w:rsidR="00530933" w:rsidRPr="00D81881">
        <w:t xml:space="preserve">. It </w:t>
      </w:r>
      <w:r w:rsidR="00D675B4" w:rsidRPr="00D81881">
        <w:t>remains concerned</w:t>
      </w:r>
      <w:r w:rsidR="00E230BD" w:rsidRPr="00D81881">
        <w:t>, however,</w:t>
      </w:r>
      <w:r w:rsidR="00D675B4" w:rsidRPr="00D81881">
        <w:t xml:space="preserve"> at the reciprocity requirement for the provision of international legal assistance</w:t>
      </w:r>
      <w:r w:rsidR="0000176A" w:rsidRPr="00D81881">
        <w:t xml:space="preserve"> contained in the Law on </w:t>
      </w:r>
      <w:r w:rsidR="0067606F" w:rsidRPr="00746091">
        <w:t>Mutual</w:t>
      </w:r>
      <w:r w:rsidR="0067606F" w:rsidRPr="00D81881">
        <w:t xml:space="preserve"> </w:t>
      </w:r>
      <w:r w:rsidR="0000176A" w:rsidRPr="00D81881">
        <w:t>Legal Assistance in Criminal Matters (art</w:t>
      </w:r>
      <w:r w:rsidR="00BA60A9" w:rsidRPr="00D81881">
        <w:t>s</w:t>
      </w:r>
      <w:r w:rsidR="0000176A" w:rsidRPr="00D81881">
        <w:t>. 10 and 1</w:t>
      </w:r>
      <w:r w:rsidR="00614D5E" w:rsidRPr="00D81881">
        <w:t>4</w:t>
      </w:r>
      <w:r w:rsidR="0000176A" w:rsidRPr="00D81881">
        <w:t>).</w:t>
      </w:r>
    </w:p>
    <w:p w:rsidR="002B5987" w:rsidRPr="00746091" w:rsidRDefault="00746091" w:rsidP="00746091">
      <w:pPr>
        <w:pStyle w:val="SingleTxtG"/>
        <w:shd w:val="clear" w:color="auto" w:fill="FFFFFF"/>
      </w:pPr>
      <w:r w:rsidRPr="00746091">
        <w:t>15.</w:t>
      </w:r>
      <w:r w:rsidRPr="00746091">
        <w:tab/>
      </w:r>
      <w:r w:rsidR="002B5987" w:rsidRPr="00D81881">
        <w:rPr>
          <w:b/>
        </w:rPr>
        <w:t xml:space="preserve">The Committee recommends that the State party </w:t>
      </w:r>
      <w:r w:rsidR="00530933" w:rsidRPr="00D81881">
        <w:rPr>
          <w:b/>
        </w:rPr>
        <w:t>ensure</w:t>
      </w:r>
      <w:r w:rsidR="0000176A" w:rsidRPr="00D81881">
        <w:rPr>
          <w:b/>
        </w:rPr>
        <w:t xml:space="preserve"> that the reciprocity requirement contained in the Law on </w:t>
      </w:r>
      <w:r w:rsidR="00CB7033">
        <w:rPr>
          <w:b/>
        </w:rPr>
        <w:t>Mutual</w:t>
      </w:r>
      <w:r w:rsidR="00CB7033" w:rsidRPr="00D81881">
        <w:rPr>
          <w:b/>
        </w:rPr>
        <w:t xml:space="preserve"> </w:t>
      </w:r>
      <w:r w:rsidR="0000176A" w:rsidRPr="00D81881">
        <w:rPr>
          <w:b/>
        </w:rPr>
        <w:t xml:space="preserve">Legal Assistance in Criminal Matters does not prevent the State party </w:t>
      </w:r>
      <w:r w:rsidR="004B1492" w:rsidRPr="00D81881">
        <w:rPr>
          <w:b/>
        </w:rPr>
        <w:t xml:space="preserve">from fully implementing </w:t>
      </w:r>
      <w:r w:rsidR="0000176A" w:rsidRPr="00D81881">
        <w:rPr>
          <w:b/>
        </w:rPr>
        <w:t xml:space="preserve">article 10 of the Convention. It also recommends that the State party </w:t>
      </w:r>
      <w:r w:rsidR="002B5987" w:rsidRPr="00D81881">
        <w:rPr>
          <w:b/>
        </w:rPr>
        <w:t xml:space="preserve">actively contribute in strengthening cooperation </w:t>
      </w:r>
      <w:r w:rsidR="00A737CB" w:rsidRPr="00D81881">
        <w:rPr>
          <w:b/>
        </w:rPr>
        <w:t>between the judicial authorities</w:t>
      </w:r>
      <w:r w:rsidR="00712411" w:rsidRPr="00D81881">
        <w:rPr>
          <w:b/>
        </w:rPr>
        <w:t xml:space="preserve"> of the countries in the region</w:t>
      </w:r>
      <w:r w:rsidR="00A737CB" w:rsidRPr="00D81881">
        <w:rPr>
          <w:b/>
        </w:rPr>
        <w:t xml:space="preserve"> </w:t>
      </w:r>
      <w:r w:rsidR="002B5987" w:rsidRPr="00D81881">
        <w:rPr>
          <w:b/>
        </w:rPr>
        <w:t>with a view to facilitat</w:t>
      </w:r>
      <w:r w:rsidR="00A737CB" w:rsidRPr="00D81881">
        <w:rPr>
          <w:b/>
        </w:rPr>
        <w:t>ing</w:t>
      </w:r>
      <w:r w:rsidR="002B5987" w:rsidRPr="00D81881">
        <w:rPr>
          <w:b/>
        </w:rPr>
        <w:t xml:space="preserve"> the sharing of information and evidence</w:t>
      </w:r>
      <w:r w:rsidR="00A737CB" w:rsidRPr="00D81881">
        <w:rPr>
          <w:b/>
        </w:rPr>
        <w:t xml:space="preserve">, searching </w:t>
      </w:r>
      <w:r w:rsidR="00CB7033">
        <w:rPr>
          <w:b/>
        </w:rPr>
        <w:t xml:space="preserve">for </w:t>
      </w:r>
      <w:r w:rsidR="00A737CB" w:rsidRPr="00D81881">
        <w:rPr>
          <w:b/>
        </w:rPr>
        <w:t>and identifying disappeared and missing persons, conducting investigations and bringing those responsible for war crimes to justice.</w:t>
      </w:r>
    </w:p>
    <w:p w:rsidR="002C7899" w:rsidRPr="00FF1E08" w:rsidRDefault="008D36DE" w:rsidP="00746091">
      <w:pPr>
        <w:pStyle w:val="H23G"/>
      </w:pPr>
      <w:r w:rsidRPr="00410F5A">
        <w:tab/>
      </w:r>
      <w:r w:rsidRPr="00410F5A">
        <w:tab/>
      </w:r>
      <w:r w:rsidR="002C7899" w:rsidRPr="00DE53A2">
        <w:t>Prosecution of war crime cases</w:t>
      </w:r>
    </w:p>
    <w:p w:rsidR="00F77AC2" w:rsidRPr="001E6E54" w:rsidRDefault="00746091" w:rsidP="00746091">
      <w:pPr>
        <w:pStyle w:val="SingleTxtG"/>
        <w:shd w:val="clear" w:color="auto" w:fill="FFFFFF"/>
      </w:pPr>
      <w:r w:rsidRPr="001E6E54">
        <w:t>16.</w:t>
      </w:r>
      <w:r w:rsidRPr="001E6E54">
        <w:tab/>
      </w:r>
      <w:r w:rsidR="00F16B29" w:rsidRPr="00FF1E08">
        <w:t xml:space="preserve">While noting </w:t>
      </w:r>
      <w:r w:rsidR="00F12FEC" w:rsidRPr="00FF1E08">
        <w:t>that six war crime cases</w:t>
      </w:r>
      <w:r w:rsidR="00460F15" w:rsidRPr="00FF1E08">
        <w:t xml:space="preserve"> related to acts committed in the past in the context of the armed conflicts in the former </w:t>
      </w:r>
      <w:r w:rsidR="004B1492" w:rsidRPr="00FF1E08">
        <w:t xml:space="preserve">Yugoslavia </w:t>
      </w:r>
      <w:r w:rsidR="00F12FEC" w:rsidRPr="00FF1E08">
        <w:t>have been prosecuted and tried in Montenegro</w:t>
      </w:r>
      <w:r w:rsidR="00F16B29" w:rsidRPr="00FF1E08">
        <w:t>, t</w:t>
      </w:r>
      <w:r w:rsidR="0089307C" w:rsidRPr="00FF1E08">
        <w:t>he</w:t>
      </w:r>
      <w:r w:rsidR="0089307C" w:rsidRPr="00D81881">
        <w:t xml:space="preserve"> Committee</w:t>
      </w:r>
      <w:r w:rsidR="00F12FEC" w:rsidRPr="00D81881">
        <w:t xml:space="preserve"> </w:t>
      </w:r>
      <w:r w:rsidR="000717AB" w:rsidRPr="00D81881">
        <w:t>expresses</w:t>
      </w:r>
      <w:r w:rsidR="00F12FEC" w:rsidRPr="00D81881">
        <w:t xml:space="preserve"> concern </w:t>
      </w:r>
      <w:r w:rsidR="000717AB" w:rsidRPr="00D81881">
        <w:t xml:space="preserve">about </w:t>
      </w:r>
      <w:r w:rsidR="00460F15" w:rsidRPr="00D81881">
        <w:t xml:space="preserve">information </w:t>
      </w:r>
      <w:r w:rsidR="009722B6" w:rsidRPr="00D81881">
        <w:t xml:space="preserve">from several sources </w:t>
      </w:r>
      <w:r w:rsidR="00460F15" w:rsidRPr="00D81881">
        <w:t>pointing to</w:t>
      </w:r>
      <w:r w:rsidR="00F12FEC" w:rsidRPr="00D81881">
        <w:t xml:space="preserve"> shortcomings in the proceedings</w:t>
      </w:r>
      <w:r w:rsidR="003D6F7D" w:rsidRPr="00D81881">
        <w:t xml:space="preserve"> </w:t>
      </w:r>
      <w:r w:rsidR="00365D0A" w:rsidRPr="00D81881">
        <w:t xml:space="preserve">that led </w:t>
      </w:r>
      <w:r w:rsidR="003D6F7D" w:rsidRPr="00D81881">
        <w:t>to the acquittal of most of the defendants in the cases tried more recently</w:t>
      </w:r>
      <w:r w:rsidR="00916F1A" w:rsidRPr="00D81881">
        <w:t xml:space="preserve">, which </w:t>
      </w:r>
      <w:r w:rsidR="00460F15" w:rsidRPr="00D81881">
        <w:t xml:space="preserve">may </w:t>
      </w:r>
      <w:r w:rsidR="00916F1A" w:rsidRPr="00D81881">
        <w:t>raise questions about the adequacy of measures taken by the State party to fight impunity</w:t>
      </w:r>
      <w:r w:rsidR="00125610" w:rsidRPr="00D81881">
        <w:t>.</w:t>
      </w:r>
      <w:r w:rsidR="008D617D" w:rsidRPr="00D81881">
        <w:t xml:space="preserve"> </w:t>
      </w:r>
      <w:r w:rsidR="0089307C" w:rsidRPr="00D81881">
        <w:t xml:space="preserve">The Committee notes in particular </w:t>
      </w:r>
      <w:r w:rsidR="003D6F7D" w:rsidRPr="00D81881">
        <w:t>information about</w:t>
      </w:r>
      <w:r w:rsidR="0089307C" w:rsidRPr="00D81881">
        <w:t xml:space="preserve"> the absence of </w:t>
      </w:r>
      <w:r w:rsidR="002061BB" w:rsidRPr="00D81881">
        <w:t>investigation into the matter of</w:t>
      </w:r>
      <w:r w:rsidR="0089307C" w:rsidRPr="00D81881">
        <w:t xml:space="preserve"> command responsibility</w:t>
      </w:r>
      <w:r w:rsidR="002061BB" w:rsidRPr="00D81881">
        <w:t>, co-perpetration, aiding and</w:t>
      </w:r>
      <w:r w:rsidR="008D617D" w:rsidRPr="00D81881">
        <w:t xml:space="preserve"> abetting</w:t>
      </w:r>
      <w:r w:rsidR="00365D0A" w:rsidRPr="00D81881">
        <w:t>,</w:t>
      </w:r>
      <w:r w:rsidR="008D617D" w:rsidRPr="00D81881">
        <w:t xml:space="preserve"> which resulted in few</w:t>
      </w:r>
      <w:r w:rsidR="002061BB" w:rsidRPr="00D81881">
        <w:t xml:space="preserve"> of the high-level perpetrators </w:t>
      </w:r>
      <w:r w:rsidR="00365D0A" w:rsidRPr="00D81881">
        <w:t xml:space="preserve">being </w:t>
      </w:r>
      <w:r w:rsidR="002061BB" w:rsidRPr="00D81881">
        <w:t>held accountable</w:t>
      </w:r>
      <w:r w:rsidR="00CB7033">
        <w:t>,</w:t>
      </w:r>
      <w:r w:rsidR="0089307C" w:rsidRPr="00D81881">
        <w:t xml:space="preserve"> and the leniency of the sentences imposed on the defendants</w:t>
      </w:r>
      <w:r w:rsidR="002061BB" w:rsidRPr="00D81881">
        <w:t>, which in some case</w:t>
      </w:r>
      <w:r w:rsidR="00365D0A" w:rsidRPr="00D81881">
        <w:t>s</w:t>
      </w:r>
      <w:r w:rsidR="002061BB" w:rsidRPr="00D81881">
        <w:t xml:space="preserve"> were shorter than the statutory minimum based on </w:t>
      </w:r>
      <w:r w:rsidR="0089307C" w:rsidRPr="001E6E54">
        <w:t>mitigating factors.</w:t>
      </w:r>
      <w:r w:rsidR="009D0C8C" w:rsidRPr="001E6E54">
        <w:t xml:space="preserve"> </w:t>
      </w:r>
      <w:r w:rsidR="00A84239" w:rsidRPr="001E6E54">
        <w:t xml:space="preserve">In this context, the Committee welcomes the adoption by the State party of the Strategy for Investigating War Crimes in May 2015 and the establishment of specialized bodies to investigate and prosecute war crime cases, including a new </w:t>
      </w:r>
      <w:r w:rsidR="001E6E54" w:rsidRPr="00746091">
        <w:t>s</w:t>
      </w:r>
      <w:r w:rsidR="00A84239" w:rsidRPr="001E6E54">
        <w:t xml:space="preserve">pecial </w:t>
      </w:r>
      <w:r w:rsidR="001E6E54" w:rsidRPr="00746091">
        <w:t>p</w:t>
      </w:r>
      <w:r w:rsidR="00A84239" w:rsidRPr="001E6E54">
        <w:t xml:space="preserve">rosecutor’s </w:t>
      </w:r>
      <w:r w:rsidR="001E6E54" w:rsidRPr="00746091">
        <w:t>o</w:t>
      </w:r>
      <w:r w:rsidR="00A84239" w:rsidRPr="001E6E54">
        <w:t xml:space="preserve">ffice and a </w:t>
      </w:r>
      <w:r w:rsidR="001E6E54" w:rsidRPr="00746091">
        <w:t>s</w:t>
      </w:r>
      <w:r w:rsidR="00A84239" w:rsidRPr="001E6E54">
        <w:t xml:space="preserve">pecial </w:t>
      </w:r>
      <w:r w:rsidR="001E6E54" w:rsidRPr="00746091">
        <w:t>d</w:t>
      </w:r>
      <w:r w:rsidR="00A84239" w:rsidRPr="001E6E54">
        <w:t xml:space="preserve">epartment for </w:t>
      </w:r>
      <w:r w:rsidR="001E6E54" w:rsidRPr="00746091">
        <w:t>w</w:t>
      </w:r>
      <w:r w:rsidR="00A84239" w:rsidRPr="001E6E54">
        <w:t xml:space="preserve">ar </w:t>
      </w:r>
      <w:r w:rsidR="001E6E54" w:rsidRPr="00746091">
        <w:t>c</w:t>
      </w:r>
      <w:r w:rsidR="00A84239" w:rsidRPr="001E6E54">
        <w:t>rime</w:t>
      </w:r>
      <w:r w:rsidR="001E6E54" w:rsidRPr="00746091">
        <w:t>s, established</w:t>
      </w:r>
      <w:r w:rsidR="00A84239" w:rsidRPr="001E6E54">
        <w:t xml:space="preserve"> within the Higher Court of Podgorica </w:t>
      </w:r>
      <w:r w:rsidR="00F77AC2" w:rsidRPr="001E6E54">
        <w:t>(arts. 8, 12 and 24).</w:t>
      </w:r>
    </w:p>
    <w:p w:rsidR="00CF7DE7" w:rsidRPr="00746091" w:rsidRDefault="00746091" w:rsidP="00746091">
      <w:pPr>
        <w:pStyle w:val="SingleTxtG"/>
        <w:shd w:val="clear" w:color="auto" w:fill="FFFFFF"/>
      </w:pPr>
      <w:r w:rsidRPr="00746091">
        <w:t>17.</w:t>
      </w:r>
      <w:r w:rsidRPr="00746091">
        <w:tab/>
      </w:r>
      <w:r w:rsidR="00F77AC2" w:rsidRPr="001E6E54">
        <w:rPr>
          <w:b/>
        </w:rPr>
        <w:t xml:space="preserve">The Committee, recalling the continuous nature of the offence of enforced disappearance, recommends that the State party ensure that all cases of enforced disappearance that may have been committed </w:t>
      </w:r>
      <w:r w:rsidR="009D0C8C" w:rsidRPr="001E6E54">
        <w:rPr>
          <w:b/>
        </w:rPr>
        <w:t xml:space="preserve">by State </w:t>
      </w:r>
      <w:r w:rsidR="00F77AC2" w:rsidRPr="001E6E54">
        <w:rPr>
          <w:b/>
        </w:rPr>
        <w:t>officials or by persons or groups of persons acting with their authori</w:t>
      </w:r>
      <w:r w:rsidR="00365D0A" w:rsidRPr="001E6E54">
        <w:rPr>
          <w:b/>
        </w:rPr>
        <w:t>z</w:t>
      </w:r>
      <w:r w:rsidR="00F77AC2" w:rsidRPr="001E6E54">
        <w:rPr>
          <w:b/>
        </w:rPr>
        <w:t xml:space="preserve">ation, support or acquiescence in the context of the armed conflicts in the former </w:t>
      </w:r>
      <w:r w:rsidR="004B1492" w:rsidRPr="001E6E54">
        <w:rPr>
          <w:b/>
        </w:rPr>
        <w:t>Yugoslavia</w:t>
      </w:r>
      <w:r w:rsidR="00F77AC2" w:rsidRPr="001E6E54">
        <w:rPr>
          <w:b/>
        </w:rPr>
        <w:t xml:space="preserve">, are investigated thoroughly and impartially without delay, and that those found responsible, including the commanders and civilian superiors, are punished in accordance with the gravity of their acts. </w:t>
      </w:r>
      <w:r w:rsidR="00CF7DE7" w:rsidRPr="001E6E54">
        <w:rPr>
          <w:b/>
          <w:bCs/>
        </w:rPr>
        <w:t xml:space="preserve">The State party should also ensure that the </w:t>
      </w:r>
      <w:r w:rsidR="001E6E54" w:rsidRPr="00746091">
        <w:rPr>
          <w:b/>
          <w:bCs/>
        </w:rPr>
        <w:t>s</w:t>
      </w:r>
      <w:r w:rsidR="00CF7DE7" w:rsidRPr="001E6E54">
        <w:rPr>
          <w:b/>
          <w:bCs/>
        </w:rPr>
        <w:t xml:space="preserve">pecial </w:t>
      </w:r>
      <w:r w:rsidR="001E6E54" w:rsidRPr="00746091">
        <w:rPr>
          <w:b/>
          <w:bCs/>
        </w:rPr>
        <w:t>p</w:t>
      </w:r>
      <w:r w:rsidR="00CF7DE7" w:rsidRPr="001E6E54">
        <w:rPr>
          <w:b/>
          <w:bCs/>
        </w:rPr>
        <w:t xml:space="preserve">rosecutor’s </w:t>
      </w:r>
      <w:r w:rsidR="001E6E54" w:rsidRPr="00746091">
        <w:rPr>
          <w:b/>
          <w:bCs/>
        </w:rPr>
        <w:t>o</w:t>
      </w:r>
      <w:r w:rsidR="00CF7DE7" w:rsidRPr="001E6E54">
        <w:rPr>
          <w:b/>
          <w:bCs/>
        </w:rPr>
        <w:t xml:space="preserve">ffice is competent to investigate and prosecute all cases of enforced disappearance, including those covered under article 2 of the Convention. The </w:t>
      </w:r>
      <w:r w:rsidR="001E6E54" w:rsidRPr="00746091">
        <w:rPr>
          <w:b/>
          <w:bCs/>
        </w:rPr>
        <w:t>s</w:t>
      </w:r>
      <w:r w:rsidR="00CF7DE7" w:rsidRPr="001E6E54">
        <w:rPr>
          <w:b/>
          <w:bCs/>
        </w:rPr>
        <w:t xml:space="preserve">pecial </w:t>
      </w:r>
      <w:r w:rsidR="001E6E54" w:rsidRPr="00746091">
        <w:rPr>
          <w:b/>
          <w:bCs/>
        </w:rPr>
        <w:t>p</w:t>
      </w:r>
      <w:r w:rsidR="00CF7DE7" w:rsidRPr="001E6E54">
        <w:rPr>
          <w:b/>
          <w:bCs/>
        </w:rPr>
        <w:t>rosecutor</w:t>
      </w:r>
      <w:r w:rsidR="0060495E" w:rsidRPr="001E6E54">
        <w:rPr>
          <w:b/>
          <w:bCs/>
        </w:rPr>
        <w:t>’s</w:t>
      </w:r>
      <w:r w:rsidR="00CF7DE7" w:rsidRPr="001E6E54">
        <w:rPr>
          <w:b/>
          <w:bCs/>
        </w:rPr>
        <w:t xml:space="preserve"> </w:t>
      </w:r>
      <w:r w:rsidR="001E6E54" w:rsidRPr="00746091">
        <w:rPr>
          <w:b/>
          <w:bCs/>
        </w:rPr>
        <w:t>o</w:t>
      </w:r>
      <w:r w:rsidR="00CF7DE7" w:rsidRPr="001E6E54">
        <w:rPr>
          <w:b/>
          <w:bCs/>
        </w:rPr>
        <w:t xml:space="preserve">ffice and any other competent authorities should also be provided with adequate training and sufficient personnel, technical and financial resources to discharge their duties promptly and effectively. </w:t>
      </w:r>
    </w:p>
    <w:p w:rsidR="00DE0DCC" w:rsidRPr="00D81881" w:rsidRDefault="00625A4C">
      <w:pPr>
        <w:pStyle w:val="H23G"/>
      </w:pPr>
      <w:r w:rsidRPr="001E6E54">
        <w:tab/>
      </w:r>
      <w:r w:rsidRPr="001E6E54">
        <w:tab/>
      </w:r>
      <w:r w:rsidR="00E60EEB" w:rsidRPr="001E6E54">
        <w:t>Suspension from duties</w:t>
      </w:r>
      <w:r w:rsidR="00DE0DCC" w:rsidRPr="00D81881">
        <w:t xml:space="preserve"> </w:t>
      </w:r>
    </w:p>
    <w:p w:rsidR="00F77AC2" w:rsidRPr="00D81881" w:rsidRDefault="00746091" w:rsidP="00746091">
      <w:pPr>
        <w:pStyle w:val="SingleTxtG"/>
        <w:shd w:val="clear" w:color="auto" w:fill="FFFFFF"/>
      </w:pPr>
      <w:r w:rsidRPr="00D81881">
        <w:t>18.</w:t>
      </w:r>
      <w:r w:rsidRPr="00D81881">
        <w:tab/>
      </w:r>
      <w:r w:rsidR="00F77AC2" w:rsidRPr="00D81881">
        <w:t xml:space="preserve">The Committee notes that </w:t>
      </w:r>
      <w:r w:rsidR="00454E75" w:rsidRPr="00D81881">
        <w:t>individuals</w:t>
      </w:r>
      <w:r w:rsidR="00031B7E" w:rsidRPr="00D81881">
        <w:t xml:space="preserve"> </w:t>
      </w:r>
      <w:r w:rsidR="00F77AC2" w:rsidRPr="00D81881">
        <w:t>suspected of having committed an offence may be temporarily suspended</w:t>
      </w:r>
      <w:r w:rsidR="006518D6" w:rsidRPr="00D81881">
        <w:t xml:space="preserve"> on the basis o</w:t>
      </w:r>
      <w:r w:rsidR="00930281" w:rsidRPr="00D81881">
        <w:t>f</w:t>
      </w:r>
      <w:r w:rsidR="006518D6" w:rsidRPr="00D81881">
        <w:t xml:space="preserve"> article 130 of the Labour Law</w:t>
      </w:r>
      <w:r w:rsidR="009A2938" w:rsidRPr="00D81881">
        <w:t>,</w:t>
      </w:r>
      <w:r w:rsidR="006518D6" w:rsidRPr="00D81881">
        <w:t xml:space="preserve"> which applies on a subsidiary basis to civil servants and employees</w:t>
      </w:r>
      <w:r w:rsidR="00F77AC2" w:rsidRPr="00D81881">
        <w:t xml:space="preserve">. </w:t>
      </w:r>
      <w:r w:rsidR="006518D6" w:rsidRPr="00D81881">
        <w:t>It regrets, however</w:t>
      </w:r>
      <w:r w:rsidR="00F46365" w:rsidRPr="00D81881">
        <w:t>,</w:t>
      </w:r>
      <w:r w:rsidR="006518D6" w:rsidRPr="00D81881">
        <w:t xml:space="preserve"> </w:t>
      </w:r>
      <w:r w:rsidR="00454E75" w:rsidRPr="00D81881">
        <w:t xml:space="preserve">the </w:t>
      </w:r>
      <w:r w:rsidR="006518D6" w:rsidRPr="00D81881">
        <w:t xml:space="preserve">absence of specific legislation </w:t>
      </w:r>
      <w:r w:rsidR="00454E75" w:rsidRPr="00D81881">
        <w:t>that expressly provides for the suspension</w:t>
      </w:r>
      <w:r w:rsidR="009A2938" w:rsidRPr="00D81881">
        <w:t>,</w:t>
      </w:r>
      <w:r w:rsidR="00454E75" w:rsidRPr="00D81881">
        <w:t xml:space="preserve"> </w:t>
      </w:r>
      <w:r w:rsidR="00031B7E" w:rsidRPr="00D81881">
        <w:t xml:space="preserve">for the duration of </w:t>
      </w:r>
      <w:r w:rsidR="00413CC9" w:rsidRPr="00D81881">
        <w:t xml:space="preserve">an </w:t>
      </w:r>
      <w:r w:rsidR="00031B7E" w:rsidRPr="00D81881">
        <w:t xml:space="preserve">investigation, </w:t>
      </w:r>
      <w:r w:rsidR="00454E75" w:rsidRPr="00D81881">
        <w:t>of State agents, civilian or military, suspected of having committed an offen</w:t>
      </w:r>
      <w:r w:rsidR="009A2938" w:rsidRPr="00D81881">
        <w:t>c</w:t>
      </w:r>
      <w:r w:rsidR="00454E75" w:rsidRPr="00D81881">
        <w:t>e of enforced disappearance</w:t>
      </w:r>
      <w:r w:rsidR="00031B7E" w:rsidRPr="00D81881">
        <w:t xml:space="preserve"> </w:t>
      </w:r>
      <w:r w:rsidR="00F77AC2" w:rsidRPr="00D81881">
        <w:t>(art. 12).</w:t>
      </w:r>
    </w:p>
    <w:p w:rsidR="00F77AC2" w:rsidRPr="00746091" w:rsidRDefault="00746091" w:rsidP="00746091">
      <w:pPr>
        <w:pStyle w:val="SingleTxtG"/>
        <w:shd w:val="clear" w:color="auto" w:fill="FFFFFF"/>
      </w:pPr>
      <w:r w:rsidRPr="00746091">
        <w:t>19.</w:t>
      </w:r>
      <w:r w:rsidRPr="00746091">
        <w:tab/>
      </w:r>
      <w:r w:rsidR="00F77AC2" w:rsidRPr="00D81881">
        <w:rPr>
          <w:b/>
        </w:rPr>
        <w:t xml:space="preserve">In order to strengthen the existing legal framework and ensure the adequate application of </w:t>
      </w:r>
      <w:r w:rsidR="00210836" w:rsidRPr="00D81881">
        <w:rPr>
          <w:b/>
        </w:rPr>
        <w:t>article</w:t>
      </w:r>
      <w:r w:rsidR="00F77AC2" w:rsidRPr="00D81881">
        <w:rPr>
          <w:b/>
        </w:rPr>
        <w:t xml:space="preserve"> </w:t>
      </w:r>
      <w:r w:rsidR="009A2938" w:rsidRPr="00D81881">
        <w:rPr>
          <w:b/>
        </w:rPr>
        <w:t>12 (</w:t>
      </w:r>
      <w:r w:rsidR="00F77AC2" w:rsidRPr="00D81881">
        <w:rPr>
          <w:b/>
        </w:rPr>
        <w:t>4</w:t>
      </w:r>
      <w:r w:rsidR="009A2938" w:rsidRPr="00D81881">
        <w:rPr>
          <w:b/>
        </w:rPr>
        <w:t>)</w:t>
      </w:r>
      <w:r w:rsidR="00F77AC2" w:rsidRPr="00D81881">
        <w:rPr>
          <w:b/>
        </w:rPr>
        <w:t xml:space="preserve"> of the Convention, the Committee recommends that the State party adopt explicit legal provisions that expressly establish: (a) the suspension, for the duration of </w:t>
      </w:r>
      <w:r w:rsidR="00413CC9" w:rsidRPr="00D81881">
        <w:rPr>
          <w:b/>
        </w:rPr>
        <w:t xml:space="preserve">an </w:t>
      </w:r>
      <w:r w:rsidR="00F77AC2" w:rsidRPr="00D81881">
        <w:rPr>
          <w:b/>
        </w:rPr>
        <w:t xml:space="preserve">investigation, of any State agents, civilian or military, suspected of having committed an offence of enforced disappearance; (b) a mechanism that ensures that law enforcement or security forces, whether civilian or military, whose members are suspected of having committed an enforced disappearance do not take part in </w:t>
      </w:r>
      <w:r w:rsidR="000115A9">
        <w:rPr>
          <w:b/>
        </w:rPr>
        <w:t xml:space="preserve">such an </w:t>
      </w:r>
      <w:r w:rsidR="00F77AC2" w:rsidRPr="00D81881">
        <w:rPr>
          <w:b/>
        </w:rPr>
        <w:t>investigation.</w:t>
      </w:r>
    </w:p>
    <w:p w:rsidR="00F77AC2" w:rsidRPr="00D81881" w:rsidRDefault="00625A4C" w:rsidP="00C82210">
      <w:pPr>
        <w:pStyle w:val="H23G"/>
        <w:shd w:val="clear" w:color="auto" w:fill="FFFFFF"/>
      </w:pPr>
      <w:r w:rsidRPr="00D81881">
        <w:tab/>
      </w:r>
      <w:r w:rsidRPr="00D81881">
        <w:tab/>
      </w:r>
      <w:r w:rsidR="00F77AC2" w:rsidRPr="00D81881">
        <w:t>Protection of persons participating in an investigation</w:t>
      </w:r>
    </w:p>
    <w:p w:rsidR="00F77AC2" w:rsidRPr="00980594" w:rsidRDefault="00746091" w:rsidP="00746091">
      <w:pPr>
        <w:pStyle w:val="SingleTxtG"/>
        <w:shd w:val="clear" w:color="auto" w:fill="FFFFFF"/>
      </w:pPr>
      <w:r w:rsidRPr="00980594">
        <w:t>20.</w:t>
      </w:r>
      <w:r w:rsidRPr="00980594">
        <w:tab/>
      </w:r>
      <w:r w:rsidR="001212B9" w:rsidRPr="00D81881">
        <w:t xml:space="preserve">The Committee welcomes the amendments to the law on witness protection adopted in June 2014 </w:t>
      </w:r>
      <w:r w:rsidR="000115A9">
        <w:t xml:space="preserve">and </w:t>
      </w:r>
      <w:r w:rsidR="001212B9" w:rsidRPr="00D81881">
        <w:t xml:space="preserve">aimed at improving the witness protection system in the </w:t>
      </w:r>
      <w:r w:rsidR="00A43E64" w:rsidRPr="00D81881">
        <w:t>State party</w:t>
      </w:r>
      <w:r w:rsidR="001212B9" w:rsidRPr="00D81881">
        <w:t xml:space="preserve">. </w:t>
      </w:r>
      <w:r w:rsidR="009A2938" w:rsidRPr="00D81881">
        <w:t>However, t</w:t>
      </w:r>
      <w:r w:rsidR="00B908E0" w:rsidRPr="00D81881">
        <w:t xml:space="preserve">he </w:t>
      </w:r>
      <w:r w:rsidR="00B908E0" w:rsidRPr="00980594">
        <w:t>Committee</w:t>
      </w:r>
      <w:r w:rsidR="001212B9" w:rsidRPr="00980594">
        <w:t xml:space="preserve"> </w:t>
      </w:r>
      <w:r w:rsidR="00437CF2" w:rsidRPr="00980594">
        <w:t>echoes the concern of the Committee against Torture (</w:t>
      </w:r>
      <w:r w:rsidR="000115A9" w:rsidRPr="00980594">
        <w:t xml:space="preserve">see </w:t>
      </w:r>
      <w:r w:rsidR="00437CF2" w:rsidRPr="00980594">
        <w:t xml:space="preserve">CAT/C/MNE/CO/2, para. 15) regarding </w:t>
      </w:r>
      <w:r w:rsidR="00B908E0" w:rsidRPr="00980594">
        <w:t xml:space="preserve">a lack of effective measures to provide protection for victims and witnesses from ill-treatment or intimidation as a consequence of filing a complaint or providing evidence </w:t>
      </w:r>
      <w:r w:rsidR="00F77AC2" w:rsidRPr="00980594">
        <w:t>(art</w:t>
      </w:r>
      <w:r w:rsidR="0056026C" w:rsidRPr="00980594">
        <w:t>s</w:t>
      </w:r>
      <w:r w:rsidR="00F77AC2" w:rsidRPr="00980594">
        <w:t>. 12</w:t>
      </w:r>
      <w:r w:rsidR="0056026C" w:rsidRPr="00980594">
        <w:t xml:space="preserve"> and 18</w:t>
      </w:r>
      <w:r w:rsidR="00F77AC2" w:rsidRPr="00980594">
        <w:t>).</w:t>
      </w:r>
    </w:p>
    <w:p w:rsidR="00F77AC2" w:rsidRPr="00746091" w:rsidRDefault="00746091" w:rsidP="00746091">
      <w:pPr>
        <w:pStyle w:val="SingleTxtG"/>
        <w:shd w:val="clear" w:color="auto" w:fill="FFFFFF"/>
      </w:pPr>
      <w:r w:rsidRPr="00746091">
        <w:t>21.</w:t>
      </w:r>
      <w:r w:rsidRPr="00746091">
        <w:tab/>
      </w:r>
      <w:r w:rsidR="00F77AC2" w:rsidRPr="00D81881">
        <w:rPr>
          <w:b/>
        </w:rPr>
        <w:t xml:space="preserve">The Committee recommends that the State party </w:t>
      </w:r>
      <w:r w:rsidR="0056026C" w:rsidRPr="00D81881">
        <w:rPr>
          <w:b/>
        </w:rPr>
        <w:t xml:space="preserve">ensure the effective implementation of existing protective measures and make them applicable to all persons referred to in </w:t>
      </w:r>
      <w:r w:rsidR="00210836" w:rsidRPr="00D81881">
        <w:rPr>
          <w:b/>
        </w:rPr>
        <w:t>article</w:t>
      </w:r>
      <w:r w:rsidR="00574105" w:rsidRPr="00D81881">
        <w:rPr>
          <w:b/>
        </w:rPr>
        <w:t xml:space="preserve"> </w:t>
      </w:r>
      <w:r w:rsidR="009A2938" w:rsidRPr="00D81881">
        <w:rPr>
          <w:b/>
        </w:rPr>
        <w:t>12 (</w:t>
      </w:r>
      <w:r w:rsidR="00574105" w:rsidRPr="00D81881">
        <w:rPr>
          <w:b/>
        </w:rPr>
        <w:t>1</w:t>
      </w:r>
      <w:r w:rsidR="009A2938" w:rsidRPr="00D81881">
        <w:rPr>
          <w:b/>
        </w:rPr>
        <w:t>)</w:t>
      </w:r>
      <w:r w:rsidR="00574105" w:rsidRPr="00D81881">
        <w:rPr>
          <w:b/>
        </w:rPr>
        <w:t xml:space="preserve"> of the Convention. It further recommends that the State party </w:t>
      </w:r>
      <w:r w:rsidR="00F77AC2" w:rsidRPr="00D81881">
        <w:rPr>
          <w:b/>
        </w:rPr>
        <w:t xml:space="preserve">ensure that all </w:t>
      </w:r>
      <w:r w:rsidR="006B2FB9" w:rsidRPr="00D81881">
        <w:rPr>
          <w:b/>
        </w:rPr>
        <w:t xml:space="preserve">potential </w:t>
      </w:r>
      <w:r w:rsidR="00F77AC2" w:rsidRPr="00D81881">
        <w:rPr>
          <w:b/>
        </w:rPr>
        <w:t xml:space="preserve">allegations of </w:t>
      </w:r>
      <w:r w:rsidR="00F77AC2" w:rsidRPr="00980594">
        <w:rPr>
          <w:b/>
        </w:rPr>
        <w:t>threats or intimidation against witnesses</w:t>
      </w:r>
      <w:r w:rsidR="00F77AC2" w:rsidRPr="00980594" w:rsidDel="0041275F">
        <w:rPr>
          <w:b/>
        </w:rPr>
        <w:t xml:space="preserve"> </w:t>
      </w:r>
      <w:r w:rsidR="00F77AC2" w:rsidRPr="00980594">
        <w:rPr>
          <w:b/>
        </w:rPr>
        <w:t xml:space="preserve">in war crimes trials are promptly, </w:t>
      </w:r>
      <w:r w:rsidR="00574105" w:rsidRPr="00980594">
        <w:rPr>
          <w:b/>
        </w:rPr>
        <w:t>thoroughly</w:t>
      </w:r>
      <w:r w:rsidR="00F77AC2" w:rsidRPr="00980594">
        <w:rPr>
          <w:b/>
        </w:rPr>
        <w:t xml:space="preserve"> and impartially investigated, even if there has been no formal complaint</w:t>
      </w:r>
      <w:r w:rsidR="000115A9" w:rsidRPr="00980594">
        <w:rPr>
          <w:b/>
        </w:rPr>
        <w:t>,</w:t>
      </w:r>
      <w:r w:rsidR="00F77AC2" w:rsidRPr="00980594">
        <w:rPr>
          <w:b/>
        </w:rPr>
        <w:t xml:space="preserve"> </w:t>
      </w:r>
      <w:r w:rsidR="009A2938" w:rsidRPr="00980594">
        <w:rPr>
          <w:b/>
        </w:rPr>
        <w:t xml:space="preserve">and that </w:t>
      </w:r>
      <w:r w:rsidR="00F77AC2" w:rsidRPr="00980594">
        <w:rPr>
          <w:b/>
        </w:rPr>
        <w:t xml:space="preserve">the alleged perpetrators are prosecuted and, if found guilty, punished with appropriate penalties. </w:t>
      </w:r>
    </w:p>
    <w:p w:rsidR="00F77AC2" w:rsidRPr="00D81881" w:rsidRDefault="00F77AC2">
      <w:pPr>
        <w:pStyle w:val="H1G"/>
        <w:shd w:val="clear" w:color="auto" w:fill="FFFFFF"/>
      </w:pPr>
      <w:r w:rsidRPr="00D81881">
        <w:tab/>
      </w:r>
      <w:r w:rsidRPr="00D81881">
        <w:tab/>
        <w:t>Measures to prevent enforced disappearances (arts. 16</w:t>
      </w:r>
      <w:r w:rsidR="006504CF" w:rsidRPr="00D81881">
        <w:t>-</w:t>
      </w:r>
      <w:r w:rsidRPr="00D81881">
        <w:t>23)</w:t>
      </w:r>
    </w:p>
    <w:p w:rsidR="003F28B2" w:rsidRPr="00D81881" w:rsidRDefault="00500D58" w:rsidP="00C82210">
      <w:pPr>
        <w:keepNext/>
        <w:keepLines/>
        <w:shd w:val="clear" w:color="auto" w:fill="FFFFFF"/>
        <w:tabs>
          <w:tab w:val="right" w:pos="851"/>
        </w:tabs>
        <w:spacing w:before="240" w:after="120" w:line="240" w:lineRule="exact"/>
        <w:ind w:left="1134" w:right="1134" w:hanging="1134"/>
        <w:rPr>
          <w:b/>
          <w:bCs/>
        </w:rPr>
      </w:pPr>
      <w:r w:rsidRPr="00D81881">
        <w:tab/>
      </w:r>
      <w:r w:rsidRPr="00D81881">
        <w:tab/>
      </w:r>
      <w:r w:rsidR="003F28B2" w:rsidRPr="00D81881">
        <w:rPr>
          <w:b/>
          <w:bCs/>
        </w:rPr>
        <w:t>Non-refoulement</w:t>
      </w:r>
    </w:p>
    <w:p w:rsidR="003F28B2" w:rsidRPr="00D81881" w:rsidRDefault="00746091" w:rsidP="00746091">
      <w:pPr>
        <w:pStyle w:val="SingleTxtG"/>
        <w:shd w:val="clear" w:color="auto" w:fill="FFFFFF"/>
      </w:pPr>
      <w:r w:rsidRPr="00D81881">
        <w:t>22.</w:t>
      </w:r>
      <w:r w:rsidRPr="00D81881">
        <w:tab/>
      </w:r>
      <w:r w:rsidR="009869F6" w:rsidRPr="00D81881">
        <w:t>The Committee, while welcoming</w:t>
      </w:r>
      <w:r w:rsidR="009A2938" w:rsidRPr="00D81881">
        <w:t xml:space="preserve"> the fact</w:t>
      </w:r>
      <w:r w:rsidR="009869F6" w:rsidRPr="00D81881">
        <w:t xml:space="preserve"> that an appeal postpones the execution of an order of extradition, notes that it has not received information in this respect concerning decisions of expulsion or deportation. The Committee also notes that it has not received information on the criteria applied in the framework of procedures of expulsion, return, surrender or extradition </w:t>
      </w:r>
      <w:r w:rsidR="006F2E90">
        <w:t>or on</w:t>
      </w:r>
      <w:r w:rsidR="009869F6" w:rsidRPr="00D81881">
        <w:t xml:space="preserve"> whether the appeals procedure for rejected </w:t>
      </w:r>
      <w:r w:rsidR="00B61084" w:rsidRPr="00D81881">
        <w:t>asylum</w:t>
      </w:r>
      <w:r w:rsidR="0037145D" w:rsidRPr="00D81881">
        <w:t xml:space="preserve"> applications provides for a substantive review of the facts. In addition, the Committee observes that domestic law does not provide for a specific legal prohibition of refoulement whe</w:t>
      </w:r>
      <w:r w:rsidR="009A2938" w:rsidRPr="00D81881">
        <w:t>n</w:t>
      </w:r>
      <w:r w:rsidR="0037145D" w:rsidRPr="00D81881">
        <w:t xml:space="preserve"> there are substantial grounds for believing that a person would be in danger of being subjected to enforced disappearance (art. 16).</w:t>
      </w:r>
    </w:p>
    <w:p w:rsidR="0037145D" w:rsidRPr="00746091" w:rsidRDefault="00746091" w:rsidP="00746091">
      <w:pPr>
        <w:pStyle w:val="SingleTxtG"/>
        <w:shd w:val="clear" w:color="auto" w:fill="FFFFFF"/>
      </w:pPr>
      <w:r w:rsidRPr="00746091">
        <w:t>23.</w:t>
      </w:r>
      <w:r w:rsidRPr="00746091">
        <w:tab/>
      </w:r>
      <w:r w:rsidR="0037145D" w:rsidRPr="00D81881">
        <w:rPr>
          <w:b/>
          <w:bCs/>
        </w:rPr>
        <w:t xml:space="preserve">The State party should ensure that the appeals procedure for extradition also </w:t>
      </w:r>
      <w:r w:rsidR="006F2E90">
        <w:rPr>
          <w:b/>
          <w:bCs/>
        </w:rPr>
        <w:t xml:space="preserve">applies </w:t>
      </w:r>
      <w:r w:rsidR="0037145D" w:rsidRPr="00D81881">
        <w:rPr>
          <w:b/>
          <w:bCs/>
        </w:rPr>
        <w:t xml:space="preserve">to </w:t>
      </w:r>
      <w:r w:rsidR="00173648" w:rsidRPr="00D81881">
        <w:rPr>
          <w:b/>
          <w:bCs/>
        </w:rPr>
        <w:t xml:space="preserve">cases of </w:t>
      </w:r>
      <w:r w:rsidR="00173648" w:rsidRPr="00980594">
        <w:rPr>
          <w:b/>
          <w:bCs/>
        </w:rPr>
        <w:t>expulsion or deportation. The State party should consider explicitly incorporating into its domestic legislation a prohibition on carrying out an expulsion, return, surrender or extradition whe</w:t>
      </w:r>
      <w:r w:rsidR="009A2938" w:rsidRPr="00980594">
        <w:rPr>
          <w:b/>
          <w:bCs/>
        </w:rPr>
        <w:t>n</w:t>
      </w:r>
      <w:r w:rsidR="00173648" w:rsidRPr="00980594">
        <w:rPr>
          <w:b/>
          <w:bCs/>
        </w:rPr>
        <w:t xml:space="preserve"> there are substantial grounds for believing that the person </w:t>
      </w:r>
      <w:r w:rsidR="00980594" w:rsidRPr="00980594">
        <w:rPr>
          <w:b/>
          <w:bCs/>
        </w:rPr>
        <w:t>involved</w:t>
      </w:r>
      <w:r w:rsidR="006F2E90" w:rsidRPr="00980594">
        <w:rPr>
          <w:b/>
          <w:bCs/>
        </w:rPr>
        <w:t xml:space="preserve"> </w:t>
      </w:r>
      <w:r w:rsidR="00173648" w:rsidRPr="00980594">
        <w:rPr>
          <w:b/>
          <w:bCs/>
        </w:rPr>
        <w:t>would be in danger</w:t>
      </w:r>
      <w:r w:rsidR="00173648" w:rsidRPr="00D81881">
        <w:rPr>
          <w:b/>
          <w:bCs/>
        </w:rPr>
        <w:t xml:space="preserve"> of being subjected to enforced disappearance. </w:t>
      </w:r>
    </w:p>
    <w:p w:rsidR="000475D4" w:rsidRPr="00D81881" w:rsidRDefault="003F28B2" w:rsidP="00C82210">
      <w:pPr>
        <w:keepNext/>
        <w:keepLines/>
        <w:shd w:val="clear" w:color="auto" w:fill="FFFFFF"/>
        <w:tabs>
          <w:tab w:val="right" w:pos="851"/>
        </w:tabs>
        <w:spacing w:before="240" w:after="120" w:line="240" w:lineRule="exact"/>
        <w:ind w:left="1134" w:right="1134" w:hanging="1134"/>
        <w:rPr>
          <w:lang w:eastAsia="en-GB"/>
        </w:rPr>
      </w:pPr>
      <w:r w:rsidRPr="00D81881">
        <w:tab/>
      </w:r>
      <w:r w:rsidRPr="00D81881">
        <w:tab/>
      </w:r>
      <w:r w:rsidR="001979BB" w:rsidRPr="00D81881">
        <w:rPr>
          <w:b/>
        </w:rPr>
        <w:t>Fundamental legal safeguards</w:t>
      </w:r>
    </w:p>
    <w:p w:rsidR="0080615A" w:rsidRPr="00D81881" w:rsidRDefault="00746091" w:rsidP="00746091">
      <w:pPr>
        <w:pStyle w:val="SingleTxtG"/>
        <w:shd w:val="clear" w:color="auto" w:fill="FFFFFF"/>
      </w:pPr>
      <w:r w:rsidRPr="00D81881">
        <w:t>24.</w:t>
      </w:r>
      <w:r w:rsidRPr="00D81881">
        <w:tab/>
      </w:r>
      <w:r w:rsidR="000475D4" w:rsidRPr="00D81881">
        <w:t>T</w:t>
      </w:r>
      <w:r w:rsidR="0080615A" w:rsidRPr="00D81881">
        <w:t xml:space="preserve">he Committee </w:t>
      </w:r>
      <w:r w:rsidR="00660C9D" w:rsidRPr="00D81881">
        <w:t>welcomes the amendment of the Criminal Procedure Code</w:t>
      </w:r>
      <w:r w:rsidR="00437CF2" w:rsidRPr="00D81881">
        <w:t>, which now stipulates that persons deprived of their</w:t>
      </w:r>
      <w:r w:rsidR="000475D4" w:rsidRPr="00D81881">
        <w:t xml:space="preserve"> liberty </w:t>
      </w:r>
      <w:r w:rsidR="00437CF2" w:rsidRPr="00D81881">
        <w:t xml:space="preserve">are entitled to </w:t>
      </w:r>
      <w:r w:rsidR="000475D4" w:rsidRPr="00D81881">
        <w:t xml:space="preserve">have a person of their choice “immediately” informed of their </w:t>
      </w:r>
      <w:r w:rsidR="000475D4" w:rsidRPr="00980594">
        <w:t>situation.</w:t>
      </w:r>
      <w:r w:rsidR="00F14AAF" w:rsidRPr="00980594">
        <w:t xml:space="preserve"> </w:t>
      </w:r>
      <w:r w:rsidR="001B33B5" w:rsidRPr="00980594">
        <w:t>Nevertheless</w:t>
      </w:r>
      <w:r w:rsidR="00323638" w:rsidRPr="00980594">
        <w:t>,</w:t>
      </w:r>
      <w:r w:rsidR="001979BB" w:rsidRPr="00980594">
        <w:t xml:space="preserve"> </w:t>
      </w:r>
      <w:r w:rsidR="001B33B5" w:rsidRPr="00980594">
        <w:t xml:space="preserve">it </w:t>
      </w:r>
      <w:r w:rsidR="00437CF2" w:rsidRPr="00980594">
        <w:t>echoes the</w:t>
      </w:r>
      <w:r w:rsidR="001979BB" w:rsidRPr="00980594">
        <w:t xml:space="preserve"> concern</w:t>
      </w:r>
      <w:r w:rsidR="00437CF2" w:rsidRPr="00980594">
        <w:t>s expressed by the Committee against Torture (</w:t>
      </w:r>
      <w:r w:rsidR="00A50D19">
        <w:t xml:space="preserve">see </w:t>
      </w:r>
      <w:r w:rsidR="00437CF2" w:rsidRPr="00980594">
        <w:t>CAT/C/MNE/CO/2, para. 7</w:t>
      </w:r>
      <w:r w:rsidR="00437CF2" w:rsidRPr="00980594">
        <w:rPr>
          <w:shd w:val="clear" w:color="auto" w:fill="FFFFFF"/>
        </w:rPr>
        <w:t>) that</w:t>
      </w:r>
      <w:r w:rsidR="001979BB" w:rsidRPr="00980594">
        <w:rPr>
          <w:shd w:val="clear" w:color="auto" w:fill="FFFFFF"/>
        </w:rPr>
        <w:t xml:space="preserve"> in practice persons deprived of their liberty are not systematically </w:t>
      </w:r>
      <w:r w:rsidR="00437CF2" w:rsidRPr="00980594">
        <w:rPr>
          <w:shd w:val="clear" w:color="auto" w:fill="FFFFFF"/>
        </w:rPr>
        <w:t>afforded all fundamental legal safeguards from the very outset of their deprivation of liberty.</w:t>
      </w:r>
      <w:r w:rsidR="001979BB" w:rsidRPr="00980594">
        <w:rPr>
          <w:shd w:val="clear" w:color="auto" w:fill="FFFFFF"/>
        </w:rPr>
        <w:t xml:space="preserve"> </w:t>
      </w:r>
      <w:r w:rsidR="00437CF2" w:rsidRPr="00980594">
        <w:rPr>
          <w:shd w:val="clear" w:color="auto" w:fill="FFFFFF"/>
        </w:rPr>
        <w:t>T</w:t>
      </w:r>
      <w:r w:rsidR="001979BB" w:rsidRPr="00980594">
        <w:t>he Committee</w:t>
      </w:r>
      <w:r w:rsidR="00D14C0B" w:rsidRPr="00980594">
        <w:t xml:space="preserve"> </w:t>
      </w:r>
      <w:r w:rsidR="00437CF2" w:rsidRPr="00980594">
        <w:t xml:space="preserve">also </w:t>
      </w:r>
      <w:r w:rsidR="00D14C0B" w:rsidRPr="00980594">
        <w:t xml:space="preserve">regrets that the right to challenge the lawfulness of </w:t>
      </w:r>
      <w:r w:rsidR="00A62F64" w:rsidRPr="00980594">
        <w:t>a</w:t>
      </w:r>
      <w:r w:rsidR="00D14C0B" w:rsidRPr="00980594">
        <w:t xml:space="preserve"> detention before an independent court </w:t>
      </w:r>
      <w:r w:rsidR="00AD7AA9" w:rsidRPr="00980594">
        <w:t>is</w:t>
      </w:r>
      <w:r w:rsidR="00D14C0B" w:rsidRPr="00980594">
        <w:t xml:space="preserve"> not specifically mentioned in the list of rights that</w:t>
      </w:r>
      <w:r w:rsidR="00D14C0B" w:rsidRPr="00D81881">
        <w:t xml:space="preserve"> cannot be limited</w:t>
      </w:r>
      <w:r w:rsidR="001979BB" w:rsidRPr="00D81881">
        <w:t xml:space="preserve"> during a state of war or emergency </w:t>
      </w:r>
      <w:r w:rsidR="0080615A" w:rsidRPr="00D81881">
        <w:t>(art</w:t>
      </w:r>
      <w:r w:rsidR="00BA60A9" w:rsidRPr="00D81881">
        <w:t>s</w:t>
      </w:r>
      <w:r w:rsidR="0080615A" w:rsidRPr="00D81881">
        <w:t>. 17</w:t>
      </w:r>
      <w:r w:rsidR="001979BB" w:rsidRPr="00D81881">
        <w:t xml:space="preserve"> and 18</w:t>
      </w:r>
      <w:r w:rsidR="0080615A" w:rsidRPr="00D81881">
        <w:t>).</w:t>
      </w:r>
    </w:p>
    <w:p w:rsidR="0080615A" w:rsidRPr="00746091" w:rsidRDefault="00746091" w:rsidP="00746091">
      <w:pPr>
        <w:pStyle w:val="SingleTxtG"/>
        <w:shd w:val="clear" w:color="auto" w:fill="FFFFFF"/>
      </w:pPr>
      <w:r w:rsidRPr="00746091">
        <w:t>25.</w:t>
      </w:r>
      <w:r w:rsidRPr="00746091">
        <w:tab/>
      </w:r>
      <w:r w:rsidR="0080615A" w:rsidRPr="00D81881">
        <w:rPr>
          <w:b/>
          <w:lang w:val="en-US"/>
        </w:rPr>
        <w:t xml:space="preserve">The Committee recommends that the State party take the measures </w:t>
      </w:r>
      <w:r w:rsidR="00A50D19" w:rsidRPr="00D81881">
        <w:rPr>
          <w:b/>
          <w:lang w:val="en-US"/>
        </w:rPr>
        <w:t xml:space="preserve">necessary </w:t>
      </w:r>
      <w:r w:rsidR="0080615A" w:rsidRPr="00D81881">
        <w:rPr>
          <w:b/>
          <w:lang w:val="en-US"/>
        </w:rPr>
        <w:t xml:space="preserve">to ensure that, in practice, all persons deprived of their liberty </w:t>
      </w:r>
      <w:r w:rsidR="002C28AE" w:rsidRPr="00D81881">
        <w:rPr>
          <w:b/>
          <w:lang w:val="en-US"/>
        </w:rPr>
        <w:t xml:space="preserve">can </w:t>
      </w:r>
      <w:r w:rsidR="0080615A" w:rsidRPr="00D81881">
        <w:rPr>
          <w:b/>
          <w:lang w:val="en-US"/>
        </w:rPr>
        <w:t xml:space="preserve">communicate without delay with </w:t>
      </w:r>
      <w:r w:rsidR="002C28AE" w:rsidRPr="00D81881">
        <w:rPr>
          <w:b/>
          <w:lang w:val="en-US"/>
        </w:rPr>
        <w:t xml:space="preserve">their </w:t>
      </w:r>
      <w:r w:rsidR="00DC41AC" w:rsidRPr="00D81881">
        <w:rPr>
          <w:b/>
          <w:lang w:val="en-US"/>
        </w:rPr>
        <w:t>families</w:t>
      </w:r>
      <w:r w:rsidR="002C28AE" w:rsidRPr="00D81881">
        <w:rPr>
          <w:b/>
          <w:lang w:val="en-US"/>
        </w:rPr>
        <w:t xml:space="preserve"> </w:t>
      </w:r>
      <w:r w:rsidR="0080615A" w:rsidRPr="00D81881">
        <w:rPr>
          <w:b/>
          <w:lang w:val="en-US"/>
        </w:rPr>
        <w:t xml:space="preserve">or any person of their choosing and </w:t>
      </w:r>
      <w:r w:rsidR="00F1069B" w:rsidRPr="00D81881">
        <w:rPr>
          <w:b/>
          <w:lang w:val="en-US"/>
        </w:rPr>
        <w:t>have access to an independent lawyer from the very outset of the deprivation of liberty.</w:t>
      </w:r>
      <w:r w:rsidR="00EB5754" w:rsidRPr="00D81881">
        <w:rPr>
          <w:b/>
          <w:lang w:val="en-US"/>
        </w:rPr>
        <w:t xml:space="preserve"> It </w:t>
      </w:r>
      <w:r w:rsidR="0005391E" w:rsidRPr="00D81881">
        <w:rPr>
          <w:b/>
          <w:lang w:val="en-US"/>
        </w:rPr>
        <w:t xml:space="preserve">also </w:t>
      </w:r>
      <w:r w:rsidR="00EB5754" w:rsidRPr="00D81881">
        <w:rPr>
          <w:b/>
          <w:lang w:val="en-US"/>
        </w:rPr>
        <w:t xml:space="preserve">recommends </w:t>
      </w:r>
      <w:r w:rsidR="00194C0A" w:rsidRPr="00D81881">
        <w:rPr>
          <w:b/>
          <w:lang w:val="en-US"/>
        </w:rPr>
        <w:t xml:space="preserve">incorporating </w:t>
      </w:r>
      <w:r w:rsidR="00AD7AA9" w:rsidRPr="00D81881">
        <w:rPr>
          <w:b/>
          <w:lang w:val="en-US"/>
        </w:rPr>
        <w:t xml:space="preserve">the right </w:t>
      </w:r>
      <w:r w:rsidR="00AD7AA9" w:rsidRPr="00D81881">
        <w:rPr>
          <w:b/>
        </w:rPr>
        <w:t xml:space="preserve">to challenge the legality of </w:t>
      </w:r>
      <w:r w:rsidR="00A62F64">
        <w:rPr>
          <w:b/>
        </w:rPr>
        <w:t xml:space="preserve">a </w:t>
      </w:r>
      <w:r w:rsidR="00AD7AA9" w:rsidRPr="00D81881">
        <w:rPr>
          <w:b/>
        </w:rPr>
        <w:t>detention</w:t>
      </w:r>
      <w:r w:rsidR="00AD7AA9" w:rsidRPr="00D81881">
        <w:rPr>
          <w:b/>
          <w:lang w:val="en-US"/>
        </w:rPr>
        <w:t xml:space="preserve"> </w:t>
      </w:r>
      <w:r w:rsidR="00194C0A" w:rsidRPr="00D81881">
        <w:rPr>
          <w:b/>
          <w:lang w:val="en-US"/>
        </w:rPr>
        <w:t>in</w:t>
      </w:r>
      <w:r w:rsidR="00AD7AA9" w:rsidRPr="00D81881">
        <w:rPr>
          <w:b/>
          <w:lang w:val="en-US"/>
        </w:rPr>
        <w:t>to</w:t>
      </w:r>
      <w:r w:rsidR="00194C0A" w:rsidRPr="00D81881">
        <w:rPr>
          <w:b/>
          <w:lang w:val="en-US"/>
        </w:rPr>
        <w:t xml:space="preserve"> the list of rights that cannot be limited during a state of war or emergency</w:t>
      </w:r>
      <w:r w:rsidR="00726193" w:rsidRPr="00D81881">
        <w:rPr>
          <w:b/>
          <w:lang w:val="en-US"/>
        </w:rPr>
        <w:t xml:space="preserve">. The State party should also ensure that </w:t>
      </w:r>
      <w:r w:rsidR="00194C0A" w:rsidRPr="00D81881">
        <w:rPr>
          <w:b/>
          <w:lang w:val="en-US"/>
        </w:rPr>
        <w:t>the information</w:t>
      </w:r>
      <w:r w:rsidR="00EB5754" w:rsidRPr="00D81881">
        <w:rPr>
          <w:b/>
          <w:bCs/>
        </w:rPr>
        <w:t xml:space="preserve"> on all per</w:t>
      </w:r>
      <w:r w:rsidR="00194C0A" w:rsidRPr="00D81881">
        <w:rPr>
          <w:b/>
          <w:bCs/>
        </w:rPr>
        <w:t>sons deprived of their liberty</w:t>
      </w:r>
      <w:r w:rsidR="00EB5754" w:rsidRPr="00D81881">
        <w:rPr>
          <w:b/>
          <w:bCs/>
        </w:rPr>
        <w:t xml:space="preserve"> is </w:t>
      </w:r>
      <w:r w:rsidR="00726193" w:rsidRPr="00D81881">
        <w:rPr>
          <w:b/>
          <w:bCs/>
        </w:rPr>
        <w:t xml:space="preserve">effectively </w:t>
      </w:r>
      <w:r w:rsidR="00EB5754" w:rsidRPr="00D81881">
        <w:rPr>
          <w:b/>
          <w:bCs/>
        </w:rPr>
        <w:t xml:space="preserve">entered in registers and/or records in accordance with standard protocols and that the information contained therein includes, as a minimum, that required under </w:t>
      </w:r>
      <w:r w:rsidR="00210836" w:rsidRPr="00D81881">
        <w:rPr>
          <w:b/>
          <w:bCs/>
        </w:rPr>
        <w:t>article</w:t>
      </w:r>
      <w:r w:rsidR="00EB5754" w:rsidRPr="00D81881">
        <w:rPr>
          <w:b/>
          <w:bCs/>
        </w:rPr>
        <w:t xml:space="preserve"> </w:t>
      </w:r>
      <w:r w:rsidR="0005391E" w:rsidRPr="00D81881">
        <w:rPr>
          <w:b/>
          <w:bCs/>
        </w:rPr>
        <w:t>17 (</w:t>
      </w:r>
      <w:r w:rsidR="00EB5754" w:rsidRPr="00D81881">
        <w:rPr>
          <w:b/>
          <w:bCs/>
        </w:rPr>
        <w:t>3</w:t>
      </w:r>
      <w:r w:rsidR="0005391E" w:rsidRPr="00D81881">
        <w:rPr>
          <w:b/>
          <w:bCs/>
        </w:rPr>
        <w:t>)</w:t>
      </w:r>
      <w:r w:rsidR="00EB5754" w:rsidRPr="00D81881">
        <w:rPr>
          <w:b/>
          <w:bCs/>
        </w:rPr>
        <w:t xml:space="preserve"> of the Convention</w:t>
      </w:r>
      <w:r w:rsidR="00726193" w:rsidRPr="00D81881">
        <w:rPr>
          <w:b/>
          <w:bCs/>
        </w:rPr>
        <w:t>.</w:t>
      </w:r>
    </w:p>
    <w:p w:rsidR="00193F4F" w:rsidRPr="00D81881" w:rsidRDefault="00500D58" w:rsidP="00C82210">
      <w:pPr>
        <w:pStyle w:val="H23G"/>
        <w:shd w:val="clear" w:color="auto" w:fill="FFFFFF"/>
      </w:pPr>
      <w:r w:rsidRPr="00D81881">
        <w:tab/>
      </w:r>
      <w:r w:rsidRPr="00D81881">
        <w:tab/>
      </w:r>
      <w:r w:rsidR="00F77AC2" w:rsidRPr="00D81881">
        <w:t>Training on the Convention</w:t>
      </w:r>
    </w:p>
    <w:p w:rsidR="007561E3" w:rsidRPr="00D81881" w:rsidRDefault="00746091" w:rsidP="00746091">
      <w:pPr>
        <w:pStyle w:val="SingleTxtG"/>
        <w:shd w:val="clear" w:color="auto" w:fill="FFFFFF"/>
      </w:pPr>
      <w:r w:rsidRPr="00D81881">
        <w:t>26.</w:t>
      </w:r>
      <w:r w:rsidRPr="00D81881">
        <w:tab/>
      </w:r>
      <w:r w:rsidR="00194C0A" w:rsidRPr="00D81881">
        <w:t xml:space="preserve">While noting that training on </w:t>
      </w:r>
      <w:r w:rsidR="00125610" w:rsidRPr="00D81881">
        <w:t xml:space="preserve">human rights </w:t>
      </w:r>
      <w:r w:rsidR="009722B6" w:rsidRPr="00D81881">
        <w:t>and other subjects that are linked to the Convention</w:t>
      </w:r>
      <w:r w:rsidR="00125610" w:rsidRPr="00D81881">
        <w:t xml:space="preserve"> </w:t>
      </w:r>
      <w:r w:rsidR="009722B6" w:rsidRPr="00D81881">
        <w:t>are</w:t>
      </w:r>
      <w:r w:rsidR="00125610" w:rsidRPr="00D81881">
        <w:t xml:space="preserve"> given</w:t>
      </w:r>
      <w:r w:rsidR="00194C0A" w:rsidRPr="00D81881">
        <w:t xml:space="preserve"> to various State actors, the Committee </w:t>
      </w:r>
      <w:r w:rsidR="00726193" w:rsidRPr="00D81881">
        <w:t>regrets</w:t>
      </w:r>
      <w:r w:rsidR="00F77AC2" w:rsidRPr="00D81881">
        <w:t xml:space="preserve"> </w:t>
      </w:r>
      <w:r w:rsidR="00194C0A" w:rsidRPr="00D81881">
        <w:t>the absence of</w:t>
      </w:r>
      <w:r w:rsidR="00F77AC2" w:rsidRPr="00D81881">
        <w:t xml:space="preserve"> specific and regular training on the Convention</w:t>
      </w:r>
      <w:r w:rsidR="00F82A82" w:rsidRPr="00D81881">
        <w:t xml:space="preserve"> </w:t>
      </w:r>
      <w:r w:rsidR="007561E3" w:rsidRPr="00D81881">
        <w:t>(art. 23)</w:t>
      </w:r>
      <w:r w:rsidR="00DB4799" w:rsidRPr="00D81881">
        <w:t>.</w:t>
      </w:r>
    </w:p>
    <w:p w:rsidR="00F77AC2" w:rsidRPr="00746091" w:rsidRDefault="00746091" w:rsidP="00746091">
      <w:pPr>
        <w:pStyle w:val="SingleTxtG"/>
        <w:shd w:val="clear" w:color="auto" w:fill="FFFFFF"/>
      </w:pPr>
      <w:r w:rsidRPr="00746091">
        <w:t>27.</w:t>
      </w:r>
      <w:r w:rsidRPr="00746091">
        <w:tab/>
      </w:r>
      <w:r w:rsidR="00F77AC2" w:rsidRPr="00D81881">
        <w:rPr>
          <w:b/>
        </w:rPr>
        <w:t>The Committee recommends that the State party ensure that all law enforcement personnel, whether civil or military, medical personnel, public officials and other persons who may be involved in the custody or treatment of</w:t>
      </w:r>
      <w:r w:rsidR="00520243" w:rsidRPr="00D81881">
        <w:rPr>
          <w:b/>
        </w:rPr>
        <w:t xml:space="preserve"> any person deprived of liberty</w:t>
      </w:r>
      <w:r w:rsidR="0005391E" w:rsidRPr="00D81881">
        <w:rPr>
          <w:b/>
        </w:rPr>
        <w:t>,</w:t>
      </w:r>
      <w:r w:rsidR="00F77AC2" w:rsidRPr="00D81881">
        <w:rPr>
          <w:b/>
        </w:rPr>
        <w:t xml:space="preserve"> a</w:t>
      </w:r>
      <w:r w:rsidR="008C14C5" w:rsidRPr="00D81881">
        <w:rPr>
          <w:b/>
        </w:rPr>
        <w:t>s well as</w:t>
      </w:r>
      <w:r w:rsidR="00F77AC2" w:rsidRPr="00D81881">
        <w:rPr>
          <w:b/>
        </w:rPr>
        <w:t xml:space="preserve"> other officials responsible for the administration of justice</w:t>
      </w:r>
      <w:r w:rsidR="007561E3" w:rsidRPr="00D81881">
        <w:rPr>
          <w:b/>
        </w:rPr>
        <w:t xml:space="preserve"> </w:t>
      </w:r>
      <w:r w:rsidR="0005391E" w:rsidRPr="00D81881">
        <w:rPr>
          <w:b/>
        </w:rPr>
        <w:t xml:space="preserve">or </w:t>
      </w:r>
      <w:r w:rsidR="007561E3" w:rsidRPr="00D81881">
        <w:rPr>
          <w:b/>
        </w:rPr>
        <w:t>the investigation and prosecution of cases of enforced disappearance</w:t>
      </w:r>
      <w:r w:rsidR="00F77AC2" w:rsidRPr="00D81881">
        <w:rPr>
          <w:b/>
        </w:rPr>
        <w:t>, receive appropriate and regular training on the provisions of the Convention</w:t>
      </w:r>
      <w:r w:rsidR="00520243" w:rsidRPr="00D81881">
        <w:rPr>
          <w:b/>
        </w:rPr>
        <w:t xml:space="preserve">. </w:t>
      </w:r>
    </w:p>
    <w:p w:rsidR="00F77AC2" w:rsidRPr="00D81881" w:rsidRDefault="00F77AC2">
      <w:pPr>
        <w:pStyle w:val="H1G"/>
        <w:shd w:val="clear" w:color="auto" w:fill="FFFFFF"/>
      </w:pPr>
      <w:r w:rsidRPr="00D81881">
        <w:tab/>
      </w:r>
      <w:r w:rsidRPr="00D81881">
        <w:tab/>
        <w:t>Measures to provide reparation and to protect children against enforced disappearance (arts. 24 and 25)</w:t>
      </w:r>
    </w:p>
    <w:p w:rsidR="00F77AC2" w:rsidRPr="00D81881" w:rsidRDefault="00625A4C" w:rsidP="00C82210">
      <w:pPr>
        <w:pStyle w:val="H23G"/>
        <w:shd w:val="clear" w:color="auto" w:fill="FFFFFF"/>
      </w:pPr>
      <w:r w:rsidRPr="00D81881">
        <w:tab/>
      </w:r>
      <w:r w:rsidRPr="00D81881">
        <w:tab/>
      </w:r>
      <w:r w:rsidR="00F77AC2" w:rsidRPr="00D81881">
        <w:t>Definition of victim</w:t>
      </w:r>
    </w:p>
    <w:p w:rsidR="00F77AC2" w:rsidRPr="00D81881" w:rsidRDefault="00746091" w:rsidP="00746091">
      <w:pPr>
        <w:pStyle w:val="SingleTxtG"/>
        <w:shd w:val="clear" w:color="auto" w:fill="FFFFFF"/>
      </w:pPr>
      <w:r w:rsidRPr="00D81881">
        <w:t>28.</w:t>
      </w:r>
      <w:r w:rsidRPr="00D81881">
        <w:tab/>
      </w:r>
      <w:r w:rsidR="00EE3674" w:rsidRPr="00D81881">
        <w:t xml:space="preserve">While welcoming the introduction of a definition of victim in the Criminal Code and in the </w:t>
      </w:r>
      <w:r w:rsidR="00140FF5" w:rsidRPr="00980594">
        <w:t xml:space="preserve">new </w:t>
      </w:r>
      <w:r w:rsidR="00980594" w:rsidRPr="00980594">
        <w:t>l</w:t>
      </w:r>
      <w:r w:rsidR="00EE3674" w:rsidRPr="00980594">
        <w:t xml:space="preserve">aw on </w:t>
      </w:r>
      <w:r w:rsidR="00980594" w:rsidRPr="00746091">
        <w:t>c</w:t>
      </w:r>
      <w:r w:rsidR="00EE3674" w:rsidRPr="00980594">
        <w:t xml:space="preserve">ompensation for </w:t>
      </w:r>
      <w:r w:rsidR="00980594" w:rsidRPr="00746091">
        <w:t>d</w:t>
      </w:r>
      <w:r w:rsidR="00EE3674" w:rsidRPr="00980594">
        <w:t xml:space="preserve">amage to the </w:t>
      </w:r>
      <w:r w:rsidR="00980594" w:rsidRPr="00746091">
        <w:t>v</w:t>
      </w:r>
      <w:r w:rsidR="00EE3674" w:rsidRPr="00980594">
        <w:t xml:space="preserve">ictims of </w:t>
      </w:r>
      <w:r w:rsidR="00980594" w:rsidRPr="00746091">
        <w:t>v</w:t>
      </w:r>
      <w:r w:rsidR="00EE3674" w:rsidRPr="00980594">
        <w:t xml:space="preserve">iolent </w:t>
      </w:r>
      <w:r w:rsidR="00980594" w:rsidRPr="00746091">
        <w:t>c</w:t>
      </w:r>
      <w:r w:rsidR="00EE3674" w:rsidRPr="00980594">
        <w:t xml:space="preserve">riminal </w:t>
      </w:r>
      <w:r w:rsidR="00980594" w:rsidRPr="00746091">
        <w:t>o</w:t>
      </w:r>
      <w:r w:rsidR="00EE3674" w:rsidRPr="00980594">
        <w:t>ffences, the Committee regrets that the definition</w:t>
      </w:r>
      <w:r w:rsidR="00F77AC2" w:rsidRPr="00980594">
        <w:t xml:space="preserve"> is narrower than the notion of a victim within the meaning</w:t>
      </w:r>
      <w:r w:rsidR="00F77AC2" w:rsidRPr="00D81881">
        <w:t xml:space="preserve"> of article 24 of the Convention</w:t>
      </w:r>
      <w:r w:rsidR="00EE3674" w:rsidRPr="00D81881">
        <w:t xml:space="preserve">. It is further concerned that </w:t>
      </w:r>
      <w:r w:rsidR="00F77AC2" w:rsidRPr="00D81881">
        <w:t xml:space="preserve">the existing legal framework </w:t>
      </w:r>
      <w:r w:rsidR="00EE3674" w:rsidRPr="00D81881">
        <w:t>does not grant victim status when criminal proceedings against a perpetrator have not been initiated</w:t>
      </w:r>
      <w:r w:rsidR="00F77AC2" w:rsidRPr="00D81881">
        <w:t xml:space="preserve"> (art. 24).</w:t>
      </w:r>
    </w:p>
    <w:p w:rsidR="00F77AC2" w:rsidRPr="00746091" w:rsidRDefault="00746091" w:rsidP="00746091">
      <w:pPr>
        <w:pStyle w:val="SingleTxtG"/>
        <w:shd w:val="clear" w:color="auto" w:fill="FFFFFF"/>
      </w:pPr>
      <w:r w:rsidRPr="00746091">
        <w:t>29.</w:t>
      </w:r>
      <w:r w:rsidRPr="00746091">
        <w:tab/>
      </w:r>
      <w:r w:rsidR="00140FF5" w:rsidRPr="00D81881">
        <w:rPr>
          <w:b/>
        </w:rPr>
        <w:t xml:space="preserve">The State party should consider introducing the legislative amendments </w:t>
      </w:r>
      <w:r w:rsidR="00A50D19" w:rsidRPr="00D81881">
        <w:rPr>
          <w:b/>
        </w:rPr>
        <w:t xml:space="preserve">necessary </w:t>
      </w:r>
      <w:r w:rsidR="00140FF5" w:rsidRPr="00D81881">
        <w:rPr>
          <w:b/>
        </w:rPr>
        <w:t xml:space="preserve">to establish a definition of victim that conforms to that contained in </w:t>
      </w:r>
      <w:r w:rsidR="00210836" w:rsidRPr="00D81881">
        <w:rPr>
          <w:b/>
        </w:rPr>
        <w:t>article</w:t>
      </w:r>
      <w:r w:rsidR="00140FF5" w:rsidRPr="00D81881">
        <w:rPr>
          <w:b/>
        </w:rPr>
        <w:t xml:space="preserve"> </w:t>
      </w:r>
      <w:r w:rsidR="008C14C5" w:rsidRPr="00D81881">
        <w:rPr>
          <w:b/>
        </w:rPr>
        <w:t>24 (</w:t>
      </w:r>
      <w:r w:rsidR="00140FF5" w:rsidRPr="00D81881">
        <w:rPr>
          <w:b/>
        </w:rPr>
        <w:t>1</w:t>
      </w:r>
      <w:r w:rsidR="008C14C5" w:rsidRPr="00D81881">
        <w:rPr>
          <w:b/>
        </w:rPr>
        <w:t>)</w:t>
      </w:r>
      <w:r w:rsidR="00140FF5" w:rsidRPr="00D81881">
        <w:rPr>
          <w:b/>
        </w:rPr>
        <w:t xml:space="preserve"> of the Convention i</w:t>
      </w:r>
      <w:r w:rsidR="00F77AC2" w:rsidRPr="00D81881">
        <w:rPr>
          <w:b/>
        </w:rPr>
        <w:t xml:space="preserve">n order to ensure the full enjoyment by any individual who has suffered harm as the direct result of an enforced disappearance of the rights set forth in the Convention, in particular the rights to the truth and reparation enshrined in its </w:t>
      </w:r>
      <w:r w:rsidR="00210836" w:rsidRPr="00D81881">
        <w:rPr>
          <w:b/>
        </w:rPr>
        <w:t>article</w:t>
      </w:r>
      <w:r w:rsidR="00F77AC2" w:rsidRPr="00D81881">
        <w:rPr>
          <w:b/>
        </w:rPr>
        <w:t xml:space="preserve"> </w:t>
      </w:r>
      <w:r w:rsidR="008C14C5" w:rsidRPr="00D81881">
        <w:rPr>
          <w:b/>
        </w:rPr>
        <w:t>24 (</w:t>
      </w:r>
      <w:r w:rsidR="00F77AC2" w:rsidRPr="00D81881">
        <w:rPr>
          <w:b/>
        </w:rPr>
        <w:t>2</w:t>
      </w:r>
      <w:r w:rsidR="008C14C5" w:rsidRPr="00D81881">
        <w:rPr>
          <w:b/>
        </w:rPr>
        <w:t>)</w:t>
      </w:r>
      <w:r w:rsidR="00F77AC2" w:rsidRPr="00D81881">
        <w:rPr>
          <w:b/>
        </w:rPr>
        <w:t xml:space="preserve">, </w:t>
      </w:r>
      <w:r w:rsidR="008C14C5" w:rsidRPr="00D81881">
        <w:rPr>
          <w:b/>
        </w:rPr>
        <w:t>24 (</w:t>
      </w:r>
      <w:r w:rsidR="00F77AC2" w:rsidRPr="00D81881">
        <w:rPr>
          <w:b/>
        </w:rPr>
        <w:t>4</w:t>
      </w:r>
      <w:r w:rsidR="008C14C5" w:rsidRPr="00D81881">
        <w:rPr>
          <w:b/>
        </w:rPr>
        <w:t>)</w:t>
      </w:r>
      <w:r w:rsidR="00F77AC2" w:rsidRPr="00D81881">
        <w:rPr>
          <w:b/>
        </w:rPr>
        <w:t xml:space="preserve"> and </w:t>
      </w:r>
      <w:r w:rsidR="008C14C5" w:rsidRPr="00D81881">
        <w:rPr>
          <w:b/>
        </w:rPr>
        <w:t>24 (</w:t>
      </w:r>
      <w:r w:rsidR="00F77AC2" w:rsidRPr="00D81881">
        <w:rPr>
          <w:b/>
        </w:rPr>
        <w:t>5</w:t>
      </w:r>
      <w:r w:rsidR="008C14C5" w:rsidRPr="00D81881">
        <w:rPr>
          <w:b/>
        </w:rPr>
        <w:t>).</w:t>
      </w:r>
    </w:p>
    <w:p w:rsidR="00F77AC2" w:rsidRPr="00D81881" w:rsidRDefault="00625A4C">
      <w:pPr>
        <w:pStyle w:val="H23G"/>
        <w:shd w:val="clear" w:color="auto" w:fill="FFFFFF"/>
      </w:pPr>
      <w:r w:rsidRPr="00D81881">
        <w:tab/>
      </w:r>
      <w:r w:rsidRPr="00D81881">
        <w:tab/>
      </w:r>
      <w:r w:rsidR="00F77AC2" w:rsidRPr="00D81881">
        <w:t>The right to receive reparation and prompt, fair and adequate compensation</w:t>
      </w:r>
    </w:p>
    <w:p w:rsidR="00F77AC2" w:rsidRPr="00D81881" w:rsidRDefault="00746091" w:rsidP="00746091">
      <w:pPr>
        <w:pStyle w:val="SingleTxtG"/>
        <w:shd w:val="clear" w:color="auto" w:fill="FFFFFF"/>
      </w:pPr>
      <w:r w:rsidRPr="00D81881">
        <w:t>30.</w:t>
      </w:r>
      <w:r w:rsidRPr="00D81881">
        <w:tab/>
      </w:r>
      <w:r w:rsidR="00242B23" w:rsidRPr="00D81881">
        <w:t xml:space="preserve">The Committee notes that the right to compensation is guaranteed by article 38 of the Constitution, but it regrets that </w:t>
      </w:r>
      <w:r w:rsidR="00140FF5" w:rsidRPr="00D81881">
        <w:t xml:space="preserve">the legal system of the State </w:t>
      </w:r>
      <w:r w:rsidR="00140FF5" w:rsidRPr="00A62F64">
        <w:t xml:space="preserve">party does not provide for a statutory right to obtain adequate </w:t>
      </w:r>
      <w:r w:rsidR="00140FF5" w:rsidRPr="00980594">
        <w:t xml:space="preserve">reparation that includes all the reparatory measures provided for under </w:t>
      </w:r>
      <w:r w:rsidR="00210836" w:rsidRPr="00980594">
        <w:t>article</w:t>
      </w:r>
      <w:r w:rsidR="00140FF5" w:rsidRPr="00980594">
        <w:t xml:space="preserve"> </w:t>
      </w:r>
      <w:r w:rsidR="008C14C5" w:rsidRPr="00980594">
        <w:t>24 (</w:t>
      </w:r>
      <w:r w:rsidR="00140FF5" w:rsidRPr="00980594">
        <w:t>5</w:t>
      </w:r>
      <w:r w:rsidR="008C14C5" w:rsidRPr="00980594">
        <w:t>)</w:t>
      </w:r>
      <w:r w:rsidR="00140FF5" w:rsidRPr="00980594">
        <w:t xml:space="preserve"> of the Convention. In addition, the Committee is concerned </w:t>
      </w:r>
      <w:r w:rsidR="00B923A3" w:rsidRPr="00980594">
        <w:t>that compensation</w:t>
      </w:r>
      <w:r w:rsidR="00242B23" w:rsidRPr="00980594">
        <w:t xml:space="preserve"> can be achieved </w:t>
      </w:r>
      <w:r w:rsidR="008C14C5" w:rsidRPr="00980594">
        <w:t xml:space="preserve">only </w:t>
      </w:r>
      <w:r w:rsidR="00242B23" w:rsidRPr="00980594">
        <w:t xml:space="preserve">through civil </w:t>
      </w:r>
      <w:r w:rsidR="00E844CC" w:rsidRPr="00980594">
        <w:t>procedure under the Law on Contracts and Torts</w:t>
      </w:r>
      <w:r w:rsidR="00140FF5" w:rsidRPr="00980594">
        <w:t xml:space="preserve"> and that </w:t>
      </w:r>
      <w:r w:rsidR="00B41C10" w:rsidRPr="00980594">
        <w:t xml:space="preserve">relatives have to initiate proceedings to declare </w:t>
      </w:r>
      <w:r w:rsidR="008C14C5" w:rsidRPr="00980594">
        <w:t>a</w:t>
      </w:r>
      <w:r w:rsidR="00EA1773" w:rsidRPr="00980594">
        <w:t xml:space="preserve"> </w:t>
      </w:r>
      <w:r w:rsidR="00B41C10" w:rsidRPr="00980594">
        <w:t>missing person</w:t>
      </w:r>
      <w:r w:rsidR="0066301F" w:rsidRPr="00980594">
        <w:t xml:space="preserve"> dead </w:t>
      </w:r>
      <w:r w:rsidR="00B923A3" w:rsidRPr="00980594">
        <w:t>in order to receive pension</w:t>
      </w:r>
      <w:r w:rsidR="00FF6585" w:rsidRPr="00980594">
        <w:t xml:space="preserve"> rights</w:t>
      </w:r>
      <w:r w:rsidR="00B923A3" w:rsidRPr="00980594">
        <w:t xml:space="preserve"> or compensation. </w:t>
      </w:r>
      <w:r w:rsidR="00140FF5" w:rsidRPr="00980594">
        <w:t xml:space="preserve">With regard to the conflicts in the former </w:t>
      </w:r>
      <w:r w:rsidR="008C14C5" w:rsidRPr="00980594">
        <w:t>Yugoslavia</w:t>
      </w:r>
      <w:r w:rsidR="00140FF5" w:rsidRPr="00980594">
        <w:t xml:space="preserve">, the Committee welcomes </w:t>
      </w:r>
      <w:r w:rsidR="008C14C5" w:rsidRPr="00980594">
        <w:t xml:space="preserve">the fact </w:t>
      </w:r>
      <w:r w:rsidR="00140FF5" w:rsidRPr="00980594">
        <w:t>that several victims have received compensation, but it</w:t>
      </w:r>
      <w:r w:rsidR="00140FF5" w:rsidRPr="00D81881">
        <w:t xml:space="preserve"> notes that many are still awaiting ad</w:t>
      </w:r>
      <w:r w:rsidR="006D0140" w:rsidRPr="00D81881">
        <w:t>equate and effective reparation</w:t>
      </w:r>
      <w:r w:rsidR="00F77AC2" w:rsidRPr="00D81881">
        <w:t xml:space="preserve"> (art. 24).</w:t>
      </w:r>
    </w:p>
    <w:p w:rsidR="00A31AEC" w:rsidRPr="00746091" w:rsidRDefault="00746091" w:rsidP="00746091">
      <w:pPr>
        <w:pStyle w:val="SingleTxtG"/>
        <w:shd w:val="clear" w:color="auto" w:fill="FFFFFF"/>
      </w:pPr>
      <w:r w:rsidRPr="00746091">
        <w:t>31.</w:t>
      </w:r>
      <w:r w:rsidRPr="00746091">
        <w:tab/>
      </w:r>
      <w:r w:rsidR="00F77AC2" w:rsidRPr="00D81881">
        <w:rPr>
          <w:b/>
        </w:rPr>
        <w:t xml:space="preserve">The State party should guarantee the right to reparation </w:t>
      </w:r>
      <w:r w:rsidR="00D81881" w:rsidRPr="00D81881">
        <w:rPr>
          <w:b/>
        </w:rPr>
        <w:t>(</w:t>
      </w:r>
      <w:r w:rsidR="004717B9" w:rsidRPr="00D81881">
        <w:rPr>
          <w:b/>
        </w:rPr>
        <w:t xml:space="preserve">including medical and psychological rehabilitation, </w:t>
      </w:r>
      <w:r w:rsidR="00125610" w:rsidRPr="00D81881">
        <w:rPr>
          <w:b/>
        </w:rPr>
        <w:t>restitution</w:t>
      </w:r>
      <w:r w:rsidR="00D81881" w:rsidRPr="00D81881">
        <w:rPr>
          <w:b/>
        </w:rPr>
        <w:t xml:space="preserve"> and</w:t>
      </w:r>
      <w:r w:rsidR="00125610" w:rsidRPr="00D81881">
        <w:rPr>
          <w:b/>
        </w:rPr>
        <w:t xml:space="preserve"> satisfaction</w:t>
      </w:r>
      <w:r w:rsidR="009722B6" w:rsidRPr="00D81881">
        <w:rPr>
          <w:b/>
        </w:rPr>
        <w:t>, including restoration of dignity and reputation</w:t>
      </w:r>
      <w:r w:rsidR="00D81881" w:rsidRPr="00D81881">
        <w:rPr>
          <w:b/>
        </w:rPr>
        <w:t>)</w:t>
      </w:r>
      <w:r w:rsidR="00125610" w:rsidRPr="00D81881">
        <w:rPr>
          <w:b/>
        </w:rPr>
        <w:t xml:space="preserve"> </w:t>
      </w:r>
      <w:r w:rsidR="00F77AC2" w:rsidRPr="00D81881">
        <w:rPr>
          <w:b/>
        </w:rPr>
        <w:t xml:space="preserve">and to prompt, fair and adequate compensation of all persons who have suffered harm as a direct result of an </w:t>
      </w:r>
      <w:r w:rsidR="00F77AC2" w:rsidRPr="00980594">
        <w:rPr>
          <w:b/>
        </w:rPr>
        <w:t xml:space="preserve">enforced disappearance, regardless of when it was perpetrated and even if no criminal proceedings have been </w:t>
      </w:r>
      <w:r w:rsidR="00980594" w:rsidRPr="00746091">
        <w:rPr>
          <w:b/>
        </w:rPr>
        <w:t>opened</w:t>
      </w:r>
      <w:r w:rsidR="00980594" w:rsidRPr="00980594">
        <w:rPr>
          <w:b/>
        </w:rPr>
        <w:t xml:space="preserve"> </w:t>
      </w:r>
      <w:r w:rsidR="00F77AC2" w:rsidRPr="00980594">
        <w:rPr>
          <w:b/>
        </w:rPr>
        <w:t>against the potential perpetrators or the latter have not been identified.</w:t>
      </w:r>
      <w:r w:rsidR="00A274B3" w:rsidRPr="00980594">
        <w:rPr>
          <w:b/>
        </w:rPr>
        <w:t xml:space="preserve"> </w:t>
      </w:r>
    </w:p>
    <w:p w:rsidR="00F77AC2" w:rsidRPr="00D81881" w:rsidRDefault="00625A4C" w:rsidP="00C82210">
      <w:pPr>
        <w:pStyle w:val="H23G"/>
        <w:shd w:val="clear" w:color="auto" w:fill="FFFFFF"/>
      </w:pPr>
      <w:r w:rsidRPr="00980594">
        <w:tab/>
      </w:r>
      <w:r w:rsidRPr="00980594">
        <w:tab/>
      </w:r>
      <w:r w:rsidR="00F77AC2" w:rsidRPr="00980594">
        <w:t>Legal situation of disappeared persons and their relatives</w:t>
      </w:r>
    </w:p>
    <w:p w:rsidR="00681585" w:rsidRPr="001160A8" w:rsidRDefault="00746091" w:rsidP="00746091">
      <w:pPr>
        <w:pStyle w:val="SingleTxtG"/>
        <w:shd w:val="clear" w:color="auto" w:fill="FFFFFF"/>
      </w:pPr>
      <w:r w:rsidRPr="001160A8">
        <w:t>32.</w:t>
      </w:r>
      <w:r w:rsidRPr="001160A8">
        <w:tab/>
      </w:r>
      <w:r w:rsidR="00273C63" w:rsidRPr="00D81881">
        <w:t>The Committee</w:t>
      </w:r>
      <w:r w:rsidR="00BB7E0A" w:rsidRPr="00D81881">
        <w:t xml:space="preserve"> notes with concern that </w:t>
      </w:r>
      <w:r w:rsidR="006A49E4" w:rsidRPr="00D81881">
        <w:t xml:space="preserve">the legislation of the State party </w:t>
      </w:r>
      <w:r w:rsidR="00F542BB">
        <w:t xml:space="preserve">neither </w:t>
      </w:r>
      <w:r w:rsidR="006A49E4" w:rsidRPr="00D81881">
        <w:t>recognize</w:t>
      </w:r>
      <w:r w:rsidR="00F542BB">
        <w:t>s the</w:t>
      </w:r>
      <w:r w:rsidR="006A49E4" w:rsidRPr="00D81881">
        <w:t xml:space="preserve"> </w:t>
      </w:r>
      <w:r w:rsidR="00BB7E0A" w:rsidRPr="00D81881">
        <w:t xml:space="preserve">relatives of disappeared persons as victims </w:t>
      </w:r>
      <w:r w:rsidR="006A49E4" w:rsidRPr="00D81881">
        <w:t xml:space="preserve">of enforced </w:t>
      </w:r>
      <w:r w:rsidR="00327CC5" w:rsidRPr="00D81881">
        <w:t>disappearance</w:t>
      </w:r>
      <w:r w:rsidR="006A49E4" w:rsidRPr="00D81881">
        <w:t xml:space="preserve"> </w:t>
      </w:r>
      <w:r w:rsidR="00F542BB">
        <w:t xml:space="preserve">nor regulates </w:t>
      </w:r>
      <w:r w:rsidR="006A49E4" w:rsidRPr="00D81881">
        <w:t>their rights in fields such as social welfare, financial matters, family law and property rights.</w:t>
      </w:r>
      <w:r w:rsidR="00BB7E0A" w:rsidRPr="00D81881">
        <w:t xml:space="preserve"> </w:t>
      </w:r>
      <w:r w:rsidR="00061366" w:rsidRPr="00D81881">
        <w:t>It is of particular concern to the Committee that a proceeding to declare a missing person dead must be initiated in order for relatives to benefit from their pension right</w:t>
      </w:r>
      <w:r w:rsidR="001160A8">
        <w:t>s</w:t>
      </w:r>
      <w:r w:rsidR="00061366" w:rsidRPr="00D81881">
        <w:t>. I</w:t>
      </w:r>
      <w:r w:rsidR="00681585" w:rsidRPr="00D81881">
        <w:t xml:space="preserve">n view of the continuous </w:t>
      </w:r>
      <w:r w:rsidR="00681585" w:rsidRPr="001160A8">
        <w:t xml:space="preserve">nature of enforced disappearance, </w:t>
      </w:r>
      <w:r w:rsidR="00061366" w:rsidRPr="001160A8">
        <w:t>the Committee</w:t>
      </w:r>
      <w:r w:rsidR="00681585" w:rsidRPr="001160A8">
        <w:t xml:space="preserve"> considers </w:t>
      </w:r>
      <w:r w:rsidR="001160A8" w:rsidRPr="001160A8">
        <w:t>there to be,</w:t>
      </w:r>
      <w:r w:rsidR="00681585" w:rsidRPr="001160A8">
        <w:t xml:space="preserve"> in principle</w:t>
      </w:r>
      <w:r w:rsidR="001160A8" w:rsidRPr="001160A8">
        <w:t>,</w:t>
      </w:r>
      <w:r w:rsidR="00681585" w:rsidRPr="001160A8">
        <w:t xml:space="preserve"> no reason to presume that a disappeared person has died so long as his or her fate has not been determined (art. 24).</w:t>
      </w:r>
    </w:p>
    <w:p w:rsidR="00552683" w:rsidRPr="00746091" w:rsidRDefault="00746091" w:rsidP="00746091">
      <w:pPr>
        <w:pStyle w:val="SingleTxtG"/>
        <w:shd w:val="clear" w:color="auto" w:fill="FFFFFF"/>
      </w:pPr>
      <w:r w:rsidRPr="00746091">
        <w:t>33.</w:t>
      </w:r>
      <w:r w:rsidRPr="00746091">
        <w:tab/>
      </w:r>
      <w:r w:rsidR="00317A11" w:rsidRPr="00D81881">
        <w:rPr>
          <w:b/>
        </w:rPr>
        <w:t xml:space="preserve">In </w:t>
      </w:r>
      <w:r w:rsidR="000218EC" w:rsidRPr="00D81881">
        <w:rPr>
          <w:b/>
        </w:rPr>
        <w:t xml:space="preserve">the </w:t>
      </w:r>
      <w:r w:rsidR="00317A11" w:rsidRPr="00D81881">
        <w:rPr>
          <w:b/>
        </w:rPr>
        <w:t xml:space="preserve">light of </w:t>
      </w:r>
      <w:r w:rsidR="00210836" w:rsidRPr="00D81881">
        <w:rPr>
          <w:b/>
        </w:rPr>
        <w:t>article</w:t>
      </w:r>
      <w:r w:rsidR="00317A11" w:rsidRPr="00D81881">
        <w:rPr>
          <w:b/>
        </w:rPr>
        <w:t xml:space="preserve"> </w:t>
      </w:r>
      <w:r w:rsidR="000218EC" w:rsidRPr="00D81881">
        <w:rPr>
          <w:b/>
        </w:rPr>
        <w:t>24 (</w:t>
      </w:r>
      <w:r w:rsidR="00317A11" w:rsidRPr="00D81881">
        <w:rPr>
          <w:b/>
        </w:rPr>
        <w:t>6</w:t>
      </w:r>
      <w:r w:rsidR="000218EC" w:rsidRPr="00D81881">
        <w:rPr>
          <w:b/>
        </w:rPr>
        <w:t>)</w:t>
      </w:r>
      <w:r w:rsidR="00317A11" w:rsidRPr="00D81881">
        <w:rPr>
          <w:b/>
        </w:rPr>
        <w:t xml:space="preserve"> of the Convention, the Committee recommends that the State party adopt the measures </w:t>
      </w:r>
      <w:r w:rsidR="00A50D19" w:rsidRPr="00D81881">
        <w:rPr>
          <w:b/>
        </w:rPr>
        <w:t xml:space="preserve">necessary </w:t>
      </w:r>
      <w:r w:rsidR="00317A11" w:rsidRPr="00D81881">
        <w:rPr>
          <w:b/>
        </w:rPr>
        <w:t>to ensure that the legal situation of disappeared persons and that of their relatives in areas such as social welfare, financial matters, family law and property rights is appropriately addressed without the need to declare the disappeared person dead. In this respect, the Committee encourages the State party to set up a procedure to obtain a declaration of absence as a result of enforced disappearance.</w:t>
      </w:r>
    </w:p>
    <w:p w:rsidR="00F77AC2" w:rsidRPr="00D81881" w:rsidRDefault="00625A4C" w:rsidP="00625A4C">
      <w:pPr>
        <w:pStyle w:val="H23G"/>
      </w:pPr>
      <w:r w:rsidRPr="00D81881">
        <w:tab/>
      </w:r>
      <w:r w:rsidRPr="00D81881">
        <w:tab/>
      </w:r>
      <w:r w:rsidR="00F77AC2" w:rsidRPr="00D81881">
        <w:t>Legislation concerning the wrongful removal of children</w:t>
      </w:r>
    </w:p>
    <w:p w:rsidR="00F77AC2" w:rsidRPr="00D81881" w:rsidRDefault="00746091" w:rsidP="00746091">
      <w:pPr>
        <w:pStyle w:val="SingleTxtG"/>
        <w:shd w:val="clear" w:color="auto" w:fill="FFFFFF"/>
      </w:pPr>
      <w:r w:rsidRPr="00D81881">
        <w:t>34.</w:t>
      </w:r>
      <w:r w:rsidRPr="00D81881">
        <w:tab/>
      </w:r>
      <w:r w:rsidR="00F77AC2" w:rsidRPr="00D81881">
        <w:t>The Committee</w:t>
      </w:r>
      <w:r w:rsidR="00B12801" w:rsidRPr="00D81881">
        <w:t xml:space="preserve"> notes with</w:t>
      </w:r>
      <w:r w:rsidR="00F77AC2" w:rsidRPr="00D81881">
        <w:t xml:space="preserve"> concern that</w:t>
      </w:r>
      <w:r w:rsidR="00B12801" w:rsidRPr="00D81881">
        <w:t xml:space="preserve"> the State party’s criminal laws do not include </w:t>
      </w:r>
      <w:r w:rsidR="00F77AC2" w:rsidRPr="00D81881">
        <w:t xml:space="preserve">provisions </w:t>
      </w:r>
      <w:r w:rsidR="001160A8">
        <w:t xml:space="preserve">that </w:t>
      </w:r>
      <w:r w:rsidR="00F77AC2" w:rsidRPr="00D81881">
        <w:t xml:space="preserve">specifically penalize </w:t>
      </w:r>
      <w:r w:rsidR="00B12801" w:rsidRPr="00D81881">
        <w:t xml:space="preserve">conduct relating to the </w:t>
      </w:r>
      <w:r w:rsidR="00F77AC2" w:rsidRPr="00D81881">
        <w:t xml:space="preserve">wrongful removal of children referred to in </w:t>
      </w:r>
      <w:r w:rsidR="00210836" w:rsidRPr="00746091">
        <w:t>article</w:t>
      </w:r>
      <w:r w:rsidR="00F77AC2" w:rsidRPr="00D81881">
        <w:t xml:space="preserve"> </w:t>
      </w:r>
      <w:r w:rsidR="000218EC" w:rsidRPr="00D81881">
        <w:t>25 (</w:t>
      </w:r>
      <w:r w:rsidR="00F77AC2" w:rsidRPr="00D81881">
        <w:t>1</w:t>
      </w:r>
      <w:r w:rsidR="000218EC" w:rsidRPr="00D81881">
        <w:t>)</w:t>
      </w:r>
      <w:r w:rsidR="00F77AC2" w:rsidRPr="00D81881">
        <w:t xml:space="preserve"> of the Convention.</w:t>
      </w:r>
    </w:p>
    <w:p w:rsidR="00F77AC2" w:rsidRPr="00746091" w:rsidRDefault="00746091" w:rsidP="00746091">
      <w:pPr>
        <w:pStyle w:val="SingleTxtG"/>
        <w:shd w:val="clear" w:color="auto" w:fill="FFFFFF"/>
      </w:pPr>
      <w:r w:rsidRPr="00746091">
        <w:t>35.</w:t>
      </w:r>
      <w:r w:rsidRPr="00746091">
        <w:tab/>
      </w:r>
      <w:r w:rsidR="00F77AC2" w:rsidRPr="00D81881">
        <w:rPr>
          <w:b/>
        </w:rPr>
        <w:t xml:space="preserve">The Committee recommends that the State party adopt the legislative measures </w:t>
      </w:r>
      <w:r w:rsidR="00A50D19" w:rsidRPr="00D81881">
        <w:rPr>
          <w:b/>
        </w:rPr>
        <w:t xml:space="preserve">necessary </w:t>
      </w:r>
      <w:r w:rsidR="00F77AC2" w:rsidRPr="00D81881">
        <w:rPr>
          <w:b/>
        </w:rPr>
        <w:t xml:space="preserve">to make the actions referred to in </w:t>
      </w:r>
      <w:r w:rsidR="00210836" w:rsidRPr="00D81881">
        <w:rPr>
          <w:b/>
        </w:rPr>
        <w:t>article</w:t>
      </w:r>
      <w:r w:rsidR="00F77AC2" w:rsidRPr="00D81881">
        <w:rPr>
          <w:b/>
        </w:rPr>
        <w:t xml:space="preserve"> </w:t>
      </w:r>
      <w:r w:rsidR="000218EC" w:rsidRPr="00D81881">
        <w:rPr>
          <w:b/>
        </w:rPr>
        <w:t>25 (</w:t>
      </w:r>
      <w:r w:rsidR="00F77AC2" w:rsidRPr="00D81881">
        <w:rPr>
          <w:b/>
        </w:rPr>
        <w:t>1</w:t>
      </w:r>
      <w:r w:rsidR="000218EC" w:rsidRPr="00D81881">
        <w:rPr>
          <w:b/>
        </w:rPr>
        <w:t>)</w:t>
      </w:r>
      <w:r w:rsidR="00F77AC2" w:rsidRPr="00D81881">
        <w:rPr>
          <w:b/>
        </w:rPr>
        <w:t xml:space="preserve"> of the Convention specific offences and that it establish penalties for such actions that are commensurate with their extreme gravity.</w:t>
      </w:r>
    </w:p>
    <w:p w:rsidR="00F77AC2" w:rsidRPr="00410F5A" w:rsidRDefault="00F77AC2" w:rsidP="00746091">
      <w:pPr>
        <w:pStyle w:val="H1G"/>
      </w:pPr>
      <w:r w:rsidRPr="00410F5A">
        <w:tab/>
        <w:t>D.</w:t>
      </w:r>
      <w:r w:rsidRPr="00410F5A">
        <w:tab/>
        <w:t>Dissemination and follow-up</w:t>
      </w:r>
    </w:p>
    <w:p w:rsidR="00F77AC2" w:rsidRPr="00D81881" w:rsidRDefault="00746091" w:rsidP="00746091">
      <w:pPr>
        <w:pStyle w:val="SingleTxtG"/>
        <w:shd w:val="clear" w:color="auto" w:fill="FFFFFF"/>
      </w:pPr>
      <w:r w:rsidRPr="00D81881">
        <w:t>36.</w:t>
      </w:r>
      <w:r w:rsidRPr="00D81881">
        <w:tab/>
      </w:r>
      <w:r w:rsidR="00F77AC2" w:rsidRPr="00D81881">
        <w:t xml:space="preserve">The Committee wishes to recall the obligations undertaken by States when </w:t>
      </w:r>
      <w:r w:rsidR="00C544DB" w:rsidRPr="00D81881">
        <w:t xml:space="preserve">becoming parties to </w:t>
      </w:r>
      <w:r w:rsidR="00F77AC2" w:rsidRPr="00D81881">
        <w:t xml:space="preserve">the Convention and, in this connection, urges the State party to ensure that all the measures it adopts, irrespective of their nature or the authority from which they emanate, are in full accordance with the obligations it assumed when </w:t>
      </w:r>
      <w:r w:rsidR="00DC005F" w:rsidRPr="00D81881">
        <w:t xml:space="preserve">becoming party to </w:t>
      </w:r>
      <w:r w:rsidR="00F77AC2" w:rsidRPr="00D81881">
        <w:t>the Convention and other relevant international instruments. The Committee particularly urges the State party to ensure the effective investigation of all enforced disappearances and the full satisfaction of the rights of victims as set forth in the Convention.</w:t>
      </w:r>
    </w:p>
    <w:p w:rsidR="00F77AC2" w:rsidRPr="00D81881" w:rsidRDefault="00746091" w:rsidP="00746091">
      <w:pPr>
        <w:pStyle w:val="SingleTxtG"/>
        <w:shd w:val="clear" w:color="auto" w:fill="FFFFFF"/>
      </w:pPr>
      <w:r w:rsidRPr="00D81881">
        <w:t>37.</w:t>
      </w:r>
      <w:r w:rsidRPr="00D81881">
        <w:tab/>
      </w:r>
      <w:r w:rsidR="00F77AC2" w:rsidRPr="00D81881">
        <w:t>The Committee also wishes to emphasize the particularly cruel effect of enforced disappearance on the human rights of women and children. Women who are subjected to enforced disappearance are particularly vulnerable to sexual and other forms of gender violence. Women who are relatives of a disappeared person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F77AC2" w:rsidRPr="00D81881" w:rsidRDefault="00746091" w:rsidP="00746091">
      <w:pPr>
        <w:pStyle w:val="SingleTxtG"/>
        <w:shd w:val="clear" w:color="auto" w:fill="FFFFFF"/>
      </w:pPr>
      <w:r w:rsidRPr="00D81881">
        <w:t>38.</w:t>
      </w:r>
      <w:r w:rsidRPr="00D81881">
        <w:tab/>
      </w:r>
      <w:r w:rsidR="00F77AC2" w:rsidRPr="00D81881">
        <w:t xml:space="preserve">The State party is encouraged to widely disseminate the Convention, its report submitted under </w:t>
      </w:r>
      <w:r w:rsidR="00210836" w:rsidRPr="00D81881">
        <w:t>article</w:t>
      </w:r>
      <w:r w:rsidR="00F77AC2" w:rsidRPr="00D81881">
        <w:t xml:space="preserve"> </w:t>
      </w:r>
      <w:r w:rsidR="004261BD" w:rsidRPr="00D81881">
        <w:t>29 (</w:t>
      </w:r>
      <w:r w:rsidR="00F77AC2" w:rsidRPr="00D81881">
        <w:t>1</w:t>
      </w:r>
      <w:r w:rsidR="004261BD" w:rsidRPr="00D81881">
        <w:t>)</w:t>
      </w:r>
      <w:r w:rsidR="00F77AC2" w:rsidRPr="00D81881">
        <w:t xml:space="preserve"> of the Convention, the written replies to the list of issues drawn up by the Committee and the present concluding observations, in order to raise awareness among the judicial, legislative and administrative authorities</w:t>
      </w:r>
      <w:r w:rsidR="006C6F53">
        <w:t>,</w:t>
      </w:r>
      <w:r w:rsidR="00F77AC2" w:rsidRPr="00D81881">
        <w:t xml:space="preserve"> civil society and non-governmental organizations operating in the State party</w:t>
      </w:r>
      <w:r w:rsidR="006C6F53">
        <w:t>,</w:t>
      </w:r>
      <w:r w:rsidR="00F77AC2" w:rsidRPr="00D81881">
        <w:t xml:space="preserve"> and the general public. The Committee also encourages the State party to promote the participation of civil society, in particular organizations of relatives of victims, in the actions taken in line with the present concluding observations.</w:t>
      </w:r>
    </w:p>
    <w:p w:rsidR="00F77AC2" w:rsidRPr="00980594" w:rsidRDefault="00746091" w:rsidP="00746091">
      <w:pPr>
        <w:pStyle w:val="SingleTxtG"/>
        <w:shd w:val="clear" w:color="auto" w:fill="FFFFFF"/>
      </w:pPr>
      <w:r w:rsidRPr="00980594">
        <w:t>39.</w:t>
      </w:r>
      <w:r w:rsidRPr="00980594">
        <w:tab/>
      </w:r>
      <w:r w:rsidR="00F77AC2" w:rsidRPr="00D81881">
        <w:t xml:space="preserve">In accordance with the Committee’s rules of procedure, by </w:t>
      </w:r>
      <w:r w:rsidR="00B4582F" w:rsidRPr="00980594">
        <w:t>18 September</w:t>
      </w:r>
      <w:r w:rsidR="00F77AC2" w:rsidRPr="00980594">
        <w:t xml:space="preserve"> 2016 at the latest the State party should provide relevant information on its implementation of the Committee’s recommendations as contained in paragraphs </w:t>
      </w:r>
      <w:r w:rsidR="00B4582F" w:rsidRPr="00980594">
        <w:t>9</w:t>
      </w:r>
      <w:r w:rsidR="00F77AC2" w:rsidRPr="00980594">
        <w:t xml:space="preserve">, </w:t>
      </w:r>
      <w:r w:rsidR="00B4582F" w:rsidRPr="00980594">
        <w:t>2</w:t>
      </w:r>
      <w:r w:rsidR="00F46201" w:rsidRPr="00980594">
        <w:t>5</w:t>
      </w:r>
      <w:r w:rsidR="00B4582F" w:rsidRPr="00980594">
        <w:t xml:space="preserve"> </w:t>
      </w:r>
      <w:r w:rsidR="00F77AC2" w:rsidRPr="00980594">
        <w:t xml:space="preserve">and </w:t>
      </w:r>
      <w:r w:rsidR="00B4582F" w:rsidRPr="00980594">
        <w:t>2</w:t>
      </w:r>
      <w:r w:rsidR="00F46201" w:rsidRPr="00980594">
        <w:t>9</w:t>
      </w:r>
      <w:r w:rsidR="00F77AC2" w:rsidRPr="00980594">
        <w:t>.</w:t>
      </w:r>
    </w:p>
    <w:p w:rsidR="00F77AC2" w:rsidRPr="00980594" w:rsidRDefault="00746091" w:rsidP="00746091">
      <w:pPr>
        <w:pStyle w:val="SingleTxtG"/>
        <w:shd w:val="clear" w:color="auto" w:fill="FFFFFF"/>
      </w:pPr>
      <w:r w:rsidRPr="00980594">
        <w:t>40.</w:t>
      </w:r>
      <w:r w:rsidRPr="00980594">
        <w:tab/>
      </w:r>
      <w:r w:rsidR="00F77AC2" w:rsidRPr="00980594">
        <w:t>Under article 29</w:t>
      </w:r>
      <w:r w:rsidR="00210836" w:rsidRPr="00980594">
        <w:t xml:space="preserve"> (</w:t>
      </w:r>
      <w:r w:rsidR="00F77AC2" w:rsidRPr="00980594">
        <w:t>4</w:t>
      </w:r>
      <w:r w:rsidR="00210836" w:rsidRPr="00980594">
        <w:t>)</w:t>
      </w:r>
      <w:r w:rsidR="00F77AC2" w:rsidRPr="00980594">
        <w:t xml:space="preserve"> of the Convention, the Committee requests the State party to submit, no later than </w:t>
      </w:r>
      <w:r w:rsidR="006434BE" w:rsidRPr="00980594">
        <w:t>18 September 2021</w:t>
      </w:r>
      <w:r w:rsidR="00F77AC2" w:rsidRPr="00980594">
        <w:t>,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 in particular organizations of relatives of victims, in the preparation of this information.</w:t>
      </w:r>
    </w:p>
    <w:p w:rsidR="00F77AC2" w:rsidRPr="00DB35F6" w:rsidRDefault="00F77AC2" w:rsidP="00F77AC2">
      <w:pPr>
        <w:spacing w:before="240" w:after="120"/>
        <w:ind w:left="1134" w:right="1134"/>
        <w:jc w:val="center"/>
        <w:rPr>
          <w:u w:val="single"/>
        </w:rPr>
      </w:pPr>
      <w:r w:rsidRPr="00DB35F6">
        <w:rPr>
          <w:u w:val="single"/>
        </w:rPr>
        <w:tab/>
      </w:r>
      <w:r w:rsidRPr="00DB35F6">
        <w:rPr>
          <w:u w:val="single"/>
        </w:rPr>
        <w:tab/>
      </w:r>
      <w:r w:rsidRPr="00DB35F6">
        <w:rPr>
          <w:u w:val="single"/>
        </w:rPr>
        <w:tab/>
      </w:r>
    </w:p>
    <w:p w:rsidR="0037620C" w:rsidRPr="00F77AC2" w:rsidRDefault="0037620C" w:rsidP="00DB35F6">
      <w:r>
        <w:t xml:space="preserve"> </w:t>
      </w:r>
    </w:p>
    <w:sectPr w:rsidR="0037620C" w:rsidRPr="00F77AC2" w:rsidSect="00F0046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3T08:33:00Z" w:initials="Start">
    <w:p w:rsidR="00F00461" w:rsidRDefault="00F004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NO&gt;&gt;N1523804E&lt;&lt;ODS JOB NO&gt;&gt;</w:t>
      </w:r>
    </w:p>
    <w:p w:rsidR="00F00461" w:rsidRDefault="00F00461">
      <w:pPr>
        <w:pStyle w:val="CommentText"/>
      </w:pPr>
      <w:r>
        <w:t>&lt;&lt;ODS DOC SYMBOL1&gt;&gt;CED/C/MNE/CO/1&lt;&lt;ODS DOC SYMBOL1&gt;&gt;</w:t>
      </w:r>
    </w:p>
    <w:p w:rsidR="00F00461" w:rsidRDefault="00F004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C63" w:rsidRDefault="007B2C63"/>
  </w:endnote>
  <w:endnote w:type="continuationSeparator" w:id="0">
    <w:p w:rsidR="007B2C63" w:rsidRDefault="007B2C63"/>
  </w:endnote>
  <w:endnote w:type="continuationNotice" w:id="1">
    <w:p w:rsidR="007B2C63" w:rsidRDefault="007B2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695" w:rsidRPr="00F77AC2" w:rsidRDefault="00AE3695" w:rsidP="00F77AC2">
    <w:pPr>
      <w:pStyle w:val="Footer"/>
      <w:tabs>
        <w:tab w:val="right" w:pos="9638"/>
      </w:tabs>
    </w:pPr>
    <w:r w:rsidRPr="00F77AC2">
      <w:rPr>
        <w:b/>
        <w:sz w:val="18"/>
      </w:rPr>
      <w:fldChar w:fldCharType="begin"/>
    </w:r>
    <w:r w:rsidRPr="00F77AC2">
      <w:rPr>
        <w:b/>
        <w:sz w:val="18"/>
      </w:rPr>
      <w:instrText xml:space="preserve"> PAGE  \* MERGEFORMAT </w:instrText>
    </w:r>
    <w:r w:rsidRPr="00F77AC2">
      <w:rPr>
        <w:b/>
        <w:sz w:val="18"/>
      </w:rPr>
      <w:fldChar w:fldCharType="separate"/>
    </w:r>
    <w:r w:rsidR="00243DF9">
      <w:rPr>
        <w:b/>
        <w:noProof/>
        <w:sz w:val="18"/>
      </w:rPr>
      <w:t>8</w:t>
    </w:r>
    <w:r w:rsidRPr="00F77AC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695" w:rsidRPr="00F77AC2" w:rsidRDefault="00AE3695" w:rsidP="00F77AC2">
    <w:pPr>
      <w:pStyle w:val="Footer"/>
      <w:tabs>
        <w:tab w:val="right" w:pos="9638"/>
      </w:tabs>
      <w:rPr>
        <w:b/>
        <w:sz w:val="18"/>
      </w:rPr>
    </w:pPr>
    <w:r>
      <w:tab/>
    </w:r>
    <w:r w:rsidRPr="00F77AC2">
      <w:rPr>
        <w:b/>
        <w:sz w:val="18"/>
      </w:rPr>
      <w:fldChar w:fldCharType="begin"/>
    </w:r>
    <w:r w:rsidRPr="00F77AC2">
      <w:rPr>
        <w:b/>
        <w:sz w:val="18"/>
      </w:rPr>
      <w:instrText xml:space="preserve"> PAGE  \* MERGEFORMAT </w:instrText>
    </w:r>
    <w:r w:rsidRPr="00F77AC2">
      <w:rPr>
        <w:b/>
        <w:sz w:val="18"/>
      </w:rPr>
      <w:fldChar w:fldCharType="separate"/>
    </w:r>
    <w:r w:rsidR="00243DF9">
      <w:rPr>
        <w:b/>
        <w:noProof/>
        <w:sz w:val="18"/>
      </w:rPr>
      <w:t>7</w:t>
    </w:r>
    <w:r w:rsidRPr="00F77A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00461" w:rsidTr="00F00461">
      <w:tc>
        <w:tcPr>
          <w:tcW w:w="3614" w:type="dxa"/>
          <w:shd w:val="clear" w:color="auto" w:fill="auto"/>
        </w:tcPr>
        <w:p w:rsidR="00F00461" w:rsidRDefault="00F00461" w:rsidP="00F00461">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ED/C/MNE/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MNE/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GE.15-17367(E)</w:t>
          </w:r>
        </w:p>
        <w:p w:rsidR="00F00461" w:rsidRPr="00F00461" w:rsidRDefault="00F00461" w:rsidP="00F00461">
          <w:pPr>
            <w:pStyle w:val="Footer"/>
            <w:rPr>
              <w:rFonts w:ascii="Barcode 3 of 9 by request" w:hAnsi="Barcode 3 of 9 by request"/>
              <w:sz w:val="24"/>
            </w:rPr>
          </w:pPr>
          <w:r>
            <w:rPr>
              <w:rFonts w:ascii="Barcode 3 of 9 by request" w:hAnsi="Barcode 3 of 9 by request"/>
              <w:sz w:val="24"/>
            </w:rPr>
            <w:t>*1517367*</w:t>
          </w:r>
        </w:p>
      </w:tc>
      <w:tc>
        <w:tcPr>
          <w:tcW w:w="4752" w:type="dxa"/>
          <w:shd w:val="clear" w:color="auto" w:fill="auto"/>
        </w:tcPr>
        <w:p w:rsidR="00F00461" w:rsidRDefault="00F00461" w:rsidP="00F00461">
          <w:pPr>
            <w:pStyle w:val="Footer"/>
            <w:spacing w:line="240" w:lineRule="atLeast"/>
            <w:jc w:val="right"/>
            <w:rPr>
              <w:sz w:val="20"/>
            </w:rPr>
          </w:pPr>
          <w:r>
            <w:rPr>
              <w:noProof/>
              <w:sz w:val="20"/>
              <w:lang w:val="en-US" w:eastAsia="zh-CN"/>
            </w:rPr>
            <w:drawing>
              <wp:inline distT="0" distB="0" distL="0" distR="0">
                <wp:extent cx="931545" cy="233045"/>
                <wp:effectExtent l="0" t="0" r="190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1545" cy="233045"/>
                        </a:xfrm>
                        <a:prstGeom prst="rect">
                          <a:avLst/>
                        </a:prstGeom>
                        <a:noFill/>
                        <a:ln>
                          <a:noFill/>
                        </a:ln>
                      </pic:spPr>
                    </pic:pic>
                  </a:graphicData>
                </a:graphic>
              </wp:inline>
            </w:drawing>
          </w:r>
        </w:p>
      </w:tc>
    </w:tr>
  </w:tbl>
  <w:p w:rsidR="00F00461" w:rsidRPr="00F00461" w:rsidRDefault="00F00461" w:rsidP="00F0046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C63" w:rsidRPr="000B175B" w:rsidRDefault="007B2C63" w:rsidP="000B175B">
      <w:pPr>
        <w:tabs>
          <w:tab w:val="right" w:pos="2155"/>
        </w:tabs>
        <w:spacing w:after="80"/>
        <w:ind w:left="680"/>
        <w:rPr>
          <w:u w:val="single"/>
        </w:rPr>
      </w:pPr>
      <w:r>
        <w:rPr>
          <w:u w:val="single"/>
        </w:rPr>
        <w:tab/>
      </w:r>
    </w:p>
  </w:footnote>
  <w:footnote w:type="continuationSeparator" w:id="0">
    <w:p w:rsidR="007B2C63" w:rsidRPr="00FC68B7" w:rsidRDefault="007B2C63" w:rsidP="00FC68B7">
      <w:pPr>
        <w:tabs>
          <w:tab w:val="left" w:pos="2155"/>
        </w:tabs>
        <w:spacing w:after="80"/>
        <w:ind w:left="680"/>
        <w:rPr>
          <w:u w:val="single"/>
        </w:rPr>
      </w:pPr>
      <w:r>
        <w:rPr>
          <w:u w:val="single"/>
        </w:rPr>
        <w:tab/>
      </w:r>
    </w:p>
  </w:footnote>
  <w:footnote w:type="continuationNotice" w:id="1">
    <w:p w:rsidR="007B2C63" w:rsidRDefault="007B2C63"/>
  </w:footnote>
  <w:footnote w:id="2">
    <w:p w:rsidR="008E7883" w:rsidRPr="00746091" w:rsidRDefault="008E7883" w:rsidP="001E6E54">
      <w:pPr>
        <w:pStyle w:val="FootnoteText"/>
        <w:rPr>
          <w:lang w:val="en-US"/>
        </w:rPr>
      </w:pPr>
      <w:r w:rsidRPr="00746091">
        <w:rPr>
          <w:rStyle w:val="FootnoteReference"/>
        </w:rPr>
        <w:tab/>
      </w:r>
      <w:r w:rsidRPr="001E6E54">
        <w:rPr>
          <w:rStyle w:val="FootnoteReference"/>
          <w:sz w:val="20"/>
          <w:vertAlign w:val="baseline"/>
        </w:rPr>
        <w:t>*</w:t>
      </w:r>
      <w:r w:rsidRPr="001E6E54">
        <w:rPr>
          <w:rStyle w:val="FootnoteReference"/>
          <w:sz w:val="20"/>
          <w:vertAlign w:val="baseline"/>
        </w:rPr>
        <w:tab/>
      </w:r>
      <w:r w:rsidRPr="001E6E54">
        <w:t xml:space="preserve">Adopted by the Committee at its </w:t>
      </w:r>
      <w:r w:rsidR="001E6E54" w:rsidRPr="00746091">
        <w:t>ninth</w:t>
      </w:r>
      <w:r w:rsidRPr="001E6E54">
        <w:t xml:space="preserve"> session (7-18 September 2015)</w:t>
      </w:r>
      <w:r w:rsidR="002C24E3" w:rsidRPr="001E6E54">
        <w:t>.</w:t>
      </w:r>
    </w:p>
  </w:footnote>
  <w:footnote w:id="3">
    <w:p w:rsidR="0021746C" w:rsidRPr="00746091" w:rsidRDefault="0021746C" w:rsidP="004B1492">
      <w:pPr>
        <w:pStyle w:val="FootnoteText"/>
        <w:rPr>
          <w:lang w:val="en-US"/>
        </w:rPr>
      </w:pPr>
      <w:r>
        <w:tab/>
      </w:r>
      <w:r w:rsidRPr="00FF6585">
        <w:rPr>
          <w:rStyle w:val="FootnoteReference"/>
        </w:rPr>
        <w:footnoteRef/>
      </w:r>
      <w:r w:rsidRPr="00FF6585">
        <w:tab/>
      </w:r>
      <w:r w:rsidR="002E39CF" w:rsidRPr="00746091">
        <w:t xml:space="preserve">All </w:t>
      </w:r>
      <w:r w:rsidR="002E39CF" w:rsidRPr="002E39CF">
        <w:rPr>
          <w:lang w:val="en-US"/>
        </w:rPr>
        <w:t>references to Kosovo in the present document should be understood to be in compliance wit</w:t>
      </w:r>
      <w:r w:rsidR="002E39CF" w:rsidRPr="00B24E7C">
        <w:rPr>
          <w:lang w:val="en-US"/>
        </w:rPr>
        <w:t>h Security Council resolution 1244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695" w:rsidRPr="00F77AC2" w:rsidRDefault="00AE3695" w:rsidP="00104DC6">
    <w:pPr>
      <w:pStyle w:val="Header"/>
    </w:pPr>
    <w:r>
      <w:t>CED/C/MNE/CO/1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695" w:rsidRPr="00F77AC2" w:rsidRDefault="00AE3695" w:rsidP="008D36DE">
    <w:pPr>
      <w:pStyle w:val="Header"/>
      <w:jc w:val="right"/>
    </w:pPr>
    <w:r>
      <w:t>CED/C/MNE/CO/1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BE7A21"/>
    <w:multiLevelType w:val="hybridMultilevel"/>
    <w:tmpl w:val="7B9ED6C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EFE58A5"/>
    <w:multiLevelType w:val="hybridMultilevel"/>
    <w:tmpl w:val="E12C16A8"/>
    <w:lvl w:ilvl="0" w:tplc="0409000F">
      <w:start w:val="1"/>
      <w:numFmt w:val="decimal"/>
      <w:lvlText w:val="%1."/>
      <w:lvlJc w:val="left"/>
      <w:pPr>
        <w:ind w:left="1922" w:hanging="360"/>
      </w:pPr>
    </w:lvl>
    <w:lvl w:ilvl="1" w:tplc="04090019" w:tentative="1">
      <w:start w:val="1"/>
      <w:numFmt w:val="lowerLetter"/>
      <w:lvlText w:val="%2."/>
      <w:lvlJc w:val="left"/>
      <w:pPr>
        <w:ind w:left="2642" w:hanging="360"/>
      </w:pPr>
    </w:lvl>
    <w:lvl w:ilvl="2" w:tplc="0409001B" w:tentative="1">
      <w:start w:val="1"/>
      <w:numFmt w:val="lowerRoman"/>
      <w:lvlText w:val="%3."/>
      <w:lvlJc w:val="right"/>
      <w:pPr>
        <w:ind w:left="3362" w:hanging="180"/>
      </w:pPr>
    </w:lvl>
    <w:lvl w:ilvl="3" w:tplc="0409000F" w:tentative="1">
      <w:start w:val="1"/>
      <w:numFmt w:val="decimal"/>
      <w:lvlText w:val="%4."/>
      <w:lvlJc w:val="left"/>
      <w:pPr>
        <w:ind w:left="4082" w:hanging="360"/>
      </w:pPr>
    </w:lvl>
    <w:lvl w:ilvl="4" w:tplc="04090019" w:tentative="1">
      <w:start w:val="1"/>
      <w:numFmt w:val="lowerLetter"/>
      <w:lvlText w:val="%5."/>
      <w:lvlJc w:val="left"/>
      <w:pPr>
        <w:ind w:left="4802" w:hanging="360"/>
      </w:pPr>
    </w:lvl>
    <w:lvl w:ilvl="5" w:tplc="0409001B" w:tentative="1">
      <w:start w:val="1"/>
      <w:numFmt w:val="lowerRoman"/>
      <w:lvlText w:val="%6."/>
      <w:lvlJc w:val="right"/>
      <w:pPr>
        <w:ind w:left="5522" w:hanging="180"/>
      </w:pPr>
    </w:lvl>
    <w:lvl w:ilvl="6" w:tplc="0409000F" w:tentative="1">
      <w:start w:val="1"/>
      <w:numFmt w:val="decimal"/>
      <w:lvlText w:val="%7."/>
      <w:lvlJc w:val="left"/>
      <w:pPr>
        <w:ind w:left="6242" w:hanging="360"/>
      </w:pPr>
    </w:lvl>
    <w:lvl w:ilvl="7" w:tplc="04090019" w:tentative="1">
      <w:start w:val="1"/>
      <w:numFmt w:val="lowerLetter"/>
      <w:lvlText w:val="%8."/>
      <w:lvlJc w:val="left"/>
      <w:pPr>
        <w:ind w:left="6962" w:hanging="360"/>
      </w:pPr>
    </w:lvl>
    <w:lvl w:ilvl="8" w:tplc="0409001B" w:tentative="1">
      <w:start w:val="1"/>
      <w:numFmt w:val="lowerRoman"/>
      <w:lvlText w:val="%9."/>
      <w:lvlJc w:val="right"/>
      <w:pPr>
        <w:ind w:left="7682"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B05D24"/>
    <w:multiLevelType w:val="hybridMultilevel"/>
    <w:tmpl w:val="1292CA76"/>
    <w:lvl w:ilvl="0" w:tplc="08090001">
      <w:start w:val="1"/>
      <w:numFmt w:val="bullet"/>
      <w:lvlText w:val=""/>
      <w:lvlJc w:val="left"/>
      <w:pPr>
        <w:ind w:left="1922" w:hanging="360"/>
      </w:pPr>
      <w:rPr>
        <w:rFonts w:ascii="Symbol" w:hAnsi="Symbol" w:hint="default"/>
      </w:rPr>
    </w:lvl>
    <w:lvl w:ilvl="1" w:tplc="08090003" w:tentative="1">
      <w:start w:val="1"/>
      <w:numFmt w:val="bullet"/>
      <w:lvlText w:val="o"/>
      <w:lvlJc w:val="left"/>
      <w:pPr>
        <w:ind w:left="2642" w:hanging="360"/>
      </w:pPr>
      <w:rPr>
        <w:rFonts w:ascii="Courier New" w:hAnsi="Courier New" w:cs="Courier New" w:hint="default"/>
      </w:rPr>
    </w:lvl>
    <w:lvl w:ilvl="2" w:tplc="08090005" w:tentative="1">
      <w:start w:val="1"/>
      <w:numFmt w:val="bullet"/>
      <w:lvlText w:val=""/>
      <w:lvlJc w:val="left"/>
      <w:pPr>
        <w:ind w:left="3362" w:hanging="360"/>
      </w:pPr>
      <w:rPr>
        <w:rFonts w:ascii="Wingdings" w:hAnsi="Wingdings" w:hint="default"/>
      </w:rPr>
    </w:lvl>
    <w:lvl w:ilvl="3" w:tplc="08090001" w:tentative="1">
      <w:start w:val="1"/>
      <w:numFmt w:val="bullet"/>
      <w:lvlText w:val=""/>
      <w:lvlJc w:val="left"/>
      <w:pPr>
        <w:ind w:left="4082" w:hanging="360"/>
      </w:pPr>
      <w:rPr>
        <w:rFonts w:ascii="Symbol" w:hAnsi="Symbol" w:hint="default"/>
      </w:rPr>
    </w:lvl>
    <w:lvl w:ilvl="4" w:tplc="08090003" w:tentative="1">
      <w:start w:val="1"/>
      <w:numFmt w:val="bullet"/>
      <w:lvlText w:val="o"/>
      <w:lvlJc w:val="left"/>
      <w:pPr>
        <w:ind w:left="4802" w:hanging="360"/>
      </w:pPr>
      <w:rPr>
        <w:rFonts w:ascii="Courier New" w:hAnsi="Courier New" w:cs="Courier New" w:hint="default"/>
      </w:rPr>
    </w:lvl>
    <w:lvl w:ilvl="5" w:tplc="08090005" w:tentative="1">
      <w:start w:val="1"/>
      <w:numFmt w:val="bullet"/>
      <w:lvlText w:val=""/>
      <w:lvlJc w:val="left"/>
      <w:pPr>
        <w:ind w:left="5522" w:hanging="360"/>
      </w:pPr>
      <w:rPr>
        <w:rFonts w:ascii="Wingdings" w:hAnsi="Wingdings" w:hint="default"/>
      </w:rPr>
    </w:lvl>
    <w:lvl w:ilvl="6" w:tplc="08090001" w:tentative="1">
      <w:start w:val="1"/>
      <w:numFmt w:val="bullet"/>
      <w:lvlText w:val=""/>
      <w:lvlJc w:val="left"/>
      <w:pPr>
        <w:ind w:left="6242" w:hanging="360"/>
      </w:pPr>
      <w:rPr>
        <w:rFonts w:ascii="Symbol" w:hAnsi="Symbol" w:hint="default"/>
      </w:rPr>
    </w:lvl>
    <w:lvl w:ilvl="7" w:tplc="08090003" w:tentative="1">
      <w:start w:val="1"/>
      <w:numFmt w:val="bullet"/>
      <w:lvlText w:val="o"/>
      <w:lvlJc w:val="left"/>
      <w:pPr>
        <w:ind w:left="6962" w:hanging="360"/>
      </w:pPr>
      <w:rPr>
        <w:rFonts w:ascii="Courier New" w:hAnsi="Courier New" w:cs="Courier New" w:hint="default"/>
      </w:rPr>
    </w:lvl>
    <w:lvl w:ilvl="8" w:tplc="08090005" w:tentative="1">
      <w:start w:val="1"/>
      <w:numFmt w:val="bullet"/>
      <w:lvlText w:val=""/>
      <w:lvlJc w:val="left"/>
      <w:pPr>
        <w:ind w:left="7682" w:hanging="360"/>
      </w:pPr>
      <w:rPr>
        <w:rFonts w:ascii="Wingdings" w:hAnsi="Wingdings" w:hint="default"/>
      </w:rPr>
    </w:lvl>
  </w:abstractNum>
  <w:abstractNum w:abstractNumId="17">
    <w:nsid w:val="245E6AFD"/>
    <w:multiLevelType w:val="hybridMultilevel"/>
    <w:tmpl w:val="0EA0548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C545180"/>
    <w:multiLevelType w:val="hybridMultilevel"/>
    <w:tmpl w:val="0EA0548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5434EC"/>
    <w:multiLevelType w:val="hybridMultilevel"/>
    <w:tmpl w:val="2934373C"/>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1BA3314"/>
    <w:multiLevelType w:val="hybridMultilevel"/>
    <w:tmpl w:val="276A9B8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AC32F32"/>
    <w:multiLevelType w:val="hybridMultilevel"/>
    <w:tmpl w:val="8714761C"/>
    <w:lvl w:ilvl="0" w:tplc="A072E54C">
      <w:start w:val="1"/>
      <w:numFmt w:val="decimal"/>
      <w:lvlText w:val="%1."/>
      <w:lvlJc w:val="left"/>
      <w:pPr>
        <w:ind w:left="1854" w:hanging="360"/>
      </w:pPr>
      <w:rPr>
        <w:sz w:val="18"/>
        <w:szCs w:val="18"/>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1223331"/>
    <w:multiLevelType w:val="hybridMultilevel"/>
    <w:tmpl w:val="13CA84D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6456120D"/>
    <w:multiLevelType w:val="hybridMultilevel"/>
    <w:tmpl w:val="A1EED4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A23122F"/>
    <w:multiLevelType w:val="hybridMultilevel"/>
    <w:tmpl w:val="179E702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747759B2"/>
    <w:multiLevelType w:val="hybridMultilevel"/>
    <w:tmpl w:val="AAAE57B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757C5535"/>
    <w:multiLevelType w:val="hybridMultilevel"/>
    <w:tmpl w:val="588C57AE"/>
    <w:lvl w:ilvl="0" w:tplc="4058F8BE">
      <w:start w:val="1"/>
      <w:numFmt w:val="decimal"/>
      <w:lvlText w:val="%1."/>
      <w:lvlJc w:val="left"/>
      <w:pPr>
        <w:ind w:left="1697" w:hanging="495"/>
      </w:pPr>
      <w:rPr>
        <w:rFonts w:hint="default"/>
      </w:rPr>
    </w:lvl>
    <w:lvl w:ilvl="1" w:tplc="04090019" w:tentative="1">
      <w:start w:val="1"/>
      <w:numFmt w:val="lowerLetter"/>
      <w:lvlText w:val="%2."/>
      <w:lvlJc w:val="left"/>
      <w:pPr>
        <w:ind w:left="2282" w:hanging="360"/>
      </w:pPr>
    </w:lvl>
    <w:lvl w:ilvl="2" w:tplc="0409001B" w:tentative="1">
      <w:start w:val="1"/>
      <w:numFmt w:val="lowerRoman"/>
      <w:lvlText w:val="%3."/>
      <w:lvlJc w:val="right"/>
      <w:pPr>
        <w:ind w:left="3002" w:hanging="180"/>
      </w:pPr>
    </w:lvl>
    <w:lvl w:ilvl="3" w:tplc="0409000F" w:tentative="1">
      <w:start w:val="1"/>
      <w:numFmt w:val="decimal"/>
      <w:lvlText w:val="%4."/>
      <w:lvlJc w:val="left"/>
      <w:pPr>
        <w:ind w:left="3722" w:hanging="360"/>
      </w:pPr>
    </w:lvl>
    <w:lvl w:ilvl="4" w:tplc="04090019" w:tentative="1">
      <w:start w:val="1"/>
      <w:numFmt w:val="lowerLetter"/>
      <w:lvlText w:val="%5."/>
      <w:lvlJc w:val="left"/>
      <w:pPr>
        <w:ind w:left="4442" w:hanging="360"/>
      </w:pPr>
    </w:lvl>
    <w:lvl w:ilvl="5" w:tplc="0409001B" w:tentative="1">
      <w:start w:val="1"/>
      <w:numFmt w:val="lowerRoman"/>
      <w:lvlText w:val="%6."/>
      <w:lvlJc w:val="right"/>
      <w:pPr>
        <w:ind w:left="5162" w:hanging="180"/>
      </w:pPr>
    </w:lvl>
    <w:lvl w:ilvl="6" w:tplc="0409000F" w:tentative="1">
      <w:start w:val="1"/>
      <w:numFmt w:val="decimal"/>
      <w:lvlText w:val="%7."/>
      <w:lvlJc w:val="left"/>
      <w:pPr>
        <w:ind w:left="5882" w:hanging="360"/>
      </w:pPr>
    </w:lvl>
    <w:lvl w:ilvl="7" w:tplc="04090019" w:tentative="1">
      <w:start w:val="1"/>
      <w:numFmt w:val="lowerLetter"/>
      <w:lvlText w:val="%8."/>
      <w:lvlJc w:val="left"/>
      <w:pPr>
        <w:ind w:left="6602" w:hanging="360"/>
      </w:pPr>
    </w:lvl>
    <w:lvl w:ilvl="8" w:tplc="0409001B" w:tentative="1">
      <w:start w:val="1"/>
      <w:numFmt w:val="lowerRoman"/>
      <w:lvlText w:val="%9."/>
      <w:lvlJc w:val="right"/>
      <w:pPr>
        <w:ind w:left="7322" w:hanging="180"/>
      </w:pPr>
    </w:lvl>
  </w:abstractNum>
  <w:abstractNum w:abstractNumId="29">
    <w:nsid w:val="7C0466C6"/>
    <w:multiLevelType w:val="hybridMultilevel"/>
    <w:tmpl w:val="F8AA29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7DEC12ED"/>
    <w:multiLevelType w:val="hybridMultilevel"/>
    <w:tmpl w:val="9D0EA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23"/>
  </w:num>
  <w:num w:numId="15">
    <w:abstractNumId w:val="14"/>
  </w:num>
  <w:num w:numId="16">
    <w:abstractNumId w:val="12"/>
  </w:num>
  <w:num w:numId="17">
    <w:abstractNumId w:val="22"/>
  </w:num>
  <w:num w:numId="18">
    <w:abstractNumId w:val="30"/>
  </w:num>
  <w:num w:numId="19">
    <w:abstractNumId w:val="27"/>
  </w:num>
  <w:num w:numId="20">
    <w:abstractNumId w:val="21"/>
  </w:num>
  <w:num w:numId="21">
    <w:abstractNumId w:val="26"/>
  </w:num>
  <w:num w:numId="22">
    <w:abstractNumId w:val="29"/>
  </w:num>
  <w:num w:numId="23">
    <w:abstractNumId w:val="20"/>
  </w:num>
  <w:num w:numId="24">
    <w:abstractNumId w:val="11"/>
  </w:num>
  <w:num w:numId="25">
    <w:abstractNumId w:val="16"/>
  </w:num>
  <w:num w:numId="26">
    <w:abstractNumId w:val="17"/>
  </w:num>
  <w:num w:numId="27">
    <w:abstractNumId w:val="18"/>
  </w:num>
  <w:num w:numId="28">
    <w:abstractNumId w:val="24"/>
  </w:num>
  <w:num w:numId="29">
    <w:abstractNumId w:val="25"/>
  </w:num>
  <w:num w:numId="30">
    <w:abstractNumId w:val="13"/>
  </w:num>
  <w:num w:numId="31">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AC2"/>
    <w:rsid w:val="0000176A"/>
    <w:rsid w:val="00004E42"/>
    <w:rsid w:val="000115A9"/>
    <w:rsid w:val="000124BF"/>
    <w:rsid w:val="0001583A"/>
    <w:rsid w:val="000218EC"/>
    <w:rsid w:val="00027F2B"/>
    <w:rsid w:val="00031B7E"/>
    <w:rsid w:val="0003447E"/>
    <w:rsid w:val="0003490E"/>
    <w:rsid w:val="00034C95"/>
    <w:rsid w:val="00037D39"/>
    <w:rsid w:val="00042469"/>
    <w:rsid w:val="000428DB"/>
    <w:rsid w:val="000474FE"/>
    <w:rsid w:val="000475D4"/>
    <w:rsid w:val="00050F6B"/>
    <w:rsid w:val="000515D6"/>
    <w:rsid w:val="0005391E"/>
    <w:rsid w:val="00054D61"/>
    <w:rsid w:val="00061366"/>
    <w:rsid w:val="000659AB"/>
    <w:rsid w:val="000679CF"/>
    <w:rsid w:val="000717AB"/>
    <w:rsid w:val="00071C02"/>
    <w:rsid w:val="00072C8C"/>
    <w:rsid w:val="000733B5"/>
    <w:rsid w:val="000751FF"/>
    <w:rsid w:val="00083670"/>
    <w:rsid w:val="00084DF4"/>
    <w:rsid w:val="000931C0"/>
    <w:rsid w:val="00095329"/>
    <w:rsid w:val="000A1981"/>
    <w:rsid w:val="000A72D7"/>
    <w:rsid w:val="000B175B"/>
    <w:rsid w:val="000B3323"/>
    <w:rsid w:val="000B359E"/>
    <w:rsid w:val="000B3A0F"/>
    <w:rsid w:val="000B41E2"/>
    <w:rsid w:val="000B4EF7"/>
    <w:rsid w:val="000B6C25"/>
    <w:rsid w:val="000C2D2E"/>
    <w:rsid w:val="000C4234"/>
    <w:rsid w:val="000C6CD1"/>
    <w:rsid w:val="000D66D8"/>
    <w:rsid w:val="000D6A4C"/>
    <w:rsid w:val="000D6F53"/>
    <w:rsid w:val="000E0415"/>
    <w:rsid w:val="000E503B"/>
    <w:rsid w:val="001027B8"/>
    <w:rsid w:val="00104DC6"/>
    <w:rsid w:val="00104F57"/>
    <w:rsid w:val="001103AA"/>
    <w:rsid w:val="00110892"/>
    <w:rsid w:val="001131FE"/>
    <w:rsid w:val="0011386E"/>
    <w:rsid w:val="00114C08"/>
    <w:rsid w:val="001160A8"/>
    <w:rsid w:val="001212B9"/>
    <w:rsid w:val="00123137"/>
    <w:rsid w:val="00125610"/>
    <w:rsid w:val="001279EA"/>
    <w:rsid w:val="00127D98"/>
    <w:rsid w:val="00130539"/>
    <w:rsid w:val="00130D22"/>
    <w:rsid w:val="00132DA1"/>
    <w:rsid w:val="00135E9C"/>
    <w:rsid w:val="00136CA3"/>
    <w:rsid w:val="00140FF5"/>
    <w:rsid w:val="0015504B"/>
    <w:rsid w:val="0017156F"/>
    <w:rsid w:val="00173648"/>
    <w:rsid w:val="00174825"/>
    <w:rsid w:val="001776E5"/>
    <w:rsid w:val="00177BEE"/>
    <w:rsid w:val="00181CBF"/>
    <w:rsid w:val="00187DB8"/>
    <w:rsid w:val="00190FB1"/>
    <w:rsid w:val="00193F4F"/>
    <w:rsid w:val="00194C0A"/>
    <w:rsid w:val="00197317"/>
    <w:rsid w:val="00197365"/>
    <w:rsid w:val="001979BB"/>
    <w:rsid w:val="001A41FD"/>
    <w:rsid w:val="001B0C71"/>
    <w:rsid w:val="001B33B5"/>
    <w:rsid w:val="001B4B04"/>
    <w:rsid w:val="001C25F3"/>
    <w:rsid w:val="001C6663"/>
    <w:rsid w:val="001C7895"/>
    <w:rsid w:val="001D238A"/>
    <w:rsid w:val="001D26DF"/>
    <w:rsid w:val="001D32A3"/>
    <w:rsid w:val="001E2E7F"/>
    <w:rsid w:val="001E6639"/>
    <w:rsid w:val="001E6E54"/>
    <w:rsid w:val="001F1C7A"/>
    <w:rsid w:val="001F5D6D"/>
    <w:rsid w:val="002020B4"/>
    <w:rsid w:val="00202DA8"/>
    <w:rsid w:val="002061BB"/>
    <w:rsid w:val="00210836"/>
    <w:rsid w:val="00211E0B"/>
    <w:rsid w:val="00212EF5"/>
    <w:rsid w:val="0021746C"/>
    <w:rsid w:val="00242B23"/>
    <w:rsid w:val="00243DF9"/>
    <w:rsid w:val="00251162"/>
    <w:rsid w:val="002534C4"/>
    <w:rsid w:val="00257577"/>
    <w:rsid w:val="00257F1E"/>
    <w:rsid w:val="00260DA4"/>
    <w:rsid w:val="002611EE"/>
    <w:rsid w:val="002637A4"/>
    <w:rsid w:val="00271B77"/>
    <w:rsid w:val="00273C63"/>
    <w:rsid w:val="002815C0"/>
    <w:rsid w:val="00283FC0"/>
    <w:rsid w:val="002845D0"/>
    <w:rsid w:val="00292104"/>
    <w:rsid w:val="00295A82"/>
    <w:rsid w:val="002A3216"/>
    <w:rsid w:val="002A51BA"/>
    <w:rsid w:val="002A6342"/>
    <w:rsid w:val="002B2220"/>
    <w:rsid w:val="002B5987"/>
    <w:rsid w:val="002B7723"/>
    <w:rsid w:val="002C24E3"/>
    <w:rsid w:val="002C28AE"/>
    <w:rsid w:val="002C7899"/>
    <w:rsid w:val="002D15C7"/>
    <w:rsid w:val="002D18EA"/>
    <w:rsid w:val="002E39CF"/>
    <w:rsid w:val="002E5695"/>
    <w:rsid w:val="002F175C"/>
    <w:rsid w:val="002F2891"/>
    <w:rsid w:val="0031083B"/>
    <w:rsid w:val="00310DA2"/>
    <w:rsid w:val="00317A11"/>
    <w:rsid w:val="003229D8"/>
    <w:rsid w:val="00323638"/>
    <w:rsid w:val="00327CC5"/>
    <w:rsid w:val="00331D7E"/>
    <w:rsid w:val="00333C2A"/>
    <w:rsid w:val="00335E82"/>
    <w:rsid w:val="00337454"/>
    <w:rsid w:val="00342F35"/>
    <w:rsid w:val="0034686C"/>
    <w:rsid w:val="00352709"/>
    <w:rsid w:val="0036359E"/>
    <w:rsid w:val="00365D0A"/>
    <w:rsid w:val="00371178"/>
    <w:rsid w:val="0037145D"/>
    <w:rsid w:val="00371F5E"/>
    <w:rsid w:val="00372242"/>
    <w:rsid w:val="0037294B"/>
    <w:rsid w:val="0037469F"/>
    <w:rsid w:val="0037620C"/>
    <w:rsid w:val="003927FF"/>
    <w:rsid w:val="003A6810"/>
    <w:rsid w:val="003B5017"/>
    <w:rsid w:val="003C0C4E"/>
    <w:rsid w:val="003C2CC4"/>
    <w:rsid w:val="003C2F77"/>
    <w:rsid w:val="003C3768"/>
    <w:rsid w:val="003C55F7"/>
    <w:rsid w:val="003C795D"/>
    <w:rsid w:val="003D04A8"/>
    <w:rsid w:val="003D0735"/>
    <w:rsid w:val="003D4B23"/>
    <w:rsid w:val="003D4E31"/>
    <w:rsid w:val="003D6F7D"/>
    <w:rsid w:val="003E2511"/>
    <w:rsid w:val="003E69DB"/>
    <w:rsid w:val="003F0898"/>
    <w:rsid w:val="003F28B2"/>
    <w:rsid w:val="003F33E1"/>
    <w:rsid w:val="003F3AA7"/>
    <w:rsid w:val="003F4D21"/>
    <w:rsid w:val="004036D4"/>
    <w:rsid w:val="004042A0"/>
    <w:rsid w:val="004057B3"/>
    <w:rsid w:val="00410C89"/>
    <w:rsid w:val="00410F5A"/>
    <w:rsid w:val="004122D7"/>
    <w:rsid w:val="00413CC9"/>
    <w:rsid w:val="00414513"/>
    <w:rsid w:val="00420448"/>
    <w:rsid w:val="00424BE2"/>
    <w:rsid w:val="004261BD"/>
    <w:rsid w:val="00426B9B"/>
    <w:rsid w:val="00430089"/>
    <w:rsid w:val="004325CB"/>
    <w:rsid w:val="00437CF2"/>
    <w:rsid w:val="00440653"/>
    <w:rsid w:val="00443F4C"/>
    <w:rsid w:val="00445598"/>
    <w:rsid w:val="00450568"/>
    <w:rsid w:val="00454290"/>
    <w:rsid w:val="0045495B"/>
    <w:rsid w:val="00454E75"/>
    <w:rsid w:val="00456549"/>
    <w:rsid w:val="00457DD2"/>
    <w:rsid w:val="00460F15"/>
    <w:rsid w:val="004717B9"/>
    <w:rsid w:val="004725DA"/>
    <w:rsid w:val="00474604"/>
    <w:rsid w:val="0047693D"/>
    <w:rsid w:val="0048084D"/>
    <w:rsid w:val="00480FBE"/>
    <w:rsid w:val="004A0A18"/>
    <w:rsid w:val="004A3A3E"/>
    <w:rsid w:val="004B1492"/>
    <w:rsid w:val="004C5C2E"/>
    <w:rsid w:val="004C64DE"/>
    <w:rsid w:val="004D4CD5"/>
    <w:rsid w:val="004E1DAB"/>
    <w:rsid w:val="004F606F"/>
    <w:rsid w:val="004F61B0"/>
    <w:rsid w:val="00500958"/>
    <w:rsid w:val="00500D58"/>
    <w:rsid w:val="005015AC"/>
    <w:rsid w:val="005034A8"/>
    <w:rsid w:val="00507C37"/>
    <w:rsid w:val="00511F2A"/>
    <w:rsid w:val="0051257D"/>
    <w:rsid w:val="00520243"/>
    <w:rsid w:val="005216BC"/>
    <w:rsid w:val="00523EC8"/>
    <w:rsid w:val="00524AB2"/>
    <w:rsid w:val="005269E7"/>
    <w:rsid w:val="00530933"/>
    <w:rsid w:val="00531ED4"/>
    <w:rsid w:val="00533F79"/>
    <w:rsid w:val="00537A2C"/>
    <w:rsid w:val="00541DB6"/>
    <w:rsid w:val="005420F2"/>
    <w:rsid w:val="0054477D"/>
    <w:rsid w:val="00552683"/>
    <w:rsid w:val="00557B80"/>
    <w:rsid w:val="0056026C"/>
    <w:rsid w:val="0056173F"/>
    <w:rsid w:val="00574105"/>
    <w:rsid w:val="005874C0"/>
    <w:rsid w:val="00587CD8"/>
    <w:rsid w:val="0059171C"/>
    <w:rsid w:val="005A2030"/>
    <w:rsid w:val="005A7F18"/>
    <w:rsid w:val="005B1BF6"/>
    <w:rsid w:val="005B3DB3"/>
    <w:rsid w:val="005B51A8"/>
    <w:rsid w:val="005E4D47"/>
    <w:rsid w:val="005E592F"/>
    <w:rsid w:val="006001EE"/>
    <w:rsid w:val="0060495E"/>
    <w:rsid w:val="00606A00"/>
    <w:rsid w:val="00611FC4"/>
    <w:rsid w:val="00614D5E"/>
    <w:rsid w:val="006176FB"/>
    <w:rsid w:val="00625A4C"/>
    <w:rsid w:val="006306A3"/>
    <w:rsid w:val="00634051"/>
    <w:rsid w:val="00637FB7"/>
    <w:rsid w:val="00640B26"/>
    <w:rsid w:val="006434BE"/>
    <w:rsid w:val="006461CA"/>
    <w:rsid w:val="006500BC"/>
    <w:rsid w:val="006504CF"/>
    <w:rsid w:val="006518D6"/>
    <w:rsid w:val="00652D0A"/>
    <w:rsid w:val="00656E5B"/>
    <w:rsid w:val="00660C9D"/>
    <w:rsid w:val="0066301F"/>
    <w:rsid w:val="00670748"/>
    <w:rsid w:val="00671112"/>
    <w:rsid w:val="00675F9E"/>
    <w:rsid w:val="0067606F"/>
    <w:rsid w:val="00680614"/>
    <w:rsid w:val="00681585"/>
    <w:rsid w:val="00691994"/>
    <w:rsid w:val="00694423"/>
    <w:rsid w:val="006A49E4"/>
    <w:rsid w:val="006A7111"/>
    <w:rsid w:val="006B2FB9"/>
    <w:rsid w:val="006C6B22"/>
    <w:rsid w:val="006C6F53"/>
    <w:rsid w:val="006D0140"/>
    <w:rsid w:val="006D088C"/>
    <w:rsid w:val="006D23C4"/>
    <w:rsid w:val="006D715A"/>
    <w:rsid w:val="006E4EE9"/>
    <w:rsid w:val="006E564B"/>
    <w:rsid w:val="006E6E4C"/>
    <w:rsid w:val="006F2E90"/>
    <w:rsid w:val="006F3A18"/>
    <w:rsid w:val="00703CDA"/>
    <w:rsid w:val="00706567"/>
    <w:rsid w:val="00712411"/>
    <w:rsid w:val="00713461"/>
    <w:rsid w:val="00726193"/>
    <w:rsid w:val="0072632A"/>
    <w:rsid w:val="0072763F"/>
    <w:rsid w:val="007357C7"/>
    <w:rsid w:val="0074454C"/>
    <w:rsid w:val="00746091"/>
    <w:rsid w:val="00752873"/>
    <w:rsid w:val="007561E3"/>
    <w:rsid w:val="00763881"/>
    <w:rsid w:val="00765136"/>
    <w:rsid w:val="007735AD"/>
    <w:rsid w:val="00786670"/>
    <w:rsid w:val="007867CA"/>
    <w:rsid w:val="00792DE1"/>
    <w:rsid w:val="007956EF"/>
    <w:rsid w:val="00797F16"/>
    <w:rsid w:val="007A0740"/>
    <w:rsid w:val="007A138E"/>
    <w:rsid w:val="007B2C63"/>
    <w:rsid w:val="007B4B55"/>
    <w:rsid w:val="007B6BA5"/>
    <w:rsid w:val="007C3390"/>
    <w:rsid w:val="007C4F4B"/>
    <w:rsid w:val="007C759C"/>
    <w:rsid w:val="007D1845"/>
    <w:rsid w:val="007D2AE0"/>
    <w:rsid w:val="007D56AB"/>
    <w:rsid w:val="007E2A1D"/>
    <w:rsid w:val="007E36B7"/>
    <w:rsid w:val="007E5DF1"/>
    <w:rsid w:val="007E6C89"/>
    <w:rsid w:val="007F6611"/>
    <w:rsid w:val="00805CC0"/>
    <w:rsid w:val="0080615A"/>
    <w:rsid w:val="00815FFD"/>
    <w:rsid w:val="008231B8"/>
    <w:rsid w:val="008242D7"/>
    <w:rsid w:val="008325FC"/>
    <w:rsid w:val="00847DDF"/>
    <w:rsid w:val="008526AE"/>
    <w:rsid w:val="00854413"/>
    <w:rsid w:val="008550AA"/>
    <w:rsid w:val="00861D87"/>
    <w:rsid w:val="00865817"/>
    <w:rsid w:val="0087242E"/>
    <w:rsid w:val="0089307C"/>
    <w:rsid w:val="00893D09"/>
    <w:rsid w:val="008979B1"/>
    <w:rsid w:val="00897F1D"/>
    <w:rsid w:val="008A6B25"/>
    <w:rsid w:val="008A6C4F"/>
    <w:rsid w:val="008A7EA7"/>
    <w:rsid w:val="008B2335"/>
    <w:rsid w:val="008C14C5"/>
    <w:rsid w:val="008C7773"/>
    <w:rsid w:val="008D0043"/>
    <w:rsid w:val="008D36DE"/>
    <w:rsid w:val="008D617D"/>
    <w:rsid w:val="008E125E"/>
    <w:rsid w:val="008E24B9"/>
    <w:rsid w:val="008E282C"/>
    <w:rsid w:val="008E7883"/>
    <w:rsid w:val="008F4342"/>
    <w:rsid w:val="008F598A"/>
    <w:rsid w:val="008F6259"/>
    <w:rsid w:val="00902531"/>
    <w:rsid w:val="009026B5"/>
    <w:rsid w:val="0090482F"/>
    <w:rsid w:val="00911C14"/>
    <w:rsid w:val="00914C6F"/>
    <w:rsid w:val="0091527A"/>
    <w:rsid w:val="00916F1A"/>
    <w:rsid w:val="00920745"/>
    <w:rsid w:val="009223CA"/>
    <w:rsid w:val="00926BFD"/>
    <w:rsid w:val="00930281"/>
    <w:rsid w:val="00932682"/>
    <w:rsid w:val="00940F93"/>
    <w:rsid w:val="00962241"/>
    <w:rsid w:val="0096418C"/>
    <w:rsid w:val="00971AA8"/>
    <w:rsid w:val="009722B6"/>
    <w:rsid w:val="00973FD6"/>
    <w:rsid w:val="009751C0"/>
    <w:rsid w:val="00980594"/>
    <w:rsid w:val="0098150A"/>
    <w:rsid w:val="00982648"/>
    <w:rsid w:val="009869F6"/>
    <w:rsid w:val="00995E1A"/>
    <w:rsid w:val="009A2938"/>
    <w:rsid w:val="009B2EC2"/>
    <w:rsid w:val="009B7BCA"/>
    <w:rsid w:val="009C65B5"/>
    <w:rsid w:val="009D024A"/>
    <w:rsid w:val="009D0C8C"/>
    <w:rsid w:val="009D69D1"/>
    <w:rsid w:val="009F2687"/>
    <w:rsid w:val="009F5661"/>
    <w:rsid w:val="009F5B69"/>
    <w:rsid w:val="00A01489"/>
    <w:rsid w:val="00A01DF8"/>
    <w:rsid w:val="00A022D2"/>
    <w:rsid w:val="00A03DD4"/>
    <w:rsid w:val="00A15E38"/>
    <w:rsid w:val="00A170AA"/>
    <w:rsid w:val="00A274B3"/>
    <w:rsid w:val="00A30982"/>
    <w:rsid w:val="00A31AEC"/>
    <w:rsid w:val="00A32B9E"/>
    <w:rsid w:val="00A42169"/>
    <w:rsid w:val="00A43596"/>
    <w:rsid w:val="00A43E64"/>
    <w:rsid w:val="00A50D19"/>
    <w:rsid w:val="00A51FFE"/>
    <w:rsid w:val="00A5384B"/>
    <w:rsid w:val="00A60ADF"/>
    <w:rsid w:val="00A62F64"/>
    <w:rsid w:val="00A72F22"/>
    <w:rsid w:val="00A737CB"/>
    <w:rsid w:val="00A748A6"/>
    <w:rsid w:val="00A776B4"/>
    <w:rsid w:val="00A80894"/>
    <w:rsid w:val="00A84239"/>
    <w:rsid w:val="00A8663E"/>
    <w:rsid w:val="00A94361"/>
    <w:rsid w:val="00AA1941"/>
    <w:rsid w:val="00AA70FC"/>
    <w:rsid w:val="00AB02EF"/>
    <w:rsid w:val="00AB299E"/>
    <w:rsid w:val="00AB7681"/>
    <w:rsid w:val="00AC1949"/>
    <w:rsid w:val="00AC7D85"/>
    <w:rsid w:val="00AD1B6F"/>
    <w:rsid w:val="00AD57AA"/>
    <w:rsid w:val="00AD763A"/>
    <w:rsid w:val="00AD7AA9"/>
    <w:rsid w:val="00AE314F"/>
    <w:rsid w:val="00AE3695"/>
    <w:rsid w:val="00AF39BE"/>
    <w:rsid w:val="00AF7C69"/>
    <w:rsid w:val="00B03104"/>
    <w:rsid w:val="00B03B4F"/>
    <w:rsid w:val="00B07F6F"/>
    <w:rsid w:val="00B10BD1"/>
    <w:rsid w:val="00B12801"/>
    <w:rsid w:val="00B20FFB"/>
    <w:rsid w:val="00B30179"/>
    <w:rsid w:val="00B33CB1"/>
    <w:rsid w:val="00B37AE3"/>
    <w:rsid w:val="00B41C10"/>
    <w:rsid w:val="00B4500A"/>
    <w:rsid w:val="00B450FE"/>
    <w:rsid w:val="00B4582F"/>
    <w:rsid w:val="00B541E4"/>
    <w:rsid w:val="00B54A20"/>
    <w:rsid w:val="00B55D11"/>
    <w:rsid w:val="00B56E9C"/>
    <w:rsid w:val="00B61084"/>
    <w:rsid w:val="00B61BB9"/>
    <w:rsid w:val="00B62197"/>
    <w:rsid w:val="00B64B1F"/>
    <w:rsid w:val="00B6553F"/>
    <w:rsid w:val="00B754E6"/>
    <w:rsid w:val="00B81E12"/>
    <w:rsid w:val="00B87AEA"/>
    <w:rsid w:val="00B908E0"/>
    <w:rsid w:val="00B923A3"/>
    <w:rsid w:val="00B959D3"/>
    <w:rsid w:val="00B95F9E"/>
    <w:rsid w:val="00BA0DF3"/>
    <w:rsid w:val="00BA1F4D"/>
    <w:rsid w:val="00BA276C"/>
    <w:rsid w:val="00BA60A9"/>
    <w:rsid w:val="00BB6B22"/>
    <w:rsid w:val="00BB7E0A"/>
    <w:rsid w:val="00BC338A"/>
    <w:rsid w:val="00BC3423"/>
    <w:rsid w:val="00BC5EED"/>
    <w:rsid w:val="00BC5FB4"/>
    <w:rsid w:val="00BC74E9"/>
    <w:rsid w:val="00BD4B93"/>
    <w:rsid w:val="00BE69EE"/>
    <w:rsid w:val="00BE7C1F"/>
    <w:rsid w:val="00BF68A8"/>
    <w:rsid w:val="00C016E0"/>
    <w:rsid w:val="00C01FF8"/>
    <w:rsid w:val="00C04162"/>
    <w:rsid w:val="00C2032D"/>
    <w:rsid w:val="00C26ECE"/>
    <w:rsid w:val="00C45A3D"/>
    <w:rsid w:val="00C463DD"/>
    <w:rsid w:val="00C46705"/>
    <w:rsid w:val="00C4724C"/>
    <w:rsid w:val="00C47DCA"/>
    <w:rsid w:val="00C544DB"/>
    <w:rsid w:val="00C6054D"/>
    <w:rsid w:val="00C629A0"/>
    <w:rsid w:val="00C64F3D"/>
    <w:rsid w:val="00C6559E"/>
    <w:rsid w:val="00C745C3"/>
    <w:rsid w:val="00C77451"/>
    <w:rsid w:val="00C82210"/>
    <w:rsid w:val="00C91E44"/>
    <w:rsid w:val="00CA014D"/>
    <w:rsid w:val="00CA19B5"/>
    <w:rsid w:val="00CA4F15"/>
    <w:rsid w:val="00CB2B65"/>
    <w:rsid w:val="00CB7033"/>
    <w:rsid w:val="00CC1A34"/>
    <w:rsid w:val="00CC1C7B"/>
    <w:rsid w:val="00CC2441"/>
    <w:rsid w:val="00CD04A5"/>
    <w:rsid w:val="00CD25BF"/>
    <w:rsid w:val="00CE0E13"/>
    <w:rsid w:val="00CE4A8F"/>
    <w:rsid w:val="00CF5A86"/>
    <w:rsid w:val="00CF7DE7"/>
    <w:rsid w:val="00D05286"/>
    <w:rsid w:val="00D11050"/>
    <w:rsid w:val="00D118E6"/>
    <w:rsid w:val="00D14C0B"/>
    <w:rsid w:val="00D159C5"/>
    <w:rsid w:val="00D1648F"/>
    <w:rsid w:val="00D2031B"/>
    <w:rsid w:val="00D226B2"/>
    <w:rsid w:val="00D25FE2"/>
    <w:rsid w:val="00D34284"/>
    <w:rsid w:val="00D406C8"/>
    <w:rsid w:val="00D4218F"/>
    <w:rsid w:val="00D43252"/>
    <w:rsid w:val="00D5195D"/>
    <w:rsid w:val="00D61D14"/>
    <w:rsid w:val="00D65FC9"/>
    <w:rsid w:val="00D675B4"/>
    <w:rsid w:val="00D703EC"/>
    <w:rsid w:val="00D71425"/>
    <w:rsid w:val="00D81881"/>
    <w:rsid w:val="00D84423"/>
    <w:rsid w:val="00D93112"/>
    <w:rsid w:val="00D93B50"/>
    <w:rsid w:val="00D93FE0"/>
    <w:rsid w:val="00D95303"/>
    <w:rsid w:val="00D9583E"/>
    <w:rsid w:val="00D978C6"/>
    <w:rsid w:val="00DA3C1C"/>
    <w:rsid w:val="00DB172F"/>
    <w:rsid w:val="00DB35F6"/>
    <w:rsid w:val="00DB4799"/>
    <w:rsid w:val="00DC005F"/>
    <w:rsid w:val="00DC2888"/>
    <w:rsid w:val="00DC2D5A"/>
    <w:rsid w:val="00DC41AC"/>
    <w:rsid w:val="00DD1965"/>
    <w:rsid w:val="00DE0DCC"/>
    <w:rsid w:val="00DE53A2"/>
    <w:rsid w:val="00DE5CF5"/>
    <w:rsid w:val="00DE6B92"/>
    <w:rsid w:val="00DF0B15"/>
    <w:rsid w:val="00DF55B1"/>
    <w:rsid w:val="00E0408D"/>
    <w:rsid w:val="00E04F15"/>
    <w:rsid w:val="00E07DD7"/>
    <w:rsid w:val="00E1253B"/>
    <w:rsid w:val="00E12DA8"/>
    <w:rsid w:val="00E16233"/>
    <w:rsid w:val="00E167D7"/>
    <w:rsid w:val="00E16D92"/>
    <w:rsid w:val="00E230BD"/>
    <w:rsid w:val="00E25CCA"/>
    <w:rsid w:val="00E26D05"/>
    <w:rsid w:val="00E424FF"/>
    <w:rsid w:val="00E436D3"/>
    <w:rsid w:val="00E5181C"/>
    <w:rsid w:val="00E53E3B"/>
    <w:rsid w:val="00E54F1F"/>
    <w:rsid w:val="00E60EEB"/>
    <w:rsid w:val="00E62F0F"/>
    <w:rsid w:val="00E70021"/>
    <w:rsid w:val="00E70537"/>
    <w:rsid w:val="00E71BC8"/>
    <w:rsid w:val="00E7260F"/>
    <w:rsid w:val="00E7303B"/>
    <w:rsid w:val="00E803B3"/>
    <w:rsid w:val="00E844CC"/>
    <w:rsid w:val="00E95DA2"/>
    <w:rsid w:val="00E96630"/>
    <w:rsid w:val="00EA1773"/>
    <w:rsid w:val="00EA2196"/>
    <w:rsid w:val="00EA21CE"/>
    <w:rsid w:val="00EA2FB9"/>
    <w:rsid w:val="00EB2CEA"/>
    <w:rsid w:val="00EB5754"/>
    <w:rsid w:val="00EB6A72"/>
    <w:rsid w:val="00ED62CC"/>
    <w:rsid w:val="00ED7A2A"/>
    <w:rsid w:val="00EE3674"/>
    <w:rsid w:val="00EE5AED"/>
    <w:rsid w:val="00EE7937"/>
    <w:rsid w:val="00EF1D7F"/>
    <w:rsid w:val="00EF6DFD"/>
    <w:rsid w:val="00F00461"/>
    <w:rsid w:val="00F024B8"/>
    <w:rsid w:val="00F03D7B"/>
    <w:rsid w:val="00F042F7"/>
    <w:rsid w:val="00F1069B"/>
    <w:rsid w:val="00F12FEC"/>
    <w:rsid w:val="00F14AAF"/>
    <w:rsid w:val="00F14D27"/>
    <w:rsid w:val="00F16B29"/>
    <w:rsid w:val="00F2092E"/>
    <w:rsid w:val="00F26113"/>
    <w:rsid w:val="00F33D93"/>
    <w:rsid w:val="00F37A67"/>
    <w:rsid w:val="00F456F1"/>
    <w:rsid w:val="00F46201"/>
    <w:rsid w:val="00F46365"/>
    <w:rsid w:val="00F50B8B"/>
    <w:rsid w:val="00F537A0"/>
    <w:rsid w:val="00F542BB"/>
    <w:rsid w:val="00F558C9"/>
    <w:rsid w:val="00F66D6E"/>
    <w:rsid w:val="00F72C00"/>
    <w:rsid w:val="00F77AC2"/>
    <w:rsid w:val="00F806BD"/>
    <w:rsid w:val="00F82A82"/>
    <w:rsid w:val="00F879B3"/>
    <w:rsid w:val="00F90421"/>
    <w:rsid w:val="00F90BFB"/>
    <w:rsid w:val="00F91A54"/>
    <w:rsid w:val="00F953D9"/>
    <w:rsid w:val="00FA04A8"/>
    <w:rsid w:val="00FA6873"/>
    <w:rsid w:val="00FB349A"/>
    <w:rsid w:val="00FB7AF0"/>
    <w:rsid w:val="00FC22D2"/>
    <w:rsid w:val="00FC68B7"/>
    <w:rsid w:val="00FD4E8F"/>
    <w:rsid w:val="00FD66F2"/>
    <w:rsid w:val="00FD7FC1"/>
    <w:rsid w:val="00FE0807"/>
    <w:rsid w:val="00FE1371"/>
    <w:rsid w:val="00FE4F5E"/>
    <w:rsid w:val="00FF1E08"/>
    <w:rsid w:val="00FF3D76"/>
    <w:rsid w:val="00FF6585"/>
    <w:rsid w:val="00FF7D02"/>
    <w:rsid w:val="00FF7D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HTML Cit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77AC2"/>
    <w:rPr>
      <w:sz w:val="18"/>
      <w:lang w:eastAsia="en-US"/>
    </w:rPr>
  </w:style>
  <w:style w:type="paragraph" w:styleId="BalloonText">
    <w:name w:val="Balloon Text"/>
    <w:basedOn w:val="Normal"/>
    <w:link w:val="BalloonTextChar"/>
    <w:rsid w:val="00187DB8"/>
    <w:pPr>
      <w:spacing w:line="240" w:lineRule="auto"/>
    </w:pPr>
    <w:rPr>
      <w:rFonts w:ascii="Tahoma" w:hAnsi="Tahoma" w:cs="Tahoma"/>
      <w:sz w:val="16"/>
      <w:szCs w:val="16"/>
    </w:rPr>
  </w:style>
  <w:style w:type="character" w:customStyle="1" w:styleId="BalloonTextChar">
    <w:name w:val="Balloon Text Char"/>
    <w:link w:val="BalloonText"/>
    <w:rsid w:val="00187DB8"/>
    <w:rPr>
      <w:rFonts w:ascii="Tahoma" w:hAnsi="Tahoma" w:cs="Tahoma"/>
      <w:sz w:val="16"/>
      <w:szCs w:val="16"/>
      <w:lang w:eastAsia="en-US"/>
    </w:rPr>
  </w:style>
  <w:style w:type="paragraph" w:styleId="CommentSubject">
    <w:name w:val="annotation subject"/>
    <w:basedOn w:val="CommentText"/>
    <w:next w:val="CommentText"/>
    <w:link w:val="CommentSubjectChar"/>
    <w:rsid w:val="0037620C"/>
    <w:rPr>
      <w:b/>
      <w:bCs/>
    </w:rPr>
  </w:style>
  <w:style w:type="character" w:customStyle="1" w:styleId="CommentTextChar">
    <w:name w:val="Comment Text Char"/>
    <w:link w:val="CommentText"/>
    <w:semiHidden/>
    <w:rsid w:val="0037620C"/>
    <w:rPr>
      <w:lang w:eastAsia="en-US"/>
    </w:rPr>
  </w:style>
  <w:style w:type="character" w:customStyle="1" w:styleId="CommentSubjectChar">
    <w:name w:val="Comment Subject Char"/>
    <w:link w:val="CommentSubject"/>
    <w:rsid w:val="0037620C"/>
    <w:rPr>
      <w:b/>
      <w:bCs/>
      <w:lang w:eastAsia="en-US"/>
    </w:rPr>
  </w:style>
  <w:style w:type="paragraph" w:styleId="Revision">
    <w:name w:val="Revision"/>
    <w:hidden/>
    <w:uiPriority w:val="99"/>
    <w:semiHidden/>
    <w:rsid w:val="00671112"/>
    <w:rPr>
      <w:lang w:eastAsia="en-US"/>
    </w:rPr>
  </w:style>
  <w:style w:type="character" w:customStyle="1" w:styleId="highlight">
    <w:name w:val="highlight"/>
    <w:rsid w:val="0000176A"/>
  </w:style>
  <w:style w:type="character" w:customStyle="1" w:styleId="apple-converted-space">
    <w:name w:val="apple-converted-space"/>
    <w:basedOn w:val="DefaultParagraphFont"/>
    <w:rsid w:val="008724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HTML Cit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77AC2"/>
    <w:rPr>
      <w:sz w:val="18"/>
      <w:lang w:eastAsia="en-US"/>
    </w:rPr>
  </w:style>
  <w:style w:type="paragraph" w:styleId="BalloonText">
    <w:name w:val="Balloon Text"/>
    <w:basedOn w:val="Normal"/>
    <w:link w:val="BalloonTextChar"/>
    <w:rsid w:val="00187DB8"/>
    <w:pPr>
      <w:spacing w:line="240" w:lineRule="auto"/>
    </w:pPr>
    <w:rPr>
      <w:rFonts w:ascii="Tahoma" w:hAnsi="Tahoma" w:cs="Tahoma"/>
      <w:sz w:val="16"/>
      <w:szCs w:val="16"/>
    </w:rPr>
  </w:style>
  <w:style w:type="character" w:customStyle="1" w:styleId="BalloonTextChar">
    <w:name w:val="Balloon Text Char"/>
    <w:link w:val="BalloonText"/>
    <w:rsid w:val="00187DB8"/>
    <w:rPr>
      <w:rFonts w:ascii="Tahoma" w:hAnsi="Tahoma" w:cs="Tahoma"/>
      <w:sz w:val="16"/>
      <w:szCs w:val="16"/>
      <w:lang w:eastAsia="en-US"/>
    </w:rPr>
  </w:style>
  <w:style w:type="paragraph" w:styleId="CommentSubject">
    <w:name w:val="annotation subject"/>
    <w:basedOn w:val="CommentText"/>
    <w:next w:val="CommentText"/>
    <w:link w:val="CommentSubjectChar"/>
    <w:rsid w:val="0037620C"/>
    <w:rPr>
      <w:b/>
      <w:bCs/>
    </w:rPr>
  </w:style>
  <w:style w:type="character" w:customStyle="1" w:styleId="CommentTextChar">
    <w:name w:val="Comment Text Char"/>
    <w:link w:val="CommentText"/>
    <w:semiHidden/>
    <w:rsid w:val="0037620C"/>
    <w:rPr>
      <w:lang w:eastAsia="en-US"/>
    </w:rPr>
  </w:style>
  <w:style w:type="character" w:customStyle="1" w:styleId="CommentSubjectChar">
    <w:name w:val="Comment Subject Char"/>
    <w:link w:val="CommentSubject"/>
    <w:rsid w:val="0037620C"/>
    <w:rPr>
      <w:b/>
      <w:bCs/>
      <w:lang w:eastAsia="en-US"/>
    </w:rPr>
  </w:style>
  <w:style w:type="paragraph" w:styleId="Revision">
    <w:name w:val="Revision"/>
    <w:hidden/>
    <w:uiPriority w:val="99"/>
    <w:semiHidden/>
    <w:rsid w:val="00671112"/>
    <w:rPr>
      <w:lang w:eastAsia="en-US"/>
    </w:rPr>
  </w:style>
  <w:style w:type="character" w:customStyle="1" w:styleId="highlight">
    <w:name w:val="highlight"/>
    <w:rsid w:val="0000176A"/>
  </w:style>
  <w:style w:type="character" w:customStyle="1" w:styleId="apple-converted-space">
    <w:name w:val="apple-converted-space"/>
    <w:basedOn w:val="DefaultParagraphFont"/>
    <w:rsid w:val="00872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459932">
      <w:bodyDiv w:val="1"/>
      <w:marLeft w:val="0"/>
      <w:marRight w:val="0"/>
      <w:marTop w:val="0"/>
      <w:marBottom w:val="0"/>
      <w:divBdr>
        <w:top w:val="none" w:sz="0" w:space="0" w:color="auto"/>
        <w:left w:val="none" w:sz="0" w:space="0" w:color="auto"/>
        <w:bottom w:val="none" w:sz="0" w:space="0" w:color="auto"/>
        <w:right w:val="none" w:sz="0" w:space="0" w:color="auto"/>
      </w:divBdr>
    </w:div>
    <w:div w:id="629822250">
      <w:bodyDiv w:val="1"/>
      <w:marLeft w:val="0"/>
      <w:marRight w:val="0"/>
      <w:marTop w:val="0"/>
      <w:marBottom w:val="0"/>
      <w:divBdr>
        <w:top w:val="none" w:sz="0" w:space="0" w:color="auto"/>
        <w:left w:val="none" w:sz="0" w:space="0" w:color="auto"/>
        <w:bottom w:val="none" w:sz="0" w:space="0" w:color="auto"/>
        <w:right w:val="none" w:sz="0" w:space="0" w:color="auto"/>
      </w:divBdr>
      <w:divsChild>
        <w:div w:id="1075979955">
          <w:marLeft w:val="0"/>
          <w:marRight w:val="0"/>
          <w:marTop w:val="0"/>
          <w:marBottom w:val="0"/>
          <w:divBdr>
            <w:top w:val="none" w:sz="0" w:space="0" w:color="auto"/>
            <w:left w:val="none" w:sz="0" w:space="0" w:color="auto"/>
            <w:bottom w:val="none" w:sz="0" w:space="0" w:color="auto"/>
            <w:right w:val="none" w:sz="0" w:space="0" w:color="auto"/>
          </w:divBdr>
        </w:div>
        <w:div w:id="1637679529">
          <w:marLeft w:val="0"/>
          <w:marRight w:val="0"/>
          <w:marTop w:val="0"/>
          <w:marBottom w:val="0"/>
          <w:divBdr>
            <w:top w:val="none" w:sz="0" w:space="0" w:color="auto"/>
            <w:left w:val="none" w:sz="0" w:space="0" w:color="auto"/>
            <w:bottom w:val="none" w:sz="0" w:space="0" w:color="auto"/>
            <w:right w:val="none" w:sz="0" w:space="0" w:color="auto"/>
          </w:divBdr>
        </w:div>
      </w:divsChild>
    </w:div>
    <w:div w:id="698629997">
      <w:bodyDiv w:val="1"/>
      <w:marLeft w:val="0"/>
      <w:marRight w:val="0"/>
      <w:marTop w:val="0"/>
      <w:marBottom w:val="0"/>
      <w:divBdr>
        <w:top w:val="none" w:sz="0" w:space="0" w:color="auto"/>
        <w:left w:val="none" w:sz="0" w:space="0" w:color="auto"/>
        <w:bottom w:val="none" w:sz="0" w:space="0" w:color="auto"/>
        <w:right w:val="none" w:sz="0" w:space="0" w:color="auto"/>
      </w:divBdr>
    </w:div>
    <w:div w:id="1123882784">
      <w:bodyDiv w:val="1"/>
      <w:marLeft w:val="0"/>
      <w:marRight w:val="0"/>
      <w:marTop w:val="0"/>
      <w:marBottom w:val="0"/>
      <w:divBdr>
        <w:top w:val="none" w:sz="0" w:space="0" w:color="auto"/>
        <w:left w:val="none" w:sz="0" w:space="0" w:color="auto"/>
        <w:bottom w:val="none" w:sz="0" w:space="0" w:color="auto"/>
        <w:right w:val="none" w:sz="0" w:space="0" w:color="auto"/>
      </w:divBdr>
    </w:div>
    <w:div w:id="200299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9A0E5-D81D-4A75-AFC1-5A417D6EB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CED_E.dotm</Template>
  <TotalTime>0</TotalTime>
  <Pages>8</Pages>
  <Words>3779</Words>
  <Characters>21541</Characters>
  <Application>Microsoft Office Word</Application>
  <DocSecurity>0</DocSecurity>
  <Lines>179</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Innocent Mugabe</dc:creator>
  <cp:lastModifiedBy>pdfeng</cp:lastModifiedBy>
  <cp:revision>3</cp:revision>
  <cp:lastPrinted>2015-10-23T06:33:00Z</cp:lastPrinted>
  <dcterms:created xsi:type="dcterms:W3CDTF">2015-10-23T06:33:00Z</dcterms:created>
  <dcterms:modified xsi:type="dcterms:W3CDTF">2015-10-23T06:33:00Z</dcterms:modified>
</cp:coreProperties>
</file>