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766B4" w:rsidP="002766B4">
            <w:pPr>
              <w:bidi w:val="0"/>
              <w:spacing w:after="20"/>
              <w:jc w:val="left"/>
              <w:rPr>
                <w:szCs w:val="20"/>
              </w:rPr>
            </w:pPr>
            <w:r w:rsidRPr="002766B4">
              <w:rPr>
                <w:sz w:val="40"/>
                <w:szCs w:val="20"/>
              </w:rPr>
              <w:t>CCPR</w:t>
            </w:r>
            <w:r>
              <w:rPr>
                <w:szCs w:val="20"/>
              </w:rPr>
              <w:t>/C/SR.1847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766B4" w:rsidRDefault="002766B4" w:rsidP="002766B4">
            <w:pPr>
              <w:bidi w:val="0"/>
              <w:spacing w:before="240"/>
              <w:jc w:val="left"/>
            </w:pPr>
            <w:r>
              <w:t>Distr.: General</w:t>
            </w:r>
          </w:p>
          <w:p w:rsidR="002766B4" w:rsidRDefault="002766B4" w:rsidP="002766B4">
            <w:pPr>
              <w:bidi w:val="0"/>
              <w:jc w:val="left"/>
            </w:pPr>
            <w:r>
              <w:t>12 January 2010</w:t>
            </w:r>
          </w:p>
          <w:p w:rsidR="002766B4" w:rsidRDefault="002766B4" w:rsidP="002766B4">
            <w:pPr>
              <w:bidi w:val="0"/>
              <w:jc w:val="left"/>
            </w:pPr>
            <w:r>
              <w:t>Arabic</w:t>
            </w:r>
          </w:p>
          <w:p w:rsidR="00257225" w:rsidRPr="008B4BC6" w:rsidRDefault="002766B4" w:rsidP="002766B4">
            <w:pPr>
              <w:bidi w:val="0"/>
              <w:jc w:val="left"/>
            </w:pPr>
            <w:r>
              <w:t>Original: French</w:t>
            </w:r>
          </w:p>
        </w:tc>
      </w:tr>
    </w:tbl>
    <w:p w:rsidR="005F6AAD" w:rsidRPr="005F6AAD" w:rsidRDefault="005F6AAD" w:rsidP="005F6AAD">
      <w:pPr>
        <w:spacing w:before="120" w:line="380" w:lineRule="exact"/>
        <w:rPr>
          <w:b/>
          <w:bCs/>
          <w:sz w:val="36"/>
          <w:szCs w:val="36"/>
        </w:rPr>
      </w:pPr>
      <w:r w:rsidRPr="005F6AAD">
        <w:rPr>
          <w:b/>
          <w:bCs/>
          <w:sz w:val="36"/>
          <w:szCs w:val="36"/>
          <w:rtl/>
        </w:rPr>
        <w:t>اللجنة المعنية بحقوق الإنسان</w:t>
      </w:r>
    </w:p>
    <w:p w:rsidR="005F6AAD" w:rsidRPr="005F6AAD" w:rsidRDefault="005F6AAD" w:rsidP="005F6AAD">
      <w:pPr>
        <w:spacing w:line="380" w:lineRule="exact"/>
        <w:rPr>
          <w:sz w:val="30"/>
        </w:rPr>
      </w:pPr>
      <w:r w:rsidRPr="005F6AAD">
        <w:rPr>
          <w:b/>
          <w:bCs/>
          <w:sz w:val="30"/>
          <w:rtl/>
        </w:rPr>
        <w:t>الدورة</w:t>
      </w:r>
      <w:r w:rsidRPr="005F6AAD">
        <w:rPr>
          <w:rFonts w:hint="cs"/>
          <w:b/>
          <w:bCs/>
          <w:sz w:val="30"/>
          <w:rtl/>
        </w:rPr>
        <w:t xml:space="preserve"> التاسعة والستون</w:t>
      </w:r>
    </w:p>
    <w:p w:rsidR="005F6AAD" w:rsidRPr="005F6AAD" w:rsidRDefault="005F6AAD" w:rsidP="005F6AAD">
      <w:pPr>
        <w:spacing w:before="120" w:line="380" w:lineRule="exact"/>
        <w:rPr>
          <w:b/>
          <w:bCs/>
          <w:sz w:val="30"/>
        </w:rPr>
      </w:pPr>
      <w:r w:rsidRPr="005F6AAD">
        <w:rPr>
          <w:b/>
          <w:bCs/>
          <w:sz w:val="30"/>
          <w:rtl/>
        </w:rPr>
        <w:t xml:space="preserve">محضر موجز للجلسة </w:t>
      </w:r>
      <w:r w:rsidRPr="005F6AAD">
        <w:rPr>
          <w:rFonts w:hint="cs"/>
          <w:b/>
          <w:bCs/>
          <w:sz w:val="30"/>
          <w:rtl/>
        </w:rPr>
        <w:t>1847</w:t>
      </w:r>
      <w:r w:rsidRPr="005F6AAD">
        <w:rPr>
          <w:b/>
          <w:bCs/>
          <w:sz w:val="30"/>
          <w:rtl/>
        </w:rPr>
        <w:t xml:space="preserve"> </w:t>
      </w:r>
    </w:p>
    <w:p w:rsidR="005F6AAD" w:rsidRPr="005F6AAD" w:rsidRDefault="005F6AAD" w:rsidP="005F6AAD">
      <w:pPr>
        <w:spacing w:after="360" w:line="380" w:lineRule="exact"/>
        <w:rPr>
          <w:rFonts w:hint="cs"/>
          <w:sz w:val="30"/>
        </w:rPr>
      </w:pPr>
      <w:r w:rsidRPr="005F6AAD">
        <w:rPr>
          <w:sz w:val="30"/>
          <w:rtl/>
        </w:rPr>
        <w:t xml:space="preserve">المعقودة في </w:t>
      </w:r>
      <w:r w:rsidRPr="005F6AAD">
        <w:rPr>
          <w:rFonts w:hint="cs"/>
          <w:sz w:val="30"/>
          <w:rtl/>
        </w:rPr>
        <w:t>قصر ويلسن، جنيف،</w:t>
      </w:r>
      <w:r w:rsidRPr="005F6AAD">
        <w:rPr>
          <w:sz w:val="30"/>
          <w:rtl/>
        </w:rPr>
        <w:t xml:space="preserve"> يوم </w:t>
      </w:r>
      <w:r w:rsidRPr="005F6AAD">
        <w:rPr>
          <w:rFonts w:hint="cs"/>
          <w:sz w:val="30"/>
          <w:rtl/>
        </w:rPr>
        <w:t>الجمعة</w:t>
      </w:r>
      <w:r w:rsidRPr="005F6AAD">
        <w:rPr>
          <w:sz w:val="30"/>
          <w:rtl/>
        </w:rPr>
        <w:t>،</w:t>
      </w:r>
      <w:r w:rsidRPr="005F6AAD">
        <w:rPr>
          <w:rFonts w:hint="cs"/>
          <w:sz w:val="30"/>
          <w:rtl/>
        </w:rPr>
        <w:t xml:space="preserve"> 14 تموز/يوليه </w:t>
      </w:r>
      <w:r w:rsidRPr="005F6AAD">
        <w:rPr>
          <w:sz w:val="30"/>
          <w:rtl/>
        </w:rPr>
        <w:t>٢٠٠</w:t>
      </w:r>
      <w:r w:rsidRPr="005F6AAD">
        <w:rPr>
          <w:rFonts w:hint="cs"/>
          <w:sz w:val="30"/>
          <w:rtl/>
        </w:rPr>
        <w:t>0</w:t>
      </w:r>
      <w:r w:rsidRPr="005F6AAD">
        <w:rPr>
          <w:sz w:val="30"/>
          <w:rtl/>
        </w:rPr>
        <w:t xml:space="preserve">، الساعة </w:t>
      </w:r>
      <w:r w:rsidRPr="005F6AAD">
        <w:rPr>
          <w:rFonts w:hint="cs"/>
          <w:sz w:val="30"/>
          <w:rtl/>
        </w:rPr>
        <w:t>00/10</w:t>
      </w:r>
    </w:p>
    <w:p w:rsidR="005F6AAD" w:rsidRPr="005F6AAD" w:rsidRDefault="005F6AAD" w:rsidP="005F6AAD">
      <w:pPr>
        <w:tabs>
          <w:tab w:val="left" w:pos="1178"/>
        </w:tabs>
        <w:spacing w:line="380" w:lineRule="exact"/>
        <w:rPr>
          <w:rFonts w:hint="cs"/>
          <w:sz w:val="30"/>
          <w:rtl/>
        </w:rPr>
      </w:pPr>
      <w:r w:rsidRPr="005F6AAD">
        <w:rPr>
          <w:i/>
          <w:iCs/>
          <w:sz w:val="30"/>
          <w:rtl/>
        </w:rPr>
        <w:t>الرئيسة</w:t>
      </w:r>
      <w:r w:rsidRPr="005F6AAD">
        <w:rPr>
          <w:sz w:val="30"/>
          <w:rtl/>
        </w:rPr>
        <w:t>:</w:t>
      </w:r>
      <w:r>
        <w:rPr>
          <w:rFonts w:hint="cs"/>
          <w:sz w:val="30"/>
          <w:rtl/>
        </w:rPr>
        <w:tab/>
      </w:r>
      <w:r w:rsidRPr="005F6AAD">
        <w:rPr>
          <w:sz w:val="30"/>
          <w:rtl/>
        </w:rPr>
        <w:t xml:space="preserve">السيدة </w:t>
      </w:r>
      <w:r w:rsidRPr="005F6AAD">
        <w:rPr>
          <w:rFonts w:hint="cs"/>
          <w:sz w:val="30"/>
          <w:rtl/>
        </w:rPr>
        <w:t>م</w:t>
      </w:r>
      <w:r>
        <w:rPr>
          <w:rFonts w:hint="cs"/>
          <w:sz w:val="30"/>
          <w:rtl/>
        </w:rPr>
        <w:t>ي</w:t>
      </w:r>
      <w:r w:rsidRPr="005F6AAD">
        <w:rPr>
          <w:rFonts w:hint="cs"/>
          <w:sz w:val="30"/>
          <w:rtl/>
        </w:rPr>
        <w:t xml:space="preserve">دينا </w:t>
      </w:r>
      <w:r w:rsidRPr="005F6AAD">
        <w:rPr>
          <w:rFonts w:hint="cs"/>
          <w:b/>
          <w:bCs/>
          <w:sz w:val="30"/>
          <w:rtl/>
        </w:rPr>
        <w:t>كيروغا</w:t>
      </w:r>
    </w:p>
    <w:p w:rsidR="005F6AAD" w:rsidRPr="005F6AAD" w:rsidRDefault="005F6AAD" w:rsidP="005F6AAD">
      <w:pPr>
        <w:tabs>
          <w:tab w:val="left" w:pos="1178"/>
        </w:tabs>
        <w:spacing w:line="380" w:lineRule="exact"/>
        <w:rPr>
          <w:rFonts w:hint="cs"/>
          <w:sz w:val="30"/>
          <w:rtl/>
        </w:rPr>
      </w:pPr>
      <w:r>
        <w:rPr>
          <w:rFonts w:hint="cs"/>
          <w:sz w:val="30"/>
          <w:rtl/>
        </w:rPr>
        <w:t xml:space="preserve">     </w:t>
      </w:r>
      <w:r w:rsidRPr="005F6AAD">
        <w:rPr>
          <w:rFonts w:hint="cs"/>
          <w:sz w:val="30"/>
          <w:rtl/>
        </w:rPr>
        <w:t>ثم:</w:t>
      </w:r>
      <w:r>
        <w:rPr>
          <w:rFonts w:hint="cs"/>
          <w:sz w:val="30"/>
          <w:rtl/>
        </w:rPr>
        <w:tab/>
      </w:r>
      <w:r w:rsidRPr="005F6AAD">
        <w:rPr>
          <w:rFonts w:hint="cs"/>
          <w:sz w:val="30"/>
          <w:rtl/>
        </w:rPr>
        <w:t xml:space="preserve">السيدة </w:t>
      </w:r>
      <w:r w:rsidRPr="005F6AAD">
        <w:rPr>
          <w:rFonts w:hint="cs"/>
          <w:b/>
          <w:bCs/>
          <w:sz w:val="30"/>
          <w:rtl/>
        </w:rPr>
        <w:t>إيفات</w:t>
      </w:r>
    </w:p>
    <w:p w:rsidR="005F6AAD" w:rsidRPr="00FD72BF" w:rsidRDefault="005F6AAD" w:rsidP="005F6AAD">
      <w:pPr>
        <w:tabs>
          <w:tab w:val="left" w:pos="1178"/>
        </w:tabs>
        <w:spacing w:line="380" w:lineRule="exact"/>
        <w:rPr>
          <w:rFonts w:hint="cs"/>
          <w:sz w:val="32"/>
          <w:szCs w:val="32"/>
        </w:rPr>
      </w:pPr>
      <w:r>
        <w:rPr>
          <w:rFonts w:hint="cs"/>
          <w:sz w:val="32"/>
          <w:szCs w:val="32"/>
          <w:rtl/>
        </w:rPr>
        <w:t xml:space="preserve">   ثم:</w:t>
      </w:r>
      <w:r>
        <w:rPr>
          <w:rFonts w:hint="cs"/>
          <w:sz w:val="32"/>
          <w:szCs w:val="32"/>
          <w:rtl/>
        </w:rPr>
        <w:tab/>
        <w:t xml:space="preserve">السيدة ميدينا </w:t>
      </w:r>
      <w:r w:rsidRPr="005F6AAD">
        <w:rPr>
          <w:rFonts w:hint="cs"/>
          <w:b/>
          <w:bCs/>
          <w:sz w:val="32"/>
          <w:szCs w:val="32"/>
          <w:rtl/>
        </w:rPr>
        <w:t>كيروغا</w:t>
      </w:r>
    </w:p>
    <w:p w:rsidR="005F6AAD" w:rsidRDefault="005F6AAD" w:rsidP="00C47AEA">
      <w:pPr>
        <w:spacing w:before="360" w:after="120" w:line="380" w:lineRule="exact"/>
        <w:rPr>
          <w:rFonts w:hint="cs"/>
          <w:sz w:val="32"/>
          <w:szCs w:val="32"/>
          <w:rtl/>
        </w:rPr>
      </w:pPr>
      <w:r w:rsidRPr="00FD72BF">
        <w:rPr>
          <w:sz w:val="32"/>
          <w:szCs w:val="32"/>
          <w:rtl/>
        </w:rPr>
        <w:t>المحتويات</w:t>
      </w:r>
    </w:p>
    <w:p w:rsidR="005F6AAD" w:rsidRPr="00953A48" w:rsidRDefault="009B68B0" w:rsidP="009B68B0">
      <w:pPr>
        <w:tabs>
          <w:tab w:val="left" w:pos="1178"/>
        </w:tabs>
        <w:spacing w:line="380" w:lineRule="exact"/>
        <w:rPr>
          <w:rFonts w:hint="cs"/>
          <w:sz w:val="32"/>
          <w:szCs w:val="32"/>
          <w:rtl/>
        </w:rPr>
      </w:pPr>
      <w:r>
        <w:rPr>
          <w:rFonts w:hint="cs"/>
          <w:sz w:val="30"/>
          <w:rtl/>
        </w:rPr>
        <w:tab/>
      </w:r>
      <w:r w:rsidR="005F6AAD" w:rsidRPr="009B68B0">
        <w:rPr>
          <w:rFonts w:hint="cs"/>
          <w:sz w:val="30"/>
          <w:rtl/>
        </w:rPr>
        <w:t>النظر في التقارير المقدمة من الدول الأطراف بموجب المادة 40 من العهد</w:t>
      </w:r>
      <w:r w:rsidR="005F6AAD">
        <w:rPr>
          <w:rFonts w:hint="cs"/>
          <w:sz w:val="32"/>
          <w:szCs w:val="32"/>
          <w:rtl/>
        </w:rPr>
        <w:t xml:space="preserve"> </w:t>
      </w:r>
      <w:r w:rsidR="005F6AAD" w:rsidRPr="009B68B0">
        <w:rPr>
          <w:rFonts w:hint="cs"/>
          <w:i/>
          <w:iCs/>
          <w:sz w:val="32"/>
          <w:szCs w:val="32"/>
          <w:rtl/>
        </w:rPr>
        <w:t>(تابع)</w:t>
      </w:r>
    </w:p>
    <w:p w:rsidR="005F6AAD" w:rsidRDefault="005F6AAD" w:rsidP="009B68B0">
      <w:pPr>
        <w:spacing w:before="120" w:line="380" w:lineRule="exact"/>
        <w:ind w:left="1361" w:firstLine="539"/>
        <w:rPr>
          <w:rFonts w:hint="cs"/>
          <w:sz w:val="32"/>
          <w:szCs w:val="32"/>
          <w:rtl/>
        </w:rPr>
      </w:pPr>
      <w:r w:rsidRPr="009B68B0">
        <w:rPr>
          <w:rFonts w:hint="cs"/>
          <w:sz w:val="30"/>
          <w:rtl/>
        </w:rPr>
        <w:t>التقرير الرابع الخاص ب</w:t>
      </w:r>
      <w:r w:rsidR="001F1EF8">
        <w:rPr>
          <w:rFonts w:hint="cs"/>
          <w:sz w:val="30"/>
          <w:rtl/>
        </w:rPr>
        <w:t>آيرلندا</w:t>
      </w:r>
      <w:r>
        <w:rPr>
          <w:rFonts w:hint="cs"/>
          <w:sz w:val="32"/>
          <w:szCs w:val="32"/>
          <w:rtl/>
        </w:rPr>
        <w:t xml:space="preserve"> </w:t>
      </w:r>
      <w:r w:rsidRPr="009B68B0">
        <w:rPr>
          <w:rFonts w:hint="cs"/>
          <w:i/>
          <w:iCs/>
          <w:sz w:val="32"/>
          <w:szCs w:val="32"/>
          <w:rtl/>
        </w:rPr>
        <w:t>(تابع)</w:t>
      </w:r>
    </w:p>
    <w:p w:rsidR="002B3FBB" w:rsidRPr="002B3FBB" w:rsidRDefault="00C47AEA" w:rsidP="002B3FBB">
      <w:pPr>
        <w:pStyle w:val="SingleTxtGA"/>
        <w:rPr>
          <w:rFonts w:hint="cs"/>
          <w:rtl/>
        </w:rPr>
      </w:pPr>
      <w:r>
        <w:rPr>
          <w:rtl/>
        </w:rPr>
        <w:br w:type="page"/>
      </w:r>
      <w:r w:rsidR="002B3FBB" w:rsidRPr="002B3FBB">
        <w:rPr>
          <w:rFonts w:hint="cs"/>
          <w:rtl/>
        </w:rPr>
        <w:t>افتُتحت الجلسة الساعة</w:t>
      </w:r>
      <w:r w:rsidR="002B3FBB" w:rsidRPr="002B3FBB">
        <w:rPr>
          <w:rFonts w:hint="cs"/>
          <w:sz w:val="28"/>
          <w:szCs w:val="28"/>
          <w:rtl/>
        </w:rPr>
        <w:t xml:space="preserve"> 00/10</w:t>
      </w:r>
    </w:p>
    <w:p w:rsidR="002B3FBB" w:rsidRPr="00953A48" w:rsidRDefault="002B3FBB" w:rsidP="002B3FBB">
      <w:pPr>
        <w:pStyle w:val="H23GA"/>
        <w:rPr>
          <w:rFonts w:hint="cs"/>
          <w:rtl/>
        </w:rPr>
      </w:pPr>
      <w:r>
        <w:rPr>
          <w:rFonts w:hint="cs"/>
          <w:rtl/>
        </w:rPr>
        <w:tab/>
      </w:r>
      <w:r>
        <w:rPr>
          <w:rFonts w:hint="cs"/>
          <w:rtl/>
        </w:rPr>
        <w:tab/>
      </w:r>
      <w:r w:rsidRPr="000703BB">
        <w:rPr>
          <w:rFonts w:hint="cs"/>
          <w:rtl/>
        </w:rPr>
        <w:t>النظر في التقارير المقدمة من الدول الأطراف بموجب المادة 40 من العهد</w:t>
      </w:r>
      <w:r>
        <w:rPr>
          <w:rFonts w:hint="cs"/>
          <w:rtl/>
        </w:rPr>
        <w:t xml:space="preserve"> </w:t>
      </w:r>
      <w:r w:rsidRPr="002B3FBB">
        <w:rPr>
          <w:rFonts w:hint="cs"/>
          <w:b w:val="0"/>
          <w:bCs w:val="0"/>
          <w:rtl/>
        </w:rPr>
        <w:t xml:space="preserve">(البند 3 من جدول الأعمال) </w:t>
      </w:r>
      <w:r w:rsidRPr="002B3FBB">
        <w:rPr>
          <w:rFonts w:hint="cs"/>
          <w:b w:val="0"/>
          <w:bCs w:val="0"/>
          <w:i/>
          <w:iCs/>
          <w:rtl/>
        </w:rPr>
        <w:t>(تابع)</w:t>
      </w:r>
    </w:p>
    <w:p w:rsidR="002B3FBB" w:rsidRDefault="007D30EB" w:rsidP="007D30EB">
      <w:pPr>
        <w:pStyle w:val="H4GA"/>
        <w:rPr>
          <w:rFonts w:hint="cs"/>
          <w:rtl/>
        </w:rPr>
      </w:pPr>
      <w:r w:rsidRPr="007D30EB">
        <w:rPr>
          <w:rFonts w:hint="cs"/>
          <w:rtl/>
        </w:rPr>
        <w:tab/>
      </w:r>
      <w:r w:rsidRPr="007D30EB">
        <w:rPr>
          <w:rFonts w:hint="cs"/>
          <w:rtl/>
        </w:rPr>
        <w:tab/>
      </w:r>
      <w:r w:rsidR="002B3FBB" w:rsidRPr="007D30EB">
        <w:rPr>
          <w:rFonts w:hint="cs"/>
          <w:rtl/>
        </w:rPr>
        <w:t>التقرير</w:t>
      </w:r>
      <w:r>
        <w:rPr>
          <w:rFonts w:hint="cs"/>
          <w:rtl/>
        </w:rPr>
        <w:t>الثاني</w:t>
      </w:r>
      <w:r w:rsidR="002B3FBB" w:rsidRPr="007D30EB">
        <w:rPr>
          <w:rFonts w:hint="cs"/>
          <w:rtl/>
        </w:rPr>
        <w:t xml:space="preserve"> الخاص ب</w:t>
      </w:r>
      <w:r w:rsidR="001F1EF8">
        <w:rPr>
          <w:rFonts w:hint="cs"/>
          <w:rtl/>
        </w:rPr>
        <w:t>آيرلندا</w:t>
      </w:r>
      <w:r w:rsidR="002B3FBB">
        <w:rPr>
          <w:rFonts w:hint="cs"/>
          <w:rtl/>
        </w:rPr>
        <w:t xml:space="preserve"> </w:t>
      </w:r>
      <w:r w:rsidR="002B3FBB" w:rsidRPr="007D30EB">
        <w:rPr>
          <w:i w:val="0"/>
          <w:iCs w:val="0"/>
          <w:sz w:val="22"/>
          <w:szCs w:val="22"/>
        </w:rPr>
        <w:t>(CCPR/C/IRL/98/2; CCPR/C/69/L/IRL)</w:t>
      </w:r>
      <w:r w:rsidR="002B3FBB">
        <w:rPr>
          <w:rFonts w:hint="cs"/>
          <w:sz w:val="22"/>
          <w:szCs w:val="22"/>
          <w:rtl/>
        </w:rPr>
        <w:t xml:space="preserve"> </w:t>
      </w:r>
      <w:r w:rsidR="002B3FBB">
        <w:rPr>
          <w:rFonts w:hint="cs"/>
          <w:rtl/>
        </w:rPr>
        <w:t>(تابع)</w:t>
      </w:r>
    </w:p>
    <w:p w:rsidR="002B3FBB" w:rsidRPr="006A2A4C" w:rsidRDefault="002B3FBB" w:rsidP="007D30EB">
      <w:pPr>
        <w:pStyle w:val="SingleTxtGA"/>
        <w:rPr>
          <w:rFonts w:hint="cs"/>
          <w:rtl/>
        </w:rPr>
      </w:pPr>
      <w:r w:rsidRPr="006A2A4C">
        <w:rPr>
          <w:rFonts w:hint="cs"/>
          <w:rtl/>
        </w:rPr>
        <w:t>1-</w:t>
      </w:r>
      <w:r w:rsidR="007D30EB" w:rsidRPr="007D30EB">
        <w:rPr>
          <w:rFonts w:hint="cs"/>
          <w:rtl/>
        </w:rPr>
        <w:tab/>
      </w:r>
      <w:r w:rsidRPr="007D30EB">
        <w:rPr>
          <w:rFonts w:hint="cs"/>
          <w:i/>
          <w:iCs/>
          <w:rtl/>
        </w:rPr>
        <w:t xml:space="preserve">عاد الوفد </w:t>
      </w:r>
      <w:r w:rsidR="004417D3">
        <w:rPr>
          <w:rFonts w:hint="cs"/>
          <w:i/>
          <w:iCs/>
          <w:rtl/>
        </w:rPr>
        <w:t>الآيرلندي</w:t>
      </w:r>
      <w:r w:rsidRPr="007D30EB">
        <w:rPr>
          <w:rFonts w:hint="cs"/>
          <w:i/>
          <w:iCs/>
          <w:rtl/>
        </w:rPr>
        <w:t xml:space="preserve"> للجلوس إلى طاولة اللجنة</w:t>
      </w:r>
      <w:r w:rsidRPr="006A2A4C">
        <w:rPr>
          <w:rFonts w:hint="cs"/>
          <w:rtl/>
        </w:rPr>
        <w:t>.</w:t>
      </w:r>
    </w:p>
    <w:p w:rsidR="002B3FBB" w:rsidRPr="006A2A4C" w:rsidRDefault="002B3FBB" w:rsidP="007D30EB">
      <w:pPr>
        <w:pStyle w:val="SingleTxtGA"/>
        <w:rPr>
          <w:rtl/>
        </w:rPr>
      </w:pPr>
      <w:r w:rsidRPr="006A2A4C">
        <w:rPr>
          <w:rFonts w:hint="cs"/>
          <w:rtl/>
        </w:rPr>
        <w:t>2-</w:t>
      </w:r>
      <w:r w:rsidR="007D30EB">
        <w:rPr>
          <w:rFonts w:hint="cs"/>
          <w:rtl/>
        </w:rPr>
        <w:tab/>
      </w:r>
      <w:r w:rsidRPr="007D30EB">
        <w:rPr>
          <w:rFonts w:hint="cs"/>
          <w:b/>
          <w:bCs/>
          <w:rtl/>
        </w:rPr>
        <w:t>الرئيسة</w:t>
      </w:r>
      <w:r w:rsidRPr="006A2A4C">
        <w:rPr>
          <w:rFonts w:hint="cs"/>
          <w:rtl/>
        </w:rPr>
        <w:t xml:space="preserve"> دعت أعضاء اللجنة إلى طرح آخر ما لديهم من أسئلة على الوفد</w:t>
      </w:r>
      <w:r w:rsidR="007D30EB">
        <w:rPr>
          <w:rFonts w:hint="eastAsia"/>
          <w:rtl/>
        </w:rPr>
        <w:t> </w:t>
      </w:r>
      <w:r w:rsidR="004417D3">
        <w:rPr>
          <w:rFonts w:hint="cs"/>
          <w:rtl/>
        </w:rPr>
        <w:t>الآيرلندي</w:t>
      </w:r>
      <w:r w:rsidRPr="006A2A4C">
        <w:rPr>
          <w:rFonts w:hint="cs"/>
          <w:rtl/>
        </w:rPr>
        <w:t>.</w:t>
      </w:r>
    </w:p>
    <w:p w:rsidR="002B3FBB" w:rsidRPr="006A2A4C" w:rsidRDefault="002B3FBB" w:rsidP="006E3618">
      <w:pPr>
        <w:pStyle w:val="SingleTxtGA"/>
      </w:pPr>
      <w:r w:rsidRPr="006A2A4C">
        <w:rPr>
          <w:rFonts w:hint="cs"/>
          <w:rtl/>
        </w:rPr>
        <w:t>3-</w:t>
      </w:r>
      <w:r w:rsidR="007D30EB" w:rsidRPr="007D30EB">
        <w:rPr>
          <w:rFonts w:hint="cs"/>
          <w:rtl/>
        </w:rPr>
        <w:tab/>
      </w:r>
      <w:r w:rsidRPr="007D30EB">
        <w:rPr>
          <w:rFonts w:hint="cs"/>
          <w:b/>
          <w:bCs/>
          <w:rtl/>
        </w:rPr>
        <w:t xml:space="preserve">السيد </w:t>
      </w:r>
      <w:r w:rsidR="004417D3">
        <w:rPr>
          <w:rFonts w:hint="cs"/>
          <w:b/>
          <w:bCs/>
          <w:rtl/>
        </w:rPr>
        <w:t>أندو</w:t>
      </w:r>
      <w:r w:rsidRPr="006A2A4C">
        <w:rPr>
          <w:rFonts w:hint="cs"/>
          <w:rtl/>
        </w:rPr>
        <w:t xml:space="preserve"> </w:t>
      </w:r>
      <w:r w:rsidRPr="006A2A4C">
        <w:rPr>
          <w:rtl/>
        </w:rPr>
        <w:t xml:space="preserve">شكر الوفد </w:t>
      </w:r>
      <w:r w:rsidR="004417D3">
        <w:rPr>
          <w:rtl/>
        </w:rPr>
        <w:t>الآيرلندي</w:t>
      </w:r>
      <w:r w:rsidRPr="006A2A4C">
        <w:rPr>
          <w:rtl/>
        </w:rPr>
        <w:t xml:space="preserve"> </w:t>
      </w:r>
      <w:r w:rsidRPr="006A2A4C">
        <w:rPr>
          <w:rFonts w:hint="cs"/>
          <w:rtl/>
        </w:rPr>
        <w:t>ع</w:t>
      </w:r>
      <w:r w:rsidRPr="006A2A4C">
        <w:rPr>
          <w:rtl/>
        </w:rPr>
        <w:t>ل</w:t>
      </w:r>
      <w:r w:rsidRPr="006A2A4C">
        <w:rPr>
          <w:rFonts w:hint="cs"/>
          <w:rtl/>
        </w:rPr>
        <w:t>ى الردود</w:t>
      </w:r>
      <w:r w:rsidRPr="006A2A4C">
        <w:rPr>
          <w:rtl/>
        </w:rPr>
        <w:t xml:space="preserve"> الصريحة والمفصلة التي قدم</w:t>
      </w:r>
      <w:r w:rsidRPr="006A2A4C">
        <w:rPr>
          <w:rFonts w:hint="cs"/>
          <w:rtl/>
        </w:rPr>
        <w:t>ها</w:t>
      </w:r>
      <w:r w:rsidRPr="006A2A4C">
        <w:rPr>
          <w:rtl/>
        </w:rPr>
        <w:t xml:space="preserve"> حتى الآن، و</w:t>
      </w:r>
      <w:r w:rsidRPr="006A2A4C">
        <w:rPr>
          <w:rFonts w:hint="cs"/>
          <w:rtl/>
        </w:rPr>
        <w:t xml:space="preserve">أبدى رغبته في </w:t>
      </w:r>
      <w:r w:rsidRPr="006A2A4C">
        <w:rPr>
          <w:rtl/>
        </w:rPr>
        <w:t xml:space="preserve">الحصول على </w:t>
      </w:r>
      <w:r w:rsidRPr="006A2A4C">
        <w:rPr>
          <w:rFonts w:hint="cs"/>
          <w:rtl/>
        </w:rPr>
        <w:t>بعض المعلومات ال</w:t>
      </w:r>
      <w:r w:rsidRPr="006A2A4C">
        <w:rPr>
          <w:rtl/>
        </w:rPr>
        <w:t xml:space="preserve">إضافية. </w:t>
      </w:r>
      <w:r w:rsidRPr="006A2A4C">
        <w:rPr>
          <w:rFonts w:hint="cs"/>
          <w:rtl/>
        </w:rPr>
        <w:t xml:space="preserve">ومضى قائلا إن النظام في </w:t>
      </w:r>
      <w:r w:rsidR="001F1EF8">
        <w:rPr>
          <w:rFonts w:hint="cs"/>
          <w:rtl/>
        </w:rPr>
        <w:t>آيرلندا</w:t>
      </w:r>
      <w:r w:rsidRPr="006A2A4C">
        <w:rPr>
          <w:rtl/>
        </w:rPr>
        <w:t xml:space="preserve"> </w:t>
      </w:r>
      <w:r w:rsidRPr="006A2A4C">
        <w:rPr>
          <w:rFonts w:hint="cs"/>
          <w:rtl/>
        </w:rPr>
        <w:t xml:space="preserve">هو </w:t>
      </w:r>
      <w:r w:rsidRPr="006A2A4C">
        <w:rPr>
          <w:rtl/>
        </w:rPr>
        <w:t xml:space="preserve">نظام </w:t>
      </w:r>
      <w:r w:rsidRPr="006A2A4C">
        <w:rPr>
          <w:rFonts w:hint="cs"/>
          <w:rtl/>
        </w:rPr>
        <w:t>"</w:t>
      </w:r>
      <w:r w:rsidRPr="006A2A4C">
        <w:rPr>
          <w:rtl/>
        </w:rPr>
        <w:t>ثنائي</w:t>
      </w:r>
      <w:r w:rsidRPr="006A2A4C">
        <w:rPr>
          <w:rFonts w:hint="cs"/>
          <w:rtl/>
        </w:rPr>
        <w:t xml:space="preserve">"، </w:t>
      </w:r>
      <w:r>
        <w:rPr>
          <w:rFonts w:hint="cs"/>
          <w:rtl/>
        </w:rPr>
        <w:t>ما يعني أن ا</w:t>
      </w:r>
      <w:r w:rsidRPr="006A2A4C">
        <w:rPr>
          <w:rtl/>
        </w:rPr>
        <w:t xml:space="preserve">لاتفاقات الدولية التي </w:t>
      </w:r>
      <w:r w:rsidRPr="006A2A4C">
        <w:rPr>
          <w:rFonts w:hint="cs"/>
          <w:rtl/>
        </w:rPr>
        <w:t>تنضم إليها</w:t>
      </w:r>
      <w:r w:rsidRPr="006A2A4C">
        <w:rPr>
          <w:rtl/>
        </w:rPr>
        <w:t xml:space="preserve"> </w:t>
      </w:r>
      <w:r w:rsidR="001F1EF8">
        <w:rPr>
          <w:rFonts w:hint="cs"/>
          <w:rtl/>
        </w:rPr>
        <w:t>آيرلندا</w:t>
      </w:r>
      <w:r w:rsidRPr="006A2A4C">
        <w:rPr>
          <w:rtl/>
        </w:rPr>
        <w:t xml:space="preserve"> </w:t>
      </w:r>
      <w:r>
        <w:rPr>
          <w:rFonts w:hint="cs"/>
          <w:rtl/>
        </w:rPr>
        <w:t xml:space="preserve">لا تُدرج </w:t>
      </w:r>
      <w:r w:rsidRPr="006A2A4C">
        <w:rPr>
          <w:rFonts w:hint="cs"/>
          <w:rtl/>
        </w:rPr>
        <w:t xml:space="preserve">في </w:t>
      </w:r>
      <w:r w:rsidRPr="006A2A4C">
        <w:rPr>
          <w:rtl/>
        </w:rPr>
        <w:t xml:space="preserve">القانون المحلي </w:t>
      </w:r>
      <w:r w:rsidRPr="006A2A4C">
        <w:rPr>
          <w:rFonts w:hint="cs"/>
          <w:rtl/>
        </w:rPr>
        <w:t>بصورة تلقائية.</w:t>
      </w:r>
      <w:r w:rsidRPr="006A2A4C">
        <w:rPr>
          <w:rtl/>
        </w:rPr>
        <w:t xml:space="preserve"> </w:t>
      </w:r>
      <w:r>
        <w:rPr>
          <w:rFonts w:hint="cs"/>
          <w:rtl/>
        </w:rPr>
        <w:t xml:space="preserve">وقد وردت الإشارة في </w:t>
      </w:r>
      <w:r w:rsidRPr="006A2A4C">
        <w:rPr>
          <w:rFonts w:hint="cs"/>
          <w:rtl/>
        </w:rPr>
        <w:t xml:space="preserve">الفقرة 15 من التقرير </w:t>
      </w:r>
      <w:r>
        <w:rPr>
          <w:rFonts w:hint="cs"/>
          <w:rtl/>
        </w:rPr>
        <w:t>إلى وجود</w:t>
      </w:r>
      <w:r w:rsidRPr="006A2A4C">
        <w:rPr>
          <w:rFonts w:hint="cs"/>
          <w:rtl/>
        </w:rPr>
        <w:t xml:space="preserve"> أحكام </w:t>
      </w:r>
      <w:r>
        <w:rPr>
          <w:rFonts w:hint="cs"/>
          <w:rtl/>
        </w:rPr>
        <w:t xml:space="preserve">في الدستور </w:t>
      </w:r>
      <w:r w:rsidRPr="006A2A4C">
        <w:rPr>
          <w:rFonts w:hint="cs"/>
          <w:rtl/>
        </w:rPr>
        <w:t xml:space="preserve">مماثلة </w:t>
      </w:r>
      <w:r>
        <w:rPr>
          <w:rFonts w:hint="cs"/>
          <w:rtl/>
        </w:rPr>
        <w:t>ل</w:t>
      </w:r>
      <w:r w:rsidRPr="006A2A4C">
        <w:rPr>
          <w:rFonts w:hint="cs"/>
          <w:rtl/>
        </w:rPr>
        <w:t xml:space="preserve">لأحكام </w:t>
      </w:r>
      <w:r>
        <w:rPr>
          <w:rFonts w:hint="cs"/>
          <w:rtl/>
        </w:rPr>
        <w:t>ال</w:t>
      </w:r>
      <w:r w:rsidRPr="006A2A4C">
        <w:rPr>
          <w:rFonts w:hint="cs"/>
          <w:rtl/>
        </w:rPr>
        <w:t xml:space="preserve">منصوص عليها في </w:t>
      </w:r>
      <w:r>
        <w:rPr>
          <w:rFonts w:hint="cs"/>
          <w:rtl/>
        </w:rPr>
        <w:t>العهد</w:t>
      </w:r>
      <w:r w:rsidRPr="006A2A4C">
        <w:rPr>
          <w:rFonts w:hint="cs"/>
          <w:rtl/>
        </w:rPr>
        <w:t xml:space="preserve">. أما فيما </w:t>
      </w:r>
      <w:r>
        <w:rPr>
          <w:rFonts w:hint="cs"/>
          <w:rtl/>
        </w:rPr>
        <w:t>يخص باقي الأحكام، فإنه ما</w:t>
      </w:r>
      <w:r w:rsidR="00052BD7">
        <w:rPr>
          <w:rFonts w:hint="eastAsia"/>
          <w:rtl/>
        </w:rPr>
        <w:t> </w:t>
      </w:r>
      <w:r>
        <w:rPr>
          <w:rFonts w:hint="cs"/>
          <w:rtl/>
        </w:rPr>
        <w:t>دامت السلطات لا</w:t>
      </w:r>
      <w:r w:rsidRPr="006A2A4C">
        <w:rPr>
          <w:rFonts w:hint="cs"/>
          <w:rtl/>
        </w:rPr>
        <w:t xml:space="preserve"> تستصوب منح حقوق أساسية كتلك المنصوص عليها في العهد، </w:t>
      </w:r>
      <w:r>
        <w:rPr>
          <w:rFonts w:hint="cs"/>
          <w:rtl/>
        </w:rPr>
        <w:t>بموجب</w:t>
      </w:r>
      <w:r w:rsidRPr="006A2A4C">
        <w:rPr>
          <w:rFonts w:hint="cs"/>
          <w:rtl/>
        </w:rPr>
        <w:t xml:space="preserve"> </w:t>
      </w:r>
      <w:r>
        <w:rPr>
          <w:rFonts w:hint="cs"/>
          <w:rtl/>
        </w:rPr>
        <w:t>قوانين</w:t>
      </w:r>
      <w:r w:rsidRPr="006A2A4C">
        <w:rPr>
          <w:rFonts w:hint="cs"/>
          <w:rtl/>
        </w:rPr>
        <w:t xml:space="preserve"> </w:t>
      </w:r>
      <w:r>
        <w:rPr>
          <w:rFonts w:hint="cs"/>
          <w:rtl/>
        </w:rPr>
        <w:t>دون</w:t>
      </w:r>
      <w:r w:rsidRPr="006A2A4C">
        <w:rPr>
          <w:rFonts w:hint="cs"/>
          <w:rtl/>
        </w:rPr>
        <w:t xml:space="preserve"> الأحكام الدستورية </w:t>
      </w:r>
      <w:r>
        <w:rPr>
          <w:rFonts w:hint="cs"/>
          <w:rtl/>
        </w:rPr>
        <w:t xml:space="preserve">مرتبة فإنه سيتعين </w:t>
      </w:r>
      <w:r w:rsidRPr="006A2A4C">
        <w:rPr>
          <w:rFonts w:hint="cs"/>
          <w:rtl/>
        </w:rPr>
        <w:t xml:space="preserve">إدراجها عن طريق </w:t>
      </w:r>
      <w:r>
        <w:rPr>
          <w:rFonts w:hint="cs"/>
          <w:rtl/>
        </w:rPr>
        <w:t>ال</w:t>
      </w:r>
      <w:r w:rsidRPr="006A2A4C">
        <w:rPr>
          <w:rFonts w:hint="cs"/>
          <w:rtl/>
        </w:rPr>
        <w:t xml:space="preserve">تعديل </w:t>
      </w:r>
      <w:r>
        <w:rPr>
          <w:rFonts w:hint="cs"/>
          <w:rtl/>
        </w:rPr>
        <w:t>ال</w:t>
      </w:r>
      <w:r w:rsidRPr="006A2A4C">
        <w:rPr>
          <w:rFonts w:hint="cs"/>
          <w:rtl/>
        </w:rPr>
        <w:t>دستوري</w:t>
      </w:r>
      <w:r>
        <w:rPr>
          <w:rFonts w:hint="cs"/>
          <w:rtl/>
        </w:rPr>
        <w:t xml:space="preserve"> لكن ه</w:t>
      </w:r>
      <w:r w:rsidRPr="006A2A4C">
        <w:rPr>
          <w:rFonts w:hint="cs"/>
          <w:rtl/>
        </w:rPr>
        <w:t>ذا النهج</w:t>
      </w:r>
      <w:r>
        <w:rPr>
          <w:rFonts w:hint="cs"/>
          <w:rtl/>
        </w:rPr>
        <w:t xml:space="preserve"> لم يحظ بالموافقة</w:t>
      </w:r>
      <w:r w:rsidRPr="006A2A4C">
        <w:rPr>
          <w:rFonts w:hint="cs"/>
          <w:rtl/>
        </w:rPr>
        <w:t>. و</w:t>
      </w:r>
      <w:r w:rsidRPr="006A2A4C">
        <w:rPr>
          <w:rtl/>
        </w:rPr>
        <w:t>رأ</w:t>
      </w:r>
      <w:r w:rsidRPr="006A2A4C">
        <w:rPr>
          <w:rFonts w:hint="cs"/>
          <w:rtl/>
        </w:rPr>
        <w:t xml:space="preserve">ى السيد </w:t>
      </w:r>
      <w:r w:rsidR="004417D3">
        <w:rPr>
          <w:rFonts w:hint="cs"/>
          <w:rtl/>
        </w:rPr>
        <w:t>أندو</w:t>
      </w:r>
      <w:r w:rsidRPr="006A2A4C">
        <w:rPr>
          <w:rFonts w:hint="cs"/>
          <w:rtl/>
        </w:rPr>
        <w:t xml:space="preserve"> أن </w:t>
      </w:r>
      <w:r w:rsidRPr="006A2A4C">
        <w:rPr>
          <w:rtl/>
        </w:rPr>
        <w:t xml:space="preserve">إدراج أحكام العهد </w:t>
      </w:r>
      <w:r>
        <w:rPr>
          <w:rFonts w:hint="cs"/>
          <w:rtl/>
        </w:rPr>
        <w:t xml:space="preserve">"ببساطة" </w:t>
      </w:r>
      <w:r w:rsidRPr="006A2A4C">
        <w:rPr>
          <w:rtl/>
        </w:rPr>
        <w:t xml:space="preserve">في </w:t>
      </w:r>
      <w:r>
        <w:rPr>
          <w:rFonts w:hint="cs"/>
          <w:rtl/>
        </w:rPr>
        <w:t>التشريعات</w:t>
      </w:r>
      <w:r w:rsidRPr="006A2A4C">
        <w:rPr>
          <w:rFonts w:hint="cs"/>
          <w:rtl/>
        </w:rPr>
        <w:t xml:space="preserve"> عبر </w:t>
      </w:r>
      <w:r w:rsidRPr="006A2A4C">
        <w:rPr>
          <w:rtl/>
        </w:rPr>
        <w:t>التصويت في البرلمان س</w:t>
      </w:r>
      <w:r>
        <w:rPr>
          <w:rFonts w:hint="cs"/>
          <w:rtl/>
        </w:rPr>
        <w:t>ي</w:t>
      </w:r>
      <w:r w:rsidRPr="006A2A4C">
        <w:rPr>
          <w:rFonts w:hint="cs"/>
          <w:rtl/>
        </w:rPr>
        <w:t>في بالغرض.</w:t>
      </w:r>
      <w:r w:rsidRPr="006A2A4C">
        <w:rPr>
          <w:rtl/>
        </w:rPr>
        <w:t xml:space="preserve"> </w:t>
      </w:r>
      <w:r>
        <w:rPr>
          <w:rFonts w:hint="cs"/>
          <w:rtl/>
        </w:rPr>
        <w:t>واعتبر أن</w:t>
      </w:r>
      <w:r w:rsidRPr="006A2A4C">
        <w:rPr>
          <w:rFonts w:hint="cs"/>
          <w:rtl/>
        </w:rPr>
        <w:t xml:space="preserve"> فكرة تعديل الدستور </w:t>
      </w:r>
      <w:r>
        <w:rPr>
          <w:rFonts w:hint="cs"/>
          <w:rtl/>
        </w:rPr>
        <w:t xml:space="preserve">كسبيل وحيد لحل المسألة </w:t>
      </w:r>
      <w:r w:rsidRPr="006A2A4C">
        <w:rPr>
          <w:rFonts w:hint="cs"/>
          <w:rtl/>
        </w:rPr>
        <w:t xml:space="preserve">قابلة للنقاش. وسأل </w:t>
      </w:r>
      <w:r>
        <w:rPr>
          <w:rFonts w:hint="cs"/>
          <w:rtl/>
        </w:rPr>
        <w:t xml:space="preserve">السيد </w:t>
      </w:r>
      <w:r w:rsidR="004417D3">
        <w:rPr>
          <w:rFonts w:hint="cs"/>
          <w:rtl/>
        </w:rPr>
        <w:t>أندو</w:t>
      </w:r>
      <w:r>
        <w:rPr>
          <w:rFonts w:hint="cs"/>
          <w:rtl/>
        </w:rPr>
        <w:t xml:space="preserve"> </w:t>
      </w:r>
      <w:r w:rsidRPr="006A2A4C">
        <w:rPr>
          <w:rFonts w:hint="cs"/>
          <w:rtl/>
        </w:rPr>
        <w:t xml:space="preserve">عما إذا كان </w:t>
      </w:r>
      <w:r w:rsidRPr="006A2A4C">
        <w:rPr>
          <w:rtl/>
        </w:rPr>
        <w:t xml:space="preserve">الدستور </w:t>
      </w:r>
      <w:r w:rsidRPr="006A2A4C">
        <w:rPr>
          <w:rFonts w:hint="cs"/>
          <w:rtl/>
        </w:rPr>
        <w:t xml:space="preserve">يتضمن أحكاما </w:t>
      </w:r>
      <w:r>
        <w:rPr>
          <w:rFonts w:hint="cs"/>
          <w:rtl/>
        </w:rPr>
        <w:t>ت</w:t>
      </w:r>
      <w:r w:rsidRPr="006A2A4C">
        <w:rPr>
          <w:rFonts w:hint="cs"/>
          <w:rtl/>
        </w:rPr>
        <w:t>منع البرلمان من اعتماد قانون يقضي بوضع</w:t>
      </w:r>
      <w:r w:rsidRPr="006A2A4C">
        <w:rPr>
          <w:rtl/>
        </w:rPr>
        <w:t xml:space="preserve"> العهد</w:t>
      </w:r>
      <w:r w:rsidRPr="006A2A4C">
        <w:rPr>
          <w:rFonts w:hint="cs"/>
          <w:rtl/>
        </w:rPr>
        <w:t xml:space="preserve"> موضع التنفيذ</w:t>
      </w:r>
      <w:r w:rsidRPr="006A2A4C">
        <w:rPr>
          <w:rtl/>
        </w:rPr>
        <w:t xml:space="preserve"> أو </w:t>
      </w:r>
      <w:r w:rsidRPr="006A2A4C">
        <w:rPr>
          <w:rFonts w:hint="cs"/>
          <w:rtl/>
        </w:rPr>
        <w:t xml:space="preserve">يمنع </w:t>
      </w:r>
      <w:r w:rsidRPr="006A2A4C">
        <w:rPr>
          <w:rtl/>
        </w:rPr>
        <w:t xml:space="preserve">المحاكم من </w:t>
      </w:r>
      <w:r>
        <w:rPr>
          <w:rFonts w:hint="cs"/>
          <w:rtl/>
        </w:rPr>
        <w:t>الاستناد إلى</w:t>
      </w:r>
      <w:r w:rsidRPr="006A2A4C">
        <w:rPr>
          <w:rtl/>
        </w:rPr>
        <w:t xml:space="preserve"> العهد </w:t>
      </w:r>
      <w:r w:rsidRPr="006A2A4C">
        <w:rPr>
          <w:rFonts w:hint="cs"/>
          <w:rtl/>
        </w:rPr>
        <w:t xml:space="preserve">في </w:t>
      </w:r>
      <w:r w:rsidRPr="006A2A4C">
        <w:rPr>
          <w:rtl/>
        </w:rPr>
        <w:t>تفسير</w:t>
      </w:r>
      <w:r w:rsidRPr="006A2A4C">
        <w:rPr>
          <w:rFonts w:hint="cs"/>
          <w:rtl/>
        </w:rPr>
        <w:t>ها ل</w:t>
      </w:r>
      <w:r w:rsidRPr="006A2A4C">
        <w:rPr>
          <w:rtl/>
        </w:rPr>
        <w:t>لقانون الداخلي</w:t>
      </w:r>
      <w:r w:rsidRPr="006A2A4C">
        <w:rPr>
          <w:rFonts w:hint="cs"/>
          <w:rtl/>
        </w:rPr>
        <w:t>.</w:t>
      </w:r>
      <w:r w:rsidRPr="006A2A4C">
        <w:rPr>
          <w:rtl/>
        </w:rPr>
        <w:t xml:space="preserve"> </w:t>
      </w:r>
    </w:p>
    <w:p w:rsidR="002B3FBB" w:rsidRPr="006A2A4C" w:rsidRDefault="002B3FBB" w:rsidP="00052BD7">
      <w:pPr>
        <w:pStyle w:val="SingleTxtGA"/>
        <w:rPr>
          <w:rtl/>
        </w:rPr>
      </w:pPr>
      <w:r w:rsidRPr="006A2A4C">
        <w:rPr>
          <w:rtl/>
        </w:rPr>
        <w:t>4</w:t>
      </w:r>
      <w:r w:rsidRPr="006A2A4C">
        <w:rPr>
          <w:rFonts w:hint="cs"/>
          <w:rtl/>
        </w:rPr>
        <w:t>-</w:t>
      </w:r>
      <w:r w:rsidR="00052BD7">
        <w:rPr>
          <w:rFonts w:hint="cs"/>
          <w:rtl/>
        </w:rPr>
        <w:tab/>
      </w:r>
      <w:r w:rsidRPr="006A2A4C">
        <w:rPr>
          <w:rFonts w:hint="cs"/>
          <w:rtl/>
        </w:rPr>
        <w:t xml:space="preserve">وأبدى السيد </w:t>
      </w:r>
      <w:r w:rsidR="004417D3">
        <w:rPr>
          <w:rFonts w:hint="cs"/>
          <w:rtl/>
        </w:rPr>
        <w:t>أندو</w:t>
      </w:r>
      <w:r w:rsidRPr="006A2A4C">
        <w:rPr>
          <w:rFonts w:hint="cs"/>
          <w:rtl/>
        </w:rPr>
        <w:t xml:space="preserve"> قلقه حيال الموضوع الثاني الذي يثير قلقه وهو موضوع منع الإجهاض أو بالأحرى، مصير النساء اللواتي يتعرضن للاغتصاب، الذي يعتبر جريمة بشعة</w:t>
      </w:r>
      <w:r w:rsidRPr="006A2A4C">
        <w:rPr>
          <w:rtl/>
        </w:rPr>
        <w:t xml:space="preserve"> </w:t>
      </w:r>
      <w:r w:rsidRPr="006A2A4C">
        <w:rPr>
          <w:rFonts w:hint="cs"/>
          <w:rtl/>
        </w:rPr>
        <w:t>تكتسي طابعا مأس</w:t>
      </w:r>
      <w:r>
        <w:rPr>
          <w:rFonts w:hint="cs"/>
          <w:rtl/>
        </w:rPr>
        <w:t>ا</w:t>
      </w:r>
      <w:r w:rsidRPr="006A2A4C">
        <w:rPr>
          <w:rFonts w:hint="cs"/>
          <w:rtl/>
        </w:rPr>
        <w:t xml:space="preserve">ويا جدا </w:t>
      </w:r>
      <w:r w:rsidRPr="006A2A4C">
        <w:rPr>
          <w:rtl/>
        </w:rPr>
        <w:t xml:space="preserve">في </w:t>
      </w:r>
      <w:r w:rsidR="001F1EF8">
        <w:rPr>
          <w:rFonts w:hint="cs"/>
          <w:rtl/>
        </w:rPr>
        <w:t>آيرلندا</w:t>
      </w:r>
      <w:r w:rsidRPr="006A2A4C">
        <w:rPr>
          <w:rtl/>
        </w:rPr>
        <w:t xml:space="preserve">. وتساءل </w:t>
      </w:r>
      <w:r w:rsidRPr="006A2A4C">
        <w:rPr>
          <w:rFonts w:hint="cs"/>
          <w:rtl/>
        </w:rPr>
        <w:t xml:space="preserve">مستنكرا بالقول: </w:t>
      </w:r>
      <w:r>
        <w:rPr>
          <w:rFonts w:hint="cs"/>
          <w:rtl/>
        </w:rPr>
        <w:t xml:space="preserve">هل من </w:t>
      </w:r>
      <w:r w:rsidRPr="006A2A4C">
        <w:rPr>
          <w:rFonts w:hint="cs"/>
          <w:rtl/>
        </w:rPr>
        <w:t xml:space="preserve">الإنساني </w:t>
      </w:r>
      <w:r>
        <w:rPr>
          <w:rFonts w:hint="cs"/>
          <w:rtl/>
        </w:rPr>
        <w:t>إجبار</w:t>
      </w:r>
      <w:r w:rsidRPr="006A2A4C">
        <w:rPr>
          <w:rFonts w:hint="cs"/>
          <w:rtl/>
        </w:rPr>
        <w:t xml:space="preserve"> المجني عليها على الاختيار بين إنجاب طفل من عملية اغتصاب و</w:t>
      </w:r>
      <w:r>
        <w:rPr>
          <w:rFonts w:hint="cs"/>
          <w:rtl/>
        </w:rPr>
        <w:t>محاولة</w:t>
      </w:r>
      <w:r w:rsidRPr="006A2A4C">
        <w:rPr>
          <w:rFonts w:hint="cs"/>
          <w:rtl/>
        </w:rPr>
        <w:t xml:space="preserve"> </w:t>
      </w:r>
      <w:r>
        <w:rPr>
          <w:rFonts w:hint="cs"/>
          <w:rtl/>
        </w:rPr>
        <w:t>ال</w:t>
      </w:r>
      <w:r w:rsidRPr="006A2A4C">
        <w:rPr>
          <w:rFonts w:hint="cs"/>
          <w:rtl/>
        </w:rPr>
        <w:t xml:space="preserve">انتحار </w:t>
      </w:r>
      <w:r>
        <w:rPr>
          <w:rFonts w:hint="cs"/>
          <w:rtl/>
        </w:rPr>
        <w:t>بما أن</w:t>
      </w:r>
      <w:r w:rsidRPr="006A2A4C">
        <w:rPr>
          <w:rFonts w:hint="cs"/>
          <w:rtl/>
        </w:rPr>
        <w:t xml:space="preserve"> التخلص من الحمل </w:t>
      </w:r>
      <w:r>
        <w:rPr>
          <w:rFonts w:hint="cs"/>
          <w:rtl/>
        </w:rPr>
        <w:t>لا</w:t>
      </w:r>
      <w:r w:rsidRPr="006A2A4C">
        <w:rPr>
          <w:rFonts w:hint="cs"/>
          <w:rtl/>
        </w:rPr>
        <w:t xml:space="preserve"> </w:t>
      </w:r>
      <w:r>
        <w:rPr>
          <w:rFonts w:hint="cs"/>
          <w:rtl/>
        </w:rPr>
        <w:t>ي</w:t>
      </w:r>
      <w:r w:rsidRPr="006A2A4C">
        <w:rPr>
          <w:rFonts w:hint="cs"/>
          <w:rtl/>
        </w:rPr>
        <w:t xml:space="preserve">تاح </w:t>
      </w:r>
      <w:r>
        <w:rPr>
          <w:rFonts w:hint="cs"/>
          <w:rtl/>
        </w:rPr>
        <w:t xml:space="preserve">فيما يبدو </w:t>
      </w:r>
      <w:r w:rsidRPr="006A2A4C">
        <w:rPr>
          <w:rFonts w:hint="cs"/>
          <w:rtl/>
        </w:rPr>
        <w:t xml:space="preserve">إلا في </w:t>
      </w:r>
      <w:r>
        <w:rPr>
          <w:rFonts w:hint="cs"/>
          <w:rtl/>
        </w:rPr>
        <w:t xml:space="preserve">مثل حالة كهذه، أي عندما تكون حياة الأم معرضة </w:t>
      </w:r>
      <w:r w:rsidRPr="006A2A4C">
        <w:rPr>
          <w:rFonts w:hint="cs"/>
          <w:rtl/>
        </w:rPr>
        <w:t>للخطر</w:t>
      </w:r>
      <w:r>
        <w:rPr>
          <w:rFonts w:hint="cs"/>
          <w:rtl/>
        </w:rPr>
        <w:t>؟.</w:t>
      </w:r>
      <w:r w:rsidRPr="006A2A4C">
        <w:rPr>
          <w:rFonts w:hint="cs"/>
          <w:rtl/>
        </w:rPr>
        <w:t xml:space="preserve"> </w:t>
      </w:r>
      <w:r>
        <w:rPr>
          <w:rFonts w:hint="cs"/>
          <w:rtl/>
        </w:rPr>
        <w:t>واعتبر</w:t>
      </w:r>
      <w:r w:rsidRPr="006A2A4C">
        <w:rPr>
          <w:rFonts w:hint="cs"/>
          <w:rtl/>
        </w:rPr>
        <w:t xml:space="preserve"> السيد </w:t>
      </w:r>
      <w:r w:rsidR="004417D3">
        <w:rPr>
          <w:rFonts w:hint="cs"/>
          <w:rtl/>
        </w:rPr>
        <w:t>أندو</w:t>
      </w:r>
      <w:r w:rsidRPr="006A2A4C">
        <w:rPr>
          <w:rFonts w:hint="cs"/>
          <w:rtl/>
        </w:rPr>
        <w:t xml:space="preserve"> </w:t>
      </w:r>
      <w:r w:rsidRPr="006A2A4C">
        <w:rPr>
          <w:rtl/>
        </w:rPr>
        <w:t xml:space="preserve">هذا الوضع الذي لا يختلف </w:t>
      </w:r>
      <w:r w:rsidRPr="006A2A4C">
        <w:rPr>
          <w:rFonts w:hint="cs"/>
          <w:rtl/>
        </w:rPr>
        <w:t xml:space="preserve">كثيرا </w:t>
      </w:r>
      <w:r w:rsidRPr="006A2A4C">
        <w:rPr>
          <w:rtl/>
        </w:rPr>
        <w:t xml:space="preserve">عن </w:t>
      </w:r>
      <w:r w:rsidRPr="006A2A4C">
        <w:rPr>
          <w:rFonts w:hint="cs"/>
          <w:rtl/>
        </w:rPr>
        <w:t xml:space="preserve">مصير </w:t>
      </w:r>
      <w:r w:rsidRPr="006A2A4C">
        <w:rPr>
          <w:rtl/>
        </w:rPr>
        <w:t>السج</w:t>
      </w:r>
      <w:r w:rsidRPr="006A2A4C">
        <w:rPr>
          <w:rFonts w:hint="cs"/>
          <w:rtl/>
        </w:rPr>
        <w:t xml:space="preserve">ين </w:t>
      </w:r>
      <w:r>
        <w:rPr>
          <w:rFonts w:hint="cs"/>
          <w:rtl/>
        </w:rPr>
        <w:t xml:space="preserve">الذي ينتظر </w:t>
      </w:r>
      <w:r w:rsidRPr="006A2A4C">
        <w:rPr>
          <w:rFonts w:hint="cs"/>
          <w:rtl/>
        </w:rPr>
        <w:t>تنفيذ حكم الإ</w:t>
      </w:r>
      <w:r w:rsidRPr="006A2A4C">
        <w:rPr>
          <w:rtl/>
        </w:rPr>
        <w:t xml:space="preserve">عدام </w:t>
      </w:r>
      <w:r w:rsidRPr="006A2A4C">
        <w:rPr>
          <w:rFonts w:hint="cs"/>
          <w:rtl/>
        </w:rPr>
        <w:t>فيه</w:t>
      </w:r>
      <w:r w:rsidRPr="006A2A4C">
        <w:rPr>
          <w:rtl/>
        </w:rPr>
        <w:t xml:space="preserve">، بمثابة انتهاك للمادة 7 من العهد التي تحظر المعاملة القاسية أو اللاإنسانية أو المهينة. وقال إنه يود </w:t>
      </w:r>
      <w:r w:rsidRPr="006A2A4C">
        <w:rPr>
          <w:rFonts w:hint="cs"/>
          <w:rtl/>
        </w:rPr>
        <w:t xml:space="preserve">سماع تعليق </w:t>
      </w:r>
      <w:r w:rsidRPr="006A2A4C">
        <w:rPr>
          <w:rtl/>
        </w:rPr>
        <w:t xml:space="preserve">الوفد بشأن هذه المسألة. </w:t>
      </w:r>
    </w:p>
    <w:p w:rsidR="002B3FBB" w:rsidRPr="006A2A4C" w:rsidRDefault="002B3FBB" w:rsidP="006E3618">
      <w:pPr>
        <w:pStyle w:val="SingleTxtGA"/>
        <w:rPr>
          <w:rtl/>
        </w:rPr>
      </w:pPr>
      <w:r w:rsidRPr="006A2A4C">
        <w:rPr>
          <w:rtl/>
        </w:rPr>
        <w:t>5</w:t>
      </w:r>
      <w:r w:rsidRPr="006A2A4C">
        <w:rPr>
          <w:rFonts w:hint="cs"/>
          <w:rtl/>
        </w:rPr>
        <w:t>-</w:t>
      </w:r>
      <w:r w:rsidR="00052BD7">
        <w:rPr>
          <w:rFonts w:hint="cs"/>
          <w:rtl/>
        </w:rPr>
        <w:tab/>
      </w:r>
      <w:r w:rsidRPr="00052BD7">
        <w:rPr>
          <w:b/>
          <w:bCs/>
          <w:rtl/>
        </w:rPr>
        <w:t>السيد عمر</w:t>
      </w:r>
      <w:r w:rsidRPr="006A2A4C">
        <w:rPr>
          <w:rFonts w:hint="cs"/>
          <w:rtl/>
        </w:rPr>
        <w:t xml:space="preserve"> أشاد بجودة تقرير </w:t>
      </w:r>
      <w:r w:rsidR="001F1EF8">
        <w:rPr>
          <w:rFonts w:hint="cs"/>
          <w:rtl/>
        </w:rPr>
        <w:t>آيرلندا</w:t>
      </w:r>
      <w:r w:rsidRPr="006A2A4C">
        <w:rPr>
          <w:rFonts w:hint="cs"/>
          <w:rtl/>
        </w:rPr>
        <w:t xml:space="preserve"> وثرائه، ورحب بالأهمية الكبيرة التي توليها الدولة الطرف للتعليم كوسي</w:t>
      </w:r>
      <w:r w:rsidRPr="006A2A4C">
        <w:rPr>
          <w:rtl/>
        </w:rPr>
        <w:t xml:space="preserve">لة </w:t>
      </w:r>
      <w:r w:rsidRPr="006A2A4C">
        <w:rPr>
          <w:rFonts w:hint="cs"/>
          <w:rtl/>
        </w:rPr>
        <w:t>لمنع</w:t>
      </w:r>
      <w:r w:rsidRPr="006A2A4C">
        <w:rPr>
          <w:rtl/>
        </w:rPr>
        <w:t xml:space="preserve"> انتهاكات حقوق الإنسان. و</w:t>
      </w:r>
      <w:r w:rsidRPr="006A2A4C">
        <w:rPr>
          <w:rFonts w:hint="cs"/>
          <w:rtl/>
        </w:rPr>
        <w:t>تطرق بدوره إلى ما يترتب على النظام الثنائي من مشاكل فيما يتعلق ب</w:t>
      </w:r>
      <w:r w:rsidRPr="006A2A4C">
        <w:rPr>
          <w:rtl/>
        </w:rPr>
        <w:t>نفيذ العهد</w:t>
      </w:r>
      <w:r w:rsidRPr="006A2A4C">
        <w:rPr>
          <w:rFonts w:hint="cs"/>
          <w:rtl/>
        </w:rPr>
        <w:t>، واسترعى الانتباه إلى أن إدراج</w:t>
      </w:r>
      <w:r w:rsidRPr="006A2A4C">
        <w:rPr>
          <w:rtl/>
        </w:rPr>
        <w:t xml:space="preserve"> أحكام العهد في القانون ال</w:t>
      </w:r>
      <w:r w:rsidRPr="006A2A4C">
        <w:rPr>
          <w:rFonts w:hint="cs"/>
          <w:rtl/>
        </w:rPr>
        <w:t>داخل</w:t>
      </w:r>
      <w:r w:rsidRPr="006A2A4C">
        <w:rPr>
          <w:rtl/>
        </w:rPr>
        <w:t xml:space="preserve">ي </w:t>
      </w:r>
      <w:r w:rsidRPr="006A2A4C">
        <w:rPr>
          <w:rFonts w:hint="cs"/>
          <w:rtl/>
        </w:rPr>
        <w:t>ينبغي أن يتم طب</w:t>
      </w:r>
      <w:r w:rsidRPr="006A2A4C">
        <w:rPr>
          <w:rtl/>
        </w:rPr>
        <w:t>قا للدستور، و</w:t>
      </w:r>
      <w:r w:rsidRPr="006A2A4C">
        <w:rPr>
          <w:rFonts w:hint="cs"/>
          <w:rtl/>
        </w:rPr>
        <w:t>تحديدا</w:t>
      </w:r>
      <w:r w:rsidRPr="006A2A4C">
        <w:rPr>
          <w:rtl/>
        </w:rPr>
        <w:t xml:space="preserve"> </w:t>
      </w:r>
      <w:r>
        <w:rPr>
          <w:rFonts w:hint="cs"/>
          <w:rtl/>
        </w:rPr>
        <w:t>ل</w:t>
      </w:r>
      <w:r w:rsidRPr="006A2A4C">
        <w:rPr>
          <w:rtl/>
        </w:rPr>
        <w:t xml:space="preserve">لمادة 40 التي </w:t>
      </w:r>
      <w:r w:rsidRPr="006A2A4C">
        <w:rPr>
          <w:rFonts w:hint="cs"/>
          <w:rtl/>
        </w:rPr>
        <w:t xml:space="preserve">تكرس حقوق المواطن </w:t>
      </w:r>
      <w:r w:rsidR="004417D3">
        <w:rPr>
          <w:rFonts w:hint="cs"/>
          <w:rtl/>
        </w:rPr>
        <w:t>الآيرلندي</w:t>
      </w:r>
      <w:r w:rsidRPr="006A2A4C">
        <w:rPr>
          <w:rFonts w:hint="cs"/>
          <w:rtl/>
        </w:rPr>
        <w:t xml:space="preserve"> وليس حقوق الإن</w:t>
      </w:r>
      <w:r w:rsidRPr="006A2A4C">
        <w:rPr>
          <w:rtl/>
        </w:rPr>
        <w:t xml:space="preserve">سان. </w:t>
      </w:r>
      <w:r w:rsidRPr="006A2A4C">
        <w:rPr>
          <w:rFonts w:hint="cs"/>
          <w:rtl/>
        </w:rPr>
        <w:t xml:space="preserve">وقال إن </w:t>
      </w:r>
      <w:r w:rsidRPr="006A2A4C">
        <w:rPr>
          <w:rtl/>
        </w:rPr>
        <w:t xml:space="preserve">مفهوم المواطنة </w:t>
      </w:r>
      <w:r w:rsidRPr="006A2A4C">
        <w:rPr>
          <w:rFonts w:hint="cs"/>
          <w:rtl/>
        </w:rPr>
        <w:t xml:space="preserve">غالبا ما كان </w:t>
      </w:r>
      <w:r>
        <w:rPr>
          <w:rFonts w:hint="cs"/>
          <w:rtl/>
        </w:rPr>
        <w:t xml:space="preserve">يمثل </w:t>
      </w:r>
      <w:r w:rsidRPr="006A2A4C">
        <w:rPr>
          <w:rFonts w:hint="cs"/>
          <w:rtl/>
        </w:rPr>
        <w:t xml:space="preserve">على مر التاريخ، </w:t>
      </w:r>
      <w:r w:rsidRPr="006A2A4C">
        <w:rPr>
          <w:rtl/>
        </w:rPr>
        <w:t>مصدرا لل</w:t>
      </w:r>
      <w:r w:rsidRPr="006A2A4C">
        <w:rPr>
          <w:rFonts w:hint="cs"/>
          <w:rtl/>
        </w:rPr>
        <w:t>إقصاء</w:t>
      </w:r>
      <w:r w:rsidRPr="006A2A4C">
        <w:rPr>
          <w:rtl/>
        </w:rPr>
        <w:t xml:space="preserve">، </w:t>
      </w:r>
      <w:r w:rsidRPr="006A2A4C">
        <w:rPr>
          <w:rFonts w:hint="cs"/>
          <w:rtl/>
        </w:rPr>
        <w:t xml:space="preserve">سواء على أساس </w:t>
      </w:r>
      <w:r w:rsidRPr="006A2A4C">
        <w:rPr>
          <w:rtl/>
        </w:rPr>
        <w:t>المولد أو الثروة أو الثقافة، و</w:t>
      </w:r>
      <w:r>
        <w:rPr>
          <w:rFonts w:hint="cs"/>
          <w:rtl/>
        </w:rPr>
        <w:t xml:space="preserve">هو يقصي </w:t>
      </w:r>
      <w:r w:rsidRPr="006A2A4C">
        <w:rPr>
          <w:rFonts w:hint="cs"/>
          <w:rtl/>
        </w:rPr>
        <w:t xml:space="preserve">اليوم، الأجنبيَّ، غير المواطن. </w:t>
      </w:r>
      <w:r w:rsidRPr="006A2A4C">
        <w:rPr>
          <w:rtl/>
        </w:rPr>
        <w:t>و</w:t>
      </w:r>
      <w:r w:rsidRPr="006A2A4C">
        <w:rPr>
          <w:rFonts w:hint="cs"/>
          <w:rtl/>
        </w:rPr>
        <w:t xml:space="preserve">من جهة أخرى، </w:t>
      </w:r>
      <w:r>
        <w:rPr>
          <w:rFonts w:hint="cs"/>
          <w:rtl/>
        </w:rPr>
        <w:t>لاحظ فيما يتعلق بجواز</w:t>
      </w:r>
      <w:r w:rsidRPr="006A2A4C">
        <w:rPr>
          <w:rFonts w:hint="cs"/>
          <w:rtl/>
        </w:rPr>
        <w:t xml:space="preserve"> </w:t>
      </w:r>
      <w:r>
        <w:rPr>
          <w:rFonts w:hint="cs"/>
          <w:rtl/>
        </w:rPr>
        <w:t>الاحتجاج بالع</w:t>
      </w:r>
      <w:r w:rsidRPr="006A2A4C">
        <w:rPr>
          <w:rFonts w:hint="cs"/>
          <w:rtl/>
        </w:rPr>
        <w:t xml:space="preserve">هد أمام المحاكم، </w:t>
      </w:r>
      <w:r>
        <w:rPr>
          <w:rFonts w:hint="cs"/>
          <w:rtl/>
        </w:rPr>
        <w:t xml:space="preserve">أن تقييم مدى </w:t>
      </w:r>
      <w:r w:rsidRPr="006A2A4C">
        <w:rPr>
          <w:rtl/>
        </w:rPr>
        <w:t xml:space="preserve">الأهمية التي ينبغي </w:t>
      </w:r>
      <w:r w:rsidRPr="006A2A4C">
        <w:rPr>
          <w:rFonts w:hint="cs"/>
          <w:rtl/>
        </w:rPr>
        <w:t>إضفاؤها على أ</w:t>
      </w:r>
      <w:r w:rsidRPr="006A2A4C">
        <w:rPr>
          <w:rtl/>
        </w:rPr>
        <w:t xml:space="preserve">حكام الصكوك الدولية </w:t>
      </w:r>
      <w:r>
        <w:rPr>
          <w:rFonts w:hint="cs"/>
          <w:rtl/>
        </w:rPr>
        <w:t>يُترك ف</w:t>
      </w:r>
      <w:r w:rsidRPr="006A2A4C">
        <w:rPr>
          <w:rFonts w:hint="cs"/>
          <w:rtl/>
        </w:rPr>
        <w:t>ي</w:t>
      </w:r>
      <w:r>
        <w:rPr>
          <w:rFonts w:hint="cs"/>
          <w:rtl/>
        </w:rPr>
        <w:t xml:space="preserve"> الأنظمة</w:t>
      </w:r>
      <w:r w:rsidRPr="006A2A4C">
        <w:rPr>
          <w:rFonts w:hint="cs"/>
          <w:rtl/>
        </w:rPr>
        <w:t xml:space="preserve"> من هذا القبيل، للقاضي </w:t>
      </w:r>
      <w:r>
        <w:rPr>
          <w:rFonts w:hint="cs"/>
          <w:rtl/>
        </w:rPr>
        <w:t>دون غيره،</w:t>
      </w:r>
      <w:r w:rsidRPr="006A2A4C">
        <w:rPr>
          <w:rFonts w:hint="cs"/>
          <w:rtl/>
        </w:rPr>
        <w:t xml:space="preserve"> وعلى الصعيد القانوني، يكون الأثر</w:t>
      </w:r>
      <w:r w:rsidRPr="006A2A4C">
        <w:rPr>
          <w:rtl/>
        </w:rPr>
        <w:t xml:space="preserve"> </w:t>
      </w:r>
      <w:r w:rsidRPr="006A2A4C">
        <w:rPr>
          <w:rFonts w:hint="cs"/>
          <w:rtl/>
        </w:rPr>
        <w:t>رهنا بما أراده</w:t>
      </w:r>
      <w:r w:rsidR="006E3618">
        <w:rPr>
          <w:rFonts w:hint="eastAsia"/>
          <w:rtl/>
        </w:rPr>
        <w:t> </w:t>
      </w:r>
      <w:r w:rsidRPr="006A2A4C">
        <w:rPr>
          <w:rFonts w:hint="cs"/>
          <w:rtl/>
        </w:rPr>
        <w:t xml:space="preserve">القاضي. </w:t>
      </w:r>
    </w:p>
    <w:p w:rsidR="002B3FBB" w:rsidRPr="006A2A4C" w:rsidRDefault="002B3FBB" w:rsidP="004417D3">
      <w:pPr>
        <w:pStyle w:val="SingleTxtGA"/>
        <w:rPr>
          <w:rtl/>
        </w:rPr>
      </w:pPr>
      <w:r w:rsidRPr="006A2A4C">
        <w:rPr>
          <w:rtl/>
        </w:rPr>
        <w:t>6</w:t>
      </w:r>
      <w:r w:rsidRPr="006A2A4C">
        <w:rPr>
          <w:rFonts w:hint="cs"/>
          <w:rtl/>
        </w:rPr>
        <w:t>-</w:t>
      </w:r>
      <w:r w:rsidR="004417D3">
        <w:rPr>
          <w:rFonts w:hint="cs"/>
          <w:rtl/>
        </w:rPr>
        <w:tab/>
      </w:r>
      <w:r w:rsidRPr="006A2A4C">
        <w:rPr>
          <w:rFonts w:hint="cs"/>
          <w:rtl/>
        </w:rPr>
        <w:t>وأ</w:t>
      </w:r>
      <w:r w:rsidRPr="006A2A4C">
        <w:rPr>
          <w:rtl/>
        </w:rPr>
        <w:t>شار</w:t>
      </w:r>
      <w:r w:rsidRPr="006A2A4C">
        <w:rPr>
          <w:rFonts w:hint="cs"/>
          <w:rtl/>
        </w:rPr>
        <w:t xml:space="preserve"> السيد عمر إلى </w:t>
      </w:r>
      <w:r w:rsidRPr="006A2A4C">
        <w:rPr>
          <w:rtl/>
        </w:rPr>
        <w:t xml:space="preserve">الفقرة 12 من التقرير، </w:t>
      </w:r>
      <w:r w:rsidRPr="006A2A4C">
        <w:rPr>
          <w:rFonts w:hint="cs"/>
          <w:rtl/>
        </w:rPr>
        <w:t>ف</w:t>
      </w:r>
      <w:r w:rsidRPr="006A2A4C">
        <w:rPr>
          <w:rtl/>
        </w:rPr>
        <w:t>أب</w:t>
      </w:r>
      <w:r w:rsidRPr="006A2A4C">
        <w:rPr>
          <w:rFonts w:hint="cs"/>
          <w:rtl/>
        </w:rPr>
        <w:t>دى</w:t>
      </w:r>
      <w:r w:rsidRPr="006A2A4C">
        <w:rPr>
          <w:rtl/>
        </w:rPr>
        <w:t xml:space="preserve"> دهشته </w:t>
      </w:r>
      <w:r w:rsidRPr="006A2A4C">
        <w:rPr>
          <w:rFonts w:hint="cs"/>
          <w:rtl/>
        </w:rPr>
        <w:t xml:space="preserve">إزاء حجب </w:t>
      </w:r>
      <w:r w:rsidRPr="006A2A4C">
        <w:rPr>
          <w:rtl/>
        </w:rPr>
        <w:t>المشاركة في النشاط السياسي</w:t>
      </w:r>
      <w:r w:rsidRPr="006A2A4C">
        <w:rPr>
          <w:rFonts w:hint="cs"/>
          <w:rtl/>
        </w:rPr>
        <w:t xml:space="preserve"> عن الموظفين الذين يضطلعون بمهام أعلى مستوى من وظائف الكتبة. </w:t>
      </w:r>
      <w:r>
        <w:rPr>
          <w:rFonts w:hint="cs"/>
          <w:rtl/>
        </w:rPr>
        <w:t xml:space="preserve">وسلم </w:t>
      </w:r>
      <w:r w:rsidRPr="006A2A4C">
        <w:rPr>
          <w:rFonts w:hint="cs"/>
          <w:rtl/>
        </w:rPr>
        <w:t>بال</w:t>
      </w:r>
      <w:r>
        <w:rPr>
          <w:rFonts w:hint="cs"/>
          <w:rtl/>
        </w:rPr>
        <w:t>ت</w:t>
      </w:r>
      <w:r w:rsidRPr="006A2A4C">
        <w:rPr>
          <w:rFonts w:hint="cs"/>
          <w:rtl/>
        </w:rPr>
        <w:t>عق</w:t>
      </w:r>
      <w:r>
        <w:rPr>
          <w:rFonts w:hint="cs"/>
          <w:rtl/>
        </w:rPr>
        <w:t>ي</w:t>
      </w:r>
      <w:r w:rsidRPr="006A2A4C">
        <w:rPr>
          <w:rFonts w:hint="cs"/>
          <w:rtl/>
        </w:rPr>
        <w:t xml:space="preserve">د </w:t>
      </w:r>
      <w:r>
        <w:rPr>
          <w:rFonts w:hint="cs"/>
          <w:rtl/>
        </w:rPr>
        <w:t xml:space="preserve">الذي ينطوي عليه </w:t>
      </w:r>
      <w:r w:rsidRPr="006A2A4C">
        <w:rPr>
          <w:rFonts w:hint="cs"/>
          <w:rtl/>
        </w:rPr>
        <w:t>مفهوم الحياد في الخدمة المدنية غير أنه تسا</w:t>
      </w:r>
      <w:r>
        <w:rPr>
          <w:rFonts w:hint="cs"/>
          <w:rtl/>
        </w:rPr>
        <w:t>ء</w:t>
      </w:r>
      <w:r w:rsidRPr="006A2A4C">
        <w:rPr>
          <w:rFonts w:hint="cs"/>
          <w:rtl/>
        </w:rPr>
        <w:t>ل</w:t>
      </w:r>
      <w:r>
        <w:rPr>
          <w:rFonts w:hint="cs"/>
          <w:rtl/>
        </w:rPr>
        <w:t xml:space="preserve"> قائلا</w:t>
      </w:r>
      <w:r w:rsidRPr="006A2A4C">
        <w:rPr>
          <w:rFonts w:hint="cs"/>
          <w:rtl/>
        </w:rPr>
        <w:t>: ألا يكفي إصدار توجيهات ل</w:t>
      </w:r>
      <w:r w:rsidRPr="006A2A4C">
        <w:rPr>
          <w:rtl/>
        </w:rPr>
        <w:t>موظفي الخدمة المدنية</w:t>
      </w:r>
      <w:r w:rsidRPr="006A2A4C">
        <w:rPr>
          <w:rFonts w:hint="cs"/>
          <w:rtl/>
        </w:rPr>
        <w:t xml:space="preserve"> على غرار </w:t>
      </w:r>
      <w:r>
        <w:rPr>
          <w:rFonts w:hint="cs"/>
          <w:rtl/>
        </w:rPr>
        <w:t xml:space="preserve">ما تفعل </w:t>
      </w:r>
      <w:r w:rsidRPr="006A2A4C">
        <w:rPr>
          <w:rFonts w:hint="cs"/>
          <w:rtl/>
        </w:rPr>
        <w:t xml:space="preserve">بعض البلدان الأخرى، </w:t>
      </w:r>
      <w:r>
        <w:rPr>
          <w:rFonts w:hint="cs"/>
          <w:rtl/>
        </w:rPr>
        <w:t xml:space="preserve">تدعوهم إلى </w:t>
      </w:r>
      <w:r w:rsidRPr="006A2A4C">
        <w:rPr>
          <w:rFonts w:hint="cs"/>
          <w:rtl/>
        </w:rPr>
        <w:t>التزام واجب التحفظ أي الاعتدال في التعبير عن قناعاتهم، دون إسكات صوتهم؟</w:t>
      </w:r>
    </w:p>
    <w:p w:rsidR="002B3FBB" w:rsidRPr="006A2A4C" w:rsidRDefault="002B3FBB" w:rsidP="004417D3">
      <w:pPr>
        <w:pStyle w:val="SingleTxtGA"/>
      </w:pPr>
      <w:r w:rsidRPr="006A2A4C">
        <w:rPr>
          <w:rtl/>
        </w:rPr>
        <w:t>7</w:t>
      </w:r>
      <w:r w:rsidRPr="006A2A4C">
        <w:rPr>
          <w:rFonts w:hint="cs"/>
          <w:rtl/>
        </w:rPr>
        <w:t>-</w:t>
      </w:r>
      <w:r w:rsidR="004417D3">
        <w:rPr>
          <w:rFonts w:hint="cs"/>
          <w:rtl/>
        </w:rPr>
        <w:tab/>
      </w:r>
      <w:r w:rsidRPr="006A2A4C">
        <w:rPr>
          <w:rtl/>
        </w:rPr>
        <w:t>و</w:t>
      </w:r>
      <w:r w:rsidRPr="006A2A4C">
        <w:rPr>
          <w:rFonts w:hint="cs"/>
          <w:rtl/>
        </w:rPr>
        <w:t xml:space="preserve">من جهة أخرى، قال السيد عمر إن المشرعين اتفقوا جميعا على أن مسألة الإجهاض، ومن ثم </w:t>
      </w:r>
      <w:r>
        <w:rPr>
          <w:rFonts w:hint="cs"/>
          <w:rtl/>
        </w:rPr>
        <w:t xml:space="preserve"> التكوين</w:t>
      </w:r>
      <w:r w:rsidRPr="006A2A4C">
        <w:rPr>
          <w:rtl/>
        </w:rPr>
        <w:t xml:space="preserve">، </w:t>
      </w:r>
      <w:r w:rsidRPr="006A2A4C">
        <w:rPr>
          <w:rFonts w:hint="cs"/>
          <w:rtl/>
        </w:rPr>
        <w:t>تمثل مسألة</w:t>
      </w:r>
      <w:r w:rsidRPr="006A2A4C">
        <w:rPr>
          <w:rtl/>
        </w:rPr>
        <w:t xml:space="preserve"> حساسة، </w:t>
      </w:r>
      <w:r w:rsidRPr="006A2A4C">
        <w:rPr>
          <w:rFonts w:hint="cs"/>
          <w:rtl/>
        </w:rPr>
        <w:t>ومعالجتها تختلف من بلد إلى آخر. وم</w:t>
      </w:r>
      <w:r w:rsidRPr="006A2A4C">
        <w:rPr>
          <w:rtl/>
        </w:rPr>
        <w:t>ع ذلك، ف</w:t>
      </w:r>
      <w:r>
        <w:rPr>
          <w:rFonts w:hint="cs"/>
          <w:rtl/>
        </w:rPr>
        <w:t xml:space="preserve">من غير المقبول أن تجد </w:t>
      </w:r>
      <w:r w:rsidRPr="006A2A4C">
        <w:rPr>
          <w:rFonts w:hint="cs"/>
          <w:rtl/>
        </w:rPr>
        <w:t xml:space="preserve">المرأة </w:t>
      </w:r>
      <w:r w:rsidR="004417D3">
        <w:rPr>
          <w:rFonts w:hint="cs"/>
          <w:rtl/>
        </w:rPr>
        <w:t>الآيرلندي</w:t>
      </w:r>
      <w:r>
        <w:rPr>
          <w:rFonts w:hint="cs"/>
          <w:rtl/>
        </w:rPr>
        <w:t>ة نفسها مضطرة ل</w:t>
      </w:r>
      <w:r w:rsidRPr="006A2A4C">
        <w:rPr>
          <w:rFonts w:hint="cs"/>
          <w:rtl/>
        </w:rPr>
        <w:t>لسف</w:t>
      </w:r>
      <w:r w:rsidRPr="006A2A4C">
        <w:rPr>
          <w:rtl/>
        </w:rPr>
        <w:t xml:space="preserve">ر إلى الخارج </w:t>
      </w:r>
      <w:r>
        <w:rPr>
          <w:rFonts w:hint="cs"/>
          <w:rtl/>
        </w:rPr>
        <w:t>لتتخلص من ح</w:t>
      </w:r>
      <w:r w:rsidRPr="006A2A4C">
        <w:rPr>
          <w:rFonts w:hint="cs"/>
          <w:rtl/>
        </w:rPr>
        <w:t>ملها، و</w:t>
      </w:r>
      <w:r>
        <w:rPr>
          <w:rFonts w:hint="cs"/>
          <w:rtl/>
        </w:rPr>
        <w:t xml:space="preserve">في ذلك </w:t>
      </w:r>
      <w:r w:rsidRPr="006A2A4C">
        <w:rPr>
          <w:rFonts w:hint="cs"/>
          <w:rtl/>
        </w:rPr>
        <w:t>استبعاد بحكم الواقع، لجميع النساء اللواتي لا يملك</w:t>
      </w:r>
      <w:r>
        <w:rPr>
          <w:rFonts w:hint="cs"/>
          <w:rtl/>
        </w:rPr>
        <w:t>ن</w:t>
      </w:r>
      <w:r w:rsidRPr="006A2A4C">
        <w:rPr>
          <w:rFonts w:hint="cs"/>
          <w:rtl/>
        </w:rPr>
        <w:t xml:space="preserve"> الموارد المالية الكافية، أو إلى الته</w:t>
      </w:r>
      <w:r w:rsidRPr="006A2A4C">
        <w:rPr>
          <w:rtl/>
        </w:rPr>
        <w:t>د</w:t>
      </w:r>
      <w:r w:rsidRPr="006A2A4C">
        <w:rPr>
          <w:rFonts w:hint="cs"/>
          <w:rtl/>
        </w:rPr>
        <w:t>ي</w:t>
      </w:r>
      <w:r w:rsidRPr="006A2A4C">
        <w:rPr>
          <w:rtl/>
        </w:rPr>
        <w:t xml:space="preserve">د </w:t>
      </w:r>
      <w:r w:rsidRPr="006A2A4C">
        <w:rPr>
          <w:rFonts w:hint="cs"/>
          <w:rtl/>
        </w:rPr>
        <w:t>بالانتحار لإسماع صوتها. و</w:t>
      </w:r>
      <w:r>
        <w:rPr>
          <w:rFonts w:hint="cs"/>
          <w:rtl/>
        </w:rPr>
        <w:t xml:space="preserve">رأى أنه من الواضح أن </w:t>
      </w:r>
      <w:r w:rsidRPr="006A2A4C">
        <w:rPr>
          <w:rFonts w:hint="cs"/>
          <w:rtl/>
        </w:rPr>
        <w:t xml:space="preserve">المسألة تتعلق </w:t>
      </w:r>
      <w:r>
        <w:rPr>
          <w:rFonts w:hint="cs"/>
          <w:rtl/>
        </w:rPr>
        <w:t>ب</w:t>
      </w:r>
      <w:r w:rsidRPr="006A2A4C">
        <w:rPr>
          <w:rFonts w:hint="cs"/>
          <w:rtl/>
        </w:rPr>
        <w:t xml:space="preserve">عملية تطور اجتماعي لم تنطلق بعد في </w:t>
      </w:r>
      <w:r w:rsidR="001F1EF8">
        <w:rPr>
          <w:rFonts w:hint="cs"/>
          <w:rtl/>
        </w:rPr>
        <w:t>آيرلندا</w:t>
      </w:r>
      <w:r w:rsidRPr="006A2A4C">
        <w:rPr>
          <w:rtl/>
        </w:rPr>
        <w:t xml:space="preserve"> حيث </w:t>
      </w:r>
      <w:r w:rsidRPr="006A2A4C">
        <w:rPr>
          <w:rFonts w:hint="cs"/>
          <w:rtl/>
        </w:rPr>
        <w:t xml:space="preserve">تملك الكنيسة </w:t>
      </w:r>
      <w:r w:rsidRPr="006A2A4C">
        <w:rPr>
          <w:rtl/>
        </w:rPr>
        <w:t>نفوذ</w:t>
      </w:r>
      <w:r w:rsidRPr="006A2A4C">
        <w:rPr>
          <w:rFonts w:hint="cs"/>
          <w:rtl/>
        </w:rPr>
        <w:t>ا</w:t>
      </w:r>
      <w:r w:rsidRPr="006A2A4C">
        <w:rPr>
          <w:rtl/>
        </w:rPr>
        <w:t xml:space="preserve"> </w:t>
      </w:r>
      <w:r w:rsidRPr="006A2A4C">
        <w:rPr>
          <w:rFonts w:hint="cs"/>
          <w:rtl/>
        </w:rPr>
        <w:t>لا جدال فيه</w:t>
      </w:r>
      <w:r w:rsidRPr="006A2A4C">
        <w:rPr>
          <w:rtl/>
        </w:rPr>
        <w:t xml:space="preserve">. </w:t>
      </w:r>
      <w:r>
        <w:rPr>
          <w:rFonts w:hint="cs"/>
          <w:rtl/>
        </w:rPr>
        <w:t>وقال إ</w:t>
      </w:r>
      <w:r w:rsidRPr="006A2A4C">
        <w:rPr>
          <w:rFonts w:hint="cs"/>
          <w:rtl/>
        </w:rPr>
        <w:t xml:space="preserve">ن </w:t>
      </w:r>
      <w:r>
        <w:rPr>
          <w:rFonts w:hint="cs"/>
          <w:rtl/>
        </w:rPr>
        <w:t>الورع الديني</w:t>
      </w:r>
      <w:r w:rsidRPr="006A2A4C">
        <w:rPr>
          <w:rFonts w:hint="cs"/>
          <w:rtl/>
        </w:rPr>
        <w:t xml:space="preserve"> السائد ف</w:t>
      </w:r>
      <w:r w:rsidRPr="006A2A4C">
        <w:rPr>
          <w:rtl/>
        </w:rPr>
        <w:t>ي البلاد</w:t>
      </w:r>
      <w:r w:rsidRPr="006A2A4C">
        <w:rPr>
          <w:rFonts w:hint="cs"/>
          <w:rtl/>
        </w:rPr>
        <w:t xml:space="preserve"> </w:t>
      </w:r>
      <w:r>
        <w:rPr>
          <w:rFonts w:hint="cs"/>
          <w:rtl/>
        </w:rPr>
        <w:t xml:space="preserve">لا </w:t>
      </w:r>
      <w:r w:rsidRPr="006A2A4C">
        <w:rPr>
          <w:rtl/>
        </w:rPr>
        <w:t>ينبغي أ</w:t>
      </w:r>
      <w:r>
        <w:rPr>
          <w:rFonts w:hint="cs"/>
          <w:rtl/>
        </w:rPr>
        <w:t>ن</w:t>
      </w:r>
      <w:r w:rsidRPr="006A2A4C">
        <w:rPr>
          <w:rtl/>
        </w:rPr>
        <w:t xml:space="preserve"> </w:t>
      </w:r>
      <w:r>
        <w:rPr>
          <w:rFonts w:hint="cs"/>
          <w:rtl/>
        </w:rPr>
        <w:t>ي</w:t>
      </w:r>
      <w:r w:rsidRPr="006A2A4C">
        <w:rPr>
          <w:rFonts w:hint="cs"/>
          <w:rtl/>
        </w:rPr>
        <w:t>كون سببا ل</w:t>
      </w:r>
      <w:r w:rsidRPr="006A2A4C">
        <w:rPr>
          <w:rtl/>
        </w:rPr>
        <w:t>انتهاكات للعهد</w:t>
      </w:r>
      <w:r w:rsidRPr="006A2A4C">
        <w:rPr>
          <w:rFonts w:hint="cs"/>
          <w:rtl/>
        </w:rPr>
        <w:t>، و</w:t>
      </w:r>
      <w:r>
        <w:rPr>
          <w:rFonts w:hint="cs"/>
          <w:rtl/>
        </w:rPr>
        <w:t>ل</w:t>
      </w:r>
      <w:r w:rsidRPr="006A2A4C">
        <w:rPr>
          <w:rtl/>
        </w:rPr>
        <w:t>حقوق المرأة</w:t>
      </w:r>
      <w:r>
        <w:rPr>
          <w:rFonts w:hint="cs"/>
          <w:rtl/>
        </w:rPr>
        <w:t xml:space="preserve"> تحديدا</w:t>
      </w:r>
      <w:r w:rsidRPr="006A2A4C">
        <w:rPr>
          <w:rtl/>
        </w:rPr>
        <w:t xml:space="preserve">، </w:t>
      </w:r>
      <w:r w:rsidRPr="006A2A4C">
        <w:rPr>
          <w:rFonts w:hint="cs"/>
          <w:rtl/>
        </w:rPr>
        <w:t xml:space="preserve">كما </w:t>
      </w:r>
      <w:r w:rsidRPr="006A2A4C">
        <w:rPr>
          <w:rtl/>
        </w:rPr>
        <w:t>لا</w:t>
      </w:r>
      <w:r w:rsidRPr="006A2A4C">
        <w:rPr>
          <w:rFonts w:hint="cs"/>
          <w:rtl/>
        </w:rPr>
        <w:t xml:space="preserve"> </w:t>
      </w:r>
      <w:r w:rsidRPr="006A2A4C">
        <w:rPr>
          <w:rtl/>
        </w:rPr>
        <w:t xml:space="preserve">ينبغي </w:t>
      </w:r>
      <w:r w:rsidRPr="006A2A4C">
        <w:rPr>
          <w:rFonts w:hint="cs"/>
          <w:rtl/>
        </w:rPr>
        <w:t xml:space="preserve">أن </w:t>
      </w:r>
      <w:r>
        <w:rPr>
          <w:rFonts w:hint="cs"/>
          <w:rtl/>
        </w:rPr>
        <w:t>تتجاوز</w:t>
      </w:r>
      <w:r w:rsidRPr="006A2A4C">
        <w:rPr>
          <w:rFonts w:hint="cs"/>
          <w:rtl/>
        </w:rPr>
        <w:t xml:space="preserve"> هيمنة </w:t>
      </w:r>
      <w:r w:rsidRPr="006A2A4C">
        <w:rPr>
          <w:rtl/>
        </w:rPr>
        <w:t xml:space="preserve">الكنيسة على الدولة </w:t>
      </w:r>
      <w:r>
        <w:rPr>
          <w:rFonts w:hint="cs"/>
          <w:rtl/>
        </w:rPr>
        <w:t>الحدود</w:t>
      </w:r>
      <w:r w:rsidRPr="006A2A4C">
        <w:rPr>
          <w:rtl/>
        </w:rPr>
        <w:t>. و</w:t>
      </w:r>
      <w:r w:rsidRPr="006A2A4C">
        <w:rPr>
          <w:rFonts w:hint="cs"/>
          <w:rtl/>
        </w:rPr>
        <w:t xml:space="preserve">سأل السيد عمر </w:t>
      </w:r>
      <w:r w:rsidRPr="006A2A4C">
        <w:rPr>
          <w:rtl/>
        </w:rPr>
        <w:t xml:space="preserve">في هذا الصدد، </w:t>
      </w:r>
      <w:r w:rsidRPr="006A2A4C">
        <w:rPr>
          <w:rFonts w:hint="cs"/>
          <w:rtl/>
        </w:rPr>
        <w:t xml:space="preserve">عما </w:t>
      </w:r>
      <w:r w:rsidRPr="006A2A4C">
        <w:rPr>
          <w:rtl/>
        </w:rPr>
        <w:t>إذا كان</w:t>
      </w:r>
      <w:r w:rsidRPr="006A2A4C">
        <w:rPr>
          <w:rFonts w:hint="cs"/>
          <w:rtl/>
        </w:rPr>
        <w:t xml:space="preserve"> يُسمح بالإنجاب</w:t>
      </w:r>
      <w:r w:rsidRPr="006A2A4C">
        <w:rPr>
          <w:rtl/>
        </w:rPr>
        <w:t xml:space="preserve"> بمساعدة طبية. و</w:t>
      </w:r>
      <w:r w:rsidRPr="006A2A4C">
        <w:rPr>
          <w:rFonts w:hint="cs"/>
          <w:rtl/>
        </w:rPr>
        <w:t>ختاما، تطرق إلى موضوع مختلف ت</w:t>
      </w:r>
      <w:r w:rsidRPr="006A2A4C">
        <w:rPr>
          <w:rtl/>
        </w:rPr>
        <w:t>ماما، و</w:t>
      </w:r>
      <w:r w:rsidRPr="006A2A4C">
        <w:rPr>
          <w:rFonts w:hint="cs"/>
          <w:rtl/>
        </w:rPr>
        <w:t xml:space="preserve">سأل عن سبب </w:t>
      </w:r>
      <w:r>
        <w:rPr>
          <w:rFonts w:hint="cs"/>
          <w:rtl/>
        </w:rPr>
        <w:t>ال</w:t>
      </w:r>
      <w:r w:rsidRPr="006A2A4C">
        <w:rPr>
          <w:rFonts w:hint="cs"/>
          <w:rtl/>
        </w:rPr>
        <w:t xml:space="preserve">هوة </w:t>
      </w:r>
      <w:r>
        <w:rPr>
          <w:rFonts w:hint="cs"/>
          <w:rtl/>
        </w:rPr>
        <w:t>ال</w:t>
      </w:r>
      <w:r w:rsidRPr="006A2A4C">
        <w:rPr>
          <w:rFonts w:hint="cs"/>
          <w:rtl/>
        </w:rPr>
        <w:t xml:space="preserve">شاسعة بين عدد الأشخاص المحتجزين في الحبس الاحتياطي وعدد </w:t>
      </w:r>
      <w:r w:rsidRPr="006A2A4C">
        <w:rPr>
          <w:rtl/>
        </w:rPr>
        <w:t>المحاكمات</w:t>
      </w:r>
      <w:r w:rsidRPr="006A2A4C">
        <w:rPr>
          <w:rFonts w:hint="cs"/>
          <w:rtl/>
        </w:rPr>
        <w:t xml:space="preserve"> إذا لم ي</w:t>
      </w:r>
      <w:r w:rsidRPr="006A2A4C">
        <w:rPr>
          <w:rtl/>
        </w:rPr>
        <w:t>كن تفسير</w:t>
      </w:r>
      <w:r w:rsidRPr="006A2A4C">
        <w:rPr>
          <w:rFonts w:hint="cs"/>
          <w:rtl/>
        </w:rPr>
        <w:t>ها</w:t>
      </w:r>
      <w:r w:rsidRPr="006A2A4C">
        <w:rPr>
          <w:rtl/>
        </w:rPr>
        <w:t xml:space="preserve"> </w:t>
      </w:r>
      <w:r w:rsidRPr="006A2A4C">
        <w:rPr>
          <w:rFonts w:hint="cs"/>
          <w:rtl/>
        </w:rPr>
        <w:t>الإ</w:t>
      </w:r>
      <w:r w:rsidRPr="006A2A4C">
        <w:rPr>
          <w:rtl/>
        </w:rPr>
        <w:t xml:space="preserve">فراط في </w:t>
      </w:r>
      <w:r w:rsidRPr="006A2A4C">
        <w:rPr>
          <w:rFonts w:hint="cs"/>
          <w:rtl/>
        </w:rPr>
        <w:t>اللجوء إلى الحبس الاحتياطي بهذا ال</w:t>
      </w:r>
      <w:r w:rsidRPr="006A2A4C">
        <w:rPr>
          <w:rtl/>
        </w:rPr>
        <w:t>شكل</w:t>
      </w:r>
      <w:r w:rsidRPr="006A2A4C">
        <w:rPr>
          <w:rFonts w:hint="cs"/>
          <w:rtl/>
        </w:rPr>
        <w:t>.</w:t>
      </w:r>
    </w:p>
    <w:p w:rsidR="002B3FBB" w:rsidRPr="006A2A4C" w:rsidRDefault="002B3FBB" w:rsidP="004417D3">
      <w:pPr>
        <w:pStyle w:val="SingleTxtGA"/>
      </w:pPr>
      <w:r w:rsidRPr="006A2A4C">
        <w:rPr>
          <w:rtl/>
        </w:rPr>
        <w:t>8</w:t>
      </w:r>
      <w:r w:rsidRPr="006A2A4C">
        <w:rPr>
          <w:rFonts w:hint="cs"/>
          <w:rtl/>
        </w:rPr>
        <w:t>-</w:t>
      </w:r>
      <w:r w:rsidR="004417D3">
        <w:rPr>
          <w:rFonts w:hint="cs"/>
          <w:rtl/>
        </w:rPr>
        <w:tab/>
      </w:r>
      <w:r w:rsidRPr="004417D3">
        <w:rPr>
          <w:b/>
          <w:bCs/>
          <w:rtl/>
        </w:rPr>
        <w:t>السيد لالاه</w:t>
      </w:r>
      <w:r w:rsidRPr="006A2A4C">
        <w:rPr>
          <w:rtl/>
        </w:rPr>
        <w:t xml:space="preserve"> شكر الوفد </w:t>
      </w:r>
      <w:r w:rsidRPr="006A2A4C">
        <w:rPr>
          <w:rFonts w:hint="cs"/>
          <w:rtl/>
        </w:rPr>
        <w:t>على</w:t>
      </w:r>
      <w:r w:rsidRPr="006A2A4C">
        <w:rPr>
          <w:rtl/>
        </w:rPr>
        <w:t xml:space="preserve"> عرض</w:t>
      </w:r>
      <w:r w:rsidRPr="006A2A4C">
        <w:rPr>
          <w:rFonts w:hint="cs"/>
          <w:rtl/>
        </w:rPr>
        <w:t>ه</w:t>
      </w:r>
      <w:r w:rsidRPr="006A2A4C">
        <w:rPr>
          <w:rtl/>
        </w:rPr>
        <w:t xml:space="preserve"> الشفوي </w:t>
      </w:r>
      <w:r w:rsidRPr="006A2A4C">
        <w:rPr>
          <w:rFonts w:hint="cs"/>
          <w:rtl/>
        </w:rPr>
        <w:t>المفيد</w:t>
      </w:r>
      <w:r w:rsidRPr="006A2A4C">
        <w:rPr>
          <w:rtl/>
        </w:rPr>
        <w:t xml:space="preserve">، وقال إنه يود أن يثير عددا من المسائل </w:t>
      </w:r>
      <w:r w:rsidRPr="006A2A4C">
        <w:rPr>
          <w:rFonts w:hint="cs"/>
          <w:rtl/>
        </w:rPr>
        <w:t>التي تثير قلقه. واعتبر في البداية</w:t>
      </w:r>
      <w:r w:rsidRPr="006A2A4C">
        <w:rPr>
          <w:rtl/>
        </w:rPr>
        <w:t xml:space="preserve">، </w:t>
      </w:r>
      <w:r w:rsidRPr="006A2A4C">
        <w:rPr>
          <w:rFonts w:hint="cs"/>
          <w:rtl/>
        </w:rPr>
        <w:t>سبل</w:t>
      </w:r>
      <w:r w:rsidRPr="006A2A4C">
        <w:rPr>
          <w:rtl/>
        </w:rPr>
        <w:t xml:space="preserve"> الانتصاف المتاحة في حالات انتهاك حقوق الإنسان </w:t>
      </w:r>
      <w:r w:rsidRPr="006A2A4C">
        <w:rPr>
          <w:rFonts w:hint="cs"/>
          <w:rtl/>
        </w:rPr>
        <w:t>غير</w:t>
      </w:r>
      <w:r w:rsidRPr="006A2A4C">
        <w:rPr>
          <w:rtl/>
        </w:rPr>
        <w:t xml:space="preserve"> مرضية تماما، و</w:t>
      </w:r>
      <w:r w:rsidRPr="006A2A4C">
        <w:rPr>
          <w:rFonts w:hint="cs"/>
          <w:rtl/>
        </w:rPr>
        <w:t>استعلم على سبيل المثال، عن سبل الانتصاف المتاح</w:t>
      </w:r>
      <w:r>
        <w:rPr>
          <w:rFonts w:hint="cs"/>
          <w:rtl/>
        </w:rPr>
        <w:t>ة</w:t>
      </w:r>
      <w:r w:rsidRPr="006A2A4C">
        <w:rPr>
          <w:rFonts w:hint="cs"/>
          <w:rtl/>
        </w:rPr>
        <w:t xml:space="preserve"> </w:t>
      </w:r>
      <w:r>
        <w:rPr>
          <w:rFonts w:hint="cs"/>
          <w:rtl/>
        </w:rPr>
        <w:t>ل</w:t>
      </w:r>
      <w:r w:rsidRPr="006A2A4C">
        <w:rPr>
          <w:rFonts w:hint="cs"/>
          <w:rtl/>
        </w:rPr>
        <w:t>ل</w:t>
      </w:r>
      <w:r w:rsidRPr="006A2A4C">
        <w:rPr>
          <w:rtl/>
        </w:rPr>
        <w:t xml:space="preserve">شخص </w:t>
      </w:r>
      <w:r>
        <w:rPr>
          <w:rFonts w:hint="cs"/>
          <w:rtl/>
        </w:rPr>
        <w:t>الذي تُنتهك</w:t>
      </w:r>
      <w:r w:rsidRPr="006A2A4C">
        <w:rPr>
          <w:rFonts w:hint="cs"/>
          <w:rtl/>
        </w:rPr>
        <w:t xml:space="preserve"> </w:t>
      </w:r>
      <w:r w:rsidRPr="006A2A4C">
        <w:rPr>
          <w:rtl/>
        </w:rPr>
        <w:t>حقوقه</w:t>
      </w:r>
      <w:r w:rsidRPr="006A2A4C">
        <w:rPr>
          <w:rFonts w:hint="cs"/>
          <w:rtl/>
        </w:rPr>
        <w:t xml:space="preserve"> المكرسة </w:t>
      </w:r>
      <w:r>
        <w:rPr>
          <w:rFonts w:hint="cs"/>
          <w:rtl/>
        </w:rPr>
        <w:t>في</w:t>
      </w:r>
      <w:r w:rsidRPr="006A2A4C">
        <w:rPr>
          <w:rtl/>
        </w:rPr>
        <w:t xml:space="preserve"> المادة 40 من الدستور</w:t>
      </w:r>
      <w:r w:rsidRPr="006A2A4C">
        <w:rPr>
          <w:rFonts w:hint="cs"/>
          <w:rtl/>
        </w:rPr>
        <w:t xml:space="preserve">. </w:t>
      </w:r>
      <w:r w:rsidRPr="006A2A4C">
        <w:rPr>
          <w:rtl/>
        </w:rPr>
        <w:t>و</w:t>
      </w:r>
      <w:r>
        <w:rPr>
          <w:rFonts w:hint="cs"/>
          <w:rtl/>
        </w:rPr>
        <w:t xml:space="preserve">لاحظ </w:t>
      </w:r>
      <w:r w:rsidRPr="006A2A4C">
        <w:rPr>
          <w:rtl/>
        </w:rPr>
        <w:t xml:space="preserve">أن المحكمة العليا </w:t>
      </w:r>
      <w:r w:rsidRPr="006A2A4C">
        <w:rPr>
          <w:rFonts w:hint="cs"/>
          <w:rtl/>
        </w:rPr>
        <w:t xml:space="preserve">لا تبت في مشروعية قانون من القوانين </w:t>
      </w:r>
      <w:r w:rsidRPr="006A2A4C">
        <w:rPr>
          <w:rtl/>
        </w:rPr>
        <w:t xml:space="preserve">إلا بناء على طلب من الرئيس، وأن أحكامها </w:t>
      </w:r>
      <w:r w:rsidRPr="006A2A4C">
        <w:rPr>
          <w:rFonts w:hint="cs"/>
          <w:rtl/>
        </w:rPr>
        <w:t xml:space="preserve">لا تقبل الطعن من قبل أي محكمة أخرى، </w:t>
      </w:r>
      <w:r>
        <w:rPr>
          <w:rFonts w:hint="cs"/>
          <w:rtl/>
        </w:rPr>
        <w:t>ف</w:t>
      </w:r>
      <w:r w:rsidRPr="006A2A4C">
        <w:rPr>
          <w:rFonts w:hint="cs"/>
          <w:rtl/>
        </w:rPr>
        <w:t xml:space="preserve">تساءل عن سبل الانتصاف المتاحة </w:t>
      </w:r>
      <w:r>
        <w:rPr>
          <w:rFonts w:hint="cs"/>
          <w:rtl/>
        </w:rPr>
        <w:t>ل</w:t>
      </w:r>
      <w:r w:rsidRPr="006A2A4C">
        <w:rPr>
          <w:rFonts w:hint="cs"/>
          <w:rtl/>
        </w:rPr>
        <w:t>ل</w:t>
      </w:r>
      <w:r w:rsidRPr="006A2A4C">
        <w:rPr>
          <w:rtl/>
        </w:rPr>
        <w:t xml:space="preserve">شخص </w:t>
      </w:r>
      <w:r>
        <w:rPr>
          <w:rFonts w:hint="cs"/>
          <w:rtl/>
        </w:rPr>
        <w:t xml:space="preserve">الذي </w:t>
      </w:r>
      <w:r w:rsidRPr="006A2A4C">
        <w:rPr>
          <w:rFonts w:hint="cs"/>
          <w:rtl/>
        </w:rPr>
        <w:t xml:space="preserve">يصدر في حقه </w:t>
      </w:r>
      <w:r w:rsidRPr="006A2A4C">
        <w:rPr>
          <w:rtl/>
        </w:rPr>
        <w:t xml:space="preserve">حكم </w:t>
      </w:r>
      <w:r w:rsidRPr="006A2A4C">
        <w:rPr>
          <w:rFonts w:hint="cs"/>
          <w:rtl/>
        </w:rPr>
        <w:t>من قبل</w:t>
      </w:r>
      <w:r w:rsidRPr="006A2A4C">
        <w:rPr>
          <w:rtl/>
        </w:rPr>
        <w:t xml:space="preserve"> محكمة أدنى </w:t>
      </w:r>
      <w:r w:rsidRPr="006A2A4C">
        <w:rPr>
          <w:rFonts w:hint="cs"/>
          <w:rtl/>
        </w:rPr>
        <w:t xml:space="preserve">درجة طبقا لقانون يعتبره </w:t>
      </w:r>
      <w:r>
        <w:rPr>
          <w:rFonts w:hint="cs"/>
          <w:rtl/>
        </w:rPr>
        <w:t xml:space="preserve">هو </w:t>
      </w:r>
      <w:r w:rsidRPr="006A2A4C">
        <w:rPr>
          <w:rFonts w:hint="cs"/>
          <w:rtl/>
        </w:rPr>
        <w:t xml:space="preserve">منافيا لحقوق الإنسان، </w:t>
      </w:r>
      <w:r>
        <w:rPr>
          <w:rFonts w:hint="cs"/>
          <w:rtl/>
        </w:rPr>
        <w:t>وعما إذا كان يجوز له ال</w:t>
      </w:r>
      <w:r w:rsidRPr="006A2A4C">
        <w:rPr>
          <w:rFonts w:hint="cs"/>
          <w:rtl/>
        </w:rPr>
        <w:t>لجو</w:t>
      </w:r>
      <w:r>
        <w:rPr>
          <w:rFonts w:hint="cs"/>
          <w:rtl/>
        </w:rPr>
        <w:t>ء</w:t>
      </w:r>
      <w:r w:rsidRPr="006A2A4C">
        <w:rPr>
          <w:rFonts w:hint="cs"/>
          <w:rtl/>
        </w:rPr>
        <w:t xml:space="preserve"> إلى </w:t>
      </w:r>
      <w:r w:rsidRPr="006A2A4C">
        <w:rPr>
          <w:rtl/>
        </w:rPr>
        <w:t>المحكمة العليا</w:t>
      </w:r>
      <w:r w:rsidRPr="006A2A4C">
        <w:rPr>
          <w:rFonts w:hint="cs"/>
          <w:rtl/>
        </w:rPr>
        <w:t xml:space="preserve">، </w:t>
      </w:r>
      <w:r w:rsidRPr="006A2A4C">
        <w:rPr>
          <w:rtl/>
        </w:rPr>
        <w:t>و</w:t>
      </w:r>
      <w:r w:rsidRPr="006A2A4C">
        <w:rPr>
          <w:rFonts w:hint="cs"/>
          <w:rtl/>
        </w:rPr>
        <w:t>عن الجهة التي ت</w:t>
      </w:r>
      <w:r w:rsidRPr="006A2A4C">
        <w:rPr>
          <w:rtl/>
        </w:rPr>
        <w:t>تحمل التكاليف</w:t>
      </w:r>
      <w:r w:rsidRPr="006A2A4C">
        <w:rPr>
          <w:rFonts w:hint="cs"/>
          <w:rtl/>
        </w:rPr>
        <w:t xml:space="preserve"> في تلك الحالة</w:t>
      </w:r>
      <w:r>
        <w:rPr>
          <w:rFonts w:hint="cs"/>
          <w:rtl/>
        </w:rPr>
        <w:t>.</w:t>
      </w:r>
      <w:r w:rsidRPr="006A2A4C">
        <w:rPr>
          <w:rtl/>
        </w:rPr>
        <w:t xml:space="preserve"> </w:t>
      </w:r>
    </w:p>
    <w:p w:rsidR="002B3FBB" w:rsidRPr="006A2A4C" w:rsidRDefault="002B3FBB" w:rsidP="004417D3">
      <w:pPr>
        <w:pStyle w:val="SingleTxtGA"/>
      </w:pPr>
      <w:r w:rsidRPr="006A2A4C">
        <w:rPr>
          <w:rtl/>
        </w:rPr>
        <w:t>9</w:t>
      </w:r>
      <w:r w:rsidRPr="006A2A4C">
        <w:rPr>
          <w:rFonts w:hint="cs"/>
          <w:rtl/>
        </w:rPr>
        <w:t>-</w:t>
      </w:r>
      <w:r w:rsidR="004417D3">
        <w:rPr>
          <w:rFonts w:hint="cs"/>
          <w:rtl/>
        </w:rPr>
        <w:tab/>
      </w:r>
      <w:r w:rsidRPr="006A2A4C">
        <w:rPr>
          <w:rFonts w:hint="cs"/>
          <w:rtl/>
        </w:rPr>
        <w:t>و</w:t>
      </w:r>
      <w:r>
        <w:rPr>
          <w:rFonts w:hint="cs"/>
          <w:rtl/>
        </w:rPr>
        <w:t xml:space="preserve">أعرب السيد لالاه من جهة أخرى، عن رغبته في معرفة الأسباب التي تمنع </w:t>
      </w:r>
      <w:r w:rsidRPr="006A2A4C">
        <w:rPr>
          <w:rtl/>
        </w:rPr>
        <w:t xml:space="preserve">السلطات </w:t>
      </w:r>
      <w:r w:rsidR="004417D3">
        <w:rPr>
          <w:rFonts w:hint="cs"/>
          <w:rtl/>
        </w:rPr>
        <w:t>الآيرلندي</w:t>
      </w:r>
      <w:r w:rsidRPr="006A2A4C">
        <w:rPr>
          <w:rFonts w:hint="cs"/>
          <w:rtl/>
        </w:rPr>
        <w:t xml:space="preserve">ة </w:t>
      </w:r>
      <w:r>
        <w:rPr>
          <w:rFonts w:hint="cs"/>
          <w:rtl/>
        </w:rPr>
        <w:t>من الن</w:t>
      </w:r>
      <w:r w:rsidRPr="006A2A4C">
        <w:rPr>
          <w:rtl/>
        </w:rPr>
        <w:t xml:space="preserve">ظر في تعديل الدستور عن طريق الاستفتاء </w:t>
      </w:r>
      <w:r w:rsidRPr="006A2A4C">
        <w:rPr>
          <w:rFonts w:hint="cs"/>
          <w:rtl/>
        </w:rPr>
        <w:t>لكي يتسنى لها</w:t>
      </w:r>
      <w:r w:rsidRPr="006A2A4C">
        <w:rPr>
          <w:rtl/>
        </w:rPr>
        <w:t xml:space="preserve"> الوفاء ب</w:t>
      </w:r>
      <w:r w:rsidRPr="006A2A4C">
        <w:rPr>
          <w:rFonts w:hint="cs"/>
          <w:rtl/>
        </w:rPr>
        <w:t xml:space="preserve">كامل </w:t>
      </w:r>
      <w:r w:rsidRPr="006A2A4C">
        <w:rPr>
          <w:rtl/>
        </w:rPr>
        <w:t xml:space="preserve">التزاماتها بموجب العهد، </w:t>
      </w:r>
      <w:r>
        <w:rPr>
          <w:rFonts w:hint="cs"/>
          <w:rtl/>
        </w:rPr>
        <w:t xml:space="preserve">ولا سيما منها </w:t>
      </w:r>
      <w:r w:rsidRPr="006A2A4C">
        <w:rPr>
          <w:rFonts w:hint="cs"/>
          <w:rtl/>
        </w:rPr>
        <w:t>الالتزام ب</w:t>
      </w:r>
      <w:r w:rsidRPr="006A2A4C">
        <w:rPr>
          <w:rtl/>
        </w:rPr>
        <w:t xml:space="preserve">توفير سبل الانتصاف </w:t>
      </w:r>
      <w:r w:rsidRPr="006A2A4C">
        <w:rPr>
          <w:rFonts w:hint="cs"/>
          <w:rtl/>
        </w:rPr>
        <w:t>في</w:t>
      </w:r>
      <w:r w:rsidRPr="006A2A4C">
        <w:rPr>
          <w:rtl/>
        </w:rPr>
        <w:t xml:space="preserve"> جميع </w:t>
      </w:r>
      <w:r w:rsidRPr="006A2A4C">
        <w:rPr>
          <w:rFonts w:hint="cs"/>
          <w:rtl/>
        </w:rPr>
        <w:t>المحاكم</w:t>
      </w:r>
      <w:r w:rsidRPr="006A2A4C">
        <w:rPr>
          <w:rtl/>
        </w:rPr>
        <w:t xml:space="preserve"> </w:t>
      </w:r>
      <w:r>
        <w:rPr>
          <w:rFonts w:hint="cs"/>
          <w:rtl/>
        </w:rPr>
        <w:t>بمختلف مستوياتها</w:t>
      </w:r>
      <w:r w:rsidRPr="006A2A4C">
        <w:rPr>
          <w:rFonts w:hint="cs"/>
          <w:rtl/>
        </w:rPr>
        <w:t xml:space="preserve"> للمجني عليهم الذين يدعون </w:t>
      </w:r>
      <w:r>
        <w:rPr>
          <w:rFonts w:hint="cs"/>
          <w:rtl/>
        </w:rPr>
        <w:t>التعرض</w:t>
      </w:r>
      <w:r w:rsidRPr="006A2A4C">
        <w:rPr>
          <w:rFonts w:hint="cs"/>
          <w:rtl/>
        </w:rPr>
        <w:t xml:space="preserve"> ل</w:t>
      </w:r>
      <w:r w:rsidRPr="006A2A4C">
        <w:rPr>
          <w:rtl/>
        </w:rPr>
        <w:t xml:space="preserve">انتهاكات حقوق الإنسان. </w:t>
      </w:r>
      <w:r w:rsidRPr="006A2A4C">
        <w:rPr>
          <w:rFonts w:hint="cs"/>
          <w:rtl/>
        </w:rPr>
        <w:t xml:space="preserve">وقال إن </w:t>
      </w:r>
      <w:r w:rsidRPr="006A2A4C">
        <w:rPr>
          <w:rtl/>
        </w:rPr>
        <w:t xml:space="preserve">الاستفتاء </w:t>
      </w:r>
      <w:r w:rsidRPr="006A2A4C">
        <w:rPr>
          <w:rFonts w:hint="cs"/>
          <w:rtl/>
        </w:rPr>
        <w:t xml:space="preserve">سيكون </w:t>
      </w:r>
      <w:r w:rsidRPr="006A2A4C">
        <w:rPr>
          <w:rtl/>
        </w:rPr>
        <w:t xml:space="preserve">في بلد </w:t>
      </w:r>
      <w:r w:rsidRPr="006A2A4C">
        <w:rPr>
          <w:rFonts w:hint="cs"/>
          <w:rtl/>
        </w:rPr>
        <w:t xml:space="preserve">يعتبر فيه النشاط </w:t>
      </w:r>
      <w:r w:rsidRPr="006A2A4C">
        <w:rPr>
          <w:rtl/>
        </w:rPr>
        <w:t>التعليم</w:t>
      </w:r>
      <w:r w:rsidRPr="006A2A4C">
        <w:rPr>
          <w:rFonts w:hint="cs"/>
          <w:rtl/>
        </w:rPr>
        <w:t>ي</w:t>
      </w:r>
      <w:r w:rsidRPr="006A2A4C">
        <w:rPr>
          <w:rtl/>
        </w:rPr>
        <w:t xml:space="preserve"> أولوية،</w:t>
      </w:r>
      <w:r w:rsidRPr="006A2A4C">
        <w:rPr>
          <w:rFonts w:hint="cs"/>
          <w:rtl/>
        </w:rPr>
        <w:t xml:space="preserve"> خير و</w:t>
      </w:r>
      <w:r w:rsidRPr="006A2A4C">
        <w:rPr>
          <w:rtl/>
        </w:rPr>
        <w:t xml:space="preserve">سيلة </w:t>
      </w:r>
      <w:r w:rsidRPr="006A2A4C">
        <w:rPr>
          <w:rFonts w:hint="cs"/>
          <w:rtl/>
        </w:rPr>
        <w:t>لت</w:t>
      </w:r>
      <w:r w:rsidRPr="006A2A4C">
        <w:rPr>
          <w:rtl/>
        </w:rPr>
        <w:t>وعي</w:t>
      </w:r>
      <w:r w:rsidRPr="006A2A4C">
        <w:rPr>
          <w:rFonts w:hint="cs"/>
          <w:rtl/>
        </w:rPr>
        <w:t>ة</w:t>
      </w:r>
      <w:r w:rsidRPr="006A2A4C">
        <w:rPr>
          <w:rtl/>
        </w:rPr>
        <w:t xml:space="preserve"> </w:t>
      </w:r>
      <w:r w:rsidRPr="006A2A4C">
        <w:rPr>
          <w:rFonts w:hint="cs"/>
          <w:rtl/>
        </w:rPr>
        <w:t xml:space="preserve">مجموع </w:t>
      </w:r>
      <w:r w:rsidRPr="006A2A4C">
        <w:rPr>
          <w:rtl/>
        </w:rPr>
        <w:t xml:space="preserve">السكان </w:t>
      </w:r>
      <w:r w:rsidRPr="006A2A4C">
        <w:rPr>
          <w:rFonts w:hint="cs"/>
          <w:rtl/>
        </w:rPr>
        <w:t>ب</w:t>
      </w:r>
      <w:r w:rsidRPr="006A2A4C">
        <w:rPr>
          <w:rtl/>
        </w:rPr>
        <w:t xml:space="preserve">قضية حقوق الإنسان. </w:t>
      </w:r>
      <w:r w:rsidRPr="006A2A4C">
        <w:rPr>
          <w:rFonts w:hint="cs"/>
          <w:rtl/>
        </w:rPr>
        <w:t xml:space="preserve">وسأل عما إذا </w:t>
      </w:r>
      <w:r w:rsidRPr="006A2A4C">
        <w:rPr>
          <w:rtl/>
        </w:rPr>
        <w:t xml:space="preserve">كانت العقوبة الجسدية، المحظورة في المدارس </w:t>
      </w:r>
      <w:r w:rsidRPr="006A2A4C">
        <w:rPr>
          <w:rFonts w:hint="cs"/>
          <w:rtl/>
        </w:rPr>
        <w:t>الحكومية</w:t>
      </w:r>
      <w:r w:rsidRPr="006A2A4C">
        <w:rPr>
          <w:rtl/>
        </w:rPr>
        <w:t xml:space="preserve">، </w:t>
      </w:r>
      <w:r w:rsidRPr="006A2A4C">
        <w:rPr>
          <w:rFonts w:hint="cs"/>
          <w:rtl/>
        </w:rPr>
        <w:t xml:space="preserve">قد </w:t>
      </w:r>
      <w:r>
        <w:rPr>
          <w:rFonts w:hint="cs"/>
          <w:rtl/>
        </w:rPr>
        <w:t>تم ح</w:t>
      </w:r>
      <w:r w:rsidRPr="006A2A4C">
        <w:rPr>
          <w:rFonts w:hint="cs"/>
          <w:rtl/>
        </w:rPr>
        <w:t>ظر</w:t>
      </w:r>
      <w:r>
        <w:rPr>
          <w:rFonts w:hint="cs"/>
          <w:rtl/>
        </w:rPr>
        <w:t>ها</w:t>
      </w:r>
      <w:r w:rsidRPr="006A2A4C">
        <w:rPr>
          <w:rFonts w:hint="cs"/>
          <w:rtl/>
        </w:rPr>
        <w:t xml:space="preserve"> أيضا في</w:t>
      </w:r>
      <w:r w:rsidRPr="006A2A4C">
        <w:rPr>
          <w:rtl/>
        </w:rPr>
        <w:t xml:space="preserve"> المدارس الخاصة وغيرها من مؤسسات </w:t>
      </w:r>
      <w:r w:rsidRPr="006A2A4C">
        <w:rPr>
          <w:rFonts w:hint="cs"/>
          <w:rtl/>
        </w:rPr>
        <w:t>ال</w:t>
      </w:r>
      <w:r w:rsidRPr="006A2A4C">
        <w:rPr>
          <w:rtl/>
        </w:rPr>
        <w:t>طف</w:t>
      </w:r>
      <w:r w:rsidRPr="006A2A4C">
        <w:rPr>
          <w:rFonts w:hint="cs"/>
          <w:rtl/>
        </w:rPr>
        <w:t>و</w:t>
      </w:r>
      <w:r w:rsidRPr="006A2A4C">
        <w:rPr>
          <w:rtl/>
        </w:rPr>
        <w:t>ل</w:t>
      </w:r>
      <w:r w:rsidRPr="006A2A4C">
        <w:rPr>
          <w:rFonts w:hint="cs"/>
          <w:rtl/>
        </w:rPr>
        <w:t>ة.</w:t>
      </w:r>
      <w:r w:rsidRPr="006A2A4C">
        <w:rPr>
          <w:rtl/>
        </w:rPr>
        <w:t xml:space="preserve"> و</w:t>
      </w:r>
      <w:r w:rsidRPr="006A2A4C">
        <w:rPr>
          <w:rFonts w:hint="cs"/>
          <w:rtl/>
        </w:rPr>
        <w:t xml:space="preserve">سأل عما إذا </w:t>
      </w:r>
      <w:r w:rsidR="00EB2F14">
        <w:rPr>
          <w:rtl/>
        </w:rPr>
        <w:t>كانت أحكام المادتين 24 و</w:t>
      </w:r>
      <w:r w:rsidRPr="006A2A4C">
        <w:rPr>
          <w:rtl/>
        </w:rPr>
        <w:t xml:space="preserve">7 من العهد </w:t>
      </w:r>
      <w:r w:rsidRPr="006A2A4C">
        <w:rPr>
          <w:rFonts w:hint="cs"/>
          <w:rtl/>
        </w:rPr>
        <w:t xml:space="preserve">تُنفذ </w:t>
      </w:r>
      <w:r>
        <w:rPr>
          <w:rFonts w:hint="cs"/>
          <w:rtl/>
        </w:rPr>
        <w:t>بالكامل</w:t>
      </w:r>
      <w:r w:rsidRPr="006A2A4C">
        <w:rPr>
          <w:rFonts w:hint="cs"/>
          <w:rtl/>
        </w:rPr>
        <w:t>.</w:t>
      </w:r>
      <w:r w:rsidRPr="006A2A4C">
        <w:rPr>
          <w:rtl/>
        </w:rPr>
        <w:t xml:space="preserve"> وفيما يتعلق </w:t>
      </w:r>
      <w:r>
        <w:rPr>
          <w:rFonts w:hint="cs"/>
          <w:rtl/>
        </w:rPr>
        <w:t>بضرورة ضمان</w:t>
      </w:r>
      <w:r w:rsidRPr="006A2A4C">
        <w:rPr>
          <w:rFonts w:hint="cs"/>
          <w:rtl/>
        </w:rPr>
        <w:t xml:space="preserve"> ال</w:t>
      </w:r>
      <w:r w:rsidRPr="006A2A4C">
        <w:rPr>
          <w:rtl/>
        </w:rPr>
        <w:t>استقلال</w:t>
      </w:r>
      <w:r>
        <w:rPr>
          <w:rFonts w:hint="cs"/>
          <w:rtl/>
        </w:rPr>
        <w:t>ية</w:t>
      </w:r>
      <w:r w:rsidRPr="006A2A4C">
        <w:rPr>
          <w:rFonts w:hint="cs"/>
          <w:rtl/>
        </w:rPr>
        <w:t xml:space="preserve"> في الملاحقة</w:t>
      </w:r>
      <w:r w:rsidRPr="006A2A4C">
        <w:rPr>
          <w:rtl/>
        </w:rPr>
        <w:t xml:space="preserve"> القضائية، </w:t>
      </w:r>
      <w:r w:rsidRPr="006A2A4C">
        <w:rPr>
          <w:rFonts w:hint="cs"/>
          <w:rtl/>
        </w:rPr>
        <w:t>استعلم</w:t>
      </w:r>
      <w:r w:rsidRPr="006A2A4C">
        <w:rPr>
          <w:rtl/>
        </w:rPr>
        <w:t xml:space="preserve"> </w:t>
      </w:r>
      <w:r w:rsidRPr="006A2A4C">
        <w:rPr>
          <w:rFonts w:hint="cs"/>
          <w:rtl/>
        </w:rPr>
        <w:t xml:space="preserve">السيد لالاه عن طريقة تعيين </w:t>
      </w:r>
      <w:r w:rsidRPr="006A2A4C">
        <w:rPr>
          <w:rtl/>
        </w:rPr>
        <w:t xml:space="preserve">مدير </w:t>
      </w:r>
      <w:r w:rsidRPr="006A2A4C">
        <w:rPr>
          <w:rFonts w:hint="cs"/>
          <w:rtl/>
        </w:rPr>
        <w:t>النيابة</w:t>
      </w:r>
      <w:r w:rsidRPr="006A2A4C">
        <w:rPr>
          <w:rtl/>
        </w:rPr>
        <w:t xml:space="preserve"> العام</w:t>
      </w:r>
      <w:r w:rsidRPr="006A2A4C">
        <w:rPr>
          <w:rFonts w:hint="cs"/>
          <w:rtl/>
        </w:rPr>
        <w:t>ة</w:t>
      </w:r>
      <w:r w:rsidRPr="006A2A4C">
        <w:rPr>
          <w:rtl/>
        </w:rPr>
        <w:t xml:space="preserve">، </w:t>
      </w:r>
      <w:r w:rsidRPr="006A2A4C">
        <w:rPr>
          <w:rFonts w:hint="cs"/>
          <w:rtl/>
        </w:rPr>
        <w:t xml:space="preserve">وسأل عما إذا كان </w:t>
      </w:r>
      <w:r w:rsidRPr="006A2A4C">
        <w:rPr>
          <w:rtl/>
        </w:rPr>
        <w:t xml:space="preserve">مسؤولا أمام </w:t>
      </w:r>
      <w:r w:rsidRPr="006A2A4C">
        <w:rPr>
          <w:rFonts w:hint="cs"/>
          <w:rtl/>
        </w:rPr>
        <w:t>المدعي</w:t>
      </w:r>
      <w:r w:rsidRPr="006A2A4C">
        <w:rPr>
          <w:rtl/>
        </w:rPr>
        <w:t xml:space="preserve"> العام وعما إذا كان </w:t>
      </w:r>
      <w:r w:rsidRPr="006A2A4C">
        <w:rPr>
          <w:rFonts w:hint="cs"/>
          <w:rtl/>
        </w:rPr>
        <w:t xml:space="preserve">يجوز له الجمع بين المهام الموكلة إليه ومهامه كمستشار قانوني للحكومة. وختاما، سأل عما إذا كان يجوز للمدعي </w:t>
      </w:r>
      <w:r w:rsidRPr="006A2A4C">
        <w:rPr>
          <w:rtl/>
        </w:rPr>
        <w:t xml:space="preserve">العام </w:t>
      </w:r>
      <w:r w:rsidRPr="006A2A4C">
        <w:rPr>
          <w:rFonts w:hint="cs"/>
          <w:rtl/>
        </w:rPr>
        <w:t>أن ينتمي إل</w:t>
      </w:r>
      <w:r w:rsidRPr="006A2A4C">
        <w:rPr>
          <w:rtl/>
        </w:rPr>
        <w:t>ى حزب سياسي</w:t>
      </w:r>
      <w:r w:rsidRPr="006A2A4C">
        <w:rPr>
          <w:rFonts w:hint="cs"/>
          <w:rtl/>
        </w:rPr>
        <w:t>.</w:t>
      </w:r>
      <w:r w:rsidRPr="006A2A4C">
        <w:rPr>
          <w:rtl/>
        </w:rPr>
        <w:t xml:space="preserve"> </w:t>
      </w:r>
    </w:p>
    <w:p w:rsidR="002B3FBB" w:rsidRPr="006A2A4C" w:rsidRDefault="002B3FBB" w:rsidP="004417D3">
      <w:pPr>
        <w:pStyle w:val="SingleTxtGA"/>
        <w:rPr>
          <w:rtl/>
        </w:rPr>
      </w:pPr>
      <w:r w:rsidRPr="006A2A4C">
        <w:rPr>
          <w:rtl/>
        </w:rPr>
        <w:t>10</w:t>
      </w:r>
      <w:r w:rsidRPr="006A2A4C">
        <w:rPr>
          <w:rFonts w:hint="cs"/>
          <w:rtl/>
        </w:rPr>
        <w:t>-</w:t>
      </w:r>
      <w:r w:rsidRPr="004417D3">
        <w:rPr>
          <w:b/>
          <w:bCs/>
          <w:rtl/>
        </w:rPr>
        <w:t>السيد باغواتي</w:t>
      </w:r>
      <w:r w:rsidRPr="006A2A4C">
        <w:rPr>
          <w:rtl/>
        </w:rPr>
        <w:t xml:space="preserve"> </w:t>
      </w:r>
      <w:r w:rsidRPr="006A2A4C">
        <w:rPr>
          <w:rFonts w:hint="cs"/>
          <w:rtl/>
        </w:rPr>
        <w:t>أبدى بدوره، إعجابا كبيرا بوفرة المعلومات التي تضمنها التقرير و</w:t>
      </w:r>
      <w:r>
        <w:rPr>
          <w:rFonts w:hint="cs"/>
          <w:rtl/>
        </w:rPr>
        <w:t>ب</w:t>
      </w:r>
      <w:r w:rsidRPr="006A2A4C">
        <w:rPr>
          <w:rFonts w:hint="cs"/>
          <w:rtl/>
        </w:rPr>
        <w:t>العرض الشفوي الذي ق</w:t>
      </w:r>
      <w:r w:rsidRPr="006A2A4C">
        <w:rPr>
          <w:rtl/>
        </w:rPr>
        <w:t>دمه الوفد</w:t>
      </w:r>
      <w:r w:rsidRPr="006A2A4C">
        <w:rPr>
          <w:rFonts w:hint="cs"/>
          <w:rtl/>
        </w:rPr>
        <w:t>. وقال إنه يود أن يعرف م</w:t>
      </w:r>
      <w:r w:rsidRPr="006A2A4C">
        <w:rPr>
          <w:rtl/>
        </w:rPr>
        <w:t xml:space="preserve">ا إذا كانت </w:t>
      </w:r>
      <w:r w:rsidRPr="006A2A4C">
        <w:rPr>
          <w:rFonts w:hint="cs"/>
          <w:rtl/>
        </w:rPr>
        <w:t>قابلية الحق</w:t>
      </w:r>
      <w:r w:rsidRPr="006A2A4C">
        <w:rPr>
          <w:rtl/>
        </w:rPr>
        <w:t xml:space="preserve">وق الأساسية المنصوص عليها في الدستور </w:t>
      </w:r>
      <w:r w:rsidRPr="006A2A4C">
        <w:rPr>
          <w:rFonts w:hint="cs"/>
          <w:rtl/>
        </w:rPr>
        <w:t>للإنفاذ</w:t>
      </w:r>
      <w:r w:rsidRPr="006A2A4C">
        <w:rPr>
          <w:rtl/>
        </w:rPr>
        <w:t xml:space="preserve"> "أفقيا" و "رأسيا"</w:t>
      </w:r>
      <w:r w:rsidRPr="006A2A4C">
        <w:rPr>
          <w:rFonts w:hint="cs"/>
          <w:rtl/>
        </w:rPr>
        <w:t xml:space="preserve"> على حد سواء </w:t>
      </w:r>
      <w:r w:rsidRPr="006A2A4C">
        <w:rPr>
          <w:rtl/>
        </w:rPr>
        <w:t>يعني أنه</w:t>
      </w:r>
      <w:r w:rsidRPr="006A2A4C">
        <w:rPr>
          <w:rFonts w:hint="cs"/>
          <w:rtl/>
        </w:rPr>
        <w:t>ا قابلة للإنفاذ ضد الجهات الفاعلة من غير الدول.</w:t>
      </w:r>
      <w:r w:rsidRPr="006A2A4C">
        <w:rPr>
          <w:rtl/>
        </w:rPr>
        <w:t xml:space="preserve"> </w:t>
      </w:r>
      <w:r w:rsidRPr="006A2A4C">
        <w:rPr>
          <w:rFonts w:hint="cs"/>
          <w:rtl/>
        </w:rPr>
        <w:t>و</w:t>
      </w:r>
      <w:r w:rsidRPr="006A2A4C">
        <w:rPr>
          <w:rtl/>
        </w:rPr>
        <w:t>س</w:t>
      </w:r>
      <w:r w:rsidRPr="006A2A4C">
        <w:rPr>
          <w:rFonts w:hint="cs"/>
          <w:rtl/>
        </w:rPr>
        <w:t>أ</w:t>
      </w:r>
      <w:r w:rsidRPr="006A2A4C">
        <w:rPr>
          <w:rtl/>
        </w:rPr>
        <w:t>ل</w:t>
      </w:r>
      <w:r w:rsidRPr="006A2A4C">
        <w:rPr>
          <w:rFonts w:hint="cs"/>
          <w:rtl/>
        </w:rPr>
        <w:t xml:space="preserve"> من جهة أخرى،</w:t>
      </w:r>
      <w:r w:rsidRPr="006A2A4C">
        <w:rPr>
          <w:rtl/>
        </w:rPr>
        <w:t xml:space="preserve"> عما إذا كانت </w:t>
      </w:r>
      <w:r w:rsidRPr="006A2A4C">
        <w:rPr>
          <w:rFonts w:hint="cs"/>
          <w:rtl/>
        </w:rPr>
        <w:t xml:space="preserve">بعض مشاريع </w:t>
      </w:r>
      <w:r w:rsidRPr="006A2A4C">
        <w:rPr>
          <w:rtl/>
        </w:rPr>
        <w:t xml:space="preserve">القوانين </w:t>
      </w:r>
      <w:r w:rsidRPr="006A2A4C">
        <w:rPr>
          <w:rFonts w:hint="cs"/>
          <w:rtl/>
        </w:rPr>
        <w:t xml:space="preserve">قد تعرضت للطعن قبل اعتمادها بصيغتها النهائية. </w:t>
      </w:r>
      <w:r w:rsidRPr="006A2A4C">
        <w:rPr>
          <w:rtl/>
        </w:rPr>
        <w:t>و</w:t>
      </w:r>
      <w:r w:rsidRPr="006A2A4C">
        <w:rPr>
          <w:rFonts w:hint="cs"/>
          <w:rtl/>
        </w:rPr>
        <w:t xml:space="preserve">عما إذا كان من الجائز أن تنظر </w:t>
      </w:r>
      <w:r w:rsidRPr="006A2A4C">
        <w:rPr>
          <w:rtl/>
        </w:rPr>
        <w:t xml:space="preserve">لجنة حقوق الإنسان في </w:t>
      </w:r>
      <w:r w:rsidRPr="006A2A4C">
        <w:rPr>
          <w:rFonts w:hint="cs"/>
          <w:rtl/>
        </w:rPr>
        <w:t xml:space="preserve">حالات </w:t>
      </w:r>
      <w:r w:rsidRPr="006A2A4C">
        <w:rPr>
          <w:rtl/>
        </w:rPr>
        <w:t xml:space="preserve">الانتهاكات من تلقاء نفسها، حتى لو لم </w:t>
      </w:r>
      <w:r w:rsidRPr="006A2A4C">
        <w:rPr>
          <w:rFonts w:hint="cs"/>
          <w:rtl/>
        </w:rPr>
        <w:t>يتم تقديم</w:t>
      </w:r>
      <w:r w:rsidRPr="006A2A4C">
        <w:rPr>
          <w:rtl/>
        </w:rPr>
        <w:t xml:space="preserve"> شكوى </w:t>
      </w:r>
      <w:r w:rsidRPr="006A2A4C">
        <w:rPr>
          <w:rFonts w:hint="cs"/>
          <w:rtl/>
        </w:rPr>
        <w:t>حسب الأصول.</w:t>
      </w:r>
      <w:r w:rsidRPr="006A2A4C">
        <w:rPr>
          <w:rtl/>
        </w:rPr>
        <w:t xml:space="preserve"> </w:t>
      </w:r>
      <w:r w:rsidRPr="006A2A4C">
        <w:rPr>
          <w:rFonts w:hint="cs"/>
          <w:rtl/>
        </w:rPr>
        <w:t xml:space="preserve">كما سأل عما إذا كانت اللجنة تملك آلياتها الخاصة لإجراء التحقيقات، وعن كيفية ضمان </w:t>
      </w:r>
      <w:r w:rsidRPr="006A2A4C">
        <w:rPr>
          <w:rtl/>
        </w:rPr>
        <w:t>استقلالها</w:t>
      </w:r>
      <w:r w:rsidRPr="006A2A4C">
        <w:rPr>
          <w:rFonts w:hint="cs"/>
          <w:rtl/>
        </w:rPr>
        <w:t xml:space="preserve">. وفيما يتعلق بالحقوق غير المنصوص عليها التي وردت الإشارة إليها في الفقرة 15 من التقرير، </w:t>
      </w:r>
      <w:r w:rsidRPr="006A2A4C">
        <w:rPr>
          <w:rtl/>
        </w:rPr>
        <w:t xml:space="preserve">أعرب </w:t>
      </w:r>
      <w:r w:rsidRPr="006A2A4C">
        <w:rPr>
          <w:rFonts w:hint="cs"/>
          <w:rtl/>
        </w:rPr>
        <w:t xml:space="preserve">السيد باغواتي </w:t>
      </w:r>
      <w:r w:rsidRPr="006A2A4C">
        <w:rPr>
          <w:rtl/>
        </w:rPr>
        <w:t xml:space="preserve">عن رغبته في معرفة ما إذا كان </w:t>
      </w:r>
      <w:r w:rsidRPr="006A2A4C">
        <w:rPr>
          <w:rFonts w:hint="cs"/>
          <w:rtl/>
        </w:rPr>
        <w:t xml:space="preserve">تحديد هذه </w:t>
      </w:r>
      <w:r w:rsidRPr="006A2A4C">
        <w:rPr>
          <w:rtl/>
        </w:rPr>
        <w:t xml:space="preserve">الحقوق </w:t>
      </w:r>
      <w:r w:rsidRPr="006A2A4C">
        <w:rPr>
          <w:rFonts w:hint="cs"/>
          <w:rtl/>
        </w:rPr>
        <w:t>من اختصاص</w:t>
      </w:r>
      <w:r w:rsidRPr="006A2A4C">
        <w:rPr>
          <w:rtl/>
        </w:rPr>
        <w:t xml:space="preserve"> السلطة التشريعية أ</w:t>
      </w:r>
      <w:r w:rsidRPr="006A2A4C">
        <w:rPr>
          <w:rFonts w:hint="cs"/>
          <w:rtl/>
        </w:rPr>
        <w:t>م</w:t>
      </w:r>
      <w:r w:rsidRPr="006A2A4C">
        <w:rPr>
          <w:rtl/>
        </w:rPr>
        <w:t xml:space="preserve"> السلطة القضائية. </w:t>
      </w:r>
      <w:r w:rsidRPr="006A2A4C">
        <w:rPr>
          <w:rFonts w:hint="cs"/>
          <w:rtl/>
        </w:rPr>
        <w:t>و</w:t>
      </w:r>
      <w:r w:rsidRPr="006A2A4C">
        <w:rPr>
          <w:rtl/>
        </w:rPr>
        <w:t>س</w:t>
      </w:r>
      <w:r w:rsidRPr="006A2A4C">
        <w:rPr>
          <w:rFonts w:hint="cs"/>
          <w:rtl/>
        </w:rPr>
        <w:t>أ</w:t>
      </w:r>
      <w:r w:rsidRPr="006A2A4C">
        <w:rPr>
          <w:rtl/>
        </w:rPr>
        <w:t xml:space="preserve">ل </w:t>
      </w:r>
      <w:r w:rsidRPr="006A2A4C">
        <w:rPr>
          <w:rFonts w:hint="cs"/>
          <w:rtl/>
        </w:rPr>
        <w:t>أيضا عما إذا كانت محاكمة ال</w:t>
      </w:r>
      <w:r w:rsidRPr="006A2A4C">
        <w:rPr>
          <w:rtl/>
        </w:rPr>
        <w:t xml:space="preserve">أحداث الذين تتراوح أعمارهم بين 12 و 18 </w:t>
      </w:r>
      <w:r>
        <w:rPr>
          <w:rFonts w:hint="cs"/>
          <w:rtl/>
        </w:rPr>
        <w:t xml:space="preserve">عاما </w:t>
      </w:r>
      <w:r w:rsidRPr="006A2A4C">
        <w:rPr>
          <w:rFonts w:hint="cs"/>
          <w:rtl/>
        </w:rPr>
        <w:t xml:space="preserve">تجري أمام </w:t>
      </w:r>
      <w:r w:rsidRPr="006A2A4C">
        <w:rPr>
          <w:rtl/>
        </w:rPr>
        <w:t>محاكم الأحداث</w:t>
      </w:r>
      <w:r w:rsidRPr="006A2A4C">
        <w:rPr>
          <w:rFonts w:hint="cs"/>
          <w:rtl/>
        </w:rPr>
        <w:t>، وعن طريقة تعيين م</w:t>
      </w:r>
      <w:r w:rsidRPr="006A2A4C">
        <w:rPr>
          <w:rtl/>
        </w:rPr>
        <w:t xml:space="preserve">دير النيابة العامة </w:t>
      </w:r>
      <w:r w:rsidRPr="006A2A4C">
        <w:rPr>
          <w:rFonts w:hint="cs"/>
          <w:rtl/>
        </w:rPr>
        <w:t xml:space="preserve">وعما إذا كان القرار يعود إليه في إحالة الجريمة على محكمة </w:t>
      </w:r>
      <w:r w:rsidRPr="006A2A4C">
        <w:rPr>
          <w:rtl/>
        </w:rPr>
        <w:t>عادية أو محكمة خاصة</w:t>
      </w:r>
      <w:r w:rsidRPr="006A2A4C">
        <w:rPr>
          <w:rFonts w:hint="cs"/>
          <w:rtl/>
        </w:rPr>
        <w:t>. وقال متسائلا إنه في حال كان القرار متروك</w:t>
      </w:r>
      <w:r>
        <w:rPr>
          <w:rFonts w:hint="cs"/>
          <w:rtl/>
        </w:rPr>
        <w:t>ا</w:t>
      </w:r>
      <w:r w:rsidRPr="006A2A4C">
        <w:rPr>
          <w:rFonts w:hint="cs"/>
          <w:rtl/>
        </w:rPr>
        <w:t xml:space="preserve"> له بموجب السلطة التقديرية الممنوحة له، ألا ينطوي ذلك على انتهاك للمادة 26 من العهد؟ وفي الختام، سأل السيد باغواتي عما إذا كان القضاة يتلقون تدريبا في </w:t>
      </w:r>
      <w:r w:rsidRPr="006A2A4C">
        <w:rPr>
          <w:rtl/>
        </w:rPr>
        <w:t>مجال حقوق</w:t>
      </w:r>
      <w:r w:rsidR="004417D3">
        <w:rPr>
          <w:rFonts w:hint="cs"/>
          <w:rtl/>
        </w:rPr>
        <w:t> </w:t>
      </w:r>
      <w:r w:rsidRPr="006A2A4C">
        <w:rPr>
          <w:rtl/>
        </w:rPr>
        <w:t>الإنسان؟</w:t>
      </w:r>
    </w:p>
    <w:p w:rsidR="002B3FBB" w:rsidRPr="006A2A4C" w:rsidRDefault="002B3FBB" w:rsidP="004417D3">
      <w:pPr>
        <w:pStyle w:val="SingleTxtGA"/>
        <w:rPr>
          <w:rtl/>
        </w:rPr>
      </w:pPr>
      <w:r w:rsidRPr="006A2A4C">
        <w:rPr>
          <w:rFonts w:hint="cs"/>
          <w:rtl/>
        </w:rPr>
        <w:t>11-</w:t>
      </w:r>
      <w:r w:rsidR="004417D3" w:rsidRPr="004417D3">
        <w:rPr>
          <w:rFonts w:hint="cs"/>
          <w:rtl/>
        </w:rPr>
        <w:tab/>
      </w:r>
      <w:r w:rsidRPr="004417D3">
        <w:rPr>
          <w:rFonts w:hint="cs"/>
          <w:b/>
          <w:bCs/>
          <w:rtl/>
        </w:rPr>
        <w:t>الرئيسة</w:t>
      </w:r>
      <w:r w:rsidRPr="006A2A4C">
        <w:rPr>
          <w:rFonts w:hint="cs"/>
          <w:rtl/>
        </w:rPr>
        <w:t xml:space="preserve"> دعت الوفد </w:t>
      </w:r>
      <w:r w:rsidR="004417D3">
        <w:rPr>
          <w:rFonts w:hint="cs"/>
          <w:rtl/>
        </w:rPr>
        <w:t>الآيرلندي</w:t>
      </w:r>
      <w:r w:rsidRPr="006A2A4C">
        <w:rPr>
          <w:rFonts w:hint="cs"/>
          <w:rtl/>
        </w:rPr>
        <w:t xml:space="preserve"> إلى الرد على أسئلة أعضاء اللجنة.</w:t>
      </w:r>
    </w:p>
    <w:p w:rsidR="002B3FBB" w:rsidRPr="006A2A4C" w:rsidRDefault="002B3FBB" w:rsidP="004417D3">
      <w:pPr>
        <w:pStyle w:val="SingleTxtGA"/>
        <w:rPr>
          <w:rtl/>
        </w:rPr>
      </w:pPr>
      <w:r>
        <w:rPr>
          <w:rFonts w:hint="cs"/>
          <w:rtl/>
        </w:rPr>
        <w:t>12</w:t>
      </w:r>
      <w:r w:rsidRPr="006424D8">
        <w:rPr>
          <w:rFonts w:hint="cs"/>
          <w:rtl/>
        </w:rPr>
        <w:t>-</w:t>
      </w:r>
      <w:r w:rsidR="004417D3" w:rsidRPr="004417D3">
        <w:rPr>
          <w:rFonts w:hint="cs"/>
          <w:rtl/>
        </w:rPr>
        <w:tab/>
      </w:r>
      <w:r w:rsidRPr="004417D3">
        <w:rPr>
          <w:rFonts w:hint="cs"/>
          <w:b/>
          <w:bCs/>
          <w:rtl/>
        </w:rPr>
        <w:t>السيد ماكدويل</w:t>
      </w:r>
      <w:r w:rsidRPr="006424D8">
        <w:rPr>
          <w:rFonts w:hint="cs"/>
          <w:rtl/>
        </w:rPr>
        <w:t xml:space="preserve"> (</w:t>
      </w:r>
      <w:r w:rsidR="001F1EF8">
        <w:rPr>
          <w:rFonts w:hint="cs"/>
          <w:rtl/>
        </w:rPr>
        <w:t>آيرلندا</w:t>
      </w:r>
      <w:r w:rsidRPr="006A2A4C">
        <w:rPr>
          <w:rFonts w:hint="cs"/>
          <w:rtl/>
        </w:rPr>
        <w:t>) شكر أعضاء اللجنة على الاهتمام الذي أولوه لاستعراض التقرير الدوري الثاني الخاص ب</w:t>
      </w:r>
      <w:r w:rsidR="001F1EF8">
        <w:rPr>
          <w:rFonts w:hint="cs"/>
          <w:rtl/>
        </w:rPr>
        <w:t>آيرلندا</w:t>
      </w:r>
      <w:r w:rsidRPr="006A2A4C">
        <w:rPr>
          <w:rFonts w:hint="cs"/>
          <w:rtl/>
        </w:rPr>
        <w:t xml:space="preserve">. واستهل رده بمسألة عدم إدراج أحكام العهد في القانون المحلي حتى الآن، الأمر الذي </w:t>
      </w:r>
      <w:r>
        <w:rPr>
          <w:rFonts w:hint="cs"/>
          <w:rtl/>
        </w:rPr>
        <w:t xml:space="preserve">قال إنه يثير قلق </w:t>
      </w:r>
      <w:r w:rsidRPr="006A2A4C">
        <w:rPr>
          <w:rFonts w:hint="cs"/>
          <w:rtl/>
        </w:rPr>
        <w:t>اللجنة، و</w:t>
      </w:r>
      <w:r>
        <w:rPr>
          <w:rFonts w:hint="cs"/>
          <w:rtl/>
        </w:rPr>
        <w:t>أضاف أ</w:t>
      </w:r>
      <w:r w:rsidRPr="006A2A4C">
        <w:rPr>
          <w:rFonts w:hint="cs"/>
          <w:rtl/>
        </w:rPr>
        <w:t xml:space="preserve">ن المبررات التي قُدِّمت في الفقرة 13 </w:t>
      </w:r>
      <w:r>
        <w:rPr>
          <w:rFonts w:hint="cs"/>
          <w:rtl/>
        </w:rPr>
        <w:t xml:space="preserve">من التقرير </w:t>
      </w:r>
      <w:r w:rsidRPr="006A2A4C">
        <w:rPr>
          <w:rFonts w:hint="cs"/>
          <w:rtl/>
        </w:rPr>
        <w:t xml:space="preserve">وما تلاها </w:t>
      </w:r>
      <w:r>
        <w:rPr>
          <w:rFonts w:hint="cs"/>
          <w:rtl/>
        </w:rPr>
        <w:t>ل</w:t>
      </w:r>
      <w:r w:rsidRPr="006A2A4C">
        <w:rPr>
          <w:rFonts w:hint="cs"/>
          <w:rtl/>
        </w:rPr>
        <w:t>ا تزال قائمة إذ لا يمكن تعديل الدستور إلا عن طريق الاستفتاء. و</w:t>
      </w:r>
      <w:r>
        <w:rPr>
          <w:rFonts w:hint="cs"/>
          <w:rtl/>
        </w:rPr>
        <w:t xml:space="preserve">قد تبدو </w:t>
      </w:r>
      <w:r w:rsidRPr="006A2A4C">
        <w:rPr>
          <w:rFonts w:hint="cs"/>
          <w:rtl/>
        </w:rPr>
        <w:t xml:space="preserve">هذه العملية معقدة غير أنها </w:t>
      </w:r>
      <w:r>
        <w:rPr>
          <w:rFonts w:hint="cs"/>
          <w:rtl/>
        </w:rPr>
        <w:t xml:space="preserve">تجسد </w:t>
      </w:r>
      <w:r w:rsidRPr="006A2A4C">
        <w:rPr>
          <w:rFonts w:hint="cs"/>
          <w:rtl/>
        </w:rPr>
        <w:t xml:space="preserve">احترام مبدأ يمثل محور النظام السياسي والاجتماعي في </w:t>
      </w:r>
      <w:r w:rsidR="001F1EF8">
        <w:rPr>
          <w:rFonts w:hint="cs"/>
          <w:rtl/>
        </w:rPr>
        <w:t>آيرلندا</w:t>
      </w:r>
      <w:r w:rsidRPr="006A2A4C">
        <w:rPr>
          <w:rFonts w:hint="cs"/>
          <w:rtl/>
        </w:rPr>
        <w:t>، ألا وهو مبدأ سيادة الشعب. ومن ثم لا يمكن ل</w:t>
      </w:r>
      <w:r w:rsidR="001F1EF8">
        <w:rPr>
          <w:rFonts w:hint="cs"/>
          <w:rtl/>
        </w:rPr>
        <w:t>آيرلندا</w:t>
      </w:r>
      <w:r w:rsidRPr="006A2A4C">
        <w:rPr>
          <w:rFonts w:hint="cs"/>
          <w:rtl/>
        </w:rPr>
        <w:t xml:space="preserve"> أن تصادق مثلا، على الاتفاقية المتعلقة بإنشاء المحكمة الجنائية الدولية لأن حقوق المواطن </w:t>
      </w:r>
      <w:r w:rsidR="004417D3">
        <w:rPr>
          <w:rFonts w:hint="cs"/>
          <w:rtl/>
        </w:rPr>
        <w:t>الآيرلندي</w:t>
      </w:r>
      <w:r w:rsidRPr="006A2A4C">
        <w:rPr>
          <w:rFonts w:hint="cs"/>
          <w:rtl/>
        </w:rPr>
        <w:t xml:space="preserve"> الذي يمثل أمام هذه المحكمة لمحاكمته من قبل هيئة محلفين قد تتأثر سلبا، ولأن المحكمة العليا طلبت من الحكومة عدم المصادقة على المعاهدة المتعلقة بالاتحاد الأوروبي ما لم يتم تعديل الدستور بما يضمن التطابق فيما بين الصكين الدوليين، وأخيرا، لأن </w:t>
      </w:r>
      <w:r w:rsidR="001F1EF8">
        <w:rPr>
          <w:rFonts w:hint="cs"/>
          <w:rtl/>
        </w:rPr>
        <w:t>آيرلندا</w:t>
      </w:r>
      <w:r w:rsidRPr="006A2A4C">
        <w:rPr>
          <w:rFonts w:hint="cs"/>
          <w:rtl/>
        </w:rPr>
        <w:t xml:space="preserve"> ما كانت لتنضم </w:t>
      </w:r>
      <w:r>
        <w:rPr>
          <w:rFonts w:hint="cs"/>
          <w:rtl/>
        </w:rPr>
        <w:t>إلى ا</w:t>
      </w:r>
      <w:r w:rsidRPr="006A2A4C">
        <w:rPr>
          <w:rFonts w:hint="cs"/>
          <w:rtl/>
        </w:rPr>
        <w:t xml:space="preserve">لاتفاقية الأوروبية لحقوق الإنسان لو كان يترتب </w:t>
      </w:r>
      <w:r>
        <w:rPr>
          <w:rFonts w:hint="cs"/>
          <w:rtl/>
        </w:rPr>
        <w:t xml:space="preserve">عن ذلك </w:t>
      </w:r>
      <w:r w:rsidRPr="006A2A4C">
        <w:rPr>
          <w:rFonts w:hint="cs"/>
          <w:rtl/>
        </w:rPr>
        <w:t xml:space="preserve">كفالة الحق في الإجهاض. وقال باختصار، إن </w:t>
      </w:r>
      <w:r w:rsidR="001F1EF8">
        <w:rPr>
          <w:rFonts w:hint="cs"/>
          <w:rtl/>
        </w:rPr>
        <w:t>آيرلندا</w:t>
      </w:r>
      <w:r w:rsidRPr="006A2A4C">
        <w:rPr>
          <w:rFonts w:hint="cs"/>
          <w:rtl/>
        </w:rPr>
        <w:t xml:space="preserve"> إذا كانت قد انضمت إلى العهد فذلك لأنه يتماشى في جميع جوانبه مع الدستور</w:t>
      </w:r>
      <w:r w:rsidR="004417D3">
        <w:rPr>
          <w:rFonts w:hint="eastAsia"/>
          <w:rtl/>
        </w:rPr>
        <w:t> </w:t>
      </w:r>
      <w:r w:rsidR="004417D3">
        <w:rPr>
          <w:rFonts w:hint="cs"/>
          <w:rtl/>
        </w:rPr>
        <w:t>الآيرلندي</w:t>
      </w:r>
      <w:r w:rsidRPr="006A2A4C">
        <w:rPr>
          <w:rFonts w:hint="cs"/>
          <w:rtl/>
        </w:rPr>
        <w:t>.</w:t>
      </w:r>
    </w:p>
    <w:p w:rsidR="002B3FBB" w:rsidRPr="006A2A4C" w:rsidRDefault="002B3FBB" w:rsidP="004417D3">
      <w:pPr>
        <w:pStyle w:val="SingleTxtGA"/>
      </w:pPr>
      <w:r w:rsidRPr="006A2A4C">
        <w:rPr>
          <w:rtl/>
        </w:rPr>
        <w:t>13</w:t>
      </w:r>
      <w:r w:rsidRPr="006A2A4C">
        <w:rPr>
          <w:rFonts w:hint="cs"/>
          <w:rtl/>
        </w:rPr>
        <w:t>-</w:t>
      </w:r>
      <w:r w:rsidR="004417D3">
        <w:rPr>
          <w:rFonts w:hint="cs"/>
          <w:rtl/>
        </w:rPr>
        <w:tab/>
      </w:r>
      <w:r w:rsidRPr="006A2A4C">
        <w:rPr>
          <w:rtl/>
        </w:rPr>
        <w:t>و</w:t>
      </w:r>
      <w:r w:rsidRPr="006A2A4C">
        <w:rPr>
          <w:rFonts w:hint="cs"/>
          <w:rtl/>
        </w:rPr>
        <w:t>إذ استرعى ا</w:t>
      </w:r>
      <w:r w:rsidRPr="006A2A4C">
        <w:rPr>
          <w:rtl/>
        </w:rPr>
        <w:t>لانتباه إلى هرم</w:t>
      </w:r>
      <w:r w:rsidRPr="006A2A4C">
        <w:rPr>
          <w:rFonts w:hint="cs"/>
          <w:rtl/>
        </w:rPr>
        <w:t>ية</w:t>
      </w:r>
      <w:r w:rsidRPr="006A2A4C">
        <w:rPr>
          <w:rtl/>
        </w:rPr>
        <w:t xml:space="preserve"> حماية حقوق الإنسان </w:t>
      </w:r>
      <w:r w:rsidRPr="006A2A4C">
        <w:rPr>
          <w:rFonts w:hint="cs"/>
          <w:rtl/>
        </w:rPr>
        <w:t xml:space="preserve">على الصعيد </w:t>
      </w:r>
      <w:r w:rsidRPr="006A2A4C">
        <w:rPr>
          <w:rtl/>
        </w:rPr>
        <w:t xml:space="preserve">الدولي، </w:t>
      </w:r>
      <w:r>
        <w:rPr>
          <w:rFonts w:hint="cs"/>
          <w:rtl/>
        </w:rPr>
        <w:t>وهي هرمية ت</w:t>
      </w:r>
      <w:r w:rsidRPr="006A2A4C">
        <w:rPr>
          <w:rFonts w:hint="cs"/>
          <w:rtl/>
        </w:rPr>
        <w:t xml:space="preserve">تبوأ </w:t>
      </w:r>
      <w:r>
        <w:rPr>
          <w:rFonts w:hint="cs"/>
          <w:rtl/>
        </w:rPr>
        <w:t xml:space="preserve">فيها </w:t>
      </w:r>
      <w:r w:rsidRPr="006A2A4C">
        <w:rPr>
          <w:rFonts w:hint="cs"/>
          <w:rtl/>
        </w:rPr>
        <w:t>الصكوك</w:t>
      </w:r>
      <w:r w:rsidRPr="006A2A4C">
        <w:rPr>
          <w:rtl/>
        </w:rPr>
        <w:t xml:space="preserve"> الدولية </w:t>
      </w:r>
      <w:r>
        <w:rPr>
          <w:rFonts w:hint="cs"/>
          <w:rtl/>
        </w:rPr>
        <w:t>ال</w:t>
      </w:r>
      <w:r w:rsidRPr="006A2A4C">
        <w:rPr>
          <w:rtl/>
        </w:rPr>
        <w:t xml:space="preserve">قمة </w:t>
      </w:r>
      <w:r w:rsidRPr="006A2A4C">
        <w:rPr>
          <w:rFonts w:hint="cs"/>
          <w:rtl/>
        </w:rPr>
        <w:t>و</w:t>
      </w:r>
      <w:r>
        <w:rPr>
          <w:rFonts w:hint="cs"/>
          <w:rtl/>
        </w:rPr>
        <w:t xml:space="preserve">توجد فيها </w:t>
      </w:r>
      <w:r w:rsidRPr="006A2A4C">
        <w:rPr>
          <w:rFonts w:hint="cs"/>
          <w:rtl/>
        </w:rPr>
        <w:t xml:space="preserve">عملية </w:t>
      </w:r>
      <w:r w:rsidRPr="006A2A4C">
        <w:rPr>
          <w:rtl/>
        </w:rPr>
        <w:t xml:space="preserve">تنفيذها من </w:t>
      </w:r>
      <w:r w:rsidRPr="006A2A4C">
        <w:rPr>
          <w:rFonts w:hint="cs"/>
          <w:rtl/>
        </w:rPr>
        <w:t>قبل</w:t>
      </w:r>
      <w:r w:rsidRPr="006A2A4C">
        <w:rPr>
          <w:rtl/>
        </w:rPr>
        <w:t xml:space="preserve"> </w:t>
      </w:r>
      <w:r w:rsidRPr="006A2A4C">
        <w:rPr>
          <w:rFonts w:hint="cs"/>
          <w:rtl/>
        </w:rPr>
        <w:t>ال</w:t>
      </w:r>
      <w:r w:rsidRPr="006A2A4C">
        <w:rPr>
          <w:rtl/>
        </w:rPr>
        <w:t>دول و</w:t>
      </w:r>
      <w:r w:rsidRPr="006A2A4C">
        <w:rPr>
          <w:rFonts w:hint="cs"/>
          <w:rtl/>
        </w:rPr>
        <w:t xml:space="preserve">الأقاليم </w:t>
      </w:r>
      <w:r>
        <w:rPr>
          <w:rFonts w:hint="cs"/>
          <w:rtl/>
        </w:rPr>
        <w:t xml:space="preserve">في </w:t>
      </w:r>
      <w:r w:rsidRPr="006A2A4C">
        <w:rPr>
          <w:rFonts w:hint="cs"/>
          <w:rtl/>
        </w:rPr>
        <w:t>مستوى أدنى، قال السيد ماكدويل إن الدستور بالنسبة ل</w:t>
      </w:r>
      <w:r w:rsidR="001F1EF8">
        <w:rPr>
          <w:rFonts w:hint="cs"/>
          <w:rtl/>
        </w:rPr>
        <w:t>آيرلندا</w:t>
      </w:r>
      <w:r w:rsidRPr="006A2A4C">
        <w:rPr>
          <w:rtl/>
        </w:rPr>
        <w:t xml:space="preserve">، </w:t>
      </w:r>
      <w:r w:rsidRPr="006A2A4C">
        <w:rPr>
          <w:rFonts w:hint="cs"/>
          <w:rtl/>
        </w:rPr>
        <w:t>هو الذي يتبوأ قمة الهرم وإن القانون التشريعي الذي يقضي بإدراج العهد في القانون الداخلي يأتي في مرتبة أدنى. وبالتالي فإن هذا الإدراج لا يمكن أن يتم إلا من خلال تعديل للدستور، وبالتالي من خلال الاستفتاء.</w:t>
      </w:r>
      <w:r w:rsidRPr="006A2A4C">
        <w:rPr>
          <w:rtl/>
        </w:rPr>
        <w:t xml:space="preserve"> </w:t>
      </w:r>
    </w:p>
    <w:p w:rsidR="002B3FBB" w:rsidRDefault="002B3FBB" w:rsidP="004417D3">
      <w:pPr>
        <w:pStyle w:val="SingleTxtGA"/>
      </w:pPr>
      <w:r w:rsidRPr="006A2A4C">
        <w:rPr>
          <w:rtl/>
        </w:rPr>
        <w:t>14</w:t>
      </w:r>
      <w:r w:rsidRPr="006A2A4C">
        <w:rPr>
          <w:rFonts w:hint="cs"/>
          <w:rtl/>
        </w:rPr>
        <w:t>-</w:t>
      </w:r>
      <w:r w:rsidR="004417D3">
        <w:rPr>
          <w:rFonts w:hint="cs"/>
          <w:rtl/>
        </w:rPr>
        <w:tab/>
      </w:r>
      <w:r w:rsidRPr="006A2A4C">
        <w:rPr>
          <w:rFonts w:hint="cs"/>
          <w:rtl/>
        </w:rPr>
        <w:t xml:space="preserve">ومضى قائلا إن حماية </w:t>
      </w:r>
      <w:r w:rsidRPr="006A2A4C">
        <w:rPr>
          <w:rtl/>
        </w:rPr>
        <w:t xml:space="preserve">حقوق الإنسان في </w:t>
      </w:r>
      <w:r w:rsidR="001F1EF8">
        <w:rPr>
          <w:rFonts w:hint="cs"/>
          <w:rtl/>
        </w:rPr>
        <w:t>آيرلندا</w:t>
      </w:r>
      <w:r w:rsidRPr="006A2A4C">
        <w:rPr>
          <w:rtl/>
        </w:rPr>
        <w:t xml:space="preserve">، </w:t>
      </w:r>
      <w:r w:rsidRPr="006A2A4C">
        <w:rPr>
          <w:rFonts w:hint="cs"/>
          <w:rtl/>
        </w:rPr>
        <w:t xml:space="preserve">لا يكفلها فقط </w:t>
      </w:r>
      <w:r w:rsidRPr="006A2A4C">
        <w:rPr>
          <w:rtl/>
        </w:rPr>
        <w:t xml:space="preserve">الدستور الذي يتضمن قائمة طويلة نسبيا </w:t>
      </w:r>
      <w:r w:rsidRPr="006A2A4C">
        <w:rPr>
          <w:rFonts w:hint="cs"/>
          <w:rtl/>
        </w:rPr>
        <w:t xml:space="preserve">منها </w:t>
      </w:r>
      <w:r w:rsidRPr="006A2A4C">
        <w:rPr>
          <w:rtl/>
        </w:rPr>
        <w:t>في الفقرة 3 من المادة 40، و</w:t>
      </w:r>
      <w:r w:rsidRPr="006A2A4C">
        <w:rPr>
          <w:rFonts w:hint="cs"/>
          <w:rtl/>
        </w:rPr>
        <w:t xml:space="preserve">إنما تكفلها </w:t>
      </w:r>
      <w:r w:rsidRPr="006A2A4C">
        <w:rPr>
          <w:rtl/>
        </w:rPr>
        <w:t xml:space="preserve">أيضا </w:t>
      </w:r>
      <w:r w:rsidRPr="006A2A4C">
        <w:rPr>
          <w:rFonts w:hint="cs"/>
          <w:rtl/>
        </w:rPr>
        <w:t>ا</w:t>
      </w:r>
      <w:r w:rsidRPr="006A2A4C">
        <w:rPr>
          <w:rtl/>
        </w:rPr>
        <w:t>لمحاكم بشكل عام، و</w:t>
      </w:r>
      <w:r w:rsidRPr="006A2A4C">
        <w:rPr>
          <w:rFonts w:hint="cs"/>
          <w:rtl/>
        </w:rPr>
        <w:t>هي تعتبر أن حقوقا أخرى ك</w:t>
      </w:r>
      <w:r w:rsidRPr="006A2A4C">
        <w:rPr>
          <w:rtl/>
        </w:rPr>
        <w:t xml:space="preserve">الحق في </w:t>
      </w:r>
      <w:r w:rsidRPr="006A2A4C">
        <w:rPr>
          <w:rFonts w:hint="cs"/>
          <w:rtl/>
        </w:rPr>
        <w:t xml:space="preserve">حرمة الحياة </w:t>
      </w:r>
      <w:r w:rsidRPr="006A2A4C">
        <w:rPr>
          <w:rtl/>
        </w:rPr>
        <w:t>ال</w:t>
      </w:r>
      <w:r w:rsidRPr="006A2A4C">
        <w:rPr>
          <w:rFonts w:hint="cs"/>
          <w:rtl/>
        </w:rPr>
        <w:t>ش</w:t>
      </w:r>
      <w:r w:rsidRPr="006A2A4C">
        <w:rPr>
          <w:rtl/>
        </w:rPr>
        <w:t>خصية</w:t>
      </w:r>
      <w:r w:rsidRPr="006A2A4C">
        <w:rPr>
          <w:rFonts w:hint="cs"/>
          <w:rtl/>
        </w:rPr>
        <w:t>، تنشأ عن هذه القائمة</w:t>
      </w:r>
      <w:r w:rsidRPr="006A2A4C">
        <w:rPr>
          <w:rtl/>
        </w:rPr>
        <w:t xml:space="preserve">، ويجب الدفاع عنها بنفس </w:t>
      </w:r>
      <w:r w:rsidRPr="006A2A4C">
        <w:rPr>
          <w:rFonts w:hint="cs"/>
          <w:rtl/>
        </w:rPr>
        <w:t>الحزم. و</w:t>
      </w:r>
      <w:r w:rsidRPr="006A2A4C">
        <w:rPr>
          <w:rtl/>
        </w:rPr>
        <w:t xml:space="preserve">علاوة على ذلك، فإن جميع المؤسسات </w:t>
      </w:r>
      <w:r w:rsidRPr="006A2A4C">
        <w:rPr>
          <w:rFonts w:hint="cs"/>
          <w:rtl/>
        </w:rPr>
        <w:t>تخضع</w:t>
      </w:r>
      <w:r w:rsidRPr="006A2A4C">
        <w:rPr>
          <w:rtl/>
        </w:rPr>
        <w:t xml:space="preserve"> </w:t>
      </w:r>
      <w:r w:rsidRPr="006A2A4C">
        <w:rPr>
          <w:rFonts w:hint="cs"/>
          <w:rtl/>
        </w:rPr>
        <w:t>ل</w:t>
      </w:r>
      <w:r w:rsidRPr="006A2A4C">
        <w:rPr>
          <w:rtl/>
        </w:rPr>
        <w:t>لدستور، بما في ذلك المحكمة العليا والمحكمة العليا</w:t>
      </w:r>
      <w:r w:rsidRPr="006A2A4C">
        <w:rPr>
          <w:rFonts w:hint="cs"/>
          <w:rtl/>
        </w:rPr>
        <w:t xml:space="preserve"> الإقليمية</w:t>
      </w:r>
      <w:r w:rsidRPr="006A2A4C">
        <w:rPr>
          <w:rtl/>
        </w:rPr>
        <w:t>، و</w:t>
      </w:r>
      <w:r w:rsidRPr="006A2A4C">
        <w:rPr>
          <w:rFonts w:hint="cs"/>
          <w:rtl/>
        </w:rPr>
        <w:t>هي مُلزمة دائما ب</w:t>
      </w:r>
      <w:r w:rsidRPr="006A2A4C">
        <w:rPr>
          <w:rtl/>
        </w:rPr>
        <w:t xml:space="preserve">تفسير القانون </w:t>
      </w:r>
      <w:r w:rsidRPr="006A2A4C">
        <w:rPr>
          <w:rFonts w:hint="cs"/>
          <w:rtl/>
        </w:rPr>
        <w:t xml:space="preserve">في ظل مراعاة </w:t>
      </w:r>
      <w:r w:rsidRPr="006A2A4C">
        <w:rPr>
          <w:rtl/>
        </w:rPr>
        <w:t>حقوق الإنسان</w:t>
      </w:r>
      <w:r w:rsidRPr="006A2A4C">
        <w:rPr>
          <w:rFonts w:hint="cs"/>
          <w:rtl/>
        </w:rPr>
        <w:t xml:space="preserve"> على النحو الذي كفل الدستور حمايتها. وفي هذا الشأن، أوضح السيد ماكدويل أن الاحتجاج بالحقوق الدستورية</w:t>
      </w:r>
      <w:r w:rsidRPr="006A2A4C">
        <w:rPr>
          <w:rtl/>
        </w:rPr>
        <w:t xml:space="preserve"> </w:t>
      </w:r>
      <w:r w:rsidRPr="006A2A4C">
        <w:rPr>
          <w:rFonts w:hint="cs"/>
          <w:rtl/>
        </w:rPr>
        <w:t>جائز في كل المستويات القضائية خلافا لما اعتقده البع</w:t>
      </w:r>
      <w:r w:rsidRPr="006A2A4C">
        <w:rPr>
          <w:rtl/>
        </w:rPr>
        <w:t>ض</w:t>
      </w:r>
      <w:r w:rsidRPr="006A2A4C">
        <w:rPr>
          <w:rFonts w:hint="cs"/>
          <w:rtl/>
        </w:rPr>
        <w:t>.</w:t>
      </w:r>
      <w:r w:rsidRPr="006A2A4C">
        <w:rPr>
          <w:rtl/>
        </w:rPr>
        <w:t xml:space="preserve"> </w:t>
      </w:r>
      <w:r w:rsidRPr="006A2A4C">
        <w:rPr>
          <w:rFonts w:hint="cs"/>
          <w:rtl/>
        </w:rPr>
        <w:t>ف</w:t>
      </w:r>
      <w:r w:rsidRPr="006A2A4C">
        <w:rPr>
          <w:rtl/>
        </w:rPr>
        <w:t>جميع المحاكم وجميع أجهزة الدولة</w:t>
      </w:r>
      <w:r w:rsidRPr="006A2A4C">
        <w:rPr>
          <w:rFonts w:hint="cs"/>
          <w:rtl/>
        </w:rPr>
        <w:t xml:space="preserve"> مُلزمة بمراعاتها؛</w:t>
      </w:r>
      <w:r w:rsidRPr="006A2A4C">
        <w:rPr>
          <w:rtl/>
        </w:rPr>
        <w:t xml:space="preserve"> وحماي</w:t>
      </w:r>
      <w:r w:rsidRPr="006A2A4C">
        <w:rPr>
          <w:rFonts w:hint="cs"/>
          <w:rtl/>
        </w:rPr>
        <w:t>تها مكفولة بال</w:t>
      </w:r>
      <w:r w:rsidRPr="006A2A4C">
        <w:rPr>
          <w:rtl/>
        </w:rPr>
        <w:t xml:space="preserve">كامل أفقيا ورأسيا. </w:t>
      </w:r>
      <w:r w:rsidRPr="006A2A4C">
        <w:rPr>
          <w:rFonts w:hint="cs"/>
          <w:rtl/>
        </w:rPr>
        <w:t xml:space="preserve">وضرب </w:t>
      </w:r>
      <w:r w:rsidRPr="006A2A4C">
        <w:rPr>
          <w:rtl/>
        </w:rPr>
        <w:t>مثال</w:t>
      </w:r>
      <w:r w:rsidRPr="006A2A4C">
        <w:rPr>
          <w:rFonts w:hint="cs"/>
          <w:rtl/>
        </w:rPr>
        <w:t>ا ب</w:t>
      </w:r>
      <w:r w:rsidRPr="006A2A4C">
        <w:rPr>
          <w:rtl/>
        </w:rPr>
        <w:t xml:space="preserve">موظف </w:t>
      </w:r>
      <w:r w:rsidRPr="006A2A4C">
        <w:rPr>
          <w:rFonts w:hint="cs"/>
          <w:rtl/>
        </w:rPr>
        <w:t>تمكن من مقاضاة رب عمله أمام المحاكم لأن هذا الأخير كان يعارض انضمامه إلى إحدى النقابات.</w:t>
      </w:r>
      <w:r w:rsidRPr="006A2A4C">
        <w:rPr>
          <w:rtl/>
        </w:rPr>
        <w:t xml:space="preserve"> و</w:t>
      </w:r>
      <w:r w:rsidRPr="006A2A4C">
        <w:rPr>
          <w:rFonts w:hint="cs"/>
          <w:rtl/>
        </w:rPr>
        <w:t>أوجز كلامه قائلا</w:t>
      </w:r>
      <w:r w:rsidRPr="006A2A4C">
        <w:rPr>
          <w:rtl/>
        </w:rPr>
        <w:t>، إ</w:t>
      </w:r>
      <w:r w:rsidRPr="006A2A4C">
        <w:rPr>
          <w:rFonts w:hint="cs"/>
          <w:rtl/>
        </w:rPr>
        <w:t>ن العهد وإن لم يكن مدرجا في القانون الداخلي، كما هو</w:t>
      </w:r>
      <w:r w:rsidRPr="006A2A4C">
        <w:rPr>
          <w:rtl/>
        </w:rPr>
        <w:t xml:space="preserve"> الحال في بلدان أخرى، </w:t>
      </w:r>
      <w:r w:rsidRPr="006A2A4C">
        <w:rPr>
          <w:rFonts w:hint="cs"/>
          <w:rtl/>
        </w:rPr>
        <w:t xml:space="preserve">إلا أن </w:t>
      </w:r>
      <w:r w:rsidRPr="006A2A4C">
        <w:rPr>
          <w:rtl/>
        </w:rPr>
        <w:t xml:space="preserve">كل مواطن </w:t>
      </w:r>
      <w:r w:rsidRPr="006A2A4C">
        <w:rPr>
          <w:rFonts w:hint="cs"/>
          <w:rtl/>
        </w:rPr>
        <w:t>إ</w:t>
      </w:r>
      <w:r w:rsidRPr="006A2A4C">
        <w:rPr>
          <w:rtl/>
        </w:rPr>
        <w:t>يرلندي</w:t>
      </w:r>
      <w:r w:rsidRPr="006A2A4C">
        <w:rPr>
          <w:rFonts w:hint="cs"/>
          <w:rtl/>
        </w:rPr>
        <w:t xml:space="preserve"> يتمتع بحماية</w:t>
      </w:r>
      <w:r w:rsidRPr="006A2A4C">
        <w:rPr>
          <w:rtl/>
        </w:rPr>
        <w:t xml:space="preserve"> مباشرة </w:t>
      </w:r>
      <w:r w:rsidRPr="006A2A4C">
        <w:rPr>
          <w:rFonts w:hint="cs"/>
          <w:rtl/>
        </w:rPr>
        <w:t>بموجب</w:t>
      </w:r>
      <w:r w:rsidRPr="006A2A4C">
        <w:rPr>
          <w:rtl/>
        </w:rPr>
        <w:t xml:space="preserve"> الدستور، وي</w:t>
      </w:r>
      <w:r w:rsidRPr="006A2A4C">
        <w:rPr>
          <w:rFonts w:hint="cs"/>
          <w:rtl/>
        </w:rPr>
        <w:t>جوز له الاحتجاج به فيتم إعمال الحق المطالب به في</w:t>
      </w:r>
      <w:r w:rsidR="004417D3">
        <w:rPr>
          <w:rFonts w:hint="eastAsia"/>
          <w:rtl/>
        </w:rPr>
        <w:t> </w:t>
      </w:r>
      <w:r w:rsidRPr="006A2A4C">
        <w:rPr>
          <w:rFonts w:hint="cs"/>
          <w:rtl/>
        </w:rPr>
        <w:t xml:space="preserve">الممارسة. </w:t>
      </w:r>
      <w:r w:rsidRPr="006A2A4C">
        <w:rPr>
          <w:rtl/>
        </w:rPr>
        <w:t xml:space="preserve"> </w:t>
      </w:r>
    </w:p>
    <w:p w:rsidR="002B3FBB" w:rsidRPr="006A2A4C" w:rsidRDefault="002B3FBB" w:rsidP="00EB2F14">
      <w:pPr>
        <w:pStyle w:val="SingleTxtGA"/>
      </w:pPr>
      <w:r w:rsidRPr="006A2A4C">
        <w:rPr>
          <w:rtl/>
        </w:rPr>
        <w:t>15</w:t>
      </w:r>
      <w:r w:rsidRPr="006A2A4C">
        <w:rPr>
          <w:rFonts w:hint="cs"/>
          <w:rtl/>
        </w:rPr>
        <w:t>-</w:t>
      </w:r>
      <w:r w:rsidR="004417D3">
        <w:rPr>
          <w:rFonts w:hint="cs"/>
          <w:rtl/>
        </w:rPr>
        <w:tab/>
      </w:r>
      <w:r w:rsidRPr="006A2A4C">
        <w:rPr>
          <w:rFonts w:hint="cs"/>
          <w:rtl/>
        </w:rPr>
        <w:t>و</w:t>
      </w:r>
      <w:r w:rsidRPr="006A2A4C">
        <w:rPr>
          <w:rtl/>
        </w:rPr>
        <w:t>أ</w:t>
      </w:r>
      <w:r w:rsidRPr="006A2A4C">
        <w:rPr>
          <w:rFonts w:hint="cs"/>
          <w:rtl/>
        </w:rPr>
        <w:t>شار السيد ماكدويل إلى أن أ</w:t>
      </w:r>
      <w:r w:rsidRPr="006A2A4C">
        <w:rPr>
          <w:rtl/>
        </w:rPr>
        <w:t xml:space="preserve">عضاء اللجنة </w:t>
      </w:r>
      <w:r w:rsidRPr="006A2A4C">
        <w:rPr>
          <w:rFonts w:hint="cs"/>
          <w:rtl/>
        </w:rPr>
        <w:t>أبدوا اهت</w:t>
      </w:r>
      <w:r w:rsidRPr="006A2A4C">
        <w:rPr>
          <w:rtl/>
        </w:rPr>
        <w:t>م</w:t>
      </w:r>
      <w:r w:rsidRPr="006A2A4C">
        <w:rPr>
          <w:rFonts w:hint="cs"/>
          <w:rtl/>
        </w:rPr>
        <w:t>ام</w:t>
      </w:r>
      <w:r w:rsidRPr="006A2A4C">
        <w:rPr>
          <w:rtl/>
        </w:rPr>
        <w:t xml:space="preserve">ا </w:t>
      </w:r>
      <w:r w:rsidRPr="006A2A4C">
        <w:rPr>
          <w:rFonts w:hint="cs"/>
          <w:rtl/>
        </w:rPr>
        <w:t>ب</w:t>
      </w:r>
      <w:r w:rsidRPr="006A2A4C">
        <w:rPr>
          <w:rtl/>
        </w:rPr>
        <w:t xml:space="preserve">لجنة حقوق الإنسان </w:t>
      </w:r>
      <w:r w:rsidRPr="006A2A4C">
        <w:rPr>
          <w:rFonts w:hint="cs"/>
          <w:rtl/>
        </w:rPr>
        <w:t xml:space="preserve">المرتقبة وتحديدا بالمهام التي ستضطلع بها، وأوضح أن هذه </w:t>
      </w:r>
      <w:r w:rsidRPr="006A2A4C">
        <w:rPr>
          <w:rtl/>
        </w:rPr>
        <w:t>اللجنة ست</w:t>
      </w:r>
      <w:r w:rsidRPr="006A2A4C">
        <w:rPr>
          <w:rFonts w:hint="cs"/>
          <w:rtl/>
        </w:rPr>
        <w:t>نظ</w:t>
      </w:r>
      <w:r w:rsidRPr="006A2A4C">
        <w:rPr>
          <w:rtl/>
        </w:rPr>
        <w:t>ر</w:t>
      </w:r>
      <w:r w:rsidRPr="006A2A4C">
        <w:rPr>
          <w:rFonts w:hint="cs"/>
          <w:rtl/>
        </w:rPr>
        <w:t xml:space="preserve"> في الأحكام</w:t>
      </w:r>
      <w:r w:rsidRPr="006A2A4C">
        <w:rPr>
          <w:rtl/>
        </w:rPr>
        <w:t xml:space="preserve"> التشريعية ومدى توافقها مع </w:t>
      </w:r>
      <w:r w:rsidRPr="006A2A4C">
        <w:rPr>
          <w:rFonts w:hint="cs"/>
          <w:rtl/>
        </w:rPr>
        <w:t>مراعاة</w:t>
      </w:r>
      <w:r w:rsidRPr="006A2A4C">
        <w:rPr>
          <w:rtl/>
        </w:rPr>
        <w:t xml:space="preserve"> حقوق</w:t>
      </w:r>
      <w:r>
        <w:rPr>
          <w:rFonts w:hint="cs"/>
          <w:rtl/>
        </w:rPr>
        <w:t xml:space="preserve"> </w:t>
      </w:r>
      <w:r w:rsidRPr="006A2A4C">
        <w:rPr>
          <w:rtl/>
        </w:rPr>
        <w:t>الإنسان، و</w:t>
      </w:r>
      <w:r w:rsidRPr="006A2A4C">
        <w:rPr>
          <w:rFonts w:hint="cs"/>
          <w:rtl/>
        </w:rPr>
        <w:t xml:space="preserve">ستقدم </w:t>
      </w:r>
      <w:r w:rsidRPr="006A2A4C">
        <w:rPr>
          <w:rtl/>
        </w:rPr>
        <w:t xml:space="preserve">أي توصية </w:t>
      </w:r>
      <w:r>
        <w:rPr>
          <w:rFonts w:hint="cs"/>
          <w:rtl/>
        </w:rPr>
        <w:t xml:space="preserve">مجدية </w:t>
      </w:r>
      <w:r w:rsidRPr="006A2A4C">
        <w:rPr>
          <w:rtl/>
        </w:rPr>
        <w:t xml:space="preserve">أو </w:t>
      </w:r>
      <w:r>
        <w:rPr>
          <w:rFonts w:hint="cs"/>
          <w:rtl/>
        </w:rPr>
        <w:t xml:space="preserve">أي عرض مفيد </w:t>
      </w:r>
      <w:r w:rsidRPr="006A2A4C">
        <w:rPr>
          <w:rFonts w:hint="cs"/>
          <w:rtl/>
        </w:rPr>
        <w:t>ل</w:t>
      </w:r>
      <w:r w:rsidRPr="006A2A4C">
        <w:rPr>
          <w:rtl/>
        </w:rPr>
        <w:t xml:space="preserve">حماية هذه الحقوق </w:t>
      </w:r>
      <w:r w:rsidRPr="006A2A4C">
        <w:rPr>
          <w:rFonts w:hint="cs"/>
          <w:rtl/>
        </w:rPr>
        <w:t xml:space="preserve">بصورة فعالة؛ </w:t>
      </w:r>
      <w:r w:rsidRPr="006A2A4C">
        <w:rPr>
          <w:rtl/>
        </w:rPr>
        <w:t xml:space="preserve">بل </w:t>
      </w:r>
      <w:r w:rsidRPr="006A2A4C">
        <w:rPr>
          <w:rFonts w:hint="cs"/>
          <w:rtl/>
        </w:rPr>
        <w:t xml:space="preserve">سيكون بمقدورها </w:t>
      </w:r>
      <w:r>
        <w:rPr>
          <w:rFonts w:hint="cs"/>
          <w:rtl/>
        </w:rPr>
        <w:t>أن ت</w:t>
      </w:r>
      <w:r w:rsidRPr="006A2A4C">
        <w:rPr>
          <w:rFonts w:hint="cs"/>
          <w:rtl/>
        </w:rPr>
        <w:t xml:space="preserve">رفع </w:t>
      </w:r>
      <w:r w:rsidRPr="006A2A4C">
        <w:rPr>
          <w:rtl/>
        </w:rPr>
        <w:t>دع</w:t>
      </w:r>
      <w:r w:rsidRPr="006A2A4C">
        <w:rPr>
          <w:rFonts w:hint="cs"/>
          <w:rtl/>
        </w:rPr>
        <w:t>ا</w:t>
      </w:r>
      <w:r w:rsidRPr="006A2A4C">
        <w:rPr>
          <w:rtl/>
        </w:rPr>
        <w:t xml:space="preserve">وى ضد كل من ينتهك </w:t>
      </w:r>
      <w:r w:rsidRPr="006A2A4C">
        <w:rPr>
          <w:rFonts w:hint="cs"/>
          <w:rtl/>
        </w:rPr>
        <w:t>هذه ال</w:t>
      </w:r>
      <w:r w:rsidRPr="006A2A4C">
        <w:rPr>
          <w:rtl/>
        </w:rPr>
        <w:t>حقوق  و</w:t>
      </w:r>
      <w:r>
        <w:rPr>
          <w:rFonts w:hint="cs"/>
          <w:rtl/>
        </w:rPr>
        <w:t xml:space="preserve">أن </w:t>
      </w:r>
      <w:r w:rsidRPr="006A2A4C">
        <w:rPr>
          <w:rFonts w:hint="cs"/>
          <w:rtl/>
        </w:rPr>
        <w:t xml:space="preserve">تطالب بتوفير سبل الانتصاف أو </w:t>
      </w:r>
      <w:r>
        <w:rPr>
          <w:rFonts w:hint="cs"/>
          <w:rtl/>
        </w:rPr>
        <w:t>ال</w:t>
      </w:r>
      <w:r w:rsidRPr="006A2A4C">
        <w:rPr>
          <w:rtl/>
        </w:rPr>
        <w:t xml:space="preserve">تعويضات المنصوص عليها في القانون </w:t>
      </w:r>
      <w:r w:rsidRPr="006A2A4C">
        <w:rPr>
          <w:rFonts w:hint="cs"/>
          <w:rtl/>
        </w:rPr>
        <w:t>الداخلي</w:t>
      </w:r>
      <w:r w:rsidRPr="006A2A4C">
        <w:rPr>
          <w:rtl/>
        </w:rPr>
        <w:t xml:space="preserve">. </w:t>
      </w:r>
      <w:r w:rsidRPr="006A2A4C">
        <w:rPr>
          <w:rFonts w:hint="cs"/>
          <w:rtl/>
        </w:rPr>
        <w:t xml:space="preserve">كما ستُخول </w:t>
      </w:r>
      <w:r w:rsidRPr="006A2A4C">
        <w:rPr>
          <w:rtl/>
        </w:rPr>
        <w:t xml:space="preserve">اللجنة سلطة إجراء </w:t>
      </w:r>
      <w:r w:rsidRPr="006A2A4C">
        <w:rPr>
          <w:rFonts w:hint="cs"/>
          <w:rtl/>
        </w:rPr>
        <w:t>ال</w:t>
      </w:r>
      <w:r w:rsidRPr="006A2A4C">
        <w:rPr>
          <w:rtl/>
        </w:rPr>
        <w:t xml:space="preserve">تحقيقات، </w:t>
      </w:r>
      <w:r w:rsidRPr="006A2A4C">
        <w:rPr>
          <w:rFonts w:hint="cs"/>
          <w:rtl/>
        </w:rPr>
        <w:t xml:space="preserve">إما </w:t>
      </w:r>
      <w:r w:rsidRPr="006A2A4C">
        <w:rPr>
          <w:rtl/>
        </w:rPr>
        <w:t>من تلقاء نفسها أو بناء على طلب</w:t>
      </w:r>
      <w:r w:rsidRPr="006A2A4C">
        <w:rPr>
          <w:rFonts w:hint="cs"/>
          <w:rtl/>
        </w:rPr>
        <w:t xml:space="preserve"> يقدم إليها</w:t>
      </w:r>
      <w:r w:rsidRPr="006A2A4C">
        <w:rPr>
          <w:rtl/>
        </w:rPr>
        <w:t xml:space="preserve">. أما بالنسبة </w:t>
      </w:r>
      <w:r w:rsidRPr="006A2A4C">
        <w:rPr>
          <w:rFonts w:hint="cs"/>
          <w:rtl/>
        </w:rPr>
        <w:t>للأعضاء الذين ستتألف منهم</w:t>
      </w:r>
      <w:r w:rsidRPr="006A2A4C">
        <w:rPr>
          <w:rtl/>
        </w:rPr>
        <w:t>، فإن الحكومة قررت</w:t>
      </w:r>
      <w:r w:rsidRPr="006A2A4C">
        <w:rPr>
          <w:rFonts w:hint="cs"/>
          <w:rtl/>
        </w:rPr>
        <w:t xml:space="preserve"> </w:t>
      </w:r>
      <w:r w:rsidRPr="006A2A4C">
        <w:rPr>
          <w:rtl/>
        </w:rPr>
        <w:t xml:space="preserve">بعد التشاور تطبيق مبادئ باريس. </w:t>
      </w:r>
      <w:r w:rsidRPr="006A2A4C">
        <w:rPr>
          <w:rFonts w:hint="cs"/>
          <w:rtl/>
        </w:rPr>
        <w:t>وهي لن تتولى بنفسها ت</w:t>
      </w:r>
      <w:r w:rsidRPr="006A2A4C">
        <w:rPr>
          <w:rtl/>
        </w:rPr>
        <w:t>عيين أعضا</w:t>
      </w:r>
      <w:r w:rsidRPr="006A2A4C">
        <w:rPr>
          <w:rFonts w:hint="cs"/>
          <w:rtl/>
        </w:rPr>
        <w:t xml:space="preserve">ئها إلا </w:t>
      </w:r>
      <w:r w:rsidRPr="006A2A4C">
        <w:rPr>
          <w:rtl/>
        </w:rPr>
        <w:t>إذا كانوا مؤهلين تأهيلا جيدا و</w:t>
      </w:r>
      <w:r w:rsidRPr="006A2A4C">
        <w:rPr>
          <w:rFonts w:hint="cs"/>
          <w:rtl/>
        </w:rPr>
        <w:t xml:space="preserve">بعد </w:t>
      </w:r>
      <w:r w:rsidRPr="006A2A4C">
        <w:rPr>
          <w:rtl/>
        </w:rPr>
        <w:t xml:space="preserve">التحقق من أن </w:t>
      </w:r>
      <w:r w:rsidRPr="006A2A4C">
        <w:rPr>
          <w:rFonts w:hint="cs"/>
          <w:rtl/>
        </w:rPr>
        <w:t>تشكيلة</w:t>
      </w:r>
      <w:r w:rsidRPr="006A2A4C">
        <w:rPr>
          <w:rtl/>
        </w:rPr>
        <w:t xml:space="preserve"> اللجنة </w:t>
      </w:r>
      <w:r w:rsidRPr="006A2A4C">
        <w:rPr>
          <w:rFonts w:hint="cs"/>
          <w:rtl/>
        </w:rPr>
        <w:t>تتوافق بوجه عام مع  تكوين</w:t>
      </w:r>
      <w:r w:rsidRPr="006A2A4C">
        <w:rPr>
          <w:rtl/>
        </w:rPr>
        <w:t xml:space="preserve"> المجتمع </w:t>
      </w:r>
      <w:r w:rsidR="004417D3">
        <w:rPr>
          <w:rtl/>
        </w:rPr>
        <w:t>الآيرلندي</w:t>
      </w:r>
      <w:r w:rsidRPr="006A2A4C">
        <w:rPr>
          <w:rtl/>
        </w:rPr>
        <w:t xml:space="preserve">. </w:t>
      </w:r>
      <w:r w:rsidRPr="006A2A4C">
        <w:rPr>
          <w:rFonts w:hint="cs"/>
          <w:rtl/>
        </w:rPr>
        <w:t xml:space="preserve">وقال إن </w:t>
      </w:r>
      <w:r w:rsidRPr="006A2A4C">
        <w:rPr>
          <w:rtl/>
        </w:rPr>
        <w:t xml:space="preserve">اللجنة </w:t>
      </w:r>
      <w:r w:rsidRPr="006A2A4C">
        <w:rPr>
          <w:rFonts w:hint="cs"/>
          <w:rtl/>
        </w:rPr>
        <w:t>ستتمتع بالا</w:t>
      </w:r>
      <w:r w:rsidRPr="006A2A4C">
        <w:rPr>
          <w:rtl/>
        </w:rPr>
        <w:t>ستقل</w:t>
      </w:r>
      <w:r w:rsidRPr="006A2A4C">
        <w:rPr>
          <w:rFonts w:hint="cs"/>
          <w:rtl/>
        </w:rPr>
        <w:t>الية</w:t>
      </w:r>
      <w:r w:rsidRPr="006A2A4C">
        <w:rPr>
          <w:rtl/>
        </w:rPr>
        <w:t>، و</w:t>
      </w:r>
      <w:r w:rsidRPr="006A2A4C">
        <w:rPr>
          <w:rFonts w:hint="cs"/>
          <w:rtl/>
        </w:rPr>
        <w:t xml:space="preserve">إن مبلغا نقديا </w:t>
      </w:r>
      <w:r w:rsidRPr="006A2A4C">
        <w:rPr>
          <w:rtl/>
        </w:rPr>
        <w:t>مؤقت</w:t>
      </w:r>
      <w:r w:rsidRPr="006A2A4C">
        <w:rPr>
          <w:rFonts w:hint="cs"/>
          <w:rtl/>
        </w:rPr>
        <w:t xml:space="preserve">ا بقيمة 000 600 </w:t>
      </w:r>
      <w:r w:rsidRPr="006A2A4C">
        <w:rPr>
          <w:rtl/>
        </w:rPr>
        <w:t xml:space="preserve">جنيه </w:t>
      </w:r>
      <w:r w:rsidRPr="006A2A4C">
        <w:rPr>
          <w:rFonts w:hint="cs"/>
          <w:rtl/>
        </w:rPr>
        <w:t xml:space="preserve">إيرلندي قد رصد لشروعها في نشاطها </w:t>
      </w:r>
      <w:r w:rsidRPr="006A2A4C">
        <w:rPr>
          <w:rtl/>
        </w:rPr>
        <w:t>ال</w:t>
      </w:r>
      <w:r w:rsidRPr="006A2A4C">
        <w:rPr>
          <w:rFonts w:hint="cs"/>
          <w:rtl/>
        </w:rPr>
        <w:t>مرتقب في خر</w:t>
      </w:r>
      <w:r w:rsidRPr="006A2A4C">
        <w:rPr>
          <w:rtl/>
        </w:rPr>
        <w:t xml:space="preserve">يف العام الحالي. </w:t>
      </w:r>
      <w:r w:rsidRPr="006A2A4C">
        <w:rPr>
          <w:rFonts w:hint="cs"/>
          <w:rtl/>
        </w:rPr>
        <w:t xml:space="preserve"> </w:t>
      </w:r>
    </w:p>
    <w:p w:rsidR="002B3FBB" w:rsidRPr="006A2A4C" w:rsidRDefault="002B3FBB" w:rsidP="00EB2F14">
      <w:pPr>
        <w:pStyle w:val="SingleTxtGA"/>
      </w:pPr>
      <w:r w:rsidRPr="006A2A4C">
        <w:rPr>
          <w:rtl/>
        </w:rPr>
        <w:t>16</w:t>
      </w:r>
      <w:r w:rsidRPr="006A2A4C">
        <w:rPr>
          <w:rFonts w:hint="cs"/>
          <w:rtl/>
        </w:rPr>
        <w:t>-</w:t>
      </w:r>
      <w:r w:rsidR="004417D3">
        <w:rPr>
          <w:rFonts w:hint="cs"/>
          <w:rtl/>
        </w:rPr>
        <w:tab/>
      </w:r>
      <w:r w:rsidRPr="006A2A4C">
        <w:rPr>
          <w:rtl/>
        </w:rPr>
        <w:t>و</w:t>
      </w:r>
      <w:r w:rsidRPr="006A2A4C">
        <w:rPr>
          <w:rFonts w:hint="cs"/>
          <w:rtl/>
        </w:rPr>
        <w:t xml:space="preserve">استطرد السيد ماكدويل قائلا إن </w:t>
      </w:r>
      <w:r w:rsidRPr="006A2A4C">
        <w:rPr>
          <w:rtl/>
        </w:rPr>
        <w:t xml:space="preserve">التقرير </w:t>
      </w:r>
      <w:r w:rsidRPr="006A2A4C">
        <w:rPr>
          <w:rFonts w:hint="cs"/>
          <w:rtl/>
        </w:rPr>
        <w:t>افتقر</w:t>
      </w:r>
      <w:r>
        <w:rPr>
          <w:rFonts w:hint="cs"/>
          <w:rtl/>
        </w:rPr>
        <w:t>،</w:t>
      </w:r>
      <w:r w:rsidRPr="006A2A4C">
        <w:rPr>
          <w:rFonts w:hint="cs"/>
          <w:rtl/>
        </w:rPr>
        <w:t xml:space="preserve"> على ما يبدو، إلى الوضوح فيما</w:t>
      </w:r>
      <w:r w:rsidR="004417D3">
        <w:rPr>
          <w:rFonts w:hint="eastAsia"/>
          <w:rtl/>
        </w:rPr>
        <w:t> </w:t>
      </w:r>
      <w:r w:rsidRPr="006A2A4C">
        <w:rPr>
          <w:rFonts w:hint="cs"/>
          <w:rtl/>
        </w:rPr>
        <w:t>يتعلق بإجراءات</w:t>
      </w:r>
      <w:r w:rsidRPr="006A2A4C">
        <w:rPr>
          <w:rtl/>
        </w:rPr>
        <w:t xml:space="preserve"> تقديم الشكاوى ضد أفراد الشرطة. </w:t>
      </w:r>
      <w:r w:rsidRPr="006A2A4C">
        <w:rPr>
          <w:rFonts w:hint="cs"/>
          <w:rtl/>
        </w:rPr>
        <w:t xml:space="preserve">وأوضح أنه على الرغم من وجود </w:t>
      </w:r>
      <w:r w:rsidRPr="006A2A4C">
        <w:rPr>
          <w:rtl/>
        </w:rPr>
        <w:t xml:space="preserve">قانون </w:t>
      </w:r>
      <w:r w:rsidRPr="006A2A4C">
        <w:rPr>
          <w:rFonts w:hint="cs"/>
          <w:rtl/>
        </w:rPr>
        <w:t>ب</w:t>
      </w:r>
      <w:r w:rsidRPr="006A2A4C">
        <w:rPr>
          <w:rtl/>
        </w:rPr>
        <w:t xml:space="preserve">هذا </w:t>
      </w:r>
      <w:r w:rsidRPr="006A2A4C">
        <w:rPr>
          <w:rFonts w:hint="cs"/>
          <w:rtl/>
        </w:rPr>
        <w:t>الشأن إلا أن</w:t>
      </w:r>
      <w:r>
        <w:rPr>
          <w:rFonts w:hint="cs"/>
          <w:rtl/>
        </w:rPr>
        <w:t xml:space="preserve"> هناك </w:t>
      </w:r>
      <w:r w:rsidRPr="006A2A4C">
        <w:rPr>
          <w:rtl/>
        </w:rPr>
        <w:t xml:space="preserve">تشريعات </w:t>
      </w:r>
      <w:r>
        <w:rPr>
          <w:rFonts w:hint="cs"/>
          <w:rtl/>
        </w:rPr>
        <w:t xml:space="preserve">أخرى </w:t>
      </w:r>
      <w:r w:rsidRPr="006A2A4C">
        <w:rPr>
          <w:rtl/>
        </w:rPr>
        <w:t>في البلاد</w:t>
      </w:r>
      <w:r>
        <w:rPr>
          <w:rFonts w:hint="cs"/>
          <w:rtl/>
        </w:rPr>
        <w:t xml:space="preserve"> تتناول هذا الموضوع</w:t>
      </w:r>
      <w:r w:rsidRPr="006A2A4C">
        <w:rPr>
          <w:rtl/>
        </w:rPr>
        <w:t xml:space="preserve">. </w:t>
      </w:r>
      <w:r w:rsidRPr="006A2A4C">
        <w:rPr>
          <w:rFonts w:hint="cs"/>
          <w:rtl/>
        </w:rPr>
        <w:t>وقال إن كل م</w:t>
      </w:r>
      <w:r w:rsidRPr="006A2A4C">
        <w:rPr>
          <w:rtl/>
        </w:rPr>
        <w:t xml:space="preserve">واطن </w:t>
      </w:r>
      <w:r w:rsidRPr="006A2A4C">
        <w:rPr>
          <w:rFonts w:hint="cs"/>
          <w:rtl/>
        </w:rPr>
        <w:t xml:space="preserve">بمقدوره مقاضاة </w:t>
      </w:r>
      <w:r w:rsidRPr="006A2A4C">
        <w:rPr>
          <w:rtl/>
        </w:rPr>
        <w:t xml:space="preserve">أي شرطي إذا شعر </w:t>
      </w:r>
      <w:r w:rsidRPr="006A2A4C">
        <w:rPr>
          <w:rFonts w:hint="cs"/>
          <w:rtl/>
        </w:rPr>
        <w:t>بأنه تضرر من</w:t>
      </w:r>
      <w:r>
        <w:rPr>
          <w:rFonts w:hint="cs"/>
          <w:rtl/>
        </w:rPr>
        <w:t>ه</w:t>
      </w:r>
      <w:r w:rsidRPr="006A2A4C">
        <w:rPr>
          <w:rFonts w:hint="cs"/>
          <w:rtl/>
        </w:rPr>
        <w:t xml:space="preserve">، </w:t>
      </w:r>
      <w:r w:rsidRPr="006A2A4C">
        <w:rPr>
          <w:rtl/>
        </w:rPr>
        <w:t>و</w:t>
      </w:r>
      <w:r w:rsidRPr="006A2A4C">
        <w:rPr>
          <w:rFonts w:hint="cs"/>
          <w:rtl/>
        </w:rPr>
        <w:t xml:space="preserve">إن عقوبة </w:t>
      </w:r>
      <w:r w:rsidRPr="006A2A4C">
        <w:rPr>
          <w:rtl/>
        </w:rPr>
        <w:t xml:space="preserve">أفراد الشرطة </w:t>
      </w:r>
      <w:r w:rsidRPr="006A2A4C">
        <w:rPr>
          <w:rFonts w:hint="cs"/>
          <w:rtl/>
        </w:rPr>
        <w:t>قد تتعدى ا</w:t>
      </w:r>
      <w:r w:rsidRPr="006A2A4C">
        <w:rPr>
          <w:rtl/>
        </w:rPr>
        <w:t xml:space="preserve">لعقوبات </w:t>
      </w:r>
      <w:r w:rsidRPr="006A2A4C">
        <w:rPr>
          <w:rFonts w:hint="cs"/>
          <w:rtl/>
        </w:rPr>
        <w:t>ال</w:t>
      </w:r>
      <w:r w:rsidRPr="006A2A4C">
        <w:rPr>
          <w:rtl/>
        </w:rPr>
        <w:t xml:space="preserve">تأديبية </w:t>
      </w:r>
      <w:r w:rsidRPr="006A2A4C">
        <w:rPr>
          <w:rFonts w:hint="cs"/>
          <w:rtl/>
        </w:rPr>
        <w:t xml:space="preserve">لتصل إلى المثول أمام </w:t>
      </w:r>
      <w:r w:rsidRPr="006A2A4C">
        <w:rPr>
          <w:rtl/>
        </w:rPr>
        <w:t xml:space="preserve">المحاكم، بما فيها المحاكم المدنية </w:t>
      </w:r>
      <w:r w:rsidRPr="006A2A4C">
        <w:rPr>
          <w:rFonts w:hint="cs"/>
          <w:rtl/>
        </w:rPr>
        <w:t>التي يمكن أن تحكم عليهم بدفع تعويضات، بل وبالمثول أمام هيئة</w:t>
      </w:r>
      <w:r w:rsidRPr="006A2A4C">
        <w:rPr>
          <w:rtl/>
        </w:rPr>
        <w:t xml:space="preserve"> محلفين. </w:t>
      </w:r>
      <w:r w:rsidRPr="006A2A4C">
        <w:rPr>
          <w:rFonts w:hint="cs"/>
          <w:rtl/>
        </w:rPr>
        <w:t>و</w:t>
      </w:r>
      <w:r w:rsidRPr="006A2A4C">
        <w:rPr>
          <w:rtl/>
        </w:rPr>
        <w:t xml:space="preserve">الإجراء المنصوص عليه في </w:t>
      </w:r>
      <w:r w:rsidRPr="006A2A4C">
        <w:rPr>
          <w:rFonts w:hint="cs"/>
          <w:rtl/>
        </w:rPr>
        <w:t xml:space="preserve">القانون بشأن تقديم </w:t>
      </w:r>
      <w:r w:rsidRPr="006A2A4C">
        <w:rPr>
          <w:rtl/>
        </w:rPr>
        <w:t xml:space="preserve">شكاوى </w:t>
      </w:r>
      <w:r w:rsidRPr="006A2A4C">
        <w:rPr>
          <w:rFonts w:hint="cs"/>
          <w:rtl/>
        </w:rPr>
        <w:t>ضد "ال</w:t>
      </w:r>
      <w:r w:rsidRPr="006A2A4C">
        <w:rPr>
          <w:rtl/>
        </w:rPr>
        <w:t>غاردا سيوكانا</w:t>
      </w:r>
      <w:r w:rsidRPr="006A2A4C">
        <w:rPr>
          <w:rFonts w:hint="cs"/>
          <w:rtl/>
        </w:rPr>
        <w:t>"</w:t>
      </w:r>
      <w:r w:rsidRPr="006A2A4C">
        <w:rPr>
          <w:rtl/>
        </w:rPr>
        <w:t xml:space="preserve"> (قوات الشرطة الوطنية في </w:t>
      </w:r>
      <w:r w:rsidR="001F1EF8">
        <w:rPr>
          <w:rtl/>
        </w:rPr>
        <w:t>آيرلندا</w:t>
      </w:r>
      <w:r w:rsidRPr="006A2A4C">
        <w:rPr>
          <w:rtl/>
        </w:rPr>
        <w:t xml:space="preserve">) </w:t>
      </w:r>
      <w:r w:rsidRPr="006A2A4C">
        <w:rPr>
          <w:rFonts w:hint="cs"/>
          <w:rtl/>
        </w:rPr>
        <w:t xml:space="preserve">هو </w:t>
      </w:r>
      <w:r w:rsidRPr="006A2A4C">
        <w:rPr>
          <w:rtl/>
        </w:rPr>
        <w:t xml:space="preserve">مجرد </w:t>
      </w:r>
      <w:r w:rsidRPr="006A2A4C">
        <w:rPr>
          <w:rFonts w:hint="cs"/>
          <w:rtl/>
        </w:rPr>
        <w:t>استكمال ل</w:t>
      </w:r>
      <w:r w:rsidRPr="006A2A4C">
        <w:rPr>
          <w:rtl/>
        </w:rPr>
        <w:t xml:space="preserve">لتدابير القائمة في هذا المجال. </w:t>
      </w:r>
      <w:r>
        <w:rPr>
          <w:rFonts w:hint="cs"/>
          <w:rtl/>
        </w:rPr>
        <w:t xml:space="preserve">وهناك محاكمة واحدة </w:t>
      </w:r>
      <w:r w:rsidRPr="006A2A4C">
        <w:rPr>
          <w:rFonts w:hint="cs"/>
          <w:rtl/>
        </w:rPr>
        <w:t xml:space="preserve">جرت نتيجة شكوى تستند إلى هذا القانون، </w:t>
      </w:r>
      <w:r>
        <w:rPr>
          <w:rFonts w:hint="cs"/>
          <w:rtl/>
        </w:rPr>
        <w:t xml:space="preserve">إلا أن </w:t>
      </w:r>
      <w:r w:rsidRPr="006A2A4C">
        <w:rPr>
          <w:rFonts w:hint="cs"/>
          <w:rtl/>
        </w:rPr>
        <w:t xml:space="preserve">هناك محاكمات أخرى كثيرة جرت في محاكم عادية. </w:t>
      </w:r>
    </w:p>
    <w:p w:rsidR="002B3FBB" w:rsidRPr="006A2A4C" w:rsidRDefault="002B3FBB" w:rsidP="00EB2F14">
      <w:pPr>
        <w:pStyle w:val="SingleTxtGA"/>
      </w:pPr>
      <w:r w:rsidRPr="006A2A4C">
        <w:rPr>
          <w:rtl/>
        </w:rPr>
        <w:t>17</w:t>
      </w:r>
      <w:r w:rsidRPr="006A2A4C">
        <w:rPr>
          <w:rFonts w:hint="cs"/>
          <w:rtl/>
        </w:rPr>
        <w:t>-</w:t>
      </w:r>
      <w:r w:rsidR="004417D3">
        <w:rPr>
          <w:rFonts w:hint="cs"/>
          <w:rtl/>
        </w:rPr>
        <w:tab/>
      </w:r>
      <w:r w:rsidRPr="006A2A4C">
        <w:rPr>
          <w:rFonts w:hint="cs"/>
          <w:rtl/>
        </w:rPr>
        <w:t xml:space="preserve">ومضى قائلا إن </w:t>
      </w:r>
      <w:r w:rsidRPr="006A2A4C">
        <w:rPr>
          <w:rtl/>
        </w:rPr>
        <w:t xml:space="preserve">الوزارة تنظر حاليا في </w:t>
      </w:r>
      <w:r w:rsidRPr="006A2A4C">
        <w:rPr>
          <w:rFonts w:hint="cs"/>
          <w:rtl/>
        </w:rPr>
        <w:t>آخر ت</w:t>
      </w:r>
      <w:r w:rsidRPr="006A2A4C">
        <w:rPr>
          <w:rtl/>
        </w:rPr>
        <w:t>قرير قدمه</w:t>
      </w:r>
      <w:r>
        <w:rPr>
          <w:rFonts w:hint="cs"/>
          <w:rtl/>
        </w:rPr>
        <w:t xml:space="preserve"> </w:t>
      </w:r>
      <w:r w:rsidRPr="006A2A4C">
        <w:rPr>
          <w:rtl/>
        </w:rPr>
        <w:t xml:space="preserve">اليها </w:t>
      </w:r>
      <w:r w:rsidRPr="006A2A4C">
        <w:rPr>
          <w:rFonts w:hint="cs"/>
          <w:rtl/>
        </w:rPr>
        <w:t>مجلس</w:t>
      </w:r>
      <w:r>
        <w:rPr>
          <w:rtl/>
        </w:rPr>
        <w:t xml:space="preserve"> الشكاوى</w:t>
      </w:r>
      <w:r>
        <w:rPr>
          <w:rFonts w:hint="cs"/>
          <w:rtl/>
        </w:rPr>
        <w:t xml:space="preserve"> ضد</w:t>
      </w:r>
      <w:r w:rsidRPr="006A2A4C">
        <w:rPr>
          <w:rtl/>
        </w:rPr>
        <w:t xml:space="preserve"> الشرطة</w:t>
      </w:r>
      <w:r w:rsidRPr="006A2A4C">
        <w:rPr>
          <w:rFonts w:hint="cs"/>
          <w:rtl/>
        </w:rPr>
        <w:t xml:space="preserve">، وهو تقرير </w:t>
      </w:r>
      <w:r w:rsidRPr="006A2A4C">
        <w:rPr>
          <w:rtl/>
        </w:rPr>
        <w:t xml:space="preserve">أثار </w:t>
      </w:r>
      <w:r w:rsidRPr="006A2A4C">
        <w:rPr>
          <w:rFonts w:hint="cs"/>
          <w:rtl/>
        </w:rPr>
        <w:t xml:space="preserve">فيه </w:t>
      </w:r>
      <w:r w:rsidRPr="006A2A4C">
        <w:rPr>
          <w:rtl/>
        </w:rPr>
        <w:t xml:space="preserve">المجلس مسألة </w:t>
      </w:r>
      <w:r w:rsidRPr="006A2A4C">
        <w:rPr>
          <w:rFonts w:hint="cs"/>
          <w:color w:val="000000"/>
          <w:rtl/>
        </w:rPr>
        <w:t>أدائه</w:t>
      </w:r>
      <w:r w:rsidRPr="006A2A4C">
        <w:rPr>
          <w:rFonts w:hint="cs"/>
          <w:rtl/>
        </w:rPr>
        <w:t xml:space="preserve">، </w:t>
      </w:r>
      <w:r w:rsidRPr="006A2A4C">
        <w:rPr>
          <w:rtl/>
        </w:rPr>
        <w:t xml:space="preserve">وقدم اقتراحات بشأن إصلاح </w:t>
      </w:r>
      <w:r w:rsidRPr="006A2A4C">
        <w:rPr>
          <w:rFonts w:hint="cs"/>
          <w:rtl/>
        </w:rPr>
        <w:t xml:space="preserve">قانون الشكاوى بما يمكنه من تعزيز فعاليته واستقلاليته </w:t>
      </w:r>
      <w:r w:rsidRPr="006A2A4C">
        <w:rPr>
          <w:rFonts w:hint="cs"/>
          <w:color w:val="000000"/>
          <w:rtl/>
        </w:rPr>
        <w:t>وأهميته</w:t>
      </w:r>
      <w:r w:rsidRPr="006A2A4C">
        <w:rPr>
          <w:rtl/>
        </w:rPr>
        <w:t xml:space="preserve">. </w:t>
      </w:r>
      <w:r>
        <w:rPr>
          <w:rFonts w:hint="cs"/>
          <w:rtl/>
        </w:rPr>
        <w:t>و</w:t>
      </w:r>
      <w:r w:rsidRPr="006A2A4C">
        <w:rPr>
          <w:rFonts w:hint="cs"/>
          <w:rtl/>
        </w:rPr>
        <w:t>هو ما اعتبره السيد ماكدويل دليلا على الموضوعية يُحسب لصالحه.</w:t>
      </w:r>
      <w:r w:rsidRPr="006A2A4C">
        <w:rPr>
          <w:rtl/>
        </w:rPr>
        <w:t xml:space="preserve"> وأشار إلى الشك</w:t>
      </w:r>
      <w:r w:rsidRPr="006A2A4C">
        <w:rPr>
          <w:rFonts w:hint="cs"/>
          <w:rtl/>
        </w:rPr>
        <w:t>وك</w:t>
      </w:r>
      <w:r w:rsidRPr="006A2A4C">
        <w:rPr>
          <w:rtl/>
        </w:rPr>
        <w:t xml:space="preserve"> ال</w:t>
      </w:r>
      <w:r w:rsidRPr="006A2A4C">
        <w:rPr>
          <w:rFonts w:hint="cs"/>
          <w:rtl/>
        </w:rPr>
        <w:t>ت</w:t>
      </w:r>
      <w:r w:rsidRPr="006A2A4C">
        <w:rPr>
          <w:rtl/>
        </w:rPr>
        <w:t>ي أ</w:t>
      </w:r>
      <w:r w:rsidRPr="006A2A4C">
        <w:rPr>
          <w:rFonts w:hint="cs"/>
          <w:rtl/>
        </w:rPr>
        <w:t>ُثيرت حول استقلال</w:t>
      </w:r>
      <w:r w:rsidRPr="006A2A4C">
        <w:rPr>
          <w:rtl/>
        </w:rPr>
        <w:t xml:space="preserve"> مجلس </w:t>
      </w:r>
      <w:r w:rsidRPr="006A2A4C">
        <w:rPr>
          <w:rFonts w:hint="cs"/>
          <w:rtl/>
        </w:rPr>
        <w:t xml:space="preserve">الشكاوى، فقال إن أحد </w:t>
      </w:r>
      <w:r>
        <w:rPr>
          <w:rFonts w:hint="cs"/>
          <w:rtl/>
        </w:rPr>
        <w:t>ال</w:t>
      </w:r>
      <w:r w:rsidRPr="006A2A4C">
        <w:rPr>
          <w:rtl/>
        </w:rPr>
        <w:t xml:space="preserve">أعضاء </w:t>
      </w:r>
      <w:r w:rsidRPr="006A2A4C">
        <w:rPr>
          <w:rFonts w:hint="cs"/>
          <w:rtl/>
        </w:rPr>
        <w:t>ي</w:t>
      </w:r>
      <w:r w:rsidRPr="006A2A4C">
        <w:rPr>
          <w:rtl/>
        </w:rPr>
        <w:t>عين</w:t>
      </w:r>
      <w:r w:rsidRPr="006A2A4C">
        <w:rPr>
          <w:rFonts w:hint="cs"/>
          <w:rtl/>
        </w:rPr>
        <w:t>ه</w:t>
      </w:r>
      <w:r w:rsidRPr="006A2A4C">
        <w:rPr>
          <w:rtl/>
        </w:rPr>
        <w:t xml:space="preserve"> مفوض الشرطة، </w:t>
      </w:r>
      <w:r w:rsidRPr="006A2A4C">
        <w:rPr>
          <w:rFonts w:hint="cs"/>
          <w:rtl/>
        </w:rPr>
        <w:t>لكن ال</w:t>
      </w:r>
      <w:r w:rsidRPr="006A2A4C">
        <w:rPr>
          <w:rtl/>
        </w:rPr>
        <w:t xml:space="preserve">آخرين </w:t>
      </w:r>
      <w:r w:rsidRPr="006A2A4C">
        <w:rPr>
          <w:rFonts w:hint="cs"/>
          <w:rtl/>
        </w:rPr>
        <w:t>ت</w:t>
      </w:r>
      <w:r w:rsidRPr="006A2A4C">
        <w:rPr>
          <w:rtl/>
        </w:rPr>
        <w:t>عين</w:t>
      </w:r>
      <w:r w:rsidRPr="006A2A4C">
        <w:rPr>
          <w:rFonts w:hint="cs"/>
          <w:rtl/>
        </w:rPr>
        <w:t xml:space="preserve">هم </w:t>
      </w:r>
      <w:r w:rsidRPr="006A2A4C">
        <w:rPr>
          <w:rtl/>
        </w:rPr>
        <w:t xml:space="preserve">الحكومة، </w:t>
      </w:r>
      <w:r w:rsidRPr="006A2A4C">
        <w:rPr>
          <w:rFonts w:hint="cs"/>
          <w:rtl/>
        </w:rPr>
        <w:t>ويتعين أن يكون ثلاثة منهم</w:t>
      </w:r>
      <w:r>
        <w:rPr>
          <w:rFonts w:hint="cs"/>
          <w:rtl/>
        </w:rPr>
        <w:t>،</w:t>
      </w:r>
      <w:r w:rsidRPr="006A2A4C">
        <w:rPr>
          <w:rFonts w:hint="cs"/>
          <w:rtl/>
        </w:rPr>
        <w:t xml:space="preserve"> </w:t>
      </w:r>
      <w:r w:rsidRPr="006A2A4C">
        <w:rPr>
          <w:rtl/>
        </w:rPr>
        <w:t>على الأقل</w:t>
      </w:r>
      <w:r w:rsidRPr="006A2A4C">
        <w:rPr>
          <w:rFonts w:hint="cs"/>
          <w:rtl/>
        </w:rPr>
        <w:t>،</w:t>
      </w:r>
      <w:r w:rsidRPr="006A2A4C">
        <w:rPr>
          <w:rtl/>
        </w:rPr>
        <w:t xml:space="preserve"> محام</w:t>
      </w:r>
      <w:r>
        <w:rPr>
          <w:rFonts w:hint="cs"/>
          <w:rtl/>
        </w:rPr>
        <w:t>ي</w:t>
      </w:r>
      <w:r w:rsidRPr="006A2A4C">
        <w:rPr>
          <w:rtl/>
        </w:rPr>
        <w:t xml:space="preserve">ن </w:t>
      </w:r>
      <w:r w:rsidRPr="006A2A4C">
        <w:rPr>
          <w:rFonts w:hint="cs"/>
          <w:rtl/>
        </w:rPr>
        <w:t xml:space="preserve">يملكون ما لا يقل عن </w:t>
      </w:r>
      <w:r w:rsidRPr="006A2A4C">
        <w:rPr>
          <w:rtl/>
        </w:rPr>
        <w:t xml:space="preserve">10 </w:t>
      </w:r>
      <w:r w:rsidRPr="006A2A4C">
        <w:rPr>
          <w:rFonts w:hint="cs"/>
          <w:rtl/>
        </w:rPr>
        <w:t>سنوات</w:t>
      </w:r>
      <w:r w:rsidRPr="006A2A4C">
        <w:rPr>
          <w:rtl/>
        </w:rPr>
        <w:t xml:space="preserve"> من الخبرة </w:t>
      </w:r>
      <w:r w:rsidRPr="006A2A4C">
        <w:rPr>
          <w:rFonts w:hint="cs"/>
          <w:rtl/>
        </w:rPr>
        <w:t>في العمل</w:t>
      </w:r>
      <w:r w:rsidRPr="006A2A4C">
        <w:rPr>
          <w:rtl/>
        </w:rPr>
        <w:t>، و</w:t>
      </w:r>
      <w:r w:rsidRPr="006A2A4C">
        <w:rPr>
          <w:rFonts w:hint="cs"/>
          <w:rtl/>
        </w:rPr>
        <w:t xml:space="preserve">فضلا عن ذلك، يجب أن يكون رئيس المجلس </w:t>
      </w:r>
      <w:r w:rsidRPr="006A2A4C">
        <w:rPr>
          <w:rtl/>
        </w:rPr>
        <w:t xml:space="preserve">محاميا. </w:t>
      </w:r>
    </w:p>
    <w:p w:rsidR="002B3FBB" w:rsidRPr="006A2A4C" w:rsidRDefault="002B3FBB" w:rsidP="004417D3">
      <w:pPr>
        <w:pStyle w:val="SingleTxtGA"/>
        <w:rPr>
          <w:rtl/>
        </w:rPr>
      </w:pPr>
      <w:r w:rsidRPr="006A2A4C">
        <w:rPr>
          <w:rtl/>
        </w:rPr>
        <w:t>18</w:t>
      </w:r>
      <w:r w:rsidRPr="006A2A4C">
        <w:rPr>
          <w:rFonts w:hint="cs"/>
          <w:rtl/>
        </w:rPr>
        <w:t>-</w:t>
      </w:r>
      <w:r w:rsidR="004417D3">
        <w:rPr>
          <w:rFonts w:hint="cs"/>
          <w:rtl/>
        </w:rPr>
        <w:tab/>
      </w:r>
      <w:r w:rsidRPr="006A2A4C">
        <w:rPr>
          <w:rtl/>
        </w:rPr>
        <w:t xml:space="preserve">وفيما يتعلق بإصلاح قانون </w:t>
      </w:r>
      <w:r w:rsidRPr="006A2A4C">
        <w:rPr>
          <w:rFonts w:hint="cs"/>
          <w:rtl/>
        </w:rPr>
        <w:t>حالة</w:t>
      </w:r>
      <w:r w:rsidRPr="006A2A4C">
        <w:rPr>
          <w:rtl/>
        </w:rPr>
        <w:t xml:space="preserve"> الطوارئ، </w:t>
      </w:r>
      <w:r w:rsidRPr="006A2A4C">
        <w:rPr>
          <w:rFonts w:hint="cs"/>
          <w:rtl/>
        </w:rPr>
        <w:t>أشار</w:t>
      </w:r>
      <w:r w:rsidRPr="006A2A4C">
        <w:rPr>
          <w:rtl/>
        </w:rPr>
        <w:t xml:space="preserve"> </w:t>
      </w:r>
      <w:r w:rsidRPr="006A2A4C">
        <w:rPr>
          <w:rFonts w:hint="cs"/>
          <w:rtl/>
        </w:rPr>
        <w:t>السيد ماكدويل إلى أن</w:t>
      </w:r>
      <w:r w:rsidRPr="006A2A4C">
        <w:rPr>
          <w:rtl/>
        </w:rPr>
        <w:t xml:space="preserve"> الدستور </w:t>
      </w:r>
      <w:r w:rsidRPr="006A2A4C">
        <w:rPr>
          <w:rFonts w:hint="cs"/>
          <w:rtl/>
        </w:rPr>
        <w:t xml:space="preserve">يسمح بإعلان </w:t>
      </w:r>
      <w:r w:rsidRPr="006A2A4C">
        <w:rPr>
          <w:rtl/>
        </w:rPr>
        <w:t>حالة الطوارئ</w:t>
      </w:r>
      <w:r w:rsidRPr="006A2A4C">
        <w:rPr>
          <w:rFonts w:hint="cs"/>
          <w:rtl/>
        </w:rPr>
        <w:t xml:space="preserve">، غير أن الفريق المعني باستعراض </w:t>
      </w:r>
      <w:r w:rsidRPr="006A2A4C">
        <w:rPr>
          <w:rtl/>
        </w:rPr>
        <w:t xml:space="preserve">الدستور </w:t>
      </w:r>
      <w:r w:rsidRPr="006A2A4C">
        <w:rPr>
          <w:rFonts w:hint="cs"/>
          <w:rtl/>
        </w:rPr>
        <w:t>طلب تحديد مدة حالة ال</w:t>
      </w:r>
      <w:r w:rsidRPr="006A2A4C">
        <w:rPr>
          <w:rtl/>
        </w:rPr>
        <w:t xml:space="preserve">طوارئ </w:t>
      </w:r>
      <w:r w:rsidRPr="006A2A4C">
        <w:rPr>
          <w:rFonts w:hint="cs"/>
          <w:rtl/>
        </w:rPr>
        <w:t>و</w:t>
      </w:r>
      <w:r w:rsidRPr="006A2A4C">
        <w:rPr>
          <w:rtl/>
        </w:rPr>
        <w:t>استعراض</w:t>
      </w:r>
      <w:r w:rsidRPr="006A2A4C">
        <w:rPr>
          <w:rFonts w:hint="cs"/>
          <w:rtl/>
        </w:rPr>
        <w:t xml:space="preserve">ها </w:t>
      </w:r>
      <w:r w:rsidRPr="006A2A4C">
        <w:rPr>
          <w:rtl/>
        </w:rPr>
        <w:t xml:space="preserve">بعد </w:t>
      </w:r>
      <w:r w:rsidRPr="006A2A4C">
        <w:rPr>
          <w:rFonts w:hint="cs"/>
          <w:rtl/>
        </w:rPr>
        <w:t xml:space="preserve">مرور </w:t>
      </w:r>
      <w:r w:rsidRPr="006A2A4C">
        <w:rPr>
          <w:rtl/>
        </w:rPr>
        <w:t>ثلاث سنوات</w:t>
      </w:r>
      <w:r w:rsidRPr="006A2A4C">
        <w:rPr>
          <w:rFonts w:hint="cs"/>
          <w:rtl/>
        </w:rPr>
        <w:t xml:space="preserve"> على إعلانها</w:t>
      </w:r>
      <w:r w:rsidRPr="006A2A4C">
        <w:rPr>
          <w:rtl/>
        </w:rPr>
        <w:t xml:space="preserve">. </w:t>
      </w:r>
      <w:r w:rsidRPr="006A2A4C">
        <w:rPr>
          <w:rFonts w:hint="cs"/>
          <w:rtl/>
        </w:rPr>
        <w:t>كما</w:t>
      </w:r>
      <w:r w:rsidRPr="006A2A4C">
        <w:rPr>
          <w:rtl/>
        </w:rPr>
        <w:t xml:space="preserve"> اقترح أ</w:t>
      </w:r>
      <w:r w:rsidRPr="006A2A4C">
        <w:rPr>
          <w:rFonts w:hint="cs"/>
          <w:rtl/>
        </w:rPr>
        <w:t xml:space="preserve">لا </w:t>
      </w:r>
      <w:r>
        <w:rPr>
          <w:rFonts w:hint="cs"/>
          <w:rtl/>
        </w:rPr>
        <w:t>ي</w:t>
      </w:r>
      <w:r w:rsidRPr="006A2A4C">
        <w:rPr>
          <w:rFonts w:hint="cs"/>
          <w:rtl/>
        </w:rPr>
        <w:t>س</w:t>
      </w:r>
      <w:r>
        <w:rPr>
          <w:rFonts w:hint="cs"/>
          <w:rtl/>
        </w:rPr>
        <w:t>ت</w:t>
      </w:r>
      <w:r w:rsidRPr="006A2A4C">
        <w:rPr>
          <w:rFonts w:hint="cs"/>
          <w:rtl/>
        </w:rPr>
        <w:t xml:space="preserve">تبع </w:t>
      </w:r>
      <w:r w:rsidRPr="006A2A4C">
        <w:rPr>
          <w:rtl/>
        </w:rPr>
        <w:t xml:space="preserve">حالة الطوارئ </w:t>
      </w:r>
      <w:r w:rsidRPr="006A2A4C">
        <w:rPr>
          <w:rFonts w:hint="cs"/>
          <w:rtl/>
        </w:rPr>
        <w:t xml:space="preserve">تقييد ممارسة بعض الحقوق </w:t>
      </w:r>
      <w:r w:rsidRPr="006A2A4C">
        <w:rPr>
          <w:rtl/>
        </w:rPr>
        <w:t xml:space="preserve">الأساسية، </w:t>
      </w:r>
      <w:r w:rsidRPr="006A2A4C">
        <w:rPr>
          <w:rFonts w:hint="cs"/>
          <w:rtl/>
        </w:rPr>
        <w:t>ولا سيما الحقوق التي يكفل</w:t>
      </w:r>
      <w:r w:rsidRPr="006A2A4C">
        <w:rPr>
          <w:rtl/>
        </w:rPr>
        <w:t xml:space="preserve"> العهد</w:t>
      </w:r>
      <w:r w:rsidRPr="006A2A4C">
        <w:rPr>
          <w:rFonts w:hint="cs"/>
          <w:rtl/>
        </w:rPr>
        <w:t xml:space="preserve"> حمايتها</w:t>
      </w:r>
      <w:r w:rsidRPr="006A2A4C">
        <w:rPr>
          <w:rtl/>
        </w:rPr>
        <w:t xml:space="preserve">. </w:t>
      </w:r>
      <w:r>
        <w:rPr>
          <w:rFonts w:hint="cs"/>
          <w:rtl/>
        </w:rPr>
        <w:t>وقال</w:t>
      </w:r>
      <w:r w:rsidRPr="006A2A4C">
        <w:rPr>
          <w:rFonts w:hint="cs"/>
          <w:rtl/>
        </w:rPr>
        <w:t xml:space="preserve"> إ</w:t>
      </w:r>
      <w:r w:rsidRPr="006A2A4C">
        <w:rPr>
          <w:rtl/>
        </w:rPr>
        <w:t>نه لا يرى</w:t>
      </w:r>
      <w:r w:rsidRPr="006A2A4C">
        <w:rPr>
          <w:rFonts w:hint="cs"/>
          <w:rtl/>
        </w:rPr>
        <w:t xml:space="preserve"> سببا لقيام معارضة قوية ضد تنظيم استفتاء يرمي إلى تعديل الدستور في سبيل ذلك</w:t>
      </w:r>
      <w:r>
        <w:rPr>
          <w:rFonts w:hint="cs"/>
          <w:rtl/>
        </w:rPr>
        <w:t>.</w:t>
      </w:r>
      <w:r w:rsidRPr="006A2A4C">
        <w:rPr>
          <w:rFonts w:hint="cs"/>
          <w:rtl/>
        </w:rPr>
        <w:t xml:space="preserve"> </w:t>
      </w:r>
    </w:p>
    <w:p w:rsidR="002B3FBB" w:rsidRPr="006A2A4C" w:rsidRDefault="002B3FBB" w:rsidP="004417D3">
      <w:pPr>
        <w:pStyle w:val="SingleTxtGA"/>
      </w:pPr>
      <w:r w:rsidRPr="006A2A4C">
        <w:rPr>
          <w:rtl/>
        </w:rPr>
        <w:t>19</w:t>
      </w:r>
      <w:r w:rsidRPr="006A2A4C">
        <w:rPr>
          <w:rFonts w:hint="cs"/>
          <w:rtl/>
        </w:rPr>
        <w:t>-</w:t>
      </w:r>
      <w:r w:rsidR="004417D3">
        <w:rPr>
          <w:rFonts w:hint="cs"/>
          <w:rtl/>
        </w:rPr>
        <w:tab/>
      </w:r>
      <w:r w:rsidRPr="006A2A4C">
        <w:rPr>
          <w:rFonts w:hint="cs"/>
          <w:rtl/>
        </w:rPr>
        <w:t xml:space="preserve">وفيما يتعلق بقانون </w:t>
      </w:r>
      <w:r w:rsidRPr="006A2A4C">
        <w:rPr>
          <w:rtl/>
        </w:rPr>
        <w:t>الجرائم المرتكبة ضد الدولة</w:t>
      </w:r>
      <w:r w:rsidRPr="006A2A4C">
        <w:rPr>
          <w:rFonts w:hint="cs"/>
          <w:rtl/>
        </w:rPr>
        <w:t xml:space="preserve"> </w:t>
      </w:r>
      <w:r w:rsidRPr="006A2A4C">
        <w:rPr>
          <w:rtl/>
        </w:rPr>
        <w:t xml:space="preserve">(البند 9 من </w:t>
      </w:r>
      <w:r w:rsidRPr="006A2A4C">
        <w:rPr>
          <w:rFonts w:hint="cs"/>
          <w:rtl/>
        </w:rPr>
        <w:t>ال</w:t>
      </w:r>
      <w:r w:rsidRPr="006A2A4C">
        <w:rPr>
          <w:rtl/>
        </w:rPr>
        <w:t>قائمة</w:t>
      </w:r>
      <w:r w:rsidRPr="006A2A4C">
        <w:rPr>
          <w:rFonts w:hint="cs"/>
          <w:rtl/>
        </w:rPr>
        <w:t>، قال إنه قيد الاستعراض على مست</w:t>
      </w:r>
      <w:r w:rsidRPr="006A2A4C">
        <w:rPr>
          <w:rtl/>
        </w:rPr>
        <w:t xml:space="preserve">وى عال </w:t>
      </w:r>
      <w:r w:rsidRPr="006A2A4C">
        <w:rPr>
          <w:rFonts w:hint="cs"/>
          <w:rtl/>
        </w:rPr>
        <w:t>في</w:t>
      </w:r>
      <w:r w:rsidRPr="006A2A4C">
        <w:rPr>
          <w:rtl/>
        </w:rPr>
        <w:t xml:space="preserve"> إطار اتفاق الجمعة العظيمة </w:t>
      </w:r>
      <w:r w:rsidRPr="006A2A4C">
        <w:rPr>
          <w:rFonts w:hint="cs"/>
          <w:rtl/>
        </w:rPr>
        <w:t>المبرم ب</w:t>
      </w:r>
      <w:r w:rsidRPr="006A2A4C">
        <w:rPr>
          <w:rtl/>
        </w:rPr>
        <w:t xml:space="preserve">ين </w:t>
      </w:r>
      <w:r w:rsidR="001F1EF8">
        <w:rPr>
          <w:rtl/>
        </w:rPr>
        <w:t>آيرلندا</w:t>
      </w:r>
      <w:r w:rsidRPr="006A2A4C">
        <w:rPr>
          <w:rtl/>
        </w:rPr>
        <w:t xml:space="preserve"> والمملكة المتحدة. </w:t>
      </w:r>
      <w:r w:rsidRPr="006A2A4C">
        <w:rPr>
          <w:rFonts w:hint="cs"/>
          <w:rtl/>
        </w:rPr>
        <w:t xml:space="preserve">وأشار إلى أنه جرى التشاور مع </w:t>
      </w:r>
      <w:r w:rsidRPr="006A2A4C">
        <w:rPr>
          <w:rtl/>
        </w:rPr>
        <w:t xml:space="preserve">الأجهزة المختصة </w:t>
      </w:r>
      <w:r w:rsidRPr="006A2A4C">
        <w:rPr>
          <w:rFonts w:hint="cs"/>
          <w:rtl/>
        </w:rPr>
        <w:t>التابعة ل</w:t>
      </w:r>
      <w:r w:rsidRPr="006A2A4C">
        <w:rPr>
          <w:rtl/>
        </w:rPr>
        <w:t xml:space="preserve">مكتب الأمم المتحدة في جنيف ومجلس أوروبا في ستراسبورغ بشأن هذه المسألة. </w:t>
      </w:r>
    </w:p>
    <w:p w:rsidR="002B3FBB" w:rsidRPr="006A2A4C" w:rsidRDefault="002B3FBB" w:rsidP="00505504">
      <w:pPr>
        <w:pStyle w:val="SingleTxtGA"/>
      </w:pPr>
      <w:r w:rsidRPr="006A2A4C">
        <w:rPr>
          <w:rtl/>
        </w:rPr>
        <w:t>20</w:t>
      </w:r>
      <w:r w:rsidRPr="006A2A4C">
        <w:rPr>
          <w:rFonts w:hint="cs"/>
          <w:rtl/>
        </w:rPr>
        <w:t>-</w:t>
      </w:r>
      <w:r w:rsidR="00505504">
        <w:rPr>
          <w:rFonts w:hint="cs"/>
          <w:rtl/>
        </w:rPr>
        <w:tab/>
      </w:r>
      <w:r w:rsidRPr="006A2A4C">
        <w:rPr>
          <w:rtl/>
        </w:rPr>
        <w:t>و</w:t>
      </w:r>
      <w:r w:rsidRPr="006A2A4C">
        <w:rPr>
          <w:rFonts w:hint="cs"/>
          <w:rtl/>
        </w:rPr>
        <w:t xml:space="preserve">بخصوص </w:t>
      </w:r>
      <w:r w:rsidRPr="006A2A4C">
        <w:rPr>
          <w:rtl/>
        </w:rPr>
        <w:t>المحكمة الجنائية الخاصة</w:t>
      </w:r>
      <w:r w:rsidRPr="006A2A4C">
        <w:rPr>
          <w:rFonts w:hint="cs"/>
          <w:rtl/>
        </w:rPr>
        <w:t>،</w:t>
      </w:r>
      <w:r w:rsidRPr="006A2A4C">
        <w:rPr>
          <w:rtl/>
        </w:rPr>
        <w:t xml:space="preserve"> أكد </w:t>
      </w:r>
      <w:r w:rsidRPr="006A2A4C">
        <w:rPr>
          <w:rFonts w:hint="cs"/>
          <w:rtl/>
        </w:rPr>
        <w:t xml:space="preserve">السيد ماكدويل </w:t>
      </w:r>
      <w:r w:rsidRPr="006A2A4C">
        <w:rPr>
          <w:rtl/>
        </w:rPr>
        <w:t>أن</w:t>
      </w:r>
      <w:r w:rsidRPr="006A2A4C">
        <w:rPr>
          <w:rFonts w:hint="cs"/>
          <w:rtl/>
        </w:rPr>
        <w:t xml:space="preserve"> الفقرة 1 من المادة 38 من الدستور تنطبق عليها مثلما تنطبق </w:t>
      </w:r>
      <w:r w:rsidRPr="006A2A4C">
        <w:rPr>
          <w:rtl/>
        </w:rPr>
        <w:t>على</w:t>
      </w:r>
      <w:r w:rsidRPr="006A2A4C">
        <w:rPr>
          <w:rFonts w:hint="cs"/>
          <w:rtl/>
        </w:rPr>
        <w:t xml:space="preserve"> </w:t>
      </w:r>
      <w:r w:rsidRPr="006A2A4C">
        <w:rPr>
          <w:rtl/>
        </w:rPr>
        <w:t>جميع المحاكم</w:t>
      </w:r>
      <w:r w:rsidRPr="006A2A4C">
        <w:rPr>
          <w:rFonts w:hint="cs"/>
          <w:rtl/>
        </w:rPr>
        <w:t xml:space="preserve">. كما أكد أن </w:t>
      </w:r>
      <w:r w:rsidRPr="006A2A4C">
        <w:rPr>
          <w:rtl/>
        </w:rPr>
        <w:t xml:space="preserve">المواطن العادي </w:t>
      </w:r>
      <w:r w:rsidRPr="006A2A4C">
        <w:rPr>
          <w:rFonts w:hint="cs"/>
          <w:rtl/>
        </w:rPr>
        <w:t>لا</w:t>
      </w:r>
      <w:r w:rsidR="00505504">
        <w:rPr>
          <w:rFonts w:hint="eastAsia"/>
          <w:rtl/>
        </w:rPr>
        <w:t> </w:t>
      </w:r>
      <w:r w:rsidRPr="006A2A4C">
        <w:rPr>
          <w:rFonts w:hint="cs"/>
          <w:rtl/>
        </w:rPr>
        <w:t>يُحاكم</w:t>
      </w:r>
      <w:r w:rsidRPr="006A2A4C">
        <w:rPr>
          <w:rtl/>
        </w:rPr>
        <w:t xml:space="preserve"> </w:t>
      </w:r>
      <w:r w:rsidRPr="006A2A4C">
        <w:rPr>
          <w:rFonts w:hint="cs"/>
          <w:rtl/>
        </w:rPr>
        <w:t xml:space="preserve">أمام </w:t>
      </w:r>
      <w:r w:rsidRPr="006A2A4C">
        <w:rPr>
          <w:rtl/>
        </w:rPr>
        <w:t xml:space="preserve">هذه المحكمة إلا في حالة </w:t>
      </w:r>
      <w:r w:rsidRPr="006A2A4C">
        <w:rPr>
          <w:rFonts w:hint="cs"/>
          <w:rtl/>
        </w:rPr>
        <w:t>ال</w:t>
      </w:r>
      <w:r w:rsidRPr="006A2A4C">
        <w:rPr>
          <w:rtl/>
        </w:rPr>
        <w:t xml:space="preserve">حرب أو </w:t>
      </w:r>
      <w:r w:rsidRPr="006A2A4C">
        <w:rPr>
          <w:rFonts w:hint="cs"/>
          <w:rtl/>
        </w:rPr>
        <w:t>التمرد ال</w:t>
      </w:r>
      <w:r w:rsidRPr="006A2A4C">
        <w:rPr>
          <w:rtl/>
        </w:rPr>
        <w:t>مسلح، و</w:t>
      </w:r>
      <w:r w:rsidRPr="006A2A4C">
        <w:rPr>
          <w:rFonts w:hint="cs"/>
          <w:rtl/>
        </w:rPr>
        <w:t xml:space="preserve">أن الحكومة سنت </w:t>
      </w:r>
      <w:r w:rsidRPr="006A2A4C">
        <w:rPr>
          <w:rtl/>
        </w:rPr>
        <w:t>في عام 1977</w:t>
      </w:r>
      <w:r w:rsidRPr="006A2A4C">
        <w:rPr>
          <w:rFonts w:hint="cs"/>
          <w:rtl/>
        </w:rPr>
        <w:t xml:space="preserve">، </w:t>
      </w:r>
      <w:r w:rsidRPr="006A2A4C">
        <w:rPr>
          <w:rtl/>
        </w:rPr>
        <w:t>إجراء</w:t>
      </w:r>
      <w:r w:rsidRPr="006A2A4C">
        <w:rPr>
          <w:rFonts w:hint="cs"/>
          <w:rtl/>
        </w:rPr>
        <w:t xml:space="preserve"> خاصا بالمراجعة الدورية لمدى الحاجة إلى الإبقا</w:t>
      </w:r>
      <w:r w:rsidRPr="006A2A4C">
        <w:rPr>
          <w:rtl/>
        </w:rPr>
        <w:t>ء عل</w:t>
      </w:r>
      <w:r w:rsidRPr="006A2A4C">
        <w:rPr>
          <w:rFonts w:hint="cs"/>
          <w:rtl/>
        </w:rPr>
        <w:t>ي</w:t>
      </w:r>
      <w:r>
        <w:rPr>
          <w:rFonts w:hint="cs"/>
          <w:rtl/>
        </w:rPr>
        <w:t>ها</w:t>
      </w:r>
      <w:r w:rsidRPr="006A2A4C">
        <w:rPr>
          <w:rtl/>
        </w:rPr>
        <w:t xml:space="preserve">. </w:t>
      </w:r>
      <w:r w:rsidRPr="006A2A4C">
        <w:rPr>
          <w:rFonts w:hint="cs"/>
          <w:rtl/>
        </w:rPr>
        <w:t>و</w:t>
      </w:r>
      <w:r w:rsidRPr="006A2A4C">
        <w:rPr>
          <w:rtl/>
        </w:rPr>
        <w:t xml:space="preserve">في كل </w:t>
      </w:r>
      <w:r w:rsidRPr="006A2A4C">
        <w:rPr>
          <w:rFonts w:hint="cs"/>
          <w:rtl/>
        </w:rPr>
        <w:t>مرة، تتأكد هذه الحاجة خلال المراجعة.</w:t>
      </w:r>
      <w:r w:rsidRPr="006A2A4C">
        <w:rPr>
          <w:rtl/>
        </w:rPr>
        <w:t xml:space="preserve"> </w:t>
      </w:r>
    </w:p>
    <w:p w:rsidR="002B3FBB" w:rsidRPr="006A2A4C" w:rsidRDefault="002B3FBB" w:rsidP="00505504">
      <w:pPr>
        <w:pStyle w:val="SingleTxtGA"/>
      </w:pPr>
      <w:r w:rsidRPr="006A2A4C">
        <w:rPr>
          <w:rtl/>
        </w:rPr>
        <w:t>21</w:t>
      </w:r>
      <w:r w:rsidRPr="006A2A4C">
        <w:rPr>
          <w:rFonts w:hint="cs"/>
          <w:rtl/>
        </w:rPr>
        <w:t>-</w:t>
      </w:r>
      <w:r w:rsidR="00505504">
        <w:rPr>
          <w:rFonts w:hint="cs"/>
          <w:rtl/>
        </w:rPr>
        <w:tab/>
      </w:r>
      <w:r w:rsidRPr="006A2A4C">
        <w:rPr>
          <w:rFonts w:hint="cs"/>
          <w:rtl/>
        </w:rPr>
        <w:t>وأشار السيد ماكدويل إلى القلق الذي أبداه بعض أعضاء اللجنة أيضا إزاء مثول المتهمين أمام هذه المحكمة دون وجود هيئة محلفين تحاكمهم، فاسترعى الانتباه في هذا الصدد، إلى أن العهد لا يُلزم الدول الأطراف بأن تكون الم</w:t>
      </w:r>
      <w:r w:rsidRPr="006A2A4C">
        <w:rPr>
          <w:rtl/>
        </w:rPr>
        <w:t xml:space="preserve">حاكمة أمام هيئة محلفين، </w:t>
      </w:r>
      <w:r>
        <w:rPr>
          <w:rFonts w:hint="cs"/>
          <w:rtl/>
        </w:rPr>
        <w:t>بينما</w:t>
      </w:r>
      <w:r w:rsidRPr="006A2A4C">
        <w:rPr>
          <w:rFonts w:hint="cs"/>
          <w:rtl/>
        </w:rPr>
        <w:t xml:space="preserve"> ينص </w:t>
      </w:r>
      <w:r w:rsidRPr="006A2A4C">
        <w:rPr>
          <w:rtl/>
        </w:rPr>
        <w:t>الدستور</w:t>
      </w:r>
      <w:r w:rsidRPr="006A2A4C">
        <w:rPr>
          <w:rFonts w:hint="cs"/>
          <w:rtl/>
        </w:rPr>
        <w:t xml:space="preserve"> </w:t>
      </w:r>
      <w:r w:rsidR="004417D3">
        <w:rPr>
          <w:rFonts w:hint="cs"/>
          <w:rtl/>
        </w:rPr>
        <w:t>الآيرلندي</w:t>
      </w:r>
      <w:r w:rsidRPr="006A2A4C">
        <w:rPr>
          <w:rFonts w:hint="cs"/>
          <w:rtl/>
        </w:rPr>
        <w:t xml:space="preserve"> على ذلك</w:t>
      </w:r>
      <w:r w:rsidRPr="006A2A4C">
        <w:rPr>
          <w:rtl/>
        </w:rPr>
        <w:t>.</w:t>
      </w:r>
      <w:r w:rsidRPr="006A2A4C">
        <w:rPr>
          <w:rFonts w:hint="cs"/>
          <w:rtl/>
        </w:rPr>
        <w:t xml:space="preserve"> وعليه فإن المحاكمة في غياب </w:t>
      </w:r>
      <w:r w:rsidRPr="006A2A4C">
        <w:rPr>
          <w:rtl/>
        </w:rPr>
        <w:t>هيئة المحلفين</w:t>
      </w:r>
      <w:r w:rsidRPr="006A2A4C">
        <w:rPr>
          <w:rFonts w:hint="cs"/>
          <w:rtl/>
        </w:rPr>
        <w:t xml:space="preserve"> تعتبر نوعا ما </w:t>
      </w:r>
      <w:r w:rsidRPr="006A2A4C">
        <w:rPr>
          <w:rtl/>
        </w:rPr>
        <w:t>غير دستوري</w:t>
      </w:r>
      <w:r w:rsidRPr="006A2A4C">
        <w:rPr>
          <w:rFonts w:hint="cs"/>
          <w:rtl/>
        </w:rPr>
        <w:t>ة. وقال إنه لا بد أن تعلم ا</w:t>
      </w:r>
      <w:r w:rsidRPr="006A2A4C">
        <w:rPr>
          <w:rtl/>
        </w:rPr>
        <w:t xml:space="preserve">للجنة أن هذه الحالات نادرة </w:t>
      </w:r>
      <w:r w:rsidRPr="006A2A4C">
        <w:rPr>
          <w:rFonts w:hint="cs"/>
          <w:rtl/>
        </w:rPr>
        <w:t>جدا</w:t>
      </w:r>
      <w:r w:rsidRPr="006A2A4C">
        <w:rPr>
          <w:rtl/>
        </w:rPr>
        <w:t>، و</w:t>
      </w:r>
      <w:r w:rsidRPr="006A2A4C">
        <w:rPr>
          <w:rFonts w:hint="cs"/>
          <w:rtl/>
        </w:rPr>
        <w:t xml:space="preserve">أن </w:t>
      </w:r>
      <w:r w:rsidRPr="006A2A4C">
        <w:rPr>
          <w:rtl/>
        </w:rPr>
        <w:t xml:space="preserve">المحكمة الجنائية الخاصة </w:t>
      </w:r>
      <w:r w:rsidRPr="006A2A4C">
        <w:rPr>
          <w:rFonts w:hint="cs"/>
          <w:rtl/>
        </w:rPr>
        <w:t xml:space="preserve">لم تنظر </w:t>
      </w:r>
      <w:r w:rsidRPr="006A2A4C">
        <w:rPr>
          <w:rtl/>
        </w:rPr>
        <w:t>سوى</w:t>
      </w:r>
      <w:r w:rsidRPr="006A2A4C">
        <w:rPr>
          <w:rFonts w:hint="cs"/>
          <w:rtl/>
        </w:rPr>
        <w:t xml:space="preserve"> في </w:t>
      </w:r>
      <w:r w:rsidRPr="006A2A4C">
        <w:rPr>
          <w:rtl/>
        </w:rPr>
        <w:t>14</w:t>
      </w:r>
      <w:r w:rsidRPr="006A2A4C">
        <w:rPr>
          <w:rFonts w:hint="cs"/>
          <w:rtl/>
        </w:rPr>
        <w:t xml:space="preserve"> قضية. ثم إن الإ</w:t>
      </w:r>
      <w:r w:rsidRPr="006A2A4C">
        <w:rPr>
          <w:rtl/>
        </w:rPr>
        <w:t xml:space="preserve">حصاءات </w:t>
      </w:r>
      <w:r w:rsidRPr="006A2A4C">
        <w:rPr>
          <w:rFonts w:hint="cs"/>
          <w:rtl/>
        </w:rPr>
        <w:t>أظهرت عدم وجود</w:t>
      </w:r>
      <w:r w:rsidRPr="006A2A4C">
        <w:rPr>
          <w:rtl/>
        </w:rPr>
        <w:t xml:space="preserve"> اختلاف بين عدد الأحكام الصادرة عن </w:t>
      </w:r>
      <w:r w:rsidRPr="006A2A4C">
        <w:rPr>
          <w:rFonts w:hint="cs"/>
          <w:rtl/>
        </w:rPr>
        <w:t xml:space="preserve">هذه </w:t>
      </w:r>
      <w:r w:rsidRPr="006A2A4C">
        <w:rPr>
          <w:rtl/>
        </w:rPr>
        <w:t>المحكمة</w:t>
      </w:r>
      <w:r w:rsidRPr="006A2A4C">
        <w:rPr>
          <w:rFonts w:hint="cs"/>
          <w:rtl/>
        </w:rPr>
        <w:t xml:space="preserve"> وعدد الأحكام </w:t>
      </w:r>
      <w:r>
        <w:rPr>
          <w:rFonts w:hint="cs"/>
          <w:rtl/>
        </w:rPr>
        <w:t>ا</w:t>
      </w:r>
      <w:r w:rsidRPr="006A2A4C">
        <w:rPr>
          <w:rtl/>
        </w:rPr>
        <w:t>لصادرة عن المحاكم العادية. و</w:t>
      </w:r>
      <w:r w:rsidRPr="006A2A4C">
        <w:rPr>
          <w:rFonts w:hint="cs"/>
          <w:rtl/>
        </w:rPr>
        <w:t>عن و</w:t>
      </w:r>
      <w:r w:rsidRPr="006A2A4C">
        <w:rPr>
          <w:rtl/>
        </w:rPr>
        <w:t>سائل الانتصاف المتاحة ضد هذه الأحكام</w:t>
      </w:r>
      <w:r w:rsidRPr="006A2A4C">
        <w:rPr>
          <w:rFonts w:hint="cs"/>
          <w:rtl/>
        </w:rPr>
        <w:t>، قال إنها قيد الدرس في الوقت الراهن.</w:t>
      </w:r>
      <w:r w:rsidRPr="006A2A4C">
        <w:rPr>
          <w:rtl/>
        </w:rPr>
        <w:t xml:space="preserve"> ولكن المسألة </w:t>
      </w:r>
      <w:r w:rsidRPr="006A2A4C">
        <w:rPr>
          <w:rFonts w:hint="cs"/>
          <w:rtl/>
        </w:rPr>
        <w:t>تعتبر</w:t>
      </w:r>
      <w:r w:rsidRPr="006A2A4C">
        <w:rPr>
          <w:rtl/>
        </w:rPr>
        <w:t xml:space="preserve"> حساسة </w:t>
      </w:r>
      <w:r w:rsidRPr="006A2A4C">
        <w:rPr>
          <w:rFonts w:hint="cs"/>
          <w:rtl/>
        </w:rPr>
        <w:t>بال</w:t>
      </w:r>
      <w:r w:rsidRPr="006A2A4C">
        <w:rPr>
          <w:rtl/>
        </w:rPr>
        <w:t>نظر</w:t>
      </w:r>
      <w:r w:rsidRPr="006A2A4C">
        <w:rPr>
          <w:rFonts w:hint="cs"/>
          <w:rtl/>
        </w:rPr>
        <w:t xml:space="preserve"> إلى </w:t>
      </w:r>
      <w:r w:rsidRPr="006A2A4C">
        <w:rPr>
          <w:rtl/>
        </w:rPr>
        <w:t xml:space="preserve">أن </w:t>
      </w:r>
      <w:r w:rsidRPr="006A2A4C">
        <w:rPr>
          <w:rFonts w:hint="cs"/>
          <w:rtl/>
        </w:rPr>
        <w:t>اللجوء إلى</w:t>
      </w:r>
      <w:r w:rsidRPr="006A2A4C">
        <w:rPr>
          <w:rtl/>
        </w:rPr>
        <w:t xml:space="preserve"> الطعن </w:t>
      </w:r>
      <w:r w:rsidRPr="006A2A4C">
        <w:rPr>
          <w:rFonts w:hint="cs"/>
          <w:rtl/>
        </w:rPr>
        <w:t>في هذه الحالة، يعني النظر في حيثيات ا</w:t>
      </w:r>
      <w:r w:rsidRPr="006A2A4C">
        <w:rPr>
          <w:rtl/>
        </w:rPr>
        <w:t xml:space="preserve">لقضية. </w:t>
      </w:r>
      <w:r w:rsidRPr="006A2A4C">
        <w:rPr>
          <w:rFonts w:hint="cs"/>
          <w:rtl/>
        </w:rPr>
        <w:t xml:space="preserve">غير أنه ليس من المستبعد أن تقدم اللجنة المعنية بإصلاح قانون الجرائم المرتكبة </w:t>
      </w:r>
      <w:r w:rsidRPr="006A2A4C">
        <w:rPr>
          <w:rtl/>
        </w:rPr>
        <w:t>ضد الدولة</w:t>
      </w:r>
      <w:r w:rsidRPr="006A2A4C">
        <w:rPr>
          <w:rFonts w:hint="cs"/>
          <w:rtl/>
        </w:rPr>
        <w:t xml:space="preserve"> بعض الاقتراحات</w:t>
      </w:r>
      <w:r w:rsidRPr="006A2A4C">
        <w:rPr>
          <w:rtl/>
        </w:rPr>
        <w:t xml:space="preserve">. </w:t>
      </w:r>
    </w:p>
    <w:p w:rsidR="002B3FBB" w:rsidRPr="006A2A4C" w:rsidRDefault="002B3FBB" w:rsidP="00EB2F14">
      <w:pPr>
        <w:pStyle w:val="SingleTxtGA"/>
        <w:rPr>
          <w:rtl/>
        </w:rPr>
      </w:pPr>
      <w:r w:rsidRPr="006A2A4C">
        <w:rPr>
          <w:rtl/>
        </w:rPr>
        <w:t>22</w:t>
      </w:r>
      <w:r w:rsidRPr="006A2A4C">
        <w:rPr>
          <w:rFonts w:hint="cs"/>
          <w:rtl/>
        </w:rPr>
        <w:t>-</w:t>
      </w:r>
      <w:r w:rsidR="00505504">
        <w:rPr>
          <w:rFonts w:hint="cs"/>
          <w:rtl/>
        </w:rPr>
        <w:tab/>
      </w:r>
      <w:r w:rsidRPr="006A2A4C">
        <w:rPr>
          <w:rFonts w:hint="cs"/>
          <w:rtl/>
        </w:rPr>
        <w:t>وع</w:t>
      </w:r>
      <w:r w:rsidR="00505504">
        <w:rPr>
          <w:rFonts w:hint="cs"/>
          <w:rtl/>
        </w:rPr>
        <w:t>لّ</w:t>
      </w:r>
      <w:r w:rsidRPr="006A2A4C">
        <w:rPr>
          <w:rFonts w:hint="cs"/>
          <w:rtl/>
        </w:rPr>
        <w:t xml:space="preserve">ق على اعتبار </w:t>
      </w:r>
      <w:r w:rsidRPr="006A2A4C">
        <w:rPr>
          <w:rtl/>
        </w:rPr>
        <w:t xml:space="preserve">بعض أعضاء اللجنة </w:t>
      </w:r>
      <w:r w:rsidRPr="006A2A4C">
        <w:rPr>
          <w:rFonts w:hint="cs"/>
          <w:rtl/>
        </w:rPr>
        <w:t xml:space="preserve">وجودَ </w:t>
      </w:r>
      <w:r w:rsidRPr="006A2A4C">
        <w:rPr>
          <w:rtl/>
        </w:rPr>
        <w:t xml:space="preserve">المحكمة الجنائية الخاصة </w:t>
      </w:r>
      <w:r w:rsidRPr="006A2A4C">
        <w:rPr>
          <w:rFonts w:hint="cs"/>
          <w:rtl/>
        </w:rPr>
        <w:t>مسا ب</w:t>
      </w:r>
      <w:r w:rsidRPr="006A2A4C">
        <w:rPr>
          <w:rtl/>
        </w:rPr>
        <w:t>حق جميع المواطنين في المساواة أمام القانون، ال</w:t>
      </w:r>
      <w:r w:rsidRPr="006A2A4C">
        <w:rPr>
          <w:rFonts w:hint="cs"/>
          <w:rtl/>
        </w:rPr>
        <w:t xml:space="preserve">ذي كفلته </w:t>
      </w:r>
      <w:r w:rsidRPr="006A2A4C">
        <w:rPr>
          <w:rtl/>
        </w:rPr>
        <w:t>المادة 40 من الدستور</w:t>
      </w:r>
      <w:r w:rsidRPr="006A2A4C">
        <w:rPr>
          <w:rFonts w:hint="cs"/>
          <w:rtl/>
        </w:rPr>
        <w:t xml:space="preserve">، فقال إن الحالة السائدة على أرض الواقع في </w:t>
      </w:r>
      <w:r w:rsidR="001F1EF8">
        <w:rPr>
          <w:rFonts w:hint="cs"/>
          <w:rtl/>
        </w:rPr>
        <w:t>آيرلندا</w:t>
      </w:r>
      <w:r w:rsidRPr="006A2A4C">
        <w:rPr>
          <w:rtl/>
        </w:rPr>
        <w:t xml:space="preserve"> </w:t>
      </w:r>
      <w:r w:rsidRPr="006A2A4C">
        <w:rPr>
          <w:rFonts w:hint="cs"/>
          <w:rtl/>
        </w:rPr>
        <w:t>هي التي تبرر المحاكمات من دون</w:t>
      </w:r>
      <w:r w:rsidRPr="006A2A4C">
        <w:rPr>
          <w:rtl/>
        </w:rPr>
        <w:t xml:space="preserve"> </w:t>
      </w:r>
      <w:r w:rsidRPr="006A2A4C">
        <w:rPr>
          <w:rFonts w:hint="cs"/>
          <w:rtl/>
        </w:rPr>
        <w:t>هيئة محلفين. ف</w:t>
      </w:r>
      <w:r w:rsidRPr="006A2A4C">
        <w:rPr>
          <w:rtl/>
        </w:rPr>
        <w:t xml:space="preserve">هيئة المحلفين </w:t>
      </w:r>
      <w:r w:rsidRPr="006A2A4C">
        <w:rPr>
          <w:rFonts w:hint="cs"/>
          <w:rtl/>
        </w:rPr>
        <w:t>قد تتعرض لضغو</w:t>
      </w:r>
      <w:r w:rsidRPr="006A2A4C">
        <w:rPr>
          <w:rtl/>
        </w:rPr>
        <w:t xml:space="preserve">ط </w:t>
      </w:r>
      <w:r w:rsidRPr="006A2A4C">
        <w:rPr>
          <w:rFonts w:hint="cs"/>
          <w:rtl/>
        </w:rPr>
        <w:t>تفوق الاحتمال، وفي بعض ا</w:t>
      </w:r>
      <w:r w:rsidRPr="006A2A4C">
        <w:rPr>
          <w:rtl/>
        </w:rPr>
        <w:t>لظروف</w:t>
      </w:r>
      <w:r w:rsidRPr="006A2A4C">
        <w:rPr>
          <w:rFonts w:hint="cs"/>
          <w:rtl/>
        </w:rPr>
        <w:t xml:space="preserve">، يكون </w:t>
      </w:r>
      <w:r w:rsidRPr="006A2A4C">
        <w:rPr>
          <w:rtl/>
        </w:rPr>
        <w:t xml:space="preserve">اللجوء إلى </w:t>
      </w:r>
      <w:r w:rsidRPr="006A2A4C">
        <w:rPr>
          <w:rFonts w:hint="cs"/>
          <w:rtl/>
        </w:rPr>
        <w:t xml:space="preserve">هذه </w:t>
      </w:r>
      <w:r w:rsidRPr="006A2A4C">
        <w:rPr>
          <w:rtl/>
        </w:rPr>
        <w:t>المحكمة</w:t>
      </w:r>
      <w:r w:rsidRPr="006A2A4C">
        <w:rPr>
          <w:rFonts w:hint="cs"/>
          <w:rtl/>
        </w:rPr>
        <w:t xml:space="preserve"> السبيل الوحيد لضمان سلامة </w:t>
      </w:r>
      <w:r w:rsidRPr="006A2A4C">
        <w:rPr>
          <w:rtl/>
        </w:rPr>
        <w:t xml:space="preserve">المحلفين </w:t>
      </w:r>
      <w:r w:rsidRPr="006A2A4C">
        <w:rPr>
          <w:rFonts w:hint="cs"/>
          <w:rtl/>
        </w:rPr>
        <w:t>من الخطر الذي يتهددهم</w:t>
      </w:r>
      <w:r w:rsidRPr="006A2A4C">
        <w:rPr>
          <w:rtl/>
        </w:rPr>
        <w:t>.</w:t>
      </w:r>
      <w:r w:rsidRPr="006A2A4C">
        <w:rPr>
          <w:rFonts w:hint="cs"/>
          <w:rtl/>
        </w:rPr>
        <w:t xml:space="preserve"> بل إن حياة الأشخاص الذين ي</w:t>
      </w:r>
      <w:r w:rsidRPr="006A2A4C">
        <w:rPr>
          <w:rtl/>
        </w:rPr>
        <w:t>شاركو</w:t>
      </w:r>
      <w:r w:rsidRPr="006A2A4C">
        <w:rPr>
          <w:rFonts w:hint="cs"/>
          <w:rtl/>
        </w:rPr>
        <w:t>ن</w:t>
      </w:r>
      <w:r w:rsidRPr="006A2A4C">
        <w:rPr>
          <w:rtl/>
        </w:rPr>
        <w:t xml:space="preserve"> في المحاكمة </w:t>
      </w:r>
      <w:r w:rsidRPr="006A2A4C">
        <w:rPr>
          <w:rFonts w:hint="cs"/>
          <w:rtl/>
        </w:rPr>
        <w:t>كا</w:t>
      </w:r>
      <w:r w:rsidRPr="006A2A4C">
        <w:rPr>
          <w:rtl/>
        </w:rPr>
        <w:t>لقضاة والمحلفين والشهود وحتى الأطباء الشرعيين</w:t>
      </w:r>
      <w:r w:rsidRPr="006A2A4C">
        <w:rPr>
          <w:rFonts w:hint="cs"/>
          <w:rtl/>
        </w:rPr>
        <w:t>، تكون معرضة للخطر في بعض الحالات</w:t>
      </w:r>
      <w:r w:rsidRPr="006A2A4C">
        <w:rPr>
          <w:rtl/>
        </w:rPr>
        <w:t xml:space="preserve">. </w:t>
      </w:r>
      <w:r w:rsidRPr="006A2A4C">
        <w:rPr>
          <w:rFonts w:hint="cs"/>
          <w:rtl/>
        </w:rPr>
        <w:t>والحال أنه يتعين أن يصدر حكم هيئة المحلفين على المتهم بالإدانة أو بالبراءة، بالإجماع دون حاجة إلى أن يبرر أي من أعضا</w:t>
      </w:r>
      <w:r>
        <w:rPr>
          <w:rFonts w:hint="cs"/>
          <w:rtl/>
        </w:rPr>
        <w:t>ئ</w:t>
      </w:r>
      <w:r w:rsidRPr="006A2A4C">
        <w:rPr>
          <w:rFonts w:hint="cs"/>
          <w:rtl/>
        </w:rPr>
        <w:t xml:space="preserve">ها قراره. ويكفي بالتالي، أن توجه مجموعة شبه عسكرية على سبيل المثال، </w:t>
      </w:r>
      <w:r w:rsidRPr="006A2A4C">
        <w:rPr>
          <w:rtl/>
        </w:rPr>
        <w:t>تهديد</w:t>
      </w:r>
      <w:r w:rsidRPr="006A2A4C">
        <w:rPr>
          <w:rFonts w:hint="cs"/>
          <w:rtl/>
        </w:rPr>
        <w:t>ا إلى عض</w:t>
      </w:r>
      <w:r w:rsidRPr="006A2A4C">
        <w:rPr>
          <w:rtl/>
        </w:rPr>
        <w:t>و</w:t>
      </w:r>
      <w:r w:rsidRPr="006A2A4C">
        <w:rPr>
          <w:rFonts w:hint="cs"/>
          <w:rtl/>
        </w:rPr>
        <w:t xml:space="preserve"> أو عضوين في هيئة المحلفين لكي تبلغ أ</w:t>
      </w:r>
      <w:r w:rsidRPr="006A2A4C">
        <w:rPr>
          <w:rtl/>
        </w:rPr>
        <w:t>هدافه</w:t>
      </w:r>
      <w:r w:rsidRPr="006A2A4C">
        <w:rPr>
          <w:rFonts w:hint="cs"/>
          <w:rtl/>
        </w:rPr>
        <w:t>ا</w:t>
      </w:r>
      <w:r w:rsidRPr="006A2A4C">
        <w:rPr>
          <w:rtl/>
        </w:rPr>
        <w:t xml:space="preserve">. </w:t>
      </w:r>
      <w:r w:rsidRPr="006A2A4C">
        <w:rPr>
          <w:rFonts w:hint="cs"/>
          <w:rtl/>
        </w:rPr>
        <w:t>ورأى السيد ماكدويل أن ضمان المساواة لل</w:t>
      </w:r>
      <w:r w:rsidRPr="006A2A4C">
        <w:rPr>
          <w:rtl/>
        </w:rPr>
        <w:t>جميع أمام القانون</w:t>
      </w:r>
      <w:r w:rsidRPr="006A2A4C">
        <w:rPr>
          <w:rFonts w:hint="cs"/>
          <w:rtl/>
        </w:rPr>
        <w:t xml:space="preserve">، وتنفيذها على أكمل وجه، يتطلب في الواقع، الاستغناء عن </w:t>
      </w:r>
      <w:r w:rsidRPr="006A2A4C">
        <w:rPr>
          <w:rtl/>
        </w:rPr>
        <w:t xml:space="preserve">هيئة المحلفين </w:t>
      </w:r>
      <w:r w:rsidRPr="006A2A4C">
        <w:rPr>
          <w:rFonts w:hint="cs"/>
          <w:rtl/>
        </w:rPr>
        <w:t xml:space="preserve">في </w:t>
      </w:r>
      <w:r w:rsidRPr="006A2A4C">
        <w:rPr>
          <w:rtl/>
        </w:rPr>
        <w:t>جميع الحالات،</w:t>
      </w:r>
      <w:r w:rsidRPr="006A2A4C">
        <w:rPr>
          <w:rFonts w:hint="cs"/>
          <w:rtl/>
        </w:rPr>
        <w:t xml:space="preserve"> وبذلك </w:t>
      </w:r>
      <w:r w:rsidRPr="00A95929">
        <w:rPr>
          <w:rFonts w:hint="cs"/>
          <w:rtl/>
        </w:rPr>
        <w:t>نكون كمن يلقى بالطفل</w:t>
      </w:r>
      <w:r w:rsidRPr="006A2A4C">
        <w:rPr>
          <w:rFonts w:hint="cs"/>
          <w:rtl/>
        </w:rPr>
        <w:t xml:space="preserve"> مع ماء الاستحمام كما يقال. </w:t>
      </w:r>
    </w:p>
    <w:p w:rsidR="002B3FBB" w:rsidRPr="006A2A4C" w:rsidRDefault="002B3FBB" w:rsidP="00505504">
      <w:pPr>
        <w:pStyle w:val="SingleTxtGA"/>
        <w:rPr>
          <w:rtl/>
        </w:rPr>
      </w:pPr>
      <w:r w:rsidRPr="006A2A4C">
        <w:rPr>
          <w:rtl/>
        </w:rPr>
        <w:t>23</w:t>
      </w:r>
      <w:r w:rsidRPr="006A2A4C">
        <w:rPr>
          <w:rFonts w:hint="cs"/>
          <w:rtl/>
        </w:rPr>
        <w:t>-</w:t>
      </w:r>
      <w:r w:rsidR="00505504">
        <w:rPr>
          <w:rFonts w:hint="cs"/>
          <w:rtl/>
        </w:rPr>
        <w:tab/>
      </w:r>
      <w:r w:rsidRPr="006A2A4C">
        <w:rPr>
          <w:rFonts w:hint="cs"/>
          <w:rtl/>
        </w:rPr>
        <w:t>وطمأن</w:t>
      </w:r>
      <w:r w:rsidRPr="006A2A4C">
        <w:rPr>
          <w:rtl/>
        </w:rPr>
        <w:t xml:space="preserve"> </w:t>
      </w:r>
      <w:r w:rsidRPr="006A2A4C">
        <w:rPr>
          <w:rFonts w:hint="cs"/>
          <w:rtl/>
        </w:rPr>
        <w:t>السيد ماكدويل بعد ذلك ال</w:t>
      </w:r>
      <w:r w:rsidRPr="006A2A4C">
        <w:rPr>
          <w:rtl/>
        </w:rPr>
        <w:t>لجنة</w:t>
      </w:r>
      <w:r w:rsidRPr="006A2A4C">
        <w:rPr>
          <w:rFonts w:hint="cs"/>
          <w:rtl/>
        </w:rPr>
        <w:t xml:space="preserve"> على </w:t>
      </w:r>
      <w:r w:rsidRPr="006A2A4C">
        <w:rPr>
          <w:rtl/>
        </w:rPr>
        <w:t xml:space="preserve">وضع </w:t>
      </w:r>
      <w:r w:rsidRPr="006A2A4C">
        <w:rPr>
          <w:rFonts w:hint="cs"/>
          <w:rtl/>
        </w:rPr>
        <w:t xml:space="preserve">نزيلات </w:t>
      </w:r>
      <w:r w:rsidRPr="006A2A4C">
        <w:rPr>
          <w:rtl/>
        </w:rPr>
        <w:t>سجن ليمريك</w:t>
      </w:r>
      <w:r w:rsidRPr="006A2A4C">
        <w:rPr>
          <w:rFonts w:hint="cs"/>
          <w:rtl/>
        </w:rPr>
        <w:t xml:space="preserve"> قائلا إنه من المزمع إعادة بناء </w:t>
      </w:r>
      <w:r w:rsidRPr="006A2A4C">
        <w:rPr>
          <w:rtl/>
        </w:rPr>
        <w:t>هذا ال</w:t>
      </w:r>
      <w:r w:rsidRPr="006A2A4C">
        <w:rPr>
          <w:rFonts w:hint="cs"/>
          <w:rtl/>
        </w:rPr>
        <w:t>سجن وف</w:t>
      </w:r>
      <w:r w:rsidRPr="006A2A4C">
        <w:rPr>
          <w:rtl/>
        </w:rPr>
        <w:t xml:space="preserve">ق </w:t>
      </w:r>
      <w:r>
        <w:rPr>
          <w:rFonts w:hint="cs"/>
          <w:rtl/>
        </w:rPr>
        <w:t>أكثر</w:t>
      </w:r>
      <w:r w:rsidRPr="006A2A4C">
        <w:rPr>
          <w:rFonts w:hint="cs"/>
          <w:rtl/>
        </w:rPr>
        <w:t xml:space="preserve"> </w:t>
      </w:r>
      <w:r w:rsidRPr="006A2A4C">
        <w:rPr>
          <w:rtl/>
        </w:rPr>
        <w:t>المعايير</w:t>
      </w:r>
      <w:r>
        <w:rPr>
          <w:rFonts w:hint="cs"/>
          <w:rtl/>
        </w:rPr>
        <w:t xml:space="preserve"> صرامة</w:t>
      </w:r>
      <w:r w:rsidRPr="006A2A4C">
        <w:rPr>
          <w:rtl/>
        </w:rPr>
        <w:t>.</w:t>
      </w:r>
    </w:p>
    <w:p w:rsidR="002B3FBB" w:rsidRPr="006A2A4C" w:rsidRDefault="002B3FBB" w:rsidP="00505504">
      <w:pPr>
        <w:pStyle w:val="SingleTxtGA"/>
      </w:pPr>
      <w:r w:rsidRPr="006A2A4C">
        <w:rPr>
          <w:rtl/>
        </w:rPr>
        <w:t>24</w:t>
      </w:r>
      <w:r w:rsidRPr="006A2A4C">
        <w:rPr>
          <w:rFonts w:hint="cs"/>
          <w:rtl/>
        </w:rPr>
        <w:t>-</w:t>
      </w:r>
      <w:r w:rsidR="00505504">
        <w:rPr>
          <w:rFonts w:hint="cs"/>
          <w:rtl/>
        </w:rPr>
        <w:tab/>
      </w:r>
      <w:r w:rsidRPr="006A2A4C">
        <w:rPr>
          <w:rtl/>
        </w:rPr>
        <w:t xml:space="preserve">وفيما </w:t>
      </w:r>
      <w:r w:rsidRPr="006A2A4C">
        <w:rPr>
          <w:rFonts w:hint="cs"/>
          <w:rtl/>
        </w:rPr>
        <w:t>يخص لجوء ض</w:t>
      </w:r>
      <w:r w:rsidRPr="006A2A4C">
        <w:rPr>
          <w:rtl/>
        </w:rPr>
        <w:t>باط الشرطة</w:t>
      </w:r>
      <w:r w:rsidRPr="006A2A4C">
        <w:rPr>
          <w:rFonts w:hint="cs"/>
          <w:rtl/>
        </w:rPr>
        <w:t xml:space="preserve"> إلى استخدام القوة</w:t>
      </w:r>
      <w:r w:rsidRPr="006A2A4C">
        <w:rPr>
          <w:rtl/>
        </w:rPr>
        <w:t>، و</w:t>
      </w:r>
      <w:r w:rsidRPr="006A2A4C">
        <w:rPr>
          <w:rFonts w:hint="cs"/>
          <w:rtl/>
        </w:rPr>
        <w:t xml:space="preserve">لا سيما </w:t>
      </w:r>
      <w:r w:rsidRPr="006A2A4C">
        <w:rPr>
          <w:rtl/>
        </w:rPr>
        <w:t>استخدام الأسلحة النارية،</w:t>
      </w:r>
      <w:r w:rsidRPr="006A2A4C">
        <w:rPr>
          <w:rFonts w:hint="cs"/>
          <w:rtl/>
        </w:rPr>
        <w:t xml:space="preserve"> قال السيد ماكدويل إن </w:t>
      </w:r>
      <w:r w:rsidRPr="006A2A4C">
        <w:rPr>
          <w:rtl/>
        </w:rPr>
        <w:t xml:space="preserve">الحالات </w:t>
      </w:r>
      <w:r w:rsidRPr="006A2A4C">
        <w:rPr>
          <w:rFonts w:hint="cs"/>
          <w:rtl/>
        </w:rPr>
        <w:t xml:space="preserve">التي يلجأ فيها أفراد الشرطة إلى استخدام هذه الأسلحة </w:t>
      </w:r>
      <w:r w:rsidRPr="006A2A4C">
        <w:rPr>
          <w:rtl/>
        </w:rPr>
        <w:t>نادرة و</w:t>
      </w:r>
      <w:r w:rsidRPr="006A2A4C">
        <w:rPr>
          <w:rFonts w:hint="cs"/>
          <w:rtl/>
        </w:rPr>
        <w:t>إنها حدثت في مواقف خطيرة</w:t>
      </w:r>
      <w:r w:rsidRPr="006A2A4C">
        <w:rPr>
          <w:rtl/>
        </w:rPr>
        <w:t xml:space="preserve">. </w:t>
      </w:r>
      <w:r w:rsidRPr="006A2A4C">
        <w:rPr>
          <w:rFonts w:hint="cs"/>
          <w:rtl/>
        </w:rPr>
        <w:t xml:space="preserve">وأشار إلى أن التقرير أتى على ذكر </w:t>
      </w:r>
      <w:r w:rsidRPr="006A2A4C">
        <w:rPr>
          <w:rtl/>
        </w:rPr>
        <w:t xml:space="preserve">المبادئ التي تنظم استخدام </w:t>
      </w:r>
      <w:r w:rsidRPr="006A2A4C">
        <w:rPr>
          <w:rFonts w:hint="cs"/>
          <w:rtl/>
        </w:rPr>
        <w:t>أفراد الشرطة ل</w:t>
      </w:r>
      <w:r w:rsidRPr="006A2A4C">
        <w:rPr>
          <w:rtl/>
        </w:rPr>
        <w:t>لأسلحة النارية</w:t>
      </w:r>
      <w:r w:rsidRPr="006A2A4C">
        <w:rPr>
          <w:rFonts w:hint="cs"/>
          <w:rtl/>
        </w:rPr>
        <w:t xml:space="preserve">. وقال </w:t>
      </w:r>
      <w:r>
        <w:rPr>
          <w:rFonts w:hint="cs"/>
          <w:rtl/>
        </w:rPr>
        <w:t xml:space="preserve">إن </w:t>
      </w:r>
      <w:r w:rsidRPr="006A2A4C">
        <w:rPr>
          <w:rtl/>
        </w:rPr>
        <w:t xml:space="preserve">الشرطة </w:t>
      </w:r>
      <w:r w:rsidRPr="006A2A4C">
        <w:rPr>
          <w:rFonts w:hint="cs"/>
          <w:rtl/>
        </w:rPr>
        <w:t xml:space="preserve">غير </w:t>
      </w:r>
      <w:r w:rsidRPr="006A2A4C">
        <w:rPr>
          <w:rtl/>
        </w:rPr>
        <w:t>مسلح</w:t>
      </w:r>
      <w:r w:rsidRPr="006A2A4C">
        <w:rPr>
          <w:rFonts w:hint="cs"/>
          <w:rtl/>
        </w:rPr>
        <w:t>ة إجمالا</w:t>
      </w:r>
      <w:r w:rsidRPr="006A2A4C">
        <w:rPr>
          <w:rtl/>
        </w:rPr>
        <w:t xml:space="preserve">. </w:t>
      </w:r>
      <w:r w:rsidRPr="006A2A4C">
        <w:rPr>
          <w:rFonts w:hint="cs"/>
          <w:rtl/>
        </w:rPr>
        <w:t xml:space="preserve">بيد أن شخصا </w:t>
      </w:r>
      <w:r>
        <w:rPr>
          <w:rFonts w:hint="cs"/>
          <w:rtl/>
        </w:rPr>
        <w:t xml:space="preserve">يدعى </w:t>
      </w:r>
      <w:r w:rsidRPr="006A2A4C">
        <w:rPr>
          <w:rFonts w:hint="cs"/>
          <w:rtl/>
        </w:rPr>
        <w:t xml:space="preserve">السيد كارثي، قُتل </w:t>
      </w:r>
      <w:r w:rsidRPr="006A2A4C">
        <w:rPr>
          <w:rtl/>
        </w:rPr>
        <w:t>مؤخرا، خلال تبادل ل</w:t>
      </w:r>
      <w:r w:rsidRPr="006A2A4C">
        <w:rPr>
          <w:rFonts w:hint="cs"/>
          <w:rtl/>
        </w:rPr>
        <w:t>إ</w:t>
      </w:r>
      <w:r w:rsidRPr="006A2A4C">
        <w:rPr>
          <w:rtl/>
        </w:rPr>
        <w:t>طلاق النار مع الشرطة في منزله. و</w:t>
      </w:r>
      <w:r w:rsidRPr="006A2A4C">
        <w:rPr>
          <w:rFonts w:hint="cs"/>
          <w:rtl/>
        </w:rPr>
        <w:t xml:space="preserve">أجرت الشرطة الوطنية </w:t>
      </w:r>
      <w:r w:rsidR="004417D3">
        <w:rPr>
          <w:rFonts w:hint="cs"/>
          <w:rtl/>
        </w:rPr>
        <w:t>الآيرلندي</w:t>
      </w:r>
      <w:r w:rsidRPr="006A2A4C">
        <w:rPr>
          <w:rFonts w:hint="cs"/>
          <w:rtl/>
        </w:rPr>
        <w:t xml:space="preserve">ة تحقيقا قُدِّم تقرير بشأنه </w:t>
      </w:r>
      <w:r w:rsidRPr="006A2A4C">
        <w:rPr>
          <w:rtl/>
        </w:rPr>
        <w:t>إلى وزير العدل والمساواة وإصلاح القو</w:t>
      </w:r>
      <w:r w:rsidRPr="006A2A4C">
        <w:rPr>
          <w:rFonts w:hint="cs"/>
          <w:rtl/>
        </w:rPr>
        <w:t>ا</w:t>
      </w:r>
      <w:r w:rsidRPr="006A2A4C">
        <w:rPr>
          <w:rtl/>
        </w:rPr>
        <w:t>ن</w:t>
      </w:r>
      <w:r w:rsidRPr="006A2A4C">
        <w:rPr>
          <w:rFonts w:hint="cs"/>
          <w:rtl/>
        </w:rPr>
        <w:t>ين</w:t>
      </w:r>
      <w:r w:rsidRPr="006A2A4C">
        <w:rPr>
          <w:rtl/>
        </w:rPr>
        <w:t xml:space="preserve">، وإلى مدير النيابة العامة. </w:t>
      </w:r>
      <w:r w:rsidRPr="006A2A4C">
        <w:rPr>
          <w:rFonts w:hint="cs"/>
          <w:rtl/>
        </w:rPr>
        <w:t xml:space="preserve">وناقش البرلمان هذه القضية </w:t>
      </w:r>
      <w:r w:rsidRPr="006A2A4C">
        <w:rPr>
          <w:rtl/>
        </w:rPr>
        <w:t xml:space="preserve">وتعهد </w:t>
      </w:r>
      <w:r w:rsidRPr="006A2A4C">
        <w:rPr>
          <w:rFonts w:hint="cs"/>
          <w:rtl/>
        </w:rPr>
        <w:t>ال</w:t>
      </w:r>
      <w:r w:rsidRPr="006A2A4C">
        <w:rPr>
          <w:rtl/>
        </w:rPr>
        <w:t xml:space="preserve">وزير </w:t>
      </w:r>
      <w:r w:rsidRPr="006A2A4C">
        <w:rPr>
          <w:rFonts w:hint="cs"/>
          <w:rtl/>
        </w:rPr>
        <w:t>بنشر النتائج الواردة في تقرير التحقيق والتي ستنظر فيها أيضا، لجنة برلمانية.</w:t>
      </w:r>
      <w:r w:rsidRPr="006A2A4C">
        <w:rPr>
          <w:rtl/>
        </w:rPr>
        <w:t xml:space="preserve"> </w:t>
      </w:r>
      <w:r w:rsidRPr="006A2A4C">
        <w:rPr>
          <w:rFonts w:hint="cs"/>
          <w:rtl/>
        </w:rPr>
        <w:t>وكشف من جهة أخرى، وجود نية لتكليف هيئة مستقلة بإجراء تحقيق إذا ما اقتضت الظروف ذلك.</w:t>
      </w:r>
      <w:r w:rsidRPr="006A2A4C">
        <w:rPr>
          <w:rtl/>
        </w:rPr>
        <w:t xml:space="preserve"> و</w:t>
      </w:r>
      <w:r w:rsidRPr="006A2A4C">
        <w:rPr>
          <w:rFonts w:hint="cs"/>
          <w:rtl/>
        </w:rPr>
        <w:t xml:space="preserve">مضى قائلا، إنه من الجائز مع ذلك، أن يلجأ الأفراد </w:t>
      </w:r>
      <w:r w:rsidRPr="006A2A4C">
        <w:rPr>
          <w:rtl/>
        </w:rPr>
        <w:t>بصفة عامة، إلى المحاكم المدنية والجنائية إذا</w:t>
      </w:r>
      <w:r w:rsidRPr="006A2A4C">
        <w:rPr>
          <w:rFonts w:hint="cs"/>
          <w:rtl/>
        </w:rPr>
        <w:t xml:space="preserve"> رأوا في سلوك </w:t>
      </w:r>
      <w:r w:rsidRPr="006A2A4C">
        <w:rPr>
          <w:rtl/>
        </w:rPr>
        <w:t xml:space="preserve">ضابط </w:t>
      </w:r>
      <w:r w:rsidRPr="006A2A4C">
        <w:rPr>
          <w:rFonts w:hint="cs"/>
          <w:rtl/>
        </w:rPr>
        <w:t>ال</w:t>
      </w:r>
      <w:r w:rsidRPr="006A2A4C">
        <w:rPr>
          <w:rtl/>
        </w:rPr>
        <w:t xml:space="preserve">شرطة </w:t>
      </w:r>
      <w:r w:rsidRPr="006A2A4C">
        <w:rPr>
          <w:rFonts w:hint="cs"/>
          <w:rtl/>
        </w:rPr>
        <w:t>ما يخالف ا</w:t>
      </w:r>
      <w:r w:rsidRPr="006A2A4C">
        <w:rPr>
          <w:rtl/>
        </w:rPr>
        <w:t>لقانون</w:t>
      </w:r>
      <w:r w:rsidRPr="006A2A4C">
        <w:rPr>
          <w:rFonts w:hint="cs"/>
          <w:rtl/>
        </w:rPr>
        <w:t>. وختاما قال إنه في حالة الوفاة الناجمة عن استخدام الشرطة للقوة، يتم إجراء تحقيق قضائي، وإنه سيتم إدخال المزيد من التحسينات على التشريع والممارسة المتبعة في هذا المضمار الل</w:t>
      </w:r>
      <w:r>
        <w:rPr>
          <w:rFonts w:hint="cs"/>
          <w:rtl/>
        </w:rPr>
        <w:t>ذ</w:t>
      </w:r>
      <w:r w:rsidRPr="006A2A4C">
        <w:rPr>
          <w:rFonts w:hint="cs"/>
          <w:rtl/>
        </w:rPr>
        <w:t xml:space="preserve">ين </w:t>
      </w:r>
      <w:r>
        <w:rPr>
          <w:rFonts w:hint="cs"/>
          <w:rtl/>
        </w:rPr>
        <w:t>ي</w:t>
      </w:r>
      <w:r w:rsidRPr="006A2A4C">
        <w:rPr>
          <w:rFonts w:hint="cs"/>
          <w:rtl/>
        </w:rPr>
        <w:t xml:space="preserve">خضعان للمراجعة حاليا. وعليه، سيتم إيلاء الاعتبار الواجب للانتقادات الصادرة عن بعض </w:t>
      </w:r>
      <w:r w:rsidRPr="006A2A4C">
        <w:rPr>
          <w:rtl/>
        </w:rPr>
        <w:t xml:space="preserve">المنظمات غير الحكومية </w:t>
      </w:r>
      <w:r w:rsidRPr="006A2A4C">
        <w:rPr>
          <w:rFonts w:hint="cs"/>
          <w:rtl/>
        </w:rPr>
        <w:t>بشأن إجراءات ال</w:t>
      </w:r>
      <w:r w:rsidRPr="006A2A4C">
        <w:rPr>
          <w:rtl/>
        </w:rPr>
        <w:t xml:space="preserve">تحقيق </w:t>
      </w:r>
      <w:r w:rsidRPr="006A2A4C">
        <w:rPr>
          <w:rFonts w:hint="cs"/>
          <w:rtl/>
        </w:rPr>
        <w:t xml:space="preserve">القضائي الذي يجريه قاضي التحقيق </w:t>
      </w:r>
      <w:r w:rsidRPr="006A2A4C">
        <w:rPr>
          <w:rtl/>
        </w:rPr>
        <w:t xml:space="preserve">في أسباب الوفاة </w:t>
      </w:r>
      <w:r w:rsidRPr="006A2A4C">
        <w:rPr>
          <w:rFonts w:hint="cs"/>
          <w:rtl/>
        </w:rPr>
        <w:t>بعد الموت الناجم عن العنف، وستحرص</w:t>
      </w:r>
      <w:r w:rsidRPr="006A2A4C">
        <w:rPr>
          <w:rtl/>
        </w:rPr>
        <w:t xml:space="preserve"> الحكومة </w:t>
      </w:r>
      <w:r w:rsidRPr="006A2A4C">
        <w:rPr>
          <w:rFonts w:hint="cs"/>
          <w:rtl/>
        </w:rPr>
        <w:t xml:space="preserve">على معالجة </w:t>
      </w:r>
      <w:r w:rsidRPr="006A2A4C">
        <w:rPr>
          <w:rtl/>
        </w:rPr>
        <w:t xml:space="preserve">الثغرات وأوجه القصور </w:t>
      </w:r>
      <w:r w:rsidRPr="006A2A4C">
        <w:rPr>
          <w:rFonts w:hint="cs"/>
          <w:rtl/>
        </w:rPr>
        <w:t>التي تشوب</w:t>
      </w:r>
      <w:r w:rsidRPr="006A2A4C">
        <w:rPr>
          <w:rtl/>
        </w:rPr>
        <w:t xml:space="preserve"> </w:t>
      </w:r>
      <w:r w:rsidRPr="006A2A4C">
        <w:rPr>
          <w:rFonts w:hint="cs"/>
          <w:rtl/>
        </w:rPr>
        <w:t xml:space="preserve">هذه </w:t>
      </w:r>
      <w:r w:rsidRPr="006A2A4C">
        <w:rPr>
          <w:rtl/>
        </w:rPr>
        <w:t xml:space="preserve">الاجراءات في أقرب وقت ممكن. </w:t>
      </w:r>
    </w:p>
    <w:p w:rsidR="002B3FBB" w:rsidRPr="006A2A4C" w:rsidRDefault="002B3FBB" w:rsidP="00505504">
      <w:pPr>
        <w:pStyle w:val="SingleTxtGA"/>
      </w:pPr>
      <w:r w:rsidRPr="006A2A4C">
        <w:rPr>
          <w:rtl/>
        </w:rPr>
        <w:t>25</w:t>
      </w:r>
      <w:r w:rsidRPr="006A2A4C">
        <w:rPr>
          <w:rFonts w:hint="cs"/>
          <w:rtl/>
        </w:rPr>
        <w:t>-</w:t>
      </w:r>
      <w:r w:rsidR="00505504">
        <w:rPr>
          <w:rFonts w:hint="cs"/>
          <w:rtl/>
        </w:rPr>
        <w:tab/>
      </w:r>
      <w:r w:rsidRPr="006A2A4C">
        <w:rPr>
          <w:rFonts w:hint="cs"/>
          <w:rtl/>
        </w:rPr>
        <w:t>و</w:t>
      </w:r>
      <w:r w:rsidRPr="006A2A4C">
        <w:rPr>
          <w:rtl/>
        </w:rPr>
        <w:t>فيما يتعلق ب</w:t>
      </w:r>
      <w:r w:rsidRPr="006A2A4C">
        <w:rPr>
          <w:rFonts w:hint="cs"/>
          <w:rtl/>
        </w:rPr>
        <w:t xml:space="preserve">مسألة </w:t>
      </w:r>
      <w:r w:rsidRPr="006A2A4C">
        <w:rPr>
          <w:rtl/>
        </w:rPr>
        <w:t xml:space="preserve">حقوق </w:t>
      </w:r>
      <w:r w:rsidRPr="006A2A4C">
        <w:rPr>
          <w:rFonts w:hint="cs"/>
          <w:rtl/>
        </w:rPr>
        <w:t>الشخص الموقوف لد</w:t>
      </w:r>
      <w:r>
        <w:rPr>
          <w:rFonts w:hint="cs"/>
          <w:rtl/>
        </w:rPr>
        <w:t>ى</w:t>
      </w:r>
      <w:r w:rsidRPr="006A2A4C">
        <w:rPr>
          <w:rtl/>
        </w:rPr>
        <w:t xml:space="preserve"> د</w:t>
      </w:r>
      <w:r w:rsidRPr="006A2A4C">
        <w:rPr>
          <w:rFonts w:hint="cs"/>
          <w:rtl/>
        </w:rPr>
        <w:t>وائر</w:t>
      </w:r>
      <w:r w:rsidRPr="006A2A4C">
        <w:rPr>
          <w:rtl/>
        </w:rPr>
        <w:t xml:space="preserve"> الشرطة، </w:t>
      </w:r>
      <w:r w:rsidRPr="006A2A4C">
        <w:rPr>
          <w:rFonts w:hint="cs"/>
          <w:rtl/>
        </w:rPr>
        <w:t>أ</w:t>
      </w:r>
      <w:r w:rsidRPr="006A2A4C">
        <w:rPr>
          <w:rtl/>
        </w:rPr>
        <w:t xml:space="preserve">شار إلى أن </w:t>
      </w:r>
      <w:r w:rsidRPr="006A2A4C">
        <w:rPr>
          <w:rFonts w:hint="cs"/>
          <w:rtl/>
        </w:rPr>
        <w:t>آلية المساعدة ال</w:t>
      </w:r>
      <w:r w:rsidRPr="006A2A4C">
        <w:rPr>
          <w:rtl/>
        </w:rPr>
        <w:t xml:space="preserve">قانونية </w:t>
      </w:r>
      <w:r w:rsidRPr="006A2A4C">
        <w:rPr>
          <w:rFonts w:hint="cs"/>
          <w:rtl/>
        </w:rPr>
        <w:t>تخضع للمراجعة حاليا، ومن المقرر أن تُدفع</w:t>
      </w:r>
      <w:r w:rsidRPr="006A2A4C">
        <w:rPr>
          <w:rtl/>
        </w:rPr>
        <w:t xml:space="preserve"> </w:t>
      </w:r>
      <w:r w:rsidRPr="006A2A4C">
        <w:rPr>
          <w:rFonts w:hint="cs"/>
          <w:rtl/>
        </w:rPr>
        <w:t xml:space="preserve">أتعاب </w:t>
      </w:r>
      <w:r w:rsidRPr="006A2A4C">
        <w:rPr>
          <w:rtl/>
        </w:rPr>
        <w:t>المحام</w:t>
      </w:r>
      <w:r w:rsidRPr="006A2A4C">
        <w:rPr>
          <w:rFonts w:hint="cs"/>
          <w:rtl/>
        </w:rPr>
        <w:t>ي</w:t>
      </w:r>
      <w:r w:rsidRPr="006A2A4C">
        <w:rPr>
          <w:rtl/>
        </w:rPr>
        <w:t xml:space="preserve">ن الذين </w:t>
      </w:r>
      <w:r w:rsidRPr="006A2A4C">
        <w:rPr>
          <w:rFonts w:hint="cs"/>
          <w:rtl/>
        </w:rPr>
        <w:t>يقدمون المساعدة ل</w:t>
      </w:r>
      <w:r w:rsidRPr="006A2A4C">
        <w:rPr>
          <w:rtl/>
        </w:rPr>
        <w:t>لأشخاص ا</w:t>
      </w:r>
      <w:r w:rsidRPr="006A2A4C">
        <w:rPr>
          <w:rFonts w:hint="cs"/>
          <w:rtl/>
        </w:rPr>
        <w:t>لموقوفين</w:t>
      </w:r>
      <w:r w:rsidRPr="006A2A4C">
        <w:rPr>
          <w:rtl/>
        </w:rPr>
        <w:t xml:space="preserve"> لدى </w:t>
      </w:r>
      <w:r w:rsidRPr="006A2A4C">
        <w:rPr>
          <w:rFonts w:hint="cs"/>
          <w:rtl/>
        </w:rPr>
        <w:t xml:space="preserve">دوائر </w:t>
      </w:r>
      <w:r w:rsidRPr="006A2A4C">
        <w:rPr>
          <w:rtl/>
        </w:rPr>
        <w:t xml:space="preserve">الشرطة في إطار هذه </w:t>
      </w:r>
      <w:r w:rsidRPr="006A2A4C">
        <w:rPr>
          <w:rFonts w:hint="cs"/>
          <w:rtl/>
        </w:rPr>
        <w:t>الآلية</w:t>
      </w:r>
      <w:r w:rsidRPr="006A2A4C">
        <w:rPr>
          <w:rtl/>
        </w:rPr>
        <w:t xml:space="preserve">. </w:t>
      </w:r>
    </w:p>
    <w:p w:rsidR="002B3FBB" w:rsidRPr="006A2A4C" w:rsidRDefault="002B3FBB" w:rsidP="00EB2F14">
      <w:pPr>
        <w:pStyle w:val="SingleTxtGA"/>
        <w:rPr>
          <w:rFonts w:hint="cs"/>
          <w:rtl/>
        </w:rPr>
      </w:pPr>
      <w:r w:rsidRPr="006A2A4C">
        <w:rPr>
          <w:rtl/>
        </w:rPr>
        <w:t>26</w:t>
      </w:r>
      <w:r w:rsidRPr="006A2A4C">
        <w:rPr>
          <w:rFonts w:hint="cs"/>
          <w:rtl/>
        </w:rPr>
        <w:t>-</w:t>
      </w:r>
      <w:r w:rsidR="00505504">
        <w:rPr>
          <w:rFonts w:hint="cs"/>
          <w:rtl/>
        </w:rPr>
        <w:tab/>
      </w:r>
      <w:r w:rsidRPr="006A2A4C">
        <w:rPr>
          <w:rFonts w:hint="cs"/>
          <w:rtl/>
        </w:rPr>
        <w:t xml:space="preserve">وفي معرض رده على تساؤل </w:t>
      </w:r>
      <w:r w:rsidRPr="006A2A4C">
        <w:rPr>
          <w:rtl/>
        </w:rPr>
        <w:t>أحد أعضاء اللجنة عما إذا كان</w:t>
      </w:r>
      <w:r w:rsidRPr="006A2A4C">
        <w:rPr>
          <w:rFonts w:hint="cs"/>
          <w:rtl/>
        </w:rPr>
        <w:t xml:space="preserve">ت الحقوق </w:t>
      </w:r>
      <w:r w:rsidRPr="006A2A4C">
        <w:rPr>
          <w:rtl/>
        </w:rPr>
        <w:t xml:space="preserve">المنصوص عليها في الدستور </w:t>
      </w:r>
      <w:r w:rsidRPr="006A2A4C">
        <w:rPr>
          <w:rFonts w:hint="cs"/>
          <w:rtl/>
        </w:rPr>
        <w:t xml:space="preserve">تنطبق </w:t>
      </w:r>
      <w:r w:rsidRPr="006A2A4C">
        <w:rPr>
          <w:rtl/>
        </w:rPr>
        <w:t xml:space="preserve">على </w:t>
      </w:r>
      <w:r w:rsidRPr="006A2A4C">
        <w:rPr>
          <w:rFonts w:hint="cs"/>
          <w:rtl/>
        </w:rPr>
        <w:t xml:space="preserve">المواطنين </w:t>
      </w:r>
      <w:r w:rsidR="004417D3">
        <w:rPr>
          <w:rFonts w:hint="cs"/>
          <w:rtl/>
        </w:rPr>
        <w:t>الآيرلندي</w:t>
      </w:r>
      <w:r w:rsidRPr="006A2A4C">
        <w:rPr>
          <w:rFonts w:hint="cs"/>
          <w:rtl/>
        </w:rPr>
        <w:t xml:space="preserve">ين وغيرهم من المقيمين على </w:t>
      </w:r>
      <w:r w:rsidRPr="006A2A4C">
        <w:rPr>
          <w:rtl/>
        </w:rPr>
        <w:t>قدم المساواة</w:t>
      </w:r>
      <w:r w:rsidRPr="006A2A4C">
        <w:rPr>
          <w:rFonts w:hint="cs"/>
          <w:rtl/>
        </w:rPr>
        <w:t>، قال إن المحكمة العليا والمحكمة العليا الإقليمية وسع</w:t>
      </w:r>
      <w:r>
        <w:rPr>
          <w:rFonts w:hint="cs"/>
          <w:rtl/>
        </w:rPr>
        <w:t>ت</w:t>
      </w:r>
      <w:r w:rsidRPr="006A2A4C">
        <w:rPr>
          <w:rFonts w:hint="cs"/>
          <w:rtl/>
        </w:rPr>
        <w:t>ا من نطاق معظم حقوق الفرد لتشمل جميع السكان، بما في ذلك حق الفرد في المثول أمام المحكمة مع أن مضمون الدستور لا ينص صراحة على ذلك</w:t>
      </w:r>
      <w:r w:rsidRPr="006A2A4C">
        <w:rPr>
          <w:rtl/>
        </w:rPr>
        <w:t>.</w:t>
      </w:r>
      <w:r w:rsidRPr="006A2A4C">
        <w:rPr>
          <w:rFonts w:hint="cs"/>
          <w:rtl/>
        </w:rPr>
        <w:t xml:space="preserve"> ولئن كان حق </w:t>
      </w:r>
      <w:r w:rsidRPr="006A2A4C">
        <w:rPr>
          <w:rtl/>
        </w:rPr>
        <w:t xml:space="preserve">التصويت والحق في المشاركة في الانتخابات والاستفتاءات </w:t>
      </w:r>
      <w:r w:rsidRPr="006A2A4C">
        <w:rPr>
          <w:rFonts w:hint="cs"/>
          <w:rtl/>
        </w:rPr>
        <w:t xml:space="preserve">حكرا على المواطنين </w:t>
      </w:r>
      <w:r w:rsidR="004417D3">
        <w:rPr>
          <w:rtl/>
        </w:rPr>
        <w:t>الآيرلندي</w:t>
      </w:r>
      <w:r w:rsidRPr="006A2A4C">
        <w:rPr>
          <w:rFonts w:hint="cs"/>
          <w:rtl/>
        </w:rPr>
        <w:t>ين، إلا أنه بمقدور باقي فئات الس</w:t>
      </w:r>
      <w:r w:rsidRPr="006A2A4C">
        <w:rPr>
          <w:rtl/>
        </w:rPr>
        <w:t xml:space="preserve">كان </w:t>
      </w:r>
      <w:r w:rsidRPr="006A2A4C">
        <w:rPr>
          <w:rFonts w:hint="cs"/>
          <w:rtl/>
        </w:rPr>
        <w:t>أن ي</w:t>
      </w:r>
      <w:r w:rsidRPr="006A2A4C">
        <w:rPr>
          <w:rtl/>
        </w:rPr>
        <w:t>شارك</w:t>
      </w:r>
      <w:r w:rsidRPr="006A2A4C">
        <w:rPr>
          <w:rFonts w:hint="cs"/>
          <w:rtl/>
        </w:rPr>
        <w:t>وا</w:t>
      </w:r>
      <w:r w:rsidRPr="006A2A4C">
        <w:rPr>
          <w:rtl/>
        </w:rPr>
        <w:t xml:space="preserve"> في الانتخابات المحلية، فضلا عن انتخابات البرلمان الأوروبي. أما بالنسبة للبرلمان </w:t>
      </w:r>
      <w:r>
        <w:rPr>
          <w:rFonts w:hint="cs"/>
          <w:rtl/>
        </w:rPr>
        <w:t>ال</w:t>
      </w:r>
      <w:r w:rsidRPr="006A2A4C">
        <w:rPr>
          <w:rtl/>
        </w:rPr>
        <w:t xml:space="preserve">وطني، </w:t>
      </w:r>
      <w:r w:rsidRPr="006A2A4C">
        <w:rPr>
          <w:rFonts w:hint="cs"/>
          <w:rtl/>
        </w:rPr>
        <w:t xml:space="preserve">وبالنظر إلى وجود </w:t>
      </w:r>
      <w:r w:rsidRPr="006A2A4C">
        <w:rPr>
          <w:rtl/>
        </w:rPr>
        <w:t xml:space="preserve">ترتيبات محددة </w:t>
      </w:r>
      <w:r w:rsidRPr="006A2A4C">
        <w:rPr>
          <w:rFonts w:hint="cs"/>
          <w:rtl/>
        </w:rPr>
        <w:t>جرت مع ا</w:t>
      </w:r>
      <w:r w:rsidRPr="006A2A4C">
        <w:rPr>
          <w:rtl/>
        </w:rPr>
        <w:t xml:space="preserve">لمملكة المتحدة </w:t>
      </w:r>
      <w:r w:rsidRPr="006A2A4C">
        <w:rPr>
          <w:rFonts w:hint="cs"/>
          <w:rtl/>
        </w:rPr>
        <w:t xml:space="preserve">لبريطانيا العظمى </w:t>
      </w:r>
      <w:r w:rsidRPr="006A2A4C">
        <w:rPr>
          <w:rtl/>
        </w:rPr>
        <w:t>و</w:t>
      </w:r>
      <w:r w:rsidR="001F1EF8">
        <w:rPr>
          <w:rFonts w:hint="cs"/>
          <w:rtl/>
        </w:rPr>
        <w:t>آيرلندا</w:t>
      </w:r>
      <w:r w:rsidRPr="006A2A4C">
        <w:rPr>
          <w:rFonts w:hint="cs"/>
          <w:rtl/>
        </w:rPr>
        <w:t xml:space="preserve"> الشمالية، فإن لمواطني هذه الدولة الح</w:t>
      </w:r>
      <w:r w:rsidRPr="006A2A4C">
        <w:rPr>
          <w:rtl/>
        </w:rPr>
        <w:t xml:space="preserve">ق في المشاركة في الانتخابات البرلمانية </w:t>
      </w:r>
      <w:r w:rsidRPr="006A2A4C">
        <w:rPr>
          <w:rFonts w:hint="cs"/>
          <w:rtl/>
        </w:rPr>
        <w:t>ف</w:t>
      </w:r>
      <w:r w:rsidRPr="006A2A4C">
        <w:rPr>
          <w:rtl/>
        </w:rPr>
        <w:t>ي</w:t>
      </w:r>
      <w:r w:rsidR="00505504">
        <w:rPr>
          <w:rFonts w:hint="cs"/>
          <w:rtl/>
        </w:rPr>
        <w:t> </w:t>
      </w:r>
      <w:r w:rsidR="001F1EF8">
        <w:rPr>
          <w:rFonts w:hint="cs"/>
          <w:rtl/>
        </w:rPr>
        <w:t>آيرلندا</w:t>
      </w:r>
      <w:r w:rsidRPr="006A2A4C">
        <w:rPr>
          <w:rtl/>
        </w:rPr>
        <w:t xml:space="preserve">. </w:t>
      </w:r>
    </w:p>
    <w:p w:rsidR="002B3FBB" w:rsidRPr="006A2A4C" w:rsidRDefault="002B3FBB" w:rsidP="00505504">
      <w:pPr>
        <w:pStyle w:val="SingleTxtGA"/>
      </w:pPr>
      <w:r w:rsidRPr="006A2A4C">
        <w:rPr>
          <w:rFonts w:hint="cs"/>
          <w:rtl/>
        </w:rPr>
        <w:t>27-</w:t>
      </w:r>
      <w:r w:rsidR="00505504">
        <w:rPr>
          <w:rFonts w:hint="cs"/>
          <w:rtl/>
        </w:rPr>
        <w:tab/>
      </w:r>
      <w:r w:rsidRPr="006A2A4C">
        <w:rPr>
          <w:rFonts w:hint="cs"/>
          <w:rtl/>
        </w:rPr>
        <w:t xml:space="preserve">وبخصوص مسألة </w:t>
      </w:r>
      <w:r w:rsidRPr="006A2A4C">
        <w:rPr>
          <w:rtl/>
        </w:rPr>
        <w:t>السجن ل</w:t>
      </w:r>
      <w:r w:rsidRPr="006A2A4C">
        <w:rPr>
          <w:rFonts w:hint="cs"/>
          <w:rtl/>
        </w:rPr>
        <w:t>تحصيل ال</w:t>
      </w:r>
      <w:r w:rsidRPr="006A2A4C">
        <w:rPr>
          <w:rtl/>
        </w:rPr>
        <w:t xml:space="preserve">دين، </w:t>
      </w:r>
      <w:r w:rsidRPr="006A2A4C">
        <w:rPr>
          <w:rFonts w:hint="cs"/>
          <w:rtl/>
        </w:rPr>
        <w:t xml:space="preserve">ذكَّر السيد ماكدويل بما ورد في </w:t>
      </w:r>
      <w:r w:rsidRPr="006A2A4C">
        <w:rPr>
          <w:rtl/>
        </w:rPr>
        <w:t xml:space="preserve">الفقرة 193 من التقرير، وقال إن </w:t>
      </w:r>
      <w:r w:rsidRPr="006A2A4C">
        <w:rPr>
          <w:rFonts w:hint="cs"/>
          <w:rtl/>
        </w:rPr>
        <w:t>نسبة</w:t>
      </w:r>
      <w:r w:rsidRPr="006A2A4C">
        <w:rPr>
          <w:rtl/>
        </w:rPr>
        <w:t xml:space="preserve"> الأشخاص الذين سجنوا </w:t>
      </w:r>
      <w:r w:rsidRPr="006A2A4C">
        <w:rPr>
          <w:rFonts w:hint="cs"/>
          <w:rtl/>
        </w:rPr>
        <w:t>لعجزهم عن تسديد</w:t>
      </w:r>
      <w:r w:rsidRPr="006A2A4C">
        <w:rPr>
          <w:rtl/>
        </w:rPr>
        <w:t xml:space="preserve"> الدين، </w:t>
      </w:r>
      <w:r w:rsidRPr="006A2A4C">
        <w:rPr>
          <w:rFonts w:hint="cs"/>
          <w:rtl/>
        </w:rPr>
        <w:t xml:space="preserve">تقل في جميع الأحوال، عن </w:t>
      </w:r>
      <w:r>
        <w:rPr>
          <w:rFonts w:hint="cs"/>
          <w:rtl/>
        </w:rPr>
        <w:t>واحد</w:t>
      </w:r>
      <w:r w:rsidRPr="006A2A4C">
        <w:rPr>
          <w:rFonts w:hint="cs"/>
          <w:rtl/>
        </w:rPr>
        <w:t xml:space="preserve"> </w:t>
      </w:r>
      <w:r w:rsidRPr="006A2A4C">
        <w:rPr>
          <w:rtl/>
        </w:rPr>
        <w:t xml:space="preserve">في المائة من </w:t>
      </w:r>
      <w:r w:rsidRPr="006A2A4C">
        <w:rPr>
          <w:rFonts w:hint="cs"/>
          <w:rtl/>
        </w:rPr>
        <w:t>عدد السجناء</w:t>
      </w:r>
      <w:r w:rsidRPr="006A2A4C">
        <w:rPr>
          <w:rtl/>
        </w:rPr>
        <w:t>. و</w:t>
      </w:r>
      <w:r w:rsidRPr="006A2A4C">
        <w:rPr>
          <w:rFonts w:hint="cs"/>
          <w:rtl/>
        </w:rPr>
        <w:t xml:space="preserve">أكد للجنة في معرض رده على </w:t>
      </w:r>
      <w:r w:rsidRPr="006A2A4C">
        <w:rPr>
          <w:rtl/>
        </w:rPr>
        <w:t xml:space="preserve">سؤال </w:t>
      </w:r>
      <w:r w:rsidRPr="006A2A4C">
        <w:rPr>
          <w:rFonts w:hint="cs"/>
          <w:rtl/>
        </w:rPr>
        <w:t>بشأن العقوبات البديلة للحبس، أن ال</w:t>
      </w:r>
      <w:r w:rsidRPr="006A2A4C">
        <w:rPr>
          <w:rtl/>
        </w:rPr>
        <w:t>سجن</w:t>
      </w:r>
      <w:r w:rsidRPr="006A2A4C">
        <w:rPr>
          <w:rFonts w:hint="cs"/>
          <w:rtl/>
        </w:rPr>
        <w:t xml:space="preserve"> ليس هو التدبير الوحيد على الإطلاق، ا</w:t>
      </w:r>
      <w:r w:rsidRPr="006A2A4C">
        <w:rPr>
          <w:rtl/>
        </w:rPr>
        <w:t xml:space="preserve">لذي </w:t>
      </w:r>
      <w:r w:rsidRPr="006A2A4C">
        <w:rPr>
          <w:rFonts w:hint="cs"/>
          <w:rtl/>
        </w:rPr>
        <w:t xml:space="preserve">تدعو </w:t>
      </w:r>
      <w:r w:rsidRPr="006A2A4C">
        <w:rPr>
          <w:rtl/>
        </w:rPr>
        <w:t xml:space="preserve">السلطات </w:t>
      </w:r>
      <w:r w:rsidRPr="006A2A4C">
        <w:rPr>
          <w:rFonts w:hint="cs"/>
          <w:rtl/>
        </w:rPr>
        <w:t>إلى اتخاذه</w:t>
      </w:r>
      <w:r w:rsidRPr="006A2A4C">
        <w:rPr>
          <w:rtl/>
        </w:rPr>
        <w:t xml:space="preserve">، سواء </w:t>
      </w:r>
      <w:r w:rsidRPr="006A2A4C">
        <w:rPr>
          <w:rFonts w:hint="cs"/>
          <w:rtl/>
        </w:rPr>
        <w:t xml:space="preserve">أكانت هذه السلطات </w:t>
      </w:r>
      <w:r>
        <w:rPr>
          <w:rFonts w:hint="cs"/>
          <w:rtl/>
        </w:rPr>
        <w:t xml:space="preserve">تمثل </w:t>
      </w:r>
      <w:r w:rsidRPr="006A2A4C">
        <w:rPr>
          <w:rFonts w:hint="cs"/>
          <w:rtl/>
        </w:rPr>
        <w:t>واضع</w:t>
      </w:r>
      <w:r>
        <w:rPr>
          <w:rFonts w:hint="cs"/>
          <w:rtl/>
        </w:rPr>
        <w:t>ي</w:t>
      </w:r>
      <w:r w:rsidRPr="006A2A4C">
        <w:rPr>
          <w:rFonts w:hint="cs"/>
          <w:rtl/>
        </w:rPr>
        <w:t xml:space="preserve"> القوانين أو ال</w:t>
      </w:r>
      <w:r w:rsidRPr="006A2A4C">
        <w:rPr>
          <w:rtl/>
        </w:rPr>
        <w:t xml:space="preserve">شرطة أو المحاكم. </w:t>
      </w:r>
      <w:r w:rsidRPr="006A2A4C">
        <w:rPr>
          <w:rFonts w:hint="cs"/>
          <w:rtl/>
        </w:rPr>
        <w:t xml:space="preserve">فهناك </w:t>
      </w:r>
      <w:r w:rsidRPr="006A2A4C">
        <w:rPr>
          <w:rtl/>
        </w:rPr>
        <w:t>أنواع أخرى من العقوب</w:t>
      </w:r>
      <w:r w:rsidRPr="006A2A4C">
        <w:rPr>
          <w:rFonts w:hint="cs"/>
          <w:rtl/>
        </w:rPr>
        <w:t xml:space="preserve">ات </w:t>
      </w:r>
      <w:r w:rsidRPr="006A2A4C">
        <w:rPr>
          <w:rtl/>
        </w:rPr>
        <w:t>تطبق حيثما أمكن، وخاصة في ا</w:t>
      </w:r>
      <w:r w:rsidRPr="006A2A4C">
        <w:rPr>
          <w:rFonts w:hint="cs"/>
          <w:rtl/>
        </w:rPr>
        <w:t xml:space="preserve">لقضايا </w:t>
      </w:r>
      <w:r w:rsidRPr="006A2A4C">
        <w:rPr>
          <w:rtl/>
        </w:rPr>
        <w:t xml:space="preserve">التي </w:t>
      </w:r>
      <w:r w:rsidRPr="006A2A4C">
        <w:rPr>
          <w:rFonts w:hint="cs"/>
          <w:rtl/>
        </w:rPr>
        <w:t>يتورط فيها الأحداث</w:t>
      </w:r>
      <w:r w:rsidRPr="006A2A4C">
        <w:rPr>
          <w:rtl/>
        </w:rPr>
        <w:t xml:space="preserve">. </w:t>
      </w:r>
    </w:p>
    <w:p w:rsidR="002B3FBB" w:rsidRPr="006A2A4C" w:rsidRDefault="002B3FBB" w:rsidP="00505504">
      <w:pPr>
        <w:pStyle w:val="SingleTxtGA"/>
      </w:pPr>
      <w:r w:rsidRPr="006A2A4C">
        <w:rPr>
          <w:rtl/>
        </w:rPr>
        <w:t>28</w:t>
      </w:r>
      <w:r w:rsidRPr="006A2A4C">
        <w:rPr>
          <w:rFonts w:hint="cs"/>
          <w:rtl/>
        </w:rPr>
        <w:t>-</w:t>
      </w:r>
      <w:r w:rsidR="00505504">
        <w:rPr>
          <w:rFonts w:hint="cs"/>
          <w:rtl/>
        </w:rPr>
        <w:tab/>
      </w:r>
      <w:r w:rsidRPr="006A2A4C">
        <w:rPr>
          <w:rtl/>
        </w:rPr>
        <w:t>أما بالنسبة لمسألة الإجهاض، و</w:t>
      </w:r>
      <w:r w:rsidRPr="006A2A4C">
        <w:rPr>
          <w:rFonts w:hint="cs"/>
          <w:rtl/>
        </w:rPr>
        <w:t>لا سيما في</w:t>
      </w:r>
      <w:r w:rsidRPr="006A2A4C">
        <w:rPr>
          <w:rtl/>
        </w:rPr>
        <w:t xml:space="preserve"> حالة </w:t>
      </w:r>
      <w:r w:rsidRPr="006A2A4C">
        <w:rPr>
          <w:rFonts w:hint="cs"/>
          <w:rtl/>
        </w:rPr>
        <w:t xml:space="preserve">النساء اللواتي </w:t>
      </w:r>
      <w:r>
        <w:rPr>
          <w:rFonts w:hint="cs"/>
          <w:rtl/>
        </w:rPr>
        <w:t>ي</w:t>
      </w:r>
      <w:r w:rsidRPr="006A2A4C">
        <w:rPr>
          <w:rFonts w:hint="cs"/>
          <w:rtl/>
        </w:rPr>
        <w:t>تعرضن لل</w:t>
      </w:r>
      <w:r w:rsidRPr="006A2A4C">
        <w:rPr>
          <w:rtl/>
        </w:rPr>
        <w:t xml:space="preserve">اغتصاب، </w:t>
      </w:r>
      <w:r w:rsidRPr="006A2A4C">
        <w:rPr>
          <w:rFonts w:hint="cs"/>
          <w:rtl/>
        </w:rPr>
        <w:t>فقال إن الوضع من الناحية القانونية</w:t>
      </w:r>
      <w:r w:rsidRPr="006A2A4C">
        <w:rPr>
          <w:rtl/>
        </w:rPr>
        <w:t xml:space="preserve"> واضح</w:t>
      </w:r>
      <w:r w:rsidRPr="006A2A4C">
        <w:rPr>
          <w:rFonts w:hint="cs"/>
          <w:rtl/>
        </w:rPr>
        <w:t xml:space="preserve">، إذ أن </w:t>
      </w:r>
      <w:r w:rsidRPr="006A2A4C">
        <w:rPr>
          <w:rtl/>
        </w:rPr>
        <w:t>حق كل شخص في التنقل بحرية، و</w:t>
      </w:r>
      <w:r w:rsidRPr="006A2A4C">
        <w:rPr>
          <w:rFonts w:hint="cs"/>
          <w:rtl/>
        </w:rPr>
        <w:t xml:space="preserve">تحديدا الحق في </w:t>
      </w:r>
      <w:r w:rsidRPr="006A2A4C">
        <w:rPr>
          <w:rtl/>
        </w:rPr>
        <w:t xml:space="preserve">مغادرة </w:t>
      </w:r>
      <w:r w:rsidR="001F1EF8">
        <w:rPr>
          <w:rFonts w:hint="cs"/>
          <w:rtl/>
        </w:rPr>
        <w:t>آيرلندا</w:t>
      </w:r>
      <w:r w:rsidRPr="006A2A4C">
        <w:rPr>
          <w:rtl/>
        </w:rPr>
        <w:t xml:space="preserve"> </w:t>
      </w:r>
      <w:r w:rsidRPr="006A2A4C">
        <w:rPr>
          <w:rFonts w:hint="cs"/>
          <w:rtl/>
        </w:rPr>
        <w:t>لغايات منها الخضوع لل</w:t>
      </w:r>
      <w:r w:rsidRPr="006A2A4C">
        <w:rPr>
          <w:rtl/>
        </w:rPr>
        <w:t xml:space="preserve">إجهاض في </w:t>
      </w:r>
      <w:r w:rsidRPr="006A2A4C">
        <w:rPr>
          <w:rFonts w:hint="cs"/>
          <w:rtl/>
        </w:rPr>
        <w:t xml:space="preserve">بلد أجنبي، </w:t>
      </w:r>
      <w:r w:rsidRPr="006A2A4C">
        <w:rPr>
          <w:rtl/>
        </w:rPr>
        <w:t xml:space="preserve">لا </w:t>
      </w:r>
      <w:r w:rsidRPr="006A2A4C">
        <w:rPr>
          <w:rFonts w:hint="cs"/>
          <w:rtl/>
        </w:rPr>
        <w:t>يحد منه</w:t>
      </w:r>
      <w:r w:rsidRPr="006A2A4C">
        <w:rPr>
          <w:rtl/>
        </w:rPr>
        <w:t xml:space="preserve"> الحق في الحياة</w:t>
      </w:r>
      <w:r w:rsidRPr="006A2A4C">
        <w:rPr>
          <w:rFonts w:hint="cs"/>
          <w:rtl/>
        </w:rPr>
        <w:t xml:space="preserve"> الذي كفله </w:t>
      </w:r>
      <w:r w:rsidRPr="006A2A4C">
        <w:rPr>
          <w:rtl/>
        </w:rPr>
        <w:t>الدستور</w:t>
      </w:r>
      <w:r w:rsidRPr="006A2A4C">
        <w:rPr>
          <w:rFonts w:hint="cs"/>
          <w:rtl/>
        </w:rPr>
        <w:t xml:space="preserve"> أيضا</w:t>
      </w:r>
      <w:r w:rsidRPr="006A2A4C">
        <w:rPr>
          <w:rtl/>
        </w:rPr>
        <w:t xml:space="preserve">. </w:t>
      </w:r>
      <w:r w:rsidRPr="006A2A4C">
        <w:rPr>
          <w:rFonts w:hint="cs"/>
          <w:rtl/>
        </w:rPr>
        <w:t xml:space="preserve">ومضى قائلا إن الورقة الخضراء التي نشرتها </w:t>
      </w:r>
      <w:r w:rsidRPr="006A2A4C">
        <w:rPr>
          <w:rtl/>
        </w:rPr>
        <w:t>الحكومة في</w:t>
      </w:r>
      <w:r w:rsidRPr="006A2A4C">
        <w:rPr>
          <w:rFonts w:hint="cs"/>
          <w:rtl/>
        </w:rPr>
        <w:t xml:space="preserve"> عام</w:t>
      </w:r>
      <w:r w:rsidRPr="006A2A4C">
        <w:rPr>
          <w:rtl/>
        </w:rPr>
        <w:t xml:space="preserve"> 1999</w:t>
      </w:r>
      <w:r w:rsidRPr="006A2A4C">
        <w:rPr>
          <w:rFonts w:hint="cs"/>
          <w:rtl/>
        </w:rPr>
        <w:t>، أزالت كل غموض بهذا الشأن</w:t>
      </w:r>
      <w:r w:rsidRPr="006A2A4C">
        <w:rPr>
          <w:rtl/>
        </w:rPr>
        <w:t xml:space="preserve">. وعلاوة على ذلك، </w:t>
      </w:r>
      <w:r w:rsidRPr="006A2A4C">
        <w:rPr>
          <w:rFonts w:hint="cs"/>
          <w:rtl/>
        </w:rPr>
        <w:t xml:space="preserve">لا يجوز منع </w:t>
      </w:r>
      <w:r w:rsidRPr="006A2A4C">
        <w:rPr>
          <w:rtl/>
        </w:rPr>
        <w:t xml:space="preserve">امرأة </w:t>
      </w:r>
      <w:r w:rsidRPr="006A2A4C">
        <w:rPr>
          <w:rFonts w:hint="cs"/>
          <w:rtl/>
        </w:rPr>
        <w:t>ممن التمس</w:t>
      </w:r>
      <w:r>
        <w:rPr>
          <w:rFonts w:hint="cs"/>
          <w:rtl/>
        </w:rPr>
        <w:t>ن</w:t>
      </w:r>
      <w:r w:rsidRPr="006A2A4C">
        <w:rPr>
          <w:rtl/>
        </w:rPr>
        <w:t xml:space="preserve"> اللجوء في </w:t>
      </w:r>
      <w:r w:rsidR="001F1EF8">
        <w:rPr>
          <w:rFonts w:hint="cs"/>
          <w:rtl/>
        </w:rPr>
        <w:t>آيرلندا</w:t>
      </w:r>
      <w:r w:rsidRPr="006A2A4C">
        <w:rPr>
          <w:rFonts w:hint="cs"/>
          <w:rtl/>
        </w:rPr>
        <w:t xml:space="preserve">، من </w:t>
      </w:r>
      <w:r w:rsidRPr="006A2A4C">
        <w:rPr>
          <w:rtl/>
        </w:rPr>
        <w:t xml:space="preserve">مغادرة البلاد </w:t>
      </w:r>
      <w:r w:rsidRPr="006A2A4C">
        <w:rPr>
          <w:rFonts w:hint="cs"/>
          <w:rtl/>
        </w:rPr>
        <w:t>بحجة أن الهدف من سفرها إلى الخارج هو الإجهاض.</w:t>
      </w:r>
      <w:r w:rsidRPr="006A2A4C">
        <w:rPr>
          <w:rtl/>
        </w:rPr>
        <w:t xml:space="preserve"> </w:t>
      </w:r>
      <w:r w:rsidRPr="006A2A4C">
        <w:rPr>
          <w:rFonts w:hint="cs"/>
          <w:rtl/>
        </w:rPr>
        <w:t xml:space="preserve">وبصفة عامة، لا يجوز منع أي طالب لجوء من مغادرة </w:t>
      </w:r>
      <w:r w:rsidRPr="006A2A4C">
        <w:rPr>
          <w:rtl/>
        </w:rPr>
        <w:t xml:space="preserve">الأراضي </w:t>
      </w:r>
      <w:r w:rsidR="004417D3">
        <w:rPr>
          <w:rtl/>
        </w:rPr>
        <w:t>الآيرلندي</w:t>
      </w:r>
      <w:r w:rsidRPr="006A2A4C">
        <w:rPr>
          <w:rtl/>
        </w:rPr>
        <w:t xml:space="preserve">ة. </w:t>
      </w:r>
    </w:p>
    <w:p w:rsidR="002B3FBB" w:rsidRPr="006A2A4C" w:rsidRDefault="002B3FBB" w:rsidP="00505504">
      <w:pPr>
        <w:pStyle w:val="SingleTxtGA"/>
        <w:rPr>
          <w:rtl/>
        </w:rPr>
      </w:pPr>
      <w:r w:rsidRPr="006A2A4C">
        <w:rPr>
          <w:rtl/>
        </w:rPr>
        <w:t>29</w:t>
      </w:r>
      <w:r w:rsidRPr="006A2A4C">
        <w:rPr>
          <w:rFonts w:hint="cs"/>
          <w:rtl/>
        </w:rPr>
        <w:t>-</w:t>
      </w:r>
      <w:r w:rsidR="00505504">
        <w:rPr>
          <w:rFonts w:hint="cs"/>
          <w:rtl/>
        </w:rPr>
        <w:tab/>
      </w:r>
      <w:r w:rsidRPr="006A2A4C">
        <w:rPr>
          <w:rFonts w:hint="cs"/>
          <w:rtl/>
        </w:rPr>
        <w:t xml:space="preserve">وتطرق السيد ماكدويل إلى مسألة </w:t>
      </w:r>
      <w:r w:rsidRPr="006A2A4C">
        <w:rPr>
          <w:rtl/>
        </w:rPr>
        <w:t>العقوبة ال</w:t>
      </w:r>
      <w:r w:rsidRPr="006A2A4C">
        <w:rPr>
          <w:rFonts w:hint="cs"/>
          <w:rtl/>
        </w:rPr>
        <w:t>جس</w:t>
      </w:r>
      <w:r w:rsidRPr="006A2A4C">
        <w:rPr>
          <w:rtl/>
        </w:rPr>
        <w:t xml:space="preserve">دية </w:t>
      </w:r>
      <w:r w:rsidRPr="006A2A4C">
        <w:rPr>
          <w:rFonts w:hint="cs"/>
          <w:rtl/>
        </w:rPr>
        <w:t xml:space="preserve">فقال إن القانون يحظر هذه العقوبات في </w:t>
      </w:r>
      <w:r w:rsidRPr="006A2A4C">
        <w:rPr>
          <w:rtl/>
        </w:rPr>
        <w:t xml:space="preserve">جميع المؤسسات التعليمية، سواء </w:t>
      </w:r>
      <w:r w:rsidRPr="006A2A4C">
        <w:rPr>
          <w:rFonts w:hint="cs"/>
          <w:rtl/>
        </w:rPr>
        <w:t>أ</w:t>
      </w:r>
      <w:r w:rsidRPr="006A2A4C">
        <w:rPr>
          <w:rtl/>
        </w:rPr>
        <w:t xml:space="preserve">كانت </w:t>
      </w:r>
      <w:r w:rsidRPr="006A2A4C">
        <w:rPr>
          <w:rFonts w:hint="cs"/>
          <w:rtl/>
        </w:rPr>
        <w:t>حكومية</w:t>
      </w:r>
      <w:r w:rsidRPr="006A2A4C">
        <w:rPr>
          <w:rtl/>
        </w:rPr>
        <w:t xml:space="preserve"> أو خاصة. </w:t>
      </w:r>
      <w:r w:rsidRPr="006A2A4C">
        <w:rPr>
          <w:rFonts w:hint="cs"/>
          <w:rtl/>
        </w:rPr>
        <w:t xml:space="preserve">أما في إطار الأسرة </w:t>
      </w:r>
      <w:r w:rsidRPr="006A2A4C">
        <w:rPr>
          <w:rtl/>
        </w:rPr>
        <w:t xml:space="preserve">فإن حق الوالدين </w:t>
      </w:r>
      <w:r w:rsidRPr="006A2A4C">
        <w:rPr>
          <w:rFonts w:hint="cs"/>
          <w:rtl/>
        </w:rPr>
        <w:t xml:space="preserve">في إيقاع العقوبة الجسدية على أبنائهم يعتبر مثارا </w:t>
      </w:r>
      <w:r w:rsidRPr="006A2A4C">
        <w:rPr>
          <w:rtl/>
        </w:rPr>
        <w:t xml:space="preserve">للجدل، </w:t>
      </w:r>
      <w:r w:rsidRPr="006A2A4C">
        <w:rPr>
          <w:rFonts w:hint="cs"/>
          <w:rtl/>
        </w:rPr>
        <w:t xml:space="preserve">غير أن العقوبة القاسية تعتبر بلا </w:t>
      </w:r>
      <w:r w:rsidRPr="006A2A4C">
        <w:rPr>
          <w:rtl/>
        </w:rPr>
        <w:t>شك</w:t>
      </w:r>
      <w:r w:rsidRPr="006A2A4C">
        <w:rPr>
          <w:rFonts w:hint="cs"/>
          <w:rtl/>
        </w:rPr>
        <w:t xml:space="preserve">، </w:t>
      </w:r>
      <w:r w:rsidRPr="006A2A4C">
        <w:rPr>
          <w:rtl/>
        </w:rPr>
        <w:t>غير دستوري</w:t>
      </w:r>
      <w:r w:rsidRPr="006A2A4C">
        <w:rPr>
          <w:rFonts w:hint="cs"/>
          <w:rtl/>
        </w:rPr>
        <w:t>ة ومن ثم</w:t>
      </w:r>
      <w:r w:rsidRPr="006A2A4C">
        <w:rPr>
          <w:rtl/>
        </w:rPr>
        <w:t xml:space="preserve"> غير قانوني</w:t>
      </w:r>
      <w:r w:rsidRPr="006A2A4C">
        <w:rPr>
          <w:rFonts w:hint="cs"/>
          <w:rtl/>
        </w:rPr>
        <w:t>ة</w:t>
      </w:r>
      <w:r w:rsidRPr="006A2A4C">
        <w:rPr>
          <w:rtl/>
        </w:rPr>
        <w:t>.</w:t>
      </w:r>
    </w:p>
    <w:p w:rsidR="002B3FBB" w:rsidRPr="006A2A4C" w:rsidRDefault="002B3FBB" w:rsidP="00505504">
      <w:pPr>
        <w:pStyle w:val="SingleTxtGA"/>
      </w:pPr>
      <w:r w:rsidRPr="006A2A4C">
        <w:rPr>
          <w:rtl/>
        </w:rPr>
        <w:t>30</w:t>
      </w:r>
      <w:r w:rsidRPr="006A2A4C">
        <w:rPr>
          <w:rFonts w:hint="cs"/>
          <w:rtl/>
        </w:rPr>
        <w:t>-</w:t>
      </w:r>
      <w:r w:rsidR="00505504">
        <w:rPr>
          <w:rFonts w:hint="cs"/>
          <w:rtl/>
        </w:rPr>
        <w:tab/>
      </w:r>
      <w:r w:rsidRPr="006A2A4C">
        <w:rPr>
          <w:rFonts w:hint="cs"/>
          <w:rtl/>
        </w:rPr>
        <w:t>وختاما تحدث السيد ماكدويل عن وظيفة مدير النيابة وقال إن هذه الوظيفة كان يضطلع بها حتى</w:t>
      </w:r>
      <w:r w:rsidRPr="006A2A4C">
        <w:rPr>
          <w:rtl/>
        </w:rPr>
        <w:t xml:space="preserve"> عام 1974</w:t>
      </w:r>
      <w:r w:rsidRPr="006A2A4C">
        <w:rPr>
          <w:rFonts w:hint="cs"/>
          <w:rtl/>
        </w:rPr>
        <w:t>، المدعي ا</w:t>
      </w:r>
      <w:r w:rsidRPr="006A2A4C">
        <w:rPr>
          <w:rtl/>
        </w:rPr>
        <w:t>لعام</w:t>
      </w:r>
      <w:r w:rsidRPr="006A2A4C">
        <w:rPr>
          <w:rFonts w:hint="cs"/>
          <w:rtl/>
        </w:rPr>
        <w:t xml:space="preserve">. ومنذ ذلك الحين اعتُمد قانون جديد يقضي </w:t>
      </w:r>
      <w:r>
        <w:rPr>
          <w:rFonts w:hint="cs"/>
          <w:rtl/>
        </w:rPr>
        <w:t xml:space="preserve">بأن </w:t>
      </w:r>
      <w:r w:rsidRPr="006A2A4C">
        <w:rPr>
          <w:rFonts w:hint="cs"/>
          <w:rtl/>
        </w:rPr>
        <w:t>تعين الحكومة شخصا في منصب مدير النيابة العامة مدى الحياة، ب</w:t>
      </w:r>
      <w:r w:rsidRPr="006A2A4C">
        <w:rPr>
          <w:rtl/>
        </w:rPr>
        <w:t>ناء على توصية من لجنة من القضاة ذوي</w:t>
      </w:r>
      <w:r w:rsidRPr="006A2A4C">
        <w:rPr>
          <w:rFonts w:hint="cs"/>
          <w:rtl/>
        </w:rPr>
        <w:t xml:space="preserve"> ا</w:t>
      </w:r>
      <w:r w:rsidRPr="006A2A4C">
        <w:rPr>
          <w:rtl/>
        </w:rPr>
        <w:t xml:space="preserve">لخبرة. </w:t>
      </w:r>
      <w:r w:rsidRPr="006A2A4C">
        <w:rPr>
          <w:rFonts w:hint="cs"/>
          <w:rtl/>
        </w:rPr>
        <w:t>ولا تجوز إقالته إلا في حال ارتكابه خطأ مهنيا جسيما. ويمارس مدير ال</w:t>
      </w:r>
      <w:r w:rsidRPr="006A2A4C">
        <w:rPr>
          <w:rtl/>
        </w:rPr>
        <w:t>نيابة العامة مهامه في استقلال تام</w:t>
      </w:r>
      <w:r w:rsidRPr="006A2A4C">
        <w:rPr>
          <w:rFonts w:hint="cs"/>
          <w:rtl/>
        </w:rPr>
        <w:t xml:space="preserve"> عن الحك</w:t>
      </w:r>
      <w:r w:rsidRPr="006A2A4C">
        <w:rPr>
          <w:rtl/>
        </w:rPr>
        <w:t>ومة و</w:t>
      </w:r>
      <w:r w:rsidRPr="006A2A4C">
        <w:rPr>
          <w:rFonts w:hint="cs"/>
          <w:rtl/>
        </w:rPr>
        <w:t xml:space="preserve">عن المدعي </w:t>
      </w:r>
      <w:r w:rsidRPr="006A2A4C">
        <w:rPr>
          <w:rtl/>
        </w:rPr>
        <w:t>العام</w:t>
      </w:r>
      <w:r w:rsidRPr="006A2A4C">
        <w:rPr>
          <w:rFonts w:hint="cs"/>
          <w:rtl/>
        </w:rPr>
        <w:t xml:space="preserve"> كذلك</w:t>
      </w:r>
      <w:r w:rsidRPr="006A2A4C">
        <w:rPr>
          <w:rtl/>
        </w:rPr>
        <w:t>. ورغم أن هذ</w:t>
      </w:r>
      <w:r w:rsidRPr="006A2A4C">
        <w:rPr>
          <w:rFonts w:hint="cs"/>
          <w:rtl/>
        </w:rPr>
        <w:t>ا</w:t>
      </w:r>
      <w:r w:rsidRPr="006A2A4C">
        <w:rPr>
          <w:rtl/>
        </w:rPr>
        <w:t xml:space="preserve"> الأخير </w:t>
      </w:r>
      <w:r w:rsidRPr="006A2A4C">
        <w:rPr>
          <w:rFonts w:hint="cs"/>
          <w:rtl/>
        </w:rPr>
        <w:t>مخول الاضطلاع ببعض المهام ذات الصلة بالقانون ا</w:t>
      </w:r>
      <w:r w:rsidRPr="006A2A4C">
        <w:rPr>
          <w:rtl/>
        </w:rPr>
        <w:t xml:space="preserve">لعام </w:t>
      </w:r>
      <w:r w:rsidRPr="006A2A4C">
        <w:rPr>
          <w:rFonts w:hint="cs"/>
          <w:rtl/>
        </w:rPr>
        <w:t xml:space="preserve">في </w:t>
      </w:r>
      <w:r w:rsidRPr="006A2A4C">
        <w:rPr>
          <w:rtl/>
        </w:rPr>
        <w:t xml:space="preserve">استقلال كامل، </w:t>
      </w:r>
      <w:r w:rsidRPr="006A2A4C">
        <w:rPr>
          <w:rFonts w:hint="cs"/>
          <w:rtl/>
        </w:rPr>
        <w:t>إلا أن وظيفته تتسم بطابع سياسي إ</w:t>
      </w:r>
      <w:r w:rsidRPr="006A2A4C">
        <w:rPr>
          <w:rtl/>
        </w:rPr>
        <w:t xml:space="preserve">لى حد كبير، </w:t>
      </w:r>
      <w:r w:rsidRPr="006A2A4C">
        <w:rPr>
          <w:rFonts w:hint="cs"/>
          <w:rtl/>
        </w:rPr>
        <w:t>إذ يجوز لرئيس الوزراء أن يجرده من صلاحياته في أ</w:t>
      </w:r>
      <w:r w:rsidRPr="006A2A4C">
        <w:rPr>
          <w:rtl/>
        </w:rPr>
        <w:t>ي وقت. و</w:t>
      </w:r>
      <w:r w:rsidRPr="006A2A4C">
        <w:rPr>
          <w:rFonts w:hint="cs"/>
          <w:rtl/>
        </w:rPr>
        <w:t xml:space="preserve">رد على </w:t>
      </w:r>
      <w:r w:rsidRPr="006A2A4C">
        <w:rPr>
          <w:rtl/>
        </w:rPr>
        <w:t>سؤال</w:t>
      </w:r>
      <w:r w:rsidRPr="006A2A4C">
        <w:rPr>
          <w:rFonts w:hint="cs"/>
          <w:rtl/>
        </w:rPr>
        <w:t xml:space="preserve"> يتعلق ب</w:t>
      </w:r>
      <w:r w:rsidRPr="006A2A4C">
        <w:rPr>
          <w:rtl/>
        </w:rPr>
        <w:t xml:space="preserve">تدريب القضاة، </w:t>
      </w:r>
      <w:r w:rsidRPr="006A2A4C">
        <w:rPr>
          <w:rFonts w:hint="cs"/>
          <w:rtl/>
        </w:rPr>
        <w:t xml:space="preserve">فقال إن </w:t>
      </w:r>
      <w:r w:rsidRPr="006A2A4C">
        <w:rPr>
          <w:rtl/>
        </w:rPr>
        <w:t xml:space="preserve">الوفد </w:t>
      </w:r>
      <w:r w:rsidR="004417D3">
        <w:rPr>
          <w:rFonts w:hint="cs"/>
          <w:rtl/>
        </w:rPr>
        <w:t>الآيرلندي</w:t>
      </w:r>
      <w:r w:rsidRPr="006A2A4C">
        <w:rPr>
          <w:rFonts w:hint="cs"/>
          <w:rtl/>
        </w:rPr>
        <w:t xml:space="preserve"> طلب إلى </w:t>
      </w:r>
      <w:r w:rsidRPr="006A2A4C">
        <w:rPr>
          <w:rtl/>
        </w:rPr>
        <w:t xml:space="preserve">الأمانة أن </w:t>
      </w:r>
      <w:r w:rsidRPr="006A2A4C">
        <w:rPr>
          <w:rFonts w:hint="cs"/>
          <w:rtl/>
        </w:rPr>
        <w:t xml:space="preserve">توزع </w:t>
      </w:r>
      <w:r w:rsidRPr="006A2A4C">
        <w:rPr>
          <w:rtl/>
        </w:rPr>
        <w:t xml:space="preserve">على </w:t>
      </w:r>
      <w:r w:rsidRPr="006A2A4C">
        <w:rPr>
          <w:rFonts w:hint="cs"/>
          <w:rtl/>
        </w:rPr>
        <w:t xml:space="preserve">أعضاء اللجنة </w:t>
      </w:r>
      <w:r w:rsidRPr="006A2A4C">
        <w:rPr>
          <w:rtl/>
        </w:rPr>
        <w:t xml:space="preserve">معلومات </w:t>
      </w:r>
      <w:r w:rsidRPr="006A2A4C">
        <w:rPr>
          <w:rFonts w:hint="cs"/>
          <w:rtl/>
        </w:rPr>
        <w:t>خطية تتعلق بهذا الشأن.</w:t>
      </w:r>
      <w:r w:rsidRPr="006A2A4C">
        <w:rPr>
          <w:rtl/>
        </w:rPr>
        <w:t xml:space="preserve"> </w:t>
      </w:r>
    </w:p>
    <w:p w:rsidR="002B3FBB" w:rsidRPr="006A2A4C" w:rsidRDefault="002B3FBB" w:rsidP="00505504">
      <w:pPr>
        <w:pStyle w:val="SingleTxtGA"/>
      </w:pPr>
      <w:r w:rsidRPr="006A2A4C">
        <w:rPr>
          <w:rtl/>
        </w:rPr>
        <w:t>31</w:t>
      </w:r>
      <w:r w:rsidRPr="006A2A4C">
        <w:rPr>
          <w:rFonts w:hint="cs"/>
          <w:rtl/>
        </w:rPr>
        <w:t>-</w:t>
      </w:r>
      <w:r w:rsidR="00505504">
        <w:rPr>
          <w:rFonts w:hint="cs"/>
          <w:rtl/>
        </w:rPr>
        <w:tab/>
      </w:r>
      <w:r w:rsidRPr="006A2A4C">
        <w:rPr>
          <w:rFonts w:hint="cs"/>
          <w:rtl/>
        </w:rPr>
        <w:t xml:space="preserve">وفي الأخير تطرق السيد ماكدويل </w:t>
      </w:r>
      <w:r>
        <w:rPr>
          <w:rFonts w:hint="cs"/>
          <w:rtl/>
        </w:rPr>
        <w:t xml:space="preserve">إلى </w:t>
      </w:r>
      <w:r w:rsidRPr="006A2A4C">
        <w:rPr>
          <w:rFonts w:hint="cs"/>
          <w:rtl/>
        </w:rPr>
        <w:t xml:space="preserve">تقنية الإخصاب </w:t>
      </w:r>
      <w:r w:rsidRPr="006A2A4C">
        <w:rPr>
          <w:rtl/>
        </w:rPr>
        <w:t>في الأنابيب و</w:t>
      </w:r>
      <w:r w:rsidRPr="006A2A4C">
        <w:rPr>
          <w:rFonts w:hint="cs"/>
          <w:rtl/>
        </w:rPr>
        <w:t>الإنجاب ب</w:t>
      </w:r>
      <w:r w:rsidRPr="006A2A4C">
        <w:rPr>
          <w:rtl/>
        </w:rPr>
        <w:t>مساعدة طبية</w:t>
      </w:r>
      <w:r w:rsidRPr="006A2A4C">
        <w:rPr>
          <w:rFonts w:hint="cs"/>
          <w:rtl/>
        </w:rPr>
        <w:t xml:space="preserve"> بصفة عامة، وقال إن القانون شرعهما </w:t>
      </w:r>
      <w:r w:rsidRPr="006A2A4C">
        <w:rPr>
          <w:rtl/>
        </w:rPr>
        <w:t xml:space="preserve">تماما </w:t>
      </w:r>
      <w:r w:rsidRPr="006A2A4C">
        <w:rPr>
          <w:rFonts w:hint="cs"/>
          <w:rtl/>
        </w:rPr>
        <w:t>بصرف</w:t>
      </w:r>
      <w:r w:rsidRPr="006A2A4C">
        <w:rPr>
          <w:rtl/>
        </w:rPr>
        <w:t xml:space="preserve"> النظر عن رأي الكنيسة الكاثوليكية </w:t>
      </w:r>
      <w:r w:rsidRPr="006A2A4C">
        <w:rPr>
          <w:rFonts w:hint="cs"/>
          <w:rtl/>
        </w:rPr>
        <w:t>في</w:t>
      </w:r>
      <w:r w:rsidRPr="006A2A4C">
        <w:rPr>
          <w:rtl/>
        </w:rPr>
        <w:t xml:space="preserve"> </w:t>
      </w:r>
      <w:r w:rsidRPr="006A2A4C">
        <w:rPr>
          <w:rFonts w:hint="cs"/>
          <w:rtl/>
        </w:rPr>
        <w:t>هاتين الم</w:t>
      </w:r>
      <w:r w:rsidRPr="006A2A4C">
        <w:rPr>
          <w:rtl/>
        </w:rPr>
        <w:t>س</w:t>
      </w:r>
      <w:r w:rsidRPr="006A2A4C">
        <w:rPr>
          <w:rFonts w:hint="cs"/>
          <w:rtl/>
        </w:rPr>
        <w:t>أ</w:t>
      </w:r>
      <w:r w:rsidRPr="006A2A4C">
        <w:rPr>
          <w:rtl/>
        </w:rPr>
        <w:t>ل</w:t>
      </w:r>
      <w:r w:rsidRPr="006A2A4C">
        <w:rPr>
          <w:rFonts w:hint="cs"/>
          <w:rtl/>
        </w:rPr>
        <w:t>تين</w:t>
      </w:r>
      <w:r w:rsidRPr="006A2A4C">
        <w:rPr>
          <w:rtl/>
        </w:rPr>
        <w:t xml:space="preserve">. </w:t>
      </w:r>
    </w:p>
    <w:p w:rsidR="002B3FBB" w:rsidRPr="006A2A4C" w:rsidRDefault="002B3FBB" w:rsidP="00505504">
      <w:pPr>
        <w:pStyle w:val="SingleTxtGA"/>
      </w:pPr>
      <w:r w:rsidRPr="006A2A4C">
        <w:rPr>
          <w:rtl/>
        </w:rPr>
        <w:t>32</w:t>
      </w:r>
      <w:r w:rsidRPr="006A2A4C">
        <w:rPr>
          <w:rFonts w:hint="cs"/>
          <w:rtl/>
        </w:rPr>
        <w:t>-</w:t>
      </w:r>
      <w:r w:rsidR="00505504">
        <w:rPr>
          <w:rFonts w:hint="cs"/>
          <w:rtl/>
        </w:rPr>
        <w:tab/>
      </w:r>
      <w:r w:rsidRPr="00505504">
        <w:rPr>
          <w:b/>
          <w:bCs/>
          <w:rtl/>
        </w:rPr>
        <w:t>السيد كريت</w:t>
      </w:r>
      <w:r w:rsidRPr="00505504">
        <w:rPr>
          <w:rFonts w:hint="cs"/>
          <w:b/>
          <w:bCs/>
          <w:rtl/>
        </w:rPr>
        <w:t>س</w:t>
      </w:r>
      <w:r w:rsidRPr="00505504">
        <w:rPr>
          <w:b/>
          <w:bCs/>
          <w:rtl/>
        </w:rPr>
        <w:t>مر</w:t>
      </w:r>
      <w:r w:rsidRPr="006A2A4C">
        <w:rPr>
          <w:rFonts w:hint="cs"/>
          <w:rtl/>
        </w:rPr>
        <w:t xml:space="preserve"> </w:t>
      </w:r>
      <w:r w:rsidRPr="006A2A4C">
        <w:rPr>
          <w:rtl/>
        </w:rPr>
        <w:t xml:space="preserve">لاحظ أن العديد من الأسئلة التي </w:t>
      </w:r>
      <w:r w:rsidRPr="006A2A4C">
        <w:rPr>
          <w:rFonts w:hint="cs"/>
          <w:rtl/>
        </w:rPr>
        <w:t>أثارها لم يتلق بعد ردا عليها، ولا</w:t>
      </w:r>
      <w:r w:rsidR="00505504">
        <w:rPr>
          <w:rFonts w:hint="cs"/>
          <w:rtl/>
        </w:rPr>
        <w:t> </w:t>
      </w:r>
      <w:r w:rsidRPr="006A2A4C">
        <w:rPr>
          <w:rtl/>
        </w:rPr>
        <w:t xml:space="preserve">سيما </w:t>
      </w:r>
      <w:r w:rsidRPr="006A2A4C">
        <w:rPr>
          <w:rFonts w:hint="cs"/>
          <w:rtl/>
        </w:rPr>
        <w:t xml:space="preserve">الأسئلة </w:t>
      </w:r>
      <w:r w:rsidRPr="006A2A4C">
        <w:rPr>
          <w:rtl/>
        </w:rPr>
        <w:t xml:space="preserve">المتعلقة </w:t>
      </w:r>
      <w:r w:rsidRPr="006A2A4C">
        <w:rPr>
          <w:rFonts w:hint="cs"/>
          <w:rtl/>
        </w:rPr>
        <w:t>ب</w:t>
      </w:r>
      <w:r w:rsidRPr="006A2A4C">
        <w:rPr>
          <w:rtl/>
        </w:rPr>
        <w:t xml:space="preserve">احتجاز طالبي اللجوء، وشفافية الإجراءات </w:t>
      </w:r>
      <w:r w:rsidRPr="006A2A4C">
        <w:rPr>
          <w:rFonts w:hint="cs"/>
          <w:rtl/>
        </w:rPr>
        <w:t>أمام</w:t>
      </w:r>
      <w:r w:rsidRPr="006A2A4C">
        <w:rPr>
          <w:rtl/>
        </w:rPr>
        <w:t xml:space="preserve"> مجلس الشكاوى المتعلقة بالشرطة (و</w:t>
      </w:r>
      <w:r w:rsidRPr="006A2A4C">
        <w:rPr>
          <w:rFonts w:hint="cs"/>
          <w:rtl/>
        </w:rPr>
        <w:t xml:space="preserve">تحديدا، معرفة ما إذا </w:t>
      </w:r>
      <w:r w:rsidRPr="006A2A4C">
        <w:rPr>
          <w:rtl/>
        </w:rPr>
        <w:t xml:space="preserve">كان المجلس </w:t>
      </w:r>
      <w:r w:rsidRPr="006A2A4C">
        <w:rPr>
          <w:rFonts w:hint="cs"/>
          <w:rtl/>
        </w:rPr>
        <w:t>ملزَما ب</w:t>
      </w:r>
      <w:r w:rsidRPr="006A2A4C">
        <w:rPr>
          <w:rtl/>
        </w:rPr>
        <w:t>تبرير رفضه للشكوى و</w:t>
      </w:r>
      <w:r w:rsidRPr="006A2A4C">
        <w:rPr>
          <w:rFonts w:hint="cs"/>
          <w:rtl/>
        </w:rPr>
        <w:t xml:space="preserve">ما </w:t>
      </w:r>
      <w:r w:rsidRPr="006A2A4C">
        <w:rPr>
          <w:rtl/>
        </w:rPr>
        <w:t xml:space="preserve">إذا كان </w:t>
      </w:r>
      <w:r w:rsidRPr="006A2A4C">
        <w:rPr>
          <w:rFonts w:hint="cs"/>
          <w:rtl/>
        </w:rPr>
        <w:t>يجوز ل</w:t>
      </w:r>
      <w:r w:rsidRPr="006A2A4C">
        <w:rPr>
          <w:rtl/>
        </w:rPr>
        <w:t xml:space="preserve">لمدعي </w:t>
      </w:r>
      <w:r w:rsidRPr="006A2A4C">
        <w:rPr>
          <w:rFonts w:hint="cs"/>
          <w:rtl/>
        </w:rPr>
        <w:t>الاطلاع على مل</w:t>
      </w:r>
      <w:r w:rsidRPr="006A2A4C">
        <w:rPr>
          <w:rtl/>
        </w:rPr>
        <w:t>ف القضية)</w:t>
      </w:r>
      <w:r w:rsidRPr="006A2A4C">
        <w:rPr>
          <w:rFonts w:hint="cs"/>
          <w:rtl/>
        </w:rPr>
        <w:t xml:space="preserve"> </w:t>
      </w:r>
      <w:r w:rsidRPr="006A2A4C">
        <w:rPr>
          <w:rtl/>
        </w:rPr>
        <w:t>والقوانين التي تحكم طرد طالب اللجوء إلى بلد آخر تكون فيه حياته</w:t>
      </w:r>
      <w:r w:rsidRPr="006A2A4C">
        <w:rPr>
          <w:rFonts w:hint="cs"/>
          <w:rtl/>
        </w:rPr>
        <w:t xml:space="preserve"> مهددة أو يكون</w:t>
      </w:r>
      <w:r w:rsidRPr="006A2A4C">
        <w:rPr>
          <w:rtl/>
        </w:rPr>
        <w:t xml:space="preserve"> </w:t>
      </w:r>
      <w:r w:rsidRPr="006A2A4C">
        <w:rPr>
          <w:rFonts w:hint="cs"/>
          <w:rtl/>
        </w:rPr>
        <w:t>معرضا</w:t>
      </w:r>
      <w:r w:rsidRPr="006A2A4C">
        <w:rPr>
          <w:rtl/>
        </w:rPr>
        <w:t xml:space="preserve"> للتعذيب. </w:t>
      </w:r>
    </w:p>
    <w:p w:rsidR="002B3FBB" w:rsidRPr="006A2A4C" w:rsidRDefault="002B3FBB" w:rsidP="00505504">
      <w:pPr>
        <w:pStyle w:val="SingleTxtGA"/>
      </w:pPr>
      <w:r w:rsidRPr="006A2A4C">
        <w:rPr>
          <w:rtl/>
        </w:rPr>
        <w:t>33</w:t>
      </w:r>
      <w:r w:rsidRPr="006A2A4C">
        <w:rPr>
          <w:rFonts w:hint="cs"/>
          <w:rtl/>
        </w:rPr>
        <w:t>-</w:t>
      </w:r>
      <w:r w:rsidR="00505504">
        <w:rPr>
          <w:rFonts w:hint="cs"/>
          <w:b/>
          <w:bCs/>
          <w:rtl/>
        </w:rPr>
        <w:tab/>
      </w:r>
      <w:r w:rsidRPr="00505504">
        <w:rPr>
          <w:b/>
          <w:bCs/>
          <w:rtl/>
        </w:rPr>
        <w:t>السيد ماكدويل</w:t>
      </w:r>
      <w:r w:rsidRPr="006A2A4C">
        <w:rPr>
          <w:rtl/>
        </w:rPr>
        <w:t xml:space="preserve"> (</w:t>
      </w:r>
      <w:r w:rsidR="001F1EF8">
        <w:rPr>
          <w:rFonts w:hint="cs"/>
          <w:rtl/>
        </w:rPr>
        <w:t>آيرلندا</w:t>
      </w:r>
      <w:r w:rsidRPr="006A2A4C">
        <w:rPr>
          <w:rtl/>
        </w:rPr>
        <w:t xml:space="preserve">) </w:t>
      </w:r>
      <w:r w:rsidRPr="006A2A4C">
        <w:rPr>
          <w:rFonts w:hint="cs"/>
          <w:rtl/>
        </w:rPr>
        <w:t>قال</w:t>
      </w:r>
      <w:r w:rsidRPr="006A2A4C">
        <w:rPr>
          <w:rtl/>
        </w:rPr>
        <w:t xml:space="preserve"> إن جميع قرارات الطرد </w:t>
      </w:r>
      <w:r w:rsidRPr="006A2A4C">
        <w:rPr>
          <w:rFonts w:hint="cs"/>
          <w:rtl/>
        </w:rPr>
        <w:t>يجب أن تكون مطابقة ل</w:t>
      </w:r>
      <w:r w:rsidRPr="006A2A4C">
        <w:rPr>
          <w:rtl/>
        </w:rPr>
        <w:t xml:space="preserve">قانون اللاجئين </w:t>
      </w:r>
      <w:r w:rsidRPr="006A2A4C">
        <w:rPr>
          <w:rFonts w:hint="cs"/>
          <w:rtl/>
        </w:rPr>
        <w:t>ا</w:t>
      </w:r>
      <w:r w:rsidRPr="006A2A4C">
        <w:rPr>
          <w:rtl/>
        </w:rPr>
        <w:t>ل</w:t>
      </w:r>
      <w:r w:rsidRPr="006A2A4C">
        <w:rPr>
          <w:rFonts w:hint="cs"/>
          <w:rtl/>
        </w:rPr>
        <w:t xml:space="preserve">صادر في </w:t>
      </w:r>
      <w:r w:rsidRPr="006A2A4C">
        <w:rPr>
          <w:rtl/>
        </w:rPr>
        <w:t>عام 1996،</w:t>
      </w:r>
      <w:r w:rsidRPr="006A2A4C">
        <w:rPr>
          <w:rFonts w:hint="cs"/>
          <w:rtl/>
        </w:rPr>
        <w:t xml:space="preserve"> والذي يُلزم </w:t>
      </w:r>
      <w:r w:rsidR="001F1EF8">
        <w:rPr>
          <w:rFonts w:hint="cs"/>
          <w:rtl/>
        </w:rPr>
        <w:t>آيرلندا</w:t>
      </w:r>
      <w:r w:rsidRPr="006A2A4C">
        <w:rPr>
          <w:rtl/>
        </w:rPr>
        <w:t xml:space="preserve"> </w:t>
      </w:r>
      <w:r w:rsidRPr="006A2A4C">
        <w:rPr>
          <w:rFonts w:hint="cs"/>
          <w:rtl/>
        </w:rPr>
        <w:t>بالامتثال لل</w:t>
      </w:r>
      <w:r w:rsidRPr="006A2A4C">
        <w:rPr>
          <w:rtl/>
        </w:rPr>
        <w:t xml:space="preserve">مادة 33 (حظر الطرد أو </w:t>
      </w:r>
      <w:r w:rsidRPr="006A2A4C">
        <w:rPr>
          <w:rFonts w:hint="cs"/>
          <w:rtl/>
        </w:rPr>
        <w:t>الإعادة القسرية</w:t>
      </w:r>
      <w:r w:rsidRPr="006A2A4C">
        <w:rPr>
          <w:rtl/>
        </w:rPr>
        <w:t xml:space="preserve">) من اتفاقية عام 1951 </w:t>
      </w:r>
      <w:r w:rsidRPr="006A2A4C">
        <w:rPr>
          <w:rFonts w:hint="cs"/>
          <w:rtl/>
        </w:rPr>
        <w:t>المتعلقة</w:t>
      </w:r>
      <w:r>
        <w:rPr>
          <w:rFonts w:hint="cs"/>
          <w:rtl/>
        </w:rPr>
        <w:t xml:space="preserve"> بوضع </w:t>
      </w:r>
      <w:r w:rsidRPr="006A2A4C">
        <w:rPr>
          <w:rtl/>
        </w:rPr>
        <w:t xml:space="preserve">اللاجئين، </w:t>
      </w:r>
      <w:r w:rsidRPr="006A2A4C">
        <w:rPr>
          <w:rFonts w:hint="cs"/>
          <w:rtl/>
        </w:rPr>
        <w:t>ولق</w:t>
      </w:r>
      <w:r w:rsidRPr="006A2A4C">
        <w:rPr>
          <w:rtl/>
        </w:rPr>
        <w:t>انون العدالة الجنائية، ال</w:t>
      </w:r>
      <w:r w:rsidRPr="006A2A4C">
        <w:rPr>
          <w:rFonts w:hint="cs"/>
          <w:rtl/>
        </w:rPr>
        <w:t xml:space="preserve">ذي يحظر طرد </w:t>
      </w:r>
      <w:r w:rsidRPr="006A2A4C">
        <w:rPr>
          <w:rtl/>
        </w:rPr>
        <w:t xml:space="preserve">أي شخص إلى بلد قد يتعرض فيه للتعذيب. </w:t>
      </w:r>
      <w:r w:rsidRPr="006A2A4C">
        <w:rPr>
          <w:rFonts w:hint="cs"/>
          <w:rtl/>
        </w:rPr>
        <w:t xml:space="preserve">وعلى صعيد </w:t>
      </w:r>
      <w:r w:rsidRPr="006A2A4C">
        <w:rPr>
          <w:rtl/>
        </w:rPr>
        <w:t xml:space="preserve">الممارسة العملية، </w:t>
      </w:r>
      <w:r w:rsidRPr="006A2A4C">
        <w:rPr>
          <w:rFonts w:hint="cs"/>
          <w:rtl/>
        </w:rPr>
        <w:t>تمتنع ا</w:t>
      </w:r>
      <w:r w:rsidRPr="006A2A4C">
        <w:rPr>
          <w:rtl/>
        </w:rPr>
        <w:t xml:space="preserve">لسلطات </w:t>
      </w:r>
      <w:r w:rsidR="004417D3">
        <w:rPr>
          <w:rtl/>
        </w:rPr>
        <w:t>الآيرلندي</w:t>
      </w:r>
      <w:r w:rsidRPr="006A2A4C">
        <w:rPr>
          <w:rtl/>
        </w:rPr>
        <w:t xml:space="preserve">ة عن القيام بعمليات طرد </w:t>
      </w:r>
      <w:r w:rsidRPr="006A2A4C">
        <w:rPr>
          <w:rFonts w:hint="cs"/>
          <w:rtl/>
        </w:rPr>
        <w:t>إ</w:t>
      </w:r>
      <w:r w:rsidRPr="006A2A4C">
        <w:rPr>
          <w:rtl/>
        </w:rPr>
        <w:t xml:space="preserve">لى البلدان التي </w:t>
      </w:r>
      <w:r w:rsidRPr="006A2A4C">
        <w:rPr>
          <w:rFonts w:hint="cs"/>
          <w:rtl/>
        </w:rPr>
        <w:t xml:space="preserve">يبلغ </w:t>
      </w:r>
      <w:r w:rsidRPr="006A2A4C">
        <w:rPr>
          <w:rtl/>
        </w:rPr>
        <w:t xml:space="preserve">فيها </w:t>
      </w:r>
      <w:r w:rsidRPr="006A2A4C">
        <w:rPr>
          <w:rFonts w:hint="cs"/>
          <w:rtl/>
        </w:rPr>
        <w:t>انعدام الاستقرار ا</w:t>
      </w:r>
      <w:r w:rsidRPr="006A2A4C">
        <w:rPr>
          <w:rtl/>
        </w:rPr>
        <w:t xml:space="preserve">لسياسي </w:t>
      </w:r>
      <w:r w:rsidRPr="006A2A4C">
        <w:rPr>
          <w:rFonts w:hint="cs"/>
          <w:rtl/>
        </w:rPr>
        <w:t>حدا لا يسمح بتوفير الضمانات ال</w:t>
      </w:r>
      <w:r w:rsidRPr="006A2A4C">
        <w:rPr>
          <w:rtl/>
        </w:rPr>
        <w:t xml:space="preserve">كافية </w:t>
      </w:r>
      <w:r w:rsidRPr="006A2A4C">
        <w:rPr>
          <w:rFonts w:hint="cs"/>
          <w:rtl/>
        </w:rPr>
        <w:t xml:space="preserve">في مجال </w:t>
      </w:r>
      <w:r w:rsidRPr="006A2A4C">
        <w:rPr>
          <w:rtl/>
        </w:rPr>
        <w:t xml:space="preserve">احترام حقوق الإنسان. </w:t>
      </w:r>
      <w:r w:rsidRPr="006A2A4C">
        <w:rPr>
          <w:rFonts w:hint="cs"/>
          <w:rtl/>
        </w:rPr>
        <w:t xml:space="preserve">وفي جميع الأحوال لا يتم </w:t>
      </w:r>
      <w:r w:rsidRPr="006A2A4C">
        <w:rPr>
          <w:rtl/>
        </w:rPr>
        <w:t xml:space="preserve">طرد </w:t>
      </w:r>
      <w:r w:rsidRPr="006A2A4C">
        <w:rPr>
          <w:rFonts w:hint="cs"/>
          <w:rtl/>
        </w:rPr>
        <w:t>ملتمس ال</w:t>
      </w:r>
      <w:r w:rsidRPr="006A2A4C">
        <w:rPr>
          <w:rtl/>
        </w:rPr>
        <w:t xml:space="preserve">لجوء إلا </w:t>
      </w:r>
      <w:r w:rsidRPr="006A2A4C">
        <w:rPr>
          <w:rFonts w:hint="cs"/>
          <w:rtl/>
        </w:rPr>
        <w:t xml:space="preserve">بعد </w:t>
      </w:r>
      <w:r w:rsidRPr="006A2A4C">
        <w:rPr>
          <w:rtl/>
        </w:rPr>
        <w:t xml:space="preserve">إجراءات </w:t>
      </w:r>
      <w:r w:rsidRPr="006A2A4C">
        <w:rPr>
          <w:rFonts w:hint="cs"/>
          <w:rtl/>
        </w:rPr>
        <w:t>طويلة يحصل</w:t>
      </w:r>
      <w:r w:rsidRPr="006A2A4C">
        <w:rPr>
          <w:rtl/>
        </w:rPr>
        <w:t xml:space="preserve"> ال</w:t>
      </w:r>
      <w:r w:rsidRPr="006A2A4C">
        <w:rPr>
          <w:rFonts w:hint="cs"/>
          <w:rtl/>
        </w:rPr>
        <w:t xml:space="preserve">شخص خلالها على </w:t>
      </w:r>
      <w:r w:rsidRPr="006A2A4C">
        <w:rPr>
          <w:rtl/>
        </w:rPr>
        <w:t>المساعدة القانونية وخدمات الترجمة الفورية،</w:t>
      </w:r>
      <w:r>
        <w:rPr>
          <w:rFonts w:hint="cs"/>
          <w:rtl/>
        </w:rPr>
        <w:t xml:space="preserve"> وبعد أن يستمع </w:t>
      </w:r>
      <w:r w:rsidRPr="006A2A4C">
        <w:rPr>
          <w:rtl/>
        </w:rPr>
        <w:t xml:space="preserve">موظف </w:t>
      </w:r>
      <w:r>
        <w:rPr>
          <w:rFonts w:hint="cs"/>
          <w:rtl/>
        </w:rPr>
        <w:t xml:space="preserve">من إدارة </w:t>
      </w:r>
      <w:r w:rsidRPr="006A2A4C">
        <w:rPr>
          <w:rtl/>
        </w:rPr>
        <w:t>الهجرة</w:t>
      </w:r>
      <w:r>
        <w:rPr>
          <w:rFonts w:hint="cs"/>
          <w:rtl/>
        </w:rPr>
        <w:t xml:space="preserve"> إلى أقواله</w:t>
      </w:r>
      <w:r w:rsidRPr="006A2A4C">
        <w:rPr>
          <w:rtl/>
        </w:rPr>
        <w:t xml:space="preserve">. </w:t>
      </w:r>
      <w:r w:rsidRPr="006A2A4C">
        <w:rPr>
          <w:rFonts w:hint="cs"/>
          <w:rtl/>
        </w:rPr>
        <w:t>و</w:t>
      </w:r>
      <w:r w:rsidRPr="006A2A4C">
        <w:rPr>
          <w:rtl/>
        </w:rPr>
        <w:t xml:space="preserve">قرار الطرد </w:t>
      </w:r>
      <w:r w:rsidRPr="006A2A4C">
        <w:rPr>
          <w:rFonts w:hint="cs"/>
          <w:rtl/>
        </w:rPr>
        <w:t xml:space="preserve">قابل للطعن أمام </w:t>
      </w:r>
      <w:r w:rsidRPr="006A2A4C">
        <w:rPr>
          <w:rtl/>
        </w:rPr>
        <w:t>محكمة ا</w:t>
      </w:r>
      <w:r w:rsidRPr="006A2A4C">
        <w:rPr>
          <w:rFonts w:hint="cs"/>
          <w:rtl/>
        </w:rPr>
        <w:t>لا</w:t>
      </w:r>
      <w:r w:rsidRPr="006A2A4C">
        <w:rPr>
          <w:rtl/>
        </w:rPr>
        <w:t xml:space="preserve">ستئناف، </w:t>
      </w:r>
      <w:r w:rsidRPr="006A2A4C">
        <w:rPr>
          <w:rFonts w:hint="cs"/>
          <w:rtl/>
        </w:rPr>
        <w:t>ويعيد الوزير المختص النظر في القرار الذي يصدر عنها، وهو ال</w:t>
      </w:r>
      <w:r w:rsidRPr="006A2A4C">
        <w:rPr>
          <w:rtl/>
        </w:rPr>
        <w:t xml:space="preserve">ذي </w:t>
      </w:r>
      <w:r w:rsidRPr="006A2A4C">
        <w:rPr>
          <w:rFonts w:hint="cs"/>
          <w:rtl/>
        </w:rPr>
        <w:t>تكون له</w:t>
      </w:r>
      <w:r w:rsidRPr="006A2A4C">
        <w:rPr>
          <w:rtl/>
        </w:rPr>
        <w:t xml:space="preserve"> في نهاية </w:t>
      </w:r>
      <w:r w:rsidRPr="006A2A4C">
        <w:rPr>
          <w:rFonts w:hint="cs"/>
          <w:rtl/>
        </w:rPr>
        <w:t>المطاف، ا</w:t>
      </w:r>
      <w:r w:rsidRPr="006A2A4C">
        <w:rPr>
          <w:rtl/>
        </w:rPr>
        <w:t>لسلطة التقديرية لمعارضة الطرد. وبالتالي</w:t>
      </w:r>
      <w:r w:rsidRPr="006A2A4C">
        <w:rPr>
          <w:rFonts w:hint="cs"/>
          <w:rtl/>
        </w:rPr>
        <w:t xml:space="preserve">، فإن هناك </w:t>
      </w:r>
      <w:r w:rsidRPr="006A2A4C">
        <w:rPr>
          <w:rtl/>
        </w:rPr>
        <w:t>عدد</w:t>
      </w:r>
      <w:r w:rsidRPr="006A2A4C">
        <w:rPr>
          <w:rFonts w:hint="cs"/>
          <w:rtl/>
        </w:rPr>
        <w:t>ا</w:t>
      </w:r>
      <w:r w:rsidRPr="006A2A4C">
        <w:rPr>
          <w:rtl/>
        </w:rPr>
        <w:t xml:space="preserve"> كبير</w:t>
      </w:r>
      <w:r w:rsidRPr="006A2A4C">
        <w:rPr>
          <w:rFonts w:hint="cs"/>
          <w:rtl/>
        </w:rPr>
        <w:t>ا</w:t>
      </w:r>
      <w:r w:rsidRPr="006A2A4C">
        <w:rPr>
          <w:rtl/>
        </w:rPr>
        <w:t xml:space="preserve"> من الضمانات </w:t>
      </w:r>
      <w:r w:rsidRPr="006A2A4C">
        <w:rPr>
          <w:rFonts w:hint="cs"/>
          <w:rtl/>
        </w:rPr>
        <w:t>التي ت</w:t>
      </w:r>
      <w:r w:rsidRPr="006A2A4C">
        <w:rPr>
          <w:rtl/>
        </w:rPr>
        <w:t>رافق هذا</w:t>
      </w:r>
      <w:r w:rsidRPr="006A2A4C">
        <w:rPr>
          <w:rFonts w:hint="cs"/>
          <w:rtl/>
        </w:rPr>
        <w:t xml:space="preserve"> الإجراء</w:t>
      </w:r>
      <w:r w:rsidRPr="006A2A4C">
        <w:rPr>
          <w:rtl/>
        </w:rPr>
        <w:t xml:space="preserve">، </w:t>
      </w:r>
      <w:r w:rsidRPr="006A2A4C">
        <w:rPr>
          <w:rFonts w:hint="cs"/>
          <w:rtl/>
        </w:rPr>
        <w:t xml:space="preserve">تشمل الحق في </w:t>
      </w:r>
      <w:r w:rsidRPr="006A2A4C">
        <w:rPr>
          <w:rtl/>
        </w:rPr>
        <w:t>المثول أمام المحكمة العليا</w:t>
      </w:r>
      <w:r w:rsidRPr="006A2A4C">
        <w:rPr>
          <w:rFonts w:hint="cs"/>
          <w:rtl/>
        </w:rPr>
        <w:t xml:space="preserve"> </w:t>
      </w:r>
      <w:r>
        <w:rPr>
          <w:rFonts w:hint="cs"/>
          <w:rtl/>
        </w:rPr>
        <w:t>للطعن في</w:t>
      </w:r>
      <w:r w:rsidRPr="006A2A4C">
        <w:rPr>
          <w:rFonts w:hint="cs"/>
          <w:rtl/>
        </w:rPr>
        <w:t xml:space="preserve"> القرار</w:t>
      </w:r>
      <w:r w:rsidRPr="006A2A4C">
        <w:rPr>
          <w:rtl/>
        </w:rPr>
        <w:t xml:space="preserve">. </w:t>
      </w:r>
    </w:p>
    <w:p w:rsidR="002B3FBB" w:rsidRPr="006A2A4C" w:rsidRDefault="002B3FBB" w:rsidP="00916CA6">
      <w:pPr>
        <w:pStyle w:val="SingleTxtGA"/>
      </w:pPr>
      <w:r w:rsidRPr="006A2A4C">
        <w:rPr>
          <w:rtl/>
        </w:rPr>
        <w:t>34</w:t>
      </w:r>
      <w:r w:rsidRPr="006A2A4C">
        <w:rPr>
          <w:rFonts w:hint="cs"/>
          <w:rtl/>
        </w:rPr>
        <w:t>-</w:t>
      </w:r>
      <w:r w:rsidR="00C821C8">
        <w:rPr>
          <w:rFonts w:hint="cs"/>
          <w:rtl/>
        </w:rPr>
        <w:tab/>
      </w:r>
      <w:r w:rsidRPr="006A2A4C">
        <w:rPr>
          <w:rFonts w:hint="cs"/>
          <w:rtl/>
        </w:rPr>
        <w:t xml:space="preserve">وعن </w:t>
      </w:r>
      <w:r w:rsidRPr="006A2A4C">
        <w:rPr>
          <w:rtl/>
        </w:rPr>
        <w:t xml:space="preserve">مسألة احتجاز </w:t>
      </w:r>
      <w:r w:rsidRPr="006A2A4C">
        <w:rPr>
          <w:rFonts w:hint="cs"/>
          <w:rtl/>
        </w:rPr>
        <w:t>ملتمسي</w:t>
      </w:r>
      <w:r w:rsidRPr="006A2A4C">
        <w:rPr>
          <w:rtl/>
        </w:rPr>
        <w:t xml:space="preserve"> اللجوء، قال إن القانون الجديد الذي </w:t>
      </w:r>
      <w:r w:rsidRPr="006A2A4C">
        <w:rPr>
          <w:rFonts w:hint="cs"/>
          <w:rtl/>
        </w:rPr>
        <w:t>سيبدأ في النفاذ قريبا</w:t>
      </w:r>
      <w:r w:rsidRPr="006A2A4C">
        <w:rPr>
          <w:rtl/>
        </w:rPr>
        <w:t>،</w:t>
      </w:r>
      <w:r w:rsidRPr="006A2A4C">
        <w:rPr>
          <w:rFonts w:hint="cs"/>
          <w:rtl/>
        </w:rPr>
        <w:t xml:space="preserve"> ينص على جواز احتجاز </w:t>
      </w:r>
      <w:r w:rsidRPr="006A2A4C">
        <w:rPr>
          <w:rtl/>
        </w:rPr>
        <w:t xml:space="preserve">طالب اللجوء في حال </w:t>
      </w:r>
      <w:r w:rsidRPr="006A2A4C">
        <w:rPr>
          <w:rFonts w:hint="cs"/>
          <w:rtl/>
        </w:rPr>
        <w:t xml:space="preserve">كانت هناك </w:t>
      </w:r>
      <w:r w:rsidRPr="006A2A4C">
        <w:rPr>
          <w:rtl/>
        </w:rPr>
        <w:t xml:space="preserve">أسباب وجيهة </w:t>
      </w:r>
      <w:r w:rsidRPr="006A2A4C">
        <w:rPr>
          <w:rFonts w:hint="cs"/>
          <w:rtl/>
        </w:rPr>
        <w:t>لدى</w:t>
      </w:r>
      <w:r w:rsidRPr="006A2A4C">
        <w:rPr>
          <w:rtl/>
        </w:rPr>
        <w:t xml:space="preserve"> السلطات </w:t>
      </w:r>
      <w:r w:rsidRPr="006A2A4C">
        <w:rPr>
          <w:rFonts w:hint="cs"/>
          <w:rtl/>
        </w:rPr>
        <w:t>للاعتقاد بأنه</w:t>
      </w:r>
      <w:r w:rsidRPr="006A2A4C">
        <w:rPr>
          <w:rtl/>
        </w:rPr>
        <w:t xml:space="preserve"> يشكل </w:t>
      </w:r>
      <w:r w:rsidRPr="006A2A4C">
        <w:rPr>
          <w:rFonts w:hint="cs"/>
          <w:rtl/>
        </w:rPr>
        <w:t>تهديدا</w:t>
      </w:r>
      <w:r w:rsidRPr="006A2A4C">
        <w:rPr>
          <w:rtl/>
        </w:rPr>
        <w:t xml:space="preserve"> خط</w:t>
      </w:r>
      <w:r w:rsidRPr="006A2A4C">
        <w:rPr>
          <w:rFonts w:hint="cs"/>
          <w:rtl/>
        </w:rPr>
        <w:t>ي</w:t>
      </w:r>
      <w:r w:rsidRPr="006A2A4C">
        <w:rPr>
          <w:rtl/>
        </w:rPr>
        <w:t>ر</w:t>
      </w:r>
      <w:r w:rsidRPr="006A2A4C">
        <w:rPr>
          <w:rFonts w:hint="cs"/>
          <w:rtl/>
        </w:rPr>
        <w:t>ا</w:t>
      </w:r>
      <w:r w:rsidRPr="006A2A4C">
        <w:rPr>
          <w:rtl/>
        </w:rPr>
        <w:t xml:space="preserve"> على الأمن القومي أو النظام العام، </w:t>
      </w:r>
      <w:r w:rsidRPr="006A2A4C">
        <w:rPr>
          <w:rFonts w:hint="cs"/>
          <w:rtl/>
        </w:rPr>
        <w:t xml:space="preserve">أو </w:t>
      </w:r>
      <w:r>
        <w:rPr>
          <w:rFonts w:hint="cs"/>
          <w:rtl/>
        </w:rPr>
        <w:t xml:space="preserve">بأنه </w:t>
      </w:r>
      <w:r w:rsidRPr="006A2A4C">
        <w:rPr>
          <w:rtl/>
        </w:rPr>
        <w:t xml:space="preserve">ارتكب جريمة خطيرة، </w:t>
      </w:r>
      <w:r w:rsidRPr="006A2A4C">
        <w:rPr>
          <w:rFonts w:hint="cs"/>
          <w:rtl/>
        </w:rPr>
        <w:t>أو ل</w:t>
      </w:r>
      <w:r w:rsidRPr="006A2A4C">
        <w:rPr>
          <w:rtl/>
        </w:rPr>
        <w:t xml:space="preserve">م </w:t>
      </w:r>
      <w:r w:rsidRPr="006A2A4C">
        <w:rPr>
          <w:rFonts w:hint="cs"/>
          <w:rtl/>
        </w:rPr>
        <w:t>ي</w:t>
      </w:r>
      <w:r w:rsidRPr="006A2A4C">
        <w:rPr>
          <w:rtl/>
        </w:rPr>
        <w:t>بذل جهودا معقولة لإثبات هويته أو كان ينوي الدخول الى المملكة المتحدة</w:t>
      </w:r>
      <w:r w:rsidRPr="006A2A4C">
        <w:rPr>
          <w:rFonts w:hint="cs"/>
          <w:rtl/>
        </w:rPr>
        <w:t xml:space="preserve"> لبريطانيا العظمى و</w:t>
      </w:r>
      <w:r w:rsidR="001F1EF8">
        <w:rPr>
          <w:rFonts w:hint="cs"/>
          <w:rtl/>
        </w:rPr>
        <w:t>آيرلندا</w:t>
      </w:r>
      <w:r w:rsidRPr="006A2A4C">
        <w:rPr>
          <w:rFonts w:hint="cs"/>
          <w:rtl/>
        </w:rPr>
        <w:t xml:space="preserve"> الشمالية </w:t>
      </w:r>
      <w:r w:rsidRPr="006A2A4C">
        <w:rPr>
          <w:rtl/>
        </w:rPr>
        <w:t xml:space="preserve">بطريقة غير مشروعة، </w:t>
      </w:r>
      <w:r w:rsidRPr="006A2A4C">
        <w:rPr>
          <w:rFonts w:hint="cs"/>
          <w:rtl/>
        </w:rPr>
        <w:t>أو أتلف أوراقه الثبوتية أو وثائق سفر</w:t>
      </w:r>
      <w:r>
        <w:rPr>
          <w:rFonts w:hint="cs"/>
          <w:rtl/>
        </w:rPr>
        <w:t>ه</w:t>
      </w:r>
      <w:r w:rsidRPr="006A2A4C">
        <w:rPr>
          <w:rFonts w:hint="cs"/>
          <w:rtl/>
        </w:rPr>
        <w:t xml:space="preserve"> دون سبب وجيه، أو قام بتزوير وثائق الهوية. ويمثل ال</w:t>
      </w:r>
      <w:r w:rsidRPr="006A2A4C">
        <w:rPr>
          <w:rtl/>
        </w:rPr>
        <w:t xml:space="preserve">شخص </w:t>
      </w:r>
      <w:r w:rsidRPr="006A2A4C">
        <w:rPr>
          <w:rFonts w:hint="cs"/>
          <w:rtl/>
        </w:rPr>
        <w:t>الذي يتم احتجازه ل</w:t>
      </w:r>
      <w:r w:rsidRPr="006A2A4C">
        <w:rPr>
          <w:rtl/>
        </w:rPr>
        <w:t xml:space="preserve">أي من هذه الأسباب </w:t>
      </w:r>
      <w:r w:rsidRPr="006A2A4C">
        <w:rPr>
          <w:rFonts w:hint="cs"/>
          <w:rtl/>
        </w:rPr>
        <w:t>أمام القاضي ب</w:t>
      </w:r>
      <w:r w:rsidRPr="006A2A4C">
        <w:rPr>
          <w:rtl/>
        </w:rPr>
        <w:t xml:space="preserve">أسرع </w:t>
      </w:r>
      <w:r w:rsidRPr="006A2A4C">
        <w:rPr>
          <w:rFonts w:hint="cs"/>
          <w:rtl/>
        </w:rPr>
        <w:t>ما ي</w:t>
      </w:r>
      <w:r w:rsidRPr="006A2A4C">
        <w:rPr>
          <w:rtl/>
        </w:rPr>
        <w:t>مكن، و</w:t>
      </w:r>
      <w:r w:rsidRPr="006A2A4C">
        <w:rPr>
          <w:rFonts w:hint="cs"/>
          <w:rtl/>
        </w:rPr>
        <w:t>يتعين على القاضي أن يتخذ قراره في غضون 10 أيام، إما بإبقا</w:t>
      </w:r>
      <w:r>
        <w:rPr>
          <w:rFonts w:hint="cs"/>
          <w:rtl/>
        </w:rPr>
        <w:t>ئ</w:t>
      </w:r>
      <w:r w:rsidRPr="006A2A4C">
        <w:rPr>
          <w:rFonts w:hint="cs"/>
          <w:rtl/>
        </w:rPr>
        <w:t xml:space="preserve">ه قيد الحبس أو </w:t>
      </w:r>
      <w:r w:rsidRPr="006A2A4C">
        <w:rPr>
          <w:rtl/>
        </w:rPr>
        <w:t>الإفراج</w:t>
      </w:r>
      <w:r w:rsidRPr="006A2A4C">
        <w:rPr>
          <w:rFonts w:hint="cs"/>
          <w:rtl/>
        </w:rPr>
        <w:t xml:space="preserve"> عنه</w:t>
      </w:r>
      <w:r w:rsidRPr="006A2A4C">
        <w:rPr>
          <w:rtl/>
        </w:rPr>
        <w:t>.</w:t>
      </w:r>
      <w:r w:rsidRPr="006A2A4C">
        <w:rPr>
          <w:rFonts w:hint="cs"/>
          <w:rtl/>
        </w:rPr>
        <w:t xml:space="preserve"> وأشار السيد ماكدويل </w:t>
      </w:r>
      <w:r w:rsidRPr="006A2A4C">
        <w:rPr>
          <w:rtl/>
        </w:rPr>
        <w:t xml:space="preserve">أيضا إلى أن الأشخاص الذين </w:t>
      </w:r>
      <w:r w:rsidRPr="006A2A4C">
        <w:rPr>
          <w:rFonts w:hint="cs"/>
          <w:rtl/>
        </w:rPr>
        <w:t xml:space="preserve">يأتون إلى </w:t>
      </w:r>
      <w:r w:rsidR="001F1EF8">
        <w:rPr>
          <w:rFonts w:hint="cs"/>
          <w:rtl/>
        </w:rPr>
        <w:t>آيرلندا</w:t>
      </w:r>
      <w:r w:rsidRPr="006A2A4C">
        <w:rPr>
          <w:rFonts w:hint="cs"/>
          <w:rtl/>
        </w:rPr>
        <w:t xml:space="preserve"> طلبا لل</w:t>
      </w:r>
      <w:r w:rsidRPr="006A2A4C">
        <w:rPr>
          <w:rtl/>
        </w:rPr>
        <w:t xml:space="preserve">جوء </w:t>
      </w:r>
      <w:r w:rsidRPr="006A2A4C">
        <w:rPr>
          <w:rFonts w:hint="cs"/>
          <w:rtl/>
        </w:rPr>
        <w:t xml:space="preserve">لا يتم إيداعهم منذ البداية، في </w:t>
      </w:r>
      <w:r w:rsidRPr="006A2A4C">
        <w:rPr>
          <w:rtl/>
        </w:rPr>
        <w:t xml:space="preserve">مراكز الاحتجاز. </w:t>
      </w:r>
    </w:p>
    <w:p w:rsidR="002B3FBB" w:rsidRPr="006A2A4C" w:rsidRDefault="002B3FBB" w:rsidP="00C821C8">
      <w:pPr>
        <w:pStyle w:val="SingleTxtGA"/>
        <w:rPr>
          <w:rtl/>
        </w:rPr>
      </w:pPr>
      <w:r w:rsidRPr="006A2A4C">
        <w:rPr>
          <w:rtl/>
        </w:rPr>
        <w:t>35</w:t>
      </w:r>
      <w:r w:rsidRPr="006A2A4C">
        <w:rPr>
          <w:rFonts w:hint="cs"/>
          <w:rtl/>
        </w:rPr>
        <w:t>-</w:t>
      </w:r>
      <w:r w:rsidR="00C821C8">
        <w:rPr>
          <w:rFonts w:hint="cs"/>
          <w:rtl/>
        </w:rPr>
        <w:tab/>
      </w:r>
      <w:r w:rsidRPr="006A2A4C">
        <w:rPr>
          <w:rtl/>
        </w:rPr>
        <w:t xml:space="preserve">أما بالنسبة </w:t>
      </w:r>
      <w:r w:rsidRPr="006A2A4C">
        <w:rPr>
          <w:rFonts w:hint="cs"/>
          <w:rtl/>
        </w:rPr>
        <w:t>ل</w:t>
      </w:r>
      <w:r w:rsidRPr="006A2A4C">
        <w:rPr>
          <w:rtl/>
        </w:rPr>
        <w:t xml:space="preserve">لإجراء </w:t>
      </w:r>
      <w:r w:rsidRPr="006A2A4C">
        <w:rPr>
          <w:rFonts w:hint="cs"/>
          <w:rtl/>
        </w:rPr>
        <w:t>المتبع أمام مجلس</w:t>
      </w:r>
      <w:r w:rsidRPr="006A2A4C">
        <w:rPr>
          <w:rtl/>
        </w:rPr>
        <w:t xml:space="preserve"> الشكاوى المتعلقة بالشرطة، ف</w:t>
      </w:r>
      <w:r w:rsidRPr="006A2A4C">
        <w:rPr>
          <w:rFonts w:hint="cs"/>
          <w:rtl/>
        </w:rPr>
        <w:t xml:space="preserve">قال </w:t>
      </w:r>
      <w:r w:rsidRPr="006A2A4C">
        <w:rPr>
          <w:rtl/>
        </w:rPr>
        <w:t xml:space="preserve">إن </w:t>
      </w:r>
      <w:r w:rsidRPr="006A2A4C">
        <w:rPr>
          <w:rFonts w:hint="cs"/>
          <w:rtl/>
        </w:rPr>
        <w:t>هذه الهيئة غير مُلزَمة بتبرير قرار</w:t>
      </w:r>
      <w:r>
        <w:rPr>
          <w:rFonts w:hint="cs"/>
          <w:rtl/>
        </w:rPr>
        <w:t>ا</w:t>
      </w:r>
      <w:r w:rsidRPr="006A2A4C">
        <w:rPr>
          <w:rFonts w:hint="cs"/>
          <w:rtl/>
        </w:rPr>
        <w:t xml:space="preserve">تها </w:t>
      </w:r>
      <w:r w:rsidRPr="006A2A4C">
        <w:rPr>
          <w:rtl/>
        </w:rPr>
        <w:t xml:space="preserve">ولكن ذلك قد يتغير. </w:t>
      </w:r>
      <w:r w:rsidRPr="006A2A4C">
        <w:rPr>
          <w:rFonts w:hint="cs"/>
          <w:rtl/>
        </w:rPr>
        <w:t>ومهما يكن من أمر، فإ</w:t>
      </w:r>
      <w:r w:rsidRPr="006A2A4C">
        <w:rPr>
          <w:rtl/>
        </w:rPr>
        <w:t xml:space="preserve">ن </w:t>
      </w:r>
      <w:r w:rsidRPr="006A2A4C">
        <w:rPr>
          <w:rFonts w:hint="cs"/>
          <w:rtl/>
        </w:rPr>
        <w:t>ال</w:t>
      </w:r>
      <w:r w:rsidRPr="006A2A4C">
        <w:rPr>
          <w:rtl/>
        </w:rPr>
        <w:t xml:space="preserve">حق في </w:t>
      </w:r>
      <w:r w:rsidRPr="006A2A4C">
        <w:rPr>
          <w:rFonts w:hint="cs"/>
          <w:rtl/>
        </w:rPr>
        <w:t>ال</w:t>
      </w:r>
      <w:r w:rsidRPr="006A2A4C">
        <w:rPr>
          <w:rtl/>
        </w:rPr>
        <w:t xml:space="preserve">مراجعة </w:t>
      </w:r>
      <w:r w:rsidRPr="006A2A4C">
        <w:rPr>
          <w:rFonts w:hint="cs"/>
          <w:rtl/>
        </w:rPr>
        <w:t>ال</w:t>
      </w:r>
      <w:r w:rsidRPr="006A2A4C">
        <w:rPr>
          <w:rtl/>
        </w:rPr>
        <w:t>قضائية للقرار</w:t>
      </w:r>
      <w:r w:rsidRPr="006A2A4C">
        <w:rPr>
          <w:rFonts w:hint="cs"/>
          <w:rtl/>
        </w:rPr>
        <w:t xml:space="preserve"> مكفول لمقدم الشكوى</w:t>
      </w:r>
      <w:r w:rsidRPr="006A2A4C">
        <w:rPr>
          <w:rtl/>
        </w:rPr>
        <w:t>، و</w:t>
      </w:r>
      <w:r w:rsidRPr="006A2A4C">
        <w:rPr>
          <w:rFonts w:hint="cs"/>
          <w:rtl/>
        </w:rPr>
        <w:t xml:space="preserve">يُلزم مجلس </w:t>
      </w:r>
      <w:r w:rsidRPr="006A2A4C">
        <w:rPr>
          <w:rtl/>
        </w:rPr>
        <w:t>الشكاوى المتعلقة بالشرطة</w:t>
      </w:r>
      <w:r w:rsidRPr="006A2A4C">
        <w:rPr>
          <w:rFonts w:hint="cs"/>
          <w:rtl/>
        </w:rPr>
        <w:t xml:space="preserve">، </w:t>
      </w:r>
      <w:r w:rsidRPr="006A2A4C">
        <w:rPr>
          <w:rtl/>
        </w:rPr>
        <w:t>شأنه</w:t>
      </w:r>
      <w:r w:rsidRPr="006A2A4C">
        <w:rPr>
          <w:rFonts w:hint="cs"/>
          <w:rtl/>
        </w:rPr>
        <w:t xml:space="preserve"> في ذلك</w:t>
      </w:r>
      <w:r w:rsidRPr="006A2A4C">
        <w:rPr>
          <w:rtl/>
        </w:rPr>
        <w:t xml:space="preserve"> شأن جميع</w:t>
      </w:r>
      <w:r w:rsidRPr="006A2A4C">
        <w:rPr>
          <w:rFonts w:hint="cs"/>
          <w:rtl/>
        </w:rPr>
        <w:t xml:space="preserve"> الهيئات التي تمارس مهام</w:t>
      </w:r>
      <w:r>
        <w:rPr>
          <w:rFonts w:hint="cs"/>
          <w:rtl/>
        </w:rPr>
        <w:t>ا</w:t>
      </w:r>
      <w:r w:rsidRPr="006A2A4C">
        <w:rPr>
          <w:rFonts w:hint="cs"/>
          <w:rtl/>
        </w:rPr>
        <w:t xml:space="preserve"> باسم </w:t>
      </w:r>
      <w:r w:rsidRPr="006A2A4C">
        <w:rPr>
          <w:rtl/>
        </w:rPr>
        <w:t>القانون العام،</w:t>
      </w:r>
      <w:r w:rsidRPr="006A2A4C">
        <w:rPr>
          <w:rFonts w:hint="cs"/>
          <w:rtl/>
        </w:rPr>
        <w:t xml:space="preserve"> بإبلاغ المحكمة العليا بالأسس التي استند إليها في قراره في حال تم الطعن فيه أمام هذه الهيئة القضائية.</w:t>
      </w:r>
    </w:p>
    <w:p w:rsidR="002B3FBB" w:rsidRPr="006A2A4C" w:rsidRDefault="002B3FBB" w:rsidP="00C821C8">
      <w:pPr>
        <w:pStyle w:val="SingleTxtGA"/>
        <w:rPr>
          <w:rFonts w:hint="cs"/>
          <w:rtl/>
        </w:rPr>
      </w:pPr>
      <w:r w:rsidRPr="006A2A4C">
        <w:rPr>
          <w:rFonts w:hint="cs"/>
          <w:rtl/>
        </w:rPr>
        <w:t>36-</w:t>
      </w:r>
      <w:r w:rsidR="00C821C8">
        <w:rPr>
          <w:rFonts w:hint="cs"/>
          <w:b/>
          <w:bCs/>
          <w:rtl/>
        </w:rPr>
        <w:tab/>
      </w:r>
      <w:r w:rsidRPr="00C821C8">
        <w:rPr>
          <w:rFonts w:hint="cs"/>
          <w:b/>
          <w:bCs/>
          <w:rtl/>
        </w:rPr>
        <w:t>الرئيسة</w:t>
      </w:r>
      <w:r w:rsidRPr="006A2A4C">
        <w:rPr>
          <w:rFonts w:hint="cs"/>
          <w:rtl/>
        </w:rPr>
        <w:t xml:space="preserve"> دعت الوفد </w:t>
      </w:r>
      <w:r w:rsidR="004417D3">
        <w:rPr>
          <w:rFonts w:hint="cs"/>
          <w:rtl/>
        </w:rPr>
        <w:t>الآيرلندي</w:t>
      </w:r>
      <w:r w:rsidRPr="006A2A4C">
        <w:rPr>
          <w:rFonts w:hint="cs"/>
          <w:rtl/>
        </w:rPr>
        <w:t xml:space="preserve"> إلى الرد على الأسئلة من 12 إلى 21 من القائمة</w:t>
      </w:r>
      <w:r w:rsidRPr="006A2A4C">
        <w:rPr>
          <w:sz w:val="22"/>
          <w:szCs w:val="22"/>
        </w:rPr>
        <w:t xml:space="preserve"> (CCPR/C/69/L/IRL)</w:t>
      </w:r>
      <w:r w:rsidR="00C821C8">
        <w:rPr>
          <w:rFonts w:hint="cs"/>
          <w:rtl/>
        </w:rPr>
        <w:t>.</w:t>
      </w:r>
    </w:p>
    <w:p w:rsidR="002B3FBB" w:rsidRPr="006A2A4C" w:rsidRDefault="002B3FBB" w:rsidP="00916CA6">
      <w:pPr>
        <w:pStyle w:val="SingleTxtGA"/>
      </w:pPr>
      <w:r w:rsidRPr="006A2A4C">
        <w:rPr>
          <w:rtl/>
        </w:rPr>
        <w:t>37</w:t>
      </w:r>
      <w:r w:rsidRPr="006A2A4C">
        <w:rPr>
          <w:rFonts w:hint="cs"/>
          <w:rtl/>
        </w:rPr>
        <w:t>-</w:t>
      </w:r>
      <w:r w:rsidR="00C821C8" w:rsidRPr="00C821C8">
        <w:rPr>
          <w:rFonts w:hint="cs"/>
          <w:rtl/>
        </w:rPr>
        <w:tab/>
      </w:r>
      <w:r w:rsidRPr="00C821C8">
        <w:rPr>
          <w:b/>
          <w:bCs/>
          <w:rtl/>
        </w:rPr>
        <w:t>السيد ماكدويل</w:t>
      </w:r>
      <w:r w:rsidRPr="006A2A4C">
        <w:rPr>
          <w:rtl/>
        </w:rPr>
        <w:t xml:space="preserve"> (</w:t>
      </w:r>
      <w:r w:rsidR="001F1EF8">
        <w:rPr>
          <w:rtl/>
        </w:rPr>
        <w:t>آيرلندا</w:t>
      </w:r>
      <w:r w:rsidRPr="006A2A4C">
        <w:rPr>
          <w:rtl/>
        </w:rPr>
        <w:t xml:space="preserve">) </w:t>
      </w:r>
      <w:r w:rsidRPr="006A2A4C">
        <w:rPr>
          <w:rFonts w:hint="cs"/>
          <w:rtl/>
        </w:rPr>
        <w:t xml:space="preserve">استرعى الانتباه </w:t>
      </w:r>
      <w:r w:rsidRPr="006A2A4C">
        <w:rPr>
          <w:rtl/>
        </w:rPr>
        <w:t>في معرض رده على السؤال رقم 12، إ</w:t>
      </w:r>
      <w:r w:rsidRPr="006A2A4C">
        <w:rPr>
          <w:rFonts w:hint="cs"/>
          <w:rtl/>
        </w:rPr>
        <w:t>لى أ</w:t>
      </w:r>
      <w:r w:rsidRPr="006A2A4C">
        <w:rPr>
          <w:rtl/>
        </w:rPr>
        <w:t xml:space="preserve">ن </w:t>
      </w:r>
      <w:r w:rsidRPr="006A2A4C">
        <w:rPr>
          <w:rFonts w:hint="cs"/>
          <w:rtl/>
        </w:rPr>
        <w:t>ا</w:t>
      </w:r>
      <w:r w:rsidRPr="006A2A4C">
        <w:rPr>
          <w:rtl/>
        </w:rPr>
        <w:t xml:space="preserve">لقانون الجديد </w:t>
      </w:r>
      <w:r w:rsidRPr="006A2A4C">
        <w:rPr>
          <w:rFonts w:hint="cs"/>
          <w:rtl/>
        </w:rPr>
        <w:t xml:space="preserve">بشأن </w:t>
      </w:r>
      <w:r w:rsidRPr="006A2A4C">
        <w:rPr>
          <w:rtl/>
        </w:rPr>
        <w:t xml:space="preserve">المساواة في العمل </w:t>
      </w:r>
      <w:r w:rsidRPr="006A2A4C">
        <w:rPr>
          <w:rFonts w:hint="cs"/>
          <w:rtl/>
        </w:rPr>
        <w:t>يمثل ت</w:t>
      </w:r>
      <w:r w:rsidRPr="006A2A4C">
        <w:rPr>
          <w:rtl/>
        </w:rPr>
        <w:t>قدم</w:t>
      </w:r>
      <w:r w:rsidRPr="006A2A4C">
        <w:rPr>
          <w:rFonts w:hint="cs"/>
          <w:rtl/>
        </w:rPr>
        <w:t>ا</w:t>
      </w:r>
      <w:r w:rsidRPr="006A2A4C">
        <w:rPr>
          <w:rtl/>
        </w:rPr>
        <w:t xml:space="preserve"> </w:t>
      </w:r>
      <w:r w:rsidRPr="006A2A4C">
        <w:rPr>
          <w:rFonts w:hint="cs"/>
          <w:rtl/>
        </w:rPr>
        <w:t>فعليا</w:t>
      </w:r>
      <w:r w:rsidRPr="006A2A4C">
        <w:rPr>
          <w:rtl/>
        </w:rPr>
        <w:t xml:space="preserve"> </w:t>
      </w:r>
      <w:r w:rsidRPr="006A2A4C">
        <w:rPr>
          <w:rFonts w:hint="cs"/>
          <w:rtl/>
        </w:rPr>
        <w:t xml:space="preserve">مقارنة بالقانون الصادر في </w:t>
      </w:r>
      <w:r w:rsidRPr="006A2A4C">
        <w:rPr>
          <w:rtl/>
        </w:rPr>
        <w:t>عام</w:t>
      </w:r>
      <w:r w:rsidR="00916CA6">
        <w:rPr>
          <w:rFonts w:hint="cs"/>
          <w:rtl/>
        </w:rPr>
        <w:t> </w:t>
      </w:r>
      <w:r w:rsidRPr="006A2A4C">
        <w:rPr>
          <w:rtl/>
        </w:rPr>
        <w:t xml:space="preserve">1977 </w:t>
      </w:r>
      <w:r w:rsidRPr="006A2A4C">
        <w:rPr>
          <w:rFonts w:hint="cs"/>
          <w:rtl/>
        </w:rPr>
        <w:t>ب</w:t>
      </w:r>
      <w:r w:rsidRPr="006A2A4C">
        <w:rPr>
          <w:rtl/>
        </w:rPr>
        <w:t>نفس الاسم</w:t>
      </w:r>
      <w:r w:rsidRPr="006A2A4C">
        <w:rPr>
          <w:rFonts w:hint="cs"/>
          <w:rtl/>
        </w:rPr>
        <w:t>، إذ ألزم رب</w:t>
      </w:r>
      <w:r w:rsidRPr="006A2A4C">
        <w:rPr>
          <w:rtl/>
        </w:rPr>
        <w:t xml:space="preserve"> العمل ب</w:t>
      </w:r>
      <w:r w:rsidRPr="006A2A4C">
        <w:rPr>
          <w:rFonts w:hint="cs"/>
          <w:rtl/>
        </w:rPr>
        <w:t>اتخاذ إجراءات فعالة لتحقيق الم</w:t>
      </w:r>
      <w:r w:rsidRPr="006A2A4C">
        <w:rPr>
          <w:rtl/>
        </w:rPr>
        <w:t xml:space="preserve">ساواة بين الرجل والمرأة. </w:t>
      </w:r>
      <w:r w:rsidRPr="006A2A4C">
        <w:rPr>
          <w:rFonts w:hint="cs"/>
          <w:rtl/>
        </w:rPr>
        <w:t xml:space="preserve">وينص </w:t>
      </w:r>
      <w:r w:rsidRPr="006A2A4C">
        <w:rPr>
          <w:rtl/>
        </w:rPr>
        <w:t xml:space="preserve">القانون الجديد على إنشاء </w:t>
      </w:r>
      <w:r w:rsidRPr="006A2A4C">
        <w:rPr>
          <w:rFonts w:hint="cs"/>
          <w:rtl/>
        </w:rPr>
        <w:t>هيئة معنية ب</w:t>
      </w:r>
      <w:r w:rsidRPr="006A2A4C">
        <w:rPr>
          <w:rtl/>
        </w:rPr>
        <w:t>تعزيز المساواة</w:t>
      </w:r>
      <w:r w:rsidRPr="006A2A4C">
        <w:rPr>
          <w:rFonts w:hint="cs"/>
          <w:rtl/>
        </w:rPr>
        <w:t>، تُ</w:t>
      </w:r>
      <w:r w:rsidRPr="006A2A4C">
        <w:rPr>
          <w:rtl/>
        </w:rPr>
        <w:t>جر</w:t>
      </w:r>
      <w:r w:rsidRPr="006A2A4C">
        <w:rPr>
          <w:rFonts w:hint="cs"/>
          <w:rtl/>
        </w:rPr>
        <w:t>ي</w:t>
      </w:r>
      <w:r w:rsidRPr="006A2A4C">
        <w:rPr>
          <w:rtl/>
        </w:rPr>
        <w:t xml:space="preserve"> </w:t>
      </w:r>
      <w:r w:rsidRPr="006A2A4C">
        <w:rPr>
          <w:rFonts w:hint="cs"/>
          <w:rtl/>
        </w:rPr>
        <w:t>الدرا</w:t>
      </w:r>
      <w:r w:rsidRPr="006A2A4C">
        <w:rPr>
          <w:rtl/>
        </w:rPr>
        <w:t xml:space="preserve">سات </w:t>
      </w:r>
      <w:r w:rsidRPr="006A2A4C">
        <w:rPr>
          <w:rFonts w:hint="cs"/>
          <w:rtl/>
        </w:rPr>
        <w:t xml:space="preserve">وتضع </w:t>
      </w:r>
      <w:r w:rsidRPr="006A2A4C">
        <w:rPr>
          <w:rtl/>
        </w:rPr>
        <w:t xml:space="preserve">خطط </w:t>
      </w:r>
      <w:r w:rsidRPr="006A2A4C">
        <w:rPr>
          <w:rFonts w:hint="cs"/>
          <w:rtl/>
        </w:rPr>
        <w:t>ال</w:t>
      </w:r>
      <w:r w:rsidRPr="006A2A4C">
        <w:rPr>
          <w:rtl/>
        </w:rPr>
        <w:t xml:space="preserve">عمل </w:t>
      </w:r>
      <w:r w:rsidRPr="006A2A4C">
        <w:rPr>
          <w:rFonts w:hint="cs"/>
          <w:rtl/>
        </w:rPr>
        <w:t xml:space="preserve">الرامية </w:t>
      </w:r>
      <w:r w:rsidRPr="006A2A4C">
        <w:rPr>
          <w:rtl/>
        </w:rPr>
        <w:t xml:space="preserve">إلى زيادة الوعي </w:t>
      </w:r>
      <w:r w:rsidRPr="006A2A4C">
        <w:rPr>
          <w:rFonts w:hint="cs"/>
          <w:rtl/>
        </w:rPr>
        <w:t>لدى الشركاء الاجتماعيين ب</w:t>
      </w:r>
      <w:r w:rsidRPr="006A2A4C">
        <w:rPr>
          <w:rtl/>
        </w:rPr>
        <w:t xml:space="preserve">ضرورة ضمان المساواة في </w:t>
      </w:r>
      <w:r w:rsidRPr="006A2A4C">
        <w:rPr>
          <w:rFonts w:hint="cs"/>
          <w:rtl/>
        </w:rPr>
        <w:t>مجال</w:t>
      </w:r>
      <w:r w:rsidRPr="006A2A4C">
        <w:rPr>
          <w:rtl/>
        </w:rPr>
        <w:t xml:space="preserve"> العمل. وفي الوقت نفسه، </w:t>
      </w:r>
      <w:r w:rsidRPr="006A2A4C">
        <w:rPr>
          <w:rFonts w:hint="cs"/>
          <w:rtl/>
        </w:rPr>
        <w:t>تم إرساء</w:t>
      </w:r>
      <w:r w:rsidRPr="006A2A4C">
        <w:rPr>
          <w:rtl/>
        </w:rPr>
        <w:t xml:space="preserve"> شراكة بين الحكومة وأرباب العمل والنقابات وغيرها من الكيانات الاقتصادية، </w:t>
      </w:r>
      <w:r w:rsidRPr="006A2A4C">
        <w:rPr>
          <w:rFonts w:hint="cs"/>
          <w:rtl/>
        </w:rPr>
        <w:t xml:space="preserve">وأُبرمت </w:t>
      </w:r>
      <w:r w:rsidRPr="006A2A4C">
        <w:rPr>
          <w:rtl/>
        </w:rPr>
        <w:t xml:space="preserve">في </w:t>
      </w:r>
      <w:r w:rsidRPr="006A2A4C">
        <w:rPr>
          <w:rFonts w:hint="cs"/>
          <w:rtl/>
        </w:rPr>
        <w:t xml:space="preserve">إطارها اتفاقات </w:t>
      </w:r>
      <w:r w:rsidRPr="006A2A4C">
        <w:rPr>
          <w:rtl/>
        </w:rPr>
        <w:t>مد</w:t>
      </w:r>
      <w:r w:rsidRPr="006A2A4C">
        <w:rPr>
          <w:rFonts w:hint="cs"/>
          <w:rtl/>
        </w:rPr>
        <w:t>تها</w:t>
      </w:r>
      <w:r w:rsidRPr="006A2A4C">
        <w:rPr>
          <w:rtl/>
        </w:rPr>
        <w:t xml:space="preserve"> ثلاث سنوات </w:t>
      </w:r>
      <w:r w:rsidRPr="006A2A4C">
        <w:rPr>
          <w:rFonts w:hint="cs"/>
          <w:rtl/>
        </w:rPr>
        <w:t>تتعلق بالتوجيهات الأساسية في المجالين ال</w:t>
      </w:r>
      <w:r w:rsidRPr="006A2A4C">
        <w:rPr>
          <w:rtl/>
        </w:rPr>
        <w:t>اقتصادي والاجتماعي</w:t>
      </w:r>
      <w:r w:rsidRPr="006A2A4C">
        <w:rPr>
          <w:rFonts w:hint="cs"/>
          <w:rtl/>
        </w:rPr>
        <w:t xml:space="preserve">، من أجل </w:t>
      </w:r>
      <w:r w:rsidRPr="006A2A4C">
        <w:rPr>
          <w:rtl/>
        </w:rPr>
        <w:t xml:space="preserve">تعزيز تكافؤ الفرص والمساواة بين الرجل والمرأة في مجال العمالة. </w:t>
      </w:r>
    </w:p>
    <w:p w:rsidR="002B3FBB" w:rsidRPr="006A2A4C" w:rsidRDefault="002B3FBB" w:rsidP="00916CA6">
      <w:pPr>
        <w:pStyle w:val="SingleTxtGA"/>
      </w:pPr>
      <w:r w:rsidRPr="006A2A4C">
        <w:rPr>
          <w:rtl/>
        </w:rPr>
        <w:t>38</w:t>
      </w:r>
      <w:r w:rsidRPr="006A2A4C">
        <w:rPr>
          <w:rFonts w:hint="cs"/>
          <w:rtl/>
        </w:rPr>
        <w:t>-</w:t>
      </w:r>
      <w:r w:rsidR="00C821C8">
        <w:rPr>
          <w:rFonts w:hint="cs"/>
          <w:rtl/>
        </w:rPr>
        <w:tab/>
      </w:r>
      <w:r w:rsidRPr="006A2A4C">
        <w:rPr>
          <w:rFonts w:hint="cs"/>
          <w:rtl/>
        </w:rPr>
        <w:t xml:space="preserve">أما فيما يخص </w:t>
      </w:r>
      <w:r w:rsidRPr="006A2A4C">
        <w:rPr>
          <w:rtl/>
        </w:rPr>
        <w:t xml:space="preserve">الحياة السياسية، </w:t>
      </w:r>
      <w:r w:rsidRPr="006A2A4C">
        <w:rPr>
          <w:rFonts w:hint="cs"/>
          <w:rtl/>
        </w:rPr>
        <w:t>ف</w:t>
      </w:r>
      <w:r w:rsidRPr="006A2A4C">
        <w:rPr>
          <w:rtl/>
        </w:rPr>
        <w:t xml:space="preserve">قال إن </w:t>
      </w:r>
      <w:r w:rsidR="001F1EF8">
        <w:rPr>
          <w:rFonts w:hint="cs"/>
          <w:rtl/>
        </w:rPr>
        <w:t>آيرلندا</w:t>
      </w:r>
      <w:r w:rsidRPr="006A2A4C">
        <w:rPr>
          <w:rFonts w:hint="cs"/>
          <w:rtl/>
        </w:rPr>
        <w:t xml:space="preserve"> عينت بعد </w:t>
      </w:r>
      <w:r w:rsidRPr="006A2A4C">
        <w:rPr>
          <w:rtl/>
        </w:rPr>
        <w:t xml:space="preserve">السيدة روبنسون </w:t>
      </w:r>
      <w:r w:rsidRPr="006A2A4C">
        <w:rPr>
          <w:rFonts w:hint="cs"/>
          <w:rtl/>
        </w:rPr>
        <w:t xml:space="preserve">التي تشغل </w:t>
      </w:r>
      <w:r w:rsidRPr="006A2A4C">
        <w:rPr>
          <w:rtl/>
        </w:rPr>
        <w:t xml:space="preserve">حاليا </w:t>
      </w:r>
      <w:r w:rsidRPr="006A2A4C">
        <w:rPr>
          <w:rFonts w:hint="cs"/>
          <w:rtl/>
        </w:rPr>
        <w:t>منصب ال</w:t>
      </w:r>
      <w:r w:rsidRPr="006A2A4C">
        <w:rPr>
          <w:rtl/>
        </w:rPr>
        <w:t xml:space="preserve">مفوض السامي لحقوق الإنسان، </w:t>
      </w:r>
      <w:r w:rsidRPr="006A2A4C">
        <w:rPr>
          <w:rFonts w:hint="cs"/>
          <w:rtl/>
        </w:rPr>
        <w:t xml:space="preserve">سيدة </w:t>
      </w:r>
      <w:r w:rsidRPr="006A2A4C">
        <w:rPr>
          <w:rtl/>
        </w:rPr>
        <w:t>للمرة الثانية</w:t>
      </w:r>
      <w:r w:rsidRPr="006A2A4C">
        <w:rPr>
          <w:rFonts w:hint="cs"/>
          <w:rtl/>
        </w:rPr>
        <w:t xml:space="preserve">، </w:t>
      </w:r>
      <w:r w:rsidRPr="006A2A4C">
        <w:rPr>
          <w:rtl/>
        </w:rPr>
        <w:t>في</w:t>
      </w:r>
      <w:r w:rsidRPr="006A2A4C">
        <w:rPr>
          <w:rFonts w:hint="cs"/>
          <w:rtl/>
        </w:rPr>
        <w:t xml:space="preserve"> </w:t>
      </w:r>
      <w:r w:rsidRPr="006A2A4C">
        <w:rPr>
          <w:rtl/>
        </w:rPr>
        <w:t>أعلى منصب في البلاد. وبالإضافة إلى ذلك،</w:t>
      </w:r>
      <w:r w:rsidRPr="006A2A4C">
        <w:rPr>
          <w:rFonts w:hint="cs"/>
          <w:rtl/>
        </w:rPr>
        <w:t xml:space="preserve"> هناك ثلاث نساء </w:t>
      </w:r>
      <w:r>
        <w:rPr>
          <w:rFonts w:hint="cs"/>
          <w:rtl/>
        </w:rPr>
        <w:t xml:space="preserve">وزيرات دولة من أصل </w:t>
      </w:r>
      <w:r w:rsidRPr="006A2A4C">
        <w:rPr>
          <w:rFonts w:hint="cs"/>
          <w:rtl/>
        </w:rPr>
        <w:t>15 وز</w:t>
      </w:r>
      <w:r>
        <w:rPr>
          <w:rFonts w:hint="cs"/>
          <w:rtl/>
        </w:rPr>
        <w:t xml:space="preserve">ير دولة </w:t>
      </w:r>
      <w:r w:rsidRPr="006A2A4C">
        <w:rPr>
          <w:rFonts w:hint="cs"/>
          <w:rtl/>
        </w:rPr>
        <w:t xml:space="preserve">في الحكومة، </w:t>
      </w:r>
      <w:r>
        <w:rPr>
          <w:rFonts w:hint="cs"/>
          <w:rtl/>
        </w:rPr>
        <w:t xml:space="preserve">بينهن </w:t>
      </w:r>
      <w:r w:rsidRPr="006A2A4C">
        <w:rPr>
          <w:rFonts w:hint="cs"/>
          <w:rtl/>
        </w:rPr>
        <w:t>نائب</w:t>
      </w:r>
      <w:r>
        <w:rPr>
          <w:rFonts w:hint="cs"/>
          <w:rtl/>
        </w:rPr>
        <w:t>ة</w:t>
      </w:r>
      <w:r w:rsidRPr="006A2A4C">
        <w:rPr>
          <w:rFonts w:hint="cs"/>
          <w:rtl/>
        </w:rPr>
        <w:t xml:space="preserve"> رئيس ال</w:t>
      </w:r>
      <w:r w:rsidRPr="006A2A4C">
        <w:rPr>
          <w:rtl/>
        </w:rPr>
        <w:t>وزراء</w:t>
      </w:r>
      <w:r w:rsidRPr="006A2A4C">
        <w:rPr>
          <w:rFonts w:hint="cs"/>
          <w:rtl/>
        </w:rPr>
        <w:t xml:space="preserve">، </w:t>
      </w:r>
      <w:r>
        <w:rPr>
          <w:rFonts w:hint="cs"/>
          <w:rtl/>
        </w:rPr>
        <w:t xml:space="preserve">وهناك </w:t>
      </w:r>
      <w:r w:rsidRPr="006A2A4C">
        <w:rPr>
          <w:rFonts w:hint="cs"/>
          <w:rtl/>
        </w:rPr>
        <w:t>ثلاث نساء في منصب نائب وزير</w:t>
      </w:r>
      <w:r>
        <w:rPr>
          <w:rFonts w:hint="cs"/>
          <w:rtl/>
        </w:rPr>
        <w:t xml:space="preserve"> من أصل 17</w:t>
      </w:r>
      <w:r w:rsidRPr="006A2A4C">
        <w:rPr>
          <w:rFonts w:hint="cs"/>
          <w:rtl/>
        </w:rPr>
        <w:t>؛ وتمث</w:t>
      </w:r>
      <w:r w:rsidRPr="006A2A4C">
        <w:rPr>
          <w:rtl/>
        </w:rPr>
        <w:t xml:space="preserve">ل المرأة 34 في المائة من المرشحين </w:t>
      </w:r>
      <w:r>
        <w:rPr>
          <w:rFonts w:hint="cs"/>
          <w:rtl/>
        </w:rPr>
        <w:t>ل</w:t>
      </w:r>
      <w:r w:rsidRPr="006A2A4C">
        <w:rPr>
          <w:rtl/>
        </w:rPr>
        <w:t xml:space="preserve">لمناصب </w:t>
      </w:r>
      <w:r>
        <w:rPr>
          <w:rFonts w:hint="cs"/>
          <w:rtl/>
        </w:rPr>
        <w:t>ال</w:t>
      </w:r>
      <w:r w:rsidRPr="006A2A4C">
        <w:rPr>
          <w:rtl/>
        </w:rPr>
        <w:t xml:space="preserve">وزارية. </w:t>
      </w:r>
      <w:r w:rsidRPr="006A2A4C">
        <w:rPr>
          <w:rFonts w:hint="cs"/>
          <w:rtl/>
        </w:rPr>
        <w:t>وهناك 11 امرأة في مجلس الشيوخ من أصل 60</w:t>
      </w:r>
      <w:r>
        <w:rPr>
          <w:rFonts w:hint="cs"/>
          <w:rtl/>
        </w:rPr>
        <w:t xml:space="preserve"> عضوا</w:t>
      </w:r>
      <w:r w:rsidRPr="006A2A4C">
        <w:rPr>
          <w:rFonts w:hint="cs"/>
          <w:rtl/>
        </w:rPr>
        <w:t xml:space="preserve">، و22 </w:t>
      </w:r>
      <w:r>
        <w:rPr>
          <w:rFonts w:hint="cs"/>
          <w:rtl/>
        </w:rPr>
        <w:t xml:space="preserve">امرأة في البرلمان الوطني </w:t>
      </w:r>
      <w:r w:rsidRPr="006A2A4C">
        <w:rPr>
          <w:rFonts w:hint="cs"/>
          <w:rtl/>
        </w:rPr>
        <w:t>من أصل 66 عضو</w:t>
      </w:r>
      <w:r>
        <w:rPr>
          <w:rFonts w:hint="cs"/>
          <w:rtl/>
        </w:rPr>
        <w:t>ا</w:t>
      </w:r>
      <w:r w:rsidRPr="006A2A4C">
        <w:rPr>
          <w:rFonts w:hint="cs"/>
          <w:rtl/>
        </w:rPr>
        <w:t xml:space="preserve"> </w:t>
      </w:r>
      <w:r>
        <w:rPr>
          <w:rFonts w:hint="cs"/>
          <w:rtl/>
        </w:rPr>
        <w:t xml:space="preserve">، </w:t>
      </w:r>
      <w:r w:rsidRPr="006A2A4C">
        <w:rPr>
          <w:rFonts w:hint="cs"/>
          <w:rtl/>
        </w:rPr>
        <w:t xml:space="preserve">وخمس نساء </w:t>
      </w:r>
      <w:r>
        <w:rPr>
          <w:rFonts w:hint="cs"/>
          <w:rtl/>
        </w:rPr>
        <w:t xml:space="preserve">في البرلمان الأوروبي </w:t>
      </w:r>
      <w:r w:rsidRPr="006A2A4C">
        <w:rPr>
          <w:rFonts w:hint="cs"/>
          <w:rtl/>
        </w:rPr>
        <w:t>من أصل 15 عضو</w:t>
      </w:r>
      <w:r>
        <w:rPr>
          <w:rFonts w:hint="cs"/>
          <w:rtl/>
        </w:rPr>
        <w:t>ا</w:t>
      </w:r>
      <w:r w:rsidRPr="006A2A4C">
        <w:rPr>
          <w:rFonts w:hint="cs"/>
          <w:rtl/>
        </w:rPr>
        <w:t xml:space="preserve"> إيرلندي</w:t>
      </w:r>
      <w:r>
        <w:rPr>
          <w:rFonts w:hint="cs"/>
          <w:rtl/>
        </w:rPr>
        <w:t>ا</w:t>
      </w:r>
      <w:r w:rsidRPr="006A2A4C">
        <w:rPr>
          <w:rFonts w:hint="cs"/>
          <w:rtl/>
        </w:rPr>
        <w:t xml:space="preserve">. </w:t>
      </w:r>
      <w:r>
        <w:rPr>
          <w:rFonts w:hint="cs"/>
          <w:rtl/>
        </w:rPr>
        <w:t xml:space="preserve">وتوجد 18 امرأة حاليا بين قضاة </w:t>
      </w:r>
      <w:r w:rsidR="001F1EF8">
        <w:rPr>
          <w:rFonts w:hint="cs"/>
          <w:rtl/>
        </w:rPr>
        <w:t>آيرلندا</w:t>
      </w:r>
      <w:r>
        <w:rPr>
          <w:rFonts w:hint="cs"/>
          <w:rtl/>
        </w:rPr>
        <w:t xml:space="preserve"> </w:t>
      </w:r>
      <w:r w:rsidRPr="006A2A4C">
        <w:rPr>
          <w:rtl/>
        </w:rPr>
        <w:t xml:space="preserve">(مقابل 6 في عام 1996)، وهو ما يمثل </w:t>
      </w:r>
      <w:r w:rsidRPr="006A2A4C">
        <w:rPr>
          <w:rFonts w:hint="cs"/>
          <w:rtl/>
        </w:rPr>
        <w:t xml:space="preserve">حوالي </w:t>
      </w:r>
      <w:r w:rsidRPr="006A2A4C">
        <w:rPr>
          <w:rtl/>
        </w:rPr>
        <w:t xml:space="preserve">17 في المائة من </w:t>
      </w:r>
      <w:r w:rsidRPr="006A2A4C">
        <w:rPr>
          <w:rFonts w:hint="cs"/>
          <w:rtl/>
        </w:rPr>
        <w:t>مجموع</w:t>
      </w:r>
      <w:r w:rsidRPr="006A2A4C">
        <w:rPr>
          <w:rtl/>
        </w:rPr>
        <w:t xml:space="preserve"> القضاة</w:t>
      </w:r>
      <w:r w:rsidRPr="006A2A4C">
        <w:rPr>
          <w:rFonts w:hint="cs"/>
          <w:rtl/>
        </w:rPr>
        <w:t xml:space="preserve">. </w:t>
      </w:r>
      <w:r>
        <w:rPr>
          <w:rtl/>
        </w:rPr>
        <w:t xml:space="preserve">و </w:t>
      </w:r>
      <w:r>
        <w:rPr>
          <w:rFonts w:hint="cs"/>
          <w:rtl/>
        </w:rPr>
        <w:t>ت</w:t>
      </w:r>
      <w:r w:rsidRPr="006A2A4C">
        <w:rPr>
          <w:rFonts w:hint="cs"/>
          <w:rtl/>
        </w:rPr>
        <w:t xml:space="preserve">ضم </w:t>
      </w:r>
      <w:r w:rsidRPr="006A2A4C">
        <w:rPr>
          <w:rtl/>
        </w:rPr>
        <w:t xml:space="preserve">المحكمة العليا </w:t>
      </w:r>
      <w:r w:rsidRPr="006A2A4C">
        <w:rPr>
          <w:rFonts w:hint="cs"/>
          <w:rtl/>
        </w:rPr>
        <w:t xml:space="preserve">قاضيتين من أصل ثمانية قضاة فيها. وبفضل </w:t>
      </w:r>
      <w:r w:rsidRPr="006A2A4C">
        <w:rPr>
          <w:rtl/>
        </w:rPr>
        <w:t xml:space="preserve">سياسة الحكومة </w:t>
      </w:r>
      <w:r w:rsidRPr="006A2A4C">
        <w:rPr>
          <w:rFonts w:hint="cs"/>
          <w:rtl/>
        </w:rPr>
        <w:t>الرامية إلى تحقيق</w:t>
      </w:r>
      <w:r w:rsidRPr="006A2A4C">
        <w:rPr>
          <w:rtl/>
        </w:rPr>
        <w:t xml:space="preserve"> التوازن في تمثيل الجنسين في أجهزة الدولة</w:t>
      </w:r>
      <w:r w:rsidRPr="006A2A4C">
        <w:rPr>
          <w:rFonts w:hint="cs"/>
          <w:rtl/>
        </w:rPr>
        <w:t xml:space="preserve">، قفزت نسبة النساء من </w:t>
      </w:r>
      <w:r w:rsidRPr="006A2A4C">
        <w:rPr>
          <w:rtl/>
        </w:rPr>
        <w:t xml:space="preserve">15 في المائة في عام 1993 إلى 29 في المائة حاليا. </w:t>
      </w:r>
      <w:r>
        <w:rPr>
          <w:rFonts w:hint="cs"/>
          <w:rtl/>
        </w:rPr>
        <w:t>و</w:t>
      </w:r>
      <w:r w:rsidRPr="006A2A4C">
        <w:rPr>
          <w:rFonts w:hint="cs"/>
          <w:rtl/>
        </w:rPr>
        <w:t>يُضاف إلى ذلك أن</w:t>
      </w:r>
      <w:r w:rsidRPr="006A2A4C">
        <w:rPr>
          <w:rtl/>
        </w:rPr>
        <w:t xml:space="preserve"> </w:t>
      </w:r>
      <w:r w:rsidRPr="006A2A4C">
        <w:rPr>
          <w:rFonts w:hint="cs"/>
          <w:rtl/>
        </w:rPr>
        <w:t>عددا من النساء</w:t>
      </w:r>
      <w:r w:rsidRPr="006A2A4C">
        <w:rPr>
          <w:rtl/>
        </w:rPr>
        <w:t xml:space="preserve"> </w:t>
      </w:r>
      <w:r w:rsidR="004417D3">
        <w:rPr>
          <w:rtl/>
        </w:rPr>
        <w:t>الآيرلندي</w:t>
      </w:r>
      <w:r w:rsidRPr="006A2A4C">
        <w:rPr>
          <w:rFonts w:hint="cs"/>
          <w:rtl/>
        </w:rPr>
        <w:t>ات يشغل</w:t>
      </w:r>
      <w:r>
        <w:rPr>
          <w:rFonts w:hint="cs"/>
          <w:rtl/>
        </w:rPr>
        <w:t>ن</w:t>
      </w:r>
      <w:r w:rsidRPr="006A2A4C">
        <w:rPr>
          <w:rFonts w:hint="cs"/>
          <w:rtl/>
        </w:rPr>
        <w:t xml:space="preserve"> </w:t>
      </w:r>
      <w:r w:rsidRPr="006A2A4C">
        <w:rPr>
          <w:rtl/>
        </w:rPr>
        <w:t>مناصب في الهيئات القضائية الدولية، و</w:t>
      </w:r>
      <w:r w:rsidRPr="006A2A4C">
        <w:rPr>
          <w:rFonts w:hint="cs"/>
          <w:rtl/>
        </w:rPr>
        <w:t xml:space="preserve">قد كانت </w:t>
      </w:r>
      <w:r w:rsidRPr="006A2A4C">
        <w:rPr>
          <w:rtl/>
        </w:rPr>
        <w:t xml:space="preserve">أول امرأة </w:t>
      </w:r>
      <w:r w:rsidRPr="006A2A4C">
        <w:rPr>
          <w:rFonts w:hint="cs"/>
          <w:rtl/>
        </w:rPr>
        <w:t xml:space="preserve">شغلت منصب </w:t>
      </w:r>
      <w:r w:rsidRPr="006A2A4C">
        <w:rPr>
          <w:rtl/>
        </w:rPr>
        <w:t xml:space="preserve">قاض في محكمة العدل الدولية </w:t>
      </w:r>
      <w:r w:rsidRPr="006A2A4C">
        <w:rPr>
          <w:rFonts w:hint="cs"/>
          <w:rtl/>
        </w:rPr>
        <w:t>إيرلندية. أم</w:t>
      </w:r>
      <w:r w:rsidRPr="006A2A4C">
        <w:rPr>
          <w:rtl/>
        </w:rPr>
        <w:t xml:space="preserve">ا بالنسبة لتعيين القضاة </w:t>
      </w:r>
      <w:r w:rsidRPr="006A2A4C">
        <w:rPr>
          <w:rFonts w:hint="cs"/>
          <w:rtl/>
        </w:rPr>
        <w:t>في</w:t>
      </w:r>
      <w:r w:rsidRPr="006A2A4C">
        <w:rPr>
          <w:rtl/>
        </w:rPr>
        <w:t xml:space="preserve"> المحاكم الوطنية</w:t>
      </w:r>
      <w:r w:rsidRPr="006A2A4C">
        <w:rPr>
          <w:rFonts w:hint="cs"/>
          <w:rtl/>
        </w:rPr>
        <w:t>، فإن التوظيف لا يتم في أوساط</w:t>
      </w:r>
      <w:r w:rsidRPr="006A2A4C">
        <w:rPr>
          <w:rtl/>
        </w:rPr>
        <w:t xml:space="preserve"> </w:t>
      </w:r>
      <w:r w:rsidRPr="006A2A4C">
        <w:rPr>
          <w:rFonts w:hint="cs"/>
          <w:rtl/>
        </w:rPr>
        <w:t xml:space="preserve">الشباب من خريجي </w:t>
      </w:r>
      <w:r w:rsidRPr="006A2A4C">
        <w:rPr>
          <w:rtl/>
        </w:rPr>
        <w:t>كليات الحقوق</w:t>
      </w:r>
      <w:r w:rsidRPr="006A2A4C">
        <w:rPr>
          <w:rFonts w:hint="cs"/>
          <w:rtl/>
        </w:rPr>
        <w:t>، وإنما يتم اختيار ال</w:t>
      </w:r>
      <w:r w:rsidRPr="006A2A4C">
        <w:rPr>
          <w:rtl/>
        </w:rPr>
        <w:t xml:space="preserve">قضاة من بين </w:t>
      </w:r>
      <w:r w:rsidRPr="006A2A4C">
        <w:rPr>
          <w:rFonts w:hint="cs"/>
          <w:rtl/>
        </w:rPr>
        <w:t xml:space="preserve">القانونيين المتمرسين </w:t>
      </w:r>
      <w:r w:rsidRPr="006A2A4C">
        <w:rPr>
          <w:rtl/>
        </w:rPr>
        <w:t xml:space="preserve">الذين </w:t>
      </w:r>
      <w:r w:rsidRPr="006A2A4C">
        <w:rPr>
          <w:rFonts w:hint="cs"/>
          <w:rtl/>
        </w:rPr>
        <w:t>تتجاوز أعمارهم عادة 50</w:t>
      </w:r>
      <w:r w:rsidRPr="006A2A4C">
        <w:rPr>
          <w:rtl/>
        </w:rPr>
        <w:t xml:space="preserve"> </w:t>
      </w:r>
      <w:r w:rsidRPr="006A2A4C">
        <w:rPr>
          <w:rFonts w:hint="cs"/>
          <w:rtl/>
        </w:rPr>
        <w:t>عاما. ومن شأن سي</w:t>
      </w:r>
      <w:r w:rsidRPr="006A2A4C">
        <w:rPr>
          <w:rtl/>
        </w:rPr>
        <w:t xml:space="preserve">اسة الدولة </w:t>
      </w:r>
      <w:r w:rsidRPr="006A2A4C">
        <w:rPr>
          <w:rFonts w:hint="cs"/>
          <w:rtl/>
        </w:rPr>
        <w:t xml:space="preserve">الرامية إلى </w:t>
      </w:r>
      <w:r w:rsidRPr="006A2A4C">
        <w:rPr>
          <w:rtl/>
        </w:rPr>
        <w:t>تشجيع المساواة بين الرجل والمرأة</w:t>
      </w:r>
      <w:r w:rsidRPr="006A2A4C">
        <w:rPr>
          <w:rFonts w:hint="cs"/>
          <w:rtl/>
        </w:rPr>
        <w:t xml:space="preserve">، أن </w:t>
      </w:r>
      <w:r>
        <w:rPr>
          <w:rFonts w:hint="cs"/>
          <w:rtl/>
        </w:rPr>
        <w:t xml:space="preserve">تتيح </w:t>
      </w:r>
      <w:r w:rsidRPr="006A2A4C">
        <w:rPr>
          <w:rFonts w:hint="cs"/>
          <w:rtl/>
        </w:rPr>
        <w:t xml:space="preserve">زيادة تعزيز تمثيل المرأة في هذا المضمار أيضا. وتمثل </w:t>
      </w:r>
      <w:r w:rsidRPr="006A2A4C">
        <w:rPr>
          <w:rtl/>
        </w:rPr>
        <w:t>النساء</w:t>
      </w:r>
      <w:r w:rsidR="00C821C8">
        <w:rPr>
          <w:rFonts w:hint="cs"/>
          <w:rtl/>
        </w:rPr>
        <w:t> </w:t>
      </w:r>
      <w:r w:rsidRPr="006A2A4C">
        <w:rPr>
          <w:rtl/>
        </w:rPr>
        <w:t xml:space="preserve">44 في المائة من </w:t>
      </w:r>
      <w:r w:rsidRPr="006A2A4C">
        <w:rPr>
          <w:rFonts w:hint="cs"/>
          <w:rtl/>
        </w:rPr>
        <w:t>مجموع</w:t>
      </w:r>
      <w:r w:rsidRPr="006A2A4C">
        <w:rPr>
          <w:rtl/>
        </w:rPr>
        <w:t xml:space="preserve"> المحامين </w:t>
      </w:r>
      <w:r w:rsidRPr="006A2A4C">
        <w:rPr>
          <w:rFonts w:hint="cs"/>
          <w:rtl/>
        </w:rPr>
        <w:t>المسجلين في</w:t>
      </w:r>
      <w:r w:rsidRPr="006A2A4C">
        <w:rPr>
          <w:rtl/>
        </w:rPr>
        <w:t xml:space="preserve"> نقابة المحامين </w:t>
      </w:r>
      <w:r w:rsidRPr="006A2A4C">
        <w:rPr>
          <w:rFonts w:hint="cs"/>
          <w:rtl/>
        </w:rPr>
        <w:t>و</w:t>
      </w:r>
      <w:r w:rsidRPr="006A2A4C">
        <w:rPr>
          <w:rtl/>
        </w:rPr>
        <w:t xml:space="preserve"> 39 في المائة من </w:t>
      </w:r>
      <w:r w:rsidRPr="006A2A4C">
        <w:rPr>
          <w:rFonts w:hint="cs"/>
          <w:rtl/>
        </w:rPr>
        <w:t>عدد باقي</w:t>
      </w:r>
      <w:r w:rsidRPr="006A2A4C">
        <w:rPr>
          <w:rtl/>
        </w:rPr>
        <w:t xml:space="preserve"> المحامين</w:t>
      </w:r>
      <w:r w:rsidRPr="006A2A4C">
        <w:rPr>
          <w:rFonts w:hint="cs"/>
          <w:rtl/>
        </w:rPr>
        <w:t xml:space="preserve"> من وكلاء ومساعدين قضائيين.</w:t>
      </w:r>
      <w:r w:rsidRPr="006A2A4C">
        <w:rPr>
          <w:rtl/>
        </w:rPr>
        <w:t xml:space="preserve"> </w:t>
      </w:r>
      <w:r>
        <w:rPr>
          <w:rFonts w:hint="cs"/>
          <w:rtl/>
        </w:rPr>
        <w:t xml:space="preserve">ويقل تمثيل النساء </w:t>
      </w:r>
      <w:r w:rsidRPr="006A2A4C">
        <w:rPr>
          <w:rtl/>
        </w:rPr>
        <w:t xml:space="preserve">في </w:t>
      </w:r>
      <w:r w:rsidRPr="006A2A4C">
        <w:rPr>
          <w:rFonts w:hint="cs"/>
          <w:rtl/>
        </w:rPr>
        <w:t xml:space="preserve">جهاز </w:t>
      </w:r>
      <w:r w:rsidRPr="006A2A4C">
        <w:rPr>
          <w:rtl/>
        </w:rPr>
        <w:t>الشرطة</w:t>
      </w:r>
      <w:r>
        <w:rPr>
          <w:rFonts w:hint="cs"/>
          <w:rtl/>
        </w:rPr>
        <w:t xml:space="preserve"> عن ذلك </w:t>
      </w:r>
      <w:r w:rsidRPr="006A2A4C">
        <w:rPr>
          <w:rFonts w:hint="cs"/>
          <w:rtl/>
        </w:rPr>
        <w:t xml:space="preserve"> (</w:t>
      </w:r>
      <w:r w:rsidRPr="006A2A4C">
        <w:rPr>
          <w:rtl/>
        </w:rPr>
        <w:t>10 في المائة)، ولكن</w:t>
      </w:r>
      <w:r w:rsidRPr="006A2A4C">
        <w:rPr>
          <w:rFonts w:hint="cs"/>
          <w:rtl/>
        </w:rPr>
        <w:t xml:space="preserve"> من المتوقع أن ترتفع نسبة هذا التمثيل بشكل ملحوظ، بالنظر إلى نتائج امتحانات القبول للالتحاق بهذا الجهاز. وفي الختام تحدث السيد ماكدويل عن أصحاب شهادات الدراسات العليا فقدم توزيع ا</w:t>
      </w:r>
      <w:r w:rsidRPr="006A2A4C">
        <w:rPr>
          <w:rtl/>
        </w:rPr>
        <w:t>لنساء بين خريجي الجامعات</w:t>
      </w:r>
      <w:r w:rsidRPr="006A2A4C">
        <w:rPr>
          <w:rFonts w:hint="cs"/>
          <w:rtl/>
        </w:rPr>
        <w:t xml:space="preserve"> على النحو التالي:</w:t>
      </w:r>
      <w:r>
        <w:rPr>
          <w:rFonts w:hint="cs"/>
          <w:rtl/>
        </w:rPr>
        <w:t xml:space="preserve"> </w:t>
      </w:r>
      <w:r w:rsidRPr="006A2A4C">
        <w:rPr>
          <w:rtl/>
        </w:rPr>
        <w:t xml:space="preserve">43 في المائة في الهندسة المعمارية و57 في المائة في القانون  و54 في المائة في </w:t>
      </w:r>
      <w:r>
        <w:rPr>
          <w:rFonts w:hint="cs"/>
          <w:rtl/>
        </w:rPr>
        <w:t xml:space="preserve">العلوم </w:t>
      </w:r>
      <w:r w:rsidR="00916CA6">
        <w:rPr>
          <w:rtl/>
        </w:rPr>
        <w:t>التجارية و</w:t>
      </w:r>
      <w:r w:rsidRPr="006A2A4C">
        <w:rPr>
          <w:rtl/>
        </w:rPr>
        <w:t xml:space="preserve">48 في المائة في الطب البيطري. </w:t>
      </w:r>
      <w:r w:rsidRPr="006A2A4C">
        <w:rPr>
          <w:rFonts w:hint="cs"/>
          <w:rtl/>
        </w:rPr>
        <w:t>و</w:t>
      </w:r>
      <w:r w:rsidRPr="006A2A4C">
        <w:rPr>
          <w:rtl/>
        </w:rPr>
        <w:t xml:space="preserve">في حين </w:t>
      </w:r>
      <w:r w:rsidRPr="006A2A4C">
        <w:rPr>
          <w:rFonts w:hint="cs"/>
          <w:rtl/>
        </w:rPr>
        <w:t xml:space="preserve">لا تتجاوز نسبة النساء الحائزات لشهادة جامعية في الهندسة </w:t>
      </w:r>
      <w:r w:rsidRPr="006A2A4C">
        <w:rPr>
          <w:rtl/>
        </w:rPr>
        <w:t>14.5 في المائة</w:t>
      </w:r>
      <w:r w:rsidRPr="006A2A4C">
        <w:rPr>
          <w:rFonts w:hint="cs"/>
          <w:rtl/>
        </w:rPr>
        <w:t>، تبلغ هذه النسبة 66 في المائة في المهن الطبية والطبية المساعدة. وأشار إلى أنه تم اتخاذ العديد من الإجراءات من أجل تيسير اضطلاع النساء بمهامه</w:t>
      </w:r>
      <w:r>
        <w:rPr>
          <w:rFonts w:hint="cs"/>
          <w:rtl/>
        </w:rPr>
        <w:t>ن</w:t>
      </w:r>
      <w:r w:rsidRPr="006A2A4C">
        <w:rPr>
          <w:rFonts w:hint="cs"/>
          <w:rtl/>
        </w:rPr>
        <w:t xml:space="preserve"> البرلمانية ولا سيما من خلال إنشاء حضانات ورياض أطفال.</w:t>
      </w:r>
    </w:p>
    <w:p w:rsidR="002B3FBB" w:rsidRPr="006A2A4C" w:rsidRDefault="002B3FBB" w:rsidP="00C821C8">
      <w:pPr>
        <w:pStyle w:val="SingleTxtGA"/>
      </w:pPr>
      <w:r w:rsidRPr="006A2A4C">
        <w:rPr>
          <w:rtl/>
        </w:rPr>
        <w:t>39</w:t>
      </w:r>
      <w:r w:rsidRPr="006A2A4C">
        <w:rPr>
          <w:rFonts w:hint="cs"/>
          <w:rtl/>
        </w:rPr>
        <w:t>-</w:t>
      </w:r>
      <w:r w:rsidR="00C821C8">
        <w:rPr>
          <w:rFonts w:hint="cs"/>
          <w:rtl/>
        </w:rPr>
        <w:tab/>
      </w:r>
      <w:r w:rsidRPr="006A2A4C">
        <w:rPr>
          <w:rFonts w:hint="cs"/>
          <w:rtl/>
        </w:rPr>
        <w:t>و</w:t>
      </w:r>
      <w:r w:rsidRPr="006A2A4C">
        <w:rPr>
          <w:rtl/>
        </w:rPr>
        <w:t xml:space="preserve">في </w:t>
      </w:r>
      <w:r w:rsidRPr="006A2A4C">
        <w:rPr>
          <w:rFonts w:hint="cs"/>
          <w:rtl/>
        </w:rPr>
        <w:t xml:space="preserve">معرض </w:t>
      </w:r>
      <w:r w:rsidRPr="006A2A4C">
        <w:rPr>
          <w:rtl/>
        </w:rPr>
        <w:t>رد</w:t>
      </w:r>
      <w:r w:rsidRPr="006A2A4C">
        <w:rPr>
          <w:rFonts w:hint="cs"/>
          <w:rtl/>
        </w:rPr>
        <w:t>ه</w:t>
      </w:r>
      <w:r w:rsidRPr="006A2A4C">
        <w:rPr>
          <w:rtl/>
        </w:rPr>
        <w:t xml:space="preserve"> على السؤال</w:t>
      </w:r>
      <w:r w:rsidRPr="006A2A4C">
        <w:rPr>
          <w:rFonts w:hint="cs"/>
          <w:rtl/>
        </w:rPr>
        <w:t xml:space="preserve"> رقم</w:t>
      </w:r>
      <w:r w:rsidRPr="006A2A4C">
        <w:rPr>
          <w:rtl/>
        </w:rPr>
        <w:t xml:space="preserve"> 13، قال</w:t>
      </w:r>
      <w:r w:rsidRPr="006A2A4C">
        <w:rPr>
          <w:rFonts w:hint="cs"/>
          <w:rtl/>
        </w:rPr>
        <w:t xml:space="preserve"> السيد ماكدو</w:t>
      </w:r>
      <w:r>
        <w:rPr>
          <w:rFonts w:hint="cs"/>
          <w:rtl/>
        </w:rPr>
        <w:t>ي</w:t>
      </w:r>
      <w:r w:rsidRPr="006A2A4C">
        <w:rPr>
          <w:rFonts w:hint="cs"/>
          <w:rtl/>
        </w:rPr>
        <w:t xml:space="preserve">ل </w:t>
      </w:r>
      <w:r w:rsidRPr="006A2A4C">
        <w:rPr>
          <w:rtl/>
        </w:rPr>
        <w:t xml:space="preserve">إن مشروع </w:t>
      </w:r>
      <w:r w:rsidRPr="006A2A4C">
        <w:rPr>
          <w:rFonts w:hint="cs"/>
          <w:rtl/>
        </w:rPr>
        <w:t>ال</w:t>
      </w:r>
      <w:r w:rsidRPr="006A2A4C">
        <w:rPr>
          <w:rtl/>
        </w:rPr>
        <w:t xml:space="preserve">قانون </w:t>
      </w:r>
      <w:r w:rsidRPr="006A2A4C">
        <w:rPr>
          <w:rFonts w:hint="cs"/>
          <w:rtl/>
        </w:rPr>
        <w:t xml:space="preserve">بشأن </w:t>
      </w:r>
      <w:r w:rsidRPr="006A2A4C">
        <w:rPr>
          <w:rtl/>
        </w:rPr>
        <w:t xml:space="preserve">المساواة في المركز الذي </w:t>
      </w:r>
      <w:r w:rsidRPr="006A2A4C">
        <w:rPr>
          <w:rFonts w:hint="cs"/>
          <w:rtl/>
        </w:rPr>
        <w:t>اعتمدته ا</w:t>
      </w:r>
      <w:r w:rsidRPr="006A2A4C">
        <w:rPr>
          <w:rtl/>
        </w:rPr>
        <w:t>لحكومة في 26 نيسان/أبريل 2000</w:t>
      </w:r>
      <w:r w:rsidRPr="006A2A4C">
        <w:rPr>
          <w:rFonts w:hint="cs"/>
          <w:rtl/>
        </w:rPr>
        <w:t xml:space="preserve">، </w:t>
      </w:r>
      <w:r w:rsidRPr="006A2A4C">
        <w:rPr>
          <w:rtl/>
        </w:rPr>
        <w:t xml:space="preserve">سوف </w:t>
      </w:r>
      <w:r w:rsidRPr="006A2A4C">
        <w:rPr>
          <w:rFonts w:hint="cs"/>
          <w:rtl/>
        </w:rPr>
        <w:t>يدخل</w:t>
      </w:r>
      <w:r w:rsidRPr="006A2A4C">
        <w:rPr>
          <w:rtl/>
        </w:rPr>
        <w:t xml:space="preserve"> حيز التنفيذ في تشرين الأول/أكتوبر 2000. </w:t>
      </w:r>
      <w:r w:rsidRPr="006A2A4C">
        <w:rPr>
          <w:rFonts w:hint="cs"/>
          <w:rtl/>
        </w:rPr>
        <w:t>وسيمكن هذا القانون إلى جانب ال</w:t>
      </w:r>
      <w:r w:rsidRPr="006A2A4C">
        <w:rPr>
          <w:rtl/>
        </w:rPr>
        <w:t xml:space="preserve">قانون </w:t>
      </w:r>
      <w:r w:rsidRPr="006A2A4C">
        <w:rPr>
          <w:rFonts w:hint="cs"/>
          <w:rtl/>
        </w:rPr>
        <w:t>الخاص ب</w:t>
      </w:r>
      <w:r w:rsidRPr="006A2A4C">
        <w:rPr>
          <w:rtl/>
        </w:rPr>
        <w:t xml:space="preserve">المساواة في العمل، </w:t>
      </w:r>
      <w:r w:rsidR="001F1EF8">
        <w:rPr>
          <w:rFonts w:hint="cs"/>
          <w:rtl/>
        </w:rPr>
        <w:t>آيرلندا</w:t>
      </w:r>
      <w:r w:rsidRPr="006A2A4C">
        <w:rPr>
          <w:rFonts w:hint="cs"/>
          <w:rtl/>
        </w:rPr>
        <w:t xml:space="preserve"> من التصديق على الاتفاقية الدولية </w:t>
      </w:r>
      <w:r w:rsidRPr="006A2A4C">
        <w:rPr>
          <w:rtl/>
        </w:rPr>
        <w:t>بشأن القضاء على جميع أشكال التمييز العنصري</w:t>
      </w:r>
      <w:r w:rsidRPr="006A2A4C">
        <w:rPr>
          <w:rFonts w:hint="cs"/>
          <w:rtl/>
        </w:rPr>
        <w:t xml:space="preserve"> قبل نهاية العام.</w:t>
      </w:r>
      <w:r w:rsidRPr="006A2A4C">
        <w:rPr>
          <w:rtl/>
        </w:rPr>
        <w:t xml:space="preserve"> </w:t>
      </w:r>
      <w:r w:rsidRPr="006A2A4C">
        <w:rPr>
          <w:rFonts w:hint="cs"/>
          <w:rtl/>
        </w:rPr>
        <w:t>كما ذكر بأسباب منع التمييز في مجال العمل المشار إليه</w:t>
      </w:r>
      <w:r>
        <w:rPr>
          <w:rFonts w:hint="cs"/>
          <w:rtl/>
        </w:rPr>
        <w:t>ا</w:t>
      </w:r>
      <w:r w:rsidRPr="006A2A4C">
        <w:rPr>
          <w:rFonts w:hint="cs"/>
          <w:rtl/>
        </w:rPr>
        <w:t xml:space="preserve"> في</w:t>
      </w:r>
      <w:r w:rsidRPr="006A2A4C">
        <w:rPr>
          <w:rtl/>
        </w:rPr>
        <w:t xml:space="preserve"> الفقرة 72 من التقرير. </w:t>
      </w:r>
    </w:p>
    <w:p w:rsidR="002B3FBB" w:rsidRPr="006A2A4C" w:rsidRDefault="002B3FBB" w:rsidP="00C821C8">
      <w:pPr>
        <w:pStyle w:val="SingleTxtGA"/>
      </w:pPr>
      <w:r w:rsidRPr="006A2A4C">
        <w:rPr>
          <w:rtl/>
        </w:rPr>
        <w:t>40</w:t>
      </w:r>
      <w:r w:rsidRPr="006A2A4C">
        <w:rPr>
          <w:rFonts w:hint="cs"/>
          <w:rtl/>
        </w:rPr>
        <w:t>-</w:t>
      </w:r>
      <w:r w:rsidR="00C821C8">
        <w:rPr>
          <w:rFonts w:hint="cs"/>
          <w:rtl/>
        </w:rPr>
        <w:tab/>
      </w:r>
      <w:r w:rsidRPr="006A2A4C">
        <w:rPr>
          <w:rFonts w:hint="cs"/>
          <w:rtl/>
        </w:rPr>
        <w:t>واستجابة لما أُبدي من شواغل إزاء ا</w:t>
      </w:r>
      <w:r w:rsidRPr="006A2A4C">
        <w:rPr>
          <w:rtl/>
        </w:rPr>
        <w:t xml:space="preserve">لقيود المفروضة على </w:t>
      </w:r>
      <w:r w:rsidRPr="006A2A4C">
        <w:rPr>
          <w:rFonts w:hint="cs"/>
          <w:rtl/>
        </w:rPr>
        <w:t xml:space="preserve">الموظفين فيما يتعلق بالنشاط </w:t>
      </w:r>
      <w:r w:rsidRPr="006A2A4C">
        <w:rPr>
          <w:rtl/>
        </w:rPr>
        <w:t xml:space="preserve">السياسي، </w:t>
      </w:r>
      <w:r w:rsidRPr="006A2A4C">
        <w:rPr>
          <w:rFonts w:hint="cs"/>
          <w:rtl/>
        </w:rPr>
        <w:t xml:space="preserve">أقر السيد ماكدويل بأن </w:t>
      </w:r>
      <w:r w:rsidRPr="006A2A4C">
        <w:rPr>
          <w:rtl/>
        </w:rPr>
        <w:t>المبدأ ال</w:t>
      </w:r>
      <w:r w:rsidRPr="006A2A4C">
        <w:rPr>
          <w:rFonts w:hint="cs"/>
          <w:rtl/>
        </w:rPr>
        <w:t>ذي تقوم عليه هذه القيود قابل ل</w:t>
      </w:r>
      <w:r w:rsidRPr="006A2A4C">
        <w:rPr>
          <w:rtl/>
        </w:rPr>
        <w:t>لنق</w:t>
      </w:r>
      <w:r w:rsidRPr="006A2A4C">
        <w:rPr>
          <w:rFonts w:hint="cs"/>
          <w:rtl/>
        </w:rPr>
        <w:t>ا</w:t>
      </w:r>
      <w:r w:rsidRPr="006A2A4C">
        <w:rPr>
          <w:rtl/>
        </w:rPr>
        <w:t xml:space="preserve">ش، </w:t>
      </w:r>
      <w:r w:rsidRPr="006A2A4C">
        <w:rPr>
          <w:rFonts w:hint="cs"/>
          <w:rtl/>
        </w:rPr>
        <w:t>و</w:t>
      </w:r>
      <w:r w:rsidRPr="006A2A4C">
        <w:rPr>
          <w:rtl/>
        </w:rPr>
        <w:t>لكنه</w:t>
      </w:r>
      <w:r w:rsidRPr="006A2A4C">
        <w:rPr>
          <w:rFonts w:hint="cs"/>
          <w:rtl/>
        </w:rPr>
        <w:t xml:space="preserve"> أشار إلى أن جذوره تعود إلى تقليد مهم جدا في </w:t>
      </w:r>
      <w:r w:rsidR="001F1EF8">
        <w:rPr>
          <w:rFonts w:hint="cs"/>
          <w:rtl/>
        </w:rPr>
        <w:t>آيرلندا</w:t>
      </w:r>
      <w:r w:rsidRPr="006A2A4C">
        <w:rPr>
          <w:rFonts w:hint="cs"/>
          <w:rtl/>
        </w:rPr>
        <w:t xml:space="preserve"> يقضي بأن يلتزم الموظف من مستوى معين بواجب التحفظ في التعبير عن </w:t>
      </w:r>
      <w:r w:rsidRPr="006A2A4C">
        <w:rPr>
          <w:rtl/>
        </w:rPr>
        <w:t xml:space="preserve">آرائه السياسية ولا </w:t>
      </w:r>
      <w:r w:rsidRPr="006A2A4C">
        <w:rPr>
          <w:rFonts w:hint="cs"/>
          <w:rtl/>
        </w:rPr>
        <w:t>ي</w:t>
      </w:r>
      <w:r w:rsidRPr="006A2A4C">
        <w:rPr>
          <w:rtl/>
        </w:rPr>
        <w:t xml:space="preserve">رتبط بأي </w:t>
      </w:r>
      <w:r w:rsidRPr="006A2A4C">
        <w:rPr>
          <w:rFonts w:hint="cs"/>
          <w:rtl/>
        </w:rPr>
        <w:t>تيار أو حزب سي</w:t>
      </w:r>
      <w:r w:rsidRPr="006A2A4C">
        <w:rPr>
          <w:rtl/>
        </w:rPr>
        <w:t xml:space="preserve">اسي في السلطة. </w:t>
      </w:r>
      <w:r w:rsidRPr="006A2A4C">
        <w:rPr>
          <w:rFonts w:hint="cs"/>
          <w:rtl/>
        </w:rPr>
        <w:t>غير أن الوضع يختلف تماما على صعيد الس</w:t>
      </w:r>
      <w:r w:rsidRPr="006A2A4C">
        <w:rPr>
          <w:rtl/>
        </w:rPr>
        <w:t xml:space="preserve">لطات المحلية، </w:t>
      </w:r>
      <w:r w:rsidRPr="006A2A4C">
        <w:rPr>
          <w:rFonts w:hint="cs"/>
          <w:rtl/>
        </w:rPr>
        <w:t xml:space="preserve">مثلما تشير إلى ذلك </w:t>
      </w:r>
      <w:r w:rsidRPr="006A2A4C">
        <w:rPr>
          <w:rtl/>
        </w:rPr>
        <w:t>الفقرة 343 من التقرير</w:t>
      </w:r>
      <w:r w:rsidRPr="006A2A4C">
        <w:rPr>
          <w:rFonts w:hint="cs"/>
          <w:rtl/>
        </w:rPr>
        <w:t xml:space="preserve">. والسلطات بصفة عامة، </w:t>
      </w:r>
      <w:r w:rsidRPr="006A2A4C">
        <w:rPr>
          <w:rtl/>
        </w:rPr>
        <w:t>راض</w:t>
      </w:r>
      <w:r w:rsidRPr="006A2A4C">
        <w:rPr>
          <w:rFonts w:hint="cs"/>
          <w:rtl/>
        </w:rPr>
        <w:t xml:space="preserve">ية تماما عما تحقق حتى الآن من تجربة حياد موظفي </w:t>
      </w:r>
      <w:r w:rsidRPr="006A2A4C">
        <w:rPr>
          <w:rtl/>
        </w:rPr>
        <w:t>الخدمة المدنية</w:t>
      </w:r>
      <w:r w:rsidRPr="006A2A4C">
        <w:rPr>
          <w:rFonts w:hint="cs"/>
          <w:rtl/>
        </w:rPr>
        <w:t>.</w:t>
      </w:r>
      <w:r w:rsidRPr="006A2A4C">
        <w:rPr>
          <w:rtl/>
        </w:rPr>
        <w:t xml:space="preserve"> </w:t>
      </w:r>
    </w:p>
    <w:p w:rsidR="002B3FBB" w:rsidRPr="006A2A4C" w:rsidRDefault="002B3FBB" w:rsidP="00C821C8">
      <w:pPr>
        <w:pStyle w:val="SingleTxtGA"/>
      </w:pPr>
      <w:r w:rsidRPr="006A2A4C">
        <w:rPr>
          <w:rtl/>
        </w:rPr>
        <w:t>41</w:t>
      </w:r>
      <w:r>
        <w:rPr>
          <w:rFonts w:hint="cs"/>
          <w:rtl/>
        </w:rPr>
        <w:t>-</w:t>
      </w:r>
      <w:r w:rsidR="00C821C8">
        <w:rPr>
          <w:rFonts w:hint="cs"/>
          <w:rtl/>
        </w:rPr>
        <w:tab/>
      </w:r>
      <w:r w:rsidRPr="006A2A4C">
        <w:rPr>
          <w:rtl/>
        </w:rPr>
        <w:t>وردا على السؤال</w:t>
      </w:r>
      <w:r w:rsidRPr="006A2A4C">
        <w:rPr>
          <w:rFonts w:hint="cs"/>
          <w:rtl/>
        </w:rPr>
        <w:t xml:space="preserve"> رقم</w:t>
      </w:r>
      <w:r w:rsidRPr="006A2A4C">
        <w:rPr>
          <w:rtl/>
        </w:rPr>
        <w:t xml:space="preserve"> 1</w:t>
      </w:r>
      <w:r w:rsidRPr="006A2A4C">
        <w:rPr>
          <w:rFonts w:hint="cs"/>
          <w:rtl/>
        </w:rPr>
        <w:t xml:space="preserve">4، كشف عن </w:t>
      </w:r>
      <w:r w:rsidRPr="006A2A4C">
        <w:rPr>
          <w:rtl/>
        </w:rPr>
        <w:t>إحراز تقدم كبير في ت</w:t>
      </w:r>
      <w:r w:rsidRPr="006A2A4C">
        <w:rPr>
          <w:rFonts w:hint="cs"/>
          <w:rtl/>
        </w:rPr>
        <w:t xml:space="preserve">نفيذ </w:t>
      </w:r>
      <w:r w:rsidRPr="006A2A4C">
        <w:rPr>
          <w:rtl/>
        </w:rPr>
        <w:t xml:space="preserve">توصيات </w:t>
      </w:r>
      <w:r w:rsidRPr="006A2A4C">
        <w:rPr>
          <w:rFonts w:hint="cs"/>
          <w:rtl/>
        </w:rPr>
        <w:t>ال</w:t>
      </w:r>
      <w:r w:rsidRPr="006A2A4C">
        <w:rPr>
          <w:rtl/>
        </w:rPr>
        <w:t>فر</w:t>
      </w:r>
      <w:r w:rsidRPr="006A2A4C">
        <w:rPr>
          <w:rFonts w:hint="cs"/>
          <w:rtl/>
        </w:rPr>
        <w:t>ي</w:t>
      </w:r>
      <w:r w:rsidRPr="006A2A4C">
        <w:rPr>
          <w:rtl/>
        </w:rPr>
        <w:t>ق الع</w:t>
      </w:r>
      <w:r w:rsidRPr="006A2A4C">
        <w:rPr>
          <w:rFonts w:hint="cs"/>
          <w:rtl/>
        </w:rPr>
        <w:t>ا</w:t>
      </w:r>
      <w:r w:rsidRPr="006A2A4C">
        <w:rPr>
          <w:rtl/>
        </w:rPr>
        <w:t>مل المعني بالعنف ضد المرأة. و</w:t>
      </w:r>
      <w:r w:rsidRPr="006A2A4C">
        <w:rPr>
          <w:rFonts w:hint="cs"/>
          <w:rtl/>
        </w:rPr>
        <w:t xml:space="preserve">قال إن </w:t>
      </w:r>
      <w:r w:rsidRPr="006A2A4C">
        <w:rPr>
          <w:rtl/>
        </w:rPr>
        <w:t xml:space="preserve">لجنة توجيهية وطنية </w:t>
      </w:r>
      <w:r w:rsidRPr="006A2A4C">
        <w:rPr>
          <w:rFonts w:hint="cs"/>
          <w:rtl/>
        </w:rPr>
        <w:t xml:space="preserve">تم إنشاؤها بالإضافة إلى </w:t>
      </w:r>
      <w:r w:rsidRPr="006A2A4C">
        <w:rPr>
          <w:rtl/>
        </w:rPr>
        <w:t>ثماني لجان إقليمية</w:t>
      </w:r>
      <w:r w:rsidRPr="006A2A4C">
        <w:rPr>
          <w:rFonts w:hint="cs"/>
          <w:rtl/>
        </w:rPr>
        <w:t>.</w:t>
      </w:r>
      <w:r w:rsidRPr="006A2A4C">
        <w:rPr>
          <w:rtl/>
        </w:rPr>
        <w:t xml:space="preserve"> وقد </w:t>
      </w:r>
      <w:r w:rsidRPr="006A2A4C">
        <w:rPr>
          <w:rFonts w:hint="cs"/>
          <w:rtl/>
        </w:rPr>
        <w:t>أطلق</w:t>
      </w:r>
      <w:r w:rsidRPr="006A2A4C">
        <w:rPr>
          <w:rtl/>
        </w:rPr>
        <w:t xml:space="preserve">ت السلطات حملة </w:t>
      </w:r>
      <w:r w:rsidRPr="006A2A4C">
        <w:rPr>
          <w:rFonts w:hint="cs"/>
          <w:rtl/>
        </w:rPr>
        <w:t>ت</w:t>
      </w:r>
      <w:r w:rsidRPr="006A2A4C">
        <w:rPr>
          <w:rtl/>
        </w:rPr>
        <w:t>وعي</w:t>
      </w:r>
      <w:r w:rsidRPr="006A2A4C">
        <w:rPr>
          <w:rFonts w:hint="cs"/>
          <w:rtl/>
        </w:rPr>
        <w:t>ة</w:t>
      </w:r>
      <w:r w:rsidRPr="006A2A4C">
        <w:rPr>
          <w:rtl/>
        </w:rPr>
        <w:t xml:space="preserve"> </w:t>
      </w:r>
      <w:r w:rsidRPr="006A2A4C">
        <w:rPr>
          <w:rFonts w:hint="cs"/>
          <w:rtl/>
        </w:rPr>
        <w:t>ونشرت في كل الإقليم كُتَيِّبات تتضمن معلومات موجهة للنساء.</w:t>
      </w:r>
      <w:r w:rsidRPr="006A2A4C">
        <w:rPr>
          <w:rtl/>
        </w:rPr>
        <w:t xml:space="preserve"> </w:t>
      </w:r>
      <w:r w:rsidRPr="006A2A4C">
        <w:rPr>
          <w:rFonts w:hint="cs"/>
          <w:rtl/>
        </w:rPr>
        <w:t>و</w:t>
      </w:r>
      <w:r w:rsidRPr="006A2A4C">
        <w:rPr>
          <w:rtl/>
        </w:rPr>
        <w:t xml:space="preserve">في الوقت نفسه، </w:t>
      </w:r>
      <w:r w:rsidRPr="006A2A4C">
        <w:rPr>
          <w:rFonts w:hint="cs"/>
          <w:rtl/>
        </w:rPr>
        <w:t xml:space="preserve">أُنشئت إدارات </w:t>
      </w:r>
      <w:r w:rsidRPr="006A2A4C">
        <w:rPr>
          <w:rtl/>
        </w:rPr>
        <w:t>استشارية</w:t>
      </w:r>
      <w:r w:rsidRPr="006A2A4C">
        <w:rPr>
          <w:rFonts w:hint="cs"/>
          <w:rtl/>
        </w:rPr>
        <w:t xml:space="preserve">، وتعتزم اللجنة التوجيهية الوطنية إنشاء مكتب لتقديم المساعدة عبر </w:t>
      </w:r>
      <w:r w:rsidRPr="006A2A4C">
        <w:rPr>
          <w:rtl/>
        </w:rPr>
        <w:t xml:space="preserve">خط هاتفي ساخن لمساعدة ضحايا العنف من النساء. وعلاوة على ذلك، </w:t>
      </w:r>
      <w:r w:rsidRPr="006A2A4C">
        <w:rPr>
          <w:rFonts w:hint="cs"/>
          <w:rtl/>
        </w:rPr>
        <w:t>تحصل الهيئات ال</w:t>
      </w:r>
      <w:r w:rsidRPr="006A2A4C">
        <w:rPr>
          <w:rtl/>
        </w:rPr>
        <w:t xml:space="preserve">طوعية التي </w:t>
      </w:r>
      <w:r w:rsidRPr="006A2A4C">
        <w:rPr>
          <w:rFonts w:hint="cs"/>
          <w:rtl/>
        </w:rPr>
        <w:t>تُعنى ب</w:t>
      </w:r>
      <w:r w:rsidRPr="006A2A4C">
        <w:rPr>
          <w:rtl/>
        </w:rPr>
        <w:t xml:space="preserve">هذه المشاكل </w:t>
      </w:r>
      <w:r w:rsidRPr="006A2A4C">
        <w:rPr>
          <w:rFonts w:hint="cs"/>
          <w:rtl/>
        </w:rPr>
        <w:t>على</w:t>
      </w:r>
      <w:r w:rsidRPr="006A2A4C">
        <w:rPr>
          <w:rtl/>
        </w:rPr>
        <w:t xml:space="preserve"> مساعدة </w:t>
      </w:r>
      <w:r w:rsidRPr="006A2A4C">
        <w:rPr>
          <w:rFonts w:hint="cs"/>
          <w:rtl/>
        </w:rPr>
        <w:t xml:space="preserve">كبيرة </w:t>
      </w:r>
      <w:r w:rsidRPr="006A2A4C">
        <w:rPr>
          <w:rtl/>
        </w:rPr>
        <w:t xml:space="preserve">من </w:t>
      </w:r>
      <w:r w:rsidRPr="006A2A4C">
        <w:rPr>
          <w:rFonts w:hint="cs"/>
          <w:rtl/>
        </w:rPr>
        <w:t>الدولة</w:t>
      </w:r>
      <w:r w:rsidRPr="006A2A4C">
        <w:rPr>
          <w:rtl/>
        </w:rPr>
        <w:t>، و</w:t>
      </w:r>
      <w:r w:rsidRPr="006A2A4C">
        <w:rPr>
          <w:rFonts w:hint="cs"/>
          <w:rtl/>
        </w:rPr>
        <w:t xml:space="preserve">قد ضاعفت وزارة الصحة والطفل </w:t>
      </w:r>
      <w:r w:rsidRPr="006A2A4C">
        <w:rPr>
          <w:rtl/>
        </w:rPr>
        <w:t xml:space="preserve">منذ عام 1997 </w:t>
      </w:r>
      <w:r w:rsidRPr="006A2A4C">
        <w:rPr>
          <w:rFonts w:hint="cs"/>
          <w:rtl/>
        </w:rPr>
        <w:t>قيمة ا</w:t>
      </w:r>
      <w:r w:rsidRPr="006A2A4C">
        <w:rPr>
          <w:rtl/>
        </w:rPr>
        <w:t xml:space="preserve">لاعتمادات المخصصة لمقدمي الخدمات في هذا المجال. </w:t>
      </w:r>
      <w:r w:rsidRPr="006A2A4C">
        <w:rPr>
          <w:rFonts w:hint="cs"/>
          <w:rtl/>
        </w:rPr>
        <w:t xml:space="preserve">وقال من جهة أخرى، </w:t>
      </w:r>
      <w:r w:rsidRPr="006A2A4C">
        <w:rPr>
          <w:rtl/>
        </w:rPr>
        <w:t xml:space="preserve">إن </w:t>
      </w:r>
      <w:r w:rsidRPr="006A2A4C">
        <w:rPr>
          <w:rFonts w:hint="cs"/>
          <w:rtl/>
        </w:rPr>
        <w:t xml:space="preserve">من شأن قانون </w:t>
      </w:r>
      <w:r w:rsidRPr="006A2A4C">
        <w:rPr>
          <w:rtl/>
        </w:rPr>
        <w:t>الجرائم الجنسية الذي تم تعميم</w:t>
      </w:r>
      <w:r w:rsidRPr="006A2A4C">
        <w:rPr>
          <w:rFonts w:hint="cs"/>
          <w:rtl/>
        </w:rPr>
        <w:t xml:space="preserve"> نسخة منه </w:t>
      </w:r>
      <w:r w:rsidRPr="006A2A4C">
        <w:rPr>
          <w:rtl/>
        </w:rPr>
        <w:t xml:space="preserve">على أعضاء اللجنة، </w:t>
      </w:r>
      <w:r w:rsidRPr="006A2A4C">
        <w:rPr>
          <w:rFonts w:hint="cs"/>
          <w:rtl/>
        </w:rPr>
        <w:t>أ</w:t>
      </w:r>
      <w:r w:rsidRPr="006A2A4C">
        <w:rPr>
          <w:rtl/>
        </w:rPr>
        <w:t xml:space="preserve">ن </w:t>
      </w:r>
      <w:r w:rsidRPr="006A2A4C">
        <w:rPr>
          <w:rFonts w:hint="cs"/>
          <w:rtl/>
        </w:rPr>
        <w:t>يضمن اتخاذ إجراءات لإخضاع مرتكبي الجرائم ال</w:t>
      </w:r>
      <w:r w:rsidRPr="006A2A4C">
        <w:rPr>
          <w:rtl/>
        </w:rPr>
        <w:t>جنسية</w:t>
      </w:r>
      <w:r w:rsidRPr="006A2A4C">
        <w:rPr>
          <w:rFonts w:hint="cs"/>
          <w:rtl/>
        </w:rPr>
        <w:t xml:space="preserve"> للمراقبة بعد خروجهم من السجن، من </w:t>
      </w:r>
      <w:r w:rsidRPr="006A2A4C">
        <w:rPr>
          <w:rtl/>
        </w:rPr>
        <w:t xml:space="preserve">أجل </w:t>
      </w:r>
      <w:r w:rsidRPr="006A2A4C">
        <w:rPr>
          <w:rFonts w:hint="cs"/>
          <w:rtl/>
        </w:rPr>
        <w:t>تخفيف احتمالات</w:t>
      </w:r>
      <w:r w:rsidRPr="006A2A4C">
        <w:rPr>
          <w:rtl/>
        </w:rPr>
        <w:t xml:space="preserve"> النكوص. وأخيرا، </w:t>
      </w:r>
      <w:r w:rsidRPr="006A2A4C">
        <w:rPr>
          <w:rFonts w:hint="cs"/>
          <w:rtl/>
        </w:rPr>
        <w:t>أوضح السيد ماكدويل أن</w:t>
      </w:r>
      <w:r w:rsidRPr="006A2A4C">
        <w:rPr>
          <w:rtl/>
        </w:rPr>
        <w:t xml:space="preserve"> </w:t>
      </w:r>
      <w:r w:rsidRPr="006A2A4C">
        <w:rPr>
          <w:rFonts w:hint="cs"/>
          <w:rtl/>
        </w:rPr>
        <w:t>ال</w:t>
      </w:r>
      <w:r w:rsidRPr="006A2A4C">
        <w:rPr>
          <w:rtl/>
        </w:rPr>
        <w:t xml:space="preserve">قانون </w:t>
      </w:r>
      <w:r w:rsidRPr="006A2A4C">
        <w:rPr>
          <w:rFonts w:hint="cs"/>
          <w:rtl/>
        </w:rPr>
        <w:t>المتعلق ب</w:t>
      </w:r>
      <w:r w:rsidRPr="006A2A4C">
        <w:rPr>
          <w:rtl/>
        </w:rPr>
        <w:t xml:space="preserve">العنف المنزلي </w:t>
      </w:r>
      <w:r w:rsidRPr="006A2A4C">
        <w:rPr>
          <w:rFonts w:hint="cs"/>
          <w:rtl/>
        </w:rPr>
        <w:t>وا</w:t>
      </w:r>
      <w:r w:rsidRPr="006A2A4C">
        <w:rPr>
          <w:rtl/>
        </w:rPr>
        <w:t>ل</w:t>
      </w:r>
      <w:r w:rsidRPr="006A2A4C">
        <w:rPr>
          <w:rFonts w:hint="cs"/>
          <w:rtl/>
        </w:rPr>
        <w:t xml:space="preserve">صادر في </w:t>
      </w:r>
      <w:r w:rsidRPr="006A2A4C">
        <w:rPr>
          <w:rtl/>
        </w:rPr>
        <w:t>عام 1996</w:t>
      </w:r>
      <w:r w:rsidRPr="006A2A4C">
        <w:rPr>
          <w:rFonts w:hint="cs"/>
          <w:rtl/>
        </w:rPr>
        <w:t>، ي</w:t>
      </w:r>
      <w:r w:rsidRPr="006A2A4C">
        <w:rPr>
          <w:rtl/>
        </w:rPr>
        <w:t xml:space="preserve">نطبق على جميع </w:t>
      </w:r>
      <w:r w:rsidRPr="006A2A4C">
        <w:rPr>
          <w:rFonts w:hint="cs"/>
          <w:rtl/>
        </w:rPr>
        <w:t>الشركاء</w:t>
      </w:r>
      <w:r w:rsidRPr="006A2A4C">
        <w:rPr>
          <w:rtl/>
        </w:rPr>
        <w:t xml:space="preserve"> الذين يعيشون </w:t>
      </w:r>
      <w:r w:rsidRPr="006A2A4C">
        <w:rPr>
          <w:rFonts w:hint="cs"/>
          <w:rtl/>
        </w:rPr>
        <w:t xml:space="preserve">تحت سقف واحد، </w:t>
      </w:r>
      <w:r w:rsidRPr="006A2A4C">
        <w:rPr>
          <w:rtl/>
        </w:rPr>
        <w:t xml:space="preserve">سواء </w:t>
      </w:r>
      <w:r w:rsidRPr="006A2A4C">
        <w:rPr>
          <w:rFonts w:hint="cs"/>
          <w:rtl/>
        </w:rPr>
        <w:t>أ</w:t>
      </w:r>
      <w:r w:rsidRPr="006A2A4C">
        <w:rPr>
          <w:rtl/>
        </w:rPr>
        <w:t>كان</w:t>
      </w:r>
      <w:r w:rsidRPr="006A2A4C">
        <w:rPr>
          <w:rFonts w:hint="cs"/>
          <w:rtl/>
        </w:rPr>
        <w:t>وا متزوجين أ</w:t>
      </w:r>
      <w:r w:rsidRPr="006A2A4C">
        <w:rPr>
          <w:rtl/>
        </w:rPr>
        <w:t xml:space="preserve">م لا. </w:t>
      </w:r>
    </w:p>
    <w:p w:rsidR="002B3FBB" w:rsidRPr="006A2A4C" w:rsidRDefault="002B3FBB" w:rsidP="00916CA6">
      <w:pPr>
        <w:pStyle w:val="SingleTxtGA"/>
      </w:pPr>
      <w:r w:rsidRPr="006A2A4C">
        <w:rPr>
          <w:rtl/>
        </w:rPr>
        <w:t>42</w:t>
      </w:r>
      <w:r w:rsidRPr="006A2A4C">
        <w:rPr>
          <w:rFonts w:hint="cs"/>
          <w:rtl/>
        </w:rPr>
        <w:t>-</w:t>
      </w:r>
      <w:r w:rsidR="00C821C8">
        <w:rPr>
          <w:rFonts w:hint="cs"/>
          <w:rtl/>
        </w:rPr>
        <w:tab/>
      </w:r>
      <w:r w:rsidRPr="006A2A4C">
        <w:rPr>
          <w:rFonts w:hint="cs"/>
          <w:rtl/>
        </w:rPr>
        <w:t xml:space="preserve">وعن </w:t>
      </w:r>
      <w:r w:rsidRPr="006A2A4C">
        <w:rPr>
          <w:rtl/>
        </w:rPr>
        <w:t>مشروع قانون الطفل (البند 15</w:t>
      </w:r>
      <w:r w:rsidRPr="006A2A4C">
        <w:rPr>
          <w:rFonts w:hint="cs"/>
          <w:rtl/>
        </w:rPr>
        <w:t xml:space="preserve">) قال إن لجنة مجلس الشيوخ تنظر فيه حاليا. وينص مشروع القانون هذا على وجه التحديد، على رفع </w:t>
      </w:r>
      <w:r w:rsidRPr="006A2A4C">
        <w:rPr>
          <w:rtl/>
        </w:rPr>
        <w:t xml:space="preserve">سن المسؤولية الجنائية </w:t>
      </w:r>
      <w:r w:rsidRPr="006A2A4C">
        <w:rPr>
          <w:rFonts w:hint="cs"/>
          <w:rtl/>
        </w:rPr>
        <w:t>إلى</w:t>
      </w:r>
      <w:r w:rsidR="00916CA6">
        <w:rPr>
          <w:rFonts w:hint="eastAsia"/>
          <w:rtl/>
        </w:rPr>
        <w:t> </w:t>
      </w:r>
      <w:r w:rsidRPr="006A2A4C">
        <w:rPr>
          <w:rtl/>
        </w:rPr>
        <w:t>12</w:t>
      </w:r>
      <w:r w:rsidR="00C821C8">
        <w:rPr>
          <w:rFonts w:hint="cs"/>
          <w:rtl/>
        </w:rPr>
        <w:t> </w:t>
      </w:r>
      <w:r w:rsidRPr="006A2A4C">
        <w:rPr>
          <w:rtl/>
        </w:rPr>
        <w:t>عاما</w:t>
      </w:r>
      <w:r w:rsidRPr="006A2A4C">
        <w:rPr>
          <w:rFonts w:hint="cs"/>
          <w:rtl/>
        </w:rPr>
        <w:t>، وعلى إخضاع جميع المراهقين بين سن</w:t>
      </w:r>
      <w:r w:rsidRPr="006A2A4C">
        <w:rPr>
          <w:rtl/>
        </w:rPr>
        <w:t xml:space="preserve"> 12 و 18 سنة </w:t>
      </w:r>
      <w:r w:rsidRPr="006A2A4C">
        <w:rPr>
          <w:rFonts w:hint="cs"/>
          <w:rtl/>
        </w:rPr>
        <w:t>ل</w:t>
      </w:r>
      <w:r w:rsidRPr="006A2A4C">
        <w:rPr>
          <w:rtl/>
        </w:rPr>
        <w:t xml:space="preserve">قضاء الأحداث. </w:t>
      </w:r>
      <w:r w:rsidRPr="006A2A4C">
        <w:rPr>
          <w:rFonts w:hint="cs"/>
          <w:rtl/>
        </w:rPr>
        <w:t xml:space="preserve">وأضاف قائلا إن </w:t>
      </w:r>
      <w:r w:rsidRPr="006A2A4C">
        <w:rPr>
          <w:rtl/>
        </w:rPr>
        <w:t xml:space="preserve">برامج </w:t>
      </w:r>
      <w:r w:rsidRPr="006A2A4C">
        <w:rPr>
          <w:rFonts w:hint="cs"/>
          <w:rtl/>
        </w:rPr>
        <w:t>ل</w:t>
      </w:r>
      <w:r w:rsidRPr="006A2A4C">
        <w:rPr>
          <w:rtl/>
        </w:rPr>
        <w:t xml:space="preserve">لوقاية </w:t>
      </w:r>
      <w:r w:rsidRPr="006A2A4C">
        <w:rPr>
          <w:rFonts w:hint="cs"/>
          <w:rtl/>
        </w:rPr>
        <w:t xml:space="preserve">تشارك فيها </w:t>
      </w:r>
      <w:r w:rsidRPr="006A2A4C">
        <w:rPr>
          <w:rtl/>
        </w:rPr>
        <w:t xml:space="preserve">العائلات </w:t>
      </w:r>
      <w:r w:rsidRPr="006A2A4C">
        <w:rPr>
          <w:rFonts w:hint="cs"/>
          <w:rtl/>
        </w:rPr>
        <w:t>سيتم وضعها، وستنشئ المكاتبُ</w:t>
      </w:r>
      <w:r w:rsidRPr="006A2A4C">
        <w:rPr>
          <w:rtl/>
        </w:rPr>
        <w:t xml:space="preserve"> الصحية </w:t>
      </w:r>
      <w:r w:rsidRPr="006A2A4C">
        <w:rPr>
          <w:rFonts w:hint="cs"/>
          <w:rtl/>
        </w:rPr>
        <w:t>عياداتٍ متخصصة</w:t>
      </w:r>
      <w:r w:rsidRPr="006A2A4C">
        <w:rPr>
          <w:rtl/>
        </w:rPr>
        <w:t xml:space="preserve"> </w:t>
      </w:r>
      <w:r w:rsidRPr="006A2A4C">
        <w:rPr>
          <w:rFonts w:hint="cs"/>
          <w:rtl/>
        </w:rPr>
        <w:t xml:space="preserve">توفر </w:t>
      </w:r>
      <w:r w:rsidRPr="006A2A4C">
        <w:rPr>
          <w:rtl/>
        </w:rPr>
        <w:t xml:space="preserve">الرعاية </w:t>
      </w:r>
      <w:r w:rsidRPr="006A2A4C">
        <w:rPr>
          <w:rFonts w:hint="cs"/>
          <w:rtl/>
        </w:rPr>
        <w:t>والتدريب</w:t>
      </w:r>
      <w:r w:rsidRPr="006A2A4C">
        <w:rPr>
          <w:rtl/>
        </w:rPr>
        <w:t xml:space="preserve"> والعلاج </w:t>
      </w:r>
      <w:r w:rsidRPr="006A2A4C">
        <w:rPr>
          <w:rFonts w:hint="cs"/>
          <w:rtl/>
        </w:rPr>
        <w:t>للشباب اليافع</w:t>
      </w:r>
      <w:r w:rsidRPr="006A2A4C">
        <w:rPr>
          <w:rtl/>
        </w:rPr>
        <w:t xml:space="preserve"> الذي يعتبر "</w:t>
      </w:r>
      <w:r w:rsidRPr="006A2A4C">
        <w:rPr>
          <w:rFonts w:hint="cs"/>
          <w:rtl/>
        </w:rPr>
        <w:t>ج</w:t>
      </w:r>
      <w:r w:rsidRPr="006A2A4C">
        <w:rPr>
          <w:rtl/>
        </w:rPr>
        <w:t>ا</w:t>
      </w:r>
      <w:r w:rsidRPr="006A2A4C">
        <w:rPr>
          <w:rFonts w:hint="cs"/>
          <w:rtl/>
        </w:rPr>
        <w:t>محا</w:t>
      </w:r>
      <w:r w:rsidRPr="006A2A4C">
        <w:rPr>
          <w:rtl/>
        </w:rPr>
        <w:t xml:space="preserve">" </w:t>
      </w:r>
      <w:r w:rsidRPr="006A2A4C">
        <w:rPr>
          <w:rFonts w:hint="cs"/>
          <w:rtl/>
        </w:rPr>
        <w:t>ولكنه لم ير</w:t>
      </w:r>
      <w:r w:rsidRPr="006A2A4C">
        <w:rPr>
          <w:rtl/>
        </w:rPr>
        <w:t xml:space="preserve">تكب </w:t>
      </w:r>
      <w:r w:rsidRPr="006A2A4C">
        <w:rPr>
          <w:rFonts w:hint="cs"/>
          <w:rtl/>
        </w:rPr>
        <w:t>جرائم.</w:t>
      </w:r>
      <w:r w:rsidRPr="006A2A4C">
        <w:rPr>
          <w:rtl/>
        </w:rPr>
        <w:t xml:space="preserve"> </w:t>
      </w:r>
      <w:r w:rsidRPr="006A2A4C">
        <w:rPr>
          <w:rFonts w:hint="cs"/>
          <w:rtl/>
        </w:rPr>
        <w:t xml:space="preserve">وقد تم إضفاء الطابع الرسمي على </w:t>
      </w:r>
      <w:r w:rsidRPr="006A2A4C">
        <w:rPr>
          <w:rtl/>
        </w:rPr>
        <w:t>بر</w:t>
      </w:r>
      <w:r w:rsidRPr="006A2A4C">
        <w:rPr>
          <w:rFonts w:hint="cs"/>
          <w:rtl/>
        </w:rPr>
        <w:t>ن</w:t>
      </w:r>
      <w:r w:rsidRPr="006A2A4C">
        <w:rPr>
          <w:rtl/>
        </w:rPr>
        <w:t xml:space="preserve">امج </w:t>
      </w:r>
      <w:r w:rsidRPr="006A2A4C">
        <w:rPr>
          <w:rFonts w:hint="cs"/>
          <w:rtl/>
        </w:rPr>
        <w:t xml:space="preserve">"تحويل العقوبة" الذي تطبقه </w:t>
      </w:r>
      <w:r w:rsidRPr="006A2A4C">
        <w:rPr>
          <w:rtl/>
        </w:rPr>
        <w:t>الغاردا سيوشانا</w:t>
      </w:r>
      <w:r w:rsidRPr="006A2A4C">
        <w:rPr>
          <w:rFonts w:hint="cs"/>
          <w:rtl/>
        </w:rPr>
        <w:t>، ويشارك فيه أفراد ا</w:t>
      </w:r>
      <w:r w:rsidRPr="006A2A4C">
        <w:rPr>
          <w:rtl/>
        </w:rPr>
        <w:t xml:space="preserve">لعائلة. </w:t>
      </w:r>
      <w:r w:rsidRPr="006A2A4C">
        <w:rPr>
          <w:rFonts w:hint="cs"/>
          <w:rtl/>
        </w:rPr>
        <w:t xml:space="preserve">كما استُحدث </w:t>
      </w:r>
      <w:r w:rsidRPr="006A2A4C">
        <w:rPr>
          <w:rtl/>
        </w:rPr>
        <w:t xml:space="preserve">إجراء </w:t>
      </w:r>
      <w:r w:rsidRPr="006A2A4C">
        <w:rPr>
          <w:rFonts w:hint="cs"/>
          <w:rtl/>
        </w:rPr>
        <w:t>تشارك فيه العائلة وتشرف عليه المحكمة، ومن المقرر أن تنظر محكمة خاصة بالأطفال في جميع القضايا التي يتورط فيها الأحداث. وسيتمكن ا</w:t>
      </w:r>
      <w:r w:rsidRPr="006A2A4C">
        <w:rPr>
          <w:rtl/>
        </w:rPr>
        <w:t xml:space="preserve">لقضاة </w:t>
      </w:r>
      <w:r>
        <w:rPr>
          <w:rFonts w:hint="cs"/>
          <w:rtl/>
        </w:rPr>
        <w:t xml:space="preserve">من </w:t>
      </w:r>
      <w:r w:rsidRPr="006A2A4C">
        <w:rPr>
          <w:rFonts w:hint="cs"/>
          <w:rtl/>
        </w:rPr>
        <w:t xml:space="preserve">فرض طائفة واسعة من الجزاءات المجتمعية الجديدة غير الحبس، على </w:t>
      </w:r>
      <w:r w:rsidRPr="006A2A4C">
        <w:rPr>
          <w:rtl/>
        </w:rPr>
        <w:t xml:space="preserve">الأحداث الجانحين. </w:t>
      </w:r>
      <w:r w:rsidRPr="006A2A4C">
        <w:rPr>
          <w:rFonts w:hint="cs"/>
          <w:rtl/>
        </w:rPr>
        <w:t>وختاما، ذكَّر السيد ماكدويل بما ورد في الفقرة الفرعية</w:t>
      </w:r>
      <w:r>
        <w:rPr>
          <w:rFonts w:hint="cs"/>
          <w:rtl/>
        </w:rPr>
        <w:t xml:space="preserve"> </w:t>
      </w:r>
      <w:r w:rsidR="00C821C8" w:rsidRPr="00C821C8">
        <w:rPr>
          <w:rFonts w:ascii="Arial" w:hAnsi="Arial" w:hint="cs"/>
          <w:rtl/>
        </w:rPr>
        <w:t>(</w:t>
      </w:r>
      <w:r w:rsidR="00C821C8" w:rsidRPr="00C821C8">
        <w:rPr>
          <w:rFonts w:ascii="Arial" w:hAnsi="Arial"/>
          <w:rtl/>
        </w:rPr>
        <w:t>ﻫ</w:t>
      </w:r>
      <w:r>
        <w:rPr>
          <w:rFonts w:hint="cs"/>
          <w:rtl/>
        </w:rPr>
        <w:t>)</w:t>
      </w:r>
      <w:r w:rsidRPr="006A2A4C">
        <w:rPr>
          <w:rFonts w:hint="cs"/>
          <w:rtl/>
        </w:rPr>
        <w:t xml:space="preserve"> والفقرة الفرعية </w:t>
      </w:r>
      <w:r w:rsidR="00C821C8">
        <w:rPr>
          <w:rFonts w:hint="cs"/>
          <w:rtl/>
        </w:rPr>
        <w:t>(</w:t>
      </w:r>
      <w:r w:rsidRPr="006A2A4C">
        <w:rPr>
          <w:rFonts w:hint="cs"/>
          <w:rtl/>
        </w:rPr>
        <w:t>و) من الفقرة 319 من التقرير.</w:t>
      </w:r>
      <w:r w:rsidRPr="006A2A4C">
        <w:rPr>
          <w:rtl/>
        </w:rPr>
        <w:t xml:space="preserve"> </w:t>
      </w:r>
    </w:p>
    <w:p w:rsidR="002B3FBB" w:rsidRPr="006A2A4C" w:rsidRDefault="002B3FBB" w:rsidP="003C40D2">
      <w:pPr>
        <w:pStyle w:val="SingleTxtGA"/>
      </w:pPr>
      <w:r w:rsidRPr="006A2A4C">
        <w:rPr>
          <w:rtl/>
        </w:rPr>
        <w:t>43</w:t>
      </w:r>
      <w:r w:rsidRPr="006A2A4C">
        <w:rPr>
          <w:rFonts w:hint="cs"/>
          <w:rtl/>
        </w:rPr>
        <w:t>-</w:t>
      </w:r>
      <w:r w:rsidR="003C40D2">
        <w:rPr>
          <w:rFonts w:hint="cs"/>
          <w:rtl/>
        </w:rPr>
        <w:tab/>
      </w:r>
      <w:r w:rsidRPr="006A2A4C">
        <w:rPr>
          <w:rFonts w:hint="cs"/>
          <w:rtl/>
        </w:rPr>
        <w:t>وفيما</w:t>
      </w:r>
      <w:r w:rsidRPr="006A2A4C">
        <w:rPr>
          <w:rtl/>
        </w:rPr>
        <w:t xml:space="preserve"> يتعلق ب</w:t>
      </w:r>
      <w:r w:rsidRPr="006A2A4C">
        <w:rPr>
          <w:rFonts w:hint="cs"/>
          <w:rtl/>
        </w:rPr>
        <w:t xml:space="preserve">مرتكبي </w:t>
      </w:r>
      <w:r>
        <w:rPr>
          <w:rFonts w:hint="cs"/>
          <w:rtl/>
        </w:rPr>
        <w:t>ال</w:t>
      </w:r>
      <w:r w:rsidRPr="006A2A4C">
        <w:rPr>
          <w:rtl/>
        </w:rPr>
        <w:t>جرائم الجنس</w:t>
      </w:r>
      <w:r>
        <w:rPr>
          <w:rFonts w:hint="cs"/>
          <w:rtl/>
        </w:rPr>
        <w:t>ية</w:t>
      </w:r>
      <w:r w:rsidRPr="006A2A4C">
        <w:rPr>
          <w:rtl/>
        </w:rPr>
        <w:t>،</w:t>
      </w:r>
      <w:r w:rsidRPr="006A2A4C">
        <w:rPr>
          <w:rFonts w:hint="cs"/>
          <w:rtl/>
        </w:rPr>
        <w:t xml:space="preserve"> تعهد السيد ماكدويل باسم الوفد </w:t>
      </w:r>
      <w:r w:rsidR="004417D3">
        <w:rPr>
          <w:rFonts w:hint="cs"/>
          <w:rtl/>
        </w:rPr>
        <w:t>الآيرلندي</w:t>
      </w:r>
      <w:r w:rsidRPr="006A2A4C">
        <w:rPr>
          <w:rFonts w:hint="cs"/>
          <w:rtl/>
        </w:rPr>
        <w:t xml:space="preserve"> بموافاة اللجنة لاحقا، بإحصاءات</w:t>
      </w:r>
      <w:r w:rsidRPr="006A2A4C">
        <w:rPr>
          <w:rtl/>
        </w:rPr>
        <w:t xml:space="preserve"> عن أعمال العنف ضد الأطفال</w:t>
      </w:r>
      <w:r w:rsidRPr="006A2A4C">
        <w:rPr>
          <w:rFonts w:hint="cs"/>
          <w:rtl/>
        </w:rPr>
        <w:t>. بيد أنه أشار إلى أن مشروع القانون بشأن است</w:t>
      </w:r>
      <w:r w:rsidRPr="006A2A4C">
        <w:rPr>
          <w:rtl/>
        </w:rPr>
        <w:t xml:space="preserve">خدام الأطفال في المواد الإباحية </w:t>
      </w:r>
      <w:r w:rsidRPr="006A2A4C">
        <w:rPr>
          <w:rFonts w:hint="cs"/>
          <w:rtl/>
        </w:rPr>
        <w:t xml:space="preserve">الذي أُشير إليه في </w:t>
      </w:r>
      <w:r w:rsidRPr="006A2A4C">
        <w:rPr>
          <w:rtl/>
        </w:rPr>
        <w:t>الفقرة 326 من التقرير قد اعت</w:t>
      </w:r>
      <w:r w:rsidRPr="006A2A4C">
        <w:rPr>
          <w:rFonts w:hint="cs"/>
          <w:rtl/>
        </w:rPr>
        <w:t>ُ</w:t>
      </w:r>
      <w:r w:rsidRPr="006A2A4C">
        <w:rPr>
          <w:rtl/>
        </w:rPr>
        <w:t>مد، و</w:t>
      </w:r>
      <w:r w:rsidRPr="006A2A4C">
        <w:rPr>
          <w:rFonts w:hint="cs"/>
          <w:rtl/>
        </w:rPr>
        <w:t xml:space="preserve">قال إن </w:t>
      </w:r>
      <w:r w:rsidRPr="006A2A4C">
        <w:rPr>
          <w:rtl/>
        </w:rPr>
        <w:t>العقوبات المنصوص عليها</w:t>
      </w:r>
      <w:r w:rsidRPr="006A2A4C">
        <w:rPr>
          <w:rFonts w:hint="cs"/>
          <w:rtl/>
        </w:rPr>
        <w:t xml:space="preserve"> فيه تصل إلى ال</w:t>
      </w:r>
      <w:r w:rsidRPr="006A2A4C">
        <w:rPr>
          <w:rtl/>
        </w:rPr>
        <w:t xml:space="preserve">سجن مدى الحياة. </w:t>
      </w:r>
      <w:r w:rsidRPr="006A2A4C">
        <w:rPr>
          <w:rFonts w:hint="cs"/>
          <w:rtl/>
        </w:rPr>
        <w:t xml:space="preserve">وكشف عن وجود </w:t>
      </w:r>
      <w:r w:rsidRPr="006A2A4C">
        <w:rPr>
          <w:rtl/>
        </w:rPr>
        <w:t>حوال</w:t>
      </w:r>
      <w:r>
        <w:rPr>
          <w:rFonts w:hint="cs"/>
          <w:rtl/>
        </w:rPr>
        <w:t>ي</w:t>
      </w:r>
      <w:r w:rsidRPr="006A2A4C">
        <w:rPr>
          <w:rtl/>
        </w:rPr>
        <w:t xml:space="preserve"> عشر</w:t>
      </w:r>
      <w:r w:rsidRPr="006A2A4C">
        <w:rPr>
          <w:rFonts w:hint="cs"/>
          <w:rtl/>
        </w:rPr>
        <w:t xml:space="preserve"> حالات للملاحقة القضائية بتهمة حي</w:t>
      </w:r>
      <w:r w:rsidRPr="006A2A4C">
        <w:rPr>
          <w:rtl/>
        </w:rPr>
        <w:t>از</w:t>
      </w:r>
      <w:r w:rsidRPr="006A2A4C">
        <w:rPr>
          <w:rFonts w:hint="cs"/>
          <w:rtl/>
        </w:rPr>
        <w:t>ة</w:t>
      </w:r>
      <w:r w:rsidRPr="006A2A4C">
        <w:rPr>
          <w:rtl/>
        </w:rPr>
        <w:t xml:space="preserve"> </w:t>
      </w:r>
      <w:r w:rsidRPr="006A2A4C">
        <w:rPr>
          <w:rFonts w:hint="cs"/>
          <w:rtl/>
        </w:rPr>
        <w:t>مواد</w:t>
      </w:r>
      <w:r w:rsidRPr="006A2A4C">
        <w:rPr>
          <w:rtl/>
        </w:rPr>
        <w:t xml:space="preserve"> إباحية </w:t>
      </w:r>
      <w:r w:rsidRPr="006A2A4C">
        <w:rPr>
          <w:rFonts w:hint="cs"/>
          <w:rtl/>
        </w:rPr>
        <w:t>متعلقة با</w:t>
      </w:r>
      <w:r w:rsidRPr="006A2A4C">
        <w:rPr>
          <w:rtl/>
        </w:rPr>
        <w:t>لأطفال</w:t>
      </w:r>
      <w:r w:rsidRPr="006A2A4C">
        <w:rPr>
          <w:rFonts w:hint="cs"/>
          <w:rtl/>
        </w:rPr>
        <w:t xml:space="preserve">. وقد صدرت الأحكام القضائية بالفعل في ثلاثة قضايا منها. </w:t>
      </w:r>
      <w:r w:rsidRPr="006A2A4C">
        <w:rPr>
          <w:rtl/>
        </w:rPr>
        <w:t>و</w:t>
      </w:r>
      <w:r w:rsidRPr="006A2A4C">
        <w:rPr>
          <w:rFonts w:hint="cs"/>
          <w:rtl/>
        </w:rPr>
        <w:t xml:space="preserve">تسنى عموما، بعد اعتماد القانون، مكافحة استغلال الأطفال والمواد الإباحية التي تستخدمهم بمزيد من الفعالية. أما فيما يخص قانون عام 1996 بشأن الجرائم الجنسية (الاختصاص) الذي يرمي إلى </w:t>
      </w:r>
      <w:r w:rsidRPr="006A2A4C">
        <w:rPr>
          <w:rtl/>
        </w:rPr>
        <w:t xml:space="preserve">منع السياحة الجنسية واستغلال الأطفال في الخارج، </w:t>
      </w:r>
      <w:r w:rsidRPr="006A2A4C">
        <w:rPr>
          <w:rFonts w:hint="cs"/>
          <w:rtl/>
        </w:rPr>
        <w:t>فقد ترتب عليه أحكام بالإدانة في ق</w:t>
      </w:r>
      <w:r w:rsidRPr="006A2A4C">
        <w:rPr>
          <w:rtl/>
        </w:rPr>
        <w:t xml:space="preserve">ضيتين. </w:t>
      </w:r>
      <w:r w:rsidRPr="006A2A4C">
        <w:rPr>
          <w:rFonts w:hint="cs"/>
          <w:rtl/>
        </w:rPr>
        <w:t>و</w:t>
      </w:r>
      <w:r w:rsidRPr="006A2A4C">
        <w:rPr>
          <w:rtl/>
        </w:rPr>
        <w:t xml:space="preserve">بالإضافة إلى </w:t>
      </w:r>
      <w:r w:rsidRPr="006A2A4C">
        <w:rPr>
          <w:rFonts w:hint="cs"/>
          <w:rtl/>
        </w:rPr>
        <w:t>هذه</w:t>
      </w:r>
      <w:r w:rsidRPr="006A2A4C">
        <w:rPr>
          <w:rtl/>
        </w:rPr>
        <w:t xml:space="preserve"> التشريعات </w:t>
      </w:r>
      <w:r w:rsidRPr="006A2A4C">
        <w:rPr>
          <w:rFonts w:hint="cs"/>
          <w:rtl/>
        </w:rPr>
        <w:t xml:space="preserve">تعمل </w:t>
      </w:r>
      <w:r w:rsidRPr="006A2A4C">
        <w:rPr>
          <w:rtl/>
        </w:rPr>
        <w:t xml:space="preserve">السلطات </w:t>
      </w:r>
      <w:r w:rsidRPr="006A2A4C">
        <w:rPr>
          <w:rFonts w:hint="cs"/>
          <w:rtl/>
        </w:rPr>
        <w:t xml:space="preserve">على </w:t>
      </w:r>
      <w:r w:rsidRPr="006A2A4C">
        <w:rPr>
          <w:rtl/>
        </w:rPr>
        <w:t xml:space="preserve">تنفيذ استراتيجية وطنية </w:t>
      </w:r>
      <w:r w:rsidRPr="006A2A4C">
        <w:rPr>
          <w:rFonts w:hint="cs"/>
          <w:rtl/>
        </w:rPr>
        <w:t>تتعلق با</w:t>
      </w:r>
      <w:r w:rsidRPr="006A2A4C">
        <w:rPr>
          <w:rtl/>
        </w:rPr>
        <w:t>لأطفال</w:t>
      </w:r>
      <w:r w:rsidRPr="006A2A4C">
        <w:rPr>
          <w:rFonts w:hint="cs"/>
          <w:rtl/>
        </w:rPr>
        <w:t xml:space="preserve"> </w:t>
      </w:r>
      <w:r w:rsidRPr="006A2A4C">
        <w:rPr>
          <w:rtl/>
        </w:rPr>
        <w:t xml:space="preserve">سيتم إنشاء آلية </w:t>
      </w:r>
      <w:r w:rsidRPr="006A2A4C">
        <w:rPr>
          <w:rFonts w:hint="cs"/>
          <w:rtl/>
        </w:rPr>
        <w:t xml:space="preserve">في إطارها </w:t>
      </w:r>
      <w:r w:rsidRPr="006A2A4C">
        <w:rPr>
          <w:rtl/>
        </w:rPr>
        <w:t xml:space="preserve">لتمكين الأطفال من </w:t>
      </w:r>
      <w:r w:rsidRPr="006A2A4C">
        <w:rPr>
          <w:rFonts w:hint="cs"/>
          <w:rtl/>
        </w:rPr>
        <w:t>المطالبة ب</w:t>
      </w:r>
      <w:r w:rsidRPr="006A2A4C">
        <w:rPr>
          <w:rtl/>
        </w:rPr>
        <w:t>حقوقهم وفقا لاتفاقية حقوق الطفل. و</w:t>
      </w:r>
      <w:r w:rsidRPr="006A2A4C">
        <w:rPr>
          <w:rFonts w:hint="cs"/>
          <w:rtl/>
        </w:rPr>
        <w:t>م</w:t>
      </w:r>
      <w:r w:rsidRPr="006A2A4C">
        <w:rPr>
          <w:rtl/>
        </w:rPr>
        <w:t>ن الم</w:t>
      </w:r>
      <w:r w:rsidRPr="006A2A4C">
        <w:rPr>
          <w:rFonts w:hint="cs"/>
          <w:rtl/>
        </w:rPr>
        <w:t xml:space="preserve">قرر </w:t>
      </w:r>
      <w:r w:rsidRPr="006A2A4C">
        <w:rPr>
          <w:rtl/>
        </w:rPr>
        <w:t>أن ي</w:t>
      </w:r>
      <w:r w:rsidRPr="006A2A4C">
        <w:rPr>
          <w:rFonts w:hint="cs"/>
          <w:rtl/>
        </w:rPr>
        <w:t>تم ت</w:t>
      </w:r>
      <w:r w:rsidRPr="006A2A4C">
        <w:rPr>
          <w:rtl/>
        </w:rPr>
        <w:t>قد</w:t>
      </w:r>
      <w:r w:rsidRPr="006A2A4C">
        <w:rPr>
          <w:rFonts w:hint="cs"/>
          <w:rtl/>
        </w:rPr>
        <w:t>ي</w:t>
      </w:r>
      <w:r w:rsidRPr="006A2A4C">
        <w:rPr>
          <w:rtl/>
        </w:rPr>
        <w:t xml:space="preserve">م مشروع قانون لتعيين أمين مظالم للأطفال قبل نهاية العام. </w:t>
      </w:r>
    </w:p>
    <w:p w:rsidR="002B3FBB" w:rsidRPr="006A2A4C" w:rsidRDefault="002B3FBB" w:rsidP="003C40D2">
      <w:pPr>
        <w:pStyle w:val="SingleTxtGA"/>
        <w:rPr>
          <w:rtl/>
        </w:rPr>
      </w:pPr>
      <w:r w:rsidRPr="006A2A4C">
        <w:rPr>
          <w:rtl/>
        </w:rPr>
        <w:t>44</w:t>
      </w:r>
      <w:r w:rsidRPr="006A2A4C">
        <w:rPr>
          <w:rFonts w:hint="cs"/>
          <w:rtl/>
        </w:rPr>
        <w:t>-</w:t>
      </w:r>
      <w:r w:rsidR="003C40D2">
        <w:rPr>
          <w:rFonts w:hint="cs"/>
          <w:rtl/>
        </w:rPr>
        <w:tab/>
      </w:r>
      <w:r w:rsidRPr="006A2A4C">
        <w:rPr>
          <w:rFonts w:hint="cs"/>
          <w:rtl/>
        </w:rPr>
        <w:t>وردا</w:t>
      </w:r>
      <w:r w:rsidRPr="006A2A4C">
        <w:rPr>
          <w:rtl/>
        </w:rPr>
        <w:t xml:space="preserve"> على السؤال</w:t>
      </w:r>
      <w:r w:rsidRPr="006A2A4C">
        <w:rPr>
          <w:rFonts w:hint="cs"/>
          <w:rtl/>
        </w:rPr>
        <w:t xml:space="preserve"> رقم</w:t>
      </w:r>
      <w:r w:rsidRPr="006A2A4C">
        <w:rPr>
          <w:rtl/>
        </w:rPr>
        <w:t xml:space="preserve"> 16، قال </w:t>
      </w:r>
      <w:r w:rsidRPr="006A2A4C">
        <w:rPr>
          <w:rFonts w:hint="cs"/>
          <w:rtl/>
        </w:rPr>
        <w:t xml:space="preserve">السيد ماكدويل </w:t>
      </w:r>
      <w:r w:rsidRPr="006A2A4C">
        <w:rPr>
          <w:rtl/>
        </w:rPr>
        <w:t>إن التمييز على أساس الميول الجنسية يحظره القانون منذ عام 1993</w:t>
      </w:r>
      <w:r w:rsidRPr="006A2A4C">
        <w:rPr>
          <w:rFonts w:hint="cs"/>
          <w:rtl/>
        </w:rPr>
        <w:t xml:space="preserve">، </w:t>
      </w:r>
      <w:r w:rsidRPr="006A2A4C">
        <w:rPr>
          <w:rtl/>
        </w:rPr>
        <w:t>و</w:t>
      </w:r>
      <w:r w:rsidRPr="006A2A4C">
        <w:rPr>
          <w:rFonts w:hint="cs"/>
          <w:rtl/>
        </w:rPr>
        <w:t xml:space="preserve">إن </w:t>
      </w:r>
      <w:r w:rsidRPr="006A2A4C">
        <w:rPr>
          <w:rtl/>
        </w:rPr>
        <w:t>العلاقات الجنسية بين البالغين</w:t>
      </w:r>
      <w:r w:rsidRPr="006A2A4C">
        <w:rPr>
          <w:rFonts w:hint="cs"/>
          <w:rtl/>
        </w:rPr>
        <w:t xml:space="preserve"> برضاهم</w:t>
      </w:r>
      <w:r w:rsidRPr="006A2A4C">
        <w:rPr>
          <w:rtl/>
        </w:rPr>
        <w:t xml:space="preserve">، سواء </w:t>
      </w:r>
      <w:r w:rsidRPr="006A2A4C">
        <w:rPr>
          <w:rFonts w:hint="cs"/>
          <w:rtl/>
        </w:rPr>
        <w:t xml:space="preserve">أكانوا </w:t>
      </w:r>
      <w:r w:rsidRPr="006A2A4C">
        <w:rPr>
          <w:rtl/>
        </w:rPr>
        <w:t>من نفس الجنس أم لا</w:t>
      </w:r>
      <w:r w:rsidRPr="006A2A4C">
        <w:rPr>
          <w:rFonts w:hint="cs"/>
          <w:rtl/>
        </w:rPr>
        <w:t>،</w:t>
      </w:r>
      <w:r w:rsidRPr="006A2A4C">
        <w:rPr>
          <w:rtl/>
        </w:rPr>
        <w:t xml:space="preserve"> لا تخضع </w:t>
      </w:r>
      <w:r w:rsidRPr="006A2A4C">
        <w:rPr>
          <w:rFonts w:hint="cs"/>
          <w:rtl/>
        </w:rPr>
        <w:t>ل</w:t>
      </w:r>
      <w:r w:rsidRPr="006A2A4C">
        <w:rPr>
          <w:rtl/>
        </w:rPr>
        <w:t xml:space="preserve">أي </w:t>
      </w:r>
      <w:r w:rsidRPr="006A2A4C">
        <w:rPr>
          <w:rFonts w:hint="cs"/>
          <w:rtl/>
        </w:rPr>
        <w:t>حظر</w:t>
      </w:r>
      <w:r w:rsidRPr="006A2A4C">
        <w:rPr>
          <w:rtl/>
        </w:rPr>
        <w:t xml:space="preserve">. </w:t>
      </w:r>
      <w:r w:rsidRPr="006A2A4C">
        <w:rPr>
          <w:rFonts w:hint="cs"/>
          <w:rtl/>
        </w:rPr>
        <w:t xml:space="preserve">وكشف أن السحاق لم يكن يوما مجرَّما في </w:t>
      </w:r>
      <w:r w:rsidR="001F1EF8">
        <w:rPr>
          <w:rFonts w:hint="cs"/>
          <w:rtl/>
        </w:rPr>
        <w:t>آيرلندا</w:t>
      </w:r>
      <w:r w:rsidRPr="006A2A4C">
        <w:rPr>
          <w:rFonts w:hint="cs"/>
          <w:rtl/>
        </w:rPr>
        <w:t xml:space="preserve">. </w:t>
      </w:r>
      <w:r w:rsidRPr="006A2A4C">
        <w:rPr>
          <w:rtl/>
        </w:rPr>
        <w:t>و</w:t>
      </w:r>
      <w:r>
        <w:rPr>
          <w:rFonts w:hint="cs"/>
          <w:rtl/>
        </w:rPr>
        <w:t xml:space="preserve">أضاف أن </w:t>
      </w:r>
      <w:r w:rsidRPr="006A2A4C">
        <w:rPr>
          <w:rFonts w:hint="cs"/>
          <w:rtl/>
        </w:rPr>
        <w:t xml:space="preserve">الأحكام </w:t>
      </w:r>
      <w:r w:rsidRPr="006A2A4C">
        <w:rPr>
          <w:rtl/>
        </w:rPr>
        <w:t>التشريع</w:t>
      </w:r>
      <w:r w:rsidRPr="006A2A4C">
        <w:rPr>
          <w:rFonts w:hint="cs"/>
          <w:rtl/>
        </w:rPr>
        <w:t>ية</w:t>
      </w:r>
      <w:r w:rsidRPr="006A2A4C">
        <w:rPr>
          <w:rtl/>
        </w:rPr>
        <w:t xml:space="preserve"> التي تمنع العلاقات الجنسية بين الذكور البالغين </w:t>
      </w:r>
      <w:r w:rsidRPr="006A2A4C">
        <w:rPr>
          <w:rFonts w:hint="cs"/>
          <w:rtl/>
        </w:rPr>
        <w:t xml:space="preserve">برضاهم </w:t>
      </w:r>
      <w:r w:rsidRPr="006A2A4C">
        <w:rPr>
          <w:rtl/>
        </w:rPr>
        <w:t>أ</w:t>
      </w:r>
      <w:r w:rsidRPr="006A2A4C">
        <w:rPr>
          <w:rFonts w:hint="cs"/>
          <w:rtl/>
        </w:rPr>
        <w:t>ُ</w:t>
      </w:r>
      <w:r w:rsidRPr="006A2A4C">
        <w:rPr>
          <w:rtl/>
        </w:rPr>
        <w:t>لغي</w:t>
      </w:r>
      <w:r w:rsidRPr="006A2A4C">
        <w:rPr>
          <w:rFonts w:hint="cs"/>
          <w:rtl/>
        </w:rPr>
        <w:t>ت</w:t>
      </w:r>
      <w:r w:rsidRPr="006A2A4C">
        <w:rPr>
          <w:rtl/>
        </w:rPr>
        <w:t xml:space="preserve"> في عام 1993. </w:t>
      </w:r>
      <w:r w:rsidRPr="006A2A4C">
        <w:rPr>
          <w:rFonts w:hint="cs"/>
          <w:rtl/>
        </w:rPr>
        <w:t xml:space="preserve">أما </w:t>
      </w:r>
      <w:r w:rsidRPr="006A2A4C">
        <w:rPr>
          <w:rtl/>
        </w:rPr>
        <w:t xml:space="preserve">السن القانونية </w:t>
      </w:r>
      <w:r w:rsidRPr="006A2A4C">
        <w:rPr>
          <w:rFonts w:hint="cs"/>
          <w:rtl/>
        </w:rPr>
        <w:t xml:space="preserve">للنضوج </w:t>
      </w:r>
      <w:r w:rsidRPr="006A2A4C">
        <w:rPr>
          <w:rtl/>
        </w:rPr>
        <w:t xml:space="preserve">الجنسي </w:t>
      </w:r>
      <w:r w:rsidRPr="006A2A4C">
        <w:rPr>
          <w:rFonts w:hint="cs"/>
          <w:rtl/>
        </w:rPr>
        <w:t>ف</w:t>
      </w:r>
      <w:r w:rsidRPr="006A2A4C">
        <w:rPr>
          <w:rtl/>
        </w:rPr>
        <w:t>هي نفسها بالنسبة لل</w:t>
      </w:r>
      <w:r w:rsidRPr="006A2A4C">
        <w:rPr>
          <w:rFonts w:hint="cs"/>
          <w:rtl/>
        </w:rPr>
        <w:t xml:space="preserve">إناث والذكور، </w:t>
      </w:r>
      <w:r w:rsidRPr="006A2A4C">
        <w:rPr>
          <w:rtl/>
        </w:rPr>
        <w:t xml:space="preserve">سواء </w:t>
      </w:r>
      <w:r w:rsidRPr="006A2A4C">
        <w:rPr>
          <w:rFonts w:hint="cs"/>
          <w:rtl/>
        </w:rPr>
        <w:t xml:space="preserve">تعلق الأمر بعلاقات جنسية مثلية أو </w:t>
      </w:r>
      <w:r>
        <w:rPr>
          <w:rFonts w:hint="cs"/>
          <w:rtl/>
        </w:rPr>
        <w:t xml:space="preserve">بعلاقات </w:t>
      </w:r>
      <w:r w:rsidRPr="006A2A4C">
        <w:rPr>
          <w:rFonts w:hint="cs"/>
          <w:rtl/>
        </w:rPr>
        <w:t xml:space="preserve">مع الجنس الآخر. </w:t>
      </w:r>
      <w:r>
        <w:rPr>
          <w:rFonts w:hint="cs"/>
          <w:rtl/>
        </w:rPr>
        <w:t>و</w:t>
      </w:r>
      <w:r w:rsidRPr="006A2A4C">
        <w:rPr>
          <w:rFonts w:hint="cs"/>
          <w:rtl/>
        </w:rPr>
        <w:t>يضاف إلى ذلك أن ا</w:t>
      </w:r>
      <w:r w:rsidRPr="006A2A4C">
        <w:rPr>
          <w:rtl/>
        </w:rPr>
        <w:t>لهيئة المعنية ب</w:t>
      </w:r>
      <w:r w:rsidRPr="006A2A4C">
        <w:rPr>
          <w:rFonts w:hint="cs"/>
          <w:rtl/>
        </w:rPr>
        <w:t xml:space="preserve">تعزيز </w:t>
      </w:r>
      <w:r w:rsidRPr="006A2A4C">
        <w:rPr>
          <w:rtl/>
        </w:rPr>
        <w:t xml:space="preserve">المساواة أنشأت لجنة استشارية لمعالجة المسائل التي تهم </w:t>
      </w:r>
      <w:r w:rsidRPr="006A2A4C">
        <w:rPr>
          <w:rFonts w:hint="cs"/>
          <w:rtl/>
        </w:rPr>
        <w:t xml:space="preserve">السحاقيات واللواطيين </w:t>
      </w:r>
      <w:r>
        <w:rPr>
          <w:rFonts w:hint="cs"/>
          <w:rtl/>
        </w:rPr>
        <w:t>والأشخاص ذوي الازدواجية في التوجه الجنسي</w:t>
      </w:r>
      <w:r w:rsidRPr="006A2A4C">
        <w:rPr>
          <w:rFonts w:hint="cs"/>
          <w:rtl/>
        </w:rPr>
        <w:t xml:space="preserve">. وفيما يخص مسألة تبني ذوي الميول الجنسية للأطفال نفى السيد ماكدويل تسجيل أي </w:t>
      </w:r>
      <w:r w:rsidRPr="006A2A4C">
        <w:rPr>
          <w:rtl/>
        </w:rPr>
        <w:t xml:space="preserve">حالة من </w:t>
      </w:r>
      <w:r w:rsidRPr="006A2A4C">
        <w:rPr>
          <w:rFonts w:hint="cs"/>
          <w:rtl/>
        </w:rPr>
        <w:t xml:space="preserve">هذا النوع في </w:t>
      </w:r>
      <w:r w:rsidR="001F1EF8">
        <w:rPr>
          <w:rFonts w:hint="cs"/>
          <w:rtl/>
        </w:rPr>
        <w:t>آيرلندا</w:t>
      </w:r>
      <w:r w:rsidRPr="006A2A4C">
        <w:rPr>
          <w:rFonts w:hint="cs"/>
          <w:rtl/>
        </w:rPr>
        <w:t xml:space="preserve"> حتى الآن.</w:t>
      </w:r>
      <w:r w:rsidRPr="006A2A4C">
        <w:rPr>
          <w:rtl/>
        </w:rPr>
        <w:t xml:space="preserve"> وأخيرا، </w:t>
      </w:r>
      <w:r w:rsidRPr="006A2A4C">
        <w:rPr>
          <w:rFonts w:hint="cs"/>
          <w:rtl/>
        </w:rPr>
        <w:t>أشار إلى أن ال</w:t>
      </w:r>
      <w:r w:rsidRPr="006A2A4C">
        <w:rPr>
          <w:rtl/>
        </w:rPr>
        <w:t>قانون</w:t>
      </w:r>
      <w:r w:rsidRPr="006A2A4C">
        <w:rPr>
          <w:rFonts w:hint="cs"/>
          <w:rtl/>
        </w:rPr>
        <w:t xml:space="preserve"> المتعلق بحقوق الميراث كان يُعتبر من قبل كثير من الناس </w:t>
      </w:r>
      <w:r w:rsidRPr="006A2A4C">
        <w:rPr>
          <w:rtl/>
        </w:rPr>
        <w:t>تمييزي</w:t>
      </w:r>
      <w:r w:rsidRPr="006A2A4C">
        <w:rPr>
          <w:rFonts w:hint="cs"/>
          <w:rtl/>
        </w:rPr>
        <w:t>ا</w:t>
      </w:r>
      <w:r w:rsidRPr="006A2A4C">
        <w:rPr>
          <w:rtl/>
        </w:rPr>
        <w:t xml:space="preserve"> </w:t>
      </w:r>
      <w:r w:rsidRPr="006A2A4C">
        <w:rPr>
          <w:rFonts w:hint="cs"/>
          <w:rtl/>
        </w:rPr>
        <w:t>ضد الشركاء ال</w:t>
      </w:r>
      <w:r w:rsidRPr="006A2A4C">
        <w:rPr>
          <w:rtl/>
        </w:rPr>
        <w:t>مثلي</w:t>
      </w:r>
      <w:r w:rsidRPr="006A2A4C">
        <w:rPr>
          <w:rFonts w:hint="cs"/>
          <w:rtl/>
        </w:rPr>
        <w:t xml:space="preserve">ين والشركاء غير المرتبطين برباط الزواج، وعليه تم تعديله في عام 1999 لتحقيق المساواة بين المتزوجين والشركاء الذين يعيشون تحت سقف واحد دون زواج. </w:t>
      </w:r>
      <w:r w:rsidRPr="006A2A4C">
        <w:rPr>
          <w:rtl/>
        </w:rPr>
        <w:t xml:space="preserve"> </w:t>
      </w:r>
    </w:p>
    <w:p w:rsidR="002B3FBB" w:rsidRPr="006A2A4C" w:rsidRDefault="002B3FBB" w:rsidP="003C40D2">
      <w:pPr>
        <w:pStyle w:val="SingleTxtGA"/>
        <w:rPr>
          <w:rtl/>
        </w:rPr>
      </w:pPr>
      <w:r w:rsidRPr="006A2A4C">
        <w:rPr>
          <w:rtl/>
        </w:rPr>
        <w:t>45</w:t>
      </w:r>
      <w:r w:rsidRPr="006A2A4C">
        <w:rPr>
          <w:rFonts w:hint="cs"/>
          <w:rtl/>
        </w:rPr>
        <w:t>-</w:t>
      </w:r>
      <w:r w:rsidR="003C40D2">
        <w:rPr>
          <w:rFonts w:hint="cs"/>
          <w:rtl/>
        </w:rPr>
        <w:tab/>
      </w:r>
      <w:r w:rsidRPr="006A2A4C">
        <w:rPr>
          <w:rFonts w:hint="cs"/>
          <w:rtl/>
        </w:rPr>
        <w:t xml:space="preserve">وأردف السيد ماكدويل قائلا إن المادة </w:t>
      </w:r>
      <w:r>
        <w:rPr>
          <w:rFonts w:hint="cs"/>
          <w:rtl/>
        </w:rPr>
        <w:t>40-6-1-</w:t>
      </w:r>
      <w:r w:rsidRPr="006A2A4C">
        <w:rPr>
          <w:rtl/>
        </w:rPr>
        <w:t xml:space="preserve"> </w:t>
      </w:r>
      <w:r w:rsidR="003C40D2">
        <w:rPr>
          <w:rFonts w:hint="cs"/>
          <w:rtl/>
        </w:rPr>
        <w:t>(</w:t>
      </w:r>
      <w:r w:rsidRPr="006A2A4C">
        <w:rPr>
          <w:rtl/>
        </w:rPr>
        <w:t xml:space="preserve">ط) من الدستور </w:t>
      </w:r>
      <w:r w:rsidRPr="006A2A4C">
        <w:rPr>
          <w:rFonts w:hint="cs"/>
          <w:rtl/>
        </w:rPr>
        <w:t xml:space="preserve">لا تتناول عمليا، سوى المواد </w:t>
      </w:r>
      <w:r w:rsidRPr="006A2A4C">
        <w:rPr>
          <w:rtl/>
        </w:rPr>
        <w:t xml:space="preserve">الإباحية. </w:t>
      </w:r>
      <w:r w:rsidRPr="006A2A4C">
        <w:rPr>
          <w:rFonts w:hint="cs"/>
          <w:rtl/>
        </w:rPr>
        <w:t>و</w:t>
      </w:r>
      <w:r>
        <w:rPr>
          <w:rFonts w:hint="cs"/>
          <w:rtl/>
        </w:rPr>
        <w:t xml:space="preserve">هي تشمل، </w:t>
      </w:r>
      <w:r w:rsidRPr="006A2A4C">
        <w:rPr>
          <w:rtl/>
        </w:rPr>
        <w:t>من حيث المبدأ</w:t>
      </w:r>
      <w:r w:rsidRPr="006A2A4C">
        <w:rPr>
          <w:rFonts w:hint="cs"/>
          <w:rtl/>
        </w:rPr>
        <w:t xml:space="preserve">، </w:t>
      </w:r>
      <w:r w:rsidRPr="006A2A4C">
        <w:rPr>
          <w:rtl/>
        </w:rPr>
        <w:t xml:space="preserve">التجديف </w:t>
      </w:r>
      <w:r w:rsidRPr="006A2A4C">
        <w:rPr>
          <w:rFonts w:hint="cs"/>
          <w:rtl/>
        </w:rPr>
        <w:t>أيضا</w:t>
      </w:r>
      <w:r w:rsidRPr="006A2A4C">
        <w:rPr>
          <w:rtl/>
        </w:rPr>
        <w:t xml:space="preserve">، ولكن في </w:t>
      </w:r>
      <w:r w:rsidRPr="006A2A4C">
        <w:rPr>
          <w:rFonts w:hint="cs"/>
          <w:rtl/>
        </w:rPr>
        <w:t>ظل</w:t>
      </w:r>
      <w:r w:rsidRPr="006A2A4C">
        <w:rPr>
          <w:rtl/>
        </w:rPr>
        <w:t xml:space="preserve"> عدم وجود تعريف قانوني ل</w:t>
      </w:r>
      <w:r w:rsidRPr="006A2A4C">
        <w:rPr>
          <w:rFonts w:hint="cs"/>
          <w:rtl/>
        </w:rPr>
        <w:t>هذه ا</w:t>
      </w:r>
      <w:r w:rsidRPr="006A2A4C">
        <w:rPr>
          <w:rtl/>
        </w:rPr>
        <w:t>لجريمة، و</w:t>
      </w:r>
      <w:r w:rsidRPr="006A2A4C">
        <w:rPr>
          <w:rFonts w:hint="cs"/>
          <w:rtl/>
        </w:rPr>
        <w:t xml:space="preserve">بالنظر إلى </w:t>
      </w:r>
      <w:r w:rsidRPr="006A2A4C">
        <w:rPr>
          <w:rtl/>
        </w:rPr>
        <w:t xml:space="preserve">تغير القيم </w:t>
      </w:r>
      <w:r w:rsidRPr="006A2A4C">
        <w:rPr>
          <w:rFonts w:hint="cs"/>
          <w:rtl/>
        </w:rPr>
        <w:t>وتكاثر</w:t>
      </w:r>
      <w:r w:rsidRPr="006A2A4C">
        <w:rPr>
          <w:rtl/>
        </w:rPr>
        <w:t xml:space="preserve"> المذاهب الدينية في </w:t>
      </w:r>
      <w:r w:rsidR="001F1EF8">
        <w:rPr>
          <w:rFonts w:hint="cs"/>
          <w:rtl/>
        </w:rPr>
        <w:t>آيرلندا</w:t>
      </w:r>
      <w:r w:rsidRPr="006A2A4C">
        <w:rPr>
          <w:rtl/>
        </w:rPr>
        <w:t xml:space="preserve">، </w:t>
      </w:r>
      <w:r w:rsidRPr="006A2A4C">
        <w:rPr>
          <w:rFonts w:hint="cs"/>
          <w:rtl/>
        </w:rPr>
        <w:t xml:space="preserve">رأت </w:t>
      </w:r>
      <w:r w:rsidRPr="006A2A4C">
        <w:rPr>
          <w:rtl/>
        </w:rPr>
        <w:t xml:space="preserve">المحكمة العليا </w:t>
      </w:r>
      <w:r w:rsidRPr="006A2A4C">
        <w:rPr>
          <w:rFonts w:hint="cs"/>
          <w:rtl/>
        </w:rPr>
        <w:t xml:space="preserve">إنه من الصعب </w:t>
      </w:r>
      <w:r w:rsidRPr="006A2A4C">
        <w:rPr>
          <w:rtl/>
        </w:rPr>
        <w:t xml:space="preserve"> تطبيق الحكم. </w:t>
      </w:r>
      <w:r w:rsidRPr="006A2A4C">
        <w:rPr>
          <w:rFonts w:hint="cs"/>
          <w:rtl/>
        </w:rPr>
        <w:t xml:space="preserve">وعن السؤال المتعلق بتنفيذ اقتراح </w:t>
      </w:r>
      <w:r w:rsidRPr="006A2A4C">
        <w:rPr>
          <w:rtl/>
        </w:rPr>
        <w:t xml:space="preserve">تعديل </w:t>
      </w:r>
      <w:r w:rsidRPr="006A2A4C">
        <w:rPr>
          <w:rFonts w:hint="cs"/>
          <w:rtl/>
        </w:rPr>
        <w:t>البيان</w:t>
      </w:r>
      <w:r w:rsidRPr="006A2A4C">
        <w:rPr>
          <w:rtl/>
        </w:rPr>
        <w:t xml:space="preserve"> المطلوب من القضاة، قال إن </w:t>
      </w:r>
      <w:r w:rsidRPr="006A2A4C">
        <w:rPr>
          <w:rFonts w:hint="cs"/>
          <w:rtl/>
        </w:rPr>
        <w:t xml:space="preserve">هناك </w:t>
      </w:r>
      <w:r w:rsidRPr="006A2A4C">
        <w:rPr>
          <w:rtl/>
        </w:rPr>
        <w:t>آراء</w:t>
      </w:r>
      <w:r w:rsidRPr="006A2A4C">
        <w:rPr>
          <w:rFonts w:hint="cs"/>
          <w:rtl/>
        </w:rPr>
        <w:t xml:space="preserve"> قاطعة ما </w:t>
      </w:r>
      <w:r w:rsidRPr="006A2A4C">
        <w:rPr>
          <w:rtl/>
        </w:rPr>
        <w:t xml:space="preserve">زالت </w:t>
      </w:r>
      <w:r w:rsidRPr="006A2A4C">
        <w:rPr>
          <w:rFonts w:hint="cs"/>
          <w:rtl/>
        </w:rPr>
        <w:t xml:space="preserve">تعارض ذلك، وإنه لم يتم التوصل بعد إلى توافق في الآراء رغم وجود نقاش مستفيض يستند إلى الملاحظات الختامية للجنة. </w:t>
      </w:r>
    </w:p>
    <w:p w:rsidR="002B3FBB" w:rsidRPr="006A2A4C" w:rsidRDefault="002B3FBB" w:rsidP="003C40D2">
      <w:pPr>
        <w:pStyle w:val="SingleTxtGA"/>
      </w:pPr>
      <w:r w:rsidRPr="006A2A4C">
        <w:rPr>
          <w:rFonts w:hint="cs"/>
          <w:rtl/>
        </w:rPr>
        <w:t>46-</w:t>
      </w:r>
      <w:r w:rsidR="003C40D2">
        <w:rPr>
          <w:rFonts w:hint="cs"/>
          <w:rtl/>
        </w:rPr>
        <w:tab/>
      </w:r>
      <w:r w:rsidRPr="006A2A4C">
        <w:rPr>
          <w:rtl/>
        </w:rPr>
        <w:t>و</w:t>
      </w:r>
      <w:r w:rsidRPr="006A2A4C">
        <w:rPr>
          <w:rFonts w:hint="cs"/>
          <w:rtl/>
        </w:rPr>
        <w:t xml:space="preserve">تطرق </w:t>
      </w:r>
      <w:r>
        <w:rPr>
          <w:rFonts w:hint="cs"/>
          <w:rtl/>
        </w:rPr>
        <w:t>إلى ا</w:t>
      </w:r>
      <w:r w:rsidRPr="006A2A4C">
        <w:rPr>
          <w:rtl/>
        </w:rPr>
        <w:t xml:space="preserve">لسؤال </w:t>
      </w:r>
      <w:r w:rsidRPr="006A2A4C">
        <w:rPr>
          <w:rFonts w:hint="cs"/>
          <w:rtl/>
        </w:rPr>
        <w:t xml:space="preserve">رقم </w:t>
      </w:r>
      <w:r w:rsidRPr="006A2A4C">
        <w:rPr>
          <w:rtl/>
        </w:rPr>
        <w:t>19 من قائمة ال</w:t>
      </w:r>
      <w:r w:rsidRPr="006A2A4C">
        <w:rPr>
          <w:rFonts w:hint="cs"/>
          <w:rtl/>
        </w:rPr>
        <w:t>مسائل المعروضة</w:t>
      </w:r>
      <w:r w:rsidRPr="006A2A4C">
        <w:rPr>
          <w:rtl/>
        </w:rPr>
        <w:t xml:space="preserve"> </w:t>
      </w:r>
      <w:r w:rsidRPr="006A2A4C">
        <w:rPr>
          <w:rFonts w:hint="cs"/>
          <w:rtl/>
        </w:rPr>
        <w:t>ف</w:t>
      </w:r>
      <w:r w:rsidRPr="006A2A4C">
        <w:rPr>
          <w:rtl/>
        </w:rPr>
        <w:t>قال إن الدولة ملزمة بموجب الدستور</w:t>
      </w:r>
      <w:r w:rsidRPr="006A2A4C">
        <w:rPr>
          <w:rFonts w:hint="cs"/>
          <w:rtl/>
        </w:rPr>
        <w:t>،</w:t>
      </w:r>
      <w:r w:rsidRPr="006A2A4C">
        <w:rPr>
          <w:rtl/>
        </w:rPr>
        <w:t xml:space="preserve"> </w:t>
      </w:r>
      <w:r w:rsidRPr="006A2A4C">
        <w:rPr>
          <w:rFonts w:hint="cs"/>
          <w:rtl/>
        </w:rPr>
        <w:t>ب</w:t>
      </w:r>
      <w:r w:rsidRPr="006A2A4C">
        <w:rPr>
          <w:rtl/>
        </w:rPr>
        <w:t xml:space="preserve">دعم التعليم الديني </w:t>
      </w:r>
      <w:r w:rsidRPr="006A2A4C">
        <w:rPr>
          <w:rFonts w:hint="cs"/>
          <w:rtl/>
        </w:rPr>
        <w:t>إذا طلب</w:t>
      </w:r>
      <w:r w:rsidRPr="006A2A4C">
        <w:rPr>
          <w:rtl/>
        </w:rPr>
        <w:t xml:space="preserve"> آباء التلاميذ </w:t>
      </w:r>
      <w:r w:rsidRPr="006A2A4C">
        <w:rPr>
          <w:rFonts w:hint="cs"/>
          <w:rtl/>
        </w:rPr>
        <w:t>توفير هذا النوع من التعليم. ويسري ه</w:t>
      </w:r>
      <w:r w:rsidRPr="006A2A4C">
        <w:rPr>
          <w:rtl/>
        </w:rPr>
        <w:t xml:space="preserve">ذا الالتزام </w:t>
      </w:r>
      <w:r w:rsidRPr="006A2A4C">
        <w:rPr>
          <w:rFonts w:hint="cs"/>
          <w:rtl/>
        </w:rPr>
        <w:t>بالنسبة ل</w:t>
      </w:r>
      <w:r w:rsidRPr="006A2A4C">
        <w:rPr>
          <w:rtl/>
        </w:rPr>
        <w:t>جميع ال</w:t>
      </w:r>
      <w:r w:rsidRPr="006A2A4C">
        <w:rPr>
          <w:rFonts w:hint="cs"/>
          <w:rtl/>
        </w:rPr>
        <w:t>طوائف</w:t>
      </w:r>
      <w:r w:rsidRPr="006A2A4C">
        <w:rPr>
          <w:rtl/>
        </w:rPr>
        <w:t>. و</w:t>
      </w:r>
      <w:r w:rsidRPr="006A2A4C">
        <w:rPr>
          <w:rFonts w:hint="cs"/>
          <w:rtl/>
        </w:rPr>
        <w:t>في هذا السياق، ونظرا لت</w:t>
      </w:r>
      <w:r w:rsidRPr="006A2A4C">
        <w:rPr>
          <w:rtl/>
        </w:rPr>
        <w:t xml:space="preserve">زايد عدد </w:t>
      </w:r>
      <w:r w:rsidRPr="006A2A4C">
        <w:rPr>
          <w:rFonts w:hint="cs"/>
          <w:rtl/>
        </w:rPr>
        <w:t>أتباع الدين</w:t>
      </w:r>
      <w:r w:rsidRPr="006A2A4C">
        <w:rPr>
          <w:rtl/>
        </w:rPr>
        <w:t xml:space="preserve"> الإسلام</w:t>
      </w:r>
      <w:r w:rsidRPr="006A2A4C">
        <w:rPr>
          <w:rFonts w:hint="cs"/>
          <w:rtl/>
        </w:rPr>
        <w:t>ي</w:t>
      </w:r>
      <w:r w:rsidRPr="006A2A4C">
        <w:rPr>
          <w:rtl/>
        </w:rPr>
        <w:t xml:space="preserve"> </w:t>
      </w:r>
      <w:r w:rsidRPr="006A2A4C">
        <w:rPr>
          <w:rFonts w:hint="cs"/>
          <w:rtl/>
        </w:rPr>
        <w:t xml:space="preserve">في </w:t>
      </w:r>
      <w:r w:rsidRPr="006A2A4C">
        <w:rPr>
          <w:rtl/>
        </w:rPr>
        <w:t>البلاد، تقدم الدولة</w:t>
      </w:r>
      <w:r w:rsidRPr="006A2A4C">
        <w:rPr>
          <w:rFonts w:hint="cs"/>
          <w:rtl/>
        </w:rPr>
        <w:t xml:space="preserve"> بوجه خاص، </w:t>
      </w:r>
      <w:r w:rsidRPr="006A2A4C">
        <w:rPr>
          <w:rtl/>
        </w:rPr>
        <w:t>دعم</w:t>
      </w:r>
      <w:r w:rsidRPr="006A2A4C">
        <w:rPr>
          <w:rFonts w:hint="cs"/>
          <w:rtl/>
        </w:rPr>
        <w:t>ا</w:t>
      </w:r>
      <w:r w:rsidRPr="006A2A4C">
        <w:rPr>
          <w:rtl/>
        </w:rPr>
        <w:t xml:space="preserve"> </w:t>
      </w:r>
      <w:r w:rsidRPr="006A2A4C">
        <w:rPr>
          <w:rFonts w:hint="cs"/>
          <w:rtl/>
        </w:rPr>
        <w:t xml:space="preserve">ماليا </w:t>
      </w:r>
      <w:r w:rsidRPr="006A2A4C">
        <w:rPr>
          <w:rtl/>
        </w:rPr>
        <w:t>كبيرا</w:t>
      </w:r>
      <w:r w:rsidRPr="006A2A4C">
        <w:rPr>
          <w:rFonts w:hint="cs"/>
          <w:rtl/>
        </w:rPr>
        <w:t xml:space="preserve"> </w:t>
      </w:r>
      <w:r w:rsidRPr="006A2A4C">
        <w:rPr>
          <w:rtl/>
        </w:rPr>
        <w:t xml:space="preserve"> </w:t>
      </w:r>
      <w:r w:rsidRPr="006A2A4C">
        <w:rPr>
          <w:rFonts w:hint="cs"/>
          <w:rtl/>
        </w:rPr>
        <w:t>ل</w:t>
      </w:r>
      <w:r w:rsidRPr="006A2A4C">
        <w:rPr>
          <w:rtl/>
        </w:rPr>
        <w:t xml:space="preserve">لمدارس الإسلامية. </w:t>
      </w:r>
      <w:r w:rsidRPr="006A2A4C">
        <w:rPr>
          <w:rFonts w:hint="cs"/>
          <w:rtl/>
        </w:rPr>
        <w:t>وبخلاف دول</w:t>
      </w:r>
      <w:r w:rsidRPr="006A2A4C">
        <w:rPr>
          <w:rtl/>
        </w:rPr>
        <w:t xml:space="preserve"> أخرى، </w:t>
      </w:r>
      <w:r w:rsidRPr="006A2A4C">
        <w:rPr>
          <w:rFonts w:hint="cs"/>
          <w:rtl/>
        </w:rPr>
        <w:t xml:space="preserve">لم تتخذ </w:t>
      </w:r>
      <w:r w:rsidR="001F1EF8">
        <w:rPr>
          <w:rFonts w:hint="cs"/>
          <w:rtl/>
        </w:rPr>
        <w:t>آيرلندا</w:t>
      </w:r>
      <w:r w:rsidRPr="006A2A4C">
        <w:rPr>
          <w:rFonts w:hint="cs"/>
          <w:rtl/>
        </w:rPr>
        <w:t xml:space="preserve"> أي إجراء يتعلق بالحركات </w:t>
      </w:r>
      <w:r w:rsidRPr="006A2A4C">
        <w:rPr>
          <w:rtl/>
        </w:rPr>
        <w:t>الدينية الجديدة مثل السينتولوجي</w:t>
      </w:r>
      <w:r w:rsidRPr="006A2A4C">
        <w:rPr>
          <w:rFonts w:hint="cs"/>
          <w:rtl/>
        </w:rPr>
        <w:t>ة</w:t>
      </w:r>
      <w:r w:rsidRPr="006A2A4C">
        <w:rPr>
          <w:rtl/>
        </w:rPr>
        <w:t xml:space="preserve">، لأنها </w:t>
      </w:r>
      <w:r w:rsidRPr="006A2A4C">
        <w:rPr>
          <w:rFonts w:hint="cs"/>
          <w:rtl/>
        </w:rPr>
        <w:t xml:space="preserve">لم تثر أي </w:t>
      </w:r>
      <w:r w:rsidRPr="006A2A4C">
        <w:rPr>
          <w:rtl/>
        </w:rPr>
        <w:t>جدل في البلاد</w:t>
      </w:r>
      <w:r w:rsidRPr="006A2A4C">
        <w:rPr>
          <w:rFonts w:hint="cs"/>
          <w:rtl/>
        </w:rPr>
        <w:t xml:space="preserve"> حتى الآن</w:t>
      </w:r>
      <w:r w:rsidRPr="006A2A4C">
        <w:rPr>
          <w:rtl/>
        </w:rPr>
        <w:t xml:space="preserve">. </w:t>
      </w:r>
    </w:p>
    <w:p w:rsidR="002B3FBB" w:rsidRPr="006A2A4C" w:rsidRDefault="002B3FBB" w:rsidP="003C40D2">
      <w:pPr>
        <w:pStyle w:val="SingleTxtGA"/>
      </w:pPr>
      <w:r w:rsidRPr="006A2A4C">
        <w:rPr>
          <w:rtl/>
        </w:rPr>
        <w:t>47</w:t>
      </w:r>
      <w:r w:rsidRPr="006A2A4C">
        <w:rPr>
          <w:rFonts w:hint="cs"/>
          <w:rtl/>
        </w:rPr>
        <w:t>-</w:t>
      </w:r>
      <w:r w:rsidR="003C40D2">
        <w:rPr>
          <w:rFonts w:hint="cs"/>
          <w:rtl/>
        </w:rPr>
        <w:tab/>
      </w:r>
      <w:r w:rsidRPr="006A2A4C">
        <w:rPr>
          <w:rFonts w:hint="cs"/>
          <w:rtl/>
        </w:rPr>
        <w:t>وأشار إلى م</w:t>
      </w:r>
      <w:r w:rsidRPr="006A2A4C">
        <w:rPr>
          <w:rtl/>
        </w:rPr>
        <w:t>جموعة من التدابير التي اتخذت لمكافحة التهميش ال</w:t>
      </w:r>
      <w:r w:rsidRPr="006A2A4C">
        <w:rPr>
          <w:rFonts w:hint="cs"/>
          <w:rtl/>
        </w:rPr>
        <w:t xml:space="preserve">ذي تتعرض له عادة جماعة </w:t>
      </w:r>
      <w:r w:rsidRPr="006A2A4C">
        <w:rPr>
          <w:rtl/>
        </w:rPr>
        <w:t>الر</w:t>
      </w:r>
      <w:r w:rsidRPr="006A2A4C">
        <w:rPr>
          <w:rFonts w:hint="cs"/>
          <w:rtl/>
        </w:rPr>
        <w:t>ُّ</w:t>
      </w:r>
      <w:r w:rsidRPr="006A2A4C">
        <w:rPr>
          <w:rtl/>
        </w:rPr>
        <w:t xml:space="preserve">حل رغم أن </w:t>
      </w:r>
      <w:r w:rsidRPr="006A2A4C">
        <w:rPr>
          <w:rFonts w:hint="cs"/>
          <w:rtl/>
        </w:rPr>
        <w:t xml:space="preserve">الدستور يحظر </w:t>
      </w:r>
      <w:r w:rsidRPr="006A2A4C">
        <w:rPr>
          <w:rtl/>
        </w:rPr>
        <w:t xml:space="preserve">التمييز </w:t>
      </w:r>
      <w:r w:rsidRPr="006A2A4C">
        <w:rPr>
          <w:rFonts w:hint="cs"/>
          <w:rtl/>
        </w:rPr>
        <w:t>بسبب الانتماء إلى هذه الجماعة. وتشمل هذه التدابير على سبيل المثال لا الحصر، إنشاء ف</w:t>
      </w:r>
      <w:r w:rsidRPr="006A2A4C">
        <w:rPr>
          <w:rtl/>
        </w:rPr>
        <w:t>رقة عمل معنية بجماعة الرحل</w:t>
      </w:r>
      <w:r w:rsidRPr="006A2A4C">
        <w:rPr>
          <w:rFonts w:hint="cs"/>
          <w:rtl/>
        </w:rPr>
        <w:t xml:space="preserve">، </w:t>
      </w:r>
      <w:r w:rsidRPr="006A2A4C">
        <w:rPr>
          <w:rtl/>
        </w:rPr>
        <w:t>و</w:t>
      </w:r>
      <w:r w:rsidRPr="006A2A4C">
        <w:rPr>
          <w:rFonts w:hint="cs"/>
          <w:rtl/>
        </w:rPr>
        <w:t xml:space="preserve">دعم </w:t>
      </w:r>
      <w:r w:rsidRPr="006A2A4C">
        <w:rPr>
          <w:rtl/>
        </w:rPr>
        <w:t xml:space="preserve">الدولة </w:t>
      </w:r>
      <w:r w:rsidRPr="006A2A4C">
        <w:rPr>
          <w:rFonts w:hint="cs"/>
          <w:rtl/>
        </w:rPr>
        <w:t>لإحدى ت</w:t>
      </w:r>
      <w:r w:rsidRPr="006A2A4C">
        <w:rPr>
          <w:rtl/>
        </w:rPr>
        <w:t>نظيم</w:t>
      </w:r>
      <w:r w:rsidRPr="006A2A4C">
        <w:rPr>
          <w:rFonts w:hint="cs"/>
          <w:rtl/>
        </w:rPr>
        <w:t xml:space="preserve">ات جماعة </w:t>
      </w:r>
      <w:r w:rsidRPr="006A2A4C">
        <w:rPr>
          <w:rtl/>
        </w:rPr>
        <w:t>الر</w:t>
      </w:r>
      <w:r w:rsidRPr="006A2A4C">
        <w:rPr>
          <w:rFonts w:hint="cs"/>
          <w:rtl/>
        </w:rPr>
        <w:t>ُّ</w:t>
      </w:r>
      <w:r w:rsidRPr="006A2A4C">
        <w:rPr>
          <w:rtl/>
        </w:rPr>
        <w:t>حل</w:t>
      </w:r>
      <w:r w:rsidRPr="006A2A4C">
        <w:rPr>
          <w:rFonts w:hint="cs"/>
          <w:rtl/>
        </w:rPr>
        <w:t>،</w:t>
      </w:r>
      <w:r w:rsidRPr="006A2A4C">
        <w:rPr>
          <w:rtl/>
        </w:rPr>
        <w:t xml:space="preserve"> و</w:t>
      </w:r>
      <w:r w:rsidRPr="006A2A4C">
        <w:rPr>
          <w:rFonts w:hint="cs"/>
          <w:rtl/>
        </w:rPr>
        <w:t xml:space="preserve">إنفاذ بعض </w:t>
      </w:r>
      <w:r w:rsidRPr="006A2A4C">
        <w:rPr>
          <w:rtl/>
        </w:rPr>
        <w:t>القوانين الجديدة</w:t>
      </w:r>
      <w:r w:rsidRPr="006A2A4C">
        <w:rPr>
          <w:rFonts w:hint="cs"/>
          <w:rtl/>
        </w:rPr>
        <w:t>.</w:t>
      </w:r>
      <w:r w:rsidRPr="006A2A4C">
        <w:rPr>
          <w:rtl/>
        </w:rPr>
        <w:t xml:space="preserve"> </w:t>
      </w:r>
      <w:r w:rsidRPr="006A2A4C">
        <w:rPr>
          <w:rFonts w:hint="cs"/>
          <w:rtl/>
        </w:rPr>
        <w:t xml:space="preserve">وتلزم إحدى هذه القوانين السلطات المحلية بتنفيذ برامج لاستقبال </w:t>
      </w:r>
      <w:r w:rsidRPr="006A2A4C">
        <w:rPr>
          <w:rtl/>
        </w:rPr>
        <w:t>ج</w:t>
      </w:r>
      <w:r w:rsidRPr="006A2A4C">
        <w:rPr>
          <w:rFonts w:hint="cs"/>
          <w:rtl/>
        </w:rPr>
        <w:t xml:space="preserve">ماعة </w:t>
      </w:r>
      <w:r w:rsidRPr="006A2A4C">
        <w:rPr>
          <w:rtl/>
        </w:rPr>
        <w:t>الرحل</w:t>
      </w:r>
      <w:r w:rsidRPr="006A2A4C">
        <w:rPr>
          <w:rFonts w:hint="cs"/>
          <w:rtl/>
        </w:rPr>
        <w:t>، فيما يكفل قانون آخر لهؤلاء المساواة في دخول مرافق</w:t>
      </w:r>
      <w:r w:rsidRPr="006A2A4C">
        <w:rPr>
          <w:rtl/>
        </w:rPr>
        <w:t xml:space="preserve"> </w:t>
      </w:r>
      <w:r w:rsidRPr="006A2A4C">
        <w:rPr>
          <w:rFonts w:hint="cs"/>
          <w:rtl/>
        </w:rPr>
        <w:t>ك</w:t>
      </w:r>
      <w:r w:rsidRPr="006A2A4C">
        <w:rPr>
          <w:rtl/>
        </w:rPr>
        <w:t xml:space="preserve">الفنادق والحانات. </w:t>
      </w:r>
      <w:r w:rsidRPr="006A2A4C">
        <w:rPr>
          <w:rFonts w:hint="cs"/>
          <w:rtl/>
        </w:rPr>
        <w:t>وقال إ</w:t>
      </w:r>
      <w:r w:rsidRPr="006A2A4C">
        <w:rPr>
          <w:rtl/>
        </w:rPr>
        <w:t xml:space="preserve">ن </w:t>
      </w:r>
      <w:r w:rsidRPr="006A2A4C">
        <w:rPr>
          <w:rFonts w:hint="cs"/>
          <w:rtl/>
        </w:rPr>
        <w:t xml:space="preserve">هذا القانون طُبِّق بصرامة شديدة، وبما </w:t>
      </w:r>
      <w:r w:rsidRPr="006A2A4C">
        <w:rPr>
          <w:rtl/>
        </w:rPr>
        <w:t xml:space="preserve">أن المؤسسات التي </w:t>
      </w:r>
      <w:r w:rsidRPr="006A2A4C">
        <w:rPr>
          <w:rFonts w:hint="cs"/>
          <w:rtl/>
        </w:rPr>
        <w:t>يُشتبه في ممارستها للتمييز وجدت نفسها معرضة لسحب ترخيصها، فقد تحسن الوض</w:t>
      </w:r>
      <w:r w:rsidRPr="006A2A4C">
        <w:rPr>
          <w:rtl/>
        </w:rPr>
        <w:t xml:space="preserve">ع </w:t>
      </w:r>
      <w:r w:rsidRPr="006A2A4C">
        <w:rPr>
          <w:rFonts w:hint="cs"/>
          <w:rtl/>
        </w:rPr>
        <w:t xml:space="preserve">كثيرا </w:t>
      </w:r>
      <w:r w:rsidRPr="006A2A4C">
        <w:rPr>
          <w:rtl/>
        </w:rPr>
        <w:t>في هذا المجال</w:t>
      </w:r>
      <w:r w:rsidRPr="006A2A4C">
        <w:rPr>
          <w:rFonts w:hint="cs"/>
          <w:rtl/>
        </w:rPr>
        <w:t>.</w:t>
      </w:r>
      <w:r w:rsidRPr="006A2A4C">
        <w:rPr>
          <w:rtl/>
        </w:rPr>
        <w:t xml:space="preserve"> </w:t>
      </w:r>
      <w:r w:rsidRPr="006A2A4C">
        <w:rPr>
          <w:rFonts w:hint="cs"/>
          <w:rtl/>
        </w:rPr>
        <w:t>ويستطيع الرحل التسجيل في القوائم الانتخابية على نحو ما ورد في ا</w:t>
      </w:r>
      <w:r w:rsidRPr="006A2A4C">
        <w:rPr>
          <w:rtl/>
        </w:rPr>
        <w:t>لفقرة 356 من التقرير</w:t>
      </w:r>
      <w:r w:rsidRPr="006A2A4C">
        <w:rPr>
          <w:rFonts w:hint="cs"/>
          <w:rtl/>
        </w:rPr>
        <w:t>. ولا شك أنهم ما زالوا يواجهون بعض الصعوبات من الناحية العملية التي تحول دون تسجيلهم غير أنه من المقرر أن يتم اتخاذ إجراءات لحثهم على ا</w:t>
      </w:r>
      <w:r w:rsidRPr="006A2A4C">
        <w:rPr>
          <w:rtl/>
        </w:rPr>
        <w:t>لقيام بذلك. و</w:t>
      </w:r>
      <w:r w:rsidRPr="006A2A4C">
        <w:rPr>
          <w:rFonts w:hint="cs"/>
          <w:rtl/>
        </w:rPr>
        <w:t xml:space="preserve">بالنظر إلى ارتفاع نسبة الأمية بين هذه الجماعة، فقد تقرر أيضا، وضع شعار الحزب وصورة المرشح على المواد الانتخابية لتسهل عليهم عملية التصويت. </w:t>
      </w:r>
    </w:p>
    <w:p w:rsidR="002B3FBB" w:rsidRPr="006A2A4C" w:rsidRDefault="002B3FBB" w:rsidP="00916CA6">
      <w:pPr>
        <w:pStyle w:val="SingleTxtGA"/>
      </w:pPr>
      <w:r w:rsidRPr="006A2A4C">
        <w:rPr>
          <w:rtl/>
        </w:rPr>
        <w:t>48</w:t>
      </w:r>
      <w:r w:rsidRPr="006A2A4C">
        <w:rPr>
          <w:rFonts w:hint="cs"/>
          <w:rtl/>
        </w:rPr>
        <w:t>-</w:t>
      </w:r>
      <w:r w:rsidR="003C40D2">
        <w:rPr>
          <w:rFonts w:hint="cs"/>
          <w:rtl/>
        </w:rPr>
        <w:tab/>
      </w:r>
      <w:r w:rsidRPr="006A2A4C">
        <w:rPr>
          <w:rtl/>
        </w:rPr>
        <w:t xml:space="preserve">واختتم </w:t>
      </w:r>
      <w:r w:rsidRPr="006A2A4C">
        <w:rPr>
          <w:rFonts w:hint="cs"/>
          <w:rtl/>
        </w:rPr>
        <w:t xml:space="preserve">السيد ماكدويل </w:t>
      </w:r>
      <w:r w:rsidRPr="006A2A4C">
        <w:rPr>
          <w:rtl/>
        </w:rPr>
        <w:t>كل</w:t>
      </w:r>
      <w:r w:rsidRPr="006A2A4C">
        <w:rPr>
          <w:rFonts w:hint="cs"/>
          <w:rtl/>
        </w:rPr>
        <w:t>ا</w:t>
      </w:r>
      <w:r w:rsidRPr="006A2A4C">
        <w:rPr>
          <w:rtl/>
        </w:rPr>
        <w:t xml:space="preserve">مه </w:t>
      </w:r>
      <w:r w:rsidRPr="006A2A4C">
        <w:rPr>
          <w:rFonts w:hint="cs"/>
          <w:rtl/>
        </w:rPr>
        <w:t>بالإشارة إلى أن التقرير السابق عُمم بعد استعراضه، على جميع الهيئات الحكومية و</w:t>
      </w:r>
      <w:r>
        <w:rPr>
          <w:rFonts w:hint="cs"/>
          <w:rtl/>
        </w:rPr>
        <w:t xml:space="preserve">على </w:t>
      </w:r>
      <w:r w:rsidRPr="006A2A4C">
        <w:rPr>
          <w:rFonts w:hint="cs"/>
          <w:rtl/>
        </w:rPr>
        <w:t>عدد كبير من المدارس والجامعات والمنظمات غير الحكومية، ونُشر على الموقع الشبكي لوزارة الشؤون الخارجية. كما تم تعميم الملاحظات الختامية للجنة على جميع الهيئات الحكومية. و</w:t>
      </w:r>
      <w:r w:rsidRPr="006A2A4C">
        <w:rPr>
          <w:rtl/>
        </w:rPr>
        <w:t xml:space="preserve">في </w:t>
      </w:r>
      <w:r w:rsidRPr="006A2A4C">
        <w:rPr>
          <w:rFonts w:hint="cs"/>
          <w:rtl/>
        </w:rPr>
        <w:t>حزيران/</w:t>
      </w:r>
      <w:r w:rsidRPr="006A2A4C">
        <w:rPr>
          <w:rtl/>
        </w:rPr>
        <w:t>يوني</w:t>
      </w:r>
      <w:r w:rsidRPr="006A2A4C">
        <w:rPr>
          <w:rFonts w:hint="cs"/>
          <w:rtl/>
        </w:rPr>
        <w:t>ه</w:t>
      </w:r>
      <w:r w:rsidRPr="006A2A4C">
        <w:rPr>
          <w:rtl/>
        </w:rPr>
        <w:t xml:space="preserve"> 1999</w:t>
      </w:r>
      <w:r w:rsidRPr="006A2A4C">
        <w:rPr>
          <w:rFonts w:hint="cs"/>
          <w:rtl/>
        </w:rPr>
        <w:t xml:space="preserve">، نُظِّم منتدى </w:t>
      </w:r>
      <w:r w:rsidRPr="006A2A4C">
        <w:rPr>
          <w:rtl/>
        </w:rPr>
        <w:t xml:space="preserve">عن </w:t>
      </w:r>
      <w:r w:rsidRPr="006A2A4C">
        <w:rPr>
          <w:rFonts w:hint="cs"/>
          <w:rtl/>
        </w:rPr>
        <w:t>متابعة</w:t>
      </w:r>
      <w:r w:rsidRPr="006A2A4C">
        <w:rPr>
          <w:rtl/>
        </w:rPr>
        <w:t xml:space="preserve"> تنفيذ المعاهدات </w:t>
      </w:r>
      <w:r w:rsidRPr="006A2A4C">
        <w:rPr>
          <w:rFonts w:hint="cs"/>
          <w:rtl/>
        </w:rPr>
        <w:t>حضر</w:t>
      </w:r>
      <w:r>
        <w:rPr>
          <w:rFonts w:hint="cs"/>
          <w:rtl/>
        </w:rPr>
        <w:t>ته</w:t>
      </w:r>
      <w:r w:rsidRPr="006A2A4C">
        <w:rPr>
          <w:rFonts w:hint="cs"/>
          <w:rtl/>
        </w:rPr>
        <w:t xml:space="preserve"> حوالي مائة منظمة </w:t>
      </w:r>
      <w:r w:rsidRPr="006A2A4C">
        <w:rPr>
          <w:rtl/>
        </w:rPr>
        <w:t xml:space="preserve">غير حكومية. </w:t>
      </w:r>
    </w:p>
    <w:p w:rsidR="002B3FBB" w:rsidRPr="006A2A4C" w:rsidRDefault="002B3FBB" w:rsidP="003C40D2">
      <w:pPr>
        <w:pStyle w:val="SingleTxtGA"/>
        <w:rPr>
          <w:rtl/>
        </w:rPr>
      </w:pPr>
      <w:r w:rsidRPr="003C40D2">
        <w:rPr>
          <w:rFonts w:hint="cs"/>
          <w:rtl/>
        </w:rPr>
        <w:t>49-</w:t>
      </w:r>
      <w:r w:rsidR="003C40D2">
        <w:rPr>
          <w:rFonts w:hint="cs"/>
          <w:rtl/>
        </w:rPr>
        <w:tab/>
      </w:r>
      <w:r w:rsidRPr="003C40D2">
        <w:rPr>
          <w:i/>
          <w:iCs/>
          <w:rtl/>
        </w:rPr>
        <w:t>السيدة إيفات تول</w:t>
      </w:r>
      <w:r w:rsidRPr="003C40D2">
        <w:rPr>
          <w:rFonts w:hint="cs"/>
          <w:i/>
          <w:iCs/>
          <w:rtl/>
        </w:rPr>
        <w:t>ت</w:t>
      </w:r>
      <w:r w:rsidRPr="003C40D2">
        <w:rPr>
          <w:i/>
          <w:iCs/>
          <w:rtl/>
        </w:rPr>
        <w:t xml:space="preserve"> الرئاسة</w:t>
      </w:r>
      <w:r w:rsidRPr="006A2A4C">
        <w:rPr>
          <w:rtl/>
        </w:rPr>
        <w:t xml:space="preserve">. </w:t>
      </w:r>
    </w:p>
    <w:p w:rsidR="002B3FBB" w:rsidRPr="006A2A4C" w:rsidRDefault="002B3FBB" w:rsidP="005D32E0">
      <w:pPr>
        <w:pStyle w:val="SingleTxtGA"/>
      </w:pPr>
      <w:r w:rsidRPr="006A2A4C">
        <w:rPr>
          <w:rtl/>
        </w:rPr>
        <w:t>50</w:t>
      </w:r>
      <w:r w:rsidRPr="006A2A4C">
        <w:rPr>
          <w:rFonts w:hint="cs"/>
          <w:rtl/>
        </w:rPr>
        <w:t>-</w:t>
      </w:r>
      <w:r w:rsidRPr="003C40D2">
        <w:rPr>
          <w:b/>
          <w:bCs/>
          <w:rtl/>
        </w:rPr>
        <w:t xml:space="preserve">السيد </w:t>
      </w:r>
      <w:r w:rsidR="002D5E2F" w:rsidRPr="00190492">
        <w:rPr>
          <w:b/>
          <w:bCs/>
          <w:rtl/>
        </w:rPr>
        <w:t>فيرو</w:t>
      </w:r>
      <w:r w:rsidR="002D5E2F" w:rsidRPr="00190492">
        <w:rPr>
          <w:rFonts w:hint="cs"/>
          <w:b/>
          <w:bCs/>
          <w:rtl/>
        </w:rPr>
        <w:t>شيف</w:t>
      </w:r>
      <w:r w:rsidR="002D5E2F" w:rsidRPr="00190492">
        <w:rPr>
          <w:b/>
          <w:bCs/>
          <w:rtl/>
        </w:rPr>
        <w:t>سكي</w:t>
      </w:r>
      <w:r w:rsidRPr="006A2A4C">
        <w:rPr>
          <w:rtl/>
        </w:rPr>
        <w:t xml:space="preserve"> </w:t>
      </w:r>
      <w:r w:rsidRPr="006A2A4C">
        <w:rPr>
          <w:rFonts w:hint="cs"/>
          <w:rtl/>
        </w:rPr>
        <w:t>أشاد ب</w:t>
      </w:r>
      <w:r w:rsidRPr="006A2A4C">
        <w:rPr>
          <w:rtl/>
        </w:rPr>
        <w:t xml:space="preserve">جدية </w:t>
      </w:r>
      <w:r w:rsidR="001F1EF8">
        <w:rPr>
          <w:rFonts w:hint="cs"/>
          <w:rtl/>
        </w:rPr>
        <w:t>آيرلندا</w:t>
      </w:r>
      <w:r w:rsidRPr="006A2A4C">
        <w:rPr>
          <w:rtl/>
        </w:rPr>
        <w:t xml:space="preserve"> </w:t>
      </w:r>
      <w:r w:rsidRPr="006A2A4C">
        <w:rPr>
          <w:rFonts w:hint="cs"/>
          <w:rtl/>
        </w:rPr>
        <w:t>في الوفاء ب</w:t>
      </w:r>
      <w:r w:rsidRPr="006A2A4C">
        <w:rPr>
          <w:rtl/>
        </w:rPr>
        <w:t xml:space="preserve">التزاماتها الدولية. </w:t>
      </w:r>
      <w:r w:rsidRPr="006A2A4C">
        <w:rPr>
          <w:rFonts w:hint="cs"/>
          <w:rtl/>
        </w:rPr>
        <w:t xml:space="preserve">وقال إنها كانت دائما تقدم المثال في هذا المضمار، </w:t>
      </w:r>
      <w:r w:rsidRPr="006A2A4C">
        <w:rPr>
          <w:rtl/>
        </w:rPr>
        <w:t>للبلدان الأخرى</w:t>
      </w:r>
      <w:r w:rsidRPr="006A2A4C">
        <w:rPr>
          <w:rFonts w:hint="cs"/>
          <w:rtl/>
        </w:rPr>
        <w:t>، وقدمته أيضا في الآونة الأخيرة من خلال إدانة مبادرة ترينيداد</w:t>
      </w:r>
      <w:r w:rsidRPr="006A2A4C">
        <w:rPr>
          <w:rtl/>
        </w:rPr>
        <w:t xml:space="preserve"> وتوباغو بشأن البروتوكول الاختياري. و</w:t>
      </w:r>
      <w:r w:rsidRPr="006A2A4C">
        <w:rPr>
          <w:rFonts w:hint="cs"/>
          <w:rtl/>
        </w:rPr>
        <w:t xml:space="preserve">أبدى السيد </w:t>
      </w:r>
      <w:r w:rsidR="005D32E0" w:rsidRPr="005D32E0">
        <w:rPr>
          <w:rtl/>
        </w:rPr>
        <w:t>فيرو</w:t>
      </w:r>
      <w:r w:rsidR="005D32E0" w:rsidRPr="005D32E0">
        <w:rPr>
          <w:rFonts w:hint="cs"/>
          <w:rtl/>
        </w:rPr>
        <w:t>شيف</w:t>
      </w:r>
      <w:r w:rsidR="005D32E0" w:rsidRPr="005D32E0">
        <w:rPr>
          <w:rtl/>
        </w:rPr>
        <w:t>سكي</w:t>
      </w:r>
      <w:r w:rsidRPr="006A2A4C">
        <w:rPr>
          <w:rFonts w:hint="cs"/>
          <w:rtl/>
        </w:rPr>
        <w:t xml:space="preserve"> إعجابه الكبير بالإجراءات التي عرضها الوفد ولا سيما ما تعلق منها بالمساواة </w:t>
      </w:r>
      <w:r w:rsidRPr="006A2A4C">
        <w:rPr>
          <w:rtl/>
        </w:rPr>
        <w:t>بين الرجل والمرأة. و</w:t>
      </w:r>
      <w:r w:rsidRPr="006A2A4C">
        <w:rPr>
          <w:rFonts w:hint="cs"/>
          <w:rtl/>
        </w:rPr>
        <w:t xml:space="preserve">حث </w:t>
      </w:r>
      <w:r w:rsidRPr="006A2A4C">
        <w:rPr>
          <w:rtl/>
        </w:rPr>
        <w:t xml:space="preserve">الحكومة </w:t>
      </w:r>
      <w:r w:rsidR="004417D3">
        <w:rPr>
          <w:rtl/>
        </w:rPr>
        <w:t>الآيرلندي</w:t>
      </w:r>
      <w:r w:rsidRPr="006A2A4C">
        <w:rPr>
          <w:rtl/>
        </w:rPr>
        <w:t xml:space="preserve">ة على </w:t>
      </w:r>
      <w:r w:rsidRPr="006A2A4C">
        <w:rPr>
          <w:rFonts w:hint="cs"/>
          <w:rtl/>
        </w:rPr>
        <w:t>السير</w:t>
      </w:r>
      <w:r w:rsidRPr="006A2A4C">
        <w:rPr>
          <w:rtl/>
        </w:rPr>
        <w:t xml:space="preserve"> قدما </w:t>
      </w:r>
      <w:r w:rsidRPr="006A2A4C">
        <w:rPr>
          <w:rFonts w:hint="cs"/>
          <w:rtl/>
        </w:rPr>
        <w:t>على</w:t>
      </w:r>
      <w:r w:rsidRPr="006A2A4C">
        <w:rPr>
          <w:rtl/>
        </w:rPr>
        <w:t xml:space="preserve"> هذا </w:t>
      </w:r>
      <w:r w:rsidRPr="006A2A4C">
        <w:rPr>
          <w:rFonts w:hint="cs"/>
          <w:rtl/>
        </w:rPr>
        <w:t>الدرب</w:t>
      </w:r>
      <w:r w:rsidRPr="006A2A4C">
        <w:rPr>
          <w:rtl/>
        </w:rPr>
        <w:t xml:space="preserve">، </w:t>
      </w:r>
      <w:r w:rsidRPr="006A2A4C">
        <w:rPr>
          <w:rFonts w:hint="cs"/>
          <w:rtl/>
        </w:rPr>
        <w:t>والعمل ب</w:t>
      </w:r>
      <w:r w:rsidRPr="006A2A4C">
        <w:rPr>
          <w:rtl/>
        </w:rPr>
        <w:t>وجه خ</w:t>
      </w:r>
      <w:r w:rsidRPr="006A2A4C">
        <w:rPr>
          <w:rFonts w:hint="cs"/>
          <w:rtl/>
        </w:rPr>
        <w:t>ا</w:t>
      </w:r>
      <w:r w:rsidRPr="006A2A4C">
        <w:rPr>
          <w:rtl/>
        </w:rPr>
        <w:t>ص</w:t>
      </w:r>
      <w:r w:rsidRPr="006A2A4C">
        <w:rPr>
          <w:rFonts w:hint="cs"/>
          <w:rtl/>
        </w:rPr>
        <w:t xml:space="preserve">، </w:t>
      </w:r>
      <w:r w:rsidRPr="006A2A4C">
        <w:rPr>
          <w:rtl/>
        </w:rPr>
        <w:t xml:space="preserve">من أجل </w:t>
      </w:r>
      <w:r w:rsidRPr="006A2A4C">
        <w:rPr>
          <w:rFonts w:hint="cs"/>
          <w:rtl/>
        </w:rPr>
        <w:t>إلغاء</w:t>
      </w:r>
      <w:r w:rsidRPr="006A2A4C">
        <w:rPr>
          <w:rtl/>
        </w:rPr>
        <w:t xml:space="preserve"> أو تعديل </w:t>
      </w:r>
      <w:r w:rsidRPr="006A2A4C">
        <w:rPr>
          <w:rFonts w:hint="cs"/>
          <w:rtl/>
        </w:rPr>
        <w:t xml:space="preserve">المادتين 41-2-1 و 41-2-2 </w:t>
      </w:r>
      <w:r w:rsidRPr="006A2A4C">
        <w:rPr>
          <w:rtl/>
        </w:rPr>
        <w:t>من الدستور. وأشار في هذا الصدد</w:t>
      </w:r>
      <w:r w:rsidRPr="006A2A4C">
        <w:rPr>
          <w:rFonts w:hint="cs"/>
          <w:rtl/>
        </w:rPr>
        <w:t>،</w:t>
      </w:r>
      <w:r w:rsidRPr="006A2A4C">
        <w:rPr>
          <w:rtl/>
        </w:rPr>
        <w:t xml:space="preserve"> إلى أن</w:t>
      </w:r>
      <w:r w:rsidRPr="006A2A4C">
        <w:rPr>
          <w:rFonts w:hint="cs"/>
          <w:rtl/>
        </w:rPr>
        <w:t>ه خلافا للتأكيدات التي قدمها الوفد، تشير ا</w:t>
      </w:r>
      <w:r w:rsidRPr="006A2A4C">
        <w:rPr>
          <w:rtl/>
        </w:rPr>
        <w:t xml:space="preserve">لمعلومات </w:t>
      </w:r>
      <w:r w:rsidRPr="006A2A4C">
        <w:rPr>
          <w:rFonts w:hint="cs"/>
          <w:rtl/>
        </w:rPr>
        <w:t xml:space="preserve">المستقاة من </w:t>
      </w:r>
      <w:r w:rsidRPr="006A2A4C">
        <w:rPr>
          <w:rtl/>
        </w:rPr>
        <w:t xml:space="preserve">المنظمات غير الحكومية، </w:t>
      </w:r>
      <w:r w:rsidRPr="006A2A4C">
        <w:rPr>
          <w:rFonts w:hint="cs"/>
          <w:rtl/>
        </w:rPr>
        <w:t xml:space="preserve">إلى أن "القيمة الحقيقية المتخذة أساسا للمقارنة" سيستمر استخدامها لتبرير الفوارق في الأجور بين الرجال والنساء. </w:t>
      </w:r>
    </w:p>
    <w:p w:rsidR="002B3FBB" w:rsidRPr="006A2A4C" w:rsidRDefault="002B3FBB" w:rsidP="005D32E0">
      <w:pPr>
        <w:pStyle w:val="SingleTxtGA"/>
      </w:pPr>
      <w:r w:rsidRPr="006A2A4C">
        <w:rPr>
          <w:rtl/>
        </w:rPr>
        <w:t>51</w:t>
      </w:r>
      <w:r w:rsidRPr="006A2A4C">
        <w:rPr>
          <w:rFonts w:hint="cs"/>
          <w:rtl/>
        </w:rPr>
        <w:t>-</w:t>
      </w:r>
      <w:r w:rsidR="005D32E0">
        <w:rPr>
          <w:rFonts w:hint="cs"/>
          <w:rtl/>
        </w:rPr>
        <w:tab/>
      </w:r>
      <w:r w:rsidRPr="006A2A4C">
        <w:rPr>
          <w:rFonts w:hint="cs"/>
          <w:rtl/>
        </w:rPr>
        <w:t xml:space="preserve">وأشار إلى أن موضوع اعتماد قانون جديد بشأن الخصوصية في </w:t>
      </w:r>
      <w:r w:rsidR="001F1EF8">
        <w:rPr>
          <w:rFonts w:hint="cs"/>
          <w:rtl/>
        </w:rPr>
        <w:t>آيرلندا</w:t>
      </w:r>
      <w:r w:rsidRPr="006A2A4C">
        <w:rPr>
          <w:rtl/>
        </w:rPr>
        <w:t xml:space="preserve"> </w:t>
      </w:r>
      <w:r w:rsidRPr="006A2A4C">
        <w:rPr>
          <w:rFonts w:hint="cs"/>
          <w:rtl/>
        </w:rPr>
        <w:t xml:space="preserve">طُرح في عدة مناسبات وسأل الوفد عما إذا كان تحقق هذا المشروع وشيكا، وعن التوجه الرئيسي للقانون الجديد في حال كان الأمر كذلك. ولاحظ من ناحية أخرى، </w:t>
      </w:r>
      <w:r w:rsidRPr="006A2A4C">
        <w:rPr>
          <w:rtl/>
        </w:rPr>
        <w:t xml:space="preserve">أن الفقرة 247 من التقرير </w:t>
      </w:r>
      <w:r w:rsidRPr="006A2A4C">
        <w:rPr>
          <w:rFonts w:hint="cs"/>
          <w:rtl/>
        </w:rPr>
        <w:t xml:space="preserve">تشير </w:t>
      </w:r>
      <w:r w:rsidRPr="006A2A4C">
        <w:rPr>
          <w:rtl/>
        </w:rPr>
        <w:t xml:space="preserve">إلى أن قانون هيئة الإذاعة الوطنية </w:t>
      </w:r>
      <w:r w:rsidRPr="006A2A4C">
        <w:rPr>
          <w:rFonts w:hint="cs"/>
          <w:rtl/>
        </w:rPr>
        <w:t xml:space="preserve">السابق أجاز </w:t>
      </w:r>
      <w:r w:rsidRPr="006A2A4C">
        <w:rPr>
          <w:rtl/>
        </w:rPr>
        <w:t xml:space="preserve">لوزير الفنون </w:t>
      </w:r>
      <w:r w:rsidRPr="006A2A4C">
        <w:rPr>
          <w:rFonts w:hint="cs"/>
          <w:rtl/>
        </w:rPr>
        <w:t xml:space="preserve">حث هيئة الإذاعة الوطنية على </w:t>
      </w:r>
      <w:r w:rsidRPr="006A2A4C">
        <w:rPr>
          <w:rtl/>
        </w:rPr>
        <w:t xml:space="preserve">الامتناع عن بث </w:t>
      </w:r>
      <w:r w:rsidRPr="006A2A4C">
        <w:rPr>
          <w:rFonts w:hint="cs"/>
          <w:rtl/>
        </w:rPr>
        <w:t xml:space="preserve">برامج </w:t>
      </w:r>
      <w:r w:rsidRPr="006A2A4C">
        <w:rPr>
          <w:rtl/>
        </w:rPr>
        <w:t>معينة</w:t>
      </w:r>
      <w:r w:rsidRPr="006A2A4C">
        <w:rPr>
          <w:rFonts w:hint="cs"/>
          <w:rtl/>
        </w:rPr>
        <w:t xml:space="preserve">. واستفسر السيد </w:t>
      </w:r>
      <w:r w:rsidR="005D32E0" w:rsidRPr="005D32E0">
        <w:rPr>
          <w:rtl/>
        </w:rPr>
        <w:t>فيرو</w:t>
      </w:r>
      <w:r w:rsidR="005D32E0" w:rsidRPr="005D32E0">
        <w:rPr>
          <w:rFonts w:hint="cs"/>
          <w:rtl/>
        </w:rPr>
        <w:t>شيف</w:t>
      </w:r>
      <w:r w:rsidR="005D32E0" w:rsidRPr="005D32E0">
        <w:rPr>
          <w:rtl/>
        </w:rPr>
        <w:t>سكي</w:t>
      </w:r>
      <w:r w:rsidRPr="006A2A4C">
        <w:rPr>
          <w:rFonts w:hint="cs"/>
          <w:rtl/>
        </w:rPr>
        <w:t xml:space="preserve"> عما إذا كان القانون الجديد يجيز ذلك أيضا. وفي سياق الحديث عن </w:t>
      </w:r>
      <w:r w:rsidRPr="006A2A4C">
        <w:rPr>
          <w:rtl/>
        </w:rPr>
        <w:t>الحق في حرية التعبير</w:t>
      </w:r>
      <w:r w:rsidRPr="006A2A4C">
        <w:rPr>
          <w:rFonts w:hint="cs"/>
          <w:rtl/>
        </w:rPr>
        <w:t xml:space="preserve"> أيضا، سأل عما إذا كان من المزمع حذف الكتابات المسيئة </w:t>
      </w:r>
      <w:r w:rsidRPr="006A2A4C">
        <w:rPr>
          <w:rtl/>
        </w:rPr>
        <w:t xml:space="preserve">لغرض خلق الفتنة، </w:t>
      </w:r>
      <w:r w:rsidRPr="006A2A4C">
        <w:rPr>
          <w:rFonts w:hint="cs"/>
          <w:rtl/>
        </w:rPr>
        <w:t>من قائمة الجرئم المنصوص عليها في القانون العام، وإعادة النظر في قانون مكافحة الت</w:t>
      </w:r>
      <w:r w:rsidRPr="006A2A4C">
        <w:rPr>
          <w:rtl/>
        </w:rPr>
        <w:t xml:space="preserve">شهير الذي </w:t>
      </w:r>
      <w:r w:rsidRPr="006A2A4C">
        <w:rPr>
          <w:rFonts w:hint="cs"/>
          <w:rtl/>
        </w:rPr>
        <w:t>يشدد القيود حسب رأيه، على حرية الصحافيين في العمل، وإ</w:t>
      </w:r>
      <w:r w:rsidRPr="006A2A4C">
        <w:rPr>
          <w:rtl/>
        </w:rPr>
        <w:t xml:space="preserve">عادة النظر في قانون حرية المعلومات، </w:t>
      </w:r>
      <w:r w:rsidRPr="006A2A4C">
        <w:rPr>
          <w:rFonts w:hint="cs"/>
          <w:rtl/>
        </w:rPr>
        <w:t xml:space="preserve">الذي </w:t>
      </w:r>
      <w:r w:rsidRPr="006A2A4C">
        <w:rPr>
          <w:rtl/>
        </w:rPr>
        <w:t xml:space="preserve">تعرض لانتقادات </w:t>
      </w:r>
      <w:r w:rsidRPr="006A2A4C">
        <w:rPr>
          <w:rFonts w:hint="cs"/>
          <w:rtl/>
        </w:rPr>
        <w:t>كثير</w:t>
      </w:r>
      <w:r>
        <w:rPr>
          <w:rFonts w:hint="cs"/>
          <w:rtl/>
        </w:rPr>
        <w:t>ة</w:t>
      </w:r>
      <w:r w:rsidRPr="006A2A4C">
        <w:rPr>
          <w:rFonts w:hint="cs"/>
          <w:rtl/>
        </w:rPr>
        <w:t xml:space="preserve"> من </w:t>
      </w:r>
      <w:r w:rsidRPr="006A2A4C">
        <w:rPr>
          <w:rtl/>
        </w:rPr>
        <w:t xml:space="preserve">أعضاء الحكومة. وأعرب عن استغرابه </w:t>
      </w:r>
      <w:r w:rsidRPr="006A2A4C">
        <w:rPr>
          <w:rFonts w:hint="cs"/>
          <w:rtl/>
        </w:rPr>
        <w:t>لما ورد</w:t>
      </w:r>
      <w:r w:rsidRPr="006A2A4C">
        <w:rPr>
          <w:rtl/>
        </w:rPr>
        <w:t xml:space="preserve"> في الفقرة 258 من التقرير </w:t>
      </w:r>
      <w:r w:rsidRPr="006A2A4C">
        <w:rPr>
          <w:rFonts w:hint="cs"/>
          <w:rtl/>
        </w:rPr>
        <w:t xml:space="preserve">عن عدم تسجيل </w:t>
      </w:r>
      <w:r w:rsidRPr="006A2A4C">
        <w:rPr>
          <w:rtl/>
        </w:rPr>
        <w:t xml:space="preserve">ملاحقات قضائية </w:t>
      </w:r>
      <w:r w:rsidRPr="006A2A4C">
        <w:rPr>
          <w:rFonts w:hint="cs"/>
          <w:rtl/>
        </w:rPr>
        <w:t>تستند إلى قانون حظر ال</w:t>
      </w:r>
      <w:r w:rsidRPr="006A2A4C">
        <w:rPr>
          <w:rtl/>
        </w:rPr>
        <w:t xml:space="preserve">تحريض على الكراهية </w:t>
      </w:r>
      <w:r w:rsidRPr="006A2A4C">
        <w:rPr>
          <w:rFonts w:hint="cs"/>
          <w:rtl/>
        </w:rPr>
        <w:t>الصادر</w:t>
      </w:r>
      <w:r w:rsidRPr="006A2A4C">
        <w:rPr>
          <w:rtl/>
        </w:rPr>
        <w:t xml:space="preserve"> في عام 1989، وتساءل عما إذا كان </w:t>
      </w:r>
      <w:r w:rsidRPr="006A2A4C">
        <w:rPr>
          <w:rFonts w:hint="cs"/>
          <w:rtl/>
        </w:rPr>
        <w:t xml:space="preserve">الأمر محمودا أم أنه علامة </w:t>
      </w:r>
      <w:r w:rsidRPr="006A2A4C">
        <w:rPr>
          <w:rtl/>
        </w:rPr>
        <w:t xml:space="preserve">على </w:t>
      </w:r>
      <w:r w:rsidRPr="006A2A4C">
        <w:rPr>
          <w:rFonts w:hint="cs"/>
          <w:rtl/>
        </w:rPr>
        <w:t>قصور أ</w:t>
      </w:r>
      <w:r w:rsidRPr="006A2A4C">
        <w:rPr>
          <w:rtl/>
        </w:rPr>
        <w:t>حكام</w:t>
      </w:r>
      <w:r>
        <w:rPr>
          <w:rFonts w:hint="cs"/>
          <w:rtl/>
        </w:rPr>
        <w:t xml:space="preserve"> القانون</w:t>
      </w:r>
      <w:r w:rsidRPr="006A2A4C">
        <w:rPr>
          <w:rtl/>
        </w:rPr>
        <w:t xml:space="preserve"> </w:t>
      </w:r>
      <w:r w:rsidRPr="006A2A4C">
        <w:rPr>
          <w:rFonts w:hint="cs"/>
          <w:rtl/>
        </w:rPr>
        <w:t xml:space="preserve">عن ضمان </w:t>
      </w:r>
      <w:r w:rsidRPr="006A2A4C">
        <w:rPr>
          <w:rtl/>
        </w:rPr>
        <w:t xml:space="preserve">الحماية الكافية. </w:t>
      </w:r>
      <w:r w:rsidRPr="006A2A4C">
        <w:rPr>
          <w:rFonts w:hint="cs"/>
          <w:rtl/>
        </w:rPr>
        <w:t>وختاما</w:t>
      </w:r>
      <w:r w:rsidRPr="006A2A4C">
        <w:rPr>
          <w:rtl/>
        </w:rPr>
        <w:t xml:space="preserve">، </w:t>
      </w:r>
      <w:r w:rsidRPr="006A2A4C">
        <w:rPr>
          <w:rFonts w:hint="cs"/>
          <w:rtl/>
        </w:rPr>
        <w:t>لاحظ</w:t>
      </w:r>
      <w:r w:rsidRPr="006A2A4C">
        <w:rPr>
          <w:rtl/>
        </w:rPr>
        <w:t xml:space="preserve"> أن </w:t>
      </w:r>
      <w:r w:rsidRPr="006A2A4C">
        <w:rPr>
          <w:rFonts w:hint="cs"/>
          <w:rtl/>
        </w:rPr>
        <w:t>كثرة عدد</w:t>
      </w:r>
      <w:r w:rsidRPr="006A2A4C">
        <w:rPr>
          <w:rtl/>
        </w:rPr>
        <w:t xml:space="preserve"> المهاجرين </w:t>
      </w:r>
      <w:r w:rsidRPr="006A2A4C">
        <w:rPr>
          <w:rFonts w:hint="cs"/>
          <w:rtl/>
        </w:rPr>
        <w:t>الذين يسيئون استعمال مركز اللا</w:t>
      </w:r>
      <w:r w:rsidRPr="006A2A4C">
        <w:rPr>
          <w:rtl/>
        </w:rPr>
        <w:t xml:space="preserve">جئ في </w:t>
      </w:r>
      <w:r w:rsidR="001F1EF8">
        <w:rPr>
          <w:rFonts w:hint="cs"/>
          <w:rtl/>
        </w:rPr>
        <w:t>آيرلندا</w:t>
      </w:r>
      <w:r w:rsidRPr="006A2A4C">
        <w:rPr>
          <w:rtl/>
        </w:rPr>
        <w:t xml:space="preserve"> </w:t>
      </w:r>
      <w:r w:rsidRPr="006A2A4C">
        <w:rPr>
          <w:rFonts w:hint="cs"/>
          <w:rtl/>
        </w:rPr>
        <w:t xml:space="preserve">ناجم إلى </w:t>
      </w:r>
      <w:r w:rsidRPr="006A2A4C">
        <w:rPr>
          <w:rtl/>
        </w:rPr>
        <w:t>حد كبير</w:t>
      </w:r>
      <w:r w:rsidRPr="006A2A4C">
        <w:rPr>
          <w:rFonts w:hint="cs"/>
          <w:rtl/>
        </w:rPr>
        <w:t xml:space="preserve">، عما يشوب القانون الداخلي من </w:t>
      </w:r>
      <w:r w:rsidRPr="006A2A4C">
        <w:rPr>
          <w:rtl/>
        </w:rPr>
        <w:t>ثغرات</w:t>
      </w:r>
      <w:r w:rsidRPr="006A2A4C">
        <w:rPr>
          <w:rFonts w:hint="cs"/>
          <w:rtl/>
        </w:rPr>
        <w:t xml:space="preserve">، وسأل عما إذا كان من المزمع اعتماد قانون </w:t>
      </w:r>
      <w:r w:rsidRPr="006A2A4C">
        <w:rPr>
          <w:rFonts w:hint="cs"/>
          <w:color w:val="000000"/>
          <w:rtl/>
        </w:rPr>
        <w:t>فعال</w:t>
      </w:r>
      <w:r w:rsidRPr="006A2A4C">
        <w:rPr>
          <w:rFonts w:hint="cs"/>
          <w:rtl/>
        </w:rPr>
        <w:t xml:space="preserve"> بشأن ال</w:t>
      </w:r>
      <w:r w:rsidRPr="006A2A4C">
        <w:rPr>
          <w:rtl/>
        </w:rPr>
        <w:t>هجرة</w:t>
      </w:r>
      <w:r w:rsidRPr="006A2A4C">
        <w:rPr>
          <w:rFonts w:hint="cs"/>
          <w:rtl/>
        </w:rPr>
        <w:t>.</w:t>
      </w:r>
    </w:p>
    <w:p w:rsidR="002B3FBB" w:rsidRPr="006A2A4C" w:rsidRDefault="002B3FBB" w:rsidP="005D32E0">
      <w:pPr>
        <w:pStyle w:val="SingleTxtGA"/>
        <w:rPr>
          <w:rFonts w:hint="cs"/>
          <w:rtl/>
        </w:rPr>
      </w:pPr>
      <w:r w:rsidRPr="006A2A4C">
        <w:rPr>
          <w:rtl/>
        </w:rPr>
        <w:t>52</w:t>
      </w:r>
      <w:r w:rsidRPr="006A2A4C">
        <w:rPr>
          <w:rFonts w:hint="cs"/>
          <w:rtl/>
        </w:rPr>
        <w:t>-</w:t>
      </w:r>
      <w:r w:rsidR="005D32E0" w:rsidRPr="005D32E0">
        <w:rPr>
          <w:rFonts w:hint="cs"/>
          <w:rtl/>
        </w:rPr>
        <w:tab/>
      </w:r>
      <w:r w:rsidRPr="005D32E0">
        <w:rPr>
          <w:i/>
          <w:iCs/>
          <w:rtl/>
        </w:rPr>
        <w:t>السيدة م</w:t>
      </w:r>
      <w:r w:rsidR="005D32E0">
        <w:rPr>
          <w:rFonts w:hint="cs"/>
          <w:i/>
          <w:iCs/>
          <w:rtl/>
        </w:rPr>
        <w:t>ي</w:t>
      </w:r>
      <w:r w:rsidRPr="005D32E0">
        <w:rPr>
          <w:i/>
          <w:iCs/>
          <w:rtl/>
        </w:rPr>
        <w:t>دينا كيروغا استأنف</w:t>
      </w:r>
      <w:r w:rsidRPr="005D32E0">
        <w:rPr>
          <w:rFonts w:hint="cs"/>
          <w:i/>
          <w:iCs/>
          <w:rtl/>
        </w:rPr>
        <w:t>ت</w:t>
      </w:r>
      <w:r w:rsidRPr="005D32E0">
        <w:rPr>
          <w:i/>
          <w:iCs/>
          <w:rtl/>
        </w:rPr>
        <w:t xml:space="preserve"> رئاسة الجلسة</w:t>
      </w:r>
      <w:r w:rsidRPr="006A2A4C">
        <w:rPr>
          <w:rtl/>
        </w:rPr>
        <w:t xml:space="preserve">. </w:t>
      </w:r>
    </w:p>
    <w:p w:rsidR="002B3FBB" w:rsidRPr="006A2A4C" w:rsidRDefault="002B3FBB" w:rsidP="005D32E0">
      <w:pPr>
        <w:pStyle w:val="SingleTxtGA"/>
      </w:pPr>
      <w:r w:rsidRPr="006A2A4C">
        <w:rPr>
          <w:rtl/>
        </w:rPr>
        <w:t>53</w:t>
      </w:r>
      <w:r w:rsidRPr="006A2A4C">
        <w:rPr>
          <w:rFonts w:hint="cs"/>
          <w:rtl/>
        </w:rPr>
        <w:t>-</w:t>
      </w:r>
      <w:r w:rsidR="005D32E0">
        <w:rPr>
          <w:rFonts w:hint="cs"/>
          <w:rtl/>
        </w:rPr>
        <w:tab/>
      </w:r>
      <w:r w:rsidRPr="005D32E0">
        <w:rPr>
          <w:b/>
          <w:bCs/>
          <w:rtl/>
        </w:rPr>
        <w:t>اللورد كولفيل</w:t>
      </w:r>
      <w:r w:rsidRPr="006A2A4C">
        <w:rPr>
          <w:rtl/>
        </w:rPr>
        <w:t xml:space="preserve"> ذك</w:t>
      </w:r>
      <w:r w:rsidRPr="006A2A4C">
        <w:rPr>
          <w:rFonts w:hint="cs"/>
          <w:rtl/>
        </w:rPr>
        <w:t>َّ</w:t>
      </w:r>
      <w:r w:rsidRPr="006A2A4C">
        <w:rPr>
          <w:rtl/>
        </w:rPr>
        <w:t xml:space="preserve">ر </w:t>
      </w:r>
      <w:r w:rsidRPr="006A2A4C">
        <w:rPr>
          <w:rFonts w:hint="cs"/>
          <w:rtl/>
        </w:rPr>
        <w:t xml:space="preserve">بأنه لا يجوز بموجب المادة 17 </w:t>
      </w:r>
      <w:r>
        <w:rPr>
          <w:rFonts w:hint="cs"/>
          <w:rtl/>
        </w:rPr>
        <w:t xml:space="preserve">من العهد، التدخل على نحو تعسفي </w:t>
      </w:r>
      <w:r w:rsidRPr="006A2A4C">
        <w:rPr>
          <w:rFonts w:hint="cs"/>
          <w:rtl/>
        </w:rPr>
        <w:t>غير مشروع في المراسلات الشخصية</w:t>
      </w:r>
      <w:r w:rsidRPr="006A2A4C">
        <w:rPr>
          <w:rtl/>
        </w:rPr>
        <w:t>. وس</w:t>
      </w:r>
      <w:r w:rsidRPr="006A2A4C">
        <w:rPr>
          <w:rFonts w:hint="cs"/>
          <w:rtl/>
        </w:rPr>
        <w:t>أ</w:t>
      </w:r>
      <w:r w:rsidRPr="006A2A4C">
        <w:rPr>
          <w:rtl/>
        </w:rPr>
        <w:t>ل ع</w:t>
      </w:r>
      <w:r w:rsidRPr="006A2A4C">
        <w:rPr>
          <w:rFonts w:hint="cs"/>
          <w:rtl/>
        </w:rPr>
        <w:t>ن مدى الامتثال لهذ</w:t>
      </w:r>
      <w:r>
        <w:rPr>
          <w:rFonts w:hint="cs"/>
          <w:rtl/>
        </w:rPr>
        <w:t>ا</w:t>
      </w:r>
      <w:r w:rsidRPr="006A2A4C">
        <w:rPr>
          <w:rFonts w:hint="cs"/>
          <w:rtl/>
        </w:rPr>
        <w:t xml:space="preserve"> الشرط ومدى خضوعه</w:t>
      </w:r>
      <w:r w:rsidRPr="006A2A4C">
        <w:rPr>
          <w:rtl/>
        </w:rPr>
        <w:t xml:space="preserve"> لرقابة قاضي المحكمة العليا المشار </w:t>
      </w:r>
      <w:r w:rsidRPr="006A2A4C">
        <w:rPr>
          <w:rFonts w:hint="cs"/>
          <w:rtl/>
        </w:rPr>
        <w:t>إ</w:t>
      </w:r>
      <w:r w:rsidR="0046512A">
        <w:rPr>
          <w:rtl/>
        </w:rPr>
        <w:t>ليه في الفقرة 223</w:t>
      </w:r>
      <w:r w:rsidR="005D32E0">
        <w:rPr>
          <w:rFonts w:hint="cs"/>
          <w:rtl/>
        </w:rPr>
        <w:t>(</w:t>
      </w:r>
      <w:r w:rsidRPr="006A2A4C">
        <w:rPr>
          <w:rtl/>
        </w:rPr>
        <w:t>أ) من التقرير. و</w:t>
      </w:r>
      <w:r w:rsidRPr="006A2A4C">
        <w:rPr>
          <w:rFonts w:hint="cs"/>
          <w:rtl/>
        </w:rPr>
        <w:t xml:space="preserve">طلب بخصوص </w:t>
      </w:r>
      <w:r w:rsidR="0046512A">
        <w:rPr>
          <w:rtl/>
        </w:rPr>
        <w:t>الفقرة 223</w:t>
      </w:r>
      <w:r w:rsidR="005D32E0">
        <w:rPr>
          <w:rFonts w:hint="cs"/>
          <w:rtl/>
        </w:rPr>
        <w:t>(</w:t>
      </w:r>
      <w:r w:rsidRPr="006A2A4C">
        <w:rPr>
          <w:rtl/>
        </w:rPr>
        <w:t>ب)</w:t>
      </w:r>
      <w:r w:rsidRPr="006A2A4C">
        <w:rPr>
          <w:rFonts w:hint="cs"/>
          <w:rtl/>
        </w:rPr>
        <w:t xml:space="preserve">، الحصول على </w:t>
      </w:r>
      <w:r w:rsidRPr="006A2A4C">
        <w:rPr>
          <w:rtl/>
        </w:rPr>
        <w:t xml:space="preserve">معلومات عن إجراءات تقديم الشكاوى، وعدد الشكاوى المرفوعة والإجراءات المتخذة بشأنها. </w:t>
      </w:r>
    </w:p>
    <w:p w:rsidR="002B3FBB" w:rsidRPr="006A2A4C" w:rsidRDefault="002B3FBB" w:rsidP="005D32E0">
      <w:pPr>
        <w:pStyle w:val="SingleTxtGA"/>
      </w:pPr>
      <w:r w:rsidRPr="006A2A4C">
        <w:rPr>
          <w:rtl/>
        </w:rPr>
        <w:t>54</w:t>
      </w:r>
      <w:r w:rsidRPr="006A2A4C">
        <w:rPr>
          <w:rFonts w:hint="cs"/>
          <w:rtl/>
        </w:rPr>
        <w:t>-</w:t>
      </w:r>
      <w:r w:rsidR="005D32E0">
        <w:rPr>
          <w:rFonts w:hint="cs"/>
          <w:rtl/>
        </w:rPr>
        <w:tab/>
      </w:r>
      <w:r w:rsidRPr="006A2A4C">
        <w:rPr>
          <w:rtl/>
        </w:rPr>
        <w:t xml:space="preserve">وأعرب عن </w:t>
      </w:r>
      <w:r w:rsidRPr="006A2A4C">
        <w:rPr>
          <w:rFonts w:hint="cs"/>
          <w:rtl/>
        </w:rPr>
        <w:t>انشغاله ال</w:t>
      </w:r>
      <w:r w:rsidRPr="006A2A4C">
        <w:rPr>
          <w:rtl/>
        </w:rPr>
        <w:t xml:space="preserve">بالغ إزاء </w:t>
      </w:r>
      <w:r w:rsidRPr="006A2A4C">
        <w:rPr>
          <w:rFonts w:hint="cs"/>
          <w:rtl/>
        </w:rPr>
        <w:t>ال</w:t>
      </w:r>
      <w:r w:rsidRPr="006A2A4C">
        <w:rPr>
          <w:rtl/>
        </w:rPr>
        <w:t xml:space="preserve">حالة </w:t>
      </w:r>
      <w:r w:rsidRPr="006A2A4C">
        <w:rPr>
          <w:rFonts w:hint="cs"/>
          <w:rtl/>
        </w:rPr>
        <w:t xml:space="preserve">التي يعيشها </w:t>
      </w:r>
      <w:r w:rsidRPr="006A2A4C">
        <w:rPr>
          <w:rtl/>
        </w:rPr>
        <w:t>جماعة الرحل</w:t>
      </w:r>
      <w:r w:rsidRPr="006A2A4C">
        <w:rPr>
          <w:rFonts w:hint="cs"/>
          <w:rtl/>
        </w:rPr>
        <w:t xml:space="preserve">، فاسترعى انتباه </w:t>
      </w:r>
      <w:r w:rsidRPr="006A2A4C">
        <w:rPr>
          <w:rtl/>
        </w:rPr>
        <w:t>الوفد إلى ديباجة العهد</w:t>
      </w:r>
      <w:r w:rsidRPr="006A2A4C">
        <w:rPr>
          <w:rFonts w:hint="cs"/>
          <w:rtl/>
        </w:rPr>
        <w:t xml:space="preserve"> </w:t>
      </w:r>
      <w:r w:rsidRPr="006A2A4C">
        <w:rPr>
          <w:rtl/>
        </w:rPr>
        <w:t xml:space="preserve">"... على الفرد، الذي تترتب عليه واجبات إزاء الأفراد الآخرين </w:t>
      </w:r>
      <w:r w:rsidRPr="006A2A4C">
        <w:rPr>
          <w:rFonts w:hint="cs"/>
          <w:rtl/>
        </w:rPr>
        <w:t>و</w:t>
      </w:r>
      <w:r w:rsidRPr="006A2A4C">
        <w:rPr>
          <w:rtl/>
        </w:rPr>
        <w:t>إزاء الجماعة التي ينتمي إليها، مسؤولية السعي إلى تعزيز ومراعاة الحقوق المعترف بها في هذا العهد</w:t>
      </w:r>
      <w:r w:rsidRPr="006A2A4C">
        <w:rPr>
          <w:rFonts w:hint="cs"/>
          <w:rtl/>
        </w:rPr>
        <w:t>".</w:t>
      </w:r>
      <w:r w:rsidRPr="006A2A4C">
        <w:rPr>
          <w:rtl/>
        </w:rPr>
        <w:t xml:space="preserve"> </w:t>
      </w:r>
      <w:r w:rsidRPr="006A2A4C">
        <w:rPr>
          <w:rFonts w:hint="cs"/>
          <w:rtl/>
        </w:rPr>
        <w:t xml:space="preserve">واعتبر أن خير سبيل لمعالجة الاختلالات </w:t>
      </w:r>
      <w:r w:rsidRPr="006A2A4C">
        <w:rPr>
          <w:rtl/>
        </w:rPr>
        <w:t xml:space="preserve">التي يعاني منها جماعة الرحل </w:t>
      </w:r>
      <w:r w:rsidRPr="006A2A4C">
        <w:rPr>
          <w:rFonts w:hint="cs"/>
          <w:rtl/>
        </w:rPr>
        <w:t xml:space="preserve">يكمن </w:t>
      </w:r>
      <w:r w:rsidRPr="006A2A4C">
        <w:rPr>
          <w:rtl/>
        </w:rPr>
        <w:t>في إشراك</w:t>
      </w:r>
      <w:r w:rsidRPr="006A2A4C">
        <w:rPr>
          <w:rFonts w:hint="cs"/>
          <w:rtl/>
        </w:rPr>
        <w:t xml:space="preserve"> أفراد</w:t>
      </w:r>
      <w:r w:rsidRPr="006A2A4C">
        <w:rPr>
          <w:rtl/>
        </w:rPr>
        <w:t xml:space="preserve">ها </w:t>
      </w:r>
      <w:r w:rsidRPr="006A2A4C">
        <w:rPr>
          <w:rFonts w:hint="cs"/>
          <w:rtl/>
        </w:rPr>
        <w:t xml:space="preserve">أنفسهم في </w:t>
      </w:r>
      <w:r w:rsidRPr="006A2A4C">
        <w:rPr>
          <w:rtl/>
        </w:rPr>
        <w:t xml:space="preserve">هذه العملية </w:t>
      </w:r>
      <w:r w:rsidRPr="006A2A4C">
        <w:rPr>
          <w:rFonts w:hint="cs"/>
          <w:rtl/>
        </w:rPr>
        <w:t>وتعزيز الشعور بالمسؤولية لديهم</w:t>
      </w:r>
      <w:r w:rsidRPr="006A2A4C">
        <w:rPr>
          <w:rtl/>
        </w:rPr>
        <w:t xml:space="preserve">. </w:t>
      </w:r>
      <w:r w:rsidRPr="006A2A4C">
        <w:rPr>
          <w:rFonts w:hint="cs"/>
          <w:rtl/>
        </w:rPr>
        <w:t xml:space="preserve">وأشار إلى أن </w:t>
      </w:r>
      <w:r w:rsidRPr="006A2A4C">
        <w:rPr>
          <w:rtl/>
        </w:rPr>
        <w:t xml:space="preserve">فرقة العمل المعنية بجماعة الرحل </w:t>
      </w:r>
      <w:r w:rsidRPr="006A2A4C">
        <w:rPr>
          <w:rFonts w:hint="cs"/>
          <w:rtl/>
        </w:rPr>
        <w:t>تضم على حد علمه،</w:t>
      </w:r>
      <w:r w:rsidRPr="006A2A4C">
        <w:rPr>
          <w:rtl/>
        </w:rPr>
        <w:t xml:space="preserve"> عضوين من الجماعة. </w:t>
      </w:r>
      <w:r w:rsidRPr="006A2A4C">
        <w:rPr>
          <w:rFonts w:hint="cs"/>
          <w:rtl/>
        </w:rPr>
        <w:t>ولكنه رأى مع ذلك، أن تشجيع جماعة الرحل على المشاركة في صنع القرارات المهمة ما زال ضعيفا إجمالا.</w:t>
      </w:r>
      <w:r w:rsidRPr="006A2A4C">
        <w:rPr>
          <w:rtl/>
        </w:rPr>
        <w:t xml:space="preserve"> ودعا الحكومة </w:t>
      </w:r>
      <w:r w:rsidR="004417D3">
        <w:rPr>
          <w:rtl/>
        </w:rPr>
        <w:t>الآيرلندي</w:t>
      </w:r>
      <w:r w:rsidRPr="006A2A4C">
        <w:rPr>
          <w:rtl/>
        </w:rPr>
        <w:t xml:space="preserve">ة </w:t>
      </w:r>
      <w:r w:rsidRPr="006A2A4C">
        <w:rPr>
          <w:rFonts w:hint="cs"/>
          <w:rtl/>
        </w:rPr>
        <w:t>إلى</w:t>
      </w:r>
      <w:r w:rsidRPr="006A2A4C">
        <w:rPr>
          <w:rtl/>
        </w:rPr>
        <w:t xml:space="preserve"> النظر في هذا النهج، </w:t>
      </w:r>
      <w:r w:rsidRPr="006A2A4C">
        <w:rPr>
          <w:rFonts w:hint="cs"/>
          <w:rtl/>
        </w:rPr>
        <w:t xml:space="preserve">وتضمين </w:t>
      </w:r>
      <w:r w:rsidRPr="006A2A4C">
        <w:rPr>
          <w:rtl/>
        </w:rPr>
        <w:t xml:space="preserve">تقريرها </w:t>
      </w:r>
      <w:r w:rsidRPr="006A2A4C">
        <w:rPr>
          <w:rFonts w:hint="cs"/>
          <w:rtl/>
        </w:rPr>
        <w:t xml:space="preserve">القادم ما يُحرز من </w:t>
      </w:r>
      <w:r w:rsidRPr="006A2A4C">
        <w:rPr>
          <w:rtl/>
        </w:rPr>
        <w:t xml:space="preserve">تقدم. </w:t>
      </w:r>
    </w:p>
    <w:p w:rsidR="002B3FBB" w:rsidRPr="006A2A4C" w:rsidRDefault="002B3FBB" w:rsidP="005D32E0">
      <w:pPr>
        <w:pStyle w:val="SingleTxtGA"/>
      </w:pPr>
      <w:r w:rsidRPr="006A2A4C">
        <w:rPr>
          <w:rtl/>
        </w:rPr>
        <w:t>55</w:t>
      </w:r>
      <w:r w:rsidRPr="006A2A4C">
        <w:rPr>
          <w:rFonts w:hint="cs"/>
          <w:rtl/>
        </w:rPr>
        <w:t>-</w:t>
      </w:r>
      <w:r w:rsidR="005D32E0" w:rsidRPr="005D32E0">
        <w:rPr>
          <w:rFonts w:hint="cs"/>
          <w:b/>
          <w:bCs/>
          <w:rtl/>
        </w:rPr>
        <w:tab/>
      </w:r>
      <w:r w:rsidRPr="005D32E0">
        <w:rPr>
          <w:b/>
          <w:bCs/>
          <w:rtl/>
        </w:rPr>
        <w:t>السيد ه</w:t>
      </w:r>
      <w:r w:rsidR="005D32E0">
        <w:rPr>
          <w:rFonts w:hint="cs"/>
          <w:b/>
          <w:bCs/>
          <w:rtl/>
        </w:rPr>
        <w:t>ي</w:t>
      </w:r>
      <w:r w:rsidRPr="005D32E0">
        <w:rPr>
          <w:b/>
          <w:bCs/>
          <w:rtl/>
        </w:rPr>
        <w:t>نكين</w:t>
      </w:r>
      <w:r w:rsidRPr="006A2A4C">
        <w:rPr>
          <w:rFonts w:hint="cs"/>
          <w:rtl/>
        </w:rPr>
        <w:t xml:space="preserve"> سأل عن الكيفية التي توفق بها </w:t>
      </w:r>
      <w:r w:rsidR="001F1EF8">
        <w:rPr>
          <w:rFonts w:hint="cs"/>
          <w:rtl/>
        </w:rPr>
        <w:t>آيرلندا</w:t>
      </w:r>
      <w:r w:rsidRPr="006A2A4C">
        <w:rPr>
          <w:rtl/>
        </w:rPr>
        <w:t xml:space="preserve"> بين</w:t>
      </w:r>
      <w:r w:rsidRPr="006A2A4C">
        <w:rPr>
          <w:rFonts w:hint="cs"/>
          <w:rtl/>
        </w:rPr>
        <w:t xml:space="preserve"> ا</w:t>
      </w:r>
      <w:r w:rsidRPr="006A2A4C">
        <w:rPr>
          <w:rtl/>
        </w:rPr>
        <w:t>لتزامات</w:t>
      </w:r>
      <w:r w:rsidRPr="006A2A4C">
        <w:rPr>
          <w:rFonts w:hint="cs"/>
          <w:rtl/>
        </w:rPr>
        <w:t>ها</w:t>
      </w:r>
      <w:r w:rsidRPr="006A2A4C">
        <w:rPr>
          <w:rtl/>
        </w:rPr>
        <w:t xml:space="preserve"> بموجب العهد فيما</w:t>
      </w:r>
      <w:r w:rsidR="005D32E0">
        <w:rPr>
          <w:rFonts w:hint="cs"/>
          <w:rtl/>
        </w:rPr>
        <w:t> </w:t>
      </w:r>
      <w:r w:rsidRPr="006A2A4C">
        <w:rPr>
          <w:rtl/>
        </w:rPr>
        <w:t xml:space="preserve">يتعلق بعدم التمييز </w:t>
      </w:r>
      <w:r w:rsidRPr="006A2A4C">
        <w:rPr>
          <w:rFonts w:hint="cs"/>
          <w:rtl/>
        </w:rPr>
        <w:t>و</w:t>
      </w:r>
      <w:r w:rsidRPr="006A2A4C">
        <w:rPr>
          <w:rtl/>
        </w:rPr>
        <w:t>التزام</w:t>
      </w:r>
      <w:r w:rsidRPr="006A2A4C">
        <w:rPr>
          <w:rFonts w:hint="cs"/>
          <w:rtl/>
        </w:rPr>
        <w:t>ها</w:t>
      </w:r>
      <w:r w:rsidRPr="006A2A4C">
        <w:rPr>
          <w:rtl/>
        </w:rPr>
        <w:t xml:space="preserve"> بمنح حقوق خاصة لمواطني الاتحاد الاوروبي. </w:t>
      </w:r>
    </w:p>
    <w:p w:rsidR="002B3FBB" w:rsidRPr="006A2A4C" w:rsidRDefault="002B3FBB" w:rsidP="005D32E0">
      <w:pPr>
        <w:pStyle w:val="SingleTxtGA"/>
      </w:pPr>
      <w:r w:rsidRPr="006A2A4C">
        <w:rPr>
          <w:rtl/>
        </w:rPr>
        <w:t>56</w:t>
      </w:r>
      <w:r w:rsidRPr="006A2A4C">
        <w:rPr>
          <w:rFonts w:hint="cs"/>
          <w:rtl/>
        </w:rPr>
        <w:t>-</w:t>
      </w:r>
      <w:r w:rsidR="005D32E0" w:rsidRPr="005D32E0">
        <w:rPr>
          <w:rFonts w:hint="cs"/>
          <w:b/>
          <w:bCs/>
          <w:rtl/>
        </w:rPr>
        <w:tab/>
      </w:r>
      <w:r w:rsidRPr="005D32E0">
        <w:rPr>
          <w:b/>
          <w:bCs/>
          <w:rtl/>
        </w:rPr>
        <w:t xml:space="preserve">السيد </w:t>
      </w:r>
      <w:r w:rsidR="004417D3" w:rsidRPr="005D32E0">
        <w:rPr>
          <w:b/>
          <w:bCs/>
          <w:rtl/>
        </w:rPr>
        <w:t>أندو</w:t>
      </w:r>
      <w:r w:rsidRPr="006A2A4C">
        <w:rPr>
          <w:rFonts w:hint="cs"/>
          <w:rtl/>
        </w:rPr>
        <w:t xml:space="preserve"> أعرب </w:t>
      </w:r>
      <w:r w:rsidRPr="006A2A4C">
        <w:rPr>
          <w:rtl/>
        </w:rPr>
        <w:t xml:space="preserve">عن رغبته في معرفة المزيد عن </w:t>
      </w:r>
      <w:r w:rsidRPr="006A2A4C">
        <w:rPr>
          <w:rFonts w:hint="cs"/>
          <w:rtl/>
        </w:rPr>
        <w:t>هيئة</w:t>
      </w:r>
      <w:r w:rsidRPr="006A2A4C">
        <w:rPr>
          <w:rtl/>
        </w:rPr>
        <w:t xml:space="preserve"> الرقابة على </w:t>
      </w:r>
      <w:r w:rsidRPr="006A2A4C">
        <w:rPr>
          <w:rFonts w:hint="cs"/>
          <w:rtl/>
        </w:rPr>
        <w:t>المطبوعات</w:t>
      </w:r>
      <w:r w:rsidRPr="006A2A4C">
        <w:rPr>
          <w:rtl/>
        </w:rPr>
        <w:t xml:space="preserve"> الم</w:t>
      </w:r>
      <w:r w:rsidRPr="006A2A4C">
        <w:rPr>
          <w:rFonts w:hint="cs"/>
          <w:rtl/>
        </w:rPr>
        <w:t xml:space="preserve">شار إليها </w:t>
      </w:r>
      <w:r w:rsidRPr="006A2A4C">
        <w:rPr>
          <w:rtl/>
        </w:rPr>
        <w:t xml:space="preserve">في الفقرة 248 من التقرير. </w:t>
      </w:r>
      <w:r w:rsidRPr="006A2A4C">
        <w:rPr>
          <w:rFonts w:hint="cs"/>
          <w:rtl/>
        </w:rPr>
        <w:t>وسأل عن تشكيلتها وعن الجهة التي تعينها وعن إمكانية الطعن في قراراتها أما</w:t>
      </w:r>
      <w:r>
        <w:rPr>
          <w:rFonts w:hint="cs"/>
          <w:rtl/>
        </w:rPr>
        <w:t>م</w:t>
      </w:r>
      <w:r w:rsidRPr="006A2A4C">
        <w:rPr>
          <w:rFonts w:hint="cs"/>
          <w:rtl/>
        </w:rPr>
        <w:t xml:space="preserve"> القضاء. وسأل من جهة أخرى، عن ال</w:t>
      </w:r>
      <w:r w:rsidRPr="006A2A4C">
        <w:rPr>
          <w:rtl/>
        </w:rPr>
        <w:t xml:space="preserve">كيفية </w:t>
      </w:r>
      <w:r w:rsidRPr="006A2A4C">
        <w:rPr>
          <w:rFonts w:hint="cs"/>
          <w:rtl/>
        </w:rPr>
        <w:t xml:space="preserve">التي طُبقت بها عمليا، </w:t>
      </w:r>
      <w:r w:rsidRPr="006A2A4C">
        <w:rPr>
          <w:rtl/>
        </w:rPr>
        <w:t xml:space="preserve">المادة </w:t>
      </w:r>
      <w:r w:rsidR="00D35BBB">
        <w:rPr>
          <w:rFonts w:hint="cs"/>
          <w:rtl/>
        </w:rPr>
        <w:t>40-6-1(</w:t>
      </w:r>
      <w:r w:rsidRPr="006A2A4C">
        <w:rPr>
          <w:rtl/>
        </w:rPr>
        <w:t>ط) من الدستور</w:t>
      </w:r>
      <w:r w:rsidRPr="006A2A4C">
        <w:rPr>
          <w:rFonts w:hint="cs"/>
          <w:rtl/>
        </w:rPr>
        <w:t xml:space="preserve"> التي وردت الإشارة إليها </w:t>
      </w:r>
      <w:r w:rsidRPr="006A2A4C">
        <w:rPr>
          <w:rtl/>
        </w:rPr>
        <w:t>في الفقرة 253 من التقرير</w:t>
      </w:r>
      <w:r w:rsidRPr="006A2A4C">
        <w:rPr>
          <w:rFonts w:hint="cs"/>
          <w:rtl/>
        </w:rPr>
        <w:t>. وأشار في الختام، إلى الفقرتين 254 و256، فسأل عن المقصود بالضبط، بعبارتي "</w:t>
      </w:r>
      <w:r w:rsidRPr="006A2A4C">
        <w:t>organismes publics</w:t>
      </w:r>
      <w:r w:rsidRPr="006A2A4C">
        <w:rPr>
          <w:rFonts w:hint="cs"/>
          <w:rtl/>
        </w:rPr>
        <w:t xml:space="preserve">" (الهيئات الحكومية) و </w:t>
      </w:r>
      <w:r w:rsidRPr="006A2A4C">
        <w:rPr>
          <w:rtl/>
        </w:rPr>
        <w:t>"</w:t>
      </w:r>
      <w:r w:rsidRPr="006A2A4C">
        <w:t>personnes qui pourraient en être choquées</w:t>
      </w:r>
      <w:r w:rsidRPr="006A2A4C">
        <w:rPr>
          <w:rtl/>
        </w:rPr>
        <w:t>"</w:t>
      </w:r>
      <w:r w:rsidRPr="006A2A4C">
        <w:rPr>
          <w:rFonts w:hint="cs"/>
          <w:rtl/>
        </w:rPr>
        <w:t xml:space="preserve"> (</w:t>
      </w:r>
      <w:r>
        <w:rPr>
          <w:rFonts w:hint="cs"/>
          <w:rtl/>
        </w:rPr>
        <w:t>الأشخاص الذين يمكن أن تشكل لهم صدمة</w:t>
      </w:r>
      <w:r w:rsidRPr="006A2A4C">
        <w:rPr>
          <w:rFonts w:hint="cs"/>
          <w:rtl/>
        </w:rPr>
        <w:t>).</w:t>
      </w:r>
    </w:p>
    <w:p w:rsidR="002B3FBB" w:rsidRPr="006A2A4C" w:rsidRDefault="002B3FBB" w:rsidP="00D35BBB">
      <w:pPr>
        <w:pStyle w:val="SingleTxtGA"/>
        <w:rPr>
          <w:rFonts w:hint="cs"/>
          <w:rtl/>
        </w:rPr>
      </w:pPr>
      <w:r w:rsidRPr="006A2A4C">
        <w:rPr>
          <w:rtl/>
        </w:rPr>
        <w:t>57</w:t>
      </w:r>
      <w:r w:rsidRPr="006A2A4C">
        <w:rPr>
          <w:rFonts w:hint="cs"/>
          <w:rtl/>
        </w:rPr>
        <w:t>-</w:t>
      </w:r>
      <w:r w:rsidR="005D32E0">
        <w:rPr>
          <w:rFonts w:hint="cs"/>
          <w:rtl/>
        </w:rPr>
        <w:tab/>
      </w:r>
      <w:r w:rsidRPr="005D32E0">
        <w:rPr>
          <w:b/>
          <w:bCs/>
          <w:rtl/>
        </w:rPr>
        <w:t>السيدة إيفات</w:t>
      </w:r>
      <w:r w:rsidRPr="006A2A4C">
        <w:rPr>
          <w:rFonts w:hint="cs"/>
          <w:rtl/>
        </w:rPr>
        <w:t xml:space="preserve"> </w:t>
      </w:r>
      <w:r w:rsidRPr="006A2A4C">
        <w:rPr>
          <w:rtl/>
        </w:rPr>
        <w:t>سألت ع</w:t>
      </w:r>
      <w:r w:rsidRPr="006A2A4C">
        <w:rPr>
          <w:rFonts w:hint="cs"/>
          <w:rtl/>
        </w:rPr>
        <w:t>ن ال</w:t>
      </w:r>
      <w:r w:rsidRPr="006A2A4C">
        <w:rPr>
          <w:rtl/>
        </w:rPr>
        <w:t xml:space="preserve">نتائج </w:t>
      </w:r>
      <w:r w:rsidRPr="006A2A4C">
        <w:rPr>
          <w:rFonts w:hint="cs"/>
          <w:rtl/>
        </w:rPr>
        <w:t>الملموسة</w:t>
      </w:r>
      <w:r w:rsidRPr="006A2A4C">
        <w:rPr>
          <w:rtl/>
        </w:rPr>
        <w:t xml:space="preserve"> </w:t>
      </w:r>
      <w:r w:rsidRPr="006A2A4C">
        <w:rPr>
          <w:rFonts w:hint="cs"/>
          <w:rtl/>
        </w:rPr>
        <w:t>المترتبة عن ا</w:t>
      </w:r>
      <w:r w:rsidR="00D35BBB">
        <w:rPr>
          <w:rtl/>
        </w:rPr>
        <w:t>لمادة 11</w:t>
      </w:r>
      <w:r w:rsidR="00D35BBB">
        <w:rPr>
          <w:rFonts w:hint="cs"/>
          <w:rtl/>
        </w:rPr>
        <w:t>(</w:t>
      </w:r>
      <w:r w:rsidRPr="006A2A4C">
        <w:rPr>
          <w:rtl/>
        </w:rPr>
        <w:t xml:space="preserve">ج) من نظام الأجانب للعام 1946، </w:t>
      </w:r>
      <w:r w:rsidRPr="006A2A4C">
        <w:rPr>
          <w:rFonts w:hint="cs"/>
          <w:rtl/>
        </w:rPr>
        <w:t xml:space="preserve">التي أُشير </w:t>
      </w:r>
      <w:r w:rsidRPr="006A2A4C">
        <w:rPr>
          <w:rtl/>
        </w:rPr>
        <w:t>إليها في الفقرة 104 من التقرير</w:t>
      </w:r>
      <w:r w:rsidRPr="006A2A4C">
        <w:rPr>
          <w:rFonts w:hint="cs"/>
          <w:rtl/>
        </w:rPr>
        <w:t>، وعما إذا كانت تمثل حكما تمييزيا. وفيما يتعلق بمش</w:t>
      </w:r>
      <w:r w:rsidRPr="006A2A4C">
        <w:rPr>
          <w:rtl/>
        </w:rPr>
        <w:t xml:space="preserve">كلة العنف ضد المرأة، </w:t>
      </w:r>
      <w:r w:rsidRPr="006A2A4C">
        <w:rPr>
          <w:rFonts w:hint="cs"/>
          <w:rtl/>
        </w:rPr>
        <w:t xml:space="preserve">قالت </w:t>
      </w:r>
      <w:r w:rsidRPr="006A2A4C">
        <w:rPr>
          <w:rtl/>
        </w:rPr>
        <w:t xml:space="preserve">إنها تود التأكيد على أهمية </w:t>
      </w:r>
      <w:r w:rsidRPr="006A2A4C">
        <w:rPr>
          <w:rFonts w:hint="cs"/>
          <w:rtl/>
        </w:rPr>
        <w:t>التثقيف</w:t>
      </w:r>
      <w:r w:rsidRPr="006A2A4C">
        <w:rPr>
          <w:rtl/>
        </w:rPr>
        <w:t xml:space="preserve"> والتدريب، </w:t>
      </w:r>
      <w:r w:rsidRPr="006A2A4C">
        <w:rPr>
          <w:rFonts w:hint="cs"/>
          <w:rtl/>
        </w:rPr>
        <w:t xml:space="preserve">ولا سيما بالنسبة </w:t>
      </w:r>
      <w:r w:rsidRPr="006A2A4C">
        <w:rPr>
          <w:rtl/>
        </w:rPr>
        <w:t xml:space="preserve">لقوات الشرطة والقضاة. وأعربت أيضا عن قلقها إزاء </w:t>
      </w:r>
      <w:r w:rsidRPr="006A2A4C">
        <w:rPr>
          <w:rFonts w:hint="cs"/>
          <w:rtl/>
        </w:rPr>
        <w:t xml:space="preserve">العديد من </w:t>
      </w:r>
      <w:r w:rsidRPr="006A2A4C">
        <w:rPr>
          <w:rtl/>
        </w:rPr>
        <w:t xml:space="preserve">الأحكام القانونية. </w:t>
      </w:r>
      <w:r w:rsidRPr="006A2A4C">
        <w:rPr>
          <w:rFonts w:hint="cs"/>
          <w:rtl/>
        </w:rPr>
        <w:t xml:space="preserve">ومن هذا المنطلق، تساءلت عن مدى تطابق </w:t>
      </w:r>
      <w:r w:rsidRPr="006A2A4C">
        <w:rPr>
          <w:rtl/>
        </w:rPr>
        <w:t xml:space="preserve">القواعد </w:t>
      </w:r>
      <w:r w:rsidRPr="006A2A4C">
        <w:rPr>
          <w:rFonts w:hint="cs"/>
          <w:rtl/>
        </w:rPr>
        <w:t xml:space="preserve">التي تقضي بتوزيع </w:t>
      </w:r>
      <w:r w:rsidRPr="006A2A4C">
        <w:rPr>
          <w:rtl/>
        </w:rPr>
        <w:t>طالبي اللجوء</w:t>
      </w:r>
      <w:r w:rsidRPr="006A2A4C">
        <w:rPr>
          <w:rFonts w:hint="cs"/>
          <w:rtl/>
        </w:rPr>
        <w:t xml:space="preserve"> على أن</w:t>
      </w:r>
      <w:r w:rsidRPr="006A2A4C">
        <w:rPr>
          <w:rtl/>
        </w:rPr>
        <w:t>حاء الإقليم</w:t>
      </w:r>
      <w:r w:rsidRPr="006A2A4C">
        <w:rPr>
          <w:rFonts w:hint="cs"/>
          <w:rtl/>
        </w:rPr>
        <w:t>، مع المادة 12-3 من العهد، وعن الجانب التقييدي الذي ينطوي عليه مشروع القانون الجديد بشأن طالبي اللجوء، فيما يتعلق بوصولهم إلى المحاكم، مما</w:t>
      </w:r>
      <w:r w:rsidR="00D35BBB">
        <w:rPr>
          <w:rFonts w:hint="eastAsia"/>
          <w:rtl/>
        </w:rPr>
        <w:t> </w:t>
      </w:r>
      <w:r w:rsidRPr="006A2A4C">
        <w:rPr>
          <w:rFonts w:hint="cs"/>
          <w:rtl/>
        </w:rPr>
        <w:t xml:space="preserve">يشكل انتهاكا للفقرات من 1 إلى 4 </w:t>
      </w:r>
      <w:r>
        <w:rPr>
          <w:rFonts w:hint="cs"/>
          <w:rtl/>
        </w:rPr>
        <w:t xml:space="preserve">من </w:t>
      </w:r>
      <w:r w:rsidRPr="006A2A4C">
        <w:rPr>
          <w:rFonts w:hint="cs"/>
          <w:rtl/>
        </w:rPr>
        <w:t>المادة 9، وعن مدى تماشي المعاملة التفضيلية التي يحظى بها الموظفون من نفس الطائفة لدى بعض المؤسسات الدينية والتعليمية والطبية الخاضعة لرجال الدين، للمادة 26 من العهد. وفي الختام، تطرقت السيدة إيفات إلى</w:t>
      </w:r>
      <w:r w:rsidRPr="006A2A4C">
        <w:rPr>
          <w:rtl/>
        </w:rPr>
        <w:t xml:space="preserve"> موضوع المعوقين </w:t>
      </w:r>
      <w:r w:rsidRPr="006A2A4C">
        <w:rPr>
          <w:rFonts w:hint="cs"/>
          <w:rtl/>
        </w:rPr>
        <w:t>فرح</w:t>
      </w:r>
      <w:r w:rsidRPr="006A2A4C">
        <w:rPr>
          <w:rtl/>
        </w:rPr>
        <w:t xml:space="preserve">بت </w:t>
      </w:r>
      <w:r w:rsidRPr="006A2A4C">
        <w:rPr>
          <w:rFonts w:hint="cs"/>
          <w:rtl/>
        </w:rPr>
        <w:t>باعتماد</w:t>
      </w:r>
      <w:r w:rsidRPr="006A2A4C">
        <w:rPr>
          <w:rtl/>
        </w:rPr>
        <w:t xml:space="preserve"> قانون جديد </w:t>
      </w:r>
      <w:r w:rsidRPr="006A2A4C">
        <w:rPr>
          <w:rFonts w:hint="cs"/>
          <w:rtl/>
        </w:rPr>
        <w:t>بشأن ا</w:t>
      </w:r>
      <w:r w:rsidRPr="006A2A4C">
        <w:rPr>
          <w:rtl/>
        </w:rPr>
        <w:t>لمؤسسات، و</w:t>
      </w:r>
      <w:r w:rsidRPr="006A2A4C">
        <w:rPr>
          <w:rFonts w:hint="cs"/>
          <w:rtl/>
        </w:rPr>
        <w:t xml:space="preserve">قالت </w:t>
      </w:r>
      <w:r w:rsidRPr="006A2A4C">
        <w:rPr>
          <w:rtl/>
        </w:rPr>
        <w:t>إن</w:t>
      </w:r>
      <w:r w:rsidRPr="006A2A4C">
        <w:rPr>
          <w:rFonts w:hint="cs"/>
          <w:rtl/>
        </w:rPr>
        <w:t xml:space="preserve"> ثمة قصور بحسب ما فهمته، في التزام أرباب العمل بتكييف مكان العمل مع احتياجات المعوقين، وسألت عن حجم هذا</w:t>
      </w:r>
      <w:r w:rsidR="005D32E0">
        <w:rPr>
          <w:rFonts w:hint="eastAsia"/>
          <w:rtl/>
        </w:rPr>
        <w:t> </w:t>
      </w:r>
      <w:r w:rsidRPr="006A2A4C">
        <w:rPr>
          <w:rFonts w:hint="cs"/>
          <w:rtl/>
        </w:rPr>
        <w:t>القصور.</w:t>
      </w:r>
      <w:r w:rsidRPr="006A2A4C">
        <w:rPr>
          <w:rtl/>
        </w:rPr>
        <w:t xml:space="preserve"> </w:t>
      </w:r>
    </w:p>
    <w:p w:rsidR="002B3FBB" w:rsidRPr="006A2A4C" w:rsidRDefault="002B3FBB" w:rsidP="005D32E0">
      <w:pPr>
        <w:pStyle w:val="SingleTxtGA"/>
      </w:pPr>
      <w:r w:rsidRPr="006A2A4C">
        <w:rPr>
          <w:rFonts w:hint="cs"/>
          <w:rtl/>
        </w:rPr>
        <w:t>58-</w:t>
      </w:r>
      <w:r w:rsidR="005D32E0">
        <w:rPr>
          <w:rFonts w:hint="cs"/>
          <w:b/>
          <w:bCs/>
          <w:rtl/>
        </w:rPr>
        <w:tab/>
      </w:r>
      <w:r w:rsidRPr="005D32E0">
        <w:rPr>
          <w:rFonts w:hint="cs"/>
          <w:b/>
          <w:bCs/>
          <w:rtl/>
        </w:rPr>
        <w:t>السيد عمر</w:t>
      </w:r>
      <w:r w:rsidRPr="006A2A4C">
        <w:rPr>
          <w:rFonts w:hint="cs"/>
          <w:rtl/>
        </w:rPr>
        <w:t xml:space="preserve"> لاحظ أن الفقرة 228 من التقرير أشارت إلى أن مشروع قانون التعليم أقر </w:t>
      </w:r>
      <w:r>
        <w:rPr>
          <w:rFonts w:hint="cs"/>
          <w:rtl/>
        </w:rPr>
        <w:t>ب</w:t>
      </w:r>
      <w:r w:rsidRPr="006A2A4C">
        <w:rPr>
          <w:rFonts w:hint="cs"/>
          <w:rtl/>
        </w:rPr>
        <w:t xml:space="preserve">حق المدارس في الحفاظ على "الطابع المميز" لها وسأل عن الطريقة التي تتبعها الدولة لضمان عدم الانحراف بالخطاب التربوي إلى خطاب نضالي في المدارس الخاصة ولا سيما المدارس الدينية.  </w:t>
      </w:r>
    </w:p>
    <w:p w:rsidR="002B3FBB" w:rsidRDefault="002B3FBB" w:rsidP="005D32E0">
      <w:pPr>
        <w:pStyle w:val="SingleTxtGA"/>
        <w:rPr>
          <w:rFonts w:hint="cs"/>
          <w:i/>
          <w:iCs/>
          <w:rtl/>
        </w:rPr>
      </w:pPr>
      <w:r w:rsidRPr="005D32E0">
        <w:rPr>
          <w:i/>
          <w:iCs/>
          <w:rtl/>
        </w:rPr>
        <w:t>ر</w:t>
      </w:r>
      <w:r w:rsidRPr="005D32E0">
        <w:rPr>
          <w:rFonts w:hint="cs"/>
          <w:i/>
          <w:iCs/>
          <w:rtl/>
        </w:rPr>
        <w:t>ُ</w:t>
      </w:r>
      <w:r w:rsidRPr="005D32E0">
        <w:rPr>
          <w:i/>
          <w:iCs/>
          <w:rtl/>
        </w:rPr>
        <w:t xml:space="preserve">فعت الجلسة الساعة </w:t>
      </w:r>
      <w:r w:rsidR="005D32E0">
        <w:rPr>
          <w:rFonts w:hint="cs"/>
          <w:i/>
          <w:iCs/>
          <w:rtl/>
        </w:rPr>
        <w:t>05/13</w:t>
      </w:r>
    </w:p>
    <w:p w:rsidR="00ED6F22" w:rsidRPr="00ED6F22" w:rsidRDefault="00ED6F22" w:rsidP="00ED6F22">
      <w:pPr>
        <w:spacing w:before="120"/>
        <w:jc w:val="center"/>
        <w:rPr>
          <w:rFonts w:hint="cs"/>
          <w:u w:val="single"/>
          <w:rtl/>
        </w:rPr>
      </w:pPr>
      <w:r>
        <w:rPr>
          <w:u w:val="single"/>
          <w:rtl/>
        </w:rPr>
        <w:tab/>
      </w:r>
      <w:r>
        <w:rPr>
          <w:u w:val="single"/>
          <w:rtl/>
        </w:rPr>
        <w:tab/>
      </w:r>
      <w:r>
        <w:rPr>
          <w:u w:val="single"/>
          <w:rtl/>
        </w:rPr>
        <w:tab/>
      </w:r>
    </w:p>
    <w:sectPr w:rsidR="00ED6F22" w:rsidRPr="00ED6F2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9B1" w:rsidRPr="00FE6865" w:rsidRDefault="008229B1" w:rsidP="00FE6865">
      <w:pPr>
        <w:pStyle w:val="Footer"/>
      </w:pPr>
    </w:p>
  </w:endnote>
  <w:endnote w:type="continuationSeparator" w:id="0">
    <w:p w:rsidR="008229B1" w:rsidRDefault="00822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BB" w:rsidRPr="002766B4" w:rsidRDefault="002B3FBB" w:rsidP="002766B4">
    <w:pPr>
      <w:pStyle w:val="Footer"/>
      <w:tabs>
        <w:tab w:val="right" w:pos="9598"/>
      </w:tabs>
    </w:pPr>
    <w:r>
      <w:t>GE.00-43296</w:t>
    </w:r>
    <w:r>
      <w:tab/>
    </w:r>
    <w:r w:rsidRPr="002766B4">
      <w:rPr>
        <w:b/>
        <w:sz w:val="18"/>
      </w:rPr>
      <w:fldChar w:fldCharType="begin"/>
    </w:r>
    <w:r w:rsidRPr="002766B4">
      <w:rPr>
        <w:b/>
        <w:sz w:val="18"/>
      </w:rPr>
      <w:instrText xml:space="preserve"> PAGE  \* MERGEFORMAT </w:instrText>
    </w:r>
    <w:r w:rsidRPr="002766B4">
      <w:rPr>
        <w:b/>
        <w:sz w:val="18"/>
      </w:rPr>
      <w:fldChar w:fldCharType="separate"/>
    </w:r>
    <w:r w:rsidR="00FD4C56">
      <w:rPr>
        <w:b/>
        <w:noProof/>
        <w:sz w:val="18"/>
      </w:rPr>
      <w:t>16</w:t>
    </w:r>
    <w:r w:rsidRPr="002766B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BB" w:rsidRPr="002766B4" w:rsidRDefault="002B3FBB" w:rsidP="002766B4">
    <w:pPr>
      <w:pStyle w:val="Footer"/>
      <w:tabs>
        <w:tab w:val="right" w:pos="9598"/>
      </w:tabs>
      <w:rPr>
        <w:b/>
        <w:sz w:val="18"/>
      </w:rPr>
    </w:pPr>
    <w:r w:rsidRPr="002766B4">
      <w:rPr>
        <w:b/>
        <w:sz w:val="18"/>
      </w:rPr>
      <w:fldChar w:fldCharType="begin"/>
    </w:r>
    <w:r w:rsidRPr="002766B4">
      <w:rPr>
        <w:b/>
        <w:sz w:val="18"/>
      </w:rPr>
      <w:instrText xml:space="preserve"> PAGE  \* MERGEFORMAT </w:instrText>
    </w:r>
    <w:r w:rsidRPr="002766B4">
      <w:rPr>
        <w:b/>
        <w:sz w:val="18"/>
      </w:rPr>
      <w:fldChar w:fldCharType="separate"/>
    </w:r>
    <w:r w:rsidR="00FD4C56">
      <w:rPr>
        <w:b/>
        <w:noProof/>
        <w:sz w:val="18"/>
      </w:rPr>
      <w:t>15</w:t>
    </w:r>
    <w:r w:rsidRPr="002766B4">
      <w:rPr>
        <w:b/>
        <w:sz w:val="18"/>
      </w:rPr>
      <w:fldChar w:fldCharType="end"/>
    </w:r>
    <w:r>
      <w:rPr>
        <w:b/>
        <w:sz w:val="18"/>
      </w:rPr>
      <w:tab/>
    </w:r>
    <w:r>
      <w:t>GE.00-43296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BB" w:rsidRPr="002766B4" w:rsidRDefault="002B3FBB" w:rsidP="002766B4">
    <w:pPr>
      <w:pStyle w:val="footnoteText0"/>
      <w:pBdr>
        <w:bottom w:val="single" w:sz="4" w:space="1" w:color="auto"/>
      </w:pBdr>
      <w:tabs>
        <w:tab w:val="clear" w:pos="1021"/>
      </w:tabs>
      <w:ind w:left="0" w:right="0" w:firstLine="0"/>
      <w:jc w:val="left"/>
      <w:rPr>
        <w:rFonts w:hint="cs"/>
        <w:sz w:val="20"/>
        <w:rtl/>
      </w:rPr>
    </w:pPr>
  </w:p>
  <w:p w:rsidR="002B3FBB" w:rsidRPr="00236B1D" w:rsidRDefault="002B3FBB" w:rsidP="00C92171">
    <w:pPr>
      <w:pStyle w:val="footnoteText0"/>
      <w:ind w:firstLine="680"/>
      <w:rPr>
        <w:rtl/>
      </w:rPr>
    </w:pPr>
    <w:r w:rsidRPr="00236B1D">
      <w:rPr>
        <w:rtl/>
      </w:rPr>
      <w:t>هذا المحضر قابل للتصويب.</w:t>
    </w:r>
  </w:p>
  <w:p w:rsidR="002B3FBB" w:rsidRPr="00236B1D" w:rsidRDefault="002B3FBB"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2B3FBB" w:rsidRDefault="002B3FBB"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2B3FBB" w:rsidRPr="00C92171" w:rsidRDefault="002B3FBB"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GE.00-43296    011209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9B1" w:rsidRDefault="008229B1" w:rsidP="000C5F83">
      <w:pPr>
        <w:pStyle w:val="Footer"/>
        <w:bidi/>
        <w:spacing w:after="80" w:line="200" w:lineRule="exact"/>
        <w:ind w:left="680"/>
        <w:rPr>
          <w:rFonts w:hint="cs"/>
          <w:rtl/>
        </w:rPr>
      </w:pPr>
      <w:r>
        <w:rPr>
          <w:rFonts w:hint="cs"/>
          <w:rtl/>
        </w:rPr>
        <w:t>__________</w:t>
      </w:r>
    </w:p>
    <w:p w:rsidR="008229B1" w:rsidRPr="000C5F83" w:rsidRDefault="008229B1" w:rsidP="000C5F83">
      <w:pPr>
        <w:pStyle w:val="Footer"/>
      </w:pPr>
    </w:p>
  </w:footnote>
  <w:footnote w:type="continuationSeparator" w:id="0">
    <w:p w:rsidR="008229B1" w:rsidRDefault="008229B1" w:rsidP="000C5F83">
      <w:pPr>
        <w:pStyle w:val="Footer"/>
        <w:bidi/>
        <w:spacing w:after="80" w:line="200" w:lineRule="exact"/>
        <w:ind w:left="680"/>
        <w:rPr>
          <w:rFonts w:hint="cs"/>
          <w:rtl/>
        </w:rPr>
      </w:pPr>
      <w:r>
        <w:rPr>
          <w:rFonts w:hint="cs"/>
          <w:rtl/>
        </w:rPr>
        <w:t>__________</w:t>
      </w:r>
    </w:p>
    <w:p w:rsidR="008229B1" w:rsidRPr="000C5F83" w:rsidRDefault="008229B1"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BB" w:rsidRPr="002766B4" w:rsidRDefault="002B3FBB" w:rsidP="002766B4">
    <w:pPr>
      <w:pStyle w:val="Header"/>
      <w:jc w:val="right"/>
    </w:pPr>
    <w:r w:rsidRPr="002766B4">
      <w:t>CCPR/C/SR.1847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BB" w:rsidRPr="002766B4" w:rsidRDefault="002B3FBB" w:rsidP="002766B4">
    <w:pPr>
      <w:pStyle w:val="Header"/>
      <w:jc w:val="left"/>
    </w:pPr>
    <w:r w:rsidRPr="002766B4">
      <w:t>CCPR/C/SR.1847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BB" w:rsidRDefault="002B3FB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B3FBB" w:rsidRPr="008F6743" w:rsidRDefault="002B3FB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EC258D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947796D"/>
    <w:multiLevelType w:val="hybridMultilevel"/>
    <w:tmpl w:val="813EBA80"/>
    <w:lvl w:ilvl="0" w:tplc="DC92649E">
      <w:start w:val="46"/>
      <w:numFmt w:val="decimal"/>
      <w:lvlText w:val="%1-"/>
      <w:lvlJc w:val="left"/>
      <w:pPr>
        <w:tabs>
          <w:tab w:val="num" w:pos="720"/>
        </w:tabs>
        <w:ind w:left="720" w:hanging="720"/>
      </w:pPr>
      <w:rPr>
        <w:rFonts w:hint="default"/>
        <w:color w:val="auto"/>
      </w:rPr>
    </w:lvl>
    <w:lvl w:ilvl="1" w:tplc="04090019" w:tentative="1">
      <w:start w:val="1"/>
      <w:numFmt w:val="lowerLetter"/>
      <w:lvlText w:val="%2."/>
      <w:lvlJc w:val="left"/>
      <w:pPr>
        <w:tabs>
          <w:tab w:val="num" w:pos="-694"/>
        </w:tabs>
        <w:ind w:left="-694" w:hanging="360"/>
      </w:pPr>
    </w:lvl>
    <w:lvl w:ilvl="2" w:tplc="0409001B" w:tentative="1">
      <w:start w:val="1"/>
      <w:numFmt w:val="lowerRoman"/>
      <w:lvlText w:val="%3."/>
      <w:lvlJc w:val="right"/>
      <w:pPr>
        <w:tabs>
          <w:tab w:val="num" w:pos="26"/>
        </w:tabs>
        <w:ind w:left="26" w:hanging="180"/>
      </w:pPr>
    </w:lvl>
    <w:lvl w:ilvl="3" w:tplc="0409000F" w:tentative="1">
      <w:start w:val="1"/>
      <w:numFmt w:val="decimal"/>
      <w:lvlText w:val="%4."/>
      <w:lvlJc w:val="left"/>
      <w:pPr>
        <w:tabs>
          <w:tab w:val="num" w:pos="746"/>
        </w:tabs>
        <w:ind w:left="746" w:hanging="360"/>
      </w:pPr>
    </w:lvl>
    <w:lvl w:ilvl="4" w:tplc="04090019" w:tentative="1">
      <w:start w:val="1"/>
      <w:numFmt w:val="lowerLetter"/>
      <w:lvlText w:val="%5."/>
      <w:lvlJc w:val="left"/>
      <w:pPr>
        <w:tabs>
          <w:tab w:val="num" w:pos="1466"/>
        </w:tabs>
        <w:ind w:left="1466" w:hanging="360"/>
      </w:pPr>
    </w:lvl>
    <w:lvl w:ilvl="5" w:tplc="0409001B" w:tentative="1">
      <w:start w:val="1"/>
      <w:numFmt w:val="lowerRoman"/>
      <w:lvlText w:val="%6."/>
      <w:lvlJc w:val="right"/>
      <w:pPr>
        <w:tabs>
          <w:tab w:val="num" w:pos="2186"/>
        </w:tabs>
        <w:ind w:left="2186" w:hanging="180"/>
      </w:pPr>
    </w:lvl>
    <w:lvl w:ilvl="6" w:tplc="0409000F" w:tentative="1">
      <w:start w:val="1"/>
      <w:numFmt w:val="decimal"/>
      <w:lvlText w:val="%7."/>
      <w:lvlJc w:val="left"/>
      <w:pPr>
        <w:tabs>
          <w:tab w:val="num" w:pos="2906"/>
        </w:tabs>
        <w:ind w:left="2906" w:hanging="360"/>
      </w:pPr>
    </w:lvl>
    <w:lvl w:ilvl="7" w:tplc="04090019" w:tentative="1">
      <w:start w:val="1"/>
      <w:numFmt w:val="lowerLetter"/>
      <w:lvlText w:val="%8."/>
      <w:lvlJc w:val="left"/>
      <w:pPr>
        <w:tabs>
          <w:tab w:val="num" w:pos="3626"/>
        </w:tabs>
        <w:ind w:left="3626" w:hanging="360"/>
      </w:pPr>
    </w:lvl>
    <w:lvl w:ilvl="8" w:tplc="0409001B" w:tentative="1">
      <w:start w:val="1"/>
      <w:numFmt w:val="lowerRoman"/>
      <w:lvlText w:val="%9."/>
      <w:lvlJc w:val="right"/>
      <w:pPr>
        <w:tabs>
          <w:tab w:val="num" w:pos="4346"/>
        </w:tabs>
        <w:ind w:left="4346" w:hanging="18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B3120C2"/>
    <w:multiLevelType w:val="hybridMultilevel"/>
    <w:tmpl w:val="E06C49C6"/>
    <w:lvl w:ilvl="0" w:tplc="A014ACD4">
      <w:start w:val="56"/>
      <w:numFmt w:val="decimal"/>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98B57CD"/>
    <w:multiLevelType w:val="hybridMultilevel"/>
    <w:tmpl w:val="686C91E2"/>
    <w:lvl w:ilvl="0" w:tplc="1CDEC8AE">
      <w:start w:val="2"/>
      <w:numFmt w:val="bullet"/>
      <w:lvlText w:val="-"/>
      <w:lvlJc w:val="left"/>
      <w:pPr>
        <w:tabs>
          <w:tab w:val="num" w:pos="735"/>
        </w:tabs>
        <w:ind w:left="735" w:hanging="375"/>
      </w:pPr>
      <w:rPr>
        <w:rFonts w:ascii="Traditional Arabic" w:eastAsia="SimSun" w:hAnsi="Traditional Arabic"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2"/>
  </w:num>
  <w:num w:numId="3">
    <w:abstractNumId w:val="16"/>
  </w:num>
  <w:num w:numId="4">
    <w:abstractNumId w:val="14"/>
  </w:num>
  <w:num w:numId="5">
    <w:abstractNumId w:val="10"/>
  </w:num>
  <w:num w:numId="6">
    <w:abstractNumId w:val="24"/>
  </w:num>
  <w:num w:numId="7">
    <w:abstractNumId w:val="13"/>
  </w:num>
  <w:num w:numId="8">
    <w:abstractNumId w:val="11"/>
  </w:num>
  <w:num w:numId="9">
    <w:abstractNumId w:val="15"/>
  </w:num>
  <w:num w:numId="10">
    <w:abstractNumId w:val="23"/>
  </w:num>
  <w:num w:numId="11">
    <w:abstractNumId w:val="2"/>
  </w:num>
  <w:num w:numId="12">
    <w:abstractNumId w:val="16"/>
  </w:num>
  <w:num w:numId="13">
    <w:abstractNumId w:val="14"/>
  </w:num>
  <w:num w:numId="14">
    <w:abstractNumId w:val="10"/>
  </w:num>
  <w:num w:numId="15">
    <w:abstractNumId w:val="24"/>
  </w:num>
  <w:num w:numId="16">
    <w:abstractNumId w:val="2"/>
  </w:num>
  <w:num w:numId="17">
    <w:abstractNumId w:val="16"/>
  </w:num>
  <w:num w:numId="18">
    <w:abstractNumId w:val="14"/>
  </w:num>
  <w:num w:numId="19">
    <w:abstractNumId w:val="10"/>
  </w:num>
  <w:num w:numId="20">
    <w:abstractNumId w:val="24"/>
  </w:num>
  <w:num w:numId="21">
    <w:abstractNumId w:val="2"/>
  </w:num>
  <w:num w:numId="22">
    <w:abstractNumId w:val="16"/>
  </w:num>
  <w:num w:numId="23">
    <w:abstractNumId w:val="10"/>
  </w:num>
  <w:num w:numId="24">
    <w:abstractNumId w:val="24"/>
  </w:num>
  <w:num w:numId="25">
    <w:abstractNumId w:val="16"/>
  </w:num>
  <w:num w:numId="26">
    <w:abstractNumId w:val="2"/>
  </w:num>
  <w:num w:numId="27">
    <w:abstractNumId w:val="4"/>
  </w:num>
  <w:num w:numId="28">
    <w:abstractNumId w:val="3"/>
  </w:num>
  <w:num w:numId="29">
    <w:abstractNumId w:val="18"/>
  </w:num>
  <w:num w:numId="30">
    <w:abstractNumId w:val="5"/>
  </w:num>
  <w:num w:numId="31">
    <w:abstractNumId w:val="9"/>
  </w:num>
  <w:num w:numId="32">
    <w:abstractNumId w:val="17"/>
  </w:num>
  <w:num w:numId="33">
    <w:abstractNumId w:val="20"/>
  </w:num>
  <w:num w:numId="34">
    <w:abstractNumId w:val="25"/>
  </w:num>
  <w:num w:numId="35">
    <w:abstractNumId w:val="7"/>
  </w:num>
  <w:num w:numId="36">
    <w:abstractNumId w:val="19"/>
  </w:num>
  <w:num w:numId="37">
    <w:abstractNumId w:val="22"/>
  </w:num>
  <w:num w:numId="38">
    <w:abstractNumId w:val="1"/>
  </w:num>
  <w:num w:numId="39">
    <w:abstractNumId w:val="8"/>
  </w:num>
  <w:num w:numId="40">
    <w:abstractNumId w:val="0"/>
  </w:num>
  <w:num w:numId="41">
    <w:abstractNumId w:val="6"/>
  </w:num>
  <w:num w:numId="42">
    <w:abstractNumId w:val="21"/>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797D"/>
    <w:rsid w:val="00040E25"/>
    <w:rsid w:val="00042149"/>
    <w:rsid w:val="00052BD7"/>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1F1EF8"/>
    <w:rsid w:val="00232277"/>
    <w:rsid w:val="0023736D"/>
    <w:rsid w:val="00257225"/>
    <w:rsid w:val="002766B4"/>
    <w:rsid w:val="002B3FBB"/>
    <w:rsid w:val="002D5E2F"/>
    <w:rsid w:val="00310160"/>
    <w:rsid w:val="00341A8C"/>
    <w:rsid w:val="003519E6"/>
    <w:rsid w:val="00355F81"/>
    <w:rsid w:val="003B4356"/>
    <w:rsid w:val="003C40D2"/>
    <w:rsid w:val="003F08A8"/>
    <w:rsid w:val="00405359"/>
    <w:rsid w:val="004250E3"/>
    <w:rsid w:val="004417D3"/>
    <w:rsid w:val="0046512A"/>
    <w:rsid w:val="00472A81"/>
    <w:rsid w:val="004A20A6"/>
    <w:rsid w:val="004B2C92"/>
    <w:rsid w:val="004D6A3A"/>
    <w:rsid w:val="004F4AD7"/>
    <w:rsid w:val="00505504"/>
    <w:rsid w:val="005115B8"/>
    <w:rsid w:val="00557CD3"/>
    <w:rsid w:val="00571432"/>
    <w:rsid w:val="005732A2"/>
    <w:rsid w:val="005762A5"/>
    <w:rsid w:val="00590BA3"/>
    <w:rsid w:val="005B46D9"/>
    <w:rsid w:val="005B7AE0"/>
    <w:rsid w:val="005D32E0"/>
    <w:rsid w:val="005E23F5"/>
    <w:rsid w:val="005F146F"/>
    <w:rsid w:val="005F6AAD"/>
    <w:rsid w:val="005F71B6"/>
    <w:rsid w:val="00654786"/>
    <w:rsid w:val="00660FD4"/>
    <w:rsid w:val="00665BE4"/>
    <w:rsid w:val="006A4425"/>
    <w:rsid w:val="006B00A4"/>
    <w:rsid w:val="006B4669"/>
    <w:rsid w:val="006D3CFA"/>
    <w:rsid w:val="006E3618"/>
    <w:rsid w:val="006F6BF8"/>
    <w:rsid w:val="00707BDF"/>
    <w:rsid w:val="00710727"/>
    <w:rsid w:val="00715F45"/>
    <w:rsid w:val="0072608F"/>
    <w:rsid w:val="00731815"/>
    <w:rsid w:val="00731B84"/>
    <w:rsid w:val="00734AE7"/>
    <w:rsid w:val="0079344E"/>
    <w:rsid w:val="0079690B"/>
    <w:rsid w:val="007A4FB9"/>
    <w:rsid w:val="007B165D"/>
    <w:rsid w:val="007D30EB"/>
    <w:rsid w:val="007E197F"/>
    <w:rsid w:val="007E2786"/>
    <w:rsid w:val="007F68C4"/>
    <w:rsid w:val="007F797D"/>
    <w:rsid w:val="008153DE"/>
    <w:rsid w:val="008229B1"/>
    <w:rsid w:val="00832A9B"/>
    <w:rsid w:val="00852A10"/>
    <w:rsid w:val="00862634"/>
    <w:rsid w:val="00866C59"/>
    <w:rsid w:val="00877306"/>
    <w:rsid w:val="00885524"/>
    <w:rsid w:val="008A6242"/>
    <w:rsid w:val="008B4BC6"/>
    <w:rsid w:val="008F6743"/>
    <w:rsid w:val="00901E57"/>
    <w:rsid w:val="009070DF"/>
    <w:rsid w:val="00916CA6"/>
    <w:rsid w:val="00935F0E"/>
    <w:rsid w:val="0095208F"/>
    <w:rsid w:val="00977B3F"/>
    <w:rsid w:val="009814AE"/>
    <w:rsid w:val="009901D3"/>
    <w:rsid w:val="00996BBE"/>
    <w:rsid w:val="009B2C03"/>
    <w:rsid w:val="009B68B0"/>
    <w:rsid w:val="009D17B9"/>
    <w:rsid w:val="009D1DD5"/>
    <w:rsid w:val="009F722C"/>
    <w:rsid w:val="00A26157"/>
    <w:rsid w:val="00A265C3"/>
    <w:rsid w:val="00A43F9A"/>
    <w:rsid w:val="00A53F38"/>
    <w:rsid w:val="00A543D4"/>
    <w:rsid w:val="00A743B0"/>
    <w:rsid w:val="00AD0014"/>
    <w:rsid w:val="00AD4CF2"/>
    <w:rsid w:val="00AF0BBA"/>
    <w:rsid w:val="00B25159"/>
    <w:rsid w:val="00B30468"/>
    <w:rsid w:val="00B44E31"/>
    <w:rsid w:val="00BA4F7E"/>
    <w:rsid w:val="00BB2C41"/>
    <w:rsid w:val="00BB55B1"/>
    <w:rsid w:val="00BC55C8"/>
    <w:rsid w:val="00BC5C10"/>
    <w:rsid w:val="00BC7C9D"/>
    <w:rsid w:val="00BE2964"/>
    <w:rsid w:val="00C21623"/>
    <w:rsid w:val="00C24FBD"/>
    <w:rsid w:val="00C473BA"/>
    <w:rsid w:val="00C47AEA"/>
    <w:rsid w:val="00C611ED"/>
    <w:rsid w:val="00C6490A"/>
    <w:rsid w:val="00C64FE1"/>
    <w:rsid w:val="00C726D2"/>
    <w:rsid w:val="00C74296"/>
    <w:rsid w:val="00C821C8"/>
    <w:rsid w:val="00C8345E"/>
    <w:rsid w:val="00C92171"/>
    <w:rsid w:val="00CA5F7C"/>
    <w:rsid w:val="00D35BBB"/>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2F14"/>
    <w:rsid w:val="00EC50B9"/>
    <w:rsid w:val="00ED26A0"/>
    <w:rsid w:val="00ED6F22"/>
    <w:rsid w:val="00F1727A"/>
    <w:rsid w:val="00F34764"/>
    <w:rsid w:val="00F54E3C"/>
    <w:rsid w:val="00F874BD"/>
    <w:rsid w:val="00FB1D0B"/>
    <w:rsid w:val="00FD4C5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Strong">
    <w:name w:val="Strong"/>
    <w:qFormat/>
    <w:rsid w:val="002B3FBB"/>
    <w:rPr>
      <w:b/>
      <w:bCs/>
    </w:rPr>
  </w:style>
  <w:style w:type="paragraph" w:styleId="ListBullet">
    <w:name w:val="List Bullet"/>
    <w:basedOn w:val="Normal"/>
    <w:autoRedefine/>
    <w:rsid w:val="002B3FBB"/>
    <w:pPr>
      <w:numPr>
        <w:numId w:val="40"/>
      </w:numPr>
      <w:bidi w:val="0"/>
      <w:spacing w:line="240" w:lineRule="auto"/>
      <w:jc w:val="left"/>
    </w:pPr>
    <w:rPr>
      <w:rFonts w:eastAsia="SimSun" w:cs="Times New Roman"/>
      <w:sz w:val="24"/>
      <w:szCs w:val="24"/>
      <w:lang w:val="en-GB" w:eastAsia="zh-CN"/>
    </w:rPr>
  </w:style>
  <w:style w:type="paragraph" w:styleId="NormalWeb">
    <w:name w:val="Normal (Web)"/>
    <w:basedOn w:val="Normal"/>
    <w:rsid w:val="002B3FBB"/>
    <w:pPr>
      <w:bidi w:val="0"/>
      <w:spacing w:before="100" w:beforeAutospacing="1" w:after="100" w:afterAutospacing="1" w:line="240" w:lineRule="auto"/>
      <w:jc w:val="left"/>
    </w:pPr>
    <w:rPr>
      <w:rFonts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16</Pages>
  <Words>5493</Words>
  <Characters>31314</Characters>
  <Application>Microsoft Office Word</Application>
  <DocSecurity>4</DocSecurity>
  <Lines>260</Lines>
  <Paragraphs>73</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Email.doc</dc:subject>
  <dc:creator>Madbouly</dc:creator>
  <cp:keywords/>
  <dc:description/>
  <cp:lastModifiedBy>Madbouly</cp:lastModifiedBy>
  <cp:revision>2</cp:revision>
  <cp:lastPrinted>2009-11-08T15:37:00Z</cp:lastPrinted>
  <dcterms:created xsi:type="dcterms:W3CDTF">2010-01-12T15:47:00Z</dcterms:created>
  <dcterms:modified xsi:type="dcterms:W3CDTF">2010-01-12T15:47:00Z</dcterms:modified>
</cp:coreProperties>
</file>