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B41021D" w14:textId="77777777" w:rsidTr="00B614C4">
        <w:trPr>
          <w:trHeight w:hRule="exact" w:val="851"/>
        </w:trPr>
        <w:tc>
          <w:tcPr>
            <w:tcW w:w="1280" w:type="dxa"/>
            <w:tcBorders>
              <w:bottom w:val="single" w:sz="4" w:space="0" w:color="auto"/>
            </w:tcBorders>
          </w:tcPr>
          <w:p w14:paraId="0A4499E6" w14:textId="77777777" w:rsidR="00CE1D1C" w:rsidRPr="00F124C6" w:rsidRDefault="00CE1D1C" w:rsidP="00B614C4">
            <w:pPr>
              <w:pStyle w:val="H23GC"/>
            </w:pPr>
          </w:p>
        </w:tc>
        <w:tc>
          <w:tcPr>
            <w:tcW w:w="2273" w:type="dxa"/>
            <w:tcBorders>
              <w:bottom w:val="single" w:sz="4" w:space="0" w:color="auto"/>
            </w:tcBorders>
            <w:vAlign w:val="bottom"/>
          </w:tcPr>
          <w:p w14:paraId="04D0C79A"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58861784" w14:textId="01346378" w:rsidR="00CE1D1C" w:rsidRPr="00D878EA" w:rsidRDefault="001C2195" w:rsidP="00B614C4">
            <w:pPr>
              <w:spacing w:line="240" w:lineRule="atLeast"/>
              <w:jc w:val="right"/>
              <w:rPr>
                <w:sz w:val="20"/>
                <w:szCs w:val="21"/>
              </w:rPr>
            </w:pPr>
            <w:r>
              <w:rPr>
                <w:sz w:val="40"/>
                <w:szCs w:val="21"/>
              </w:rPr>
              <w:t>CCPR</w:t>
            </w:r>
            <w:r w:rsidR="00D878EA">
              <w:rPr>
                <w:sz w:val="20"/>
                <w:szCs w:val="21"/>
              </w:rPr>
              <w:t>/</w:t>
            </w:r>
            <w:r>
              <w:rPr>
                <w:sz w:val="20"/>
                <w:szCs w:val="21"/>
              </w:rPr>
              <w:t>C</w:t>
            </w:r>
            <w:r w:rsidR="00D878EA">
              <w:rPr>
                <w:sz w:val="20"/>
                <w:szCs w:val="21"/>
              </w:rPr>
              <w:t>/</w:t>
            </w:r>
            <w:r>
              <w:rPr>
                <w:sz w:val="20"/>
                <w:szCs w:val="21"/>
              </w:rPr>
              <w:t>GNB</w:t>
            </w:r>
            <w:r w:rsidR="00D878EA">
              <w:rPr>
                <w:sz w:val="20"/>
                <w:szCs w:val="21"/>
              </w:rPr>
              <w:t>/</w:t>
            </w:r>
            <w:r>
              <w:rPr>
                <w:sz w:val="20"/>
                <w:szCs w:val="21"/>
              </w:rPr>
              <w:t>CO</w:t>
            </w:r>
            <w:r w:rsidR="00D878EA">
              <w:rPr>
                <w:sz w:val="20"/>
                <w:szCs w:val="21"/>
              </w:rPr>
              <w:t>/</w:t>
            </w:r>
            <w:r>
              <w:rPr>
                <w:sz w:val="20"/>
                <w:szCs w:val="21"/>
              </w:rPr>
              <w:t>1</w:t>
            </w:r>
          </w:p>
        </w:tc>
      </w:tr>
      <w:tr w:rsidR="00CE1D1C" w:rsidRPr="00F124C6" w14:paraId="13B96EE4" w14:textId="77777777" w:rsidTr="00B614C4">
        <w:trPr>
          <w:trHeight w:hRule="exact" w:val="2835"/>
        </w:trPr>
        <w:tc>
          <w:tcPr>
            <w:tcW w:w="1280" w:type="dxa"/>
            <w:tcBorders>
              <w:top w:val="single" w:sz="4" w:space="0" w:color="auto"/>
              <w:bottom w:val="single" w:sz="12" w:space="0" w:color="auto"/>
            </w:tcBorders>
          </w:tcPr>
          <w:p w14:paraId="77FAE03C" w14:textId="77777777" w:rsidR="00CE1D1C" w:rsidRPr="00F124C6" w:rsidRDefault="00CE1D1C" w:rsidP="00B614C4">
            <w:pPr>
              <w:spacing w:line="120" w:lineRule="atLeast"/>
              <w:rPr>
                <w:sz w:val="10"/>
                <w:szCs w:val="10"/>
              </w:rPr>
            </w:pPr>
          </w:p>
          <w:p w14:paraId="6E79457F"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675BC96D" wp14:editId="474B3DF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6C01F6"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39418B3" w14:textId="1495A6B3" w:rsidR="00CE1D1C" w:rsidRPr="0004600B" w:rsidRDefault="001C2195" w:rsidP="00B614C4">
            <w:pPr>
              <w:spacing w:before="240" w:line="240" w:lineRule="atLeast"/>
              <w:rPr>
                <w:sz w:val="20"/>
              </w:rPr>
            </w:pPr>
            <w:r>
              <w:rPr>
                <w:sz w:val="20"/>
              </w:rPr>
              <w:t>Distr.: General</w:t>
            </w:r>
          </w:p>
          <w:p w14:paraId="13847F2B" w14:textId="08BDB49B" w:rsidR="00CE1D1C" w:rsidRPr="00F124C6" w:rsidRDefault="001C2195" w:rsidP="00B614C4">
            <w:pPr>
              <w:spacing w:line="240" w:lineRule="atLeast"/>
              <w:rPr>
                <w:sz w:val="20"/>
              </w:rPr>
            </w:pPr>
            <w:r>
              <w:rPr>
                <w:sz w:val="20"/>
              </w:rPr>
              <w:t>1</w:t>
            </w:r>
            <w:r w:rsidR="00D878EA" w:rsidRPr="00D878EA">
              <w:rPr>
                <w:sz w:val="20"/>
              </w:rPr>
              <w:t xml:space="preserve"> </w:t>
            </w:r>
            <w:r>
              <w:rPr>
                <w:sz w:val="20"/>
              </w:rPr>
              <w:t>September</w:t>
            </w:r>
            <w:r w:rsidR="00D878EA" w:rsidRPr="00D878EA">
              <w:rPr>
                <w:sz w:val="20"/>
              </w:rPr>
              <w:t xml:space="preserve"> </w:t>
            </w:r>
            <w:r>
              <w:rPr>
                <w:sz w:val="20"/>
              </w:rPr>
              <w:t>2</w:t>
            </w:r>
            <w:r w:rsidR="00EA7E67">
              <w:rPr>
                <w:sz w:val="20"/>
              </w:rPr>
              <w:t>0</w:t>
            </w:r>
            <w:r>
              <w:rPr>
                <w:sz w:val="20"/>
              </w:rPr>
              <w:t>25</w:t>
            </w:r>
          </w:p>
          <w:p w14:paraId="5D0F5D13" w14:textId="42DA593B" w:rsidR="00CE1D1C" w:rsidRPr="00F124C6" w:rsidRDefault="001C2195" w:rsidP="00B614C4">
            <w:pPr>
              <w:spacing w:line="240" w:lineRule="atLeast"/>
              <w:rPr>
                <w:sz w:val="20"/>
              </w:rPr>
            </w:pPr>
            <w:r>
              <w:rPr>
                <w:sz w:val="20"/>
              </w:rPr>
              <w:t>Chinese</w:t>
            </w:r>
          </w:p>
          <w:p w14:paraId="3172948B" w14:textId="3F66DF81" w:rsidR="00CE1D1C" w:rsidRPr="00F124C6" w:rsidRDefault="001C2195" w:rsidP="00B614C4">
            <w:pPr>
              <w:spacing w:line="240" w:lineRule="atLeast"/>
            </w:pPr>
            <w:r>
              <w:rPr>
                <w:sz w:val="20"/>
              </w:rPr>
              <w:t>Original: English</w:t>
            </w:r>
          </w:p>
        </w:tc>
      </w:tr>
    </w:tbl>
    <w:p w14:paraId="73209A88" w14:textId="77777777" w:rsidR="0025497A" w:rsidRDefault="0025497A"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02FE57E2" w14:textId="26FA5F1A" w:rsidR="0025497A" w:rsidRDefault="0025497A" w:rsidP="00172E04">
      <w:pPr>
        <w:pStyle w:val="HChGC"/>
      </w:pPr>
      <w:r>
        <w:tab/>
      </w:r>
      <w:r>
        <w:tab/>
      </w:r>
      <w:r w:rsidR="001C2195" w:rsidRPr="001C2195">
        <w:rPr>
          <w:rFonts w:hint="eastAsia"/>
        </w:rPr>
        <w:t>关于几内亚比绍初次报告的结论性意见</w:t>
      </w:r>
      <w:r w:rsidR="001C2195" w:rsidRPr="001C2195">
        <w:rPr>
          <w:rStyle w:val="a8"/>
          <w:rFonts w:eastAsia="黑体"/>
          <w:sz w:val="28"/>
          <w:vertAlign w:val="baseline"/>
        </w:rPr>
        <w:footnoteReference w:customMarkFollows="1" w:id="2"/>
        <w:t>*</w:t>
      </w:r>
    </w:p>
    <w:p w14:paraId="42562922" w14:textId="448CC416" w:rsidR="001C2195" w:rsidRPr="001C2195" w:rsidRDefault="001C2195" w:rsidP="001C2195">
      <w:pPr>
        <w:pStyle w:val="SingleTxtGC"/>
        <w:rPr>
          <w:lang w:val="en-GB"/>
        </w:rPr>
      </w:pPr>
      <w:r>
        <w:rPr>
          <w:rFonts w:hint="eastAsia"/>
          <w:lang w:val="en-GB"/>
        </w:rPr>
        <w:t>1</w:t>
      </w:r>
      <w:r w:rsidRPr="001C2195">
        <w:rPr>
          <w:rFonts w:hint="eastAsia"/>
          <w:lang w:val="en-GB"/>
        </w:rPr>
        <w:t>.</w:t>
      </w:r>
      <w:r w:rsidRPr="001C2195">
        <w:rPr>
          <w:lang w:val="en-GB"/>
        </w:rPr>
        <w:tab/>
      </w:r>
      <w:r w:rsidRPr="001C2195">
        <w:rPr>
          <w:rFonts w:hint="eastAsia"/>
          <w:lang w:val="en-GB"/>
        </w:rPr>
        <w:t>委员会在</w:t>
      </w:r>
      <w:r>
        <w:rPr>
          <w:lang w:val="en-GB"/>
        </w:rPr>
        <w:t>2</w:t>
      </w:r>
      <w:r w:rsidRPr="001C2195">
        <w:rPr>
          <w:lang w:val="en-GB"/>
        </w:rPr>
        <w:t>0</w:t>
      </w:r>
      <w:r>
        <w:rPr>
          <w:lang w:val="en-GB"/>
        </w:rPr>
        <w:t>25</w:t>
      </w:r>
      <w:r w:rsidRPr="001C2195">
        <w:rPr>
          <w:lang w:val="en-GB"/>
        </w:rPr>
        <w:t>年</w:t>
      </w:r>
      <w:r>
        <w:rPr>
          <w:lang w:val="en-GB"/>
        </w:rPr>
        <w:t>6</w:t>
      </w:r>
      <w:r w:rsidRPr="001C2195">
        <w:rPr>
          <w:lang w:val="en-GB"/>
        </w:rPr>
        <w:t>月</w:t>
      </w:r>
      <w:r>
        <w:rPr>
          <w:lang w:val="en-GB"/>
        </w:rPr>
        <w:t>26</w:t>
      </w:r>
      <w:r w:rsidRPr="001C2195">
        <w:rPr>
          <w:lang w:val="en-GB"/>
        </w:rPr>
        <w:t>日和</w:t>
      </w:r>
      <w:r>
        <w:rPr>
          <w:lang w:val="en-GB"/>
        </w:rPr>
        <w:t>27</w:t>
      </w:r>
      <w:r w:rsidRPr="001C2195">
        <w:rPr>
          <w:lang w:val="en-GB"/>
        </w:rPr>
        <w:t>日举行的第</w:t>
      </w:r>
      <w:r>
        <w:rPr>
          <w:lang w:val="en-GB"/>
        </w:rPr>
        <w:t>423</w:t>
      </w:r>
      <w:r w:rsidRPr="001C2195">
        <w:rPr>
          <w:lang w:val="en-GB"/>
        </w:rPr>
        <w:t>0</w:t>
      </w:r>
      <w:r w:rsidRPr="001C2195">
        <w:rPr>
          <w:lang w:val="en-GB"/>
        </w:rPr>
        <w:t>次和第</w:t>
      </w:r>
      <w:r>
        <w:rPr>
          <w:lang w:val="en-GB"/>
        </w:rPr>
        <w:t>4231</w:t>
      </w:r>
      <w:r w:rsidRPr="001C2195">
        <w:rPr>
          <w:lang w:val="en-GB"/>
        </w:rPr>
        <w:t>次会议</w:t>
      </w:r>
      <w:r w:rsidRPr="001C2195">
        <w:rPr>
          <w:vertAlign w:val="superscript"/>
          <w:lang w:val="en-GB"/>
        </w:rPr>
        <w:footnoteReference w:id="3"/>
      </w:r>
      <w:r w:rsidR="001D6577">
        <w:rPr>
          <w:lang w:val="en-GB"/>
        </w:rPr>
        <w:t xml:space="preserve"> </w:t>
      </w:r>
      <w:r w:rsidRPr="001C2195">
        <w:rPr>
          <w:rFonts w:hint="eastAsia"/>
          <w:lang w:val="en-GB"/>
        </w:rPr>
        <w:t>上</w:t>
      </w:r>
      <w:r w:rsidRPr="001C2195">
        <w:rPr>
          <w:lang w:val="en-GB"/>
        </w:rPr>
        <w:t>审议了几内亚比绍的初次报告</w:t>
      </w:r>
      <w:r w:rsidRPr="001C2195">
        <w:rPr>
          <w:vertAlign w:val="superscript"/>
          <w:lang w:val="en-GB"/>
        </w:rPr>
        <w:footnoteReference w:id="4"/>
      </w:r>
      <w:r w:rsidRPr="001C2195">
        <w:rPr>
          <w:rFonts w:hint="eastAsia"/>
          <w:lang w:val="en-GB"/>
        </w:rPr>
        <w:t>，并在</w:t>
      </w:r>
      <w:r>
        <w:rPr>
          <w:lang w:val="en-GB"/>
        </w:rPr>
        <w:t>2</w:t>
      </w:r>
      <w:r w:rsidRPr="001C2195">
        <w:rPr>
          <w:lang w:val="en-GB"/>
        </w:rPr>
        <w:t>0</w:t>
      </w:r>
      <w:r>
        <w:rPr>
          <w:lang w:val="en-GB"/>
        </w:rPr>
        <w:t>25</w:t>
      </w:r>
      <w:r w:rsidRPr="001C2195">
        <w:rPr>
          <w:lang w:val="en-GB"/>
        </w:rPr>
        <w:t>年</w:t>
      </w:r>
      <w:r>
        <w:rPr>
          <w:lang w:val="en-GB"/>
        </w:rPr>
        <w:t>7</w:t>
      </w:r>
      <w:r w:rsidRPr="001C2195">
        <w:rPr>
          <w:lang w:val="en-GB"/>
        </w:rPr>
        <w:t>月</w:t>
      </w:r>
      <w:r>
        <w:rPr>
          <w:lang w:val="en-GB"/>
        </w:rPr>
        <w:t>11</w:t>
      </w:r>
      <w:r w:rsidRPr="001C2195">
        <w:rPr>
          <w:lang w:val="en-GB"/>
        </w:rPr>
        <w:t>日举行的第</w:t>
      </w:r>
      <w:r>
        <w:rPr>
          <w:lang w:val="en-GB"/>
        </w:rPr>
        <w:t>4252</w:t>
      </w:r>
      <w:r w:rsidRPr="001C2195">
        <w:rPr>
          <w:lang w:val="en-GB"/>
        </w:rPr>
        <w:t>次会议</w:t>
      </w:r>
      <w:r w:rsidRPr="001C2195">
        <w:rPr>
          <w:rFonts w:hint="eastAsia"/>
          <w:lang w:val="en-GB"/>
        </w:rPr>
        <w:t>上通过了本结论性意见。</w:t>
      </w:r>
    </w:p>
    <w:p w14:paraId="7E74D803" w14:textId="5C7CC30A" w:rsidR="001C2195" w:rsidRPr="001C2195" w:rsidRDefault="001C2195" w:rsidP="001D6577">
      <w:pPr>
        <w:pStyle w:val="H1GC"/>
        <w:rPr>
          <w:lang w:val="en-GB"/>
        </w:rPr>
      </w:pPr>
      <w:r w:rsidRPr="001C2195">
        <w:rPr>
          <w:lang w:val="en-GB"/>
        </w:rPr>
        <w:tab/>
      </w:r>
      <w:r>
        <w:rPr>
          <w:lang w:val="en-GB"/>
        </w:rPr>
        <w:t>A</w:t>
      </w:r>
      <w:r w:rsidRPr="001C2195">
        <w:rPr>
          <w:lang w:val="en-GB"/>
        </w:rPr>
        <w:t>.</w:t>
      </w:r>
      <w:r w:rsidRPr="001C2195">
        <w:rPr>
          <w:lang w:val="en-GB"/>
        </w:rPr>
        <w:tab/>
      </w:r>
      <w:r w:rsidRPr="001C2195">
        <w:rPr>
          <w:lang w:val="en-GB"/>
        </w:rPr>
        <w:t>导言</w:t>
      </w:r>
    </w:p>
    <w:p w14:paraId="638FE30C" w14:textId="17C4B5C0" w:rsidR="001C2195" w:rsidRPr="001C2195" w:rsidRDefault="001C2195" w:rsidP="001C2195">
      <w:pPr>
        <w:pStyle w:val="SingleTxtGC"/>
        <w:rPr>
          <w:lang w:val="en-GB"/>
        </w:rPr>
      </w:pPr>
      <w:r>
        <w:rPr>
          <w:lang w:val="en-GB"/>
        </w:rPr>
        <w:t>2</w:t>
      </w:r>
      <w:r w:rsidRPr="001C2195">
        <w:rPr>
          <w:lang w:val="en-GB"/>
        </w:rPr>
        <w:t>.</w:t>
      </w:r>
      <w:r w:rsidRPr="001C2195">
        <w:rPr>
          <w:lang w:val="en-GB"/>
        </w:rPr>
        <w:tab/>
      </w:r>
      <w:r w:rsidRPr="001C2195">
        <w:rPr>
          <w:rFonts w:hint="eastAsia"/>
          <w:lang w:val="en-GB"/>
        </w:rPr>
        <w:t>委员会感谢缔约国接受简化报告程序并按照依该程序所拟报告</w:t>
      </w:r>
      <w:proofErr w:type="gramStart"/>
      <w:r w:rsidRPr="001C2195">
        <w:rPr>
          <w:rFonts w:hint="eastAsia"/>
          <w:lang w:val="en-GB"/>
        </w:rPr>
        <w:t>前问题</w:t>
      </w:r>
      <w:proofErr w:type="gramEnd"/>
      <w:r w:rsidRPr="001C2195">
        <w:rPr>
          <w:rFonts w:hint="eastAsia"/>
          <w:lang w:val="en-GB"/>
        </w:rPr>
        <w:t>清单</w:t>
      </w:r>
      <w:r w:rsidRPr="001C2195">
        <w:rPr>
          <w:vertAlign w:val="superscript"/>
          <w:lang w:val="en-GB"/>
        </w:rPr>
        <w:footnoteReference w:id="5"/>
      </w:r>
      <w:r w:rsidR="001D6577">
        <w:rPr>
          <w:lang w:val="en-GB"/>
        </w:rPr>
        <w:t xml:space="preserve"> </w:t>
      </w:r>
      <w:r w:rsidRPr="001C2195">
        <w:rPr>
          <w:rFonts w:hint="eastAsia"/>
          <w:lang w:val="en-GB"/>
        </w:rPr>
        <w:t>提交初次报告。委员会赞赏有机会与缔约国代表团开展建设性对话，讨论缔约国在报告所述期间为执行《公约》规定而采取的措施。委员会感谢缔约国代表团所作的口头和书面答复以及提交的书面补充资料。</w:t>
      </w:r>
    </w:p>
    <w:p w14:paraId="22063C39" w14:textId="06A8B659" w:rsidR="001C2195" w:rsidRPr="001C2195" w:rsidRDefault="001C2195" w:rsidP="001D6577">
      <w:pPr>
        <w:pStyle w:val="H1GC"/>
        <w:rPr>
          <w:lang w:val="en-GB"/>
        </w:rPr>
      </w:pPr>
      <w:r w:rsidRPr="001C2195">
        <w:rPr>
          <w:lang w:val="en-GB"/>
        </w:rPr>
        <w:tab/>
      </w:r>
      <w:r>
        <w:rPr>
          <w:lang w:val="en-GB"/>
        </w:rPr>
        <w:t>B</w:t>
      </w:r>
      <w:r w:rsidRPr="001C2195">
        <w:rPr>
          <w:lang w:val="en-GB"/>
        </w:rPr>
        <w:t>.</w:t>
      </w:r>
      <w:r w:rsidRPr="001C2195">
        <w:rPr>
          <w:lang w:val="en-GB"/>
        </w:rPr>
        <w:tab/>
      </w:r>
      <w:r w:rsidRPr="001C2195">
        <w:rPr>
          <w:lang w:val="en-GB"/>
        </w:rPr>
        <w:t>积极方面</w:t>
      </w:r>
    </w:p>
    <w:p w14:paraId="644109A8" w14:textId="70FF74A9" w:rsidR="001C2195" w:rsidRPr="001C2195" w:rsidRDefault="001C2195" w:rsidP="001C2195">
      <w:pPr>
        <w:pStyle w:val="SingleTxtGC"/>
        <w:rPr>
          <w:lang w:val="en-GB"/>
        </w:rPr>
      </w:pPr>
      <w:r>
        <w:rPr>
          <w:lang w:val="en-GB"/>
        </w:rPr>
        <w:t>3</w:t>
      </w:r>
      <w:r w:rsidRPr="001C2195">
        <w:rPr>
          <w:lang w:val="en-GB"/>
        </w:rPr>
        <w:t>.</w:t>
      </w:r>
      <w:r w:rsidRPr="001C2195">
        <w:rPr>
          <w:lang w:val="en-GB"/>
        </w:rPr>
        <w:tab/>
      </w:r>
      <w:r w:rsidRPr="001C2195">
        <w:rPr>
          <w:lang w:val="en-GB"/>
        </w:rPr>
        <w:t>委员会欢迎缔约国采取以下立法、政策和行政措施：</w:t>
      </w:r>
    </w:p>
    <w:p w14:paraId="2E1C5FA7" w14:textId="7D85C738" w:rsidR="001C2195" w:rsidRPr="001C2195" w:rsidRDefault="001C2195" w:rsidP="001C2195">
      <w:pPr>
        <w:pStyle w:val="SingleTxtGC"/>
        <w:rPr>
          <w:lang w:val="en-GB"/>
        </w:rPr>
      </w:pPr>
      <w:r w:rsidRPr="001C2195">
        <w:rPr>
          <w:lang w:val="en-GB"/>
        </w:rPr>
        <w:tab/>
        <w:t>(</w:t>
      </w:r>
      <w:r>
        <w:rPr>
          <w:lang w:val="en-GB"/>
        </w:rPr>
        <w:t>a</w:t>
      </w:r>
      <w:r w:rsidRPr="001C2195">
        <w:rPr>
          <w:lang w:val="en-GB"/>
        </w:rPr>
        <w:t>)</w:t>
      </w:r>
      <w:r w:rsidRPr="001C2195">
        <w:rPr>
          <w:lang w:val="en-GB"/>
        </w:rPr>
        <w:tab/>
      </w:r>
      <w:r w:rsidRPr="001C2195">
        <w:rPr>
          <w:rFonts w:hint="eastAsia"/>
          <w:lang w:val="en-GB"/>
        </w:rPr>
        <w:t>《</w:t>
      </w:r>
      <w:r w:rsidRPr="001C2195">
        <w:rPr>
          <w:lang w:val="en-GB"/>
        </w:rPr>
        <w:t>第</w:t>
      </w:r>
      <w:r>
        <w:rPr>
          <w:lang w:val="en-GB"/>
        </w:rPr>
        <w:t>4</w:t>
      </w:r>
      <w:r w:rsidRPr="001C2195">
        <w:rPr>
          <w:lang w:val="en-GB"/>
        </w:rPr>
        <w:t>/</w:t>
      </w:r>
      <w:r>
        <w:rPr>
          <w:lang w:val="en-GB"/>
        </w:rPr>
        <w:t>2</w:t>
      </w:r>
      <w:r w:rsidRPr="001C2195">
        <w:rPr>
          <w:lang w:val="en-GB"/>
        </w:rPr>
        <w:t>0</w:t>
      </w:r>
      <w:r>
        <w:rPr>
          <w:lang w:val="en-GB"/>
        </w:rPr>
        <w:t>18</w:t>
      </w:r>
      <w:r w:rsidRPr="001C2195">
        <w:rPr>
          <w:lang w:val="en-GB"/>
        </w:rPr>
        <w:t>号法</w:t>
      </w:r>
      <w:r w:rsidRPr="001C2195">
        <w:rPr>
          <w:rFonts w:hint="eastAsia"/>
          <w:lang w:val="en-GB"/>
        </w:rPr>
        <w:t>》</w:t>
      </w:r>
      <w:r w:rsidRPr="001C2195">
        <w:rPr>
          <w:lang w:val="en-GB"/>
        </w:rPr>
        <w:t>(</w:t>
      </w:r>
      <w:r w:rsidRPr="001C2195">
        <w:rPr>
          <w:lang w:val="en-GB"/>
        </w:rPr>
        <w:t>《平等法》</w:t>
      </w:r>
      <w:r w:rsidRPr="001C2195">
        <w:rPr>
          <w:lang w:val="en-GB"/>
        </w:rPr>
        <w:t>)</w:t>
      </w:r>
      <w:r w:rsidRPr="001C2195">
        <w:rPr>
          <w:lang w:val="en-GB"/>
        </w:rPr>
        <w:t>，规定</w:t>
      </w:r>
      <w:r w:rsidRPr="001C2195">
        <w:rPr>
          <w:rFonts w:hint="eastAsia"/>
          <w:lang w:val="en-GB"/>
        </w:rPr>
        <w:t>在民选机构</w:t>
      </w:r>
      <w:r w:rsidRPr="001C2195">
        <w:rPr>
          <w:lang w:val="en-GB"/>
        </w:rPr>
        <w:t>和</w:t>
      </w:r>
      <w:r w:rsidRPr="001C2195">
        <w:rPr>
          <w:rFonts w:hint="eastAsia"/>
          <w:lang w:val="en-GB"/>
        </w:rPr>
        <w:t>任命</w:t>
      </w:r>
      <w:r w:rsidRPr="001C2195">
        <w:rPr>
          <w:lang w:val="en-GB"/>
        </w:rPr>
        <w:t>机构</w:t>
      </w:r>
      <w:r w:rsidRPr="001C2195">
        <w:rPr>
          <w:rFonts w:hint="eastAsia"/>
          <w:lang w:val="en-GB"/>
        </w:rPr>
        <w:t>的</w:t>
      </w:r>
      <w:r w:rsidRPr="001C2195">
        <w:rPr>
          <w:lang w:val="en-GB"/>
        </w:rPr>
        <w:t>决策职位中</w:t>
      </w:r>
      <w:r w:rsidRPr="001C2195">
        <w:rPr>
          <w:rFonts w:hint="eastAsia"/>
          <w:lang w:val="en-GB"/>
        </w:rPr>
        <w:t>，妇女占</w:t>
      </w:r>
      <w:r>
        <w:rPr>
          <w:rFonts w:hint="eastAsia"/>
          <w:lang w:val="en-GB"/>
        </w:rPr>
        <w:t>36</w:t>
      </w:r>
      <w:r w:rsidRPr="001C2195">
        <w:rPr>
          <w:rFonts w:hint="eastAsia"/>
          <w:lang w:val="en-GB"/>
        </w:rPr>
        <w:t>%</w:t>
      </w:r>
      <w:r w:rsidRPr="001C2195">
        <w:rPr>
          <w:lang w:val="en-GB"/>
        </w:rPr>
        <w:t>的法定配额；</w:t>
      </w:r>
    </w:p>
    <w:p w14:paraId="118E598B" w14:textId="707D332E" w:rsidR="001C2195" w:rsidRPr="001C2195" w:rsidRDefault="001C2195" w:rsidP="001C2195">
      <w:pPr>
        <w:pStyle w:val="SingleTxtGC"/>
        <w:rPr>
          <w:lang w:val="en-GB"/>
        </w:rPr>
      </w:pPr>
      <w:r w:rsidRPr="001C2195">
        <w:rPr>
          <w:lang w:val="en-GB"/>
        </w:rPr>
        <w:tab/>
        <w:t>(</w:t>
      </w:r>
      <w:r>
        <w:rPr>
          <w:lang w:val="en-GB"/>
        </w:rPr>
        <w:t>b</w:t>
      </w:r>
      <w:r w:rsidRPr="001C2195">
        <w:rPr>
          <w:lang w:val="en-GB"/>
        </w:rPr>
        <w:t>)</w:t>
      </w:r>
      <w:r w:rsidRPr="001C2195">
        <w:rPr>
          <w:lang w:val="en-GB"/>
        </w:rPr>
        <w:tab/>
      </w:r>
      <w:r w:rsidRPr="001C2195">
        <w:rPr>
          <w:rFonts w:hint="eastAsia"/>
          <w:lang w:val="en-GB"/>
        </w:rPr>
        <w:t>关于家庭暴力问题的《</w:t>
      </w:r>
      <w:r w:rsidRPr="001C2195">
        <w:rPr>
          <w:lang w:val="en-GB"/>
        </w:rPr>
        <w:t>第</w:t>
      </w:r>
      <w:r>
        <w:rPr>
          <w:lang w:val="en-GB"/>
        </w:rPr>
        <w:t>6</w:t>
      </w:r>
      <w:r w:rsidRPr="001C2195">
        <w:rPr>
          <w:lang w:val="en-GB"/>
        </w:rPr>
        <w:t>/</w:t>
      </w:r>
      <w:r>
        <w:rPr>
          <w:lang w:val="en-GB"/>
        </w:rPr>
        <w:t>2</w:t>
      </w:r>
      <w:r w:rsidRPr="001C2195">
        <w:rPr>
          <w:lang w:val="en-GB"/>
        </w:rPr>
        <w:t>0</w:t>
      </w:r>
      <w:r>
        <w:rPr>
          <w:lang w:val="en-GB"/>
        </w:rPr>
        <w:t>14</w:t>
      </w:r>
      <w:r w:rsidRPr="001C2195">
        <w:rPr>
          <w:lang w:val="en-GB"/>
        </w:rPr>
        <w:t>号法》，涵盖</w:t>
      </w:r>
      <w:r w:rsidRPr="001C2195">
        <w:rPr>
          <w:rFonts w:hint="eastAsia"/>
          <w:lang w:val="en-GB"/>
        </w:rPr>
        <w:t>肢体暴力</w:t>
      </w:r>
      <w:r w:rsidRPr="001C2195">
        <w:rPr>
          <w:lang w:val="en-GB"/>
        </w:rPr>
        <w:t>、心理</w:t>
      </w:r>
      <w:r w:rsidRPr="001C2195">
        <w:rPr>
          <w:rFonts w:hint="eastAsia"/>
          <w:lang w:val="en-GB"/>
        </w:rPr>
        <w:t>暴力</w:t>
      </w:r>
      <w:r w:rsidRPr="001C2195">
        <w:rPr>
          <w:lang w:val="en-GB"/>
        </w:rPr>
        <w:t>、性</w:t>
      </w:r>
      <w:r w:rsidRPr="001C2195">
        <w:rPr>
          <w:rFonts w:hint="eastAsia"/>
          <w:lang w:val="en-GB"/>
        </w:rPr>
        <w:t>暴力和</w:t>
      </w:r>
      <w:r w:rsidRPr="001C2195">
        <w:rPr>
          <w:lang w:val="en-GB"/>
        </w:rPr>
        <w:t>经济暴力；</w:t>
      </w:r>
    </w:p>
    <w:p w14:paraId="1D0DF51A" w14:textId="2025F820" w:rsidR="001C2195" w:rsidRPr="001C2195" w:rsidRDefault="001C2195" w:rsidP="001C2195">
      <w:pPr>
        <w:pStyle w:val="SingleTxtGC"/>
        <w:rPr>
          <w:lang w:val="en-GB"/>
        </w:rPr>
      </w:pPr>
      <w:r w:rsidRPr="001C2195">
        <w:rPr>
          <w:lang w:val="en-GB"/>
        </w:rPr>
        <w:tab/>
        <w:t>(</w:t>
      </w:r>
      <w:r>
        <w:rPr>
          <w:lang w:val="en-GB"/>
        </w:rPr>
        <w:t>c</w:t>
      </w:r>
      <w:r w:rsidRPr="001C2195">
        <w:rPr>
          <w:lang w:val="en-GB"/>
        </w:rPr>
        <w:t>)</w:t>
      </w:r>
      <w:r w:rsidRPr="001C2195">
        <w:rPr>
          <w:lang w:val="en-GB"/>
        </w:rPr>
        <w:tab/>
      </w:r>
      <w:r w:rsidRPr="001C2195">
        <w:rPr>
          <w:rFonts w:hint="eastAsia"/>
          <w:lang w:val="en-GB"/>
        </w:rPr>
        <w:t>关于选举的《</w:t>
      </w:r>
      <w:r w:rsidRPr="001C2195">
        <w:rPr>
          <w:lang w:val="en-GB"/>
        </w:rPr>
        <w:t>第</w:t>
      </w:r>
      <w:r>
        <w:rPr>
          <w:lang w:val="en-GB"/>
        </w:rPr>
        <w:t>1</w:t>
      </w:r>
      <w:r w:rsidRPr="001C2195">
        <w:rPr>
          <w:lang w:val="en-GB"/>
        </w:rPr>
        <w:t>0/</w:t>
      </w:r>
      <w:r>
        <w:rPr>
          <w:lang w:val="en-GB"/>
        </w:rPr>
        <w:t>2</w:t>
      </w:r>
      <w:r w:rsidRPr="001C2195">
        <w:rPr>
          <w:lang w:val="en-GB"/>
        </w:rPr>
        <w:t>0</w:t>
      </w:r>
      <w:r>
        <w:rPr>
          <w:lang w:val="en-GB"/>
        </w:rPr>
        <w:t>13</w:t>
      </w:r>
      <w:r w:rsidRPr="001C2195">
        <w:rPr>
          <w:lang w:val="en-GB"/>
        </w:rPr>
        <w:t>号法</w:t>
      </w:r>
      <w:r w:rsidRPr="001C2195">
        <w:rPr>
          <w:rFonts w:hint="eastAsia"/>
          <w:lang w:val="en-GB"/>
        </w:rPr>
        <w:t>》</w:t>
      </w:r>
      <w:r w:rsidRPr="001C2195">
        <w:rPr>
          <w:lang w:val="en-GB"/>
        </w:rPr>
        <w:t>，确立</w:t>
      </w:r>
      <w:r w:rsidRPr="001C2195">
        <w:rPr>
          <w:rFonts w:hint="eastAsia"/>
          <w:lang w:val="en-GB"/>
        </w:rPr>
        <w:t>了</w:t>
      </w:r>
      <w:r w:rsidRPr="001C2195">
        <w:rPr>
          <w:lang w:val="en-GB"/>
        </w:rPr>
        <w:t>选举程序和机构的法律框架；</w:t>
      </w:r>
    </w:p>
    <w:p w14:paraId="3B80A47D" w14:textId="6AC4E30F" w:rsidR="001C2195" w:rsidRPr="001C2195" w:rsidRDefault="001C2195" w:rsidP="001C2195">
      <w:pPr>
        <w:pStyle w:val="SingleTxtGC"/>
        <w:rPr>
          <w:lang w:val="en-GB"/>
        </w:rPr>
      </w:pPr>
      <w:r w:rsidRPr="001C2195">
        <w:rPr>
          <w:lang w:val="en-GB"/>
        </w:rPr>
        <w:tab/>
        <w:t>(</w:t>
      </w:r>
      <w:r>
        <w:rPr>
          <w:lang w:val="en-GB"/>
        </w:rPr>
        <w:t>d</w:t>
      </w:r>
      <w:r w:rsidRPr="001C2195">
        <w:rPr>
          <w:lang w:val="en-GB"/>
        </w:rPr>
        <w:t>)</w:t>
      </w:r>
      <w:r w:rsidRPr="001C2195">
        <w:rPr>
          <w:lang w:val="en-GB"/>
        </w:rPr>
        <w:tab/>
      </w:r>
      <w:r w:rsidRPr="001C2195">
        <w:rPr>
          <w:rFonts w:hint="eastAsia"/>
          <w:lang w:val="en-GB"/>
        </w:rPr>
        <w:t>《</w:t>
      </w:r>
      <w:r w:rsidRPr="001C2195">
        <w:rPr>
          <w:lang w:val="en-GB"/>
        </w:rPr>
        <w:t>第</w:t>
      </w:r>
      <w:r>
        <w:rPr>
          <w:lang w:val="en-GB"/>
        </w:rPr>
        <w:t>14</w:t>
      </w:r>
      <w:r w:rsidRPr="001C2195">
        <w:rPr>
          <w:lang w:val="en-GB"/>
        </w:rPr>
        <w:t>/</w:t>
      </w:r>
      <w:r>
        <w:rPr>
          <w:lang w:val="en-GB"/>
        </w:rPr>
        <w:t>2</w:t>
      </w:r>
      <w:r w:rsidRPr="001C2195">
        <w:rPr>
          <w:lang w:val="en-GB"/>
        </w:rPr>
        <w:t>0</w:t>
      </w:r>
      <w:r>
        <w:rPr>
          <w:lang w:val="en-GB"/>
        </w:rPr>
        <w:t>11</w:t>
      </w:r>
      <w:r w:rsidRPr="001C2195">
        <w:rPr>
          <w:lang w:val="en-GB"/>
        </w:rPr>
        <w:t>号法</w:t>
      </w:r>
      <w:r w:rsidRPr="001C2195">
        <w:rPr>
          <w:rFonts w:hint="eastAsia"/>
          <w:lang w:val="en-GB"/>
        </w:rPr>
        <w:t>》</w:t>
      </w:r>
      <w:r w:rsidRPr="001C2195">
        <w:rPr>
          <w:lang w:val="en-GB"/>
        </w:rPr>
        <w:t>，将女性</w:t>
      </w:r>
      <w:proofErr w:type="gramStart"/>
      <w:r w:rsidRPr="001C2195">
        <w:rPr>
          <w:rFonts w:hint="eastAsia"/>
          <w:lang w:val="en-GB"/>
        </w:rPr>
        <w:t>外阴残割</w:t>
      </w:r>
      <w:r w:rsidRPr="001C2195">
        <w:rPr>
          <w:lang w:val="en-GB"/>
        </w:rPr>
        <w:t>定为</w:t>
      </w:r>
      <w:proofErr w:type="gramEnd"/>
      <w:r w:rsidRPr="001C2195">
        <w:rPr>
          <w:lang w:val="en-GB"/>
        </w:rPr>
        <w:t>犯罪；</w:t>
      </w:r>
    </w:p>
    <w:p w14:paraId="5133122C" w14:textId="0E2160E7" w:rsidR="001C2195" w:rsidRPr="001C2195" w:rsidRDefault="001C2195" w:rsidP="001C2195">
      <w:pPr>
        <w:pStyle w:val="SingleTxtGC"/>
        <w:rPr>
          <w:lang w:val="en-GB"/>
        </w:rPr>
      </w:pPr>
      <w:r w:rsidRPr="001C2195">
        <w:rPr>
          <w:lang w:val="en-GB"/>
        </w:rPr>
        <w:tab/>
        <w:t>(</w:t>
      </w:r>
      <w:r>
        <w:rPr>
          <w:lang w:val="en-GB"/>
        </w:rPr>
        <w:t>e</w:t>
      </w:r>
      <w:r w:rsidRPr="001C2195">
        <w:rPr>
          <w:lang w:val="en-GB"/>
        </w:rPr>
        <w:t>)</w:t>
      </w:r>
      <w:r w:rsidRPr="001C2195">
        <w:rPr>
          <w:lang w:val="en-GB"/>
        </w:rPr>
        <w:tab/>
      </w:r>
      <w:r w:rsidRPr="001C2195">
        <w:rPr>
          <w:rFonts w:hint="eastAsia"/>
          <w:lang w:val="en-GB"/>
        </w:rPr>
        <w:t>关于人口贩运问题的《</w:t>
      </w:r>
      <w:r w:rsidRPr="001C2195">
        <w:rPr>
          <w:lang w:val="en-GB"/>
        </w:rPr>
        <w:t>第</w:t>
      </w:r>
      <w:r>
        <w:rPr>
          <w:lang w:val="en-GB"/>
        </w:rPr>
        <w:t>12</w:t>
      </w:r>
      <w:r w:rsidRPr="001C2195">
        <w:rPr>
          <w:lang w:val="en-GB"/>
        </w:rPr>
        <w:t>/</w:t>
      </w:r>
      <w:r>
        <w:rPr>
          <w:lang w:val="en-GB"/>
        </w:rPr>
        <w:t>2</w:t>
      </w:r>
      <w:r w:rsidRPr="001C2195">
        <w:rPr>
          <w:lang w:val="en-GB"/>
        </w:rPr>
        <w:t>0</w:t>
      </w:r>
      <w:r>
        <w:rPr>
          <w:lang w:val="en-GB"/>
        </w:rPr>
        <w:t>11</w:t>
      </w:r>
      <w:r w:rsidRPr="001C2195">
        <w:rPr>
          <w:lang w:val="en-GB"/>
        </w:rPr>
        <w:t>号法》；</w:t>
      </w:r>
    </w:p>
    <w:p w14:paraId="2F4CF5C1" w14:textId="538EFAE1" w:rsidR="001C2195" w:rsidRPr="001C2195" w:rsidRDefault="001C2195" w:rsidP="001C2195">
      <w:pPr>
        <w:pStyle w:val="SingleTxtGC"/>
        <w:rPr>
          <w:lang w:val="en-GB"/>
        </w:rPr>
      </w:pPr>
      <w:r w:rsidRPr="001C2195">
        <w:rPr>
          <w:lang w:val="en-GB"/>
        </w:rPr>
        <w:tab/>
        <w:t>(</w:t>
      </w:r>
      <w:r>
        <w:rPr>
          <w:lang w:val="en-GB"/>
        </w:rPr>
        <w:t>f</w:t>
      </w:r>
      <w:r w:rsidRPr="001C2195">
        <w:rPr>
          <w:lang w:val="en-GB"/>
        </w:rPr>
        <w:t>)</w:t>
      </w:r>
      <w:r w:rsidRPr="001C2195">
        <w:rPr>
          <w:lang w:val="en-GB"/>
        </w:rPr>
        <w:tab/>
      </w:r>
      <w:r w:rsidRPr="001C2195">
        <w:rPr>
          <w:lang w:val="en-GB"/>
        </w:rPr>
        <w:t>关于公民</w:t>
      </w:r>
      <w:r w:rsidRPr="001C2195">
        <w:rPr>
          <w:rFonts w:hint="eastAsia"/>
          <w:lang w:val="en-GB"/>
        </w:rPr>
        <w:t>了解</w:t>
      </w:r>
      <w:r w:rsidRPr="001C2195">
        <w:rPr>
          <w:lang w:val="en-GB"/>
        </w:rPr>
        <w:t>法律和</w:t>
      </w:r>
      <w:r w:rsidRPr="001C2195">
        <w:rPr>
          <w:rFonts w:hint="eastAsia"/>
          <w:lang w:val="en-GB"/>
        </w:rPr>
        <w:t>诉诸</w:t>
      </w:r>
      <w:r w:rsidRPr="001C2195">
        <w:rPr>
          <w:lang w:val="en-GB"/>
        </w:rPr>
        <w:t>司法</w:t>
      </w:r>
      <w:r w:rsidRPr="001C2195">
        <w:rPr>
          <w:rFonts w:hint="eastAsia"/>
          <w:lang w:val="en-GB"/>
        </w:rPr>
        <w:t>的《</w:t>
      </w:r>
      <w:r w:rsidRPr="001C2195">
        <w:rPr>
          <w:lang w:val="en-GB"/>
        </w:rPr>
        <w:t>第</w:t>
      </w:r>
      <w:r>
        <w:rPr>
          <w:lang w:val="en-GB"/>
        </w:rPr>
        <w:t>11</w:t>
      </w:r>
      <w:r w:rsidRPr="001C2195">
        <w:rPr>
          <w:lang w:val="en-GB"/>
        </w:rPr>
        <w:t>/</w:t>
      </w:r>
      <w:r>
        <w:rPr>
          <w:lang w:val="en-GB"/>
        </w:rPr>
        <w:t>2</w:t>
      </w:r>
      <w:r w:rsidRPr="001C2195">
        <w:rPr>
          <w:lang w:val="en-GB"/>
        </w:rPr>
        <w:t>0</w:t>
      </w:r>
      <w:r>
        <w:rPr>
          <w:lang w:val="en-GB"/>
        </w:rPr>
        <w:t>1</w:t>
      </w:r>
      <w:r w:rsidRPr="001C2195">
        <w:rPr>
          <w:lang w:val="en-GB"/>
        </w:rPr>
        <w:t>0</w:t>
      </w:r>
      <w:r w:rsidRPr="001C2195">
        <w:rPr>
          <w:lang w:val="en-GB"/>
        </w:rPr>
        <w:t>号法令</w:t>
      </w:r>
      <w:r w:rsidRPr="001C2195">
        <w:rPr>
          <w:rFonts w:hint="eastAsia"/>
          <w:lang w:val="en-GB"/>
        </w:rPr>
        <w:t>》</w:t>
      </w:r>
      <w:r w:rsidRPr="001C2195">
        <w:rPr>
          <w:lang w:val="en-GB"/>
        </w:rPr>
        <w:t>；</w:t>
      </w:r>
    </w:p>
    <w:p w14:paraId="367CC9CD" w14:textId="6D2E8112" w:rsidR="001C2195" w:rsidRPr="001C2195" w:rsidRDefault="001C2195" w:rsidP="001C2195">
      <w:pPr>
        <w:pStyle w:val="SingleTxtGC"/>
        <w:rPr>
          <w:lang w:val="en-GB"/>
        </w:rPr>
      </w:pPr>
      <w:r w:rsidRPr="001C2195">
        <w:rPr>
          <w:lang w:val="en-GB"/>
        </w:rPr>
        <w:lastRenderedPageBreak/>
        <w:tab/>
        <w:t>(</w:t>
      </w:r>
      <w:r>
        <w:rPr>
          <w:lang w:val="en-GB"/>
        </w:rPr>
        <w:t>g</w:t>
      </w:r>
      <w:r w:rsidRPr="001C2195">
        <w:rPr>
          <w:lang w:val="en-GB"/>
        </w:rPr>
        <w:t>)</w:t>
      </w:r>
      <w:r w:rsidRPr="001C2195">
        <w:rPr>
          <w:lang w:val="en-GB"/>
        </w:rPr>
        <w:tab/>
      </w:r>
      <w:r w:rsidRPr="001C2195">
        <w:rPr>
          <w:rFonts w:hint="eastAsia"/>
          <w:lang w:val="en-GB"/>
        </w:rPr>
        <w:t>关于国籍的《</w:t>
      </w:r>
      <w:r w:rsidRPr="001C2195">
        <w:rPr>
          <w:lang w:val="en-GB"/>
        </w:rPr>
        <w:t>第</w:t>
      </w:r>
      <w:r>
        <w:rPr>
          <w:lang w:val="en-GB"/>
        </w:rPr>
        <w:t>6</w:t>
      </w:r>
      <w:r w:rsidRPr="001C2195">
        <w:rPr>
          <w:lang w:val="en-GB"/>
        </w:rPr>
        <w:t>/</w:t>
      </w:r>
      <w:r>
        <w:rPr>
          <w:lang w:val="en-GB"/>
        </w:rPr>
        <w:t>2</w:t>
      </w:r>
      <w:r w:rsidRPr="001C2195">
        <w:rPr>
          <w:lang w:val="en-GB"/>
        </w:rPr>
        <w:t>0</w:t>
      </w:r>
      <w:r>
        <w:rPr>
          <w:lang w:val="en-GB"/>
        </w:rPr>
        <w:t>1</w:t>
      </w:r>
      <w:r w:rsidRPr="001C2195">
        <w:rPr>
          <w:lang w:val="en-GB"/>
        </w:rPr>
        <w:t>0</w:t>
      </w:r>
      <w:r w:rsidRPr="001C2195">
        <w:rPr>
          <w:lang w:val="en-GB"/>
        </w:rPr>
        <w:t>号法》，该法符合《儿童权利公约》和</w:t>
      </w:r>
      <w:r w:rsidRPr="001C2195">
        <w:rPr>
          <w:rFonts w:hint="eastAsia"/>
          <w:lang w:val="en-GB"/>
        </w:rPr>
        <w:t>《非洲儿童权利与福利宪章》</w:t>
      </w:r>
      <w:r w:rsidRPr="001C2195">
        <w:rPr>
          <w:lang w:val="en-GB"/>
        </w:rPr>
        <w:t>；</w:t>
      </w:r>
    </w:p>
    <w:p w14:paraId="6C568B65" w14:textId="5BAE3E42" w:rsidR="001C2195" w:rsidRPr="001C2195" w:rsidRDefault="001C2195" w:rsidP="001C2195">
      <w:pPr>
        <w:pStyle w:val="SingleTxtGC"/>
        <w:rPr>
          <w:lang w:val="en-GB"/>
        </w:rPr>
      </w:pPr>
      <w:r w:rsidRPr="001C2195">
        <w:rPr>
          <w:lang w:val="en-GB"/>
        </w:rPr>
        <w:tab/>
        <w:t>(</w:t>
      </w:r>
      <w:r>
        <w:rPr>
          <w:lang w:val="en-GB"/>
        </w:rPr>
        <w:t>h</w:t>
      </w:r>
      <w:r w:rsidRPr="001C2195">
        <w:rPr>
          <w:lang w:val="en-GB"/>
        </w:rPr>
        <w:t>)</w:t>
      </w:r>
      <w:r w:rsidRPr="001C2195">
        <w:rPr>
          <w:lang w:val="en-GB"/>
        </w:rPr>
        <w:tab/>
      </w:r>
      <w:r w:rsidRPr="001C2195">
        <w:rPr>
          <w:lang w:val="en-GB"/>
        </w:rPr>
        <w:t>《国家反腐败战略</w:t>
      </w:r>
      <w:r w:rsidRPr="001C2195">
        <w:rPr>
          <w:lang w:val="en-GB"/>
        </w:rPr>
        <w:t>(</w:t>
      </w:r>
      <w:r>
        <w:rPr>
          <w:lang w:val="en-GB"/>
        </w:rPr>
        <w:t>2</w:t>
      </w:r>
      <w:r w:rsidRPr="001C2195">
        <w:rPr>
          <w:lang w:val="en-GB"/>
        </w:rPr>
        <w:t>0</w:t>
      </w:r>
      <w:r>
        <w:rPr>
          <w:lang w:val="en-GB"/>
        </w:rPr>
        <w:t>21</w:t>
      </w:r>
      <w:r w:rsidRPr="001C2195">
        <w:rPr>
          <w:lang w:val="en-GB"/>
        </w:rPr>
        <w:t>-</w:t>
      </w:r>
      <w:r>
        <w:rPr>
          <w:lang w:val="en-GB"/>
        </w:rPr>
        <w:t>2</w:t>
      </w:r>
      <w:r w:rsidRPr="001C2195">
        <w:rPr>
          <w:lang w:val="en-GB"/>
        </w:rPr>
        <w:t>0</w:t>
      </w:r>
      <w:r>
        <w:rPr>
          <w:lang w:val="en-GB"/>
        </w:rPr>
        <w:t>3</w:t>
      </w:r>
      <w:r w:rsidRPr="001C2195">
        <w:rPr>
          <w:lang w:val="en-GB"/>
        </w:rPr>
        <w:t>0</w:t>
      </w:r>
      <w:r w:rsidRPr="001C2195">
        <w:rPr>
          <w:lang w:val="en-GB"/>
        </w:rPr>
        <w:t>年</w:t>
      </w:r>
      <w:r w:rsidRPr="001C2195">
        <w:rPr>
          <w:lang w:val="en-GB"/>
        </w:rPr>
        <w:t>)</w:t>
      </w:r>
      <w:r w:rsidRPr="001C2195">
        <w:rPr>
          <w:lang w:val="en-GB"/>
        </w:rPr>
        <w:t>》；</w:t>
      </w:r>
    </w:p>
    <w:p w14:paraId="4F2E9E4C" w14:textId="0D26D5F5" w:rsidR="001C2195" w:rsidRPr="001C2195" w:rsidRDefault="001C2195" w:rsidP="001C2195">
      <w:pPr>
        <w:pStyle w:val="SingleTxtGC"/>
        <w:rPr>
          <w:lang w:val="en-GB"/>
        </w:rPr>
      </w:pPr>
      <w:r w:rsidRPr="001C2195">
        <w:rPr>
          <w:lang w:val="en-GB"/>
        </w:rPr>
        <w:tab/>
        <w:t>(</w:t>
      </w:r>
      <w:proofErr w:type="spellStart"/>
      <w:r>
        <w:rPr>
          <w:lang w:val="en-GB"/>
        </w:rPr>
        <w:t>i</w:t>
      </w:r>
      <w:proofErr w:type="spellEnd"/>
      <w:r w:rsidRPr="001C2195">
        <w:rPr>
          <w:lang w:val="en-GB"/>
        </w:rPr>
        <w:t>)</w:t>
      </w:r>
      <w:r w:rsidRPr="001C2195">
        <w:rPr>
          <w:lang w:val="en-GB"/>
        </w:rPr>
        <w:tab/>
      </w:r>
      <w:r w:rsidRPr="001C2195">
        <w:rPr>
          <w:lang w:val="en-GB"/>
        </w:rPr>
        <w:t>《国家人权与公民权战略》及相关行动计划</w:t>
      </w:r>
      <w:r w:rsidRPr="001C2195">
        <w:rPr>
          <w:lang w:val="en-GB"/>
        </w:rPr>
        <w:t>(</w:t>
      </w:r>
      <w:r>
        <w:rPr>
          <w:lang w:val="en-GB"/>
        </w:rPr>
        <w:t>2</w:t>
      </w:r>
      <w:r w:rsidRPr="001C2195">
        <w:rPr>
          <w:lang w:val="en-GB"/>
        </w:rPr>
        <w:t>0</w:t>
      </w:r>
      <w:r>
        <w:rPr>
          <w:lang w:val="en-GB"/>
        </w:rPr>
        <w:t>22</w:t>
      </w:r>
      <w:r w:rsidRPr="001C2195">
        <w:rPr>
          <w:lang w:val="en-GB"/>
        </w:rPr>
        <w:t>-</w:t>
      </w:r>
      <w:r>
        <w:rPr>
          <w:lang w:val="en-GB"/>
        </w:rPr>
        <w:t>2</w:t>
      </w:r>
      <w:r w:rsidRPr="001C2195">
        <w:rPr>
          <w:lang w:val="en-GB"/>
        </w:rPr>
        <w:t>0</w:t>
      </w:r>
      <w:r>
        <w:rPr>
          <w:lang w:val="en-GB"/>
        </w:rPr>
        <w:t>26</w:t>
      </w:r>
      <w:r w:rsidRPr="001C2195">
        <w:rPr>
          <w:lang w:val="en-GB"/>
        </w:rPr>
        <w:t>年</w:t>
      </w:r>
      <w:r w:rsidRPr="001C2195">
        <w:rPr>
          <w:lang w:val="en-GB"/>
        </w:rPr>
        <w:t>)</w:t>
      </w:r>
      <w:r w:rsidRPr="001C2195">
        <w:rPr>
          <w:lang w:val="en-GB"/>
        </w:rPr>
        <w:t>；</w:t>
      </w:r>
    </w:p>
    <w:p w14:paraId="4A7BA625" w14:textId="6AF27153" w:rsidR="001C2195" w:rsidRPr="001C2195" w:rsidRDefault="001C2195" w:rsidP="001C2195">
      <w:pPr>
        <w:pStyle w:val="SingleTxtGC"/>
        <w:rPr>
          <w:lang w:val="en-GB"/>
        </w:rPr>
      </w:pPr>
      <w:r w:rsidRPr="001C2195">
        <w:rPr>
          <w:lang w:val="en-GB"/>
        </w:rPr>
        <w:tab/>
        <w:t>(</w:t>
      </w:r>
      <w:r>
        <w:rPr>
          <w:lang w:val="en-GB"/>
        </w:rPr>
        <w:t>j</w:t>
      </w:r>
      <w:r w:rsidRPr="001C2195">
        <w:rPr>
          <w:lang w:val="en-GB"/>
        </w:rPr>
        <w:t>)</w:t>
      </w:r>
      <w:r w:rsidRPr="001C2195">
        <w:rPr>
          <w:lang w:val="en-GB"/>
        </w:rPr>
        <w:tab/>
      </w:r>
      <w:r w:rsidRPr="001C2195">
        <w:rPr>
          <w:lang w:val="en-GB"/>
        </w:rPr>
        <w:t>《</w:t>
      </w:r>
      <w:r w:rsidRPr="001C2195">
        <w:rPr>
          <w:rFonts w:hint="eastAsia"/>
          <w:lang w:val="en-GB"/>
        </w:rPr>
        <w:t>国家防止</w:t>
      </w:r>
      <w:r w:rsidRPr="001C2195">
        <w:rPr>
          <w:lang w:val="en-GB"/>
        </w:rPr>
        <w:t>和打击人口贩运计划</w:t>
      </w:r>
      <w:r w:rsidRPr="001C2195">
        <w:rPr>
          <w:lang w:val="en-GB"/>
        </w:rPr>
        <w:t>(</w:t>
      </w:r>
      <w:r>
        <w:rPr>
          <w:lang w:val="en-GB"/>
        </w:rPr>
        <w:t>2</w:t>
      </w:r>
      <w:r w:rsidRPr="001C2195">
        <w:rPr>
          <w:lang w:val="en-GB"/>
        </w:rPr>
        <w:t>0</w:t>
      </w:r>
      <w:r>
        <w:rPr>
          <w:lang w:val="en-GB"/>
        </w:rPr>
        <w:t>24</w:t>
      </w:r>
      <w:r w:rsidRPr="001C2195">
        <w:rPr>
          <w:lang w:val="en-GB"/>
        </w:rPr>
        <w:t>–</w:t>
      </w:r>
      <w:r>
        <w:rPr>
          <w:lang w:val="en-GB"/>
        </w:rPr>
        <w:t>2</w:t>
      </w:r>
      <w:r w:rsidRPr="001C2195">
        <w:rPr>
          <w:lang w:val="en-GB"/>
        </w:rPr>
        <w:t>0</w:t>
      </w:r>
      <w:r>
        <w:rPr>
          <w:lang w:val="en-GB"/>
        </w:rPr>
        <w:t>28</w:t>
      </w:r>
      <w:r w:rsidRPr="001C2195">
        <w:rPr>
          <w:lang w:val="en-GB"/>
        </w:rPr>
        <w:t>年</w:t>
      </w:r>
      <w:r w:rsidRPr="001C2195">
        <w:rPr>
          <w:lang w:val="en-GB"/>
        </w:rPr>
        <w:t>)</w:t>
      </w:r>
      <w:r w:rsidRPr="001C2195">
        <w:rPr>
          <w:rFonts w:hint="eastAsia"/>
          <w:lang w:val="en-GB"/>
        </w:rPr>
        <w:t>》</w:t>
      </w:r>
      <w:r w:rsidRPr="001C2195">
        <w:rPr>
          <w:lang w:val="en-GB"/>
        </w:rPr>
        <w:t>。</w:t>
      </w:r>
    </w:p>
    <w:p w14:paraId="04A1BFCC" w14:textId="5F4048AB" w:rsidR="001C2195" w:rsidRPr="001C2195" w:rsidRDefault="001C2195" w:rsidP="001C2195">
      <w:pPr>
        <w:pStyle w:val="SingleTxtGC"/>
        <w:rPr>
          <w:lang w:val="en-GB"/>
        </w:rPr>
      </w:pPr>
      <w:r>
        <w:rPr>
          <w:lang w:val="en-GB"/>
        </w:rPr>
        <w:t>4</w:t>
      </w:r>
      <w:r w:rsidRPr="001C2195">
        <w:rPr>
          <w:lang w:val="en-GB"/>
        </w:rPr>
        <w:t>.</w:t>
      </w:r>
      <w:r w:rsidRPr="001C2195">
        <w:rPr>
          <w:lang w:val="en-GB"/>
        </w:rPr>
        <w:tab/>
      </w:r>
      <w:r w:rsidRPr="001C2195">
        <w:rPr>
          <w:lang w:val="en-GB"/>
        </w:rPr>
        <w:t>委员会还欢迎缔约国批准</w:t>
      </w:r>
      <w:r w:rsidRPr="001C2195">
        <w:rPr>
          <w:rFonts w:hint="eastAsia"/>
          <w:lang w:val="en-GB"/>
        </w:rPr>
        <w:t>以下</w:t>
      </w:r>
      <w:r w:rsidRPr="001C2195">
        <w:rPr>
          <w:lang w:val="en-GB"/>
        </w:rPr>
        <w:t>国际文书：</w:t>
      </w:r>
    </w:p>
    <w:p w14:paraId="4C47AD3B" w14:textId="7B75A3C5" w:rsidR="001C2195" w:rsidRPr="001C2195" w:rsidRDefault="001C2195" w:rsidP="001C2195">
      <w:pPr>
        <w:pStyle w:val="SingleTxtGC"/>
        <w:rPr>
          <w:lang w:val="en-GB"/>
        </w:rPr>
      </w:pPr>
      <w:r w:rsidRPr="001C2195">
        <w:rPr>
          <w:lang w:val="en-GB"/>
        </w:rPr>
        <w:tab/>
        <w:t>(</w:t>
      </w:r>
      <w:r>
        <w:rPr>
          <w:lang w:val="en-GB"/>
        </w:rPr>
        <w:t>a</w:t>
      </w:r>
      <w:r w:rsidRPr="001C2195">
        <w:rPr>
          <w:lang w:val="en-GB"/>
        </w:rPr>
        <w:t>)</w:t>
      </w:r>
      <w:r w:rsidRPr="001C2195">
        <w:rPr>
          <w:lang w:val="en-GB"/>
        </w:rPr>
        <w:tab/>
      </w:r>
      <w:r w:rsidRPr="001C2195">
        <w:rPr>
          <w:lang w:val="en-GB"/>
        </w:rPr>
        <w:t>《</w:t>
      </w:r>
      <w:r w:rsidRPr="001C2195">
        <w:rPr>
          <w:rFonts w:hint="eastAsia"/>
          <w:lang w:val="en-GB"/>
        </w:rPr>
        <w:t>保护所有移</w:t>
      </w:r>
      <w:proofErr w:type="gramStart"/>
      <w:r w:rsidRPr="001C2195">
        <w:rPr>
          <w:rFonts w:hint="eastAsia"/>
          <w:lang w:val="en-GB"/>
        </w:rPr>
        <w:t>徙工</w:t>
      </w:r>
      <w:proofErr w:type="gramEnd"/>
      <w:r w:rsidRPr="001C2195">
        <w:rPr>
          <w:rFonts w:hint="eastAsia"/>
          <w:lang w:val="en-GB"/>
        </w:rPr>
        <w:t>人及其家庭成员权利国际公约</w:t>
      </w:r>
      <w:r w:rsidRPr="001C2195">
        <w:rPr>
          <w:lang w:val="en-GB"/>
        </w:rPr>
        <w:t>》，</w:t>
      </w:r>
      <w:r>
        <w:rPr>
          <w:lang w:val="en-GB"/>
        </w:rPr>
        <w:t>2</w:t>
      </w:r>
      <w:r w:rsidRPr="001C2195">
        <w:rPr>
          <w:lang w:val="en-GB"/>
        </w:rPr>
        <w:t>0</w:t>
      </w:r>
      <w:r>
        <w:rPr>
          <w:lang w:val="en-GB"/>
        </w:rPr>
        <w:t>18</w:t>
      </w:r>
      <w:r w:rsidRPr="001C2195">
        <w:rPr>
          <w:lang w:val="en-GB"/>
        </w:rPr>
        <w:t>年</w:t>
      </w:r>
      <w:r>
        <w:rPr>
          <w:lang w:val="en-GB"/>
        </w:rPr>
        <w:t>1</w:t>
      </w:r>
      <w:r w:rsidRPr="001C2195">
        <w:rPr>
          <w:lang w:val="en-GB"/>
        </w:rPr>
        <w:t>0</w:t>
      </w:r>
      <w:r w:rsidRPr="001C2195">
        <w:rPr>
          <w:lang w:val="en-GB"/>
        </w:rPr>
        <w:t>月</w:t>
      </w:r>
      <w:r>
        <w:rPr>
          <w:lang w:val="en-GB"/>
        </w:rPr>
        <w:t>22</w:t>
      </w:r>
      <w:r w:rsidRPr="001C2195">
        <w:rPr>
          <w:lang w:val="en-GB"/>
        </w:rPr>
        <w:t>日；</w:t>
      </w:r>
    </w:p>
    <w:p w14:paraId="74CD8C25" w14:textId="265B473C" w:rsidR="001C2195" w:rsidRPr="001C2195" w:rsidRDefault="001C2195" w:rsidP="001C2195">
      <w:pPr>
        <w:pStyle w:val="SingleTxtGC"/>
        <w:rPr>
          <w:lang w:val="en-GB"/>
        </w:rPr>
      </w:pPr>
      <w:r w:rsidRPr="001C2195">
        <w:rPr>
          <w:lang w:val="en-GB"/>
        </w:rPr>
        <w:tab/>
        <w:t>(</w:t>
      </w:r>
      <w:r>
        <w:rPr>
          <w:lang w:val="en-GB"/>
        </w:rPr>
        <w:t>b</w:t>
      </w:r>
      <w:r w:rsidRPr="001C2195">
        <w:rPr>
          <w:lang w:val="en-GB"/>
        </w:rPr>
        <w:t>)</w:t>
      </w:r>
      <w:r w:rsidRPr="001C2195">
        <w:rPr>
          <w:lang w:val="en-GB"/>
        </w:rPr>
        <w:tab/>
      </w:r>
      <w:r w:rsidRPr="001C2195">
        <w:rPr>
          <w:lang w:val="en-GB"/>
        </w:rPr>
        <w:t>《残疾人权利公约》，</w:t>
      </w:r>
      <w:r>
        <w:rPr>
          <w:lang w:val="en-GB"/>
        </w:rPr>
        <w:t>2</w:t>
      </w:r>
      <w:r w:rsidRPr="001C2195">
        <w:rPr>
          <w:lang w:val="en-GB"/>
        </w:rPr>
        <w:t>0</w:t>
      </w:r>
      <w:r>
        <w:rPr>
          <w:lang w:val="en-GB"/>
        </w:rPr>
        <w:t>14</w:t>
      </w:r>
      <w:r w:rsidRPr="001C2195">
        <w:rPr>
          <w:lang w:val="en-GB"/>
        </w:rPr>
        <w:t>年</w:t>
      </w:r>
      <w:r>
        <w:rPr>
          <w:lang w:val="en-GB"/>
        </w:rPr>
        <w:t>9</w:t>
      </w:r>
      <w:r w:rsidRPr="001C2195">
        <w:rPr>
          <w:lang w:val="en-GB"/>
        </w:rPr>
        <w:t>月</w:t>
      </w:r>
      <w:r>
        <w:rPr>
          <w:lang w:val="en-GB"/>
        </w:rPr>
        <w:t>24</w:t>
      </w:r>
      <w:r w:rsidRPr="001C2195">
        <w:rPr>
          <w:lang w:val="en-GB"/>
        </w:rPr>
        <w:t>日；</w:t>
      </w:r>
    </w:p>
    <w:p w14:paraId="0C864DDF" w14:textId="25DB4984" w:rsidR="001C2195" w:rsidRPr="001C2195" w:rsidRDefault="001C2195" w:rsidP="001C2195">
      <w:pPr>
        <w:pStyle w:val="SingleTxtGC"/>
        <w:rPr>
          <w:lang w:val="en-GB"/>
        </w:rPr>
      </w:pPr>
      <w:r w:rsidRPr="001C2195">
        <w:rPr>
          <w:lang w:val="en-GB"/>
        </w:rPr>
        <w:tab/>
        <w:t>(</w:t>
      </w:r>
      <w:r>
        <w:rPr>
          <w:lang w:val="en-GB"/>
        </w:rPr>
        <w:t>c</w:t>
      </w:r>
      <w:r w:rsidRPr="001C2195">
        <w:rPr>
          <w:lang w:val="en-GB"/>
        </w:rPr>
        <w:t>)</w:t>
      </w:r>
      <w:r w:rsidRPr="001C2195">
        <w:rPr>
          <w:lang w:val="en-GB"/>
        </w:rPr>
        <w:tab/>
      </w:r>
      <w:r w:rsidRPr="001C2195">
        <w:rPr>
          <w:lang w:val="en-GB"/>
        </w:rPr>
        <w:t>《</w:t>
      </w:r>
      <w:r w:rsidRPr="001C2195">
        <w:rPr>
          <w:rFonts w:hint="eastAsia"/>
          <w:lang w:val="en-GB"/>
        </w:rPr>
        <w:t>儿童权利公约关于儿童卷入武装冲突问题的任择议定书</w:t>
      </w:r>
      <w:r w:rsidRPr="001C2195">
        <w:rPr>
          <w:lang w:val="en-GB"/>
        </w:rPr>
        <w:t>》，</w:t>
      </w:r>
      <w:r>
        <w:rPr>
          <w:lang w:val="en-GB"/>
        </w:rPr>
        <w:t>2</w:t>
      </w:r>
      <w:r w:rsidRPr="001C2195">
        <w:rPr>
          <w:lang w:val="en-GB"/>
        </w:rPr>
        <w:t>0</w:t>
      </w:r>
      <w:r>
        <w:rPr>
          <w:lang w:val="en-GB"/>
        </w:rPr>
        <w:t>14</w:t>
      </w:r>
      <w:r w:rsidRPr="001C2195">
        <w:rPr>
          <w:lang w:val="en-GB"/>
        </w:rPr>
        <w:t>年</w:t>
      </w:r>
      <w:r>
        <w:rPr>
          <w:lang w:val="en-GB"/>
        </w:rPr>
        <w:t>9</w:t>
      </w:r>
      <w:r w:rsidRPr="001C2195">
        <w:rPr>
          <w:lang w:val="en-GB"/>
        </w:rPr>
        <w:t>月</w:t>
      </w:r>
      <w:r>
        <w:rPr>
          <w:lang w:val="en-GB"/>
        </w:rPr>
        <w:t>24</w:t>
      </w:r>
      <w:r w:rsidRPr="001C2195">
        <w:rPr>
          <w:lang w:val="en-GB"/>
        </w:rPr>
        <w:t>日；</w:t>
      </w:r>
    </w:p>
    <w:p w14:paraId="1766232E" w14:textId="5F6AF48B" w:rsidR="001C2195" w:rsidRPr="001C2195" w:rsidRDefault="001C2195" w:rsidP="001C2195">
      <w:pPr>
        <w:pStyle w:val="SingleTxtGC"/>
        <w:rPr>
          <w:lang w:val="en-GB"/>
        </w:rPr>
      </w:pPr>
      <w:r w:rsidRPr="001C2195">
        <w:rPr>
          <w:lang w:val="en-GB"/>
        </w:rPr>
        <w:tab/>
        <w:t>(</w:t>
      </w:r>
      <w:r>
        <w:rPr>
          <w:lang w:val="en-GB"/>
        </w:rPr>
        <w:t>d</w:t>
      </w:r>
      <w:r w:rsidRPr="001C2195">
        <w:rPr>
          <w:lang w:val="en-GB"/>
        </w:rPr>
        <w:t>)</w:t>
      </w:r>
      <w:r w:rsidRPr="001C2195">
        <w:rPr>
          <w:lang w:val="en-GB"/>
        </w:rPr>
        <w:tab/>
      </w:r>
      <w:r w:rsidRPr="001C2195">
        <w:rPr>
          <w:rFonts w:hint="eastAsia"/>
          <w:lang w:val="en-GB"/>
        </w:rPr>
        <w:t>《旨在废除死刑的〈公民权利和政治权利国际公约〉第二项任意议定书》</w:t>
      </w:r>
      <w:r w:rsidRPr="001C2195">
        <w:rPr>
          <w:lang w:val="en-GB"/>
        </w:rPr>
        <w:t>，</w:t>
      </w:r>
      <w:r>
        <w:rPr>
          <w:lang w:val="en-GB"/>
        </w:rPr>
        <w:t>2</w:t>
      </w:r>
      <w:r w:rsidRPr="001C2195">
        <w:rPr>
          <w:lang w:val="en-GB"/>
        </w:rPr>
        <w:t>0</w:t>
      </w:r>
      <w:r>
        <w:rPr>
          <w:lang w:val="en-GB"/>
        </w:rPr>
        <w:t>13</w:t>
      </w:r>
      <w:r w:rsidRPr="001C2195">
        <w:rPr>
          <w:lang w:val="en-GB"/>
        </w:rPr>
        <w:t>年</w:t>
      </w:r>
      <w:r>
        <w:rPr>
          <w:lang w:val="en-GB"/>
        </w:rPr>
        <w:t>9</w:t>
      </w:r>
      <w:r w:rsidRPr="001C2195">
        <w:rPr>
          <w:lang w:val="en-GB"/>
        </w:rPr>
        <w:t>月</w:t>
      </w:r>
      <w:r>
        <w:rPr>
          <w:lang w:val="en-GB"/>
        </w:rPr>
        <w:t>24</w:t>
      </w:r>
      <w:r w:rsidRPr="001C2195">
        <w:rPr>
          <w:lang w:val="en-GB"/>
        </w:rPr>
        <w:t>日；</w:t>
      </w:r>
    </w:p>
    <w:p w14:paraId="446053E8" w14:textId="6421F515" w:rsidR="001C2195" w:rsidRPr="001C2195" w:rsidRDefault="001C2195" w:rsidP="001C2195">
      <w:pPr>
        <w:pStyle w:val="SingleTxtGC"/>
        <w:rPr>
          <w:lang w:val="en-GB"/>
        </w:rPr>
      </w:pPr>
      <w:r w:rsidRPr="001C2195">
        <w:rPr>
          <w:lang w:val="en-GB"/>
        </w:rPr>
        <w:tab/>
        <w:t>(</w:t>
      </w:r>
      <w:r>
        <w:rPr>
          <w:lang w:val="en-GB"/>
        </w:rPr>
        <w:t>e</w:t>
      </w:r>
      <w:r w:rsidRPr="001C2195">
        <w:rPr>
          <w:lang w:val="en-GB"/>
        </w:rPr>
        <w:t>)</w:t>
      </w:r>
      <w:r w:rsidRPr="001C2195">
        <w:rPr>
          <w:lang w:val="en-GB"/>
        </w:rPr>
        <w:tab/>
      </w:r>
      <w:r w:rsidRPr="001C2195">
        <w:rPr>
          <w:lang w:val="en-GB"/>
        </w:rPr>
        <w:t>《</w:t>
      </w:r>
      <w:r w:rsidRPr="001C2195">
        <w:rPr>
          <w:rFonts w:hint="eastAsia"/>
          <w:lang w:val="en-GB"/>
        </w:rPr>
        <w:t>禁止酷刑和其他残忍、不人道或有辱人格的待遇或处罚公约</w:t>
      </w:r>
      <w:r w:rsidRPr="001C2195">
        <w:rPr>
          <w:lang w:val="en-GB"/>
        </w:rPr>
        <w:t>》，</w:t>
      </w:r>
      <w:r>
        <w:rPr>
          <w:lang w:val="en-GB"/>
        </w:rPr>
        <w:t>2</w:t>
      </w:r>
      <w:r w:rsidRPr="001C2195">
        <w:rPr>
          <w:lang w:val="en-GB"/>
        </w:rPr>
        <w:t>0</w:t>
      </w:r>
      <w:r>
        <w:rPr>
          <w:lang w:val="en-GB"/>
        </w:rPr>
        <w:t>13</w:t>
      </w:r>
      <w:r w:rsidRPr="001C2195">
        <w:rPr>
          <w:lang w:val="en-GB"/>
        </w:rPr>
        <w:t>年</w:t>
      </w:r>
      <w:r>
        <w:rPr>
          <w:lang w:val="en-GB"/>
        </w:rPr>
        <w:t>9</w:t>
      </w:r>
      <w:r w:rsidRPr="001C2195">
        <w:rPr>
          <w:lang w:val="en-GB"/>
        </w:rPr>
        <w:t>月</w:t>
      </w:r>
      <w:r>
        <w:rPr>
          <w:lang w:val="en-GB"/>
        </w:rPr>
        <w:t>24</w:t>
      </w:r>
      <w:r w:rsidRPr="001C2195">
        <w:rPr>
          <w:lang w:val="en-GB"/>
        </w:rPr>
        <w:t>日；</w:t>
      </w:r>
    </w:p>
    <w:p w14:paraId="3E7FCDF6" w14:textId="63D125EB" w:rsidR="001C2195" w:rsidRPr="001C2195" w:rsidRDefault="001C2195" w:rsidP="001C2195">
      <w:pPr>
        <w:pStyle w:val="SingleTxtGC"/>
        <w:rPr>
          <w:lang w:val="en-GB"/>
        </w:rPr>
      </w:pPr>
      <w:r w:rsidRPr="001C2195">
        <w:rPr>
          <w:lang w:val="en-GB"/>
        </w:rPr>
        <w:tab/>
        <w:t>(</w:t>
      </w:r>
      <w:r>
        <w:rPr>
          <w:lang w:val="en-GB"/>
        </w:rPr>
        <w:t>f</w:t>
      </w:r>
      <w:r w:rsidRPr="001C2195">
        <w:rPr>
          <w:lang w:val="en-GB"/>
        </w:rPr>
        <w:t>)</w:t>
      </w:r>
      <w:r w:rsidRPr="001C2195">
        <w:rPr>
          <w:lang w:val="en-GB"/>
        </w:rPr>
        <w:tab/>
      </w:r>
      <w:r w:rsidRPr="001C2195">
        <w:rPr>
          <w:lang w:val="en-GB"/>
        </w:rPr>
        <w:t>《消除一切形式种族歧视国际公约》，</w:t>
      </w:r>
      <w:r>
        <w:rPr>
          <w:lang w:val="en-GB"/>
        </w:rPr>
        <w:t>2</w:t>
      </w:r>
      <w:r w:rsidRPr="001C2195">
        <w:rPr>
          <w:lang w:val="en-GB"/>
        </w:rPr>
        <w:t>0</w:t>
      </w:r>
      <w:r>
        <w:rPr>
          <w:lang w:val="en-GB"/>
        </w:rPr>
        <w:t>1</w:t>
      </w:r>
      <w:r w:rsidRPr="001C2195">
        <w:rPr>
          <w:lang w:val="en-GB"/>
        </w:rPr>
        <w:t>0</w:t>
      </w:r>
      <w:r w:rsidRPr="001C2195">
        <w:rPr>
          <w:lang w:val="en-GB"/>
        </w:rPr>
        <w:t>年</w:t>
      </w:r>
      <w:r>
        <w:rPr>
          <w:lang w:val="en-GB"/>
        </w:rPr>
        <w:t>11</w:t>
      </w:r>
      <w:r w:rsidRPr="001C2195">
        <w:rPr>
          <w:lang w:val="en-GB"/>
        </w:rPr>
        <w:t>月</w:t>
      </w:r>
      <w:r>
        <w:rPr>
          <w:lang w:val="en-GB"/>
        </w:rPr>
        <w:t>1</w:t>
      </w:r>
      <w:r w:rsidRPr="001C2195">
        <w:rPr>
          <w:lang w:val="en-GB"/>
        </w:rPr>
        <w:t>日；</w:t>
      </w:r>
    </w:p>
    <w:p w14:paraId="480D38AC" w14:textId="05E4E640" w:rsidR="001C2195" w:rsidRPr="001C2195" w:rsidRDefault="001C2195" w:rsidP="001C2195">
      <w:pPr>
        <w:pStyle w:val="SingleTxtGC"/>
        <w:rPr>
          <w:lang w:val="en-GB"/>
        </w:rPr>
      </w:pPr>
      <w:r w:rsidRPr="001C2195">
        <w:rPr>
          <w:lang w:val="en-GB"/>
        </w:rPr>
        <w:tab/>
        <w:t>(</w:t>
      </w:r>
      <w:r>
        <w:rPr>
          <w:lang w:val="en-GB"/>
        </w:rPr>
        <w:t>g</w:t>
      </w:r>
      <w:r w:rsidRPr="001C2195">
        <w:rPr>
          <w:lang w:val="en-GB"/>
        </w:rPr>
        <w:t>)</w:t>
      </w:r>
      <w:r w:rsidRPr="001C2195">
        <w:rPr>
          <w:lang w:val="en-GB"/>
        </w:rPr>
        <w:tab/>
      </w:r>
      <w:r w:rsidRPr="001C2195">
        <w:rPr>
          <w:lang w:val="en-GB"/>
        </w:rPr>
        <w:t>《</w:t>
      </w:r>
      <w:r w:rsidRPr="001C2195">
        <w:rPr>
          <w:rFonts w:hint="eastAsia"/>
          <w:lang w:val="en-GB"/>
        </w:rPr>
        <w:t>儿童权利公约关于买卖儿童、儿童卖淫和儿童色情制品问题的任择议定书</w:t>
      </w:r>
      <w:r w:rsidRPr="001C2195">
        <w:rPr>
          <w:lang w:val="en-GB"/>
        </w:rPr>
        <w:t>》，</w:t>
      </w:r>
      <w:r>
        <w:rPr>
          <w:lang w:val="en-GB"/>
        </w:rPr>
        <w:t>2</w:t>
      </w:r>
      <w:r w:rsidRPr="001C2195">
        <w:rPr>
          <w:lang w:val="en-GB"/>
        </w:rPr>
        <w:t>0</w:t>
      </w:r>
      <w:r>
        <w:rPr>
          <w:lang w:val="en-GB"/>
        </w:rPr>
        <w:t>1</w:t>
      </w:r>
      <w:r w:rsidRPr="001C2195">
        <w:rPr>
          <w:lang w:val="en-GB"/>
        </w:rPr>
        <w:t>0</w:t>
      </w:r>
      <w:r w:rsidRPr="001C2195">
        <w:rPr>
          <w:lang w:val="en-GB"/>
        </w:rPr>
        <w:t>年</w:t>
      </w:r>
      <w:r>
        <w:rPr>
          <w:lang w:val="en-GB"/>
        </w:rPr>
        <w:t>11</w:t>
      </w:r>
      <w:r w:rsidRPr="001C2195">
        <w:rPr>
          <w:lang w:val="en-GB"/>
        </w:rPr>
        <w:t>月</w:t>
      </w:r>
      <w:r>
        <w:rPr>
          <w:lang w:val="en-GB"/>
        </w:rPr>
        <w:t>1</w:t>
      </w:r>
      <w:r w:rsidRPr="001C2195">
        <w:rPr>
          <w:lang w:val="en-GB"/>
        </w:rPr>
        <w:t>日。</w:t>
      </w:r>
    </w:p>
    <w:p w14:paraId="3E440450" w14:textId="318F34B1" w:rsidR="001C2195" w:rsidRPr="001C2195" w:rsidRDefault="001C2195" w:rsidP="001D6577">
      <w:pPr>
        <w:pStyle w:val="H1GC"/>
        <w:rPr>
          <w:lang w:val="en-GB"/>
        </w:rPr>
      </w:pPr>
      <w:r w:rsidRPr="001C2195">
        <w:rPr>
          <w:lang w:val="en-GB"/>
        </w:rPr>
        <w:tab/>
      </w:r>
      <w:r>
        <w:rPr>
          <w:lang w:val="en-GB"/>
        </w:rPr>
        <w:t>C</w:t>
      </w:r>
      <w:r w:rsidRPr="001C2195">
        <w:rPr>
          <w:lang w:val="en-GB"/>
        </w:rPr>
        <w:t>.</w:t>
      </w:r>
      <w:r w:rsidRPr="001C2195">
        <w:rPr>
          <w:lang w:val="en-GB"/>
        </w:rPr>
        <w:tab/>
      </w:r>
      <w:r w:rsidRPr="001C2195">
        <w:rPr>
          <w:rFonts w:hint="eastAsia"/>
          <w:lang w:val="en-GB"/>
        </w:rPr>
        <w:t>关注的主要问题及建议</w:t>
      </w:r>
    </w:p>
    <w:p w14:paraId="52664522" w14:textId="77777777" w:rsidR="001C2195" w:rsidRPr="001C2195" w:rsidRDefault="001C2195" w:rsidP="001D6577">
      <w:pPr>
        <w:pStyle w:val="H23GC"/>
        <w:rPr>
          <w:lang w:val="en-GB"/>
        </w:rPr>
      </w:pPr>
      <w:r w:rsidRPr="001C2195">
        <w:rPr>
          <w:lang w:val="en-GB"/>
        </w:rPr>
        <w:tab/>
      </w:r>
      <w:r w:rsidRPr="001C2195">
        <w:rPr>
          <w:lang w:val="en-GB"/>
        </w:rPr>
        <w:tab/>
      </w:r>
      <w:r w:rsidRPr="001C2195">
        <w:rPr>
          <w:lang w:val="en-GB"/>
        </w:rPr>
        <w:t>执行《公约》的宪法和法律框架</w:t>
      </w:r>
    </w:p>
    <w:p w14:paraId="3876FB8C" w14:textId="5DE53BAC" w:rsidR="001C2195" w:rsidRPr="001C2195" w:rsidRDefault="001C2195" w:rsidP="001C2195">
      <w:pPr>
        <w:pStyle w:val="SingleTxtGC"/>
        <w:rPr>
          <w:lang w:val="en-GB"/>
        </w:rPr>
      </w:pPr>
      <w:r>
        <w:rPr>
          <w:lang w:val="en-GB"/>
        </w:rPr>
        <w:t>5</w:t>
      </w:r>
      <w:r w:rsidRPr="001C2195">
        <w:rPr>
          <w:lang w:val="en-GB"/>
        </w:rPr>
        <w:t>.</w:t>
      </w:r>
      <w:r w:rsidRPr="001C2195">
        <w:rPr>
          <w:lang w:val="en-GB"/>
        </w:rPr>
        <w:tab/>
      </w:r>
      <w:r w:rsidRPr="001C2195">
        <w:rPr>
          <w:lang w:val="en-GB"/>
        </w:rPr>
        <w:t>委员会</w:t>
      </w:r>
      <w:r w:rsidRPr="001C2195">
        <w:rPr>
          <w:rFonts w:hint="eastAsia"/>
          <w:lang w:val="en-GB"/>
        </w:rPr>
        <w:t>对</w:t>
      </w:r>
      <w:r w:rsidRPr="001C2195">
        <w:rPr>
          <w:lang w:val="en-GB"/>
        </w:rPr>
        <w:t>缔约国启动宪法改革进程</w:t>
      </w:r>
      <w:r w:rsidRPr="001C2195">
        <w:rPr>
          <w:rFonts w:hint="eastAsia"/>
          <w:lang w:val="en-GB"/>
        </w:rPr>
        <w:t>表示肯定</w:t>
      </w:r>
      <w:r w:rsidRPr="001C2195">
        <w:rPr>
          <w:lang w:val="en-GB"/>
        </w:rPr>
        <w:t>，但</w:t>
      </w:r>
      <w:r w:rsidRPr="001C2195">
        <w:rPr>
          <w:rFonts w:hint="eastAsia"/>
          <w:lang w:val="en-GB"/>
        </w:rPr>
        <w:t>感到</w:t>
      </w:r>
      <w:r w:rsidRPr="001C2195">
        <w:rPr>
          <w:lang w:val="en-GB"/>
        </w:rPr>
        <w:t>遗憾的是</w:t>
      </w:r>
      <w:r w:rsidRPr="001C2195">
        <w:rPr>
          <w:rFonts w:hint="eastAsia"/>
          <w:lang w:val="en-GB"/>
        </w:rPr>
        <w:t>，</w:t>
      </w:r>
      <w:r w:rsidRPr="001C2195">
        <w:rPr>
          <w:lang w:val="en-GB"/>
        </w:rPr>
        <w:t>由于议会解散，该进程尚未完成。委员会注意到，</w:t>
      </w:r>
      <w:r>
        <w:rPr>
          <w:lang w:val="en-GB"/>
        </w:rPr>
        <w:t>1984</w:t>
      </w:r>
      <w:r w:rsidRPr="001C2195">
        <w:rPr>
          <w:lang w:val="en-GB"/>
        </w:rPr>
        <w:t>年《宪法》</w:t>
      </w:r>
      <w:r w:rsidRPr="001C2195">
        <w:rPr>
          <w:lang w:val="en-GB"/>
        </w:rPr>
        <w:t>(</w:t>
      </w:r>
      <w:r>
        <w:rPr>
          <w:lang w:val="en-GB"/>
        </w:rPr>
        <w:t>1996</w:t>
      </w:r>
      <w:r w:rsidRPr="001C2195">
        <w:rPr>
          <w:lang w:val="en-GB"/>
        </w:rPr>
        <w:t>年修订</w:t>
      </w:r>
      <w:r w:rsidRPr="001C2195">
        <w:rPr>
          <w:rFonts w:hint="eastAsia"/>
          <w:lang w:val="en-GB"/>
        </w:rPr>
        <w:t>版</w:t>
      </w:r>
      <w:r w:rsidRPr="001C2195">
        <w:rPr>
          <w:lang w:val="en-GB"/>
        </w:rPr>
        <w:t>)</w:t>
      </w:r>
      <w:r w:rsidRPr="001C2195">
        <w:rPr>
          <w:lang w:val="en-GB"/>
        </w:rPr>
        <w:t>第</w:t>
      </w:r>
      <w:r>
        <w:rPr>
          <w:lang w:val="en-GB"/>
        </w:rPr>
        <w:t>29</w:t>
      </w:r>
      <w:r w:rsidRPr="001C2195">
        <w:rPr>
          <w:lang w:val="en-GB"/>
        </w:rPr>
        <w:t>条规定，宪法权利的解释应符合国际法和《世界人权宣言》。</w:t>
      </w:r>
      <w:r w:rsidRPr="001C2195">
        <w:rPr>
          <w:rFonts w:hint="eastAsia"/>
          <w:lang w:val="en-GB"/>
        </w:rPr>
        <w:t>但</w:t>
      </w:r>
      <w:r w:rsidRPr="001C2195">
        <w:rPr>
          <w:lang w:val="en-GB"/>
        </w:rPr>
        <w:t>委员会</w:t>
      </w:r>
      <w:r w:rsidRPr="001C2195">
        <w:rPr>
          <w:rFonts w:hint="eastAsia"/>
          <w:lang w:val="en-GB"/>
        </w:rPr>
        <w:t>感到</w:t>
      </w:r>
      <w:r w:rsidRPr="001C2195">
        <w:rPr>
          <w:lang w:val="en-GB"/>
        </w:rPr>
        <w:t>关切的是，《公约》所载</w:t>
      </w:r>
      <w:r w:rsidRPr="001C2195">
        <w:rPr>
          <w:rFonts w:hint="eastAsia"/>
          <w:lang w:val="en-GB"/>
        </w:rPr>
        <w:t>权利并非都</w:t>
      </w:r>
      <w:proofErr w:type="gramStart"/>
      <w:r w:rsidRPr="001C2195">
        <w:rPr>
          <w:rFonts w:hint="eastAsia"/>
          <w:lang w:val="en-GB"/>
        </w:rPr>
        <w:t>已适当</w:t>
      </w:r>
      <w:proofErr w:type="gramEnd"/>
      <w:r w:rsidRPr="001C2195">
        <w:rPr>
          <w:lang w:val="en-GB"/>
        </w:rPr>
        <w:t>纳入国内法。委员会还</w:t>
      </w:r>
      <w:r w:rsidRPr="001C2195">
        <w:rPr>
          <w:rFonts w:hint="eastAsia"/>
          <w:lang w:val="en-GB"/>
        </w:rPr>
        <w:t>感到</w:t>
      </w:r>
      <w:r w:rsidRPr="001C2195">
        <w:rPr>
          <w:lang w:val="en-GB"/>
        </w:rPr>
        <w:t>关切</w:t>
      </w:r>
      <w:r w:rsidRPr="001C2195">
        <w:rPr>
          <w:rFonts w:hint="eastAsia"/>
          <w:lang w:val="en-GB"/>
        </w:rPr>
        <w:t>的是，尚没有</w:t>
      </w:r>
      <w:r w:rsidRPr="001C2195">
        <w:rPr>
          <w:lang w:val="en-GB"/>
        </w:rPr>
        <w:t>国内法院</w:t>
      </w:r>
      <w:r w:rsidRPr="001C2195">
        <w:rPr>
          <w:rFonts w:hint="eastAsia"/>
          <w:lang w:val="en-GB"/>
        </w:rPr>
        <w:t>的司法裁决</w:t>
      </w:r>
      <w:r w:rsidRPr="001C2195">
        <w:rPr>
          <w:lang w:val="en-GB"/>
        </w:rPr>
        <w:t>援引或适用《公约》</w:t>
      </w:r>
      <w:r w:rsidRPr="001C2195">
        <w:rPr>
          <w:rFonts w:hint="eastAsia"/>
          <w:lang w:val="en-GB"/>
        </w:rPr>
        <w:t>规定</w:t>
      </w:r>
      <w:r w:rsidRPr="001C2195">
        <w:rPr>
          <w:lang w:val="en-GB"/>
        </w:rPr>
        <w:t>。委员会关切地注意到，</w:t>
      </w:r>
      <w:r w:rsidRPr="001C2195">
        <w:rPr>
          <w:rFonts w:hint="eastAsia"/>
          <w:lang w:val="en-GB"/>
        </w:rPr>
        <w:t>缔约国</w:t>
      </w:r>
      <w:r w:rsidRPr="001C2195">
        <w:rPr>
          <w:lang w:val="en-GB"/>
        </w:rPr>
        <w:t>存在与《公约》</w:t>
      </w:r>
      <w:r w:rsidRPr="001C2195">
        <w:rPr>
          <w:rFonts w:hint="eastAsia"/>
          <w:lang w:val="en-GB"/>
        </w:rPr>
        <w:t>不符</w:t>
      </w:r>
      <w:r w:rsidRPr="001C2195">
        <w:rPr>
          <w:lang w:val="en-GB"/>
        </w:rPr>
        <w:t>的成文法和习惯法规定，缔约国</w:t>
      </w:r>
      <w:r w:rsidRPr="001C2195">
        <w:rPr>
          <w:rFonts w:hint="eastAsia"/>
          <w:lang w:val="en-GB"/>
        </w:rPr>
        <w:t>所</w:t>
      </w:r>
      <w:r w:rsidRPr="001C2195">
        <w:rPr>
          <w:lang w:val="en-GB"/>
        </w:rPr>
        <w:t>适用</w:t>
      </w:r>
      <w:r w:rsidRPr="001C2195">
        <w:rPr>
          <w:rFonts w:hint="eastAsia"/>
          <w:lang w:val="en-GB"/>
        </w:rPr>
        <w:t>的</w:t>
      </w:r>
      <w:r w:rsidRPr="001C2195">
        <w:rPr>
          <w:lang w:val="en-GB"/>
        </w:rPr>
        <w:t>不同法律渊源</w:t>
      </w:r>
      <w:r w:rsidRPr="001C2195">
        <w:rPr>
          <w:rFonts w:hint="eastAsia"/>
          <w:lang w:val="en-GB"/>
        </w:rPr>
        <w:t>之间</w:t>
      </w:r>
      <w:r w:rsidRPr="001C2195">
        <w:rPr>
          <w:lang w:val="en-GB"/>
        </w:rPr>
        <w:t>存在矛盾，</w:t>
      </w:r>
      <w:r w:rsidRPr="001C2195">
        <w:rPr>
          <w:rFonts w:hint="eastAsia"/>
          <w:lang w:val="en-GB"/>
        </w:rPr>
        <w:t>并且没有提供信息说明已采取哪些措施以处理</w:t>
      </w:r>
      <w:r w:rsidRPr="001C2195">
        <w:rPr>
          <w:lang w:val="en-GB"/>
        </w:rPr>
        <w:t>此类矛盾。在此背景下，委员会</w:t>
      </w:r>
      <w:r w:rsidRPr="001C2195">
        <w:rPr>
          <w:rFonts w:hint="eastAsia"/>
          <w:lang w:val="en-GB"/>
        </w:rPr>
        <w:t>特别</w:t>
      </w:r>
      <w:r w:rsidRPr="001C2195">
        <w:rPr>
          <w:lang w:val="en-GB"/>
        </w:rPr>
        <w:t>关切</w:t>
      </w:r>
      <w:r w:rsidRPr="001C2195">
        <w:rPr>
          <w:rFonts w:hint="eastAsia"/>
          <w:lang w:val="en-GB"/>
        </w:rPr>
        <w:t>的是，有</w:t>
      </w:r>
      <w:r w:rsidRPr="001C2195">
        <w:rPr>
          <w:lang w:val="en-GB"/>
        </w:rPr>
        <w:t>报告称在实践中，习惯法在与《公约》发生冲突时具有优先效力</w:t>
      </w:r>
      <w:r w:rsidRPr="001C2195">
        <w:rPr>
          <w:lang w:val="en-GB"/>
        </w:rPr>
        <w:t>(</w:t>
      </w:r>
      <w:r w:rsidRPr="001C2195">
        <w:rPr>
          <w:lang w:val="en-GB"/>
        </w:rPr>
        <w:t>第二条</w:t>
      </w:r>
      <w:r w:rsidRPr="001C2195">
        <w:rPr>
          <w:lang w:val="en-GB"/>
        </w:rPr>
        <w:t>)</w:t>
      </w:r>
      <w:r w:rsidRPr="001C2195">
        <w:rPr>
          <w:lang w:val="en-GB"/>
        </w:rPr>
        <w:t>。</w:t>
      </w:r>
    </w:p>
    <w:p w14:paraId="479D0DAA" w14:textId="1EE2DF9B"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6</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缔约国应采取一切必要措施，</w:t>
      </w:r>
      <w:r w:rsidRPr="001C2195">
        <w:rPr>
          <w:rFonts w:ascii="Time New Roman" w:eastAsia="黑体" w:hAnsi="Time New Roman" w:hint="eastAsia"/>
          <w:bCs/>
          <w:lang w:val="en-GB"/>
        </w:rPr>
        <w:t>使</w:t>
      </w:r>
      <w:r w:rsidRPr="001C2195">
        <w:rPr>
          <w:rFonts w:ascii="Time New Roman" w:eastAsia="黑体" w:hAnsi="Time New Roman"/>
          <w:bCs/>
          <w:lang w:val="en-GB"/>
        </w:rPr>
        <w:t>《公约》</w:t>
      </w:r>
      <w:r w:rsidRPr="001C2195">
        <w:rPr>
          <w:rFonts w:ascii="Time New Roman" w:eastAsia="黑体" w:hAnsi="Time New Roman" w:hint="eastAsia"/>
          <w:bCs/>
          <w:lang w:val="en-GB"/>
        </w:rPr>
        <w:t>的所有规定在该国</w:t>
      </w:r>
      <w:r w:rsidRPr="001C2195">
        <w:rPr>
          <w:rFonts w:ascii="Time New Roman" w:eastAsia="黑体" w:hAnsi="Time New Roman"/>
          <w:bCs/>
          <w:lang w:val="en-GB"/>
        </w:rPr>
        <w:t>国内法律秩序</w:t>
      </w:r>
      <w:r w:rsidRPr="001C2195">
        <w:rPr>
          <w:rFonts w:ascii="Time New Roman" w:eastAsia="黑体" w:hAnsi="Time New Roman" w:hint="eastAsia"/>
          <w:bCs/>
          <w:lang w:val="en-GB"/>
        </w:rPr>
        <w:t>中具备充分</w:t>
      </w:r>
      <w:r w:rsidRPr="001C2195">
        <w:rPr>
          <w:rFonts w:ascii="Time New Roman" w:eastAsia="黑体" w:hAnsi="Time New Roman"/>
          <w:bCs/>
          <w:lang w:val="en-GB"/>
        </w:rPr>
        <w:t>的法律效力，并确保国内法律</w:t>
      </w:r>
      <w:r w:rsidRPr="001C2195">
        <w:rPr>
          <w:rFonts w:ascii="Time New Roman" w:eastAsia="黑体" w:hAnsi="Time New Roman"/>
          <w:bCs/>
          <w:lang w:val="en-GB"/>
        </w:rPr>
        <w:t>(</w:t>
      </w:r>
      <w:r w:rsidRPr="001C2195">
        <w:rPr>
          <w:rFonts w:ascii="Time New Roman" w:eastAsia="黑体" w:hAnsi="Time New Roman"/>
          <w:bCs/>
          <w:lang w:val="en-GB"/>
        </w:rPr>
        <w:t>包括基于习惯法的法律</w:t>
      </w:r>
      <w:r w:rsidRPr="001C2195">
        <w:rPr>
          <w:rFonts w:ascii="Time New Roman" w:eastAsia="黑体" w:hAnsi="Time New Roman"/>
          <w:bCs/>
          <w:lang w:val="en-GB"/>
        </w:rPr>
        <w:t>)</w:t>
      </w:r>
      <w:r w:rsidRPr="001C2195">
        <w:rPr>
          <w:rFonts w:ascii="Time New Roman" w:eastAsia="黑体" w:hAnsi="Time New Roman"/>
          <w:bCs/>
          <w:lang w:val="en-GB"/>
        </w:rPr>
        <w:t>的解释和适用符合</w:t>
      </w:r>
      <w:r w:rsidRPr="001C2195">
        <w:rPr>
          <w:rFonts w:ascii="Time New Roman" w:eastAsia="黑体" w:hAnsi="Time New Roman" w:hint="eastAsia"/>
          <w:bCs/>
          <w:lang w:val="en-GB"/>
        </w:rPr>
        <w:t>该国在</w:t>
      </w:r>
      <w:r w:rsidRPr="001C2195">
        <w:rPr>
          <w:rFonts w:ascii="Time New Roman" w:eastAsia="黑体" w:hAnsi="Time New Roman"/>
          <w:bCs/>
          <w:lang w:val="en-GB"/>
        </w:rPr>
        <w:t>《公约》</w:t>
      </w:r>
      <w:r w:rsidRPr="001C2195">
        <w:rPr>
          <w:rFonts w:ascii="Time New Roman" w:eastAsia="黑体" w:hAnsi="Time New Roman" w:hint="eastAsia"/>
          <w:bCs/>
          <w:lang w:val="en-GB"/>
        </w:rPr>
        <w:t>之下</w:t>
      </w:r>
      <w:r w:rsidRPr="001C2195">
        <w:rPr>
          <w:rFonts w:ascii="Time New Roman" w:eastAsia="黑体" w:hAnsi="Time New Roman"/>
          <w:bCs/>
          <w:lang w:val="en-GB"/>
        </w:rPr>
        <w:t>的义务。</w:t>
      </w:r>
      <w:r w:rsidRPr="001C2195">
        <w:rPr>
          <w:rFonts w:ascii="Time New Roman" w:eastAsia="黑体" w:hAnsi="Time New Roman" w:hint="eastAsia"/>
          <w:bCs/>
          <w:lang w:val="en-GB"/>
        </w:rPr>
        <w:t>缔约国</w:t>
      </w:r>
      <w:r w:rsidRPr="001C2195">
        <w:rPr>
          <w:rFonts w:ascii="Time New Roman" w:eastAsia="黑体" w:hAnsi="Time New Roman"/>
          <w:bCs/>
          <w:lang w:val="en-GB"/>
        </w:rPr>
        <w:t>还应加大力度</w:t>
      </w:r>
      <w:r w:rsidRPr="001C2195">
        <w:rPr>
          <w:rFonts w:ascii="Time New Roman" w:eastAsia="黑体" w:hAnsi="Time New Roman" w:hint="eastAsia"/>
          <w:bCs/>
          <w:lang w:val="en-GB"/>
        </w:rPr>
        <w:t>，</w:t>
      </w:r>
      <w:r w:rsidRPr="001C2195">
        <w:rPr>
          <w:rFonts w:ascii="Time New Roman" w:eastAsia="黑体" w:hAnsi="Time New Roman"/>
          <w:bCs/>
          <w:lang w:val="en-GB"/>
        </w:rPr>
        <w:t>提高法官、律师、检察官、执法人员</w:t>
      </w:r>
      <w:r w:rsidRPr="001C2195">
        <w:rPr>
          <w:rFonts w:ascii="Time New Roman" w:eastAsia="黑体" w:hAnsi="Time New Roman" w:hint="eastAsia"/>
          <w:bCs/>
          <w:lang w:val="en-GB"/>
        </w:rPr>
        <w:t>和广大</w:t>
      </w:r>
      <w:r w:rsidRPr="001C2195">
        <w:rPr>
          <w:rFonts w:ascii="Time New Roman" w:eastAsia="黑体" w:hAnsi="Time New Roman"/>
          <w:bCs/>
          <w:lang w:val="en-GB"/>
        </w:rPr>
        <w:t>公众对《公约》及其第一项</w:t>
      </w:r>
      <w:r w:rsidRPr="001C2195">
        <w:rPr>
          <w:rFonts w:ascii="Time New Roman" w:eastAsia="黑体" w:hAnsi="Time New Roman" w:hint="eastAsia"/>
          <w:bCs/>
          <w:lang w:val="en-GB"/>
        </w:rPr>
        <w:t>《</w:t>
      </w:r>
      <w:r w:rsidRPr="001C2195">
        <w:rPr>
          <w:rFonts w:ascii="Time New Roman" w:eastAsia="黑体" w:hAnsi="Time New Roman"/>
          <w:bCs/>
          <w:lang w:val="en-GB"/>
        </w:rPr>
        <w:t>任择议定书</w:t>
      </w:r>
      <w:r w:rsidRPr="001C2195">
        <w:rPr>
          <w:rFonts w:ascii="Time New Roman" w:eastAsia="黑体" w:hAnsi="Time New Roman" w:hint="eastAsia"/>
          <w:bCs/>
          <w:lang w:val="en-GB"/>
        </w:rPr>
        <w:t>》</w:t>
      </w:r>
      <w:r w:rsidRPr="001C2195">
        <w:rPr>
          <w:rFonts w:ascii="Time New Roman" w:eastAsia="黑体" w:hAnsi="Time New Roman"/>
          <w:bCs/>
          <w:lang w:val="en-GB"/>
        </w:rPr>
        <w:t>的</w:t>
      </w:r>
      <w:r w:rsidRPr="001C2195">
        <w:rPr>
          <w:rFonts w:ascii="Time New Roman" w:eastAsia="黑体" w:hAnsi="Time New Roman" w:hint="eastAsia"/>
          <w:bCs/>
          <w:lang w:val="en-GB"/>
        </w:rPr>
        <w:t>认识</w:t>
      </w:r>
      <w:r w:rsidRPr="001C2195">
        <w:rPr>
          <w:rFonts w:ascii="Time New Roman" w:eastAsia="黑体" w:hAnsi="Time New Roman"/>
          <w:bCs/>
          <w:lang w:val="en-GB"/>
        </w:rPr>
        <w:t>，</w:t>
      </w:r>
      <w:r w:rsidRPr="001C2195">
        <w:rPr>
          <w:rFonts w:ascii="Time New Roman" w:eastAsia="黑体" w:hAnsi="Time New Roman" w:hint="eastAsia"/>
          <w:bCs/>
          <w:lang w:val="en-GB"/>
        </w:rPr>
        <w:t>以</w:t>
      </w:r>
      <w:r w:rsidRPr="001C2195">
        <w:rPr>
          <w:rFonts w:ascii="Time New Roman" w:eastAsia="黑体" w:hAnsi="Time New Roman"/>
          <w:bCs/>
          <w:lang w:val="en-GB"/>
        </w:rPr>
        <w:t>确保国内法院援引、考虑并适用这些文书的规定。</w:t>
      </w:r>
    </w:p>
    <w:p w14:paraId="6F220A7F" w14:textId="77777777" w:rsidR="001C2195" w:rsidRPr="001C2195" w:rsidRDefault="001C2195" w:rsidP="001D6577">
      <w:pPr>
        <w:pStyle w:val="H23GC"/>
        <w:rPr>
          <w:lang w:val="en-GB"/>
        </w:rPr>
      </w:pPr>
      <w:r w:rsidRPr="001C2195">
        <w:rPr>
          <w:lang w:val="en-GB"/>
        </w:rPr>
        <w:lastRenderedPageBreak/>
        <w:tab/>
      </w:r>
      <w:r w:rsidRPr="001C2195">
        <w:rPr>
          <w:lang w:val="en-GB"/>
        </w:rPr>
        <w:tab/>
      </w:r>
      <w:r w:rsidRPr="001C2195">
        <w:rPr>
          <w:lang w:val="en-GB"/>
        </w:rPr>
        <w:t>国家人权机构</w:t>
      </w:r>
    </w:p>
    <w:p w14:paraId="07F99EE1" w14:textId="7058CBE0" w:rsidR="001C2195" w:rsidRPr="001C2195" w:rsidRDefault="001C2195" w:rsidP="001C2195">
      <w:pPr>
        <w:pStyle w:val="SingleTxtGC"/>
        <w:rPr>
          <w:lang w:val="en-GB"/>
        </w:rPr>
      </w:pPr>
      <w:r>
        <w:rPr>
          <w:lang w:val="en-GB"/>
        </w:rPr>
        <w:t>7</w:t>
      </w:r>
      <w:r w:rsidRPr="001C2195">
        <w:rPr>
          <w:lang w:val="en-GB"/>
        </w:rPr>
        <w:t>.</w:t>
      </w:r>
      <w:r w:rsidRPr="001C2195">
        <w:rPr>
          <w:lang w:val="en-GB"/>
        </w:rPr>
        <w:tab/>
      </w:r>
      <w:r w:rsidRPr="001C2195">
        <w:rPr>
          <w:lang w:val="en-GB"/>
        </w:rPr>
        <w:t>委员会注意到</w:t>
      </w:r>
      <w:r w:rsidRPr="001C2195">
        <w:rPr>
          <w:rFonts w:hint="eastAsia"/>
          <w:lang w:val="en-GB"/>
        </w:rPr>
        <w:t>缔约国通过了《</w:t>
      </w:r>
      <w:r w:rsidRPr="001C2195">
        <w:rPr>
          <w:lang w:val="en-GB"/>
        </w:rPr>
        <w:t>第</w:t>
      </w:r>
      <w:r>
        <w:rPr>
          <w:lang w:val="en-GB"/>
        </w:rPr>
        <w:t>5</w:t>
      </w:r>
      <w:r w:rsidRPr="001C2195">
        <w:rPr>
          <w:lang w:val="en-GB"/>
        </w:rPr>
        <w:t>/</w:t>
      </w:r>
      <w:r>
        <w:rPr>
          <w:lang w:val="en-GB"/>
        </w:rPr>
        <w:t>2</w:t>
      </w:r>
      <w:r w:rsidRPr="001C2195">
        <w:rPr>
          <w:lang w:val="en-GB"/>
        </w:rPr>
        <w:t>0</w:t>
      </w:r>
      <w:r>
        <w:rPr>
          <w:lang w:val="en-GB"/>
        </w:rPr>
        <w:t>25</w:t>
      </w:r>
      <w:r w:rsidRPr="001C2195">
        <w:rPr>
          <w:lang w:val="en-GB"/>
        </w:rPr>
        <w:t>号法令</w:t>
      </w:r>
      <w:r w:rsidRPr="001C2195">
        <w:rPr>
          <w:rFonts w:hint="eastAsia"/>
          <w:lang w:val="en-GB"/>
        </w:rPr>
        <w:t>》，作为加强全国</w:t>
      </w:r>
      <w:r w:rsidRPr="001C2195">
        <w:rPr>
          <w:lang w:val="en-GB"/>
        </w:rPr>
        <w:t>人权委员会的一项</w:t>
      </w:r>
      <w:r w:rsidRPr="001C2195">
        <w:rPr>
          <w:rFonts w:hint="eastAsia"/>
          <w:lang w:val="en-GB"/>
        </w:rPr>
        <w:t>步骤</w:t>
      </w:r>
      <w:r w:rsidRPr="001C2195">
        <w:rPr>
          <w:lang w:val="en-GB"/>
        </w:rPr>
        <w:t>，但</w:t>
      </w:r>
      <w:r w:rsidRPr="001C2195">
        <w:rPr>
          <w:rFonts w:hint="eastAsia"/>
          <w:lang w:val="en-GB"/>
        </w:rPr>
        <w:t>委员会</w:t>
      </w:r>
      <w:r w:rsidRPr="001C2195">
        <w:rPr>
          <w:lang w:val="en-GB"/>
        </w:rPr>
        <w:t>仍感关切的是，</w:t>
      </w:r>
      <w:r w:rsidRPr="001C2195">
        <w:rPr>
          <w:rFonts w:hint="eastAsia"/>
          <w:lang w:val="en-GB"/>
        </w:rPr>
        <w:t>全国人权委员会</w:t>
      </w:r>
      <w:r w:rsidRPr="001C2195">
        <w:rPr>
          <w:lang w:val="en-GB"/>
        </w:rPr>
        <w:t>尚未作为完全符合《</w:t>
      </w:r>
      <w:r w:rsidRPr="001C2195">
        <w:rPr>
          <w:rFonts w:hint="eastAsia"/>
          <w:lang w:val="en-GB"/>
        </w:rPr>
        <w:t>关于促进和保护人权的国家机构的地位的原则</w:t>
      </w:r>
      <w:r w:rsidRPr="001C2195">
        <w:rPr>
          <w:lang w:val="en-GB"/>
        </w:rPr>
        <w:t>》</w:t>
      </w:r>
      <w:r w:rsidRPr="001C2195">
        <w:rPr>
          <w:lang w:val="en-GB"/>
        </w:rPr>
        <w:t>(</w:t>
      </w:r>
      <w:r w:rsidRPr="001C2195">
        <w:rPr>
          <w:lang w:val="en-GB"/>
        </w:rPr>
        <w:t>《巴黎原则》</w:t>
      </w:r>
      <w:r w:rsidRPr="001C2195">
        <w:rPr>
          <w:lang w:val="en-GB"/>
        </w:rPr>
        <w:t>)</w:t>
      </w:r>
      <w:r w:rsidRPr="001C2195">
        <w:rPr>
          <w:lang w:val="en-GB"/>
        </w:rPr>
        <w:t>的独立国</w:t>
      </w:r>
      <w:proofErr w:type="gramStart"/>
      <w:r w:rsidRPr="001C2195">
        <w:rPr>
          <w:lang w:val="en-GB"/>
        </w:rPr>
        <w:t>家人权</w:t>
      </w:r>
      <w:proofErr w:type="gramEnd"/>
      <w:r w:rsidRPr="001C2195">
        <w:rPr>
          <w:lang w:val="en-GB"/>
        </w:rPr>
        <w:t>机构</w:t>
      </w:r>
      <w:r w:rsidRPr="001C2195">
        <w:rPr>
          <w:rFonts w:hint="eastAsia"/>
          <w:lang w:val="en-GB"/>
        </w:rPr>
        <w:t>履行职能</w:t>
      </w:r>
      <w:r w:rsidRPr="001C2195">
        <w:rPr>
          <w:lang w:val="en-GB"/>
        </w:rPr>
        <w:t>。委员会</w:t>
      </w:r>
      <w:r w:rsidRPr="001C2195">
        <w:rPr>
          <w:rFonts w:hint="eastAsia"/>
          <w:lang w:val="en-GB"/>
        </w:rPr>
        <w:t>特别</w:t>
      </w:r>
      <w:r w:rsidRPr="001C2195">
        <w:rPr>
          <w:lang w:val="en-GB"/>
        </w:rPr>
        <w:t>关切的是，</w:t>
      </w:r>
      <w:r w:rsidRPr="001C2195">
        <w:rPr>
          <w:rFonts w:hint="eastAsia"/>
          <w:lang w:val="en-GB"/>
        </w:rPr>
        <w:t>没有法律保障措施</w:t>
      </w:r>
      <w:r w:rsidRPr="001C2195">
        <w:rPr>
          <w:lang w:val="en-GB"/>
        </w:rPr>
        <w:t>确保</w:t>
      </w:r>
      <w:r w:rsidRPr="001C2195">
        <w:rPr>
          <w:rFonts w:hint="eastAsia"/>
          <w:lang w:val="en-GB"/>
        </w:rPr>
        <w:t>该机构</w:t>
      </w:r>
      <w:r w:rsidRPr="001C2195">
        <w:rPr>
          <w:lang w:val="en-GB"/>
        </w:rPr>
        <w:t>独立于行政部门，包括</w:t>
      </w:r>
      <w:r w:rsidRPr="001C2195">
        <w:rPr>
          <w:rFonts w:hint="eastAsia"/>
          <w:lang w:val="en-GB"/>
        </w:rPr>
        <w:t>该机构仍</w:t>
      </w:r>
      <w:r w:rsidRPr="001C2195">
        <w:rPr>
          <w:lang w:val="en-GB"/>
        </w:rPr>
        <w:t>受总理</w:t>
      </w:r>
      <w:r w:rsidRPr="001C2195">
        <w:rPr>
          <w:rFonts w:hint="eastAsia"/>
          <w:lang w:val="en-GB"/>
        </w:rPr>
        <w:t>管理</w:t>
      </w:r>
      <w:r w:rsidRPr="001C2195">
        <w:rPr>
          <w:lang w:val="en-GB"/>
        </w:rPr>
        <w:t>，</w:t>
      </w:r>
      <w:r w:rsidRPr="001C2195">
        <w:rPr>
          <w:rFonts w:hint="eastAsia"/>
          <w:lang w:val="en-GB"/>
        </w:rPr>
        <w:t>而且只划拨了有限的</w:t>
      </w:r>
      <w:r w:rsidRPr="001C2195">
        <w:rPr>
          <w:lang w:val="en-GB"/>
        </w:rPr>
        <w:t>财政和</w:t>
      </w:r>
      <w:proofErr w:type="gramStart"/>
      <w:r w:rsidRPr="001C2195">
        <w:rPr>
          <w:lang w:val="en-GB"/>
        </w:rPr>
        <w:t>人力资源</w:t>
      </w:r>
      <w:r w:rsidRPr="001C2195">
        <w:rPr>
          <w:rFonts w:hint="eastAsia"/>
          <w:lang w:val="en-GB"/>
        </w:rPr>
        <w:t>供该机构</w:t>
      </w:r>
      <w:proofErr w:type="gramEnd"/>
      <w:r w:rsidRPr="001C2195">
        <w:rPr>
          <w:rFonts w:hint="eastAsia"/>
          <w:lang w:val="en-GB"/>
        </w:rPr>
        <w:t>有效履行任务</w:t>
      </w:r>
      <w:r w:rsidRPr="001C2195">
        <w:rPr>
          <w:lang w:val="en-GB"/>
        </w:rPr>
        <w:t>(</w:t>
      </w:r>
      <w:r w:rsidRPr="001C2195">
        <w:rPr>
          <w:lang w:val="en-GB"/>
        </w:rPr>
        <w:t>第二条</w:t>
      </w:r>
      <w:r w:rsidRPr="001C2195">
        <w:rPr>
          <w:lang w:val="en-GB"/>
        </w:rPr>
        <w:t>)</w:t>
      </w:r>
      <w:r w:rsidRPr="001C2195">
        <w:rPr>
          <w:lang w:val="en-GB"/>
        </w:rPr>
        <w:t>。</w:t>
      </w:r>
    </w:p>
    <w:p w14:paraId="0E50D138" w14:textId="5F8F8B5D"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8</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考虑到</w:t>
      </w:r>
      <w:r w:rsidRPr="001C2195">
        <w:rPr>
          <w:rFonts w:ascii="Time New Roman" w:eastAsia="黑体" w:hAnsi="Time New Roman"/>
          <w:bCs/>
          <w:lang w:val="en-GB"/>
        </w:rPr>
        <w:t>缔约国在</w:t>
      </w:r>
      <w:r w:rsidRPr="001D6577">
        <w:rPr>
          <w:rFonts w:ascii="Time New Roman" w:eastAsia="黑体" w:hAnsi="Time New Roman" w:hint="eastAsia"/>
          <w:bCs/>
          <w:lang w:val="en-GB"/>
        </w:rPr>
        <w:t>“</w:t>
      </w:r>
      <w:r w:rsidRPr="001C2195">
        <w:rPr>
          <w:rFonts w:ascii="Time New Roman" w:eastAsia="黑体" w:hAnsi="Time New Roman"/>
          <w:bCs/>
          <w:lang w:val="en-GB"/>
        </w:rPr>
        <w:t>人权</w:t>
      </w:r>
      <w:r w:rsidRPr="001D6577">
        <w:rPr>
          <w:rFonts w:ascii="Time New Roman" w:eastAsia="黑体" w:hAnsi="Time New Roman"/>
          <w:bCs/>
          <w:lang w:val="en-GB"/>
        </w:rPr>
        <w:t>75</w:t>
      </w:r>
      <w:r w:rsidRPr="001D6577">
        <w:rPr>
          <w:rFonts w:ascii="Time New Roman" w:eastAsia="黑体" w:hAnsi="Time New Roman" w:hint="eastAsia"/>
          <w:bCs/>
          <w:lang w:val="en-GB"/>
        </w:rPr>
        <w:t>”</w:t>
      </w:r>
      <w:r w:rsidRPr="001C2195">
        <w:rPr>
          <w:rFonts w:ascii="Time New Roman" w:eastAsia="黑体" w:hAnsi="Time New Roman"/>
          <w:bCs/>
          <w:lang w:val="en-GB"/>
        </w:rPr>
        <w:t>倡议框架下的承诺，缔约国应采取一切必要措施，确保</w:t>
      </w:r>
      <w:r w:rsidRPr="001C2195">
        <w:rPr>
          <w:rFonts w:ascii="Time New Roman" w:eastAsia="黑体" w:hAnsi="Time New Roman" w:hint="eastAsia"/>
          <w:bCs/>
          <w:lang w:val="en-GB"/>
        </w:rPr>
        <w:t>全国</w:t>
      </w:r>
      <w:r w:rsidRPr="001C2195">
        <w:rPr>
          <w:rFonts w:ascii="Time New Roman" w:eastAsia="黑体" w:hAnsi="Time New Roman"/>
          <w:bCs/>
          <w:lang w:val="en-GB"/>
        </w:rPr>
        <w:t>人权委员会完全符合《巴黎原则》。缔约国应确保</w:t>
      </w:r>
      <w:r w:rsidRPr="001C2195">
        <w:rPr>
          <w:rFonts w:ascii="Time New Roman" w:eastAsia="黑体" w:hAnsi="Time New Roman" w:hint="eastAsia"/>
          <w:bCs/>
          <w:lang w:val="en-GB"/>
        </w:rPr>
        <w:t>全国人权</w:t>
      </w:r>
      <w:r w:rsidRPr="001C2195">
        <w:rPr>
          <w:rFonts w:ascii="Time New Roman" w:eastAsia="黑体" w:hAnsi="Time New Roman"/>
          <w:bCs/>
          <w:lang w:val="en-GB"/>
        </w:rPr>
        <w:t>委员会能够充分、独立地履行</w:t>
      </w:r>
      <w:r w:rsidRPr="001C2195">
        <w:rPr>
          <w:rFonts w:ascii="Time New Roman" w:eastAsia="黑体" w:hAnsi="Time New Roman" w:hint="eastAsia"/>
          <w:bCs/>
          <w:lang w:val="en-GB"/>
        </w:rPr>
        <w:t>任务。缔约国还应向全国人权委员会</w:t>
      </w:r>
      <w:r w:rsidRPr="001C2195">
        <w:rPr>
          <w:rFonts w:ascii="Time New Roman" w:eastAsia="黑体" w:hAnsi="Time New Roman"/>
          <w:bCs/>
          <w:lang w:val="en-GB"/>
        </w:rPr>
        <w:t>提供</w:t>
      </w:r>
      <w:r w:rsidRPr="001C2195">
        <w:rPr>
          <w:rFonts w:ascii="Time New Roman" w:eastAsia="黑体" w:hAnsi="Time New Roman" w:hint="eastAsia"/>
          <w:bCs/>
          <w:lang w:val="en-GB"/>
        </w:rPr>
        <w:t>适当</w:t>
      </w:r>
      <w:r w:rsidRPr="001C2195">
        <w:rPr>
          <w:rFonts w:ascii="Time New Roman" w:eastAsia="黑体" w:hAnsi="Time New Roman"/>
          <w:bCs/>
          <w:lang w:val="en-GB"/>
        </w:rPr>
        <w:t>的财政和人力资源，使</w:t>
      </w:r>
      <w:r w:rsidRPr="001C2195">
        <w:rPr>
          <w:rFonts w:ascii="Time New Roman" w:eastAsia="黑体" w:hAnsi="Time New Roman" w:hint="eastAsia"/>
          <w:bCs/>
          <w:lang w:val="en-GB"/>
        </w:rPr>
        <w:t>之</w:t>
      </w:r>
      <w:r w:rsidRPr="001C2195">
        <w:rPr>
          <w:rFonts w:ascii="Time New Roman" w:eastAsia="黑体" w:hAnsi="Time New Roman"/>
          <w:bCs/>
          <w:lang w:val="en-GB"/>
        </w:rPr>
        <w:t>能够有效履行职能。</w:t>
      </w:r>
    </w:p>
    <w:p w14:paraId="4D76FCA7" w14:textId="77777777" w:rsidR="001C2195" w:rsidRPr="001C2195" w:rsidRDefault="001C2195" w:rsidP="001D6577">
      <w:pPr>
        <w:pStyle w:val="H23GC"/>
        <w:rPr>
          <w:lang w:val="en-GB"/>
        </w:rPr>
      </w:pPr>
      <w:r w:rsidRPr="001C2195">
        <w:rPr>
          <w:lang w:val="en-GB"/>
        </w:rPr>
        <w:tab/>
      </w:r>
      <w:r w:rsidRPr="001C2195">
        <w:rPr>
          <w:lang w:val="en-GB"/>
        </w:rPr>
        <w:tab/>
      </w:r>
      <w:r w:rsidRPr="001C2195">
        <w:rPr>
          <w:lang w:val="en-GB"/>
        </w:rPr>
        <w:t>反腐败措施</w:t>
      </w:r>
    </w:p>
    <w:p w14:paraId="68C76C0E" w14:textId="41A21A54" w:rsidR="001C2195" w:rsidRPr="001C2195" w:rsidRDefault="001C2195" w:rsidP="001C2195">
      <w:pPr>
        <w:pStyle w:val="SingleTxtGC"/>
        <w:rPr>
          <w:lang w:val="en-GB"/>
        </w:rPr>
      </w:pPr>
      <w:r>
        <w:rPr>
          <w:lang w:val="en-GB"/>
        </w:rPr>
        <w:t>9</w:t>
      </w:r>
      <w:r w:rsidRPr="001C2195">
        <w:rPr>
          <w:lang w:val="en-GB"/>
        </w:rPr>
        <w:t>.</w:t>
      </w:r>
      <w:r w:rsidRPr="001C2195">
        <w:rPr>
          <w:lang w:val="en-GB"/>
        </w:rPr>
        <w:tab/>
      </w:r>
      <w:r w:rsidRPr="001C2195">
        <w:rPr>
          <w:lang w:val="en-GB"/>
        </w:rPr>
        <w:t>委员会</w:t>
      </w:r>
      <w:r w:rsidRPr="001C2195">
        <w:rPr>
          <w:rFonts w:hint="eastAsia"/>
          <w:lang w:val="en-GB"/>
        </w:rPr>
        <w:t>感到关切的是，有</w:t>
      </w:r>
      <w:r w:rsidRPr="001C2195">
        <w:rPr>
          <w:lang w:val="en-GB"/>
        </w:rPr>
        <w:t>报告</w:t>
      </w:r>
      <w:proofErr w:type="gramStart"/>
      <w:r w:rsidRPr="001C2195">
        <w:rPr>
          <w:rFonts w:hint="eastAsia"/>
          <w:lang w:val="en-GB"/>
        </w:rPr>
        <w:t>称</w:t>
      </w:r>
      <w:r w:rsidRPr="001C2195">
        <w:rPr>
          <w:lang w:val="en-GB"/>
        </w:rPr>
        <w:t>腐败</w:t>
      </w:r>
      <w:proofErr w:type="gramEnd"/>
      <w:r w:rsidRPr="001C2195">
        <w:rPr>
          <w:lang w:val="en-GB"/>
        </w:rPr>
        <w:t>现象</w:t>
      </w:r>
      <w:r w:rsidRPr="001C2195">
        <w:rPr>
          <w:rFonts w:hint="eastAsia"/>
          <w:lang w:val="en-GB"/>
        </w:rPr>
        <w:t>在</w:t>
      </w:r>
      <w:r w:rsidRPr="001C2195">
        <w:rPr>
          <w:lang w:val="en-GB"/>
        </w:rPr>
        <w:t>公共生活</w:t>
      </w:r>
      <w:r w:rsidRPr="001C2195">
        <w:rPr>
          <w:rFonts w:hint="eastAsia"/>
          <w:lang w:val="en-GB"/>
        </w:rPr>
        <w:t>的</w:t>
      </w:r>
      <w:r w:rsidRPr="001C2195">
        <w:rPr>
          <w:lang w:val="en-GB"/>
        </w:rPr>
        <w:t>诸多领域依然普遍，在政府官员</w:t>
      </w:r>
      <w:r w:rsidRPr="001C2195">
        <w:rPr>
          <w:rFonts w:hint="eastAsia"/>
          <w:lang w:val="en-GB"/>
        </w:rPr>
        <w:t>和</w:t>
      </w:r>
      <w:r w:rsidRPr="001C2195">
        <w:rPr>
          <w:lang w:val="en-GB"/>
        </w:rPr>
        <w:t>司法人员</w:t>
      </w:r>
      <w:r w:rsidRPr="001C2195">
        <w:rPr>
          <w:rFonts w:hint="eastAsia"/>
          <w:lang w:val="en-GB"/>
        </w:rPr>
        <w:t>的任命和</w:t>
      </w:r>
      <w:r w:rsidRPr="001C2195">
        <w:rPr>
          <w:lang w:val="en-GB"/>
        </w:rPr>
        <w:t>晋升</w:t>
      </w:r>
      <w:r w:rsidRPr="001C2195">
        <w:rPr>
          <w:rFonts w:hint="eastAsia"/>
          <w:lang w:val="en-GB"/>
        </w:rPr>
        <w:t>方面尤甚</w:t>
      </w:r>
      <w:r w:rsidRPr="001C2195">
        <w:rPr>
          <w:lang w:val="en-GB"/>
        </w:rPr>
        <w:t>。委员会遗憾地注意到，</w:t>
      </w:r>
      <w:r w:rsidRPr="001C2195">
        <w:rPr>
          <w:rFonts w:hint="eastAsia"/>
          <w:lang w:val="en-GB"/>
        </w:rPr>
        <w:t>缔约国没有提供详细信息说明</w:t>
      </w:r>
      <w:r w:rsidRPr="001C2195">
        <w:rPr>
          <w:lang w:val="en-GB"/>
        </w:rPr>
        <w:t>《国家反腐败战略</w:t>
      </w:r>
      <w:r w:rsidRPr="001C2195">
        <w:rPr>
          <w:lang w:val="en-GB"/>
        </w:rPr>
        <w:t>(</w:t>
      </w:r>
      <w:r>
        <w:rPr>
          <w:lang w:val="en-GB"/>
        </w:rPr>
        <w:t>2</w:t>
      </w:r>
      <w:r w:rsidRPr="001C2195">
        <w:rPr>
          <w:lang w:val="en-GB"/>
        </w:rPr>
        <w:t>0</w:t>
      </w:r>
      <w:r>
        <w:rPr>
          <w:lang w:val="en-GB"/>
        </w:rPr>
        <w:t>21</w:t>
      </w:r>
      <w:r w:rsidRPr="001C2195">
        <w:rPr>
          <w:lang w:val="en-GB"/>
        </w:rPr>
        <w:t>-</w:t>
      </w:r>
      <w:r>
        <w:rPr>
          <w:lang w:val="en-GB"/>
        </w:rPr>
        <w:t>2</w:t>
      </w:r>
      <w:r w:rsidRPr="001C2195">
        <w:rPr>
          <w:lang w:val="en-GB"/>
        </w:rPr>
        <w:t>0</w:t>
      </w:r>
      <w:r>
        <w:rPr>
          <w:lang w:val="en-GB"/>
        </w:rPr>
        <w:t>3</w:t>
      </w:r>
      <w:r w:rsidRPr="001C2195">
        <w:rPr>
          <w:lang w:val="en-GB"/>
        </w:rPr>
        <w:t>0</w:t>
      </w:r>
      <w:r w:rsidR="00583A41">
        <w:rPr>
          <w:rFonts w:hint="eastAsia"/>
          <w:lang w:val="fr-CH"/>
        </w:rPr>
        <w:t>年</w:t>
      </w:r>
      <w:r w:rsidRPr="001C2195">
        <w:rPr>
          <w:lang w:val="en-GB"/>
        </w:rPr>
        <w:t>)</w:t>
      </w:r>
      <w:r w:rsidRPr="001C2195">
        <w:rPr>
          <w:lang w:val="en-GB"/>
        </w:rPr>
        <w:t>》</w:t>
      </w:r>
      <w:r w:rsidRPr="001C2195">
        <w:rPr>
          <w:rFonts w:hint="eastAsia"/>
          <w:lang w:val="en-GB"/>
        </w:rPr>
        <w:t>的</w:t>
      </w:r>
      <w:r w:rsidRPr="001C2195">
        <w:rPr>
          <w:lang w:val="en-GB"/>
        </w:rPr>
        <w:t>实施进展，以及</w:t>
      </w:r>
      <w:r w:rsidRPr="001C2195">
        <w:rPr>
          <w:rFonts w:hint="eastAsia"/>
          <w:lang w:val="en-GB"/>
        </w:rPr>
        <w:t>已采取哪些具体措施以</w:t>
      </w:r>
      <w:r w:rsidRPr="001C2195">
        <w:rPr>
          <w:lang w:val="en-GB"/>
        </w:rPr>
        <w:t>确保打击腐败和经济犯罪办公室</w:t>
      </w:r>
      <w:r w:rsidRPr="001C2195">
        <w:rPr>
          <w:rFonts w:hint="eastAsia"/>
          <w:lang w:val="en-GB"/>
        </w:rPr>
        <w:t>等</w:t>
      </w:r>
      <w:r w:rsidRPr="001C2195">
        <w:rPr>
          <w:lang w:val="en-GB"/>
        </w:rPr>
        <w:t>反腐败机构</w:t>
      </w:r>
      <w:r w:rsidRPr="001C2195">
        <w:rPr>
          <w:rFonts w:hint="eastAsia"/>
          <w:lang w:val="en-GB"/>
        </w:rPr>
        <w:t>的</w:t>
      </w:r>
      <w:r w:rsidRPr="001C2195">
        <w:rPr>
          <w:lang w:val="en-GB"/>
        </w:rPr>
        <w:t>独立、透明</w:t>
      </w:r>
      <w:r w:rsidRPr="001C2195">
        <w:rPr>
          <w:rFonts w:hint="eastAsia"/>
          <w:lang w:val="en-GB"/>
        </w:rPr>
        <w:t>、效力和问责</w:t>
      </w:r>
      <w:r w:rsidRPr="001C2195">
        <w:rPr>
          <w:lang w:val="en-GB"/>
        </w:rPr>
        <w:t>。</w:t>
      </w:r>
      <w:bookmarkStart w:id="0" w:name="_Hlk207026251"/>
      <w:r w:rsidRPr="001C2195">
        <w:rPr>
          <w:lang w:val="en-GB"/>
        </w:rPr>
        <w:t>委员会关切地注意到，由于独立性、资源和基础设施</w:t>
      </w:r>
      <w:r w:rsidRPr="001C2195">
        <w:rPr>
          <w:rFonts w:hint="eastAsia"/>
          <w:lang w:val="en-GB"/>
        </w:rPr>
        <w:t>有限</w:t>
      </w:r>
      <w:r w:rsidRPr="001C2195">
        <w:rPr>
          <w:lang w:val="en-GB"/>
        </w:rPr>
        <w:t>，审计法院、资产追回</w:t>
      </w:r>
      <w:r w:rsidRPr="001C2195">
        <w:rPr>
          <w:rFonts w:hint="eastAsia"/>
          <w:lang w:val="en-GB"/>
        </w:rPr>
        <w:t>办公室</w:t>
      </w:r>
      <w:r w:rsidRPr="001C2195">
        <w:rPr>
          <w:lang w:val="en-GB"/>
        </w:rPr>
        <w:t>和资产管理办公室等关键监督机构未能充分运作。委员会</w:t>
      </w:r>
      <w:r w:rsidRPr="001C2195">
        <w:rPr>
          <w:rFonts w:hint="eastAsia"/>
          <w:lang w:val="en-GB"/>
        </w:rPr>
        <w:t>感到遗憾的是</w:t>
      </w:r>
      <w:r w:rsidRPr="001C2195">
        <w:rPr>
          <w:lang w:val="en-GB"/>
        </w:rPr>
        <w:t>，</w:t>
      </w:r>
      <w:r w:rsidRPr="001C2195">
        <w:rPr>
          <w:rFonts w:hint="eastAsia"/>
          <w:lang w:val="en-GB"/>
        </w:rPr>
        <w:t>对</w:t>
      </w:r>
      <w:r w:rsidRPr="001C2195">
        <w:rPr>
          <w:lang w:val="en-GB"/>
        </w:rPr>
        <w:t>反腐败抗议者和举报人缺乏保护，</w:t>
      </w:r>
      <w:r w:rsidRPr="001C2195">
        <w:rPr>
          <w:rFonts w:hint="eastAsia"/>
          <w:lang w:val="en-GB"/>
        </w:rPr>
        <w:t>而且</w:t>
      </w:r>
      <w:r w:rsidRPr="001C2195">
        <w:rPr>
          <w:lang w:val="en-GB"/>
        </w:rPr>
        <w:t>缺乏关于腐败</w:t>
      </w:r>
      <w:r w:rsidRPr="001C2195">
        <w:rPr>
          <w:rFonts w:hint="eastAsia"/>
          <w:lang w:val="en-GB"/>
        </w:rPr>
        <w:t>案件</w:t>
      </w:r>
      <w:r w:rsidRPr="001C2195">
        <w:rPr>
          <w:lang w:val="en-GB"/>
        </w:rPr>
        <w:t>调查、起诉、定罪和</w:t>
      </w:r>
      <w:r w:rsidRPr="001C2195">
        <w:rPr>
          <w:rFonts w:hint="eastAsia"/>
          <w:lang w:val="en-GB"/>
        </w:rPr>
        <w:t>处罚情况</w:t>
      </w:r>
      <w:r w:rsidRPr="001C2195">
        <w:rPr>
          <w:lang w:val="en-GB"/>
        </w:rPr>
        <w:t>的数据</w:t>
      </w:r>
      <w:bookmarkEnd w:id="0"/>
      <w:r w:rsidRPr="001C2195">
        <w:rPr>
          <w:lang w:val="en-GB"/>
        </w:rPr>
        <w:t>(</w:t>
      </w:r>
      <w:r w:rsidRPr="001C2195">
        <w:rPr>
          <w:lang w:val="en-GB"/>
        </w:rPr>
        <w:t>第</w:t>
      </w:r>
      <w:r w:rsidRPr="001C2195">
        <w:rPr>
          <w:rFonts w:hint="eastAsia"/>
          <w:lang w:val="en-GB"/>
        </w:rPr>
        <w:t>二</w:t>
      </w:r>
      <w:r w:rsidRPr="001C2195">
        <w:rPr>
          <w:lang w:val="en-GB"/>
        </w:rPr>
        <w:t>和第</w:t>
      </w:r>
      <w:r w:rsidRPr="001C2195">
        <w:rPr>
          <w:rFonts w:hint="eastAsia"/>
          <w:lang w:val="en-GB"/>
        </w:rPr>
        <w:t>二十五</w:t>
      </w:r>
      <w:r w:rsidRPr="001C2195">
        <w:rPr>
          <w:lang w:val="en-GB"/>
        </w:rPr>
        <w:t>条</w:t>
      </w:r>
      <w:r w:rsidRPr="001C2195">
        <w:rPr>
          <w:lang w:val="en-GB"/>
        </w:rPr>
        <w:t>)</w:t>
      </w:r>
      <w:r w:rsidRPr="001C2195">
        <w:rPr>
          <w:lang w:val="en-GB"/>
        </w:rPr>
        <w:t>。</w:t>
      </w:r>
    </w:p>
    <w:p w14:paraId="458949AD" w14:textId="4907767B"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1</w:t>
      </w:r>
      <w:r w:rsidRPr="001C2195">
        <w:rPr>
          <w:rFonts w:ascii="Time New Roman" w:eastAsia="黑体" w:hAnsi="Time New Roman"/>
          <w:lang w:val="en-GB"/>
        </w:rPr>
        <w:t>0.</w:t>
      </w:r>
      <w:r w:rsidRPr="001C2195">
        <w:rPr>
          <w:rFonts w:ascii="Time New Roman" w:eastAsia="黑体" w:hAnsi="Time New Roman"/>
          <w:lang w:val="en-GB"/>
        </w:rPr>
        <w:tab/>
      </w:r>
      <w:r w:rsidRPr="001C2195">
        <w:rPr>
          <w:rFonts w:ascii="Time New Roman" w:eastAsia="黑体" w:hAnsi="Time New Roman"/>
          <w:bCs/>
          <w:lang w:val="en-GB"/>
        </w:rPr>
        <w:t>缔约国应加强努力，在</w:t>
      </w:r>
      <w:r w:rsidRPr="001C2195">
        <w:rPr>
          <w:rFonts w:ascii="Time New Roman" w:eastAsia="黑体" w:hAnsi="Time New Roman" w:hint="eastAsia"/>
          <w:bCs/>
          <w:lang w:val="en-GB"/>
        </w:rPr>
        <w:t>所有</w:t>
      </w:r>
      <w:r w:rsidRPr="001C2195">
        <w:rPr>
          <w:rFonts w:ascii="Time New Roman" w:eastAsia="黑体" w:hAnsi="Time New Roman"/>
          <w:bCs/>
          <w:lang w:val="en-GB"/>
        </w:rPr>
        <w:t>各级</w:t>
      </w:r>
      <w:r w:rsidRPr="001C2195">
        <w:rPr>
          <w:rFonts w:ascii="Time New Roman" w:eastAsia="黑体" w:hAnsi="Time New Roman" w:hint="eastAsia"/>
          <w:bCs/>
          <w:lang w:val="en-GB"/>
        </w:rPr>
        <w:t>防止和根除</w:t>
      </w:r>
      <w:r w:rsidRPr="001C2195">
        <w:rPr>
          <w:rFonts w:ascii="Time New Roman" w:eastAsia="黑体" w:hAnsi="Time New Roman"/>
          <w:bCs/>
          <w:lang w:val="en-GB"/>
        </w:rPr>
        <w:t>腐败</w:t>
      </w:r>
      <w:r w:rsidRPr="001C2195">
        <w:rPr>
          <w:rFonts w:ascii="Time New Roman" w:eastAsia="黑体" w:hAnsi="Time New Roman" w:hint="eastAsia"/>
          <w:bCs/>
          <w:lang w:val="en-GB"/>
        </w:rPr>
        <w:t>和</w:t>
      </w:r>
      <w:r w:rsidRPr="001C2195">
        <w:rPr>
          <w:rFonts w:ascii="Time New Roman" w:eastAsia="黑体" w:hAnsi="Time New Roman"/>
          <w:bCs/>
          <w:lang w:val="en-GB"/>
        </w:rPr>
        <w:t>有罪不罚现象</w:t>
      </w:r>
      <w:r w:rsidRPr="001C2195">
        <w:rPr>
          <w:rFonts w:ascii="Time New Roman" w:eastAsia="黑体" w:hAnsi="Time New Roman" w:hint="eastAsia"/>
          <w:bCs/>
          <w:lang w:val="en-GB"/>
        </w:rPr>
        <w:t>，为此应</w:t>
      </w:r>
      <w:r w:rsidRPr="001C2195">
        <w:rPr>
          <w:rFonts w:ascii="Time New Roman" w:eastAsia="黑体" w:hAnsi="Time New Roman"/>
          <w:bCs/>
          <w:lang w:val="en-GB"/>
        </w:rPr>
        <w:t>：</w:t>
      </w:r>
    </w:p>
    <w:p w14:paraId="3EDC3D9A" w14:textId="239DD2F8"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迅速</w:t>
      </w:r>
      <w:r w:rsidRPr="001C2195">
        <w:rPr>
          <w:rFonts w:ascii="Time New Roman" w:eastAsia="黑体" w:hAnsi="Time New Roman"/>
          <w:bCs/>
          <w:lang w:val="en-GB"/>
        </w:rPr>
        <w:t>、彻底、独立、公正地调查和起诉所有腐败案件，特别是涉及</w:t>
      </w:r>
      <w:r w:rsidRPr="001C2195">
        <w:rPr>
          <w:rFonts w:ascii="Time New Roman" w:eastAsia="黑体" w:hAnsi="Time New Roman" w:hint="eastAsia"/>
          <w:bCs/>
          <w:lang w:val="en-GB"/>
        </w:rPr>
        <w:t>高层</w:t>
      </w:r>
      <w:r w:rsidRPr="001C2195">
        <w:rPr>
          <w:rFonts w:ascii="Time New Roman" w:eastAsia="黑体" w:hAnsi="Time New Roman"/>
          <w:bCs/>
          <w:lang w:val="en-GB"/>
        </w:rPr>
        <w:t>官员的案件，</w:t>
      </w:r>
      <w:r w:rsidRPr="001C2195">
        <w:rPr>
          <w:rFonts w:ascii="Time New Roman" w:eastAsia="黑体" w:hAnsi="Time New Roman" w:hint="eastAsia"/>
          <w:bCs/>
          <w:lang w:val="en-GB"/>
        </w:rPr>
        <w:t>如有关人员被判有罪，确保所处惩罚</w:t>
      </w:r>
      <w:r w:rsidRPr="001C2195">
        <w:rPr>
          <w:rFonts w:ascii="Time New Roman" w:eastAsia="黑体" w:hAnsi="Time New Roman"/>
          <w:bCs/>
          <w:lang w:val="en-GB"/>
        </w:rPr>
        <w:t>与罪行严重程度相称，</w:t>
      </w:r>
      <w:r w:rsidRPr="001C2195">
        <w:rPr>
          <w:rFonts w:ascii="Time New Roman" w:eastAsia="黑体" w:hAnsi="Time New Roman" w:hint="eastAsia"/>
          <w:bCs/>
          <w:lang w:val="en-GB"/>
        </w:rPr>
        <w:t>确保向</w:t>
      </w:r>
      <w:r w:rsidRPr="001C2195">
        <w:rPr>
          <w:rFonts w:ascii="Time New Roman" w:eastAsia="黑体" w:hAnsi="Time New Roman"/>
          <w:bCs/>
          <w:lang w:val="en-GB"/>
        </w:rPr>
        <w:t>受害者提供</w:t>
      </w:r>
      <w:r w:rsidRPr="001C2195">
        <w:rPr>
          <w:rFonts w:ascii="Time New Roman" w:eastAsia="黑体" w:hAnsi="Time New Roman" w:hint="eastAsia"/>
          <w:bCs/>
          <w:lang w:val="en-GB"/>
        </w:rPr>
        <w:t>适当</w:t>
      </w:r>
      <w:r w:rsidRPr="001C2195">
        <w:rPr>
          <w:rFonts w:ascii="Time New Roman" w:eastAsia="黑体" w:hAnsi="Time New Roman"/>
          <w:bCs/>
          <w:lang w:val="en-GB"/>
        </w:rPr>
        <w:t>赔偿，</w:t>
      </w:r>
      <w:r w:rsidRPr="001C2195">
        <w:rPr>
          <w:rFonts w:ascii="Time New Roman" w:eastAsia="黑体" w:hAnsi="Time New Roman" w:hint="eastAsia"/>
          <w:bCs/>
          <w:lang w:val="en-GB"/>
        </w:rPr>
        <w:t>确保</w:t>
      </w:r>
      <w:r w:rsidRPr="001C2195">
        <w:rPr>
          <w:rFonts w:ascii="Time New Roman" w:eastAsia="黑体" w:hAnsi="Time New Roman"/>
          <w:bCs/>
          <w:lang w:val="en-GB"/>
        </w:rPr>
        <w:t>收集和公布</w:t>
      </w:r>
      <w:r w:rsidRPr="001C2195">
        <w:rPr>
          <w:rFonts w:ascii="Time New Roman" w:eastAsia="黑体" w:hAnsi="Time New Roman" w:hint="eastAsia"/>
          <w:bCs/>
          <w:lang w:val="en-GB"/>
        </w:rPr>
        <w:t>关于</w:t>
      </w:r>
      <w:r w:rsidRPr="001C2195">
        <w:rPr>
          <w:rFonts w:ascii="Time New Roman" w:eastAsia="黑体" w:hAnsi="Time New Roman"/>
          <w:bCs/>
          <w:lang w:val="en-GB"/>
        </w:rPr>
        <w:t>调查、起诉、定罪和</w:t>
      </w:r>
      <w:r w:rsidRPr="001C2195">
        <w:rPr>
          <w:rFonts w:ascii="Time New Roman" w:eastAsia="黑体" w:hAnsi="Time New Roman" w:hint="eastAsia"/>
          <w:bCs/>
          <w:lang w:val="en-GB"/>
        </w:rPr>
        <w:t>处罚情况</w:t>
      </w:r>
      <w:r w:rsidRPr="001C2195">
        <w:rPr>
          <w:rFonts w:ascii="Time New Roman" w:eastAsia="黑体" w:hAnsi="Time New Roman"/>
          <w:bCs/>
          <w:lang w:val="en-GB"/>
        </w:rPr>
        <w:t>的数据；</w:t>
      </w:r>
    </w:p>
    <w:p w14:paraId="223408ED" w14:textId="4EC855E8"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w:t>
      </w:r>
      <w:r w:rsidRPr="001C2195">
        <w:rPr>
          <w:rFonts w:ascii="Time New Roman" w:eastAsia="黑体" w:hAnsi="Time New Roman" w:hint="eastAsia"/>
          <w:bCs/>
          <w:lang w:val="en-GB"/>
        </w:rPr>
        <w:t>打击</w:t>
      </w:r>
      <w:r w:rsidRPr="001C2195">
        <w:rPr>
          <w:rFonts w:ascii="Time New Roman" w:eastAsia="黑体" w:hAnsi="Time New Roman"/>
          <w:bCs/>
          <w:lang w:val="en-GB"/>
        </w:rPr>
        <w:t>腐败和经济犯罪办公室、审计法院、资产追回</w:t>
      </w:r>
      <w:r w:rsidRPr="001C2195">
        <w:rPr>
          <w:rFonts w:ascii="Time New Roman" w:eastAsia="黑体" w:hAnsi="Time New Roman" w:hint="eastAsia"/>
          <w:bCs/>
          <w:lang w:val="en-GB"/>
        </w:rPr>
        <w:t>办公室</w:t>
      </w:r>
      <w:r w:rsidRPr="001C2195">
        <w:rPr>
          <w:rFonts w:ascii="Time New Roman" w:eastAsia="黑体" w:hAnsi="Time New Roman"/>
          <w:bCs/>
          <w:lang w:val="en-GB"/>
        </w:rPr>
        <w:t>和资产管理办公室</w:t>
      </w:r>
      <w:r w:rsidRPr="001C2195">
        <w:rPr>
          <w:rFonts w:ascii="Time New Roman" w:eastAsia="黑体" w:hAnsi="Time New Roman" w:hint="eastAsia"/>
          <w:bCs/>
          <w:lang w:val="en-GB"/>
        </w:rPr>
        <w:t>等</w:t>
      </w:r>
      <w:r w:rsidRPr="001C2195">
        <w:rPr>
          <w:rFonts w:ascii="Time New Roman" w:eastAsia="黑体" w:hAnsi="Time New Roman"/>
          <w:bCs/>
          <w:lang w:val="en-GB"/>
        </w:rPr>
        <w:t>所有反腐败机构的独立、透明和问责，并</w:t>
      </w:r>
      <w:r w:rsidRPr="001C2195">
        <w:rPr>
          <w:rFonts w:ascii="Time New Roman" w:eastAsia="黑体" w:hAnsi="Time New Roman" w:hint="eastAsia"/>
          <w:bCs/>
          <w:lang w:val="en-GB"/>
        </w:rPr>
        <w:t>向这些机构提供适当的人力和财政资源，从而确保</w:t>
      </w:r>
      <w:r w:rsidRPr="001C2195">
        <w:rPr>
          <w:rFonts w:ascii="Time New Roman" w:eastAsia="黑体" w:hAnsi="Time New Roman"/>
          <w:bCs/>
          <w:lang w:val="en-GB"/>
        </w:rPr>
        <w:t>其</w:t>
      </w:r>
      <w:r w:rsidRPr="001C2195">
        <w:rPr>
          <w:rFonts w:ascii="Time New Roman" w:eastAsia="黑体" w:hAnsi="Time New Roman" w:hint="eastAsia"/>
          <w:bCs/>
          <w:lang w:val="en-GB"/>
        </w:rPr>
        <w:t>效力</w:t>
      </w:r>
      <w:r w:rsidRPr="001C2195">
        <w:rPr>
          <w:rFonts w:ascii="Time New Roman" w:eastAsia="黑体" w:hAnsi="Time New Roman"/>
          <w:bCs/>
          <w:lang w:val="en-GB"/>
        </w:rPr>
        <w:t>；</w:t>
      </w:r>
    </w:p>
    <w:p w14:paraId="4147269E" w14:textId="7B6E085B"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审查和补充法律框架，以更好地保护反腐败活动人士和举报人，防止对合法反腐败活动的不当骚扰，并确保获得公开信息的渠道畅通</w:t>
      </w:r>
      <w:r w:rsidRPr="001C2195">
        <w:rPr>
          <w:rFonts w:ascii="Time New Roman" w:eastAsia="黑体" w:hAnsi="Time New Roman"/>
          <w:bCs/>
          <w:lang w:val="en-GB"/>
        </w:rPr>
        <w:t>；</w:t>
      </w:r>
    </w:p>
    <w:p w14:paraId="61A14FEA" w14:textId="507AF956"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d</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开展培训和提高认识活动，让公职人员、</w:t>
      </w:r>
      <w:r w:rsidRPr="001C2195">
        <w:rPr>
          <w:rFonts w:ascii="Time New Roman" w:eastAsia="黑体" w:hAnsi="Time New Roman"/>
          <w:bCs/>
          <w:lang w:val="en-GB"/>
        </w:rPr>
        <w:t>政界人士</w:t>
      </w:r>
      <w:r w:rsidRPr="001C2195">
        <w:rPr>
          <w:rFonts w:ascii="Time New Roman" w:eastAsia="黑体" w:hAnsi="Time New Roman" w:hint="eastAsia"/>
          <w:bCs/>
          <w:lang w:val="en-GB"/>
        </w:rPr>
        <w:t>、商界和公众了解腐败的经济和社会成本以及现有的腐败举报机制。</w:t>
      </w:r>
    </w:p>
    <w:p w14:paraId="0483C005" w14:textId="77777777" w:rsidR="001C2195" w:rsidRPr="001C2195" w:rsidRDefault="001C2195" w:rsidP="001D6577">
      <w:pPr>
        <w:pStyle w:val="H23GC"/>
        <w:rPr>
          <w:lang w:val="en-GB"/>
        </w:rPr>
      </w:pPr>
      <w:r w:rsidRPr="001C2195">
        <w:rPr>
          <w:lang w:val="en-GB"/>
        </w:rPr>
        <w:tab/>
      </w:r>
      <w:r w:rsidRPr="001C2195">
        <w:rPr>
          <w:lang w:val="en-GB"/>
        </w:rPr>
        <w:tab/>
      </w:r>
      <w:r w:rsidRPr="001C2195">
        <w:rPr>
          <w:rFonts w:hint="eastAsia"/>
          <w:lang w:val="en-GB"/>
        </w:rPr>
        <w:t>不</w:t>
      </w:r>
      <w:r w:rsidRPr="001C2195">
        <w:rPr>
          <w:lang w:val="en-GB"/>
        </w:rPr>
        <w:t>歧视与男女平等</w:t>
      </w:r>
    </w:p>
    <w:p w14:paraId="4D6A2488" w14:textId="1E1B84A7" w:rsidR="001C2195" w:rsidRPr="001C2195" w:rsidRDefault="001C2195" w:rsidP="001C2195">
      <w:pPr>
        <w:pStyle w:val="SingleTxtGC"/>
        <w:rPr>
          <w:lang w:val="en-GB"/>
        </w:rPr>
      </w:pPr>
      <w:r>
        <w:rPr>
          <w:lang w:val="en-GB"/>
        </w:rPr>
        <w:t>11</w:t>
      </w:r>
      <w:r w:rsidRPr="001C2195">
        <w:rPr>
          <w:lang w:val="en-GB"/>
        </w:rPr>
        <w:t>.</w:t>
      </w:r>
      <w:r w:rsidRPr="001C2195">
        <w:rPr>
          <w:lang w:val="en-GB"/>
        </w:rPr>
        <w:tab/>
      </w:r>
      <w:r w:rsidRPr="001C2195">
        <w:rPr>
          <w:lang w:val="en-GB"/>
        </w:rPr>
        <w:t>委员会注意到</w:t>
      </w:r>
      <w:r>
        <w:rPr>
          <w:lang w:val="en-GB"/>
        </w:rPr>
        <w:t>1984</w:t>
      </w:r>
      <w:r w:rsidRPr="001C2195">
        <w:rPr>
          <w:lang w:val="en-GB"/>
        </w:rPr>
        <w:t>年《宪法》</w:t>
      </w:r>
      <w:r w:rsidRPr="001C2195">
        <w:rPr>
          <w:lang w:val="en-GB"/>
        </w:rPr>
        <w:t>(</w:t>
      </w:r>
      <w:r>
        <w:rPr>
          <w:lang w:val="en-GB"/>
        </w:rPr>
        <w:t>1996</w:t>
      </w:r>
      <w:r w:rsidRPr="001C2195">
        <w:rPr>
          <w:lang w:val="en-GB"/>
        </w:rPr>
        <w:t>年修订</w:t>
      </w:r>
      <w:r w:rsidRPr="001C2195">
        <w:rPr>
          <w:rFonts w:hint="eastAsia"/>
          <w:lang w:val="en-GB"/>
        </w:rPr>
        <w:t>版</w:t>
      </w:r>
      <w:r w:rsidRPr="001C2195">
        <w:rPr>
          <w:lang w:val="en-GB"/>
        </w:rPr>
        <w:t>)</w:t>
      </w:r>
      <w:r w:rsidRPr="001C2195">
        <w:rPr>
          <w:lang w:val="en-GB"/>
        </w:rPr>
        <w:t>第</w:t>
      </w:r>
      <w:r>
        <w:rPr>
          <w:lang w:val="en-GB"/>
        </w:rPr>
        <w:t>25</w:t>
      </w:r>
      <w:r w:rsidRPr="001C2195">
        <w:rPr>
          <w:lang w:val="en-GB"/>
        </w:rPr>
        <w:t>条载有平等和不歧视原则，但</w:t>
      </w:r>
      <w:r w:rsidRPr="001C2195">
        <w:rPr>
          <w:rFonts w:hint="eastAsia"/>
          <w:lang w:val="en-GB"/>
        </w:rPr>
        <w:t>感到关切的是，</w:t>
      </w:r>
      <w:r w:rsidRPr="001C2195">
        <w:rPr>
          <w:lang w:val="en-GB"/>
        </w:rPr>
        <w:t>缔约国尚未通过全面的反歧视立法，</w:t>
      </w:r>
      <w:r w:rsidRPr="001C2195">
        <w:rPr>
          <w:rFonts w:hint="eastAsia"/>
          <w:lang w:val="en-GB"/>
        </w:rPr>
        <w:t>有大量</w:t>
      </w:r>
      <w:r w:rsidRPr="001C2195">
        <w:rPr>
          <w:lang w:val="en-GB"/>
        </w:rPr>
        <w:t>基于性别和残疾的歧视</w:t>
      </w:r>
      <w:r w:rsidRPr="001C2195">
        <w:rPr>
          <w:rFonts w:hint="eastAsia"/>
          <w:lang w:val="en-GB"/>
        </w:rPr>
        <w:t>的指控</w:t>
      </w:r>
      <w:r w:rsidRPr="001C2195">
        <w:rPr>
          <w:lang w:val="en-GB"/>
        </w:rPr>
        <w:t>，</w:t>
      </w:r>
      <w:r w:rsidRPr="001C2195">
        <w:rPr>
          <w:rFonts w:hint="eastAsia"/>
          <w:lang w:val="en-GB"/>
        </w:rPr>
        <w:t>并且此类案件没有</w:t>
      </w:r>
      <w:r w:rsidRPr="001C2195">
        <w:rPr>
          <w:lang w:val="en-GB"/>
        </w:rPr>
        <w:t>得到调查。委员会还感到关切的是，有报告</w:t>
      </w:r>
      <w:proofErr w:type="gramStart"/>
      <w:r w:rsidRPr="001C2195">
        <w:rPr>
          <w:lang w:val="en-GB"/>
        </w:rPr>
        <w:t>称妇女</w:t>
      </w:r>
      <w:proofErr w:type="gramEnd"/>
      <w:r w:rsidRPr="001C2195">
        <w:rPr>
          <w:lang w:val="en-GB"/>
        </w:rPr>
        <w:t>在参与公共生活、诉诸司法方面受到歧视，</w:t>
      </w:r>
      <w:r w:rsidRPr="001C2195">
        <w:rPr>
          <w:rFonts w:hint="eastAsia"/>
          <w:lang w:val="en-GB"/>
        </w:rPr>
        <w:t>并且</w:t>
      </w:r>
      <w:r w:rsidRPr="001C2195">
        <w:rPr>
          <w:lang w:val="en-GB"/>
        </w:rPr>
        <w:t>尽管</w:t>
      </w:r>
      <w:r w:rsidRPr="001C2195">
        <w:rPr>
          <w:rFonts w:hint="eastAsia"/>
          <w:lang w:val="en-GB"/>
        </w:rPr>
        <w:t>缔约国已设有</w:t>
      </w:r>
      <w:r w:rsidRPr="001C2195">
        <w:rPr>
          <w:lang w:val="en-GB"/>
        </w:rPr>
        <w:t>法律保障，但</w:t>
      </w:r>
      <w:r w:rsidRPr="001C2195">
        <w:rPr>
          <w:rFonts w:hint="eastAsia"/>
          <w:lang w:val="en-GB"/>
        </w:rPr>
        <w:t>妇女</w:t>
      </w:r>
      <w:r w:rsidRPr="001C2195">
        <w:rPr>
          <w:lang w:val="en-GB"/>
        </w:rPr>
        <w:t>在获得土地和经济资源方面</w:t>
      </w:r>
      <w:r w:rsidRPr="001C2195">
        <w:rPr>
          <w:rFonts w:hint="eastAsia"/>
          <w:lang w:val="en-GB"/>
        </w:rPr>
        <w:t>仍</w:t>
      </w:r>
      <w:r w:rsidRPr="001C2195">
        <w:rPr>
          <w:lang w:val="en-GB"/>
        </w:rPr>
        <w:t>面临障碍</w:t>
      </w:r>
      <w:r w:rsidRPr="001C2195">
        <w:rPr>
          <w:lang w:val="en-GB"/>
        </w:rPr>
        <w:t>(</w:t>
      </w:r>
      <w:r w:rsidRPr="001C2195">
        <w:rPr>
          <w:lang w:val="en-GB"/>
        </w:rPr>
        <w:t>第</w:t>
      </w:r>
      <w:r w:rsidRPr="001C2195">
        <w:rPr>
          <w:rFonts w:hint="eastAsia"/>
          <w:lang w:val="en-GB"/>
        </w:rPr>
        <w:t>二</w:t>
      </w:r>
      <w:r w:rsidRPr="001C2195">
        <w:rPr>
          <w:lang w:val="en-GB"/>
        </w:rPr>
        <w:t>、</w:t>
      </w:r>
      <w:r w:rsidRPr="001C2195">
        <w:rPr>
          <w:rFonts w:hint="eastAsia"/>
          <w:lang w:val="en-GB"/>
        </w:rPr>
        <w:t>第三</w:t>
      </w:r>
      <w:r w:rsidRPr="001C2195">
        <w:rPr>
          <w:lang w:val="en-GB"/>
        </w:rPr>
        <w:t>、</w:t>
      </w:r>
      <w:r w:rsidRPr="001C2195">
        <w:rPr>
          <w:rFonts w:hint="eastAsia"/>
          <w:lang w:val="en-GB"/>
        </w:rPr>
        <w:t>第二十三</w:t>
      </w:r>
      <w:r w:rsidRPr="001C2195">
        <w:rPr>
          <w:lang w:val="en-GB"/>
        </w:rPr>
        <w:t>、</w:t>
      </w:r>
      <w:r w:rsidRPr="001C2195">
        <w:rPr>
          <w:rFonts w:hint="eastAsia"/>
          <w:lang w:val="en-GB"/>
        </w:rPr>
        <w:t>第二十五</w:t>
      </w:r>
      <w:r w:rsidRPr="001C2195">
        <w:rPr>
          <w:lang w:val="en-GB"/>
        </w:rPr>
        <w:t>和</w:t>
      </w:r>
      <w:r w:rsidRPr="001C2195">
        <w:rPr>
          <w:rFonts w:hint="eastAsia"/>
          <w:lang w:val="en-GB"/>
        </w:rPr>
        <w:t>二十六</w:t>
      </w:r>
      <w:r w:rsidRPr="001C2195">
        <w:rPr>
          <w:lang w:val="en-GB"/>
        </w:rPr>
        <w:t>条</w:t>
      </w:r>
      <w:r w:rsidRPr="001C2195">
        <w:rPr>
          <w:lang w:val="en-GB"/>
        </w:rPr>
        <w:t>)</w:t>
      </w:r>
      <w:r w:rsidRPr="001C2195">
        <w:rPr>
          <w:lang w:val="en-GB"/>
        </w:rPr>
        <w:t>。</w:t>
      </w:r>
    </w:p>
    <w:p w14:paraId="7C084F64" w14:textId="6A569716"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lastRenderedPageBreak/>
        <w:t>12</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缔约国应：</w:t>
      </w:r>
    </w:p>
    <w:p w14:paraId="65DAB54C" w14:textId="11881E16"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考虑颁布全面的反歧视立法，提供充分</w:t>
      </w:r>
      <w:r w:rsidRPr="001C2195">
        <w:rPr>
          <w:rFonts w:ascii="Time New Roman" w:eastAsia="黑体" w:hAnsi="Time New Roman" w:hint="eastAsia"/>
          <w:bCs/>
          <w:lang w:val="en-GB"/>
        </w:rPr>
        <w:t>和</w:t>
      </w:r>
      <w:r w:rsidRPr="001C2195">
        <w:rPr>
          <w:rFonts w:ascii="Time New Roman" w:eastAsia="黑体" w:hAnsi="Time New Roman"/>
          <w:bCs/>
          <w:lang w:val="en-GB"/>
        </w:rPr>
        <w:t>有效的保护，防止所有领域的歧视，并</w:t>
      </w:r>
      <w:r w:rsidRPr="001C2195">
        <w:rPr>
          <w:rFonts w:ascii="Time New Roman" w:eastAsia="黑体" w:hAnsi="Time New Roman" w:hint="eastAsia"/>
          <w:bCs/>
          <w:lang w:val="en-GB"/>
        </w:rPr>
        <w:t>按照《公约》列明</w:t>
      </w:r>
      <w:r w:rsidRPr="001C2195">
        <w:rPr>
          <w:rFonts w:ascii="Time New Roman" w:eastAsia="黑体" w:hAnsi="Time New Roman"/>
          <w:bCs/>
          <w:lang w:val="en-GB"/>
        </w:rPr>
        <w:t>禁止</w:t>
      </w:r>
      <w:r w:rsidRPr="001C2195">
        <w:rPr>
          <w:rFonts w:ascii="Time New Roman" w:eastAsia="黑体" w:hAnsi="Time New Roman" w:hint="eastAsia"/>
          <w:bCs/>
          <w:lang w:val="en-GB"/>
        </w:rPr>
        <w:t>的</w:t>
      </w:r>
      <w:r w:rsidRPr="001C2195">
        <w:rPr>
          <w:rFonts w:ascii="Time New Roman" w:eastAsia="黑体" w:hAnsi="Time New Roman"/>
          <w:bCs/>
          <w:lang w:val="en-GB"/>
        </w:rPr>
        <w:t>歧视理由</w:t>
      </w:r>
      <w:r w:rsidRPr="001C2195">
        <w:rPr>
          <w:rFonts w:ascii="Time New Roman" w:eastAsia="黑体" w:hAnsi="Time New Roman" w:hint="eastAsia"/>
          <w:bCs/>
          <w:lang w:val="en-GB"/>
        </w:rPr>
        <w:t>的全面</w:t>
      </w:r>
      <w:r w:rsidRPr="001C2195">
        <w:rPr>
          <w:rFonts w:ascii="Time New Roman" w:eastAsia="黑体" w:hAnsi="Time New Roman"/>
          <w:bCs/>
          <w:lang w:val="en-GB"/>
        </w:rPr>
        <w:t>清单，包括性别和残疾，</w:t>
      </w:r>
      <w:r w:rsidRPr="001C2195">
        <w:rPr>
          <w:rFonts w:ascii="Time New Roman" w:eastAsia="黑体" w:hAnsi="Time New Roman" w:hint="eastAsia"/>
          <w:bCs/>
          <w:lang w:val="en-GB"/>
        </w:rPr>
        <w:t>并</w:t>
      </w:r>
      <w:r w:rsidRPr="001C2195">
        <w:rPr>
          <w:rFonts w:ascii="Time New Roman" w:eastAsia="黑体" w:hAnsi="Time New Roman"/>
          <w:bCs/>
          <w:lang w:val="en-GB"/>
        </w:rPr>
        <w:t>规定</w:t>
      </w:r>
      <w:r w:rsidRPr="001C2195">
        <w:rPr>
          <w:rFonts w:ascii="Time New Roman" w:eastAsia="黑体" w:hAnsi="Time New Roman" w:hint="eastAsia"/>
          <w:bCs/>
          <w:lang w:val="en-GB"/>
        </w:rPr>
        <w:t>发生</w:t>
      </w:r>
      <w:r w:rsidRPr="001C2195">
        <w:rPr>
          <w:rFonts w:ascii="Time New Roman" w:eastAsia="黑体" w:hAnsi="Time New Roman"/>
          <w:bCs/>
          <w:lang w:val="en-GB"/>
        </w:rPr>
        <w:t>违反</w:t>
      </w:r>
      <w:r w:rsidRPr="001C2195">
        <w:rPr>
          <w:rFonts w:ascii="Time New Roman" w:eastAsia="黑体" w:hAnsi="Time New Roman" w:hint="eastAsia"/>
          <w:bCs/>
          <w:lang w:val="en-GB"/>
        </w:rPr>
        <w:t>行为时</w:t>
      </w:r>
      <w:r w:rsidRPr="001C2195">
        <w:rPr>
          <w:rFonts w:ascii="Time New Roman" w:eastAsia="黑体" w:hAnsi="Time New Roman"/>
          <w:bCs/>
          <w:lang w:val="en-GB"/>
        </w:rPr>
        <w:t>的有效补救</w:t>
      </w:r>
      <w:r w:rsidRPr="001C2195">
        <w:rPr>
          <w:rFonts w:ascii="Time New Roman" w:eastAsia="黑体" w:hAnsi="Time New Roman" w:hint="eastAsia"/>
          <w:bCs/>
          <w:lang w:val="en-GB"/>
        </w:rPr>
        <w:t>办法</w:t>
      </w:r>
      <w:r w:rsidRPr="001C2195">
        <w:rPr>
          <w:rFonts w:ascii="Time New Roman" w:eastAsia="黑体" w:hAnsi="Time New Roman"/>
          <w:bCs/>
          <w:lang w:val="en-GB"/>
        </w:rPr>
        <w:t>；</w:t>
      </w:r>
    </w:p>
    <w:p w14:paraId="126A1C20" w14:textId="3A2576B3"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加强措施，消除关于男女在家庭和社会中</w:t>
      </w:r>
      <w:r w:rsidRPr="001C2195">
        <w:rPr>
          <w:rFonts w:ascii="Time New Roman" w:eastAsia="黑体" w:hAnsi="Time New Roman" w:hint="eastAsia"/>
          <w:bCs/>
          <w:lang w:val="en-GB"/>
        </w:rPr>
        <w:t>的</w:t>
      </w:r>
      <w:r w:rsidRPr="001C2195">
        <w:rPr>
          <w:rFonts w:ascii="Time New Roman" w:eastAsia="黑体" w:hAnsi="Time New Roman"/>
          <w:bCs/>
          <w:lang w:val="en-GB"/>
        </w:rPr>
        <w:t>角色与</w:t>
      </w:r>
      <w:r w:rsidRPr="001C2195">
        <w:rPr>
          <w:rFonts w:ascii="Time New Roman" w:eastAsia="黑体" w:hAnsi="Time New Roman" w:hint="eastAsia"/>
          <w:bCs/>
          <w:lang w:val="en-GB"/>
        </w:rPr>
        <w:t>职责</w:t>
      </w:r>
      <w:r w:rsidRPr="001C2195">
        <w:rPr>
          <w:rFonts w:ascii="Time New Roman" w:eastAsia="黑体" w:hAnsi="Time New Roman"/>
          <w:bCs/>
          <w:lang w:val="en-GB"/>
        </w:rPr>
        <w:t>的性别</w:t>
      </w:r>
      <w:r w:rsidRPr="001C2195">
        <w:rPr>
          <w:rFonts w:ascii="Time New Roman" w:eastAsia="黑体" w:hAnsi="Time New Roman" w:hint="eastAsia"/>
          <w:bCs/>
          <w:lang w:val="en-GB"/>
        </w:rPr>
        <w:t>成见</w:t>
      </w:r>
      <w:r w:rsidRPr="001C2195">
        <w:rPr>
          <w:rFonts w:ascii="Time New Roman" w:eastAsia="黑体" w:hAnsi="Time New Roman"/>
          <w:bCs/>
          <w:lang w:val="en-GB"/>
        </w:rPr>
        <w:t>和偏见；</w:t>
      </w:r>
    </w:p>
    <w:p w14:paraId="0BC5A03D" w14:textId="0484A3A0"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采取有效措施</w:t>
      </w:r>
      <w:r w:rsidRPr="001C2195">
        <w:rPr>
          <w:rFonts w:ascii="Time New Roman" w:eastAsia="黑体" w:hAnsi="Time New Roman" w:hint="eastAsia"/>
          <w:bCs/>
          <w:lang w:val="en-GB"/>
        </w:rPr>
        <w:t>，</w:t>
      </w:r>
      <w:r w:rsidRPr="001C2195">
        <w:rPr>
          <w:rFonts w:ascii="Time New Roman" w:eastAsia="黑体" w:hAnsi="Time New Roman"/>
          <w:bCs/>
          <w:lang w:val="en-GB"/>
        </w:rPr>
        <w:t>促进妇女充分参与政治、经济和公共生活，包括</w:t>
      </w:r>
      <w:r w:rsidRPr="001C2195">
        <w:rPr>
          <w:rFonts w:ascii="Time New Roman" w:eastAsia="黑体" w:hAnsi="Time New Roman" w:hint="eastAsia"/>
          <w:bCs/>
          <w:lang w:val="en-GB"/>
        </w:rPr>
        <w:t>为此</w:t>
      </w:r>
      <w:r w:rsidRPr="001C2195">
        <w:rPr>
          <w:rFonts w:ascii="Time New Roman" w:eastAsia="黑体" w:hAnsi="Time New Roman"/>
          <w:bCs/>
          <w:lang w:val="en-GB"/>
        </w:rPr>
        <w:t>消除结构性障碍，例如文化、经济或社会障碍；</w:t>
      </w:r>
    </w:p>
    <w:p w14:paraId="37A108DF" w14:textId="07DFB589"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d</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w:t>
      </w:r>
      <w:r w:rsidRPr="001C2195">
        <w:rPr>
          <w:rFonts w:ascii="Time New Roman" w:eastAsia="黑体" w:hAnsi="Time New Roman" w:hint="eastAsia"/>
          <w:bCs/>
          <w:lang w:val="en-GB"/>
        </w:rPr>
        <w:t>民众能利用</w:t>
      </w:r>
      <w:r w:rsidRPr="001C2195">
        <w:rPr>
          <w:rFonts w:ascii="Time New Roman" w:eastAsia="黑体" w:hAnsi="Time New Roman"/>
          <w:bCs/>
          <w:lang w:val="en-GB"/>
        </w:rPr>
        <w:t>有效的</w:t>
      </w:r>
      <w:r w:rsidRPr="001C2195">
        <w:rPr>
          <w:rFonts w:ascii="Time New Roman" w:eastAsia="黑体" w:hAnsi="Time New Roman" w:hint="eastAsia"/>
          <w:bCs/>
          <w:lang w:val="en-GB"/>
        </w:rPr>
        <w:t>申诉</w:t>
      </w:r>
      <w:r w:rsidRPr="001C2195">
        <w:rPr>
          <w:rFonts w:ascii="Time New Roman" w:eastAsia="黑体" w:hAnsi="Time New Roman"/>
          <w:bCs/>
          <w:lang w:val="en-GB"/>
        </w:rPr>
        <w:t>机制和补救</w:t>
      </w:r>
      <w:r w:rsidRPr="001C2195">
        <w:rPr>
          <w:rFonts w:ascii="Time New Roman" w:eastAsia="黑体" w:hAnsi="Time New Roman" w:hint="eastAsia"/>
          <w:bCs/>
          <w:lang w:val="en-GB"/>
        </w:rPr>
        <w:t>办法</w:t>
      </w:r>
      <w:r w:rsidRPr="001C2195">
        <w:rPr>
          <w:rFonts w:ascii="Time New Roman" w:eastAsia="黑体" w:hAnsi="Time New Roman"/>
          <w:bCs/>
          <w:lang w:val="en-GB"/>
        </w:rPr>
        <w:t>，收集</w:t>
      </w:r>
      <w:r w:rsidRPr="001C2195">
        <w:rPr>
          <w:rFonts w:ascii="Time New Roman" w:eastAsia="黑体" w:hAnsi="Time New Roman" w:hint="eastAsia"/>
          <w:bCs/>
          <w:lang w:val="en-GB"/>
        </w:rPr>
        <w:t>关于</w:t>
      </w:r>
      <w:r w:rsidRPr="001C2195">
        <w:rPr>
          <w:rFonts w:ascii="Time New Roman" w:eastAsia="黑体" w:hAnsi="Time New Roman"/>
          <w:bCs/>
          <w:lang w:val="en-GB"/>
        </w:rPr>
        <w:t>歧视案件及其结果的分类数据，</w:t>
      </w:r>
      <w:r w:rsidRPr="001C2195">
        <w:rPr>
          <w:rFonts w:ascii="Time New Roman" w:eastAsia="黑体" w:hAnsi="Time New Roman" w:hint="eastAsia"/>
          <w:bCs/>
          <w:lang w:val="en-GB"/>
        </w:rPr>
        <w:t>并</w:t>
      </w:r>
      <w:r w:rsidRPr="001C2195">
        <w:rPr>
          <w:rFonts w:ascii="Time New Roman" w:eastAsia="黑体" w:hAnsi="Time New Roman"/>
          <w:bCs/>
          <w:lang w:val="en-GB"/>
        </w:rPr>
        <w:t>保证对所有歧视、污名化、骚扰和暴力行为进行</w:t>
      </w:r>
      <w:r w:rsidRPr="001C2195">
        <w:rPr>
          <w:rFonts w:ascii="Time New Roman" w:eastAsia="黑体" w:hAnsi="Time New Roman" w:hint="eastAsia"/>
          <w:bCs/>
          <w:lang w:val="en-GB"/>
        </w:rPr>
        <w:t>迅速和</w:t>
      </w:r>
      <w:r w:rsidRPr="001C2195">
        <w:rPr>
          <w:rFonts w:ascii="Time New Roman" w:eastAsia="黑体" w:hAnsi="Time New Roman"/>
          <w:bCs/>
          <w:lang w:val="en-GB"/>
        </w:rPr>
        <w:t>有效的调查，</w:t>
      </w:r>
      <w:r w:rsidRPr="001C2195">
        <w:rPr>
          <w:rFonts w:ascii="Time New Roman" w:eastAsia="黑体" w:hAnsi="Time New Roman" w:hint="eastAsia"/>
          <w:bCs/>
          <w:lang w:val="en-GB"/>
        </w:rPr>
        <w:t>确保</w:t>
      </w:r>
      <w:r w:rsidRPr="001C2195">
        <w:rPr>
          <w:rFonts w:ascii="Time New Roman" w:eastAsia="黑体" w:hAnsi="Time New Roman"/>
          <w:bCs/>
          <w:lang w:val="en-GB"/>
        </w:rPr>
        <w:t>施害者</w:t>
      </w:r>
      <w:r w:rsidRPr="001C2195">
        <w:rPr>
          <w:rFonts w:ascii="Time New Roman" w:eastAsia="黑体" w:hAnsi="Time New Roman" w:hint="eastAsia"/>
          <w:bCs/>
          <w:lang w:val="en-GB"/>
        </w:rPr>
        <w:t>受到</w:t>
      </w:r>
      <w:r w:rsidRPr="001C2195">
        <w:rPr>
          <w:rFonts w:ascii="Time New Roman" w:eastAsia="黑体" w:hAnsi="Time New Roman"/>
          <w:bCs/>
          <w:lang w:val="en-GB"/>
        </w:rPr>
        <w:t>起诉，</w:t>
      </w:r>
      <w:r w:rsidRPr="001C2195">
        <w:rPr>
          <w:rFonts w:ascii="Time New Roman" w:eastAsia="黑体" w:hAnsi="Time New Roman" w:hint="eastAsia"/>
          <w:bCs/>
          <w:lang w:val="en-GB"/>
        </w:rPr>
        <w:t>如被</w:t>
      </w:r>
      <w:r w:rsidRPr="001C2195">
        <w:rPr>
          <w:rFonts w:ascii="Time New Roman" w:eastAsia="黑体" w:hAnsi="Time New Roman"/>
          <w:bCs/>
          <w:lang w:val="en-GB"/>
        </w:rPr>
        <w:t>定罪，</w:t>
      </w:r>
      <w:r w:rsidRPr="001C2195">
        <w:rPr>
          <w:rFonts w:ascii="Time New Roman" w:eastAsia="黑体" w:hAnsi="Time New Roman" w:hint="eastAsia"/>
          <w:bCs/>
          <w:lang w:val="en-GB"/>
        </w:rPr>
        <w:t>则受到</w:t>
      </w:r>
      <w:r w:rsidRPr="001C2195">
        <w:rPr>
          <w:rFonts w:ascii="Time New Roman" w:eastAsia="黑体" w:hAnsi="Time New Roman"/>
          <w:bCs/>
          <w:lang w:val="en-GB"/>
        </w:rPr>
        <w:t>与罪行严重程度相称的惩罚，并确保受害者</w:t>
      </w:r>
      <w:r w:rsidRPr="001C2195">
        <w:rPr>
          <w:rFonts w:ascii="Time New Roman" w:eastAsia="黑体" w:hAnsi="Time New Roman" w:hint="eastAsia"/>
          <w:bCs/>
          <w:lang w:val="en-GB"/>
        </w:rPr>
        <w:t>得到</w:t>
      </w:r>
      <w:r w:rsidRPr="001C2195">
        <w:rPr>
          <w:rFonts w:ascii="Time New Roman" w:eastAsia="黑体" w:hAnsi="Time New Roman"/>
          <w:bCs/>
          <w:lang w:val="en-GB"/>
        </w:rPr>
        <w:t>充分赔偿。</w:t>
      </w:r>
    </w:p>
    <w:p w14:paraId="37DE1C24" w14:textId="77777777" w:rsidR="001C2195" w:rsidRPr="001C2195" w:rsidRDefault="001C2195" w:rsidP="001D6577">
      <w:pPr>
        <w:pStyle w:val="H23GC"/>
        <w:rPr>
          <w:lang w:val="en-GB"/>
        </w:rPr>
      </w:pPr>
      <w:r w:rsidRPr="001C2195">
        <w:rPr>
          <w:lang w:val="en-GB"/>
        </w:rPr>
        <w:tab/>
      </w:r>
      <w:r w:rsidRPr="001C2195">
        <w:rPr>
          <w:lang w:val="en-GB"/>
        </w:rPr>
        <w:tab/>
      </w:r>
      <w:r w:rsidRPr="001C2195">
        <w:rPr>
          <w:lang w:val="en-GB"/>
        </w:rPr>
        <w:t>暴力侵害妇女行为，包括家庭暴力</w:t>
      </w:r>
    </w:p>
    <w:p w14:paraId="5EEA75B5" w14:textId="20BCB3C4" w:rsidR="001C2195" w:rsidRPr="001C2195" w:rsidRDefault="001C2195" w:rsidP="001C2195">
      <w:pPr>
        <w:pStyle w:val="SingleTxtGC"/>
        <w:rPr>
          <w:lang w:val="en-GB"/>
        </w:rPr>
      </w:pPr>
      <w:r>
        <w:rPr>
          <w:lang w:val="en-GB"/>
        </w:rPr>
        <w:t>13</w:t>
      </w:r>
      <w:r w:rsidRPr="001C2195">
        <w:rPr>
          <w:lang w:val="en-GB"/>
        </w:rPr>
        <w:t>.</w:t>
      </w:r>
      <w:r w:rsidRPr="001C2195">
        <w:rPr>
          <w:lang w:val="en-GB"/>
        </w:rPr>
        <w:tab/>
      </w:r>
      <w:r w:rsidRPr="001C2195">
        <w:rPr>
          <w:lang w:val="en-GB"/>
        </w:rPr>
        <w:t>委员会注意到</w:t>
      </w:r>
      <w:r w:rsidRPr="001C2195">
        <w:rPr>
          <w:rFonts w:hint="eastAsia"/>
          <w:lang w:val="en-GB"/>
        </w:rPr>
        <w:t>，缔约国已通过</w:t>
      </w:r>
      <w:r w:rsidRPr="001C2195">
        <w:rPr>
          <w:lang w:val="en-GB"/>
        </w:rPr>
        <w:t>《家庭暴力法》</w:t>
      </w:r>
      <w:r w:rsidRPr="001C2195">
        <w:rPr>
          <w:lang w:val="en-GB"/>
        </w:rPr>
        <w:t>(</w:t>
      </w:r>
      <w:r w:rsidRPr="001C2195">
        <w:rPr>
          <w:rFonts w:hint="eastAsia"/>
          <w:lang w:val="en-GB"/>
        </w:rPr>
        <w:t>《</w:t>
      </w:r>
      <w:r w:rsidRPr="001C2195">
        <w:rPr>
          <w:lang w:val="en-GB"/>
        </w:rPr>
        <w:t>第</w:t>
      </w:r>
      <w:r>
        <w:rPr>
          <w:lang w:val="en-GB"/>
        </w:rPr>
        <w:t>6</w:t>
      </w:r>
      <w:r w:rsidRPr="001C2195">
        <w:rPr>
          <w:lang w:val="en-GB"/>
        </w:rPr>
        <w:t>/</w:t>
      </w:r>
      <w:r>
        <w:rPr>
          <w:lang w:val="en-GB"/>
        </w:rPr>
        <w:t>2</w:t>
      </w:r>
      <w:r w:rsidRPr="001C2195">
        <w:rPr>
          <w:lang w:val="en-GB"/>
        </w:rPr>
        <w:t>0</w:t>
      </w:r>
      <w:r>
        <w:rPr>
          <w:lang w:val="en-GB"/>
        </w:rPr>
        <w:t>14</w:t>
      </w:r>
      <w:r w:rsidRPr="001C2195">
        <w:rPr>
          <w:lang w:val="en-GB"/>
        </w:rPr>
        <w:t>号法</w:t>
      </w:r>
      <w:r w:rsidRPr="001C2195">
        <w:rPr>
          <w:rFonts w:hint="eastAsia"/>
          <w:lang w:val="en-GB"/>
        </w:rPr>
        <w:t>》</w:t>
      </w:r>
      <w:r w:rsidRPr="001C2195">
        <w:rPr>
          <w:lang w:val="en-GB"/>
        </w:rPr>
        <w:t>)</w:t>
      </w:r>
      <w:r w:rsidRPr="001C2195">
        <w:rPr>
          <w:lang w:val="en-GB"/>
        </w:rPr>
        <w:t>及其他</w:t>
      </w:r>
      <w:r w:rsidRPr="001C2195">
        <w:rPr>
          <w:rFonts w:hint="eastAsia"/>
          <w:lang w:val="en-GB"/>
        </w:rPr>
        <w:t>处理</w:t>
      </w:r>
      <w:r w:rsidRPr="001C2195">
        <w:rPr>
          <w:lang w:val="en-GB"/>
        </w:rPr>
        <w:t>性别暴力问题的法律措施。但委员会仍</w:t>
      </w:r>
      <w:r w:rsidRPr="001C2195">
        <w:rPr>
          <w:rFonts w:hint="eastAsia"/>
          <w:lang w:val="en-GB"/>
        </w:rPr>
        <w:t>感</w:t>
      </w:r>
      <w:r w:rsidRPr="001C2195">
        <w:rPr>
          <w:lang w:val="en-GB"/>
        </w:rPr>
        <w:t>关切</w:t>
      </w:r>
      <w:r w:rsidRPr="001C2195">
        <w:rPr>
          <w:rFonts w:hint="eastAsia"/>
          <w:lang w:val="en-GB"/>
        </w:rPr>
        <w:t>的是，</w:t>
      </w:r>
      <w:r w:rsidRPr="001C2195">
        <w:rPr>
          <w:lang w:val="en-GB"/>
        </w:rPr>
        <w:t>性别暴力现象</w:t>
      </w:r>
      <w:r w:rsidRPr="001C2195">
        <w:rPr>
          <w:rFonts w:hint="eastAsia"/>
          <w:lang w:val="en-GB"/>
        </w:rPr>
        <w:t>依然</w:t>
      </w:r>
      <w:r w:rsidRPr="001C2195">
        <w:rPr>
          <w:lang w:val="en-GB"/>
        </w:rPr>
        <w:t>普遍</w:t>
      </w:r>
      <w:r w:rsidRPr="001C2195">
        <w:rPr>
          <w:rFonts w:hint="eastAsia"/>
          <w:lang w:val="en-GB"/>
        </w:rPr>
        <w:t>并</w:t>
      </w:r>
      <w:proofErr w:type="gramStart"/>
      <w:r w:rsidRPr="001C2195">
        <w:rPr>
          <w:rFonts w:hint="eastAsia"/>
          <w:lang w:val="en-GB"/>
        </w:rPr>
        <w:t>因强大</w:t>
      </w:r>
      <w:proofErr w:type="gramEnd"/>
      <w:r w:rsidRPr="001C2195">
        <w:rPr>
          <w:rFonts w:hint="eastAsia"/>
          <w:lang w:val="en-GB"/>
        </w:rPr>
        <w:t>的</w:t>
      </w:r>
      <w:r w:rsidRPr="001C2195">
        <w:rPr>
          <w:lang w:val="en-GB"/>
        </w:rPr>
        <w:t>社会文化传统而得以延续。委员会</w:t>
      </w:r>
      <w:r w:rsidRPr="001C2195">
        <w:rPr>
          <w:rFonts w:hint="eastAsia"/>
          <w:lang w:val="en-GB"/>
        </w:rPr>
        <w:t>感到</w:t>
      </w:r>
      <w:r w:rsidRPr="001C2195">
        <w:rPr>
          <w:lang w:val="en-GB"/>
        </w:rPr>
        <w:t>遗憾</w:t>
      </w:r>
      <w:r w:rsidRPr="001C2195">
        <w:rPr>
          <w:rFonts w:hint="eastAsia"/>
          <w:lang w:val="en-GB"/>
        </w:rPr>
        <w:t>的是，</w:t>
      </w:r>
      <w:r w:rsidRPr="001C2195">
        <w:rPr>
          <w:lang w:val="en-GB"/>
        </w:rPr>
        <w:t>庇护所和受害者</w:t>
      </w:r>
      <w:r w:rsidRPr="001C2195">
        <w:rPr>
          <w:rFonts w:hint="eastAsia"/>
          <w:lang w:val="en-GB"/>
        </w:rPr>
        <w:t>支助</w:t>
      </w:r>
      <w:r w:rsidRPr="001C2195">
        <w:rPr>
          <w:lang w:val="en-GB"/>
        </w:rPr>
        <w:t>服务</w:t>
      </w:r>
      <w:r w:rsidRPr="001C2195">
        <w:rPr>
          <w:rFonts w:hint="eastAsia"/>
          <w:lang w:val="en-GB"/>
        </w:rPr>
        <w:t>的供应</w:t>
      </w:r>
      <w:r w:rsidRPr="001C2195">
        <w:rPr>
          <w:lang w:val="en-GB"/>
        </w:rPr>
        <w:t>有限，在农村和偏远地区</w:t>
      </w:r>
      <w:r w:rsidRPr="001C2195">
        <w:rPr>
          <w:rFonts w:hint="eastAsia"/>
          <w:lang w:val="en-GB"/>
        </w:rPr>
        <w:t>尤甚</w:t>
      </w:r>
      <w:r w:rsidRPr="001C2195">
        <w:rPr>
          <w:lang w:val="en-GB"/>
        </w:rPr>
        <w:t>，</w:t>
      </w:r>
      <w:r w:rsidRPr="001C2195">
        <w:rPr>
          <w:rFonts w:hint="eastAsia"/>
          <w:lang w:val="en-GB"/>
        </w:rPr>
        <w:t>而且没有足够多</w:t>
      </w:r>
      <w:r w:rsidRPr="001C2195">
        <w:rPr>
          <w:lang w:val="en-GB"/>
        </w:rPr>
        <w:t>受过</w:t>
      </w:r>
      <w:r w:rsidRPr="001C2195">
        <w:rPr>
          <w:rFonts w:hint="eastAsia"/>
          <w:lang w:val="en-GB"/>
        </w:rPr>
        <w:t>适当</w:t>
      </w:r>
      <w:r w:rsidRPr="001C2195">
        <w:rPr>
          <w:lang w:val="en-GB"/>
        </w:rPr>
        <w:t>培训的执法和司法人员。委员会关切地注意到，家庭暴力案件的起诉仍需受害者同意</w:t>
      </w:r>
      <w:r w:rsidRPr="001C2195">
        <w:rPr>
          <w:rFonts w:hint="eastAsia"/>
          <w:lang w:val="en-GB"/>
        </w:rPr>
        <w:t>并且这一</w:t>
      </w:r>
      <w:r w:rsidRPr="001C2195">
        <w:rPr>
          <w:lang w:val="en-GB"/>
        </w:rPr>
        <w:t>同意可随时</w:t>
      </w:r>
      <w:r w:rsidRPr="001C2195">
        <w:rPr>
          <w:rFonts w:hint="eastAsia"/>
          <w:lang w:val="en-GB"/>
        </w:rPr>
        <w:t>撤销</w:t>
      </w:r>
      <w:r w:rsidRPr="001C2195">
        <w:rPr>
          <w:lang w:val="en-GB"/>
        </w:rPr>
        <w:t>，</w:t>
      </w:r>
      <w:r w:rsidRPr="001C2195">
        <w:rPr>
          <w:rFonts w:hint="eastAsia"/>
          <w:lang w:val="en-GB"/>
        </w:rPr>
        <w:t>从而阻碍了诉诸</w:t>
      </w:r>
      <w:r w:rsidRPr="001C2195">
        <w:rPr>
          <w:lang w:val="en-GB"/>
        </w:rPr>
        <w:t>司法和问责</w:t>
      </w:r>
      <w:r w:rsidRPr="001C2195">
        <w:rPr>
          <w:lang w:val="en-GB"/>
        </w:rPr>
        <w:t>(</w:t>
      </w:r>
      <w:r w:rsidRPr="001C2195">
        <w:rPr>
          <w:lang w:val="en-GB"/>
        </w:rPr>
        <w:t>第</w:t>
      </w:r>
      <w:r w:rsidRPr="001C2195">
        <w:rPr>
          <w:rFonts w:hint="eastAsia"/>
          <w:lang w:val="en-GB"/>
        </w:rPr>
        <w:t>二</w:t>
      </w:r>
      <w:r w:rsidRPr="001C2195">
        <w:rPr>
          <w:lang w:val="en-GB"/>
        </w:rPr>
        <w:t>、</w:t>
      </w:r>
      <w:r w:rsidRPr="001C2195">
        <w:rPr>
          <w:rFonts w:hint="eastAsia"/>
          <w:lang w:val="en-GB"/>
        </w:rPr>
        <w:t>第三</w:t>
      </w:r>
      <w:r w:rsidRPr="001C2195">
        <w:rPr>
          <w:lang w:val="en-GB"/>
        </w:rPr>
        <w:t>、</w:t>
      </w:r>
      <w:r w:rsidRPr="001C2195">
        <w:rPr>
          <w:rFonts w:hint="eastAsia"/>
          <w:lang w:val="en-GB"/>
        </w:rPr>
        <w:t>第六</w:t>
      </w:r>
      <w:r w:rsidRPr="001C2195">
        <w:rPr>
          <w:lang w:val="en-GB"/>
        </w:rPr>
        <w:t>、</w:t>
      </w:r>
      <w:r w:rsidRPr="001C2195">
        <w:rPr>
          <w:rFonts w:hint="eastAsia"/>
          <w:lang w:val="en-GB"/>
        </w:rPr>
        <w:t>第七</w:t>
      </w:r>
      <w:r w:rsidRPr="001C2195">
        <w:rPr>
          <w:lang w:val="en-GB"/>
        </w:rPr>
        <w:t>、</w:t>
      </w:r>
      <w:r w:rsidRPr="001C2195">
        <w:rPr>
          <w:rFonts w:hint="eastAsia"/>
          <w:lang w:val="en-GB"/>
        </w:rPr>
        <w:t>第二十四</w:t>
      </w:r>
      <w:r w:rsidRPr="001C2195">
        <w:rPr>
          <w:lang w:val="en-GB"/>
        </w:rPr>
        <w:t>和</w:t>
      </w:r>
      <w:r w:rsidRPr="001C2195">
        <w:rPr>
          <w:rFonts w:hint="eastAsia"/>
          <w:lang w:val="en-GB"/>
        </w:rPr>
        <w:t>第二十六</w:t>
      </w:r>
      <w:r w:rsidRPr="001C2195">
        <w:rPr>
          <w:lang w:val="en-GB"/>
        </w:rPr>
        <w:t>条</w:t>
      </w:r>
      <w:r w:rsidRPr="001C2195">
        <w:rPr>
          <w:lang w:val="en-GB"/>
        </w:rPr>
        <w:t>)</w:t>
      </w:r>
      <w:r w:rsidRPr="001C2195">
        <w:rPr>
          <w:lang w:val="en-GB"/>
        </w:rPr>
        <w:t>。</w:t>
      </w:r>
    </w:p>
    <w:p w14:paraId="63B2786B" w14:textId="7BC728F6"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14</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缔约国应加强努力，</w:t>
      </w:r>
      <w:r w:rsidRPr="001C2195">
        <w:rPr>
          <w:rFonts w:ascii="Time New Roman" w:eastAsia="黑体" w:hAnsi="Time New Roman" w:hint="eastAsia"/>
          <w:bCs/>
          <w:lang w:val="en-GB"/>
        </w:rPr>
        <w:t>防止</w:t>
      </w:r>
      <w:r w:rsidRPr="001C2195">
        <w:rPr>
          <w:rFonts w:ascii="Time New Roman" w:eastAsia="黑体" w:hAnsi="Time New Roman"/>
          <w:bCs/>
          <w:lang w:val="en-GB"/>
        </w:rPr>
        <w:t>和打击一切形式的暴力侵害妇女行为，包括</w:t>
      </w:r>
      <w:r w:rsidRPr="001C2195">
        <w:rPr>
          <w:rFonts w:ascii="Time New Roman" w:eastAsia="黑体" w:hAnsi="Time New Roman" w:hint="eastAsia"/>
          <w:bCs/>
          <w:lang w:val="en-GB"/>
        </w:rPr>
        <w:t>为此按照</w:t>
      </w:r>
      <w:r w:rsidRPr="001C2195">
        <w:rPr>
          <w:rFonts w:ascii="Time New Roman" w:eastAsia="黑体" w:hAnsi="Time New Roman"/>
          <w:bCs/>
          <w:lang w:val="en-GB"/>
        </w:rPr>
        <w:t>《公约》通过全面的法律和政策框架，明确确保对受害者的实质性保护。</w:t>
      </w:r>
      <w:r w:rsidRPr="001C2195">
        <w:rPr>
          <w:rFonts w:ascii="Time New Roman" w:eastAsia="黑体" w:hAnsi="Time New Roman" w:hint="eastAsia"/>
          <w:bCs/>
          <w:lang w:val="en-GB"/>
        </w:rPr>
        <w:t>缔约国</w:t>
      </w:r>
      <w:r w:rsidRPr="001C2195">
        <w:rPr>
          <w:rFonts w:ascii="Time New Roman" w:eastAsia="黑体" w:hAnsi="Time New Roman"/>
          <w:bCs/>
          <w:lang w:val="en-GB"/>
        </w:rPr>
        <w:t>特别应：</w:t>
      </w:r>
    </w:p>
    <w:p w14:paraId="50C28EA4" w14:textId="749CF4F4"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w:t>
      </w:r>
      <w:r w:rsidRPr="001C2195">
        <w:rPr>
          <w:rFonts w:ascii="Time New Roman" w:eastAsia="黑体" w:hAnsi="Time New Roman" w:hint="eastAsia"/>
          <w:bCs/>
          <w:lang w:val="en-GB"/>
        </w:rPr>
        <w:t>该国的国内法律和</w:t>
      </w:r>
      <w:r w:rsidRPr="001C2195">
        <w:rPr>
          <w:rFonts w:ascii="Time New Roman" w:eastAsia="黑体" w:hAnsi="Time New Roman"/>
          <w:bCs/>
          <w:lang w:val="en-GB"/>
        </w:rPr>
        <w:t>政策框架明确</w:t>
      </w:r>
      <w:r w:rsidRPr="001C2195">
        <w:rPr>
          <w:rFonts w:ascii="Time New Roman" w:eastAsia="黑体" w:hAnsi="Time New Roman" w:hint="eastAsia"/>
          <w:bCs/>
          <w:lang w:val="en-GB"/>
        </w:rPr>
        <w:t>处理一切形式的暴力侵害妇女行为，包括</w:t>
      </w:r>
      <w:r w:rsidRPr="001C2195">
        <w:rPr>
          <w:rFonts w:ascii="Time New Roman" w:eastAsia="黑体" w:hAnsi="Time New Roman"/>
          <w:bCs/>
          <w:lang w:val="en-GB"/>
        </w:rPr>
        <w:t>家庭暴力；</w:t>
      </w:r>
    </w:p>
    <w:p w14:paraId="52E70763" w14:textId="3767A425"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确保所有报告的暴力侵害妇女案件得到</w:t>
      </w:r>
      <w:r w:rsidRPr="001C2195">
        <w:rPr>
          <w:rFonts w:ascii="Time New Roman" w:eastAsia="黑体" w:hAnsi="Time New Roman" w:hint="eastAsia"/>
          <w:bCs/>
          <w:lang w:val="en-GB"/>
        </w:rPr>
        <w:t>迅速和</w:t>
      </w:r>
      <w:r w:rsidRPr="001C2195">
        <w:rPr>
          <w:rFonts w:ascii="Time New Roman" w:eastAsia="黑体" w:hAnsi="Time New Roman"/>
          <w:bCs/>
          <w:lang w:val="en-GB"/>
        </w:rPr>
        <w:t>彻底</w:t>
      </w:r>
      <w:r w:rsidRPr="001C2195">
        <w:rPr>
          <w:rFonts w:ascii="Time New Roman" w:eastAsia="黑体" w:hAnsi="Time New Roman" w:hint="eastAsia"/>
          <w:bCs/>
          <w:lang w:val="en-GB"/>
        </w:rPr>
        <w:t>的</w:t>
      </w:r>
      <w:r w:rsidRPr="001C2195">
        <w:rPr>
          <w:rFonts w:ascii="Time New Roman" w:eastAsia="黑体" w:hAnsi="Time New Roman"/>
          <w:bCs/>
          <w:lang w:val="en-GB"/>
        </w:rPr>
        <w:t>调查，</w:t>
      </w:r>
      <w:r w:rsidRPr="001C2195">
        <w:rPr>
          <w:rFonts w:ascii="Time New Roman" w:eastAsia="黑体" w:hAnsi="Time New Roman" w:hint="eastAsia"/>
          <w:bCs/>
          <w:lang w:val="en-GB"/>
        </w:rPr>
        <w:t>确保</w:t>
      </w:r>
      <w:r w:rsidRPr="001C2195">
        <w:rPr>
          <w:rFonts w:ascii="Time New Roman" w:eastAsia="黑体" w:hAnsi="Time New Roman"/>
          <w:bCs/>
          <w:lang w:val="en-GB"/>
        </w:rPr>
        <w:t>此类犯罪</w:t>
      </w:r>
      <w:r w:rsidRPr="001C2195">
        <w:rPr>
          <w:rFonts w:ascii="Time New Roman" w:eastAsia="黑体" w:hAnsi="Time New Roman" w:hint="eastAsia"/>
          <w:bCs/>
          <w:lang w:val="en-GB"/>
        </w:rPr>
        <w:t>受到依职权提起的公诉，不论受害者是否同意，并确保</w:t>
      </w:r>
      <w:r w:rsidRPr="001C2195">
        <w:rPr>
          <w:rFonts w:ascii="Time New Roman" w:eastAsia="黑体" w:hAnsi="Time New Roman"/>
          <w:bCs/>
          <w:lang w:val="en-GB"/>
        </w:rPr>
        <w:t>施害者</w:t>
      </w:r>
      <w:r w:rsidRPr="001C2195">
        <w:rPr>
          <w:rFonts w:ascii="Time New Roman" w:eastAsia="黑体" w:hAnsi="Time New Roman" w:hint="eastAsia"/>
          <w:bCs/>
          <w:lang w:val="en-GB"/>
        </w:rPr>
        <w:t>受到起诉、视情况得到定罪和应有的处罚，</w:t>
      </w:r>
      <w:r w:rsidRPr="001C2195">
        <w:rPr>
          <w:rFonts w:ascii="Time New Roman" w:eastAsia="黑体" w:hAnsi="Time New Roman"/>
          <w:bCs/>
          <w:lang w:val="en-GB"/>
        </w:rPr>
        <w:t>同时</w:t>
      </w:r>
      <w:r w:rsidRPr="001C2195">
        <w:rPr>
          <w:rFonts w:ascii="Time New Roman" w:eastAsia="黑体" w:hAnsi="Time New Roman" w:hint="eastAsia"/>
          <w:bCs/>
          <w:lang w:val="en-GB"/>
        </w:rPr>
        <w:t>确保向</w:t>
      </w:r>
      <w:r w:rsidRPr="001C2195">
        <w:rPr>
          <w:rFonts w:ascii="Time New Roman" w:eastAsia="黑体" w:hAnsi="Time New Roman"/>
          <w:bCs/>
          <w:lang w:val="en-GB"/>
        </w:rPr>
        <w:t>受害者提供</w:t>
      </w:r>
      <w:r w:rsidRPr="001C2195">
        <w:rPr>
          <w:rFonts w:ascii="Time New Roman" w:eastAsia="黑体" w:hAnsi="Time New Roman" w:hint="eastAsia"/>
          <w:bCs/>
          <w:lang w:val="en-GB"/>
        </w:rPr>
        <w:t>适当</w:t>
      </w:r>
      <w:r w:rsidRPr="001C2195">
        <w:rPr>
          <w:rFonts w:ascii="Time New Roman" w:eastAsia="黑体" w:hAnsi="Time New Roman"/>
          <w:bCs/>
          <w:lang w:val="en-GB"/>
        </w:rPr>
        <w:t>保护和有效补救；</w:t>
      </w:r>
    </w:p>
    <w:p w14:paraId="04134AB1" w14:textId="38D3402B"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建立保密、便捷</w:t>
      </w:r>
      <w:r w:rsidRPr="001C2195">
        <w:rPr>
          <w:rFonts w:ascii="Time New Roman" w:eastAsia="黑体" w:hAnsi="Time New Roman" w:hint="eastAsia"/>
          <w:bCs/>
          <w:lang w:val="en-GB"/>
        </w:rPr>
        <w:t>和</w:t>
      </w:r>
      <w:r w:rsidRPr="001C2195">
        <w:rPr>
          <w:rFonts w:ascii="Time New Roman" w:eastAsia="黑体" w:hAnsi="Time New Roman"/>
          <w:bCs/>
          <w:lang w:val="en-GB"/>
        </w:rPr>
        <w:t>安全的受害者</w:t>
      </w:r>
      <w:r w:rsidRPr="001C2195">
        <w:rPr>
          <w:rFonts w:ascii="Time New Roman" w:eastAsia="黑体" w:hAnsi="Time New Roman" w:hint="eastAsia"/>
          <w:bCs/>
          <w:lang w:val="en-GB"/>
        </w:rPr>
        <w:t>报案</w:t>
      </w:r>
      <w:r w:rsidRPr="001C2195">
        <w:rPr>
          <w:rFonts w:ascii="Time New Roman" w:eastAsia="黑体" w:hAnsi="Time New Roman"/>
          <w:bCs/>
          <w:lang w:val="en-GB"/>
        </w:rPr>
        <w:t>机制，包括</w:t>
      </w:r>
      <w:r w:rsidRPr="001C2195">
        <w:rPr>
          <w:rFonts w:ascii="Time New Roman" w:eastAsia="黑体" w:hAnsi="Time New Roman" w:hint="eastAsia"/>
          <w:bCs/>
          <w:lang w:val="en-GB"/>
        </w:rPr>
        <w:t>为此加强</w:t>
      </w:r>
      <w:r w:rsidRPr="001D6577">
        <w:rPr>
          <w:rFonts w:ascii="Time New Roman" w:eastAsia="黑体" w:hAnsi="Time New Roman"/>
          <w:bCs/>
          <w:lang w:val="en-GB"/>
        </w:rPr>
        <w:t>SOS</w:t>
      </w:r>
      <w:r w:rsidRPr="001C2195">
        <w:rPr>
          <w:rFonts w:ascii="Time New Roman" w:eastAsia="黑体" w:hAnsi="Time New Roman"/>
          <w:bCs/>
          <w:lang w:val="en-GB"/>
        </w:rPr>
        <w:t xml:space="preserve"> </w:t>
      </w:r>
      <w:r w:rsidRPr="001D6577">
        <w:rPr>
          <w:rFonts w:ascii="Time New Roman" w:eastAsia="黑体" w:hAnsi="Time New Roman"/>
          <w:bCs/>
          <w:lang w:val="en-GB"/>
        </w:rPr>
        <w:t>121</w:t>
      </w:r>
      <w:r w:rsidRPr="001C2195">
        <w:rPr>
          <w:rFonts w:ascii="Time New Roman" w:eastAsia="黑体" w:hAnsi="Time New Roman"/>
          <w:bCs/>
          <w:lang w:val="en-GB"/>
        </w:rPr>
        <w:t>热线，并在</w:t>
      </w:r>
      <w:r w:rsidRPr="001C2195">
        <w:rPr>
          <w:rFonts w:ascii="Time New Roman" w:eastAsia="黑体" w:hAnsi="Time New Roman" w:hint="eastAsia"/>
          <w:bCs/>
          <w:lang w:val="en-GB"/>
        </w:rPr>
        <w:t>该国全境的警察局</w:t>
      </w:r>
      <w:r w:rsidRPr="001C2195">
        <w:rPr>
          <w:rFonts w:ascii="Time New Roman" w:eastAsia="黑体" w:hAnsi="Time New Roman"/>
          <w:bCs/>
          <w:lang w:val="en-GB"/>
        </w:rPr>
        <w:t>和</w:t>
      </w:r>
      <w:r w:rsidRPr="001C2195">
        <w:rPr>
          <w:rFonts w:ascii="Time New Roman" w:eastAsia="黑体" w:hAnsi="Time New Roman" w:hint="eastAsia"/>
          <w:bCs/>
          <w:lang w:val="en-GB"/>
        </w:rPr>
        <w:t>卫生中心内</w:t>
      </w:r>
      <w:r w:rsidRPr="001C2195">
        <w:rPr>
          <w:rFonts w:ascii="Time New Roman" w:eastAsia="黑体" w:hAnsi="Time New Roman"/>
          <w:bCs/>
          <w:lang w:val="en-GB"/>
        </w:rPr>
        <w:t>设立</w:t>
      </w:r>
      <w:r w:rsidRPr="001C2195">
        <w:rPr>
          <w:rFonts w:ascii="Time New Roman" w:eastAsia="黑体" w:hAnsi="Time New Roman" w:hint="eastAsia"/>
          <w:bCs/>
          <w:lang w:val="en-GB"/>
        </w:rPr>
        <w:t>面向妇女和儿童的专门部门，配备经过适当培训的专业人员；</w:t>
      </w:r>
    </w:p>
    <w:p w14:paraId="73252717" w14:textId="486A2076"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d</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划拨适当的财政和人力资源，用于有效执行现有法律，包括</w:t>
      </w:r>
      <w:r w:rsidRPr="001C2195">
        <w:rPr>
          <w:rFonts w:ascii="Time New Roman" w:eastAsia="黑体" w:hAnsi="Time New Roman"/>
          <w:bCs/>
          <w:lang w:val="en-GB"/>
        </w:rPr>
        <w:t>在</w:t>
      </w:r>
      <w:r w:rsidRPr="001C2195">
        <w:rPr>
          <w:rFonts w:ascii="Time New Roman" w:eastAsia="黑体" w:hAnsi="Time New Roman" w:hint="eastAsia"/>
          <w:bCs/>
          <w:lang w:val="en-GB"/>
        </w:rPr>
        <w:t>该国全境扩建</w:t>
      </w:r>
      <w:r w:rsidRPr="001C2195">
        <w:rPr>
          <w:rFonts w:ascii="Time New Roman" w:eastAsia="黑体" w:hAnsi="Time New Roman"/>
          <w:bCs/>
          <w:lang w:val="en-GB"/>
        </w:rPr>
        <w:t>庇护所</w:t>
      </w:r>
      <w:r w:rsidRPr="001C2195">
        <w:rPr>
          <w:rFonts w:ascii="Time New Roman" w:eastAsia="黑体" w:hAnsi="Time New Roman" w:hint="eastAsia"/>
          <w:bCs/>
          <w:lang w:val="en-GB"/>
        </w:rPr>
        <w:t>和扩大</w:t>
      </w:r>
      <w:r w:rsidRPr="001C2195">
        <w:rPr>
          <w:rFonts w:ascii="Time New Roman" w:eastAsia="黑体" w:hAnsi="Time New Roman"/>
          <w:bCs/>
          <w:lang w:val="en-GB"/>
        </w:rPr>
        <w:t>其他</w:t>
      </w:r>
      <w:r w:rsidRPr="001C2195">
        <w:rPr>
          <w:rFonts w:ascii="Time New Roman" w:eastAsia="黑体" w:hAnsi="Time New Roman" w:hint="eastAsia"/>
          <w:bCs/>
          <w:lang w:val="en-GB"/>
        </w:rPr>
        <w:t>支助</w:t>
      </w:r>
      <w:r w:rsidRPr="001C2195">
        <w:rPr>
          <w:rFonts w:ascii="Time New Roman" w:eastAsia="黑体" w:hAnsi="Time New Roman"/>
          <w:bCs/>
          <w:lang w:val="en-GB"/>
        </w:rPr>
        <w:t>服务，</w:t>
      </w:r>
      <w:r w:rsidRPr="001C2195">
        <w:rPr>
          <w:rFonts w:ascii="Time New Roman" w:eastAsia="黑体" w:hAnsi="Time New Roman" w:hint="eastAsia"/>
          <w:bCs/>
          <w:lang w:val="en-GB"/>
        </w:rPr>
        <w:t>特别</w:t>
      </w:r>
      <w:r w:rsidRPr="001C2195">
        <w:rPr>
          <w:rFonts w:ascii="Time New Roman" w:eastAsia="黑体" w:hAnsi="Time New Roman"/>
          <w:bCs/>
          <w:lang w:val="en-GB"/>
        </w:rPr>
        <w:t>关注农村和偏远地区；</w:t>
      </w:r>
    </w:p>
    <w:p w14:paraId="73597F6F" w14:textId="4BFEFE5D"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e</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通过</w:t>
      </w:r>
      <w:r w:rsidRPr="001C2195">
        <w:rPr>
          <w:rFonts w:ascii="Time New Roman" w:eastAsia="黑体" w:hAnsi="Time New Roman" w:hint="eastAsia"/>
          <w:bCs/>
          <w:lang w:val="en-GB"/>
        </w:rPr>
        <w:t>国家媒体</w:t>
      </w:r>
      <w:r w:rsidRPr="001C2195">
        <w:rPr>
          <w:rFonts w:ascii="Time New Roman" w:eastAsia="黑体" w:hAnsi="Time New Roman"/>
          <w:bCs/>
          <w:lang w:val="en-GB"/>
        </w:rPr>
        <w:t>及社区媒体，</w:t>
      </w:r>
      <w:r w:rsidRPr="001C2195">
        <w:rPr>
          <w:rFonts w:ascii="Time New Roman" w:eastAsia="黑体" w:hAnsi="Time New Roman" w:hint="eastAsia"/>
          <w:bCs/>
          <w:lang w:val="en-GB"/>
        </w:rPr>
        <w:t>在意见领袖、传统领袖和宗教领袖的参与下，</w:t>
      </w:r>
      <w:r w:rsidRPr="001C2195">
        <w:rPr>
          <w:rFonts w:ascii="Time New Roman" w:eastAsia="黑体" w:hAnsi="Time New Roman"/>
          <w:bCs/>
          <w:lang w:val="en-GB"/>
        </w:rPr>
        <w:t>以官方语言和地方语言开展</w:t>
      </w:r>
      <w:r w:rsidRPr="001C2195">
        <w:rPr>
          <w:rFonts w:ascii="Time New Roman" w:eastAsia="黑体" w:hAnsi="Time New Roman" w:hint="eastAsia"/>
          <w:bCs/>
          <w:lang w:val="en-GB"/>
        </w:rPr>
        <w:t>持续的提高认识</w:t>
      </w:r>
      <w:r w:rsidRPr="001C2195">
        <w:rPr>
          <w:rFonts w:ascii="Time New Roman" w:eastAsia="黑体" w:hAnsi="Time New Roman"/>
          <w:bCs/>
          <w:lang w:val="en-GB"/>
        </w:rPr>
        <w:t>活动，</w:t>
      </w:r>
      <w:r w:rsidRPr="001C2195">
        <w:rPr>
          <w:rFonts w:ascii="Time New Roman" w:eastAsia="黑体" w:hAnsi="Time New Roman" w:hint="eastAsia"/>
          <w:bCs/>
          <w:lang w:val="en-GB"/>
        </w:rPr>
        <w:t>以</w:t>
      </w:r>
      <w:r w:rsidRPr="001C2195">
        <w:rPr>
          <w:rFonts w:ascii="Time New Roman" w:eastAsia="黑体" w:hAnsi="Time New Roman"/>
          <w:bCs/>
          <w:lang w:val="en-GB"/>
        </w:rPr>
        <w:t>挑战</w:t>
      </w:r>
      <w:r w:rsidRPr="001C2195">
        <w:rPr>
          <w:rFonts w:ascii="Time New Roman" w:eastAsia="黑体" w:hAnsi="Time New Roman" w:hint="eastAsia"/>
          <w:bCs/>
          <w:lang w:val="en-GB"/>
        </w:rPr>
        <w:t>导致</w:t>
      </w:r>
      <w:r w:rsidRPr="001C2195">
        <w:rPr>
          <w:rFonts w:ascii="Time New Roman" w:eastAsia="黑体" w:hAnsi="Time New Roman"/>
          <w:bCs/>
          <w:lang w:val="en-GB"/>
        </w:rPr>
        <w:t>暴力侵害妇女行为</w:t>
      </w:r>
      <w:r w:rsidRPr="001C2195">
        <w:rPr>
          <w:rFonts w:ascii="Time New Roman" w:eastAsia="黑体" w:hAnsi="Time New Roman" w:hint="eastAsia"/>
          <w:bCs/>
          <w:lang w:val="en-GB"/>
        </w:rPr>
        <w:t>延续</w:t>
      </w:r>
      <w:r w:rsidRPr="001C2195">
        <w:rPr>
          <w:rFonts w:ascii="Time New Roman" w:eastAsia="黑体" w:hAnsi="Time New Roman"/>
          <w:bCs/>
          <w:lang w:val="en-GB"/>
        </w:rPr>
        <w:t>的社会文化规范，并提高妇女和女童对可用</w:t>
      </w:r>
      <w:r w:rsidRPr="001C2195">
        <w:rPr>
          <w:rFonts w:ascii="Time New Roman" w:eastAsia="黑体" w:hAnsi="Time New Roman" w:hint="eastAsia"/>
          <w:bCs/>
          <w:lang w:val="en-GB"/>
        </w:rPr>
        <w:t>于保护自身权利的</w:t>
      </w:r>
      <w:r w:rsidRPr="001C2195">
        <w:rPr>
          <w:rFonts w:ascii="Time New Roman" w:eastAsia="黑体" w:hAnsi="Time New Roman"/>
          <w:bCs/>
          <w:lang w:val="en-GB"/>
        </w:rPr>
        <w:t>法律</w:t>
      </w:r>
      <w:r w:rsidRPr="001C2195">
        <w:rPr>
          <w:rFonts w:ascii="Time New Roman" w:eastAsia="黑体" w:hAnsi="Time New Roman" w:hint="eastAsia"/>
          <w:bCs/>
          <w:lang w:val="en-GB"/>
        </w:rPr>
        <w:t>补救</w:t>
      </w:r>
      <w:r w:rsidRPr="001C2195">
        <w:rPr>
          <w:rFonts w:ascii="Time New Roman" w:eastAsia="黑体" w:hAnsi="Time New Roman"/>
          <w:bCs/>
          <w:lang w:val="en-GB"/>
        </w:rPr>
        <w:t>和服务的</w:t>
      </w:r>
      <w:r w:rsidRPr="001C2195">
        <w:rPr>
          <w:rFonts w:ascii="Time New Roman" w:eastAsia="黑体" w:hAnsi="Time New Roman" w:hint="eastAsia"/>
          <w:bCs/>
          <w:lang w:val="en-GB"/>
        </w:rPr>
        <w:t>认识</w:t>
      </w:r>
      <w:r w:rsidRPr="001C2195">
        <w:rPr>
          <w:rFonts w:ascii="Time New Roman" w:eastAsia="黑体" w:hAnsi="Time New Roman"/>
          <w:bCs/>
          <w:lang w:val="en-GB"/>
        </w:rPr>
        <w:t>。</w:t>
      </w:r>
    </w:p>
    <w:p w14:paraId="4B7ABCAF" w14:textId="77777777" w:rsidR="001C2195" w:rsidRPr="001C2195" w:rsidRDefault="001C2195" w:rsidP="001D6577">
      <w:pPr>
        <w:pStyle w:val="H23GC"/>
        <w:rPr>
          <w:lang w:val="en-GB"/>
        </w:rPr>
      </w:pPr>
      <w:r w:rsidRPr="001C2195">
        <w:rPr>
          <w:lang w:val="en-GB"/>
        </w:rPr>
        <w:lastRenderedPageBreak/>
        <w:tab/>
      </w:r>
      <w:r w:rsidRPr="001C2195">
        <w:rPr>
          <w:lang w:val="en-GB"/>
        </w:rPr>
        <w:tab/>
      </w:r>
      <w:r w:rsidRPr="001C2195">
        <w:rPr>
          <w:lang w:val="en-GB"/>
        </w:rPr>
        <w:t>有害</w:t>
      </w:r>
      <w:r w:rsidRPr="001C2195">
        <w:rPr>
          <w:rFonts w:hint="eastAsia"/>
          <w:lang w:val="en-GB"/>
        </w:rPr>
        <w:t>做法</w:t>
      </w:r>
    </w:p>
    <w:p w14:paraId="3EA56D0D" w14:textId="0249296B" w:rsidR="001C2195" w:rsidRPr="001C2195" w:rsidRDefault="001C2195" w:rsidP="001C2195">
      <w:pPr>
        <w:pStyle w:val="SingleTxtGC"/>
        <w:rPr>
          <w:lang w:val="en-GB"/>
        </w:rPr>
      </w:pPr>
      <w:r>
        <w:rPr>
          <w:lang w:val="en-GB"/>
        </w:rPr>
        <w:t>15</w:t>
      </w:r>
      <w:r w:rsidRPr="001C2195">
        <w:rPr>
          <w:lang w:val="en-GB"/>
        </w:rPr>
        <w:t>.</w:t>
      </w:r>
      <w:r w:rsidRPr="001C2195">
        <w:rPr>
          <w:lang w:val="en-GB"/>
        </w:rPr>
        <w:tab/>
      </w:r>
      <w:r w:rsidRPr="001C2195">
        <w:rPr>
          <w:lang w:val="en-GB"/>
        </w:rPr>
        <w:t>委员会赞赏缔约国</w:t>
      </w:r>
      <w:r w:rsidRPr="001C2195">
        <w:rPr>
          <w:rFonts w:hint="eastAsia"/>
          <w:lang w:val="en-GB"/>
        </w:rPr>
        <w:t>采取措施</w:t>
      </w:r>
      <w:r w:rsidRPr="001C2195">
        <w:rPr>
          <w:lang w:val="en-GB"/>
        </w:rPr>
        <w:t>打击有害</w:t>
      </w:r>
      <w:r w:rsidRPr="001C2195">
        <w:rPr>
          <w:rFonts w:hint="eastAsia"/>
          <w:lang w:val="en-GB"/>
        </w:rPr>
        <w:t>做法</w:t>
      </w:r>
      <w:r w:rsidRPr="001C2195">
        <w:rPr>
          <w:lang w:val="en-GB"/>
        </w:rPr>
        <w:t>，包括通过</w:t>
      </w:r>
      <w:r w:rsidRPr="001C2195">
        <w:rPr>
          <w:rFonts w:hint="eastAsia"/>
          <w:lang w:val="en-GB"/>
        </w:rPr>
        <w:t>了禁止</w:t>
      </w:r>
      <w:r w:rsidRPr="001C2195">
        <w:rPr>
          <w:lang w:val="en-GB"/>
        </w:rPr>
        <w:t>女性</w:t>
      </w:r>
      <w:proofErr w:type="gramStart"/>
      <w:r w:rsidRPr="001C2195">
        <w:rPr>
          <w:rFonts w:hint="eastAsia"/>
          <w:lang w:val="en-GB"/>
        </w:rPr>
        <w:t>外阴残割的</w:t>
      </w:r>
      <w:proofErr w:type="gramEnd"/>
      <w:r w:rsidRPr="001C2195">
        <w:rPr>
          <w:rFonts w:hint="eastAsia"/>
          <w:lang w:val="en-GB"/>
        </w:rPr>
        <w:t>立法</w:t>
      </w:r>
      <w:r w:rsidRPr="001C2195">
        <w:rPr>
          <w:lang w:val="en-GB"/>
        </w:rPr>
        <w:t>(</w:t>
      </w:r>
      <w:r w:rsidRPr="001C2195">
        <w:rPr>
          <w:rFonts w:hint="eastAsia"/>
          <w:lang w:val="en-GB"/>
        </w:rPr>
        <w:t>《</w:t>
      </w:r>
      <w:r w:rsidRPr="001C2195">
        <w:rPr>
          <w:lang w:val="en-GB"/>
        </w:rPr>
        <w:t>第</w:t>
      </w:r>
      <w:r>
        <w:rPr>
          <w:lang w:val="en-GB"/>
        </w:rPr>
        <w:t>14</w:t>
      </w:r>
      <w:r w:rsidRPr="001C2195">
        <w:rPr>
          <w:lang w:val="en-GB"/>
        </w:rPr>
        <w:t>/</w:t>
      </w:r>
      <w:r>
        <w:rPr>
          <w:lang w:val="en-GB"/>
        </w:rPr>
        <w:t>2</w:t>
      </w:r>
      <w:r w:rsidRPr="001C2195">
        <w:rPr>
          <w:lang w:val="en-GB"/>
        </w:rPr>
        <w:t>0</w:t>
      </w:r>
      <w:r>
        <w:rPr>
          <w:lang w:val="en-GB"/>
        </w:rPr>
        <w:t>11</w:t>
      </w:r>
      <w:r w:rsidRPr="001C2195">
        <w:rPr>
          <w:lang w:val="en-GB"/>
        </w:rPr>
        <w:t>号法</w:t>
      </w:r>
      <w:r w:rsidRPr="001C2195">
        <w:rPr>
          <w:rFonts w:hint="eastAsia"/>
          <w:lang w:val="en-GB"/>
        </w:rPr>
        <w:t>》</w:t>
      </w:r>
      <w:r w:rsidRPr="001C2195">
        <w:rPr>
          <w:lang w:val="en-GB"/>
        </w:rPr>
        <w:t>)</w:t>
      </w:r>
      <w:r w:rsidRPr="001C2195">
        <w:rPr>
          <w:lang w:val="en-GB"/>
        </w:rPr>
        <w:t>以及</w:t>
      </w:r>
      <w:r w:rsidRPr="001C2195">
        <w:rPr>
          <w:rFonts w:hint="eastAsia"/>
          <w:lang w:val="en-GB"/>
        </w:rPr>
        <w:t>设立了废除对妇女儿童健康有害的传统做法全国委员会。但</w:t>
      </w:r>
      <w:r w:rsidRPr="001C2195">
        <w:rPr>
          <w:lang w:val="en-GB"/>
        </w:rPr>
        <w:t>委员会</w:t>
      </w:r>
      <w:r w:rsidRPr="001C2195">
        <w:rPr>
          <w:rFonts w:hint="eastAsia"/>
          <w:lang w:val="en-GB"/>
        </w:rPr>
        <w:t>感到关切的是，</w:t>
      </w:r>
      <w:r w:rsidRPr="001C2195">
        <w:rPr>
          <w:lang w:val="en-GB"/>
        </w:rPr>
        <w:t>女性</w:t>
      </w:r>
      <w:r w:rsidRPr="001C2195">
        <w:rPr>
          <w:rFonts w:hint="eastAsia"/>
          <w:lang w:val="en-GB"/>
        </w:rPr>
        <w:t>外阴</w:t>
      </w:r>
      <w:proofErr w:type="gramStart"/>
      <w:r w:rsidRPr="001C2195">
        <w:rPr>
          <w:rFonts w:hint="eastAsia"/>
          <w:lang w:val="en-GB"/>
        </w:rPr>
        <w:t>残割行为</w:t>
      </w:r>
      <w:proofErr w:type="gramEnd"/>
      <w:r w:rsidRPr="001C2195">
        <w:rPr>
          <w:lang w:val="en-GB"/>
        </w:rPr>
        <w:t>持续高发，</w:t>
      </w:r>
      <w:r w:rsidRPr="001C2195">
        <w:rPr>
          <w:rFonts w:hint="eastAsia"/>
          <w:lang w:val="en-GB"/>
        </w:rPr>
        <w:t>特别是在</w:t>
      </w:r>
      <w:r w:rsidRPr="001C2195">
        <w:rPr>
          <w:lang w:val="en-GB"/>
        </w:rPr>
        <w:t>巴法塔和加布等地区。委员会</w:t>
      </w:r>
      <w:r w:rsidRPr="001C2195">
        <w:rPr>
          <w:rFonts w:hint="eastAsia"/>
          <w:lang w:val="en-GB"/>
        </w:rPr>
        <w:t>还感到关切的是，</w:t>
      </w:r>
      <w:r w:rsidRPr="001C2195">
        <w:rPr>
          <w:lang w:val="en-GB"/>
        </w:rPr>
        <w:t>此类案件未</w:t>
      </w:r>
      <w:r w:rsidRPr="001C2195">
        <w:rPr>
          <w:rFonts w:hint="eastAsia"/>
          <w:lang w:val="en-GB"/>
        </w:rPr>
        <w:t>得到</w:t>
      </w:r>
      <w:r w:rsidRPr="001C2195">
        <w:rPr>
          <w:lang w:val="en-GB"/>
        </w:rPr>
        <w:t>报告或起诉，导致施害者未被问责。委员会同样关切的是，有报告称在</w:t>
      </w:r>
      <w:r w:rsidRPr="001C2195">
        <w:rPr>
          <w:rFonts w:hint="eastAsia"/>
          <w:lang w:val="en-GB"/>
        </w:rPr>
        <w:t>冠状病毒病大流行</w:t>
      </w:r>
      <w:r w:rsidRPr="001C2195">
        <w:rPr>
          <w:lang w:val="en-GB"/>
        </w:rPr>
        <w:t>(</w:t>
      </w:r>
      <w:r>
        <w:rPr>
          <w:lang w:val="en-GB"/>
        </w:rPr>
        <w:t>COVID</w:t>
      </w:r>
      <w:r w:rsidRPr="001C2195">
        <w:rPr>
          <w:lang w:val="en-GB"/>
        </w:rPr>
        <w:t>-</w:t>
      </w:r>
      <w:r>
        <w:rPr>
          <w:lang w:val="en-GB"/>
        </w:rPr>
        <w:t>19</w:t>
      </w:r>
      <w:r w:rsidRPr="001C2195">
        <w:rPr>
          <w:rFonts w:hint="eastAsia"/>
          <w:lang w:val="en-GB"/>
        </w:rPr>
        <w:t>疫情</w:t>
      </w:r>
      <w:r w:rsidRPr="001C2195">
        <w:rPr>
          <w:lang w:val="en-GB"/>
        </w:rPr>
        <w:t>)</w:t>
      </w:r>
      <w:r w:rsidRPr="001C2195">
        <w:rPr>
          <w:lang w:val="en-GB"/>
        </w:rPr>
        <w:t>期间，早婚现象</w:t>
      </w:r>
      <w:r w:rsidRPr="001C2195">
        <w:rPr>
          <w:rFonts w:hint="eastAsia"/>
          <w:lang w:val="en-GB"/>
        </w:rPr>
        <w:t>因</w:t>
      </w:r>
      <w:r w:rsidRPr="001C2195">
        <w:rPr>
          <w:lang w:val="en-GB"/>
        </w:rPr>
        <w:t>学校停课和贫困加剧</w:t>
      </w:r>
      <w:r w:rsidRPr="001C2195">
        <w:rPr>
          <w:rFonts w:hint="eastAsia"/>
          <w:lang w:val="en-GB"/>
        </w:rPr>
        <w:t>而增多</w:t>
      </w:r>
      <w:r w:rsidRPr="001C2195">
        <w:rPr>
          <w:lang w:val="en-GB"/>
        </w:rPr>
        <w:t>，而且</w:t>
      </w:r>
      <w:r w:rsidRPr="001C2195">
        <w:rPr>
          <w:rFonts w:hint="eastAsia"/>
          <w:lang w:val="en-GB"/>
        </w:rPr>
        <w:t>缔约国迟迟未能通过法律改革，以便将</w:t>
      </w:r>
      <w:r w:rsidRPr="001C2195">
        <w:rPr>
          <w:lang w:val="en-GB"/>
        </w:rPr>
        <w:t>最低结婚年龄</w:t>
      </w:r>
      <w:r w:rsidRPr="001C2195">
        <w:rPr>
          <w:rFonts w:hint="eastAsia"/>
          <w:lang w:val="en-GB"/>
        </w:rPr>
        <w:t>提高</w:t>
      </w:r>
      <w:r w:rsidRPr="001C2195">
        <w:rPr>
          <w:lang w:val="en-GB"/>
        </w:rPr>
        <w:t>至</w:t>
      </w:r>
      <w:r>
        <w:rPr>
          <w:lang w:val="en-GB"/>
        </w:rPr>
        <w:t>18</w:t>
      </w:r>
      <w:r w:rsidRPr="001C2195">
        <w:rPr>
          <w:lang w:val="en-GB"/>
        </w:rPr>
        <w:t>岁</w:t>
      </w:r>
      <w:r w:rsidRPr="001C2195">
        <w:rPr>
          <w:lang w:val="en-GB"/>
        </w:rPr>
        <w:t>(</w:t>
      </w:r>
      <w:r w:rsidRPr="001C2195">
        <w:rPr>
          <w:lang w:val="en-GB"/>
        </w:rPr>
        <w:t>第二、</w:t>
      </w:r>
      <w:r w:rsidRPr="001C2195">
        <w:rPr>
          <w:rFonts w:hint="eastAsia"/>
          <w:lang w:val="en-GB"/>
        </w:rPr>
        <w:t>第</w:t>
      </w:r>
      <w:r w:rsidRPr="001C2195">
        <w:rPr>
          <w:lang w:val="en-GB"/>
        </w:rPr>
        <w:t>三、</w:t>
      </w:r>
      <w:r w:rsidRPr="001C2195">
        <w:rPr>
          <w:rFonts w:hint="eastAsia"/>
          <w:lang w:val="en-GB"/>
        </w:rPr>
        <w:t>第</w:t>
      </w:r>
      <w:r w:rsidRPr="001C2195">
        <w:rPr>
          <w:lang w:val="en-GB"/>
        </w:rPr>
        <w:t>六、</w:t>
      </w:r>
      <w:r w:rsidRPr="001C2195">
        <w:rPr>
          <w:rFonts w:hint="eastAsia"/>
          <w:lang w:val="en-GB"/>
        </w:rPr>
        <w:t>第</w:t>
      </w:r>
      <w:r w:rsidRPr="001C2195">
        <w:rPr>
          <w:lang w:val="en-GB"/>
        </w:rPr>
        <w:t>七和</w:t>
      </w:r>
      <w:r w:rsidRPr="001C2195">
        <w:rPr>
          <w:rFonts w:hint="eastAsia"/>
          <w:lang w:val="en-GB"/>
        </w:rPr>
        <w:t>第</w:t>
      </w:r>
      <w:r w:rsidRPr="001C2195">
        <w:rPr>
          <w:lang w:val="en-GB"/>
        </w:rPr>
        <w:t>二十六条</w:t>
      </w:r>
      <w:r w:rsidRPr="001C2195">
        <w:rPr>
          <w:lang w:val="en-GB"/>
        </w:rPr>
        <w:t>)</w:t>
      </w:r>
      <w:r w:rsidRPr="001C2195">
        <w:rPr>
          <w:lang w:val="en-GB"/>
        </w:rPr>
        <w:t>。</w:t>
      </w:r>
    </w:p>
    <w:p w14:paraId="6B555FA4" w14:textId="780C7C1F"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16</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缔约国应：</w:t>
      </w:r>
    </w:p>
    <w:p w14:paraId="45430133" w14:textId="4EA4059E"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确保有效执行</w:t>
      </w:r>
      <w:r w:rsidRPr="001C2195">
        <w:rPr>
          <w:rFonts w:ascii="Time New Roman" w:eastAsia="黑体" w:hAnsi="Time New Roman" w:hint="eastAsia"/>
          <w:bCs/>
          <w:lang w:val="en-GB"/>
        </w:rPr>
        <w:t>国内法律，</w:t>
      </w:r>
      <w:r w:rsidRPr="001C2195">
        <w:rPr>
          <w:rFonts w:ascii="Time New Roman" w:eastAsia="黑体" w:hAnsi="Time New Roman"/>
          <w:bCs/>
          <w:lang w:val="en-GB"/>
        </w:rPr>
        <w:t>禁止一切有害传统</w:t>
      </w:r>
      <w:r w:rsidRPr="001C2195">
        <w:rPr>
          <w:rFonts w:ascii="Time New Roman" w:eastAsia="黑体" w:hAnsi="Time New Roman" w:hint="eastAsia"/>
          <w:bCs/>
          <w:lang w:val="en-GB"/>
        </w:rPr>
        <w:t>做法</w:t>
      </w:r>
      <w:r w:rsidRPr="001C2195">
        <w:rPr>
          <w:rFonts w:ascii="Time New Roman" w:eastAsia="黑体" w:hAnsi="Time New Roman"/>
          <w:bCs/>
          <w:lang w:val="en-GB"/>
        </w:rPr>
        <w:t>，包括一切形式的女性</w:t>
      </w:r>
      <w:r w:rsidRPr="001C2195">
        <w:rPr>
          <w:rFonts w:ascii="Time New Roman" w:eastAsia="黑体" w:hAnsi="Time New Roman" w:hint="eastAsia"/>
          <w:bCs/>
          <w:lang w:val="en-GB"/>
        </w:rPr>
        <w:t>外阴残割</w:t>
      </w:r>
      <w:r w:rsidRPr="001C2195">
        <w:rPr>
          <w:rFonts w:ascii="Time New Roman" w:eastAsia="黑体" w:hAnsi="Time New Roman"/>
          <w:bCs/>
          <w:lang w:val="en-GB"/>
        </w:rPr>
        <w:t>、早婚和强迫婚姻，</w:t>
      </w:r>
      <w:r w:rsidRPr="001C2195">
        <w:rPr>
          <w:rFonts w:ascii="Time New Roman" w:eastAsia="黑体" w:hAnsi="Time New Roman" w:hint="eastAsia"/>
          <w:bCs/>
          <w:lang w:val="en-GB"/>
        </w:rPr>
        <w:t>并对这些法律</w:t>
      </w:r>
      <w:r w:rsidRPr="001C2195">
        <w:rPr>
          <w:rFonts w:ascii="Time New Roman" w:eastAsia="黑体" w:hAnsi="Time New Roman"/>
          <w:bCs/>
          <w:lang w:val="en-GB"/>
        </w:rPr>
        <w:t>辅以全面</w:t>
      </w:r>
      <w:r w:rsidRPr="001C2195">
        <w:rPr>
          <w:rFonts w:ascii="Time New Roman" w:eastAsia="黑体" w:hAnsi="Time New Roman" w:hint="eastAsia"/>
          <w:bCs/>
          <w:lang w:val="en-GB"/>
        </w:rPr>
        <w:t>的</w:t>
      </w:r>
      <w:r w:rsidRPr="001C2195">
        <w:rPr>
          <w:rFonts w:ascii="Time New Roman" w:eastAsia="黑体" w:hAnsi="Time New Roman"/>
          <w:bCs/>
          <w:lang w:val="en-GB"/>
        </w:rPr>
        <w:t>政策、</w:t>
      </w:r>
      <w:r w:rsidRPr="001C2195">
        <w:rPr>
          <w:rFonts w:ascii="Time New Roman" w:eastAsia="黑体" w:hAnsi="Time New Roman" w:hint="eastAsia"/>
          <w:bCs/>
          <w:lang w:val="en-GB"/>
        </w:rPr>
        <w:t>社区方案和</w:t>
      </w:r>
      <w:r w:rsidRPr="001C2195">
        <w:rPr>
          <w:rFonts w:ascii="Time New Roman" w:eastAsia="黑体" w:hAnsi="Time New Roman"/>
          <w:bCs/>
          <w:lang w:val="en-GB"/>
        </w:rPr>
        <w:t>行为改变倡议，</w:t>
      </w:r>
      <w:r w:rsidRPr="001C2195">
        <w:rPr>
          <w:rFonts w:ascii="Time New Roman" w:eastAsia="黑体" w:hAnsi="Time New Roman" w:hint="eastAsia"/>
          <w:bCs/>
          <w:lang w:val="en-GB"/>
        </w:rPr>
        <w:t>这些政策、方案和倡议应从</w:t>
      </w:r>
      <w:r w:rsidRPr="001C2195">
        <w:rPr>
          <w:rFonts w:ascii="Time New Roman" w:eastAsia="黑体" w:hAnsi="Time New Roman"/>
          <w:bCs/>
          <w:lang w:val="en-GB"/>
        </w:rPr>
        <w:t>根源上</w:t>
      </w:r>
      <w:r w:rsidRPr="001C2195">
        <w:rPr>
          <w:rFonts w:ascii="Time New Roman" w:eastAsia="黑体" w:hAnsi="Time New Roman" w:hint="eastAsia"/>
          <w:bCs/>
          <w:lang w:val="en-GB"/>
        </w:rPr>
        <w:t>处理有害做法并有</w:t>
      </w:r>
      <w:r w:rsidRPr="001C2195">
        <w:rPr>
          <w:rFonts w:ascii="Time New Roman" w:eastAsia="黑体" w:hAnsi="Time New Roman"/>
          <w:bCs/>
          <w:lang w:val="en-GB"/>
        </w:rPr>
        <w:t>社区</w:t>
      </w:r>
      <w:r w:rsidRPr="001C2195">
        <w:rPr>
          <w:rFonts w:ascii="Time New Roman" w:eastAsia="黑体" w:hAnsi="Time New Roman" w:hint="eastAsia"/>
          <w:bCs/>
          <w:lang w:val="en-GB"/>
        </w:rPr>
        <w:t>领袖</w:t>
      </w:r>
      <w:r w:rsidRPr="001C2195">
        <w:rPr>
          <w:rFonts w:ascii="Time New Roman" w:eastAsia="黑体" w:hAnsi="Time New Roman"/>
          <w:bCs/>
          <w:lang w:val="en-GB"/>
        </w:rPr>
        <w:t>、宗教</w:t>
      </w:r>
      <w:r w:rsidRPr="001C2195">
        <w:rPr>
          <w:rFonts w:ascii="Time New Roman" w:eastAsia="黑体" w:hAnsi="Time New Roman" w:hint="eastAsia"/>
          <w:bCs/>
          <w:lang w:val="en-GB"/>
        </w:rPr>
        <w:t>领袖和</w:t>
      </w:r>
      <w:r w:rsidRPr="001C2195">
        <w:rPr>
          <w:rFonts w:ascii="Time New Roman" w:eastAsia="黑体" w:hAnsi="Time New Roman"/>
          <w:bCs/>
          <w:lang w:val="en-GB"/>
        </w:rPr>
        <w:t>传统领袖</w:t>
      </w:r>
      <w:r w:rsidRPr="001C2195">
        <w:rPr>
          <w:rFonts w:ascii="Time New Roman" w:eastAsia="黑体" w:hAnsi="Time New Roman" w:hint="eastAsia"/>
          <w:bCs/>
          <w:lang w:val="en-GB"/>
        </w:rPr>
        <w:t>的</w:t>
      </w:r>
      <w:r w:rsidRPr="001C2195">
        <w:rPr>
          <w:rFonts w:ascii="Time New Roman" w:eastAsia="黑体" w:hAnsi="Time New Roman"/>
          <w:bCs/>
          <w:lang w:val="en-GB"/>
        </w:rPr>
        <w:t>参与；</w:t>
      </w:r>
    </w:p>
    <w:p w14:paraId="3691EDA6" w14:textId="57294790"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将男女</w:t>
      </w:r>
      <w:r w:rsidRPr="001C2195">
        <w:rPr>
          <w:rFonts w:ascii="Time New Roman" w:eastAsia="黑体" w:hAnsi="Time New Roman" w:hint="eastAsia"/>
          <w:bCs/>
          <w:lang w:val="en-GB"/>
        </w:rPr>
        <w:t>的</w:t>
      </w:r>
      <w:r w:rsidRPr="001C2195">
        <w:rPr>
          <w:rFonts w:ascii="Time New Roman" w:eastAsia="黑体" w:hAnsi="Time New Roman"/>
          <w:bCs/>
          <w:lang w:val="en-GB"/>
        </w:rPr>
        <w:t>法定最低结婚年龄</w:t>
      </w:r>
      <w:r w:rsidRPr="001C2195">
        <w:rPr>
          <w:rFonts w:ascii="Time New Roman" w:eastAsia="黑体" w:hAnsi="Time New Roman" w:hint="eastAsia"/>
          <w:bCs/>
          <w:lang w:val="en-GB"/>
        </w:rPr>
        <w:t>均</w:t>
      </w:r>
      <w:r w:rsidRPr="001C2195">
        <w:rPr>
          <w:rFonts w:ascii="Time New Roman" w:eastAsia="黑体" w:hAnsi="Time New Roman"/>
          <w:bCs/>
          <w:lang w:val="en-GB"/>
        </w:rPr>
        <w:t>提高至</w:t>
      </w:r>
      <w:r w:rsidRPr="001D6577">
        <w:rPr>
          <w:rFonts w:ascii="Time New Roman" w:eastAsia="黑体" w:hAnsi="Time New Roman"/>
          <w:bCs/>
          <w:lang w:val="en-GB"/>
        </w:rPr>
        <w:t>18</w:t>
      </w:r>
      <w:r w:rsidRPr="001C2195">
        <w:rPr>
          <w:rFonts w:ascii="Time New Roman" w:eastAsia="黑体" w:hAnsi="Time New Roman"/>
          <w:bCs/>
          <w:lang w:val="en-GB"/>
        </w:rPr>
        <w:t>岁；</w:t>
      </w:r>
    </w:p>
    <w:p w14:paraId="1756D744" w14:textId="0D72A995"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确保所有涉及实施有害</w:t>
      </w:r>
      <w:r w:rsidRPr="001C2195">
        <w:rPr>
          <w:rFonts w:ascii="Time New Roman" w:eastAsia="黑体" w:hAnsi="Time New Roman" w:hint="eastAsia"/>
          <w:bCs/>
          <w:lang w:val="en-GB"/>
        </w:rPr>
        <w:t>做法</w:t>
      </w:r>
      <w:r w:rsidRPr="001C2195">
        <w:rPr>
          <w:rFonts w:ascii="Time New Roman" w:eastAsia="黑体" w:hAnsi="Time New Roman"/>
          <w:bCs/>
          <w:lang w:val="en-GB"/>
        </w:rPr>
        <w:t>的案件均得到调查，</w:t>
      </w:r>
      <w:r w:rsidRPr="001C2195">
        <w:rPr>
          <w:rFonts w:ascii="Time New Roman" w:eastAsia="黑体" w:hAnsi="Time New Roman" w:hint="eastAsia"/>
          <w:bCs/>
          <w:lang w:val="en-GB"/>
        </w:rPr>
        <w:t>确保</w:t>
      </w:r>
      <w:r w:rsidRPr="001C2195">
        <w:rPr>
          <w:rFonts w:ascii="Time New Roman" w:eastAsia="黑体" w:hAnsi="Time New Roman"/>
          <w:bCs/>
          <w:lang w:val="en-GB"/>
        </w:rPr>
        <w:t>施害者</w:t>
      </w:r>
      <w:r w:rsidRPr="001C2195">
        <w:rPr>
          <w:rFonts w:ascii="Time New Roman" w:eastAsia="黑体" w:hAnsi="Time New Roman" w:hint="eastAsia"/>
          <w:bCs/>
          <w:lang w:val="en-GB"/>
        </w:rPr>
        <w:t>受到起诉</w:t>
      </w:r>
      <w:r w:rsidRPr="001C2195">
        <w:rPr>
          <w:rFonts w:ascii="Time New Roman" w:eastAsia="黑体" w:hAnsi="Time New Roman"/>
          <w:bCs/>
          <w:lang w:val="en-GB"/>
        </w:rPr>
        <w:t>，</w:t>
      </w:r>
      <w:r w:rsidRPr="001C2195">
        <w:rPr>
          <w:rFonts w:ascii="Time New Roman" w:eastAsia="黑体" w:hAnsi="Time New Roman" w:hint="eastAsia"/>
          <w:bCs/>
          <w:lang w:val="en-GB"/>
        </w:rPr>
        <w:t>如被定罪</w:t>
      </w:r>
      <w:r w:rsidRPr="001C2195">
        <w:rPr>
          <w:rFonts w:ascii="Time New Roman" w:eastAsia="黑体" w:hAnsi="Time New Roman"/>
          <w:bCs/>
          <w:lang w:val="en-GB"/>
        </w:rPr>
        <w:t>则</w:t>
      </w:r>
      <w:r w:rsidRPr="001C2195">
        <w:rPr>
          <w:rFonts w:ascii="Time New Roman" w:eastAsia="黑体" w:hAnsi="Time New Roman" w:hint="eastAsia"/>
          <w:bCs/>
          <w:lang w:val="en-GB"/>
        </w:rPr>
        <w:t>受到</w:t>
      </w:r>
      <w:r w:rsidRPr="001C2195">
        <w:rPr>
          <w:rFonts w:ascii="Time New Roman" w:eastAsia="黑体" w:hAnsi="Time New Roman"/>
          <w:bCs/>
          <w:lang w:val="en-GB"/>
        </w:rPr>
        <w:t>相称的惩罚，并</w:t>
      </w:r>
      <w:r w:rsidRPr="001C2195">
        <w:rPr>
          <w:rFonts w:ascii="Time New Roman" w:eastAsia="黑体" w:hAnsi="Time New Roman" w:hint="eastAsia"/>
          <w:bCs/>
          <w:lang w:val="en-GB"/>
        </w:rPr>
        <w:t>确保向</w:t>
      </w:r>
      <w:r w:rsidRPr="001C2195">
        <w:rPr>
          <w:rFonts w:ascii="Time New Roman" w:eastAsia="黑体" w:hAnsi="Time New Roman"/>
          <w:bCs/>
          <w:lang w:val="en-GB"/>
        </w:rPr>
        <w:t>受害者提供有效的补救</w:t>
      </w:r>
      <w:r w:rsidRPr="001C2195">
        <w:rPr>
          <w:rFonts w:ascii="Time New Roman" w:eastAsia="黑体" w:hAnsi="Time New Roman" w:hint="eastAsia"/>
          <w:bCs/>
          <w:lang w:val="en-GB"/>
        </w:rPr>
        <w:t>办法</w:t>
      </w:r>
      <w:r w:rsidRPr="001C2195">
        <w:rPr>
          <w:rFonts w:ascii="Time New Roman" w:eastAsia="黑体" w:hAnsi="Time New Roman"/>
          <w:bCs/>
          <w:lang w:val="en-GB"/>
        </w:rPr>
        <w:t>以及法律</w:t>
      </w:r>
      <w:r w:rsidRPr="001C2195">
        <w:rPr>
          <w:rFonts w:ascii="Time New Roman" w:eastAsia="黑体" w:hAnsi="Time New Roman" w:hint="eastAsia"/>
          <w:bCs/>
          <w:lang w:val="en-GB"/>
        </w:rPr>
        <w:t>援助</w:t>
      </w:r>
      <w:r w:rsidRPr="001C2195">
        <w:rPr>
          <w:rFonts w:ascii="Time New Roman" w:eastAsia="黑体" w:hAnsi="Time New Roman"/>
          <w:bCs/>
          <w:lang w:val="en-GB"/>
        </w:rPr>
        <w:t>、医疗</w:t>
      </w:r>
      <w:r w:rsidRPr="001C2195">
        <w:rPr>
          <w:rFonts w:ascii="Time New Roman" w:eastAsia="黑体" w:hAnsi="Time New Roman" w:hint="eastAsia"/>
          <w:bCs/>
          <w:lang w:val="en-GB"/>
        </w:rPr>
        <w:t>援助</w:t>
      </w:r>
      <w:r w:rsidRPr="001C2195">
        <w:rPr>
          <w:rFonts w:ascii="Time New Roman" w:eastAsia="黑体" w:hAnsi="Time New Roman"/>
          <w:bCs/>
          <w:lang w:val="en-GB"/>
        </w:rPr>
        <w:t>和社会</w:t>
      </w:r>
      <w:r w:rsidRPr="001C2195">
        <w:rPr>
          <w:rFonts w:ascii="Time New Roman" w:eastAsia="黑体" w:hAnsi="Time New Roman" w:hint="eastAsia"/>
          <w:bCs/>
          <w:lang w:val="en-GB"/>
        </w:rPr>
        <w:t>心理</w:t>
      </w:r>
      <w:r w:rsidRPr="001C2195">
        <w:rPr>
          <w:rFonts w:ascii="Time New Roman" w:eastAsia="黑体" w:hAnsi="Time New Roman"/>
          <w:bCs/>
          <w:lang w:val="en-GB"/>
        </w:rPr>
        <w:t>援助。</w:t>
      </w:r>
    </w:p>
    <w:p w14:paraId="798D1CFF" w14:textId="4BC69EB9" w:rsidR="001C2195" w:rsidRPr="001C2195" w:rsidRDefault="001C2195" w:rsidP="001D6577">
      <w:pPr>
        <w:pStyle w:val="H23GC"/>
        <w:rPr>
          <w:lang w:val="en-GB"/>
        </w:rPr>
      </w:pPr>
      <w:r w:rsidRPr="001C2195">
        <w:rPr>
          <w:lang w:val="en-GB"/>
        </w:rPr>
        <w:tab/>
      </w:r>
      <w:r w:rsidRPr="001C2195">
        <w:rPr>
          <w:lang w:val="en-GB"/>
        </w:rPr>
        <w:tab/>
      </w:r>
      <w:r w:rsidRPr="001C2195">
        <w:rPr>
          <w:rFonts w:hint="eastAsia"/>
          <w:lang w:val="en-GB"/>
        </w:rPr>
        <w:t>终止妊娠、孕产妇死亡率以及性权利和生殖权利</w:t>
      </w:r>
    </w:p>
    <w:p w14:paraId="359E65E9" w14:textId="1DC40989" w:rsidR="001C2195" w:rsidRPr="001C2195" w:rsidRDefault="001C2195" w:rsidP="001C2195">
      <w:pPr>
        <w:pStyle w:val="SingleTxtGC"/>
        <w:rPr>
          <w:lang w:val="en-GB"/>
        </w:rPr>
      </w:pPr>
      <w:r>
        <w:rPr>
          <w:lang w:val="en-GB"/>
        </w:rPr>
        <w:t>17</w:t>
      </w:r>
      <w:r w:rsidRPr="001C2195">
        <w:rPr>
          <w:lang w:val="en-GB"/>
        </w:rPr>
        <w:t>.</w:t>
      </w:r>
      <w:r w:rsidRPr="001C2195">
        <w:rPr>
          <w:lang w:val="en-GB"/>
        </w:rPr>
        <w:tab/>
      </w:r>
      <w:r w:rsidRPr="001C2195">
        <w:rPr>
          <w:lang w:val="en-GB"/>
        </w:rPr>
        <w:t>委员会注意到缔约国提供的关于堕胎法律框架的信息，但</w:t>
      </w:r>
      <w:r w:rsidRPr="001C2195">
        <w:rPr>
          <w:rFonts w:hint="eastAsia"/>
          <w:lang w:val="en-GB"/>
        </w:rPr>
        <w:t>感到关切的是，依然存在</w:t>
      </w:r>
      <w:r w:rsidRPr="001C2195">
        <w:rPr>
          <w:lang w:val="en-GB"/>
        </w:rPr>
        <w:t>法律</w:t>
      </w:r>
      <w:r w:rsidRPr="001C2195">
        <w:rPr>
          <w:rFonts w:hint="eastAsia"/>
          <w:lang w:val="en-GB"/>
        </w:rPr>
        <w:t>障碍</w:t>
      </w:r>
      <w:r w:rsidRPr="001C2195">
        <w:rPr>
          <w:lang w:val="en-GB"/>
        </w:rPr>
        <w:t>和实际障碍</w:t>
      </w:r>
      <w:r w:rsidRPr="001C2195">
        <w:rPr>
          <w:rFonts w:hint="eastAsia"/>
          <w:lang w:val="en-GB"/>
        </w:rPr>
        <w:t>，</w:t>
      </w:r>
      <w:r w:rsidRPr="001C2195">
        <w:rPr>
          <w:lang w:val="en-GB"/>
        </w:rPr>
        <w:t>包括</w:t>
      </w:r>
      <w:r w:rsidRPr="001C2195">
        <w:rPr>
          <w:rFonts w:hint="eastAsia"/>
          <w:lang w:val="en-GB"/>
        </w:rPr>
        <w:t>许多情况下要求取得第三方授权以及</w:t>
      </w:r>
      <w:r w:rsidRPr="001C2195">
        <w:rPr>
          <w:lang w:val="en-GB"/>
        </w:rPr>
        <w:t>安全堕胎服务供应有限</w:t>
      </w:r>
      <w:r w:rsidRPr="001C2195">
        <w:rPr>
          <w:rFonts w:hint="eastAsia"/>
          <w:lang w:val="en-GB"/>
        </w:rPr>
        <w:t>，阻碍了民众切实获得安全、合法的堕胎。</w:t>
      </w:r>
      <w:r w:rsidRPr="001C2195">
        <w:rPr>
          <w:lang w:val="en-GB"/>
        </w:rPr>
        <w:t>委员会还</w:t>
      </w:r>
      <w:r w:rsidRPr="001C2195">
        <w:rPr>
          <w:rFonts w:hint="eastAsia"/>
          <w:lang w:val="en-GB"/>
        </w:rPr>
        <w:t>感到</w:t>
      </w:r>
      <w:r w:rsidRPr="001C2195">
        <w:rPr>
          <w:lang w:val="en-GB"/>
        </w:rPr>
        <w:t>关切的是，</w:t>
      </w:r>
      <w:r w:rsidRPr="001C2195">
        <w:rPr>
          <w:rFonts w:hint="eastAsia"/>
          <w:lang w:val="en-GB"/>
        </w:rPr>
        <w:t>少女</w:t>
      </w:r>
      <w:r w:rsidRPr="001C2195">
        <w:rPr>
          <w:lang w:val="en-GB"/>
        </w:rPr>
        <w:t>怀孕率、孕产妇</w:t>
      </w:r>
      <w:r w:rsidRPr="001C2195">
        <w:rPr>
          <w:rFonts w:hint="eastAsia"/>
          <w:lang w:val="en-GB"/>
        </w:rPr>
        <w:t>死亡率</w:t>
      </w:r>
      <w:r w:rsidRPr="001C2195">
        <w:rPr>
          <w:lang w:val="en-GB"/>
        </w:rPr>
        <w:t>和</w:t>
      </w:r>
      <w:r w:rsidRPr="001C2195">
        <w:rPr>
          <w:rFonts w:hint="eastAsia"/>
          <w:lang w:val="en-GB"/>
        </w:rPr>
        <w:t>婴儿</w:t>
      </w:r>
      <w:r w:rsidRPr="001C2195">
        <w:rPr>
          <w:lang w:val="en-GB"/>
        </w:rPr>
        <w:t>死亡率</w:t>
      </w:r>
      <w:r w:rsidRPr="001C2195">
        <w:rPr>
          <w:rFonts w:hint="eastAsia"/>
          <w:lang w:val="en-GB"/>
        </w:rPr>
        <w:t>居高不下</w:t>
      </w:r>
      <w:r w:rsidRPr="001C2195">
        <w:rPr>
          <w:lang w:val="en-GB"/>
        </w:rPr>
        <w:t>，</w:t>
      </w:r>
      <w:r w:rsidRPr="001C2195">
        <w:rPr>
          <w:rFonts w:hint="eastAsia"/>
          <w:lang w:val="en-GB"/>
        </w:rPr>
        <w:t>同时民众难以获得</w:t>
      </w:r>
      <w:r w:rsidRPr="001C2195">
        <w:rPr>
          <w:lang w:val="en-GB"/>
        </w:rPr>
        <w:t>基本</w:t>
      </w:r>
      <w:r w:rsidRPr="001C2195">
        <w:rPr>
          <w:rFonts w:hint="eastAsia"/>
          <w:lang w:val="en-GB"/>
        </w:rPr>
        <w:t>的</w:t>
      </w:r>
      <w:r w:rsidRPr="001C2195">
        <w:rPr>
          <w:lang w:val="en-GB"/>
        </w:rPr>
        <w:t>性</w:t>
      </w:r>
      <w:r w:rsidRPr="001C2195">
        <w:rPr>
          <w:rFonts w:hint="eastAsia"/>
          <w:lang w:val="en-GB"/>
        </w:rPr>
        <w:t>健康和</w:t>
      </w:r>
      <w:r w:rsidRPr="001C2195">
        <w:rPr>
          <w:lang w:val="en-GB"/>
        </w:rPr>
        <w:t>生殖健康服务</w:t>
      </w:r>
      <w:r w:rsidRPr="001C2195">
        <w:rPr>
          <w:rFonts w:hint="eastAsia"/>
          <w:lang w:val="en-GB"/>
        </w:rPr>
        <w:t>，</w:t>
      </w:r>
      <w:r w:rsidRPr="001C2195">
        <w:rPr>
          <w:lang w:val="en-GB"/>
        </w:rPr>
        <w:t>包括</w:t>
      </w:r>
      <w:r w:rsidRPr="001C2195">
        <w:rPr>
          <w:rFonts w:hint="eastAsia"/>
          <w:lang w:val="en-GB"/>
        </w:rPr>
        <w:t>难以了解</w:t>
      </w:r>
      <w:r w:rsidRPr="001C2195">
        <w:rPr>
          <w:lang w:val="en-GB"/>
        </w:rPr>
        <w:t>避孕方法和信息</w:t>
      </w:r>
      <w:r w:rsidRPr="001C2195">
        <w:rPr>
          <w:rFonts w:hint="eastAsia"/>
          <w:lang w:val="en-GB"/>
        </w:rPr>
        <w:t>，</w:t>
      </w:r>
      <w:r w:rsidRPr="001C2195">
        <w:rPr>
          <w:lang w:val="en-GB"/>
        </w:rPr>
        <w:t>在农村地区</w:t>
      </w:r>
      <w:r w:rsidRPr="001C2195">
        <w:rPr>
          <w:rFonts w:hint="eastAsia"/>
          <w:lang w:val="en-GB"/>
        </w:rPr>
        <w:t>尤甚</w:t>
      </w:r>
      <w:r w:rsidRPr="001C2195">
        <w:rPr>
          <w:lang w:val="en-GB"/>
        </w:rPr>
        <w:t>，</w:t>
      </w:r>
      <w:r w:rsidRPr="001C2195">
        <w:rPr>
          <w:rFonts w:hint="eastAsia"/>
          <w:lang w:val="en-GB"/>
        </w:rPr>
        <w:t>而且</w:t>
      </w:r>
      <w:r w:rsidRPr="001C2195">
        <w:rPr>
          <w:lang w:val="en-GB"/>
        </w:rPr>
        <w:t>妇女在</w:t>
      </w:r>
      <w:r w:rsidRPr="001C2195">
        <w:rPr>
          <w:rFonts w:hint="eastAsia"/>
          <w:lang w:val="en-GB"/>
        </w:rPr>
        <w:t>涉及</w:t>
      </w:r>
      <w:r w:rsidRPr="001C2195">
        <w:rPr>
          <w:lang w:val="en-GB"/>
        </w:rPr>
        <w:t>自身生殖健康方面</w:t>
      </w:r>
      <w:r w:rsidRPr="001C2195">
        <w:rPr>
          <w:rFonts w:hint="eastAsia"/>
          <w:lang w:val="en-GB"/>
        </w:rPr>
        <w:t>的决策自主受到广泛</w:t>
      </w:r>
      <w:r w:rsidRPr="001C2195">
        <w:rPr>
          <w:lang w:val="en-GB"/>
        </w:rPr>
        <w:t>限制</w:t>
      </w:r>
      <w:r w:rsidRPr="001C2195">
        <w:rPr>
          <w:lang w:val="en-GB"/>
        </w:rPr>
        <w:t>(</w:t>
      </w:r>
      <w:r w:rsidRPr="001C2195">
        <w:rPr>
          <w:lang w:val="en-GB"/>
        </w:rPr>
        <w:t>第三、第六和第七条</w:t>
      </w:r>
      <w:r w:rsidRPr="001C2195">
        <w:rPr>
          <w:lang w:val="en-GB"/>
        </w:rPr>
        <w:t>)</w:t>
      </w:r>
      <w:r w:rsidRPr="001C2195">
        <w:rPr>
          <w:lang w:val="en-GB"/>
        </w:rPr>
        <w:t>。</w:t>
      </w:r>
    </w:p>
    <w:p w14:paraId="18B87E7A" w14:textId="360EFCA0"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18</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铭记</w:t>
      </w:r>
      <w:r w:rsidRPr="001C2195">
        <w:rPr>
          <w:rFonts w:ascii="Time New Roman" w:eastAsia="黑体" w:hAnsi="Time New Roman"/>
          <w:bCs/>
          <w:lang w:val="en-GB"/>
        </w:rPr>
        <w:t>委员会</w:t>
      </w:r>
      <w:r w:rsidRPr="001C2195">
        <w:rPr>
          <w:rFonts w:ascii="Time New Roman" w:eastAsia="黑体" w:hAnsi="Time New Roman" w:hint="eastAsia"/>
          <w:bCs/>
          <w:lang w:val="en-GB"/>
        </w:rPr>
        <w:t>关于生命权的第</w:t>
      </w:r>
      <w:r w:rsidRPr="001D6577">
        <w:rPr>
          <w:rFonts w:ascii="Time New Roman" w:eastAsia="黑体" w:hAnsi="Time New Roman"/>
          <w:bCs/>
          <w:lang w:val="en-GB"/>
        </w:rPr>
        <w:t>36</w:t>
      </w:r>
      <w:r w:rsidRPr="001C2195">
        <w:rPr>
          <w:rFonts w:ascii="Time New Roman" w:eastAsia="黑体" w:hAnsi="Time New Roman" w:hint="eastAsia"/>
          <w:bCs/>
          <w:lang w:val="en-GB"/>
        </w:rPr>
        <w:t>号一般性意见</w:t>
      </w:r>
      <w:r w:rsidRPr="001C2195">
        <w:rPr>
          <w:rFonts w:ascii="Time New Roman" w:eastAsia="黑体" w:hAnsi="Time New Roman"/>
          <w:bCs/>
          <w:lang w:val="en-GB"/>
        </w:rPr>
        <w:t>(</w:t>
      </w:r>
      <w:r w:rsidRPr="001D6577">
        <w:rPr>
          <w:rFonts w:ascii="Time New Roman" w:eastAsia="黑体" w:hAnsi="Time New Roman"/>
          <w:bCs/>
          <w:lang w:val="en-GB"/>
        </w:rPr>
        <w:t>2</w:t>
      </w:r>
      <w:r w:rsidRPr="001C2195">
        <w:rPr>
          <w:rFonts w:ascii="Time New Roman" w:eastAsia="黑体" w:hAnsi="Time New Roman"/>
          <w:bCs/>
          <w:lang w:val="en-GB"/>
        </w:rPr>
        <w:t>0</w:t>
      </w:r>
      <w:r w:rsidRPr="001D6577">
        <w:rPr>
          <w:rFonts w:ascii="Time New Roman" w:eastAsia="黑体" w:hAnsi="Time New Roman"/>
          <w:bCs/>
          <w:lang w:val="en-GB"/>
        </w:rPr>
        <w:t>18</w:t>
      </w:r>
      <w:r w:rsidRPr="001C2195">
        <w:rPr>
          <w:rFonts w:ascii="Time New Roman" w:eastAsia="黑体" w:hAnsi="Time New Roman" w:hint="eastAsia"/>
          <w:bCs/>
          <w:lang w:val="en-GB"/>
        </w:rPr>
        <w:t>年</w:t>
      </w:r>
      <w:r w:rsidRPr="001C2195">
        <w:rPr>
          <w:rFonts w:ascii="Time New Roman" w:eastAsia="黑体" w:hAnsi="Time New Roman"/>
          <w:bCs/>
          <w:lang w:val="en-GB"/>
        </w:rPr>
        <w:t>)</w:t>
      </w:r>
      <w:r w:rsidRPr="001C2195">
        <w:rPr>
          <w:rFonts w:ascii="Time New Roman" w:eastAsia="黑体" w:hAnsi="Time New Roman"/>
          <w:bCs/>
          <w:lang w:val="en-GB"/>
        </w:rPr>
        <w:t>第</w:t>
      </w:r>
      <w:r w:rsidRPr="001D6577">
        <w:rPr>
          <w:rFonts w:ascii="Time New Roman" w:eastAsia="黑体" w:hAnsi="Time New Roman"/>
          <w:bCs/>
          <w:lang w:val="en-GB"/>
        </w:rPr>
        <w:t>8</w:t>
      </w:r>
      <w:r w:rsidRPr="001C2195">
        <w:rPr>
          <w:rFonts w:ascii="Time New Roman" w:eastAsia="黑体" w:hAnsi="Time New Roman"/>
          <w:bCs/>
          <w:lang w:val="en-GB"/>
        </w:rPr>
        <w:t>段，缔约国应：</w:t>
      </w:r>
    </w:p>
    <w:p w14:paraId="78D8D832" w14:textId="760BC040"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采取一切必要的立法</w:t>
      </w:r>
      <w:r w:rsidRPr="001C2195">
        <w:rPr>
          <w:rFonts w:ascii="Time New Roman" w:eastAsia="黑体" w:hAnsi="Time New Roman" w:hint="eastAsia"/>
          <w:bCs/>
          <w:lang w:val="en-GB"/>
        </w:rPr>
        <w:t>措施和</w:t>
      </w:r>
      <w:r w:rsidRPr="001C2195">
        <w:rPr>
          <w:rFonts w:ascii="Time New Roman" w:eastAsia="黑体" w:hAnsi="Time New Roman"/>
          <w:bCs/>
          <w:lang w:val="en-GB"/>
        </w:rPr>
        <w:t>其他措施，明确</w:t>
      </w:r>
      <w:r w:rsidRPr="001C2195">
        <w:rPr>
          <w:rFonts w:ascii="Time New Roman" w:eastAsia="黑体" w:hAnsi="Time New Roman" w:hint="eastAsia"/>
          <w:bCs/>
          <w:lang w:val="en-GB"/>
        </w:rPr>
        <w:t>保证怀孕妇女或女童能在以下情况下</w:t>
      </w:r>
      <w:r w:rsidRPr="001C2195">
        <w:rPr>
          <w:rFonts w:ascii="Time New Roman" w:eastAsia="黑体" w:hAnsi="Time New Roman"/>
          <w:bCs/>
          <w:lang w:val="en-GB"/>
        </w:rPr>
        <w:t>安全、合法和</w:t>
      </w:r>
      <w:r w:rsidRPr="001C2195">
        <w:rPr>
          <w:rFonts w:ascii="Time New Roman" w:eastAsia="黑体" w:hAnsi="Time New Roman" w:hint="eastAsia"/>
          <w:bCs/>
          <w:lang w:val="en-GB"/>
        </w:rPr>
        <w:t>切实地获得</w:t>
      </w:r>
      <w:r w:rsidRPr="001C2195">
        <w:rPr>
          <w:rFonts w:ascii="Time New Roman" w:eastAsia="黑体" w:hAnsi="Time New Roman"/>
          <w:bCs/>
          <w:lang w:val="en-GB"/>
        </w:rPr>
        <w:t>堕胎：</w:t>
      </w:r>
      <w:r w:rsidRPr="001C2195">
        <w:rPr>
          <w:rFonts w:ascii="Time New Roman" w:eastAsia="黑体" w:hAnsi="Time New Roman" w:hint="eastAsia"/>
          <w:bCs/>
          <w:lang w:val="en-GB"/>
        </w:rPr>
        <w:t>怀孕妇女</w:t>
      </w:r>
      <w:r w:rsidRPr="001C2195">
        <w:rPr>
          <w:rFonts w:ascii="Time New Roman" w:eastAsia="黑体" w:hAnsi="Time New Roman"/>
          <w:bCs/>
          <w:lang w:val="en-GB"/>
        </w:rPr>
        <w:t>或女童</w:t>
      </w:r>
      <w:r w:rsidRPr="001C2195">
        <w:rPr>
          <w:rFonts w:ascii="Time New Roman" w:eastAsia="黑体" w:hAnsi="Time New Roman" w:hint="eastAsia"/>
          <w:bCs/>
          <w:lang w:val="en-GB"/>
        </w:rPr>
        <w:t>的</w:t>
      </w:r>
      <w:r w:rsidRPr="001C2195">
        <w:rPr>
          <w:rFonts w:ascii="Time New Roman" w:eastAsia="黑体" w:hAnsi="Time New Roman"/>
          <w:bCs/>
          <w:lang w:val="en-GB"/>
        </w:rPr>
        <w:t>健康面临风险，或</w:t>
      </w:r>
      <w:r w:rsidRPr="001C2195">
        <w:rPr>
          <w:rFonts w:ascii="Time New Roman" w:eastAsia="黑体" w:hAnsi="Time New Roman" w:hint="eastAsia"/>
          <w:bCs/>
          <w:lang w:val="en-GB"/>
        </w:rPr>
        <w:t>怀孕</w:t>
      </w:r>
      <w:r w:rsidRPr="001C2195">
        <w:rPr>
          <w:rFonts w:ascii="Time New Roman" w:eastAsia="黑体" w:hAnsi="Time New Roman"/>
          <w:bCs/>
          <w:lang w:val="en-GB"/>
        </w:rPr>
        <w:t>至足月</w:t>
      </w:r>
      <w:r w:rsidRPr="001C2195">
        <w:rPr>
          <w:rFonts w:ascii="Time New Roman" w:eastAsia="黑体" w:hAnsi="Time New Roman" w:hint="eastAsia"/>
          <w:bCs/>
          <w:lang w:val="en-GB"/>
        </w:rPr>
        <w:t>会给怀孕妇女</w:t>
      </w:r>
      <w:r w:rsidRPr="001C2195">
        <w:rPr>
          <w:rFonts w:ascii="Time New Roman" w:eastAsia="黑体" w:hAnsi="Time New Roman"/>
          <w:bCs/>
          <w:lang w:val="en-GB"/>
        </w:rPr>
        <w:t>或女童</w:t>
      </w:r>
      <w:r w:rsidRPr="001C2195">
        <w:rPr>
          <w:rFonts w:ascii="Time New Roman" w:eastAsia="黑体" w:hAnsi="Time New Roman" w:hint="eastAsia"/>
          <w:bCs/>
          <w:lang w:val="en-GB"/>
        </w:rPr>
        <w:t>造成</w:t>
      </w:r>
      <w:r w:rsidRPr="001C2195">
        <w:rPr>
          <w:rFonts w:ascii="Time New Roman" w:eastAsia="黑体" w:hAnsi="Time New Roman"/>
          <w:bCs/>
          <w:lang w:val="en-GB"/>
        </w:rPr>
        <w:t>重大痛苦或折磨，尤其</w:t>
      </w:r>
      <w:r w:rsidRPr="001C2195">
        <w:rPr>
          <w:rFonts w:ascii="Time New Roman" w:eastAsia="黑体" w:hAnsi="Time New Roman" w:hint="eastAsia"/>
          <w:bCs/>
          <w:lang w:val="en-GB"/>
        </w:rPr>
        <w:t>是怀孕由强奸或乱伦所致或胎儿不能存活时</w:t>
      </w:r>
      <w:r w:rsidRPr="001C2195">
        <w:rPr>
          <w:rFonts w:ascii="Time New Roman" w:eastAsia="黑体" w:hAnsi="Time New Roman"/>
          <w:bCs/>
          <w:lang w:val="en-GB"/>
        </w:rPr>
        <w:t>；</w:t>
      </w:r>
    </w:p>
    <w:p w14:paraId="31EAFA1D" w14:textId="0AC751F0"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采取一切必要措施</w:t>
      </w:r>
      <w:r w:rsidRPr="001C2195">
        <w:rPr>
          <w:rFonts w:ascii="Time New Roman" w:eastAsia="黑体" w:hAnsi="Time New Roman" w:hint="eastAsia"/>
          <w:bCs/>
          <w:lang w:val="en-GB"/>
        </w:rPr>
        <w:t>防止</w:t>
      </w:r>
      <w:proofErr w:type="gramStart"/>
      <w:r w:rsidRPr="001C2195">
        <w:rPr>
          <w:rFonts w:ascii="Time New Roman" w:eastAsia="黑体" w:hAnsi="Time New Roman"/>
          <w:bCs/>
          <w:lang w:val="en-GB"/>
        </w:rPr>
        <w:t>孕</w:t>
      </w:r>
      <w:proofErr w:type="gramEnd"/>
      <w:r w:rsidRPr="001C2195">
        <w:rPr>
          <w:rFonts w:ascii="Time New Roman" w:eastAsia="黑体" w:hAnsi="Time New Roman"/>
          <w:bCs/>
          <w:lang w:val="en-GB"/>
        </w:rPr>
        <w:t>产妇死亡和</w:t>
      </w:r>
      <w:r w:rsidRPr="001C2195">
        <w:rPr>
          <w:rFonts w:ascii="Time New Roman" w:eastAsia="黑体" w:hAnsi="Time New Roman" w:hint="eastAsia"/>
          <w:bCs/>
          <w:lang w:val="en-GB"/>
        </w:rPr>
        <w:t>发病</w:t>
      </w:r>
      <w:r w:rsidRPr="001C2195">
        <w:rPr>
          <w:rFonts w:ascii="Time New Roman" w:eastAsia="黑体" w:hAnsi="Time New Roman"/>
          <w:bCs/>
          <w:lang w:val="en-GB"/>
        </w:rPr>
        <w:t>，同时</w:t>
      </w:r>
      <w:r w:rsidRPr="001C2195">
        <w:rPr>
          <w:rFonts w:ascii="Time New Roman" w:eastAsia="黑体" w:hAnsi="Time New Roman" w:hint="eastAsia"/>
          <w:bCs/>
          <w:lang w:val="en-GB"/>
        </w:rPr>
        <w:t>考虑到</w:t>
      </w:r>
      <w:r w:rsidRPr="001C2195">
        <w:rPr>
          <w:rFonts w:ascii="Time New Roman" w:eastAsia="黑体" w:hAnsi="Time New Roman"/>
          <w:bCs/>
          <w:lang w:val="en-GB"/>
        </w:rPr>
        <w:t>联合国人权事务高级专员办事处</w:t>
      </w:r>
      <w:r w:rsidRPr="001C2195">
        <w:rPr>
          <w:rFonts w:ascii="Time New Roman" w:eastAsia="黑体" w:hAnsi="Time New Roman" w:hint="eastAsia"/>
          <w:bCs/>
          <w:lang w:val="en-GB"/>
        </w:rPr>
        <w:t>关于采取基于人权的方式执行降低可预防的孕产妇死亡率和发病率的政策和方案的技术指南；</w:t>
      </w:r>
    </w:p>
    <w:p w14:paraId="1E89FF6E" w14:textId="77851E89"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面向</w:t>
      </w:r>
      <w:r w:rsidRPr="001C2195">
        <w:rPr>
          <w:rFonts w:ascii="Time New Roman" w:eastAsia="黑体" w:hAnsi="Time New Roman"/>
          <w:bCs/>
          <w:lang w:val="en-GB"/>
        </w:rPr>
        <w:t>所有妇女和</w:t>
      </w:r>
      <w:r w:rsidRPr="001C2195">
        <w:rPr>
          <w:rFonts w:ascii="Time New Roman" w:eastAsia="黑体" w:hAnsi="Time New Roman" w:hint="eastAsia"/>
          <w:bCs/>
          <w:lang w:val="en-GB"/>
        </w:rPr>
        <w:t>少女</w:t>
      </w:r>
      <w:r w:rsidRPr="001C2195">
        <w:rPr>
          <w:rFonts w:ascii="Time New Roman" w:eastAsia="黑体" w:hAnsi="Time New Roman"/>
          <w:bCs/>
          <w:lang w:val="en-GB"/>
        </w:rPr>
        <w:t>，特别是农村和偏远地区的妇女和</w:t>
      </w:r>
      <w:r w:rsidRPr="001C2195">
        <w:rPr>
          <w:rFonts w:ascii="Time New Roman" w:eastAsia="黑体" w:hAnsi="Time New Roman" w:hint="eastAsia"/>
          <w:bCs/>
          <w:lang w:val="en-GB"/>
        </w:rPr>
        <w:t>少女</w:t>
      </w:r>
      <w:r w:rsidRPr="001C2195">
        <w:rPr>
          <w:rFonts w:ascii="Time New Roman" w:eastAsia="黑体" w:hAnsi="Time New Roman"/>
          <w:bCs/>
          <w:lang w:val="en-GB"/>
        </w:rPr>
        <w:t>，</w:t>
      </w:r>
      <w:r w:rsidRPr="001C2195">
        <w:rPr>
          <w:rFonts w:ascii="Time New Roman" w:eastAsia="黑体" w:hAnsi="Time New Roman" w:hint="eastAsia"/>
          <w:bCs/>
          <w:lang w:val="en-GB"/>
        </w:rPr>
        <w:t>确保提供可用、可及、</w:t>
      </w:r>
      <w:r w:rsidRPr="001C2195">
        <w:rPr>
          <w:rFonts w:ascii="Time New Roman" w:eastAsia="黑体" w:hAnsi="Time New Roman"/>
          <w:bCs/>
          <w:lang w:val="en-GB"/>
        </w:rPr>
        <w:t>负担得起</w:t>
      </w:r>
      <w:r w:rsidRPr="001C2195">
        <w:rPr>
          <w:rFonts w:ascii="Time New Roman" w:eastAsia="黑体" w:hAnsi="Time New Roman" w:hint="eastAsia"/>
          <w:bCs/>
          <w:lang w:val="en-GB"/>
        </w:rPr>
        <w:t>和优质的</w:t>
      </w:r>
      <w:r w:rsidRPr="001C2195">
        <w:rPr>
          <w:rFonts w:ascii="Time New Roman" w:eastAsia="黑体" w:hAnsi="Time New Roman"/>
          <w:bCs/>
          <w:lang w:val="en-GB"/>
        </w:rPr>
        <w:t>性</w:t>
      </w:r>
      <w:r w:rsidRPr="001C2195">
        <w:rPr>
          <w:rFonts w:ascii="Time New Roman" w:eastAsia="黑体" w:hAnsi="Time New Roman" w:hint="eastAsia"/>
          <w:bCs/>
          <w:lang w:val="en-GB"/>
        </w:rPr>
        <w:t>健康和</w:t>
      </w:r>
      <w:r w:rsidRPr="001C2195">
        <w:rPr>
          <w:rFonts w:ascii="Time New Roman" w:eastAsia="黑体" w:hAnsi="Time New Roman"/>
          <w:bCs/>
          <w:lang w:val="en-GB"/>
        </w:rPr>
        <w:t>生殖健康服务及信息，包括避孕方法、紧急避孕以及产前和产后护理；</w:t>
      </w:r>
    </w:p>
    <w:p w14:paraId="2F18F115" w14:textId="0AE73C22"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d</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确保妇女、男子、女童和男童能够获得全面、</w:t>
      </w:r>
      <w:r w:rsidRPr="001C2195">
        <w:rPr>
          <w:rFonts w:ascii="Time New Roman" w:eastAsia="黑体" w:hAnsi="Time New Roman" w:hint="eastAsia"/>
          <w:bCs/>
          <w:lang w:val="en-GB"/>
        </w:rPr>
        <w:t>基于</w:t>
      </w:r>
      <w:r w:rsidRPr="001C2195">
        <w:rPr>
          <w:rFonts w:ascii="Time New Roman" w:eastAsia="黑体" w:hAnsi="Time New Roman"/>
          <w:bCs/>
          <w:lang w:val="en-GB"/>
        </w:rPr>
        <w:t>科学的</w:t>
      </w:r>
      <w:r w:rsidRPr="001C2195">
        <w:rPr>
          <w:rFonts w:ascii="Time New Roman" w:eastAsia="黑体" w:hAnsi="Time New Roman" w:hint="eastAsia"/>
          <w:bCs/>
          <w:lang w:val="en-GB"/>
        </w:rPr>
        <w:t>关于</w:t>
      </w:r>
      <w:r w:rsidRPr="001C2195">
        <w:rPr>
          <w:rFonts w:ascii="Time New Roman" w:eastAsia="黑体" w:hAnsi="Time New Roman"/>
          <w:bCs/>
          <w:lang w:val="en-GB"/>
        </w:rPr>
        <w:t>性</w:t>
      </w:r>
      <w:r w:rsidRPr="001C2195">
        <w:rPr>
          <w:rFonts w:ascii="Time New Roman" w:eastAsia="黑体" w:hAnsi="Time New Roman" w:hint="eastAsia"/>
          <w:bCs/>
          <w:lang w:val="en-GB"/>
        </w:rPr>
        <w:t>健康和</w:t>
      </w:r>
      <w:r w:rsidRPr="001C2195">
        <w:rPr>
          <w:rFonts w:ascii="Time New Roman" w:eastAsia="黑体" w:hAnsi="Time New Roman"/>
          <w:bCs/>
          <w:lang w:val="en-GB"/>
        </w:rPr>
        <w:t>生殖健康</w:t>
      </w:r>
      <w:r w:rsidRPr="001C2195">
        <w:rPr>
          <w:rFonts w:ascii="Time New Roman" w:eastAsia="黑体" w:hAnsi="Time New Roman" w:hint="eastAsia"/>
          <w:bCs/>
          <w:lang w:val="en-GB"/>
        </w:rPr>
        <w:t>以及性权利和生殖权利的</w:t>
      </w:r>
      <w:r w:rsidRPr="001C2195">
        <w:rPr>
          <w:rFonts w:ascii="Time New Roman" w:eastAsia="黑体" w:hAnsi="Time New Roman"/>
          <w:bCs/>
          <w:lang w:val="en-GB"/>
        </w:rPr>
        <w:t>教育和信息。</w:t>
      </w:r>
    </w:p>
    <w:p w14:paraId="6AE58F76" w14:textId="77777777" w:rsidR="001C2195" w:rsidRPr="001C2195" w:rsidRDefault="001C2195" w:rsidP="001D6577">
      <w:pPr>
        <w:pStyle w:val="H23GC"/>
        <w:rPr>
          <w:lang w:val="en-GB"/>
        </w:rPr>
      </w:pPr>
      <w:r w:rsidRPr="001C2195">
        <w:rPr>
          <w:lang w:val="en-GB"/>
        </w:rPr>
        <w:lastRenderedPageBreak/>
        <w:tab/>
      </w:r>
      <w:r w:rsidRPr="001C2195">
        <w:rPr>
          <w:lang w:val="en-GB"/>
        </w:rPr>
        <w:tab/>
      </w:r>
      <w:r w:rsidRPr="001C2195">
        <w:rPr>
          <w:lang w:val="en-GB"/>
        </w:rPr>
        <w:t>生命权</w:t>
      </w:r>
      <w:r w:rsidRPr="001C2195">
        <w:rPr>
          <w:rFonts w:hint="eastAsia"/>
          <w:lang w:val="en-GB"/>
        </w:rPr>
        <w:t>和</w:t>
      </w:r>
      <w:r w:rsidRPr="001C2195">
        <w:rPr>
          <w:lang w:val="en-GB"/>
        </w:rPr>
        <w:t>过度使用武力</w:t>
      </w:r>
    </w:p>
    <w:p w14:paraId="03BDA419" w14:textId="04AE8D96" w:rsidR="001C2195" w:rsidRPr="001C2195" w:rsidRDefault="001C2195" w:rsidP="001C2195">
      <w:pPr>
        <w:pStyle w:val="SingleTxtGC"/>
        <w:rPr>
          <w:lang w:val="en-GB"/>
        </w:rPr>
      </w:pPr>
      <w:r>
        <w:rPr>
          <w:lang w:val="en-GB"/>
        </w:rPr>
        <w:t>19</w:t>
      </w:r>
      <w:r w:rsidRPr="001C2195">
        <w:rPr>
          <w:lang w:val="en-GB"/>
        </w:rPr>
        <w:t>.</w:t>
      </w:r>
      <w:r w:rsidRPr="001C2195">
        <w:rPr>
          <w:lang w:val="en-GB"/>
        </w:rPr>
        <w:tab/>
      </w:r>
      <w:r w:rsidRPr="001C2195">
        <w:rPr>
          <w:lang w:val="en-GB"/>
        </w:rPr>
        <w:t>委员会注意到缔约国提供</w:t>
      </w:r>
      <w:r w:rsidRPr="001C2195">
        <w:rPr>
          <w:rFonts w:hint="eastAsia"/>
          <w:lang w:val="en-GB"/>
        </w:rPr>
        <w:t>的</w:t>
      </w:r>
      <w:r w:rsidRPr="001C2195">
        <w:rPr>
          <w:lang w:val="en-GB"/>
        </w:rPr>
        <w:t>关于使用武力的法律框架</w:t>
      </w:r>
      <w:r w:rsidRPr="001C2195">
        <w:rPr>
          <w:rFonts w:hint="eastAsia"/>
          <w:lang w:val="en-GB"/>
        </w:rPr>
        <w:t>的</w:t>
      </w:r>
      <w:r w:rsidRPr="001C2195">
        <w:rPr>
          <w:lang w:val="en-GB"/>
        </w:rPr>
        <w:t>信息。委员会</w:t>
      </w:r>
      <w:r w:rsidRPr="001C2195">
        <w:rPr>
          <w:rFonts w:hint="eastAsia"/>
          <w:lang w:val="en-GB"/>
        </w:rPr>
        <w:t>仍然</w:t>
      </w:r>
      <w:r w:rsidRPr="001C2195">
        <w:rPr>
          <w:lang w:val="en-GB"/>
        </w:rPr>
        <w:t>严重关切</w:t>
      </w:r>
      <w:r w:rsidRPr="001C2195">
        <w:rPr>
          <w:rFonts w:hint="eastAsia"/>
          <w:lang w:val="en-GB"/>
        </w:rPr>
        <w:t>的是，有报告称</w:t>
      </w:r>
      <w:r w:rsidRPr="001C2195">
        <w:rPr>
          <w:lang w:val="en-GB"/>
        </w:rPr>
        <w:t>执法和安全部队过度使用武力</w:t>
      </w:r>
      <w:r w:rsidRPr="001C2195">
        <w:rPr>
          <w:rFonts w:hint="eastAsia"/>
          <w:lang w:val="en-GB"/>
        </w:rPr>
        <w:t>，</w:t>
      </w:r>
      <w:r w:rsidRPr="001C2195">
        <w:rPr>
          <w:lang w:val="en-GB"/>
        </w:rPr>
        <w:t>有时甚至</w:t>
      </w:r>
      <w:r w:rsidRPr="001C2195">
        <w:rPr>
          <w:rFonts w:hint="eastAsia"/>
          <w:lang w:val="en-GB"/>
        </w:rPr>
        <w:t>使用</w:t>
      </w:r>
      <w:r w:rsidRPr="001C2195">
        <w:rPr>
          <w:lang w:val="en-GB"/>
        </w:rPr>
        <w:t>致命</w:t>
      </w:r>
      <w:r w:rsidRPr="001C2195">
        <w:rPr>
          <w:rFonts w:hint="eastAsia"/>
          <w:lang w:val="en-GB"/>
        </w:rPr>
        <w:t>武力</w:t>
      </w:r>
      <w:r w:rsidRPr="001C2195">
        <w:rPr>
          <w:lang w:val="en-GB"/>
        </w:rPr>
        <w:t>，包括在和平抗议和政治动荡期间，例如</w:t>
      </w:r>
      <w:r w:rsidRPr="001C2195">
        <w:rPr>
          <w:rFonts w:hint="eastAsia"/>
          <w:lang w:val="en-GB"/>
        </w:rPr>
        <w:t>在</w:t>
      </w:r>
      <w:r>
        <w:rPr>
          <w:lang w:val="en-GB"/>
        </w:rPr>
        <w:t>2</w:t>
      </w:r>
      <w:r w:rsidRPr="001C2195">
        <w:rPr>
          <w:lang w:val="en-GB"/>
        </w:rPr>
        <w:t>0</w:t>
      </w:r>
      <w:r>
        <w:rPr>
          <w:lang w:val="en-GB"/>
        </w:rPr>
        <w:t>24</w:t>
      </w:r>
      <w:r w:rsidRPr="001C2195">
        <w:rPr>
          <w:lang w:val="en-GB"/>
        </w:rPr>
        <w:t>年</w:t>
      </w:r>
      <w:r>
        <w:rPr>
          <w:lang w:val="en-GB"/>
        </w:rPr>
        <w:t>5</w:t>
      </w:r>
      <w:r w:rsidRPr="001C2195">
        <w:rPr>
          <w:lang w:val="en-GB"/>
        </w:rPr>
        <w:t>月暴力驱散</w:t>
      </w:r>
      <w:r w:rsidRPr="001C2195">
        <w:rPr>
          <w:rFonts w:hint="eastAsia"/>
          <w:lang w:val="en-GB"/>
        </w:rPr>
        <w:t>人民</w:t>
      </w:r>
      <w:r w:rsidRPr="001C2195">
        <w:rPr>
          <w:lang w:val="en-GB"/>
        </w:rPr>
        <w:t>阵线游行</w:t>
      </w:r>
      <w:r w:rsidRPr="001C2195">
        <w:rPr>
          <w:rFonts w:hint="eastAsia"/>
          <w:lang w:val="en-GB"/>
        </w:rPr>
        <w:t>时</w:t>
      </w:r>
      <w:r w:rsidRPr="001C2195">
        <w:rPr>
          <w:lang w:val="en-GB"/>
        </w:rPr>
        <w:t>。委员会</w:t>
      </w:r>
      <w:r w:rsidRPr="001C2195">
        <w:rPr>
          <w:rFonts w:hint="eastAsia"/>
          <w:lang w:val="en-GB"/>
        </w:rPr>
        <w:t>感到</w:t>
      </w:r>
      <w:r w:rsidRPr="001C2195">
        <w:rPr>
          <w:lang w:val="en-GB"/>
        </w:rPr>
        <w:t>遗憾</w:t>
      </w:r>
      <w:r w:rsidRPr="001C2195">
        <w:rPr>
          <w:rFonts w:hint="eastAsia"/>
          <w:lang w:val="en-GB"/>
        </w:rPr>
        <w:t>的是，</w:t>
      </w:r>
      <w:r>
        <w:rPr>
          <w:lang w:val="en-GB"/>
        </w:rPr>
        <w:t>2</w:t>
      </w:r>
      <w:r w:rsidRPr="001C2195">
        <w:rPr>
          <w:lang w:val="en-GB"/>
        </w:rPr>
        <w:t>00</w:t>
      </w:r>
      <w:r>
        <w:rPr>
          <w:lang w:val="en-GB"/>
        </w:rPr>
        <w:t>9</w:t>
      </w:r>
      <w:r w:rsidRPr="001C2195">
        <w:rPr>
          <w:lang w:val="en-GB"/>
        </w:rPr>
        <w:t>年前总统若昂</w:t>
      </w:r>
      <w:r w:rsidRPr="001C2195">
        <w:rPr>
          <w:rFonts w:hint="eastAsia"/>
          <w:lang w:val="en-GB"/>
        </w:rPr>
        <w:t>·</w:t>
      </w:r>
      <w:r w:rsidRPr="001C2195">
        <w:rPr>
          <w:lang w:val="en-GB"/>
        </w:rPr>
        <w:t>贝尔纳多</w:t>
      </w:r>
      <w:r w:rsidRPr="001C2195">
        <w:rPr>
          <w:rFonts w:hint="eastAsia"/>
          <w:lang w:val="en-GB"/>
        </w:rPr>
        <w:t>·</w:t>
      </w:r>
      <w:r w:rsidRPr="001C2195">
        <w:rPr>
          <w:lang w:val="en-GB"/>
        </w:rPr>
        <w:t>维埃拉遇刺案以及</w:t>
      </w:r>
      <w:r>
        <w:rPr>
          <w:lang w:val="en-GB"/>
        </w:rPr>
        <w:t>2</w:t>
      </w:r>
      <w:r w:rsidRPr="001C2195">
        <w:rPr>
          <w:lang w:val="en-GB"/>
        </w:rPr>
        <w:t>0</w:t>
      </w:r>
      <w:r>
        <w:rPr>
          <w:lang w:val="en-GB"/>
        </w:rPr>
        <w:t>22</w:t>
      </w:r>
      <w:r w:rsidRPr="001C2195">
        <w:rPr>
          <w:lang w:val="en-GB"/>
        </w:rPr>
        <w:t>年</w:t>
      </w:r>
      <w:r>
        <w:rPr>
          <w:lang w:val="en-GB"/>
        </w:rPr>
        <w:t>2</w:t>
      </w:r>
      <w:r w:rsidRPr="001C2195">
        <w:rPr>
          <w:lang w:val="en-GB"/>
        </w:rPr>
        <w:t>月</w:t>
      </w:r>
      <w:r>
        <w:rPr>
          <w:lang w:val="en-GB"/>
        </w:rPr>
        <w:t>1</w:t>
      </w:r>
      <w:r w:rsidRPr="001C2195">
        <w:rPr>
          <w:lang w:val="en-GB"/>
        </w:rPr>
        <w:t>日</w:t>
      </w:r>
      <w:r w:rsidRPr="001C2195">
        <w:rPr>
          <w:rFonts w:hint="eastAsia"/>
          <w:lang w:val="en-GB"/>
        </w:rPr>
        <w:t>政府大楼</w:t>
      </w:r>
      <w:r w:rsidRPr="001C2195">
        <w:rPr>
          <w:lang w:val="en-GB"/>
        </w:rPr>
        <w:t>遭袭</w:t>
      </w:r>
      <w:r w:rsidRPr="001C2195">
        <w:rPr>
          <w:rFonts w:hint="eastAsia"/>
          <w:lang w:val="en-GB"/>
        </w:rPr>
        <w:t>后相关</w:t>
      </w:r>
      <w:r w:rsidRPr="001C2195">
        <w:rPr>
          <w:lang w:val="en-GB"/>
        </w:rPr>
        <w:t>事件</w:t>
      </w:r>
      <w:r w:rsidRPr="001C2195">
        <w:rPr>
          <w:rFonts w:hint="eastAsia"/>
          <w:lang w:val="en-GB"/>
        </w:rPr>
        <w:t>等案件的调查缺乏进展</w:t>
      </w:r>
      <w:r w:rsidRPr="001C2195">
        <w:rPr>
          <w:lang w:val="en-GB"/>
        </w:rPr>
        <w:t>。委员会</w:t>
      </w:r>
      <w:r w:rsidRPr="001C2195">
        <w:rPr>
          <w:rFonts w:hint="eastAsia"/>
          <w:lang w:val="en-GB"/>
        </w:rPr>
        <w:t>感到关切的是，</w:t>
      </w:r>
      <w:r>
        <w:rPr>
          <w:lang w:val="en-GB"/>
        </w:rPr>
        <w:t>2</w:t>
      </w:r>
      <w:r w:rsidRPr="001C2195">
        <w:rPr>
          <w:lang w:val="en-GB"/>
        </w:rPr>
        <w:t>0</w:t>
      </w:r>
      <w:r>
        <w:rPr>
          <w:lang w:val="en-GB"/>
        </w:rPr>
        <w:t>11</w:t>
      </w:r>
      <w:r w:rsidRPr="001C2195">
        <w:rPr>
          <w:lang w:val="en-GB"/>
        </w:rPr>
        <w:t>年</w:t>
      </w:r>
      <w:r w:rsidRPr="001C2195">
        <w:rPr>
          <w:rFonts w:hint="eastAsia"/>
          <w:lang w:val="en-GB"/>
        </w:rPr>
        <w:t>《</w:t>
      </w:r>
      <w:r w:rsidRPr="001C2195">
        <w:rPr>
          <w:lang w:val="en-GB"/>
        </w:rPr>
        <w:t>大赦法</w:t>
      </w:r>
      <w:r w:rsidRPr="001C2195">
        <w:rPr>
          <w:rFonts w:hint="eastAsia"/>
          <w:lang w:val="en-GB"/>
        </w:rPr>
        <w:t>》</w:t>
      </w:r>
      <w:r w:rsidRPr="001C2195">
        <w:rPr>
          <w:lang w:val="en-GB"/>
        </w:rPr>
        <w:t>和全国民族和解委员会</w:t>
      </w:r>
      <w:r w:rsidRPr="001C2195">
        <w:rPr>
          <w:rFonts w:hint="eastAsia"/>
          <w:lang w:val="en-GB"/>
        </w:rPr>
        <w:t>等先前采取的措施</w:t>
      </w:r>
      <w:r w:rsidRPr="001C2195">
        <w:rPr>
          <w:lang w:val="en-GB"/>
        </w:rPr>
        <w:t>在</w:t>
      </w:r>
      <w:r w:rsidRPr="001C2195">
        <w:rPr>
          <w:rFonts w:hint="eastAsia"/>
          <w:lang w:val="en-GB"/>
        </w:rPr>
        <w:t>处理</w:t>
      </w:r>
      <w:r w:rsidRPr="001C2195">
        <w:rPr>
          <w:lang w:val="en-GB"/>
        </w:rPr>
        <w:t>严重侵犯人权行为有罪不罚问题上</w:t>
      </w:r>
      <w:r w:rsidRPr="001C2195">
        <w:rPr>
          <w:rFonts w:hint="eastAsia"/>
          <w:lang w:val="en-GB"/>
        </w:rPr>
        <w:t>成效</w:t>
      </w:r>
      <w:r w:rsidRPr="001C2195">
        <w:rPr>
          <w:lang w:val="en-GB"/>
        </w:rPr>
        <w:t>有限。此外，委员会注意到</w:t>
      </w:r>
      <w:r w:rsidRPr="001C2195">
        <w:rPr>
          <w:rFonts w:hint="eastAsia"/>
          <w:lang w:val="en-GB"/>
        </w:rPr>
        <w:t>缔约国没有关于</w:t>
      </w:r>
      <w:r w:rsidRPr="001C2195">
        <w:rPr>
          <w:lang w:val="en-GB"/>
        </w:rPr>
        <w:t>紧急状态</w:t>
      </w:r>
      <w:r w:rsidRPr="001C2195">
        <w:rPr>
          <w:rFonts w:hint="eastAsia"/>
          <w:lang w:val="en-GB"/>
        </w:rPr>
        <w:t>的明确</w:t>
      </w:r>
      <w:r w:rsidRPr="001C2195">
        <w:rPr>
          <w:lang w:val="en-GB"/>
        </w:rPr>
        <w:t>法律框架，并</w:t>
      </w:r>
      <w:r w:rsidRPr="001C2195">
        <w:rPr>
          <w:rFonts w:hint="eastAsia"/>
          <w:lang w:val="en-GB"/>
        </w:rPr>
        <w:t>感到关切的是，在</w:t>
      </w:r>
      <w:r w:rsidRPr="001C2195">
        <w:rPr>
          <w:lang w:val="en-GB"/>
        </w:rPr>
        <w:t>紧急状态下</w:t>
      </w:r>
      <w:r w:rsidRPr="001C2195">
        <w:rPr>
          <w:rFonts w:hint="eastAsia"/>
          <w:lang w:val="en-GB"/>
        </w:rPr>
        <w:t>，对</w:t>
      </w:r>
      <w:r w:rsidRPr="001C2195">
        <w:rPr>
          <w:lang w:val="en-GB"/>
        </w:rPr>
        <w:t>不可</w:t>
      </w:r>
      <w:proofErr w:type="gramStart"/>
      <w:r w:rsidRPr="001C2195">
        <w:rPr>
          <w:lang w:val="en-GB"/>
        </w:rPr>
        <w:t>克减权利</w:t>
      </w:r>
      <w:proofErr w:type="gramEnd"/>
      <w:r w:rsidRPr="001C2195">
        <w:rPr>
          <w:rFonts w:hint="eastAsia"/>
          <w:lang w:val="en-GB"/>
        </w:rPr>
        <w:t>的保护在</w:t>
      </w:r>
      <w:r w:rsidRPr="001C2195">
        <w:rPr>
          <w:lang w:val="en-GB"/>
        </w:rPr>
        <w:t>地位</w:t>
      </w:r>
      <w:r w:rsidRPr="001C2195">
        <w:rPr>
          <w:rFonts w:hint="eastAsia"/>
          <w:lang w:val="en-GB"/>
        </w:rPr>
        <w:t>上不明确</w:t>
      </w:r>
      <w:r w:rsidRPr="001C2195">
        <w:rPr>
          <w:lang w:val="en-GB"/>
        </w:rPr>
        <w:t>(</w:t>
      </w:r>
      <w:r w:rsidRPr="001C2195">
        <w:rPr>
          <w:lang w:val="en-GB"/>
        </w:rPr>
        <w:t>第</w:t>
      </w:r>
      <w:r w:rsidRPr="001C2195">
        <w:rPr>
          <w:rFonts w:hint="eastAsia"/>
          <w:lang w:val="en-GB"/>
        </w:rPr>
        <w:t>三</w:t>
      </w:r>
      <w:r w:rsidRPr="001C2195">
        <w:rPr>
          <w:lang w:val="en-GB"/>
        </w:rPr>
        <w:t>、</w:t>
      </w:r>
      <w:r w:rsidRPr="001C2195">
        <w:rPr>
          <w:rFonts w:hint="eastAsia"/>
          <w:lang w:val="en-GB"/>
        </w:rPr>
        <w:t>第四</w:t>
      </w:r>
      <w:r w:rsidRPr="001C2195">
        <w:rPr>
          <w:lang w:val="en-GB"/>
        </w:rPr>
        <w:t>、</w:t>
      </w:r>
      <w:r w:rsidRPr="001C2195">
        <w:rPr>
          <w:rFonts w:hint="eastAsia"/>
          <w:lang w:val="en-GB"/>
        </w:rPr>
        <w:t>第六</w:t>
      </w:r>
      <w:r w:rsidRPr="001C2195">
        <w:rPr>
          <w:lang w:val="en-GB"/>
        </w:rPr>
        <w:t>、</w:t>
      </w:r>
      <w:r w:rsidRPr="001C2195">
        <w:rPr>
          <w:rFonts w:hint="eastAsia"/>
          <w:lang w:val="en-GB"/>
        </w:rPr>
        <w:t>第七</w:t>
      </w:r>
      <w:r w:rsidRPr="001C2195">
        <w:rPr>
          <w:lang w:val="en-GB"/>
        </w:rPr>
        <w:t>、</w:t>
      </w:r>
      <w:r w:rsidRPr="001C2195">
        <w:rPr>
          <w:rFonts w:hint="eastAsia"/>
          <w:lang w:val="en-GB"/>
        </w:rPr>
        <w:t>第九</w:t>
      </w:r>
      <w:r w:rsidRPr="001C2195">
        <w:rPr>
          <w:lang w:val="en-GB"/>
        </w:rPr>
        <w:t>、</w:t>
      </w:r>
      <w:r w:rsidRPr="001C2195">
        <w:rPr>
          <w:rFonts w:hint="eastAsia"/>
          <w:lang w:val="en-GB"/>
        </w:rPr>
        <w:t>第十四</w:t>
      </w:r>
      <w:r w:rsidRPr="001C2195">
        <w:rPr>
          <w:lang w:val="en-GB"/>
        </w:rPr>
        <w:t>和</w:t>
      </w:r>
      <w:r w:rsidRPr="001C2195">
        <w:rPr>
          <w:rFonts w:hint="eastAsia"/>
          <w:lang w:val="en-GB"/>
        </w:rPr>
        <w:t>第十七</w:t>
      </w:r>
      <w:r w:rsidRPr="001C2195">
        <w:rPr>
          <w:lang w:val="en-GB"/>
        </w:rPr>
        <w:t>条</w:t>
      </w:r>
      <w:r w:rsidRPr="001C2195">
        <w:rPr>
          <w:lang w:val="en-GB"/>
        </w:rPr>
        <w:t>)</w:t>
      </w:r>
      <w:r w:rsidRPr="001C2195">
        <w:rPr>
          <w:lang w:val="en-GB"/>
        </w:rPr>
        <w:t>。</w:t>
      </w:r>
    </w:p>
    <w:p w14:paraId="1D4CFADF" w14:textId="6C40B69A"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2</w:t>
      </w:r>
      <w:r w:rsidRPr="001C2195">
        <w:rPr>
          <w:rFonts w:ascii="Time New Roman" w:eastAsia="黑体" w:hAnsi="Time New Roman"/>
          <w:lang w:val="en-GB"/>
        </w:rPr>
        <w:t>0.</w:t>
      </w:r>
      <w:r w:rsidRPr="001C2195">
        <w:rPr>
          <w:rFonts w:ascii="Time New Roman" w:eastAsia="黑体" w:hAnsi="Time New Roman"/>
          <w:lang w:val="en-GB"/>
        </w:rPr>
        <w:tab/>
      </w:r>
      <w:r w:rsidRPr="001C2195">
        <w:rPr>
          <w:rFonts w:ascii="Time New Roman" w:eastAsia="黑体" w:hAnsi="Time New Roman"/>
          <w:bCs/>
          <w:lang w:val="en-GB"/>
        </w:rPr>
        <w:t>缔约国应：</w:t>
      </w:r>
    </w:p>
    <w:p w14:paraId="2D4101CC" w14:textId="71F9D7D3"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确保关于使用武力的所有立法和规章条款符合《联合国关于在执法中使用低致命性武器的人权指南》、《执法人员使用武力和火器的基本原则》以及委员会第</w:t>
      </w:r>
      <w:r w:rsidRPr="001D6577">
        <w:rPr>
          <w:rFonts w:ascii="Time New Roman" w:eastAsia="黑体" w:hAnsi="Time New Roman"/>
          <w:bCs/>
          <w:lang w:val="en-GB"/>
        </w:rPr>
        <w:t>36</w:t>
      </w:r>
      <w:r w:rsidRPr="001C2195">
        <w:rPr>
          <w:rFonts w:ascii="Time New Roman" w:eastAsia="黑体" w:hAnsi="Time New Roman" w:hint="eastAsia"/>
          <w:bCs/>
          <w:lang w:val="en-GB"/>
        </w:rPr>
        <w:t>号一般性意见</w:t>
      </w:r>
      <w:r w:rsidRPr="001C2195">
        <w:rPr>
          <w:rFonts w:ascii="Time New Roman" w:eastAsia="黑体" w:hAnsi="Time New Roman"/>
          <w:bCs/>
          <w:lang w:val="en-GB"/>
        </w:rPr>
        <w:t>(</w:t>
      </w:r>
      <w:r w:rsidRPr="001D6577">
        <w:rPr>
          <w:rFonts w:ascii="Time New Roman" w:eastAsia="黑体" w:hAnsi="Time New Roman"/>
          <w:bCs/>
          <w:lang w:val="en-GB"/>
        </w:rPr>
        <w:t>2</w:t>
      </w:r>
      <w:r w:rsidRPr="001C2195">
        <w:rPr>
          <w:rFonts w:ascii="Time New Roman" w:eastAsia="黑体" w:hAnsi="Time New Roman"/>
          <w:bCs/>
          <w:lang w:val="en-GB"/>
        </w:rPr>
        <w:t>0</w:t>
      </w:r>
      <w:r w:rsidRPr="001D6577">
        <w:rPr>
          <w:rFonts w:ascii="Time New Roman" w:eastAsia="黑体" w:hAnsi="Time New Roman"/>
          <w:bCs/>
          <w:lang w:val="en-GB"/>
        </w:rPr>
        <w:t>18</w:t>
      </w:r>
      <w:r w:rsidRPr="001C2195">
        <w:rPr>
          <w:rFonts w:ascii="Time New Roman" w:eastAsia="黑体" w:hAnsi="Time New Roman" w:hint="eastAsia"/>
          <w:bCs/>
          <w:lang w:val="en-GB"/>
        </w:rPr>
        <w:t>年</w:t>
      </w:r>
      <w:r w:rsidRPr="001C2195">
        <w:rPr>
          <w:rFonts w:ascii="Time New Roman" w:eastAsia="黑体" w:hAnsi="Time New Roman"/>
          <w:bCs/>
          <w:lang w:val="en-GB"/>
        </w:rPr>
        <w:t>)</w:t>
      </w:r>
      <w:r w:rsidRPr="001C2195">
        <w:rPr>
          <w:rFonts w:ascii="Time New Roman" w:eastAsia="黑体" w:hAnsi="Time New Roman" w:hint="eastAsia"/>
          <w:bCs/>
          <w:lang w:val="en-GB"/>
        </w:rPr>
        <w:t>，其中要求执法人员只有在绝对必要的情况下才能使用致命武力，以保护生命或防止紧迫威胁造成严重伤害；</w:t>
      </w:r>
    </w:p>
    <w:p w14:paraId="31EEBF35" w14:textId="6BB7726B"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保证提供可便捷利用的申诉机制，</w:t>
      </w:r>
      <w:r w:rsidRPr="001C2195">
        <w:rPr>
          <w:rFonts w:ascii="Time New Roman" w:eastAsia="黑体" w:hAnsi="Time New Roman"/>
          <w:bCs/>
          <w:lang w:val="en-GB"/>
        </w:rPr>
        <w:t>并采取一切必要措施</w:t>
      </w:r>
      <w:r w:rsidRPr="001C2195">
        <w:rPr>
          <w:rFonts w:ascii="Time New Roman" w:eastAsia="黑体" w:hAnsi="Time New Roman" w:hint="eastAsia"/>
          <w:bCs/>
          <w:lang w:val="en-GB"/>
        </w:rPr>
        <w:t>，</w:t>
      </w:r>
      <w:r w:rsidRPr="001C2195">
        <w:rPr>
          <w:rFonts w:ascii="Time New Roman" w:eastAsia="黑体" w:hAnsi="Time New Roman"/>
          <w:bCs/>
          <w:lang w:val="en-GB"/>
        </w:rPr>
        <w:t>确保</w:t>
      </w:r>
      <w:r w:rsidRPr="001C2195">
        <w:rPr>
          <w:rFonts w:ascii="Time New Roman" w:eastAsia="黑体" w:hAnsi="Time New Roman" w:hint="eastAsia"/>
          <w:bCs/>
          <w:lang w:val="en-GB"/>
        </w:rPr>
        <w:t>迅速</w:t>
      </w:r>
      <w:r w:rsidRPr="001C2195">
        <w:rPr>
          <w:rFonts w:ascii="Time New Roman" w:eastAsia="黑体" w:hAnsi="Time New Roman"/>
          <w:bCs/>
          <w:lang w:val="en-GB"/>
        </w:rPr>
        <w:t>、有效和公正</w:t>
      </w:r>
      <w:r w:rsidRPr="001C2195">
        <w:rPr>
          <w:rFonts w:ascii="Time New Roman" w:eastAsia="黑体" w:hAnsi="Time New Roman" w:hint="eastAsia"/>
          <w:bCs/>
          <w:lang w:val="en-GB"/>
        </w:rPr>
        <w:t>地</w:t>
      </w:r>
      <w:r w:rsidRPr="001C2195">
        <w:rPr>
          <w:rFonts w:ascii="Time New Roman" w:eastAsia="黑体" w:hAnsi="Time New Roman"/>
          <w:bCs/>
          <w:lang w:val="en-GB"/>
        </w:rPr>
        <w:t>调查</w:t>
      </w:r>
      <w:r w:rsidRPr="001C2195">
        <w:rPr>
          <w:rFonts w:ascii="Time New Roman" w:eastAsia="黑体" w:hAnsi="Time New Roman" w:hint="eastAsia"/>
          <w:bCs/>
          <w:lang w:val="en-GB"/>
        </w:rPr>
        <w:t>所有关于</w:t>
      </w:r>
      <w:r w:rsidRPr="001C2195">
        <w:rPr>
          <w:rFonts w:ascii="Time New Roman" w:eastAsia="黑体" w:hAnsi="Time New Roman"/>
          <w:bCs/>
          <w:lang w:val="en-GB"/>
        </w:rPr>
        <w:t>武装部队和执法人员过度使用武力的</w:t>
      </w:r>
      <w:r w:rsidRPr="001C2195">
        <w:rPr>
          <w:rFonts w:ascii="Time New Roman" w:eastAsia="黑体" w:hAnsi="Time New Roman" w:hint="eastAsia"/>
          <w:bCs/>
          <w:lang w:val="en-GB"/>
        </w:rPr>
        <w:t>指控，</w:t>
      </w:r>
      <w:r w:rsidRPr="001C2195">
        <w:rPr>
          <w:rFonts w:ascii="Time New Roman" w:eastAsia="黑体" w:hAnsi="Time New Roman"/>
          <w:bCs/>
          <w:lang w:val="en-GB"/>
        </w:rPr>
        <w:t>包括</w:t>
      </w:r>
      <w:r w:rsidRPr="001C2195">
        <w:rPr>
          <w:rFonts w:ascii="Time New Roman" w:eastAsia="黑体" w:hAnsi="Time New Roman" w:hint="eastAsia"/>
          <w:bCs/>
          <w:lang w:val="en-GB"/>
        </w:rPr>
        <w:t>关于</w:t>
      </w:r>
      <w:r w:rsidRPr="001D6577">
        <w:rPr>
          <w:rFonts w:ascii="Time New Roman" w:eastAsia="黑体" w:hAnsi="Time New Roman"/>
          <w:bCs/>
          <w:lang w:val="en-GB"/>
        </w:rPr>
        <w:t>2</w:t>
      </w:r>
      <w:r w:rsidRPr="001C2195">
        <w:rPr>
          <w:rFonts w:ascii="Time New Roman" w:eastAsia="黑体" w:hAnsi="Time New Roman"/>
          <w:bCs/>
          <w:lang w:val="en-GB"/>
        </w:rPr>
        <w:t>0</w:t>
      </w:r>
      <w:r w:rsidRPr="001D6577">
        <w:rPr>
          <w:rFonts w:ascii="Time New Roman" w:eastAsia="黑体" w:hAnsi="Time New Roman"/>
          <w:bCs/>
          <w:lang w:val="en-GB"/>
        </w:rPr>
        <w:t>24</w:t>
      </w:r>
      <w:r w:rsidRPr="001C2195">
        <w:rPr>
          <w:rFonts w:ascii="Time New Roman" w:eastAsia="黑体" w:hAnsi="Time New Roman"/>
          <w:bCs/>
          <w:lang w:val="en-GB"/>
        </w:rPr>
        <w:t>年</w:t>
      </w:r>
      <w:r w:rsidRPr="001D6577">
        <w:rPr>
          <w:rFonts w:ascii="Time New Roman" w:eastAsia="黑体" w:hAnsi="Time New Roman"/>
          <w:bCs/>
          <w:lang w:val="en-GB"/>
        </w:rPr>
        <w:t>5</w:t>
      </w:r>
      <w:r w:rsidRPr="001C2195">
        <w:rPr>
          <w:rFonts w:ascii="Time New Roman" w:eastAsia="黑体" w:hAnsi="Time New Roman"/>
          <w:bCs/>
          <w:lang w:val="en-GB"/>
        </w:rPr>
        <w:t>月人民阵线游行期间</w:t>
      </w:r>
      <w:r w:rsidRPr="001C2195">
        <w:rPr>
          <w:rFonts w:ascii="Time New Roman" w:eastAsia="黑体" w:hAnsi="Time New Roman" w:hint="eastAsia"/>
          <w:bCs/>
          <w:lang w:val="en-GB"/>
        </w:rPr>
        <w:t>过度使用武力</w:t>
      </w:r>
      <w:r w:rsidRPr="001C2195">
        <w:rPr>
          <w:rFonts w:ascii="Time New Roman" w:eastAsia="黑体" w:hAnsi="Time New Roman"/>
          <w:bCs/>
          <w:lang w:val="en-GB"/>
        </w:rPr>
        <w:t>的</w:t>
      </w:r>
      <w:r w:rsidRPr="001C2195">
        <w:rPr>
          <w:rFonts w:ascii="Time New Roman" w:eastAsia="黑体" w:hAnsi="Time New Roman" w:hint="eastAsia"/>
          <w:bCs/>
          <w:lang w:val="en-GB"/>
        </w:rPr>
        <w:t>指控，确保</w:t>
      </w:r>
      <w:r w:rsidRPr="001C2195">
        <w:rPr>
          <w:rFonts w:ascii="Time New Roman" w:eastAsia="黑体" w:hAnsi="Time New Roman"/>
          <w:bCs/>
          <w:lang w:val="en-GB"/>
        </w:rPr>
        <w:t>施害者</w:t>
      </w:r>
      <w:r w:rsidRPr="001C2195">
        <w:rPr>
          <w:rFonts w:ascii="Time New Roman" w:eastAsia="黑体" w:hAnsi="Time New Roman" w:hint="eastAsia"/>
          <w:bCs/>
          <w:lang w:val="en-GB"/>
        </w:rPr>
        <w:t>受到起诉</w:t>
      </w:r>
      <w:r w:rsidRPr="001C2195">
        <w:rPr>
          <w:rFonts w:ascii="Time New Roman" w:eastAsia="黑体" w:hAnsi="Time New Roman"/>
          <w:bCs/>
          <w:lang w:val="en-GB"/>
        </w:rPr>
        <w:t>，</w:t>
      </w:r>
      <w:r w:rsidRPr="001C2195">
        <w:rPr>
          <w:rFonts w:ascii="Time New Roman" w:eastAsia="黑体" w:hAnsi="Time New Roman" w:hint="eastAsia"/>
          <w:bCs/>
          <w:lang w:val="en-GB"/>
        </w:rPr>
        <w:t>如被定罪</w:t>
      </w:r>
      <w:r w:rsidRPr="001C2195">
        <w:rPr>
          <w:rFonts w:ascii="Time New Roman" w:eastAsia="黑体" w:hAnsi="Time New Roman"/>
          <w:bCs/>
          <w:lang w:val="en-GB"/>
        </w:rPr>
        <w:t>则</w:t>
      </w:r>
      <w:r w:rsidRPr="001C2195">
        <w:rPr>
          <w:rFonts w:ascii="Time New Roman" w:eastAsia="黑体" w:hAnsi="Time New Roman" w:hint="eastAsia"/>
          <w:bCs/>
          <w:lang w:val="en-GB"/>
        </w:rPr>
        <w:t>受到适当的</w:t>
      </w:r>
      <w:r w:rsidRPr="001C2195">
        <w:rPr>
          <w:rFonts w:ascii="Time New Roman" w:eastAsia="黑体" w:hAnsi="Time New Roman"/>
          <w:bCs/>
          <w:lang w:val="en-GB"/>
        </w:rPr>
        <w:t>惩罚，</w:t>
      </w:r>
      <w:r w:rsidRPr="001C2195">
        <w:rPr>
          <w:rFonts w:ascii="Time New Roman" w:eastAsia="黑体" w:hAnsi="Time New Roman" w:hint="eastAsia"/>
          <w:bCs/>
          <w:lang w:val="en-GB"/>
        </w:rPr>
        <w:t>并确保向此类侵害</w:t>
      </w:r>
      <w:r w:rsidRPr="001C2195">
        <w:rPr>
          <w:rFonts w:ascii="Time New Roman" w:eastAsia="黑体" w:hAnsi="Time New Roman"/>
          <w:bCs/>
          <w:lang w:val="en-GB"/>
        </w:rPr>
        <w:t>行为的受害者提供救济、</w:t>
      </w:r>
      <w:r w:rsidRPr="001C2195">
        <w:rPr>
          <w:rFonts w:ascii="Time New Roman" w:eastAsia="黑体" w:hAnsi="Time New Roman" w:hint="eastAsia"/>
          <w:bCs/>
          <w:lang w:val="en-GB"/>
        </w:rPr>
        <w:t>补偿和</w:t>
      </w:r>
      <w:proofErr w:type="gramStart"/>
      <w:r w:rsidRPr="001C2195">
        <w:rPr>
          <w:rFonts w:ascii="Time New Roman" w:eastAsia="黑体" w:hAnsi="Time New Roman" w:hint="eastAsia"/>
          <w:bCs/>
          <w:lang w:val="en-GB"/>
        </w:rPr>
        <w:t>不</w:t>
      </w:r>
      <w:proofErr w:type="gramEnd"/>
      <w:r w:rsidRPr="001C2195">
        <w:rPr>
          <w:rFonts w:ascii="Time New Roman" w:eastAsia="黑体" w:hAnsi="Time New Roman" w:hint="eastAsia"/>
          <w:bCs/>
          <w:lang w:val="en-GB"/>
        </w:rPr>
        <w:t>重犯保证</w:t>
      </w:r>
      <w:r w:rsidRPr="001C2195">
        <w:rPr>
          <w:rFonts w:ascii="Time New Roman" w:eastAsia="黑体" w:hAnsi="Time New Roman"/>
          <w:bCs/>
          <w:lang w:val="en-GB"/>
        </w:rPr>
        <w:t>；</w:t>
      </w:r>
    </w:p>
    <w:p w14:paraId="2F2A34C3" w14:textId="71EC6881"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向</w:t>
      </w:r>
      <w:r w:rsidRPr="001C2195">
        <w:rPr>
          <w:rFonts w:ascii="Time New Roman" w:eastAsia="黑体" w:hAnsi="Time New Roman"/>
          <w:bCs/>
          <w:lang w:val="en-GB"/>
        </w:rPr>
        <w:t>所有执法人员</w:t>
      </w:r>
      <w:r w:rsidRPr="001C2195">
        <w:rPr>
          <w:rFonts w:ascii="Time New Roman" w:eastAsia="黑体" w:hAnsi="Time New Roman" w:hint="eastAsia"/>
          <w:bCs/>
          <w:lang w:val="en-GB"/>
        </w:rPr>
        <w:t>提供关于上述国际标准的</w:t>
      </w:r>
      <w:r w:rsidRPr="001C2195">
        <w:rPr>
          <w:rFonts w:ascii="Time New Roman" w:eastAsia="黑体" w:hAnsi="Time New Roman"/>
          <w:bCs/>
          <w:lang w:val="en-GB"/>
        </w:rPr>
        <w:t>系统培训，并在使用武力时恪守合法性、必要性和相称性原则；</w:t>
      </w:r>
    </w:p>
    <w:p w14:paraId="0136F4E2" w14:textId="4A96A32F"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d</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努力确保对过去</w:t>
      </w:r>
      <w:r w:rsidRPr="001C2195">
        <w:rPr>
          <w:rFonts w:ascii="Time New Roman" w:eastAsia="黑体" w:hAnsi="Time New Roman" w:hint="eastAsia"/>
          <w:bCs/>
          <w:lang w:val="en-GB"/>
        </w:rPr>
        <w:t>的</w:t>
      </w:r>
      <w:r w:rsidRPr="001C2195">
        <w:rPr>
          <w:rFonts w:ascii="Time New Roman" w:eastAsia="黑体" w:hAnsi="Time New Roman"/>
          <w:bCs/>
          <w:lang w:val="en-GB"/>
        </w:rPr>
        <w:t>严重侵犯人权行为</w:t>
      </w:r>
      <w:r w:rsidRPr="001C2195">
        <w:rPr>
          <w:rFonts w:ascii="Time New Roman" w:eastAsia="黑体" w:hAnsi="Time New Roman" w:hint="eastAsia"/>
          <w:bCs/>
          <w:lang w:val="en-GB"/>
        </w:rPr>
        <w:t>进行问责</w:t>
      </w:r>
      <w:r w:rsidRPr="001C2195">
        <w:rPr>
          <w:rFonts w:ascii="Time New Roman" w:eastAsia="黑体" w:hAnsi="Time New Roman"/>
          <w:bCs/>
          <w:lang w:val="en-GB"/>
        </w:rPr>
        <w:t>，包括</w:t>
      </w:r>
      <w:r w:rsidRPr="001C2195">
        <w:rPr>
          <w:rFonts w:ascii="Time New Roman" w:eastAsia="黑体" w:hAnsi="Time New Roman" w:hint="eastAsia"/>
          <w:bCs/>
          <w:lang w:val="en-GB"/>
        </w:rPr>
        <w:t>对</w:t>
      </w:r>
      <w:r w:rsidRPr="001C2195">
        <w:rPr>
          <w:rFonts w:ascii="Time New Roman" w:eastAsia="黑体" w:hAnsi="Time New Roman"/>
          <w:bCs/>
          <w:lang w:val="en-GB"/>
        </w:rPr>
        <w:t>前总统若昂</w:t>
      </w:r>
      <w:r w:rsidRPr="001C2195">
        <w:rPr>
          <w:rFonts w:ascii="Time New Roman" w:eastAsia="黑体" w:hAnsi="Time New Roman" w:hint="eastAsia"/>
          <w:bCs/>
          <w:lang w:val="en-GB"/>
        </w:rPr>
        <w:t>·</w:t>
      </w:r>
      <w:r w:rsidRPr="001C2195">
        <w:rPr>
          <w:rFonts w:ascii="Time New Roman" w:eastAsia="黑体" w:hAnsi="Time New Roman"/>
          <w:bCs/>
          <w:lang w:val="en-GB"/>
        </w:rPr>
        <w:t>贝尔纳多</w:t>
      </w:r>
      <w:r w:rsidRPr="001C2195">
        <w:rPr>
          <w:rFonts w:ascii="Time New Roman" w:eastAsia="黑体" w:hAnsi="Time New Roman" w:hint="eastAsia"/>
          <w:bCs/>
          <w:lang w:val="en-GB"/>
        </w:rPr>
        <w:t>·</w:t>
      </w:r>
      <w:r w:rsidRPr="001C2195">
        <w:rPr>
          <w:rFonts w:ascii="Time New Roman" w:eastAsia="黑体" w:hAnsi="Time New Roman"/>
          <w:bCs/>
          <w:lang w:val="en-GB"/>
        </w:rPr>
        <w:t>维埃拉案</w:t>
      </w:r>
      <w:r w:rsidRPr="001C2195">
        <w:rPr>
          <w:rFonts w:ascii="Time New Roman" w:eastAsia="黑体" w:hAnsi="Time New Roman" w:hint="eastAsia"/>
          <w:bCs/>
          <w:lang w:val="en-GB"/>
        </w:rPr>
        <w:t>进行问责</w:t>
      </w:r>
      <w:r w:rsidRPr="001C2195">
        <w:rPr>
          <w:rFonts w:ascii="Time New Roman" w:eastAsia="黑体" w:hAnsi="Time New Roman"/>
          <w:bCs/>
          <w:lang w:val="en-GB"/>
        </w:rPr>
        <w:t>，</w:t>
      </w:r>
      <w:r w:rsidRPr="001C2195">
        <w:rPr>
          <w:rFonts w:ascii="Time New Roman" w:eastAsia="黑体" w:hAnsi="Time New Roman" w:hint="eastAsia"/>
          <w:bCs/>
          <w:lang w:val="en-GB"/>
        </w:rPr>
        <w:t>为此应</w:t>
      </w:r>
      <w:r w:rsidRPr="001C2195">
        <w:rPr>
          <w:rFonts w:ascii="Time New Roman" w:eastAsia="黑体" w:hAnsi="Time New Roman"/>
          <w:bCs/>
          <w:lang w:val="en-GB"/>
        </w:rPr>
        <w:t>考虑建立过渡期正义程序、开展</w:t>
      </w:r>
      <w:r w:rsidRPr="001C2195">
        <w:rPr>
          <w:rFonts w:ascii="Time New Roman" w:eastAsia="黑体" w:hAnsi="Time New Roman" w:hint="eastAsia"/>
          <w:bCs/>
          <w:lang w:val="en-GB"/>
        </w:rPr>
        <w:t>迅速和</w:t>
      </w:r>
      <w:r w:rsidRPr="001C2195">
        <w:rPr>
          <w:rFonts w:ascii="Time New Roman" w:eastAsia="黑体" w:hAnsi="Time New Roman"/>
          <w:bCs/>
          <w:lang w:val="en-GB"/>
        </w:rPr>
        <w:t>公正的调查、保障受害者获得有效补救和</w:t>
      </w:r>
      <w:r w:rsidRPr="001C2195">
        <w:rPr>
          <w:rFonts w:ascii="Time New Roman" w:eastAsia="黑体" w:hAnsi="Time New Roman" w:hint="eastAsia"/>
          <w:bCs/>
          <w:lang w:val="en-GB"/>
        </w:rPr>
        <w:t>救济</w:t>
      </w:r>
      <w:r w:rsidRPr="001C2195">
        <w:rPr>
          <w:rFonts w:ascii="Time New Roman" w:eastAsia="黑体" w:hAnsi="Time New Roman"/>
          <w:bCs/>
          <w:lang w:val="en-GB"/>
        </w:rPr>
        <w:t>的权利，并确保大赦</w:t>
      </w:r>
      <w:r w:rsidRPr="001C2195">
        <w:rPr>
          <w:rFonts w:ascii="Time New Roman" w:eastAsia="黑体" w:hAnsi="Time New Roman" w:hint="eastAsia"/>
          <w:bCs/>
          <w:lang w:val="en-GB"/>
        </w:rPr>
        <w:t>方面的法律</w:t>
      </w:r>
      <w:r w:rsidRPr="001C2195">
        <w:rPr>
          <w:rFonts w:ascii="Time New Roman" w:eastAsia="黑体" w:hAnsi="Time New Roman"/>
          <w:bCs/>
          <w:lang w:val="en-GB"/>
        </w:rPr>
        <w:t>(</w:t>
      </w:r>
      <w:r w:rsidRPr="001C2195">
        <w:rPr>
          <w:rFonts w:ascii="Time New Roman" w:eastAsia="黑体" w:hAnsi="Time New Roman"/>
          <w:bCs/>
          <w:lang w:val="en-GB"/>
        </w:rPr>
        <w:t>包括</w:t>
      </w:r>
      <w:r w:rsidRPr="001D6577">
        <w:rPr>
          <w:rFonts w:ascii="Time New Roman" w:eastAsia="黑体" w:hAnsi="Time New Roman"/>
          <w:bCs/>
          <w:lang w:val="en-GB"/>
        </w:rPr>
        <w:t>2</w:t>
      </w:r>
      <w:r w:rsidRPr="001C2195">
        <w:rPr>
          <w:rFonts w:ascii="Time New Roman" w:eastAsia="黑体" w:hAnsi="Time New Roman"/>
          <w:bCs/>
          <w:lang w:val="en-GB"/>
        </w:rPr>
        <w:t>0</w:t>
      </w:r>
      <w:r w:rsidRPr="001D6577">
        <w:rPr>
          <w:rFonts w:ascii="Time New Roman" w:eastAsia="黑体" w:hAnsi="Time New Roman"/>
          <w:bCs/>
          <w:lang w:val="en-GB"/>
        </w:rPr>
        <w:t>11</w:t>
      </w:r>
      <w:r w:rsidRPr="001C2195">
        <w:rPr>
          <w:rFonts w:ascii="Time New Roman" w:eastAsia="黑体" w:hAnsi="Time New Roman"/>
          <w:bCs/>
          <w:lang w:val="en-GB"/>
        </w:rPr>
        <w:t>年《大赦法》</w:t>
      </w:r>
      <w:r w:rsidRPr="001C2195">
        <w:rPr>
          <w:rFonts w:ascii="Time New Roman" w:eastAsia="黑体" w:hAnsi="Time New Roman"/>
          <w:bCs/>
          <w:lang w:val="en-GB"/>
        </w:rPr>
        <w:t>)</w:t>
      </w:r>
      <w:r w:rsidRPr="001C2195">
        <w:rPr>
          <w:rFonts w:ascii="Time New Roman" w:eastAsia="黑体" w:hAnsi="Time New Roman"/>
          <w:bCs/>
          <w:lang w:val="en-GB"/>
        </w:rPr>
        <w:t>不适用于构成危害人类罪或战争罪的侵犯</w:t>
      </w:r>
      <w:r w:rsidRPr="001C2195">
        <w:rPr>
          <w:rFonts w:ascii="Time New Roman" w:eastAsia="黑体" w:hAnsi="Time New Roman" w:hint="eastAsia"/>
          <w:bCs/>
          <w:lang w:val="en-GB"/>
        </w:rPr>
        <w:t>人权</w:t>
      </w:r>
      <w:r w:rsidRPr="001C2195">
        <w:rPr>
          <w:rFonts w:ascii="Time New Roman" w:eastAsia="黑体" w:hAnsi="Time New Roman"/>
          <w:bCs/>
          <w:lang w:val="en-GB"/>
        </w:rPr>
        <w:t>行为；</w:t>
      </w:r>
    </w:p>
    <w:p w14:paraId="345D45FD" w14:textId="3F9EA92B"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e</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通过</w:t>
      </w:r>
      <w:r w:rsidRPr="001C2195">
        <w:rPr>
          <w:rFonts w:ascii="Time New Roman" w:eastAsia="黑体" w:hAnsi="Time New Roman" w:hint="eastAsia"/>
          <w:bCs/>
          <w:lang w:val="en-GB"/>
        </w:rPr>
        <w:t>一项关于</w:t>
      </w:r>
      <w:r w:rsidRPr="001C2195">
        <w:rPr>
          <w:rFonts w:ascii="Time New Roman" w:eastAsia="黑体" w:hAnsi="Time New Roman"/>
          <w:bCs/>
          <w:lang w:val="en-GB"/>
        </w:rPr>
        <w:t>紧急状态</w:t>
      </w:r>
      <w:r w:rsidRPr="001C2195">
        <w:rPr>
          <w:rFonts w:ascii="Time New Roman" w:eastAsia="黑体" w:hAnsi="Time New Roman" w:hint="eastAsia"/>
          <w:bCs/>
          <w:lang w:val="en-GB"/>
        </w:rPr>
        <w:t>的全面</w:t>
      </w:r>
      <w:r w:rsidRPr="001C2195">
        <w:rPr>
          <w:rFonts w:ascii="Time New Roman" w:eastAsia="黑体" w:hAnsi="Time New Roman"/>
          <w:bCs/>
          <w:lang w:val="en-GB"/>
        </w:rPr>
        <w:t>法律框架，</w:t>
      </w:r>
      <w:r w:rsidRPr="001C2195">
        <w:rPr>
          <w:rFonts w:ascii="Time New Roman" w:eastAsia="黑体" w:hAnsi="Time New Roman" w:hint="eastAsia"/>
          <w:bCs/>
          <w:lang w:val="en-GB"/>
        </w:rPr>
        <w:t>符合</w:t>
      </w:r>
      <w:r w:rsidRPr="001C2195">
        <w:rPr>
          <w:rFonts w:ascii="Time New Roman" w:eastAsia="黑体" w:hAnsi="Time New Roman"/>
          <w:bCs/>
          <w:lang w:val="en-GB"/>
        </w:rPr>
        <w:t>《公约》第</w:t>
      </w:r>
      <w:r w:rsidRPr="001C2195">
        <w:rPr>
          <w:rFonts w:ascii="Time New Roman" w:eastAsia="黑体" w:hAnsi="Time New Roman" w:hint="eastAsia"/>
          <w:bCs/>
          <w:lang w:val="en-GB"/>
        </w:rPr>
        <w:t>四</w:t>
      </w:r>
      <w:r w:rsidRPr="001C2195">
        <w:rPr>
          <w:rFonts w:ascii="Time New Roman" w:eastAsia="黑体" w:hAnsi="Time New Roman"/>
          <w:bCs/>
          <w:lang w:val="en-GB"/>
        </w:rPr>
        <w:t>条</w:t>
      </w:r>
      <w:r w:rsidRPr="001C2195">
        <w:rPr>
          <w:rFonts w:ascii="Time New Roman" w:eastAsia="黑体" w:hAnsi="Time New Roman" w:hint="eastAsia"/>
          <w:bCs/>
          <w:lang w:val="en-GB"/>
        </w:rPr>
        <w:t>和</w:t>
      </w:r>
      <w:r w:rsidRPr="001C2195">
        <w:rPr>
          <w:rFonts w:ascii="Time New Roman" w:eastAsia="黑体" w:hAnsi="Time New Roman"/>
          <w:bCs/>
          <w:lang w:val="en-GB"/>
        </w:rPr>
        <w:t>委员会</w:t>
      </w:r>
      <w:r w:rsidRPr="001C2195">
        <w:rPr>
          <w:rFonts w:ascii="Time New Roman" w:eastAsia="黑体" w:hAnsi="Time New Roman" w:hint="eastAsia"/>
          <w:bCs/>
          <w:lang w:val="en-GB"/>
        </w:rPr>
        <w:t>关于紧急状态期间的《公约》</w:t>
      </w:r>
      <w:proofErr w:type="gramStart"/>
      <w:r w:rsidRPr="001C2195">
        <w:rPr>
          <w:rFonts w:ascii="Time New Roman" w:eastAsia="黑体" w:hAnsi="Time New Roman" w:hint="eastAsia"/>
          <w:bCs/>
          <w:lang w:val="en-GB"/>
        </w:rPr>
        <w:t>条款克减问题</w:t>
      </w:r>
      <w:proofErr w:type="gramEnd"/>
      <w:r w:rsidRPr="001C2195">
        <w:rPr>
          <w:rFonts w:ascii="Time New Roman" w:eastAsia="黑体" w:hAnsi="Time New Roman" w:hint="eastAsia"/>
          <w:bCs/>
          <w:lang w:val="en-GB"/>
        </w:rPr>
        <w:t>的第</w:t>
      </w:r>
      <w:r w:rsidRPr="001D6577">
        <w:rPr>
          <w:rFonts w:ascii="Time New Roman" w:eastAsia="黑体" w:hAnsi="Time New Roman"/>
          <w:bCs/>
          <w:lang w:val="en-GB"/>
        </w:rPr>
        <w:t>29</w:t>
      </w:r>
      <w:r w:rsidRPr="001C2195">
        <w:rPr>
          <w:rFonts w:ascii="Time New Roman" w:eastAsia="黑体" w:hAnsi="Time New Roman" w:hint="eastAsia"/>
          <w:bCs/>
          <w:lang w:val="en-GB"/>
        </w:rPr>
        <w:t>号一般性意见</w:t>
      </w:r>
      <w:r w:rsidRPr="001C2195">
        <w:rPr>
          <w:rFonts w:ascii="Time New Roman" w:eastAsia="黑体" w:hAnsi="Time New Roman"/>
          <w:bCs/>
          <w:lang w:val="en-GB"/>
        </w:rPr>
        <w:t>(</w:t>
      </w:r>
      <w:r w:rsidRPr="001D6577">
        <w:rPr>
          <w:rFonts w:ascii="Time New Roman" w:eastAsia="黑体" w:hAnsi="Time New Roman"/>
          <w:bCs/>
          <w:lang w:val="en-GB"/>
        </w:rPr>
        <w:t>2</w:t>
      </w:r>
      <w:r w:rsidRPr="001C2195">
        <w:rPr>
          <w:rFonts w:ascii="Time New Roman" w:eastAsia="黑体" w:hAnsi="Time New Roman"/>
          <w:bCs/>
          <w:lang w:val="en-GB"/>
        </w:rPr>
        <w:t>00</w:t>
      </w:r>
      <w:r w:rsidRPr="001D6577">
        <w:rPr>
          <w:rFonts w:ascii="Time New Roman" w:eastAsia="黑体" w:hAnsi="Time New Roman"/>
          <w:bCs/>
          <w:lang w:val="en-GB"/>
        </w:rPr>
        <w:t>1</w:t>
      </w:r>
      <w:r w:rsidRPr="001C2195">
        <w:rPr>
          <w:rFonts w:ascii="Time New Roman" w:eastAsia="黑体" w:hAnsi="Time New Roman" w:hint="eastAsia"/>
          <w:bCs/>
          <w:lang w:val="en-GB"/>
        </w:rPr>
        <w:t>年</w:t>
      </w:r>
      <w:r w:rsidRPr="001C2195">
        <w:rPr>
          <w:rFonts w:ascii="Time New Roman" w:eastAsia="黑体" w:hAnsi="Time New Roman"/>
          <w:bCs/>
          <w:lang w:val="en-GB"/>
        </w:rPr>
        <w:t>)</w:t>
      </w:r>
      <w:r w:rsidRPr="001C2195">
        <w:rPr>
          <w:rFonts w:ascii="Time New Roman" w:eastAsia="黑体" w:hAnsi="Time New Roman"/>
          <w:bCs/>
          <w:lang w:val="en-GB"/>
        </w:rPr>
        <w:t>，包括保护</w:t>
      </w:r>
      <w:proofErr w:type="gramStart"/>
      <w:r w:rsidRPr="001C2195">
        <w:rPr>
          <w:rFonts w:ascii="Time New Roman" w:eastAsia="黑体" w:hAnsi="Time New Roman" w:hint="eastAsia"/>
          <w:bCs/>
          <w:lang w:val="en-GB"/>
        </w:rPr>
        <w:t>不可克减</w:t>
      </w:r>
      <w:r w:rsidRPr="001C2195">
        <w:rPr>
          <w:rFonts w:ascii="Time New Roman" w:eastAsia="黑体" w:hAnsi="Time New Roman"/>
          <w:bCs/>
          <w:lang w:val="en-GB"/>
        </w:rPr>
        <w:t>的</w:t>
      </w:r>
      <w:proofErr w:type="gramEnd"/>
      <w:r w:rsidRPr="001C2195">
        <w:rPr>
          <w:rFonts w:ascii="Time New Roman" w:eastAsia="黑体" w:hAnsi="Time New Roman"/>
          <w:bCs/>
          <w:lang w:val="en-GB"/>
        </w:rPr>
        <w:t>权利以及根据第</w:t>
      </w:r>
      <w:r w:rsidRPr="001C2195">
        <w:rPr>
          <w:rFonts w:ascii="Time New Roman" w:eastAsia="黑体" w:hAnsi="Time New Roman" w:hint="eastAsia"/>
          <w:bCs/>
          <w:lang w:val="en-GB"/>
        </w:rPr>
        <w:t>四</w:t>
      </w:r>
      <w:r w:rsidRPr="001C2195">
        <w:rPr>
          <w:rFonts w:ascii="Time New Roman" w:eastAsia="黑体" w:hAnsi="Time New Roman"/>
          <w:bCs/>
          <w:lang w:val="en-GB"/>
        </w:rPr>
        <w:t>条第</w:t>
      </w:r>
      <w:r w:rsidRPr="001C2195">
        <w:rPr>
          <w:rFonts w:ascii="Time New Roman" w:eastAsia="黑体" w:hAnsi="Time New Roman" w:hint="eastAsia"/>
          <w:bCs/>
          <w:lang w:val="en-GB"/>
        </w:rPr>
        <w:t>三</w:t>
      </w:r>
      <w:r w:rsidRPr="001C2195">
        <w:rPr>
          <w:rFonts w:ascii="Time New Roman" w:eastAsia="黑体" w:hAnsi="Time New Roman"/>
          <w:bCs/>
          <w:lang w:val="en-GB"/>
        </w:rPr>
        <w:t>款进行正式通知。</w:t>
      </w:r>
    </w:p>
    <w:p w14:paraId="7952C41D" w14:textId="77777777" w:rsidR="001C2195" w:rsidRPr="001C2195" w:rsidRDefault="001C2195" w:rsidP="001D6577">
      <w:pPr>
        <w:pStyle w:val="H23GC"/>
        <w:rPr>
          <w:lang w:val="en-GB"/>
        </w:rPr>
      </w:pPr>
      <w:r w:rsidRPr="001C2195">
        <w:rPr>
          <w:lang w:val="en-GB"/>
        </w:rPr>
        <w:tab/>
      </w:r>
      <w:r w:rsidRPr="001C2195">
        <w:rPr>
          <w:lang w:val="en-GB"/>
        </w:rPr>
        <w:tab/>
      </w:r>
      <w:r w:rsidRPr="001C2195">
        <w:rPr>
          <w:lang w:val="en-GB"/>
        </w:rPr>
        <w:t>禁止酷刑</w:t>
      </w:r>
      <w:r w:rsidRPr="001C2195">
        <w:rPr>
          <w:rFonts w:hint="eastAsia"/>
          <w:lang w:val="en-GB"/>
        </w:rPr>
        <w:t>和</w:t>
      </w:r>
      <w:r w:rsidRPr="001C2195">
        <w:rPr>
          <w:lang w:val="en-GB"/>
        </w:rPr>
        <w:t>残忍、不人道或有辱人格的待遇</w:t>
      </w:r>
    </w:p>
    <w:p w14:paraId="773A83A1" w14:textId="320A429E" w:rsidR="001C2195" w:rsidRPr="001C2195" w:rsidRDefault="001C2195" w:rsidP="001C2195">
      <w:pPr>
        <w:pStyle w:val="SingleTxtGC"/>
        <w:rPr>
          <w:lang w:val="en-GB"/>
        </w:rPr>
      </w:pPr>
      <w:r>
        <w:rPr>
          <w:lang w:val="en-GB"/>
        </w:rPr>
        <w:t>21</w:t>
      </w:r>
      <w:r w:rsidRPr="001C2195">
        <w:rPr>
          <w:lang w:val="en-GB"/>
        </w:rPr>
        <w:t>.</w:t>
      </w:r>
      <w:r w:rsidRPr="001C2195">
        <w:rPr>
          <w:lang w:val="en-GB"/>
        </w:rPr>
        <w:tab/>
      </w:r>
      <w:r w:rsidRPr="001C2195">
        <w:rPr>
          <w:lang w:val="en-GB"/>
        </w:rPr>
        <w:t>委员会注意到缔约国《刑法》及相关</w:t>
      </w:r>
      <w:r w:rsidRPr="001C2195">
        <w:rPr>
          <w:rFonts w:hint="eastAsia"/>
          <w:lang w:val="en-GB"/>
        </w:rPr>
        <w:t>法律</w:t>
      </w:r>
      <w:r w:rsidRPr="001C2195">
        <w:rPr>
          <w:lang w:val="en-GB"/>
        </w:rPr>
        <w:t>禁止酷刑，但</w:t>
      </w:r>
      <w:r w:rsidRPr="001C2195">
        <w:rPr>
          <w:rFonts w:hint="eastAsia"/>
          <w:lang w:val="en-GB"/>
        </w:rPr>
        <w:t>感到关切的是，</w:t>
      </w:r>
      <w:r w:rsidRPr="001C2195">
        <w:rPr>
          <w:lang w:val="en-GB"/>
        </w:rPr>
        <w:t>现有法律框架</w:t>
      </w:r>
      <w:r w:rsidRPr="001C2195">
        <w:rPr>
          <w:rFonts w:hint="eastAsia"/>
          <w:lang w:val="en-GB"/>
        </w:rPr>
        <w:t>不</w:t>
      </w:r>
      <w:r w:rsidRPr="001C2195">
        <w:rPr>
          <w:lang w:val="en-GB"/>
        </w:rPr>
        <w:t>完全符合《公约》第七条的要求。委员会注意到大量酷刑和虐待</w:t>
      </w:r>
      <w:r w:rsidRPr="001C2195">
        <w:rPr>
          <w:rFonts w:hint="eastAsia"/>
          <w:lang w:val="en-GB"/>
        </w:rPr>
        <w:t>指控</w:t>
      </w:r>
      <w:r w:rsidRPr="001C2195">
        <w:rPr>
          <w:lang w:val="en-GB"/>
        </w:rPr>
        <w:t>，并对缺乏关于</w:t>
      </w:r>
      <w:r w:rsidRPr="001C2195">
        <w:rPr>
          <w:rFonts w:hint="eastAsia"/>
          <w:lang w:val="en-GB"/>
        </w:rPr>
        <w:t>申诉</w:t>
      </w:r>
      <w:r w:rsidRPr="001C2195">
        <w:rPr>
          <w:lang w:val="en-GB"/>
        </w:rPr>
        <w:t>、调查、起诉、相关定罪及向受害者提供</w:t>
      </w:r>
      <w:r w:rsidRPr="001C2195">
        <w:rPr>
          <w:rFonts w:hint="eastAsia"/>
          <w:lang w:val="en-GB"/>
        </w:rPr>
        <w:t>救济</w:t>
      </w:r>
      <w:r w:rsidRPr="001C2195">
        <w:rPr>
          <w:lang w:val="en-GB"/>
        </w:rPr>
        <w:t>的数据表示遗憾。委员会还注意到，缔约国</w:t>
      </w:r>
      <w:r w:rsidRPr="001C2195">
        <w:rPr>
          <w:rFonts w:hint="eastAsia"/>
          <w:lang w:val="en-GB"/>
        </w:rPr>
        <w:t>尚未批准</w:t>
      </w:r>
      <w:r>
        <w:rPr>
          <w:lang w:val="en-GB"/>
        </w:rPr>
        <w:t>2</w:t>
      </w:r>
      <w:r w:rsidRPr="001C2195">
        <w:rPr>
          <w:lang w:val="en-GB"/>
        </w:rPr>
        <w:t>0</w:t>
      </w:r>
      <w:r>
        <w:rPr>
          <w:lang w:val="en-GB"/>
        </w:rPr>
        <w:t>13</w:t>
      </w:r>
      <w:r w:rsidRPr="001C2195">
        <w:rPr>
          <w:lang w:val="en-GB"/>
        </w:rPr>
        <w:t>年签署的</w:t>
      </w:r>
      <w:r w:rsidRPr="001C2195">
        <w:rPr>
          <w:rFonts w:hint="eastAsia"/>
          <w:lang w:val="en-GB"/>
        </w:rPr>
        <w:t>《禁止酷刑公约任择议定书》</w:t>
      </w:r>
      <w:r w:rsidRPr="001C2195">
        <w:rPr>
          <w:lang w:val="en-GB"/>
        </w:rPr>
        <w:t>(</w:t>
      </w:r>
      <w:r w:rsidRPr="001C2195">
        <w:rPr>
          <w:lang w:val="en-GB"/>
        </w:rPr>
        <w:t>第六和第七条</w:t>
      </w:r>
      <w:r w:rsidRPr="001C2195">
        <w:rPr>
          <w:lang w:val="en-GB"/>
        </w:rPr>
        <w:t>)</w:t>
      </w:r>
      <w:r w:rsidRPr="001C2195">
        <w:rPr>
          <w:lang w:val="en-GB"/>
        </w:rPr>
        <w:t>。</w:t>
      </w:r>
    </w:p>
    <w:p w14:paraId="1AD8C016" w14:textId="664F39DC"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22</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缔约国应立即采取措施，终止酷刑</w:t>
      </w:r>
      <w:r w:rsidRPr="001C2195">
        <w:rPr>
          <w:rFonts w:ascii="Time New Roman" w:eastAsia="黑体" w:hAnsi="Time New Roman" w:hint="eastAsia"/>
          <w:bCs/>
          <w:lang w:val="en-GB"/>
        </w:rPr>
        <w:t>和</w:t>
      </w:r>
      <w:r w:rsidRPr="001C2195">
        <w:rPr>
          <w:rFonts w:ascii="Time New Roman" w:eastAsia="黑体" w:hAnsi="Time New Roman"/>
          <w:bCs/>
          <w:lang w:val="en-GB"/>
        </w:rPr>
        <w:t>其他残忍、不人道或有辱人格的待遇或处罚。</w:t>
      </w:r>
      <w:r w:rsidRPr="001C2195">
        <w:rPr>
          <w:rFonts w:ascii="Time New Roman" w:eastAsia="黑体" w:hAnsi="Time New Roman" w:hint="eastAsia"/>
          <w:bCs/>
          <w:lang w:val="en-GB"/>
        </w:rPr>
        <w:t>特别是，</w:t>
      </w:r>
      <w:r w:rsidRPr="001C2195">
        <w:rPr>
          <w:rFonts w:ascii="Time New Roman" w:eastAsia="黑体" w:hAnsi="Time New Roman"/>
          <w:bCs/>
          <w:lang w:val="en-GB"/>
        </w:rPr>
        <w:t>缔约国应：</w:t>
      </w:r>
    </w:p>
    <w:p w14:paraId="084DC491" w14:textId="5386B66F"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确保所有禁止酷刑和虐待的法律规定完全符合《公约》及国际人权法规定的其他国际标准，并规定与罪行严重程度相称的</w:t>
      </w:r>
      <w:r w:rsidRPr="001C2195">
        <w:rPr>
          <w:rFonts w:ascii="Time New Roman" w:eastAsia="黑体" w:hAnsi="Time New Roman" w:hint="eastAsia"/>
          <w:bCs/>
          <w:lang w:val="en-GB"/>
        </w:rPr>
        <w:t>惩罚</w:t>
      </w:r>
      <w:r w:rsidRPr="001C2195">
        <w:rPr>
          <w:rFonts w:ascii="Time New Roman" w:eastAsia="黑体" w:hAnsi="Time New Roman"/>
          <w:bCs/>
          <w:lang w:val="en-GB"/>
        </w:rPr>
        <w:t>；</w:t>
      </w:r>
    </w:p>
    <w:p w14:paraId="2A7AA779" w14:textId="537B8D3D"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lastRenderedPageBreak/>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按照《酷刑和其他残忍、不人道或有辱人格的待遇或处罚的有效调查和文件记录手册》</w:t>
      </w:r>
      <w:r w:rsidRPr="001C2195">
        <w:rPr>
          <w:rFonts w:ascii="Time New Roman" w:eastAsia="黑体" w:hAnsi="Time New Roman"/>
          <w:bCs/>
          <w:lang w:val="en-GB"/>
        </w:rPr>
        <w:t>(</w:t>
      </w:r>
      <w:r w:rsidRPr="001C2195">
        <w:rPr>
          <w:rFonts w:ascii="Time New Roman" w:eastAsia="黑体" w:hAnsi="Time New Roman" w:hint="eastAsia"/>
          <w:bCs/>
          <w:lang w:val="en-GB"/>
        </w:rPr>
        <w:t>《伊斯坦布尔规程》</w:t>
      </w:r>
      <w:r w:rsidRPr="001C2195">
        <w:rPr>
          <w:rFonts w:ascii="Time New Roman" w:eastAsia="黑体" w:hAnsi="Time New Roman"/>
          <w:bCs/>
          <w:lang w:val="en-GB"/>
        </w:rPr>
        <w:t>)</w:t>
      </w:r>
      <w:r w:rsidRPr="001C2195">
        <w:rPr>
          <w:rFonts w:ascii="Time New Roman" w:eastAsia="黑体" w:hAnsi="Time New Roman" w:hint="eastAsia"/>
          <w:bCs/>
          <w:lang w:val="en-GB"/>
        </w:rPr>
        <w:t>和《关于调查潜在非法死亡的明尼苏达规程》，对所有酷刑、虐待以及拘留期间死亡的指控进行迅速、彻底、独立和公正的调查，起诉施害者，如果定罪，则予以与罪行严重程度相称的惩罚，向受害者提供全面的补救和救济，并收集关于申诉、调查、起诉、定罪和向受害者提供补救的相关数据；</w:t>
      </w:r>
    </w:p>
    <w:p w14:paraId="3E779AA8" w14:textId="551CCEFF"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加强措施，防止酷刑和其他残忍、不人道或有辱人格的待遇或处罚，为此应确保对法官、检察官和执法人员定期进行实用的人权培训，包括关于《为调查和收集信息进行有效面谈的原则》</w:t>
      </w:r>
      <w:r w:rsidRPr="001C2195">
        <w:rPr>
          <w:rFonts w:ascii="Time New Roman" w:eastAsia="黑体" w:hAnsi="Time New Roman"/>
          <w:bCs/>
          <w:lang w:val="en-GB"/>
        </w:rPr>
        <w:t>(</w:t>
      </w:r>
      <w:r w:rsidRPr="001C2195">
        <w:rPr>
          <w:rFonts w:ascii="Time New Roman" w:eastAsia="黑体" w:hAnsi="Time New Roman" w:hint="eastAsia"/>
          <w:bCs/>
          <w:lang w:val="en-GB"/>
        </w:rPr>
        <w:t>《门德斯原则》</w:t>
      </w:r>
      <w:r w:rsidRPr="001C2195">
        <w:rPr>
          <w:rFonts w:ascii="Time New Roman" w:eastAsia="黑体" w:hAnsi="Time New Roman"/>
          <w:bCs/>
          <w:lang w:val="en-GB"/>
        </w:rPr>
        <w:t>)</w:t>
      </w:r>
      <w:r w:rsidRPr="001C2195">
        <w:rPr>
          <w:rFonts w:ascii="Time New Roman" w:eastAsia="黑体" w:hAnsi="Time New Roman" w:hint="eastAsia"/>
          <w:bCs/>
          <w:lang w:val="en-GB"/>
        </w:rPr>
        <w:t>的培训；</w:t>
      </w:r>
    </w:p>
    <w:p w14:paraId="0D7506BC" w14:textId="21A68114"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d</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确保所有被剥削自由者能够诉诸独立和有效的申诉机制以便对酷刑和虐待指控进行调查；</w:t>
      </w:r>
    </w:p>
    <w:p w14:paraId="5D901CC2" w14:textId="763A5A08"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e</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依照</w:t>
      </w:r>
      <w:r w:rsidRPr="001C2195">
        <w:rPr>
          <w:rFonts w:ascii="Time New Roman" w:eastAsia="黑体" w:hAnsi="Time New Roman"/>
          <w:bCs/>
          <w:lang w:val="en-GB"/>
        </w:rPr>
        <w:t>缔约国在</w:t>
      </w:r>
      <w:r w:rsidRPr="001D6577">
        <w:rPr>
          <w:rFonts w:ascii="Time New Roman" w:eastAsia="黑体" w:hAnsi="Time New Roman" w:hint="eastAsia"/>
          <w:bCs/>
          <w:lang w:val="en-GB"/>
        </w:rPr>
        <w:t>“</w:t>
      </w:r>
      <w:r w:rsidRPr="001C2195">
        <w:rPr>
          <w:rFonts w:ascii="Time New Roman" w:eastAsia="黑体" w:hAnsi="Time New Roman"/>
          <w:bCs/>
          <w:lang w:val="en-GB"/>
        </w:rPr>
        <w:t>人权</w:t>
      </w:r>
      <w:r w:rsidRPr="001D6577">
        <w:rPr>
          <w:rFonts w:ascii="Time New Roman" w:eastAsia="黑体" w:hAnsi="Time New Roman"/>
          <w:bCs/>
          <w:lang w:val="en-GB"/>
        </w:rPr>
        <w:t>75</w:t>
      </w:r>
      <w:r w:rsidRPr="001D6577">
        <w:rPr>
          <w:rFonts w:ascii="Time New Roman" w:eastAsia="黑体" w:hAnsi="Time New Roman" w:hint="eastAsia"/>
          <w:bCs/>
          <w:lang w:val="en-GB"/>
        </w:rPr>
        <w:t>”</w:t>
      </w:r>
      <w:r w:rsidRPr="001C2195">
        <w:rPr>
          <w:rFonts w:ascii="Time New Roman" w:eastAsia="黑体" w:hAnsi="Time New Roman"/>
          <w:bCs/>
          <w:lang w:val="en-GB"/>
        </w:rPr>
        <w:t>倡议框架下的承诺，批准《禁止酷刑公约任择议定书》。</w:t>
      </w:r>
    </w:p>
    <w:p w14:paraId="09886376" w14:textId="77777777" w:rsidR="001C2195" w:rsidRPr="001C2195" w:rsidRDefault="001C2195" w:rsidP="001D6577">
      <w:pPr>
        <w:pStyle w:val="H23GC"/>
        <w:rPr>
          <w:lang w:val="en-GB"/>
        </w:rPr>
      </w:pPr>
      <w:r w:rsidRPr="001C2195">
        <w:rPr>
          <w:lang w:val="en-GB"/>
        </w:rPr>
        <w:tab/>
      </w:r>
      <w:r w:rsidRPr="001C2195">
        <w:rPr>
          <w:lang w:val="en-GB"/>
        </w:rPr>
        <w:tab/>
      </w:r>
      <w:r w:rsidRPr="001C2195">
        <w:rPr>
          <w:lang w:val="en-GB"/>
        </w:rPr>
        <w:t>被剥夺自由者的待遇</w:t>
      </w:r>
    </w:p>
    <w:p w14:paraId="505C4E8D" w14:textId="59654053" w:rsidR="001C2195" w:rsidRPr="001C2195" w:rsidRDefault="001C2195" w:rsidP="001C2195">
      <w:pPr>
        <w:pStyle w:val="SingleTxtGC"/>
        <w:rPr>
          <w:lang w:val="en-GB"/>
        </w:rPr>
      </w:pPr>
      <w:r>
        <w:rPr>
          <w:lang w:val="en-GB"/>
        </w:rPr>
        <w:t>23</w:t>
      </w:r>
      <w:r w:rsidRPr="001C2195">
        <w:rPr>
          <w:lang w:val="en-GB"/>
        </w:rPr>
        <w:t>.</w:t>
      </w:r>
      <w:r w:rsidRPr="001C2195">
        <w:rPr>
          <w:lang w:val="en-GB"/>
        </w:rPr>
        <w:tab/>
      </w:r>
      <w:r w:rsidRPr="001C2195">
        <w:rPr>
          <w:lang w:val="en-GB"/>
        </w:rPr>
        <w:t>委员会关切地注意到，尽管缔约国</w:t>
      </w:r>
      <w:proofErr w:type="gramStart"/>
      <w:r w:rsidRPr="001C2195">
        <w:rPr>
          <w:lang w:val="en-GB"/>
        </w:rPr>
        <w:t>作出</w:t>
      </w:r>
      <w:proofErr w:type="gramEnd"/>
      <w:r w:rsidRPr="001C2195">
        <w:rPr>
          <w:lang w:val="en-GB"/>
        </w:rPr>
        <w:t>了努力，但监狱和其他剥夺自由场所的条件仍低于《公约》和其他国际公认标准的要求，原因包括</w:t>
      </w:r>
      <w:r w:rsidRPr="001C2195">
        <w:rPr>
          <w:rFonts w:hint="eastAsia"/>
          <w:lang w:val="en-GB"/>
        </w:rPr>
        <w:t>过度拥挤</w:t>
      </w:r>
      <w:r w:rsidRPr="001C2195">
        <w:rPr>
          <w:lang w:val="en-GB"/>
        </w:rPr>
        <w:t>、卫生条件差、食物和水不足、</w:t>
      </w:r>
      <w:r w:rsidRPr="001C2195">
        <w:rPr>
          <w:rFonts w:hint="eastAsia"/>
          <w:lang w:val="en-GB"/>
        </w:rPr>
        <w:t>难以获得医疗</w:t>
      </w:r>
      <w:r w:rsidRPr="001C2195">
        <w:rPr>
          <w:lang w:val="en-GB"/>
        </w:rPr>
        <w:t>保健</w:t>
      </w:r>
      <w:r w:rsidRPr="001C2195">
        <w:rPr>
          <w:rFonts w:hint="eastAsia"/>
          <w:lang w:val="en-GB"/>
        </w:rPr>
        <w:t>，</w:t>
      </w:r>
      <w:r w:rsidRPr="001C2195">
        <w:rPr>
          <w:lang w:val="en-GB"/>
        </w:rPr>
        <w:t>以及</w:t>
      </w:r>
      <w:r w:rsidRPr="001C2195">
        <w:rPr>
          <w:rFonts w:hint="eastAsia"/>
          <w:lang w:val="en-GB"/>
        </w:rPr>
        <w:t>当局</w:t>
      </w:r>
      <w:r w:rsidRPr="001C2195">
        <w:rPr>
          <w:lang w:val="en-GB"/>
        </w:rPr>
        <w:t>使用不符合最低要求的临时设施，</w:t>
      </w:r>
      <w:r w:rsidRPr="001C2195">
        <w:rPr>
          <w:rFonts w:hint="eastAsia"/>
          <w:lang w:val="en-GB"/>
        </w:rPr>
        <w:t>例如</w:t>
      </w:r>
      <w:r w:rsidRPr="001C2195">
        <w:rPr>
          <w:lang w:val="en-GB"/>
        </w:rPr>
        <w:t>警察局附近的棚屋。委员会</w:t>
      </w:r>
      <w:r w:rsidRPr="001C2195">
        <w:rPr>
          <w:rFonts w:hint="eastAsia"/>
          <w:lang w:val="en-GB"/>
        </w:rPr>
        <w:t>感到</w:t>
      </w:r>
      <w:r w:rsidRPr="001C2195">
        <w:rPr>
          <w:lang w:val="en-GB"/>
        </w:rPr>
        <w:t>遗憾</w:t>
      </w:r>
      <w:r w:rsidRPr="001C2195">
        <w:rPr>
          <w:rFonts w:hint="eastAsia"/>
          <w:lang w:val="en-GB"/>
        </w:rPr>
        <w:t>的是</w:t>
      </w:r>
      <w:r w:rsidRPr="001C2195">
        <w:rPr>
          <w:lang w:val="en-GB"/>
        </w:rPr>
        <w:t>，据报告</w:t>
      </w:r>
      <w:r w:rsidRPr="001C2195">
        <w:rPr>
          <w:rFonts w:hint="eastAsia"/>
          <w:lang w:val="en-GB"/>
        </w:rPr>
        <w:t>当局</w:t>
      </w:r>
      <w:r w:rsidRPr="001C2195">
        <w:rPr>
          <w:lang w:val="en-GB"/>
        </w:rPr>
        <w:t>未将</w:t>
      </w:r>
      <w:r w:rsidRPr="001C2195">
        <w:rPr>
          <w:rFonts w:hint="eastAsia"/>
          <w:lang w:val="en-GB"/>
        </w:rPr>
        <w:t>妇女</w:t>
      </w:r>
      <w:r w:rsidRPr="001C2195">
        <w:rPr>
          <w:lang w:val="en-GB"/>
        </w:rPr>
        <w:t>、男</w:t>
      </w:r>
      <w:r w:rsidRPr="001C2195">
        <w:rPr>
          <w:rFonts w:hint="eastAsia"/>
          <w:lang w:val="en-GB"/>
        </w:rPr>
        <w:t>子</w:t>
      </w:r>
      <w:r w:rsidRPr="001C2195">
        <w:rPr>
          <w:lang w:val="en-GB"/>
        </w:rPr>
        <w:t>和未成年人分开</w:t>
      </w:r>
      <w:r w:rsidRPr="001C2195">
        <w:rPr>
          <w:rFonts w:hint="eastAsia"/>
          <w:lang w:val="en-GB"/>
        </w:rPr>
        <w:t>关押</w:t>
      </w:r>
      <w:r w:rsidRPr="001C2195">
        <w:rPr>
          <w:lang w:val="en-GB"/>
        </w:rPr>
        <w:t>，也未将</w:t>
      </w:r>
      <w:r w:rsidRPr="001C2195">
        <w:rPr>
          <w:rFonts w:hint="eastAsia"/>
          <w:lang w:val="en-GB"/>
        </w:rPr>
        <w:t>被</w:t>
      </w:r>
      <w:r w:rsidRPr="001C2195">
        <w:rPr>
          <w:lang w:val="en-GB"/>
        </w:rPr>
        <w:t>审前</w:t>
      </w:r>
      <w:r w:rsidRPr="001C2195">
        <w:rPr>
          <w:rFonts w:hint="eastAsia"/>
          <w:lang w:val="en-GB"/>
        </w:rPr>
        <w:t>拘留者</w:t>
      </w:r>
      <w:r w:rsidRPr="001C2195">
        <w:rPr>
          <w:lang w:val="en-GB"/>
        </w:rPr>
        <w:t>与已定罪人员分开</w:t>
      </w:r>
      <w:r w:rsidRPr="001C2195">
        <w:rPr>
          <w:rFonts w:hint="eastAsia"/>
          <w:lang w:val="en-GB"/>
        </w:rPr>
        <w:t>关押</w:t>
      </w:r>
      <w:r w:rsidRPr="001C2195">
        <w:rPr>
          <w:lang w:val="en-GB"/>
        </w:rPr>
        <w:t>。委员会关切地注意到</w:t>
      </w:r>
      <w:r w:rsidRPr="001C2195">
        <w:rPr>
          <w:rFonts w:hint="eastAsia"/>
          <w:lang w:val="en-GB"/>
        </w:rPr>
        <w:t>，被</w:t>
      </w:r>
      <w:r w:rsidRPr="001C2195">
        <w:rPr>
          <w:lang w:val="en-GB"/>
        </w:rPr>
        <w:t>审前</w:t>
      </w:r>
      <w:r w:rsidRPr="001C2195">
        <w:rPr>
          <w:rFonts w:hint="eastAsia"/>
          <w:lang w:val="en-GB"/>
        </w:rPr>
        <w:t>拘留者比例高</w:t>
      </w:r>
      <w:r w:rsidRPr="001C2195">
        <w:rPr>
          <w:lang w:val="en-GB"/>
        </w:rPr>
        <w:t>、某些案件中</w:t>
      </w:r>
      <w:r w:rsidRPr="001C2195">
        <w:rPr>
          <w:rFonts w:hint="eastAsia"/>
          <w:lang w:val="en-GB"/>
        </w:rPr>
        <w:t>拘留</w:t>
      </w:r>
      <w:r w:rsidRPr="001C2195">
        <w:rPr>
          <w:lang w:val="en-GB"/>
        </w:rPr>
        <w:t>时间过长，</w:t>
      </w:r>
      <w:r w:rsidRPr="001C2195">
        <w:rPr>
          <w:rFonts w:hint="eastAsia"/>
          <w:lang w:val="en-GB"/>
        </w:rPr>
        <w:t>而且</w:t>
      </w:r>
      <w:r w:rsidRPr="001C2195">
        <w:rPr>
          <w:lang w:val="en-GB"/>
        </w:rPr>
        <w:t>尽管法律规定了非</w:t>
      </w:r>
      <w:r w:rsidRPr="001C2195">
        <w:rPr>
          <w:rFonts w:hint="eastAsia"/>
          <w:lang w:val="en-GB"/>
        </w:rPr>
        <w:t>拘禁</w:t>
      </w:r>
      <w:r w:rsidRPr="001C2195">
        <w:rPr>
          <w:lang w:val="en-GB"/>
        </w:rPr>
        <w:t>替代措施，但</w:t>
      </w:r>
      <w:r w:rsidRPr="001C2195">
        <w:rPr>
          <w:rFonts w:hint="eastAsia"/>
          <w:lang w:val="en-GB"/>
        </w:rPr>
        <w:t>这些措施的</w:t>
      </w:r>
      <w:r w:rsidRPr="001C2195">
        <w:rPr>
          <w:lang w:val="en-GB"/>
        </w:rPr>
        <w:t>实际使用有限。此外，委员会</w:t>
      </w:r>
      <w:r w:rsidRPr="001C2195">
        <w:rPr>
          <w:rFonts w:hint="eastAsia"/>
          <w:lang w:val="en-GB"/>
        </w:rPr>
        <w:t>感到痛惜的是，</w:t>
      </w:r>
      <w:r w:rsidRPr="001C2195">
        <w:rPr>
          <w:lang w:val="en-GB"/>
        </w:rPr>
        <w:t>被剥夺自由者</w:t>
      </w:r>
      <w:r w:rsidRPr="001C2195">
        <w:rPr>
          <w:rFonts w:hint="eastAsia"/>
          <w:lang w:val="en-GB"/>
        </w:rPr>
        <w:t>对自身</w:t>
      </w:r>
      <w:r w:rsidRPr="001C2195">
        <w:rPr>
          <w:lang w:val="en-GB"/>
        </w:rPr>
        <w:t>权利</w:t>
      </w:r>
      <w:r w:rsidRPr="001C2195">
        <w:rPr>
          <w:rFonts w:hint="eastAsia"/>
          <w:lang w:val="en-GB"/>
        </w:rPr>
        <w:t>缺乏认识</w:t>
      </w:r>
      <w:r w:rsidRPr="001C2195">
        <w:rPr>
          <w:lang w:val="en-GB"/>
        </w:rPr>
        <w:t>、</w:t>
      </w:r>
      <w:r w:rsidRPr="001C2195">
        <w:rPr>
          <w:rFonts w:hint="eastAsia"/>
          <w:lang w:val="en-GB"/>
        </w:rPr>
        <w:t>没有</w:t>
      </w:r>
      <w:r w:rsidRPr="001C2195">
        <w:rPr>
          <w:lang w:val="en-GB"/>
        </w:rPr>
        <w:t>可利用的</w:t>
      </w:r>
      <w:r w:rsidRPr="001C2195">
        <w:rPr>
          <w:rFonts w:hint="eastAsia"/>
          <w:lang w:val="en-GB"/>
        </w:rPr>
        <w:t>申诉</w:t>
      </w:r>
      <w:r w:rsidRPr="001C2195">
        <w:rPr>
          <w:lang w:val="en-GB"/>
        </w:rPr>
        <w:t>机制、</w:t>
      </w:r>
      <w:proofErr w:type="gramStart"/>
      <w:r w:rsidRPr="001C2195">
        <w:rPr>
          <w:lang w:val="en-GB"/>
        </w:rPr>
        <w:t>独立监督</w:t>
      </w:r>
      <w:proofErr w:type="gramEnd"/>
      <w:r w:rsidRPr="001C2195">
        <w:rPr>
          <w:lang w:val="en-GB"/>
        </w:rPr>
        <w:t>机构能力有限</w:t>
      </w:r>
      <w:r w:rsidRPr="001C2195">
        <w:rPr>
          <w:rFonts w:hint="eastAsia"/>
          <w:lang w:val="en-GB"/>
        </w:rPr>
        <w:t>，而且</w:t>
      </w:r>
      <w:r w:rsidRPr="001C2195">
        <w:rPr>
          <w:lang w:val="en-GB"/>
        </w:rPr>
        <w:t>拘留设施</w:t>
      </w:r>
      <w:r w:rsidRPr="001C2195">
        <w:rPr>
          <w:rFonts w:hint="eastAsia"/>
          <w:lang w:val="en-GB"/>
        </w:rPr>
        <w:t>内</w:t>
      </w:r>
      <w:r w:rsidRPr="001C2195">
        <w:rPr>
          <w:lang w:val="en-GB"/>
        </w:rPr>
        <w:t>缺乏心理健康服务</w:t>
      </w:r>
      <w:r w:rsidRPr="001C2195">
        <w:rPr>
          <w:lang w:val="en-GB"/>
        </w:rPr>
        <w:t>(</w:t>
      </w:r>
      <w:r w:rsidRPr="001C2195">
        <w:rPr>
          <w:lang w:val="en-GB"/>
        </w:rPr>
        <w:t>第</w:t>
      </w:r>
      <w:r w:rsidRPr="001C2195">
        <w:rPr>
          <w:rFonts w:hint="eastAsia"/>
          <w:lang w:val="en-GB"/>
        </w:rPr>
        <w:t>六</w:t>
      </w:r>
      <w:r w:rsidRPr="001C2195">
        <w:rPr>
          <w:lang w:val="en-GB"/>
        </w:rPr>
        <w:t>、</w:t>
      </w:r>
      <w:r w:rsidRPr="001C2195">
        <w:rPr>
          <w:rFonts w:hint="eastAsia"/>
          <w:lang w:val="en-GB"/>
        </w:rPr>
        <w:t>第七</w:t>
      </w:r>
      <w:r w:rsidRPr="001C2195">
        <w:rPr>
          <w:lang w:val="en-GB"/>
        </w:rPr>
        <w:t>和</w:t>
      </w:r>
      <w:r w:rsidRPr="001C2195">
        <w:rPr>
          <w:rFonts w:hint="eastAsia"/>
          <w:lang w:val="en-GB"/>
        </w:rPr>
        <w:t>第九至第十一</w:t>
      </w:r>
      <w:r w:rsidRPr="001C2195">
        <w:rPr>
          <w:lang w:val="en-GB"/>
        </w:rPr>
        <w:t>条</w:t>
      </w:r>
      <w:r w:rsidRPr="001C2195">
        <w:rPr>
          <w:lang w:val="en-GB"/>
        </w:rPr>
        <w:t>)</w:t>
      </w:r>
      <w:r w:rsidRPr="001C2195">
        <w:rPr>
          <w:lang w:val="en-GB"/>
        </w:rPr>
        <w:t>。</w:t>
      </w:r>
    </w:p>
    <w:p w14:paraId="003E6945" w14:textId="3729A02B" w:rsidR="001C2195" w:rsidRPr="001C2195" w:rsidRDefault="001C2195" w:rsidP="001C2195">
      <w:pPr>
        <w:pStyle w:val="SingleTxtGC"/>
        <w:rPr>
          <w:rFonts w:ascii="Time New Roman" w:eastAsia="黑体" w:hAnsi="Time New Roman" w:hint="eastAsia"/>
          <w:bCs/>
          <w:lang w:val="en-GB"/>
        </w:rPr>
      </w:pPr>
      <w:r w:rsidRPr="00A65156">
        <w:rPr>
          <w:rFonts w:ascii="Time New Roman" w:eastAsia="黑体" w:hAnsi="Time New Roman"/>
          <w:lang w:val="en-GB"/>
        </w:rPr>
        <w:t>24</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铭记委员会关于人身自由和安全的第</w:t>
      </w:r>
      <w:r w:rsidRPr="00A65156">
        <w:rPr>
          <w:rFonts w:ascii="Time New Roman" w:eastAsia="黑体" w:hAnsi="Time New Roman"/>
          <w:bCs/>
          <w:lang w:val="en-GB"/>
        </w:rPr>
        <w:t>35</w:t>
      </w:r>
      <w:r w:rsidRPr="001C2195">
        <w:rPr>
          <w:rFonts w:ascii="Time New Roman" w:eastAsia="黑体" w:hAnsi="Time New Roman" w:hint="eastAsia"/>
          <w:bCs/>
          <w:lang w:val="en-GB"/>
        </w:rPr>
        <w:t>号一般性意见</w:t>
      </w:r>
      <w:r w:rsidRPr="001C2195">
        <w:rPr>
          <w:rFonts w:ascii="Time New Roman" w:eastAsia="黑体" w:hAnsi="Time New Roman"/>
          <w:bCs/>
          <w:lang w:val="en-GB"/>
        </w:rPr>
        <w:t>(</w:t>
      </w:r>
      <w:r w:rsidRPr="00A65156">
        <w:rPr>
          <w:rFonts w:ascii="Time New Roman" w:eastAsia="黑体" w:hAnsi="Time New Roman"/>
          <w:bCs/>
          <w:lang w:val="en-GB"/>
        </w:rPr>
        <w:t>2</w:t>
      </w:r>
      <w:r w:rsidRPr="001C2195">
        <w:rPr>
          <w:rFonts w:ascii="Time New Roman" w:eastAsia="黑体" w:hAnsi="Time New Roman"/>
          <w:bCs/>
          <w:lang w:val="en-GB"/>
        </w:rPr>
        <w:t>0</w:t>
      </w:r>
      <w:r w:rsidRPr="00A65156">
        <w:rPr>
          <w:rFonts w:ascii="Time New Roman" w:eastAsia="黑体" w:hAnsi="Time New Roman"/>
          <w:bCs/>
          <w:lang w:val="en-GB"/>
        </w:rPr>
        <w:t>14</w:t>
      </w:r>
      <w:r w:rsidRPr="001C2195">
        <w:rPr>
          <w:rFonts w:ascii="Time New Roman" w:eastAsia="黑体" w:hAnsi="Time New Roman" w:hint="eastAsia"/>
          <w:bCs/>
          <w:lang w:val="en-GB"/>
        </w:rPr>
        <w:t>年</w:t>
      </w:r>
      <w:r w:rsidRPr="001C2195">
        <w:rPr>
          <w:rFonts w:ascii="Time New Roman" w:eastAsia="黑体" w:hAnsi="Time New Roman"/>
          <w:bCs/>
          <w:lang w:val="en-GB"/>
        </w:rPr>
        <w:t>)</w:t>
      </w:r>
      <w:r w:rsidRPr="001C2195">
        <w:rPr>
          <w:rFonts w:ascii="Time New Roman" w:eastAsia="黑体" w:hAnsi="Time New Roman" w:hint="eastAsia"/>
          <w:bCs/>
          <w:lang w:val="en-GB"/>
        </w:rPr>
        <w:t>，缔约国应加强努力，确保拘留条件完全符合相关国际人权标准，包括《联合国囚犯待遇最低限度标准规则》</w:t>
      </w:r>
      <w:r w:rsidRPr="001C2195">
        <w:rPr>
          <w:rFonts w:ascii="Time New Roman" w:eastAsia="黑体" w:hAnsi="Time New Roman"/>
          <w:bCs/>
          <w:lang w:val="en-GB"/>
        </w:rPr>
        <w:t>(</w:t>
      </w:r>
      <w:r w:rsidRPr="001C2195">
        <w:rPr>
          <w:rFonts w:ascii="Time New Roman" w:eastAsia="黑体" w:hAnsi="Time New Roman" w:hint="eastAsia"/>
          <w:bCs/>
          <w:lang w:val="en-GB"/>
        </w:rPr>
        <w:t>《纳尔逊·曼德拉规则》</w:t>
      </w:r>
      <w:r w:rsidRPr="001C2195">
        <w:rPr>
          <w:rFonts w:ascii="Time New Roman" w:eastAsia="黑体" w:hAnsi="Time New Roman"/>
          <w:bCs/>
          <w:lang w:val="en-GB"/>
        </w:rPr>
        <w:t>)</w:t>
      </w:r>
      <w:r w:rsidRPr="001C2195">
        <w:rPr>
          <w:rFonts w:ascii="Time New Roman" w:eastAsia="黑体" w:hAnsi="Time New Roman" w:hint="eastAsia"/>
          <w:bCs/>
          <w:lang w:val="en-GB"/>
        </w:rPr>
        <w:t>、《联合国关于女性囚犯待遇和女性罪犯非监禁措施的规则》</w:t>
      </w:r>
      <w:r w:rsidRPr="001C2195">
        <w:rPr>
          <w:rFonts w:ascii="Time New Roman" w:eastAsia="黑体" w:hAnsi="Time New Roman"/>
          <w:bCs/>
          <w:lang w:val="en-GB"/>
        </w:rPr>
        <w:t>(</w:t>
      </w:r>
      <w:r w:rsidRPr="001C2195">
        <w:rPr>
          <w:rFonts w:ascii="Time New Roman" w:eastAsia="黑体" w:hAnsi="Time New Roman" w:hint="eastAsia"/>
          <w:bCs/>
          <w:lang w:val="en-GB"/>
        </w:rPr>
        <w:t>《曼谷规则》</w:t>
      </w:r>
      <w:r w:rsidRPr="001C2195">
        <w:rPr>
          <w:rFonts w:ascii="Time New Roman" w:eastAsia="黑体" w:hAnsi="Time New Roman"/>
          <w:bCs/>
          <w:lang w:val="en-GB"/>
        </w:rPr>
        <w:t>)</w:t>
      </w:r>
      <w:r w:rsidRPr="001C2195">
        <w:rPr>
          <w:rFonts w:ascii="Time New Roman" w:eastAsia="黑体" w:hAnsi="Time New Roman" w:hint="eastAsia"/>
          <w:bCs/>
          <w:lang w:val="en-GB"/>
        </w:rPr>
        <w:t>及《联合国非拘禁措施最低限度标准规则》</w:t>
      </w:r>
      <w:r w:rsidRPr="001C2195">
        <w:rPr>
          <w:rFonts w:ascii="Time New Roman" w:eastAsia="黑体" w:hAnsi="Time New Roman"/>
          <w:bCs/>
          <w:lang w:val="en-GB"/>
        </w:rPr>
        <w:t>(</w:t>
      </w:r>
      <w:r w:rsidRPr="001C2195">
        <w:rPr>
          <w:rFonts w:ascii="Time New Roman" w:eastAsia="黑体" w:hAnsi="Time New Roman" w:hint="eastAsia"/>
          <w:bCs/>
          <w:lang w:val="en-GB"/>
        </w:rPr>
        <w:t>《东京规则》</w:t>
      </w:r>
      <w:r w:rsidRPr="001C2195">
        <w:rPr>
          <w:rFonts w:ascii="Time New Roman" w:eastAsia="黑体" w:hAnsi="Time New Roman"/>
          <w:bCs/>
          <w:lang w:val="en-GB"/>
        </w:rPr>
        <w:t>)</w:t>
      </w:r>
      <w:r w:rsidRPr="001C2195">
        <w:rPr>
          <w:rFonts w:ascii="Time New Roman" w:eastAsia="黑体" w:hAnsi="Time New Roman" w:hint="eastAsia"/>
          <w:bCs/>
          <w:lang w:val="en-GB"/>
        </w:rPr>
        <w:t>。</w:t>
      </w:r>
      <w:r w:rsidRPr="001C2195">
        <w:rPr>
          <w:rFonts w:ascii="Time New Roman" w:eastAsia="黑体" w:hAnsi="Time New Roman"/>
          <w:bCs/>
          <w:lang w:val="en-GB"/>
        </w:rPr>
        <w:t>委员会强调必须</w:t>
      </w:r>
      <w:r w:rsidRPr="001C2195">
        <w:rPr>
          <w:rFonts w:ascii="Time New Roman" w:eastAsia="黑体" w:hAnsi="Time New Roman" w:hint="eastAsia"/>
          <w:bCs/>
          <w:lang w:val="en-GB"/>
        </w:rPr>
        <w:t>在法律和实践中</w:t>
      </w:r>
      <w:r w:rsidRPr="001C2195">
        <w:rPr>
          <w:rFonts w:ascii="Time New Roman" w:eastAsia="黑体" w:hAnsi="Time New Roman"/>
          <w:bCs/>
          <w:lang w:val="en-GB"/>
        </w:rPr>
        <w:t>确保所有被剥夺自由者</w:t>
      </w:r>
      <w:r w:rsidRPr="001C2195">
        <w:rPr>
          <w:rFonts w:ascii="Time New Roman" w:eastAsia="黑体" w:hAnsi="Time New Roman" w:hint="eastAsia"/>
          <w:bCs/>
          <w:lang w:val="en-GB"/>
        </w:rPr>
        <w:t>从被拘留之初即获得所有基本法律保障。特别是，</w:t>
      </w:r>
      <w:r w:rsidRPr="001C2195">
        <w:rPr>
          <w:rFonts w:ascii="Time New Roman" w:eastAsia="黑体" w:hAnsi="Time New Roman"/>
          <w:bCs/>
          <w:lang w:val="en-GB"/>
        </w:rPr>
        <w:t>缔约国应：</w:t>
      </w:r>
    </w:p>
    <w:p w14:paraId="75591AB6" w14:textId="2A39D913"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采取有效措施缓解监狱</w:t>
      </w:r>
      <w:r w:rsidRPr="001C2195">
        <w:rPr>
          <w:rFonts w:ascii="Time New Roman" w:eastAsia="黑体" w:hAnsi="Time New Roman" w:hint="eastAsia"/>
          <w:bCs/>
          <w:lang w:val="en-GB"/>
        </w:rPr>
        <w:t>过度拥挤</w:t>
      </w:r>
      <w:r w:rsidRPr="001C2195">
        <w:rPr>
          <w:rFonts w:ascii="Time New Roman" w:eastAsia="黑体" w:hAnsi="Time New Roman"/>
          <w:bCs/>
          <w:lang w:val="en-GB"/>
        </w:rPr>
        <w:t>问题，包括</w:t>
      </w:r>
      <w:r w:rsidRPr="001C2195">
        <w:rPr>
          <w:rFonts w:ascii="Time New Roman" w:eastAsia="黑体" w:hAnsi="Time New Roman" w:hint="eastAsia"/>
          <w:bCs/>
          <w:lang w:val="en-GB"/>
        </w:rPr>
        <w:t>为此</w:t>
      </w:r>
      <w:r w:rsidRPr="001C2195">
        <w:rPr>
          <w:rFonts w:ascii="Time New Roman" w:eastAsia="黑体" w:hAnsi="Time New Roman"/>
          <w:bCs/>
          <w:lang w:val="en-GB"/>
        </w:rPr>
        <w:t>推广</w:t>
      </w:r>
      <w:r w:rsidRPr="001C2195">
        <w:rPr>
          <w:rFonts w:ascii="Time New Roman" w:eastAsia="黑体" w:hAnsi="Time New Roman" w:hint="eastAsia"/>
          <w:bCs/>
          <w:lang w:val="en-GB"/>
        </w:rPr>
        <w:t>拘留的替代</w:t>
      </w:r>
      <w:r w:rsidRPr="001C2195">
        <w:rPr>
          <w:rFonts w:ascii="Time New Roman" w:eastAsia="黑体" w:hAnsi="Time New Roman"/>
          <w:bCs/>
          <w:lang w:val="en-GB"/>
        </w:rPr>
        <w:t>措施；</w:t>
      </w:r>
    </w:p>
    <w:p w14:paraId="76629D1E" w14:textId="2BD30CEF"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改善拘留条件，确保</w:t>
      </w:r>
      <w:r w:rsidRPr="001C2195">
        <w:rPr>
          <w:rFonts w:ascii="Time New Roman" w:eastAsia="黑体" w:hAnsi="Time New Roman" w:hint="eastAsia"/>
          <w:bCs/>
          <w:lang w:val="en-GB"/>
        </w:rPr>
        <w:t>人们在</w:t>
      </w:r>
      <w:r w:rsidRPr="001C2195">
        <w:rPr>
          <w:rFonts w:ascii="Time New Roman" w:eastAsia="黑体" w:hAnsi="Time New Roman"/>
          <w:bCs/>
          <w:lang w:val="en-GB"/>
        </w:rPr>
        <w:t>所有剥夺自由场所</w:t>
      </w:r>
      <w:r w:rsidRPr="001C2195">
        <w:rPr>
          <w:rFonts w:ascii="Time New Roman" w:eastAsia="黑体" w:hAnsi="Time New Roman" w:hint="eastAsia"/>
          <w:bCs/>
          <w:lang w:val="en-GB"/>
        </w:rPr>
        <w:t>都能适当获得</w:t>
      </w:r>
      <w:r w:rsidRPr="001C2195">
        <w:rPr>
          <w:rFonts w:ascii="Time New Roman" w:eastAsia="黑体" w:hAnsi="Time New Roman"/>
          <w:bCs/>
          <w:lang w:val="en-GB"/>
        </w:rPr>
        <w:t>食物、清洁</w:t>
      </w:r>
      <w:r w:rsidRPr="001C2195">
        <w:rPr>
          <w:rFonts w:ascii="Time New Roman" w:eastAsia="黑体" w:hAnsi="Time New Roman" w:hint="eastAsia"/>
          <w:bCs/>
          <w:lang w:val="en-GB"/>
        </w:rPr>
        <w:t>的</w:t>
      </w:r>
      <w:r w:rsidRPr="001C2195">
        <w:rPr>
          <w:rFonts w:ascii="Time New Roman" w:eastAsia="黑体" w:hAnsi="Time New Roman"/>
          <w:bCs/>
          <w:lang w:val="en-GB"/>
        </w:rPr>
        <w:t>水和医疗保健</w:t>
      </w:r>
      <w:r w:rsidRPr="001C2195">
        <w:rPr>
          <w:rFonts w:ascii="Time New Roman" w:eastAsia="黑体" w:hAnsi="Time New Roman" w:hint="eastAsia"/>
          <w:bCs/>
          <w:lang w:val="en-GB"/>
        </w:rPr>
        <w:t>，</w:t>
      </w:r>
      <w:r w:rsidRPr="001C2195">
        <w:rPr>
          <w:rFonts w:ascii="Time New Roman" w:eastAsia="黑体" w:hAnsi="Time New Roman"/>
          <w:bCs/>
          <w:lang w:val="en-GB"/>
        </w:rPr>
        <w:t>包括心理健康服务；并确保按年龄、性别和剥夺自由</w:t>
      </w:r>
      <w:r w:rsidRPr="001C2195">
        <w:rPr>
          <w:rFonts w:ascii="Time New Roman" w:eastAsia="黑体" w:hAnsi="Time New Roman" w:hint="eastAsia"/>
          <w:bCs/>
          <w:lang w:val="en-GB"/>
        </w:rPr>
        <w:t>的理由将</w:t>
      </w:r>
      <w:r w:rsidRPr="001C2195">
        <w:rPr>
          <w:rFonts w:ascii="Time New Roman" w:eastAsia="黑体" w:hAnsi="Time New Roman"/>
          <w:bCs/>
          <w:lang w:val="en-GB"/>
        </w:rPr>
        <w:t>囚犯</w:t>
      </w:r>
      <w:r w:rsidRPr="001C2195">
        <w:rPr>
          <w:rFonts w:ascii="Time New Roman" w:eastAsia="黑体" w:hAnsi="Time New Roman" w:hint="eastAsia"/>
          <w:bCs/>
          <w:lang w:val="en-GB"/>
        </w:rPr>
        <w:t>分开关押</w:t>
      </w:r>
      <w:r w:rsidRPr="001C2195">
        <w:rPr>
          <w:rFonts w:ascii="Time New Roman" w:eastAsia="黑体" w:hAnsi="Time New Roman"/>
          <w:bCs/>
          <w:lang w:val="en-GB"/>
        </w:rPr>
        <w:t>；</w:t>
      </w:r>
    </w:p>
    <w:p w14:paraId="403290CB" w14:textId="59585828"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推广</w:t>
      </w:r>
      <w:r w:rsidRPr="001C2195">
        <w:rPr>
          <w:rFonts w:ascii="Time New Roman" w:eastAsia="黑体" w:hAnsi="Time New Roman" w:hint="eastAsia"/>
          <w:bCs/>
          <w:lang w:val="en-GB"/>
        </w:rPr>
        <w:t>使用</w:t>
      </w:r>
      <w:r w:rsidRPr="001C2195">
        <w:rPr>
          <w:rFonts w:ascii="Time New Roman" w:eastAsia="黑体" w:hAnsi="Time New Roman"/>
          <w:bCs/>
          <w:lang w:val="en-GB"/>
        </w:rPr>
        <w:t>非</w:t>
      </w:r>
      <w:r w:rsidRPr="001C2195">
        <w:rPr>
          <w:rFonts w:ascii="Time New Roman" w:eastAsia="黑体" w:hAnsi="Time New Roman" w:hint="eastAsia"/>
          <w:bCs/>
          <w:lang w:val="en-GB"/>
        </w:rPr>
        <w:t>拘禁</w:t>
      </w:r>
      <w:r w:rsidRPr="001C2195">
        <w:rPr>
          <w:rFonts w:ascii="Time New Roman" w:eastAsia="黑体" w:hAnsi="Time New Roman"/>
          <w:bCs/>
          <w:lang w:val="en-GB"/>
        </w:rPr>
        <w:t>措施，确保审前</w:t>
      </w:r>
      <w:proofErr w:type="gramStart"/>
      <w:r w:rsidRPr="001C2195">
        <w:rPr>
          <w:rFonts w:ascii="Time New Roman" w:eastAsia="黑体" w:hAnsi="Time New Roman" w:hint="eastAsia"/>
          <w:bCs/>
          <w:lang w:val="en-GB"/>
        </w:rPr>
        <w:t>拘留</w:t>
      </w:r>
      <w:r w:rsidRPr="001C2195">
        <w:rPr>
          <w:rFonts w:ascii="Time New Roman" w:eastAsia="黑体" w:hAnsi="Time New Roman"/>
          <w:bCs/>
          <w:lang w:val="en-GB"/>
        </w:rPr>
        <w:t>仅</w:t>
      </w:r>
      <w:proofErr w:type="gramEnd"/>
      <w:r w:rsidRPr="001C2195">
        <w:rPr>
          <w:rFonts w:ascii="Time New Roman" w:eastAsia="黑体" w:hAnsi="Time New Roman"/>
          <w:bCs/>
          <w:lang w:val="en-GB"/>
        </w:rPr>
        <w:t>作为例外、必要且相称的措施使用，</w:t>
      </w:r>
      <w:r w:rsidRPr="001C2195">
        <w:rPr>
          <w:rFonts w:ascii="Time New Roman" w:eastAsia="黑体" w:hAnsi="Time New Roman" w:hint="eastAsia"/>
          <w:bCs/>
          <w:lang w:val="en-GB"/>
        </w:rPr>
        <w:t>拘留</w:t>
      </w:r>
      <w:r w:rsidRPr="001C2195">
        <w:rPr>
          <w:rFonts w:ascii="Time New Roman" w:eastAsia="黑体" w:hAnsi="Time New Roman"/>
          <w:bCs/>
          <w:lang w:val="en-GB"/>
        </w:rPr>
        <w:t>时间</w:t>
      </w:r>
      <w:r w:rsidRPr="001C2195">
        <w:rPr>
          <w:rFonts w:ascii="Time New Roman" w:eastAsia="黑体" w:hAnsi="Time New Roman" w:hint="eastAsia"/>
          <w:bCs/>
          <w:lang w:val="en-GB"/>
        </w:rPr>
        <w:t>应</w:t>
      </w:r>
      <w:r w:rsidRPr="001C2195">
        <w:rPr>
          <w:rFonts w:ascii="Time New Roman" w:eastAsia="黑体" w:hAnsi="Time New Roman"/>
          <w:bCs/>
          <w:lang w:val="en-GB"/>
        </w:rPr>
        <w:t>尽可能短，并接受定期司法审查；</w:t>
      </w:r>
    </w:p>
    <w:p w14:paraId="6EE99030" w14:textId="5FF8B2E3"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d</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保证对</w:t>
      </w:r>
      <w:r w:rsidRPr="001C2195">
        <w:rPr>
          <w:rFonts w:ascii="Time New Roman" w:eastAsia="黑体" w:hAnsi="Time New Roman"/>
          <w:bCs/>
          <w:lang w:val="en-GB"/>
        </w:rPr>
        <w:t>所有剥夺自由场所实施独立</w:t>
      </w:r>
      <w:r w:rsidRPr="001C2195">
        <w:rPr>
          <w:rFonts w:ascii="Time New Roman" w:eastAsia="黑体" w:hAnsi="Time New Roman" w:hint="eastAsia"/>
          <w:bCs/>
          <w:lang w:val="en-GB"/>
        </w:rPr>
        <w:t>和</w:t>
      </w:r>
      <w:r w:rsidRPr="001C2195">
        <w:rPr>
          <w:rFonts w:ascii="Time New Roman" w:eastAsia="黑体" w:hAnsi="Time New Roman"/>
          <w:bCs/>
          <w:lang w:val="en-GB"/>
        </w:rPr>
        <w:t>定期的监督；确保被剥夺自由者能够</w:t>
      </w:r>
      <w:r w:rsidRPr="001C2195">
        <w:rPr>
          <w:rFonts w:ascii="Time New Roman" w:eastAsia="黑体" w:hAnsi="Time New Roman" w:hint="eastAsia"/>
          <w:bCs/>
          <w:lang w:val="en-GB"/>
        </w:rPr>
        <w:t>利用独立和有效的申诉机制，同时保证他们能迅速、保密和直接地诉诸监督机构，以及按照《公约》第二条第三款获得有效补救。</w:t>
      </w:r>
    </w:p>
    <w:p w14:paraId="114D767B" w14:textId="77777777" w:rsidR="001C2195" w:rsidRPr="001C2195" w:rsidRDefault="001C2195" w:rsidP="001D6577">
      <w:pPr>
        <w:pStyle w:val="H23GC"/>
        <w:rPr>
          <w:lang w:val="en-GB"/>
        </w:rPr>
      </w:pPr>
      <w:r w:rsidRPr="001C2195">
        <w:rPr>
          <w:lang w:val="en-GB"/>
        </w:rPr>
        <w:lastRenderedPageBreak/>
        <w:tab/>
      </w:r>
      <w:r w:rsidRPr="001C2195">
        <w:rPr>
          <w:lang w:val="en-GB"/>
        </w:rPr>
        <w:tab/>
      </w:r>
      <w:r w:rsidRPr="001C2195">
        <w:rPr>
          <w:lang w:val="en-GB"/>
        </w:rPr>
        <w:t>司法</w:t>
      </w:r>
      <w:r w:rsidRPr="001C2195">
        <w:rPr>
          <w:rFonts w:hint="eastAsia"/>
          <w:lang w:val="en-GB"/>
        </w:rPr>
        <w:t>和</w:t>
      </w:r>
      <w:r w:rsidRPr="001C2195">
        <w:rPr>
          <w:lang w:val="en-GB"/>
        </w:rPr>
        <w:t>司法</w:t>
      </w:r>
      <w:r w:rsidRPr="001C2195">
        <w:rPr>
          <w:rFonts w:hint="eastAsia"/>
          <w:lang w:val="en-GB"/>
        </w:rPr>
        <w:t>机构</w:t>
      </w:r>
      <w:r w:rsidRPr="001C2195">
        <w:rPr>
          <w:lang w:val="en-GB"/>
        </w:rPr>
        <w:t>独立</w:t>
      </w:r>
      <w:r w:rsidRPr="001C2195">
        <w:rPr>
          <w:rFonts w:hint="eastAsia"/>
          <w:lang w:val="en-GB"/>
        </w:rPr>
        <w:t>性</w:t>
      </w:r>
    </w:p>
    <w:p w14:paraId="63C6F5AB" w14:textId="377A6B8A" w:rsidR="001C2195" w:rsidRPr="001C2195" w:rsidRDefault="001C2195" w:rsidP="001C2195">
      <w:pPr>
        <w:pStyle w:val="SingleTxtGC"/>
        <w:rPr>
          <w:lang w:val="en-GB"/>
        </w:rPr>
      </w:pPr>
      <w:r>
        <w:rPr>
          <w:lang w:val="en-GB"/>
        </w:rPr>
        <w:t>25</w:t>
      </w:r>
      <w:r w:rsidRPr="001C2195">
        <w:rPr>
          <w:lang w:val="en-GB"/>
        </w:rPr>
        <w:t>.</w:t>
      </w:r>
      <w:r w:rsidRPr="001C2195">
        <w:rPr>
          <w:lang w:val="en-GB"/>
        </w:rPr>
        <w:tab/>
      </w:r>
      <w:r w:rsidRPr="001C2195">
        <w:rPr>
          <w:lang w:val="en-GB"/>
        </w:rPr>
        <w:t>委员会</w:t>
      </w:r>
      <w:r w:rsidRPr="001C2195">
        <w:rPr>
          <w:rFonts w:hint="eastAsia"/>
          <w:lang w:val="en-GB"/>
        </w:rPr>
        <w:t>深为</w:t>
      </w:r>
      <w:r w:rsidRPr="001C2195">
        <w:rPr>
          <w:lang w:val="en-GB"/>
        </w:rPr>
        <w:t>关切的是，尽管</w:t>
      </w:r>
      <w:r w:rsidRPr="001C2195">
        <w:rPr>
          <w:rFonts w:hint="eastAsia"/>
          <w:lang w:val="en-GB"/>
        </w:rPr>
        <w:t>有</w:t>
      </w:r>
      <w:r w:rsidRPr="001C2195">
        <w:rPr>
          <w:lang w:val="en-GB"/>
        </w:rPr>
        <w:t>宪法保障，</w:t>
      </w:r>
      <w:r w:rsidRPr="001C2195">
        <w:rPr>
          <w:rFonts w:hint="eastAsia"/>
          <w:lang w:val="en-GB"/>
        </w:rPr>
        <w:t>但</w:t>
      </w:r>
      <w:r w:rsidRPr="001C2195">
        <w:rPr>
          <w:lang w:val="en-GB"/>
        </w:rPr>
        <w:t>司法机构缺乏独立性，</w:t>
      </w:r>
      <w:r w:rsidRPr="001C2195">
        <w:rPr>
          <w:rFonts w:hint="eastAsia"/>
          <w:lang w:val="en-GB"/>
        </w:rPr>
        <w:t>仍然容易受到干预和胁迫，包括</w:t>
      </w:r>
      <w:r w:rsidRPr="001C2195">
        <w:rPr>
          <w:lang w:val="en-GB"/>
        </w:rPr>
        <w:t>来自政府官员</w:t>
      </w:r>
      <w:r w:rsidRPr="001C2195">
        <w:rPr>
          <w:rFonts w:hint="eastAsia"/>
          <w:lang w:val="en-GB"/>
        </w:rPr>
        <w:t>以及</w:t>
      </w:r>
      <w:r w:rsidRPr="001C2195">
        <w:rPr>
          <w:lang w:val="en-GB"/>
        </w:rPr>
        <w:t>犯罪网络的</w:t>
      </w:r>
      <w:r w:rsidRPr="001C2195">
        <w:rPr>
          <w:rFonts w:hint="eastAsia"/>
          <w:lang w:val="en-GB"/>
        </w:rPr>
        <w:t>干预</w:t>
      </w:r>
      <w:r w:rsidRPr="001C2195">
        <w:rPr>
          <w:lang w:val="en-GB"/>
        </w:rPr>
        <w:t>和胁迫。委员会</w:t>
      </w:r>
      <w:r w:rsidRPr="001C2195">
        <w:rPr>
          <w:rFonts w:hint="eastAsia"/>
          <w:lang w:val="en-GB"/>
        </w:rPr>
        <w:t>对</w:t>
      </w:r>
      <w:r w:rsidRPr="001C2195">
        <w:rPr>
          <w:lang w:val="en-GB"/>
        </w:rPr>
        <w:t>法官和检察官的任命、调动</w:t>
      </w:r>
      <w:r w:rsidRPr="001C2195">
        <w:rPr>
          <w:rFonts w:hint="eastAsia"/>
          <w:lang w:val="en-GB"/>
        </w:rPr>
        <w:t>和</w:t>
      </w:r>
      <w:r w:rsidRPr="001C2195">
        <w:rPr>
          <w:lang w:val="en-GB"/>
        </w:rPr>
        <w:t>免职缺乏透明</w:t>
      </w:r>
      <w:r w:rsidRPr="001C2195">
        <w:rPr>
          <w:rFonts w:hint="eastAsia"/>
          <w:lang w:val="en-GB"/>
        </w:rPr>
        <w:t>感到遗憾</w:t>
      </w:r>
      <w:r w:rsidRPr="001C2195">
        <w:rPr>
          <w:lang w:val="en-GB"/>
        </w:rPr>
        <w:t>，并对</w:t>
      </w:r>
      <w:r w:rsidRPr="001C2195">
        <w:rPr>
          <w:rFonts w:hint="eastAsia"/>
          <w:lang w:val="en-GB"/>
        </w:rPr>
        <w:t>高级</w:t>
      </w:r>
      <w:r w:rsidRPr="001C2195">
        <w:rPr>
          <w:lang w:val="en-GB"/>
        </w:rPr>
        <w:t>司法委员会的组成表示关切。尽管</w:t>
      </w:r>
      <w:r>
        <w:rPr>
          <w:rFonts w:hint="eastAsia"/>
          <w:lang w:val="en-GB"/>
        </w:rPr>
        <w:t>“</w:t>
      </w:r>
      <w:proofErr w:type="spellStart"/>
      <w:r>
        <w:rPr>
          <w:lang w:val="en-GB"/>
        </w:rPr>
        <w:t>Candongas</w:t>
      </w:r>
      <w:proofErr w:type="spellEnd"/>
      <w:r w:rsidRPr="001C2195">
        <w:rPr>
          <w:lang w:val="en-GB"/>
        </w:rPr>
        <w:t xml:space="preserve"> </w:t>
      </w:r>
      <w:r>
        <w:rPr>
          <w:lang w:val="en-GB"/>
        </w:rPr>
        <w:t>de</w:t>
      </w:r>
      <w:r w:rsidRPr="001C2195">
        <w:rPr>
          <w:lang w:val="en-GB"/>
        </w:rPr>
        <w:t xml:space="preserve"> </w:t>
      </w:r>
      <w:r>
        <w:rPr>
          <w:lang w:val="en-GB"/>
        </w:rPr>
        <w:t>Justi</w:t>
      </w:r>
      <w:r w:rsidRPr="001C2195">
        <w:rPr>
          <w:lang w:val="en-GB"/>
        </w:rPr>
        <w:t>ç</w:t>
      </w:r>
      <w:r>
        <w:rPr>
          <w:lang w:val="en-GB"/>
        </w:rPr>
        <w:t>a</w:t>
      </w:r>
      <w:r>
        <w:rPr>
          <w:rFonts w:hint="eastAsia"/>
          <w:lang w:val="en-GB"/>
        </w:rPr>
        <w:t>”</w:t>
      </w:r>
      <w:r w:rsidRPr="001C2195">
        <w:rPr>
          <w:lang w:val="en-GB"/>
        </w:rPr>
        <w:t>等举措旨在改善</w:t>
      </w:r>
      <w:r w:rsidRPr="001C2195">
        <w:rPr>
          <w:rFonts w:hint="eastAsia"/>
          <w:lang w:val="en-GB"/>
        </w:rPr>
        <w:t>诉诸司法的机会</w:t>
      </w:r>
      <w:r w:rsidRPr="001C2195">
        <w:rPr>
          <w:lang w:val="en-GB"/>
        </w:rPr>
        <w:t>，但委员会关切地注意到，正式司法系统仍然面临严重挑战，包括资源有限和许多地区没有法院。委员会遗憾地注意到，</w:t>
      </w:r>
      <w:r w:rsidRPr="001C2195">
        <w:rPr>
          <w:rFonts w:hint="eastAsia"/>
          <w:lang w:val="en-GB"/>
        </w:rPr>
        <w:t>在</w:t>
      </w:r>
      <w:r w:rsidRPr="001C2195">
        <w:rPr>
          <w:lang w:val="en-GB"/>
        </w:rPr>
        <w:t>法律援助</w:t>
      </w:r>
      <w:r w:rsidRPr="001C2195">
        <w:rPr>
          <w:rFonts w:hint="eastAsia"/>
          <w:lang w:val="en-GB"/>
        </w:rPr>
        <w:t>方面</w:t>
      </w:r>
      <w:r w:rsidRPr="001C2195">
        <w:rPr>
          <w:lang w:val="en-GB"/>
        </w:rPr>
        <w:t>存在障碍，包括法院费用高昂，</w:t>
      </w:r>
      <w:r w:rsidRPr="001C2195">
        <w:rPr>
          <w:rFonts w:hint="eastAsia"/>
          <w:lang w:val="en-GB"/>
        </w:rPr>
        <w:t>而且</w:t>
      </w:r>
      <w:r w:rsidRPr="001C2195">
        <w:rPr>
          <w:lang w:val="en-GB"/>
        </w:rPr>
        <w:t>缺乏全面的法律援助体系</w:t>
      </w:r>
      <w:r w:rsidRPr="001C2195">
        <w:rPr>
          <w:lang w:val="en-GB"/>
        </w:rPr>
        <w:t>(</w:t>
      </w:r>
      <w:r w:rsidRPr="001C2195">
        <w:rPr>
          <w:lang w:val="en-GB"/>
        </w:rPr>
        <w:t>第十四条</w:t>
      </w:r>
      <w:r w:rsidRPr="001C2195">
        <w:rPr>
          <w:lang w:val="en-GB"/>
        </w:rPr>
        <w:t>)</w:t>
      </w:r>
      <w:r w:rsidRPr="001C2195">
        <w:rPr>
          <w:lang w:val="en-GB"/>
        </w:rPr>
        <w:t>。</w:t>
      </w:r>
    </w:p>
    <w:p w14:paraId="62CB88AC" w14:textId="15FD784D"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26</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缔约国应继续努力改革司法体系，确保</w:t>
      </w:r>
      <w:r w:rsidRPr="001C2195">
        <w:rPr>
          <w:rFonts w:ascii="Time New Roman" w:eastAsia="黑体" w:hAnsi="Time New Roman" w:hint="eastAsia"/>
          <w:bCs/>
          <w:lang w:val="en-GB"/>
        </w:rPr>
        <w:t>开展</w:t>
      </w:r>
      <w:r w:rsidRPr="001C2195">
        <w:rPr>
          <w:rFonts w:ascii="Time New Roman" w:eastAsia="黑体" w:hAnsi="Time New Roman"/>
          <w:bCs/>
          <w:lang w:val="en-GB"/>
        </w:rPr>
        <w:t>所有</w:t>
      </w:r>
      <w:r w:rsidRPr="001C2195">
        <w:rPr>
          <w:rFonts w:ascii="Time New Roman" w:eastAsia="黑体" w:hAnsi="Time New Roman" w:hint="eastAsia"/>
          <w:bCs/>
          <w:lang w:val="en-GB"/>
        </w:rPr>
        <w:t>法院</w:t>
      </w:r>
      <w:r w:rsidRPr="001C2195">
        <w:rPr>
          <w:rFonts w:ascii="Time New Roman" w:eastAsia="黑体" w:hAnsi="Time New Roman"/>
          <w:bCs/>
          <w:lang w:val="en-GB"/>
        </w:rPr>
        <w:t>程序</w:t>
      </w:r>
      <w:r w:rsidRPr="001C2195">
        <w:rPr>
          <w:rFonts w:ascii="Time New Roman" w:eastAsia="黑体" w:hAnsi="Time New Roman" w:hint="eastAsia"/>
          <w:bCs/>
          <w:lang w:val="en-GB"/>
        </w:rPr>
        <w:t>时</w:t>
      </w:r>
      <w:r w:rsidRPr="001C2195">
        <w:rPr>
          <w:rFonts w:ascii="Time New Roman" w:eastAsia="黑体" w:hAnsi="Time New Roman"/>
          <w:bCs/>
          <w:lang w:val="en-GB"/>
        </w:rPr>
        <w:t>充分遵守《公约》第十四条规定的正当程序保障，同时铭记委员会</w:t>
      </w:r>
      <w:r w:rsidRPr="001C2195">
        <w:rPr>
          <w:rFonts w:ascii="Time New Roman" w:eastAsia="黑体" w:hAnsi="Time New Roman" w:hint="eastAsia"/>
          <w:bCs/>
          <w:lang w:val="en-GB"/>
        </w:rPr>
        <w:t>关于在法庭和裁判所前一律平等和获得公正审判的权利的第</w:t>
      </w:r>
      <w:r w:rsidRPr="001D6577">
        <w:rPr>
          <w:rFonts w:ascii="Time New Roman" w:eastAsia="黑体" w:hAnsi="Time New Roman"/>
          <w:bCs/>
          <w:lang w:val="en-GB"/>
        </w:rPr>
        <w:t>32</w:t>
      </w:r>
      <w:r w:rsidRPr="001C2195">
        <w:rPr>
          <w:rFonts w:ascii="Time New Roman" w:eastAsia="黑体" w:hAnsi="Time New Roman" w:hint="eastAsia"/>
          <w:bCs/>
          <w:lang w:val="en-GB"/>
        </w:rPr>
        <w:t>号一般性意见</w:t>
      </w:r>
      <w:r w:rsidRPr="001C2195">
        <w:rPr>
          <w:rFonts w:ascii="Time New Roman" w:eastAsia="黑体" w:hAnsi="Time New Roman"/>
          <w:bCs/>
          <w:lang w:val="en-GB"/>
        </w:rPr>
        <w:t>(</w:t>
      </w:r>
      <w:r w:rsidRPr="001D6577">
        <w:rPr>
          <w:rFonts w:ascii="Time New Roman" w:eastAsia="黑体" w:hAnsi="Time New Roman"/>
          <w:bCs/>
          <w:lang w:val="en-GB"/>
        </w:rPr>
        <w:t>2</w:t>
      </w:r>
      <w:r w:rsidRPr="001C2195">
        <w:rPr>
          <w:rFonts w:ascii="Time New Roman" w:eastAsia="黑体" w:hAnsi="Time New Roman"/>
          <w:bCs/>
          <w:lang w:val="en-GB"/>
        </w:rPr>
        <w:t>00</w:t>
      </w:r>
      <w:r w:rsidRPr="001D6577">
        <w:rPr>
          <w:rFonts w:ascii="Time New Roman" w:eastAsia="黑体" w:hAnsi="Time New Roman"/>
          <w:bCs/>
          <w:lang w:val="en-GB"/>
        </w:rPr>
        <w:t>7</w:t>
      </w:r>
      <w:r w:rsidRPr="001C2195">
        <w:rPr>
          <w:rFonts w:ascii="Time New Roman" w:eastAsia="黑体" w:hAnsi="Time New Roman"/>
          <w:bCs/>
          <w:lang w:val="en-GB"/>
        </w:rPr>
        <w:t>年</w:t>
      </w:r>
      <w:r w:rsidRPr="001C2195">
        <w:rPr>
          <w:rFonts w:ascii="Time New Roman" w:eastAsia="黑体" w:hAnsi="Time New Roman"/>
          <w:bCs/>
          <w:lang w:val="en-GB"/>
        </w:rPr>
        <w:t>)</w:t>
      </w:r>
      <w:r w:rsidRPr="001C2195">
        <w:rPr>
          <w:rFonts w:ascii="Time New Roman" w:eastAsia="黑体" w:hAnsi="Time New Roman"/>
          <w:bCs/>
          <w:lang w:val="en-GB"/>
        </w:rPr>
        <w:t>。为此，缔约国应：</w:t>
      </w:r>
    </w:p>
    <w:p w14:paraId="35470960" w14:textId="64BCF431"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加快完成、通过并有效实施正在制定的立法改革，包括最高法院组织法、司法组织法、部门法院组织法、</w:t>
      </w:r>
      <w:r w:rsidRPr="001C2195">
        <w:rPr>
          <w:rFonts w:ascii="Time New Roman" w:eastAsia="黑体" w:hAnsi="Time New Roman" w:hint="eastAsia"/>
          <w:bCs/>
          <w:lang w:val="en-GB"/>
        </w:rPr>
        <w:t>治安</w:t>
      </w:r>
      <w:r w:rsidRPr="001C2195">
        <w:rPr>
          <w:rFonts w:ascii="Time New Roman" w:eastAsia="黑体" w:hAnsi="Time New Roman"/>
          <w:bCs/>
          <w:lang w:val="en-GB"/>
        </w:rPr>
        <w:t>法官条例和高级司法委员会条例，</w:t>
      </w:r>
      <w:r w:rsidRPr="001C2195">
        <w:rPr>
          <w:rFonts w:ascii="Time New Roman" w:eastAsia="黑体" w:hAnsi="Time New Roman" w:hint="eastAsia"/>
          <w:bCs/>
          <w:lang w:val="en-GB"/>
        </w:rPr>
        <w:t>以期</w:t>
      </w:r>
      <w:r w:rsidRPr="001C2195">
        <w:rPr>
          <w:rFonts w:ascii="Time New Roman" w:eastAsia="黑体" w:hAnsi="Time New Roman"/>
          <w:bCs/>
          <w:lang w:val="en-GB"/>
        </w:rPr>
        <w:t>加强司法机构的独立性、结构和</w:t>
      </w:r>
      <w:r w:rsidRPr="001C2195">
        <w:rPr>
          <w:rFonts w:ascii="Time New Roman" w:eastAsia="黑体" w:hAnsi="Time New Roman" w:hint="eastAsia"/>
          <w:bCs/>
          <w:lang w:val="en-GB"/>
        </w:rPr>
        <w:t>职能</w:t>
      </w:r>
      <w:r w:rsidRPr="001C2195">
        <w:rPr>
          <w:rFonts w:ascii="Time New Roman" w:eastAsia="黑体" w:hAnsi="Time New Roman"/>
          <w:bCs/>
          <w:lang w:val="en-GB"/>
        </w:rPr>
        <w:t>，并确保这些立法改革符合《公约》；</w:t>
      </w:r>
    </w:p>
    <w:p w14:paraId="013F6805" w14:textId="5D0BAE31"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增强</w:t>
      </w:r>
      <w:r w:rsidRPr="001C2195">
        <w:rPr>
          <w:rFonts w:ascii="Time New Roman" w:eastAsia="黑体" w:hAnsi="Time New Roman"/>
          <w:bCs/>
          <w:lang w:val="en-GB"/>
        </w:rPr>
        <w:t>司法系统能力，包括</w:t>
      </w:r>
      <w:r w:rsidRPr="001C2195">
        <w:rPr>
          <w:rFonts w:ascii="Time New Roman" w:eastAsia="黑体" w:hAnsi="Time New Roman" w:hint="eastAsia"/>
          <w:bCs/>
          <w:lang w:val="en-GB"/>
        </w:rPr>
        <w:t>为此</w:t>
      </w:r>
      <w:r w:rsidRPr="001C2195">
        <w:rPr>
          <w:rFonts w:ascii="Time New Roman" w:eastAsia="黑体" w:hAnsi="Time New Roman"/>
          <w:bCs/>
          <w:lang w:val="en-GB"/>
        </w:rPr>
        <w:t>增加</w:t>
      </w:r>
      <w:r w:rsidRPr="001C2195">
        <w:rPr>
          <w:rFonts w:ascii="Time New Roman" w:eastAsia="黑体" w:hAnsi="Time New Roman" w:hint="eastAsia"/>
          <w:bCs/>
          <w:lang w:val="en-GB"/>
        </w:rPr>
        <w:t>划拨给</w:t>
      </w:r>
      <w:r w:rsidRPr="001C2195">
        <w:rPr>
          <w:rFonts w:ascii="Time New Roman" w:eastAsia="黑体" w:hAnsi="Time New Roman"/>
          <w:bCs/>
          <w:lang w:val="en-GB"/>
        </w:rPr>
        <w:t>司法</w:t>
      </w:r>
      <w:r w:rsidRPr="001C2195">
        <w:rPr>
          <w:rFonts w:ascii="Time New Roman" w:eastAsia="黑体" w:hAnsi="Time New Roman" w:hint="eastAsia"/>
          <w:bCs/>
          <w:lang w:val="en-GB"/>
        </w:rPr>
        <w:t>机构的</w:t>
      </w:r>
      <w:r w:rsidRPr="001C2195">
        <w:rPr>
          <w:rFonts w:ascii="Time New Roman" w:eastAsia="黑体" w:hAnsi="Time New Roman"/>
          <w:bCs/>
          <w:lang w:val="en-GB"/>
        </w:rPr>
        <w:t>财政</w:t>
      </w:r>
      <w:r w:rsidRPr="001C2195">
        <w:rPr>
          <w:rFonts w:ascii="Time New Roman" w:eastAsia="黑体" w:hAnsi="Time New Roman" w:hint="eastAsia"/>
          <w:bCs/>
          <w:lang w:val="en-GB"/>
        </w:rPr>
        <w:t>资源</w:t>
      </w:r>
      <w:r w:rsidRPr="001C2195">
        <w:rPr>
          <w:rFonts w:ascii="Time New Roman" w:eastAsia="黑体" w:hAnsi="Time New Roman"/>
          <w:bCs/>
          <w:lang w:val="en-GB"/>
        </w:rPr>
        <w:t>，并</w:t>
      </w:r>
      <w:r w:rsidRPr="001C2195">
        <w:rPr>
          <w:rFonts w:ascii="Time New Roman" w:eastAsia="黑体" w:hAnsi="Time New Roman" w:hint="eastAsia"/>
          <w:bCs/>
          <w:lang w:val="en-GB"/>
        </w:rPr>
        <w:t>增加经过培训的</w:t>
      </w:r>
      <w:r w:rsidRPr="001C2195">
        <w:rPr>
          <w:rFonts w:ascii="Time New Roman" w:eastAsia="黑体" w:hAnsi="Time New Roman"/>
          <w:bCs/>
          <w:lang w:val="en-GB"/>
        </w:rPr>
        <w:t>法官、检察官和公设辩护人</w:t>
      </w:r>
      <w:r w:rsidRPr="001C2195">
        <w:rPr>
          <w:rFonts w:ascii="Time New Roman" w:eastAsia="黑体" w:hAnsi="Time New Roman" w:hint="eastAsia"/>
          <w:bCs/>
          <w:lang w:val="en-GB"/>
        </w:rPr>
        <w:t>的数量</w:t>
      </w:r>
      <w:r w:rsidRPr="001C2195">
        <w:rPr>
          <w:rFonts w:ascii="Time New Roman" w:eastAsia="黑体" w:hAnsi="Time New Roman"/>
          <w:bCs/>
          <w:lang w:val="en-GB"/>
        </w:rPr>
        <w:t>；</w:t>
      </w:r>
    </w:p>
    <w:p w14:paraId="78862782" w14:textId="1BE940A6"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在法律和实践中保障法官和检察官的完全独立性、公正性和安全，防止</w:t>
      </w:r>
      <w:r w:rsidRPr="001C2195">
        <w:rPr>
          <w:rFonts w:ascii="Time New Roman" w:eastAsia="黑体" w:hAnsi="Time New Roman" w:hint="eastAsia"/>
          <w:bCs/>
          <w:lang w:val="en-GB"/>
        </w:rPr>
        <w:t>他们在工作中</w:t>
      </w:r>
      <w:r w:rsidRPr="001C2195">
        <w:rPr>
          <w:rFonts w:ascii="Time New Roman" w:eastAsia="黑体" w:hAnsi="Time New Roman"/>
          <w:bCs/>
          <w:lang w:val="en-GB"/>
        </w:rPr>
        <w:t>受到任何形式</w:t>
      </w:r>
      <w:r w:rsidRPr="001C2195">
        <w:rPr>
          <w:rFonts w:ascii="Time New Roman" w:eastAsia="黑体" w:hAnsi="Time New Roman" w:hint="eastAsia"/>
          <w:bCs/>
          <w:lang w:val="en-GB"/>
        </w:rPr>
        <w:t>的</w:t>
      </w:r>
      <w:r w:rsidRPr="001C2195">
        <w:rPr>
          <w:rFonts w:ascii="Time New Roman" w:eastAsia="黑体" w:hAnsi="Time New Roman"/>
          <w:bCs/>
          <w:lang w:val="en-GB"/>
        </w:rPr>
        <w:t>不当政治</w:t>
      </w:r>
      <w:r w:rsidRPr="001C2195">
        <w:rPr>
          <w:rFonts w:ascii="Time New Roman" w:eastAsia="黑体" w:hAnsi="Time New Roman" w:hint="eastAsia"/>
          <w:bCs/>
          <w:lang w:val="en-GB"/>
        </w:rPr>
        <w:t>施压</w:t>
      </w:r>
      <w:r w:rsidRPr="001C2195">
        <w:rPr>
          <w:rFonts w:ascii="Time New Roman" w:eastAsia="黑体" w:hAnsi="Time New Roman"/>
          <w:bCs/>
          <w:lang w:val="en-GB"/>
        </w:rPr>
        <w:t>或其他</w:t>
      </w:r>
      <w:r w:rsidRPr="001C2195">
        <w:rPr>
          <w:rFonts w:ascii="Time New Roman" w:eastAsia="黑体" w:hAnsi="Time New Roman" w:hint="eastAsia"/>
          <w:bCs/>
          <w:lang w:val="en-GB"/>
        </w:rPr>
        <w:t>施压的</w:t>
      </w:r>
      <w:r w:rsidRPr="001C2195">
        <w:rPr>
          <w:rFonts w:ascii="Time New Roman" w:eastAsia="黑体" w:hAnsi="Time New Roman"/>
          <w:bCs/>
          <w:lang w:val="en-GB"/>
        </w:rPr>
        <w:t>影响，并确保</w:t>
      </w:r>
      <w:r w:rsidRPr="001C2195">
        <w:rPr>
          <w:rFonts w:ascii="Time New Roman" w:eastAsia="黑体" w:hAnsi="Time New Roman" w:hint="eastAsia"/>
          <w:bCs/>
          <w:lang w:val="en-GB"/>
        </w:rPr>
        <w:t>妥善执行针对</w:t>
      </w:r>
      <w:r w:rsidRPr="001C2195">
        <w:rPr>
          <w:rFonts w:ascii="Time New Roman" w:eastAsia="黑体" w:hAnsi="Time New Roman"/>
          <w:bCs/>
          <w:lang w:val="en-GB"/>
        </w:rPr>
        <w:t>违反职业道德行为的纪律处分程序；</w:t>
      </w:r>
    </w:p>
    <w:p w14:paraId="4DA6A010" w14:textId="44362F8A"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d</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确保法官和检察官的遴选、任命、晋升、停职、免职</w:t>
      </w:r>
      <w:r w:rsidRPr="001C2195">
        <w:rPr>
          <w:rFonts w:ascii="Time New Roman" w:eastAsia="黑体" w:hAnsi="Time New Roman" w:hint="eastAsia"/>
          <w:bCs/>
          <w:lang w:val="en-GB"/>
        </w:rPr>
        <w:t>和</w:t>
      </w:r>
      <w:r w:rsidRPr="001C2195">
        <w:rPr>
          <w:rFonts w:ascii="Time New Roman" w:eastAsia="黑体" w:hAnsi="Time New Roman"/>
          <w:bCs/>
          <w:lang w:val="en-GB"/>
        </w:rPr>
        <w:t>纪律处分规则和程序符合《公约》</w:t>
      </w:r>
      <w:r w:rsidRPr="001C2195">
        <w:rPr>
          <w:rFonts w:ascii="Time New Roman" w:eastAsia="黑体" w:hAnsi="Time New Roman" w:hint="eastAsia"/>
          <w:bCs/>
          <w:lang w:val="en-GB"/>
        </w:rPr>
        <w:t>和</w:t>
      </w:r>
      <w:r w:rsidRPr="001C2195">
        <w:rPr>
          <w:rFonts w:ascii="Time New Roman" w:eastAsia="黑体" w:hAnsi="Time New Roman"/>
          <w:bCs/>
          <w:lang w:val="en-GB"/>
        </w:rPr>
        <w:t>相关国际标准，包括《</w:t>
      </w:r>
      <w:r w:rsidRPr="001C2195">
        <w:rPr>
          <w:rFonts w:ascii="Time New Roman" w:eastAsia="黑体" w:hAnsi="Time New Roman" w:hint="eastAsia"/>
          <w:bCs/>
          <w:lang w:val="en-GB"/>
        </w:rPr>
        <w:t>关于司法机关独立的基本原则</w:t>
      </w:r>
      <w:r w:rsidRPr="001C2195">
        <w:rPr>
          <w:rFonts w:ascii="Time New Roman" w:eastAsia="黑体" w:hAnsi="Time New Roman"/>
          <w:bCs/>
          <w:lang w:val="en-GB"/>
        </w:rPr>
        <w:t>》和《</w:t>
      </w:r>
      <w:r w:rsidRPr="001C2195">
        <w:rPr>
          <w:rFonts w:ascii="Time New Roman" w:eastAsia="黑体" w:hAnsi="Time New Roman" w:hint="eastAsia"/>
          <w:bCs/>
          <w:lang w:val="en-GB"/>
        </w:rPr>
        <w:t>关于检察官作用的准则</w:t>
      </w:r>
      <w:r w:rsidRPr="001C2195">
        <w:rPr>
          <w:rFonts w:ascii="Time New Roman" w:eastAsia="黑体" w:hAnsi="Time New Roman"/>
          <w:bCs/>
          <w:lang w:val="en-GB"/>
        </w:rPr>
        <w:t>》；</w:t>
      </w:r>
    </w:p>
    <w:p w14:paraId="0C57522B" w14:textId="2E8B6E26"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e</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采取一切必要措施，确保高级司法委员会完全独立于行政部门；</w:t>
      </w:r>
    </w:p>
    <w:p w14:paraId="0CF7F29F" w14:textId="00255DE3"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f</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建立资源充足的法律援助</w:t>
      </w:r>
      <w:r w:rsidRPr="001C2195">
        <w:rPr>
          <w:rFonts w:ascii="Time New Roman" w:eastAsia="黑体" w:hAnsi="Time New Roman" w:hint="eastAsia"/>
          <w:bCs/>
          <w:lang w:val="en-GB"/>
        </w:rPr>
        <w:t>系统</w:t>
      </w:r>
      <w:r w:rsidRPr="001C2195">
        <w:rPr>
          <w:rFonts w:ascii="Time New Roman" w:eastAsia="黑体" w:hAnsi="Time New Roman"/>
          <w:bCs/>
          <w:lang w:val="en-GB"/>
        </w:rPr>
        <w:t>，确保在</w:t>
      </w:r>
      <w:r w:rsidRPr="001C2195">
        <w:rPr>
          <w:rFonts w:ascii="Time New Roman" w:eastAsia="黑体" w:hAnsi="Time New Roman" w:hint="eastAsia"/>
          <w:bCs/>
          <w:lang w:val="en-GB"/>
        </w:rPr>
        <w:t>维护司法公正需要及时提供免费法律援助的所有情况下，及时提供免费法律援助。</w:t>
      </w:r>
    </w:p>
    <w:p w14:paraId="1F237DAE" w14:textId="77777777" w:rsidR="001C2195" w:rsidRPr="001C2195" w:rsidRDefault="001C2195" w:rsidP="001D6577">
      <w:pPr>
        <w:pStyle w:val="H23GC"/>
        <w:rPr>
          <w:lang w:val="en-GB"/>
        </w:rPr>
      </w:pPr>
      <w:r w:rsidRPr="001C2195">
        <w:rPr>
          <w:lang w:val="en-GB"/>
        </w:rPr>
        <w:tab/>
      </w:r>
      <w:r w:rsidRPr="001C2195">
        <w:rPr>
          <w:lang w:val="en-GB"/>
        </w:rPr>
        <w:tab/>
      </w:r>
      <w:r w:rsidRPr="001C2195">
        <w:rPr>
          <w:lang w:val="en-GB"/>
        </w:rPr>
        <w:t>残疾人</w:t>
      </w:r>
    </w:p>
    <w:p w14:paraId="2F992D5D" w14:textId="6E7C61E0" w:rsidR="001C2195" w:rsidRPr="001C2195" w:rsidRDefault="001C2195" w:rsidP="001C2195">
      <w:pPr>
        <w:pStyle w:val="SingleTxtGC"/>
        <w:rPr>
          <w:lang w:val="en-GB"/>
        </w:rPr>
      </w:pPr>
      <w:r>
        <w:rPr>
          <w:lang w:val="en-GB"/>
        </w:rPr>
        <w:t>27</w:t>
      </w:r>
      <w:r w:rsidRPr="001C2195">
        <w:rPr>
          <w:lang w:val="en-GB"/>
        </w:rPr>
        <w:t>.</w:t>
      </w:r>
      <w:r w:rsidRPr="001C2195">
        <w:rPr>
          <w:lang w:val="en-GB"/>
        </w:rPr>
        <w:tab/>
      </w:r>
      <w:r w:rsidRPr="001C2195">
        <w:rPr>
          <w:lang w:val="en-GB"/>
        </w:rPr>
        <w:t>委员会欢迎</w:t>
      </w:r>
      <w:r w:rsidRPr="001C2195">
        <w:rPr>
          <w:rFonts w:hint="eastAsia"/>
          <w:lang w:val="en-GB"/>
        </w:rPr>
        <w:t>缔约国制定残疾人</w:t>
      </w:r>
      <w:r w:rsidRPr="001C2195">
        <w:rPr>
          <w:lang w:val="en-GB"/>
        </w:rPr>
        <w:t>保护</w:t>
      </w:r>
      <w:r w:rsidRPr="001C2195">
        <w:rPr>
          <w:rFonts w:hint="eastAsia"/>
          <w:lang w:val="en-GB"/>
        </w:rPr>
        <w:t>和包容法</w:t>
      </w:r>
      <w:r w:rsidRPr="001C2195">
        <w:rPr>
          <w:lang w:val="en-GB"/>
        </w:rPr>
        <w:t>草案及通过《国家残疾人</w:t>
      </w:r>
      <w:r w:rsidRPr="001C2195">
        <w:rPr>
          <w:rFonts w:hint="eastAsia"/>
          <w:lang w:val="en-GB"/>
        </w:rPr>
        <w:t>包容</w:t>
      </w:r>
      <w:r w:rsidRPr="001C2195">
        <w:rPr>
          <w:lang w:val="en-GB"/>
        </w:rPr>
        <w:t>战略》。但</w:t>
      </w:r>
      <w:r w:rsidRPr="001C2195">
        <w:rPr>
          <w:rFonts w:hint="eastAsia"/>
          <w:lang w:val="en-GB"/>
        </w:rPr>
        <w:t>委员会对上述</w:t>
      </w:r>
      <w:r w:rsidRPr="001C2195">
        <w:rPr>
          <w:lang w:val="en-GB"/>
        </w:rPr>
        <w:t>法案草案迟迟未能</w:t>
      </w:r>
      <w:r w:rsidRPr="001C2195">
        <w:rPr>
          <w:rFonts w:hint="eastAsia"/>
          <w:lang w:val="en-GB"/>
        </w:rPr>
        <w:t>定稿和</w:t>
      </w:r>
      <w:r w:rsidRPr="001C2195">
        <w:rPr>
          <w:lang w:val="en-GB"/>
        </w:rPr>
        <w:t>通过</w:t>
      </w:r>
      <w:r w:rsidRPr="001C2195">
        <w:rPr>
          <w:rFonts w:hint="eastAsia"/>
          <w:lang w:val="en-GB"/>
        </w:rPr>
        <w:t>表示遗憾</w:t>
      </w:r>
      <w:r w:rsidRPr="001C2195">
        <w:rPr>
          <w:lang w:val="en-GB"/>
        </w:rPr>
        <w:t>，并关切地注意到</w:t>
      </w:r>
      <w:r w:rsidRPr="001C2195">
        <w:rPr>
          <w:rFonts w:hint="eastAsia"/>
          <w:lang w:val="en-GB"/>
        </w:rPr>
        <w:t>《</w:t>
      </w:r>
      <w:r w:rsidRPr="001C2195">
        <w:rPr>
          <w:lang w:val="en-GB"/>
        </w:rPr>
        <w:t>战略</w:t>
      </w:r>
      <w:r w:rsidRPr="001C2195">
        <w:rPr>
          <w:rFonts w:hint="eastAsia"/>
          <w:lang w:val="en-GB"/>
        </w:rPr>
        <w:t>》</w:t>
      </w:r>
      <w:r w:rsidRPr="001C2195">
        <w:rPr>
          <w:lang w:val="en-GB"/>
        </w:rPr>
        <w:t>的实施</w:t>
      </w:r>
      <w:r w:rsidRPr="001C2195">
        <w:rPr>
          <w:rFonts w:hint="eastAsia"/>
          <w:lang w:val="en-GB"/>
        </w:rPr>
        <w:t>工作成效</w:t>
      </w:r>
      <w:r w:rsidRPr="001C2195">
        <w:rPr>
          <w:lang w:val="en-GB"/>
        </w:rPr>
        <w:t>有限</w:t>
      </w:r>
      <w:r w:rsidRPr="001C2195">
        <w:rPr>
          <w:rFonts w:hint="eastAsia"/>
          <w:lang w:val="en-GB"/>
        </w:rPr>
        <w:t>且</w:t>
      </w:r>
      <w:r w:rsidRPr="001C2195">
        <w:rPr>
          <w:lang w:val="en-GB"/>
        </w:rPr>
        <w:t>资金不足。委员会</w:t>
      </w:r>
      <w:r w:rsidRPr="001C2195">
        <w:rPr>
          <w:rFonts w:hint="eastAsia"/>
          <w:lang w:val="en-GB"/>
        </w:rPr>
        <w:t>感到关切的是，有报告称</w:t>
      </w:r>
      <w:r w:rsidRPr="001C2195">
        <w:rPr>
          <w:lang w:val="en-GB"/>
        </w:rPr>
        <w:t>残疾人</w:t>
      </w:r>
      <w:r w:rsidRPr="001C2195">
        <w:rPr>
          <w:rFonts w:hint="eastAsia"/>
          <w:lang w:val="en-GB"/>
        </w:rPr>
        <w:t>持续遭到</w:t>
      </w:r>
      <w:r w:rsidRPr="001C2195">
        <w:rPr>
          <w:lang w:val="en-GB"/>
        </w:rPr>
        <w:t>歧视、</w:t>
      </w:r>
      <w:proofErr w:type="gramStart"/>
      <w:r w:rsidRPr="001C2195">
        <w:rPr>
          <w:lang w:val="en-GB"/>
        </w:rPr>
        <w:t>污名化</w:t>
      </w:r>
      <w:proofErr w:type="gramEnd"/>
      <w:r w:rsidRPr="001C2195">
        <w:rPr>
          <w:lang w:val="en-GB"/>
        </w:rPr>
        <w:t>和偏见</w:t>
      </w:r>
      <w:r w:rsidRPr="001C2195">
        <w:rPr>
          <w:rFonts w:hint="eastAsia"/>
          <w:lang w:val="en-GB"/>
        </w:rPr>
        <w:t>，包括</w:t>
      </w:r>
      <w:r w:rsidRPr="001C2195">
        <w:rPr>
          <w:lang w:val="en-GB"/>
        </w:rPr>
        <w:t>在教育、就业</w:t>
      </w:r>
      <w:r w:rsidRPr="001C2195">
        <w:rPr>
          <w:rFonts w:hint="eastAsia"/>
          <w:lang w:val="en-GB"/>
        </w:rPr>
        <w:t>和获取</w:t>
      </w:r>
      <w:r w:rsidRPr="001C2195">
        <w:rPr>
          <w:lang w:val="en-GB"/>
        </w:rPr>
        <w:t>服务</w:t>
      </w:r>
      <w:r w:rsidRPr="001C2195">
        <w:rPr>
          <w:rFonts w:hint="eastAsia"/>
          <w:lang w:val="en-GB"/>
        </w:rPr>
        <w:t>方面</w:t>
      </w:r>
      <w:r w:rsidRPr="001C2195">
        <w:rPr>
          <w:lang w:val="en-GB"/>
        </w:rPr>
        <w:t>。</w:t>
      </w:r>
      <w:r w:rsidRPr="001C2195">
        <w:rPr>
          <w:rFonts w:hint="eastAsia"/>
          <w:lang w:val="en-GB"/>
        </w:rPr>
        <w:t>特别是，</w:t>
      </w:r>
      <w:r w:rsidRPr="001C2195">
        <w:rPr>
          <w:lang w:val="en-GB"/>
        </w:rPr>
        <w:t>委员会严重关切</w:t>
      </w:r>
      <w:r w:rsidRPr="001C2195">
        <w:rPr>
          <w:rFonts w:hint="eastAsia"/>
          <w:lang w:val="en-GB"/>
        </w:rPr>
        <w:t>地注意到，有报告</w:t>
      </w:r>
      <w:proofErr w:type="gramStart"/>
      <w:r w:rsidRPr="001C2195">
        <w:rPr>
          <w:rFonts w:hint="eastAsia"/>
          <w:lang w:val="en-GB"/>
        </w:rPr>
        <w:t>称存在</w:t>
      </w:r>
      <w:proofErr w:type="gramEnd"/>
      <w:r w:rsidRPr="001C2195">
        <w:rPr>
          <w:rFonts w:hint="eastAsia"/>
          <w:lang w:val="en-GB"/>
        </w:rPr>
        <w:t>暴力侵害</w:t>
      </w:r>
      <w:r w:rsidRPr="001C2195">
        <w:rPr>
          <w:lang w:val="en-GB"/>
        </w:rPr>
        <w:t>残疾儿童</w:t>
      </w:r>
      <w:r w:rsidRPr="001C2195">
        <w:rPr>
          <w:rFonts w:hint="eastAsia"/>
          <w:lang w:val="en-GB"/>
        </w:rPr>
        <w:t>行为，例如</w:t>
      </w:r>
      <w:r w:rsidRPr="001C2195">
        <w:rPr>
          <w:lang w:val="en-GB"/>
        </w:rPr>
        <w:t>杀婴和遗弃</w:t>
      </w:r>
      <w:r w:rsidRPr="001C2195">
        <w:rPr>
          <w:rFonts w:hint="eastAsia"/>
          <w:lang w:val="en-GB"/>
        </w:rPr>
        <w:t>行为</w:t>
      </w:r>
      <w:r w:rsidRPr="001C2195">
        <w:rPr>
          <w:lang w:val="en-GB"/>
        </w:rPr>
        <w:t>，</w:t>
      </w:r>
      <w:r w:rsidRPr="001C2195">
        <w:rPr>
          <w:rFonts w:hint="eastAsia"/>
          <w:lang w:val="en-GB"/>
        </w:rPr>
        <w:t>并且一些</w:t>
      </w:r>
      <w:r w:rsidRPr="001C2195">
        <w:rPr>
          <w:lang w:val="en-GB"/>
        </w:rPr>
        <w:t>残疾人</w:t>
      </w:r>
      <w:r w:rsidRPr="001C2195">
        <w:rPr>
          <w:rFonts w:hint="eastAsia"/>
          <w:lang w:val="en-GB"/>
        </w:rPr>
        <w:t>的</w:t>
      </w:r>
      <w:r w:rsidRPr="001C2195">
        <w:rPr>
          <w:lang w:val="en-GB"/>
        </w:rPr>
        <w:t>投票权</w:t>
      </w:r>
      <w:r w:rsidRPr="001C2195">
        <w:rPr>
          <w:rFonts w:hint="eastAsia"/>
          <w:lang w:val="en-GB"/>
        </w:rPr>
        <w:t>受到</w:t>
      </w:r>
      <w:r w:rsidRPr="001C2195">
        <w:rPr>
          <w:lang w:val="en-GB"/>
        </w:rPr>
        <w:t>限制</w:t>
      </w:r>
      <w:r w:rsidRPr="001C2195">
        <w:rPr>
          <w:lang w:val="en-GB"/>
        </w:rPr>
        <w:t>(</w:t>
      </w:r>
      <w:r w:rsidRPr="001C2195">
        <w:rPr>
          <w:lang w:val="en-GB"/>
        </w:rPr>
        <w:t>第</w:t>
      </w:r>
      <w:r w:rsidRPr="001C2195">
        <w:rPr>
          <w:rFonts w:hint="eastAsia"/>
          <w:lang w:val="en-GB"/>
        </w:rPr>
        <w:t>二</w:t>
      </w:r>
      <w:r w:rsidRPr="001C2195">
        <w:rPr>
          <w:lang w:val="en-GB"/>
        </w:rPr>
        <w:t>、</w:t>
      </w:r>
      <w:r w:rsidRPr="001C2195">
        <w:rPr>
          <w:rFonts w:hint="eastAsia"/>
          <w:lang w:val="en-GB"/>
        </w:rPr>
        <w:t>第七</w:t>
      </w:r>
      <w:r w:rsidRPr="001C2195">
        <w:rPr>
          <w:lang w:val="en-GB"/>
        </w:rPr>
        <w:t>、</w:t>
      </w:r>
      <w:r w:rsidRPr="001C2195">
        <w:rPr>
          <w:rFonts w:hint="eastAsia"/>
          <w:lang w:val="en-GB"/>
        </w:rPr>
        <w:t>第九</w:t>
      </w:r>
      <w:r w:rsidRPr="001C2195">
        <w:rPr>
          <w:lang w:val="en-GB"/>
        </w:rPr>
        <w:t>、</w:t>
      </w:r>
      <w:r w:rsidRPr="001C2195">
        <w:rPr>
          <w:rFonts w:hint="eastAsia"/>
          <w:lang w:val="en-GB"/>
        </w:rPr>
        <w:t>第十和第二十六</w:t>
      </w:r>
      <w:r w:rsidRPr="001C2195">
        <w:rPr>
          <w:lang w:val="en-GB"/>
        </w:rPr>
        <w:t>条</w:t>
      </w:r>
      <w:r w:rsidRPr="001C2195">
        <w:rPr>
          <w:lang w:val="en-GB"/>
        </w:rPr>
        <w:t>)</w:t>
      </w:r>
      <w:r w:rsidRPr="001C2195">
        <w:rPr>
          <w:lang w:val="en-GB"/>
        </w:rPr>
        <w:t>。</w:t>
      </w:r>
    </w:p>
    <w:p w14:paraId="226E289F" w14:textId="7445D218"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28</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缔约国应加强努力，保护、促进和实现残疾人的权利，</w:t>
      </w:r>
      <w:r w:rsidRPr="001C2195">
        <w:rPr>
          <w:rFonts w:ascii="Time New Roman" w:eastAsia="黑体" w:hAnsi="Time New Roman" w:hint="eastAsia"/>
          <w:bCs/>
          <w:lang w:val="en-GB"/>
        </w:rPr>
        <w:t>并</w:t>
      </w:r>
      <w:r w:rsidRPr="001C2195">
        <w:rPr>
          <w:rFonts w:ascii="Time New Roman" w:eastAsia="黑体" w:hAnsi="Time New Roman"/>
          <w:bCs/>
          <w:lang w:val="en-GB"/>
        </w:rPr>
        <w:t>确保</w:t>
      </w:r>
      <w:r w:rsidRPr="001C2195">
        <w:rPr>
          <w:rFonts w:ascii="Time New Roman" w:eastAsia="黑体" w:hAnsi="Time New Roman" w:hint="eastAsia"/>
          <w:bCs/>
          <w:lang w:val="en-GB"/>
        </w:rPr>
        <w:t>社会对他们予以充分包容</w:t>
      </w:r>
      <w:r w:rsidRPr="001C2195">
        <w:rPr>
          <w:rFonts w:ascii="Time New Roman" w:eastAsia="黑体" w:hAnsi="Time New Roman"/>
          <w:bCs/>
          <w:lang w:val="en-GB"/>
        </w:rPr>
        <w:t>。特别是</w:t>
      </w:r>
      <w:r w:rsidRPr="001C2195">
        <w:rPr>
          <w:rFonts w:ascii="Time New Roman" w:eastAsia="黑体" w:hAnsi="Time New Roman" w:hint="eastAsia"/>
          <w:bCs/>
          <w:lang w:val="en-GB"/>
        </w:rPr>
        <w:t>，缔约国应</w:t>
      </w:r>
      <w:r w:rsidRPr="001C2195">
        <w:rPr>
          <w:rFonts w:ascii="Time New Roman" w:eastAsia="黑体" w:hAnsi="Time New Roman"/>
          <w:bCs/>
          <w:lang w:val="en-GB"/>
        </w:rPr>
        <w:t>：</w:t>
      </w:r>
    </w:p>
    <w:p w14:paraId="77191B73" w14:textId="16C1F4EC"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加快通过</w:t>
      </w:r>
      <w:r w:rsidRPr="001C2195">
        <w:rPr>
          <w:rFonts w:ascii="Time New Roman" w:eastAsia="黑体" w:hAnsi="Time New Roman" w:hint="eastAsia"/>
          <w:bCs/>
          <w:lang w:val="en-GB"/>
        </w:rPr>
        <w:t>残疾人保护和包容法草案</w:t>
      </w:r>
      <w:r w:rsidRPr="001C2195">
        <w:rPr>
          <w:rFonts w:ascii="Time New Roman" w:eastAsia="黑体" w:hAnsi="Time New Roman"/>
          <w:bCs/>
          <w:lang w:val="en-GB"/>
        </w:rPr>
        <w:t>，确保</w:t>
      </w:r>
      <w:r w:rsidRPr="001C2195">
        <w:rPr>
          <w:rFonts w:ascii="Time New Roman" w:eastAsia="黑体" w:hAnsi="Time New Roman" w:hint="eastAsia"/>
          <w:bCs/>
          <w:lang w:val="en-GB"/>
        </w:rPr>
        <w:t>国内法</w:t>
      </w:r>
      <w:r w:rsidRPr="001C2195">
        <w:rPr>
          <w:rFonts w:ascii="Time New Roman" w:eastAsia="黑体" w:hAnsi="Time New Roman"/>
          <w:bCs/>
          <w:lang w:val="en-GB"/>
        </w:rPr>
        <w:t>明确禁止基于残疾的直接、间接和交叉歧视</w:t>
      </w:r>
      <w:r w:rsidRPr="001C2195">
        <w:rPr>
          <w:rFonts w:ascii="Time New Roman" w:eastAsia="黑体" w:hAnsi="Time New Roman" w:hint="eastAsia"/>
          <w:bCs/>
          <w:lang w:val="en-GB"/>
        </w:rPr>
        <w:t>以及</w:t>
      </w:r>
      <w:r w:rsidRPr="001C2195">
        <w:rPr>
          <w:rFonts w:ascii="Time New Roman" w:eastAsia="黑体" w:hAnsi="Time New Roman"/>
          <w:bCs/>
          <w:lang w:val="en-GB"/>
        </w:rPr>
        <w:t>拒绝提供合理便利的行为；</w:t>
      </w:r>
    </w:p>
    <w:p w14:paraId="193EF3C1" w14:textId="75145A30" w:rsidR="001C2195" w:rsidRPr="001C2195" w:rsidRDefault="001C2195" w:rsidP="001C2195">
      <w:pPr>
        <w:pStyle w:val="SingleTxtGC"/>
        <w:rPr>
          <w:rFonts w:ascii="Time New Roman" w:eastAsia="黑体" w:hAnsi="Time New Roman" w:hint="eastAsia"/>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确保有效实施</w:t>
      </w:r>
      <w:r w:rsidRPr="001C2195">
        <w:rPr>
          <w:rFonts w:ascii="Time New Roman" w:eastAsia="黑体" w:hAnsi="Time New Roman"/>
          <w:bCs/>
          <w:lang w:val="en-GB"/>
        </w:rPr>
        <w:t>《国家残疾人</w:t>
      </w:r>
      <w:r w:rsidRPr="001C2195">
        <w:rPr>
          <w:rFonts w:ascii="Time New Roman" w:eastAsia="黑体" w:hAnsi="Time New Roman" w:hint="eastAsia"/>
          <w:bCs/>
          <w:lang w:val="en-GB"/>
        </w:rPr>
        <w:t>包容</w:t>
      </w:r>
      <w:r w:rsidRPr="001C2195">
        <w:rPr>
          <w:rFonts w:ascii="Time New Roman" w:eastAsia="黑体" w:hAnsi="Time New Roman"/>
          <w:bCs/>
          <w:lang w:val="en-GB"/>
        </w:rPr>
        <w:t>战略》</w:t>
      </w:r>
      <w:r w:rsidRPr="001C2195">
        <w:rPr>
          <w:rFonts w:ascii="Time New Roman" w:eastAsia="黑体" w:hAnsi="Time New Roman" w:hint="eastAsia"/>
          <w:bCs/>
          <w:lang w:val="en-GB"/>
        </w:rPr>
        <w:t>，为此划拨足够的资源、建立监督机制，并促进残疾人参与</w:t>
      </w:r>
      <w:r w:rsidRPr="001C2195">
        <w:rPr>
          <w:rFonts w:ascii="Time New Roman" w:eastAsia="黑体" w:hAnsi="Time New Roman"/>
          <w:bCs/>
          <w:lang w:val="en-GB"/>
        </w:rPr>
        <w:t>实施工作；</w:t>
      </w:r>
    </w:p>
    <w:p w14:paraId="1F19F906" w14:textId="6A7C4C06"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lastRenderedPageBreak/>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确保对所有</w:t>
      </w:r>
      <w:r w:rsidRPr="001C2195">
        <w:rPr>
          <w:rFonts w:ascii="Time New Roman" w:eastAsia="黑体" w:hAnsi="Time New Roman" w:hint="eastAsia"/>
          <w:bCs/>
          <w:lang w:val="en-GB"/>
        </w:rPr>
        <w:t>暴力</w:t>
      </w:r>
      <w:r w:rsidRPr="001C2195">
        <w:rPr>
          <w:rFonts w:ascii="Time New Roman" w:eastAsia="黑体" w:hAnsi="Time New Roman"/>
          <w:bCs/>
          <w:lang w:val="en-GB"/>
        </w:rPr>
        <w:t>侵害残疾儿童的行为</w:t>
      </w:r>
      <w:r w:rsidRPr="001C2195">
        <w:rPr>
          <w:rFonts w:ascii="Time New Roman" w:eastAsia="黑体" w:hAnsi="Time New Roman" w:hint="eastAsia"/>
          <w:bCs/>
          <w:lang w:val="en-GB"/>
        </w:rPr>
        <w:t>进行迅速和</w:t>
      </w:r>
      <w:r w:rsidRPr="001C2195">
        <w:rPr>
          <w:rFonts w:ascii="Time New Roman" w:eastAsia="黑体" w:hAnsi="Time New Roman"/>
          <w:bCs/>
          <w:lang w:val="en-GB"/>
        </w:rPr>
        <w:t>有效</w:t>
      </w:r>
      <w:r w:rsidRPr="001C2195">
        <w:rPr>
          <w:rFonts w:ascii="Time New Roman" w:eastAsia="黑体" w:hAnsi="Time New Roman" w:hint="eastAsia"/>
          <w:bCs/>
          <w:lang w:val="en-GB"/>
        </w:rPr>
        <w:t>的</w:t>
      </w:r>
      <w:r w:rsidRPr="001C2195">
        <w:rPr>
          <w:rFonts w:ascii="Time New Roman" w:eastAsia="黑体" w:hAnsi="Time New Roman"/>
          <w:bCs/>
          <w:lang w:val="en-GB"/>
        </w:rPr>
        <w:t>调查，</w:t>
      </w:r>
      <w:r w:rsidRPr="001C2195">
        <w:rPr>
          <w:rFonts w:ascii="Time New Roman" w:eastAsia="黑体" w:hAnsi="Time New Roman" w:hint="eastAsia"/>
          <w:bCs/>
          <w:lang w:val="en-GB"/>
        </w:rPr>
        <w:t>确保</w:t>
      </w:r>
      <w:r w:rsidRPr="001C2195">
        <w:rPr>
          <w:rFonts w:ascii="Time New Roman" w:eastAsia="黑体" w:hAnsi="Time New Roman"/>
          <w:bCs/>
          <w:lang w:val="en-GB"/>
        </w:rPr>
        <w:t>施害者</w:t>
      </w:r>
      <w:r w:rsidRPr="001C2195">
        <w:rPr>
          <w:rFonts w:ascii="Time New Roman" w:eastAsia="黑体" w:hAnsi="Time New Roman" w:hint="eastAsia"/>
          <w:bCs/>
          <w:lang w:val="en-GB"/>
        </w:rPr>
        <w:t>被</w:t>
      </w:r>
      <w:r w:rsidRPr="001C2195">
        <w:rPr>
          <w:rFonts w:ascii="Time New Roman" w:eastAsia="黑体" w:hAnsi="Time New Roman"/>
          <w:bCs/>
          <w:lang w:val="en-GB"/>
        </w:rPr>
        <w:t>绳之以法，</w:t>
      </w:r>
      <w:r w:rsidRPr="001C2195">
        <w:rPr>
          <w:rFonts w:ascii="Time New Roman" w:eastAsia="黑体" w:hAnsi="Time New Roman" w:hint="eastAsia"/>
          <w:bCs/>
          <w:lang w:val="en-GB"/>
        </w:rPr>
        <w:t>如被定罪，则受到适当惩罚，并确保向</w:t>
      </w:r>
      <w:r w:rsidRPr="001C2195">
        <w:rPr>
          <w:rFonts w:ascii="Time New Roman" w:eastAsia="黑体" w:hAnsi="Time New Roman"/>
          <w:bCs/>
          <w:lang w:val="en-GB"/>
        </w:rPr>
        <w:t>受害者提供</w:t>
      </w:r>
      <w:r w:rsidRPr="001C2195">
        <w:rPr>
          <w:rFonts w:ascii="Time New Roman" w:eastAsia="黑体" w:hAnsi="Time New Roman" w:hint="eastAsia"/>
          <w:bCs/>
          <w:lang w:val="en-GB"/>
        </w:rPr>
        <w:t>适当补救，确保受害者能够切实获得</w:t>
      </w:r>
      <w:r w:rsidRPr="001C2195">
        <w:rPr>
          <w:rFonts w:ascii="Time New Roman" w:eastAsia="黑体" w:hAnsi="Time New Roman"/>
          <w:bCs/>
          <w:lang w:val="en-GB"/>
        </w:rPr>
        <w:t>法律、医疗、经济和心理援助；</w:t>
      </w:r>
    </w:p>
    <w:p w14:paraId="427320B7" w14:textId="1082B5D0"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d</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采取必要措施消除法律和实践中阻碍残疾人行使投票权的一切障碍，充分</w:t>
      </w:r>
      <w:r w:rsidRPr="001C2195">
        <w:rPr>
          <w:rFonts w:ascii="Time New Roman" w:eastAsia="黑体" w:hAnsi="Time New Roman" w:hint="eastAsia"/>
          <w:bCs/>
          <w:lang w:val="en-GB"/>
        </w:rPr>
        <w:t>落实</w:t>
      </w:r>
      <w:r w:rsidRPr="001C2195">
        <w:rPr>
          <w:rFonts w:ascii="Time New Roman" w:eastAsia="黑体" w:hAnsi="Time New Roman"/>
          <w:bCs/>
          <w:lang w:val="en-GB"/>
        </w:rPr>
        <w:t>所有公民不受歧视地参与公共事务的权利，并</w:t>
      </w:r>
      <w:r w:rsidRPr="001C2195">
        <w:rPr>
          <w:rFonts w:ascii="Time New Roman" w:eastAsia="黑体" w:hAnsi="Time New Roman" w:hint="eastAsia"/>
          <w:bCs/>
          <w:lang w:val="en-GB"/>
        </w:rPr>
        <w:t>保障他们</w:t>
      </w:r>
      <w:r w:rsidRPr="001C2195">
        <w:rPr>
          <w:rFonts w:ascii="Time New Roman" w:eastAsia="黑体" w:hAnsi="Time New Roman"/>
          <w:bCs/>
          <w:lang w:val="en-GB"/>
        </w:rPr>
        <w:t>充分参与政治生活；</w:t>
      </w:r>
    </w:p>
    <w:p w14:paraId="55BAD589" w14:textId="3B9B9200"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e</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开展面向社区、公职人员和服务提供者的</w:t>
      </w:r>
      <w:r w:rsidRPr="001C2195">
        <w:rPr>
          <w:rFonts w:ascii="Time New Roman" w:eastAsia="黑体" w:hAnsi="Time New Roman"/>
          <w:bCs/>
          <w:lang w:val="en-GB"/>
        </w:rPr>
        <w:t>公共教育和</w:t>
      </w:r>
      <w:r w:rsidRPr="001C2195">
        <w:rPr>
          <w:rFonts w:ascii="Time New Roman" w:eastAsia="黑体" w:hAnsi="Time New Roman" w:hint="eastAsia"/>
          <w:bCs/>
          <w:lang w:val="en-GB"/>
        </w:rPr>
        <w:t>提高认识</w:t>
      </w:r>
      <w:r w:rsidRPr="001C2195">
        <w:rPr>
          <w:rFonts w:ascii="Time New Roman" w:eastAsia="黑体" w:hAnsi="Time New Roman"/>
          <w:bCs/>
          <w:lang w:val="en-GB"/>
        </w:rPr>
        <w:t>活动，</w:t>
      </w:r>
      <w:r w:rsidRPr="001C2195">
        <w:rPr>
          <w:rFonts w:ascii="Time New Roman" w:eastAsia="黑体" w:hAnsi="Time New Roman" w:hint="eastAsia"/>
          <w:bCs/>
          <w:lang w:val="en-GB"/>
        </w:rPr>
        <w:t>从而</w:t>
      </w:r>
      <w:r w:rsidRPr="001C2195">
        <w:rPr>
          <w:rFonts w:ascii="Time New Roman" w:eastAsia="黑体" w:hAnsi="Time New Roman"/>
          <w:bCs/>
          <w:lang w:val="en-GB"/>
        </w:rPr>
        <w:t>消除</w:t>
      </w:r>
      <w:r w:rsidRPr="001C2195">
        <w:rPr>
          <w:rFonts w:ascii="Time New Roman" w:eastAsia="黑体" w:hAnsi="Time New Roman" w:hint="eastAsia"/>
          <w:bCs/>
          <w:lang w:val="en-GB"/>
        </w:rPr>
        <w:t>针对</w:t>
      </w:r>
      <w:r w:rsidRPr="001C2195">
        <w:rPr>
          <w:rFonts w:ascii="Time New Roman" w:eastAsia="黑体" w:hAnsi="Time New Roman"/>
          <w:bCs/>
          <w:lang w:val="en-GB"/>
        </w:rPr>
        <w:t>残疾人的污名和偏见；</w:t>
      </w:r>
    </w:p>
    <w:p w14:paraId="7B9EC66D" w14:textId="7E2D67EC"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f</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采取一切必要措施消除</w:t>
      </w:r>
      <w:r w:rsidRPr="001C2195">
        <w:rPr>
          <w:rFonts w:ascii="Time New Roman" w:eastAsia="黑体" w:hAnsi="Time New Roman" w:hint="eastAsia"/>
          <w:bCs/>
          <w:lang w:val="en-GB"/>
        </w:rPr>
        <w:t>在接受</w:t>
      </w:r>
      <w:r w:rsidRPr="001C2195">
        <w:rPr>
          <w:rFonts w:ascii="Time New Roman" w:eastAsia="黑体" w:hAnsi="Time New Roman"/>
          <w:bCs/>
          <w:lang w:val="en-GB"/>
        </w:rPr>
        <w:t>教育、</w:t>
      </w:r>
      <w:r w:rsidRPr="001C2195">
        <w:rPr>
          <w:rFonts w:ascii="Time New Roman" w:eastAsia="黑体" w:hAnsi="Time New Roman" w:hint="eastAsia"/>
          <w:bCs/>
          <w:lang w:val="en-GB"/>
        </w:rPr>
        <w:t>获得</w:t>
      </w:r>
      <w:r w:rsidRPr="001C2195">
        <w:rPr>
          <w:rFonts w:ascii="Time New Roman" w:eastAsia="黑体" w:hAnsi="Time New Roman"/>
          <w:bCs/>
          <w:lang w:val="en-GB"/>
        </w:rPr>
        <w:t>就业、</w:t>
      </w:r>
      <w:r w:rsidRPr="001C2195">
        <w:rPr>
          <w:rFonts w:ascii="Time New Roman" w:eastAsia="黑体" w:hAnsi="Time New Roman" w:hint="eastAsia"/>
          <w:bCs/>
          <w:lang w:val="en-GB"/>
        </w:rPr>
        <w:t>获得</w:t>
      </w:r>
      <w:r w:rsidRPr="001C2195">
        <w:rPr>
          <w:rFonts w:ascii="Time New Roman" w:eastAsia="黑体" w:hAnsi="Time New Roman"/>
          <w:bCs/>
          <w:lang w:val="en-GB"/>
        </w:rPr>
        <w:t>医疗保健、</w:t>
      </w:r>
      <w:r w:rsidRPr="001C2195">
        <w:rPr>
          <w:rFonts w:ascii="Time New Roman" w:eastAsia="黑体" w:hAnsi="Time New Roman" w:hint="eastAsia"/>
          <w:bCs/>
          <w:lang w:val="en-GB"/>
        </w:rPr>
        <w:t>使用</w:t>
      </w:r>
      <w:r w:rsidRPr="001C2195">
        <w:rPr>
          <w:rFonts w:ascii="Time New Roman" w:eastAsia="黑体" w:hAnsi="Time New Roman"/>
          <w:bCs/>
          <w:lang w:val="en-GB"/>
        </w:rPr>
        <w:t>公共基础设施</w:t>
      </w:r>
      <w:r w:rsidRPr="001C2195">
        <w:rPr>
          <w:rFonts w:ascii="Time New Roman" w:eastAsia="黑体" w:hAnsi="Time New Roman" w:hint="eastAsia"/>
          <w:bCs/>
          <w:lang w:val="en-GB"/>
        </w:rPr>
        <w:t>和参与</w:t>
      </w:r>
      <w:r w:rsidRPr="001C2195">
        <w:rPr>
          <w:rFonts w:ascii="Time New Roman" w:eastAsia="黑体" w:hAnsi="Time New Roman"/>
          <w:bCs/>
          <w:lang w:val="en-GB"/>
        </w:rPr>
        <w:t>政治方面的障碍，</w:t>
      </w:r>
      <w:r w:rsidRPr="001C2195">
        <w:rPr>
          <w:rFonts w:ascii="Time New Roman" w:eastAsia="黑体" w:hAnsi="Time New Roman" w:hint="eastAsia"/>
          <w:bCs/>
          <w:lang w:val="en-GB"/>
        </w:rPr>
        <w:t>特别是为</w:t>
      </w:r>
      <w:r w:rsidRPr="001C2195">
        <w:rPr>
          <w:rFonts w:ascii="Time New Roman" w:eastAsia="黑体" w:hAnsi="Time New Roman"/>
          <w:bCs/>
          <w:lang w:val="en-GB"/>
        </w:rPr>
        <w:t>妇女、儿童以及智力或</w:t>
      </w:r>
      <w:r w:rsidRPr="001C2195">
        <w:rPr>
          <w:rFonts w:ascii="Time New Roman" w:eastAsia="黑体" w:hAnsi="Time New Roman" w:hint="eastAsia"/>
          <w:bCs/>
          <w:lang w:val="en-GB"/>
        </w:rPr>
        <w:t>社会</w:t>
      </w:r>
      <w:r w:rsidRPr="001C2195">
        <w:rPr>
          <w:rFonts w:ascii="Time New Roman" w:eastAsia="黑体" w:hAnsi="Time New Roman"/>
          <w:bCs/>
          <w:lang w:val="en-GB"/>
        </w:rPr>
        <w:t>心理残疾</w:t>
      </w:r>
      <w:r w:rsidRPr="001C2195">
        <w:rPr>
          <w:rFonts w:ascii="Time New Roman" w:eastAsia="黑体" w:hAnsi="Time New Roman" w:hint="eastAsia"/>
          <w:bCs/>
          <w:lang w:val="en-GB"/>
        </w:rPr>
        <w:t>者消除这些障碍</w:t>
      </w:r>
      <w:r w:rsidRPr="001C2195">
        <w:rPr>
          <w:rFonts w:ascii="Time New Roman" w:eastAsia="黑体" w:hAnsi="Time New Roman"/>
          <w:bCs/>
          <w:lang w:val="en-GB"/>
        </w:rPr>
        <w:t>。</w:t>
      </w:r>
    </w:p>
    <w:p w14:paraId="152F45C0" w14:textId="77777777" w:rsidR="001C2195" w:rsidRPr="001C2195" w:rsidRDefault="001C2195" w:rsidP="001D6577">
      <w:pPr>
        <w:pStyle w:val="H23GC"/>
        <w:rPr>
          <w:lang w:val="en-GB"/>
        </w:rPr>
      </w:pPr>
      <w:r w:rsidRPr="001C2195">
        <w:rPr>
          <w:lang w:val="en-GB"/>
        </w:rPr>
        <w:tab/>
      </w:r>
      <w:r w:rsidRPr="001C2195">
        <w:rPr>
          <w:lang w:val="en-GB"/>
        </w:rPr>
        <w:tab/>
      </w:r>
      <w:r w:rsidRPr="001C2195">
        <w:rPr>
          <w:lang w:val="en-GB"/>
        </w:rPr>
        <w:t>难民、寻求庇护者、无国籍人和流离失所者</w:t>
      </w:r>
    </w:p>
    <w:p w14:paraId="51939DDB" w14:textId="34C3B8ED" w:rsidR="001C2195" w:rsidRPr="001C2195" w:rsidRDefault="001C2195" w:rsidP="001C2195">
      <w:pPr>
        <w:pStyle w:val="SingleTxtGC"/>
        <w:rPr>
          <w:lang w:val="en-GB"/>
        </w:rPr>
      </w:pPr>
      <w:r>
        <w:rPr>
          <w:lang w:val="en-GB"/>
        </w:rPr>
        <w:t>29</w:t>
      </w:r>
      <w:r w:rsidRPr="001C2195">
        <w:rPr>
          <w:lang w:val="en-GB"/>
        </w:rPr>
        <w:t>.</w:t>
      </w:r>
      <w:r w:rsidRPr="001C2195">
        <w:rPr>
          <w:lang w:val="en-GB"/>
        </w:rPr>
        <w:tab/>
      </w:r>
      <w:r w:rsidRPr="001C2195">
        <w:rPr>
          <w:lang w:val="en-GB"/>
        </w:rPr>
        <w:t>委员会赞赏缔约国加入相关国际文书</w:t>
      </w:r>
      <w:r w:rsidRPr="001C2195">
        <w:rPr>
          <w:rFonts w:hint="eastAsia"/>
          <w:lang w:val="en-GB"/>
        </w:rPr>
        <w:t>和</w:t>
      </w:r>
      <w:r w:rsidRPr="001C2195">
        <w:rPr>
          <w:lang w:val="en-GB"/>
        </w:rPr>
        <w:t>努力</w:t>
      </w:r>
      <w:r w:rsidRPr="001C2195">
        <w:rPr>
          <w:rFonts w:hint="eastAsia"/>
          <w:lang w:val="en-GB"/>
        </w:rPr>
        <w:t>实现</w:t>
      </w:r>
      <w:r w:rsidRPr="001C2195">
        <w:rPr>
          <w:lang w:val="en-GB"/>
        </w:rPr>
        <w:t>长期难民</w:t>
      </w:r>
      <w:r w:rsidRPr="001C2195">
        <w:rPr>
          <w:rFonts w:hint="eastAsia"/>
          <w:lang w:val="en-GB"/>
        </w:rPr>
        <w:t>的归化</w:t>
      </w:r>
      <w:r w:rsidRPr="001C2195">
        <w:rPr>
          <w:lang w:val="en-GB"/>
        </w:rPr>
        <w:t>。但委员会仍</w:t>
      </w:r>
      <w:r w:rsidRPr="001C2195">
        <w:rPr>
          <w:rFonts w:hint="eastAsia"/>
          <w:lang w:val="en-GB"/>
        </w:rPr>
        <w:t>感关切的是，经</w:t>
      </w:r>
      <w:r w:rsidRPr="001C2195">
        <w:rPr>
          <w:lang w:val="en-GB"/>
        </w:rPr>
        <w:t>修订的难民法迟迟未能</w:t>
      </w:r>
      <w:r w:rsidRPr="001C2195">
        <w:rPr>
          <w:rFonts w:hint="eastAsia"/>
          <w:lang w:val="en-GB"/>
        </w:rPr>
        <w:t>定稿</w:t>
      </w:r>
      <w:r w:rsidRPr="001C2195">
        <w:rPr>
          <w:lang w:val="en-GB"/>
        </w:rPr>
        <w:t>和实施，</w:t>
      </w:r>
      <w:r w:rsidRPr="001C2195">
        <w:rPr>
          <w:rFonts w:hint="eastAsia"/>
          <w:lang w:val="en-GB"/>
        </w:rPr>
        <w:t>而且</w:t>
      </w:r>
      <w:r w:rsidRPr="001C2195">
        <w:rPr>
          <w:lang w:val="en-GB"/>
        </w:rPr>
        <w:t>负责庇护和流离失所事务的国家机构</w:t>
      </w:r>
      <w:r w:rsidRPr="001C2195">
        <w:rPr>
          <w:rFonts w:hint="eastAsia"/>
          <w:lang w:val="en-GB"/>
        </w:rPr>
        <w:t>履行的职能有限</w:t>
      </w:r>
      <w:r w:rsidRPr="001C2195">
        <w:rPr>
          <w:lang w:val="en-GB"/>
        </w:rPr>
        <w:t>。委员会</w:t>
      </w:r>
      <w:r w:rsidRPr="001C2195">
        <w:rPr>
          <w:rFonts w:hint="eastAsia"/>
          <w:lang w:val="en-GB"/>
        </w:rPr>
        <w:t>感到遗憾的是，</w:t>
      </w:r>
      <w:r w:rsidRPr="001C2195">
        <w:rPr>
          <w:lang w:val="en-GB"/>
        </w:rPr>
        <w:t>庇护登记率低</w:t>
      </w:r>
      <w:r w:rsidRPr="001C2195">
        <w:rPr>
          <w:rFonts w:hint="eastAsia"/>
          <w:lang w:val="en-GB"/>
        </w:rPr>
        <w:t>，没有向</w:t>
      </w:r>
      <w:r w:rsidRPr="001C2195">
        <w:rPr>
          <w:lang w:val="en-GB"/>
        </w:rPr>
        <w:t>难民、寻求庇护者和无国籍人</w:t>
      </w:r>
      <w:r w:rsidRPr="001C2195">
        <w:rPr>
          <w:rFonts w:hint="eastAsia"/>
          <w:lang w:val="en-GB"/>
        </w:rPr>
        <w:t>提供经过</w:t>
      </w:r>
      <w:r w:rsidRPr="001C2195">
        <w:rPr>
          <w:lang w:val="en-GB"/>
        </w:rPr>
        <w:t>更新的身份和</w:t>
      </w:r>
      <w:r w:rsidRPr="001C2195">
        <w:rPr>
          <w:rFonts w:hint="eastAsia"/>
          <w:lang w:val="en-GB"/>
        </w:rPr>
        <w:t>归化证件</w:t>
      </w:r>
      <w:r w:rsidRPr="001C2195">
        <w:rPr>
          <w:lang w:val="en-GB"/>
        </w:rPr>
        <w:t>。委员会</w:t>
      </w:r>
      <w:r w:rsidRPr="001C2195">
        <w:rPr>
          <w:rFonts w:hint="eastAsia"/>
          <w:lang w:val="en-GB"/>
        </w:rPr>
        <w:t>感到</w:t>
      </w:r>
      <w:r w:rsidRPr="001C2195">
        <w:rPr>
          <w:lang w:val="en-GB"/>
        </w:rPr>
        <w:t>关切</w:t>
      </w:r>
      <w:r w:rsidRPr="001C2195">
        <w:rPr>
          <w:rFonts w:hint="eastAsia"/>
          <w:lang w:val="en-GB"/>
        </w:rPr>
        <w:t>的是，没有法律</w:t>
      </w:r>
      <w:r w:rsidRPr="001C2195">
        <w:rPr>
          <w:lang w:val="en-GB"/>
        </w:rPr>
        <w:t>保障措施</w:t>
      </w:r>
      <w:r w:rsidRPr="001C2195">
        <w:rPr>
          <w:rFonts w:hint="eastAsia"/>
          <w:lang w:val="en-GB"/>
        </w:rPr>
        <w:t>防止</w:t>
      </w:r>
      <w:r w:rsidRPr="001C2195">
        <w:rPr>
          <w:lang w:val="en-GB"/>
        </w:rPr>
        <w:t>和减少无国籍</w:t>
      </w:r>
      <w:r w:rsidRPr="001C2195">
        <w:rPr>
          <w:rFonts w:hint="eastAsia"/>
          <w:lang w:val="en-GB"/>
        </w:rPr>
        <w:t>现象</w:t>
      </w:r>
      <w:r w:rsidRPr="001C2195">
        <w:rPr>
          <w:lang w:val="en-GB"/>
        </w:rPr>
        <w:t>，特别是</w:t>
      </w:r>
      <w:r w:rsidRPr="001C2195">
        <w:rPr>
          <w:rFonts w:hint="eastAsia"/>
          <w:lang w:val="en-GB"/>
        </w:rPr>
        <w:t>防止和减少</w:t>
      </w:r>
      <w:r w:rsidRPr="001C2195">
        <w:rPr>
          <w:lang w:val="en-GB"/>
        </w:rPr>
        <w:t>无证件父母的子女和边境地区居民</w:t>
      </w:r>
      <w:r w:rsidRPr="001C2195">
        <w:rPr>
          <w:rFonts w:hint="eastAsia"/>
          <w:lang w:val="en-GB"/>
        </w:rPr>
        <w:t>陷入无国籍状态</w:t>
      </w:r>
      <w:r w:rsidRPr="001C2195">
        <w:rPr>
          <w:lang w:val="en-GB"/>
        </w:rPr>
        <w:t>。委员会关切地注意到，</w:t>
      </w:r>
      <w:r w:rsidRPr="001C2195">
        <w:rPr>
          <w:rFonts w:hint="eastAsia"/>
          <w:lang w:val="en-GB"/>
        </w:rPr>
        <w:t>没有国家框架处理</w:t>
      </w:r>
      <w:r w:rsidRPr="001C2195">
        <w:rPr>
          <w:lang w:val="en-GB"/>
        </w:rPr>
        <w:t>境内流离失所问题，包括与气候变化和土地冲突</w:t>
      </w:r>
      <w:r w:rsidRPr="001C2195">
        <w:rPr>
          <w:rFonts w:hint="eastAsia"/>
          <w:lang w:val="en-GB"/>
        </w:rPr>
        <w:t>有关</w:t>
      </w:r>
      <w:r w:rsidRPr="001C2195">
        <w:rPr>
          <w:lang w:val="en-GB"/>
        </w:rPr>
        <w:t>的风险</w:t>
      </w:r>
      <w:r w:rsidRPr="001C2195">
        <w:rPr>
          <w:lang w:val="en-GB"/>
        </w:rPr>
        <w:t>(</w:t>
      </w:r>
      <w:r w:rsidRPr="001C2195">
        <w:rPr>
          <w:lang w:val="en-GB"/>
        </w:rPr>
        <w:t>第</w:t>
      </w:r>
      <w:r w:rsidRPr="001C2195">
        <w:rPr>
          <w:rFonts w:hint="eastAsia"/>
          <w:lang w:val="en-GB"/>
        </w:rPr>
        <w:t>十二</w:t>
      </w:r>
      <w:r w:rsidRPr="001C2195">
        <w:rPr>
          <w:lang w:val="en-GB"/>
        </w:rPr>
        <w:t>、</w:t>
      </w:r>
      <w:r w:rsidRPr="001C2195">
        <w:rPr>
          <w:rFonts w:hint="eastAsia"/>
          <w:lang w:val="en-GB"/>
        </w:rPr>
        <w:t>第十三</w:t>
      </w:r>
      <w:r w:rsidRPr="001C2195">
        <w:rPr>
          <w:lang w:val="en-GB"/>
        </w:rPr>
        <w:t>、</w:t>
      </w:r>
      <w:r w:rsidRPr="001C2195">
        <w:rPr>
          <w:rFonts w:hint="eastAsia"/>
          <w:lang w:val="en-GB"/>
        </w:rPr>
        <w:t>第十六</w:t>
      </w:r>
      <w:r w:rsidRPr="001C2195">
        <w:rPr>
          <w:lang w:val="en-GB"/>
        </w:rPr>
        <w:t>和</w:t>
      </w:r>
      <w:r w:rsidRPr="001C2195">
        <w:rPr>
          <w:rFonts w:hint="eastAsia"/>
          <w:lang w:val="en-GB"/>
        </w:rPr>
        <w:t>第二十六</w:t>
      </w:r>
      <w:r w:rsidRPr="001C2195">
        <w:rPr>
          <w:lang w:val="en-GB"/>
        </w:rPr>
        <w:t>条</w:t>
      </w:r>
      <w:r w:rsidRPr="001C2195">
        <w:rPr>
          <w:lang w:val="en-GB"/>
        </w:rPr>
        <w:t>)</w:t>
      </w:r>
      <w:r w:rsidRPr="001C2195">
        <w:rPr>
          <w:lang w:val="en-GB"/>
        </w:rPr>
        <w:t>。</w:t>
      </w:r>
    </w:p>
    <w:p w14:paraId="271BC2DC" w14:textId="548BA3B0"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3</w:t>
      </w:r>
      <w:r w:rsidRPr="001C2195">
        <w:rPr>
          <w:rFonts w:ascii="Time New Roman" w:eastAsia="黑体" w:hAnsi="Time New Roman"/>
          <w:lang w:val="en-GB"/>
        </w:rPr>
        <w:t>0.</w:t>
      </w:r>
      <w:r w:rsidRPr="001C2195">
        <w:rPr>
          <w:rFonts w:ascii="Time New Roman" w:eastAsia="黑体" w:hAnsi="Time New Roman"/>
          <w:lang w:val="en-GB"/>
        </w:rPr>
        <w:tab/>
      </w:r>
      <w:r w:rsidRPr="001C2195">
        <w:rPr>
          <w:rFonts w:ascii="Time New Roman" w:eastAsia="黑体" w:hAnsi="Time New Roman"/>
          <w:bCs/>
          <w:lang w:val="en-GB"/>
        </w:rPr>
        <w:t>缔约国应：</w:t>
      </w:r>
    </w:p>
    <w:p w14:paraId="6F0F45C4" w14:textId="3CE782F9"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将经</w:t>
      </w:r>
      <w:r w:rsidRPr="001C2195">
        <w:rPr>
          <w:rFonts w:ascii="Time New Roman" w:eastAsia="黑体" w:hAnsi="Time New Roman"/>
          <w:bCs/>
          <w:lang w:val="en-GB"/>
        </w:rPr>
        <w:t>修订的难民和无国籍人法</w:t>
      </w:r>
      <w:r w:rsidRPr="001C2195">
        <w:rPr>
          <w:rFonts w:ascii="Time New Roman" w:eastAsia="黑体" w:hAnsi="Time New Roman" w:hint="eastAsia"/>
          <w:bCs/>
          <w:lang w:val="en-GB"/>
        </w:rPr>
        <w:t>予以定稿和通过</w:t>
      </w:r>
      <w:r w:rsidRPr="001C2195">
        <w:rPr>
          <w:rFonts w:ascii="Time New Roman" w:eastAsia="黑体" w:hAnsi="Time New Roman"/>
          <w:bCs/>
          <w:lang w:val="en-GB"/>
        </w:rPr>
        <w:t>，</w:t>
      </w:r>
      <w:r w:rsidRPr="001C2195">
        <w:rPr>
          <w:rFonts w:ascii="Time New Roman" w:eastAsia="黑体" w:hAnsi="Time New Roman" w:hint="eastAsia"/>
          <w:bCs/>
          <w:lang w:val="en-GB"/>
        </w:rPr>
        <w:t>并</w:t>
      </w:r>
      <w:r w:rsidRPr="001C2195">
        <w:rPr>
          <w:rFonts w:ascii="Time New Roman" w:eastAsia="黑体" w:hAnsi="Time New Roman"/>
          <w:bCs/>
          <w:lang w:val="en-GB"/>
        </w:rPr>
        <w:t>确保其符合《公约》规定。</w:t>
      </w:r>
      <w:r w:rsidRPr="001C2195">
        <w:rPr>
          <w:rFonts w:ascii="Time New Roman" w:eastAsia="黑体" w:hAnsi="Time New Roman" w:hint="eastAsia"/>
          <w:bCs/>
          <w:lang w:val="en-GB"/>
        </w:rPr>
        <w:t>缔约国</w:t>
      </w:r>
      <w:r w:rsidRPr="001C2195">
        <w:rPr>
          <w:rFonts w:ascii="Time New Roman" w:eastAsia="黑体" w:hAnsi="Time New Roman"/>
          <w:bCs/>
          <w:lang w:val="en-GB"/>
        </w:rPr>
        <w:t>还应确保</w:t>
      </w:r>
      <w:r w:rsidRPr="001C2195">
        <w:rPr>
          <w:rFonts w:ascii="Time New Roman" w:eastAsia="黑体" w:hAnsi="Time New Roman" w:hint="eastAsia"/>
          <w:bCs/>
          <w:lang w:val="en-GB"/>
        </w:rPr>
        <w:t>有效实施</w:t>
      </w:r>
      <w:r w:rsidRPr="001C2195">
        <w:rPr>
          <w:rFonts w:ascii="Time New Roman" w:eastAsia="黑体" w:hAnsi="Time New Roman"/>
          <w:bCs/>
          <w:lang w:val="en-GB"/>
        </w:rPr>
        <w:t>该法，包括</w:t>
      </w:r>
      <w:r w:rsidRPr="001C2195">
        <w:rPr>
          <w:rFonts w:ascii="Time New Roman" w:eastAsia="黑体" w:hAnsi="Time New Roman" w:hint="eastAsia"/>
          <w:bCs/>
          <w:lang w:val="en-GB"/>
        </w:rPr>
        <w:t>为此让</w:t>
      </w:r>
      <w:proofErr w:type="gramStart"/>
      <w:r w:rsidRPr="001C2195">
        <w:rPr>
          <w:rFonts w:ascii="Time New Roman" w:eastAsia="黑体" w:hAnsi="Time New Roman"/>
          <w:bCs/>
          <w:lang w:val="en-GB"/>
        </w:rPr>
        <w:t>国家难民</w:t>
      </w:r>
      <w:proofErr w:type="gramEnd"/>
      <w:r w:rsidRPr="001C2195">
        <w:rPr>
          <w:rFonts w:ascii="Time New Roman" w:eastAsia="黑体" w:hAnsi="Time New Roman"/>
          <w:bCs/>
          <w:lang w:val="en-GB"/>
        </w:rPr>
        <w:t>和境内流离失所者委员会</w:t>
      </w:r>
      <w:r w:rsidRPr="001C2195">
        <w:rPr>
          <w:rFonts w:ascii="Time New Roman" w:eastAsia="黑体" w:hAnsi="Time New Roman" w:hint="eastAsia"/>
          <w:bCs/>
          <w:lang w:val="en-GB"/>
        </w:rPr>
        <w:t>妥善发挥作用</w:t>
      </w:r>
      <w:r w:rsidRPr="001C2195">
        <w:rPr>
          <w:rFonts w:ascii="Time New Roman" w:eastAsia="黑体" w:hAnsi="Time New Roman"/>
          <w:bCs/>
          <w:lang w:val="en-GB"/>
        </w:rPr>
        <w:t>；</w:t>
      </w:r>
    </w:p>
    <w:p w14:paraId="37F453DC" w14:textId="0AAC56A3"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加强庇护</w:t>
      </w:r>
      <w:r w:rsidRPr="001C2195">
        <w:rPr>
          <w:rFonts w:ascii="Time New Roman" w:eastAsia="黑体" w:hAnsi="Time New Roman" w:hint="eastAsia"/>
          <w:bCs/>
          <w:lang w:val="en-GB"/>
        </w:rPr>
        <w:t>系统</w:t>
      </w:r>
      <w:r w:rsidRPr="001C2195">
        <w:rPr>
          <w:rFonts w:ascii="Time New Roman" w:eastAsia="黑体" w:hAnsi="Time New Roman"/>
          <w:bCs/>
          <w:lang w:val="en-GB"/>
        </w:rPr>
        <w:t>，</w:t>
      </w:r>
      <w:r w:rsidRPr="001C2195">
        <w:rPr>
          <w:rFonts w:ascii="Time New Roman" w:eastAsia="黑体" w:hAnsi="Time New Roman" w:hint="eastAsia"/>
          <w:bCs/>
          <w:lang w:val="en-GB"/>
        </w:rPr>
        <w:t>为此应</w:t>
      </w:r>
      <w:r w:rsidRPr="001C2195">
        <w:rPr>
          <w:rFonts w:ascii="Time New Roman" w:eastAsia="黑体" w:hAnsi="Time New Roman"/>
          <w:bCs/>
          <w:lang w:val="en-GB"/>
        </w:rPr>
        <w:t>提高登记率，确保难民身份认定程序公平</w:t>
      </w:r>
      <w:r w:rsidRPr="001C2195">
        <w:rPr>
          <w:rFonts w:ascii="Time New Roman" w:eastAsia="黑体" w:hAnsi="Time New Roman" w:hint="eastAsia"/>
          <w:bCs/>
          <w:lang w:val="en-GB"/>
        </w:rPr>
        <w:t>和</w:t>
      </w:r>
      <w:r w:rsidRPr="001C2195">
        <w:rPr>
          <w:rFonts w:ascii="Time New Roman" w:eastAsia="黑体" w:hAnsi="Time New Roman"/>
          <w:bCs/>
          <w:lang w:val="en-GB"/>
        </w:rPr>
        <w:t>高效，并提升边境</w:t>
      </w:r>
      <w:r w:rsidRPr="001C2195">
        <w:rPr>
          <w:rFonts w:ascii="Time New Roman" w:eastAsia="黑体" w:hAnsi="Time New Roman" w:hint="eastAsia"/>
          <w:bCs/>
          <w:lang w:val="en-GB"/>
        </w:rPr>
        <w:t>和</w:t>
      </w:r>
      <w:r w:rsidRPr="001C2195">
        <w:rPr>
          <w:rFonts w:ascii="Time New Roman" w:eastAsia="黑体" w:hAnsi="Time New Roman"/>
          <w:bCs/>
          <w:lang w:val="en-GB"/>
        </w:rPr>
        <w:t>移民官员的能力；</w:t>
      </w:r>
    </w:p>
    <w:p w14:paraId="3341E8E1" w14:textId="109B76D3"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加快向难民、寻求庇护者和无国籍人</w:t>
      </w:r>
      <w:r w:rsidRPr="001C2195">
        <w:rPr>
          <w:rFonts w:ascii="Time New Roman" w:eastAsia="黑体" w:hAnsi="Time New Roman" w:hint="eastAsia"/>
          <w:bCs/>
          <w:lang w:val="en-GB"/>
        </w:rPr>
        <w:t>发放</w:t>
      </w:r>
      <w:r w:rsidRPr="001C2195">
        <w:rPr>
          <w:rFonts w:ascii="Time New Roman" w:eastAsia="黑体" w:hAnsi="Time New Roman"/>
          <w:bCs/>
          <w:lang w:val="en-GB"/>
        </w:rPr>
        <w:t>身份</w:t>
      </w:r>
      <w:r w:rsidRPr="001C2195">
        <w:rPr>
          <w:rFonts w:ascii="Time New Roman" w:eastAsia="黑体" w:hAnsi="Time New Roman" w:hint="eastAsia"/>
          <w:bCs/>
          <w:lang w:val="en-GB"/>
        </w:rPr>
        <w:t>证件和</w:t>
      </w:r>
      <w:r w:rsidRPr="001C2195">
        <w:rPr>
          <w:rFonts w:ascii="Time New Roman" w:eastAsia="黑体" w:hAnsi="Time New Roman"/>
          <w:bCs/>
          <w:lang w:val="en-GB"/>
        </w:rPr>
        <w:t>归化</w:t>
      </w:r>
      <w:r w:rsidRPr="001C2195">
        <w:rPr>
          <w:rFonts w:ascii="Time New Roman" w:eastAsia="黑体" w:hAnsi="Time New Roman" w:hint="eastAsia"/>
          <w:bCs/>
          <w:lang w:val="en-GB"/>
        </w:rPr>
        <w:t>证明</w:t>
      </w:r>
      <w:r w:rsidRPr="001C2195">
        <w:rPr>
          <w:rFonts w:ascii="Time New Roman" w:eastAsia="黑体" w:hAnsi="Time New Roman"/>
          <w:bCs/>
          <w:lang w:val="en-GB"/>
        </w:rPr>
        <w:t>；</w:t>
      </w:r>
    </w:p>
    <w:p w14:paraId="028FBDEF" w14:textId="009297B4"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d</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采取必要的法律和行政措施，防止和减少无国籍现象，特别是无证件父母的子女和边境地区居民中的无国籍现象，包括</w:t>
      </w:r>
      <w:proofErr w:type="gramStart"/>
      <w:r w:rsidRPr="001C2195">
        <w:rPr>
          <w:rFonts w:ascii="Time New Roman" w:eastAsia="黑体" w:hAnsi="Time New Roman"/>
          <w:bCs/>
          <w:lang w:val="en-GB"/>
        </w:rPr>
        <w:t>酌情</w:t>
      </w:r>
      <w:r w:rsidRPr="001C2195">
        <w:rPr>
          <w:rFonts w:ascii="Time New Roman" w:eastAsia="黑体" w:hAnsi="Time New Roman" w:hint="eastAsia"/>
          <w:bCs/>
          <w:lang w:val="en-GB"/>
        </w:rPr>
        <w:t>向</w:t>
      </w:r>
      <w:proofErr w:type="gramEnd"/>
      <w:r w:rsidRPr="001C2195">
        <w:rPr>
          <w:rFonts w:ascii="Time New Roman" w:eastAsia="黑体" w:hAnsi="Time New Roman"/>
          <w:bCs/>
          <w:lang w:val="en-GB"/>
        </w:rPr>
        <w:t>无国籍</w:t>
      </w:r>
      <w:r w:rsidRPr="001C2195">
        <w:rPr>
          <w:rFonts w:ascii="Time New Roman" w:eastAsia="黑体" w:hAnsi="Time New Roman" w:hint="eastAsia"/>
          <w:bCs/>
          <w:lang w:val="en-GB"/>
        </w:rPr>
        <w:t>人授予</w:t>
      </w:r>
      <w:r w:rsidRPr="001C2195">
        <w:rPr>
          <w:rFonts w:ascii="Time New Roman" w:eastAsia="黑体" w:hAnsi="Time New Roman"/>
          <w:bCs/>
          <w:lang w:val="en-GB"/>
        </w:rPr>
        <w:t>公民身份或签发身份证件，并保障每个儿童获得国籍的权利；</w:t>
      </w:r>
    </w:p>
    <w:p w14:paraId="5F762428" w14:textId="69546AEF"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e</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制定</w:t>
      </w:r>
      <w:r w:rsidRPr="001C2195">
        <w:rPr>
          <w:rFonts w:ascii="Time New Roman" w:eastAsia="黑体" w:hAnsi="Time New Roman" w:hint="eastAsia"/>
          <w:bCs/>
          <w:lang w:val="en-GB"/>
        </w:rPr>
        <w:t>一项</w:t>
      </w:r>
      <w:r w:rsidRPr="001C2195">
        <w:rPr>
          <w:rFonts w:ascii="Time New Roman" w:eastAsia="黑体" w:hAnsi="Time New Roman"/>
          <w:bCs/>
          <w:lang w:val="en-GB"/>
        </w:rPr>
        <w:t>完全符合《公约》规定和相关国际标准的</w:t>
      </w:r>
      <w:r w:rsidRPr="001C2195">
        <w:rPr>
          <w:rFonts w:ascii="Time New Roman" w:eastAsia="黑体" w:hAnsi="Time New Roman" w:hint="eastAsia"/>
          <w:bCs/>
          <w:lang w:val="en-GB"/>
        </w:rPr>
        <w:t>境内</w:t>
      </w:r>
      <w:r w:rsidRPr="001C2195">
        <w:rPr>
          <w:rFonts w:ascii="Time New Roman" w:eastAsia="黑体" w:hAnsi="Time New Roman"/>
          <w:bCs/>
          <w:lang w:val="en-GB"/>
        </w:rPr>
        <w:t>流离失所问题国家法律框架，并设立</w:t>
      </w:r>
      <w:r w:rsidRPr="001C2195">
        <w:rPr>
          <w:rFonts w:ascii="Time New Roman" w:eastAsia="黑体" w:hAnsi="Time New Roman" w:hint="eastAsia"/>
          <w:bCs/>
          <w:lang w:val="en-GB"/>
        </w:rPr>
        <w:t>一个</w:t>
      </w:r>
      <w:r w:rsidRPr="001C2195">
        <w:rPr>
          <w:rFonts w:ascii="Time New Roman" w:eastAsia="黑体" w:hAnsi="Time New Roman"/>
          <w:bCs/>
          <w:lang w:val="en-GB"/>
        </w:rPr>
        <w:t>国家机构</w:t>
      </w:r>
      <w:r w:rsidRPr="001C2195">
        <w:rPr>
          <w:rFonts w:ascii="Time New Roman" w:eastAsia="黑体" w:hAnsi="Time New Roman" w:hint="eastAsia"/>
          <w:bCs/>
          <w:lang w:val="en-GB"/>
        </w:rPr>
        <w:t>，负责</w:t>
      </w:r>
      <w:r w:rsidRPr="001C2195">
        <w:rPr>
          <w:rFonts w:ascii="Time New Roman" w:eastAsia="黑体" w:hAnsi="Time New Roman"/>
          <w:bCs/>
          <w:lang w:val="en-GB"/>
        </w:rPr>
        <w:t>协调</w:t>
      </w:r>
      <w:r w:rsidRPr="001C2195">
        <w:rPr>
          <w:rFonts w:ascii="Time New Roman" w:eastAsia="黑体" w:hAnsi="Time New Roman" w:hint="eastAsia"/>
          <w:bCs/>
          <w:lang w:val="en-GB"/>
        </w:rPr>
        <w:t>对</w:t>
      </w:r>
      <w:r w:rsidRPr="001C2195">
        <w:rPr>
          <w:rFonts w:ascii="Time New Roman" w:eastAsia="黑体" w:hAnsi="Time New Roman"/>
          <w:bCs/>
          <w:lang w:val="en-GB"/>
        </w:rPr>
        <w:t>流离失所者的保护和安置。</w:t>
      </w:r>
    </w:p>
    <w:p w14:paraId="5256046C" w14:textId="77777777" w:rsidR="001C2195" w:rsidRPr="001C2195" w:rsidRDefault="001C2195" w:rsidP="001D6577">
      <w:pPr>
        <w:pStyle w:val="H23GC"/>
        <w:rPr>
          <w:lang w:val="en-GB"/>
        </w:rPr>
      </w:pPr>
      <w:r w:rsidRPr="001C2195">
        <w:rPr>
          <w:lang w:val="en-GB"/>
        </w:rPr>
        <w:tab/>
      </w:r>
      <w:r w:rsidRPr="001C2195">
        <w:rPr>
          <w:lang w:val="en-GB"/>
        </w:rPr>
        <w:tab/>
      </w:r>
      <w:r w:rsidRPr="001C2195">
        <w:rPr>
          <w:rFonts w:hint="eastAsia"/>
          <w:lang w:val="en-GB"/>
        </w:rPr>
        <w:t>消除奴隶制、奴役和人口贩运</w:t>
      </w:r>
    </w:p>
    <w:p w14:paraId="48F497AC" w14:textId="539A1AF6" w:rsidR="001C2195" w:rsidRPr="001C2195" w:rsidRDefault="001C2195" w:rsidP="001C2195">
      <w:pPr>
        <w:pStyle w:val="SingleTxtGC"/>
        <w:rPr>
          <w:lang w:val="en-GB"/>
        </w:rPr>
      </w:pPr>
      <w:r>
        <w:rPr>
          <w:lang w:val="en-GB"/>
        </w:rPr>
        <w:t>31</w:t>
      </w:r>
      <w:r w:rsidRPr="001C2195">
        <w:rPr>
          <w:lang w:val="en-GB"/>
        </w:rPr>
        <w:t>.</w:t>
      </w:r>
      <w:r w:rsidRPr="001C2195">
        <w:rPr>
          <w:lang w:val="en-GB"/>
        </w:rPr>
        <w:tab/>
      </w:r>
      <w:r w:rsidRPr="001C2195">
        <w:rPr>
          <w:lang w:val="en-GB"/>
        </w:rPr>
        <w:t>委员会欢迎</w:t>
      </w:r>
      <w:r w:rsidRPr="001C2195">
        <w:rPr>
          <w:rFonts w:hint="eastAsia"/>
          <w:lang w:val="en-GB"/>
        </w:rPr>
        <w:t>缔约国通过</w:t>
      </w:r>
      <w:r w:rsidRPr="001C2195">
        <w:rPr>
          <w:lang w:val="en-GB"/>
        </w:rPr>
        <w:t>《反贩运法》</w:t>
      </w:r>
      <w:r w:rsidRPr="001C2195">
        <w:rPr>
          <w:rFonts w:hint="eastAsia"/>
          <w:lang w:val="en-GB"/>
        </w:rPr>
        <w:t>和</w:t>
      </w:r>
      <w:r w:rsidRPr="001C2195">
        <w:rPr>
          <w:lang w:val="en-GB"/>
        </w:rPr>
        <w:t>打击人口贩运</w:t>
      </w:r>
      <w:r w:rsidRPr="001C2195">
        <w:rPr>
          <w:rFonts w:hint="eastAsia"/>
          <w:lang w:val="en-GB"/>
        </w:rPr>
        <w:t>的</w:t>
      </w:r>
      <w:r w:rsidRPr="001C2195">
        <w:rPr>
          <w:lang w:val="en-GB"/>
        </w:rPr>
        <w:t>国家行动计划，</w:t>
      </w:r>
      <w:r w:rsidRPr="001C2195">
        <w:rPr>
          <w:rFonts w:hint="eastAsia"/>
          <w:lang w:val="en-GB"/>
        </w:rPr>
        <w:t>以及</w:t>
      </w:r>
      <w:r w:rsidRPr="001C2195">
        <w:rPr>
          <w:lang w:val="en-GB"/>
        </w:rPr>
        <w:t>与</w:t>
      </w:r>
      <w:r w:rsidRPr="001C2195">
        <w:rPr>
          <w:rFonts w:hint="eastAsia"/>
          <w:lang w:val="en-GB"/>
        </w:rPr>
        <w:t>几个国家订立的</w:t>
      </w:r>
      <w:r w:rsidRPr="001C2195">
        <w:rPr>
          <w:lang w:val="en-GB"/>
        </w:rPr>
        <w:t>刑事</w:t>
      </w:r>
      <w:r w:rsidRPr="001C2195">
        <w:rPr>
          <w:rFonts w:hint="eastAsia"/>
          <w:lang w:val="en-GB"/>
        </w:rPr>
        <w:t>事项</w:t>
      </w:r>
      <w:r w:rsidRPr="001C2195">
        <w:rPr>
          <w:lang w:val="en-GB"/>
        </w:rPr>
        <w:t>双边合作协定。但委员会</w:t>
      </w:r>
      <w:r w:rsidRPr="001C2195">
        <w:rPr>
          <w:rFonts w:hint="eastAsia"/>
          <w:lang w:val="en-GB"/>
        </w:rPr>
        <w:t>仍感关切的是，持续有报告</w:t>
      </w:r>
      <w:proofErr w:type="gramStart"/>
      <w:r w:rsidRPr="001C2195">
        <w:rPr>
          <w:rFonts w:hint="eastAsia"/>
          <w:lang w:val="en-GB"/>
        </w:rPr>
        <w:t>称存在</w:t>
      </w:r>
      <w:proofErr w:type="gramEnd"/>
      <w:r w:rsidRPr="001C2195">
        <w:rPr>
          <w:rFonts w:hint="eastAsia"/>
          <w:lang w:val="en-GB"/>
        </w:rPr>
        <w:t>儿童</w:t>
      </w:r>
      <w:r w:rsidRPr="001C2195">
        <w:rPr>
          <w:lang w:val="en-GB"/>
        </w:rPr>
        <w:t>遭贩运</w:t>
      </w:r>
      <w:r w:rsidRPr="001C2195">
        <w:rPr>
          <w:rFonts w:hint="eastAsia"/>
          <w:lang w:val="en-GB"/>
        </w:rPr>
        <w:t>用于</w:t>
      </w:r>
      <w:r w:rsidRPr="001C2195">
        <w:rPr>
          <w:lang w:val="en-GB"/>
        </w:rPr>
        <w:t>强迫乞讨、家务劳动</w:t>
      </w:r>
      <w:r w:rsidRPr="001C2195">
        <w:rPr>
          <w:rFonts w:hint="eastAsia"/>
          <w:lang w:val="en-GB"/>
        </w:rPr>
        <w:t>和</w:t>
      </w:r>
      <w:r w:rsidRPr="001C2195">
        <w:rPr>
          <w:lang w:val="en-GB"/>
        </w:rPr>
        <w:t>性剥削</w:t>
      </w:r>
      <w:r w:rsidRPr="001C2195">
        <w:rPr>
          <w:rFonts w:hint="eastAsia"/>
          <w:lang w:val="en-GB"/>
        </w:rPr>
        <w:t>的现象</w:t>
      </w:r>
      <w:r w:rsidRPr="001C2195">
        <w:rPr>
          <w:lang w:val="en-GB"/>
        </w:rPr>
        <w:t>，包括在古兰经学校</w:t>
      </w:r>
      <w:r w:rsidRPr="001C2195">
        <w:rPr>
          <w:rFonts w:hint="eastAsia"/>
          <w:lang w:val="en-GB"/>
        </w:rPr>
        <w:t>和比热戈斯群岛</w:t>
      </w:r>
      <w:r w:rsidRPr="001C2195">
        <w:rPr>
          <w:lang w:val="en-GB"/>
        </w:rPr>
        <w:t>等旅游</w:t>
      </w:r>
      <w:r w:rsidRPr="001C2195">
        <w:rPr>
          <w:rFonts w:hint="eastAsia"/>
          <w:lang w:val="en-GB"/>
        </w:rPr>
        <w:t>区</w:t>
      </w:r>
      <w:r w:rsidRPr="001C2195">
        <w:rPr>
          <w:lang w:val="en-GB"/>
        </w:rPr>
        <w:t>。委员会</w:t>
      </w:r>
      <w:r w:rsidRPr="001C2195">
        <w:rPr>
          <w:rFonts w:hint="eastAsia"/>
          <w:lang w:val="en-GB"/>
        </w:rPr>
        <w:t>感到遗憾的是</w:t>
      </w:r>
      <w:r w:rsidRPr="001C2195">
        <w:rPr>
          <w:lang w:val="en-GB"/>
        </w:rPr>
        <w:t>，</w:t>
      </w:r>
      <w:r w:rsidRPr="001C2195">
        <w:rPr>
          <w:rFonts w:hint="eastAsia"/>
          <w:lang w:val="en-GB"/>
        </w:rPr>
        <w:t>没有</w:t>
      </w:r>
      <w:r w:rsidRPr="001C2195">
        <w:rPr>
          <w:lang w:val="en-GB"/>
        </w:rPr>
        <w:t>关于受害者识别、调查和起诉情况</w:t>
      </w:r>
      <w:r w:rsidRPr="001C2195">
        <w:rPr>
          <w:rFonts w:hint="eastAsia"/>
          <w:lang w:val="en-GB"/>
        </w:rPr>
        <w:t>以及惩罚实施情况</w:t>
      </w:r>
      <w:r w:rsidRPr="001C2195">
        <w:rPr>
          <w:lang w:val="en-GB"/>
        </w:rPr>
        <w:t>的最新数据，</w:t>
      </w:r>
      <w:r w:rsidRPr="001C2195">
        <w:rPr>
          <w:rFonts w:hint="eastAsia"/>
          <w:lang w:val="en-GB"/>
        </w:rPr>
        <w:t>并且</w:t>
      </w:r>
      <w:r w:rsidRPr="001C2195">
        <w:rPr>
          <w:lang w:val="en-GB"/>
        </w:rPr>
        <w:t>有报告称</w:t>
      </w:r>
      <w:r w:rsidRPr="001C2195">
        <w:rPr>
          <w:rFonts w:hint="eastAsia"/>
          <w:lang w:val="en-GB"/>
        </w:rPr>
        <w:t>持续存在</w:t>
      </w:r>
      <w:r w:rsidRPr="001C2195">
        <w:rPr>
          <w:lang w:val="en-GB"/>
        </w:rPr>
        <w:t>施害者</w:t>
      </w:r>
      <w:r w:rsidRPr="001C2195">
        <w:rPr>
          <w:rFonts w:hint="eastAsia"/>
          <w:lang w:val="en-GB"/>
        </w:rPr>
        <w:t>有罪不罚的现象</w:t>
      </w:r>
      <w:r w:rsidRPr="001C2195">
        <w:rPr>
          <w:lang w:val="en-GB"/>
        </w:rPr>
        <w:t>。委员会关切地注意到，</w:t>
      </w:r>
      <w:r w:rsidRPr="001C2195">
        <w:rPr>
          <w:rFonts w:hint="eastAsia"/>
          <w:lang w:val="en-GB"/>
        </w:rPr>
        <w:t>缔约国没有全国</w:t>
      </w:r>
      <w:r w:rsidRPr="001C2195">
        <w:rPr>
          <w:lang w:val="en-GB"/>
        </w:rPr>
        <w:t>受害者</w:t>
      </w:r>
      <w:r w:rsidRPr="001C2195">
        <w:rPr>
          <w:rFonts w:hint="eastAsia"/>
          <w:lang w:val="en-GB"/>
        </w:rPr>
        <w:t>支助</w:t>
      </w:r>
      <w:r w:rsidRPr="001C2195">
        <w:rPr>
          <w:lang w:val="en-GB"/>
        </w:rPr>
        <w:t>服务，依赖民间社会</w:t>
      </w:r>
      <w:r w:rsidRPr="001C2195">
        <w:rPr>
          <w:lang w:val="en-GB"/>
        </w:rPr>
        <w:lastRenderedPageBreak/>
        <w:t>在没有国家资金支持的情况下为受害者提供有限援助，</w:t>
      </w:r>
      <w:r w:rsidRPr="001C2195">
        <w:rPr>
          <w:rFonts w:hint="eastAsia"/>
          <w:lang w:val="en-GB"/>
        </w:rPr>
        <w:t>也没有</w:t>
      </w:r>
      <w:r w:rsidRPr="001C2195">
        <w:rPr>
          <w:lang w:val="en-GB"/>
        </w:rPr>
        <w:t>国家转介机制，</w:t>
      </w:r>
      <w:r w:rsidRPr="001C2195">
        <w:rPr>
          <w:rFonts w:hint="eastAsia"/>
          <w:lang w:val="en-GB"/>
        </w:rPr>
        <w:t>而且</w:t>
      </w:r>
      <w:r w:rsidRPr="001C2195">
        <w:rPr>
          <w:lang w:val="en-GB"/>
        </w:rPr>
        <w:t>某些地区执法力量薄弱</w:t>
      </w:r>
      <w:r w:rsidRPr="001C2195">
        <w:rPr>
          <w:lang w:val="en-GB"/>
        </w:rPr>
        <w:t>(</w:t>
      </w:r>
      <w:r w:rsidRPr="001C2195">
        <w:rPr>
          <w:lang w:val="en-GB"/>
        </w:rPr>
        <w:t>第</w:t>
      </w:r>
      <w:r w:rsidRPr="001C2195">
        <w:rPr>
          <w:rFonts w:hint="eastAsia"/>
          <w:lang w:val="en-GB"/>
        </w:rPr>
        <w:t>六</w:t>
      </w:r>
      <w:r w:rsidRPr="001C2195">
        <w:rPr>
          <w:lang w:val="en-GB"/>
        </w:rPr>
        <w:t>至</w:t>
      </w:r>
      <w:r w:rsidRPr="001C2195">
        <w:rPr>
          <w:rFonts w:hint="eastAsia"/>
          <w:lang w:val="en-GB"/>
        </w:rPr>
        <w:t>第八</w:t>
      </w:r>
      <w:r w:rsidRPr="001C2195">
        <w:rPr>
          <w:lang w:val="en-GB"/>
        </w:rPr>
        <w:t>条和第</w:t>
      </w:r>
      <w:r w:rsidRPr="001C2195">
        <w:rPr>
          <w:rFonts w:hint="eastAsia"/>
          <w:lang w:val="en-GB"/>
        </w:rPr>
        <w:t>二十四</w:t>
      </w:r>
      <w:r w:rsidRPr="001C2195">
        <w:rPr>
          <w:lang w:val="en-GB"/>
        </w:rPr>
        <w:t>条</w:t>
      </w:r>
      <w:r w:rsidRPr="001C2195">
        <w:rPr>
          <w:lang w:val="en-GB"/>
        </w:rPr>
        <w:t>)</w:t>
      </w:r>
      <w:r w:rsidRPr="001C2195">
        <w:rPr>
          <w:lang w:val="en-GB"/>
        </w:rPr>
        <w:t>。</w:t>
      </w:r>
    </w:p>
    <w:p w14:paraId="6A6B85A9" w14:textId="7A315678"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32</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缔约国应加大力度</w:t>
      </w:r>
      <w:r w:rsidRPr="001C2195">
        <w:rPr>
          <w:rFonts w:ascii="Time New Roman" w:eastAsia="黑体" w:hAnsi="Time New Roman" w:hint="eastAsia"/>
          <w:bCs/>
          <w:lang w:val="en-GB"/>
        </w:rPr>
        <w:t>防止</w:t>
      </w:r>
      <w:r w:rsidRPr="001C2195">
        <w:rPr>
          <w:rFonts w:ascii="Time New Roman" w:eastAsia="黑体" w:hAnsi="Time New Roman"/>
          <w:bCs/>
          <w:lang w:val="en-GB"/>
        </w:rPr>
        <w:t>、打击和</w:t>
      </w:r>
      <w:r w:rsidRPr="001C2195">
        <w:rPr>
          <w:rFonts w:ascii="Time New Roman" w:eastAsia="黑体" w:hAnsi="Time New Roman" w:hint="eastAsia"/>
          <w:bCs/>
          <w:lang w:val="en-GB"/>
        </w:rPr>
        <w:t>惩处</w:t>
      </w:r>
      <w:r w:rsidRPr="001C2195">
        <w:rPr>
          <w:rFonts w:ascii="Time New Roman" w:eastAsia="黑体" w:hAnsi="Time New Roman"/>
          <w:bCs/>
          <w:lang w:val="en-GB"/>
        </w:rPr>
        <w:t>贩运</w:t>
      </w:r>
      <w:r w:rsidRPr="001C2195">
        <w:rPr>
          <w:rFonts w:ascii="Time New Roman" w:eastAsia="黑体" w:hAnsi="Time New Roman" w:hint="eastAsia"/>
          <w:bCs/>
          <w:lang w:val="en-GB"/>
        </w:rPr>
        <w:t>人口行为</w:t>
      </w:r>
      <w:r w:rsidRPr="001C2195">
        <w:rPr>
          <w:rFonts w:ascii="Time New Roman" w:eastAsia="黑体" w:hAnsi="Time New Roman"/>
          <w:bCs/>
          <w:lang w:val="en-GB"/>
        </w:rPr>
        <w:t>，特别是贩运儿童</w:t>
      </w:r>
      <w:r w:rsidRPr="001C2195">
        <w:rPr>
          <w:rFonts w:ascii="Time New Roman" w:eastAsia="黑体" w:hAnsi="Time New Roman" w:hint="eastAsia"/>
          <w:bCs/>
          <w:lang w:val="en-GB"/>
        </w:rPr>
        <w:t>用于</w:t>
      </w:r>
      <w:r w:rsidRPr="001C2195">
        <w:rPr>
          <w:rFonts w:ascii="Time New Roman" w:eastAsia="黑体" w:hAnsi="Time New Roman"/>
          <w:bCs/>
          <w:lang w:val="en-GB"/>
        </w:rPr>
        <w:t>强迫乞讨、家庭奴役和性剥削的行为。为此，缔约国应：</w:t>
      </w:r>
    </w:p>
    <w:p w14:paraId="39F39EFA" w14:textId="2B35334C"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全面</w:t>
      </w:r>
      <w:r w:rsidRPr="001C2195">
        <w:rPr>
          <w:rFonts w:ascii="Time New Roman" w:eastAsia="黑体" w:hAnsi="Time New Roman" w:hint="eastAsia"/>
          <w:bCs/>
          <w:lang w:val="en-GB"/>
        </w:rPr>
        <w:t>实施</w:t>
      </w:r>
      <w:r w:rsidRPr="001C2195">
        <w:rPr>
          <w:rFonts w:ascii="Time New Roman" w:eastAsia="黑体" w:hAnsi="Time New Roman"/>
          <w:bCs/>
          <w:lang w:val="en-GB"/>
        </w:rPr>
        <w:t>《反贩运法》并确保</w:t>
      </w:r>
      <w:r w:rsidRPr="001C2195">
        <w:rPr>
          <w:rFonts w:ascii="Time New Roman" w:eastAsia="黑体" w:hAnsi="Time New Roman" w:hint="eastAsia"/>
          <w:bCs/>
          <w:lang w:val="en-GB"/>
        </w:rPr>
        <w:t>该法</w:t>
      </w:r>
      <w:r w:rsidRPr="001C2195">
        <w:rPr>
          <w:rFonts w:ascii="Time New Roman" w:eastAsia="黑体" w:hAnsi="Time New Roman"/>
          <w:bCs/>
          <w:lang w:val="en-GB"/>
        </w:rPr>
        <w:t>符合《公约》</w:t>
      </w:r>
      <w:r w:rsidRPr="001C2195">
        <w:rPr>
          <w:rFonts w:ascii="Time New Roman" w:eastAsia="黑体" w:hAnsi="Time New Roman" w:hint="eastAsia"/>
          <w:bCs/>
          <w:lang w:val="en-GB"/>
        </w:rPr>
        <w:t>和</w:t>
      </w:r>
      <w:r w:rsidRPr="001C2195">
        <w:rPr>
          <w:rFonts w:ascii="Time New Roman" w:eastAsia="黑体" w:hAnsi="Time New Roman"/>
          <w:bCs/>
          <w:lang w:val="en-GB"/>
        </w:rPr>
        <w:t>相关国际标准，</w:t>
      </w:r>
      <w:r w:rsidRPr="001C2195">
        <w:rPr>
          <w:rFonts w:ascii="Time New Roman" w:eastAsia="黑体" w:hAnsi="Time New Roman" w:hint="eastAsia"/>
          <w:bCs/>
          <w:lang w:val="en-GB"/>
        </w:rPr>
        <w:t>从而</w:t>
      </w:r>
      <w:r w:rsidRPr="001C2195">
        <w:rPr>
          <w:rFonts w:ascii="Time New Roman" w:eastAsia="黑体" w:hAnsi="Time New Roman"/>
          <w:bCs/>
          <w:lang w:val="en-GB"/>
        </w:rPr>
        <w:t>强化法律和体制框架；</w:t>
      </w:r>
    </w:p>
    <w:p w14:paraId="5226BCF4" w14:textId="43BE009E"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w:t>
      </w:r>
      <w:r w:rsidRPr="001C2195">
        <w:rPr>
          <w:rFonts w:ascii="Time New Roman" w:eastAsia="黑体" w:hAnsi="Time New Roman" w:hint="eastAsia"/>
          <w:bCs/>
          <w:lang w:val="en-GB"/>
        </w:rPr>
        <w:t>迅速和彻底地调查</w:t>
      </w:r>
      <w:r w:rsidRPr="001C2195">
        <w:rPr>
          <w:rFonts w:ascii="Time New Roman" w:eastAsia="黑体" w:hAnsi="Time New Roman"/>
          <w:bCs/>
          <w:lang w:val="en-GB"/>
        </w:rPr>
        <w:t>所有贩运案件，</w:t>
      </w:r>
      <w:r w:rsidRPr="001C2195">
        <w:rPr>
          <w:rFonts w:ascii="Time New Roman" w:eastAsia="黑体" w:hAnsi="Time New Roman" w:hint="eastAsia"/>
          <w:bCs/>
          <w:lang w:val="en-GB"/>
        </w:rPr>
        <w:t>确保</w:t>
      </w:r>
      <w:r w:rsidRPr="001C2195">
        <w:rPr>
          <w:rFonts w:ascii="Time New Roman" w:eastAsia="黑体" w:hAnsi="Time New Roman"/>
          <w:bCs/>
          <w:lang w:val="en-GB"/>
        </w:rPr>
        <w:t>施害者</w:t>
      </w:r>
      <w:r w:rsidRPr="001C2195">
        <w:rPr>
          <w:rFonts w:ascii="Time New Roman" w:eastAsia="黑体" w:hAnsi="Time New Roman" w:hint="eastAsia"/>
          <w:bCs/>
          <w:lang w:val="en-GB"/>
        </w:rPr>
        <w:t>受到</w:t>
      </w:r>
      <w:r w:rsidRPr="001C2195">
        <w:rPr>
          <w:rFonts w:ascii="Time New Roman" w:eastAsia="黑体" w:hAnsi="Time New Roman"/>
          <w:bCs/>
          <w:lang w:val="en-GB"/>
        </w:rPr>
        <w:t>起诉，</w:t>
      </w:r>
      <w:r w:rsidRPr="001C2195">
        <w:rPr>
          <w:rFonts w:ascii="Time New Roman" w:eastAsia="黑体" w:hAnsi="Time New Roman" w:hint="eastAsia"/>
          <w:bCs/>
          <w:lang w:val="en-GB"/>
        </w:rPr>
        <w:t>如</w:t>
      </w:r>
      <w:r w:rsidRPr="001C2195">
        <w:rPr>
          <w:rFonts w:ascii="Time New Roman" w:eastAsia="黑体" w:hAnsi="Time New Roman"/>
          <w:bCs/>
          <w:lang w:val="en-GB"/>
        </w:rPr>
        <w:t>被定罪则</w:t>
      </w:r>
      <w:r w:rsidRPr="001C2195">
        <w:rPr>
          <w:rFonts w:ascii="Time New Roman" w:eastAsia="黑体" w:hAnsi="Time New Roman" w:hint="eastAsia"/>
          <w:bCs/>
          <w:lang w:val="en-GB"/>
        </w:rPr>
        <w:t>受到</w:t>
      </w:r>
      <w:r w:rsidRPr="001C2195">
        <w:rPr>
          <w:rFonts w:ascii="Time New Roman" w:eastAsia="黑体" w:hAnsi="Time New Roman"/>
          <w:bCs/>
          <w:lang w:val="en-GB"/>
        </w:rPr>
        <w:t>与罪行严重程度相称的</w:t>
      </w:r>
      <w:r w:rsidRPr="001C2195">
        <w:rPr>
          <w:rFonts w:ascii="Time New Roman" w:eastAsia="黑体" w:hAnsi="Time New Roman" w:hint="eastAsia"/>
          <w:bCs/>
          <w:lang w:val="en-GB"/>
        </w:rPr>
        <w:t>惩罚</w:t>
      </w:r>
      <w:r w:rsidRPr="001C2195">
        <w:rPr>
          <w:rFonts w:ascii="Time New Roman" w:eastAsia="黑体" w:hAnsi="Time New Roman"/>
          <w:bCs/>
          <w:lang w:val="en-GB"/>
        </w:rPr>
        <w:t>；</w:t>
      </w:r>
    </w:p>
    <w:p w14:paraId="332BB834" w14:textId="67C49C53"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确保受害者，特别是儿童，能够获得有效的保护</w:t>
      </w:r>
      <w:proofErr w:type="gramStart"/>
      <w:r w:rsidRPr="001C2195">
        <w:rPr>
          <w:rFonts w:ascii="Time New Roman" w:eastAsia="黑体" w:hAnsi="Time New Roman"/>
          <w:bCs/>
          <w:lang w:val="en-GB"/>
        </w:rPr>
        <w:t>和援</w:t>
      </w:r>
      <w:proofErr w:type="gramEnd"/>
      <w:r w:rsidRPr="001C2195">
        <w:rPr>
          <w:rFonts w:ascii="Time New Roman" w:eastAsia="黑体" w:hAnsi="Time New Roman"/>
          <w:bCs/>
          <w:lang w:val="en-GB"/>
        </w:rPr>
        <w:t>助，包括安全庇护所、医疗和社会</w:t>
      </w:r>
      <w:r w:rsidRPr="001C2195">
        <w:rPr>
          <w:rFonts w:ascii="Time New Roman" w:eastAsia="黑体" w:hAnsi="Time New Roman" w:hint="eastAsia"/>
          <w:bCs/>
          <w:lang w:val="en-GB"/>
        </w:rPr>
        <w:t>心理</w:t>
      </w:r>
      <w:r w:rsidRPr="001C2195">
        <w:rPr>
          <w:rFonts w:ascii="Time New Roman" w:eastAsia="黑体" w:hAnsi="Time New Roman"/>
          <w:bCs/>
          <w:lang w:val="en-GB"/>
        </w:rPr>
        <w:t>护理、法律援助和康复服务，并</w:t>
      </w:r>
      <w:r w:rsidRPr="001C2195">
        <w:rPr>
          <w:rFonts w:ascii="Time New Roman" w:eastAsia="黑体" w:hAnsi="Time New Roman" w:hint="eastAsia"/>
          <w:bCs/>
          <w:lang w:val="en-GB"/>
        </w:rPr>
        <w:t>确保他们</w:t>
      </w:r>
      <w:r w:rsidRPr="001C2195">
        <w:rPr>
          <w:rFonts w:ascii="Time New Roman" w:eastAsia="黑体" w:hAnsi="Time New Roman"/>
          <w:bCs/>
          <w:lang w:val="en-GB"/>
        </w:rPr>
        <w:t>获得</w:t>
      </w:r>
      <w:r w:rsidRPr="001C2195">
        <w:rPr>
          <w:rFonts w:ascii="Time New Roman" w:eastAsia="黑体" w:hAnsi="Time New Roman" w:hint="eastAsia"/>
          <w:bCs/>
          <w:lang w:val="en-GB"/>
        </w:rPr>
        <w:t>充分赔偿，包括补偿</w:t>
      </w:r>
      <w:r w:rsidRPr="001C2195">
        <w:rPr>
          <w:rFonts w:ascii="Time New Roman" w:eastAsia="黑体" w:hAnsi="Time New Roman"/>
          <w:bCs/>
          <w:lang w:val="en-GB"/>
        </w:rPr>
        <w:t>。</w:t>
      </w:r>
    </w:p>
    <w:p w14:paraId="2F467B62" w14:textId="77777777" w:rsidR="001C2195" w:rsidRPr="001C2195" w:rsidRDefault="001C2195" w:rsidP="001D6577">
      <w:pPr>
        <w:pStyle w:val="H23GC"/>
        <w:rPr>
          <w:lang w:val="en-GB"/>
        </w:rPr>
      </w:pPr>
      <w:r w:rsidRPr="001C2195">
        <w:rPr>
          <w:lang w:val="en-GB"/>
        </w:rPr>
        <w:tab/>
      </w:r>
      <w:r w:rsidRPr="001C2195">
        <w:rPr>
          <w:lang w:val="en-GB"/>
        </w:rPr>
        <w:tab/>
      </w:r>
      <w:r w:rsidRPr="001C2195">
        <w:rPr>
          <w:rFonts w:hint="eastAsia"/>
          <w:lang w:val="en-GB"/>
        </w:rPr>
        <w:t>表达自由和对记者的保护</w:t>
      </w:r>
    </w:p>
    <w:p w14:paraId="3DF825EF" w14:textId="5A09386A" w:rsidR="001C2195" w:rsidRPr="001C2195" w:rsidRDefault="001C2195" w:rsidP="001C2195">
      <w:pPr>
        <w:pStyle w:val="SingleTxtGC"/>
        <w:rPr>
          <w:lang w:val="en-GB"/>
        </w:rPr>
      </w:pPr>
      <w:r>
        <w:rPr>
          <w:lang w:val="en-GB"/>
        </w:rPr>
        <w:t>33</w:t>
      </w:r>
      <w:r w:rsidRPr="001C2195">
        <w:rPr>
          <w:lang w:val="en-GB"/>
        </w:rPr>
        <w:t>.</w:t>
      </w:r>
      <w:r w:rsidRPr="001C2195">
        <w:rPr>
          <w:lang w:val="en-GB"/>
        </w:rPr>
        <w:tab/>
      </w:r>
      <w:r w:rsidRPr="001C2195">
        <w:rPr>
          <w:lang w:val="en-GB"/>
        </w:rPr>
        <w:t>委员会注意到</w:t>
      </w:r>
      <w:r w:rsidRPr="001C2195">
        <w:rPr>
          <w:rFonts w:hint="eastAsia"/>
          <w:lang w:val="en-GB"/>
        </w:rPr>
        <w:t>缔约国对</w:t>
      </w:r>
      <w:r w:rsidRPr="001C2195">
        <w:rPr>
          <w:lang w:val="en-GB"/>
        </w:rPr>
        <w:t>表达自由</w:t>
      </w:r>
      <w:r w:rsidRPr="001C2195">
        <w:rPr>
          <w:rFonts w:hint="eastAsia"/>
          <w:lang w:val="en-GB"/>
        </w:rPr>
        <w:t>和</w:t>
      </w:r>
      <w:r w:rsidRPr="001C2195">
        <w:rPr>
          <w:lang w:val="en-GB"/>
        </w:rPr>
        <w:t>媒体自由的</w:t>
      </w:r>
      <w:r w:rsidRPr="001C2195">
        <w:rPr>
          <w:rFonts w:hint="eastAsia"/>
          <w:lang w:val="en-GB"/>
        </w:rPr>
        <w:t>宪法</w:t>
      </w:r>
      <w:r w:rsidRPr="001C2195">
        <w:rPr>
          <w:lang w:val="en-GB"/>
        </w:rPr>
        <w:t>保障</w:t>
      </w:r>
      <w:r w:rsidRPr="001C2195">
        <w:rPr>
          <w:rFonts w:hint="eastAsia"/>
          <w:lang w:val="en-GB"/>
        </w:rPr>
        <w:t>和法律保障</w:t>
      </w:r>
      <w:r w:rsidRPr="001C2195">
        <w:rPr>
          <w:lang w:val="en-GB"/>
        </w:rPr>
        <w:t>。但委员会</w:t>
      </w:r>
      <w:r w:rsidRPr="001C2195">
        <w:rPr>
          <w:rFonts w:hint="eastAsia"/>
          <w:lang w:val="en-GB"/>
        </w:rPr>
        <w:t>感到</w:t>
      </w:r>
      <w:r w:rsidRPr="001C2195">
        <w:rPr>
          <w:lang w:val="en-GB"/>
        </w:rPr>
        <w:t>关切的是，新闻</w:t>
      </w:r>
      <w:r w:rsidRPr="001C2195">
        <w:rPr>
          <w:rFonts w:hint="eastAsia"/>
          <w:lang w:val="en-GB"/>
        </w:rPr>
        <w:t>出版</w:t>
      </w:r>
      <w:r w:rsidRPr="001C2195">
        <w:rPr>
          <w:lang w:val="en-GB"/>
        </w:rPr>
        <w:t>和广播法律</w:t>
      </w:r>
      <w:r w:rsidRPr="001C2195">
        <w:rPr>
          <w:rFonts w:hint="eastAsia"/>
          <w:lang w:val="en-GB"/>
        </w:rPr>
        <w:t>允许</w:t>
      </w:r>
      <w:r w:rsidRPr="001C2195">
        <w:rPr>
          <w:lang w:val="en-GB"/>
        </w:rPr>
        <w:t>模糊</w:t>
      </w:r>
      <w:r w:rsidRPr="001C2195">
        <w:rPr>
          <w:rFonts w:hint="eastAsia"/>
          <w:lang w:val="en-GB"/>
        </w:rPr>
        <w:t>和</w:t>
      </w:r>
      <w:r w:rsidRPr="001C2195">
        <w:rPr>
          <w:lang w:val="en-GB"/>
        </w:rPr>
        <w:t>过度宽泛的限制，例如基于</w:t>
      </w:r>
      <w:r>
        <w:rPr>
          <w:rFonts w:hint="eastAsia"/>
          <w:lang w:val="en-GB"/>
        </w:rPr>
        <w:t>“</w:t>
      </w:r>
      <w:r w:rsidRPr="001C2195">
        <w:rPr>
          <w:lang w:val="en-GB"/>
        </w:rPr>
        <w:t>尊重人类尊严</w:t>
      </w:r>
      <w:r>
        <w:rPr>
          <w:rFonts w:hint="eastAsia"/>
          <w:lang w:val="en-GB"/>
        </w:rPr>
        <w:t>”</w:t>
      </w:r>
      <w:r w:rsidRPr="001C2195">
        <w:rPr>
          <w:lang w:val="en-GB"/>
        </w:rPr>
        <w:t>或</w:t>
      </w:r>
      <w:r>
        <w:rPr>
          <w:rFonts w:hint="eastAsia"/>
          <w:lang w:val="en-GB"/>
        </w:rPr>
        <w:t>“</w:t>
      </w:r>
      <w:r w:rsidRPr="001C2195">
        <w:rPr>
          <w:lang w:val="en-GB"/>
        </w:rPr>
        <w:t>捍卫民主秩序</w:t>
      </w:r>
      <w:r>
        <w:rPr>
          <w:rFonts w:hint="eastAsia"/>
          <w:lang w:val="en-GB"/>
        </w:rPr>
        <w:t>”</w:t>
      </w:r>
      <w:r w:rsidRPr="001C2195">
        <w:rPr>
          <w:lang w:val="en-GB"/>
        </w:rPr>
        <w:t>的限制，这些</w:t>
      </w:r>
      <w:r w:rsidRPr="001C2195">
        <w:rPr>
          <w:rFonts w:hint="eastAsia"/>
          <w:lang w:val="en-GB"/>
        </w:rPr>
        <w:t>不明确符合</w:t>
      </w:r>
      <w:r w:rsidRPr="001C2195">
        <w:rPr>
          <w:lang w:val="en-GB"/>
        </w:rPr>
        <w:t>《公约》第十九条第</w:t>
      </w:r>
      <w:r w:rsidRPr="001C2195">
        <w:rPr>
          <w:rFonts w:hint="eastAsia"/>
          <w:lang w:val="en-GB"/>
        </w:rPr>
        <w:t>三款</w:t>
      </w:r>
      <w:r w:rsidRPr="001C2195">
        <w:rPr>
          <w:lang w:val="en-GB"/>
        </w:rPr>
        <w:t>，可能</w:t>
      </w:r>
      <w:r w:rsidRPr="001C2195">
        <w:rPr>
          <w:rFonts w:hint="eastAsia"/>
          <w:lang w:val="en-GB"/>
        </w:rPr>
        <w:t>造成</w:t>
      </w:r>
      <w:r w:rsidRPr="001C2195">
        <w:rPr>
          <w:lang w:val="en-GB"/>
        </w:rPr>
        <w:t>任意</w:t>
      </w:r>
      <w:r w:rsidRPr="001C2195">
        <w:rPr>
          <w:rFonts w:hint="eastAsia"/>
          <w:lang w:val="en-GB"/>
        </w:rPr>
        <w:t>干预</w:t>
      </w:r>
      <w:r w:rsidRPr="001C2195">
        <w:rPr>
          <w:lang w:val="en-GB"/>
        </w:rPr>
        <w:t>。委员会严重关切</w:t>
      </w:r>
      <w:r w:rsidRPr="001C2195">
        <w:rPr>
          <w:rFonts w:hint="eastAsia"/>
          <w:lang w:val="en-GB"/>
        </w:rPr>
        <w:t>的是，有报告</w:t>
      </w:r>
      <w:proofErr w:type="gramStart"/>
      <w:r w:rsidRPr="001C2195">
        <w:rPr>
          <w:rFonts w:hint="eastAsia"/>
          <w:lang w:val="en-GB"/>
        </w:rPr>
        <w:t>称发生</w:t>
      </w:r>
      <w:proofErr w:type="gramEnd"/>
      <w:r w:rsidRPr="001C2195">
        <w:rPr>
          <w:rFonts w:hint="eastAsia"/>
          <w:lang w:val="en-GB"/>
        </w:rPr>
        <w:t>了针对</w:t>
      </w:r>
      <w:r w:rsidRPr="001C2195">
        <w:rPr>
          <w:lang w:val="en-GB"/>
        </w:rPr>
        <w:t>记者和媒体机构的袭击事件，包括</w:t>
      </w:r>
      <w:r>
        <w:rPr>
          <w:lang w:val="en-GB"/>
        </w:rPr>
        <w:t>2</w:t>
      </w:r>
      <w:r w:rsidRPr="001C2195">
        <w:rPr>
          <w:lang w:val="en-GB"/>
        </w:rPr>
        <w:t>0</w:t>
      </w:r>
      <w:r>
        <w:rPr>
          <w:lang w:val="en-GB"/>
        </w:rPr>
        <w:t>2</w:t>
      </w:r>
      <w:r w:rsidRPr="001C2195">
        <w:rPr>
          <w:lang w:val="en-GB"/>
        </w:rPr>
        <w:t>0</w:t>
      </w:r>
      <w:r w:rsidRPr="001C2195">
        <w:rPr>
          <w:lang w:val="en-GB"/>
        </w:rPr>
        <w:t>年</w:t>
      </w:r>
      <w:r>
        <w:rPr>
          <w:lang w:val="en-GB"/>
        </w:rPr>
        <w:t>7</w:t>
      </w:r>
      <w:r w:rsidRPr="001C2195">
        <w:rPr>
          <w:lang w:val="en-GB"/>
        </w:rPr>
        <w:t>月和</w:t>
      </w:r>
      <w:r>
        <w:rPr>
          <w:lang w:val="en-GB"/>
        </w:rPr>
        <w:t>2</w:t>
      </w:r>
      <w:r w:rsidRPr="001C2195">
        <w:rPr>
          <w:lang w:val="en-GB"/>
        </w:rPr>
        <w:t>0</w:t>
      </w:r>
      <w:r>
        <w:rPr>
          <w:lang w:val="en-GB"/>
        </w:rPr>
        <w:t>22</w:t>
      </w:r>
      <w:r w:rsidRPr="001C2195">
        <w:rPr>
          <w:lang w:val="en-GB"/>
        </w:rPr>
        <w:t>年</w:t>
      </w:r>
      <w:r>
        <w:rPr>
          <w:lang w:val="en-GB"/>
        </w:rPr>
        <w:t>2</w:t>
      </w:r>
      <w:r w:rsidRPr="001C2195">
        <w:rPr>
          <w:lang w:val="en-GB"/>
        </w:rPr>
        <w:t>月身着军装</w:t>
      </w:r>
      <w:r w:rsidRPr="001C2195">
        <w:rPr>
          <w:rFonts w:hint="eastAsia"/>
          <w:lang w:val="en-GB"/>
        </w:rPr>
        <w:t>的</w:t>
      </w:r>
      <w:r w:rsidRPr="001C2195">
        <w:rPr>
          <w:lang w:val="en-GB"/>
        </w:rPr>
        <w:t>人员袭击</w:t>
      </w:r>
      <w:r w:rsidRPr="001C2195">
        <w:rPr>
          <w:rFonts w:hint="eastAsia"/>
          <w:lang w:val="en-GB"/>
        </w:rPr>
        <w:t>都市电台办公地点导致数</w:t>
      </w:r>
      <w:r w:rsidRPr="001C2195">
        <w:rPr>
          <w:lang w:val="en-GB"/>
        </w:rPr>
        <w:t>名记者受伤</w:t>
      </w:r>
      <w:r w:rsidRPr="001C2195">
        <w:rPr>
          <w:rFonts w:hint="eastAsia"/>
          <w:lang w:val="en-GB"/>
        </w:rPr>
        <w:t>和</w:t>
      </w:r>
      <w:r w:rsidRPr="001C2195">
        <w:rPr>
          <w:lang w:val="en-GB"/>
        </w:rPr>
        <w:t>设备</w:t>
      </w:r>
      <w:r w:rsidRPr="001C2195">
        <w:rPr>
          <w:rFonts w:hint="eastAsia"/>
          <w:lang w:val="en-GB"/>
        </w:rPr>
        <w:t>损毁的事件</w:t>
      </w:r>
      <w:r w:rsidRPr="001C2195">
        <w:rPr>
          <w:lang w:val="en-GB"/>
        </w:rPr>
        <w:t>，以及</w:t>
      </w:r>
      <w:r>
        <w:rPr>
          <w:lang w:val="en-GB"/>
        </w:rPr>
        <w:t>2</w:t>
      </w:r>
      <w:r w:rsidRPr="001C2195">
        <w:rPr>
          <w:lang w:val="en-GB"/>
        </w:rPr>
        <w:t>0</w:t>
      </w:r>
      <w:r>
        <w:rPr>
          <w:lang w:val="en-GB"/>
        </w:rPr>
        <w:t>24</w:t>
      </w:r>
      <w:r w:rsidRPr="001C2195">
        <w:rPr>
          <w:lang w:val="en-GB"/>
        </w:rPr>
        <w:t>年</w:t>
      </w:r>
      <w:r>
        <w:rPr>
          <w:lang w:val="en-GB"/>
        </w:rPr>
        <w:t>2</w:t>
      </w:r>
      <w:r w:rsidRPr="001C2195">
        <w:rPr>
          <w:lang w:val="en-GB"/>
        </w:rPr>
        <w:t>月军方突袭国家广播机构几内亚比绍电视台和几内亚比绍国家广播电台</w:t>
      </w:r>
      <w:r w:rsidRPr="001C2195">
        <w:rPr>
          <w:rFonts w:hint="eastAsia"/>
          <w:lang w:val="en-GB"/>
        </w:rPr>
        <w:t>办公地点</w:t>
      </w:r>
      <w:r w:rsidRPr="001C2195">
        <w:rPr>
          <w:lang w:val="en-GB"/>
        </w:rPr>
        <w:t>的事件。委员会还</w:t>
      </w:r>
      <w:r w:rsidRPr="001C2195">
        <w:rPr>
          <w:rFonts w:hint="eastAsia"/>
          <w:lang w:val="en-GB"/>
        </w:rPr>
        <w:t>感到关切的是，</w:t>
      </w:r>
      <w:r w:rsidRPr="001C2195">
        <w:rPr>
          <w:lang w:val="en-GB"/>
        </w:rPr>
        <w:t>私营和社区广播电台</w:t>
      </w:r>
      <w:r w:rsidRPr="001C2195">
        <w:rPr>
          <w:rFonts w:hint="eastAsia"/>
          <w:lang w:val="en-GB"/>
        </w:rPr>
        <w:t>要缴纳</w:t>
      </w:r>
      <w:r w:rsidRPr="001C2195">
        <w:rPr>
          <w:lang w:val="en-GB"/>
        </w:rPr>
        <w:t>高额</w:t>
      </w:r>
      <w:r w:rsidRPr="001C2195">
        <w:rPr>
          <w:rFonts w:hint="eastAsia"/>
          <w:lang w:val="en-GB"/>
        </w:rPr>
        <w:t>的</w:t>
      </w:r>
      <w:r w:rsidRPr="001C2195">
        <w:rPr>
          <w:lang w:val="en-GB"/>
        </w:rPr>
        <w:t>执照费</w:t>
      </w:r>
      <w:r w:rsidRPr="001C2195">
        <w:rPr>
          <w:rFonts w:hint="eastAsia"/>
          <w:lang w:val="en-GB"/>
        </w:rPr>
        <w:t>，</w:t>
      </w:r>
      <w:r w:rsidRPr="001C2195">
        <w:rPr>
          <w:lang w:val="en-GB"/>
        </w:rPr>
        <w:t>公共广播</w:t>
      </w:r>
      <w:r w:rsidRPr="001C2195">
        <w:rPr>
          <w:rFonts w:hint="eastAsia"/>
          <w:lang w:val="en-GB"/>
        </w:rPr>
        <w:t>受到</w:t>
      </w:r>
      <w:r w:rsidRPr="001C2195">
        <w:rPr>
          <w:lang w:val="en-GB"/>
        </w:rPr>
        <w:t>政治干预</w:t>
      </w:r>
      <w:r w:rsidRPr="001C2195">
        <w:rPr>
          <w:rFonts w:hint="eastAsia"/>
          <w:lang w:val="en-GB"/>
        </w:rPr>
        <w:t>，而且没有</w:t>
      </w:r>
      <w:r w:rsidRPr="001C2195">
        <w:rPr>
          <w:lang w:val="en-GB"/>
        </w:rPr>
        <w:t>独立的公共媒体</w:t>
      </w:r>
      <w:r w:rsidRPr="001C2195">
        <w:rPr>
          <w:rFonts w:hint="eastAsia"/>
          <w:lang w:val="en-GB"/>
        </w:rPr>
        <w:t>系统，</w:t>
      </w:r>
      <w:r w:rsidRPr="001C2195">
        <w:rPr>
          <w:lang w:val="en-GB"/>
        </w:rPr>
        <w:t>这些都损害了</w:t>
      </w:r>
      <w:proofErr w:type="gramStart"/>
      <w:r w:rsidRPr="001C2195">
        <w:rPr>
          <w:lang w:val="en-GB"/>
        </w:rPr>
        <w:t>媒体多元</w:t>
      </w:r>
      <w:proofErr w:type="gramEnd"/>
      <w:r w:rsidRPr="001C2195">
        <w:rPr>
          <w:rFonts w:hint="eastAsia"/>
          <w:lang w:val="en-GB"/>
        </w:rPr>
        <w:t>主义</w:t>
      </w:r>
      <w:r w:rsidRPr="001C2195">
        <w:rPr>
          <w:lang w:val="en-GB"/>
        </w:rPr>
        <w:t>，助长了自我审查</w:t>
      </w:r>
      <w:r w:rsidRPr="001C2195">
        <w:rPr>
          <w:lang w:val="en-GB"/>
        </w:rPr>
        <w:t>(</w:t>
      </w:r>
      <w:r w:rsidRPr="001C2195">
        <w:rPr>
          <w:lang w:val="en-GB"/>
        </w:rPr>
        <w:t>第六、第七、第十八和第十九条</w:t>
      </w:r>
      <w:r w:rsidRPr="001C2195">
        <w:rPr>
          <w:lang w:val="en-GB"/>
        </w:rPr>
        <w:t>)</w:t>
      </w:r>
      <w:r w:rsidRPr="001C2195">
        <w:rPr>
          <w:lang w:val="en-GB"/>
        </w:rPr>
        <w:t>。</w:t>
      </w:r>
    </w:p>
    <w:p w14:paraId="73D418AA" w14:textId="46788C54"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34</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铭记</w:t>
      </w:r>
      <w:r w:rsidRPr="001C2195">
        <w:rPr>
          <w:rFonts w:ascii="Time New Roman" w:eastAsia="黑体" w:hAnsi="Time New Roman"/>
          <w:bCs/>
          <w:lang w:val="en-GB"/>
        </w:rPr>
        <w:t>委员会</w:t>
      </w:r>
      <w:r w:rsidRPr="001C2195">
        <w:rPr>
          <w:rFonts w:ascii="Time New Roman" w:eastAsia="黑体" w:hAnsi="Time New Roman" w:hint="eastAsia"/>
          <w:bCs/>
          <w:lang w:val="en-GB"/>
        </w:rPr>
        <w:t>关于意见和表达自由的第</w:t>
      </w:r>
      <w:r w:rsidRPr="001D6577">
        <w:rPr>
          <w:rFonts w:ascii="Time New Roman" w:eastAsia="黑体" w:hAnsi="Time New Roman"/>
          <w:bCs/>
          <w:lang w:val="en-GB"/>
        </w:rPr>
        <w:t>34</w:t>
      </w:r>
      <w:r w:rsidRPr="001C2195">
        <w:rPr>
          <w:rFonts w:ascii="Time New Roman" w:eastAsia="黑体" w:hAnsi="Time New Roman" w:hint="eastAsia"/>
          <w:bCs/>
          <w:lang w:val="en-GB"/>
        </w:rPr>
        <w:t>号一般性意见</w:t>
      </w:r>
      <w:r w:rsidRPr="001C2195">
        <w:rPr>
          <w:rFonts w:ascii="Time New Roman" w:eastAsia="黑体" w:hAnsi="Time New Roman"/>
          <w:bCs/>
          <w:lang w:val="en-GB"/>
        </w:rPr>
        <w:t>(</w:t>
      </w:r>
      <w:r w:rsidRPr="001D6577">
        <w:rPr>
          <w:rFonts w:ascii="Time New Roman" w:eastAsia="黑体" w:hAnsi="Time New Roman"/>
          <w:bCs/>
          <w:lang w:val="en-GB"/>
        </w:rPr>
        <w:t>2</w:t>
      </w:r>
      <w:r w:rsidRPr="001C2195">
        <w:rPr>
          <w:rFonts w:ascii="Time New Roman" w:eastAsia="黑体" w:hAnsi="Time New Roman"/>
          <w:bCs/>
          <w:lang w:val="en-GB"/>
        </w:rPr>
        <w:t>0</w:t>
      </w:r>
      <w:r w:rsidRPr="001D6577">
        <w:rPr>
          <w:rFonts w:ascii="Time New Roman" w:eastAsia="黑体" w:hAnsi="Time New Roman"/>
          <w:bCs/>
          <w:lang w:val="en-GB"/>
        </w:rPr>
        <w:t>11</w:t>
      </w:r>
      <w:r w:rsidRPr="001C2195">
        <w:rPr>
          <w:rFonts w:ascii="Time New Roman" w:eastAsia="黑体" w:hAnsi="Time New Roman"/>
          <w:bCs/>
          <w:lang w:val="en-GB"/>
        </w:rPr>
        <w:t>年</w:t>
      </w:r>
      <w:r w:rsidRPr="001C2195">
        <w:rPr>
          <w:rFonts w:ascii="Time New Roman" w:eastAsia="黑体" w:hAnsi="Time New Roman"/>
          <w:bCs/>
          <w:lang w:val="en-GB"/>
        </w:rPr>
        <w:t>)</w:t>
      </w:r>
      <w:r w:rsidRPr="001C2195">
        <w:rPr>
          <w:rFonts w:ascii="Time New Roman" w:eastAsia="黑体" w:hAnsi="Time New Roman"/>
          <w:bCs/>
          <w:lang w:val="en-GB"/>
        </w:rPr>
        <w:t>，缔约国应：</w:t>
      </w:r>
    </w:p>
    <w:p w14:paraId="2AC31F9B" w14:textId="4AD3D38E"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考虑审查并修订所有</w:t>
      </w:r>
      <w:r w:rsidRPr="001C2195">
        <w:rPr>
          <w:rFonts w:ascii="Time New Roman" w:eastAsia="黑体" w:hAnsi="Time New Roman" w:hint="eastAsia"/>
          <w:bCs/>
          <w:lang w:val="en-GB"/>
        </w:rPr>
        <w:t>关于</w:t>
      </w:r>
      <w:r w:rsidRPr="001C2195">
        <w:rPr>
          <w:rFonts w:ascii="Time New Roman" w:eastAsia="黑体" w:hAnsi="Time New Roman"/>
          <w:bCs/>
          <w:lang w:val="en-GB"/>
        </w:rPr>
        <w:t>表达自由的法律</w:t>
      </w:r>
      <w:r w:rsidRPr="001C2195">
        <w:rPr>
          <w:rFonts w:ascii="Time New Roman" w:eastAsia="黑体" w:hAnsi="Time New Roman" w:hint="eastAsia"/>
          <w:bCs/>
          <w:lang w:val="en-GB"/>
        </w:rPr>
        <w:t>规定</w:t>
      </w:r>
      <w:r w:rsidRPr="001C2195">
        <w:rPr>
          <w:rFonts w:ascii="Time New Roman" w:eastAsia="黑体" w:hAnsi="Time New Roman"/>
          <w:bCs/>
          <w:lang w:val="en-GB"/>
        </w:rPr>
        <w:t>，确保对</w:t>
      </w:r>
      <w:r w:rsidRPr="001C2195">
        <w:rPr>
          <w:rFonts w:ascii="Time New Roman" w:eastAsia="黑体" w:hAnsi="Time New Roman" w:hint="eastAsia"/>
          <w:bCs/>
          <w:lang w:val="en-GB"/>
        </w:rPr>
        <w:t>行使这一</w:t>
      </w:r>
      <w:r w:rsidRPr="001C2195">
        <w:rPr>
          <w:rFonts w:ascii="Time New Roman" w:eastAsia="黑体" w:hAnsi="Time New Roman"/>
          <w:bCs/>
          <w:lang w:val="en-GB"/>
        </w:rPr>
        <w:t>权利的任何限制均</w:t>
      </w:r>
      <w:r w:rsidRPr="001C2195">
        <w:rPr>
          <w:rFonts w:ascii="Time New Roman" w:eastAsia="黑体" w:hAnsi="Time New Roman" w:hint="eastAsia"/>
          <w:bCs/>
          <w:lang w:val="en-GB"/>
        </w:rPr>
        <w:t>得到明确</w:t>
      </w:r>
      <w:r w:rsidRPr="001C2195">
        <w:rPr>
          <w:rFonts w:ascii="Time New Roman" w:eastAsia="黑体" w:hAnsi="Time New Roman"/>
          <w:bCs/>
          <w:lang w:val="en-GB"/>
        </w:rPr>
        <w:t>界定、必要且相称</w:t>
      </w:r>
      <w:r w:rsidRPr="001C2195">
        <w:rPr>
          <w:rFonts w:ascii="Time New Roman" w:eastAsia="黑体" w:hAnsi="Time New Roman" w:hint="eastAsia"/>
          <w:bCs/>
          <w:lang w:val="en-GB"/>
        </w:rPr>
        <w:t>，以</w:t>
      </w:r>
      <w:r w:rsidRPr="001C2195">
        <w:rPr>
          <w:rFonts w:ascii="Time New Roman" w:eastAsia="黑体" w:hAnsi="Time New Roman"/>
          <w:bCs/>
          <w:lang w:val="en-GB"/>
        </w:rPr>
        <w:t>符合《公约》第十九条第</w:t>
      </w:r>
      <w:r w:rsidRPr="001C2195">
        <w:rPr>
          <w:rFonts w:ascii="Time New Roman" w:eastAsia="黑体" w:hAnsi="Time New Roman" w:hint="eastAsia"/>
          <w:bCs/>
          <w:lang w:val="en-GB"/>
        </w:rPr>
        <w:t>三</w:t>
      </w:r>
      <w:r w:rsidRPr="001C2195">
        <w:rPr>
          <w:rFonts w:ascii="Time New Roman" w:eastAsia="黑体" w:hAnsi="Time New Roman"/>
          <w:bCs/>
          <w:lang w:val="en-GB"/>
        </w:rPr>
        <w:t>款的严格要求；</w:t>
      </w:r>
    </w:p>
    <w:p w14:paraId="1AA03BE0" w14:textId="044D15F7"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对记者、媒体工作者和人权</w:t>
      </w:r>
      <w:r w:rsidRPr="001C2195">
        <w:rPr>
          <w:rFonts w:ascii="Time New Roman" w:eastAsia="黑体" w:hAnsi="Time New Roman" w:hint="eastAsia"/>
          <w:bCs/>
          <w:lang w:val="en-GB"/>
        </w:rPr>
        <w:t>维护</w:t>
      </w:r>
      <w:r w:rsidRPr="001C2195">
        <w:rPr>
          <w:rFonts w:ascii="Time New Roman" w:eastAsia="黑体" w:hAnsi="Time New Roman"/>
          <w:bCs/>
          <w:lang w:val="en-GB"/>
        </w:rPr>
        <w:t>者</w:t>
      </w:r>
      <w:r w:rsidRPr="001C2195">
        <w:rPr>
          <w:rFonts w:ascii="Time New Roman" w:eastAsia="黑体" w:hAnsi="Time New Roman" w:hint="eastAsia"/>
          <w:bCs/>
          <w:lang w:val="en-GB"/>
        </w:rPr>
        <w:t>遭到</w:t>
      </w:r>
      <w:r w:rsidRPr="001C2195">
        <w:rPr>
          <w:rFonts w:ascii="Time New Roman" w:eastAsia="黑体" w:hAnsi="Time New Roman"/>
          <w:bCs/>
          <w:lang w:val="en-GB"/>
        </w:rPr>
        <w:t>威胁或暴力侵害的指控进行</w:t>
      </w:r>
      <w:r w:rsidRPr="001C2195">
        <w:rPr>
          <w:rFonts w:ascii="Time New Roman" w:eastAsia="黑体" w:hAnsi="Time New Roman" w:hint="eastAsia"/>
          <w:bCs/>
          <w:lang w:val="en-GB"/>
        </w:rPr>
        <w:t>迅速</w:t>
      </w:r>
      <w:r w:rsidRPr="001C2195">
        <w:rPr>
          <w:rFonts w:ascii="Time New Roman" w:eastAsia="黑体" w:hAnsi="Time New Roman"/>
          <w:bCs/>
          <w:lang w:val="en-GB"/>
        </w:rPr>
        <w:t>、有效和公正的调查，包括</w:t>
      </w:r>
      <w:r w:rsidRPr="001C2195">
        <w:rPr>
          <w:rFonts w:ascii="Time New Roman" w:eastAsia="黑体" w:hAnsi="Time New Roman" w:hint="eastAsia"/>
          <w:bCs/>
          <w:lang w:val="en-GB"/>
        </w:rPr>
        <w:t>调查</w:t>
      </w:r>
      <w:r w:rsidRPr="001D6577">
        <w:rPr>
          <w:rFonts w:ascii="Time New Roman" w:eastAsia="黑体" w:hAnsi="Time New Roman"/>
          <w:bCs/>
          <w:lang w:val="en-GB"/>
        </w:rPr>
        <w:t>2</w:t>
      </w:r>
      <w:r w:rsidRPr="001C2195">
        <w:rPr>
          <w:rFonts w:ascii="Time New Roman" w:eastAsia="黑体" w:hAnsi="Time New Roman"/>
          <w:bCs/>
          <w:lang w:val="en-GB"/>
        </w:rPr>
        <w:t>0</w:t>
      </w:r>
      <w:r w:rsidRPr="001D6577">
        <w:rPr>
          <w:rFonts w:ascii="Time New Roman" w:eastAsia="黑体" w:hAnsi="Time New Roman"/>
          <w:bCs/>
          <w:lang w:val="en-GB"/>
        </w:rPr>
        <w:t>2</w:t>
      </w:r>
      <w:r w:rsidRPr="001C2195">
        <w:rPr>
          <w:rFonts w:ascii="Time New Roman" w:eastAsia="黑体" w:hAnsi="Time New Roman"/>
          <w:bCs/>
          <w:lang w:val="en-GB"/>
        </w:rPr>
        <w:t>0</w:t>
      </w:r>
      <w:r w:rsidRPr="001C2195">
        <w:rPr>
          <w:rFonts w:ascii="Time New Roman" w:eastAsia="黑体" w:hAnsi="Time New Roman"/>
          <w:bCs/>
          <w:lang w:val="en-GB"/>
        </w:rPr>
        <w:t>年和</w:t>
      </w:r>
      <w:r w:rsidRPr="001D6577">
        <w:rPr>
          <w:rFonts w:ascii="Time New Roman" w:eastAsia="黑体" w:hAnsi="Time New Roman"/>
          <w:bCs/>
          <w:lang w:val="en-GB"/>
        </w:rPr>
        <w:t>2</w:t>
      </w:r>
      <w:r w:rsidRPr="001C2195">
        <w:rPr>
          <w:rFonts w:ascii="Time New Roman" w:eastAsia="黑体" w:hAnsi="Time New Roman"/>
          <w:bCs/>
          <w:lang w:val="en-GB"/>
        </w:rPr>
        <w:t>0</w:t>
      </w:r>
      <w:r w:rsidRPr="001D6577">
        <w:rPr>
          <w:rFonts w:ascii="Time New Roman" w:eastAsia="黑体" w:hAnsi="Time New Roman"/>
          <w:bCs/>
          <w:lang w:val="en-GB"/>
        </w:rPr>
        <w:t>22</w:t>
      </w:r>
      <w:r w:rsidRPr="001C2195">
        <w:rPr>
          <w:rFonts w:ascii="Time New Roman" w:eastAsia="黑体" w:hAnsi="Time New Roman"/>
          <w:bCs/>
          <w:lang w:val="en-GB"/>
        </w:rPr>
        <w:t>年</w:t>
      </w:r>
      <w:r w:rsidRPr="001C2195">
        <w:rPr>
          <w:rFonts w:ascii="Time New Roman" w:eastAsia="黑体" w:hAnsi="Time New Roman" w:hint="eastAsia"/>
          <w:bCs/>
          <w:lang w:val="en-GB"/>
        </w:rPr>
        <w:t>都市电台办公地点遇袭事件和</w:t>
      </w:r>
      <w:r w:rsidRPr="001D6577">
        <w:rPr>
          <w:rFonts w:ascii="Time New Roman" w:eastAsia="黑体" w:hAnsi="Time New Roman" w:hint="eastAsia"/>
          <w:bCs/>
          <w:lang w:val="en-GB"/>
        </w:rPr>
        <w:t>2</w:t>
      </w:r>
      <w:r w:rsidRPr="001C2195">
        <w:rPr>
          <w:rFonts w:ascii="Time New Roman" w:eastAsia="黑体" w:hAnsi="Time New Roman" w:hint="eastAsia"/>
          <w:bCs/>
          <w:lang w:val="en-GB"/>
        </w:rPr>
        <w:t>0</w:t>
      </w:r>
      <w:r w:rsidRPr="001D6577">
        <w:rPr>
          <w:rFonts w:ascii="Time New Roman" w:eastAsia="黑体" w:hAnsi="Time New Roman" w:hint="eastAsia"/>
          <w:bCs/>
          <w:lang w:val="en-GB"/>
        </w:rPr>
        <w:t>24</w:t>
      </w:r>
      <w:r w:rsidRPr="001C2195">
        <w:rPr>
          <w:rFonts w:ascii="Time New Roman" w:eastAsia="黑体" w:hAnsi="Time New Roman" w:hint="eastAsia"/>
          <w:bCs/>
          <w:lang w:val="en-GB"/>
        </w:rPr>
        <w:t>年几内亚比绍电视台和几内亚比绍国家广播电台办公地点遭突袭事件，将</w:t>
      </w:r>
      <w:r w:rsidRPr="001C2195">
        <w:rPr>
          <w:rFonts w:ascii="Time New Roman" w:eastAsia="黑体" w:hAnsi="Time New Roman"/>
          <w:bCs/>
          <w:lang w:val="en-GB"/>
        </w:rPr>
        <w:t>施害者绳之以法，</w:t>
      </w:r>
      <w:r w:rsidRPr="001C2195">
        <w:rPr>
          <w:rFonts w:ascii="Time New Roman" w:eastAsia="黑体" w:hAnsi="Time New Roman" w:hint="eastAsia"/>
          <w:bCs/>
          <w:lang w:val="en-GB"/>
        </w:rPr>
        <w:t>如果定罪，则予以相称的惩罚，并向</w:t>
      </w:r>
      <w:r w:rsidRPr="001C2195">
        <w:rPr>
          <w:rFonts w:ascii="Time New Roman" w:eastAsia="黑体" w:hAnsi="Time New Roman"/>
          <w:bCs/>
          <w:lang w:val="en-GB"/>
        </w:rPr>
        <w:t>受害者提供</w:t>
      </w:r>
      <w:r w:rsidRPr="001C2195">
        <w:rPr>
          <w:rFonts w:ascii="Time New Roman" w:eastAsia="黑体" w:hAnsi="Time New Roman" w:hint="eastAsia"/>
          <w:bCs/>
          <w:lang w:val="en-GB"/>
        </w:rPr>
        <w:t>有效补救</w:t>
      </w:r>
      <w:r w:rsidRPr="001C2195">
        <w:rPr>
          <w:rFonts w:ascii="Time New Roman" w:eastAsia="黑体" w:hAnsi="Time New Roman"/>
          <w:bCs/>
          <w:lang w:val="en-GB"/>
        </w:rPr>
        <w:t>；</w:t>
      </w:r>
    </w:p>
    <w:p w14:paraId="1025CD8E" w14:textId="39D3F6A9"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确保</w:t>
      </w:r>
      <w:r w:rsidRPr="001C2195">
        <w:rPr>
          <w:rFonts w:ascii="Time New Roman" w:eastAsia="黑体" w:hAnsi="Time New Roman" w:hint="eastAsia"/>
          <w:bCs/>
          <w:lang w:val="en-GB"/>
        </w:rPr>
        <w:t>以</w:t>
      </w:r>
      <w:r w:rsidRPr="001C2195">
        <w:rPr>
          <w:rFonts w:ascii="Time New Roman" w:eastAsia="黑体" w:hAnsi="Time New Roman"/>
          <w:bCs/>
          <w:lang w:val="en-GB"/>
        </w:rPr>
        <w:t>公平、透明</w:t>
      </w:r>
      <w:r w:rsidRPr="001C2195">
        <w:rPr>
          <w:rFonts w:ascii="Time New Roman" w:eastAsia="黑体" w:hAnsi="Time New Roman" w:hint="eastAsia"/>
          <w:bCs/>
          <w:lang w:val="en-GB"/>
        </w:rPr>
        <w:t>和不</w:t>
      </w:r>
      <w:r w:rsidRPr="001C2195">
        <w:rPr>
          <w:rFonts w:ascii="Time New Roman" w:eastAsia="黑体" w:hAnsi="Time New Roman"/>
          <w:bCs/>
          <w:lang w:val="en-GB"/>
        </w:rPr>
        <w:t>歧视的</w:t>
      </w:r>
      <w:r w:rsidRPr="001C2195">
        <w:rPr>
          <w:rFonts w:ascii="Time New Roman" w:eastAsia="黑体" w:hAnsi="Time New Roman" w:hint="eastAsia"/>
          <w:bCs/>
          <w:lang w:val="en-GB"/>
        </w:rPr>
        <w:t>方式授予</w:t>
      </w:r>
      <w:r w:rsidRPr="001C2195">
        <w:rPr>
          <w:rFonts w:ascii="Time New Roman" w:eastAsia="黑体" w:hAnsi="Time New Roman"/>
          <w:bCs/>
          <w:lang w:val="en-GB"/>
        </w:rPr>
        <w:t>媒体</w:t>
      </w:r>
      <w:r w:rsidRPr="001C2195">
        <w:rPr>
          <w:rFonts w:ascii="Time New Roman" w:eastAsia="黑体" w:hAnsi="Time New Roman" w:hint="eastAsia"/>
          <w:bCs/>
          <w:lang w:val="en-GB"/>
        </w:rPr>
        <w:t>执照</w:t>
      </w:r>
      <w:r w:rsidRPr="001C2195">
        <w:rPr>
          <w:rFonts w:ascii="Time New Roman" w:eastAsia="黑体" w:hAnsi="Time New Roman"/>
          <w:bCs/>
          <w:lang w:val="en-GB"/>
        </w:rPr>
        <w:t>，包括</w:t>
      </w:r>
      <w:r w:rsidRPr="001C2195">
        <w:rPr>
          <w:rFonts w:ascii="Time New Roman" w:eastAsia="黑体" w:hAnsi="Time New Roman" w:hint="eastAsia"/>
          <w:bCs/>
          <w:lang w:val="en-GB"/>
        </w:rPr>
        <w:t>为此</w:t>
      </w:r>
      <w:r w:rsidRPr="001C2195">
        <w:rPr>
          <w:rFonts w:ascii="Time New Roman" w:eastAsia="黑体" w:hAnsi="Time New Roman"/>
          <w:bCs/>
          <w:lang w:val="en-GB"/>
        </w:rPr>
        <w:t>审查阻碍媒体多样性的过高费用；</w:t>
      </w:r>
    </w:p>
    <w:p w14:paraId="154B7783" w14:textId="30153F72"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d</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加强对</w:t>
      </w:r>
      <w:r w:rsidRPr="001C2195">
        <w:rPr>
          <w:rFonts w:ascii="Time New Roman" w:eastAsia="黑体" w:hAnsi="Time New Roman" w:hint="eastAsia"/>
          <w:bCs/>
          <w:lang w:val="en-GB"/>
        </w:rPr>
        <w:t>记者</w:t>
      </w:r>
      <w:r w:rsidRPr="001C2195">
        <w:rPr>
          <w:rFonts w:ascii="Time New Roman" w:eastAsia="黑体" w:hAnsi="Time New Roman"/>
          <w:bCs/>
          <w:lang w:val="en-GB"/>
        </w:rPr>
        <w:t>的保护，为自由</w:t>
      </w:r>
      <w:r w:rsidRPr="001C2195">
        <w:rPr>
          <w:rFonts w:ascii="Time New Roman" w:eastAsia="黑体" w:hAnsi="Time New Roman" w:hint="eastAsia"/>
          <w:bCs/>
          <w:lang w:val="en-GB"/>
        </w:rPr>
        <w:t>和</w:t>
      </w:r>
      <w:r w:rsidRPr="001C2195">
        <w:rPr>
          <w:rFonts w:ascii="Time New Roman" w:eastAsia="黑体" w:hAnsi="Time New Roman"/>
          <w:bCs/>
          <w:lang w:val="en-GB"/>
        </w:rPr>
        <w:t>独立的媒体</w:t>
      </w:r>
      <w:r w:rsidRPr="001C2195">
        <w:rPr>
          <w:rFonts w:ascii="Time New Roman" w:eastAsia="黑体" w:hAnsi="Time New Roman" w:hint="eastAsia"/>
          <w:bCs/>
          <w:lang w:val="en-GB"/>
        </w:rPr>
        <w:t>营造</w:t>
      </w:r>
      <w:r w:rsidRPr="001C2195">
        <w:rPr>
          <w:rFonts w:ascii="Time New Roman" w:eastAsia="黑体" w:hAnsi="Time New Roman"/>
          <w:bCs/>
          <w:lang w:val="en-GB"/>
        </w:rPr>
        <w:t>安全</w:t>
      </w:r>
      <w:r w:rsidRPr="001C2195">
        <w:rPr>
          <w:rFonts w:ascii="Time New Roman" w:eastAsia="黑体" w:hAnsi="Time New Roman" w:hint="eastAsia"/>
          <w:bCs/>
          <w:lang w:val="en-GB"/>
        </w:rPr>
        <w:t>和</w:t>
      </w:r>
      <w:r w:rsidRPr="001C2195">
        <w:rPr>
          <w:rFonts w:ascii="Time New Roman" w:eastAsia="黑体" w:hAnsi="Time New Roman"/>
          <w:bCs/>
          <w:lang w:val="en-GB"/>
        </w:rPr>
        <w:t>有利的环境。</w:t>
      </w:r>
    </w:p>
    <w:p w14:paraId="0B34958A" w14:textId="77777777" w:rsidR="001C2195" w:rsidRPr="001C2195" w:rsidRDefault="001C2195" w:rsidP="001D6577">
      <w:pPr>
        <w:pStyle w:val="H23GC"/>
        <w:rPr>
          <w:lang w:val="en-GB"/>
        </w:rPr>
      </w:pPr>
      <w:r w:rsidRPr="001C2195">
        <w:rPr>
          <w:lang w:val="en-GB"/>
        </w:rPr>
        <w:tab/>
      </w:r>
      <w:r w:rsidRPr="001C2195">
        <w:rPr>
          <w:lang w:val="en-GB"/>
        </w:rPr>
        <w:tab/>
      </w:r>
      <w:r w:rsidRPr="001C2195">
        <w:rPr>
          <w:rFonts w:hint="eastAsia"/>
          <w:lang w:val="en-GB"/>
        </w:rPr>
        <w:t>集会和结社自由及对人权维护者的保护</w:t>
      </w:r>
    </w:p>
    <w:p w14:paraId="7B598467" w14:textId="71C5DBA0" w:rsidR="001C2195" w:rsidRPr="001C2195" w:rsidRDefault="001C2195" w:rsidP="001C2195">
      <w:pPr>
        <w:pStyle w:val="SingleTxtGC"/>
        <w:rPr>
          <w:lang w:val="en-GB"/>
        </w:rPr>
      </w:pPr>
      <w:r>
        <w:rPr>
          <w:lang w:val="en-GB"/>
        </w:rPr>
        <w:t>35</w:t>
      </w:r>
      <w:r w:rsidRPr="001C2195">
        <w:rPr>
          <w:lang w:val="en-GB"/>
        </w:rPr>
        <w:t>.</w:t>
      </w:r>
      <w:r w:rsidRPr="001C2195">
        <w:rPr>
          <w:lang w:val="en-GB"/>
        </w:rPr>
        <w:tab/>
      </w:r>
      <w:r w:rsidRPr="001C2195">
        <w:rPr>
          <w:lang w:val="en-GB"/>
        </w:rPr>
        <w:t>委员会注意到对和平集会自由的</w:t>
      </w:r>
      <w:r w:rsidRPr="001C2195">
        <w:rPr>
          <w:rFonts w:hint="eastAsia"/>
          <w:lang w:val="en-GB"/>
        </w:rPr>
        <w:t>宪法保障和法律</w:t>
      </w:r>
      <w:r w:rsidRPr="001C2195">
        <w:rPr>
          <w:lang w:val="en-GB"/>
        </w:rPr>
        <w:t>保障，包括</w:t>
      </w:r>
      <w:r>
        <w:rPr>
          <w:lang w:val="en-GB"/>
        </w:rPr>
        <w:t>1984</w:t>
      </w:r>
      <w:r w:rsidRPr="001C2195">
        <w:rPr>
          <w:lang w:val="en-GB"/>
        </w:rPr>
        <w:t>年《宪法》</w:t>
      </w:r>
      <w:r w:rsidRPr="001C2195">
        <w:rPr>
          <w:lang w:val="en-GB"/>
        </w:rPr>
        <w:t>(</w:t>
      </w:r>
      <w:r>
        <w:rPr>
          <w:lang w:val="en-GB"/>
        </w:rPr>
        <w:t>1996</w:t>
      </w:r>
      <w:r w:rsidRPr="001C2195">
        <w:rPr>
          <w:lang w:val="en-GB"/>
        </w:rPr>
        <w:t>年修订</w:t>
      </w:r>
      <w:r w:rsidRPr="001C2195">
        <w:rPr>
          <w:rFonts w:hint="eastAsia"/>
          <w:lang w:val="en-GB"/>
        </w:rPr>
        <w:t>版</w:t>
      </w:r>
      <w:r w:rsidRPr="001C2195">
        <w:rPr>
          <w:lang w:val="en-GB"/>
        </w:rPr>
        <w:t>)</w:t>
      </w:r>
      <w:r w:rsidRPr="001C2195">
        <w:rPr>
          <w:lang w:val="en-GB"/>
        </w:rPr>
        <w:t>第</w:t>
      </w:r>
      <w:r>
        <w:rPr>
          <w:lang w:val="en-GB"/>
        </w:rPr>
        <w:t>54</w:t>
      </w:r>
      <w:r w:rsidRPr="001C2195">
        <w:rPr>
          <w:lang w:val="en-GB"/>
        </w:rPr>
        <w:t>条和</w:t>
      </w:r>
      <w:r w:rsidRPr="001C2195">
        <w:rPr>
          <w:rFonts w:hint="eastAsia"/>
          <w:lang w:val="en-GB"/>
        </w:rPr>
        <w:t>《</w:t>
      </w:r>
      <w:r w:rsidRPr="001C2195">
        <w:rPr>
          <w:lang w:val="en-GB"/>
        </w:rPr>
        <w:t>第</w:t>
      </w:r>
      <w:r>
        <w:rPr>
          <w:lang w:val="en-GB"/>
        </w:rPr>
        <w:t>3</w:t>
      </w:r>
      <w:r w:rsidRPr="001C2195">
        <w:rPr>
          <w:lang w:val="en-GB"/>
        </w:rPr>
        <w:t>/</w:t>
      </w:r>
      <w:r>
        <w:rPr>
          <w:lang w:val="en-GB"/>
        </w:rPr>
        <w:t>92</w:t>
      </w:r>
      <w:r w:rsidRPr="001C2195">
        <w:rPr>
          <w:lang w:val="en-GB"/>
        </w:rPr>
        <w:t>号法</w:t>
      </w:r>
      <w:r w:rsidRPr="001C2195">
        <w:rPr>
          <w:rFonts w:hint="eastAsia"/>
          <w:lang w:val="en-GB"/>
        </w:rPr>
        <w:t>》</w:t>
      </w:r>
      <w:r w:rsidRPr="001C2195">
        <w:rPr>
          <w:lang w:val="en-GB"/>
        </w:rPr>
        <w:t>。然而，委员会</w:t>
      </w:r>
      <w:r w:rsidRPr="001C2195">
        <w:rPr>
          <w:rFonts w:hint="eastAsia"/>
          <w:lang w:val="en-GB"/>
        </w:rPr>
        <w:t>感到关切的是，</w:t>
      </w:r>
      <w:r w:rsidRPr="001C2195">
        <w:rPr>
          <w:lang w:val="en-GB"/>
        </w:rPr>
        <w:t>国家警察</w:t>
      </w:r>
      <w:r w:rsidRPr="001C2195">
        <w:rPr>
          <w:rFonts w:hint="eastAsia"/>
          <w:lang w:val="en-GB"/>
        </w:rPr>
        <w:t>专员于</w:t>
      </w:r>
      <w:r>
        <w:rPr>
          <w:lang w:val="en-GB"/>
        </w:rPr>
        <w:t>2</w:t>
      </w:r>
      <w:r w:rsidRPr="001C2195">
        <w:rPr>
          <w:lang w:val="en-GB"/>
        </w:rPr>
        <w:t>0</w:t>
      </w:r>
      <w:r>
        <w:rPr>
          <w:lang w:val="en-GB"/>
        </w:rPr>
        <w:t>24</w:t>
      </w:r>
      <w:r w:rsidRPr="001C2195">
        <w:rPr>
          <w:lang w:val="en-GB"/>
        </w:rPr>
        <w:t>年</w:t>
      </w:r>
      <w:r>
        <w:rPr>
          <w:lang w:val="en-GB"/>
        </w:rPr>
        <w:t>1</w:t>
      </w:r>
      <w:r w:rsidRPr="001C2195">
        <w:rPr>
          <w:lang w:val="en-GB"/>
        </w:rPr>
        <w:t>月</w:t>
      </w:r>
      <w:r w:rsidRPr="001C2195">
        <w:rPr>
          <w:rFonts w:hint="eastAsia"/>
          <w:lang w:val="en-GB"/>
        </w:rPr>
        <w:t>发布</w:t>
      </w:r>
      <w:r w:rsidRPr="001C2195">
        <w:rPr>
          <w:lang w:val="en-GB"/>
        </w:rPr>
        <w:t>新闻稿，</w:t>
      </w:r>
      <w:r w:rsidRPr="001C2195">
        <w:rPr>
          <w:rFonts w:hint="eastAsia"/>
          <w:lang w:val="en-GB"/>
        </w:rPr>
        <w:t>对</w:t>
      </w:r>
      <w:r w:rsidRPr="001C2195">
        <w:rPr>
          <w:lang w:val="en-GB"/>
        </w:rPr>
        <w:t>和平集会权利</w:t>
      </w:r>
      <w:proofErr w:type="gramStart"/>
      <w:r w:rsidRPr="001C2195">
        <w:rPr>
          <w:rFonts w:hint="eastAsia"/>
          <w:lang w:val="en-GB"/>
        </w:rPr>
        <w:t>作出</w:t>
      </w:r>
      <w:proofErr w:type="gramEnd"/>
      <w:r w:rsidRPr="001C2195">
        <w:rPr>
          <w:rFonts w:hint="eastAsia"/>
          <w:lang w:val="en-GB"/>
        </w:rPr>
        <w:t>了不当限制</w:t>
      </w:r>
      <w:r w:rsidRPr="001C2195">
        <w:rPr>
          <w:lang w:val="en-GB"/>
        </w:rPr>
        <w:t>，据</w:t>
      </w:r>
      <w:r w:rsidRPr="001C2195">
        <w:rPr>
          <w:rFonts w:hint="eastAsia"/>
          <w:lang w:val="en-GB"/>
        </w:rPr>
        <w:t>报告该新闻稿已被</w:t>
      </w:r>
      <w:r w:rsidRPr="001C2195">
        <w:rPr>
          <w:lang w:val="en-GB"/>
        </w:rPr>
        <w:t>用于阻挠</w:t>
      </w:r>
      <w:r w:rsidRPr="001C2195">
        <w:rPr>
          <w:rFonts w:hint="eastAsia"/>
          <w:lang w:val="en-GB"/>
        </w:rPr>
        <w:t>组织</w:t>
      </w:r>
      <w:r w:rsidRPr="001C2195">
        <w:rPr>
          <w:lang w:val="en-GB"/>
        </w:rPr>
        <w:t>和平示威活动。委员会</w:t>
      </w:r>
      <w:r w:rsidRPr="001C2195">
        <w:rPr>
          <w:rFonts w:hint="eastAsia"/>
          <w:lang w:val="en-GB"/>
        </w:rPr>
        <w:t>感到</w:t>
      </w:r>
      <w:r w:rsidRPr="001C2195">
        <w:rPr>
          <w:lang w:val="en-GB"/>
        </w:rPr>
        <w:t>遗憾</w:t>
      </w:r>
      <w:r w:rsidRPr="001C2195">
        <w:rPr>
          <w:rFonts w:hint="eastAsia"/>
          <w:lang w:val="en-GB"/>
        </w:rPr>
        <w:t>的是，缔约国没有提供信息，介绍对此类事件开展调查、提出起诉和实施惩罚的情况以及向受害</w:t>
      </w:r>
      <w:r w:rsidRPr="001C2195">
        <w:rPr>
          <w:rFonts w:hint="eastAsia"/>
          <w:lang w:val="en-GB"/>
        </w:rPr>
        <w:lastRenderedPageBreak/>
        <w:t>者提供救济的情况。</w:t>
      </w:r>
      <w:r w:rsidRPr="001C2195">
        <w:rPr>
          <w:lang w:val="en-GB"/>
        </w:rPr>
        <w:t>委员会</w:t>
      </w:r>
      <w:r w:rsidRPr="001C2195">
        <w:rPr>
          <w:rFonts w:hint="eastAsia"/>
          <w:lang w:val="en-GB"/>
        </w:rPr>
        <w:t>感到关切的是，有报告称</w:t>
      </w:r>
      <w:r w:rsidRPr="001C2195">
        <w:rPr>
          <w:lang w:val="en-GB"/>
        </w:rPr>
        <w:t>人权</w:t>
      </w:r>
      <w:r w:rsidRPr="001C2195">
        <w:rPr>
          <w:rFonts w:hint="eastAsia"/>
          <w:lang w:val="en-GB"/>
        </w:rPr>
        <w:t>维护者，</w:t>
      </w:r>
      <w:r w:rsidRPr="001C2195">
        <w:rPr>
          <w:lang w:val="en-GB"/>
        </w:rPr>
        <w:t>包括几内亚人权联盟</w:t>
      </w:r>
      <w:r w:rsidRPr="001C2195">
        <w:rPr>
          <w:rFonts w:hint="eastAsia"/>
          <w:lang w:val="en-GB"/>
        </w:rPr>
        <w:t>的成员，仍在</w:t>
      </w:r>
      <w:r w:rsidRPr="001C2195">
        <w:rPr>
          <w:lang w:val="en-GB"/>
        </w:rPr>
        <w:t>遭受恐吓</w:t>
      </w:r>
      <w:r w:rsidRPr="001C2195">
        <w:rPr>
          <w:rFonts w:hint="eastAsia"/>
          <w:lang w:val="en-GB"/>
        </w:rPr>
        <w:t>和</w:t>
      </w:r>
      <w:r w:rsidRPr="001C2195">
        <w:rPr>
          <w:lang w:val="en-GB"/>
        </w:rPr>
        <w:t>威胁。委员会</w:t>
      </w:r>
      <w:r w:rsidRPr="001C2195">
        <w:rPr>
          <w:rFonts w:hint="eastAsia"/>
          <w:lang w:val="en-GB"/>
        </w:rPr>
        <w:t>关切</w:t>
      </w:r>
      <w:r w:rsidRPr="001C2195">
        <w:rPr>
          <w:lang w:val="en-GB"/>
        </w:rPr>
        <w:t>地注意到</w:t>
      </w:r>
      <w:r w:rsidRPr="001C2195">
        <w:rPr>
          <w:rFonts w:hint="eastAsia"/>
          <w:lang w:val="en-GB"/>
        </w:rPr>
        <w:t>，没有保障措施保护</w:t>
      </w:r>
      <w:r w:rsidRPr="001C2195">
        <w:rPr>
          <w:lang w:val="en-GB"/>
        </w:rPr>
        <w:t>公民</w:t>
      </w:r>
      <w:r w:rsidRPr="001C2195">
        <w:rPr>
          <w:rFonts w:hint="eastAsia"/>
          <w:lang w:val="en-GB"/>
        </w:rPr>
        <w:t>空间</w:t>
      </w:r>
      <w:r w:rsidRPr="001C2195">
        <w:rPr>
          <w:lang w:val="en-GB"/>
        </w:rPr>
        <w:t>，</w:t>
      </w:r>
      <w:r w:rsidRPr="001C2195">
        <w:rPr>
          <w:rFonts w:hint="eastAsia"/>
          <w:lang w:val="en-GB"/>
        </w:rPr>
        <w:t>特别是</w:t>
      </w:r>
      <w:r w:rsidRPr="001C2195">
        <w:rPr>
          <w:lang w:val="en-GB"/>
        </w:rPr>
        <w:t>在</w:t>
      </w:r>
      <w:r>
        <w:rPr>
          <w:lang w:val="en-GB"/>
        </w:rPr>
        <w:t>2</w:t>
      </w:r>
      <w:r w:rsidRPr="001C2195">
        <w:rPr>
          <w:lang w:val="en-GB"/>
        </w:rPr>
        <w:t>0</w:t>
      </w:r>
      <w:r>
        <w:rPr>
          <w:lang w:val="en-GB"/>
        </w:rPr>
        <w:t>25</w:t>
      </w:r>
      <w:r w:rsidRPr="001C2195">
        <w:rPr>
          <w:lang w:val="en-GB"/>
        </w:rPr>
        <w:t>年</w:t>
      </w:r>
      <w:r>
        <w:rPr>
          <w:lang w:val="en-GB"/>
        </w:rPr>
        <w:t>11</w:t>
      </w:r>
      <w:r w:rsidRPr="001C2195">
        <w:rPr>
          <w:lang w:val="en-GB"/>
        </w:rPr>
        <w:t>月大选临近之际。此外，委员会</w:t>
      </w:r>
      <w:r w:rsidRPr="001C2195">
        <w:rPr>
          <w:rFonts w:hint="eastAsia"/>
          <w:lang w:val="en-GB"/>
        </w:rPr>
        <w:t>深为关切的是，有报告称</w:t>
      </w:r>
      <w:r w:rsidRPr="001C2195">
        <w:rPr>
          <w:lang w:val="en-GB"/>
        </w:rPr>
        <w:t>工会活动</w:t>
      </w:r>
      <w:r w:rsidRPr="001C2195">
        <w:rPr>
          <w:rFonts w:hint="eastAsia"/>
          <w:lang w:val="en-GB"/>
        </w:rPr>
        <w:t>受到</w:t>
      </w:r>
      <w:r w:rsidRPr="001C2195">
        <w:rPr>
          <w:lang w:val="en-GB"/>
        </w:rPr>
        <w:t>干预</w:t>
      </w:r>
      <w:r w:rsidRPr="001C2195">
        <w:rPr>
          <w:rFonts w:hint="eastAsia"/>
          <w:lang w:val="en-GB"/>
        </w:rPr>
        <w:t>，</w:t>
      </w:r>
      <w:r w:rsidRPr="001C2195">
        <w:rPr>
          <w:lang w:val="en-GB"/>
        </w:rPr>
        <w:t>包括</w:t>
      </w:r>
      <w:r>
        <w:rPr>
          <w:lang w:val="en-GB"/>
        </w:rPr>
        <w:t>2</w:t>
      </w:r>
      <w:r w:rsidRPr="001C2195">
        <w:rPr>
          <w:lang w:val="en-GB"/>
        </w:rPr>
        <w:t>0</w:t>
      </w:r>
      <w:r>
        <w:rPr>
          <w:lang w:val="en-GB"/>
        </w:rPr>
        <w:t>23</w:t>
      </w:r>
      <w:r w:rsidRPr="001C2195">
        <w:rPr>
          <w:lang w:val="en-GB"/>
        </w:rPr>
        <w:t>年</w:t>
      </w:r>
      <w:r>
        <w:rPr>
          <w:lang w:val="en-GB"/>
        </w:rPr>
        <w:t>5</w:t>
      </w:r>
      <w:r w:rsidRPr="001C2195">
        <w:rPr>
          <w:lang w:val="en-GB"/>
        </w:rPr>
        <w:t>月警方查封</w:t>
      </w:r>
      <w:r w:rsidRPr="001C2195">
        <w:rPr>
          <w:rFonts w:hint="eastAsia"/>
          <w:lang w:val="en-GB"/>
        </w:rPr>
        <w:t>了</w:t>
      </w:r>
      <w:r w:rsidRPr="001C2195">
        <w:rPr>
          <w:lang w:val="en-GB"/>
        </w:rPr>
        <w:t>几内亚</w:t>
      </w:r>
      <w:r w:rsidRPr="001C2195">
        <w:rPr>
          <w:rFonts w:hint="eastAsia"/>
          <w:lang w:val="en-GB"/>
        </w:rPr>
        <w:t>工人</w:t>
      </w:r>
      <w:r w:rsidRPr="001C2195">
        <w:rPr>
          <w:lang w:val="en-GB"/>
        </w:rPr>
        <w:t>全国联盟</w:t>
      </w:r>
      <w:r w:rsidRPr="001C2195">
        <w:rPr>
          <w:rFonts w:hint="eastAsia"/>
          <w:lang w:val="en-GB"/>
        </w:rPr>
        <w:t>的</w:t>
      </w:r>
      <w:r w:rsidRPr="001C2195">
        <w:rPr>
          <w:lang w:val="en-GB"/>
        </w:rPr>
        <w:t>总部，此举损害了工会自主</w:t>
      </w:r>
      <w:r w:rsidRPr="001C2195">
        <w:rPr>
          <w:rFonts w:hint="eastAsia"/>
          <w:lang w:val="en-GB"/>
        </w:rPr>
        <w:t>和</w:t>
      </w:r>
      <w:r w:rsidRPr="001C2195">
        <w:rPr>
          <w:lang w:val="en-GB"/>
        </w:rPr>
        <w:t>结社自由的行使</w:t>
      </w:r>
      <w:r w:rsidRPr="001C2195">
        <w:rPr>
          <w:lang w:val="en-GB"/>
        </w:rPr>
        <w:t>(</w:t>
      </w:r>
      <w:r w:rsidRPr="001C2195">
        <w:rPr>
          <w:lang w:val="en-GB"/>
        </w:rPr>
        <w:t>第</w:t>
      </w:r>
      <w:r w:rsidRPr="001C2195">
        <w:rPr>
          <w:rFonts w:hint="eastAsia"/>
          <w:lang w:val="en-GB"/>
        </w:rPr>
        <w:t>六</w:t>
      </w:r>
      <w:r w:rsidRPr="001C2195">
        <w:rPr>
          <w:lang w:val="en-GB"/>
        </w:rPr>
        <w:t>、</w:t>
      </w:r>
      <w:r w:rsidRPr="001C2195">
        <w:rPr>
          <w:rFonts w:hint="eastAsia"/>
          <w:lang w:val="en-GB"/>
        </w:rPr>
        <w:t>第七</w:t>
      </w:r>
      <w:r w:rsidRPr="001C2195">
        <w:rPr>
          <w:lang w:val="en-GB"/>
        </w:rPr>
        <w:t>、</w:t>
      </w:r>
      <w:r w:rsidRPr="001C2195">
        <w:rPr>
          <w:rFonts w:hint="eastAsia"/>
          <w:lang w:val="en-GB"/>
        </w:rPr>
        <w:t>第十九</w:t>
      </w:r>
      <w:r w:rsidRPr="001C2195">
        <w:rPr>
          <w:lang w:val="en-GB"/>
        </w:rPr>
        <w:t>、</w:t>
      </w:r>
      <w:r w:rsidRPr="001C2195">
        <w:rPr>
          <w:rFonts w:hint="eastAsia"/>
          <w:lang w:val="en-GB"/>
        </w:rPr>
        <w:t>第二十一</w:t>
      </w:r>
      <w:r w:rsidRPr="001C2195">
        <w:rPr>
          <w:lang w:val="en-GB"/>
        </w:rPr>
        <w:t>及</w:t>
      </w:r>
      <w:r w:rsidRPr="001C2195">
        <w:rPr>
          <w:rFonts w:hint="eastAsia"/>
          <w:lang w:val="en-GB"/>
        </w:rPr>
        <w:t>第二十五</w:t>
      </w:r>
      <w:r w:rsidRPr="001C2195">
        <w:rPr>
          <w:lang w:val="en-GB"/>
        </w:rPr>
        <w:t>条</w:t>
      </w:r>
      <w:r w:rsidRPr="001C2195">
        <w:rPr>
          <w:lang w:val="en-GB"/>
        </w:rPr>
        <w:t>)</w:t>
      </w:r>
      <w:r w:rsidRPr="001C2195">
        <w:rPr>
          <w:lang w:val="en-GB"/>
        </w:rPr>
        <w:t>。</w:t>
      </w:r>
    </w:p>
    <w:p w14:paraId="3439693E" w14:textId="48F794E0"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36</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按照</w:t>
      </w:r>
      <w:r w:rsidRPr="001C2195">
        <w:rPr>
          <w:rFonts w:ascii="Time New Roman" w:eastAsia="黑体" w:hAnsi="Time New Roman"/>
          <w:bCs/>
          <w:lang w:val="en-GB"/>
        </w:rPr>
        <w:t>《公约》第</w:t>
      </w:r>
      <w:r w:rsidRPr="001C2195">
        <w:rPr>
          <w:rFonts w:ascii="Time New Roman" w:eastAsia="黑体" w:hAnsi="Time New Roman" w:hint="eastAsia"/>
          <w:bCs/>
          <w:lang w:val="en-GB"/>
        </w:rPr>
        <w:t>二十一</w:t>
      </w:r>
      <w:r w:rsidRPr="001C2195">
        <w:rPr>
          <w:rFonts w:ascii="Time New Roman" w:eastAsia="黑体" w:hAnsi="Time New Roman"/>
          <w:bCs/>
          <w:lang w:val="en-GB"/>
        </w:rPr>
        <w:t>条</w:t>
      </w:r>
      <w:r w:rsidRPr="001C2195">
        <w:rPr>
          <w:rFonts w:ascii="Time New Roman" w:eastAsia="黑体" w:hAnsi="Time New Roman" w:hint="eastAsia"/>
          <w:bCs/>
          <w:lang w:val="en-GB"/>
        </w:rPr>
        <w:t>和</w:t>
      </w:r>
      <w:r w:rsidRPr="001C2195">
        <w:rPr>
          <w:rFonts w:ascii="Time New Roman" w:eastAsia="黑体" w:hAnsi="Time New Roman"/>
          <w:bCs/>
          <w:lang w:val="en-GB"/>
        </w:rPr>
        <w:t>委员会</w:t>
      </w:r>
      <w:r w:rsidRPr="001C2195">
        <w:rPr>
          <w:rFonts w:ascii="Time New Roman" w:eastAsia="黑体" w:hAnsi="Time New Roman" w:hint="eastAsia"/>
          <w:bCs/>
          <w:lang w:val="en-GB"/>
        </w:rPr>
        <w:t>关于和平集会权的第</w:t>
      </w:r>
      <w:r w:rsidRPr="001D6577">
        <w:rPr>
          <w:rFonts w:ascii="Time New Roman" w:eastAsia="黑体" w:hAnsi="Time New Roman"/>
          <w:bCs/>
          <w:lang w:val="en-GB"/>
        </w:rPr>
        <w:t>37</w:t>
      </w:r>
      <w:r w:rsidRPr="001C2195">
        <w:rPr>
          <w:rFonts w:ascii="Time New Roman" w:eastAsia="黑体" w:hAnsi="Time New Roman" w:hint="eastAsia"/>
          <w:bCs/>
          <w:lang w:val="en-GB"/>
        </w:rPr>
        <w:t>号一般性意见</w:t>
      </w:r>
      <w:r w:rsidRPr="001C2195">
        <w:rPr>
          <w:rFonts w:ascii="Time New Roman" w:eastAsia="黑体" w:hAnsi="Time New Roman"/>
          <w:bCs/>
          <w:lang w:val="en-GB"/>
        </w:rPr>
        <w:t>(</w:t>
      </w:r>
      <w:r w:rsidRPr="001D6577">
        <w:rPr>
          <w:rFonts w:ascii="Time New Roman" w:eastAsia="黑体" w:hAnsi="Time New Roman"/>
          <w:bCs/>
          <w:lang w:val="en-GB"/>
        </w:rPr>
        <w:t>2</w:t>
      </w:r>
      <w:r w:rsidRPr="001C2195">
        <w:rPr>
          <w:rFonts w:ascii="Time New Roman" w:eastAsia="黑体" w:hAnsi="Time New Roman"/>
          <w:bCs/>
          <w:lang w:val="en-GB"/>
        </w:rPr>
        <w:t>0</w:t>
      </w:r>
      <w:r w:rsidRPr="001D6577">
        <w:rPr>
          <w:rFonts w:ascii="Time New Roman" w:eastAsia="黑体" w:hAnsi="Time New Roman"/>
          <w:bCs/>
          <w:lang w:val="en-GB"/>
        </w:rPr>
        <w:t>2</w:t>
      </w:r>
      <w:r w:rsidRPr="001C2195">
        <w:rPr>
          <w:rFonts w:ascii="Time New Roman" w:eastAsia="黑体" w:hAnsi="Time New Roman"/>
          <w:bCs/>
          <w:lang w:val="en-GB"/>
        </w:rPr>
        <w:t>0</w:t>
      </w:r>
      <w:r w:rsidRPr="001C2195">
        <w:rPr>
          <w:rFonts w:ascii="Time New Roman" w:eastAsia="黑体" w:hAnsi="Time New Roman" w:hint="eastAsia"/>
          <w:bCs/>
          <w:lang w:val="en-GB"/>
        </w:rPr>
        <w:t>年</w:t>
      </w:r>
      <w:r w:rsidRPr="001C2195">
        <w:rPr>
          <w:rFonts w:ascii="Time New Roman" w:eastAsia="黑体" w:hAnsi="Time New Roman"/>
          <w:bCs/>
          <w:lang w:val="en-GB"/>
        </w:rPr>
        <w:t>)</w:t>
      </w:r>
      <w:r w:rsidRPr="001C2195">
        <w:rPr>
          <w:rFonts w:ascii="Time New Roman" w:eastAsia="黑体" w:hAnsi="Time New Roman" w:hint="eastAsia"/>
          <w:bCs/>
          <w:lang w:val="en-GB"/>
        </w:rPr>
        <w:t>，缔约国</w:t>
      </w:r>
      <w:r w:rsidRPr="001C2195">
        <w:rPr>
          <w:rFonts w:ascii="Time New Roman" w:eastAsia="黑体" w:hAnsi="Time New Roman"/>
          <w:bCs/>
          <w:lang w:val="en-GB"/>
        </w:rPr>
        <w:t>应营造有利于行使</w:t>
      </w:r>
      <w:r w:rsidRPr="001C2195">
        <w:rPr>
          <w:rFonts w:ascii="Time New Roman" w:eastAsia="黑体" w:hAnsi="Time New Roman" w:hint="eastAsia"/>
          <w:bCs/>
          <w:lang w:val="en-GB"/>
        </w:rPr>
        <w:t>这一</w:t>
      </w:r>
      <w:r w:rsidRPr="001C2195">
        <w:rPr>
          <w:rFonts w:ascii="Time New Roman" w:eastAsia="黑体" w:hAnsi="Time New Roman"/>
          <w:bCs/>
          <w:lang w:val="en-GB"/>
        </w:rPr>
        <w:t>权利的环境，确保包括</w:t>
      </w:r>
      <w:r w:rsidRPr="001D6577">
        <w:rPr>
          <w:rFonts w:ascii="Time New Roman" w:eastAsia="黑体" w:hAnsi="Time New Roman"/>
          <w:bCs/>
          <w:lang w:val="en-GB"/>
        </w:rPr>
        <w:t>2</w:t>
      </w:r>
      <w:r w:rsidRPr="001C2195">
        <w:rPr>
          <w:rFonts w:ascii="Time New Roman" w:eastAsia="黑体" w:hAnsi="Time New Roman"/>
          <w:bCs/>
          <w:lang w:val="en-GB"/>
        </w:rPr>
        <w:t>0</w:t>
      </w:r>
      <w:r w:rsidRPr="001D6577">
        <w:rPr>
          <w:rFonts w:ascii="Time New Roman" w:eastAsia="黑体" w:hAnsi="Time New Roman"/>
          <w:bCs/>
          <w:lang w:val="en-GB"/>
        </w:rPr>
        <w:t>24</w:t>
      </w:r>
      <w:r w:rsidRPr="001C2195">
        <w:rPr>
          <w:rFonts w:ascii="Time New Roman" w:eastAsia="黑体" w:hAnsi="Time New Roman"/>
          <w:bCs/>
          <w:lang w:val="en-GB"/>
        </w:rPr>
        <w:t>年</w:t>
      </w:r>
      <w:r w:rsidRPr="001D6577">
        <w:rPr>
          <w:rFonts w:ascii="Time New Roman" w:eastAsia="黑体" w:hAnsi="Time New Roman"/>
          <w:bCs/>
          <w:lang w:val="en-GB"/>
        </w:rPr>
        <w:t>1</w:t>
      </w:r>
      <w:r w:rsidRPr="001C2195">
        <w:rPr>
          <w:rFonts w:ascii="Time New Roman" w:eastAsia="黑体" w:hAnsi="Time New Roman"/>
          <w:bCs/>
          <w:lang w:val="en-GB"/>
        </w:rPr>
        <w:t>月公共示威禁令</w:t>
      </w:r>
      <w:r w:rsidRPr="001C2195">
        <w:rPr>
          <w:rFonts w:ascii="Time New Roman" w:eastAsia="黑体" w:hAnsi="Time New Roman" w:hint="eastAsia"/>
          <w:bCs/>
          <w:lang w:val="en-GB"/>
        </w:rPr>
        <w:t>在内的任何限制措施均</w:t>
      </w:r>
      <w:r w:rsidRPr="001C2195">
        <w:rPr>
          <w:rFonts w:ascii="Time New Roman" w:eastAsia="黑体" w:hAnsi="Time New Roman"/>
          <w:bCs/>
          <w:lang w:val="en-GB"/>
        </w:rPr>
        <w:t>严格符合合法性、必要性和相称性原则。缔约国应采取一切必要措施保护和促进公民空间，包括</w:t>
      </w:r>
      <w:r w:rsidRPr="001C2195">
        <w:rPr>
          <w:rFonts w:ascii="Time New Roman" w:eastAsia="黑体" w:hAnsi="Time New Roman" w:hint="eastAsia"/>
          <w:bCs/>
          <w:lang w:val="en-GB"/>
        </w:rPr>
        <w:t>为此</w:t>
      </w:r>
      <w:r w:rsidRPr="001C2195">
        <w:rPr>
          <w:rFonts w:ascii="Time New Roman" w:eastAsia="黑体" w:hAnsi="Time New Roman"/>
          <w:bCs/>
          <w:lang w:val="en-GB"/>
        </w:rPr>
        <w:t>加强法律和</w:t>
      </w:r>
      <w:r w:rsidRPr="001C2195">
        <w:rPr>
          <w:rFonts w:ascii="Time New Roman" w:eastAsia="黑体" w:hAnsi="Time New Roman" w:hint="eastAsia"/>
          <w:bCs/>
          <w:lang w:val="en-GB"/>
        </w:rPr>
        <w:t>体制</w:t>
      </w:r>
      <w:r w:rsidRPr="001C2195">
        <w:rPr>
          <w:rFonts w:ascii="Time New Roman" w:eastAsia="黑体" w:hAnsi="Time New Roman"/>
          <w:bCs/>
          <w:lang w:val="en-GB"/>
        </w:rPr>
        <w:t>保障，确保人权</w:t>
      </w:r>
      <w:r w:rsidRPr="001C2195">
        <w:rPr>
          <w:rFonts w:ascii="Time New Roman" w:eastAsia="黑体" w:hAnsi="Time New Roman" w:hint="eastAsia"/>
          <w:bCs/>
          <w:lang w:val="en-GB"/>
        </w:rPr>
        <w:t>维护</w:t>
      </w:r>
      <w:r w:rsidRPr="001C2195">
        <w:rPr>
          <w:rFonts w:ascii="Time New Roman" w:eastAsia="黑体" w:hAnsi="Time New Roman"/>
          <w:bCs/>
          <w:lang w:val="en-GB"/>
        </w:rPr>
        <w:t>者、政治活动人士、记者和工会成员能够自由</w:t>
      </w:r>
      <w:r w:rsidRPr="001C2195">
        <w:rPr>
          <w:rFonts w:ascii="Time New Roman" w:eastAsia="黑体" w:hAnsi="Time New Roman" w:hint="eastAsia"/>
          <w:bCs/>
          <w:lang w:val="en-GB"/>
        </w:rPr>
        <w:t>地</w:t>
      </w:r>
      <w:r w:rsidRPr="001C2195">
        <w:rPr>
          <w:rFonts w:ascii="Time New Roman" w:eastAsia="黑体" w:hAnsi="Time New Roman"/>
          <w:bCs/>
          <w:lang w:val="en-GB"/>
        </w:rPr>
        <w:t>开展工作，</w:t>
      </w:r>
      <w:r w:rsidRPr="001C2195">
        <w:rPr>
          <w:rFonts w:ascii="Time New Roman" w:eastAsia="黑体" w:hAnsi="Time New Roman" w:hint="eastAsia"/>
          <w:bCs/>
          <w:lang w:val="en-GB"/>
        </w:rPr>
        <w:t>不用担心遭到</w:t>
      </w:r>
      <w:r w:rsidRPr="001C2195">
        <w:rPr>
          <w:rFonts w:ascii="Time New Roman" w:eastAsia="黑体" w:hAnsi="Time New Roman"/>
          <w:bCs/>
          <w:lang w:val="en-GB"/>
        </w:rPr>
        <w:t>暴力</w:t>
      </w:r>
      <w:r w:rsidRPr="001C2195">
        <w:rPr>
          <w:rFonts w:ascii="Time New Roman" w:eastAsia="黑体" w:hAnsi="Time New Roman" w:hint="eastAsia"/>
          <w:bCs/>
          <w:lang w:val="en-GB"/>
        </w:rPr>
        <w:t>侵害</w:t>
      </w:r>
      <w:r w:rsidRPr="001C2195">
        <w:rPr>
          <w:rFonts w:ascii="Time New Roman" w:eastAsia="黑体" w:hAnsi="Time New Roman"/>
          <w:bCs/>
          <w:lang w:val="en-GB"/>
        </w:rPr>
        <w:t>或报复。此外，缔约国应采取一切必要措施保障结社自由的有效行使，包括</w:t>
      </w:r>
      <w:r w:rsidRPr="001C2195">
        <w:rPr>
          <w:rFonts w:ascii="Time New Roman" w:eastAsia="黑体" w:hAnsi="Time New Roman" w:hint="eastAsia"/>
          <w:bCs/>
          <w:lang w:val="en-GB"/>
        </w:rPr>
        <w:t>为此</w:t>
      </w:r>
      <w:r w:rsidRPr="001C2195">
        <w:rPr>
          <w:rFonts w:ascii="Time New Roman" w:eastAsia="黑体" w:hAnsi="Time New Roman"/>
          <w:bCs/>
          <w:lang w:val="en-GB"/>
        </w:rPr>
        <w:t>避免对包括工会在内的民间社会组织</w:t>
      </w:r>
      <w:r w:rsidRPr="001C2195">
        <w:rPr>
          <w:rFonts w:ascii="Time New Roman" w:eastAsia="黑体" w:hAnsi="Time New Roman" w:hint="eastAsia"/>
          <w:bCs/>
          <w:lang w:val="en-GB"/>
        </w:rPr>
        <w:t>的</w:t>
      </w:r>
      <w:r w:rsidRPr="001C2195">
        <w:rPr>
          <w:rFonts w:ascii="Time New Roman" w:eastAsia="黑体" w:hAnsi="Time New Roman"/>
          <w:bCs/>
          <w:lang w:val="en-GB"/>
        </w:rPr>
        <w:t>活动进行任何不当干预，确保</w:t>
      </w:r>
      <w:r w:rsidRPr="001C2195">
        <w:rPr>
          <w:rFonts w:ascii="Time New Roman" w:eastAsia="黑体" w:hAnsi="Time New Roman" w:hint="eastAsia"/>
          <w:bCs/>
          <w:lang w:val="en-GB"/>
        </w:rPr>
        <w:t>这些组织免于</w:t>
      </w:r>
      <w:proofErr w:type="gramStart"/>
      <w:r w:rsidRPr="001C2195">
        <w:rPr>
          <w:rFonts w:ascii="Time New Roman" w:eastAsia="黑体" w:hAnsi="Time New Roman"/>
          <w:bCs/>
          <w:lang w:val="en-GB"/>
        </w:rPr>
        <w:t>污名化</w:t>
      </w:r>
      <w:proofErr w:type="gramEnd"/>
      <w:r w:rsidRPr="001C2195">
        <w:rPr>
          <w:rFonts w:ascii="Time New Roman" w:eastAsia="黑体" w:hAnsi="Time New Roman"/>
          <w:bCs/>
          <w:lang w:val="en-GB"/>
        </w:rPr>
        <w:t>和司法骚扰，并营造有利于行使结社自由权的环境。</w:t>
      </w:r>
    </w:p>
    <w:p w14:paraId="198732E3" w14:textId="77777777" w:rsidR="001C2195" w:rsidRPr="001C2195" w:rsidRDefault="001C2195" w:rsidP="001D6577">
      <w:pPr>
        <w:pStyle w:val="H23GC"/>
        <w:rPr>
          <w:lang w:val="en-GB"/>
        </w:rPr>
      </w:pPr>
      <w:r w:rsidRPr="001C2195">
        <w:rPr>
          <w:lang w:val="en-GB"/>
        </w:rPr>
        <w:tab/>
      </w:r>
      <w:r w:rsidRPr="001C2195">
        <w:rPr>
          <w:lang w:val="en-GB"/>
        </w:rPr>
        <w:tab/>
      </w:r>
      <w:r w:rsidRPr="001C2195">
        <w:rPr>
          <w:lang w:val="en-GB"/>
        </w:rPr>
        <w:t>儿童权利</w:t>
      </w:r>
    </w:p>
    <w:p w14:paraId="72B7ED41" w14:textId="42068520" w:rsidR="001C2195" w:rsidRPr="001C2195" w:rsidRDefault="001C2195" w:rsidP="001C2195">
      <w:pPr>
        <w:pStyle w:val="SingleTxtGC"/>
        <w:rPr>
          <w:lang w:val="en-GB"/>
        </w:rPr>
      </w:pPr>
      <w:r>
        <w:rPr>
          <w:lang w:val="en-GB"/>
        </w:rPr>
        <w:t>37</w:t>
      </w:r>
      <w:r w:rsidRPr="001C2195">
        <w:rPr>
          <w:lang w:val="en-GB"/>
        </w:rPr>
        <w:t>.</w:t>
      </w:r>
      <w:r w:rsidRPr="001C2195">
        <w:rPr>
          <w:lang w:val="en-GB"/>
        </w:rPr>
        <w:tab/>
      </w:r>
      <w:r w:rsidRPr="001C2195">
        <w:rPr>
          <w:lang w:val="en-GB"/>
        </w:rPr>
        <w:t>委员会</w:t>
      </w:r>
      <w:r w:rsidRPr="001C2195">
        <w:rPr>
          <w:rFonts w:hint="eastAsia"/>
          <w:lang w:val="en-GB"/>
        </w:rPr>
        <w:t>感到关切的是，</w:t>
      </w:r>
      <w:r w:rsidRPr="001C2195">
        <w:rPr>
          <w:lang w:val="en-GB"/>
        </w:rPr>
        <w:t>包括《儿童</w:t>
      </w:r>
      <w:r w:rsidRPr="001C2195">
        <w:rPr>
          <w:rFonts w:hint="eastAsia"/>
          <w:lang w:val="en-GB"/>
        </w:rPr>
        <w:t>综合</w:t>
      </w:r>
      <w:r w:rsidRPr="001C2195">
        <w:rPr>
          <w:lang w:val="en-GB"/>
        </w:rPr>
        <w:t>保护法》</w:t>
      </w:r>
      <w:r w:rsidRPr="001C2195">
        <w:rPr>
          <w:rFonts w:hint="eastAsia"/>
          <w:lang w:val="en-GB"/>
        </w:rPr>
        <w:t>和各项经修订的法律在内的</w:t>
      </w:r>
      <w:r w:rsidRPr="001C2195">
        <w:rPr>
          <w:lang w:val="en-GB"/>
        </w:rPr>
        <w:t>儿童保护</w:t>
      </w:r>
      <w:r w:rsidRPr="001C2195">
        <w:rPr>
          <w:rFonts w:hint="eastAsia"/>
          <w:lang w:val="en-GB"/>
        </w:rPr>
        <w:t>方面的关键</w:t>
      </w:r>
      <w:r w:rsidRPr="001C2195">
        <w:rPr>
          <w:lang w:val="en-GB"/>
        </w:rPr>
        <w:t>立法</w:t>
      </w:r>
      <w:r w:rsidRPr="001C2195">
        <w:rPr>
          <w:rFonts w:hint="eastAsia"/>
          <w:lang w:val="en-GB"/>
        </w:rPr>
        <w:t>迟迟未得到通过。委员会还感到</w:t>
      </w:r>
      <w:r w:rsidRPr="001C2195">
        <w:rPr>
          <w:lang w:val="en-GB"/>
        </w:rPr>
        <w:t>关切的是，</w:t>
      </w:r>
      <w:r w:rsidRPr="001C2195">
        <w:rPr>
          <w:rFonts w:hint="eastAsia"/>
          <w:lang w:val="en-GB"/>
        </w:rPr>
        <w:t>由于缺乏</w:t>
      </w:r>
      <w:r w:rsidRPr="001C2195">
        <w:rPr>
          <w:lang w:val="en-GB"/>
        </w:rPr>
        <w:t>全面</w:t>
      </w:r>
      <w:r w:rsidRPr="001C2195">
        <w:rPr>
          <w:rFonts w:hint="eastAsia"/>
          <w:lang w:val="en-GB"/>
        </w:rPr>
        <w:t>的</w:t>
      </w:r>
      <w:r w:rsidRPr="001C2195">
        <w:rPr>
          <w:lang w:val="en-GB"/>
        </w:rPr>
        <w:t>法律框架，在家</w:t>
      </w:r>
      <w:r w:rsidRPr="001C2195">
        <w:rPr>
          <w:rFonts w:hint="eastAsia"/>
          <w:lang w:val="en-GB"/>
        </w:rPr>
        <w:t>中</w:t>
      </w:r>
      <w:r w:rsidRPr="001C2195">
        <w:rPr>
          <w:lang w:val="en-GB"/>
        </w:rPr>
        <w:t>和机构中</w:t>
      </w:r>
      <w:r w:rsidRPr="001C2195">
        <w:rPr>
          <w:rFonts w:hint="eastAsia"/>
          <w:lang w:val="en-GB"/>
        </w:rPr>
        <w:t>实施体罚的现象依然普遍</w:t>
      </w:r>
      <w:r w:rsidRPr="001C2195">
        <w:rPr>
          <w:lang w:val="en-GB"/>
        </w:rPr>
        <w:t>，</w:t>
      </w:r>
      <w:r w:rsidRPr="001C2195">
        <w:rPr>
          <w:rFonts w:hint="eastAsia"/>
          <w:lang w:val="en-GB"/>
        </w:rPr>
        <w:t>即便是在有体罚禁令的情况下，这些禁令也</w:t>
      </w:r>
      <w:r w:rsidRPr="001C2195">
        <w:rPr>
          <w:lang w:val="en-GB"/>
        </w:rPr>
        <w:t>鲜少得到执行。委员会关切地注意到</w:t>
      </w:r>
      <w:r w:rsidRPr="001C2195">
        <w:rPr>
          <w:rFonts w:hint="eastAsia"/>
          <w:lang w:val="en-GB"/>
        </w:rPr>
        <w:t>，缔约国没有</w:t>
      </w:r>
      <w:r w:rsidRPr="001C2195">
        <w:rPr>
          <w:lang w:val="en-GB"/>
        </w:rPr>
        <w:t>专门的少年司法</w:t>
      </w:r>
      <w:r w:rsidRPr="001C2195">
        <w:rPr>
          <w:rFonts w:hint="eastAsia"/>
          <w:lang w:val="en-GB"/>
        </w:rPr>
        <w:t>系统</w:t>
      </w:r>
      <w:r w:rsidRPr="001C2195">
        <w:rPr>
          <w:lang w:val="en-GB"/>
        </w:rPr>
        <w:t>，包括</w:t>
      </w:r>
      <w:r w:rsidRPr="001C2195">
        <w:rPr>
          <w:rFonts w:hint="eastAsia"/>
          <w:lang w:val="en-GB"/>
        </w:rPr>
        <w:t>没有</w:t>
      </w:r>
      <w:r w:rsidRPr="001C2195">
        <w:rPr>
          <w:lang w:val="en-GB"/>
        </w:rPr>
        <w:t>儿童</w:t>
      </w:r>
      <w:r w:rsidRPr="001C2195">
        <w:rPr>
          <w:rFonts w:hint="eastAsia"/>
          <w:lang w:val="en-GB"/>
        </w:rPr>
        <w:t>敏感的法院</w:t>
      </w:r>
      <w:r w:rsidRPr="001C2195">
        <w:rPr>
          <w:lang w:val="en-GB"/>
        </w:rPr>
        <w:t>、拘留设施和法律援助。此外，委员会</w:t>
      </w:r>
      <w:r w:rsidRPr="001C2195">
        <w:rPr>
          <w:rFonts w:hint="eastAsia"/>
          <w:lang w:val="en-GB"/>
        </w:rPr>
        <w:t>感到遗憾的是，</w:t>
      </w:r>
      <w:r w:rsidRPr="001C2195">
        <w:rPr>
          <w:lang w:val="en-GB"/>
        </w:rPr>
        <w:t>《</w:t>
      </w:r>
      <w:r>
        <w:rPr>
          <w:lang w:val="en-GB"/>
        </w:rPr>
        <w:t>2</w:t>
      </w:r>
      <w:r w:rsidRPr="001C2195">
        <w:rPr>
          <w:lang w:val="en-GB"/>
        </w:rPr>
        <w:t>0</w:t>
      </w:r>
      <w:r>
        <w:rPr>
          <w:lang w:val="en-GB"/>
        </w:rPr>
        <w:t>22</w:t>
      </w:r>
      <w:r w:rsidRPr="001C2195">
        <w:rPr>
          <w:lang w:val="en-GB"/>
        </w:rPr>
        <w:t>年劳动法》存在漏洞，特别是</w:t>
      </w:r>
      <w:r w:rsidRPr="001C2195">
        <w:rPr>
          <w:rFonts w:hint="eastAsia"/>
          <w:lang w:val="en-GB"/>
        </w:rPr>
        <w:t>没有适当的保障措施保护</w:t>
      </w:r>
      <w:r w:rsidRPr="001C2195">
        <w:rPr>
          <w:lang w:val="en-GB"/>
        </w:rPr>
        <w:t>从事危险或非正规工作的儿童</w:t>
      </w:r>
      <w:r w:rsidRPr="001C2195">
        <w:rPr>
          <w:lang w:val="en-GB"/>
        </w:rPr>
        <w:t>(</w:t>
      </w:r>
      <w:r w:rsidRPr="001C2195">
        <w:rPr>
          <w:lang w:val="en-GB"/>
        </w:rPr>
        <w:t>第</w:t>
      </w:r>
      <w:r w:rsidRPr="001C2195">
        <w:rPr>
          <w:rFonts w:hint="eastAsia"/>
          <w:lang w:val="en-GB"/>
        </w:rPr>
        <w:t>七</w:t>
      </w:r>
      <w:r w:rsidRPr="001C2195">
        <w:rPr>
          <w:lang w:val="en-GB"/>
        </w:rPr>
        <w:t>、</w:t>
      </w:r>
      <w:r w:rsidRPr="001C2195">
        <w:rPr>
          <w:rFonts w:hint="eastAsia"/>
          <w:lang w:val="en-GB"/>
        </w:rPr>
        <w:t>第九</w:t>
      </w:r>
      <w:r w:rsidRPr="001C2195">
        <w:rPr>
          <w:lang w:val="en-GB"/>
        </w:rPr>
        <w:t>、</w:t>
      </w:r>
      <w:r w:rsidRPr="001C2195">
        <w:rPr>
          <w:rFonts w:hint="eastAsia"/>
          <w:lang w:val="en-GB"/>
        </w:rPr>
        <w:t>第十</w:t>
      </w:r>
      <w:r w:rsidRPr="001C2195">
        <w:rPr>
          <w:lang w:val="en-GB"/>
        </w:rPr>
        <w:t>、</w:t>
      </w:r>
      <w:r w:rsidRPr="001C2195">
        <w:rPr>
          <w:rFonts w:hint="eastAsia"/>
          <w:lang w:val="en-GB"/>
        </w:rPr>
        <w:t>第十四</w:t>
      </w:r>
      <w:r w:rsidRPr="001C2195">
        <w:rPr>
          <w:lang w:val="en-GB"/>
        </w:rPr>
        <w:t>、</w:t>
      </w:r>
      <w:r w:rsidRPr="001C2195">
        <w:rPr>
          <w:rFonts w:hint="eastAsia"/>
          <w:lang w:val="en-GB"/>
        </w:rPr>
        <w:t>第二十三</w:t>
      </w:r>
      <w:r w:rsidRPr="001C2195">
        <w:rPr>
          <w:lang w:val="en-GB"/>
        </w:rPr>
        <w:t>、</w:t>
      </w:r>
      <w:r w:rsidRPr="001C2195">
        <w:rPr>
          <w:rFonts w:hint="eastAsia"/>
          <w:lang w:val="en-GB"/>
        </w:rPr>
        <w:t>第二十四</w:t>
      </w:r>
      <w:r w:rsidRPr="001C2195">
        <w:rPr>
          <w:lang w:val="en-GB"/>
        </w:rPr>
        <w:t>和</w:t>
      </w:r>
      <w:r w:rsidRPr="001C2195">
        <w:rPr>
          <w:rFonts w:hint="eastAsia"/>
          <w:lang w:val="en-GB"/>
        </w:rPr>
        <w:t>第二十六</w:t>
      </w:r>
      <w:r w:rsidRPr="001C2195">
        <w:rPr>
          <w:lang w:val="en-GB"/>
        </w:rPr>
        <w:t>条</w:t>
      </w:r>
      <w:r w:rsidRPr="001C2195">
        <w:rPr>
          <w:lang w:val="en-GB"/>
        </w:rPr>
        <w:t>)</w:t>
      </w:r>
      <w:r w:rsidRPr="001C2195">
        <w:rPr>
          <w:lang w:val="en-GB"/>
        </w:rPr>
        <w:t>。</w:t>
      </w:r>
    </w:p>
    <w:p w14:paraId="1515B8B3" w14:textId="279E0F90"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38</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缔约国应：</w:t>
      </w:r>
    </w:p>
    <w:p w14:paraId="7D5B55A8" w14:textId="17A90D76"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a</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加快通过《儿童</w:t>
      </w:r>
      <w:r w:rsidRPr="001C2195">
        <w:rPr>
          <w:rFonts w:ascii="Time New Roman" w:eastAsia="黑体" w:hAnsi="Time New Roman" w:hint="eastAsia"/>
          <w:bCs/>
          <w:lang w:val="en-GB"/>
        </w:rPr>
        <w:t>综合</w:t>
      </w:r>
      <w:r w:rsidRPr="001C2195">
        <w:rPr>
          <w:rFonts w:ascii="Time New Roman" w:eastAsia="黑体" w:hAnsi="Time New Roman"/>
          <w:bCs/>
          <w:lang w:val="en-GB"/>
        </w:rPr>
        <w:t>保护法》</w:t>
      </w:r>
      <w:r w:rsidRPr="001C2195">
        <w:rPr>
          <w:rFonts w:ascii="Time New Roman" w:eastAsia="黑体" w:hAnsi="Time New Roman" w:hint="eastAsia"/>
          <w:bCs/>
          <w:lang w:val="en-GB"/>
        </w:rPr>
        <w:t>和各项经修订的法律</w:t>
      </w:r>
      <w:r w:rsidRPr="001C2195">
        <w:rPr>
          <w:rFonts w:ascii="Time New Roman" w:eastAsia="黑体" w:hAnsi="Time New Roman"/>
          <w:bCs/>
          <w:lang w:val="en-GB"/>
        </w:rPr>
        <w:t>，</w:t>
      </w:r>
      <w:r w:rsidRPr="001C2195">
        <w:rPr>
          <w:rFonts w:ascii="Time New Roman" w:eastAsia="黑体" w:hAnsi="Time New Roman" w:hint="eastAsia"/>
          <w:bCs/>
          <w:lang w:val="en-GB"/>
        </w:rPr>
        <w:t>以</w:t>
      </w:r>
      <w:r w:rsidRPr="001C2195">
        <w:rPr>
          <w:rFonts w:ascii="Time New Roman" w:eastAsia="黑体" w:hAnsi="Time New Roman"/>
          <w:bCs/>
          <w:lang w:val="en-GB"/>
        </w:rPr>
        <w:t>符合《公民</w:t>
      </w:r>
      <w:r w:rsidRPr="001C2195">
        <w:rPr>
          <w:rFonts w:ascii="Time New Roman" w:eastAsia="黑体" w:hAnsi="Time New Roman" w:hint="eastAsia"/>
          <w:bCs/>
          <w:lang w:val="en-GB"/>
        </w:rPr>
        <w:t>及</w:t>
      </w:r>
      <w:r w:rsidRPr="001C2195">
        <w:rPr>
          <w:rFonts w:ascii="Time New Roman" w:eastAsia="黑体" w:hAnsi="Time New Roman"/>
          <w:bCs/>
          <w:lang w:val="en-GB"/>
        </w:rPr>
        <w:t>政治权利国际公约》和《儿童权利公约》；</w:t>
      </w:r>
    </w:p>
    <w:p w14:paraId="33F21BCC" w14:textId="5D6FCE80"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b</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颁布立法明确禁止</w:t>
      </w:r>
      <w:r w:rsidRPr="001C2195">
        <w:rPr>
          <w:rFonts w:ascii="Time New Roman" w:eastAsia="黑体" w:hAnsi="Time New Roman" w:hint="eastAsia"/>
          <w:bCs/>
          <w:lang w:val="en-GB"/>
        </w:rPr>
        <w:t>所有</w:t>
      </w:r>
      <w:r w:rsidRPr="001C2195">
        <w:rPr>
          <w:rFonts w:ascii="Time New Roman" w:eastAsia="黑体" w:hAnsi="Time New Roman"/>
          <w:bCs/>
          <w:lang w:val="en-GB"/>
        </w:rPr>
        <w:t>场合</w:t>
      </w:r>
      <w:r w:rsidRPr="001C2195">
        <w:rPr>
          <w:rFonts w:ascii="Time New Roman" w:eastAsia="黑体" w:hAnsi="Time New Roman" w:hint="eastAsia"/>
          <w:bCs/>
          <w:lang w:val="en-GB"/>
        </w:rPr>
        <w:t>的</w:t>
      </w:r>
      <w:r w:rsidRPr="001C2195">
        <w:rPr>
          <w:rFonts w:ascii="Time New Roman" w:eastAsia="黑体" w:hAnsi="Time New Roman"/>
          <w:bCs/>
          <w:lang w:val="en-GB"/>
        </w:rPr>
        <w:t>体罚</w:t>
      </w:r>
      <w:r w:rsidRPr="001C2195">
        <w:rPr>
          <w:rFonts w:ascii="Time New Roman" w:eastAsia="黑体" w:hAnsi="Time New Roman" w:hint="eastAsia"/>
          <w:bCs/>
          <w:lang w:val="en-GB"/>
        </w:rPr>
        <w:t>儿童行为</w:t>
      </w:r>
      <w:r w:rsidRPr="001C2195">
        <w:rPr>
          <w:rFonts w:ascii="Time New Roman" w:eastAsia="黑体" w:hAnsi="Time New Roman"/>
          <w:bCs/>
          <w:lang w:val="en-GB"/>
        </w:rPr>
        <w:t>，鼓励采用非暴力</w:t>
      </w:r>
      <w:r w:rsidRPr="001C2195">
        <w:rPr>
          <w:rFonts w:ascii="Time New Roman" w:eastAsia="黑体" w:hAnsi="Time New Roman" w:hint="eastAsia"/>
          <w:bCs/>
          <w:lang w:val="en-GB"/>
        </w:rPr>
        <w:t>的</w:t>
      </w:r>
      <w:r w:rsidRPr="001C2195">
        <w:rPr>
          <w:rFonts w:ascii="Time New Roman" w:eastAsia="黑体" w:hAnsi="Time New Roman"/>
          <w:bCs/>
          <w:lang w:val="en-GB"/>
        </w:rPr>
        <w:t>替代管教方式，并开展</w:t>
      </w:r>
      <w:r w:rsidRPr="001C2195">
        <w:rPr>
          <w:rFonts w:ascii="Time New Roman" w:eastAsia="黑体" w:hAnsi="Time New Roman" w:hint="eastAsia"/>
          <w:bCs/>
          <w:lang w:val="en-GB"/>
        </w:rPr>
        <w:t>提高认识</w:t>
      </w:r>
      <w:r w:rsidRPr="001C2195">
        <w:rPr>
          <w:rFonts w:ascii="Time New Roman" w:eastAsia="黑体" w:hAnsi="Time New Roman"/>
          <w:bCs/>
          <w:lang w:val="en-GB"/>
        </w:rPr>
        <w:t>活动</w:t>
      </w:r>
      <w:r w:rsidRPr="001C2195">
        <w:rPr>
          <w:rFonts w:ascii="Time New Roman" w:eastAsia="黑体" w:hAnsi="Time New Roman" w:hint="eastAsia"/>
          <w:bCs/>
          <w:lang w:val="en-GB"/>
        </w:rPr>
        <w:t>，宣传体罚的有害影响</w:t>
      </w:r>
      <w:r w:rsidRPr="001C2195">
        <w:rPr>
          <w:rFonts w:ascii="Time New Roman" w:eastAsia="黑体" w:hAnsi="Time New Roman"/>
          <w:bCs/>
          <w:lang w:val="en-GB"/>
        </w:rPr>
        <w:t>；</w:t>
      </w:r>
    </w:p>
    <w:p w14:paraId="6A212E0F" w14:textId="0F701CB3"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c</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建立专门的少年司法</w:t>
      </w:r>
      <w:r w:rsidRPr="001C2195">
        <w:rPr>
          <w:rFonts w:ascii="Time New Roman" w:eastAsia="黑体" w:hAnsi="Time New Roman" w:hint="eastAsia"/>
          <w:bCs/>
          <w:lang w:val="en-GB"/>
        </w:rPr>
        <w:t>系统</w:t>
      </w:r>
      <w:r w:rsidRPr="001C2195">
        <w:rPr>
          <w:rFonts w:ascii="Time New Roman" w:eastAsia="黑体" w:hAnsi="Time New Roman"/>
          <w:bCs/>
          <w:lang w:val="en-GB"/>
        </w:rPr>
        <w:t>，包括专门</w:t>
      </w:r>
      <w:r w:rsidRPr="001C2195">
        <w:rPr>
          <w:rFonts w:ascii="Time New Roman" w:eastAsia="黑体" w:hAnsi="Time New Roman" w:hint="eastAsia"/>
          <w:bCs/>
          <w:lang w:val="en-GB"/>
        </w:rPr>
        <w:t>的法院</w:t>
      </w:r>
      <w:r w:rsidRPr="001C2195">
        <w:rPr>
          <w:rFonts w:ascii="Time New Roman" w:eastAsia="黑体" w:hAnsi="Time New Roman"/>
          <w:bCs/>
          <w:lang w:val="en-GB"/>
        </w:rPr>
        <w:t>、拘留设施，</w:t>
      </w:r>
      <w:r w:rsidRPr="001C2195">
        <w:rPr>
          <w:rFonts w:ascii="Time New Roman" w:eastAsia="黑体" w:hAnsi="Time New Roman" w:hint="eastAsia"/>
          <w:bCs/>
          <w:lang w:val="en-GB"/>
        </w:rPr>
        <w:t>并使儿童能够获得儿童友好的</w:t>
      </w:r>
      <w:r w:rsidRPr="001C2195">
        <w:rPr>
          <w:rFonts w:ascii="Time New Roman" w:eastAsia="黑体" w:hAnsi="Time New Roman"/>
          <w:bCs/>
          <w:lang w:val="en-GB"/>
        </w:rPr>
        <w:t>法律援助；</w:t>
      </w:r>
    </w:p>
    <w:p w14:paraId="15F0E432" w14:textId="53423BA8" w:rsidR="001C2195" w:rsidRPr="001C2195" w:rsidRDefault="001C2195" w:rsidP="001C2195">
      <w:pPr>
        <w:pStyle w:val="SingleTxtGC"/>
        <w:rPr>
          <w:rFonts w:ascii="Time New Roman" w:eastAsia="黑体" w:hAnsi="Time New Roman" w:hint="eastAsia"/>
          <w:bCs/>
          <w:lang w:val="en-GB"/>
        </w:rPr>
      </w:pPr>
      <w:r w:rsidRPr="001C2195">
        <w:rPr>
          <w:rFonts w:ascii="Time New Roman" w:eastAsia="黑体" w:hAnsi="Time New Roman"/>
          <w:lang w:val="en-GB"/>
        </w:rPr>
        <w:tab/>
        <w:t>(</w:t>
      </w:r>
      <w:r w:rsidRPr="001D6577">
        <w:rPr>
          <w:rFonts w:ascii="Time New Roman" w:eastAsia="黑体" w:hAnsi="Time New Roman"/>
          <w:lang w:val="en-GB"/>
        </w:rPr>
        <w:t>d</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bCs/>
          <w:lang w:val="en-GB"/>
        </w:rPr>
        <w:t>加强《劳动法》</w:t>
      </w:r>
      <w:r w:rsidRPr="001C2195">
        <w:rPr>
          <w:rFonts w:ascii="Time New Roman" w:eastAsia="黑体" w:hAnsi="Time New Roman" w:hint="eastAsia"/>
          <w:bCs/>
          <w:lang w:val="en-GB"/>
        </w:rPr>
        <w:t>下的</w:t>
      </w:r>
      <w:r w:rsidRPr="001C2195">
        <w:rPr>
          <w:rFonts w:ascii="Time New Roman" w:eastAsia="黑体" w:hAnsi="Time New Roman"/>
          <w:bCs/>
          <w:lang w:val="en-GB"/>
        </w:rPr>
        <w:t>保护</w:t>
      </w:r>
      <w:r w:rsidRPr="001C2195">
        <w:rPr>
          <w:rFonts w:ascii="Time New Roman" w:eastAsia="黑体" w:hAnsi="Time New Roman" w:hint="eastAsia"/>
          <w:bCs/>
          <w:lang w:val="en-GB"/>
        </w:rPr>
        <w:t>措施</w:t>
      </w:r>
      <w:r w:rsidRPr="001C2195">
        <w:rPr>
          <w:rFonts w:ascii="Time New Roman" w:eastAsia="黑体" w:hAnsi="Time New Roman"/>
          <w:bCs/>
          <w:lang w:val="en-GB"/>
        </w:rPr>
        <w:t>，明确禁止</w:t>
      </w:r>
      <w:r w:rsidRPr="001C2195">
        <w:rPr>
          <w:rFonts w:ascii="Time New Roman" w:eastAsia="黑体" w:hAnsi="Time New Roman" w:hint="eastAsia"/>
          <w:bCs/>
          <w:lang w:val="en-GB"/>
        </w:rPr>
        <w:t>危险</w:t>
      </w:r>
      <w:r w:rsidRPr="001C2195">
        <w:rPr>
          <w:rFonts w:ascii="Time New Roman" w:eastAsia="黑体" w:hAnsi="Time New Roman"/>
          <w:bCs/>
          <w:lang w:val="en-GB"/>
        </w:rPr>
        <w:t>和剥削性</w:t>
      </w:r>
      <w:r w:rsidRPr="001C2195">
        <w:rPr>
          <w:rFonts w:ascii="Time New Roman" w:eastAsia="黑体" w:hAnsi="Time New Roman" w:hint="eastAsia"/>
          <w:bCs/>
          <w:lang w:val="en-GB"/>
        </w:rPr>
        <w:t>的</w:t>
      </w:r>
      <w:r w:rsidRPr="001C2195">
        <w:rPr>
          <w:rFonts w:ascii="Time New Roman" w:eastAsia="黑体" w:hAnsi="Time New Roman"/>
          <w:bCs/>
          <w:lang w:val="en-GB"/>
        </w:rPr>
        <w:t>童工</w:t>
      </w:r>
      <w:r w:rsidRPr="001C2195">
        <w:rPr>
          <w:rFonts w:ascii="Time New Roman" w:eastAsia="黑体" w:hAnsi="Time New Roman" w:hint="eastAsia"/>
          <w:bCs/>
          <w:lang w:val="en-GB"/>
        </w:rPr>
        <w:t>劳动，</w:t>
      </w:r>
      <w:r w:rsidRPr="001C2195">
        <w:rPr>
          <w:rFonts w:ascii="Time New Roman" w:eastAsia="黑体" w:hAnsi="Time New Roman"/>
          <w:bCs/>
          <w:lang w:val="en-GB"/>
        </w:rPr>
        <w:t>包括非正规环境中的童工</w:t>
      </w:r>
      <w:r w:rsidRPr="001C2195">
        <w:rPr>
          <w:rFonts w:ascii="Time New Roman" w:eastAsia="黑体" w:hAnsi="Time New Roman" w:hint="eastAsia"/>
          <w:bCs/>
          <w:lang w:val="en-GB"/>
        </w:rPr>
        <w:t>劳动</w:t>
      </w:r>
      <w:r w:rsidRPr="001C2195">
        <w:rPr>
          <w:rFonts w:ascii="Time New Roman" w:eastAsia="黑体" w:hAnsi="Time New Roman"/>
          <w:bCs/>
          <w:lang w:val="en-GB"/>
        </w:rPr>
        <w:t>，并确保有效监督和执法。</w:t>
      </w:r>
    </w:p>
    <w:p w14:paraId="556F1779" w14:textId="77777777" w:rsidR="001C2195" w:rsidRPr="001C2195" w:rsidRDefault="001C2195" w:rsidP="001D6577">
      <w:pPr>
        <w:pStyle w:val="H23GC"/>
        <w:rPr>
          <w:lang w:val="en-GB"/>
        </w:rPr>
      </w:pPr>
      <w:r w:rsidRPr="001C2195">
        <w:rPr>
          <w:lang w:val="en-GB"/>
        </w:rPr>
        <w:tab/>
      </w:r>
      <w:r w:rsidRPr="001C2195">
        <w:rPr>
          <w:lang w:val="en-GB"/>
        </w:rPr>
        <w:tab/>
      </w:r>
      <w:r w:rsidRPr="001C2195">
        <w:rPr>
          <w:lang w:val="en-GB"/>
        </w:rPr>
        <w:t>参与公共事务</w:t>
      </w:r>
    </w:p>
    <w:p w14:paraId="21E45779" w14:textId="2EC62DAD" w:rsidR="001C2195" w:rsidRPr="001C2195" w:rsidRDefault="001C2195" w:rsidP="001C2195">
      <w:pPr>
        <w:pStyle w:val="SingleTxtGC"/>
        <w:rPr>
          <w:lang w:val="en-GB"/>
        </w:rPr>
      </w:pPr>
      <w:r>
        <w:rPr>
          <w:lang w:val="en-GB"/>
        </w:rPr>
        <w:t>39</w:t>
      </w:r>
      <w:r w:rsidRPr="001C2195">
        <w:rPr>
          <w:lang w:val="en-GB"/>
        </w:rPr>
        <w:t>.</w:t>
      </w:r>
      <w:r w:rsidRPr="001C2195">
        <w:rPr>
          <w:lang w:val="en-GB"/>
        </w:rPr>
        <w:tab/>
      </w:r>
      <w:r w:rsidRPr="001C2195">
        <w:rPr>
          <w:lang w:val="en-GB"/>
        </w:rPr>
        <w:t>委员会欢迎</w:t>
      </w:r>
      <w:r>
        <w:rPr>
          <w:lang w:val="en-GB"/>
        </w:rPr>
        <w:t>2</w:t>
      </w:r>
      <w:r w:rsidRPr="001C2195">
        <w:rPr>
          <w:lang w:val="en-GB"/>
        </w:rPr>
        <w:t>0</w:t>
      </w:r>
      <w:r>
        <w:rPr>
          <w:lang w:val="en-GB"/>
        </w:rPr>
        <w:t>23</w:t>
      </w:r>
      <w:r w:rsidRPr="001C2195">
        <w:rPr>
          <w:lang w:val="en-GB"/>
        </w:rPr>
        <w:t>年选举</w:t>
      </w:r>
      <w:r w:rsidRPr="001C2195">
        <w:rPr>
          <w:rFonts w:hint="eastAsia"/>
          <w:lang w:val="en-GB"/>
        </w:rPr>
        <w:t>的</w:t>
      </w:r>
      <w:r w:rsidRPr="001C2195">
        <w:rPr>
          <w:lang w:val="en-GB"/>
        </w:rPr>
        <w:t>和平举行，但</w:t>
      </w:r>
      <w:r w:rsidRPr="001C2195">
        <w:rPr>
          <w:rFonts w:hint="eastAsia"/>
          <w:lang w:val="en-GB"/>
        </w:rPr>
        <w:t>仍感关切的是，</w:t>
      </w:r>
      <w:r w:rsidRPr="001C2195">
        <w:rPr>
          <w:lang w:val="en-GB"/>
        </w:rPr>
        <w:t>选民名册</w:t>
      </w:r>
      <w:r w:rsidRPr="001C2195">
        <w:rPr>
          <w:rFonts w:hint="eastAsia"/>
          <w:lang w:val="en-GB"/>
        </w:rPr>
        <w:t>的更新存在</w:t>
      </w:r>
      <w:r w:rsidRPr="001C2195">
        <w:rPr>
          <w:lang w:val="en-GB"/>
        </w:rPr>
        <w:t>延迟、选举机构</w:t>
      </w:r>
      <w:r w:rsidRPr="001C2195">
        <w:rPr>
          <w:rFonts w:hint="eastAsia"/>
          <w:lang w:val="en-GB"/>
        </w:rPr>
        <w:t>受到</w:t>
      </w:r>
      <w:r w:rsidRPr="001C2195">
        <w:rPr>
          <w:lang w:val="en-GB"/>
        </w:rPr>
        <w:t>政治干预、公民教育</w:t>
      </w:r>
      <w:r w:rsidRPr="001C2195">
        <w:rPr>
          <w:rFonts w:hint="eastAsia"/>
          <w:lang w:val="en-GB"/>
        </w:rPr>
        <w:t>有限、</w:t>
      </w:r>
      <w:r>
        <w:rPr>
          <w:lang w:val="en-GB"/>
        </w:rPr>
        <w:t>2</w:t>
      </w:r>
      <w:r w:rsidRPr="001C2195">
        <w:rPr>
          <w:lang w:val="en-GB"/>
        </w:rPr>
        <w:t>0</w:t>
      </w:r>
      <w:r>
        <w:rPr>
          <w:lang w:val="en-GB"/>
        </w:rPr>
        <w:t>23</w:t>
      </w:r>
      <w:r w:rsidRPr="001C2195">
        <w:rPr>
          <w:lang w:val="en-GB"/>
        </w:rPr>
        <w:t>年</w:t>
      </w:r>
      <w:r>
        <w:rPr>
          <w:lang w:val="en-GB"/>
        </w:rPr>
        <w:t>12</w:t>
      </w:r>
      <w:r w:rsidRPr="001C2195">
        <w:rPr>
          <w:lang w:val="en-GB"/>
        </w:rPr>
        <w:t>月议会</w:t>
      </w:r>
      <w:r w:rsidRPr="001C2195">
        <w:rPr>
          <w:rFonts w:hint="eastAsia"/>
          <w:lang w:val="en-GB"/>
        </w:rPr>
        <w:t>被</w:t>
      </w:r>
      <w:r w:rsidRPr="001C2195">
        <w:rPr>
          <w:lang w:val="en-GB"/>
        </w:rPr>
        <w:t>解散。委员会注意到《平等法》</w:t>
      </w:r>
      <w:r w:rsidRPr="001C2195">
        <w:rPr>
          <w:lang w:val="en-GB"/>
        </w:rPr>
        <w:t>(</w:t>
      </w:r>
      <w:r w:rsidRPr="001C2195">
        <w:rPr>
          <w:rFonts w:hint="eastAsia"/>
          <w:lang w:val="en-GB"/>
        </w:rPr>
        <w:t>《</w:t>
      </w:r>
      <w:r w:rsidRPr="001C2195">
        <w:rPr>
          <w:lang w:val="en-GB"/>
        </w:rPr>
        <w:t>第</w:t>
      </w:r>
      <w:r>
        <w:rPr>
          <w:lang w:val="en-GB"/>
        </w:rPr>
        <w:t>4</w:t>
      </w:r>
      <w:r w:rsidRPr="001C2195">
        <w:rPr>
          <w:lang w:val="en-GB"/>
        </w:rPr>
        <w:t>/</w:t>
      </w:r>
      <w:r>
        <w:rPr>
          <w:lang w:val="en-GB"/>
        </w:rPr>
        <w:t>2</w:t>
      </w:r>
      <w:r w:rsidRPr="001C2195">
        <w:rPr>
          <w:lang w:val="en-GB"/>
        </w:rPr>
        <w:t>0</w:t>
      </w:r>
      <w:r>
        <w:rPr>
          <w:lang w:val="en-GB"/>
        </w:rPr>
        <w:t>18</w:t>
      </w:r>
      <w:r w:rsidRPr="001C2195">
        <w:rPr>
          <w:lang w:val="en-GB"/>
        </w:rPr>
        <w:t>号法</w:t>
      </w:r>
      <w:r w:rsidRPr="001C2195">
        <w:rPr>
          <w:rFonts w:hint="eastAsia"/>
          <w:lang w:val="en-GB"/>
        </w:rPr>
        <w:t>》</w:t>
      </w:r>
      <w:r w:rsidRPr="001C2195">
        <w:rPr>
          <w:lang w:val="en-GB"/>
        </w:rPr>
        <w:t>)</w:t>
      </w:r>
      <w:r w:rsidRPr="001C2195">
        <w:rPr>
          <w:lang w:val="en-GB"/>
        </w:rPr>
        <w:t>规定</w:t>
      </w:r>
      <w:r w:rsidRPr="001C2195">
        <w:rPr>
          <w:rFonts w:hint="eastAsia"/>
          <w:lang w:val="en-GB"/>
        </w:rPr>
        <w:t>，</w:t>
      </w:r>
      <w:r w:rsidRPr="001C2195">
        <w:rPr>
          <w:lang w:val="en-GB"/>
        </w:rPr>
        <w:t>妇女代表</w:t>
      </w:r>
      <w:r w:rsidRPr="001C2195">
        <w:rPr>
          <w:rFonts w:hint="eastAsia"/>
          <w:lang w:val="en-GB"/>
        </w:rPr>
        <w:t>的</w:t>
      </w:r>
      <w:r w:rsidRPr="001C2195">
        <w:rPr>
          <w:lang w:val="en-GB"/>
        </w:rPr>
        <w:t>法定配额为</w:t>
      </w:r>
      <w:r>
        <w:rPr>
          <w:lang w:val="en-GB"/>
        </w:rPr>
        <w:t>36</w:t>
      </w:r>
      <w:r w:rsidRPr="001C2195">
        <w:rPr>
          <w:lang w:val="en-GB"/>
        </w:rPr>
        <w:t>%</w:t>
      </w:r>
      <w:r w:rsidRPr="001C2195">
        <w:rPr>
          <w:lang w:val="en-GB"/>
        </w:rPr>
        <w:t>。但</w:t>
      </w:r>
      <w:r w:rsidRPr="001C2195">
        <w:rPr>
          <w:rFonts w:hint="eastAsia"/>
          <w:lang w:val="en-GB"/>
        </w:rPr>
        <w:t>委员会感到</w:t>
      </w:r>
      <w:r w:rsidRPr="001C2195">
        <w:rPr>
          <w:lang w:val="en-GB"/>
        </w:rPr>
        <w:t>遗憾的是，该配额在实践中未得到遵守，</w:t>
      </w:r>
      <w:r w:rsidRPr="001C2195">
        <w:rPr>
          <w:rFonts w:hint="eastAsia"/>
          <w:lang w:val="en-GB"/>
        </w:rPr>
        <w:t>不遵守配额的行为未受到处罚</w:t>
      </w:r>
      <w:r w:rsidRPr="001C2195">
        <w:rPr>
          <w:lang w:val="en-GB"/>
        </w:rPr>
        <w:t>，妇女代表比例仍不足以实现平等。委员会</w:t>
      </w:r>
      <w:r w:rsidRPr="001C2195">
        <w:rPr>
          <w:rFonts w:hint="eastAsia"/>
          <w:lang w:val="en-GB"/>
        </w:rPr>
        <w:t>感到</w:t>
      </w:r>
      <w:r w:rsidRPr="001C2195">
        <w:rPr>
          <w:lang w:val="en-GB"/>
        </w:rPr>
        <w:t>关切</w:t>
      </w:r>
      <w:r w:rsidRPr="001C2195">
        <w:rPr>
          <w:rFonts w:hint="eastAsia"/>
          <w:lang w:val="en-GB"/>
        </w:rPr>
        <w:t>的是，没有保障措施确保公职岗位择优录取</w:t>
      </w:r>
      <w:r w:rsidRPr="001C2195">
        <w:rPr>
          <w:lang w:val="en-GB"/>
        </w:rPr>
        <w:t>、政治</w:t>
      </w:r>
      <w:r w:rsidRPr="001C2195">
        <w:rPr>
          <w:rFonts w:hint="eastAsia"/>
          <w:lang w:val="en-GB"/>
        </w:rPr>
        <w:t>朋党</w:t>
      </w:r>
      <w:r w:rsidRPr="001C2195">
        <w:rPr>
          <w:lang w:val="en-GB"/>
        </w:rPr>
        <w:t>主义持续存在、</w:t>
      </w:r>
      <w:r w:rsidRPr="001C2195">
        <w:rPr>
          <w:rFonts w:hint="eastAsia"/>
          <w:lang w:val="en-GB"/>
        </w:rPr>
        <w:t>对</w:t>
      </w:r>
      <w:r w:rsidRPr="001C2195">
        <w:rPr>
          <w:lang w:val="en-GB"/>
        </w:rPr>
        <w:t>侵犯参与权</w:t>
      </w:r>
      <w:r w:rsidRPr="001C2195">
        <w:rPr>
          <w:rFonts w:hint="eastAsia"/>
          <w:lang w:val="en-GB"/>
        </w:rPr>
        <w:t>的</w:t>
      </w:r>
      <w:r w:rsidRPr="001C2195">
        <w:rPr>
          <w:lang w:val="en-GB"/>
        </w:rPr>
        <w:t>行为缺乏有效</w:t>
      </w:r>
      <w:r w:rsidRPr="001C2195">
        <w:rPr>
          <w:rFonts w:hint="eastAsia"/>
          <w:lang w:val="en-GB"/>
        </w:rPr>
        <w:t>的</w:t>
      </w:r>
      <w:r w:rsidRPr="001C2195">
        <w:rPr>
          <w:lang w:val="en-GB"/>
        </w:rPr>
        <w:lastRenderedPageBreak/>
        <w:t>补救</w:t>
      </w:r>
      <w:r w:rsidRPr="001C2195">
        <w:rPr>
          <w:rFonts w:hint="eastAsia"/>
          <w:lang w:val="en-GB"/>
        </w:rPr>
        <w:t>办法</w:t>
      </w:r>
      <w:r w:rsidRPr="001C2195">
        <w:rPr>
          <w:lang w:val="en-GB"/>
        </w:rPr>
        <w:t>，这些问题尤其影响妇女、农村</w:t>
      </w:r>
      <w:r w:rsidRPr="001C2195">
        <w:rPr>
          <w:rFonts w:hint="eastAsia"/>
          <w:lang w:val="en-GB"/>
        </w:rPr>
        <w:t>民众</w:t>
      </w:r>
      <w:r w:rsidRPr="001C2195">
        <w:rPr>
          <w:lang w:val="en-GB"/>
        </w:rPr>
        <w:t>及其他边缘化群体</w:t>
      </w:r>
      <w:r w:rsidRPr="001C2195">
        <w:rPr>
          <w:lang w:val="en-GB"/>
        </w:rPr>
        <w:t>(</w:t>
      </w:r>
      <w:r w:rsidRPr="001C2195">
        <w:rPr>
          <w:lang w:val="en-GB"/>
        </w:rPr>
        <w:t>第</w:t>
      </w:r>
      <w:r w:rsidRPr="001C2195">
        <w:rPr>
          <w:rFonts w:hint="eastAsia"/>
          <w:lang w:val="en-GB"/>
        </w:rPr>
        <w:t>二</w:t>
      </w:r>
      <w:r w:rsidRPr="001C2195">
        <w:rPr>
          <w:lang w:val="en-GB"/>
        </w:rPr>
        <w:t>、</w:t>
      </w:r>
      <w:r w:rsidRPr="001C2195">
        <w:rPr>
          <w:rFonts w:hint="eastAsia"/>
          <w:lang w:val="en-GB"/>
        </w:rPr>
        <w:t>第十九</w:t>
      </w:r>
      <w:r w:rsidRPr="001C2195">
        <w:rPr>
          <w:lang w:val="en-GB"/>
        </w:rPr>
        <w:t>、</w:t>
      </w:r>
      <w:r w:rsidRPr="001C2195">
        <w:rPr>
          <w:rFonts w:hint="eastAsia"/>
          <w:lang w:val="en-GB"/>
        </w:rPr>
        <w:t>第二十五</w:t>
      </w:r>
      <w:r w:rsidRPr="001C2195">
        <w:rPr>
          <w:lang w:val="en-GB"/>
        </w:rPr>
        <w:t>和</w:t>
      </w:r>
      <w:r w:rsidRPr="001C2195">
        <w:rPr>
          <w:rFonts w:hint="eastAsia"/>
          <w:lang w:val="en-GB"/>
        </w:rPr>
        <w:t>第二十六</w:t>
      </w:r>
      <w:r w:rsidRPr="001C2195">
        <w:rPr>
          <w:lang w:val="en-GB"/>
        </w:rPr>
        <w:t>条</w:t>
      </w:r>
      <w:r w:rsidRPr="001C2195">
        <w:rPr>
          <w:lang w:val="en-GB"/>
        </w:rPr>
        <w:t>)</w:t>
      </w:r>
      <w:r w:rsidRPr="001C2195">
        <w:rPr>
          <w:lang w:val="en-GB"/>
        </w:rPr>
        <w:t>。</w:t>
      </w:r>
    </w:p>
    <w:p w14:paraId="4FFC809E" w14:textId="76AE1F7C"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4</w:t>
      </w:r>
      <w:r w:rsidRPr="001C2195">
        <w:rPr>
          <w:rFonts w:ascii="Time New Roman" w:eastAsia="黑体" w:hAnsi="Time New Roman"/>
          <w:lang w:val="en-GB"/>
        </w:rPr>
        <w:t>0.</w:t>
      </w:r>
      <w:r w:rsidRPr="001C2195">
        <w:rPr>
          <w:rFonts w:ascii="Time New Roman" w:eastAsia="黑体" w:hAnsi="Time New Roman"/>
          <w:lang w:val="en-GB"/>
        </w:rPr>
        <w:tab/>
      </w:r>
      <w:r w:rsidRPr="001C2195">
        <w:rPr>
          <w:rFonts w:ascii="Time New Roman" w:eastAsia="黑体" w:hAnsi="Time New Roman"/>
          <w:bCs/>
          <w:lang w:val="en-GB"/>
        </w:rPr>
        <w:t>缔约国应采取一切必要措施，确保其选举立法和实践完全符合《公约》，特别是第</w:t>
      </w:r>
      <w:r w:rsidRPr="001C2195">
        <w:rPr>
          <w:rFonts w:ascii="Time New Roman" w:eastAsia="黑体" w:hAnsi="Time New Roman" w:hint="eastAsia"/>
          <w:bCs/>
          <w:lang w:val="en-GB"/>
        </w:rPr>
        <w:t>二十五</w:t>
      </w:r>
      <w:r w:rsidRPr="001C2195">
        <w:rPr>
          <w:rFonts w:ascii="Time New Roman" w:eastAsia="黑体" w:hAnsi="Time New Roman"/>
          <w:bCs/>
          <w:lang w:val="en-GB"/>
        </w:rPr>
        <w:t>条，并与委员会</w:t>
      </w:r>
      <w:r w:rsidRPr="001C2195">
        <w:rPr>
          <w:rFonts w:ascii="Time New Roman" w:eastAsia="黑体" w:hAnsi="Time New Roman" w:hint="eastAsia"/>
          <w:bCs/>
          <w:lang w:val="en-GB"/>
        </w:rPr>
        <w:t>关于参与公共生活和投票的权利的第</w:t>
      </w:r>
      <w:r w:rsidRPr="001D6577">
        <w:rPr>
          <w:rFonts w:ascii="Time New Roman" w:eastAsia="黑体" w:hAnsi="Time New Roman"/>
          <w:bCs/>
          <w:lang w:val="en-GB"/>
        </w:rPr>
        <w:t>25</w:t>
      </w:r>
      <w:r w:rsidRPr="001C2195">
        <w:rPr>
          <w:rFonts w:ascii="Time New Roman" w:eastAsia="黑体" w:hAnsi="Time New Roman" w:hint="eastAsia"/>
          <w:bCs/>
          <w:lang w:val="en-GB"/>
        </w:rPr>
        <w:t>号一般性意见</w:t>
      </w:r>
      <w:r w:rsidRPr="001C2195">
        <w:rPr>
          <w:rFonts w:ascii="Time New Roman" w:eastAsia="黑体" w:hAnsi="Time New Roman"/>
          <w:bCs/>
          <w:lang w:val="en-GB"/>
        </w:rPr>
        <w:t>(</w:t>
      </w:r>
      <w:r w:rsidRPr="001D6577">
        <w:rPr>
          <w:rFonts w:ascii="Time New Roman" w:eastAsia="黑体" w:hAnsi="Time New Roman"/>
          <w:bCs/>
          <w:lang w:val="en-GB"/>
        </w:rPr>
        <w:t>1996</w:t>
      </w:r>
      <w:r w:rsidRPr="001C2195">
        <w:rPr>
          <w:rFonts w:ascii="Time New Roman" w:eastAsia="黑体" w:hAnsi="Time New Roman" w:hint="eastAsia"/>
          <w:bCs/>
          <w:lang w:val="en-GB"/>
        </w:rPr>
        <w:t>年</w:t>
      </w:r>
      <w:r w:rsidRPr="001C2195">
        <w:rPr>
          <w:rFonts w:ascii="Time New Roman" w:eastAsia="黑体" w:hAnsi="Time New Roman"/>
          <w:bCs/>
          <w:lang w:val="en-GB"/>
        </w:rPr>
        <w:t>)</w:t>
      </w:r>
      <w:r w:rsidRPr="001C2195">
        <w:rPr>
          <w:rFonts w:ascii="Time New Roman" w:eastAsia="黑体" w:hAnsi="Time New Roman" w:hint="eastAsia"/>
          <w:bCs/>
          <w:lang w:val="en-GB"/>
        </w:rPr>
        <w:t>相</w:t>
      </w:r>
      <w:r w:rsidRPr="001C2195">
        <w:rPr>
          <w:rFonts w:ascii="Time New Roman" w:eastAsia="黑体" w:hAnsi="Time New Roman"/>
          <w:bCs/>
          <w:lang w:val="en-GB"/>
        </w:rPr>
        <w:t>一致。缔约国还应保障选举机构的独立性，确保及时</w:t>
      </w:r>
      <w:r w:rsidRPr="001C2195">
        <w:rPr>
          <w:rFonts w:ascii="Time New Roman" w:eastAsia="黑体" w:hAnsi="Time New Roman" w:hint="eastAsia"/>
          <w:bCs/>
          <w:lang w:val="en-GB"/>
        </w:rPr>
        <w:t>和</w:t>
      </w:r>
      <w:r w:rsidRPr="001C2195">
        <w:rPr>
          <w:rFonts w:ascii="Time New Roman" w:eastAsia="黑体" w:hAnsi="Time New Roman"/>
          <w:bCs/>
          <w:lang w:val="en-GB"/>
        </w:rPr>
        <w:t>透明的选民登记，并维护民主连续性。缔约国应采取一切必要措施，增加妇女</w:t>
      </w:r>
      <w:r w:rsidRPr="001C2195">
        <w:rPr>
          <w:rFonts w:ascii="Time New Roman" w:eastAsia="黑体" w:hAnsi="Time New Roman" w:hint="eastAsia"/>
          <w:bCs/>
          <w:lang w:val="en-GB"/>
        </w:rPr>
        <w:t>对</w:t>
      </w:r>
      <w:r w:rsidRPr="001C2195">
        <w:rPr>
          <w:rFonts w:ascii="Time New Roman" w:eastAsia="黑体" w:hAnsi="Time New Roman"/>
          <w:bCs/>
          <w:lang w:val="en-GB"/>
        </w:rPr>
        <w:t>政治生活的</w:t>
      </w:r>
      <w:r w:rsidRPr="001C2195">
        <w:rPr>
          <w:rFonts w:ascii="Time New Roman" w:eastAsia="黑体" w:hAnsi="Time New Roman" w:hint="eastAsia"/>
          <w:bCs/>
          <w:lang w:val="en-GB"/>
        </w:rPr>
        <w:t>参与</w:t>
      </w:r>
      <w:r w:rsidRPr="001C2195">
        <w:rPr>
          <w:rFonts w:ascii="Time New Roman" w:eastAsia="黑体" w:hAnsi="Time New Roman"/>
          <w:bCs/>
          <w:lang w:val="en-GB"/>
        </w:rPr>
        <w:t>，包括</w:t>
      </w:r>
      <w:r w:rsidRPr="001C2195">
        <w:rPr>
          <w:rFonts w:ascii="Time New Roman" w:eastAsia="黑体" w:hAnsi="Time New Roman" w:hint="eastAsia"/>
          <w:bCs/>
          <w:lang w:val="en-GB"/>
        </w:rPr>
        <w:t>为此切实</w:t>
      </w:r>
      <w:r w:rsidRPr="001C2195">
        <w:rPr>
          <w:rFonts w:ascii="Time New Roman" w:eastAsia="黑体" w:hAnsi="Time New Roman"/>
          <w:bCs/>
          <w:lang w:val="en-GB"/>
        </w:rPr>
        <w:t>实施《平等法》并</w:t>
      </w:r>
      <w:r w:rsidRPr="001C2195">
        <w:rPr>
          <w:rFonts w:ascii="Time New Roman" w:eastAsia="黑体" w:hAnsi="Time New Roman" w:hint="eastAsia"/>
          <w:bCs/>
          <w:lang w:val="en-GB"/>
        </w:rPr>
        <w:t>强制</w:t>
      </w:r>
      <w:r w:rsidRPr="001C2195">
        <w:rPr>
          <w:rFonts w:ascii="Time New Roman" w:eastAsia="黑体" w:hAnsi="Time New Roman"/>
          <w:bCs/>
          <w:lang w:val="en-GB"/>
        </w:rPr>
        <w:t>执行合</w:t>
      </w:r>
      <w:proofErr w:type="gramStart"/>
      <w:r w:rsidRPr="001C2195">
        <w:rPr>
          <w:rFonts w:ascii="Time New Roman" w:eastAsia="黑体" w:hAnsi="Time New Roman"/>
          <w:bCs/>
          <w:lang w:val="en-GB"/>
        </w:rPr>
        <w:t>规</w:t>
      </w:r>
      <w:proofErr w:type="gramEnd"/>
      <w:r w:rsidRPr="001C2195">
        <w:rPr>
          <w:rFonts w:ascii="Time New Roman" w:eastAsia="黑体" w:hAnsi="Time New Roman"/>
          <w:bCs/>
          <w:lang w:val="en-GB"/>
        </w:rPr>
        <w:t>机制。此外，缔约国应采取有效</w:t>
      </w:r>
      <w:r w:rsidRPr="001C2195">
        <w:rPr>
          <w:rFonts w:ascii="Time New Roman" w:eastAsia="黑体" w:hAnsi="Time New Roman" w:hint="eastAsia"/>
          <w:bCs/>
          <w:lang w:val="en-GB"/>
        </w:rPr>
        <w:t>步骤</w:t>
      </w:r>
      <w:r w:rsidRPr="001C2195">
        <w:rPr>
          <w:rFonts w:ascii="Time New Roman" w:eastAsia="黑体" w:hAnsi="Time New Roman"/>
          <w:bCs/>
          <w:lang w:val="en-GB"/>
        </w:rPr>
        <w:t>促进农村</w:t>
      </w:r>
      <w:r w:rsidRPr="001C2195">
        <w:rPr>
          <w:rFonts w:ascii="Time New Roman" w:eastAsia="黑体" w:hAnsi="Time New Roman" w:hint="eastAsia"/>
          <w:bCs/>
          <w:lang w:val="en-GB"/>
        </w:rPr>
        <w:t>民众</w:t>
      </w:r>
      <w:r w:rsidRPr="001C2195">
        <w:rPr>
          <w:rFonts w:ascii="Time New Roman" w:eastAsia="黑体" w:hAnsi="Time New Roman"/>
          <w:bCs/>
          <w:lang w:val="en-GB"/>
        </w:rPr>
        <w:t>及其他边缘化群体参与政治。缔约国还应加强</w:t>
      </w:r>
      <w:r w:rsidRPr="001C2195">
        <w:rPr>
          <w:rFonts w:ascii="Time New Roman" w:eastAsia="黑体" w:hAnsi="Time New Roman" w:hint="eastAsia"/>
          <w:bCs/>
          <w:lang w:val="en-GB"/>
        </w:rPr>
        <w:t>保障措施，促进公职岗位择优录取</w:t>
      </w:r>
      <w:r w:rsidRPr="001C2195">
        <w:rPr>
          <w:rFonts w:ascii="Time New Roman" w:eastAsia="黑体" w:hAnsi="Time New Roman"/>
          <w:bCs/>
          <w:lang w:val="en-GB"/>
        </w:rPr>
        <w:t>，并扩大公民教育</w:t>
      </w:r>
      <w:r w:rsidRPr="001C2195">
        <w:rPr>
          <w:rFonts w:ascii="Time New Roman" w:eastAsia="黑体" w:hAnsi="Time New Roman" w:hint="eastAsia"/>
          <w:bCs/>
          <w:lang w:val="en-GB"/>
        </w:rPr>
        <w:t>，</w:t>
      </w:r>
      <w:r w:rsidRPr="001C2195">
        <w:rPr>
          <w:rFonts w:ascii="Time New Roman" w:eastAsia="黑体" w:hAnsi="Time New Roman"/>
          <w:bCs/>
          <w:lang w:val="en-GB"/>
        </w:rPr>
        <w:t>特别是</w:t>
      </w:r>
      <w:r w:rsidRPr="001C2195">
        <w:rPr>
          <w:rFonts w:ascii="Time New Roman" w:eastAsia="黑体" w:hAnsi="Time New Roman" w:hint="eastAsia"/>
          <w:bCs/>
          <w:lang w:val="en-GB"/>
        </w:rPr>
        <w:t>扩大面向</w:t>
      </w:r>
      <w:r w:rsidRPr="001C2195">
        <w:rPr>
          <w:rFonts w:ascii="Time New Roman" w:eastAsia="黑体" w:hAnsi="Time New Roman"/>
          <w:bCs/>
          <w:lang w:val="en-GB"/>
        </w:rPr>
        <w:t>青年</w:t>
      </w:r>
      <w:r w:rsidRPr="001C2195">
        <w:rPr>
          <w:rFonts w:ascii="Time New Roman" w:eastAsia="黑体" w:hAnsi="Time New Roman" w:hint="eastAsia"/>
          <w:bCs/>
          <w:lang w:val="en-GB"/>
        </w:rPr>
        <w:t>的公民</w:t>
      </w:r>
      <w:r w:rsidRPr="001C2195">
        <w:rPr>
          <w:rFonts w:ascii="Time New Roman" w:eastAsia="黑体" w:hAnsi="Time New Roman"/>
          <w:bCs/>
          <w:lang w:val="en-GB"/>
        </w:rPr>
        <w:t>教育，以促进包容</w:t>
      </w:r>
      <w:r w:rsidRPr="001C2195">
        <w:rPr>
          <w:rFonts w:ascii="Time New Roman" w:eastAsia="黑体" w:hAnsi="Time New Roman" w:hint="eastAsia"/>
          <w:bCs/>
          <w:lang w:val="en-GB"/>
        </w:rPr>
        <w:t>的</w:t>
      </w:r>
      <w:r w:rsidRPr="001C2195">
        <w:rPr>
          <w:rFonts w:ascii="Time New Roman" w:eastAsia="黑体" w:hAnsi="Time New Roman"/>
          <w:bCs/>
          <w:lang w:val="en-GB"/>
        </w:rPr>
        <w:t>政治参与和民主治理。</w:t>
      </w:r>
    </w:p>
    <w:p w14:paraId="24DF0810" w14:textId="50BF0ACC" w:rsidR="001C2195" w:rsidRPr="001C2195" w:rsidRDefault="001C2195" w:rsidP="001D6577">
      <w:pPr>
        <w:pStyle w:val="H1GC"/>
        <w:rPr>
          <w:lang w:val="en-GB"/>
        </w:rPr>
      </w:pPr>
      <w:r w:rsidRPr="001C2195">
        <w:rPr>
          <w:lang w:val="en-GB"/>
        </w:rPr>
        <w:tab/>
      </w:r>
      <w:r>
        <w:rPr>
          <w:lang w:val="en-GB"/>
        </w:rPr>
        <w:t>D</w:t>
      </w:r>
      <w:r w:rsidRPr="001C2195">
        <w:rPr>
          <w:lang w:val="en-GB"/>
        </w:rPr>
        <w:t>.</w:t>
      </w:r>
      <w:r w:rsidRPr="001C2195">
        <w:rPr>
          <w:lang w:val="en-GB"/>
        </w:rPr>
        <w:tab/>
      </w:r>
      <w:r w:rsidRPr="001C2195">
        <w:rPr>
          <w:lang w:val="en-GB"/>
        </w:rPr>
        <w:t>传播</w:t>
      </w:r>
      <w:r w:rsidRPr="001C2195">
        <w:rPr>
          <w:rFonts w:hint="eastAsia"/>
          <w:lang w:val="en-GB"/>
        </w:rPr>
        <w:t>和</w:t>
      </w:r>
      <w:r w:rsidRPr="001C2195">
        <w:rPr>
          <w:lang w:val="en-GB"/>
        </w:rPr>
        <w:t>后续行动</w:t>
      </w:r>
    </w:p>
    <w:p w14:paraId="1B451F69" w14:textId="00732231" w:rsidR="001C2195" w:rsidRPr="001C2195" w:rsidRDefault="001C2195" w:rsidP="001C2195">
      <w:pPr>
        <w:pStyle w:val="SingleTxtGC"/>
        <w:rPr>
          <w:rFonts w:ascii="Time New Roman" w:eastAsia="黑体" w:hAnsi="Time New Roman" w:hint="eastAsia"/>
          <w:bCs/>
          <w:lang w:val="en-GB"/>
        </w:rPr>
      </w:pPr>
      <w:bookmarkStart w:id="1" w:name="_Hlk168404895"/>
      <w:r w:rsidRPr="001D6577">
        <w:rPr>
          <w:rFonts w:ascii="Time New Roman" w:eastAsia="黑体" w:hAnsi="Time New Roman"/>
          <w:lang w:val="en-GB"/>
        </w:rPr>
        <w:t>41</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缔约国应广泛传播《公约》及其两项任择议定书、缔约国的初次报告和本结论性意见，以提高司法、立法和行政部门以及在缔约国开展活动的民间社会团体和非政府组织及广大公众对《公约》所载权利的认识。</w:t>
      </w:r>
      <w:bookmarkEnd w:id="1"/>
      <w:r w:rsidRPr="001C2195">
        <w:rPr>
          <w:rFonts w:ascii="Time New Roman" w:eastAsia="黑体" w:hAnsi="Time New Roman" w:hint="eastAsia"/>
          <w:bCs/>
          <w:lang w:val="en-GB"/>
        </w:rPr>
        <w:t>缔约国应确保将初次报告和本结论性意见译成缔约国的官方语言。</w:t>
      </w:r>
    </w:p>
    <w:p w14:paraId="45D2D191" w14:textId="41850D06"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42</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根据委员会议事规则第</w:t>
      </w:r>
      <w:r w:rsidRPr="001D6577">
        <w:rPr>
          <w:rFonts w:ascii="Time New Roman" w:eastAsia="黑体" w:hAnsi="Time New Roman"/>
          <w:bCs/>
          <w:lang w:val="en-GB"/>
        </w:rPr>
        <w:t>75</w:t>
      </w:r>
      <w:r w:rsidRPr="001C2195">
        <w:rPr>
          <w:rFonts w:ascii="Time New Roman" w:eastAsia="黑体" w:hAnsi="Time New Roman" w:hint="eastAsia"/>
          <w:bCs/>
          <w:lang w:val="en-GB"/>
        </w:rPr>
        <w:t>条第</w:t>
      </w:r>
      <w:r w:rsidRPr="001D6577">
        <w:rPr>
          <w:rFonts w:ascii="Time New Roman" w:eastAsia="黑体" w:hAnsi="Time New Roman"/>
          <w:bCs/>
          <w:lang w:val="en-GB"/>
        </w:rPr>
        <w:t>1</w:t>
      </w:r>
      <w:r w:rsidRPr="001C2195">
        <w:rPr>
          <w:rFonts w:ascii="Time New Roman" w:eastAsia="黑体" w:hAnsi="Time New Roman" w:hint="eastAsia"/>
          <w:bCs/>
          <w:lang w:val="en-GB"/>
        </w:rPr>
        <w:t>款，缔约国应在</w:t>
      </w:r>
      <w:r w:rsidRPr="001D6577">
        <w:rPr>
          <w:rFonts w:ascii="Time New Roman" w:eastAsia="黑体" w:hAnsi="Time New Roman"/>
          <w:bCs/>
          <w:lang w:val="en-GB"/>
        </w:rPr>
        <w:t>2</w:t>
      </w:r>
      <w:r w:rsidRPr="001C2195">
        <w:rPr>
          <w:rFonts w:ascii="Time New Roman" w:eastAsia="黑体" w:hAnsi="Time New Roman"/>
          <w:bCs/>
          <w:lang w:val="en-GB"/>
        </w:rPr>
        <w:t>0</w:t>
      </w:r>
      <w:r w:rsidRPr="001D6577">
        <w:rPr>
          <w:rFonts w:ascii="Time New Roman" w:eastAsia="黑体" w:hAnsi="Time New Roman"/>
          <w:bCs/>
          <w:lang w:val="en-GB"/>
        </w:rPr>
        <w:t>28</w:t>
      </w:r>
      <w:r w:rsidRPr="001C2195">
        <w:rPr>
          <w:rFonts w:ascii="Time New Roman" w:eastAsia="黑体" w:hAnsi="Time New Roman"/>
          <w:bCs/>
          <w:lang w:val="en-GB"/>
        </w:rPr>
        <w:t>年</w:t>
      </w:r>
      <w:r w:rsidRPr="001D6577">
        <w:rPr>
          <w:rFonts w:ascii="Time New Roman" w:eastAsia="黑体" w:hAnsi="Time New Roman"/>
          <w:bCs/>
          <w:lang w:val="en-GB"/>
        </w:rPr>
        <w:t>7</w:t>
      </w:r>
      <w:r w:rsidRPr="001C2195">
        <w:rPr>
          <w:rFonts w:ascii="Time New Roman" w:eastAsia="黑体" w:hAnsi="Time New Roman"/>
          <w:bCs/>
          <w:lang w:val="en-GB"/>
        </w:rPr>
        <w:t>月</w:t>
      </w:r>
      <w:r w:rsidRPr="001D6577">
        <w:rPr>
          <w:rFonts w:ascii="Time New Roman" w:eastAsia="黑体" w:hAnsi="Time New Roman"/>
          <w:bCs/>
          <w:lang w:val="en-GB"/>
        </w:rPr>
        <w:t>18</w:t>
      </w:r>
      <w:r w:rsidRPr="001C2195">
        <w:rPr>
          <w:rFonts w:ascii="Time New Roman" w:eastAsia="黑体" w:hAnsi="Time New Roman"/>
          <w:bCs/>
          <w:lang w:val="en-GB"/>
        </w:rPr>
        <w:t>日</w:t>
      </w:r>
      <w:r w:rsidRPr="001C2195">
        <w:rPr>
          <w:rFonts w:ascii="Time New Roman" w:eastAsia="黑体" w:hAnsi="Time New Roman" w:hint="eastAsia"/>
          <w:bCs/>
          <w:lang w:val="en-GB"/>
        </w:rPr>
        <w:t>之前提供资料，说明委员会在上文第</w:t>
      </w:r>
      <w:r w:rsidRPr="001D6577">
        <w:rPr>
          <w:rFonts w:ascii="Time New Roman" w:eastAsia="黑体" w:hAnsi="Time New Roman" w:hint="eastAsia"/>
          <w:bCs/>
          <w:lang w:val="en-GB"/>
        </w:rPr>
        <w:t>8</w:t>
      </w:r>
      <w:r w:rsidRPr="001C2195">
        <w:rPr>
          <w:rFonts w:ascii="Time New Roman" w:eastAsia="黑体" w:hAnsi="Time New Roman" w:hint="eastAsia"/>
          <w:bCs/>
          <w:lang w:val="en-GB"/>
        </w:rPr>
        <w:t>段</w:t>
      </w:r>
      <w:r w:rsidRPr="001C2195">
        <w:rPr>
          <w:rFonts w:ascii="Time New Roman" w:eastAsia="黑体" w:hAnsi="Time New Roman"/>
          <w:bCs/>
          <w:lang w:val="en-GB"/>
        </w:rPr>
        <w:t>(</w:t>
      </w:r>
      <w:r w:rsidRPr="001C2195">
        <w:rPr>
          <w:rFonts w:ascii="Time New Roman" w:eastAsia="黑体" w:hAnsi="Time New Roman"/>
          <w:bCs/>
          <w:lang w:val="en-GB"/>
        </w:rPr>
        <w:t>国家人权机构</w:t>
      </w:r>
      <w:r w:rsidRPr="001C2195">
        <w:rPr>
          <w:rFonts w:ascii="Time New Roman" w:eastAsia="黑体" w:hAnsi="Time New Roman"/>
          <w:bCs/>
          <w:lang w:val="en-GB"/>
        </w:rPr>
        <w:t>)</w:t>
      </w:r>
      <w:r w:rsidRPr="001C2195">
        <w:rPr>
          <w:rFonts w:ascii="Time New Roman" w:eastAsia="黑体" w:hAnsi="Time New Roman" w:hint="eastAsia"/>
          <w:bCs/>
          <w:lang w:val="en-GB"/>
        </w:rPr>
        <w:t>、第</w:t>
      </w:r>
      <w:r w:rsidRPr="001D6577">
        <w:rPr>
          <w:rFonts w:ascii="Time New Roman" w:eastAsia="黑体" w:hAnsi="Time New Roman"/>
          <w:bCs/>
          <w:lang w:val="en-GB"/>
        </w:rPr>
        <w:t>32</w:t>
      </w:r>
      <w:r w:rsidRPr="001C2195">
        <w:rPr>
          <w:rFonts w:ascii="Time New Roman" w:eastAsia="黑体" w:hAnsi="Time New Roman" w:hint="eastAsia"/>
          <w:bCs/>
          <w:lang w:val="en-GB"/>
        </w:rPr>
        <w:t>段</w:t>
      </w:r>
      <w:r w:rsidRPr="001C2195">
        <w:rPr>
          <w:rFonts w:ascii="Time New Roman" w:eastAsia="黑体" w:hAnsi="Time New Roman"/>
          <w:bCs/>
          <w:lang w:val="en-GB"/>
        </w:rPr>
        <w:t>(</w:t>
      </w:r>
      <w:r w:rsidRPr="001C2195">
        <w:rPr>
          <w:rFonts w:ascii="Time New Roman" w:eastAsia="黑体" w:hAnsi="Time New Roman"/>
          <w:bCs/>
          <w:lang w:val="en-GB"/>
        </w:rPr>
        <w:t>消除</w:t>
      </w:r>
      <w:r w:rsidRPr="001C2195">
        <w:rPr>
          <w:rFonts w:ascii="Time New Roman" w:eastAsia="黑体" w:hAnsi="Time New Roman" w:hint="eastAsia"/>
          <w:bCs/>
          <w:lang w:val="en-GB"/>
        </w:rPr>
        <w:t>奴隶制、</w:t>
      </w:r>
      <w:r w:rsidRPr="001C2195">
        <w:rPr>
          <w:rFonts w:ascii="Time New Roman" w:eastAsia="黑体" w:hAnsi="Time New Roman"/>
          <w:bCs/>
          <w:lang w:val="en-GB"/>
        </w:rPr>
        <w:t>奴役</w:t>
      </w:r>
      <w:r w:rsidRPr="001C2195">
        <w:rPr>
          <w:rFonts w:ascii="Time New Roman" w:eastAsia="黑体" w:hAnsi="Time New Roman" w:hint="eastAsia"/>
          <w:bCs/>
          <w:lang w:val="en-GB"/>
        </w:rPr>
        <w:t>和</w:t>
      </w:r>
      <w:r w:rsidRPr="001C2195">
        <w:rPr>
          <w:rFonts w:ascii="Time New Roman" w:eastAsia="黑体" w:hAnsi="Time New Roman"/>
          <w:bCs/>
          <w:lang w:val="en-GB"/>
        </w:rPr>
        <w:t>人口贩运</w:t>
      </w:r>
      <w:r w:rsidRPr="001C2195">
        <w:rPr>
          <w:rFonts w:ascii="Time New Roman" w:eastAsia="黑体" w:hAnsi="Time New Roman"/>
          <w:bCs/>
          <w:lang w:val="en-GB"/>
        </w:rPr>
        <w:t>)</w:t>
      </w:r>
      <w:r w:rsidRPr="001C2195">
        <w:rPr>
          <w:rFonts w:ascii="Time New Roman" w:eastAsia="黑体" w:hAnsi="Time New Roman" w:hint="eastAsia"/>
          <w:bCs/>
          <w:lang w:val="en-GB"/>
        </w:rPr>
        <w:t>和第</w:t>
      </w:r>
      <w:r w:rsidRPr="001D6577">
        <w:rPr>
          <w:rFonts w:ascii="Time New Roman" w:eastAsia="黑体" w:hAnsi="Time New Roman" w:hint="eastAsia"/>
          <w:bCs/>
          <w:lang w:val="en-GB"/>
        </w:rPr>
        <w:t>36</w:t>
      </w:r>
      <w:r w:rsidRPr="001C2195">
        <w:rPr>
          <w:rFonts w:ascii="Time New Roman" w:eastAsia="黑体" w:hAnsi="Time New Roman" w:hint="eastAsia"/>
          <w:bCs/>
          <w:lang w:val="en-GB"/>
        </w:rPr>
        <w:t>段</w:t>
      </w:r>
      <w:r w:rsidRPr="001C2195">
        <w:rPr>
          <w:rFonts w:ascii="Time New Roman" w:eastAsia="黑体" w:hAnsi="Time New Roman"/>
          <w:bCs/>
          <w:lang w:val="en-GB"/>
        </w:rPr>
        <w:t>(</w:t>
      </w:r>
      <w:r w:rsidRPr="001C2195">
        <w:rPr>
          <w:rFonts w:ascii="Time New Roman" w:eastAsia="黑体" w:hAnsi="Time New Roman" w:hint="eastAsia"/>
          <w:bCs/>
          <w:lang w:val="en-GB"/>
        </w:rPr>
        <w:t>集会和结社自由及对人权维护者的保护</w:t>
      </w:r>
      <w:r w:rsidRPr="001C2195">
        <w:rPr>
          <w:rFonts w:ascii="Time New Roman" w:eastAsia="黑体" w:hAnsi="Time New Roman"/>
          <w:bCs/>
          <w:lang w:val="en-GB"/>
        </w:rPr>
        <w:t>)</w:t>
      </w:r>
      <w:r w:rsidRPr="001C2195">
        <w:rPr>
          <w:rFonts w:ascii="Time New Roman" w:eastAsia="黑体" w:hAnsi="Time New Roman" w:hint="eastAsia"/>
          <w:bCs/>
          <w:lang w:val="en-GB"/>
        </w:rPr>
        <w:t>所提建议的落实情况。</w:t>
      </w:r>
    </w:p>
    <w:p w14:paraId="43BE7A06" w14:textId="26E1C66A" w:rsidR="001C2195" w:rsidRPr="001C2195" w:rsidRDefault="001C2195" w:rsidP="001C2195">
      <w:pPr>
        <w:pStyle w:val="SingleTxtGC"/>
        <w:rPr>
          <w:rFonts w:ascii="Time New Roman" w:eastAsia="黑体" w:hAnsi="Time New Roman" w:hint="eastAsia"/>
          <w:bCs/>
          <w:lang w:val="en-GB"/>
        </w:rPr>
      </w:pPr>
      <w:r w:rsidRPr="001D6577">
        <w:rPr>
          <w:rFonts w:ascii="Time New Roman" w:eastAsia="黑体" w:hAnsi="Time New Roman"/>
          <w:lang w:val="en-GB"/>
        </w:rPr>
        <w:t>43</w:t>
      </w:r>
      <w:r w:rsidRPr="001C2195">
        <w:rPr>
          <w:rFonts w:ascii="Time New Roman" w:eastAsia="黑体" w:hAnsi="Time New Roman"/>
          <w:lang w:val="en-GB"/>
        </w:rPr>
        <w:t>.</w:t>
      </w:r>
      <w:r w:rsidRPr="001C2195">
        <w:rPr>
          <w:rFonts w:ascii="Time New Roman" w:eastAsia="黑体" w:hAnsi="Time New Roman"/>
          <w:lang w:val="en-GB"/>
        </w:rPr>
        <w:tab/>
      </w:r>
      <w:r w:rsidRPr="001C2195">
        <w:rPr>
          <w:rFonts w:ascii="Time New Roman" w:eastAsia="黑体" w:hAnsi="Time New Roman" w:hint="eastAsia"/>
          <w:bCs/>
          <w:lang w:val="en-GB"/>
        </w:rPr>
        <w:t>根据委员会可预测的审议周期，缔约国将在</w:t>
      </w:r>
      <w:r w:rsidRPr="001D6577">
        <w:rPr>
          <w:rFonts w:ascii="Time New Roman" w:eastAsia="黑体" w:hAnsi="Time New Roman"/>
          <w:bCs/>
          <w:lang w:val="en-GB"/>
        </w:rPr>
        <w:t>2</w:t>
      </w:r>
      <w:r w:rsidRPr="001C2195">
        <w:rPr>
          <w:rFonts w:ascii="Time New Roman" w:eastAsia="黑体" w:hAnsi="Time New Roman"/>
          <w:bCs/>
          <w:lang w:val="en-GB"/>
        </w:rPr>
        <w:t>0</w:t>
      </w:r>
      <w:r w:rsidRPr="001D6577">
        <w:rPr>
          <w:rFonts w:ascii="Time New Roman" w:eastAsia="黑体" w:hAnsi="Time New Roman"/>
          <w:bCs/>
          <w:lang w:val="en-GB"/>
        </w:rPr>
        <w:t>31</w:t>
      </w:r>
      <w:r w:rsidRPr="001C2195">
        <w:rPr>
          <w:rFonts w:ascii="Time New Roman" w:eastAsia="黑体" w:hAnsi="Time New Roman" w:hint="eastAsia"/>
          <w:bCs/>
          <w:lang w:val="en-GB"/>
        </w:rPr>
        <w:t>年收到委员会发送的报告</w:t>
      </w:r>
      <w:proofErr w:type="gramStart"/>
      <w:r w:rsidRPr="001C2195">
        <w:rPr>
          <w:rFonts w:ascii="Time New Roman" w:eastAsia="黑体" w:hAnsi="Time New Roman" w:hint="eastAsia"/>
          <w:bCs/>
          <w:lang w:val="en-GB"/>
        </w:rPr>
        <w:t>前问题</w:t>
      </w:r>
      <w:proofErr w:type="gramEnd"/>
      <w:r w:rsidRPr="001C2195">
        <w:rPr>
          <w:rFonts w:ascii="Time New Roman" w:eastAsia="黑体" w:hAnsi="Time New Roman" w:hint="eastAsia"/>
          <w:bCs/>
          <w:lang w:val="en-GB"/>
        </w:rPr>
        <w:t>清单，并应在一年内提交答复，该答复将构成缔约国的第二次定期报告。委员会还请缔约国在编写报告时广泛征求在缔约国开展活动的民间社会团体和非政府组织的意见。按照大会第</w:t>
      </w:r>
      <w:r w:rsidRPr="001D6577">
        <w:rPr>
          <w:rFonts w:ascii="Time New Roman" w:eastAsia="黑体" w:hAnsi="Time New Roman"/>
          <w:bCs/>
          <w:lang w:val="en-GB"/>
        </w:rPr>
        <w:t>68</w:t>
      </w:r>
      <w:r w:rsidRPr="001C2195">
        <w:rPr>
          <w:rFonts w:ascii="Time New Roman" w:eastAsia="黑体" w:hAnsi="Time New Roman"/>
          <w:bCs/>
          <w:lang w:val="en-GB"/>
        </w:rPr>
        <w:t>/</w:t>
      </w:r>
      <w:r w:rsidRPr="001D6577">
        <w:rPr>
          <w:rFonts w:ascii="Time New Roman" w:eastAsia="黑体" w:hAnsi="Time New Roman"/>
          <w:bCs/>
          <w:lang w:val="en-GB"/>
        </w:rPr>
        <w:t>268</w:t>
      </w:r>
      <w:r w:rsidRPr="001C2195">
        <w:rPr>
          <w:rFonts w:ascii="Time New Roman" w:eastAsia="黑体" w:hAnsi="Time New Roman" w:hint="eastAsia"/>
          <w:bCs/>
          <w:lang w:val="en-GB"/>
        </w:rPr>
        <w:t>号决议，报告字数应限制在</w:t>
      </w:r>
      <w:r w:rsidRPr="001D6577">
        <w:rPr>
          <w:rFonts w:ascii="Time New Roman" w:eastAsia="黑体" w:hAnsi="Time New Roman"/>
          <w:bCs/>
          <w:lang w:val="en-GB"/>
        </w:rPr>
        <w:t>21,2</w:t>
      </w:r>
      <w:r w:rsidRPr="001C2195">
        <w:rPr>
          <w:rFonts w:ascii="Time New Roman" w:eastAsia="黑体" w:hAnsi="Time New Roman"/>
          <w:bCs/>
          <w:lang w:val="en-GB"/>
        </w:rPr>
        <w:t>00</w:t>
      </w:r>
      <w:r w:rsidRPr="001C2195">
        <w:rPr>
          <w:rFonts w:ascii="Time New Roman" w:eastAsia="黑体" w:hAnsi="Time New Roman" w:hint="eastAsia"/>
          <w:bCs/>
          <w:lang w:val="en-GB"/>
        </w:rPr>
        <w:t>字以内。与缔约国的下一次建设性对话将于</w:t>
      </w:r>
      <w:r w:rsidRPr="001D6577">
        <w:rPr>
          <w:rFonts w:ascii="Time New Roman" w:eastAsia="黑体" w:hAnsi="Time New Roman"/>
          <w:bCs/>
          <w:lang w:val="en-GB"/>
        </w:rPr>
        <w:t>2</w:t>
      </w:r>
      <w:r w:rsidRPr="001C2195">
        <w:rPr>
          <w:rFonts w:ascii="Time New Roman" w:eastAsia="黑体" w:hAnsi="Time New Roman"/>
          <w:bCs/>
          <w:lang w:val="en-GB"/>
        </w:rPr>
        <w:t>0</w:t>
      </w:r>
      <w:r w:rsidRPr="001D6577">
        <w:rPr>
          <w:rFonts w:ascii="Time New Roman" w:eastAsia="黑体" w:hAnsi="Time New Roman" w:hint="eastAsia"/>
          <w:bCs/>
          <w:lang w:val="en-GB"/>
        </w:rPr>
        <w:t>33</w:t>
      </w:r>
      <w:r w:rsidRPr="001C2195">
        <w:rPr>
          <w:rFonts w:ascii="Time New Roman" w:eastAsia="黑体" w:hAnsi="Time New Roman" w:hint="eastAsia"/>
          <w:bCs/>
          <w:lang w:val="en-GB"/>
        </w:rPr>
        <w:t>年在日内瓦举行。</w:t>
      </w:r>
    </w:p>
    <w:p w14:paraId="243C8CE4" w14:textId="77777777" w:rsidR="001C2195" w:rsidRDefault="001C2195" w:rsidP="001C2195">
      <w:pPr>
        <w:pStyle w:val="SingleTxtGC"/>
        <w:rPr>
          <w:lang w:val="en-GB"/>
        </w:rPr>
      </w:pPr>
    </w:p>
    <w:p w14:paraId="361E8A04" w14:textId="77777777" w:rsidR="001C2195" w:rsidRPr="002D6A9C" w:rsidRDefault="001C219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374AEC2" w14:textId="50FDDD45" w:rsidR="001C2195" w:rsidRPr="001C2195" w:rsidRDefault="001C2195" w:rsidP="001C2195">
      <w:pPr>
        <w:pStyle w:val="SingleTxtGC"/>
        <w:rPr>
          <w:lang w:val="en-GB"/>
        </w:rPr>
      </w:pPr>
    </w:p>
    <w:sectPr w:rsidR="001C2195" w:rsidRPr="001C2195"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50788" w14:textId="77777777" w:rsidR="00E4113C" w:rsidRPr="000D319F" w:rsidRDefault="00E4113C" w:rsidP="000D319F">
      <w:pPr>
        <w:pStyle w:val="af0"/>
        <w:spacing w:after="240"/>
        <w:ind w:left="907"/>
        <w:rPr>
          <w:rFonts w:asciiTheme="majorBidi" w:eastAsia="宋体" w:hAnsiTheme="majorBidi" w:cstheme="majorBidi"/>
          <w:sz w:val="21"/>
          <w:szCs w:val="21"/>
          <w:lang w:val="en-US"/>
        </w:rPr>
      </w:pPr>
    </w:p>
    <w:p w14:paraId="646ED3BB" w14:textId="77777777" w:rsidR="00E4113C" w:rsidRPr="000D319F" w:rsidRDefault="00E4113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6AE2BA9" w14:textId="77777777" w:rsidR="00E4113C" w:rsidRPr="000D319F" w:rsidRDefault="00E4113C" w:rsidP="000D319F">
      <w:pPr>
        <w:pStyle w:val="af0"/>
      </w:pPr>
    </w:p>
  </w:endnote>
  <w:endnote w:type="continuationNotice" w:id="1">
    <w:p w14:paraId="28FEEF8D" w14:textId="77777777" w:rsidR="00E4113C" w:rsidRDefault="00E411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4323" w14:textId="77777777" w:rsidR="00117CCB" w:rsidRPr="00D878EA" w:rsidRDefault="00D878EA" w:rsidP="00D878E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D878EA">
      <w:rPr>
        <w:rStyle w:val="af2"/>
        <w:b w:val="0"/>
        <w:snapToGrid w:val="0"/>
        <w:sz w:val="16"/>
      </w:rPr>
      <w:t>GE.25-11901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FAEA5" w14:textId="77777777" w:rsidR="00117CCB" w:rsidRPr="00D878EA" w:rsidRDefault="00D878EA" w:rsidP="00D878EA">
    <w:pPr>
      <w:pStyle w:val="af0"/>
      <w:tabs>
        <w:tab w:val="clear" w:pos="431"/>
        <w:tab w:val="right" w:pos="9638"/>
      </w:tabs>
      <w:rPr>
        <w:rStyle w:val="af2"/>
      </w:rPr>
    </w:pPr>
    <w:r>
      <w:t>GE.25-11901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517CF" w14:textId="4703C921" w:rsidR="00117CCB" w:rsidRPr="00487939" w:rsidRDefault="00D878EA"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63179C2" wp14:editId="0318C479">
          <wp:simplePos x="0" y="0"/>
          <wp:positionH relativeFrom="column">
            <wp:align>right</wp:align>
          </wp:positionH>
          <wp:positionV relativeFrom="paragraph">
            <wp:posOffset>-69850</wp:posOffset>
          </wp:positionV>
          <wp:extent cx="571500" cy="571500"/>
          <wp:effectExtent l="0" t="0" r="0" b="0"/>
          <wp:wrapNone/>
          <wp:docPr id="7977003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GE.25-11901</w:t>
    </w:r>
    <w:r w:rsidR="00731A42" w:rsidRPr="00EE277A">
      <w:rPr>
        <w:sz w:val="20"/>
        <w:lang w:eastAsia="zh-CN"/>
      </w:rPr>
      <w:t xml:space="preserve"> (C)</w:t>
    </w:r>
    <w:r w:rsidR="00EA7E67">
      <w:rPr>
        <w:sz w:val="20"/>
        <w:lang w:eastAsia="zh-CN"/>
      </w:rPr>
      <w:tab/>
    </w:r>
    <w:r w:rsidR="001D6577">
      <w:rPr>
        <w:sz w:val="20"/>
        <w:lang w:eastAsia="zh-CN"/>
      </w:rPr>
      <w:t>2309</w:t>
    </w:r>
    <w:r w:rsidR="00A43337">
      <w:rPr>
        <w:sz w:val="20"/>
        <w:lang w:eastAsia="zh-CN"/>
      </w:rPr>
      <w:t>25</w:t>
    </w:r>
    <w:r w:rsidR="00731A42">
      <w:rPr>
        <w:sz w:val="20"/>
        <w:lang w:eastAsia="zh-CN"/>
      </w:rPr>
      <w:tab/>
    </w:r>
    <w:r w:rsidR="001D6577">
      <w:rPr>
        <w:sz w:val="20"/>
        <w:lang w:eastAsia="zh-CN"/>
      </w:rPr>
      <w:t>2</w:t>
    </w:r>
    <w:r w:rsidR="00A93627">
      <w:rPr>
        <w:rFonts w:eastAsiaTheme="minorEastAsia" w:hint="eastAsia"/>
        <w:sz w:val="20"/>
        <w:lang w:eastAsia="zh-CN"/>
      </w:rPr>
      <w:t>6</w:t>
    </w:r>
    <w:r w:rsidR="001D6577">
      <w:rPr>
        <w:sz w:val="20"/>
        <w:lang w:eastAsia="zh-CN"/>
      </w:rPr>
      <w:t>09</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683603E3" wp14:editId="7B40029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517BE" w14:textId="77777777" w:rsidR="00E4113C" w:rsidRPr="000157B1" w:rsidRDefault="00E4113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1D315B0" w14:textId="77777777" w:rsidR="00E4113C" w:rsidRPr="000157B1" w:rsidRDefault="00E4113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B02F722" w14:textId="77777777" w:rsidR="00E4113C" w:rsidRDefault="00E4113C"/>
  </w:footnote>
  <w:footnote w:id="2">
    <w:p w14:paraId="6E1F2ECD" w14:textId="02A78ACA" w:rsidR="001C2195" w:rsidRPr="001C2195" w:rsidRDefault="001C2195" w:rsidP="001C2195">
      <w:pPr>
        <w:pStyle w:val="a6"/>
        <w:tabs>
          <w:tab w:val="clear" w:pos="1021"/>
          <w:tab w:val="right" w:pos="1020"/>
        </w:tabs>
      </w:pPr>
      <w:r w:rsidRPr="001C2195">
        <w:rPr>
          <w:rStyle w:val="a8"/>
          <w:rFonts w:eastAsia="宋体"/>
          <w:vertAlign w:val="baseline"/>
        </w:rPr>
        <w:tab/>
        <w:t>*</w:t>
      </w:r>
      <w:r w:rsidRPr="001C2195">
        <w:tab/>
      </w:r>
      <w:r w:rsidRPr="001C2195">
        <w:rPr>
          <w:rFonts w:hint="eastAsia"/>
        </w:rPr>
        <w:t>委员会第一百四十四届会议</w:t>
      </w:r>
      <w:r w:rsidRPr="001C2195">
        <w:rPr>
          <w:rFonts w:hint="eastAsia"/>
        </w:rPr>
        <w:t>(2025</w:t>
      </w:r>
      <w:r w:rsidRPr="001C2195">
        <w:rPr>
          <w:rFonts w:hint="eastAsia"/>
        </w:rPr>
        <w:t>年</w:t>
      </w:r>
      <w:r w:rsidRPr="001C2195">
        <w:rPr>
          <w:rFonts w:hint="eastAsia"/>
        </w:rPr>
        <w:t>6</w:t>
      </w:r>
      <w:r w:rsidRPr="001C2195">
        <w:rPr>
          <w:rFonts w:hint="eastAsia"/>
        </w:rPr>
        <w:t>月</w:t>
      </w:r>
      <w:r w:rsidRPr="001C2195">
        <w:rPr>
          <w:rFonts w:hint="eastAsia"/>
        </w:rPr>
        <w:t>23</w:t>
      </w:r>
      <w:r w:rsidRPr="001C2195">
        <w:rPr>
          <w:rFonts w:hint="eastAsia"/>
        </w:rPr>
        <w:t>日至</w:t>
      </w:r>
      <w:r w:rsidRPr="001C2195">
        <w:rPr>
          <w:rFonts w:hint="eastAsia"/>
        </w:rPr>
        <w:t>7</w:t>
      </w:r>
      <w:r w:rsidRPr="001C2195">
        <w:rPr>
          <w:rFonts w:hint="eastAsia"/>
        </w:rPr>
        <w:t>月</w:t>
      </w:r>
      <w:r w:rsidRPr="001C2195">
        <w:rPr>
          <w:rFonts w:hint="eastAsia"/>
        </w:rPr>
        <w:t>17</w:t>
      </w:r>
      <w:r w:rsidRPr="001C2195">
        <w:rPr>
          <w:rFonts w:hint="eastAsia"/>
        </w:rPr>
        <w:t>日</w:t>
      </w:r>
      <w:r w:rsidRPr="001C2195">
        <w:rPr>
          <w:rFonts w:hint="eastAsia"/>
        </w:rPr>
        <w:t>)</w:t>
      </w:r>
      <w:r w:rsidRPr="001C2195">
        <w:rPr>
          <w:rFonts w:hint="eastAsia"/>
        </w:rPr>
        <w:t>通过。</w:t>
      </w:r>
    </w:p>
  </w:footnote>
  <w:footnote w:id="3">
    <w:p w14:paraId="7CAC1CBC" w14:textId="2AC03845" w:rsidR="001C2195" w:rsidRPr="00C70C99" w:rsidRDefault="001C2195" w:rsidP="001C2195">
      <w:pPr>
        <w:pStyle w:val="a6"/>
      </w:pPr>
      <w:r w:rsidRPr="00C70C99">
        <w:tab/>
      </w:r>
      <w:r w:rsidRPr="009B4D0F">
        <w:rPr>
          <w:rStyle w:val="a8"/>
          <w:rFonts w:eastAsia="宋体"/>
        </w:rPr>
        <w:footnoteRef/>
      </w:r>
      <w:r w:rsidRPr="009B4D0F">
        <w:tab/>
      </w:r>
      <w:r w:rsidRPr="009B4D0F">
        <w:t>见</w:t>
      </w:r>
      <w:r w:rsidRPr="00A502FC">
        <w:t>CCPR/C/SR.4230</w:t>
      </w:r>
      <w:r w:rsidRPr="009B4D0F">
        <w:t>和</w:t>
      </w:r>
      <w:r w:rsidRPr="00A502FC">
        <w:t>CCPR/C/SR.4231</w:t>
      </w:r>
      <w:r w:rsidRPr="009B4D0F">
        <w:t>。</w:t>
      </w:r>
    </w:p>
  </w:footnote>
  <w:footnote w:id="4">
    <w:p w14:paraId="71D74577" w14:textId="26050B4A" w:rsidR="001C2195" w:rsidRPr="00C70C99" w:rsidRDefault="001C2195" w:rsidP="001C2195">
      <w:pPr>
        <w:pStyle w:val="a6"/>
      </w:pPr>
      <w:r w:rsidRPr="00C70C99">
        <w:tab/>
      </w:r>
      <w:r w:rsidRPr="009B4D0F">
        <w:rPr>
          <w:rStyle w:val="a8"/>
          <w:rFonts w:eastAsia="宋体"/>
        </w:rPr>
        <w:footnoteRef/>
      </w:r>
      <w:r w:rsidRPr="009B4D0F">
        <w:tab/>
      </w:r>
      <w:r w:rsidRPr="00A502FC">
        <w:t>CCPR/C/GNB/1</w:t>
      </w:r>
      <w:r>
        <w:t>.</w:t>
      </w:r>
    </w:p>
  </w:footnote>
  <w:footnote w:id="5">
    <w:p w14:paraId="6A90D918" w14:textId="00F315F3" w:rsidR="001C2195" w:rsidRPr="00C70C99" w:rsidRDefault="001C2195" w:rsidP="001C2195">
      <w:pPr>
        <w:pStyle w:val="a6"/>
      </w:pPr>
      <w:r w:rsidRPr="00C70C99">
        <w:tab/>
      </w:r>
      <w:r w:rsidRPr="009B4D0F">
        <w:rPr>
          <w:rStyle w:val="a8"/>
          <w:rFonts w:eastAsia="宋体"/>
        </w:rPr>
        <w:footnoteRef/>
      </w:r>
      <w:r w:rsidRPr="009B4D0F">
        <w:tab/>
      </w:r>
      <w:r w:rsidRPr="00A502FC">
        <w:t>CCPR/C/GNB/QPR/1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9C734" w14:textId="77777777" w:rsidR="00117CCB" w:rsidRDefault="00D878EA" w:rsidP="00D878EA">
    <w:pPr>
      <w:pStyle w:val="af3"/>
    </w:pPr>
    <w:r>
      <w:t>CCPR/C/GNB/CO/1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42A16" w14:textId="77777777" w:rsidR="00117CCB" w:rsidRPr="00202A30" w:rsidRDefault="00D878EA" w:rsidP="00D878EA">
    <w:pPr>
      <w:pStyle w:val="af3"/>
      <w:jc w:val="right"/>
    </w:pPr>
    <w:r>
      <w:t>CCPR/C/GNB/CO/1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13C"/>
    <w:rsid w:val="00011483"/>
    <w:rsid w:val="0004554F"/>
    <w:rsid w:val="00080D76"/>
    <w:rsid w:val="000B5AD4"/>
    <w:rsid w:val="000B5BD5"/>
    <w:rsid w:val="000D319F"/>
    <w:rsid w:val="000D32E1"/>
    <w:rsid w:val="000E4D0E"/>
    <w:rsid w:val="000F5EB8"/>
    <w:rsid w:val="00117CCB"/>
    <w:rsid w:val="00126EB7"/>
    <w:rsid w:val="00131549"/>
    <w:rsid w:val="00144B69"/>
    <w:rsid w:val="00153E86"/>
    <w:rsid w:val="00172E04"/>
    <w:rsid w:val="001B1BD1"/>
    <w:rsid w:val="001C2195"/>
    <w:rsid w:val="001C3EF2"/>
    <w:rsid w:val="001D17F6"/>
    <w:rsid w:val="001D6577"/>
    <w:rsid w:val="00204B42"/>
    <w:rsid w:val="0021265F"/>
    <w:rsid w:val="002231C3"/>
    <w:rsid w:val="0024417F"/>
    <w:rsid w:val="00250F8D"/>
    <w:rsid w:val="0025482B"/>
    <w:rsid w:val="0025497A"/>
    <w:rsid w:val="002B5450"/>
    <w:rsid w:val="002B6644"/>
    <w:rsid w:val="002E1C97"/>
    <w:rsid w:val="002F5834"/>
    <w:rsid w:val="003006AB"/>
    <w:rsid w:val="00326EBF"/>
    <w:rsid w:val="00327FE4"/>
    <w:rsid w:val="003333CC"/>
    <w:rsid w:val="0036772D"/>
    <w:rsid w:val="00385347"/>
    <w:rsid w:val="003A4E85"/>
    <w:rsid w:val="003F596F"/>
    <w:rsid w:val="00427F63"/>
    <w:rsid w:val="00434D38"/>
    <w:rsid w:val="00494EB8"/>
    <w:rsid w:val="004C4A0A"/>
    <w:rsid w:val="004D0A00"/>
    <w:rsid w:val="004E473D"/>
    <w:rsid w:val="004F348E"/>
    <w:rsid w:val="00501220"/>
    <w:rsid w:val="00526696"/>
    <w:rsid w:val="005558A8"/>
    <w:rsid w:val="0057615F"/>
    <w:rsid w:val="00576BD6"/>
    <w:rsid w:val="00576CBE"/>
    <w:rsid w:val="00583A41"/>
    <w:rsid w:val="005E403A"/>
    <w:rsid w:val="005E4086"/>
    <w:rsid w:val="0060122D"/>
    <w:rsid w:val="00604D91"/>
    <w:rsid w:val="00607905"/>
    <w:rsid w:val="006257FE"/>
    <w:rsid w:val="00654DD9"/>
    <w:rsid w:val="00670DEE"/>
    <w:rsid w:val="00680656"/>
    <w:rsid w:val="006B1119"/>
    <w:rsid w:val="006B68C5"/>
    <w:rsid w:val="006D3757"/>
    <w:rsid w:val="006D37EB"/>
    <w:rsid w:val="006E3E46"/>
    <w:rsid w:val="006E71B1"/>
    <w:rsid w:val="006F1404"/>
    <w:rsid w:val="0070593B"/>
    <w:rsid w:val="00705D89"/>
    <w:rsid w:val="00731A42"/>
    <w:rsid w:val="00751F06"/>
    <w:rsid w:val="00755487"/>
    <w:rsid w:val="00757C88"/>
    <w:rsid w:val="00767E69"/>
    <w:rsid w:val="0077079A"/>
    <w:rsid w:val="007710C4"/>
    <w:rsid w:val="00771504"/>
    <w:rsid w:val="007A5599"/>
    <w:rsid w:val="0084128A"/>
    <w:rsid w:val="00856233"/>
    <w:rsid w:val="00860F27"/>
    <w:rsid w:val="008A1560"/>
    <w:rsid w:val="008B0560"/>
    <w:rsid w:val="008B2BFA"/>
    <w:rsid w:val="008C5D41"/>
    <w:rsid w:val="008D31F4"/>
    <w:rsid w:val="008E6A3F"/>
    <w:rsid w:val="008E6FEB"/>
    <w:rsid w:val="00912990"/>
    <w:rsid w:val="00923557"/>
    <w:rsid w:val="00925003"/>
    <w:rsid w:val="00936F03"/>
    <w:rsid w:val="00943B69"/>
    <w:rsid w:val="00944CB3"/>
    <w:rsid w:val="0096722F"/>
    <w:rsid w:val="00986624"/>
    <w:rsid w:val="009B09D7"/>
    <w:rsid w:val="009D35ED"/>
    <w:rsid w:val="009E4D61"/>
    <w:rsid w:val="00A03CB6"/>
    <w:rsid w:val="00A1364C"/>
    <w:rsid w:val="00A21076"/>
    <w:rsid w:val="00A31BA8"/>
    <w:rsid w:val="00A3739A"/>
    <w:rsid w:val="00A43337"/>
    <w:rsid w:val="00A502FC"/>
    <w:rsid w:val="00A52DAF"/>
    <w:rsid w:val="00A65156"/>
    <w:rsid w:val="00A84072"/>
    <w:rsid w:val="00A93627"/>
    <w:rsid w:val="00B10703"/>
    <w:rsid w:val="00B16570"/>
    <w:rsid w:val="00B16989"/>
    <w:rsid w:val="00B22A16"/>
    <w:rsid w:val="00B23B03"/>
    <w:rsid w:val="00B43EB7"/>
    <w:rsid w:val="00B53320"/>
    <w:rsid w:val="00B614C4"/>
    <w:rsid w:val="00B712F3"/>
    <w:rsid w:val="00BC6522"/>
    <w:rsid w:val="00BE1FFE"/>
    <w:rsid w:val="00C121D5"/>
    <w:rsid w:val="00C13AFF"/>
    <w:rsid w:val="00C17349"/>
    <w:rsid w:val="00C323A4"/>
    <w:rsid w:val="00C351AA"/>
    <w:rsid w:val="00C43CF0"/>
    <w:rsid w:val="00C70852"/>
    <w:rsid w:val="00C7253F"/>
    <w:rsid w:val="00C829C3"/>
    <w:rsid w:val="00C90707"/>
    <w:rsid w:val="00CA7ADD"/>
    <w:rsid w:val="00CE1D1C"/>
    <w:rsid w:val="00CF4A2B"/>
    <w:rsid w:val="00D26A05"/>
    <w:rsid w:val="00D878EA"/>
    <w:rsid w:val="00D9309B"/>
    <w:rsid w:val="00D97B98"/>
    <w:rsid w:val="00DB0D94"/>
    <w:rsid w:val="00DB3944"/>
    <w:rsid w:val="00DC1EFC"/>
    <w:rsid w:val="00DC671F"/>
    <w:rsid w:val="00DE4DA7"/>
    <w:rsid w:val="00E02C13"/>
    <w:rsid w:val="00E23961"/>
    <w:rsid w:val="00E33B38"/>
    <w:rsid w:val="00E4113C"/>
    <w:rsid w:val="00E442A1"/>
    <w:rsid w:val="00E47FE5"/>
    <w:rsid w:val="00E55247"/>
    <w:rsid w:val="00E574AF"/>
    <w:rsid w:val="00E73B33"/>
    <w:rsid w:val="00EA7E67"/>
    <w:rsid w:val="00F24E6D"/>
    <w:rsid w:val="00F379B8"/>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A7F59"/>
  <w15:docId w15:val="{0F0B0B17-F26B-4F1E-992E-AC48BB7F0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1C2195"/>
    <w:rPr>
      <w:color w:val="0000FF"/>
      <w:u w:val="single"/>
    </w:rPr>
  </w:style>
  <w:style w:type="character" w:styleId="af7">
    <w:name w:val="FollowedHyperlink"/>
    <w:basedOn w:val="a0"/>
    <w:uiPriority w:val="99"/>
    <w:semiHidden/>
    <w:unhideWhenUsed/>
    <w:rsid w:val="005558A8"/>
    <w:rPr>
      <w:color w:val="0000FF"/>
      <w:u w:val="single"/>
    </w:rPr>
  </w:style>
  <w:style w:type="character" w:styleId="af8">
    <w:name w:val="Unresolved Mention"/>
    <w:basedOn w:val="a0"/>
    <w:uiPriority w:val="99"/>
    <w:semiHidden/>
    <w:unhideWhenUsed/>
    <w:rsid w:val="00555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11778</Words>
  <Characters>12406</Characters>
  <Application>Microsoft Office Word</Application>
  <DocSecurity>0</DocSecurity>
  <Lines>440</Lines>
  <Paragraphs>153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CCPR/C/GNB/CO/1</dc:title>
  <dc:subject>2511901</dc:subject>
  <dc:creator>LI</dc:creator>
  <cp:keywords/>
  <dc:description/>
  <cp:lastModifiedBy>Kehan Li</cp:lastModifiedBy>
  <cp:revision>2</cp:revision>
  <cp:lastPrinted>2014-05-09T11:28:00Z</cp:lastPrinted>
  <dcterms:created xsi:type="dcterms:W3CDTF">2025-09-26T13:24:00Z</dcterms:created>
  <dcterms:modified xsi:type="dcterms:W3CDTF">2025-09-26T13:24:00Z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