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293395" w:rsidRDefault="00293395" w:rsidP="00DC18BF">
            <w:pPr>
              <w:spacing w:line="240" w:lineRule="atLeast"/>
              <w:jc w:val="right"/>
              <w:rPr>
                <w:sz w:val="20"/>
                <w:szCs w:val="21"/>
              </w:rPr>
            </w:pPr>
            <w:r w:rsidRPr="00293395">
              <w:rPr>
                <w:sz w:val="40"/>
                <w:szCs w:val="21"/>
              </w:rPr>
              <w:t>CAT</w:t>
            </w:r>
            <w:r>
              <w:rPr>
                <w:sz w:val="20"/>
                <w:szCs w:val="21"/>
              </w:rPr>
              <w:t>/C/GTM/CO/7</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293395" w:rsidRPr="00293395" w:rsidRDefault="006022E3" w:rsidP="00293395">
            <w:pPr>
              <w:spacing w:before="240"/>
              <w:rPr>
                <w:sz w:val="20"/>
              </w:rPr>
            </w:pPr>
            <w:r>
              <w:rPr>
                <w:sz w:val="20"/>
              </w:rPr>
              <w:t xml:space="preserve">Distr.: </w:t>
            </w:r>
            <w:r w:rsidR="00293395" w:rsidRPr="00293395">
              <w:rPr>
                <w:sz w:val="20"/>
              </w:rPr>
              <w:t>General</w:t>
            </w:r>
          </w:p>
          <w:p w:rsidR="00293395" w:rsidRPr="00293395" w:rsidRDefault="00293395" w:rsidP="005F194D">
            <w:pPr>
              <w:spacing w:line="240" w:lineRule="exact"/>
              <w:rPr>
                <w:sz w:val="20"/>
              </w:rPr>
            </w:pPr>
            <w:r w:rsidRPr="00293395">
              <w:rPr>
                <w:sz w:val="20"/>
              </w:rPr>
              <w:t>26 December 2018</w:t>
            </w:r>
          </w:p>
          <w:p w:rsidR="00293395" w:rsidRPr="00293395" w:rsidRDefault="00C94DA4" w:rsidP="005F194D">
            <w:pPr>
              <w:spacing w:line="240" w:lineRule="exact"/>
              <w:rPr>
                <w:sz w:val="20"/>
              </w:rPr>
            </w:pPr>
            <w:r>
              <w:rPr>
                <w:sz w:val="20"/>
              </w:rPr>
              <w:t>Chinese</w:t>
            </w:r>
          </w:p>
          <w:p w:rsidR="00494EB8" w:rsidRPr="00F124C6" w:rsidRDefault="006022E3" w:rsidP="005F194D">
            <w:pPr>
              <w:spacing w:line="240" w:lineRule="exact"/>
            </w:pPr>
            <w:r>
              <w:rPr>
                <w:sz w:val="20"/>
              </w:rPr>
              <w:t xml:space="preserve">Original: </w:t>
            </w:r>
            <w:r w:rsidR="00293395" w:rsidRPr="00293395">
              <w:rPr>
                <w:sz w:val="20"/>
              </w:rPr>
              <w:t>Spanish</w:t>
            </w:r>
          </w:p>
        </w:tc>
      </w:tr>
    </w:tbl>
    <w:p w:rsidR="006F427E" w:rsidRPr="00AE4AD4" w:rsidRDefault="006F427E" w:rsidP="006F427E">
      <w:pPr>
        <w:spacing w:before="120"/>
        <w:rPr>
          <w:rFonts w:eastAsia="黑体"/>
          <w:sz w:val="24"/>
          <w:szCs w:val="24"/>
        </w:rPr>
      </w:pPr>
      <w:r w:rsidRPr="00AE4AD4">
        <w:rPr>
          <w:rFonts w:eastAsia="黑体"/>
          <w:sz w:val="24"/>
          <w:szCs w:val="24"/>
          <w:lang w:val="zh-CN"/>
        </w:rPr>
        <w:t>禁止酷刑委员会</w:t>
      </w:r>
    </w:p>
    <w:p w:rsidR="006F427E" w:rsidRPr="00595AD6" w:rsidRDefault="006F427E" w:rsidP="006F427E">
      <w:pPr>
        <w:pStyle w:val="HChGC"/>
      </w:pPr>
      <w:r>
        <w:rPr>
          <w:lang w:val="zh-CN"/>
        </w:rPr>
        <w:tab/>
      </w:r>
      <w:r>
        <w:rPr>
          <w:lang w:val="zh-CN"/>
        </w:rPr>
        <w:tab/>
      </w:r>
      <w:r>
        <w:rPr>
          <w:lang w:val="zh-CN"/>
        </w:rPr>
        <w:t>关于危地马拉第七次定期报告的结论性意见</w:t>
      </w:r>
      <w:r w:rsidRPr="00F62B06">
        <w:rPr>
          <w:snapToGrid w:val="0"/>
          <w:color w:val="0000FF"/>
        </w:rPr>
        <w:footnoteReference w:customMarkFollows="1" w:id="2"/>
        <w:t>*</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1.</w:t>
      </w:r>
      <w:r w:rsidRPr="00AE4AD4">
        <w:rPr>
          <w:lang w:val="zh-CN"/>
        </w:rPr>
        <w:tab/>
      </w:r>
      <w:r w:rsidRPr="00AE4AD4">
        <w:rPr>
          <w:lang w:val="zh-CN"/>
        </w:rPr>
        <w:t>禁止酷刑委员会在</w:t>
      </w:r>
      <w:r w:rsidRPr="00AE4AD4">
        <w:rPr>
          <w:lang w:val="zh-CN"/>
        </w:rPr>
        <w:t>2018</w:t>
      </w:r>
      <w:r w:rsidRPr="00AE4AD4">
        <w:rPr>
          <w:lang w:val="zh-CN"/>
        </w:rPr>
        <w:t>年</w:t>
      </w:r>
      <w:r w:rsidRPr="00AE4AD4">
        <w:rPr>
          <w:lang w:val="zh-CN"/>
        </w:rPr>
        <w:t>11</w:t>
      </w:r>
      <w:r w:rsidRPr="00AE4AD4">
        <w:rPr>
          <w:lang w:val="zh-CN"/>
        </w:rPr>
        <w:t>月</w:t>
      </w:r>
      <w:r w:rsidRPr="00AE4AD4">
        <w:rPr>
          <w:lang w:val="zh-CN"/>
        </w:rPr>
        <w:t>16</w:t>
      </w:r>
      <w:r w:rsidRPr="00AE4AD4">
        <w:rPr>
          <w:lang w:val="zh-CN"/>
        </w:rPr>
        <w:t>日和</w:t>
      </w:r>
      <w:r w:rsidRPr="00AE4AD4">
        <w:rPr>
          <w:lang w:val="zh-CN"/>
        </w:rPr>
        <w:t>19</w:t>
      </w:r>
      <w:r w:rsidRPr="00AE4AD4">
        <w:rPr>
          <w:lang w:val="zh-CN"/>
        </w:rPr>
        <w:t>日举行的第</w:t>
      </w:r>
      <w:r w:rsidRPr="00AE4AD4">
        <w:rPr>
          <w:lang w:val="zh-CN"/>
        </w:rPr>
        <w:t>1689</w:t>
      </w:r>
      <w:r w:rsidRPr="00AE4AD4">
        <w:rPr>
          <w:lang w:val="zh-CN"/>
        </w:rPr>
        <w:t>次和第</w:t>
      </w:r>
      <w:r w:rsidRPr="00AE4AD4">
        <w:rPr>
          <w:lang w:val="zh-CN"/>
        </w:rPr>
        <w:t>1692</w:t>
      </w:r>
      <w:r w:rsidRPr="00AE4AD4">
        <w:rPr>
          <w:lang w:val="zh-CN"/>
        </w:rPr>
        <w:t>次会议</w:t>
      </w:r>
      <w:r w:rsidRPr="00AE4AD4">
        <w:rPr>
          <w:lang w:val="zh-CN"/>
        </w:rPr>
        <w:t>(</w:t>
      </w:r>
      <w:r w:rsidRPr="00AE4AD4">
        <w:rPr>
          <w:lang w:val="zh-CN"/>
        </w:rPr>
        <w:t>见</w:t>
      </w:r>
      <w:r w:rsidRPr="00AE4AD4">
        <w:rPr>
          <w:lang w:val="zh-CN"/>
        </w:rPr>
        <w:t>CAT/C/SR.1689</w:t>
      </w:r>
      <w:r w:rsidRPr="00AE4AD4">
        <w:rPr>
          <w:lang w:val="zh-CN"/>
        </w:rPr>
        <w:t>和</w:t>
      </w:r>
      <w:r w:rsidRPr="00AE4AD4">
        <w:rPr>
          <w:lang w:val="zh-CN"/>
        </w:rPr>
        <w:t>CAT/C/SR.1692)</w:t>
      </w:r>
      <w:r w:rsidRPr="00AE4AD4">
        <w:rPr>
          <w:lang w:val="zh-CN"/>
        </w:rPr>
        <w:t>上审议了危地马拉的第七次定期报告</w:t>
      </w:r>
      <w:r w:rsidRPr="00AE4AD4">
        <w:rPr>
          <w:lang w:val="zh-CN"/>
        </w:rPr>
        <w:t>(CAT/C/GTM/7)</w:t>
      </w:r>
      <w:r w:rsidRPr="00AE4AD4">
        <w:rPr>
          <w:lang w:val="zh-CN"/>
        </w:rPr>
        <w:t>，并在</w:t>
      </w:r>
      <w:r w:rsidRPr="00AE4AD4">
        <w:rPr>
          <w:lang w:val="zh-CN"/>
        </w:rPr>
        <w:t>2018</w:t>
      </w:r>
      <w:r w:rsidRPr="00AE4AD4">
        <w:rPr>
          <w:lang w:val="zh-CN"/>
        </w:rPr>
        <w:t>年</w:t>
      </w:r>
      <w:r w:rsidRPr="00AE4AD4">
        <w:rPr>
          <w:lang w:val="zh-CN"/>
        </w:rPr>
        <w:t>12</w:t>
      </w:r>
      <w:r w:rsidRPr="00AE4AD4">
        <w:rPr>
          <w:lang w:val="zh-CN"/>
        </w:rPr>
        <w:t>月</w:t>
      </w:r>
      <w:r w:rsidRPr="00AE4AD4">
        <w:rPr>
          <w:lang w:val="zh-CN"/>
        </w:rPr>
        <w:t>3</w:t>
      </w:r>
      <w:r w:rsidRPr="00AE4AD4">
        <w:rPr>
          <w:lang w:val="zh-CN"/>
        </w:rPr>
        <w:t>日举行的第</w:t>
      </w:r>
      <w:r w:rsidRPr="00AE4AD4">
        <w:rPr>
          <w:lang w:val="zh-CN"/>
        </w:rPr>
        <w:t>1711</w:t>
      </w:r>
      <w:r w:rsidRPr="00AE4AD4">
        <w:rPr>
          <w:lang w:val="zh-CN"/>
        </w:rPr>
        <w:t>次会议上通过了本结论性意见。</w:t>
      </w:r>
    </w:p>
    <w:p w:rsidR="006F427E" w:rsidRPr="00AE4AD4" w:rsidRDefault="006F427E" w:rsidP="00BC7364">
      <w:pPr>
        <w:pStyle w:val="H1GC"/>
        <w:spacing w:before="240"/>
      </w:pPr>
      <w:r w:rsidRPr="00AE4AD4">
        <w:rPr>
          <w:rFonts w:eastAsiaTheme="minorEastAsia"/>
          <w:lang w:val="zh-CN"/>
        </w:rPr>
        <w:tab/>
      </w:r>
      <w:r w:rsidRPr="00AE4AD4">
        <w:rPr>
          <w:lang w:val="zh-CN"/>
        </w:rPr>
        <w:t>A.</w:t>
      </w:r>
      <w:r w:rsidRPr="00AE4AD4">
        <w:rPr>
          <w:lang w:val="zh-CN"/>
        </w:rPr>
        <w:tab/>
      </w:r>
      <w:r w:rsidRPr="00AE4AD4">
        <w:rPr>
          <w:bCs/>
          <w:lang w:val="zh-CN"/>
        </w:rPr>
        <w:t>导言</w:t>
      </w:r>
    </w:p>
    <w:p w:rsidR="006F427E" w:rsidRPr="00AE4AD4" w:rsidRDefault="006F427E" w:rsidP="001F0BBC">
      <w:pPr>
        <w:pStyle w:val="SingleTxtGC"/>
        <w:tabs>
          <w:tab w:val="clear" w:pos="431"/>
          <w:tab w:val="clear" w:pos="1134"/>
          <w:tab w:val="clear" w:pos="1565"/>
          <w:tab w:val="clear" w:pos="1996"/>
          <w:tab w:val="clear" w:pos="2427"/>
          <w:tab w:val="left" w:pos="1701"/>
        </w:tabs>
      </w:pPr>
      <w:r w:rsidRPr="00AE4AD4">
        <w:rPr>
          <w:lang w:val="zh-CN"/>
        </w:rPr>
        <w:t>2.</w:t>
      </w:r>
      <w:r w:rsidRPr="00AE4AD4">
        <w:rPr>
          <w:lang w:val="zh-CN"/>
        </w:rPr>
        <w:tab/>
      </w:r>
      <w:r w:rsidRPr="00AE4AD4">
        <w:rPr>
          <w:lang w:val="zh-CN"/>
        </w:rPr>
        <w:t>委员会欢迎危地马拉提交的第七次定期报告，并指出该报告是根据简化报告程序编写的，使缔约国和委员会得以进行更有针对性的对话。</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3.</w:t>
      </w:r>
      <w:r w:rsidRPr="00AE4AD4">
        <w:rPr>
          <w:lang w:val="zh-CN"/>
        </w:rPr>
        <w:tab/>
      </w:r>
      <w:r w:rsidRPr="00AE4AD4">
        <w:rPr>
          <w:lang w:val="zh-CN"/>
        </w:rPr>
        <w:t>委员会赞赏与缔约国代表团进行的建设性对话以及在审议报告期间和之后提供的补充资料。</w:t>
      </w:r>
    </w:p>
    <w:p w:rsidR="006F427E" w:rsidRPr="00AE4AD4" w:rsidRDefault="006F427E" w:rsidP="00BC7364">
      <w:pPr>
        <w:pStyle w:val="H1GC"/>
        <w:spacing w:before="240"/>
      </w:pPr>
      <w:r w:rsidRPr="00AE4AD4">
        <w:rPr>
          <w:rFonts w:eastAsiaTheme="minorEastAsia"/>
          <w:lang w:val="zh-CN"/>
        </w:rPr>
        <w:tab/>
      </w:r>
      <w:r w:rsidRPr="00AE4AD4">
        <w:rPr>
          <w:lang w:val="zh-CN"/>
        </w:rPr>
        <w:t>B.</w:t>
      </w:r>
      <w:r w:rsidRPr="00AE4AD4">
        <w:rPr>
          <w:lang w:val="zh-CN"/>
        </w:rPr>
        <w:tab/>
      </w:r>
      <w:r w:rsidRPr="00AE4AD4">
        <w:rPr>
          <w:bCs/>
          <w:lang w:val="zh-CN"/>
        </w:rPr>
        <w:t>积极方面</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4.</w:t>
      </w:r>
      <w:r w:rsidRPr="00AE4AD4">
        <w:rPr>
          <w:lang w:val="zh-CN"/>
        </w:rPr>
        <w:tab/>
      </w:r>
      <w:r w:rsidRPr="00AE4AD4">
        <w:rPr>
          <w:lang w:val="zh-CN"/>
        </w:rPr>
        <w:t>委员会欢迎缔约国在《公约》相关领域采取了以下立法措施：</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ab/>
        <w:t>(a)</w:t>
      </w:r>
      <w:r w:rsidR="00AD5CD6" w:rsidRPr="00AE4AD4">
        <w:rPr>
          <w:lang w:val="zh-CN"/>
        </w:rPr>
        <w:tab/>
      </w:r>
      <w:r w:rsidRPr="00AE4AD4">
        <w:rPr>
          <w:lang w:val="zh-CN"/>
        </w:rPr>
        <w:t>2016</w:t>
      </w:r>
      <w:r w:rsidRPr="00AE4AD4">
        <w:rPr>
          <w:lang w:val="zh-CN"/>
        </w:rPr>
        <w:t>年颁布第</w:t>
      </w:r>
      <w:r w:rsidRPr="00AE4AD4">
        <w:rPr>
          <w:lang w:val="zh-CN"/>
        </w:rPr>
        <w:t>18-2016</w:t>
      </w:r>
      <w:r w:rsidRPr="00AE4AD4">
        <w:rPr>
          <w:lang w:val="zh-CN"/>
        </w:rPr>
        <w:t>号法令，在检察署内设立特别检察官办公室，处理贩运人口和杀害妇女罪；并颁布第</w:t>
      </w:r>
      <w:r w:rsidRPr="00AE4AD4">
        <w:rPr>
          <w:lang w:val="zh-CN"/>
        </w:rPr>
        <w:t>21-2016</w:t>
      </w:r>
      <w:r w:rsidRPr="00AE4AD4">
        <w:rPr>
          <w:lang w:val="zh-CN"/>
        </w:rPr>
        <w:t>号法令，通过了《向犯罪受害者提供援助和照顾研究所组织法》，以确保向妇女提供专门照顾；</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Calibri"/>
        </w:rPr>
      </w:pPr>
      <w:r w:rsidRPr="00AE4AD4">
        <w:rPr>
          <w:lang w:val="zh-CN"/>
        </w:rPr>
        <w:tab/>
        <w:t>(b)</w:t>
      </w:r>
      <w:r w:rsidR="00021EFD" w:rsidRPr="00AE4AD4">
        <w:rPr>
          <w:lang w:val="zh-CN"/>
        </w:rPr>
        <w:tab/>
      </w:r>
      <w:r w:rsidRPr="00AE4AD4">
        <w:rPr>
          <w:lang w:val="zh-CN"/>
        </w:rPr>
        <w:t>2016</w:t>
      </w:r>
      <w:r w:rsidRPr="00AE4AD4">
        <w:rPr>
          <w:lang w:val="zh-CN"/>
        </w:rPr>
        <w:t>年颁布第</w:t>
      </w:r>
      <w:r w:rsidRPr="00AE4AD4">
        <w:rPr>
          <w:lang w:val="zh-CN"/>
        </w:rPr>
        <w:t>44-2016</w:t>
      </w:r>
      <w:r w:rsidRPr="00AE4AD4">
        <w:rPr>
          <w:lang w:val="zh-CN"/>
        </w:rPr>
        <w:t>号法令，通过了新的《移民法》，包括关于承认难民地位的程序、政治庇护和人道主义援助的规定。</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5.</w:t>
      </w:r>
      <w:r w:rsidRPr="00AE4AD4">
        <w:rPr>
          <w:lang w:val="zh-CN"/>
        </w:rPr>
        <w:tab/>
      </w:r>
      <w:r w:rsidRPr="00AE4AD4">
        <w:rPr>
          <w:lang w:val="zh-CN"/>
        </w:rPr>
        <w:t>委员会赞赏缔约国为更好地保护人权和执行《公约》，在修改政策和程序方面做出的努力，尤其是：</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ab/>
        <w:t>(a)</w:t>
      </w:r>
      <w:r w:rsidR="00021EFD" w:rsidRPr="00AE4AD4">
        <w:rPr>
          <w:lang w:val="zh-CN"/>
        </w:rPr>
        <w:tab/>
      </w:r>
      <w:r w:rsidRPr="00AE4AD4">
        <w:rPr>
          <w:lang w:val="zh-CN"/>
        </w:rPr>
        <w:t>设立了专门的法院和检察官办公室来处理暴力侵害妇女罪，并于</w:t>
      </w:r>
      <w:r w:rsidRPr="00AE4AD4">
        <w:rPr>
          <w:lang w:val="zh-CN"/>
        </w:rPr>
        <w:t>2018</w:t>
      </w:r>
      <w:r w:rsidRPr="00AE4AD4">
        <w:rPr>
          <w:lang w:val="zh-CN"/>
        </w:rPr>
        <w:t>年设立了杀害妇女案件第二</w:t>
      </w:r>
      <w:proofErr w:type="gramStart"/>
      <w:r w:rsidRPr="00AE4AD4">
        <w:rPr>
          <w:lang w:val="zh-CN"/>
        </w:rPr>
        <w:t>上诉分</w:t>
      </w:r>
      <w:proofErr w:type="gramEnd"/>
      <w:r w:rsidRPr="00AE4AD4">
        <w:rPr>
          <w:lang w:val="zh-CN"/>
        </w:rPr>
        <w:t>庭；</w:t>
      </w:r>
    </w:p>
    <w:p w:rsidR="006F427E" w:rsidRPr="00AE4AD4" w:rsidRDefault="006F427E" w:rsidP="006F427E">
      <w:pPr>
        <w:pStyle w:val="SingleTxtGC"/>
        <w:tabs>
          <w:tab w:val="clear" w:pos="431"/>
          <w:tab w:val="clear" w:pos="1134"/>
          <w:tab w:val="clear" w:pos="1565"/>
          <w:tab w:val="clear" w:pos="1996"/>
          <w:tab w:val="clear" w:pos="2427"/>
          <w:tab w:val="left" w:pos="1701"/>
        </w:tabs>
        <w:rPr>
          <w:lang w:val="zh-CN"/>
        </w:rPr>
      </w:pPr>
      <w:r w:rsidRPr="00AE4AD4">
        <w:rPr>
          <w:lang w:val="zh-CN"/>
        </w:rPr>
        <w:tab/>
        <w:t>(b)</w:t>
      </w:r>
      <w:r w:rsidR="00AD5CD6" w:rsidRPr="00AE4AD4">
        <w:rPr>
          <w:lang w:val="zh-CN"/>
        </w:rPr>
        <w:tab/>
      </w:r>
      <w:r w:rsidRPr="00AE4AD4">
        <w:rPr>
          <w:lang w:val="zh-CN"/>
        </w:rPr>
        <w:t>2014</w:t>
      </w:r>
      <w:r w:rsidRPr="00AE4AD4">
        <w:rPr>
          <w:lang w:val="zh-CN"/>
        </w:rPr>
        <w:t>年通</w:t>
      </w:r>
      <w:bookmarkStart w:id="0" w:name="_GoBack"/>
      <w:bookmarkEnd w:id="0"/>
      <w:r w:rsidRPr="00AE4AD4">
        <w:rPr>
          <w:lang w:val="zh-CN"/>
        </w:rPr>
        <w:t>过了</w:t>
      </w:r>
      <w:r w:rsidR="006B6D1A" w:rsidRPr="00AE4AD4">
        <w:rPr>
          <w:rFonts w:hint="eastAsia"/>
        </w:rPr>
        <w:t>“</w:t>
      </w:r>
      <w:r w:rsidRPr="00AE4AD4">
        <w:rPr>
          <w:lang w:val="zh-CN"/>
        </w:rPr>
        <w:t>2014-2024</w:t>
      </w:r>
      <w:r w:rsidRPr="00AE4AD4">
        <w:rPr>
          <w:lang w:val="zh-CN"/>
        </w:rPr>
        <w:t>年打击贩运人口和全面保护受害者公共政策</w:t>
      </w:r>
      <w:r w:rsidR="006B6D1A" w:rsidRPr="00AE4AD4">
        <w:rPr>
          <w:rFonts w:hint="eastAsia"/>
        </w:rPr>
        <w:t>”</w:t>
      </w:r>
      <w:r w:rsidRPr="00AE4AD4">
        <w:rPr>
          <w:lang w:val="zh-CN"/>
        </w:rPr>
        <w:t>，</w:t>
      </w:r>
      <w:r w:rsidRPr="00AE4AD4">
        <w:rPr>
          <w:lang w:val="zh-CN"/>
        </w:rPr>
        <w:t>2018</w:t>
      </w:r>
      <w:r w:rsidRPr="00AE4AD4">
        <w:rPr>
          <w:lang w:val="zh-CN"/>
        </w:rPr>
        <w:t>年通过了</w:t>
      </w:r>
      <w:r w:rsidR="006B6D1A" w:rsidRPr="00AE4AD4">
        <w:rPr>
          <w:rFonts w:hint="eastAsia"/>
        </w:rPr>
        <w:t>“</w:t>
      </w:r>
      <w:r w:rsidRPr="00AE4AD4">
        <w:rPr>
          <w:lang w:val="zh-CN"/>
        </w:rPr>
        <w:t>2018-2022</w:t>
      </w:r>
      <w:r w:rsidRPr="00AE4AD4">
        <w:rPr>
          <w:lang w:val="zh-CN"/>
        </w:rPr>
        <w:t>年国家打击贩运行动计划</w:t>
      </w:r>
      <w:r w:rsidR="006B6D1A" w:rsidRPr="00AE4AD4">
        <w:rPr>
          <w:rFonts w:hint="eastAsia"/>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lang w:val="zh-CN"/>
        </w:rPr>
      </w:pPr>
      <w:r w:rsidRPr="00AE4AD4">
        <w:rPr>
          <w:lang w:val="zh-CN"/>
        </w:rPr>
        <w:lastRenderedPageBreak/>
        <w:tab/>
        <w:t>(c)</w:t>
      </w:r>
      <w:r w:rsidR="00AD5CD6" w:rsidRPr="00AE4AD4">
        <w:rPr>
          <w:lang w:val="zh-CN"/>
        </w:rPr>
        <w:tab/>
      </w:r>
      <w:r w:rsidRPr="00AE4AD4">
        <w:rPr>
          <w:lang w:val="zh-CN"/>
        </w:rPr>
        <w:t>通过了</w:t>
      </w:r>
      <w:r w:rsidR="006B6D1A" w:rsidRPr="00AE4AD4">
        <w:rPr>
          <w:rFonts w:hint="eastAsia"/>
        </w:rPr>
        <w:t>“</w:t>
      </w:r>
      <w:r w:rsidRPr="00AE4AD4">
        <w:rPr>
          <w:lang w:val="zh-CN"/>
        </w:rPr>
        <w:t>2014-2034</w:t>
      </w:r>
      <w:r w:rsidRPr="00AE4AD4">
        <w:rPr>
          <w:lang w:val="zh-CN"/>
        </w:rPr>
        <w:t>年犯罪和暴力预防、公共安全与和平国家政策</w:t>
      </w:r>
      <w:r w:rsidR="006B6D1A" w:rsidRPr="00AE4AD4">
        <w:rPr>
          <w:rFonts w:hint="eastAsia"/>
        </w:rPr>
        <w:t>”</w:t>
      </w:r>
      <w:r w:rsidRPr="00AE4AD4">
        <w:rPr>
          <w:lang w:val="zh-CN"/>
        </w:rPr>
        <w:t>、相应的国家行动计划和</w:t>
      </w:r>
      <w:r w:rsidR="006B6D1A" w:rsidRPr="00AE4AD4">
        <w:rPr>
          <w:rFonts w:hint="eastAsia"/>
        </w:rPr>
        <w:t>“</w:t>
      </w:r>
      <w:r w:rsidRPr="00AE4AD4">
        <w:rPr>
          <w:lang w:val="zh-CN"/>
        </w:rPr>
        <w:t>2017-2027</w:t>
      </w:r>
      <w:r w:rsidRPr="00AE4AD4">
        <w:rPr>
          <w:lang w:val="zh-CN"/>
        </w:rPr>
        <w:t>年预防暴力和犯罪国家战略</w:t>
      </w:r>
      <w:r w:rsidR="006B6D1A" w:rsidRPr="00AE4AD4">
        <w:rPr>
          <w:rFonts w:hint="eastAsia"/>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lang w:val="zh-CN"/>
        </w:rPr>
      </w:pPr>
      <w:r w:rsidRPr="00AE4AD4">
        <w:rPr>
          <w:lang w:val="zh-CN"/>
        </w:rPr>
        <w:tab/>
        <w:t>(d)</w:t>
      </w:r>
      <w:r w:rsidR="00AD5CD6" w:rsidRPr="00AE4AD4">
        <w:rPr>
          <w:lang w:val="zh-CN"/>
        </w:rPr>
        <w:tab/>
      </w:r>
      <w:r w:rsidRPr="00AE4AD4">
        <w:rPr>
          <w:lang w:val="zh-CN"/>
        </w:rPr>
        <w:t>2014</w:t>
      </w:r>
      <w:r w:rsidRPr="00AE4AD4">
        <w:rPr>
          <w:lang w:val="zh-CN"/>
        </w:rPr>
        <w:t>年通过了</w:t>
      </w:r>
      <w:r w:rsidR="006B6D1A" w:rsidRPr="00AE4AD4">
        <w:rPr>
          <w:rFonts w:hint="eastAsia"/>
        </w:rPr>
        <w:t>“</w:t>
      </w:r>
      <w:r w:rsidRPr="00AE4AD4">
        <w:rPr>
          <w:lang w:val="zh-CN"/>
        </w:rPr>
        <w:t>2014-2024</w:t>
      </w:r>
      <w:r w:rsidRPr="00AE4AD4">
        <w:rPr>
          <w:lang w:val="zh-CN"/>
        </w:rPr>
        <w:t>年国家监狱改革政策</w:t>
      </w:r>
      <w:r w:rsidR="006B6D1A" w:rsidRPr="00AE4AD4">
        <w:rPr>
          <w:rFonts w:hint="eastAsia"/>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lang w:val="zh-CN"/>
        </w:rPr>
      </w:pPr>
      <w:r w:rsidRPr="00AE4AD4">
        <w:rPr>
          <w:lang w:val="zh-CN"/>
        </w:rPr>
        <w:tab/>
        <w:t>(e)</w:t>
      </w:r>
      <w:r w:rsidR="00AD5CD6" w:rsidRPr="00AE4AD4">
        <w:rPr>
          <w:lang w:val="zh-CN"/>
        </w:rPr>
        <w:tab/>
      </w:r>
      <w:r w:rsidRPr="00AE4AD4">
        <w:rPr>
          <w:lang w:val="zh-CN"/>
        </w:rPr>
        <w:t>2014</w:t>
      </w:r>
      <w:r w:rsidRPr="00AE4AD4">
        <w:rPr>
          <w:lang w:val="zh-CN"/>
        </w:rPr>
        <w:t>年通过了《立即为人权活动人士采取预防安全措施</w:t>
      </w:r>
      <w:r w:rsidRPr="00AE4AD4">
        <w:rPr>
          <w:rFonts w:hint="eastAsia"/>
          <w:lang w:val="zh-CN"/>
        </w:rPr>
        <w:t>方案</w:t>
      </w:r>
      <w:r w:rsidRPr="00AE4AD4">
        <w:rPr>
          <w:lang w:val="zh-CN"/>
        </w:rPr>
        <w:t>》，</w:t>
      </w:r>
      <w:r w:rsidRPr="00AE4AD4">
        <w:rPr>
          <w:lang w:val="zh-CN"/>
        </w:rPr>
        <w:t>2018</w:t>
      </w:r>
      <w:r w:rsidRPr="00AE4AD4">
        <w:rPr>
          <w:lang w:val="zh-CN"/>
        </w:rPr>
        <w:t>年通过了第</w:t>
      </w:r>
      <w:r w:rsidRPr="00AE4AD4">
        <w:rPr>
          <w:lang w:val="zh-CN"/>
        </w:rPr>
        <w:t>5-2018</w:t>
      </w:r>
      <w:r w:rsidRPr="00AE4AD4">
        <w:rPr>
          <w:lang w:val="zh-CN"/>
        </w:rPr>
        <w:t>号一般性指示，批准了对人权维护者所犯罪行的调查</w:t>
      </w:r>
      <w:r w:rsidRPr="00AE4AD4">
        <w:rPr>
          <w:rFonts w:hint="eastAsia"/>
          <w:lang w:val="zh-CN"/>
        </w:rPr>
        <w:t>程序</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cs="MinionPro-Regular"/>
        </w:rPr>
      </w:pPr>
      <w:r w:rsidRPr="00AE4AD4">
        <w:rPr>
          <w:lang w:val="zh-CN"/>
        </w:rPr>
        <w:tab/>
        <w:t>(f)</w:t>
      </w:r>
      <w:r w:rsidR="00AD5CD6" w:rsidRPr="00AE4AD4">
        <w:rPr>
          <w:lang w:val="zh-CN"/>
        </w:rPr>
        <w:tab/>
      </w:r>
      <w:r w:rsidRPr="00AE4AD4">
        <w:rPr>
          <w:lang w:val="zh-CN"/>
        </w:rPr>
        <w:t>国家法医学研究所于</w:t>
      </w:r>
      <w:r w:rsidRPr="00AE4AD4">
        <w:rPr>
          <w:lang w:val="zh-CN"/>
        </w:rPr>
        <w:t>2018</w:t>
      </w:r>
      <w:r w:rsidRPr="00AE4AD4">
        <w:rPr>
          <w:lang w:val="zh-CN"/>
        </w:rPr>
        <w:t>年通过了一项关于对正在调查的酷刑或残忍、不人道或有辱人格的待遇案件进行法医处理的程序；一项关于对正在调查和</w:t>
      </w:r>
      <w:r w:rsidRPr="00AE4AD4">
        <w:rPr>
          <w:lang w:val="zh-CN"/>
        </w:rPr>
        <w:t>/</w:t>
      </w:r>
      <w:r w:rsidRPr="00AE4AD4">
        <w:rPr>
          <w:lang w:val="zh-CN"/>
        </w:rPr>
        <w:t>或怀疑的酷刑或残忍、不人道或有辱人格的待遇或处罚案件中的生者进行法医检查的程序；以及一本专门的心理评估手册，其中纳入了《关于或属非法致死事件调查的明尼苏达规程》和《酷刑和其他残忍、不人道或有辱人格的待遇或处罚的有效调查和文件记录手册》</w:t>
      </w:r>
      <w:r w:rsidRPr="00AE4AD4">
        <w:rPr>
          <w:lang w:val="zh-CN"/>
        </w:rPr>
        <w:t>(</w:t>
      </w:r>
      <w:r w:rsidRPr="00AE4AD4">
        <w:rPr>
          <w:lang w:val="zh-CN"/>
        </w:rPr>
        <w:t>《伊斯坦布尔规程》</w:t>
      </w:r>
      <w:r w:rsidRPr="00AE4AD4">
        <w:rPr>
          <w:lang w:val="zh-CN"/>
        </w:rPr>
        <w:t>)</w:t>
      </w:r>
      <w:r w:rsidRPr="00AE4AD4">
        <w:rPr>
          <w:lang w:val="zh-CN"/>
        </w:rPr>
        <w:t>的规定；</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ab/>
        <w:t>(g)</w:t>
      </w:r>
      <w:r w:rsidR="00AD5CD6" w:rsidRPr="00AE4AD4">
        <w:rPr>
          <w:lang w:val="zh-CN"/>
        </w:rPr>
        <w:tab/>
      </w:r>
      <w:r w:rsidRPr="00AE4AD4">
        <w:rPr>
          <w:lang w:val="zh-CN"/>
        </w:rPr>
        <w:t>2018</w:t>
      </w:r>
      <w:r w:rsidRPr="00AE4AD4">
        <w:rPr>
          <w:lang w:val="zh-CN"/>
        </w:rPr>
        <w:t>年通过了检察署第</w:t>
      </w:r>
      <w:r w:rsidRPr="00AE4AD4">
        <w:rPr>
          <w:lang w:val="zh-CN"/>
        </w:rPr>
        <w:t>2-2018</w:t>
      </w:r>
      <w:r w:rsidRPr="00AE4AD4">
        <w:rPr>
          <w:lang w:val="zh-CN"/>
        </w:rPr>
        <w:t>号一般性指示，其中批准了对违法青少年的照管途径和专门的刑事起诉程序，并通过了第</w:t>
      </w:r>
      <w:r w:rsidRPr="00AE4AD4">
        <w:rPr>
          <w:lang w:val="zh-CN"/>
        </w:rPr>
        <w:t>3-2018</w:t>
      </w:r>
      <w:r w:rsidRPr="00AE4AD4">
        <w:rPr>
          <w:lang w:val="zh-CN"/>
        </w:rPr>
        <w:t>号指示，建立了对违法青少年的照管、协调、调查和干预机制。</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6.</w:t>
      </w:r>
      <w:r w:rsidRPr="00AE4AD4">
        <w:rPr>
          <w:lang w:val="zh-CN"/>
        </w:rPr>
        <w:tab/>
      </w:r>
      <w:r w:rsidRPr="00AE4AD4">
        <w:rPr>
          <w:lang w:val="zh-CN"/>
        </w:rPr>
        <w:t>委员会赞赏缔约国继续向人权理事会特别程序机制发出长期有效邀请，这些邀请使独立专家得以在本报告所述期间访问该国。</w:t>
      </w:r>
    </w:p>
    <w:p w:rsidR="006F427E" w:rsidRPr="00AE4AD4" w:rsidRDefault="006F427E" w:rsidP="00AD5CD6">
      <w:pPr>
        <w:pStyle w:val="H1GC"/>
      </w:pPr>
      <w:r w:rsidRPr="00AE4AD4">
        <w:rPr>
          <w:rFonts w:eastAsiaTheme="minorEastAsia"/>
          <w:lang w:val="zh-CN"/>
        </w:rPr>
        <w:tab/>
      </w:r>
      <w:r w:rsidRPr="00AE4AD4">
        <w:rPr>
          <w:lang w:val="zh-CN"/>
        </w:rPr>
        <w:t>C.</w:t>
      </w:r>
      <w:r w:rsidRPr="00AE4AD4">
        <w:rPr>
          <w:lang w:val="zh-CN"/>
        </w:rPr>
        <w:tab/>
      </w:r>
      <w:r w:rsidRPr="00AE4AD4">
        <w:rPr>
          <w:lang w:val="zh-CN"/>
        </w:rPr>
        <w:t>关注的主要问题及建议</w:t>
      </w:r>
    </w:p>
    <w:p w:rsidR="006F427E" w:rsidRPr="00AE4AD4" w:rsidRDefault="006F427E" w:rsidP="00AD5CD6">
      <w:pPr>
        <w:pStyle w:val="H23GC"/>
      </w:pPr>
      <w:r w:rsidRPr="00AE4AD4">
        <w:rPr>
          <w:lang w:val="zh-CN"/>
        </w:rPr>
        <w:tab/>
      </w:r>
      <w:r w:rsidRPr="00AE4AD4">
        <w:rPr>
          <w:lang w:val="zh-CN"/>
        </w:rPr>
        <w:tab/>
      </w:r>
      <w:r w:rsidRPr="00AE4AD4">
        <w:rPr>
          <w:lang w:val="zh-CN"/>
        </w:rPr>
        <w:t>上</w:t>
      </w:r>
      <w:proofErr w:type="gramStart"/>
      <w:r w:rsidRPr="00AE4AD4">
        <w:rPr>
          <w:lang w:val="zh-CN"/>
        </w:rPr>
        <w:t>一报告</w:t>
      </w:r>
      <w:proofErr w:type="gramEnd"/>
      <w:r w:rsidRPr="00AE4AD4">
        <w:rPr>
          <w:lang w:val="zh-CN"/>
        </w:rPr>
        <w:t>周期遗留的后续行动问题</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7.</w:t>
      </w:r>
      <w:r w:rsidRPr="00AE4AD4">
        <w:rPr>
          <w:lang w:val="zh-CN"/>
        </w:rPr>
        <w:tab/>
      </w:r>
      <w:r w:rsidRPr="00AE4AD4">
        <w:rPr>
          <w:lang w:val="zh-CN"/>
        </w:rPr>
        <w:t>在上一次结论性意见</w:t>
      </w:r>
      <w:r w:rsidRPr="00AE4AD4">
        <w:rPr>
          <w:lang w:val="zh-CN"/>
        </w:rPr>
        <w:t>(CAT/C/GTM/CO/5-6)</w:t>
      </w:r>
      <w:r w:rsidRPr="00AE4AD4">
        <w:rPr>
          <w:lang w:val="zh-CN"/>
        </w:rPr>
        <w:t>第</w:t>
      </w:r>
      <w:r w:rsidRPr="00AE4AD4">
        <w:rPr>
          <w:lang w:val="zh-CN"/>
        </w:rPr>
        <w:t>28</w:t>
      </w:r>
      <w:r w:rsidRPr="00AE4AD4">
        <w:rPr>
          <w:lang w:val="zh-CN"/>
        </w:rPr>
        <w:t>段中，委员会请缔约国向委员会通报其根据委员会认为是优先事项的一些建议所采取的步骤。这些建议载于第</w:t>
      </w:r>
      <w:r w:rsidRPr="00AE4AD4">
        <w:rPr>
          <w:lang w:val="zh-CN"/>
        </w:rPr>
        <w:t>13</w:t>
      </w:r>
      <w:r w:rsidRPr="00AE4AD4">
        <w:rPr>
          <w:lang w:val="zh-CN"/>
        </w:rPr>
        <w:t>段</w:t>
      </w:r>
      <w:r w:rsidRPr="00AE4AD4">
        <w:rPr>
          <w:lang w:val="zh-CN"/>
        </w:rPr>
        <w:t>(</w:t>
      </w:r>
      <w:r w:rsidRPr="00AE4AD4">
        <w:rPr>
          <w:lang w:val="zh-CN"/>
        </w:rPr>
        <w:t>暴力侵害妇女行为</w:t>
      </w:r>
      <w:r w:rsidRPr="00AE4AD4">
        <w:rPr>
          <w:lang w:val="zh-CN"/>
        </w:rPr>
        <w:t>)</w:t>
      </w:r>
      <w:r w:rsidRPr="00AE4AD4">
        <w:rPr>
          <w:lang w:val="zh-CN"/>
        </w:rPr>
        <w:t>、第</w:t>
      </w:r>
      <w:r w:rsidRPr="00AE4AD4">
        <w:rPr>
          <w:lang w:val="zh-CN"/>
        </w:rPr>
        <w:t>14</w:t>
      </w:r>
      <w:r w:rsidRPr="00AE4AD4">
        <w:rPr>
          <w:lang w:val="zh-CN"/>
        </w:rPr>
        <w:t>段</w:t>
      </w:r>
      <w:r w:rsidRPr="00AE4AD4">
        <w:rPr>
          <w:lang w:val="zh-CN"/>
        </w:rPr>
        <w:t>(</w:t>
      </w:r>
      <w:r w:rsidRPr="00AE4AD4">
        <w:rPr>
          <w:lang w:val="zh-CN"/>
        </w:rPr>
        <w:t>对人权维护者的攻击</w:t>
      </w:r>
      <w:r w:rsidRPr="00AE4AD4">
        <w:rPr>
          <w:lang w:val="zh-CN"/>
        </w:rPr>
        <w:t>)</w:t>
      </w:r>
      <w:r w:rsidRPr="00AE4AD4">
        <w:rPr>
          <w:lang w:val="zh-CN"/>
        </w:rPr>
        <w:t>、和第</w:t>
      </w:r>
      <w:r w:rsidRPr="00AE4AD4">
        <w:rPr>
          <w:lang w:val="zh-CN"/>
        </w:rPr>
        <w:t>18</w:t>
      </w:r>
      <w:r w:rsidRPr="00AE4AD4">
        <w:rPr>
          <w:lang w:val="zh-CN"/>
        </w:rPr>
        <w:t>段</w:t>
      </w:r>
      <w:r w:rsidRPr="00AE4AD4">
        <w:rPr>
          <w:lang w:val="zh-CN"/>
        </w:rPr>
        <w:t>(</w:t>
      </w:r>
      <w:r w:rsidRPr="00AE4AD4">
        <w:rPr>
          <w:lang w:val="zh-CN"/>
        </w:rPr>
        <w:t>拘留条件</w:t>
      </w:r>
      <w:r w:rsidRPr="00AE4AD4">
        <w:rPr>
          <w:lang w:val="zh-CN"/>
        </w:rPr>
        <w:t>)</w:t>
      </w:r>
      <w:r w:rsidRPr="00AE4AD4">
        <w:rPr>
          <w:lang w:val="zh-CN"/>
        </w:rPr>
        <w:t>。委员会赞赏</w:t>
      </w:r>
      <w:r w:rsidRPr="00AE4AD4">
        <w:rPr>
          <w:lang w:val="zh-CN"/>
        </w:rPr>
        <w:t>2014</w:t>
      </w:r>
      <w:r w:rsidRPr="00AE4AD4">
        <w:rPr>
          <w:lang w:val="zh-CN"/>
        </w:rPr>
        <w:t>年</w:t>
      </w:r>
      <w:r w:rsidRPr="00AE4AD4">
        <w:rPr>
          <w:lang w:val="zh-CN"/>
        </w:rPr>
        <w:t>7</w:t>
      </w:r>
      <w:r w:rsidRPr="00AE4AD4">
        <w:rPr>
          <w:lang w:val="zh-CN"/>
        </w:rPr>
        <w:t>月</w:t>
      </w:r>
      <w:r w:rsidRPr="00AE4AD4">
        <w:rPr>
          <w:lang w:val="zh-CN"/>
        </w:rPr>
        <w:t>17</w:t>
      </w:r>
      <w:r w:rsidRPr="00AE4AD4">
        <w:rPr>
          <w:lang w:val="zh-CN"/>
        </w:rPr>
        <w:t>日收到的缔约国根据后续程序在这方面作出的答复</w:t>
      </w:r>
      <w:r w:rsidRPr="00AE4AD4">
        <w:rPr>
          <w:lang w:val="zh-CN"/>
        </w:rPr>
        <w:t>(CAT/C/GTM/CO/5-6/Add.1)</w:t>
      </w:r>
      <w:r w:rsidRPr="00AE4AD4">
        <w:rPr>
          <w:lang w:val="zh-CN"/>
        </w:rPr>
        <w:t>。根据这一资料，委员会认为，上一次结论性意见第</w:t>
      </w:r>
      <w:r w:rsidRPr="00AE4AD4">
        <w:rPr>
          <w:lang w:val="zh-CN"/>
        </w:rPr>
        <w:t>13</w:t>
      </w:r>
      <w:r w:rsidRPr="00AE4AD4">
        <w:rPr>
          <w:lang w:val="zh-CN"/>
        </w:rPr>
        <w:t>、第</w:t>
      </w:r>
      <w:r w:rsidRPr="00AE4AD4">
        <w:rPr>
          <w:lang w:val="zh-CN"/>
        </w:rPr>
        <w:t>14</w:t>
      </w:r>
      <w:r w:rsidRPr="00AE4AD4">
        <w:rPr>
          <w:lang w:val="zh-CN"/>
        </w:rPr>
        <w:t>和第</w:t>
      </w:r>
      <w:r w:rsidRPr="00AE4AD4">
        <w:rPr>
          <w:lang w:val="zh-CN"/>
        </w:rPr>
        <w:t>18</w:t>
      </w:r>
      <w:r w:rsidRPr="00AE4AD4">
        <w:rPr>
          <w:lang w:val="zh-CN"/>
        </w:rPr>
        <w:t>段所载的建议仅得到部分执行</w:t>
      </w:r>
      <w:r w:rsidRPr="00AE4AD4">
        <w:rPr>
          <w:lang w:val="zh-CN"/>
        </w:rPr>
        <w:t>(</w:t>
      </w:r>
      <w:r w:rsidRPr="00AE4AD4">
        <w:rPr>
          <w:lang w:val="zh-CN"/>
        </w:rPr>
        <w:t>见下文第</w:t>
      </w:r>
      <w:r w:rsidRPr="00AE4AD4">
        <w:rPr>
          <w:lang w:val="zh-CN"/>
        </w:rPr>
        <w:t>20</w:t>
      </w:r>
      <w:r w:rsidRPr="00AE4AD4">
        <w:rPr>
          <w:lang w:val="zh-CN"/>
        </w:rPr>
        <w:t>段、第</w:t>
      </w:r>
      <w:r w:rsidRPr="00AE4AD4">
        <w:rPr>
          <w:lang w:val="zh-CN"/>
        </w:rPr>
        <w:t>21</w:t>
      </w:r>
      <w:r w:rsidRPr="00AE4AD4">
        <w:rPr>
          <w:lang w:val="zh-CN"/>
        </w:rPr>
        <w:t>段和第</w:t>
      </w:r>
      <w:r w:rsidRPr="00AE4AD4">
        <w:rPr>
          <w:lang w:val="zh-CN"/>
        </w:rPr>
        <w:t>36</w:t>
      </w:r>
      <w:r w:rsidRPr="00AE4AD4">
        <w:rPr>
          <w:lang w:val="zh-CN"/>
        </w:rPr>
        <w:t>至第</w:t>
      </w:r>
      <w:r w:rsidRPr="00AE4AD4">
        <w:rPr>
          <w:lang w:val="zh-CN"/>
        </w:rPr>
        <w:t>39</w:t>
      </w:r>
      <w:r w:rsidRPr="00AE4AD4">
        <w:rPr>
          <w:lang w:val="zh-CN"/>
        </w:rPr>
        <w:t>段</w:t>
      </w:r>
      <w:r w:rsidRPr="00AE4AD4">
        <w:rPr>
          <w:lang w:val="zh-CN"/>
        </w:rPr>
        <w:t>)</w:t>
      </w:r>
      <w:r w:rsidRPr="00AE4AD4">
        <w:rPr>
          <w:lang w:val="zh-CN"/>
        </w:rPr>
        <w:t>。</w:t>
      </w:r>
    </w:p>
    <w:p w:rsidR="006F427E" w:rsidRPr="00AE4AD4" w:rsidRDefault="006F427E" w:rsidP="00021EFD">
      <w:pPr>
        <w:pStyle w:val="H23GC"/>
      </w:pPr>
      <w:r w:rsidRPr="00AE4AD4">
        <w:rPr>
          <w:lang w:val="zh-CN"/>
        </w:rPr>
        <w:tab/>
      </w:r>
      <w:r w:rsidRPr="00AE4AD4">
        <w:rPr>
          <w:lang w:val="zh-CN"/>
        </w:rPr>
        <w:tab/>
      </w:r>
      <w:r w:rsidRPr="00AE4AD4">
        <w:rPr>
          <w:lang w:val="zh-CN"/>
        </w:rPr>
        <w:t>酷刑罪的定义</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8.</w:t>
      </w:r>
      <w:r w:rsidRPr="00AE4AD4">
        <w:rPr>
          <w:lang w:val="zh-CN"/>
        </w:rPr>
        <w:tab/>
      </w:r>
      <w:r w:rsidRPr="00AE4AD4">
        <w:rPr>
          <w:lang w:val="zh-CN"/>
        </w:rPr>
        <w:t>委员会感到关切的是，尽管委员会一再提出建议</w:t>
      </w:r>
      <w:r w:rsidRPr="00AE4AD4">
        <w:rPr>
          <w:lang w:val="zh-CN"/>
        </w:rPr>
        <w:t>(CAT/C/GTM/CO/</w:t>
      </w:r>
      <w:r w:rsidR="006022E3" w:rsidRPr="00AE4AD4">
        <w:rPr>
          <w:lang w:val="zh-CN"/>
        </w:rPr>
        <w:t>4,</w:t>
      </w:r>
      <w:r w:rsidR="006022E3" w:rsidRPr="00AE4AD4">
        <w:t xml:space="preserve"> </w:t>
      </w:r>
      <w:r w:rsidRPr="00AE4AD4">
        <w:rPr>
          <w:lang w:val="zh-CN"/>
        </w:rPr>
        <w:t>第</w:t>
      </w:r>
      <w:r w:rsidRPr="00AE4AD4">
        <w:rPr>
          <w:lang w:val="zh-CN"/>
        </w:rPr>
        <w:t>10</w:t>
      </w:r>
      <w:r w:rsidRPr="00AE4AD4">
        <w:rPr>
          <w:lang w:val="zh-CN"/>
        </w:rPr>
        <w:t>段和</w:t>
      </w:r>
      <w:r w:rsidRPr="00AE4AD4">
        <w:rPr>
          <w:lang w:val="zh-CN"/>
        </w:rPr>
        <w:t>CAT/C/GTM/CO/5-</w:t>
      </w:r>
      <w:r w:rsidR="006022E3" w:rsidRPr="00AE4AD4">
        <w:rPr>
          <w:lang w:val="zh-CN"/>
        </w:rPr>
        <w:t>6,</w:t>
      </w:r>
      <w:r w:rsidR="006022E3" w:rsidRPr="00AE4AD4">
        <w:t xml:space="preserve"> </w:t>
      </w:r>
      <w:r w:rsidRPr="00AE4AD4">
        <w:rPr>
          <w:lang w:val="zh-CN"/>
        </w:rPr>
        <w:t>第</w:t>
      </w:r>
      <w:r w:rsidRPr="00AE4AD4">
        <w:rPr>
          <w:lang w:val="zh-CN"/>
        </w:rPr>
        <w:t>8</w:t>
      </w:r>
      <w:r w:rsidRPr="00AE4AD4">
        <w:rPr>
          <w:lang w:val="zh-CN"/>
        </w:rPr>
        <w:t>段</w:t>
      </w:r>
      <w:r w:rsidRPr="00AE4AD4">
        <w:rPr>
          <w:lang w:val="zh-CN"/>
        </w:rPr>
        <w:t>)</w:t>
      </w:r>
      <w:r w:rsidRPr="00AE4AD4">
        <w:rPr>
          <w:lang w:val="zh-CN"/>
        </w:rPr>
        <w:t>，缔约国仍未使酷刑罪的定义，特别是《刑法》第</w:t>
      </w:r>
      <w:r w:rsidRPr="00AE4AD4">
        <w:rPr>
          <w:lang w:val="zh-CN"/>
        </w:rPr>
        <w:t>201</w:t>
      </w:r>
      <w:r w:rsidRPr="00AE4AD4">
        <w:rPr>
          <w:lang w:val="zh-CN"/>
        </w:rPr>
        <w:t>条之二和第</w:t>
      </w:r>
      <w:r w:rsidRPr="00AE4AD4">
        <w:rPr>
          <w:lang w:val="zh-CN"/>
        </w:rPr>
        <w:t>425</w:t>
      </w:r>
      <w:r w:rsidRPr="00AE4AD4">
        <w:rPr>
          <w:lang w:val="zh-CN"/>
        </w:rPr>
        <w:t>条符合《公约》第</w:t>
      </w:r>
      <w:r w:rsidRPr="00AE4AD4">
        <w:rPr>
          <w:lang w:val="zh-CN"/>
        </w:rPr>
        <w:t>1</w:t>
      </w:r>
      <w:r w:rsidRPr="00AE4AD4">
        <w:rPr>
          <w:lang w:val="zh-CN"/>
        </w:rPr>
        <w:t>条的规定和宪法法院</w:t>
      </w:r>
      <w:r w:rsidRPr="00AE4AD4">
        <w:rPr>
          <w:lang w:val="zh-CN"/>
        </w:rPr>
        <w:t>2012</w:t>
      </w:r>
      <w:r w:rsidRPr="00AE4AD4">
        <w:rPr>
          <w:lang w:val="zh-CN"/>
        </w:rPr>
        <w:t>年</w:t>
      </w:r>
      <w:r w:rsidRPr="00AE4AD4">
        <w:rPr>
          <w:lang w:val="zh-CN"/>
        </w:rPr>
        <w:t>7</w:t>
      </w:r>
      <w:r w:rsidRPr="00AE4AD4">
        <w:rPr>
          <w:lang w:val="zh-CN"/>
        </w:rPr>
        <w:t>月</w:t>
      </w:r>
      <w:r w:rsidRPr="00AE4AD4">
        <w:rPr>
          <w:lang w:val="zh-CN"/>
        </w:rPr>
        <w:t>17</w:t>
      </w:r>
      <w:r w:rsidRPr="00AE4AD4">
        <w:rPr>
          <w:lang w:val="zh-CN"/>
        </w:rPr>
        <w:t>日的决议，但委员会欢迎设立了一个技术小组来起草修订酷刑罪定义的立法草案，并将于</w:t>
      </w:r>
      <w:r w:rsidRPr="00AE4AD4">
        <w:rPr>
          <w:lang w:val="zh-CN"/>
        </w:rPr>
        <w:t>2018</w:t>
      </w:r>
      <w:r w:rsidRPr="00AE4AD4">
        <w:rPr>
          <w:lang w:val="zh-CN"/>
        </w:rPr>
        <w:t>年</w:t>
      </w:r>
      <w:r w:rsidRPr="00AE4AD4">
        <w:rPr>
          <w:lang w:val="zh-CN"/>
        </w:rPr>
        <w:t>12</w:t>
      </w:r>
      <w:r w:rsidRPr="00AE4AD4">
        <w:rPr>
          <w:lang w:val="zh-CN"/>
        </w:rPr>
        <w:t>月提交</w:t>
      </w:r>
      <w:r w:rsidRPr="00AE4AD4">
        <w:rPr>
          <w:lang w:val="zh-CN"/>
        </w:rPr>
        <w:t>(</w:t>
      </w:r>
      <w:r w:rsidRPr="00AE4AD4">
        <w:rPr>
          <w:lang w:val="zh-CN"/>
        </w:rPr>
        <w:t>第</w:t>
      </w:r>
      <w:r w:rsidRPr="00AE4AD4">
        <w:rPr>
          <w:lang w:val="zh-CN"/>
        </w:rPr>
        <w:t>1</w:t>
      </w:r>
      <w:r w:rsidRPr="00AE4AD4">
        <w:rPr>
          <w:lang w:val="zh-CN"/>
        </w:rPr>
        <w:t>和第</w:t>
      </w:r>
      <w:r w:rsidRPr="00AE4AD4">
        <w:rPr>
          <w:lang w:val="zh-CN"/>
        </w:rPr>
        <w:t>4</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b/>
          <w:bCs/>
        </w:rPr>
      </w:pPr>
      <w:r w:rsidRPr="00AE4AD4">
        <w:rPr>
          <w:rFonts w:eastAsia="黑体"/>
          <w:lang w:val="zh-CN"/>
        </w:rPr>
        <w:t>9.</w:t>
      </w:r>
      <w:r w:rsidRPr="00AE4AD4">
        <w:rPr>
          <w:rFonts w:eastAsia="黑体"/>
          <w:lang w:val="zh-CN"/>
        </w:rPr>
        <w:tab/>
      </w:r>
      <w:r w:rsidRPr="00AE4AD4">
        <w:rPr>
          <w:rFonts w:eastAsia="黑体"/>
          <w:lang w:val="zh-CN"/>
        </w:rPr>
        <w:t>缔约国应履行根据《公约》承担的义务</w:t>
      </w:r>
      <w:r w:rsidR="00BF6A98" w:rsidRPr="00AE4AD4">
        <w:rPr>
          <w:rFonts w:eastAsia="黑体" w:hint="eastAsia"/>
          <w:spacing w:val="-50"/>
        </w:rPr>
        <w:t>―</w:t>
      </w:r>
      <w:r w:rsidR="00BF6A98" w:rsidRPr="00AE4AD4">
        <w:rPr>
          <w:rFonts w:eastAsia="黑体" w:hint="eastAsia"/>
        </w:rPr>
        <w:t>―</w:t>
      </w:r>
      <w:r w:rsidRPr="00AE4AD4">
        <w:rPr>
          <w:rFonts w:eastAsia="黑体"/>
          <w:lang w:val="zh-CN"/>
        </w:rPr>
        <w:t>该国在与委员会的对话期间重申了这一承诺</w:t>
      </w:r>
      <w:r w:rsidR="00BF6A98" w:rsidRPr="00AE4AD4">
        <w:rPr>
          <w:rFonts w:eastAsia="黑体" w:hint="eastAsia"/>
          <w:spacing w:val="-50"/>
        </w:rPr>
        <w:t>―</w:t>
      </w:r>
      <w:r w:rsidR="00BF6A98" w:rsidRPr="00AE4AD4">
        <w:rPr>
          <w:rFonts w:eastAsia="黑体" w:hint="eastAsia"/>
        </w:rPr>
        <w:t>―</w:t>
      </w:r>
      <w:r w:rsidRPr="00AE4AD4">
        <w:rPr>
          <w:rFonts w:eastAsia="黑体"/>
          <w:lang w:val="zh-CN"/>
        </w:rPr>
        <w:t>并应加快立法进程，作为优先事项修订《刑法》的相关规定，将酷刑定为《公约》第</w:t>
      </w:r>
      <w:r w:rsidRPr="00AE4AD4">
        <w:rPr>
          <w:rFonts w:eastAsia="黑体"/>
          <w:lang w:val="zh-CN"/>
        </w:rPr>
        <w:t>1</w:t>
      </w:r>
      <w:r w:rsidRPr="00AE4AD4">
        <w:rPr>
          <w:rFonts w:eastAsia="黑体"/>
          <w:lang w:val="zh-CN"/>
        </w:rPr>
        <w:t>条所界定的刑事罪。在这方面，委员会希望提请缔约国注意其关于缔约国执行第</w:t>
      </w:r>
      <w:r w:rsidRPr="00AE4AD4">
        <w:rPr>
          <w:rFonts w:eastAsia="黑体"/>
          <w:lang w:val="zh-CN"/>
        </w:rPr>
        <w:t>2</w:t>
      </w:r>
      <w:r w:rsidRPr="00AE4AD4">
        <w:rPr>
          <w:rFonts w:eastAsia="黑体"/>
          <w:lang w:val="zh-CN"/>
        </w:rPr>
        <w:t>条的第</w:t>
      </w:r>
      <w:r w:rsidRPr="00AE4AD4">
        <w:rPr>
          <w:rFonts w:eastAsia="黑体"/>
          <w:lang w:val="zh-CN"/>
        </w:rPr>
        <w:t>2</w:t>
      </w:r>
      <w:r w:rsidRPr="00AE4AD4">
        <w:rPr>
          <w:rFonts w:eastAsia="黑体"/>
          <w:lang w:val="zh-CN"/>
        </w:rPr>
        <w:t>号一般性意见</w:t>
      </w:r>
      <w:r w:rsidRPr="00AE4AD4">
        <w:rPr>
          <w:rFonts w:eastAsia="黑体"/>
          <w:lang w:val="zh-CN"/>
        </w:rPr>
        <w:t>(2008</w:t>
      </w:r>
      <w:r w:rsidRPr="00AE4AD4">
        <w:rPr>
          <w:rFonts w:eastAsia="黑体"/>
          <w:lang w:val="zh-CN"/>
        </w:rPr>
        <w:t>年</w:t>
      </w:r>
      <w:r w:rsidRPr="00AE4AD4">
        <w:rPr>
          <w:rFonts w:eastAsia="黑体"/>
          <w:lang w:val="zh-CN"/>
        </w:rPr>
        <w:t>)</w:t>
      </w:r>
      <w:r w:rsidRPr="00AE4AD4">
        <w:rPr>
          <w:rFonts w:eastAsia="黑体"/>
          <w:lang w:val="zh-CN"/>
        </w:rPr>
        <w:t>的第</w:t>
      </w:r>
      <w:r w:rsidRPr="00AE4AD4">
        <w:rPr>
          <w:rFonts w:eastAsia="黑体"/>
          <w:lang w:val="zh-CN"/>
        </w:rPr>
        <w:t>9</w:t>
      </w:r>
      <w:r w:rsidRPr="00AE4AD4">
        <w:rPr>
          <w:rFonts w:eastAsia="黑体"/>
          <w:lang w:val="zh-CN"/>
        </w:rPr>
        <w:t>段，其中指出《公约》中的定义若与国内法中纳入的定义有重大差异，就会出现实际或可能的漏洞，导致有罪不罚现象的发生。委员会重申其关于需要确保酷刑行为不受任何诉讼时效限制的建议</w:t>
      </w:r>
      <w:r w:rsidRPr="00AE4AD4">
        <w:rPr>
          <w:rFonts w:eastAsia="黑体"/>
          <w:lang w:val="zh-CN"/>
        </w:rPr>
        <w:t>(CAT/C/GTM/CO/5-</w:t>
      </w:r>
      <w:r w:rsidR="006022E3" w:rsidRPr="00AE4AD4">
        <w:rPr>
          <w:rFonts w:eastAsia="黑体"/>
          <w:lang w:val="zh-CN"/>
        </w:rPr>
        <w:t>6,</w:t>
      </w:r>
      <w:r w:rsidR="006022E3" w:rsidRPr="00AE4AD4">
        <w:rPr>
          <w:rFonts w:eastAsia="黑体"/>
        </w:rPr>
        <w:t xml:space="preserve"> </w:t>
      </w:r>
      <w:r w:rsidRPr="00AE4AD4">
        <w:rPr>
          <w:rFonts w:eastAsia="黑体"/>
          <w:lang w:val="zh-CN"/>
        </w:rPr>
        <w:t>第</w:t>
      </w:r>
      <w:r w:rsidRPr="00AE4AD4">
        <w:rPr>
          <w:rFonts w:eastAsia="黑体"/>
          <w:lang w:val="zh-CN"/>
        </w:rPr>
        <w:t>8</w:t>
      </w:r>
      <w:r w:rsidRPr="00AE4AD4">
        <w:rPr>
          <w:rFonts w:eastAsia="黑体"/>
          <w:lang w:val="zh-CN"/>
        </w:rPr>
        <w:t>段</w:t>
      </w:r>
      <w:r w:rsidRPr="00AE4AD4">
        <w:rPr>
          <w:rFonts w:eastAsia="黑体"/>
          <w:lang w:val="zh-CN"/>
        </w:rPr>
        <w:t>)</w:t>
      </w:r>
      <w:r w:rsidRPr="00AE4AD4">
        <w:rPr>
          <w:rFonts w:eastAsia="黑体"/>
          <w:lang w:val="zh-CN"/>
        </w:rPr>
        <w:t>。</w:t>
      </w:r>
    </w:p>
    <w:p w:rsidR="006F427E" w:rsidRPr="00AE4AD4" w:rsidRDefault="006F427E" w:rsidP="00FC4132">
      <w:pPr>
        <w:pStyle w:val="H23GC"/>
        <w:rPr>
          <w:b/>
          <w:bCs/>
        </w:rPr>
      </w:pPr>
      <w:r w:rsidRPr="00AE4AD4">
        <w:rPr>
          <w:lang w:val="zh-CN"/>
        </w:rPr>
        <w:tab/>
      </w:r>
      <w:r w:rsidRPr="00AE4AD4">
        <w:rPr>
          <w:lang w:val="zh-CN"/>
        </w:rPr>
        <w:tab/>
      </w:r>
      <w:r w:rsidRPr="00AE4AD4">
        <w:rPr>
          <w:lang w:val="zh-CN"/>
        </w:rPr>
        <w:t>关于酷刑和虐待的申诉和基本法律保障</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10.</w:t>
      </w:r>
      <w:r w:rsidRPr="00AE4AD4">
        <w:rPr>
          <w:lang w:val="zh-CN"/>
        </w:rPr>
        <w:tab/>
      </w:r>
      <w:r w:rsidRPr="00AE4AD4">
        <w:rPr>
          <w:lang w:val="zh-CN"/>
        </w:rPr>
        <w:t>委员会重申对如下申诉的关切</w:t>
      </w:r>
      <w:r w:rsidRPr="00AE4AD4">
        <w:rPr>
          <w:lang w:val="zh-CN"/>
        </w:rPr>
        <w:t>(CAT/C/GTM/CO/5-</w:t>
      </w:r>
      <w:r w:rsidR="006022E3" w:rsidRPr="00AE4AD4">
        <w:rPr>
          <w:lang w:val="zh-CN"/>
        </w:rPr>
        <w:t xml:space="preserve">6, </w:t>
      </w:r>
      <w:r w:rsidRPr="00AE4AD4">
        <w:rPr>
          <w:lang w:val="zh-CN"/>
        </w:rPr>
        <w:t>第</w:t>
      </w:r>
      <w:r w:rsidRPr="00AE4AD4">
        <w:rPr>
          <w:lang w:val="zh-CN"/>
        </w:rPr>
        <w:t>9</w:t>
      </w:r>
      <w:r w:rsidRPr="00AE4AD4">
        <w:rPr>
          <w:lang w:val="zh-CN"/>
        </w:rPr>
        <w:t>段</w:t>
      </w:r>
      <w:r w:rsidRPr="00AE4AD4">
        <w:rPr>
          <w:lang w:val="zh-CN"/>
        </w:rPr>
        <w:t>)</w:t>
      </w:r>
      <w:r w:rsidRPr="00AE4AD4">
        <w:rPr>
          <w:lang w:val="zh-CN"/>
        </w:rPr>
        <w:t>：可靠来源向其转达的酷刑和虐待申诉，例如用胡椒喷雾剂浸泡的袋子使人窒息的做法，特别是警察使用电击的做法；以及关于对被关押者和在剥夺自由场所中实施的性暴力和性骚扰的申诉。委员会感到遗憾的是，基本法律保障，特别是在法律规定的时限内被带见法官的权利并未始终得到尊重。委员会还感到遗憾的是，缔约国没有提供资料，说明有哪些程序确保各项保障和程序标准得到遵守</w:t>
      </w:r>
      <w:r w:rsidRPr="00AE4AD4">
        <w:rPr>
          <w:lang w:val="zh-CN"/>
        </w:rPr>
        <w:t>(</w:t>
      </w:r>
      <w:r w:rsidRPr="00AE4AD4">
        <w:rPr>
          <w:lang w:val="zh-CN"/>
        </w:rPr>
        <w:t>第</w:t>
      </w:r>
      <w:r w:rsidRPr="00AE4AD4">
        <w:rPr>
          <w:lang w:val="zh-CN"/>
        </w:rPr>
        <w:t>2</w:t>
      </w:r>
      <w:r w:rsidRPr="00AE4AD4">
        <w:rPr>
          <w:lang w:val="zh-CN"/>
        </w:rPr>
        <w:t>、第</w:t>
      </w:r>
      <w:r w:rsidRPr="00AE4AD4">
        <w:rPr>
          <w:lang w:val="zh-CN"/>
        </w:rPr>
        <w:t>4</w:t>
      </w:r>
      <w:r w:rsidRPr="00AE4AD4">
        <w:rPr>
          <w:lang w:val="zh-CN"/>
        </w:rPr>
        <w:t>、第</w:t>
      </w:r>
      <w:r w:rsidRPr="00AE4AD4">
        <w:rPr>
          <w:lang w:val="zh-CN"/>
        </w:rPr>
        <w:t>12</w:t>
      </w:r>
      <w:r w:rsidRPr="00AE4AD4">
        <w:rPr>
          <w:lang w:val="zh-CN"/>
        </w:rPr>
        <w:t>和第</w:t>
      </w:r>
      <w:r w:rsidRPr="00AE4AD4">
        <w:rPr>
          <w:lang w:val="zh-CN"/>
        </w:rPr>
        <w:t>16</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11.</w:t>
      </w:r>
      <w:r w:rsidRPr="00AE4AD4">
        <w:rPr>
          <w:rFonts w:eastAsia="黑体"/>
          <w:lang w:val="zh-CN"/>
        </w:rPr>
        <w:tab/>
      </w:r>
      <w:r w:rsidRPr="00AE4AD4">
        <w:rPr>
          <w:rFonts w:eastAsia="黑体"/>
          <w:lang w:val="zh-CN"/>
        </w:rPr>
        <w:t>缔约国应：</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(a)</w:t>
      </w:r>
      <w:r w:rsidR="00C34E23" w:rsidRPr="00AE4AD4">
        <w:rPr>
          <w:rFonts w:eastAsia="黑体"/>
          <w:lang w:val="zh-CN"/>
        </w:rPr>
        <w:tab/>
      </w:r>
      <w:r w:rsidRPr="00AE4AD4">
        <w:rPr>
          <w:rFonts w:eastAsia="黑体"/>
          <w:lang w:val="zh-CN"/>
        </w:rPr>
        <w:t>明确重申绝对禁止酷刑，并公开声明，任何实施、教唆、允许或煽动酷刑行为的人将在法律面前被追究个人责任，在刑事法院受审，并受到应有的惩罚；</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(b)</w:t>
      </w:r>
      <w:r w:rsidR="00C34E23" w:rsidRPr="00AE4AD4">
        <w:rPr>
          <w:rFonts w:eastAsia="黑体"/>
          <w:lang w:val="zh-CN"/>
        </w:rPr>
        <w:tab/>
      </w:r>
      <w:r w:rsidRPr="00AE4AD4">
        <w:rPr>
          <w:rFonts w:eastAsia="黑体"/>
          <w:lang w:val="zh-CN"/>
        </w:rPr>
        <w:t>采取有效措施，确保所有被拘留者从被剥夺自由之日起，即按照国际标准，在法律和实践中享有所有基本保障，特别是以下权利：</w:t>
      </w:r>
      <w:r w:rsidRPr="00AE4AD4">
        <w:rPr>
          <w:rFonts w:eastAsia="黑体"/>
          <w:lang w:val="zh-CN"/>
        </w:rPr>
        <w:t>(</w:t>
      </w:r>
      <w:r w:rsidRPr="00AE4AD4">
        <w:rPr>
          <w:rFonts w:eastAsia="黑体"/>
          <w:lang w:val="zh-CN"/>
        </w:rPr>
        <w:t>一</w:t>
      </w:r>
      <w:r w:rsidRPr="00AE4AD4">
        <w:rPr>
          <w:rFonts w:eastAsia="黑体"/>
          <w:lang w:val="zh-CN"/>
        </w:rPr>
        <w:t>)</w:t>
      </w:r>
      <w:r w:rsidR="00C34E23" w:rsidRPr="00AE4AD4">
        <w:rPr>
          <w:rFonts w:eastAsia="黑体"/>
          <w:lang w:val="zh-CN"/>
        </w:rPr>
        <w:t xml:space="preserve"> </w:t>
      </w:r>
      <w:r w:rsidRPr="00AE4AD4">
        <w:rPr>
          <w:rFonts w:eastAsia="黑体"/>
          <w:lang w:val="zh-CN"/>
        </w:rPr>
        <w:t>立即得到律师或公设辩护人的协助；</w:t>
      </w:r>
      <w:r w:rsidRPr="00AE4AD4">
        <w:rPr>
          <w:rFonts w:eastAsia="黑体"/>
          <w:lang w:val="zh-CN"/>
        </w:rPr>
        <w:t>(</w:t>
      </w:r>
      <w:r w:rsidRPr="00AE4AD4">
        <w:rPr>
          <w:rFonts w:eastAsia="黑体"/>
          <w:lang w:val="zh-CN"/>
        </w:rPr>
        <w:t>二</w:t>
      </w:r>
      <w:r w:rsidRPr="00AE4AD4">
        <w:rPr>
          <w:rFonts w:eastAsia="黑体"/>
          <w:lang w:val="zh-CN"/>
        </w:rPr>
        <w:t>)</w:t>
      </w:r>
      <w:r w:rsidR="00C34E23" w:rsidRPr="00AE4AD4">
        <w:rPr>
          <w:rFonts w:eastAsia="黑体"/>
          <w:lang w:val="zh-CN"/>
        </w:rPr>
        <w:t xml:space="preserve"> </w:t>
      </w:r>
      <w:r w:rsidRPr="00AE4AD4">
        <w:rPr>
          <w:rFonts w:eastAsia="黑体"/>
          <w:lang w:val="zh-CN"/>
        </w:rPr>
        <w:t>要求并接受由一名合格的独立医生进行的体检，并请体检</w:t>
      </w:r>
      <w:r w:rsidRPr="00AE4AD4">
        <w:rPr>
          <w:rFonts w:eastAsia="黑体"/>
          <w:spacing w:val="4"/>
          <w:lang w:val="zh-CN"/>
        </w:rPr>
        <w:t>医生向独立调查当局报告任何酷刑或虐待的迹象，这些应以</w:t>
      </w:r>
      <w:r w:rsidRPr="00AE4AD4">
        <w:rPr>
          <w:rFonts w:eastAsia="黑体"/>
          <w:lang w:val="zh-CN"/>
        </w:rPr>
        <w:t>保密方式进行而不必担心遭到报复；</w:t>
      </w:r>
      <w:r w:rsidRPr="00AE4AD4">
        <w:rPr>
          <w:rFonts w:eastAsia="黑体"/>
          <w:lang w:val="zh-CN"/>
        </w:rPr>
        <w:t>(</w:t>
      </w:r>
      <w:r w:rsidRPr="00AE4AD4">
        <w:rPr>
          <w:rFonts w:eastAsia="黑体"/>
          <w:lang w:val="zh-CN"/>
        </w:rPr>
        <w:t>三</w:t>
      </w:r>
      <w:r w:rsidRPr="00AE4AD4">
        <w:rPr>
          <w:rFonts w:eastAsia="黑体"/>
          <w:lang w:val="zh-CN"/>
        </w:rPr>
        <w:t>)</w:t>
      </w:r>
      <w:r w:rsidR="00C34E23" w:rsidRPr="00AE4AD4">
        <w:rPr>
          <w:rFonts w:eastAsia="黑体"/>
          <w:lang w:val="zh-CN"/>
        </w:rPr>
        <w:t xml:space="preserve"> </w:t>
      </w:r>
      <w:r w:rsidRPr="00AE4AD4">
        <w:rPr>
          <w:rFonts w:eastAsia="黑体"/>
          <w:lang w:val="zh-CN"/>
        </w:rPr>
        <w:t>以他们懂得的语言告知其被逮捕的原因和对其指控的性质；</w:t>
      </w:r>
      <w:r w:rsidRPr="00AE4AD4">
        <w:rPr>
          <w:rFonts w:eastAsia="黑体"/>
          <w:lang w:val="zh-CN"/>
        </w:rPr>
        <w:t>(</w:t>
      </w:r>
      <w:r w:rsidRPr="00AE4AD4">
        <w:rPr>
          <w:rFonts w:eastAsia="黑体"/>
          <w:lang w:val="zh-CN"/>
        </w:rPr>
        <w:t>四</w:t>
      </w:r>
      <w:r w:rsidRPr="00AE4AD4">
        <w:rPr>
          <w:rFonts w:eastAsia="黑体"/>
          <w:lang w:val="zh-CN"/>
        </w:rPr>
        <w:t>)</w:t>
      </w:r>
      <w:r w:rsidR="00C34E23" w:rsidRPr="00AE4AD4">
        <w:rPr>
          <w:rFonts w:eastAsia="黑体"/>
          <w:lang w:val="zh-CN"/>
        </w:rPr>
        <w:t xml:space="preserve"> </w:t>
      </w:r>
      <w:r w:rsidRPr="00AE4AD4">
        <w:rPr>
          <w:rFonts w:eastAsia="黑体"/>
          <w:lang w:val="zh-CN"/>
        </w:rPr>
        <w:t>对</w:t>
      </w:r>
      <w:r w:rsidRPr="00AE4AD4">
        <w:rPr>
          <w:rFonts w:eastAsia="黑体"/>
          <w:spacing w:val="4"/>
          <w:lang w:val="zh-CN"/>
        </w:rPr>
        <w:t>他们的拘留进行登记，对遵守拘留登记制度的情况</w:t>
      </w:r>
      <w:r w:rsidRPr="00AE4AD4">
        <w:rPr>
          <w:rFonts w:eastAsia="黑体"/>
          <w:lang w:val="zh-CN"/>
        </w:rPr>
        <w:t>进行非常密切的</w:t>
      </w:r>
      <w:r w:rsidRPr="00AE4AD4">
        <w:rPr>
          <w:rFonts w:eastAsia="黑体"/>
          <w:spacing w:val="4"/>
          <w:lang w:val="zh-CN"/>
        </w:rPr>
        <w:t>监测，</w:t>
      </w:r>
      <w:r w:rsidRPr="00AE4AD4">
        <w:rPr>
          <w:rFonts w:eastAsia="黑体"/>
        </w:rPr>
        <w:t>并对任何不符合该</w:t>
      </w:r>
      <w:r w:rsidRPr="00AE4AD4">
        <w:rPr>
          <w:rFonts w:eastAsia="黑体"/>
          <w:spacing w:val="4"/>
          <w:lang w:val="zh-CN"/>
        </w:rPr>
        <w:t>制度要求或未确保其下属这样做的官员给予</w:t>
      </w:r>
      <w:r w:rsidRPr="00AE4AD4">
        <w:rPr>
          <w:rFonts w:eastAsia="黑体"/>
          <w:lang w:val="zh-CN"/>
        </w:rPr>
        <w:t>应有的惩罚；</w:t>
      </w:r>
      <w:r w:rsidRPr="00AE4AD4">
        <w:rPr>
          <w:rFonts w:eastAsia="黑体"/>
          <w:lang w:val="zh-CN"/>
        </w:rPr>
        <w:t>(</w:t>
      </w:r>
      <w:r w:rsidRPr="00AE4AD4">
        <w:rPr>
          <w:rFonts w:eastAsia="黑体"/>
          <w:lang w:val="zh-CN"/>
        </w:rPr>
        <w:t>五</w:t>
      </w:r>
      <w:r w:rsidRPr="00AE4AD4">
        <w:rPr>
          <w:rFonts w:eastAsia="黑体"/>
          <w:lang w:val="zh-CN"/>
        </w:rPr>
        <w:t>)</w:t>
      </w:r>
      <w:r w:rsidR="00C34E23" w:rsidRPr="00AE4AD4">
        <w:rPr>
          <w:rFonts w:eastAsia="黑体"/>
          <w:lang w:val="zh-CN"/>
        </w:rPr>
        <w:t xml:space="preserve"> </w:t>
      </w:r>
      <w:r w:rsidRPr="00AE4AD4">
        <w:rPr>
          <w:rFonts w:eastAsia="黑体"/>
          <w:lang w:val="zh-CN"/>
        </w:rPr>
        <w:t>毫不拖延地将其被拘留一事通知其家人或其选择的第三方；</w:t>
      </w:r>
      <w:r w:rsidRPr="00AE4AD4">
        <w:rPr>
          <w:rFonts w:eastAsia="黑体"/>
          <w:lang w:val="zh-CN"/>
        </w:rPr>
        <w:t>(</w:t>
      </w:r>
      <w:r w:rsidRPr="00AE4AD4">
        <w:rPr>
          <w:rFonts w:eastAsia="黑体"/>
          <w:lang w:val="zh-CN"/>
        </w:rPr>
        <w:t>六</w:t>
      </w:r>
      <w:r w:rsidRPr="00AE4AD4">
        <w:rPr>
          <w:rFonts w:eastAsia="黑体"/>
          <w:lang w:val="zh-CN"/>
        </w:rPr>
        <w:t>)</w:t>
      </w:r>
      <w:r w:rsidR="001B2E0C" w:rsidRPr="00AE4AD4">
        <w:rPr>
          <w:rFonts w:eastAsia="黑体"/>
          <w:lang w:val="fr-CH"/>
        </w:rPr>
        <w:t xml:space="preserve"> </w:t>
      </w:r>
      <w:r w:rsidRPr="00AE4AD4">
        <w:rPr>
          <w:rFonts w:eastAsia="黑体"/>
          <w:lang w:val="zh-CN"/>
        </w:rPr>
        <w:t>在法律规定的时限内毫不拖延地将其带见法官；</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(c)</w:t>
      </w:r>
      <w:r w:rsidR="00C34E23" w:rsidRPr="00AE4AD4">
        <w:rPr>
          <w:rFonts w:eastAsia="黑体"/>
          <w:lang w:val="zh-CN"/>
        </w:rPr>
        <w:tab/>
      </w:r>
      <w:r w:rsidRPr="00AE4AD4">
        <w:rPr>
          <w:rFonts w:eastAsia="黑体"/>
          <w:lang w:val="zh-CN"/>
        </w:rPr>
        <w:t>确保对审讯被剥夺自由者的情况进行录像，将这些录像存放在监督机构控制下的安全地点，并使调查人员、被拘留者及其律师可以查看；</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(d)</w:t>
      </w:r>
      <w:r w:rsidR="00C34E23" w:rsidRPr="00AE4AD4">
        <w:rPr>
          <w:rFonts w:eastAsia="黑体"/>
          <w:lang w:val="zh-CN"/>
        </w:rPr>
        <w:tab/>
      </w:r>
      <w:r w:rsidRPr="00AE4AD4">
        <w:rPr>
          <w:rFonts w:eastAsia="黑体"/>
          <w:lang w:val="zh-CN"/>
        </w:rPr>
        <w:t>确保法官、检察官和公设辩护人对拘留期进行适当监督，主动询问被拘留者在拘留期间受到的待遇，并在其有理由相信面前的人可能受到酷刑或胁迫时要求进行法医检查。</w:t>
      </w:r>
    </w:p>
    <w:p w:rsidR="006F427E" w:rsidRPr="00AE4AD4" w:rsidRDefault="006F427E" w:rsidP="00C34E23">
      <w:pPr>
        <w:pStyle w:val="H23GC"/>
      </w:pPr>
      <w:r w:rsidRPr="00AE4AD4">
        <w:rPr>
          <w:lang w:val="zh-CN"/>
        </w:rPr>
        <w:tab/>
      </w:r>
      <w:r w:rsidRPr="00AE4AD4">
        <w:rPr>
          <w:lang w:val="zh-CN"/>
        </w:rPr>
        <w:tab/>
      </w:r>
      <w:r w:rsidRPr="00AE4AD4">
        <w:rPr>
          <w:lang w:val="zh-CN"/>
        </w:rPr>
        <w:t>腐败行为</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12.</w:t>
      </w:r>
      <w:r w:rsidRPr="00AE4AD4">
        <w:rPr>
          <w:lang w:val="zh-CN"/>
        </w:rPr>
        <w:tab/>
      </w:r>
      <w:r w:rsidRPr="00AE4AD4">
        <w:rPr>
          <w:lang w:val="zh-CN"/>
        </w:rPr>
        <w:t>委员会对关于缔约国司法系统、监狱系统和警察部队存在腐败的许多报告以及关于大多数腐败行为未受处罚的报告深感关切。委员会还感到关切的是，不延长消除危地马拉境内有罪不罚现象国际委员会任务期限的决定可能会使打击有罪不罚的斗争和这一领域的国际合作受挫。特别是，委员会关切地注意到，被称为</w:t>
      </w:r>
      <w:r w:rsidRPr="00AE4AD4">
        <w:rPr>
          <w:lang w:val="zh-CN"/>
        </w:rPr>
        <w:t>talacha</w:t>
      </w:r>
      <w:r w:rsidRPr="00AE4AD4">
        <w:rPr>
          <w:lang w:val="zh-CN"/>
        </w:rPr>
        <w:t>的做法持续存在，即向被剥夺自由者索贿，以此来换取免遭体罚和</w:t>
      </w:r>
      <w:r w:rsidRPr="00AE4AD4">
        <w:rPr>
          <w:lang w:val="zh-CN"/>
        </w:rPr>
        <w:t>/</w:t>
      </w:r>
      <w:r w:rsidRPr="00AE4AD4">
        <w:rPr>
          <w:lang w:val="zh-CN"/>
        </w:rPr>
        <w:t>或将其作为提供医疗、食物或任何其他监狱福利的条件</w:t>
      </w:r>
      <w:r w:rsidRPr="00AE4AD4">
        <w:rPr>
          <w:lang w:val="zh-CN"/>
        </w:rPr>
        <w:t>(</w:t>
      </w:r>
      <w:r w:rsidRPr="00AE4AD4">
        <w:rPr>
          <w:lang w:val="zh-CN"/>
        </w:rPr>
        <w:t>第</w:t>
      </w:r>
      <w:r w:rsidRPr="00AE4AD4">
        <w:rPr>
          <w:lang w:val="zh-CN"/>
        </w:rPr>
        <w:t>2</w:t>
      </w:r>
      <w:r w:rsidRPr="00AE4AD4">
        <w:rPr>
          <w:lang w:val="zh-CN"/>
        </w:rPr>
        <w:t>、第</w:t>
      </w:r>
      <w:r w:rsidRPr="00AE4AD4">
        <w:rPr>
          <w:lang w:val="zh-CN"/>
        </w:rPr>
        <w:t>10</w:t>
      </w:r>
      <w:r w:rsidRPr="00AE4AD4">
        <w:rPr>
          <w:lang w:val="zh-CN"/>
        </w:rPr>
        <w:t>和第</w:t>
      </w:r>
      <w:r w:rsidRPr="00AE4AD4">
        <w:rPr>
          <w:lang w:val="zh-CN"/>
        </w:rPr>
        <w:t>12</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13.</w:t>
      </w:r>
      <w:r w:rsidRPr="00AE4AD4">
        <w:rPr>
          <w:rFonts w:eastAsia="黑体"/>
          <w:lang w:val="zh-CN"/>
        </w:rPr>
        <w:tab/>
      </w:r>
      <w:r w:rsidRPr="00AE4AD4">
        <w:rPr>
          <w:rFonts w:eastAsia="黑体"/>
          <w:lang w:val="zh-CN"/>
        </w:rPr>
        <w:t>缔约国应作为紧急事项立即采取步骤，终止妨碍有效实施《公约》的司法系统、监狱系统和警察部队腐败现象。特别是，缔约国应增加对检察署的支助，以加强检察署调查和起诉腐败案件的能力，并对公务员实行独立审计和培训方案，确保其行动的透明度。委员会请缔约国重新考虑其不将消除危地马拉国内有罪不罚现象国际委员会的任务期限延长到</w:t>
      </w:r>
      <w:r w:rsidRPr="00AE4AD4">
        <w:rPr>
          <w:rFonts w:eastAsia="黑体"/>
          <w:lang w:val="zh-CN"/>
        </w:rPr>
        <w:t>2019</w:t>
      </w:r>
      <w:r w:rsidRPr="00AE4AD4">
        <w:rPr>
          <w:rFonts w:eastAsia="黑体"/>
          <w:lang w:val="zh-CN"/>
        </w:rPr>
        <w:t>年之后的决定。委员会还请缔约国向委员会通报其在打击腐败的努力中采取的步骤和遇到的困难，并向委员会提供资料，说明因腐败而受到审判和处罚的公务员人数，包括高级官员的人数。</w:t>
      </w:r>
    </w:p>
    <w:p w:rsidR="006F427E" w:rsidRPr="00AE4AD4" w:rsidRDefault="006F427E" w:rsidP="00616EF8">
      <w:pPr>
        <w:pStyle w:val="H23GC"/>
      </w:pPr>
      <w:r w:rsidRPr="00AE4AD4">
        <w:rPr>
          <w:lang w:val="zh-CN"/>
        </w:rPr>
        <w:tab/>
      </w:r>
      <w:r w:rsidRPr="00AE4AD4">
        <w:rPr>
          <w:lang w:val="zh-CN"/>
        </w:rPr>
        <w:tab/>
      </w:r>
      <w:r w:rsidRPr="00AE4AD4">
        <w:rPr>
          <w:lang w:val="zh-CN"/>
        </w:rPr>
        <w:t>国家防范酷刑机制</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14.</w:t>
      </w:r>
      <w:r w:rsidRPr="00AE4AD4">
        <w:rPr>
          <w:lang w:val="zh-CN"/>
        </w:rPr>
        <w:tab/>
      </w:r>
      <w:r w:rsidRPr="00AE4AD4">
        <w:rPr>
          <w:lang w:val="zh-CN"/>
        </w:rPr>
        <w:t>委员会注意到缔约国于</w:t>
      </w:r>
      <w:r w:rsidRPr="00AE4AD4">
        <w:rPr>
          <w:lang w:val="zh-CN"/>
        </w:rPr>
        <w:t>2018</w:t>
      </w:r>
      <w:r w:rsidRPr="00AE4AD4">
        <w:rPr>
          <w:lang w:val="zh-CN"/>
        </w:rPr>
        <w:t>年</w:t>
      </w:r>
      <w:r w:rsidRPr="00AE4AD4">
        <w:rPr>
          <w:lang w:val="zh-CN"/>
        </w:rPr>
        <w:t>8</w:t>
      </w:r>
      <w:r w:rsidRPr="00AE4AD4">
        <w:rPr>
          <w:lang w:val="zh-CN"/>
        </w:rPr>
        <w:t>月任命了国家防止酷刑办公室五名报告员中的三名报告员，并注意到该国政府表示打算增加该办公室的预算，但委员会感到关切的是，迄今为止所开展的甄选程序因缺乏透明度而受到质疑，存在不合理的拖延，而且没有将人权领域的经验或专门资格列为甄选标准之一。委员会还感到关切的是，有报告称，该办公室没有履行其法定任务，因为它没有发表公开声明，也没有就其向当局提出的建议采取后续行动，且对其资金管理不善；另外，据称它的工作几乎未产生任何影响，其工作人员也没有采取跨学科或多文化做法。委员会尤其感到震惊的是，该机构被用于对打击腐败的法官施加压力，在</w:t>
      </w:r>
      <w:r w:rsidRPr="00AE4AD4">
        <w:rPr>
          <w:lang w:val="zh-CN"/>
        </w:rPr>
        <w:t>Bitkov</w:t>
      </w:r>
      <w:r w:rsidRPr="00AE4AD4">
        <w:rPr>
          <w:lang w:val="zh-CN"/>
        </w:rPr>
        <w:t>案中对</w:t>
      </w:r>
      <w:r w:rsidRPr="00AE4AD4">
        <w:rPr>
          <w:lang w:val="zh-CN"/>
        </w:rPr>
        <w:t>Iris Yassmin Barrios</w:t>
      </w:r>
      <w:r w:rsidRPr="00AE4AD4">
        <w:rPr>
          <w:lang w:val="zh-CN"/>
        </w:rPr>
        <w:t>法官和</w:t>
      </w:r>
      <w:r w:rsidRPr="00AE4AD4">
        <w:rPr>
          <w:lang w:val="zh-CN"/>
        </w:rPr>
        <w:t>Erika Lorena Aifán Dávila</w:t>
      </w:r>
      <w:r w:rsidRPr="00AE4AD4">
        <w:rPr>
          <w:lang w:val="zh-CN"/>
        </w:rPr>
        <w:t>法官提出的指控就证明了这一点，据称在司法诉讼过程中，他们的行为可能构成酷刑。委员会感到遗憾的是，民间社会在国家防止酷刑办公室的工作中所起的作用是如此之小，因为该办公室的协商委员会尚未成立；委员会还感到遗憾的是，对于规范该办公室的法律，没有与国际标准相一致的实施条例，也没有政策来最大限度地减少举报酷刑或虐待行为的人所面临的风险</w:t>
      </w:r>
      <w:r w:rsidRPr="00AE4AD4">
        <w:rPr>
          <w:lang w:val="zh-CN"/>
        </w:rPr>
        <w:t>(</w:t>
      </w:r>
      <w:r w:rsidRPr="00AE4AD4">
        <w:rPr>
          <w:lang w:val="zh-CN"/>
        </w:rPr>
        <w:t>第</w:t>
      </w:r>
      <w:r w:rsidRPr="00AE4AD4">
        <w:rPr>
          <w:lang w:val="zh-CN"/>
        </w:rPr>
        <w:t>2</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15.</w:t>
      </w:r>
      <w:r w:rsidRPr="00AE4AD4">
        <w:rPr>
          <w:rFonts w:eastAsia="黑体"/>
          <w:lang w:val="zh-CN"/>
        </w:rPr>
        <w:tab/>
      </w:r>
      <w:r w:rsidRPr="00AE4AD4">
        <w:rPr>
          <w:rFonts w:eastAsia="黑体"/>
          <w:lang w:val="zh-CN"/>
        </w:rPr>
        <w:t>委员会敦促缔约国确保通过透明、参与性和包容性的公共程序选举国家防止酷刑办公室未来的报告员，该程序将是独立的，将保持报告员的性别和族裔平衡，并将以对候选人的适当性、正直性和在一系列多学科领域，包括保健领域的公认资格的客观评价为基础，择优录取</w:t>
      </w:r>
      <w:r w:rsidRPr="00AE4AD4">
        <w:rPr>
          <w:rFonts w:eastAsia="黑体"/>
          <w:lang w:val="zh-CN"/>
        </w:rPr>
        <w:t>(</w:t>
      </w:r>
      <w:r w:rsidRPr="00AE4AD4">
        <w:rPr>
          <w:rFonts w:eastAsia="黑体"/>
          <w:lang w:val="zh-CN"/>
        </w:rPr>
        <w:t>见《任择议定书》第</w:t>
      </w:r>
      <w:r w:rsidRPr="00AE4AD4">
        <w:rPr>
          <w:rFonts w:eastAsia="黑体"/>
          <w:lang w:val="zh-CN"/>
        </w:rPr>
        <w:t>18</w:t>
      </w:r>
      <w:r w:rsidRPr="00AE4AD4">
        <w:rPr>
          <w:rFonts w:eastAsia="黑体"/>
          <w:lang w:val="zh-CN"/>
        </w:rPr>
        <w:t>条和委员会的国家防范机制准则</w:t>
      </w:r>
      <w:r w:rsidRPr="00AE4AD4">
        <w:rPr>
          <w:rFonts w:eastAsia="黑体"/>
          <w:lang w:val="zh-CN"/>
        </w:rPr>
        <w:t>(CAT/OP/12/</w:t>
      </w:r>
      <w:r w:rsidR="006022E3" w:rsidRPr="00AE4AD4">
        <w:rPr>
          <w:rFonts w:eastAsia="黑体"/>
          <w:lang w:val="zh-CN"/>
        </w:rPr>
        <w:t>5,</w:t>
      </w:r>
      <w:r w:rsidR="006022E3" w:rsidRPr="00AE4AD4">
        <w:rPr>
          <w:rFonts w:eastAsia="黑体"/>
        </w:rPr>
        <w:t xml:space="preserve"> </w:t>
      </w:r>
      <w:r w:rsidRPr="00AE4AD4">
        <w:rPr>
          <w:rFonts w:eastAsia="黑体"/>
          <w:lang w:val="zh-CN"/>
        </w:rPr>
        <w:t>第</w:t>
      </w:r>
      <w:r w:rsidRPr="00AE4AD4">
        <w:rPr>
          <w:rFonts w:eastAsia="黑体"/>
          <w:lang w:val="zh-CN"/>
        </w:rPr>
        <w:t>17</w:t>
      </w:r>
      <w:r w:rsidRPr="00AE4AD4">
        <w:rPr>
          <w:rFonts w:eastAsia="黑体"/>
          <w:lang w:val="zh-CN"/>
        </w:rPr>
        <w:t>至第</w:t>
      </w:r>
      <w:r w:rsidRPr="00AE4AD4">
        <w:rPr>
          <w:rFonts w:eastAsia="黑体"/>
          <w:lang w:val="zh-CN"/>
        </w:rPr>
        <w:t>20</w:t>
      </w:r>
      <w:r w:rsidRPr="00AE4AD4">
        <w:rPr>
          <w:rFonts w:eastAsia="黑体"/>
          <w:lang w:val="zh-CN"/>
        </w:rPr>
        <w:t>段</w:t>
      </w:r>
      <w:r w:rsidRPr="00AE4AD4">
        <w:rPr>
          <w:rFonts w:eastAsia="黑体"/>
          <w:lang w:val="zh-CN"/>
        </w:rPr>
        <w:t>)</w:t>
      </w:r>
      <w:r w:rsidRPr="00AE4AD4">
        <w:rPr>
          <w:rFonts w:eastAsia="黑体"/>
          <w:lang w:val="zh-CN"/>
        </w:rPr>
        <w:t>。委员会还敦促缔约国：</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(a)</w:t>
      </w:r>
      <w:r w:rsidR="00ED05A5" w:rsidRPr="00AE4AD4">
        <w:rPr>
          <w:rFonts w:eastAsia="黑体"/>
          <w:lang w:val="zh-CN"/>
        </w:rPr>
        <w:tab/>
      </w:r>
      <w:r w:rsidRPr="00AE4AD4">
        <w:rPr>
          <w:rFonts w:eastAsia="黑体"/>
          <w:lang w:val="zh-CN"/>
        </w:rPr>
        <w:t>定期评估国家防止酷刑办公室的业绩，包括其资源管理和人员甄选程序；</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(b)</w:t>
      </w:r>
      <w:r w:rsidR="00ED05A5" w:rsidRPr="00AE4AD4">
        <w:rPr>
          <w:rFonts w:eastAsia="黑体"/>
          <w:lang w:val="zh-CN"/>
        </w:rPr>
        <w:tab/>
      </w:r>
      <w:r w:rsidRPr="00AE4AD4">
        <w:rPr>
          <w:rFonts w:eastAsia="黑体"/>
          <w:lang w:val="zh-CN"/>
        </w:rPr>
        <w:t>确保国家防止酷刑办公室能够不受阻碍地进入所有剥夺自由场所，能够秘密会见被拘留者，跟踪了解它向有关当局提出的调查结果和建议，并始终尊重和确保司法机构的独立性；</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(c)</w:t>
      </w:r>
      <w:r w:rsidR="00ED05A5" w:rsidRPr="00AE4AD4">
        <w:rPr>
          <w:rFonts w:eastAsia="黑体"/>
          <w:lang w:val="zh-CN"/>
        </w:rPr>
        <w:tab/>
      </w:r>
      <w:r w:rsidRPr="00AE4AD4">
        <w:rPr>
          <w:rFonts w:eastAsia="黑体"/>
          <w:lang w:val="zh-CN"/>
        </w:rPr>
        <w:t>确保非政府组织能够自由进入所有剥夺自由场所，设立国家防范酷刑机制咨询委员会，并确保其有效运作；</w:t>
      </w:r>
    </w:p>
    <w:p w:rsidR="006F427E" w:rsidRPr="00AE4AD4" w:rsidRDefault="006F427E" w:rsidP="006F427E">
      <w:pPr>
        <w:pStyle w:val="SingleTxtGC"/>
        <w:tabs>
          <w:tab w:val="clear" w:pos="431"/>
          <w:tab w:val="clear" w:pos="1134"/>
          <w:tab w:val="clear" w:pos="1565"/>
          <w:tab w:val="clear" w:pos="1996"/>
          <w:tab w:val="clear" w:pos="2427"/>
          <w:tab w:val="left" w:pos="1701"/>
        </w:tabs>
        <w:rPr>
          <w:b/>
          <w:bCs/>
        </w:rPr>
      </w:pPr>
      <w:r w:rsidRPr="00AE4AD4">
        <w:rPr>
          <w:rFonts w:eastAsia="黑体"/>
          <w:lang w:val="zh-CN"/>
        </w:rPr>
        <w:tab/>
        <w:t>(d)</w:t>
      </w:r>
      <w:r w:rsidR="00ED05A5" w:rsidRPr="00AE4AD4">
        <w:rPr>
          <w:rFonts w:eastAsia="黑体"/>
          <w:lang w:val="zh-CN"/>
        </w:rPr>
        <w:tab/>
      </w:r>
      <w:r w:rsidRPr="00AE4AD4">
        <w:rPr>
          <w:rFonts w:eastAsia="黑体"/>
          <w:lang w:val="zh-CN"/>
        </w:rPr>
        <w:t>加强国家防止酷刑办公室的工作方法，包括通过符合《任择议定书》的议事规则，并制定一项政策，最大限度地减少举报酷刑或虐待者所面临的风险，包括在查访期间。</w:t>
      </w:r>
    </w:p>
    <w:p w:rsidR="006F427E" w:rsidRPr="00AE4AD4" w:rsidRDefault="006F427E" w:rsidP="00ED05A5">
      <w:pPr>
        <w:pStyle w:val="H23GC"/>
      </w:pPr>
      <w:r w:rsidRPr="00AE4AD4">
        <w:rPr>
          <w:lang w:val="zh-CN"/>
        </w:rPr>
        <w:tab/>
      </w:r>
      <w:r w:rsidRPr="00AE4AD4">
        <w:rPr>
          <w:lang w:val="zh-CN"/>
        </w:rPr>
        <w:tab/>
      </w:r>
      <w:r w:rsidRPr="00AE4AD4">
        <w:rPr>
          <w:lang w:val="zh-CN"/>
        </w:rPr>
        <w:t>酷刑和虐待行为的有罪不罚</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16.</w:t>
      </w:r>
      <w:r w:rsidRPr="00AE4AD4">
        <w:rPr>
          <w:lang w:val="zh-CN"/>
        </w:rPr>
        <w:tab/>
      </w:r>
      <w:r w:rsidRPr="00AE4AD4">
        <w:rPr>
          <w:lang w:val="zh-CN"/>
        </w:rPr>
        <w:t>鉴于已经提出的酷刑和虐待申诉，委员会感到关切的是，</w:t>
      </w:r>
      <w:r w:rsidRPr="00AE4AD4">
        <w:rPr>
          <w:lang w:val="zh-CN"/>
        </w:rPr>
        <w:t>2012</w:t>
      </w:r>
      <w:r w:rsidRPr="00AE4AD4">
        <w:rPr>
          <w:lang w:val="zh-CN"/>
        </w:rPr>
        <w:t>年至</w:t>
      </w:r>
      <w:r w:rsidRPr="00AE4AD4">
        <w:rPr>
          <w:lang w:val="zh-CN"/>
        </w:rPr>
        <w:t>2018</w:t>
      </w:r>
      <w:r w:rsidRPr="00AE4AD4">
        <w:rPr>
          <w:lang w:val="zh-CN"/>
        </w:rPr>
        <w:t>年期间，只有四人被判犯有酷刑罪。委员会还关切地注意到，尽管检察署在</w:t>
      </w:r>
      <w:r w:rsidRPr="00AE4AD4">
        <w:rPr>
          <w:lang w:val="zh-CN"/>
        </w:rPr>
        <w:t>2012</w:t>
      </w:r>
      <w:r w:rsidRPr="00AE4AD4">
        <w:rPr>
          <w:lang w:val="zh-CN"/>
        </w:rPr>
        <w:t>年至</w:t>
      </w:r>
      <w:r w:rsidRPr="00AE4AD4">
        <w:rPr>
          <w:lang w:val="zh-CN"/>
        </w:rPr>
        <w:t>2015</w:t>
      </w:r>
      <w:r w:rsidRPr="00AE4AD4">
        <w:rPr>
          <w:lang w:val="zh-CN"/>
        </w:rPr>
        <w:t>年期间登记了</w:t>
      </w:r>
      <w:r w:rsidRPr="00AE4AD4">
        <w:rPr>
          <w:lang w:val="zh-CN"/>
        </w:rPr>
        <w:t>188</w:t>
      </w:r>
      <w:r w:rsidRPr="00AE4AD4">
        <w:rPr>
          <w:lang w:val="zh-CN"/>
        </w:rPr>
        <w:t>起酷刑申诉和</w:t>
      </w:r>
      <w:r w:rsidRPr="00AE4AD4">
        <w:rPr>
          <w:lang w:val="zh-CN"/>
        </w:rPr>
        <w:t>308</w:t>
      </w:r>
      <w:r w:rsidRPr="00AE4AD4">
        <w:rPr>
          <w:lang w:val="zh-CN"/>
        </w:rPr>
        <w:t>起相关犯罪报告，尽管</w:t>
      </w:r>
      <w:r w:rsidRPr="00AE4AD4">
        <w:rPr>
          <w:lang w:val="zh-CN"/>
        </w:rPr>
        <w:t>2015</w:t>
      </w:r>
      <w:r w:rsidRPr="00AE4AD4">
        <w:rPr>
          <w:lang w:val="zh-CN"/>
        </w:rPr>
        <w:t>年至</w:t>
      </w:r>
      <w:r w:rsidRPr="00AE4AD4">
        <w:rPr>
          <w:lang w:val="zh-CN"/>
        </w:rPr>
        <w:t>2018</w:t>
      </w:r>
      <w:r w:rsidRPr="00AE4AD4">
        <w:rPr>
          <w:lang w:val="zh-CN"/>
        </w:rPr>
        <w:t>年期间国家防止酷刑办公室登记了</w:t>
      </w:r>
      <w:r w:rsidRPr="00AE4AD4">
        <w:rPr>
          <w:lang w:val="zh-CN"/>
        </w:rPr>
        <w:t>233</w:t>
      </w:r>
      <w:r w:rsidRPr="00AE4AD4">
        <w:rPr>
          <w:lang w:val="zh-CN"/>
        </w:rPr>
        <w:t>起申诉，但其中大多数案件仍在调查之中。委员会还关切地注意到，大多数涉及对警官或监狱工作人员指控的案件都是作为涉及较轻罪行的案件进行调查的。委员会感到遗憾的是，缔约国没有提供关于检察官依职权展开的调查数量的统计数据。此外，委员会感到遗憾的是，缔约国未能提供资料，说明为确保检察署正在进行的调查的独立性和公正性而采取的步骤</w:t>
      </w:r>
      <w:r w:rsidRPr="00AE4AD4">
        <w:rPr>
          <w:lang w:val="zh-CN"/>
        </w:rPr>
        <w:t>(</w:t>
      </w:r>
      <w:r w:rsidRPr="00AE4AD4">
        <w:rPr>
          <w:lang w:val="zh-CN"/>
        </w:rPr>
        <w:t>第</w:t>
      </w:r>
      <w:r w:rsidRPr="00AE4AD4">
        <w:rPr>
          <w:lang w:val="zh-CN"/>
        </w:rPr>
        <w:t>2</w:t>
      </w:r>
      <w:r w:rsidRPr="00AE4AD4">
        <w:rPr>
          <w:lang w:val="zh-CN"/>
        </w:rPr>
        <w:t>、第</w:t>
      </w:r>
      <w:r w:rsidRPr="00AE4AD4">
        <w:rPr>
          <w:lang w:val="zh-CN"/>
        </w:rPr>
        <w:t>12</w:t>
      </w:r>
      <w:r w:rsidRPr="00AE4AD4">
        <w:rPr>
          <w:lang w:val="zh-CN"/>
        </w:rPr>
        <w:t>、第</w:t>
      </w:r>
      <w:r w:rsidRPr="00AE4AD4">
        <w:rPr>
          <w:lang w:val="zh-CN"/>
        </w:rPr>
        <w:t>13</w:t>
      </w:r>
      <w:r w:rsidRPr="00AE4AD4">
        <w:rPr>
          <w:lang w:val="zh-CN"/>
        </w:rPr>
        <w:t>和第</w:t>
      </w:r>
      <w:r w:rsidRPr="00AE4AD4">
        <w:rPr>
          <w:lang w:val="zh-CN"/>
        </w:rPr>
        <w:t>16</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17.</w:t>
      </w:r>
      <w:r w:rsidRPr="00AE4AD4">
        <w:rPr>
          <w:rFonts w:eastAsia="黑体"/>
          <w:lang w:val="zh-CN"/>
        </w:rPr>
        <w:tab/>
      </w:r>
      <w:r w:rsidRPr="00AE4AD4">
        <w:rPr>
          <w:rFonts w:eastAsia="黑体"/>
          <w:lang w:val="zh-CN"/>
        </w:rPr>
        <w:t>缔约国应：</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(a)</w:t>
      </w:r>
      <w:r w:rsidR="00AD381B" w:rsidRPr="00AE4AD4">
        <w:rPr>
          <w:rFonts w:eastAsia="黑体"/>
          <w:lang w:val="zh-CN"/>
        </w:rPr>
        <w:tab/>
      </w:r>
      <w:r w:rsidRPr="00AE4AD4">
        <w:rPr>
          <w:rFonts w:eastAsia="黑体"/>
          <w:lang w:val="zh-CN"/>
        </w:rPr>
        <w:t>确保对所有关于酷刑或虐待的报告进行迅速和公正的调查，确保调查人员与犯罪嫌疑人之间不存在任何机构或等级关系，只要有理由相信发生了酷刑或虐待行为，就依职权展开调查；</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(b)</w:t>
      </w:r>
      <w:r w:rsidR="00AD381B" w:rsidRPr="00AE4AD4">
        <w:rPr>
          <w:rFonts w:eastAsia="黑体"/>
          <w:lang w:val="zh-CN"/>
        </w:rPr>
        <w:tab/>
      </w:r>
      <w:r w:rsidRPr="00AE4AD4">
        <w:rPr>
          <w:rFonts w:eastAsia="黑体"/>
          <w:lang w:val="zh-CN"/>
        </w:rPr>
        <w:t>建立一种独立、有效和保密的手段，使被关押在任何监狱或其他拘留场所的酷刑或虐待受害者都能直接向检察署提出申诉，并确保在实践中保护举报人和受害者免遭任何和所有报复；</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(c)</w:t>
      </w:r>
      <w:r w:rsidR="00AD381B" w:rsidRPr="00AE4AD4">
        <w:rPr>
          <w:rFonts w:eastAsia="黑体"/>
          <w:lang w:val="zh-CN"/>
        </w:rPr>
        <w:tab/>
      </w:r>
      <w:r w:rsidRPr="00AE4AD4">
        <w:rPr>
          <w:rFonts w:eastAsia="黑体"/>
          <w:lang w:val="zh-CN"/>
        </w:rPr>
        <w:t>对国家民警部队进行结构改革，包括审查其内部调查机制，以提高其效率，并确保其在机构和等级上完全独立于被调查人员；</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(d)</w:t>
      </w:r>
      <w:r w:rsidR="00AD381B" w:rsidRPr="00AE4AD4">
        <w:rPr>
          <w:rFonts w:eastAsia="黑体"/>
          <w:lang w:val="zh-CN"/>
        </w:rPr>
        <w:tab/>
      </w:r>
      <w:r w:rsidRPr="00AE4AD4">
        <w:rPr>
          <w:rFonts w:eastAsia="黑体"/>
          <w:lang w:val="zh-CN"/>
        </w:rPr>
        <w:t>遵守作为可能的酷刑或虐待行为实施者而接受调查的人员的无罪推定原则，同时确保在调查期间将他们立即停职，特别是在他们有可能再次犯罪、对据称受害人进行报复或妨碍调查的情况下；</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(e)</w:t>
      </w:r>
      <w:r w:rsidR="00AD381B" w:rsidRPr="00AE4AD4">
        <w:rPr>
          <w:rFonts w:eastAsia="黑体"/>
          <w:lang w:val="zh-CN"/>
        </w:rPr>
        <w:tab/>
      </w:r>
      <w:r w:rsidRPr="00AE4AD4">
        <w:rPr>
          <w:rFonts w:eastAsia="黑体"/>
          <w:lang w:val="zh-CN"/>
        </w:rPr>
        <w:t>确保犯罪嫌疑人依法得到审判，如被定罪，则判处与其行为严重程度相称的刑罚。委员会谨提请缔约国注意其第</w:t>
      </w:r>
      <w:r w:rsidRPr="00AE4AD4">
        <w:rPr>
          <w:rFonts w:eastAsia="黑体"/>
          <w:lang w:val="zh-CN"/>
        </w:rPr>
        <w:t>2</w:t>
      </w:r>
      <w:r w:rsidRPr="00AE4AD4">
        <w:rPr>
          <w:rFonts w:eastAsia="黑体"/>
          <w:lang w:val="zh-CN"/>
        </w:rPr>
        <w:t>号一般性意见第</w:t>
      </w:r>
      <w:r w:rsidRPr="00AE4AD4">
        <w:rPr>
          <w:rFonts w:eastAsia="黑体"/>
          <w:lang w:val="zh-CN"/>
        </w:rPr>
        <w:t>10</w:t>
      </w:r>
      <w:r w:rsidRPr="00AE4AD4">
        <w:rPr>
          <w:rFonts w:eastAsia="黑体"/>
          <w:lang w:val="zh-CN"/>
        </w:rPr>
        <w:t>段，其中委员会强调，如果也存在酷刑行为要素，则仅以虐待罪名起诉有关行为就违反了《公约》；</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(f)</w:t>
      </w:r>
      <w:r w:rsidR="00AD381B" w:rsidRPr="00AE4AD4">
        <w:rPr>
          <w:rFonts w:eastAsia="黑体"/>
          <w:lang w:val="zh-CN"/>
        </w:rPr>
        <w:tab/>
      </w:r>
      <w:r w:rsidRPr="00AE4AD4">
        <w:rPr>
          <w:rFonts w:eastAsia="黑体"/>
          <w:lang w:val="zh-CN"/>
        </w:rPr>
        <w:t>向检察官、法医和法官提供进一步培训，以此作为提高调查质量、科学分析证据、对犯罪行为进行适当分类和起诉的手段。</w:t>
      </w:r>
    </w:p>
    <w:p w:rsidR="006F427E" w:rsidRPr="00AE4AD4" w:rsidRDefault="006F427E" w:rsidP="00AD381B">
      <w:pPr>
        <w:pStyle w:val="H23GC"/>
      </w:pPr>
      <w:r w:rsidRPr="00AE4AD4">
        <w:rPr>
          <w:lang w:val="zh-CN"/>
        </w:rPr>
        <w:tab/>
      </w:r>
      <w:r w:rsidRPr="00AE4AD4">
        <w:rPr>
          <w:lang w:val="zh-CN"/>
        </w:rPr>
        <w:tab/>
      </w:r>
      <w:r w:rsidRPr="00AE4AD4">
        <w:rPr>
          <w:lang w:val="zh-CN"/>
        </w:rPr>
        <w:t>审前拘留的过度使用</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t>18.</w:t>
      </w:r>
      <w:r w:rsidRPr="00AE4AD4">
        <w:tab/>
      </w:r>
      <w:r w:rsidRPr="00AE4AD4">
        <w:rPr>
          <w:spacing w:val="-6"/>
          <w:lang w:val="zh-CN"/>
        </w:rPr>
        <w:t>委员会重申其以前</w:t>
      </w:r>
      <w:r w:rsidRPr="00AE4AD4">
        <w:t>关于过度使用审前</w:t>
      </w:r>
      <w:r w:rsidRPr="00AE4AD4">
        <w:rPr>
          <w:spacing w:val="-6"/>
          <w:lang w:val="zh-CN"/>
        </w:rPr>
        <w:t>拘留的建议</w:t>
      </w:r>
      <w:r w:rsidRPr="00AE4AD4">
        <w:rPr>
          <w:spacing w:val="-6"/>
        </w:rPr>
        <w:t>(CAT/C/GTM</w:t>
      </w:r>
      <w:r w:rsidRPr="00AE4AD4">
        <w:t>/CO/</w:t>
      </w:r>
      <w:r w:rsidR="006022E3" w:rsidRPr="00AE4AD4">
        <w:t xml:space="preserve">4, </w:t>
      </w:r>
      <w:r w:rsidRPr="00AE4AD4">
        <w:rPr>
          <w:lang w:val="zh-CN"/>
        </w:rPr>
        <w:t>第</w:t>
      </w:r>
      <w:r w:rsidRPr="00AE4AD4">
        <w:t>20</w:t>
      </w:r>
      <w:r w:rsidRPr="00AE4AD4">
        <w:rPr>
          <w:lang w:val="zh-CN"/>
        </w:rPr>
        <w:t>段和</w:t>
      </w:r>
      <w:r w:rsidRPr="00AE4AD4">
        <w:t>CAT/C/GTM/CO/5-</w:t>
      </w:r>
      <w:r w:rsidR="006022E3" w:rsidRPr="00AE4AD4">
        <w:t xml:space="preserve">6, </w:t>
      </w:r>
      <w:r w:rsidRPr="00AE4AD4">
        <w:rPr>
          <w:lang w:val="zh-CN"/>
        </w:rPr>
        <w:t>第</w:t>
      </w:r>
      <w:r w:rsidRPr="00AE4AD4">
        <w:t>17</w:t>
      </w:r>
      <w:r w:rsidRPr="00AE4AD4">
        <w:rPr>
          <w:lang w:val="zh-CN"/>
        </w:rPr>
        <w:t>段</w:t>
      </w:r>
      <w:r w:rsidRPr="00AE4AD4">
        <w:t>)</w:t>
      </w:r>
      <w:r w:rsidRPr="00AE4AD4">
        <w:t>，</w:t>
      </w:r>
      <w:r w:rsidRPr="00AE4AD4">
        <w:rPr>
          <w:lang w:val="zh-CN"/>
        </w:rPr>
        <w:t>根据代表团提供的数据</w:t>
      </w:r>
      <w:r w:rsidRPr="00AE4AD4">
        <w:t>，</w:t>
      </w:r>
      <w:r w:rsidRPr="00AE4AD4">
        <w:rPr>
          <w:lang w:val="zh-CN"/>
        </w:rPr>
        <w:t>审前拘留占监狱人口的</w:t>
      </w:r>
      <w:r w:rsidRPr="00AE4AD4">
        <w:t>51.58%</w:t>
      </w:r>
      <w:r w:rsidRPr="00AE4AD4">
        <w:rPr>
          <w:lang w:val="zh-CN"/>
        </w:rPr>
        <w:t>。委员会感到关切的是，许多人甚至在达到适用的时限之后，仍因轻罪而被审前拘留。委员会关切地注意到，根据《刑事诉讼法》，如果某人是再犯或被指控犯有某些罪行，包括《禁毒法》所涵盖的罪行，则必须对其实行审前拘留。委员会还感到关切的是，有报告称，频繁推迟审讯、媒体压力和公众对安全的担忧，是几乎一概适用审前拘留和延长拘留期限的影响因素。委员会虽注意到缔约国通过了</w:t>
      </w:r>
      <w:r w:rsidRPr="00AE4AD4">
        <w:rPr>
          <w:lang w:val="zh-CN"/>
        </w:rPr>
        <w:t>2016</w:t>
      </w:r>
      <w:r w:rsidRPr="00AE4AD4">
        <w:rPr>
          <w:lang w:val="zh-CN"/>
        </w:rPr>
        <w:t>年《刑事诉讼程序远程监测实施法》，但感到遗憾的是，除非主审法官另有决定，电子监测装置的费用必须由受监测者支付；此外还注意到，这可能对负担不起此类装置费用的人产生歧视性影响</w:t>
      </w:r>
      <w:r w:rsidRPr="00AE4AD4">
        <w:rPr>
          <w:lang w:val="zh-CN"/>
        </w:rPr>
        <w:t>(</w:t>
      </w:r>
      <w:r w:rsidRPr="00AE4AD4">
        <w:rPr>
          <w:lang w:val="zh-CN"/>
        </w:rPr>
        <w:t>第</w:t>
      </w:r>
      <w:r w:rsidRPr="00AE4AD4">
        <w:rPr>
          <w:lang w:val="zh-CN"/>
        </w:rPr>
        <w:t>2</w:t>
      </w:r>
      <w:r w:rsidRPr="00AE4AD4">
        <w:rPr>
          <w:lang w:val="zh-CN"/>
        </w:rPr>
        <w:t>、第</w:t>
      </w:r>
      <w:r w:rsidRPr="00AE4AD4">
        <w:rPr>
          <w:lang w:val="zh-CN"/>
        </w:rPr>
        <w:t>11</w:t>
      </w:r>
      <w:r w:rsidRPr="00AE4AD4">
        <w:rPr>
          <w:lang w:val="zh-CN"/>
        </w:rPr>
        <w:t>和第</w:t>
      </w:r>
      <w:r w:rsidRPr="00AE4AD4">
        <w:rPr>
          <w:lang w:val="zh-CN"/>
        </w:rPr>
        <w:t>16</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19.</w:t>
      </w:r>
      <w:r w:rsidRPr="00AE4AD4">
        <w:rPr>
          <w:rFonts w:eastAsia="黑体"/>
          <w:lang w:val="zh-CN"/>
        </w:rPr>
        <w:tab/>
      </w:r>
      <w:r w:rsidRPr="00AE4AD4">
        <w:rPr>
          <w:rFonts w:eastAsia="黑体"/>
          <w:lang w:val="zh-CN"/>
        </w:rPr>
        <w:t>缔约国应采取必要的立法、司法和行政措施，打击过度使用审前拘留的现象，特别是：</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(a)</w:t>
      </w:r>
      <w:r w:rsidR="00A63339" w:rsidRPr="00AE4AD4">
        <w:rPr>
          <w:rFonts w:eastAsia="黑体"/>
          <w:lang w:val="zh-CN"/>
        </w:rPr>
        <w:tab/>
      </w:r>
      <w:r w:rsidRPr="00AE4AD4">
        <w:rPr>
          <w:rFonts w:eastAsia="黑体"/>
          <w:lang w:val="zh-CN"/>
        </w:rPr>
        <w:t>减少审前拘留的使用，应将其作为一种例外措施适用，并按关于逃逸风险或干扰诉讼的法律要求，根据具体情况确定其合理性和必要性；在任何情况下，对所有被控犯有某一特定罪行的个人，审前拘留都不应是强制性的；</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(b)</w:t>
      </w:r>
      <w:r w:rsidR="00A63339" w:rsidRPr="00AE4AD4">
        <w:rPr>
          <w:rFonts w:eastAsia="黑体"/>
          <w:lang w:val="zh-CN"/>
        </w:rPr>
        <w:tab/>
      </w:r>
      <w:r w:rsidRPr="00AE4AD4">
        <w:rPr>
          <w:rFonts w:eastAsia="黑体"/>
          <w:lang w:val="zh-CN"/>
        </w:rPr>
        <w:t>鼓励和监督监外教养办法的使用，并确保其使用</w:t>
      </w:r>
      <w:r w:rsidR="00A63339" w:rsidRPr="00AE4AD4">
        <w:rPr>
          <w:rFonts w:hint="eastAsia"/>
          <w:spacing w:val="-50"/>
        </w:rPr>
        <w:t>―</w:t>
      </w:r>
      <w:r w:rsidR="00A63339" w:rsidRPr="00AE4AD4">
        <w:rPr>
          <w:rFonts w:hint="eastAsia"/>
        </w:rPr>
        <w:t>―</w:t>
      </w:r>
      <w:r w:rsidRPr="00AE4AD4">
        <w:rPr>
          <w:rFonts w:eastAsia="黑体"/>
          <w:lang w:val="zh-CN"/>
        </w:rPr>
        <w:t>特别是在安装电子监测装置的情况下</w:t>
      </w:r>
      <w:r w:rsidR="00A63339" w:rsidRPr="00AE4AD4">
        <w:rPr>
          <w:rFonts w:hint="eastAsia"/>
          <w:spacing w:val="-50"/>
        </w:rPr>
        <w:t>―</w:t>
      </w:r>
      <w:r w:rsidR="00A63339" w:rsidRPr="00AE4AD4">
        <w:rPr>
          <w:rFonts w:hint="eastAsia"/>
        </w:rPr>
        <w:t>―</w:t>
      </w:r>
      <w:r w:rsidRPr="00AE4AD4">
        <w:rPr>
          <w:rFonts w:eastAsia="黑体"/>
          <w:lang w:val="zh-CN"/>
        </w:rPr>
        <w:t>符合平等和不歧视原则；</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(c)</w:t>
      </w:r>
      <w:r w:rsidR="00A63339" w:rsidRPr="00AE4AD4">
        <w:rPr>
          <w:rFonts w:eastAsia="黑体"/>
          <w:lang w:val="zh-CN"/>
        </w:rPr>
        <w:tab/>
      </w:r>
      <w:r w:rsidRPr="00AE4AD4">
        <w:rPr>
          <w:rFonts w:eastAsia="黑体"/>
          <w:lang w:val="zh-CN"/>
        </w:rPr>
        <w:t>建立涉及被剥夺自由者的诉讼程序的综合自动化登记册，标明可允许的审前拘留期限的到期日和刑满日期；</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(d)</w:t>
      </w:r>
      <w:r w:rsidR="00A63339" w:rsidRPr="00AE4AD4">
        <w:rPr>
          <w:rFonts w:eastAsia="黑体"/>
          <w:lang w:val="zh-CN"/>
        </w:rPr>
        <w:tab/>
      </w:r>
      <w:r w:rsidRPr="00AE4AD4">
        <w:rPr>
          <w:rFonts w:eastAsia="黑体"/>
          <w:lang w:val="zh-CN"/>
        </w:rPr>
        <w:t>确保司法机构继续努力监测和核实审前拘留的必要性、相称性和持续时间，并简化程序措施，以避免推迟审讯；</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(e)</w:t>
      </w:r>
      <w:r w:rsidR="00A63339" w:rsidRPr="00AE4AD4">
        <w:rPr>
          <w:rFonts w:eastAsia="黑体"/>
          <w:lang w:val="zh-CN"/>
        </w:rPr>
        <w:tab/>
      </w:r>
      <w:r w:rsidRPr="00AE4AD4">
        <w:rPr>
          <w:rFonts w:eastAsia="黑体"/>
          <w:lang w:val="zh-CN"/>
        </w:rPr>
        <w:t>对不合理审前拘留的受害者给予赔偿。</w:t>
      </w:r>
    </w:p>
    <w:p w:rsidR="006F427E" w:rsidRPr="00AE4AD4" w:rsidRDefault="006F427E" w:rsidP="00A63339">
      <w:pPr>
        <w:pStyle w:val="H23GC"/>
      </w:pPr>
      <w:r w:rsidRPr="00AE4AD4">
        <w:rPr>
          <w:lang w:val="zh-CN"/>
        </w:rPr>
        <w:tab/>
      </w:r>
      <w:r w:rsidRPr="00AE4AD4">
        <w:rPr>
          <w:lang w:val="zh-CN"/>
        </w:rPr>
        <w:tab/>
      </w:r>
      <w:r w:rsidRPr="00AE4AD4">
        <w:rPr>
          <w:lang w:val="zh-CN"/>
        </w:rPr>
        <w:t>监狱条件</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20.</w:t>
      </w:r>
      <w:r w:rsidRPr="00AE4AD4">
        <w:rPr>
          <w:lang w:val="zh-CN"/>
        </w:rPr>
        <w:tab/>
      </w:r>
      <w:r w:rsidRPr="00AE4AD4">
        <w:rPr>
          <w:lang w:val="zh-CN"/>
        </w:rPr>
        <w:t>尽管缔约国采取了一些措施</w:t>
      </w:r>
      <w:r w:rsidRPr="00AE4AD4">
        <w:rPr>
          <w:lang w:val="zh-CN"/>
        </w:rPr>
        <w:t>(</w:t>
      </w:r>
      <w:r w:rsidRPr="00AE4AD4">
        <w:rPr>
          <w:lang w:val="zh-CN"/>
        </w:rPr>
        <w:t>见下文第</w:t>
      </w:r>
      <w:r w:rsidRPr="00AE4AD4">
        <w:rPr>
          <w:lang w:val="zh-CN"/>
        </w:rPr>
        <w:t>5</w:t>
      </w:r>
      <w:r w:rsidR="00A63339" w:rsidRPr="00AE4AD4">
        <w:rPr>
          <w:sz w:val="10"/>
          <w:szCs w:val="10"/>
          <w:lang w:val="zh-CN"/>
        </w:rPr>
        <w:t xml:space="preserve"> </w:t>
      </w:r>
      <w:r w:rsidRPr="00AE4AD4">
        <w:rPr>
          <w:lang w:val="zh-CN"/>
        </w:rPr>
        <w:t>(d)</w:t>
      </w:r>
      <w:r w:rsidRPr="00AE4AD4">
        <w:rPr>
          <w:lang w:val="zh-CN"/>
        </w:rPr>
        <w:t>段</w:t>
      </w:r>
      <w:r w:rsidRPr="00AE4AD4">
        <w:rPr>
          <w:lang w:val="zh-CN"/>
        </w:rPr>
        <w:t>)</w:t>
      </w:r>
      <w:r w:rsidRPr="00AE4AD4">
        <w:rPr>
          <w:lang w:val="zh-CN"/>
        </w:rPr>
        <w:t>，并计划改造拘留中心和建造新中心，但委员会仍对监狱人口的稳定增长和监狱占用率表示关切，根据代表团提供的数据，监狱的总占用率为</w:t>
      </w:r>
      <w:r w:rsidRPr="00AE4AD4">
        <w:rPr>
          <w:lang w:val="zh-CN"/>
        </w:rPr>
        <w:t>269.66%</w:t>
      </w:r>
      <w:r w:rsidRPr="00AE4AD4">
        <w:rPr>
          <w:lang w:val="zh-CN"/>
        </w:rPr>
        <w:t>，一些设施的占用率高达</w:t>
      </w:r>
      <w:r w:rsidRPr="00AE4AD4">
        <w:rPr>
          <w:lang w:val="zh-CN"/>
        </w:rPr>
        <w:t>500%</w:t>
      </w:r>
      <w:r w:rsidRPr="00AE4AD4">
        <w:rPr>
          <w:lang w:val="zh-CN"/>
        </w:rPr>
        <w:t>。委员会感到关切的是，由于监狱人满为患，缔约国继续将警察局用作长期拘留中心。此外，尽管代表团提供了这方面的资料，但委员会仍感关切的是，有报告称：</w:t>
      </w:r>
      <w:r w:rsidRPr="00AE4AD4">
        <w:rPr>
          <w:lang w:val="zh-CN"/>
        </w:rPr>
        <w:t>(</w:t>
      </w:r>
      <w:r w:rsidRPr="00AE4AD4">
        <w:rPr>
          <w:lang w:val="zh-CN"/>
        </w:rPr>
        <w:t>一</w:t>
      </w:r>
      <w:r w:rsidRPr="00AE4AD4">
        <w:rPr>
          <w:lang w:val="zh-CN"/>
        </w:rPr>
        <w:t>)</w:t>
      </w:r>
      <w:r w:rsidR="0006703E" w:rsidRPr="00AE4AD4">
        <w:rPr>
          <w:lang w:val="zh-CN"/>
        </w:rPr>
        <w:t xml:space="preserve"> </w:t>
      </w:r>
      <w:r w:rsidRPr="00AE4AD4">
        <w:rPr>
          <w:lang w:val="zh-CN"/>
        </w:rPr>
        <w:t>未能有效地将正在受审或待审的人与被定罪者分开；</w:t>
      </w:r>
      <w:r w:rsidRPr="00AE4AD4">
        <w:rPr>
          <w:lang w:val="zh-CN"/>
        </w:rPr>
        <w:t>(</w:t>
      </w:r>
      <w:r w:rsidRPr="00AE4AD4">
        <w:rPr>
          <w:lang w:val="zh-CN"/>
        </w:rPr>
        <w:t>二</w:t>
      </w:r>
      <w:r w:rsidRPr="00AE4AD4">
        <w:rPr>
          <w:lang w:val="zh-CN"/>
        </w:rPr>
        <w:t>)</w:t>
      </w:r>
      <w:r w:rsidR="0006703E" w:rsidRPr="00AE4AD4">
        <w:rPr>
          <w:lang w:val="zh-CN"/>
        </w:rPr>
        <w:t xml:space="preserve"> </w:t>
      </w:r>
      <w:r w:rsidRPr="00AE4AD4">
        <w:rPr>
          <w:lang w:val="zh-CN"/>
        </w:rPr>
        <w:t>康复和重返社会方案不足；</w:t>
      </w:r>
      <w:r w:rsidRPr="00AE4AD4">
        <w:rPr>
          <w:lang w:val="zh-CN"/>
        </w:rPr>
        <w:t>(</w:t>
      </w:r>
      <w:r w:rsidRPr="00AE4AD4">
        <w:rPr>
          <w:lang w:val="zh-CN"/>
        </w:rPr>
        <w:t>三</w:t>
      </w:r>
      <w:r w:rsidRPr="00AE4AD4">
        <w:rPr>
          <w:lang w:val="zh-CN"/>
        </w:rPr>
        <w:t>)</w:t>
      </w:r>
      <w:r w:rsidR="0006703E" w:rsidRPr="00AE4AD4">
        <w:rPr>
          <w:lang w:val="zh-CN"/>
        </w:rPr>
        <w:t xml:space="preserve"> </w:t>
      </w:r>
      <w:r w:rsidRPr="00AE4AD4">
        <w:rPr>
          <w:lang w:val="zh-CN"/>
        </w:rPr>
        <w:t>缺乏个人卫生和环境卫生服务，得不到饮用水和足够数量的适当食物；</w:t>
      </w:r>
      <w:r w:rsidRPr="00AE4AD4">
        <w:rPr>
          <w:lang w:val="zh-CN"/>
        </w:rPr>
        <w:t>(</w:t>
      </w:r>
      <w:r w:rsidRPr="00AE4AD4">
        <w:rPr>
          <w:lang w:val="zh-CN"/>
        </w:rPr>
        <w:t>四</w:t>
      </w:r>
      <w:r w:rsidRPr="00AE4AD4">
        <w:rPr>
          <w:lang w:val="zh-CN"/>
        </w:rPr>
        <w:t>)</w:t>
      </w:r>
      <w:r w:rsidR="0006703E" w:rsidRPr="00AE4AD4">
        <w:rPr>
          <w:lang w:val="zh-CN"/>
        </w:rPr>
        <w:t xml:space="preserve"> </w:t>
      </w:r>
      <w:r w:rsidRPr="00AE4AD4">
        <w:rPr>
          <w:lang w:val="zh-CN"/>
        </w:rPr>
        <w:t>对吸毒者和精神残疾者的治疗不足。委员会还感到遗憾的是，缺乏医务人员、药品和医疗设备，并在转院安排方面存在缺陷，尽管委员会欢迎缔结了一项对转院进行适当协调的机构间协定。委员会尤其感到遗憾的是，没有作为监狱收押程序的一部分，有系统地进行彻底的医疗检查，以便及早诊断艾滋病毒感染和结核病等传染病，并立即对其进行治疗</w:t>
      </w:r>
      <w:r w:rsidRPr="00AE4AD4">
        <w:rPr>
          <w:lang w:val="zh-CN"/>
        </w:rPr>
        <w:t>(</w:t>
      </w:r>
      <w:r w:rsidRPr="00AE4AD4">
        <w:rPr>
          <w:lang w:val="zh-CN"/>
        </w:rPr>
        <w:t>第</w:t>
      </w:r>
      <w:r w:rsidRPr="00AE4AD4">
        <w:rPr>
          <w:lang w:val="zh-CN"/>
        </w:rPr>
        <w:t>2</w:t>
      </w:r>
      <w:r w:rsidRPr="00AE4AD4">
        <w:rPr>
          <w:lang w:val="zh-CN"/>
        </w:rPr>
        <w:t>、第</w:t>
      </w:r>
      <w:r w:rsidRPr="00AE4AD4">
        <w:rPr>
          <w:lang w:val="zh-CN"/>
        </w:rPr>
        <w:t>11</w:t>
      </w:r>
      <w:r w:rsidRPr="00AE4AD4">
        <w:rPr>
          <w:lang w:val="zh-CN"/>
        </w:rPr>
        <w:t>和第</w:t>
      </w:r>
      <w:r w:rsidRPr="00AE4AD4">
        <w:rPr>
          <w:lang w:val="zh-CN"/>
        </w:rPr>
        <w:t>16</w:t>
      </w:r>
      <w:r w:rsidRPr="00AE4AD4">
        <w:rPr>
          <w:lang w:val="zh-CN"/>
        </w:rPr>
        <w:t>条</w:t>
      </w:r>
      <w:r w:rsidRPr="00AE4AD4">
        <w:rPr>
          <w:lang w:val="zh-CN"/>
        </w:rPr>
        <w:t>)</w:t>
      </w:r>
      <w:r w:rsidRPr="00AE4AD4">
        <w:rPr>
          <w:lang w:val="zh-CN"/>
        </w:rPr>
        <w:t>。</w:t>
      </w:r>
    </w:p>
    <w:p w:rsidR="006F427E" w:rsidRPr="00B84ED9" w:rsidRDefault="006F427E" w:rsidP="00B84ED9">
      <w:pPr>
        <w:pStyle w:val="SingleTxtGC"/>
        <w:tabs>
          <w:tab w:val="clear" w:pos="431"/>
          <w:tab w:val="clear" w:pos="1134"/>
          <w:tab w:val="clear" w:pos="1565"/>
          <w:tab w:val="clear" w:pos="1996"/>
          <w:tab w:val="clear" w:pos="2427"/>
          <w:tab w:val="left" w:pos="1701"/>
        </w:tabs>
        <w:rPr>
          <w:rFonts w:eastAsia="黑体"/>
          <w:lang w:val="fr-CH"/>
        </w:rPr>
      </w:pPr>
      <w:r w:rsidRPr="00AE4AD4">
        <w:rPr>
          <w:rFonts w:eastAsia="黑体"/>
          <w:lang w:val="zh-CN"/>
        </w:rPr>
        <w:t>21.</w:t>
      </w:r>
      <w:r w:rsidRPr="00AE4AD4">
        <w:rPr>
          <w:rFonts w:eastAsia="黑体"/>
          <w:lang w:val="zh-CN"/>
        </w:rPr>
        <w:tab/>
      </w:r>
      <w:r w:rsidRPr="00AE4AD4">
        <w:rPr>
          <w:rFonts w:eastAsia="黑体"/>
          <w:lang w:val="zh-CN"/>
        </w:rPr>
        <w:t>缔约国应紧急采取步骤，使拘留条件符合《联合国囚犯待遇最低限度标准规则》</w:t>
      </w:r>
      <w:r w:rsidRPr="00AE4AD4">
        <w:rPr>
          <w:rFonts w:eastAsia="黑体"/>
          <w:lang w:val="zh-CN"/>
        </w:rPr>
        <w:t>(</w:t>
      </w:r>
      <w:r w:rsidRPr="00AE4AD4">
        <w:rPr>
          <w:rFonts w:eastAsia="黑体"/>
          <w:lang w:val="zh-CN"/>
        </w:rPr>
        <w:t>《纳尔逊</w:t>
      </w:r>
      <w:r w:rsidR="00B84ED9">
        <w:rPr>
          <w:rFonts w:eastAsia="黑体" w:hint="eastAsia"/>
          <w:lang w:val="fr-CH"/>
        </w:rPr>
        <w:t>·</w:t>
      </w:r>
      <w:r w:rsidRPr="00AE4AD4">
        <w:rPr>
          <w:rFonts w:eastAsia="黑体"/>
          <w:lang w:val="zh-CN"/>
        </w:rPr>
        <w:t>曼德拉规则》</w:t>
      </w:r>
      <w:r w:rsidRPr="00AE4AD4">
        <w:rPr>
          <w:rFonts w:eastAsia="黑体"/>
          <w:lang w:val="zh-CN"/>
        </w:rPr>
        <w:t>)</w:t>
      </w:r>
      <w:r w:rsidRPr="00AE4AD4">
        <w:rPr>
          <w:rFonts w:eastAsia="黑体"/>
          <w:lang w:val="zh-CN"/>
        </w:rPr>
        <w:t>，尤其是要：</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(a)</w:t>
      </w:r>
      <w:r w:rsidR="0006703E" w:rsidRPr="00AE4AD4">
        <w:rPr>
          <w:rFonts w:eastAsia="黑体"/>
          <w:lang w:val="zh-CN"/>
        </w:rPr>
        <w:tab/>
      </w:r>
      <w:r w:rsidRPr="00AE4AD4">
        <w:rPr>
          <w:rFonts w:eastAsia="黑体"/>
          <w:lang w:val="zh-CN"/>
        </w:rPr>
        <w:t>加紧努力减轻监狱人满为患的状况，首先是有效采用现有的监外教养办法，例如减刑和渐进制度；</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(b)</w:t>
      </w:r>
      <w:r w:rsidR="0006703E" w:rsidRPr="00AE4AD4">
        <w:rPr>
          <w:rFonts w:eastAsia="黑体"/>
          <w:lang w:val="zh-CN"/>
        </w:rPr>
        <w:tab/>
      </w:r>
      <w:r w:rsidRPr="00AE4AD4">
        <w:rPr>
          <w:rFonts w:eastAsia="黑体"/>
          <w:lang w:val="zh-CN"/>
        </w:rPr>
        <w:t>停止使用警察局作为长期拘留场所；</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(c)</w:t>
      </w:r>
      <w:r w:rsidR="0006703E" w:rsidRPr="00AE4AD4">
        <w:rPr>
          <w:rFonts w:eastAsia="黑体"/>
          <w:lang w:val="zh-CN"/>
        </w:rPr>
        <w:tab/>
      </w:r>
      <w:r w:rsidRPr="00AE4AD4">
        <w:rPr>
          <w:rFonts w:eastAsia="黑体"/>
          <w:lang w:val="zh-CN"/>
        </w:rPr>
        <w:t>确保正在受审或待审的人与被定罪者分开，并以适合其法律地位的方式对待他们；</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(d)</w:t>
      </w:r>
      <w:r w:rsidR="0006703E" w:rsidRPr="00AE4AD4">
        <w:rPr>
          <w:rFonts w:eastAsia="黑体"/>
          <w:lang w:val="zh-CN"/>
        </w:rPr>
        <w:tab/>
      </w:r>
      <w:r w:rsidRPr="00AE4AD4">
        <w:rPr>
          <w:rFonts w:eastAsia="黑体"/>
          <w:lang w:val="zh-CN"/>
        </w:rPr>
        <w:t>为监狱改革政策提供具体预算预测，并实施建造、改造和扩大拘留中心的计划，同时确保适当的卫生和健康条件、食物供应和饮用水供应；</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(e)</w:t>
      </w:r>
      <w:r w:rsidR="0006703E" w:rsidRPr="00AE4AD4">
        <w:rPr>
          <w:rFonts w:eastAsia="黑体"/>
          <w:lang w:val="zh-CN"/>
        </w:rPr>
        <w:tab/>
      </w:r>
      <w:r w:rsidRPr="00AE4AD4">
        <w:rPr>
          <w:rFonts w:eastAsia="黑体"/>
          <w:lang w:val="zh-CN"/>
        </w:rPr>
        <w:t>与公共卫生服务部门合作，确保狱中治疗，特别是艾滋病毒感染、结核病、吸毒成瘾和精神健康问题的治疗，对怀孕妇女的医疗监测，以及紧急医疗情况下的迅速转移安排的连续性；</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(f)</w:t>
      </w:r>
      <w:r w:rsidR="0006703E" w:rsidRPr="00AE4AD4">
        <w:rPr>
          <w:rFonts w:eastAsia="黑体"/>
          <w:lang w:val="zh-CN"/>
        </w:rPr>
        <w:tab/>
      </w:r>
      <w:r w:rsidRPr="00AE4AD4">
        <w:rPr>
          <w:rFonts w:eastAsia="黑体"/>
          <w:lang w:val="zh-CN"/>
        </w:rPr>
        <w:t>确保有足够数量的适当医务人员、材料和药品，并确保被拘留者在进入该设施后尽快得到体检，并在以后有必要时尽可能多地进行体检，以便能够查明健康需要、传染病和可能的虐待案件；</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(g)</w:t>
      </w:r>
      <w:r w:rsidR="0006703E" w:rsidRPr="00AE4AD4">
        <w:rPr>
          <w:rFonts w:eastAsia="黑体"/>
          <w:lang w:val="zh-CN"/>
        </w:rPr>
        <w:tab/>
      </w:r>
      <w:r w:rsidRPr="00AE4AD4">
        <w:rPr>
          <w:rFonts w:eastAsia="黑体"/>
          <w:lang w:val="zh-CN"/>
        </w:rPr>
        <w:t>增加被拘留者参加康复和重返社会方案的机会。</w:t>
      </w:r>
    </w:p>
    <w:p w:rsidR="006F427E" w:rsidRPr="00AE4AD4" w:rsidRDefault="006F427E" w:rsidP="0006703E">
      <w:pPr>
        <w:pStyle w:val="H23GC"/>
      </w:pPr>
      <w:r w:rsidRPr="00AE4AD4">
        <w:rPr>
          <w:lang w:val="zh-CN"/>
        </w:rPr>
        <w:tab/>
      </w:r>
      <w:r w:rsidRPr="00AE4AD4">
        <w:rPr>
          <w:lang w:val="zh-CN"/>
        </w:rPr>
        <w:tab/>
      </w:r>
      <w:r w:rsidRPr="00AE4AD4">
        <w:rPr>
          <w:lang w:val="zh-CN"/>
        </w:rPr>
        <w:t>囚犯间的暴力和拘押期间死亡</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22.</w:t>
      </w:r>
      <w:r w:rsidRPr="00AE4AD4">
        <w:rPr>
          <w:lang w:val="zh-CN"/>
        </w:rPr>
        <w:tab/>
      </w:r>
      <w:r w:rsidRPr="00AE4AD4">
        <w:rPr>
          <w:spacing w:val="-4"/>
          <w:lang w:val="zh-CN"/>
        </w:rPr>
        <w:t>委员会重申对缔约国监狱中暴力死亡人数增加的关切</w:t>
      </w:r>
      <w:r w:rsidRPr="00AE4AD4">
        <w:rPr>
          <w:spacing w:val="-4"/>
          <w:lang w:val="zh-CN"/>
        </w:rPr>
        <w:t>(CAT/C/GTM/CO/5-</w:t>
      </w:r>
      <w:r w:rsidR="006022E3" w:rsidRPr="00AE4AD4">
        <w:rPr>
          <w:spacing w:val="-4"/>
          <w:lang w:val="zh-CN"/>
        </w:rPr>
        <w:t>6,</w:t>
      </w:r>
      <w:r w:rsidR="006022E3" w:rsidRPr="00AE4AD4">
        <w:rPr>
          <w:spacing w:val="-4"/>
        </w:rPr>
        <w:t xml:space="preserve"> </w:t>
      </w:r>
      <w:r w:rsidRPr="00AE4AD4">
        <w:rPr>
          <w:lang w:val="zh-CN"/>
        </w:rPr>
        <w:t>第</w:t>
      </w:r>
      <w:r w:rsidRPr="00AE4AD4">
        <w:rPr>
          <w:lang w:val="zh-CN"/>
        </w:rPr>
        <w:t>18</w:t>
      </w:r>
      <w:r w:rsidRPr="00AE4AD4">
        <w:rPr>
          <w:lang w:val="zh-CN"/>
        </w:rPr>
        <w:t>段</w:t>
      </w:r>
      <w:r w:rsidRPr="00AE4AD4">
        <w:rPr>
          <w:lang w:val="zh-CN"/>
        </w:rPr>
        <w:t>)</w:t>
      </w:r>
      <w:r w:rsidRPr="00AE4AD4">
        <w:rPr>
          <w:lang w:val="zh-CN"/>
        </w:rPr>
        <w:t>，</w:t>
      </w:r>
      <w:r w:rsidRPr="00AE4AD4">
        <w:rPr>
          <w:lang w:val="zh-CN"/>
        </w:rPr>
        <w:t>2018</w:t>
      </w:r>
      <w:r w:rsidRPr="00AE4AD4">
        <w:rPr>
          <w:lang w:val="zh-CN"/>
        </w:rPr>
        <w:t>年</w:t>
      </w:r>
      <w:r w:rsidRPr="00AE4AD4">
        <w:rPr>
          <w:lang w:val="zh-CN"/>
        </w:rPr>
        <w:t>1</w:t>
      </w:r>
      <w:r w:rsidRPr="00AE4AD4">
        <w:rPr>
          <w:lang w:val="zh-CN"/>
        </w:rPr>
        <w:t>月至</w:t>
      </w:r>
      <w:r w:rsidRPr="00AE4AD4">
        <w:rPr>
          <w:lang w:val="zh-CN"/>
        </w:rPr>
        <w:t>10</w:t>
      </w:r>
      <w:r w:rsidRPr="00AE4AD4">
        <w:rPr>
          <w:lang w:val="zh-CN"/>
        </w:rPr>
        <w:t>月，有</w:t>
      </w:r>
      <w:r w:rsidRPr="00AE4AD4">
        <w:rPr>
          <w:lang w:val="zh-CN"/>
        </w:rPr>
        <w:t>42</w:t>
      </w:r>
      <w:r w:rsidRPr="00AE4AD4">
        <w:rPr>
          <w:lang w:val="zh-CN"/>
        </w:rPr>
        <w:t>人死于暴力，</w:t>
      </w:r>
      <w:r w:rsidRPr="00AE4AD4">
        <w:rPr>
          <w:lang w:val="zh-CN"/>
        </w:rPr>
        <w:t>52</w:t>
      </w:r>
      <w:r w:rsidRPr="00AE4AD4">
        <w:rPr>
          <w:lang w:val="zh-CN"/>
        </w:rPr>
        <w:t>人自然死亡。委员会还感到关切的是，有报告称，没有关于此类死亡调查的规程。鉴于这些报告，委员会感到遗憾的是，没有关于调查结果和已采取的任何预防措施的官方资料。委员会还感到不安的是，敌对囚犯群体之间的暴力事件持续高发，这似乎是犯罪团伙和监狱中实行某种形式自治的敲诈勒索团伙所为。在这方面，委员会关切地注意到关于该国监狱内广泛销售和使用毒品以及走私和使用火器的报告。此外，委员会还感到不安的是，有报告称，监狱工作人员对囚犯进行有辱人格的待遇、侵犯和性暴力</w:t>
      </w:r>
      <w:r w:rsidRPr="00AE4AD4">
        <w:rPr>
          <w:lang w:val="zh-CN"/>
        </w:rPr>
        <w:t>(</w:t>
      </w:r>
      <w:r w:rsidRPr="00AE4AD4">
        <w:rPr>
          <w:lang w:val="zh-CN"/>
        </w:rPr>
        <w:t>第</w:t>
      </w:r>
      <w:r w:rsidRPr="00AE4AD4">
        <w:rPr>
          <w:lang w:val="zh-CN"/>
        </w:rPr>
        <w:t>2</w:t>
      </w:r>
      <w:r w:rsidRPr="00AE4AD4">
        <w:rPr>
          <w:lang w:val="zh-CN"/>
        </w:rPr>
        <w:t>、第</w:t>
      </w:r>
      <w:r w:rsidRPr="00AE4AD4">
        <w:rPr>
          <w:lang w:val="zh-CN"/>
        </w:rPr>
        <w:t>12</w:t>
      </w:r>
      <w:r w:rsidRPr="00AE4AD4">
        <w:rPr>
          <w:lang w:val="zh-CN"/>
        </w:rPr>
        <w:t>、第</w:t>
      </w:r>
      <w:r w:rsidRPr="00AE4AD4">
        <w:rPr>
          <w:lang w:val="zh-CN"/>
        </w:rPr>
        <w:t>13</w:t>
      </w:r>
      <w:r w:rsidRPr="00AE4AD4">
        <w:rPr>
          <w:lang w:val="zh-CN"/>
        </w:rPr>
        <w:t>和第</w:t>
      </w:r>
      <w:r w:rsidRPr="00AE4AD4">
        <w:rPr>
          <w:lang w:val="zh-CN"/>
        </w:rPr>
        <w:t>16</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23.</w:t>
      </w:r>
      <w:r w:rsidRPr="00AE4AD4">
        <w:rPr>
          <w:rFonts w:eastAsia="黑体"/>
          <w:lang w:val="zh-CN"/>
        </w:rPr>
        <w:tab/>
      </w:r>
      <w:r w:rsidRPr="00AE4AD4">
        <w:rPr>
          <w:rFonts w:eastAsia="黑体"/>
          <w:lang w:val="zh-CN"/>
        </w:rPr>
        <w:t>缔约国应加大努力：</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(a)</w:t>
      </w:r>
      <w:r w:rsidR="0006703E" w:rsidRPr="00AE4AD4">
        <w:rPr>
          <w:rFonts w:eastAsia="黑体"/>
          <w:lang w:val="zh-CN"/>
        </w:rPr>
        <w:tab/>
      </w:r>
      <w:r w:rsidRPr="00AE4AD4">
        <w:rPr>
          <w:rFonts w:eastAsia="黑体"/>
          <w:lang w:val="zh-CN"/>
        </w:rPr>
        <w:t>以符合《伊斯坦布尔规程》的方式记录所有暴力事件，并迅速对拘留中心发生的所有涉及暴力、死亡、酷刑或虐待的事件进行彻底、公正的调查。在需要进行尸检的情况下，应根据《明尼苏达规程》进行验尸，并应评估责任人为国家工作人员或其上级的可能性，如果情况属实，则应适当惩罚有罪方，并向受害者家属提供适当的赔偿；</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(b)</w:t>
      </w:r>
      <w:r w:rsidR="0006703E" w:rsidRPr="00AE4AD4">
        <w:rPr>
          <w:rFonts w:eastAsia="黑体"/>
          <w:lang w:val="zh-CN"/>
        </w:rPr>
        <w:tab/>
      </w:r>
      <w:r w:rsidRPr="00AE4AD4">
        <w:rPr>
          <w:rFonts w:eastAsia="黑体"/>
          <w:lang w:val="zh-CN"/>
        </w:rPr>
        <w:t>加强预防和减少囚犯间暴力的措施，调查该国监狱中发生的走私和贩运枪支和毒品以及敲诈勒索团伙的情况，并恢复对这些行为的有效控制。缔约国还应审查这些设施中现有预防自杀方案的效果，并汇编这方面的详细资料。</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(c)</w:t>
      </w:r>
      <w:r w:rsidR="0006703E" w:rsidRPr="00AE4AD4">
        <w:rPr>
          <w:rFonts w:eastAsia="黑体"/>
          <w:lang w:val="zh-CN"/>
        </w:rPr>
        <w:tab/>
      </w:r>
      <w:r w:rsidRPr="00AE4AD4">
        <w:rPr>
          <w:rFonts w:eastAsia="黑体"/>
          <w:lang w:val="zh-CN"/>
        </w:rPr>
        <w:t>征聘和培训足够数量的监狱工作人员，以确保囚犯与工作人员的适当比例。</w:t>
      </w:r>
    </w:p>
    <w:p w:rsidR="006F427E" w:rsidRPr="00AE4AD4" w:rsidRDefault="006F427E" w:rsidP="0006703E">
      <w:pPr>
        <w:pStyle w:val="H23GC"/>
      </w:pPr>
      <w:r w:rsidRPr="00AE4AD4">
        <w:rPr>
          <w:lang w:val="zh-CN"/>
        </w:rPr>
        <w:tab/>
      </w:r>
      <w:r w:rsidRPr="00AE4AD4">
        <w:rPr>
          <w:lang w:val="zh-CN"/>
        </w:rPr>
        <w:tab/>
      </w:r>
      <w:r w:rsidRPr="00AE4AD4">
        <w:rPr>
          <w:lang w:val="zh-CN"/>
        </w:rPr>
        <w:t>青少年寄宿式照料和拘留中心发生的死亡和虐待事件</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t>24.</w:t>
      </w:r>
      <w:r w:rsidRPr="00AE4AD4">
        <w:tab/>
      </w:r>
      <w:r w:rsidRPr="00AE4AD4">
        <w:rPr>
          <w:lang w:val="zh-CN"/>
        </w:rPr>
        <w:t>委员会对</w:t>
      </w:r>
      <w:r w:rsidRPr="00AE4AD4">
        <w:t>2017</w:t>
      </w:r>
      <w:r w:rsidRPr="00AE4AD4">
        <w:rPr>
          <w:lang w:val="zh-CN"/>
        </w:rPr>
        <w:t>年</w:t>
      </w:r>
      <w:r w:rsidRPr="00AE4AD4">
        <w:t>3</w:t>
      </w:r>
      <w:r w:rsidRPr="00AE4AD4">
        <w:rPr>
          <w:lang w:val="zh-CN"/>
        </w:rPr>
        <w:t>月</w:t>
      </w:r>
      <w:r w:rsidRPr="00AE4AD4">
        <w:t>8</w:t>
      </w:r>
      <w:r w:rsidRPr="00AE4AD4">
        <w:rPr>
          <w:lang w:val="zh-CN"/>
        </w:rPr>
        <w:t>日</w:t>
      </w:r>
      <w:r w:rsidRPr="00AE4AD4">
        <w:t>Virgen de la Asunción</w:t>
      </w:r>
      <w:r w:rsidRPr="00AE4AD4">
        <w:rPr>
          <w:lang w:val="zh-CN"/>
        </w:rPr>
        <w:t>孤儿院发生的火灾感到震惊</w:t>
      </w:r>
      <w:r w:rsidRPr="00AE4AD4">
        <w:t>，</w:t>
      </w:r>
      <w:r w:rsidRPr="00AE4AD4">
        <w:rPr>
          <w:spacing w:val="-4"/>
          <w:lang w:val="zh-CN"/>
        </w:rPr>
        <w:t>此次火灾造成</w:t>
      </w:r>
      <w:r w:rsidRPr="00AE4AD4">
        <w:rPr>
          <w:spacing w:val="-4"/>
        </w:rPr>
        <w:t>41</w:t>
      </w:r>
      <w:r w:rsidRPr="00AE4AD4">
        <w:rPr>
          <w:spacing w:val="-4"/>
          <w:lang w:val="zh-CN"/>
        </w:rPr>
        <w:t>名女孩死亡</w:t>
      </w:r>
      <w:r w:rsidRPr="00AE4AD4">
        <w:rPr>
          <w:spacing w:val="-4"/>
        </w:rPr>
        <w:t>，</w:t>
      </w:r>
      <w:r w:rsidRPr="00AE4AD4">
        <w:rPr>
          <w:spacing w:val="-4"/>
          <w:lang w:val="zh-CN"/>
        </w:rPr>
        <w:t>这些女孩在试图逃跑后被锁在一间教室里</w:t>
      </w:r>
      <w:r w:rsidRPr="00AE4AD4">
        <w:rPr>
          <w:spacing w:val="-4"/>
        </w:rPr>
        <w:t>，</w:t>
      </w:r>
      <w:r w:rsidRPr="00AE4AD4">
        <w:rPr>
          <w:spacing w:val="-4"/>
          <w:lang w:val="zh-CN"/>
        </w:rPr>
        <w:t>看守她们</w:t>
      </w:r>
      <w:r w:rsidRPr="00AE4AD4">
        <w:rPr>
          <w:lang w:val="zh-CN"/>
        </w:rPr>
        <w:t>的</w:t>
      </w:r>
      <w:r w:rsidRPr="00AE4AD4">
        <w:t>警察未将其及时释放。</w:t>
      </w:r>
      <w:r w:rsidRPr="00AE4AD4">
        <w:rPr>
          <w:spacing w:val="-4"/>
          <w:lang w:val="zh-CN"/>
        </w:rPr>
        <w:t>委员会注意到正在进行的调查，但感到关切的是，有报告称，有关事件被列为</w:t>
      </w:r>
      <w:r w:rsidRPr="00AE4AD4">
        <w:rPr>
          <w:lang w:val="zh-CN"/>
        </w:rPr>
        <w:t>轻罪，而没有考虑到可能是酷刑目的的恐吓。委员会还感到</w:t>
      </w:r>
      <w:r w:rsidRPr="00AE4AD4">
        <w:rPr>
          <w:spacing w:val="-4"/>
          <w:lang w:val="zh-CN"/>
        </w:rPr>
        <w:t>关切的是，关于该中心的虐待、性虐待和贩运的</w:t>
      </w:r>
      <w:r w:rsidRPr="00AE4AD4">
        <w:rPr>
          <w:rFonts w:hint="eastAsia"/>
          <w:spacing w:val="-4"/>
          <w:lang w:val="zh-CN"/>
        </w:rPr>
        <w:t>申诉</w:t>
      </w:r>
      <w:r w:rsidRPr="00AE4AD4">
        <w:rPr>
          <w:spacing w:val="-4"/>
          <w:lang w:val="zh-CN"/>
        </w:rPr>
        <w:t>没有得到调查，而且在支付发给</w:t>
      </w:r>
      <w:r w:rsidRPr="00AE4AD4">
        <w:t>幸存者的年金和给予其他家庭</w:t>
      </w:r>
      <w:r w:rsidRPr="00AE4AD4">
        <w:rPr>
          <w:spacing w:val="-4"/>
          <w:lang w:val="zh-CN"/>
        </w:rPr>
        <w:t>成员的家庭补贴方面出现拖延</w:t>
      </w:r>
      <w:r w:rsidRPr="00AE4AD4">
        <w:rPr>
          <w:lang w:val="zh-CN"/>
        </w:rPr>
        <w:t>，尽管委员会确实注意到这种赔偿是追溯支付的。委员会重申其关切</w:t>
      </w:r>
      <w:r w:rsidRPr="00AE4AD4">
        <w:rPr>
          <w:lang w:val="zh-CN"/>
        </w:rPr>
        <w:t>(CAT/C/GTM/CO/5-</w:t>
      </w:r>
      <w:r w:rsidR="006022E3" w:rsidRPr="00AE4AD4">
        <w:rPr>
          <w:lang w:val="zh-CN"/>
        </w:rPr>
        <w:t>6,</w:t>
      </w:r>
      <w:r w:rsidR="006022E3" w:rsidRPr="00AE4AD4">
        <w:t xml:space="preserve"> </w:t>
      </w:r>
      <w:r w:rsidRPr="00AE4AD4">
        <w:rPr>
          <w:lang w:val="zh-CN"/>
        </w:rPr>
        <w:t>第</w:t>
      </w:r>
      <w:r w:rsidRPr="00AE4AD4">
        <w:rPr>
          <w:lang w:val="zh-CN"/>
        </w:rPr>
        <w:t>19</w:t>
      </w:r>
      <w:r w:rsidRPr="00AE4AD4">
        <w:rPr>
          <w:lang w:val="zh-CN"/>
        </w:rPr>
        <w:t>段</w:t>
      </w:r>
      <w:r w:rsidRPr="00AE4AD4">
        <w:rPr>
          <w:lang w:val="zh-CN"/>
        </w:rPr>
        <w:t>)</w:t>
      </w:r>
      <w:r w:rsidRPr="00AE4AD4">
        <w:rPr>
          <w:lang w:val="zh-CN"/>
        </w:rPr>
        <w:t>，即尽管违法青少年中心的过度拥挤现象显著减少，但仍然人满为患，该中心的条件不健康，暴力事件、暴乱和火灾频发，不过，委员会欢迎关于设立新的重新融入社会和重返社会中心的计划，并欢迎通过了适合违法青少年需要的调查程序</w:t>
      </w:r>
      <w:r w:rsidRPr="00AE4AD4">
        <w:rPr>
          <w:lang w:val="zh-CN"/>
        </w:rPr>
        <w:t>(</w:t>
      </w:r>
      <w:r w:rsidRPr="00AE4AD4">
        <w:rPr>
          <w:lang w:val="zh-CN"/>
        </w:rPr>
        <w:t>见下文第</w:t>
      </w:r>
      <w:r w:rsidRPr="00AE4AD4">
        <w:rPr>
          <w:lang w:val="zh-CN"/>
        </w:rPr>
        <w:t>5</w:t>
      </w:r>
      <w:r w:rsidR="008C2E90" w:rsidRPr="00AE4AD4">
        <w:rPr>
          <w:sz w:val="10"/>
          <w:szCs w:val="10"/>
          <w:lang w:val="zh-CN"/>
        </w:rPr>
        <w:t xml:space="preserve"> </w:t>
      </w:r>
      <w:r w:rsidRPr="00AE4AD4">
        <w:rPr>
          <w:lang w:val="zh-CN"/>
        </w:rPr>
        <w:t>(g)</w:t>
      </w:r>
      <w:r w:rsidRPr="00AE4AD4">
        <w:rPr>
          <w:lang w:val="zh-CN"/>
        </w:rPr>
        <w:t>段</w:t>
      </w:r>
      <w:r w:rsidRPr="00AE4AD4">
        <w:rPr>
          <w:lang w:val="zh-CN"/>
        </w:rPr>
        <w:t>)</w:t>
      </w:r>
      <w:r w:rsidRPr="00AE4AD4">
        <w:rPr>
          <w:lang w:val="zh-CN"/>
        </w:rPr>
        <w:t>。委员会注意到代表团提供的关于按年龄组将违法青少年分开的资料，但委员会仍感关切的是，</w:t>
      </w:r>
      <w:r w:rsidR="008C2E90" w:rsidRPr="00AE4AD4">
        <w:rPr>
          <w:rFonts w:hint="eastAsia"/>
        </w:rPr>
        <w:t>“</w:t>
      </w:r>
      <w:r w:rsidRPr="00AE4AD4">
        <w:rPr>
          <w:lang w:val="zh-CN"/>
        </w:rPr>
        <w:t>海鸥</w:t>
      </w:r>
      <w:r w:rsidR="008C2E90" w:rsidRPr="00AE4AD4">
        <w:rPr>
          <w:rFonts w:hint="eastAsia"/>
        </w:rPr>
        <w:t>”</w:t>
      </w:r>
      <w:r w:rsidRPr="00AE4AD4">
        <w:rPr>
          <w:lang w:val="zh-CN"/>
        </w:rPr>
        <w:t>和</w:t>
      </w:r>
      <w:r w:rsidR="008C2E90" w:rsidRPr="00AE4AD4">
        <w:rPr>
          <w:rFonts w:hint="eastAsia"/>
        </w:rPr>
        <w:t>“</w:t>
      </w:r>
      <w:r w:rsidRPr="00AE4AD4">
        <w:rPr>
          <w:lang w:val="zh-CN"/>
        </w:rPr>
        <w:t>麻雀</w:t>
      </w:r>
      <w:r w:rsidR="008C2E90" w:rsidRPr="00AE4AD4">
        <w:rPr>
          <w:rFonts w:hint="eastAsia"/>
        </w:rPr>
        <w:t>”</w:t>
      </w:r>
      <w:r w:rsidRPr="00AE4AD4">
        <w:rPr>
          <w:lang w:val="zh-CN"/>
        </w:rPr>
        <w:t>拘留中心未能将青少年与</w:t>
      </w:r>
      <w:r w:rsidRPr="00AE4AD4">
        <w:rPr>
          <w:rFonts w:hint="eastAsia"/>
          <w:lang w:val="zh-CN"/>
        </w:rPr>
        <w:t>年轻的成年人</w:t>
      </w:r>
      <w:r w:rsidRPr="00AE4AD4">
        <w:rPr>
          <w:lang w:val="zh-CN"/>
        </w:rPr>
        <w:t>分开</w:t>
      </w:r>
      <w:r w:rsidRPr="00AE4AD4">
        <w:rPr>
          <w:lang w:val="zh-CN"/>
        </w:rPr>
        <w:t>(</w:t>
      </w:r>
      <w:r w:rsidRPr="00AE4AD4">
        <w:rPr>
          <w:lang w:val="zh-CN"/>
        </w:rPr>
        <w:t>第</w:t>
      </w:r>
      <w:r w:rsidRPr="00AE4AD4">
        <w:rPr>
          <w:lang w:val="zh-CN"/>
        </w:rPr>
        <w:t>2</w:t>
      </w:r>
      <w:r w:rsidRPr="00AE4AD4">
        <w:rPr>
          <w:lang w:val="zh-CN"/>
        </w:rPr>
        <w:t>、第</w:t>
      </w:r>
      <w:r w:rsidRPr="00AE4AD4">
        <w:rPr>
          <w:lang w:val="zh-CN"/>
        </w:rPr>
        <w:t>4</w:t>
      </w:r>
      <w:r w:rsidRPr="00AE4AD4">
        <w:rPr>
          <w:lang w:val="zh-CN"/>
        </w:rPr>
        <w:t>、第</w:t>
      </w:r>
      <w:r w:rsidRPr="00AE4AD4">
        <w:rPr>
          <w:lang w:val="zh-CN"/>
        </w:rPr>
        <w:t>12</w:t>
      </w:r>
      <w:r w:rsidRPr="00AE4AD4">
        <w:rPr>
          <w:lang w:val="zh-CN"/>
        </w:rPr>
        <w:t>至第</w:t>
      </w:r>
      <w:r w:rsidRPr="00AE4AD4">
        <w:rPr>
          <w:lang w:val="zh-CN"/>
        </w:rPr>
        <w:t>14</w:t>
      </w:r>
      <w:r w:rsidRPr="00AE4AD4">
        <w:rPr>
          <w:lang w:val="zh-CN"/>
        </w:rPr>
        <w:t>和第</w:t>
      </w:r>
      <w:r w:rsidRPr="00AE4AD4">
        <w:rPr>
          <w:lang w:val="zh-CN"/>
        </w:rPr>
        <w:t>16</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25.</w:t>
      </w:r>
      <w:r w:rsidRPr="00AE4AD4">
        <w:rPr>
          <w:rFonts w:eastAsia="黑体"/>
          <w:lang w:val="zh-CN"/>
        </w:rPr>
        <w:tab/>
      </w:r>
      <w:r w:rsidRPr="00AE4AD4">
        <w:rPr>
          <w:rFonts w:eastAsia="黑体"/>
          <w:lang w:val="zh-CN"/>
        </w:rPr>
        <w:t>委员会敦促缔约国采取有效措施，以便：</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(a)</w:t>
      </w:r>
      <w:r w:rsidR="0006703E" w:rsidRPr="00AE4AD4">
        <w:rPr>
          <w:rFonts w:eastAsia="黑体"/>
          <w:lang w:val="zh-CN"/>
        </w:rPr>
        <w:tab/>
      </w:r>
      <w:r w:rsidRPr="00AE4AD4">
        <w:rPr>
          <w:rFonts w:eastAsia="黑体"/>
          <w:lang w:val="zh-CN"/>
        </w:rPr>
        <w:t>迅速、彻底和公正地调查所有关于被安置在</w:t>
      </w:r>
      <w:r w:rsidRPr="00AE4AD4">
        <w:rPr>
          <w:rFonts w:eastAsia="黑体"/>
          <w:lang w:val="zh-CN"/>
        </w:rPr>
        <w:t>Virgen de la Asunción</w:t>
      </w:r>
      <w:r w:rsidRPr="00AE4AD4">
        <w:rPr>
          <w:rFonts w:eastAsia="黑体"/>
          <w:lang w:val="zh-CN"/>
        </w:rPr>
        <w:t>孤儿院的儿童和青少年遭到谋杀、酷刑、虐待、性虐待和贩运的指控</w:t>
      </w:r>
      <w:r w:rsidR="008C2E90" w:rsidRPr="00AE4AD4">
        <w:rPr>
          <w:rFonts w:hint="eastAsia"/>
          <w:spacing w:val="-50"/>
        </w:rPr>
        <w:t>―</w:t>
      </w:r>
      <w:r w:rsidR="008C2E90" w:rsidRPr="00AE4AD4">
        <w:rPr>
          <w:rFonts w:hint="eastAsia"/>
        </w:rPr>
        <w:t>―</w:t>
      </w:r>
      <w:r w:rsidRPr="00AE4AD4">
        <w:rPr>
          <w:rFonts w:eastAsia="黑体"/>
          <w:lang w:val="zh-CN"/>
        </w:rPr>
        <w:t>无论所指控事件发生在</w:t>
      </w:r>
      <w:r w:rsidRPr="00AE4AD4">
        <w:rPr>
          <w:rFonts w:eastAsia="黑体"/>
          <w:lang w:val="zh-CN"/>
        </w:rPr>
        <w:t>2017</w:t>
      </w:r>
      <w:r w:rsidRPr="00AE4AD4">
        <w:rPr>
          <w:rFonts w:eastAsia="黑体"/>
          <w:lang w:val="zh-CN"/>
        </w:rPr>
        <w:t>年</w:t>
      </w:r>
      <w:r w:rsidRPr="00AE4AD4">
        <w:rPr>
          <w:rFonts w:eastAsia="黑体"/>
          <w:lang w:val="zh-CN"/>
        </w:rPr>
        <w:t>3</w:t>
      </w:r>
      <w:r w:rsidRPr="00AE4AD4">
        <w:rPr>
          <w:rFonts w:eastAsia="黑体"/>
          <w:lang w:val="zh-CN"/>
        </w:rPr>
        <w:t>月</w:t>
      </w:r>
      <w:r w:rsidRPr="00AE4AD4">
        <w:rPr>
          <w:rFonts w:eastAsia="黑体"/>
          <w:lang w:val="zh-CN"/>
        </w:rPr>
        <w:t>8</w:t>
      </w:r>
      <w:r w:rsidRPr="00AE4AD4">
        <w:rPr>
          <w:rFonts w:eastAsia="黑体"/>
          <w:lang w:val="zh-CN"/>
        </w:rPr>
        <w:t>日的事件之前还是之后</w:t>
      </w:r>
      <w:r w:rsidR="008C2E90" w:rsidRPr="00AE4AD4">
        <w:rPr>
          <w:rFonts w:hint="eastAsia"/>
          <w:spacing w:val="-50"/>
        </w:rPr>
        <w:t>―</w:t>
      </w:r>
      <w:r w:rsidR="008C2E90" w:rsidRPr="00AE4AD4">
        <w:rPr>
          <w:rFonts w:hint="eastAsia"/>
        </w:rPr>
        <w:t>―</w:t>
      </w:r>
      <w:r w:rsidRPr="00AE4AD4">
        <w:rPr>
          <w:rFonts w:eastAsia="黑体"/>
          <w:lang w:val="zh-CN"/>
        </w:rPr>
        <w:t>以及关于被安置在其他庇护所或拘留中心的儿童和青少年的这类指控，并确保涉嫌犯罪者及其知道或应该知道正在实施这类行为的上级，受到起诉，如果被判有罪，则以与其行为严重程度相称的方式受到</w:t>
      </w:r>
      <w:r w:rsidRPr="00AE4AD4">
        <w:rPr>
          <w:rFonts w:eastAsia="黑体" w:hint="eastAsia"/>
          <w:lang w:val="zh-CN"/>
        </w:rPr>
        <w:t>处罚</w:t>
      </w:r>
      <w:r w:rsidRPr="00AE4AD4">
        <w:rPr>
          <w:rFonts w:eastAsia="黑体"/>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(b)</w:t>
      </w:r>
      <w:r w:rsidR="0006703E" w:rsidRPr="00AE4AD4">
        <w:rPr>
          <w:rFonts w:eastAsia="黑体"/>
          <w:lang w:val="zh-CN"/>
        </w:rPr>
        <w:tab/>
      </w:r>
      <w:r w:rsidRPr="00AE4AD4">
        <w:rPr>
          <w:rFonts w:eastAsia="黑体"/>
          <w:lang w:val="zh-CN"/>
        </w:rPr>
        <w:t>缔约国应确保这些行为的儿童和青少年受害者及其家人获得赔偿，包括获得公平和充分赔偿的强制执行权</w:t>
      </w:r>
      <w:r w:rsidRPr="00AE4AD4">
        <w:rPr>
          <w:rFonts w:eastAsia="黑体" w:hint="eastAsia"/>
          <w:lang w:val="zh-CN"/>
        </w:rPr>
        <w:t>利</w:t>
      </w:r>
      <w:r w:rsidRPr="00AE4AD4">
        <w:rPr>
          <w:rFonts w:eastAsia="黑体"/>
          <w:lang w:val="zh-CN"/>
        </w:rPr>
        <w:t>以及尽可能全面康复的手段；</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(c)</w:t>
      </w:r>
      <w:r w:rsidR="0006703E" w:rsidRPr="00AE4AD4">
        <w:rPr>
          <w:rFonts w:eastAsia="黑体"/>
          <w:lang w:val="zh-CN"/>
        </w:rPr>
        <w:tab/>
      </w:r>
      <w:r w:rsidRPr="00AE4AD4">
        <w:rPr>
          <w:rFonts w:eastAsia="黑体"/>
          <w:lang w:val="zh-CN"/>
        </w:rPr>
        <w:t>制定一项公共政策，以避免将儿童和青少年送入收容机构，支持家庭和适当的社区服务，并确保只允许作为一项例外措施，为保护、拘留或监禁目的而将儿童与其家人分开，分开的时间应尽可能短；</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(d)</w:t>
      </w:r>
      <w:r w:rsidR="0006703E" w:rsidRPr="00AE4AD4">
        <w:rPr>
          <w:rFonts w:eastAsia="黑体"/>
          <w:lang w:val="zh-CN"/>
        </w:rPr>
        <w:tab/>
      </w:r>
      <w:r w:rsidRPr="00AE4AD4">
        <w:rPr>
          <w:rFonts w:eastAsia="黑体"/>
          <w:spacing w:val="6"/>
          <w:lang w:val="zh-CN"/>
        </w:rPr>
        <w:t>作为</w:t>
      </w:r>
      <w:r w:rsidRPr="00AE4AD4">
        <w:rPr>
          <w:rFonts w:eastAsia="黑体"/>
        </w:rPr>
        <w:t>紧急事项，改善庇护所和剥夺儿童和青少年自由中心的环境卫生、个人卫生和安全条件；确保青少年与成年人分开，提供适当、具有文化多样性的社会教育和康复方案，并确保工作人员接受适当培训和定期进行检查。</w:t>
      </w:r>
    </w:p>
    <w:p w:rsidR="006F427E" w:rsidRPr="00AE4AD4" w:rsidRDefault="006F427E" w:rsidP="0006703E">
      <w:pPr>
        <w:pStyle w:val="H23GC"/>
      </w:pPr>
      <w:r w:rsidRPr="00AE4AD4">
        <w:rPr>
          <w:lang w:val="zh-CN"/>
        </w:rPr>
        <w:tab/>
      </w:r>
      <w:r w:rsidRPr="00AE4AD4">
        <w:rPr>
          <w:lang w:val="zh-CN"/>
        </w:rPr>
        <w:tab/>
      </w:r>
      <w:r w:rsidRPr="00AE4AD4">
        <w:rPr>
          <w:lang w:val="zh-CN"/>
        </w:rPr>
        <w:t>调查国内武装冲突期间的酷刑行为和其他严重侵权行为</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26.</w:t>
      </w:r>
      <w:r w:rsidRPr="00AE4AD4">
        <w:rPr>
          <w:lang w:val="zh-CN"/>
        </w:rPr>
        <w:tab/>
      </w:r>
      <w:r w:rsidRPr="00AE4AD4">
        <w:rPr>
          <w:lang w:val="zh-CN"/>
        </w:rPr>
        <w:t>委员会确认最近在一些涉及国内武装冲突期间犯下严重侵权行为的案件中所取得的进展，例如对</w:t>
      </w:r>
      <w:r w:rsidRPr="00AE4AD4">
        <w:rPr>
          <w:lang w:val="zh-CN"/>
        </w:rPr>
        <w:t>Sepur Zarco</w:t>
      </w:r>
      <w:r w:rsidRPr="00AE4AD4">
        <w:rPr>
          <w:lang w:val="zh-CN"/>
        </w:rPr>
        <w:t>案和</w:t>
      </w:r>
      <w:r w:rsidRPr="00AE4AD4">
        <w:rPr>
          <w:lang w:val="zh-CN"/>
        </w:rPr>
        <w:t>Molina Theissen</w:t>
      </w:r>
      <w:r w:rsidRPr="00AE4AD4">
        <w:rPr>
          <w:lang w:val="zh-CN"/>
        </w:rPr>
        <w:t>案作出的判决，但委员会仍感关切的是，大多数此类侵权行为仍然未受到惩罚。委员会特别关切的是，正在努力争取通过第</w:t>
      </w:r>
      <w:r w:rsidRPr="00AE4AD4">
        <w:rPr>
          <w:lang w:val="zh-CN"/>
        </w:rPr>
        <w:t>5377</w:t>
      </w:r>
      <w:r w:rsidRPr="00AE4AD4">
        <w:rPr>
          <w:lang w:val="zh-CN"/>
        </w:rPr>
        <w:t>号法案，该法案将对在此期间犯下严重侵犯人权行为的人实行大赦。此外，委员会还感到关切的是，有报告称，受害者、证人和司法官员蒙受耻辱，并对他们提起虚假诉讼，就像</w:t>
      </w:r>
      <w:r w:rsidRPr="00AE4AD4">
        <w:rPr>
          <w:lang w:val="zh-CN"/>
        </w:rPr>
        <w:t>Molina Theissen</w:t>
      </w:r>
      <w:r w:rsidRPr="00AE4AD4">
        <w:rPr>
          <w:lang w:val="zh-CN"/>
        </w:rPr>
        <w:t>案那样。委员会感到关切的是，前军事情报部门负责人</w:t>
      </w:r>
      <w:r w:rsidRPr="00AE4AD4">
        <w:rPr>
          <w:lang w:val="zh-CN"/>
        </w:rPr>
        <w:t>JoséMauricio Rodríguez Sánchez</w:t>
      </w:r>
      <w:r w:rsidRPr="00AE4AD4">
        <w:rPr>
          <w:lang w:val="zh-CN"/>
        </w:rPr>
        <w:t>被判无罪，尽管高风险审判法院</w:t>
      </w:r>
      <w:r w:rsidRPr="00AE4AD4">
        <w:rPr>
          <w:lang w:val="zh-CN"/>
        </w:rPr>
        <w:t>B</w:t>
      </w:r>
      <w:r w:rsidRPr="00AE4AD4">
        <w:rPr>
          <w:lang w:val="zh-CN"/>
        </w:rPr>
        <w:t>在同一判决中确认军队应对</w:t>
      </w:r>
      <w:r w:rsidRPr="00AE4AD4">
        <w:rPr>
          <w:lang w:val="zh-CN"/>
        </w:rPr>
        <w:t>1982</w:t>
      </w:r>
      <w:r w:rsidRPr="00AE4AD4">
        <w:rPr>
          <w:lang w:val="zh-CN"/>
        </w:rPr>
        <w:t>年和</w:t>
      </w:r>
      <w:r w:rsidRPr="00AE4AD4">
        <w:rPr>
          <w:lang w:val="zh-CN"/>
        </w:rPr>
        <w:t>1983</w:t>
      </w:r>
      <w:r w:rsidRPr="00AE4AD4">
        <w:rPr>
          <w:lang w:val="zh-CN"/>
        </w:rPr>
        <w:t>年对</w:t>
      </w:r>
      <w:r w:rsidRPr="00AE4AD4">
        <w:rPr>
          <w:lang w:val="zh-CN"/>
        </w:rPr>
        <w:t>Maya Ixil</w:t>
      </w:r>
      <w:r w:rsidRPr="00AE4AD4">
        <w:rPr>
          <w:lang w:val="zh-CN"/>
        </w:rPr>
        <w:t>社区实施的灭绝种族罪负责，但委员会注意到，该判决正在上诉中。委员会还</w:t>
      </w:r>
      <w:r w:rsidRPr="00AE4AD4">
        <w:rPr>
          <w:spacing w:val="-6"/>
          <w:lang w:val="zh-CN"/>
        </w:rPr>
        <w:t>感到关切的是，鉴于受害者及其侵略者年事已高，一再使用拖延战术，有可能破坏受害方诉诸司法的机会。委员会还感到遗憾的是，自</w:t>
      </w:r>
      <w:r w:rsidRPr="00AE4AD4">
        <w:rPr>
          <w:lang w:val="zh-CN"/>
        </w:rPr>
        <w:t>2007</w:t>
      </w:r>
      <w:r w:rsidRPr="00AE4AD4">
        <w:rPr>
          <w:lang w:val="zh-CN"/>
        </w:rPr>
        <w:t>年以来，在通过关于</w:t>
      </w:r>
      <w:r w:rsidRPr="00AE4AD4">
        <w:rPr>
          <w:spacing w:val="-6"/>
          <w:lang w:val="zh-CN"/>
        </w:rPr>
        <w:t>设立搜寻</w:t>
      </w:r>
      <w:r w:rsidRPr="00AE4AD4">
        <w:t>失踪人员国家委员会</w:t>
      </w:r>
      <w:r w:rsidRPr="00AE4AD4">
        <w:rPr>
          <w:spacing w:val="-6"/>
          <w:lang w:val="zh-CN"/>
        </w:rPr>
        <w:t>的第</w:t>
      </w:r>
      <w:r w:rsidRPr="00AE4AD4">
        <w:rPr>
          <w:spacing w:val="-6"/>
          <w:lang w:val="zh-CN"/>
        </w:rPr>
        <w:t>3590</w:t>
      </w:r>
      <w:r w:rsidRPr="00AE4AD4">
        <w:rPr>
          <w:spacing w:val="-6"/>
          <w:lang w:val="zh-CN"/>
        </w:rPr>
        <w:t>号法案方面没有取得</w:t>
      </w:r>
      <w:r w:rsidRPr="00AE4AD4">
        <w:rPr>
          <w:lang w:val="zh-CN"/>
        </w:rPr>
        <w:t>任何进展，尽管该法案在法律上是合法的，委员会先前也提出了相关建议</w:t>
      </w:r>
      <w:r w:rsidRPr="00AE4AD4">
        <w:rPr>
          <w:lang w:val="zh-CN"/>
        </w:rPr>
        <w:t>(CAT/C/GTM/CO/</w:t>
      </w:r>
      <w:r w:rsidR="006022E3" w:rsidRPr="00AE4AD4">
        <w:rPr>
          <w:lang w:val="zh-CN"/>
        </w:rPr>
        <w:t>4,</w:t>
      </w:r>
      <w:r w:rsidR="006022E3" w:rsidRPr="00AE4AD4">
        <w:t xml:space="preserve"> </w:t>
      </w:r>
      <w:r w:rsidRPr="00AE4AD4">
        <w:rPr>
          <w:lang w:val="zh-CN"/>
        </w:rPr>
        <w:t>第</w:t>
      </w:r>
      <w:r w:rsidRPr="00AE4AD4">
        <w:rPr>
          <w:lang w:val="zh-CN"/>
        </w:rPr>
        <w:t>11</w:t>
      </w:r>
      <w:r w:rsidRPr="00AE4AD4">
        <w:rPr>
          <w:lang w:val="zh-CN"/>
        </w:rPr>
        <w:t>段</w:t>
      </w:r>
      <w:r w:rsidRPr="00AE4AD4">
        <w:rPr>
          <w:lang w:val="zh-CN"/>
        </w:rPr>
        <w:t>)</w:t>
      </w:r>
      <w:r w:rsidRPr="00AE4AD4">
        <w:rPr>
          <w:lang w:val="zh-CN"/>
        </w:rPr>
        <w:t>。不过，委员会确实注意到关于设立这一委员会的一项新的立法提案</w:t>
      </w:r>
      <w:r w:rsidRPr="00AE4AD4">
        <w:rPr>
          <w:lang w:val="zh-CN"/>
        </w:rPr>
        <w:t>(</w:t>
      </w:r>
      <w:r w:rsidRPr="00AE4AD4">
        <w:rPr>
          <w:lang w:val="zh-CN"/>
        </w:rPr>
        <w:t>第</w:t>
      </w:r>
      <w:r w:rsidRPr="00AE4AD4">
        <w:rPr>
          <w:lang w:val="zh-CN"/>
        </w:rPr>
        <w:t>2</w:t>
      </w:r>
      <w:r w:rsidRPr="00AE4AD4">
        <w:rPr>
          <w:lang w:val="zh-CN"/>
        </w:rPr>
        <w:t>、第</w:t>
      </w:r>
      <w:r w:rsidRPr="00AE4AD4">
        <w:rPr>
          <w:lang w:val="zh-CN"/>
        </w:rPr>
        <w:t>12</w:t>
      </w:r>
      <w:r w:rsidRPr="00AE4AD4">
        <w:rPr>
          <w:lang w:val="zh-CN"/>
        </w:rPr>
        <w:t>和</w:t>
      </w:r>
      <w:r w:rsidRPr="00AE4AD4">
        <w:rPr>
          <w:lang w:val="zh-CN"/>
        </w:rPr>
        <w:t>16</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rPr>
        <w:t>27.</w:t>
      </w:r>
      <w:r w:rsidRPr="00AE4AD4">
        <w:rPr>
          <w:rFonts w:eastAsia="黑体"/>
        </w:rPr>
        <w:tab/>
      </w:r>
      <w:r w:rsidRPr="00AE4AD4">
        <w:rPr>
          <w:rFonts w:eastAsia="黑体"/>
          <w:spacing w:val="-6"/>
          <w:lang w:val="zh-CN"/>
        </w:rPr>
        <w:t>委</w:t>
      </w:r>
      <w:r w:rsidRPr="00AE4AD4">
        <w:rPr>
          <w:rFonts w:eastAsia="黑体"/>
          <w:lang w:val="zh-CN"/>
        </w:rPr>
        <w:t>员会重申其先前的建议</w:t>
      </w:r>
      <w:r w:rsidRPr="00AE4AD4">
        <w:rPr>
          <w:rFonts w:eastAsia="黑体"/>
        </w:rPr>
        <w:t>(CAT/C/GTM/CO/</w:t>
      </w:r>
      <w:r w:rsidR="006022E3" w:rsidRPr="00AE4AD4">
        <w:rPr>
          <w:rFonts w:eastAsia="黑体"/>
        </w:rPr>
        <w:t xml:space="preserve">4, </w:t>
      </w:r>
      <w:r w:rsidRPr="00AE4AD4">
        <w:rPr>
          <w:rFonts w:eastAsia="黑体"/>
          <w:lang w:val="zh-CN"/>
        </w:rPr>
        <w:t>第</w:t>
      </w:r>
      <w:r w:rsidRPr="00AE4AD4">
        <w:rPr>
          <w:rFonts w:eastAsia="黑体"/>
        </w:rPr>
        <w:t>15</w:t>
      </w:r>
      <w:r w:rsidRPr="00AE4AD4">
        <w:rPr>
          <w:rFonts w:eastAsia="黑体"/>
          <w:lang w:val="zh-CN"/>
        </w:rPr>
        <w:t>段和</w:t>
      </w:r>
      <w:r w:rsidRPr="00AE4AD4">
        <w:rPr>
          <w:rFonts w:eastAsia="黑体"/>
        </w:rPr>
        <w:t>CAT/C/GTM/CO/</w:t>
      </w:r>
      <w:r w:rsidR="009754C8" w:rsidRPr="00AE4AD4">
        <w:rPr>
          <w:rFonts w:eastAsia="黑体"/>
          <w:spacing w:val="-10"/>
        </w:rPr>
        <w:t xml:space="preserve"> </w:t>
      </w:r>
      <w:r w:rsidRPr="00AE4AD4">
        <w:rPr>
          <w:rFonts w:eastAsia="黑体"/>
          <w:spacing w:val="-10"/>
        </w:rPr>
        <w:t>5</w:t>
      </w:r>
      <w:r w:rsidRPr="00AE4AD4">
        <w:rPr>
          <w:rFonts w:eastAsia="黑体"/>
          <w:spacing w:val="-6"/>
        </w:rPr>
        <w:t>-</w:t>
      </w:r>
      <w:r w:rsidR="006022E3" w:rsidRPr="00AE4AD4">
        <w:rPr>
          <w:rFonts w:eastAsia="黑体"/>
          <w:spacing w:val="-6"/>
        </w:rPr>
        <w:t xml:space="preserve">6, </w:t>
      </w:r>
      <w:r w:rsidRPr="00AE4AD4">
        <w:rPr>
          <w:rFonts w:eastAsia="黑体"/>
          <w:lang w:val="zh-CN"/>
        </w:rPr>
        <w:t>第</w:t>
      </w:r>
      <w:r w:rsidRPr="00AE4AD4">
        <w:rPr>
          <w:rFonts w:eastAsia="黑体"/>
        </w:rPr>
        <w:t>10</w:t>
      </w:r>
      <w:r w:rsidRPr="00AE4AD4">
        <w:rPr>
          <w:rFonts w:eastAsia="黑体"/>
          <w:lang w:val="zh-CN"/>
        </w:rPr>
        <w:t>和第</w:t>
      </w:r>
      <w:r w:rsidRPr="00AE4AD4">
        <w:rPr>
          <w:rFonts w:eastAsia="黑体"/>
        </w:rPr>
        <w:t>11</w:t>
      </w:r>
      <w:r w:rsidRPr="00AE4AD4">
        <w:rPr>
          <w:rFonts w:eastAsia="黑体"/>
          <w:lang w:val="zh-CN"/>
        </w:rPr>
        <w:t>段</w:t>
      </w:r>
      <w:r w:rsidRPr="00AE4AD4">
        <w:rPr>
          <w:rFonts w:eastAsia="黑体"/>
        </w:rPr>
        <w:t>)</w:t>
      </w:r>
      <w:r w:rsidRPr="00AE4AD4">
        <w:rPr>
          <w:rFonts w:eastAsia="黑体"/>
        </w:rPr>
        <w:t>，</w:t>
      </w:r>
      <w:r w:rsidRPr="00AE4AD4">
        <w:rPr>
          <w:rFonts w:eastAsia="黑体"/>
          <w:lang w:val="zh-CN"/>
        </w:rPr>
        <w:t>并敦促缔约国</w:t>
      </w:r>
      <w:r w:rsidRPr="00AE4AD4">
        <w:rPr>
          <w:rFonts w:eastAsia="黑体"/>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rPr>
        <w:tab/>
      </w:r>
      <w:r w:rsidRPr="00AE4AD4">
        <w:rPr>
          <w:rFonts w:eastAsia="黑体"/>
          <w:lang w:val="zh-CN"/>
        </w:rPr>
        <w:t>(a)</w:t>
      </w:r>
      <w:r w:rsidR="009A1E20" w:rsidRPr="00AE4AD4">
        <w:rPr>
          <w:rFonts w:eastAsia="黑体"/>
          <w:lang w:val="zh-CN"/>
        </w:rPr>
        <w:tab/>
      </w:r>
      <w:r w:rsidRPr="00AE4AD4">
        <w:rPr>
          <w:rFonts w:eastAsia="黑体"/>
          <w:lang w:val="zh-CN"/>
        </w:rPr>
        <w:t>确保立即调查在国内武装冲突期间犯下的所有严重侵犯人权行为，特别是屠杀、酷刑、性暴力行为和强迫失踪，包括</w:t>
      </w:r>
      <w:r w:rsidRPr="00AE4AD4">
        <w:rPr>
          <w:rFonts w:eastAsia="黑体"/>
          <w:lang w:val="zh-CN"/>
        </w:rPr>
        <w:t>Ixil</w:t>
      </w:r>
      <w:r w:rsidRPr="00AE4AD4">
        <w:rPr>
          <w:rFonts w:eastAsia="黑体"/>
          <w:lang w:val="zh-CN"/>
        </w:rPr>
        <w:t>种族灭绝，并确保计划和指挥这些罪行的当事方和实际实施这些罪行的当事方，包括指挥系统，受到与其行为严重程度相称的</w:t>
      </w:r>
      <w:r w:rsidRPr="00AE4AD4">
        <w:rPr>
          <w:rFonts w:eastAsia="黑体" w:hint="eastAsia"/>
          <w:lang w:val="zh-CN"/>
        </w:rPr>
        <w:t>处罚</w:t>
      </w:r>
      <w:r w:rsidRPr="00AE4AD4">
        <w:rPr>
          <w:rFonts w:eastAsia="黑体"/>
          <w:lang w:val="zh-CN"/>
        </w:rPr>
        <w:t>。缔约国应排除对酷刑罪予以大赦或任何其他赦免的可能性，因为这样做将违反《公约》；</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(b)</w:t>
      </w:r>
      <w:r w:rsidR="009A1E20" w:rsidRPr="00AE4AD4">
        <w:rPr>
          <w:rFonts w:eastAsia="黑体"/>
          <w:lang w:val="zh-CN"/>
        </w:rPr>
        <w:tab/>
      </w:r>
      <w:r w:rsidRPr="00AE4AD4">
        <w:rPr>
          <w:rFonts w:eastAsia="黑体"/>
          <w:lang w:val="zh-CN"/>
        </w:rPr>
        <w:t>为受害者、证人及其家属和所有其他参与刑事诉讼的人提供有效保护，并防止他们再次受害；</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(c)</w:t>
      </w:r>
      <w:r w:rsidR="009A1E20" w:rsidRPr="00AE4AD4">
        <w:rPr>
          <w:rFonts w:eastAsia="黑体"/>
          <w:lang w:val="zh-CN"/>
        </w:rPr>
        <w:tab/>
      </w:r>
      <w:r w:rsidRPr="00AE4AD4">
        <w:rPr>
          <w:rFonts w:eastAsia="黑体"/>
          <w:lang w:val="zh-CN"/>
        </w:rPr>
        <w:t>保障司法官员的独立性和安全，并采取必要步骤，处理妨碍诉讼程序的针对司法官员的作为或不作为、攻击和报复行为；</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(d)</w:t>
      </w:r>
      <w:r w:rsidR="009A1E20" w:rsidRPr="00AE4AD4">
        <w:rPr>
          <w:rFonts w:eastAsia="黑体"/>
          <w:lang w:val="zh-CN"/>
        </w:rPr>
        <w:tab/>
      </w:r>
      <w:r w:rsidRPr="00AE4AD4">
        <w:rPr>
          <w:rFonts w:eastAsia="黑体"/>
          <w:lang w:val="zh-CN"/>
        </w:rPr>
        <w:t>加紧努力，按照</w:t>
      </w:r>
      <w:r w:rsidRPr="00AE4AD4">
        <w:rPr>
          <w:rFonts w:eastAsia="黑体"/>
          <w:lang w:val="zh-CN"/>
        </w:rPr>
        <w:t>Molina Theissen</w:t>
      </w:r>
      <w:r w:rsidRPr="00AE4AD4">
        <w:rPr>
          <w:rFonts w:eastAsia="黑体"/>
          <w:lang w:val="zh-CN"/>
        </w:rPr>
        <w:t>案判决中的建议，设立国家搜寻委员会和失踪人员综合集中登记册，以查找和查明在国内武装冲突期间遭受强迫失踪的所有人员。</w:t>
      </w:r>
    </w:p>
    <w:p w:rsidR="006F427E" w:rsidRPr="00AE4AD4" w:rsidRDefault="006F427E" w:rsidP="009A1E20">
      <w:pPr>
        <w:pStyle w:val="H23GC"/>
      </w:pPr>
      <w:r w:rsidRPr="00AE4AD4">
        <w:rPr>
          <w:lang w:val="zh-CN"/>
        </w:rPr>
        <w:tab/>
      </w:r>
      <w:r w:rsidRPr="00AE4AD4">
        <w:rPr>
          <w:lang w:val="zh-CN"/>
        </w:rPr>
        <w:tab/>
      </w:r>
      <w:r w:rsidRPr="00AE4AD4">
        <w:rPr>
          <w:bCs/>
          <w:lang w:val="zh-CN"/>
        </w:rPr>
        <w:t>补救</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28.</w:t>
      </w:r>
      <w:r w:rsidRPr="00AE4AD4">
        <w:rPr>
          <w:lang w:val="zh-CN"/>
        </w:rPr>
        <w:tab/>
      </w:r>
      <w:r w:rsidRPr="00AE4AD4">
        <w:rPr>
          <w:lang w:val="zh-CN"/>
        </w:rPr>
        <w:t>委员会注意到缔约国在对美洲人权委员会和美洲人权法院审议的案件采取后续行动方面取得的进展，但委员会感到关切的是，有报告称，向受害者提供的赔偿并不总是与这些决定中裁定的数额相符，而且缔约国优先考虑经济赔偿，而不是其他措施。委员会还感到遗憾的是，在本报告所述期间，缔约国没有提供资料，说明国家法院裁定并得到有效执行的有利酷刑受害者或其家属的补偿和赔偿措施，包括康复手段。关于为保障国内武装冲突期间侵犯人权行为受害者获得补救而采取的步骤，委员会仍然感到关切的是，国家赔偿方案的预算拨款很少，由于文件上的要求，行政和语言障碍妨碍提出补救请求，存在程序上的拖延，而且给予补救的案件数量很少</w:t>
      </w:r>
      <w:r w:rsidRPr="00AE4AD4">
        <w:rPr>
          <w:lang w:val="zh-CN"/>
        </w:rPr>
        <w:t>(</w:t>
      </w:r>
      <w:r w:rsidRPr="00AE4AD4">
        <w:rPr>
          <w:lang w:val="zh-CN"/>
        </w:rPr>
        <w:t>第</w:t>
      </w:r>
      <w:r w:rsidRPr="00AE4AD4">
        <w:rPr>
          <w:lang w:val="zh-CN"/>
        </w:rPr>
        <w:t>14</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29.</w:t>
      </w:r>
      <w:r w:rsidRPr="00AE4AD4">
        <w:rPr>
          <w:rFonts w:eastAsia="黑体"/>
          <w:lang w:val="zh-CN"/>
        </w:rPr>
        <w:tab/>
      </w:r>
      <w:r w:rsidRPr="00AE4AD4">
        <w:rPr>
          <w:rFonts w:eastAsia="黑体"/>
          <w:lang w:val="zh-CN"/>
        </w:rPr>
        <w:t>委员会提请缔约国注意委员会关于缔约国执行第</w:t>
      </w:r>
      <w:r w:rsidRPr="00AE4AD4">
        <w:rPr>
          <w:rFonts w:eastAsia="黑体"/>
          <w:lang w:val="zh-CN"/>
        </w:rPr>
        <w:t>14</w:t>
      </w:r>
      <w:r w:rsidRPr="00AE4AD4">
        <w:rPr>
          <w:rFonts w:eastAsia="黑体"/>
          <w:lang w:val="zh-CN"/>
        </w:rPr>
        <w:t>条的第</w:t>
      </w:r>
      <w:r w:rsidRPr="00AE4AD4">
        <w:rPr>
          <w:rFonts w:eastAsia="黑体"/>
          <w:lang w:val="zh-CN"/>
        </w:rPr>
        <w:t>3</w:t>
      </w:r>
      <w:r w:rsidRPr="00AE4AD4">
        <w:rPr>
          <w:rFonts w:eastAsia="黑体"/>
          <w:lang w:val="zh-CN"/>
        </w:rPr>
        <w:t>号一般性意见</w:t>
      </w:r>
      <w:r w:rsidRPr="00AE4AD4">
        <w:rPr>
          <w:rFonts w:eastAsia="黑体"/>
          <w:lang w:val="zh-CN"/>
        </w:rPr>
        <w:t>(2012</w:t>
      </w:r>
      <w:r w:rsidRPr="00AE4AD4">
        <w:rPr>
          <w:rFonts w:eastAsia="黑体"/>
          <w:lang w:val="zh-CN"/>
        </w:rPr>
        <w:t>年</w:t>
      </w:r>
      <w:r w:rsidRPr="00AE4AD4">
        <w:rPr>
          <w:rFonts w:eastAsia="黑体"/>
          <w:lang w:val="zh-CN"/>
        </w:rPr>
        <w:t>)</w:t>
      </w:r>
      <w:r w:rsidRPr="00AE4AD4">
        <w:rPr>
          <w:rFonts w:eastAsia="黑体"/>
          <w:lang w:val="zh-CN"/>
        </w:rPr>
        <w:t>，其中委员会详细阐述了缔约国为酷刑受害人提供全面补救的《公约》义务的性质和范围。特别是，缔约国应：</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(a)</w:t>
      </w:r>
      <w:r w:rsidR="008F5732" w:rsidRPr="00AE4AD4">
        <w:rPr>
          <w:rFonts w:eastAsia="黑体"/>
          <w:lang w:val="zh-CN"/>
        </w:rPr>
        <w:tab/>
      </w:r>
      <w:r w:rsidRPr="00AE4AD4">
        <w:rPr>
          <w:rFonts w:eastAsia="黑体"/>
          <w:lang w:val="zh-CN"/>
        </w:rPr>
        <w:t>确保所有酷刑或虐待受害者获得补救，包括享有获得公平和充分赔偿的强制执行权利，恢复原状和抵偿措施，尽可能完全康复的手段，以及保证不再发生；</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(b)</w:t>
      </w:r>
      <w:r w:rsidR="008F5732" w:rsidRPr="00AE4AD4">
        <w:rPr>
          <w:rFonts w:eastAsia="黑体"/>
          <w:lang w:val="zh-CN"/>
        </w:rPr>
        <w:tab/>
      </w:r>
      <w:r w:rsidRPr="00AE4AD4">
        <w:rPr>
          <w:rFonts w:eastAsia="黑体"/>
          <w:lang w:val="zh-CN"/>
        </w:rPr>
        <w:t>与专门的民间社会组织合作，评估酷刑受害者在康复方面的现有需求；</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(c)</w:t>
      </w:r>
      <w:r w:rsidR="008F5732" w:rsidRPr="00AE4AD4">
        <w:rPr>
          <w:rFonts w:eastAsia="黑体"/>
          <w:lang w:val="zh-CN"/>
        </w:rPr>
        <w:tab/>
      </w:r>
      <w:r w:rsidRPr="00AE4AD4">
        <w:rPr>
          <w:rFonts w:eastAsia="黑体"/>
          <w:lang w:val="zh-CN"/>
        </w:rPr>
        <w:t>继续采取必要的立法和其他措施，确保所有在国内武装冲突期间遭受酷刑的人获得充分补救，为国家赔偿方案提供运作所需的资源，并为受害者获得补救提供便利，为此建立简化的、对文化问题有敏感认识和对性别问题有敏感认识的机制，并在必要时提供口译服务。</w:t>
      </w:r>
    </w:p>
    <w:p w:rsidR="006F427E" w:rsidRPr="00AE4AD4" w:rsidRDefault="006F427E" w:rsidP="008F5732">
      <w:pPr>
        <w:pStyle w:val="H23GC"/>
      </w:pPr>
      <w:r w:rsidRPr="00AE4AD4">
        <w:rPr>
          <w:lang w:val="zh-CN"/>
        </w:rPr>
        <w:tab/>
      </w:r>
      <w:r w:rsidRPr="00AE4AD4">
        <w:rPr>
          <w:lang w:val="zh-CN"/>
        </w:rPr>
        <w:tab/>
      </w:r>
      <w:r w:rsidRPr="00AE4AD4">
        <w:rPr>
          <w:lang w:val="zh-CN"/>
        </w:rPr>
        <w:t>残疾人和吸毒者中心的强制收容和虐待</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30.</w:t>
      </w:r>
      <w:r w:rsidRPr="00AE4AD4">
        <w:rPr>
          <w:lang w:val="zh-CN"/>
        </w:rPr>
        <w:tab/>
      </w:r>
      <w:r w:rsidRPr="00AE4AD4">
        <w:rPr>
          <w:lang w:val="zh-CN"/>
        </w:rPr>
        <w:t>委员会注意到</w:t>
      </w:r>
      <w:r w:rsidRPr="00AE4AD4">
        <w:rPr>
          <w:lang w:val="zh-CN"/>
        </w:rPr>
        <w:t>Federico Mora</w:t>
      </w:r>
      <w:r w:rsidRPr="00AE4AD4">
        <w:rPr>
          <w:lang w:val="zh-CN"/>
        </w:rPr>
        <w:t>精神病院努力将触犯法律的病人与普通病人分开，但委员会仍然关切得到代表团承认的对病人的性虐待和身体虐待案件，并感到遗憾的是，缔约国就报告所述期间实施的虐待行为的调查结果提供的资料很少。委员会还表示关切的是，有报告称，</w:t>
      </w:r>
      <w:r w:rsidRPr="00AE4AD4">
        <w:rPr>
          <w:lang w:val="zh-CN"/>
        </w:rPr>
        <w:t>Federico Mora</w:t>
      </w:r>
      <w:r w:rsidRPr="00AE4AD4">
        <w:rPr>
          <w:lang w:val="zh-CN"/>
        </w:rPr>
        <w:t>医院对残疾人，</w:t>
      </w:r>
      <w:r w:rsidRPr="00AE4AD4">
        <w:rPr>
          <w:lang w:val="zh-CN"/>
        </w:rPr>
        <w:t>Hogar Virgen del Socorro</w:t>
      </w:r>
      <w:r w:rsidRPr="00AE4AD4">
        <w:rPr>
          <w:lang w:val="zh-CN"/>
        </w:rPr>
        <w:t>和</w:t>
      </w:r>
      <w:r w:rsidRPr="00AE4AD4">
        <w:rPr>
          <w:lang w:val="zh-CN"/>
        </w:rPr>
        <w:t>Hogar Hermano Pedro</w:t>
      </w:r>
      <w:r w:rsidRPr="00AE4AD4">
        <w:rPr>
          <w:lang w:val="zh-CN"/>
        </w:rPr>
        <w:t>对残疾儿童和青少年使用了单独监禁及人身和药物约束手段</w:t>
      </w:r>
      <w:r w:rsidR="009223F9" w:rsidRPr="00AE4AD4">
        <w:rPr>
          <w:rFonts w:hint="eastAsia"/>
          <w:spacing w:val="-50"/>
        </w:rPr>
        <w:t>―</w:t>
      </w:r>
      <w:r w:rsidR="009223F9" w:rsidRPr="00AE4AD4">
        <w:rPr>
          <w:rFonts w:hint="eastAsia"/>
        </w:rPr>
        <w:t>―</w:t>
      </w:r>
      <w:r w:rsidRPr="00AE4AD4">
        <w:rPr>
          <w:lang w:val="zh-CN"/>
        </w:rPr>
        <w:t>尽管委员会欢迎代表团提供的资料表明，</w:t>
      </w:r>
      <w:r w:rsidRPr="00AE4AD4">
        <w:rPr>
          <w:lang w:val="zh-CN"/>
        </w:rPr>
        <w:t>2017</w:t>
      </w:r>
      <w:r w:rsidRPr="00AE4AD4">
        <w:rPr>
          <w:lang w:val="zh-CN"/>
        </w:rPr>
        <w:t>年禁止单独监禁。委员会还感到关切的是，有报告称，吸毒者在非自愿情况下被送往私人戒毒中心，在那里他们受到残忍的待遇</w:t>
      </w:r>
      <w:r w:rsidRPr="00AE4AD4">
        <w:rPr>
          <w:lang w:val="zh-CN"/>
        </w:rPr>
        <w:t>(</w:t>
      </w:r>
      <w:r w:rsidRPr="00AE4AD4">
        <w:rPr>
          <w:lang w:val="zh-CN"/>
        </w:rPr>
        <w:t>第</w:t>
      </w:r>
      <w:r w:rsidRPr="00AE4AD4">
        <w:rPr>
          <w:lang w:val="zh-CN"/>
        </w:rPr>
        <w:t>2</w:t>
      </w:r>
      <w:r w:rsidRPr="00AE4AD4">
        <w:rPr>
          <w:lang w:val="zh-CN"/>
        </w:rPr>
        <w:t>、第</w:t>
      </w:r>
      <w:r w:rsidRPr="00AE4AD4">
        <w:rPr>
          <w:lang w:val="zh-CN"/>
        </w:rPr>
        <w:t>12</w:t>
      </w:r>
      <w:r w:rsidRPr="00AE4AD4">
        <w:rPr>
          <w:lang w:val="zh-CN"/>
        </w:rPr>
        <w:t>、第</w:t>
      </w:r>
      <w:r w:rsidRPr="00AE4AD4">
        <w:rPr>
          <w:lang w:val="zh-CN"/>
        </w:rPr>
        <w:t>13</w:t>
      </w:r>
      <w:r w:rsidRPr="00AE4AD4">
        <w:rPr>
          <w:lang w:val="zh-CN"/>
        </w:rPr>
        <w:t>和第</w:t>
      </w:r>
      <w:r w:rsidRPr="00AE4AD4">
        <w:rPr>
          <w:lang w:val="zh-CN"/>
        </w:rPr>
        <w:t>16</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31.</w:t>
      </w:r>
      <w:r w:rsidRPr="00AE4AD4">
        <w:rPr>
          <w:rFonts w:eastAsia="黑体"/>
          <w:lang w:val="zh-CN"/>
        </w:rPr>
        <w:tab/>
      </w:r>
      <w:r w:rsidRPr="00AE4AD4">
        <w:rPr>
          <w:rFonts w:eastAsia="黑体"/>
          <w:lang w:val="zh-CN"/>
        </w:rPr>
        <w:t>委员会重申其先前的建议</w:t>
      </w:r>
      <w:r w:rsidRPr="00AE4AD4">
        <w:rPr>
          <w:rFonts w:eastAsia="黑体"/>
          <w:lang w:val="zh-CN"/>
        </w:rPr>
        <w:t>(CRC/C/GTM/CO/5-</w:t>
      </w:r>
      <w:r w:rsidR="006022E3" w:rsidRPr="00AE4AD4">
        <w:rPr>
          <w:rFonts w:eastAsia="黑体"/>
          <w:lang w:val="zh-CN"/>
        </w:rPr>
        <w:t>6,</w:t>
      </w:r>
      <w:r w:rsidR="006022E3" w:rsidRPr="00AE4AD4">
        <w:rPr>
          <w:rFonts w:eastAsia="黑体"/>
        </w:rPr>
        <w:t xml:space="preserve"> </w:t>
      </w:r>
      <w:r w:rsidRPr="00AE4AD4">
        <w:rPr>
          <w:rFonts w:eastAsia="黑体"/>
          <w:lang w:val="zh-CN"/>
        </w:rPr>
        <w:t>第</w:t>
      </w:r>
      <w:r w:rsidRPr="00AE4AD4">
        <w:rPr>
          <w:rFonts w:eastAsia="黑体"/>
          <w:lang w:val="zh-CN"/>
        </w:rPr>
        <w:t>20</w:t>
      </w:r>
      <w:r w:rsidRPr="00AE4AD4">
        <w:rPr>
          <w:rFonts w:eastAsia="黑体"/>
          <w:lang w:val="zh-CN"/>
        </w:rPr>
        <w:t>和第</w:t>
      </w:r>
      <w:r w:rsidRPr="00AE4AD4">
        <w:rPr>
          <w:rFonts w:eastAsia="黑体"/>
          <w:lang w:val="zh-CN"/>
        </w:rPr>
        <w:t>21</w:t>
      </w:r>
      <w:r w:rsidRPr="00AE4AD4">
        <w:rPr>
          <w:rFonts w:eastAsia="黑体"/>
          <w:lang w:val="zh-CN"/>
        </w:rPr>
        <w:t>段</w:t>
      </w:r>
      <w:r w:rsidRPr="00AE4AD4">
        <w:rPr>
          <w:rFonts w:eastAsia="黑体"/>
          <w:lang w:val="zh-CN"/>
        </w:rPr>
        <w:t>)</w:t>
      </w:r>
      <w:r w:rsidRPr="00AE4AD4">
        <w:rPr>
          <w:rFonts w:eastAsia="黑体"/>
          <w:lang w:val="zh-CN"/>
        </w:rPr>
        <w:t>，并敦促缔约国：</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(a)</w:t>
      </w:r>
      <w:r w:rsidR="008F5732" w:rsidRPr="00AE4AD4">
        <w:rPr>
          <w:rFonts w:eastAsia="黑体"/>
          <w:lang w:val="zh-CN"/>
        </w:rPr>
        <w:tab/>
      </w:r>
      <w:r w:rsidRPr="00AE4AD4">
        <w:rPr>
          <w:rFonts w:eastAsia="黑体"/>
          <w:lang w:val="zh-CN"/>
        </w:rPr>
        <w:t>优先考虑重新融入家庭以及社区保健和社会服务，以此作为将智力和社会心理残疾者及吸毒者机构收容的替代办法；</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(b)</w:t>
      </w:r>
      <w:r w:rsidR="008F5732" w:rsidRPr="00AE4AD4">
        <w:rPr>
          <w:rFonts w:eastAsia="黑体"/>
          <w:lang w:val="zh-CN"/>
        </w:rPr>
        <w:tab/>
      </w:r>
      <w:r w:rsidRPr="00AE4AD4">
        <w:rPr>
          <w:rFonts w:eastAsia="黑体"/>
          <w:lang w:val="zh-CN"/>
        </w:rPr>
        <w:t>除绝对必要外，避免基于医疗理由的强制住院或监禁，即便采用这种手段，也应作为最后手段使用，时间应尽可能短，并仅在辅之以适当的程序性和实质性保障措施时使用，如初步和定期司法审查以及不受限制地接触律师和利用申诉机制；</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(c)</w:t>
      </w:r>
      <w:r w:rsidR="008F5732" w:rsidRPr="00AE4AD4">
        <w:rPr>
          <w:rFonts w:eastAsia="黑体"/>
          <w:lang w:val="zh-CN"/>
        </w:rPr>
        <w:tab/>
      </w:r>
      <w:r w:rsidRPr="00AE4AD4">
        <w:rPr>
          <w:rFonts w:eastAsia="黑体"/>
          <w:lang w:val="zh-CN"/>
        </w:rPr>
        <w:t>确保医疗方面的自由、事先和知情同意原则得到尊重，将物理或化学约束手段仅作为最后手段使用，以防止对相关个人或他人造成伤害的风险，且只在所有其他合理选择都不能令人满意地遏制这种风险时使用。缔约国应确保在特别登记册中严格记录限制措施的使用，对任何滥用情况进行有效调查，并酌情对责任人提出刑事指控；</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(d)</w:t>
      </w:r>
      <w:r w:rsidR="008F5732" w:rsidRPr="00AE4AD4">
        <w:rPr>
          <w:rFonts w:eastAsia="黑体"/>
          <w:lang w:val="zh-CN"/>
        </w:rPr>
        <w:tab/>
      </w:r>
      <w:r w:rsidRPr="00AE4AD4">
        <w:rPr>
          <w:rFonts w:eastAsia="黑体"/>
          <w:lang w:val="zh-CN"/>
        </w:rPr>
        <w:t>确保及时、彻底和公正地调查关于在</w:t>
      </w:r>
      <w:r w:rsidRPr="00AE4AD4">
        <w:rPr>
          <w:rFonts w:eastAsia="黑体"/>
          <w:lang w:val="zh-CN"/>
        </w:rPr>
        <w:t>Federico Mora</w:t>
      </w:r>
      <w:r w:rsidRPr="00AE4AD4">
        <w:rPr>
          <w:rFonts w:eastAsia="黑体"/>
          <w:lang w:val="zh-CN"/>
        </w:rPr>
        <w:t>医院、残疾儿童中心和康复中心对病人进行虐待和性虐待的所有指控。缔约国还应确保起诉被指控的犯罪人，如果认定有罪，则根据其行为的严重程度予以处罚，并应确保向所有受害者提供适当补救；</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(e)</w:t>
      </w:r>
      <w:r w:rsidR="008F5732" w:rsidRPr="00AE4AD4">
        <w:rPr>
          <w:rFonts w:eastAsia="黑体"/>
          <w:lang w:val="zh-CN"/>
        </w:rPr>
        <w:tab/>
      </w:r>
      <w:r w:rsidRPr="00AE4AD4">
        <w:rPr>
          <w:rFonts w:eastAsia="黑体"/>
          <w:lang w:val="zh-CN"/>
        </w:rPr>
        <w:t>增加资源并采取必要措施，纠正</w:t>
      </w:r>
      <w:r w:rsidRPr="00AE4AD4">
        <w:rPr>
          <w:rFonts w:eastAsia="黑体"/>
          <w:lang w:val="zh-CN"/>
        </w:rPr>
        <w:t>Federico Mora</w:t>
      </w:r>
      <w:r w:rsidRPr="00AE4AD4">
        <w:rPr>
          <w:rFonts w:eastAsia="黑体"/>
          <w:lang w:val="zh-CN"/>
        </w:rPr>
        <w:t>医院和残疾儿童收容中心内部运作中可能存在的任何缺陷，特别是禁止单独监禁，确保为病人和被收容者提供适当的医疗和保健服务，并适当挑选和培训人员；</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(f)</w:t>
      </w:r>
      <w:r w:rsidR="008F5732" w:rsidRPr="00AE4AD4">
        <w:rPr>
          <w:rFonts w:eastAsia="黑体"/>
          <w:lang w:val="zh-CN"/>
        </w:rPr>
        <w:tab/>
      </w:r>
      <w:r w:rsidRPr="00AE4AD4">
        <w:rPr>
          <w:rFonts w:eastAsia="黑体"/>
          <w:lang w:val="zh-CN"/>
        </w:rPr>
        <w:t>确保由卫生和社会服务检查机构以及独立的监测机制对精神病治疗和戒毒康复中心进行定期监测。</w:t>
      </w:r>
    </w:p>
    <w:p w:rsidR="006F427E" w:rsidRPr="00AE4AD4" w:rsidRDefault="006F427E" w:rsidP="008F5732">
      <w:pPr>
        <w:pStyle w:val="H23GC"/>
      </w:pPr>
      <w:r w:rsidRPr="00AE4AD4">
        <w:rPr>
          <w:lang w:val="zh-CN"/>
        </w:rPr>
        <w:tab/>
      </w:r>
      <w:r w:rsidRPr="00AE4AD4">
        <w:rPr>
          <w:lang w:val="zh-CN"/>
        </w:rPr>
        <w:tab/>
      </w:r>
      <w:r w:rsidRPr="00AE4AD4">
        <w:rPr>
          <w:lang w:val="zh-CN"/>
        </w:rPr>
        <w:t>暴力死亡、驱逐和国内安全</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32.</w:t>
      </w:r>
      <w:r w:rsidRPr="00AE4AD4">
        <w:rPr>
          <w:lang w:val="zh-CN"/>
        </w:rPr>
        <w:tab/>
      </w:r>
      <w:r w:rsidRPr="00AE4AD4">
        <w:rPr>
          <w:lang w:val="zh-CN"/>
        </w:rPr>
        <w:t>委员会仍然感到关切的是，在有组织犯罪中发生的暴力死亡人数很多，主要是开枪造成的，而且有报告称，尽管组织了提高认识运动，但私刑依然存在。委员会还感到关切的是，政府对私营保安公司的监督仍然存在挑战，这些公司有时承担国家民警的职能，造成了恐吓的环境，特别是在土著社区。委员会还感到关切的是，有报告称，武装部队继续在为应对不安全局势而开展的民事安全任务中发挥作用，尽管武装部队将于</w:t>
      </w:r>
      <w:r w:rsidRPr="00AE4AD4">
        <w:rPr>
          <w:lang w:val="zh-CN"/>
        </w:rPr>
        <w:t>2018</w:t>
      </w:r>
      <w:r w:rsidRPr="00AE4AD4">
        <w:rPr>
          <w:lang w:val="zh-CN"/>
        </w:rPr>
        <w:t>年逐步停止提供此类援助。虽然代表团提供了相关资料，但委员会仍然感到关切的是，有报告称，国家民警、军队和私营保安公司正在实施强行驱逐，使用了暴力、恐吓和威胁手段，土著社区尤其受到影响</w:t>
      </w:r>
      <w:r w:rsidRPr="00AE4AD4">
        <w:rPr>
          <w:lang w:val="zh-CN"/>
        </w:rPr>
        <w:t>(</w:t>
      </w:r>
      <w:r w:rsidRPr="00AE4AD4">
        <w:rPr>
          <w:lang w:val="zh-CN"/>
        </w:rPr>
        <w:t>第</w:t>
      </w:r>
      <w:r w:rsidRPr="00AE4AD4">
        <w:rPr>
          <w:lang w:val="zh-CN"/>
        </w:rPr>
        <w:t>2</w:t>
      </w:r>
      <w:r w:rsidRPr="00AE4AD4">
        <w:rPr>
          <w:lang w:val="zh-CN"/>
        </w:rPr>
        <w:t>、第</w:t>
      </w:r>
      <w:r w:rsidRPr="00AE4AD4">
        <w:rPr>
          <w:lang w:val="zh-CN"/>
        </w:rPr>
        <w:t>12</w:t>
      </w:r>
      <w:r w:rsidRPr="00AE4AD4">
        <w:rPr>
          <w:lang w:val="zh-CN"/>
        </w:rPr>
        <w:t>和第</w:t>
      </w:r>
      <w:r w:rsidRPr="00AE4AD4">
        <w:rPr>
          <w:lang w:val="zh-CN"/>
        </w:rPr>
        <w:t>16</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ascii="TimesNewRoman,Bold" w:eastAsia="黑体" w:hAnsi="TimesNewRoman,Bold" w:cs="TimesNewRoman,Bold"/>
        </w:rPr>
      </w:pPr>
      <w:r w:rsidRPr="00AE4AD4">
        <w:rPr>
          <w:rFonts w:eastAsia="黑体"/>
        </w:rPr>
        <w:t>33.</w:t>
      </w:r>
      <w:r w:rsidRPr="00AE4AD4">
        <w:rPr>
          <w:rFonts w:eastAsia="黑体"/>
        </w:rPr>
        <w:tab/>
      </w:r>
      <w:r w:rsidRPr="00AE4AD4">
        <w:rPr>
          <w:rFonts w:eastAsia="黑体"/>
          <w:lang w:val="zh-CN"/>
        </w:rPr>
        <w:t>委员会重申其先前的建议</w:t>
      </w:r>
      <w:r w:rsidRPr="00AE4AD4">
        <w:rPr>
          <w:rFonts w:eastAsia="黑体"/>
        </w:rPr>
        <w:t>(CAT/C/GTM/CO/</w:t>
      </w:r>
      <w:r w:rsidR="006022E3" w:rsidRPr="00AE4AD4">
        <w:rPr>
          <w:rFonts w:eastAsia="黑体"/>
        </w:rPr>
        <w:t xml:space="preserve">4, </w:t>
      </w:r>
      <w:r w:rsidRPr="00AE4AD4">
        <w:rPr>
          <w:rFonts w:eastAsia="黑体"/>
          <w:lang w:val="zh-CN"/>
        </w:rPr>
        <w:t>第</w:t>
      </w:r>
      <w:r w:rsidRPr="00AE4AD4">
        <w:rPr>
          <w:rFonts w:eastAsia="黑体"/>
        </w:rPr>
        <w:t>16</w:t>
      </w:r>
      <w:r w:rsidRPr="00AE4AD4">
        <w:rPr>
          <w:rFonts w:eastAsia="黑体"/>
          <w:lang w:val="zh-CN"/>
        </w:rPr>
        <w:t>段和</w:t>
      </w:r>
      <w:r w:rsidRPr="00AE4AD4">
        <w:rPr>
          <w:rFonts w:eastAsia="黑体"/>
        </w:rPr>
        <w:t>CAT/C/GTM/CO/</w:t>
      </w:r>
      <w:r w:rsidR="009754C8" w:rsidRPr="00AE4AD4">
        <w:rPr>
          <w:rFonts w:eastAsia="黑体"/>
          <w:spacing w:val="-10"/>
        </w:rPr>
        <w:t xml:space="preserve"> </w:t>
      </w:r>
      <w:r w:rsidRPr="00AE4AD4">
        <w:rPr>
          <w:rFonts w:eastAsia="黑体"/>
          <w:spacing w:val="-10"/>
        </w:rPr>
        <w:t>5</w:t>
      </w:r>
      <w:r w:rsidRPr="00AE4AD4">
        <w:rPr>
          <w:rFonts w:eastAsia="黑体"/>
        </w:rPr>
        <w:t>-</w:t>
      </w:r>
      <w:r w:rsidR="006022E3" w:rsidRPr="00AE4AD4">
        <w:rPr>
          <w:rFonts w:eastAsia="黑体"/>
        </w:rPr>
        <w:t xml:space="preserve">6, </w:t>
      </w:r>
      <w:r w:rsidRPr="00AE4AD4">
        <w:rPr>
          <w:rFonts w:eastAsia="黑体"/>
          <w:lang w:val="zh-CN"/>
        </w:rPr>
        <w:t>第</w:t>
      </w:r>
      <w:r w:rsidRPr="00AE4AD4">
        <w:rPr>
          <w:rFonts w:eastAsia="黑体"/>
        </w:rPr>
        <w:t>15</w:t>
      </w:r>
      <w:r w:rsidRPr="00AE4AD4">
        <w:rPr>
          <w:rFonts w:eastAsia="黑体"/>
          <w:lang w:val="zh-CN"/>
        </w:rPr>
        <w:t>和第</w:t>
      </w:r>
      <w:r w:rsidRPr="00AE4AD4">
        <w:rPr>
          <w:rFonts w:eastAsia="黑体"/>
        </w:rPr>
        <w:t>16</w:t>
      </w:r>
      <w:r w:rsidRPr="00AE4AD4">
        <w:rPr>
          <w:rFonts w:eastAsia="黑体"/>
          <w:lang w:val="zh-CN"/>
        </w:rPr>
        <w:t>段</w:t>
      </w:r>
      <w:r w:rsidRPr="00AE4AD4">
        <w:rPr>
          <w:rFonts w:eastAsia="黑体"/>
        </w:rPr>
        <w:t>)</w:t>
      </w:r>
      <w:r w:rsidRPr="00AE4AD4">
        <w:rPr>
          <w:rFonts w:eastAsia="黑体"/>
        </w:rPr>
        <w:t>，</w:t>
      </w:r>
      <w:r w:rsidRPr="00AE4AD4">
        <w:rPr>
          <w:rFonts w:eastAsia="黑体"/>
          <w:lang w:val="zh-CN"/>
        </w:rPr>
        <w:t>并敦促缔约国</w:t>
      </w:r>
      <w:r w:rsidRPr="00AE4AD4">
        <w:rPr>
          <w:rFonts w:eastAsia="黑体"/>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ascii="TimesNewRoman,Bold" w:eastAsia="黑体" w:hAnsi="TimesNewRoman,Bold" w:cs="TimesNewRoman,Bold"/>
        </w:rPr>
      </w:pPr>
      <w:r w:rsidRPr="00AE4AD4">
        <w:rPr>
          <w:rFonts w:eastAsia="黑体"/>
        </w:rPr>
        <w:tab/>
      </w:r>
      <w:r w:rsidRPr="00AE4AD4">
        <w:rPr>
          <w:rFonts w:eastAsia="黑体"/>
          <w:lang w:val="zh-CN"/>
        </w:rPr>
        <w:t>(a)</w:t>
      </w:r>
      <w:r w:rsidR="00701078" w:rsidRPr="00AE4AD4">
        <w:rPr>
          <w:rFonts w:eastAsia="黑体"/>
          <w:lang w:val="zh-CN"/>
        </w:rPr>
        <w:tab/>
      </w:r>
      <w:r w:rsidRPr="00AE4AD4">
        <w:rPr>
          <w:rFonts w:eastAsia="黑体"/>
          <w:lang w:val="zh-CN"/>
        </w:rPr>
        <w:t>防止和处罚其管辖范围内的所有暴力行为，包括由安全部队实施或在其默许下实施的杀戮、私刑和过度使用武力，确保对</w:t>
      </w:r>
      <w:r w:rsidRPr="00AE4AD4">
        <w:rPr>
          <w:rFonts w:eastAsia="黑体" w:hint="eastAsia"/>
          <w:lang w:val="zh-CN"/>
        </w:rPr>
        <w:t>申诉</w:t>
      </w:r>
      <w:r w:rsidRPr="00AE4AD4">
        <w:rPr>
          <w:rFonts w:eastAsia="黑体"/>
          <w:lang w:val="zh-CN"/>
        </w:rPr>
        <w:t>进行迅速、有效、独立和公正的调查，并确保犯罪人受到起诉和惩处，受害人获得适当补救；</w:t>
      </w:r>
    </w:p>
    <w:p w:rsidR="006F427E" w:rsidRPr="00AE4AD4" w:rsidRDefault="006F427E" w:rsidP="006F427E">
      <w:pPr>
        <w:pStyle w:val="SingleTxtGC"/>
        <w:tabs>
          <w:tab w:val="clear" w:pos="431"/>
          <w:tab w:val="clear" w:pos="1134"/>
          <w:tab w:val="clear" w:pos="1565"/>
          <w:tab w:val="clear" w:pos="1996"/>
          <w:tab w:val="clear" w:pos="2427"/>
          <w:tab w:val="left" w:pos="1701"/>
        </w:tabs>
        <w:rPr>
          <w:rFonts w:ascii="TimesNewRoman,Bold" w:eastAsia="黑体" w:hAnsi="TimesNewRoman,Bold" w:cs="TimesNewRoman,Bold"/>
        </w:rPr>
      </w:pPr>
      <w:r w:rsidRPr="00AE4AD4">
        <w:rPr>
          <w:rFonts w:eastAsia="黑体"/>
          <w:lang w:val="zh-CN"/>
        </w:rPr>
        <w:tab/>
        <w:t>(b)</w:t>
      </w:r>
      <w:r w:rsidR="00701078" w:rsidRPr="00AE4AD4">
        <w:rPr>
          <w:rFonts w:eastAsia="黑体"/>
          <w:lang w:val="zh-CN"/>
        </w:rPr>
        <w:tab/>
      </w:r>
      <w:r w:rsidRPr="00AE4AD4">
        <w:rPr>
          <w:rFonts w:eastAsia="黑体"/>
          <w:lang w:val="zh-CN"/>
        </w:rPr>
        <w:t>制定一项防止私刑的政策；</w:t>
      </w:r>
    </w:p>
    <w:p w:rsidR="006F427E" w:rsidRPr="00AE4AD4" w:rsidRDefault="006F427E" w:rsidP="006F427E">
      <w:pPr>
        <w:pStyle w:val="SingleTxtGC"/>
        <w:tabs>
          <w:tab w:val="clear" w:pos="431"/>
          <w:tab w:val="clear" w:pos="1134"/>
          <w:tab w:val="clear" w:pos="1565"/>
          <w:tab w:val="clear" w:pos="1996"/>
          <w:tab w:val="clear" w:pos="2427"/>
          <w:tab w:val="left" w:pos="1701"/>
        </w:tabs>
        <w:rPr>
          <w:rFonts w:ascii="TimesNewRoman,Bold" w:eastAsia="黑体" w:hAnsi="TimesNewRoman,Bold" w:cs="TimesNewRoman,Bold"/>
        </w:rPr>
      </w:pPr>
      <w:r w:rsidRPr="00AE4AD4">
        <w:rPr>
          <w:rFonts w:eastAsia="黑体"/>
          <w:lang w:val="zh-CN"/>
        </w:rPr>
        <w:tab/>
        <w:t>(c)</w:t>
      </w:r>
      <w:r w:rsidR="00701078" w:rsidRPr="00AE4AD4">
        <w:rPr>
          <w:rFonts w:eastAsia="黑体"/>
          <w:lang w:val="zh-CN"/>
        </w:rPr>
        <w:tab/>
      </w:r>
      <w:r w:rsidRPr="00AE4AD4">
        <w:rPr>
          <w:rFonts w:eastAsia="黑体"/>
          <w:lang w:val="zh-CN"/>
        </w:rPr>
        <w:t>制定一项对拥有和携带火器实行更严格管制的政策；</w:t>
      </w:r>
    </w:p>
    <w:p w:rsidR="006F427E" w:rsidRPr="00AE4AD4" w:rsidRDefault="006F427E" w:rsidP="006F427E">
      <w:pPr>
        <w:pStyle w:val="SingleTxtGC"/>
        <w:tabs>
          <w:tab w:val="clear" w:pos="431"/>
          <w:tab w:val="clear" w:pos="1134"/>
          <w:tab w:val="clear" w:pos="1565"/>
          <w:tab w:val="clear" w:pos="1996"/>
          <w:tab w:val="clear" w:pos="2427"/>
          <w:tab w:val="left" w:pos="1701"/>
        </w:tabs>
        <w:rPr>
          <w:rFonts w:ascii="TimesNewRoman,Bold" w:eastAsia="黑体" w:hAnsi="TimesNewRoman,Bold" w:cs="TimesNewRoman,Bold"/>
        </w:rPr>
      </w:pPr>
      <w:r w:rsidRPr="00AE4AD4">
        <w:rPr>
          <w:rFonts w:eastAsia="黑体"/>
          <w:lang w:val="zh-CN"/>
        </w:rPr>
        <w:tab/>
        <w:t>(d)</w:t>
      </w:r>
      <w:r w:rsidR="00701078" w:rsidRPr="00AE4AD4">
        <w:rPr>
          <w:rFonts w:eastAsia="黑体"/>
          <w:lang w:val="zh-CN"/>
        </w:rPr>
        <w:tab/>
      </w:r>
      <w:r w:rsidRPr="00AE4AD4">
        <w:rPr>
          <w:rFonts w:eastAsia="黑体"/>
          <w:lang w:val="zh-CN"/>
        </w:rPr>
        <w:t>作为紧急事项采取必要措施，履行国家承诺，最终将武装部队撤出民事安全任务；</w:t>
      </w:r>
    </w:p>
    <w:p w:rsidR="006F427E" w:rsidRPr="00AE4AD4" w:rsidRDefault="006F427E" w:rsidP="006F427E">
      <w:pPr>
        <w:pStyle w:val="SingleTxtGC"/>
        <w:tabs>
          <w:tab w:val="clear" w:pos="431"/>
          <w:tab w:val="clear" w:pos="1134"/>
          <w:tab w:val="clear" w:pos="1565"/>
          <w:tab w:val="clear" w:pos="1996"/>
          <w:tab w:val="clear" w:pos="2427"/>
          <w:tab w:val="left" w:pos="1701"/>
        </w:tabs>
        <w:rPr>
          <w:rFonts w:ascii="TimesNewRoman,Bold" w:eastAsia="黑体" w:hAnsi="TimesNewRoman,Bold" w:cs="TimesNewRoman,Bold"/>
        </w:rPr>
      </w:pPr>
      <w:r w:rsidRPr="00AE4AD4">
        <w:rPr>
          <w:rFonts w:eastAsia="黑体"/>
          <w:lang w:val="zh-CN"/>
        </w:rPr>
        <w:tab/>
        <w:t>(e)</w:t>
      </w:r>
      <w:r w:rsidR="00701078" w:rsidRPr="00AE4AD4">
        <w:rPr>
          <w:rFonts w:eastAsia="黑体"/>
          <w:lang w:val="zh-CN"/>
        </w:rPr>
        <w:tab/>
      </w:r>
      <w:r w:rsidRPr="00AE4AD4">
        <w:rPr>
          <w:rFonts w:eastAsia="黑体"/>
          <w:lang w:val="zh-CN"/>
        </w:rPr>
        <w:t>确保所有私营保安公司按照法律规定进行登记，对其活动进行适当监测，确保其承担责任，并对不遵守法律的公司予以处罚；</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(f)</w:t>
      </w:r>
      <w:r w:rsidR="00701078" w:rsidRPr="00AE4AD4">
        <w:rPr>
          <w:rFonts w:eastAsia="黑体"/>
          <w:lang w:val="zh-CN"/>
        </w:rPr>
        <w:tab/>
      </w:r>
      <w:r w:rsidRPr="00AE4AD4">
        <w:rPr>
          <w:rFonts w:eastAsia="黑体"/>
          <w:lang w:val="zh-CN"/>
        </w:rPr>
        <w:t>向所有执法人员提供关于在驱逐情况下使用武力的例行培训，同时适当考虑到合法性、必要性和相称性原则以及《执法人员使用武力和火器的基本原则》。</w:t>
      </w:r>
    </w:p>
    <w:p w:rsidR="006F427E" w:rsidRPr="00AE4AD4" w:rsidRDefault="006F427E" w:rsidP="00701078">
      <w:pPr>
        <w:pStyle w:val="H23GC"/>
      </w:pPr>
      <w:r w:rsidRPr="00AE4AD4">
        <w:rPr>
          <w:lang w:val="zh-CN"/>
        </w:rPr>
        <w:tab/>
      </w:r>
      <w:r w:rsidRPr="00AE4AD4">
        <w:rPr>
          <w:lang w:val="zh-CN"/>
        </w:rPr>
        <w:tab/>
      </w:r>
      <w:r w:rsidRPr="00AE4AD4">
        <w:rPr>
          <w:lang w:val="zh-CN"/>
        </w:rPr>
        <w:t>不驱回原则和移民状况</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34.</w:t>
      </w:r>
      <w:r w:rsidRPr="00AE4AD4">
        <w:rPr>
          <w:lang w:val="zh-CN"/>
        </w:rPr>
        <w:tab/>
      </w:r>
      <w:r w:rsidRPr="00AE4AD4">
        <w:rPr>
          <w:lang w:val="zh-CN"/>
        </w:rPr>
        <w:t>委员会欢迎</w:t>
      </w:r>
      <w:r w:rsidRPr="00AE4AD4">
        <w:rPr>
          <w:lang w:val="zh-CN"/>
        </w:rPr>
        <w:t>2016</w:t>
      </w:r>
      <w:r w:rsidRPr="00AE4AD4">
        <w:rPr>
          <w:lang w:val="zh-CN"/>
        </w:rPr>
        <w:t>年通过新的《移民法》</w:t>
      </w:r>
      <w:r w:rsidRPr="00AE4AD4">
        <w:rPr>
          <w:lang w:val="zh-CN"/>
        </w:rPr>
        <w:t>(</w:t>
      </w:r>
      <w:r w:rsidRPr="00AE4AD4">
        <w:rPr>
          <w:lang w:val="zh-CN"/>
        </w:rPr>
        <w:t>见上文第</w:t>
      </w:r>
      <w:r w:rsidRPr="00AE4AD4">
        <w:rPr>
          <w:lang w:val="zh-CN"/>
        </w:rPr>
        <w:t>4</w:t>
      </w:r>
      <w:r w:rsidR="00933E2E" w:rsidRPr="00AE4AD4">
        <w:rPr>
          <w:sz w:val="10"/>
          <w:szCs w:val="10"/>
          <w:lang w:val="zh-CN"/>
        </w:rPr>
        <w:t xml:space="preserve"> </w:t>
      </w:r>
      <w:r w:rsidRPr="00AE4AD4">
        <w:rPr>
          <w:lang w:val="zh-CN"/>
        </w:rPr>
        <w:t>(b)</w:t>
      </w:r>
      <w:r w:rsidRPr="00AE4AD4">
        <w:rPr>
          <w:lang w:val="zh-CN"/>
        </w:rPr>
        <w:t>段</w:t>
      </w:r>
      <w:r w:rsidRPr="00AE4AD4">
        <w:rPr>
          <w:lang w:val="zh-CN"/>
        </w:rPr>
        <w:t>)</w:t>
      </w:r>
      <w:r w:rsidRPr="00AE4AD4">
        <w:rPr>
          <w:lang w:val="zh-CN"/>
        </w:rPr>
        <w:t>，但关切地注意到，其中一些条款可能导致违反不驱回原则，因为这些条款没有明确承认庇护程序期间适用这一原则，并规定驱逐不符合入境行政要求的人，包括需要国际保护的人。委员会还关切地注意到没有上诉程序，新《移民法》的实施条例尚未通过</w:t>
      </w:r>
      <w:r w:rsidR="00933E2E" w:rsidRPr="00AE4AD4">
        <w:rPr>
          <w:rFonts w:hint="eastAsia"/>
          <w:spacing w:val="-50"/>
        </w:rPr>
        <w:t>―</w:t>
      </w:r>
      <w:r w:rsidR="00933E2E" w:rsidRPr="00AE4AD4">
        <w:rPr>
          <w:rFonts w:hint="eastAsia"/>
        </w:rPr>
        <w:t>―</w:t>
      </w:r>
      <w:r w:rsidRPr="00AE4AD4">
        <w:rPr>
          <w:lang w:val="zh-CN"/>
        </w:rPr>
        <w:t>尽管委员会赞赏缔约国承诺尽快通过这些条例。委员会感到不安的是，有报告称，在集体驱逐和遣返孤身儿童和青少年时，没有适当考虑不驱回原则和儿童的最大利益。委员会对过境移民，特别是中美洲所谓的</w:t>
      </w:r>
      <w:r w:rsidR="00933E2E" w:rsidRPr="00AE4AD4">
        <w:rPr>
          <w:rFonts w:hint="eastAsia"/>
        </w:rPr>
        <w:t>“</w:t>
      </w:r>
      <w:r w:rsidRPr="00AE4AD4">
        <w:rPr>
          <w:lang w:val="zh-CN"/>
        </w:rPr>
        <w:t>大篷车</w:t>
      </w:r>
      <w:r w:rsidR="00933E2E" w:rsidRPr="00AE4AD4">
        <w:rPr>
          <w:rFonts w:hint="eastAsia"/>
        </w:rPr>
        <w:t>”</w:t>
      </w:r>
      <w:r w:rsidRPr="00AE4AD4">
        <w:rPr>
          <w:lang w:val="zh-CN"/>
        </w:rPr>
        <w:t>移民中所面临的不安全状况表示关切。委员会还感到关切的是，收容移民和返回者的设施条件恶劣</w:t>
      </w:r>
      <w:r w:rsidRPr="00AE4AD4">
        <w:rPr>
          <w:lang w:val="zh-CN"/>
        </w:rPr>
        <w:t>(</w:t>
      </w:r>
      <w:r w:rsidRPr="00AE4AD4">
        <w:rPr>
          <w:lang w:val="zh-CN"/>
        </w:rPr>
        <w:t>第</w:t>
      </w:r>
      <w:r w:rsidRPr="00AE4AD4">
        <w:rPr>
          <w:lang w:val="zh-CN"/>
        </w:rPr>
        <w:t>2</w:t>
      </w:r>
      <w:r w:rsidRPr="00AE4AD4">
        <w:rPr>
          <w:lang w:val="zh-CN"/>
        </w:rPr>
        <w:t>、第</w:t>
      </w:r>
      <w:r w:rsidRPr="00AE4AD4">
        <w:rPr>
          <w:lang w:val="zh-CN"/>
        </w:rPr>
        <w:t>3</w:t>
      </w:r>
      <w:r w:rsidRPr="00AE4AD4">
        <w:rPr>
          <w:lang w:val="zh-CN"/>
        </w:rPr>
        <w:t>和第</w:t>
      </w:r>
      <w:r w:rsidRPr="00AE4AD4">
        <w:rPr>
          <w:lang w:val="zh-CN"/>
        </w:rPr>
        <w:t>16</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szCs w:val="21"/>
        </w:rPr>
      </w:pPr>
      <w:r w:rsidRPr="00AE4AD4">
        <w:rPr>
          <w:rFonts w:eastAsia="黑体"/>
          <w:szCs w:val="21"/>
          <w:lang w:val="zh-CN"/>
        </w:rPr>
        <w:t>35.</w:t>
      </w:r>
      <w:r w:rsidRPr="00AE4AD4">
        <w:rPr>
          <w:rFonts w:eastAsia="黑体"/>
          <w:szCs w:val="21"/>
          <w:lang w:val="zh-CN"/>
        </w:rPr>
        <w:tab/>
      </w:r>
      <w:r w:rsidRPr="00AE4AD4">
        <w:rPr>
          <w:rFonts w:eastAsia="黑体"/>
          <w:szCs w:val="21"/>
          <w:lang w:val="zh-CN"/>
        </w:rPr>
        <w:t>缔约国应采取必要的立法和行政措施，在法律和实践中确保：</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szCs w:val="21"/>
        </w:rPr>
      </w:pPr>
      <w:r w:rsidRPr="00AE4AD4">
        <w:rPr>
          <w:rFonts w:eastAsia="黑体"/>
          <w:szCs w:val="21"/>
          <w:lang w:val="zh-CN"/>
        </w:rPr>
        <w:tab/>
        <w:t>(a)</w:t>
      </w:r>
      <w:r w:rsidR="00701078" w:rsidRPr="00AE4AD4">
        <w:rPr>
          <w:rFonts w:eastAsia="黑体"/>
          <w:szCs w:val="21"/>
          <w:lang w:val="zh-CN"/>
        </w:rPr>
        <w:tab/>
      </w:r>
      <w:r w:rsidRPr="00AE4AD4">
        <w:rPr>
          <w:rFonts w:eastAsia="黑体"/>
          <w:szCs w:val="21"/>
          <w:lang w:val="zh-CN"/>
        </w:rPr>
        <w:t>在有充分理由相信某人在另一</w:t>
      </w:r>
      <w:proofErr w:type="gramStart"/>
      <w:r w:rsidRPr="00AE4AD4">
        <w:rPr>
          <w:rFonts w:eastAsia="黑体"/>
          <w:szCs w:val="21"/>
          <w:lang w:val="zh-CN"/>
        </w:rPr>
        <w:t>国针对</w:t>
      </w:r>
      <w:proofErr w:type="gramEnd"/>
      <w:r w:rsidRPr="00AE4AD4">
        <w:rPr>
          <w:rFonts w:eastAsia="黑体"/>
          <w:szCs w:val="21"/>
          <w:lang w:val="zh-CN"/>
        </w:rPr>
        <w:t>个人和可预见的酷刑危险时，不得将其驱逐、遣返或引渡至该国；</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szCs w:val="21"/>
        </w:rPr>
      </w:pPr>
      <w:r w:rsidRPr="00AE4AD4">
        <w:rPr>
          <w:rFonts w:eastAsia="黑体"/>
          <w:szCs w:val="21"/>
          <w:lang w:val="zh-CN"/>
        </w:rPr>
        <w:tab/>
        <w:t>(b)</w:t>
      </w:r>
      <w:r w:rsidR="00701078" w:rsidRPr="00AE4AD4">
        <w:rPr>
          <w:rFonts w:eastAsia="黑体"/>
          <w:szCs w:val="21"/>
          <w:lang w:val="zh-CN"/>
        </w:rPr>
        <w:tab/>
      </w:r>
      <w:r w:rsidRPr="00AE4AD4">
        <w:rPr>
          <w:rFonts w:eastAsia="黑体"/>
          <w:szCs w:val="21"/>
          <w:lang w:val="zh-CN"/>
        </w:rPr>
        <w:t>移民能够利用难民身份确定程序，特别是在边境哨所，能够获得迅速和公正的难民身份确认，并有权获得具有暂缓效力的有效补救，由独立当局来审查上诉；</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szCs w:val="21"/>
        </w:rPr>
      </w:pPr>
      <w:r w:rsidRPr="00AE4AD4">
        <w:rPr>
          <w:rFonts w:eastAsia="黑体"/>
          <w:szCs w:val="21"/>
          <w:lang w:val="zh-CN"/>
        </w:rPr>
        <w:tab/>
        <w:t>(c)</w:t>
      </w:r>
      <w:r w:rsidR="00701078" w:rsidRPr="00AE4AD4">
        <w:rPr>
          <w:rFonts w:eastAsia="黑体"/>
          <w:szCs w:val="21"/>
          <w:lang w:val="zh-CN"/>
        </w:rPr>
        <w:tab/>
      </w:r>
      <w:r w:rsidRPr="00AE4AD4">
        <w:rPr>
          <w:rFonts w:eastAsia="黑体"/>
          <w:szCs w:val="21"/>
          <w:lang w:val="zh-CN"/>
        </w:rPr>
        <w:t>寻求庇护者和移民能够获得法律援助、口译和其他基本服务，在所有涉及儿童和青少年移民和寻求庇护者的决定中，儿童的最大利益是首要考虑因素；</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szCs w:val="21"/>
        </w:rPr>
      </w:pPr>
      <w:r w:rsidRPr="00AE4AD4">
        <w:rPr>
          <w:rFonts w:eastAsia="黑体"/>
          <w:szCs w:val="21"/>
          <w:lang w:val="zh-CN"/>
        </w:rPr>
        <w:tab/>
        <w:t>(d)</w:t>
      </w:r>
      <w:r w:rsidR="00701078" w:rsidRPr="00AE4AD4">
        <w:rPr>
          <w:rFonts w:eastAsia="黑体"/>
          <w:szCs w:val="21"/>
          <w:lang w:val="zh-CN"/>
        </w:rPr>
        <w:tab/>
      </w:r>
      <w:r w:rsidRPr="00AE4AD4">
        <w:rPr>
          <w:rFonts w:eastAsia="黑体"/>
          <w:szCs w:val="21"/>
          <w:lang w:val="zh-CN"/>
        </w:rPr>
        <w:t>提供必要的条件，确保过境移民的安全和对他们的援助，并确保接待中心提供必要的物质条件和基本服务。</w:t>
      </w:r>
    </w:p>
    <w:p w:rsidR="006F427E" w:rsidRPr="00AE4AD4" w:rsidRDefault="006F427E" w:rsidP="006D51D6">
      <w:pPr>
        <w:pStyle w:val="H23GC"/>
      </w:pPr>
      <w:r w:rsidRPr="00AE4AD4">
        <w:rPr>
          <w:lang w:val="zh-CN"/>
        </w:rPr>
        <w:tab/>
      </w:r>
      <w:r w:rsidRPr="00AE4AD4">
        <w:rPr>
          <w:lang w:val="zh-CN"/>
        </w:rPr>
        <w:tab/>
      </w:r>
      <w:r w:rsidRPr="00AE4AD4">
        <w:rPr>
          <w:lang w:val="zh-CN"/>
        </w:rPr>
        <w:t>杀害女性、性别暴力和贩运</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36.</w:t>
      </w:r>
      <w:r w:rsidRPr="00AE4AD4">
        <w:rPr>
          <w:lang w:val="zh-CN"/>
        </w:rPr>
        <w:tab/>
      </w:r>
      <w:r w:rsidRPr="00AE4AD4">
        <w:rPr>
          <w:lang w:val="zh-CN"/>
        </w:rPr>
        <w:t>委员会赞赏</w:t>
      </w:r>
      <w:r w:rsidRPr="00AE4AD4">
        <w:rPr>
          <w:spacing w:val="-6"/>
          <w:lang w:val="zh-CN"/>
        </w:rPr>
        <w:t>为打击性别暴力和贩运而采取的措施</w:t>
      </w:r>
      <w:r w:rsidRPr="00AE4AD4">
        <w:rPr>
          <w:spacing w:val="-6"/>
          <w:lang w:val="zh-CN"/>
        </w:rPr>
        <w:t>(</w:t>
      </w:r>
      <w:r w:rsidRPr="00AE4AD4">
        <w:rPr>
          <w:spacing w:val="-6"/>
          <w:lang w:val="zh-CN"/>
        </w:rPr>
        <w:t>见上文第</w:t>
      </w:r>
      <w:r w:rsidRPr="00AE4AD4">
        <w:rPr>
          <w:spacing w:val="-6"/>
          <w:lang w:val="zh-CN"/>
        </w:rPr>
        <w:t>4</w:t>
      </w:r>
      <w:r w:rsidR="006D51D6" w:rsidRPr="00AE4AD4">
        <w:rPr>
          <w:spacing w:val="-6"/>
          <w:sz w:val="10"/>
          <w:szCs w:val="10"/>
          <w:lang w:val="zh-CN"/>
        </w:rPr>
        <w:t xml:space="preserve"> </w:t>
      </w:r>
      <w:r w:rsidRPr="00AE4AD4">
        <w:rPr>
          <w:spacing w:val="-6"/>
          <w:lang w:val="zh-CN"/>
        </w:rPr>
        <w:t>(a</w:t>
      </w:r>
      <w:r w:rsidRPr="00AE4AD4">
        <w:rPr>
          <w:lang w:val="zh-CN"/>
        </w:rPr>
        <w:t>)</w:t>
      </w:r>
      <w:r w:rsidRPr="00AE4AD4">
        <w:rPr>
          <w:lang w:val="zh-CN"/>
        </w:rPr>
        <w:t>段和第</w:t>
      </w:r>
      <w:r w:rsidRPr="00AE4AD4">
        <w:rPr>
          <w:lang w:val="zh-CN"/>
        </w:rPr>
        <w:t>5</w:t>
      </w:r>
      <w:r w:rsidR="006D51D6" w:rsidRPr="00AE4AD4">
        <w:rPr>
          <w:sz w:val="10"/>
          <w:szCs w:val="10"/>
          <w:lang w:val="zh-CN"/>
        </w:rPr>
        <w:t xml:space="preserve"> </w:t>
      </w:r>
      <w:r w:rsidRPr="00AE4AD4">
        <w:rPr>
          <w:lang w:val="zh-CN"/>
        </w:rPr>
        <w:t>(a)</w:t>
      </w:r>
      <w:r w:rsidRPr="00AE4AD4">
        <w:rPr>
          <w:lang w:val="zh-CN"/>
        </w:rPr>
        <w:t>、</w:t>
      </w:r>
      <w:r w:rsidRPr="00AE4AD4">
        <w:rPr>
          <w:lang w:val="zh-CN"/>
        </w:rPr>
        <w:t>(b)</w:t>
      </w:r>
      <w:r w:rsidRPr="00AE4AD4">
        <w:rPr>
          <w:lang w:val="zh-CN"/>
        </w:rPr>
        <w:t>和</w:t>
      </w:r>
      <w:r w:rsidRPr="00AE4AD4">
        <w:rPr>
          <w:lang w:val="zh-CN"/>
        </w:rPr>
        <w:t>(c)</w:t>
      </w:r>
      <w:r w:rsidRPr="00AE4AD4">
        <w:rPr>
          <w:lang w:val="zh-CN"/>
        </w:rPr>
        <w:t>段</w:t>
      </w:r>
      <w:r w:rsidRPr="00AE4AD4">
        <w:rPr>
          <w:lang w:val="zh-CN"/>
        </w:rPr>
        <w:t>)</w:t>
      </w:r>
      <w:r w:rsidRPr="00AE4AD4">
        <w:rPr>
          <w:lang w:val="zh-CN"/>
        </w:rPr>
        <w:t>，但委员会仍感关切的是，报告的性暴力案件有所增加，而且杀害女性的案件数量令人震惊，</w:t>
      </w:r>
      <w:r w:rsidRPr="00AE4AD4">
        <w:rPr>
          <w:lang w:val="zh-CN"/>
        </w:rPr>
        <w:t>2018</w:t>
      </w:r>
      <w:r w:rsidRPr="00AE4AD4">
        <w:rPr>
          <w:lang w:val="zh-CN"/>
        </w:rPr>
        <w:t>年这一数字达到</w:t>
      </w:r>
      <w:r w:rsidRPr="00AE4AD4">
        <w:rPr>
          <w:lang w:val="zh-CN"/>
        </w:rPr>
        <w:t>307</w:t>
      </w:r>
      <w:r w:rsidRPr="00AE4AD4">
        <w:rPr>
          <w:lang w:val="zh-CN"/>
        </w:rPr>
        <w:t>起，其中一些案件是作为与有组织犯罪有关的一种社会控制和恐吓手段而实施的，</w:t>
      </w:r>
      <w:r w:rsidRPr="00AE4AD4">
        <w:rPr>
          <w:lang w:val="zh-CN"/>
        </w:rPr>
        <w:t>2012</w:t>
      </w:r>
      <w:r w:rsidRPr="00AE4AD4">
        <w:rPr>
          <w:lang w:val="zh-CN"/>
        </w:rPr>
        <w:t>年至</w:t>
      </w:r>
      <w:r w:rsidRPr="00AE4AD4">
        <w:rPr>
          <w:lang w:val="zh-CN"/>
        </w:rPr>
        <w:t>2018</w:t>
      </w:r>
      <w:r w:rsidRPr="00AE4AD4">
        <w:rPr>
          <w:lang w:val="zh-CN"/>
        </w:rPr>
        <w:t>年期间，警察犯下了</w:t>
      </w:r>
      <w:r w:rsidRPr="00AE4AD4">
        <w:rPr>
          <w:lang w:val="zh-CN"/>
        </w:rPr>
        <w:t>8</w:t>
      </w:r>
      <w:r w:rsidRPr="00AE4AD4">
        <w:rPr>
          <w:lang w:val="zh-CN"/>
        </w:rPr>
        <w:t>起这类案件。委员会还感到关切的是，起诉数量较少，判处的刑罚较轻，该国并非所有省份都设有专门法院，在弱势人口群体中查明的贩运案件数量有所减少。另外，委员会感到关切的是，缔约国未能为受害者提供补救，分配给暴力行为</w:t>
      </w:r>
      <w:r w:rsidRPr="00AE4AD4">
        <w:rPr>
          <w:rFonts w:hint="eastAsia"/>
          <w:lang w:val="zh-CN"/>
        </w:rPr>
        <w:t>妇女</w:t>
      </w:r>
      <w:r w:rsidRPr="00AE4AD4">
        <w:rPr>
          <w:lang w:val="zh-CN"/>
        </w:rPr>
        <w:t>幸存者</w:t>
      </w:r>
      <w:r w:rsidRPr="00AE4AD4">
        <w:rPr>
          <w:rFonts w:hint="eastAsia"/>
          <w:lang w:val="zh-CN"/>
        </w:rPr>
        <w:t>全面</w:t>
      </w:r>
      <w:r w:rsidRPr="00AE4AD4">
        <w:rPr>
          <w:lang w:val="zh-CN"/>
        </w:rPr>
        <w:t>支助中心的资源不足，贩运受害者庇护所缺乏高质量的专门服务。委员会注意到最近恢复了防止家庭暴力和暴力侵害妇女行为国家协调局，但感到遗憾的是，该机构受到削弱，没有必要的资源</w:t>
      </w:r>
      <w:r w:rsidRPr="00AE4AD4">
        <w:rPr>
          <w:lang w:val="zh-CN"/>
        </w:rPr>
        <w:t>(</w:t>
      </w:r>
      <w:r w:rsidRPr="00AE4AD4">
        <w:rPr>
          <w:lang w:val="zh-CN"/>
        </w:rPr>
        <w:t>第</w:t>
      </w:r>
      <w:r w:rsidRPr="00AE4AD4">
        <w:rPr>
          <w:lang w:val="zh-CN"/>
        </w:rPr>
        <w:t>2</w:t>
      </w:r>
      <w:r w:rsidRPr="00AE4AD4">
        <w:rPr>
          <w:lang w:val="zh-CN"/>
        </w:rPr>
        <w:t>、第</w:t>
      </w:r>
      <w:r w:rsidRPr="00AE4AD4">
        <w:rPr>
          <w:lang w:val="zh-CN"/>
        </w:rPr>
        <w:t>12</w:t>
      </w:r>
      <w:r w:rsidRPr="00AE4AD4">
        <w:rPr>
          <w:lang w:val="zh-CN"/>
        </w:rPr>
        <w:t>、第</w:t>
      </w:r>
      <w:r w:rsidRPr="00AE4AD4">
        <w:rPr>
          <w:lang w:val="zh-CN"/>
        </w:rPr>
        <w:t>13</w:t>
      </w:r>
      <w:r w:rsidRPr="00AE4AD4">
        <w:rPr>
          <w:lang w:val="zh-CN"/>
        </w:rPr>
        <w:t>和第</w:t>
      </w:r>
      <w:r w:rsidRPr="00AE4AD4">
        <w:rPr>
          <w:lang w:val="zh-CN"/>
        </w:rPr>
        <w:t>16</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rPr>
        <w:t>37.</w:t>
      </w:r>
      <w:r w:rsidRPr="00AE4AD4">
        <w:rPr>
          <w:rFonts w:eastAsia="黑体"/>
        </w:rPr>
        <w:tab/>
      </w:r>
      <w:r w:rsidRPr="00AE4AD4">
        <w:rPr>
          <w:rFonts w:eastAsia="黑体"/>
          <w:lang w:val="zh-CN"/>
        </w:rPr>
        <w:t>委员会重申其先前的建议</w:t>
      </w:r>
      <w:r w:rsidRPr="00AE4AD4">
        <w:rPr>
          <w:rFonts w:eastAsia="黑体"/>
        </w:rPr>
        <w:t>(CAT/C/GTM/CO/</w:t>
      </w:r>
      <w:r w:rsidR="006022E3" w:rsidRPr="00AE4AD4">
        <w:rPr>
          <w:rFonts w:eastAsia="黑体"/>
        </w:rPr>
        <w:t xml:space="preserve">4, </w:t>
      </w:r>
      <w:r w:rsidRPr="00AE4AD4">
        <w:rPr>
          <w:rFonts w:eastAsia="黑体"/>
          <w:lang w:val="zh-CN"/>
        </w:rPr>
        <w:t>第</w:t>
      </w:r>
      <w:r w:rsidRPr="00AE4AD4">
        <w:rPr>
          <w:rFonts w:eastAsia="黑体"/>
        </w:rPr>
        <w:t>16</w:t>
      </w:r>
      <w:r w:rsidRPr="00AE4AD4">
        <w:rPr>
          <w:rFonts w:eastAsia="黑体"/>
          <w:lang w:val="zh-CN"/>
        </w:rPr>
        <w:t>段和</w:t>
      </w:r>
      <w:r w:rsidRPr="00AE4AD4">
        <w:rPr>
          <w:rFonts w:eastAsia="黑体"/>
        </w:rPr>
        <w:t>CAT/C/GTM/CO/</w:t>
      </w:r>
      <w:r w:rsidR="00093CD9" w:rsidRPr="00AE4AD4">
        <w:rPr>
          <w:rFonts w:eastAsia="黑体"/>
          <w:spacing w:val="-8"/>
        </w:rPr>
        <w:t xml:space="preserve"> </w:t>
      </w:r>
      <w:r w:rsidRPr="00AE4AD4">
        <w:rPr>
          <w:rFonts w:eastAsia="黑体"/>
          <w:spacing w:val="-8"/>
        </w:rPr>
        <w:t>5-</w:t>
      </w:r>
      <w:r w:rsidR="006022E3" w:rsidRPr="00AE4AD4">
        <w:rPr>
          <w:rFonts w:eastAsia="黑体"/>
          <w:spacing w:val="-8"/>
        </w:rPr>
        <w:t xml:space="preserve">6, </w:t>
      </w:r>
      <w:r w:rsidRPr="00AE4AD4">
        <w:rPr>
          <w:rFonts w:eastAsia="黑体"/>
          <w:lang w:val="zh-CN"/>
        </w:rPr>
        <w:t>第</w:t>
      </w:r>
      <w:r w:rsidRPr="00AE4AD4">
        <w:rPr>
          <w:rFonts w:eastAsia="黑体"/>
        </w:rPr>
        <w:t>13</w:t>
      </w:r>
      <w:r w:rsidRPr="00AE4AD4">
        <w:rPr>
          <w:rFonts w:eastAsia="黑体"/>
          <w:lang w:val="zh-CN"/>
        </w:rPr>
        <w:t>段</w:t>
      </w:r>
      <w:r w:rsidRPr="00AE4AD4">
        <w:rPr>
          <w:rFonts w:eastAsia="黑体"/>
        </w:rPr>
        <w:t>)</w:t>
      </w:r>
      <w:r w:rsidRPr="00AE4AD4">
        <w:rPr>
          <w:rFonts w:eastAsia="黑体"/>
        </w:rPr>
        <w:t>，</w:t>
      </w:r>
      <w:r w:rsidRPr="00AE4AD4">
        <w:rPr>
          <w:rFonts w:eastAsia="黑体"/>
          <w:lang w:val="zh-CN"/>
        </w:rPr>
        <w:t>并敦促缔约国</w:t>
      </w:r>
      <w:r w:rsidRPr="00AE4AD4">
        <w:rPr>
          <w:rFonts w:eastAsia="黑体"/>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rPr>
        <w:tab/>
      </w:r>
      <w:r w:rsidRPr="00AE4AD4">
        <w:rPr>
          <w:rFonts w:eastAsia="黑体"/>
          <w:lang w:val="zh-CN"/>
        </w:rPr>
        <w:t>(a)</w:t>
      </w:r>
      <w:r w:rsidR="001E79F6" w:rsidRPr="00AE4AD4">
        <w:rPr>
          <w:rFonts w:eastAsia="黑体"/>
          <w:lang w:val="zh-CN"/>
        </w:rPr>
        <w:tab/>
      </w:r>
      <w:r w:rsidRPr="00AE4AD4">
        <w:rPr>
          <w:rFonts w:eastAsia="黑体"/>
          <w:lang w:val="zh-CN"/>
        </w:rPr>
        <w:t>确保彻底调查所有针对妇女和女童的性别暴力案件，特别是涉及缔约国根据《公约》承担的国际责任，国家有关部门或其他实体的行为或不作为的案件，对被指控的犯罪人提出起诉，如被定罪，给予适当处罚，对受害者做出补救，包括适当赔偿；</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(b)</w:t>
      </w:r>
      <w:r w:rsidR="001E79F6" w:rsidRPr="00AE4AD4">
        <w:rPr>
          <w:rFonts w:eastAsia="黑体"/>
          <w:lang w:val="zh-CN"/>
        </w:rPr>
        <w:tab/>
      </w:r>
      <w:r w:rsidRPr="00AE4AD4">
        <w:rPr>
          <w:rFonts w:eastAsia="黑体"/>
          <w:lang w:val="zh-CN"/>
        </w:rPr>
        <w:t>促进在全国各省设立专门的法院和检察官办公室；</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(c)</w:t>
      </w:r>
      <w:r w:rsidR="001E79F6" w:rsidRPr="00AE4AD4">
        <w:rPr>
          <w:rFonts w:eastAsia="黑体"/>
          <w:lang w:val="zh-CN"/>
        </w:rPr>
        <w:tab/>
      </w:r>
      <w:r w:rsidRPr="00AE4AD4">
        <w:rPr>
          <w:rFonts w:eastAsia="黑体"/>
          <w:lang w:val="zh-CN"/>
        </w:rPr>
        <w:t>对所有司法官员和执法人员进行关于起诉性别暴力的强制性培训，并继续开展关于一切形式暴力侵害妇女，包括贩运的提高认识运动，其中应采取对性别和文化敏感的方法；</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(d)</w:t>
      </w:r>
      <w:r w:rsidR="001E79F6" w:rsidRPr="00AE4AD4">
        <w:rPr>
          <w:rFonts w:eastAsia="黑体"/>
          <w:lang w:val="zh-CN"/>
        </w:rPr>
        <w:tab/>
      </w:r>
      <w:r w:rsidRPr="00AE4AD4">
        <w:rPr>
          <w:rFonts w:eastAsia="黑体"/>
          <w:lang w:val="zh-CN"/>
        </w:rPr>
        <w:t>为负责执行现行法律的机构，特别是暴力</w:t>
      </w:r>
      <w:r w:rsidRPr="00AE4AD4">
        <w:rPr>
          <w:rFonts w:eastAsia="黑体" w:hint="eastAsia"/>
          <w:lang w:val="zh-CN"/>
        </w:rPr>
        <w:t>行为</w:t>
      </w:r>
      <w:r w:rsidRPr="00AE4AD4">
        <w:rPr>
          <w:rFonts w:eastAsia="黑体"/>
          <w:lang w:val="zh-CN"/>
        </w:rPr>
        <w:t>妇女</w:t>
      </w:r>
      <w:r w:rsidRPr="00AE4AD4">
        <w:rPr>
          <w:rFonts w:eastAsia="黑体" w:hint="eastAsia"/>
          <w:lang w:val="zh-CN"/>
        </w:rPr>
        <w:t>幸存者全面</w:t>
      </w:r>
      <w:r w:rsidRPr="00AE4AD4">
        <w:rPr>
          <w:rFonts w:eastAsia="黑体"/>
          <w:lang w:val="zh-CN"/>
        </w:rPr>
        <w:t>支助中心、防止家庭暴力和暴力侵害妇女行为国家协调局和贩运受害者庇护所提供必要的年度资金，以确保贩运受害者得到保护和二级服务；</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(e)</w:t>
      </w:r>
      <w:r w:rsidR="001E79F6" w:rsidRPr="00AE4AD4">
        <w:rPr>
          <w:rFonts w:eastAsia="黑体"/>
          <w:lang w:val="zh-CN"/>
        </w:rPr>
        <w:tab/>
      </w:r>
      <w:r w:rsidRPr="00AE4AD4">
        <w:rPr>
          <w:rFonts w:eastAsia="黑体"/>
          <w:lang w:val="zh-CN"/>
        </w:rPr>
        <w:t>按照消除对妇女歧视委员会的建议</w:t>
      </w:r>
      <w:r w:rsidRPr="00AE4AD4">
        <w:rPr>
          <w:rFonts w:eastAsia="黑体"/>
          <w:lang w:val="zh-CN"/>
        </w:rPr>
        <w:t>(CEDAW/C/GTM/CO/8-</w:t>
      </w:r>
      <w:r w:rsidR="006022E3" w:rsidRPr="00AE4AD4">
        <w:rPr>
          <w:rFonts w:eastAsia="黑体"/>
          <w:lang w:val="zh-CN"/>
        </w:rPr>
        <w:t>9,</w:t>
      </w:r>
      <w:r w:rsidR="006022E3" w:rsidRPr="00AE4AD4">
        <w:rPr>
          <w:rFonts w:eastAsia="黑体"/>
        </w:rPr>
        <w:t xml:space="preserve"> </w:t>
      </w:r>
      <w:r w:rsidRPr="00AE4AD4">
        <w:rPr>
          <w:rFonts w:eastAsia="黑体"/>
          <w:lang w:val="zh-CN"/>
        </w:rPr>
        <w:t>第</w:t>
      </w:r>
      <w:r w:rsidRPr="00AE4AD4">
        <w:rPr>
          <w:rFonts w:eastAsia="黑体"/>
          <w:lang w:val="zh-CN"/>
        </w:rPr>
        <w:t>24</w:t>
      </w:r>
      <w:r w:rsidRPr="00AE4AD4">
        <w:rPr>
          <w:rFonts w:eastAsia="黑体"/>
          <w:lang w:val="zh-CN"/>
        </w:rPr>
        <w:t>和第</w:t>
      </w:r>
      <w:r w:rsidRPr="00AE4AD4">
        <w:rPr>
          <w:rFonts w:eastAsia="黑体"/>
          <w:lang w:val="zh-CN"/>
        </w:rPr>
        <w:t>25</w:t>
      </w:r>
      <w:r w:rsidRPr="00AE4AD4">
        <w:rPr>
          <w:rFonts w:eastAsia="黑体"/>
          <w:lang w:val="zh-CN"/>
        </w:rPr>
        <w:t>段</w:t>
      </w:r>
      <w:r w:rsidRPr="00AE4AD4">
        <w:rPr>
          <w:rFonts w:eastAsia="黑体"/>
          <w:lang w:val="zh-CN"/>
        </w:rPr>
        <w:t>)</w:t>
      </w:r>
      <w:r w:rsidRPr="00AE4AD4">
        <w:rPr>
          <w:rFonts w:eastAsia="黑体"/>
          <w:lang w:val="zh-CN"/>
        </w:rPr>
        <w:t>，提高执法人员的及早发现能力，使他们能够迅速查明贩运受害者。</w:t>
      </w:r>
    </w:p>
    <w:p w:rsidR="006F427E" w:rsidRPr="00AE4AD4" w:rsidRDefault="006F427E" w:rsidP="001E79F6">
      <w:pPr>
        <w:pStyle w:val="H23GC"/>
      </w:pPr>
      <w:r w:rsidRPr="00AE4AD4">
        <w:rPr>
          <w:lang w:val="zh-CN"/>
        </w:rPr>
        <w:tab/>
      </w:r>
      <w:r w:rsidRPr="00AE4AD4">
        <w:rPr>
          <w:lang w:val="zh-CN"/>
        </w:rPr>
        <w:tab/>
      </w:r>
      <w:r w:rsidRPr="00AE4AD4">
        <w:rPr>
          <w:lang w:val="zh-CN"/>
        </w:rPr>
        <w:t>对人权维护者和记者的攻击</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38.</w:t>
      </w:r>
      <w:r w:rsidRPr="00AE4AD4">
        <w:rPr>
          <w:lang w:val="zh-CN"/>
        </w:rPr>
        <w:tab/>
      </w:r>
      <w:r w:rsidRPr="00AE4AD4">
        <w:rPr>
          <w:lang w:val="zh-CN"/>
        </w:rPr>
        <w:t>委员会重申其关切的是，有报告称，对人权维护者和记者的攻击大幅增加，包括一再威胁、骚扰和谋杀，</w:t>
      </w:r>
      <w:r w:rsidRPr="00AE4AD4">
        <w:rPr>
          <w:lang w:val="zh-CN"/>
        </w:rPr>
        <w:t>2018</w:t>
      </w:r>
      <w:r w:rsidRPr="00AE4AD4">
        <w:rPr>
          <w:lang w:val="zh-CN"/>
        </w:rPr>
        <w:t>年</w:t>
      </w:r>
      <w:r w:rsidRPr="00AE4AD4">
        <w:rPr>
          <w:lang w:val="zh-CN"/>
        </w:rPr>
        <w:t>1</w:t>
      </w:r>
      <w:r w:rsidRPr="00AE4AD4">
        <w:rPr>
          <w:lang w:val="zh-CN"/>
        </w:rPr>
        <w:t>月至</w:t>
      </w:r>
      <w:r w:rsidRPr="00AE4AD4">
        <w:rPr>
          <w:lang w:val="zh-CN"/>
        </w:rPr>
        <w:t>10</w:t>
      </w:r>
      <w:r w:rsidRPr="00AE4AD4">
        <w:rPr>
          <w:lang w:val="zh-CN"/>
        </w:rPr>
        <w:t>月期间发生了</w:t>
      </w:r>
      <w:r w:rsidRPr="00AE4AD4">
        <w:rPr>
          <w:lang w:val="zh-CN"/>
        </w:rPr>
        <w:t>24</w:t>
      </w:r>
      <w:r w:rsidRPr="00AE4AD4">
        <w:rPr>
          <w:lang w:val="zh-CN"/>
        </w:rPr>
        <w:t>起杀害人权维护者</w:t>
      </w:r>
      <w:r w:rsidR="001E79F6" w:rsidRPr="00AE4AD4">
        <w:rPr>
          <w:rFonts w:hint="eastAsia"/>
          <w:spacing w:val="-50"/>
        </w:rPr>
        <w:t>―</w:t>
      </w:r>
      <w:r w:rsidR="001E79F6" w:rsidRPr="00AE4AD4">
        <w:rPr>
          <w:rFonts w:hint="eastAsia"/>
        </w:rPr>
        <w:t>―</w:t>
      </w:r>
      <w:r w:rsidRPr="00AE4AD4">
        <w:rPr>
          <w:lang w:val="zh-CN"/>
        </w:rPr>
        <w:t>主要是维护土著人民权利、土地权和环境权的人权维护者的案件。委员会还感到关切的是，包括社交媒体在内的媒体和行政部门人员继续对人权维护者进行污名化和诽谤，据称对人权维护者滥用刑事诉讼程序，包括监视、任意拘留和在经常发生农地纠纷的地区长期使用审前拘留。委员会注意到已建立的保护机制</w:t>
      </w:r>
      <w:r w:rsidRPr="00AE4AD4">
        <w:rPr>
          <w:lang w:val="zh-CN"/>
        </w:rPr>
        <w:t>(</w:t>
      </w:r>
      <w:r w:rsidRPr="00AE4AD4">
        <w:rPr>
          <w:lang w:val="zh-CN"/>
        </w:rPr>
        <w:t>见上文第</w:t>
      </w:r>
      <w:r w:rsidRPr="00AE4AD4">
        <w:rPr>
          <w:lang w:val="zh-CN"/>
        </w:rPr>
        <w:t>5</w:t>
      </w:r>
      <w:r w:rsidR="00962588" w:rsidRPr="00AE4AD4">
        <w:rPr>
          <w:sz w:val="10"/>
          <w:szCs w:val="10"/>
          <w:lang w:val="zh-CN"/>
        </w:rPr>
        <w:t xml:space="preserve"> </w:t>
      </w:r>
      <w:r w:rsidRPr="00AE4AD4">
        <w:rPr>
          <w:lang w:val="zh-CN"/>
        </w:rPr>
        <w:t>(e)</w:t>
      </w:r>
      <w:r w:rsidRPr="00AE4AD4">
        <w:rPr>
          <w:lang w:val="zh-CN"/>
        </w:rPr>
        <w:t>段</w:t>
      </w:r>
      <w:r w:rsidRPr="00AE4AD4">
        <w:rPr>
          <w:lang w:val="zh-CN"/>
        </w:rPr>
        <w:t>)</w:t>
      </w:r>
      <w:r w:rsidRPr="00AE4AD4">
        <w:rPr>
          <w:lang w:val="zh-CN"/>
        </w:rPr>
        <w:t>和下令采取的预防措施，但委员会感到遗憾的是，起草保护人权维护者的公共政策的进程尚未完成。委员会还感到遗憾的是，对上述行为定罪的数量很少，人权维护者所受攻击分析部门的效力有限</w:t>
      </w:r>
      <w:r w:rsidRPr="00AE4AD4">
        <w:rPr>
          <w:lang w:val="zh-CN"/>
        </w:rPr>
        <w:t>(</w:t>
      </w:r>
      <w:r w:rsidRPr="00AE4AD4">
        <w:rPr>
          <w:lang w:val="zh-CN"/>
        </w:rPr>
        <w:t>第</w:t>
      </w:r>
      <w:r w:rsidRPr="00AE4AD4">
        <w:rPr>
          <w:lang w:val="zh-CN"/>
        </w:rPr>
        <w:t>2</w:t>
      </w:r>
      <w:r w:rsidRPr="00AE4AD4">
        <w:rPr>
          <w:lang w:val="zh-CN"/>
        </w:rPr>
        <w:t>、第</w:t>
      </w:r>
      <w:r w:rsidRPr="00AE4AD4">
        <w:rPr>
          <w:lang w:val="zh-CN"/>
        </w:rPr>
        <w:t>11</w:t>
      </w:r>
      <w:r w:rsidRPr="00AE4AD4">
        <w:rPr>
          <w:lang w:val="zh-CN"/>
        </w:rPr>
        <w:t>、第</w:t>
      </w:r>
      <w:r w:rsidRPr="00AE4AD4">
        <w:rPr>
          <w:lang w:val="zh-CN"/>
        </w:rPr>
        <w:t>12</w:t>
      </w:r>
      <w:r w:rsidRPr="00AE4AD4">
        <w:rPr>
          <w:lang w:val="zh-CN"/>
        </w:rPr>
        <w:t>、第</w:t>
      </w:r>
      <w:r w:rsidRPr="00AE4AD4">
        <w:rPr>
          <w:lang w:val="zh-CN"/>
        </w:rPr>
        <w:t>13</w:t>
      </w:r>
      <w:r w:rsidRPr="00AE4AD4">
        <w:rPr>
          <w:lang w:val="zh-CN"/>
        </w:rPr>
        <w:t>和第</w:t>
      </w:r>
      <w:r w:rsidRPr="00AE4AD4">
        <w:rPr>
          <w:lang w:val="zh-CN"/>
        </w:rPr>
        <w:t>16</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rPr>
        <w:t>39.</w:t>
      </w:r>
      <w:r w:rsidRPr="00AE4AD4">
        <w:rPr>
          <w:rFonts w:eastAsia="黑体"/>
        </w:rPr>
        <w:tab/>
      </w:r>
      <w:r w:rsidRPr="00AE4AD4">
        <w:rPr>
          <w:rFonts w:eastAsia="黑体"/>
          <w:lang w:val="zh-CN"/>
        </w:rPr>
        <w:t>委员会重申其先前的建议</w:t>
      </w:r>
      <w:r w:rsidRPr="00AE4AD4">
        <w:rPr>
          <w:rFonts w:eastAsia="黑体"/>
        </w:rPr>
        <w:t>(CAT/C/GTM/CO/</w:t>
      </w:r>
      <w:r w:rsidR="006022E3" w:rsidRPr="00AE4AD4">
        <w:rPr>
          <w:rFonts w:eastAsia="黑体"/>
        </w:rPr>
        <w:t xml:space="preserve">4, </w:t>
      </w:r>
      <w:r w:rsidRPr="00AE4AD4">
        <w:rPr>
          <w:rFonts w:eastAsia="黑体"/>
          <w:lang w:val="zh-CN"/>
        </w:rPr>
        <w:t>第</w:t>
      </w:r>
      <w:r w:rsidRPr="00AE4AD4">
        <w:rPr>
          <w:rFonts w:eastAsia="黑体"/>
        </w:rPr>
        <w:t>12</w:t>
      </w:r>
      <w:r w:rsidRPr="00AE4AD4">
        <w:rPr>
          <w:rFonts w:eastAsia="黑体"/>
          <w:lang w:val="zh-CN"/>
        </w:rPr>
        <w:t>段和</w:t>
      </w:r>
      <w:r w:rsidRPr="00AE4AD4">
        <w:rPr>
          <w:rFonts w:eastAsia="黑体"/>
        </w:rPr>
        <w:t>CAT/C/GTM/CO/</w:t>
      </w:r>
      <w:r w:rsidR="00093CD9" w:rsidRPr="00AE4AD4">
        <w:rPr>
          <w:rFonts w:eastAsia="黑体"/>
        </w:rPr>
        <w:t xml:space="preserve"> </w:t>
      </w:r>
      <w:r w:rsidRPr="00AE4AD4">
        <w:rPr>
          <w:rFonts w:eastAsia="黑体"/>
        </w:rPr>
        <w:t>5-</w:t>
      </w:r>
      <w:r w:rsidR="006022E3" w:rsidRPr="00AE4AD4">
        <w:rPr>
          <w:rFonts w:eastAsia="黑体"/>
        </w:rPr>
        <w:t xml:space="preserve">6, </w:t>
      </w:r>
      <w:r w:rsidRPr="00AE4AD4">
        <w:rPr>
          <w:rFonts w:eastAsia="黑体"/>
          <w:lang w:val="zh-CN"/>
        </w:rPr>
        <w:t>第</w:t>
      </w:r>
      <w:r w:rsidRPr="00AE4AD4">
        <w:rPr>
          <w:rFonts w:eastAsia="黑体"/>
        </w:rPr>
        <w:t>14</w:t>
      </w:r>
      <w:r w:rsidRPr="00AE4AD4">
        <w:rPr>
          <w:rFonts w:eastAsia="黑体"/>
          <w:lang w:val="zh-CN"/>
        </w:rPr>
        <w:t>段</w:t>
      </w:r>
      <w:r w:rsidRPr="00AE4AD4">
        <w:rPr>
          <w:rFonts w:eastAsia="黑体"/>
        </w:rPr>
        <w:t>)</w:t>
      </w:r>
      <w:r w:rsidRPr="00AE4AD4">
        <w:rPr>
          <w:rFonts w:eastAsia="黑体"/>
        </w:rPr>
        <w:t>，</w:t>
      </w:r>
      <w:r w:rsidRPr="00AE4AD4">
        <w:rPr>
          <w:rFonts w:eastAsia="黑体"/>
          <w:lang w:val="zh-CN"/>
        </w:rPr>
        <w:t>并敦促缔约国</w:t>
      </w:r>
      <w:r w:rsidRPr="00AE4AD4">
        <w:rPr>
          <w:rFonts w:eastAsia="黑体"/>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spacing w:val="6"/>
        </w:rPr>
      </w:pPr>
      <w:r w:rsidRPr="00AE4AD4">
        <w:rPr>
          <w:rFonts w:eastAsia="黑体"/>
        </w:rPr>
        <w:tab/>
      </w:r>
      <w:r w:rsidRPr="00AE4AD4">
        <w:rPr>
          <w:rFonts w:eastAsia="黑体"/>
          <w:lang w:val="zh-CN"/>
        </w:rPr>
        <w:t>(a)</w:t>
      </w:r>
      <w:r w:rsidR="00962588" w:rsidRPr="00AE4AD4">
        <w:rPr>
          <w:rFonts w:eastAsia="黑体"/>
          <w:lang w:val="zh-CN"/>
        </w:rPr>
        <w:tab/>
      </w:r>
      <w:r w:rsidRPr="00AE4AD4">
        <w:rPr>
          <w:rFonts w:eastAsia="黑体"/>
          <w:spacing w:val="6"/>
          <w:lang w:val="zh-CN"/>
        </w:rPr>
        <w:t>通过并</w:t>
      </w:r>
      <w:r w:rsidRPr="00AE4AD4">
        <w:rPr>
          <w:rFonts w:eastAsia="黑体"/>
        </w:rPr>
        <w:t>执行一项保护人权维护者，特别是维护土著人民权利的人权维护者的公共政策，以及一项保护记者和其他媒体工作者</w:t>
      </w:r>
      <w:r w:rsidRPr="00AE4AD4">
        <w:rPr>
          <w:rFonts w:eastAsia="黑体"/>
          <w:spacing w:val="6"/>
          <w:lang w:val="zh-CN"/>
        </w:rPr>
        <w:t>的方案，该政策应是参与性进程的结果，并更深入地审查对这些群体实施前所未有的暴力行为的原因；</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(b)</w:t>
      </w:r>
      <w:r w:rsidR="00962588" w:rsidRPr="00AE4AD4">
        <w:rPr>
          <w:rFonts w:eastAsia="黑体"/>
          <w:lang w:val="zh-CN"/>
        </w:rPr>
        <w:tab/>
      </w:r>
      <w:r w:rsidRPr="00AE4AD4">
        <w:rPr>
          <w:rFonts w:eastAsia="黑体"/>
          <w:lang w:val="zh-CN"/>
        </w:rPr>
        <w:t>传播检察署第</w:t>
      </w:r>
      <w:r w:rsidRPr="00AE4AD4">
        <w:rPr>
          <w:rFonts w:eastAsia="黑体"/>
          <w:lang w:val="zh-CN"/>
        </w:rPr>
        <w:t>5-2018</w:t>
      </w:r>
      <w:r w:rsidRPr="00AE4AD4">
        <w:rPr>
          <w:rFonts w:eastAsia="黑体"/>
          <w:lang w:val="zh-CN"/>
        </w:rPr>
        <w:t>号一般性指示，确保及时、彻底和有效地调查所有针对人权维护者和记者的威胁和攻击，并确保根据其行为的严重程度对责任人进行审判和处罚；</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(c)</w:t>
      </w:r>
      <w:r w:rsidR="00962588" w:rsidRPr="00AE4AD4">
        <w:rPr>
          <w:rFonts w:eastAsia="黑体"/>
          <w:lang w:val="zh-CN"/>
        </w:rPr>
        <w:tab/>
      </w:r>
      <w:r w:rsidRPr="00AE4AD4">
        <w:rPr>
          <w:rFonts w:eastAsia="黑体"/>
          <w:lang w:val="zh-CN"/>
        </w:rPr>
        <w:t>确保刑事司法系统不被用来攻击人权维护者，并确保在对人权维护者提出指控的案件中维护正当程序保障；</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(d)</w:t>
      </w:r>
      <w:r w:rsidR="00962588" w:rsidRPr="00AE4AD4">
        <w:rPr>
          <w:rFonts w:eastAsia="黑体"/>
          <w:lang w:val="zh-CN"/>
        </w:rPr>
        <w:tab/>
      </w:r>
      <w:r w:rsidRPr="00AE4AD4">
        <w:rPr>
          <w:rFonts w:eastAsia="黑体"/>
          <w:lang w:val="zh-CN"/>
        </w:rPr>
        <w:t>向负有保护任务的现有机构提供资源和必要的培训，使它们能够以协调一致和尽责的方式作出应对；</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(e)</w:t>
      </w:r>
      <w:r w:rsidR="00962588" w:rsidRPr="00AE4AD4">
        <w:rPr>
          <w:rFonts w:eastAsia="黑体"/>
          <w:lang w:val="zh-CN"/>
        </w:rPr>
        <w:tab/>
      </w:r>
      <w:r w:rsidRPr="00AE4AD4">
        <w:rPr>
          <w:rFonts w:eastAsia="黑体"/>
          <w:lang w:val="zh-CN"/>
        </w:rPr>
        <w:t>确保人权维护者不因与包括禁止酷刑委员会在内的联合国条约机构通信或向其提供信息而遭到报复。</w:t>
      </w:r>
    </w:p>
    <w:p w:rsidR="006F427E" w:rsidRPr="00AE4AD4" w:rsidRDefault="006F427E" w:rsidP="00B97902">
      <w:pPr>
        <w:pStyle w:val="H23GC"/>
      </w:pPr>
      <w:r w:rsidRPr="00AE4AD4">
        <w:rPr>
          <w:lang w:val="zh-CN"/>
        </w:rPr>
        <w:tab/>
      </w:r>
      <w:r w:rsidRPr="00AE4AD4">
        <w:rPr>
          <w:lang w:val="zh-CN"/>
        </w:rPr>
        <w:tab/>
      </w:r>
      <w:r w:rsidRPr="00AE4AD4">
        <w:rPr>
          <w:lang w:val="zh-CN"/>
        </w:rPr>
        <w:t>出于性取向或性别认同动机的暴力行为</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40.</w:t>
      </w:r>
      <w:r w:rsidRPr="00AE4AD4">
        <w:rPr>
          <w:lang w:val="zh-CN"/>
        </w:rPr>
        <w:tab/>
      </w:r>
      <w:r w:rsidRPr="00AE4AD4">
        <w:rPr>
          <w:lang w:val="zh-CN"/>
        </w:rPr>
        <w:t>委员会赞赏缔约国努力保障男女同性恋、双性恋、跨性别者和双性人的权利，但仍对他们面临的高暴力发生率表示关切，并特别关切往往与有组织犯罪有关的杀害跨性别妇女的问题。委员会还感到关切的是，将使基于性取向的歧视长期存在的立法草案，如第</w:t>
      </w:r>
      <w:r w:rsidRPr="00AE4AD4">
        <w:rPr>
          <w:lang w:val="zh-CN"/>
        </w:rPr>
        <w:t>5272</w:t>
      </w:r>
      <w:r w:rsidRPr="00AE4AD4">
        <w:rPr>
          <w:lang w:val="zh-CN"/>
        </w:rPr>
        <w:t>号法案的通过，可能加剧这种暴力行为。委员会还感到关切的是，男女同性恋、双性恋、跨性别者和双性人，包括被关押在男犯监狱中的跨性别者的处境脆弱，他们遭到性暴力、出于其自身安全考虑的长期隔离以及侵</w:t>
      </w:r>
      <w:r w:rsidRPr="00AE4AD4">
        <w:rPr>
          <w:rFonts w:hint="eastAsia"/>
          <w:lang w:val="zh-CN"/>
        </w:rPr>
        <w:t>入</w:t>
      </w:r>
      <w:r w:rsidRPr="00AE4AD4">
        <w:rPr>
          <w:lang w:val="zh-CN"/>
        </w:rPr>
        <w:t>性和侮辱性搜身的比例较高</w:t>
      </w:r>
      <w:r w:rsidRPr="00AE4AD4">
        <w:rPr>
          <w:lang w:val="zh-CN"/>
        </w:rPr>
        <w:t>(</w:t>
      </w:r>
      <w:r w:rsidRPr="00AE4AD4">
        <w:rPr>
          <w:lang w:val="zh-CN"/>
        </w:rPr>
        <w:t>第</w:t>
      </w:r>
      <w:r w:rsidRPr="00AE4AD4">
        <w:rPr>
          <w:lang w:val="zh-CN"/>
        </w:rPr>
        <w:t>2</w:t>
      </w:r>
      <w:r w:rsidRPr="00AE4AD4">
        <w:rPr>
          <w:lang w:val="zh-CN"/>
        </w:rPr>
        <w:t>、第</w:t>
      </w:r>
      <w:r w:rsidRPr="00AE4AD4">
        <w:rPr>
          <w:lang w:val="zh-CN"/>
        </w:rPr>
        <w:t>12</w:t>
      </w:r>
      <w:r w:rsidRPr="00AE4AD4">
        <w:rPr>
          <w:lang w:val="zh-CN"/>
        </w:rPr>
        <w:t>和第</w:t>
      </w:r>
      <w:r w:rsidRPr="00AE4AD4">
        <w:rPr>
          <w:lang w:val="zh-CN"/>
        </w:rPr>
        <w:t>16</w:t>
      </w:r>
      <w:r w:rsidRPr="00AE4AD4">
        <w:rPr>
          <w:lang w:val="zh-CN"/>
        </w:rPr>
        <w:t>条</w:t>
      </w:r>
      <w:r w:rsidRPr="00AE4AD4">
        <w:rPr>
          <w:lang w:val="zh-CN"/>
        </w:rPr>
        <w:t>)</w:t>
      </w:r>
      <w:r w:rsidRPr="00AE4AD4">
        <w:rPr>
          <w:lang w:val="zh-CN"/>
        </w:rPr>
        <w:t>。</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41.</w:t>
      </w:r>
      <w:r w:rsidRPr="00AE4AD4">
        <w:rPr>
          <w:rFonts w:eastAsia="黑体"/>
          <w:lang w:val="zh-CN"/>
        </w:rPr>
        <w:tab/>
      </w:r>
      <w:r w:rsidRPr="00AE4AD4">
        <w:rPr>
          <w:rFonts w:eastAsia="黑体"/>
          <w:lang w:val="zh-CN"/>
        </w:rPr>
        <w:t>缔约国应：</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(a)</w:t>
      </w:r>
      <w:r w:rsidR="00B97902" w:rsidRPr="00AE4AD4">
        <w:rPr>
          <w:rFonts w:eastAsia="黑体"/>
          <w:lang w:val="zh-CN"/>
        </w:rPr>
        <w:tab/>
      </w:r>
      <w:r w:rsidRPr="00AE4AD4">
        <w:rPr>
          <w:rFonts w:eastAsia="黑体"/>
          <w:lang w:val="zh-CN"/>
        </w:rPr>
        <w:t>确保男女同性恋、双性恋、跨性别者和双性人在所有环境中的人身安全，坚持不以性取向或性别认同进行歧视的原则；</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(b)</w:t>
      </w:r>
      <w:r w:rsidR="00B97902" w:rsidRPr="00AE4AD4">
        <w:rPr>
          <w:rFonts w:eastAsia="黑体"/>
          <w:lang w:val="zh-CN"/>
        </w:rPr>
        <w:tab/>
      </w:r>
      <w:r w:rsidRPr="00AE4AD4">
        <w:rPr>
          <w:rFonts w:eastAsia="黑体"/>
          <w:lang w:val="zh-CN"/>
        </w:rPr>
        <w:t>确保对基于一个人的性取向或性别认同的攻击行为进行调查，对责任人进行审判和处罚，确保受害者获得补救，并有系统地收集有关这类犯罪的数据；</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(c)</w:t>
      </w:r>
      <w:r w:rsidR="00B97902" w:rsidRPr="00AE4AD4">
        <w:rPr>
          <w:rFonts w:eastAsia="黑体"/>
          <w:lang w:val="zh-CN"/>
        </w:rPr>
        <w:tab/>
      </w:r>
      <w:r w:rsidRPr="00AE4AD4">
        <w:rPr>
          <w:rFonts w:eastAsia="黑体"/>
          <w:lang w:val="zh-CN"/>
        </w:rPr>
        <w:t>加快通过和执行解决监狱系统中男女同性恋、双性恋、跨性别者和双性人特殊需要的规则；</w:t>
      </w:r>
    </w:p>
    <w:p w:rsidR="006F427E" w:rsidRPr="00AE4AD4" w:rsidRDefault="006F427E" w:rsidP="00B84ED9">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(d)</w:t>
      </w:r>
      <w:r w:rsidR="00B97902" w:rsidRPr="00AE4AD4">
        <w:rPr>
          <w:rFonts w:eastAsia="黑体"/>
          <w:lang w:val="zh-CN"/>
        </w:rPr>
        <w:tab/>
      </w:r>
      <w:r w:rsidRPr="00AE4AD4">
        <w:rPr>
          <w:rFonts w:eastAsia="黑体"/>
          <w:lang w:val="zh-CN"/>
        </w:rPr>
        <w:t>对搜身程序进行严格监督，确保这些程序不会有辱人格，只在例外情况下进行侵入性搜身，并尽可能使其不具侵犯性，由受过训练的同性工作人员进行，并充分尊重相关个人的尊严和性别认同</w:t>
      </w:r>
      <w:r w:rsidRPr="00AE4AD4">
        <w:rPr>
          <w:rFonts w:eastAsia="黑体"/>
          <w:lang w:val="zh-CN"/>
        </w:rPr>
        <w:t>(</w:t>
      </w:r>
      <w:r w:rsidRPr="00AE4AD4">
        <w:rPr>
          <w:rFonts w:eastAsia="黑体"/>
          <w:lang w:val="zh-CN"/>
        </w:rPr>
        <w:t>《纳尔逊</w:t>
      </w:r>
      <w:r w:rsidR="00B84ED9">
        <w:rPr>
          <w:rFonts w:eastAsia="黑体" w:hint="eastAsia"/>
          <w:lang w:val="fr-CH"/>
        </w:rPr>
        <w:t>·</w:t>
      </w:r>
      <w:r w:rsidRPr="00AE4AD4">
        <w:rPr>
          <w:rFonts w:eastAsia="黑体"/>
          <w:lang w:val="zh-CN"/>
        </w:rPr>
        <w:t>曼德拉规则》第</w:t>
      </w:r>
      <w:r w:rsidRPr="00AE4AD4">
        <w:rPr>
          <w:rFonts w:eastAsia="黑体"/>
          <w:lang w:val="zh-CN"/>
        </w:rPr>
        <w:t>50</w:t>
      </w:r>
      <w:r w:rsidRPr="00AE4AD4">
        <w:rPr>
          <w:rFonts w:eastAsia="黑体"/>
          <w:lang w:val="zh-CN"/>
        </w:rPr>
        <w:t>至第</w:t>
      </w:r>
      <w:r w:rsidRPr="00AE4AD4">
        <w:rPr>
          <w:rFonts w:eastAsia="黑体"/>
          <w:lang w:val="zh-CN"/>
        </w:rPr>
        <w:t>53</w:t>
      </w:r>
      <w:r w:rsidRPr="00AE4AD4">
        <w:rPr>
          <w:rFonts w:eastAsia="黑体"/>
          <w:lang w:val="zh-CN"/>
        </w:rPr>
        <w:t>条和第</w:t>
      </w:r>
      <w:r w:rsidRPr="00AE4AD4">
        <w:rPr>
          <w:rFonts w:eastAsia="黑体"/>
          <w:lang w:val="zh-CN"/>
        </w:rPr>
        <w:t>60</w:t>
      </w:r>
      <w:r w:rsidRPr="00AE4AD4">
        <w:rPr>
          <w:rFonts w:eastAsia="黑体"/>
          <w:lang w:val="zh-CN"/>
        </w:rPr>
        <w:t>条</w:t>
      </w:r>
      <w:r w:rsidRPr="00AE4AD4">
        <w:rPr>
          <w:rFonts w:eastAsia="黑体"/>
          <w:lang w:val="zh-CN"/>
        </w:rPr>
        <w:t>)</w:t>
      </w:r>
      <w:r w:rsidRPr="00AE4AD4">
        <w:rPr>
          <w:rFonts w:eastAsia="黑体"/>
          <w:lang w:val="zh-CN"/>
        </w:rPr>
        <w:t>；</w:t>
      </w:r>
    </w:p>
    <w:p w:rsidR="006F427E" w:rsidRPr="00AE4AD4" w:rsidRDefault="006F427E" w:rsidP="00B84ED9">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(e)</w:t>
      </w:r>
      <w:r w:rsidR="00B97902" w:rsidRPr="00AE4AD4">
        <w:rPr>
          <w:rFonts w:eastAsia="黑体"/>
          <w:lang w:val="zh-CN"/>
        </w:rPr>
        <w:tab/>
      </w:r>
      <w:r w:rsidRPr="00AE4AD4">
        <w:rPr>
          <w:rFonts w:eastAsia="黑体"/>
          <w:lang w:val="zh-CN"/>
        </w:rPr>
        <w:t>确保出于安全原因实行的隔离符合《纳尔逊</w:t>
      </w:r>
      <w:r w:rsidR="00B84ED9">
        <w:rPr>
          <w:rFonts w:eastAsia="黑体" w:hint="eastAsia"/>
          <w:lang w:val="fr-CH"/>
        </w:rPr>
        <w:t>·</w:t>
      </w:r>
      <w:r w:rsidRPr="00AE4AD4">
        <w:rPr>
          <w:rFonts w:eastAsia="黑体"/>
          <w:lang w:val="zh-CN"/>
        </w:rPr>
        <w:t>曼德拉规则》的规定。</w:t>
      </w:r>
    </w:p>
    <w:p w:rsidR="006F427E" w:rsidRPr="00AE4AD4" w:rsidRDefault="006F427E" w:rsidP="00B97902">
      <w:pPr>
        <w:pStyle w:val="H23GC"/>
      </w:pPr>
      <w:r w:rsidRPr="00AE4AD4">
        <w:rPr>
          <w:lang w:val="zh-CN"/>
        </w:rPr>
        <w:tab/>
      </w:r>
      <w:r w:rsidRPr="00AE4AD4">
        <w:rPr>
          <w:lang w:val="zh-CN"/>
        </w:rPr>
        <w:tab/>
      </w:r>
      <w:r w:rsidRPr="00AE4AD4">
        <w:rPr>
          <w:lang w:val="zh-CN"/>
        </w:rPr>
        <w:t>培训</w:t>
      </w:r>
    </w:p>
    <w:p w:rsidR="006F427E" w:rsidRPr="00AE4AD4" w:rsidRDefault="006F427E" w:rsidP="006F427E">
      <w:pPr>
        <w:pStyle w:val="SingleTxtGC"/>
        <w:tabs>
          <w:tab w:val="clear" w:pos="431"/>
          <w:tab w:val="clear" w:pos="1134"/>
          <w:tab w:val="clear" w:pos="1565"/>
          <w:tab w:val="clear" w:pos="1996"/>
          <w:tab w:val="clear" w:pos="2427"/>
          <w:tab w:val="left" w:pos="1701"/>
        </w:tabs>
      </w:pPr>
      <w:r w:rsidRPr="00AE4AD4">
        <w:rPr>
          <w:lang w:val="zh-CN"/>
        </w:rPr>
        <w:t>42.</w:t>
      </w:r>
      <w:r w:rsidRPr="00AE4AD4">
        <w:rPr>
          <w:lang w:val="zh-CN"/>
        </w:rPr>
        <w:tab/>
      </w:r>
      <w:r w:rsidRPr="00AE4AD4">
        <w:rPr>
          <w:lang w:val="zh-CN"/>
        </w:rPr>
        <w:t>委员会表示关切的是，关于预防酷刑的课程覆盖率很低，并遗憾地注意到，在本报告所述期间，没有对执法人员培训采取持续的后续行动。委员会还感到遗憾的是，它没有收到以下方面的资料：法官、检察官和医务人员培训方案的范围和覆盖率；向其他执法人员、移民官员、公设辩护人和国家法医学研究所工作人员提供的培训；关于被剥夺自由的弱势群体需要的课程内容。委员会还感到关切的是，缔约国仍然没有具体的方法来评估这些方案在减少酷刑和虐待发生率方面的有效性</w:t>
      </w:r>
      <w:r w:rsidRPr="00AE4AD4">
        <w:rPr>
          <w:lang w:val="zh-CN"/>
        </w:rPr>
        <w:t>(</w:t>
      </w:r>
      <w:r w:rsidRPr="00AE4AD4">
        <w:rPr>
          <w:lang w:val="zh-CN"/>
        </w:rPr>
        <w:t>《公约》第</w:t>
      </w:r>
      <w:r w:rsidRPr="00AE4AD4">
        <w:rPr>
          <w:lang w:val="zh-CN"/>
        </w:rPr>
        <w:t>10</w:t>
      </w:r>
      <w:r w:rsidRPr="00AE4AD4">
        <w:rPr>
          <w:lang w:val="zh-CN"/>
        </w:rPr>
        <w:t>条</w:t>
      </w:r>
      <w:r w:rsidRPr="00AE4AD4">
        <w:rPr>
          <w:lang w:val="zh-CN"/>
        </w:rPr>
        <w:t>)</w:t>
      </w:r>
      <w:r w:rsidRPr="00AE4AD4">
        <w:rPr>
          <w:lang w:val="zh-CN"/>
        </w:rPr>
        <w:t>。</w:t>
      </w:r>
    </w:p>
    <w:p w:rsidR="006F427E" w:rsidRPr="00494448"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43.</w:t>
      </w:r>
      <w:r w:rsidRPr="00AE4AD4">
        <w:rPr>
          <w:rFonts w:eastAsia="黑体"/>
          <w:lang w:val="zh-CN"/>
        </w:rPr>
        <w:tab/>
      </w:r>
      <w:r w:rsidRPr="00AE4AD4">
        <w:rPr>
          <w:rFonts w:eastAsia="黑体"/>
          <w:lang w:val="zh-CN"/>
        </w:rPr>
        <w:t>缔约国应加大努力：</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(a)</w:t>
      </w:r>
      <w:r w:rsidR="00B97902" w:rsidRPr="00AE4AD4">
        <w:rPr>
          <w:rFonts w:eastAsia="黑体"/>
          <w:lang w:val="zh-CN"/>
        </w:rPr>
        <w:tab/>
      </w:r>
      <w:r w:rsidRPr="00AE4AD4">
        <w:rPr>
          <w:rFonts w:eastAsia="黑体"/>
          <w:lang w:val="zh-CN"/>
        </w:rPr>
        <w:t>制定和实施强制性和经常性的培训方案</w:t>
      </w:r>
      <w:r w:rsidRPr="00AE4AD4">
        <w:rPr>
          <w:rFonts w:eastAsia="黑体"/>
          <w:spacing w:val="-4"/>
          <w:lang w:val="zh-CN"/>
        </w:rPr>
        <w:t>，确保所有公务员，包括执法人员、移民官员、军人、监狱人员、司法人员以及检察署、公共刑事辩护研究所和国家法医学研究所的工作人员充分熟悉《公约》</w:t>
      </w:r>
      <w:r w:rsidRPr="00AE4AD4">
        <w:rPr>
          <w:rFonts w:eastAsia="黑体"/>
          <w:lang w:val="zh-CN"/>
        </w:rPr>
        <w:t>的规定以及酷刑和虐待犯罪的预防、调查、处罚和补救及弱势群体的具体需要等方面的义务，并获得相关指示；</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(b)</w:t>
      </w:r>
      <w:r w:rsidR="00B97902" w:rsidRPr="00AE4AD4">
        <w:rPr>
          <w:rFonts w:eastAsia="黑体"/>
          <w:lang w:val="zh-CN"/>
        </w:rPr>
        <w:tab/>
      </w:r>
      <w:r w:rsidRPr="00AE4AD4">
        <w:rPr>
          <w:rFonts w:eastAsia="黑体"/>
          <w:lang w:val="zh-CN"/>
        </w:rPr>
        <w:t>制定关于非胁迫性调查技巧的培训方案；</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(c)</w:t>
      </w:r>
      <w:r w:rsidR="00B97902" w:rsidRPr="00AE4AD4">
        <w:rPr>
          <w:rFonts w:eastAsia="黑体"/>
          <w:lang w:val="zh-CN"/>
        </w:rPr>
        <w:tab/>
      </w:r>
      <w:r w:rsidRPr="00AE4AD4">
        <w:rPr>
          <w:rFonts w:eastAsia="黑体"/>
          <w:lang w:val="zh-CN"/>
        </w:rPr>
        <w:t>制定用于评估旨在减少酷刑和虐待案件数量的教育和培训方案有效性的办法；</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ab/>
        <w:t>(d)</w:t>
      </w:r>
      <w:r w:rsidR="00B97902" w:rsidRPr="00AE4AD4">
        <w:rPr>
          <w:rFonts w:eastAsia="黑体"/>
          <w:lang w:val="zh-CN"/>
        </w:rPr>
        <w:tab/>
      </w:r>
      <w:r w:rsidRPr="00AE4AD4">
        <w:rPr>
          <w:rFonts w:eastAsia="黑体"/>
          <w:lang w:val="zh-CN"/>
        </w:rPr>
        <w:t>继续确保所有相关工作人员，包括医务人员和残疾人中心的人员在内，接受专门培训，以便根据《伊斯坦布尔规程》确认和记录酷刑和虐待案件。</w:t>
      </w:r>
    </w:p>
    <w:p w:rsidR="006F427E" w:rsidRPr="00AE4AD4" w:rsidRDefault="006F427E" w:rsidP="00B97902">
      <w:pPr>
        <w:pStyle w:val="H23GC"/>
      </w:pPr>
      <w:r w:rsidRPr="00AE4AD4">
        <w:rPr>
          <w:lang w:val="zh-CN"/>
        </w:rPr>
        <w:tab/>
      </w:r>
      <w:r w:rsidRPr="00AE4AD4">
        <w:rPr>
          <w:lang w:val="zh-CN"/>
        </w:rPr>
        <w:tab/>
      </w:r>
      <w:r w:rsidRPr="00AE4AD4">
        <w:rPr>
          <w:lang w:val="zh-CN"/>
        </w:rPr>
        <w:t>后续程序</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44.</w:t>
      </w:r>
      <w:r w:rsidRPr="00AE4AD4">
        <w:rPr>
          <w:rFonts w:eastAsia="黑体"/>
          <w:lang w:val="zh-CN"/>
        </w:rPr>
        <w:tab/>
      </w:r>
      <w:r w:rsidRPr="00AE4AD4">
        <w:rPr>
          <w:rFonts w:eastAsia="黑体"/>
          <w:lang w:val="zh-CN"/>
        </w:rPr>
        <w:t>委员会请缔约国</w:t>
      </w:r>
      <w:r w:rsidRPr="00AE4AD4">
        <w:rPr>
          <w:rFonts w:eastAsia="黑体"/>
          <w:spacing w:val="-6"/>
          <w:lang w:val="zh-CN"/>
        </w:rPr>
        <w:t>在</w:t>
      </w:r>
      <w:r w:rsidRPr="00AE4AD4">
        <w:rPr>
          <w:rFonts w:eastAsia="黑体"/>
          <w:spacing w:val="-6"/>
          <w:lang w:val="zh-CN"/>
        </w:rPr>
        <w:t>2019</w:t>
      </w:r>
      <w:r w:rsidRPr="00AE4AD4">
        <w:rPr>
          <w:rFonts w:eastAsia="黑体"/>
          <w:spacing w:val="-6"/>
          <w:lang w:val="zh-CN"/>
        </w:rPr>
        <w:t>年</w:t>
      </w:r>
      <w:r w:rsidRPr="00AE4AD4">
        <w:rPr>
          <w:rFonts w:eastAsia="黑体"/>
          <w:spacing w:val="-6"/>
          <w:lang w:val="zh-CN"/>
        </w:rPr>
        <w:t>12</w:t>
      </w:r>
      <w:r w:rsidRPr="00AE4AD4">
        <w:rPr>
          <w:rFonts w:eastAsia="黑体"/>
          <w:spacing w:val="-6"/>
          <w:lang w:val="zh-CN"/>
        </w:rPr>
        <w:t>月</w:t>
      </w:r>
      <w:r w:rsidRPr="00AE4AD4">
        <w:rPr>
          <w:rFonts w:eastAsia="黑体"/>
          <w:spacing w:val="-6"/>
          <w:lang w:val="zh-CN"/>
        </w:rPr>
        <w:t>7</w:t>
      </w:r>
      <w:r w:rsidRPr="00AE4AD4">
        <w:rPr>
          <w:rFonts w:eastAsia="黑体"/>
          <w:spacing w:val="-6"/>
          <w:lang w:val="zh-CN"/>
        </w:rPr>
        <w:t>日前提供资料</w:t>
      </w:r>
      <w:r w:rsidRPr="00AE4AD4">
        <w:rPr>
          <w:rFonts w:eastAsia="黑体"/>
          <w:lang w:val="zh-CN"/>
        </w:rPr>
        <w:t>，说明对委员会有关下列问题的建议采取了哪些后续行动：国家防范酷刑机制；青少年庇护所和拘留中心发生的死亡和虐待事件；国内武装冲突期间发生的酷刑行为和其他严重侵权行为的调查；以及暴力死亡、驱逐和内部安全</w:t>
      </w:r>
      <w:r w:rsidRPr="00AE4AD4">
        <w:rPr>
          <w:rFonts w:eastAsia="黑体"/>
          <w:lang w:val="zh-CN"/>
        </w:rPr>
        <w:t>(</w:t>
      </w:r>
      <w:r w:rsidRPr="00AE4AD4">
        <w:rPr>
          <w:rFonts w:eastAsia="黑体"/>
          <w:lang w:val="zh-CN"/>
        </w:rPr>
        <w:t>见上文第</w:t>
      </w:r>
      <w:r w:rsidRPr="00AE4AD4">
        <w:rPr>
          <w:rFonts w:eastAsia="黑体"/>
          <w:lang w:val="zh-CN"/>
        </w:rPr>
        <w:t>15</w:t>
      </w:r>
      <w:r w:rsidR="005C74E3" w:rsidRPr="00AE4AD4">
        <w:rPr>
          <w:rFonts w:eastAsia="黑体"/>
          <w:sz w:val="10"/>
          <w:szCs w:val="10"/>
          <w:lang w:val="zh-CN"/>
        </w:rPr>
        <w:t xml:space="preserve"> </w:t>
      </w:r>
      <w:r w:rsidRPr="00AE4AD4">
        <w:rPr>
          <w:rFonts w:eastAsia="黑体"/>
          <w:lang w:val="zh-CN"/>
        </w:rPr>
        <w:t>(b)</w:t>
      </w:r>
      <w:r w:rsidRPr="00AE4AD4">
        <w:rPr>
          <w:rFonts w:eastAsia="黑体"/>
          <w:lang w:val="zh-CN"/>
        </w:rPr>
        <w:t>、第</w:t>
      </w:r>
      <w:r w:rsidRPr="00AE4AD4">
        <w:rPr>
          <w:rFonts w:eastAsia="黑体"/>
          <w:lang w:val="zh-CN"/>
        </w:rPr>
        <w:t>25</w:t>
      </w:r>
      <w:r w:rsidR="005C74E3" w:rsidRPr="00AE4AD4">
        <w:rPr>
          <w:rFonts w:eastAsia="黑体"/>
          <w:sz w:val="10"/>
          <w:szCs w:val="10"/>
          <w:lang w:val="zh-CN"/>
        </w:rPr>
        <w:t xml:space="preserve"> </w:t>
      </w:r>
      <w:r w:rsidRPr="00AE4AD4">
        <w:rPr>
          <w:rFonts w:eastAsia="黑体"/>
          <w:lang w:val="zh-CN"/>
        </w:rPr>
        <w:t>(a)</w:t>
      </w:r>
      <w:r w:rsidRPr="00AE4AD4">
        <w:rPr>
          <w:rFonts w:eastAsia="黑体"/>
          <w:lang w:val="zh-CN"/>
        </w:rPr>
        <w:t>和</w:t>
      </w:r>
      <w:r w:rsidRPr="00AE4AD4">
        <w:rPr>
          <w:rFonts w:eastAsia="黑体"/>
          <w:lang w:val="zh-CN"/>
        </w:rPr>
        <w:t>(b)</w:t>
      </w:r>
      <w:r w:rsidRPr="00AE4AD4">
        <w:rPr>
          <w:rFonts w:eastAsia="黑体"/>
          <w:lang w:val="zh-CN"/>
        </w:rPr>
        <w:t>、第</w:t>
      </w:r>
      <w:r w:rsidRPr="00AE4AD4">
        <w:rPr>
          <w:rFonts w:eastAsia="黑体"/>
          <w:lang w:val="zh-CN"/>
        </w:rPr>
        <w:t>27</w:t>
      </w:r>
      <w:r w:rsidR="005C74E3" w:rsidRPr="00AE4AD4">
        <w:rPr>
          <w:rFonts w:eastAsia="黑体"/>
          <w:sz w:val="10"/>
          <w:szCs w:val="10"/>
          <w:lang w:val="zh-CN"/>
        </w:rPr>
        <w:t xml:space="preserve"> </w:t>
      </w:r>
      <w:r w:rsidRPr="00AE4AD4">
        <w:rPr>
          <w:rFonts w:eastAsia="黑体"/>
          <w:lang w:val="zh-CN"/>
        </w:rPr>
        <w:t>(a)</w:t>
      </w:r>
      <w:r w:rsidRPr="00AE4AD4">
        <w:rPr>
          <w:rFonts w:eastAsia="黑体"/>
          <w:lang w:val="zh-CN"/>
        </w:rPr>
        <w:t>及第</w:t>
      </w:r>
      <w:r w:rsidRPr="00AE4AD4">
        <w:rPr>
          <w:rFonts w:eastAsia="黑体"/>
          <w:lang w:val="zh-CN"/>
        </w:rPr>
        <w:t>33</w:t>
      </w:r>
      <w:r w:rsidR="005C74E3" w:rsidRPr="00AE4AD4">
        <w:rPr>
          <w:rFonts w:eastAsia="黑体"/>
          <w:sz w:val="10"/>
          <w:szCs w:val="10"/>
          <w:lang w:val="zh-CN"/>
        </w:rPr>
        <w:t xml:space="preserve"> </w:t>
      </w:r>
      <w:r w:rsidRPr="00AE4AD4">
        <w:rPr>
          <w:rFonts w:eastAsia="黑体"/>
          <w:lang w:val="zh-CN"/>
        </w:rPr>
        <w:t>(d)</w:t>
      </w:r>
      <w:r w:rsidRPr="00AE4AD4">
        <w:rPr>
          <w:rFonts w:eastAsia="黑体"/>
          <w:lang w:val="zh-CN"/>
        </w:rPr>
        <w:t>和</w:t>
      </w:r>
      <w:r w:rsidRPr="00AE4AD4">
        <w:rPr>
          <w:rFonts w:eastAsia="黑体"/>
          <w:lang w:val="zh-CN"/>
        </w:rPr>
        <w:t>(e)</w:t>
      </w:r>
      <w:r w:rsidRPr="00AE4AD4">
        <w:rPr>
          <w:rFonts w:eastAsia="黑体"/>
          <w:lang w:val="zh-CN"/>
        </w:rPr>
        <w:t>段</w:t>
      </w:r>
      <w:r w:rsidRPr="00AE4AD4">
        <w:rPr>
          <w:rFonts w:eastAsia="黑体"/>
          <w:lang w:val="zh-CN"/>
        </w:rPr>
        <w:t>)</w:t>
      </w:r>
      <w:r w:rsidRPr="00AE4AD4">
        <w:rPr>
          <w:rFonts w:eastAsia="黑体"/>
          <w:lang w:val="zh-CN"/>
        </w:rPr>
        <w:t>。在这方面，还请缔约国向委员会通报计划在下</w:t>
      </w:r>
      <w:proofErr w:type="gramStart"/>
      <w:r w:rsidRPr="00AE4AD4">
        <w:rPr>
          <w:rFonts w:eastAsia="黑体"/>
          <w:lang w:val="zh-CN"/>
        </w:rPr>
        <w:t>一报告</w:t>
      </w:r>
      <w:proofErr w:type="gramEnd"/>
      <w:r w:rsidRPr="00AE4AD4">
        <w:rPr>
          <w:rFonts w:eastAsia="黑体"/>
          <w:lang w:val="zh-CN"/>
        </w:rPr>
        <w:t>周期内如何落实结论性意见中其余的部分建议或全部建议。</w:t>
      </w:r>
    </w:p>
    <w:p w:rsidR="006F427E" w:rsidRPr="00AE4AD4" w:rsidRDefault="006F427E" w:rsidP="005C74E3">
      <w:pPr>
        <w:pStyle w:val="H23GC"/>
      </w:pPr>
      <w:r w:rsidRPr="00AE4AD4">
        <w:rPr>
          <w:lang w:val="zh-CN"/>
        </w:rPr>
        <w:tab/>
      </w:r>
      <w:r w:rsidRPr="00AE4AD4">
        <w:rPr>
          <w:lang w:val="zh-CN"/>
        </w:rPr>
        <w:tab/>
      </w:r>
      <w:r w:rsidRPr="00AE4AD4">
        <w:rPr>
          <w:lang w:val="zh-CN"/>
        </w:rPr>
        <w:t>其他问题</w:t>
      </w:r>
    </w:p>
    <w:p w:rsidR="006F427E" w:rsidRPr="00AE4AD4" w:rsidRDefault="006F427E" w:rsidP="006F427E">
      <w:pPr>
        <w:pStyle w:val="SingleTxtGC"/>
        <w:tabs>
          <w:tab w:val="clear" w:pos="431"/>
          <w:tab w:val="clear" w:pos="1134"/>
          <w:tab w:val="clear" w:pos="1565"/>
          <w:tab w:val="clear" w:pos="1996"/>
          <w:tab w:val="clear" w:pos="2427"/>
          <w:tab w:val="left" w:pos="1701"/>
        </w:tabs>
        <w:rPr>
          <w:rFonts w:eastAsia="黑体"/>
        </w:rPr>
      </w:pPr>
      <w:r w:rsidRPr="00AE4AD4">
        <w:rPr>
          <w:rFonts w:eastAsia="黑体"/>
          <w:lang w:val="zh-CN"/>
        </w:rPr>
        <w:t>45.</w:t>
      </w:r>
      <w:r w:rsidRPr="00AE4AD4">
        <w:rPr>
          <w:rFonts w:eastAsia="黑体"/>
          <w:lang w:val="zh-CN"/>
        </w:rPr>
        <w:tab/>
      </w:r>
      <w:r w:rsidRPr="00AE4AD4">
        <w:rPr>
          <w:rFonts w:eastAsia="黑体"/>
          <w:lang w:val="zh-CN"/>
        </w:rPr>
        <w:t>请缔约国用适当的语言，并通过官方网站、媒体和非政府组织，向缔约国所有机关，包括有关部门，广泛宣传缔约国向委员会提交的报告和本结论性意见，并向委员会通报传播活动。</w:t>
      </w:r>
    </w:p>
    <w:p w:rsidR="00293395" w:rsidRPr="00AE4AD4" w:rsidRDefault="006F427E" w:rsidP="006F427E">
      <w:pPr>
        <w:pStyle w:val="SingleTxtGC"/>
        <w:tabs>
          <w:tab w:val="clear" w:pos="431"/>
          <w:tab w:val="clear" w:pos="1134"/>
          <w:tab w:val="clear" w:pos="1565"/>
          <w:tab w:val="clear" w:pos="1996"/>
          <w:tab w:val="clear" w:pos="2427"/>
          <w:tab w:val="left" w:pos="1701"/>
        </w:tabs>
        <w:rPr>
          <w:rFonts w:eastAsia="黑体"/>
          <w:lang w:val="zh-CN"/>
        </w:rPr>
      </w:pPr>
      <w:r w:rsidRPr="00AE4AD4">
        <w:rPr>
          <w:rFonts w:eastAsia="黑体"/>
          <w:lang w:val="zh-CN"/>
        </w:rPr>
        <w:t>46.</w:t>
      </w:r>
      <w:r w:rsidRPr="00AE4AD4">
        <w:rPr>
          <w:rFonts w:eastAsia="黑体"/>
          <w:lang w:val="zh-CN"/>
        </w:rPr>
        <w:tab/>
      </w:r>
      <w:r w:rsidRPr="00AE4AD4">
        <w:rPr>
          <w:rFonts w:eastAsia="黑体"/>
          <w:lang w:val="zh-CN"/>
        </w:rPr>
        <w:t>委员会请缔约国在</w:t>
      </w:r>
      <w:r w:rsidRPr="00AE4AD4">
        <w:rPr>
          <w:rFonts w:eastAsia="黑体"/>
          <w:lang w:val="zh-CN"/>
        </w:rPr>
        <w:t>2022</w:t>
      </w:r>
      <w:r w:rsidRPr="00AE4AD4">
        <w:rPr>
          <w:rFonts w:eastAsia="黑体"/>
          <w:lang w:val="zh-CN"/>
        </w:rPr>
        <w:t>年</w:t>
      </w:r>
      <w:r w:rsidRPr="00AE4AD4">
        <w:rPr>
          <w:rFonts w:eastAsia="黑体"/>
          <w:lang w:val="zh-CN"/>
        </w:rPr>
        <w:t>12</w:t>
      </w:r>
      <w:r w:rsidRPr="00AE4AD4">
        <w:rPr>
          <w:rFonts w:eastAsia="黑体"/>
          <w:lang w:val="zh-CN"/>
        </w:rPr>
        <w:t>月</w:t>
      </w:r>
      <w:r w:rsidRPr="00AE4AD4">
        <w:rPr>
          <w:rFonts w:eastAsia="黑体"/>
          <w:lang w:val="zh-CN"/>
        </w:rPr>
        <w:t>7</w:t>
      </w:r>
      <w:r w:rsidRPr="00AE4AD4">
        <w:rPr>
          <w:rFonts w:eastAsia="黑体"/>
          <w:lang w:val="zh-CN"/>
        </w:rPr>
        <w:t>日前提交下次即第八次定期报告。为此目的，并鉴于缔约国已同意按照简化报告程序向委员会提交报告，委员会将在适当时候向缔约国发送报告前问题清单。缔约国对这一问题清单的答复将构成其根据《公约》第</w:t>
      </w:r>
      <w:r w:rsidRPr="00AE4AD4">
        <w:rPr>
          <w:rFonts w:eastAsia="黑体"/>
          <w:lang w:val="zh-CN"/>
        </w:rPr>
        <w:t>19</w:t>
      </w:r>
      <w:r w:rsidRPr="00AE4AD4">
        <w:rPr>
          <w:rFonts w:eastAsia="黑体"/>
          <w:lang w:val="zh-CN"/>
        </w:rPr>
        <w:t>条提交的第八次定期报告。</w:t>
      </w:r>
    </w:p>
    <w:p w:rsidR="00765D3E" w:rsidRPr="00AE4AD4" w:rsidRDefault="00765D3E" w:rsidP="006F427E">
      <w:pPr>
        <w:pStyle w:val="SingleTxtGC"/>
        <w:tabs>
          <w:tab w:val="clear" w:pos="431"/>
          <w:tab w:val="clear" w:pos="1134"/>
          <w:tab w:val="clear" w:pos="1565"/>
          <w:tab w:val="clear" w:pos="1996"/>
          <w:tab w:val="clear" w:pos="2427"/>
          <w:tab w:val="left" w:pos="1701"/>
        </w:tabs>
        <w:rPr>
          <w:rFonts w:eastAsia="黑体"/>
          <w:lang w:val="zh-CN"/>
        </w:rPr>
      </w:pPr>
    </w:p>
    <w:p w:rsidR="005C74E3" w:rsidRPr="00AE4AD4" w:rsidRDefault="005C74E3" w:rsidP="005C74E3">
      <w:pPr>
        <w:spacing w:before="240"/>
        <w:jc w:val="center"/>
        <w:rPr>
          <w:u w:val="single"/>
        </w:rPr>
      </w:pPr>
      <w:r w:rsidRPr="00AE4AD4">
        <w:rPr>
          <w:rFonts w:hint="eastAsia"/>
          <w:u w:val="single"/>
        </w:rPr>
        <w:tab/>
      </w:r>
      <w:r w:rsidRPr="00AE4AD4">
        <w:rPr>
          <w:rFonts w:hint="eastAsia"/>
          <w:u w:val="single"/>
        </w:rPr>
        <w:tab/>
      </w:r>
      <w:r w:rsidRPr="00AE4AD4">
        <w:rPr>
          <w:rFonts w:hint="eastAsia"/>
          <w:u w:val="single"/>
        </w:rPr>
        <w:tab/>
      </w:r>
      <w:r w:rsidRPr="00AE4AD4">
        <w:rPr>
          <w:u w:val="single"/>
        </w:rPr>
        <w:tab/>
      </w:r>
    </w:p>
    <w:sectPr w:rsidR="005C74E3" w:rsidRPr="00AE4AD4"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17C" w:rsidRPr="000D319F" w:rsidRDefault="00AD717C" w:rsidP="000D319F">
      <w:pPr>
        <w:pStyle w:val="af0"/>
        <w:spacing w:after="240"/>
        <w:ind w:left="907"/>
        <w:rPr>
          <w:rFonts w:asciiTheme="majorBidi" w:eastAsia="宋体" w:hAnsiTheme="majorBidi" w:cstheme="majorBidi"/>
          <w:sz w:val="21"/>
          <w:szCs w:val="21"/>
          <w:lang w:val="en-US"/>
        </w:rPr>
      </w:pPr>
    </w:p>
    <w:p w:rsidR="00AD717C" w:rsidRPr="000D319F" w:rsidRDefault="00AD717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D717C" w:rsidRPr="000D319F" w:rsidRDefault="00AD717C" w:rsidP="000D319F">
      <w:pPr>
        <w:pStyle w:val="af0"/>
      </w:pPr>
    </w:p>
  </w:endnote>
  <w:endnote w:type="continuationNotice" w:id="1">
    <w:p w:rsidR="00AD717C" w:rsidRDefault="00AD71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MinionPro-Regular">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93395" w:rsidRDefault="00293395" w:rsidP="0029339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93087">
      <w:rPr>
        <w:rStyle w:val="af2"/>
        <w:noProof/>
      </w:rPr>
      <w:t>2</w:t>
    </w:r>
    <w:r>
      <w:rPr>
        <w:rStyle w:val="af2"/>
      </w:rPr>
      <w:fldChar w:fldCharType="end"/>
    </w:r>
    <w:r>
      <w:rPr>
        <w:rStyle w:val="af2"/>
      </w:rPr>
      <w:tab/>
    </w:r>
    <w:r w:rsidRPr="00293395">
      <w:rPr>
        <w:rStyle w:val="af2"/>
        <w:b w:val="0"/>
        <w:snapToGrid w:val="0"/>
        <w:sz w:val="16"/>
      </w:rPr>
      <w:t>GE.18-22675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93395" w:rsidRDefault="00293395" w:rsidP="00293395">
    <w:pPr>
      <w:pStyle w:val="af0"/>
      <w:tabs>
        <w:tab w:val="clear" w:pos="431"/>
        <w:tab w:val="right" w:pos="9638"/>
      </w:tabs>
      <w:rPr>
        <w:rStyle w:val="af2"/>
      </w:rPr>
    </w:pPr>
    <w:r>
      <w:t>GE.18-22675</w:t>
    </w:r>
    <w:r>
      <w:tab/>
    </w:r>
    <w:r>
      <w:rPr>
        <w:rStyle w:val="af2"/>
      </w:rPr>
      <w:fldChar w:fldCharType="begin"/>
    </w:r>
    <w:r>
      <w:rPr>
        <w:rStyle w:val="af2"/>
      </w:rPr>
      <w:instrText xml:space="preserve"> PAGE  \* MERGEFORMAT </w:instrText>
    </w:r>
    <w:r>
      <w:rPr>
        <w:rStyle w:val="af2"/>
      </w:rPr>
      <w:fldChar w:fldCharType="separate"/>
    </w:r>
    <w:r w:rsidR="00793087">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05A1" w:rsidRDefault="00293395" w:rsidP="006022E3">
    <w:pPr>
      <w:pStyle w:val="af0"/>
      <w:tabs>
        <w:tab w:val="left" w:pos="1701"/>
        <w:tab w:val="left" w:pos="2552"/>
        <w:tab w:val="left" w:pos="8448"/>
      </w:tabs>
      <w:spacing w:before="360"/>
      <w:rPr>
        <w:rFonts w:eastAsiaTheme="minorEastAsia"/>
        <w:b/>
        <w:sz w:val="21"/>
        <w:lang w:eastAsia="zh-CN"/>
      </w:rPr>
    </w:pPr>
    <w:r>
      <w:rPr>
        <w:sz w:val="20"/>
        <w:lang w:eastAsia="zh-CN"/>
      </w:rPr>
      <w:t>GE.18-22675</w:t>
    </w:r>
    <w:r w:rsidR="00731A42" w:rsidRPr="00EE277A">
      <w:rPr>
        <w:sz w:val="20"/>
        <w:lang w:eastAsia="zh-CN"/>
      </w:rPr>
      <w:t xml:space="preserve"> (C)</w:t>
    </w:r>
    <w:r w:rsidR="005505A1">
      <w:rPr>
        <w:sz w:val="20"/>
        <w:lang w:eastAsia="zh-CN"/>
      </w:rPr>
      <w:tab/>
    </w:r>
    <w:r w:rsidR="00021EFD">
      <w:rPr>
        <w:sz w:val="20"/>
        <w:lang w:eastAsia="zh-CN"/>
      </w:rPr>
      <w:t>0406</w:t>
    </w:r>
    <w:r w:rsidR="005505A1">
      <w:rPr>
        <w:sz w:val="20"/>
        <w:lang w:eastAsia="zh-CN"/>
      </w:rPr>
      <w:t>1</w:t>
    </w:r>
    <w:r w:rsidR="00964BB3">
      <w:rPr>
        <w:rFonts w:eastAsiaTheme="minorEastAsia"/>
        <w:sz w:val="20"/>
        <w:lang w:eastAsia="zh-CN"/>
      </w:rPr>
      <w:t>9</w:t>
    </w:r>
    <w:r w:rsidR="00731A42">
      <w:rPr>
        <w:sz w:val="20"/>
        <w:lang w:eastAsia="zh-CN"/>
      </w:rPr>
      <w:tab/>
    </w:r>
    <w:r w:rsidR="006022E3">
      <w:rPr>
        <w:sz w:val="20"/>
        <w:lang w:eastAsia="zh-CN"/>
      </w:rPr>
      <w:t>18</w:t>
    </w:r>
    <w:r w:rsidR="00731A42">
      <w:rPr>
        <w:sz w:val="20"/>
        <w:lang w:eastAsia="zh-CN"/>
      </w:rPr>
      <w:t>0</w:t>
    </w:r>
    <w:r w:rsidR="00021EFD">
      <w:rPr>
        <w:sz w:val="20"/>
        <w:lang w:eastAsia="zh-CN"/>
      </w:rPr>
      <w:t>6</w:t>
    </w:r>
    <w:r w:rsidR="00731A42">
      <w:rPr>
        <w:sz w:val="20"/>
        <w:lang w:eastAsia="zh-CN"/>
      </w:rPr>
      <w:t>1</w:t>
    </w:r>
    <w:r w:rsidR="00964BB3">
      <w:rPr>
        <w:rFonts w:eastAsiaTheme="minorEastAsia"/>
        <w:sz w:val="20"/>
        <w:lang w:eastAsia="zh-CN"/>
      </w:rPr>
      <w:t>9</w:t>
    </w:r>
  </w:p>
  <w:p w:rsidR="00056632" w:rsidRPr="00487939" w:rsidRDefault="00293395"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GTM/CO/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TM/CO/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17C" w:rsidRPr="000157B1" w:rsidRDefault="00AD717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D717C" w:rsidRPr="000157B1" w:rsidRDefault="00AD717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D717C" w:rsidRDefault="00AD717C"/>
  </w:footnote>
  <w:footnote w:id="2">
    <w:p w:rsidR="006F427E" w:rsidRPr="00DE3FAF" w:rsidRDefault="006F427E" w:rsidP="00BC7364">
      <w:pPr>
        <w:pStyle w:val="a6"/>
        <w:spacing w:after="0"/>
      </w:pPr>
      <w:r>
        <w:rPr>
          <w:lang w:val="zh-CN"/>
        </w:rPr>
        <w:tab/>
      </w:r>
      <w:r w:rsidRPr="00F62B06">
        <w:rPr>
          <w:color w:val="0000FF"/>
          <w:sz w:val="21"/>
          <w:szCs w:val="21"/>
          <w:lang w:val="zh-CN"/>
        </w:rPr>
        <w:t>*</w:t>
      </w:r>
      <w:r w:rsidR="00021EFD" w:rsidRPr="00AE4AD4">
        <w:rPr>
          <w:sz w:val="21"/>
          <w:szCs w:val="21"/>
          <w:lang w:val="zh-CN"/>
        </w:rPr>
        <w:tab/>
      </w:r>
      <w:r>
        <w:rPr>
          <w:lang w:val="zh-CN"/>
        </w:rPr>
        <w:t>委员会第六十五届会议</w:t>
      </w:r>
      <w:r>
        <w:rPr>
          <w:lang w:val="zh-CN"/>
        </w:rPr>
        <w:t>(2018</w:t>
      </w:r>
      <w:r>
        <w:rPr>
          <w:lang w:val="zh-CN"/>
        </w:rPr>
        <w:t>年</w:t>
      </w:r>
      <w:r>
        <w:rPr>
          <w:lang w:val="zh-CN"/>
        </w:rPr>
        <w:t>11</w:t>
      </w:r>
      <w:r>
        <w:rPr>
          <w:lang w:val="zh-CN"/>
        </w:rPr>
        <w:t>月</w:t>
      </w:r>
      <w:r>
        <w:rPr>
          <w:lang w:val="zh-CN"/>
        </w:rPr>
        <w:t>12</w:t>
      </w:r>
      <w:r>
        <w:rPr>
          <w:lang w:val="zh-CN"/>
        </w:rPr>
        <w:t>日至</w:t>
      </w:r>
      <w:r>
        <w:rPr>
          <w:lang w:val="zh-CN"/>
        </w:rPr>
        <w:t>12</w:t>
      </w:r>
      <w:r>
        <w:rPr>
          <w:lang w:val="zh-CN"/>
        </w:rPr>
        <w:t>月</w:t>
      </w:r>
      <w:r>
        <w:rPr>
          <w:lang w:val="zh-CN"/>
        </w:rPr>
        <w:t>7</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293395" w:rsidP="00293395">
    <w:pPr>
      <w:pStyle w:val="af3"/>
    </w:pPr>
    <w:r>
      <w:t>CAT/C/GTM/CO/7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293395" w:rsidP="00293395">
    <w:pPr>
      <w:pStyle w:val="af3"/>
      <w:jc w:val="right"/>
    </w:pPr>
    <w:r>
      <w:t>CAT/C/GTM/CO/7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17C"/>
    <w:rsid w:val="00011483"/>
    <w:rsid w:val="00021EFD"/>
    <w:rsid w:val="00027685"/>
    <w:rsid w:val="0003324B"/>
    <w:rsid w:val="0006703E"/>
    <w:rsid w:val="000874D1"/>
    <w:rsid w:val="00093CD9"/>
    <w:rsid w:val="000A0B81"/>
    <w:rsid w:val="000A4A56"/>
    <w:rsid w:val="000B0E35"/>
    <w:rsid w:val="000D319F"/>
    <w:rsid w:val="000E4D0E"/>
    <w:rsid w:val="00111D83"/>
    <w:rsid w:val="00144B69"/>
    <w:rsid w:val="00147FD0"/>
    <w:rsid w:val="00153E86"/>
    <w:rsid w:val="00182BF7"/>
    <w:rsid w:val="00192831"/>
    <w:rsid w:val="001B1BD1"/>
    <w:rsid w:val="001B2E0C"/>
    <w:rsid w:val="001C3EF2"/>
    <w:rsid w:val="001D17F6"/>
    <w:rsid w:val="001E79F6"/>
    <w:rsid w:val="001F0BBC"/>
    <w:rsid w:val="00204B42"/>
    <w:rsid w:val="002231C3"/>
    <w:rsid w:val="002264C6"/>
    <w:rsid w:val="0024417F"/>
    <w:rsid w:val="00250F8D"/>
    <w:rsid w:val="00256EC7"/>
    <w:rsid w:val="00293395"/>
    <w:rsid w:val="002D14FC"/>
    <w:rsid w:val="002E1C97"/>
    <w:rsid w:val="002F0F24"/>
    <w:rsid w:val="002F5834"/>
    <w:rsid w:val="003006AB"/>
    <w:rsid w:val="00326EBF"/>
    <w:rsid w:val="00327FE4"/>
    <w:rsid w:val="00330782"/>
    <w:rsid w:val="00352798"/>
    <w:rsid w:val="00410F5B"/>
    <w:rsid w:val="00427F63"/>
    <w:rsid w:val="00434D38"/>
    <w:rsid w:val="00436470"/>
    <w:rsid w:val="00494448"/>
    <w:rsid w:val="00494EB8"/>
    <w:rsid w:val="004A34AA"/>
    <w:rsid w:val="004C4A0A"/>
    <w:rsid w:val="004C687F"/>
    <w:rsid w:val="004E5055"/>
    <w:rsid w:val="00501220"/>
    <w:rsid w:val="0054099F"/>
    <w:rsid w:val="005505A1"/>
    <w:rsid w:val="005B5D35"/>
    <w:rsid w:val="005C74E3"/>
    <w:rsid w:val="005E403A"/>
    <w:rsid w:val="005F194D"/>
    <w:rsid w:val="006022E3"/>
    <w:rsid w:val="00616EF8"/>
    <w:rsid w:val="00680656"/>
    <w:rsid w:val="006B07B3"/>
    <w:rsid w:val="006B1119"/>
    <w:rsid w:val="006B6D1A"/>
    <w:rsid w:val="006C70CF"/>
    <w:rsid w:val="006D0339"/>
    <w:rsid w:val="006D51D6"/>
    <w:rsid w:val="006E3E46"/>
    <w:rsid w:val="006E71B1"/>
    <w:rsid w:val="006F1FF6"/>
    <w:rsid w:val="006F427E"/>
    <w:rsid w:val="00701078"/>
    <w:rsid w:val="0070593B"/>
    <w:rsid w:val="00705D89"/>
    <w:rsid w:val="00731A42"/>
    <w:rsid w:val="00765D3E"/>
    <w:rsid w:val="00767E69"/>
    <w:rsid w:val="0077079A"/>
    <w:rsid w:val="00793087"/>
    <w:rsid w:val="00797166"/>
    <w:rsid w:val="007A0826"/>
    <w:rsid w:val="007A5599"/>
    <w:rsid w:val="007E4A11"/>
    <w:rsid w:val="00815339"/>
    <w:rsid w:val="00831F30"/>
    <w:rsid w:val="00856233"/>
    <w:rsid w:val="00860F27"/>
    <w:rsid w:val="00892E66"/>
    <w:rsid w:val="008B0560"/>
    <w:rsid w:val="008B2BFA"/>
    <w:rsid w:val="008C2E90"/>
    <w:rsid w:val="008E6A3F"/>
    <w:rsid w:val="008F3EFA"/>
    <w:rsid w:val="008F5732"/>
    <w:rsid w:val="0091670B"/>
    <w:rsid w:val="009223F9"/>
    <w:rsid w:val="00933E2E"/>
    <w:rsid w:val="00936F03"/>
    <w:rsid w:val="00943B69"/>
    <w:rsid w:val="00944CB3"/>
    <w:rsid w:val="00945B28"/>
    <w:rsid w:val="00951B31"/>
    <w:rsid w:val="00962588"/>
    <w:rsid w:val="00964BB3"/>
    <w:rsid w:val="009754C8"/>
    <w:rsid w:val="009A1E20"/>
    <w:rsid w:val="009B09D7"/>
    <w:rsid w:val="009C5B48"/>
    <w:rsid w:val="009D35ED"/>
    <w:rsid w:val="009E489E"/>
    <w:rsid w:val="009F4FF2"/>
    <w:rsid w:val="00A03CB6"/>
    <w:rsid w:val="00A1364C"/>
    <w:rsid w:val="00A21076"/>
    <w:rsid w:val="00A3739A"/>
    <w:rsid w:val="00A52DAF"/>
    <w:rsid w:val="00A63339"/>
    <w:rsid w:val="00A727BA"/>
    <w:rsid w:val="00A84072"/>
    <w:rsid w:val="00AD381B"/>
    <w:rsid w:val="00AD5CD6"/>
    <w:rsid w:val="00AD717C"/>
    <w:rsid w:val="00AE4AD4"/>
    <w:rsid w:val="00B16570"/>
    <w:rsid w:val="00B2307E"/>
    <w:rsid w:val="00B23B03"/>
    <w:rsid w:val="00B43EB7"/>
    <w:rsid w:val="00B53320"/>
    <w:rsid w:val="00B71DC1"/>
    <w:rsid w:val="00B84ED9"/>
    <w:rsid w:val="00B97902"/>
    <w:rsid w:val="00BC6522"/>
    <w:rsid w:val="00BC7364"/>
    <w:rsid w:val="00BE6502"/>
    <w:rsid w:val="00BF6A98"/>
    <w:rsid w:val="00C121D5"/>
    <w:rsid w:val="00C17349"/>
    <w:rsid w:val="00C26231"/>
    <w:rsid w:val="00C34E23"/>
    <w:rsid w:val="00C351AA"/>
    <w:rsid w:val="00C7253F"/>
    <w:rsid w:val="00C94DA4"/>
    <w:rsid w:val="00D15BD3"/>
    <w:rsid w:val="00D25664"/>
    <w:rsid w:val="00D26A05"/>
    <w:rsid w:val="00D8729B"/>
    <w:rsid w:val="00D9217C"/>
    <w:rsid w:val="00D97B98"/>
    <w:rsid w:val="00DC18BF"/>
    <w:rsid w:val="00DC671F"/>
    <w:rsid w:val="00DE4DA7"/>
    <w:rsid w:val="00E245ED"/>
    <w:rsid w:val="00E33B38"/>
    <w:rsid w:val="00E47FE5"/>
    <w:rsid w:val="00E572EF"/>
    <w:rsid w:val="00E574AF"/>
    <w:rsid w:val="00ED05A5"/>
    <w:rsid w:val="00EF40DA"/>
    <w:rsid w:val="00F24E6D"/>
    <w:rsid w:val="00F42C6B"/>
    <w:rsid w:val="00F5749D"/>
    <w:rsid w:val="00F62B06"/>
    <w:rsid w:val="00F714DA"/>
    <w:rsid w:val="00FA1CD2"/>
    <w:rsid w:val="00FB456B"/>
    <w:rsid w:val="00FC4132"/>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7751D254-1CCF-4C0B-8A2E-497B9C7F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6F427E"/>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qFormat/>
    <w:rsid w:val="006F427E"/>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link w:val="H23GChar"/>
    <w:qFormat/>
    <w:rsid w:val="006F427E"/>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qFormat/>
    <w:rsid w:val="006F427E"/>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6F427E"/>
    <w:rPr>
      <w:sz w:val="21"/>
      <w:szCs w:val="10"/>
    </w:rPr>
  </w:style>
  <w:style w:type="character" w:customStyle="1" w:styleId="H23GChar">
    <w:name w:val="_ H_2/3_G Char"/>
    <w:link w:val="H23G"/>
    <w:locked/>
    <w:rsid w:val="006F427E"/>
    <w:rPr>
      <w:rFonts w:eastAsia="Times New Roman"/>
      <w:b/>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46FEC-0199-420A-A1EC-173DC68E9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13706</Words>
  <Characters>14997</Characters>
  <Application>Microsoft Office Word</Application>
  <DocSecurity>0</DocSecurity>
  <Lines>513</Lines>
  <Paragraphs>164</Paragraphs>
  <ScaleCrop>false</ScaleCrop>
  <Company>DCM</Company>
  <LinksUpToDate>false</LinksUpToDate>
  <CharactersWithSpaces>15342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CAT/C/GTM/CO/7</dc:title>
  <dc:subject>1822675</dc:subject>
  <dc:creator>WUJS</dc:creator>
  <cp:keywords/>
  <dc:description/>
  <cp:lastModifiedBy>Xiaoqing Yang</cp:lastModifiedBy>
  <cp:revision>2</cp:revision>
  <cp:lastPrinted>2019-06-18T07:07:00Z</cp:lastPrinted>
  <dcterms:created xsi:type="dcterms:W3CDTF">2019-06-18T08:27:00Z</dcterms:created>
  <dcterms:modified xsi:type="dcterms:W3CDTF">2019-06-18T08:27:00Z</dcterms:modified>
</cp:coreProperties>
</file>