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581FBB">
        <w:trPr>
          <w:trHeight w:hRule="exact" w:val="851"/>
        </w:trPr>
        <w:tc>
          <w:tcPr>
            <w:tcW w:w="1280" w:type="dxa"/>
            <w:tcBorders>
              <w:bottom w:val="single" w:sz="4" w:space="0" w:color="auto"/>
            </w:tcBorders>
          </w:tcPr>
          <w:p w:rsidR="00581FBB" w:rsidRDefault="00581FBB">
            <w:pPr>
              <w:rPr>
                <w:rFonts w:hint="eastAsia"/>
              </w:rPr>
            </w:pPr>
          </w:p>
        </w:tc>
        <w:tc>
          <w:tcPr>
            <w:tcW w:w="2273" w:type="dxa"/>
            <w:tcBorders>
              <w:bottom w:val="single" w:sz="4" w:space="0" w:color="auto"/>
            </w:tcBorders>
            <w:vAlign w:val="bottom"/>
          </w:tcPr>
          <w:p w:rsidR="00581FBB" w:rsidRDefault="00581FB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581FBB" w:rsidRDefault="00581FBB">
            <w:pPr>
              <w:spacing w:line="240" w:lineRule="atLeast"/>
              <w:jc w:val="right"/>
              <w:rPr>
                <w:rFonts w:hint="eastAsia"/>
                <w:szCs w:val="21"/>
              </w:rPr>
            </w:pPr>
            <w:r>
              <w:rPr>
                <w:sz w:val="40"/>
                <w:szCs w:val="40"/>
              </w:rPr>
              <w:t>C</w:t>
            </w:r>
            <w:r>
              <w:rPr>
                <w:rFonts w:hint="eastAsia"/>
                <w:sz w:val="40"/>
                <w:szCs w:val="40"/>
              </w:rPr>
              <w:t>EDAW</w:t>
            </w:r>
            <w:r>
              <w:rPr>
                <w:sz w:val="20"/>
              </w:rPr>
              <w:t>/C/</w:t>
            </w:r>
            <w:r>
              <w:rPr>
                <w:rFonts w:hint="eastAsia"/>
                <w:sz w:val="20"/>
              </w:rPr>
              <w:t>GEO/4-5</w:t>
            </w:r>
          </w:p>
        </w:tc>
      </w:tr>
      <w:tr w:rsidR="00581FBB">
        <w:trPr>
          <w:trHeight w:hRule="exact" w:val="2835"/>
        </w:trPr>
        <w:tc>
          <w:tcPr>
            <w:tcW w:w="1280" w:type="dxa"/>
            <w:tcBorders>
              <w:top w:val="single" w:sz="4" w:space="0" w:color="auto"/>
              <w:bottom w:val="single" w:sz="12" w:space="0" w:color="auto"/>
            </w:tcBorders>
          </w:tcPr>
          <w:p w:rsidR="00581FBB" w:rsidRDefault="00581FBB">
            <w:pPr>
              <w:spacing w:line="120" w:lineRule="atLeast"/>
              <w:rPr>
                <w:sz w:val="10"/>
                <w:szCs w:val="10"/>
              </w:rPr>
            </w:pPr>
          </w:p>
          <w:p w:rsidR="00581FBB" w:rsidRDefault="00581FB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581FBB" w:rsidRDefault="00581FBB">
            <w:pPr>
              <w:spacing w:before="160" w:line="240" w:lineRule="auto"/>
              <w:rPr>
                <w:rFonts w:eastAsia="SimHei" w:hint="eastAsia"/>
                <w:sz w:val="32"/>
                <w:szCs w:val="32"/>
              </w:rPr>
            </w:pPr>
            <w:r>
              <w:rPr>
                <w:rFonts w:eastAsia="SimHei" w:hint="eastAsia"/>
                <w:sz w:val="32"/>
                <w:szCs w:val="32"/>
                <w:lang w:val="fr-CH"/>
              </w:rPr>
              <w:t>消除对妇女一切形式歧视</w:t>
            </w:r>
            <w:r>
              <w:rPr>
                <w:rFonts w:eastAsia="SimHei" w:hint="eastAsia"/>
                <w:sz w:val="32"/>
                <w:szCs w:val="32"/>
              </w:rPr>
              <w:t>公约</w:t>
            </w:r>
          </w:p>
        </w:tc>
        <w:tc>
          <w:tcPr>
            <w:tcW w:w="2819" w:type="dxa"/>
            <w:tcBorders>
              <w:top w:val="single" w:sz="4" w:space="0" w:color="auto"/>
              <w:bottom w:val="single" w:sz="12" w:space="0" w:color="auto"/>
            </w:tcBorders>
          </w:tcPr>
          <w:p w:rsidR="00581FBB" w:rsidRDefault="00581FBB">
            <w:pPr>
              <w:spacing w:before="240" w:line="240" w:lineRule="atLeast"/>
              <w:rPr>
                <w:sz w:val="20"/>
              </w:rPr>
            </w:pPr>
            <w:r>
              <w:rPr>
                <w:sz w:val="20"/>
              </w:rPr>
              <w:t>Distr.: General</w:t>
            </w:r>
          </w:p>
          <w:p w:rsidR="00581FBB" w:rsidRDefault="00581FBB">
            <w:pPr>
              <w:spacing w:line="240" w:lineRule="atLeast"/>
              <w:rPr>
                <w:sz w:val="20"/>
              </w:rPr>
            </w:pPr>
            <w:r>
              <w:rPr>
                <w:rFonts w:hint="eastAsia"/>
                <w:sz w:val="20"/>
              </w:rPr>
              <w:t xml:space="preserve">30 </w:t>
            </w:r>
            <w:r>
              <w:rPr>
                <w:sz w:val="20"/>
              </w:rPr>
              <w:t>October 20</w:t>
            </w:r>
            <w:r>
              <w:rPr>
                <w:rFonts w:hint="eastAsia"/>
                <w:sz w:val="20"/>
              </w:rPr>
              <w:t>12</w:t>
            </w:r>
          </w:p>
          <w:p w:rsidR="00581FBB" w:rsidRDefault="00581FBB">
            <w:pPr>
              <w:spacing w:line="240" w:lineRule="atLeast"/>
              <w:rPr>
                <w:sz w:val="20"/>
              </w:rPr>
            </w:pPr>
            <w:r>
              <w:rPr>
                <w:sz w:val="20"/>
              </w:rPr>
              <w:t xml:space="preserve">Chinese </w:t>
            </w:r>
          </w:p>
          <w:p w:rsidR="00581FBB" w:rsidRDefault="00581FBB">
            <w:pPr>
              <w:spacing w:line="240" w:lineRule="atLeast"/>
              <w:rPr>
                <w:rFonts w:hint="eastAsia"/>
                <w:sz w:val="20"/>
              </w:rPr>
            </w:pPr>
            <w:r>
              <w:rPr>
                <w:sz w:val="20"/>
              </w:rPr>
              <w:t>Original: English</w:t>
            </w:r>
          </w:p>
        </w:tc>
      </w:tr>
    </w:tbl>
    <w:p w:rsidR="00581FBB" w:rsidRDefault="00581FBB">
      <w:pPr>
        <w:spacing w:before="120"/>
        <w:rPr>
          <w:rFonts w:eastAsia="SimHei" w:hint="eastAsia"/>
          <w:sz w:val="24"/>
          <w:szCs w:val="24"/>
        </w:rPr>
      </w:pPr>
      <w:r>
        <w:rPr>
          <w:rFonts w:eastAsia="SimHei" w:hint="eastAsia"/>
          <w:sz w:val="24"/>
          <w:szCs w:val="24"/>
        </w:rPr>
        <w:t>消除对妇女歧视委员会</w:t>
      </w:r>
    </w:p>
    <w:p w:rsidR="00581FBB" w:rsidRDefault="00581FBB">
      <w:pPr>
        <w:pStyle w:val="HMGC"/>
        <w:rPr>
          <w:rFonts w:hint="eastAsia"/>
        </w:rPr>
      </w:pPr>
      <w:r>
        <w:rPr>
          <w:rFonts w:hint="eastAsia"/>
        </w:rPr>
        <w:tab/>
      </w:r>
      <w:r>
        <w:rPr>
          <w:rFonts w:hint="eastAsia"/>
        </w:rPr>
        <w:tab/>
      </w:r>
      <w:bookmarkStart w:id="0" w:name="_Toc350338302"/>
      <w:bookmarkStart w:id="1" w:name="_Toc350338323"/>
      <w:r>
        <w:rPr>
          <w:rFonts w:hint="eastAsia"/>
        </w:rPr>
        <w:t>审议缔约国根据《消除对妇女一切形式歧视</w:t>
      </w:r>
      <w:r w:rsidR="00683B84">
        <w:br/>
      </w:r>
      <w:r>
        <w:rPr>
          <w:rFonts w:hint="eastAsia"/>
        </w:rPr>
        <w:t>公约》第十八条提交的报告</w:t>
      </w:r>
      <w:bookmarkEnd w:id="0"/>
      <w:bookmarkEnd w:id="1"/>
    </w:p>
    <w:p w:rsidR="00581FBB" w:rsidRDefault="00581FBB">
      <w:pPr>
        <w:pStyle w:val="HChGC"/>
        <w:rPr>
          <w:rFonts w:hint="eastAsia"/>
        </w:rPr>
      </w:pPr>
      <w:r>
        <w:rPr>
          <w:rFonts w:hint="eastAsia"/>
        </w:rPr>
        <w:tab/>
      </w:r>
      <w:r>
        <w:rPr>
          <w:rFonts w:hint="eastAsia"/>
        </w:rPr>
        <w:tab/>
      </w:r>
      <w:r>
        <w:rPr>
          <w:rFonts w:hint="eastAsia"/>
        </w:rPr>
        <w:t>应于</w:t>
      </w:r>
      <w:r>
        <w:rPr>
          <w:rFonts w:hint="eastAsia"/>
        </w:rPr>
        <w:t>2011</w:t>
      </w:r>
      <w:r>
        <w:rPr>
          <w:rFonts w:hint="eastAsia"/>
        </w:rPr>
        <w:t>年提交的缔约国第四和第五次合并定期报告</w:t>
      </w:r>
    </w:p>
    <w:p w:rsidR="00581FBB" w:rsidRDefault="00581FBB">
      <w:pPr>
        <w:pStyle w:val="HMGC"/>
        <w:rPr>
          <w:rFonts w:hint="eastAsia"/>
        </w:rPr>
      </w:pPr>
      <w:r>
        <w:rPr>
          <w:rFonts w:hint="eastAsia"/>
        </w:rPr>
        <w:tab/>
      </w:r>
      <w:r>
        <w:rPr>
          <w:rFonts w:hint="eastAsia"/>
        </w:rPr>
        <w:tab/>
      </w:r>
      <w:r>
        <w:rPr>
          <w:rFonts w:hint="eastAsia"/>
          <w:sz w:val="32"/>
        </w:rPr>
        <w:t>格鲁吉亚</w:t>
      </w:r>
      <w:r>
        <w:rPr>
          <w:rStyle w:val="FootnoteReference"/>
          <w:position w:val="6"/>
          <w:sz w:val="34"/>
          <w:szCs w:val="34"/>
          <w:vertAlign w:val="baseline"/>
        </w:rPr>
        <w:footnoteReference w:customMarkFollows="1" w:id="1"/>
        <w:t>*</w:t>
      </w:r>
      <w:r>
        <w:rPr>
          <w:position w:val="6"/>
          <w:szCs w:val="34"/>
        </w:rPr>
        <w:t xml:space="preserve"> </w:t>
      </w:r>
      <w:r>
        <w:rPr>
          <w:rStyle w:val="FootnoteReference"/>
          <w:position w:val="6"/>
          <w:sz w:val="34"/>
          <w:szCs w:val="34"/>
          <w:vertAlign w:val="baseline"/>
        </w:rPr>
        <w:footnoteReference w:customMarkFollows="1" w:id="2"/>
        <w:t>**</w:t>
      </w:r>
    </w:p>
    <w:p w:rsidR="00581FBB" w:rsidRDefault="00581FBB">
      <w:pPr>
        <w:pStyle w:val="SingleTxtGC"/>
      </w:pPr>
    </w:p>
    <w:p w:rsidR="00581FBB" w:rsidRDefault="00581FBB">
      <w:pPr>
        <w:spacing w:after="120"/>
        <w:rPr>
          <w:sz w:val="28"/>
          <w:szCs w:val="28"/>
        </w:rPr>
      </w:pPr>
      <w:r>
        <w:br w:type="page"/>
      </w:r>
      <w:r>
        <w:rPr>
          <w:rFonts w:hint="eastAsia"/>
          <w:sz w:val="28"/>
          <w:szCs w:val="28"/>
        </w:rPr>
        <w:t>目录</w:t>
      </w:r>
    </w:p>
    <w:p w:rsidR="00581FBB" w:rsidRDefault="00581FBB">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hint="eastAsia"/>
          <w:sz w:val="18"/>
          <w:szCs w:val="18"/>
        </w:rPr>
        <w:t>段次</w:t>
      </w:r>
      <w:r>
        <w:rPr>
          <w:rFonts w:eastAsia="KaiTi_GB2312"/>
          <w:sz w:val="23"/>
          <w:szCs w:val="23"/>
        </w:rPr>
        <w:tab/>
      </w:r>
      <w:r>
        <w:rPr>
          <w:rFonts w:eastAsia="KaiTi_GB2312" w:hint="eastAsia"/>
          <w:sz w:val="18"/>
          <w:szCs w:val="18"/>
        </w:rPr>
        <w:t>页次</w:t>
      </w:r>
    </w:p>
    <w:p w:rsidR="00581FBB" w:rsidRDefault="00581FB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Fonts w:hint="eastAsia"/>
        </w:rPr>
      </w:pPr>
      <w:r>
        <w:tab/>
      </w:r>
      <w:r>
        <w:rPr>
          <w:rFonts w:hint="eastAsia"/>
        </w:rPr>
        <w:t>一</w:t>
      </w:r>
      <w:r>
        <w:t>.</w:t>
      </w:r>
      <w:r>
        <w:tab/>
      </w:r>
      <w:r>
        <w:rPr>
          <w:rFonts w:hint="eastAsia"/>
        </w:rPr>
        <w:t>导言</w:t>
      </w:r>
      <w:r>
        <w:t>.............................</w:t>
      </w:r>
      <w:r>
        <w:rPr>
          <w:rFonts w:hint="eastAsia"/>
        </w:rPr>
        <w:tab/>
      </w:r>
      <w:r>
        <w:rPr>
          <w:rFonts w:hint="eastAsia"/>
        </w:rPr>
        <w:tab/>
        <w:t>1-14</w:t>
      </w:r>
      <w:r>
        <w:rPr>
          <w:rFonts w:hint="eastAsia"/>
        </w:rPr>
        <w:tab/>
        <w:t>3</w:t>
      </w:r>
    </w:p>
    <w:p w:rsidR="00581FBB" w:rsidRDefault="00581FB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Fonts w:hint="eastAsia"/>
        </w:rPr>
      </w:pPr>
      <w:r>
        <w:rPr>
          <w:rFonts w:hint="eastAsia"/>
        </w:rPr>
        <w:tab/>
      </w:r>
      <w:r>
        <w:rPr>
          <w:rFonts w:hint="eastAsia"/>
        </w:rPr>
        <w:t>二</w:t>
      </w:r>
      <w:r>
        <w:t>.</w:t>
      </w:r>
      <w:r>
        <w:tab/>
      </w:r>
      <w:r>
        <w:rPr>
          <w:rFonts w:hint="eastAsia"/>
          <w:lang w:val="es-ES_tradnl"/>
        </w:rPr>
        <w:t>消除对妇女歧视委员会在其关于格鲁吉亚第二和第三次定期报告</w:t>
      </w:r>
      <w:r>
        <w:rPr>
          <w:rFonts w:hint="eastAsia"/>
        </w:rPr>
        <w:t>结论意见中提出的问题</w:t>
      </w:r>
      <w:r>
        <w:rPr>
          <w:rFonts w:hint="eastAsia"/>
        </w:rPr>
        <w:tab/>
      </w:r>
      <w:r>
        <w:rPr>
          <w:rFonts w:hint="eastAsia"/>
        </w:rPr>
        <w:tab/>
        <w:t>15-150</w:t>
      </w:r>
      <w:r>
        <w:rPr>
          <w:rFonts w:hint="eastAsia"/>
        </w:rPr>
        <w:tab/>
        <w:t>4</w:t>
      </w:r>
    </w:p>
    <w:p w:rsidR="00581FBB" w:rsidRDefault="00581FB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Fonts w:hint="eastAsia"/>
        </w:rPr>
      </w:pPr>
      <w:r>
        <w:rPr>
          <w:rFonts w:hint="eastAsia"/>
        </w:rPr>
        <w:tab/>
      </w:r>
      <w:r>
        <w:rPr>
          <w:rFonts w:hint="eastAsia"/>
        </w:rPr>
        <w:t>三</w:t>
      </w:r>
      <w:r>
        <w:t>.</w:t>
      </w:r>
      <w:r>
        <w:tab/>
      </w:r>
      <w:r>
        <w:rPr>
          <w:rFonts w:hint="eastAsia"/>
        </w:rPr>
        <w:t>关于《公约》第一至第四部分条款的信息</w:t>
      </w:r>
      <w:r>
        <w:rPr>
          <w:rFonts w:hint="eastAsia"/>
        </w:rPr>
        <w:tab/>
      </w:r>
      <w:r>
        <w:rPr>
          <w:rFonts w:hint="eastAsia"/>
        </w:rPr>
        <w:tab/>
        <w:t>151-257</w:t>
      </w:r>
      <w:r>
        <w:rPr>
          <w:rFonts w:hint="eastAsia"/>
        </w:rPr>
        <w:tab/>
        <w:t>31</w:t>
      </w:r>
    </w:p>
    <w:p w:rsidR="00581FBB" w:rsidRDefault="00581FB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Fonts w:hint="eastAsia"/>
        </w:rPr>
      </w:pPr>
      <w:r>
        <w:rPr>
          <w:rFonts w:hint="eastAsia"/>
        </w:rPr>
        <w:tab/>
      </w:r>
      <w:r>
        <w:tab/>
      </w:r>
      <w:r>
        <w:rPr>
          <w:rFonts w:hint="eastAsia"/>
        </w:rPr>
        <w:t>第二条</w:t>
      </w:r>
      <w:r>
        <w:rPr>
          <w:rFonts w:hint="eastAsia"/>
        </w:rPr>
        <w:tab/>
      </w:r>
      <w:r>
        <w:rPr>
          <w:rFonts w:hint="eastAsia"/>
        </w:rPr>
        <w:tab/>
        <w:t>151-170</w:t>
      </w:r>
      <w:r>
        <w:rPr>
          <w:rFonts w:hint="eastAsia"/>
        </w:rPr>
        <w:tab/>
        <w:t>31</w:t>
      </w:r>
    </w:p>
    <w:p w:rsidR="00581FBB" w:rsidRDefault="00581FB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Fonts w:hint="eastAsia"/>
        </w:rPr>
      </w:pPr>
      <w:r>
        <w:rPr>
          <w:rFonts w:hint="eastAsia"/>
        </w:rPr>
        <w:tab/>
      </w:r>
      <w:r>
        <w:tab/>
      </w:r>
      <w:r>
        <w:rPr>
          <w:rFonts w:hint="eastAsia"/>
        </w:rPr>
        <w:t>第三条</w:t>
      </w:r>
      <w:r>
        <w:rPr>
          <w:rFonts w:hint="eastAsia"/>
        </w:rPr>
        <w:tab/>
      </w:r>
      <w:r>
        <w:rPr>
          <w:rFonts w:hint="eastAsia"/>
        </w:rPr>
        <w:tab/>
        <w:t>171-187</w:t>
      </w:r>
      <w:r>
        <w:rPr>
          <w:rFonts w:hint="eastAsia"/>
        </w:rPr>
        <w:tab/>
        <w:t>34</w:t>
      </w:r>
    </w:p>
    <w:p w:rsidR="00581FBB" w:rsidRDefault="00581FB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Fonts w:hint="eastAsia"/>
        </w:rPr>
      </w:pPr>
      <w:r>
        <w:rPr>
          <w:rFonts w:hint="eastAsia"/>
        </w:rPr>
        <w:tab/>
      </w:r>
      <w:r>
        <w:tab/>
      </w:r>
      <w:r>
        <w:rPr>
          <w:rFonts w:hint="eastAsia"/>
        </w:rPr>
        <w:t>第四条</w:t>
      </w:r>
      <w:r>
        <w:tab/>
      </w:r>
      <w:r>
        <w:tab/>
      </w:r>
      <w:r>
        <w:rPr>
          <w:rFonts w:hint="eastAsia"/>
        </w:rPr>
        <w:t>188</w:t>
      </w:r>
      <w:r>
        <w:rPr>
          <w:rFonts w:hint="eastAsia"/>
        </w:rPr>
        <w:tab/>
        <w:t>37</w:t>
      </w:r>
    </w:p>
    <w:p w:rsidR="00581FBB" w:rsidRDefault="00581FB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Fonts w:hint="eastAsia"/>
        </w:rPr>
      </w:pPr>
      <w:r>
        <w:tab/>
      </w:r>
      <w:r>
        <w:rPr>
          <w:rFonts w:hint="eastAsia"/>
        </w:rPr>
        <w:tab/>
      </w:r>
      <w:r>
        <w:rPr>
          <w:rFonts w:hint="eastAsia"/>
        </w:rPr>
        <w:t>第五条</w:t>
      </w:r>
      <w:r>
        <w:rPr>
          <w:rFonts w:hint="eastAsia"/>
        </w:rPr>
        <w:tab/>
      </w:r>
      <w:r>
        <w:rPr>
          <w:rFonts w:hint="eastAsia"/>
        </w:rPr>
        <w:tab/>
        <w:t>189-191</w:t>
      </w:r>
      <w:r>
        <w:rPr>
          <w:rFonts w:hint="eastAsia"/>
        </w:rPr>
        <w:tab/>
        <w:t>37</w:t>
      </w:r>
    </w:p>
    <w:p w:rsidR="00581FBB" w:rsidRDefault="00581FB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Fonts w:hint="eastAsia"/>
        </w:rPr>
      </w:pPr>
      <w:r>
        <w:tab/>
      </w:r>
      <w:r>
        <w:rPr>
          <w:rFonts w:hint="eastAsia"/>
        </w:rPr>
        <w:tab/>
      </w:r>
      <w:r>
        <w:rPr>
          <w:rFonts w:hint="eastAsia"/>
        </w:rPr>
        <w:t>第六条</w:t>
      </w:r>
      <w:r>
        <w:rPr>
          <w:rFonts w:hint="eastAsia"/>
        </w:rPr>
        <w:tab/>
      </w:r>
      <w:r>
        <w:rPr>
          <w:rFonts w:hint="eastAsia"/>
        </w:rPr>
        <w:tab/>
        <w:t>192-211</w:t>
      </w:r>
      <w:r>
        <w:rPr>
          <w:rFonts w:hint="eastAsia"/>
        </w:rPr>
        <w:tab/>
        <w:t>38</w:t>
      </w:r>
    </w:p>
    <w:p w:rsidR="00581FBB" w:rsidRDefault="00581FB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Fonts w:hint="eastAsia"/>
        </w:rPr>
      </w:pPr>
      <w:r>
        <w:tab/>
      </w:r>
      <w:r>
        <w:rPr>
          <w:rFonts w:hint="eastAsia"/>
        </w:rPr>
        <w:tab/>
      </w:r>
      <w:r>
        <w:rPr>
          <w:rFonts w:hint="eastAsia"/>
        </w:rPr>
        <w:t>第七条</w:t>
      </w:r>
      <w:r>
        <w:rPr>
          <w:rFonts w:hint="eastAsia"/>
        </w:rPr>
        <w:tab/>
      </w:r>
      <w:r>
        <w:rPr>
          <w:rFonts w:hint="eastAsia"/>
        </w:rPr>
        <w:tab/>
        <w:t>212-213</w:t>
      </w:r>
      <w:r>
        <w:rPr>
          <w:rFonts w:hint="eastAsia"/>
        </w:rPr>
        <w:tab/>
        <w:t>42</w:t>
      </w:r>
    </w:p>
    <w:p w:rsidR="00581FBB" w:rsidRDefault="00581FB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Fonts w:hint="eastAsia"/>
        </w:rPr>
      </w:pPr>
      <w:r>
        <w:tab/>
      </w:r>
      <w:r>
        <w:rPr>
          <w:rFonts w:hint="eastAsia"/>
        </w:rPr>
        <w:tab/>
      </w:r>
      <w:r>
        <w:rPr>
          <w:rFonts w:hint="eastAsia"/>
        </w:rPr>
        <w:t>第八条</w:t>
      </w:r>
      <w:r>
        <w:rPr>
          <w:rFonts w:hint="eastAsia"/>
        </w:rPr>
        <w:tab/>
      </w:r>
      <w:r>
        <w:rPr>
          <w:rFonts w:hint="eastAsia"/>
        </w:rPr>
        <w:tab/>
        <w:t>214-218</w:t>
      </w:r>
      <w:r>
        <w:rPr>
          <w:rFonts w:hint="eastAsia"/>
        </w:rPr>
        <w:tab/>
        <w:t>43</w:t>
      </w:r>
    </w:p>
    <w:p w:rsidR="00581FBB" w:rsidRDefault="00581FB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Fonts w:hint="eastAsia"/>
        </w:rPr>
      </w:pPr>
      <w:r>
        <w:tab/>
      </w:r>
      <w:r>
        <w:rPr>
          <w:rFonts w:hint="eastAsia"/>
        </w:rPr>
        <w:tab/>
      </w:r>
      <w:r>
        <w:rPr>
          <w:rFonts w:hint="eastAsia"/>
        </w:rPr>
        <w:t>第九条</w:t>
      </w:r>
      <w:r>
        <w:rPr>
          <w:rFonts w:hint="eastAsia"/>
        </w:rPr>
        <w:tab/>
      </w:r>
      <w:r>
        <w:rPr>
          <w:rFonts w:hint="eastAsia"/>
        </w:rPr>
        <w:tab/>
        <w:t>219-220</w:t>
      </w:r>
      <w:r>
        <w:rPr>
          <w:rFonts w:hint="eastAsia"/>
        </w:rPr>
        <w:tab/>
        <w:t>43</w:t>
      </w:r>
    </w:p>
    <w:p w:rsidR="00581FBB" w:rsidRDefault="00581FB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Fonts w:hint="eastAsia"/>
        </w:rPr>
      </w:pPr>
      <w:r>
        <w:tab/>
      </w:r>
      <w:r>
        <w:rPr>
          <w:rFonts w:hint="eastAsia"/>
        </w:rPr>
        <w:tab/>
      </w:r>
      <w:r>
        <w:rPr>
          <w:rFonts w:hint="eastAsia"/>
        </w:rPr>
        <w:t>第十条</w:t>
      </w:r>
      <w:r>
        <w:rPr>
          <w:rFonts w:hint="eastAsia"/>
        </w:rPr>
        <w:tab/>
      </w:r>
      <w:r>
        <w:rPr>
          <w:rFonts w:hint="eastAsia"/>
        </w:rPr>
        <w:tab/>
        <w:t>221-223</w:t>
      </w:r>
      <w:r>
        <w:rPr>
          <w:rFonts w:hint="eastAsia"/>
        </w:rPr>
        <w:tab/>
        <w:t>44</w:t>
      </w:r>
    </w:p>
    <w:p w:rsidR="00581FBB" w:rsidRDefault="00581FB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Fonts w:hint="eastAsia"/>
        </w:rPr>
      </w:pPr>
      <w:r>
        <w:rPr>
          <w:rFonts w:hint="eastAsia"/>
        </w:rPr>
        <w:tab/>
      </w:r>
      <w:r>
        <w:tab/>
      </w:r>
      <w:r>
        <w:rPr>
          <w:rFonts w:hint="eastAsia"/>
        </w:rPr>
        <w:t>第十一条</w:t>
      </w:r>
      <w:r>
        <w:tab/>
      </w:r>
      <w:r>
        <w:tab/>
      </w:r>
      <w:r>
        <w:rPr>
          <w:rFonts w:hint="eastAsia"/>
        </w:rPr>
        <w:t>224</w:t>
      </w:r>
      <w:r>
        <w:rPr>
          <w:rFonts w:hint="eastAsia"/>
        </w:rPr>
        <w:tab/>
        <w:t>44</w:t>
      </w:r>
    </w:p>
    <w:p w:rsidR="00581FBB" w:rsidRDefault="00581FB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Fonts w:hint="eastAsia"/>
        </w:rPr>
      </w:pPr>
      <w:r>
        <w:tab/>
      </w:r>
      <w:r>
        <w:rPr>
          <w:rFonts w:hint="eastAsia"/>
        </w:rPr>
        <w:tab/>
      </w:r>
      <w:r>
        <w:rPr>
          <w:rFonts w:hint="eastAsia"/>
        </w:rPr>
        <w:t>第十二条</w:t>
      </w:r>
      <w:r>
        <w:rPr>
          <w:rFonts w:hint="eastAsia"/>
        </w:rPr>
        <w:tab/>
      </w:r>
      <w:r>
        <w:rPr>
          <w:rFonts w:hint="eastAsia"/>
        </w:rPr>
        <w:tab/>
        <w:t>225-236</w:t>
      </w:r>
      <w:r>
        <w:rPr>
          <w:rFonts w:hint="eastAsia"/>
        </w:rPr>
        <w:tab/>
        <w:t>44</w:t>
      </w:r>
    </w:p>
    <w:p w:rsidR="00581FBB" w:rsidRDefault="00581FB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Fonts w:hint="eastAsia"/>
        </w:rPr>
      </w:pPr>
      <w:r>
        <w:rPr>
          <w:rFonts w:hint="eastAsia"/>
        </w:rPr>
        <w:tab/>
      </w:r>
      <w:r>
        <w:tab/>
      </w:r>
      <w:r>
        <w:rPr>
          <w:rFonts w:hint="eastAsia"/>
        </w:rPr>
        <w:t>第十三条</w:t>
      </w:r>
      <w:r>
        <w:rPr>
          <w:rFonts w:hint="eastAsia"/>
        </w:rPr>
        <w:tab/>
      </w:r>
      <w:r>
        <w:rPr>
          <w:rFonts w:hint="eastAsia"/>
        </w:rPr>
        <w:tab/>
        <w:t>237-238</w:t>
      </w:r>
      <w:r>
        <w:rPr>
          <w:rFonts w:hint="eastAsia"/>
        </w:rPr>
        <w:tab/>
        <w:t>46</w:t>
      </w:r>
    </w:p>
    <w:p w:rsidR="00581FBB" w:rsidRDefault="00581FB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Fonts w:hint="eastAsia"/>
        </w:rPr>
      </w:pPr>
      <w:r>
        <w:tab/>
      </w:r>
      <w:r>
        <w:rPr>
          <w:rFonts w:hint="eastAsia"/>
        </w:rPr>
        <w:tab/>
      </w:r>
      <w:r>
        <w:rPr>
          <w:rFonts w:hint="eastAsia"/>
        </w:rPr>
        <w:t>第十四条</w:t>
      </w:r>
      <w:r>
        <w:rPr>
          <w:rFonts w:hint="eastAsia"/>
        </w:rPr>
        <w:tab/>
      </w:r>
      <w:r>
        <w:rPr>
          <w:rFonts w:hint="eastAsia"/>
        </w:rPr>
        <w:tab/>
        <w:t>239-251</w:t>
      </w:r>
      <w:r>
        <w:rPr>
          <w:rFonts w:hint="eastAsia"/>
        </w:rPr>
        <w:tab/>
        <w:t>47</w:t>
      </w:r>
    </w:p>
    <w:p w:rsidR="00581FBB" w:rsidRDefault="00581FB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Fonts w:hint="eastAsia"/>
        </w:rPr>
      </w:pPr>
      <w:r>
        <w:rPr>
          <w:rFonts w:hint="eastAsia"/>
        </w:rPr>
        <w:tab/>
      </w:r>
      <w:r>
        <w:tab/>
      </w:r>
      <w:r>
        <w:rPr>
          <w:rFonts w:hint="eastAsia"/>
        </w:rPr>
        <w:t>第十五条</w:t>
      </w:r>
      <w:r>
        <w:rPr>
          <w:rFonts w:hint="eastAsia"/>
        </w:rPr>
        <w:tab/>
      </w:r>
      <w:r>
        <w:rPr>
          <w:rFonts w:hint="eastAsia"/>
        </w:rPr>
        <w:tab/>
        <w:t>252-253</w:t>
      </w:r>
      <w:r>
        <w:rPr>
          <w:rFonts w:hint="eastAsia"/>
        </w:rPr>
        <w:tab/>
        <w:t>50</w:t>
      </w:r>
    </w:p>
    <w:p w:rsidR="00581FBB" w:rsidRDefault="00581FBB">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tab/>
      </w:r>
      <w:r>
        <w:rPr>
          <w:rFonts w:hint="eastAsia"/>
        </w:rPr>
        <w:t>第十六条</w:t>
      </w:r>
      <w:r>
        <w:rPr>
          <w:rFonts w:hint="eastAsia"/>
        </w:rPr>
        <w:tab/>
      </w:r>
      <w:r>
        <w:rPr>
          <w:rFonts w:hint="eastAsia"/>
        </w:rPr>
        <w:tab/>
        <w:t>254-257</w:t>
      </w:r>
      <w:r>
        <w:rPr>
          <w:rFonts w:hint="eastAsia"/>
        </w:rPr>
        <w:tab/>
        <w:t>50</w:t>
      </w:r>
    </w:p>
    <w:p w:rsidR="00581FBB" w:rsidRDefault="00581FBB">
      <w:pPr>
        <w:pStyle w:val="SingleTxtGC"/>
      </w:pPr>
    </w:p>
    <w:p w:rsidR="00581FBB" w:rsidRDefault="00581FBB">
      <w:pPr>
        <w:pStyle w:val="HChGC"/>
        <w:rPr>
          <w:rFonts w:hint="eastAsia"/>
        </w:rPr>
      </w:pPr>
      <w:r>
        <w:br w:type="page"/>
      </w:r>
      <w:bookmarkStart w:id="2" w:name="_Toc350338304"/>
      <w:bookmarkStart w:id="3" w:name="_Toc350338325"/>
      <w:r>
        <w:tab/>
        <w:t>A.</w:t>
      </w:r>
      <w:r>
        <w:tab/>
      </w:r>
      <w:r>
        <w:rPr>
          <w:rFonts w:hint="eastAsia"/>
        </w:rPr>
        <w:t>导言</w:t>
      </w:r>
      <w:bookmarkEnd w:id="2"/>
      <w:bookmarkEnd w:id="3"/>
    </w:p>
    <w:p w:rsidR="00581FBB" w:rsidRDefault="00581FBB">
      <w:pPr>
        <w:pStyle w:val="SingleTxtGC"/>
        <w:rPr>
          <w:rFonts w:hint="eastAsia"/>
        </w:rPr>
      </w:pPr>
      <w:r>
        <w:rPr>
          <w:rFonts w:hint="eastAsia"/>
          <w:szCs w:val="21"/>
        </w:rPr>
        <w:t xml:space="preserve">1.  </w:t>
      </w:r>
      <w:r>
        <w:rPr>
          <w:rFonts w:hint="eastAsia"/>
          <w:szCs w:val="21"/>
        </w:rPr>
        <w:t>遵照《消除对妇女一切形式歧视公约》</w:t>
      </w:r>
      <w:r>
        <w:rPr>
          <w:rFonts w:hint="eastAsia"/>
          <w:szCs w:val="21"/>
        </w:rPr>
        <w:t>(</w:t>
      </w:r>
      <w:r>
        <w:rPr>
          <w:rFonts w:hint="eastAsia"/>
          <w:szCs w:val="21"/>
        </w:rPr>
        <w:t>以下简称《公约》</w:t>
      </w:r>
      <w:r>
        <w:rPr>
          <w:rFonts w:hint="eastAsia"/>
          <w:szCs w:val="21"/>
        </w:rPr>
        <w:t>)</w:t>
      </w:r>
      <w:r>
        <w:rPr>
          <w:rFonts w:hint="eastAsia"/>
          <w:szCs w:val="21"/>
        </w:rPr>
        <w:t>第十八条第一款的要求，</w:t>
      </w:r>
      <w:r>
        <w:rPr>
          <w:szCs w:val="21"/>
        </w:rPr>
        <w:t>格鲁吉亚</w:t>
      </w:r>
      <w:r>
        <w:rPr>
          <w:rFonts w:hint="eastAsia"/>
          <w:szCs w:val="21"/>
        </w:rPr>
        <w:t>特此用一份文件向消除对妇女歧视委员会提交其第四和第五次定期报告。根据关于</w:t>
      </w:r>
      <w:r>
        <w:rPr>
          <w:szCs w:val="21"/>
        </w:rPr>
        <w:t>国际人权条约缔约国提交报告的形式和内容</w:t>
      </w:r>
      <w:r>
        <w:rPr>
          <w:rFonts w:hint="eastAsia"/>
          <w:szCs w:val="21"/>
        </w:rPr>
        <w:t>的准则以及消除对妇女歧视委员会的报告准则，该缔约国努力把重点放在审议缔约国上一次报告与提交本报告之间的期间</w:t>
      </w:r>
      <w:r>
        <w:rPr>
          <w:szCs w:val="21"/>
        </w:rPr>
        <w:t>，</w:t>
      </w:r>
      <w:r>
        <w:rPr>
          <w:rFonts w:hint="eastAsia"/>
          <w:szCs w:val="21"/>
        </w:rPr>
        <w:t>以便按照《</w:t>
      </w:r>
      <w:r>
        <w:rPr>
          <w:szCs w:val="21"/>
        </w:rPr>
        <w:t>公约</w:t>
      </w:r>
      <w:r>
        <w:rPr>
          <w:rFonts w:hint="eastAsia"/>
          <w:szCs w:val="21"/>
        </w:rPr>
        <w:t>》</w:t>
      </w:r>
      <w:r>
        <w:rPr>
          <w:szCs w:val="21"/>
        </w:rPr>
        <w:t>的主要</w:t>
      </w:r>
      <w:r>
        <w:rPr>
          <w:rFonts w:hint="eastAsia"/>
          <w:szCs w:val="21"/>
        </w:rPr>
        <w:t>专题组</w:t>
      </w:r>
      <w:r>
        <w:rPr>
          <w:rFonts w:hint="eastAsia"/>
          <w:szCs w:val="21"/>
        </w:rPr>
        <w:t>(</w:t>
      </w:r>
      <w:r>
        <w:rPr>
          <w:rFonts w:hint="eastAsia"/>
          <w:szCs w:val="21"/>
        </w:rPr>
        <w:t>第一至第四部分</w:t>
      </w:r>
      <w:r>
        <w:rPr>
          <w:rFonts w:hint="eastAsia"/>
          <w:szCs w:val="21"/>
        </w:rPr>
        <w:t>)</w:t>
      </w:r>
      <w:r>
        <w:rPr>
          <w:rFonts w:hint="eastAsia"/>
          <w:szCs w:val="21"/>
        </w:rPr>
        <w:t>排列内容</w:t>
      </w:r>
      <w:r>
        <w:rPr>
          <w:szCs w:val="21"/>
        </w:rPr>
        <w:t>。</w:t>
      </w:r>
    </w:p>
    <w:p w:rsidR="00581FBB" w:rsidRDefault="00581FBB">
      <w:pPr>
        <w:pStyle w:val="SingleTxtGC"/>
        <w:rPr>
          <w:rFonts w:hint="eastAsia"/>
        </w:rPr>
      </w:pPr>
      <w:r>
        <w:t xml:space="preserve">2.  </w:t>
      </w:r>
      <w:r>
        <w:t>格鲁吉亚议会性</w:t>
      </w:r>
      <w:r>
        <w:rPr>
          <w:rFonts w:hint="eastAsia"/>
        </w:rPr>
        <w:t>别</w:t>
      </w:r>
      <w:r>
        <w:t>平等委员会</w:t>
      </w:r>
      <w:r>
        <w:rPr>
          <w:rFonts w:hint="eastAsia"/>
        </w:rPr>
        <w:t>负责</w:t>
      </w:r>
      <w:r>
        <w:t>协调</w:t>
      </w:r>
      <w:r>
        <w:rPr>
          <w:rFonts w:hint="eastAsia"/>
        </w:rPr>
        <w:t>报告进程，由</w:t>
      </w:r>
      <w:r>
        <w:t>格鲁吉亚议会副</w:t>
      </w:r>
      <w:r>
        <w:rPr>
          <w:rFonts w:hint="eastAsia"/>
        </w:rPr>
        <w:t>议长</w:t>
      </w:r>
      <w:r>
        <w:t>Rusudan Kervalishvili</w:t>
      </w:r>
      <w:r>
        <w:rPr>
          <w:rFonts w:hint="eastAsia"/>
        </w:rPr>
        <w:t>女士担任</w:t>
      </w:r>
      <w:r>
        <w:t>两性平等委员会</w:t>
      </w:r>
      <w:r>
        <w:rPr>
          <w:rFonts w:hint="eastAsia"/>
        </w:rPr>
        <w:t>主席</w:t>
      </w:r>
      <w:r>
        <w:t>。新的</w:t>
      </w:r>
      <w:r>
        <w:rPr>
          <w:rFonts w:hint="eastAsia"/>
        </w:rPr>
        <w:t>《性别</w:t>
      </w:r>
      <w:r>
        <w:t>平等法</w:t>
      </w:r>
      <w:r>
        <w:rPr>
          <w:rFonts w:hint="eastAsia"/>
        </w:rPr>
        <w:t>》于</w:t>
      </w:r>
      <w:r>
        <w:t>2010</w:t>
      </w:r>
      <w:r>
        <w:t>年生效</w:t>
      </w:r>
      <w:r>
        <w:rPr>
          <w:rFonts w:hint="eastAsia"/>
        </w:rPr>
        <w:t>，</w:t>
      </w:r>
      <w:r>
        <w:t>授权性</w:t>
      </w:r>
      <w:r>
        <w:rPr>
          <w:rFonts w:hint="eastAsia"/>
        </w:rPr>
        <w:t>别</w:t>
      </w:r>
      <w:r>
        <w:t>平等委员会</w:t>
      </w:r>
      <w:r>
        <w:rPr>
          <w:rFonts w:hint="eastAsia"/>
        </w:rPr>
        <w:t>编写关于在</w:t>
      </w:r>
      <w:r>
        <w:t>国际</w:t>
      </w:r>
      <w:r>
        <w:rPr>
          <w:rFonts w:hint="eastAsia"/>
        </w:rPr>
        <w:t>一级</w:t>
      </w:r>
      <w:r>
        <w:t>承担的</w:t>
      </w:r>
      <w:r>
        <w:rPr>
          <w:rFonts w:hint="eastAsia"/>
        </w:rPr>
        <w:t>性别</w:t>
      </w:r>
      <w:r>
        <w:t>平等义务</w:t>
      </w:r>
      <w:r>
        <w:t>(</w:t>
      </w:r>
      <w:r>
        <w:t>第</w:t>
      </w:r>
      <w:r>
        <w:rPr>
          <w:rFonts w:hint="eastAsia"/>
        </w:rPr>
        <w:t>十二</w:t>
      </w:r>
      <w:r>
        <w:t>条第</w:t>
      </w:r>
      <w:r>
        <w:rPr>
          <w:rFonts w:hint="eastAsia"/>
        </w:rPr>
        <w:t>四</w:t>
      </w:r>
      <w:r>
        <w:t>款</w:t>
      </w:r>
      <w:r>
        <w:t>)</w:t>
      </w:r>
      <w:r>
        <w:rPr>
          <w:rFonts w:hint="eastAsia"/>
        </w:rPr>
        <w:t>履</w:t>
      </w:r>
      <w:r>
        <w:t>行</w:t>
      </w:r>
      <w:r>
        <w:rPr>
          <w:rFonts w:hint="eastAsia"/>
        </w:rPr>
        <w:t>情况的报告</w:t>
      </w:r>
      <w:r>
        <w:t>。格鲁吉亚议会性</w:t>
      </w:r>
      <w:r>
        <w:rPr>
          <w:rFonts w:hint="eastAsia"/>
        </w:rPr>
        <w:t>别</w:t>
      </w:r>
      <w:r>
        <w:t>平等委员会</w:t>
      </w:r>
      <w:r>
        <w:rPr>
          <w:rFonts w:hint="eastAsia"/>
        </w:rPr>
        <w:t>在开始编写报告时，与</w:t>
      </w:r>
      <w:r>
        <w:t>所有利益</w:t>
      </w:r>
      <w:r>
        <w:rPr>
          <w:rFonts w:hint="eastAsia"/>
        </w:rPr>
        <w:t>攸</w:t>
      </w:r>
      <w:r>
        <w:t>关</w:t>
      </w:r>
      <w:r>
        <w:rPr>
          <w:rFonts w:hint="eastAsia"/>
        </w:rPr>
        <w:t>方就</w:t>
      </w:r>
      <w:r>
        <w:t>报告编写规划</w:t>
      </w:r>
      <w:r>
        <w:rPr>
          <w:rFonts w:hint="eastAsia"/>
        </w:rPr>
        <w:t>举行</w:t>
      </w:r>
      <w:r>
        <w:t>会议，</w:t>
      </w:r>
      <w:r>
        <w:rPr>
          <w:rFonts w:hint="eastAsia"/>
        </w:rPr>
        <w:t>并</w:t>
      </w:r>
      <w:r>
        <w:t>请</w:t>
      </w:r>
      <w:r>
        <w:rPr>
          <w:rFonts w:hint="eastAsia"/>
        </w:rPr>
        <w:t>各方参与</w:t>
      </w:r>
      <w:r>
        <w:t>格鲁吉亚报告</w:t>
      </w:r>
      <w:r>
        <w:rPr>
          <w:rFonts w:hint="eastAsia"/>
        </w:rPr>
        <w:t>的编写工作</w:t>
      </w:r>
      <w:r>
        <w:t>。下列机构</w:t>
      </w:r>
      <w:r>
        <w:rPr>
          <w:rFonts w:hint="eastAsia"/>
        </w:rPr>
        <w:t>参与了</w:t>
      </w:r>
      <w:r>
        <w:t>报告起草：外交部</w:t>
      </w:r>
      <w:r>
        <w:rPr>
          <w:rFonts w:hint="eastAsia"/>
        </w:rPr>
        <w:t>、内政</w:t>
      </w:r>
      <w:r>
        <w:t>部</w:t>
      </w:r>
      <w:r>
        <w:rPr>
          <w:rFonts w:hint="eastAsia"/>
        </w:rPr>
        <w:t>、</w:t>
      </w:r>
      <w:r>
        <w:t>劳动</w:t>
      </w:r>
      <w:r>
        <w:rPr>
          <w:rFonts w:hint="eastAsia"/>
        </w:rPr>
        <w:t>、</w:t>
      </w:r>
      <w:r>
        <w:t>卫生和社会保障部</w:t>
      </w:r>
      <w:r>
        <w:rPr>
          <w:rFonts w:hint="eastAsia"/>
        </w:rPr>
        <w:t>、</w:t>
      </w:r>
      <w:r>
        <w:t>教育和科学部</w:t>
      </w:r>
      <w:r>
        <w:rPr>
          <w:rFonts w:hint="eastAsia"/>
        </w:rPr>
        <w:t>、惩教</w:t>
      </w:r>
      <w:r>
        <w:t>和法律援助部</w:t>
      </w:r>
      <w:r>
        <w:rPr>
          <w:rFonts w:hint="eastAsia"/>
        </w:rPr>
        <w:t>、</w:t>
      </w:r>
      <w:r>
        <w:t>财政部</w:t>
      </w:r>
      <w:r>
        <w:rPr>
          <w:rFonts w:hint="eastAsia"/>
        </w:rPr>
        <w:t>、</w:t>
      </w:r>
      <w:r>
        <w:t>司法部，包括民</w:t>
      </w:r>
      <w:r>
        <w:rPr>
          <w:rFonts w:hint="eastAsia"/>
        </w:rPr>
        <w:t>事</w:t>
      </w:r>
      <w:r>
        <w:t>登记局</w:t>
      </w:r>
      <w:r>
        <w:rPr>
          <w:rFonts w:hint="eastAsia"/>
        </w:rPr>
        <w:t>、</w:t>
      </w:r>
      <w:r>
        <w:t>青年和体育部</w:t>
      </w:r>
      <w:r>
        <w:rPr>
          <w:rFonts w:hint="eastAsia"/>
        </w:rPr>
        <w:t>、</w:t>
      </w:r>
      <w:r>
        <w:t>格鲁吉亚统计局</w:t>
      </w:r>
      <w:r>
        <w:rPr>
          <w:rFonts w:hint="eastAsia"/>
        </w:rPr>
        <w:t>、</w:t>
      </w:r>
      <w:r>
        <w:t>国家安全委员会。</w:t>
      </w:r>
    </w:p>
    <w:p w:rsidR="00581FBB" w:rsidRDefault="00581FBB">
      <w:pPr>
        <w:pStyle w:val="SingleTxtGC"/>
        <w:rPr>
          <w:rFonts w:hint="eastAsia"/>
        </w:rPr>
      </w:pPr>
      <w:r>
        <w:rPr>
          <w:rFonts w:hint="eastAsia"/>
        </w:rPr>
        <w:t xml:space="preserve">3.  </w:t>
      </w:r>
      <w:r>
        <w:t>2003</w:t>
      </w:r>
      <w:r>
        <w:t>年</w:t>
      </w:r>
      <w:r>
        <w:t>11</w:t>
      </w:r>
      <w:r>
        <w:t>月，格鲁吉亚提交了关于《公约》执行情况的第二和第三次合并报告</w:t>
      </w:r>
      <w:r>
        <w:t>(CEDAW/C/GEO/2-3)</w:t>
      </w:r>
      <w:r>
        <w:t>。消除对妇女歧视委员会</w:t>
      </w:r>
      <w:r>
        <w:t>(</w:t>
      </w:r>
      <w:r>
        <w:t>以下简称</w:t>
      </w:r>
      <w:r>
        <w:rPr>
          <w:rFonts w:hint="eastAsia"/>
        </w:rPr>
        <w:t>“</w:t>
      </w:r>
      <w:r>
        <w:t>委员会</w:t>
      </w:r>
      <w:r>
        <w:rPr>
          <w:rFonts w:hint="eastAsia"/>
        </w:rPr>
        <w:t>”</w:t>
      </w:r>
      <w:r>
        <w:t>)</w:t>
      </w:r>
      <w:r>
        <w:t>在</w:t>
      </w:r>
      <w:smartTag w:uri="urn:schemas-microsoft-com:office:smarttags" w:element="chsdate">
        <w:smartTagPr>
          <w:attr w:name="Year" w:val="2006"/>
          <w:attr w:name="Month" w:val="8"/>
          <w:attr w:name="Day" w:val="7"/>
          <w:attr w:name="IsLunarDate" w:val="False"/>
          <w:attr w:name="IsROCDate" w:val="False"/>
        </w:smartTagPr>
        <w:r>
          <w:t>2006</w:t>
        </w:r>
        <w:r>
          <w:t>年</w:t>
        </w:r>
        <w:r>
          <w:t>8</w:t>
        </w:r>
        <w:r>
          <w:t>月</w:t>
        </w:r>
        <w:r>
          <w:t>7</w:t>
        </w:r>
        <w:r>
          <w:rPr>
            <w:rFonts w:hint="eastAsia"/>
          </w:rPr>
          <w:t>日</w:t>
        </w:r>
      </w:smartTag>
      <w:r>
        <w:t>至</w:t>
      </w:r>
      <w:r>
        <w:t>25</w:t>
      </w:r>
      <w:r>
        <w:t>日</w:t>
      </w:r>
      <w:r>
        <w:rPr>
          <w:rFonts w:hint="eastAsia"/>
        </w:rPr>
        <w:t>举行的</w:t>
      </w:r>
      <w:r>
        <w:t>第三十六届会议上审议了该报告。</w:t>
      </w:r>
      <w:r>
        <w:rPr>
          <w:rFonts w:hint="eastAsia"/>
        </w:rPr>
        <w:t>除对</w:t>
      </w:r>
      <w:r>
        <w:t>格鲁吉亚</w:t>
      </w:r>
      <w:r>
        <w:rPr>
          <w:rFonts w:hint="eastAsia"/>
        </w:rPr>
        <w:t>在执行《</w:t>
      </w:r>
      <w:r>
        <w:t>公约</w:t>
      </w:r>
      <w:r>
        <w:rPr>
          <w:rFonts w:hint="eastAsia"/>
        </w:rPr>
        <w:t>》方面取得</w:t>
      </w:r>
      <w:r>
        <w:t>的积极进展和</w:t>
      </w:r>
      <w:r>
        <w:rPr>
          <w:rFonts w:hint="eastAsia"/>
        </w:rPr>
        <w:t>为此采取的</w:t>
      </w:r>
      <w:r>
        <w:t>措施</w:t>
      </w:r>
      <w:r>
        <w:rPr>
          <w:rFonts w:hint="eastAsia"/>
        </w:rPr>
        <w:t>给予肯定外</w:t>
      </w:r>
      <w:r>
        <w:t>，委员会</w:t>
      </w:r>
      <w:r>
        <w:rPr>
          <w:rFonts w:hint="eastAsia"/>
        </w:rPr>
        <w:t>还</w:t>
      </w:r>
      <w:r>
        <w:t>通过了其结论</w:t>
      </w:r>
      <w:r>
        <w:rPr>
          <w:rFonts w:hint="eastAsia"/>
        </w:rPr>
        <w:t>意见</w:t>
      </w:r>
      <w:r>
        <w:t>，其中</w:t>
      </w:r>
      <w:r>
        <w:rPr>
          <w:rFonts w:hint="eastAsia"/>
        </w:rPr>
        <w:t>特别</w:t>
      </w:r>
      <w:r>
        <w:t>包括</w:t>
      </w:r>
      <w:r>
        <w:rPr>
          <w:rFonts w:hint="eastAsia"/>
        </w:rPr>
        <w:t>要求</w:t>
      </w:r>
      <w:r>
        <w:t>缔约国优先关注</w:t>
      </w:r>
      <w:r>
        <w:rPr>
          <w:rFonts w:hint="eastAsia"/>
        </w:rPr>
        <w:t>的重大关切</w:t>
      </w:r>
      <w:r>
        <w:t>领域和建议。</w:t>
      </w:r>
    </w:p>
    <w:p w:rsidR="00581FBB" w:rsidRDefault="00581FBB">
      <w:pPr>
        <w:pStyle w:val="SingleTxtGC"/>
        <w:rPr>
          <w:rFonts w:hint="eastAsia"/>
        </w:rPr>
      </w:pPr>
      <w:r>
        <w:t xml:space="preserve">4.  </w:t>
      </w:r>
      <w:r>
        <w:rPr>
          <w:rFonts w:hint="eastAsia"/>
        </w:rPr>
        <w:t>该</w:t>
      </w:r>
      <w:r>
        <w:t>报告按照新的联合国准则</w:t>
      </w:r>
      <w:r>
        <w:rPr>
          <w:rFonts w:hint="eastAsia"/>
        </w:rPr>
        <w:t>编写</w:t>
      </w:r>
      <w:r>
        <w:t>，</w:t>
      </w:r>
      <w:r>
        <w:rPr>
          <w:rFonts w:hint="eastAsia"/>
        </w:rPr>
        <w:t>是</w:t>
      </w:r>
      <w:r>
        <w:t>格鲁吉亚</w:t>
      </w:r>
      <w:r>
        <w:rPr>
          <w:rFonts w:hint="eastAsia"/>
        </w:rPr>
        <w:t>对</w:t>
      </w:r>
      <w:r>
        <w:t>消除对妇女歧视委员会</w:t>
      </w:r>
      <w:r>
        <w:rPr>
          <w:rFonts w:hint="eastAsia"/>
        </w:rPr>
        <w:t>在审议</w:t>
      </w:r>
      <w:r>
        <w:t>格鲁吉亚最</w:t>
      </w:r>
      <w:r>
        <w:rPr>
          <w:rFonts w:hint="eastAsia"/>
        </w:rPr>
        <w:t>新</w:t>
      </w:r>
      <w:r>
        <w:t>报告</w:t>
      </w:r>
      <w:r>
        <w:t>(CEDAW/C/GEO/2-3)</w:t>
      </w:r>
      <w:r>
        <w:rPr>
          <w:rFonts w:hint="eastAsia"/>
        </w:rPr>
        <w:t>后提出</w:t>
      </w:r>
      <w:r>
        <w:t>的意见</w:t>
      </w:r>
      <w:r>
        <w:rPr>
          <w:rFonts w:hint="eastAsia"/>
        </w:rPr>
        <w:t>的答复</w:t>
      </w:r>
      <w:r>
        <w:t>，</w:t>
      </w:r>
      <w:r>
        <w:rPr>
          <w:rFonts w:hint="eastAsia"/>
        </w:rPr>
        <w:t>涉及</w:t>
      </w:r>
      <w:r>
        <w:t>2007-2011</w:t>
      </w:r>
      <w:r>
        <w:t>年间</w:t>
      </w:r>
      <w:r>
        <w:rPr>
          <w:rFonts w:hint="eastAsia"/>
        </w:rPr>
        <w:t>《公约》第一至第四部分条款的</w:t>
      </w:r>
      <w:r>
        <w:t>执行</w:t>
      </w:r>
      <w:r>
        <w:rPr>
          <w:rFonts w:hint="eastAsia"/>
        </w:rPr>
        <w:t>情况</w:t>
      </w:r>
      <w:r>
        <w:t>。</w:t>
      </w:r>
    </w:p>
    <w:p w:rsidR="00581FBB" w:rsidRDefault="00581FBB">
      <w:pPr>
        <w:pStyle w:val="SingleTxtGC"/>
      </w:pPr>
      <w:r>
        <w:t>5.  2003</w:t>
      </w:r>
      <w:r>
        <w:t>年玫瑰革命</w:t>
      </w:r>
      <w:r>
        <w:rPr>
          <w:rFonts w:hint="eastAsia"/>
        </w:rPr>
        <w:t>爆发后，</w:t>
      </w:r>
      <w:r>
        <w:t>格鲁吉亚</w:t>
      </w:r>
      <w:r>
        <w:rPr>
          <w:rFonts w:hint="eastAsia"/>
        </w:rPr>
        <w:t>强化了性别</w:t>
      </w:r>
      <w:r>
        <w:t>平等政策的</w:t>
      </w:r>
      <w:r>
        <w:rPr>
          <w:rFonts w:hint="eastAsia"/>
        </w:rPr>
        <w:t>制定和</w:t>
      </w:r>
      <w:r>
        <w:t>其他重要改革，</w:t>
      </w:r>
      <w:r>
        <w:rPr>
          <w:rFonts w:hint="eastAsia"/>
        </w:rPr>
        <w:t>这体现为</w:t>
      </w:r>
      <w:r>
        <w:t>格鲁吉亚</w:t>
      </w:r>
      <w:r>
        <w:rPr>
          <w:rFonts w:hint="eastAsia"/>
        </w:rPr>
        <w:t>进行大刀阔斧</w:t>
      </w:r>
      <w:r>
        <w:t>的政治</w:t>
      </w:r>
      <w:r>
        <w:rPr>
          <w:rFonts w:hint="eastAsia"/>
        </w:rPr>
        <w:t>、</w:t>
      </w:r>
      <w:r>
        <w:t>社会和经济改革。改革</w:t>
      </w:r>
      <w:r>
        <w:rPr>
          <w:rFonts w:hint="eastAsia"/>
        </w:rPr>
        <w:t>的目的</w:t>
      </w:r>
      <w:r>
        <w:t>不仅</w:t>
      </w:r>
      <w:r>
        <w:rPr>
          <w:rFonts w:hint="eastAsia"/>
        </w:rPr>
        <w:t>是要</w:t>
      </w:r>
      <w:r>
        <w:t>在政治和经济制度</w:t>
      </w:r>
      <w:r>
        <w:rPr>
          <w:rFonts w:hint="eastAsia"/>
        </w:rPr>
        <w:t>上推行变革</w:t>
      </w:r>
      <w:r>
        <w:t>，而且</w:t>
      </w:r>
      <w:r>
        <w:rPr>
          <w:rFonts w:hint="eastAsia"/>
        </w:rPr>
        <w:t>要将</w:t>
      </w:r>
      <w:r>
        <w:t>格鲁吉亚人的心态</w:t>
      </w:r>
      <w:r>
        <w:rPr>
          <w:rFonts w:hint="eastAsia"/>
        </w:rPr>
        <w:t>从</w:t>
      </w:r>
      <w:r>
        <w:t>共产主义</w:t>
      </w:r>
      <w:r>
        <w:rPr>
          <w:rFonts w:hint="eastAsia"/>
        </w:rPr>
        <w:t>时期</w:t>
      </w:r>
      <w:r>
        <w:t>的</w:t>
      </w:r>
      <w:r>
        <w:rPr>
          <w:rFonts w:hint="eastAsia"/>
        </w:rPr>
        <w:t>思维方式转变到</w:t>
      </w:r>
      <w:r>
        <w:t>更</w:t>
      </w:r>
      <w:r>
        <w:rPr>
          <w:rFonts w:hint="eastAsia"/>
        </w:rPr>
        <w:t>加</w:t>
      </w:r>
      <w:r>
        <w:t>自由</w:t>
      </w:r>
      <w:r>
        <w:rPr>
          <w:rFonts w:hint="eastAsia"/>
        </w:rPr>
        <w:t>的</w:t>
      </w:r>
      <w:r>
        <w:t>西方思维方式。尽管这</w:t>
      </w:r>
      <w:r>
        <w:rPr>
          <w:rFonts w:hint="eastAsia"/>
        </w:rPr>
        <w:t>一</w:t>
      </w:r>
      <w:r>
        <w:t>过程相当</w:t>
      </w:r>
      <w:r>
        <w:rPr>
          <w:rFonts w:hint="eastAsia"/>
        </w:rPr>
        <w:t>艰难</w:t>
      </w:r>
      <w:r>
        <w:t>，</w:t>
      </w:r>
      <w:r>
        <w:rPr>
          <w:rFonts w:hint="eastAsia"/>
        </w:rPr>
        <w:t>但</w:t>
      </w:r>
      <w:r>
        <w:t>在改革速度</w:t>
      </w:r>
      <w:r>
        <w:rPr>
          <w:rFonts w:hint="eastAsia"/>
        </w:rPr>
        <w:t>、</w:t>
      </w:r>
      <w:r>
        <w:t>创新程度和机构重组范围</w:t>
      </w:r>
      <w:r>
        <w:rPr>
          <w:rFonts w:hint="eastAsia"/>
        </w:rPr>
        <w:t>方面独树一帜</w:t>
      </w:r>
      <w:r>
        <w:t>。</w:t>
      </w:r>
      <w:r>
        <w:rPr>
          <w:rStyle w:val="FootnoteReference"/>
        </w:rPr>
        <w:footnoteReference w:id="3"/>
      </w:r>
    </w:p>
    <w:p w:rsidR="00581FBB" w:rsidRDefault="00581FBB">
      <w:pPr>
        <w:pStyle w:val="SingleTxtGC"/>
        <w:rPr>
          <w:rFonts w:hint="eastAsia"/>
        </w:rPr>
      </w:pPr>
      <w:r>
        <w:rPr>
          <w:rFonts w:hint="eastAsia"/>
        </w:rPr>
        <w:t xml:space="preserve">6.  </w:t>
      </w:r>
      <w:r>
        <w:t>为了采取适当的步骤和措施</w:t>
      </w:r>
      <w:r>
        <w:rPr>
          <w:rFonts w:hint="eastAsia"/>
        </w:rPr>
        <w:t>来执行《</w:t>
      </w:r>
      <w:r>
        <w:t>公约</w:t>
      </w:r>
      <w:r>
        <w:rPr>
          <w:rFonts w:hint="eastAsia"/>
        </w:rPr>
        <w:t>》</w:t>
      </w:r>
      <w:r>
        <w:t>，格鲁吉亚</w:t>
      </w:r>
      <w:r>
        <w:rPr>
          <w:rFonts w:hint="eastAsia"/>
        </w:rPr>
        <w:t>在多个方面能动地采取了</w:t>
      </w:r>
      <w:r>
        <w:t>复杂措施。自委员会</w:t>
      </w:r>
      <w:r>
        <w:rPr>
          <w:rFonts w:hint="eastAsia"/>
        </w:rPr>
        <w:t>审议</w:t>
      </w:r>
      <w:r>
        <w:t>格鲁吉亚</w:t>
      </w:r>
      <w:r>
        <w:rPr>
          <w:rFonts w:hint="eastAsia"/>
        </w:rPr>
        <w:t>上次</w:t>
      </w:r>
      <w:r>
        <w:t>提交的报告</w:t>
      </w:r>
      <w:r>
        <w:rPr>
          <w:rFonts w:hint="eastAsia"/>
        </w:rPr>
        <w:t>以来，</w:t>
      </w:r>
      <w:r>
        <w:t>格鲁吉亚</w:t>
      </w:r>
      <w:r>
        <w:rPr>
          <w:rFonts w:hint="eastAsia"/>
        </w:rPr>
        <w:t>在</w:t>
      </w:r>
      <w:r>
        <w:t>确保妇女平等领域</w:t>
      </w:r>
      <w:r>
        <w:rPr>
          <w:rFonts w:hint="eastAsia"/>
        </w:rPr>
        <w:t>出台的立</w:t>
      </w:r>
      <w:r>
        <w:t>法框架</w:t>
      </w:r>
      <w:r>
        <w:rPr>
          <w:rFonts w:hint="eastAsia"/>
        </w:rPr>
        <w:t>和采取的实际做法发生了重</w:t>
      </w:r>
      <w:r>
        <w:t>大变化</w:t>
      </w:r>
      <w:r>
        <w:rPr>
          <w:rFonts w:hint="eastAsia"/>
        </w:rPr>
        <w:t>。</w:t>
      </w:r>
    </w:p>
    <w:p w:rsidR="00581FBB" w:rsidRDefault="00581FBB">
      <w:pPr>
        <w:pStyle w:val="SingleTxtGC"/>
        <w:rPr>
          <w:rFonts w:hint="eastAsia"/>
        </w:rPr>
      </w:pPr>
      <w:r>
        <w:t xml:space="preserve">7.  </w:t>
      </w:r>
      <w:r>
        <w:rPr>
          <w:rFonts w:hint="eastAsia"/>
        </w:rPr>
        <w:t>在民间</w:t>
      </w:r>
      <w:r>
        <w:t>社会组织和学术界积极参与</w:t>
      </w:r>
      <w:r>
        <w:rPr>
          <w:rFonts w:hint="eastAsia"/>
        </w:rPr>
        <w:t>下，</w:t>
      </w:r>
      <w:r>
        <w:t>格鲁吉亚的立法和实践</w:t>
      </w:r>
      <w:r>
        <w:rPr>
          <w:rFonts w:hint="eastAsia"/>
        </w:rPr>
        <w:t>当中的全部新规定</w:t>
      </w:r>
      <w:r>
        <w:t>，包括起草上述战略</w:t>
      </w:r>
      <w:r>
        <w:rPr>
          <w:rFonts w:hint="eastAsia"/>
        </w:rPr>
        <w:t>、</w:t>
      </w:r>
      <w:r>
        <w:t>协调</w:t>
      </w:r>
      <w:r>
        <w:rPr>
          <w:rFonts w:hint="eastAsia"/>
        </w:rPr>
        <w:t>委员</w:t>
      </w:r>
      <w:r>
        <w:t>会</w:t>
      </w:r>
      <w:r>
        <w:rPr>
          <w:rFonts w:hint="eastAsia"/>
        </w:rPr>
        <w:t>、</w:t>
      </w:r>
      <w:r>
        <w:t>体制机制和法律，</w:t>
      </w:r>
      <w:r>
        <w:rPr>
          <w:rFonts w:hint="eastAsia"/>
        </w:rPr>
        <w:t>都得到启动和实施</w:t>
      </w:r>
      <w:r>
        <w:t>。</w:t>
      </w:r>
      <w:r>
        <w:rPr>
          <w:rFonts w:hint="eastAsia"/>
        </w:rPr>
        <w:t>由于</w:t>
      </w:r>
      <w:r>
        <w:t>有关各方</w:t>
      </w:r>
      <w:r>
        <w:rPr>
          <w:rFonts w:hint="eastAsia"/>
        </w:rPr>
        <w:t>尽可能广泛</w:t>
      </w:r>
      <w:r>
        <w:t>参与</w:t>
      </w:r>
      <w:r>
        <w:rPr>
          <w:rFonts w:hint="eastAsia"/>
        </w:rPr>
        <w:t>且由于</w:t>
      </w:r>
      <w:r>
        <w:t>透明度</w:t>
      </w:r>
      <w:r>
        <w:rPr>
          <w:rFonts w:hint="eastAsia"/>
        </w:rPr>
        <w:t>较高，这些进程都得到了介绍</w:t>
      </w:r>
      <w:r>
        <w:t>。</w:t>
      </w:r>
    </w:p>
    <w:p w:rsidR="00581FBB" w:rsidRDefault="00581FBB">
      <w:pPr>
        <w:pStyle w:val="SingleTxtGC"/>
        <w:rPr>
          <w:rFonts w:hint="eastAsia"/>
        </w:rPr>
      </w:pPr>
      <w:r>
        <w:t xml:space="preserve">8.  </w:t>
      </w:r>
      <w:r>
        <w:t>格鲁吉亚政府</w:t>
      </w:r>
      <w:r>
        <w:rPr>
          <w:rFonts w:hint="eastAsia"/>
        </w:rPr>
        <w:t>对</w:t>
      </w:r>
      <w:r>
        <w:t>被占领格鲁吉亚阿布哈兹地区和茨欣瓦利</w:t>
      </w:r>
      <w:r>
        <w:rPr>
          <w:rFonts w:hint="eastAsia"/>
        </w:rPr>
        <w:t>地区</w:t>
      </w:r>
      <w:r>
        <w:t>/</w:t>
      </w:r>
      <w:r>
        <w:t>南奥塞梯</w:t>
      </w:r>
      <w:r>
        <w:rPr>
          <w:rFonts w:hint="eastAsia"/>
        </w:rPr>
        <w:t>领土无法有效行使控制权，因此</w:t>
      </w:r>
      <w:r>
        <w:t>格鲁吉亚政府</w:t>
      </w:r>
      <w:r>
        <w:rPr>
          <w:rFonts w:hint="eastAsia"/>
        </w:rPr>
        <w:t>在这些地区执行《</w:t>
      </w:r>
      <w:r>
        <w:t>公约</w:t>
      </w:r>
      <w:r>
        <w:rPr>
          <w:rFonts w:hint="eastAsia"/>
        </w:rPr>
        <w:t>》遇到</w:t>
      </w:r>
      <w:r>
        <w:t>重大挑战。</w:t>
      </w:r>
    </w:p>
    <w:p w:rsidR="00581FBB" w:rsidRDefault="00581FBB">
      <w:pPr>
        <w:pStyle w:val="SingleTxtGC"/>
        <w:rPr>
          <w:rFonts w:hint="eastAsia"/>
        </w:rPr>
      </w:pPr>
      <w:r>
        <w:t xml:space="preserve">9.  </w:t>
      </w:r>
      <w:r>
        <w:t>很显</w:t>
      </w:r>
      <w:r>
        <w:rPr>
          <w:rFonts w:hint="eastAsia"/>
        </w:rPr>
        <w:t>然</w:t>
      </w:r>
      <w:r>
        <w:t>，目前被占领地区的人权状况</w:t>
      </w:r>
      <w:r>
        <w:rPr>
          <w:rFonts w:hint="eastAsia"/>
        </w:rPr>
        <w:t>不容乐观</w:t>
      </w:r>
      <w:r>
        <w:t>，需要国际社会的关注。许多严重侵犯人权事件</w:t>
      </w:r>
      <w:r>
        <w:rPr>
          <w:rFonts w:hint="eastAsia"/>
        </w:rPr>
        <w:t>时有发生</w:t>
      </w:r>
      <w:r>
        <w:t>，包括</w:t>
      </w:r>
      <w:r>
        <w:rPr>
          <w:rFonts w:hint="eastAsia"/>
        </w:rPr>
        <w:t>任意</w:t>
      </w:r>
      <w:r>
        <w:t>逮捕</w:t>
      </w:r>
      <w:r>
        <w:rPr>
          <w:rFonts w:hint="eastAsia"/>
        </w:rPr>
        <w:t>、</w:t>
      </w:r>
      <w:r>
        <w:t>剥夺财产权利</w:t>
      </w:r>
      <w:r>
        <w:rPr>
          <w:rFonts w:hint="eastAsia"/>
        </w:rPr>
        <w:t>、强迫</w:t>
      </w:r>
      <w:r>
        <w:t>放弃格鲁吉亚</w:t>
      </w:r>
      <w:r>
        <w:rPr>
          <w:rFonts w:hint="eastAsia"/>
        </w:rPr>
        <w:t>国籍、</w:t>
      </w:r>
      <w:r>
        <w:t>强迫劳动和强迫征</w:t>
      </w:r>
      <w:r>
        <w:rPr>
          <w:rFonts w:hint="eastAsia"/>
        </w:rPr>
        <w:t>募、</w:t>
      </w:r>
      <w:r>
        <w:t>虐待和酷刑</w:t>
      </w:r>
      <w:r>
        <w:rPr>
          <w:rFonts w:hint="eastAsia"/>
        </w:rPr>
        <w:t>、剥夺</w:t>
      </w:r>
      <w:r>
        <w:t>母语教育权利</w:t>
      </w:r>
      <w:r>
        <w:rPr>
          <w:rFonts w:hint="eastAsia"/>
        </w:rPr>
        <w:t>、剥夺</w:t>
      </w:r>
      <w:r>
        <w:t>宗教信仰权利</w:t>
      </w:r>
      <w:r>
        <w:rPr>
          <w:rFonts w:hint="eastAsia"/>
        </w:rPr>
        <w:t>以及</w:t>
      </w:r>
      <w:r>
        <w:t>性别暴力。</w:t>
      </w:r>
    </w:p>
    <w:p w:rsidR="00581FBB" w:rsidRDefault="00581FBB">
      <w:pPr>
        <w:pStyle w:val="SingleTxtGC"/>
        <w:rPr>
          <w:rFonts w:hint="eastAsia"/>
        </w:rPr>
      </w:pPr>
      <w:r>
        <w:t xml:space="preserve">10.  </w:t>
      </w:r>
      <w:r>
        <w:t>此外，</w:t>
      </w:r>
      <w:r>
        <w:t>2008</w:t>
      </w:r>
      <w:r>
        <w:t>年</w:t>
      </w:r>
      <w:r>
        <w:t>8</w:t>
      </w:r>
      <w:r>
        <w:t>月</w:t>
      </w:r>
      <w:r>
        <w:rPr>
          <w:rFonts w:hint="eastAsia"/>
        </w:rPr>
        <w:t>前</w:t>
      </w:r>
      <w:r>
        <w:t>，格鲁吉亚已有</w:t>
      </w:r>
      <w:r>
        <w:t>30</w:t>
      </w:r>
      <w:r>
        <w:rPr>
          <w:rFonts w:hint="eastAsia"/>
        </w:rPr>
        <w:t>多</w:t>
      </w:r>
      <w:r>
        <w:t>万</w:t>
      </w:r>
      <w:r>
        <w:rPr>
          <w:rFonts w:hint="eastAsia"/>
        </w:rPr>
        <w:t>境内</w:t>
      </w:r>
      <w:r>
        <w:t>流离失所者。</w:t>
      </w:r>
      <w:r>
        <w:t>2008</w:t>
      </w:r>
      <w:r>
        <w:t>年</w:t>
      </w:r>
      <w:r>
        <w:t>8</w:t>
      </w:r>
      <w:r>
        <w:t>月格</w:t>
      </w:r>
      <w:r>
        <w:rPr>
          <w:rFonts w:hint="eastAsia"/>
        </w:rPr>
        <w:t>鲁吉亚与</w:t>
      </w:r>
      <w:r>
        <w:t>俄</w:t>
      </w:r>
      <w:r>
        <w:rPr>
          <w:rFonts w:hint="eastAsia"/>
        </w:rPr>
        <w:t>罗斯的</w:t>
      </w:r>
      <w:r>
        <w:t>战争</w:t>
      </w:r>
      <w:r>
        <w:rPr>
          <w:rFonts w:hint="eastAsia"/>
        </w:rPr>
        <w:t>导致新的境</w:t>
      </w:r>
      <w:r>
        <w:t>内流离失所者</w:t>
      </w:r>
      <w:r>
        <w:rPr>
          <w:rFonts w:hint="eastAsia"/>
        </w:rPr>
        <w:t>出现</w:t>
      </w:r>
      <w:r>
        <w:t>。由于俄</w:t>
      </w:r>
      <w:r>
        <w:rPr>
          <w:rFonts w:hint="eastAsia"/>
        </w:rPr>
        <w:t>罗斯</w:t>
      </w:r>
      <w:r>
        <w:t>占领</w:t>
      </w:r>
      <w:r>
        <w:rPr>
          <w:rFonts w:hint="eastAsia"/>
        </w:rPr>
        <w:t>了</w:t>
      </w:r>
      <w:r>
        <w:t>格鲁吉亚阿布哈兹</w:t>
      </w:r>
      <w:r>
        <w:rPr>
          <w:rFonts w:hint="eastAsia"/>
        </w:rPr>
        <w:t>地区</w:t>
      </w:r>
      <w:r>
        <w:t>和茨欣瓦利地区</w:t>
      </w:r>
      <w:r>
        <w:t>/</w:t>
      </w:r>
      <w:r>
        <w:t>南奥塞梯，</w:t>
      </w:r>
      <w:r>
        <w:rPr>
          <w:rFonts w:hint="eastAsia"/>
        </w:rPr>
        <w:t>时</w:t>
      </w:r>
      <w:r>
        <w:t>至</w:t>
      </w:r>
      <w:r>
        <w:rPr>
          <w:rFonts w:hint="eastAsia"/>
        </w:rPr>
        <w:t>今日</w:t>
      </w:r>
      <w:r>
        <w:t>，约</w:t>
      </w:r>
      <w:r>
        <w:rPr>
          <w:rFonts w:hint="eastAsia"/>
        </w:rPr>
        <w:t>有</w:t>
      </w:r>
      <w:r>
        <w:t>50</w:t>
      </w:r>
      <w:r>
        <w:t>万流离失所者</w:t>
      </w:r>
      <w:r>
        <w:rPr>
          <w:rFonts w:hint="eastAsia"/>
        </w:rPr>
        <w:t>无法</w:t>
      </w:r>
      <w:r>
        <w:t>返回</w:t>
      </w:r>
      <w:r>
        <w:rPr>
          <w:rFonts w:hint="eastAsia"/>
        </w:rPr>
        <w:t>其</w:t>
      </w:r>
      <w:r>
        <w:t>原居住地。</w:t>
      </w:r>
    </w:p>
    <w:p w:rsidR="00581FBB" w:rsidRDefault="00581FBB">
      <w:pPr>
        <w:pStyle w:val="SingleTxtGC"/>
        <w:rPr>
          <w:rFonts w:hint="eastAsia"/>
        </w:rPr>
      </w:pPr>
      <w:r>
        <w:t xml:space="preserve">11.  </w:t>
      </w:r>
      <w:r>
        <w:t>格鲁吉亚一直强调其积极义务</w:t>
      </w:r>
      <w:r>
        <w:rPr>
          <w:rFonts w:hint="eastAsia"/>
        </w:rPr>
        <w:t>：</w:t>
      </w:r>
      <w:r>
        <w:t>防止在被占领土上</w:t>
      </w:r>
      <w:r>
        <w:rPr>
          <w:rFonts w:hint="eastAsia"/>
        </w:rPr>
        <w:t>发生</w:t>
      </w:r>
      <w:r>
        <w:t>侵犯人权行为</w:t>
      </w:r>
      <w:r>
        <w:rPr>
          <w:rFonts w:hint="eastAsia"/>
        </w:rPr>
        <w:t>并且</w:t>
      </w:r>
      <w:r>
        <w:t>在</w:t>
      </w:r>
      <w:r>
        <w:rPr>
          <w:rFonts w:hint="eastAsia"/>
        </w:rPr>
        <w:t>侵犯行为发生时</w:t>
      </w:r>
      <w:r>
        <w:t>提供有效的补救。此外，</w:t>
      </w:r>
      <w:r>
        <w:t>2010</w:t>
      </w:r>
      <w:r>
        <w:t>年</w:t>
      </w:r>
      <w:r>
        <w:t>1</w:t>
      </w:r>
      <w:r>
        <w:t>月，政府通过了</w:t>
      </w:r>
      <w:r>
        <w:rPr>
          <w:rFonts w:hint="eastAsia"/>
        </w:rPr>
        <w:t>《关于</w:t>
      </w:r>
      <w:r>
        <w:t>被占领土</w:t>
      </w:r>
      <w:r>
        <w:rPr>
          <w:rFonts w:hint="eastAsia"/>
        </w:rPr>
        <w:t>的</w:t>
      </w:r>
      <w:r>
        <w:t>国家战略：通过合作</w:t>
      </w:r>
      <w:r>
        <w:rPr>
          <w:rFonts w:hint="eastAsia"/>
        </w:rPr>
        <w:t>进行互动接触》</w:t>
      </w:r>
      <w:r>
        <w:t>，其中</w:t>
      </w:r>
      <w:r>
        <w:rPr>
          <w:rFonts w:hint="eastAsia"/>
        </w:rPr>
        <w:t>制定了与</w:t>
      </w:r>
      <w:r>
        <w:t>格鲁吉亚阿布哈兹和茨欣瓦利地区</w:t>
      </w:r>
      <w:r>
        <w:t>/</w:t>
      </w:r>
      <w:r>
        <w:t>南奥塞梯</w:t>
      </w:r>
      <w:r>
        <w:rPr>
          <w:rFonts w:hint="eastAsia"/>
        </w:rPr>
        <w:t>居民的接触</w:t>
      </w:r>
      <w:r>
        <w:t>政策。</w:t>
      </w:r>
    </w:p>
    <w:p w:rsidR="00581FBB" w:rsidRDefault="00581FBB">
      <w:pPr>
        <w:pStyle w:val="SingleTxtGC"/>
        <w:rPr>
          <w:rFonts w:hint="eastAsia"/>
        </w:rPr>
      </w:pPr>
      <w:r>
        <w:t xml:space="preserve">12.  </w:t>
      </w:r>
      <w:r>
        <w:t>然而，由于缺乏对被占领土的有效控制</w:t>
      </w:r>
      <w:r>
        <w:rPr>
          <w:rFonts w:hint="eastAsia"/>
        </w:rPr>
        <w:t>和</w:t>
      </w:r>
      <w:r>
        <w:t>俄罗斯当局</w:t>
      </w:r>
      <w:r>
        <w:rPr>
          <w:rFonts w:hint="eastAsia"/>
        </w:rPr>
        <w:t>缺乏</w:t>
      </w:r>
      <w:r>
        <w:t>合作，格鲁吉亚</w:t>
      </w:r>
      <w:r>
        <w:rPr>
          <w:rFonts w:hint="eastAsia"/>
        </w:rPr>
        <w:t>当局</w:t>
      </w:r>
      <w:r>
        <w:t>无法确保有效调</w:t>
      </w:r>
      <w:r>
        <w:rPr>
          <w:rFonts w:hint="eastAsia"/>
        </w:rPr>
        <w:t>查</w:t>
      </w:r>
      <w:r>
        <w:t>侵犯人权案件。因此，格鲁吉亚强调俄罗斯联邦</w:t>
      </w:r>
      <w:r>
        <w:rPr>
          <w:rFonts w:hint="eastAsia"/>
        </w:rPr>
        <w:t>作为对</w:t>
      </w:r>
      <w:r>
        <w:t>上述地区</w:t>
      </w:r>
      <w:r>
        <w:rPr>
          <w:rFonts w:hint="eastAsia"/>
        </w:rPr>
        <w:t>行使有效</w:t>
      </w:r>
      <w:r>
        <w:t>控制</w:t>
      </w:r>
      <w:r>
        <w:rPr>
          <w:rFonts w:hint="eastAsia"/>
        </w:rPr>
        <w:t>的当局应当履行的</w:t>
      </w:r>
      <w:r>
        <w:t>人权义务。格鲁吉亚特别强调俄</w:t>
      </w:r>
      <w:r>
        <w:rPr>
          <w:rFonts w:hint="eastAsia"/>
        </w:rPr>
        <w:t>罗斯</w:t>
      </w:r>
      <w:r>
        <w:t>联邦尊重和确保尊重</w:t>
      </w:r>
      <w:r>
        <w:rPr>
          <w:rFonts w:hint="eastAsia"/>
        </w:rPr>
        <w:t>其签署的相关</w:t>
      </w:r>
      <w:r>
        <w:t>人权和人道主义法</w:t>
      </w:r>
      <w:r>
        <w:rPr>
          <w:rFonts w:hint="eastAsia"/>
        </w:rPr>
        <w:t>律</w:t>
      </w:r>
      <w:r>
        <w:t>条约</w:t>
      </w:r>
      <w:r>
        <w:rPr>
          <w:rFonts w:hint="eastAsia"/>
        </w:rPr>
        <w:t>所规定的</w:t>
      </w:r>
      <w:r>
        <w:t>权利的义务。</w:t>
      </w:r>
    </w:p>
    <w:p w:rsidR="00581FBB" w:rsidRDefault="00581FBB">
      <w:pPr>
        <w:pStyle w:val="SingleTxtGC"/>
      </w:pPr>
      <w:r>
        <w:t xml:space="preserve">13.  </w:t>
      </w:r>
      <w:r>
        <w:rPr>
          <w:rFonts w:hint="eastAsia"/>
        </w:rPr>
        <w:t>不幸的</w:t>
      </w:r>
      <w:r>
        <w:t>是，自上次报告</w:t>
      </w:r>
      <w:r>
        <w:rPr>
          <w:rFonts w:hint="eastAsia"/>
        </w:rPr>
        <w:t>提交</w:t>
      </w:r>
      <w:r>
        <w:t>以来，由于被占领土</w:t>
      </w:r>
      <w:r>
        <w:rPr>
          <w:rFonts w:hint="eastAsia"/>
        </w:rPr>
        <w:t>上缺乏</w:t>
      </w:r>
      <w:r>
        <w:t>人权监</w:t>
      </w:r>
      <w:r>
        <w:rPr>
          <w:rFonts w:hint="eastAsia"/>
        </w:rPr>
        <w:t>测</w:t>
      </w:r>
      <w:r>
        <w:t>机制，</w:t>
      </w:r>
      <w:r>
        <w:rPr>
          <w:rFonts w:hint="eastAsia"/>
        </w:rPr>
        <w:t>当地局势</w:t>
      </w:r>
      <w:r>
        <w:t>进一步恶化，</w:t>
      </w:r>
      <w:r>
        <w:rPr>
          <w:rFonts w:hint="eastAsia"/>
        </w:rPr>
        <w:t>但这有助于</w:t>
      </w:r>
      <w:r>
        <w:t>其他国际组织</w:t>
      </w:r>
      <w:r>
        <w:t>(</w:t>
      </w:r>
      <w:r>
        <w:t>欧盟</w:t>
      </w:r>
      <w:r>
        <w:rPr>
          <w:rFonts w:hint="eastAsia"/>
        </w:rPr>
        <w:t>、</w:t>
      </w:r>
      <w:r>
        <w:t>欧安组织</w:t>
      </w:r>
      <w:r>
        <w:rPr>
          <w:rFonts w:hint="eastAsia"/>
        </w:rPr>
        <w:t>、</w:t>
      </w:r>
      <w:r>
        <w:t>欧洲</w:t>
      </w:r>
      <w:r>
        <w:rPr>
          <w:rFonts w:hint="eastAsia"/>
        </w:rPr>
        <w:t>委员</w:t>
      </w:r>
      <w:r>
        <w:t>会</w:t>
      </w:r>
      <w:r>
        <w:t>)</w:t>
      </w:r>
      <w:r>
        <w:t>更积极</w:t>
      </w:r>
      <w:r>
        <w:rPr>
          <w:rFonts w:hint="eastAsia"/>
        </w:rPr>
        <w:t>地</w:t>
      </w:r>
      <w:r>
        <w:t>参与</w:t>
      </w:r>
      <w:r>
        <w:rPr>
          <w:rFonts w:hint="eastAsia"/>
        </w:rPr>
        <w:t>，并</w:t>
      </w:r>
      <w:r>
        <w:t>促进</w:t>
      </w:r>
      <w:r>
        <w:rPr>
          <w:rFonts w:hint="eastAsia"/>
        </w:rPr>
        <w:t>了</w:t>
      </w:r>
      <w:r>
        <w:t>人道主义援</w:t>
      </w:r>
      <w:r>
        <w:rPr>
          <w:rFonts w:cs="Cambria Math"/>
        </w:rPr>
        <w:t>​​</w:t>
      </w:r>
      <w:r>
        <w:t>助</w:t>
      </w:r>
      <w:r>
        <w:rPr>
          <w:rFonts w:hint="eastAsia"/>
        </w:rPr>
        <w:t>畅通无阻地到达</w:t>
      </w:r>
      <w:r>
        <w:t>格鲁吉亚被占领地区</w:t>
      </w:r>
      <w:r>
        <w:rPr>
          <w:rFonts w:hint="eastAsia"/>
        </w:rPr>
        <w:t>居民的手中</w:t>
      </w:r>
      <w:r>
        <w:t>。</w:t>
      </w:r>
      <w:r>
        <w:rPr>
          <w:rFonts w:hint="eastAsia"/>
        </w:rPr>
        <w:t>由于关闭了</w:t>
      </w:r>
      <w:r>
        <w:t>欧安组织驻格鲁吉亚</w:t>
      </w:r>
      <w:r>
        <w:rPr>
          <w:rFonts w:hint="eastAsia"/>
        </w:rPr>
        <w:t>特派团</w:t>
      </w:r>
      <w:r>
        <w:t>和联合国</w:t>
      </w:r>
      <w:r>
        <w:rPr>
          <w:rFonts w:hint="eastAsia"/>
        </w:rPr>
        <w:t>驻</w:t>
      </w:r>
      <w:r>
        <w:t>格鲁吉亚观察团</w:t>
      </w:r>
      <w:r>
        <w:rPr>
          <w:rFonts w:hint="eastAsia"/>
        </w:rPr>
        <w:t>以及唯一的</w:t>
      </w:r>
      <w:r>
        <w:t>人权监</w:t>
      </w:r>
      <w:r>
        <w:rPr>
          <w:rFonts w:hint="eastAsia"/>
        </w:rPr>
        <w:t>测</w:t>
      </w:r>
      <w:r>
        <w:t>机制</w:t>
      </w:r>
      <w:r>
        <w:rPr>
          <w:rFonts w:hint="eastAsia"/>
          <w:spacing w:val="-60"/>
        </w:rPr>
        <w:t>―</w:t>
      </w:r>
      <w:r>
        <w:rPr>
          <w:rFonts w:hint="eastAsia"/>
          <w:spacing w:val="10"/>
        </w:rPr>
        <w:t>―</w:t>
      </w:r>
      <w:r>
        <w:t>联合国</w:t>
      </w:r>
      <w:r>
        <w:rPr>
          <w:rFonts w:hint="eastAsia"/>
        </w:rPr>
        <w:t>驻</w:t>
      </w:r>
      <w:r>
        <w:t>格鲁吉亚阿布哈兹人权观察团，</w:t>
      </w:r>
      <w:r>
        <w:rPr>
          <w:rFonts w:hint="eastAsia"/>
        </w:rPr>
        <w:t>而且欧盟监察团</w:t>
      </w:r>
      <w:r>
        <w:t>无法</w:t>
      </w:r>
      <w:r>
        <w:rPr>
          <w:rFonts w:hint="eastAsia"/>
        </w:rPr>
        <w:t>到达</w:t>
      </w:r>
      <w:r>
        <w:t>这些地区，国际社会缺乏控制被占领土人</w:t>
      </w:r>
      <w:r>
        <w:rPr>
          <w:rFonts w:hint="eastAsia"/>
        </w:rPr>
        <w:t>权状</w:t>
      </w:r>
      <w:r>
        <w:t>况</w:t>
      </w:r>
      <w:r>
        <w:rPr>
          <w:rFonts w:hint="eastAsia"/>
        </w:rPr>
        <w:t>的</w:t>
      </w:r>
      <w:r>
        <w:t>工具和机制。</w:t>
      </w:r>
    </w:p>
    <w:p w:rsidR="00581FBB" w:rsidRDefault="00581FBB">
      <w:pPr>
        <w:pStyle w:val="SingleTxtGC"/>
        <w:rPr>
          <w:rFonts w:hint="eastAsia"/>
        </w:rPr>
      </w:pPr>
      <w:r>
        <w:t xml:space="preserve">14.  </w:t>
      </w:r>
      <w:r>
        <w:t>格鲁吉亚积极倡导国际组织参与人权和安全</w:t>
      </w:r>
      <w:r>
        <w:rPr>
          <w:rFonts w:hint="eastAsia"/>
        </w:rPr>
        <w:t>监测</w:t>
      </w:r>
      <w:r>
        <w:t>，并与联合国机构</w:t>
      </w:r>
      <w:r>
        <w:rPr>
          <w:rFonts w:hint="eastAsia"/>
        </w:rPr>
        <w:t>开展</w:t>
      </w:r>
      <w:r>
        <w:t>密切磋商，以确定</w:t>
      </w:r>
      <w:r>
        <w:rPr>
          <w:rFonts w:hint="eastAsia"/>
        </w:rPr>
        <w:t>其</w:t>
      </w:r>
      <w:r>
        <w:t>参与被占领土</w:t>
      </w:r>
      <w:r>
        <w:rPr>
          <w:rFonts w:hint="eastAsia"/>
        </w:rPr>
        <w:t>上</w:t>
      </w:r>
      <w:r>
        <w:t>人道主义和</w:t>
      </w:r>
      <w:r>
        <w:rPr>
          <w:rFonts w:hint="eastAsia"/>
        </w:rPr>
        <w:t>监测</w:t>
      </w:r>
      <w:r>
        <w:t>活动的有效途径，并防止</w:t>
      </w:r>
      <w:r>
        <w:rPr>
          <w:rFonts w:hint="eastAsia"/>
        </w:rPr>
        <w:t>情况</w:t>
      </w:r>
      <w:r>
        <w:t>进一步</w:t>
      </w:r>
      <w:r>
        <w:rPr>
          <w:rFonts w:hint="eastAsia"/>
        </w:rPr>
        <w:t>恶化</w:t>
      </w:r>
      <w:r>
        <w:t>，包括</w:t>
      </w:r>
      <w:r>
        <w:rPr>
          <w:rFonts w:hint="eastAsia"/>
        </w:rPr>
        <w:t>人员</w:t>
      </w:r>
      <w:r>
        <w:t>可能</w:t>
      </w:r>
      <w:r>
        <w:rPr>
          <w:rFonts w:hint="eastAsia"/>
        </w:rPr>
        <w:t>丧生</w:t>
      </w:r>
      <w:r>
        <w:t>，并减少再次发生军事侵略的可能性。</w:t>
      </w:r>
    </w:p>
    <w:p w:rsidR="00581FBB" w:rsidRDefault="00581FBB">
      <w:pPr>
        <w:pStyle w:val="HChGC"/>
        <w:rPr>
          <w:rFonts w:hint="eastAsia"/>
        </w:rPr>
      </w:pPr>
      <w:bookmarkStart w:id="4" w:name="_Toc350338305"/>
      <w:bookmarkStart w:id="5" w:name="_Toc350338326"/>
      <w:r>
        <w:tab/>
      </w:r>
      <w:r>
        <w:rPr>
          <w:rFonts w:hint="eastAsia"/>
        </w:rPr>
        <w:t>二</w:t>
      </w:r>
      <w:r>
        <w:rPr>
          <w:rFonts w:hint="eastAsia"/>
        </w:rPr>
        <w:t>.</w:t>
      </w:r>
      <w:r>
        <w:tab/>
      </w:r>
      <w:r>
        <w:rPr>
          <w:rFonts w:hint="eastAsia"/>
        </w:rPr>
        <w:t>消除对妇女歧视委员会在其关于格鲁吉亚第二和第三次定期报告结论意见中提出的问题</w:t>
      </w:r>
      <w:bookmarkEnd w:id="4"/>
      <w:bookmarkEnd w:id="5"/>
    </w:p>
    <w:p w:rsidR="00581FBB" w:rsidRDefault="00581FBB">
      <w:pPr>
        <w:pStyle w:val="H23GC"/>
        <w:rPr>
          <w:rFonts w:hint="eastAsia"/>
        </w:rPr>
      </w:pPr>
      <w:r>
        <w:rPr>
          <w:rFonts w:hint="eastAsia"/>
        </w:rPr>
        <w:tab/>
      </w:r>
      <w:r>
        <w:tab/>
      </w:r>
      <w:r>
        <w:rPr>
          <w:rFonts w:hint="eastAsia"/>
        </w:rPr>
        <w:t>对结论意见第</w:t>
      </w:r>
      <w:r>
        <w:rPr>
          <w:rFonts w:hint="eastAsia"/>
        </w:rPr>
        <w:t>8</w:t>
      </w:r>
      <w:r>
        <w:rPr>
          <w:rFonts w:hint="eastAsia"/>
        </w:rPr>
        <w:t>段所载建议的答复</w:t>
      </w:r>
      <w:r>
        <w:rPr>
          <w:rFonts w:hint="eastAsia"/>
        </w:rPr>
        <w:t>(CEDAW/C/GEO/CO/3)</w:t>
      </w:r>
    </w:p>
    <w:p w:rsidR="00581FBB" w:rsidRDefault="00581FBB">
      <w:pPr>
        <w:pStyle w:val="SingleTxtGC"/>
        <w:rPr>
          <w:rFonts w:hint="eastAsia"/>
        </w:rPr>
      </w:pPr>
      <w:r>
        <w:rPr>
          <w:rFonts w:cs="Arial"/>
          <w:szCs w:val="21"/>
        </w:rPr>
        <w:t xml:space="preserve">15.  </w:t>
      </w:r>
      <w:r>
        <w:rPr>
          <w:szCs w:val="21"/>
        </w:rPr>
        <w:t>2006</w:t>
      </w:r>
      <w:r>
        <w:rPr>
          <w:rFonts w:cs="Arial"/>
          <w:szCs w:val="21"/>
        </w:rPr>
        <w:t>年</w:t>
      </w:r>
      <w:r>
        <w:rPr>
          <w:rFonts w:cs="Arial" w:hint="eastAsia"/>
          <w:szCs w:val="21"/>
        </w:rPr>
        <w:t>对</w:t>
      </w:r>
      <w:r>
        <w:rPr>
          <w:rFonts w:cs="Arial"/>
          <w:szCs w:val="21"/>
        </w:rPr>
        <w:t>格鲁吉亚的报告</w:t>
      </w:r>
      <w:r>
        <w:rPr>
          <w:rFonts w:cs="Arial" w:hint="eastAsia"/>
          <w:szCs w:val="21"/>
        </w:rPr>
        <w:t>进行</w:t>
      </w:r>
      <w:r>
        <w:rPr>
          <w:rFonts w:cs="Arial"/>
          <w:szCs w:val="21"/>
        </w:rPr>
        <w:t>审议后，委员会的意见</w:t>
      </w:r>
      <w:r>
        <w:rPr>
          <w:rFonts w:cs="Arial" w:hint="eastAsia"/>
          <w:szCs w:val="21"/>
        </w:rPr>
        <w:t>被</w:t>
      </w:r>
      <w:r>
        <w:rPr>
          <w:rFonts w:cs="Arial"/>
          <w:szCs w:val="21"/>
        </w:rPr>
        <w:t>译</w:t>
      </w:r>
      <w:r>
        <w:rPr>
          <w:rFonts w:cs="Arial" w:hint="eastAsia"/>
          <w:szCs w:val="21"/>
        </w:rPr>
        <w:t>为</w:t>
      </w:r>
      <w:r>
        <w:rPr>
          <w:rFonts w:cs="Arial"/>
          <w:szCs w:val="21"/>
        </w:rPr>
        <w:t>格鲁吉亚语，并分发给所有</w:t>
      </w:r>
      <w:r>
        <w:rPr>
          <w:rFonts w:cs="Arial" w:hint="eastAsia"/>
          <w:szCs w:val="21"/>
        </w:rPr>
        <w:t>相关</w:t>
      </w:r>
      <w:r>
        <w:rPr>
          <w:rFonts w:cs="Arial"/>
          <w:szCs w:val="21"/>
        </w:rPr>
        <w:t>部委和政府机构，以确保</w:t>
      </w:r>
      <w:r>
        <w:rPr>
          <w:rFonts w:cs="Arial" w:hint="eastAsia"/>
          <w:szCs w:val="21"/>
        </w:rPr>
        <w:t>采取相关的</w:t>
      </w:r>
      <w:r>
        <w:rPr>
          <w:rFonts w:cs="Arial"/>
          <w:szCs w:val="21"/>
        </w:rPr>
        <w:t>后续</w:t>
      </w:r>
      <w:r>
        <w:rPr>
          <w:rFonts w:cs="Arial" w:hint="eastAsia"/>
          <w:szCs w:val="21"/>
        </w:rPr>
        <w:t>行动</w:t>
      </w:r>
      <w:r>
        <w:rPr>
          <w:rFonts w:cs="Arial"/>
          <w:szCs w:val="21"/>
        </w:rPr>
        <w:t>。格鲁吉亚议会</w:t>
      </w:r>
      <w:r>
        <w:rPr>
          <w:rFonts w:cs="Arial" w:hint="eastAsia"/>
          <w:szCs w:val="21"/>
        </w:rPr>
        <w:t>就这些建议</w:t>
      </w:r>
      <w:r>
        <w:rPr>
          <w:rFonts w:cs="Arial"/>
          <w:szCs w:val="21"/>
        </w:rPr>
        <w:t>积极</w:t>
      </w:r>
      <w:r>
        <w:rPr>
          <w:rFonts w:cs="Arial" w:hint="eastAsia"/>
          <w:szCs w:val="21"/>
        </w:rPr>
        <w:t>开展工作</w:t>
      </w:r>
      <w:r>
        <w:rPr>
          <w:rFonts w:cs="Arial"/>
          <w:szCs w:val="21"/>
        </w:rPr>
        <w:t>。</w:t>
      </w:r>
      <w:r>
        <w:rPr>
          <w:rFonts w:cs="Arial" w:hint="eastAsia"/>
          <w:szCs w:val="21"/>
        </w:rPr>
        <w:t>确定</w:t>
      </w:r>
      <w:r>
        <w:rPr>
          <w:rFonts w:cs="Arial"/>
          <w:szCs w:val="21"/>
        </w:rPr>
        <w:t>的问题</w:t>
      </w:r>
      <w:r>
        <w:rPr>
          <w:rFonts w:cs="Arial" w:hint="eastAsia"/>
          <w:szCs w:val="21"/>
        </w:rPr>
        <w:t>受到</w:t>
      </w:r>
      <w:r>
        <w:rPr>
          <w:rFonts w:cs="Arial"/>
          <w:szCs w:val="21"/>
        </w:rPr>
        <w:t>格鲁吉亚当局</w:t>
      </w:r>
      <w:r>
        <w:rPr>
          <w:rFonts w:cs="Arial" w:hint="eastAsia"/>
          <w:szCs w:val="21"/>
        </w:rPr>
        <w:t>的优先</w:t>
      </w:r>
      <w:r>
        <w:rPr>
          <w:rFonts w:cs="Arial"/>
          <w:szCs w:val="21"/>
        </w:rPr>
        <w:t>关注</w:t>
      </w:r>
      <w:r>
        <w:rPr>
          <w:rFonts w:cs="Arial" w:hint="eastAsia"/>
          <w:szCs w:val="21"/>
        </w:rPr>
        <w:t>，《公约》规定所涉及的各个领域在</w:t>
      </w:r>
      <w:r>
        <w:rPr>
          <w:rFonts w:cs="Arial"/>
          <w:szCs w:val="21"/>
        </w:rPr>
        <w:t>委员会</w:t>
      </w:r>
      <w:r>
        <w:rPr>
          <w:rFonts w:cs="Arial" w:hint="eastAsia"/>
          <w:szCs w:val="21"/>
        </w:rPr>
        <w:t>审议</w:t>
      </w:r>
      <w:r>
        <w:rPr>
          <w:rFonts w:cs="Arial"/>
          <w:szCs w:val="21"/>
        </w:rPr>
        <w:t>格鲁吉亚的上一</w:t>
      </w:r>
      <w:r>
        <w:rPr>
          <w:rFonts w:cs="Arial" w:hint="eastAsia"/>
          <w:szCs w:val="21"/>
        </w:rPr>
        <w:t>次</w:t>
      </w:r>
      <w:r>
        <w:rPr>
          <w:rFonts w:cs="Arial"/>
          <w:szCs w:val="21"/>
        </w:rPr>
        <w:t>报告</w:t>
      </w:r>
      <w:r>
        <w:rPr>
          <w:rFonts w:cs="Arial" w:hint="eastAsia"/>
          <w:szCs w:val="21"/>
        </w:rPr>
        <w:t>之</w:t>
      </w:r>
      <w:r>
        <w:rPr>
          <w:rFonts w:cs="Arial"/>
          <w:szCs w:val="21"/>
        </w:rPr>
        <w:t>后</w:t>
      </w:r>
      <w:r>
        <w:rPr>
          <w:rFonts w:cs="Arial" w:hint="eastAsia"/>
          <w:szCs w:val="21"/>
        </w:rPr>
        <w:t>的</w:t>
      </w:r>
      <w:r>
        <w:rPr>
          <w:rFonts w:cs="Arial"/>
          <w:szCs w:val="21"/>
        </w:rPr>
        <w:t>整个</w:t>
      </w:r>
      <w:r>
        <w:rPr>
          <w:rFonts w:cs="Arial" w:hint="eastAsia"/>
          <w:szCs w:val="21"/>
        </w:rPr>
        <w:t>时</w:t>
      </w:r>
      <w:r>
        <w:rPr>
          <w:rFonts w:cs="Arial"/>
          <w:szCs w:val="21"/>
        </w:rPr>
        <w:t>期</w:t>
      </w:r>
      <w:r>
        <w:rPr>
          <w:rFonts w:cs="Arial" w:hint="eastAsia"/>
          <w:szCs w:val="21"/>
        </w:rPr>
        <w:t>取得的进展也体现了这一点。</w:t>
      </w:r>
    </w:p>
    <w:p w:rsidR="00581FBB" w:rsidRDefault="00581FBB">
      <w:pPr>
        <w:pStyle w:val="SingleTxtGC"/>
        <w:rPr>
          <w:rFonts w:cs="Arial" w:hint="eastAsia"/>
        </w:rPr>
      </w:pPr>
      <w:r>
        <w:rPr>
          <w:rFonts w:cs="Arial"/>
        </w:rPr>
        <w:t xml:space="preserve">16.  </w:t>
      </w:r>
      <w:r>
        <w:t>2006-2011</w:t>
      </w:r>
      <w:r>
        <w:rPr>
          <w:rFonts w:cs="Arial" w:hint="eastAsia"/>
        </w:rPr>
        <w:t>年间，</w:t>
      </w:r>
      <w:r>
        <w:rPr>
          <w:rFonts w:cs="Arial"/>
        </w:rPr>
        <w:t>格鲁吉亚</w:t>
      </w:r>
      <w:r>
        <w:rPr>
          <w:rFonts w:cs="Arial" w:hint="eastAsia"/>
        </w:rPr>
        <w:t>优先</w:t>
      </w:r>
      <w:r>
        <w:rPr>
          <w:rFonts w:cs="Arial"/>
        </w:rPr>
        <w:t>关注</w:t>
      </w:r>
      <w:r>
        <w:rPr>
          <w:rFonts w:cs="Arial" w:hint="eastAsia"/>
        </w:rPr>
        <w:t>提出建议至</w:t>
      </w:r>
      <w:r>
        <w:rPr>
          <w:rFonts w:cs="Arial"/>
        </w:rPr>
        <w:t>提交本定期报告</w:t>
      </w:r>
      <w:r>
        <w:rPr>
          <w:rFonts w:cs="Arial" w:hint="eastAsia"/>
        </w:rPr>
        <w:t>期间建议的执行情况，</w:t>
      </w:r>
      <w:r>
        <w:rPr>
          <w:rFonts w:cs="Arial"/>
        </w:rPr>
        <w:t>同时采取</w:t>
      </w:r>
      <w:r>
        <w:rPr>
          <w:rFonts w:cs="Arial" w:hint="eastAsia"/>
        </w:rPr>
        <w:t>了</w:t>
      </w:r>
      <w:r>
        <w:rPr>
          <w:rFonts w:cs="Arial"/>
        </w:rPr>
        <w:t>一切必要措施</w:t>
      </w:r>
      <w:r>
        <w:rPr>
          <w:rFonts w:cs="Arial" w:hint="eastAsia"/>
        </w:rPr>
        <w:t>，</w:t>
      </w:r>
      <w:r>
        <w:rPr>
          <w:rFonts w:cs="Arial"/>
        </w:rPr>
        <w:t>系统</w:t>
      </w:r>
      <w:r>
        <w:rPr>
          <w:rFonts w:cs="Arial" w:hint="eastAsia"/>
        </w:rPr>
        <w:t>、</w:t>
      </w:r>
      <w:r>
        <w:rPr>
          <w:rFonts w:cs="Arial"/>
        </w:rPr>
        <w:t>持续地执行</w:t>
      </w:r>
      <w:r>
        <w:rPr>
          <w:rFonts w:cs="Arial" w:hint="eastAsia"/>
        </w:rPr>
        <w:t>《</w:t>
      </w:r>
      <w:r>
        <w:rPr>
          <w:rFonts w:cs="Arial"/>
        </w:rPr>
        <w:t>公约</w:t>
      </w:r>
      <w:r>
        <w:rPr>
          <w:rFonts w:cs="Arial" w:hint="eastAsia"/>
        </w:rPr>
        <w:t>》所有</w:t>
      </w:r>
      <w:r>
        <w:rPr>
          <w:rFonts w:cs="Arial"/>
        </w:rPr>
        <w:t>规定，包括进一步加强立法</w:t>
      </w:r>
      <w:r>
        <w:rPr>
          <w:rFonts w:cs="Arial" w:hint="eastAsia"/>
        </w:rPr>
        <w:t>基础，</w:t>
      </w:r>
      <w:r>
        <w:rPr>
          <w:rFonts w:cs="Arial"/>
        </w:rPr>
        <w:t>确保</w:t>
      </w:r>
      <w:r>
        <w:rPr>
          <w:rFonts w:cs="Arial" w:hint="eastAsia"/>
        </w:rPr>
        <w:t>性别</w:t>
      </w:r>
      <w:r>
        <w:rPr>
          <w:rFonts w:cs="Arial"/>
        </w:rPr>
        <w:t>平等，以及有效</w:t>
      </w:r>
      <w:r>
        <w:rPr>
          <w:rFonts w:cs="Arial" w:hint="eastAsia"/>
        </w:rPr>
        <w:t>执行</w:t>
      </w:r>
      <w:r>
        <w:rPr>
          <w:rFonts w:cs="Arial"/>
        </w:rPr>
        <w:t>相应措施</w:t>
      </w:r>
      <w:r>
        <w:rPr>
          <w:rFonts w:cs="Arial" w:hint="eastAsia"/>
        </w:rPr>
        <w:t>，</w:t>
      </w:r>
      <w:r>
        <w:rPr>
          <w:rFonts w:cs="Arial"/>
        </w:rPr>
        <w:t>以确保</w:t>
      </w:r>
      <w:r>
        <w:rPr>
          <w:rFonts w:cs="Arial" w:hint="eastAsia"/>
        </w:rPr>
        <w:t>最大限度地实现性别</w:t>
      </w:r>
      <w:r>
        <w:rPr>
          <w:rFonts w:cs="Arial"/>
        </w:rPr>
        <w:t>平等。</w:t>
      </w:r>
    </w:p>
    <w:p w:rsidR="00581FBB" w:rsidRDefault="00581FBB">
      <w:pPr>
        <w:pStyle w:val="SingleTxtGC"/>
        <w:rPr>
          <w:rFonts w:hint="eastAsia"/>
        </w:rPr>
      </w:pPr>
      <w:r>
        <w:rPr>
          <w:rFonts w:cs="Arial"/>
        </w:rPr>
        <w:t xml:space="preserve">17.  </w:t>
      </w:r>
      <w:r>
        <w:rPr>
          <w:rFonts w:cs="Arial" w:hint="eastAsia"/>
        </w:rPr>
        <w:t>在向</w:t>
      </w:r>
      <w:r>
        <w:rPr>
          <w:rFonts w:cs="Arial"/>
        </w:rPr>
        <w:t>所有相关部委和议会提交</w:t>
      </w:r>
      <w:r>
        <w:rPr>
          <w:rFonts w:cs="Arial" w:hint="eastAsia"/>
        </w:rPr>
        <w:t>了相关</w:t>
      </w:r>
      <w:r>
        <w:rPr>
          <w:rFonts w:cs="Arial"/>
        </w:rPr>
        <w:t>的结论意见</w:t>
      </w:r>
      <w:r>
        <w:rPr>
          <w:rFonts w:cs="Arial" w:hint="eastAsia"/>
        </w:rPr>
        <w:t>后，</w:t>
      </w:r>
      <w:r>
        <w:rPr>
          <w:rFonts w:cs="Arial"/>
        </w:rPr>
        <w:t>格鲁吉亚</w:t>
      </w:r>
      <w:r>
        <w:rPr>
          <w:rFonts w:cs="Arial" w:hint="eastAsia"/>
        </w:rPr>
        <w:t>特此</w:t>
      </w:r>
      <w:r>
        <w:rPr>
          <w:rFonts w:cs="Arial"/>
        </w:rPr>
        <w:t>提交</w:t>
      </w:r>
      <w:r>
        <w:rPr>
          <w:rFonts w:cs="Arial" w:hint="eastAsia"/>
        </w:rPr>
        <w:t>关于</w:t>
      </w:r>
      <w:r>
        <w:rPr>
          <w:rFonts w:cs="Arial"/>
        </w:rPr>
        <w:t>委员会</w:t>
      </w:r>
      <w:r>
        <w:rPr>
          <w:rFonts w:cs="Arial" w:hint="eastAsia"/>
        </w:rPr>
        <w:t>在审议格鲁吉亚上</w:t>
      </w:r>
      <w:r>
        <w:rPr>
          <w:rFonts w:cs="Arial"/>
        </w:rPr>
        <w:t>一</w:t>
      </w:r>
      <w:r>
        <w:rPr>
          <w:rFonts w:cs="Arial" w:hint="eastAsia"/>
        </w:rPr>
        <w:t>次</w:t>
      </w:r>
      <w:r>
        <w:rPr>
          <w:rFonts w:cs="Arial"/>
        </w:rPr>
        <w:t>定期报告</w:t>
      </w:r>
      <w:r>
        <w:rPr>
          <w:rFonts w:cs="Arial" w:hint="eastAsia"/>
        </w:rPr>
        <w:t>后提出的建议中确定的领域中所采取的</w:t>
      </w:r>
      <w:r>
        <w:rPr>
          <w:rFonts w:cs="Arial"/>
        </w:rPr>
        <w:t>行动和取得</w:t>
      </w:r>
      <w:r>
        <w:rPr>
          <w:rFonts w:cs="Arial" w:hint="eastAsia"/>
        </w:rPr>
        <w:t>的</w:t>
      </w:r>
      <w:r>
        <w:rPr>
          <w:rFonts w:cs="Arial"/>
        </w:rPr>
        <w:t>成果</w:t>
      </w:r>
      <w:r>
        <w:rPr>
          <w:rFonts w:cs="Arial" w:hint="eastAsia"/>
        </w:rPr>
        <w:t>的报告。</w:t>
      </w:r>
    </w:p>
    <w:p w:rsidR="00581FBB" w:rsidRDefault="00581FBB">
      <w:pPr>
        <w:pStyle w:val="H23GC"/>
        <w:rPr>
          <w:rFonts w:hint="eastAsia"/>
        </w:rPr>
      </w:pPr>
      <w:r>
        <w:rPr>
          <w:rFonts w:hint="eastAsia"/>
          <w:szCs w:val="21"/>
        </w:rPr>
        <w:tab/>
      </w:r>
      <w:r>
        <w:rPr>
          <w:szCs w:val="21"/>
        </w:rPr>
        <w:tab/>
      </w:r>
      <w:r>
        <w:rPr>
          <w:rFonts w:cs="Arial" w:hint="eastAsia"/>
          <w:szCs w:val="21"/>
        </w:rPr>
        <w:t>对于结论意见第</w:t>
      </w:r>
      <w:r>
        <w:rPr>
          <w:rFonts w:cs="Arial" w:hint="eastAsia"/>
          <w:szCs w:val="21"/>
        </w:rPr>
        <w:t>9</w:t>
      </w:r>
      <w:r>
        <w:rPr>
          <w:rFonts w:cs="Arial" w:hint="eastAsia"/>
          <w:szCs w:val="21"/>
        </w:rPr>
        <w:t>和第</w:t>
      </w:r>
      <w:r>
        <w:rPr>
          <w:rFonts w:cs="Arial" w:hint="eastAsia"/>
          <w:szCs w:val="21"/>
        </w:rPr>
        <w:t>10</w:t>
      </w:r>
      <w:r>
        <w:rPr>
          <w:rFonts w:cs="Arial" w:hint="eastAsia"/>
          <w:szCs w:val="21"/>
        </w:rPr>
        <w:t>段所载建议的答复</w:t>
      </w:r>
    </w:p>
    <w:p w:rsidR="00581FBB" w:rsidRDefault="00581FBB">
      <w:pPr>
        <w:pStyle w:val="SingleTxtGC"/>
        <w:rPr>
          <w:rFonts w:hint="eastAsia"/>
        </w:rPr>
      </w:pPr>
      <w:r>
        <w:rPr>
          <w:rFonts w:cs="Arial"/>
          <w:szCs w:val="21"/>
        </w:rPr>
        <w:t xml:space="preserve">18.  </w:t>
      </w:r>
      <w:r>
        <w:rPr>
          <w:rFonts w:cs="Arial" w:hint="eastAsia"/>
          <w:szCs w:val="21"/>
        </w:rPr>
        <w:t>用于</w:t>
      </w:r>
      <w:r>
        <w:rPr>
          <w:rFonts w:cs="Arial"/>
          <w:szCs w:val="21"/>
        </w:rPr>
        <w:t>评估</w:t>
      </w:r>
      <w:r>
        <w:rPr>
          <w:rFonts w:cs="Arial" w:hint="eastAsia"/>
          <w:szCs w:val="21"/>
        </w:rPr>
        <w:t>一段时间里</w:t>
      </w:r>
      <w:r>
        <w:rPr>
          <w:rFonts w:cs="Arial"/>
          <w:szCs w:val="21"/>
        </w:rPr>
        <w:t>进展和发展趋势</w:t>
      </w:r>
      <w:r>
        <w:rPr>
          <w:rFonts w:cs="Arial" w:hint="eastAsia"/>
          <w:szCs w:val="21"/>
        </w:rPr>
        <w:t>的</w:t>
      </w:r>
      <w:r>
        <w:rPr>
          <w:rFonts w:cs="Arial"/>
          <w:szCs w:val="21"/>
        </w:rPr>
        <w:t>按性别分</w:t>
      </w:r>
      <w:r>
        <w:rPr>
          <w:rFonts w:cs="Arial" w:hint="eastAsia"/>
          <w:szCs w:val="21"/>
        </w:rPr>
        <w:t>列</w:t>
      </w:r>
      <w:r>
        <w:rPr>
          <w:rFonts w:cs="Arial"/>
          <w:szCs w:val="21"/>
        </w:rPr>
        <w:t>的统计数据有限</w:t>
      </w:r>
      <w:r>
        <w:rPr>
          <w:rFonts w:cs="Arial" w:hint="eastAsia"/>
          <w:szCs w:val="21"/>
        </w:rPr>
        <w:t>，</w:t>
      </w:r>
      <w:r>
        <w:rPr>
          <w:rFonts w:cs="Arial"/>
          <w:szCs w:val="21"/>
        </w:rPr>
        <w:t>为了解决</w:t>
      </w:r>
      <w:r>
        <w:rPr>
          <w:rFonts w:cs="Arial" w:hint="eastAsia"/>
          <w:szCs w:val="21"/>
        </w:rPr>
        <w:t>这一问题</w:t>
      </w:r>
      <w:r>
        <w:rPr>
          <w:rFonts w:cs="Arial"/>
          <w:szCs w:val="21"/>
        </w:rPr>
        <w:t>，格鲁吉亚</w:t>
      </w:r>
      <w:r>
        <w:rPr>
          <w:rFonts w:cs="Arial" w:hint="eastAsia"/>
          <w:szCs w:val="21"/>
        </w:rPr>
        <w:t>处理</w:t>
      </w:r>
      <w:r>
        <w:rPr>
          <w:rFonts w:cs="Arial"/>
          <w:szCs w:val="21"/>
        </w:rPr>
        <w:t>加强</w:t>
      </w:r>
      <w:r>
        <w:rPr>
          <w:rFonts w:cs="Arial" w:hint="eastAsia"/>
          <w:szCs w:val="21"/>
        </w:rPr>
        <w:t>收集</w:t>
      </w:r>
      <w:r>
        <w:rPr>
          <w:rFonts w:cs="Arial"/>
          <w:szCs w:val="21"/>
        </w:rPr>
        <w:t>按性别分</w:t>
      </w:r>
      <w:r>
        <w:rPr>
          <w:rFonts w:cs="Arial" w:hint="eastAsia"/>
          <w:szCs w:val="21"/>
        </w:rPr>
        <w:t>列</w:t>
      </w:r>
      <w:r>
        <w:rPr>
          <w:rFonts w:cs="Arial"/>
          <w:szCs w:val="21"/>
        </w:rPr>
        <w:t>的数据</w:t>
      </w:r>
      <w:r>
        <w:rPr>
          <w:rFonts w:cs="Arial" w:hint="eastAsia"/>
          <w:szCs w:val="21"/>
        </w:rPr>
        <w:t>问题，这覆盖了整个人口以及</w:t>
      </w:r>
      <w:r>
        <w:rPr>
          <w:rFonts w:cs="Arial"/>
          <w:szCs w:val="21"/>
        </w:rPr>
        <w:t>保健</w:t>
      </w:r>
      <w:r>
        <w:rPr>
          <w:rFonts w:cs="Arial" w:hint="eastAsia"/>
          <w:szCs w:val="21"/>
        </w:rPr>
        <w:t>、</w:t>
      </w:r>
      <w:r>
        <w:rPr>
          <w:rFonts w:cs="Arial"/>
          <w:szCs w:val="21"/>
        </w:rPr>
        <w:t>社会保障</w:t>
      </w:r>
      <w:r>
        <w:rPr>
          <w:rFonts w:cs="Arial" w:hint="eastAsia"/>
          <w:szCs w:val="21"/>
        </w:rPr>
        <w:t>、</w:t>
      </w:r>
      <w:r>
        <w:rPr>
          <w:rFonts w:cs="Arial"/>
          <w:szCs w:val="21"/>
        </w:rPr>
        <w:t>教育</w:t>
      </w:r>
      <w:r>
        <w:rPr>
          <w:rFonts w:cs="Arial" w:hint="eastAsia"/>
          <w:szCs w:val="21"/>
        </w:rPr>
        <w:t>、住户、</w:t>
      </w:r>
      <w:r>
        <w:rPr>
          <w:rFonts w:cs="Arial"/>
          <w:szCs w:val="21"/>
        </w:rPr>
        <w:t>就业和失业</w:t>
      </w:r>
      <w:r>
        <w:rPr>
          <w:rFonts w:cs="Arial" w:hint="eastAsia"/>
          <w:szCs w:val="21"/>
        </w:rPr>
        <w:t>、</w:t>
      </w:r>
      <w:r>
        <w:rPr>
          <w:rFonts w:cs="Arial"/>
          <w:szCs w:val="21"/>
        </w:rPr>
        <w:t>收入和支出</w:t>
      </w:r>
      <w:r>
        <w:rPr>
          <w:rFonts w:cs="Arial" w:hint="eastAsia"/>
          <w:szCs w:val="21"/>
        </w:rPr>
        <w:t>、</w:t>
      </w:r>
      <w:r>
        <w:rPr>
          <w:rFonts w:cs="Arial"/>
          <w:szCs w:val="21"/>
        </w:rPr>
        <w:t>商</w:t>
      </w:r>
      <w:r>
        <w:rPr>
          <w:rFonts w:cs="Arial" w:hint="eastAsia"/>
          <w:szCs w:val="21"/>
        </w:rPr>
        <w:t>业部门、</w:t>
      </w:r>
      <w:r>
        <w:rPr>
          <w:rFonts w:cs="Arial"/>
          <w:szCs w:val="21"/>
        </w:rPr>
        <w:t>农业</w:t>
      </w:r>
      <w:r>
        <w:rPr>
          <w:rFonts w:cs="Arial" w:hint="eastAsia"/>
          <w:szCs w:val="21"/>
        </w:rPr>
        <w:t>、</w:t>
      </w:r>
      <w:r>
        <w:rPr>
          <w:rFonts w:cs="Arial"/>
          <w:szCs w:val="21"/>
        </w:rPr>
        <w:t>犯罪</w:t>
      </w:r>
      <w:r>
        <w:rPr>
          <w:rFonts w:cs="Arial" w:hint="eastAsia"/>
          <w:szCs w:val="21"/>
        </w:rPr>
        <w:t>和</w:t>
      </w:r>
      <w:r>
        <w:rPr>
          <w:rFonts w:cs="Arial"/>
          <w:szCs w:val="21"/>
        </w:rPr>
        <w:t>权力</w:t>
      </w:r>
      <w:r>
        <w:rPr>
          <w:rFonts w:cs="Arial" w:hint="eastAsia"/>
          <w:szCs w:val="21"/>
        </w:rPr>
        <w:t>领域</w:t>
      </w:r>
      <w:r>
        <w:rPr>
          <w:rFonts w:cs="Arial"/>
          <w:szCs w:val="21"/>
        </w:rPr>
        <w:t>。在这方面，</w:t>
      </w:r>
      <w:r>
        <w:rPr>
          <w:rFonts w:cs="Arial" w:hint="eastAsia"/>
          <w:szCs w:val="21"/>
        </w:rPr>
        <w:t>应参考所附的</w:t>
      </w:r>
      <w:r>
        <w:rPr>
          <w:rFonts w:cs="Arial"/>
          <w:szCs w:val="21"/>
        </w:rPr>
        <w:t>格鲁吉亚国家统计局</w:t>
      </w:r>
      <w:r>
        <w:rPr>
          <w:szCs w:val="21"/>
        </w:rPr>
        <w:t>2011</w:t>
      </w:r>
      <w:r>
        <w:rPr>
          <w:rFonts w:cs="Arial"/>
          <w:szCs w:val="21"/>
        </w:rPr>
        <w:t>年在第比利斯</w:t>
      </w:r>
      <w:r>
        <w:rPr>
          <w:rFonts w:cs="Arial" w:hint="eastAsia"/>
          <w:szCs w:val="21"/>
        </w:rPr>
        <w:t>发布的“</w:t>
      </w:r>
      <w:r>
        <w:rPr>
          <w:rFonts w:cs="Arial"/>
          <w:szCs w:val="21"/>
        </w:rPr>
        <w:t>格鲁吉亚</w:t>
      </w:r>
      <w:r>
        <w:rPr>
          <w:rFonts w:cs="Arial" w:hint="eastAsia"/>
          <w:szCs w:val="21"/>
        </w:rPr>
        <w:t>男性和女</w:t>
      </w:r>
      <w:r>
        <w:rPr>
          <w:rFonts w:cs="Arial"/>
          <w:szCs w:val="21"/>
        </w:rPr>
        <w:t>性</w:t>
      </w:r>
      <w:r>
        <w:rPr>
          <w:rFonts w:cs="Arial" w:hint="eastAsia"/>
          <w:szCs w:val="21"/>
        </w:rPr>
        <w:t>”</w:t>
      </w:r>
      <w:r>
        <w:rPr>
          <w:rFonts w:cs="Arial"/>
          <w:szCs w:val="21"/>
        </w:rPr>
        <w:t>(</w:t>
      </w:r>
      <w:r>
        <w:rPr>
          <w:rFonts w:cs="Arial"/>
          <w:szCs w:val="21"/>
        </w:rPr>
        <w:t>见本报告附件</w:t>
      </w:r>
      <w:r>
        <w:rPr>
          <w:szCs w:val="21"/>
        </w:rPr>
        <w:t>1</w:t>
      </w:r>
      <w:r>
        <w:rPr>
          <w:rFonts w:cs="Arial"/>
          <w:szCs w:val="21"/>
        </w:rPr>
        <w:t>)</w:t>
      </w:r>
      <w:r>
        <w:rPr>
          <w:rFonts w:cs="Arial"/>
          <w:szCs w:val="21"/>
        </w:rPr>
        <w:t>和格鲁吉亚经济发展部</w:t>
      </w:r>
      <w:r>
        <w:rPr>
          <w:rFonts w:cs="Arial" w:hint="eastAsia"/>
          <w:szCs w:val="21"/>
        </w:rPr>
        <w:t>统计司</w:t>
      </w:r>
      <w:r>
        <w:rPr>
          <w:szCs w:val="21"/>
        </w:rPr>
        <w:t>2008</w:t>
      </w:r>
      <w:r>
        <w:rPr>
          <w:rFonts w:cs="Arial"/>
          <w:szCs w:val="21"/>
        </w:rPr>
        <w:t>年</w:t>
      </w:r>
      <w:r>
        <w:rPr>
          <w:rFonts w:cs="Arial" w:hint="eastAsia"/>
          <w:szCs w:val="21"/>
        </w:rPr>
        <w:t>发布的名为《</w:t>
      </w:r>
      <w:r>
        <w:rPr>
          <w:rFonts w:cs="Arial"/>
          <w:szCs w:val="21"/>
        </w:rPr>
        <w:t>格鲁吉亚</w:t>
      </w:r>
      <w:r>
        <w:rPr>
          <w:rFonts w:cs="Arial" w:hint="eastAsia"/>
          <w:szCs w:val="21"/>
        </w:rPr>
        <w:t>男性和女</w:t>
      </w:r>
      <w:r>
        <w:rPr>
          <w:rFonts w:cs="Arial"/>
          <w:szCs w:val="21"/>
        </w:rPr>
        <w:t>性</w:t>
      </w:r>
      <w:r>
        <w:rPr>
          <w:rFonts w:cs="Arial" w:hint="eastAsia"/>
          <w:szCs w:val="21"/>
        </w:rPr>
        <w:t>》的</w:t>
      </w:r>
      <w:r>
        <w:rPr>
          <w:rFonts w:cs="Arial"/>
          <w:szCs w:val="21"/>
        </w:rPr>
        <w:t>统计手册</w:t>
      </w:r>
      <w:r>
        <w:rPr>
          <w:rFonts w:cs="Arial"/>
          <w:szCs w:val="21"/>
        </w:rPr>
        <w:t>(</w:t>
      </w:r>
      <w:r>
        <w:rPr>
          <w:rFonts w:cs="Arial"/>
          <w:szCs w:val="21"/>
        </w:rPr>
        <w:t>见本报告附件</w:t>
      </w:r>
      <w:r>
        <w:rPr>
          <w:szCs w:val="21"/>
        </w:rPr>
        <w:t>2</w:t>
      </w:r>
      <w:r>
        <w:rPr>
          <w:rFonts w:cs="Arial"/>
          <w:szCs w:val="21"/>
        </w:rPr>
        <w:t>)</w:t>
      </w:r>
      <w:r>
        <w:rPr>
          <w:rFonts w:cs="Arial"/>
          <w:szCs w:val="21"/>
        </w:rPr>
        <w:t>。</w:t>
      </w:r>
    </w:p>
    <w:p w:rsidR="00581FBB" w:rsidRDefault="00581FBB">
      <w:pPr>
        <w:pStyle w:val="SingleTxtGC"/>
        <w:rPr>
          <w:rFonts w:hint="eastAsia"/>
        </w:rPr>
      </w:pPr>
      <w:r>
        <w:rPr>
          <w:rFonts w:cs="Arial"/>
        </w:rPr>
        <w:t xml:space="preserve">19.  </w:t>
      </w:r>
      <w:r>
        <w:rPr>
          <w:rFonts w:cs="Arial" w:hint="eastAsia"/>
        </w:rPr>
        <w:t>另外，在此</w:t>
      </w:r>
      <w:r>
        <w:rPr>
          <w:rFonts w:cs="Arial"/>
        </w:rPr>
        <w:t>应</w:t>
      </w:r>
      <w:r>
        <w:rPr>
          <w:rFonts w:cs="Arial" w:hint="eastAsia"/>
        </w:rPr>
        <w:t>当</w:t>
      </w:r>
      <w:r>
        <w:rPr>
          <w:rFonts w:cs="Arial"/>
        </w:rPr>
        <w:t>强调</w:t>
      </w:r>
      <w:r>
        <w:rPr>
          <w:rFonts w:cs="Arial" w:hint="eastAsia"/>
        </w:rPr>
        <w:t>的是，</w:t>
      </w:r>
      <w:r>
        <w:rPr>
          <w:rFonts w:cs="Arial"/>
        </w:rPr>
        <w:t>根据</w:t>
      </w:r>
      <w:r>
        <w:rPr>
          <w:rFonts w:cs="Arial" w:hint="eastAsia"/>
        </w:rPr>
        <w:t>《</w:t>
      </w:r>
      <w:r>
        <w:rPr>
          <w:rFonts w:cs="Arial"/>
        </w:rPr>
        <w:t>欧洲保护少数民族框架公约</w:t>
      </w:r>
      <w:r>
        <w:rPr>
          <w:rFonts w:cs="Arial" w:hint="eastAsia"/>
        </w:rPr>
        <w:t>》</w:t>
      </w:r>
      <w:r>
        <w:rPr>
          <w:rFonts w:cs="Arial"/>
        </w:rPr>
        <w:t>第</w:t>
      </w:r>
      <w:r>
        <w:t>3</w:t>
      </w:r>
      <w:r>
        <w:rPr>
          <w:rFonts w:cs="Arial"/>
        </w:rPr>
        <w:t>条</w:t>
      </w:r>
      <w:r>
        <w:rPr>
          <w:rFonts w:cs="Arial" w:hint="eastAsia"/>
        </w:rPr>
        <w:t>保障</w:t>
      </w:r>
      <w:r>
        <w:rPr>
          <w:rFonts w:cs="Arial"/>
        </w:rPr>
        <w:t>自我认同</w:t>
      </w:r>
      <w:r>
        <w:rPr>
          <w:rFonts w:cs="Arial" w:hint="eastAsia"/>
        </w:rPr>
        <w:t>权利</w:t>
      </w:r>
      <w:r>
        <w:rPr>
          <w:rFonts w:cs="Arial"/>
        </w:rPr>
        <w:t>，格鲁吉亚政府</w:t>
      </w:r>
      <w:r>
        <w:rPr>
          <w:rFonts w:cs="Arial" w:hint="eastAsia"/>
        </w:rPr>
        <w:t>与</w:t>
      </w:r>
      <w:r>
        <w:rPr>
          <w:rFonts w:cs="Arial"/>
        </w:rPr>
        <w:t>一些欧洲国家一样，</w:t>
      </w:r>
      <w:r>
        <w:rPr>
          <w:rFonts w:cs="Arial" w:hint="eastAsia"/>
        </w:rPr>
        <w:t>没有</w:t>
      </w:r>
      <w:r>
        <w:rPr>
          <w:rFonts w:cs="Arial"/>
        </w:rPr>
        <w:t>收集</w:t>
      </w:r>
      <w:r>
        <w:rPr>
          <w:rFonts w:cs="Arial" w:hint="eastAsia"/>
        </w:rPr>
        <w:t>有关</w:t>
      </w:r>
      <w:r>
        <w:rPr>
          <w:rFonts w:cs="Arial"/>
        </w:rPr>
        <w:t>公民</w:t>
      </w:r>
      <w:r>
        <w:rPr>
          <w:rFonts w:cs="Arial" w:hint="eastAsia"/>
        </w:rPr>
        <w:t>的族裔关系的</w:t>
      </w:r>
      <w:r>
        <w:rPr>
          <w:rFonts w:cs="Arial"/>
        </w:rPr>
        <w:t>数据。</w:t>
      </w:r>
      <w:smartTag w:uri="urn:schemas-microsoft-com:office:smarttags" w:element="chsdate">
        <w:smartTagPr>
          <w:attr w:name="IsROCDate" w:val="False"/>
          <w:attr w:name="IsLunarDate" w:val="False"/>
          <w:attr w:name="Day" w:val="11"/>
          <w:attr w:name="Month" w:val="12"/>
          <w:attr w:name="Year" w:val="2009"/>
        </w:smartTagPr>
        <w:r>
          <w:t>2009</w:t>
        </w:r>
        <w:r>
          <w:t>年</w:t>
        </w:r>
        <w:r>
          <w:t>12</w:t>
        </w:r>
        <w:r>
          <w:t>月</w:t>
        </w:r>
        <w:r>
          <w:t>11</w:t>
        </w:r>
        <w:r>
          <w:rPr>
            <w:rFonts w:cs="Arial"/>
          </w:rPr>
          <w:t>日</w:t>
        </w:r>
      </w:smartTag>
      <w:r>
        <w:rPr>
          <w:rFonts w:cs="Arial" w:hint="eastAsia"/>
        </w:rPr>
        <w:t>，</w:t>
      </w:r>
      <w:r>
        <w:rPr>
          <w:rFonts w:cs="Arial"/>
        </w:rPr>
        <w:t>格鲁吉亚议会通过了</w:t>
      </w:r>
      <w:r>
        <w:rPr>
          <w:rFonts w:cs="Arial" w:hint="eastAsia"/>
        </w:rPr>
        <w:t>《格鲁吉亚</w:t>
      </w:r>
      <w:r>
        <w:rPr>
          <w:rFonts w:cs="Arial"/>
        </w:rPr>
        <w:t>官方统计法</w:t>
      </w:r>
      <w:r>
        <w:rPr>
          <w:rFonts w:cs="Arial" w:hint="eastAsia"/>
        </w:rPr>
        <w:t>》</w:t>
      </w:r>
      <w:r>
        <w:rPr>
          <w:rFonts w:cs="Arial"/>
        </w:rPr>
        <w:t>，</w:t>
      </w:r>
      <w:r>
        <w:rPr>
          <w:rFonts w:cs="Arial" w:hint="eastAsia"/>
        </w:rPr>
        <w:t>该法取代了《人口统计法》。《格鲁吉亚</w:t>
      </w:r>
      <w:r>
        <w:rPr>
          <w:rFonts w:cs="Arial"/>
        </w:rPr>
        <w:t>官方统计法</w:t>
      </w:r>
      <w:r>
        <w:rPr>
          <w:rFonts w:cs="Arial" w:hint="eastAsia"/>
        </w:rPr>
        <w:t>》</w:t>
      </w:r>
      <w:r>
        <w:rPr>
          <w:rFonts w:cs="Arial"/>
        </w:rPr>
        <w:t>废除</w:t>
      </w:r>
      <w:r>
        <w:rPr>
          <w:rFonts w:cs="Arial" w:hint="eastAsia"/>
        </w:rPr>
        <w:t>了</w:t>
      </w:r>
      <w:r>
        <w:rPr>
          <w:rFonts w:cs="Arial"/>
        </w:rPr>
        <w:t>强制收集</w:t>
      </w:r>
      <w:r>
        <w:rPr>
          <w:rFonts w:cs="Arial" w:hint="eastAsia"/>
        </w:rPr>
        <w:t>民族</w:t>
      </w:r>
      <w:r>
        <w:rPr>
          <w:rFonts w:cs="Arial"/>
        </w:rPr>
        <w:t>数据</w:t>
      </w:r>
      <w:r>
        <w:rPr>
          <w:rFonts w:cs="Arial" w:hint="eastAsia"/>
        </w:rPr>
        <w:t>的规定</w:t>
      </w:r>
      <w:r>
        <w:rPr>
          <w:rFonts w:cs="Arial"/>
        </w:rPr>
        <w:t>。虽然</w:t>
      </w:r>
      <w:r>
        <w:rPr>
          <w:rFonts w:cs="Arial" w:hint="eastAsia"/>
        </w:rPr>
        <w:t>数</w:t>
      </w:r>
      <w:r>
        <w:rPr>
          <w:rFonts w:cs="Arial"/>
        </w:rPr>
        <w:t>位部长和副部长</w:t>
      </w:r>
      <w:r>
        <w:rPr>
          <w:rFonts w:cs="Arial" w:hint="eastAsia"/>
        </w:rPr>
        <w:t>、</w:t>
      </w:r>
      <w:r>
        <w:rPr>
          <w:rFonts w:cs="Arial"/>
        </w:rPr>
        <w:t>三位总统顾问</w:t>
      </w:r>
      <w:r>
        <w:rPr>
          <w:rFonts w:cs="Arial" w:hint="eastAsia"/>
        </w:rPr>
        <w:t>、</w:t>
      </w:r>
      <w:r>
        <w:rPr>
          <w:rFonts w:cs="Arial"/>
        </w:rPr>
        <w:t>大使</w:t>
      </w:r>
      <w:r>
        <w:rPr>
          <w:rFonts w:cs="Arial" w:hint="eastAsia"/>
        </w:rPr>
        <w:t>、</w:t>
      </w:r>
      <w:r>
        <w:rPr>
          <w:rFonts w:cs="Arial"/>
        </w:rPr>
        <w:t>法官</w:t>
      </w:r>
      <w:r>
        <w:rPr>
          <w:rFonts w:cs="Arial" w:hint="eastAsia"/>
        </w:rPr>
        <w:t>、</w:t>
      </w:r>
      <w:r>
        <w:rPr>
          <w:rFonts w:cs="Arial"/>
        </w:rPr>
        <w:t>议员和许多其他高级官员</w:t>
      </w:r>
      <w:r>
        <w:rPr>
          <w:rFonts w:cs="Arial" w:hint="eastAsia"/>
        </w:rPr>
        <w:t>都自称是</w:t>
      </w:r>
      <w:r>
        <w:rPr>
          <w:rFonts w:cs="Arial"/>
        </w:rPr>
        <w:t>少数民族，</w:t>
      </w:r>
      <w:r>
        <w:rPr>
          <w:rFonts w:cs="Arial" w:hint="eastAsia"/>
        </w:rPr>
        <w:t>但</w:t>
      </w:r>
      <w:r>
        <w:rPr>
          <w:rFonts w:cs="Arial"/>
        </w:rPr>
        <w:t>格鲁吉亚</w:t>
      </w:r>
      <w:r>
        <w:rPr>
          <w:rFonts w:cs="Arial" w:hint="eastAsia"/>
        </w:rPr>
        <w:t>的</w:t>
      </w:r>
      <w:r>
        <w:rPr>
          <w:rFonts w:cs="Arial"/>
        </w:rPr>
        <w:t>国家机构不收集公务员</w:t>
      </w:r>
      <w:r>
        <w:rPr>
          <w:rFonts w:cs="Arial" w:hint="eastAsia"/>
        </w:rPr>
        <w:t>族裔关系的</w:t>
      </w:r>
      <w:r>
        <w:rPr>
          <w:rFonts w:cs="Arial"/>
        </w:rPr>
        <w:t>个人资料</w:t>
      </w:r>
      <w:r>
        <w:rPr>
          <w:rFonts w:cs="Arial" w:hint="eastAsia"/>
        </w:rPr>
        <w:t>。</w:t>
      </w:r>
      <w:r>
        <w:rPr>
          <w:rFonts w:cs="Arial"/>
        </w:rPr>
        <w:t>由于缺乏确定公务员种族的综合机制，</w:t>
      </w:r>
      <w:r>
        <w:rPr>
          <w:rFonts w:cs="Arial" w:hint="eastAsia"/>
        </w:rPr>
        <w:t>在现阶段</w:t>
      </w:r>
      <w:r>
        <w:rPr>
          <w:rFonts w:cs="Arial"/>
        </w:rPr>
        <w:t>不可能充分</w:t>
      </w:r>
      <w:r>
        <w:rPr>
          <w:rFonts w:cs="Arial" w:hint="eastAsia"/>
        </w:rPr>
        <w:t>描述</w:t>
      </w:r>
      <w:r>
        <w:rPr>
          <w:rFonts w:cs="Arial"/>
        </w:rPr>
        <w:t>主要</w:t>
      </w:r>
      <w:r>
        <w:rPr>
          <w:rFonts w:cs="Arial" w:hint="eastAsia"/>
        </w:rPr>
        <w:t>侧重于</w:t>
      </w:r>
      <w:r>
        <w:rPr>
          <w:rFonts w:cs="Arial"/>
        </w:rPr>
        <w:t>教育</w:t>
      </w:r>
      <w:r>
        <w:rPr>
          <w:rFonts w:cs="Arial" w:hint="eastAsia"/>
        </w:rPr>
        <w:t>领域的公民融合方案的积极态势</w:t>
      </w:r>
      <w:r>
        <w:rPr>
          <w:rFonts w:cs="Arial"/>
        </w:rPr>
        <w:t>。因此，其他领域</w:t>
      </w:r>
      <w:r>
        <w:rPr>
          <w:rFonts w:cs="Arial" w:hint="eastAsia"/>
        </w:rPr>
        <w:t>只能提供</w:t>
      </w:r>
      <w:r>
        <w:rPr>
          <w:rFonts w:cs="Arial"/>
        </w:rPr>
        <w:t>各</w:t>
      </w:r>
      <w:r>
        <w:rPr>
          <w:rFonts w:cs="Arial" w:hint="eastAsia"/>
        </w:rPr>
        <w:t>个</w:t>
      </w:r>
      <w:r>
        <w:rPr>
          <w:rFonts w:cs="Arial"/>
        </w:rPr>
        <w:t>少数民族成员和</w:t>
      </w:r>
      <w:r>
        <w:rPr>
          <w:rFonts w:cs="Arial" w:hint="eastAsia"/>
        </w:rPr>
        <w:t>传统上</w:t>
      </w:r>
      <w:r>
        <w:rPr>
          <w:rFonts w:cs="Arial"/>
        </w:rPr>
        <w:t>居住在</w:t>
      </w:r>
      <w:r>
        <w:rPr>
          <w:rFonts w:cs="Arial" w:hint="eastAsia"/>
        </w:rPr>
        <w:t>格鲁吉亚</w:t>
      </w:r>
      <w:r>
        <w:rPr>
          <w:rFonts w:cs="Arial"/>
        </w:rPr>
        <w:t>的</w:t>
      </w:r>
      <w:r>
        <w:rPr>
          <w:rFonts w:cs="Arial" w:hint="eastAsia"/>
        </w:rPr>
        <w:t>其他</w:t>
      </w:r>
      <w:r>
        <w:rPr>
          <w:rFonts w:cs="Arial"/>
        </w:rPr>
        <w:t>族</w:t>
      </w:r>
      <w:r>
        <w:rPr>
          <w:rFonts w:cs="Arial" w:hint="eastAsia"/>
        </w:rPr>
        <w:t>裔群体成员的</w:t>
      </w:r>
      <w:r>
        <w:rPr>
          <w:rFonts w:cs="Arial"/>
        </w:rPr>
        <w:t>估计</w:t>
      </w:r>
      <w:r>
        <w:rPr>
          <w:rFonts w:cs="Arial" w:hint="eastAsia"/>
        </w:rPr>
        <w:t>数据</w:t>
      </w:r>
      <w:r>
        <w:rPr>
          <w:rFonts w:cs="Arial"/>
        </w:rPr>
        <w:t>。</w:t>
      </w:r>
    </w:p>
    <w:p w:rsidR="00581FBB" w:rsidRDefault="00581FBB">
      <w:pPr>
        <w:pStyle w:val="SingleTxtGC"/>
        <w:rPr>
          <w:rFonts w:cs="Arial" w:hint="eastAsia"/>
        </w:rPr>
      </w:pPr>
      <w:r>
        <w:rPr>
          <w:rFonts w:cs="Arial"/>
        </w:rPr>
        <w:t xml:space="preserve">20.  </w:t>
      </w:r>
      <w:r>
        <w:rPr>
          <w:rFonts w:cs="Arial"/>
        </w:rPr>
        <w:t>格鲁吉亚政府主要</w:t>
      </w:r>
      <w:r>
        <w:rPr>
          <w:rFonts w:cs="Arial" w:hint="eastAsia"/>
        </w:rPr>
        <w:t>依靠</w:t>
      </w:r>
      <w:r>
        <w:rPr>
          <w:rFonts w:cs="Arial"/>
        </w:rPr>
        <w:t>不同的国际组织提供的数据和非政府组织</w:t>
      </w:r>
      <w:r>
        <w:rPr>
          <w:rFonts w:cs="Arial" w:hint="eastAsia"/>
        </w:rPr>
        <w:t>在</w:t>
      </w:r>
      <w:r>
        <w:rPr>
          <w:rFonts w:cs="Arial"/>
        </w:rPr>
        <w:t>这方面</w:t>
      </w:r>
      <w:r>
        <w:rPr>
          <w:rFonts w:cs="Arial" w:hint="eastAsia"/>
        </w:rPr>
        <w:t>开展</w:t>
      </w:r>
      <w:r>
        <w:rPr>
          <w:rFonts w:cs="Arial"/>
        </w:rPr>
        <w:t>的调查：根据欧安组织</w:t>
      </w:r>
      <w:r>
        <w:rPr>
          <w:rFonts w:cs="Arial" w:hint="eastAsia"/>
        </w:rPr>
        <w:t>提供的信息</w:t>
      </w:r>
      <w:r>
        <w:rPr>
          <w:rFonts w:cs="Arial"/>
        </w:rPr>
        <w:t>，在克维莫</w:t>
      </w:r>
      <w:r>
        <w:rPr>
          <w:rFonts w:cs="Arial"/>
        </w:rPr>
        <w:t>-</w:t>
      </w:r>
      <w:r>
        <w:rPr>
          <w:rFonts w:cs="Arial"/>
        </w:rPr>
        <w:t>阿尔特里</w:t>
      </w:r>
      <w:r>
        <w:rPr>
          <w:rFonts w:cs="Arial" w:hint="eastAsia"/>
        </w:rPr>
        <w:t>、萨姆茨赫</w:t>
      </w:r>
      <w:r>
        <w:rPr>
          <w:rFonts w:cs="Arial" w:hint="eastAsia"/>
        </w:rPr>
        <w:t>-</w:t>
      </w:r>
      <w:r>
        <w:rPr>
          <w:rFonts w:cs="Arial" w:hint="eastAsia"/>
        </w:rPr>
        <w:t>扎瓦赫季</w:t>
      </w:r>
      <w:r>
        <w:rPr>
          <w:rFonts w:cs="Arial"/>
        </w:rPr>
        <w:t>和卡赫吉地区，</w:t>
      </w:r>
      <w:r>
        <w:t>587</w:t>
      </w:r>
      <w:r>
        <w:rPr>
          <w:rFonts w:cs="Arial" w:hint="eastAsia"/>
        </w:rPr>
        <w:t>名民</w:t>
      </w:r>
      <w:r>
        <w:rPr>
          <w:rFonts w:cs="Arial"/>
        </w:rPr>
        <w:t>选代表</w:t>
      </w:r>
      <w:r>
        <w:rPr>
          <w:rFonts w:cs="Arial" w:hint="eastAsia"/>
        </w:rPr>
        <w:t>中有</w:t>
      </w:r>
      <w:r>
        <w:t>142</w:t>
      </w:r>
      <w:r>
        <w:rPr>
          <w:rFonts w:cs="Arial" w:hint="eastAsia"/>
        </w:rPr>
        <w:t>人是</w:t>
      </w:r>
      <w:r>
        <w:rPr>
          <w:rFonts w:cs="Arial"/>
        </w:rPr>
        <w:t>少数民族。联合</w:t>
      </w:r>
      <w:r>
        <w:rPr>
          <w:rFonts w:cs="Arial" w:hint="eastAsia"/>
        </w:rPr>
        <w:t>民族</w:t>
      </w:r>
      <w:r>
        <w:rPr>
          <w:rFonts w:cs="Arial"/>
        </w:rPr>
        <w:t>运动</w:t>
      </w:r>
      <w:r>
        <w:rPr>
          <w:rFonts w:cs="Arial" w:hint="eastAsia"/>
        </w:rPr>
        <w:t>党在少数民族</w:t>
      </w:r>
      <w:r>
        <w:rPr>
          <w:rFonts w:cs="Arial"/>
        </w:rPr>
        <w:t>聚居地区</w:t>
      </w:r>
      <w:r>
        <w:rPr>
          <w:rFonts w:cs="Arial" w:hint="eastAsia"/>
        </w:rPr>
        <w:t>拥有的</w:t>
      </w:r>
      <w:r>
        <w:rPr>
          <w:rFonts w:cs="Arial"/>
        </w:rPr>
        <w:t>少数民族候选人最多。</w:t>
      </w:r>
      <w:r>
        <w:rPr>
          <w:rFonts w:cs="Arial" w:hint="eastAsia"/>
        </w:rPr>
        <w:t>与其他政党相比，</w:t>
      </w:r>
      <w:r>
        <w:rPr>
          <w:rFonts w:cs="Arial"/>
        </w:rPr>
        <w:t>联合</w:t>
      </w:r>
      <w:r>
        <w:rPr>
          <w:rFonts w:cs="Arial" w:hint="eastAsia"/>
        </w:rPr>
        <w:t>民族</w:t>
      </w:r>
      <w:r>
        <w:rPr>
          <w:rFonts w:cs="Arial"/>
        </w:rPr>
        <w:t>运动</w:t>
      </w:r>
      <w:r>
        <w:rPr>
          <w:rFonts w:cs="Arial" w:hint="eastAsia"/>
        </w:rPr>
        <w:t>党</w:t>
      </w:r>
      <w:r>
        <w:rPr>
          <w:rFonts w:cs="Arial"/>
        </w:rPr>
        <w:t>在这些</w:t>
      </w:r>
      <w:r>
        <w:rPr>
          <w:rFonts w:cs="Arial" w:hint="eastAsia"/>
        </w:rPr>
        <w:t>地区的</w:t>
      </w:r>
      <w:r>
        <w:rPr>
          <w:rFonts w:cs="Arial"/>
        </w:rPr>
        <w:t>竞选活动</w:t>
      </w:r>
      <w:r>
        <w:rPr>
          <w:rFonts w:cs="Arial" w:hint="eastAsia"/>
        </w:rPr>
        <w:t>更加</w:t>
      </w:r>
      <w:r>
        <w:rPr>
          <w:rFonts w:cs="Arial"/>
        </w:rPr>
        <w:t>积极，包括</w:t>
      </w:r>
      <w:r>
        <w:rPr>
          <w:rFonts w:cs="Arial" w:hint="eastAsia"/>
        </w:rPr>
        <w:t>发放用</w:t>
      </w:r>
      <w:r>
        <w:rPr>
          <w:rFonts w:cs="Arial"/>
        </w:rPr>
        <w:t>阿塞拜疆</w:t>
      </w:r>
      <w:r>
        <w:rPr>
          <w:rFonts w:cs="Arial" w:hint="eastAsia"/>
        </w:rPr>
        <w:t>语</w:t>
      </w:r>
      <w:r>
        <w:rPr>
          <w:rFonts w:cs="Arial"/>
        </w:rPr>
        <w:t>和亚美尼亚</w:t>
      </w:r>
      <w:r>
        <w:rPr>
          <w:rFonts w:cs="Arial" w:hint="eastAsia"/>
        </w:rPr>
        <w:t>族语</w:t>
      </w:r>
      <w:r>
        <w:rPr>
          <w:rFonts w:cs="Arial"/>
        </w:rPr>
        <w:t>印</w:t>
      </w:r>
      <w:r>
        <w:rPr>
          <w:rFonts w:cs="Arial" w:hint="eastAsia"/>
        </w:rPr>
        <w:t>制的</w:t>
      </w:r>
      <w:r>
        <w:rPr>
          <w:rFonts w:cs="Arial"/>
        </w:rPr>
        <w:t>宣传材料。</w:t>
      </w:r>
      <w:r>
        <w:rPr>
          <w:rFonts w:cs="Arial" w:hint="eastAsia"/>
        </w:rPr>
        <w:t>此外</w:t>
      </w:r>
      <w:r>
        <w:rPr>
          <w:rFonts w:cs="Arial"/>
        </w:rPr>
        <w:t>，国际危机</w:t>
      </w:r>
      <w:r>
        <w:rPr>
          <w:rFonts w:cs="Arial" w:hint="eastAsia"/>
        </w:rPr>
        <w:t>组织</w:t>
      </w:r>
      <w:r>
        <w:rPr>
          <w:rFonts w:cs="Arial"/>
        </w:rPr>
        <w:t>的报告</w:t>
      </w:r>
      <w:r>
        <w:rPr>
          <w:rFonts w:cs="Arial" w:hint="eastAsia"/>
        </w:rPr>
        <w:t>(</w:t>
      </w:r>
      <w:r>
        <w:rPr>
          <w:rFonts w:cs="Arial" w:hint="eastAsia"/>
        </w:rPr>
        <w:t>《</w:t>
      </w:r>
      <w:r>
        <w:rPr>
          <w:rFonts w:cs="Arial"/>
        </w:rPr>
        <w:t>格鲁吉亚：</w:t>
      </w:r>
      <w:r>
        <w:rPr>
          <w:rFonts w:cs="Arial" w:hint="eastAsia"/>
        </w:rPr>
        <w:t>扎瓦赫季</w:t>
      </w:r>
      <w:r>
        <w:rPr>
          <w:rFonts w:cs="Arial"/>
        </w:rPr>
        <w:t>地区的一体化挑战</w:t>
      </w:r>
      <w:r>
        <w:rPr>
          <w:rFonts w:cs="Arial" w:hint="eastAsia"/>
        </w:rPr>
        <w:t>(</w:t>
      </w:r>
      <w:r>
        <w:rPr>
          <w:rFonts w:cs="Arial"/>
        </w:rPr>
        <w:t>2011</w:t>
      </w:r>
      <w:r>
        <w:rPr>
          <w:rFonts w:cs="Arial" w:hint="eastAsia"/>
        </w:rPr>
        <w:t>年</w:t>
      </w:r>
      <w:r>
        <w:rPr>
          <w:rFonts w:cs="Arial" w:hint="eastAsia"/>
        </w:rPr>
        <w:t>)</w:t>
      </w:r>
      <w:r>
        <w:rPr>
          <w:rFonts w:cs="Arial" w:hint="eastAsia"/>
        </w:rPr>
        <w:t>》</w:t>
      </w:r>
      <w:r>
        <w:rPr>
          <w:rFonts w:cs="Arial"/>
        </w:rPr>
        <w:t>)</w:t>
      </w:r>
      <w:r>
        <w:rPr>
          <w:rFonts w:cs="Arial"/>
        </w:rPr>
        <w:t>表明，</w:t>
      </w:r>
      <w:r>
        <w:rPr>
          <w:rFonts w:cs="Arial" w:hint="eastAsia"/>
        </w:rPr>
        <w:t>在</w:t>
      </w:r>
      <w:r>
        <w:rPr>
          <w:rFonts w:cs="Arial"/>
        </w:rPr>
        <w:t>格鲁吉亚议会</w:t>
      </w:r>
      <w:r>
        <w:rPr>
          <w:rFonts w:cs="Arial" w:hint="eastAsia"/>
        </w:rPr>
        <w:t>的总共</w:t>
      </w:r>
      <w:r>
        <w:t>150</w:t>
      </w:r>
      <w:r>
        <w:rPr>
          <w:rFonts w:cs="Arial"/>
        </w:rPr>
        <w:t>个</w:t>
      </w:r>
      <w:r>
        <w:rPr>
          <w:rFonts w:cs="Arial" w:hint="eastAsia"/>
        </w:rPr>
        <w:t>席位中，</w:t>
      </w:r>
      <w:r>
        <w:t>75</w:t>
      </w:r>
      <w:r>
        <w:rPr>
          <w:rFonts w:cs="Arial" w:hint="eastAsia"/>
        </w:rPr>
        <w:t>个完成单一任务的议员中有两人来</w:t>
      </w:r>
      <w:r>
        <w:rPr>
          <w:rFonts w:cs="Arial"/>
        </w:rPr>
        <w:t>自</w:t>
      </w:r>
      <w:r>
        <w:rPr>
          <w:rFonts w:cs="Arial" w:hint="eastAsia"/>
        </w:rPr>
        <w:t>扎瓦赫季</w:t>
      </w:r>
      <w:r>
        <w:rPr>
          <w:rFonts w:cs="Arial"/>
        </w:rPr>
        <w:t>地区</w:t>
      </w:r>
      <w:r>
        <w:rPr>
          <w:rFonts w:cs="Arial" w:hint="eastAsia"/>
        </w:rPr>
        <w:t>，这两人都是来自</w:t>
      </w:r>
      <w:r>
        <w:rPr>
          <w:rFonts w:cs="Arial"/>
        </w:rPr>
        <w:t>执政的民族运动党</w:t>
      </w:r>
      <w:r>
        <w:rPr>
          <w:rFonts w:cs="Arial" w:hint="eastAsia"/>
        </w:rPr>
        <w:t>的</w:t>
      </w:r>
      <w:r>
        <w:rPr>
          <w:rFonts w:cs="Arial"/>
        </w:rPr>
        <w:t>亚美尼亚</w:t>
      </w:r>
      <w:r>
        <w:rPr>
          <w:rFonts w:cs="Arial" w:hint="eastAsia"/>
        </w:rPr>
        <w:t>族</w:t>
      </w:r>
      <w:r>
        <w:rPr>
          <w:rFonts w:cs="Arial"/>
        </w:rPr>
        <w:t>人。</w:t>
      </w:r>
      <w:r>
        <w:rPr>
          <w:rFonts w:cs="Arial" w:hint="eastAsia"/>
        </w:rPr>
        <w:t>就</w:t>
      </w:r>
      <w:r>
        <w:rPr>
          <w:rFonts w:cs="Arial"/>
        </w:rPr>
        <w:t>比例</w:t>
      </w:r>
      <w:r>
        <w:rPr>
          <w:rFonts w:cs="Arial" w:hint="eastAsia"/>
        </w:rPr>
        <w:t>而言</w:t>
      </w:r>
      <w:r>
        <w:rPr>
          <w:rFonts w:cs="Arial"/>
        </w:rPr>
        <w:t>，</w:t>
      </w:r>
      <w:r>
        <w:rPr>
          <w:rFonts w:cs="Arial" w:hint="eastAsia"/>
        </w:rPr>
        <w:t>这与扎瓦赫季</w:t>
      </w:r>
      <w:r>
        <w:rPr>
          <w:rFonts w:cs="Arial"/>
        </w:rPr>
        <w:t>地区略少于</w:t>
      </w:r>
      <w:r>
        <w:t>10</w:t>
      </w:r>
      <w:r>
        <w:rPr>
          <w:rFonts w:cs="Arial"/>
        </w:rPr>
        <w:t>万</w:t>
      </w:r>
      <w:r>
        <w:rPr>
          <w:rFonts w:cs="Arial" w:hint="eastAsia"/>
        </w:rPr>
        <w:t>的人口总数大致相符。在地方</w:t>
      </w:r>
      <w:r>
        <w:rPr>
          <w:rFonts w:cs="Arial"/>
        </w:rPr>
        <w:t>选举产生的</w:t>
      </w:r>
      <w:r>
        <w:t>Sakrebulo</w:t>
      </w:r>
      <w:r>
        <w:rPr>
          <w:rFonts w:cs="Arial"/>
        </w:rPr>
        <w:t>和其他国家机关</w:t>
      </w:r>
      <w:r>
        <w:rPr>
          <w:rFonts w:cs="Arial" w:hint="eastAsia"/>
        </w:rPr>
        <w:t>中</w:t>
      </w:r>
      <w:r>
        <w:rPr>
          <w:rFonts w:cs="Arial"/>
        </w:rPr>
        <w:t>，如</w:t>
      </w:r>
      <w:r>
        <w:t>Gamgeoba</w:t>
      </w:r>
      <w:r>
        <w:rPr>
          <w:rFonts w:cs="Arial"/>
        </w:rPr>
        <w:t>和警察</w:t>
      </w:r>
      <w:r>
        <w:rPr>
          <w:rFonts w:cs="Arial" w:hint="eastAsia"/>
        </w:rPr>
        <w:t>局，也有很多</w:t>
      </w:r>
      <w:r>
        <w:rPr>
          <w:rFonts w:cs="Arial"/>
        </w:rPr>
        <w:t>亚美尼亚</w:t>
      </w:r>
      <w:r>
        <w:rPr>
          <w:rFonts w:cs="Arial" w:hint="eastAsia"/>
        </w:rPr>
        <w:t>族代表</w:t>
      </w:r>
      <w:r>
        <w:rPr>
          <w:rFonts w:cs="Arial"/>
        </w:rPr>
        <w:t>。</w:t>
      </w:r>
      <w:r>
        <w:rPr>
          <w:rFonts w:cs="Arial" w:hint="eastAsia"/>
        </w:rPr>
        <w:t>阿哈尔卡拉斯基</w:t>
      </w:r>
      <w:r>
        <w:t>地区</w:t>
      </w:r>
      <w:r>
        <w:t>Sakrebulo</w:t>
      </w:r>
      <w:r>
        <w:t>的</w:t>
      </w:r>
      <w:r>
        <w:t>32</w:t>
      </w:r>
      <w:r>
        <w:t>名成员中有</w:t>
      </w:r>
      <w:r>
        <w:t>26</w:t>
      </w:r>
      <w:r>
        <w:t>人是少数民族，</w:t>
      </w:r>
      <w:r>
        <w:rPr>
          <w:rFonts w:hint="eastAsia"/>
        </w:rPr>
        <w:t>尼诺茨明达</w:t>
      </w:r>
      <w:r>
        <w:t>地区</w:t>
      </w:r>
      <w:r>
        <w:t>Sakrebulo</w:t>
      </w:r>
      <w:r>
        <w:t>的</w:t>
      </w:r>
      <w:r>
        <w:t>20</w:t>
      </w:r>
      <w:r>
        <w:t>名成员中有</w:t>
      </w:r>
      <w:r>
        <w:t>19</w:t>
      </w:r>
      <w:r>
        <w:rPr>
          <w:rFonts w:cs="Arial" w:hint="eastAsia"/>
        </w:rPr>
        <w:t>人是少数民族</w:t>
      </w:r>
      <w:r>
        <w:rPr>
          <w:rFonts w:cs="Arial"/>
        </w:rPr>
        <w:t>。</w:t>
      </w:r>
    </w:p>
    <w:p w:rsidR="00581FBB" w:rsidRDefault="00581FBB">
      <w:pPr>
        <w:pStyle w:val="SingleTxtGC"/>
        <w:rPr>
          <w:rFonts w:hint="eastAsia"/>
        </w:rPr>
      </w:pPr>
      <w:r>
        <w:rPr>
          <w:rFonts w:cs="Arial"/>
        </w:rPr>
        <w:t xml:space="preserve">21.  </w:t>
      </w:r>
      <w:r>
        <w:rPr>
          <w:rFonts w:cs="Arial"/>
        </w:rPr>
        <w:t>非政府组织联合国协会</w:t>
      </w:r>
      <w:r>
        <w:t>2008</w:t>
      </w:r>
      <w:r>
        <w:t>年开展的调查提供了以下数据：内政部</w:t>
      </w:r>
      <w:r>
        <w:t>14.4</w:t>
      </w:r>
      <w:r>
        <w:rPr>
          <w:rFonts w:hint="eastAsia"/>
        </w:rPr>
        <w:t>%</w:t>
      </w:r>
      <w:r>
        <w:t>(1,222</w:t>
      </w:r>
      <w:r>
        <w:t>名</w:t>
      </w:r>
      <w:r>
        <w:t>)</w:t>
      </w:r>
      <w:r>
        <w:t>的雇员</w:t>
      </w:r>
      <w:r>
        <w:rPr>
          <w:rFonts w:hint="eastAsia"/>
        </w:rPr>
        <w:t>属于</w:t>
      </w:r>
      <w:r>
        <w:t>少数民族</w:t>
      </w:r>
      <w:r>
        <w:t>(</w:t>
      </w:r>
      <w:r>
        <w:t>根据</w:t>
      </w:r>
      <w:r>
        <w:t>2002</w:t>
      </w:r>
      <w:r>
        <w:rPr>
          <w:rFonts w:cs="Arial"/>
        </w:rPr>
        <w:t>年</w:t>
      </w:r>
      <w:r>
        <w:rPr>
          <w:rFonts w:cs="Arial" w:hint="eastAsia"/>
        </w:rPr>
        <w:t>的</w:t>
      </w:r>
      <w:r>
        <w:rPr>
          <w:rFonts w:cs="Arial"/>
        </w:rPr>
        <w:t>人口普查</w:t>
      </w:r>
      <w:r>
        <w:rPr>
          <w:rFonts w:cs="Arial" w:hint="eastAsia"/>
        </w:rPr>
        <w:t>，格鲁吉亚</w:t>
      </w:r>
      <w:r>
        <w:rPr>
          <w:rFonts w:cs="Arial"/>
        </w:rPr>
        <w:t>少数民族人口</w:t>
      </w:r>
      <w:r>
        <w:rPr>
          <w:rFonts w:cs="Arial" w:hint="eastAsia"/>
        </w:rPr>
        <w:t>占总人口的估算比例为</w:t>
      </w:r>
      <w:r>
        <w:t>16</w:t>
      </w:r>
      <w:r>
        <w:rPr>
          <w:rFonts w:hint="eastAsia"/>
        </w:rPr>
        <w:t>%</w:t>
      </w:r>
      <w:r>
        <w:rPr>
          <w:rFonts w:cs="Arial"/>
        </w:rPr>
        <w:t>)</w:t>
      </w:r>
      <w:r>
        <w:rPr>
          <w:rFonts w:cs="Arial"/>
        </w:rPr>
        <w:t>。这些雇员主要分配到行政岗位</w:t>
      </w:r>
      <w:r>
        <w:rPr>
          <w:rFonts w:cs="Arial"/>
        </w:rPr>
        <w:t>(</w:t>
      </w:r>
      <w:r>
        <w:t>552</w:t>
      </w:r>
      <w:r>
        <w:rPr>
          <w:rFonts w:cs="Arial"/>
        </w:rPr>
        <w:t>名少数民族雇员在</w:t>
      </w:r>
      <w:r>
        <w:rPr>
          <w:rFonts w:cs="Arial" w:hint="eastAsia"/>
        </w:rPr>
        <w:t>该</w:t>
      </w:r>
      <w:r>
        <w:rPr>
          <w:rFonts w:cs="Arial"/>
        </w:rPr>
        <w:t>部的</w:t>
      </w:r>
      <w:r>
        <w:rPr>
          <w:rFonts w:cs="Arial" w:hint="eastAsia"/>
        </w:rPr>
        <w:t>总务部门</w:t>
      </w:r>
      <w:r>
        <w:rPr>
          <w:rFonts w:cs="Arial"/>
        </w:rPr>
        <w:t>、</w:t>
      </w:r>
      <w:r>
        <w:rPr>
          <w:rFonts w:cs="Arial" w:hint="eastAsia"/>
        </w:rPr>
        <w:t>部属各司</w:t>
      </w:r>
      <w:r>
        <w:rPr>
          <w:rFonts w:cs="Arial"/>
        </w:rPr>
        <w:t>和地区办事处任职</w:t>
      </w:r>
      <w:r>
        <w:rPr>
          <w:rFonts w:cs="Arial"/>
        </w:rPr>
        <w:t>)</w:t>
      </w:r>
      <w:r>
        <w:rPr>
          <w:rFonts w:cs="Arial"/>
        </w:rPr>
        <w:t>和执法或</w:t>
      </w:r>
      <w:r>
        <w:rPr>
          <w:rFonts w:cs="Arial" w:hint="eastAsia"/>
        </w:rPr>
        <w:t>外勤</w:t>
      </w:r>
      <w:r>
        <w:rPr>
          <w:rFonts w:cs="Arial"/>
        </w:rPr>
        <w:t>岗位</w:t>
      </w:r>
      <w:r>
        <w:rPr>
          <w:rFonts w:cs="Arial"/>
        </w:rPr>
        <w:t>(</w:t>
      </w:r>
      <w:r>
        <w:t>670</w:t>
      </w:r>
      <w:r>
        <w:rPr>
          <w:rFonts w:cs="Arial" w:hint="eastAsia"/>
        </w:rPr>
        <w:t>名</w:t>
      </w:r>
      <w:r>
        <w:rPr>
          <w:rFonts w:cs="Arial"/>
        </w:rPr>
        <w:t>少数民族</w:t>
      </w:r>
      <w:r>
        <w:rPr>
          <w:rFonts w:cs="Arial" w:hint="eastAsia"/>
        </w:rPr>
        <w:t>雇员</w:t>
      </w:r>
      <w:r>
        <w:rPr>
          <w:rFonts w:cs="Arial"/>
        </w:rPr>
        <w:t>在边</w:t>
      </w:r>
      <w:r>
        <w:rPr>
          <w:rFonts w:cs="Arial" w:hint="eastAsia"/>
        </w:rPr>
        <w:t>防</w:t>
      </w:r>
      <w:r>
        <w:rPr>
          <w:rFonts w:cs="Arial"/>
        </w:rPr>
        <w:t>警察</w:t>
      </w:r>
      <w:r>
        <w:rPr>
          <w:rFonts w:cs="Arial" w:hint="eastAsia"/>
        </w:rPr>
        <w:t>、</w:t>
      </w:r>
      <w:r>
        <w:rPr>
          <w:rFonts w:cs="Arial"/>
        </w:rPr>
        <w:t>警察学院</w:t>
      </w:r>
      <w:r>
        <w:rPr>
          <w:rFonts w:cs="Arial" w:hint="eastAsia"/>
        </w:rPr>
        <w:t>、部属</w:t>
      </w:r>
      <w:r>
        <w:rPr>
          <w:rFonts w:cs="Arial"/>
        </w:rPr>
        <w:t>保健</w:t>
      </w:r>
      <w:r>
        <w:rPr>
          <w:rFonts w:cs="Arial" w:hint="eastAsia"/>
        </w:rPr>
        <w:t>机构、</w:t>
      </w:r>
      <w:r>
        <w:rPr>
          <w:rFonts w:cs="Arial"/>
        </w:rPr>
        <w:t>保护警察</w:t>
      </w:r>
      <w:r>
        <w:rPr>
          <w:rFonts w:cs="Arial" w:hint="eastAsia"/>
        </w:rPr>
        <w:t>司和护</w:t>
      </w:r>
      <w:r>
        <w:rPr>
          <w:rFonts w:cs="Arial"/>
        </w:rPr>
        <w:t>林巡逻</w:t>
      </w:r>
      <w:r>
        <w:rPr>
          <w:rFonts w:cs="Arial" w:hint="eastAsia"/>
        </w:rPr>
        <w:t>队任职</w:t>
      </w:r>
      <w:r>
        <w:rPr>
          <w:rFonts w:cs="Arial"/>
        </w:rPr>
        <w:t>)</w:t>
      </w:r>
      <w:r>
        <w:rPr>
          <w:rFonts w:cs="Arial"/>
        </w:rPr>
        <w:t>。</w:t>
      </w:r>
    </w:p>
    <w:p w:rsidR="00581FBB" w:rsidRDefault="00581FBB">
      <w:pPr>
        <w:pStyle w:val="SingleTxtGC"/>
        <w:rPr>
          <w:rFonts w:hint="eastAsia"/>
        </w:rPr>
      </w:pPr>
      <w:r>
        <w:rPr>
          <w:rFonts w:cs="Arial"/>
        </w:rPr>
        <w:t xml:space="preserve">22.  </w:t>
      </w:r>
      <w:r>
        <w:rPr>
          <w:rFonts w:cs="Arial"/>
        </w:rPr>
        <w:t>为了确保少数民族积极</w:t>
      </w:r>
      <w:r>
        <w:rPr>
          <w:rFonts w:cs="Arial" w:hint="eastAsia"/>
        </w:rPr>
        <w:t>参与</w:t>
      </w:r>
      <w:r>
        <w:rPr>
          <w:rFonts w:cs="Arial"/>
        </w:rPr>
        <w:t>国家政治和社会生活，格鲁吉亚政府在教育和</w:t>
      </w:r>
      <w:r>
        <w:rPr>
          <w:rFonts w:cs="Arial" w:hint="eastAsia"/>
        </w:rPr>
        <w:t>治安</w:t>
      </w:r>
      <w:r>
        <w:rPr>
          <w:rFonts w:cs="Arial"/>
        </w:rPr>
        <w:t>领域</w:t>
      </w:r>
      <w:r>
        <w:rPr>
          <w:rFonts w:cs="Arial" w:hint="eastAsia"/>
        </w:rPr>
        <w:t>采取</w:t>
      </w:r>
      <w:r>
        <w:rPr>
          <w:rFonts w:cs="Arial"/>
        </w:rPr>
        <w:t>了</w:t>
      </w:r>
      <w:r>
        <w:rPr>
          <w:rFonts w:cs="Arial" w:hint="eastAsia"/>
        </w:rPr>
        <w:t>平等权利</w:t>
      </w:r>
      <w:r>
        <w:rPr>
          <w:rFonts w:cs="Arial"/>
        </w:rPr>
        <w:t>行动政策。</w:t>
      </w:r>
    </w:p>
    <w:p w:rsidR="00581FBB" w:rsidRDefault="00581FBB">
      <w:pPr>
        <w:pStyle w:val="SingleTxtGC"/>
        <w:rPr>
          <w:rFonts w:hint="eastAsia"/>
        </w:rPr>
      </w:pPr>
      <w:r>
        <w:rPr>
          <w:rFonts w:cs="Arial"/>
        </w:rPr>
        <w:t xml:space="preserve">23.  </w:t>
      </w:r>
      <w:r>
        <w:t>2009</w:t>
      </w:r>
      <w:r>
        <w:t>年</w:t>
      </w:r>
      <w:r>
        <w:t>11</w:t>
      </w:r>
      <w:r>
        <w:t>月，《高等教育法》为亚美尼亚、阿塞拜疆、阿布哈兹和奥塞梯语言使用者</w:t>
      </w:r>
      <w:r>
        <w:rPr>
          <w:rFonts w:hint="eastAsia"/>
        </w:rPr>
        <w:t>制定</w:t>
      </w:r>
      <w:r>
        <w:t>了新的配额制度，使</w:t>
      </w:r>
      <w:r>
        <w:rPr>
          <w:rFonts w:hint="eastAsia"/>
        </w:rPr>
        <w:t>得</w:t>
      </w:r>
      <w:r>
        <w:t>少数民族</w:t>
      </w:r>
      <w:r>
        <w:rPr>
          <w:rFonts w:hint="eastAsia"/>
        </w:rPr>
        <w:t>能够</w:t>
      </w:r>
      <w:r>
        <w:t>拥有更多机会进入格鲁吉亚高等学府深造。</w:t>
      </w:r>
      <w:r>
        <w:rPr>
          <w:rFonts w:hint="eastAsia"/>
        </w:rPr>
        <w:t>操</w:t>
      </w:r>
      <w:r>
        <w:t>亚美尼亚和阿塞拜疆</w:t>
      </w:r>
      <w:r>
        <w:rPr>
          <w:rFonts w:hint="eastAsia"/>
        </w:rPr>
        <w:t>语者</w:t>
      </w:r>
      <w:r>
        <w:t>获得</w:t>
      </w:r>
      <w:r>
        <w:rPr>
          <w:rFonts w:hint="eastAsia"/>
        </w:rPr>
        <w:t>了</w:t>
      </w:r>
      <w:r>
        <w:t>所有国立大学</w:t>
      </w:r>
      <w:r>
        <w:t>10</w:t>
      </w:r>
      <w:r>
        <w:rPr>
          <w:rFonts w:hint="eastAsia"/>
        </w:rPr>
        <w:t>%</w:t>
      </w:r>
      <w:r>
        <w:t>的名额，奥塞梯和阿布哈兹族人</w:t>
      </w:r>
      <w:r>
        <w:rPr>
          <w:rFonts w:hint="eastAsia"/>
        </w:rPr>
        <w:t>获得了</w:t>
      </w:r>
      <w:r>
        <w:t>2</w:t>
      </w:r>
      <w:r>
        <w:rPr>
          <w:rFonts w:hint="eastAsia"/>
        </w:rPr>
        <w:t>%</w:t>
      </w:r>
      <w:r>
        <w:t>。由于</w:t>
      </w:r>
      <w:r>
        <w:rPr>
          <w:rFonts w:hint="eastAsia"/>
        </w:rPr>
        <w:t>出台了</w:t>
      </w:r>
      <w:r>
        <w:t>这些修</w:t>
      </w:r>
      <w:r>
        <w:rPr>
          <w:rFonts w:hint="eastAsia"/>
        </w:rPr>
        <w:t>正</w:t>
      </w:r>
      <w:r>
        <w:t>案，格鲁吉亚国立大学录取的少数民族学生</w:t>
      </w:r>
      <w:r>
        <w:rPr>
          <w:rFonts w:hint="eastAsia"/>
        </w:rPr>
        <w:t>人</w:t>
      </w:r>
      <w:r>
        <w:t>数显著增加</w:t>
      </w:r>
      <w:r>
        <w:rPr>
          <w:rFonts w:hint="eastAsia"/>
          <w:spacing w:val="-50"/>
        </w:rPr>
        <w:t>―</w:t>
      </w:r>
      <w:r>
        <w:rPr>
          <w:rFonts w:hint="eastAsia"/>
        </w:rPr>
        <w:t>―比</w:t>
      </w:r>
      <w:r>
        <w:t>前两年增</w:t>
      </w:r>
      <w:r>
        <w:rPr>
          <w:rFonts w:hint="eastAsia"/>
        </w:rPr>
        <w:t>加了</w:t>
      </w:r>
      <w:r>
        <w:t>300</w:t>
      </w:r>
      <w:r>
        <w:rPr>
          <w:rFonts w:hint="eastAsia"/>
        </w:rPr>
        <w:t>%</w:t>
      </w:r>
      <w:r>
        <w:rPr>
          <w:rFonts w:hint="eastAsia"/>
        </w:rPr>
        <w:t>以上</w:t>
      </w:r>
      <w:r>
        <w:t>。祖拉布</w:t>
      </w:r>
      <w:r>
        <w:t>·</w:t>
      </w:r>
      <w:r>
        <w:t>日瓦尼亚公共</w:t>
      </w:r>
      <w:r>
        <w:rPr>
          <w:rFonts w:hint="eastAsia"/>
        </w:rPr>
        <w:t>行政</w:t>
      </w:r>
      <w:r>
        <w:t>学院自</w:t>
      </w:r>
      <w:r>
        <w:t>2005</w:t>
      </w:r>
      <w:r>
        <w:t>年成立以来，致力于提高</w:t>
      </w:r>
      <w:r>
        <w:rPr>
          <w:rFonts w:hint="eastAsia"/>
        </w:rPr>
        <w:t>安置在</w:t>
      </w:r>
      <w:r>
        <w:t>少数民族聚居区的公务员素质以及社会整体融合。该学院还为少数民族学生提供了特</w:t>
      </w:r>
      <w:r>
        <w:rPr>
          <w:rFonts w:hint="eastAsia"/>
        </w:rPr>
        <w:t>设</w:t>
      </w:r>
      <w:r>
        <w:t>的</w:t>
      </w:r>
      <w:r>
        <w:rPr>
          <w:rFonts w:hint="eastAsia"/>
        </w:rPr>
        <w:t>国家</w:t>
      </w:r>
      <w:r>
        <w:t>语言课程。</w:t>
      </w:r>
      <w:r>
        <w:t>2007</w:t>
      </w:r>
      <w:r>
        <w:rPr>
          <w:rFonts w:hint="eastAsia"/>
        </w:rPr>
        <w:t>-</w:t>
      </w:r>
      <w:r>
        <w:t>2009</w:t>
      </w:r>
      <w:r>
        <w:t>年，萨姆茨赫</w:t>
      </w:r>
      <w:r>
        <w:t>-</w:t>
      </w:r>
      <w:r>
        <w:t>扎瓦赫季的阿哈尔卡拉斯基和尼诺茨明达地区以及克维莫</w:t>
      </w:r>
      <w:r>
        <w:t>-</w:t>
      </w:r>
      <w:r>
        <w:t>阿尔特里地区</w:t>
      </w:r>
      <w:r>
        <w:rPr>
          <w:rFonts w:hint="eastAsia"/>
        </w:rPr>
        <w:t>成立</w:t>
      </w:r>
      <w:r>
        <w:t>了成人教育中心</w:t>
      </w:r>
      <w:r>
        <w:rPr>
          <w:rFonts w:hint="eastAsia"/>
        </w:rPr>
        <w:t>“</w:t>
      </w:r>
      <w:r>
        <w:t>语言之家</w:t>
      </w:r>
      <w:r>
        <w:rPr>
          <w:rFonts w:hint="eastAsia"/>
        </w:rPr>
        <w:t>”</w:t>
      </w:r>
      <w:r>
        <w:t>。该中心的服务对象为教师、学校</w:t>
      </w:r>
      <w:r>
        <w:rPr>
          <w:rFonts w:hint="eastAsia"/>
        </w:rPr>
        <w:t>校长</w:t>
      </w:r>
      <w:r>
        <w:t>、公务员、社会工作者、警察、</w:t>
      </w:r>
      <w:r>
        <w:rPr>
          <w:rFonts w:hint="eastAsia"/>
        </w:rPr>
        <w:t>商界</w:t>
      </w:r>
      <w:r>
        <w:t>代表和其他社会团体代表。</w:t>
      </w:r>
      <w:r>
        <w:rPr>
          <w:rFonts w:hint="eastAsia"/>
        </w:rPr>
        <w:t>到</w:t>
      </w:r>
      <w:r>
        <w:t>2011</w:t>
      </w:r>
      <w:r>
        <w:t>年年底，在少数民族居住的萨姆茨赫</w:t>
      </w:r>
      <w:r>
        <w:t>-</w:t>
      </w:r>
      <w:r>
        <w:t>扎瓦赫季、克维莫</w:t>
      </w:r>
      <w:r>
        <w:t>-</w:t>
      </w:r>
      <w:r>
        <w:t>阿尔特里和卡赫吉地区共开设了</w:t>
      </w:r>
      <w:r>
        <w:t>8</w:t>
      </w:r>
      <w:r>
        <w:rPr>
          <w:rFonts w:cs="Arial" w:hint="eastAsia"/>
        </w:rPr>
        <w:t>所“语言之家”</w:t>
      </w:r>
      <w:r>
        <w:rPr>
          <w:rFonts w:cs="Arial"/>
        </w:rPr>
        <w:t>。</w:t>
      </w:r>
    </w:p>
    <w:p w:rsidR="00581FBB" w:rsidRDefault="00581FBB">
      <w:pPr>
        <w:pStyle w:val="SingleTxtGC"/>
        <w:rPr>
          <w:rFonts w:hint="eastAsia"/>
        </w:rPr>
      </w:pPr>
      <w:r>
        <w:rPr>
          <w:rFonts w:cs="Arial"/>
        </w:rPr>
        <w:t xml:space="preserve">24.  </w:t>
      </w:r>
      <w:r>
        <w:rPr>
          <w:rFonts w:cs="Arial"/>
        </w:rPr>
        <w:t>少数民族聚居地区</w:t>
      </w:r>
      <w:r>
        <w:rPr>
          <w:rFonts w:cs="Arial" w:hint="eastAsia"/>
        </w:rPr>
        <w:t>在</w:t>
      </w:r>
      <w:r>
        <w:rPr>
          <w:rFonts w:cs="Arial"/>
        </w:rPr>
        <w:t>招募警</w:t>
      </w:r>
      <w:r>
        <w:rPr>
          <w:rFonts w:cs="Arial" w:hint="eastAsia"/>
        </w:rPr>
        <w:t>察</w:t>
      </w:r>
      <w:r>
        <w:rPr>
          <w:rFonts w:cs="Arial"/>
        </w:rPr>
        <w:t>时</w:t>
      </w:r>
      <w:r>
        <w:rPr>
          <w:rFonts w:cs="Arial" w:hint="eastAsia"/>
        </w:rPr>
        <w:t>，优先考虑自称为</w:t>
      </w:r>
      <w:r>
        <w:rPr>
          <w:rFonts w:cs="Arial"/>
        </w:rPr>
        <w:t>少数民族</w:t>
      </w:r>
      <w:r>
        <w:rPr>
          <w:rFonts w:cs="Arial" w:hint="eastAsia"/>
        </w:rPr>
        <w:t>的</w:t>
      </w:r>
      <w:r>
        <w:rPr>
          <w:rFonts w:cs="Arial"/>
        </w:rPr>
        <w:t>考生</w:t>
      </w:r>
      <w:r>
        <w:rPr>
          <w:rFonts w:cs="Arial" w:hint="eastAsia"/>
        </w:rPr>
        <w:t>，这</w:t>
      </w:r>
      <w:r>
        <w:rPr>
          <w:rFonts w:cs="Arial"/>
        </w:rPr>
        <w:t>是</w:t>
      </w:r>
      <w:r>
        <w:rPr>
          <w:rFonts w:cs="Arial" w:hint="eastAsia"/>
        </w:rPr>
        <w:t>格鲁吉亚</w:t>
      </w:r>
      <w:r>
        <w:rPr>
          <w:rFonts w:cs="Arial"/>
        </w:rPr>
        <w:t>内政部的官方政策。自</w:t>
      </w:r>
      <w:r>
        <w:t>2007</w:t>
      </w:r>
      <w:r>
        <w:rPr>
          <w:rFonts w:cs="Arial"/>
        </w:rPr>
        <w:t>年以来，内政部</w:t>
      </w:r>
      <w:r>
        <w:rPr>
          <w:rFonts w:cs="Arial" w:hint="eastAsia"/>
        </w:rPr>
        <w:t>下属的</w:t>
      </w:r>
      <w:r>
        <w:rPr>
          <w:rFonts w:cs="Arial"/>
        </w:rPr>
        <w:t>警察学院</w:t>
      </w:r>
      <w:r>
        <w:rPr>
          <w:rFonts w:cs="Arial" w:hint="eastAsia"/>
        </w:rPr>
        <w:t>为格鲁吉亚操</w:t>
      </w:r>
      <w:r>
        <w:rPr>
          <w:rFonts w:cs="Arial"/>
        </w:rPr>
        <w:t>亚美尼亚</w:t>
      </w:r>
      <w:r>
        <w:rPr>
          <w:rFonts w:cs="Arial" w:hint="eastAsia"/>
        </w:rPr>
        <w:t>语</w:t>
      </w:r>
      <w:r>
        <w:rPr>
          <w:rFonts w:cs="Arial"/>
        </w:rPr>
        <w:t>和阿塞拜疆</w:t>
      </w:r>
      <w:r>
        <w:rPr>
          <w:rFonts w:cs="Arial" w:hint="eastAsia"/>
        </w:rPr>
        <w:t>语的公民提供有关</w:t>
      </w:r>
      <w:r>
        <w:rPr>
          <w:rFonts w:cs="Arial"/>
        </w:rPr>
        <w:t>调查</w:t>
      </w:r>
      <w:r>
        <w:rPr>
          <w:rFonts w:cs="Arial" w:hint="eastAsia"/>
        </w:rPr>
        <w:t>事项的</w:t>
      </w:r>
      <w:r>
        <w:rPr>
          <w:rFonts w:cs="Arial"/>
        </w:rPr>
        <w:t>特</w:t>
      </w:r>
      <w:r>
        <w:rPr>
          <w:rFonts w:cs="Arial" w:hint="eastAsia"/>
        </w:rPr>
        <w:t>设</w:t>
      </w:r>
      <w:r>
        <w:rPr>
          <w:rFonts w:cs="Arial"/>
        </w:rPr>
        <w:t>课程。自</w:t>
      </w:r>
      <w:r>
        <w:t>2008</w:t>
      </w:r>
      <w:r>
        <w:rPr>
          <w:rFonts w:cs="Arial"/>
        </w:rPr>
        <w:t>年以来，警察学院</w:t>
      </w:r>
      <w:r>
        <w:rPr>
          <w:rFonts w:cs="Arial" w:hint="eastAsia"/>
        </w:rPr>
        <w:t>为少数民族族裔的代理</w:t>
      </w:r>
      <w:r>
        <w:rPr>
          <w:rFonts w:cs="Arial"/>
        </w:rPr>
        <w:t>警</w:t>
      </w:r>
      <w:r>
        <w:rPr>
          <w:rFonts w:cs="Arial" w:hint="eastAsia"/>
        </w:rPr>
        <w:t>察或预备警察开设了</w:t>
      </w:r>
      <w:r>
        <w:rPr>
          <w:rFonts w:cs="Arial"/>
        </w:rPr>
        <w:t>格鲁吉亚语学习</w:t>
      </w:r>
      <w:r>
        <w:rPr>
          <w:rFonts w:cs="Arial" w:hint="eastAsia"/>
        </w:rPr>
        <w:t>班</w:t>
      </w:r>
      <w:r>
        <w:rPr>
          <w:rFonts w:cs="Arial"/>
        </w:rPr>
        <w:t>。</w:t>
      </w:r>
      <w:r>
        <w:rPr>
          <w:rFonts w:cs="Arial" w:hint="eastAsia"/>
        </w:rPr>
        <w:t>旨在</w:t>
      </w:r>
      <w:r>
        <w:rPr>
          <w:rFonts w:cs="Arial"/>
        </w:rPr>
        <w:t>实现性别平等的</w:t>
      </w:r>
      <w:r>
        <w:rPr>
          <w:rFonts w:cs="Arial" w:hint="eastAsia"/>
        </w:rPr>
        <w:t>“</w:t>
      </w:r>
      <w:r>
        <w:t>2011</w:t>
      </w:r>
      <w:r>
        <w:rPr>
          <w:rFonts w:hint="eastAsia"/>
        </w:rPr>
        <w:t>-</w:t>
      </w:r>
      <w:r>
        <w:t>2013</w:t>
      </w:r>
      <w:r>
        <w:rPr>
          <w:rFonts w:cs="Arial"/>
        </w:rPr>
        <w:t>年行动计划</w:t>
      </w:r>
      <w:r>
        <w:rPr>
          <w:rFonts w:cs="Arial" w:hint="eastAsia"/>
        </w:rPr>
        <w:t>”界定了</w:t>
      </w:r>
      <w:r>
        <w:rPr>
          <w:rFonts w:cs="Arial"/>
        </w:rPr>
        <w:t>国家</w:t>
      </w:r>
      <w:r>
        <w:rPr>
          <w:rFonts w:cs="Arial" w:hint="eastAsia"/>
        </w:rPr>
        <w:t>为女性、男性</w:t>
      </w:r>
      <w:r>
        <w:rPr>
          <w:rFonts w:cs="Arial"/>
        </w:rPr>
        <w:t>和青年</w:t>
      </w:r>
      <w:r>
        <w:rPr>
          <w:rFonts w:cs="Arial" w:hint="eastAsia"/>
        </w:rPr>
        <w:t>(</w:t>
      </w:r>
      <w:r>
        <w:rPr>
          <w:rFonts w:cs="Arial"/>
        </w:rPr>
        <w:t>特别是农村居民</w:t>
      </w:r>
      <w:r>
        <w:rPr>
          <w:rFonts w:cs="Arial" w:hint="eastAsia"/>
        </w:rPr>
        <w:t>、</w:t>
      </w:r>
      <w:r>
        <w:rPr>
          <w:rFonts w:cs="Arial"/>
        </w:rPr>
        <w:t>境内流离失所者和少数族裔妇女</w:t>
      </w:r>
      <w:r>
        <w:rPr>
          <w:rFonts w:cs="Arial" w:hint="eastAsia"/>
        </w:rPr>
        <w:t>)</w:t>
      </w:r>
      <w:r>
        <w:rPr>
          <w:rFonts w:cs="Arial" w:hint="eastAsia"/>
        </w:rPr>
        <w:t>举办研讨会</w:t>
      </w:r>
      <w:r>
        <w:rPr>
          <w:rFonts w:cs="Arial"/>
        </w:rPr>
        <w:t>/</w:t>
      </w:r>
      <w:r>
        <w:rPr>
          <w:rFonts w:cs="Arial"/>
        </w:rPr>
        <w:t>培训</w:t>
      </w:r>
      <w:r>
        <w:rPr>
          <w:rFonts w:cs="Arial"/>
        </w:rPr>
        <w:t>/</w:t>
      </w:r>
      <w:r>
        <w:rPr>
          <w:rFonts w:cs="Arial"/>
        </w:rPr>
        <w:t>会议</w:t>
      </w:r>
      <w:r>
        <w:rPr>
          <w:rFonts w:cs="Arial"/>
        </w:rPr>
        <w:t>/</w:t>
      </w:r>
      <w:r>
        <w:rPr>
          <w:rFonts w:cs="Arial"/>
        </w:rPr>
        <w:t>活动的责任</w:t>
      </w:r>
      <w:r>
        <w:rPr>
          <w:rFonts w:cs="Arial" w:hint="eastAsia"/>
        </w:rPr>
        <w:t>，这对作为目标群体之一的</w:t>
      </w:r>
      <w:r>
        <w:rPr>
          <w:rFonts w:cs="Arial"/>
        </w:rPr>
        <w:t>少数民族妇女代表</w:t>
      </w:r>
      <w:r>
        <w:rPr>
          <w:rFonts w:cs="Arial" w:hint="eastAsia"/>
        </w:rPr>
        <w:t>也十分重要。活动内容涉及</w:t>
      </w:r>
      <w:r>
        <w:rPr>
          <w:rFonts w:cs="Arial"/>
        </w:rPr>
        <w:t>性别</w:t>
      </w:r>
      <w:r>
        <w:rPr>
          <w:rFonts w:cs="Arial" w:hint="eastAsia"/>
        </w:rPr>
        <w:t>陈规定型观念</w:t>
      </w:r>
      <w:r>
        <w:rPr>
          <w:rFonts w:cs="Arial"/>
        </w:rPr>
        <w:t>和性别歧视</w:t>
      </w:r>
      <w:r>
        <w:rPr>
          <w:rFonts w:cs="Arial"/>
        </w:rPr>
        <w:t>(</w:t>
      </w:r>
      <w:r>
        <w:rPr>
          <w:rFonts w:cs="Arial"/>
        </w:rPr>
        <w:t>特别</w:t>
      </w:r>
      <w:r>
        <w:rPr>
          <w:rFonts w:cs="Arial" w:hint="eastAsia"/>
        </w:rPr>
        <w:t>是基于</w:t>
      </w:r>
      <w:r>
        <w:rPr>
          <w:rFonts w:cs="Arial"/>
        </w:rPr>
        <w:t>文化</w:t>
      </w:r>
      <w:r>
        <w:rPr>
          <w:rFonts w:cs="Arial"/>
        </w:rPr>
        <w:t>/</w:t>
      </w:r>
      <w:r>
        <w:rPr>
          <w:rFonts w:cs="Arial"/>
        </w:rPr>
        <w:t>传统理由</w:t>
      </w:r>
      <w:r>
        <w:rPr>
          <w:rFonts w:cs="Arial"/>
        </w:rPr>
        <w:t>)</w:t>
      </w:r>
      <w:r>
        <w:rPr>
          <w:rFonts w:cs="Arial" w:hint="eastAsia"/>
        </w:rPr>
        <w:t>；增强</w:t>
      </w:r>
      <w:r>
        <w:rPr>
          <w:rFonts w:cs="Arial"/>
        </w:rPr>
        <w:t>妇女经济权</w:t>
      </w:r>
      <w:r>
        <w:rPr>
          <w:rFonts w:cs="Arial" w:hint="eastAsia"/>
        </w:rPr>
        <w:t>能；</w:t>
      </w:r>
      <w:r>
        <w:rPr>
          <w:rFonts w:cs="Arial"/>
        </w:rPr>
        <w:t>生殖健康</w:t>
      </w:r>
      <w:r>
        <w:rPr>
          <w:rFonts w:cs="Arial" w:hint="eastAsia"/>
        </w:rPr>
        <w:t>；</w:t>
      </w:r>
      <w:r>
        <w:rPr>
          <w:rFonts w:cs="Arial"/>
        </w:rPr>
        <w:t>增加妇女</w:t>
      </w:r>
      <w:r>
        <w:rPr>
          <w:rFonts w:cs="Arial" w:hint="eastAsia"/>
        </w:rPr>
        <w:t>参与</w:t>
      </w:r>
      <w:r>
        <w:rPr>
          <w:rFonts w:cs="Arial"/>
        </w:rPr>
        <w:t>和平建设进程</w:t>
      </w:r>
      <w:r>
        <w:rPr>
          <w:rFonts w:cs="Arial" w:hint="eastAsia"/>
        </w:rPr>
        <w:t>；财产权</w:t>
      </w:r>
      <w:r>
        <w:rPr>
          <w:rFonts w:cs="Arial"/>
        </w:rPr>
        <w:t>(</w:t>
      </w:r>
      <w:r>
        <w:t>2.3.3</w:t>
      </w:r>
      <w:r>
        <w:rPr>
          <w:rFonts w:cs="Arial"/>
        </w:rPr>
        <w:t>)</w:t>
      </w:r>
      <w:r>
        <w:rPr>
          <w:rFonts w:cs="Arial" w:hint="eastAsia"/>
        </w:rPr>
        <w:t>。</w:t>
      </w:r>
    </w:p>
    <w:p w:rsidR="00581FBB" w:rsidRDefault="00581FBB">
      <w:pPr>
        <w:pStyle w:val="SingleTxtGC"/>
        <w:rPr>
          <w:rFonts w:hint="eastAsia"/>
        </w:rPr>
      </w:pPr>
      <w:r>
        <w:rPr>
          <w:rFonts w:cs="Arial"/>
        </w:rPr>
        <w:t xml:space="preserve">25.  </w:t>
      </w:r>
      <w:r>
        <w:rPr>
          <w:rFonts w:cs="Arial" w:hint="eastAsia"/>
        </w:rPr>
        <w:t>在半年期《</w:t>
      </w:r>
      <w:r>
        <w:rPr>
          <w:rFonts w:cs="Arial"/>
        </w:rPr>
        <w:t>格鲁吉亚</w:t>
      </w:r>
      <w:r>
        <w:rPr>
          <w:rFonts w:cs="Arial" w:hint="eastAsia"/>
        </w:rPr>
        <w:t>男性和女性》袖珍手册以及</w:t>
      </w:r>
      <w:r>
        <w:rPr>
          <w:rFonts w:cs="Arial"/>
        </w:rPr>
        <w:t>联合国妇女署的技术支持</w:t>
      </w:r>
      <w:r>
        <w:rPr>
          <w:rFonts w:cs="Arial" w:hint="eastAsia"/>
        </w:rPr>
        <w:t>下，</w:t>
      </w:r>
      <w:r>
        <w:rPr>
          <w:rFonts w:cs="Arial"/>
        </w:rPr>
        <w:t>格鲁吉亚国家统计局编写</w:t>
      </w:r>
      <w:r>
        <w:rPr>
          <w:rFonts w:cs="Arial" w:hint="eastAsia"/>
        </w:rPr>
        <w:t>了扩展版更具分析性的出版物</w:t>
      </w:r>
      <w:r>
        <w:rPr>
          <w:rFonts w:cs="Arial"/>
        </w:rPr>
        <w:t>以及性别统计及其政策规划应用指南。这些出版物</w:t>
      </w:r>
      <w:r>
        <w:rPr>
          <w:rFonts w:cs="Arial" w:hint="eastAsia"/>
        </w:rPr>
        <w:t>经过与</w:t>
      </w:r>
      <w:r>
        <w:rPr>
          <w:rFonts w:cs="Arial"/>
        </w:rPr>
        <w:t>格鲁吉亚性别统计</w:t>
      </w:r>
      <w:r>
        <w:rPr>
          <w:rFonts w:cs="Arial" w:hint="eastAsia"/>
        </w:rPr>
        <w:t>资料</w:t>
      </w:r>
      <w:r>
        <w:rPr>
          <w:rFonts w:cs="Arial"/>
        </w:rPr>
        <w:t>使用者和</w:t>
      </w:r>
      <w:r>
        <w:rPr>
          <w:rFonts w:cs="Arial" w:hint="eastAsia"/>
        </w:rPr>
        <w:t>编制</w:t>
      </w:r>
      <w:r>
        <w:rPr>
          <w:rFonts w:cs="Arial"/>
        </w:rPr>
        <w:t>者密切磋商</w:t>
      </w:r>
      <w:r>
        <w:rPr>
          <w:rFonts w:cs="Arial" w:hint="eastAsia"/>
        </w:rPr>
        <w:t>完成</w:t>
      </w:r>
      <w:r>
        <w:rPr>
          <w:rFonts w:cs="Arial"/>
        </w:rPr>
        <w:t>，并分别与政府</w:t>
      </w:r>
      <w:r>
        <w:rPr>
          <w:rFonts w:cs="Arial" w:hint="eastAsia"/>
        </w:rPr>
        <w:t>机构、</w:t>
      </w:r>
      <w:r>
        <w:rPr>
          <w:rFonts w:cs="Arial"/>
        </w:rPr>
        <w:t>学术界</w:t>
      </w:r>
      <w:r>
        <w:rPr>
          <w:rFonts w:cs="Arial" w:hint="eastAsia"/>
        </w:rPr>
        <w:t>、</w:t>
      </w:r>
      <w:r>
        <w:rPr>
          <w:rFonts w:cs="Arial"/>
        </w:rPr>
        <w:t>非政府组织和国际组织广泛</w:t>
      </w:r>
      <w:r>
        <w:rPr>
          <w:rFonts w:cs="Arial" w:hint="eastAsia"/>
        </w:rPr>
        <w:t>分</w:t>
      </w:r>
      <w:r>
        <w:rPr>
          <w:rFonts w:cs="Arial"/>
        </w:rPr>
        <w:t>享。通过这些举措，格鲁吉亚国家统计局</w:t>
      </w:r>
      <w:r>
        <w:rPr>
          <w:rFonts w:cs="Arial" w:hint="eastAsia"/>
        </w:rPr>
        <w:t>将关注重点尤其放在</w:t>
      </w:r>
      <w:r>
        <w:rPr>
          <w:rFonts w:cs="Arial"/>
        </w:rPr>
        <w:t>性别统计</w:t>
      </w:r>
      <w:r>
        <w:rPr>
          <w:rFonts w:cs="Arial" w:hint="eastAsia"/>
        </w:rPr>
        <w:t>上，让</w:t>
      </w:r>
      <w:r>
        <w:rPr>
          <w:rFonts w:cs="Arial"/>
        </w:rPr>
        <w:t>统计</w:t>
      </w:r>
      <w:r>
        <w:rPr>
          <w:rFonts w:cs="Arial" w:hint="eastAsia"/>
        </w:rPr>
        <w:t>出版</w:t>
      </w:r>
      <w:r>
        <w:rPr>
          <w:rFonts w:cs="Arial"/>
        </w:rPr>
        <w:t>物</w:t>
      </w:r>
      <w:r>
        <w:rPr>
          <w:rFonts w:cs="Arial" w:hint="eastAsia"/>
        </w:rPr>
        <w:t>关注这一议题</w:t>
      </w:r>
      <w:r>
        <w:rPr>
          <w:rFonts w:cs="Arial"/>
        </w:rPr>
        <w:t>，</w:t>
      </w:r>
      <w:r>
        <w:rPr>
          <w:rFonts w:cs="Arial" w:hint="eastAsia"/>
        </w:rPr>
        <w:t>承认</w:t>
      </w:r>
      <w:r>
        <w:rPr>
          <w:rFonts w:cs="Arial"/>
        </w:rPr>
        <w:t>性</w:t>
      </w:r>
      <w:r>
        <w:rPr>
          <w:rFonts w:cs="Arial" w:hint="eastAsia"/>
        </w:rPr>
        <w:t>别</w:t>
      </w:r>
      <w:r>
        <w:rPr>
          <w:rFonts w:cs="Arial"/>
        </w:rPr>
        <w:t>平等意味着</w:t>
      </w:r>
      <w:r>
        <w:rPr>
          <w:rFonts w:cs="Arial" w:hint="eastAsia"/>
        </w:rPr>
        <w:t>男女</w:t>
      </w:r>
      <w:r>
        <w:rPr>
          <w:rFonts w:cs="Arial"/>
        </w:rPr>
        <w:t>机会</w:t>
      </w:r>
      <w:r>
        <w:rPr>
          <w:rFonts w:cs="Arial" w:hint="eastAsia"/>
        </w:rPr>
        <w:t>均等、</w:t>
      </w:r>
      <w:r>
        <w:rPr>
          <w:rFonts w:cs="Arial"/>
        </w:rPr>
        <w:t>权利</w:t>
      </w:r>
      <w:r>
        <w:rPr>
          <w:rFonts w:cs="Arial" w:hint="eastAsia"/>
        </w:rPr>
        <w:t>均等</w:t>
      </w:r>
      <w:r>
        <w:rPr>
          <w:rFonts w:cs="Arial"/>
        </w:rPr>
        <w:t>和责任</w:t>
      </w:r>
      <w:r>
        <w:rPr>
          <w:rFonts w:cs="Arial" w:hint="eastAsia"/>
        </w:rPr>
        <w:t>均等</w:t>
      </w:r>
      <w:r>
        <w:rPr>
          <w:rFonts w:cs="Arial"/>
        </w:rPr>
        <w:t>，</w:t>
      </w:r>
      <w:r>
        <w:rPr>
          <w:rFonts w:cs="Arial" w:hint="eastAsia"/>
        </w:rPr>
        <w:t>该</w:t>
      </w:r>
      <w:r>
        <w:rPr>
          <w:rFonts w:cs="Arial"/>
        </w:rPr>
        <w:t>政策确保</w:t>
      </w:r>
      <w:r>
        <w:rPr>
          <w:rFonts w:cs="Arial" w:hint="eastAsia"/>
        </w:rPr>
        <w:t>男女</w:t>
      </w:r>
      <w:r>
        <w:rPr>
          <w:rFonts w:cs="Arial"/>
        </w:rPr>
        <w:t>平等获得经济资源</w:t>
      </w:r>
      <w:r>
        <w:rPr>
          <w:rFonts w:cs="Arial" w:hint="eastAsia"/>
        </w:rPr>
        <w:t>、</w:t>
      </w:r>
      <w:r>
        <w:rPr>
          <w:rFonts w:cs="Arial"/>
        </w:rPr>
        <w:t>经济独立，平等分担家庭责任，参与决策</w:t>
      </w:r>
      <w:r>
        <w:rPr>
          <w:rFonts w:cs="Arial" w:hint="eastAsia"/>
        </w:rPr>
        <w:t>、</w:t>
      </w:r>
      <w:r>
        <w:rPr>
          <w:rFonts w:cs="Arial"/>
        </w:rPr>
        <w:t>公共生活和社会活动。</w:t>
      </w:r>
    </w:p>
    <w:p w:rsidR="00581FBB" w:rsidRDefault="00581FBB">
      <w:pPr>
        <w:pStyle w:val="SingleTxtGC"/>
        <w:rPr>
          <w:rFonts w:hint="eastAsia"/>
        </w:rPr>
      </w:pPr>
      <w:r>
        <w:rPr>
          <w:rFonts w:cs="Arial"/>
        </w:rPr>
        <w:t xml:space="preserve">26.  </w:t>
      </w:r>
      <w:r>
        <w:rPr>
          <w:rFonts w:cs="Arial"/>
        </w:rPr>
        <w:t>格鲁吉亚国家统计局的性别统计发展符合格鲁吉亚议会</w:t>
      </w:r>
      <w:r>
        <w:t>2006</w:t>
      </w:r>
      <w:r>
        <w:rPr>
          <w:rFonts w:cs="Arial"/>
        </w:rPr>
        <w:t>年通过的</w:t>
      </w:r>
      <w:r>
        <w:rPr>
          <w:rFonts w:cs="Arial" w:hint="eastAsia"/>
        </w:rPr>
        <w:t>性别</w:t>
      </w:r>
      <w:r>
        <w:rPr>
          <w:rFonts w:cs="Arial"/>
        </w:rPr>
        <w:t>平等</w:t>
      </w:r>
      <w:r>
        <w:rPr>
          <w:rFonts w:cs="Arial" w:hint="eastAsia"/>
        </w:rPr>
        <w:t>理念和</w:t>
      </w:r>
      <w:r>
        <w:rPr>
          <w:rFonts w:cs="Arial"/>
        </w:rPr>
        <w:t>本报告附件</w:t>
      </w:r>
      <w:r>
        <w:t>3</w:t>
      </w:r>
      <w:r>
        <w:rPr>
          <w:rFonts w:cs="Arial" w:hint="eastAsia"/>
        </w:rPr>
        <w:t>中的《性别</w:t>
      </w:r>
      <w:r>
        <w:rPr>
          <w:rFonts w:cs="Arial"/>
        </w:rPr>
        <w:t>平等法</w:t>
      </w:r>
      <w:r>
        <w:rPr>
          <w:rFonts w:cs="Arial" w:hint="eastAsia"/>
        </w:rPr>
        <w:t>》</w:t>
      </w:r>
      <w:r>
        <w:rPr>
          <w:rFonts w:cs="Arial" w:hint="eastAsia"/>
        </w:rPr>
        <w:t>(</w:t>
      </w:r>
      <w:r>
        <w:rPr>
          <w:rFonts w:cs="Arial"/>
        </w:rPr>
        <w:t>格鲁吉亚议会</w:t>
      </w:r>
      <w:r>
        <w:rPr>
          <w:rFonts w:cs="Arial" w:hint="eastAsia"/>
        </w:rPr>
        <w:t>于</w:t>
      </w:r>
      <w:r>
        <w:t>2010</w:t>
      </w:r>
      <w:r>
        <w:rPr>
          <w:rFonts w:cs="Arial"/>
        </w:rPr>
        <w:t>年通过</w:t>
      </w:r>
      <w:r>
        <w:rPr>
          <w:rFonts w:cs="Arial"/>
        </w:rPr>
        <w:t>)</w:t>
      </w:r>
      <w:r>
        <w:rPr>
          <w:rFonts w:cs="Arial"/>
        </w:rPr>
        <w:t>，</w:t>
      </w:r>
      <w:r>
        <w:rPr>
          <w:rFonts w:cs="Arial" w:hint="eastAsia"/>
        </w:rPr>
        <w:t>此项法律</w:t>
      </w:r>
      <w:r>
        <w:rPr>
          <w:rFonts w:cs="Arial"/>
        </w:rPr>
        <w:t>特别强调确保男女权</w:t>
      </w:r>
      <w:r>
        <w:rPr>
          <w:rFonts w:cs="Arial" w:hint="eastAsia"/>
        </w:rPr>
        <w:t>利平等以及</w:t>
      </w:r>
      <w:r>
        <w:rPr>
          <w:rFonts w:cs="Arial"/>
        </w:rPr>
        <w:t>提高妇女</w:t>
      </w:r>
      <w:r>
        <w:rPr>
          <w:rFonts w:cs="Arial" w:hint="eastAsia"/>
        </w:rPr>
        <w:t>对</w:t>
      </w:r>
      <w:r>
        <w:rPr>
          <w:rFonts w:cs="Arial"/>
        </w:rPr>
        <w:t>政治</w:t>
      </w:r>
      <w:r>
        <w:rPr>
          <w:rFonts w:cs="Arial" w:hint="eastAsia"/>
        </w:rPr>
        <w:t>、</w:t>
      </w:r>
      <w:r>
        <w:rPr>
          <w:rFonts w:cs="Arial"/>
        </w:rPr>
        <w:t>经济和社会进程</w:t>
      </w:r>
      <w:r>
        <w:rPr>
          <w:rFonts w:cs="Arial" w:hint="eastAsia"/>
        </w:rPr>
        <w:t>的参与。</w:t>
      </w:r>
      <w:r>
        <w:rPr>
          <w:rFonts w:cs="Arial"/>
        </w:rPr>
        <w:t>格鲁吉亚</w:t>
      </w:r>
      <w:r>
        <w:rPr>
          <w:rFonts w:cs="Arial" w:hint="eastAsia"/>
        </w:rPr>
        <w:t>《性别</w:t>
      </w:r>
      <w:r>
        <w:rPr>
          <w:rFonts w:cs="Arial"/>
        </w:rPr>
        <w:t>平等</w:t>
      </w:r>
      <w:r>
        <w:rPr>
          <w:rFonts w:cs="Arial" w:hint="eastAsia"/>
        </w:rPr>
        <w:t>法》第</w:t>
      </w:r>
      <w:r>
        <w:t>5</w:t>
      </w:r>
      <w:r>
        <w:rPr>
          <w:rFonts w:cs="Arial" w:hint="eastAsia"/>
        </w:rPr>
        <w:t>条</w:t>
      </w:r>
      <w:r>
        <w:rPr>
          <w:rFonts w:cs="Arial"/>
        </w:rPr>
        <w:t>特别涉及收集性别统计</w:t>
      </w:r>
      <w:r>
        <w:rPr>
          <w:rFonts w:cs="Arial" w:hint="eastAsia"/>
        </w:rPr>
        <w:t>资料</w:t>
      </w:r>
      <w:r>
        <w:rPr>
          <w:rFonts w:cs="Arial"/>
        </w:rPr>
        <w:t>，根据</w:t>
      </w:r>
      <w:r>
        <w:rPr>
          <w:rFonts w:cs="Arial" w:hint="eastAsia"/>
        </w:rPr>
        <w:t>此项法律，</w:t>
      </w:r>
      <w:r>
        <w:rPr>
          <w:rFonts w:cs="Arial"/>
        </w:rPr>
        <w:t>有关性别</w:t>
      </w:r>
      <w:r>
        <w:rPr>
          <w:rFonts w:cs="Arial" w:hint="eastAsia"/>
        </w:rPr>
        <w:t>平等</w:t>
      </w:r>
      <w:r>
        <w:rPr>
          <w:rFonts w:cs="Arial"/>
        </w:rPr>
        <w:t>问题的官方统计报告应包括按性别分</w:t>
      </w:r>
      <w:r>
        <w:rPr>
          <w:rFonts w:cs="Arial" w:hint="eastAsia"/>
        </w:rPr>
        <w:t>列</w:t>
      </w:r>
      <w:r>
        <w:rPr>
          <w:rFonts w:cs="Arial"/>
        </w:rPr>
        <w:t>的数据。</w:t>
      </w:r>
    </w:p>
    <w:p w:rsidR="00581FBB" w:rsidRDefault="00581FBB">
      <w:pPr>
        <w:pStyle w:val="SingleTxtGC"/>
        <w:rPr>
          <w:rFonts w:hint="eastAsia"/>
        </w:rPr>
      </w:pPr>
      <w:r>
        <w:rPr>
          <w:rFonts w:cs="Arial"/>
        </w:rPr>
        <w:t>2</w:t>
      </w:r>
      <w:r>
        <w:rPr>
          <w:rFonts w:cs="Arial" w:hint="eastAsia"/>
        </w:rPr>
        <w:t>7</w:t>
      </w:r>
      <w:r>
        <w:rPr>
          <w:rFonts w:cs="Arial"/>
        </w:rPr>
        <w:t xml:space="preserve">.  </w:t>
      </w:r>
      <w:r>
        <w:rPr>
          <w:rFonts w:cs="Arial"/>
        </w:rPr>
        <w:t>格鲁吉亚国家统计局强调，</w:t>
      </w:r>
      <w:r>
        <w:rPr>
          <w:rFonts w:cs="Arial" w:hint="eastAsia"/>
        </w:rPr>
        <w:t>性别</w:t>
      </w:r>
      <w:r>
        <w:rPr>
          <w:rFonts w:cs="Arial"/>
        </w:rPr>
        <w:t>平等</w:t>
      </w:r>
      <w:r>
        <w:rPr>
          <w:rFonts w:cs="Arial" w:hint="eastAsia"/>
        </w:rPr>
        <w:t>分为</w:t>
      </w:r>
      <w:r>
        <w:rPr>
          <w:rFonts w:cs="Arial"/>
        </w:rPr>
        <w:t>量和</w:t>
      </w:r>
      <w:r>
        <w:rPr>
          <w:rFonts w:cs="Arial" w:hint="eastAsia"/>
        </w:rPr>
        <w:t>质两个</w:t>
      </w:r>
      <w:r>
        <w:rPr>
          <w:rFonts w:cs="Arial"/>
        </w:rPr>
        <w:t>方面，</w:t>
      </w:r>
      <w:r>
        <w:rPr>
          <w:rFonts w:cs="Arial" w:hint="eastAsia"/>
        </w:rPr>
        <w:t>并</w:t>
      </w:r>
      <w:r>
        <w:rPr>
          <w:rFonts w:cs="Arial"/>
        </w:rPr>
        <w:t>再次强调性别统计是</w:t>
      </w:r>
      <w:r>
        <w:rPr>
          <w:rFonts w:cs="Arial" w:hint="eastAsia"/>
        </w:rPr>
        <w:t>关于男女在</w:t>
      </w:r>
      <w:r>
        <w:rPr>
          <w:rFonts w:cs="Arial"/>
        </w:rPr>
        <w:t>公共和经济活动各个领域</w:t>
      </w:r>
      <w:r>
        <w:rPr>
          <w:rFonts w:cs="Arial" w:hint="eastAsia"/>
        </w:rPr>
        <w:t>的地位的</w:t>
      </w:r>
      <w:r>
        <w:rPr>
          <w:rFonts w:cs="Arial"/>
        </w:rPr>
        <w:t>统计</w:t>
      </w:r>
      <w:r>
        <w:rPr>
          <w:rFonts w:cs="Arial" w:hint="eastAsia"/>
        </w:rPr>
        <w:t>，是</w:t>
      </w:r>
      <w:r>
        <w:rPr>
          <w:rFonts w:cs="Arial"/>
        </w:rPr>
        <w:t>在</w:t>
      </w:r>
      <w:r>
        <w:rPr>
          <w:rFonts w:cs="Arial" w:hint="eastAsia"/>
        </w:rPr>
        <w:t>制定</w:t>
      </w:r>
      <w:r>
        <w:rPr>
          <w:rFonts w:cs="Arial"/>
        </w:rPr>
        <w:t>平等权利和机会的最佳政策过程中</w:t>
      </w:r>
      <w:r>
        <w:rPr>
          <w:rFonts w:cs="Arial" w:hint="eastAsia"/>
        </w:rPr>
        <w:t>，</w:t>
      </w:r>
      <w:r>
        <w:rPr>
          <w:rFonts w:cs="Arial"/>
        </w:rPr>
        <w:t>研究</w:t>
      </w:r>
      <w:r>
        <w:rPr>
          <w:rFonts w:cs="Arial" w:hint="eastAsia"/>
        </w:rPr>
        <w:t>男女作为</w:t>
      </w:r>
      <w:r>
        <w:rPr>
          <w:rFonts w:cs="Arial"/>
        </w:rPr>
        <w:t>特定社会人</w:t>
      </w:r>
      <w:r>
        <w:rPr>
          <w:rFonts w:cs="Arial" w:hint="eastAsia"/>
        </w:rPr>
        <w:t>口</w:t>
      </w:r>
      <w:r>
        <w:rPr>
          <w:rFonts w:cs="Arial"/>
        </w:rPr>
        <w:t>群</w:t>
      </w:r>
      <w:r>
        <w:rPr>
          <w:rFonts w:cs="Arial" w:hint="eastAsia"/>
        </w:rPr>
        <w:t>体</w:t>
      </w:r>
      <w:r>
        <w:rPr>
          <w:rFonts w:cs="Arial"/>
        </w:rPr>
        <w:t>特征</w:t>
      </w:r>
      <w:r>
        <w:rPr>
          <w:rFonts w:cs="Arial" w:hint="eastAsia"/>
        </w:rPr>
        <w:t>的</w:t>
      </w:r>
      <w:r>
        <w:rPr>
          <w:rFonts w:cs="Arial"/>
        </w:rPr>
        <w:t>主要工具之一。</w:t>
      </w:r>
    </w:p>
    <w:p w:rsidR="00581FBB" w:rsidRDefault="00581FBB">
      <w:pPr>
        <w:pStyle w:val="SingleTxtGC"/>
        <w:rPr>
          <w:rFonts w:cs="Arial"/>
        </w:rPr>
      </w:pPr>
      <w:r>
        <w:rPr>
          <w:rFonts w:cs="Arial"/>
        </w:rPr>
        <w:t xml:space="preserve">28.  </w:t>
      </w:r>
      <w:r>
        <w:rPr>
          <w:rFonts w:cs="Arial"/>
        </w:rPr>
        <w:t>性别统计</w:t>
      </w:r>
      <w:r>
        <w:rPr>
          <w:rFonts w:cs="Arial" w:hint="eastAsia"/>
        </w:rPr>
        <w:t>旨在</w:t>
      </w:r>
      <w:r>
        <w:rPr>
          <w:rFonts w:cs="Arial"/>
        </w:rPr>
        <w:t>通过比较和评价</w:t>
      </w:r>
      <w:r>
        <w:rPr>
          <w:rFonts w:cs="Arial" w:hint="eastAsia"/>
        </w:rPr>
        <w:t>男女地位</w:t>
      </w:r>
      <w:r>
        <w:rPr>
          <w:rFonts w:cs="Arial"/>
        </w:rPr>
        <w:t>和</w:t>
      </w:r>
      <w:r>
        <w:rPr>
          <w:rFonts w:cs="Arial" w:hint="eastAsia"/>
        </w:rPr>
        <w:t>性别</w:t>
      </w:r>
      <w:r>
        <w:rPr>
          <w:rFonts w:cs="Arial"/>
        </w:rPr>
        <w:t>平等</w:t>
      </w:r>
      <w:r>
        <w:rPr>
          <w:rFonts w:cs="Arial" w:hint="eastAsia"/>
        </w:rPr>
        <w:t>，</w:t>
      </w:r>
      <w:r>
        <w:rPr>
          <w:rFonts w:cs="Arial"/>
        </w:rPr>
        <w:t>确保</w:t>
      </w:r>
      <w:r>
        <w:rPr>
          <w:rFonts w:cs="Arial" w:hint="eastAsia"/>
        </w:rPr>
        <w:t>提出</w:t>
      </w:r>
      <w:r>
        <w:rPr>
          <w:rFonts w:cs="Arial"/>
        </w:rPr>
        <w:t>客观数据。</w:t>
      </w:r>
      <w:r>
        <w:rPr>
          <w:rFonts w:cs="Arial" w:hint="eastAsia"/>
        </w:rPr>
        <w:t>完善基于</w:t>
      </w:r>
      <w:r>
        <w:rPr>
          <w:rFonts w:cs="Arial"/>
        </w:rPr>
        <w:t>性别</w:t>
      </w:r>
      <w:r>
        <w:rPr>
          <w:rFonts w:cs="Arial" w:hint="eastAsia"/>
        </w:rPr>
        <w:t>的</w:t>
      </w:r>
      <w:r>
        <w:rPr>
          <w:rFonts w:cs="Arial"/>
        </w:rPr>
        <w:t>统计数据的收集和覆盖</w:t>
      </w:r>
      <w:r>
        <w:rPr>
          <w:rFonts w:cs="Arial" w:hint="eastAsia"/>
        </w:rPr>
        <w:t>，对于处理</w:t>
      </w:r>
      <w:r>
        <w:rPr>
          <w:rFonts w:cs="Arial"/>
        </w:rPr>
        <w:t>性别</w:t>
      </w:r>
      <w:r>
        <w:rPr>
          <w:rFonts w:cs="Arial" w:hint="eastAsia"/>
        </w:rPr>
        <w:t>平等</w:t>
      </w:r>
      <w:r>
        <w:rPr>
          <w:rFonts w:cs="Arial"/>
        </w:rPr>
        <w:t>问题的工作人员以及立法机构</w:t>
      </w:r>
      <w:r>
        <w:rPr>
          <w:rFonts w:cs="Arial" w:hint="eastAsia"/>
        </w:rPr>
        <w:t>、</w:t>
      </w:r>
      <w:r>
        <w:rPr>
          <w:rFonts w:cs="Arial"/>
        </w:rPr>
        <w:t>政府机构和民间社会组织的代表</w:t>
      </w:r>
      <w:r>
        <w:rPr>
          <w:rFonts w:cs="Arial" w:hint="eastAsia"/>
        </w:rPr>
        <w:t>至关重要</w:t>
      </w:r>
      <w:r>
        <w:rPr>
          <w:rFonts w:cs="Arial"/>
        </w:rPr>
        <w:t>。</w:t>
      </w:r>
      <w:r>
        <w:rPr>
          <w:rStyle w:val="FootnoteReference"/>
        </w:rPr>
        <w:footnoteReference w:id="4"/>
      </w:r>
    </w:p>
    <w:p w:rsidR="00581FBB" w:rsidRDefault="00581FBB">
      <w:pPr>
        <w:pStyle w:val="SingleTxtGC"/>
        <w:rPr>
          <w:rFonts w:hint="eastAsia"/>
        </w:rPr>
      </w:pPr>
      <w:r>
        <w:rPr>
          <w:rFonts w:cs="Arial"/>
        </w:rPr>
        <w:t xml:space="preserve">29.  </w:t>
      </w:r>
      <w:r>
        <w:rPr>
          <w:rFonts w:cs="Arial" w:hint="eastAsia"/>
        </w:rPr>
        <w:t>关于</w:t>
      </w:r>
      <w:r>
        <w:rPr>
          <w:rFonts w:cs="Arial"/>
        </w:rPr>
        <w:t>通过</w:t>
      </w:r>
      <w:r>
        <w:rPr>
          <w:rFonts w:cs="Arial" w:hint="eastAsia"/>
        </w:rPr>
        <w:t>用于</w:t>
      </w:r>
      <w:r>
        <w:rPr>
          <w:rFonts w:cs="Arial"/>
        </w:rPr>
        <w:t>评估</w:t>
      </w:r>
      <w:r>
        <w:rPr>
          <w:rFonts w:cs="Arial" w:hint="eastAsia"/>
        </w:rPr>
        <w:t>实现</w:t>
      </w:r>
      <w:r>
        <w:rPr>
          <w:rFonts w:cs="Arial"/>
        </w:rPr>
        <w:t>妇女事实上平等方面取得的进展</w:t>
      </w:r>
      <w:r>
        <w:rPr>
          <w:rFonts w:cs="Arial" w:hint="eastAsia"/>
        </w:rPr>
        <w:t>的</w:t>
      </w:r>
      <w:r>
        <w:rPr>
          <w:rFonts w:cs="Arial"/>
        </w:rPr>
        <w:t>可衡量指标监</w:t>
      </w:r>
      <w:r>
        <w:rPr>
          <w:rFonts w:cs="Arial" w:hint="eastAsia"/>
        </w:rPr>
        <w:t>测</w:t>
      </w:r>
      <w:r>
        <w:rPr>
          <w:rFonts w:cs="Arial"/>
        </w:rPr>
        <w:t>法律</w:t>
      </w:r>
      <w:r>
        <w:rPr>
          <w:rFonts w:cs="Arial" w:hint="eastAsia"/>
        </w:rPr>
        <w:t>、</w:t>
      </w:r>
      <w:r>
        <w:rPr>
          <w:rFonts w:cs="Arial"/>
        </w:rPr>
        <w:t>政策和行动计划的影响，格鲁吉亚自</w:t>
      </w:r>
      <w:r>
        <w:rPr>
          <w:rFonts w:cs="Arial" w:hint="eastAsia"/>
        </w:rPr>
        <w:t>上次</w:t>
      </w:r>
      <w:r>
        <w:rPr>
          <w:rFonts w:cs="Arial"/>
        </w:rPr>
        <w:t>报告</w:t>
      </w:r>
      <w:r>
        <w:rPr>
          <w:rFonts w:cs="Arial" w:hint="eastAsia"/>
        </w:rPr>
        <w:t>所述</w:t>
      </w:r>
      <w:r>
        <w:rPr>
          <w:rFonts w:cs="Arial"/>
        </w:rPr>
        <w:t>期</w:t>
      </w:r>
      <w:r>
        <w:rPr>
          <w:rFonts w:cs="Arial" w:hint="eastAsia"/>
        </w:rPr>
        <w:t>间以来，一直将这些</w:t>
      </w:r>
      <w:r>
        <w:rPr>
          <w:rFonts w:cs="Arial"/>
        </w:rPr>
        <w:t>指标纳入</w:t>
      </w:r>
      <w:r>
        <w:rPr>
          <w:rFonts w:cs="Arial" w:hint="eastAsia"/>
        </w:rPr>
        <w:t>涉及《</w:t>
      </w:r>
      <w:r>
        <w:rPr>
          <w:rFonts w:cs="Arial"/>
        </w:rPr>
        <w:t>公约</w:t>
      </w:r>
      <w:r>
        <w:rPr>
          <w:rFonts w:cs="Arial" w:hint="eastAsia"/>
        </w:rPr>
        <w:t>》</w:t>
      </w:r>
      <w:r>
        <w:rPr>
          <w:rFonts w:cs="Arial"/>
        </w:rPr>
        <w:t>所有</w:t>
      </w:r>
      <w:r>
        <w:rPr>
          <w:rFonts w:cs="Arial" w:hint="eastAsia"/>
        </w:rPr>
        <w:t>相关领域的</w:t>
      </w:r>
      <w:r>
        <w:rPr>
          <w:rFonts w:cs="Arial"/>
        </w:rPr>
        <w:t>相</w:t>
      </w:r>
      <w:r>
        <w:rPr>
          <w:rFonts w:cs="Arial" w:hint="eastAsia"/>
        </w:rPr>
        <w:t>关行动</w:t>
      </w:r>
      <w:r>
        <w:rPr>
          <w:rFonts w:cs="Arial"/>
        </w:rPr>
        <w:t>计划</w:t>
      </w:r>
      <w:r>
        <w:rPr>
          <w:rFonts w:cs="Arial" w:hint="eastAsia"/>
        </w:rPr>
        <w:t>中，</w:t>
      </w:r>
      <w:r>
        <w:rPr>
          <w:rFonts w:cs="Arial"/>
        </w:rPr>
        <w:t>并在实</w:t>
      </w:r>
      <w:r>
        <w:rPr>
          <w:rFonts w:cs="Arial" w:hint="eastAsia"/>
        </w:rPr>
        <w:t>际当</w:t>
      </w:r>
      <w:r>
        <w:rPr>
          <w:rFonts w:cs="Arial"/>
        </w:rPr>
        <w:t>中使用</w:t>
      </w:r>
      <w:r>
        <w:rPr>
          <w:rFonts w:cs="Arial" w:hint="eastAsia"/>
        </w:rPr>
        <w:t>这些指标</w:t>
      </w:r>
      <w:r>
        <w:rPr>
          <w:rFonts w:cs="Arial"/>
        </w:rPr>
        <w:t>。也就是说，</w:t>
      </w:r>
      <w:r>
        <w:rPr>
          <w:rFonts w:cs="Arial" w:hint="eastAsia"/>
        </w:rPr>
        <w:t>《</w:t>
      </w:r>
      <w:r>
        <w:rPr>
          <w:rFonts w:cs="Arial"/>
        </w:rPr>
        <w:t>格鲁吉亚打击贩运人口国家行动计划</w:t>
      </w:r>
      <w:r>
        <w:rPr>
          <w:rFonts w:cs="Arial" w:hint="eastAsia"/>
        </w:rPr>
        <w:t>》</w:t>
      </w:r>
      <w:r>
        <w:rPr>
          <w:rFonts w:cs="Arial"/>
        </w:rPr>
        <w:t>(</w:t>
      </w:r>
      <w:r>
        <w:t>2009-2010</w:t>
      </w:r>
      <w:r>
        <w:rPr>
          <w:rFonts w:cs="Arial"/>
        </w:rPr>
        <w:t>年</w:t>
      </w:r>
      <w:r>
        <w:t>，</w:t>
      </w:r>
      <w:r>
        <w:t>2011-2012</w:t>
      </w:r>
      <w:r>
        <w:rPr>
          <w:rFonts w:cs="Arial"/>
        </w:rPr>
        <w:t>年</w:t>
      </w:r>
      <w:r>
        <w:rPr>
          <w:rStyle w:val="FootnoteReference"/>
        </w:rPr>
        <w:footnoteReference w:id="5"/>
      </w:r>
      <w:r>
        <w:rPr>
          <w:rFonts w:cs="Arial"/>
        </w:rPr>
        <w:t xml:space="preserve"> </w:t>
      </w:r>
      <w:r>
        <w:t>)</w:t>
      </w:r>
      <w:r>
        <w:rPr>
          <w:rFonts w:cs="Arial"/>
        </w:rPr>
        <w:t>、《</w:t>
      </w:r>
      <w:r>
        <w:t>格鲁吉亚打击家庭暴力国家行动计划</w:t>
      </w:r>
      <w:r>
        <w:rPr>
          <w:rFonts w:cs="Arial"/>
        </w:rPr>
        <w:t>》</w:t>
      </w:r>
      <w:r>
        <w:t>(2009-2010</w:t>
      </w:r>
      <w:r>
        <w:rPr>
          <w:rFonts w:cs="Arial"/>
        </w:rPr>
        <w:t>年</w:t>
      </w:r>
      <w:r>
        <w:t>，</w:t>
      </w:r>
      <w:r>
        <w:t>2011-2012</w:t>
      </w:r>
      <w:r>
        <w:rPr>
          <w:rFonts w:cs="Arial"/>
        </w:rPr>
        <w:t>年</w:t>
      </w:r>
      <w:r>
        <w:rPr>
          <w:rStyle w:val="FootnoteReference"/>
        </w:rPr>
        <w:footnoteReference w:id="6"/>
      </w:r>
      <w:r>
        <w:rPr>
          <w:rFonts w:cs="Arial"/>
        </w:rPr>
        <w:t xml:space="preserve"> </w:t>
      </w:r>
      <w:r>
        <w:t>)</w:t>
      </w:r>
      <w:r>
        <w:rPr>
          <w:rFonts w:cs="Arial"/>
        </w:rPr>
        <w:t>、《</w:t>
      </w:r>
      <w:r>
        <w:t>格鲁吉亚性别平等国家行动计划</w:t>
      </w:r>
      <w:r>
        <w:rPr>
          <w:rFonts w:cs="Arial"/>
        </w:rPr>
        <w:t>》</w:t>
      </w:r>
      <w:r>
        <w:t>(2011-2013</w:t>
      </w:r>
      <w:r>
        <w:t>年</w:t>
      </w:r>
      <w:r>
        <w:rPr>
          <w:rStyle w:val="FootnoteReference"/>
        </w:rPr>
        <w:footnoteReference w:id="7"/>
      </w:r>
      <w:r>
        <w:t xml:space="preserve"> )</w:t>
      </w:r>
      <w:r>
        <w:rPr>
          <w:rFonts w:cs="Arial"/>
        </w:rPr>
        <w:t>以及执行联合国安全理事会关于</w:t>
      </w:r>
      <w:r>
        <w:rPr>
          <w:rFonts w:cs="Arial" w:hint="eastAsia"/>
        </w:rPr>
        <w:t>“</w:t>
      </w:r>
      <w:r>
        <w:rPr>
          <w:rFonts w:cs="Arial"/>
        </w:rPr>
        <w:t>妇女和平与安全</w:t>
      </w:r>
      <w:r>
        <w:rPr>
          <w:rFonts w:cs="Arial" w:hint="eastAsia"/>
        </w:rPr>
        <w:t>”</w:t>
      </w:r>
      <w:r>
        <w:rPr>
          <w:rFonts w:cs="Arial"/>
        </w:rPr>
        <w:t>(</w:t>
      </w:r>
      <w:r>
        <w:t>2012-2015</w:t>
      </w:r>
      <w:r>
        <w:rPr>
          <w:rFonts w:cs="Arial"/>
        </w:rPr>
        <w:t>年</w:t>
      </w:r>
      <w:r>
        <w:rPr>
          <w:rStyle w:val="FootnoteReference"/>
        </w:rPr>
        <w:footnoteReference w:id="8"/>
      </w:r>
      <w:r>
        <w:rPr>
          <w:rFonts w:cs="Arial"/>
        </w:rPr>
        <w:t xml:space="preserve"> )</w:t>
      </w:r>
      <w:r>
        <w:rPr>
          <w:rFonts w:cs="Arial"/>
        </w:rPr>
        <w:t>的第</w:t>
      </w:r>
      <w:r>
        <w:t>1325</w:t>
      </w:r>
      <w:r>
        <w:t>、</w:t>
      </w:r>
      <w:r>
        <w:t>1820</w:t>
      </w:r>
      <w:r>
        <w:rPr>
          <w:rFonts w:cs="Arial"/>
        </w:rPr>
        <w:t>、</w:t>
      </w:r>
      <w:r>
        <w:t>1888</w:t>
      </w:r>
      <w:r>
        <w:rPr>
          <w:rFonts w:cs="Arial"/>
        </w:rPr>
        <w:t>、</w:t>
      </w:r>
      <w:r>
        <w:t>1889</w:t>
      </w:r>
      <w:r>
        <w:rPr>
          <w:rFonts w:cs="Arial"/>
        </w:rPr>
        <w:t>和</w:t>
      </w:r>
      <w:r>
        <w:t>1960</w:t>
      </w:r>
      <w:r>
        <w:rPr>
          <w:rFonts w:cs="Arial" w:hint="eastAsia"/>
        </w:rPr>
        <w:t>号</w:t>
      </w:r>
      <w:r>
        <w:rPr>
          <w:rFonts w:cs="Arial"/>
        </w:rPr>
        <w:t>决议</w:t>
      </w:r>
      <w:r>
        <w:rPr>
          <w:rFonts w:cs="Arial" w:hint="eastAsia"/>
        </w:rPr>
        <w:t>的国家行动计划都包含</w:t>
      </w:r>
      <w:r>
        <w:rPr>
          <w:rFonts w:cs="Arial"/>
        </w:rPr>
        <w:t>指标。</w:t>
      </w:r>
      <w:r>
        <w:rPr>
          <w:rFonts w:cs="Arial" w:hint="eastAsia"/>
        </w:rPr>
        <w:t>上述</w:t>
      </w:r>
      <w:r>
        <w:rPr>
          <w:rFonts w:cs="Arial"/>
        </w:rPr>
        <w:t>行动计划中</w:t>
      </w:r>
      <w:r>
        <w:rPr>
          <w:rFonts w:cs="Arial" w:hint="eastAsia"/>
        </w:rPr>
        <w:t>包含的</w:t>
      </w:r>
      <w:r>
        <w:rPr>
          <w:rFonts w:cs="Arial"/>
        </w:rPr>
        <w:t>指标</w:t>
      </w:r>
      <w:r>
        <w:rPr>
          <w:rFonts w:cs="Arial" w:hint="eastAsia"/>
        </w:rPr>
        <w:t>在制定</w:t>
      </w:r>
      <w:r>
        <w:rPr>
          <w:rFonts w:cs="Arial"/>
        </w:rPr>
        <w:t>法律</w:t>
      </w:r>
      <w:r>
        <w:rPr>
          <w:rFonts w:cs="Arial" w:hint="eastAsia"/>
        </w:rPr>
        <w:t>、</w:t>
      </w:r>
      <w:r>
        <w:rPr>
          <w:rFonts w:cs="Arial"/>
        </w:rPr>
        <w:t>政策和方案</w:t>
      </w:r>
      <w:r>
        <w:rPr>
          <w:rFonts w:cs="Arial" w:hint="eastAsia"/>
        </w:rPr>
        <w:t>以有效执行《</w:t>
      </w:r>
      <w:r>
        <w:rPr>
          <w:rFonts w:cs="Arial"/>
        </w:rPr>
        <w:t>公约</w:t>
      </w:r>
      <w:r>
        <w:rPr>
          <w:rFonts w:cs="Arial" w:hint="eastAsia"/>
        </w:rPr>
        <w:t>》</w:t>
      </w:r>
      <w:r>
        <w:rPr>
          <w:rFonts w:cs="Arial"/>
        </w:rPr>
        <w:t>的</w:t>
      </w:r>
      <w:r>
        <w:rPr>
          <w:rFonts w:cs="Arial" w:hint="eastAsia"/>
        </w:rPr>
        <w:t>进程</w:t>
      </w:r>
      <w:r>
        <w:rPr>
          <w:rFonts w:cs="Arial"/>
        </w:rPr>
        <w:t>中</w:t>
      </w:r>
      <w:r>
        <w:rPr>
          <w:rFonts w:cs="Arial" w:hint="eastAsia"/>
        </w:rPr>
        <w:t>均得到</w:t>
      </w:r>
      <w:r>
        <w:rPr>
          <w:rFonts w:cs="Arial"/>
        </w:rPr>
        <w:t>使用。</w:t>
      </w:r>
    </w:p>
    <w:p w:rsidR="00581FBB" w:rsidRDefault="00581FBB">
      <w:pPr>
        <w:pStyle w:val="SingleTxtGC"/>
        <w:rPr>
          <w:rFonts w:hint="eastAsia"/>
        </w:rPr>
      </w:pPr>
      <w:r>
        <w:rPr>
          <w:rFonts w:cs="Arial"/>
        </w:rPr>
        <w:t xml:space="preserve">30.  </w:t>
      </w:r>
      <w:r>
        <w:rPr>
          <w:rFonts w:cs="Arial"/>
        </w:rPr>
        <w:t>格鲁吉亚负责特定</w:t>
      </w:r>
      <w:r>
        <w:rPr>
          <w:rFonts w:cs="Arial" w:hint="eastAsia"/>
        </w:rPr>
        <w:t>领域工作的主管当局</w:t>
      </w:r>
      <w:r>
        <w:rPr>
          <w:rFonts w:cs="Arial"/>
        </w:rPr>
        <w:t>以及</w:t>
      </w:r>
      <w:r>
        <w:rPr>
          <w:rFonts w:cs="Arial" w:hint="eastAsia"/>
        </w:rPr>
        <w:t>在相关</w:t>
      </w:r>
      <w:r>
        <w:rPr>
          <w:rFonts w:cs="Arial"/>
        </w:rPr>
        <w:t>领域</w:t>
      </w:r>
      <w:r>
        <w:rPr>
          <w:rFonts w:cs="Arial" w:hint="eastAsia"/>
        </w:rPr>
        <w:t>开展工作的</w:t>
      </w:r>
      <w:r>
        <w:rPr>
          <w:rFonts w:cs="Arial"/>
        </w:rPr>
        <w:t>国际组织和非政府组织</w:t>
      </w:r>
      <w:r>
        <w:rPr>
          <w:rFonts w:cs="Arial" w:hint="eastAsia"/>
        </w:rPr>
        <w:t>负责</w:t>
      </w:r>
      <w:r>
        <w:rPr>
          <w:rFonts w:cs="Arial"/>
        </w:rPr>
        <w:t>监测</w:t>
      </w:r>
      <w:r>
        <w:rPr>
          <w:rFonts w:cs="Arial" w:hint="eastAsia"/>
        </w:rPr>
        <w:t>《</w:t>
      </w:r>
      <w:r>
        <w:rPr>
          <w:rFonts w:cs="Arial"/>
        </w:rPr>
        <w:t>公约</w:t>
      </w:r>
      <w:r>
        <w:rPr>
          <w:rFonts w:cs="Arial" w:hint="eastAsia"/>
        </w:rPr>
        <w:t>》</w:t>
      </w:r>
      <w:r>
        <w:rPr>
          <w:rFonts w:cs="Arial"/>
        </w:rPr>
        <w:t>所</w:t>
      </w:r>
      <w:r>
        <w:rPr>
          <w:rFonts w:cs="Arial" w:hint="eastAsia"/>
        </w:rPr>
        <w:t>涉具体</w:t>
      </w:r>
      <w:r>
        <w:rPr>
          <w:rFonts w:cs="Arial"/>
        </w:rPr>
        <w:t>领域的</w:t>
      </w:r>
      <w:r>
        <w:rPr>
          <w:rFonts w:cs="Arial" w:hint="eastAsia"/>
        </w:rPr>
        <w:t>进展情况</w:t>
      </w:r>
      <w:r>
        <w:rPr>
          <w:rFonts w:cs="Arial"/>
        </w:rPr>
        <w:t>。</w:t>
      </w:r>
    </w:p>
    <w:p w:rsidR="00581FBB" w:rsidRDefault="00581FBB">
      <w:pPr>
        <w:pStyle w:val="SingleTxtGC"/>
        <w:rPr>
          <w:rFonts w:cs="Arial" w:hint="eastAsia"/>
        </w:rPr>
      </w:pPr>
      <w:r>
        <w:rPr>
          <w:rFonts w:cs="Arial"/>
        </w:rPr>
        <w:t xml:space="preserve">31.  </w:t>
      </w:r>
      <w:r>
        <w:rPr>
          <w:rFonts w:cs="Arial"/>
        </w:rPr>
        <w:t>本报告附件</w:t>
      </w:r>
      <w:r>
        <w:t>1</w:t>
      </w:r>
      <w:r>
        <w:rPr>
          <w:rFonts w:cs="Arial"/>
        </w:rPr>
        <w:t>和附件</w:t>
      </w:r>
      <w:r>
        <w:t>2</w:t>
      </w:r>
      <w:r>
        <w:rPr>
          <w:rFonts w:cs="Arial"/>
        </w:rPr>
        <w:t>提供</w:t>
      </w:r>
      <w:r>
        <w:rPr>
          <w:rFonts w:cs="Arial" w:hint="eastAsia"/>
        </w:rPr>
        <w:t>了</w:t>
      </w:r>
      <w:r>
        <w:rPr>
          <w:rFonts w:cs="Arial"/>
        </w:rPr>
        <w:t>统计数据和相应分析。格鲁吉亚积极采用</w:t>
      </w:r>
      <w:r>
        <w:rPr>
          <w:rFonts w:cs="Arial" w:hint="eastAsia"/>
        </w:rPr>
        <w:t>相关</w:t>
      </w:r>
      <w:r>
        <w:rPr>
          <w:rFonts w:cs="Arial"/>
        </w:rPr>
        <w:t>数据和分析</w:t>
      </w:r>
      <w:r>
        <w:rPr>
          <w:rFonts w:cs="Arial" w:hint="eastAsia"/>
        </w:rPr>
        <w:t>，</w:t>
      </w:r>
      <w:r>
        <w:rPr>
          <w:rFonts w:cs="Arial"/>
        </w:rPr>
        <w:t>进一步推进格鲁吉亚</w:t>
      </w:r>
      <w:r>
        <w:rPr>
          <w:rFonts w:cs="Arial" w:hint="eastAsia"/>
        </w:rPr>
        <w:t>的性别</w:t>
      </w:r>
      <w:r>
        <w:rPr>
          <w:rFonts w:cs="Arial"/>
        </w:rPr>
        <w:t>平等</w:t>
      </w:r>
      <w:r>
        <w:rPr>
          <w:rFonts w:cs="Arial" w:hint="eastAsia"/>
        </w:rPr>
        <w:t>进程</w:t>
      </w:r>
      <w:r>
        <w:rPr>
          <w:rFonts w:cs="Arial"/>
        </w:rPr>
        <w:t>。</w:t>
      </w:r>
    </w:p>
    <w:p w:rsidR="00581FBB" w:rsidRDefault="00581FBB">
      <w:pPr>
        <w:pStyle w:val="H23GC"/>
        <w:rPr>
          <w:rFonts w:hint="eastAsia"/>
        </w:rPr>
      </w:pPr>
      <w:r>
        <w:tab/>
      </w:r>
      <w:r>
        <w:tab/>
      </w:r>
      <w:r>
        <w:rPr>
          <w:rFonts w:hint="eastAsia"/>
        </w:rPr>
        <w:t>对结论意见第</w:t>
      </w:r>
      <w:r>
        <w:rPr>
          <w:rFonts w:hint="eastAsia"/>
        </w:rPr>
        <w:t>11</w:t>
      </w:r>
      <w:r>
        <w:rPr>
          <w:rFonts w:hint="eastAsia"/>
        </w:rPr>
        <w:t>和第</w:t>
      </w:r>
      <w:r>
        <w:rPr>
          <w:rFonts w:hint="eastAsia"/>
        </w:rPr>
        <w:t>12</w:t>
      </w:r>
      <w:r>
        <w:rPr>
          <w:rFonts w:hint="eastAsia"/>
        </w:rPr>
        <w:t>段所载建议的答复</w:t>
      </w:r>
    </w:p>
    <w:p w:rsidR="00581FBB" w:rsidRDefault="00581FBB">
      <w:pPr>
        <w:pStyle w:val="SingleTxtGC"/>
        <w:rPr>
          <w:rFonts w:hint="eastAsia"/>
        </w:rPr>
      </w:pPr>
      <w:r>
        <w:rPr>
          <w:rFonts w:cs="Arial"/>
          <w:szCs w:val="21"/>
        </w:rPr>
        <w:t xml:space="preserve">32.  </w:t>
      </w:r>
      <w:r>
        <w:rPr>
          <w:rFonts w:cs="Arial" w:hint="eastAsia"/>
          <w:szCs w:val="21"/>
        </w:rPr>
        <w:t>格鲁吉亚当局制定了综合政策和方案，旨在实现男女平等，应对对妇女一切类型的歧视。如上文所述，为了进一步推动实现男女平等，格鲁吉亚制定了《性别平等法》及《性别平等战略和行动计划》。</w:t>
      </w:r>
    </w:p>
    <w:p w:rsidR="00581FBB" w:rsidRDefault="00581FBB">
      <w:pPr>
        <w:pStyle w:val="SingleTxtGC"/>
        <w:rPr>
          <w:rFonts w:hint="eastAsia"/>
        </w:rPr>
      </w:pPr>
      <w:r>
        <w:rPr>
          <w:rFonts w:hint="eastAsia"/>
        </w:rPr>
        <w:t xml:space="preserve">33.  </w:t>
      </w:r>
      <w:r>
        <w:rPr>
          <w:rFonts w:hint="eastAsia"/>
        </w:rPr>
        <w:t>《性别平等法》规定了对于《宪法》赋予男女平等权利、自由和机会的基本保障，界定了在相关社会生活领域实施的法律机制和条件。根据此项法律第</w:t>
      </w:r>
      <w:r>
        <w:t>2</w:t>
      </w:r>
      <w:r>
        <w:rPr>
          <w:rFonts w:hint="eastAsia"/>
        </w:rPr>
        <w:t>条，此项法律旨在确保禁止社会生活各领域基于性别的歧视，创造实现男女平等权利、自由和机会的适当条件，支持防止和消除各种基于性别的歧视。此项法律规定通过格鲁吉亚议会、地方当局、格鲁吉亚公设辩护人的参与，提供性别平等的保障、劳资关系中的性别平等、国家保障确保教育和科学领域的性别平等、平等获取信息、保健和社会保障领域及家庭关系中的性别平等、平等投票权以及消除任何直接或间接的性别歧视。</w:t>
      </w:r>
    </w:p>
    <w:p w:rsidR="00581FBB" w:rsidRDefault="00581FBB">
      <w:pPr>
        <w:pStyle w:val="SingleTxtGC"/>
        <w:rPr>
          <w:rFonts w:hint="eastAsia"/>
        </w:rPr>
      </w:pPr>
      <w:r>
        <w:rPr>
          <w:rFonts w:hint="eastAsia"/>
        </w:rPr>
        <w:t xml:space="preserve">34.  </w:t>
      </w:r>
      <w:r>
        <w:rPr>
          <w:rFonts w:hint="eastAsia"/>
        </w:rPr>
        <w:t>此处应当提及，根据《性别平等法》，为了确保就性别平等问题系统、协调地开展工作，格鲁吉亚议会设立了性别平等委员会。该委员会有权：</w:t>
      </w:r>
      <w:r>
        <w:rPr>
          <w:rFonts w:hint="eastAsia"/>
        </w:rPr>
        <w:t>(a)</w:t>
      </w:r>
      <w:r>
        <w:t xml:space="preserve"> </w:t>
      </w:r>
      <w:r>
        <w:rPr>
          <w:rFonts w:hint="eastAsia"/>
        </w:rPr>
        <w:t>制定一份关于确保性别平等的行动计划，并报请格鲁吉亚政府批准，以及确保协调和监测其执行情况；</w:t>
      </w:r>
      <w:r>
        <w:rPr>
          <w:rFonts w:hint="eastAsia"/>
        </w:rPr>
        <w:t>(b)</w:t>
      </w:r>
      <w:r>
        <w:t xml:space="preserve"> </w:t>
      </w:r>
      <w:r>
        <w:rPr>
          <w:rFonts w:hint="eastAsia"/>
        </w:rPr>
        <w:t>进行性别审计，制定消除现行立法中的性别差异的建议；</w:t>
      </w:r>
      <w:r>
        <w:rPr>
          <w:rFonts w:hint="eastAsia"/>
        </w:rPr>
        <w:t>(c)</w:t>
      </w:r>
      <w:r>
        <w:t xml:space="preserve"> </w:t>
      </w:r>
      <w:r>
        <w:rPr>
          <w:rFonts w:hint="eastAsia"/>
        </w:rPr>
        <w:t>对法律草案进行性别审查；</w:t>
      </w:r>
      <w:r>
        <w:rPr>
          <w:rFonts w:hint="eastAsia"/>
        </w:rPr>
        <w:t>(d)</w:t>
      </w:r>
      <w:r>
        <w:t xml:space="preserve"> </w:t>
      </w:r>
      <w:r>
        <w:rPr>
          <w:rFonts w:hint="eastAsia"/>
        </w:rPr>
        <w:t>制定有针对性的方案，为实现性别平等和男女享有平等权利筹备单独活动；</w:t>
      </w:r>
      <w:r>
        <w:rPr>
          <w:rFonts w:hint="eastAsia"/>
        </w:rPr>
        <w:t>(e)</w:t>
      </w:r>
      <w:r>
        <w:t xml:space="preserve"> </w:t>
      </w:r>
      <w:r>
        <w:rPr>
          <w:rFonts w:hint="eastAsia"/>
        </w:rPr>
        <w:t>制定确保性别平等的干预措施的监测和评价体系并将其制度化，以及提出相应建议；</w:t>
      </w:r>
      <w:r>
        <w:rPr>
          <w:rFonts w:hint="eastAsia"/>
        </w:rPr>
        <w:t>(f)</w:t>
      </w:r>
      <w:r>
        <w:t xml:space="preserve"> </w:t>
      </w:r>
      <w:r>
        <w:rPr>
          <w:rFonts w:hint="eastAsia"/>
        </w:rPr>
        <w:t>要求提交并接收国家或地方自治机构就性别平等问题提交的任何资料或文件，现行立法规定的保密文件除外；</w:t>
      </w:r>
      <w:r>
        <w:rPr>
          <w:rFonts w:hint="eastAsia"/>
        </w:rPr>
        <w:t>(g)</w:t>
      </w:r>
      <w:r>
        <w:t xml:space="preserve"> </w:t>
      </w:r>
      <w:r>
        <w:rPr>
          <w:rFonts w:hint="eastAsia"/>
        </w:rPr>
        <w:t>审查关于侵犯性别平等的声明、文件或其他资料，做出回应，在职权范围内制定相关建议；</w:t>
      </w:r>
      <w:r>
        <w:rPr>
          <w:rFonts w:hint="eastAsia"/>
        </w:rPr>
        <w:t>(h)</w:t>
      </w:r>
      <w:r>
        <w:t xml:space="preserve"> </w:t>
      </w:r>
      <w:r>
        <w:rPr>
          <w:rFonts w:hint="eastAsia"/>
        </w:rPr>
        <w:t>请在相关领域开展工作的国际和</w:t>
      </w:r>
      <w:r>
        <w:rPr>
          <w:rFonts w:hint="eastAsia"/>
        </w:rPr>
        <w:t>(</w:t>
      </w:r>
      <w:r>
        <w:rPr>
          <w:rFonts w:hint="eastAsia"/>
        </w:rPr>
        <w:t>或</w:t>
      </w:r>
      <w:r>
        <w:rPr>
          <w:rFonts w:hint="eastAsia"/>
        </w:rPr>
        <w:t>)</w:t>
      </w:r>
      <w:r>
        <w:rPr>
          <w:rFonts w:hint="eastAsia"/>
        </w:rPr>
        <w:t>地方组织代表和</w:t>
      </w:r>
      <w:r>
        <w:rPr>
          <w:rFonts w:hint="eastAsia"/>
        </w:rPr>
        <w:t>(</w:t>
      </w:r>
      <w:r>
        <w:rPr>
          <w:rFonts w:hint="eastAsia"/>
        </w:rPr>
        <w:t>或</w:t>
      </w:r>
      <w:r>
        <w:rPr>
          <w:rFonts w:hint="eastAsia"/>
        </w:rPr>
        <w:t>)</w:t>
      </w:r>
      <w:r>
        <w:rPr>
          <w:rFonts w:hint="eastAsia"/>
        </w:rPr>
        <w:t>专家讨论性别平等相关问题；</w:t>
      </w:r>
      <w:r>
        <w:rPr>
          <w:rFonts w:hint="eastAsia"/>
        </w:rPr>
        <w:t>(i)</w:t>
      </w:r>
      <w:r>
        <w:t xml:space="preserve"> </w:t>
      </w:r>
      <w:r>
        <w:rPr>
          <w:rFonts w:hint="eastAsia"/>
        </w:rPr>
        <w:t>执行格鲁吉亚立法界定的其他活动。该委员会应协调并实施对部委和下属机构在保护性别平等领域的活动的监督，并按要求提供确保性别平等所需的建议。委员会应每年向格鲁吉亚议会提交一份关于格鲁吉亚性别平等问题的报告，并编写关于国际协议中确保性别平等方面义务履行情况的报告。根据格鲁吉亚议会主席的决定，性别平等委员会受权在国际关系中代表格鲁吉亚议会处理性别平等问题。</w:t>
      </w:r>
    </w:p>
    <w:p w:rsidR="00581FBB" w:rsidRDefault="00581FBB">
      <w:pPr>
        <w:pStyle w:val="SingleTxtGC"/>
        <w:rPr>
          <w:rFonts w:hint="eastAsia"/>
        </w:rPr>
      </w:pPr>
      <w:r>
        <w:rPr>
          <w:rFonts w:hint="eastAsia"/>
        </w:rPr>
        <w:t xml:space="preserve">35.  </w:t>
      </w:r>
      <w:r>
        <w:rPr>
          <w:rFonts w:hint="eastAsia"/>
        </w:rPr>
        <w:t>为了进一步加强实现男女平等和性别主流化的综合办法，</w:t>
      </w:r>
      <w:r>
        <w:t>2011</w:t>
      </w:r>
      <w:r>
        <w:rPr>
          <w:rFonts w:hint="eastAsia"/>
        </w:rPr>
        <w:t>年，格鲁吉亚议会在立法一级出台了旨在鼓励各政党启用女性候选人的财政奖励措施。在这方面，格鲁吉亚向政党提供财政奖励，鼓励它们根据</w:t>
      </w:r>
      <w:r>
        <w:t>2011</w:t>
      </w:r>
      <w:r>
        <w:t>年</w:t>
      </w:r>
      <w:r>
        <w:t>12</w:t>
      </w:r>
      <w:r>
        <w:rPr>
          <w:rFonts w:hint="eastAsia"/>
        </w:rPr>
        <w:t>月底通过的新选举法，在其议会选举中政党名单上启用女性候选人。由于立法方面做了这些改动，国家分配给各政党的部分拨款将与政党名单上的女性比例挂钩。《格鲁吉亚</w:t>
      </w:r>
      <w:r>
        <w:t>公民政治联盟组织法</w:t>
      </w:r>
      <w:r>
        <w:rPr>
          <w:rFonts w:hint="eastAsia"/>
        </w:rPr>
        <w:t>》和《选举法》对政党财政奖励规定做出如下修正，只有在候选政党的政党名单中</w:t>
      </w:r>
      <w:r>
        <w:t>每</w:t>
      </w:r>
      <w:r>
        <w:t>10</w:t>
      </w:r>
      <w:r>
        <w:t>名候选人</w:t>
      </w:r>
      <w:r>
        <w:rPr>
          <w:rFonts w:hint="eastAsia"/>
        </w:rPr>
        <w:t>的</w:t>
      </w:r>
      <w:r>
        <w:t>性别差至少</w:t>
      </w:r>
      <w:r>
        <w:rPr>
          <w:rFonts w:hint="eastAsia"/>
        </w:rPr>
        <w:t>占</w:t>
      </w:r>
      <w:r>
        <w:t>20%</w:t>
      </w:r>
      <w:r>
        <w:rPr>
          <w:rFonts w:hint="eastAsia"/>
        </w:rPr>
        <w:t>时</w:t>
      </w:r>
      <w:r>
        <w:rPr>
          <w:rFonts w:hint="eastAsia"/>
        </w:rPr>
        <w:t>(</w:t>
      </w:r>
      <w:r>
        <w:rPr>
          <w:rFonts w:hint="eastAsia"/>
        </w:rPr>
        <w:t>并非基于其主观意见</w:t>
      </w:r>
      <w:r>
        <w:rPr>
          <w:rFonts w:hint="eastAsia"/>
        </w:rPr>
        <w:t>)</w:t>
      </w:r>
      <w:r>
        <w:rPr>
          <w:rFonts w:hint="eastAsia"/>
        </w:rPr>
        <w:t>，才能获得额外经费。</w:t>
      </w:r>
    </w:p>
    <w:p w:rsidR="00581FBB" w:rsidRDefault="00581FBB">
      <w:pPr>
        <w:pStyle w:val="SingleTxtGC"/>
        <w:rPr>
          <w:rFonts w:hint="eastAsia"/>
        </w:rPr>
      </w:pPr>
      <w:r>
        <w:t xml:space="preserve">36.  </w:t>
      </w:r>
      <w:r>
        <w:rPr>
          <w:rFonts w:hint="eastAsia"/>
        </w:rPr>
        <w:t>作为实现男女平等综合办法的一部分，性别培训已纳入到政府机构的所有培训课程中。此外，也对格鲁吉亚中央及区域各级政府相关机构进行了打击家庭暴力和贩运人口特别是妇女儿童的培训。政府各部委和办事处在政治</w:t>
      </w:r>
      <w:r>
        <w:rPr>
          <w:rFonts w:hint="eastAsia"/>
        </w:rPr>
        <w:t>(</w:t>
      </w:r>
      <w:r>
        <w:rPr>
          <w:rFonts w:hint="eastAsia"/>
        </w:rPr>
        <w:t>副部长一级</w:t>
      </w:r>
      <w:r>
        <w:rPr>
          <w:rFonts w:hint="eastAsia"/>
        </w:rPr>
        <w:t>)</w:t>
      </w:r>
      <w:r>
        <w:rPr>
          <w:rFonts w:hint="eastAsia"/>
        </w:rPr>
        <w:t>和行政</w:t>
      </w:r>
      <w:r>
        <w:rPr>
          <w:rFonts w:hint="eastAsia"/>
        </w:rPr>
        <w:t>(</w:t>
      </w:r>
      <w:r>
        <w:rPr>
          <w:rFonts w:hint="eastAsia"/>
        </w:rPr>
        <w:t>各部委工作人员</w:t>
      </w:r>
      <w:r>
        <w:rPr>
          <w:rFonts w:hint="eastAsia"/>
        </w:rPr>
        <w:t>)</w:t>
      </w:r>
      <w:r>
        <w:rPr>
          <w:rFonts w:hint="eastAsia"/>
        </w:rPr>
        <w:t>一级都设立各自的协调人，他们一直积极参与起草或修正有关《公约》范围内各种问题的相关法律、法规、战略和行动计划。</w:t>
      </w:r>
    </w:p>
    <w:p w:rsidR="00581FBB" w:rsidRDefault="00581FBB">
      <w:pPr>
        <w:pStyle w:val="SingleTxtGC"/>
        <w:rPr>
          <w:rFonts w:hint="eastAsia"/>
        </w:rPr>
      </w:pPr>
      <w:r>
        <w:rPr>
          <w:rFonts w:hint="eastAsia"/>
        </w:rPr>
        <w:t xml:space="preserve">37.  </w:t>
      </w:r>
      <w:r>
        <w:rPr>
          <w:rFonts w:hint="eastAsia"/>
        </w:rPr>
        <w:t>性别平等委员会目前正在致力于在</w:t>
      </w:r>
      <w:r>
        <w:t>2012</w:t>
      </w:r>
      <w:r>
        <w:rPr>
          <w:rFonts w:hint="eastAsia"/>
        </w:rPr>
        <w:t>年年底前建立性别平等协调中心。</w:t>
      </w:r>
    </w:p>
    <w:p w:rsidR="00581FBB" w:rsidRDefault="00581FBB">
      <w:pPr>
        <w:pStyle w:val="SingleTxtGC"/>
        <w:rPr>
          <w:rFonts w:hint="eastAsia"/>
        </w:rPr>
      </w:pPr>
      <w:r>
        <w:rPr>
          <w:rFonts w:hint="eastAsia"/>
        </w:rPr>
        <w:t xml:space="preserve">38.  </w:t>
      </w:r>
      <w:r>
        <w:rPr>
          <w:rFonts w:hint="eastAsia"/>
        </w:rPr>
        <w:t>旨在实现男女平等的各项行动计划都包含时间框架</w:t>
      </w:r>
      <w:r>
        <w:rPr>
          <w:rFonts w:hint="eastAsia"/>
        </w:rPr>
        <w:t>(</w:t>
      </w:r>
      <w:r>
        <w:rPr>
          <w:rFonts w:hint="eastAsia"/>
        </w:rPr>
        <w:t>例如，上文所述的</w:t>
      </w:r>
      <w:r>
        <w:t>2011-2013</w:t>
      </w:r>
      <w:r>
        <w:t>年</w:t>
      </w:r>
      <w:r>
        <w:rPr>
          <w:rFonts w:hint="eastAsia"/>
        </w:rPr>
        <w:t>《</w:t>
      </w:r>
      <w:r>
        <w:t>性别平等行动计划</w:t>
      </w:r>
      <w:r>
        <w:rPr>
          <w:rFonts w:hint="eastAsia"/>
        </w:rPr>
        <w:t>》</w:t>
      </w:r>
      <w:r>
        <w:t>、</w:t>
      </w:r>
      <w:r>
        <w:t>2007-2008</w:t>
      </w:r>
      <w:r>
        <w:t>年、</w:t>
      </w:r>
      <w:r>
        <w:t>2009-2010</w:t>
      </w:r>
      <w:r>
        <w:t>年、</w:t>
      </w:r>
      <w:r>
        <w:t>2011-2012</w:t>
      </w:r>
      <w:r>
        <w:t>年</w:t>
      </w:r>
      <w:r>
        <w:rPr>
          <w:rFonts w:hint="eastAsia"/>
        </w:rPr>
        <w:t>《</w:t>
      </w:r>
      <w:r>
        <w:t>打击贩运人口行动计划</w:t>
      </w:r>
      <w:r>
        <w:rPr>
          <w:rFonts w:hint="eastAsia"/>
        </w:rPr>
        <w:t>》</w:t>
      </w:r>
      <w:r>
        <w:t>、</w:t>
      </w:r>
      <w:r>
        <w:t>2007-2008</w:t>
      </w:r>
      <w:r>
        <w:t>年、</w:t>
      </w:r>
      <w:r>
        <w:t>2009-2010</w:t>
      </w:r>
      <w:r>
        <w:t>年、</w:t>
      </w:r>
      <w:r>
        <w:t>2011-2012</w:t>
      </w:r>
      <w:r>
        <w:t>年</w:t>
      </w:r>
      <w:r>
        <w:rPr>
          <w:rFonts w:hint="eastAsia"/>
        </w:rPr>
        <w:t>《</w:t>
      </w:r>
      <w:r>
        <w:t>打击家庭暴力行动计划</w:t>
      </w:r>
      <w:r>
        <w:rPr>
          <w:rFonts w:hint="eastAsia"/>
        </w:rPr>
        <w:t>》</w:t>
      </w:r>
      <w:r>
        <w:t>、</w:t>
      </w:r>
      <w:r>
        <w:rPr>
          <w:rFonts w:hint="eastAsia"/>
        </w:rPr>
        <w:t>2012-2015</w:t>
      </w:r>
      <w:r>
        <w:rPr>
          <w:rFonts w:hint="eastAsia"/>
        </w:rPr>
        <w:t>年</w:t>
      </w:r>
      <w:r>
        <w:t>执行安全理事会关于妇女与和平与安全的第</w:t>
      </w:r>
      <w:r>
        <w:t>1325</w:t>
      </w:r>
      <w:r>
        <w:t>、</w:t>
      </w:r>
      <w:r>
        <w:t>1820</w:t>
      </w:r>
      <w:r>
        <w:t>、</w:t>
      </w:r>
      <w:r>
        <w:t>1888</w:t>
      </w:r>
      <w:r>
        <w:t>、</w:t>
      </w:r>
      <w:r>
        <w:t>1889</w:t>
      </w:r>
      <w:r>
        <w:t>和</w:t>
      </w:r>
      <w:r>
        <w:t>1960</w:t>
      </w:r>
      <w:r>
        <w:rPr>
          <w:rFonts w:hint="eastAsia"/>
        </w:rPr>
        <w:t>号决议的行动计划，附在本报告之后</w:t>
      </w:r>
      <w:r>
        <w:rPr>
          <w:rFonts w:hint="eastAsia"/>
        </w:rPr>
        <w:t>)</w:t>
      </w:r>
      <w:r>
        <w:rPr>
          <w:rFonts w:hint="eastAsia"/>
        </w:rPr>
        <w:t>。</w:t>
      </w:r>
    </w:p>
    <w:p w:rsidR="00581FBB" w:rsidRDefault="00581FBB">
      <w:pPr>
        <w:pStyle w:val="H23GC"/>
        <w:rPr>
          <w:rFonts w:hint="eastAsia"/>
        </w:rPr>
      </w:pPr>
      <w:r>
        <w:rPr>
          <w:rFonts w:hint="eastAsia"/>
        </w:rPr>
        <w:tab/>
      </w:r>
      <w:r>
        <w:tab/>
      </w:r>
      <w:r>
        <w:rPr>
          <w:rFonts w:hint="eastAsia"/>
        </w:rPr>
        <w:t>对结论意见第</w:t>
      </w:r>
      <w:r>
        <w:rPr>
          <w:rFonts w:hint="eastAsia"/>
        </w:rPr>
        <w:t>13</w:t>
      </w:r>
      <w:r>
        <w:rPr>
          <w:rFonts w:hint="eastAsia"/>
        </w:rPr>
        <w:t>和第</w:t>
      </w:r>
      <w:r>
        <w:rPr>
          <w:rFonts w:hint="eastAsia"/>
        </w:rPr>
        <w:t>14</w:t>
      </w:r>
      <w:r>
        <w:rPr>
          <w:rFonts w:hint="eastAsia"/>
        </w:rPr>
        <w:t>段所载建议的答复</w:t>
      </w:r>
    </w:p>
    <w:p w:rsidR="00581FBB" w:rsidRDefault="00581FBB">
      <w:pPr>
        <w:pStyle w:val="SingleTxtGC"/>
      </w:pPr>
      <w:r>
        <w:rPr>
          <w:szCs w:val="21"/>
        </w:rPr>
        <w:t xml:space="preserve">39.  </w:t>
      </w:r>
      <w:r>
        <w:rPr>
          <w:szCs w:val="21"/>
        </w:rPr>
        <w:t>格鲁吉亚</w:t>
      </w:r>
      <w:r>
        <w:rPr>
          <w:rFonts w:hint="eastAsia"/>
          <w:szCs w:val="21"/>
        </w:rPr>
        <w:t>各</w:t>
      </w:r>
      <w:r>
        <w:rPr>
          <w:szCs w:val="21"/>
        </w:rPr>
        <w:t>当局</w:t>
      </w:r>
      <w:r>
        <w:rPr>
          <w:rFonts w:hint="eastAsia"/>
          <w:szCs w:val="21"/>
        </w:rPr>
        <w:t>协同努力，</w:t>
      </w:r>
      <w:r>
        <w:rPr>
          <w:szCs w:val="21"/>
        </w:rPr>
        <w:t>传播有关</w:t>
      </w:r>
      <w:r>
        <w:rPr>
          <w:rFonts w:hint="eastAsia"/>
          <w:szCs w:val="21"/>
        </w:rPr>
        <w:t>《</w:t>
      </w:r>
      <w:r>
        <w:rPr>
          <w:szCs w:val="21"/>
        </w:rPr>
        <w:t>公约</w:t>
      </w:r>
      <w:r>
        <w:rPr>
          <w:rFonts w:hint="eastAsia"/>
          <w:szCs w:val="21"/>
        </w:rPr>
        <w:t>》</w:t>
      </w:r>
      <w:r>
        <w:rPr>
          <w:szCs w:val="21"/>
        </w:rPr>
        <w:t>的信息</w:t>
      </w:r>
      <w:r>
        <w:rPr>
          <w:rFonts w:hint="eastAsia"/>
          <w:szCs w:val="21"/>
        </w:rPr>
        <w:t>、《</w:t>
      </w:r>
      <w:r>
        <w:rPr>
          <w:szCs w:val="21"/>
        </w:rPr>
        <w:t>任择议定书</w:t>
      </w:r>
      <w:r>
        <w:rPr>
          <w:rFonts w:hint="eastAsia"/>
          <w:szCs w:val="21"/>
        </w:rPr>
        <w:t>》下的</w:t>
      </w:r>
      <w:r>
        <w:rPr>
          <w:szCs w:val="21"/>
        </w:rPr>
        <w:t>程序和委员会的一般建议</w:t>
      </w:r>
      <w:r>
        <w:rPr>
          <w:rFonts w:hint="eastAsia"/>
          <w:szCs w:val="21"/>
        </w:rPr>
        <w:t>，具体做法是通过举行各种市民</w:t>
      </w:r>
      <w:r>
        <w:rPr>
          <w:szCs w:val="21"/>
        </w:rPr>
        <w:t>会议和公众讨论</w:t>
      </w:r>
      <w:r>
        <w:rPr>
          <w:rFonts w:hint="eastAsia"/>
          <w:szCs w:val="21"/>
        </w:rPr>
        <w:t>，</w:t>
      </w:r>
      <w:r>
        <w:rPr>
          <w:szCs w:val="21"/>
        </w:rPr>
        <w:t>针对特定目标群体</w:t>
      </w:r>
      <w:r>
        <w:rPr>
          <w:rFonts w:hint="eastAsia"/>
          <w:szCs w:val="21"/>
        </w:rPr>
        <w:t>，包括农村妇女和男性</w:t>
      </w:r>
      <w:r>
        <w:rPr>
          <w:szCs w:val="21"/>
        </w:rPr>
        <w:t>开展宣传活动，</w:t>
      </w:r>
      <w:r>
        <w:rPr>
          <w:rFonts w:hint="eastAsia"/>
          <w:szCs w:val="21"/>
        </w:rPr>
        <w:t>并且与民间社会组织密切合作，同时瞄准就</w:t>
      </w:r>
      <w:r>
        <w:rPr>
          <w:szCs w:val="21"/>
        </w:rPr>
        <w:t>妇女问题</w:t>
      </w:r>
      <w:r>
        <w:rPr>
          <w:rFonts w:hint="eastAsia"/>
          <w:szCs w:val="21"/>
        </w:rPr>
        <w:t>开展工作的</w:t>
      </w:r>
      <w:r>
        <w:rPr>
          <w:szCs w:val="21"/>
        </w:rPr>
        <w:t>非政府组织，特别是格鲁吉亚</w:t>
      </w:r>
      <w:r>
        <w:rPr>
          <w:rFonts w:hint="eastAsia"/>
          <w:szCs w:val="21"/>
        </w:rPr>
        <w:t>各</w:t>
      </w:r>
      <w:r>
        <w:rPr>
          <w:szCs w:val="21"/>
        </w:rPr>
        <w:t>地区的非政府组织</w:t>
      </w:r>
      <w:r>
        <w:rPr>
          <w:rFonts w:hint="eastAsia"/>
          <w:szCs w:val="21"/>
        </w:rPr>
        <w:t>，开展相关的提高公众认识运动。</w:t>
      </w:r>
    </w:p>
    <w:p w:rsidR="00581FBB" w:rsidRDefault="00581FBB">
      <w:pPr>
        <w:pStyle w:val="SingleTxtGC"/>
        <w:rPr>
          <w:rFonts w:hint="eastAsia"/>
          <w:bCs/>
        </w:rPr>
      </w:pPr>
      <w:r>
        <w:t xml:space="preserve">40.  </w:t>
      </w:r>
      <w:r>
        <w:t>为</w:t>
      </w:r>
      <w:r>
        <w:rPr>
          <w:rFonts w:hint="eastAsia"/>
        </w:rPr>
        <w:t>使旨在实现</w:t>
      </w:r>
      <w:r>
        <w:t>性</w:t>
      </w:r>
      <w:r>
        <w:rPr>
          <w:rFonts w:hint="eastAsia"/>
        </w:rPr>
        <w:t>别</w:t>
      </w:r>
      <w:r>
        <w:t>平等</w:t>
      </w:r>
      <w:r>
        <w:rPr>
          <w:rFonts w:hint="eastAsia"/>
        </w:rPr>
        <w:t>的</w:t>
      </w:r>
      <w:r>
        <w:t>政策</w:t>
      </w:r>
      <w:r>
        <w:rPr>
          <w:rFonts w:hint="eastAsia"/>
        </w:rPr>
        <w:t>执行得更有效</w:t>
      </w:r>
      <w:r>
        <w:t>并</w:t>
      </w:r>
      <w:r>
        <w:rPr>
          <w:rFonts w:hint="eastAsia"/>
        </w:rPr>
        <w:t>切实</w:t>
      </w:r>
      <w:r>
        <w:t>保护妇女免受</w:t>
      </w:r>
      <w:r>
        <w:rPr>
          <w:rFonts w:cs="Cambria Math"/>
        </w:rPr>
        <w:t>​​</w:t>
      </w:r>
      <w:r>
        <w:t>歧视，打击家庭暴力和性</w:t>
      </w:r>
      <w:r>
        <w:rPr>
          <w:rFonts w:hint="eastAsia"/>
        </w:rPr>
        <w:t>别</w:t>
      </w:r>
      <w:r>
        <w:t>平等</w:t>
      </w:r>
      <w:r>
        <w:rPr>
          <w:rFonts w:hint="eastAsia"/>
        </w:rPr>
        <w:t>主</w:t>
      </w:r>
      <w:r>
        <w:t>题</w:t>
      </w:r>
      <w:r>
        <w:rPr>
          <w:rFonts w:hint="eastAsia"/>
        </w:rPr>
        <w:t>成为</w:t>
      </w:r>
      <w:r>
        <w:t>格鲁吉亚</w:t>
      </w:r>
      <w:r>
        <w:rPr>
          <w:rFonts w:hint="eastAsia"/>
        </w:rPr>
        <w:t>内政部</w:t>
      </w:r>
      <w:r>
        <w:t>学院课程</w:t>
      </w:r>
      <w:r>
        <w:rPr>
          <w:rFonts w:hint="eastAsia"/>
        </w:rPr>
        <w:t>的</w:t>
      </w:r>
      <w:r>
        <w:t>重要组成部分。</w:t>
      </w:r>
      <w:r>
        <w:rPr>
          <w:rFonts w:hint="eastAsia"/>
        </w:rPr>
        <w:t>为此，每年向</w:t>
      </w:r>
      <w:r>
        <w:t>内</w:t>
      </w:r>
      <w:r>
        <w:rPr>
          <w:rFonts w:hint="eastAsia"/>
        </w:rPr>
        <w:t>政</w:t>
      </w:r>
      <w:r>
        <w:t>部警察学院</w:t>
      </w:r>
      <w:r>
        <w:rPr>
          <w:rFonts w:hint="eastAsia"/>
        </w:rPr>
        <w:t>的</w:t>
      </w:r>
      <w:r>
        <w:t>所有警</w:t>
      </w:r>
      <w:r>
        <w:rPr>
          <w:rFonts w:hint="eastAsia"/>
        </w:rPr>
        <w:t>官提供这方面的基础课程</w:t>
      </w:r>
      <w:r>
        <w:t>。教学</w:t>
      </w:r>
      <w:r>
        <w:rPr>
          <w:rFonts w:hint="eastAsia"/>
        </w:rPr>
        <w:t>内容</w:t>
      </w:r>
      <w:r>
        <w:t>包括互动式培训模块，</w:t>
      </w:r>
      <w:r>
        <w:rPr>
          <w:rFonts w:hint="eastAsia"/>
        </w:rPr>
        <w:t>采</w:t>
      </w:r>
      <w:r>
        <w:t>用角色扮演练习</w:t>
      </w:r>
      <w:r>
        <w:rPr>
          <w:rFonts w:hint="eastAsia"/>
        </w:rPr>
        <w:t>等其他工具，在</w:t>
      </w:r>
      <w:r>
        <w:t>接近</w:t>
      </w:r>
      <w:r>
        <w:rPr>
          <w:rFonts w:hint="eastAsia"/>
        </w:rPr>
        <w:t>于</w:t>
      </w:r>
      <w:r>
        <w:t>现实情况</w:t>
      </w:r>
      <w:r>
        <w:rPr>
          <w:rFonts w:hint="eastAsia"/>
        </w:rPr>
        <w:t>的情境中培训警官</w:t>
      </w:r>
      <w:r>
        <w:t>。</w:t>
      </w:r>
      <w:r>
        <w:rPr>
          <w:rFonts w:hint="eastAsia"/>
        </w:rPr>
        <w:t>这方面的培训涉及以下问题</w:t>
      </w:r>
      <w:r>
        <w:t>：权利和自由</w:t>
      </w:r>
      <w:r>
        <w:rPr>
          <w:rFonts w:hint="eastAsia"/>
        </w:rPr>
        <w:t>、</w:t>
      </w:r>
      <w:r>
        <w:t>包括家庭成员</w:t>
      </w:r>
      <w:r>
        <w:rPr>
          <w:rFonts w:hint="eastAsia"/>
        </w:rPr>
        <w:t>在内的</w:t>
      </w:r>
      <w:r>
        <w:t>任何人的生理和心理不可侵犯</w:t>
      </w:r>
      <w:r>
        <w:rPr>
          <w:rFonts w:hint="eastAsia"/>
        </w:rPr>
        <w:t>、关于</w:t>
      </w:r>
      <w:r>
        <w:t>保护家庭价值</w:t>
      </w:r>
      <w:r>
        <w:rPr>
          <w:rFonts w:hint="eastAsia"/>
        </w:rPr>
        <w:t>观的立法保障；</w:t>
      </w:r>
      <w:r>
        <w:t>保护</w:t>
      </w:r>
      <w:r>
        <w:rPr>
          <w:rFonts w:hint="eastAsia"/>
        </w:rPr>
        <w:t>性</w:t>
      </w:r>
      <w:r>
        <w:t>和限制性</w:t>
      </w:r>
      <w:r>
        <w:rPr>
          <w:rFonts w:hint="eastAsia"/>
        </w:rPr>
        <w:t>命令；</w:t>
      </w:r>
      <w:r>
        <w:t>家庭暴力的</w:t>
      </w:r>
      <w:r>
        <w:rPr>
          <w:rFonts w:hint="eastAsia"/>
        </w:rPr>
        <w:t>构成；</w:t>
      </w:r>
      <w:r>
        <w:t>家庭暴力可能产生的后果</w:t>
      </w:r>
      <w:r>
        <w:rPr>
          <w:rFonts w:hint="eastAsia"/>
        </w:rPr>
        <w:t>；</w:t>
      </w:r>
      <w:r>
        <w:t>家庭暴力</w:t>
      </w:r>
      <w:r>
        <w:rPr>
          <w:rFonts w:hint="eastAsia"/>
        </w:rPr>
        <w:t>的发现</w:t>
      </w:r>
      <w:r>
        <w:t>和预防</w:t>
      </w:r>
      <w:r>
        <w:rPr>
          <w:rFonts w:hint="eastAsia"/>
        </w:rPr>
        <w:t>；</w:t>
      </w:r>
      <w:r>
        <w:t>家庭暴力受害者</w:t>
      </w:r>
      <w:r>
        <w:rPr>
          <w:rFonts w:hint="eastAsia"/>
        </w:rPr>
        <w:t>的</w:t>
      </w:r>
      <w:r>
        <w:t>保护</w:t>
      </w:r>
      <w:r>
        <w:rPr>
          <w:rFonts w:hint="eastAsia"/>
        </w:rPr>
        <w:t>、</w:t>
      </w:r>
      <w:r>
        <w:t>援助和康复。与此同时，</w:t>
      </w:r>
      <w:r>
        <w:rPr>
          <w:rFonts w:hint="eastAsia"/>
        </w:rPr>
        <w:t>内政</w:t>
      </w:r>
      <w:r>
        <w:t>部与当地非政府组织和国际社会积极</w:t>
      </w:r>
      <w:r>
        <w:rPr>
          <w:rFonts w:hint="eastAsia"/>
        </w:rPr>
        <w:t>合作，经过共同努力，</w:t>
      </w:r>
      <w:r>
        <w:t>2010-2011</w:t>
      </w:r>
      <w:r>
        <w:t>年</w:t>
      </w:r>
      <w:r>
        <w:rPr>
          <w:rFonts w:hint="eastAsia"/>
        </w:rPr>
        <w:t>间共有</w:t>
      </w:r>
      <w:r>
        <w:t>1,770</w:t>
      </w:r>
      <w:r>
        <w:rPr>
          <w:rFonts w:hint="eastAsia"/>
        </w:rPr>
        <w:t>名</w:t>
      </w:r>
      <w:r>
        <w:t>执业警察在格鲁吉亚不同地区</w:t>
      </w:r>
      <w:r>
        <w:rPr>
          <w:rFonts w:hint="eastAsia"/>
        </w:rPr>
        <w:t>接受</w:t>
      </w:r>
      <w:r>
        <w:t>专门培训。</w:t>
      </w:r>
    </w:p>
    <w:p w:rsidR="00581FBB" w:rsidRDefault="00581FBB">
      <w:pPr>
        <w:pStyle w:val="SingleTxtGC"/>
        <w:rPr>
          <w:rFonts w:hint="eastAsia"/>
        </w:rPr>
      </w:pPr>
      <w:r>
        <w:t xml:space="preserve">41.  </w:t>
      </w:r>
      <w:r>
        <w:t>同样，检察官的培训课程</w:t>
      </w:r>
      <w:r>
        <w:rPr>
          <w:rFonts w:hint="eastAsia"/>
        </w:rPr>
        <w:t>也</w:t>
      </w:r>
      <w:r>
        <w:t>包括打击性别不平等和家庭暴力的特</w:t>
      </w:r>
      <w:r>
        <w:rPr>
          <w:rFonts w:hint="eastAsia"/>
        </w:rPr>
        <w:t>设课程</w:t>
      </w:r>
      <w:r>
        <w:t>。</w:t>
      </w:r>
      <w:r>
        <w:rPr>
          <w:rFonts w:hint="eastAsia"/>
        </w:rPr>
        <w:t>在</w:t>
      </w:r>
      <w:r>
        <w:t>考虑检察机关</w:t>
      </w:r>
      <w:r>
        <w:rPr>
          <w:rFonts w:hint="eastAsia"/>
        </w:rPr>
        <w:t>在打击</w:t>
      </w:r>
      <w:r>
        <w:t>男女不平等中的具体作用</w:t>
      </w:r>
      <w:r>
        <w:rPr>
          <w:rFonts w:hint="eastAsia"/>
        </w:rPr>
        <w:t>后制定了</w:t>
      </w:r>
      <w:r>
        <w:t>具体的培训课程。</w:t>
      </w:r>
    </w:p>
    <w:p w:rsidR="00581FBB" w:rsidRDefault="00581FBB">
      <w:pPr>
        <w:pStyle w:val="SingleTxtGC"/>
        <w:rPr>
          <w:rFonts w:hint="eastAsia"/>
        </w:rPr>
      </w:pPr>
      <w:r>
        <w:t xml:space="preserve">42.  </w:t>
      </w:r>
      <w:r>
        <w:t>性</w:t>
      </w:r>
      <w:r>
        <w:rPr>
          <w:rFonts w:hint="eastAsia"/>
        </w:rPr>
        <w:t>别</w:t>
      </w:r>
      <w:r>
        <w:t>平等是司法培训</w:t>
      </w:r>
      <w:r>
        <w:rPr>
          <w:rFonts w:hint="eastAsia"/>
        </w:rPr>
        <w:t>的</w:t>
      </w:r>
      <w:r>
        <w:t>一个</w:t>
      </w:r>
      <w:r>
        <w:rPr>
          <w:rFonts w:hint="eastAsia"/>
        </w:rPr>
        <w:t>特别</w:t>
      </w:r>
      <w:r>
        <w:t>重要</w:t>
      </w:r>
      <w:r>
        <w:rPr>
          <w:rFonts w:hint="eastAsia"/>
        </w:rPr>
        <w:t>的</w:t>
      </w:r>
      <w:r>
        <w:t>组成部分。在职培训及法</w:t>
      </w:r>
      <w:r>
        <w:rPr>
          <w:rFonts w:hint="eastAsia"/>
        </w:rPr>
        <w:t>律院校</w:t>
      </w:r>
      <w:r>
        <w:t>学生</w:t>
      </w:r>
      <w:r>
        <w:rPr>
          <w:rFonts w:hint="eastAsia"/>
        </w:rPr>
        <w:t>的预备</w:t>
      </w:r>
      <w:r>
        <w:t>培训</w:t>
      </w:r>
      <w:r>
        <w:rPr>
          <w:rFonts w:hint="eastAsia"/>
        </w:rPr>
        <w:t>都具体包括</w:t>
      </w:r>
      <w:r>
        <w:t>这</w:t>
      </w:r>
      <w:r>
        <w:rPr>
          <w:rFonts w:hint="eastAsia"/>
        </w:rPr>
        <w:t>一</w:t>
      </w:r>
      <w:r>
        <w:t>问题。</w:t>
      </w:r>
      <w:r>
        <w:rPr>
          <w:rFonts w:hint="eastAsia"/>
        </w:rPr>
        <w:t>与</w:t>
      </w:r>
      <w:r>
        <w:t>法官</w:t>
      </w:r>
      <w:r>
        <w:rPr>
          <w:rFonts w:hint="eastAsia"/>
        </w:rPr>
        <w:t>进行了</w:t>
      </w:r>
      <w:r>
        <w:t>具体讨论</w:t>
      </w:r>
      <w:r>
        <w:rPr>
          <w:rFonts w:hint="eastAsia"/>
        </w:rPr>
        <w:t>，以审议近期的</w:t>
      </w:r>
      <w:r>
        <w:t>最佳</w:t>
      </w:r>
      <w:r>
        <w:rPr>
          <w:rFonts w:hint="eastAsia"/>
        </w:rPr>
        <w:t>做法</w:t>
      </w:r>
      <w:r>
        <w:t>和</w:t>
      </w:r>
      <w:r>
        <w:rPr>
          <w:rFonts w:hint="eastAsia"/>
        </w:rPr>
        <w:t>将</w:t>
      </w:r>
      <w:r>
        <w:t>在实</w:t>
      </w:r>
      <w:r>
        <w:rPr>
          <w:rFonts w:hint="eastAsia"/>
        </w:rPr>
        <w:t>际当</w:t>
      </w:r>
      <w:r>
        <w:t>中使用的相关判例法。</w:t>
      </w:r>
    </w:p>
    <w:p w:rsidR="00581FBB" w:rsidRDefault="00581FBB">
      <w:pPr>
        <w:pStyle w:val="SingleTxtGC"/>
        <w:rPr>
          <w:rFonts w:hint="eastAsia"/>
        </w:rPr>
      </w:pPr>
      <w:r>
        <w:t xml:space="preserve">43.  </w:t>
      </w:r>
      <w:r>
        <w:rPr>
          <w:rFonts w:hint="eastAsia"/>
        </w:rPr>
        <w:t>为了囊括与《</w:t>
      </w:r>
      <w:r>
        <w:t>公约</w:t>
      </w:r>
      <w:r>
        <w:rPr>
          <w:rFonts w:hint="eastAsia"/>
        </w:rPr>
        <w:t>》</w:t>
      </w:r>
      <w:r>
        <w:t>相关</w:t>
      </w:r>
      <w:r>
        <w:rPr>
          <w:rFonts w:hint="eastAsia"/>
        </w:rPr>
        <w:t>的</w:t>
      </w:r>
      <w:r>
        <w:t>问题</w:t>
      </w:r>
      <w:r>
        <w:rPr>
          <w:rFonts w:hint="eastAsia"/>
        </w:rPr>
        <w:t>，</w:t>
      </w:r>
      <w:r>
        <w:t>各国家机构还</w:t>
      </w:r>
      <w:r>
        <w:rPr>
          <w:rFonts w:hint="eastAsia"/>
        </w:rPr>
        <w:t>采用了临时</w:t>
      </w:r>
      <w:r>
        <w:t>培训方法，针对</w:t>
      </w:r>
      <w:r>
        <w:rPr>
          <w:rFonts w:hint="eastAsia"/>
        </w:rPr>
        <w:t>具体</w:t>
      </w:r>
      <w:r>
        <w:t>专业人</w:t>
      </w:r>
      <w:r>
        <w:rPr>
          <w:rFonts w:hint="eastAsia"/>
        </w:rPr>
        <w:t>员</w:t>
      </w:r>
      <w:r>
        <w:t>，如法官</w:t>
      </w:r>
      <w:r>
        <w:rPr>
          <w:rFonts w:hint="eastAsia"/>
        </w:rPr>
        <w:t>、</w:t>
      </w:r>
      <w:r>
        <w:t>检察官</w:t>
      </w:r>
      <w:r>
        <w:rPr>
          <w:rFonts w:hint="eastAsia"/>
        </w:rPr>
        <w:t>、</w:t>
      </w:r>
      <w:r>
        <w:t>警察和律师。</w:t>
      </w:r>
    </w:p>
    <w:p w:rsidR="00581FBB" w:rsidRDefault="00581FBB">
      <w:pPr>
        <w:pStyle w:val="SingleTxtGC"/>
        <w:rPr>
          <w:rFonts w:hint="eastAsia"/>
        </w:rPr>
      </w:pPr>
      <w:r>
        <w:t xml:space="preserve">44.  </w:t>
      </w:r>
      <w:r>
        <w:t>为了使未来的律师和社会工作者</w:t>
      </w:r>
      <w:r>
        <w:rPr>
          <w:rFonts w:hint="eastAsia"/>
        </w:rPr>
        <w:t>了解《</w:t>
      </w:r>
      <w:r>
        <w:t>公约</w:t>
      </w:r>
      <w:r>
        <w:rPr>
          <w:rFonts w:hint="eastAsia"/>
        </w:rPr>
        <w:t>》</w:t>
      </w:r>
      <w:r>
        <w:t>信息，大学</w:t>
      </w:r>
      <w:r>
        <w:rPr>
          <w:rFonts w:hint="eastAsia"/>
        </w:rPr>
        <w:t>课程中也纳入了专门培训</w:t>
      </w:r>
      <w:r>
        <w:t>。法律和社科</w:t>
      </w:r>
      <w:r>
        <w:rPr>
          <w:rFonts w:hint="eastAsia"/>
        </w:rPr>
        <w:t>专业</w:t>
      </w:r>
      <w:r>
        <w:t>学生</w:t>
      </w:r>
      <w:r>
        <w:rPr>
          <w:rFonts w:hint="eastAsia"/>
        </w:rPr>
        <w:t>的教学计划中列入了教授</w:t>
      </w:r>
      <w:r>
        <w:t>打击家庭暴力</w:t>
      </w:r>
      <w:r>
        <w:rPr>
          <w:rFonts w:hint="eastAsia"/>
        </w:rPr>
        <w:t>、</w:t>
      </w:r>
      <w:r>
        <w:t>贩卖人口特别是妇女儿童</w:t>
      </w:r>
      <w:r>
        <w:rPr>
          <w:rFonts w:hint="eastAsia"/>
        </w:rPr>
        <w:t>以及</w:t>
      </w:r>
      <w:r>
        <w:t>促进性</w:t>
      </w:r>
      <w:r>
        <w:rPr>
          <w:rFonts w:hint="eastAsia"/>
        </w:rPr>
        <w:t>别</w:t>
      </w:r>
      <w:r>
        <w:t>平等的国际和格鲁吉亚标准</w:t>
      </w:r>
      <w:r>
        <w:rPr>
          <w:rFonts w:hint="eastAsia"/>
        </w:rPr>
        <w:t>的</w:t>
      </w:r>
      <w:r>
        <w:t>课程</w:t>
      </w:r>
      <w:r>
        <w:rPr>
          <w:rFonts w:hint="eastAsia"/>
        </w:rPr>
        <w:t>。</w:t>
      </w:r>
    </w:p>
    <w:p w:rsidR="00581FBB" w:rsidRDefault="00581FBB">
      <w:pPr>
        <w:pStyle w:val="SingleTxtGC"/>
        <w:rPr>
          <w:rFonts w:hint="eastAsia"/>
        </w:rPr>
      </w:pPr>
      <w:r>
        <w:t xml:space="preserve">45.  </w:t>
      </w:r>
      <w:r>
        <w:rPr>
          <w:rFonts w:hint="eastAsia"/>
        </w:rPr>
        <w:t>以下事实体现了人们</w:t>
      </w:r>
      <w:r>
        <w:rPr>
          <w:rFonts w:cs="Arial" w:hint="eastAsia"/>
        </w:rPr>
        <w:t>对</w:t>
      </w:r>
      <w:r>
        <w:rPr>
          <w:rFonts w:hint="eastAsia"/>
        </w:rPr>
        <w:t>《</w:t>
      </w:r>
      <w:r>
        <w:t>公约</w:t>
      </w:r>
      <w:r>
        <w:rPr>
          <w:rFonts w:hint="eastAsia"/>
        </w:rPr>
        <w:t>》</w:t>
      </w:r>
      <w:r>
        <w:t>和格鲁吉亚法律文书的</w:t>
      </w:r>
      <w:r>
        <w:rPr>
          <w:rFonts w:hint="eastAsia"/>
        </w:rPr>
        <w:t>认识：</w:t>
      </w:r>
      <w:r>
        <w:t>警方</w:t>
      </w:r>
      <w:r>
        <w:rPr>
          <w:rFonts w:hint="eastAsia"/>
        </w:rPr>
        <w:t>颁布</w:t>
      </w:r>
      <w:r>
        <w:t>的限制令</w:t>
      </w:r>
      <w:r>
        <w:rPr>
          <w:rFonts w:hint="eastAsia"/>
        </w:rPr>
        <w:t>作为</w:t>
      </w:r>
      <w:r>
        <w:t>有效机制</w:t>
      </w:r>
      <w:r>
        <w:rPr>
          <w:rFonts w:hint="eastAsia"/>
        </w:rPr>
        <w:t>之一得以使用，且就业领域在逐步增加使用</w:t>
      </w:r>
      <w:r>
        <w:t>。</w:t>
      </w:r>
      <w:r>
        <w:t>2009</w:t>
      </w:r>
      <w:r>
        <w:t>年</w:t>
      </w:r>
      <w:r>
        <w:rPr>
          <w:rFonts w:hint="eastAsia"/>
        </w:rPr>
        <w:t>，</w:t>
      </w:r>
      <w:r>
        <w:t>警</w:t>
      </w:r>
      <w:r>
        <w:rPr>
          <w:rFonts w:hint="eastAsia"/>
        </w:rPr>
        <w:t>察共签发</w:t>
      </w:r>
      <w:r>
        <w:t>121</w:t>
      </w:r>
      <w:r>
        <w:rPr>
          <w:rFonts w:hint="eastAsia"/>
        </w:rPr>
        <w:t>项</w:t>
      </w:r>
      <w:r>
        <w:t>限制令</w:t>
      </w:r>
      <w:r>
        <w:rPr>
          <w:rFonts w:hint="eastAsia"/>
        </w:rPr>
        <w:t>，</w:t>
      </w:r>
      <w:r>
        <w:t>2010</w:t>
      </w:r>
      <w:r>
        <w:t>年</w:t>
      </w:r>
      <w:r>
        <w:rPr>
          <w:rFonts w:hint="eastAsia"/>
        </w:rPr>
        <w:t>该数字达到</w:t>
      </w:r>
      <w:r>
        <w:t>182</w:t>
      </w:r>
      <w:r>
        <w:rPr>
          <w:rFonts w:hint="eastAsia"/>
        </w:rPr>
        <w:t>项</w:t>
      </w:r>
      <w:r>
        <w:t>。</w:t>
      </w:r>
      <w:r>
        <w:t>2011</w:t>
      </w:r>
      <w:r>
        <w:t>年共</w:t>
      </w:r>
      <w:r>
        <w:rPr>
          <w:rFonts w:hint="eastAsia"/>
        </w:rPr>
        <w:t>颁布</w:t>
      </w:r>
      <w:r>
        <w:t>258</w:t>
      </w:r>
      <w:r>
        <w:rPr>
          <w:rFonts w:hint="eastAsia"/>
        </w:rPr>
        <w:t>项</w:t>
      </w:r>
      <w:r>
        <w:t>限制令。法院</w:t>
      </w:r>
      <w:r>
        <w:rPr>
          <w:rFonts w:hint="eastAsia"/>
        </w:rPr>
        <w:t>一直行使</w:t>
      </w:r>
      <w:r>
        <w:t>立法</w:t>
      </w:r>
      <w:r>
        <w:rPr>
          <w:rFonts w:hint="eastAsia"/>
        </w:rPr>
        <w:t>赋予</w:t>
      </w:r>
      <w:r>
        <w:t>的权利</w:t>
      </w:r>
      <w:r>
        <w:rPr>
          <w:rFonts w:hint="eastAsia"/>
        </w:rPr>
        <w:t>，</w:t>
      </w:r>
      <w:r>
        <w:t>在整个报告</w:t>
      </w:r>
      <w:r>
        <w:rPr>
          <w:rFonts w:hint="eastAsia"/>
        </w:rPr>
        <w:t>所述</w:t>
      </w:r>
      <w:r>
        <w:t>期</w:t>
      </w:r>
      <w:r>
        <w:rPr>
          <w:rFonts w:hint="eastAsia"/>
        </w:rPr>
        <w:t>间发布指令，</w:t>
      </w:r>
      <w:r>
        <w:t>保护家庭暴力受害者</w:t>
      </w:r>
      <w:r>
        <w:rPr>
          <w:rFonts w:hint="eastAsia"/>
          <w:spacing w:val="-60"/>
        </w:rPr>
        <w:t>―</w:t>
      </w:r>
      <w:r>
        <w:rPr>
          <w:rFonts w:hint="eastAsia"/>
          <w:spacing w:val="10"/>
        </w:rPr>
        <w:t>―</w:t>
      </w:r>
      <w:r>
        <w:t>2007</w:t>
      </w:r>
      <w:r>
        <w:t>年</w:t>
      </w:r>
      <w:r>
        <w:rPr>
          <w:rFonts w:hint="eastAsia"/>
        </w:rPr>
        <w:t>签发了</w:t>
      </w:r>
      <w:r>
        <w:t>94</w:t>
      </w:r>
      <w:r>
        <w:rPr>
          <w:rFonts w:hint="eastAsia"/>
        </w:rPr>
        <w:t>项限制令和</w:t>
      </w:r>
      <w:r>
        <w:t>2</w:t>
      </w:r>
      <w:r>
        <w:rPr>
          <w:rFonts w:hint="eastAsia"/>
        </w:rPr>
        <w:t>项</w:t>
      </w:r>
      <w:r>
        <w:t>保护令</w:t>
      </w:r>
      <w:r>
        <w:rPr>
          <w:rFonts w:hint="eastAsia"/>
        </w:rPr>
        <w:t>，</w:t>
      </w:r>
      <w:r>
        <w:t>2008</w:t>
      </w:r>
      <w:r>
        <w:t>年</w:t>
      </w:r>
      <w:r>
        <w:rPr>
          <w:rFonts w:hint="eastAsia"/>
        </w:rPr>
        <w:t>签发</w:t>
      </w:r>
      <w:r>
        <w:t>了</w:t>
      </w:r>
      <w:r>
        <w:t>44</w:t>
      </w:r>
      <w:r>
        <w:rPr>
          <w:rFonts w:hint="eastAsia"/>
        </w:rPr>
        <w:t>项</w:t>
      </w:r>
      <w:r>
        <w:t>限制</w:t>
      </w:r>
      <w:r>
        <w:rPr>
          <w:rFonts w:hint="eastAsia"/>
        </w:rPr>
        <w:t>令和</w:t>
      </w:r>
      <w:r>
        <w:t>11</w:t>
      </w:r>
      <w:r>
        <w:rPr>
          <w:rFonts w:hint="eastAsia"/>
        </w:rPr>
        <w:t>项</w:t>
      </w:r>
      <w:r>
        <w:t>保护令</w:t>
      </w:r>
      <w:r>
        <w:rPr>
          <w:rFonts w:hint="eastAsia"/>
        </w:rPr>
        <w:t>，</w:t>
      </w:r>
      <w:r>
        <w:t>2009</w:t>
      </w:r>
      <w:r>
        <w:t>年共</w:t>
      </w:r>
      <w:r>
        <w:rPr>
          <w:rFonts w:hint="eastAsia"/>
        </w:rPr>
        <w:t>签发</w:t>
      </w:r>
      <w:r>
        <w:t>111</w:t>
      </w:r>
      <w:r>
        <w:rPr>
          <w:rFonts w:hint="eastAsia"/>
        </w:rPr>
        <w:t>项</w:t>
      </w:r>
      <w:r>
        <w:t>限制</w:t>
      </w:r>
      <w:r>
        <w:rPr>
          <w:rFonts w:hint="eastAsia"/>
        </w:rPr>
        <w:t>令和</w:t>
      </w:r>
      <w:r>
        <w:t>30</w:t>
      </w:r>
      <w:r>
        <w:rPr>
          <w:rFonts w:hint="eastAsia"/>
        </w:rPr>
        <w:t>项</w:t>
      </w:r>
      <w:r>
        <w:t>保护</w:t>
      </w:r>
      <w:r>
        <w:rPr>
          <w:rFonts w:hint="eastAsia"/>
        </w:rPr>
        <w:t>令，</w:t>
      </w:r>
      <w:r>
        <w:t>2010</w:t>
      </w:r>
      <w:r>
        <w:t>年共</w:t>
      </w:r>
      <w:r>
        <w:rPr>
          <w:rFonts w:hint="eastAsia"/>
        </w:rPr>
        <w:t>签发</w:t>
      </w:r>
      <w:r>
        <w:t>1</w:t>
      </w:r>
      <w:r>
        <w:rPr>
          <w:rFonts w:hint="eastAsia"/>
        </w:rPr>
        <w:t>82</w:t>
      </w:r>
      <w:r>
        <w:rPr>
          <w:rFonts w:hint="eastAsia"/>
        </w:rPr>
        <w:t>项</w:t>
      </w:r>
      <w:r>
        <w:t>限制</w:t>
      </w:r>
      <w:r>
        <w:rPr>
          <w:rFonts w:hint="eastAsia"/>
        </w:rPr>
        <w:t>令和</w:t>
      </w:r>
      <w:r>
        <w:t>44</w:t>
      </w:r>
      <w:r>
        <w:rPr>
          <w:rFonts w:hint="eastAsia"/>
        </w:rPr>
        <w:t>项</w:t>
      </w:r>
      <w:r>
        <w:t>保护令</w:t>
      </w:r>
      <w:r>
        <w:rPr>
          <w:rFonts w:hint="eastAsia"/>
        </w:rPr>
        <w:t>，</w:t>
      </w:r>
      <w:r>
        <w:t>2011</w:t>
      </w:r>
      <w:r>
        <w:t>年</w:t>
      </w:r>
      <w:r>
        <w:rPr>
          <w:rFonts w:hint="eastAsia"/>
        </w:rPr>
        <w:t>法院</w:t>
      </w:r>
      <w:r>
        <w:t>共</w:t>
      </w:r>
      <w:r>
        <w:rPr>
          <w:rFonts w:hint="eastAsia"/>
        </w:rPr>
        <w:t>签发</w:t>
      </w:r>
      <w:r>
        <w:t>251</w:t>
      </w:r>
      <w:r>
        <w:rPr>
          <w:rFonts w:hint="eastAsia"/>
        </w:rPr>
        <w:t>项</w:t>
      </w:r>
      <w:r>
        <w:t>限制</w:t>
      </w:r>
      <w:r>
        <w:rPr>
          <w:rFonts w:hint="eastAsia"/>
        </w:rPr>
        <w:t>令和</w:t>
      </w:r>
      <w:r>
        <w:t>52</w:t>
      </w:r>
      <w:r>
        <w:rPr>
          <w:rFonts w:hint="eastAsia"/>
        </w:rPr>
        <w:t>项</w:t>
      </w:r>
      <w:r>
        <w:t>保护</w:t>
      </w:r>
      <w:r>
        <w:rPr>
          <w:rFonts w:hint="eastAsia"/>
        </w:rPr>
        <w:t>令</w:t>
      </w:r>
      <w:r>
        <w:t>。</w:t>
      </w:r>
      <w:r>
        <w:rPr>
          <w:rFonts w:hint="eastAsia"/>
        </w:rPr>
        <w:t>初</w:t>
      </w:r>
      <w:r>
        <w:t>审法院</w:t>
      </w:r>
      <w:r>
        <w:rPr>
          <w:rFonts w:hint="eastAsia"/>
        </w:rPr>
        <w:t>审理的</w:t>
      </w:r>
      <w:r>
        <w:t>有关打击家庭暴力</w:t>
      </w:r>
      <w:r>
        <w:rPr>
          <w:rFonts w:hint="eastAsia"/>
        </w:rPr>
        <w:t>、</w:t>
      </w:r>
      <w:r>
        <w:t>保护和支</w:t>
      </w:r>
      <w:r>
        <w:rPr>
          <w:rFonts w:hint="eastAsia"/>
        </w:rPr>
        <w:t>助</w:t>
      </w:r>
      <w:r>
        <w:t>家庭暴力受害者的行政案件</w:t>
      </w:r>
      <w:r>
        <w:rPr>
          <w:rFonts w:hint="eastAsia"/>
        </w:rPr>
        <w:t>数量</w:t>
      </w:r>
      <w:r>
        <w:t>如下：</w:t>
      </w:r>
      <w:r>
        <w:t>2007</w:t>
      </w:r>
      <w:r>
        <w:t>年</w:t>
      </w:r>
      <w:r>
        <w:rPr>
          <w:rFonts w:hint="eastAsia"/>
        </w:rPr>
        <w:t>审理了</w:t>
      </w:r>
      <w:r>
        <w:t>492</w:t>
      </w:r>
      <w:r>
        <w:rPr>
          <w:rFonts w:hint="eastAsia"/>
        </w:rPr>
        <w:t>起案件、</w:t>
      </w:r>
      <w:r>
        <w:t>2008</w:t>
      </w:r>
      <w:r>
        <w:t>年</w:t>
      </w:r>
      <w:r>
        <w:t>197</w:t>
      </w:r>
      <w:r>
        <w:rPr>
          <w:rFonts w:hint="eastAsia"/>
        </w:rPr>
        <w:t>起、</w:t>
      </w:r>
      <w:r>
        <w:t>2009</w:t>
      </w:r>
      <w:r>
        <w:rPr>
          <w:rFonts w:hint="eastAsia"/>
        </w:rPr>
        <w:t>年</w:t>
      </w:r>
      <w:r>
        <w:t>159</w:t>
      </w:r>
      <w:r>
        <w:rPr>
          <w:rFonts w:hint="eastAsia"/>
        </w:rPr>
        <w:t>起、</w:t>
      </w:r>
      <w:r>
        <w:t>2010</w:t>
      </w:r>
      <w:r>
        <w:rPr>
          <w:rFonts w:hint="eastAsia"/>
        </w:rPr>
        <w:t>年前</w:t>
      </w:r>
      <w:r>
        <w:rPr>
          <w:rFonts w:hint="eastAsia"/>
        </w:rPr>
        <w:t>9</w:t>
      </w:r>
      <w:r>
        <w:rPr>
          <w:rFonts w:hint="eastAsia"/>
        </w:rPr>
        <w:t>个月</w:t>
      </w:r>
      <w:r>
        <w:t>177</w:t>
      </w:r>
      <w:r>
        <w:rPr>
          <w:rFonts w:hint="eastAsia"/>
        </w:rPr>
        <w:t>起</w:t>
      </w:r>
      <w:r>
        <w:t>。</w:t>
      </w:r>
    </w:p>
    <w:p w:rsidR="00581FBB" w:rsidRDefault="00581FBB">
      <w:pPr>
        <w:pStyle w:val="SingleTxtGC"/>
        <w:rPr>
          <w:rFonts w:hint="eastAsia"/>
        </w:rPr>
      </w:pPr>
      <w:r>
        <w:t xml:space="preserve">46.  </w:t>
      </w:r>
      <w:r>
        <w:rPr>
          <w:rFonts w:cs="Arial" w:hint="eastAsia"/>
        </w:rPr>
        <w:t>在</w:t>
      </w:r>
      <w:r>
        <w:t>整个</w:t>
      </w:r>
      <w:r>
        <w:t>2011</w:t>
      </w:r>
      <w:r>
        <w:t>年，</w:t>
      </w:r>
      <w:r>
        <w:rPr>
          <w:rFonts w:cs="Arial" w:hint="eastAsia"/>
        </w:rPr>
        <w:t>格鲁吉亚在</w:t>
      </w:r>
      <w:r>
        <w:t>积极开展工作</w:t>
      </w:r>
      <w:r>
        <w:rPr>
          <w:rFonts w:hint="eastAsia"/>
        </w:rPr>
        <w:t>，将</w:t>
      </w:r>
      <w:r>
        <w:t>家庭暴力</w:t>
      </w:r>
      <w:r>
        <w:rPr>
          <w:rFonts w:hint="eastAsia"/>
        </w:rPr>
        <w:t>犯罪纳入《格鲁吉亚</w:t>
      </w:r>
      <w:r>
        <w:t>刑法</w:t>
      </w:r>
      <w:r>
        <w:rPr>
          <w:rFonts w:hint="eastAsia"/>
        </w:rPr>
        <w:t>》</w:t>
      </w:r>
      <w:r>
        <w:t>。各立法</w:t>
      </w:r>
      <w:r>
        <w:rPr>
          <w:rFonts w:hint="eastAsia"/>
        </w:rPr>
        <w:t>进</w:t>
      </w:r>
      <w:r>
        <w:t>程</w:t>
      </w:r>
      <w:r>
        <w:rPr>
          <w:rFonts w:hint="eastAsia"/>
        </w:rPr>
        <w:t>于</w:t>
      </w:r>
      <w:r>
        <w:t>2011</w:t>
      </w:r>
      <w:r>
        <w:t>年年底在格鲁吉亚议会</w:t>
      </w:r>
      <w:r>
        <w:rPr>
          <w:rFonts w:hint="eastAsia"/>
        </w:rPr>
        <w:t>启动</w:t>
      </w:r>
      <w:r>
        <w:t>。</w:t>
      </w:r>
      <w:r>
        <w:rPr>
          <w:rFonts w:hint="eastAsia"/>
        </w:rPr>
        <w:t>由于《</w:t>
      </w:r>
      <w:r>
        <w:t>格鲁吉亚刑法</w:t>
      </w:r>
      <w:r>
        <w:rPr>
          <w:rFonts w:hint="eastAsia"/>
        </w:rPr>
        <w:t>》不包含相关</w:t>
      </w:r>
      <w:r>
        <w:t>条款</w:t>
      </w:r>
      <w:r>
        <w:rPr>
          <w:rFonts w:hint="eastAsia"/>
        </w:rPr>
        <w:t>，因此，没有</w:t>
      </w:r>
      <w:r>
        <w:t>法院审理家庭暴力案件的统计数据。当然</w:t>
      </w:r>
      <w:r>
        <w:rPr>
          <w:rFonts w:hint="eastAsia"/>
        </w:rPr>
        <w:t>，</w:t>
      </w:r>
      <w:r>
        <w:t>这并不意味着法院不</w:t>
      </w:r>
      <w:r>
        <w:rPr>
          <w:rFonts w:hint="eastAsia"/>
        </w:rPr>
        <w:t>审理</w:t>
      </w:r>
      <w:r>
        <w:t>家庭暴力案件</w:t>
      </w:r>
      <w:r>
        <w:rPr>
          <w:rFonts w:hint="eastAsia"/>
        </w:rPr>
        <w:t>，因为</w:t>
      </w:r>
      <w:r>
        <w:t>暴力</w:t>
      </w:r>
      <w:r>
        <w:rPr>
          <w:rFonts w:hint="eastAsia"/>
        </w:rPr>
        <w:t>、</w:t>
      </w:r>
      <w:r>
        <w:t>强奸</w:t>
      </w:r>
      <w:r>
        <w:rPr>
          <w:rFonts w:hint="eastAsia"/>
        </w:rPr>
        <w:t>、</w:t>
      </w:r>
      <w:r>
        <w:t>其他形式虐待以及谋杀</w:t>
      </w:r>
      <w:r>
        <w:rPr>
          <w:rFonts w:hint="eastAsia"/>
        </w:rPr>
        <w:t>无论发生在家庭内还是</w:t>
      </w:r>
      <w:r>
        <w:t>家庭外</w:t>
      </w:r>
      <w:r>
        <w:rPr>
          <w:rFonts w:hint="eastAsia"/>
        </w:rPr>
        <w:t>都是同样的罪行</w:t>
      </w:r>
      <w:r>
        <w:t>。然而，由于</w:t>
      </w:r>
      <w:r>
        <w:rPr>
          <w:rFonts w:hint="eastAsia"/>
        </w:rPr>
        <w:t>《</w:t>
      </w:r>
      <w:r>
        <w:t>刑法</w:t>
      </w:r>
      <w:r>
        <w:rPr>
          <w:rFonts w:hint="eastAsia"/>
        </w:rPr>
        <w:t>》</w:t>
      </w:r>
      <w:r>
        <w:t>中没有提到家庭暴力罪</w:t>
      </w:r>
      <w:r>
        <w:rPr>
          <w:rFonts w:hint="eastAsia"/>
        </w:rPr>
        <w:t>这一</w:t>
      </w:r>
      <w:r>
        <w:t>技术问题，法院</w:t>
      </w:r>
      <w:r>
        <w:rPr>
          <w:rFonts w:hint="eastAsia"/>
        </w:rPr>
        <w:t>审理的</w:t>
      </w:r>
      <w:r>
        <w:t>家庭</w:t>
      </w:r>
      <w:r>
        <w:rPr>
          <w:rFonts w:hint="eastAsia"/>
        </w:rPr>
        <w:t>虐待</w:t>
      </w:r>
      <w:r>
        <w:t>和暴力</w:t>
      </w:r>
      <w:r>
        <w:rPr>
          <w:rFonts w:hint="eastAsia"/>
        </w:rPr>
        <w:t>案件</w:t>
      </w:r>
      <w:r>
        <w:t>自然</w:t>
      </w:r>
      <w:r>
        <w:rPr>
          <w:rFonts w:hint="eastAsia"/>
        </w:rPr>
        <w:t>归于《</w:t>
      </w:r>
      <w:r>
        <w:t>刑法</w:t>
      </w:r>
      <w:r>
        <w:rPr>
          <w:rFonts w:hint="eastAsia"/>
        </w:rPr>
        <w:t>》</w:t>
      </w:r>
      <w:r>
        <w:t>相关条款</w:t>
      </w:r>
      <w:r>
        <w:rPr>
          <w:rFonts w:hint="eastAsia"/>
        </w:rPr>
        <w:t>的</w:t>
      </w:r>
      <w:r>
        <w:t>统计</w:t>
      </w:r>
      <w:r>
        <w:rPr>
          <w:rFonts w:hint="eastAsia"/>
        </w:rPr>
        <w:t>类别中，</w:t>
      </w:r>
      <w:r>
        <w:t>如杀人</w:t>
      </w:r>
      <w:r>
        <w:rPr>
          <w:rFonts w:hint="eastAsia"/>
        </w:rPr>
        <w:t>、</w:t>
      </w:r>
      <w:r>
        <w:t>强奸等</w:t>
      </w:r>
      <w:r>
        <w:rPr>
          <w:rFonts w:hint="eastAsia"/>
        </w:rPr>
        <w:t>。</w:t>
      </w:r>
      <w:r>
        <w:t>因此，</w:t>
      </w:r>
      <w:r>
        <w:rPr>
          <w:rFonts w:hint="eastAsia"/>
        </w:rPr>
        <w:t>即便</w:t>
      </w:r>
      <w:r>
        <w:t>法院</w:t>
      </w:r>
      <w:r>
        <w:rPr>
          <w:rFonts w:hint="eastAsia"/>
        </w:rPr>
        <w:t>对</w:t>
      </w:r>
      <w:r>
        <w:t>家庭暴力</w:t>
      </w:r>
      <w:r>
        <w:rPr>
          <w:rFonts w:hint="eastAsia"/>
        </w:rPr>
        <w:t>案件进行审理</w:t>
      </w:r>
      <w:r>
        <w:t>，但</w:t>
      </w:r>
      <w:r>
        <w:rPr>
          <w:rFonts w:hint="eastAsia"/>
        </w:rPr>
        <w:t>这些案件</w:t>
      </w:r>
      <w:r>
        <w:t>并</w:t>
      </w:r>
      <w:r>
        <w:rPr>
          <w:rFonts w:hint="eastAsia"/>
        </w:rPr>
        <w:t>未为了</w:t>
      </w:r>
      <w:r>
        <w:t>统计</w:t>
      </w:r>
      <w:r>
        <w:rPr>
          <w:rFonts w:hint="eastAsia"/>
        </w:rPr>
        <w:t>而进行</w:t>
      </w:r>
      <w:r>
        <w:t>系统</w:t>
      </w:r>
      <w:r>
        <w:rPr>
          <w:rFonts w:hint="eastAsia"/>
        </w:rPr>
        <w:t>整理</w:t>
      </w:r>
      <w:r>
        <w:t>。</w:t>
      </w:r>
      <w:r>
        <w:rPr>
          <w:rFonts w:hint="eastAsia"/>
        </w:rPr>
        <w:t>列入</w:t>
      </w:r>
      <w:r>
        <w:t>家庭暴力犯罪</w:t>
      </w:r>
      <w:r>
        <w:rPr>
          <w:rFonts w:hint="eastAsia"/>
        </w:rPr>
        <w:t>条款的</w:t>
      </w:r>
      <w:r>
        <w:t>工作计划将</w:t>
      </w:r>
      <w:r>
        <w:rPr>
          <w:rFonts w:hint="eastAsia"/>
        </w:rPr>
        <w:t>于</w:t>
      </w:r>
      <w:r>
        <w:t>2012</w:t>
      </w:r>
      <w:r>
        <w:t>年完成。</w:t>
      </w:r>
      <w:r>
        <w:rPr>
          <w:rFonts w:hint="eastAsia"/>
        </w:rPr>
        <w:t>列入这一条款无论如何都</w:t>
      </w:r>
      <w:r>
        <w:t>不</w:t>
      </w:r>
      <w:r>
        <w:rPr>
          <w:rFonts w:hint="eastAsia"/>
        </w:rPr>
        <w:t>会对</w:t>
      </w:r>
      <w:r>
        <w:t>格鲁吉亚</w:t>
      </w:r>
      <w:r>
        <w:t>2006</w:t>
      </w:r>
      <w:r>
        <w:t>年</w:t>
      </w:r>
      <w:r>
        <w:rPr>
          <w:rFonts w:hint="eastAsia"/>
        </w:rPr>
        <w:t>出台的现在</w:t>
      </w:r>
      <w:r>
        <w:t>运</w:t>
      </w:r>
      <w:r>
        <w:rPr>
          <w:rFonts w:hint="eastAsia"/>
        </w:rPr>
        <w:t>行</w:t>
      </w:r>
      <w:r>
        <w:t>良好的管理机制</w:t>
      </w:r>
      <w:r>
        <w:rPr>
          <w:rFonts w:hint="eastAsia"/>
        </w:rPr>
        <w:t>产生任何影响</w:t>
      </w:r>
      <w:r>
        <w:t>。</w:t>
      </w:r>
      <w:r>
        <w:rPr>
          <w:rFonts w:hint="eastAsia"/>
        </w:rPr>
        <w:t>该举措</w:t>
      </w:r>
      <w:r>
        <w:t>将</w:t>
      </w:r>
      <w:r>
        <w:rPr>
          <w:rFonts w:hint="eastAsia"/>
        </w:rPr>
        <w:t>为</w:t>
      </w:r>
      <w:r>
        <w:t>收集法院</w:t>
      </w:r>
      <w:r>
        <w:rPr>
          <w:rFonts w:hint="eastAsia"/>
        </w:rPr>
        <w:t>审理</w:t>
      </w:r>
      <w:r>
        <w:t>刑事案件</w:t>
      </w:r>
      <w:r>
        <w:rPr>
          <w:rFonts w:hint="eastAsia"/>
        </w:rPr>
        <w:t>的</w:t>
      </w:r>
      <w:r>
        <w:t>精确数据提供</w:t>
      </w:r>
      <w:r>
        <w:rPr>
          <w:rFonts w:hint="eastAsia"/>
        </w:rPr>
        <w:t>契机</w:t>
      </w:r>
      <w:r>
        <w:t>，但</w:t>
      </w:r>
      <w:r>
        <w:rPr>
          <w:rFonts w:hint="eastAsia"/>
        </w:rPr>
        <w:t>不包括散落</w:t>
      </w:r>
      <w:r>
        <w:t>在</w:t>
      </w:r>
      <w:r>
        <w:rPr>
          <w:rFonts w:hint="eastAsia"/>
        </w:rPr>
        <w:t>各项</w:t>
      </w:r>
      <w:r>
        <w:t>刑法</w:t>
      </w:r>
      <w:r>
        <w:rPr>
          <w:rFonts w:hint="eastAsia"/>
        </w:rPr>
        <w:t>条款之间的</w:t>
      </w:r>
      <w:r>
        <w:t>统计数据收集。</w:t>
      </w:r>
    </w:p>
    <w:p w:rsidR="00581FBB" w:rsidRDefault="00581FBB">
      <w:pPr>
        <w:pStyle w:val="SingleTxtGC"/>
        <w:rPr>
          <w:rFonts w:hint="eastAsia"/>
        </w:rPr>
      </w:pPr>
      <w:r>
        <w:t xml:space="preserve">47.  </w:t>
      </w:r>
      <w:r>
        <w:t>格鲁吉亚公设辩护人</w:t>
      </w:r>
      <w:r>
        <w:t>(</w:t>
      </w:r>
      <w:r>
        <w:t>监察员</w:t>
      </w:r>
      <w:r>
        <w:t>)</w:t>
      </w:r>
      <w:r>
        <w:t>办公室有一</w:t>
      </w:r>
      <w:r>
        <w:rPr>
          <w:rFonts w:hint="eastAsia"/>
        </w:rPr>
        <w:t>个</w:t>
      </w:r>
      <w:r>
        <w:t>特殊服务</w:t>
      </w:r>
      <w:r>
        <w:rPr>
          <w:rFonts w:hint="eastAsia"/>
        </w:rPr>
        <w:t>机构</w:t>
      </w:r>
      <w:r>
        <w:rPr>
          <w:rFonts w:hint="eastAsia"/>
          <w:spacing w:val="-60"/>
        </w:rPr>
        <w:t>―</w:t>
      </w:r>
      <w:r>
        <w:rPr>
          <w:rFonts w:hint="eastAsia"/>
          <w:spacing w:val="10"/>
        </w:rPr>
        <w:t>―</w:t>
      </w:r>
      <w:r>
        <w:t>儿童和妇女权利中心</w:t>
      </w:r>
      <w:r>
        <w:rPr>
          <w:rFonts w:hint="eastAsia"/>
        </w:rPr>
        <w:t>，该中心是</w:t>
      </w:r>
      <w:r>
        <w:t>其组织结构</w:t>
      </w:r>
      <w:r>
        <w:rPr>
          <w:rFonts w:hint="eastAsia"/>
        </w:rPr>
        <w:t>中的</w:t>
      </w:r>
      <w:r>
        <w:t>一个专门中心。</w:t>
      </w:r>
      <w:r>
        <w:rPr>
          <w:rFonts w:hint="eastAsia"/>
        </w:rPr>
        <w:t>在</w:t>
      </w:r>
      <w:r>
        <w:t>该</w:t>
      </w:r>
      <w:r>
        <w:rPr>
          <w:rFonts w:hint="eastAsia"/>
        </w:rPr>
        <w:t>中心工作</w:t>
      </w:r>
      <w:r>
        <w:t>的员</w:t>
      </w:r>
      <w:r>
        <w:rPr>
          <w:rFonts w:hint="eastAsia"/>
        </w:rPr>
        <w:t>工</w:t>
      </w:r>
      <w:r>
        <w:t>和律师</w:t>
      </w:r>
      <w:r>
        <w:rPr>
          <w:rFonts w:hint="eastAsia"/>
        </w:rPr>
        <w:t>经过</w:t>
      </w:r>
      <w:r>
        <w:t>专门培训，</w:t>
      </w:r>
      <w:r>
        <w:rPr>
          <w:rFonts w:hint="eastAsia"/>
        </w:rPr>
        <w:t>监测</w:t>
      </w:r>
      <w:r>
        <w:t>保护儿童和妇女权利</w:t>
      </w:r>
      <w:r>
        <w:rPr>
          <w:rFonts w:hint="eastAsia"/>
        </w:rPr>
        <w:t>及</w:t>
      </w:r>
      <w:r>
        <w:t>确保性</w:t>
      </w:r>
      <w:r>
        <w:rPr>
          <w:rFonts w:hint="eastAsia"/>
        </w:rPr>
        <w:t>别</w:t>
      </w:r>
      <w:r>
        <w:t>平等</w:t>
      </w:r>
      <w:r>
        <w:rPr>
          <w:rFonts w:hint="eastAsia"/>
        </w:rPr>
        <w:t>方面的进展情况</w:t>
      </w:r>
      <w:r>
        <w:t>。</w:t>
      </w:r>
    </w:p>
    <w:p w:rsidR="00581FBB" w:rsidRDefault="00581FBB">
      <w:pPr>
        <w:pStyle w:val="SingleTxtGC"/>
        <w:rPr>
          <w:rFonts w:hint="eastAsia"/>
        </w:rPr>
      </w:pPr>
      <w:r>
        <w:t xml:space="preserve">48.  </w:t>
      </w:r>
      <w:r>
        <w:t>特别值得一提</w:t>
      </w:r>
      <w:r>
        <w:rPr>
          <w:rFonts w:hint="eastAsia"/>
        </w:rPr>
        <w:t>的是</w:t>
      </w:r>
      <w:r>
        <w:t>格鲁吉亚</w:t>
      </w:r>
      <w:r>
        <w:rPr>
          <w:rFonts w:hint="eastAsia"/>
        </w:rPr>
        <w:t>的</w:t>
      </w:r>
      <w:r>
        <w:t>保护</w:t>
      </w:r>
      <w:r>
        <w:rPr>
          <w:rFonts w:hint="eastAsia"/>
        </w:rPr>
        <w:t>和援助</w:t>
      </w:r>
      <w:r>
        <w:t>贩运人口受害者国家基金</w:t>
      </w:r>
      <w:r>
        <w:t>(</w:t>
      </w:r>
      <w:r>
        <w:t>以下</w:t>
      </w:r>
      <w:r>
        <w:rPr>
          <w:rFonts w:hint="eastAsia"/>
        </w:rPr>
        <w:t>简称“</w:t>
      </w:r>
      <w:r>
        <w:t>国家基金</w:t>
      </w:r>
      <w:r>
        <w:rPr>
          <w:rFonts w:hint="eastAsia"/>
        </w:rPr>
        <w:t>”</w:t>
      </w:r>
      <w:r>
        <w:t>)</w:t>
      </w:r>
      <w:r>
        <w:rPr>
          <w:rFonts w:hint="eastAsia"/>
        </w:rPr>
        <w:t>。该基金于</w:t>
      </w:r>
      <w:r>
        <w:t>2006</w:t>
      </w:r>
      <w:r>
        <w:t>年</w:t>
      </w:r>
      <w:r>
        <w:t>7</w:t>
      </w:r>
      <w:r>
        <w:rPr>
          <w:rFonts w:hint="eastAsia"/>
        </w:rPr>
        <w:t>月依据</w:t>
      </w:r>
      <w:r>
        <w:t>格鲁吉亚总统令</w:t>
      </w:r>
      <w:r>
        <w:rPr>
          <w:rFonts w:hint="eastAsia"/>
        </w:rPr>
        <w:t>建立</w:t>
      </w:r>
      <w:r>
        <w:t>，</w:t>
      </w:r>
      <w:r>
        <w:t>2009</w:t>
      </w:r>
      <w:r>
        <w:t>年</w:t>
      </w:r>
      <w:r>
        <w:rPr>
          <w:rFonts w:hint="eastAsia"/>
        </w:rPr>
        <w:t>对《</w:t>
      </w:r>
      <w:r>
        <w:t>格鲁吉亚打击家庭暴力</w:t>
      </w:r>
      <w:r>
        <w:rPr>
          <w:rFonts w:hint="eastAsia"/>
        </w:rPr>
        <w:t>法》进行全面修改后，修正了国家基金的任务规定，</w:t>
      </w:r>
      <w:r>
        <w:t>以解决与家庭暴力</w:t>
      </w:r>
      <w:r>
        <w:rPr>
          <w:rFonts w:hint="eastAsia"/>
        </w:rPr>
        <w:t>相关</w:t>
      </w:r>
      <w:r>
        <w:t>的问题。国家基金在格鲁吉亚</w:t>
      </w:r>
      <w:r>
        <w:rPr>
          <w:rFonts w:hint="eastAsia"/>
        </w:rPr>
        <w:t>全国开展了不少于</w:t>
      </w:r>
      <w:r>
        <w:t>45</w:t>
      </w:r>
      <w:r>
        <w:rPr>
          <w:rFonts w:hint="eastAsia"/>
        </w:rPr>
        <w:t>次不同的提高认识活动</w:t>
      </w:r>
      <w:r>
        <w:t>，</w:t>
      </w:r>
      <w:r>
        <w:rPr>
          <w:rFonts w:hint="eastAsia"/>
        </w:rPr>
        <w:t>宣传《</w:t>
      </w:r>
      <w:r>
        <w:t>公约</w:t>
      </w:r>
      <w:r>
        <w:rPr>
          <w:rFonts w:hint="eastAsia"/>
        </w:rPr>
        <w:t>》内容</w:t>
      </w:r>
      <w:r>
        <w:t>，特别</w:t>
      </w:r>
      <w:r>
        <w:rPr>
          <w:rFonts w:hint="eastAsia"/>
        </w:rPr>
        <w:t>是</w:t>
      </w:r>
      <w:r>
        <w:t>针对农村地区妇女和官员。</w:t>
      </w:r>
    </w:p>
    <w:p w:rsidR="00581FBB" w:rsidRDefault="00581FBB">
      <w:pPr>
        <w:pStyle w:val="SingleTxtGC"/>
        <w:rPr>
          <w:rFonts w:hint="eastAsia"/>
        </w:rPr>
      </w:pPr>
      <w:r>
        <w:t xml:space="preserve">49.  </w:t>
      </w:r>
      <w:r>
        <w:rPr>
          <w:rFonts w:cs="Arial" w:hint="eastAsia"/>
        </w:rPr>
        <w:t>在</w:t>
      </w:r>
      <w:r>
        <w:t>国家基金支持下，格鲁吉亚法律援助</w:t>
      </w:r>
      <w:r>
        <w:rPr>
          <w:rFonts w:hint="eastAsia"/>
        </w:rPr>
        <w:t>处对</w:t>
      </w:r>
      <w:r>
        <w:t>律师</w:t>
      </w:r>
      <w:r>
        <w:rPr>
          <w:rFonts w:hint="eastAsia"/>
        </w:rPr>
        <w:t>进行了</w:t>
      </w:r>
      <w:r>
        <w:t>专门培训</w:t>
      </w:r>
      <w:r>
        <w:rPr>
          <w:rFonts w:hint="eastAsia"/>
        </w:rPr>
        <w:t>，内容包括与《公约》相关的</w:t>
      </w:r>
      <w:r>
        <w:t>问题</w:t>
      </w:r>
      <w:r>
        <w:rPr>
          <w:rFonts w:hint="eastAsia"/>
        </w:rPr>
        <w:t>，针对</w:t>
      </w:r>
      <w:r>
        <w:t>性别暴力</w:t>
      </w:r>
      <w:r>
        <w:rPr>
          <w:rFonts w:hint="eastAsia"/>
        </w:rPr>
        <w:t>和</w:t>
      </w:r>
      <w:r>
        <w:t>家庭暴力的特定</w:t>
      </w:r>
      <w:r>
        <w:rPr>
          <w:rFonts w:hint="eastAsia"/>
        </w:rPr>
        <w:t>相关</w:t>
      </w:r>
      <w:r>
        <w:t>事项以及贩运人口特别是妇女和儿童。</w:t>
      </w:r>
    </w:p>
    <w:p w:rsidR="00581FBB" w:rsidRDefault="00581FBB">
      <w:pPr>
        <w:pStyle w:val="SingleTxtGC"/>
        <w:rPr>
          <w:rFonts w:hint="eastAsia"/>
        </w:rPr>
      </w:pPr>
      <w:r>
        <w:t xml:space="preserve">50.  </w:t>
      </w:r>
      <w:r>
        <w:t>法律援助</w:t>
      </w:r>
      <w:r>
        <w:rPr>
          <w:rFonts w:hint="eastAsia"/>
        </w:rPr>
        <w:t>处和</w:t>
      </w:r>
      <w:r>
        <w:t>国家基金与</w:t>
      </w:r>
      <w:r>
        <w:rPr>
          <w:rFonts w:hint="eastAsia"/>
        </w:rPr>
        <w:t>警察局协作</w:t>
      </w:r>
      <w:r>
        <w:t>，</w:t>
      </w:r>
      <w:r>
        <w:rPr>
          <w:rFonts w:hint="eastAsia"/>
        </w:rPr>
        <w:t>为妇女</w:t>
      </w:r>
      <w:r>
        <w:t>提供一切必要的支持，鼓励</w:t>
      </w:r>
      <w:r>
        <w:rPr>
          <w:rFonts w:hint="eastAsia"/>
        </w:rPr>
        <w:t>并授权妇女</w:t>
      </w:r>
      <w:r>
        <w:t>利用</w:t>
      </w:r>
      <w:r>
        <w:rPr>
          <w:rFonts w:hint="eastAsia"/>
        </w:rPr>
        <w:t>《</w:t>
      </w:r>
      <w:r>
        <w:t>公约</w:t>
      </w:r>
      <w:r>
        <w:rPr>
          <w:rFonts w:hint="eastAsia"/>
        </w:rPr>
        <w:t>》规定的法律</w:t>
      </w:r>
      <w:r>
        <w:t>程序和补救措施</w:t>
      </w:r>
      <w:r>
        <w:rPr>
          <w:rFonts w:hint="eastAsia"/>
        </w:rPr>
        <w:t>应对</w:t>
      </w:r>
      <w:r>
        <w:t>侵犯其权利的行为。</w:t>
      </w:r>
    </w:p>
    <w:p w:rsidR="00581FBB" w:rsidRDefault="00581FBB">
      <w:pPr>
        <w:pStyle w:val="SingleTxtGC"/>
        <w:rPr>
          <w:rFonts w:hint="eastAsia"/>
        </w:rPr>
      </w:pPr>
      <w:r>
        <w:t xml:space="preserve">51.  </w:t>
      </w:r>
      <w:r>
        <w:t>所有上述机构和教育机构通过</w:t>
      </w:r>
      <w:r>
        <w:rPr>
          <w:rFonts w:hint="eastAsia"/>
        </w:rPr>
        <w:t>针对</w:t>
      </w:r>
      <w:r>
        <w:t>妇女</w:t>
      </w:r>
      <w:r>
        <w:rPr>
          <w:rFonts w:hint="eastAsia"/>
        </w:rPr>
        <w:t>开展的长期</w:t>
      </w:r>
      <w:r>
        <w:t>的</w:t>
      </w:r>
      <w:r>
        <w:rPr>
          <w:rFonts w:hint="eastAsia"/>
        </w:rPr>
        <w:t>提高认识</w:t>
      </w:r>
      <w:r>
        <w:t>和</w:t>
      </w:r>
      <w:r>
        <w:rPr>
          <w:rFonts w:hint="eastAsia"/>
        </w:rPr>
        <w:t>普及</w:t>
      </w:r>
      <w:r>
        <w:t>法律</w:t>
      </w:r>
      <w:r>
        <w:rPr>
          <w:rFonts w:hint="eastAsia"/>
        </w:rPr>
        <w:t>知识</w:t>
      </w:r>
      <w:r>
        <w:t>培训活动积极传播信息，特别是</w:t>
      </w:r>
      <w:r>
        <w:rPr>
          <w:rFonts w:hint="eastAsia"/>
        </w:rPr>
        <w:t>针对</w:t>
      </w:r>
      <w:r>
        <w:t>农村妇女和</w:t>
      </w:r>
      <w:r>
        <w:rPr>
          <w:rFonts w:hint="eastAsia"/>
        </w:rPr>
        <w:t>在</w:t>
      </w:r>
      <w:r>
        <w:t>妇女问题</w:t>
      </w:r>
      <w:r>
        <w:rPr>
          <w:rFonts w:hint="eastAsia"/>
        </w:rPr>
        <w:t>上开展工作的</w:t>
      </w:r>
      <w:r>
        <w:t>非政府组织，</w:t>
      </w:r>
      <w:r>
        <w:rPr>
          <w:rFonts w:hint="eastAsia"/>
        </w:rPr>
        <w:t>包括</w:t>
      </w:r>
      <w:r>
        <w:t>有时</w:t>
      </w:r>
      <w:r>
        <w:rPr>
          <w:rFonts w:hint="eastAsia"/>
        </w:rPr>
        <w:t>与</w:t>
      </w:r>
      <w:r>
        <w:t>联合国妇女</w:t>
      </w:r>
      <w:r>
        <w:rPr>
          <w:rFonts w:hint="eastAsia"/>
        </w:rPr>
        <w:t>署及</w:t>
      </w:r>
      <w:r>
        <w:t>特别是格鲁吉亚</w:t>
      </w:r>
      <w:r>
        <w:rPr>
          <w:rFonts w:hint="eastAsia"/>
        </w:rPr>
        <w:t>各</w:t>
      </w:r>
      <w:r>
        <w:t>地区的各种非政府组织密</w:t>
      </w:r>
      <w:r>
        <w:rPr>
          <w:rFonts w:hint="eastAsia"/>
        </w:rPr>
        <w:t>切</w:t>
      </w:r>
      <w:r>
        <w:t>合作。</w:t>
      </w:r>
      <w:r>
        <w:rPr>
          <w:rFonts w:hint="eastAsia"/>
        </w:rPr>
        <w:t>由于开展</w:t>
      </w:r>
      <w:r>
        <w:t>持续提</w:t>
      </w:r>
      <w:r>
        <w:rPr>
          <w:rFonts w:hint="eastAsia"/>
        </w:rPr>
        <w:t>高</w:t>
      </w:r>
      <w:r>
        <w:t>认识</w:t>
      </w:r>
      <w:r>
        <w:rPr>
          <w:rFonts w:hint="eastAsia"/>
        </w:rPr>
        <w:t>活动</w:t>
      </w:r>
      <w:r>
        <w:t>需</w:t>
      </w:r>
      <w:r>
        <w:rPr>
          <w:rFonts w:hint="eastAsia"/>
        </w:rPr>
        <w:t>要针对全体人口开展长期工作</w:t>
      </w:r>
      <w:r>
        <w:t>，</w:t>
      </w:r>
      <w:r>
        <w:rPr>
          <w:rFonts w:hint="eastAsia"/>
        </w:rPr>
        <w:t>因此</w:t>
      </w:r>
      <w:r>
        <w:t>应</w:t>
      </w:r>
      <w:r>
        <w:rPr>
          <w:rFonts w:hint="eastAsia"/>
        </w:rPr>
        <w:t>继续开展相关</w:t>
      </w:r>
      <w:r>
        <w:t>工作。</w:t>
      </w:r>
    </w:p>
    <w:p w:rsidR="00581FBB" w:rsidRDefault="00581FBB">
      <w:pPr>
        <w:pStyle w:val="H23GC"/>
        <w:rPr>
          <w:rFonts w:hint="eastAsia"/>
        </w:rPr>
      </w:pPr>
      <w:r>
        <w:rPr>
          <w:rFonts w:hint="eastAsia"/>
        </w:rPr>
        <w:tab/>
      </w:r>
      <w:r>
        <w:tab/>
      </w:r>
      <w:r>
        <w:rPr>
          <w:rFonts w:hint="eastAsia"/>
        </w:rPr>
        <w:t>对结论意见第</w:t>
      </w:r>
      <w:r>
        <w:rPr>
          <w:rFonts w:hint="eastAsia"/>
        </w:rPr>
        <w:t>15</w:t>
      </w:r>
      <w:r>
        <w:rPr>
          <w:rFonts w:hint="eastAsia"/>
        </w:rPr>
        <w:t>和第</w:t>
      </w:r>
      <w:r>
        <w:rPr>
          <w:rFonts w:hint="eastAsia"/>
        </w:rPr>
        <w:t>16</w:t>
      </w:r>
      <w:r>
        <w:rPr>
          <w:rFonts w:hint="eastAsia"/>
        </w:rPr>
        <w:t>段所载建议的答复</w:t>
      </w:r>
    </w:p>
    <w:p w:rsidR="00581FBB" w:rsidRDefault="00581FBB">
      <w:pPr>
        <w:pStyle w:val="SingleTxtGC"/>
        <w:rPr>
          <w:rFonts w:hint="eastAsia"/>
        </w:rPr>
      </w:pPr>
      <w:r>
        <w:rPr>
          <w:szCs w:val="21"/>
        </w:rPr>
        <w:t>52.  2009</w:t>
      </w:r>
      <w:r>
        <w:rPr>
          <w:szCs w:val="21"/>
        </w:rPr>
        <w:t>年</w:t>
      </w:r>
      <w:r>
        <w:rPr>
          <w:szCs w:val="21"/>
        </w:rPr>
        <w:t>12</w:t>
      </w:r>
      <w:r>
        <w:rPr>
          <w:szCs w:val="21"/>
        </w:rPr>
        <w:t>月，</w:t>
      </w:r>
      <w:r>
        <w:rPr>
          <w:rFonts w:hint="eastAsia"/>
          <w:szCs w:val="21"/>
        </w:rPr>
        <w:t>根据</w:t>
      </w:r>
      <w:r>
        <w:rPr>
          <w:szCs w:val="21"/>
        </w:rPr>
        <w:t>委员会关于建立永久体制机制</w:t>
      </w:r>
      <w:r>
        <w:rPr>
          <w:rFonts w:hint="eastAsia"/>
          <w:szCs w:val="21"/>
        </w:rPr>
        <w:t>的</w:t>
      </w:r>
      <w:r>
        <w:rPr>
          <w:szCs w:val="21"/>
        </w:rPr>
        <w:t>建议</w:t>
      </w:r>
      <w:r>
        <w:rPr>
          <w:rFonts w:hint="eastAsia"/>
          <w:szCs w:val="21"/>
        </w:rPr>
        <w:t>，以应对</w:t>
      </w:r>
      <w:r>
        <w:rPr>
          <w:szCs w:val="21"/>
        </w:rPr>
        <w:t>对妇女</w:t>
      </w:r>
      <w:r>
        <w:rPr>
          <w:rFonts w:hint="eastAsia"/>
          <w:szCs w:val="21"/>
        </w:rPr>
        <w:t>一切</w:t>
      </w:r>
      <w:r>
        <w:rPr>
          <w:szCs w:val="21"/>
        </w:rPr>
        <w:t>形式歧视，进一步</w:t>
      </w:r>
      <w:r>
        <w:rPr>
          <w:rFonts w:hint="eastAsia"/>
          <w:szCs w:val="21"/>
        </w:rPr>
        <w:t>加强</w:t>
      </w:r>
      <w:r>
        <w:rPr>
          <w:szCs w:val="21"/>
        </w:rPr>
        <w:t>格鲁吉亚促进男女平等</w:t>
      </w:r>
      <w:r>
        <w:rPr>
          <w:rFonts w:hint="eastAsia"/>
          <w:szCs w:val="21"/>
        </w:rPr>
        <w:t>及</w:t>
      </w:r>
      <w:r>
        <w:rPr>
          <w:szCs w:val="21"/>
        </w:rPr>
        <w:t>进一步</w:t>
      </w:r>
      <w:r>
        <w:rPr>
          <w:rFonts w:hint="eastAsia"/>
          <w:szCs w:val="21"/>
        </w:rPr>
        <w:t>提高</w:t>
      </w:r>
      <w:r>
        <w:rPr>
          <w:szCs w:val="21"/>
        </w:rPr>
        <w:t>国家机</w:t>
      </w:r>
      <w:r>
        <w:rPr>
          <w:rFonts w:hint="eastAsia"/>
          <w:szCs w:val="21"/>
        </w:rPr>
        <w:t>制、</w:t>
      </w:r>
      <w:r>
        <w:rPr>
          <w:szCs w:val="21"/>
        </w:rPr>
        <w:t>机构和程序效</w:t>
      </w:r>
      <w:r>
        <w:rPr>
          <w:rFonts w:hint="eastAsia"/>
          <w:szCs w:val="21"/>
        </w:rPr>
        <w:t>力的努力</w:t>
      </w:r>
      <w:r>
        <w:rPr>
          <w:szCs w:val="21"/>
        </w:rPr>
        <w:t>，</w:t>
      </w:r>
      <w:r>
        <w:rPr>
          <w:rFonts w:hint="eastAsia"/>
          <w:szCs w:val="21"/>
        </w:rPr>
        <w:t>以及</w:t>
      </w:r>
      <w:r>
        <w:rPr>
          <w:szCs w:val="21"/>
        </w:rPr>
        <w:t>考虑到</w:t>
      </w:r>
      <w:r>
        <w:rPr>
          <w:rFonts w:hint="eastAsia"/>
          <w:szCs w:val="21"/>
        </w:rPr>
        <w:t>性别平等委员会</w:t>
      </w:r>
      <w:r>
        <w:rPr>
          <w:szCs w:val="21"/>
        </w:rPr>
        <w:t>工作的重要性，</w:t>
      </w:r>
      <w:r>
        <w:rPr>
          <w:rFonts w:hint="eastAsia"/>
          <w:szCs w:val="21"/>
        </w:rPr>
        <w:t>性别平等委员会变为</w:t>
      </w:r>
      <w:r>
        <w:rPr>
          <w:szCs w:val="21"/>
        </w:rPr>
        <w:t>常设机构。格鲁吉亚议会</w:t>
      </w:r>
      <w:r>
        <w:rPr>
          <w:rFonts w:hint="eastAsia"/>
          <w:szCs w:val="21"/>
        </w:rPr>
        <w:t>管理条例第</w:t>
      </w:r>
      <w:r>
        <w:rPr>
          <w:szCs w:val="21"/>
        </w:rPr>
        <w:t>2314</w:t>
      </w:r>
      <w:r>
        <w:rPr>
          <w:rFonts w:hint="eastAsia"/>
          <w:szCs w:val="21"/>
        </w:rPr>
        <w:t>号修改和修正法案使</w:t>
      </w:r>
      <w:r>
        <w:rPr>
          <w:szCs w:val="21"/>
        </w:rPr>
        <w:t>这一决定制度化。</w:t>
      </w:r>
    </w:p>
    <w:p w:rsidR="00581FBB" w:rsidRDefault="00581FBB">
      <w:pPr>
        <w:pStyle w:val="SingleTxtGC"/>
        <w:rPr>
          <w:rFonts w:hint="eastAsia"/>
        </w:rPr>
      </w:pPr>
      <w:r>
        <w:t xml:space="preserve">53.  </w:t>
      </w:r>
      <w:r>
        <w:t>性</w:t>
      </w:r>
      <w:r>
        <w:rPr>
          <w:rFonts w:hint="eastAsia"/>
        </w:rPr>
        <w:t>别</w:t>
      </w:r>
      <w:r>
        <w:t>平等委员会</w:t>
      </w:r>
      <w:r>
        <w:rPr>
          <w:rFonts w:hint="eastAsia"/>
        </w:rPr>
        <w:t>由</w:t>
      </w:r>
      <w:r>
        <w:t>格鲁吉亚立法和行政部门</w:t>
      </w:r>
      <w:r>
        <w:rPr>
          <w:rFonts w:hint="eastAsia"/>
        </w:rPr>
        <w:t>及</w:t>
      </w:r>
      <w:r>
        <w:t>非政府组织的代表组成，议会</w:t>
      </w:r>
      <w:r>
        <w:rPr>
          <w:rFonts w:hint="eastAsia"/>
        </w:rPr>
        <w:t>副</w:t>
      </w:r>
      <w:r>
        <w:t>主席</w:t>
      </w:r>
      <w:r>
        <w:t>Rusudan Kervalishvili</w:t>
      </w:r>
      <w:r>
        <w:rPr>
          <w:rFonts w:hint="eastAsia"/>
        </w:rPr>
        <w:t>夫人担任</w:t>
      </w:r>
      <w:r>
        <w:t>性</w:t>
      </w:r>
      <w:r>
        <w:rPr>
          <w:rFonts w:hint="eastAsia"/>
        </w:rPr>
        <w:t>别</w:t>
      </w:r>
      <w:r>
        <w:t>平等委员会</w:t>
      </w:r>
      <w:r>
        <w:rPr>
          <w:rFonts w:hint="eastAsia"/>
        </w:rPr>
        <w:t>主席</w:t>
      </w:r>
      <w:r>
        <w:t>。这</w:t>
      </w:r>
      <w:r>
        <w:rPr>
          <w:rFonts w:hint="eastAsia"/>
        </w:rPr>
        <w:t>一</w:t>
      </w:r>
      <w:r>
        <w:t>高</w:t>
      </w:r>
      <w:r>
        <w:rPr>
          <w:rFonts w:hint="eastAsia"/>
        </w:rPr>
        <w:t>级别</w:t>
      </w:r>
      <w:r>
        <w:t>体制机制使政府和非政府组织</w:t>
      </w:r>
      <w:r>
        <w:rPr>
          <w:rFonts w:hint="eastAsia"/>
        </w:rPr>
        <w:t>能够</w:t>
      </w:r>
      <w:r>
        <w:t>定期</w:t>
      </w:r>
      <w:r>
        <w:rPr>
          <w:rFonts w:hint="eastAsia"/>
        </w:rPr>
        <w:t>探讨</w:t>
      </w:r>
      <w:r>
        <w:t>和阐述</w:t>
      </w:r>
      <w:r>
        <w:rPr>
          <w:rFonts w:hint="eastAsia"/>
        </w:rPr>
        <w:t>有关</w:t>
      </w:r>
      <w:r>
        <w:t>性别</w:t>
      </w:r>
      <w:r>
        <w:rPr>
          <w:rFonts w:hint="eastAsia"/>
        </w:rPr>
        <w:t>平等</w:t>
      </w:r>
      <w:r>
        <w:t>问题</w:t>
      </w:r>
      <w:r>
        <w:rPr>
          <w:rFonts w:hint="eastAsia"/>
        </w:rPr>
        <w:t>的</w:t>
      </w:r>
      <w:r>
        <w:t>建议，</w:t>
      </w:r>
      <w:r>
        <w:rPr>
          <w:rFonts w:hint="eastAsia"/>
        </w:rPr>
        <w:t>帮助确保在</w:t>
      </w:r>
      <w:r>
        <w:t>公众政策制定</w:t>
      </w:r>
      <w:r>
        <w:rPr>
          <w:rFonts w:hint="eastAsia"/>
        </w:rPr>
        <w:t>过程</w:t>
      </w:r>
      <w:r>
        <w:t>和国家</w:t>
      </w:r>
      <w:r>
        <w:rPr>
          <w:rFonts w:hint="eastAsia"/>
        </w:rPr>
        <w:t>及</w:t>
      </w:r>
      <w:r>
        <w:t>地方各级</w:t>
      </w:r>
      <w:r>
        <w:rPr>
          <w:rFonts w:hint="eastAsia"/>
        </w:rPr>
        <w:t>决策过程中</w:t>
      </w:r>
      <w:r>
        <w:t>妇女</w:t>
      </w:r>
      <w:r>
        <w:rPr>
          <w:rFonts w:hint="eastAsia"/>
        </w:rPr>
        <w:t>意见能与男性意见一样得到</w:t>
      </w:r>
      <w:r>
        <w:t>平等</w:t>
      </w:r>
      <w:r>
        <w:rPr>
          <w:rFonts w:hint="eastAsia"/>
        </w:rPr>
        <w:t>关注</w:t>
      </w:r>
      <w:r>
        <w:t>。性</w:t>
      </w:r>
      <w:r>
        <w:rPr>
          <w:rFonts w:hint="eastAsia"/>
        </w:rPr>
        <w:t>别</w:t>
      </w:r>
      <w:r>
        <w:t>平等委员会</w:t>
      </w:r>
      <w:r>
        <w:rPr>
          <w:rFonts w:hint="eastAsia"/>
        </w:rPr>
        <w:t>发起或促进与其他机构共同制定的</w:t>
      </w:r>
      <w:r>
        <w:t>法律</w:t>
      </w:r>
      <w:r>
        <w:rPr>
          <w:rFonts w:hint="eastAsia"/>
        </w:rPr>
        <w:t>倡议</w:t>
      </w:r>
      <w:r>
        <w:t>包括</w:t>
      </w:r>
      <w:r>
        <w:rPr>
          <w:rFonts w:hint="eastAsia"/>
        </w:rPr>
        <w:t>：</w:t>
      </w:r>
      <w:r>
        <w:t>打击贩运人口法律草案</w:t>
      </w:r>
      <w:r>
        <w:rPr>
          <w:rFonts w:hint="eastAsia"/>
        </w:rPr>
        <w:t>、</w:t>
      </w:r>
      <w:r>
        <w:t>打击家庭暴力法律草案</w:t>
      </w:r>
      <w:r>
        <w:rPr>
          <w:rFonts w:hint="eastAsia"/>
        </w:rPr>
        <w:t>、</w:t>
      </w:r>
      <w:r>
        <w:t>性</w:t>
      </w:r>
      <w:r>
        <w:rPr>
          <w:rFonts w:hint="eastAsia"/>
        </w:rPr>
        <w:t>别</w:t>
      </w:r>
      <w:r>
        <w:t>平等法律草案</w:t>
      </w:r>
      <w:r>
        <w:rPr>
          <w:rFonts w:hint="eastAsia"/>
        </w:rPr>
        <w:t>、地方</w:t>
      </w:r>
      <w:r>
        <w:t>政府法律草案</w:t>
      </w:r>
      <w:r>
        <w:rPr>
          <w:rFonts w:hint="eastAsia"/>
        </w:rPr>
        <w:t>、民法修正案</w:t>
      </w:r>
      <w:r>
        <w:t>法律草案</w:t>
      </w:r>
      <w:r>
        <w:rPr>
          <w:rFonts w:hint="eastAsia"/>
        </w:rPr>
        <w:t>、</w:t>
      </w:r>
      <w:r>
        <w:t>非婚生子女亲子鉴定</w:t>
      </w:r>
      <w:r>
        <w:rPr>
          <w:rFonts w:hint="eastAsia"/>
        </w:rPr>
        <w:t>、</w:t>
      </w:r>
      <w:r>
        <w:t>行政法</w:t>
      </w:r>
      <w:r>
        <w:rPr>
          <w:rFonts w:hint="eastAsia"/>
        </w:rPr>
        <w:t>中有关</w:t>
      </w:r>
      <w:r>
        <w:t>安全带</w:t>
      </w:r>
      <w:r>
        <w:rPr>
          <w:rFonts w:hint="eastAsia"/>
        </w:rPr>
        <w:t>的</w:t>
      </w:r>
      <w:r>
        <w:t>强制性修</w:t>
      </w:r>
      <w:r>
        <w:rPr>
          <w:rFonts w:hint="eastAsia"/>
        </w:rPr>
        <w:t>正案以及</w:t>
      </w:r>
      <w:r>
        <w:t>各种有关性</w:t>
      </w:r>
      <w:r>
        <w:rPr>
          <w:rFonts w:hint="eastAsia"/>
        </w:rPr>
        <w:t>别</w:t>
      </w:r>
      <w:r>
        <w:t>平等的行动计划等。</w:t>
      </w:r>
    </w:p>
    <w:p w:rsidR="00581FBB" w:rsidRDefault="00581FBB">
      <w:pPr>
        <w:pStyle w:val="SingleTxtGC"/>
        <w:rPr>
          <w:rFonts w:hint="eastAsia"/>
        </w:rPr>
      </w:pPr>
      <w:r>
        <w:t xml:space="preserve">54.  </w:t>
      </w:r>
      <w:r>
        <w:rPr>
          <w:rFonts w:hint="eastAsia"/>
        </w:rPr>
        <w:t>由于得到</w:t>
      </w:r>
      <w:r>
        <w:t>最高程度的政治承诺</w:t>
      </w:r>
      <w:r>
        <w:rPr>
          <w:rFonts w:hint="eastAsia"/>
        </w:rPr>
        <w:t>并为确保其</w:t>
      </w:r>
      <w:r>
        <w:t>高效运作</w:t>
      </w:r>
      <w:r>
        <w:rPr>
          <w:rFonts w:hint="eastAsia"/>
        </w:rPr>
        <w:t>分配了各种</w:t>
      </w:r>
      <w:r>
        <w:t>资源，性</w:t>
      </w:r>
      <w:r>
        <w:rPr>
          <w:rFonts w:hint="eastAsia"/>
        </w:rPr>
        <w:t>别</w:t>
      </w:r>
      <w:r>
        <w:t>平等委员会具有较高的知名度和决策权</w:t>
      </w:r>
      <w:r>
        <w:rPr>
          <w:rFonts w:hint="eastAsia"/>
        </w:rPr>
        <w:t>，</w:t>
      </w:r>
      <w:r>
        <w:t>以及有效</w:t>
      </w:r>
      <w:r>
        <w:rPr>
          <w:rFonts w:hint="eastAsia"/>
        </w:rPr>
        <w:t>提高</w:t>
      </w:r>
      <w:r>
        <w:t>妇女</w:t>
      </w:r>
      <w:r>
        <w:rPr>
          <w:rFonts w:hint="eastAsia"/>
        </w:rPr>
        <w:t>地位</w:t>
      </w:r>
      <w:r>
        <w:t>和</w:t>
      </w:r>
      <w:r>
        <w:rPr>
          <w:rFonts w:hint="eastAsia"/>
        </w:rPr>
        <w:t>促进</w:t>
      </w:r>
      <w:r>
        <w:t>性</w:t>
      </w:r>
      <w:r>
        <w:rPr>
          <w:rFonts w:hint="eastAsia"/>
        </w:rPr>
        <w:t>别</w:t>
      </w:r>
      <w:r>
        <w:t>平等的</w:t>
      </w:r>
      <w:r>
        <w:rPr>
          <w:rFonts w:hint="eastAsia"/>
        </w:rPr>
        <w:t>总体上的机构</w:t>
      </w:r>
      <w:r>
        <w:t>可持续</w:t>
      </w:r>
      <w:r>
        <w:rPr>
          <w:rFonts w:hint="eastAsia"/>
        </w:rPr>
        <w:t>性</w:t>
      </w:r>
      <w:r>
        <w:t>。</w:t>
      </w:r>
      <w:r>
        <w:rPr>
          <w:rFonts w:hint="eastAsia"/>
        </w:rPr>
        <w:t>为此</w:t>
      </w:r>
      <w:r>
        <w:t>，</w:t>
      </w:r>
      <w:r>
        <w:rPr>
          <w:rFonts w:hint="eastAsia"/>
        </w:rPr>
        <w:t>性别平等委员会</w:t>
      </w:r>
      <w:r>
        <w:t>作为性别</w:t>
      </w:r>
      <w:r>
        <w:rPr>
          <w:rFonts w:hint="eastAsia"/>
        </w:rPr>
        <w:t>平等</w:t>
      </w:r>
      <w:r>
        <w:t>问题的游说单位，在各</w:t>
      </w:r>
      <w:r>
        <w:rPr>
          <w:rFonts w:hint="eastAsia"/>
        </w:rPr>
        <w:t>管理层</w:t>
      </w:r>
      <w:r>
        <w:t>有效</w:t>
      </w:r>
      <w:r>
        <w:rPr>
          <w:rFonts w:hint="eastAsia"/>
        </w:rPr>
        <w:t>认定并清除了</w:t>
      </w:r>
      <w:r>
        <w:t>性</w:t>
      </w:r>
      <w:r>
        <w:rPr>
          <w:rFonts w:hint="eastAsia"/>
        </w:rPr>
        <w:t>别</w:t>
      </w:r>
      <w:r>
        <w:t>平等的</w:t>
      </w:r>
      <w:r>
        <w:rPr>
          <w:rFonts w:hint="eastAsia"/>
        </w:rPr>
        <w:t>相关</w:t>
      </w:r>
      <w:r>
        <w:t>障碍，其活动</w:t>
      </w:r>
      <w:r>
        <w:rPr>
          <w:rFonts w:hint="eastAsia"/>
        </w:rPr>
        <w:t>特别</w:t>
      </w:r>
      <w:r>
        <w:t>集中</w:t>
      </w:r>
      <w:r>
        <w:rPr>
          <w:rFonts w:hint="eastAsia"/>
        </w:rPr>
        <w:t>在</w:t>
      </w:r>
      <w:r>
        <w:t>以下问题：制定关于性别</w:t>
      </w:r>
      <w:r>
        <w:rPr>
          <w:rFonts w:hint="eastAsia"/>
        </w:rPr>
        <w:t>平等</w:t>
      </w:r>
      <w:r>
        <w:t>问题的建议</w:t>
      </w:r>
      <w:r>
        <w:rPr>
          <w:rFonts w:hint="eastAsia"/>
        </w:rPr>
        <w:t>，</w:t>
      </w:r>
      <w:r>
        <w:t>起草</w:t>
      </w:r>
      <w:r>
        <w:rPr>
          <w:rFonts w:hint="eastAsia"/>
        </w:rPr>
        <w:t>关于</w:t>
      </w:r>
      <w:r>
        <w:t>国家性别</w:t>
      </w:r>
      <w:r>
        <w:rPr>
          <w:rFonts w:hint="eastAsia"/>
        </w:rPr>
        <w:t>平等</w:t>
      </w:r>
      <w:r>
        <w:t>政策的提案和建议</w:t>
      </w:r>
      <w:r>
        <w:rPr>
          <w:rFonts w:hint="eastAsia"/>
        </w:rPr>
        <w:t>，以阐明应采取哪些行动将性别平等纳入</w:t>
      </w:r>
      <w:r>
        <w:t>格鲁吉亚政治</w:t>
      </w:r>
      <w:r>
        <w:rPr>
          <w:rFonts w:hint="eastAsia"/>
        </w:rPr>
        <w:t>、</w:t>
      </w:r>
      <w:r>
        <w:t>经济和社会生活所有领域和部门，确保性别主流化的立法和格鲁吉亚法律</w:t>
      </w:r>
      <w:r>
        <w:rPr>
          <w:rFonts w:hint="eastAsia"/>
        </w:rPr>
        <w:t>与</w:t>
      </w:r>
      <w:r>
        <w:t>欧盟性</w:t>
      </w:r>
      <w:r>
        <w:rPr>
          <w:rFonts w:hint="eastAsia"/>
        </w:rPr>
        <w:t>别</w:t>
      </w:r>
      <w:r>
        <w:t>平等法律框架近似，</w:t>
      </w:r>
      <w:r>
        <w:rPr>
          <w:rFonts w:hint="eastAsia"/>
        </w:rPr>
        <w:t>在</w:t>
      </w:r>
      <w:r>
        <w:t>职权范围内</w:t>
      </w:r>
      <w:r>
        <w:rPr>
          <w:rFonts w:hint="eastAsia"/>
        </w:rPr>
        <w:t>观察涉及</w:t>
      </w:r>
      <w:r>
        <w:t>妇女权利和性</w:t>
      </w:r>
      <w:r>
        <w:rPr>
          <w:rFonts w:hint="eastAsia"/>
        </w:rPr>
        <w:t>别</w:t>
      </w:r>
      <w:r>
        <w:t>平等问题</w:t>
      </w:r>
      <w:r>
        <w:rPr>
          <w:rFonts w:hint="eastAsia"/>
        </w:rPr>
        <w:t>的</w:t>
      </w:r>
      <w:r>
        <w:t>国际协定和公约</w:t>
      </w:r>
      <w:r>
        <w:rPr>
          <w:rFonts w:hint="eastAsia"/>
        </w:rPr>
        <w:t>的执行情况</w:t>
      </w:r>
      <w:r>
        <w:t>，</w:t>
      </w:r>
      <w:r>
        <w:rPr>
          <w:rFonts w:hint="eastAsia"/>
        </w:rPr>
        <w:t>与在</w:t>
      </w:r>
      <w:r>
        <w:t>性别</w:t>
      </w:r>
      <w:r>
        <w:rPr>
          <w:rFonts w:hint="eastAsia"/>
        </w:rPr>
        <w:t>平等</w:t>
      </w:r>
      <w:r>
        <w:t>问题</w:t>
      </w:r>
      <w:r>
        <w:rPr>
          <w:rFonts w:hint="eastAsia"/>
        </w:rPr>
        <w:t>上开展工作的</w:t>
      </w:r>
      <w:r>
        <w:t>国际和</w:t>
      </w:r>
      <w:r>
        <w:rPr>
          <w:rFonts w:hint="eastAsia"/>
        </w:rPr>
        <w:t>地方</w:t>
      </w:r>
      <w:r>
        <w:t>组织密切合作。性</w:t>
      </w:r>
      <w:r>
        <w:rPr>
          <w:rFonts w:hint="eastAsia"/>
        </w:rPr>
        <w:t>别</w:t>
      </w:r>
      <w:r>
        <w:t>平等委员会</w:t>
      </w:r>
      <w:r>
        <w:rPr>
          <w:rFonts w:hint="eastAsia"/>
        </w:rPr>
        <w:t>设施齐备</w:t>
      </w:r>
      <w:r>
        <w:t>，</w:t>
      </w:r>
      <w:r>
        <w:rPr>
          <w:rFonts w:hint="eastAsia"/>
        </w:rPr>
        <w:t>能够在实现提高妇女地位、促进男女</w:t>
      </w:r>
      <w:r>
        <w:t>形式</w:t>
      </w:r>
      <w:r>
        <w:rPr>
          <w:rFonts w:hint="eastAsia"/>
        </w:rPr>
        <w:t>上</w:t>
      </w:r>
      <w:r>
        <w:t>和实质</w:t>
      </w:r>
      <w:r>
        <w:rPr>
          <w:rFonts w:hint="eastAsia"/>
        </w:rPr>
        <w:t>上的</w:t>
      </w:r>
      <w:r>
        <w:t>平等以及</w:t>
      </w:r>
      <w:r>
        <w:rPr>
          <w:rFonts w:hint="eastAsia"/>
        </w:rPr>
        <w:t>监测</w:t>
      </w:r>
      <w:r>
        <w:t>各</w:t>
      </w:r>
      <w:r>
        <w:rPr>
          <w:rFonts w:hint="eastAsia"/>
        </w:rPr>
        <w:t>项</w:t>
      </w:r>
      <w:r>
        <w:t>行动</w:t>
      </w:r>
      <w:r>
        <w:rPr>
          <w:rFonts w:hint="eastAsia"/>
        </w:rPr>
        <w:t>切</w:t>
      </w:r>
      <w:r>
        <w:t>实</w:t>
      </w:r>
      <w:r>
        <w:rPr>
          <w:rFonts w:hint="eastAsia"/>
        </w:rPr>
        <w:t>执行的目标进程中有效发挥作用</w:t>
      </w:r>
      <w:r>
        <w:t>。</w:t>
      </w:r>
      <w:r>
        <w:rPr>
          <w:rFonts w:hint="eastAsia"/>
        </w:rPr>
        <w:t>议会副主席担任性别平等委员会主席其本人是格鲁吉亚德高望重的政治家</w:t>
      </w:r>
      <w:r>
        <w:t>。</w:t>
      </w:r>
      <w:r>
        <w:rPr>
          <w:rFonts w:hint="eastAsia"/>
        </w:rPr>
        <w:t>将</w:t>
      </w:r>
      <w:r>
        <w:t>先前存在的咨询机构</w:t>
      </w:r>
      <w:r>
        <w:rPr>
          <w:rFonts w:hint="eastAsia"/>
        </w:rPr>
        <w:t>升级为</w:t>
      </w:r>
      <w:r>
        <w:t>格鲁吉亚议会最高领导</w:t>
      </w:r>
      <w:r>
        <w:rPr>
          <w:rFonts w:hint="eastAsia"/>
        </w:rPr>
        <w:t>级别</w:t>
      </w:r>
      <w:r>
        <w:t>的</w:t>
      </w:r>
      <w:r>
        <w:rPr>
          <w:rFonts w:hint="eastAsia"/>
        </w:rPr>
        <w:t>永久性机构</w:t>
      </w:r>
      <w:r>
        <w:t>，证明</w:t>
      </w:r>
      <w:r>
        <w:rPr>
          <w:rFonts w:hint="eastAsia"/>
        </w:rPr>
        <w:t>了该委员会是</w:t>
      </w:r>
      <w:r>
        <w:t>在性</w:t>
      </w:r>
      <w:r>
        <w:rPr>
          <w:rFonts w:hint="eastAsia"/>
        </w:rPr>
        <w:t>别</w:t>
      </w:r>
      <w:r>
        <w:t>平等领域促进和实现</w:t>
      </w:r>
      <w:r>
        <w:rPr>
          <w:rFonts w:hint="eastAsia"/>
        </w:rPr>
        <w:t>巨大</w:t>
      </w:r>
      <w:r>
        <w:t>政治变革</w:t>
      </w:r>
      <w:r>
        <w:rPr>
          <w:rFonts w:hint="eastAsia"/>
        </w:rPr>
        <w:t>的一种强有力</w:t>
      </w:r>
      <w:r>
        <w:t>的</w:t>
      </w:r>
      <w:r>
        <w:rPr>
          <w:rFonts w:hint="eastAsia"/>
        </w:rPr>
        <w:t>政治</w:t>
      </w:r>
      <w:r>
        <w:t>机制，</w:t>
      </w:r>
      <w:r>
        <w:rPr>
          <w:rFonts w:hint="eastAsia"/>
        </w:rPr>
        <w:t>能够逐步</w:t>
      </w:r>
      <w:r>
        <w:t>有效</w:t>
      </w:r>
      <w:r>
        <w:rPr>
          <w:rFonts w:hint="eastAsia"/>
        </w:rPr>
        <w:t>地执行</w:t>
      </w:r>
      <w:r>
        <w:t>格鲁吉亚</w:t>
      </w:r>
      <w:r>
        <w:rPr>
          <w:rFonts w:hint="eastAsia"/>
        </w:rPr>
        <w:t>在性别平等领域</w:t>
      </w:r>
      <w:r>
        <w:t>出台的政策。</w:t>
      </w:r>
    </w:p>
    <w:p w:rsidR="00581FBB" w:rsidRDefault="00581FBB">
      <w:pPr>
        <w:pStyle w:val="SingleTxtGC"/>
        <w:rPr>
          <w:rFonts w:cs="Arial"/>
        </w:rPr>
      </w:pPr>
      <w:r>
        <w:rPr>
          <w:rFonts w:cs="Arial"/>
        </w:rPr>
        <w:t xml:space="preserve">55.  </w:t>
      </w:r>
      <w:r>
        <w:rPr>
          <w:rFonts w:cs="Arial" w:hint="eastAsia"/>
        </w:rPr>
        <w:t>在</w:t>
      </w:r>
      <w:r>
        <w:rPr>
          <w:rFonts w:cs="Arial"/>
        </w:rPr>
        <w:t>妇女权利保护和性</w:t>
      </w:r>
      <w:r>
        <w:rPr>
          <w:rFonts w:cs="Arial" w:hint="eastAsia"/>
        </w:rPr>
        <w:t>别</w:t>
      </w:r>
      <w:r>
        <w:rPr>
          <w:rFonts w:cs="Arial"/>
        </w:rPr>
        <w:t>平等领域</w:t>
      </w:r>
      <w:r>
        <w:rPr>
          <w:rFonts w:cs="Arial" w:hint="eastAsia"/>
        </w:rPr>
        <w:t>开展工作</w:t>
      </w:r>
      <w:r>
        <w:rPr>
          <w:rFonts w:cs="Arial"/>
        </w:rPr>
        <w:t>的非政府组织和学术界代表与性</w:t>
      </w:r>
      <w:r>
        <w:rPr>
          <w:rFonts w:cs="Arial" w:hint="eastAsia"/>
        </w:rPr>
        <w:t>别</w:t>
      </w:r>
      <w:r>
        <w:rPr>
          <w:rFonts w:cs="Arial"/>
        </w:rPr>
        <w:t>平等委员会密切</w:t>
      </w:r>
      <w:r>
        <w:rPr>
          <w:rFonts w:cs="Arial" w:hint="eastAsia"/>
        </w:rPr>
        <w:t>合作</w:t>
      </w:r>
      <w:r>
        <w:rPr>
          <w:rFonts w:cs="Arial"/>
        </w:rPr>
        <w:t>。专家组</w:t>
      </w:r>
      <w:r>
        <w:rPr>
          <w:rFonts w:cs="Arial" w:hint="eastAsia"/>
        </w:rPr>
        <w:t>负责在</w:t>
      </w:r>
      <w:r>
        <w:rPr>
          <w:rFonts w:cs="Arial"/>
        </w:rPr>
        <w:t>性</w:t>
      </w:r>
      <w:r>
        <w:rPr>
          <w:rFonts w:cs="Arial" w:hint="eastAsia"/>
        </w:rPr>
        <w:t>别</w:t>
      </w:r>
      <w:r>
        <w:rPr>
          <w:rFonts w:cs="Arial"/>
        </w:rPr>
        <w:t>平等委员会</w:t>
      </w:r>
      <w:r>
        <w:rPr>
          <w:rFonts w:cs="Arial" w:hint="eastAsia"/>
        </w:rPr>
        <w:t>工作</w:t>
      </w:r>
      <w:r>
        <w:rPr>
          <w:rFonts w:cs="Arial"/>
        </w:rPr>
        <w:t>范围内</w:t>
      </w:r>
      <w:r>
        <w:rPr>
          <w:rFonts w:cs="Arial" w:hint="eastAsia"/>
        </w:rPr>
        <w:t>就</w:t>
      </w:r>
      <w:r>
        <w:rPr>
          <w:rFonts w:cs="Arial"/>
        </w:rPr>
        <w:t>专题</w:t>
      </w:r>
      <w:r>
        <w:rPr>
          <w:rFonts w:cs="Arial" w:hint="eastAsia"/>
        </w:rPr>
        <w:t>问题采取后续行动</w:t>
      </w:r>
      <w:r>
        <w:rPr>
          <w:rFonts w:cs="Arial"/>
        </w:rPr>
        <w:t>。</w:t>
      </w:r>
      <w:r>
        <w:rPr>
          <w:rFonts w:cs="Arial" w:hint="eastAsia"/>
        </w:rPr>
        <w:t>委员会不断</w:t>
      </w:r>
      <w:r>
        <w:rPr>
          <w:rFonts w:cs="Arial"/>
        </w:rPr>
        <w:t>与联合国各机构</w:t>
      </w:r>
      <w:r>
        <w:rPr>
          <w:rFonts w:cs="Arial" w:hint="eastAsia"/>
        </w:rPr>
        <w:t>、</w:t>
      </w:r>
      <w:r>
        <w:rPr>
          <w:rFonts w:cs="Arial"/>
        </w:rPr>
        <w:t>其他国际组织和更广泛的政府和非政府实体</w:t>
      </w:r>
      <w:r>
        <w:rPr>
          <w:rFonts w:cs="Arial" w:hint="eastAsia"/>
        </w:rPr>
        <w:t>开展合作</w:t>
      </w:r>
      <w:r>
        <w:rPr>
          <w:rFonts w:cs="Arial"/>
        </w:rPr>
        <w:t>。</w:t>
      </w:r>
    </w:p>
    <w:p w:rsidR="00581FBB" w:rsidRDefault="00581FBB">
      <w:pPr>
        <w:pStyle w:val="H23GC"/>
        <w:rPr>
          <w:rFonts w:hint="eastAsia"/>
        </w:rPr>
      </w:pPr>
      <w:r>
        <w:rPr>
          <w:rFonts w:hint="eastAsia"/>
          <w:szCs w:val="21"/>
        </w:rPr>
        <w:tab/>
      </w:r>
      <w:r>
        <w:rPr>
          <w:szCs w:val="21"/>
        </w:rPr>
        <w:tab/>
      </w:r>
      <w:r>
        <w:rPr>
          <w:rFonts w:cs="Arial" w:hint="eastAsia"/>
          <w:szCs w:val="21"/>
        </w:rPr>
        <w:t>对结论意见第</w:t>
      </w:r>
      <w:r>
        <w:rPr>
          <w:rFonts w:cs="Arial" w:hint="eastAsia"/>
          <w:szCs w:val="21"/>
        </w:rPr>
        <w:t>17</w:t>
      </w:r>
      <w:r>
        <w:rPr>
          <w:rFonts w:cs="Arial" w:hint="eastAsia"/>
          <w:szCs w:val="21"/>
        </w:rPr>
        <w:t>和第</w:t>
      </w:r>
      <w:r>
        <w:rPr>
          <w:rFonts w:cs="Arial" w:hint="eastAsia"/>
          <w:szCs w:val="21"/>
        </w:rPr>
        <w:t>18</w:t>
      </w:r>
      <w:r>
        <w:rPr>
          <w:rFonts w:cs="Arial" w:hint="eastAsia"/>
          <w:szCs w:val="21"/>
        </w:rPr>
        <w:t>段所载建议的答复</w:t>
      </w:r>
    </w:p>
    <w:p w:rsidR="00581FBB" w:rsidRDefault="00581FBB">
      <w:pPr>
        <w:pStyle w:val="SingleTxtGC"/>
        <w:rPr>
          <w:rFonts w:hint="eastAsia"/>
        </w:rPr>
      </w:pPr>
      <w:r>
        <w:rPr>
          <w:rFonts w:cs="Arial"/>
          <w:szCs w:val="21"/>
        </w:rPr>
        <w:t xml:space="preserve">56.  </w:t>
      </w:r>
      <w:r>
        <w:rPr>
          <w:rFonts w:cs="Arial"/>
          <w:szCs w:val="21"/>
        </w:rPr>
        <w:t>格鲁吉亚教育</w:t>
      </w:r>
      <w:r>
        <w:rPr>
          <w:rFonts w:cs="Arial" w:hint="eastAsia"/>
          <w:szCs w:val="21"/>
        </w:rPr>
        <w:t>系统</w:t>
      </w:r>
      <w:r>
        <w:rPr>
          <w:rFonts w:cs="Arial"/>
          <w:szCs w:val="21"/>
        </w:rPr>
        <w:t>正在进行</w:t>
      </w:r>
      <w:r>
        <w:rPr>
          <w:rFonts w:cs="Arial" w:hint="eastAsia"/>
          <w:szCs w:val="21"/>
        </w:rPr>
        <w:t>的</w:t>
      </w:r>
      <w:r>
        <w:rPr>
          <w:rFonts w:cs="Arial"/>
          <w:szCs w:val="21"/>
        </w:rPr>
        <w:t>重大改革</w:t>
      </w:r>
      <w:r>
        <w:rPr>
          <w:rFonts w:cs="Arial" w:hint="eastAsia"/>
          <w:szCs w:val="21"/>
        </w:rPr>
        <w:t>涉及到</w:t>
      </w:r>
      <w:r>
        <w:rPr>
          <w:rFonts w:cs="Arial"/>
          <w:szCs w:val="21"/>
        </w:rPr>
        <w:t>各</w:t>
      </w:r>
      <w:r>
        <w:rPr>
          <w:rFonts w:cs="Arial" w:hint="eastAsia"/>
          <w:szCs w:val="21"/>
        </w:rPr>
        <w:t>个领域</w:t>
      </w:r>
      <w:r>
        <w:rPr>
          <w:rFonts w:cs="Arial"/>
          <w:szCs w:val="21"/>
        </w:rPr>
        <w:t>。统计分析结果</w:t>
      </w:r>
      <w:r>
        <w:rPr>
          <w:rFonts w:cs="Arial" w:hint="eastAsia"/>
          <w:szCs w:val="21"/>
        </w:rPr>
        <w:t>表明</w:t>
      </w:r>
      <w:r>
        <w:rPr>
          <w:rFonts w:cs="Arial"/>
          <w:szCs w:val="21"/>
        </w:rPr>
        <w:t>，</w:t>
      </w:r>
      <w:r>
        <w:rPr>
          <w:szCs w:val="21"/>
        </w:rPr>
        <w:t>2008/2009</w:t>
      </w:r>
      <w:r>
        <w:rPr>
          <w:rFonts w:cs="Arial"/>
          <w:szCs w:val="21"/>
        </w:rPr>
        <w:t>学年</w:t>
      </w:r>
      <w:r>
        <w:rPr>
          <w:rFonts w:cs="Arial" w:hint="eastAsia"/>
          <w:szCs w:val="21"/>
        </w:rPr>
        <w:t>伊始</w:t>
      </w:r>
      <w:r>
        <w:rPr>
          <w:rFonts w:cs="Arial"/>
          <w:szCs w:val="21"/>
        </w:rPr>
        <w:t>，有</w:t>
      </w:r>
      <w:r>
        <w:rPr>
          <w:szCs w:val="21"/>
        </w:rPr>
        <w:t>285,793</w:t>
      </w:r>
      <w:r>
        <w:rPr>
          <w:rFonts w:cs="Arial"/>
          <w:szCs w:val="21"/>
        </w:rPr>
        <w:t>名女</w:t>
      </w:r>
      <w:r>
        <w:rPr>
          <w:rFonts w:cs="Arial" w:hint="eastAsia"/>
          <w:szCs w:val="21"/>
        </w:rPr>
        <w:t>生</w:t>
      </w:r>
      <w:r>
        <w:rPr>
          <w:rFonts w:cs="Arial"/>
          <w:szCs w:val="21"/>
        </w:rPr>
        <w:t>和</w:t>
      </w:r>
      <w:r>
        <w:rPr>
          <w:szCs w:val="21"/>
        </w:rPr>
        <w:t>312,027</w:t>
      </w:r>
      <w:r>
        <w:rPr>
          <w:rFonts w:cs="Arial"/>
          <w:szCs w:val="21"/>
        </w:rPr>
        <w:t>名男</w:t>
      </w:r>
      <w:r>
        <w:rPr>
          <w:rFonts w:cs="Arial" w:hint="eastAsia"/>
          <w:szCs w:val="21"/>
        </w:rPr>
        <w:t>生在公立</w:t>
      </w:r>
      <w:r>
        <w:rPr>
          <w:rFonts w:cs="Arial"/>
          <w:szCs w:val="21"/>
        </w:rPr>
        <w:t>普通学校</w:t>
      </w:r>
      <w:r>
        <w:rPr>
          <w:rFonts w:cs="Arial" w:hint="eastAsia"/>
          <w:szCs w:val="21"/>
        </w:rPr>
        <w:t>就读，</w:t>
      </w:r>
      <w:r>
        <w:rPr>
          <w:szCs w:val="21"/>
        </w:rPr>
        <w:t>19,713</w:t>
      </w:r>
      <w:r>
        <w:rPr>
          <w:rFonts w:cs="Arial"/>
          <w:szCs w:val="21"/>
        </w:rPr>
        <w:t>名</w:t>
      </w:r>
      <w:r>
        <w:rPr>
          <w:rFonts w:cs="Arial" w:hint="eastAsia"/>
          <w:szCs w:val="21"/>
        </w:rPr>
        <w:t>女生</w:t>
      </w:r>
      <w:r>
        <w:rPr>
          <w:rFonts w:cs="Arial"/>
          <w:szCs w:val="21"/>
        </w:rPr>
        <w:t>和</w:t>
      </w:r>
      <w:r>
        <w:rPr>
          <w:szCs w:val="21"/>
        </w:rPr>
        <w:t>25,766</w:t>
      </w:r>
      <w:r>
        <w:rPr>
          <w:rFonts w:cs="Arial"/>
          <w:szCs w:val="21"/>
        </w:rPr>
        <w:t>名男</w:t>
      </w:r>
      <w:r>
        <w:rPr>
          <w:rFonts w:cs="Arial" w:hint="eastAsia"/>
          <w:szCs w:val="21"/>
        </w:rPr>
        <w:t>生在私立普通学校就读。</w:t>
      </w:r>
      <w:r>
        <w:rPr>
          <w:szCs w:val="21"/>
        </w:rPr>
        <w:t>2009/2010</w:t>
      </w:r>
      <w:r>
        <w:rPr>
          <w:rFonts w:cs="Arial"/>
          <w:szCs w:val="21"/>
        </w:rPr>
        <w:t>学年</w:t>
      </w:r>
      <w:r>
        <w:rPr>
          <w:rFonts w:cs="Arial" w:hint="eastAsia"/>
          <w:szCs w:val="21"/>
        </w:rPr>
        <w:t>伊始</w:t>
      </w:r>
      <w:r>
        <w:rPr>
          <w:rFonts w:cs="Arial"/>
          <w:szCs w:val="21"/>
        </w:rPr>
        <w:t>，</w:t>
      </w:r>
      <w:r>
        <w:rPr>
          <w:rFonts w:cs="Arial" w:hint="eastAsia"/>
          <w:szCs w:val="21"/>
        </w:rPr>
        <w:t>有</w:t>
      </w:r>
      <w:r>
        <w:rPr>
          <w:szCs w:val="21"/>
        </w:rPr>
        <w:t>276,822</w:t>
      </w:r>
      <w:r>
        <w:rPr>
          <w:rFonts w:cs="Arial" w:hint="eastAsia"/>
          <w:szCs w:val="21"/>
        </w:rPr>
        <w:t>名</w:t>
      </w:r>
      <w:r>
        <w:rPr>
          <w:rFonts w:cs="Arial"/>
          <w:szCs w:val="21"/>
        </w:rPr>
        <w:t>女生和</w:t>
      </w:r>
      <w:r>
        <w:rPr>
          <w:szCs w:val="21"/>
        </w:rPr>
        <w:t>299,981</w:t>
      </w:r>
      <w:r>
        <w:rPr>
          <w:rFonts w:cs="Arial" w:hint="eastAsia"/>
          <w:szCs w:val="21"/>
        </w:rPr>
        <w:t>名男生在公立</w:t>
      </w:r>
      <w:r>
        <w:rPr>
          <w:rFonts w:cs="Arial"/>
          <w:szCs w:val="21"/>
        </w:rPr>
        <w:t>普通学校</w:t>
      </w:r>
      <w:r>
        <w:rPr>
          <w:rFonts w:cs="Arial" w:hint="eastAsia"/>
          <w:szCs w:val="21"/>
        </w:rPr>
        <w:t>就读，</w:t>
      </w:r>
      <w:r>
        <w:rPr>
          <w:szCs w:val="21"/>
        </w:rPr>
        <w:t>20,854</w:t>
      </w:r>
      <w:r>
        <w:rPr>
          <w:rFonts w:cs="Arial"/>
          <w:szCs w:val="21"/>
        </w:rPr>
        <w:t>名</w:t>
      </w:r>
      <w:r>
        <w:rPr>
          <w:rFonts w:cs="Arial" w:hint="eastAsia"/>
          <w:szCs w:val="21"/>
        </w:rPr>
        <w:t>女生</w:t>
      </w:r>
      <w:r>
        <w:rPr>
          <w:rFonts w:cs="Arial"/>
          <w:szCs w:val="21"/>
        </w:rPr>
        <w:t>和</w:t>
      </w:r>
      <w:r>
        <w:rPr>
          <w:szCs w:val="21"/>
        </w:rPr>
        <w:t>26,869</w:t>
      </w:r>
      <w:r>
        <w:rPr>
          <w:rFonts w:cs="Arial" w:hint="eastAsia"/>
          <w:szCs w:val="21"/>
        </w:rPr>
        <w:t>名</w:t>
      </w:r>
      <w:r>
        <w:rPr>
          <w:rFonts w:cs="Arial"/>
          <w:szCs w:val="21"/>
        </w:rPr>
        <w:t>男生</w:t>
      </w:r>
      <w:r>
        <w:rPr>
          <w:rFonts w:cs="Arial" w:hint="eastAsia"/>
          <w:szCs w:val="21"/>
        </w:rPr>
        <w:t>在私立普通学校就读</w:t>
      </w:r>
      <w:r>
        <w:rPr>
          <w:rFonts w:hint="eastAsia"/>
          <w:szCs w:val="21"/>
        </w:rPr>
        <w:t>。</w:t>
      </w:r>
      <w:r>
        <w:rPr>
          <w:rStyle w:val="FootnoteReference"/>
        </w:rPr>
        <w:footnoteReference w:id="9"/>
      </w:r>
      <w:r>
        <w:rPr>
          <w:szCs w:val="21"/>
        </w:rPr>
        <w:t xml:space="preserve"> 2011/2012</w:t>
      </w:r>
      <w:r>
        <w:rPr>
          <w:rFonts w:cs="Arial"/>
          <w:szCs w:val="21"/>
        </w:rPr>
        <w:t>学年的</w:t>
      </w:r>
      <w:r>
        <w:rPr>
          <w:rFonts w:cs="Arial" w:hint="eastAsia"/>
          <w:szCs w:val="21"/>
        </w:rPr>
        <w:t>该</w:t>
      </w:r>
      <w:r>
        <w:rPr>
          <w:rFonts w:cs="Arial"/>
          <w:szCs w:val="21"/>
        </w:rPr>
        <w:t>指标比例</w:t>
      </w:r>
      <w:r>
        <w:rPr>
          <w:rFonts w:cs="Arial" w:hint="eastAsia"/>
          <w:szCs w:val="21"/>
        </w:rPr>
        <w:t>如</w:t>
      </w:r>
      <w:r>
        <w:rPr>
          <w:rFonts w:cs="Arial"/>
          <w:szCs w:val="21"/>
        </w:rPr>
        <w:t>下：</w:t>
      </w:r>
      <w:r>
        <w:rPr>
          <w:rFonts w:cs="Arial" w:hint="eastAsia"/>
          <w:szCs w:val="21"/>
        </w:rPr>
        <w:t>在私立学校就读的女生和男生分别占</w:t>
      </w:r>
      <w:r>
        <w:rPr>
          <w:szCs w:val="21"/>
        </w:rPr>
        <w:t>44</w:t>
      </w:r>
      <w:r>
        <w:rPr>
          <w:rFonts w:hint="eastAsia"/>
          <w:szCs w:val="21"/>
        </w:rPr>
        <w:t>.</w:t>
      </w:r>
      <w:r>
        <w:rPr>
          <w:szCs w:val="21"/>
        </w:rPr>
        <w:t>2</w:t>
      </w:r>
      <w:r>
        <w:rPr>
          <w:rFonts w:hint="eastAsia"/>
          <w:szCs w:val="21"/>
        </w:rPr>
        <w:t>%</w:t>
      </w:r>
      <w:r>
        <w:rPr>
          <w:rFonts w:cs="Arial"/>
          <w:szCs w:val="21"/>
        </w:rPr>
        <w:t>和</w:t>
      </w:r>
      <w:r>
        <w:rPr>
          <w:szCs w:val="21"/>
        </w:rPr>
        <w:t>55.8</w:t>
      </w:r>
      <w:r>
        <w:rPr>
          <w:rFonts w:hint="eastAsia"/>
          <w:szCs w:val="21"/>
        </w:rPr>
        <w:t>%</w:t>
      </w:r>
      <w:r>
        <w:rPr>
          <w:rFonts w:cs="Arial"/>
          <w:szCs w:val="21"/>
        </w:rPr>
        <w:t>，</w:t>
      </w:r>
      <w:r>
        <w:rPr>
          <w:rFonts w:cs="Arial" w:hint="eastAsia"/>
          <w:szCs w:val="21"/>
        </w:rPr>
        <w:t>在公立学校就读的女生和男生分别占</w:t>
      </w:r>
      <w:r>
        <w:rPr>
          <w:szCs w:val="21"/>
        </w:rPr>
        <w:t>47</w:t>
      </w:r>
      <w:r>
        <w:rPr>
          <w:rFonts w:hint="eastAsia"/>
          <w:szCs w:val="21"/>
        </w:rPr>
        <w:t>.</w:t>
      </w:r>
      <w:r>
        <w:rPr>
          <w:szCs w:val="21"/>
        </w:rPr>
        <w:t>7</w:t>
      </w:r>
      <w:r>
        <w:rPr>
          <w:rFonts w:hint="eastAsia"/>
          <w:szCs w:val="21"/>
        </w:rPr>
        <w:t>%</w:t>
      </w:r>
      <w:r>
        <w:rPr>
          <w:rFonts w:cs="Arial"/>
          <w:szCs w:val="21"/>
        </w:rPr>
        <w:t>和</w:t>
      </w:r>
      <w:r>
        <w:rPr>
          <w:szCs w:val="21"/>
        </w:rPr>
        <w:t>52</w:t>
      </w:r>
      <w:r>
        <w:rPr>
          <w:rFonts w:hint="eastAsia"/>
          <w:szCs w:val="21"/>
        </w:rPr>
        <w:t>.</w:t>
      </w:r>
      <w:r>
        <w:rPr>
          <w:szCs w:val="21"/>
        </w:rPr>
        <w:t>3</w:t>
      </w:r>
      <w:r>
        <w:rPr>
          <w:rFonts w:hint="eastAsia"/>
          <w:szCs w:val="21"/>
        </w:rPr>
        <w:t>%</w:t>
      </w:r>
      <w:r>
        <w:rPr>
          <w:rFonts w:cs="Arial"/>
          <w:szCs w:val="21"/>
        </w:rPr>
        <w:t>，</w:t>
      </w:r>
      <w:r>
        <w:rPr>
          <w:rFonts w:cs="Arial" w:hint="eastAsia"/>
          <w:szCs w:val="21"/>
        </w:rPr>
        <w:t>在各类学校就读的女生和男生总数分别占</w:t>
      </w:r>
      <w:r>
        <w:rPr>
          <w:szCs w:val="21"/>
        </w:rPr>
        <w:t>47.4</w:t>
      </w:r>
      <w:r>
        <w:rPr>
          <w:rFonts w:hint="eastAsia"/>
          <w:szCs w:val="21"/>
        </w:rPr>
        <w:t>%</w:t>
      </w:r>
      <w:r>
        <w:rPr>
          <w:rFonts w:cs="Arial" w:hint="eastAsia"/>
          <w:szCs w:val="21"/>
        </w:rPr>
        <w:t>和</w:t>
      </w:r>
      <w:r>
        <w:rPr>
          <w:szCs w:val="21"/>
        </w:rPr>
        <w:t>52</w:t>
      </w:r>
      <w:r>
        <w:rPr>
          <w:rFonts w:hint="eastAsia"/>
          <w:szCs w:val="21"/>
        </w:rPr>
        <w:t>.</w:t>
      </w:r>
      <w:r>
        <w:rPr>
          <w:szCs w:val="21"/>
        </w:rPr>
        <w:t>6</w:t>
      </w:r>
      <w:r>
        <w:rPr>
          <w:rFonts w:hint="eastAsia"/>
          <w:szCs w:val="21"/>
        </w:rPr>
        <w:t>%</w:t>
      </w:r>
      <w:r>
        <w:rPr>
          <w:rFonts w:cs="Arial"/>
          <w:szCs w:val="21"/>
        </w:rPr>
        <w:t>。</w:t>
      </w:r>
    </w:p>
    <w:p w:rsidR="00581FBB" w:rsidRDefault="00581FBB">
      <w:pPr>
        <w:pStyle w:val="SingleTxtGC"/>
        <w:rPr>
          <w:rFonts w:hint="eastAsia"/>
        </w:rPr>
      </w:pPr>
      <w:r>
        <w:t xml:space="preserve">57.  </w:t>
      </w:r>
      <w:r>
        <w:t>学校教材</w:t>
      </w:r>
      <w:r>
        <w:rPr>
          <w:rFonts w:hint="eastAsia"/>
        </w:rPr>
        <w:t>对</w:t>
      </w:r>
      <w:r>
        <w:t>年龄和性别</w:t>
      </w:r>
      <w:r>
        <w:rPr>
          <w:rFonts w:hint="eastAsia"/>
        </w:rPr>
        <w:t>具有</w:t>
      </w:r>
      <w:r>
        <w:t>敏感</w:t>
      </w:r>
      <w:r>
        <w:rPr>
          <w:rFonts w:hint="eastAsia"/>
        </w:rPr>
        <w:t>性</w:t>
      </w:r>
      <w:r>
        <w:t>，</w:t>
      </w:r>
      <w:r>
        <w:rPr>
          <w:rFonts w:hint="eastAsia"/>
        </w:rPr>
        <w:t>无论如何都不会</w:t>
      </w:r>
      <w:r>
        <w:t>在小学</w:t>
      </w:r>
      <w:r>
        <w:rPr>
          <w:rFonts w:hint="eastAsia"/>
        </w:rPr>
        <w:t>一级的</w:t>
      </w:r>
      <w:r>
        <w:t>教科书中</w:t>
      </w:r>
      <w:r>
        <w:rPr>
          <w:rFonts w:hint="eastAsia"/>
        </w:rPr>
        <w:t>纵容</w:t>
      </w:r>
      <w:r>
        <w:t>负面的性别</w:t>
      </w:r>
      <w:r>
        <w:rPr>
          <w:rFonts w:hint="eastAsia"/>
        </w:rPr>
        <w:t>陈规定型观念</w:t>
      </w:r>
      <w:r>
        <w:t>。目前</w:t>
      </w:r>
      <w:r>
        <w:rPr>
          <w:rFonts w:hint="eastAsia"/>
        </w:rPr>
        <w:t>，</w:t>
      </w:r>
      <w:r>
        <w:t>教育和科学部</w:t>
      </w:r>
      <w:r>
        <w:rPr>
          <w:rFonts w:hint="eastAsia"/>
        </w:rPr>
        <w:t>正在</w:t>
      </w:r>
      <w:r>
        <w:t>参与学校教材</w:t>
      </w:r>
      <w:r>
        <w:rPr>
          <w:rFonts w:hint="eastAsia"/>
        </w:rPr>
        <w:t>的重大</w:t>
      </w:r>
      <w:r>
        <w:t>改革，确保</w:t>
      </w:r>
      <w:r>
        <w:rPr>
          <w:rFonts w:hint="eastAsia"/>
        </w:rPr>
        <w:t>教育以</w:t>
      </w:r>
      <w:r>
        <w:t>性</w:t>
      </w:r>
      <w:r>
        <w:rPr>
          <w:rFonts w:hint="eastAsia"/>
        </w:rPr>
        <w:t>别</w:t>
      </w:r>
      <w:r>
        <w:t>平等原则</w:t>
      </w:r>
      <w:r>
        <w:rPr>
          <w:rFonts w:hint="eastAsia"/>
        </w:rPr>
        <w:t>为基础</w:t>
      </w:r>
      <w:r>
        <w:t>。</w:t>
      </w:r>
    </w:p>
    <w:p w:rsidR="00581FBB" w:rsidRDefault="00581FBB">
      <w:pPr>
        <w:pStyle w:val="SingleTxtGC"/>
        <w:rPr>
          <w:rFonts w:hint="eastAsia"/>
        </w:rPr>
      </w:pPr>
      <w:r>
        <w:t xml:space="preserve">58.  </w:t>
      </w:r>
      <w:r>
        <w:rPr>
          <w:rFonts w:hint="eastAsia"/>
        </w:rPr>
        <w:t>至于</w:t>
      </w:r>
      <w:r>
        <w:t>委员会</w:t>
      </w:r>
      <w:r>
        <w:rPr>
          <w:rFonts w:hint="eastAsia"/>
        </w:rPr>
        <w:t>对</w:t>
      </w:r>
      <w:r>
        <w:t>妇女教育选择中</w:t>
      </w:r>
      <w:r>
        <w:rPr>
          <w:rFonts w:hint="eastAsia"/>
        </w:rPr>
        <w:t>体现出的男女</w:t>
      </w:r>
      <w:r>
        <w:t>在家庭和社会</w:t>
      </w:r>
      <w:r>
        <w:rPr>
          <w:rFonts w:hint="eastAsia"/>
        </w:rPr>
        <w:t>中的角色和责任</w:t>
      </w:r>
      <w:r>
        <w:t>的</w:t>
      </w:r>
      <w:r>
        <w:rPr>
          <w:rFonts w:hint="eastAsia"/>
        </w:rPr>
        <w:t>关切</w:t>
      </w:r>
      <w:r>
        <w:t>，</w:t>
      </w:r>
      <w:r>
        <w:t>2008/2009</w:t>
      </w:r>
      <w:r>
        <w:rPr>
          <w:rFonts w:hint="eastAsia"/>
        </w:rPr>
        <w:t>学</w:t>
      </w:r>
      <w:r>
        <w:t>年</w:t>
      </w:r>
      <w:r>
        <w:rPr>
          <w:rFonts w:hint="eastAsia"/>
        </w:rPr>
        <w:t>伊始，共有</w:t>
      </w:r>
      <w:r>
        <w:t>10,040</w:t>
      </w:r>
      <w:r>
        <w:rPr>
          <w:rFonts w:hint="eastAsia"/>
        </w:rPr>
        <w:t>名女生</w:t>
      </w:r>
      <w:r>
        <w:t>和</w:t>
      </w:r>
      <w:r>
        <w:t>8,317</w:t>
      </w:r>
      <w:r>
        <w:rPr>
          <w:rFonts w:hint="eastAsia"/>
        </w:rPr>
        <w:t>名</w:t>
      </w:r>
      <w:r>
        <w:t>男</w:t>
      </w:r>
      <w:r>
        <w:rPr>
          <w:rFonts w:hint="eastAsia"/>
        </w:rPr>
        <w:t>生在</w:t>
      </w:r>
      <w:r>
        <w:t>格鲁吉亚高</w:t>
      </w:r>
      <w:r>
        <w:rPr>
          <w:rFonts w:hint="eastAsia"/>
        </w:rPr>
        <w:t>等院校就读</w:t>
      </w:r>
      <w:r>
        <w:t>，</w:t>
      </w:r>
      <w:r>
        <w:t>2009/2010</w:t>
      </w:r>
      <w:r>
        <w:rPr>
          <w:rFonts w:hint="eastAsia"/>
        </w:rPr>
        <w:t>学年就读的女生和男生分别为</w:t>
      </w:r>
      <w:r>
        <w:t>13,430</w:t>
      </w:r>
      <w:r>
        <w:rPr>
          <w:rFonts w:hint="eastAsia"/>
        </w:rPr>
        <w:t>人</w:t>
      </w:r>
      <w:r>
        <w:t>和</w:t>
      </w:r>
      <w:r>
        <w:t>9,855</w:t>
      </w:r>
      <w:r>
        <w:rPr>
          <w:rFonts w:hint="eastAsia"/>
        </w:rPr>
        <w:t>人，</w:t>
      </w:r>
      <w:r>
        <w:t>2010/2011</w:t>
      </w:r>
      <w:r>
        <w:t>学年</w:t>
      </w:r>
      <w:r>
        <w:rPr>
          <w:rFonts w:hint="eastAsia"/>
        </w:rPr>
        <w:t>伊始，共有</w:t>
      </w:r>
      <w:r>
        <w:t>14,499</w:t>
      </w:r>
      <w:r>
        <w:t>名女</w:t>
      </w:r>
      <w:r>
        <w:rPr>
          <w:rFonts w:hint="eastAsia"/>
        </w:rPr>
        <w:t>生</w:t>
      </w:r>
      <w:r>
        <w:t>和</w:t>
      </w:r>
      <w:r>
        <w:t>11,635</w:t>
      </w:r>
      <w:r>
        <w:t>名男</w:t>
      </w:r>
      <w:r>
        <w:rPr>
          <w:rFonts w:hint="eastAsia"/>
        </w:rPr>
        <w:t>生就读于</w:t>
      </w:r>
      <w:r>
        <w:t>格鲁吉亚高</w:t>
      </w:r>
      <w:r>
        <w:rPr>
          <w:rFonts w:hint="eastAsia"/>
        </w:rPr>
        <w:t>等院校</w:t>
      </w:r>
      <w:r>
        <w:t>，</w:t>
      </w:r>
      <w:r>
        <w:rPr>
          <w:rFonts w:hint="eastAsia"/>
        </w:rPr>
        <w:t>即：</w:t>
      </w:r>
      <w:r>
        <w:t>2010/2011</w:t>
      </w:r>
      <w:r>
        <w:t>学年在格鲁吉亚高</w:t>
      </w:r>
      <w:r>
        <w:rPr>
          <w:rFonts w:hint="eastAsia"/>
        </w:rPr>
        <w:t>等院校就读的女生和男生分别占</w:t>
      </w:r>
      <w:r>
        <w:t>55.5</w:t>
      </w:r>
      <w:r>
        <w:rPr>
          <w:rFonts w:hint="eastAsia"/>
        </w:rPr>
        <w:t>%</w:t>
      </w:r>
      <w:r>
        <w:t>和</w:t>
      </w:r>
      <w:r>
        <w:t>44.5</w:t>
      </w:r>
      <w:r>
        <w:rPr>
          <w:rFonts w:hint="eastAsia"/>
        </w:rPr>
        <w:t>%</w:t>
      </w:r>
      <w:r>
        <w:t>。通过全国统一考试的女</w:t>
      </w:r>
      <w:r>
        <w:rPr>
          <w:rFonts w:hint="eastAsia"/>
        </w:rPr>
        <w:t>生和男生分别占</w:t>
      </w:r>
      <w:r>
        <w:t>55.4</w:t>
      </w:r>
      <w:r>
        <w:rPr>
          <w:rFonts w:hint="eastAsia"/>
        </w:rPr>
        <w:t>%</w:t>
      </w:r>
      <w:r>
        <w:t>和</w:t>
      </w:r>
      <w:r>
        <w:t>44.6</w:t>
      </w:r>
      <w:r>
        <w:rPr>
          <w:rFonts w:hint="eastAsia"/>
        </w:rPr>
        <w:t>%</w:t>
      </w:r>
      <w:r>
        <w:t>，</w:t>
      </w:r>
      <w:r>
        <w:rPr>
          <w:rFonts w:hint="eastAsia"/>
        </w:rPr>
        <w:t>其中</w:t>
      </w:r>
      <w:r>
        <w:t>学术课程录取的女</w:t>
      </w:r>
      <w:r>
        <w:rPr>
          <w:rFonts w:hint="eastAsia"/>
        </w:rPr>
        <w:t>生和男生分别占</w:t>
      </w:r>
      <w:r>
        <w:t>58.5</w:t>
      </w:r>
      <w:r>
        <w:rPr>
          <w:rFonts w:hint="eastAsia"/>
        </w:rPr>
        <w:t>%</w:t>
      </w:r>
      <w:r>
        <w:rPr>
          <w:rFonts w:hint="eastAsia"/>
        </w:rPr>
        <w:t>和</w:t>
      </w:r>
      <w:r>
        <w:t>41.5</w:t>
      </w:r>
      <w:r>
        <w:rPr>
          <w:rFonts w:hint="eastAsia"/>
        </w:rPr>
        <w:t>%</w:t>
      </w:r>
      <w:r>
        <w:t>，专业课程录取的女</w:t>
      </w:r>
      <w:r>
        <w:rPr>
          <w:rFonts w:hint="eastAsia"/>
        </w:rPr>
        <w:t>生和男生分别占</w:t>
      </w:r>
      <w:r>
        <w:t>34</w:t>
      </w:r>
      <w:r>
        <w:rPr>
          <w:rFonts w:hint="eastAsia"/>
        </w:rPr>
        <w:t>%</w:t>
      </w:r>
      <w:r>
        <w:t>和</w:t>
      </w:r>
      <w:r>
        <w:t>66</w:t>
      </w:r>
      <w:r>
        <w:rPr>
          <w:rFonts w:hint="eastAsia"/>
        </w:rPr>
        <w:t>%</w:t>
      </w:r>
      <w:r>
        <w:t>。国家考试中心的数据</w:t>
      </w:r>
      <w:r>
        <w:rPr>
          <w:rFonts w:hint="eastAsia"/>
        </w:rPr>
        <w:t>表明</w:t>
      </w:r>
      <w:r>
        <w:t>，</w:t>
      </w:r>
      <w:r>
        <w:rPr>
          <w:rFonts w:hint="eastAsia"/>
        </w:rPr>
        <w:t>理科院系的女生人数也很可观</w:t>
      </w:r>
      <w:r>
        <w:t>，男</w:t>
      </w:r>
      <w:r>
        <w:rPr>
          <w:rFonts w:hint="eastAsia"/>
        </w:rPr>
        <w:t>女</w:t>
      </w:r>
      <w:r>
        <w:t>生</w:t>
      </w:r>
      <w:r>
        <w:rPr>
          <w:rFonts w:hint="eastAsia"/>
        </w:rPr>
        <w:t>几乎人</w:t>
      </w:r>
      <w:r>
        <w:t>数</w:t>
      </w:r>
      <w:r>
        <w:rPr>
          <w:rFonts w:hint="eastAsia"/>
        </w:rPr>
        <w:t>相同</w:t>
      </w:r>
      <w:r>
        <w:t>，在某些阶段，女生人数甚至</w:t>
      </w:r>
      <w:r>
        <w:rPr>
          <w:rFonts w:hint="eastAsia"/>
        </w:rPr>
        <w:t>多于男生</w:t>
      </w:r>
      <w:r>
        <w:t>。女生在全国统一考试</w:t>
      </w:r>
      <w:r>
        <w:rPr>
          <w:rFonts w:hint="eastAsia"/>
        </w:rPr>
        <w:t>的</w:t>
      </w:r>
      <w:r>
        <w:t>科学</w:t>
      </w:r>
      <w:r>
        <w:rPr>
          <w:rFonts w:hint="eastAsia"/>
        </w:rPr>
        <w:t>、</w:t>
      </w:r>
      <w:r>
        <w:t>数学</w:t>
      </w:r>
      <w:r>
        <w:rPr>
          <w:rFonts w:hint="eastAsia"/>
        </w:rPr>
        <w:t>、</w:t>
      </w:r>
      <w:r>
        <w:t>一般能力测试和英语</w:t>
      </w:r>
      <w:r>
        <w:rPr>
          <w:rFonts w:hint="eastAsia"/>
        </w:rPr>
        <w:t>科目中成绩也呈这种趋势</w:t>
      </w:r>
      <w:r>
        <w:t>。虽然格鲁吉亚</w:t>
      </w:r>
      <w:r>
        <w:rPr>
          <w:rFonts w:hint="eastAsia"/>
        </w:rPr>
        <w:t>的工科院系</w:t>
      </w:r>
      <w:r>
        <w:t>传统上一直</w:t>
      </w:r>
      <w:r>
        <w:rPr>
          <w:rFonts w:hint="eastAsia"/>
        </w:rPr>
        <w:t>以</w:t>
      </w:r>
      <w:r>
        <w:t>男性</w:t>
      </w:r>
      <w:r>
        <w:rPr>
          <w:rFonts w:hint="eastAsia"/>
        </w:rPr>
        <w:t>为</w:t>
      </w:r>
      <w:r>
        <w:t>主，</w:t>
      </w:r>
      <w:r>
        <w:rPr>
          <w:rFonts w:hint="eastAsia"/>
        </w:rPr>
        <w:t>但</w:t>
      </w:r>
      <w:r>
        <w:t>近年来工程</w:t>
      </w:r>
      <w:r>
        <w:rPr>
          <w:rFonts w:hint="eastAsia"/>
        </w:rPr>
        <w:t>学</w:t>
      </w:r>
      <w:r>
        <w:t>等技术</w:t>
      </w:r>
      <w:r>
        <w:rPr>
          <w:rFonts w:hint="eastAsia"/>
        </w:rPr>
        <w:t>专业</w:t>
      </w:r>
      <w:r>
        <w:t>的女生</w:t>
      </w:r>
      <w:r>
        <w:rPr>
          <w:rFonts w:hint="eastAsia"/>
        </w:rPr>
        <w:t>人数</w:t>
      </w:r>
      <w:r>
        <w:t>略有增加。</w:t>
      </w:r>
      <w:r>
        <w:t>2005-2010</w:t>
      </w:r>
      <w:r>
        <w:t>年，工</w:t>
      </w:r>
      <w:r>
        <w:rPr>
          <w:rFonts w:hint="eastAsia"/>
        </w:rPr>
        <w:t>科院系录取的</w:t>
      </w:r>
      <w:r>
        <w:t>女生</w:t>
      </w:r>
      <w:r>
        <w:rPr>
          <w:rFonts w:hint="eastAsia"/>
        </w:rPr>
        <w:t>人</w:t>
      </w:r>
      <w:r>
        <w:t>数增加了</w:t>
      </w:r>
      <w:r>
        <w:t>9</w:t>
      </w:r>
      <w:r>
        <w:rPr>
          <w:rFonts w:hint="eastAsia"/>
        </w:rPr>
        <w:t>%</w:t>
      </w:r>
      <w:r>
        <w:t>。</w:t>
      </w:r>
      <w:r>
        <w:rPr>
          <w:rFonts w:hint="eastAsia"/>
        </w:rPr>
        <w:t>在此需要指出的</w:t>
      </w:r>
      <w:r>
        <w:t>是</w:t>
      </w:r>
      <w:r>
        <w:rPr>
          <w:rFonts w:hint="eastAsia"/>
        </w:rPr>
        <w:t>，</w:t>
      </w:r>
      <w:r>
        <w:t>工</w:t>
      </w:r>
      <w:r>
        <w:rPr>
          <w:rFonts w:hint="eastAsia"/>
        </w:rPr>
        <w:t>科专业的男生人数</w:t>
      </w:r>
      <w:r>
        <w:t>增加了</w:t>
      </w:r>
      <w:r>
        <w:t>73.6</w:t>
      </w:r>
      <w:r>
        <w:rPr>
          <w:rFonts w:hint="eastAsia"/>
        </w:rPr>
        <w:t>%</w:t>
      </w:r>
      <w:r>
        <w:t>，这些</w:t>
      </w:r>
      <w:r>
        <w:rPr>
          <w:rFonts w:hint="eastAsia"/>
        </w:rPr>
        <w:t>专业的</w:t>
      </w:r>
      <w:r>
        <w:t>学生</w:t>
      </w:r>
      <w:r>
        <w:rPr>
          <w:rFonts w:hint="eastAsia"/>
        </w:rPr>
        <w:t>总</w:t>
      </w:r>
      <w:r>
        <w:t>人数增</w:t>
      </w:r>
      <w:r>
        <w:rPr>
          <w:rFonts w:hint="eastAsia"/>
        </w:rPr>
        <w:t>加，主要是由于男生人数增长。前面已经提到，</w:t>
      </w:r>
      <w:r>
        <w:t>2007</w:t>
      </w:r>
      <w:r>
        <w:t>年</w:t>
      </w:r>
      <w:r>
        <w:rPr>
          <w:rFonts w:hint="eastAsia"/>
        </w:rPr>
        <w:t>人数之所以减少，是因为</w:t>
      </w:r>
      <w:r>
        <w:t>格鲁吉亚</w:t>
      </w:r>
      <w:r>
        <w:rPr>
          <w:rFonts w:hint="eastAsia"/>
        </w:rPr>
        <w:t>理工</w:t>
      </w:r>
      <w:r>
        <w:t>大学未能获得国家认证。</w:t>
      </w:r>
    </w:p>
    <w:p w:rsidR="00581FBB" w:rsidRDefault="00581FBB">
      <w:pPr>
        <w:pStyle w:val="SingleTxtGC"/>
      </w:pPr>
      <w:r>
        <w:t xml:space="preserve">59.  </w:t>
      </w:r>
      <w:r>
        <w:rPr>
          <w:rFonts w:hint="eastAsia"/>
        </w:rPr>
        <w:t>按专业分列的</w:t>
      </w:r>
      <w:r>
        <w:t>博士研究生录取</w:t>
      </w:r>
      <w:r>
        <w:rPr>
          <w:rFonts w:hint="eastAsia"/>
        </w:rPr>
        <w:t>情况</w:t>
      </w:r>
      <w:r>
        <w:t>如下：</w:t>
      </w:r>
      <w:r>
        <w:t>2008</w:t>
      </w:r>
      <w:r>
        <w:t>年</w:t>
      </w:r>
      <w:r>
        <w:rPr>
          <w:rFonts w:hint="eastAsia"/>
        </w:rPr>
        <w:t>，</w:t>
      </w:r>
      <w:r>
        <w:t>有</w:t>
      </w:r>
      <w:r>
        <w:t>682</w:t>
      </w:r>
      <w:r>
        <w:t>名女</w:t>
      </w:r>
      <w:r>
        <w:rPr>
          <w:rFonts w:hint="eastAsia"/>
        </w:rPr>
        <w:t>生</w:t>
      </w:r>
      <w:r>
        <w:t>和</w:t>
      </w:r>
      <w:r>
        <w:t>391</w:t>
      </w:r>
      <w:r>
        <w:t>名男</w:t>
      </w:r>
      <w:r>
        <w:rPr>
          <w:rFonts w:hint="eastAsia"/>
        </w:rPr>
        <w:t>生被</w:t>
      </w:r>
      <w:r>
        <w:t>录取</w:t>
      </w:r>
      <w:r>
        <w:rPr>
          <w:rFonts w:hint="eastAsia"/>
        </w:rPr>
        <w:t>攻读博士学位</w:t>
      </w:r>
      <w:r>
        <w:t>，其中</w:t>
      </w:r>
      <w:r>
        <w:t>51</w:t>
      </w:r>
      <w:r>
        <w:t>名女</w:t>
      </w:r>
      <w:r>
        <w:rPr>
          <w:rFonts w:hint="eastAsia"/>
        </w:rPr>
        <w:t>生</w:t>
      </w:r>
      <w:r>
        <w:t>和</w:t>
      </w:r>
      <w:r>
        <w:t>12</w:t>
      </w:r>
      <w:r>
        <w:t>名男</w:t>
      </w:r>
      <w:r>
        <w:rPr>
          <w:rFonts w:hint="eastAsia"/>
        </w:rPr>
        <w:t>生选择了教育专业</w:t>
      </w:r>
      <w:r>
        <w:t>，人文</w:t>
      </w:r>
      <w:r>
        <w:rPr>
          <w:rFonts w:hint="eastAsia"/>
        </w:rPr>
        <w:t>和</w:t>
      </w:r>
      <w:r>
        <w:t>艺术</w:t>
      </w:r>
      <w:r>
        <w:rPr>
          <w:rFonts w:hint="eastAsia"/>
        </w:rPr>
        <w:t>类</w:t>
      </w:r>
      <w:r>
        <w:t>257</w:t>
      </w:r>
      <w:r>
        <w:t>名女</w:t>
      </w:r>
      <w:r>
        <w:rPr>
          <w:rFonts w:hint="eastAsia"/>
        </w:rPr>
        <w:t>生</w:t>
      </w:r>
      <w:r>
        <w:t>和</w:t>
      </w:r>
      <w:r>
        <w:t>67</w:t>
      </w:r>
      <w:r>
        <w:rPr>
          <w:rFonts w:hint="eastAsia"/>
        </w:rPr>
        <w:t>名</w:t>
      </w:r>
      <w:r>
        <w:t>男</w:t>
      </w:r>
      <w:r>
        <w:rPr>
          <w:rFonts w:hint="eastAsia"/>
        </w:rPr>
        <w:t>生</w:t>
      </w:r>
      <w:r>
        <w:t>，社会科学</w:t>
      </w:r>
      <w:r>
        <w:rPr>
          <w:rFonts w:hint="eastAsia"/>
        </w:rPr>
        <w:t>、</w:t>
      </w:r>
      <w:r>
        <w:t>商业和法律</w:t>
      </w:r>
      <w:r>
        <w:t>183</w:t>
      </w:r>
      <w:r>
        <w:t>名女</w:t>
      </w:r>
      <w:r>
        <w:rPr>
          <w:rFonts w:hint="eastAsia"/>
        </w:rPr>
        <w:t>生</w:t>
      </w:r>
      <w:r>
        <w:t>和</w:t>
      </w:r>
      <w:r>
        <w:t>140</w:t>
      </w:r>
      <w:r>
        <w:t>名男</w:t>
      </w:r>
      <w:r>
        <w:rPr>
          <w:rFonts w:hint="eastAsia"/>
        </w:rPr>
        <w:t>生，理</w:t>
      </w:r>
      <w:r>
        <w:t>科</w:t>
      </w:r>
      <w:r>
        <w:rPr>
          <w:rFonts w:hint="eastAsia"/>
        </w:rPr>
        <w:t>和</w:t>
      </w:r>
      <w:r>
        <w:t>工</w:t>
      </w:r>
      <w:r>
        <w:rPr>
          <w:rFonts w:hint="eastAsia"/>
        </w:rPr>
        <w:t>科</w:t>
      </w:r>
      <w:r>
        <w:t>84</w:t>
      </w:r>
      <w:r>
        <w:t>名女</w:t>
      </w:r>
      <w:r>
        <w:rPr>
          <w:rFonts w:hint="eastAsia"/>
        </w:rPr>
        <w:t>生</w:t>
      </w:r>
      <w:r>
        <w:t>和</w:t>
      </w:r>
      <w:r>
        <w:t>77</w:t>
      </w:r>
      <w:r>
        <w:rPr>
          <w:rFonts w:hint="eastAsia"/>
        </w:rPr>
        <w:t>名</w:t>
      </w:r>
      <w:r>
        <w:t>男</w:t>
      </w:r>
      <w:r>
        <w:rPr>
          <w:rFonts w:hint="eastAsia"/>
        </w:rPr>
        <w:t>生，制造业</w:t>
      </w:r>
      <w:r>
        <w:t>和</w:t>
      </w:r>
      <w:r>
        <w:rPr>
          <w:rFonts w:hint="eastAsia"/>
        </w:rPr>
        <w:t>建筑业</w:t>
      </w:r>
      <w:r>
        <w:t>40</w:t>
      </w:r>
      <w:r>
        <w:t>名女</w:t>
      </w:r>
      <w:r>
        <w:rPr>
          <w:rFonts w:hint="eastAsia"/>
        </w:rPr>
        <w:t>生</w:t>
      </w:r>
      <w:r>
        <w:t>和</w:t>
      </w:r>
      <w:r>
        <w:t>59</w:t>
      </w:r>
      <w:r>
        <w:rPr>
          <w:rFonts w:hint="eastAsia"/>
        </w:rPr>
        <w:t>名</w:t>
      </w:r>
      <w:r>
        <w:t>男</w:t>
      </w:r>
      <w:r>
        <w:rPr>
          <w:rFonts w:hint="eastAsia"/>
        </w:rPr>
        <w:t>生</w:t>
      </w:r>
      <w:r>
        <w:t>，农业</w:t>
      </w:r>
      <w:r>
        <w:t>13</w:t>
      </w:r>
      <w:r>
        <w:t>名女</w:t>
      </w:r>
      <w:r>
        <w:rPr>
          <w:rFonts w:hint="eastAsia"/>
        </w:rPr>
        <w:t>生</w:t>
      </w:r>
      <w:r>
        <w:t>和</w:t>
      </w:r>
      <w:r>
        <w:t>10</w:t>
      </w:r>
      <w:r>
        <w:t>名男</w:t>
      </w:r>
      <w:r>
        <w:rPr>
          <w:rFonts w:hint="eastAsia"/>
        </w:rPr>
        <w:t>生</w:t>
      </w:r>
      <w:r>
        <w:t>，</w:t>
      </w:r>
      <w:r>
        <w:rPr>
          <w:rFonts w:hint="eastAsia"/>
        </w:rPr>
        <w:t>保健</w:t>
      </w:r>
      <w:r>
        <w:t>和社会保障</w:t>
      </w:r>
      <w:r>
        <w:t>51</w:t>
      </w:r>
      <w:r>
        <w:rPr>
          <w:rFonts w:hint="eastAsia"/>
        </w:rPr>
        <w:t>名</w:t>
      </w:r>
      <w:r>
        <w:t>女</w:t>
      </w:r>
      <w:r>
        <w:rPr>
          <w:rFonts w:hint="eastAsia"/>
        </w:rPr>
        <w:t>生</w:t>
      </w:r>
      <w:r>
        <w:t>和</w:t>
      </w:r>
      <w:r>
        <w:t>24</w:t>
      </w:r>
      <w:r>
        <w:t>名男</w:t>
      </w:r>
      <w:r>
        <w:rPr>
          <w:rFonts w:hint="eastAsia"/>
        </w:rPr>
        <w:t>生，另有三</w:t>
      </w:r>
      <w:r>
        <w:t>名女</w:t>
      </w:r>
      <w:r>
        <w:rPr>
          <w:rFonts w:hint="eastAsia"/>
        </w:rPr>
        <w:t>生</w:t>
      </w:r>
      <w:r>
        <w:t>和</w:t>
      </w:r>
      <w:r>
        <w:rPr>
          <w:rFonts w:hint="eastAsia"/>
        </w:rPr>
        <w:t>两</w:t>
      </w:r>
      <w:r>
        <w:t>名男</w:t>
      </w:r>
      <w:r>
        <w:rPr>
          <w:rFonts w:hint="eastAsia"/>
        </w:rPr>
        <w:t>生</w:t>
      </w:r>
      <w:r>
        <w:t>选择了服务</w:t>
      </w:r>
      <w:r>
        <w:rPr>
          <w:rFonts w:hint="eastAsia"/>
        </w:rPr>
        <w:t>业</w:t>
      </w:r>
      <w:r>
        <w:t>。</w:t>
      </w:r>
      <w:r>
        <w:t>2009</w:t>
      </w:r>
      <w:r>
        <w:t>年</w:t>
      </w:r>
      <w:r>
        <w:rPr>
          <w:rFonts w:hint="eastAsia"/>
        </w:rPr>
        <w:t>相应的数字如下</w:t>
      </w:r>
      <w:r>
        <w:t>：共有</w:t>
      </w:r>
      <w:r>
        <w:t>927</w:t>
      </w:r>
      <w:r>
        <w:t>女</w:t>
      </w:r>
      <w:r>
        <w:rPr>
          <w:rFonts w:hint="eastAsia"/>
        </w:rPr>
        <w:t>生</w:t>
      </w:r>
      <w:r>
        <w:t>和</w:t>
      </w:r>
      <w:r>
        <w:t>717</w:t>
      </w:r>
      <w:r>
        <w:t>名男</w:t>
      </w:r>
      <w:r>
        <w:rPr>
          <w:rFonts w:hint="eastAsia"/>
        </w:rPr>
        <w:t>生被</w:t>
      </w:r>
      <w:r>
        <w:t>录取</w:t>
      </w:r>
      <w:r>
        <w:rPr>
          <w:rFonts w:hint="eastAsia"/>
        </w:rPr>
        <w:t>攻读博士学位</w:t>
      </w:r>
      <w:r>
        <w:t>，</w:t>
      </w:r>
      <w:r>
        <w:rPr>
          <w:rFonts w:hint="eastAsia"/>
        </w:rPr>
        <w:t>其中</w:t>
      </w:r>
      <w:r>
        <w:t>39</w:t>
      </w:r>
      <w:r>
        <w:rPr>
          <w:rFonts w:hint="eastAsia"/>
        </w:rPr>
        <w:t>名</w:t>
      </w:r>
      <w:r>
        <w:t>女</w:t>
      </w:r>
      <w:r>
        <w:rPr>
          <w:rFonts w:hint="eastAsia"/>
        </w:rPr>
        <w:t>生</w:t>
      </w:r>
      <w:r>
        <w:t>和</w:t>
      </w:r>
      <w:r>
        <w:t>18</w:t>
      </w:r>
      <w:r>
        <w:t>名男</w:t>
      </w:r>
      <w:r>
        <w:rPr>
          <w:rFonts w:hint="eastAsia"/>
        </w:rPr>
        <w:t>生选择教育专业</w:t>
      </w:r>
      <w:r>
        <w:t>，人文</w:t>
      </w:r>
      <w:r>
        <w:rPr>
          <w:rFonts w:hint="eastAsia"/>
        </w:rPr>
        <w:t>和</w:t>
      </w:r>
      <w:r>
        <w:t>艺术</w:t>
      </w:r>
      <w:r>
        <w:rPr>
          <w:rFonts w:hint="eastAsia"/>
        </w:rPr>
        <w:t>类</w:t>
      </w:r>
      <w:r>
        <w:t>189</w:t>
      </w:r>
      <w:r>
        <w:rPr>
          <w:rFonts w:hint="eastAsia"/>
        </w:rPr>
        <w:t>名</w:t>
      </w:r>
      <w:r>
        <w:t>女</w:t>
      </w:r>
      <w:r>
        <w:rPr>
          <w:rFonts w:hint="eastAsia"/>
        </w:rPr>
        <w:t>生</w:t>
      </w:r>
      <w:r>
        <w:t>和</w:t>
      </w:r>
      <w:r>
        <w:t>76</w:t>
      </w:r>
      <w:r>
        <w:t>名男</w:t>
      </w:r>
      <w:r>
        <w:rPr>
          <w:rFonts w:hint="eastAsia"/>
        </w:rPr>
        <w:t>生</w:t>
      </w:r>
      <w:r>
        <w:t>，</w:t>
      </w:r>
      <w:r>
        <w:t>275</w:t>
      </w:r>
      <w:r>
        <w:t>名女</w:t>
      </w:r>
      <w:r>
        <w:rPr>
          <w:rFonts w:hint="eastAsia"/>
        </w:rPr>
        <w:t>生</w:t>
      </w:r>
      <w:r>
        <w:t>和</w:t>
      </w:r>
      <w:r>
        <w:t>229</w:t>
      </w:r>
      <w:r>
        <w:t>名男</w:t>
      </w:r>
      <w:r>
        <w:rPr>
          <w:rFonts w:hint="eastAsia"/>
        </w:rPr>
        <w:t>生选择了</w:t>
      </w:r>
      <w:r>
        <w:t>社会科学</w:t>
      </w:r>
      <w:r>
        <w:rPr>
          <w:rFonts w:hint="eastAsia"/>
        </w:rPr>
        <w:t>、</w:t>
      </w:r>
      <w:r>
        <w:t>商业和法律</w:t>
      </w:r>
      <w:r>
        <w:rPr>
          <w:rFonts w:hint="eastAsia"/>
        </w:rPr>
        <w:t>，</w:t>
      </w:r>
      <w:r>
        <w:t>133</w:t>
      </w:r>
      <w:r>
        <w:t>名女</w:t>
      </w:r>
      <w:r>
        <w:rPr>
          <w:rFonts w:hint="eastAsia"/>
        </w:rPr>
        <w:t>生</w:t>
      </w:r>
      <w:r>
        <w:t>和</w:t>
      </w:r>
      <w:r>
        <w:t>122</w:t>
      </w:r>
      <w:r>
        <w:t>名男</w:t>
      </w:r>
      <w:r>
        <w:rPr>
          <w:rFonts w:hint="eastAsia"/>
        </w:rPr>
        <w:t>生选择了理</w:t>
      </w:r>
      <w:r>
        <w:t>科，工</w:t>
      </w:r>
      <w:r>
        <w:rPr>
          <w:rFonts w:hint="eastAsia"/>
        </w:rPr>
        <w:t>科</w:t>
      </w:r>
      <w:r>
        <w:t>90</w:t>
      </w:r>
      <w:r>
        <w:rPr>
          <w:rFonts w:hint="eastAsia"/>
        </w:rPr>
        <w:t>名</w:t>
      </w:r>
      <w:r>
        <w:t>女</w:t>
      </w:r>
      <w:r>
        <w:rPr>
          <w:rFonts w:hint="eastAsia"/>
        </w:rPr>
        <w:t>生</w:t>
      </w:r>
      <w:r>
        <w:t>和</w:t>
      </w:r>
      <w:r>
        <w:t>161</w:t>
      </w:r>
      <w:r>
        <w:t>名男</w:t>
      </w:r>
      <w:r>
        <w:rPr>
          <w:rFonts w:hint="eastAsia"/>
        </w:rPr>
        <w:t>生</w:t>
      </w:r>
      <w:r>
        <w:t>，农业</w:t>
      </w:r>
      <w:r>
        <w:t>81</w:t>
      </w:r>
      <w:r>
        <w:rPr>
          <w:rFonts w:hint="eastAsia"/>
        </w:rPr>
        <w:t>名</w:t>
      </w:r>
      <w:r>
        <w:t>女</w:t>
      </w:r>
      <w:r>
        <w:rPr>
          <w:rFonts w:hint="eastAsia"/>
        </w:rPr>
        <w:t>生</w:t>
      </w:r>
      <w:r>
        <w:t>和</w:t>
      </w:r>
      <w:r>
        <w:t>52</w:t>
      </w:r>
      <w:r>
        <w:t>名男</w:t>
      </w:r>
      <w:r>
        <w:rPr>
          <w:rFonts w:hint="eastAsia"/>
        </w:rPr>
        <w:t>生</w:t>
      </w:r>
      <w:r>
        <w:t>，</w:t>
      </w:r>
      <w:r>
        <w:rPr>
          <w:rFonts w:hint="eastAsia"/>
        </w:rPr>
        <w:t>保健</w:t>
      </w:r>
      <w:r>
        <w:t>和社会保障</w:t>
      </w:r>
      <w:r>
        <w:t>95</w:t>
      </w:r>
      <w:r>
        <w:rPr>
          <w:rFonts w:hint="eastAsia"/>
        </w:rPr>
        <w:t>名</w:t>
      </w:r>
      <w:r>
        <w:t>女</w:t>
      </w:r>
      <w:r>
        <w:rPr>
          <w:rFonts w:hint="eastAsia"/>
        </w:rPr>
        <w:t>生</w:t>
      </w:r>
      <w:r>
        <w:t>和</w:t>
      </w:r>
      <w:r>
        <w:t>36</w:t>
      </w:r>
      <w:r>
        <w:t>名男</w:t>
      </w:r>
      <w:r>
        <w:rPr>
          <w:rFonts w:hint="eastAsia"/>
        </w:rPr>
        <w:t>生，</w:t>
      </w:r>
      <w:r>
        <w:t>服务</w:t>
      </w:r>
      <w:r>
        <w:rPr>
          <w:rFonts w:hint="eastAsia"/>
        </w:rPr>
        <w:t>领域</w:t>
      </w:r>
      <w:r>
        <w:t>25</w:t>
      </w:r>
      <w:r>
        <w:t>名女</w:t>
      </w:r>
      <w:r>
        <w:rPr>
          <w:rFonts w:hint="eastAsia"/>
        </w:rPr>
        <w:t>生</w:t>
      </w:r>
      <w:r>
        <w:t>和</w:t>
      </w:r>
      <w:r>
        <w:t>23</w:t>
      </w:r>
      <w:r>
        <w:t>名男</w:t>
      </w:r>
      <w:r>
        <w:rPr>
          <w:rFonts w:hint="eastAsia"/>
        </w:rPr>
        <w:t>生。</w:t>
      </w:r>
      <w:r>
        <w:rPr>
          <w:rStyle w:val="FootnoteReference"/>
        </w:rPr>
        <w:footnoteReference w:id="10"/>
      </w:r>
    </w:p>
    <w:p w:rsidR="00581FBB" w:rsidRDefault="00581FBB">
      <w:pPr>
        <w:pStyle w:val="SingleTxtGC"/>
        <w:rPr>
          <w:rFonts w:hint="eastAsia"/>
        </w:rPr>
      </w:pPr>
      <w:r>
        <w:t xml:space="preserve">60.  </w:t>
      </w:r>
      <w:r>
        <w:t>教学人员</w:t>
      </w:r>
      <w:r>
        <w:rPr>
          <w:rFonts w:hint="eastAsia"/>
        </w:rPr>
        <w:t>接受了</w:t>
      </w:r>
      <w:r>
        <w:t>持续培训，包括关于性</w:t>
      </w:r>
      <w:r>
        <w:rPr>
          <w:rFonts w:hint="eastAsia"/>
        </w:rPr>
        <w:t>别</w:t>
      </w:r>
      <w:r>
        <w:t>平等的</w:t>
      </w:r>
      <w:r>
        <w:rPr>
          <w:rFonts w:hint="eastAsia"/>
        </w:rPr>
        <w:t>培训</w:t>
      </w:r>
      <w:r>
        <w:t>。为教师</w:t>
      </w:r>
      <w:r>
        <w:rPr>
          <w:rFonts w:hint="eastAsia"/>
        </w:rPr>
        <w:t>量身打造</w:t>
      </w:r>
      <w:r>
        <w:t>的特</w:t>
      </w:r>
      <w:r>
        <w:rPr>
          <w:rFonts w:hint="eastAsia"/>
        </w:rPr>
        <w:t>设</w:t>
      </w:r>
      <w:r>
        <w:t>课程包括与性</w:t>
      </w:r>
      <w:r>
        <w:rPr>
          <w:rFonts w:hint="eastAsia"/>
        </w:rPr>
        <w:t>别</w:t>
      </w:r>
      <w:r>
        <w:t>平等有关的细</w:t>
      </w:r>
      <w:r>
        <w:rPr>
          <w:rFonts w:hint="eastAsia"/>
        </w:rPr>
        <w:t>则、</w:t>
      </w:r>
      <w:r>
        <w:t>性别暴力</w:t>
      </w:r>
      <w:r>
        <w:rPr>
          <w:rFonts w:hint="eastAsia"/>
        </w:rPr>
        <w:t>的相关</w:t>
      </w:r>
      <w:r>
        <w:t>问题等。</w:t>
      </w:r>
    </w:p>
    <w:p w:rsidR="00581FBB" w:rsidRDefault="00581FBB">
      <w:pPr>
        <w:pStyle w:val="SingleTxtGC"/>
        <w:rPr>
          <w:rFonts w:hint="eastAsia"/>
        </w:rPr>
      </w:pPr>
      <w:r>
        <w:t xml:space="preserve">61.  </w:t>
      </w:r>
      <w:r>
        <w:t>教</w:t>
      </w:r>
      <w:r>
        <w:rPr>
          <w:rFonts w:hint="eastAsia"/>
        </w:rPr>
        <w:t>学计划中列入了《</w:t>
      </w:r>
      <w:r>
        <w:t>公约</w:t>
      </w:r>
      <w:r>
        <w:rPr>
          <w:rFonts w:hint="eastAsia"/>
        </w:rPr>
        <w:t>》在</w:t>
      </w:r>
      <w:r>
        <w:t>教育</w:t>
      </w:r>
      <w:r>
        <w:rPr>
          <w:rFonts w:hint="eastAsia"/>
        </w:rPr>
        <w:t>系统各项目中情况</w:t>
      </w:r>
      <w:r>
        <w:t>，包括</w:t>
      </w:r>
      <w:r>
        <w:rPr>
          <w:rFonts w:hint="eastAsia"/>
        </w:rPr>
        <w:t>从对于男女</w:t>
      </w:r>
      <w:r>
        <w:t>角色的看法和态度</w:t>
      </w:r>
      <w:r>
        <w:rPr>
          <w:rFonts w:hint="eastAsia"/>
        </w:rPr>
        <w:t>的角度进行</w:t>
      </w:r>
      <w:r>
        <w:t>人权教育和性别</w:t>
      </w:r>
      <w:r>
        <w:rPr>
          <w:rFonts w:hint="eastAsia"/>
        </w:rPr>
        <w:t>培训</w:t>
      </w:r>
      <w:r>
        <w:t>。</w:t>
      </w:r>
    </w:p>
    <w:p w:rsidR="00581FBB" w:rsidRDefault="00581FBB">
      <w:pPr>
        <w:pStyle w:val="SingleTxtGC"/>
        <w:rPr>
          <w:rFonts w:hint="eastAsia"/>
        </w:rPr>
      </w:pPr>
      <w:r>
        <w:t xml:space="preserve">62.  </w:t>
      </w:r>
      <w:r>
        <w:rPr>
          <w:rFonts w:hint="eastAsia"/>
        </w:rPr>
        <w:t>关于</w:t>
      </w:r>
      <w:r>
        <w:t>性</w:t>
      </w:r>
      <w:r>
        <w:rPr>
          <w:rFonts w:hint="eastAsia"/>
        </w:rPr>
        <w:t>别</w:t>
      </w:r>
      <w:r>
        <w:t>平等的</w:t>
      </w:r>
      <w:r>
        <w:rPr>
          <w:rFonts w:hint="eastAsia"/>
        </w:rPr>
        <w:t>提高认识</w:t>
      </w:r>
      <w:r>
        <w:t>活动</w:t>
      </w:r>
      <w:r>
        <w:rPr>
          <w:rFonts w:hint="eastAsia"/>
        </w:rPr>
        <w:t>针对广大</w:t>
      </w:r>
      <w:r>
        <w:t>人口以及具体目标群体</w:t>
      </w:r>
      <w:r>
        <w:t>(</w:t>
      </w:r>
      <w:r>
        <w:t>如学生</w:t>
      </w:r>
      <w:r>
        <w:t>)</w:t>
      </w:r>
      <w:r>
        <w:rPr>
          <w:rFonts w:hint="eastAsia"/>
        </w:rPr>
        <w:t>，男女均包括在内</w:t>
      </w:r>
      <w:r>
        <w:t>。</w:t>
      </w:r>
    </w:p>
    <w:p w:rsidR="00581FBB" w:rsidRDefault="00581FBB">
      <w:pPr>
        <w:pStyle w:val="SingleTxtGC"/>
        <w:rPr>
          <w:rFonts w:hint="eastAsia"/>
        </w:rPr>
      </w:pPr>
      <w:r>
        <w:t xml:space="preserve">63.  </w:t>
      </w:r>
      <w:r>
        <w:rPr>
          <w:rFonts w:hint="eastAsia"/>
        </w:rPr>
        <w:t>委员会建议鼓励媒体树立女性正面形象，宣传男女在</w:t>
      </w:r>
      <w:r>
        <w:t>私人和公共领域</w:t>
      </w:r>
      <w:r>
        <w:rPr>
          <w:rFonts w:hint="eastAsia"/>
        </w:rPr>
        <w:t>的平等</w:t>
      </w:r>
      <w:r>
        <w:t>地位和责任</w:t>
      </w:r>
      <w:r>
        <w:rPr>
          <w:rFonts w:hint="eastAsia"/>
        </w:rPr>
        <w:t>。根据这一建议，自</w:t>
      </w:r>
      <w:r>
        <w:t>格鲁吉亚提交第二</w:t>
      </w:r>
      <w:r>
        <w:rPr>
          <w:rFonts w:hint="eastAsia"/>
        </w:rPr>
        <w:t>和第三</w:t>
      </w:r>
      <w:r>
        <w:t>次定期报告</w:t>
      </w:r>
      <w:r>
        <w:rPr>
          <w:rFonts w:hint="eastAsia"/>
        </w:rPr>
        <w:t>以来，通过了数项</w:t>
      </w:r>
      <w:r>
        <w:t>广播领域的重要立法和修</w:t>
      </w:r>
      <w:r>
        <w:rPr>
          <w:rFonts w:hint="eastAsia"/>
        </w:rPr>
        <w:t>正案，包括</w:t>
      </w:r>
      <w:r>
        <w:t>消除对妇女歧视</w:t>
      </w:r>
      <w:r>
        <w:rPr>
          <w:rFonts w:hint="eastAsia"/>
        </w:rPr>
        <w:t>的保障措施</w:t>
      </w:r>
      <w:r>
        <w:t>。</w:t>
      </w:r>
      <w:smartTag w:uri="urn:schemas-microsoft-com:office:smarttags" w:element="chsdate">
        <w:smartTagPr>
          <w:attr w:name="Year" w:val="2004"/>
          <w:attr w:name="Month" w:val="12"/>
          <w:attr w:name="Day" w:val="23"/>
          <w:attr w:name="IsLunarDate" w:val="False"/>
          <w:attr w:name="IsROCDate" w:val="False"/>
        </w:smartTagPr>
        <w:r>
          <w:t>2004</w:t>
        </w:r>
        <w:r>
          <w:t>年</w:t>
        </w:r>
        <w:r>
          <w:t>12</w:t>
        </w:r>
        <w:r>
          <w:t>月</w:t>
        </w:r>
        <w:r>
          <w:t>23</w:t>
        </w:r>
        <w:r>
          <w:t>日</w:t>
        </w:r>
      </w:smartTag>
      <w:r>
        <w:t>，</w:t>
      </w:r>
      <w:r>
        <w:rPr>
          <w:rFonts w:hint="eastAsia"/>
        </w:rPr>
        <w:t>《</w:t>
      </w:r>
      <w:r>
        <w:t>格鲁吉亚广播法</w:t>
      </w:r>
      <w:r>
        <w:rPr>
          <w:rFonts w:hint="eastAsia"/>
        </w:rPr>
        <w:t>》</w:t>
      </w:r>
      <w:r>
        <w:t>获得通过。</w:t>
      </w:r>
      <w:r>
        <w:rPr>
          <w:rFonts w:hint="eastAsia"/>
        </w:rPr>
        <w:t>在讨论各项</w:t>
      </w:r>
      <w:r>
        <w:t>广播</w:t>
      </w:r>
      <w:r>
        <w:rPr>
          <w:rFonts w:hint="eastAsia"/>
        </w:rPr>
        <w:t>立</w:t>
      </w:r>
      <w:r>
        <w:t>法和其他</w:t>
      </w:r>
      <w:r>
        <w:rPr>
          <w:rFonts w:hint="eastAsia"/>
        </w:rPr>
        <w:t>管理条例中所载的</w:t>
      </w:r>
      <w:r>
        <w:t>消除</w:t>
      </w:r>
      <w:r>
        <w:rPr>
          <w:rFonts w:hint="eastAsia"/>
        </w:rPr>
        <w:t>对</w:t>
      </w:r>
      <w:r>
        <w:t>妇女歧视规定之前，</w:t>
      </w:r>
      <w:r>
        <w:rPr>
          <w:rFonts w:hint="eastAsia"/>
        </w:rPr>
        <w:t>有必要</w:t>
      </w:r>
      <w:r>
        <w:t>在一开始就</w:t>
      </w:r>
      <w:r>
        <w:rPr>
          <w:rFonts w:hint="eastAsia"/>
        </w:rPr>
        <w:t>提及</w:t>
      </w:r>
      <w:r>
        <w:t>，根据</w:t>
      </w:r>
      <w:r>
        <w:t>2004</w:t>
      </w:r>
      <w:r>
        <w:t>年</w:t>
      </w:r>
      <w:r>
        <w:rPr>
          <w:rFonts w:hint="eastAsia"/>
        </w:rPr>
        <w:t>《</w:t>
      </w:r>
      <w:r>
        <w:t>格鲁吉亚广播法</w:t>
      </w:r>
      <w:r>
        <w:rPr>
          <w:rFonts w:hint="eastAsia"/>
        </w:rPr>
        <w:t>》，“</w:t>
      </w:r>
      <w:r>
        <w:t>广播</w:t>
      </w:r>
      <w:r>
        <w:rPr>
          <w:rFonts w:hint="eastAsia"/>
        </w:rPr>
        <w:t>领域</w:t>
      </w:r>
      <w:r>
        <w:t>的立法应根据</w:t>
      </w:r>
      <w:r>
        <w:rPr>
          <w:rFonts w:hint="eastAsia"/>
        </w:rPr>
        <w:t>《</w:t>
      </w:r>
      <w:r>
        <w:t>欧洲人权公约</w:t>
      </w:r>
      <w:r>
        <w:rPr>
          <w:rFonts w:hint="eastAsia"/>
        </w:rPr>
        <w:t>》、</w:t>
      </w:r>
      <w:r>
        <w:t>欧洲人权法院的司法</w:t>
      </w:r>
      <w:r>
        <w:rPr>
          <w:rFonts w:hint="eastAsia"/>
        </w:rPr>
        <w:t>惯例</w:t>
      </w:r>
      <w:r>
        <w:t>和其他</w:t>
      </w:r>
      <w:r>
        <w:rPr>
          <w:rFonts w:hint="eastAsia"/>
        </w:rPr>
        <w:t>对于</w:t>
      </w:r>
      <w:r>
        <w:t>格鲁吉亚有法律效力的国际法律</w:t>
      </w:r>
      <w:r>
        <w:rPr>
          <w:rFonts w:hint="eastAsia"/>
        </w:rPr>
        <w:t>条款来解释”</w:t>
      </w:r>
      <w:r>
        <w:t>(</w:t>
      </w:r>
      <w:r>
        <w:t>第</w:t>
      </w:r>
      <w:r>
        <w:t>3</w:t>
      </w:r>
      <w:r>
        <w:rPr>
          <w:rFonts w:hint="eastAsia"/>
        </w:rPr>
        <w:t>.2</w:t>
      </w:r>
      <w:r>
        <w:t>条</w:t>
      </w:r>
      <w:r>
        <w:t>)</w:t>
      </w:r>
      <w:r>
        <w:t>。</w:t>
      </w:r>
      <w:r>
        <w:rPr>
          <w:rFonts w:hint="eastAsia"/>
        </w:rPr>
        <w:t>按照《</w:t>
      </w:r>
      <w:r>
        <w:t>公约</w:t>
      </w:r>
      <w:r>
        <w:rPr>
          <w:rFonts w:hint="eastAsia"/>
        </w:rPr>
        <w:t>》的</w:t>
      </w:r>
      <w:r>
        <w:t>要求，</w:t>
      </w:r>
      <w:r>
        <w:rPr>
          <w:rFonts w:hint="eastAsia"/>
        </w:rPr>
        <w:t>《</w:t>
      </w:r>
      <w:r>
        <w:t>格鲁吉亚广播法</w:t>
      </w:r>
      <w:r>
        <w:rPr>
          <w:rFonts w:hint="eastAsia"/>
        </w:rPr>
        <w:t>》</w:t>
      </w:r>
      <w:r>
        <w:t>规定禁止广播牌照持有人</w:t>
      </w:r>
      <w:r>
        <w:rPr>
          <w:rFonts w:hint="eastAsia"/>
        </w:rPr>
        <w:t>制作播放含有煽动</w:t>
      </w:r>
      <w:r>
        <w:t>仇恨或歧视</w:t>
      </w:r>
      <w:r>
        <w:rPr>
          <w:rFonts w:hint="eastAsia"/>
        </w:rPr>
        <w:t>的、</w:t>
      </w:r>
      <w:r>
        <w:t>基于种族背景</w:t>
      </w:r>
      <w:r>
        <w:rPr>
          <w:rFonts w:hint="eastAsia"/>
        </w:rPr>
        <w:t>、宗教、见解、</w:t>
      </w:r>
      <w:r>
        <w:t>年龄</w:t>
      </w:r>
      <w:r>
        <w:rPr>
          <w:rFonts w:hint="eastAsia"/>
        </w:rPr>
        <w:t>、</w:t>
      </w:r>
      <w:r>
        <w:t>性别</w:t>
      </w:r>
      <w:r>
        <w:rPr>
          <w:rFonts w:hint="eastAsia"/>
        </w:rPr>
        <w:t>、</w:t>
      </w:r>
      <w:r>
        <w:t>性取向或残疾或任何其他</w:t>
      </w:r>
      <w:r>
        <w:rPr>
          <w:rFonts w:hint="eastAsia"/>
        </w:rPr>
        <w:t>特征</w:t>
      </w:r>
      <w:r>
        <w:t>或状态</w:t>
      </w:r>
      <w:r>
        <w:rPr>
          <w:rFonts w:hint="eastAsia"/>
        </w:rPr>
        <w:t>攻击</w:t>
      </w:r>
      <w:r>
        <w:t>任何个人或团体</w:t>
      </w:r>
      <w:r>
        <w:rPr>
          <w:rFonts w:hint="eastAsia"/>
        </w:rPr>
        <w:t>的内容的广播节目</w:t>
      </w:r>
      <w:r>
        <w:t>。</w:t>
      </w:r>
      <w:r>
        <w:rPr>
          <w:rFonts w:hint="eastAsia"/>
        </w:rPr>
        <w:t>只有当某一节目</w:t>
      </w:r>
      <w:r>
        <w:t>仅仅是为了说明这种仇恨或歧视</w:t>
      </w:r>
      <w:r>
        <w:rPr>
          <w:rFonts w:hint="eastAsia"/>
        </w:rPr>
        <w:t>，这种仇恨或歧视</w:t>
      </w:r>
      <w:r>
        <w:t>已经</w:t>
      </w:r>
      <w:r>
        <w:rPr>
          <w:rFonts w:hint="eastAsia"/>
        </w:rPr>
        <w:t>在</w:t>
      </w:r>
      <w:r>
        <w:t>社会</w:t>
      </w:r>
      <w:r>
        <w:rPr>
          <w:rFonts w:hint="eastAsia"/>
        </w:rPr>
        <w:t>中</w:t>
      </w:r>
      <w:r>
        <w:t>存在</w:t>
      </w:r>
      <w:r>
        <w:rPr>
          <w:rFonts w:hint="eastAsia"/>
        </w:rPr>
        <w:t>，才允许在该节目背景下</w:t>
      </w:r>
      <w:r>
        <w:t>特别强调这些特</w:t>
      </w:r>
      <w:r>
        <w:rPr>
          <w:rFonts w:hint="eastAsia"/>
        </w:rPr>
        <w:t>征</w:t>
      </w:r>
      <w:r>
        <w:t>或状态</w:t>
      </w:r>
      <w:r>
        <w:t>(</w:t>
      </w:r>
      <w:r>
        <w:t>第</w:t>
      </w:r>
      <w:r>
        <w:t>56</w:t>
      </w:r>
      <w:r>
        <w:rPr>
          <w:rFonts w:hint="eastAsia"/>
        </w:rPr>
        <w:t>.</w:t>
      </w:r>
      <w:r>
        <w:t>3</w:t>
      </w:r>
      <w:r>
        <w:rPr>
          <w:rFonts w:hint="eastAsia"/>
        </w:rPr>
        <w:t>条</w:t>
      </w:r>
      <w:r>
        <w:t>)</w:t>
      </w:r>
      <w:r>
        <w:t>。此外，</w:t>
      </w:r>
      <w:r>
        <w:rPr>
          <w:rFonts w:hint="eastAsia"/>
        </w:rPr>
        <w:t>《广播法》设立了</w:t>
      </w:r>
      <w:r>
        <w:t>格鲁吉亚公共广播机构</w:t>
      </w:r>
      <w:r>
        <w:t>(</w:t>
      </w:r>
      <w:r>
        <w:t>公法的法律实体，独立</w:t>
      </w:r>
      <w:r>
        <w:rPr>
          <w:rFonts w:hint="eastAsia"/>
        </w:rPr>
        <w:t>于政府，</w:t>
      </w:r>
      <w:r>
        <w:t>对公众负责，根据格鲁吉亚</w:t>
      </w:r>
      <w:r>
        <w:rPr>
          <w:rFonts w:hint="eastAsia"/>
        </w:rPr>
        <w:t>立</w:t>
      </w:r>
      <w:r>
        <w:t>法设立，</w:t>
      </w:r>
      <w:r>
        <w:rPr>
          <w:rFonts w:hint="eastAsia"/>
        </w:rPr>
        <w:t>由</w:t>
      </w:r>
      <w:r>
        <w:t>公共资金</w:t>
      </w:r>
      <w:r>
        <w:rPr>
          <w:rFonts w:hint="eastAsia"/>
        </w:rPr>
        <w:t>供资</w:t>
      </w:r>
      <w:r>
        <w:t>，</w:t>
      </w:r>
      <w:r>
        <w:rPr>
          <w:rFonts w:hint="eastAsia"/>
        </w:rPr>
        <w:t>通过</w:t>
      </w:r>
      <w:r>
        <w:t>电视或广播</w:t>
      </w:r>
      <w:r>
        <w:rPr>
          <w:rFonts w:hint="eastAsia"/>
        </w:rPr>
        <w:t>进行传播</w:t>
      </w:r>
      <w:r>
        <w:t>)</w:t>
      </w:r>
      <w:r>
        <w:rPr>
          <w:rFonts w:hint="eastAsia"/>
        </w:rPr>
        <w:t>，规定</w:t>
      </w:r>
      <w:r>
        <w:t>广播公共</w:t>
      </w:r>
      <w:r>
        <w:rPr>
          <w:rFonts w:hint="eastAsia"/>
        </w:rPr>
        <w:t>机构</w:t>
      </w:r>
      <w:r>
        <w:t>的义务包括</w:t>
      </w:r>
      <w:r>
        <w:rPr>
          <w:rFonts w:hint="eastAsia"/>
        </w:rPr>
        <w:t>在节目中</w:t>
      </w:r>
      <w:r>
        <w:t>反映种族</w:t>
      </w:r>
      <w:r>
        <w:rPr>
          <w:rFonts w:hint="eastAsia"/>
        </w:rPr>
        <w:t>、</w:t>
      </w:r>
      <w:r>
        <w:t>文化</w:t>
      </w:r>
      <w:r>
        <w:rPr>
          <w:rFonts w:hint="eastAsia"/>
        </w:rPr>
        <w:t>、</w:t>
      </w:r>
      <w:r>
        <w:t>语言</w:t>
      </w:r>
      <w:r>
        <w:rPr>
          <w:rFonts w:hint="eastAsia"/>
        </w:rPr>
        <w:t>、</w:t>
      </w:r>
      <w:r>
        <w:t>宗教</w:t>
      </w:r>
      <w:r>
        <w:rPr>
          <w:rFonts w:hint="eastAsia"/>
        </w:rPr>
        <w:t>、</w:t>
      </w:r>
      <w:r>
        <w:t>年龄和性别多样性</w:t>
      </w:r>
      <w:r>
        <w:t>(</w:t>
      </w:r>
      <w:r>
        <w:t>第</w:t>
      </w:r>
      <w:r>
        <w:t>16</w:t>
      </w:r>
      <w:r>
        <w:t>条</w:t>
      </w:r>
      <w:r>
        <w:t>)</w:t>
      </w:r>
      <w:r>
        <w:t>。</w:t>
      </w:r>
    </w:p>
    <w:p w:rsidR="00581FBB" w:rsidRDefault="00581FBB">
      <w:pPr>
        <w:pStyle w:val="SingleTxtGC"/>
        <w:rPr>
          <w:rFonts w:hint="eastAsia"/>
        </w:rPr>
      </w:pPr>
      <w:r>
        <w:t xml:space="preserve">64.  </w:t>
      </w:r>
      <w:r>
        <w:rPr>
          <w:rFonts w:hint="eastAsia"/>
        </w:rPr>
        <w:t>《</w:t>
      </w:r>
      <w:r>
        <w:t>格鲁吉亚</w:t>
      </w:r>
      <w:r>
        <w:rPr>
          <w:rFonts w:hint="eastAsia"/>
        </w:rPr>
        <w:t>言论自由法》给予公民</w:t>
      </w:r>
      <w:r>
        <w:t>自由表达</w:t>
      </w:r>
      <w:r>
        <w:rPr>
          <w:rFonts w:hint="eastAsia"/>
        </w:rPr>
        <w:t>的权利</w:t>
      </w:r>
      <w:r>
        <w:t>，</w:t>
      </w:r>
      <w:r>
        <w:rPr>
          <w:rFonts w:hint="eastAsia"/>
        </w:rPr>
        <w:t>除其他外这意味着不受</w:t>
      </w:r>
      <w:r>
        <w:t>约束</w:t>
      </w:r>
      <w:r>
        <w:rPr>
          <w:rFonts w:hint="eastAsia"/>
        </w:rPr>
        <w:t>地</w:t>
      </w:r>
      <w:r>
        <w:t>表达</w:t>
      </w:r>
      <w:r>
        <w:rPr>
          <w:rFonts w:hint="eastAsia"/>
        </w:rPr>
        <w:t>个人的</w:t>
      </w:r>
      <w:r>
        <w:t>宗教</w:t>
      </w:r>
      <w:r>
        <w:rPr>
          <w:rFonts w:hint="eastAsia"/>
        </w:rPr>
        <w:t>、</w:t>
      </w:r>
      <w:r>
        <w:t>信仰</w:t>
      </w:r>
      <w:r>
        <w:rPr>
          <w:rFonts w:hint="eastAsia"/>
        </w:rPr>
        <w:t>、</w:t>
      </w:r>
      <w:r>
        <w:t>良心</w:t>
      </w:r>
      <w:r>
        <w:rPr>
          <w:rFonts w:hint="eastAsia"/>
        </w:rPr>
        <w:t>、</w:t>
      </w:r>
      <w:r>
        <w:t>道德</w:t>
      </w:r>
      <w:r>
        <w:rPr>
          <w:rFonts w:hint="eastAsia"/>
        </w:rPr>
        <w:t>、</w:t>
      </w:r>
      <w:r>
        <w:t>文化和社会归属感</w:t>
      </w:r>
      <w:r>
        <w:rPr>
          <w:rFonts w:hint="eastAsia"/>
        </w:rPr>
        <w:t>、</w:t>
      </w:r>
      <w:r>
        <w:t>出身</w:t>
      </w:r>
      <w:r>
        <w:rPr>
          <w:rFonts w:hint="eastAsia"/>
        </w:rPr>
        <w:t>、</w:t>
      </w:r>
      <w:r>
        <w:t>家庭</w:t>
      </w:r>
      <w:r>
        <w:rPr>
          <w:rFonts w:hint="eastAsia"/>
        </w:rPr>
        <w:t>、</w:t>
      </w:r>
      <w:r>
        <w:t>财产</w:t>
      </w:r>
      <w:r>
        <w:rPr>
          <w:rFonts w:hint="eastAsia"/>
        </w:rPr>
        <w:t>、</w:t>
      </w:r>
      <w:r>
        <w:t>社会地位</w:t>
      </w:r>
      <w:r>
        <w:rPr>
          <w:rFonts w:hint="eastAsia"/>
        </w:rPr>
        <w:t>以及</w:t>
      </w:r>
      <w:r>
        <w:t>所有可能成为限制</w:t>
      </w:r>
      <w:r>
        <w:rPr>
          <w:rFonts w:hint="eastAsia"/>
        </w:rPr>
        <w:t>其</w:t>
      </w:r>
      <w:r>
        <w:t>权利和自由的</w:t>
      </w:r>
      <w:r>
        <w:rPr>
          <w:rFonts w:hint="eastAsia"/>
        </w:rPr>
        <w:t>理由的观点</w:t>
      </w:r>
      <w:r>
        <w:t>(</w:t>
      </w:r>
      <w:r>
        <w:t>第</w:t>
      </w:r>
      <w:r>
        <w:t>3.j</w:t>
      </w:r>
      <w:r>
        <w:rPr>
          <w:rFonts w:hint="eastAsia"/>
        </w:rPr>
        <w:t>条</w:t>
      </w:r>
      <w:r>
        <w:t>)</w:t>
      </w:r>
      <w:r>
        <w:t>。</w:t>
      </w:r>
    </w:p>
    <w:p w:rsidR="00581FBB" w:rsidRDefault="00581FBB">
      <w:pPr>
        <w:pStyle w:val="SingleTxtGC"/>
        <w:rPr>
          <w:rFonts w:hint="eastAsia"/>
        </w:rPr>
      </w:pPr>
      <w:r>
        <w:t>65.  2009</w:t>
      </w:r>
      <w:r>
        <w:t>年，格鲁吉亚国家通讯传播委员会</w:t>
      </w:r>
      <w:r>
        <w:rPr>
          <w:rFonts w:hint="eastAsia"/>
        </w:rPr>
        <w:t>依据《</w:t>
      </w:r>
      <w:r>
        <w:t>格鲁吉亚广播法</w:t>
      </w:r>
      <w:r>
        <w:rPr>
          <w:rFonts w:hint="eastAsia"/>
        </w:rPr>
        <w:t>》</w:t>
      </w:r>
      <w:r>
        <w:t>批准</w:t>
      </w:r>
      <w:r>
        <w:rPr>
          <w:rFonts w:hint="eastAsia"/>
        </w:rPr>
        <w:t>了《</w:t>
      </w:r>
      <w:r>
        <w:t>广播机构行为</w:t>
      </w:r>
      <w:r>
        <w:rPr>
          <w:rFonts w:hint="eastAsia"/>
        </w:rPr>
        <w:t>准则》</w:t>
      </w:r>
      <w:r>
        <w:t>。为了确保广播机构</w:t>
      </w:r>
      <w:r>
        <w:rPr>
          <w:rFonts w:hint="eastAsia"/>
        </w:rPr>
        <w:t>的行为</w:t>
      </w:r>
      <w:r>
        <w:t>符合国际人权标准</w:t>
      </w:r>
      <w:r>
        <w:rPr>
          <w:rFonts w:hint="eastAsia"/>
        </w:rPr>
        <w:t>，《</w:t>
      </w:r>
      <w:r>
        <w:t>广播机构行为</w:t>
      </w:r>
      <w:r>
        <w:rPr>
          <w:rFonts w:hint="eastAsia"/>
        </w:rPr>
        <w:t>守则》</w:t>
      </w:r>
      <w:r>
        <w:t>从一开始就规定，</w:t>
      </w:r>
      <w:r>
        <w:rPr>
          <w:rFonts w:hint="eastAsia"/>
        </w:rPr>
        <w:t>“《守则》</w:t>
      </w:r>
      <w:r>
        <w:t>应</w:t>
      </w:r>
      <w:r>
        <w:rPr>
          <w:rFonts w:hint="eastAsia"/>
        </w:rPr>
        <w:t>遵照《</w:t>
      </w:r>
      <w:r>
        <w:t>格鲁吉亚宪法</w:t>
      </w:r>
      <w:r>
        <w:rPr>
          <w:rFonts w:hint="eastAsia"/>
        </w:rPr>
        <w:t>》、《</w:t>
      </w:r>
      <w:r>
        <w:t>欧洲保护人权和基本自由公约</w:t>
      </w:r>
      <w:r>
        <w:rPr>
          <w:rFonts w:hint="eastAsia"/>
        </w:rPr>
        <w:t>》</w:t>
      </w:r>
      <w:r>
        <w:t>和欧洲人权法院判例法</w:t>
      </w:r>
      <w:r>
        <w:rPr>
          <w:rFonts w:hint="eastAsia"/>
        </w:rPr>
        <w:t>来解释</w:t>
      </w:r>
      <w:r>
        <w:t>，</w:t>
      </w:r>
      <w:r>
        <w:rPr>
          <w:rFonts w:hint="eastAsia"/>
        </w:rPr>
        <w:t>以</w:t>
      </w:r>
      <w:r>
        <w:t>确保最大限度</w:t>
      </w:r>
      <w:r>
        <w:rPr>
          <w:rFonts w:hint="eastAsia"/>
        </w:rPr>
        <w:t>地</w:t>
      </w:r>
      <w:r>
        <w:t>保护言论和表达自由</w:t>
      </w:r>
      <w:r>
        <w:rPr>
          <w:rFonts w:hint="eastAsia"/>
        </w:rPr>
        <w:t>”</w:t>
      </w:r>
      <w:r>
        <w:t>(</w:t>
      </w:r>
      <w:r>
        <w:t>第</w:t>
      </w:r>
      <w:r>
        <w:t>2.2</w:t>
      </w:r>
      <w:r>
        <w:rPr>
          <w:rFonts w:hint="eastAsia"/>
        </w:rPr>
        <w:t>条</w:t>
      </w:r>
      <w:r>
        <w:t>)</w:t>
      </w:r>
      <w:r>
        <w:t>。</w:t>
      </w:r>
      <w:r>
        <w:rPr>
          <w:rFonts w:hint="eastAsia"/>
        </w:rPr>
        <w:t>《</w:t>
      </w:r>
      <w:r>
        <w:t>广播机构行为</w:t>
      </w:r>
      <w:r>
        <w:rPr>
          <w:rFonts w:hint="eastAsia"/>
        </w:rPr>
        <w:t>守则》的</w:t>
      </w:r>
      <w:r>
        <w:t>公正</w:t>
      </w:r>
      <w:r>
        <w:rPr>
          <w:rFonts w:hint="eastAsia"/>
        </w:rPr>
        <w:t>、</w:t>
      </w:r>
      <w:r>
        <w:t>平等</w:t>
      </w:r>
      <w:r>
        <w:rPr>
          <w:rFonts w:hint="eastAsia"/>
        </w:rPr>
        <w:t>、</w:t>
      </w:r>
      <w:r>
        <w:t>多样性和宽容基本原则</w:t>
      </w:r>
      <w:r>
        <w:rPr>
          <w:rFonts w:hint="eastAsia"/>
        </w:rPr>
        <w:t>包含以下内容：</w:t>
      </w:r>
      <w:r>
        <w:t>广播机构应满足不同社会群体的利益</w:t>
      </w:r>
      <w:r>
        <w:rPr>
          <w:rFonts w:hint="eastAsia"/>
        </w:rPr>
        <w:t>诉求</w:t>
      </w:r>
      <w:r>
        <w:t>，不论其政治派别</w:t>
      </w:r>
      <w:r>
        <w:rPr>
          <w:rFonts w:hint="eastAsia"/>
        </w:rPr>
        <w:t>、</w:t>
      </w:r>
      <w:r>
        <w:t>文化</w:t>
      </w:r>
      <w:r>
        <w:rPr>
          <w:rFonts w:hint="eastAsia"/>
        </w:rPr>
        <w:t>、</w:t>
      </w:r>
      <w:r>
        <w:t>种族</w:t>
      </w:r>
      <w:r>
        <w:rPr>
          <w:rFonts w:hint="eastAsia"/>
        </w:rPr>
        <w:t>、</w:t>
      </w:r>
      <w:r>
        <w:t>宗教</w:t>
      </w:r>
      <w:r>
        <w:rPr>
          <w:rFonts w:hint="eastAsia"/>
        </w:rPr>
        <w:t>和</w:t>
      </w:r>
      <w:r>
        <w:t>地域</w:t>
      </w:r>
      <w:r>
        <w:rPr>
          <w:rFonts w:hint="eastAsia"/>
        </w:rPr>
        <w:t>背景、</w:t>
      </w:r>
      <w:r>
        <w:t>语言</w:t>
      </w:r>
      <w:r>
        <w:rPr>
          <w:rFonts w:hint="eastAsia"/>
        </w:rPr>
        <w:t>、</w:t>
      </w:r>
      <w:r>
        <w:t>年龄或性别</w:t>
      </w:r>
      <w:r>
        <w:t>(</w:t>
      </w:r>
      <w:r>
        <w:t>第</w:t>
      </w:r>
      <w:r>
        <w:t>3</w:t>
      </w:r>
      <w:r>
        <w:t>条</w:t>
      </w:r>
      <w:r>
        <w:t>)</w:t>
      </w:r>
      <w:r>
        <w:t>。</w:t>
      </w:r>
      <w:r>
        <w:rPr>
          <w:rFonts w:hint="eastAsia"/>
        </w:rPr>
        <w:t>《守则》</w:t>
      </w:r>
      <w:r>
        <w:t>包含</w:t>
      </w:r>
      <w:r>
        <w:rPr>
          <w:rFonts w:hint="eastAsia"/>
        </w:rPr>
        <w:t>有关</w:t>
      </w:r>
      <w:r>
        <w:t>多样性</w:t>
      </w:r>
      <w:r>
        <w:rPr>
          <w:rFonts w:hint="eastAsia"/>
        </w:rPr>
        <w:t>、</w:t>
      </w:r>
      <w:r>
        <w:t>平等和宽容</w:t>
      </w:r>
      <w:r>
        <w:rPr>
          <w:rFonts w:hint="eastAsia"/>
        </w:rPr>
        <w:t>的独立章节</w:t>
      </w:r>
      <w:r>
        <w:t>。</w:t>
      </w:r>
      <w:r>
        <w:rPr>
          <w:rFonts w:hint="eastAsia"/>
        </w:rPr>
        <w:t>在</w:t>
      </w:r>
      <w:r>
        <w:t>多样性</w:t>
      </w:r>
      <w:r>
        <w:rPr>
          <w:rFonts w:hint="eastAsia"/>
        </w:rPr>
        <w:t>、</w:t>
      </w:r>
      <w:r>
        <w:t>平等和宽容原则基础上，</w:t>
      </w:r>
      <w:r>
        <w:rPr>
          <w:rFonts w:hint="eastAsia"/>
        </w:rPr>
        <w:t>“</w:t>
      </w:r>
      <w:r>
        <w:t>广播</w:t>
      </w:r>
      <w:r>
        <w:rPr>
          <w:rFonts w:hint="eastAsia"/>
        </w:rPr>
        <w:t>机构</w:t>
      </w:r>
      <w:r>
        <w:t>应避免发布</w:t>
      </w:r>
      <w:r>
        <w:rPr>
          <w:rFonts w:hint="eastAsia"/>
        </w:rPr>
        <w:t>出于</w:t>
      </w:r>
      <w:r>
        <w:t>种族</w:t>
      </w:r>
      <w:r>
        <w:rPr>
          <w:rFonts w:hint="eastAsia"/>
        </w:rPr>
        <w:t>、</w:t>
      </w:r>
      <w:r>
        <w:t>语言</w:t>
      </w:r>
      <w:r>
        <w:rPr>
          <w:rFonts w:hint="eastAsia"/>
        </w:rPr>
        <w:t>、</w:t>
      </w:r>
      <w:r>
        <w:t>性别</w:t>
      </w:r>
      <w:r>
        <w:rPr>
          <w:rFonts w:hint="eastAsia"/>
        </w:rPr>
        <w:t>、</w:t>
      </w:r>
      <w:r>
        <w:t>宗教信仰</w:t>
      </w:r>
      <w:r>
        <w:rPr>
          <w:rFonts w:hint="eastAsia"/>
        </w:rPr>
        <w:t>、</w:t>
      </w:r>
      <w:r>
        <w:t>政治见解</w:t>
      </w:r>
      <w:r>
        <w:rPr>
          <w:rFonts w:hint="eastAsia"/>
        </w:rPr>
        <w:t>、</w:t>
      </w:r>
      <w:r>
        <w:t>民族血统</w:t>
      </w:r>
      <w:r>
        <w:rPr>
          <w:rFonts w:hint="eastAsia"/>
        </w:rPr>
        <w:t>、</w:t>
      </w:r>
      <w:r>
        <w:t>地理位置或社会背景</w:t>
      </w:r>
      <w:r>
        <w:rPr>
          <w:rFonts w:hint="eastAsia"/>
        </w:rPr>
        <w:t>原因</w:t>
      </w:r>
      <w:r>
        <w:t>可能煽动仇恨或不容忍</w:t>
      </w:r>
      <w:r>
        <w:rPr>
          <w:rFonts w:hint="eastAsia"/>
        </w:rPr>
        <w:t>的任何材料”</w:t>
      </w:r>
      <w:r>
        <w:t>(</w:t>
      </w:r>
      <w:r>
        <w:t>第</w:t>
      </w:r>
      <w:r>
        <w:t>31</w:t>
      </w:r>
      <w:r>
        <w:t>条</w:t>
      </w:r>
      <w:r>
        <w:t>)</w:t>
      </w:r>
      <w:r>
        <w:t>。</w:t>
      </w:r>
    </w:p>
    <w:p w:rsidR="00581FBB" w:rsidRDefault="00581FBB">
      <w:pPr>
        <w:pStyle w:val="SingleTxtGC"/>
        <w:rPr>
          <w:rFonts w:hint="eastAsia"/>
        </w:rPr>
      </w:pPr>
      <w:r>
        <w:t xml:space="preserve">66.  </w:t>
      </w:r>
      <w:r>
        <w:t>此外，</w:t>
      </w:r>
      <w:r>
        <w:rPr>
          <w:rFonts w:hint="eastAsia"/>
        </w:rPr>
        <w:t>《</w:t>
      </w:r>
      <w:r>
        <w:t>格鲁吉亚广告法</w:t>
      </w:r>
      <w:r>
        <w:rPr>
          <w:rFonts w:hint="eastAsia"/>
        </w:rPr>
        <w:t>》</w:t>
      </w:r>
      <w:r>
        <w:t>禁止</w:t>
      </w:r>
      <w:r>
        <w:rPr>
          <w:rFonts w:hint="eastAsia"/>
        </w:rPr>
        <w:t>植入</w:t>
      </w:r>
      <w:r>
        <w:t>和</w:t>
      </w:r>
      <w:r>
        <w:rPr>
          <w:rFonts w:hint="eastAsia"/>
        </w:rPr>
        <w:t>播放</w:t>
      </w:r>
      <w:r>
        <w:t>不</w:t>
      </w:r>
      <w:r>
        <w:rPr>
          <w:rFonts w:hint="eastAsia"/>
        </w:rPr>
        <w:t>正</w:t>
      </w:r>
      <w:r>
        <w:t>当广告</w:t>
      </w:r>
      <w:r>
        <w:t>(</w:t>
      </w:r>
      <w:r>
        <w:t>第</w:t>
      </w:r>
      <w:r>
        <w:t>4.8</w:t>
      </w:r>
      <w:r>
        <w:rPr>
          <w:rFonts w:hint="eastAsia"/>
        </w:rPr>
        <w:t>条</w:t>
      </w:r>
      <w:r>
        <w:t>)</w:t>
      </w:r>
      <w:r>
        <w:t>。</w:t>
      </w:r>
      <w:r>
        <w:rPr>
          <w:rFonts w:hint="eastAsia"/>
        </w:rPr>
        <w:t>法律将“</w:t>
      </w:r>
      <w:r>
        <w:t>不</w:t>
      </w:r>
      <w:r>
        <w:rPr>
          <w:rFonts w:hint="eastAsia"/>
        </w:rPr>
        <w:t>正当</w:t>
      </w:r>
      <w:r>
        <w:t>广告</w:t>
      </w:r>
      <w:r>
        <w:rPr>
          <w:rFonts w:hint="eastAsia"/>
        </w:rPr>
        <w:t>”</w:t>
      </w:r>
      <w:r>
        <w:t>定义为</w:t>
      </w:r>
      <w:r>
        <w:rPr>
          <w:rFonts w:hint="eastAsia"/>
        </w:rPr>
        <w:t>“针对自然</w:t>
      </w:r>
      <w:r>
        <w:t>人</w:t>
      </w:r>
      <w:r>
        <w:rPr>
          <w:rFonts w:hint="eastAsia"/>
        </w:rPr>
        <w:t>的</w:t>
      </w:r>
      <w:r>
        <w:t>国籍</w:t>
      </w:r>
      <w:r>
        <w:rPr>
          <w:rFonts w:hint="eastAsia"/>
        </w:rPr>
        <w:t>、</w:t>
      </w:r>
      <w:r>
        <w:t>种族</w:t>
      </w:r>
      <w:r>
        <w:rPr>
          <w:rFonts w:hint="eastAsia"/>
        </w:rPr>
        <w:t>、</w:t>
      </w:r>
      <w:r>
        <w:t>职业</w:t>
      </w:r>
      <w:r>
        <w:rPr>
          <w:rFonts w:hint="eastAsia"/>
        </w:rPr>
        <w:t>、</w:t>
      </w:r>
      <w:r>
        <w:t>社会地位</w:t>
      </w:r>
      <w:r>
        <w:rPr>
          <w:rFonts w:hint="eastAsia"/>
        </w:rPr>
        <w:t>、</w:t>
      </w:r>
      <w:r>
        <w:t>年龄</w:t>
      </w:r>
      <w:r>
        <w:rPr>
          <w:rFonts w:hint="eastAsia"/>
        </w:rPr>
        <w:t>、</w:t>
      </w:r>
      <w:r>
        <w:t>性别</w:t>
      </w:r>
      <w:r>
        <w:rPr>
          <w:rFonts w:hint="eastAsia"/>
        </w:rPr>
        <w:t>、</w:t>
      </w:r>
      <w:r>
        <w:t>语言</w:t>
      </w:r>
      <w:r>
        <w:rPr>
          <w:rFonts w:hint="eastAsia"/>
        </w:rPr>
        <w:t>、</w:t>
      </w:r>
      <w:r>
        <w:t>宗教</w:t>
      </w:r>
      <w:r>
        <w:rPr>
          <w:rFonts w:hint="eastAsia"/>
        </w:rPr>
        <w:t>、</w:t>
      </w:r>
      <w:r>
        <w:t>政治和哲学</w:t>
      </w:r>
      <w:r>
        <w:rPr>
          <w:rFonts w:hint="eastAsia"/>
        </w:rPr>
        <w:t>理念</w:t>
      </w:r>
      <w:r>
        <w:t>使用攻击性语言和比较</w:t>
      </w:r>
      <w:r>
        <w:rPr>
          <w:rFonts w:hint="eastAsia"/>
        </w:rPr>
        <w:t>，</w:t>
      </w:r>
      <w:r>
        <w:t>违反了普遍公认的人道</w:t>
      </w:r>
      <w:r>
        <w:rPr>
          <w:rFonts w:hint="eastAsia"/>
        </w:rPr>
        <w:t>主义</w:t>
      </w:r>
      <w:r>
        <w:t>和道德规范，损</w:t>
      </w:r>
      <w:r>
        <w:rPr>
          <w:rFonts w:hint="eastAsia"/>
        </w:rPr>
        <w:t>坏</w:t>
      </w:r>
      <w:r>
        <w:t>国家和世界文化遗产的历史和建筑的艺术品和文物，侮辱</w:t>
      </w:r>
      <w:r>
        <w:rPr>
          <w:rFonts w:hint="eastAsia"/>
        </w:rPr>
        <w:t>国家象征</w:t>
      </w:r>
      <w:r>
        <w:t>(</w:t>
      </w:r>
      <w:r>
        <w:t>国旗</w:t>
      </w:r>
      <w:r>
        <w:rPr>
          <w:rFonts w:hint="eastAsia"/>
        </w:rPr>
        <w:t>、</w:t>
      </w:r>
      <w:r>
        <w:t>国徽</w:t>
      </w:r>
      <w:r>
        <w:rPr>
          <w:rFonts w:hint="eastAsia"/>
        </w:rPr>
        <w:t>、</w:t>
      </w:r>
      <w:r>
        <w:t>国歌</w:t>
      </w:r>
      <w:r>
        <w:t>)</w:t>
      </w:r>
      <w:r>
        <w:rPr>
          <w:rFonts w:hint="eastAsia"/>
        </w:rPr>
        <w:t>、</w:t>
      </w:r>
      <w:r>
        <w:t>国家货币</w:t>
      </w:r>
      <w:r>
        <w:rPr>
          <w:rFonts w:hint="eastAsia"/>
        </w:rPr>
        <w:t>、</w:t>
      </w:r>
      <w:r>
        <w:t>宗教符号</w:t>
      </w:r>
      <w:r>
        <w:rPr>
          <w:rFonts w:hint="eastAsia"/>
        </w:rPr>
        <w:t>、</w:t>
      </w:r>
      <w:r>
        <w:t>格鲁吉亚和其他国家的自然人或法人</w:t>
      </w:r>
      <w:r>
        <w:rPr>
          <w:rFonts w:hint="eastAsia"/>
        </w:rPr>
        <w:t>及其</w:t>
      </w:r>
      <w:r>
        <w:t>活动</w:t>
      </w:r>
      <w:r>
        <w:rPr>
          <w:rFonts w:hint="eastAsia"/>
        </w:rPr>
        <w:t>、</w:t>
      </w:r>
      <w:r>
        <w:t>职业或商品</w:t>
      </w:r>
      <w:r>
        <w:rPr>
          <w:rFonts w:hint="eastAsia"/>
        </w:rPr>
        <w:t>”的</w:t>
      </w:r>
      <w:r>
        <w:t>不道德广告</w:t>
      </w:r>
      <w:r>
        <w:rPr>
          <w:rFonts w:hint="eastAsia"/>
        </w:rPr>
        <w:t>。</w:t>
      </w:r>
      <w:r>
        <w:t>根据</w:t>
      </w:r>
      <w:r>
        <w:rPr>
          <w:rFonts w:hint="eastAsia"/>
        </w:rPr>
        <w:t>此项</w:t>
      </w:r>
      <w:r>
        <w:t>法</w:t>
      </w:r>
      <w:r>
        <w:rPr>
          <w:rFonts w:hint="eastAsia"/>
        </w:rPr>
        <w:t>律</w:t>
      </w:r>
      <w:r>
        <w:t>，</w:t>
      </w:r>
      <w:r>
        <w:rPr>
          <w:rFonts w:hint="eastAsia"/>
        </w:rPr>
        <w:t>植入</w:t>
      </w:r>
      <w:r>
        <w:t>和</w:t>
      </w:r>
      <w:r>
        <w:rPr>
          <w:rFonts w:hint="eastAsia"/>
        </w:rPr>
        <w:t>播放</w:t>
      </w:r>
      <w:r>
        <w:t>不</w:t>
      </w:r>
      <w:r>
        <w:rPr>
          <w:rFonts w:hint="eastAsia"/>
        </w:rPr>
        <w:t>正</w:t>
      </w:r>
      <w:r>
        <w:t>当广告</w:t>
      </w:r>
      <w:r>
        <w:rPr>
          <w:rFonts w:hint="eastAsia"/>
        </w:rPr>
        <w:t>将受到</w:t>
      </w:r>
      <w:r>
        <w:t>格鲁吉亚</w:t>
      </w:r>
      <w:r>
        <w:rPr>
          <w:rFonts w:hint="eastAsia"/>
        </w:rPr>
        <w:t>立</w:t>
      </w:r>
      <w:r>
        <w:t>法</w:t>
      </w:r>
      <w:r>
        <w:rPr>
          <w:rFonts w:hint="eastAsia"/>
        </w:rPr>
        <w:t>规定</w:t>
      </w:r>
      <w:r>
        <w:t>的</w:t>
      </w:r>
      <w:r>
        <w:rPr>
          <w:rFonts w:hint="eastAsia"/>
        </w:rPr>
        <w:t>、与其程度和性质相称的</w:t>
      </w:r>
      <w:r>
        <w:t>制裁。</w:t>
      </w:r>
    </w:p>
    <w:p w:rsidR="00581FBB" w:rsidRDefault="00581FBB">
      <w:pPr>
        <w:pStyle w:val="SingleTxtGC"/>
        <w:rPr>
          <w:rFonts w:hint="eastAsia"/>
        </w:rPr>
      </w:pPr>
      <w:r>
        <w:t xml:space="preserve">67.  </w:t>
      </w:r>
      <w:r>
        <w:t>除了上述法律</w:t>
      </w:r>
      <w:r>
        <w:rPr>
          <w:rFonts w:hint="eastAsia"/>
        </w:rPr>
        <w:t>规定</w:t>
      </w:r>
      <w:r>
        <w:t>，其他</w:t>
      </w:r>
      <w:r>
        <w:rPr>
          <w:rFonts w:hint="eastAsia"/>
        </w:rPr>
        <w:t>管理条例中也有相关的保障措施</w:t>
      </w:r>
      <w:r>
        <w:t>。</w:t>
      </w:r>
      <w:r>
        <w:rPr>
          <w:rFonts w:hint="eastAsia"/>
        </w:rPr>
        <w:t>在</w:t>
      </w:r>
      <w:r>
        <w:t>这方面应</w:t>
      </w:r>
      <w:r>
        <w:rPr>
          <w:rFonts w:hint="eastAsia"/>
        </w:rPr>
        <w:t>当</w:t>
      </w:r>
      <w:r>
        <w:t>提</w:t>
      </w:r>
      <w:r>
        <w:rPr>
          <w:rFonts w:hint="eastAsia"/>
        </w:rPr>
        <w:t>及《</w:t>
      </w:r>
      <w:r>
        <w:t>公共广播机构行为</w:t>
      </w:r>
      <w:r>
        <w:rPr>
          <w:rFonts w:hint="eastAsia"/>
        </w:rPr>
        <w:t>守则》</w:t>
      </w:r>
      <w:r>
        <w:t>。</w:t>
      </w:r>
      <w:r>
        <w:rPr>
          <w:rFonts w:hint="eastAsia"/>
        </w:rPr>
        <w:t>《</w:t>
      </w:r>
      <w:r>
        <w:t>公共广播机构行为</w:t>
      </w:r>
      <w:r>
        <w:rPr>
          <w:rFonts w:hint="eastAsia"/>
        </w:rPr>
        <w:t>守则》</w:t>
      </w:r>
      <w:r>
        <w:t>的基本原则之一</w:t>
      </w:r>
      <w:r>
        <w:rPr>
          <w:rFonts w:hint="eastAsia"/>
        </w:rPr>
        <w:t>就是</w:t>
      </w:r>
      <w:r>
        <w:t>平等原则，</w:t>
      </w:r>
      <w:r>
        <w:rPr>
          <w:rFonts w:hint="eastAsia"/>
        </w:rPr>
        <w:t>尤其</w:t>
      </w:r>
      <w:r>
        <w:t>禁止</w:t>
      </w:r>
      <w:r>
        <w:rPr>
          <w:rFonts w:hint="eastAsia"/>
        </w:rPr>
        <w:t>基于</w:t>
      </w:r>
      <w:r>
        <w:t>性别</w:t>
      </w:r>
      <w:r>
        <w:rPr>
          <w:rFonts w:hint="eastAsia"/>
        </w:rPr>
        <w:t>归属的</w:t>
      </w:r>
      <w:r>
        <w:t>歧视。此外，</w:t>
      </w:r>
      <w:r>
        <w:rPr>
          <w:rFonts w:hint="eastAsia"/>
        </w:rPr>
        <w:t>《</w:t>
      </w:r>
      <w:r>
        <w:t>公共广播机构行为</w:t>
      </w:r>
      <w:r>
        <w:rPr>
          <w:rFonts w:hint="eastAsia"/>
        </w:rPr>
        <w:t>守则》包含有关</w:t>
      </w:r>
      <w:r>
        <w:t>妇女的单独</w:t>
      </w:r>
      <w:r>
        <w:rPr>
          <w:rFonts w:hint="eastAsia"/>
        </w:rPr>
        <w:t>段落</w:t>
      </w:r>
      <w:r>
        <w:t>。</w:t>
      </w:r>
      <w:r>
        <w:rPr>
          <w:rFonts w:hint="eastAsia"/>
        </w:rPr>
        <w:t>该段旨在</w:t>
      </w:r>
      <w:r>
        <w:t>确保避免对妇女</w:t>
      </w:r>
      <w:r>
        <w:rPr>
          <w:rFonts w:hint="eastAsia"/>
        </w:rPr>
        <w:t>使用</w:t>
      </w:r>
      <w:r>
        <w:t>歧视性言论</w:t>
      </w:r>
      <w:r>
        <w:rPr>
          <w:rFonts w:hint="eastAsia"/>
        </w:rPr>
        <w:t>、</w:t>
      </w:r>
      <w:r>
        <w:t>意见和行为</w:t>
      </w:r>
      <w:r>
        <w:rPr>
          <w:rFonts w:hint="eastAsia"/>
        </w:rPr>
        <w:t>以及对其持陈规定型观念</w:t>
      </w:r>
      <w:r>
        <w:t>。第</w:t>
      </w:r>
      <w:r>
        <w:t>15</w:t>
      </w:r>
      <w:r>
        <w:rPr>
          <w:rFonts w:hint="eastAsia"/>
        </w:rPr>
        <w:t>.</w:t>
      </w:r>
      <w:r>
        <w:t>7</w:t>
      </w:r>
      <w:r>
        <w:rPr>
          <w:rFonts w:hint="eastAsia"/>
        </w:rPr>
        <w:t>条</w:t>
      </w:r>
      <w:r>
        <w:t>规定：</w:t>
      </w:r>
      <w:r>
        <w:rPr>
          <w:rFonts w:hint="eastAsia"/>
        </w:rPr>
        <w:t>“</w:t>
      </w:r>
      <w:r>
        <w:t>尽管最近</w:t>
      </w:r>
      <w:r>
        <w:rPr>
          <w:rFonts w:hint="eastAsia"/>
        </w:rPr>
        <w:t>对待妇女的态度</w:t>
      </w:r>
      <w:r>
        <w:t>发生了巨大变化</w:t>
      </w:r>
      <w:r>
        <w:rPr>
          <w:rFonts w:hint="eastAsia"/>
        </w:rPr>
        <w:t>，而且</w:t>
      </w:r>
      <w:r>
        <w:t>当今的格鲁吉亚妇女</w:t>
      </w:r>
      <w:r>
        <w:rPr>
          <w:rFonts w:hint="eastAsia"/>
        </w:rPr>
        <w:t>的生活愈发</w:t>
      </w:r>
      <w:r>
        <w:t>积极，</w:t>
      </w:r>
      <w:r>
        <w:rPr>
          <w:rFonts w:hint="eastAsia"/>
        </w:rPr>
        <w:t>但</w:t>
      </w:r>
      <w:r>
        <w:t>仍然</w:t>
      </w:r>
      <w:r>
        <w:rPr>
          <w:rFonts w:hint="eastAsia"/>
        </w:rPr>
        <w:t>存在着攻击女性的顽固的陈规定型观念</w:t>
      </w:r>
      <w:r>
        <w:t>。当谈到女性</w:t>
      </w:r>
      <w:r>
        <w:rPr>
          <w:rFonts w:hint="eastAsia"/>
        </w:rPr>
        <w:t>时</w:t>
      </w:r>
      <w:r>
        <w:t>，应尽量避免使用性别歧视表</w:t>
      </w:r>
      <w:r>
        <w:rPr>
          <w:rFonts w:hint="eastAsia"/>
        </w:rPr>
        <w:t>述</w:t>
      </w:r>
      <w:r>
        <w:t>，</w:t>
      </w:r>
      <w:r>
        <w:rPr>
          <w:rFonts w:hint="eastAsia"/>
        </w:rPr>
        <w:t>进行具有</w:t>
      </w:r>
      <w:r>
        <w:t>性别歧视的评估或比较。性别歧视是指</w:t>
      </w:r>
      <w:r>
        <w:rPr>
          <w:rFonts w:hint="eastAsia"/>
        </w:rPr>
        <w:t>一种性别对另一种性别表示</w:t>
      </w:r>
      <w:r>
        <w:t>歧视性意见</w:t>
      </w:r>
      <w:r>
        <w:rPr>
          <w:rFonts w:hint="eastAsia"/>
        </w:rPr>
        <w:t>、</w:t>
      </w:r>
      <w:r>
        <w:t>陈述</w:t>
      </w:r>
      <w:r>
        <w:rPr>
          <w:rFonts w:hint="eastAsia"/>
        </w:rPr>
        <w:t>、</w:t>
      </w:r>
      <w:r>
        <w:t>行为和态度。例如，</w:t>
      </w:r>
      <w:r>
        <w:rPr>
          <w:rFonts w:hint="eastAsia"/>
        </w:rPr>
        <w:t>“</w:t>
      </w:r>
      <w:r>
        <w:t>她不</w:t>
      </w:r>
      <w:r>
        <w:rPr>
          <w:rFonts w:hint="eastAsia"/>
        </w:rPr>
        <w:t>比男的差”、“</w:t>
      </w:r>
      <w:r>
        <w:t>她</w:t>
      </w:r>
      <w:r>
        <w:rPr>
          <w:rFonts w:hint="eastAsia"/>
        </w:rPr>
        <w:t>的思维像男性”</w:t>
      </w:r>
      <w:r>
        <w:t>等</w:t>
      </w:r>
      <w:r>
        <w:rPr>
          <w:rFonts w:hint="eastAsia"/>
        </w:rPr>
        <w:t>对于女性的描述，对于</w:t>
      </w:r>
      <w:r>
        <w:t>一些</w:t>
      </w:r>
      <w:r>
        <w:rPr>
          <w:rFonts w:hint="eastAsia"/>
        </w:rPr>
        <w:t>女性来说</w:t>
      </w:r>
      <w:r>
        <w:t>可能</w:t>
      </w:r>
      <w:r>
        <w:rPr>
          <w:rFonts w:hint="eastAsia"/>
        </w:rPr>
        <w:t>是一种侮辱</w:t>
      </w:r>
      <w:r>
        <w:t>。此外，禁止记者</w:t>
      </w:r>
      <w:r>
        <w:rPr>
          <w:rFonts w:hint="eastAsia"/>
        </w:rPr>
        <w:t>出于</w:t>
      </w:r>
      <w:r>
        <w:t>各种原因</w:t>
      </w:r>
      <w:r>
        <w:rPr>
          <w:rFonts w:hint="eastAsia"/>
        </w:rPr>
        <w:t>包括性别认同原因</w:t>
      </w:r>
      <w:r>
        <w:t>使用</w:t>
      </w:r>
      <w:r>
        <w:rPr>
          <w:rFonts w:hint="eastAsia"/>
        </w:rPr>
        <w:t>对</w:t>
      </w:r>
      <w:r>
        <w:t>不同群体</w:t>
      </w:r>
      <w:r>
        <w:rPr>
          <w:rFonts w:hint="eastAsia"/>
        </w:rPr>
        <w:t>具有攻击性的言语</w:t>
      </w:r>
      <w:r>
        <w:t>(</w:t>
      </w:r>
      <w:r>
        <w:t>第</w:t>
      </w:r>
      <w:r>
        <w:t>14</w:t>
      </w:r>
      <w:r>
        <w:rPr>
          <w:rFonts w:hint="eastAsia"/>
        </w:rPr>
        <w:t>.</w:t>
      </w:r>
      <w:r>
        <w:t>9</w:t>
      </w:r>
      <w:r>
        <w:rPr>
          <w:rFonts w:hint="eastAsia"/>
        </w:rPr>
        <w:t>条</w:t>
      </w:r>
      <w:r>
        <w:t>)</w:t>
      </w:r>
      <w:r>
        <w:t>。此外，在</w:t>
      </w:r>
      <w:r>
        <w:rPr>
          <w:rFonts w:hint="eastAsia"/>
        </w:rPr>
        <w:t>编制有关</w:t>
      </w:r>
      <w:r>
        <w:t>种族和宗教少数群体</w:t>
      </w:r>
      <w:r>
        <w:rPr>
          <w:rFonts w:hint="eastAsia"/>
        </w:rPr>
        <w:t>的</w:t>
      </w:r>
      <w:r>
        <w:t>报</w:t>
      </w:r>
      <w:r>
        <w:rPr>
          <w:rFonts w:hint="eastAsia"/>
        </w:rPr>
        <w:t>道</w:t>
      </w:r>
      <w:r>
        <w:t>和</w:t>
      </w:r>
      <w:r>
        <w:rPr>
          <w:rFonts w:hint="eastAsia"/>
        </w:rPr>
        <w:t>节目时</w:t>
      </w:r>
      <w:r>
        <w:t>，</w:t>
      </w:r>
      <w:r>
        <w:rPr>
          <w:rFonts w:hint="eastAsia"/>
        </w:rPr>
        <w:t>不允许基于</w:t>
      </w:r>
      <w:r>
        <w:t>种族</w:t>
      </w:r>
      <w:r>
        <w:rPr>
          <w:rFonts w:hint="eastAsia"/>
        </w:rPr>
        <w:t>、</w:t>
      </w:r>
      <w:r>
        <w:t>肤色</w:t>
      </w:r>
      <w:r>
        <w:rPr>
          <w:rFonts w:hint="eastAsia"/>
        </w:rPr>
        <w:t>、</w:t>
      </w:r>
      <w:r>
        <w:t>性别</w:t>
      </w:r>
      <w:r>
        <w:rPr>
          <w:rFonts w:hint="eastAsia"/>
        </w:rPr>
        <w:t>、</w:t>
      </w:r>
      <w:r>
        <w:t>语言</w:t>
      </w:r>
      <w:r>
        <w:rPr>
          <w:rFonts w:hint="eastAsia"/>
        </w:rPr>
        <w:t>、</w:t>
      </w:r>
      <w:r>
        <w:t>宗教</w:t>
      </w:r>
      <w:r>
        <w:rPr>
          <w:rFonts w:hint="eastAsia"/>
        </w:rPr>
        <w:t>、</w:t>
      </w:r>
      <w:r>
        <w:t>政治或其他见解</w:t>
      </w:r>
      <w:r>
        <w:rPr>
          <w:rFonts w:hint="eastAsia"/>
        </w:rPr>
        <w:t>、</w:t>
      </w:r>
      <w:r>
        <w:t>文化或社会出身</w:t>
      </w:r>
      <w:r>
        <w:rPr>
          <w:rFonts w:hint="eastAsia"/>
        </w:rPr>
        <w:t>、</w:t>
      </w:r>
      <w:r>
        <w:t>家庭</w:t>
      </w:r>
      <w:r>
        <w:rPr>
          <w:rFonts w:hint="eastAsia"/>
        </w:rPr>
        <w:t>、</w:t>
      </w:r>
      <w:r>
        <w:t>财产</w:t>
      </w:r>
      <w:r>
        <w:rPr>
          <w:rFonts w:hint="eastAsia"/>
        </w:rPr>
        <w:t>、</w:t>
      </w:r>
      <w:r>
        <w:t>出生或其他</w:t>
      </w:r>
      <w:r>
        <w:rPr>
          <w:rFonts w:hint="eastAsia"/>
        </w:rPr>
        <w:t>情况、</w:t>
      </w:r>
      <w:r>
        <w:t>居住</w:t>
      </w:r>
      <w:r>
        <w:rPr>
          <w:rFonts w:hint="eastAsia"/>
        </w:rPr>
        <w:t>地、</w:t>
      </w:r>
      <w:r>
        <w:t>健康状况</w:t>
      </w:r>
      <w:r>
        <w:rPr>
          <w:rFonts w:hint="eastAsia"/>
        </w:rPr>
        <w:t>、</w:t>
      </w:r>
      <w:r>
        <w:t>年龄</w:t>
      </w:r>
      <w:r>
        <w:rPr>
          <w:rFonts w:hint="eastAsia"/>
        </w:rPr>
        <w:t>以及</w:t>
      </w:r>
      <w:r>
        <w:t>任何其他</w:t>
      </w:r>
      <w:r>
        <w:t>​</w:t>
      </w:r>
      <w:r>
        <w:rPr>
          <w:rFonts w:hint="eastAsia"/>
        </w:rPr>
        <w:t>特征歧视</w:t>
      </w:r>
      <w:r>
        <w:t>少数</w:t>
      </w:r>
      <w:r>
        <w:rPr>
          <w:rFonts w:hint="eastAsia"/>
        </w:rPr>
        <w:t>群体</w:t>
      </w:r>
      <w:r>
        <w:t>(</w:t>
      </w:r>
      <w:r>
        <w:t>第</w:t>
      </w:r>
      <w:r>
        <w:t>15</w:t>
      </w:r>
      <w:r>
        <w:rPr>
          <w:rFonts w:hint="eastAsia"/>
        </w:rPr>
        <w:t>.</w:t>
      </w:r>
      <w:r>
        <w:t>1</w:t>
      </w:r>
      <w:r>
        <w:rPr>
          <w:rFonts w:hint="eastAsia"/>
        </w:rPr>
        <w:t>条</w:t>
      </w:r>
      <w:r>
        <w:t>)</w:t>
      </w:r>
      <w:r>
        <w:t>。</w:t>
      </w:r>
    </w:p>
    <w:p w:rsidR="00581FBB" w:rsidRDefault="00581FBB">
      <w:pPr>
        <w:pStyle w:val="SingleTxtGC"/>
        <w:rPr>
          <w:rFonts w:hint="eastAsia"/>
        </w:rPr>
      </w:pPr>
      <w:r>
        <w:t xml:space="preserve">68.  </w:t>
      </w:r>
      <w:r>
        <w:t>最后应</w:t>
      </w:r>
      <w:r>
        <w:rPr>
          <w:rFonts w:hint="eastAsia"/>
        </w:rPr>
        <w:t>当</w:t>
      </w:r>
      <w:r>
        <w:t>提到的是</w:t>
      </w:r>
      <w:r>
        <w:rPr>
          <w:rFonts w:hint="eastAsia"/>
        </w:rPr>
        <w:t>，</w:t>
      </w:r>
      <w:r>
        <w:t>广播机构</w:t>
      </w:r>
      <w:r>
        <w:rPr>
          <w:rFonts w:hint="eastAsia"/>
        </w:rPr>
        <w:t>必须建立</w:t>
      </w:r>
      <w:r>
        <w:t>公众上诉机构</w:t>
      </w:r>
      <w:r>
        <w:rPr>
          <w:rFonts w:hint="eastAsia"/>
        </w:rPr>
        <w:t>，负责审查公众</w:t>
      </w:r>
      <w:r>
        <w:t>投诉并</w:t>
      </w:r>
      <w:r>
        <w:rPr>
          <w:rFonts w:hint="eastAsia"/>
        </w:rPr>
        <w:t>做出具</w:t>
      </w:r>
      <w:r>
        <w:t>有约束力的决定。格鲁吉亚国家通讯传播委员会</w:t>
      </w:r>
      <w:r>
        <w:rPr>
          <w:rFonts w:hint="eastAsia"/>
        </w:rPr>
        <w:t>对该</w:t>
      </w:r>
      <w:r>
        <w:t>系统</w:t>
      </w:r>
      <w:r>
        <w:rPr>
          <w:rFonts w:hint="eastAsia"/>
        </w:rPr>
        <w:t>进行</w:t>
      </w:r>
      <w:r>
        <w:t>全面监督，广播机构</w:t>
      </w:r>
      <w:r>
        <w:rPr>
          <w:rFonts w:hint="eastAsia"/>
        </w:rPr>
        <w:t>有</w:t>
      </w:r>
      <w:r>
        <w:t>责任实施自我</w:t>
      </w:r>
      <w:r>
        <w:rPr>
          <w:rFonts w:hint="eastAsia"/>
        </w:rPr>
        <w:t>规范</w:t>
      </w:r>
      <w:r>
        <w:t>机制。</w:t>
      </w:r>
    </w:p>
    <w:p w:rsidR="00581FBB" w:rsidRDefault="00581FBB">
      <w:pPr>
        <w:pStyle w:val="SingleTxtGC"/>
        <w:rPr>
          <w:rFonts w:hint="eastAsia"/>
        </w:rPr>
      </w:pPr>
      <w:r>
        <w:t xml:space="preserve">69.  </w:t>
      </w:r>
      <w:r>
        <w:rPr>
          <w:rFonts w:hint="eastAsia"/>
        </w:rPr>
        <w:t>有关委员会对</w:t>
      </w:r>
      <w:r>
        <w:t>劳动力市场</w:t>
      </w:r>
      <w:r>
        <w:rPr>
          <w:rFonts w:hint="eastAsia"/>
        </w:rPr>
        <w:t>状况提出的建议</w:t>
      </w:r>
      <w:r>
        <w:t>，</w:t>
      </w:r>
      <w:r>
        <w:rPr>
          <w:rFonts w:hint="eastAsia"/>
        </w:rPr>
        <w:t>《</w:t>
      </w:r>
      <w:r>
        <w:t>格鲁吉亚</w:t>
      </w:r>
      <w:r>
        <w:rPr>
          <w:rFonts w:hint="eastAsia"/>
        </w:rPr>
        <w:t>劳动法》</w:t>
      </w:r>
      <w:r>
        <w:t>第</w:t>
      </w:r>
      <w:r>
        <w:t>2</w:t>
      </w:r>
      <w:r>
        <w:rPr>
          <w:rFonts w:hint="eastAsia"/>
        </w:rPr>
        <w:t>(</w:t>
      </w:r>
      <w:r>
        <w:t>3</w:t>
      </w:r>
      <w:r>
        <w:rPr>
          <w:rFonts w:hint="eastAsia"/>
        </w:rPr>
        <w:t>)</w:t>
      </w:r>
      <w:r>
        <w:rPr>
          <w:rFonts w:hint="eastAsia"/>
        </w:rPr>
        <w:t>条</w:t>
      </w:r>
      <w:r>
        <w:t>与</w:t>
      </w:r>
      <w:r>
        <w:rPr>
          <w:rFonts w:hint="eastAsia"/>
        </w:rPr>
        <w:t>《</w:t>
      </w:r>
      <w:r>
        <w:t>格鲁吉亚宪法</w:t>
      </w:r>
      <w:r>
        <w:rPr>
          <w:rFonts w:hint="eastAsia"/>
        </w:rPr>
        <w:t>》</w:t>
      </w:r>
      <w:r>
        <w:t>第</w:t>
      </w:r>
      <w:r>
        <w:t>14</w:t>
      </w:r>
      <w:r>
        <w:rPr>
          <w:rFonts w:hint="eastAsia"/>
        </w:rPr>
        <w:t>条都规定</w:t>
      </w:r>
      <w:r>
        <w:t>：</w:t>
      </w:r>
      <w:r>
        <w:rPr>
          <w:rFonts w:hint="eastAsia"/>
        </w:rPr>
        <w:t>“在</w:t>
      </w:r>
      <w:r>
        <w:t>雇</w:t>
      </w:r>
      <w:r>
        <w:rPr>
          <w:rFonts w:hint="eastAsia"/>
        </w:rPr>
        <w:t>用</w:t>
      </w:r>
      <w:r>
        <w:t>关系</w:t>
      </w:r>
      <w:r>
        <w:rPr>
          <w:rFonts w:hint="eastAsia"/>
        </w:rPr>
        <w:t>中禁止基于</w:t>
      </w:r>
      <w:r>
        <w:t>种族</w:t>
      </w:r>
      <w:r>
        <w:rPr>
          <w:rFonts w:hint="eastAsia"/>
        </w:rPr>
        <w:t>、肤色、</w:t>
      </w:r>
      <w:r>
        <w:t>民族和社会类别</w:t>
      </w:r>
      <w:r>
        <w:rPr>
          <w:rFonts w:hint="eastAsia"/>
        </w:rPr>
        <w:t>、</w:t>
      </w:r>
      <w:r>
        <w:t>国籍</w:t>
      </w:r>
      <w:r>
        <w:rPr>
          <w:rFonts w:hint="eastAsia"/>
        </w:rPr>
        <w:t>、</w:t>
      </w:r>
      <w:r>
        <w:t>出身</w:t>
      </w:r>
      <w:r>
        <w:rPr>
          <w:rFonts w:hint="eastAsia"/>
        </w:rPr>
        <w:t>、</w:t>
      </w:r>
      <w:r>
        <w:t>财产</w:t>
      </w:r>
      <w:r>
        <w:rPr>
          <w:rFonts w:hint="eastAsia"/>
        </w:rPr>
        <w:t>和</w:t>
      </w:r>
      <w:r>
        <w:t>地位</w:t>
      </w:r>
      <w:r>
        <w:rPr>
          <w:rFonts w:hint="eastAsia"/>
        </w:rPr>
        <w:t>、居</w:t>
      </w:r>
      <w:r>
        <w:t>住地</w:t>
      </w:r>
      <w:r>
        <w:rPr>
          <w:rFonts w:hint="eastAsia"/>
        </w:rPr>
        <w:t>、</w:t>
      </w:r>
      <w:r>
        <w:t>年龄</w:t>
      </w:r>
      <w:r>
        <w:rPr>
          <w:rFonts w:hint="eastAsia"/>
        </w:rPr>
        <w:t>、</w:t>
      </w:r>
      <w:r>
        <w:t>性别</w:t>
      </w:r>
      <w:r>
        <w:rPr>
          <w:rFonts w:hint="eastAsia"/>
        </w:rPr>
        <w:t>、</w:t>
      </w:r>
      <w:r>
        <w:t>性取向</w:t>
      </w:r>
      <w:r>
        <w:rPr>
          <w:rFonts w:hint="eastAsia"/>
        </w:rPr>
        <w:t>、残疾、</w:t>
      </w:r>
      <w:r>
        <w:t>宗教</w:t>
      </w:r>
      <w:r>
        <w:rPr>
          <w:rFonts w:hint="eastAsia"/>
        </w:rPr>
        <w:t>信仰</w:t>
      </w:r>
      <w:r>
        <w:t>或</w:t>
      </w:r>
      <w:r>
        <w:rPr>
          <w:rFonts w:hint="eastAsia"/>
        </w:rPr>
        <w:t>加入</w:t>
      </w:r>
      <w:r>
        <w:t>任何其他</w:t>
      </w:r>
      <w:r>
        <w:rPr>
          <w:rFonts w:hint="eastAsia"/>
        </w:rPr>
        <w:t>联盟、</w:t>
      </w:r>
      <w:r>
        <w:t>家庭条件</w:t>
      </w:r>
      <w:r>
        <w:rPr>
          <w:rFonts w:hint="eastAsia"/>
        </w:rPr>
        <w:t>、</w:t>
      </w:r>
      <w:r>
        <w:t>政</w:t>
      </w:r>
      <w:r>
        <w:rPr>
          <w:rFonts w:hint="eastAsia"/>
        </w:rPr>
        <w:t>治</w:t>
      </w:r>
      <w:r>
        <w:t>或其他</w:t>
      </w:r>
      <w:r>
        <w:rPr>
          <w:rFonts w:hint="eastAsia"/>
        </w:rPr>
        <w:t>见解的</w:t>
      </w:r>
      <w:r>
        <w:t>任何类型的歧视</w:t>
      </w:r>
      <w:r>
        <w:rPr>
          <w:rFonts w:hint="eastAsia"/>
        </w:rPr>
        <w:t>”</w:t>
      </w:r>
      <w:r>
        <w:t>。</w:t>
      </w:r>
    </w:p>
    <w:p w:rsidR="00581FBB" w:rsidRDefault="00581FBB">
      <w:pPr>
        <w:pStyle w:val="SingleTxtGC"/>
        <w:rPr>
          <w:rFonts w:hint="eastAsia"/>
        </w:rPr>
      </w:pPr>
      <w:r>
        <w:t xml:space="preserve">70.  </w:t>
      </w:r>
      <w:r>
        <w:rPr>
          <w:rFonts w:hint="eastAsia"/>
        </w:rPr>
        <w:t>除</w:t>
      </w:r>
      <w:r>
        <w:t>上述</w:t>
      </w:r>
      <w:r>
        <w:rPr>
          <w:rFonts w:hint="eastAsia"/>
        </w:rPr>
        <w:t>内容外，《</w:t>
      </w:r>
      <w:r>
        <w:t>格鲁吉亚性</w:t>
      </w:r>
      <w:r>
        <w:rPr>
          <w:rFonts w:hint="eastAsia"/>
        </w:rPr>
        <w:t>别</w:t>
      </w:r>
      <w:r>
        <w:t>平等法</w:t>
      </w:r>
      <w:r>
        <w:rPr>
          <w:rFonts w:hint="eastAsia"/>
        </w:rPr>
        <w:t>》</w:t>
      </w:r>
      <w:r>
        <w:t>于</w:t>
      </w:r>
      <w:smartTag w:uri="urn:schemas-microsoft-com:office:smarttags" w:element="chsdate">
        <w:smartTagPr>
          <w:attr w:name="Year" w:val="2010"/>
          <w:attr w:name="Month" w:val="3"/>
          <w:attr w:name="Day" w:val="26"/>
          <w:attr w:name="IsLunarDate" w:val="False"/>
          <w:attr w:name="IsROCDate" w:val="False"/>
        </w:smartTagPr>
        <w:r>
          <w:t>2010</w:t>
        </w:r>
        <w:r>
          <w:t>年</w:t>
        </w:r>
        <w:r>
          <w:t>3</w:t>
        </w:r>
        <w:r>
          <w:t>月</w:t>
        </w:r>
        <w:r>
          <w:t>26</w:t>
        </w:r>
        <w:r>
          <w:t>日</w:t>
        </w:r>
      </w:smartTag>
      <w:r>
        <w:rPr>
          <w:rFonts w:hint="eastAsia"/>
        </w:rPr>
        <w:t>获得</w:t>
      </w:r>
      <w:r>
        <w:t>通过，其第</w:t>
      </w:r>
      <w:r>
        <w:t>6</w:t>
      </w:r>
      <w:r>
        <w:rPr>
          <w:rFonts w:hint="eastAsia"/>
        </w:rPr>
        <w:t>(</w:t>
      </w:r>
      <w:r>
        <w:t>2</w:t>
      </w:r>
      <w:r>
        <w:rPr>
          <w:rFonts w:hint="eastAsia"/>
        </w:rPr>
        <w:t>)</w:t>
      </w:r>
      <w:r>
        <w:rPr>
          <w:rFonts w:hint="eastAsia"/>
        </w:rPr>
        <w:t>条特别</w:t>
      </w:r>
      <w:r>
        <w:t>规定：</w:t>
      </w:r>
      <w:r>
        <w:rPr>
          <w:rFonts w:hint="eastAsia"/>
        </w:rPr>
        <w:t>“国家</w:t>
      </w:r>
      <w:r>
        <w:t>应促进</w:t>
      </w:r>
      <w:r>
        <w:rPr>
          <w:rFonts w:hint="eastAsia"/>
        </w:rPr>
        <w:t>男女</w:t>
      </w:r>
      <w:r>
        <w:t>平等就业机会</w:t>
      </w:r>
      <w:r>
        <w:rPr>
          <w:rFonts w:hint="eastAsia"/>
        </w:rPr>
        <w:t>”</w:t>
      </w:r>
      <w:r>
        <w:t>。根据同一法律第</w:t>
      </w:r>
      <w:r>
        <w:t>6</w:t>
      </w:r>
      <w:r>
        <w:rPr>
          <w:rFonts w:hint="eastAsia"/>
        </w:rPr>
        <w:t>(3)</w:t>
      </w:r>
      <w:r>
        <w:rPr>
          <w:rFonts w:hint="eastAsia"/>
        </w:rPr>
        <w:t>条</w:t>
      </w:r>
      <w:r>
        <w:t>，</w:t>
      </w:r>
      <w:r>
        <w:rPr>
          <w:rFonts w:hint="eastAsia"/>
        </w:rPr>
        <w:t>“在</w:t>
      </w:r>
      <w:r>
        <w:t>招聘和</w:t>
      </w:r>
      <w:r>
        <w:rPr>
          <w:rFonts w:hint="eastAsia"/>
        </w:rPr>
        <w:t>履行</w:t>
      </w:r>
      <w:r>
        <w:t>专业</w:t>
      </w:r>
      <w:r>
        <w:rPr>
          <w:rFonts w:hint="eastAsia"/>
        </w:rPr>
        <w:t>职责时</w:t>
      </w:r>
      <w:r>
        <w:t>，个人可能受到</w:t>
      </w:r>
      <w:r>
        <w:rPr>
          <w:rFonts w:hint="eastAsia"/>
        </w:rPr>
        <w:t>基于性别的</w:t>
      </w:r>
      <w:r>
        <w:t>不平等</w:t>
      </w:r>
      <w:r>
        <w:rPr>
          <w:rFonts w:hint="eastAsia"/>
        </w:rPr>
        <w:t>待遇和</w:t>
      </w:r>
      <w:r>
        <w:rPr>
          <w:rFonts w:hint="eastAsia"/>
        </w:rPr>
        <w:t>(</w:t>
      </w:r>
      <w:r>
        <w:t>或</w:t>
      </w:r>
      <w:r>
        <w:rPr>
          <w:rFonts w:hint="eastAsia"/>
        </w:rPr>
        <w:t>)</w:t>
      </w:r>
      <w:r>
        <w:rPr>
          <w:rFonts w:hint="eastAsia"/>
        </w:rPr>
        <w:t>处于</w:t>
      </w:r>
      <w:r>
        <w:t>不平等</w:t>
      </w:r>
      <w:r>
        <w:rPr>
          <w:rFonts w:hint="eastAsia"/>
        </w:rPr>
        <w:t>境遇中</w:t>
      </w:r>
      <w:r>
        <w:t>，</w:t>
      </w:r>
      <w:r>
        <w:rPr>
          <w:rFonts w:hint="eastAsia"/>
        </w:rPr>
        <w:t>只要这是由</w:t>
      </w:r>
      <w:r>
        <w:t>工作类型</w:t>
      </w:r>
      <w:r>
        <w:rPr>
          <w:rFonts w:hint="eastAsia"/>
        </w:rPr>
        <w:t>、具体特点</w:t>
      </w:r>
      <w:r>
        <w:t>或</w:t>
      </w:r>
      <w:r>
        <w:rPr>
          <w:rFonts w:hint="eastAsia"/>
        </w:rPr>
        <w:t>环境决定的</w:t>
      </w:r>
      <w:r>
        <w:t>，</w:t>
      </w:r>
      <w:r>
        <w:rPr>
          <w:rFonts w:hint="eastAsia"/>
        </w:rPr>
        <w:t>是为了达到</w:t>
      </w:r>
      <w:r>
        <w:t>合法目的</w:t>
      </w:r>
      <w:r>
        <w:rPr>
          <w:rFonts w:hint="eastAsia"/>
        </w:rPr>
        <w:t>，且为了取得这一效果拥有充分且</w:t>
      </w:r>
      <w:r>
        <w:t>必要的手段</w:t>
      </w:r>
      <w:r>
        <w:rPr>
          <w:rFonts w:hint="eastAsia"/>
        </w:rPr>
        <w:t>即可”</w:t>
      </w:r>
      <w:r>
        <w:t>。</w:t>
      </w:r>
      <w:r>
        <w:rPr>
          <w:rFonts w:hint="eastAsia"/>
        </w:rPr>
        <w:t>此项</w:t>
      </w:r>
      <w:r>
        <w:t>法</w:t>
      </w:r>
      <w:r>
        <w:rPr>
          <w:rFonts w:hint="eastAsia"/>
        </w:rPr>
        <w:t>律规定</w:t>
      </w:r>
      <w:r>
        <w:t>，</w:t>
      </w:r>
      <w:r>
        <w:rPr>
          <w:rFonts w:hint="eastAsia"/>
        </w:rPr>
        <w:t>在</w:t>
      </w:r>
      <w:r>
        <w:t>劳</w:t>
      </w:r>
      <w:r>
        <w:rPr>
          <w:rFonts w:hint="eastAsia"/>
        </w:rPr>
        <w:t>资</w:t>
      </w:r>
      <w:r>
        <w:t>关系</w:t>
      </w:r>
      <w:r>
        <w:rPr>
          <w:rFonts w:hint="eastAsia"/>
        </w:rPr>
        <w:t>中</w:t>
      </w:r>
      <w:r>
        <w:t>不得允许：</w:t>
      </w:r>
      <w:r>
        <w:rPr>
          <w:rFonts w:hint="eastAsia"/>
        </w:rPr>
        <w:t>(a)</w:t>
      </w:r>
      <w:r>
        <w:t xml:space="preserve"> </w:t>
      </w:r>
      <w:r>
        <w:t>目的或结果是</w:t>
      </w:r>
      <w:r>
        <w:rPr>
          <w:rFonts w:hint="eastAsia"/>
        </w:rPr>
        <w:t>制造</w:t>
      </w:r>
      <w:r>
        <w:t>恐吓</w:t>
      </w:r>
      <w:r>
        <w:rPr>
          <w:rFonts w:hint="eastAsia"/>
        </w:rPr>
        <w:t>、</w:t>
      </w:r>
      <w:r>
        <w:t>敌意</w:t>
      </w:r>
      <w:r>
        <w:rPr>
          <w:rFonts w:hint="eastAsia"/>
        </w:rPr>
        <w:t>、</w:t>
      </w:r>
      <w:r>
        <w:t>侮辱</w:t>
      </w:r>
      <w:r>
        <w:rPr>
          <w:rFonts w:hint="eastAsia"/>
        </w:rPr>
        <w:t>、</w:t>
      </w:r>
      <w:r>
        <w:t>有辱人格或</w:t>
      </w:r>
      <w:r>
        <w:rPr>
          <w:rFonts w:hint="eastAsia"/>
        </w:rPr>
        <w:t>冒犯性氛围的</w:t>
      </w:r>
      <w:r>
        <w:t>歧视</w:t>
      </w:r>
      <w:r>
        <w:rPr>
          <w:rFonts w:hint="eastAsia"/>
        </w:rPr>
        <w:t>、</w:t>
      </w:r>
      <w:r>
        <w:t>迫害和</w:t>
      </w:r>
      <w:r>
        <w:rPr>
          <w:rFonts w:hint="eastAsia"/>
        </w:rPr>
        <w:t>(</w:t>
      </w:r>
      <w:r>
        <w:t>或</w:t>
      </w:r>
      <w:r>
        <w:rPr>
          <w:rFonts w:hint="eastAsia"/>
        </w:rPr>
        <w:t>)</w:t>
      </w:r>
      <w:r>
        <w:t>骚扰</w:t>
      </w:r>
      <w:r>
        <w:rPr>
          <w:rFonts w:hint="eastAsia"/>
        </w:rPr>
        <w:t>个人；</w:t>
      </w:r>
      <w:r>
        <w:rPr>
          <w:rFonts w:hint="eastAsia"/>
        </w:rPr>
        <w:t>(b)</w:t>
      </w:r>
      <w:r>
        <w:t xml:space="preserve"> </w:t>
      </w:r>
      <w:r>
        <w:t>目的或结果</w:t>
      </w:r>
      <w:r>
        <w:rPr>
          <w:rFonts w:hint="eastAsia"/>
        </w:rPr>
        <w:t>是</w:t>
      </w:r>
      <w:r>
        <w:t>导致个人犯罪或</w:t>
      </w:r>
      <w:r>
        <w:rPr>
          <w:rFonts w:hint="eastAsia"/>
        </w:rPr>
        <w:t>制造</w:t>
      </w:r>
      <w:r>
        <w:t>恐吓</w:t>
      </w:r>
      <w:r>
        <w:rPr>
          <w:rFonts w:hint="eastAsia"/>
        </w:rPr>
        <w:t>、</w:t>
      </w:r>
      <w:r>
        <w:t>敌意或侮辱</w:t>
      </w:r>
      <w:r>
        <w:rPr>
          <w:rFonts w:hint="eastAsia"/>
        </w:rPr>
        <w:t>性氛围的</w:t>
      </w:r>
      <w:r>
        <w:t>任何不利的</w:t>
      </w:r>
      <w:r>
        <w:rPr>
          <w:rFonts w:hint="eastAsia"/>
        </w:rPr>
        <w:t>、具有色情</w:t>
      </w:r>
      <w:r>
        <w:t>性质</w:t>
      </w:r>
      <w:r>
        <w:rPr>
          <w:rFonts w:hint="eastAsia"/>
        </w:rPr>
        <w:t>的</w:t>
      </w:r>
      <w:r>
        <w:t>口头</w:t>
      </w:r>
      <w:r>
        <w:rPr>
          <w:rFonts w:hint="eastAsia"/>
        </w:rPr>
        <w:t>、</w:t>
      </w:r>
      <w:r>
        <w:t>非口头或身体行为。同时，国家应促进男女平等就业机会。</w:t>
      </w:r>
    </w:p>
    <w:p w:rsidR="00581FBB" w:rsidRDefault="00581FBB">
      <w:pPr>
        <w:pStyle w:val="SingleTxtGC"/>
      </w:pPr>
      <w:r>
        <w:t xml:space="preserve">71.  </w:t>
      </w:r>
      <w:r>
        <w:rPr>
          <w:rFonts w:hint="eastAsia"/>
        </w:rPr>
        <w:t>在</w:t>
      </w:r>
      <w:r>
        <w:t>招聘和</w:t>
      </w:r>
      <w:r>
        <w:rPr>
          <w:rFonts w:hint="eastAsia"/>
        </w:rPr>
        <w:t>履行</w:t>
      </w:r>
      <w:r>
        <w:t>专业</w:t>
      </w:r>
      <w:r>
        <w:rPr>
          <w:rFonts w:hint="eastAsia"/>
        </w:rPr>
        <w:t>职责时</w:t>
      </w:r>
      <w:r>
        <w:t>，个人可能受到</w:t>
      </w:r>
      <w:r>
        <w:rPr>
          <w:rFonts w:hint="eastAsia"/>
        </w:rPr>
        <w:t>基于性别的</w:t>
      </w:r>
      <w:r>
        <w:t>不平等</w:t>
      </w:r>
      <w:r>
        <w:rPr>
          <w:rFonts w:hint="eastAsia"/>
        </w:rPr>
        <w:t>待遇和</w:t>
      </w:r>
      <w:r>
        <w:rPr>
          <w:rFonts w:hint="eastAsia"/>
        </w:rPr>
        <w:t>(</w:t>
      </w:r>
      <w:r>
        <w:t>或</w:t>
      </w:r>
      <w:r>
        <w:rPr>
          <w:rFonts w:hint="eastAsia"/>
        </w:rPr>
        <w:t>)</w:t>
      </w:r>
      <w:r>
        <w:rPr>
          <w:rFonts w:hint="eastAsia"/>
        </w:rPr>
        <w:t>处于</w:t>
      </w:r>
      <w:r>
        <w:t>不平等</w:t>
      </w:r>
      <w:r>
        <w:rPr>
          <w:rFonts w:hint="eastAsia"/>
        </w:rPr>
        <w:t>境遇中</w:t>
      </w:r>
      <w:r>
        <w:t>，</w:t>
      </w:r>
      <w:r>
        <w:rPr>
          <w:rFonts w:hint="eastAsia"/>
        </w:rPr>
        <w:t>只要这是由</w:t>
      </w:r>
      <w:r>
        <w:t>工作类型</w:t>
      </w:r>
      <w:r>
        <w:rPr>
          <w:rFonts w:hint="eastAsia"/>
        </w:rPr>
        <w:t>、具体特点</w:t>
      </w:r>
      <w:r>
        <w:t>或</w:t>
      </w:r>
      <w:r>
        <w:rPr>
          <w:rFonts w:hint="eastAsia"/>
        </w:rPr>
        <w:t>环境决定的</w:t>
      </w:r>
      <w:r>
        <w:t>，</w:t>
      </w:r>
      <w:r>
        <w:rPr>
          <w:rFonts w:hint="eastAsia"/>
        </w:rPr>
        <w:t>是为了达到</w:t>
      </w:r>
      <w:r>
        <w:t>合法目的</w:t>
      </w:r>
      <w:r>
        <w:rPr>
          <w:rFonts w:hint="eastAsia"/>
        </w:rPr>
        <w:t>，且为取得这一效果拥有充分且</w:t>
      </w:r>
      <w:r>
        <w:t>必要的手段</w:t>
      </w:r>
      <w:r>
        <w:rPr>
          <w:rFonts w:hint="eastAsia"/>
        </w:rPr>
        <w:t>即可</w:t>
      </w:r>
      <w:r>
        <w:t>。格鲁吉亚</w:t>
      </w:r>
      <w:r>
        <w:rPr>
          <w:rFonts w:hint="eastAsia"/>
        </w:rPr>
        <w:t>立</w:t>
      </w:r>
      <w:r>
        <w:t>法</w:t>
      </w:r>
      <w:r>
        <w:rPr>
          <w:rFonts w:hint="eastAsia"/>
        </w:rPr>
        <w:t>规定</w:t>
      </w:r>
      <w:r>
        <w:t>的</w:t>
      </w:r>
      <w:r>
        <w:rPr>
          <w:rFonts w:hint="eastAsia"/>
        </w:rPr>
        <w:t>细则</w:t>
      </w:r>
      <w:r>
        <w:t>应确保</w:t>
      </w:r>
      <w:r>
        <w:rPr>
          <w:rFonts w:hint="eastAsia"/>
        </w:rPr>
        <w:t>为</w:t>
      </w:r>
      <w:r>
        <w:t>孕妇和哺乳期</w:t>
      </w:r>
      <w:r>
        <w:rPr>
          <w:rFonts w:hint="eastAsia"/>
        </w:rPr>
        <w:t>妇女提供</w:t>
      </w:r>
      <w:r>
        <w:t>有利的</w:t>
      </w:r>
      <w:r>
        <w:rPr>
          <w:rFonts w:hint="eastAsia"/>
        </w:rPr>
        <w:t>工作</w:t>
      </w:r>
      <w:r>
        <w:t>条件，不允许</w:t>
      </w:r>
      <w:r>
        <w:rPr>
          <w:rFonts w:hint="eastAsia"/>
        </w:rPr>
        <w:t>她们</w:t>
      </w:r>
      <w:r>
        <w:t>在极端</w:t>
      </w:r>
      <w:r>
        <w:rPr>
          <w:rFonts w:hint="eastAsia"/>
        </w:rPr>
        <w:t>、</w:t>
      </w:r>
      <w:r>
        <w:t>有害或危险的</w:t>
      </w:r>
      <w:r>
        <w:rPr>
          <w:rFonts w:hint="eastAsia"/>
        </w:rPr>
        <w:t>条件</w:t>
      </w:r>
      <w:r>
        <w:t>下</w:t>
      </w:r>
      <w:r>
        <w:rPr>
          <w:rFonts w:hint="eastAsia"/>
        </w:rPr>
        <w:t>工作</w:t>
      </w:r>
      <w:r>
        <w:t>，</w:t>
      </w:r>
      <w:r>
        <w:rPr>
          <w:rFonts w:hint="eastAsia"/>
        </w:rPr>
        <w:t>也不允许她们上</w:t>
      </w:r>
      <w:r>
        <w:t>夜班。</w:t>
      </w:r>
    </w:p>
    <w:p w:rsidR="00581FBB" w:rsidRDefault="00581FBB">
      <w:pPr>
        <w:pStyle w:val="SingleTxtGC"/>
        <w:rPr>
          <w:rFonts w:hint="eastAsia"/>
        </w:rPr>
      </w:pPr>
      <w:r>
        <w:t xml:space="preserve">72.  </w:t>
      </w:r>
      <w:r>
        <w:rPr>
          <w:rFonts w:hint="eastAsia"/>
        </w:rPr>
        <w:t>为了了解男女</w:t>
      </w:r>
      <w:r>
        <w:t>角色</w:t>
      </w:r>
      <w:r>
        <w:rPr>
          <w:rFonts w:hint="eastAsia"/>
        </w:rPr>
        <w:t>现有的陈规定型</w:t>
      </w:r>
      <w:r>
        <w:t>观念和态度</w:t>
      </w:r>
      <w:r>
        <w:rPr>
          <w:rFonts w:hint="eastAsia"/>
        </w:rPr>
        <w:t>转变的另一方面，以及了解为了</w:t>
      </w:r>
      <w:r>
        <w:t>进一步鼓励</w:t>
      </w:r>
      <w:r>
        <w:rPr>
          <w:rFonts w:hint="eastAsia"/>
        </w:rPr>
        <w:t>男女生</w:t>
      </w:r>
      <w:r>
        <w:t>教育选择多样化所开展的工作，</w:t>
      </w:r>
      <w:r>
        <w:rPr>
          <w:rFonts w:hint="eastAsia"/>
        </w:rPr>
        <w:t>应在此简要指出</w:t>
      </w:r>
      <w:r>
        <w:t>格鲁吉亚</w:t>
      </w:r>
      <w:r>
        <w:rPr>
          <w:rFonts w:hint="eastAsia"/>
        </w:rPr>
        <w:t>内政部雇用的女性员工人数：</w:t>
      </w:r>
      <w:r>
        <w:t>2010</w:t>
      </w:r>
      <w:r>
        <w:t>年女性员工占格鲁吉亚内政部</w:t>
      </w:r>
      <w:r>
        <w:rPr>
          <w:rFonts w:hint="eastAsia"/>
        </w:rPr>
        <w:t>系统</w:t>
      </w:r>
      <w:r>
        <w:t>员工总数的</w:t>
      </w:r>
      <w:r>
        <w:t>12</w:t>
      </w:r>
      <w:r>
        <w:rPr>
          <w:rFonts w:hint="eastAsia"/>
        </w:rPr>
        <w:t>%</w:t>
      </w:r>
      <w:r>
        <w:t>，</w:t>
      </w:r>
      <w:r>
        <w:rPr>
          <w:rFonts w:hint="eastAsia"/>
        </w:rPr>
        <w:t>到</w:t>
      </w:r>
      <w:r>
        <w:t>2011</w:t>
      </w:r>
      <w:r>
        <w:t>年年底</w:t>
      </w:r>
      <w:r>
        <w:rPr>
          <w:rFonts w:hint="eastAsia"/>
        </w:rPr>
        <w:t>，</w:t>
      </w:r>
      <w:r>
        <w:t>巡警</w:t>
      </w:r>
      <w:r>
        <w:rPr>
          <w:rFonts w:hint="eastAsia"/>
        </w:rPr>
        <w:t>司中有</w:t>
      </w:r>
      <w:r>
        <w:t>17</w:t>
      </w:r>
      <w:r>
        <w:rPr>
          <w:rFonts w:hint="eastAsia"/>
        </w:rPr>
        <w:t>%</w:t>
      </w:r>
      <w:r>
        <w:rPr>
          <w:rFonts w:hint="eastAsia"/>
        </w:rPr>
        <w:t>雇员为女性</w:t>
      </w:r>
      <w:r>
        <w:t>。</w:t>
      </w:r>
    </w:p>
    <w:p w:rsidR="00581FBB" w:rsidRDefault="00581FBB">
      <w:pPr>
        <w:pStyle w:val="SingleTxtGC"/>
        <w:rPr>
          <w:rFonts w:hint="eastAsia"/>
        </w:rPr>
      </w:pPr>
      <w:r>
        <w:t xml:space="preserve">73.  </w:t>
      </w:r>
      <w:r>
        <w:rPr>
          <w:rFonts w:hint="eastAsia"/>
        </w:rPr>
        <w:t>在</w:t>
      </w:r>
      <w:r>
        <w:t>妇女参与政治和公共生活方面，应提到</w:t>
      </w:r>
      <w:r>
        <w:rPr>
          <w:rFonts w:hint="eastAsia"/>
        </w:rPr>
        <w:t>以下几点</w:t>
      </w:r>
      <w:r>
        <w:t>：政治和公共生活</w:t>
      </w:r>
      <w:r>
        <w:rPr>
          <w:rFonts w:hint="eastAsia"/>
        </w:rPr>
        <w:t>的</w:t>
      </w:r>
      <w:r>
        <w:t>各</w:t>
      </w:r>
      <w:r>
        <w:rPr>
          <w:rFonts w:hint="eastAsia"/>
        </w:rPr>
        <w:t>个部门都有女性代表</w:t>
      </w:r>
      <w:r>
        <w:t>，</w:t>
      </w:r>
      <w:r>
        <w:rPr>
          <w:rFonts w:hint="eastAsia"/>
        </w:rPr>
        <w:t>包括在</w:t>
      </w:r>
      <w:r>
        <w:t>格鲁吉亚外交</w:t>
      </w:r>
      <w:r>
        <w:rPr>
          <w:rFonts w:hint="eastAsia"/>
        </w:rPr>
        <w:t>部</w:t>
      </w:r>
      <w:r>
        <w:t>。</w:t>
      </w:r>
      <w:r>
        <w:rPr>
          <w:rFonts w:hint="eastAsia"/>
        </w:rPr>
        <w:t>下文提到</w:t>
      </w:r>
      <w:r>
        <w:t>格鲁吉亚</w:t>
      </w:r>
      <w:r>
        <w:rPr>
          <w:rFonts w:hint="eastAsia"/>
        </w:rPr>
        <w:t>对</w:t>
      </w:r>
      <w:r>
        <w:t>结论意见第</w:t>
      </w:r>
      <w:r>
        <w:t>23</w:t>
      </w:r>
      <w:r>
        <w:t>和</w:t>
      </w:r>
      <w:r>
        <w:rPr>
          <w:rFonts w:hint="eastAsia"/>
        </w:rPr>
        <w:t>第</w:t>
      </w:r>
      <w:r>
        <w:t>24</w:t>
      </w:r>
      <w:r>
        <w:t>段所载</w:t>
      </w:r>
      <w:r>
        <w:rPr>
          <w:rFonts w:hint="eastAsia"/>
        </w:rPr>
        <w:t>的委员会</w:t>
      </w:r>
      <w:r>
        <w:t>建议的</w:t>
      </w:r>
      <w:r>
        <w:rPr>
          <w:rFonts w:hint="eastAsia"/>
        </w:rPr>
        <w:t>答复</w:t>
      </w:r>
      <w:r>
        <w:t>，</w:t>
      </w:r>
      <w:r>
        <w:rPr>
          <w:rFonts w:hint="eastAsia"/>
        </w:rPr>
        <w:t>该部分对女性</w:t>
      </w:r>
      <w:r>
        <w:t>参与政治和公共生活问题</w:t>
      </w:r>
      <w:r>
        <w:rPr>
          <w:rFonts w:hint="eastAsia"/>
        </w:rPr>
        <w:t>进行了</w:t>
      </w:r>
      <w:r>
        <w:t>广泛</w:t>
      </w:r>
      <w:r>
        <w:rPr>
          <w:rFonts w:hint="eastAsia"/>
        </w:rPr>
        <w:t>探讨。</w:t>
      </w:r>
    </w:p>
    <w:p w:rsidR="00581FBB" w:rsidRDefault="00581FBB">
      <w:pPr>
        <w:pStyle w:val="H23GC"/>
        <w:rPr>
          <w:rFonts w:hint="eastAsia"/>
        </w:rPr>
      </w:pPr>
      <w:r>
        <w:rPr>
          <w:rFonts w:hint="eastAsia"/>
          <w:szCs w:val="21"/>
        </w:rPr>
        <w:tab/>
      </w:r>
      <w:r>
        <w:rPr>
          <w:szCs w:val="21"/>
        </w:rPr>
        <w:tab/>
      </w:r>
      <w:r>
        <w:rPr>
          <w:rFonts w:cs="Arial" w:hint="eastAsia"/>
          <w:szCs w:val="21"/>
        </w:rPr>
        <w:t>对结论意见第</w:t>
      </w:r>
      <w:r>
        <w:rPr>
          <w:rFonts w:cs="Arial" w:hint="eastAsia"/>
          <w:szCs w:val="21"/>
        </w:rPr>
        <w:t>19</w:t>
      </w:r>
      <w:r>
        <w:rPr>
          <w:rFonts w:cs="Arial" w:hint="eastAsia"/>
          <w:szCs w:val="21"/>
        </w:rPr>
        <w:t>和第</w:t>
      </w:r>
      <w:r>
        <w:rPr>
          <w:rFonts w:cs="Arial" w:hint="eastAsia"/>
          <w:szCs w:val="21"/>
        </w:rPr>
        <w:t>20</w:t>
      </w:r>
      <w:r>
        <w:rPr>
          <w:rFonts w:cs="Arial" w:hint="eastAsia"/>
          <w:szCs w:val="21"/>
        </w:rPr>
        <w:t>段所载建议的答复</w:t>
      </w:r>
    </w:p>
    <w:p w:rsidR="00581FBB" w:rsidRDefault="00581FBB">
      <w:pPr>
        <w:pStyle w:val="SingleTxtGC"/>
        <w:rPr>
          <w:rFonts w:hint="eastAsia"/>
        </w:rPr>
      </w:pPr>
      <w:r>
        <w:rPr>
          <w:rFonts w:cs="Arial"/>
          <w:szCs w:val="21"/>
        </w:rPr>
        <w:t xml:space="preserve">74.  </w:t>
      </w:r>
      <w:r>
        <w:rPr>
          <w:rFonts w:cs="Arial" w:hint="eastAsia"/>
          <w:szCs w:val="21"/>
        </w:rPr>
        <w:t>由于工作议程的</w:t>
      </w:r>
      <w:r>
        <w:rPr>
          <w:rFonts w:cs="Arial"/>
          <w:szCs w:val="21"/>
        </w:rPr>
        <w:t>全面</w:t>
      </w:r>
      <w:r>
        <w:rPr>
          <w:rFonts w:cs="Arial" w:hint="eastAsia"/>
          <w:szCs w:val="21"/>
        </w:rPr>
        <w:t>修</w:t>
      </w:r>
      <w:r>
        <w:rPr>
          <w:rFonts w:cs="Arial"/>
          <w:szCs w:val="21"/>
        </w:rPr>
        <w:t>改，格鲁吉亚政府</w:t>
      </w:r>
      <w:r>
        <w:rPr>
          <w:rFonts w:cs="Arial" w:hint="eastAsia"/>
          <w:szCs w:val="21"/>
        </w:rPr>
        <w:t>所做的努力不仅放在修改不同的</w:t>
      </w:r>
      <w:r>
        <w:rPr>
          <w:rFonts w:cs="Arial"/>
          <w:szCs w:val="21"/>
        </w:rPr>
        <w:t>立法</w:t>
      </w:r>
      <w:r>
        <w:rPr>
          <w:rFonts w:cs="Arial" w:hint="eastAsia"/>
          <w:szCs w:val="21"/>
        </w:rPr>
        <w:t>条款并</w:t>
      </w:r>
      <w:r>
        <w:rPr>
          <w:rFonts w:cs="Arial"/>
          <w:szCs w:val="21"/>
        </w:rPr>
        <w:t>提供打击家庭暴力</w:t>
      </w:r>
      <w:r>
        <w:rPr>
          <w:rFonts w:cs="Arial" w:hint="eastAsia"/>
          <w:szCs w:val="21"/>
        </w:rPr>
        <w:t>相关事项的</w:t>
      </w:r>
      <w:r>
        <w:rPr>
          <w:rFonts w:cs="Arial"/>
          <w:szCs w:val="21"/>
        </w:rPr>
        <w:t>单独培训</w:t>
      </w:r>
      <w:r>
        <w:rPr>
          <w:rFonts w:cs="Arial" w:hint="eastAsia"/>
          <w:szCs w:val="21"/>
        </w:rPr>
        <w:t>上</w:t>
      </w:r>
      <w:r>
        <w:rPr>
          <w:rFonts w:cs="Arial"/>
          <w:szCs w:val="21"/>
        </w:rPr>
        <w:t>，</w:t>
      </w:r>
      <w:r>
        <w:rPr>
          <w:rFonts w:cs="Arial" w:hint="eastAsia"/>
          <w:szCs w:val="21"/>
        </w:rPr>
        <w:t>还放在采取</w:t>
      </w:r>
      <w:r>
        <w:rPr>
          <w:rFonts w:cs="Arial"/>
          <w:szCs w:val="21"/>
        </w:rPr>
        <w:t>全面一致的政策来</w:t>
      </w:r>
      <w:r>
        <w:rPr>
          <w:rFonts w:cs="Arial" w:hint="eastAsia"/>
          <w:szCs w:val="21"/>
        </w:rPr>
        <w:t>转变认为</w:t>
      </w:r>
      <w:r>
        <w:rPr>
          <w:rFonts w:cs="Arial"/>
          <w:szCs w:val="21"/>
        </w:rPr>
        <w:t>家庭暴力</w:t>
      </w:r>
      <w:r>
        <w:rPr>
          <w:rFonts w:cs="Arial" w:hint="eastAsia"/>
          <w:szCs w:val="21"/>
        </w:rPr>
        <w:t>是私事的观点上</w:t>
      </w:r>
      <w:r>
        <w:rPr>
          <w:rFonts w:cs="Arial"/>
          <w:szCs w:val="21"/>
        </w:rPr>
        <w:t>。在这方面，</w:t>
      </w:r>
      <w:r>
        <w:rPr>
          <w:rFonts w:cs="Arial" w:hint="eastAsia"/>
          <w:szCs w:val="21"/>
        </w:rPr>
        <w:t>由于执行《消除</w:t>
      </w:r>
      <w:r>
        <w:rPr>
          <w:rFonts w:cs="Arial"/>
          <w:szCs w:val="21"/>
        </w:rPr>
        <w:t>家庭暴力法</w:t>
      </w:r>
      <w:r>
        <w:rPr>
          <w:rFonts w:cs="Arial" w:hint="eastAsia"/>
          <w:szCs w:val="21"/>
        </w:rPr>
        <w:t>》被放在</w:t>
      </w:r>
      <w:r>
        <w:rPr>
          <w:rFonts w:cs="Arial"/>
          <w:szCs w:val="21"/>
        </w:rPr>
        <w:t>格鲁吉亚政治议程</w:t>
      </w:r>
      <w:r>
        <w:rPr>
          <w:rFonts w:cs="Arial" w:hint="eastAsia"/>
          <w:szCs w:val="21"/>
        </w:rPr>
        <w:t>的显著位置上，格鲁吉亚建立并</w:t>
      </w:r>
      <w:r>
        <w:rPr>
          <w:rFonts w:cs="Arial"/>
          <w:szCs w:val="21"/>
        </w:rPr>
        <w:t>有效</w:t>
      </w:r>
      <w:r>
        <w:rPr>
          <w:rFonts w:cs="Arial" w:hint="eastAsia"/>
          <w:szCs w:val="21"/>
        </w:rPr>
        <w:t>落</w:t>
      </w:r>
      <w:r>
        <w:rPr>
          <w:rFonts w:cs="Arial"/>
          <w:szCs w:val="21"/>
        </w:rPr>
        <w:t>实</w:t>
      </w:r>
      <w:r>
        <w:rPr>
          <w:rFonts w:cs="Arial" w:hint="eastAsia"/>
          <w:szCs w:val="21"/>
        </w:rPr>
        <w:t>了</w:t>
      </w:r>
      <w:r>
        <w:rPr>
          <w:rFonts w:cs="Arial"/>
          <w:szCs w:val="21"/>
        </w:rPr>
        <w:t>坚实</w:t>
      </w:r>
      <w:r>
        <w:rPr>
          <w:rFonts w:cs="Arial"/>
          <w:szCs w:val="21"/>
        </w:rPr>
        <w:t>​​</w:t>
      </w:r>
      <w:r>
        <w:rPr>
          <w:rFonts w:cs="Arial"/>
          <w:szCs w:val="21"/>
        </w:rPr>
        <w:t>的法律基础。</w:t>
      </w:r>
      <w:r>
        <w:rPr>
          <w:rFonts w:cs="Arial" w:hint="eastAsia"/>
          <w:szCs w:val="21"/>
        </w:rPr>
        <w:t>根据</w:t>
      </w:r>
      <w:smartTag w:uri="urn:schemas-microsoft-com:office:smarttags" w:element="chsdate">
        <w:smartTagPr>
          <w:attr w:name="Year" w:val="2008"/>
          <w:attr w:name="Month" w:val="12"/>
          <w:attr w:name="Day" w:val="26"/>
          <w:attr w:name="IsLunarDate" w:val="False"/>
          <w:attr w:name="IsROCDate" w:val="False"/>
        </w:smartTagPr>
        <w:r>
          <w:rPr>
            <w:szCs w:val="21"/>
          </w:rPr>
          <w:t>2008</w:t>
        </w:r>
        <w:r>
          <w:rPr>
            <w:szCs w:val="21"/>
          </w:rPr>
          <w:t>年</w:t>
        </w:r>
        <w:r>
          <w:rPr>
            <w:szCs w:val="21"/>
          </w:rPr>
          <w:t>12</w:t>
        </w:r>
        <w:r>
          <w:rPr>
            <w:szCs w:val="21"/>
          </w:rPr>
          <w:t>月</w:t>
        </w:r>
        <w:r>
          <w:rPr>
            <w:szCs w:val="21"/>
          </w:rPr>
          <w:t>26</w:t>
        </w:r>
        <w:r>
          <w:rPr>
            <w:szCs w:val="21"/>
          </w:rPr>
          <w:t>日</w:t>
        </w:r>
      </w:smartTag>
      <w:r>
        <w:rPr>
          <w:szCs w:val="21"/>
        </w:rPr>
        <w:t>总统令成立</w:t>
      </w:r>
      <w:r>
        <w:rPr>
          <w:rFonts w:hint="eastAsia"/>
          <w:szCs w:val="21"/>
        </w:rPr>
        <w:t>的</w:t>
      </w:r>
      <w:r>
        <w:rPr>
          <w:szCs w:val="21"/>
        </w:rPr>
        <w:t>预防家庭暴力常设机构间协调委员会</w:t>
      </w:r>
      <w:r>
        <w:rPr>
          <w:rStyle w:val="FootnoteReference"/>
        </w:rPr>
        <w:footnoteReference w:id="11"/>
      </w:r>
      <w:r>
        <w:rPr>
          <w:szCs w:val="21"/>
        </w:rPr>
        <w:t xml:space="preserve"> </w:t>
      </w:r>
      <w:r>
        <w:rPr>
          <w:szCs w:val="21"/>
        </w:rPr>
        <w:t>由宪法法院法官担任主席，成员</w:t>
      </w:r>
      <w:r>
        <w:rPr>
          <w:rFonts w:hint="eastAsia"/>
          <w:szCs w:val="21"/>
        </w:rPr>
        <w:t>由</w:t>
      </w:r>
      <w:r>
        <w:rPr>
          <w:szCs w:val="21"/>
        </w:rPr>
        <w:t>以下部</w:t>
      </w:r>
      <w:r>
        <w:rPr>
          <w:rFonts w:hint="eastAsia"/>
          <w:szCs w:val="21"/>
        </w:rPr>
        <w:t>委</w:t>
      </w:r>
      <w:r>
        <w:rPr>
          <w:szCs w:val="21"/>
        </w:rPr>
        <w:t>的副部长</w:t>
      </w:r>
      <w:r>
        <w:rPr>
          <w:rFonts w:hint="eastAsia"/>
          <w:szCs w:val="21"/>
        </w:rPr>
        <w:t>组成</w:t>
      </w:r>
      <w:r>
        <w:rPr>
          <w:szCs w:val="21"/>
        </w:rPr>
        <w:t>：劳动、卫生和社会保障部、内政部、司法部、教育和科学部</w:t>
      </w:r>
      <w:r>
        <w:rPr>
          <w:rFonts w:hint="eastAsia"/>
          <w:szCs w:val="21"/>
        </w:rPr>
        <w:t>及</w:t>
      </w:r>
      <w:r>
        <w:rPr>
          <w:szCs w:val="21"/>
        </w:rPr>
        <w:t>外交部。协调委员会还邀请国际组织、非政府组织、外国驻格鲁吉亚大使馆、议会和公设辩护人办公室成员</w:t>
      </w:r>
      <w:r>
        <w:rPr>
          <w:rFonts w:hint="eastAsia"/>
          <w:szCs w:val="21"/>
        </w:rPr>
        <w:t>参加</w:t>
      </w:r>
      <w:r>
        <w:rPr>
          <w:szCs w:val="21"/>
        </w:rPr>
        <w:t>。为了协调性</w:t>
      </w:r>
      <w:r>
        <w:rPr>
          <w:rFonts w:hint="eastAsia"/>
          <w:szCs w:val="21"/>
        </w:rPr>
        <w:t>别</w:t>
      </w:r>
      <w:r>
        <w:rPr>
          <w:szCs w:val="21"/>
        </w:rPr>
        <w:t>平等委员会</w:t>
      </w:r>
      <w:r>
        <w:rPr>
          <w:rFonts w:hint="eastAsia"/>
          <w:szCs w:val="21"/>
        </w:rPr>
        <w:t>与</w:t>
      </w:r>
      <w:r>
        <w:rPr>
          <w:szCs w:val="21"/>
        </w:rPr>
        <w:t>预防家庭暴力常设机构间协调委员会的工作，性</w:t>
      </w:r>
      <w:r>
        <w:rPr>
          <w:rFonts w:hint="eastAsia"/>
          <w:szCs w:val="21"/>
        </w:rPr>
        <w:t>别</w:t>
      </w:r>
      <w:r>
        <w:rPr>
          <w:szCs w:val="21"/>
        </w:rPr>
        <w:t>平等委员会主席也参与预防家庭暴力常设机构间协调委员会的工作。</w:t>
      </w:r>
      <w:r>
        <w:rPr>
          <w:szCs w:val="21"/>
        </w:rPr>
        <w:t>2009</w:t>
      </w:r>
      <w:r>
        <w:rPr>
          <w:szCs w:val="21"/>
        </w:rPr>
        <w:t>年，格鲁吉亚对</w:t>
      </w:r>
      <w:r>
        <w:rPr>
          <w:szCs w:val="21"/>
        </w:rPr>
        <w:t>2006</w:t>
      </w:r>
      <w:r>
        <w:rPr>
          <w:rFonts w:cs="Arial"/>
          <w:szCs w:val="21"/>
        </w:rPr>
        <w:t>年通过</w:t>
      </w:r>
      <w:r>
        <w:rPr>
          <w:rFonts w:cs="Arial" w:hint="eastAsia"/>
          <w:szCs w:val="21"/>
        </w:rPr>
        <w:t>的《</w:t>
      </w:r>
      <w:r>
        <w:rPr>
          <w:rFonts w:cs="Arial"/>
          <w:szCs w:val="21"/>
        </w:rPr>
        <w:t>打击家庭暴力法</w:t>
      </w:r>
      <w:r>
        <w:rPr>
          <w:rFonts w:cs="Arial" w:hint="eastAsia"/>
          <w:szCs w:val="21"/>
        </w:rPr>
        <w:t>》进行了实质性</w:t>
      </w:r>
      <w:r>
        <w:rPr>
          <w:rFonts w:cs="Arial"/>
          <w:szCs w:val="21"/>
        </w:rPr>
        <w:t>修</w:t>
      </w:r>
      <w:r>
        <w:rPr>
          <w:rFonts w:cs="Arial" w:hint="eastAsia"/>
          <w:szCs w:val="21"/>
        </w:rPr>
        <w:t>正</w:t>
      </w:r>
      <w:r>
        <w:rPr>
          <w:rFonts w:cs="Arial"/>
          <w:szCs w:val="21"/>
        </w:rPr>
        <w:t>。</w:t>
      </w:r>
      <w:r>
        <w:rPr>
          <w:rFonts w:cs="Arial" w:hint="eastAsia"/>
          <w:szCs w:val="21"/>
        </w:rPr>
        <w:t>在</w:t>
      </w:r>
      <w:r>
        <w:rPr>
          <w:rFonts w:cs="Arial"/>
          <w:szCs w:val="21"/>
        </w:rPr>
        <w:t>性</w:t>
      </w:r>
      <w:r>
        <w:rPr>
          <w:rFonts w:cs="Arial" w:hint="eastAsia"/>
          <w:szCs w:val="21"/>
        </w:rPr>
        <w:t>别</w:t>
      </w:r>
      <w:r>
        <w:rPr>
          <w:rFonts w:cs="Arial"/>
          <w:szCs w:val="21"/>
        </w:rPr>
        <w:t>平等领域</w:t>
      </w:r>
      <w:r>
        <w:rPr>
          <w:rFonts w:cs="Arial" w:hint="eastAsia"/>
          <w:szCs w:val="21"/>
        </w:rPr>
        <w:t>所有行动方</w:t>
      </w:r>
      <w:r>
        <w:rPr>
          <w:rFonts w:cs="Arial"/>
          <w:szCs w:val="21"/>
        </w:rPr>
        <w:t>的支持</w:t>
      </w:r>
      <w:r>
        <w:rPr>
          <w:rFonts w:cs="Arial" w:hint="eastAsia"/>
          <w:szCs w:val="21"/>
        </w:rPr>
        <w:t>下</w:t>
      </w:r>
      <w:r>
        <w:rPr>
          <w:rFonts w:cs="Arial"/>
          <w:szCs w:val="21"/>
        </w:rPr>
        <w:t>，议会</w:t>
      </w:r>
      <w:r>
        <w:rPr>
          <w:rFonts w:cs="Arial" w:hint="eastAsia"/>
          <w:szCs w:val="21"/>
        </w:rPr>
        <w:t>女</w:t>
      </w:r>
      <w:r>
        <w:rPr>
          <w:rFonts w:cs="Arial"/>
          <w:szCs w:val="21"/>
        </w:rPr>
        <w:t>副</w:t>
      </w:r>
      <w:r>
        <w:rPr>
          <w:rFonts w:cs="Arial" w:hint="eastAsia"/>
          <w:szCs w:val="21"/>
        </w:rPr>
        <w:t>议长</w:t>
      </w:r>
      <w:r>
        <w:rPr>
          <w:rFonts w:cs="Arial"/>
          <w:szCs w:val="21"/>
        </w:rPr>
        <w:t>发起</w:t>
      </w:r>
      <w:r>
        <w:rPr>
          <w:rFonts w:cs="Arial" w:hint="eastAsia"/>
          <w:szCs w:val="21"/>
        </w:rPr>
        <w:t>对此项法律的</w:t>
      </w:r>
      <w:r>
        <w:rPr>
          <w:rFonts w:cs="Arial"/>
          <w:szCs w:val="21"/>
        </w:rPr>
        <w:t>修改和修</w:t>
      </w:r>
      <w:r>
        <w:rPr>
          <w:rFonts w:cs="Arial" w:hint="eastAsia"/>
          <w:szCs w:val="21"/>
        </w:rPr>
        <w:t>正。这名女</w:t>
      </w:r>
      <w:r>
        <w:rPr>
          <w:rFonts w:cs="Arial"/>
          <w:szCs w:val="21"/>
        </w:rPr>
        <w:t>副</w:t>
      </w:r>
      <w:r>
        <w:rPr>
          <w:rFonts w:cs="Arial" w:hint="eastAsia"/>
          <w:szCs w:val="21"/>
        </w:rPr>
        <w:t>议长来自</w:t>
      </w:r>
      <w:r>
        <w:rPr>
          <w:rFonts w:cs="Arial"/>
          <w:szCs w:val="21"/>
        </w:rPr>
        <w:t>议会多数</w:t>
      </w:r>
      <w:r>
        <w:rPr>
          <w:rFonts w:cs="Arial" w:hint="eastAsia"/>
          <w:szCs w:val="21"/>
        </w:rPr>
        <w:t>党，兼任</w:t>
      </w:r>
      <w:r>
        <w:rPr>
          <w:rFonts w:cs="Arial"/>
          <w:szCs w:val="21"/>
        </w:rPr>
        <w:t>性</w:t>
      </w:r>
      <w:r>
        <w:rPr>
          <w:rFonts w:cs="Arial" w:hint="eastAsia"/>
          <w:szCs w:val="21"/>
        </w:rPr>
        <w:t>别</w:t>
      </w:r>
      <w:r>
        <w:rPr>
          <w:rFonts w:cs="Arial"/>
          <w:szCs w:val="21"/>
        </w:rPr>
        <w:t>平等委员会</w:t>
      </w:r>
      <w:r>
        <w:rPr>
          <w:rFonts w:cs="Arial" w:hint="eastAsia"/>
          <w:szCs w:val="21"/>
        </w:rPr>
        <w:t>主席。除修改和修正《</w:t>
      </w:r>
      <w:r>
        <w:rPr>
          <w:rFonts w:cs="Arial"/>
          <w:szCs w:val="21"/>
        </w:rPr>
        <w:t>打击家庭暴力法</w:t>
      </w:r>
      <w:r>
        <w:rPr>
          <w:rFonts w:cs="Arial" w:hint="eastAsia"/>
          <w:szCs w:val="21"/>
        </w:rPr>
        <w:t>》外，格鲁吉亚还</w:t>
      </w:r>
      <w:r>
        <w:rPr>
          <w:rFonts w:cs="Arial"/>
          <w:szCs w:val="21"/>
        </w:rPr>
        <w:t>成功</w:t>
      </w:r>
      <w:r>
        <w:rPr>
          <w:rFonts w:cs="Arial" w:hint="eastAsia"/>
          <w:szCs w:val="21"/>
        </w:rPr>
        <w:t>修改了以下法律：《</w:t>
      </w:r>
      <w:r>
        <w:rPr>
          <w:rFonts w:cs="Arial"/>
          <w:szCs w:val="21"/>
        </w:rPr>
        <w:t>格鲁吉亚行政</w:t>
      </w:r>
      <w:r>
        <w:rPr>
          <w:rFonts w:cs="Arial" w:hint="eastAsia"/>
          <w:szCs w:val="21"/>
        </w:rPr>
        <w:t>诉讼法》、《</w:t>
      </w:r>
      <w:r>
        <w:rPr>
          <w:rFonts w:cs="Arial"/>
          <w:szCs w:val="21"/>
        </w:rPr>
        <w:t>格鲁吉亚行政</w:t>
      </w:r>
      <w:r>
        <w:rPr>
          <w:rFonts w:cs="Arial" w:hint="eastAsia"/>
          <w:szCs w:val="21"/>
        </w:rPr>
        <w:t>过失法》、《</w:t>
      </w:r>
      <w:r>
        <w:rPr>
          <w:rFonts w:cs="Arial"/>
          <w:szCs w:val="21"/>
        </w:rPr>
        <w:t>格鲁吉亚</w:t>
      </w:r>
      <w:r>
        <w:rPr>
          <w:rFonts w:cs="Arial" w:hint="eastAsia"/>
          <w:szCs w:val="21"/>
        </w:rPr>
        <w:t>火器</w:t>
      </w:r>
      <w:r>
        <w:rPr>
          <w:rFonts w:cs="Arial"/>
          <w:szCs w:val="21"/>
        </w:rPr>
        <w:t>法</w:t>
      </w:r>
      <w:r>
        <w:rPr>
          <w:rFonts w:cs="Arial" w:hint="eastAsia"/>
          <w:szCs w:val="21"/>
        </w:rPr>
        <w:t>》、《</w:t>
      </w:r>
      <w:r>
        <w:rPr>
          <w:rFonts w:cs="Arial"/>
          <w:szCs w:val="21"/>
        </w:rPr>
        <w:t>格鲁吉亚</w:t>
      </w:r>
      <w:r>
        <w:rPr>
          <w:rFonts w:cs="Arial" w:hint="eastAsia"/>
          <w:szCs w:val="21"/>
        </w:rPr>
        <w:t>消除</w:t>
      </w:r>
      <w:r>
        <w:rPr>
          <w:rFonts w:cs="Arial"/>
          <w:szCs w:val="21"/>
        </w:rPr>
        <w:t>家庭暴力</w:t>
      </w:r>
      <w:r>
        <w:rPr>
          <w:rFonts w:cs="Arial" w:hint="eastAsia"/>
          <w:szCs w:val="21"/>
        </w:rPr>
        <w:t>、</w:t>
      </w:r>
      <w:r>
        <w:rPr>
          <w:rFonts w:cs="Arial"/>
          <w:szCs w:val="21"/>
        </w:rPr>
        <w:t>保护</w:t>
      </w:r>
      <w:r>
        <w:rPr>
          <w:rFonts w:cs="Arial" w:hint="eastAsia"/>
          <w:szCs w:val="21"/>
        </w:rPr>
        <w:t>和支助</w:t>
      </w:r>
      <w:r>
        <w:rPr>
          <w:rFonts w:cs="Arial"/>
          <w:szCs w:val="21"/>
        </w:rPr>
        <w:t>家庭暴力</w:t>
      </w:r>
      <w:r>
        <w:rPr>
          <w:rFonts w:cs="Arial" w:hint="eastAsia"/>
          <w:szCs w:val="21"/>
        </w:rPr>
        <w:t>受害者法》、《</w:t>
      </w:r>
      <w:r>
        <w:rPr>
          <w:rFonts w:cs="Arial"/>
          <w:szCs w:val="21"/>
        </w:rPr>
        <w:t>格鲁吉亚劳动法</w:t>
      </w:r>
      <w:r>
        <w:rPr>
          <w:rFonts w:cs="Arial" w:hint="eastAsia"/>
          <w:szCs w:val="21"/>
        </w:rPr>
        <w:t>》和《</w:t>
      </w:r>
      <w:r>
        <w:rPr>
          <w:rFonts w:cs="Arial"/>
          <w:szCs w:val="21"/>
        </w:rPr>
        <w:t>格鲁吉亚公务</w:t>
      </w:r>
      <w:r>
        <w:rPr>
          <w:rFonts w:cs="Arial" w:hint="eastAsia"/>
          <w:szCs w:val="21"/>
        </w:rPr>
        <w:t>人员法》</w:t>
      </w:r>
      <w:r>
        <w:rPr>
          <w:rFonts w:cs="Arial"/>
          <w:szCs w:val="21"/>
        </w:rPr>
        <w:t>。</w:t>
      </w:r>
    </w:p>
    <w:p w:rsidR="00581FBB" w:rsidRDefault="00581FBB">
      <w:pPr>
        <w:pStyle w:val="SingleTxtGC"/>
        <w:rPr>
          <w:rFonts w:hint="eastAsia"/>
          <w:bCs/>
        </w:rPr>
      </w:pPr>
      <w:r>
        <w:rPr>
          <w:rFonts w:cs="Arial"/>
        </w:rPr>
        <w:t xml:space="preserve">75.  </w:t>
      </w:r>
      <w:r>
        <w:rPr>
          <w:rFonts w:cs="Arial" w:hint="eastAsia"/>
        </w:rPr>
        <w:t>《</w:t>
      </w:r>
      <w:r>
        <w:rPr>
          <w:rFonts w:cs="Arial"/>
        </w:rPr>
        <w:t>格鲁吉亚刑法</w:t>
      </w:r>
      <w:r>
        <w:rPr>
          <w:rFonts w:cs="Arial" w:hint="eastAsia"/>
        </w:rPr>
        <w:t>》中增加入一项新规定</w:t>
      </w:r>
      <w:r>
        <w:rPr>
          <w:rFonts w:cs="Arial"/>
        </w:rPr>
        <w:t>(</w:t>
      </w:r>
      <w:r>
        <w:rPr>
          <w:rFonts w:cs="Arial"/>
        </w:rPr>
        <w:t>第</w:t>
      </w:r>
      <w:r>
        <w:t>381</w:t>
      </w:r>
      <w:r>
        <w:rPr>
          <w:rFonts w:cs="Arial" w:hint="eastAsia"/>
          <w:vertAlign w:val="superscript"/>
        </w:rPr>
        <w:t>1</w:t>
      </w:r>
      <w:r>
        <w:rPr>
          <w:rFonts w:cs="Arial"/>
        </w:rPr>
        <w:t>条</w:t>
      </w:r>
      <w:r>
        <w:rPr>
          <w:rFonts w:cs="Arial"/>
        </w:rPr>
        <w:t>)</w:t>
      </w:r>
      <w:r>
        <w:rPr>
          <w:rFonts w:cs="Arial" w:hint="eastAsia"/>
        </w:rPr>
        <w:t>，规定由已经因为犯下类似罪行而遭受</w:t>
      </w:r>
      <w:r>
        <w:rPr>
          <w:rFonts w:cs="Arial"/>
        </w:rPr>
        <w:t>行政处分</w:t>
      </w:r>
      <w:r>
        <w:rPr>
          <w:rFonts w:cs="Arial" w:hint="eastAsia"/>
        </w:rPr>
        <w:t>的人由于</w:t>
      </w:r>
      <w:r>
        <w:rPr>
          <w:rFonts w:cs="Arial"/>
        </w:rPr>
        <w:t>不遵守保护</w:t>
      </w:r>
      <w:r>
        <w:rPr>
          <w:rFonts w:cs="Arial" w:hint="eastAsia"/>
        </w:rPr>
        <w:t>性</w:t>
      </w:r>
      <w:r>
        <w:rPr>
          <w:rFonts w:cs="Arial"/>
        </w:rPr>
        <w:t>和限制性</w:t>
      </w:r>
      <w:r>
        <w:rPr>
          <w:rFonts w:cs="Arial" w:hint="eastAsia"/>
        </w:rPr>
        <w:t>命令所</w:t>
      </w:r>
      <w:r>
        <w:rPr>
          <w:rFonts w:cs="Arial"/>
        </w:rPr>
        <w:t>规定的要求和义务</w:t>
      </w:r>
      <w:r>
        <w:rPr>
          <w:rFonts w:cs="Arial" w:hint="eastAsia"/>
        </w:rPr>
        <w:t>而承担</w:t>
      </w:r>
      <w:r>
        <w:rPr>
          <w:rFonts w:cs="Arial"/>
        </w:rPr>
        <w:t>的刑事责任。修</w:t>
      </w:r>
      <w:r>
        <w:rPr>
          <w:rFonts w:cs="Arial" w:hint="eastAsia"/>
        </w:rPr>
        <w:t>正案</w:t>
      </w:r>
      <w:r>
        <w:rPr>
          <w:rFonts w:cs="Arial"/>
        </w:rPr>
        <w:t>规定的</w:t>
      </w:r>
      <w:r>
        <w:rPr>
          <w:rFonts w:cs="Arial" w:hint="eastAsia"/>
        </w:rPr>
        <w:t>刑事</w:t>
      </w:r>
      <w:r>
        <w:rPr>
          <w:rFonts w:cs="Arial"/>
        </w:rPr>
        <w:t>责任包括罚款或</w:t>
      </w:r>
      <w:r>
        <w:rPr>
          <w:rFonts w:cs="Arial" w:hint="eastAsia"/>
        </w:rPr>
        <w:t>最长</w:t>
      </w:r>
      <w:r>
        <w:t>180-240</w:t>
      </w:r>
      <w:r>
        <w:rPr>
          <w:rFonts w:cs="Arial"/>
        </w:rPr>
        <w:t>小时</w:t>
      </w:r>
      <w:r>
        <w:rPr>
          <w:rFonts w:cs="Arial" w:hint="eastAsia"/>
        </w:rPr>
        <w:t>社会公益劳动或</w:t>
      </w:r>
      <w:r>
        <w:rPr>
          <w:rFonts w:cs="Arial"/>
        </w:rPr>
        <w:t>剥夺</w:t>
      </w:r>
      <w:r>
        <w:rPr>
          <w:rFonts w:cs="Arial" w:hint="eastAsia"/>
        </w:rPr>
        <w:t>最长</w:t>
      </w:r>
      <w:r>
        <w:rPr>
          <w:rFonts w:hint="eastAsia"/>
        </w:rPr>
        <w:t>1</w:t>
      </w:r>
      <w:r>
        <w:rPr>
          <w:rFonts w:cs="Arial"/>
        </w:rPr>
        <w:t>年</w:t>
      </w:r>
      <w:r>
        <w:rPr>
          <w:rFonts w:cs="Arial" w:hint="eastAsia"/>
        </w:rPr>
        <w:t>的人身</w:t>
      </w:r>
      <w:r>
        <w:rPr>
          <w:rFonts w:cs="Arial"/>
        </w:rPr>
        <w:t>自由。除</w:t>
      </w:r>
      <w:r>
        <w:rPr>
          <w:rFonts w:cs="Arial" w:hint="eastAsia"/>
        </w:rPr>
        <w:t>此之外</w:t>
      </w:r>
      <w:r>
        <w:t>，</w:t>
      </w:r>
      <w:r>
        <w:t>2009</w:t>
      </w:r>
      <w:r>
        <w:rPr>
          <w:rFonts w:cs="Arial"/>
        </w:rPr>
        <w:t>年通过</w:t>
      </w:r>
      <w:r>
        <w:rPr>
          <w:rFonts w:cs="Arial" w:hint="eastAsia"/>
        </w:rPr>
        <w:t>了关于“认定</w:t>
      </w:r>
      <w:r>
        <w:rPr>
          <w:rFonts w:cs="Arial"/>
        </w:rPr>
        <w:t>家庭暴力受害者</w:t>
      </w:r>
      <w:r>
        <w:rPr>
          <w:rFonts w:cs="Arial" w:hint="eastAsia"/>
        </w:rPr>
        <w:t>”、“</w:t>
      </w:r>
      <w:r>
        <w:rPr>
          <w:rFonts w:cs="Arial"/>
        </w:rPr>
        <w:t>为家庭暴力受害者安排临时庇护所</w:t>
      </w:r>
      <w:r>
        <w:rPr>
          <w:rFonts w:cs="Arial" w:hint="eastAsia"/>
        </w:rPr>
        <w:t>以及为</w:t>
      </w:r>
      <w:r>
        <w:rPr>
          <w:rFonts w:cs="Arial"/>
        </w:rPr>
        <w:t>吸毒者</w:t>
      </w:r>
      <w:r>
        <w:rPr>
          <w:rFonts w:cs="Arial" w:hint="eastAsia"/>
        </w:rPr>
        <w:t>安排戒毒</w:t>
      </w:r>
      <w:r>
        <w:rPr>
          <w:rFonts w:cs="Arial"/>
        </w:rPr>
        <w:t>中心的最低标准</w:t>
      </w:r>
      <w:r>
        <w:rPr>
          <w:rFonts w:cs="Arial" w:hint="eastAsia"/>
        </w:rPr>
        <w:t>”、“</w:t>
      </w:r>
      <w:r>
        <w:rPr>
          <w:rFonts w:cs="Arial"/>
        </w:rPr>
        <w:t>危机中心建立和运</w:t>
      </w:r>
      <w:r>
        <w:rPr>
          <w:rFonts w:cs="Arial" w:hint="eastAsia"/>
        </w:rPr>
        <w:t>行</w:t>
      </w:r>
      <w:r>
        <w:rPr>
          <w:rFonts w:cs="Arial"/>
        </w:rPr>
        <w:t>最低标准</w:t>
      </w:r>
      <w:r>
        <w:rPr>
          <w:rFonts w:cs="Arial" w:hint="eastAsia"/>
        </w:rPr>
        <w:t>”</w:t>
      </w:r>
      <w:r>
        <w:rPr>
          <w:rFonts w:cs="Arial"/>
        </w:rPr>
        <w:t>以及</w:t>
      </w:r>
      <w:r>
        <w:rPr>
          <w:rFonts w:cs="Arial" w:hint="eastAsia"/>
        </w:rPr>
        <w:t>“</w:t>
      </w:r>
      <w:r>
        <w:rPr>
          <w:rFonts w:cs="Arial"/>
        </w:rPr>
        <w:t>国家转介机制</w:t>
      </w:r>
      <w:r>
        <w:rPr>
          <w:rFonts w:cs="Arial" w:hint="eastAsia"/>
        </w:rPr>
        <w:t>”的法令</w:t>
      </w:r>
      <w:r>
        <w:rPr>
          <w:rFonts w:cs="Arial"/>
        </w:rPr>
        <w:t>。国家转介机制尤为重要，</w:t>
      </w:r>
      <w:r>
        <w:rPr>
          <w:rFonts w:cs="Arial" w:hint="eastAsia"/>
        </w:rPr>
        <w:t>因为它是</w:t>
      </w:r>
      <w:r>
        <w:rPr>
          <w:rFonts w:cs="Arial"/>
        </w:rPr>
        <w:t>家庭暴力预防</w:t>
      </w:r>
      <w:r>
        <w:rPr>
          <w:rFonts w:cs="Arial" w:hint="eastAsia"/>
        </w:rPr>
        <w:t>、</w:t>
      </w:r>
      <w:r>
        <w:rPr>
          <w:rFonts w:cs="Arial"/>
        </w:rPr>
        <w:t>家庭暴力受害者保护和康复</w:t>
      </w:r>
      <w:r>
        <w:rPr>
          <w:rFonts w:cs="Arial" w:hint="eastAsia"/>
        </w:rPr>
        <w:t>的准则，而且是介绍</w:t>
      </w:r>
      <w:r>
        <w:rPr>
          <w:rFonts w:cs="Arial"/>
        </w:rPr>
        <w:t>格鲁吉亚国家机构</w:t>
      </w:r>
      <w:r>
        <w:rPr>
          <w:rFonts w:cs="Arial" w:hint="eastAsia"/>
        </w:rPr>
        <w:t>、</w:t>
      </w:r>
      <w:r>
        <w:rPr>
          <w:rFonts w:cs="Arial"/>
        </w:rPr>
        <w:t>国际组织和非政府组织</w:t>
      </w:r>
      <w:r>
        <w:rPr>
          <w:rFonts w:cs="Arial" w:hint="eastAsia"/>
        </w:rPr>
        <w:t>为</w:t>
      </w:r>
      <w:r>
        <w:rPr>
          <w:rFonts w:cs="Arial"/>
        </w:rPr>
        <w:t>解决家庭暴力问题</w:t>
      </w:r>
      <w:r>
        <w:rPr>
          <w:rFonts w:cs="Arial" w:hint="eastAsia"/>
        </w:rPr>
        <w:t>开展</w:t>
      </w:r>
      <w:r>
        <w:rPr>
          <w:rFonts w:cs="Arial"/>
        </w:rPr>
        <w:t>合作的细节</w:t>
      </w:r>
      <w:r>
        <w:rPr>
          <w:rFonts w:cs="Arial" w:hint="eastAsia"/>
        </w:rPr>
        <w:t>的文件</w:t>
      </w:r>
      <w:r>
        <w:rPr>
          <w:rFonts w:cs="Arial"/>
        </w:rPr>
        <w:t>。</w:t>
      </w:r>
      <w:r>
        <w:t>2010</w:t>
      </w:r>
      <w:r>
        <w:rPr>
          <w:rFonts w:cs="Arial"/>
        </w:rPr>
        <w:t>年，劳动</w:t>
      </w:r>
      <w:r>
        <w:rPr>
          <w:rFonts w:cs="Arial" w:hint="eastAsia"/>
        </w:rPr>
        <w:t>、</w:t>
      </w:r>
      <w:r>
        <w:rPr>
          <w:rFonts w:cs="Arial"/>
        </w:rPr>
        <w:t>卫生和社会保障部部长</w:t>
      </w:r>
      <w:r>
        <w:rPr>
          <w:rFonts w:cs="Arial" w:hint="eastAsia"/>
        </w:rPr>
        <w:t>、内政部部长以及</w:t>
      </w:r>
      <w:r>
        <w:rPr>
          <w:rFonts w:cs="Arial"/>
        </w:rPr>
        <w:t>教育和科学</w:t>
      </w:r>
      <w:r>
        <w:rPr>
          <w:rFonts w:cs="Arial" w:hint="eastAsia"/>
        </w:rPr>
        <w:t>部</w:t>
      </w:r>
      <w:r>
        <w:rPr>
          <w:rFonts w:cs="Arial"/>
        </w:rPr>
        <w:t>部长共同批准</w:t>
      </w:r>
      <w:r>
        <w:rPr>
          <w:rFonts w:cs="Arial" w:hint="eastAsia"/>
        </w:rPr>
        <w:t>了儿童</w:t>
      </w:r>
      <w:r>
        <w:rPr>
          <w:rFonts w:cs="Arial"/>
        </w:rPr>
        <w:t>转介机制。</w:t>
      </w:r>
      <w:r>
        <w:t>2010</w:t>
      </w:r>
      <w:r>
        <w:rPr>
          <w:rFonts w:cs="Arial"/>
        </w:rPr>
        <w:t>年，</w:t>
      </w:r>
      <w:r>
        <w:rPr>
          <w:rFonts w:cs="Arial" w:hint="eastAsia"/>
        </w:rPr>
        <w:t>内政</w:t>
      </w:r>
      <w:r>
        <w:rPr>
          <w:rFonts w:cs="Arial"/>
        </w:rPr>
        <w:t>部起草</w:t>
      </w:r>
      <w:r>
        <w:rPr>
          <w:rFonts w:cs="Arial" w:hint="eastAsia"/>
        </w:rPr>
        <w:t>并</w:t>
      </w:r>
      <w:r>
        <w:rPr>
          <w:rFonts w:cs="Arial"/>
        </w:rPr>
        <w:t>批准</w:t>
      </w:r>
      <w:r>
        <w:rPr>
          <w:rFonts w:cs="Arial" w:hint="eastAsia"/>
        </w:rPr>
        <w:t>了《</w:t>
      </w:r>
      <w:r>
        <w:rPr>
          <w:rFonts w:cs="Arial"/>
        </w:rPr>
        <w:t>家庭暴力警</w:t>
      </w:r>
      <w:r>
        <w:rPr>
          <w:rFonts w:cs="Arial" w:hint="eastAsia"/>
        </w:rPr>
        <w:t>察</w:t>
      </w:r>
      <w:r>
        <w:rPr>
          <w:rFonts w:cs="Arial"/>
        </w:rPr>
        <w:t>指导手册</w:t>
      </w:r>
      <w:r>
        <w:rPr>
          <w:rFonts w:cs="Arial" w:hint="eastAsia"/>
        </w:rPr>
        <w:t>》</w:t>
      </w:r>
      <w:r>
        <w:rPr>
          <w:rFonts w:cs="Arial"/>
        </w:rPr>
        <w:t>。</w:t>
      </w:r>
      <w:r>
        <w:t>2011</w:t>
      </w:r>
      <w:r>
        <w:rPr>
          <w:rFonts w:cs="Arial"/>
        </w:rPr>
        <w:t>年，政府</w:t>
      </w:r>
      <w:r>
        <w:rPr>
          <w:rFonts w:cs="Arial" w:hint="eastAsia"/>
        </w:rPr>
        <w:t>阐释并</w:t>
      </w:r>
      <w:r>
        <w:rPr>
          <w:rFonts w:cs="Arial"/>
        </w:rPr>
        <w:t>批准</w:t>
      </w:r>
      <w:r>
        <w:rPr>
          <w:rFonts w:cs="Arial" w:hint="eastAsia"/>
        </w:rPr>
        <w:t>了《</w:t>
      </w:r>
      <w:r>
        <w:rPr>
          <w:rFonts w:cs="Arial"/>
        </w:rPr>
        <w:t>家庭暴力</w:t>
      </w:r>
      <w:r>
        <w:rPr>
          <w:rFonts w:cs="Arial" w:hint="eastAsia"/>
        </w:rPr>
        <w:t>犯罪</w:t>
      </w:r>
      <w:r>
        <w:rPr>
          <w:rFonts w:cs="Arial"/>
        </w:rPr>
        <w:t>者</w:t>
      </w:r>
      <w:r>
        <w:rPr>
          <w:rFonts w:cs="Arial" w:hint="eastAsia"/>
        </w:rPr>
        <w:t>改造理念》。</w:t>
      </w:r>
    </w:p>
    <w:p w:rsidR="00581FBB" w:rsidRDefault="00581FBB">
      <w:pPr>
        <w:pStyle w:val="SingleTxtGC"/>
      </w:pPr>
      <w:r>
        <w:rPr>
          <w:rFonts w:cs="Arial"/>
        </w:rPr>
        <w:t xml:space="preserve">76.  </w:t>
      </w:r>
      <w:r>
        <w:rPr>
          <w:rFonts w:cs="Arial"/>
        </w:rPr>
        <w:t>为了</w:t>
      </w:r>
      <w:r>
        <w:rPr>
          <w:rFonts w:cs="Arial" w:hint="eastAsia"/>
        </w:rPr>
        <w:t>使</w:t>
      </w:r>
      <w:r>
        <w:rPr>
          <w:rFonts w:cs="Arial"/>
        </w:rPr>
        <w:t>政府官员和</w:t>
      </w:r>
      <w:r>
        <w:rPr>
          <w:rFonts w:cs="Arial" w:hint="eastAsia"/>
        </w:rPr>
        <w:t>广大</w:t>
      </w:r>
      <w:r>
        <w:rPr>
          <w:rFonts w:cs="Arial"/>
        </w:rPr>
        <w:t>社会</w:t>
      </w:r>
      <w:r>
        <w:rPr>
          <w:rFonts w:cs="Arial" w:hint="eastAsia"/>
        </w:rPr>
        <w:t>普遍了解《</w:t>
      </w:r>
      <w:r>
        <w:rPr>
          <w:rFonts w:cs="Arial"/>
        </w:rPr>
        <w:t>消除家庭暴力法</w:t>
      </w:r>
      <w:r>
        <w:rPr>
          <w:rFonts w:cs="Arial" w:hint="eastAsia"/>
        </w:rPr>
        <w:t>》，</w:t>
      </w:r>
      <w:r>
        <w:rPr>
          <w:rFonts w:cs="Arial"/>
        </w:rPr>
        <w:t>自上一</w:t>
      </w:r>
      <w:r>
        <w:rPr>
          <w:rFonts w:cs="Arial" w:hint="eastAsia"/>
        </w:rPr>
        <w:t>次</w:t>
      </w:r>
      <w:r>
        <w:rPr>
          <w:rFonts w:cs="Arial"/>
        </w:rPr>
        <w:t>报告提交给委员会</w:t>
      </w:r>
      <w:r>
        <w:rPr>
          <w:rFonts w:cs="Arial" w:hint="eastAsia"/>
        </w:rPr>
        <w:t>后，格鲁吉亚开展</w:t>
      </w:r>
      <w:r>
        <w:rPr>
          <w:rFonts w:cs="Arial"/>
        </w:rPr>
        <w:t>了</w:t>
      </w:r>
      <w:r>
        <w:rPr>
          <w:rFonts w:cs="Arial" w:hint="eastAsia"/>
        </w:rPr>
        <w:t>相应的</w:t>
      </w:r>
      <w:r>
        <w:rPr>
          <w:rFonts w:cs="Arial"/>
        </w:rPr>
        <w:t>提高公众</w:t>
      </w:r>
      <w:r>
        <w:rPr>
          <w:rFonts w:cs="Arial" w:hint="eastAsia"/>
        </w:rPr>
        <w:t>认</w:t>
      </w:r>
      <w:r>
        <w:rPr>
          <w:rFonts w:cs="Arial"/>
        </w:rPr>
        <w:t>识和专业培训活动，</w:t>
      </w:r>
      <w:r>
        <w:rPr>
          <w:rFonts w:cs="Arial" w:hint="eastAsia"/>
        </w:rPr>
        <w:t>并设立了</w:t>
      </w:r>
      <w:r>
        <w:rPr>
          <w:rFonts w:cs="Arial"/>
        </w:rPr>
        <w:t>相应的国家机构。因此，格鲁吉亚政府积极应对普遍存在的暴力侵害妇女行为，包括家庭暴力，并</w:t>
      </w:r>
      <w:r>
        <w:rPr>
          <w:rFonts w:cs="Arial" w:hint="eastAsia"/>
        </w:rPr>
        <w:t>出台了</w:t>
      </w:r>
      <w:r>
        <w:rPr>
          <w:rFonts w:cs="Arial"/>
        </w:rPr>
        <w:t>收集家庭暴力统计数据和其他信息</w:t>
      </w:r>
      <w:r>
        <w:rPr>
          <w:rFonts w:cs="Arial" w:hint="eastAsia"/>
        </w:rPr>
        <w:t>的系统</w:t>
      </w:r>
      <w:r>
        <w:rPr>
          <w:rFonts w:cs="Arial"/>
        </w:rPr>
        <w:t>。</w:t>
      </w:r>
    </w:p>
    <w:p w:rsidR="00581FBB" w:rsidRDefault="00581FBB">
      <w:pPr>
        <w:pStyle w:val="SingleTxtGC"/>
        <w:rPr>
          <w:rFonts w:hint="eastAsia"/>
        </w:rPr>
      </w:pPr>
      <w:r>
        <w:rPr>
          <w:rFonts w:cs="Arial"/>
        </w:rPr>
        <w:t xml:space="preserve">77.  </w:t>
      </w:r>
      <w:r>
        <w:rPr>
          <w:rFonts w:cs="Arial"/>
        </w:rPr>
        <w:t>格鲁吉亚</w:t>
      </w:r>
      <w:r>
        <w:rPr>
          <w:rFonts w:cs="Arial" w:hint="eastAsia"/>
        </w:rPr>
        <w:t>完成并执行了《</w:t>
      </w:r>
      <w:r>
        <w:rPr>
          <w:rFonts w:cs="Arial"/>
        </w:rPr>
        <w:t>国家行动计划</w:t>
      </w:r>
      <w:r>
        <w:rPr>
          <w:rFonts w:cs="Arial" w:hint="eastAsia"/>
        </w:rPr>
        <w:t>》</w:t>
      </w:r>
      <w:r>
        <w:rPr>
          <w:rFonts w:cs="Arial"/>
        </w:rPr>
        <w:t>，委员会</w:t>
      </w:r>
      <w:r>
        <w:rPr>
          <w:rFonts w:cs="Arial" w:hint="eastAsia"/>
        </w:rPr>
        <w:t>审议</w:t>
      </w:r>
      <w:r>
        <w:rPr>
          <w:rFonts w:cs="Arial"/>
        </w:rPr>
        <w:t>格鲁吉亚</w:t>
      </w:r>
      <w:r>
        <w:rPr>
          <w:rFonts w:cs="Arial" w:hint="eastAsia"/>
        </w:rPr>
        <w:t>最后一次报告时该行动计划正在</w:t>
      </w:r>
      <w:r>
        <w:rPr>
          <w:rFonts w:cs="Arial"/>
        </w:rPr>
        <w:t>起草</w:t>
      </w:r>
      <w:r>
        <w:rPr>
          <w:rFonts w:cs="Arial" w:hint="eastAsia"/>
        </w:rPr>
        <w:t>之中</w:t>
      </w:r>
      <w:r>
        <w:rPr>
          <w:rFonts w:cs="Arial"/>
        </w:rPr>
        <w:t>。</w:t>
      </w:r>
      <w:r>
        <w:rPr>
          <w:rFonts w:cs="Arial" w:hint="eastAsia"/>
        </w:rPr>
        <w:t>《</w:t>
      </w:r>
      <w:r>
        <w:rPr>
          <w:rFonts w:cs="Arial"/>
        </w:rPr>
        <w:t>国家</w:t>
      </w:r>
      <w:r>
        <w:rPr>
          <w:rFonts w:cs="Arial" w:hint="eastAsia"/>
        </w:rPr>
        <w:t>行动计划》执行后将</w:t>
      </w:r>
      <w:r>
        <w:rPr>
          <w:rFonts w:cs="Arial"/>
        </w:rPr>
        <w:t>起草和</w:t>
      </w:r>
      <w:r>
        <w:rPr>
          <w:rFonts w:cs="Arial" w:hint="eastAsia"/>
        </w:rPr>
        <w:t>执行另两项</w:t>
      </w:r>
      <w:r>
        <w:rPr>
          <w:rFonts w:cs="Arial"/>
        </w:rPr>
        <w:t>行动计划，</w:t>
      </w:r>
      <w:r>
        <w:rPr>
          <w:rFonts w:cs="Arial" w:hint="eastAsia"/>
        </w:rPr>
        <w:t>涉及</w:t>
      </w:r>
      <w:r>
        <w:rPr>
          <w:rFonts w:cs="Arial"/>
        </w:rPr>
        <w:t>格鲁吉亚在打击家庭暴力</w:t>
      </w:r>
      <w:r>
        <w:rPr>
          <w:rFonts w:cs="Arial" w:hint="eastAsia"/>
        </w:rPr>
        <w:t>领域逐渐</w:t>
      </w:r>
      <w:r>
        <w:rPr>
          <w:rFonts w:cs="Arial"/>
        </w:rPr>
        <w:t>变化的需求。因此，</w:t>
      </w:r>
      <w:r>
        <w:rPr>
          <w:rFonts w:cs="Arial" w:hint="eastAsia"/>
        </w:rPr>
        <w:t>《</w:t>
      </w:r>
      <w:r>
        <w:t>2007-2008</w:t>
      </w:r>
      <w:r>
        <w:rPr>
          <w:rFonts w:cs="Arial"/>
        </w:rPr>
        <w:t>年打击家庭暴力</w:t>
      </w:r>
      <w:r>
        <w:rPr>
          <w:rFonts w:cs="Arial" w:hint="eastAsia"/>
        </w:rPr>
        <w:t>国家</w:t>
      </w:r>
      <w:r>
        <w:rPr>
          <w:rFonts w:cs="Arial"/>
        </w:rPr>
        <w:t>行动计划</w:t>
      </w:r>
      <w:r>
        <w:rPr>
          <w:rFonts w:cs="Arial" w:hint="eastAsia"/>
        </w:rPr>
        <w:t>》于</w:t>
      </w:r>
      <w:r>
        <w:t>2007</w:t>
      </w:r>
      <w:r>
        <w:rPr>
          <w:rFonts w:cs="Arial"/>
        </w:rPr>
        <w:t>年获得通过。</w:t>
      </w:r>
      <w:r>
        <w:t>2009</w:t>
      </w:r>
      <w:r>
        <w:rPr>
          <w:rFonts w:cs="Arial"/>
        </w:rPr>
        <w:t>年第</w:t>
      </w:r>
      <w:r>
        <w:t>304</w:t>
      </w:r>
      <w:r>
        <w:rPr>
          <w:rFonts w:cs="Arial"/>
        </w:rPr>
        <w:t>号格鲁吉亚总统令批准</w:t>
      </w:r>
      <w:r>
        <w:rPr>
          <w:rFonts w:cs="Arial" w:hint="eastAsia"/>
        </w:rPr>
        <w:t>了《</w:t>
      </w:r>
      <w:r>
        <w:t>2009-2010</w:t>
      </w:r>
      <w:r>
        <w:rPr>
          <w:rFonts w:cs="Arial"/>
        </w:rPr>
        <w:t>年打击家庭暴力</w:t>
      </w:r>
      <w:r>
        <w:rPr>
          <w:rFonts w:cs="Arial" w:hint="eastAsia"/>
        </w:rPr>
        <w:t>和</w:t>
      </w:r>
      <w:r>
        <w:rPr>
          <w:rFonts w:cs="Arial"/>
        </w:rPr>
        <w:t>保护家庭暴力受害者国家行动计划</w:t>
      </w:r>
      <w:r>
        <w:rPr>
          <w:rFonts w:cs="Arial" w:hint="eastAsia"/>
        </w:rPr>
        <w:t>》</w:t>
      </w:r>
      <w:r>
        <w:rPr>
          <w:rFonts w:cs="Arial"/>
        </w:rPr>
        <w:t>。</w:t>
      </w:r>
      <w:r>
        <w:t>2011</w:t>
      </w:r>
      <w:r>
        <w:rPr>
          <w:rFonts w:cs="Arial"/>
        </w:rPr>
        <w:t>年初批准</w:t>
      </w:r>
      <w:r>
        <w:rPr>
          <w:rFonts w:cs="Arial" w:hint="eastAsia"/>
        </w:rPr>
        <w:t>了</w:t>
      </w:r>
      <w:r>
        <w:t>2011-2012</w:t>
      </w:r>
      <w:r>
        <w:rPr>
          <w:rFonts w:cs="Arial"/>
        </w:rPr>
        <w:t>年</w:t>
      </w:r>
      <w:r>
        <w:rPr>
          <w:rFonts w:cs="Arial" w:hint="eastAsia"/>
        </w:rPr>
        <w:t>《</w:t>
      </w:r>
      <w:r>
        <w:rPr>
          <w:rFonts w:cs="Arial"/>
        </w:rPr>
        <w:t>国家行动计划</w:t>
      </w:r>
      <w:r>
        <w:rPr>
          <w:rFonts w:cs="Arial" w:hint="eastAsia"/>
        </w:rPr>
        <w:t>》</w:t>
      </w:r>
      <w:r>
        <w:rPr>
          <w:rFonts w:cs="Arial"/>
        </w:rPr>
        <w:t>。</w:t>
      </w:r>
    </w:p>
    <w:p w:rsidR="00581FBB" w:rsidRDefault="00581FBB">
      <w:pPr>
        <w:pStyle w:val="SingleTxtGC"/>
        <w:rPr>
          <w:rFonts w:cs="Arial" w:hint="eastAsia"/>
        </w:rPr>
      </w:pPr>
      <w:r>
        <w:rPr>
          <w:rFonts w:cs="Arial"/>
        </w:rPr>
        <w:t xml:space="preserve">78.  </w:t>
      </w:r>
      <w:r>
        <w:rPr>
          <w:rFonts w:cs="Arial"/>
        </w:rPr>
        <w:t>如上所述，</w:t>
      </w:r>
      <w:r>
        <w:rPr>
          <w:rFonts w:cs="Arial" w:hint="eastAsia"/>
        </w:rPr>
        <w:t>根据</w:t>
      </w:r>
      <w:r>
        <w:rPr>
          <w:rFonts w:cs="Arial"/>
        </w:rPr>
        <w:t>结论意见第</w:t>
      </w:r>
      <w:r>
        <w:t>13</w:t>
      </w:r>
      <w:r>
        <w:t>和第</w:t>
      </w:r>
      <w:r>
        <w:t>14</w:t>
      </w:r>
      <w:r>
        <w:t>段所载</w:t>
      </w:r>
      <w:r>
        <w:rPr>
          <w:rFonts w:hint="eastAsia"/>
        </w:rPr>
        <w:t>的</w:t>
      </w:r>
      <w:r>
        <w:t>建议收集了相关信息。目前正在积极起草一项有关家庭暴力的特殊规定，该规定将纳入</w:t>
      </w:r>
      <w:r>
        <w:rPr>
          <w:rFonts w:hint="eastAsia"/>
        </w:rPr>
        <w:t>《</w:t>
      </w:r>
      <w:r>
        <w:t>格鲁吉亚刑法</w:t>
      </w:r>
      <w:r>
        <w:rPr>
          <w:rFonts w:hint="eastAsia"/>
        </w:rPr>
        <w:t>》</w:t>
      </w:r>
      <w:r>
        <w:t>，这样做主要是</w:t>
      </w:r>
      <w:r>
        <w:rPr>
          <w:rFonts w:hint="eastAsia"/>
        </w:rPr>
        <w:t>为了进行</w:t>
      </w:r>
      <w:r>
        <w:t>统计，使得对家庭暴力刑事案件的归类以及与其他罪行区分更</w:t>
      </w:r>
      <w:r>
        <w:rPr>
          <w:rFonts w:hint="eastAsia"/>
        </w:rPr>
        <w:t>加</w:t>
      </w:r>
      <w:r>
        <w:t>容易。按计划，</w:t>
      </w:r>
      <w:r>
        <w:rPr>
          <w:rFonts w:hint="eastAsia"/>
        </w:rPr>
        <w:t>一旦</w:t>
      </w:r>
      <w:r>
        <w:t>《刑法》中关于家庭暴力的条款在</w:t>
      </w:r>
      <w:r>
        <w:t>2012</w:t>
      </w:r>
      <w:r>
        <w:rPr>
          <w:rFonts w:cs="Arial"/>
        </w:rPr>
        <w:t>年中期</w:t>
      </w:r>
      <w:r>
        <w:rPr>
          <w:rFonts w:cs="Arial" w:hint="eastAsia"/>
        </w:rPr>
        <w:t>前完成</w:t>
      </w:r>
      <w:r>
        <w:rPr>
          <w:rFonts w:cs="Arial"/>
        </w:rPr>
        <w:t>，</w:t>
      </w:r>
      <w:r>
        <w:rPr>
          <w:rFonts w:cs="Arial" w:hint="eastAsia"/>
        </w:rPr>
        <w:t>将提供关于</w:t>
      </w:r>
      <w:r>
        <w:rPr>
          <w:rFonts w:cs="Arial"/>
        </w:rPr>
        <w:t>家庭暴力犯罪刑事案件</w:t>
      </w:r>
      <w:r>
        <w:rPr>
          <w:rFonts w:cs="Arial" w:hint="eastAsia"/>
        </w:rPr>
        <w:t>的单独</w:t>
      </w:r>
      <w:r>
        <w:rPr>
          <w:rFonts w:cs="Arial"/>
        </w:rPr>
        <w:t>统计数据。</w:t>
      </w:r>
      <w:r>
        <w:rPr>
          <w:rFonts w:cs="Arial" w:hint="eastAsia"/>
        </w:rPr>
        <w:t>虽然目前家庭</w:t>
      </w:r>
      <w:r>
        <w:rPr>
          <w:rFonts w:cs="Arial"/>
        </w:rPr>
        <w:t>犯罪调查和起诉</w:t>
      </w:r>
      <w:r>
        <w:rPr>
          <w:rFonts w:cs="Arial" w:hint="eastAsia"/>
        </w:rPr>
        <w:t>遵循的是《</w:t>
      </w:r>
      <w:r>
        <w:rPr>
          <w:rFonts w:cs="Arial"/>
        </w:rPr>
        <w:t>刑法</w:t>
      </w:r>
      <w:r>
        <w:rPr>
          <w:rFonts w:cs="Arial" w:hint="eastAsia"/>
        </w:rPr>
        <w:t>》中的各项条款</w:t>
      </w:r>
      <w:r>
        <w:rPr>
          <w:rFonts w:cs="Arial"/>
        </w:rPr>
        <w:t>(</w:t>
      </w:r>
      <w:r>
        <w:rPr>
          <w:rFonts w:cs="Arial"/>
        </w:rPr>
        <w:t>例如故意杀人罪</w:t>
      </w:r>
      <w:r>
        <w:rPr>
          <w:rFonts w:cs="Arial" w:hint="eastAsia"/>
        </w:rPr>
        <w:t>、</w:t>
      </w:r>
      <w:r>
        <w:rPr>
          <w:rFonts w:cs="Arial"/>
        </w:rPr>
        <w:t>损害人身健康等</w:t>
      </w:r>
      <w:r>
        <w:rPr>
          <w:rFonts w:cs="Arial" w:hint="eastAsia"/>
        </w:rPr>
        <w:t>)</w:t>
      </w:r>
      <w:r>
        <w:rPr>
          <w:rFonts w:cs="Arial" w:hint="eastAsia"/>
        </w:rPr>
        <w:t>，但收集的</w:t>
      </w:r>
      <w:r>
        <w:rPr>
          <w:rFonts w:cs="Arial"/>
        </w:rPr>
        <w:t>犯罪统计资料</w:t>
      </w:r>
      <w:r>
        <w:rPr>
          <w:rFonts w:cs="Arial" w:hint="eastAsia"/>
        </w:rPr>
        <w:t>列在这些罪行标题下，</w:t>
      </w:r>
      <w:r>
        <w:rPr>
          <w:rFonts w:cs="Arial"/>
        </w:rPr>
        <w:t>因此很难</w:t>
      </w:r>
      <w:r>
        <w:rPr>
          <w:rFonts w:cs="Arial" w:hint="eastAsia"/>
        </w:rPr>
        <w:t>获得</w:t>
      </w:r>
      <w:r>
        <w:rPr>
          <w:rFonts w:cs="Arial"/>
        </w:rPr>
        <w:t>关于家庭暴力刑事案件的单独统计</w:t>
      </w:r>
      <w:r>
        <w:rPr>
          <w:rFonts w:cs="Arial" w:hint="eastAsia"/>
        </w:rPr>
        <w:t>数据</w:t>
      </w:r>
      <w:r>
        <w:rPr>
          <w:rFonts w:cs="Arial"/>
        </w:rPr>
        <w:t>。</w:t>
      </w:r>
    </w:p>
    <w:p w:rsidR="00581FBB" w:rsidRDefault="00581FBB">
      <w:pPr>
        <w:pStyle w:val="SingleTxtGC"/>
        <w:rPr>
          <w:rFonts w:hint="eastAsia"/>
        </w:rPr>
      </w:pPr>
      <w:r>
        <w:rPr>
          <w:rFonts w:cs="Arial"/>
        </w:rPr>
        <w:t xml:space="preserve">79.  </w:t>
      </w:r>
      <w:r>
        <w:rPr>
          <w:rFonts w:cs="Arial"/>
        </w:rPr>
        <w:t>自委员会审议格鲁吉亚</w:t>
      </w:r>
      <w:r>
        <w:rPr>
          <w:rFonts w:cs="Arial" w:hint="eastAsia"/>
        </w:rPr>
        <w:t>的上次</w:t>
      </w:r>
      <w:r>
        <w:rPr>
          <w:rFonts w:cs="Arial"/>
        </w:rPr>
        <w:t>报告</w:t>
      </w:r>
      <w:r>
        <w:rPr>
          <w:rFonts w:cs="Arial" w:hint="eastAsia"/>
        </w:rPr>
        <w:t>后</w:t>
      </w:r>
      <w:r>
        <w:rPr>
          <w:rFonts w:cs="Arial"/>
        </w:rPr>
        <w:t>，格鲁吉亚政府</w:t>
      </w:r>
      <w:r>
        <w:rPr>
          <w:rFonts w:cs="Arial" w:hint="eastAsia"/>
        </w:rPr>
        <w:t>完成</w:t>
      </w:r>
      <w:r>
        <w:rPr>
          <w:rFonts w:cs="Arial"/>
        </w:rPr>
        <w:t>了</w:t>
      </w:r>
      <w:r>
        <w:rPr>
          <w:rFonts w:cs="Arial" w:hint="eastAsia"/>
        </w:rPr>
        <w:t>实质性</w:t>
      </w:r>
      <w:r>
        <w:rPr>
          <w:rFonts w:cs="Arial"/>
        </w:rPr>
        <w:t>工作</w:t>
      </w:r>
      <w:r>
        <w:rPr>
          <w:rFonts w:cs="Arial" w:hint="eastAsia"/>
        </w:rPr>
        <w:t>，旨在</w:t>
      </w:r>
      <w:r>
        <w:rPr>
          <w:rFonts w:cs="Arial"/>
        </w:rPr>
        <w:t>有效</w:t>
      </w:r>
      <w:r>
        <w:rPr>
          <w:rFonts w:cs="Arial" w:hint="eastAsia"/>
        </w:rPr>
        <w:t>执行</w:t>
      </w:r>
      <w:r>
        <w:rPr>
          <w:rFonts w:cs="Arial"/>
        </w:rPr>
        <w:t>反家庭暴力立法，</w:t>
      </w:r>
      <w:r>
        <w:rPr>
          <w:rFonts w:cs="Arial" w:hint="eastAsia"/>
        </w:rPr>
        <w:t>并为</w:t>
      </w:r>
      <w:r>
        <w:rPr>
          <w:rFonts w:cs="Arial"/>
        </w:rPr>
        <w:t>受害者提供支持和保护。为了确保家庭暴力受害者</w:t>
      </w:r>
      <w:r>
        <w:rPr>
          <w:rFonts w:cs="Arial" w:hint="eastAsia"/>
        </w:rPr>
        <w:t>能够获得由政府</w:t>
      </w:r>
      <w:r>
        <w:rPr>
          <w:rFonts w:cs="Arial"/>
        </w:rPr>
        <w:t>提供的服务</w:t>
      </w:r>
      <w:r>
        <w:rPr>
          <w:rFonts w:cs="Arial" w:hint="eastAsia"/>
        </w:rPr>
        <w:t>并对其</w:t>
      </w:r>
      <w:r>
        <w:rPr>
          <w:rFonts w:cs="Arial"/>
        </w:rPr>
        <w:t>需求</w:t>
      </w:r>
      <w:r>
        <w:rPr>
          <w:rFonts w:cs="Arial" w:hint="eastAsia"/>
        </w:rPr>
        <w:t>做出</w:t>
      </w:r>
      <w:r>
        <w:rPr>
          <w:rFonts w:cs="Arial"/>
        </w:rPr>
        <w:t>快速响应，</w:t>
      </w:r>
      <w:r>
        <w:rPr>
          <w:rFonts w:cs="Arial" w:hint="eastAsia"/>
        </w:rPr>
        <w:t>尤其</w:t>
      </w:r>
      <w:r>
        <w:rPr>
          <w:rFonts w:cs="Arial"/>
        </w:rPr>
        <w:t>是在格鲁吉亚</w:t>
      </w:r>
      <w:r>
        <w:rPr>
          <w:rFonts w:cs="Arial" w:hint="eastAsia"/>
        </w:rPr>
        <w:t>各</w:t>
      </w:r>
      <w:r>
        <w:rPr>
          <w:rFonts w:cs="Arial"/>
        </w:rPr>
        <w:t>地区，</w:t>
      </w:r>
      <w:r>
        <w:rPr>
          <w:rFonts w:cs="Arial" w:hint="eastAsia"/>
        </w:rPr>
        <w:t>给予</w:t>
      </w:r>
      <w:r>
        <w:rPr>
          <w:rFonts w:cs="Arial"/>
        </w:rPr>
        <w:t>家庭暴力受害者</w:t>
      </w:r>
      <w:r>
        <w:rPr>
          <w:rFonts w:cs="Arial" w:hint="eastAsia"/>
        </w:rPr>
        <w:t>身份</w:t>
      </w:r>
      <w:r>
        <w:rPr>
          <w:rFonts w:cs="Arial"/>
        </w:rPr>
        <w:t>的规则</w:t>
      </w:r>
      <w:r>
        <w:rPr>
          <w:rFonts w:cs="Arial" w:hint="eastAsia"/>
        </w:rPr>
        <w:t>得到了</w:t>
      </w:r>
      <w:r>
        <w:rPr>
          <w:rFonts w:cs="Arial"/>
        </w:rPr>
        <w:t>简化。特别</w:t>
      </w:r>
      <w:r>
        <w:rPr>
          <w:rFonts w:cs="Arial" w:hint="eastAsia"/>
        </w:rPr>
        <w:t>是</w:t>
      </w:r>
      <w:r>
        <w:t>2009</w:t>
      </w:r>
      <w:r>
        <w:rPr>
          <w:rFonts w:cs="Arial"/>
        </w:rPr>
        <w:t>年格鲁吉亚总统令</w:t>
      </w:r>
      <w:r>
        <w:rPr>
          <w:rFonts w:cs="Arial" w:hint="eastAsia"/>
        </w:rPr>
        <w:t>制定</w:t>
      </w:r>
      <w:r>
        <w:rPr>
          <w:rFonts w:cs="Arial"/>
        </w:rPr>
        <w:t>了</w:t>
      </w:r>
      <w:r>
        <w:rPr>
          <w:rFonts w:cs="Arial" w:hint="eastAsia"/>
        </w:rPr>
        <w:t>认定</w:t>
      </w:r>
      <w:r>
        <w:rPr>
          <w:rFonts w:cs="Arial"/>
        </w:rPr>
        <w:t>家庭暴力受害者的统一规则，</w:t>
      </w:r>
      <w:r>
        <w:rPr>
          <w:rFonts w:cs="Arial" w:hint="eastAsia"/>
        </w:rPr>
        <w:t>给予</w:t>
      </w:r>
      <w:r>
        <w:rPr>
          <w:rFonts w:cs="Arial"/>
        </w:rPr>
        <w:t>受害者</w:t>
      </w:r>
      <w:r>
        <w:rPr>
          <w:rFonts w:cs="Arial" w:hint="eastAsia"/>
        </w:rPr>
        <w:t>确</w:t>
      </w:r>
      <w:r>
        <w:rPr>
          <w:rFonts w:cs="Arial"/>
        </w:rPr>
        <w:t>认小组</w:t>
      </w:r>
      <w:r>
        <w:rPr>
          <w:rFonts w:cs="Arial" w:hint="eastAsia"/>
        </w:rPr>
        <w:t>认定</w:t>
      </w:r>
      <w:r>
        <w:rPr>
          <w:rFonts w:cs="Arial"/>
        </w:rPr>
        <w:t>家庭暴力</w:t>
      </w:r>
      <w:r>
        <w:rPr>
          <w:rFonts w:cs="Arial" w:hint="eastAsia"/>
        </w:rPr>
        <w:t>受害者的权利</w:t>
      </w:r>
      <w:r>
        <w:rPr>
          <w:rFonts w:cs="Arial"/>
        </w:rPr>
        <w:t>，</w:t>
      </w:r>
      <w:r>
        <w:rPr>
          <w:rFonts w:cs="Arial" w:hint="eastAsia"/>
        </w:rPr>
        <w:t>该</w:t>
      </w:r>
      <w:r>
        <w:rPr>
          <w:rFonts w:cs="Arial"/>
        </w:rPr>
        <w:t>小组</w:t>
      </w:r>
      <w:r>
        <w:rPr>
          <w:rFonts w:cs="Arial" w:hint="eastAsia"/>
        </w:rPr>
        <w:t>在预</w:t>
      </w:r>
      <w:r>
        <w:rPr>
          <w:rFonts w:cs="Arial"/>
        </w:rPr>
        <w:t>防家庭暴力机构间委员会</w:t>
      </w:r>
      <w:r>
        <w:rPr>
          <w:rFonts w:cs="Arial" w:hint="eastAsia"/>
        </w:rPr>
        <w:t>内履行职能</w:t>
      </w:r>
      <w:r>
        <w:rPr>
          <w:rFonts w:cs="Arial"/>
        </w:rPr>
        <w:t>。受害者</w:t>
      </w:r>
      <w:r>
        <w:rPr>
          <w:rFonts w:cs="Arial" w:hint="eastAsia"/>
        </w:rPr>
        <w:t>确</w:t>
      </w:r>
      <w:r>
        <w:rPr>
          <w:rFonts w:cs="Arial"/>
        </w:rPr>
        <w:t>认小组通过</w:t>
      </w:r>
      <w:r>
        <w:rPr>
          <w:rFonts w:cs="Arial" w:hint="eastAsia"/>
        </w:rPr>
        <w:t>流动小组在</w:t>
      </w:r>
      <w:r>
        <w:rPr>
          <w:rFonts w:cs="Arial"/>
        </w:rPr>
        <w:t>格鲁吉亚各地</w:t>
      </w:r>
      <w:r>
        <w:rPr>
          <w:rFonts w:cs="Arial" w:hint="eastAsia"/>
        </w:rPr>
        <w:t>开展工作</w:t>
      </w:r>
      <w:r>
        <w:rPr>
          <w:rFonts w:cs="Arial"/>
        </w:rPr>
        <w:t>，</w:t>
      </w:r>
      <w:r>
        <w:rPr>
          <w:rFonts w:cs="Arial" w:hint="eastAsia"/>
        </w:rPr>
        <w:t>与</w:t>
      </w:r>
      <w:r>
        <w:rPr>
          <w:rFonts w:cs="Arial"/>
        </w:rPr>
        <w:t>执法机构</w:t>
      </w:r>
      <w:r>
        <w:rPr>
          <w:rFonts w:cs="Arial" w:hint="eastAsia"/>
        </w:rPr>
        <w:t>一样有权认定</w:t>
      </w:r>
      <w:r>
        <w:rPr>
          <w:rFonts w:cs="Arial"/>
        </w:rPr>
        <w:t>家庭暴力受害者</w:t>
      </w:r>
      <w:r>
        <w:rPr>
          <w:rFonts w:cs="Arial" w:hint="eastAsia"/>
        </w:rPr>
        <w:t>身份</w:t>
      </w:r>
      <w:r>
        <w:rPr>
          <w:rFonts w:cs="Arial"/>
        </w:rPr>
        <w:t>。因此，受害者</w:t>
      </w:r>
      <w:r>
        <w:rPr>
          <w:rFonts w:cs="Arial" w:hint="eastAsia"/>
        </w:rPr>
        <w:t>确</w:t>
      </w:r>
      <w:r>
        <w:rPr>
          <w:rFonts w:cs="Arial"/>
        </w:rPr>
        <w:t>认小组</w:t>
      </w:r>
      <w:r>
        <w:rPr>
          <w:rFonts w:cs="Arial" w:hint="eastAsia"/>
        </w:rPr>
        <w:t>、</w:t>
      </w:r>
      <w:r>
        <w:rPr>
          <w:rFonts w:cs="Arial"/>
        </w:rPr>
        <w:t>内</w:t>
      </w:r>
      <w:r>
        <w:rPr>
          <w:rFonts w:cs="Arial" w:hint="eastAsia"/>
        </w:rPr>
        <w:t>政</w:t>
      </w:r>
      <w:r>
        <w:rPr>
          <w:rFonts w:cs="Arial"/>
        </w:rPr>
        <w:t>部巡警</w:t>
      </w:r>
      <w:r>
        <w:rPr>
          <w:rFonts w:cs="Arial" w:hint="eastAsia"/>
        </w:rPr>
        <w:t>司、内政部地区单位和</w:t>
      </w:r>
      <w:r>
        <w:rPr>
          <w:rFonts w:cs="Arial"/>
        </w:rPr>
        <w:t>法院在</w:t>
      </w:r>
      <w:r>
        <w:rPr>
          <w:rFonts w:cs="Arial" w:hint="eastAsia"/>
        </w:rPr>
        <w:t>各自任务授</w:t>
      </w:r>
      <w:r>
        <w:rPr>
          <w:rFonts w:cs="Arial"/>
        </w:rPr>
        <w:t>权内</w:t>
      </w:r>
      <w:r>
        <w:rPr>
          <w:rFonts w:cs="Arial" w:hint="eastAsia"/>
        </w:rPr>
        <w:t>，</w:t>
      </w:r>
      <w:r>
        <w:rPr>
          <w:rFonts w:cs="Arial"/>
        </w:rPr>
        <w:t>根据格鲁吉亚立法</w:t>
      </w:r>
      <w:r>
        <w:rPr>
          <w:rFonts w:cs="Arial" w:hint="eastAsia"/>
        </w:rPr>
        <w:t>确定</w:t>
      </w:r>
      <w:r>
        <w:rPr>
          <w:rFonts w:cs="Arial"/>
        </w:rPr>
        <w:t>的程序</w:t>
      </w:r>
      <w:r>
        <w:rPr>
          <w:rFonts w:cs="Arial" w:hint="eastAsia"/>
        </w:rPr>
        <w:t>认定</w:t>
      </w:r>
      <w:r>
        <w:rPr>
          <w:rFonts w:cs="Arial"/>
        </w:rPr>
        <w:t>家庭暴力受害者</w:t>
      </w:r>
      <w:r>
        <w:rPr>
          <w:rFonts w:cs="Arial" w:hint="eastAsia"/>
        </w:rPr>
        <w:t>身份</w:t>
      </w:r>
      <w:r>
        <w:rPr>
          <w:rFonts w:cs="Arial"/>
        </w:rPr>
        <w:t>。</w:t>
      </w:r>
      <w:r>
        <w:rPr>
          <w:rStyle w:val="FootnoteReference"/>
        </w:rPr>
        <w:footnoteReference w:id="12"/>
      </w:r>
      <w:r>
        <w:rPr>
          <w:rFonts w:cs="Arial"/>
        </w:rPr>
        <w:t xml:space="preserve"> </w:t>
      </w:r>
      <w:r>
        <w:rPr>
          <w:rFonts w:cs="Arial"/>
        </w:rPr>
        <w:t>为了确保所有家庭暴力受害妇女，包括农村妇女，</w:t>
      </w:r>
      <w:r>
        <w:rPr>
          <w:rFonts w:cs="Arial" w:hint="eastAsia"/>
        </w:rPr>
        <w:t>能够获得</w:t>
      </w:r>
      <w:r>
        <w:rPr>
          <w:rFonts w:cs="Arial"/>
        </w:rPr>
        <w:t>直接补救和保护</w:t>
      </w:r>
      <w:r>
        <w:rPr>
          <w:rFonts w:cs="Arial" w:hint="eastAsia"/>
        </w:rPr>
        <w:t>手段</w:t>
      </w:r>
      <w:r>
        <w:rPr>
          <w:rFonts w:cs="Arial"/>
        </w:rPr>
        <w:t>，</w:t>
      </w:r>
      <w:r>
        <w:rPr>
          <w:rFonts w:cs="Arial" w:hint="eastAsia"/>
        </w:rPr>
        <w:t>按照</w:t>
      </w:r>
      <w:r>
        <w:rPr>
          <w:rFonts w:cs="Arial"/>
        </w:rPr>
        <w:t>委员会</w:t>
      </w:r>
      <w:r>
        <w:rPr>
          <w:rFonts w:cs="Arial" w:hint="eastAsia"/>
        </w:rPr>
        <w:t>的</w:t>
      </w:r>
      <w:r>
        <w:rPr>
          <w:rFonts w:cs="Arial"/>
        </w:rPr>
        <w:t>建议，</w:t>
      </w:r>
      <w:r>
        <w:t>2009-2010</w:t>
      </w:r>
      <w:r>
        <w:t>年，在国家基金旗下开设了两个完全由国家资助的家庭暴力受害者</w:t>
      </w:r>
      <w:r>
        <w:rPr>
          <w:rFonts w:hint="eastAsia"/>
        </w:rPr>
        <w:t>收容</w:t>
      </w:r>
      <w:r>
        <w:t>所。根据上</w:t>
      </w:r>
      <w:r>
        <w:rPr>
          <w:rFonts w:hint="eastAsia"/>
        </w:rPr>
        <w:t>文</w:t>
      </w:r>
      <w:r>
        <w:t>提到的对结论意见第</w:t>
      </w:r>
      <w:r>
        <w:t>13</w:t>
      </w:r>
      <w:r>
        <w:t>和第</w:t>
      </w:r>
      <w:r>
        <w:t>14</w:t>
      </w:r>
      <w:r>
        <w:t>段所载建议的</w:t>
      </w:r>
      <w:r>
        <w:rPr>
          <w:rFonts w:hint="eastAsia"/>
        </w:rPr>
        <w:t>答</w:t>
      </w:r>
      <w:r>
        <w:t>复，格鲁吉亚总统令于</w:t>
      </w:r>
      <w:r>
        <w:t>2009</w:t>
      </w:r>
      <w:r>
        <w:rPr>
          <w:rFonts w:cs="Arial"/>
        </w:rPr>
        <w:t>年</w:t>
      </w:r>
      <w:r>
        <w:rPr>
          <w:rFonts w:cs="Arial" w:hint="eastAsia"/>
        </w:rPr>
        <w:t>对收容</w:t>
      </w:r>
      <w:r>
        <w:rPr>
          <w:rFonts w:cs="Arial"/>
        </w:rPr>
        <w:t>所</w:t>
      </w:r>
      <w:r>
        <w:rPr>
          <w:rFonts w:cs="Arial" w:hint="eastAsia"/>
        </w:rPr>
        <w:t>的授权</w:t>
      </w:r>
      <w:r>
        <w:rPr>
          <w:rFonts w:cs="Arial"/>
        </w:rPr>
        <w:t>任务</w:t>
      </w:r>
      <w:r>
        <w:rPr>
          <w:rFonts w:cs="Arial" w:hint="eastAsia"/>
        </w:rPr>
        <w:t>进行了拓展，</w:t>
      </w:r>
      <w:r>
        <w:rPr>
          <w:rFonts w:cs="Arial"/>
        </w:rPr>
        <w:t>还</w:t>
      </w:r>
      <w:r>
        <w:rPr>
          <w:rFonts w:cs="Arial" w:hint="eastAsia"/>
        </w:rPr>
        <w:t>为</w:t>
      </w:r>
      <w:r>
        <w:rPr>
          <w:rFonts w:cs="Arial"/>
        </w:rPr>
        <w:t>家庭暴力受害者提供</w:t>
      </w:r>
      <w:r>
        <w:rPr>
          <w:rFonts w:cs="Arial" w:hint="eastAsia"/>
        </w:rPr>
        <w:t>了</w:t>
      </w:r>
      <w:r>
        <w:rPr>
          <w:rFonts w:cs="Arial"/>
        </w:rPr>
        <w:t>支持和援助。</w:t>
      </w:r>
    </w:p>
    <w:p w:rsidR="00581FBB" w:rsidRDefault="00581FBB">
      <w:pPr>
        <w:pStyle w:val="SingleTxtGC"/>
      </w:pPr>
      <w:r>
        <w:rPr>
          <w:rFonts w:cs="Arial"/>
        </w:rPr>
        <w:t xml:space="preserve">80.  </w:t>
      </w:r>
      <w:r>
        <w:rPr>
          <w:rFonts w:cs="Arial" w:hint="eastAsia"/>
        </w:rPr>
        <w:t>依据《</w:t>
      </w:r>
      <w:r>
        <w:rPr>
          <w:rFonts w:cs="Arial"/>
        </w:rPr>
        <w:t>格鲁吉亚打击家庭暴力</w:t>
      </w:r>
      <w:r>
        <w:rPr>
          <w:rFonts w:cs="Arial" w:hint="eastAsia"/>
        </w:rPr>
        <w:t>法》设立的两家收容</w:t>
      </w:r>
      <w:r>
        <w:rPr>
          <w:rFonts w:cs="Arial"/>
        </w:rPr>
        <w:t>所</w:t>
      </w:r>
      <w:r>
        <w:rPr>
          <w:rFonts w:cs="Arial" w:hint="eastAsia"/>
        </w:rPr>
        <w:t>最初是在</w:t>
      </w:r>
      <w:r>
        <w:rPr>
          <w:rFonts w:cs="Arial"/>
        </w:rPr>
        <w:t>联合国妇女署和瑞典国际开发署支持</w:t>
      </w:r>
      <w:r>
        <w:rPr>
          <w:rFonts w:cs="Arial" w:hint="eastAsia"/>
        </w:rPr>
        <w:t>下建立的</w:t>
      </w:r>
      <w:r>
        <w:rPr>
          <w:rFonts w:cs="Arial"/>
        </w:rPr>
        <w:t>，</w:t>
      </w:r>
      <w:r>
        <w:rPr>
          <w:rFonts w:cs="Arial" w:hint="eastAsia"/>
        </w:rPr>
        <w:t>其中一家设在</w:t>
      </w:r>
      <w:r>
        <w:rPr>
          <w:rFonts w:cs="Arial"/>
        </w:rPr>
        <w:t>格鲁吉亚地区</w:t>
      </w:r>
      <w:r>
        <w:rPr>
          <w:rFonts w:cs="Arial" w:hint="eastAsia"/>
        </w:rPr>
        <w:t>内。但是</w:t>
      </w:r>
      <w:r>
        <w:rPr>
          <w:rFonts w:cs="Arial"/>
        </w:rPr>
        <w:t>，自</w:t>
      </w:r>
      <w:r>
        <w:t>2011</w:t>
      </w:r>
      <w:r>
        <w:rPr>
          <w:rFonts w:cs="Arial"/>
        </w:rPr>
        <w:t>年</w:t>
      </w:r>
      <w:r>
        <w:t>5</w:t>
      </w:r>
      <w:r>
        <w:rPr>
          <w:rFonts w:cs="Arial"/>
        </w:rPr>
        <w:t>月</w:t>
      </w:r>
      <w:r>
        <w:rPr>
          <w:rFonts w:cs="Arial" w:hint="eastAsia"/>
        </w:rPr>
        <w:t>以来</w:t>
      </w:r>
      <w:r>
        <w:rPr>
          <w:rFonts w:cs="Arial"/>
        </w:rPr>
        <w:t>，</w:t>
      </w:r>
      <w:r>
        <w:rPr>
          <w:rFonts w:cs="Arial" w:hint="eastAsia"/>
        </w:rPr>
        <w:t>收容所</w:t>
      </w:r>
      <w:r>
        <w:rPr>
          <w:rFonts w:cs="Arial"/>
        </w:rPr>
        <w:t>完全</w:t>
      </w:r>
      <w:r>
        <w:rPr>
          <w:rFonts w:cs="Arial" w:hint="eastAsia"/>
        </w:rPr>
        <w:t>由</w:t>
      </w:r>
      <w:r>
        <w:rPr>
          <w:rFonts w:cs="Arial"/>
        </w:rPr>
        <w:t>格鲁吉亚国家预算支</w:t>
      </w:r>
      <w:r>
        <w:rPr>
          <w:rFonts w:cs="Arial" w:hint="eastAsia"/>
        </w:rPr>
        <w:t>助</w:t>
      </w:r>
      <w:r>
        <w:rPr>
          <w:rFonts w:cs="Arial"/>
        </w:rPr>
        <w:t>。</w:t>
      </w:r>
      <w:r>
        <w:rPr>
          <w:rFonts w:cs="Arial" w:hint="eastAsia"/>
        </w:rPr>
        <w:t>从</w:t>
      </w:r>
      <w:r>
        <w:rPr>
          <w:rFonts w:cs="Arial"/>
        </w:rPr>
        <w:t>紧急</w:t>
      </w:r>
      <w:r>
        <w:rPr>
          <w:rFonts w:cs="Arial" w:hint="eastAsia"/>
        </w:rPr>
        <w:t>救援</w:t>
      </w:r>
      <w:r>
        <w:rPr>
          <w:rFonts w:cs="Arial"/>
        </w:rPr>
        <w:t>和保护</w:t>
      </w:r>
      <w:r>
        <w:rPr>
          <w:rFonts w:cs="Arial" w:hint="eastAsia"/>
        </w:rPr>
        <w:t>到</w:t>
      </w:r>
      <w:r>
        <w:rPr>
          <w:rFonts w:cs="Arial"/>
        </w:rPr>
        <w:t>康复</w:t>
      </w:r>
      <w:r>
        <w:rPr>
          <w:rFonts w:cs="Arial" w:hint="eastAsia"/>
        </w:rPr>
        <w:t>阶段，收容</w:t>
      </w:r>
      <w:r>
        <w:rPr>
          <w:rFonts w:cs="Arial"/>
        </w:rPr>
        <w:t>所</w:t>
      </w:r>
      <w:r>
        <w:rPr>
          <w:rFonts w:cs="Arial" w:hint="eastAsia"/>
        </w:rPr>
        <w:t>一直为</w:t>
      </w:r>
      <w:r>
        <w:rPr>
          <w:rFonts w:cs="Arial"/>
        </w:rPr>
        <w:t>家庭暴力受害者</w:t>
      </w:r>
      <w:r>
        <w:rPr>
          <w:rFonts w:cs="Arial" w:hint="eastAsia"/>
        </w:rPr>
        <w:t>提供援</w:t>
      </w:r>
      <w:r>
        <w:rPr>
          <w:rFonts w:cs="Arial"/>
        </w:rPr>
        <w:t>助，</w:t>
      </w:r>
      <w:r>
        <w:rPr>
          <w:rFonts w:cs="Arial" w:hint="eastAsia"/>
        </w:rPr>
        <w:t>其中</w:t>
      </w:r>
      <w:r>
        <w:rPr>
          <w:rFonts w:cs="Arial"/>
        </w:rPr>
        <w:t>包括</w:t>
      </w:r>
      <w:r>
        <w:rPr>
          <w:rFonts w:cs="Arial" w:hint="eastAsia"/>
        </w:rPr>
        <w:t>以下</w:t>
      </w:r>
      <w:r>
        <w:rPr>
          <w:rFonts w:cs="Arial"/>
        </w:rPr>
        <w:t>免费</w:t>
      </w:r>
      <w:r>
        <w:rPr>
          <w:rFonts w:cs="Arial" w:hint="eastAsia"/>
        </w:rPr>
        <w:t>援助：</w:t>
      </w:r>
      <w:r>
        <w:rPr>
          <w:rFonts w:cs="Arial"/>
        </w:rPr>
        <w:t>法律咨询</w:t>
      </w:r>
      <w:r>
        <w:rPr>
          <w:rFonts w:cs="Arial" w:hint="eastAsia"/>
        </w:rPr>
        <w:t>、</w:t>
      </w:r>
      <w:r>
        <w:rPr>
          <w:rFonts w:cs="Arial"/>
        </w:rPr>
        <w:t>医疗援助</w:t>
      </w:r>
      <w:r>
        <w:rPr>
          <w:rFonts w:cs="Arial" w:hint="eastAsia"/>
        </w:rPr>
        <w:t>、</w:t>
      </w:r>
      <w:r>
        <w:rPr>
          <w:rFonts w:cs="Arial"/>
        </w:rPr>
        <w:t>心理援助</w:t>
      </w:r>
      <w:r>
        <w:rPr>
          <w:rFonts w:cs="Arial" w:hint="eastAsia"/>
        </w:rPr>
        <w:t>、</w:t>
      </w:r>
      <w:r>
        <w:rPr>
          <w:rFonts w:cs="Arial"/>
        </w:rPr>
        <w:t>食物</w:t>
      </w:r>
      <w:r>
        <w:rPr>
          <w:rFonts w:cs="Arial" w:hint="eastAsia"/>
        </w:rPr>
        <w:t>和</w:t>
      </w:r>
      <w:r>
        <w:rPr>
          <w:rFonts w:cs="Arial"/>
        </w:rPr>
        <w:t>衣服</w:t>
      </w:r>
      <w:r>
        <w:rPr>
          <w:rFonts w:cs="Arial" w:hint="eastAsia"/>
        </w:rPr>
        <w:t>以及用</w:t>
      </w:r>
      <w:r>
        <w:rPr>
          <w:rFonts w:cs="Arial"/>
        </w:rPr>
        <w:t>受害者理解的语言提供信息。联合国妇女署支持</w:t>
      </w:r>
      <w:r>
        <w:rPr>
          <w:rFonts w:cs="Arial" w:hint="eastAsia"/>
        </w:rPr>
        <w:t>向</w:t>
      </w:r>
      <w:r>
        <w:rPr>
          <w:rFonts w:cs="Arial"/>
        </w:rPr>
        <w:t>家庭暴力受害者</w:t>
      </w:r>
      <w:r>
        <w:rPr>
          <w:rFonts w:cs="Arial" w:hint="eastAsia"/>
        </w:rPr>
        <w:t>提供</w:t>
      </w:r>
      <w:r>
        <w:rPr>
          <w:rFonts w:cs="Arial"/>
        </w:rPr>
        <w:t>专业再培训</w:t>
      </w:r>
      <w:r>
        <w:rPr>
          <w:rFonts w:cs="Arial" w:hint="eastAsia"/>
        </w:rPr>
        <w:t>的</w:t>
      </w:r>
      <w:r>
        <w:rPr>
          <w:rFonts w:cs="Arial"/>
        </w:rPr>
        <w:t>非政府组织。该</w:t>
      </w:r>
      <w:r>
        <w:rPr>
          <w:rFonts w:cs="Arial" w:hint="eastAsia"/>
        </w:rPr>
        <w:t>方案帮助数十名</w:t>
      </w:r>
      <w:r>
        <w:rPr>
          <w:rFonts w:cs="Arial"/>
        </w:rPr>
        <w:t>家庭暴力受害者在</w:t>
      </w:r>
      <w:r>
        <w:rPr>
          <w:rFonts w:cs="Arial" w:hint="eastAsia"/>
        </w:rPr>
        <w:t>不同的</w:t>
      </w:r>
      <w:r>
        <w:rPr>
          <w:rFonts w:cs="Arial"/>
        </w:rPr>
        <w:t>服务行业</w:t>
      </w:r>
      <w:r>
        <w:rPr>
          <w:rFonts w:cs="Arial" w:hint="eastAsia"/>
        </w:rPr>
        <w:t>找到了工作</w:t>
      </w:r>
      <w:r>
        <w:rPr>
          <w:rFonts w:cs="Arial"/>
        </w:rPr>
        <w:t>。除了教育和科学部</w:t>
      </w:r>
      <w:r>
        <w:rPr>
          <w:rFonts w:cs="Arial" w:hint="eastAsia"/>
        </w:rPr>
        <w:t>力挺的国家资助的</w:t>
      </w:r>
      <w:r>
        <w:rPr>
          <w:rFonts w:cs="Arial"/>
        </w:rPr>
        <w:t>职业教育机构</w:t>
      </w:r>
      <w:r>
        <w:rPr>
          <w:rFonts w:cs="Arial" w:hint="eastAsia"/>
        </w:rPr>
        <w:t>内部的就业机会外，</w:t>
      </w:r>
      <w:r>
        <w:rPr>
          <w:rFonts w:cs="Arial"/>
        </w:rPr>
        <w:t>联合国妇女署</w:t>
      </w:r>
      <w:r>
        <w:rPr>
          <w:rFonts w:cs="Arial" w:hint="eastAsia"/>
        </w:rPr>
        <w:t>支持的方案还与</w:t>
      </w:r>
      <w:r>
        <w:rPr>
          <w:rFonts w:cs="Arial"/>
        </w:rPr>
        <w:t>国家基金</w:t>
      </w:r>
      <w:r>
        <w:rPr>
          <w:rFonts w:cs="Arial" w:hint="eastAsia"/>
        </w:rPr>
        <w:t>在</w:t>
      </w:r>
      <w:r>
        <w:rPr>
          <w:rFonts w:cs="Arial"/>
        </w:rPr>
        <w:t>家庭暴力受害者康复</w:t>
      </w:r>
      <w:r>
        <w:rPr>
          <w:rFonts w:cs="Arial" w:hint="eastAsia"/>
        </w:rPr>
        <w:t>方面</w:t>
      </w:r>
      <w:r>
        <w:rPr>
          <w:rFonts w:cs="Arial"/>
        </w:rPr>
        <w:t>积极</w:t>
      </w:r>
      <w:r>
        <w:rPr>
          <w:rFonts w:cs="Arial" w:hint="eastAsia"/>
        </w:rPr>
        <w:t>开展合作</w:t>
      </w:r>
      <w:r>
        <w:rPr>
          <w:rFonts w:cs="Arial"/>
        </w:rPr>
        <w:t>。</w:t>
      </w:r>
      <w:r>
        <w:t>2010</w:t>
      </w:r>
      <w:r>
        <w:t>年，</w:t>
      </w:r>
      <w:r>
        <w:rPr>
          <w:rFonts w:hint="eastAsia"/>
        </w:rPr>
        <w:t>在</w:t>
      </w:r>
      <w:r>
        <w:t>国家基金</w:t>
      </w:r>
      <w:r>
        <w:rPr>
          <w:rFonts w:hint="eastAsia"/>
        </w:rPr>
        <w:t>下</w:t>
      </w:r>
      <w:r>
        <w:t>开</w:t>
      </w:r>
      <w:r>
        <w:rPr>
          <w:rFonts w:hint="eastAsia"/>
        </w:rPr>
        <w:t>通</w:t>
      </w:r>
      <w:r>
        <w:t>一个覆盖全国的家庭暴力热线，每周</w:t>
      </w:r>
      <w:r>
        <w:t>7</w:t>
      </w:r>
      <w:r>
        <w:t>天每天</w:t>
      </w:r>
      <w:r>
        <w:t>24</w:t>
      </w:r>
      <w:r>
        <w:rPr>
          <w:rFonts w:cs="Arial" w:hint="eastAsia"/>
        </w:rPr>
        <w:t>小时不间断地工作</w:t>
      </w:r>
      <w:r>
        <w:rPr>
          <w:rFonts w:cs="Arial"/>
        </w:rPr>
        <w:t>。</w:t>
      </w:r>
      <w:r>
        <w:rPr>
          <w:rFonts w:cs="Arial" w:hint="eastAsia"/>
        </w:rPr>
        <w:t>为了</w:t>
      </w:r>
      <w:r>
        <w:rPr>
          <w:rFonts w:cs="Arial"/>
        </w:rPr>
        <w:t>确保国家基金</w:t>
      </w:r>
      <w:r>
        <w:rPr>
          <w:rFonts w:cs="Arial" w:hint="eastAsia"/>
        </w:rPr>
        <w:t>收容</w:t>
      </w:r>
      <w:r>
        <w:rPr>
          <w:rFonts w:cs="Arial"/>
        </w:rPr>
        <w:t>所员工</w:t>
      </w:r>
      <w:r>
        <w:rPr>
          <w:rFonts w:cs="Arial" w:hint="eastAsia"/>
        </w:rPr>
        <w:t>的行为</w:t>
      </w:r>
      <w:r>
        <w:rPr>
          <w:rFonts w:cs="Arial"/>
        </w:rPr>
        <w:t>符合道德</w:t>
      </w:r>
      <w:r>
        <w:rPr>
          <w:rFonts w:cs="Arial" w:hint="eastAsia"/>
        </w:rPr>
        <w:t>准则</w:t>
      </w:r>
      <w:r>
        <w:rPr>
          <w:rFonts w:cs="Arial"/>
        </w:rPr>
        <w:t>，起草并</w:t>
      </w:r>
      <w:r>
        <w:rPr>
          <w:rFonts w:cs="Arial" w:hint="eastAsia"/>
        </w:rPr>
        <w:t>执行了《</w:t>
      </w:r>
      <w:r>
        <w:rPr>
          <w:rFonts w:cs="Arial"/>
        </w:rPr>
        <w:t>职业道德</w:t>
      </w:r>
      <w:r>
        <w:rPr>
          <w:rFonts w:cs="Arial" w:hint="eastAsia"/>
        </w:rPr>
        <w:t>守则》</w:t>
      </w:r>
      <w:r>
        <w:rPr>
          <w:rFonts w:cs="Arial"/>
        </w:rPr>
        <w:t>。</w:t>
      </w:r>
    </w:p>
    <w:p w:rsidR="00581FBB" w:rsidRDefault="00581FBB">
      <w:pPr>
        <w:pStyle w:val="SingleTxtGC"/>
        <w:rPr>
          <w:rFonts w:hint="eastAsia"/>
        </w:rPr>
      </w:pPr>
      <w:r>
        <w:rPr>
          <w:rFonts w:cs="Arial"/>
        </w:rPr>
        <w:t xml:space="preserve">81.  </w:t>
      </w:r>
      <w:r>
        <w:rPr>
          <w:rFonts w:cs="Arial"/>
        </w:rPr>
        <w:t>国家基金还与全国各地</w:t>
      </w:r>
      <w:r>
        <w:rPr>
          <w:rFonts w:cs="Arial" w:hint="eastAsia"/>
        </w:rPr>
        <w:t>的</w:t>
      </w:r>
      <w:r>
        <w:rPr>
          <w:rFonts w:cs="Arial"/>
        </w:rPr>
        <w:t>民间社会组织积极</w:t>
      </w:r>
      <w:r>
        <w:rPr>
          <w:rFonts w:cs="Arial" w:hint="eastAsia"/>
        </w:rPr>
        <w:t>合作</w:t>
      </w:r>
      <w:r>
        <w:rPr>
          <w:rFonts w:cs="Arial"/>
        </w:rPr>
        <w:t>，</w:t>
      </w:r>
      <w:r>
        <w:rPr>
          <w:rFonts w:cs="Arial" w:hint="eastAsia"/>
        </w:rPr>
        <w:t>除</w:t>
      </w:r>
      <w:r>
        <w:rPr>
          <w:rFonts w:cs="Arial"/>
        </w:rPr>
        <w:t>提供安全庇护</w:t>
      </w:r>
      <w:r>
        <w:rPr>
          <w:rFonts w:cs="Arial" w:hint="eastAsia"/>
        </w:rPr>
        <w:t>外，</w:t>
      </w:r>
      <w:r>
        <w:rPr>
          <w:rFonts w:cs="Arial"/>
        </w:rPr>
        <w:t>格鲁吉亚立法</w:t>
      </w:r>
      <w:r>
        <w:rPr>
          <w:rFonts w:cs="Arial" w:hint="eastAsia"/>
        </w:rPr>
        <w:t>也授权它经营</w:t>
      </w:r>
      <w:r>
        <w:rPr>
          <w:rFonts w:cs="Arial"/>
        </w:rPr>
        <w:t>受害者危机中心。</w:t>
      </w:r>
    </w:p>
    <w:p w:rsidR="00581FBB" w:rsidRDefault="00581FBB">
      <w:pPr>
        <w:pStyle w:val="SingleTxtGC"/>
      </w:pPr>
      <w:r>
        <w:rPr>
          <w:rFonts w:cs="Arial"/>
        </w:rPr>
        <w:t xml:space="preserve">82.  </w:t>
      </w:r>
      <w:r>
        <w:rPr>
          <w:rFonts w:cs="Arial" w:hint="eastAsia"/>
        </w:rPr>
        <w:t>除了</w:t>
      </w:r>
      <w:r>
        <w:rPr>
          <w:rFonts w:cs="Arial"/>
        </w:rPr>
        <w:t>为家庭暴力受害妇女提供</w:t>
      </w:r>
      <w:r>
        <w:rPr>
          <w:rFonts w:cs="Arial" w:hint="eastAsia"/>
        </w:rPr>
        <w:t>收容</w:t>
      </w:r>
      <w:r>
        <w:rPr>
          <w:rFonts w:cs="Arial"/>
        </w:rPr>
        <w:t>和</w:t>
      </w:r>
      <w:r>
        <w:rPr>
          <w:rFonts w:cs="Arial" w:hint="eastAsia"/>
        </w:rPr>
        <w:t>康复</w:t>
      </w:r>
      <w:r>
        <w:rPr>
          <w:rFonts w:cs="Arial"/>
        </w:rPr>
        <w:t>机会，格鲁吉亚</w:t>
      </w:r>
      <w:r>
        <w:rPr>
          <w:rFonts w:cs="Arial" w:hint="eastAsia"/>
        </w:rPr>
        <w:t>对所有处理</w:t>
      </w:r>
      <w:r>
        <w:rPr>
          <w:rFonts w:cs="Arial"/>
        </w:rPr>
        <w:t>家庭暴力问题</w:t>
      </w:r>
      <w:r>
        <w:rPr>
          <w:rFonts w:cs="Arial" w:hint="eastAsia"/>
        </w:rPr>
        <w:t>的</w:t>
      </w:r>
      <w:r>
        <w:rPr>
          <w:rFonts w:cs="Arial"/>
        </w:rPr>
        <w:t>免费法律援助</w:t>
      </w:r>
      <w:r>
        <w:rPr>
          <w:rFonts w:cs="Arial" w:hint="eastAsia"/>
        </w:rPr>
        <w:t>处</w:t>
      </w:r>
      <w:r>
        <w:rPr>
          <w:rFonts w:cs="Arial"/>
        </w:rPr>
        <w:t>的律师</w:t>
      </w:r>
      <w:r>
        <w:rPr>
          <w:rFonts w:cs="Arial" w:hint="eastAsia"/>
        </w:rPr>
        <w:t>进行培训</w:t>
      </w:r>
      <w:r>
        <w:rPr>
          <w:rFonts w:cs="Arial"/>
        </w:rPr>
        <w:t>，</w:t>
      </w:r>
      <w:r>
        <w:rPr>
          <w:rFonts w:cs="Arial" w:hint="eastAsia"/>
        </w:rPr>
        <w:t>并为</w:t>
      </w:r>
      <w:r>
        <w:rPr>
          <w:rFonts w:cs="Arial"/>
        </w:rPr>
        <w:t>国家基金</w:t>
      </w:r>
      <w:r>
        <w:rPr>
          <w:rFonts w:cs="Arial" w:hint="eastAsia"/>
        </w:rPr>
        <w:t>增补工作人员，</w:t>
      </w:r>
      <w:r>
        <w:rPr>
          <w:rFonts w:cs="Arial"/>
        </w:rPr>
        <w:t>在法</w:t>
      </w:r>
      <w:r>
        <w:rPr>
          <w:rFonts w:cs="Arial" w:hint="eastAsia"/>
        </w:rPr>
        <w:t>院</w:t>
      </w:r>
      <w:r>
        <w:rPr>
          <w:rFonts w:cs="Arial"/>
        </w:rPr>
        <w:t>免费代表家庭暴力受害者</w:t>
      </w:r>
      <w:r>
        <w:rPr>
          <w:rFonts w:cs="Arial" w:hint="eastAsia"/>
        </w:rPr>
        <w:t>出庭，并</w:t>
      </w:r>
      <w:r>
        <w:rPr>
          <w:rFonts w:cs="Arial"/>
        </w:rPr>
        <w:t>提供</w:t>
      </w:r>
      <w:r>
        <w:rPr>
          <w:rFonts w:cs="Arial" w:hint="eastAsia"/>
        </w:rPr>
        <w:t>他们</w:t>
      </w:r>
      <w:r>
        <w:rPr>
          <w:rFonts w:cs="Arial"/>
        </w:rPr>
        <w:t>可能需要</w:t>
      </w:r>
      <w:r>
        <w:rPr>
          <w:rFonts w:cs="Arial" w:hint="eastAsia"/>
        </w:rPr>
        <w:t>的任何</w:t>
      </w:r>
      <w:r>
        <w:rPr>
          <w:rFonts w:cs="Arial"/>
        </w:rPr>
        <w:t>法律援助。与格鲁吉亚律师协会的</w:t>
      </w:r>
      <w:r>
        <w:rPr>
          <w:rFonts w:cs="Arial" w:hint="eastAsia"/>
        </w:rPr>
        <w:t>合作</w:t>
      </w:r>
      <w:r>
        <w:rPr>
          <w:rFonts w:cs="Arial"/>
        </w:rPr>
        <w:t>也在进行</w:t>
      </w:r>
      <w:r>
        <w:rPr>
          <w:rFonts w:cs="Arial" w:hint="eastAsia"/>
        </w:rPr>
        <w:t>之中</w:t>
      </w:r>
      <w:r>
        <w:rPr>
          <w:rFonts w:cs="Arial"/>
        </w:rPr>
        <w:t>，</w:t>
      </w:r>
      <w:r>
        <w:rPr>
          <w:rFonts w:cs="Arial" w:hint="eastAsia"/>
        </w:rPr>
        <w:t>为</w:t>
      </w:r>
      <w:r>
        <w:rPr>
          <w:rFonts w:cs="Arial"/>
        </w:rPr>
        <w:t>律师</w:t>
      </w:r>
      <w:r>
        <w:rPr>
          <w:rFonts w:cs="Arial" w:hint="eastAsia"/>
        </w:rPr>
        <w:t>提供</w:t>
      </w:r>
      <w:r>
        <w:rPr>
          <w:rFonts w:cs="Arial"/>
        </w:rPr>
        <w:t>免费培训</w:t>
      </w:r>
      <w:r>
        <w:rPr>
          <w:rFonts w:cs="Arial" w:hint="eastAsia"/>
        </w:rPr>
        <w:t>，以为</w:t>
      </w:r>
      <w:r>
        <w:rPr>
          <w:rFonts w:cs="Arial"/>
        </w:rPr>
        <w:t>家庭暴力受害妇女</w:t>
      </w:r>
      <w:r>
        <w:rPr>
          <w:rFonts w:cs="Arial" w:hint="eastAsia"/>
        </w:rPr>
        <w:t>开展工作</w:t>
      </w:r>
      <w:r>
        <w:rPr>
          <w:rFonts w:cs="Arial"/>
        </w:rPr>
        <w:t>。</w:t>
      </w:r>
    </w:p>
    <w:p w:rsidR="00581FBB" w:rsidRDefault="00581FBB">
      <w:pPr>
        <w:pStyle w:val="SingleTxtGC"/>
        <w:rPr>
          <w:rFonts w:hint="eastAsia"/>
        </w:rPr>
      </w:pPr>
      <w:r>
        <w:rPr>
          <w:rFonts w:cs="Arial"/>
        </w:rPr>
        <w:t xml:space="preserve">83.  </w:t>
      </w:r>
      <w:r>
        <w:t>2007-2011</w:t>
      </w:r>
      <w:r>
        <w:rPr>
          <w:rFonts w:cs="Arial"/>
        </w:rPr>
        <w:t>年</w:t>
      </w:r>
      <w:r>
        <w:rPr>
          <w:rFonts w:cs="Arial" w:hint="eastAsia"/>
        </w:rPr>
        <w:t>间，</w:t>
      </w:r>
      <w:r>
        <w:rPr>
          <w:rFonts w:cs="Arial"/>
        </w:rPr>
        <w:t>除了</w:t>
      </w:r>
      <w:r>
        <w:rPr>
          <w:rFonts w:cs="Arial" w:hint="eastAsia"/>
        </w:rPr>
        <w:t>为</w:t>
      </w:r>
      <w:r>
        <w:rPr>
          <w:rFonts w:cs="Arial"/>
        </w:rPr>
        <w:t>律师</w:t>
      </w:r>
      <w:r>
        <w:rPr>
          <w:rFonts w:cs="Arial" w:hint="eastAsia"/>
        </w:rPr>
        <w:t>提供</w:t>
      </w:r>
      <w:r>
        <w:rPr>
          <w:rFonts w:cs="Arial"/>
        </w:rPr>
        <w:t>培训，格鲁吉亚进行了</w:t>
      </w:r>
      <w:r>
        <w:rPr>
          <w:rFonts w:cs="Arial" w:hint="eastAsia"/>
        </w:rPr>
        <w:t>多种</w:t>
      </w:r>
      <w:r>
        <w:rPr>
          <w:rFonts w:cs="Arial"/>
        </w:rPr>
        <w:t>尝试</w:t>
      </w:r>
      <w:r>
        <w:rPr>
          <w:rFonts w:cs="Arial" w:hint="eastAsia"/>
        </w:rPr>
        <w:t>，对</w:t>
      </w:r>
      <w:r>
        <w:rPr>
          <w:rFonts w:cs="Arial"/>
        </w:rPr>
        <w:t>所有相关</w:t>
      </w:r>
      <w:r>
        <w:rPr>
          <w:rFonts w:cs="Arial" w:hint="eastAsia"/>
        </w:rPr>
        <w:t>公职人员进行培训</w:t>
      </w:r>
      <w:r>
        <w:rPr>
          <w:rFonts w:cs="Arial"/>
        </w:rPr>
        <w:t>，包括学校教师</w:t>
      </w:r>
      <w:r>
        <w:rPr>
          <w:rFonts w:cs="Arial" w:hint="eastAsia"/>
        </w:rPr>
        <w:t>、</w:t>
      </w:r>
      <w:r>
        <w:rPr>
          <w:rFonts w:cs="Arial"/>
        </w:rPr>
        <w:t>执法官员</w:t>
      </w:r>
      <w:r>
        <w:rPr>
          <w:rFonts w:cs="Arial" w:hint="eastAsia"/>
        </w:rPr>
        <w:t>、</w:t>
      </w:r>
      <w:r>
        <w:rPr>
          <w:rFonts w:cs="Arial"/>
        </w:rPr>
        <w:t>检察官</w:t>
      </w:r>
      <w:r>
        <w:rPr>
          <w:rFonts w:cs="Arial" w:hint="eastAsia"/>
        </w:rPr>
        <w:t>、</w:t>
      </w:r>
      <w:r>
        <w:rPr>
          <w:rFonts w:cs="Arial"/>
        </w:rPr>
        <w:t>法官</w:t>
      </w:r>
      <w:r>
        <w:rPr>
          <w:rFonts w:cs="Arial" w:hint="eastAsia"/>
        </w:rPr>
        <w:t>、保健</w:t>
      </w:r>
      <w:r>
        <w:rPr>
          <w:rFonts w:cs="Arial"/>
        </w:rPr>
        <w:t>提供者和社会工作者</w:t>
      </w:r>
      <w:r>
        <w:rPr>
          <w:rFonts w:cs="Arial" w:hint="eastAsia"/>
        </w:rPr>
        <w:t>，培训内容涵盖</w:t>
      </w:r>
      <w:r>
        <w:rPr>
          <w:rFonts w:cs="Arial"/>
        </w:rPr>
        <w:t>格鲁吉亚</w:t>
      </w:r>
      <w:r>
        <w:rPr>
          <w:rFonts w:cs="Arial" w:hint="eastAsia"/>
        </w:rPr>
        <w:t>立</w:t>
      </w:r>
      <w:r>
        <w:rPr>
          <w:rFonts w:cs="Arial"/>
        </w:rPr>
        <w:t>法规定的保护家庭暴力受害者的所有机制。</w:t>
      </w:r>
      <w:r>
        <w:rPr>
          <w:rFonts w:cs="Arial" w:hint="eastAsia"/>
        </w:rPr>
        <w:t>预</w:t>
      </w:r>
      <w:r>
        <w:rPr>
          <w:rFonts w:cs="Arial"/>
        </w:rPr>
        <w:t>防家庭暴力机构间委员会与媒体代表举行会议，进一步提升专业水准。</w:t>
      </w:r>
      <w:r>
        <w:rPr>
          <w:rFonts w:cs="Arial" w:hint="eastAsia"/>
        </w:rPr>
        <w:t>该委员</w:t>
      </w:r>
      <w:r>
        <w:rPr>
          <w:rFonts w:cs="Arial"/>
        </w:rPr>
        <w:t>会还与</w:t>
      </w:r>
      <w:r>
        <w:rPr>
          <w:rFonts w:cs="Arial" w:hint="eastAsia"/>
        </w:rPr>
        <w:t>在</w:t>
      </w:r>
      <w:r>
        <w:rPr>
          <w:rFonts w:cs="Arial"/>
        </w:rPr>
        <w:t>格鲁吉亚少数</w:t>
      </w:r>
      <w:r>
        <w:rPr>
          <w:rFonts w:cs="Arial" w:hint="eastAsia"/>
        </w:rPr>
        <w:t>民族聚居区开展工作的</w:t>
      </w:r>
      <w:r>
        <w:rPr>
          <w:rFonts w:cs="Arial"/>
        </w:rPr>
        <w:t>非政府组织</w:t>
      </w:r>
      <w:r>
        <w:rPr>
          <w:rFonts w:cs="Arial" w:hint="eastAsia"/>
        </w:rPr>
        <w:t>举行会议</w:t>
      </w:r>
      <w:r>
        <w:rPr>
          <w:rFonts w:cs="Arial"/>
        </w:rPr>
        <w:t>。培训</w:t>
      </w:r>
      <w:r>
        <w:rPr>
          <w:rFonts w:cs="Arial" w:hint="eastAsia"/>
        </w:rPr>
        <w:t>旨在为各类相关</w:t>
      </w:r>
      <w:r>
        <w:rPr>
          <w:rFonts w:cs="Arial"/>
        </w:rPr>
        <w:t>专业人士</w:t>
      </w:r>
      <w:r>
        <w:rPr>
          <w:rFonts w:cs="Arial" w:hint="eastAsia"/>
        </w:rPr>
        <w:t>提供</w:t>
      </w:r>
      <w:r>
        <w:rPr>
          <w:rFonts w:cs="Arial"/>
        </w:rPr>
        <w:t>特定信息和技能</w:t>
      </w:r>
      <w:r>
        <w:rPr>
          <w:rFonts w:cs="Arial" w:hint="eastAsia"/>
        </w:rPr>
        <w:t>，使其认识到侵害</w:t>
      </w:r>
      <w:r>
        <w:rPr>
          <w:rFonts w:cs="Arial"/>
        </w:rPr>
        <w:t>妇女儿童</w:t>
      </w:r>
      <w:r>
        <w:rPr>
          <w:rFonts w:cs="Arial" w:hint="eastAsia"/>
        </w:rPr>
        <w:t>一切形</w:t>
      </w:r>
      <w:r>
        <w:rPr>
          <w:rFonts w:cs="Arial"/>
        </w:rPr>
        <w:t>式暴力行为，</w:t>
      </w:r>
      <w:r>
        <w:rPr>
          <w:rFonts w:cs="Arial" w:hint="eastAsia"/>
        </w:rPr>
        <w:t>做出</w:t>
      </w:r>
      <w:r>
        <w:rPr>
          <w:rFonts w:cs="Arial"/>
        </w:rPr>
        <w:t>适当</w:t>
      </w:r>
      <w:r>
        <w:rPr>
          <w:rFonts w:cs="Arial" w:hint="eastAsia"/>
        </w:rPr>
        <w:t>回应</w:t>
      </w:r>
      <w:r>
        <w:rPr>
          <w:rFonts w:cs="Arial"/>
        </w:rPr>
        <w:t>，</w:t>
      </w:r>
      <w:r>
        <w:rPr>
          <w:rFonts w:cs="Arial" w:hint="eastAsia"/>
        </w:rPr>
        <w:t>并详细教授</w:t>
      </w:r>
      <w:r>
        <w:rPr>
          <w:rFonts w:cs="Arial"/>
        </w:rPr>
        <w:t>格鲁吉亚国家</w:t>
      </w:r>
      <w:r>
        <w:rPr>
          <w:rFonts w:cs="Arial" w:hint="eastAsia"/>
        </w:rPr>
        <w:t>转介机制</w:t>
      </w:r>
      <w:r>
        <w:rPr>
          <w:rFonts w:cs="Arial"/>
        </w:rPr>
        <w:t>的</w:t>
      </w:r>
      <w:r>
        <w:rPr>
          <w:rFonts w:cs="Arial" w:hint="eastAsia"/>
        </w:rPr>
        <w:t>具体细则</w:t>
      </w:r>
      <w:r>
        <w:rPr>
          <w:rFonts w:cs="Arial"/>
        </w:rPr>
        <w:t>。</w:t>
      </w:r>
    </w:p>
    <w:p w:rsidR="00581FBB" w:rsidRDefault="00581FBB">
      <w:pPr>
        <w:pStyle w:val="SingleTxtGC"/>
        <w:rPr>
          <w:rFonts w:cs="Arial" w:hint="eastAsia"/>
        </w:rPr>
      </w:pPr>
      <w:r>
        <w:rPr>
          <w:rFonts w:cs="Arial"/>
        </w:rPr>
        <w:t xml:space="preserve">84.  </w:t>
      </w:r>
      <w:r>
        <w:t>2007</w:t>
      </w:r>
      <w:r>
        <w:rPr>
          <w:rFonts w:cs="Arial"/>
        </w:rPr>
        <w:t>年</w:t>
      </w:r>
      <w:r>
        <w:rPr>
          <w:rFonts w:cs="Arial" w:hint="eastAsia"/>
        </w:rPr>
        <w:t>，</w:t>
      </w:r>
      <w:r>
        <w:rPr>
          <w:rFonts w:cs="Arial"/>
        </w:rPr>
        <w:t>格鲁吉亚</w:t>
      </w:r>
      <w:r>
        <w:rPr>
          <w:rFonts w:cs="Arial" w:hint="eastAsia"/>
        </w:rPr>
        <w:t>内政</w:t>
      </w:r>
      <w:r>
        <w:rPr>
          <w:rFonts w:cs="Arial"/>
        </w:rPr>
        <w:t>部学</w:t>
      </w:r>
      <w:r>
        <w:rPr>
          <w:rFonts w:cs="Arial" w:hint="eastAsia"/>
        </w:rPr>
        <w:t>院推出了</w:t>
      </w:r>
      <w:r>
        <w:rPr>
          <w:rFonts w:cs="Arial"/>
        </w:rPr>
        <w:t>家庭暴力课程。每年</w:t>
      </w:r>
      <w:r>
        <w:rPr>
          <w:rFonts w:cs="Arial" w:hint="eastAsia"/>
        </w:rPr>
        <w:t>有</w:t>
      </w:r>
      <w:r>
        <w:t>1,000</w:t>
      </w:r>
      <w:r>
        <w:rPr>
          <w:rFonts w:cs="Arial" w:hint="eastAsia"/>
        </w:rPr>
        <w:t>余名</w:t>
      </w:r>
      <w:r>
        <w:rPr>
          <w:rFonts w:cs="Arial"/>
        </w:rPr>
        <w:t>巡</w:t>
      </w:r>
      <w:r>
        <w:rPr>
          <w:rFonts w:cs="Arial" w:hint="eastAsia"/>
        </w:rPr>
        <w:t>警</w:t>
      </w:r>
      <w:r>
        <w:rPr>
          <w:rFonts w:cs="Arial"/>
        </w:rPr>
        <w:t>和地</w:t>
      </w:r>
      <w:r>
        <w:rPr>
          <w:rFonts w:cs="Arial" w:hint="eastAsia"/>
        </w:rPr>
        <w:t>方警察应聘者学习</w:t>
      </w:r>
      <w:r>
        <w:rPr>
          <w:rFonts w:cs="Arial"/>
        </w:rPr>
        <w:t>该课程。</w:t>
      </w:r>
    </w:p>
    <w:p w:rsidR="00581FBB" w:rsidRDefault="00581FBB">
      <w:pPr>
        <w:pStyle w:val="SingleTxtGC"/>
        <w:rPr>
          <w:rFonts w:cs="Arial" w:hint="eastAsia"/>
        </w:rPr>
      </w:pPr>
      <w:r>
        <w:rPr>
          <w:rFonts w:cs="Arial"/>
        </w:rPr>
        <w:t xml:space="preserve">85.  </w:t>
      </w:r>
      <w:r>
        <w:rPr>
          <w:rFonts w:cs="Arial"/>
        </w:rPr>
        <w:t>美国</w:t>
      </w:r>
      <w:r>
        <w:rPr>
          <w:rFonts w:cs="Arial" w:hint="eastAsia"/>
        </w:rPr>
        <w:t>驻</w:t>
      </w:r>
      <w:r>
        <w:rPr>
          <w:rFonts w:cs="Arial"/>
        </w:rPr>
        <w:t>第比利斯大使馆</w:t>
      </w:r>
      <w:r>
        <w:rPr>
          <w:rFonts w:cs="Arial" w:hint="eastAsia"/>
        </w:rPr>
        <w:t>的</w:t>
      </w:r>
      <w:r>
        <w:rPr>
          <w:rFonts w:cs="Arial"/>
        </w:rPr>
        <w:t>国际麻醉品和执法事务办公室举办了为期</w:t>
      </w:r>
      <w:r>
        <w:t>3</w:t>
      </w:r>
      <w:r>
        <w:rPr>
          <w:rFonts w:cs="Arial"/>
        </w:rPr>
        <w:t>天的</w:t>
      </w:r>
      <w:r>
        <w:rPr>
          <w:rFonts w:cs="Arial" w:hint="eastAsia"/>
        </w:rPr>
        <w:t>女</w:t>
      </w:r>
      <w:r>
        <w:rPr>
          <w:rFonts w:cs="Arial"/>
        </w:rPr>
        <w:t>警</w:t>
      </w:r>
      <w:r>
        <w:rPr>
          <w:rFonts w:cs="Arial" w:hint="eastAsia"/>
        </w:rPr>
        <w:t>察大会</w:t>
      </w:r>
      <w:r>
        <w:rPr>
          <w:rFonts w:cs="Arial"/>
        </w:rPr>
        <w:t>。</w:t>
      </w:r>
      <w:r>
        <w:rPr>
          <w:rFonts w:cs="Arial" w:hint="eastAsia"/>
        </w:rPr>
        <w:t>共有来自</w:t>
      </w:r>
      <w:r>
        <w:rPr>
          <w:rFonts w:cs="Arial"/>
        </w:rPr>
        <w:t>格鲁吉亚各地区的</w:t>
      </w:r>
      <w:r>
        <w:t>142</w:t>
      </w:r>
      <w:r>
        <w:rPr>
          <w:rFonts w:cs="Arial" w:hint="eastAsia"/>
        </w:rPr>
        <w:t>名</w:t>
      </w:r>
      <w:r>
        <w:rPr>
          <w:rFonts w:cs="Arial"/>
        </w:rPr>
        <w:t>女警</w:t>
      </w:r>
      <w:r>
        <w:rPr>
          <w:rFonts w:cs="Arial" w:hint="eastAsia"/>
        </w:rPr>
        <w:t>察</w:t>
      </w:r>
      <w:r>
        <w:rPr>
          <w:rFonts w:cs="Arial"/>
        </w:rPr>
        <w:t>参</w:t>
      </w:r>
      <w:r>
        <w:rPr>
          <w:rFonts w:cs="Arial" w:hint="eastAsia"/>
        </w:rPr>
        <w:t>加了大</w:t>
      </w:r>
      <w:r>
        <w:rPr>
          <w:rFonts w:cs="Arial"/>
        </w:rPr>
        <w:t>会。</w:t>
      </w:r>
      <w:r>
        <w:rPr>
          <w:rFonts w:cs="Arial" w:hint="eastAsia"/>
        </w:rPr>
        <w:t>会议</w:t>
      </w:r>
      <w:r>
        <w:rPr>
          <w:rFonts w:cs="Arial"/>
        </w:rPr>
        <w:t>主题旨在提高女性</w:t>
      </w:r>
      <w:r>
        <w:rPr>
          <w:rFonts w:cs="Arial" w:hint="eastAsia"/>
        </w:rPr>
        <w:t>公职</w:t>
      </w:r>
      <w:r>
        <w:rPr>
          <w:rFonts w:cs="Arial"/>
        </w:rPr>
        <w:t>人员的技能</w:t>
      </w:r>
      <w:r>
        <w:rPr>
          <w:rFonts w:cs="Arial" w:hint="eastAsia"/>
        </w:rPr>
        <w:t>并增强其作用</w:t>
      </w:r>
      <w:r>
        <w:rPr>
          <w:rFonts w:cs="Arial" w:hint="eastAsia"/>
          <w:spacing w:val="-60"/>
        </w:rPr>
        <w:t>―</w:t>
      </w:r>
      <w:r>
        <w:rPr>
          <w:rFonts w:cs="Arial" w:hint="eastAsia"/>
          <w:spacing w:val="10"/>
        </w:rPr>
        <w:t>―</w:t>
      </w:r>
      <w:r>
        <w:rPr>
          <w:rFonts w:cs="Arial" w:hint="eastAsia"/>
        </w:rPr>
        <w:t>她们需要成为</w:t>
      </w:r>
      <w:r>
        <w:rPr>
          <w:rFonts w:cs="Arial"/>
        </w:rPr>
        <w:t>格鲁吉亚执法</w:t>
      </w:r>
      <w:r>
        <w:rPr>
          <w:rFonts w:cs="Arial" w:hint="eastAsia"/>
        </w:rPr>
        <w:t>工作的</w:t>
      </w:r>
      <w:r>
        <w:rPr>
          <w:rFonts w:cs="Arial"/>
        </w:rPr>
        <w:t>领导者</w:t>
      </w:r>
      <w:r>
        <w:rPr>
          <w:rFonts w:cs="Arial" w:hint="eastAsia"/>
        </w:rPr>
        <w:t>、</w:t>
      </w:r>
      <w:r>
        <w:rPr>
          <w:rFonts w:cs="Arial"/>
        </w:rPr>
        <w:t>导师和</w:t>
      </w:r>
      <w:r>
        <w:rPr>
          <w:rFonts w:cs="Arial" w:hint="eastAsia"/>
        </w:rPr>
        <w:t>宝贵</w:t>
      </w:r>
      <w:r>
        <w:rPr>
          <w:rFonts w:cs="Arial"/>
        </w:rPr>
        <w:t>资产。</w:t>
      </w:r>
    </w:p>
    <w:p w:rsidR="00581FBB" w:rsidRDefault="00581FBB">
      <w:pPr>
        <w:pStyle w:val="SingleTxtGC"/>
        <w:rPr>
          <w:rFonts w:cs="Arial" w:hint="eastAsia"/>
        </w:rPr>
      </w:pPr>
      <w:r>
        <w:rPr>
          <w:rFonts w:cs="Arial"/>
        </w:rPr>
        <w:t xml:space="preserve">86.  </w:t>
      </w:r>
      <w:r>
        <w:rPr>
          <w:rFonts w:cs="Arial"/>
        </w:rPr>
        <w:t>家庭暴力问题</w:t>
      </w:r>
      <w:r>
        <w:rPr>
          <w:rFonts w:cs="Arial" w:hint="eastAsia"/>
        </w:rPr>
        <w:t>已</w:t>
      </w:r>
      <w:r>
        <w:rPr>
          <w:rFonts w:cs="Arial"/>
        </w:rPr>
        <w:t>成为</w:t>
      </w:r>
      <w:r>
        <w:rPr>
          <w:rFonts w:cs="Arial" w:hint="eastAsia"/>
        </w:rPr>
        <w:t>常规</w:t>
      </w:r>
      <w:r>
        <w:rPr>
          <w:rFonts w:cs="Arial"/>
        </w:rPr>
        <w:t>和非</w:t>
      </w:r>
      <w:r>
        <w:rPr>
          <w:rFonts w:cs="Arial" w:hint="eastAsia"/>
        </w:rPr>
        <w:t>常规</w:t>
      </w:r>
      <w:r>
        <w:rPr>
          <w:rFonts w:cs="Arial"/>
        </w:rPr>
        <w:t>媒体</w:t>
      </w:r>
      <w:r>
        <w:rPr>
          <w:rFonts w:cs="Arial" w:hint="eastAsia"/>
        </w:rPr>
        <w:t>中</w:t>
      </w:r>
      <w:r>
        <w:rPr>
          <w:rFonts w:cs="Arial"/>
        </w:rPr>
        <w:t>讨论最多的问题之一。</w:t>
      </w:r>
    </w:p>
    <w:p w:rsidR="00581FBB" w:rsidRDefault="00581FBB">
      <w:pPr>
        <w:pStyle w:val="SingleTxtGC"/>
        <w:rPr>
          <w:rFonts w:hint="eastAsia"/>
          <w:bCs/>
        </w:rPr>
      </w:pPr>
      <w:r>
        <w:rPr>
          <w:rFonts w:cs="Arial"/>
        </w:rPr>
        <w:t xml:space="preserve">87.  </w:t>
      </w:r>
      <w:r>
        <w:rPr>
          <w:rFonts w:cs="Arial" w:hint="eastAsia"/>
        </w:rPr>
        <w:t>根据预</w:t>
      </w:r>
      <w:r>
        <w:rPr>
          <w:rFonts w:cs="Arial"/>
        </w:rPr>
        <w:t>防家庭暴力</w:t>
      </w:r>
      <w:r>
        <w:rPr>
          <w:rFonts w:cs="Arial" w:hint="eastAsia"/>
        </w:rPr>
        <w:t>政府</w:t>
      </w:r>
      <w:r>
        <w:rPr>
          <w:rFonts w:cs="Arial"/>
        </w:rPr>
        <w:t>机构间委员会的倡议，</w:t>
      </w:r>
      <w:r>
        <w:rPr>
          <w:rFonts w:cs="Arial" w:hint="eastAsia"/>
        </w:rPr>
        <w:t>为</w:t>
      </w:r>
      <w:r>
        <w:rPr>
          <w:rFonts w:cs="Arial"/>
        </w:rPr>
        <w:t>少数</w:t>
      </w:r>
      <w:r>
        <w:rPr>
          <w:rFonts w:cs="Arial" w:hint="eastAsia"/>
        </w:rPr>
        <w:t>民族、中小</w:t>
      </w:r>
      <w:r>
        <w:rPr>
          <w:rFonts w:cs="Arial"/>
        </w:rPr>
        <w:t>学生</w:t>
      </w:r>
      <w:r>
        <w:rPr>
          <w:rFonts w:cs="Arial" w:hint="eastAsia"/>
        </w:rPr>
        <w:t>、大</w:t>
      </w:r>
      <w:r>
        <w:rPr>
          <w:rFonts w:cs="Arial"/>
        </w:rPr>
        <w:t>学生和学术</w:t>
      </w:r>
      <w:r>
        <w:rPr>
          <w:rFonts w:cs="Arial" w:hint="eastAsia"/>
        </w:rPr>
        <w:t>界代表举行了</w:t>
      </w:r>
      <w:r>
        <w:rPr>
          <w:rFonts w:cs="Arial"/>
        </w:rPr>
        <w:t>有关家庭暴力的</w:t>
      </w:r>
      <w:r>
        <w:rPr>
          <w:rFonts w:cs="Arial" w:hint="eastAsia"/>
        </w:rPr>
        <w:t>情况介绍</w:t>
      </w:r>
      <w:r>
        <w:rPr>
          <w:rFonts w:cs="Arial"/>
        </w:rPr>
        <w:t>会。在格鲁吉亚进行的家庭暴力问题</w:t>
      </w:r>
      <w:r>
        <w:rPr>
          <w:rFonts w:cs="Arial" w:hint="eastAsia"/>
        </w:rPr>
        <w:t>提高认识</w:t>
      </w:r>
      <w:r>
        <w:rPr>
          <w:rFonts w:cs="Arial"/>
        </w:rPr>
        <w:t>活动</w:t>
      </w:r>
      <w:r>
        <w:rPr>
          <w:rFonts w:cs="Arial" w:hint="eastAsia"/>
        </w:rPr>
        <w:t>涉及不同举</w:t>
      </w:r>
      <w:r>
        <w:rPr>
          <w:rFonts w:cs="Arial"/>
        </w:rPr>
        <w:t>措</w:t>
      </w:r>
      <w:r>
        <w:rPr>
          <w:rFonts w:cs="Arial" w:hint="eastAsia"/>
          <w:spacing w:val="-60"/>
        </w:rPr>
        <w:t>―</w:t>
      </w:r>
      <w:r>
        <w:rPr>
          <w:rFonts w:cs="Arial" w:hint="eastAsia"/>
          <w:spacing w:val="10"/>
        </w:rPr>
        <w:t>―</w:t>
      </w:r>
      <w:r>
        <w:rPr>
          <w:rFonts w:cs="Arial" w:hint="eastAsia"/>
        </w:rPr>
        <w:t>根据预</w:t>
      </w:r>
      <w:r>
        <w:rPr>
          <w:rFonts w:cs="Arial"/>
        </w:rPr>
        <w:t>防家庭暴力国家机构间委员会的倡议组织</w:t>
      </w:r>
      <w:r>
        <w:rPr>
          <w:rFonts w:cs="Arial" w:hint="eastAsia"/>
        </w:rPr>
        <w:t>专门讨论</w:t>
      </w:r>
      <w:r>
        <w:rPr>
          <w:rFonts w:cs="Arial"/>
        </w:rPr>
        <w:t>家庭暴力</w:t>
      </w:r>
      <w:r>
        <w:rPr>
          <w:rFonts w:cs="Arial" w:hint="eastAsia"/>
        </w:rPr>
        <w:t>问题的</w:t>
      </w:r>
      <w:r>
        <w:rPr>
          <w:rFonts w:cs="Arial"/>
        </w:rPr>
        <w:t>活动</w:t>
      </w:r>
      <w:r>
        <w:rPr>
          <w:rFonts w:cs="Arial" w:hint="eastAsia"/>
        </w:rPr>
        <w:t>和</w:t>
      </w:r>
      <w:r>
        <w:rPr>
          <w:rFonts w:cs="Arial"/>
        </w:rPr>
        <w:t>会议</w:t>
      </w:r>
      <w:r>
        <w:rPr>
          <w:rFonts w:cs="Arial" w:hint="eastAsia"/>
        </w:rPr>
        <w:t>、根据在</w:t>
      </w:r>
      <w:r>
        <w:rPr>
          <w:rFonts w:cs="Arial"/>
        </w:rPr>
        <w:t>家庭暴力</w:t>
      </w:r>
      <w:r>
        <w:rPr>
          <w:rFonts w:cs="Arial" w:hint="eastAsia"/>
        </w:rPr>
        <w:t>领域开展工作的地方</w:t>
      </w:r>
      <w:r>
        <w:rPr>
          <w:rFonts w:cs="Arial"/>
        </w:rPr>
        <w:t>非政府组织倡议</w:t>
      </w:r>
      <w:r>
        <w:rPr>
          <w:rFonts w:cs="Arial" w:hint="eastAsia"/>
        </w:rPr>
        <w:t>在</w:t>
      </w:r>
      <w:r>
        <w:rPr>
          <w:rFonts w:cs="Arial"/>
        </w:rPr>
        <w:t>第比利斯</w:t>
      </w:r>
      <w:r>
        <w:rPr>
          <w:rFonts w:cs="Arial" w:hint="eastAsia"/>
        </w:rPr>
        <w:t>和</w:t>
      </w:r>
      <w:r>
        <w:rPr>
          <w:rFonts w:cs="Arial"/>
        </w:rPr>
        <w:t>格鲁吉亚不同地区举行</w:t>
      </w:r>
      <w:r>
        <w:rPr>
          <w:rFonts w:cs="Arial" w:hint="eastAsia"/>
        </w:rPr>
        <w:t>情况介绍</w:t>
      </w:r>
      <w:r>
        <w:rPr>
          <w:rFonts w:cs="Arial"/>
        </w:rPr>
        <w:t>会</w:t>
      </w:r>
      <w:r>
        <w:rPr>
          <w:rFonts w:cs="Arial" w:hint="eastAsia"/>
        </w:rPr>
        <w:t>、公</w:t>
      </w:r>
      <w:r>
        <w:rPr>
          <w:rFonts w:cs="Arial"/>
        </w:rPr>
        <w:t>开辩论</w:t>
      </w:r>
      <w:r>
        <w:rPr>
          <w:rFonts w:cs="Arial" w:hint="eastAsia"/>
        </w:rPr>
        <w:t>、</w:t>
      </w:r>
      <w:r>
        <w:rPr>
          <w:rFonts w:cs="Arial"/>
        </w:rPr>
        <w:t>在格鲁吉亚所有地区印刷和传播提高公众</w:t>
      </w:r>
      <w:r>
        <w:rPr>
          <w:rFonts w:cs="Arial" w:hint="eastAsia"/>
        </w:rPr>
        <w:t>认</w:t>
      </w:r>
      <w:r>
        <w:rPr>
          <w:rFonts w:cs="Arial"/>
        </w:rPr>
        <w:t>识的</w:t>
      </w:r>
      <w:r>
        <w:rPr>
          <w:rFonts w:cs="Arial" w:hint="eastAsia"/>
        </w:rPr>
        <w:t>宣传</w:t>
      </w:r>
      <w:r>
        <w:rPr>
          <w:rFonts w:cs="Arial"/>
        </w:rPr>
        <w:t>材料</w:t>
      </w:r>
      <w:r>
        <w:rPr>
          <w:rFonts w:cs="Arial"/>
        </w:rPr>
        <w:t>(</w:t>
      </w:r>
      <w:r>
        <w:rPr>
          <w:rFonts w:cs="Arial"/>
        </w:rPr>
        <w:t>传单</w:t>
      </w:r>
      <w:r>
        <w:rPr>
          <w:rFonts w:cs="Arial" w:hint="eastAsia"/>
        </w:rPr>
        <w:t>、</w:t>
      </w:r>
      <w:r>
        <w:rPr>
          <w:rFonts w:cs="Arial"/>
        </w:rPr>
        <w:t>日历</w:t>
      </w:r>
      <w:r>
        <w:rPr>
          <w:rFonts w:cs="Arial"/>
        </w:rPr>
        <w:t>)</w:t>
      </w:r>
      <w:r>
        <w:rPr>
          <w:rFonts w:cs="Arial" w:hint="eastAsia"/>
        </w:rPr>
        <w:t>、</w:t>
      </w:r>
      <w:r>
        <w:rPr>
          <w:rFonts w:cs="Arial"/>
        </w:rPr>
        <w:t>印刷媒体</w:t>
      </w:r>
      <w:r>
        <w:rPr>
          <w:rFonts w:cs="Arial" w:hint="eastAsia"/>
        </w:rPr>
        <w:t>上的文章、</w:t>
      </w:r>
      <w:r>
        <w:rPr>
          <w:rFonts w:cs="Arial"/>
        </w:rPr>
        <w:t>公共服务公告</w:t>
      </w:r>
      <w:r>
        <w:rPr>
          <w:rFonts w:cs="Arial" w:hint="eastAsia"/>
        </w:rPr>
        <w:t>、</w:t>
      </w:r>
      <w:r>
        <w:rPr>
          <w:rFonts w:cs="Arial"/>
        </w:rPr>
        <w:t>电视</w:t>
      </w:r>
      <w:r>
        <w:rPr>
          <w:rFonts w:cs="Arial" w:hint="eastAsia"/>
        </w:rPr>
        <w:t>访</w:t>
      </w:r>
      <w:r>
        <w:rPr>
          <w:rFonts w:cs="Arial"/>
        </w:rPr>
        <w:t>谈节目和电台节目</w:t>
      </w:r>
      <w:r>
        <w:rPr>
          <w:rFonts w:cs="Arial" w:hint="eastAsia"/>
        </w:rPr>
        <w:t>、</w:t>
      </w:r>
      <w:r>
        <w:rPr>
          <w:rFonts w:cs="Arial"/>
        </w:rPr>
        <w:t>公共交通和</w:t>
      </w:r>
      <w:r>
        <w:rPr>
          <w:rFonts w:cs="Arial" w:hint="eastAsia"/>
        </w:rPr>
        <w:t>公交车</w:t>
      </w:r>
      <w:r>
        <w:rPr>
          <w:rFonts w:cs="Arial"/>
        </w:rPr>
        <w:t>站</w:t>
      </w:r>
      <w:r>
        <w:rPr>
          <w:rFonts w:cs="Arial" w:hint="eastAsia"/>
        </w:rPr>
        <w:t>带有</w:t>
      </w:r>
      <w:r>
        <w:rPr>
          <w:rFonts w:cs="Arial"/>
        </w:rPr>
        <w:t>反家庭暴力口号</w:t>
      </w:r>
      <w:r>
        <w:rPr>
          <w:rFonts w:cs="Arial" w:hint="eastAsia"/>
        </w:rPr>
        <w:t>的</w:t>
      </w:r>
      <w:r>
        <w:rPr>
          <w:rFonts w:cs="Arial"/>
        </w:rPr>
        <w:t>公共服务公告以及</w:t>
      </w:r>
      <w:r>
        <w:rPr>
          <w:rFonts w:cs="Arial" w:hint="eastAsia"/>
        </w:rPr>
        <w:t>通过</w:t>
      </w:r>
      <w:r>
        <w:rPr>
          <w:rFonts w:cs="Arial"/>
        </w:rPr>
        <w:t>社</w:t>
      </w:r>
      <w:r>
        <w:rPr>
          <w:rFonts w:cs="Arial" w:hint="eastAsia"/>
        </w:rPr>
        <w:t>交</w:t>
      </w:r>
      <w:r>
        <w:rPr>
          <w:rFonts w:cs="Arial"/>
        </w:rPr>
        <w:t>媒体传播家庭暴力</w:t>
      </w:r>
      <w:r>
        <w:rPr>
          <w:rFonts w:cs="Arial" w:hint="eastAsia"/>
        </w:rPr>
        <w:t>的相</w:t>
      </w:r>
      <w:r>
        <w:rPr>
          <w:rFonts w:cs="Arial"/>
        </w:rPr>
        <w:t>关信息</w:t>
      </w:r>
      <w:r>
        <w:rPr>
          <w:rFonts w:cs="Arial" w:hint="eastAsia"/>
        </w:rPr>
        <w:t>和广告插播</w:t>
      </w:r>
      <w:r>
        <w:rPr>
          <w:rFonts w:cs="Arial"/>
        </w:rPr>
        <w:t>。</w:t>
      </w:r>
      <w:r>
        <w:rPr>
          <w:rFonts w:cs="Arial" w:hint="eastAsia"/>
        </w:rPr>
        <w:t>预</w:t>
      </w:r>
      <w:r>
        <w:rPr>
          <w:rFonts w:cs="Arial"/>
        </w:rPr>
        <w:t>防家庭暴力机构间委员会</w:t>
      </w:r>
      <w:r>
        <w:rPr>
          <w:rFonts w:cs="Arial" w:hint="eastAsia"/>
        </w:rPr>
        <w:t>与</w:t>
      </w:r>
      <w:r>
        <w:rPr>
          <w:rFonts w:cs="Arial"/>
        </w:rPr>
        <w:t>性</w:t>
      </w:r>
      <w:r>
        <w:rPr>
          <w:rFonts w:cs="Arial" w:hint="eastAsia"/>
        </w:rPr>
        <w:t>别</w:t>
      </w:r>
      <w:r>
        <w:rPr>
          <w:rFonts w:cs="Arial"/>
        </w:rPr>
        <w:t>平等委员会</w:t>
      </w:r>
      <w:r>
        <w:rPr>
          <w:rFonts w:cs="Arial" w:hint="eastAsia"/>
        </w:rPr>
        <w:t>、</w:t>
      </w:r>
      <w:r>
        <w:rPr>
          <w:rFonts w:cs="Arial"/>
        </w:rPr>
        <w:t>非政府组织和联合国妇女</w:t>
      </w:r>
      <w:r>
        <w:rPr>
          <w:rFonts w:cs="Arial" w:hint="eastAsia"/>
        </w:rPr>
        <w:t>署合作开展工作，以使</w:t>
      </w:r>
      <w:r>
        <w:rPr>
          <w:rFonts w:cs="Arial"/>
        </w:rPr>
        <w:t>格鲁吉亚立法</w:t>
      </w:r>
      <w:r>
        <w:rPr>
          <w:rFonts w:cs="Arial" w:hint="eastAsia"/>
        </w:rPr>
        <w:t>与</w:t>
      </w:r>
      <w:r>
        <w:rPr>
          <w:rFonts w:cs="Arial"/>
        </w:rPr>
        <w:t>欧洲</w:t>
      </w:r>
      <w:r>
        <w:rPr>
          <w:rFonts w:cs="Arial" w:hint="eastAsia"/>
        </w:rPr>
        <w:t>委员</w:t>
      </w:r>
      <w:r>
        <w:rPr>
          <w:rFonts w:cs="Arial"/>
        </w:rPr>
        <w:t>会关于预防和打击暴力侵害妇女行为</w:t>
      </w:r>
      <w:r>
        <w:rPr>
          <w:rFonts w:cs="Arial" w:hint="eastAsia"/>
        </w:rPr>
        <w:t>和</w:t>
      </w:r>
      <w:r>
        <w:rPr>
          <w:rFonts w:cs="Arial"/>
        </w:rPr>
        <w:t>家庭暴力公约</w:t>
      </w:r>
      <w:r>
        <w:rPr>
          <w:rFonts w:cs="Arial" w:hint="eastAsia"/>
        </w:rPr>
        <w:t>的</w:t>
      </w:r>
      <w:r>
        <w:rPr>
          <w:rFonts w:cs="Arial"/>
        </w:rPr>
        <w:t>规定</w:t>
      </w:r>
      <w:r>
        <w:rPr>
          <w:rFonts w:cs="Arial" w:hint="eastAsia"/>
        </w:rPr>
        <w:t>完全一致</w:t>
      </w:r>
      <w:r>
        <w:rPr>
          <w:rFonts w:cs="Arial"/>
        </w:rPr>
        <w:t>。应</w:t>
      </w:r>
      <w:r>
        <w:rPr>
          <w:rFonts w:cs="Arial" w:hint="eastAsia"/>
        </w:rPr>
        <w:t>当</w:t>
      </w:r>
      <w:r>
        <w:rPr>
          <w:rFonts w:cs="Arial"/>
        </w:rPr>
        <w:t>特别强调的是，</w:t>
      </w:r>
      <w:r>
        <w:rPr>
          <w:rFonts w:cs="Arial" w:hint="eastAsia"/>
        </w:rPr>
        <w:t>根据预</w:t>
      </w:r>
      <w:r>
        <w:rPr>
          <w:rFonts w:cs="Arial"/>
        </w:rPr>
        <w:t>防家庭暴力机构间委员会</w:t>
      </w:r>
      <w:r>
        <w:rPr>
          <w:rFonts w:cs="Arial" w:hint="eastAsia"/>
        </w:rPr>
        <w:t>的倡议，在</w:t>
      </w:r>
      <w:r>
        <w:rPr>
          <w:rFonts w:cs="Arial"/>
        </w:rPr>
        <w:t>挪威</w:t>
      </w:r>
      <w:r>
        <w:rPr>
          <w:rFonts w:cs="Arial" w:hint="eastAsia"/>
        </w:rPr>
        <w:t>政府</w:t>
      </w:r>
      <w:r>
        <w:rPr>
          <w:rFonts w:cs="Arial"/>
        </w:rPr>
        <w:t>和人口基金共同资助的项目</w:t>
      </w:r>
      <w:r>
        <w:rPr>
          <w:rFonts w:cs="Arial" w:hint="eastAsia"/>
        </w:rPr>
        <w:t>“</w:t>
      </w:r>
      <w:r>
        <w:rPr>
          <w:rFonts w:cs="Arial"/>
        </w:rPr>
        <w:t>在南高加索打击性别暴力</w:t>
      </w:r>
      <w:r>
        <w:rPr>
          <w:rFonts w:cs="Arial" w:hint="eastAsia"/>
        </w:rPr>
        <w:t>”和</w:t>
      </w:r>
      <w:r>
        <w:rPr>
          <w:rFonts w:cs="Arial"/>
        </w:rPr>
        <w:t>瑞典政府</w:t>
      </w:r>
      <w:r>
        <w:rPr>
          <w:rFonts w:cs="Arial" w:hint="eastAsia"/>
        </w:rPr>
        <w:t>与</w:t>
      </w:r>
      <w:r>
        <w:rPr>
          <w:rFonts w:cs="Arial"/>
        </w:rPr>
        <w:t>妇发基金共同资助的项目</w:t>
      </w:r>
      <w:r>
        <w:rPr>
          <w:rFonts w:cs="Arial" w:hint="eastAsia"/>
        </w:rPr>
        <w:t>“</w:t>
      </w:r>
      <w:r>
        <w:rPr>
          <w:rFonts w:cs="Arial"/>
        </w:rPr>
        <w:t>盾</w:t>
      </w:r>
      <w:r>
        <w:rPr>
          <w:rFonts w:cs="Arial" w:hint="eastAsia"/>
        </w:rPr>
        <w:t>牌</w:t>
      </w:r>
      <w:r>
        <w:rPr>
          <w:rFonts w:cs="Arial" w:hint="eastAsia"/>
          <w:spacing w:val="-60"/>
        </w:rPr>
        <w:t>―</w:t>
      </w:r>
      <w:r>
        <w:rPr>
          <w:rFonts w:cs="Arial" w:hint="eastAsia"/>
          <w:spacing w:val="10"/>
        </w:rPr>
        <w:t>―</w:t>
      </w:r>
      <w:r>
        <w:rPr>
          <w:rFonts w:cs="Arial" w:hint="eastAsia"/>
        </w:rPr>
        <w:t>增</w:t>
      </w:r>
      <w:r>
        <w:rPr>
          <w:rFonts w:cs="Arial"/>
        </w:rPr>
        <w:t>强格鲁吉亚预防和应对家庭暴力</w:t>
      </w:r>
      <w:r>
        <w:rPr>
          <w:rFonts w:cs="Arial" w:hint="eastAsia"/>
        </w:rPr>
        <w:t>的能力”的</w:t>
      </w:r>
      <w:r>
        <w:rPr>
          <w:rFonts w:cs="Arial"/>
        </w:rPr>
        <w:t>财政</w:t>
      </w:r>
      <w:r>
        <w:rPr>
          <w:rFonts w:cs="Arial" w:hint="eastAsia"/>
        </w:rPr>
        <w:t>支持下，</w:t>
      </w:r>
      <w:r>
        <w:rPr>
          <w:rFonts w:cs="Arial"/>
        </w:rPr>
        <w:t>独立专家</w:t>
      </w:r>
      <w:r>
        <w:rPr>
          <w:rFonts w:cs="Arial" w:hint="eastAsia"/>
        </w:rPr>
        <w:t>详细拟订</w:t>
      </w:r>
      <w:r>
        <w:rPr>
          <w:rFonts w:cs="Arial"/>
        </w:rPr>
        <w:t>了</w:t>
      </w:r>
      <w:r>
        <w:rPr>
          <w:rFonts w:cs="Arial" w:hint="eastAsia"/>
        </w:rPr>
        <w:t>《</w:t>
      </w:r>
      <w:r>
        <w:t>2009-2010</w:t>
      </w:r>
      <w:r>
        <w:t>年</w:t>
      </w:r>
      <w:r>
        <w:rPr>
          <w:rFonts w:cs="Arial"/>
        </w:rPr>
        <w:t>消除家庭暴力</w:t>
      </w:r>
      <w:r>
        <w:rPr>
          <w:rFonts w:cs="Arial" w:hint="eastAsia"/>
        </w:rPr>
        <w:t>、</w:t>
      </w:r>
      <w:r>
        <w:rPr>
          <w:rFonts w:cs="Arial"/>
        </w:rPr>
        <w:t>保护和</w:t>
      </w:r>
      <w:r>
        <w:rPr>
          <w:rFonts w:cs="Arial" w:hint="eastAsia"/>
        </w:rPr>
        <w:t>支助家庭暴力</w:t>
      </w:r>
      <w:r>
        <w:rPr>
          <w:rFonts w:cs="Arial"/>
        </w:rPr>
        <w:t>受害者行动计划</w:t>
      </w:r>
      <w:r>
        <w:rPr>
          <w:rFonts w:cs="Arial" w:hint="eastAsia"/>
        </w:rPr>
        <w:t>》</w:t>
      </w:r>
      <w:r>
        <w:rPr>
          <w:rFonts w:cs="Arial"/>
        </w:rPr>
        <w:t>执行情况的监测报告。</w:t>
      </w:r>
      <w:r>
        <w:rPr>
          <w:rFonts w:cs="Arial" w:hint="eastAsia"/>
        </w:rPr>
        <w:t>该</w:t>
      </w:r>
      <w:r>
        <w:rPr>
          <w:rFonts w:cs="Arial"/>
        </w:rPr>
        <w:t>报告指出，政府</w:t>
      </w:r>
      <w:r>
        <w:rPr>
          <w:rFonts w:cs="Arial" w:hint="eastAsia"/>
        </w:rPr>
        <w:t>组织</w:t>
      </w:r>
      <w:r>
        <w:rPr>
          <w:rFonts w:cs="Arial"/>
        </w:rPr>
        <w:t>/</w:t>
      </w:r>
      <w:r>
        <w:rPr>
          <w:rFonts w:cs="Arial"/>
        </w:rPr>
        <w:t>机构</w:t>
      </w:r>
      <w:r>
        <w:rPr>
          <w:rFonts w:cs="Arial" w:hint="eastAsia"/>
        </w:rPr>
        <w:t>做出了重要贡献</w:t>
      </w:r>
      <w:r>
        <w:rPr>
          <w:rFonts w:cs="Arial"/>
        </w:rPr>
        <w:t>，并</w:t>
      </w:r>
      <w:r>
        <w:rPr>
          <w:rFonts w:cs="Arial" w:hint="eastAsia"/>
        </w:rPr>
        <w:t>通过一系列</w:t>
      </w:r>
      <w:r>
        <w:rPr>
          <w:rFonts w:cs="Arial"/>
        </w:rPr>
        <w:t>积极</w:t>
      </w:r>
      <w:r>
        <w:rPr>
          <w:rFonts w:cs="Arial" w:hint="eastAsia"/>
        </w:rPr>
        <w:t>的</w:t>
      </w:r>
      <w:r>
        <w:rPr>
          <w:rFonts w:cs="Arial"/>
        </w:rPr>
        <w:t>协</w:t>
      </w:r>
      <w:r>
        <w:rPr>
          <w:rFonts w:cs="Arial" w:hint="eastAsia"/>
        </w:rPr>
        <w:t>同</w:t>
      </w:r>
      <w:r>
        <w:rPr>
          <w:rFonts w:cs="Arial"/>
        </w:rPr>
        <w:t>行动，有效</w:t>
      </w:r>
      <w:r>
        <w:rPr>
          <w:rFonts w:cs="Arial" w:hint="eastAsia"/>
        </w:rPr>
        <w:t>执行了《</w:t>
      </w:r>
      <w:r>
        <w:t>2009-2010</w:t>
      </w:r>
      <w:r>
        <w:rPr>
          <w:rFonts w:cs="Arial"/>
        </w:rPr>
        <w:t>年</w:t>
      </w:r>
      <w:r>
        <w:rPr>
          <w:rFonts w:cs="Arial" w:hint="eastAsia"/>
        </w:rPr>
        <w:t>行动</w:t>
      </w:r>
      <w:r>
        <w:rPr>
          <w:rFonts w:cs="Arial"/>
        </w:rPr>
        <w:t>计划</w:t>
      </w:r>
      <w:r>
        <w:rPr>
          <w:rFonts w:cs="Arial" w:hint="eastAsia"/>
        </w:rPr>
        <w:t>》</w:t>
      </w:r>
      <w:r>
        <w:rPr>
          <w:vertAlign w:val="superscript"/>
        </w:rPr>
        <w:footnoteRef/>
      </w:r>
      <w:r>
        <w:rPr>
          <w:rFonts w:cs="Arial" w:hint="eastAsia"/>
        </w:rPr>
        <w:t>以及《</w:t>
      </w:r>
      <w:r>
        <w:rPr>
          <w:rFonts w:cs="Arial"/>
        </w:rPr>
        <w:t>行动计划</w:t>
      </w:r>
      <w:r>
        <w:rPr>
          <w:rFonts w:cs="Arial" w:hint="eastAsia"/>
        </w:rPr>
        <w:t>》所规定的整体</w:t>
      </w:r>
      <w:r>
        <w:rPr>
          <w:rFonts w:cs="Arial"/>
        </w:rPr>
        <w:t>活动。</w:t>
      </w:r>
    </w:p>
    <w:p w:rsidR="00581FBB" w:rsidRDefault="00581FBB">
      <w:pPr>
        <w:pStyle w:val="SingleTxtGC"/>
        <w:rPr>
          <w:rFonts w:hint="eastAsia"/>
          <w:lang/>
        </w:rPr>
      </w:pPr>
      <w:r>
        <w:rPr>
          <w:rFonts w:cs="Arial"/>
        </w:rPr>
        <w:t>8</w:t>
      </w:r>
      <w:r>
        <w:rPr>
          <w:rFonts w:cs="Arial" w:hint="eastAsia"/>
        </w:rPr>
        <w:t>8</w:t>
      </w:r>
      <w:r>
        <w:rPr>
          <w:rFonts w:cs="Arial"/>
        </w:rPr>
        <w:t xml:space="preserve">.  </w:t>
      </w:r>
      <w:r>
        <w:rPr>
          <w:rFonts w:cs="Arial"/>
        </w:rPr>
        <w:t>委员会</w:t>
      </w:r>
      <w:r>
        <w:rPr>
          <w:rFonts w:cs="Arial" w:hint="eastAsia"/>
        </w:rPr>
        <w:t>呼吁对</w:t>
      </w:r>
      <w:r>
        <w:rPr>
          <w:rFonts w:cs="Arial"/>
        </w:rPr>
        <w:t>家庭暴力</w:t>
      </w:r>
      <w:r>
        <w:rPr>
          <w:rFonts w:cs="Arial" w:hint="eastAsia"/>
        </w:rPr>
        <w:t>的普遍性和因</w:t>
      </w:r>
      <w:r>
        <w:rPr>
          <w:rFonts w:cs="Arial"/>
        </w:rPr>
        <w:t>果进行研究，</w:t>
      </w:r>
      <w:r>
        <w:rPr>
          <w:rFonts w:cs="Arial" w:hint="eastAsia"/>
        </w:rPr>
        <w:t>并将此</w:t>
      </w:r>
      <w:r>
        <w:rPr>
          <w:rFonts w:cs="Arial"/>
        </w:rPr>
        <w:t>作为有针对性的</w:t>
      </w:r>
      <w:r>
        <w:rPr>
          <w:rFonts w:cs="Arial" w:hint="eastAsia"/>
        </w:rPr>
        <w:t>综合</w:t>
      </w:r>
      <w:r>
        <w:rPr>
          <w:rFonts w:cs="Arial"/>
        </w:rPr>
        <w:t>干预</w:t>
      </w:r>
      <w:r>
        <w:rPr>
          <w:rFonts w:cs="Arial" w:hint="eastAsia"/>
        </w:rPr>
        <w:t>措施</w:t>
      </w:r>
      <w:r>
        <w:rPr>
          <w:rFonts w:cs="Arial"/>
        </w:rPr>
        <w:t>的基础</w:t>
      </w:r>
      <w:r>
        <w:rPr>
          <w:rFonts w:cs="Arial" w:hint="eastAsia"/>
        </w:rPr>
        <w:t>。在这方面应当提到的是</w:t>
      </w:r>
      <w:r>
        <w:rPr>
          <w:rFonts w:cs="Arial"/>
        </w:rPr>
        <w:t>，在人口基金支持下</w:t>
      </w:r>
      <w:r>
        <w:rPr>
          <w:rFonts w:cs="Arial" w:hint="eastAsia"/>
        </w:rPr>
        <w:t>，“</w:t>
      </w:r>
      <w:r>
        <w:rPr>
          <w:rFonts w:cs="Arial"/>
        </w:rPr>
        <w:t>家庭暴力</w:t>
      </w:r>
      <w:r>
        <w:rPr>
          <w:rFonts w:cs="Arial" w:hint="eastAsia"/>
        </w:rPr>
        <w:t>侵害妇女</w:t>
      </w:r>
      <w:r>
        <w:rPr>
          <w:rFonts w:cs="Arial"/>
        </w:rPr>
        <w:t>国家研究</w:t>
      </w:r>
      <w:r>
        <w:rPr>
          <w:rFonts w:cs="Arial" w:hint="eastAsia"/>
        </w:rPr>
        <w:t>”项目于</w:t>
      </w:r>
      <w:r>
        <w:t>2009</w:t>
      </w:r>
      <w:r>
        <w:rPr>
          <w:rFonts w:cs="Arial"/>
        </w:rPr>
        <w:t>年</w:t>
      </w:r>
      <w:r>
        <w:rPr>
          <w:rFonts w:cs="Arial" w:hint="eastAsia"/>
        </w:rPr>
        <w:t>启动。</w:t>
      </w:r>
      <w:r>
        <w:rPr>
          <w:rStyle w:val="FootnoteReference"/>
        </w:rPr>
        <w:footnoteReference w:id="13"/>
      </w:r>
      <w:r>
        <w:rPr>
          <w:rFonts w:cs="Arial"/>
        </w:rPr>
        <w:t xml:space="preserve"> </w:t>
      </w:r>
      <w:r>
        <w:rPr>
          <w:rFonts w:cs="Arial" w:hint="eastAsia"/>
        </w:rPr>
        <w:t>该研究是一项</w:t>
      </w:r>
      <w:r>
        <w:rPr>
          <w:rFonts w:cs="Arial"/>
        </w:rPr>
        <w:t>全国</w:t>
      </w:r>
      <w:r>
        <w:rPr>
          <w:rFonts w:cs="Arial" w:hint="eastAsia"/>
        </w:rPr>
        <w:t>性</w:t>
      </w:r>
      <w:r>
        <w:rPr>
          <w:rFonts w:cs="Arial"/>
        </w:rPr>
        <w:t>调查</w:t>
      </w:r>
      <w:r>
        <w:rPr>
          <w:rFonts w:cs="Arial" w:hint="eastAsia"/>
        </w:rPr>
        <w:t>，其</w:t>
      </w:r>
      <w:r>
        <w:rPr>
          <w:rFonts w:cs="Arial"/>
        </w:rPr>
        <w:t>样本提供</w:t>
      </w:r>
      <w:r>
        <w:rPr>
          <w:rFonts w:cs="Arial" w:hint="eastAsia"/>
        </w:rPr>
        <w:t>了</w:t>
      </w:r>
      <w:r>
        <w:rPr>
          <w:rFonts w:cs="Arial"/>
        </w:rPr>
        <w:t>格鲁吉亚</w:t>
      </w:r>
      <w:r>
        <w:rPr>
          <w:rFonts w:cs="Arial" w:hint="eastAsia"/>
        </w:rPr>
        <w:t>全国的</w:t>
      </w:r>
      <w:r>
        <w:rPr>
          <w:rFonts w:cs="Arial"/>
        </w:rPr>
        <w:t>信息。</w:t>
      </w:r>
      <w:r>
        <w:rPr>
          <w:rStyle w:val="FootnoteReference"/>
        </w:rPr>
        <w:footnoteReference w:id="14"/>
      </w:r>
      <w:r>
        <w:rPr>
          <w:rFonts w:cs="Arial"/>
        </w:rPr>
        <w:t xml:space="preserve"> </w:t>
      </w:r>
      <w:r>
        <w:rPr>
          <w:rFonts w:cs="Arial" w:hint="eastAsia"/>
        </w:rPr>
        <w:t>该研究</w:t>
      </w:r>
      <w:r>
        <w:rPr>
          <w:rFonts w:cs="Arial"/>
        </w:rPr>
        <w:t>在</w:t>
      </w:r>
      <w:r>
        <w:rPr>
          <w:rFonts w:cs="Arial" w:hint="eastAsia"/>
        </w:rPr>
        <w:t>全国</w:t>
      </w:r>
      <w:r>
        <w:rPr>
          <w:rFonts w:cs="Arial"/>
        </w:rPr>
        <w:t>收集了</w:t>
      </w:r>
      <w:r>
        <w:rPr>
          <w:rFonts w:cs="Arial" w:hint="eastAsia"/>
        </w:rPr>
        <w:t>具</w:t>
      </w:r>
      <w:r>
        <w:rPr>
          <w:rFonts w:cs="Arial"/>
        </w:rPr>
        <w:t>有代表性的数据，</w:t>
      </w:r>
      <w:r>
        <w:rPr>
          <w:rFonts w:cs="Arial" w:hint="eastAsia"/>
        </w:rPr>
        <w:t>对</w:t>
      </w:r>
      <w:r>
        <w:rPr>
          <w:rFonts w:cs="Arial"/>
        </w:rPr>
        <w:t>约</w:t>
      </w:r>
      <w:r>
        <w:t>3,000</w:t>
      </w:r>
      <w:r>
        <w:rPr>
          <w:rFonts w:cs="Arial"/>
        </w:rPr>
        <w:t>名女性</w:t>
      </w:r>
      <w:r>
        <w:rPr>
          <w:rFonts w:cs="Arial" w:hint="eastAsia"/>
        </w:rPr>
        <w:t>就以下问题进行了调查：</w:t>
      </w:r>
      <w:r>
        <w:rPr>
          <w:rFonts w:cs="Arial"/>
        </w:rPr>
        <w:t>性别暴力的</w:t>
      </w:r>
      <w:r>
        <w:rPr>
          <w:rFonts w:cs="Arial" w:hint="eastAsia"/>
        </w:rPr>
        <w:t>普遍性和对其</w:t>
      </w:r>
      <w:r>
        <w:rPr>
          <w:rFonts w:cs="Arial"/>
        </w:rPr>
        <w:t>看法</w:t>
      </w:r>
      <w:r>
        <w:rPr>
          <w:rFonts w:cs="Arial" w:hint="eastAsia"/>
        </w:rPr>
        <w:t>、</w:t>
      </w:r>
      <w:r>
        <w:rPr>
          <w:rFonts w:cs="Arial"/>
        </w:rPr>
        <w:t>性别暴力的</w:t>
      </w:r>
      <w:r>
        <w:rPr>
          <w:rFonts w:cs="Arial" w:hint="eastAsia"/>
        </w:rPr>
        <w:t>起因</w:t>
      </w:r>
      <w:r>
        <w:rPr>
          <w:rFonts w:cs="Arial"/>
        </w:rPr>
        <w:t>和后果</w:t>
      </w:r>
      <w:r>
        <w:rPr>
          <w:rFonts w:cs="Arial" w:hint="eastAsia"/>
        </w:rPr>
        <w:t>、</w:t>
      </w:r>
      <w:r>
        <w:rPr>
          <w:rFonts w:cs="Arial"/>
        </w:rPr>
        <w:t>亲密伴侣的暴力行为与</w:t>
      </w:r>
      <w:r>
        <w:rPr>
          <w:rFonts w:cs="Arial" w:hint="eastAsia"/>
        </w:rPr>
        <w:t>保健、</w:t>
      </w:r>
      <w:r>
        <w:rPr>
          <w:rFonts w:cs="Arial"/>
        </w:rPr>
        <w:t>教育</w:t>
      </w:r>
      <w:r>
        <w:rPr>
          <w:rFonts w:cs="Arial" w:hint="eastAsia"/>
        </w:rPr>
        <w:t>、</w:t>
      </w:r>
      <w:r>
        <w:rPr>
          <w:rFonts w:cs="Arial"/>
        </w:rPr>
        <w:t>法律和行政</w:t>
      </w:r>
      <w:r>
        <w:rPr>
          <w:rFonts w:cs="Arial" w:hint="eastAsia"/>
        </w:rPr>
        <w:t>成果</w:t>
      </w:r>
      <w:r>
        <w:rPr>
          <w:rFonts w:cs="Arial"/>
        </w:rPr>
        <w:t>的</w:t>
      </w:r>
      <w:r>
        <w:rPr>
          <w:rFonts w:cs="Arial" w:hint="eastAsia"/>
        </w:rPr>
        <w:t>相关</w:t>
      </w:r>
      <w:r>
        <w:rPr>
          <w:rFonts w:cs="Arial"/>
        </w:rPr>
        <w:t>程度</w:t>
      </w:r>
      <w:r>
        <w:rPr>
          <w:rFonts w:cs="Arial" w:hint="eastAsia"/>
        </w:rPr>
        <w:t>、</w:t>
      </w:r>
      <w:r>
        <w:rPr>
          <w:rFonts w:cs="Arial"/>
        </w:rPr>
        <w:t>国内流离失所</w:t>
      </w:r>
      <w:r>
        <w:rPr>
          <w:rFonts w:cs="Arial" w:hint="eastAsia"/>
        </w:rPr>
        <w:t>对</w:t>
      </w:r>
      <w:r>
        <w:rPr>
          <w:rFonts w:cs="Arial"/>
        </w:rPr>
        <w:t>性别暴力</w:t>
      </w:r>
      <w:r>
        <w:rPr>
          <w:rFonts w:cs="Arial" w:hint="eastAsia"/>
        </w:rPr>
        <w:t>的影响、女性应对</w:t>
      </w:r>
      <w:r>
        <w:rPr>
          <w:rFonts w:cs="Arial"/>
        </w:rPr>
        <w:t>暴力</w:t>
      </w:r>
      <w:r>
        <w:rPr>
          <w:rFonts w:cs="Arial" w:hint="eastAsia"/>
        </w:rPr>
        <w:t>采</w:t>
      </w:r>
      <w:r>
        <w:rPr>
          <w:rFonts w:cs="Arial"/>
        </w:rPr>
        <w:t>用</w:t>
      </w:r>
      <w:r>
        <w:rPr>
          <w:rFonts w:cs="Arial" w:hint="eastAsia"/>
        </w:rPr>
        <w:t>的</w:t>
      </w:r>
      <w:r>
        <w:rPr>
          <w:rFonts w:cs="Arial"/>
        </w:rPr>
        <w:t>策略和服务</w:t>
      </w:r>
      <w:r>
        <w:rPr>
          <w:rFonts w:cs="Arial" w:hint="eastAsia"/>
        </w:rPr>
        <w:t>以</w:t>
      </w:r>
      <w:r>
        <w:rPr>
          <w:rFonts w:cs="Arial"/>
        </w:rPr>
        <w:t>及其他相关信息。调查结果用作制定</w:t>
      </w:r>
      <w:r>
        <w:rPr>
          <w:rFonts w:cs="Arial" w:hint="eastAsia"/>
        </w:rPr>
        <w:t>明达的</w:t>
      </w:r>
      <w:r>
        <w:rPr>
          <w:rFonts w:cs="Arial"/>
        </w:rPr>
        <w:t>国家政策和计划以及</w:t>
      </w:r>
      <w:r>
        <w:rPr>
          <w:rFonts w:cs="Arial" w:hint="eastAsia"/>
        </w:rPr>
        <w:t>就</w:t>
      </w:r>
      <w:r>
        <w:rPr>
          <w:rFonts w:cs="Arial"/>
        </w:rPr>
        <w:t>格鲁吉亚的家庭暴力和妇女权利</w:t>
      </w:r>
      <w:r>
        <w:rPr>
          <w:rFonts w:cs="Arial" w:hint="eastAsia"/>
        </w:rPr>
        <w:t>开展</w:t>
      </w:r>
      <w:r>
        <w:rPr>
          <w:rFonts w:cs="Arial"/>
        </w:rPr>
        <w:t>宣传和</w:t>
      </w:r>
      <w:r>
        <w:rPr>
          <w:rFonts w:cs="Arial" w:hint="eastAsia"/>
        </w:rPr>
        <w:t>提高</w:t>
      </w:r>
      <w:r>
        <w:rPr>
          <w:rFonts w:cs="Arial"/>
        </w:rPr>
        <w:t>公众</w:t>
      </w:r>
      <w:r>
        <w:rPr>
          <w:rFonts w:cs="Arial" w:hint="eastAsia"/>
        </w:rPr>
        <w:t>认</w:t>
      </w:r>
      <w:r>
        <w:rPr>
          <w:rFonts w:cs="Arial"/>
        </w:rPr>
        <w:t>识活动</w:t>
      </w:r>
      <w:r>
        <w:rPr>
          <w:rFonts w:cs="Arial" w:hint="eastAsia"/>
        </w:rPr>
        <w:t>的</w:t>
      </w:r>
      <w:r>
        <w:rPr>
          <w:rFonts w:cs="Arial"/>
        </w:rPr>
        <w:t>基准。</w:t>
      </w:r>
    </w:p>
    <w:p w:rsidR="00581FBB" w:rsidRDefault="00581FBB">
      <w:pPr>
        <w:pStyle w:val="SingleTxtGC"/>
        <w:rPr>
          <w:rFonts w:cs="Arial"/>
        </w:rPr>
      </w:pPr>
      <w:r>
        <w:rPr>
          <w:rFonts w:cs="Arial"/>
        </w:rPr>
        <w:t xml:space="preserve">89.  </w:t>
      </w:r>
      <w:r>
        <w:rPr>
          <w:rFonts w:cs="Arial"/>
        </w:rPr>
        <w:t>研究小组使用了定量和定性</w:t>
      </w:r>
      <w:r>
        <w:rPr>
          <w:rFonts w:cs="Arial" w:hint="eastAsia"/>
        </w:rPr>
        <w:t>相结合的办</w:t>
      </w:r>
      <w:r>
        <w:rPr>
          <w:rFonts w:cs="Arial"/>
        </w:rPr>
        <w:t>法，包括</w:t>
      </w:r>
      <w:r>
        <w:rPr>
          <w:rFonts w:cs="Arial" w:hint="eastAsia"/>
        </w:rPr>
        <w:t>访谈</w:t>
      </w:r>
      <w:r>
        <w:t>2,385</w:t>
      </w:r>
      <w:r>
        <w:t>名</w:t>
      </w:r>
      <w:r>
        <w:t>15-49</w:t>
      </w:r>
      <w:r>
        <w:t>岁</w:t>
      </w:r>
      <w:r>
        <w:t>(</w:t>
      </w:r>
      <w:r>
        <w:t>定量部分</w:t>
      </w:r>
      <w:r>
        <w:t>)</w:t>
      </w:r>
      <w:r>
        <w:t>的女性和</w:t>
      </w:r>
      <w:r>
        <w:t>14</w:t>
      </w:r>
      <w:r>
        <w:t>个</w:t>
      </w:r>
      <w:r>
        <w:rPr>
          <w:rFonts w:hint="eastAsia"/>
        </w:rPr>
        <w:t>重</w:t>
      </w:r>
      <w:r>
        <w:t>点小组、</w:t>
      </w:r>
      <w:r>
        <w:t>34</w:t>
      </w:r>
      <w:r>
        <w:t>次深入访谈和</w:t>
      </w:r>
      <w:r>
        <w:t>2</w:t>
      </w:r>
      <w:r>
        <w:t>次参与</w:t>
      </w:r>
      <w:r>
        <w:rPr>
          <w:rFonts w:hint="eastAsia"/>
        </w:rPr>
        <w:t>式观察</w:t>
      </w:r>
      <w:r>
        <w:t>。</w:t>
      </w:r>
      <w:r>
        <w:rPr>
          <w:rStyle w:val="FootnoteReference"/>
        </w:rPr>
        <w:footnoteReference w:id="15"/>
      </w:r>
      <w:r>
        <w:t xml:space="preserve"> </w:t>
      </w:r>
      <w:r>
        <w:t>调查结果显示，</w:t>
      </w:r>
      <w:r>
        <w:t>6.9</w:t>
      </w:r>
      <w:r>
        <w:rPr>
          <w:rFonts w:hint="eastAsia"/>
        </w:rPr>
        <w:t>%</w:t>
      </w:r>
      <w:r>
        <w:t>的女性承认遭受过</w:t>
      </w:r>
      <w:r>
        <w:rPr>
          <w:rFonts w:hint="eastAsia"/>
        </w:rPr>
        <w:t>肉体</w:t>
      </w:r>
      <w:r>
        <w:t>暴力，其中遭受轻微和严重</w:t>
      </w:r>
      <w:r>
        <w:rPr>
          <w:rFonts w:hint="eastAsia"/>
        </w:rPr>
        <w:t>肉体</w:t>
      </w:r>
      <w:r>
        <w:t>暴力的分别</w:t>
      </w:r>
      <w:r>
        <w:rPr>
          <w:rFonts w:hint="eastAsia"/>
        </w:rPr>
        <w:t>占</w:t>
      </w:r>
      <w:r>
        <w:t>2.6</w:t>
      </w:r>
      <w:r>
        <w:rPr>
          <w:rFonts w:hint="eastAsia"/>
        </w:rPr>
        <w:t>%</w:t>
      </w:r>
      <w:r>
        <w:t>和</w:t>
      </w:r>
      <w:r>
        <w:t>4.3</w:t>
      </w:r>
      <w:r>
        <w:rPr>
          <w:rFonts w:hint="eastAsia"/>
        </w:rPr>
        <w:t>%</w:t>
      </w:r>
      <w:r>
        <w:t>。</w:t>
      </w:r>
      <w:r>
        <w:t>3.9</w:t>
      </w:r>
      <w:r>
        <w:rPr>
          <w:rFonts w:hint="eastAsia"/>
        </w:rPr>
        <w:t>%</w:t>
      </w:r>
      <w:r>
        <w:t>的女性</w:t>
      </w:r>
      <w:r>
        <w:rPr>
          <w:rFonts w:hint="eastAsia"/>
        </w:rPr>
        <w:t>报告</w:t>
      </w:r>
      <w:r>
        <w:t>遭受过性暴力，</w:t>
      </w:r>
      <w:r>
        <w:rPr>
          <w:rStyle w:val="FootnoteReference"/>
        </w:rPr>
        <w:footnoteReference w:id="16"/>
      </w:r>
      <w:r>
        <w:t xml:space="preserve"> 2.3</w:t>
      </w:r>
      <w:r>
        <w:rPr>
          <w:rFonts w:hint="eastAsia"/>
        </w:rPr>
        <w:t>%</w:t>
      </w:r>
      <w:r>
        <w:t>的女性表示曾经遭受过性暴力和</w:t>
      </w:r>
      <w:r>
        <w:rPr>
          <w:rFonts w:hint="eastAsia"/>
        </w:rPr>
        <w:t>肉</w:t>
      </w:r>
      <w:r>
        <w:t>体形式家庭暴力。</w:t>
      </w:r>
      <w:r>
        <w:rPr>
          <w:rStyle w:val="FootnoteReference"/>
        </w:rPr>
        <w:footnoteReference w:id="17"/>
      </w:r>
      <w:r>
        <w:t xml:space="preserve"> </w:t>
      </w:r>
      <w:r>
        <w:t>在结</w:t>
      </w:r>
      <w:r>
        <w:rPr>
          <w:rFonts w:hint="eastAsia"/>
        </w:rPr>
        <w:t>过</w:t>
      </w:r>
      <w:r>
        <w:t>婚的女性中，每</w:t>
      </w:r>
      <w:r>
        <w:t>11</w:t>
      </w:r>
      <w:r>
        <w:t>人中就有</w:t>
      </w:r>
      <w:r>
        <w:t>1</w:t>
      </w:r>
      <w:r>
        <w:t>人遭受过</w:t>
      </w:r>
      <w:r>
        <w:rPr>
          <w:rFonts w:hint="eastAsia"/>
        </w:rPr>
        <w:t>肉体</w:t>
      </w:r>
      <w:r>
        <w:t>暴力，</w:t>
      </w:r>
      <w:r>
        <w:t>34.7</w:t>
      </w:r>
      <w:r>
        <w:rPr>
          <w:rFonts w:hint="eastAsia"/>
        </w:rPr>
        <w:t>%</w:t>
      </w:r>
      <w:r>
        <w:t>的人曾受到多次严重伤害。</w:t>
      </w:r>
      <w:r>
        <w:rPr>
          <w:rStyle w:val="FootnoteReference"/>
        </w:rPr>
        <w:footnoteReference w:id="18"/>
      </w:r>
      <w:r>
        <w:t xml:space="preserve"> </w:t>
      </w:r>
      <w:r>
        <w:t>怀</w:t>
      </w:r>
      <w:r>
        <w:rPr>
          <w:rFonts w:hint="eastAsia"/>
        </w:rPr>
        <w:t>过</w:t>
      </w:r>
      <w:r>
        <w:t>孕的</w:t>
      </w:r>
      <w:r>
        <w:t>2.7</w:t>
      </w:r>
      <w:r>
        <w:rPr>
          <w:rFonts w:hint="eastAsia"/>
        </w:rPr>
        <w:t>%</w:t>
      </w:r>
      <w:r>
        <w:t>的受访女性承认在</w:t>
      </w:r>
      <w:r>
        <w:rPr>
          <w:rFonts w:hint="eastAsia"/>
        </w:rPr>
        <w:t>妊娠</w:t>
      </w:r>
      <w:r>
        <w:t>期</w:t>
      </w:r>
      <w:r>
        <w:rPr>
          <w:rFonts w:hint="eastAsia"/>
        </w:rPr>
        <w:t>遭</w:t>
      </w:r>
      <w:r>
        <w:t>受过</w:t>
      </w:r>
      <w:r>
        <w:rPr>
          <w:rFonts w:hint="eastAsia"/>
        </w:rPr>
        <w:t>肉体</w:t>
      </w:r>
      <w:r>
        <w:t>暴力。</w:t>
      </w:r>
      <w:r>
        <w:rPr>
          <w:rStyle w:val="FootnoteReference"/>
        </w:rPr>
        <w:footnoteReference w:id="19"/>
      </w:r>
      <w:r>
        <w:t xml:space="preserve"> </w:t>
      </w:r>
      <w:r>
        <w:t>调查还发现，遭受</w:t>
      </w:r>
      <w:r>
        <w:rPr>
          <w:rFonts w:hint="eastAsia"/>
        </w:rPr>
        <w:t>肉</w:t>
      </w:r>
      <w:r>
        <w:t>体暴力与受访者居住地、受教育程度、婚姻状况和收入没有过多关联。</w:t>
      </w:r>
      <w:r>
        <w:rPr>
          <w:rStyle w:val="FootnoteReference"/>
        </w:rPr>
        <w:footnoteReference w:id="20"/>
      </w:r>
      <w:r>
        <w:t xml:space="preserve"> </w:t>
      </w:r>
      <w:r>
        <w:t>据调查，</w:t>
      </w:r>
      <w:r>
        <w:t>14.3</w:t>
      </w:r>
      <w:r>
        <w:rPr>
          <w:rFonts w:hint="eastAsia"/>
        </w:rPr>
        <w:t>%</w:t>
      </w:r>
      <w:r>
        <w:t>的女性称</w:t>
      </w:r>
      <w:r>
        <w:rPr>
          <w:rFonts w:hint="eastAsia"/>
        </w:rPr>
        <w:t>遭</w:t>
      </w:r>
      <w:r>
        <w:t>受过情感暴力</w:t>
      </w:r>
      <w:r>
        <w:t>(</w:t>
      </w:r>
      <w:r>
        <w:t>威胁、侮辱、羞辱</w:t>
      </w:r>
      <w:r>
        <w:t>)</w:t>
      </w:r>
      <w:r>
        <w:t>。</w:t>
      </w:r>
      <w:r>
        <w:rPr>
          <w:rStyle w:val="FootnoteReference"/>
        </w:rPr>
        <w:footnoteReference w:id="21"/>
      </w:r>
      <w:r>
        <w:t xml:space="preserve"> </w:t>
      </w:r>
      <w:r>
        <w:rPr>
          <w:rFonts w:hint="eastAsia"/>
        </w:rPr>
        <w:t>有关</w:t>
      </w:r>
      <w:r>
        <w:t>经济暴力，</w:t>
      </w:r>
      <w:r>
        <w:t>4.7</w:t>
      </w:r>
      <w:r>
        <w:rPr>
          <w:rFonts w:hint="eastAsia"/>
        </w:rPr>
        <w:t>%</w:t>
      </w:r>
      <w:r>
        <w:t>的受访女性承认，其丈夫</w:t>
      </w:r>
      <w:r>
        <w:t>/</w:t>
      </w:r>
      <w:r>
        <w:t>男性伴侣违背其意愿占有其收入。</w:t>
      </w:r>
      <w:r>
        <w:rPr>
          <w:rStyle w:val="FootnoteReference"/>
        </w:rPr>
        <w:footnoteReference w:id="22"/>
      </w:r>
      <w:r>
        <w:t xml:space="preserve"> </w:t>
      </w:r>
      <w:r>
        <w:t>调查还显示，</w:t>
      </w:r>
      <w:r>
        <w:t>34.1</w:t>
      </w:r>
      <w:r>
        <w:rPr>
          <w:rFonts w:hint="eastAsia"/>
        </w:rPr>
        <w:t>%</w:t>
      </w:r>
      <w:r>
        <w:t>的女性认为</w:t>
      </w:r>
      <w:r>
        <w:rPr>
          <w:rFonts w:hint="eastAsia"/>
        </w:rPr>
        <w:t>，</w:t>
      </w:r>
      <w:r>
        <w:t>在某些情况下丈夫有权殴打自己的妻子。</w:t>
      </w:r>
      <w:r>
        <w:rPr>
          <w:rStyle w:val="FootnoteReference"/>
        </w:rPr>
        <w:footnoteReference w:id="23"/>
      </w:r>
      <w:r>
        <w:t xml:space="preserve"> </w:t>
      </w:r>
      <w:r>
        <w:rPr>
          <w:rFonts w:cs="Arial"/>
        </w:rPr>
        <w:t>另一</w:t>
      </w:r>
      <w:r>
        <w:rPr>
          <w:rFonts w:cs="Arial" w:hint="eastAsia"/>
        </w:rPr>
        <w:t>项</w:t>
      </w:r>
      <w:r>
        <w:rPr>
          <w:rFonts w:cs="Arial"/>
        </w:rPr>
        <w:t>重要的</w:t>
      </w:r>
      <w:r>
        <w:t>调</w:t>
      </w:r>
      <w:r>
        <w:rPr>
          <w:rFonts w:cs="Arial"/>
        </w:rPr>
        <w:t>查</w:t>
      </w:r>
      <w:r>
        <w:rPr>
          <w:rFonts w:cs="Arial" w:hint="eastAsia"/>
        </w:rPr>
        <w:t>结论</w:t>
      </w:r>
      <w:r>
        <w:rPr>
          <w:rFonts w:cs="Arial"/>
        </w:rPr>
        <w:t>是，女性认为家庭</w:t>
      </w:r>
      <w:r>
        <w:rPr>
          <w:rFonts w:cs="Arial" w:hint="eastAsia"/>
        </w:rPr>
        <w:t>是</w:t>
      </w:r>
      <w:r>
        <w:rPr>
          <w:rFonts w:cs="Arial"/>
        </w:rPr>
        <w:t>一个神圣的地方，因此普遍</w:t>
      </w:r>
      <w:r>
        <w:rPr>
          <w:rFonts w:cs="Arial" w:hint="eastAsia"/>
        </w:rPr>
        <w:t>态度</w:t>
      </w:r>
      <w:r>
        <w:rPr>
          <w:rFonts w:cs="Arial"/>
        </w:rPr>
        <w:t>强调无论家中发生</w:t>
      </w:r>
      <w:r>
        <w:rPr>
          <w:rFonts w:cs="Arial" w:hint="eastAsia"/>
        </w:rPr>
        <w:t>了什么都不应外传</w:t>
      </w:r>
      <w:r>
        <w:rPr>
          <w:rFonts w:cs="Arial" w:hint="eastAsia"/>
          <w:spacing w:val="-60"/>
        </w:rPr>
        <w:t>―</w:t>
      </w:r>
      <w:r>
        <w:rPr>
          <w:rFonts w:cs="Arial" w:hint="eastAsia"/>
          <w:spacing w:val="10"/>
        </w:rPr>
        <w:t>―</w:t>
      </w:r>
      <w:r>
        <w:rPr>
          <w:rFonts w:cs="Arial" w:hint="eastAsia"/>
        </w:rPr>
        <w:t>有</w:t>
      </w:r>
      <w:r>
        <w:t>78.3%</w:t>
      </w:r>
      <w:r>
        <w:rPr>
          <w:rFonts w:cs="Arial"/>
        </w:rPr>
        <w:t>的女性认为</w:t>
      </w:r>
      <w:r>
        <w:rPr>
          <w:rFonts w:cs="Arial" w:hint="eastAsia"/>
        </w:rPr>
        <w:t>家事</w:t>
      </w:r>
      <w:r>
        <w:rPr>
          <w:rFonts w:cs="Arial"/>
        </w:rPr>
        <w:t>只应在家</w:t>
      </w:r>
      <w:r>
        <w:rPr>
          <w:rFonts w:cs="Arial" w:hint="eastAsia"/>
        </w:rPr>
        <w:t>中</w:t>
      </w:r>
      <w:r>
        <w:rPr>
          <w:rFonts w:cs="Arial"/>
        </w:rPr>
        <w:t>讨论。</w:t>
      </w:r>
      <w:r>
        <w:rPr>
          <w:rStyle w:val="FootnoteReference"/>
        </w:rPr>
        <w:footnoteReference w:id="24"/>
      </w:r>
    </w:p>
    <w:p w:rsidR="00581FBB" w:rsidRDefault="00581FBB">
      <w:pPr>
        <w:pStyle w:val="SingleTxtGC"/>
        <w:rPr>
          <w:rFonts w:hint="eastAsia"/>
        </w:rPr>
      </w:pPr>
      <w:r>
        <w:t xml:space="preserve">90.  </w:t>
      </w:r>
      <w:r>
        <w:t>关于委员会建议将行动范围从家庭暴力扩大到对</w:t>
      </w:r>
      <w:r>
        <w:rPr>
          <w:rFonts w:hint="eastAsia"/>
        </w:rPr>
        <w:t>一切</w:t>
      </w:r>
      <w:r>
        <w:t>形式</w:t>
      </w:r>
      <w:r>
        <w:rPr>
          <w:rFonts w:hint="eastAsia"/>
        </w:rPr>
        <w:t>侵害</w:t>
      </w:r>
      <w:r>
        <w:t>女性暴力行为，根据委员会第</w:t>
      </w:r>
      <w:r>
        <w:t>19</w:t>
      </w:r>
      <w:r>
        <w:t>号一般性建议，应强调以下内容：为了进一步</w:t>
      </w:r>
      <w:r>
        <w:rPr>
          <w:rFonts w:hint="eastAsia"/>
        </w:rPr>
        <w:t>采取措施</w:t>
      </w:r>
      <w:r>
        <w:t>通过公共或个人行为应对</w:t>
      </w:r>
      <w:r>
        <w:rPr>
          <w:rFonts w:hint="eastAsia"/>
        </w:rPr>
        <w:t>一切</w:t>
      </w:r>
      <w:r>
        <w:t>形式性别暴力，《性</w:t>
      </w:r>
      <w:r>
        <w:rPr>
          <w:rFonts w:hint="eastAsia"/>
        </w:rPr>
        <w:t>别</w:t>
      </w:r>
      <w:r>
        <w:t>平等法》于</w:t>
      </w:r>
      <w:smartTag w:uri="urn:schemas-microsoft-com:office:smarttags" w:element="chsdate">
        <w:smartTagPr>
          <w:attr w:name="Year" w:val="2010"/>
          <w:attr w:name="Month" w:val="3"/>
          <w:attr w:name="Day" w:val="26"/>
          <w:attr w:name="IsLunarDate" w:val="False"/>
          <w:attr w:name="IsROCDate" w:val="False"/>
        </w:smartTagPr>
        <w:r>
          <w:t>2010</w:t>
        </w:r>
        <w:r>
          <w:t>年</w:t>
        </w:r>
        <w:r>
          <w:t>3</w:t>
        </w:r>
        <w:r>
          <w:t>月</w:t>
        </w:r>
        <w:r>
          <w:t>26</w:t>
        </w:r>
        <w:r>
          <w:t>日</w:t>
        </w:r>
      </w:smartTag>
      <w:r>
        <w:t>生效，在所有公共生活领域：</w:t>
      </w:r>
      <w:r>
        <w:t>(</w:t>
      </w:r>
      <w:r>
        <w:rPr>
          <w:rFonts w:hint="eastAsia"/>
        </w:rPr>
        <w:t>a</w:t>
      </w:r>
      <w:r>
        <w:t xml:space="preserve">) </w:t>
      </w:r>
      <w:r>
        <w:t>确保禁止一切形式基于性别的歧视，</w:t>
      </w:r>
      <w:r>
        <w:t>(</w:t>
      </w:r>
      <w:r>
        <w:rPr>
          <w:rFonts w:hint="eastAsia"/>
        </w:rPr>
        <w:t>b</w:t>
      </w:r>
      <w:r>
        <w:t xml:space="preserve">) </w:t>
      </w:r>
      <w:r>
        <w:t>为</w:t>
      </w:r>
      <w:r>
        <w:rPr>
          <w:rFonts w:hint="eastAsia"/>
        </w:rPr>
        <w:t>落</w:t>
      </w:r>
      <w:r>
        <w:t>实男女</w:t>
      </w:r>
      <w:r>
        <w:rPr>
          <w:rFonts w:hint="eastAsia"/>
        </w:rPr>
        <w:t>平等</w:t>
      </w:r>
      <w:r>
        <w:t>权利、自由和机会，创造适当的条件，</w:t>
      </w:r>
      <w:r>
        <w:rPr>
          <w:rFonts w:hint="eastAsia"/>
        </w:rPr>
        <w:t>(c)</w:t>
      </w:r>
      <w:r>
        <w:t xml:space="preserve"> </w:t>
      </w:r>
      <w:r>
        <w:t>支持</w:t>
      </w:r>
      <w:r>
        <w:rPr>
          <w:rFonts w:hint="eastAsia"/>
        </w:rPr>
        <w:t>预</w:t>
      </w:r>
      <w:r>
        <w:t>防和消除</w:t>
      </w:r>
      <w:r>
        <w:rPr>
          <w:rFonts w:hint="eastAsia"/>
        </w:rPr>
        <w:t>一切形式</w:t>
      </w:r>
      <w:r>
        <w:t>基于性别的歧视，为</w:t>
      </w:r>
      <w:r>
        <w:rPr>
          <w:rFonts w:hint="eastAsia"/>
        </w:rPr>
        <w:t>落</w:t>
      </w:r>
      <w:r>
        <w:t>实平等权利提供法律机制和条件。</w:t>
      </w:r>
    </w:p>
    <w:p w:rsidR="00581FBB" w:rsidRDefault="00581FBB">
      <w:pPr>
        <w:pStyle w:val="SingleTxtGC"/>
      </w:pPr>
      <w:r>
        <w:t xml:space="preserve">91.  </w:t>
      </w:r>
      <w:r>
        <w:t>此外，</w:t>
      </w:r>
      <w:r>
        <w:t>2009</w:t>
      </w:r>
      <w:r>
        <w:t>年</w:t>
      </w:r>
      <w:r>
        <w:rPr>
          <w:rFonts w:hint="eastAsia"/>
        </w:rPr>
        <w:t>经过实质性修正的</w:t>
      </w:r>
      <w:r>
        <w:t>格鲁吉亚法律</w:t>
      </w:r>
      <w:r>
        <w:rPr>
          <w:rFonts w:hint="eastAsia"/>
        </w:rPr>
        <w:t>旨在打击</w:t>
      </w:r>
      <w:r>
        <w:t>家庭暴力和虐待、强奸、性侵犯和其他性别暴力行为，为所有妇女提供充分保护，</w:t>
      </w:r>
      <w:r>
        <w:rPr>
          <w:rFonts w:hint="eastAsia"/>
        </w:rPr>
        <w:t>以及</w:t>
      </w:r>
      <w:r>
        <w:t>尊重其人格完整和尊严。如上文所述，为受害者提供适当的保护和支助服务。已对司法、执法人员和其他政府官员进行了对性别</w:t>
      </w:r>
      <w:r>
        <w:rPr>
          <w:rFonts w:hint="eastAsia"/>
        </w:rPr>
        <w:t>问题有</w:t>
      </w:r>
      <w:r>
        <w:t>敏感</w:t>
      </w:r>
      <w:r>
        <w:rPr>
          <w:rFonts w:hint="eastAsia"/>
        </w:rPr>
        <w:t>认识</w:t>
      </w:r>
      <w:r>
        <w:t>的培训，并计划进一步促进《公约》的有效</w:t>
      </w:r>
      <w:r>
        <w:rPr>
          <w:rFonts w:hint="eastAsia"/>
        </w:rPr>
        <w:t>执行</w:t>
      </w:r>
      <w:r>
        <w:t>。</w:t>
      </w:r>
    </w:p>
    <w:p w:rsidR="00581FBB" w:rsidRDefault="00581FBB">
      <w:pPr>
        <w:pStyle w:val="SingleTxtGC"/>
      </w:pPr>
      <w:r>
        <w:t xml:space="preserve">92.  </w:t>
      </w:r>
      <w:r>
        <w:t>制定了</w:t>
      </w:r>
      <w:r>
        <w:rPr>
          <w:rFonts w:hint="eastAsia"/>
        </w:rPr>
        <w:t>相关</w:t>
      </w:r>
      <w:r>
        <w:t>的统计方案和提高公众</w:t>
      </w:r>
      <w:r>
        <w:rPr>
          <w:rFonts w:hint="eastAsia"/>
        </w:rPr>
        <w:t>认</w:t>
      </w:r>
      <w:r>
        <w:t>识宣传</w:t>
      </w:r>
      <w:r>
        <w:rPr>
          <w:rFonts w:hint="eastAsia"/>
        </w:rPr>
        <w:t>活</w:t>
      </w:r>
      <w:r>
        <w:t>动。正在对媒体开展工作，确保媒体尊重</w:t>
      </w:r>
      <w:r>
        <w:rPr>
          <w:rFonts w:hint="eastAsia"/>
        </w:rPr>
        <w:t>妇女</w:t>
      </w:r>
      <w:r>
        <w:t>并促进对妇女的尊重。</w:t>
      </w:r>
    </w:p>
    <w:p w:rsidR="00581FBB" w:rsidRDefault="00581FBB">
      <w:pPr>
        <w:pStyle w:val="SingleTxtGC"/>
      </w:pPr>
      <w:r>
        <w:t xml:space="preserve">93.  </w:t>
      </w:r>
      <w:r>
        <w:t>关于人口贩运</w:t>
      </w:r>
      <w:r>
        <w:rPr>
          <w:rFonts w:hint="eastAsia"/>
        </w:rPr>
        <w:t>，</w:t>
      </w:r>
      <w:r>
        <w:t>正如第</w:t>
      </w:r>
      <w:r>
        <w:t>19</w:t>
      </w:r>
      <w:r>
        <w:t>号建议</w:t>
      </w:r>
      <w:r>
        <w:rPr>
          <w:rFonts w:hint="eastAsia"/>
        </w:rPr>
        <w:t>所</w:t>
      </w:r>
      <w:r>
        <w:t>概</w:t>
      </w:r>
      <w:r>
        <w:rPr>
          <w:rFonts w:hint="eastAsia"/>
        </w:rPr>
        <w:t>述</w:t>
      </w:r>
      <w:r>
        <w:t>的，应</w:t>
      </w:r>
      <w:r>
        <w:rPr>
          <w:rFonts w:hint="eastAsia"/>
        </w:rPr>
        <w:t>当</w:t>
      </w:r>
      <w:r>
        <w:t>简</w:t>
      </w:r>
      <w:r>
        <w:rPr>
          <w:rFonts w:hint="eastAsia"/>
        </w:rPr>
        <w:t>要</w:t>
      </w:r>
      <w:r>
        <w:t>指出</w:t>
      </w:r>
      <w:r>
        <w:rPr>
          <w:rFonts w:hint="eastAsia"/>
        </w:rPr>
        <w:t>的是</w:t>
      </w:r>
      <w:r>
        <w:t>，自格鲁吉亚向委员会提交上一</w:t>
      </w:r>
      <w:r>
        <w:rPr>
          <w:rFonts w:hint="eastAsia"/>
        </w:rPr>
        <w:t>次</w:t>
      </w:r>
      <w:r>
        <w:t>报告以来，格鲁吉亚反人口贩运立法已完全改变，格鲁吉亚</w:t>
      </w:r>
      <w:r>
        <w:rPr>
          <w:rFonts w:hint="eastAsia"/>
        </w:rPr>
        <w:t>推出</w:t>
      </w:r>
      <w:r>
        <w:t>了相关做法和机构，</w:t>
      </w:r>
      <w:r>
        <w:rPr>
          <w:rFonts w:hint="eastAsia"/>
        </w:rPr>
        <w:t>以</w:t>
      </w:r>
      <w:r>
        <w:t>有效防止人口贩运</w:t>
      </w:r>
      <w:r>
        <w:rPr>
          <w:rFonts w:hint="eastAsia"/>
        </w:rPr>
        <w:t>、</w:t>
      </w:r>
      <w:r>
        <w:t>保护受害者</w:t>
      </w:r>
      <w:r>
        <w:rPr>
          <w:rFonts w:hint="eastAsia"/>
        </w:rPr>
        <w:t>、</w:t>
      </w:r>
      <w:r>
        <w:t>惩罚犯罪者并在</w:t>
      </w:r>
      <w:r>
        <w:rPr>
          <w:rFonts w:hint="eastAsia"/>
        </w:rPr>
        <w:t>所有</w:t>
      </w:r>
      <w:r>
        <w:t>这些方面与民间社会和国际社会合作。为此，格鲁吉亚对贩运成</w:t>
      </w:r>
      <w:r>
        <w:rPr>
          <w:rFonts w:hint="eastAsia"/>
        </w:rPr>
        <w:t>年</w:t>
      </w:r>
      <w:r>
        <w:t>人的犯罪者处以</w:t>
      </w:r>
      <w:r>
        <w:t>7</w:t>
      </w:r>
      <w:r>
        <w:rPr>
          <w:rFonts w:hint="eastAsia"/>
        </w:rPr>
        <w:t>至</w:t>
      </w:r>
      <w:r>
        <w:t>20</w:t>
      </w:r>
      <w:r>
        <w:t>年剥夺人身自由的处罚，对贩运未成年人的处罚</w:t>
      </w:r>
      <w:r>
        <w:rPr>
          <w:rFonts w:hint="eastAsia"/>
        </w:rPr>
        <w:t>是，</w:t>
      </w:r>
      <w:r>
        <w:t>轻则剥夺</w:t>
      </w:r>
      <w:r>
        <w:t>8</w:t>
      </w:r>
      <w:r>
        <w:t>年人身自由，重则终身监禁。下</w:t>
      </w:r>
      <w:r>
        <w:rPr>
          <w:rFonts w:hint="eastAsia"/>
        </w:rPr>
        <w:t>文提供了</w:t>
      </w:r>
      <w:r>
        <w:t>具体细节，包括刑法规定、这方面的预防和康复措施以及申诉程序和补救措施，包括赔偿。</w:t>
      </w:r>
    </w:p>
    <w:p w:rsidR="00581FBB" w:rsidRDefault="00581FBB">
      <w:pPr>
        <w:pStyle w:val="SingleTxtGC"/>
      </w:pPr>
      <w:r>
        <w:t xml:space="preserve">94.  </w:t>
      </w:r>
      <w:r>
        <w:t>关于委员会关</w:t>
      </w:r>
      <w:r>
        <w:rPr>
          <w:rFonts w:hint="eastAsia"/>
        </w:rPr>
        <w:t>切</w:t>
      </w:r>
      <w:r>
        <w:t>婚内强奸没有列入任何新的立法提案，</w:t>
      </w:r>
      <w:r>
        <w:rPr>
          <w:rFonts w:hint="eastAsia"/>
        </w:rPr>
        <w:t>此处</w:t>
      </w:r>
      <w:r>
        <w:t>提</w:t>
      </w:r>
      <w:r>
        <w:rPr>
          <w:rFonts w:hint="eastAsia"/>
        </w:rPr>
        <w:t>出的意见是，</w:t>
      </w:r>
      <w:r>
        <w:t>《格鲁吉亚刑法》将侵犯平等列为刑事犯罪</w:t>
      </w:r>
      <w:r>
        <w:t>(</w:t>
      </w:r>
      <w:r>
        <w:t>第</w:t>
      </w:r>
      <w:r>
        <w:t>142</w:t>
      </w:r>
      <w:r>
        <w:t>条</w:t>
      </w:r>
      <w:r>
        <w:t>)</w:t>
      </w:r>
      <w:r>
        <w:t>，其第二十二章</w:t>
      </w:r>
      <w:r>
        <w:rPr>
          <w:rFonts w:hint="eastAsia"/>
        </w:rPr>
        <w:t>涉及“侵犯</w:t>
      </w:r>
      <w:r>
        <w:t>性自由和不</w:t>
      </w:r>
      <w:r>
        <w:rPr>
          <w:rFonts w:hint="eastAsia"/>
        </w:rPr>
        <w:t>可</w:t>
      </w:r>
      <w:r>
        <w:t>侵犯原则的犯罪</w:t>
      </w:r>
      <w:r>
        <w:rPr>
          <w:rFonts w:hint="eastAsia"/>
        </w:rPr>
        <w:t>”</w:t>
      </w:r>
      <w:r>
        <w:t>(</w:t>
      </w:r>
      <w:r>
        <w:t>《格鲁吉亚刑法》，第二十二章，</w:t>
      </w:r>
      <w:r>
        <w:rPr>
          <w:rFonts w:hint="eastAsia"/>
        </w:rPr>
        <w:t>侵犯</w:t>
      </w:r>
      <w:r>
        <w:t>性自由和不</w:t>
      </w:r>
      <w:r>
        <w:rPr>
          <w:rFonts w:hint="eastAsia"/>
        </w:rPr>
        <w:t>可</w:t>
      </w:r>
      <w:r>
        <w:t>侵犯原则的犯罪。第</w:t>
      </w:r>
      <w:r>
        <w:t>137</w:t>
      </w:r>
      <w:r>
        <w:t>条，强奸；第</w:t>
      </w:r>
      <w:r>
        <w:t>138</w:t>
      </w:r>
      <w:r>
        <w:t>条，暴力性虐待；第</w:t>
      </w:r>
      <w:r>
        <w:t>139</w:t>
      </w:r>
      <w:r>
        <w:t>条，</w:t>
      </w:r>
      <w:r>
        <w:rPr>
          <w:rFonts w:hint="eastAsia"/>
        </w:rPr>
        <w:t>胁</w:t>
      </w:r>
      <w:r>
        <w:t>迫进行性交或</w:t>
      </w:r>
      <w:r>
        <w:rPr>
          <w:rFonts w:hint="eastAsia"/>
        </w:rPr>
        <w:t>实施</w:t>
      </w:r>
      <w:r>
        <w:t>其他具有性特征的行为；第</w:t>
      </w:r>
      <w:r>
        <w:t>140</w:t>
      </w:r>
      <w:r>
        <w:t>条，与未满十六岁的未成年人进行性交或</w:t>
      </w:r>
      <w:r>
        <w:rPr>
          <w:rFonts w:hint="eastAsia"/>
        </w:rPr>
        <w:t>实施</w:t>
      </w:r>
      <w:r>
        <w:t>其他具有性特征的行为</w:t>
      </w:r>
      <w:r>
        <w:t>)</w:t>
      </w:r>
      <w:r>
        <w:t>。《格鲁吉亚刑法》第</w:t>
      </w:r>
      <w:r>
        <w:t>137</w:t>
      </w:r>
      <w:r>
        <w:t>条将强奸罪</w:t>
      </w:r>
      <w:r>
        <w:rPr>
          <w:rFonts w:hint="eastAsia"/>
        </w:rPr>
        <w:t>定</w:t>
      </w:r>
      <w:r>
        <w:t>为一种独立犯罪。</w:t>
      </w:r>
      <w:r>
        <w:rPr>
          <w:rStyle w:val="FootnoteReference"/>
        </w:rPr>
        <w:footnoteReference w:id="25"/>
      </w:r>
    </w:p>
    <w:p w:rsidR="00581FBB" w:rsidRDefault="00581FBB">
      <w:pPr>
        <w:pStyle w:val="SingleTxtGC"/>
        <w:rPr>
          <w:rFonts w:cs="Arial" w:hint="eastAsia"/>
        </w:rPr>
      </w:pPr>
      <w:r>
        <w:rPr>
          <w:rFonts w:cs="Arial"/>
        </w:rPr>
        <w:t xml:space="preserve">95.  </w:t>
      </w:r>
      <w:r>
        <w:rPr>
          <w:rFonts w:cs="Arial"/>
        </w:rPr>
        <w:t>格鲁吉亚</w:t>
      </w:r>
      <w:r>
        <w:rPr>
          <w:rFonts w:cs="Arial" w:hint="eastAsia"/>
        </w:rPr>
        <w:t>立法</w:t>
      </w:r>
      <w:r>
        <w:rPr>
          <w:rFonts w:cs="Arial"/>
        </w:rPr>
        <w:t>没有规定婚内强奸</w:t>
      </w:r>
      <w:r>
        <w:rPr>
          <w:rFonts w:cs="Arial" w:hint="eastAsia"/>
        </w:rPr>
        <w:t>与普通</w:t>
      </w:r>
      <w:r>
        <w:rPr>
          <w:rFonts w:cs="Arial"/>
        </w:rPr>
        <w:t>强奸的区别。</w:t>
      </w:r>
      <w:r>
        <w:rPr>
          <w:rFonts w:cs="Arial" w:hint="eastAsia"/>
        </w:rPr>
        <w:t>《</w:t>
      </w:r>
      <w:r>
        <w:rPr>
          <w:rFonts w:cs="Arial"/>
        </w:rPr>
        <w:t>格鲁吉亚刑法</w:t>
      </w:r>
      <w:r>
        <w:rPr>
          <w:rFonts w:cs="Arial" w:hint="eastAsia"/>
        </w:rPr>
        <w:t>》</w:t>
      </w:r>
      <w:r>
        <w:rPr>
          <w:rFonts w:cs="Arial"/>
        </w:rPr>
        <w:t>第</w:t>
      </w:r>
      <w:r>
        <w:t>137</w:t>
      </w:r>
      <w:r>
        <w:rPr>
          <w:rFonts w:hint="eastAsia"/>
        </w:rPr>
        <w:t>.</w:t>
      </w:r>
      <w:r>
        <w:t>1</w:t>
      </w:r>
      <w:r>
        <w:rPr>
          <w:rFonts w:hint="eastAsia"/>
        </w:rPr>
        <w:t>条</w:t>
      </w:r>
      <w:r>
        <w:rPr>
          <w:rFonts w:cs="Arial" w:hint="eastAsia"/>
        </w:rPr>
        <w:t>对这</w:t>
      </w:r>
      <w:r>
        <w:rPr>
          <w:rFonts w:cs="Arial"/>
        </w:rPr>
        <w:t>两种情况</w:t>
      </w:r>
      <w:r>
        <w:rPr>
          <w:rFonts w:cs="Arial" w:hint="eastAsia"/>
        </w:rPr>
        <w:t>的</w:t>
      </w:r>
      <w:r>
        <w:rPr>
          <w:rFonts w:cs="Arial"/>
        </w:rPr>
        <w:t>处理</w:t>
      </w:r>
      <w:r>
        <w:rPr>
          <w:rFonts w:cs="Arial" w:hint="eastAsia"/>
        </w:rPr>
        <w:t>方式相同</w:t>
      </w:r>
      <w:r>
        <w:rPr>
          <w:rFonts w:cs="Arial"/>
        </w:rPr>
        <w:t>。</w:t>
      </w:r>
      <w:r>
        <w:rPr>
          <w:rFonts w:cs="Arial" w:hint="eastAsia"/>
        </w:rPr>
        <w:t>对普通</w:t>
      </w:r>
      <w:r>
        <w:rPr>
          <w:rFonts w:cs="Arial"/>
        </w:rPr>
        <w:t>强奸和婚内强奸的制裁是完全一样的，</w:t>
      </w:r>
      <w:r>
        <w:rPr>
          <w:rFonts w:cs="Arial" w:hint="eastAsia"/>
        </w:rPr>
        <w:t>因为</w:t>
      </w:r>
      <w:r>
        <w:rPr>
          <w:rFonts w:cs="Arial"/>
        </w:rPr>
        <w:t>两者没有区别。</w:t>
      </w:r>
      <w:r>
        <w:rPr>
          <w:rFonts w:cs="Arial" w:hint="eastAsia"/>
        </w:rPr>
        <w:t>由于</w:t>
      </w:r>
      <w:r>
        <w:rPr>
          <w:rFonts w:cs="Arial"/>
        </w:rPr>
        <w:t>强奸</w:t>
      </w:r>
      <w:r>
        <w:rPr>
          <w:rFonts w:cs="Arial" w:hint="eastAsia"/>
        </w:rPr>
        <w:t>，</w:t>
      </w:r>
      <w:r>
        <w:rPr>
          <w:rFonts w:cs="Arial"/>
        </w:rPr>
        <w:t>包括</w:t>
      </w:r>
      <w:r>
        <w:rPr>
          <w:rFonts w:cs="Arial" w:hint="eastAsia"/>
        </w:rPr>
        <w:t>婚内强奸</w:t>
      </w:r>
      <w:r>
        <w:rPr>
          <w:rFonts w:cs="Arial"/>
        </w:rPr>
        <w:t>，本身已经构成犯罪，</w:t>
      </w:r>
      <w:r>
        <w:rPr>
          <w:rFonts w:cs="Arial" w:hint="eastAsia"/>
        </w:rPr>
        <w:t>该行为自然要受到</w:t>
      </w:r>
      <w:r>
        <w:rPr>
          <w:rFonts w:cs="Arial"/>
        </w:rPr>
        <w:t>刑事诉讼。家庭暴力受害者的所有保护机制</w:t>
      </w:r>
      <w:r>
        <w:rPr>
          <w:rFonts w:cs="Arial" w:hint="eastAsia"/>
        </w:rPr>
        <w:t>都</w:t>
      </w:r>
      <w:r>
        <w:rPr>
          <w:rFonts w:cs="Arial"/>
        </w:rPr>
        <w:t>适用于婚内强奸</w:t>
      </w:r>
      <w:r>
        <w:rPr>
          <w:rFonts w:cs="Arial" w:hint="eastAsia"/>
        </w:rPr>
        <w:t>案</w:t>
      </w:r>
      <w:r>
        <w:rPr>
          <w:rFonts w:cs="Arial"/>
        </w:rPr>
        <w:t>，</w:t>
      </w:r>
      <w:r>
        <w:rPr>
          <w:rFonts w:cs="Arial" w:hint="eastAsia"/>
        </w:rPr>
        <w:t>而且从</w:t>
      </w:r>
      <w:r>
        <w:rPr>
          <w:rFonts w:cs="Arial"/>
        </w:rPr>
        <w:t>刑事</w:t>
      </w:r>
      <w:r>
        <w:rPr>
          <w:rFonts w:cs="Arial" w:hint="eastAsia"/>
        </w:rPr>
        <w:t>诉讼角度要给予</w:t>
      </w:r>
      <w:r>
        <w:rPr>
          <w:rFonts w:cs="Arial"/>
        </w:rPr>
        <w:t>受害者支持。</w:t>
      </w:r>
      <w:r>
        <w:rPr>
          <w:rFonts w:cs="Arial" w:hint="eastAsia"/>
        </w:rPr>
        <w:t>如上文所述，</w:t>
      </w:r>
      <w:r>
        <w:rPr>
          <w:rFonts w:cs="Arial"/>
        </w:rPr>
        <w:t>为了更多</w:t>
      </w:r>
      <w:r>
        <w:rPr>
          <w:rFonts w:cs="Arial" w:hint="eastAsia"/>
        </w:rPr>
        <w:t>地强调</w:t>
      </w:r>
      <w:r>
        <w:rPr>
          <w:rFonts w:cs="Arial"/>
        </w:rPr>
        <w:t>婚内强奸以及</w:t>
      </w:r>
      <w:r>
        <w:rPr>
          <w:rFonts w:cs="Arial" w:hint="eastAsia"/>
        </w:rPr>
        <w:t>在家庭环境下犯下的任何其他</w:t>
      </w:r>
      <w:r>
        <w:rPr>
          <w:rFonts w:cs="Arial"/>
        </w:rPr>
        <w:t>犯罪，目前正在起草特殊</w:t>
      </w:r>
      <w:r>
        <w:rPr>
          <w:rFonts w:cs="Arial" w:hint="eastAsia"/>
        </w:rPr>
        <w:t>条款</w:t>
      </w:r>
      <w:r>
        <w:rPr>
          <w:rFonts w:cs="Arial"/>
        </w:rPr>
        <w:t>，</w:t>
      </w:r>
      <w:r>
        <w:rPr>
          <w:rFonts w:cs="Arial" w:hint="eastAsia"/>
        </w:rPr>
        <w:t>并将其插入《</w:t>
      </w:r>
      <w:r>
        <w:rPr>
          <w:rFonts w:cs="Arial"/>
        </w:rPr>
        <w:t>刑法</w:t>
      </w:r>
      <w:r>
        <w:rPr>
          <w:rFonts w:cs="Arial" w:hint="eastAsia"/>
        </w:rPr>
        <w:t>》“</w:t>
      </w:r>
      <w:r>
        <w:rPr>
          <w:rFonts w:cs="Arial"/>
        </w:rPr>
        <w:t>家庭暴力</w:t>
      </w:r>
      <w:r>
        <w:rPr>
          <w:rFonts w:cs="Arial" w:hint="eastAsia"/>
        </w:rPr>
        <w:t>”部分</w:t>
      </w:r>
      <w:r>
        <w:rPr>
          <w:rFonts w:cs="Arial"/>
        </w:rPr>
        <w:t>，</w:t>
      </w:r>
      <w:r>
        <w:rPr>
          <w:rFonts w:cs="Arial"/>
        </w:rPr>
        <w:t>​​</w:t>
      </w:r>
      <w:r>
        <w:rPr>
          <w:rFonts w:cs="Arial"/>
        </w:rPr>
        <w:t>这将包括</w:t>
      </w:r>
      <w:r>
        <w:rPr>
          <w:rFonts w:cs="Arial" w:hint="eastAsia"/>
        </w:rPr>
        <w:t>在家庭环境下实施的且等同</w:t>
      </w:r>
      <w:r>
        <w:rPr>
          <w:rFonts w:cs="Arial"/>
        </w:rPr>
        <w:t>于家庭暴力</w:t>
      </w:r>
      <w:r>
        <w:rPr>
          <w:rFonts w:cs="Arial" w:hint="eastAsia"/>
        </w:rPr>
        <w:t>的犯罪</w:t>
      </w:r>
      <w:r>
        <w:rPr>
          <w:rFonts w:cs="Arial"/>
        </w:rPr>
        <w:t>，包括强奸。</w:t>
      </w:r>
    </w:p>
    <w:p w:rsidR="00581FBB" w:rsidRDefault="00581FBB">
      <w:pPr>
        <w:pStyle w:val="H23GC"/>
        <w:rPr>
          <w:rFonts w:hint="eastAsia"/>
        </w:rPr>
      </w:pPr>
      <w:r>
        <w:rPr>
          <w:rFonts w:hint="eastAsia"/>
          <w:szCs w:val="21"/>
        </w:rPr>
        <w:tab/>
      </w:r>
      <w:r>
        <w:rPr>
          <w:szCs w:val="21"/>
        </w:rPr>
        <w:tab/>
      </w:r>
      <w:r>
        <w:rPr>
          <w:rFonts w:cs="Arial" w:hint="eastAsia"/>
          <w:szCs w:val="21"/>
        </w:rPr>
        <w:t>对结论意见第</w:t>
      </w:r>
      <w:r>
        <w:rPr>
          <w:rFonts w:cs="Arial" w:hint="eastAsia"/>
          <w:szCs w:val="21"/>
        </w:rPr>
        <w:t>21</w:t>
      </w:r>
      <w:r>
        <w:rPr>
          <w:rFonts w:cs="Arial" w:hint="eastAsia"/>
          <w:szCs w:val="21"/>
        </w:rPr>
        <w:t>和第</w:t>
      </w:r>
      <w:r>
        <w:rPr>
          <w:rFonts w:cs="Arial" w:hint="eastAsia"/>
          <w:szCs w:val="21"/>
        </w:rPr>
        <w:t>22</w:t>
      </w:r>
      <w:r>
        <w:rPr>
          <w:rFonts w:cs="Arial" w:hint="eastAsia"/>
          <w:szCs w:val="21"/>
        </w:rPr>
        <w:t>段所载建议的答复</w:t>
      </w:r>
    </w:p>
    <w:p w:rsidR="00581FBB" w:rsidRDefault="00581FBB">
      <w:pPr>
        <w:pStyle w:val="SingleTxtGC"/>
      </w:pPr>
      <w:r>
        <w:rPr>
          <w:szCs w:val="21"/>
        </w:rPr>
        <w:t xml:space="preserve">96.  </w:t>
      </w:r>
      <w:r>
        <w:rPr>
          <w:szCs w:val="21"/>
        </w:rPr>
        <w:t>自向委员会提交上次报告以来</w:t>
      </w:r>
      <w:r>
        <w:rPr>
          <w:rFonts w:hint="eastAsia"/>
          <w:szCs w:val="21"/>
        </w:rPr>
        <w:t>，</w:t>
      </w:r>
      <w:r>
        <w:rPr>
          <w:szCs w:val="21"/>
        </w:rPr>
        <w:t>一系列活动</w:t>
      </w:r>
      <w:r>
        <w:rPr>
          <w:rFonts w:hint="eastAsia"/>
          <w:szCs w:val="21"/>
        </w:rPr>
        <w:t>旨在根据</w:t>
      </w:r>
      <w:r>
        <w:rPr>
          <w:szCs w:val="21"/>
        </w:rPr>
        <w:t>国际公认的准则在格鲁吉亚</w:t>
      </w:r>
      <w:r>
        <w:rPr>
          <w:rFonts w:hint="eastAsia"/>
          <w:szCs w:val="21"/>
        </w:rPr>
        <w:t>制定并</w:t>
      </w:r>
      <w:r>
        <w:rPr>
          <w:szCs w:val="21"/>
        </w:rPr>
        <w:t>稳</w:t>
      </w:r>
      <w:r>
        <w:rPr>
          <w:rFonts w:hint="eastAsia"/>
          <w:szCs w:val="21"/>
        </w:rPr>
        <w:t>步完善</w:t>
      </w:r>
      <w:r>
        <w:rPr>
          <w:szCs w:val="21"/>
        </w:rPr>
        <w:t>打击贩卖人口罪</w:t>
      </w:r>
      <w:r>
        <w:rPr>
          <w:rFonts w:hint="eastAsia"/>
          <w:szCs w:val="21"/>
        </w:rPr>
        <w:t>的</w:t>
      </w:r>
      <w:r>
        <w:rPr>
          <w:szCs w:val="21"/>
        </w:rPr>
        <w:t>标准。格鲁吉亚政府采取</w:t>
      </w:r>
      <w:r>
        <w:rPr>
          <w:rFonts w:hint="eastAsia"/>
          <w:szCs w:val="21"/>
        </w:rPr>
        <w:t>能动</w:t>
      </w:r>
      <w:r>
        <w:rPr>
          <w:szCs w:val="21"/>
        </w:rPr>
        <w:t>措施，打击格鲁吉亚人口贩运</w:t>
      </w:r>
      <w:r>
        <w:rPr>
          <w:rFonts w:hint="eastAsia"/>
          <w:szCs w:val="21"/>
        </w:rPr>
        <w:t>问题，为了预防这种犯罪开展广泛的</w:t>
      </w:r>
      <w:r>
        <w:rPr>
          <w:szCs w:val="21"/>
        </w:rPr>
        <w:t>公众</w:t>
      </w:r>
      <w:r>
        <w:rPr>
          <w:rFonts w:hint="eastAsia"/>
          <w:szCs w:val="21"/>
        </w:rPr>
        <w:t>认识</w:t>
      </w:r>
      <w:r>
        <w:rPr>
          <w:szCs w:val="21"/>
        </w:rPr>
        <w:t>活动。</w:t>
      </w:r>
      <w:r>
        <w:rPr>
          <w:rFonts w:hint="eastAsia"/>
          <w:szCs w:val="21"/>
        </w:rPr>
        <w:t>为了达到</w:t>
      </w:r>
      <w:r>
        <w:rPr>
          <w:szCs w:val="21"/>
        </w:rPr>
        <w:t>著名的</w:t>
      </w:r>
      <w:r>
        <w:rPr>
          <w:rFonts w:hint="eastAsia"/>
          <w:szCs w:val="21"/>
        </w:rPr>
        <w:t>“</w:t>
      </w:r>
      <w:r>
        <w:rPr>
          <w:szCs w:val="21"/>
        </w:rPr>
        <w:t>3P</w:t>
      </w:r>
      <w:r>
        <w:rPr>
          <w:rFonts w:hint="eastAsia"/>
          <w:szCs w:val="21"/>
        </w:rPr>
        <w:t>”要求，即</w:t>
      </w:r>
      <w:r>
        <w:rPr>
          <w:szCs w:val="21"/>
        </w:rPr>
        <w:t>预防</w:t>
      </w:r>
      <w:r>
        <w:rPr>
          <w:rFonts w:hint="eastAsia"/>
          <w:szCs w:val="21"/>
        </w:rPr>
        <w:t>、防范</w:t>
      </w:r>
      <w:r>
        <w:rPr>
          <w:szCs w:val="21"/>
        </w:rPr>
        <w:t>和起诉犯罪，已在立法和</w:t>
      </w:r>
      <w:r>
        <w:rPr>
          <w:rFonts w:hint="eastAsia"/>
          <w:szCs w:val="21"/>
        </w:rPr>
        <w:t>行政两级</w:t>
      </w:r>
      <w:r>
        <w:rPr>
          <w:szCs w:val="21"/>
        </w:rPr>
        <w:t>采取积极措施。</w:t>
      </w:r>
      <w:r>
        <w:rPr>
          <w:rFonts w:hint="eastAsia"/>
          <w:szCs w:val="21"/>
        </w:rPr>
        <w:t>在</w:t>
      </w:r>
      <w:r>
        <w:rPr>
          <w:szCs w:val="21"/>
        </w:rPr>
        <w:t>整个过程中</w:t>
      </w:r>
      <w:r>
        <w:rPr>
          <w:rFonts w:hint="eastAsia"/>
          <w:szCs w:val="21"/>
        </w:rPr>
        <w:t>还有效</w:t>
      </w:r>
      <w:r>
        <w:rPr>
          <w:szCs w:val="21"/>
        </w:rPr>
        <w:t>利用</w:t>
      </w:r>
      <w:r>
        <w:rPr>
          <w:rFonts w:hint="eastAsia"/>
          <w:szCs w:val="21"/>
        </w:rPr>
        <w:t>了</w:t>
      </w:r>
      <w:r>
        <w:rPr>
          <w:szCs w:val="21"/>
        </w:rPr>
        <w:t>第四个</w:t>
      </w:r>
      <w:r>
        <w:rPr>
          <w:rFonts w:hint="eastAsia"/>
          <w:szCs w:val="21"/>
        </w:rPr>
        <w:t>“</w:t>
      </w:r>
      <w:r>
        <w:rPr>
          <w:szCs w:val="21"/>
        </w:rPr>
        <w:t>P</w:t>
      </w:r>
      <w:r>
        <w:rPr>
          <w:rFonts w:hint="eastAsia"/>
          <w:szCs w:val="21"/>
        </w:rPr>
        <w:t>”</w:t>
      </w:r>
      <w:r>
        <w:rPr>
          <w:rFonts w:hint="eastAsia"/>
          <w:spacing w:val="-60"/>
          <w:szCs w:val="21"/>
        </w:rPr>
        <w:t>―</w:t>
      </w:r>
      <w:r>
        <w:rPr>
          <w:rFonts w:hint="eastAsia"/>
          <w:spacing w:val="10"/>
          <w:szCs w:val="21"/>
        </w:rPr>
        <w:t>―</w:t>
      </w:r>
      <w:r>
        <w:rPr>
          <w:szCs w:val="21"/>
        </w:rPr>
        <w:t>伙伴关系。</w:t>
      </w:r>
      <w:r>
        <w:rPr>
          <w:szCs w:val="21"/>
        </w:rPr>
        <w:t>2003</w:t>
      </w:r>
      <w:r>
        <w:rPr>
          <w:szCs w:val="21"/>
        </w:rPr>
        <w:t>年，格鲁吉亚在美国国务院打击人口贩运</w:t>
      </w:r>
      <w:r>
        <w:rPr>
          <w:rFonts w:hint="eastAsia"/>
          <w:szCs w:val="21"/>
        </w:rPr>
        <w:t>行为</w:t>
      </w:r>
      <w:r>
        <w:rPr>
          <w:szCs w:val="21"/>
        </w:rPr>
        <w:t>国家排名</w:t>
      </w:r>
      <w:r>
        <w:rPr>
          <w:rFonts w:hint="eastAsia"/>
          <w:szCs w:val="21"/>
        </w:rPr>
        <w:t>中排在第三梯队，到</w:t>
      </w:r>
      <w:r>
        <w:rPr>
          <w:szCs w:val="21"/>
        </w:rPr>
        <w:t>2007</w:t>
      </w:r>
      <w:r>
        <w:rPr>
          <w:szCs w:val="21"/>
        </w:rPr>
        <w:t>年，格鲁吉亚已</w:t>
      </w:r>
      <w:r>
        <w:rPr>
          <w:rFonts w:hint="eastAsia"/>
          <w:szCs w:val="21"/>
        </w:rPr>
        <w:t>攀升至第一梯队</w:t>
      </w:r>
      <w:r>
        <w:rPr>
          <w:szCs w:val="21"/>
        </w:rPr>
        <w:t>，</w:t>
      </w:r>
      <w:r>
        <w:rPr>
          <w:rFonts w:hint="eastAsia"/>
          <w:szCs w:val="21"/>
        </w:rPr>
        <w:t>之后一直</w:t>
      </w:r>
      <w:r>
        <w:rPr>
          <w:szCs w:val="21"/>
        </w:rPr>
        <w:t>稳定</w:t>
      </w:r>
      <w:r>
        <w:rPr>
          <w:rFonts w:hint="eastAsia"/>
          <w:szCs w:val="21"/>
        </w:rPr>
        <w:t>保持在这一梯队中</w:t>
      </w:r>
      <w:r>
        <w:rPr>
          <w:szCs w:val="21"/>
        </w:rPr>
        <w:t>。</w:t>
      </w:r>
    </w:p>
    <w:p w:rsidR="00581FBB" w:rsidRDefault="00581FBB">
      <w:pPr>
        <w:pStyle w:val="SingleTxtGC"/>
      </w:pPr>
      <w:r>
        <w:t xml:space="preserve">97.  </w:t>
      </w:r>
      <w:smartTag w:uri="urn:schemas-microsoft-com:office:smarttags" w:element="chsdate">
        <w:smartTagPr>
          <w:attr w:name="Year" w:val="2006"/>
          <w:attr w:name="Month" w:val="9"/>
          <w:attr w:name="Day" w:val="1"/>
          <w:attr w:name="IsLunarDate" w:val="False"/>
          <w:attr w:name="IsROCDate" w:val="False"/>
        </w:smartTagPr>
        <w:r>
          <w:t>2006</w:t>
        </w:r>
        <w:r>
          <w:t>年</w:t>
        </w:r>
        <w:r>
          <w:t>9</w:t>
        </w:r>
        <w:r>
          <w:t>月</w:t>
        </w:r>
        <w:r>
          <w:t>1</w:t>
        </w:r>
        <w:r>
          <w:t>日</w:t>
        </w:r>
      </w:smartTag>
      <w:r>
        <w:t>，根据第</w:t>
      </w:r>
      <w:r>
        <w:t>534</w:t>
      </w:r>
      <w:r>
        <w:t>号总统令，格鲁吉亚</w:t>
      </w:r>
      <w:r>
        <w:rPr>
          <w:rFonts w:hint="eastAsia"/>
        </w:rPr>
        <w:t>设</w:t>
      </w:r>
      <w:r>
        <w:t>立了实施打击人口贩运措施常设机构间协调委员会</w:t>
      </w:r>
      <w:r>
        <w:t>(</w:t>
      </w:r>
      <w:r>
        <w:t>协调委员会</w:t>
      </w:r>
      <w:r>
        <w:t>)</w:t>
      </w:r>
      <w:r>
        <w:rPr>
          <w:rStyle w:val="FootnoteReference"/>
        </w:rPr>
        <w:footnoteReference w:id="26"/>
      </w:r>
      <w:r>
        <w:t>，由格鲁吉亚司法部长担任主席，成员</w:t>
      </w:r>
      <w:r>
        <w:rPr>
          <w:rFonts w:hint="eastAsia"/>
        </w:rPr>
        <w:t>由</w:t>
      </w:r>
      <w:r>
        <w:t>以下部委副部长</w:t>
      </w:r>
      <w:r>
        <w:rPr>
          <w:rFonts w:hint="eastAsia"/>
        </w:rPr>
        <w:t>组成</w:t>
      </w:r>
      <w:r>
        <w:t>：劳动、卫生和社会保障部、内政部、司法部</w:t>
      </w:r>
      <w:r>
        <w:t>(</w:t>
      </w:r>
      <w:r>
        <w:t>与检察机关一起</w:t>
      </w:r>
      <w:r>
        <w:t>)</w:t>
      </w:r>
      <w:r>
        <w:t>、教育和科学部</w:t>
      </w:r>
      <w:r>
        <w:rPr>
          <w:rFonts w:hint="eastAsia"/>
        </w:rPr>
        <w:t>及</w:t>
      </w:r>
      <w:r>
        <w:t>外交部。协调委员会还邀请国际组织、非政府组织，外国驻格鲁吉亚大使馆、议会和公设辩护人办公室成员</w:t>
      </w:r>
      <w:r>
        <w:rPr>
          <w:rFonts w:hint="eastAsia"/>
        </w:rPr>
        <w:t>加入</w:t>
      </w:r>
      <w:r>
        <w:t>。</w:t>
      </w:r>
    </w:p>
    <w:p w:rsidR="00581FBB" w:rsidRDefault="00581FBB">
      <w:pPr>
        <w:pStyle w:val="SingleTxtGC"/>
      </w:pPr>
      <w:r>
        <w:t xml:space="preserve">98.  </w:t>
      </w:r>
      <w:r>
        <w:rPr>
          <w:rFonts w:hint="eastAsia"/>
        </w:rPr>
        <w:t>《</w:t>
      </w:r>
      <w:r>
        <w:t>刑法</w:t>
      </w:r>
      <w:r>
        <w:rPr>
          <w:rFonts w:hint="eastAsia"/>
        </w:rPr>
        <w:t>》</w:t>
      </w:r>
      <w:r>
        <w:t>第</w:t>
      </w:r>
      <w:r>
        <w:t>143</w:t>
      </w:r>
      <w:r>
        <w:rPr>
          <w:vertAlign w:val="superscript"/>
        </w:rPr>
        <w:t>1</w:t>
      </w:r>
      <w:r>
        <w:t>条</w:t>
      </w:r>
      <w:r>
        <w:rPr>
          <w:rFonts w:hint="eastAsia"/>
        </w:rPr>
        <w:t>将</w:t>
      </w:r>
      <w:r>
        <w:t>贩运成年人</w:t>
      </w:r>
      <w:r>
        <w:rPr>
          <w:rFonts w:hint="eastAsia"/>
        </w:rPr>
        <w:t>定为</w:t>
      </w:r>
      <w:r>
        <w:t>刑</w:t>
      </w:r>
      <w:r>
        <w:rPr>
          <w:rFonts w:hint="eastAsia"/>
        </w:rPr>
        <w:t>事犯罪</w:t>
      </w:r>
      <w:r>
        <w:t>(</w:t>
      </w:r>
      <w:r>
        <w:t>剥夺</w:t>
      </w:r>
      <w:r>
        <w:t>7</w:t>
      </w:r>
      <w:r>
        <w:rPr>
          <w:rFonts w:hint="eastAsia"/>
        </w:rPr>
        <w:t>至</w:t>
      </w:r>
      <w:r>
        <w:t>20</w:t>
      </w:r>
      <w:r>
        <w:t>年人身自由</w:t>
      </w:r>
      <w:r>
        <w:t>)</w:t>
      </w:r>
      <w:r>
        <w:t>；第</w:t>
      </w:r>
      <w:r>
        <w:t>143</w:t>
      </w:r>
      <w:r>
        <w:rPr>
          <w:vertAlign w:val="superscript"/>
        </w:rPr>
        <w:t>2</w:t>
      </w:r>
      <w:r>
        <w:t>条</w:t>
      </w:r>
      <w:r>
        <w:rPr>
          <w:rFonts w:hint="eastAsia"/>
        </w:rPr>
        <w:t>将</w:t>
      </w:r>
      <w:r>
        <w:t>贩运未成年人</w:t>
      </w:r>
      <w:r>
        <w:rPr>
          <w:rFonts w:hint="eastAsia"/>
        </w:rPr>
        <w:t>定为</w:t>
      </w:r>
      <w:r>
        <w:t>刑</w:t>
      </w:r>
      <w:r>
        <w:rPr>
          <w:rFonts w:hint="eastAsia"/>
        </w:rPr>
        <w:t>事犯罪</w:t>
      </w:r>
      <w:r>
        <w:t>(</w:t>
      </w:r>
      <w:r>
        <w:t>剥夺</w:t>
      </w:r>
      <w:r>
        <w:t>8</w:t>
      </w:r>
      <w:r>
        <w:rPr>
          <w:rFonts w:hint="eastAsia"/>
        </w:rPr>
        <w:t>至</w:t>
      </w:r>
      <w:r>
        <w:t>20</w:t>
      </w:r>
      <w:r>
        <w:t>年人身自由或</w:t>
      </w:r>
      <w:r>
        <w:rPr>
          <w:rFonts w:hint="eastAsia"/>
        </w:rPr>
        <w:t>判处</w:t>
      </w:r>
      <w:r>
        <w:t>无期徒刑</w:t>
      </w:r>
      <w:r>
        <w:t>)</w:t>
      </w:r>
      <w:r>
        <w:t>。</w:t>
      </w:r>
      <w:r>
        <w:t>2007</w:t>
      </w:r>
      <w:r>
        <w:t>年</w:t>
      </w:r>
      <w:r>
        <w:t>5</w:t>
      </w:r>
      <w:r>
        <w:t>月，</w:t>
      </w:r>
      <w:r>
        <w:rPr>
          <w:rFonts w:hint="eastAsia"/>
        </w:rPr>
        <w:t>《刑法》推出了</w:t>
      </w:r>
      <w:r>
        <w:t>第</w:t>
      </w:r>
      <w:r>
        <w:t>143</w:t>
      </w:r>
      <w:r>
        <w:rPr>
          <w:vertAlign w:val="superscript"/>
        </w:rPr>
        <w:t>3</w:t>
      </w:r>
      <w:r>
        <w:t>条，将使用贩运人口受害者的服务定为刑事犯罪</w:t>
      </w:r>
      <w:r>
        <w:t>(</w:t>
      </w:r>
      <w:r>
        <w:t>剥夺</w:t>
      </w:r>
      <w:r>
        <w:t>3</w:t>
      </w:r>
      <w:r>
        <w:rPr>
          <w:rFonts w:hint="eastAsia"/>
        </w:rPr>
        <w:t>至</w:t>
      </w:r>
      <w:r>
        <w:t>15</w:t>
      </w:r>
      <w:r>
        <w:t>年人身自由</w:t>
      </w:r>
      <w:r>
        <w:t>)</w:t>
      </w:r>
      <w:r>
        <w:t>。</w:t>
      </w:r>
      <w:r>
        <w:rPr>
          <w:rFonts w:hint="eastAsia"/>
        </w:rPr>
        <w:t>《</w:t>
      </w:r>
      <w:r>
        <w:t>刑法</w:t>
      </w:r>
      <w:r>
        <w:rPr>
          <w:rFonts w:hint="eastAsia"/>
        </w:rPr>
        <w:t>》</w:t>
      </w:r>
      <w:r>
        <w:t>并没有区分</w:t>
      </w:r>
      <w:r>
        <w:rPr>
          <w:rFonts w:hint="eastAsia"/>
        </w:rPr>
        <w:t>为了</w:t>
      </w:r>
      <w:r>
        <w:t>劳动剥削</w:t>
      </w:r>
      <w:r>
        <w:rPr>
          <w:rFonts w:hint="eastAsia"/>
        </w:rPr>
        <w:t>与</w:t>
      </w:r>
      <w:r>
        <w:t>性剥削两种目的的人口贩运。这些条款</w:t>
      </w:r>
      <w:r>
        <w:rPr>
          <w:rFonts w:hint="eastAsia"/>
        </w:rPr>
        <w:t>的</w:t>
      </w:r>
      <w:r>
        <w:t>适用</w:t>
      </w:r>
      <w:r>
        <w:rPr>
          <w:rFonts w:hint="eastAsia"/>
        </w:rPr>
        <w:t>范围涉及</w:t>
      </w:r>
      <w:r>
        <w:t>内部</w:t>
      </w:r>
      <w:r>
        <w:t>(</w:t>
      </w:r>
      <w:r>
        <w:t>格鲁吉亚境内</w:t>
      </w:r>
      <w:r>
        <w:t>)</w:t>
      </w:r>
      <w:r>
        <w:t>和外部</w:t>
      </w:r>
      <w:r>
        <w:t>(</w:t>
      </w:r>
      <w:r>
        <w:t>跨境</w:t>
      </w:r>
      <w:r>
        <w:t>)</w:t>
      </w:r>
      <w:r>
        <w:rPr>
          <w:rFonts w:hint="eastAsia"/>
        </w:rPr>
        <w:t>各种</w:t>
      </w:r>
      <w:r>
        <w:t>形式人口贩运。</w:t>
      </w:r>
    </w:p>
    <w:p w:rsidR="00581FBB" w:rsidRDefault="00581FBB">
      <w:pPr>
        <w:pStyle w:val="SingleTxtGC"/>
      </w:pPr>
      <w:r>
        <w:t xml:space="preserve">99.  </w:t>
      </w:r>
      <w:r>
        <w:t>自</w:t>
      </w:r>
      <w:r>
        <w:t>2006</w:t>
      </w:r>
      <w:r>
        <w:t>年以来，格鲁吉亚批准了关于打击人口贩运的国际协</w:t>
      </w:r>
      <w:r>
        <w:rPr>
          <w:rFonts w:hint="eastAsia"/>
        </w:rPr>
        <w:t>定</w:t>
      </w:r>
      <w:r>
        <w:t>。</w:t>
      </w:r>
      <w:r>
        <w:t>2006</w:t>
      </w:r>
      <w:r>
        <w:t>年批准了《联合国打击跨国有组织犯罪公约》</w:t>
      </w:r>
      <w:r>
        <w:t>(</w:t>
      </w:r>
      <w:r>
        <w:rPr>
          <w:rFonts w:hint="eastAsia"/>
        </w:rPr>
        <w:t>《</w:t>
      </w:r>
      <w:r>
        <w:t>巴勒莫公约</w:t>
      </w:r>
      <w:r>
        <w:rPr>
          <w:rFonts w:hint="eastAsia"/>
        </w:rPr>
        <w:t>》</w:t>
      </w:r>
      <w:r>
        <w:t>)</w:t>
      </w:r>
      <w:r>
        <w:t>及其《</w:t>
      </w:r>
      <w:r>
        <w:rPr>
          <w:rFonts w:hint="eastAsia"/>
        </w:rPr>
        <w:t>关于</w:t>
      </w:r>
      <w:r>
        <w:t>预防、禁止和惩治贩运人口特别是妇女和儿童</w:t>
      </w:r>
      <w:r>
        <w:rPr>
          <w:rFonts w:hint="eastAsia"/>
        </w:rPr>
        <w:t>行为</w:t>
      </w:r>
      <w:r>
        <w:t>的</w:t>
      </w:r>
      <w:r>
        <w:rPr>
          <w:rFonts w:hint="eastAsia"/>
        </w:rPr>
        <w:t>议定书</w:t>
      </w:r>
      <w:r>
        <w:t>》</w:t>
      </w:r>
      <w:r>
        <w:rPr>
          <w:rFonts w:hint="eastAsia"/>
        </w:rPr>
        <w:t>和</w:t>
      </w:r>
      <w:r>
        <w:t>《</w:t>
      </w:r>
      <w:r>
        <w:rPr>
          <w:rFonts w:hint="eastAsia"/>
        </w:rPr>
        <w:t>关于</w:t>
      </w:r>
      <w:r>
        <w:t>打击陆</w:t>
      </w:r>
      <w:r>
        <w:rPr>
          <w:rFonts w:hint="eastAsia"/>
        </w:rPr>
        <w:t>、</w:t>
      </w:r>
      <w:r>
        <w:t>海</w:t>
      </w:r>
      <w:r>
        <w:rPr>
          <w:rFonts w:hint="eastAsia"/>
        </w:rPr>
        <w:t>、</w:t>
      </w:r>
      <w:r>
        <w:t>空偷运移民的</w:t>
      </w:r>
      <w:r>
        <w:rPr>
          <w:rFonts w:hint="eastAsia"/>
        </w:rPr>
        <w:t>议定书</w:t>
      </w:r>
      <w:r>
        <w:t>》。此外，格鲁吉亚议会于</w:t>
      </w:r>
      <w:r>
        <w:t>2006</w:t>
      </w:r>
      <w:r>
        <w:t>年年底批准了</w:t>
      </w:r>
      <w:r>
        <w:rPr>
          <w:rFonts w:hint="eastAsia"/>
        </w:rPr>
        <w:t>《</w:t>
      </w:r>
      <w:r>
        <w:t>欧洲</w:t>
      </w:r>
      <w:r>
        <w:rPr>
          <w:rFonts w:hint="eastAsia"/>
        </w:rPr>
        <w:t>委员</w:t>
      </w:r>
      <w:r>
        <w:t>会打击贩运人口</w:t>
      </w:r>
      <w:r>
        <w:rPr>
          <w:rFonts w:hint="eastAsia"/>
        </w:rPr>
        <w:t>公约》，</w:t>
      </w:r>
      <w:r>
        <w:t>格鲁吉亚</w:t>
      </w:r>
      <w:r>
        <w:rPr>
          <w:rFonts w:hint="eastAsia"/>
        </w:rPr>
        <w:t>因此</w:t>
      </w:r>
      <w:r>
        <w:t>成为《欧洲人权公约》第五个缔约国。</w:t>
      </w:r>
    </w:p>
    <w:p w:rsidR="00581FBB" w:rsidRDefault="00581FBB">
      <w:pPr>
        <w:pStyle w:val="SingleTxtGC"/>
        <w:rPr>
          <w:rFonts w:hint="eastAsia"/>
        </w:rPr>
      </w:pPr>
      <w:r>
        <w:t xml:space="preserve">100.  </w:t>
      </w:r>
      <w:r>
        <w:rPr>
          <w:rFonts w:cs="Arial" w:hint="eastAsia"/>
        </w:rPr>
        <w:t>由于</w:t>
      </w:r>
      <w:r>
        <w:t>格鲁吉亚政府</w:t>
      </w:r>
      <w:r>
        <w:rPr>
          <w:rFonts w:hint="eastAsia"/>
        </w:rPr>
        <w:t>与</w:t>
      </w:r>
      <w:r>
        <w:t>国际组织</w:t>
      </w:r>
      <w:r>
        <w:rPr>
          <w:rFonts w:hint="eastAsia"/>
        </w:rPr>
        <w:t>和</w:t>
      </w:r>
      <w:r>
        <w:t>非政府组织密切合作</w:t>
      </w:r>
      <w:r>
        <w:rPr>
          <w:rFonts w:hint="eastAsia"/>
        </w:rPr>
        <w:t>，</w:t>
      </w:r>
      <w:r>
        <w:rPr>
          <w:rFonts w:cs="Arial" w:hint="eastAsia"/>
        </w:rPr>
        <w:t>制定了</w:t>
      </w:r>
      <w:r>
        <w:t>2007-2008</w:t>
      </w:r>
      <w:r>
        <w:t>年、</w:t>
      </w:r>
      <w:r>
        <w:t>2009-2010</w:t>
      </w:r>
      <w:r>
        <w:t>年和</w:t>
      </w:r>
      <w:r>
        <w:t>2011-2012</w:t>
      </w:r>
      <w:r>
        <w:t>年</w:t>
      </w:r>
      <w:r>
        <w:rPr>
          <w:rFonts w:hint="eastAsia"/>
        </w:rPr>
        <w:t>《</w:t>
      </w:r>
      <w:r>
        <w:t>打击人口贩运行动计划</w:t>
      </w:r>
      <w:r>
        <w:rPr>
          <w:rFonts w:hint="eastAsia"/>
        </w:rPr>
        <w:t>》</w:t>
      </w:r>
      <w:r>
        <w:t>。继</w:t>
      </w:r>
      <w:r>
        <w:rPr>
          <w:rFonts w:hint="eastAsia"/>
        </w:rPr>
        <w:t>《</w:t>
      </w:r>
      <w:r>
        <w:t>2009-2010</w:t>
      </w:r>
      <w:r>
        <w:t>年国家行动计划</w:t>
      </w:r>
      <w:r>
        <w:rPr>
          <w:rFonts w:hint="eastAsia"/>
        </w:rPr>
        <w:t>》</w:t>
      </w:r>
      <w:r>
        <w:t>成功</w:t>
      </w:r>
      <w:r>
        <w:rPr>
          <w:rFonts w:hint="eastAsia"/>
        </w:rPr>
        <w:t>执行以来</w:t>
      </w:r>
      <w:r>
        <w:t>，协调委员会主席于</w:t>
      </w:r>
      <w:r>
        <w:t>2010</w:t>
      </w:r>
      <w:r>
        <w:t>年年底将格鲁吉亚政府、非政府组织和国际组织积极参与起草的</w:t>
      </w:r>
      <w:r>
        <w:rPr>
          <w:rFonts w:hint="eastAsia"/>
        </w:rPr>
        <w:t>《</w:t>
      </w:r>
      <w:r>
        <w:t>2011-2012</w:t>
      </w:r>
      <w:r>
        <w:t>年国家行动计划</w:t>
      </w:r>
      <w:r>
        <w:rPr>
          <w:rFonts w:hint="eastAsia"/>
        </w:rPr>
        <w:t>》提交</w:t>
      </w:r>
      <w:r>
        <w:t>格鲁吉亚总统最终批准。</w:t>
      </w:r>
      <w:r>
        <w:rPr>
          <w:rFonts w:hint="eastAsia"/>
        </w:rPr>
        <w:t>《</w:t>
      </w:r>
      <w:r>
        <w:t>国家行动</w:t>
      </w:r>
      <w:r>
        <w:rPr>
          <w:rFonts w:hint="eastAsia"/>
        </w:rPr>
        <w:t>》</w:t>
      </w:r>
      <w:r>
        <w:t>计划</w:t>
      </w:r>
      <w:r>
        <w:rPr>
          <w:rFonts w:hint="eastAsia"/>
        </w:rPr>
        <w:t>的执行情况由</w:t>
      </w:r>
      <w:r>
        <w:t>非政府组织和</w:t>
      </w:r>
      <w:r>
        <w:rPr>
          <w:rFonts w:hint="eastAsia"/>
        </w:rPr>
        <w:t>(</w:t>
      </w:r>
      <w:r>
        <w:t>或</w:t>
      </w:r>
      <w:r>
        <w:rPr>
          <w:rFonts w:hint="eastAsia"/>
        </w:rPr>
        <w:t>)</w:t>
      </w:r>
      <w:r>
        <w:t>国际组织监</w:t>
      </w:r>
      <w:r>
        <w:rPr>
          <w:rFonts w:hint="eastAsia"/>
        </w:rPr>
        <w:t>测</w:t>
      </w:r>
      <w:r>
        <w:t>，</w:t>
      </w:r>
      <w:r>
        <w:rPr>
          <w:rFonts w:hint="eastAsia"/>
        </w:rPr>
        <w:t>结果</w:t>
      </w:r>
      <w:r>
        <w:t>证明</w:t>
      </w:r>
      <w:r>
        <w:rPr>
          <w:rFonts w:hint="eastAsia"/>
        </w:rPr>
        <w:t>其执行进程前后</w:t>
      </w:r>
      <w:r>
        <w:t>一</w:t>
      </w:r>
      <w:r>
        <w:rPr>
          <w:rFonts w:hint="eastAsia"/>
        </w:rPr>
        <w:t>致且注重</w:t>
      </w:r>
      <w:r>
        <w:t>结果。</w:t>
      </w:r>
    </w:p>
    <w:p w:rsidR="00581FBB" w:rsidRDefault="00581FBB">
      <w:pPr>
        <w:pStyle w:val="SingleTxtGC"/>
      </w:pPr>
      <w:r>
        <w:t xml:space="preserve">101.  </w:t>
      </w:r>
      <w:r>
        <w:t>格鲁吉亚表现出</w:t>
      </w:r>
      <w:r>
        <w:rPr>
          <w:rFonts w:hint="eastAsia"/>
        </w:rPr>
        <w:t>在尽力确认</w:t>
      </w:r>
      <w:r>
        <w:t>和帮助人口贩运</w:t>
      </w:r>
      <w:r>
        <w:rPr>
          <w:rFonts w:hint="eastAsia"/>
        </w:rPr>
        <w:t>受害者，自</w:t>
      </w:r>
      <w:r>
        <w:t>2006</w:t>
      </w:r>
      <w:r>
        <w:t>年</w:t>
      </w:r>
      <w:r>
        <w:rPr>
          <w:rFonts w:hint="eastAsia"/>
        </w:rPr>
        <w:t>以来一直在加大对</w:t>
      </w:r>
      <w:r>
        <w:t>受害者的资金援助</w:t>
      </w:r>
      <w:r>
        <w:rPr>
          <w:rFonts w:hint="eastAsia"/>
        </w:rPr>
        <w:t>力度</w:t>
      </w:r>
      <w:r>
        <w:t>。此外，政府还</w:t>
      </w:r>
      <w:r>
        <w:rPr>
          <w:rFonts w:hint="eastAsia"/>
        </w:rPr>
        <w:t>显示出在</w:t>
      </w:r>
      <w:r>
        <w:t>执法</w:t>
      </w:r>
      <w:r>
        <w:rPr>
          <w:rFonts w:hint="eastAsia"/>
        </w:rPr>
        <w:t>方面非常</w:t>
      </w:r>
      <w:r>
        <w:t>成功，</w:t>
      </w:r>
      <w:r>
        <w:rPr>
          <w:rFonts w:hint="eastAsia"/>
        </w:rPr>
        <w:t>被</w:t>
      </w:r>
      <w:r>
        <w:t>定罪的</w:t>
      </w:r>
      <w:r>
        <w:rPr>
          <w:rFonts w:hint="eastAsia"/>
        </w:rPr>
        <w:t>人口</w:t>
      </w:r>
      <w:r>
        <w:t>贩运</w:t>
      </w:r>
      <w:r>
        <w:rPr>
          <w:rFonts w:hint="eastAsia"/>
        </w:rPr>
        <w:t>罪犯明显</w:t>
      </w:r>
      <w:r>
        <w:t>增</w:t>
      </w:r>
      <w:r>
        <w:rPr>
          <w:rFonts w:hint="eastAsia"/>
        </w:rPr>
        <w:t>多</w:t>
      </w:r>
      <w:r>
        <w:t>，并</w:t>
      </w:r>
      <w:r>
        <w:rPr>
          <w:rFonts w:hint="eastAsia"/>
        </w:rPr>
        <w:t>再次</w:t>
      </w:r>
      <w:r>
        <w:t>确保所有被定罪的贩运罪犯在监狱</w:t>
      </w:r>
      <w:r>
        <w:rPr>
          <w:rFonts w:hint="eastAsia"/>
        </w:rPr>
        <w:t>服刑</w:t>
      </w:r>
      <w:r>
        <w:t>。</w:t>
      </w:r>
    </w:p>
    <w:p w:rsidR="00581FBB" w:rsidRDefault="00581FBB">
      <w:pPr>
        <w:pStyle w:val="SingleTxtGC"/>
      </w:pPr>
      <w:r>
        <w:t xml:space="preserve">102.  </w:t>
      </w:r>
      <w:r>
        <w:rPr>
          <w:rFonts w:hint="eastAsia"/>
        </w:rPr>
        <w:t>上文</w:t>
      </w:r>
      <w:r>
        <w:rPr>
          <w:rFonts w:cs="Arial" w:hint="eastAsia"/>
        </w:rPr>
        <w:t>对</w:t>
      </w:r>
      <w:r>
        <w:rPr>
          <w:rFonts w:cs="Arial"/>
        </w:rPr>
        <w:t>结论意见第</w:t>
      </w:r>
      <w:r>
        <w:t>13</w:t>
      </w:r>
      <w:r>
        <w:t>和</w:t>
      </w:r>
      <w:r>
        <w:t>14</w:t>
      </w:r>
      <w:r>
        <w:t>段所载建议的</w:t>
      </w:r>
      <w:r>
        <w:rPr>
          <w:rFonts w:hint="eastAsia"/>
        </w:rPr>
        <w:t>答</w:t>
      </w:r>
      <w:r>
        <w:t>复</w:t>
      </w:r>
      <w:r>
        <w:rPr>
          <w:rFonts w:hint="eastAsia"/>
        </w:rPr>
        <w:t>提到</w:t>
      </w:r>
      <w:r>
        <w:t>，</w:t>
      </w:r>
      <w:r>
        <w:t>2006</w:t>
      </w:r>
      <w:r>
        <w:t>年根据《格鲁吉亚打击人口贩运法》第</w:t>
      </w:r>
      <w:r>
        <w:t>9</w:t>
      </w:r>
      <w:r>
        <w:t>条</w:t>
      </w:r>
      <w:r>
        <w:rPr>
          <w:rFonts w:hint="eastAsia"/>
        </w:rPr>
        <w:t>设</w:t>
      </w:r>
      <w:r>
        <w:t>立了国家基金。国家基金是公法的法律实体，</w:t>
      </w:r>
      <w:r>
        <w:rPr>
          <w:rFonts w:hint="eastAsia"/>
        </w:rPr>
        <w:t>依据</w:t>
      </w:r>
      <w:r>
        <w:t>格鲁吉亚总统令建立。劳动、卫生和社会保障部对基金的活动进行监督。</w:t>
      </w:r>
      <w:r>
        <w:rPr>
          <w:rStyle w:val="FootnoteReference"/>
        </w:rPr>
        <w:footnoteReference w:id="27"/>
      </w:r>
    </w:p>
    <w:p w:rsidR="00581FBB" w:rsidRDefault="00581FBB">
      <w:pPr>
        <w:pStyle w:val="SingleTxtGC"/>
      </w:pPr>
      <w:r>
        <w:t xml:space="preserve">103.  </w:t>
      </w:r>
      <w:r>
        <w:t>自</w:t>
      </w:r>
      <w:r>
        <w:t>2007</w:t>
      </w:r>
      <w:r>
        <w:t>年以来，格鲁吉亚有两</w:t>
      </w:r>
      <w:r>
        <w:rPr>
          <w:rFonts w:hint="eastAsia"/>
        </w:rPr>
        <w:t>家由</w:t>
      </w:r>
      <w:r>
        <w:t>国家资助的人口贩运受害者</w:t>
      </w:r>
      <w:r>
        <w:rPr>
          <w:rFonts w:hint="eastAsia"/>
        </w:rPr>
        <w:t>收容</w:t>
      </w:r>
      <w:r>
        <w:t>所：一</w:t>
      </w:r>
      <w:r>
        <w:rPr>
          <w:rFonts w:hint="eastAsia"/>
        </w:rPr>
        <w:t>家设</w:t>
      </w:r>
      <w:r>
        <w:t>在格鲁吉亚东部，一</w:t>
      </w:r>
      <w:r>
        <w:rPr>
          <w:rFonts w:hint="eastAsia"/>
        </w:rPr>
        <w:t>家设</w:t>
      </w:r>
      <w:r>
        <w:t>在西部，都由国家基金管理。</w:t>
      </w:r>
    </w:p>
    <w:p w:rsidR="00581FBB" w:rsidRDefault="00581FBB">
      <w:pPr>
        <w:pStyle w:val="SingleTxtGC"/>
      </w:pPr>
      <w:r>
        <w:t xml:space="preserve">104.  </w:t>
      </w:r>
      <w:r>
        <w:t>除了通过</w:t>
      </w:r>
      <w:r>
        <w:rPr>
          <w:rFonts w:hint="eastAsia"/>
        </w:rPr>
        <w:t>收容</w:t>
      </w:r>
      <w:r>
        <w:t>所向受害者提供安全居所和适宜的生活条件，政府还为受害者提供国家</w:t>
      </w:r>
      <w:r>
        <w:rPr>
          <w:rFonts w:hint="eastAsia"/>
        </w:rPr>
        <w:t>赞</w:t>
      </w:r>
      <w:r>
        <w:t>助</w:t>
      </w:r>
      <w:r>
        <w:rPr>
          <w:rFonts w:hint="eastAsia"/>
        </w:rPr>
        <w:t>的</w:t>
      </w:r>
      <w:r>
        <w:t>支</w:t>
      </w:r>
      <w:r>
        <w:rPr>
          <w:rFonts w:hint="eastAsia"/>
        </w:rPr>
        <w:t>助</w:t>
      </w:r>
      <w:r>
        <w:t>和康复活动</w:t>
      </w:r>
      <w:r>
        <w:rPr>
          <w:rStyle w:val="FootnoteReference"/>
        </w:rPr>
        <w:footnoteReference w:id="28"/>
      </w:r>
      <w:r>
        <w:t>，包括以下免费</w:t>
      </w:r>
      <w:r>
        <w:rPr>
          <w:rFonts w:hint="eastAsia"/>
        </w:rPr>
        <w:t>项目</w:t>
      </w:r>
      <w:r>
        <w:t>：法律咨询和代表</w:t>
      </w:r>
      <w:r>
        <w:rPr>
          <w:rFonts w:hint="eastAsia"/>
        </w:rPr>
        <w:t>出庭</w:t>
      </w:r>
      <w:r>
        <w:t>、医疗援助、心理援助、食物和衣服以及用受害者理解的语言提供信息。同时，政府提供由国家预算资助以及与非政府组织合作的长短期康复和重返社会</w:t>
      </w:r>
      <w:r>
        <w:rPr>
          <w:rFonts w:hint="eastAsia"/>
        </w:rPr>
        <w:t>方案</w:t>
      </w:r>
      <w:r>
        <w:t>。该体系已经</w:t>
      </w:r>
      <w:r>
        <w:rPr>
          <w:rFonts w:hint="eastAsia"/>
        </w:rPr>
        <w:t>完</w:t>
      </w:r>
      <w:r>
        <w:t>全投入运作。</w:t>
      </w:r>
    </w:p>
    <w:p w:rsidR="00581FBB" w:rsidRDefault="00581FBB">
      <w:pPr>
        <w:pStyle w:val="SingleTxtGC"/>
      </w:pPr>
      <w:r>
        <w:t xml:space="preserve">105.  </w:t>
      </w:r>
      <w:r>
        <w:t>国家基金还</w:t>
      </w:r>
      <w:r>
        <w:rPr>
          <w:rFonts w:hint="eastAsia"/>
        </w:rPr>
        <w:t>向</w:t>
      </w:r>
      <w:r>
        <w:t>人口贩运受害者一次性</w:t>
      </w:r>
      <w:r>
        <w:rPr>
          <w:rFonts w:hint="eastAsia"/>
        </w:rPr>
        <w:t>支付</w:t>
      </w:r>
      <w:r>
        <w:t>650</w:t>
      </w:r>
      <w:r>
        <w:t>美元</w:t>
      </w:r>
      <w:r>
        <w:rPr>
          <w:rFonts w:hint="eastAsia"/>
        </w:rPr>
        <w:t>，另外还提供</w:t>
      </w:r>
      <w:r>
        <w:t>要求罪犯赔偿伤害的</w:t>
      </w:r>
      <w:r>
        <w:rPr>
          <w:rFonts w:hint="eastAsia"/>
        </w:rPr>
        <w:t>其他机会</w:t>
      </w:r>
      <w:r>
        <w:t>。</w:t>
      </w:r>
    </w:p>
    <w:p w:rsidR="00581FBB" w:rsidRDefault="00581FBB">
      <w:pPr>
        <w:pStyle w:val="SingleTxtGC"/>
      </w:pPr>
      <w:r>
        <w:t xml:space="preserve">106.  </w:t>
      </w:r>
      <w:r>
        <w:t>继格鲁吉亚内政部</w:t>
      </w:r>
      <w:r>
        <w:rPr>
          <w:rFonts w:hint="eastAsia"/>
        </w:rPr>
        <w:t>设</w:t>
      </w:r>
      <w:r>
        <w:t>立了特</w:t>
      </w:r>
      <w:r>
        <w:rPr>
          <w:rFonts w:hint="eastAsia"/>
        </w:rPr>
        <w:t>别调查股</w:t>
      </w:r>
      <w:r>
        <w:t>、检察署内</w:t>
      </w:r>
      <w:r>
        <w:rPr>
          <w:rFonts w:hint="eastAsia"/>
        </w:rPr>
        <w:t>设</w:t>
      </w:r>
      <w:r>
        <w:t>立调查特别监管机构</w:t>
      </w:r>
      <w:r>
        <w:rPr>
          <w:rFonts w:hint="eastAsia"/>
        </w:rPr>
        <w:t>之</w:t>
      </w:r>
      <w:r>
        <w:t>后，</w:t>
      </w:r>
      <w:r>
        <w:t>2006-2011</w:t>
      </w:r>
      <w:r>
        <w:t>年，执法机构在人力资源和行政资源两</w:t>
      </w:r>
      <w:r>
        <w:rPr>
          <w:rFonts w:hint="eastAsia"/>
        </w:rPr>
        <w:t>方</w:t>
      </w:r>
      <w:r>
        <w:t>面</w:t>
      </w:r>
      <w:r>
        <w:rPr>
          <w:rFonts w:hint="eastAsia"/>
        </w:rPr>
        <w:t>都</w:t>
      </w:r>
      <w:r>
        <w:t>得到加强，如今甚至</w:t>
      </w:r>
      <w:r>
        <w:rPr>
          <w:rFonts w:hint="eastAsia"/>
        </w:rPr>
        <w:t>被</w:t>
      </w:r>
      <w:r>
        <w:t>其他国家</w:t>
      </w:r>
      <w:r>
        <w:rPr>
          <w:rFonts w:hint="eastAsia"/>
        </w:rPr>
        <w:t>视</w:t>
      </w:r>
      <w:r>
        <w:t>为</w:t>
      </w:r>
      <w:r>
        <w:rPr>
          <w:rFonts w:hint="eastAsia"/>
        </w:rPr>
        <w:t>专家</w:t>
      </w:r>
      <w:r>
        <w:t>和</w:t>
      </w:r>
      <w:r>
        <w:rPr>
          <w:rFonts w:hint="eastAsia"/>
        </w:rPr>
        <w:t>资源</w:t>
      </w:r>
      <w:r>
        <w:t>机构。</w:t>
      </w:r>
    </w:p>
    <w:p w:rsidR="00581FBB" w:rsidRDefault="00581FBB">
      <w:pPr>
        <w:pStyle w:val="SingleTxtGC"/>
      </w:pPr>
      <w:r>
        <w:t xml:space="preserve">107.  </w:t>
      </w:r>
      <w:r>
        <w:t>格鲁吉亚的人口贩运受害者康复和重返社会战略于</w:t>
      </w:r>
      <w:r>
        <w:t>2007</w:t>
      </w:r>
      <w:r>
        <w:t>年获得通过，自</w:t>
      </w:r>
      <w:r>
        <w:t>2007</w:t>
      </w:r>
      <w:r>
        <w:t>年以来，格鲁吉亚在</w:t>
      </w:r>
      <w:r>
        <w:rPr>
          <w:rFonts w:hint="eastAsia"/>
        </w:rPr>
        <w:t>此</w:t>
      </w:r>
      <w:r>
        <w:t>基础上</w:t>
      </w:r>
      <w:r>
        <w:rPr>
          <w:rFonts w:hint="eastAsia"/>
        </w:rPr>
        <w:t>充分</w:t>
      </w:r>
      <w:r>
        <w:t>满足所有人口贩运受害者的康复和重返社会的全部</w:t>
      </w:r>
      <w:r>
        <w:rPr>
          <w:rFonts w:hint="eastAsia"/>
        </w:rPr>
        <w:t>相关</w:t>
      </w:r>
      <w:r>
        <w:t>需求。</w:t>
      </w:r>
      <w:r>
        <w:rPr>
          <w:rStyle w:val="FootnoteReference"/>
        </w:rPr>
        <w:footnoteReference w:id="29"/>
      </w:r>
    </w:p>
    <w:p w:rsidR="00581FBB" w:rsidRDefault="00581FBB">
      <w:pPr>
        <w:pStyle w:val="SingleTxtGC"/>
      </w:pPr>
      <w:r>
        <w:t xml:space="preserve">108.  </w:t>
      </w:r>
      <w:r>
        <w:t>格鲁吉亚当局</w:t>
      </w:r>
      <w:r>
        <w:rPr>
          <w:rFonts w:hint="eastAsia"/>
        </w:rPr>
        <w:t>为不愿回到祖国面临</w:t>
      </w:r>
      <w:r>
        <w:t>困境或惩罚</w:t>
      </w:r>
      <w:r>
        <w:rPr>
          <w:rFonts w:hint="eastAsia"/>
        </w:rPr>
        <w:t>的</w:t>
      </w:r>
      <w:r>
        <w:t>外国受害者提供</w:t>
      </w:r>
      <w:r>
        <w:rPr>
          <w:rFonts w:hint="eastAsia"/>
        </w:rPr>
        <w:t>了</w:t>
      </w:r>
      <w:r>
        <w:t>合法的替代</w:t>
      </w:r>
      <w:r>
        <w:rPr>
          <w:rFonts w:hint="eastAsia"/>
        </w:rPr>
        <w:t>选择；《</w:t>
      </w:r>
      <w:r>
        <w:t>外国人法律地位法</w:t>
      </w:r>
      <w:r>
        <w:rPr>
          <w:rFonts w:hint="eastAsia"/>
        </w:rPr>
        <w:t>》给予疑似</w:t>
      </w:r>
      <w:r>
        <w:t>人口贩运活动</w:t>
      </w:r>
      <w:r>
        <w:rPr>
          <w:rFonts w:hint="eastAsia"/>
        </w:rPr>
        <w:t>受害者的</w:t>
      </w:r>
      <w:r>
        <w:t>外国人</w:t>
      </w:r>
      <w:r>
        <w:rPr>
          <w:rFonts w:hint="eastAsia"/>
        </w:rPr>
        <w:t>获得</w:t>
      </w:r>
      <w:r>
        <w:t>居留许可</w:t>
      </w:r>
      <w:r>
        <w:rPr>
          <w:rFonts w:hint="eastAsia"/>
        </w:rPr>
        <w:t>的权利</w:t>
      </w:r>
      <w:r>
        <w:t>，即使当局无法</w:t>
      </w:r>
      <w:r>
        <w:rPr>
          <w:rFonts w:hint="eastAsia"/>
        </w:rPr>
        <w:t>彻底</w:t>
      </w:r>
      <w:r>
        <w:t>证明</w:t>
      </w:r>
      <w:r>
        <w:rPr>
          <w:rFonts w:hint="eastAsia"/>
        </w:rPr>
        <w:t>该</w:t>
      </w:r>
      <w:r>
        <w:t>人</w:t>
      </w:r>
      <w:r>
        <w:rPr>
          <w:rFonts w:hint="eastAsia"/>
        </w:rPr>
        <w:t>就是</w:t>
      </w:r>
      <w:r>
        <w:t>受害者。此外，格鲁吉亚继续与土耳其执法机构合作，调查和起诉</w:t>
      </w:r>
      <w:r>
        <w:rPr>
          <w:rFonts w:hint="eastAsia"/>
        </w:rPr>
        <w:t>工作均获得</w:t>
      </w:r>
      <w:r>
        <w:t>成功。</w:t>
      </w:r>
    </w:p>
    <w:p w:rsidR="00581FBB" w:rsidRDefault="00581FBB">
      <w:pPr>
        <w:pStyle w:val="SingleTxtGC"/>
        <w:rPr>
          <w:rFonts w:hint="eastAsia"/>
        </w:rPr>
      </w:pPr>
      <w:r>
        <w:t xml:space="preserve">109.  </w:t>
      </w:r>
      <w:r>
        <w:rPr>
          <w:rFonts w:hint="eastAsia"/>
        </w:rPr>
        <w:t>强劲</w:t>
      </w:r>
      <w:r>
        <w:t>的公共宣传活动确保</w:t>
      </w:r>
      <w:r>
        <w:rPr>
          <w:rFonts w:hint="eastAsia"/>
        </w:rPr>
        <w:t>格鲁吉亚</w:t>
      </w:r>
      <w:r>
        <w:t>的主要入境</w:t>
      </w:r>
      <w:r>
        <w:rPr>
          <w:rFonts w:hint="eastAsia"/>
        </w:rPr>
        <w:t>港能够通过</w:t>
      </w:r>
      <w:r>
        <w:t>执法机构的网站</w:t>
      </w:r>
      <w:r>
        <w:rPr>
          <w:rFonts w:hint="eastAsia"/>
        </w:rPr>
        <w:t>、</w:t>
      </w:r>
      <w:r>
        <w:t>公共服务公告</w:t>
      </w:r>
      <w:r>
        <w:rPr>
          <w:rFonts w:hint="eastAsia"/>
        </w:rPr>
        <w:t>、</w:t>
      </w:r>
      <w:r>
        <w:t>打击人口贩运的电视节目和</w:t>
      </w:r>
      <w:r>
        <w:rPr>
          <w:rFonts w:hint="eastAsia"/>
        </w:rPr>
        <w:t>宣传手</w:t>
      </w:r>
      <w:r>
        <w:t>册</w:t>
      </w:r>
      <w:r>
        <w:rPr>
          <w:rFonts w:hint="eastAsia"/>
        </w:rPr>
        <w:t>广泛传播</w:t>
      </w:r>
      <w:r>
        <w:t>贩运信息。此外，格鲁吉亚当局继续与本地及国际非政府组织在打击人口贩运举措</w:t>
      </w:r>
      <w:r>
        <w:rPr>
          <w:rFonts w:hint="eastAsia"/>
        </w:rPr>
        <w:t>方面合作</w:t>
      </w:r>
      <w:r>
        <w:t>，包括</w:t>
      </w:r>
      <w:r>
        <w:rPr>
          <w:rFonts w:hint="eastAsia"/>
        </w:rPr>
        <w:t>举办</w:t>
      </w:r>
      <w:r>
        <w:t>研讨会和</w:t>
      </w:r>
      <w:r>
        <w:rPr>
          <w:rFonts w:hint="eastAsia"/>
        </w:rPr>
        <w:t>开展</w:t>
      </w:r>
      <w:r>
        <w:t>公众</w:t>
      </w:r>
      <w:r>
        <w:rPr>
          <w:rFonts w:hint="eastAsia"/>
        </w:rPr>
        <w:t>宣传</w:t>
      </w:r>
      <w:r>
        <w:t>活动。</w:t>
      </w:r>
    </w:p>
    <w:p w:rsidR="00581FBB" w:rsidRDefault="00581FBB">
      <w:pPr>
        <w:pStyle w:val="H23GC"/>
        <w:rPr>
          <w:rFonts w:hint="eastAsia"/>
        </w:rPr>
      </w:pPr>
      <w:r>
        <w:rPr>
          <w:rFonts w:hint="eastAsia"/>
          <w:szCs w:val="21"/>
        </w:rPr>
        <w:tab/>
      </w:r>
      <w:r>
        <w:rPr>
          <w:szCs w:val="21"/>
        </w:rPr>
        <w:tab/>
      </w:r>
      <w:r>
        <w:rPr>
          <w:rFonts w:cs="Arial" w:hint="eastAsia"/>
          <w:szCs w:val="21"/>
        </w:rPr>
        <w:t>对结论意见第</w:t>
      </w:r>
      <w:r>
        <w:rPr>
          <w:rFonts w:cs="Arial" w:hint="eastAsia"/>
          <w:szCs w:val="21"/>
        </w:rPr>
        <w:t>23</w:t>
      </w:r>
      <w:r>
        <w:rPr>
          <w:rFonts w:cs="Arial" w:hint="eastAsia"/>
          <w:szCs w:val="21"/>
        </w:rPr>
        <w:t>和第</w:t>
      </w:r>
      <w:r>
        <w:rPr>
          <w:rFonts w:cs="Arial" w:hint="eastAsia"/>
          <w:szCs w:val="21"/>
        </w:rPr>
        <w:t>24</w:t>
      </w:r>
      <w:r>
        <w:rPr>
          <w:rFonts w:cs="Arial" w:hint="eastAsia"/>
          <w:szCs w:val="21"/>
        </w:rPr>
        <w:t>段所载建议的答复</w:t>
      </w:r>
    </w:p>
    <w:p w:rsidR="00581FBB" w:rsidRDefault="00581FBB">
      <w:pPr>
        <w:pStyle w:val="SingleTxtGC"/>
      </w:pPr>
      <w:r>
        <w:rPr>
          <w:szCs w:val="21"/>
        </w:rPr>
        <w:t xml:space="preserve">110.  </w:t>
      </w:r>
      <w:r>
        <w:rPr>
          <w:spacing w:val="2"/>
          <w:szCs w:val="21"/>
        </w:rPr>
        <w:t>格鲁吉亚一直采取各种综合行动，进一步提高女性在公共和政治生活中的</w:t>
      </w:r>
      <w:r>
        <w:rPr>
          <w:szCs w:val="21"/>
        </w:rPr>
        <w:t>代表性。</w:t>
      </w:r>
      <w:r>
        <w:rPr>
          <w:rFonts w:hint="eastAsia"/>
          <w:szCs w:val="21"/>
        </w:rPr>
        <w:t>妇</w:t>
      </w:r>
      <w:r>
        <w:rPr>
          <w:szCs w:val="21"/>
        </w:rPr>
        <w:t>女占选民总数的</w:t>
      </w:r>
      <w:r>
        <w:rPr>
          <w:szCs w:val="21"/>
        </w:rPr>
        <w:t>59</w:t>
      </w:r>
      <w:r>
        <w:rPr>
          <w:rFonts w:hint="eastAsia"/>
          <w:szCs w:val="21"/>
        </w:rPr>
        <w:t>%</w:t>
      </w:r>
      <w:r>
        <w:rPr>
          <w:szCs w:val="21"/>
        </w:rPr>
        <w:t>以上，农村</w:t>
      </w:r>
      <w:r>
        <w:rPr>
          <w:rFonts w:hint="eastAsia"/>
          <w:szCs w:val="21"/>
        </w:rPr>
        <w:t>妇</w:t>
      </w:r>
      <w:r>
        <w:rPr>
          <w:szCs w:val="21"/>
        </w:rPr>
        <w:t>女与城市</w:t>
      </w:r>
      <w:r>
        <w:rPr>
          <w:rFonts w:hint="eastAsia"/>
          <w:szCs w:val="21"/>
        </w:rPr>
        <w:t>妇</w:t>
      </w:r>
      <w:r>
        <w:rPr>
          <w:szCs w:val="21"/>
        </w:rPr>
        <w:t>女一样积极参</w:t>
      </w:r>
      <w:r>
        <w:rPr>
          <w:rFonts w:hint="eastAsia"/>
          <w:szCs w:val="21"/>
        </w:rPr>
        <w:t>加</w:t>
      </w:r>
      <w:r>
        <w:rPr>
          <w:szCs w:val="21"/>
        </w:rPr>
        <w:t>选举。</w:t>
      </w:r>
      <w:r>
        <w:rPr>
          <w:rStyle w:val="FootnoteReference"/>
        </w:rPr>
        <w:footnoteReference w:id="30"/>
      </w:r>
      <w:r>
        <w:rPr>
          <w:szCs w:val="21"/>
        </w:rPr>
        <w:t xml:space="preserve"> </w:t>
      </w:r>
      <w:r>
        <w:rPr>
          <w:szCs w:val="21"/>
        </w:rPr>
        <w:t>值得注意的是，</w:t>
      </w:r>
      <w:r>
        <w:rPr>
          <w:rFonts w:hint="eastAsia"/>
          <w:szCs w:val="21"/>
        </w:rPr>
        <w:t>各</w:t>
      </w:r>
      <w:r>
        <w:rPr>
          <w:szCs w:val="21"/>
        </w:rPr>
        <w:t>政党成员中有</w:t>
      </w:r>
      <w:r>
        <w:rPr>
          <w:szCs w:val="21"/>
        </w:rPr>
        <w:t>30</w:t>
      </w:r>
      <w:r>
        <w:rPr>
          <w:rFonts w:hint="eastAsia"/>
          <w:szCs w:val="21"/>
        </w:rPr>
        <w:t>%</w:t>
      </w:r>
      <w:r>
        <w:rPr>
          <w:szCs w:val="21"/>
        </w:rPr>
        <w:t>是女性。</w:t>
      </w:r>
      <w:r>
        <w:rPr>
          <w:rStyle w:val="FootnoteReference"/>
        </w:rPr>
        <w:footnoteReference w:id="31"/>
      </w:r>
      <w:r>
        <w:rPr>
          <w:szCs w:val="21"/>
        </w:rPr>
        <w:t xml:space="preserve"> </w:t>
      </w:r>
      <w:r>
        <w:rPr>
          <w:szCs w:val="21"/>
        </w:rPr>
        <w:t>为了提高女性的参政</w:t>
      </w:r>
      <w:r>
        <w:rPr>
          <w:rFonts w:hint="eastAsia"/>
          <w:szCs w:val="21"/>
        </w:rPr>
        <w:t>程</w:t>
      </w:r>
      <w:r>
        <w:rPr>
          <w:szCs w:val="21"/>
        </w:rPr>
        <w:t>度，除了提供宪法保障，</w:t>
      </w:r>
      <w:r>
        <w:rPr>
          <w:szCs w:val="21"/>
        </w:rPr>
        <w:t>2010</w:t>
      </w:r>
      <w:r>
        <w:rPr>
          <w:szCs w:val="21"/>
        </w:rPr>
        <w:t>年《性</w:t>
      </w:r>
      <w:r>
        <w:rPr>
          <w:rFonts w:hint="eastAsia"/>
          <w:szCs w:val="21"/>
        </w:rPr>
        <w:t>别</w:t>
      </w:r>
      <w:r>
        <w:rPr>
          <w:szCs w:val="21"/>
        </w:rPr>
        <w:t>平等法》</w:t>
      </w:r>
      <w:r>
        <w:rPr>
          <w:rFonts w:hint="eastAsia"/>
          <w:szCs w:val="21"/>
        </w:rPr>
        <w:t>提到</w:t>
      </w:r>
      <w:r>
        <w:rPr>
          <w:szCs w:val="21"/>
        </w:rPr>
        <w:t>了选举过程中的男女平等。然而，女性在立法机构中的参与</w:t>
      </w:r>
      <w:r>
        <w:rPr>
          <w:rFonts w:hint="eastAsia"/>
          <w:szCs w:val="21"/>
        </w:rPr>
        <w:t>程度</w:t>
      </w:r>
      <w:r>
        <w:rPr>
          <w:szCs w:val="21"/>
        </w:rPr>
        <w:t>偏低</w:t>
      </w:r>
      <w:r>
        <w:rPr>
          <w:szCs w:val="21"/>
        </w:rPr>
        <w:t>(</w:t>
      </w:r>
      <w:r>
        <w:rPr>
          <w:szCs w:val="21"/>
        </w:rPr>
        <w:t>目前是</w:t>
      </w:r>
      <w:r>
        <w:rPr>
          <w:szCs w:val="21"/>
        </w:rPr>
        <w:t>6</w:t>
      </w:r>
      <w:r>
        <w:rPr>
          <w:rFonts w:hint="eastAsia"/>
          <w:szCs w:val="21"/>
        </w:rPr>
        <w:t>%</w:t>
      </w:r>
      <w:r>
        <w:rPr>
          <w:szCs w:val="21"/>
        </w:rPr>
        <w:t>)</w:t>
      </w:r>
      <w:r>
        <w:rPr>
          <w:szCs w:val="21"/>
        </w:rPr>
        <w:t>仍是一大挑战。</w:t>
      </w:r>
      <w:r>
        <w:rPr>
          <w:rFonts w:hint="eastAsia"/>
          <w:szCs w:val="21"/>
        </w:rPr>
        <w:t>在</w:t>
      </w:r>
      <w:r>
        <w:rPr>
          <w:szCs w:val="21"/>
        </w:rPr>
        <w:t>2008</w:t>
      </w:r>
      <w:r>
        <w:rPr>
          <w:szCs w:val="21"/>
        </w:rPr>
        <w:t>年宪法修正和议会选举后该比率仍然偏低的主要原因是</w:t>
      </w:r>
      <w:r>
        <w:rPr>
          <w:rFonts w:hint="eastAsia"/>
          <w:szCs w:val="21"/>
        </w:rPr>
        <w:t>，</w:t>
      </w:r>
      <w:r>
        <w:rPr>
          <w:szCs w:val="21"/>
        </w:rPr>
        <w:t>议员总</w:t>
      </w:r>
      <w:r>
        <w:rPr>
          <w:rFonts w:hint="eastAsia"/>
          <w:szCs w:val="21"/>
        </w:rPr>
        <w:t>人</w:t>
      </w:r>
      <w:r>
        <w:rPr>
          <w:szCs w:val="21"/>
        </w:rPr>
        <w:t>数减少。为了应对这一挑战，格鲁吉亚出台了《选举法》和《政治联盟法》特别法律</w:t>
      </w:r>
      <w:r>
        <w:rPr>
          <w:rFonts w:hint="eastAsia"/>
          <w:szCs w:val="21"/>
        </w:rPr>
        <w:t>奖</w:t>
      </w:r>
      <w:r>
        <w:rPr>
          <w:szCs w:val="21"/>
        </w:rPr>
        <w:t>励</w:t>
      </w:r>
      <w:r>
        <w:rPr>
          <w:rFonts w:hint="eastAsia"/>
          <w:szCs w:val="21"/>
        </w:rPr>
        <w:t>措施</w:t>
      </w:r>
      <w:r>
        <w:rPr>
          <w:szCs w:val="21"/>
        </w:rPr>
        <w:t>。根据新出台的政策，分配给各政党的部分国家拨款与政党候选人名单中的女性比例</w:t>
      </w:r>
      <w:r>
        <w:rPr>
          <w:rFonts w:hint="eastAsia"/>
          <w:szCs w:val="21"/>
        </w:rPr>
        <w:t>挂钩</w:t>
      </w:r>
      <w:r>
        <w:rPr>
          <w:szCs w:val="21"/>
        </w:rPr>
        <w:t>。</w:t>
      </w:r>
      <w:r>
        <w:rPr>
          <w:szCs w:val="21"/>
        </w:rPr>
        <w:t>108.</w:t>
      </w:r>
      <w:r>
        <w:rPr>
          <w:szCs w:val="21"/>
        </w:rPr>
        <w:t>同时，根据</w:t>
      </w:r>
      <w:r>
        <w:rPr>
          <w:szCs w:val="21"/>
        </w:rPr>
        <w:t>2011</w:t>
      </w:r>
      <w:r>
        <w:rPr>
          <w:szCs w:val="21"/>
        </w:rPr>
        <w:t>年</w:t>
      </w:r>
      <w:r>
        <w:rPr>
          <w:szCs w:val="21"/>
        </w:rPr>
        <w:t>12</w:t>
      </w:r>
      <w:r>
        <w:rPr>
          <w:szCs w:val="21"/>
        </w:rPr>
        <w:t>月底通过的新《选举法》，格鲁吉亚为</w:t>
      </w:r>
      <w:r>
        <w:rPr>
          <w:rFonts w:hint="eastAsia"/>
          <w:szCs w:val="21"/>
        </w:rPr>
        <w:t>各</w:t>
      </w:r>
      <w:r>
        <w:rPr>
          <w:szCs w:val="21"/>
        </w:rPr>
        <w:t>政党提供</w:t>
      </w:r>
      <w:r>
        <w:rPr>
          <w:rFonts w:hint="eastAsia"/>
          <w:szCs w:val="21"/>
        </w:rPr>
        <w:t>财政奖</w:t>
      </w:r>
      <w:r>
        <w:rPr>
          <w:szCs w:val="21"/>
        </w:rPr>
        <w:t>励，鼓励</w:t>
      </w:r>
      <w:r>
        <w:rPr>
          <w:rFonts w:hint="eastAsia"/>
          <w:szCs w:val="21"/>
        </w:rPr>
        <w:t>它们</w:t>
      </w:r>
      <w:r>
        <w:rPr>
          <w:szCs w:val="21"/>
        </w:rPr>
        <w:t>在议会选举的政党名单中增加女性候选人</w:t>
      </w:r>
      <w:r>
        <w:rPr>
          <w:rFonts w:hint="eastAsia"/>
          <w:szCs w:val="21"/>
        </w:rPr>
        <w:t>人</w:t>
      </w:r>
      <w:r>
        <w:rPr>
          <w:szCs w:val="21"/>
        </w:rPr>
        <w:t>数。根据《公民政治联盟组织法》，</w:t>
      </w:r>
      <w:r>
        <w:rPr>
          <w:rFonts w:hint="eastAsia"/>
          <w:szCs w:val="21"/>
        </w:rPr>
        <w:t>各</w:t>
      </w:r>
      <w:r>
        <w:rPr>
          <w:szCs w:val="21"/>
        </w:rPr>
        <w:t>政党将获得根据</w:t>
      </w:r>
      <w:r>
        <w:rPr>
          <w:rFonts w:hint="eastAsia"/>
          <w:szCs w:val="21"/>
        </w:rPr>
        <w:t>此项</w:t>
      </w:r>
      <w:r>
        <w:rPr>
          <w:szCs w:val="21"/>
        </w:rPr>
        <w:t>法</w:t>
      </w:r>
      <w:r>
        <w:rPr>
          <w:rFonts w:hint="eastAsia"/>
          <w:szCs w:val="21"/>
        </w:rPr>
        <w:t>律</w:t>
      </w:r>
      <w:r>
        <w:rPr>
          <w:szCs w:val="21"/>
        </w:rPr>
        <w:t>第</w:t>
      </w:r>
      <w:r>
        <w:rPr>
          <w:szCs w:val="21"/>
        </w:rPr>
        <w:t>30</w:t>
      </w:r>
      <w:r>
        <w:rPr>
          <w:szCs w:val="21"/>
        </w:rPr>
        <w:t>条批准的从国家预算中直接分配的拨款。根据</w:t>
      </w:r>
      <w:smartTag w:uri="urn:schemas-microsoft-com:office:smarttags" w:element="chsdate">
        <w:smartTagPr>
          <w:attr w:name="Year" w:val="2011"/>
          <w:attr w:name="Month" w:val="12"/>
          <w:attr w:name="Day" w:val="28"/>
          <w:attr w:name="IsLunarDate" w:val="False"/>
          <w:attr w:name="IsROCDate" w:val="False"/>
        </w:smartTagPr>
        <w:r>
          <w:rPr>
            <w:szCs w:val="21"/>
          </w:rPr>
          <w:t>2011</w:t>
        </w:r>
        <w:r>
          <w:rPr>
            <w:szCs w:val="21"/>
          </w:rPr>
          <w:t>年</w:t>
        </w:r>
        <w:r>
          <w:rPr>
            <w:szCs w:val="21"/>
          </w:rPr>
          <w:t>12</w:t>
        </w:r>
        <w:r>
          <w:rPr>
            <w:szCs w:val="21"/>
          </w:rPr>
          <w:t>月</w:t>
        </w:r>
        <w:r>
          <w:rPr>
            <w:szCs w:val="21"/>
          </w:rPr>
          <w:t>28</w:t>
        </w:r>
        <w:r>
          <w:rPr>
            <w:szCs w:val="21"/>
          </w:rPr>
          <w:t>日</w:t>
        </w:r>
      </w:smartTag>
      <w:r>
        <w:rPr>
          <w:szCs w:val="21"/>
        </w:rPr>
        <w:t>的立法修</w:t>
      </w:r>
      <w:r>
        <w:rPr>
          <w:rFonts w:hint="eastAsia"/>
          <w:szCs w:val="21"/>
        </w:rPr>
        <w:t>正</w:t>
      </w:r>
      <w:r>
        <w:rPr>
          <w:szCs w:val="21"/>
        </w:rPr>
        <w:t>案，第</w:t>
      </w:r>
      <w:r>
        <w:rPr>
          <w:szCs w:val="21"/>
        </w:rPr>
        <w:t>7</w:t>
      </w:r>
      <w:r>
        <w:rPr>
          <w:szCs w:val="21"/>
          <w:vertAlign w:val="superscript"/>
        </w:rPr>
        <w:t>1</w:t>
      </w:r>
      <w:r>
        <w:rPr>
          <w:szCs w:val="21"/>
        </w:rPr>
        <w:t>款</w:t>
      </w:r>
      <w:r>
        <w:rPr>
          <w:rFonts w:hint="eastAsia"/>
          <w:szCs w:val="21"/>
        </w:rPr>
        <w:t>补充此项</w:t>
      </w:r>
      <w:r>
        <w:rPr>
          <w:szCs w:val="21"/>
        </w:rPr>
        <w:t>法</w:t>
      </w:r>
      <w:r>
        <w:rPr>
          <w:rFonts w:hint="eastAsia"/>
          <w:szCs w:val="21"/>
        </w:rPr>
        <w:t>律</w:t>
      </w:r>
      <w:r>
        <w:rPr>
          <w:szCs w:val="21"/>
        </w:rPr>
        <w:t>第</w:t>
      </w:r>
      <w:r>
        <w:rPr>
          <w:szCs w:val="21"/>
        </w:rPr>
        <w:t>30</w:t>
      </w:r>
      <w:r>
        <w:rPr>
          <w:szCs w:val="21"/>
        </w:rPr>
        <w:t>条，</w:t>
      </w:r>
      <w:r>
        <w:rPr>
          <w:rFonts w:hint="eastAsia"/>
          <w:szCs w:val="21"/>
        </w:rPr>
        <w:t>更具体地界定了</w:t>
      </w:r>
      <w:r>
        <w:rPr>
          <w:szCs w:val="21"/>
        </w:rPr>
        <w:t>鼓励</w:t>
      </w:r>
      <w:r>
        <w:rPr>
          <w:rFonts w:hint="eastAsia"/>
          <w:szCs w:val="21"/>
        </w:rPr>
        <w:t>性追加供</w:t>
      </w:r>
      <w:r>
        <w:rPr>
          <w:szCs w:val="21"/>
        </w:rPr>
        <w:t>资</w:t>
      </w:r>
      <w:r>
        <w:rPr>
          <w:rFonts w:hint="eastAsia"/>
          <w:szCs w:val="21"/>
        </w:rPr>
        <w:t>条款</w:t>
      </w:r>
      <w:r>
        <w:rPr>
          <w:szCs w:val="21"/>
        </w:rPr>
        <w:t>：</w:t>
      </w:r>
      <w:r>
        <w:rPr>
          <w:szCs w:val="21"/>
        </w:rPr>
        <w:t>7</w:t>
      </w:r>
      <w:r>
        <w:rPr>
          <w:szCs w:val="21"/>
          <w:vertAlign w:val="superscript"/>
        </w:rPr>
        <w:t>1</w:t>
      </w:r>
      <w:r>
        <w:rPr>
          <w:szCs w:val="21"/>
        </w:rPr>
        <w:t xml:space="preserve">.  </w:t>
      </w:r>
      <w:r>
        <w:rPr>
          <w:szCs w:val="21"/>
        </w:rPr>
        <w:t>如果在提交的政党名单</w:t>
      </w:r>
      <w:r>
        <w:rPr>
          <w:szCs w:val="21"/>
        </w:rPr>
        <w:t>(</w:t>
      </w:r>
      <w:r>
        <w:rPr>
          <w:szCs w:val="21"/>
        </w:rPr>
        <w:t>地方政府选举的</w:t>
      </w:r>
      <w:r>
        <w:rPr>
          <w:rFonts w:hint="eastAsia"/>
          <w:szCs w:val="21"/>
        </w:rPr>
        <w:t>全部</w:t>
      </w:r>
      <w:r>
        <w:rPr>
          <w:szCs w:val="21"/>
        </w:rPr>
        <w:t>政党名单</w:t>
      </w:r>
      <w:r>
        <w:rPr>
          <w:szCs w:val="21"/>
        </w:rPr>
        <w:t>)</w:t>
      </w:r>
      <w:r>
        <w:rPr>
          <w:szCs w:val="21"/>
        </w:rPr>
        <w:t>中每</w:t>
      </w:r>
      <w:r>
        <w:rPr>
          <w:szCs w:val="21"/>
        </w:rPr>
        <w:t>10</w:t>
      </w:r>
      <w:r>
        <w:rPr>
          <w:szCs w:val="21"/>
        </w:rPr>
        <w:t>名候选人性别差至少</w:t>
      </w:r>
      <w:r>
        <w:rPr>
          <w:rFonts w:hint="eastAsia"/>
          <w:szCs w:val="21"/>
        </w:rPr>
        <w:t>代表</w:t>
      </w:r>
      <w:r>
        <w:rPr>
          <w:szCs w:val="21"/>
        </w:rPr>
        <w:t>20</w:t>
      </w:r>
      <w:r>
        <w:rPr>
          <w:rFonts w:hint="eastAsia"/>
          <w:szCs w:val="21"/>
        </w:rPr>
        <w:t>%</w:t>
      </w:r>
      <w:r>
        <w:rPr>
          <w:szCs w:val="21"/>
        </w:rPr>
        <w:t>，根据本条</w:t>
      </w:r>
      <w:r>
        <w:rPr>
          <w:rFonts w:hint="eastAsia"/>
          <w:szCs w:val="21"/>
        </w:rPr>
        <w:t>规定</w:t>
      </w:r>
      <w:r>
        <w:rPr>
          <w:szCs w:val="21"/>
        </w:rPr>
        <w:t>获得资金的</w:t>
      </w:r>
      <w:r>
        <w:rPr>
          <w:rFonts w:hint="eastAsia"/>
          <w:szCs w:val="21"/>
        </w:rPr>
        <w:t>候</w:t>
      </w:r>
      <w:r>
        <w:rPr>
          <w:szCs w:val="21"/>
        </w:rPr>
        <w:t>选</w:t>
      </w:r>
      <w:r>
        <w:rPr>
          <w:rFonts w:hint="eastAsia"/>
          <w:szCs w:val="21"/>
        </w:rPr>
        <w:t>政党</w:t>
      </w:r>
      <w:r>
        <w:rPr>
          <w:szCs w:val="21"/>
        </w:rPr>
        <w:t>将获得</w:t>
      </w:r>
      <w:r>
        <w:rPr>
          <w:szCs w:val="21"/>
        </w:rPr>
        <w:t>10</w:t>
      </w:r>
      <w:r>
        <w:rPr>
          <w:rFonts w:hint="eastAsia"/>
          <w:szCs w:val="21"/>
        </w:rPr>
        <w:t>%</w:t>
      </w:r>
      <w:r>
        <w:rPr>
          <w:szCs w:val="21"/>
        </w:rPr>
        <w:t>的</w:t>
      </w:r>
      <w:r>
        <w:rPr>
          <w:rFonts w:hint="eastAsia"/>
          <w:szCs w:val="21"/>
        </w:rPr>
        <w:t>额外</w:t>
      </w:r>
      <w:r>
        <w:rPr>
          <w:szCs w:val="21"/>
        </w:rPr>
        <w:t>资金。</w:t>
      </w:r>
    </w:p>
    <w:p w:rsidR="00581FBB" w:rsidRDefault="00581FBB">
      <w:pPr>
        <w:pStyle w:val="SingleTxtGC"/>
      </w:pPr>
      <w:r>
        <w:t xml:space="preserve">111.  </w:t>
      </w:r>
      <w:smartTag w:uri="urn:schemas-microsoft-com:office:smarttags" w:element="chsdate">
        <w:smartTagPr>
          <w:attr w:name="Year" w:val="2011"/>
          <w:attr w:name="Month" w:val="12"/>
          <w:attr w:name="Day" w:val="27"/>
          <w:attr w:name="IsLunarDate" w:val="False"/>
          <w:attr w:name="IsROCDate" w:val="False"/>
        </w:smartTagPr>
        <w:r>
          <w:t>2011</w:t>
        </w:r>
        <w:r>
          <w:t>年</w:t>
        </w:r>
        <w:r>
          <w:t>12</w:t>
        </w:r>
        <w:r>
          <w:t>月</w:t>
        </w:r>
        <w:r>
          <w:t>27</w:t>
        </w:r>
        <w:r>
          <w:t>日</w:t>
        </w:r>
      </w:smartTag>
      <w:r>
        <w:t>，议会批准了</w:t>
      </w:r>
      <w:r>
        <w:rPr>
          <w:rFonts w:hint="eastAsia"/>
        </w:rPr>
        <w:t>《</w:t>
      </w:r>
      <w:r>
        <w:t>2012-2015</w:t>
      </w:r>
      <w:r>
        <w:t>年格鲁吉亚国家行动计划</w:t>
      </w:r>
      <w:r>
        <w:rPr>
          <w:rFonts w:hint="eastAsia"/>
        </w:rPr>
        <w:t>》</w:t>
      </w:r>
      <w:r>
        <w:t>，以</w:t>
      </w:r>
      <w:r>
        <w:rPr>
          <w:rFonts w:hint="eastAsia"/>
        </w:rPr>
        <w:t>执行</w:t>
      </w:r>
      <w:r>
        <w:t>安</w:t>
      </w:r>
      <w:r>
        <w:rPr>
          <w:rFonts w:hint="eastAsia"/>
        </w:rPr>
        <w:t>全</w:t>
      </w:r>
      <w:r>
        <w:t>理</w:t>
      </w:r>
      <w:r>
        <w:rPr>
          <w:rFonts w:hint="eastAsia"/>
        </w:rPr>
        <w:t>事</w:t>
      </w:r>
      <w:r>
        <w:t>会关于</w:t>
      </w:r>
      <w:r>
        <w:rPr>
          <w:rFonts w:hint="eastAsia"/>
        </w:rPr>
        <w:t>“</w:t>
      </w:r>
      <w:r>
        <w:t>妇女</w:t>
      </w:r>
      <w:r>
        <w:rPr>
          <w:rFonts w:hint="eastAsia"/>
        </w:rPr>
        <w:t>、</w:t>
      </w:r>
      <w:r>
        <w:t>和平与安全</w:t>
      </w:r>
      <w:r>
        <w:rPr>
          <w:rFonts w:hint="eastAsia"/>
        </w:rPr>
        <w:t>”</w:t>
      </w:r>
      <w:r>
        <w:t>的第</w:t>
      </w:r>
      <w:r>
        <w:t>1325</w:t>
      </w:r>
      <w:r>
        <w:rPr>
          <w:rFonts w:hint="eastAsia"/>
        </w:rPr>
        <w:t>号</w:t>
      </w:r>
      <w:r>
        <w:t>、</w:t>
      </w:r>
      <w:r>
        <w:rPr>
          <w:rFonts w:hint="eastAsia"/>
        </w:rPr>
        <w:t>第</w:t>
      </w:r>
      <w:r>
        <w:t>1820</w:t>
      </w:r>
      <w:r>
        <w:rPr>
          <w:rFonts w:hint="eastAsia"/>
        </w:rPr>
        <w:t>号</w:t>
      </w:r>
      <w:r>
        <w:t>、</w:t>
      </w:r>
      <w:r>
        <w:rPr>
          <w:rFonts w:hint="eastAsia"/>
        </w:rPr>
        <w:t>第</w:t>
      </w:r>
      <w:r>
        <w:t>1888</w:t>
      </w:r>
      <w:r>
        <w:rPr>
          <w:rFonts w:hint="eastAsia"/>
        </w:rPr>
        <w:t>号</w:t>
      </w:r>
      <w:r>
        <w:t>、</w:t>
      </w:r>
      <w:r>
        <w:rPr>
          <w:rFonts w:hint="eastAsia"/>
        </w:rPr>
        <w:t>第</w:t>
      </w:r>
      <w:r>
        <w:t>1889</w:t>
      </w:r>
      <w:r>
        <w:rPr>
          <w:rFonts w:hint="eastAsia"/>
        </w:rPr>
        <w:t>号</w:t>
      </w:r>
      <w:r>
        <w:t>和</w:t>
      </w:r>
      <w:r>
        <w:rPr>
          <w:rFonts w:hint="eastAsia"/>
        </w:rPr>
        <w:t>第</w:t>
      </w:r>
      <w:r>
        <w:t>1960</w:t>
      </w:r>
      <w:r>
        <w:t>号决议。这是</w:t>
      </w:r>
      <w:r>
        <w:rPr>
          <w:rFonts w:hint="eastAsia"/>
        </w:rPr>
        <w:t>妇</w:t>
      </w:r>
      <w:r>
        <w:t>女积极参与政治和公共生活进程中的另一新</w:t>
      </w:r>
      <w:r>
        <w:rPr>
          <w:rFonts w:hint="eastAsia"/>
        </w:rPr>
        <w:t>生事物</w:t>
      </w:r>
      <w:r>
        <w:t>。</w:t>
      </w:r>
      <w:r>
        <w:rPr>
          <w:rFonts w:hint="eastAsia"/>
        </w:rPr>
        <w:t>《</w:t>
      </w:r>
      <w:r>
        <w:t>国家行动计划</w:t>
      </w:r>
      <w:r>
        <w:rPr>
          <w:rFonts w:hint="eastAsia"/>
        </w:rPr>
        <w:t>》</w:t>
      </w:r>
      <w:r>
        <w:t>建立在四大支柱基础上：提高</w:t>
      </w:r>
      <w:r>
        <w:rPr>
          <w:rFonts w:hint="eastAsia"/>
        </w:rPr>
        <w:t>妇</w:t>
      </w:r>
      <w:r>
        <w:t>女在和平进程和安全领域的参与程度；</w:t>
      </w:r>
      <w:r>
        <w:rPr>
          <w:rFonts w:hint="eastAsia"/>
        </w:rPr>
        <w:t>预</w:t>
      </w:r>
      <w:r>
        <w:t>防对</w:t>
      </w:r>
      <w:r>
        <w:rPr>
          <w:rFonts w:hint="eastAsia"/>
        </w:rPr>
        <w:t>妇</w:t>
      </w:r>
      <w:r>
        <w:t>女</w:t>
      </w:r>
      <w:r>
        <w:rPr>
          <w:rFonts w:hint="eastAsia"/>
        </w:rPr>
        <w:t>一切</w:t>
      </w:r>
      <w:r>
        <w:t>形式暴力</w:t>
      </w:r>
      <w:r>
        <w:rPr>
          <w:rFonts w:hint="eastAsia"/>
        </w:rPr>
        <w:t>行为</w:t>
      </w:r>
      <w:r>
        <w:t>，尤其是那些与性或性别有关的暴力；保护</w:t>
      </w:r>
      <w:r>
        <w:rPr>
          <w:rFonts w:hint="eastAsia"/>
        </w:rPr>
        <w:t>妇</w:t>
      </w:r>
      <w:r>
        <w:t>女免受</w:t>
      </w:r>
      <w:r>
        <w:t>​​</w:t>
      </w:r>
      <w:r>
        <w:rPr>
          <w:rFonts w:hint="eastAsia"/>
        </w:rPr>
        <w:t>一切形式</w:t>
      </w:r>
      <w:r>
        <w:t>威胁，并保护</w:t>
      </w:r>
      <w:r>
        <w:rPr>
          <w:rFonts w:hint="eastAsia"/>
        </w:rPr>
        <w:t>她们的</w:t>
      </w:r>
      <w:r>
        <w:t>身体、心理和经济安全；以及在冲突期间和之后</w:t>
      </w:r>
      <w:r>
        <w:rPr>
          <w:rFonts w:hint="eastAsia"/>
        </w:rPr>
        <w:t>满足妇</w:t>
      </w:r>
      <w:r>
        <w:t>女的特殊需求。还应当注意的是，有</w:t>
      </w:r>
      <w:r>
        <w:t>4</w:t>
      </w:r>
      <w:r>
        <w:t>名</w:t>
      </w:r>
      <w:r>
        <w:rPr>
          <w:rFonts w:hint="eastAsia"/>
        </w:rPr>
        <w:t>妇</w:t>
      </w:r>
      <w:r>
        <w:t>女参加了</w:t>
      </w:r>
      <w:r>
        <w:t>2008</w:t>
      </w:r>
      <w:r>
        <w:t>年</w:t>
      </w:r>
      <w:r>
        <w:t>8</w:t>
      </w:r>
      <w:r>
        <w:t>月战争后</w:t>
      </w:r>
      <w:r>
        <w:rPr>
          <w:rFonts w:hint="eastAsia"/>
        </w:rPr>
        <w:t>发起</w:t>
      </w:r>
      <w:r>
        <w:t>的日内瓦会谈，该会谈由欧盟、欧安组织和联合国代表共同主持。</w:t>
      </w:r>
    </w:p>
    <w:p w:rsidR="00581FBB" w:rsidRDefault="00581FBB">
      <w:pPr>
        <w:pStyle w:val="SingleTxtGC"/>
      </w:pPr>
      <w:r>
        <w:t>112.  2005</w:t>
      </w:r>
      <w:r>
        <w:t>年，格鲁吉亚有</w:t>
      </w:r>
      <w:r>
        <w:t>6</w:t>
      </w:r>
      <w:r>
        <w:t>名女性和</w:t>
      </w:r>
      <w:r>
        <w:t>27</w:t>
      </w:r>
      <w:r>
        <w:t>名男性特命全权大使，</w:t>
      </w:r>
      <w:r>
        <w:t>2006</w:t>
      </w:r>
      <w:r>
        <w:t>年</w:t>
      </w:r>
      <w:r>
        <w:t>5</w:t>
      </w:r>
      <w:r>
        <w:t>名女性</w:t>
      </w:r>
      <w:r>
        <w:rPr>
          <w:rFonts w:hint="eastAsia"/>
        </w:rPr>
        <w:t>大使</w:t>
      </w:r>
      <w:r>
        <w:t>和</w:t>
      </w:r>
      <w:r>
        <w:t>30</w:t>
      </w:r>
      <w:r>
        <w:t>名男性大使，</w:t>
      </w:r>
      <w:r>
        <w:t>2007</w:t>
      </w:r>
      <w:r>
        <w:t>年分别为</w:t>
      </w:r>
      <w:r>
        <w:t>4</w:t>
      </w:r>
      <w:r>
        <w:t>名和</w:t>
      </w:r>
      <w:r>
        <w:t>34</w:t>
      </w:r>
      <w:r>
        <w:t>名，</w:t>
      </w:r>
      <w:r>
        <w:t>2008</w:t>
      </w:r>
      <w:r>
        <w:t>年为</w:t>
      </w:r>
      <w:r>
        <w:t>5</w:t>
      </w:r>
      <w:r>
        <w:t>名和</w:t>
      </w:r>
      <w:r>
        <w:t>29</w:t>
      </w:r>
      <w:r>
        <w:t>名，</w:t>
      </w:r>
      <w:r>
        <w:t>2009</w:t>
      </w:r>
      <w:r>
        <w:t>年为</w:t>
      </w:r>
      <w:r>
        <w:t>6</w:t>
      </w:r>
      <w:r>
        <w:t>名和</w:t>
      </w:r>
      <w:r>
        <w:t>38</w:t>
      </w:r>
      <w:r>
        <w:t>名，</w:t>
      </w:r>
      <w:r>
        <w:t>2010</w:t>
      </w:r>
      <w:r>
        <w:t>年为</w:t>
      </w:r>
      <w:r>
        <w:t>6</w:t>
      </w:r>
      <w:r>
        <w:t>名和</w:t>
      </w:r>
      <w:r>
        <w:t>39</w:t>
      </w:r>
      <w:r>
        <w:t>名。截至</w:t>
      </w:r>
      <w:r>
        <w:t>2011</w:t>
      </w:r>
      <w:r>
        <w:t>年</w:t>
      </w:r>
      <w:r>
        <w:t>12</w:t>
      </w:r>
      <w:r>
        <w:t>月，格鲁吉亚共有</w:t>
      </w:r>
      <w:r>
        <w:t>5</w:t>
      </w:r>
      <w:r>
        <w:t>名女性和</w:t>
      </w:r>
      <w:r>
        <w:t>43</w:t>
      </w:r>
      <w:r>
        <w:t>名男性特命全权大使，</w:t>
      </w:r>
      <w:r>
        <w:t>13</w:t>
      </w:r>
      <w:r>
        <w:t>名女性和</w:t>
      </w:r>
      <w:r>
        <w:t>54</w:t>
      </w:r>
      <w:r>
        <w:t>名男性</w:t>
      </w:r>
      <w:r>
        <w:rPr>
          <w:rFonts w:hint="eastAsia"/>
        </w:rPr>
        <w:t>担任</w:t>
      </w:r>
      <w:r>
        <w:t>领事，</w:t>
      </w:r>
      <w:r>
        <w:t>162</w:t>
      </w:r>
      <w:r>
        <w:t>名女性和</w:t>
      </w:r>
      <w:r>
        <w:t>102</w:t>
      </w:r>
      <w:r>
        <w:t>名男性</w:t>
      </w:r>
      <w:r>
        <w:rPr>
          <w:rFonts w:hint="eastAsia"/>
        </w:rPr>
        <w:t>在</w:t>
      </w:r>
      <w:r>
        <w:t>外交部中央办公室</w:t>
      </w:r>
      <w:r>
        <w:rPr>
          <w:rFonts w:hint="eastAsia"/>
        </w:rPr>
        <w:t>工作</w:t>
      </w:r>
      <w:r>
        <w:t>。在</w:t>
      </w:r>
      <w:r>
        <w:rPr>
          <w:rFonts w:hint="eastAsia"/>
        </w:rPr>
        <w:t>与</w:t>
      </w:r>
      <w:r>
        <w:t>外交部签订劳动合同的工作人员中，有</w:t>
      </w:r>
      <w:r>
        <w:t>27</w:t>
      </w:r>
      <w:r>
        <w:t>名女性和</w:t>
      </w:r>
      <w:r>
        <w:t>35</w:t>
      </w:r>
      <w:r>
        <w:t>名男性。此外，格鲁吉亚女性出现在国际舞台上，包括在不同的事务委员会和国际组织委员会中担任代表。下文将举例说明：大众媒体指导委员会成员、欧洲</w:t>
      </w:r>
      <w:r>
        <w:rPr>
          <w:rFonts w:hint="eastAsia"/>
        </w:rPr>
        <w:t>委员</w:t>
      </w:r>
      <w:r>
        <w:t>会格鲁吉亚问题</w:t>
      </w:r>
      <w:r>
        <w:rPr>
          <w:rFonts w:hint="eastAsia"/>
        </w:rPr>
        <w:t>代表</w:t>
      </w:r>
      <w:r>
        <w:t>成员、欧洲理事会驻格鲁吉亚联络人、</w:t>
      </w:r>
      <w:r>
        <w:rPr>
          <w:rFonts w:hint="eastAsia"/>
        </w:rPr>
        <w:t>打击人口贩运专家组</w:t>
      </w:r>
      <w:r>
        <w:rPr>
          <w:rFonts w:hint="eastAsia"/>
        </w:rPr>
        <w:t>(</w:t>
      </w:r>
      <w:r>
        <w:rPr>
          <w:rFonts w:hint="eastAsia"/>
        </w:rPr>
        <w:t>欧洲委员会</w:t>
      </w:r>
      <w:r>
        <w:rPr>
          <w:rFonts w:hint="eastAsia"/>
        </w:rPr>
        <w:t>)</w:t>
      </w:r>
      <w:r>
        <w:rPr>
          <w:rFonts w:hint="eastAsia"/>
        </w:rPr>
        <w:t>驻</w:t>
      </w:r>
      <w:r>
        <w:t>格鲁吉亚联络人等。</w:t>
      </w:r>
    </w:p>
    <w:p w:rsidR="00581FBB" w:rsidRDefault="00581FBB">
      <w:pPr>
        <w:pStyle w:val="SingleTxtGC"/>
      </w:pPr>
      <w:r>
        <w:t xml:space="preserve">113.  </w:t>
      </w:r>
      <w:r>
        <w:rPr>
          <w:rFonts w:hint="eastAsia"/>
        </w:rPr>
        <w:t>必须</w:t>
      </w:r>
      <w:r>
        <w:t>注意</w:t>
      </w:r>
      <w:r>
        <w:rPr>
          <w:rFonts w:hint="eastAsia"/>
        </w:rPr>
        <w:t>的是</w:t>
      </w:r>
      <w:r>
        <w:t>，</w:t>
      </w:r>
      <w:smartTag w:uri="urn:schemas-microsoft-com:office:smarttags" w:element="chsdate">
        <w:smartTagPr>
          <w:attr w:name="Year" w:val="2011"/>
          <w:attr w:name="Month" w:val="6"/>
          <w:attr w:name="Day" w:val="22"/>
          <w:attr w:name="IsLunarDate" w:val="False"/>
          <w:attr w:name="IsROCDate" w:val="False"/>
        </w:smartTagPr>
        <w:r>
          <w:t>2011</w:t>
        </w:r>
        <w:r>
          <w:t>年</w:t>
        </w:r>
        <w:r>
          <w:t>6</w:t>
        </w:r>
        <w:r>
          <w:t>月</w:t>
        </w:r>
        <w:r>
          <w:t>22</w:t>
        </w:r>
        <w:r>
          <w:t>日</w:t>
        </w:r>
      </w:smartTag>
      <w:r>
        <w:t>，</w:t>
      </w:r>
      <w:r>
        <w:rPr>
          <w:rFonts w:hint="eastAsia"/>
        </w:rPr>
        <w:t>根据</w:t>
      </w:r>
      <w:r>
        <w:t>中央选举委员会主席</w:t>
      </w:r>
      <w:r>
        <w:rPr>
          <w:rFonts w:hint="eastAsia"/>
        </w:rPr>
        <w:t>的命令设立了处理</w:t>
      </w:r>
      <w:r>
        <w:t>性</w:t>
      </w:r>
      <w:r>
        <w:rPr>
          <w:rFonts w:hint="eastAsia"/>
        </w:rPr>
        <w:t>别</w:t>
      </w:r>
      <w:r>
        <w:t>平等问题</w:t>
      </w:r>
      <w:r>
        <w:rPr>
          <w:rFonts w:hint="eastAsia"/>
        </w:rPr>
        <w:t>的</w:t>
      </w:r>
      <w:r>
        <w:t>选举管理工作常设委员会。该委员会由中央选举委员会成员和</w:t>
      </w:r>
      <w:r>
        <w:rPr>
          <w:rFonts w:hint="eastAsia"/>
        </w:rPr>
        <w:t>下属单位</w:t>
      </w:r>
      <w:r>
        <w:t>负责人</w:t>
      </w:r>
      <w:r>
        <w:rPr>
          <w:rFonts w:hint="eastAsia"/>
        </w:rPr>
        <w:t>组成</w:t>
      </w:r>
      <w:r>
        <w:t>。委员会的主要目标是</w:t>
      </w:r>
      <w:r>
        <w:rPr>
          <w:rFonts w:hint="eastAsia"/>
        </w:rPr>
        <w:t>根据</w:t>
      </w:r>
      <w:r>
        <w:t>格鲁吉亚立法和国际组织建议支持</w:t>
      </w:r>
      <w:r>
        <w:rPr>
          <w:rFonts w:hint="eastAsia"/>
        </w:rPr>
        <w:t>在</w:t>
      </w:r>
      <w:r>
        <w:t>选举管理</w:t>
      </w:r>
      <w:r>
        <w:rPr>
          <w:rFonts w:hint="eastAsia"/>
        </w:rPr>
        <w:t>中落实</w:t>
      </w:r>
      <w:r>
        <w:t>性别</w:t>
      </w:r>
      <w:r>
        <w:rPr>
          <w:rFonts w:hint="eastAsia"/>
        </w:rPr>
        <w:t>平等</w:t>
      </w:r>
      <w:r>
        <w:t>政策。委员会</w:t>
      </w:r>
      <w:r>
        <w:rPr>
          <w:rFonts w:hint="eastAsia"/>
        </w:rPr>
        <w:t>为</w:t>
      </w:r>
      <w:r>
        <w:t>中央选举委员会</w:t>
      </w:r>
      <w:r>
        <w:rPr>
          <w:rFonts w:hint="eastAsia"/>
        </w:rPr>
        <w:t>提出了关于选举管理中的</w:t>
      </w:r>
      <w:r>
        <w:t>性别</w:t>
      </w:r>
      <w:r>
        <w:rPr>
          <w:rFonts w:hint="eastAsia"/>
        </w:rPr>
        <w:t>平等</w:t>
      </w:r>
      <w:r>
        <w:t>政策问题的</w:t>
      </w:r>
      <w:r>
        <w:rPr>
          <w:rFonts w:hint="eastAsia"/>
        </w:rPr>
        <w:t>相关</w:t>
      </w:r>
      <w:r>
        <w:t>建议。</w:t>
      </w:r>
    </w:p>
    <w:p w:rsidR="00581FBB" w:rsidRDefault="00581FBB">
      <w:pPr>
        <w:pStyle w:val="SingleTxtGC"/>
      </w:pPr>
      <w:r>
        <w:t>114.  2004-2008</w:t>
      </w:r>
      <w:r>
        <w:t>年，格鲁吉亚议会由</w:t>
      </w:r>
      <w:r>
        <w:t>1</w:t>
      </w:r>
      <w:r>
        <w:t>名女性担任主席，另有</w:t>
      </w:r>
      <w:r>
        <w:t>3</w:t>
      </w:r>
      <w:r>
        <w:t>个委员会</w:t>
      </w:r>
      <w:r>
        <w:rPr>
          <w:rFonts w:hint="eastAsia"/>
        </w:rPr>
        <w:t>的</w:t>
      </w:r>
      <w:r>
        <w:t>主席由女性担任。在</w:t>
      </w:r>
      <w:r>
        <w:t>2008</w:t>
      </w:r>
      <w:r>
        <w:t>年</w:t>
      </w:r>
      <w:r>
        <w:rPr>
          <w:rFonts w:hint="eastAsia"/>
        </w:rPr>
        <w:t>选举</w:t>
      </w:r>
      <w:r>
        <w:t>的议会中，议会副主席</w:t>
      </w:r>
      <w:r>
        <w:rPr>
          <w:rFonts w:hint="eastAsia"/>
        </w:rPr>
        <w:t>由</w:t>
      </w:r>
      <w:r>
        <w:t>1</w:t>
      </w:r>
      <w:r>
        <w:t>名女性</w:t>
      </w:r>
      <w:r>
        <w:rPr>
          <w:rFonts w:hint="eastAsia"/>
        </w:rPr>
        <w:t>担任</w:t>
      </w:r>
      <w:r>
        <w:t>，她还</w:t>
      </w:r>
      <w:r>
        <w:rPr>
          <w:rFonts w:hint="eastAsia"/>
        </w:rPr>
        <w:t>兼</w:t>
      </w:r>
      <w:r>
        <w:t>任议会性</w:t>
      </w:r>
      <w:r>
        <w:rPr>
          <w:rFonts w:hint="eastAsia"/>
        </w:rPr>
        <w:t>别</w:t>
      </w:r>
      <w:r>
        <w:t>平等委员会主席，而且是</w:t>
      </w:r>
      <w:r>
        <w:rPr>
          <w:rFonts w:hint="eastAsia"/>
        </w:rPr>
        <w:t>妇</w:t>
      </w:r>
      <w:r>
        <w:t>女权</w:t>
      </w:r>
      <w:r>
        <w:rPr>
          <w:rFonts w:hint="eastAsia"/>
        </w:rPr>
        <w:t>利团体</w:t>
      </w:r>
      <w:r>
        <w:t>的</w:t>
      </w:r>
      <w:r>
        <w:rPr>
          <w:rFonts w:hint="eastAsia"/>
        </w:rPr>
        <w:t>有力</w:t>
      </w:r>
      <w:r>
        <w:t>支持者。此外，还有</w:t>
      </w:r>
      <w:r>
        <w:t>1</w:t>
      </w:r>
      <w:r>
        <w:t>名议会委员会主席和</w:t>
      </w:r>
      <w:r>
        <w:t>5</w:t>
      </w:r>
      <w:r>
        <w:t>名副主席，包括</w:t>
      </w:r>
      <w:r>
        <w:rPr>
          <w:rFonts w:hint="eastAsia"/>
        </w:rPr>
        <w:t>三个</w:t>
      </w:r>
      <w:r>
        <w:t>议会委员会</w:t>
      </w:r>
      <w:r>
        <w:rPr>
          <w:rFonts w:hint="eastAsia"/>
        </w:rPr>
        <w:t>的</w:t>
      </w:r>
      <w:r>
        <w:t>第一副主席</w:t>
      </w:r>
      <w:r>
        <w:rPr>
          <w:rFonts w:hint="eastAsia"/>
        </w:rPr>
        <w:t>由</w:t>
      </w:r>
      <w:r>
        <w:t>女性</w:t>
      </w:r>
      <w:r>
        <w:rPr>
          <w:rFonts w:hint="eastAsia"/>
        </w:rPr>
        <w:t>担任</w:t>
      </w:r>
      <w:r>
        <w:t>。格鲁吉亚议员</w:t>
      </w:r>
      <w:r>
        <w:rPr>
          <w:rFonts w:hint="eastAsia"/>
        </w:rPr>
        <w:t>人</w:t>
      </w:r>
      <w:r>
        <w:t>数情况</w:t>
      </w:r>
      <w:r>
        <w:rPr>
          <w:rFonts w:hint="eastAsia"/>
        </w:rPr>
        <w:t>如下</w:t>
      </w:r>
      <w:r>
        <w:t>：</w:t>
      </w:r>
      <w:r>
        <w:t>2007</w:t>
      </w:r>
      <w:r>
        <w:t>年</w:t>
      </w:r>
      <w:r>
        <w:t>23</w:t>
      </w:r>
      <w:r>
        <w:t>名女性和</w:t>
      </w:r>
      <w:r>
        <w:t>198</w:t>
      </w:r>
      <w:r>
        <w:t>名男性，</w:t>
      </w:r>
      <w:r>
        <w:t>2008</w:t>
      </w:r>
      <w:r>
        <w:t>年</w:t>
      </w:r>
      <w:r>
        <w:t>7</w:t>
      </w:r>
      <w:r>
        <w:t>名女性和</w:t>
      </w:r>
      <w:r>
        <w:t>130</w:t>
      </w:r>
      <w:r>
        <w:t>名男性，</w:t>
      </w:r>
      <w:r>
        <w:t>2009</w:t>
      </w:r>
      <w:r>
        <w:t>年</w:t>
      </w:r>
      <w:r>
        <w:t>7</w:t>
      </w:r>
      <w:r>
        <w:t>名女性和</w:t>
      </w:r>
      <w:r>
        <w:t>132</w:t>
      </w:r>
      <w:r>
        <w:t>名男性，</w:t>
      </w:r>
      <w:r>
        <w:t>2010</w:t>
      </w:r>
      <w:r>
        <w:t>年</w:t>
      </w:r>
      <w:r>
        <w:t>9</w:t>
      </w:r>
      <w:r>
        <w:t>名女性和</w:t>
      </w:r>
      <w:r>
        <w:t>131</w:t>
      </w:r>
      <w:r>
        <w:t>名男性；议会</w:t>
      </w:r>
      <w:r>
        <w:rPr>
          <w:rFonts w:hint="eastAsia"/>
        </w:rPr>
        <w:t>工作人</w:t>
      </w:r>
      <w:r>
        <w:t>员情况如下：</w:t>
      </w:r>
      <w:r>
        <w:t>2008</w:t>
      </w:r>
      <w:r>
        <w:t>年</w:t>
      </w:r>
      <w:r>
        <w:rPr>
          <w:rFonts w:hint="eastAsia"/>
        </w:rPr>
        <w:t>正式工作人</w:t>
      </w:r>
      <w:r>
        <w:t>员中有</w:t>
      </w:r>
      <w:r>
        <w:t>435</w:t>
      </w:r>
      <w:r>
        <w:t>名女性和</w:t>
      </w:r>
      <w:r>
        <w:t>234</w:t>
      </w:r>
      <w:r>
        <w:t>名男性，</w:t>
      </w:r>
      <w:r>
        <w:rPr>
          <w:rFonts w:hint="eastAsia"/>
        </w:rPr>
        <w:t>合同工</w:t>
      </w:r>
      <w:r>
        <w:t>中有</w:t>
      </w:r>
      <w:r>
        <w:t>147</w:t>
      </w:r>
      <w:r>
        <w:t>名女性和</w:t>
      </w:r>
      <w:r>
        <w:t>174</w:t>
      </w:r>
      <w:r>
        <w:t>名男性，</w:t>
      </w:r>
      <w:r>
        <w:t>2009</w:t>
      </w:r>
      <w:r>
        <w:t>年</w:t>
      </w:r>
      <w:r>
        <w:rPr>
          <w:rFonts w:hint="eastAsia"/>
        </w:rPr>
        <w:t>正式工作人</w:t>
      </w:r>
      <w:r>
        <w:t>员中有</w:t>
      </w:r>
      <w:r>
        <w:t>409</w:t>
      </w:r>
      <w:r>
        <w:t>名女性和</w:t>
      </w:r>
      <w:r>
        <w:t>205</w:t>
      </w:r>
      <w:r>
        <w:t>名男性，</w:t>
      </w:r>
      <w:r>
        <w:rPr>
          <w:rFonts w:hint="eastAsia"/>
        </w:rPr>
        <w:t>合同工</w:t>
      </w:r>
      <w:r>
        <w:t>中有</w:t>
      </w:r>
      <w:r>
        <w:t>154</w:t>
      </w:r>
      <w:r>
        <w:t>名女性和</w:t>
      </w:r>
      <w:r>
        <w:t>184</w:t>
      </w:r>
      <w:r>
        <w:t>名男性，</w:t>
      </w:r>
      <w:r>
        <w:t>2010</w:t>
      </w:r>
      <w:r>
        <w:t>年</w:t>
      </w:r>
      <w:r>
        <w:rPr>
          <w:rFonts w:hint="eastAsia"/>
        </w:rPr>
        <w:t>正式工作人</w:t>
      </w:r>
      <w:r>
        <w:t>员中有</w:t>
      </w:r>
      <w:r>
        <w:t>397</w:t>
      </w:r>
      <w:r>
        <w:t>名女性和</w:t>
      </w:r>
      <w:r>
        <w:t>206</w:t>
      </w:r>
      <w:r>
        <w:t>名男性，</w:t>
      </w:r>
      <w:r>
        <w:rPr>
          <w:rFonts w:hint="eastAsia"/>
        </w:rPr>
        <w:t>合同工</w:t>
      </w:r>
      <w:r>
        <w:t>中有</w:t>
      </w:r>
      <w:r>
        <w:t>157</w:t>
      </w:r>
      <w:r>
        <w:t>名女性和</w:t>
      </w:r>
      <w:r>
        <w:t>180</w:t>
      </w:r>
      <w:r>
        <w:t>名男性。</w:t>
      </w:r>
    </w:p>
    <w:p w:rsidR="00581FBB" w:rsidRDefault="00581FBB">
      <w:pPr>
        <w:pStyle w:val="SingleTxtGC"/>
      </w:pPr>
      <w:r>
        <w:t>115.  2011</w:t>
      </w:r>
      <w:r>
        <w:t>年，</w:t>
      </w:r>
      <w:r>
        <w:t>19</w:t>
      </w:r>
      <w:r>
        <w:t>名部长中有</w:t>
      </w:r>
      <w:r>
        <w:t>3</w:t>
      </w:r>
      <w:r>
        <w:rPr>
          <w:rFonts w:hint="eastAsia"/>
        </w:rPr>
        <w:t>名</w:t>
      </w:r>
      <w:r>
        <w:t>是女性。</w:t>
      </w:r>
      <w:r>
        <w:t>2010</w:t>
      </w:r>
      <w:r>
        <w:t>年，格鲁吉亚有</w:t>
      </w:r>
      <w:r>
        <w:t>3</w:t>
      </w:r>
      <w:r>
        <w:t>位女部长和</w:t>
      </w:r>
      <w:r>
        <w:t>16</w:t>
      </w:r>
      <w:r>
        <w:t>位男部长，而</w:t>
      </w:r>
      <w:r>
        <w:t>2009</w:t>
      </w:r>
      <w:r>
        <w:t>年</w:t>
      </w:r>
      <w:r>
        <w:rPr>
          <w:rFonts w:hint="eastAsia"/>
        </w:rPr>
        <w:t>的</w:t>
      </w:r>
      <w:r>
        <w:t>19</w:t>
      </w:r>
      <w:r>
        <w:t>名部长全部</w:t>
      </w:r>
      <w:r>
        <w:rPr>
          <w:rFonts w:hint="eastAsia"/>
        </w:rPr>
        <w:t>由</w:t>
      </w:r>
      <w:r>
        <w:t>男性</w:t>
      </w:r>
      <w:r>
        <w:rPr>
          <w:rFonts w:hint="eastAsia"/>
        </w:rPr>
        <w:t>担任</w:t>
      </w:r>
      <w:r>
        <w:t>，</w:t>
      </w:r>
      <w:r>
        <w:t>2008</w:t>
      </w:r>
      <w:r>
        <w:t>年，格鲁吉亚有</w:t>
      </w:r>
      <w:r>
        <w:t>2</w:t>
      </w:r>
      <w:r>
        <w:t>名女部长和</w:t>
      </w:r>
      <w:r>
        <w:t>16</w:t>
      </w:r>
      <w:r>
        <w:t>名男部长。</w:t>
      </w:r>
      <w:r>
        <w:t>2010</w:t>
      </w:r>
      <w:r>
        <w:t>年，有</w:t>
      </w:r>
      <w:r>
        <w:t>15</w:t>
      </w:r>
      <w:r>
        <w:t>名女性副部长和</w:t>
      </w:r>
      <w:r>
        <w:t>56</w:t>
      </w:r>
      <w:r>
        <w:t>名男性副部长，</w:t>
      </w:r>
      <w:r>
        <w:t>2009</w:t>
      </w:r>
      <w:r>
        <w:t>年有</w:t>
      </w:r>
      <w:r>
        <w:t>14</w:t>
      </w:r>
      <w:r>
        <w:t>名女性副部长和</w:t>
      </w:r>
      <w:r>
        <w:t>57</w:t>
      </w:r>
      <w:r>
        <w:t>名男性副部长，</w:t>
      </w:r>
      <w:r>
        <w:t>2008</w:t>
      </w:r>
      <w:r>
        <w:t>年有</w:t>
      </w:r>
      <w:r>
        <w:t>14</w:t>
      </w:r>
      <w:r>
        <w:t>名女性副部长和</w:t>
      </w:r>
      <w:r>
        <w:t>50</w:t>
      </w:r>
      <w:r>
        <w:t>名男性</w:t>
      </w:r>
      <w:r>
        <w:rPr>
          <w:rFonts w:hint="eastAsia"/>
        </w:rPr>
        <w:t>副部长</w:t>
      </w:r>
      <w:r>
        <w:t>。</w:t>
      </w:r>
    </w:p>
    <w:p w:rsidR="00581FBB" w:rsidRDefault="00581FBB">
      <w:pPr>
        <w:pStyle w:val="SingleTxtGC"/>
      </w:pPr>
      <w:r>
        <w:t>116.  2008</w:t>
      </w:r>
      <w:r>
        <w:t>年，格鲁吉亚政府</w:t>
      </w:r>
      <w:r>
        <w:rPr>
          <w:rFonts w:hint="eastAsia"/>
        </w:rPr>
        <w:t>办公厅</w:t>
      </w:r>
      <w:r>
        <w:t>中有</w:t>
      </w:r>
      <w:r>
        <w:t>102</w:t>
      </w:r>
      <w:r>
        <w:t>名女性和</w:t>
      </w:r>
      <w:r>
        <w:t>132</w:t>
      </w:r>
      <w:r>
        <w:t>名男性工作人员，</w:t>
      </w:r>
      <w:r>
        <w:t>2009</w:t>
      </w:r>
      <w:r>
        <w:t>年有</w:t>
      </w:r>
      <w:r>
        <w:t>111</w:t>
      </w:r>
      <w:r>
        <w:t>名女性和</w:t>
      </w:r>
      <w:r>
        <w:t>132</w:t>
      </w:r>
      <w:r>
        <w:t>名男性工作人员，</w:t>
      </w:r>
      <w:r>
        <w:t>2010</w:t>
      </w:r>
      <w:r>
        <w:t>年有</w:t>
      </w:r>
      <w:r>
        <w:t>60</w:t>
      </w:r>
      <w:r>
        <w:t>名女性和</w:t>
      </w:r>
      <w:r>
        <w:t>83</w:t>
      </w:r>
      <w:r>
        <w:t>名男性工作人员。</w:t>
      </w:r>
      <w:r>
        <w:t>2008</w:t>
      </w:r>
      <w:r>
        <w:t>年，格鲁吉亚总统</w:t>
      </w:r>
      <w:r>
        <w:rPr>
          <w:rFonts w:hint="eastAsia"/>
        </w:rPr>
        <w:t>办公室</w:t>
      </w:r>
      <w:r>
        <w:t>的</w:t>
      </w:r>
      <w:r>
        <w:rPr>
          <w:rFonts w:hint="eastAsia"/>
        </w:rPr>
        <w:t>工作人</w:t>
      </w:r>
      <w:r>
        <w:t>员</w:t>
      </w:r>
      <w:r>
        <w:rPr>
          <w:rFonts w:hint="eastAsia"/>
        </w:rPr>
        <w:t>中有</w:t>
      </w:r>
      <w:r>
        <w:t>83</w:t>
      </w:r>
      <w:r>
        <w:t>名女性和</w:t>
      </w:r>
      <w:r>
        <w:t>57</w:t>
      </w:r>
      <w:r>
        <w:t>名男性，</w:t>
      </w:r>
      <w:r>
        <w:t>2009</w:t>
      </w:r>
      <w:r>
        <w:t>年</w:t>
      </w:r>
      <w:r>
        <w:rPr>
          <w:rFonts w:hint="eastAsia"/>
        </w:rPr>
        <w:t>有</w:t>
      </w:r>
      <w:r>
        <w:t>93</w:t>
      </w:r>
      <w:r>
        <w:t>名女性和</w:t>
      </w:r>
      <w:r>
        <w:t>63</w:t>
      </w:r>
      <w:r>
        <w:t>名男性，</w:t>
      </w:r>
      <w:r>
        <w:t>2010</w:t>
      </w:r>
      <w:r>
        <w:t>年</w:t>
      </w:r>
      <w:r>
        <w:rPr>
          <w:rFonts w:hint="eastAsia"/>
        </w:rPr>
        <w:t>有</w:t>
      </w:r>
      <w:r>
        <w:t>79</w:t>
      </w:r>
      <w:r>
        <w:t>名女性和</w:t>
      </w:r>
      <w:r>
        <w:t>57</w:t>
      </w:r>
      <w:r>
        <w:t>名男性。</w:t>
      </w:r>
      <w:r>
        <w:t>2008</w:t>
      </w:r>
      <w:r>
        <w:t>年，中央选举委员会有</w:t>
      </w:r>
      <w:r>
        <w:t>26</w:t>
      </w:r>
      <w:r>
        <w:t>名女性和</w:t>
      </w:r>
      <w:r>
        <w:t>42</w:t>
      </w:r>
      <w:r>
        <w:t>名男性工作人员，</w:t>
      </w:r>
      <w:r>
        <w:t>2009</w:t>
      </w:r>
      <w:r>
        <w:t>年有</w:t>
      </w:r>
      <w:r>
        <w:t>51</w:t>
      </w:r>
      <w:r>
        <w:t>名女性和</w:t>
      </w:r>
      <w:r>
        <w:t>58</w:t>
      </w:r>
      <w:r>
        <w:t>名男性，</w:t>
      </w:r>
      <w:r>
        <w:t>2010</w:t>
      </w:r>
      <w:r>
        <w:t>年有</w:t>
      </w:r>
      <w:r>
        <w:t>50</w:t>
      </w:r>
      <w:r>
        <w:t>名女性和</w:t>
      </w:r>
      <w:r>
        <w:t>58</w:t>
      </w:r>
      <w:r>
        <w:t>名</w:t>
      </w:r>
      <w:r>
        <w:rPr>
          <w:rFonts w:hint="eastAsia"/>
        </w:rPr>
        <w:t>男性</w:t>
      </w:r>
      <w:r>
        <w:t>。</w:t>
      </w:r>
    </w:p>
    <w:p w:rsidR="00581FBB" w:rsidRDefault="00581FBB">
      <w:pPr>
        <w:pStyle w:val="SingleTxtGC"/>
      </w:pPr>
      <w:r>
        <w:t xml:space="preserve">117.  </w:t>
      </w:r>
      <w:r>
        <w:t>民选地方自治政府机构的</w:t>
      </w:r>
      <w:r>
        <w:rPr>
          <w:rFonts w:hint="eastAsia"/>
        </w:rPr>
        <w:t>男女比例</w:t>
      </w:r>
      <w:r>
        <w:t>如下：</w:t>
      </w:r>
      <w:r>
        <w:t>2008</w:t>
      </w:r>
      <w:r>
        <w:t>年有</w:t>
      </w:r>
      <w:r>
        <w:t>192</w:t>
      </w:r>
      <w:r>
        <w:t>名女性和</w:t>
      </w:r>
      <w:r>
        <w:t>1,495</w:t>
      </w:r>
      <w:r>
        <w:t>名男性，</w:t>
      </w:r>
      <w:r>
        <w:t>2009</w:t>
      </w:r>
      <w:r>
        <w:t>年有</w:t>
      </w:r>
      <w:r>
        <w:t>196</w:t>
      </w:r>
      <w:r>
        <w:t>名女性和</w:t>
      </w:r>
      <w:r>
        <w:t>1,484</w:t>
      </w:r>
      <w:r>
        <w:t>名男性，</w:t>
      </w:r>
      <w:r>
        <w:t>2010</w:t>
      </w:r>
      <w:r>
        <w:t>年有</w:t>
      </w:r>
      <w:r>
        <w:t>199</w:t>
      </w:r>
      <w:r>
        <w:t>名女性和</w:t>
      </w:r>
      <w:r>
        <w:t>1,477</w:t>
      </w:r>
      <w:r>
        <w:t>名男性。</w:t>
      </w:r>
    </w:p>
    <w:p w:rsidR="00581FBB" w:rsidRDefault="00581FBB">
      <w:pPr>
        <w:pStyle w:val="SingleTxtGC"/>
      </w:pPr>
      <w:r>
        <w:t xml:space="preserve">118.  </w:t>
      </w:r>
      <w:r>
        <w:t>格鲁吉亚普通法院的性别统计如下：</w:t>
      </w:r>
      <w:r>
        <w:t>2007</w:t>
      </w:r>
      <w:r>
        <w:t>年有</w:t>
      </w:r>
      <w:r>
        <w:t>131</w:t>
      </w:r>
      <w:r>
        <w:t>名女法官和</w:t>
      </w:r>
      <w:r>
        <w:t>135</w:t>
      </w:r>
      <w:r>
        <w:t>名男法官，</w:t>
      </w:r>
      <w:r>
        <w:t>2008</w:t>
      </w:r>
      <w:r>
        <w:t>年</w:t>
      </w:r>
      <w:r>
        <w:rPr>
          <w:rFonts w:hint="eastAsia"/>
        </w:rPr>
        <w:t>有</w:t>
      </w:r>
      <w:r>
        <w:t>114</w:t>
      </w:r>
      <w:r>
        <w:t>名女法官和</w:t>
      </w:r>
      <w:r>
        <w:t>133</w:t>
      </w:r>
      <w:r>
        <w:t>名男法官，</w:t>
      </w:r>
      <w:r>
        <w:t>2009</w:t>
      </w:r>
      <w:r>
        <w:t>年</w:t>
      </w:r>
      <w:r>
        <w:rPr>
          <w:rFonts w:hint="eastAsia"/>
        </w:rPr>
        <w:t>有</w:t>
      </w:r>
      <w:r>
        <w:t>107</w:t>
      </w:r>
      <w:r>
        <w:t>名</w:t>
      </w:r>
      <w:r>
        <w:rPr>
          <w:rFonts w:hint="eastAsia"/>
        </w:rPr>
        <w:t>女法官</w:t>
      </w:r>
      <w:r>
        <w:t>和</w:t>
      </w:r>
      <w:r>
        <w:t>120</w:t>
      </w:r>
      <w:r>
        <w:t>名男法官，</w:t>
      </w:r>
      <w:r>
        <w:t>2010</w:t>
      </w:r>
      <w:r>
        <w:t>年</w:t>
      </w:r>
      <w:r>
        <w:rPr>
          <w:rFonts w:hint="eastAsia"/>
        </w:rPr>
        <w:t>有</w:t>
      </w:r>
      <w:r>
        <w:t>106</w:t>
      </w:r>
      <w:r>
        <w:t>名女法官和</w:t>
      </w:r>
      <w:r>
        <w:t>111</w:t>
      </w:r>
      <w:r>
        <w:t>名男法官。</w:t>
      </w:r>
      <w:r>
        <w:rPr>
          <w:rFonts w:hint="eastAsia"/>
        </w:rPr>
        <w:t>到</w:t>
      </w:r>
      <w:r>
        <w:t>2011</w:t>
      </w:r>
      <w:r>
        <w:t>年年底，最高法院法官中共有</w:t>
      </w:r>
      <w:r>
        <w:t>6</w:t>
      </w:r>
      <w:r>
        <w:t>名女性和</w:t>
      </w:r>
      <w:r>
        <w:t>19</w:t>
      </w:r>
      <w:r>
        <w:t>名男性。</w:t>
      </w:r>
    </w:p>
    <w:p w:rsidR="00581FBB" w:rsidRDefault="00581FBB">
      <w:pPr>
        <w:pStyle w:val="SingleTxtGC"/>
        <w:rPr>
          <w:rFonts w:hint="eastAsia"/>
        </w:rPr>
      </w:pPr>
      <w:r>
        <w:t xml:space="preserve">119.  </w:t>
      </w:r>
      <w:r>
        <w:t>同样值得注意的是，</w:t>
      </w:r>
      <w:r>
        <w:rPr>
          <w:rFonts w:hint="eastAsia"/>
        </w:rPr>
        <w:t>从事警务工作的女性人数正在逐年增加</w:t>
      </w:r>
      <w:r>
        <w:t>。内政部</w:t>
      </w:r>
      <w:r>
        <w:rPr>
          <w:rFonts w:hint="eastAsia"/>
        </w:rPr>
        <w:t>实行</w:t>
      </w:r>
      <w:r>
        <w:t>的改革吸引</w:t>
      </w:r>
      <w:r>
        <w:rPr>
          <w:rFonts w:hint="eastAsia"/>
        </w:rPr>
        <w:t>了越来越多</w:t>
      </w:r>
      <w:r>
        <w:t>的</w:t>
      </w:r>
      <w:r>
        <w:rPr>
          <w:rFonts w:hint="eastAsia"/>
        </w:rPr>
        <w:t>女性从事警务工作</w:t>
      </w:r>
      <w:r>
        <w:t>。</w:t>
      </w:r>
      <w:r>
        <w:rPr>
          <w:rFonts w:hint="eastAsia"/>
        </w:rPr>
        <w:t>特别针对</w:t>
      </w:r>
      <w:r>
        <w:t>女性</w:t>
      </w:r>
      <w:r>
        <w:rPr>
          <w:rFonts w:hint="eastAsia"/>
        </w:rPr>
        <w:t>的具体特点量</w:t>
      </w:r>
      <w:r>
        <w:t>身</w:t>
      </w:r>
      <w:r>
        <w:rPr>
          <w:rFonts w:hint="eastAsia"/>
        </w:rPr>
        <w:t>打造了女性从事警务工作</w:t>
      </w:r>
      <w:r>
        <w:t>要</w:t>
      </w:r>
      <w:r>
        <w:rPr>
          <w:rFonts w:hint="eastAsia"/>
        </w:rPr>
        <w:t>做到的具体</w:t>
      </w:r>
      <w:r>
        <w:t>规</w:t>
      </w:r>
      <w:r>
        <w:rPr>
          <w:rFonts w:hint="eastAsia"/>
        </w:rPr>
        <w:t>定</w:t>
      </w:r>
      <w:r>
        <w:t>，</w:t>
      </w:r>
      <w:r>
        <w:rPr>
          <w:rFonts w:hint="eastAsia"/>
        </w:rPr>
        <w:t>使她们</w:t>
      </w:r>
      <w:r>
        <w:t>与</w:t>
      </w:r>
      <w:r>
        <w:rPr>
          <w:rFonts w:hint="eastAsia"/>
        </w:rPr>
        <w:t>要</w:t>
      </w:r>
      <w:r>
        <w:t>加入警察</w:t>
      </w:r>
      <w:r>
        <w:rPr>
          <w:rFonts w:hint="eastAsia"/>
        </w:rPr>
        <w:t>队伍的</w:t>
      </w:r>
      <w:r>
        <w:t>男性候选人</w:t>
      </w:r>
      <w:r>
        <w:rPr>
          <w:rFonts w:hint="eastAsia"/>
        </w:rPr>
        <w:t>具有</w:t>
      </w:r>
      <w:r>
        <w:t>平等的竞争</w:t>
      </w:r>
      <w:r>
        <w:rPr>
          <w:rFonts w:hint="eastAsia"/>
        </w:rPr>
        <w:t>力</w:t>
      </w:r>
      <w:r>
        <w:t>。女警</w:t>
      </w:r>
      <w:r>
        <w:rPr>
          <w:rFonts w:hint="eastAsia"/>
        </w:rPr>
        <w:t>察</w:t>
      </w:r>
      <w:r>
        <w:t>协会</w:t>
      </w:r>
      <w:r>
        <w:rPr>
          <w:rFonts w:hint="eastAsia"/>
        </w:rPr>
        <w:t>迄今共有</w:t>
      </w:r>
      <w:r>
        <w:t>约</w:t>
      </w:r>
      <w:r>
        <w:t>90</w:t>
      </w:r>
      <w:r>
        <w:t>名</w:t>
      </w:r>
      <w:r>
        <w:rPr>
          <w:rFonts w:hint="eastAsia"/>
        </w:rPr>
        <w:t>会员</w:t>
      </w:r>
      <w:r>
        <w:t>。女警</w:t>
      </w:r>
      <w:r>
        <w:rPr>
          <w:rFonts w:hint="eastAsia"/>
        </w:rPr>
        <w:t>察</w:t>
      </w:r>
      <w:r>
        <w:t>协会</w:t>
      </w:r>
      <w:r>
        <w:rPr>
          <w:rFonts w:hint="eastAsia"/>
        </w:rPr>
        <w:t>旨在提升</w:t>
      </w:r>
      <w:r>
        <w:t>女</w:t>
      </w:r>
      <w:r>
        <w:rPr>
          <w:rFonts w:hint="eastAsia"/>
        </w:rPr>
        <w:t>警察</w:t>
      </w:r>
      <w:r>
        <w:t>在格鲁吉亚刑事司法系统中的</w:t>
      </w:r>
      <w:r>
        <w:rPr>
          <w:rFonts w:hint="eastAsia"/>
        </w:rPr>
        <w:t>形象，</w:t>
      </w:r>
      <w:r>
        <w:t>统一女警</w:t>
      </w:r>
      <w:r>
        <w:rPr>
          <w:rFonts w:hint="eastAsia"/>
        </w:rPr>
        <w:t>察行动及其在</w:t>
      </w:r>
      <w:r>
        <w:t>国际</w:t>
      </w:r>
      <w:r>
        <w:rPr>
          <w:rFonts w:hint="eastAsia"/>
        </w:rPr>
        <w:t>舞台</w:t>
      </w:r>
      <w:r>
        <w:t>上的代表</w:t>
      </w:r>
      <w:r>
        <w:rPr>
          <w:rFonts w:hint="eastAsia"/>
        </w:rPr>
        <w:t>性</w:t>
      </w:r>
      <w:r>
        <w:t>，</w:t>
      </w:r>
      <w:r>
        <w:rPr>
          <w:rFonts w:hint="eastAsia"/>
        </w:rPr>
        <w:t>同时</w:t>
      </w:r>
      <w:r>
        <w:t>进一步</w:t>
      </w:r>
      <w:r>
        <w:rPr>
          <w:rFonts w:hint="eastAsia"/>
        </w:rPr>
        <w:t>推进</w:t>
      </w:r>
      <w:r>
        <w:t>警察</w:t>
      </w:r>
      <w:r>
        <w:rPr>
          <w:rFonts w:hint="eastAsia"/>
        </w:rPr>
        <w:t>内部</w:t>
      </w:r>
      <w:r>
        <w:t>的平等机会，促进女警</w:t>
      </w:r>
      <w:r>
        <w:rPr>
          <w:rFonts w:hint="eastAsia"/>
        </w:rPr>
        <w:t>察在警察系统</w:t>
      </w:r>
      <w:r>
        <w:t>中</w:t>
      </w:r>
      <w:r>
        <w:rPr>
          <w:rFonts w:hint="eastAsia"/>
        </w:rPr>
        <w:t>担任高级职务</w:t>
      </w:r>
      <w:r>
        <w:t>，</w:t>
      </w:r>
      <w:r>
        <w:rPr>
          <w:rFonts w:hint="eastAsia"/>
        </w:rPr>
        <w:t>以及对提高警察中的女警察</w:t>
      </w:r>
      <w:r>
        <w:t>比例</w:t>
      </w:r>
      <w:r>
        <w:rPr>
          <w:rFonts w:hint="eastAsia"/>
        </w:rPr>
        <w:t>产生</w:t>
      </w:r>
      <w:r>
        <w:t>影响。该协会是国际女警</w:t>
      </w:r>
      <w:r>
        <w:rPr>
          <w:rFonts w:hint="eastAsia"/>
        </w:rPr>
        <w:t>察</w:t>
      </w:r>
      <w:r>
        <w:t>协会的</w:t>
      </w:r>
      <w:r>
        <w:rPr>
          <w:rFonts w:hint="eastAsia"/>
        </w:rPr>
        <w:t>会</w:t>
      </w:r>
      <w:r>
        <w:t>员。在内政部所有</w:t>
      </w:r>
      <w:r>
        <w:rPr>
          <w:rFonts w:hint="eastAsia"/>
        </w:rPr>
        <w:t>雇</w:t>
      </w:r>
      <w:r>
        <w:t>员</w:t>
      </w:r>
      <w:r>
        <w:rPr>
          <w:rFonts w:hint="eastAsia"/>
        </w:rPr>
        <w:t>中，共有</w:t>
      </w:r>
      <w:r>
        <w:t>85</w:t>
      </w:r>
      <w:r>
        <w:t>名</w:t>
      </w:r>
      <w:r>
        <w:rPr>
          <w:rFonts w:hint="eastAsia"/>
        </w:rPr>
        <w:t>女性担任</w:t>
      </w:r>
      <w:r>
        <w:t>领导</w:t>
      </w:r>
      <w:r>
        <w:rPr>
          <w:rFonts w:hint="eastAsia"/>
        </w:rPr>
        <w:t>职务</w:t>
      </w:r>
      <w:r>
        <w:t>(</w:t>
      </w:r>
      <w:r>
        <w:rPr>
          <w:rFonts w:hint="eastAsia"/>
        </w:rPr>
        <w:t>从司长到</w:t>
      </w:r>
      <w:r>
        <w:t>第一副部长</w:t>
      </w:r>
      <w:r>
        <w:t>)</w:t>
      </w:r>
      <w:r>
        <w:t>，</w:t>
      </w:r>
      <w:r>
        <w:rPr>
          <w:rFonts w:hint="eastAsia"/>
        </w:rPr>
        <w:t>占</w:t>
      </w:r>
      <w:r>
        <w:t>4%</w:t>
      </w:r>
      <w:r>
        <w:t>。值得注意的是</w:t>
      </w:r>
      <w:r>
        <w:rPr>
          <w:rFonts w:hint="eastAsia"/>
        </w:rPr>
        <w:t>，内政部</w:t>
      </w:r>
      <w:r>
        <w:t>第一副部长</w:t>
      </w:r>
      <w:r>
        <w:rPr>
          <w:rFonts w:hint="eastAsia"/>
        </w:rPr>
        <w:t>由女性担任</w:t>
      </w:r>
      <w:r>
        <w:t>。</w:t>
      </w:r>
    </w:p>
    <w:p w:rsidR="00581FBB" w:rsidRDefault="00581FBB">
      <w:pPr>
        <w:pStyle w:val="H23GC"/>
        <w:rPr>
          <w:rFonts w:hint="eastAsia"/>
        </w:rPr>
      </w:pPr>
      <w:r>
        <w:rPr>
          <w:rFonts w:hint="eastAsia"/>
          <w:szCs w:val="21"/>
        </w:rPr>
        <w:tab/>
      </w:r>
      <w:r>
        <w:rPr>
          <w:szCs w:val="21"/>
        </w:rPr>
        <w:tab/>
      </w:r>
      <w:r>
        <w:rPr>
          <w:rFonts w:cs="Arial" w:hint="eastAsia"/>
          <w:szCs w:val="21"/>
        </w:rPr>
        <w:t>对结论意见第</w:t>
      </w:r>
      <w:r>
        <w:rPr>
          <w:rFonts w:cs="Arial" w:hint="eastAsia"/>
          <w:szCs w:val="21"/>
        </w:rPr>
        <w:t>25</w:t>
      </w:r>
      <w:r>
        <w:rPr>
          <w:rFonts w:cs="Arial" w:hint="eastAsia"/>
          <w:szCs w:val="21"/>
        </w:rPr>
        <w:t>和第</w:t>
      </w:r>
      <w:r>
        <w:rPr>
          <w:rFonts w:cs="Arial" w:hint="eastAsia"/>
          <w:szCs w:val="21"/>
        </w:rPr>
        <w:t>26</w:t>
      </w:r>
      <w:r>
        <w:rPr>
          <w:rFonts w:cs="Arial" w:hint="eastAsia"/>
          <w:szCs w:val="21"/>
        </w:rPr>
        <w:t>段所载建议的答复</w:t>
      </w:r>
    </w:p>
    <w:p w:rsidR="00581FBB" w:rsidRDefault="00581FBB">
      <w:pPr>
        <w:pStyle w:val="SingleTxtGC"/>
      </w:pPr>
      <w:r>
        <w:rPr>
          <w:szCs w:val="21"/>
        </w:rPr>
        <w:t>12</w:t>
      </w:r>
      <w:r>
        <w:rPr>
          <w:rFonts w:hint="eastAsia"/>
          <w:szCs w:val="21"/>
        </w:rPr>
        <w:t>0</w:t>
      </w:r>
      <w:r>
        <w:rPr>
          <w:szCs w:val="21"/>
        </w:rPr>
        <w:t xml:space="preserve">.  </w:t>
      </w:r>
      <w:r>
        <w:rPr>
          <w:rFonts w:hint="eastAsia"/>
          <w:szCs w:val="21"/>
        </w:rPr>
        <w:t>如上所述</w:t>
      </w:r>
      <w:r>
        <w:rPr>
          <w:szCs w:val="21"/>
        </w:rPr>
        <w:t>，</w:t>
      </w:r>
      <w:r>
        <w:rPr>
          <w:rFonts w:hint="eastAsia"/>
          <w:szCs w:val="21"/>
        </w:rPr>
        <w:t>遵照《</w:t>
      </w:r>
      <w:r>
        <w:rPr>
          <w:szCs w:val="21"/>
        </w:rPr>
        <w:t>2007-2009</w:t>
      </w:r>
      <w:r>
        <w:rPr>
          <w:szCs w:val="21"/>
        </w:rPr>
        <w:t>年性</w:t>
      </w:r>
      <w:r>
        <w:rPr>
          <w:rFonts w:hint="eastAsia"/>
          <w:szCs w:val="21"/>
        </w:rPr>
        <w:t>别</w:t>
      </w:r>
      <w:r>
        <w:rPr>
          <w:szCs w:val="21"/>
        </w:rPr>
        <w:t>平等行动计划</w:t>
      </w:r>
      <w:r>
        <w:rPr>
          <w:rFonts w:hint="eastAsia"/>
          <w:szCs w:val="21"/>
        </w:rPr>
        <w:t>》，《</w:t>
      </w:r>
      <w:r>
        <w:rPr>
          <w:szCs w:val="21"/>
        </w:rPr>
        <w:t>性</w:t>
      </w:r>
      <w:r>
        <w:rPr>
          <w:rFonts w:hint="eastAsia"/>
          <w:szCs w:val="21"/>
        </w:rPr>
        <w:t>别</w:t>
      </w:r>
      <w:r>
        <w:rPr>
          <w:szCs w:val="21"/>
        </w:rPr>
        <w:t>平等法</w:t>
      </w:r>
      <w:r>
        <w:rPr>
          <w:rFonts w:hint="eastAsia"/>
          <w:szCs w:val="21"/>
        </w:rPr>
        <w:t>》于</w:t>
      </w:r>
      <w:r>
        <w:rPr>
          <w:szCs w:val="21"/>
        </w:rPr>
        <w:t>2010</w:t>
      </w:r>
      <w:r>
        <w:rPr>
          <w:szCs w:val="21"/>
        </w:rPr>
        <w:t>年</w:t>
      </w:r>
      <w:r>
        <w:rPr>
          <w:szCs w:val="21"/>
        </w:rPr>
        <w:t>3</w:t>
      </w:r>
      <w:r>
        <w:rPr>
          <w:szCs w:val="21"/>
        </w:rPr>
        <w:t>月通过</w:t>
      </w:r>
      <w:r>
        <w:rPr>
          <w:rFonts w:hint="eastAsia"/>
          <w:szCs w:val="21"/>
        </w:rPr>
        <w:t>，旨在强化</w:t>
      </w:r>
      <w:r>
        <w:rPr>
          <w:szCs w:val="21"/>
        </w:rPr>
        <w:t>性</w:t>
      </w:r>
      <w:r>
        <w:rPr>
          <w:rFonts w:hint="eastAsia"/>
          <w:szCs w:val="21"/>
        </w:rPr>
        <w:t>别</w:t>
      </w:r>
      <w:r>
        <w:rPr>
          <w:szCs w:val="21"/>
        </w:rPr>
        <w:t>平等的法律依据。</w:t>
      </w:r>
      <w:r>
        <w:rPr>
          <w:rFonts w:hint="eastAsia"/>
          <w:szCs w:val="21"/>
        </w:rPr>
        <w:t>此项</w:t>
      </w:r>
      <w:r>
        <w:rPr>
          <w:szCs w:val="21"/>
        </w:rPr>
        <w:t>法</w:t>
      </w:r>
      <w:r>
        <w:rPr>
          <w:rFonts w:hint="eastAsia"/>
          <w:szCs w:val="21"/>
        </w:rPr>
        <w:t>律于</w:t>
      </w:r>
      <w:r>
        <w:rPr>
          <w:szCs w:val="21"/>
        </w:rPr>
        <w:t>2010</w:t>
      </w:r>
      <w:r>
        <w:rPr>
          <w:szCs w:val="21"/>
        </w:rPr>
        <w:t>年</w:t>
      </w:r>
      <w:r>
        <w:rPr>
          <w:szCs w:val="21"/>
        </w:rPr>
        <w:t>4</w:t>
      </w:r>
      <w:r>
        <w:rPr>
          <w:szCs w:val="21"/>
        </w:rPr>
        <w:t>月生效</w:t>
      </w:r>
      <w:r>
        <w:rPr>
          <w:rFonts w:hint="eastAsia"/>
          <w:szCs w:val="21"/>
        </w:rPr>
        <w:t>，</w:t>
      </w:r>
      <w:r>
        <w:rPr>
          <w:szCs w:val="21"/>
        </w:rPr>
        <w:t>促进</w:t>
      </w:r>
      <w:r>
        <w:rPr>
          <w:rFonts w:hint="eastAsia"/>
          <w:szCs w:val="21"/>
        </w:rPr>
        <w:t>并</w:t>
      </w:r>
      <w:r>
        <w:rPr>
          <w:szCs w:val="21"/>
        </w:rPr>
        <w:t>确保</w:t>
      </w:r>
      <w:r>
        <w:rPr>
          <w:rFonts w:hint="eastAsia"/>
          <w:szCs w:val="21"/>
        </w:rPr>
        <w:t>男女在</w:t>
      </w:r>
      <w:r>
        <w:rPr>
          <w:szCs w:val="21"/>
        </w:rPr>
        <w:t>政治</w:t>
      </w:r>
      <w:r>
        <w:rPr>
          <w:rFonts w:hint="eastAsia"/>
          <w:szCs w:val="21"/>
        </w:rPr>
        <w:t>、</w:t>
      </w:r>
      <w:r>
        <w:rPr>
          <w:szCs w:val="21"/>
        </w:rPr>
        <w:t>经济</w:t>
      </w:r>
      <w:r>
        <w:rPr>
          <w:rFonts w:hint="eastAsia"/>
          <w:szCs w:val="21"/>
        </w:rPr>
        <w:t>、</w:t>
      </w:r>
      <w:r>
        <w:rPr>
          <w:szCs w:val="21"/>
        </w:rPr>
        <w:t>社会和文化生活中的平等权利。根据</w:t>
      </w:r>
      <w:r>
        <w:rPr>
          <w:rFonts w:hint="eastAsia"/>
          <w:szCs w:val="21"/>
        </w:rPr>
        <w:t>此项</w:t>
      </w:r>
      <w:r>
        <w:rPr>
          <w:szCs w:val="21"/>
        </w:rPr>
        <w:t>法</w:t>
      </w:r>
      <w:r>
        <w:rPr>
          <w:rFonts w:hint="eastAsia"/>
          <w:szCs w:val="21"/>
        </w:rPr>
        <w:t>律</w:t>
      </w:r>
      <w:r>
        <w:rPr>
          <w:szCs w:val="21"/>
        </w:rPr>
        <w:t>，</w:t>
      </w:r>
      <w:r>
        <w:rPr>
          <w:rFonts w:hint="eastAsia"/>
          <w:szCs w:val="21"/>
        </w:rPr>
        <w:t>为了保障</w:t>
      </w:r>
      <w:r>
        <w:rPr>
          <w:szCs w:val="21"/>
        </w:rPr>
        <w:t>性</w:t>
      </w:r>
      <w:r>
        <w:rPr>
          <w:rFonts w:hint="eastAsia"/>
          <w:szCs w:val="21"/>
        </w:rPr>
        <w:t>别</w:t>
      </w:r>
      <w:r>
        <w:rPr>
          <w:szCs w:val="21"/>
        </w:rPr>
        <w:t>平等，应</w:t>
      </w:r>
      <w:r>
        <w:rPr>
          <w:rFonts w:hint="eastAsia"/>
          <w:szCs w:val="21"/>
        </w:rPr>
        <w:t>不加区别地</w:t>
      </w:r>
      <w:r>
        <w:rPr>
          <w:szCs w:val="21"/>
        </w:rPr>
        <w:t>确保以下</w:t>
      </w:r>
      <w:r>
        <w:rPr>
          <w:rFonts w:hint="eastAsia"/>
          <w:szCs w:val="21"/>
        </w:rPr>
        <w:t>内容</w:t>
      </w:r>
      <w:r>
        <w:rPr>
          <w:szCs w:val="21"/>
        </w:rPr>
        <w:t>：</w:t>
      </w:r>
    </w:p>
    <w:p w:rsidR="00581FBB" w:rsidRDefault="00581FBB">
      <w:pPr>
        <w:pStyle w:val="Bullet1GC"/>
        <w:numPr>
          <w:ilvl w:val="0"/>
          <w:numId w:val="0"/>
        </w:numPr>
        <w:tabs>
          <w:tab w:val="left" w:pos="1996"/>
        </w:tabs>
        <w:ind w:left="1996" w:hanging="380"/>
      </w:pPr>
      <w:r>
        <w:rPr>
          <w:rFonts w:ascii="Symbol" w:hAnsi="Symbol"/>
        </w:rPr>
        <w:t></w:t>
      </w:r>
      <w:r>
        <w:rPr>
          <w:rFonts w:ascii="Symbol" w:hAnsi="Symbol"/>
        </w:rPr>
        <w:tab/>
      </w:r>
      <w:r>
        <w:rPr>
          <w:rFonts w:hint="eastAsia"/>
          <w:szCs w:val="21"/>
        </w:rPr>
        <w:t>在</w:t>
      </w:r>
      <w:r>
        <w:rPr>
          <w:szCs w:val="21"/>
        </w:rPr>
        <w:t>评价工作质量</w:t>
      </w:r>
      <w:r>
        <w:rPr>
          <w:rFonts w:hint="eastAsia"/>
          <w:szCs w:val="21"/>
        </w:rPr>
        <w:t>时</w:t>
      </w:r>
      <w:r>
        <w:rPr>
          <w:szCs w:val="21"/>
        </w:rPr>
        <w:t>平等对待男</w:t>
      </w:r>
      <w:r>
        <w:rPr>
          <w:rFonts w:hint="eastAsia"/>
          <w:szCs w:val="21"/>
        </w:rPr>
        <w:t>性和</w:t>
      </w:r>
      <w:r>
        <w:rPr>
          <w:szCs w:val="21"/>
        </w:rPr>
        <w:t>女</w:t>
      </w:r>
      <w:r>
        <w:rPr>
          <w:rFonts w:hint="eastAsia"/>
          <w:szCs w:val="21"/>
        </w:rPr>
        <w:t>性；</w:t>
      </w:r>
    </w:p>
    <w:p w:rsidR="00581FBB" w:rsidRDefault="00581FBB">
      <w:pPr>
        <w:pStyle w:val="Bullet1GC"/>
        <w:numPr>
          <w:ilvl w:val="0"/>
          <w:numId w:val="0"/>
        </w:numPr>
        <w:tabs>
          <w:tab w:val="left" w:pos="1996"/>
        </w:tabs>
        <w:ind w:left="1996" w:hanging="380"/>
      </w:pPr>
      <w:r>
        <w:rPr>
          <w:rFonts w:ascii="Symbol" w:hAnsi="Symbol"/>
        </w:rPr>
        <w:t></w:t>
      </w:r>
      <w:r>
        <w:rPr>
          <w:rFonts w:ascii="Symbol" w:hAnsi="Symbol"/>
        </w:rPr>
        <w:tab/>
      </w:r>
      <w:r>
        <w:t>男</w:t>
      </w:r>
      <w:r>
        <w:rPr>
          <w:rFonts w:hint="eastAsia"/>
        </w:rPr>
        <w:t>性和</w:t>
      </w:r>
      <w:r>
        <w:t>女</w:t>
      </w:r>
      <w:r>
        <w:rPr>
          <w:rFonts w:hint="eastAsia"/>
        </w:rPr>
        <w:t>性</w:t>
      </w:r>
      <w:r>
        <w:t>平等的个人权利</w:t>
      </w:r>
      <w:r>
        <w:rPr>
          <w:rFonts w:hint="eastAsia"/>
        </w:rPr>
        <w:t>；</w:t>
      </w:r>
    </w:p>
    <w:p w:rsidR="00581FBB" w:rsidRDefault="00581FBB">
      <w:pPr>
        <w:pStyle w:val="Bullet1GC"/>
        <w:numPr>
          <w:ilvl w:val="0"/>
          <w:numId w:val="0"/>
        </w:numPr>
        <w:tabs>
          <w:tab w:val="left" w:pos="1996"/>
        </w:tabs>
        <w:ind w:left="1996" w:hanging="380"/>
      </w:pPr>
      <w:r>
        <w:rPr>
          <w:rFonts w:ascii="Symbol" w:hAnsi="Symbol"/>
        </w:rPr>
        <w:t></w:t>
      </w:r>
      <w:r>
        <w:rPr>
          <w:rFonts w:ascii="Symbol" w:hAnsi="Symbol"/>
        </w:rPr>
        <w:tab/>
      </w:r>
      <w:r>
        <w:t>男</w:t>
      </w:r>
      <w:r>
        <w:rPr>
          <w:rFonts w:hint="eastAsia"/>
        </w:rPr>
        <w:t>性和</w:t>
      </w:r>
      <w:r>
        <w:t>女</w:t>
      </w:r>
      <w:r>
        <w:rPr>
          <w:rFonts w:hint="eastAsia"/>
        </w:rPr>
        <w:t>性</w:t>
      </w:r>
      <w:r>
        <w:t>平等</w:t>
      </w:r>
      <w:r>
        <w:rPr>
          <w:rFonts w:hint="eastAsia"/>
        </w:rPr>
        <w:t>获得教育的权利以及在</w:t>
      </w:r>
      <w:r>
        <w:t>每个学习阶段</w:t>
      </w:r>
      <w:r>
        <w:rPr>
          <w:rFonts w:hint="eastAsia"/>
        </w:rPr>
        <w:t>自由</w:t>
      </w:r>
      <w:r>
        <w:t>选择教育的</w:t>
      </w:r>
      <w:r>
        <w:rPr>
          <w:rFonts w:hint="eastAsia"/>
        </w:rPr>
        <w:t>权利；</w:t>
      </w:r>
    </w:p>
    <w:p w:rsidR="00581FBB" w:rsidRDefault="00581FBB">
      <w:pPr>
        <w:pStyle w:val="Bullet1GC"/>
        <w:numPr>
          <w:ilvl w:val="0"/>
          <w:numId w:val="0"/>
        </w:numPr>
        <w:tabs>
          <w:tab w:val="left" w:pos="1996"/>
        </w:tabs>
        <w:ind w:left="1996" w:hanging="380"/>
      </w:pPr>
      <w:r>
        <w:rPr>
          <w:rFonts w:ascii="Symbol" w:hAnsi="Symbol"/>
        </w:rPr>
        <w:t></w:t>
      </w:r>
      <w:r>
        <w:rPr>
          <w:rFonts w:ascii="Symbol" w:hAnsi="Symbol"/>
        </w:rPr>
        <w:tab/>
      </w:r>
      <w:r>
        <w:t>协助消除家庭和社会</w:t>
      </w:r>
      <w:r>
        <w:rPr>
          <w:rFonts w:hint="eastAsia"/>
        </w:rPr>
        <w:t>中的</w:t>
      </w:r>
      <w:r>
        <w:t>暴力</w:t>
      </w:r>
      <w:r>
        <w:rPr>
          <w:rFonts w:hint="eastAsia"/>
        </w:rPr>
        <w:t>行为；</w:t>
      </w:r>
    </w:p>
    <w:p w:rsidR="00581FBB" w:rsidRDefault="00581FBB">
      <w:pPr>
        <w:pStyle w:val="Bullet1GC"/>
        <w:numPr>
          <w:ilvl w:val="0"/>
          <w:numId w:val="0"/>
        </w:numPr>
        <w:tabs>
          <w:tab w:val="left" w:pos="1996"/>
        </w:tabs>
        <w:ind w:left="1996" w:hanging="380"/>
      </w:pPr>
      <w:r>
        <w:rPr>
          <w:rFonts w:ascii="Symbol" w:hAnsi="Symbol"/>
        </w:rPr>
        <w:t></w:t>
      </w:r>
      <w:r>
        <w:rPr>
          <w:rFonts w:ascii="Symbol" w:hAnsi="Symbol"/>
        </w:rPr>
        <w:tab/>
      </w:r>
      <w:r>
        <w:t>自由选择</w:t>
      </w:r>
      <w:r>
        <w:rPr>
          <w:rFonts w:hint="eastAsia"/>
        </w:rPr>
        <w:t>专</w:t>
      </w:r>
      <w:r>
        <w:t>业或工作类型</w:t>
      </w:r>
      <w:r>
        <w:rPr>
          <w:rFonts w:hint="eastAsia"/>
        </w:rPr>
        <w:t>、</w:t>
      </w:r>
      <w:r>
        <w:t>正式</w:t>
      </w:r>
      <w:r>
        <w:rPr>
          <w:rFonts w:hint="eastAsia"/>
        </w:rPr>
        <w:t>晋升、</w:t>
      </w:r>
      <w:r>
        <w:t>专业培训</w:t>
      </w:r>
      <w:r>
        <w:t>/</w:t>
      </w:r>
      <w:r>
        <w:t>再培训</w:t>
      </w:r>
      <w:r>
        <w:rPr>
          <w:rFonts w:hint="eastAsia"/>
        </w:rPr>
        <w:t>；</w:t>
      </w:r>
    </w:p>
    <w:p w:rsidR="00581FBB" w:rsidRDefault="00581FBB">
      <w:pPr>
        <w:pStyle w:val="Bullet1GC"/>
        <w:numPr>
          <w:ilvl w:val="0"/>
          <w:numId w:val="0"/>
        </w:numPr>
        <w:tabs>
          <w:tab w:val="left" w:pos="1996"/>
        </w:tabs>
        <w:ind w:left="1996" w:hanging="380"/>
      </w:pPr>
      <w:r>
        <w:rPr>
          <w:rFonts w:ascii="Symbol" w:hAnsi="Symbol"/>
        </w:rPr>
        <w:t></w:t>
      </w:r>
      <w:r>
        <w:rPr>
          <w:rFonts w:ascii="Symbol" w:hAnsi="Symbol"/>
        </w:rPr>
        <w:tab/>
      </w:r>
      <w:r>
        <w:rPr>
          <w:rFonts w:hint="eastAsia"/>
        </w:rPr>
        <w:t>根据职业、</w:t>
      </w:r>
      <w:r>
        <w:t>技能和资质</w:t>
      </w:r>
      <w:r>
        <w:rPr>
          <w:rFonts w:hint="eastAsia"/>
        </w:rPr>
        <w:t>在</w:t>
      </w:r>
      <w:r>
        <w:t>公共服务</w:t>
      </w:r>
      <w:r>
        <w:rPr>
          <w:rFonts w:hint="eastAsia"/>
        </w:rPr>
        <w:t>领域任职</w:t>
      </w:r>
      <w:r>
        <w:t>等</w:t>
      </w:r>
      <w:r>
        <w:rPr>
          <w:rFonts w:hint="eastAsia"/>
        </w:rPr>
        <w:t>。</w:t>
      </w:r>
    </w:p>
    <w:p w:rsidR="00581FBB" w:rsidRDefault="00581FBB">
      <w:pPr>
        <w:pStyle w:val="SingleTxtGC"/>
      </w:pPr>
      <w:r>
        <w:rPr>
          <w:szCs w:val="21"/>
        </w:rPr>
        <w:t xml:space="preserve">121.  </w:t>
      </w:r>
      <w:r>
        <w:rPr>
          <w:rFonts w:hint="eastAsia"/>
          <w:szCs w:val="21"/>
        </w:rPr>
        <w:t>将在</w:t>
      </w:r>
      <w:r>
        <w:rPr>
          <w:szCs w:val="21"/>
        </w:rPr>
        <w:t>评价工作质量</w:t>
      </w:r>
      <w:r>
        <w:rPr>
          <w:rFonts w:hint="eastAsia"/>
          <w:szCs w:val="21"/>
        </w:rPr>
        <w:t>时</w:t>
      </w:r>
      <w:r>
        <w:rPr>
          <w:szCs w:val="21"/>
        </w:rPr>
        <w:t>平等对待男女的原则</w:t>
      </w:r>
      <w:r>
        <w:rPr>
          <w:rFonts w:hint="eastAsia"/>
          <w:szCs w:val="21"/>
        </w:rPr>
        <w:t>纳入</w:t>
      </w:r>
      <w:r>
        <w:rPr>
          <w:szCs w:val="21"/>
        </w:rPr>
        <w:t>立法</w:t>
      </w:r>
      <w:r>
        <w:rPr>
          <w:rFonts w:hint="eastAsia"/>
          <w:szCs w:val="21"/>
        </w:rPr>
        <w:t>，</w:t>
      </w:r>
      <w:r>
        <w:rPr>
          <w:szCs w:val="21"/>
        </w:rPr>
        <w:t>意味着</w:t>
      </w:r>
      <w:r>
        <w:rPr>
          <w:rFonts w:hint="eastAsia"/>
          <w:szCs w:val="21"/>
        </w:rPr>
        <w:t>对</w:t>
      </w:r>
      <w:r>
        <w:rPr>
          <w:szCs w:val="21"/>
        </w:rPr>
        <w:t>男女</w:t>
      </w:r>
      <w:r>
        <w:rPr>
          <w:rFonts w:hint="eastAsia"/>
          <w:szCs w:val="21"/>
        </w:rPr>
        <w:t>实行同值工作同等报酬</w:t>
      </w:r>
      <w:r>
        <w:rPr>
          <w:szCs w:val="21"/>
        </w:rPr>
        <w:t>。因此，</w:t>
      </w:r>
      <w:r>
        <w:rPr>
          <w:rFonts w:hint="eastAsia"/>
          <w:szCs w:val="21"/>
        </w:rPr>
        <w:t>法律规定</w:t>
      </w:r>
      <w:r>
        <w:rPr>
          <w:szCs w:val="21"/>
        </w:rPr>
        <w:t>男女</w:t>
      </w:r>
      <w:r>
        <w:rPr>
          <w:rFonts w:hint="eastAsia"/>
          <w:szCs w:val="21"/>
        </w:rPr>
        <w:t>同工同酬，</w:t>
      </w:r>
      <w:r>
        <w:rPr>
          <w:szCs w:val="21"/>
        </w:rPr>
        <w:t>立法</w:t>
      </w:r>
      <w:r>
        <w:rPr>
          <w:rFonts w:hint="eastAsia"/>
          <w:szCs w:val="21"/>
        </w:rPr>
        <w:t>因此得到</w:t>
      </w:r>
      <w:r>
        <w:rPr>
          <w:szCs w:val="21"/>
        </w:rPr>
        <w:t>进一步加强。</w:t>
      </w:r>
    </w:p>
    <w:p w:rsidR="00581FBB" w:rsidRDefault="00581FBB">
      <w:pPr>
        <w:pStyle w:val="SingleTxtGC"/>
      </w:pPr>
      <w:r>
        <w:t>122.  2010</w:t>
      </w:r>
      <w:r>
        <w:t>年法律规定</w:t>
      </w:r>
      <w:r>
        <w:rPr>
          <w:rFonts w:hint="eastAsia"/>
        </w:rPr>
        <w:t>了</w:t>
      </w:r>
      <w:r>
        <w:t>雇</w:t>
      </w:r>
      <w:r>
        <w:rPr>
          <w:rFonts w:hint="eastAsia"/>
        </w:rPr>
        <w:t>用</w:t>
      </w:r>
      <w:r>
        <w:t>关系中的性</w:t>
      </w:r>
      <w:r>
        <w:rPr>
          <w:rFonts w:hint="eastAsia"/>
        </w:rPr>
        <w:t>别</w:t>
      </w:r>
      <w:r>
        <w:t>平等。根据</w:t>
      </w:r>
      <w:r>
        <w:rPr>
          <w:rFonts w:hint="eastAsia"/>
        </w:rPr>
        <w:t>此项</w:t>
      </w:r>
      <w:r>
        <w:t>法</w:t>
      </w:r>
      <w:r>
        <w:rPr>
          <w:rFonts w:hint="eastAsia"/>
        </w:rPr>
        <w:t>律</w:t>
      </w:r>
      <w:r>
        <w:t>，在雇佣关系中，</w:t>
      </w:r>
      <w:r>
        <w:rPr>
          <w:rFonts w:hint="eastAsia"/>
        </w:rPr>
        <w:t>不容许以下行为</w:t>
      </w:r>
      <w:r>
        <w:t>：</w:t>
      </w:r>
    </w:p>
    <w:p w:rsidR="00581FBB" w:rsidRDefault="00581FBB">
      <w:pPr>
        <w:pStyle w:val="Bullet1GC"/>
        <w:numPr>
          <w:ilvl w:val="0"/>
          <w:numId w:val="0"/>
        </w:numPr>
        <w:tabs>
          <w:tab w:val="left" w:pos="1996"/>
        </w:tabs>
        <w:ind w:left="1996" w:hanging="380"/>
      </w:pPr>
      <w:r>
        <w:rPr>
          <w:rFonts w:ascii="Symbol" w:hAnsi="Symbol"/>
        </w:rPr>
        <w:t></w:t>
      </w:r>
      <w:r>
        <w:rPr>
          <w:rFonts w:ascii="Symbol" w:hAnsi="Symbol"/>
        </w:rPr>
        <w:tab/>
      </w:r>
      <w:r>
        <w:rPr>
          <w:szCs w:val="21"/>
        </w:rPr>
        <w:t>歧视</w:t>
      </w:r>
      <w:r>
        <w:rPr>
          <w:rFonts w:hint="eastAsia"/>
          <w:szCs w:val="21"/>
        </w:rPr>
        <w:t>、</w:t>
      </w:r>
      <w:r>
        <w:rPr>
          <w:szCs w:val="21"/>
        </w:rPr>
        <w:t>迫害或</w:t>
      </w:r>
      <w:r>
        <w:rPr>
          <w:rFonts w:hint="eastAsia"/>
          <w:szCs w:val="21"/>
        </w:rPr>
        <w:t>胁迫某人，其</w:t>
      </w:r>
      <w:r>
        <w:rPr>
          <w:szCs w:val="21"/>
        </w:rPr>
        <w:t>目的或结果是</w:t>
      </w:r>
      <w:r>
        <w:rPr>
          <w:rFonts w:hint="eastAsia"/>
          <w:szCs w:val="21"/>
        </w:rPr>
        <w:t>制造</w:t>
      </w:r>
      <w:r>
        <w:rPr>
          <w:szCs w:val="21"/>
        </w:rPr>
        <w:t>威胁</w:t>
      </w:r>
      <w:r>
        <w:rPr>
          <w:rFonts w:hint="eastAsia"/>
          <w:szCs w:val="21"/>
        </w:rPr>
        <w:t>、</w:t>
      </w:r>
      <w:r>
        <w:rPr>
          <w:szCs w:val="21"/>
        </w:rPr>
        <w:t>敌</w:t>
      </w:r>
      <w:r>
        <w:rPr>
          <w:rFonts w:hint="eastAsia"/>
          <w:szCs w:val="21"/>
        </w:rPr>
        <w:t>意、</w:t>
      </w:r>
      <w:r>
        <w:rPr>
          <w:szCs w:val="21"/>
        </w:rPr>
        <w:t>贬低</w:t>
      </w:r>
      <w:r>
        <w:rPr>
          <w:rFonts w:hint="eastAsia"/>
          <w:szCs w:val="21"/>
        </w:rPr>
        <w:t>或</w:t>
      </w:r>
      <w:r>
        <w:rPr>
          <w:szCs w:val="21"/>
        </w:rPr>
        <w:t>侮辱</w:t>
      </w:r>
      <w:r>
        <w:rPr>
          <w:rFonts w:hint="eastAsia"/>
          <w:szCs w:val="21"/>
        </w:rPr>
        <w:t>氛围；</w:t>
      </w:r>
    </w:p>
    <w:p w:rsidR="00581FBB" w:rsidRDefault="00581FBB">
      <w:pPr>
        <w:pStyle w:val="Bullet1GC"/>
        <w:numPr>
          <w:ilvl w:val="0"/>
          <w:numId w:val="0"/>
        </w:numPr>
        <w:tabs>
          <w:tab w:val="left" w:pos="1996"/>
        </w:tabs>
        <w:ind w:left="1996" w:hanging="380"/>
        <w:rPr>
          <w:rFonts w:cs="Arial"/>
        </w:rPr>
      </w:pPr>
      <w:r>
        <w:rPr>
          <w:rFonts w:ascii="Symbol" w:hAnsi="Symbol" w:cs="Arial"/>
        </w:rPr>
        <w:t></w:t>
      </w:r>
      <w:r>
        <w:rPr>
          <w:rFonts w:ascii="Symbol" w:hAnsi="Symbol" w:cs="Arial"/>
        </w:rPr>
        <w:tab/>
      </w:r>
      <w:r>
        <w:t>目的或结果</w:t>
      </w:r>
      <w:r>
        <w:rPr>
          <w:rFonts w:hint="eastAsia"/>
        </w:rPr>
        <w:t>是制造</w:t>
      </w:r>
      <w:r>
        <w:t>威胁</w:t>
      </w:r>
      <w:r>
        <w:rPr>
          <w:rFonts w:hint="eastAsia"/>
        </w:rPr>
        <w:t>、</w:t>
      </w:r>
      <w:r>
        <w:t>敌</w:t>
      </w:r>
      <w:r>
        <w:rPr>
          <w:rFonts w:hint="eastAsia"/>
        </w:rPr>
        <w:t>意、</w:t>
      </w:r>
      <w:r>
        <w:t>贬低</w:t>
      </w:r>
      <w:r>
        <w:rPr>
          <w:rFonts w:hint="eastAsia"/>
        </w:rPr>
        <w:t>或</w:t>
      </w:r>
      <w:r>
        <w:t>侮辱</w:t>
      </w:r>
      <w:r>
        <w:rPr>
          <w:rFonts w:hint="eastAsia"/>
        </w:rPr>
        <w:t>氛围的</w:t>
      </w:r>
      <w:r>
        <w:t>任何不利的</w:t>
      </w:r>
      <w:r>
        <w:rPr>
          <w:rFonts w:hint="eastAsia"/>
        </w:rPr>
        <w:t>具有色情</w:t>
      </w:r>
      <w:r>
        <w:t>性</w:t>
      </w:r>
      <w:r>
        <w:rPr>
          <w:rFonts w:cs="Arial"/>
        </w:rPr>
        <w:t>质</w:t>
      </w:r>
      <w:r>
        <w:rPr>
          <w:rFonts w:cs="Arial" w:hint="eastAsia"/>
        </w:rPr>
        <w:t>的</w:t>
      </w:r>
      <w:r>
        <w:rPr>
          <w:rFonts w:cs="Arial"/>
        </w:rPr>
        <w:t>口头</w:t>
      </w:r>
      <w:r>
        <w:rPr>
          <w:rFonts w:cs="Arial" w:hint="eastAsia"/>
        </w:rPr>
        <w:t>、</w:t>
      </w:r>
      <w:r>
        <w:rPr>
          <w:rFonts w:cs="Arial"/>
        </w:rPr>
        <w:t>非口头或身体行为。</w:t>
      </w:r>
    </w:p>
    <w:p w:rsidR="00581FBB" w:rsidRDefault="00581FBB">
      <w:pPr>
        <w:pStyle w:val="SingleTxtGC"/>
      </w:pPr>
      <w:r>
        <w:rPr>
          <w:szCs w:val="21"/>
        </w:rPr>
        <w:t xml:space="preserve">123.  </w:t>
      </w:r>
      <w:r>
        <w:rPr>
          <w:szCs w:val="21"/>
        </w:rPr>
        <w:t>立法</w:t>
      </w:r>
      <w:r>
        <w:rPr>
          <w:rFonts w:hint="eastAsia"/>
          <w:szCs w:val="21"/>
        </w:rPr>
        <w:t>规定的在</w:t>
      </w:r>
      <w:r>
        <w:rPr>
          <w:szCs w:val="21"/>
        </w:rPr>
        <w:t>评价工作质量</w:t>
      </w:r>
      <w:r>
        <w:rPr>
          <w:rFonts w:hint="eastAsia"/>
          <w:szCs w:val="21"/>
        </w:rPr>
        <w:t>时</w:t>
      </w:r>
      <w:r>
        <w:rPr>
          <w:szCs w:val="21"/>
        </w:rPr>
        <w:t>平等对待男女的原则</w:t>
      </w:r>
      <w:r>
        <w:rPr>
          <w:rFonts w:hint="eastAsia"/>
          <w:szCs w:val="21"/>
        </w:rPr>
        <w:t>，</w:t>
      </w:r>
      <w:r>
        <w:rPr>
          <w:szCs w:val="21"/>
        </w:rPr>
        <w:t>意味着</w:t>
      </w:r>
      <w:r>
        <w:rPr>
          <w:rFonts w:hint="eastAsia"/>
          <w:szCs w:val="21"/>
        </w:rPr>
        <w:t>对</w:t>
      </w:r>
      <w:r>
        <w:rPr>
          <w:szCs w:val="21"/>
        </w:rPr>
        <w:t>男女</w:t>
      </w:r>
      <w:r>
        <w:rPr>
          <w:rFonts w:hint="eastAsia"/>
          <w:szCs w:val="21"/>
        </w:rPr>
        <w:t>实行同值工作同等报酬</w:t>
      </w:r>
      <w:r>
        <w:rPr>
          <w:szCs w:val="21"/>
        </w:rPr>
        <w:t>。因此，</w:t>
      </w:r>
      <w:r>
        <w:rPr>
          <w:szCs w:val="21"/>
        </w:rPr>
        <w:t>2010</w:t>
      </w:r>
      <w:r>
        <w:rPr>
          <w:szCs w:val="21"/>
        </w:rPr>
        <w:t>年</w:t>
      </w:r>
      <w:r>
        <w:rPr>
          <w:rFonts w:hint="eastAsia"/>
          <w:szCs w:val="21"/>
        </w:rPr>
        <w:t>法律规定了</w:t>
      </w:r>
      <w:r>
        <w:rPr>
          <w:szCs w:val="21"/>
        </w:rPr>
        <w:t>男女</w:t>
      </w:r>
      <w:r>
        <w:rPr>
          <w:rFonts w:hint="eastAsia"/>
          <w:szCs w:val="21"/>
        </w:rPr>
        <w:t>同工同酬，这方面的</w:t>
      </w:r>
      <w:r>
        <w:rPr>
          <w:szCs w:val="21"/>
        </w:rPr>
        <w:t>立法</w:t>
      </w:r>
      <w:r>
        <w:rPr>
          <w:rFonts w:hint="eastAsia"/>
          <w:szCs w:val="21"/>
        </w:rPr>
        <w:t>因此得到</w:t>
      </w:r>
      <w:r>
        <w:rPr>
          <w:szCs w:val="21"/>
        </w:rPr>
        <w:t>进一步加强。</w:t>
      </w:r>
      <w:r>
        <w:rPr>
          <w:rFonts w:hint="eastAsia"/>
          <w:szCs w:val="21"/>
        </w:rPr>
        <w:t>所以</w:t>
      </w:r>
      <w:r>
        <w:rPr>
          <w:szCs w:val="21"/>
        </w:rPr>
        <w:t>，</w:t>
      </w:r>
      <w:r>
        <w:rPr>
          <w:rFonts w:hint="eastAsia"/>
          <w:szCs w:val="21"/>
        </w:rPr>
        <w:t>《</w:t>
      </w:r>
      <w:r>
        <w:rPr>
          <w:szCs w:val="21"/>
        </w:rPr>
        <w:t>性</w:t>
      </w:r>
      <w:r>
        <w:rPr>
          <w:rFonts w:hint="eastAsia"/>
          <w:szCs w:val="21"/>
        </w:rPr>
        <w:t>别</w:t>
      </w:r>
      <w:r>
        <w:rPr>
          <w:szCs w:val="21"/>
        </w:rPr>
        <w:t>平等法</w:t>
      </w:r>
      <w:r>
        <w:rPr>
          <w:rFonts w:hint="eastAsia"/>
          <w:szCs w:val="21"/>
        </w:rPr>
        <w:t>》</w:t>
      </w:r>
      <w:r>
        <w:rPr>
          <w:szCs w:val="21"/>
        </w:rPr>
        <w:t>禁止任何</w:t>
      </w:r>
      <w:r>
        <w:rPr>
          <w:rFonts w:hint="eastAsia"/>
          <w:szCs w:val="21"/>
        </w:rPr>
        <w:t>类型</w:t>
      </w:r>
      <w:r>
        <w:rPr>
          <w:szCs w:val="21"/>
        </w:rPr>
        <w:t>的基于性别的歧视。</w:t>
      </w:r>
      <w:r>
        <w:rPr>
          <w:rFonts w:hint="eastAsia"/>
          <w:szCs w:val="21"/>
        </w:rPr>
        <w:t>此项</w:t>
      </w:r>
      <w:r>
        <w:rPr>
          <w:szCs w:val="21"/>
        </w:rPr>
        <w:t>法</w:t>
      </w:r>
      <w:r>
        <w:rPr>
          <w:rFonts w:hint="eastAsia"/>
          <w:szCs w:val="21"/>
        </w:rPr>
        <w:t>律特别</w:t>
      </w:r>
      <w:r>
        <w:rPr>
          <w:szCs w:val="21"/>
        </w:rPr>
        <w:t>确保劳</w:t>
      </w:r>
      <w:r>
        <w:rPr>
          <w:rFonts w:hint="eastAsia"/>
          <w:szCs w:val="21"/>
        </w:rPr>
        <w:t>资</w:t>
      </w:r>
      <w:r>
        <w:rPr>
          <w:szCs w:val="21"/>
        </w:rPr>
        <w:t>关系中的性</w:t>
      </w:r>
      <w:r>
        <w:rPr>
          <w:rFonts w:hint="eastAsia"/>
          <w:szCs w:val="21"/>
        </w:rPr>
        <w:t>别</w:t>
      </w:r>
      <w:r>
        <w:rPr>
          <w:szCs w:val="21"/>
        </w:rPr>
        <w:t>平等。劳</w:t>
      </w:r>
      <w:r>
        <w:rPr>
          <w:rFonts w:hint="eastAsia"/>
          <w:szCs w:val="21"/>
        </w:rPr>
        <w:t>资</w:t>
      </w:r>
      <w:r>
        <w:rPr>
          <w:szCs w:val="21"/>
        </w:rPr>
        <w:t>关系包括男女同酬。</w:t>
      </w:r>
    </w:p>
    <w:p w:rsidR="00581FBB" w:rsidRDefault="00581FBB">
      <w:pPr>
        <w:pStyle w:val="SingleTxtGC"/>
        <w:rPr>
          <w:rFonts w:hint="eastAsia"/>
        </w:rPr>
      </w:pPr>
      <w:r>
        <w:t xml:space="preserve">124.  </w:t>
      </w:r>
      <w:r>
        <w:t>此外，格鲁吉亚立法中</w:t>
      </w:r>
      <w:r>
        <w:rPr>
          <w:rFonts w:hint="eastAsia"/>
        </w:rPr>
        <w:t>规定了</w:t>
      </w:r>
      <w:r>
        <w:t>积极</w:t>
      </w:r>
      <w:r>
        <w:rPr>
          <w:rFonts w:hint="eastAsia"/>
        </w:rPr>
        <w:t>的区</w:t>
      </w:r>
      <w:r>
        <w:t>别</w:t>
      </w:r>
      <w:r>
        <w:rPr>
          <w:rFonts w:hint="eastAsia"/>
        </w:rPr>
        <w:t>对</w:t>
      </w:r>
      <w:r>
        <w:t>待，根据</w:t>
      </w:r>
      <w:r>
        <w:rPr>
          <w:rFonts w:hint="eastAsia"/>
        </w:rPr>
        <w:t>《</w:t>
      </w:r>
      <w:r>
        <w:t>税法</w:t>
      </w:r>
      <w:r>
        <w:rPr>
          <w:rFonts w:hint="eastAsia"/>
        </w:rPr>
        <w:t>》，</w:t>
      </w:r>
      <w:r>
        <w:t>单身母亲</w:t>
      </w:r>
      <w:r>
        <w:rPr>
          <w:rFonts w:hint="eastAsia"/>
        </w:rPr>
        <w:t>可享受优惠的个人所得税</w:t>
      </w:r>
      <w:r>
        <w:t>待遇，而</w:t>
      </w:r>
      <w:r>
        <w:rPr>
          <w:rFonts w:hint="eastAsia"/>
        </w:rPr>
        <w:t>立法</w:t>
      </w:r>
      <w:r>
        <w:t>没有</w:t>
      </w:r>
      <w:r>
        <w:rPr>
          <w:rFonts w:hint="eastAsia"/>
        </w:rPr>
        <w:t>规定</w:t>
      </w:r>
      <w:r>
        <w:t>单身父亲</w:t>
      </w:r>
      <w:r>
        <w:rPr>
          <w:rFonts w:hint="eastAsia"/>
        </w:rPr>
        <w:t>享受任何优待</w:t>
      </w:r>
      <w:r>
        <w:t>。男女退休年龄</w:t>
      </w:r>
      <w:r>
        <w:rPr>
          <w:rFonts w:hint="eastAsia"/>
        </w:rPr>
        <w:t>也</w:t>
      </w:r>
      <w:r>
        <w:t>有</w:t>
      </w:r>
      <w:r>
        <w:rPr>
          <w:rFonts w:hint="eastAsia"/>
        </w:rPr>
        <w:t>差异</w:t>
      </w:r>
      <w:r>
        <w:t>。</w:t>
      </w:r>
      <w:r>
        <w:rPr>
          <w:rFonts w:hint="eastAsia"/>
        </w:rPr>
        <w:t>根据</w:t>
      </w:r>
      <w:r>
        <w:t>格鲁吉亚立法</w:t>
      </w:r>
      <w:r>
        <w:rPr>
          <w:rFonts w:hint="eastAsia"/>
        </w:rPr>
        <w:t>，男性的</w:t>
      </w:r>
      <w:r>
        <w:t>退休年龄为</w:t>
      </w:r>
      <w:r>
        <w:t>65</w:t>
      </w:r>
      <w:r>
        <w:t>岁，女性为</w:t>
      </w:r>
      <w:r>
        <w:t>60</w:t>
      </w:r>
      <w:r>
        <w:rPr>
          <w:rFonts w:hint="eastAsia"/>
        </w:rPr>
        <w:t>岁</w:t>
      </w:r>
      <w:r>
        <w:t>。</w:t>
      </w:r>
    </w:p>
    <w:p w:rsidR="00581FBB" w:rsidRDefault="00581FBB">
      <w:pPr>
        <w:pStyle w:val="SingleTxtGC"/>
      </w:pPr>
      <w:r>
        <w:t xml:space="preserve">125.  </w:t>
      </w:r>
      <w:r>
        <w:rPr>
          <w:rFonts w:hint="eastAsia"/>
        </w:rPr>
        <w:t>《</w:t>
      </w:r>
      <w:r>
        <w:t>劳动法</w:t>
      </w:r>
      <w:r>
        <w:rPr>
          <w:rFonts w:hint="eastAsia"/>
        </w:rPr>
        <w:t>》</w:t>
      </w:r>
      <w:r>
        <w:t>规定了以下</w:t>
      </w:r>
      <w:r>
        <w:rPr>
          <w:rFonts w:hint="eastAsia"/>
        </w:rPr>
        <w:t>职场</w:t>
      </w:r>
      <w:r>
        <w:t>妇女权利</w:t>
      </w:r>
      <w:r>
        <w:rPr>
          <w:rFonts w:hint="eastAsia"/>
        </w:rPr>
        <w:t>的</w:t>
      </w:r>
      <w:r>
        <w:t>原则：禁止</w:t>
      </w:r>
      <w:r>
        <w:rPr>
          <w:rFonts w:hint="eastAsia"/>
        </w:rPr>
        <w:t>与</w:t>
      </w:r>
      <w:r>
        <w:t>未成年人</w:t>
      </w:r>
      <w:r>
        <w:rPr>
          <w:rFonts w:hint="eastAsia"/>
        </w:rPr>
        <w:t>、</w:t>
      </w:r>
      <w:r>
        <w:t>孕妇或哺乳母亲</w:t>
      </w:r>
      <w:r>
        <w:rPr>
          <w:rFonts w:hint="eastAsia"/>
        </w:rPr>
        <w:t>签订劳动</w:t>
      </w:r>
      <w:r>
        <w:t>合同</w:t>
      </w:r>
      <w:r>
        <w:rPr>
          <w:rFonts w:hint="eastAsia"/>
        </w:rPr>
        <w:t>，令其从事繁重、</w:t>
      </w:r>
      <w:r>
        <w:t>不健康和危险的工作</w:t>
      </w:r>
      <w:r>
        <w:rPr>
          <w:rFonts w:hint="eastAsia"/>
        </w:rPr>
        <w:t>；雇主</w:t>
      </w:r>
      <w:r>
        <w:t>应确保孕妇</w:t>
      </w:r>
      <w:r>
        <w:rPr>
          <w:rFonts w:hint="eastAsia"/>
        </w:rPr>
        <w:t>不从事危害本人及其胎儿</w:t>
      </w:r>
      <w:r>
        <w:t>福祉</w:t>
      </w:r>
      <w:r>
        <w:rPr>
          <w:rFonts w:hint="eastAsia"/>
        </w:rPr>
        <w:t>、</w:t>
      </w:r>
      <w:r>
        <w:t>身体和精神健康的劳动</w:t>
      </w:r>
      <w:r>
        <w:rPr>
          <w:rFonts w:hint="eastAsia"/>
        </w:rPr>
        <w:t>；未经本人同意</w:t>
      </w:r>
      <w:r>
        <w:t>不</w:t>
      </w:r>
      <w:r>
        <w:rPr>
          <w:rFonts w:hint="eastAsia"/>
        </w:rPr>
        <w:t>得</w:t>
      </w:r>
      <w:r>
        <w:t>允许孕妇</w:t>
      </w:r>
      <w:r>
        <w:rPr>
          <w:rFonts w:hint="eastAsia"/>
        </w:rPr>
        <w:t>、</w:t>
      </w:r>
      <w:r>
        <w:t>产后</w:t>
      </w:r>
      <w:r>
        <w:rPr>
          <w:rFonts w:hint="eastAsia"/>
        </w:rPr>
        <w:t>妇女或残疾人</w:t>
      </w:r>
      <w:r>
        <w:t>超时工作</w:t>
      </w:r>
      <w:r>
        <w:rPr>
          <w:rFonts w:hint="eastAsia"/>
        </w:rPr>
        <w:t>；不允许</w:t>
      </w:r>
      <w:r>
        <w:t>雇</w:t>
      </w:r>
      <w:r>
        <w:rPr>
          <w:rFonts w:hint="eastAsia"/>
        </w:rPr>
        <w:t>用</w:t>
      </w:r>
      <w:r>
        <w:t>未成年人</w:t>
      </w:r>
      <w:r>
        <w:rPr>
          <w:rFonts w:hint="eastAsia"/>
        </w:rPr>
        <w:t>、</w:t>
      </w:r>
      <w:r>
        <w:t>孕妇</w:t>
      </w:r>
      <w:r>
        <w:rPr>
          <w:rFonts w:hint="eastAsia"/>
        </w:rPr>
        <w:t>、</w:t>
      </w:r>
      <w:r>
        <w:t>产后</w:t>
      </w:r>
      <w:r>
        <w:rPr>
          <w:rFonts w:hint="eastAsia"/>
        </w:rPr>
        <w:t>妇女、</w:t>
      </w:r>
      <w:r>
        <w:t>哺乳期妇女</w:t>
      </w:r>
      <w:r>
        <w:rPr>
          <w:rFonts w:hint="eastAsia"/>
        </w:rPr>
        <w:t>或残疾人上夜班</w:t>
      </w:r>
      <w:r>
        <w:t>(</w:t>
      </w:r>
      <w:r>
        <w:rPr>
          <w:rFonts w:hint="eastAsia"/>
        </w:rPr>
        <w:t>晚</w:t>
      </w:r>
      <w:r>
        <w:t>22:00</w:t>
      </w:r>
      <w:r>
        <w:t>时至次日早</w:t>
      </w:r>
      <w:r>
        <w:t>6:00)</w:t>
      </w:r>
      <w:r>
        <w:t>。只有在征得本人同意，照顾三岁</w:t>
      </w:r>
      <w:r>
        <w:rPr>
          <w:rFonts w:hint="eastAsia"/>
        </w:rPr>
        <w:t>以下</w:t>
      </w:r>
      <w:r>
        <w:t>儿童和</w:t>
      </w:r>
      <w:r>
        <w:t>/</w:t>
      </w:r>
      <w:r>
        <w:t>或残</w:t>
      </w:r>
      <w:r>
        <w:rPr>
          <w:rFonts w:hint="eastAsia"/>
        </w:rPr>
        <w:t>疾</w:t>
      </w:r>
      <w:r>
        <w:t>人的保姆才可以上夜班；雇员有权要求享受</w:t>
      </w:r>
      <w:r>
        <w:t>477</w:t>
      </w:r>
      <w:r>
        <w:t>天的妊娠、分娩和育儿假。妊娠、分娩和育儿假中有</w:t>
      </w:r>
      <w:r>
        <w:t>126</w:t>
      </w:r>
      <w:r>
        <w:t>天为</w:t>
      </w:r>
      <w:r>
        <w:rPr>
          <w:rFonts w:hint="eastAsia"/>
        </w:rPr>
        <w:t>有</w:t>
      </w:r>
      <w:r>
        <w:t>薪假。</w:t>
      </w:r>
      <w:r>
        <w:rPr>
          <w:rFonts w:hint="eastAsia"/>
        </w:rPr>
        <w:t>难产</w:t>
      </w:r>
      <w:r>
        <w:t>或生</w:t>
      </w:r>
      <w:r>
        <w:rPr>
          <w:rFonts w:hint="eastAsia"/>
        </w:rPr>
        <w:t>双胞胎</w:t>
      </w:r>
      <w:r>
        <w:t>或</w:t>
      </w:r>
      <w:r>
        <w:rPr>
          <w:rFonts w:hint="eastAsia"/>
        </w:rPr>
        <w:t>多胞胎者</w:t>
      </w:r>
      <w:r>
        <w:t>将获得</w:t>
      </w:r>
      <w:r>
        <w:t>140</w:t>
      </w:r>
      <w:r>
        <w:t>天</w:t>
      </w:r>
      <w:r>
        <w:rPr>
          <w:rFonts w:hint="eastAsia"/>
        </w:rPr>
        <w:t>有</w:t>
      </w:r>
      <w:r>
        <w:t>薪假；孕假、产假或流产假的补偿由国家预算根据</w:t>
      </w:r>
      <w:r>
        <w:rPr>
          <w:rFonts w:hint="eastAsia"/>
        </w:rPr>
        <w:t>立</w:t>
      </w:r>
      <w:r>
        <w:t>法设定的原则支付。</w:t>
      </w:r>
      <w:r>
        <w:rPr>
          <w:rFonts w:hint="eastAsia"/>
        </w:rPr>
        <w:t>雇主和雇员</w:t>
      </w:r>
      <w:r>
        <w:t>可以达成协议，由雇主支付额外补偿；</w:t>
      </w:r>
      <w:r>
        <w:rPr>
          <w:rFonts w:hint="eastAsia"/>
        </w:rPr>
        <w:t>在</w:t>
      </w:r>
      <w:r>
        <w:t>孩子出生后的</w:t>
      </w:r>
      <w:r>
        <w:t>5</w:t>
      </w:r>
      <w:r>
        <w:t>年</w:t>
      </w:r>
      <w:r>
        <w:rPr>
          <w:rFonts w:hint="eastAsia"/>
        </w:rPr>
        <w:t>里</w:t>
      </w:r>
      <w:r>
        <w:t>，如果雇员要求，将有权获得</w:t>
      </w:r>
      <w:r>
        <w:t>12</w:t>
      </w:r>
      <w:r>
        <w:t>周的额外</w:t>
      </w:r>
      <w:r>
        <w:rPr>
          <w:rFonts w:hint="eastAsia"/>
        </w:rPr>
        <w:t>不带</w:t>
      </w:r>
      <w:r>
        <w:t>薪育儿假。育儿假可一次休完</w:t>
      </w:r>
      <w:r>
        <w:rPr>
          <w:rFonts w:hint="eastAsia"/>
        </w:rPr>
        <w:t>，也可以</w:t>
      </w:r>
      <w:r>
        <w:t>累积休完，但每年休假不得少于</w:t>
      </w:r>
      <w:r>
        <w:t>2</w:t>
      </w:r>
      <w:r>
        <w:t>周。《劳动法》第</w:t>
      </w:r>
      <w:r>
        <w:t>2</w:t>
      </w:r>
      <w:r>
        <w:t>条第</w:t>
      </w:r>
      <w:r>
        <w:t>3</w:t>
      </w:r>
      <w:r>
        <w:t>款规定，雇佣关系中禁止基于种族、肤色、语言、民族和社会归属、国籍、出身、财产和地位、居住地、年龄、性别、性取向、</w:t>
      </w:r>
      <w:r>
        <w:rPr>
          <w:rFonts w:hint="eastAsia"/>
        </w:rPr>
        <w:t>残疾</w:t>
      </w:r>
      <w:r>
        <w:t>、宗教或任何其他联盟成员资格、婚姻状况、政治或其他见解的</w:t>
      </w:r>
      <w:r>
        <w:rPr>
          <w:rFonts w:hint="eastAsia"/>
        </w:rPr>
        <w:t>任何种类</w:t>
      </w:r>
      <w:r>
        <w:t>歧视。</w:t>
      </w:r>
      <w:r>
        <w:rPr>
          <w:rFonts w:hint="eastAsia"/>
        </w:rPr>
        <w:t>该</w:t>
      </w:r>
      <w:r>
        <w:t>条第</w:t>
      </w:r>
      <w:r>
        <w:t>4</w:t>
      </w:r>
      <w:r>
        <w:t>款规定，直接或间接</w:t>
      </w:r>
      <w:r>
        <w:rPr>
          <w:rFonts w:hint="eastAsia"/>
        </w:rPr>
        <w:t>对某人实施</w:t>
      </w:r>
      <w:r>
        <w:t>压迫，</w:t>
      </w:r>
      <w:r>
        <w:rPr>
          <w:rFonts w:hint="eastAsia"/>
        </w:rPr>
        <w:t>目的或结果是制造</w:t>
      </w:r>
      <w:r>
        <w:t>恐吓</w:t>
      </w:r>
      <w:r>
        <w:rPr>
          <w:rFonts w:hint="eastAsia"/>
        </w:rPr>
        <w:t>、</w:t>
      </w:r>
      <w:r>
        <w:t>敌意</w:t>
      </w:r>
      <w:r>
        <w:rPr>
          <w:rFonts w:hint="eastAsia"/>
        </w:rPr>
        <w:t>、</w:t>
      </w:r>
      <w:r>
        <w:t>贬低</w:t>
      </w:r>
      <w:r>
        <w:rPr>
          <w:rFonts w:hint="eastAsia"/>
        </w:rPr>
        <w:t>、有</w:t>
      </w:r>
      <w:r>
        <w:t>辱</w:t>
      </w:r>
      <w:r>
        <w:rPr>
          <w:rFonts w:hint="eastAsia"/>
        </w:rPr>
        <w:t>人格</w:t>
      </w:r>
      <w:r>
        <w:t>或侮辱</w:t>
      </w:r>
      <w:r>
        <w:rPr>
          <w:rFonts w:hint="eastAsia"/>
        </w:rPr>
        <w:t>氛围、或者制造氛围</w:t>
      </w:r>
      <w:r>
        <w:t>直接或间接损害</w:t>
      </w:r>
      <w:r>
        <w:rPr>
          <w:rFonts w:hint="eastAsia"/>
        </w:rPr>
        <w:t>某人同处于类似环境的其他人相比的状态</w:t>
      </w:r>
      <w:r>
        <w:t>，应</w:t>
      </w:r>
      <w:r>
        <w:rPr>
          <w:rFonts w:hint="eastAsia"/>
        </w:rPr>
        <w:t>被</w:t>
      </w:r>
      <w:r>
        <w:t>视为歧视。</w:t>
      </w:r>
    </w:p>
    <w:p w:rsidR="00581FBB" w:rsidRDefault="00581FBB">
      <w:pPr>
        <w:pStyle w:val="SingleTxtGC"/>
      </w:pPr>
      <w:r>
        <w:t xml:space="preserve">126.  </w:t>
      </w:r>
      <w:r>
        <w:rPr>
          <w:rFonts w:hint="eastAsia"/>
        </w:rPr>
        <w:t>按</w:t>
      </w:r>
      <w:r>
        <w:t>经济</w:t>
      </w:r>
      <w:r>
        <w:rPr>
          <w:rFonts w:hint="eastAsia"/>
        </w:rPr>
        <w:t>状况分列的</w:t>
      </w:r>
      <w:r>
        <w:t>15</w:t>
      </w:r>
      <w:r>
        <w:t>岁及以上人口的分布情况如下：</w:t>
      </w:r>
      <w:r>
        <w:t>2007</w:t>
      </w:r>
      <w:r>
        <w:t>年共有</w:t>
      </w:r>
      <w:r>
        <w:t>933,500</w:t>
      </w:r>
      <w:r>
        <w:t>名女性和</w:t>
      </w:r>
      <w:r>
        <w:t>1,031,800</w:t>
      </w:r>
      <w:r>
        <w:t>名男性，</w:t>
      </w:r>
      <w:r>
        <w:t>2008</w:t>
      </w:r>
      <w:r>
        <w:t>年</w:t>
      </w:r>
      <w:r>
        <w:rPr>
          <w:rFonts w:hint="eastAsia"/>
        </w:rPr>
        <w:t>有</w:t>
      </w:r>
      <w:r>
        <w:t>889,700</w:t>
      </w:r>
      <w:r>
        <w:t>名女性和</w:t>
      </w:r>
      <w:r>
        <w:t>1,028,000</w:t>
      </w:r>
      <w:r>
        <w:t>名男性，</w:t>
      </w:r>
      <w:r>
        <w:t>2009</w:t>
      </w:r>
      <w:r>
        <w:t>年</w:t>
      </w:r>
      <w:r>
        <w:rPr>
          <w:rFonts w:hint="eastAsia"/>
        </w:rPr>
        <w:t>有</w:t>
      </w:r>
      <w:r>
        <w:t>920,500</w:t>
      </w:r>
      <w:r>
        <w:t>名女性和</w:t>
      </w:r>
      <w:r>
        <w:t>1,071,300</w:t>
      </w:r>
      <w:r>
        <w:t>名男性。其中</w:t>
      </w:r>
      <w:r>
        <w:t>2007</w:t>
      </w:r>
      <w:r>
        <w:t>年有</w:t>
      </w:r>
      <w:r>
        <w:t>816,200</w:t>
      </w:r>
      <w:r>
        <w:t>名女性和</w:t>
      </w:r>
      <w:r>
        <w:t>888,100</w:t>
      </w:r>
      <w:r>
        <w:t>名男性</w:t>
      </w:r>
      <w:r>
        <w:rPr>
          <w:rFonts w:hint="eastAsia"/>
        </w:rPr>
        <w:t>就业</w:t>
      </w:r>
      <w:r>
        <w:t>，</w:t>
      </w:r>
      <w:r>
        <w:t>2008</w:t>
      </w:r>
      <w:r>
        <w:t>年有</w:t>
      </w:r>
      <w:r>
        <w:t>746,300</w:t>
      </w:r>
      <w:r>
        <w:t>名女性和</w:t>
      </w:r>
      <w:r>
        <w:t>855,600</w:t>
      </w:r>
      <w:r>
        <w:t>名男性</w:t>
      </w:r>
      <w:r>
        <w:rPr>
          <w:rFonts w:hint="eastAsia"/>
        </w:rPr>
        <w:t>就业</w:t>
      </w:r>
      <w:r>
        <w:t>，</w:t>
      </w:r>
      <w:r>
        <w:t>2009</w:t>
      </w:r>
      <w:r>
        <w:t>年有</w:t>
      </w:r>
      <w:r>
        <w:t>778,600</w:t>
      </w:r>
      <w:r>
        <w:t>名女性和</w:t>
      </w:r>
      <w:r>
        <w:t>877,600</w:t>
      </w:r>
      <w:r>
        <w:t>名男性</w:t>
      </w:r>
      <w:r>
        <w:rPr>
          <w:rFonts w:hint="eastAsia"/>
        </w:rPr>
        <w:t>就业</w:t>
      </w:r>
      <w:r>
        <w:t>，而</w:t>
      </w:r>
      <w:r>
        <w:t>2007</w:t>
      </w:r>
      <w:r>
        <w:t>年有</w:t>
      </w:r>
      <w:r>
        <w:t>293,500</w:t>
      </w:r>
      <w:r>
        <w:t>名女性和</w:t>
      </w:r>
      <w:r>
        <w:t>331,900</w:t>
      </w:r>
      <w:r>
        <w:t>名男性</w:t>
      </w:r>
      <w:r>
        <w:rPr>
          <w:rFonts w:hint="eastAsia"/>
        </w:rPr>
        <w:t>临时就业</w:t>
      </w:r>
      <w:r>
        <w:t>，</w:t>
      </w:r>
      <w:r>
        <w:t>2008</w:t>
      </w:r>
      <w:r>
        <w:t>年有</w:t>
      </w:r>
      <w:r>
        <w:t>259,200</w:t>
      </w:r>
      <w:r>
        <w:t>名女性和</w:t>
      </w:r>
      <w:r>
        <w:t>313,100</w:t>
      </w:r>
      <w:r>
        <w:t>名男性</w:t>
      </w:r>
      <w:r>
        <w:rPr>
          <w:rFonts w:hint="eastAsia"/>
        </w:rPr>
        <w:t>临时就业</w:t>
      </w:r>
      <w:r>
        <w:t>，</w:t>
      </w:r>
      <w:r>
        <w:t>2009</w:t>
      </w:r>
      <w:r>
        <w:t>年有</w:t>
      </w:r>
      <w:r>
        <w:t>278,500</w:t>
      </w:r>
      <w:r>
        <w:t>名女性和</w:t>
      </w:r>
      <w:r>
        <w:t>317,400</w:t>
      </w:r>
      <w:r>
        <w:t>名男性</w:t>
      </w:r>
      <w:r>
        <w:rPr>
          <w:rFonts w:hint="eastAsia"/>
        </w:rPr>
        <w:t>临时就业</w:t>
      </w:r>
      <w:r>
        <w:t>。</w:t>
      </w:r>
      <w:r>
        <w:t>2007</w:t>
      </w:r>
      <w:r>
        <w:t>年</w:t>
      </w:r>
      <w:r>
        <w:rPr>
          <w:rFonts w:hint="eastAsia"/>
        </w:rPr>
        <w:t>自</w:t>
      </w:r>
      <w:r>
        <w:t>营</w:t>
      </w:r>
      <w:r>
        <w:rPr>
          <w:rFonts w:hint="eastAsia"/>
        </w:rPr>
        <w:t>职业</w:t>
      </w:r>
      <w:r>
        <w:t>者中有</w:t>
      </w:r>
      <w:r>
        <w:t>522,600</w:t>
      </w:r>
      <w:r>
        <w:t>名女性和</w:t>
      </w:r>
      <w:r>
        <w:t>556,200</w:t>
      </w:r>
      <w:r>
        <w:t>名男性，</w:t>
      </w:r>
      <w:r>
        <w:t>2008</w:t>
      </w:r>
      <w:r>
        <w:t>年</w:t>
      </w:r>
      <w:r>
        <w:rPr>
          <w:rFonts w:hint="eastAsia"/>
        </w:rPr>
        <w:t>自</w:t>
      </w:r>
      <w:r>
        <w:t>营</w:t>
      </w:r>
      <w:r>
        <w:rPr>
          <w:rFonts w:hint="eastAsia"/>
        </w:rPr>
        <w:t>职业</w:t>
      </w:r>
      <w:r>
        <w:t>者中有</w:t>
      </w:r>
      <w:r>
        <w:t>487,000</w:t>
      </w:r>
      <w:r>
        <w:t>名女性和</w:t>
      </w:r>
      <w:r>
        <w:t>541,500</w:t>
      </w:r>
      <w:r>
        <w:t>名男性，</w:t>
      </w:r>
      <w:r>
        <w:t>2009</w:t>
      </w:r>
      <w:r>
        <w:t>年</w:t>
      </w:r>
      <w:r>
        <w:rPr>
          <w:rFonts w:hint="eastAsia"/>
        </w:rPr>
        <w:t>自</w:t>
      </w:r>
      <w:r>
        <w:t>营</w:t>
      </w:r>
      <w:r>
        <w:rPr>
          <w:rFonts w:hint="eastAsia"/>
        </w:rPr>
        <w:t>职业</w:t>
      </w:r>
      <w:r>
        <w:t>者中有</w:t>
      </w:r>
      <w:r>
        <w:t>50</w:t>
      </w:r>
      <w:r>
        <w:rPr>
          <w:rFonts w:hint="eastAsia"/>
        </w:rPr>
        <w:t>0,000</w:t>
      </w:r>
      <w:r>
        <w:rPr>
          <w:rFonts w:hint="eastAsia"/>
        </w:rPr>
        <w:t>名</w:t>
      </w:r>
      <w:r>
        <w:t>女性和</w:t>
      </w:r>
      <w:r>
        <w:t>559,000</w:t>
      </w:r>
      <w:r>
        <w:t>名男性。</w:t>
      </w:r>
    </w:p>
    <w:p w:rsidR="00581FBB" w:rsidRDefault="00581FBB">
      <w:pPr>
        <w:pStyle w:val="SingleTxtGC"/>
      </w:pPr>
      <w:r>
        <w:t xml:space="preserve">127.  </w:t>
      </w:r>
      <w:r>
        <w:t>本报告附件</w:t>
      </w:r>
      <w:r>
        <w:t>15</w:t>
      </w:r>
      <w:r>
        <w:t>列出了按经济活动分</w:t>
      </w:r>
      <w:r>
        <w:rPr>
          <w:rFonts w:hint="eastAsia"/>
        </w:rPr>
        <w:t>列</w:t>
      </w:r>
      <w:r>
        <w:t>的女</w:t>
      </w:r>
      <w:r>
        <w:rPr>
          <w:rFonts w:hint="eastAsia"/>
        </w:rPr>
        <w:t>性</w:t>
      </w:r>
      <w:r>
        <w:t>工资</w:t>
      </w:r>
      <w:r>
        <w:rPr>
          <w:rFonts w:hint="eastAsia"/>
        </w:rPr>
        <w:t>与男性工资的</w:t>
      </w:r>
      <w:r>
        <w:t>比例。根据格鲁吉亚</w:t>
      </w:r>
      <w:r>
        <w:t>2011</w:t>
      </w:r>
      <w:r>
        <w:t>年的统计</w:t>
      </w:r>
      <w:r>
        <w:rPr>
          <w:rFonts w:hint="eastAsia"/>
        </w:rPr>
        <w:t>资料</w:t>
      </w:r>
      <w:r>
        <w:t>，按经济活动和性别分</w:t>
      </w:r>
      <w:r>
        <w:rPr>
          <w:rFonts w:hint="eastAsia"/>
        </w:rPr>
        <w:t>列</w:t>
      </w:r>
      <w:r>
        <w:t>的月平均名义工资显示，男女收入差距明显缩小。</w:t>
      </w:r>
      <w:r>
        <w:t>2011</w:t>
      </w:r>
      <w:r>
        <w:t>年第一季度</w:t>
      </w:r>
      <w:r>
        <w:rPr>
          <w:rFonts w:hint="eastAsia"/>
        </w:rPr>
        <w:t>在</w:t>
      </w:r>
      <w:r>
        <w:t>建</w:t>
      </w:r>
      <w:r>
        <w:rPr>
          <w:rFonts w:hint="eastAsia"/>
        </w:rPr>
        <w:t>筑</w:t>
      </w:r>
      <w:r>
        <w:t>业</w:t>
      </w:r>
      <w:r>
        <w:rPr>
          <w:rFonts w:hint="eastAsia"/>
        </w:rPr>
        <w:t>就业</w:t>
      </w:r>
      <w:r>
        <w:t>的男性平均月</w:t>
      </w:r>
      <w:r>
        <w:rPr>
          <w:rFonts w:hint="eastAsia"/>
        </w:rPr>
        <w:t>工资</w:t>
      </w:r>
      <w:r>
        <w:t>为</w:t>
      </w:r>
      <w:r>
        <w:t>413</w:t>
      </w:r>
      <w:r>
        <w:t>美元，比女性</w:t>
      </w:r>
      <w:r>
        <w:t>(332</w:t>
      </w:r>
      <w:r>
        <w:t>美元</w:t>
      </w:r>
      <w:r>
        <w:t>)</w:t>
      </w:r>
      <w:r>
        <w:t>高出</w:t>
      </w:r>
      <w:r>
        <w:t>24.4</w:t>
      </w:r>
      <w:r>
        <w:rPr>
          <w:rFonts w:hint="eastAsia"/>
        </w:rPr>
        <w:t>%</w:t>
      </w:r>
      <w:r>
        <w:t>。在教育领域，女性月</w:t>
      </w:r>
      <w:r>
        <w:rPr>
          <w:rFonts w:hint="eastAsia"/>
        </w:rPr>
        <w:t>工资</w:t>
      </w:r>
      <w:r>
        <w:t>为</w:t>
      </w:r>
      <w:r>
        <w:t>175</w:t>
      </w:r>
      <w:r>
        <w:t>美元，而男性为</w:t>
      </w:r>
      <w:r>
        <w:t>226</w:t>
      </w:r>
      <w:r>
        <w:t>美元</w:t>
      </w:r>
      <w:r>
        <w:t>(</w:t>
      </w:r>
      <w:r>
        <w:t>女性</w:t>
      </w:r>
      <w:r>
        <w:rPr>
          <w:rFonts w:hint="eastAsia"/>
        </w:rPr>
        <w:t>收入</w:t>
      </w:r>
      <w:r>
        <w:t>比男性低</w:t>
      </w:r>
      <w:r>
        <w:t>22.6</w:t>
      </w:r>
      <w:r>
        <w:rPr>
          <w:rFonts w:hint="eastAsia"/>
        </w:rPr>
        <w:t>%</w:t>
      </w:r>
      <w:r>
        <w:t>)</w:t>
      </w:r>
      <w:r>
        <w:t>。在金融中介领域，男性平均月</w:t>
      </w:r>
      <w:r>
        <w:rPr>
          <w:rFonts w:hint="eastAsia"/>
        </w:rPr>
        <w:t>工资</w:t>
      </w:r>
      <w:r>
        <w:t>为</w:t>
      </w:r>
      <w:r>
        <w:t>1,035</w:t>
      </w:r>
      <w:r>
        <w:t>美元，女性</w:t>
      </w:r>
      <w:r>
        <w:rPr>
          <w:rFonts w:hint="eastAsia"/>
        </w:rPr>
        <w:t>为</w:t>
      </w:r>
      <w:r>
        <w:t>621</w:t>
      </w:r>
      <w:r>
        <w:t>美元</w:t>
      </w:r>
      <w:r>
        <w:t>(</w:t>
      </w:r>
      <w:r>
        <w:t>比男性</w:t>
      </w:r>
      <w:r>
        <w:rPr>
          <w:rFonts w:hint="eastAsia"/>
        </w:rPr>
        <w:t>低</w:t>
      </w:r>
      <w:r>
        <w:t>40</w:t>
      </w:r>
      <w:r>
        <w:rPr>
          <w:rFonts w:hint="eastAsia"/>
        </w:rPr>
        <w:t>%</w:t>
      </w:r>
      <w:r>
        <w:t>)</w:t>
      </w:r>
      <w:r>
        <w:t>。水电气生产</w:t>
      </w:r>
      <w:r>
        <w:rPr>
          <w:rFonts w:hint="eastAsia"/>
        </w:rPr>
        <w:t>领域</w:t>
      </w:r>
      <w:r>
        <w:t>的男性月</w:t>
      </w:r>
      <w:r>
        <w:rPr>
          <w:rFonts w:hint="eastAsia"/>
        </w:rPr>
        <w:t>工资</w:t>
      </w:r>
      <w:r>
        <w:t>为</w:t>
      </w:r>
      <w:r>
        <w:t>507</w:t>
      </w:r>
      <w:r>
        <w:t>美元，女性为</w:t>
      </w:r>
      <w:r>
        <w:t>481</w:t>
      </w:r>
      <w:r>
        <w:t>美元</w:t>
      </w:r>
      <w:r>
        <w:t>(</w:t>
      </w:r>
      <w:r>
        <w:rPr>
          <w:rFonts w:hint="eastAsia"/>
        </w:rPr>
        <w:t>女性收入</w:t>
      </w:r>
      <w:r>
        <w:t>比男性</w:t>
      </w:r>
      <w:r>
        <w:rPr>
          <w:rFonts w:hint="eastAsia"/>
        </w:rPr>
        <w:t>低</w:t>
      </w:r>
      <w:r>
        <w:t>5.1</w:t>
      </w:r>
      <w:r>
        <w:rPr>
          <w:rFonts w:hint="eastAsia"/>
        </w:rPr>
        <w:t>%</w:t>
      </w:r>
      <w:r>
        <w:t>)</w:t>
      </w:r>
      <w:r>
        <w:t>。在</w:t>
      </w:r>
      <w:r>
        <w:rPr>
          <w:rFonts w:hint="eastAsia"/>
        </w:rPr>
        <w:t>行政</w:t>
      </w:r>
      <w:r>
        <w:t>管理领域，男性的平均月</w:t>
      </w:r>
      <w:r>
        <w:rPr>
          <w:rFonts w:hint="eastAsia"/>
        </w:rPr>
        <w:t>工资</w:t>
      </w:r>
      <w:r>
        <w:t>为</w:t>
      </w:r>
      <w:r>
        <w:t>584</w:t>
      </w:r>
      <w:r>
        <w:t>美元，女性为</w:t>
      </w:r>
      <w:r>
        <w:t>473</w:t>
      </w:r>
      <w:r>
        <w:t>美元</w:t>
      </w:r>
      <w:r>
        <w:t>(</w:t>
      </w:r>
      <w:r>
        <w:rPr>
          <w:rFonts w:hint="eastAsia"/>
        </w:rPr>
        <w:t>女性收入</w:t>
      </w:r>
      <w:r>
        <w:t>比男性</w:t>
      </w:r>
      <w:r>
        <w:rPr>
          <w:rFonts w:hint="eastAsia"/>
        </w:rPr>
        <w:t>低</w:t>
      </w:r>
      <w:r>
        <w:t>19</w:t>
      </w:r>
      <w:r>
        <w:rPr>
          <w:rFonts w:hint="eastAsia"/>
        </w:rPr>
        <w:t>%</w:t>
      </w:r>
      <w:r>
        <w:t>)</w:t>
      </w:r>
      <w:r>
        <w:t>。在</w:t>
      </w:r>
      <w:r>
        <w:rPr>
          <w:rFonts w:hint="eastAsia"/>
        </w:rPr>
        <w:t>交通</w:t>
      </w:r>
      <w:r>
        <w:t>运输业，男性的平均月</w:t>
      </w:r>
      <w:r>
        <w:rPr>
          <w:rFonts w:hint="eastAsia"/>
        </w:rPr>
        <w:t>工资</w:t>
      </w:r>
      <w:r>
        <w:t>为</w:t>
      </w:r>
      <w:r>
        <w:t>490</w:t>
      </w:r>
      <w:r>
        <w:t>美元，女性为</w:t>
      </w:r>
      <w:r>
        <w:t>410</w:t>
      </w:r>
      <w:r>
        <w:t>美元</w:t>
      </w:r>
      <w:r>
        <w:t>(</w:t>
      </w:r>
      <w:r>
        <w:rPr>
          <w:rFonts w:hint="eastAsia"/>
        </w:rPr>
        <w:t>女性收入</w:t>
      </w:r>
      <w:r>
        <w:t>比男性</w:t>
      </w:r>
      <w:r>
        <w:rPr>
          <w:rFonts w:hint="eastAsia"/>
        </w:rPr>
        <w:t>低</w:t>
      </w:r>
      <w:r>
        <w:t>16.3</w:t>
      </w:r>
      <w:r>
        <w:rPr>
          <w:rFonts w:hint="eastAsia"/>
        </w:rPr>
        <w:t>%</w:t>
      </w:r>
      <w:r>
        <w:t>)</w:t>
      </w:r>
      <w:r>
        <w:t>。上述内容说明某些领域的男女月收入差距已经减小。</w:t>
      </w:r>
    </w:p>
    <w:p w:rsidR="00581FBB" w:rsidRDefault="00581FBB">
      <w:pPr>
        <w:pStyle w:val="SingleTxtGC"/>
      </w:pPr>
      <w:r>
        <w:t xml:space="preserve">128.  </w:t>
      </w:r>
      <w:r>
        <w:t>虽然男女</w:t>
      </w:r>
      <w:r>
        <w:rPr>
          <w:rFonts w:hint="eastAsia"/>
        </w:rPr>
        <w:t>都在</w:t>
      </w:r>
      <w:r>
        <w:t>创业，</w:t>
      </w:r>
      <w:r>
        <w:rPr>
          <w:rFonts w:hint="eastAsia"/>
        </w:rPr>
        <w:t>但</w:t>
      </w:r>
      <w:r>
        <w:t>女性</w:t>
      </w:r>
      <w:r>
        <w:rPr>
          <w:rFonts w:hint="eastAsia"/>
        </w:rPr>
        <w:t>创办</w:t>
      </w:r>
      <w:r>
        <w:t>微型企业</w:t>
      </w:r>
      <w:r>
        <w:rPr>
          <w:rFonts w:hint="eastAsia"/>
        </w:rPr>
        <w:t>而非</w:t>
      </w:r>
      <w:r>
        <w:t>中小型企业</w:t>
      </w:r>
      <w:r>
        <w:rPr>
          <w:rFonts w:hint="eastAsia"/>
        </w:rPr>
        <w:t>的可能性更大</w:t>
      </w:r>
      <w:r>
        <w:t>。</w:t>
      </w:r>
      <w:r>
        <w:rPr>
          <w:rFonts w:hint="eastAsia"/>
        </w:rPr>
        <w:t>根据</w:t>
      </w:r>
      <w:r>
        <w:t>美</w:t>
      </w:r>
      <w:r>
        <w:rPr>
          <w:rFonts w:hint="eastAsia"/>
        </w:rPr>
        <w:t>援</w:t>
      </w:r>
      <w:r>
        <w:t>署的性别</w:t>
      </w:r>
      <w:r>
        <w:rPr>
          <w:rFonts w:hint="eastAsia"/>
        </w:rPr>
        <w:t>平等</w:t>
      </w:r>
      <w:r>
        <w:t>评估报告</w:t>
      </w:r>
      <w:r>
        <w:t>(2010</w:t>
      </w:r>
      <w:r>
        <w:t>年</w:t>
      </w:r>
      <w:r>
        <w:t>6</w:t>
      </w:r>
      <w:r>
        <w:t>月</w:t>
      </w:r>
      <w:r>
        <w:t>)</w:t>
      </w:r>
      <w:r>
        <w:t>，</w:t>
      </w:r>
      <w:r>
        <w:t>40.8</w:t>
      </w:r>
      <w:r>
        <w:rPr>
          <w:rFonts w:hint="eastAsia"/>
        </w:rPr>
        <w:t>%</w:t>
      </w:r>
      <w:r>
        <w:t>的格鲁吉亚企业至少拥有一名女老板，但同时，女性</w:t>
      </w:r>
      <w:r>
        <w:rPr>
          <w:rFonts w:hint="eastAsia"/>
        </w:rPr>
        <w:t>担任</w:t>
      </w:r>
      <w:r>
        <w:t>高管</w:t>
      </w:r>
      <w:r>
        <w:rPr>
          <w:rFonts w:hint="eastAsia"/>
        </w:rPr>
        <w:t>职务</w:t>
      </w:r>
      <w:r>
        <w:t>的企业</w:t>
      </w:r>
      <w:r>
        <w:rPr>
          <w:rFonts w:hint="eastAsia"/>
        </w:rPr>
        <w:t>仅</w:t>
      </w:r>
      <w:r>
        <w:t>占</w:t>
      </w:r>
      <w:r>
        <w:t>19.7</w:t>
      </w:r>
      <w:r>
        <w:rPr>
          <w:rFonts w:hint="eastAsia"/>
        </w:rPr>
        <w:t>%</w:t>
      </w:r>
      <w:r>
        <w:t>。老板</w:t>
      </w:r>
      <w:r>
        <w:rPr>
          <w:rFonts w:hint="eastAsia"/>
        </w:rPr>
        <w:t>为女性</w:t>
      </w:r>
      <w:r>
        <w:t>的公司会雇</w:t>
      </w:r>
      <w:r>
        <w:rPr>
          <w:rFonts w:hint="eastAsia"/>
        </w:rPr>
        <w:t>用</w:t>
      </w:r>
      <w:r>
        <w:t>更多</w:t>
      </w:r>
      <w:r>
        <w:rPr>
          <w:rFonts w:hint="eastAsia"/>
        </w:rPr>
        <w:t>的</w:t>
      </w:r>
      <w:r>
        <w:t>女</w:t>
      </w:r>
      <w:r>
        <w:rPr>
          <w:rFonts w:hint="eastAsia"/>
        </w:rPr>
        <w:t>员工</w:t>
      </w:r>
      <w:r>
        <w:t>。在老板</w:t>
      </w:r>
      <w:r>
        <w:rPr>
          <w:rFonts w:hint="eastAsia"/>
        </w:rPr>
        <w:t>为女性</w:t>
      </w:r>
      <w:r>
        <w:t>的企业中，</w:t>
      </w:r>
      <w:r>
        <w:t>60</w:t>
      </w:r>
      <w:r>
        <w:rPr>
          <w:rFonts w:hint="eastAsia"/>
        </w:rPr>
        <w:t>%</w:t>
      </w:r>
      <w:r>
        <w:t>的全</w:t>
      </w:r>
      <w:r>
        <w:rPr>
          <w:rFonts w:hint="eastAsia"/>
        </w:rPr>
        <w:t>时</w:t>
      </w:r>
      <w:r>
        <w:t>员工是女性，相比之下，在老板</w:t>
      </w:r>
      <w:r>
        <w:rPr>
          <w:rFonts w:hint="eastAsia"/>
        </w:rPr>
        <w:t>不是女性</w:t>
      </w:r>
      <w:r>
        <w:t>的公司中，女员工</w:t>
      </w:r>
      <w:r>
        <w:rPr>
          <w:rFonts w:hint="eastAsia"/>
        </w:rPr>
        <w:t>仅</w:t>
      </w:r>
      <w:r>
        <w:t>占</w:t>
      </w:r>
      <w:r>
        <w:t>31</w:t>
      </w:r>
      <w:r>
        <w:rPr>
          <w:rFonts w:hint="eastAsia"/>
        </w:rPr>
        <w:t>%</w:t>
      </w:r>
      <w:r>
        <w:t>。</w:t>
      </w:r>
    </w:p>
    <w:p w:rsidR="00581FBB" w:rsidRDefault="00581FBB">
      <w:pPr>
        <w:pStyle w:val="SingleTxtGC"/>
        <w:rPr>
          <w:rFonts w:hint="eastAsia"/>
        </w:rPr>
      </w:pPr>
      <w:r>
        <w:t xml:space="preserve">129.  </w:t>
      </w:r>
      <w:r>
        <w:t>应</w:t>
      </w:r>
      <w:r>
        <w:rPr>
          <w:rFonts w:hint="eastAsia"/>
        </w:rPr>
        <w:t>当</w:t>
      </w:r>
      <w:r>
        <w:t>强调</w:t>
      </w:r>
      <w:r>
        <w:rPr>
          <w:rFonts w:hint="eastAsia"/>
        </w:rPr>
        <w:t>的是</w:t>
      </w:r>
      <w:r>
        <w:t>，根据</w:t>
      </w:r>
      <w:r>
        <w:rPr>
          <w:rFonts w:hint="eastAsia"/>
        </w:rPr>
        <w:t>《</w:t>
      </w:r>
      <w:r>
        <w:t>三方</w:t>
      </w:r>
      <w:r>
        <w:rPr>
          <w:rFonts w:hint="eastAsia"/>
        </w:rPr>
        <w:t>社会</w:t>
      </w:r>
      <w:r>
        <w:t>伙伴关系委员会宪章</w:t>
      </w:r>
      <w:r>
        <w:rPr>
          <w:rFonts w:hint="eastAsia"/>
        </w:rPr>
        <w:t>》</w:t>
      </w:r>
      <w:r>
        <w:t>，三方委员会有权讨论和研究</w:t>
      </w:r>
      <w:r>
        <w:rPr>
          <w:rFonts w:hint="eastAsia"/>
        </w:rPr>
        <w:t>与</w:t>
      </w:r>
      <w:r>
        <w:t>劳</w:t>
      </w:r>
      <w:r>
        <w:rPr>
          <w:rFonts w:hint="eastAsia"/>
        </w:rPr>
        <w:t>资</w:t>
      </w:r>
      <w:r>
        <w:t>关系有关的所有问题，包括男</w:t>
      </w:r>
      <w:r>
        <w:rPr>
          <w:rFonts w:hint="eastAsia"/>
        </w:rPr>
        <w:t>女同工</w:t>
      </w:r>
      <w:r>
        <w:t>同酬</w:t>
      </w:r>
      <w:r>
        <w:rPr>
          <w:rFonts w:hint="eastAsia"/>
        </w:rPr>
        <w:t>、</w:t>
      </w:r>
      <w:r>
        <w:t>就业和职业</w:t>
      </w:r>
      <w:r>
        <w:rPr>
          <w:rFonts w:hint="eastAsia"/>
        </w:rPr>
        <w:t>中的</w:t>
      </w:r>
      <w:r>
        <w:t>平等机会和待遇</w:t>
      </w:r>
      <w:r>
        <w:rPr>
          <w:rFonts w:hint="eastAsia"/>
        </w:rPr>
        <w:t>等。</w:t>
      </w:r>
      <w:r>
        <w:t>根据</w:t>
      </w:r>
      <w:r>
        <w:rPr>
          <w:rFonts w:hint="eastAsia"/>
        </w:rPr>
        <w:t>《</w:t>
      </w:r>
      <w:r>
        <w:t>三方社会伙伴关系委员会宪章</w:t>
      </w:r>
      <w:r>
        <w:rPr>
          <w:rFonts w:hint="eastAsia"/>
        </w:rPr>
        <w:t>》</w:t>
      </w:r>
      <w:r>
        <w:t>，各社会</w:t>
      </w:r>
      <w:r>
        <w:rPr>
          <w:rFonts w:hint="eastAsia"/>
        </w:rPr>
        <w:t>合作</w:t>
      </w:r>
      <w:r>
        <w:t>伙伴有权提出问题，</w:t>
      </w:r>
      <w:r>
        <w:rPr>
          <w:rFonts w:hint="eastAsia"/>
        </w:rPr>
        <w:t>然后</w:t>
      </w:r>
      <w:r>
        <w:t>在三方社会对话框架</w:t>
      </w:r>
      <w:r>
        <w:rPr>
          <w:rFonts w:hint="eastAsia"/>
        </w:rPr>
        <w:t>内进行</w:t>
      </w:r>
      <w:r>
        <w:t>研究和分析。</w:t>
      </w:r>
      <w:r>
        <w:rPr>
          <w:rFonts w:hint="eastAsia"/>
        </w:rPr>
        <w:t>如有</w:t>
      </w:r>
      <w:r>
        <w:t>任何社会合作伙伴提出男</w:t>
      </w:r>
      <w:r>
        <w:rPr>
          <w:rFonts w:hint="eastAsia"/>
        </w:rPr>
        <w:t>女</w:t>
      </w:r>
      <w:r>
        <w:t>同酬问题</w:t>
      </w:r>
      <w:r>
        <w:rPr>
          <w:rFonts w:hint="eastAsia"/>
        </w:rPr>
        <w:t>，</w:t>
      </w:r>
      <w:r>
        <w:t>三方</w:t>
      </w:r>
      <w:r>
        <w:rPr>
          <w:rFonts w:hint="eastAsia"/>
        </w:rPr>
        <w:t>社会</w:t>
      </w:r>
      <w:r>
        <w:t>伙伴关系委员会</w:t>
      </w:r>
      <w:r>
        <w:rPr>
          <w:rFonts w:hint="eastAsia"/>
        </w:rPr>
        <w:t>也</w:t>
      </w:r>
      <w:r>
        <w:t>可以处理</w:t>
      </w:r>
      <w:r>
        <w:rPr>
          <w:rFonts w:hint="eastAsia"/>
        </w:rPr>
        <w:t>该</w:t>
      </w:r>
      <w:r>
        <w:t>问题。</w:t>
      </w:r>
      <w:r>
        <w:rPr>
          <w:rFonts w:hint="eastAsia"/>
        </w:rPr>
        <w:t>尚未在</w:t>
      </w:r>
      <w:r>
        <w:t>社会对话</w:t>
      </w:r>
      <w:r>
        <w:rPr>
          <w:rFonts w:hint="eastAsia"/>
        </w:rPr>
        <w:t>形式</w:t>
      </w:r>
      <w:r>
        <w:t>框架内</w:t>
      </w:r>
      <w:r>
        <w:rPr>
          <w:rFonts w:hint="eastAsia"/>
        </w:rPr>
        <w:t>讨论过</w:t>
      </w:r>
      <w:r>
        <w:t>上述问题，社会</w:t>
      </w:r>
      <w:r>
        <w:t>​​</w:t>
      </w:r>
      <w:r>
        <w:t>合作伙伴</w:t>
      </w:r>
      <w:r>
        <w:rPr>
          <w:rFonts w:hint="eastAsia"/>
        </w:rPr>
        <w:t>也从未</w:t>
      </w:r>
      <w:r>
        <w:t>提出</w:t>
      </w:r>
      <w:r>
        <w:rPr>
          <w:rFonts w:hint="eastAsia"/>
        </w:rPr>
        <w:t>过该问题</w:t>
      </w:r>
      <w:r>
        <w:t>，由于</w:t>
      </w:r>
      <w:r>
        <w:rPr>
          <w:rFonts w:hint="eastAsia"/>
        </w:rPr>
        <w:t>没有出现过违反同值工作同等报酬</w:t>
      </w:r>
      <w:r>
        <w:t>原则</w:t>
      </w:r>
      <w:r>
        <w:rPr>
          <w:rFonts w:hint="eastAsia"/>
        </w:rPr>
        <w:t>的案例</w:t>
      </w:r>
      <w:r>
        <w:t>。</w:t>
      </w:r>
      <w:r>
        <w:rPr>
          <w:rFonts w:hint="eastAsia"/>
        </w:rPr>
        <w:t>如果</w:t>
      </w:r>
      <w:r>
        <w:t>社会合作伙伴提出</w:t>
      </w:r>
      <w:r>
        <w:rPr>
          <w:rFonts w:hint="eastAsia"/>
        </w:rPr>
        <w:t>这种</w:t>
      </w:r>
      <w:r>
        <w:t>问题，三方</w:t>
      </w:r>
      <w:r>
        <w:rPr>
          <w:rFonts w:hint="eastAsia"/>
        </w:rPr>
        <w:t>社会</w:t>
      </w:r>
      <w:r>
        <w:t>伙伴关系委员会</w:t>
      </w:r>
      <w:r>
        <w:rPr>
          <w:rFonts w:hint="eastAsia"/>
        </w:rPr>
        <w:t>必须进行审议</w:t>
      </w:r>
      <w:r>
        <w:t>。</w:t>
      </w:r>
    </w:p>
    <w:p w:rsidR="00581FBB" w:rsidRDefault="00581FBB">
      <w:pPr>
        <w:pStyle w:val="H23GC"/>
        <w:rPr>
          <w:rFonts w:hint="eastAsia"/>
        </w:rPr>
      </w:pPr>
      <w:r>
        <w:rPr>
          <w:rFonts w:hint="eastAsia"/>
          <w:szCs w:val="21"/>
        </w:rPr>
        <w:tab/>
      </w:r>
      <w:r>
        <w:rPr>
          <w:szCs w:val="21"/>
        </w:rPr>
        <w:tab/>
      </w:r>
      <w:r>
        <w:rPr>
          <w:rFonts w:cs="Arial" w:hint="eastAsia"/>
          <w:szCs w:val="21"/>
        </w:rPr>
        <w:t>对结论意见第</w:t>
      </w:r>
      <w:r>
        <w:rPr>
          <w:rFonts w:cs="Arial" w:hint="eastAsia"/>
          <w:szCs w:val="21"/>
        </w:rPr>
        <w:t>27</w:t>
      </w:r>
      <w:r>
        <w:rPr>
          <w:rFonts w:cs="Arial" w:hint="eastAsia"/>
          <w:szCs w:val="21"/>
        </w:rPr>
        <w:t>段和第</w:t>
      </w:r>
      <w:r>
        <w:rPr>
          <w:rFonts w:cs="Arial" w:hint="eastAsia"/>
          <w:szCs w:val="21"/>
        </w:rPr>
        <w:t>28</w:t>
      </w:r>
      <w:r>
        <w:rPr>
          <w:rFonts w:cs="Arial" w:hint="eastAsia"/>
          <w:szCs w:val="21"/>
        </w:rPr>
        <w:t>段所载建议的答复</w:t>
      </w:r>
    </w:p>
    <w:p w:rsidR="00581FBB" w:rsidRDefault="00581FBB">
      <w:pPr>
        <w:pStyle w:val="SingleTxtGC"/>
      </w:pPr>
      <w:r>
        <w:rPr>
          <w:szCs w:val="21"/>
        </w:rPr>
        <w:t>13</w:t>
      </w:r>
      <w:r>
        <w:rPr>
          <w:rFonts w:hint="eastAsia"/>
          <w:szCs w:val="21"/>
        </w:rPr>
        <w:t>0</w:t>
      </w:r>
      <w:r>
        <w:rPr>
          <w:szCs w:val="21"/>
        </w:rPr>
        <w:t xml:space="preserve">.  </w:t>
      </w:r>
      <w:r>
        <w:rPr>
          <w:rFonts w:hint="eastAsia"/>
          <w:szCs w:val="21"/>
        </w:rPr>
        <w:t>应当提及《</w:t>
      </w:r>
      <w:r>
        <w:rPr>
          <w:szCs w:val="21"/>
        </w:rPr>
        <w:t>创业法</w:t>
      </w:r>
      <w:r>
        <w:rPr>
          <w:rFonts w:hint="eastAsia"/>
          <w:szCs w:val="21"/>
        </w:rPr>
        <w:t>》</w:t>
      </w:r>
      <w:r>
        <w:rPr>
          <w:szCs w:val="21"/>
        </w:rPr>
        <w:t>是</w:t>
      </w:r>
      <w:r>
        <w:rPr>
          <w:rFonts w:hint="eastAsia"/>
          <w:szCs w:val="21"/>
        </w:rPr>
        <w:t>不带</w:t>
      </w:r>
      <w:r>
        <w:rPr>
          <w:szCs w:val="21"/>
        </w:rPr>
        <w:t>性</w:t>
      </w:r>
      <w:r>
        <w:rPr>
          <w:rFonts w:hint="eastAsia"/>
          <w:szCs w:val="21"/>
        </w:rPr>
        <w:t>别色彩</w:t>
      </w:r>
      <w:r>
        <w:rPr>
          <w:szCs w:val="21"/>
        </w:rPr>
        <w:t>的。值得一提的是，金融部门</w:t>
      </w:r>
      <w:r>
        <w:rPr>
          <w:rFonts w:hint="eastAsia"/>
          <w:szCs w:val="21"/>
        </w:rPr>
        <w:t>的从业妇女多</w:t>
      </w:r>
      <w:r>
        <w:rPr>
          <w:szCs w:val="21"/>
        </w:rPr>
        <w:t>于男性。根据格鲁吉亚</w:t>
      </w:r>
      <w:r>
        <w:rPr>
          <w:rFonts w:hint="eastAsia"/>
          <w:szCs w:val="21"/>
        </w:rPr>
        <w:t>立法</w:t>
      </w:r>
      <w:r>
        <w:rPr>
          <w:szCs w:val="21"/>
        </w:rPr>
        <w:t>，</w:t>
      </w:r>
      <w:r>
        <w:rPr>
          <w:rFonts w:hint="eastAsia"/>
          <w:szCs w:val="21"/>
        </w:rPr>
        <w:t>男女在</w:t>
      </w:r>
      <w:r>
        <w:rPr>
          <w:szCs w:val="21"/>
        </w:rPr>
        <w:t>财产</w:t>
      </w:r>
      <w:r>
        <w:rPr>
          <w:rFonts w:hint="eastAsia"/>
          <w:szCs w:val="21"/>
        </w:rPr>
        <w:t>方面在</w:t>
      </w:r>
      <w:r>
        <w:rPr>
          <w:szCs w:val="21"/>
        </w:rPr>
        <w:t>法律面前</w:t>
      </w:r>
      <w:r>
        <w:rPr>
          <w:rFonts w:hint="eastAsia"/>
          <w:szCs w:val="21"/>
        </w:rPr>
        <w:t>一律</w:t>
      </w:r>
      <w:r>
        <w:rPr>
          <w:szCs w:val="21"/>
        </w:rPr>
        <w:t>平等。</w:t>
      </w:r>
      <w:r>
        <w:rPr>
          <w:rFonts w:hint="eastAsia"/>
          <w:szCs w:val="21"/>
        </w:rPr>
        <w:t>妇女</w:t>
      </w:r>
      <w:r>
        <w:rPr>
          <w:szCs w:val="21"/>
        </w:rPr>
        <w:t>有权独立申请和获得经济资源</w:t>
      </w:r>
      <w:r>
        <w:rPr>
          <w:szCs w:val="21"/>
        </w:rPr>
        <w:t>(</w:t>
      </w:r>
      <w:r>
        <w:rPr>
          <w:rFonts w:hint="eastAsia"/>
          <w:szCs w:val="21"/>
        </w:rPr>
        <w:t>信贷、</w:t>
      </w:r>
      <w:r>
        <w:rPr>
          <w:szCs w:val="21"/>
        </w:rPr>
        <w:t>贷款</w:t>
      </w:r>
      <w:r>
        <w:rPr>
          <w:szCs w:val="21"/>
        </w:rPr>
        <w:t>)</w:t>
      </w:r>
      <w:r>
        <w:rPr>
          <w:szCs w:val="21"/>
        </w:rPr>
        <w:t>。</w:t>
      </w:r>
    </w:p>
    <w:p w:rsidR="00581FBB" w:rsidRDefault="00581FBB">
      <w:pPr>
        <w:pStyle w:val="SingleTxtGC"/>
      </w:pPr>
      <w:r>
        <w:t xml:space="preserve">131.  </w:t>
      </w:r>
      <w:r>
        <w:rPr>
          <w:rFonts w:hint="eastAsia"/>
        </w:rPr>
        <w:t>降低</w:t>
      </w:r>
      <w:r>
        <w:t>失业</w:t>
      </w:r>
      <w:r>
        <w:rPr>
          <w:rFonts w:hint="eastAsia"/>
        </w:rPr>
        <w:t>率</w:t>
      </w:r>
      <w:r>
        <w:t>和创造就业机会</w:t>
      </w:r>
      <w:r>
        <w:rPr>
          <w:rFonts w:hint="eastAsia"/>
        </w:rPr>
        <w:t>是</w:t>
      </w:r>
      <w:r>
        <w:t>格鲁吉亚政府减贫</w:t>
      </w:r>
      <w:r>
        <w:rPr>
          <w:rFonts w:hint="eastAsia"/>
        </w:rPr>
        <w:t>工作</w:t>
      </w:r>
      <w:r>
        <w:t>的主要优先事项之一。应</w:t>
      </w:r>
      <w:r>
        <w:rPr>
          <w:rFonts w:hint="eastAsia"/>
        </w:rPr>
        <w:t>当</w:t>
      </w:r>
      <w:r>
        <w:t>提</w:t>
      </w:r>
      <w:r>
        <w:rPr>
          <w:rFonts w:hint="eastAsia"/>
        </w:rPr>
        <w:t>及的是</w:t>
      </w:r>
      <w:r>
        <w:t>，</w:t>
      </w:r>
      <w:r>
        <w:t>2008</w:t>
      </w:r>
      <w:r>
        <w:t>年世界银行</w:t>
      </w:r>
      <w:r>
        <w:rPr>
          <w:rFonts w:hint="eastAsia"/>
        </w:rPr>
        <w:t>开展了一项名为“</w:t>
      </w:r>
      <w:r>
        <w:t>格鲁吉亚</w:t>
      </w:r>
      <w:r>
        <w:rPr>
          <w:rFonts w:hint="eastAsia"/>
        </w:rPr>
        <w:t>的</w:t>
      </w:r>
      <w:r>
        <w:t>劳动力市场：缺乏工作机会</w:t>
      </w:r>
      <w:r>
        <w:rPr>
          <w:rFonts w:hint="eastAsia"/>
        </w:rPr>
        <w:t>还是</w:t>
      </w:r>
      <w:r>
        <w:t>结构</w:t>
      </w:r>
      <w:r>
        <w:rPr>
          <w:rFonts w:hint="eastAsia"/>
        </w:rPr>
        <w:t>错</w:t>
      </w:r>
      <w:r>
        <w:t>配？</w:t>
      </w:r>
      <w:r>
        <w:rPr>
          <w:rFonts w:hint="eastAsia"/>
        </w:rPr>
        <w:t>”的</w:t>
      </w:r>
      <w:r>
        <w:t>研究。</w:t>
      </w:r>
      <w:r>
        <w:rPr>
          <w:rFonts w:hint="eastAsia"/>
        </w:rPr>
        <w:t>根据此项</w:t>
      </w:r>
      <w:r>
        <w:t>研究，</w:t>
      </w:r>
      <w:r>
        <w:rPr>
          <w:rFonts w:hint="eastAsia"/>
        </w:rPr>
        <w:t>由于员工能力达不到标准</w:t>
      </w:r>
      <w:r>
        <w:t>，</w:t>
      </w:r>
      <w:r>
        <w:rPr>
          <w:rFonts w:hint="eastAsia"/>
        </w:rPr>
        <w:t>虽然</w:t>
      </w:r>
      <w:r>
        <w:t>格鲁吉亚</w:t>
      </w:r>
      <w:r>
        <w:rPr>
          <w:rFonts w:hint="eastAsia"/>
        </w:rPr>
        <w:t>有</w:t>
      </w:r>
      <w:r>
        <w:t>大量</w:t>
      </w:r>
      <w:r>
        <w:rPr>
          <w:rFonts w:hint="eastAsia"/>
        </w:rPr>
        <w:t>的工作机会</w:t>
      </w:r>
      <w:r>
        <w:t>，</w:t>
      </w:r>
      <w:r>
        <w:rPr>
          <w:rFonts w:hint="eastAsia"/>
        </w:rPr>
        <w:t>但</w:t>
      </w:r>
      <w:r>
        <w:t>失业率仍然</w:t>
      </w:r>
      <w:r>
        <w:rPr>
          <w:rFonts w:hint="eastAsia"/>
        </w:rPr>
        <w:t>较</w:t>
      </w:r>
      <w:r>
        <w:t>高。</w:t>
      </w:r>
      <w:r>
        <w:rPr>
          <w:rFonts w:hint="eastAsia"/>
        </w:rPr>
        <w:t>本国</w:t>
      </w:r>
      <w:r>
        <w:t>劳动力</w:t>
      </w:r>
      <w:r>
        <w:rPr>
          <w:rFonts w:hint="eastAsia"/>
        </w:rPr>
        <w:t>素质偏低</w:t>
      </w:r>
      <w:r>
        <w:t>是格鲁吉亚</w:t>
      </w:r>
      <w:r>
        <w:rPr>
          <w:rFonts w:hint="eastAsia"/>
        </w:rPr>
        <w:t>发展面临的</w:t>
      </w:r>
      <w:r>
        <w:t>最严</w:t>
      </w:r>
      <w:r>
        <w:rPr>
          <w:rFonts w:hint="eastAsia"/>
        </w:rPr>
        <w:t>峻</w:t>
      </w:r>
      <w:r>
        <w:t>问题之一，</w:t>
      </w:r>
      <w:r>
        <w:rPr>
          <w:rFonts w:hint="eastAsia"/>
        </w:rPr>
        <w:t>尤其是对于</w:t>
      </w:r>
      <w:r>
        <w:t>劳动力市场和就业</w:t>
      </w:r>
      <w:r>
        <w:rPr>
          <w:rFonts w:hint="eastAsia"/>
        </w:rPr>
        <w:t>而言</w:t>
      </w:r>
      <w:r>
        <w:t>。因此，格鲁吉亚政府</w:t>
      </w:r>
      <w:r>
        <w:rPr>
          <w:rFonts w:hint="eastAsia"/>
        </w:rPr>
        <w:t>致力于提高和完善</w:t>
      </w:r>
      <w:r>
        <w:t>教育质量</w:t>
      </w:r>
      <w:r>
        <w:rPr>
          <w:rFonts w:hint="eastAsia"/>
        </w:rPr>
        <w:t>，旨在</w:t>
      </w:r>
      <w:r>
        <w:t>通过</w:t>
      </w:r>
      <w:r>
        <w:rPr>
          <w:rFonts w:hint="eastAsia"/>
        </w:rPr>
        <w:t>改善</w:t>
      </w:r>
      <w:r>
        <w:t>人力资本</w:t>
      </w:r>
      <w:r>
        <w:rPr>
          <w:rFonts w:hint="eastAsia"/>
        </w:rPr>
        <w:t>质量</w:t>
      </w:r>
      <w:r>
        <w:t>进一步促进就业，特别是</w:t>
      </w:r>
      <w:r>
        <w:rPr>
          <w:rFonts w:hint="eastAsia"/>
        </w:rPr>
        <w:t>减少</w:t>
      </w:r>
      <w:r>
        <w:t>劳动力</w:t>
      </w:r>
      <w:r>
        <w:rPr>
          <w:rFonts w:hint="eastAsia"/>
        </w:rPr>
        <w:t>错</w:t>
      </w:r>
      <w:r>
        <w:t>配</w:t>
      </w:r>
      <w:r>
        <w:rPr>
          <w:rFonts w:hint="eastAsia"/>
        </w:rPr>
        <w:t>现象</w:t>
      </w:r>
      <w:r>
        <w:t>。</w:t>
      </w:r>
      <w:r>
        <w:rPr>
          <w:rFonts w:hint="eastAsia"/>
        </w:rPr>
        <w:t>格鲁吉亚</w:t>
      </w:r>
      <w:r>
        <w:t>政府认为这个问题严重阻碍</w:t>
      </w:r>
      <w:r>
        <w:rPr>
          <w:rFonts w:hint="eastAsia"/>
        </w:rPr>
        <w:t>了为</w:t>
      </w:r>
      <w:r>
        <w:t>经济和社会发展以及国家现代化</w:t>
      </w:r>
      <w:r>
        <w:rPr>
          <w:rFonts w:hint="eastAsia"/>
        </w:rPr>
        <w:t>进程奠定基础</w:t>
      </w:r>
      <w:r>
        <w:t>。</w:t>
      </w:r>
      <w:r>
        <w:rPr>
          <w:rFonts w:hint="eastAsia"/>
        </w:rPr>
        <w:t>考虑到上述问题</w:t>
      </w:r>
      <w:r>
        <w:t>，格鲁吉亚政府的目标是提高全国人力资本</w:t>
      </w:r>
      <w:r>
        <w:rPr>
          <w:rFonts w:hint="eastAsia"/>
        </w:rPr>
        <w:t>质量</w:t>
      </w:r>
      <w:r>
        <w:t>。</w:t>
      </w:r>
      <w:r>
        <w:rPr>
          <w:rFonts w:hint="eastAsia"/>
        </w:rPr>
        <w:t>这反过来可通过</w:t>
      </w:r>
      <w:r>
        <w:t>提高格鲁吉亚劳动力</w:t>
      </w:r>
      <w:r>
        <w:rPr>
          <w:rFonts w:hint="eastAsia"/>
        </w:rPr>
        <w:t>质量并相应提高</w:t>
      </w:r>
      <w:r>
        <w:t>竞争力</w:t>
      </w:r>
      <w:r>
        <w:rPr>
          <w:rFonts w:hint="eastAsia"/>
        </w:rPr>
        <w:t>缓解</w:t>
      </w:r>
      <w:r>
        <w:t>失业</w:t>
      </w:r>
      <w:r>
        <w:rPr>
          <w:rFonts w:hint="eastAsia"/>
        </w:rPr>
        <w:t>问题，也</w:t>
      </w:r>
      <w:r>
        <w:t>将有效解决劳动力市场</w:t>
      </w:r>
      <w:r>
        <w:rPr>
          <w:rFonts w:hint="eastAsia"/>
        </w:rPr>
        <w:t>错</w:t>
      </w:r>
      <w:r>
        <w:t>配问题</w:t>
      </w:r>
      <w:r>
        <w:rPr>
          <w:rFonts w:hint="eastAsia"/>
        </w:rPr>
        <w:t>。</w:t>
      </w:r>
    </w:p>
    <w:p w:rsidR="00581FBB" w:rsidRDefault="00581FBB">
      <w:pPr>
        <w:pStyle w:val="SingleTxtGC"/>
        <w:rPr>
          <w:rFonts w:hint="eastAsia"/>
        </w:rPr>
      </w:pPr>
      <w:r>
        <w:t xml:space="preserve">132.  </w:t>
      </w:r>
      <w:r>
        <w:t>与业务部门</w:t>
      </w:r>
      <w:r>
        <w:rPr>
          <w:rFonts w:hint="eastAsia"/>
        </w:rPr>
        <w:t>举行</w:t>
      </w:r>
      <w:r>
        <w:t>的协商会议</w:t>
      </w:r>
      <w:r>
        <w:rPr>
          <w:rFonts w:hint="eastAsia"/>
        </w:rPr>
        <w:t>反映出</w:t>
      </w:r>
      <w:r>
        <w:t>业务部门</w:t>
      </w:r>
      <w:r>
        <w:rPr>
          <w:rFonts w:hint="eastAsia"/>
        </w:rPr>
        <w:t>对在格鲁吉亚</w:t>
      </w:r>
      <w:r>
        <w:t>本</w:t>
      </w:r>
      <w:r>
        <w:rPr>
          <w:rFonts w:hint="eastAsia"/>
        </w:rPr>
        <w:t>国接受</w:t>
      </w:r>
      <w:r>
        <w:t>教育的劳动力</w:t>
      </w:r>
      <w:r>
        <w:rPr>
          <w:rFonts w:hint="eastAsia"/>
        </w:rPr>
        <w:t>质量强烈</w:t>
      </w:r>
      <w:r>
        <w:t>不满。</w:t>
      </w:r>
      <w:r>
        <w:rPr>
          <w:rFonts w:hint="eastAsia"/>
        </w:rPr>
        <w:t>重</w:t>
      </w:r>
      <w:r>
        <w:t>点小组的业务代表</w:t>
      </w:r>
      <w:r>
        <w:rPr>
          <w:rFonts w:hint="eastAsia"/>
        </w:rPr>
        <w:t>对此给予</w:t>
      </w:r>
      <w:r>
        <w:t>证实。</w:t>
      </w:r>
      <w:r>
        <w:rPr>
          <w:rFonts w:hint="eastAsia"/>
        </w:rPr>
        <w:t>他们</w:t>
      </w:r>
      <w:r>
        <w:t>尤其透露，问题</w:t>
      </w:r>
      <w:r>
        <w:rPr>
          <w:rFonts w:hint="eastAsia"/>
        </w:rPr>
        <w:t>最严重</w:t>
      </w:r>
      <w:r>
        <w:t>的</w:t>
      </w:r>
      <w:r>
        <w:rPr>
          <w:rFonts w:hint="eastAsia"/>
        </w:rPr>
        <w:t>是高等教育</w:t>
      </w:r>
      <w:r>
        <w:t>而</w:t>
      </w:r>
      <w:r>
        <w:rPr>
          <w:rFonts w:hint="eastAsia"/>
        </w:rPr>
        <w:t>不是中等教育</w:t>
      </w:r>
      <w:r>
        <w:t>。国际专家评估也承认</w:t>
      </w:r>
      <w:r>
        <w:rPr>
          <w:rFonts w:hint="eastAsia"/>
        </w:rPr>
        <w:t>需要</w:t>
      </w:r>
      <w:r>
        <w:t>提高格鲁吉亚</w:t>
      </w:r>
      <w:r>
        <w:rPr>
          <w:rFonts w:hint="eastAsia"/>
        </w:rPr>
        <w:t>的</w:t>
      </w:r>
      <w:r>
        <w:t>教育质量。例如，</w:t>
      </w:r>
      <w:r>
        <w:rPr>
          <w:rFonts w:hint="eastAsia"/>
        </w:rPr>
        <w:t>名为“</w:t>
      </w:r>
      <w:r>
        <w:t>资本与冲突</w:t>
      </w:r>
      <w:r>
        <w:rPr>
          <w:rFonts w:hint="eastAsia"/>
        </w:rPr>
        <w:t>：</w:t>
      </w:r>
      <w:r>
        <w:t>格鲁吉亚</w:t>
      </w:r>
      <w:r>
        <w:rPr>
          <w:rFonts w:hint="eastAsia"/>
        </w:rPr>
        <w:t>”的调查</w:t>
      </w:r>
      <w:r>
        <w:t>指出</w:t>
      </w:r>
      <w:r>
        <w:rPr>
          <w:rFonts w:hint="eastAsia"/>
        </w:rPr>
        <w:t>，</w:t>
      </w:r>
      <w:r>
        <w:t>格鲁吉亚</w:t>
      </w:r>
      <w:r>
        <w:rPr>
          <w:rFonts w:hint="eastAsia"/>
        </w:rPr>
        <w:t>的熟练</w:t>
      </w:r>
      <w:r>
        <w:t>劳动力</w:t>
      </w:r>
      <w:r>
        <w:rPr>
          <w:rFonts w:hint="eastAsia"/>
        </w:rPr>
        <w:t>的</w:t>
      </w:r>
      <w:r>
        <w:t>供应</w:t>
      </w:r>
      <w:r>
        <w:rPr>
          <w:rFonts w:hint="eastAsia"/>
        </w:rPr>
        <w:t>是阻碍</w:t>
      </w:r>
      <w:r>
        <w:t>外国投资</w:t>
      </w:r>
      <w:r>
        <w:rPr>
          <w:rFonts w:hint="eastAsia"/>
        </w:rPr>
        <w:t>的最</w:t>
      </w:r>
      <w:r>
        <w:t>不利因素</w:t>
      </w:r>
      <w:r>
        <w:rPr>
          <w:rFonts w:hint="eastAsia"/>
        </w:rPr>
        <w:t>之一</w:t>
      </w:r>
      <w:r>
        <w:t>(</w:t>
      </w:r>
      <w:r>
        <w:rPr>
          <w:rFonts w:hint="eastAsia"/>
        </w:rPr>
        <w:t>“</w:t>
      </w:r>
      <w:r>
        <w:t>资本与冲突：格鲁吉亚</w:t>
      </w:r>
      <w:r>
        <w:rPr>
          <w:rFonts w:hint="eastAsia"/>
        </w:rPr>
        <w:t>”，</w:t>
      </w:r>
      <w:r>
        <w:t>2011</w:t>
      </w:r>
      <w:r>
        <w:t>年，美国加州大学圣地亚哥分校</w:t>
      </w:r>
      <w:r>
        <w:t>)</w:t>
      </w:r>
      <w:r>
        <w:t>。</w:t>
      </w:r>
    </w:p>
    <w:p w:rsidR="00581FBB" w:rsidRDefault="00581FBB">
      <w:pPr>
        <w:pStyle w:val="SingleTxtGC"/>
      </w:pPr>
      <w:r>
        <w:t xml:space="preserve">133.  </w:t>
      </w:r>
      <w:r>
        <w:t>妇女</w:t>
      </w:r>
      <w:r>
        <w:rPr>
          <w:rFonts w:hint="eastAsia"/>
        </w:rPr>
        <w:t>受</w:t>
      </w:r>
      <w:r>
        <w:t>教育</w:t>
      </w:r>
      <w:r>
        <w:rPr>
          <w:rFonts w:hint="eastAsia"/>
        </w:rPr>
        <w:t>程度高，通过提高雇员质量和改善职业发展前景，对</w:t>
      </w:r>
      <w:r>
        <w:t>就业</w:t>
      </w:r>
      <w:r>
        <w:rPr>
          <w:rFonts w:hint="eastAsia"/>
        </w:rPr>
        <w:t>产生了</w:t>
      </w:r>
      <w:r>
        <w:t>积极影响。</w:t>
      </w:r>
      <w:r>
        <w:rPr>
          <w:rFonts w:hint="eastAsia"/>
        </w:rPr>
        <w:t>与</w:t>
      </w:r>
      <w:r>
        <w:t>2009</w:t>
      </w:r>
      <w:r>
        <w:t>年相比，妇女失业率在</w:t>
      </w:r>
      <w:r>
        <w:t>2010</w:t>
      </w:r>
      <w:r>
        <w:t>年有所</w:t>
      </w:r>
      <w:r>
        <w:rPr>
          <w:rFonts w:hint="eastAsia"/>
        </w:rPr>
        <w:t>下</w:t>
      </w:r>
      <w:r>
        <w:t>降。此外，男性</w:t>
      </w:r>
      <w:r>
        <w:rPr>
          <w:rFonts w:hint="eastAsia"/>
        </w:rPr>
        <w:t>的</w:t>
      </w:r>
      <w:r>
        <w:t>失业率高于女性。女生占学生总人数的比例高于男生，且在不断增加。美</w:t>
      </w:r>
      <w:r>
        <w:rPr>
          <w:rFonts w:hint="eastAsia"/>
        </w:rPr>
        <w:t>援</w:t>
      </w:r>
      <w:r>
        <w:t>署</w:t>
      </w:r>
      <w:r>
        <w:t>2010</w:t>
      </w:r>
      <w:r>
        <w:t>年</w:t>
      </w:r>
      <w:r>
        <w:t>6</w:t>
      </w:r>
      <w:r>
        <w:t>月的性别</w:t>
      </w:r>
      <w:r>
        <w:rPr>
          <w:rFonts w:hint="eastAsia"/>
        </w:rPr>
        <w:t>平等</w:t>
      </w:r>
      <w:r>
        <w:t>评估报告表明，高等</w:t>
      </w:r>
      <w:r>
        <w:rPr>
          <w:rFonts w:hint="eastAsia"/>
        </w:rPr>
        <w:t>院校</w:t>
      </w:r>
      <w:r>
        <w:t>中的女</w:t>
      </w:r>
      <w:r>
        <w:rPr>
          <w:rFonts w:hint="eastAsia"/>
        </w:rPr>
        <w:t>生人</w:t>
      </w:r>
      <w:r>
        <w:t>数略多于男</w:t>
      </w:r>
      <w:r>
        <w:rPr>
          <w:rFonts w:hint="eastAsia"/>
        </w:rPr>
        <w:t>生</w:t>
      </w:r>
      <w:r>
        <w:t>(</w:t>
      </w:r>
      <w:r>
        <w:rPr>
          <w:rFonts w:hint="eastAsia"/>
        </w:rPr>
        <w:t>就读的</w:t>
      </w:r>
      <w:r>
        <w:t>女生占</w:t>
      </w:r>
      <w:r>
        <w:t>55.5</w:t>
      </w:r>
      <w:r>
        <w:rPr>
          <w:rFonts w:hint="eastAsia"/>
        </w:rPr>
        <w:t>%</w:t>
      </w:r>
      <w:r>
        <w:rPr>
          <w:rFonts w:hint="eastAsia"/>
        </w:rPr>
        <w:t>、</w:t>
      </w:r>
      <w:r>
        <w:t>男</w:t>
      </w:r>
      <w:r>
        <w:rPr>
          <w:rFonts w:hint="eastAsia"/>
        </w:rPr>
        <w:t>生</w:t>
      </w:r>
      <w:r>
        <w:t>占</w:t>
      </w:r>
      <w:r>
        <w:t>44.5</w:t>
      </w:r>
      <w:r>
        <w:rPr>
          <w:rFonts w:hint="eastAsia"/>
        </w:rPr>
        <w:t>%</w:t>
      </w:r>
      <w:r>
        <w:t>)</w:t>
      </w:r>
      <w:r>
        <w:t>。然而，根据国家考试中心的最新数据，</w:t>
      </w:r>
      <w:r>
        <w:t>2010</w:t>
      </w:r>
      <w:r>
        <w:t>年，格鲁吉亚高等</w:t>
      </w:r>
      <w:r>
        <w:rPr>
          <w:rFonts w:hint="eastAsia"/>
        </w:rPr>
        <w:t>院校</w:t>
      </w:r>
      <w:r>
        <w:t>录取的女生人数</w:t>
      </w:r>
      <w:r>
        <w:rPr>
          <w:rFonts w:hint="eastAsia"/>
        </w:rPr>
        <w:t>甚至</w:t>
      </w:r>
      <w:r>
        <w:t>更高，占学生总数的</w:t>
      </w:r>
      <w:r>
        <w:t>59</w:t>
      </w:r>
      <w:r>
        <w:rPr>
          <w:rFonts w:hint="eastAsia"/>
        </w:rPr>
        <w:t>%</w:t>
      </w:r>
      <w:r>
        <w:t>。</w:t>
      </w:r>
      <w:r>
        <w:t>2005-2010</w:t>
      </w:r>
      <w:r>
        <w:t>年录取的女生</w:t>
      </w:r>
      <w:r>
        <w:rPr>
          <w:rFonts w:hint="eastAsia"/>
        </w:rPr>
        <w:t>人</w:t>
      </w:r>
      <w:r>
        <w:t>数增长了</w:t>
      </w:r>
      <w:r>
        <w:t>40.4</w:t>
      </w:r>
      <w:r>
        <w:rPr>
          <w:rFonts w:hint="eastAsia"/>
        </w:rPr>
        <w:t>%</w:t>
      </w:r>
      <w:r>
        <w:t>，而男生</w:t>
      </w:r>
      <w:r>
        <w:rPr>
          <w:rFonts w:hint="eastAsia"/>
        </w:rPr>
        <w:t>人</w:t>
      </w:r>
      <w:r>
        <w:t>数仅增长了</w:t>
      </w:r>
      <w:r>
        <w:t>31.9</w:t>
      </w:r>
      <w:r>
        <w:rPr>
          <w:rFonts w:hint="eastAsia"/>
        </w:rPr>
        <w:t>%</w:t>
      </w:r>
      <w:r>
        <w:t>。这意味着，在以成绩衡量的体系内，男女</w:t>
      </w:r>
      <w:r>
        <w:rPr>
          <w:rFonts w:hint="eastAsia"/>
        </w:rPr>
        <w:t>至少</w:t>
      </w:r>
      <w:r>
        <w:t>拥有平等的机会进入高等</w:t>
      </w:r>
      <w:r>
        <w:rPr>
          <w:rFonts w:hint="eastAsia"/>
        </w:rPr>
        <w:t>院校</w:t>
      </w:r>
      <w:r>
        <w:t>深造，格鲁吉亚在这方面</w:t>
      </w:r>
      <w:r>
        <w:rPr>
          <w:rFonts w:hint="eastAsia"/>
        </w:rPr>
        <w:t>没有</w:t>
      </w:r>
      <w:r>
        <w:t>歧视</w:t>
      </w:r>
      <w:r>
        <w:rPr>
          <w:rFonts w:hint="eastAsia"/>
        </w:rPr>
        <w:t>妇女</w:t>
      </w:r>
      <w:r>
        <w:t>。</w:t>
      </w:r>
    </w:p>
    <w:p w:rsidR="00581FBB" w:rsidRDefault="00581FBB">
      <w:pPr>
        <w:pStyle w:val="SingleTxtGC"/>
      </w:pPr>
      <w:r>
        <w:t xml:space="preserve">134.  </w:t>
      </w:r>
      <w:r>
        <w:t>在全国统一考试</w:t>
      </w:r>
      <w:r>
        <w:rPr>
          <w:rFonts w:hint="eastAsia"/>
        </w:rPr>
        <w:t>中，</w:t>
      </w:r>
      <w:r>
        <w:t>理科考试</w:t>
      </w:r>
      <w:r>
        <w:rPr>
          <w:rFonts w:hint="eastAsia"/>
        </w:rPr>
        <w:t>的</w:t>
      </w:r>
      <w:r>
        <w:t>大部分高分获得者都是女生。</w:t>
      </w:r>
      <w:r>
        <w:t>2010</w:t>
      </w:r>
      <w:r>
        <w:t>年，</w:t>
      </w:r>
      <w:r>
        <w:rPr>
          <w:rFonts w:hint="eastAsia"/>
        </w:rPr>
        <w:t>在</w:t>
      </w:r>
      <w:r>
        <w:t>排名前</w:t>
      </w:r>
      <w:r>
        <w:t>20</w:t>
      </w:r>
      <w:r>
        <w:rPr>
          <w:rFonts w:hint="eastAsia"/>
        </w:rPr>
        <w:t>%</w:t>
      </w:r>
      <w:r>
        <w:t>的学生中，女生占</w:t>
      </w:r>
      <w:r>
        <w:t>71.4</w:t>
      </w:r>
      <w:r>
        <w:rPr>
          <w:rFonts w:hint="eastAsia"/>
        </w:rPr>
        <w:t>%</w:t>
      </w:r>
      <w:r>
        <w:t>。</w:t>
      </w:r>
      <w:r>
        <w:t>2005-2010</w:t>
      </w:r>
      <w:r>
        <w:t>年，</w:t>
      </w:r>
      <w:r>
        <w:rPr>
          <w:rFonts w:hint="eastAsia"/>
        </w:rPr>
        <w:t>在</w:t>
      </w:r>
      <w:r>
        <w:t>理科考试排名前</w:t>
      </w:r>
      <w:r>
        <w:t>20</w:t>
      </w:r>
      <w:r>
        <w:rPr>
          <w:rFonts w:hint="eastAsia"/>
        </w:rPr>
        <w:t>%</w:t>
      </w:r>
      <w:r>
        <w:t>的学生中，女生人数增长了</w:t>
      </w:r>
      <w:r>
        <w:t>125.4</w:t>
      </w:r>
      <w:r>
        <w:rPr>
          <w:rFonts w:hint="eastAsia"/>
        </w:rPr>
        <w:t>%</w:t>
      </w:r>
      <w:r>
        <w:t>，男生人数增</w:t>
      </w:r>
      <w:r>
        <w:rPr>
          <w:rFonts w:hint="eastAsia"/>
        </w:rPr>
        <w:t>长了</w:t>
      </w:r>
      <w:r>
        <w:t>80.3</w:t>
      </w:r>
      <w:r>
        <w:rPr>
          <w:rFonts w:hint="eastAsia"/>
        </w:rPr>
        <w:t>%</w:t>
      </w:r>
      <w:r>
        <w:t>。虽然</w:t>
      </w:r>
      <w:r>
        <w:rPr>
          <w:rFonts w:hint="eastAsia"/>
        </w:rPr>
        <w:t>在</w:t>
      </w:r>
      <w:r>
        <w:t>数学考试排名前</w:t>
      </w:r>
      <w:r>
        <w:t>20</w:t>
      </w:r>
      <w:r>
        <w:rPr>
          <w:rFonts w:hint="eastAsia"/>
        </w:rPr>
        <w:t>%</w:t>
      </w:r>
      <w:r>
        <w:t>的学生中男生</w:t>
      </w:r>
      <w:r>
        <w:rPr>
          <w:rFonts w:hint="eastAsia"/>
        </w:rPr>
        <w:t>占</w:t>
      </w:r>
      <w:r>
        <w:t>比普遍高于女生，但在</w:t>
      </w:r>
      <w:r>
        <w:rPr>
          <w:rFonts w:hint="eastAsia"/>
        </w:rPr>
        <w:t>最近</w:t>
      </w:r>
      <w:r>
        <w:t>三年</w:t>
      </w:r>
      <w:r>
        <w:rPr>
          <w:rFonts w:hint="eastAsia"/>
        </w:rPr>
        <w:t>里</w:t>
      </w:r>
      <w:r>
        <w:t>，男女生这方面</w:t>
      </w:r>
      <w:r>
        <w:rPr>
          <w:rFonts w:hint="eastAsia"/>
        </w:rPr>
        <w:t>的比例</w:t>
      </w:r>
      <w:r>
        <w:t>几乎相同，</w:t>
      </w:r>
      <w:r>
        <w:t>2010</w:t>
      </w:r>
      <w:r>
        <w:t>年</w:t>
      </w:r>
      <w:r>
        <w:rPr>
          <w:rFonts w:hint="eastAsia"/>
        </w:rPr>
        <w:t>在</w:t>
      </w:r>
      <w:r>
        <w:t>排名前</w:t>
      </w:r>
      <w:r>
        <w:t>20</w:t>
      </w:r>
      <w:r>
        <w:rPr>
          <w:rFonts w:hint="eastAsia"/>
        </w:rPr>
        <w:t>%</w:t>
      </w:r>
      <w:r>
        <w:t>的学生中女生占</w:t>
      </w:r>
      <w:r>
        <w:t>48.7</w:t>
      </w:r>
      <w:r>
        <w:rPr>
          <w:rFonts w:hint="eastAsia"/>
        </w:rPr>
        <w:t>%</w:t>
      </w:r>
      <w:r>
        <w:t>。还应</w:t>
      </w:r>
      <w:r>
        <w:rPr>
          <w:rFonts w:hint="eastAsia"/>
        </w:rPr>
        <w:t>当</w:t>
      </w:r>
      <w:r>
        <w:t>指出</w:t>
      </w:r>
      <w:r>
        <w:rPr>
          <w:rFonts w:hint="eastAsia"/>
        </w:rPr>
        <w:t>的是</w:t>
      </w:r>
      <w:r>
        <w:t>，在</w:t>
      </w:r>
      <w:r>
        <w:t>2005-2010</w:t>
      </w:r>
      <w:r>
        <w:t>年，</w:t>
      </w:r>
      <w:r>
        <w:rPr>
          <w:rFonts w:hint="eastAsia"/>
        </w:rPr>
        <w:t>在</w:t>
      </w:r>
      <w:r>
        <w:t>数学考试排名前</w:t>
      </w:r>
      <w:r>
        <w:t>20</w:t>
      </w:r>
      <w:r>
        <w:rPr>
          <w:rFonts w:hint="eastAsia"/>
        </w:rPr>
        <w:t>%</w:t>
      </w:r>
      <w:r>
        <w:t>的学生中男生</w:t>
      </w:r>
      <w:r>
        <w:rPr>
          <w:rFonts w:hint="eastAsia"/>
        </w:rPr>
        <w:t>人</w:t>
      </w:r>
      <w:r>
        <w:t>数</w:t>
      </w:r>
      <w:r>
        <w:rPr>
          <w:rFonts w:hint="eastAsia"/>
        </w:rPr>
        <w:t>减少</w:t>
      </w:r>
      <w:r>
        <w:t>了</w:t>
      </w:r>
      <w:r>
        <w:t>35.5</w:t>
      </w:r>
      <w:r>
        <w:rPr>
          <w:rFonts w:hint="eastAsia"/>
        </w:rPr>
        <w:t>%</w:t>
      </w:r>
      <w:r>
        <w:t>，而女生人数增加了</w:t>
      </w:r>
      <w:r>
        <w:t>1.6</w:t>
      </w:r>
      <w:r>
        <w:rPr>
          <w:rFonts w:hint="eastAsia"/>
        </w:rPr>
        <w:t>%</w:t>
      </w:r>
      <w:r>
        <w:t>。</w:t>
      </w:r>
      <w:r>
        <w:rPr>
          <w:rFonts w:hint="eastAsia"/>
        </w:rPr>
        <w:t>在</w:t>
      </w:r>
      <w:r>
        <w:t>英语考试</w:t>
      </w:r>
      <w:r>
        <w:rPr>
          <w:rFonts w:hint="eastAsia"/>
        </w:rPr>
        <w:t>中</w:t>
      </w:r>
      <w:r>
        <w:t>，女生保持了稳定优势，多年来英语成绩优异</w:t>
      </w:r>
      <w:r>
        <w:rPr>
          <w:rFonts w:hint="eastAsia"/>
        </w:rPr>
        <w:t>者</w:t>
      </w:r>
      <w:r>
        <w:t>一直</w:t>
      </w:r>
      <w:r>
        <w:rPr>
          <w:rFonts w:hint="eastAsia"/>
        </w:rPr>
        <w:t>以</w:t>
      </w:r>
      <w:r>
        <w:t>女生</w:t>
      </w:r>
      <w:r>
        <w:rPr>
          <w:rFonts w:hint="eastAsia"/>
        </w:rPr>
        <w:t>为主</w:t>
      </w:r>
      <w:r>
        <w:t>。</w:t>
      </w:r>
      <w:r>
        <w:t>2010</w:t>
      </w:r>
      <w:r>
        <w:t>年</w:t>
      </w:r>
      <w:r>
        <w:rPr>
          <w:rFonts w:hint="eastAsia"/>
        </w:rPr>
        <w:t>在</w:t>
      </w:r>
      <w:r>
        <w:t>英语考试排名前</w:t>
      </w:r>
      <w:r>
        <w:t>20</w:t>
      </w:r>
      <w:r>
        <w:rPr>
          <w:rFonts w:hint="eastAsia"/>
        </w:rPr>
        <w:t>%</w:t>
      </w:r>
      <w:r>
        <w:t>的学生中女生</w:t>
      </w:r>
      <w:r>
        <w:rPr>
          <w:rFonts w:hint="eastAsia"/>
        </w:rPr>
        <w:t>占</w:t>
      </w:r>
      <w:r>
        <w:t>60.1</w:t>
      </w:r>
      <w:r>
        <w:rPr>
          <w:rFonts w:hint="eastAsia"/>
        </w:rPr>
        <w:t>%</w:t>
      </w:r>
      <w:r>
        <w:t>。</w:t>
      </w:r>
    </w:p>
    <w:p w:rsidR="00581FBB" w:rsidRDefault="00581FBB">
      <w:pPr>
        <w:pStyle w:val="SingleTxtGC"/>
      </w:pPr>
      <w:r>
        <w:t xml:space="preserve">135.  </w:t>
      </w:r>
      <w:r>
        <w:rPr>
          <w:rFonts w:hint="eastAsia"/>
        </w:rPr>
        <w:t>有关</w:t>
      </w:r>
      <w:r>
        <w:t>国家助学金分配，应</w:t>
      </w:r>
      <w:r>
        <w:rPr>
          <w:rFonts w:hint="eastAsia"/>
        </w:rPr>
        <w:t>当</w:t>
      </w:r>
      <w:r>
        <w:t>强调</w:t>
      </w:r>
      <w:r>
        <w:rPr>
          <w:rFonts w:hint="eastAsia"/>
        </w:rPr>
        <w:t>的是</w:t>
      </w:r>
      <w:r>
        <w:t>，获得国家助学金的女</w:t>
      </w:r>
      <w:r>
        <w:rPr>
          <w:rFonts w:hint="eastAsia"/>
        </w:rPr>
        <w:t>生多</w:t>
      </w:r>
      <w:r>
        <w:t>于男生。助学金分配</w:t>
      </w:r>
      <w:r>
        <w:rPr>
          <w:rFonts w:hint="eastAsia"/>
        </w:rPr>
        <w:t>以</w:t>
      </w:r>
      <w:r>
        <w:t>全国统一考试</w:t>
      </w:r>
      <w:r>
        <w:rPr>
          <w:rFonts w:hint="eastAsia"/>
        </w:rPr>
        <w:t>成绩为依据</w:t>
      </w:r>
      <w:r>
        <w:t>(</w:t>
      </w:r>
      <w:r>
        <w:t>见上文</w:t>
      </w:r>
      <w:r>
        <w:t>)</w:t>
      </w:r>
      <w:r>
        <w:t>，</w:t>
      </w:r>
      <w:r>
        <w:rPr>
          <w:rFonts w:hint="eastAsia"/>
        </w:rPr>
        <w:t>这</w:t>
      </w:r>
      <w:r>
        <w:t>也表明，</w:t>
      </w:r>
      <w:r>
        <w:rPr>
          <w:rFonts w:hint="eastAsia"/>
        </w:rPr>
        <w:t>女生在考试中表现</w:t>
      </w:r>
      <w:r>
        <w:t>一般</w:t>
      </w:r>
      <w:r>
        <w:rPr>
          <w:rFonts w:hint="eastAsia"/>
        </w:rPr>
        <w:t>都</w:t>
      </w:r>
      <w:r>
        <w:t>比</w:t>
      </w:r>
      <w:r>
        <w:rPr>
          <w:rFonts w:hint="eastAsia"/>
        </w:rPr>
        <w:t>男生好，成绩比男生高</w:t>
      </w:r>
      <w:r>
        <w:t>。例如，</w:t>
      </w:r>
      <w:r>
        <w:rPr>
          <w:rFonts w:hint="eastAsia"/>
        </w:rPr>
        <w:t>在</w:t>
      </w:r>
      <w:r>
        <w:t>2010</w:t>
      </w:r>
      <w:r>
        <w:t>年国家助学金获得者中女生占</w:t>
      </w:r>
      <w:r>
        <w:t>61.9</w:t>
      </w:r>
      <w:r>
        <w:rPr>
          <w:rFonts w:hint="eastAsia"/>
        </w:rPr>
        <w:t>%</w:t>
      </w:r>
      <w:r>
        <w:t>。</w:t>
      </w:r>
      <w:r>
        <w:t>2005-2010</w:t>
      </w:r>
      <w:r>
        <w:t>年，获得国家助学金的男生人数增</w:t>
      </w:r>
      <w:r>
        <w:rPr>
          <w:rFonts w:hint="eastAsia"/>
        </w:rPr>
        <w:t>长</w:t>
      </w:r>
      <w:r>
        <w:t>了</w:t>
      </w:r>
      <w:r>
        <w:t>94.5</w:t>
      </w:r>
      <w:r>
        <w:rPr>
          <w:rFonts w:hint="eastAsia"/>
        </w:rPr>
        <w:t>%</w:t>
      </w:r>
      <w:r>
        <w:t>，而女生人数增</w:t>
      </w:r>
      <w:r>
        <w:rPr>
          <w:rFonts w:hint="eastAsia"/>
        </w:rPr>
        <w:t>长了</w:t>
      </w:r>
      <w:r>
        <w:t>112.6</w:t>
      </w:r>
      <w:r>
        <w:rPr>
          <w:rFonts w:hint="eastAsia"/>
        </w:rPr>
        <w:t>%</w:t>
      </w:r>
      <w:r>
        <w:t>。</w:t>
      </w:r>
    </w:p>
    <w:p w:rsidR="00581FBB" w:rsidRDefault="00581FBB">
      <w:pPr>
        <w:pStyle w:val="SingleTxtGC"/>
        <w:rPr>
          <w:rFonts w:hint="eastAsia"/>
        </w:rPr>
      </w:pPr>
      <w:r>
        <w:t xml:space="preserve">136.  </w:t>
      </w:r>
      <w:r>
        <w:t>应</w:t>
      </w:r>
      <w:r>
        <w:rPr>
          <w:rFonts w:hint="eastAsia"/>
        </w:rPr>
        <w:t>当</w:t>
      </w:r>
      <w:r>
        <w:t>强调</w:t>
      </w:r>
      <w:r>
        <w:rPr>
          <w:rFonts w:hint="eastAsia"/>
        </w:rPr>
        <w:t>的是</w:t>
      </w:r>
      <w:r>
        <w:t>，</w:t>
      </w:r>
      <w:r>
        <w:rPr>
          <w:rFonts w:hint="eastAsia"/>
        </w:rPr>
        <w:t>格鲁吉亚</w:t>
      </w:r>
      <w:r>
        <w:t>各城市</w:t>
      </w:r>
      <w:r>
        <w:rPr>
          <w:rFonts w:hint="eastAsia"/>
        </w:rPr>
        <w:t>实施</w:t>
      </w:r>
      <w:r>
        <w:t>了若干</w:t>
      </w:r>
      <w:r>
        <w:rPr>
          <w:rFonts w:hint="eastAsia"/>
        </w:rPr>
        <w:t>推进</w:t>
      </w:r>
      <w:r>
        <w:t>就业</w:t>
      </w:r>
      <w:r>
        <w:rPr>
          <w:rFonts w:hint="eastAsia"/>
        </w:rPr>
        <w:t>方案</w:t>
      </w:r>
      <w:r>
        <w:t>。例如，最大城市</w:t>
      </w:r>
      <w:r>
        <w:rPr>
          <w:rFonts w:hint="eastAsia"/>
        </w:rPr>
        <w:t>的</w:t>
      </w:r>
      <w:r>
        <w:t>执行机构</w:t>
      </w:r>
      <w:r>
        <w:rPr>
          <w:rFonts w:hint="eastAsia"/>
          <w:spacing w:val="-60"/>
        </w:rPr>
        <w:t>―</w:t>
      </w:r>
      <w:r>
        <w:rPr>
          <w:rFonts w:hint="eastAsia"/>
          <w:spacing w:val="10"/>
        </w:rPr>
        <w:t>―</w:t>
      </w:r>
      <w:r>
        <w:t>第比利斯市政厅</w:t>
      </w:r>
      <w:r>
        <w:rPr>
          <w:rFonts w:hint="eastAsia"/>
        </w:rPr>
        <w:t>推出</w:t>
      </w:r>
      <w:r>
        <w:t>了以下就业</w:t>
      </w:r>
      <w:r>
        <w:rPr>
          <w:rFonts w:hint="eastAsia"/>
        </w:rPr>
        <w:t>方案</w:t>
      </w:r>
      <w:r>
        <w:t>，</w:t>
      </w:r>
      <w:r>
        <w:rPr>
          <w:rFonts w:hint="eastAsia"/>
        </w:rPr>
        <w:t>具体关注</w:t>
      </w:r>
      <w:r>
        <w:t>妇女</w:t>
      </w:r>
      <w:r>
        <w:rPr>
          <w:rFonts w:hint="eastAsia"/>
        </w:rPr>
        <w:t>的</w:t>
      </w:r>
      <w:r>
        <w:t>就业</w:t>
      </w:r>
      <w:r>
        <w:rPr>
          <w:rFonts w:hint="eastAsia"/>
        </w:rPr>
        <w:t>问题</w:t>
      </w:r>
      <w:r>
        <w:t>：从</w:t>
      </w:r>
      <w:r>
        <w:t>2010</w:t>
      </w:r>
      <w:r>
        <w:t>年起开始</w:t>
      </w:r>
      <w:r>
        <w:rPr>
          <w:rFonts w:hint="eastAsia"/>
        </w:rPr>
        <w:t>推出“</w:t>
      </w:r>
      <w:r>
        <w:t>英语和计算机技能</w:t>
      </w:r>
      <w:r>
        <w:rPr>
          <w:rFonts w:hint="eastAsia"/>
        </w:rPr>
        <w:t>课程”</w:t>
      </w:r>
      <w:r>
        <w:t>。该</w:t>
      </w:r>
      <w:r>
        <w:rPr>
          <w:rFonts w:hint="eastAsia"/>
        </w:rPr>
        <w:t>课程</w:t>
      </w:r>
      <w:r>
        <w:t>旨在为求职者免费提供英语和计算机培训。从</w:t>
      </w:r>
      <w:r>
        <w:t>2010</w:t>
      </w:r>
      <w:r>
        <w:t>年</w:t>
      </w:r>
      <w:r>
        <w:t>9</w:t>
      </w:r>
      <w:r>
        <w:t>月开始实施特别就业</w:t>
      </w:r>
      <w:r>
        <w:rPr>
          <w:rFonts w:hint="eastAsia"/>
        </w:rPr>
        <w:t>方案</w:t>
      </w:r>
      <w:r>
        <w:t>。年满</w:t>
      </w:r>
      <w:r>
        <w:rPr>
          <w:rFonts w:hint="eastAsia"/>
        </w:rPr>
        <w:t>18</w:t>
      </w:r>
      <w:r>
        <w:t>岁的成年人都可以参与该</w:t>
      </w:r>
      <w:r>
        <w:rPr>
          <w:rFonts w:hint="eastAsia"/>
        </w:rPr>
        <w:t>方案，无</w:t>
      </w:r>
      <w:r>
        <w:t>年龄限制，因此，年</w:t>
      </w:r>
      <w:r>
        <w:rPr>
          <w:rFonts w:hint="eastAsia"/>
        </w:rPr>
        <w:t>龄</w:t>
      </w:r>
      <w:r>
        <w:t>较大的工人也可以参</w:t>
      </w:r>
      <w:r>
        <w:rPr>
          <w:rFonts w:hint="eastAsia"/>
        </w:rPr>
        <w:t>加该方案</w:t>
      </w:r>
      <w:r>
        <w:t>。格鲁吉亚</w:t>
      </w:r>
      <w:r>
        <w:t>30</w:t>
      </w:r>
      <w:r>
        <w:t>个城市的居民</w:t>
      </w:r>
      <w:r>
        <w:rPr>
          <w:rFonts w:hint="eastAsia"/>
        </w:rPr>
        <w:t>都</w:t>
      </w:r>
      <w:r>
        <w:t>可以参</w:t>
      </w:r>
      <w:r>
        <w:rPr>
          <w:rFonts w:hint="eastAsia"/>
        </w:rPr>
        <w:t>加</w:t>
      </w:r>
      <w:r>
        <w:t>。求职者</w:t>
      </w:r>
      <w:r>
        <w:rPr>
          <w:rFonts w:hint="eastAsia"/>
        </w:rPr>
        <w:t>在该方案的</w:t>
      </w:r>
      <w:r>
        <w:t>统一电子数据库</w:t>
      </w:r>
      <w:r>
        <w:rPr>
          <w:rFonts w:hint="eastAsia"/>
        </w:rPr>
        <w:t>中注册</w:t>
      </w:r>
      <w:r>
        <w:t>。数据</w:t>
      </w:r>
      <w:r>
        <w:rPr>
          <w:rFonts w:hint="eastAsia"/>
        </w:rPr>
        <w:t>库</w:t>
      </w:r>
      <w:r>
        <w:t>每日更新，其中包括</w:t>
      </w:r>
      <w:r>
        <w:rPr>
          <w:rFonts w:hint="eastAsia"/>
        </w:rPr>
        <w:t>以下信息</w:t>
      </w:r>
      <w:r>
        <w:t>：求职者</w:t>
      </w:r>
      <w:r>
        <w:rPr>
          <w:rFonts w:hint="eastAsia"/>
        </w:rPr>
        <w:t>的</w:t>
      </w:r>
      <w:r>
        <w:t>个人</w:t>
      </w:r>
      <w:r>
        <w:rPr>
          <w:rFonts w:hint="eastAsia"/>
        </w:rPr>
        <w:t>数据、</w:t>
      </w:r>
      <w:r>
        <w:t>教育</w:t>
      </w:r>
      <w:r>
        <w:rPr>
          <w:rFonts w:hint="eastAsia"/>
        </w:rPr>
        <w:t>和</w:t>
      </w:r>
      <w:r>
        <w:t>工作经验</w:t>
      </w:r>
      <w:r>
        <w:rPr>
          <w:rFonts w:hint="eastAsia"/>
        </w:rPr>
        <w:t>；</w:t>
      </w:r>
      <w:r>
        <w:t>与企业协商以分配空缺职位</w:t>
      </w:r>
      <w:r>
        <w:rPr>
          <w:rFonts w:hint="eastAsia"/>
        </w:rPr>
        <w:t>；</w:t>
      </w:r>
      <w:r>
        <w:t>从数据</w:t>
      </w:r>
      <w:r>
        <w:rPr>
          <w:rFonts w:hint="eastAsia"/>
        </w:rPr>
        <w:t>库中为企业挑</w:t>
      </w:r>
      <w:r>
        <w:t>选</w:t>
      </w:r>
      <w:r>
        <w:rPr>
          <w:rFonts w:hint="eastAsia"/>
        </w:rPr>
        <w:t>合适人选；</w:t>
      </w:r>
      <w:r>
        <w:t>为求职者</w:t>
      </w:r>
      <w:r>
        <w:rPr>
          <w:rFonts w:hint="eastAsia"/>
        </w:rPr>
        <w:t>特别是</w:t>
      </w:r>
      <w:r>
        <w:t>妇女提供职业教育和培训。</w:t>
      </w:r>
    </w:p>
    <w:p w:rsidR="00581FBB" w:rsidRDefault="00581FBB">
      <w:pPr>
        <w:pStyle w:val="SingleTxtGC"/>
      </w:pPr>
      <w:r>
        <w:t xml:space="preserve">137.  </w:t>
      </w:r>
      <w:r>
        <w:t>为了</w:t>
      </w:r>
      <w:r>
        <w:rPr>
          <w:rFonts w:hint="eastAsia"/>
        </w:rPr>
        <w:t>解决</w:t>
      </w:r>
      <w:r>
        <w:t>人力资本发展的</w:t>
      </w:r>
      <w:r>
        <w:rPr>
          <w:rFonts w:hint="eastAsia"/>
        </w:rPr>
        <w:t>相关</w:t>
      </w:r>
      <w:r>
        <w:t>问题</w:t>
      </w:r>
      <w:r>
        <w:rPr>
          <w:rFonts w:hint="eastAsia"/>
        </w:rPr>
        <w:t>并</w:t>
      </w:r>
      <w:r>
        <w:t>促进弱势群体就业</w:t>
      </w:r>
      <w:r>
        <w:rPr>
          <w:rFonts w:hint="eastAsia"/>
        </w:rPr>
        <w:t>，</w:t>
      </w:r>
      <w:r>
        <w:t>格鲁吉亚特别重视发展职业教育体系。职业教育的目的是创</w:t>
      </w:r>
      <w:r>
        <w:rPr>
          <w:rFonts w:hint="eastAsia"/>
        </w:rPr>
        <w:t>建全</w:t>
      </w:r>
      <w:r>
        <w:t>新的</w:t>
      </w:r>
      <w:r>
        <w:rPr>
          <w:rFonts w:hint="eastAsia"/>
        </w:rPr>
        <w:t>针对</w:t>
      </w:r>
      <w:r>
        <w:t>劳动力市场</w:t>
      </w:r>
      <w:r>
        <w:rPr>
          <w:rFonts w:hint="eastAsia"/>
        </w:rPr>
        <w:t>的</w:t>
      </w:r>
      <w:r>
        <w:t>职业教育体系，这将影响国家的经济发展，</w:t>
      </w:r>
      <w:r>
        <w:rPr>
          <w:rFonts w:hint="eastAsia"/>
        </w:rPr>
        <w:t>将与</w:t>
      </w:r>
      <w:r>
        <w:t>欧洲和国际教育</w:t>
      </w:r>
      <w:r>
        <w:rPr>
          <w:rFonts w:hint="eastAsia"/>
        </w:rPr>
        <w:t>接轨，</w:t>
      </w:r>
      <w:r>
        <w:t>将有助于个人的自我实现。</w:t>
      </w:r>
      <w:r>
        <w:rPr>
          <w:rFonts w:hint="eastAsia"/>
        </w:rPr>
        <w:t>其</w:t>
      </w:r>
      <w:r>
        <w:t>目的是把苏联式的</w:t>
      </w:r>
      <w:r>
        <w:rPr>
          <w:rFonts w:hint="eastAsia"/>
        </w:rPr>
        <w:t>职业</w:t>
      </w:r>
      <w:r>
        <w:t>教育体系</w:t>
      </w:r>
      <w:r>
        <w:rPr>
          <w:rFonts w:hint="eastAsia"/>
        </w:rPr>
        <w:t>转变为</w:t>
      </w:r>
      <w:r>
        <w:t>市场驱动的教育体系，重点</w:t>
      </w:r>
      <w:r>
        <w:rPr>
          <w:rFonts w:hint="eastAsia"/>
        </w:rPr>
        <w:t>放在</w:t>
      </w:r>
      <w:r>
        <w:t>经济和教育质量</w:t>
      </w:r>
      <w:r>
        <w:rPr>
          <w:rFonts w:hint="eastAsia"/>
        </w:rPr>
        <w:t>不断增长</w:t>
      </w:r>
      <w:r>
        <w:t>的需求</w:t>
      </w:r>
      <w:r>
        <w:rPr>
          <w:rFonts w:hint="eastAsia"/>
        </w:rPr>
        <w:t>上</w:t>
      </w:r>
      <w:r>
        <w:t>。从</w:t>
      </w:r>
      <w:r>
        <w:t>2005</w:t>
      </w:r>
      <w:r>
        <w:t>年开始，政府编制了</w:t>
      </w:r>
      <w:r>
        <w:rPr>
          <w:rFonts w:hint="eastAsia"/>
        </w:rPr>
        <w:t>若干</w:t>
      </w:r>
      <w:r>
        <w:t>新的概念性文件，</w:t>
      </w:r>
      <w:r>
        <w:t>2007</w:t>
      </w:r>
      <w:r>
        <w:t>年春季颁布了新的《职业教育法》。</w:t>
      </w:r>
      <w:r>
        <w:t>2009</w:t>
      </w:r>
      <w:r>
        <w:t>年，政府制定</w:t>
      </w:r>
      <w:r>
        <w:rPr>
          <w:rFonts w:hint="eastAsia"/>
        </w:rPr>
        <w:t>并</w:t>
      </w:r>
      <w:r>
        <w:t>批准了一项职业教育特殊战略，包含了</w:t>
      </w:r>
      <w:r>
        <w:rPr>
          <w:rFonts w:hint="eastAsia"/>
        </w:rPr>
        <w:t>今后</w:t>
      </w:r>
      <w:r>
        <w:t>几年需要采取的所有行动。政府对职业教育和培训系</w:t>
      </w:r>
      <w:r>
        <w:rPr>
          <w:rFonts w:hint="eastAsia"/>
        </w:rPr>
        <w:t>统</w:t>
      </w:r>
      <w:r>
        <w:t>进行了机制改革。最近</w:t>
      </w:r>
      <w:r>
        <w:rPr>
          <w:rFonts w:hint="eastAsia"/>
        </w:rPr>
        <w:t>几次</w:t>
      </w:r>
      <w:r>
        <w:t>改革</w:t>
      </w:r>
      <w:r>
        <w:rPr>
          <w:rFonts w:hint="eastAsia"/>
        </w:rPr>
        <w:t>是在</w:t>
      </w:r>
      <w:r>
        <w:t>2010</w:t>
      </w:r>
      <w:r>
        <w:t>年</w:t>
      </w:r>
      <w:r>
        <w:t>9</w:t>
      </w:r>
      <w:r>
        <w:t>月实施</w:t>
      </w:r>
      <w:r>
        <w:rPr>
          <w:rFonts w:hint="eastAsia"/>
        </w:rPr>
        <w:t>的</w:t>
      </w:r>
      <w:r>
        <w:t>，使职业教育中心得到优化，目前</w:t>
      </w:r>
      <w:r>
        <w:rPr>
          <w:rFonts w:hint="eastAsia"/>
        </w:rPr>
        <w:t>这种</w:t>
      </w:r>
      <w:r>
        <w:t>中心</w:t>
      </w:r>
      <w:r>
        <w:rPr>
          <w:rFonts w:hint="eastAsia"/>
        </w:rPr>
        <w:t>已</w:t>
      </w:r>
      <w:r>
        <w:t>达到</w:t>
      </w:r>
      <w:r>
        <w:t>20</w:t>
      </w:r>
      <w:r>
        <w:t>家。新的职业教育体系</w:t>
      </w:r>
      <w:r>
        <w:rPr>
          <w:rFonts w:hint="eastAsia"/>
        </w:rPr>
        <w:t>分为</w:t>
      </w:r>
      <w:r>
        <w:t>五级，完全符合欧洲</w:t>
      </w:r>
      <w:r>
        <w:rPr>
          <w:rFonts w:hint="eastAsia"/>
        </w:rPr>
        <w:t>现行</w:t>
      </w:r>
      <w:r>
        <w:t>的相关制度。职业教育中心已改造成专业学院，提供前三级的教育。</w:t>
      </w:r>
    </w:p>
    <w:p w:rsidR="00581FBB" w:rsidRDefault="00581FBB">
      <w:pPr>
        <w:pStyle w:val="SingleTxtGC"/>
      </w:pPr>
      <w:r>
        <w:t xml:space="preserve">138.  </w:t>
      </w:r>
      <w:r>
        <w:t>目前，格鲁吉亚有</w:t>
      </w:r>
      <w:r>
        <w:t>20</w:t>
      </w:r>
      <w:r>
        <w:t>所国</w:t>
      </w:r>
      <w:r>
        <w:rPr>
          <w:rFonts w:hint="eastAsia"/>
        </w:rPr>
        <w:t>立</w:t>
      </w:r>
      <w:r>
        <w:t>和</w:t>
      </w:r>
      <w:r>
        <w:t>75</w:t>
      </w:r>
      <w:r>
        <w:t>所私立职业教育机构，还有</w:t>
      </w:r>
      <w:r>
        <w:t>17</w:t>
      </w:r>
      <w:r>
        <w:t>所国</w:t>
      </w:r>
      <w:r>
        <w:rPr>
          <w:rFonts w:hint="eastAsia"/>
        </w:rPr>
        <w:t>立</w:t>
      </w:r>
      <w:r>
        <w:t>和</w:t>
      </w:r>
      <w:r>
        <w:t>5</w:t>
      </w:r>
      <w:r>
        <w:t>所私立高等教育机构提供职业教育课程。约</w:t>
      </w:r>
      <w:r>
        <w:t>8,000</w:t>
      </w:r>
      <w:r>
        <w:t>名学生在国</w:t>
      </w:r>
      <w:r>
        <w:rPr>
          <w:rFonts w:hint="eastAsia"/>
        </w:rPr>
        <w:t>立</w:t>
      </w:r>
      <w:r>
        <w:t>机构接受教育，约</w:t>
      </w:r>
      <w:r>
        <w:t>5,000</w:t>
      </w:r>
      <w:r>
        <w:t>名学生在私立机构接受教育。根据格鲁吉亚教育和科学部的数据，在</w:t>
      </w:r>
      <w:r>
        <w:rPr>
          <w:rFonts w:hint="eastAsia"/>
        </w:rPr>
        <w:t>最近</w:t>
      </w:r>
      <w:r>
        <w:t>两年</w:t>
      </w:r>
      <w:r>
        <w:rPr>
          <w:rFonts w:hint="eastAsia"/>
        </w:rPr>
        <w:t>里</w:t>
      </w:r>
      <w:r>
        <w:t>私立教育机构数量</w:t>
      </w:r>
      <w:r>
        <w:rPr>
          <w:rFonts w:hint="eastAsia"/>
        </w:rPr>
        <w:t>翻番</w:t>
      </w:r>
      <w:r>
        <w:t>，这表明了需求</w:t>
      </w:r>
      <w:r>
        <w:rPr>
          <w:rFonts w:hint="eastAsia"/>
        </w:rPr>
        <w:t>在</w:t>
      </w:r>
      <w:r>
        <w:t>不断增长，并且说明私营部门正在努力克服瓶颈。职业教育</w:t>
      </w:r>
      <w:r>
        <w:rPr>
          <w:rFonts w:hint="eastAsia"/>
        </w:rPr>
        <w:t>有一个统一的</w:t>
      </w:r>
      <w:r>
        <w:t>体系，涵盖</w:t>
      </w:r>
      <w:r>
        <w:t>/</w:t>
      </w:r>
      <w:r>
        <w:t>包括</w:t>
      </w:r>
      <w:r>
        <w:rPr>
          <w:rFonts w:hint="eastAsia"/>
        </w:rPr>
        <w:t>五级</w:t>
      </w:r>
      <w:r>
        <w:t>职业教育。前三级由高</w:t>
      </w:r>
      <w:r>
        <w:rPr>
          <w:rFonts w:hint="eastAsia"/>
        </w:rPr>
        <w:t>等</w:t>
      </w:r>
      <w:r>
        <w:t>职</w:t>
      </w:r>
      <w:r>
        <w:rPr>
          <w:rFonts w:hint="eastAsia"/>
        </w:rPr>
        <w:t>业学</w:t>
      </w:r>
      <w:r>
        <w:t>校、社区学院、高等教育机构和</w:t>
      </w:r>
      <w:r>
        <w:rPr>
          <w:rFonts w:hint="eastAsia"/>
        </w:rPr>
        <w:t>普通</w:t>
      </w:r>
      <w:r>
        <w:t>教育机构提供教育；后两级</w:t>
      </w:r>
      <w:r>
        <w:t>(</w:t>
      </w:r>
      <w:r>
        <w:t>四级和五级</w:t>
      </w:r>
      <w:r>
        <w:t>)</w:t>
      </w:r>
      <w:r>
        <w:t>由社区学院和高等教育机构提供教育。所有拥有相应</w:t>
      </w:r>
      <w:r>
        <w:rPr>
          <w:rFonts w:hint="eastAsia"/>
        </w:rPr>
        <w:t>许可证</w:t>
      </w:r>
      <w:r>
        <w:t>的教育机构也有权</w:t>
      </w:r>
      <w:r>
        <w:rPr>
          <w:rFonts w:hint="eastAsia"/>
        </w:rPr>
        <w:t>实施</w:t>
      </w:r>
      <w:r>
        <w:t>职业教育和培训</w:t>
      </w:r>
      <w:r>
        <w:rPr>
          <w:rFonts w:hint="eastAsia"/>
        </w:rPr>
        <w:t>方案</w:t>
      </w:r>
      <w:r>
        <w:t>。</w:t>
      </w:r>
    </w:p>
    <w:p w:rsidR="00581FBB" w:rsidRDefault="00581FBB">
      <w:pPr>
        <w:pStyle w:val="SingleTxtGC"/>
        <w:rPr>
          <w:rFonts w:hint="eastAsia"/>
        </w:rPr>
      </w:pPr>
      <w:r>
        <w:t xml:space="preserve">139.  </w:t>
      </w:r>
      <w:r>
        <w:t>格鲁吉亚政府</w:t>
      </w:r>
      <w:r>
        <w:rPr>
          <w:rFonts w:hint="eastAsia"/>
        </w:rPr>
        <w:t>十分关注</w:t>
      </w:r>
      <w:r>
        <w:t>农</w:t>
      </w:r>
      <w:r>
        <w:rPr>
          <w:rFonts w:cs="Arial"/>
        </w:rPr>
        <w:t>业部门的发展</w:t>
      </w:r>
      <w:r>
        <w:rPr>
          <w:rFonts w:cs="Arial" w:hint="eastAsia"/>
        </w:rPr>
        <w:t>，因为</w:t>
      </w:r>
      <w:r>
        <w:rPr>
          <w:rFonts w:cs="Arial"/>
        </w:rPr>
        <w:t>格鲁吉亚农业部门</w:t>
      </w:r>
      <w:r>
        <w:rPr>
          <w:rFonts w:cs="Arial" w:hint="eastAsia"/>
        </w:rPr>
        <w:t>的一大特点是该部门</w:t>
      </w:r>
      <w:r>
        <w:rPr>
          <w:rFonts w:cs="Arial"/>
        </w:rPr>
        <w:t>就业</w:t>
      </w:r>
      <w:r>
        <w:rPr>
          <w:rFonts w:cs="Arial" w:hint="eastAsia"/>
        </w:rPr>
        <w:t>人数多</w:t>
      </w:r>
      <w:r>
        <w:rPr>
          <w:rFonts w:cs="Arial"/>
        </w:rPr>
        <w:t>(</w:t>
      </w:r>
      <w:r>
        <w:rPr>
          <w:rFonts w:cs="Arial"/>
        </w:rPr>
        <w:t>约</w:t>
      </w:r>
      <w:r>
        <w:rPr>
          <w:rFonts w:cs="Arial"/>
        </w:rPr>
        <w:t>50</w:t>
      </w:r>
      <w:r>
        <w:t>%)</w:t>
      </w:r>
      <w:r>
        <w:t>。为此</w:t>
      </w:r>
      <w:r>
        <w:rPr>
          <w:rFonts w:hint="eastAsia"/>
        </w:rPr>
        <w:t>从</w:t>
      </w:r>
      <w:r>
        <w:t>国际金融机构和基金</w:t>
      </w:r>
      <w:r>
        <w:rPr>
          <w:rFonts w:hint="eastAsia"/>
        </w:rPr>
        <w:t>中</w:t>
      </w:r>
      <w:r>
        <w:t>拨款</w:t>
      </w:r>
      <w:r>
        <w:t>1.5</w:t>
      </w:r>
      <w:r>
        <w:t>亿拉里。</w:t>
      </w:r>
      <w:r>
        <w:rPr>
          <w:rFonts w:hint="eastAsia"/>
        </w:rPr>
        <w:t>以</w:t>
      </w:r>
      <w:r>
        <w:t>下项目将</w:t>
      </w:r>
      <w:r>
        <w:rPr>
          <w:rFonts w:hint="eastAsia"/>
        </w:rPr>
        <w:t>由</w:t>
      </w:r>
      <w:r>
        <w:t>这</w:t>
      </w:r>
      <w:r>
        <w:t>1.5</w:t>
      </w:r>
      <w:r>
        <w:t>亿拉里</w:t>
      </w:r>
      <w:r>
        <w:rPr>
          <w:rFonts w:hint="eastAsia"/>
        </w:rPr>
        <w:t>供</w:t>
      </w:r>
      <w:r>
        <w:t>资：农业物流中心</w:t>
      </w:r>
      <w:r>
        <w:rPr>
          <w:rFonts w:hint="eastAsia"/>
          <w:spacing w:val="-60"/>
        </w:rPr>
        <w:t>―</w:t>
      </w:r>
      <w:r>
        <w:rPr>
          <w:rFonts w:hint="eastAsia"/>
          <w:spacing w:val="10"/>
        </w:rPr>
        <w:t>―</w:t>
      </w:r>
      <w:r>
        <w:t>4,050</w:t>
      </w:r>
      <w:r>
        <w:t>万拉里；玉米干燥和储存设施</w:t>
      </w:r>
      <w:r>
        <w:rPr>
          <w:rFonts w:hint="eastAsia"/>
          <w:spacing w:val="-60"/>
        </w:rPr>
        <w:t>―</w:t>
      </w:r>
      <w:r>
        <w:rPr>
          <w:rFonts w:hint="eastAsia"/>
          <w:spacing w:val="10"/>
        </w:rPr>
        <w:t>―</w:t>
      </w:r>
      <w:r>
        <w:t>2,200</w:t>
      </w:r>
      <w:r>
        <w:t>万拉里；购买拖拉机和联合收割机</w:t>
      </w:r>
      <w:r>
        <w:rPr>
          <w:rFonts w:hint="eastAsia"/>
          <w:spacing w:val="-60"/>
        </w:rPr>
        <w:t>―</w:t>
      </w:r>
      <w:r>
        <w:rPr>
          <w:rFonts w:hint="eastAsia"/>
          <w:spacing w:val="10"/>
        </w:rPr>
        <w:t>―</w:t>
      </w:r>
      <w:r>
        <w:t>2,950</w:t>
      </w:r>
      <w:r>
        <w:t>万拉里；温室</w:t>
      </w:r>
      <w:r>
        <w:rPr>
          <w:rFonts w:hint="eastAsia"/>
          <w:spacing w:val="-60"/>
        </w:rPr>
        <w:t>―</w:t>
      </w:r>
      <w:r>
        <w:rPr>
          <w:rFonts w:hint="eastAsia"/>
          <w:spacing w:val="10"/>
        </w:rPr>
        <w:t>―</w:t>
      </w:r>
      <w:r>
        <w:t>1,500</w:t>
      </w:r>
      <w:r>
        <w:t>万拉里；改造排水沟</w:t>
      </w:r>
      <w:r>
        <w:rPr>
          <w:rFonts w:hint="eastAsia"/>
          <w:spacing w:val="-60"/>
        </w:rPr>
        <w:t>―</w:t>
      </w:r>
      <w:r>
        <w:rPr>
          <w:rFonts w:hint="eastAsia"/>
          <w:spacing w:val="10"/>
        </w:rPr>
        <w:t>―</w:t>
      </w:r>
      <w:r>
        <w:t>500</w:t>
      </w:r>
      <w:r>
        <w:t>万拉里；浆果试点组织</w:t>
      </w:r>
      <w:r>
        <w:rPr>
          <w:rFonts w:hint="eastAsia"/>
          <w:spacing w:val="-60"/>
        </w:rPr>
        <w:t>―</w:t>
      </w:r>
      <w:r>
        <w:rPr>
          <w:rFonts w:hint="eastAsia"/>
          <w:spacing w:val="10"/>
        </w:rPr>
        <w:t>―</w:t>
      </w:r>
      <w:r>
        <w:t>300</w:t>
      </w:r>
      <w:r>
        <w:t>万拉里；其他基建项目</w:t>
      </w:r>
      <w:r>
        <w:rPr>
          <w:rFonts w:hint="eastAsia"/>
          <w:spacing w:val="-60"/>
        </w:rPr>
        <w:t>―</w:t>
      </w:r>
      <w:r>
        <w:rPr>
          <w:rFonts w:hint="eastAsia"/>
          <w:spacing w:val="10"/>
        </w:rPr>
        <w:t>―</w:t>
      </w:r>
      <w:r>
        <w:t>3,500</w:t>
      </w:r>
      <w:r>
        <w:rPr>
          <w:rFonts w:cs="Arial"/>
        </w:rPr>
        <w:t>万</w:t>
      </w:r>
      <w:r>
        <w:rPr>
          <w:rFonts w:cs="Arial" w:hint="eastAsia"/>
        </w:rPr>
        <w:t>拉里</w:t>
      </w:r>
      <w:r>
        <w:rPr>
          <w:rFonts w:cs="Arial"/>
        </w:rPr>
        <w:t>。</w:t>
      </w:r>
    </w:p>
    <w:p w:rsidR="00581FBB" w:rsidRDefault="00581FBB">
      <w:pPr>
        <w:pStyle w:val="H23GC"/>
        <w:rPr>
          <w:rFonts w:hint="eastAsia"/>
        </w:rPr>
      </w:pPr>
      <w:r>
        <w:rPr>
          <w:rFonts w:hint="eastAsia"/>
          <w:szCs w:val="21"/>
        </w:rPr>
        <w:tab/>
      </w:r>
      <w:r>
        <w:rPr>
          <w:szCs w:val="21"/>
        </w:rPr>
        <w:tab/>
      </w:r>
      <w:r>
        <w:rPr>
          <w:rFonts w:cs="Arial" w:hint="eastAsia"/>
          <w:szCs w:val="21"/>
        </w:rPr>
        <w:t>对于结论意见第</w:t>
      </w:r>
      <w:r>
        <w:rPr>
          <w:rFonts w:cs="Arial" w:hint="eastAsia"/>
          <w:szCs w:val="21"/>
        </w:rPr>
        <w:t>29</w:t>
      </w:r>
      <w:r>
        <w:rPr>
          <w:rFonts w:cs="Arial" w:hint="eastAsia"/>
          <w:szCs w:val="21"/>
        </w:rPr>
        <w:t>和第</w:t>
      </w:r>
      <w:r>
        <w:rPr>
          <w:rFonts w:cs="Arial" w:hint="eastAsia"/>
          <w:szCs w:val="21"/>
        </w:rPr>
        <w:t>30</w:t>
      </w:r>
      <w:r>
        <w:rPr>
          <w:rFonts w:cs="Arial" w:hint="eastAsia"/>
          <w:szCs w:val="21"/>
        </w:rPr>
        <w:t>段所载建议的答复</w:t>
      </w:r>
    </w:p>
    <w:p w:rsidR="00581FBB" w:rsidRDefault="00581FBB">
      <w:pPr>
        <w:pStyle w:val="SingleTxtGC"/>
      </w:pPr>
      <w:r>
        <w:rPr>
          <w:szCs w:val="21"/>
        </w:rPr>
        <w:t xml:space="preserve">140.  </w:t>
      </w:r>
      <w:r>
        <w:rPr>
          <w:rFonts w:hint="eastAsia"/>
          <w:szCs w:val="21"/>
        </w:rPr>
        <w:t>由</w:t>
      </w:r>
      <w:r>
        <w:rPr>
          <w:szCs w:val="21"/>
        </w:rPr>
        <w:t>获得安全、优质和负担得起的保健服务</w:t>
      </w:r>
      <w:r>
        <w:rPr>
          <w:rFonts w:hint="eastAsia"/>
          <w:szCs w:val="21"/>
        </w:rPr>
        <w:t>组成</w:t>
      </w:r>
      <w:r>
        <w:rPr>
          <w:szCs w:val="21"/>
        </w:rPr>
        <w:t>的健康权</w:t>
      </w:r>
      <w:r>
        <w:rPr>
          <w:rFonts w:hint="eastAsia"/>
          <w:szCs w:val="21"/>
        </w:rPr>
        <w:t>载</w:t>
      </w:r>
      <w:r>
        <w:rPr>
          <w:szCs w:val="21"/>
        </w:rPr>
        <w:t>入</w:t>
      </w:r>
      <w:r>
        <w:rPr>
          <w:rFonts w:hint="eastAsia"/>
          <w:szCs w:val="21"/>
        </w:rPr>
        <w:t>《</w:t>
      </w:r>
      <w:r>
        <w:rPr>
          <w:szCs w:val="21"/>
        </w:rPr>
        <w:t>格鲁吉亚宪法</w:t>
      </w:r>
      <w:r>
        <w:rPr>
          <w:rFonts w:hint="eastAsia"/>
          <w:szCs w:val="21"/>
        </w:rPr>
        <w:t>》</w:t>
      </w:r>
      <w:r>
        <w:rPr>
          <w:szCs w:val="21"/>
        </w:rPr>
        <w:t>，适用于所有公民，</w:t>
      </w:r>
      <w:r>
        <w:rPr>
          <w:rFonts w:hint="eastAsia"/>
          <w:szCs w:val="21"/>
        </w:rPr>
        <w:t>不</w:t>
      </w:r>
      <w:r>
        <w:rPr>
          <w:szCs w:val="21"/>
        </w:rPr>
        <w:t>论其性别、年龄、种族或其他社会经济地位</w:t>
      </w:r>
      <w:r>
        <w:rPr>
          <w:szCs w:val="21"/>
        </w:rPr>
        <w:t>(</w:t>
      </w:r>
      <w:r>
        <w:rPr>
          <w:szCs w:val="21"/>
        </w:rPr>
        <w:t>第</w:t>
      </w:r>
      <w:r>
        <w:rPr>
          <w:szCs w:val="21"/>
        </w:rPr>
        <w:t>37</w:t>
      </w:r>
      <w:r>
        <w:rPr>
          <w:szCs w:val="21"/>
        </w:rPr>
        <w:t>条</w:t>
      </w:r>
      <w:r>
        <w:rPr>
          <w:szCs w:val="21"/>
        </w:rPr>
        <w:t>)</w:t>
      </w:r>
      <w:r>
        <w:rPr>
          <w:szCs w:val="21"/>
        </w:rPr>
        <w:t>。然而，由于苏联解体对格鲁吉亚整个卫生系统的破坏性影响，特别是对妇女造成的破坏性影响</w:t>
      </w:r>
      <w:r>
        <w:rPr>
          <w:rFonts w:hint="eastAsia"/>
          <w:szCs w:val="21"/>
        </w:rPr>
        <w:t>，</w:t>
      </w:r>
      <w:r>
        <w:rPr>
          <w:szCs w:val="21"/>
        </w:rPr>
        <w:t>格鲁吉亚</w:t>
      </w:r>
      <w:r>
        <w:rPr>
          <w:rFonts w:hint="eastAsia"/>
          <w:szCs w:val="21"/>
        </w:rPr>
        <w:t>出现了</w:t>
      </w:r>
      <w:r>
        <w:rPr>
          <w:szCs w:val="21"/>
        </w:rPr>
        <w:t>人口危机，格鲁吉亚政府</w:t>
      </w:r>
      <w:r>
        <w:rPr>
          <w:rFonts w:hint="eastAsia"/>
          <w:szCs w:val="21"/>
        </w:rPr>
        <w:t>将</w:t>
      </w:r>
      <w:r>
        <w:rPr>
          <w:szCs w:val="21"/>
        </w:rPr>
        <w:t>妇</w:t>
      </w:r>
      <w:r>
        <w:rPr>
          <w:rFonts w:hint="eastAsia"/>
          <w:szCs w:val="21"/>
        </w:rPr>
        <w:t>幼保</w:t>
      </w:r>
      <w:r>
        <w:rPr>
          <w:szCs w:val="21"/>
        </w:rPr>
        <w:t>健</w:t>
      </w:r>
      <w:r>
        <w:rPr>
          <w:rFonts w:hint="eastAsia"/>
          <w:szCs w:val="21"/>
        </w:rPr>
        <w:t>放在其政治议程的优先位置</w:t>
      </w:r>
      <w:r>
        <w:rPr>
          <w:szCs w:val="21"/>
        </w:rPr>
        <w:t>。该</w:t>
      </w:r>
      <w:r>
        <w:rPr>
          <w:rFonts w:hint="eastAsia"/>
          <w:szCs w:val="21"/>
        </w:rPr>
        <w:t>优先事项载入</w:t>
      </w:r>
      <w:r>
        <w:rPr>
          <w:szCs w:val="21"/>
        </w:rPr>
        <w:t>国家具体的政策文件、公共资金结构和卫生系统的发展战略中。由于签署了一系列国际公约和宣言，包括《人发会</w:t>
      </w:r>
      <w:r>
        <w:rPr>
          <w:rFonts w:hint="eastAsia"/>
          <w:szCs w:val="21"/>
        </w:rPr>
        <w:t>议</w:t>
      </w:r>
      <w:r>
        <w:rPr>
          <w:szCs w:val="21"/>
        </w:rPr>
        <w:t>行动计划》</w:t>
      </w:r>
      <w:r>
        <w:rPr>
          <w:szCs w:val="21"/>
        </w:rPr>
        <w:t>(1994</w:t>
      </w:r>
      <w:r>
        <w:rPr>
          <w:szCs w:val="21"/>
        </w:rPr>
        <w:t>年</w:t>
      </w:r>
      <w:r>
        <w:rPr>
          <w:szCs w:val="21"/>
        </w:rPr>
        <w:t>)</w:t>
      </w:r>
      <w:r>
        <w:rPr>
          <w:szCs w:val="21"/>
        </w:rPr>
        <w:t>、《联合国千年宣言》、《消除对妇女一切形式歧视公约》和第四次妇女</w:t>
      </w:r>
      <w:r>
        <w:rPr>
          <w:rFonts w:hint="eastAsia"/>
          <w:szCs w:val="21"/>
        </w:rPr>
        <w:t>问题</w:t>
      </w:r>
      <w:r>
        <w:rPr>
          <w:szCs w:val="21"/>
        </w:rPr>
        <w:t>世界会</w:t>
      </w:r>
      <w:r>
        <w:rPr>
          <w:rFonts w:hint="eastAsia"/>
          <w:szCs w:val="21"/>
        </w:rPr>
        <w:t>议</w:t>
      </w:r>
      <w:r>
        <w:rPr>
          <w:szCs w:val="21"/>
        </w:rPr>
        <w:t>(1995</w:t>
      </w:r>
      <w:r>
        <w:rPr>
          <w:szCs w:val="21"/>
        </w:rPr>
        <w:t>年</w:t>
      </w:r>
      <w:r>
        <w:rPr>
          <w:szCs w:val="21"/>
        </w:rPr>
        <w:t>)</w:t>
      </w:r>
      <w:r>
        <w:rPr>
          <w:szCs w:val="21"/>
        </w:rPr>
        <w:t>，格鲁吉亚正在努力实现设定的目标，并生成评估该国妇女健康状况的可靠信息，</w:t>
      </w:r>
      <w:r>
        <w:rPr>
          <w:rFonts w:hint="eastAsia"/>
          <w:szCs w:val="21"/>
        </w:rPr>
        <w:t>用于</w:t>
      </w:r>
      <w:r>
        <w:rPr>
          <w:szCs w:val="21"/>
        </w:rPr>
        <w:t>制定</w:t>
      </w:r>
      <w:r>
        <w:rPr>
          <w:rFonts w:hint="eastAsia"/>
          <w:szCs w:val="21"/>
        </w:rPr>
        <w:t>循</w:t>
      </w:r>
      <w:r>
        <w:rPr>
          <w:szCs w:val="21"/>
        </w:rPr>
        <w:t>证政策。格鲁吉亚政府</w:t>
      </w:r>
      <w:r>
        <w:rPr>
          <w:rFonts w:hint="eastAsia"/>
          <w:szCs w:val="21"/>
        </w:rPr>
        <w:t>《</w:t>
      </w:r>
      <w:r>
        <w:rPr>
          <w:szCs w:val="21"/>
        </w:rPr>
        <w:t>2011-2015</w:t>
      </w:r>
      <w:r>
        <w:rPr>
          <w:szCs w:val="21"/>
        </w:rPr>
        <w:t>年保健战略</w:t>
      </w:r>
      <w:r>
        <w:rPr>
          <w:rFonts w:hint="eastAsia"/>
          <w:spacing w:val="-50"/>
        </w:rPr>
        <w:t>―</w:t>
      </w:r>
      <w:r>
        <w:rPr>
          <w:rFonts w:hint="eastAsia"/>
        </w:rPr>
        <w:t>―</w:t>
      </w:r>
      <w:r>
        <w:rPr>
          <w:rFonts w:hint="eastAsia"/>
          <w:szCs w:val="21"/>
        </w:rPr>
        <w:t>“</w:t>
      </w:r>
      <w:r>
        <w:rPr>
          <w:szCs w:val="21"/>
        </w:rPr>
        <w:t>负担得起的优质</w:t>
      </w:r>
      <w:r>
        <w:rPr>
          <w:rFonts w:hint="eastAsia"/>
          <w:szCs w:val="21"/>
        </w:rPr>
        <w:t>保健”》</w:t>
      </w:r>
      <w:r>
        <w:rPr>
          <w:szCs w:val="21"/>
        </w:rPr>
        <w:t>总结了旨在改善所有公民健康状况和获得</w:t>
      </w:r>
      <w:r>
        <w:rPr>
          <w:rFonts w:hint="eastAsia"/>
          <w:szCs w:val="21"/>
        </w:rPr>
        <w:t>保健</w:t>
      </w:r>
      <w:r>
        <w:rPr>
          <w:szCs w:val="21"/>
        </w:rPr>
        <w:t>渠道的战略目标和宗旨，特别关注</w:t>
      </w:r>
      <w:r>
        <w:rPr>
          <w:rFonts w:hint="eastAsia"/>
          <w:szCs w:val="21"/>
        </w:rPr>
        <w:t>妇幼</w:t>
      </w:r>
      <w:r>
        <w:rPr>
          <w:szCs w:val="21"/>
        </w:rPr>
        <w:t>需求。总体而言，在过去的十年</w:t>
      </w:r>
      <w:r>
        <w:rPr>
          <w:rFonts w:hint="eastAsia"/>
          <w:szCs w:val="21"/>
        </w:rPr>
        <w:t>里</w:t>
      </w:r>
      <w:r>
        <w:rPr>
          <w:szCs w:val="21"/>
        </w:rPr>
        <w:t>，格鲁吉亚在改善产妇死亡率等主要健康指标方面取得了巨大成就。值得一提的是，除了常规的统计数据收集</w:t>
      </w:r>
      <w:r>
        <w:rPr>
          <w:rFonts w:hint="eastAsia"/>
          <w:szCs w:val="21"/>
        </w:rPr>
        <w:t>外</w:t>
      </w:r>
      <w:r>
        <w:rPr>
          <w:szCs w:val="21"/>
        </w:rPr>
        <w:t>，格鲁吉亚支持独立调查，以提供妇女健康状况</w:t>
      </w:r>
      <w:r>
        <w:rPr>
          <w:rFonts w:hint="eastAsia"/>
          <w:szCs w:val="21"/>
        </w:rPr>
        <w:t>及</w:t>
      </w:r>
      <w:r>
        <w:rPr>
          <w:szCs w:val="21"/>
        </w:rPr>
        <w:t>获得性健康和生殖健康服务</w:t>
      </w:r>
      <w:r>
        <w:rPr>
          <w:rFonts w:hint="eastAsia"/>
          <w:szCs w:val="21"/>
        </w:rPr>
        <w:t>方面</w:t>
      </w:r>
      <w:r>
        <w:rPr>
          <w:szCs w:val="21"/>
        </w:rPr>
        <w:t>的额外数据。</w:t>
      </w:r>
      <w:r>
        <w:rPr>
          <w:szCs w:val="21"/>
        </w:rPr>
        <w:t>2010</w:t>
      </w:r>
      <w:r>
        <w:rPr>
          <w:szCs w:val="21"/>
        </w:rPr>
        <w:t>年，格鲁吉亚进行了第三次生殖健康调查</w:t>
      </w:r>
      <w:r>
        <w:rPr>
          <w:szCs w:val="21"/>
        </w:rPr>
        <w:t>(</w:t>
      </w:r>
      <w:r>
        <w:rPr>
          <w:szCs w:val="21"/>
        </w:rPr>
        <w:t>调查由国家疾病预防控制中心开展，</w:t>
      </w:r>
      <w:r>
        <w:rPr>
          <w:rFonts w:hint="eastAsia"/>
          <w:szCs w:val="21"/>
        </w:rPr>
        <w:t>并</w:t>
      </w:r>
      <w:r>
        <w:rPr>
          <w:szCs w:val="21"/>
        </w:rPr>
        <w:t>得</w:t>
      </w:r>
      <w:r>
        <w:rPr>
          <w:rFonts w:hint="eastAsia"/>
          <w:szCs w:val="21"/>
        </w:rPr>
        <w:t>到</w:t>
      </w:r>
      <w:r>
        <w:rPr>
          <w:szCs w:val="21"/>
        </w:rPr>
        <w:t>亚特兰大疾病预防控制中心和约翰</w:t>
      </w:r>
      <w:r>
        <w:rPr>
          <w:szCs w:val="21"/>
        </w:rPr>
        <w:t>·</w:t>
      </w:r>
      <w:r>
        <w:rPr>
          <w:szCs w:val="21"/>
        </w:rPr>
        <w:t>斯诺国际组织的技术援助</w:t>
      </w:r>
      <w:r>
        <w:rPr>
          <w:szCs w:val="21"/>
        </w:rPr>
        <w:t>)</w:t>
      </w:r>
      <w:r>
        <w:rPr>
          <w:szCs w:val="21"/>
        </w:rPr>
        <w:t>。格鲁吉亚</w:t>
      </w:r>
      <w:r>
        <w:rPr>
          <w:szCs w:val="21"/>
        </w:rPr>
        <w:t>2006</w:t>
      </w:r>
      <w:r>
        <w:rPr>
          <w:szCs w:val="21"/>
        </w:rPr>
        <w:t>年进行的生殖健康调查</w:t>
      </w:r>
      <w:r>
        <w:rPr>
          <w:rFonts w:hint="eastAsia"/>
          <w:szCs w:val="21"/>
        </w:rPr>
        <w:t>报告</w:t>
      </w:r>
      <w:r>
        <w:rPr>
          <w:szCs w:val="21"/>
        </w:rPr>
        <w:t>的孕产妇死亡率比官方</w:t>
      </w:r>
      <w:r>
        <w:rPr>
          <w:rFonts w:hint="eastAsia"/>
          <w:szCs w:val="21"/>
        </w:rPr>
        <w:t>途径</w:t>
      </w:r>
      <w:r>
        <w:rPr>
          <w:szCs w:val="21"/>
        </w:rPr>
        <w:t>公布的数据高出近</w:t>
      </w:r>
      <w:r>
        <w:rPr>
          <w:szCs w:val="21"/>
        </w:rPr>
        <w:t>3</w:t>
      </w:r>
      <w:r>
        <w:rPr>
          <w:szCs w:val="21"/>
        </w:rPr>
        <w:t>倍。然而，</w:t>
      </w:r>
      <w:r>
        <w:rPr>
          <w:rFonts w:hint="eastAsia"/>
          <w:szCs w:val="21"/>
        </w:rPr>
        <w:t>随后对</w:t>
      </w:r>
      <w:r>
        <w:rPr>
          <w:szCs w:val="21"/>
        </w:rPr>
        <w:t>数据收集</w:t>
      </w:r>
      <w:r>
        <w:rPr>
          <w:rFonts w:hint="eastAsia"/>
          <w:szCs w:val="21"/>
        </w:rPr>
        <w:t>进行</w:t>
      </w:r>
      <w:r>
        <w:rPr>
          <w:szCs w:val="21"/>
        </w:rPr>
        <w:t>的改进大大提高了日常数据采集系统的质量，</w:t>
      </w:r>
      <w:r>
        <w:rPr>
          <w:szCs w:val="21"/>
        </w:rPr>
        <w:t>2010</w:t>
      </w:r>
      <w:r>
        <w:rPr>
          <w:szCs w:val="21"/>
        </w:rPr>
        <w:t>年生殖健康调查的结果</w:t>
      </w:r>
      <w:r>
        <w:rPr>
          <w:rFonts w:hint="eastAsia"/>
          <w:szCs w:val="21"/>
        </w:rPr>
        <w:t>与</w:t>
      </w:r>
      <w:r>
        <w:rPr>
          <w:szCs w:val="21"/>
        </w:rPr>
        <w:t>官方统计报告基本一致。</w:t>
      </w:r>
    </w:p>
    <w:p w:rsidR="00581FBB" w:rsidRDefault="00581FBB">
      <w:pPr>
        <w:pStyle w:val="SingleTxtGC"/>
      </w:pPr>
      <w:r>
        <w:rPr>
          <w:rFonts w:cs="Arial"/>
        </w:rPr>
        <w:t xml:space="preserve">141.  </w:t>
      </w:r>
      <w:r>
        <w:t>国家疾病控制中心每年公布按原因</w:t>
      </w:r>
      <w:r>
        <w:rPr>
          <w:rFonts w:hint="eastAsia"/>
        </w:rPr>
        <w:t>分列</w:t>
      </w:r>
      <w:r>
        <w:t>的产妇死亡率、按原因和性别</w:t>
      </w:r>
      <w:r>
        <w:rPr>
          <w:rFonts w:hint="eastAsia"/>
        </w:rPr>
        <w:t>分列</w:t>
      </w:r>
      <w:r>
        <w:t>的</w:t>
      </w:r>
      <w:r>
        <w:rPr>
          <w:rFonts w:hint="eastAsia"/>
        </w:rPr>
        <w:t>总</w:t>
      </w:r>
      <w:r>
        <w:t>体死亡率</w:t>
      </w:r>
      <w:r>
        <w:rPr>
          <w:rFonts w:hint="eastAsia"/>
        </w:rPr>
        <w:t>及</w:t>
      </w:r>
      <w:r>
        <w:t>按性别</w:t>
      </w:r>
      <w:r>
        <w:rPr>
          <w:rFonts w:hint="eastAsia"/>
        </w:rPr>
        <w:t>分列</w:t>
      </w:r>
      <w:r>
        <w:t>的发病率</w:t>
      </w:r>
      <w:r>
        <w:rPr>
          <w:rFonts w:hint="eastAsia"/>
        </w:rPr>
        <w:t>统计</w:t>
      </w:r>
      <w:r>
        <w:t>信息，包括妇女健康的</w:t>
      </w:r>
      <w:r>
        <w:rPr>
          <w:rFonts w:hint="eastAsia"/>
        </w:rPr>
        <w:t>补充</w:t>
      </w:r>
      <w:r>
        <w:t>信息，如流产、生育、避孕方法使用和获得</w:t>
      </w:r>
      <w:r>
        <w:rPr>
          <w:rFonts w:hint="eastAsia"/>
        </w:rPr>
        <w:t>保</w:t>
      </w:r>
      <w:r>
        <w:t>健服务情况，如产前护理、分娩和产后护理。格鲁吉亚的出生和死亡登记系统得到完善，</w:t>
      </w:r>
      <w:r>
        <w:t>2010</w:t>
      </w:r>
      <w:r>
        <w:t>年，格鲁吉亚出台并强制实施了</w:t>
      </w:r>
      <w:r>
        <w:rPr>
          <w:rFonts w:hint="eastAsia"/>
        </w:rPr>
        <w:t>用于</w:t>
      </w:r>
      <w:r>
        <w:t>死亡率和发病率统计的国际分类体系</w:t>
      </w:r>
      <w:r>
        <w:t>(ICD-10)(</w:t>
      </w:r>
      <w:r>
        <w:t>劳动、卫生和社会事务部第</w:t>
      </w:r>
      <w:r>
        <w:t>92</w:t>
      </w:r>
      <w:r>
        <w:t>号部长令</w:t>
      </w:r>
      <w:r>
        <w:rPr>
          <w:rFonts w:hint="eastAsia"/>
        </w:rPr>
        <w:t>；</w:t>
      </w:r>
      <w:r>
        <w:t>2010</w:t>
      </w:r>
      <w:r>
        <w:rPr>
          <w:rFonts w:hint="eastAsia"/>
        </w:rPr>
        <w:t>年</w:t>
      </w:r>
      <w:r>
        <w:t>4</w:t>
      </w:r>
      <w:r>
        <w:rPr>
          <w:rFonts w:hint="eastAsia"/>
        </w:rPr>
        <w:t>月</w:t>
      </w:r>
      <w:r>
        <w:t>12</w:t>
      </w:r>
      <w:r>
        <w:rPr>
          <w:rFonts w:hint="eastAsia"/>
        </w:rPr>
        <w:t>日</w:t>
      </w:r>
      <w:r>
        <w:t>)</w:t>
      </w:r>
      <w:r>
        <w:t>。上述行动提高了数据质量。目前，格鲁吉亚正在开发电子健康信息系统，该系统</w:t>
      </w:r>
      <w:r>
        <w:rPr>
          <w:rFonts w:hint="eastAsia"/>
        </w:rPr>
        <w:t>一旦</w:t>
      </w:r>
      <w:r>
        <w:t>完成</w:t>
      </w:r>
      <w:r>
        <w:rPr>
          <w:rFonts w:hint="eastAsia"/>
        </w:rPr>
        <w:t>，</w:t>
      </w:r>
      <w:r>
        <w:t>将进一步提高统计数据的质量。</w:t>
      </w:r>
    </w:p>
    <w:p w:rsidR="00581FBB" w:rsidRDefault="00581FBB">
      <w:pPr>
        <w:pStyle w:val="SingleTxtGC"/>
      </w:pPr>
      <w:r>
        <w:t xml:space="preserve">142.  </w:t>
      </w:r>
      <w:r>
        <w:t>卫生系</w:t>
      </w:r>
      <w:r>
        <w:rPr>
          <w:rFonts w:hint="eastAsia"/>
        </w:rPr>
        <w:t>统近期</w:t>
      </w:r>
      <w:r>
        <w:t>发展的</w:t>
      </w:r>
      <w:r>
        <w:rPr>
          <w:rFonts w:hint="eastAsia"/>
        </w:rPr>
        <w:t>一个</w:t>
      </w:r>
      <w:r>
        <w:t>主要方面是卫生基础设施</w:t>
      </w:r>
      <w:r>
        <w:rPr>
          <w:rFonts w:hint="eastAsia"/>
        </w:rPr>
        <w:t>得到</w:t>
      </w:r>
      <w:r>
        <w:t>完善。到</w:t>
      </w:r>
      <w:r>
        <w:t>2013</w:t>
      </w:r>
      <w:r>
        <w:t>年将完成全国卫生基础设施的全部改造，将确保格鲁吉亚每个地区都有现代化医疗设施。这对确保农村地区妇女和女</w:t>
      </w:r>
      <w:r>
        <w:rPr>
          <w:rFonts w:hint="eastAsia"/>
        </w:rPr>
        <w:t>孩</w:t>
      </w:r>
      <w:r>
        <w:t>获得</w:t>
      </w:r>
      <w:r>
        <w:rPr>
          <w:rFonts w:hint="eastAsia"/>
        </w:rPr>
        <w:t>保健</w:t>
      </w:r>
      <w:r>
        <w:t>服务产生了尤为积极的影响，因为那里的卫生基础设施条件</w:t>
      </w:r>
      <w:r>
        <w:rPr>
          <w:rFonts w:hint="eastAsia"/>
        </w:rPr>
        <w:t>特别</w:t>
      </w:r>
      <w:r>
        <w:t>差，</w:t>
      </w:r>
      <w:r>
        <w:rPr>
          <w:rFonts w:hint="eastAsia"/>
        </w:rPr>
        <w:t>通常</w:t>
      </w:r>
      <w:r>
        <w:t>缺乏基本的卫生条件。应</w:t>
      </w:r>
      <w:r>
        <w:rPr>
          <w:rFonts w:hint="eastAsia"/>
        </w:rPr>
        <w:t>当</w:t>
      </w:r>
      <w:r>
        <w:t>注意，在</w:t>
      </w:r>
      <w:r>
        <w:rPr>
          <w:rFonts w:hint="eastAsia"/>
        </w:rPr>
        <w:t>全国</w:t>
      </w:r>
      <w:r>
        <w:t>计划建设的</w:t>
      </w:r>
      <w:r>
        <w:t>150</w:t>
      </w:r>
      <w:r>
        <w:t>个新</w:t>
      </w:r>
      <w:r>
        <w:rPr>
          <w:rFonts w:hint="eastAsia"/>
        </w:rPr>
        <w:t>保健</w:t>
      </w:r>
      <w:r>
        <w:t>设施中，</w:t>
      </w:r>
      <w:r>
        <w:t>10</w:t>
      </w:r>
      <w:r>
        <w:rPr>
          <w:rFonts w:hint="eastAsia"/>
        </w:rPr>
        <w:t>%</w:t>
      </w:r>
      <w:r>
        <w:t>以上已建在少数民族人口相对密集的农村地区，提升了少数</w:t>
      </w:r>
      <w:r>
        <w:rPr>
          <w:rFonts w:hint="eastAsia"/>
        </w:rPr>
        <w:t>民</w:t>
      </w:r>
      <w:r>
        <w:t>族妇女获得保健服务的便利性。因此，没有熟练医疗提供者</w:t>
      </w:r>
      <w:r>
        <w:rPr>
          <w:rFonts w:hint="eastAsia"/>
        </w:rPr>
        <w:t>接生</w:t>
      </w:r>
      <w:r>
        <w:t>的分娩数量已从</w:t>
      </w:r>
      <w:r>
        <w:t>1999</w:t>
      </w:r>
      <w:r>
        <w:t>年的</w:t>
      </w:r>
      <w:r>
        <w:t>8</w:t>
      </w:r>
      <w:r>
        <w:rPr>
          <w:rFonts w:hint="eastAsia"/>
        </w:rPr>
        <w:t>%</w:t>
      </w:r>
      <w:r>
        <w:t>降</w:t>
      </w:r>
      <w:r>
        <w:rPr>
          <w:rFonts w:hint="eastAsia"/>
        </w:rPr>
        <w:t>至</w:t>
      </w:r>
      <w:r>
        <w:t>2010</w:t>
      </w:r>
      <w:r>
        <w:t>年的不足</w:t>
      </w:r>
      <w:r>
        <w:t>1</w:t>
      </w:r>
      <w:r>
        <w:rPr>
          <w:rFonts w:hint="eastAsia"/>
        </w:rPr>
        <w:t>%</w:t>
      </w:r>
      <w:r>
        <w:t>。</w:t>
      </w:r>
    </w:p>
    <w:p w:rsidR="00581FBB" w:rsidRDefault="00581FBB">
      <w:pPr>
        <w:pStyle w:val="SingleTxtGC"/>
      </w:pPr>
      <w:r>
        <w:t xml:space="preserve">143.  </w:t>
      </w:r>
      <w:r>
        <w:t>为了提</w:t>
      </w:r>
      <w:r>
        <w:rPr>
          <w:rFonts w:hint="eastAsia"/>
        </w:rPr>
        <w:t>高</w:t>
      </w:r>
      <w:r>
        <w:t>保健服务的可负担性，从</w:t>
      </w:r>
      <w:r>
        <w:t>2007</w:t>
      </w:r>
      <w:r>
        <w:t>年开始，在设定的贫困线下的每</w:t>
      </w:r>
      <w:r>
        <w:rPr>
          <w:rFonts w:hint="eastAsia"/>
        </w:rPr>
        <w:t>个</w:t>
      </w:r>
      <w:r>
        <w:t>家庭都能够获得医疗保险。全部保费由国家支付，投保人将获得覆盖家庭医生服务、专家服务和急</w:t>
      </w:r>
      <w:r>
        <w:rPr>
          <w:rFonts w:hint="eastAsia"/>
        </w:rPr>
        <w:t>诊</w:t>
      </w:r>
      <w:r>
        <w:t>及手术住院保险。此外，分娩和怀孕期间任何并发症的治疗也</w:t>
      </w:r>
      <w:r>
        <w:rPr>
          <w:rFonts w:hint="eastAsia"/>
        </w:rPr>
        <w:t>由医疗</w:t>
      </w:r>
      <w:r>
        <w:t>保险</w:t>
      </w:r>
      <w:r>
        <w:rPr>
          <w:rFonts w:hint="eastAsia"/>
        </w:rPr>
        <w:t>付费</w:t>
      </w:r>
      <w:r>
        <w:t>。格鲁吉亚</w:t>
      </w:r>
      <w:r>
        <w:rPr>
          <w:rFonts w:hint="eastAsia"/>
        </w:rPr>
        <w:t>《</w:t>
      </w:r>
      <w:r>
        <w:t>2012</w:t>
      </w:r>
      <w:r>
        <w:t>年国家预算法</w:t>
      </w:r>
      <w:r>
        <w:rPr>
          <w:rFonts w:hint="eastAsia"/>
        </w:rPr>
        <w:t>》</w:t>
      </w:r>
      <w:r>
        <w:t>已为投保的儿童和每位养老金领取人划拨了足够预算，这也将改善妇女特别是老年妇女的健康状况。在此也应</w:t>
      </w:r>
      <w:r>
        <w:rPr>
          <w:rFonts w:hint="eastAsia"/>
        </w:rPr>
        <w:t>当</w:t>
      </w:r>
      <w:r>
        <w:t>注意，</w:t>
      </w:r>
      <w:r>
        <w:rPr>
          <w:rFonts w:hint="eastAsia"/>
        </w:rPr>
        <w:t>此项</w:t>
      </w:r>
      <w:r>
        <w:t>法</w:t>
      </w:r>
      <w:r>
        <w:rPr>
          <w:rFonts w:hint="eastAsia"/>
        </w:rPr>
        <w:t>律</w:t>
      </w:r>
      <w:r>
        <w:t>还规定了自由决定</w:t>
      </w:r>
      <w:r>
        <w:rPr>
          <w:rFonts w:hint="eastAsia"/>
        </w:rPr>
        <w:t>生育</w:t>
      </w:r>
      <w:r>
        <w:t>数量、间隔和出生时间的权利。信息随处可得，家庭和个人可以自由</w:t>
      </w:r>
      <w:r>
        <w:rPr>
          <w:rFonts w:hint="eastAsia"/>
        </w:rPr>
        <w:t>做</w:t>
      </w:r>
      <w:r>
        <w:t>出生育决定。欲</w:t>
      </w:r>
      <w:r>
        <w:rPr>
          <w:rFonts w:hint="eastAsia"/>
        </w:rPr>
        <w:t>知</w:t>
      </w:r>
      <w:r>
        <w:t>详</w:t>
      </w:r>
      <w:r>
        <w:rPr>
          <w:rFonts w:hint="eastAsia"/>
        </w:rPr>
        <w:t>情</w:t>
      </w:r>
      <w:r>
        <w:t>，请</w:t>
      </w:r>
      <w:r>
        <w:rPr>
          <w:rFonts w:hint="eastAsia"/>
        </w:rPr>
        <w:t>查阅</w:t>
      </w:r>
      <w:r>
        <w:t>本报告附件</w:t>
      </w:r>
      <w:r>
        <w:t>16</w:t>
      </w:r>
      <w:r>
        <w:t>和附件</w:t>
      </w:r>
      <w:r>
        <w:t>17</w:t>
      </w:r>
      <w:r>
        <w:t>。</w:t>
      </w:r>
    </w:p>
    <w:p w:rsidR="00581FBB" w:rsidRDefault="00581FBB">
      <w:pPr>
        <w:pStyle w:val="H23GC"/>
        <w:rPr>
          <w:rFonts w:hint="eastAsia"/>
        </w:rPr>
      </w:pPr>
      <w:bookmarkStart w:id="6" w:name="_GoBack"/>
      <w:bookmarkEnd w:id="6"/>
      <w:r>
        <w:rPr>
          <w:rFonts w:hint="eastAsia"/>
          <w:szCs w:val="21"/>
        </w:rPr>
        <w:tab/>
      </w:r>
      <w:r>
        <w:rPr>
          <w:rFonts w:hint="eastAsia"/>
          <w:szCs w:val="21"/>
        </w:rPr>
        <w:tab/>
      </w:r>
      <w:r>
        <w:rPr>
          <w:rFonts w:hint="eastAsia"/>
          <w:szCs w:val="21"/>
        </w:rPr>
        <w:t>对结论意见第</w:t>
      </w:r>
      <w:r>
        <w:rPr>
          <w:rFonts w:hint="eastAsia"/>
          <w:szCs w:val="21"/>
        </w:rPr>
        <w:t>31</w:t>
      </w:r>
      <w:r>
        <w:rPr>
          <w:rFonts w:hint="eastAsia"/>
          <w:szCs w:val="21"/>
        </w:rPr>
        <w:t>和第</w:t>
      </w:r>
      <w:r>
        <w:rPr>
          <w:rFonts w:hint="eastAsia"/>
          <w:szCs w:val="21"/>
        </w:rPr>
        <w:t>32</w:t>
      </w:r>
      <w:r>
        <w:rPr>
          <w:rFonts w:hint="eastAsia"/>
          <w:szCs w:val="21"/>
        </w:rPr>
        <w:t>段所载建议的答复</w:t>
      </w:r>
    </w:p>
    <w:p w:rsidR="00581FBB" w:rsidRDefault="00581FBB">
      <w:pPr>
        <w:pStyle w:val="SingleTxtGC"/>
      </w:pPr>
      <w:r>
        <w:rPr>
          <w:szCs w:val="21"/>
        </w:rPr>
        <w:t xml:space="preserve">144.  </w:t>
      </w:r>
      <w:r>
        <w:rPr>
          <w:rFonts w:hint="eastAsia"/>
          <w:szCs w:val="21"/>
        </w:rPr>
        <w:t>如</w:t>
      </w:r>
      <w:r>
        <w:rPr>
          <w:szCs w:val="21"/>
        </w:rPr>
        <w:t>上文</w:t>
      </w:r>
      <w:r>
        <w:rPr>
          <w:rFonts w:hint="eastAsia"/>
          <w:szCs w:val="21"/>
        </w:rPr>
        <w:t>所述，根据</w:t>
      </w:r>
      <w:r>
        <w:rPr>
          <w:szCs w:val="21"/>
        </w:rPr>
        <w:t>格鲁吉亚对</w:t>
      </w:r>
      <w:r>
        <w:rPr>
          <w:rFonts w:hint="eastAsia"/>
          <w:szCs w:val="21"/>
        </w:rPr>
        <w:t>委员会关</w:t>
      </w:r>
      <w:r>
        <w:rPr>
          <w:szCs w:val="21"/>
        </w:rPr>
        <w:t>于委员会结论意见第</w:t>
      </w:r>
      <w:r>
        <w:rPr>
          <w:szCs w:val="21"/>
        </w:rPr>
        <w:t>9</w:t>
      </w:r>
      <w:r>
        <w:rPr>
          <w:szCs w:val="21"/>
        </w:rPr>
        <w:t>和第</w:t>
      </w:r>
      <w:r>
        <w:rPr>
          <w:szCs w:val="21"/>
        </w:rPr>
        <w:t>10</w:t>
      </w:r>
      <w:r>
        <w:rPr>
          <w:szCs w:val="21"/>
        </w:rPr>
        <w:t>段所载建议的</w:t>
      </w:r>
      <w:r>
        <w:rPr>
          <w:rFonts w:hint="eastAsia"/>
          <w:szCs w:val="21"/>
        </w:rPr>
        <w:t>答</w:t>
      </w:r>
      <w:r>
        <w:rPr>
          <w:szCs w:val="21"/>
        </w:rPr>
        <w:t>复，《欧洲保护少数民族框架公约》第</w:t>
      </w:r>
      <w:r>
        <w:rPr>
          <w:szCs w:val="21"/>
        </w:rPr>
        <w:t>3</w:t>
      </w:r>
      <w:r>
        <w:rPr>
          <w:szCs w:val="21"/>
        </w:rPr>
        <w:t>条保障自我认同权利，格鲁吉亚政府与一些欧洲国家一样，未收集</w:t>
      </w:r>
      <w:r>
        <w:rPr>
          <w:rFonts w:hint="eastAsia"/>
          <w:szCs w:val="21"/>
        </w:rPr>
        <w:t>其公民的</w:t>
      </w:r>
      <w:r>
        <w:rPr>
          <w:szCs w:val="21"/>
        </w:rPr>
        <w:t>族</w:t>
      </w:r>
      <w:r>
        <w:rPr>
          <w:rFonts w:hint="eastAsia"/>
          <w:szCs w:val="21"/>
        </w:rPr>
        <w:t>裔关系</w:t>
      </w:r>
      <w:r>
        <w:rPr>
          <w:szCs w:val="21"/>
        </w:rPr>
        <w:t>的数据。</w:t>
      </w:r>
      <w:r>
        <w:rPr>
          <w:szCs w:val="21"/>
        </w:rPr>
        <w:t>2012</w:t>
      </w:r>
      <w:r>
        <w:rPr>
          <w:szCs w:val="21"/>
        </w:rPr>
        <w:t>年，格鲁吉亚计划根据《性</w:t>
      </w:r>
      <w:r>
        <w:rPr>
          <w:rFonts w:hint="eastAsia"/>
          <w:szCs w:val="21"/>
        </w:rPr>
        <w:t>别</w:t>
      </w:r>
      <w:r>
        <w:rPr>
          <w:szCs w:val="21"/>
        </w:rPr>
        <w:t>平等行动计划》在自治政府</w:t>
      </w:r>
      <w:r>
        <w:rPr>
          <w:rFonts w:hint="eastAsia"/>
          <w:szCs w:val="21"/>
        </w:rPr>
        <w:t>一级确定</w:t>
      </w:r>
      <w:r>
        <w:rPr>
          <w:szCs w:val="21"/>
        </w:rPr>
        <w:t>性别</w:t>
      </w:r>
      <w:r>
        <w:rPr>
          <w:rFonts w:hint="eastAsia"/>
          <w:szCs w:val="21"/>
        </w:rPr>
        <w:t>平等</w:t>
      </w:r>
      <w:r>
        <w:rPr>
          <w:szCs w:val="21"/>
        </w:rPr>
        <w:t>问题</w:t>
      </w:r>
      <w:r>
        <w:rPr>
          <w:rFonts w:hint="eastAsia"/>
          <w:szCs w:val="21"/>
        </w:rPr>
        <w:t>协调中心</w:t>
      </w:r>
      <w:r>
        <w:rPr>
          <w:szCs w:val="21"/>
        </w:rPr>
        <w:t>，这将显著提升地方自治政府</w:t>
      </w:r>
      <w:r>
        <w:rPr>
          <w:rFonts w:hint="eastAsia"/>
          <w:szCs w:val="21"/>
        </w:rPr>
        <w:t>一</w:t>
      </w:r>
      <w:r>
        <w:rPr>
          <w:szCs w:val="21"/>
        </w:rPr>
        <w:t>级的性别</w:t>
      </w:r>
      <w:r>
        <w:rPr>
          <w:rFonts w:hint="eastAsia"/>
          <w:szCs w:val="21"/>
        </w:rPr>
        <w:t>平等</w:t>
      </w:r>
      <w:r>
        <w:rPr>
          <w:szCs w:val="21"/>
        </w:rPr>
        <w:t>规划和相应的信息收集工作。</w:t>
      </w:r>
    </w:p>
    <w:p w:rsidR="00581FBB" w:rsidRDefault="00581FBB">
      <w:pPr>
        <w:pStyle w:val="SingleTxtGC"/>
      </w:pPr>
      <w:r>
        <w:t xml:space="preserve">145.  </w:t>
      </w:r>
      <w:r>
        <w:t>格鲁吉亚农村人口数据如下：</w:t>
      </w:r>
      <w:r>
        <w:t>2006</w:t>
      </w:r>
      <w:r>
        <w:t>年农村人口为</w:t>
      </w:r>
      <w:r>
        <w:t>2,091,000</w:t>
      </w:r>
      <w:r>
        <w:rPr>
          <w:rFonts w:hint="eastAsia"/>
        </w:rPr>
        <w:t>人</w:t>
      </w:r>
      <w:r>
        <w:t>，占格鲁吉亚总人口的</w:t>
      </w:r>
      <w:r>
        <w:t>47.5</w:t>
      </w:r>
      <w:r>
        <w:rPr>
          <w:rFonts w:hint="eastAsia"/>
        </w:rPr>
        <w:t>%</w:t>
      </w:r>
      <w:r>
        <w:t>，而</w:t>
      </w:r>
      <w:r>
        <w:t>2011</w:t>
      </w:r>
      <w:r>
        <w:t>年为</w:t>
      </w:r>
      <w:r>
        <w:t>2,098,000</w:t>
      </w:r>
      <w:r>
        <w:rPr>
          <w:rFonts w:hint="eastAsia"/>
        </w:rPr>
        <w:t>人</w:t>
      </w:r>
      <w:r>
        <w:t>，占总人口的</w:t>
      </w:r>
      <w:r>
        <w:t>46.9</w:t>
      </w:r>
      <w:r>
        <w:rPr>
          <w:rFonts w:hint="eastAsia"/>
        </w:rPr>
        <w:t>%</w:t>
      </w:r>
      <w:r>
        <w:t>。截至</w:t>
      </w:r>
      <w:r>
        <w:t>2006</w:t>
      </w:r>
      <w:r>
        <w:t>年，</w:t>
      </w:r>
      <w:r>
        <w:rPr>
          <w:rFonts w:hint="eastAsia"/>
        </w:rPr>
        <w:t>从事</w:t>
      </w:r>
      <w:r>
        <w:t>经济活</w:t>
      </w:r>
      <w:r>
        <w:rPr>
          <w:rFonts w:hint="eastAsia"/>
        </w:rPr>
        <w:t>动</w:t>
      </w:r>
      <w:r>
        <w:t>人口中有</w:t>
      </w:r>
      <w:r>
        <w:t>935,900</w:t>
      </w:r>
      <w:r>
        <w:t>名妇女，而</w:t>
      </w:r>
      <w:r>
        <w:t>2010</w:t>
      </w:r>
      <w:r>
        <w:t>年</w:t>
      </w:r>
      <w:r>
        <w:rPr>
          <w:rFonts w:hint="eastAsia"/>
        </w:rPr>
        <w:t>有</w:t>
      </w:r>
      <w:r>
        <w:t>905,900</w:t>
      </w:r>
      <w:r>
        <w:rPr>
          <w:rFonts w:hint="eastAsia"/>
        </w:rPr>
        <w:t>名妇女</w:t>
      </w:r>
      <w:r>
        <w:t>。</w:t>
      </w:r>
      <w:r>
        <w:t>2006</w:t>
      </w:r>
      <w:r>
        <w:t>年，就业人口中有</w:t>
      </w:r>
      <w:r>
        <w:t>826,800</w:t>
      </w:r>
      <w:r>
        <w:t>名妇女，而</w:t>
      </w:r>
      <w:r>
        <w:t>2010</w:t>
      </w:r>
      <w:r>
        <w:t>年</w:t>
      </w:r>
      <w:r>
        <w:rPr>
          <w:rFonts w:hint="eastAsia"/>
        </w:rPr>
        <w:t>有</w:t>
      </w:r>
      <w:r>
        <w:t>776,700</w:t>
      </w:r>
      <w:r>
        <w:rPr>
          <w:rFonts w:hint="eastAsia"/>
        </w:rPr>
        <w:t>名妇女</w:t>
      </w:r>
      <w:r>
        <w:t>。</w:t>
      </w:r>
      <w:r>
        <w:t>2006</w:t>
      </w:r>
      <w:r>
        <w:t>年，在农村总人口中有</w:t>
      </w:r>
      <w:r>
        <w:t>287,400</w:t>
      </w:r>
      <w:r>
        <w:t>名妇女</w:t>
      </w:r>
      <w:r>
        <w:t>(47.4</w:t>
      </w:r>
      <w:r>
        <w:rPr>
          <w:rFonts w:hint="eastAsia"/>
        </w:rPr>
        <w:t>%</w:t>
      </w:r>
      <w:r>
        <w:t>)</w:t>
      </w:r>
      <w:r>
        <w:t>是</w:t>
      </w:r>
      <w:r>
        <w:rPr>
          <w:rFonts w:hint="eastAsia"/>
        </w:rPr>
        <w:t>自营职业者</w:t>
      </w:r>
      <w:r>
        <w:t>，而</w:t>
      </w:r>
      <w:r>
        <w:t>2010</w:t>
      </w:r>
      <w:r>
        <w:t>年达到</w:t>
      </w:r>
      <w:r>
        <w:t>300,200</w:t>
      </w:r>
      <w:r>
        <w:rPr>
          <w:rFonts w:hint="eastAsia"/>
        </w:rPr>
        <w:t>人</w:t>
      </w:r>
      <w:r>
        <w:t>(47.5</w:t>
      </w:r>
      <w:r>
        <w:rPr>
          <w:rFonts w:hint="eastAsia"/>
        </w:rPr>
        <w:t>%</w:t>
      </w:r>
      <w:r>
        <w:t>)</w:t>
      </w:r>
      <w:r>
        <w:t>。</w:t>
      </w:r>
    </w:p>
    <w:p w:rsidR="00581FBB" w:rsidRDefault="00581FBB">
      <w:pPr>
        <w:pStyle w:val="SingleTxtGC"/>
      </w:pPr>
      <w:r>
        <w:t>146.  2006</w:t>
      </w:r>
      <w:r>
        <w:t>年，农村发展、林业和狩猎领域的雇员</w:t>
      </w:r>
      <w:r>
        <w:rPr>
          <w:rFonts w:hint="eastAsia"/>
        </w:rPr>
        <w:t>的</w:t>
      </w:r>
      <w:r>
        <w:t>平均月</w:t>
      </w:r>
      <w:r>
        <w:rPr>
          <w:rFonts w:hint="eastAsia"/>
        </w:rPr>
        <w:t>工资</w:t>
      </w:r>
      <w:r>
        <w:t>为</w:t>
      </w:r>
      <w:r>
        <w:t>277.9</w:t>
      </w:r>
      <w:r>
        <w:t>拉里，而</w:t>
      </w:r>
      <w:r>
        <w:t>2010</w:t>
      </w:r>
      <w:r>
        <w:t>年该数字升至</w:t>
      </w:r>
      <w:r>
        <w:t>597.6</w:t>
      </w:r>
      <w:r>
        <w:t>拉里。妇女平均月</w:t>
      </w:r>
      <w:r>
        <w:rPr>
          <w:rFonts w:hint="eastAsia"/>
        </w:rPr>
        <w:t>工资</w:t>
      </w:r>
      <w:r>
        <w:t>为</w:t>
      </w:r>
      <w:r>
        <w:t>426.6</w:t>
      </w:r>
      <w:r>
        <w:t>拉里，与</w:t>
      </w:r>
      <w:r>
        <w:t>2007</w:t>
      </w:r>
      <w:r>
        <w:t>年</w:t>
      </w:r>
      <w:r>
        <w:t>(240.2</w:t>
      </w:r>
      <w:r>
        <w:t>拉里</w:t>
      </w:r>
      <w:r>
        <w:t>)</w:t>
      </w:r>
      <w:r>
        <w:t>相比</w:t>
      </w:r>
      <w:r>
        <w:rPr>
          <w:rFonts w:hint="eastAsia"/>
        </w:rPr>
        <w:t>有</w:t>
      </w:r>
      <w:r>
        <w:t>了大幅增长。格鲁吉亚政府的减贫</w:t>
      </w:r>
      <w:r>
        <w:rPr>
          <w:rFonts w:hint="eastAsia"/>
        </w:rPr>
        <w:t>方案</w:t>
      </w:r>
      <w:r>
        <w:t>也专门为农村妇女面临的问题提供</w:t>
      </w:r>
      <w:r>
        <w:rPr>
          <w:rFonts w:hint="eastAsia"/>
        </w:rPr>
        <w:t>了</w:t>
      </w:r>
      <w:r>
        <w:t>解决方案。</w:t>
      </w:r>
    </w:p>
    <w:p w:rsidR="00581FBB" w:rsidRDefault="00581FBB">
      <w:pPr>
        <w:pStyle w:val="SingleTxtGC"/>
      </w:pPr>
      <w:r>
        <w:t xml:space="preserve">147.  </w:t>
      </w:r>
      <w:r>
        <w:t>很少发生</w:t>
      </w:r>
      <w:r>
        <w:rPr>
          <w:rFonts w:hint="eastAsia"/>
        </w:rPr>
        <w:t>为了</w:t>
      </w:r>
      <w:r>
        <w:t>结婚绑架妇女的行为。这种绑架往往是事先安排好的私奔。法律将绑架规定为犯罪行为。</w:t>
      </w:r>
    </w:p>
    <w:p w:rsidR="00581FBB" w:rsidRDefault="00581FBB">
      <w:pPr>
        <w:pStyle w:val="H23GC"/>
        <w:rPr>
          <w:rFonts w:hint="eastAsia"/>
        </w:rPr>
      </w:pPr>
      <w:r>
        <w:rPr>
          <w:rFonts w:hint="eastAsia"/>
          <w:szCs w:val="21"/>
        </w:rPr>
        <w:tab/>
      </w:r>
      <w:r>
        <w:rPr>
          <w:szCs w:val="21"/>
        </w:rPr>
        <w:tab/>
      </w:r>
      <w:r>
        <w:rPr>
          <w:rFonts w:hint="eastAsia"/>
          <w:szCs w:val="21"/>
        </w:rPr>
        <w:t>对结论意见第</w:t>
      </w:r>
      <w:r>
        <w:rPr>
          <w:rFonts w:hint="eastAsia"/>
          <w:szCs w:val="21"/>
        </w:rPr>
        <w:t>33</w:t>
      </w:r>
      <w:r>
        <w:rPr>
          <w:rFonts w:hint="eastAsia"/>
          <w:szCs w:val="21"/>
        </w:rPr>
        <w:t>和第</w:t>
      </w:r>
      <w:r>
        <w:rPr>
          <w:rFonts w:hint="eastAsia"/>
          <w:szCs w:val="21"/>
        </w:rPr>
        <w:t>37</w:t>
      </w:r>
      <w:r>
        <w:rPr>
          <w:rFonts w:hint="eastAsia"/>
          <w:szCs w:val="21"/>
        </w:rPr>
        <w:t>段所载建议的答复</w:t>
      </w:r>
    </w:p>
    <w:p w:rsidR="00581FBB" w:rsidRDefault="00581FBB">
      <w:pPr>
        <w:pStyle w:val="SingleTxtGC"/>
      </w:pPr>
      <w:r>
        <w:rPr>
          <w:szCs w:val="21"/>
        </w:rPr>
        <w:t xml:space="preserve">148.  </w:t>
      </w:r>
      <w:r>
        <w:rPr>
          <w:szCs w:val="21"/>
        </w:rPr>
        <w:t>整个报告表明，格鲁吉亚在履行《公约》义务时考虑到</w:t>
      </w:r>
      <w:r>
        <w:rPr>
          <w:rFonts w:hint="eastAsia"/>
          <w:szCs w:val="21"/>
        </w:rPr>
        <w:t>了</w:t>
      </w:r>
      <w:r>
        <w:rPr>
          <w:szCs w:val="21"/>
        </w:rPr>
        <w:t>《北京宣言和行动纲要》。格鲁吉亚当局认为，千年发展目标</w:t>
      </w:r>
      <w:r>
        <w:rPr>
          <w:rFonts w:hint="eastAsia"/>
          <w:szCs w:val="21"/>
        </w:rPr>
        <w:t>与</w:t>
      </w:r>
      <w:r>
        <w:rPr>
          <w:szCs w:val="21"/>
        </w:rPr>
        <w:t>《公约》的充分有效实施</w:t>
      </w:r>
      <w:r>
        <w:rPr>
          <w:rFonts w:hint="eastAsia"/>
          <w:szCs w:val="21"/>
        </w:rPr>
        <w:t>交织在一起</w:t>
      </w:r>
      <w:r>
        <w:rPr>
          <w:szCs w:val="21"/>
        </w:rPr>
        <w:t>。因此，正如整个报告</w:t>
      </w:r>
      <w:r>
        <w:rPr>
          <w:rFonts w:hint="eastAsia"/>
          <w:szCs w:val="21"/>
        </w:rPr>
        <w:t>所表明</w:t>
      </w:r>
      <w:r>
        <w:rPr>
          <w:szCs w:val="21"/>
        </w:rPr>
        <w:t>的，格鲁吉亚政府试图尽最大可</w:t>
      </w:r>
      <w:r>
        <w:rPr>
          <w:szCs w:val="21"/>
        </w:rPr>
        <w:t>​​</w:t>
      </w:r>
      <w:r>
        <w:rPr>
          <w:szCs w:val="21"/>
        </w:rPr>
        <w:t>能</w:t>
      </w:r>
      <w:r>
        <w:rPr>
          <w:rFonts w:hint="eastAsia"/>
          <w:szCs w:val="21"/>
        </w:rPr>
        <w:t>将</w:t>
      </w:r>
      <w:r>
        <w:rPr>
          <w:rFonts w:cs="Arial"/>
          <w:szCs w:val="21"/>
        </w:rPr>
        <w:t>性别</w:t>
      </w:r>
      <w:r>
        <w:rPr>
          <w:rFonts w:cs="Arial" w:hint="eastAsia"/>
          <w:szCs w:val="21"/>
        </w:rPr>
        <w:t>平等观点纳入其中</w:t>
      </w:r>
      <w:r>
        <w:rPr>
          <w:rFonts w:cs="Arial"/>
          <w:szCs w:val="21"/>
        </w:rPr>
        <w:t>，</w:t>
      </w:r>
      <w:r>
        <w:rPr>
          <w:rFonts w:cs="Arial" w:hint="eastAsia"/>
          <w:szCs w:val="21"/>
        </w:rPr>
        <w:t>让《公约》条款体现在所有旨在</w:t>
      </w:r>
      <w:r>
        <w:rPr>
          <w:rFonts w:cs="Arial"/>
          <w:szCs w:val="21"/>
        </w:rPr>
        <w:t>实现千年发展目标</w:t>
      </w:r>
      <w:r>
        <w:rPr>
          <w:rFonts w:cs="Arial" w:hint="eastAsia"/>
          <w:szCs w:val="21"/>
        </w:rPr>
        <w:t>的</w:t>
      </w:r>
      <w:r>
        <w:rPr>
          <w:rFonts w:cs="Arial"/>
          <w:szCs w:val="21"/>
        </w:rPr>
        <w:t>努力</w:t>
      </w:r>
      <w:r>
        <w:rPr>
          <w:rFonts w:cs="Arial" w:hint="eastAsia"/>
          <w:szCs w:val="21"/>
        </w:rPr>
        <w:t>中</w:t>
      </w:r>
      <w:r>
        <w:rPr>
          <w:rFonts w:cs="Arial"/>
          <w:szCs w:val="21"/>
        </w:rPr>
        <w:t>。</w:t>
      </w:r>
      <w:r>
        <w:rPr>
          <w:rFonts w:cs="Arial" w:hint="eastAsia"/>
          <w:szCs w:val="21"/>
        </w:rPr>
        <w:t>欲知</w:t>
      </w:r>
      <w:r>
        <w:rPr>
          <w:rFonts w:cs="Arial"/>
          <w:szCs w:val="21"/>
        </w:rPr>
        <w:t>详</w:t>
      </w:r>
      <w:r>
        <w:rPr>
          <w:rFonts w:cs="Arial" w:hint="eastAsia"/>
          <w:szCs w:val="21"/>
        </w:rPr>
        <w:t>情，请阅读</w:t>
      </w:r>
      <w:r>
        <w:rPr>
          <w:rFonts w:cs="Arial"/>
          <w:szCs w:val="21"/>
        </w:rPr>
        <w:t>本报告附件</w:t>
      </w:r>
      <w:r>
        <w:rPr>
          <w:szCs w:val="21"/>
        </w:rPr>
        <w:t>16</w:t>
      </w:r>
      <w:r>
        <w:rPr>
          <w:szCs w:val="21"/>
        </w:rPr>
        <w:t>和附件</w:t>
      </w:r>
      <w:r>
        <w:rPr>
          <w:szCs w:val="21"/>
        </w:rPr>
        <w:t>17</w:t>
      </w:r>
      <w:r>
        <w:rPr>
          <w:rFonts w:cs="Arial"/>
          <w:szCs w:val="21"/>
        </w:rPr>
        <w:t>。</w:t>
      </w:r>
    </w:p>
    <w:p w:rsidR="00581FBB" w:rsidRDefault="00581FBB">
      <w:pPr>
        <w:pStyle w:val="SingleTxtGC"/>
      </w:pPr>
      <w:r>
        <w:t xml:space="preserve">149.  </w:t>
      </w:r>
      <w:r>
        <w:t>格鲁吉亚政府于</w:t>
      </w:r>
      <w:r>
        <w:t>2010</w:t>
      </w:r>
      <w:r>
        <w:t>年开始规划</w:t>
      </w:r>
      <w:r>
        <w:rPr>
          <w:rFonts w:hint="eastAsia"/>
        </w:rPr>
        <w:t>多角度</w:t>
      </w:r>
      <w:r>
        <w:t>的移民管理政策。除了整合各项立法和实践，格鲁吉亚考虑</w:t>
      </w:r>
      <w:r>
        <w:rPr>
          <w:rFonts w:hint="eastAsia"/>
        </w:rPr>
        <w:t>通过正</w:t>
      </w:r>
      <w:r>
        <w:t>当</w:t>
      </w:r>
      <w:r>
        <w:rPr>
          <w:rFonts w:hint="eastAsia"/>
        </w:rPr>
        <w:t>途径</w:t>
      </w:r>
      <w:r>
        <w:t>加入相关的国际法律公约，包括《保护所有移</w:t>
      </w:r>
      <w:r>
        <w:rPr>
          <w:rFonts w:hint="eastAsia"/>
        </w:rPr>
        <w:t>徙</w:t>
      </w:r>
      <w:r>
        <w:t>工人及其家庭成员权利国际公约》，并起草《国家移民行动计划》和其他相应的法律依据。</w:t>
      </w:r>
    </w:p>
    <w:p w:rsidR="00581FBB" w:rsidRDefault="00581FBB">
      <w:pPr>
        <w:pStyle w:val="SingleTxtGC"/>
      </w:pPr>
      <w:r>
        <w:t xml:space="preserve">150.  </w:t>
      </w:r>
      <w:r>
        <w:rPr>
          <w:rFonts w:hint="eastAsia"/>
        </w:rPr>
        <w:t>如</w:t>
      </w:r>
      <w:r>
        <w:t>上文</w:t>
      </w:r>
      <w:r>
        <w:rPr>
          <w:rFonts w:hint="eastAsia"/>
        </w:rPr>
        <w:t>所述</w:t>
      </w:r>
      <w:r>
        <w:t>，委员会的结论意见从一开始就已经在格鲁吉亚广泛传播。因此，正如本报告所</w:t>
      </w:r>
      <w:r>
        <w:rPr>
          <w:rFonts w:hint="eastAsia"/>
        </w:rPr>
        <w:t>展示</w:t>
      </w:r>
      <w:r>
        <w:t>的，格鲁吉亚已对信息进行了</w:t>
      </w:r>
      <w:r>
        <w:rPr>
          <w:rFonts w:hint="eastAsia"/>
        </w:rPr>
        <w:t>公开</w:t>
      </w:r>
      <w:r>
        <w:t>，并产生了相应的政策变化以及实践变化。按照委员会的要求，格鲁吉亚继续广泛宣传，特别是向妇女和人权组织宣传《公约》及其《任择议定书》、委员会的一般性建议、《北京宣言和行动纲要》以及名为</w:t>
      </w:r>
      <w:r>
        <w:rPr>
          <w:rFonts w:hint="eastAsia"/>
        </w:rPr>
        <w:t>“</w:t>
      </w:r>
      <w:r>
        <w:t>2000</w:t>
      </w:r>
      <w:r>
        <w:t>年妇女：</w:t>
      </w:r>
      <w:r>
        <w:t>21</w:t>
      </w:r>
      <w:r>
        <w:t>世纪性</w:t>
      </w:r>
      <w:r>
        <w:rPr>
          <w:rFonts w:hint="eastAsia"/>
        </w:rPr>
        <w:t>别</w:t>
      </w:r>
      <w:r>
        <w:t>平等、发展与和平</w:t>
      </w:r>
      <w:r>
        <w:rPr>
          <w:rFonts w:hint="eastAsia"/>
        </w:rPr>
        <w:t>”</w:t>
      </w:r>
      <w:r>
        <w:t>的大会第二十三届特别会议的成果</w:t>
      </w:r>
      <w:r>
        <w:rPr>
          <w:rFonts w:hint="eastAsia"/>
        </w:rPr>
        <w:t>文件</w:t>
      </w:r>
      <w:r>
        <w:t>。</w:t>
      </w:r>
    </w:p>
    <w:p w:rsidR="00581FBB" w:rsidRDefault="00581FBB">
      <w:pPr>
        <w:pStyle w:val="HChGC"/>
        <w:rPr>
          <w:rFonts w:hint="eastAsia"/>
        </w:rPr>
      </w:pPr>
      <w:bookmarkStart w:id="7" w:name="_Toc350338306"/>
      <w:bookmarkStart w:id="8" w:name="_Toc350338327"/>
      <w:r>
        <w:rPr>
          <w:szCs w:val="28"/>
        </w:rPr>
        <w:tab/>
      </w:r>
      <w:r>
        <w:rPr>
          <w:rFonts w:hint="eastAsia"/>
          <w:szCs w:val="28"/>
        </w:rPr>
        <w:t>三</w:t>
      </w:r>
      <w:r>
        <w:rPr>
          <w:rFonts w:hint="eastAsia"/>
          <w:szCs w:val="28"/>
        </w:rPr>
        <w:t>.</w:t>
      </w:r>
      <w:r>
        <w:rPr>
          <w:szCs w:val="28"/>
        </w:rPr>
        <w:tab/>
      </w:r>
      <w:r>
        <w:rPr>
          <w:rFonts w:hint="eastAsia"/>
          <w:szCs w:val="28"/>
        </w:rPr>
        <w:t>关于《公约》第一至第四部分条款的信息</w:t>
      </w:r>
      <w:bookmarkEnd w:id="7"/>
      <w:bookmarkEnd w:id="8"/>
    </w:p>
    <w:p w:rsidR="00581FBB" w:rsidRDefault="00581FBB">
      <w:pPr>
        <w:pStyle w:val="H23GC"/>
        <w:rPr>
          <w:rFonts w:hint="eastAsia"/>
        </w:rPr>
      </w:pPr>
      <w:bookmarkStart w:id="9" w:name="_Toc350338307"/>
      <w:bookmarkStart w:id="10" w:name="_Toc350338328"/>
      <w:r>
        <w:rPr>
          <w:szCs w:val="21"/>
        </w:rPr>
        <w:tab/>
      </w:r>
      <w:r>
        <w:rPr>
          <w:szCs w:val="21"/>
        </w:rPr>
        <w:tab/>
      </w:r>
      <w:r>
        <w:rPr>
          <w:rFonts w:hint="eastAsia"/>
          <w:szCs w:val="21"/>
        </w:rPr>
        <w:t>第二条</w:t>
      </w:r>
      <w:bookmarkEnd w:id="9"/>
      <w:bookmarkEnd w:id="10"/>
    </w:p>
    <w:p w:rsidR="00581FBB" w:rsidRDefault="00581FBB">
      <w:pPr>
        <w:pStyle w:val="SingleTxtGC"/>
      </w:pPr>
      <w:r>
        <w:rPr>
          <w:szCs w:val="21"/>
        </w:rPr>
        <w:t xml:space="preserve">151.  </w:t>
      </w:r>
      <w:r>
        <w:rPr>
          <w:szCs w:val="21"/>
        </w:rPr>
        <w:t>《性</w:t>
      </w:r>
      <w:r>
        <w:rPr>
          <w:rFonts w:hint="eastAsia"/>
          <w:szCs w:val="21"/>
        </w:rPr>
        <w:t>别</w:t>
      </w:r>
      <w:r>
        <w:rPr>
          <w:szCs w:val="21"/>
        </w:rPr>
        <w:t>平等法》于</w:t>
      </w:r>
      <w:smartTag w:uri="urn:schemas-microsoft-com:office:smarttags" w:element="chsdate">
        <w:smartTagPr>
          <w:attr w:name="Year" w:val="2010"/>
          <w:attr w:name="Month" w:val="3"/>
          <w:attr w:name="Day" w:val="26"/>
          <w:attr w:name="IsLunarDate" w:val="False"/>
          <w:attr w:name="IsROCDate" w:val="False"/>
        </w:smartTagPr>
        <w:r>
          <w:rPr>
            <w:szCs w:val="21"/>
          </w:rPr>
          <w:t>2010</w:t>
        </w:r>
        <w:r>
          <w:rPr>
            <w:szCs w:val="21"/>
          </w:rPr>
          <w:t>年</w:t>
        </w:r>
        <w:r>
          <w:rPr>
            <w:szCs w:val="21"/>
          </w:rPr>
          <w:t>3</w:t>
        </w:r>
        <w:r>
          <w:rPr>
            <w:szCs w:val="21"/>
          </w:rPr>
          <w:t>月</w:t>
        </w:r>
        <w:r>
          <w:rPr>
            <w:szCs w:val="21"/>
          </w:rPr>
          <w:t>26</w:t>
        </w:r>
        <w:r>
          <w:rPr>
            <w:szCs w:val="21"/>
          </w:rPr>
          <w:t>日</w:t>
        </w:r>
      </w:smartTag>
      <w:r>
        <w:rPr>
          <w:szCs w:val="21"/>
        </w:rPr>
        <w:t>生效。</w:t>
      </w:r>
      <w:r>
        <w:rPr>
          <w:rFonts w:hint="eastAsia"/>
          <w:szCs w:val="21"/>
        </w:rPr>
        <w:t>此项</w:t>
      </w:r>
      <w:r>
        <w:rPr>
          <w:szCs w:val="21"/>
        </w:rPr>
        <w:t>法</w:t>
      </w:r>
      <w:r>
        <w:rPr>
          <w:rFonts w:hint="eastAsia"/>
          <w:szCs w:val="21"/>
        </w:rPr>
        <w:t>律</w:t>
      </w:r>
      <w:r>
        <w:rPr>
          <w:szCs w:val="21"/>
        </w:rPr>
        <w:t>的起草和通过归功于格鲁吉亚当局</w:t>
      </w:r>
      <w:r>
        <w:rPr>
          <w:rFonts w:hint="eastAsia"/>
          <w:szCs w:val="21"/>
        </w:rPr>
        <w:t>与</w:t>
      </w:r>
      <w:r>
        <w:rPr>
          <w:szCs w:val="21"/>
        </w:rPr>
        <w:t>非政府部门之间卓有成效的合作，委员会在</w:t>
      </w:r>
      <w:r>
        <w:rPr>
          <w:szCs w:val="21"/>
        </w:rPr>
        <w:t>2006</w:t>
      </w:r>
      <w:r>
        <w:rPr>
          <w:szCs w:val="21"/>
        </w:rPr>
        <w:t>年审议格鲁吉亚提交的第二和第三次定期报告</w:t>
      </w:r>
      <w:r>
        <w:rPr>
          <w:rFonts w:hint="eastAsia"/>
          <w:szCs w:val="21"/>
        </w:rPr>
        <w:t>时</w:t>
      </w:r>
      <w:r>
        <w:rPr>
          <w:szCs w:val="21"/>
        </w:rPr>
        <w:t>注意到这一促进男女平等参与国家治理的积极趋势。《性</w:t>
      </w:r>
      <w:r>
        <w:rPr>
          <w:rFonts w:hint="eastAsia"/>
          <w:szCs w:val="21"/>
        </w:rPr>
        <w:t>别</w:t>
      </w:r>
      <w:r>
        <w:rPr>
          <w:szCs w:val="21"/>
        </w:rPr>
        <w:t>平等法》在所有公共生活领域：</w:t>
      </w:r>
      <w:r>
        <w:rPr>
          <w:szCs w:val="21"/>
        </w:rPr>
        <w:t>(</w:t>
      </w:r>
      <w:r>
        <w:rPr>
          <w:rFonts w:hint="eastAsia"/>
          <w:szCs w:val="21"/>
        </w:rPr>
        <w:t>a</w:t>
      </w:r>
      <w:r>
        <w:rPr>
          <w:szCs w:val="21"/>
        </w:rPr>
        <w:t xml:space="preserve">) </w:t>
      </w:r>
      <w:r>
        <w:rPr>
          <w:szCs w:val="21"/>
        </w:rPr>
        <w:t>确保禁止基于性别的一切形式歧视，</w:t>
      </w:r>
      <w:r>
        <w:rPr>
          <w:szCs w:val="21"/>
        </w:rPr>
        <w:t>(</w:t>
      </w:r>
      <w:r>
        <w:rPr>
          <w:rFonts w:hint="eastAsia"/>
          <w:szCs w:val="21"/>
        </w:rPr>
        <w:t>b</w:t>
      </w:r>
      <w:r>
        <w:rPr>
          <w:szCs w:val="21"/>
        </w:rPr>
        <w:t xml:space="preserve">) </w:t>
      </w:r>
      <w:r>
        <w:rPr>
          <w:szCs w:val="21"/>
        </w:rPr>
        <w:t>为</w:t>
      </w:r>
      <w:r>
        <w:rPr>
          <w:rFonts w:hint="eastAsia"/>
          <w:szCs w:val="21"/>
        </w:rPr>
        <w:t>落</w:t>
      </w:r>
      <w:r>
        <w:rPr>
          <w:szCs w:val="21"/>
        </w:rPr>
        <w:t>实男女</w:t>
      </w:r>
      <w:r>
        <w:rPr>
          <w:rFonts w:hint="eastAsia"/>
          <w:szCs w:val="21"/>
        </w:rPr>
        <w:t>的</w:t>
      </w:r>
      <w:r>
        <w:rPr>
          <w:szCs w:val="21"/>
        </w:rPr>
        <w:t>平等权利、自由和机会创造适当条件，</w:t>
      </w:r>
      <w:r>
        <w:rPr>
          <w:szCs w:val="21"/>
        </w:rPr>
        <w:t>(</w:t>
      </w:r>
      <w:r>
        <w:rPr>
          <w:rFonts w:hint="eastAsia"/>
          <w:szCs w:val="21"/>
        </w:rPr>
        <w:t>c</w:t>
      </w:r>
      <w:r>
        <w:rPr>
          <w:szCs w:val="21"/>
        </w:rPr>
        <w:t xml:space="preserve">) </w:t>
      </w:r>
      <w:r>
        <w:rPr>
          <w:szCs w:val="21"/>
        </w:rPr>
        <w:t>支持预防和消除基于性别的一切形式歧视，并提供</w:t>
      </w:r>
      <w:r>
        <w:rPr>
          <w:rFonts w:hint="eastAsia"/>
          <w:szCs w:val="21"/>
        </w:rPr>
        <w:t>落</w:t>
      </w:r>
      <w:r>
        <w:rPr>
          <w:szCs w:val="21"/>
        </w:rPr>
        <w:t>实平等权利的法律机制和条件。</w:t>
      </w:r>
    </w:p>
    <w:p w:rsidR="00581FBB" w:rsidRDefault="00581FBB">
      <w:pPr>
        <w:pStyle w:val="SingleTxtGC"/>
      </w:pPr>
      <w:r>
        <w:t xml:space="preserve">152.  </w:t>
      </w:r>
      <w:r>
        <w:t>《性</w:t>
      </w:r>
      <w:r>
        <w:rPr>
          <w:rFonts w:hint="eastAsia"/>
        </w:rPr>
        <w:t>别</w:t>
      </w:r>
      <w:r>
        <w:t>平等法》生效是</w:t>
      </w:r>
      <w:r>
        <w:rPr>
          <w:rFonts w:hint="eastAsia"/>
        </w:rPr>
        <w:t>为了</w:t>
      </w:r>
      <w:r>
        <w:t>在立法</w:t>
      </w:r>
      <w:r>
        <w:rPr>
          <w:rFonts w:hint="eastAsia"/>
        </w:rPr>
        <w:t>一级</w:t>
      </w:r>
      <w:r>
        <w:t>监管性</w:t>
      </w:r>
      <w:r>
        <w:rPr>
          <w:rFonts w:hint="eastAsia"/>
        </w:rPr>
        <w:t>别</w:t>
      </w:r>
      <w:r>
        <w:t>平等问题所</w:t>
      </w:r>
      <w:r>
        <w:rPr>
          <w:rFonts w:hint="eastAsia"/>
        </w:rPr>
        <w:t>采取</w:t>
      </w:r>
      <w:r>
        <w:t>的最重要</w:t>
      </w:r>
      <w:r>
        <w:rPr>
          <w:rFonts w:hint="eastAsia"/>
        </w:rPr>
        <w:t>步骤</w:t>
      </w:r>
      <w:r>
        <w:t>之一。</w:t>
      </w:r>
      <w:r>
        <w:rPr>
          <w:rFonts w:hint="eastAsia"/>
        </w:rPr>
        <w:t>此项</w:t>
      </w:r>
      <w:r>
        <w:t>法</w:t>
      </w:r>
      <w:r>
        <w:rPr>
          <w:rFonts w:hint="eastAsia"/>
        </w:rPr>
        <w:t>律</w:t>
      </w:r>
      <w:r>
        <w:t>承认的原则</w:t>
      </w:r>
      <w:r>
        <w:rPr>
          <w:rFonts w:hint="eastAsia"/>
        </w:rPr>
        <w:t>概括</w:t>
      </w:r>
      <w:r>
        <w:t>如下：</w:t>
      </w:r>
      <w:r>
        <w:t xml:space="preserve">(a) </w:t>
      </w:r>
      <w:r>
        <w:rPr>
          <w:rFonts w:hint="eastAsia"/>
        </w:rPr>
        <w:t>界定</w:t>
      </w:r>
      <w:r>
        <w:t>了与性</w:t>
      </w:r>
      <w:r>
        <w:rPr>
          <w:rFonts w:hint="eastAsia"/>
        </w:rPr>
        <w:t>别</w:t>
      </w:r>
      <w:r>
        <w:t>平等有关的术语定义；</w:t>
      </w:r>
      <w:r>
        <w:t>(</w:t>
      </w:r>
      <w:r>
        <w:rPr>
          <w:rFonts w:hint="eastAsia"/>
        </w:rPr>
        <w:t>b</w:t>
      </w:r>
      <w:r>
        <w:t xml:space="preserve">) </w:t>
      </w:r>
      <w:r>
        <w:rPr>
          <w:rFonts w:hint="eastAsia"/>
        </w:rPr>
        <w:t>界定</w:t>
      </w:r>
      <w:r>
        <w:t>了监管性</w:t>
      </w:r>
      <w:r>
        <w:rPr>
          <w:rFonts w:hint="eastAsia"/>
        </w:rPr>
        <w:t>别</w:t>
      </w:r>
      <w:r>
        <w:t>平等领域的国家</w:t>
      </w:r>
      <w:r>
        <w:t>(</w:t>
      </w:r>
      <w:r>
        <w:t>机关</w:t>
      </w:r>
      <w:r>
        <w:t>)</w:t>
      </w:r>
      <w:r>
        <w:t>基本原则及其进一步规划和实施；</w:t>
      </w:r>
      <w:r>
        <w:t>(</w:t>
      </w:r>
      <w:r>
        <w:rPr>
          <w:rFonts w:hint="eastAsia"/>
        </w:rPr>
        <w:t>c</w:t>
      </w:r>
      <w:r>
        <w:t xml:space="preserve">) </w:t>
      </w:r>
      <w:r>
        <w:rPr>
          <w:rFonts w:hint="eastAsia"/>
        </w:rPr>
        <w:t>此项</w:t>
      </w:r>
      <w:r>
        <w:t>法</w:t>
      </w:r>
      <w:r>
        <w:rPr>
          <w:rFonts w:hint="eastAsia"/>
        </w:rPr>
        <w:t>律</w:t>
      </w:r>
      <w:r>
        <w:t>明确规定，旨在</w:t>
      </w:r>
      <w:r>
        <w:rPr>
          <w:rFonts w:hint="eastAsia"/>
        </w:rPr>
        <w:t>纠</w:t>
      </w:r>
      <w:r>
        <w:t>正歧视行为引发的</w:t>
      </w:r>
      <w:r>
        <w:rPr>
          <w:rFonts w:hint="eastAsia"/>
        </w:rPr>
        <w:t>后</w:t>
      </w:r>
      <w:r>
        <w:t>果且针对由于性别特征需要特殊保护的群体的</w:t>
      </w:r>
      <w:r>
        <w:rPr>
          <w:rFonts w:hint="eastAsia"/>
        </w:rPr>
        <w:t>措施</w:t>
      </w:r>
      <w:r>
        <w:t>不属于基于性别的歧视。例如，在就业和履行服务义务时，不论男女都</w:t>
      </w:r>
      <w:r>
        <w:rPr>
          <w:rFonts w:hint="eastAsia"/>
        </w:rPr>
        <w:t>有</w:t>
      </w:r>
      <w:r>
        <w:t>可能</w:t>
      </w:r>
      <w:r>
        <w:rPr>
          <w:rFonts w:hint="eastAsia"/>
        </w:rPr>
        <w:t>被置</w:t>
      </w:r>
      <w:r>
        <w:t>于不平等地位和</w:t>
      </w:r>
      <w:r>
        <w:t>/</w:t>
      </w:r>
      <w:r>
        <w:t>或范围</w:t>
      </w:r>
      <w:r>
        <w:rPr>
          <w:rFonts w:hint="eastAsia"/>
        </w:rPr>
        <w:t>基础</w:t>
      </w:r>
      <w:r>
        <w:t>、</w:t>
      </w:r>
      <w:r>
        <w:rPr>
          <w:rFonts w:hint="eastAsia"/>
        </w:rPr>
        <w:t>所从事的工作的</w:t>
      </w:r>
      <w:r>
        <w:t>特定性质或条件，</w:t>
      </w:r>
      <w:r>
        <w:rPr>
          <w:rFonts w:hint="eastAsia"/>
        </w:rPr>
        <w:t>可</w:t>
      </w:r>
      <w:r>
        <w:t>作为合法理由</w:t>
      </w:r>
      <w:r>
        <w:rPr>
          <w:rFonts w:hint="eastAsia"/>
        </w:rPr>
        <w:t>，</w:t>
      </w:r>
      <w:r>
        <w:t>以及</w:t>
      </w:r>
      <w:r>
        <w:rPr>
          <w:rFonts w:hint="eastAsia"/>
        </w:rPr>
        <w:t>作为</w:t>
      </w:r>
      <w:r>
        <w:t>完成工作的充分和必要手段</w:t>
      </w:r>
      <w:r>
        <w:t>(</w:t>
      </w:r>
      <w:r>
        <w:t>第</w:t>
      </w:r>
      <w:r>
        <w:t>6</w:t>
      </w:r>
      <w:r>
        <w:t>条第</w:t>
      </w:r>
      <w:r>
        <w:t>3</w:t>
      </w:r>
      <w:r>
        <w:t>款</w:t>
      </w:r>
      <w:r>
        <w:t>)</w:t>
      </w:r>
      <w:r>
        <w:t>。</w:t>
      </w:r>
    </w:p>
    <w:p w:rsidR="00581FBB" w:rsidRDefault="00581FBB">
      <w:pPr>
        <w:pStyle w:val="SingleTxtGC"/>
      </w:pPr>
      <w:r>
        <w:t xml:space="preserve">153.  </w:t>
      </w:r>
      <w:r>
        <w:t>根据</w:t>
      </w:r>
      <w:r>
        <w:rPr>
          <w:rFonts w:hint="eastAsia"/>
        </w:rPr>
        <w:t>此项</w:t>
      </w:r>
      <w:r>
        <w:t>新法</w:t>
      </w:r>
      <w:r>
        <w:rPr>
          <w:rFonts w:hint="eastAsia"/>
        </w:rPr>
        <w:t>律</w:t>
      </w:r>
      <w:r>
        <w:t>，格鲁吉亚立法领域</w:t>
      </w:r>
      <w:r>
        <w:rPr>
          <w:rFonts w:hint="eastAsia"/>
        </w:rPr>
        <w:t>推出</w:t>
      </w:r>
      <w:r>
        <w:t>了新</w:t>
      </w:r>
      <w:r>
        <w:rPr>
          <w:rFonts w:hint="eastAsia"/>
        </w:rPr>
        <w:t>奇做法</w:t>
      </w:r>
      <w:r>
        <w:t>。禁止目的或结果是制造恐吓、敌意、羞辱、损害尊严或有辱人格氛围的</w:t>
      </w:r>
      <w:r>
        <w:rPr>
          <w:rFonts w:hint="eastAsia"/>
        </w:rPr>
        <w:t>任何类型的</w:t>
      </w:r>
      <w:r>
        <w:t>直接或间接歧视、迫害和</w:t>
      </w:r>
      <w:r>
        <w:rPr>
          <w:rFonts w:hint="eastAsia"/>
        </w:rPr>
        <w:t>(</w:t>
      </w:r>
      <w:r>
        <w:t>或</w:t>
      </w:r>
      <w:r>
        <w:rPr>
          <w:rFonts w:hint="eastAsia"/>
        </w:rPr>
        <w:t>)</w:t>
      </w:r>
      <w:r>
        <w:t>基于性别的强制措施，以及目的或结果是损害个人尊严或制造羞辱、敌意或侮辱氛围的任何</w:t>
      </w:r>
      <w:r>
        <w:rPr>
          <w:rFonts w:hint="eastAsia"/>
        </w:rPr>
        <w:t>类型</w:t>
      </w:r>
      <w:r>
        <w:t>不良的</w:t>
      </w:r>
      <w:r>
        <w:rPr>
          <w:rFonts w:hint="eastAsia"/>
        </w:rPr>
        <w:t>具有色情</w:t>
      </w:r>
      <w:r>
        <w:t>性质的口头、非口头或身体行为</w:t>
      </w:r>
      <w:r>
        <w:t>(</w:t>
      </w:r>
      <w:r>
        <w:t>第</w:t>
      </w:r>
      <w:r>
        <w:t>6</w:t>
      </w:r>
      <w:r>
        <w:t>条第</w:t>
      </w:r>
      <w:r>
        <w:t>1</w:t>
      </w:r>
      <w:r>
        <w:t>款</w:t>
      </w:r>
      <w:r>
        <w:t>)</w:t>
      </w:r>
      <w:r>
        <w:t>。此外，《性</w:t>
      </w:r>
      <w:r>
        <w:rPr>
          <w:rFonts w:hint="eastAsia"/>
        </w:rPr>
        <w:t>别</w:t>
      </w:r>
      <w:r>
        <w:t>平等法》</w:t>
      </w:r>
      <w:r>
        <w:rPr>
          <w:rFonts w:hint="eastAsia"/>
        </w:rPr>
        <w:t>阐述</w:t>
      </w:r>
      <w:r>
        <w:t>了</w:t>
      </w:r>
      <w:r>
        <w:rPr>
          <w:rFonts w:hint="eastAsia"/>
        </w:rPr>
        <w:t>落</w:t>
      </w:r>
      <w:r>
        <w:t>实《宪法》中</w:t>
      </w:r>
      <w:r>
        <w:rPr>
          <w:rFonts w:hint="eastAsia"/>
        </w:rPr>
        <w:t>宣布</w:t>
      </w:r>
      <w:r>
        <w:t>的权利的具体机制和方法，并试图将国际妇女权利和性</w:t>
      </w:r>
      <w:r>
        <w:rPr>
          <w:rFonts w:hint="eastAsia"/>
        </w:rPr>
        <w:t>别</w:t>
      </w:r>
      <w:r>
        <w:t>平等标准纳入格鲁吉亚国家立法。《性</w:t>
      </w:r>
      <w:r>
        <w:rPr>
          <w:rFonts w:hint="eastAsia"/>
        </w:rPr>
        <w:t>别</w:t>
      </w:r>
      <w:r>
        <w:t>平等法》是提</w:t>
      </w:r>
      <w:r>
        <w:rPr>
          <w:rFonts w:hint="eastAsia"/>
        </w:rPr>
        <w:t>高人们对</w:t>
      </w:r>
      <w:r>
        <w:t>格鲁吉亚性</w:t>
      </w:r>
      <w:r>
        <w:rPr>
          <w:rFonts w:hint="eastAsia"/>
        </w:rPr>
        <w:t>别</w:t>
      </w:r>
      <w:r>
        <w:t>平等和妇女权利问题的认</w:t>
      </w:r>
      <w:r>
        <w:rPr>
          <w:rFonts w:hint="eastAsia"/>
        </w:rPr>
        <w:t>识</w:t>
      </w:r>
      <w:r>
        <w:t>的</w:t>
      </w:r>
      <w:r>
        <w:rPr>
          <w:rFonts w:hint="eastAsia"/>
        </w:rPr>
        <w:t>非常</w:t>
      </w:r>
      <w:r>
        <w:t>积极</w:t>
      </w:r>
      <w:r>
        <w:rPr>
          <w:rFonts w:hint="eastAsia"/>
        </w:rPr>
        <w:t>的</w:t>
      </w:r>
      <w:r>
        <w:t>步</w:t>
      </w:r>
      <w:r>
        <w:rPr>
          <w:rFonts w:hint="eastAsia"/>
        </w:rPr>
        <w:t>骤和</w:t>
      </w:r>
      <w:r>
        <w:t>强</w:t>
      </w:r>
      <w:r>
        <w:rPr>
          <w:rFonts w:hint="eastAsia"/>
        </w:rPr>
        <w:t>有力的</w:t>
      </w:r>
      <w:r>
        <w:t>机制。</w:t>
      </w:r>
    </w:p>
    <w:p w:rsidR="00581FBB" w:rsidRDefault="00581FBB">
      <w:pPr>
        <w:pStyle w:val="SingleTxtGC"/>
      </w:pPr>
      <w:r>
        <w:rPr>
          <w:rFonts w:cs="Arial"/>
        </w:rPr>
        <w:t xml:space="preserve">154.  </w:t>
      </w:r>
      <w:r>
        <w:rPr>
          <w:rFonts w:cs="Arial"/>
        </w:rPr>
        <w:t>根据</w:t>
      </w:r>
      <w:r>
        <w:rPr>
          <w:rFonts w:cs="Arial" w:hint="eastAsia"/>
        </w:rPr>
        <w:t>此项</w:t>
      </w:r>
      <w:r>
        <w:rPr>
          <w:rFonts w:cs="Arial"/>
        </w:rPr>
        <w:t>新</w:t>
      </w:r>
      <w:r>
        <w:rPr>
          <w:rFonts w:cs="Arial" w:hint="eastAsia"/>
        </w:rPr>
        <w:t>法律</w:t>
      </w:r>
      <w:r>
        <w:rPr>
          <w:rFonts w:cs="Arial"/>
        </w:rPr>
        <w:t>，格鲁吉亚公设辩护人</w:t>
      </w:r>
      <w:r>
        <w:rPr>
          <w:rFonts w:cs="Arial" w:hint="eastAsia"/>
        </w:rPr>
        <w:t>在</w:t>
      </w:r>
      <w:r>
        <w:rPr>
          <w:rFonts w:cs="Arial"/>
        </w:rPr>
        <w:t>公设辩护人</w:t>
      </w:r>
      <w:r>
        <w:rPr>
          <w:rFonts w:cs="Arial" w:hint="eastAsia"/>
        </w:rPr>
        <w:t>职权范围内</w:t>
      </w:r>
      <w:r>
        <w:rPr>
          <w:rFonts w:cs="Arial"/>
        </w:rPr>
        <w:t>参与性</w:t>
      </w:r>
      <w:r>
        <w:rPr>
          <w:rFonts w:cs="Arial" w:hint="eastAsia"/>
        </w:rPr>
        <w:t>别</w:t>
      </w:r>
      <w:r>
        <w:rPr>
          <w:rFonts w:cs="Arial"/>
        </w:rPr>
        <w:t>平等</w:t>
      </w:r>
      <w:r>
        <w:rPr>
          <w:rFonts w:cs="Arial" w:hint="eastAsia"/>
        </w:rPr>
        <w:t>监测系统</w:t>
      </w:r>
      <w:r>
        <w:rPr>
          <w:rFonts w:cs="Arial"/>
        </w:rPr>
        <w:t>(</w:t>
      </w:r>
      <w:r>
        <w:rPr>
          <w:rFonts w:cs="Arial"/>
        </w:rPr>
        <w:t>第</w:t>
      </w:r>
      <w:r>
        <w:rPr>
          <w:rFonts w:cs="Arial"/>
        </w:rPr>
        <w:t>14</w:t>
      </w:r>
      <w:r>
        <w:rPr>
          <w:rFonts w:cs="Arial"/>
        </w:rPr>
        <w:t>条</w:t>
      </w:r>
      <w:r>
        <w:rPr>
          <w:rFonts w:cs="Arial"/>
        </w:rPr>
        <w:t>)</w:t>
      </w:r>
      <w:r>
        <w:rPr>
          <w:rFonts w:cs="Arial" w:hint="eastAsia"/>
        </w:rPr>
        <w:t>。</w:t>
      </w:r>
    </w:p>
    <w:p w:rsidR="00581FBB" w:rsidRDefault="00581FBB">
      <w:pPr>
        <w:pStyle w:val="SingleTxtGC"/>
      </w:pPr>
      <w:r>
        <w:rPr>
          <w:rFonts w:cs="Arial"/>
        </w:rPr>
        <w:t xml:space="preserve">155.  </w:t>
      </w:r>
      <w:r>
        <w:rPr>
          <w:rFonts w:cs="Arial"/>
        </w:rPr>
        <w:t>新</w:t>
      </w:r>
      <w:r>
        <w:rPr>
          <w:rFonts w:cs="Arial" w:hint="eastAsia"/>
        </w:rPr>
        <w:t>的法律推出的最重要新奇之处在于推出了</w:t>
      </w:r>
      <w:r>
        <w:rPr>
          <w:rFonts w:cs="Arial"/>
        </w:rPr>
        <w:t>体制</w:t>
      </w:r>
      <w:r>
        <w:rPr>
          <w:rFonts w:cs="Arial" w:hint="eastAsia"/>
        </w:rPr>
        <w:t>性</w:t>
      </w:r>
      <w:r>
        <w:rPr>
          <w:rFonts w:cs="Arial"/>
        </w:rPr>
        <w:t>机制。</w:t>
      </w:r>
    </w:p>
    <w:p w:rsidR="00581FBB" w:rsidRDefault="00581FBB">
      <w:pPr>
        <w:pStyle w:val="SingleTxtGC"/>
        <w:rPr>
          <w:lang w:val="pt-BR"/>
        </w:rPr>
      </w:pPr>
      <w:r>
        <w:rPr>
          <w:rFonts w:cs="Arial"/>
        </w:rPr>
        <w:t xml:space="preserve">156.  </w:t>
      </w:r>
      <w:r>
        <w:rPr>
          <w:rFonts w:cs="Arial" w:hint="eastAsia"/>
        </w:rPr>
        <w:t>《</w:t>
      </w:r>
      <w:r>
        <w:rPr>
          <w:rFonts w:cs="Arial"/>
        </w:rPr>
        <w:t>格鲁吉亚</w:t>
      </w:r>
      <w:r>
        <w:rPr>
          <w:rFonts w:cs="Arial" w:hint="eastAsia"/>
        </w:rPr>
        <w:t>消除</w:t>
      </w:r>
      <w:r>
        <w:rPr>
          <w:rFonts w:cs="Arial"/>
        </w:rPr>
        <w:t>家庭暴力</w:t>
      </w:r>
      <w:r>
        <w:rPr>
          <w:rFonts w:cs="Arial" w:hint="eastAsia"/>
        </w:rPr>
        <w:t>、</w:t>
      </w:r>
      <w:r>
        <w:rPr>
          <w:rFonts w:cs="Arial"/>
        </w:rPr>
        <w:t>保护</w:t>
      </w:r>
      <w:r>
        <w:rPr>
          <w:rFonts w:cs="Arial" w:hint="eastAsia"/>
        </w:rPr>
        <w:t>和支助</w:t>
      </w:r>
      <w:r>
        <w:rPr>
          <w:rFonts w:cs="Arial"/>
        </w:rPr>
        <w:t>家庭暴力</w:t>
      </w:r>
      <w:r>
        <w:rPr>
          <w:rFonts w:cs="Arial" w:hint="eastAsia"/>
        </w:rPr>
        <w:t>受害者法》</w:t>
      </w:r>
      <w:r>
        <w:rPr>
          <w:rFonts w:cs="Arial"/>
        </w:rPr>
        <w:t>和</w:t>
      </w:r>
      <w:r>
        <w:rPr>
          <w:rFonts w:cs="Arial" w:hint="eastAsia"/>
        </w:rPr>
        <w:t>《</w:t>
      </w:r>
      <w:r>
        <w:rPr>
          <w:rFonts w:cs="Arial"/>
        </w:rPr>
        <w:t>格鲁吉亚打击人口贩运法</w:t>
      </w:r>
      <w:r>
        <w:rPr>
          <w:rFonts w:cs="Arial" w:hint="eastAsia"/>
        </w:rPr>
        <w:t>》涉及</w:t>
      </w:r>
      <w:r>
        <w:rPr>
          <w:rFonts w:cs="Arial"/>
        </w:rPr>
        <w:t>基于性别暴力的不同方面和</w:t>
      </w:r>
      <w:r>
        <w:rPr>
          <w:rFonts w:cs="Arial" w:hint="eastAsia"/>
        </w:rPr>
        <w:t>不同</w:t>
      </w:r>
      <w:r>
        <w:rPr>
          <w:rFonts w:cs="Arial"/>
        </w:rPr>
        <w:t>表现。</w:t>
      </w:r>
      <w:r>
        <w:rPr>
          <w:rFonts w:cs="Arial" w:hint="eastAsia"/>
        </w:rPr>
        <w:t>《</w:t>
      </w:r>
      <w:r>
        <w:rPr>
          <w:rFonts w:cs="Arial"/>
        </w:rPr>
        <w:t>格鲁吉亚性</w:t>
      </w:r>
      <w:r>
        <w:rPr>
          <w:rFonts w:cs="Arial" w:hint="eastAsia"/>
        </w:rPr>
        <w:t>别</w:t>
      </w:r>
      <w:r>
        <w:rPr>
          <w:rFonts w:cs="Arial"/>
        </w:rPr>
        <w:t>平等法</w:t>
      </w:r>
      <w:r>
        <w:rPr>
          <w:rFonts w:cs="Arial" w:hint="eastAsia"/>
        </w:rPr>
        <w:t>》谴责</w:t>
      </w:r>
      <w:r>
        <w:rPr>
          <w:rFonts w:cs="Arial"/>
        </w:rPr>
        <w:t>工作场所</w:t>
      </w:r>
      <w:r>
        <w:rPr>
          <w:rFonts w:cs="Arial" w:hint="eastAsia"/>
        </w:rPr>
        <w:t>的性骚扰</w:t>
      </w:r>
      <w:r>
        <w:rPr>
          <w:rFonts w:cs="Arial"/>
        </w:rPr>
        <w:t>。</w:t>
      </w:r>
      <w:r>
        <w:rPr>
          <w:rFonts w:cs="Arial" w:hint="eastAsia"/>
        </w:rPr>
        <w:t>《</w:t>
      </w:r>
      <w:r>
        <w:rPr>
          <w:rFonts w:cs="Arial"/>
        </w:rPr>
        <w:t>格鲁吉亚刑法</w:t>
      </w:r>
      <w:r>
        <w:rPr>
          <w:rFonts w:cs="Arial" w:hint="eastAsia"/>
        </w:rPr>
        <w:t>》将侵犯</w:t>
      </w:r>
      <w:r>
        <w:rPr>
          <w:rFonts w:cs="Arial"/>
        </w:rPr>
        <w:t>平等</w:t>
      </w:r>
      <w:r>
        <w:rPr>
          <w:rFonts w:cs="Arial" w:hint="eastAsia"/>
        </w:rPr>
        <w:t>权定为</w:t>
      </w:r>
      <w:r>
        <w:rPr>
          <w:rFonts w:cs="Arial"/>
        </w:rPr>
        <w:t>刑事</w:t>
      </w:r>
      <w:r>
        <w:rPr>
          <w:rFonts w:cs="Arial" w:hint="eastAsia"/>
        </w:rPr>
        <w:t>犯罪</w:t>
      </w:r>
      <w:r>
        <w:rPr>
          <w:rFonts w:cs="Arial"/>
        </w:rPr>
        <w:t>(</w:t>
      </w:r>
      <w:r>
        <w:rPr>
          <w:rFonts w:cs="Arial"/>
        </w:rPr>
        <w:t>第</w:t>
      </w:r>
      <w:r>
        <w:t>142</w:t>
      </w:r>
      <w:r>
        <w:t>条</w:t>
      </w:r>
      <w:r>
        <w:rPr>
          <w:rFonts w:cs="Arial"/>
        </w:rPr>
        <w:t>)</w:t>
      </w:r>
      <w:r>
        <w:rPr>
          <w:rFonts w:cs="Arial" w:hint="eastAsia"/>
        </w:rPr>
        <w:t>。其</w:t>
      </w:r>
      <w:r>
        <w:rPr>
          <w:rFonts w:cs="Arial"/>
        </w:rPr>
        <w:t>第</w:t>
      </w:r>
      <w:r>
        <w:rPr>
          <w:rFonts w:cs="Arial" w:hint="eastAsia"/>
        </w:rPr>
        <w:t>二十二</w:t>
      </w:r>
      <w:r>
        <w:rPr>
          <w:rFonts w:cs="Arial"/>
        </w:rPr>
        <w:t>章</w:t>
      </w:r>
      <w:r>
        <w:rPr>
          <w:rFonts w:cs="Arial" w:hint="eastAsia"/>
        </w:rPr>
        <w:t>涉及“侵犯</w:t>
      </w:r>
      <w:r>
        <w:rPr>
          <w:rFonts w:cs="Arial"/>
        </w:rPr>
        <w:t>性自由和不</w:t>
      </w:r>
      <w:r>
        <w:rPr>
          <w:rFonts w:cs="Arial" w:hint="eastAsia"/>
        </w:rPr>
        <w:t>可</w:t>
      </w:r>
      <w:r>
        <w:rPr>
          <w:rFonts w:cs="Arial"/>
        </w:rPr>
        <w:t>侵犯</w:t>
      </w:r>
      <w:r>
        <w:rPr>
          <w:rFonts w:cs="Arial" w:hint="eastAsia"/>
        </w:rPr>
        <w:t>原则</w:t>
      </w:r>
      <w:r>
        <w:rPr>
          <w:rFonts w:cs="Arial"/>
        </w:rPr>
        <w:t>的犯罪</w:t>
      </w:r>
      <w:r>
        <w:rPr>
          <w:rFonts w:cs="Arial" w:hint="eastAsia"/>
        </w:rPr>
        <w:t>”</w:t>
      </w:r>
      <w:r>
        <w:rPr>
          <w:rFonts w:cs="Arial" w:hint="eastAsia"/>
        </w:rPr>
        <w:t>(</w:t>
      </w:r>
      <w:r>
        <w:rPr>
          <w:rFonts w:cs="Arial" w:hint="eastAsia"/>
        </w:rPr>
        <w:t>《</w:t>
      </w:r>
      <w:r>
        <w:rPr>
          <w:rFonts w:cs="Arial"/>
        </w:rPr>
        <w:t>格鲁吉亚刑法</w:t>
      </w:r>
      <w:r>
        <w:rPr>
          <w:rFonts w:cs="Arial" w:hint="eastAsia"/>
        </w:rPr>
        <w:t>》</w:t>
      </w:r>
      <w:r>
        <w:rPr>
          <w:rFonts w:cs="Arial"/>
        </w:rPr>
        <w:t>，第二十二章，</w:t>
      </w:r>
      <w:r>
        <w:rPr>
          <w:rFonts w:cs="Arial" w:hint="eastAsia"/>
        </w:rPr>
        <w:t>侵犯</w:t>
      </w:r>
      <w:r>
        <w:rPr>
          <w:rFonts w:cs="Arial"/>
        </w:rPr>
        <w:t>性自由和不受侵犯</w:t>
      </w:r>
      <w:r>
        <w:rPr>
          <w:rFonts w:cs="Arial" w:hint="eastAsia"/>
        </w:rPr>
        <w:t>原则</w:t>
      </w:r>
      <w:r>
        <w:rPr>
          <w:rFonts w:cs="Arial"/>
        </w:rPr>
        <w:t>的犯罪</w:t>
      </w:r>
      <w:r>
        <w:rPr>
          <w:rFonts w:cs="Arial" w:hint="eastAsia"/>
        </w:rPr>
        <w:t>。</w:t>
      </w:r>
      <w:r>
        <w:t>第</w:t>
      </w:r>
      <w:r>
        <w:t>137</w:t>
      </w:r>
      <w:r>
        <w:t>条，强奸；第</w:t>
      </w:r>
      <w:r>
        <w:t>138</w:t>
      </w:r>
      <w:r>
        <w:t>条，暴力性虐待；第</w:t>
      </w:r>
      <w:r>
        <w:t>139</w:t>
      </w:r>
      <w:r>
        <w:t>条，</w:t>
      </w:r>
      <w:r>
        <w:rPr>
          <w:rFonts w:hint="eastAsia"/>
        </w:rPr>
        <w:t>胁</w:t>
      </w:r>
      <w:r>
        <w:t>迫进行性交或</w:t>
      </w:r>
      <w:r>
        <w:rPr>
          <w:rFonts w:hint="eastAsia"/>
        </w:rPr>
        <w:t>实施</w:t>
      </w:r>
      <w:r>
        <w:t>其他具有性特征的行为；第</w:t>
      </w:r>
      <w:r>
        <w:t>140</w:t>
      </w:r>
      <w:r>
        <w:t>条</w:t>
      </w:r>
      <w:r>
        <w:rPr>
          <w:rFonts w:cs="Arial" w:hint="eastAsia"/>
        </w:rPr>
        <w:t>，与</w:t>
      </w:r>
      <w:r>
        <w:rPr>
          <w:rFonts w:cs="Arial" w:hint="eastAsia"/>
        </w:rPr>
        <w:t>16</w:t>
      </w:r>
      <w:r>
        <w:rPr>
          <w:rFonts w:cs="Arial" w:hint="eastAsia"/>
        </w:rPr>
        <w:t>岁以下未成年人进行性交或实施其他具有性特征的行为</w:t>
      </w:r>
      <w:r>
        <w:rPr>
          <w:rFonts w:cs="Arial" w:hint="eastAsia"/>
        </w:rPr>
        <w:t>)</w:t>
      </w:r>
      <w:r>
        <w:rPr>
          <w:rFonts w:cs="Arial" w:hint="eastAsia"/>
        </w:rPr>
        <w:t>。</w:t>
      </w:r>
    </w:p>
    <w:p w:rsidR="00581FBB" w:rsidRDefault="00581FBB">
      <w:pPr>
        <w:pStyle w:val="SingleTxtGC"/>
        <w:rPr>
          <w:rFonts w:cs="Arial" w:hint="eastAsia"/>
        </w:rPr>
      </w:pPr>
      <w:r>
        <w:rPr>
          <w:rFonts w:cs="Arial"/>
        </w:rPr>
        <w:t xml:space="preserve">157.  </w:t>
      </w:r>
      <w:r>
        <w:rPr>
          <w:rFonts w:cs="Arial"/>
        </w:rPr>
        <w:t>格鲁吉亚立法承认性</w:t>
      </w:r>
      <w:r>
        <w:rPr>
          <w:rFonts w:cs="Arial" w:hint="eastAsia"/>
        </w:rPr>
        <w:t>别</w:t>
      </w:r>
      <w:r>
        <w:rPr>
          <w:rFonts w:cs="Arial"/>
        </w:rPr>
        <w:t>平等原则。</w:t>
      </w:r>
      <w:r>
        <w:rPr>
          <w:rFonts w:cs="Arial" w:hint="eastAsia"/>
        </w:rPr>
        <w:t>《</w:t>
      </w:r>
      <w:r>
        <w:rPr>
          <w:rFonts w:cs="Arial"/>
        </w:rPr>
        <w:t>格鲁吉亚宪法</w:t>
      </w:r>
      <w:r>
        <w:rPr>
          <w:rFonts w:cs="Arial" w:hint="eastAsia"/>
        </w:rPr>
        <w:t>》</w:t>
      </w:r>
      <w:r>
        <w:rPr>
          <w:rFonts w:cs="Arial"/>
        </w:rPr>
        <w:t>第</w:t>
      </w:r>
      <w:r>
        <w:t>14</w:t>
      </w:r>
      <w:r>
        <w:rPr>
          <w:rFonts w:cs="Arial"/>
        </w:rPr>
        <w:t>条</w:t>
      </w:r>
      <w:r>
        <w:rPr>
          <w:rFonts w:cs="Arial" w:hint="eastAsia"/>
        </w:rPr>
        <w:t>规定</w:t>
      </w:r>
      <w:r>
        <w:rPr>
          <w:rFonts w:cs="Arial"/>
        </w:rPr>
        <w:t>如下：</w:t>
      </w:r>
      <w:r>
        <w:rPr>
          <w:rFonts w:cs="Arial" w:hint="eastAsia"/>
        </w:rPr>
        <w:t>“人人</w:t>
      </w:r>
      <w:r>
        <w:rPr>
          <w:rFonts w:cs="Arial"/>
        </w:rPr>
        <w:t>生而自由，法律面前</w:t>
      </w:r>
      <w:r>
        <w:rPr>
          <w:rFonts w:cs="Arial" w:hint="eastAsia"/>
        </w:rPr>
        <w:t>人人</w:t>
      </w:r>
      <w:r>
        <w:rPr>
          <w:rFonts w:cs="Arial"/>
        </w:rPr>
        <w:t>平等，不分种族</w:t>
      </w:r>
      <w:r>
        <w:rPr>
          <w:rFonts w:cs="Arial" w:hint="eastAsia"/>
        </w:rPr>
        <w:t>、</w:t>
      </w:r>
      <w:r>
        <w:rPr>
          <w:rFonts w:cs="Arial"/>
        </w:rPr>
        <w:t>肤色</w:t>
      </w:r>
      <w:r>
        <w:rPr>
          <w:rFonts w:cs="Arial" w:hint="eastAsia"/>
        </w:rPr>
        <w:t>、</w:t>
      </w:r>
      <w:r>
        <w:rPr>
          <w:rFonts w:cs="Arial"/>
        </w:rPr>
        <w:t>语言</w:t>
      </w:r>
      <w:r>
        <w:rPr>
          <w:rFonts w:cs="Arial" w:hint="eastAsia"/>
        </w:rPr>
        <w:t>、</w:t>
      </w:r>
      <w:r>
        <w:rPr>
          <w:rFonts w:cs="Arial"/>
        </w:rPr>
        <w:t>性别</w:t>
      </w:r>
      <w:r>
        <w:rPr>
          <w:rFonts w:cs="Arial" w:hint="eastAsia"/>
        </w:rPr>
        <w:t>、</w:t>
      </w:r>
      <w:r>
        <w:rPr>
          <w:rFonts w:cs="Arial"/>
        </w:rPr>
        <w:t>宗教</w:t>
      </w:r>
      <w:r>
        <w:rPr>
          <w:rFonts w:cs="Arial" w:hint="eastAsia"/>
        </w:rPr>
        <w:t>、</w:t>
      </w:r>
      <w:r>
        <w:rPr>
          <w:rFonts w:cs="Arial"/>
        </w:rPr>
        <w:t>政治和其他信仰</w:t>
      </w:r>
      <w:r>
        <w:rPr>
          <w:rFonts w:cs="Arial" w:hint="eastAsia"/>
        </w:rPr>
        <w:t>、</w:t>
      </w:r>
      <w:r>
        <w:rPr>
          <w:rFonts w:cs="Arial"/>
        </w:rPr>
        <w:t>民族</w:t>
      </w:r>
      <w:r>
        <w:rPr>
          <w:rFonts w:cs="Arial" w:hint="eastAsia"/>
        </w:rPr>
        <w:t>、</w:t>
      </w:r>
      <w:r>
        <w:rPr>
          <w:rFonts w:cs="Arial"/>
        </w:rPr>
        <w:t>种族和社会出身</w:t>
      </w:r>
      <w:r>
        <w:rPr>
          <w:rFonts w:cs="Arial" w:hint="eastAsia"/>
        </w:rPr>
        <w:t>、</w:t>
      </w:r>
      <w:r>
        <w:rPr>
          <w:rFonts w:cs="Arial"/>
        </w:rPr>
        <w:t>财产和贵族</w:t>
      </w:r>
      <w:r>
        <w:rPr>
          <w:rFonts w:cs="Arial" w:hint="eastAsia"/>
        </w:rPr>
        <w:t>封号或</w:t>
      </w:r>
      <w:r>
        <w:rPr>
          <w:rFonts w:cs="Arial"/>
        </w:rPr>
        <w:t>居住地。</w:t>
      </w:r>
      <w:r>
        <w:rPr>
          <w:rFonts w:cs="Arial" w:hint="eastAsia"/>
        </w:rPr>
        <w:t>”此处，“性别”被列为个人在</w:t>
      </w:r>
      <w:r>
        <w:rPr>
          <w:rFonts w:cs="Arial"/>
        </w:rPr>
        <w:t>法律面前不受歧视</w:t>
      </w:r>
      <w:r>
        <w:rPr>
          <w:rFonts w:cs="Arial" w:hint="eastAsia"/>
        </w:rPr>
        <w:t>的其他变量之一</w:t>
      </w:r>
      <w:r>
        <w:rPr>
          <w:rFonts w:cs="Arial"/>
        </w:rPr>
        <w:t>。</w:t>
      </w:r>
      <w:r>
        <w:rPr>
          <w:rFonts w:cs="Arial" w:hint="eastAsia"/>
        </w:rPr>
        <w:t>《</w:t>
      </w:r>
      <w:r>
        <w:rPr>
          <w:rFonts w:cs="Arial"/>
        </w:rPr>
        <w:t>格鲁吉亚宪法</w:t>
      </w:r>
      <w:r>
        <w:rPr>
          <w:rFonts w:cs="Arial" w:hint="eastAsia"/>
        </w:rPr>
        <w:t>》</w:t>
      </w:r>
      <w:r>
        <w:rPr>
          <w:rFonts w:cs="Arial"/>
        </w:rPr>
        <w:t>使用</w:t>
      </w:r>
      <w:r>
        <w:rPr>
          <w:rFonts w:cs="Arial" w:hint="eastAsia"/>
        </w:rPr>
        <w:t>“</w:t>
      </w:r>
      <w:r>
        <w:rPr>
          <w:rFonts w:cs="Arial"/>
        </w:rPr>
        <w:t>人</w:t>
      </w:r>
      <w:r>
        <w:rPr>
          <w:rFonts w:cs="Arial" w:hint="eastAsia"/>
        </w:rPr>
        <w:t>”、“</w:t>
      </w:r>
      <w:r>
        <w:rPr>
          <w:rFonts w:cs="Arial"/>
        </w:rPr>
        <w:t>公民</w:t>
      </w:r>
      <w:r>
        <w:rPr>
          <w:rFonts w:cs="Arial" w:hint="eastAsia"/>
        </w:rPr>
        <w:t>”</w:t>
      </w:r>
      <w:r>
        <w:rPr>
          <w:rFonts w:cs="Arial"/>
        </w:rPr>
        <w:t>或</w:t>
      </w:r>
      <w:r>
        <w:rPr>
          <w:rFonts w:cs="Arial" w:hint="eastAsia"/>
        </w:rPr>
        <w:t>“</w:t>
      </w:r>
      <w:r>
        <w:rPr>
          <w:rFonts w:cs="Arial"/>
        </w:rPr>
        <w:t>个人</w:t>
      </w:r>
      <w:r>
        <w:rPr>
          <w:rFonts w:cs="Arial" w:hint="eastAsia"/>
        </w:rPr>
        <w:t>”指代</w:t>
      </w:r>
      <w:r>
        <w:rPr>
          <w:rFonts w:cs="Arial"/>
        </w:rPr>
        <w:t>男女双方</w:t>
      </w:r>
      <w:r>
        <w:rPr>
          <w:rFonts w:cs="Arial" w:hint="eastAsia"/>
        </w:rPr>
        <w:t>，</w:t>
      </w:r>
      <w:r>
        <w:rPr>
          <w:rFonts w:cs="Arial"/>
        </w:rPr>
        <w:t>再次强调</w:t>
      </w:r>
      <w:r>
        <w:rPr>
          <w:rFonts w:cs="Arial" w:hint="eastAsia"/>
        </w:rPr>
        <w:t>了</w:t>
      </w:r>
      <w:r>
        <w:rPr>
          <w:rFonts w:cs="Arial"/>
        </w:rPr>
        <w:t>男女平等。第</w:t>
      </w:r>
      <w:r>
        <w:t>18</w:t>
      </w:r>
      <w:r>
        <w:t>条第</w:t>
      </w:r>
      <w:r>
        <w:t>1</w:t>
      </w:r>
      <w:r>
        <w:rPr>
          <w:rFonts w:cs="Arial"/>
        </w:rPr>
        <w:t>款规定：</w:t>
      </w:r>
      <w:r>
        <w:rPr>
          <w:rFonts w:cs="Arial" w:hint="eastAsia"/>
        </w:rPr>
        <w:t>“</w:t>
      </w:r>
      <w:r>
        <w:rPr>
          <w:rFonts w:cs="Arial"/>
        </w:rPr>
        <w:t>人的自由不可侵犯</w:t>
      </w:r>
      <w:r>
        <w:rPr>
          <w:rFonts w:cs="Arial" w:hint="eastAsia"/>
        </w:rPr>
        <w:t>”</w:t>
      </w:r>
      <w:r>
        <w:rPr>
          <w:rFonts w:cs="Arial"/>
        </w:rPr>
        <w:t>。</w:t>
      </w:r>
      <w:r>
        <w:rPr>
          <w:rFonts w:cs="Arial" w:hint="eastAsia"/>
        </w:rPr>
        <w:t>《宪法》</w:t>
      </w:r>
      <w:r>
        <w:rPr>
          <w:rFonts w:cs="Arial"/>
        </w:rPr>
        <w:t>第</w:t>
      </w:r>
      <w:r>
        <w:t>30</w:t>
      </w:r>
      <w:r>
        <w:t>条第</w:t>
      </w:r>
      <w:r>
        <w:t>4</w:t>
      </w:r>
      <w:r>
        <w:rPr>
          <w:rFonts w:cs="Arial"/>
        </w:rPr>
        <w:t>款规定：</w:t>
      </w:r>
      <w:r>
        <w:rPr>
          <w:rFonts w:cs="Arial" w:hint="eastAsia"/>
        </w:rPr>
        <w:t>“</w:t>
      </w:r>
      <w:r>
        <w:rPr>
          <w:rFonts w:cs="Arial"/>
        </w:rPr>
        <w:t>未成年人</w:t>
      </w:r>
      <w:r>
        <w:rPr>
          <w:rFonts w:cs="Arial" w:hint="eastAsia"/>
        </w:rPr>
        <w:t>和</w:t>
      </w:r>
      <w:r>
        <w:rPr>
          <w:rFonts w:cs="Arial"/>
        </w:rPr>
        <w:t>妇女的工作条件</w:t>
      </w:r>
      <w:r>
        <w:rPr>
          <w:rFonts w:cs="Arial" w:hint="eastAsia"/>
        </w:rPr>
        <w:t>由</w:t>
      </w:r>
      <w:r>
        <w:rPr>
          <w:rFonts w:cs="Arial"/>
        </w:rPr>
        <w:t>法律</w:t>
      </w:r>
      <w:r>
        <w:rPr>
          <w:rFonts w:cs="Arial" w:hint="eastAsia"/>
        </w:rPr>
        <w:t>来规定”</w:t>
      </w:r>
      <w:r>
        <w:rPr>
          <w:rFonts w:cs="Arial"/>
        </w:rPr>
        <w:t>。这强调</w:t>
      </w:r>
      <w:r>
        <w:rPr>
          <w:rFonts w:cs="Arial" w:hint="eastAsia"/>
        </w:rPr>
        <w:t>了《</w:t>
      </w:r>
      <w:r>
        <w:rPr>
          <w:rFonts w:cs="Arial"/>
        </w:rPr>
        <w:t>宪法</w:t>
      </w:r>
      <w:r>
        <w:rPr>
          <w:rFonts w:cs="Arial" w:hint="eastAsia"/>
        </w:rPr>
        <w:t>》</w:t>
      </w:r>
      <w:r>
        <w:rPr>
          <w:rFonts w:cs="Arial"/>
        </w:rPr>
        <w:t>起草者承认女性需要特别保护。第</w:t>
      </w:r>
      <w:r>
        <w:t>36</w:t>
      </w:r>
      <w:r>
        <w:rPr>
          <w:rFonts w:cs="Arial"/>
        </w:rPr>
        <w:t>条规定：</w:t>
      </w:r>
      <w:r>
        <w:rPr>
          <w:rFonts w:cs="Arial" w:hint="eastAsia"/>
        </w:rPr>
        <w:t>“</w:t>
      </w:r>
      <w:r>
        <w:rPr>
          <w:rFonts w:cs="Arial"/>
        </w:rPr>
        <w:t>婚姻基于</w:t>
      </w:r>
      <w:r>
        <w:rPr>
          <w:rFonts w:cs="Arial" w:hint="eastAsia"/>
        </w:rPr>
        <w:t>双方的</w:t>
      </w:r>
      <w:r>
        <w:rPr>
          <w:rFonts w:cs="Arial"/>
        </w:rPr>
        <w:t>权利平等和自由意志</w:t>
      </w:r>
      <w:r>
        <w:rPr>
          <w:rFonts w:cs="Arial" w:hint="eastAsia"/>
        </w:rPr>
        <w:t>”</w:t>
      </w:r>
      <w:r>
        <w:rPr>
          <w:rFonts w:cs="Arial"/>
        </w:rPr>
        <w:t>，第</w:t>
      </w:r>
      <w:r>
        <w:t>3</w:t>
      </w:r>
      <w:r>
        <w:rPr>
          <w:rFonts w:cs="Arial"/>
        </w:rPr>
        <w:t>款规定</w:t>
      </w:r>
      <w:r>
        <w:rPr>
          <w:rFonts w:cs="Arial" w:hint="eastAsia"/>
        </w:rPr>
        <w:t>：“</w:t>
      </w:r>
      <w:r>
        <w:rPr>
          <w:rFonts w:cs="Arial"/>
        </w:rPr>
        <w:t>母亲和儿童的权利受法律保护</w:t>
      </w:r>
      <w:r>
        <w:rPr>
          <w:rFonts w:cs="Arial" w:hint="eastAsia"/>
        </w:rPr>
        <w:t>”</w:t>
      </w:r>
      <w:r>
        <w:rPr>
          <w:rFonts w:cs="Arial"/>
        </w:rPr>
        <w:t>。</w:t>
      </w:r>
    </w:p>
    <w:p w:rsidR="00581FBB" w:rsidRDefault="00581FBB">
      <w:pPr>
        <w:pStyle w:val="SingleTxtGC"/>
        <w:rPr>
          <w:iCs/>
        </w:rPr>
      </w:pPr>
      <w:r>
        <w:rPr>
          <w:rFonts w:cs="Arial"/>
        </w:rPr>
        <w:t xml:space="preserve">158.  </w:t>
      </w:r>
      <w:r>
        <w:rPr>
          <w:rFonts w:cs="Arial"/>
        </w:rPr>
        <w:t>格鲁吉亚几乎</w:t>
      </w:r>
      <w:r>
        <w:rPr>
          <w:rFonts w:cs="Arial" w:hint="eastAsia"/>
        </w:rPr>
        <w:t>全部</w:t>
      </w:r>
      <w:r>
        <w:rPr>
          <w:rFonts w:cs="Arial"/>
        </w:rPr>
        <w:t>主要立法</w:t>
      </w:r>
      <w:r>
        <w:rPr>
          <w:rFonts w:cs="Arial" w:hint="eastAsia"/>
        </w:rPr>
        <w:t>都规定禁止基于性别的歧视</w:t>
      </w:r>
      <w:r>
        <w:rPr>
          <w:rFonts w:cs="Arial"/>
        </w:rPr>
        <w:t>，例如：</w:t>
      </w:r>
      <w:r>
        <w:rPr>
          <w:rFonts w:cs="Arial" w:hint="eastAsia"/>
        </w:rPr>
        <w:t>《</w:t>
      </w:r>
      <w:r>
        <w:rPr>
          <w:rFonts w:cs="Arial"/>
        </w:rPr>
        <w:t>格鲁吉亚劳动法</w:t>
      </w:r>
      <w:r>
        <w:rPr>
          <w:rFonts w:cs="Arial" w:hint="eastAsia"/>
        </w:rPr>
        <w:t>》、《</w:t>
      </w:r>
      <w:r>
        <w:rPr>
          <w:rFonts w:cs="Arial"/>
        </w:rPr>
        <w:t>格鲁吉亚公共服务</w:t>
      </w:r>
      <w:r>
        <w:rPr>
          <w:rFonts w:cs="Arial" w:hint="eastAsia"/>
        </w:rPr>
        <w:t>法》、《格鲁吉亚民法》及其第五部分</w:t>
      </w:r>
      <w:r>
        <w:rPr>
          <w:rFonts w:cs="Arial" w:hint="eastAsia"/>
          <w:spacing w:val="-60"/>
        </w:rPr>
        <w:t>―</w:t>
      </w:r>
      <w:r>
        <w:rPr>
          <w:rFonts w:cs="Arial" w:hint="eastAsia"/>
          <w:spacing w:val="10"/>
        </w:rPr>
        <w:t>―</w:t>
      </w:r>
      <w:r>
        <w:rPr>
          <w:rFonts w:cs="Arial" w:hint="eastAsia"/>
        </w:rPr>
        <w:t>《</w:t>
      </w:r>
      <w:r>
        <w:rPr>
          <w:rFonts w:cs="Arial"/>
        </w:rPr>
        <w:t>家庭法</w:t>
      </w:r>
      <w:r>
        <w:rPr>
          <w:rFonts w:cs="Arial" w:hint="eastAsia"/>
        </w:rPr>
        <w:t>》、《</w:t>
      </w:r>
      <w:r>
        <w:rPr>
          <w:rFonts w:cs="Arial"/>
        </w:rPr>
        <w:t>格鲁吉亚中</w:t>
      </w:r>
      <w:r>
        <w:rPr>
          <w:rFonts w:cs="Arial" w:hint="eastAsia"/>
        </w:rPr>
        <w:t>等</w:t>
      </w:r>
      <w:r>
        <w:rPr>
          <w:rFonts w:cs="Arial"/>
        </w:rPr>
        <w:t>教育</w:t>
      </w:r>
      <w:r>
        <w:rPr>
          <w:rFonts w:cs="Arial" w:hint="eastAsia"/>
        </w:rPr>
        <w:t>法》、《</w:t>
      </w:r>
      <w:r>
        <w:rPr>
          <w:rFonts w:cs="Arial"/>
        </w:rPr>
        <w:t>格鲁吉亚高等教育法</w:t>
      </w:r>
      <w:r>
        <w:rPr>
          <w:rFonts w:cs="Arial" w:hint="eastAsia"/>
        </w:rPr>
        <w:t>》、《</w:t>
      </w:r>
      <w:r>
        <w:rPr>
          <w:rFonts w:cs="Arial"/>
        </w:rPr>
        <w:t>格鲁吉亚消除家庭暴力</w:t>
      </w:r>
      <w:r>
        <w:rPr>
          <w:rFonts w:cs="Arial" w:hint="eastAsia"/>
        </w:rPr>
        <w:t>、</w:t>
      </w:r>
      <w:r>
        <w:rPr>
          <w:rFonts w:cs="Arial"/>
        </w:rPr>
        <w:t>保护和支</w:t>
      </w:r>
      <w:r>
        <w:rPr>
          <w:rFonts w:cs="Arial" w:hint="eastAsia"/>
        </w:rPr>
        <w:t>助家庭暴力受害者</w:t>
      </w:r>
      <w:r>
        <w:rPr>
          <w:rFonts w:cs="Arial"/>
        </w:rPr>
        <w:t>法</w:t>
      </w:r>
      <w:r>
        <w:rPr>
          <w:rFonts w:cs="Arial" w:hint="eastAsia"/>
        </w:rPr>
        <w:t>》和《</w:t>
      </w:r>
      <w:r>
        <w:rPr>
          <w:rFonts w:cs="Arial"/>
        </w:rPr>
        <w:t>格鲁吉亚选举法</w:t>
      </w:r>
      <w:r>
        <w:rPr>
          <w:rFonts w:cs="Arial" w:hint="eastAsia"/>
        </w:rPr>
        <w:t>》</w:t>
      </w:r>
      <w:r>
        <w:rPr>
          <w:rFonts w:cs="Arial"/>
        </w:rPr>
        <w:t>等</w:t>
      </w:r>
      <w:r>
        <w:rPr>
          <w:rFonts w:cs="Arial" w:hint="eastAsia"/>
        </w:rPr>
        <w:t>。</w:t>
      </w:r>
    </w:p>
    <w:p w:rsidR="00581FBB" w:rsidRDefault="00581FBB">
      <w:pPr>
        <w:pStyle w:val="SingleTxtGC"/>
        <w:rPr>
          <w:rFonts w:cs="Arial"/>
        </w:rPr>
      </w:pPr>
      <w:r>
        <w:rPr>
          <w:rFonts w:cs="Arial"/>
        </w:rPr>
        <w:t xml:space="preserve">159.  </w:t>
      </w:r>
      <w:r>
        <w:rPr>
          <w:rFonts w:cs="Arial"/>
        </w:rPr>
        <w:t>格鲁吉亚的民事立法强调平等</w:t>
      </w:r>
      <w:r>
        <w:rPr>
          <w:rFonts w:cs="Arial" w:hint="eastAsia"/>
        </w:rPr>
        <w:t>或不受基于性别在内的任何理由的</w:t>
      </w:r>
      <w:r>
        <w:rPr>
          <w:rFonts w:cs="Arial"/>
        </w:rPr>
        <w:t>歧视原则。</w:t>
      </w:r>
      <w:r>
        <w:rPr>
          <w:rFonts w:cs="Arial" w:hint="eastAsia"/>
        </w:rPr>
        <w:t>《民法》</w:t>
      </w:r>
      <w:r>
        <w:rPr>
          <w:rFonts w:cs="Arial"/>
        </w:rPr>
        <w:t>强调，</w:t>
      </w:r>
      <w:r>
        <w:rPr>
          <w:rFonts w:cs="Arial" w:hint="eastAsia"/>
        </w:rPr>
        <w:t>在</w:t>
      </w:r>
      <w:r>
        <w:rPr>
          <w:rFonts w:cs="Arial"/>
        </w:rPr>
        <w:t>婚姻关系</w:t>
      </w:r>
      <w:r>
        <w:rPr>
          <w:rFonts w:cs="Arial" w:hint="eastAsia"/>
        </w:rPr>
        <w:t>中不</w:t>
      </w:r>
      <w:r>
        <w:rPr>
          <w:rFonts w:cs="Arial"/>
        </w:rPr>
        <w:t>允许直接或间接限制妇女权利。</w:t>
      </w:r>
      <w:r>
        <w:rPr>
          <w:rStyle w:val="FootnoteReference"/>
        </w:rPr>
        <w:footnoteReference w:id="32"/>
      </w:r>
      <w:r>
        <w:rPr>
          <w:rFonts w:cs="Arial"/>
        </w:rPr>
        <w:t xml:space="preserve"> </w:t>
      </w:r>
      <w:r>
        <w:rPr>
          <w:rFonts w:cs="Arial"/>
        </w:rPr>
        <w:t>此外，夫妻双方</w:t>
      </w:r>
      <w:r>
        <w:rPr>
          <w:rFonts w:cs="Arial" w:hint="eastAsia"/>
        </w:rPr>
        <w:t>对于</w:t>
      </w:r>
      <w:r>
        <w:rPr>
          <w:rFonts w:cs="Arial"/>
        </w:rPr>
        <w:t>夫妻共同财产</w:t>
      </w:r>
      <w:r>
        <w:rPr>
          <w:rFonts w:cs="Arial" w:hint="eastAsia"/>
        </w:rPr>
        <w:t>享有</w:t>
      </w:r>
      <w:r>
        <w:rPr>
          <w:rFonts w:cs="Arial"/>
        </w:rPr>
        <w:t>平等的法律所有权。</w:t>
      </w:r>
      <w:r>
        <w:rPr>
          <w:rStyle w:val="FootnoteReference"/>
        </w:rPr>
        <w:footnoteReference w:id="33"/>
      </w:r>
      <w:r>
        <w:rPr>
          <w:rFonts w:cs="Arial"/>
        </w:rPr>
        <w:t xml:space="preserve"> </w:t>
      </w:r>
      <w:r>
        <w:rPr>
          <w:rFonts w:cs="Arial"/>
        </w:rPr>
        <w:t>夫妻双方享有</w:t>
      </w:r>
      <w:r>
        <w:rPr>
          <w:rFonts w:cs="Arial" w:hint="eastAsia"/>
        </w:rPr>
        <w:t>拥有、</w:t>
      </w:r>
      <w:r>
        <w:rPr>
          <w:rFonts w:cs="Arial"/>
        </w:rPr>
        <w:t>购买</w:t>
      </w:r>
      <w:r>
        <w:rPr>
          <w:rFonts w:cs="Arial" w:hint="eastAsia"/>
        </w:rPr>
        <w:t>、管理、</w:t>
      </w:r>
      <w:r>
        <w:rPr>
          <w:rFonts w:cs="Arial"/>
        </w:rPr>
        <w:t>使用和</w:t>
      </w:r>
      <w:r>
        <w:rPr>
          <w:rFonts w:cs="Arial" w:hint="eastAsia"/>
        </w:rPr>
        <w:t>(</w:t>
      </w:r>
      <w:r>
        <w:rPr>
          <w:rFonts w:cs="Arial"/>
        </w:rPr>
        <w:t>或</w:t>
      </w:r>
      <w:r>
        <w:rPr>
          <w:rFonts w:cs="Arial" w:hint="eastAsia"/>
        </w:rPr>
        <w:t>)</w:t>
      </w:r>
      <w:r>
        <w:rPr>
          <w:rFonts w:cs="Arial"/>
        </w:rPr>
        <w:t>处置财产的平等权利。</w:t>
      </w:r>
      <w:r>
        <w:rPr>
          <w:rStyle w:val="FootnoteReference"/>
        </w:rPr>
        <w:footnoteReference w:id="34"/>
      </w:r>
    </w:p>
    <w:p w:rsidR="00581FBB" w:rsidRDefault="00581FBB">
      <w:pPr>
        <w:pStyle w:val="SingleTxtGC"/>
      </w:pPr>
      <w:r>
        <w:rPr>
          <w:rFonts w:cs="Arial"/>
        </w:rPr>
        <w:t xml:space="preserve">160.  </w:t>
      </w:r>
      <w:r>
        <w:rPr>
          <w:rFonts w:cs="Arial" w:hint="eastAsia"/>
        </w:rPr>
        <w:t>《</w:t>
      </w:r>
      <w:r>
        <w:rPr>
          <w:rFonts w:cs="Arial"/>
        </w:rPr>
        <w:t>格鲁吉亚选举法</w:t>
      </w:r>
      <w:r>
        <w:rPr>
          <w:rFonts w:cs="Arial" w:hint="eastAsia"/>
        </w:rPr>
        <w:t>》承认男女</w:t>
      </w:r>
      <w:r>
        <w:rPr>
          <w:rFonts w:cs="Arial"/>
        </w:rPr>
        <w:t>平等的主动和被动政治权利。</w:t>
      </w:r>
    </w:p>
    <w:p w:rsidR="00581FBB" w:rsidRDefault="00581FBB">
      <w:pPr>
        <w:pStyle w:val="SingleTxtGC"/>
      </w:pPr>
      <w:r>
        <w:rPr>
          <w:rFonts w:cs="Arial"/>
        </w:rPr>
        <w:t xml:space="preserve">161.  </w:t>
      </w:r>
      <w:r>
        <w:rPr>
          <w:rFonts w:cs="Arial" w:hint="eastAsia"/>
        </w:rPr>
        <w:t>《</w:t>
      </w:r>
      <w:r>
        <w:rPr>
          <w:rFonts w:cs="Arial"/>
        </w:rPr>
        <w:t>格鲁吉亚消除家庭暴力</w:t>
      </w:r>
      <w:r>
        <w:rPr>
          <w:rFonts w:cs="Arial" w:hint="eastAsia"/>
        </w:rPr>
        <w:t>、</w:t>
      </w:r>
      <w:r>
        <w:rPr>
          <w:rFonts w:cs="Arial"/>
        </w:rPr>
        <w:t>保护和支</w:t>
      </w:r>
      <w:r>
        <w:rPr>
          <w:rFonts w:cs="Arial" w:hint="eastAsia"/>
        </w:rPr>
        <w:t>助家庭暴力受害者</w:t>
      </w:r>
      <w:r>
        <w:rPr>
          <w:rFonts w:cs="Arial"/>
        </w:rPr>
        <w:t>法</w:t>
      </w:r>
      <w:r>
        <w:rPr>
          <w:rFonts w:cs="Arial" w:hint="eastAsia"/>
        </w:rPr>
        <w:t>》体现了格鲁吉亚致力于</w:t>
      </w:r>
      <w:r>
        <w:rPr>
          <w:rFonts w:cs="Arial"/>
        </w:rPr>
        <w:t>通过广泛的社会和法律服务解决家庭暴力</w:t>
      </w:r>
      <w:r>
        <w:rPr>
          <w:rFonts w:cs="Arial" w:hint="eastAsia"/>
        </w:rPr>
        <w:t>问题</w:t>
      </w:r>
      <w:r>
        <w:rPr>
          <w:rFonts w:cs="Arial"/>
        </w:rPr>
        <w:t>。</w:t>
      </w:r>
      <w:r>
        <w:rPr>
          <w:rFonts w:cs="Arial" w:hint="eastAsia"/>
        </w:rPr>
        <w:t>此项法律明确了</w:t>
      </w:r>
      <w:r>
        <w:rPr>
          <w:rFonts w:cs="Arial"/>
        </w:rPr>
        <w:t>家庭暴力</w:t>
      </w:r>
      <w:r>
        <w:rPr>
          <w:rFonts w:cs="Arial" w:hint="eastAsia"/>
        </w:rPr>
        <w:t>定义</w:t>
      </w:r>
      <w:r>
        <w:rPr>
          <w:rFonts w:cs="Arial"/>
        </w:rPr>
        <w:t>，为受害者提供了新的补救措施，并保</w:t>
      </w:r>
      <w:r>
        <w:rPr>
          <w:rFonts w:cs="Arial" w:hint="eastAsia"/>
        </w:rPr>
        <w:t>障为</w:t>
      </w:r>
      <w:r>
        <w:rPr>
          <w:rFonts w:cs="Arial"/>
        </w:rPr>
        <w:t>受害者</w:t>
      </w:r>
      <w:r>
        <w:rPr>
          <w:rFonts w:cs="Arial" w:hint="eastAsia"/>
        </w:rPr>
        <w:t>提供</w:t>
      </w:r>
      <w:r>
        <w:rPr>
          <w:rFonts w:cs="Arial"/>
        </w:rPr>
        <w:t>法律和社会保护。</w:t>
      </w:r>
      <w:r>
        <w:rPr>
          <w:rFonts w:cs="Arial" w:hint="eastAsia"/>
        </w:rPr>
        <w:t>此项法律</w:t>
      </w:r>
      <w:r>
        <w:rPr>
          <w:rFonts w:cs="Arial"/>
        </w:rPr>
        <w:t>呼吁政府授权法律和社会</w:t>
      </w:r>
      <w:r>
        <w:rPr>
          <w:rFonts w:cs="Arial" w:hint="eastAsia"/>
        </w:rPr>
        <w:t>系统</w:t>
      </w:r>
      <w:r>
        <w:rPr>
          <w:rFonts w:cs="Arial"/>
        </w:rPr>
        <w:t>提供这些服务。</w:t>
      </w:r>
    </w:p>
    <w:p w:rsidR="00581FBB" w:rsidRDefault="00581FBB">
      <w:pPr>
        <w:pStyle w:val="SingleTxtGC"/>
      </w:pPr>
      <w:r>
        <w:rPr>
          <w:rFonts w:cs="Arial"/>
        </w:rPr>
        <w:t xml:space="preserve">162.  </w:t>
      </w:r>
      <w:r>
        <w:rPr>
          <w:rFonts w:cs="Arial"/>
        </w:rPr>
        <w:t>格鲁吉亚立法</w:t>
      </w:r>
      <w:r>
        <w:rPr>
          <w:rFonts w:cs="Arial" w:hint="eastAsia"/>
        </w:rPr>
        <w:t>阐述了</w:t>
      </w:r>
      <w:r>
        <w:rPr>
          <w:rFonts w:cs="Arial"/>
        </w:rPr>
        <w:t>对妇女的犯罪行为，包括家庭暴力</w:t>
      </w:r>
      <w:r>
        <w:rPr>
          <w:rFonts w:cs="Arial" w:hint="eastAsia"/>
        </w:rPr>
        <w:t>、</w:t>
      </w:r>
      <w:r>
        <w:rPr>
          <w:rFonts w:cs="Arial"/>
        </w:rPr>
        <w:t>强奸和性侵犯，以及对儿童的性虐待</w:t>
      </w:r>
      <w:r>
        <w:rPr>
          <w:rFonts w:cs="Arial" w:hint="eastAsia"/>
        </w:rPr>
        <w:t>、</w:t>
      </w:r>
      <w:r>
        <w:rPr>
          <w:rFonts w:cs="Arial"/>
        </w:rPr>
        <w:t>性骚扰和色情</w:t>
      </w:r>
      <w:r>
        <w:rPr>
          <w:rFonts w:cs="Arial" w:hint="eastAsia"/>
        </w:rPr>
        <w:t>行为</w:t>
      </w:r>
      <w:r>
        <w:rPr>
          <w:rFonts w:cs="Arial"/>
        </w:rPr>
        <w:t>。</w:t>
      </w:r>
    </w:p>
    <w:p w:rsidR="00581FBB" w:rsidRDefault="00581FBB">
      <w:pPr>
        <w:pStyle w:val="SingleTxtGC"/>
      </w:pPr>
      <w:r>
        <w:rPr>
          <w:rFonts w:cs="Arial"/>
        </w:rPr>
        <w:t xml:space="preserve">163.  </w:t>
      </w:r>
      <w:r>
        <w:rPr>
          <w:rFonts w:cs="Arial" w:hint="eastAsia"/>
        </w:rPr>
        <w:t>《</w:t>
      </w:r>
      <w:r>
        <w:rPr>
          <w:rFonts w:cs="Arial"/>
        </w:rPr>
        <w:t>格鲁吉亚刑法</w:t>
      </w:r>
      <w:r>
        <w:rPr>
          <w:rFonts w:cs="Arial" w:hint="eastAsia"/>
        </w:rPr>
        <w:t>》载有将侵犯</w:t>
      </w:r>
      <w:r>
        <w:rPr>
          <w:rFonts w:cs="Arial"/>
        </w:rPr>
        <w:t>人类平等</w:t>
      </w:r>
      <w:r>
        <w:rPr>
          <w:rFonts w:cs="Arial" w:hint="eastAsia"/>
        </w:rPr>
        <w:t>行为定为</w:t>
      </w:r>
      <w:r>
        <w:rPr>
          <w:rFonts w:cs="Arial"/>
        </w:rPr>
        <w:t>刑事</w:t>
      </w:r>
      <w:r>
        <w:rPr>
          <w:rFonts w:cs="Arial" w:hint="eastAsia"/>
        </w:rPr>
        <w:t>犯罪</w:t>
      </w:r>
      <w:r>
        <w:rPr>
          <w:rFonts w:cs="Arial"/>
        </w:rPr>
        <w:t>的单独规定。根据</w:t>
      </w:r>
      <w:r>
        <w:rPr>
          <w:rFonts w:cs="Arial" w:hint="eastAsia"/>
        </w:rPr>
        <w:t>《</w:t>
      </w:r>
      <w:r>
        <w:rPr>
          <w:rFonts w:cs="Arial"/>
        </w:rPr>
        <w:t>刑法</w:t>
      </w:r>
      <w:r>
        <w:rPr>
          <w:rFonts w:cs="Arial" w:hint="eastAsia"/>
        </w:rPr>
        <w:t>》</w:t>
      </w:r>
      <w:r>
        <w:rPr>
          <w:rFonts w:cs="Arial"/>
        </w:rPr>
        <w:t>第</w:t>
      </w:r>
      <w:r>
        <w:t>142</w:t>
      </w:r>
      <w:r>
        <w:rPr>
          <w:rFonts w:cs="Arial"/>
        </w:rPr>
        <w:t>条，</w:t>
      </w:r>
      <w:r>
        <w:rPr>
          <w:rFonts w:cs="Arial" w:hint="eastAsia"/>
        </w:rPr>
        <w:t>“凡基于种族、</w:t>
      </w:r>
      <w:r>
        <w:rPr>
          <w:rFonts w:cs="Arial"/>
        </w:rPr>
        <w:t>肤色</w:t>
      </w:r>
      <w:r>
        <w:rPr>
          <w:rFonts w:cs="Arial" w:hint="eastAsia"/>
        </w:rPr>
        <w:t>、</w:t>
      </w:r>
      <w:r>
        <w:rPr>
          <w:rFonts w:cs="Arial"/>
        </w:rPr>
        <w:t>语言</w:t>
      </w:r>
      <w:r>
        <w:rPr>
          <w:rFonts w:cs="Arial" w:hint="eastAsia"/>
        </w:rPr>
        <w:t>、</w:t>
      </w:r>
      <w:r>
        <w:rPr>
          <w:rFonts w:cs="Arial"/>
        </w:rPr>
        <w:t>性别</w:t>
      </w:r>
      <w:r>
        <w:rPr>
          <w:rFonts w:cs="Arial" w:hint="eastAsia"/>
        </w:rPr>
        <w:t>、</w:t>
      </w:r>
      <w:r>
        <w:rPr>
          <w:rFonts w:cs="Arial"/>
        </w:rPr>
        <w:t>宗教</w:t>
      </w:r>
      <w:r>
        <w:rPr>
          <w:rFonts w:cs="Arial" w:hint="eastAsia"/>
        </w:rPr>
        <w:t>归属</w:t>
      </w:r>
      <w:r>
        <w:rPr>
          <w:rFonts w:cs="Arial"/>
        </w:rPr>
        <w:t>或</w:t>
      </w:r>
      <w:r>
        <w:rPr>
          <w:rFonts w:cs="Arial" w:hint="eastAsia"/>
        </w:rPr>
        <w:t>信仰、</w:t>
      </w:r>
      <w:r>
        <w:rPr>
          <w:rFonts w:cs="Arial"/>
        </w:rPr>
        <w:t>政治或其他见解</w:t>
      </w:r>
      <w:r>
        <w:rPr>
          <w:rFonts w:cs="Arial" w:hint="eastAsia"/>
        </w:rPr>
        <w:t>、</w:t>
      </w:r>
      <w:r>
        <w:rPr>
          <w:rFonts w:cs="Arial"/>
        </w:rPr>
        <w:t>民族</w:t>
      </w:r>
      <w:r>
        <w:rPr>
          <w:rFonts w:cs="Arial" w:hint="eastAsia"/>
        </w:rPr>
        <w:t>、</w:t>
      </w:r>
      <w:r>
        <w:rPr>
          <w:rFonts w:cs="Arial"/>
        </w:rPr>
        <w:t>种族</w:t>
      </w:r>
      <w:r>
        <w:rPr>
          <w:rFonts w:cs="Arial" w:hint="eastAsia"/>
        </w:rPr>
        <w:t>、</w:t>
      </w:r>
      <w:r>
        <w:rPr>
          <w:rFonts w:cs="Arial"/>
        </w:rPr>
        <w:t>社会等级或</w:t>
      </w:r>
      <w:r>
        <w:rPr>
          <w:rFonts w:cs="Arial" w:hint="eastAsia"/>
        </w:rPr>
        <w:t>加入</w:t>
      </w:r>
      <w:r>
        <w:rPr>
          <w:rFonts w:cs="Arial"/>
        </w:rPr>
        <w:t>公共协会</w:t>
      </w:r>
      <w:r>
        <w:rPr>
          <w:rFonts w:cs="Arial" w:hint="eastAsia"/>
        </w:rPr>
        <w:t>、</w:t>
      </w:r>
      <w:r>
        <w:rPr>
          <w:rFonts w:cs="Arial"/>
        </w:rPr>
        <w:t>出身</w:t>
      </w:r>
      <w:r>
        <w:rPr>
          <w:rFonts w:cs="Arial" w:hint="eastAsia"/>
        </w:rPr>
        <w:t>、</w:t>
      </w:r>
      <w:r>
        <w:rPr>
          <w:rFonts w:cs="Arial"/>
        </w:rPr>
        <w:t>居住地或物质条件</w:t>
      </w:r>
      <w:r>
        <w:rPr>
          <w:rFonts w:cs="Arial" w:hint="eastAsia"/>
        </w:rPr>
        <w:t>理由而侵犯人类</w:t>
      </w:r>
      <w:r>
        <w:rPr>
          <w:rFonts w:cs="Arial"/>
        </w:rPr>
        <w:t>平等</w:t>
      </w:r>
      <w:r>
        <w:rPr>
          <w:rFonts w:cs="Arial" w:hint="eastAsia"/>
        </w:rPr>
        <w:t>、严重</w:t>
      </w:r>
      <w:r>
        <w:rPr>
          <w:rFonts w:cs="Arial"/>
        </w:rPr>
        <w:t>损害人权</w:t>
      </w:r>
      <w:r>
        <w:rPr>
          <w:rFonts w:cs="Arial" w:hint="eastAsia"/>
        </w:rPr>
        <w:t>者</w:t>
      </w:r>
      <w:r>
        <w:rPr>
          <w:rFonts w:cs="Arial"/>
        </w:rPr>
        <w:t>，</w:t>
      </w:r>
      <w:r>
        <w:rPr>
          <w:rFonts w:cs="Arial" w:hint="eastAsia"/>
        </w:rPr>
        <w:t>”</w:t>
      </w:r>
      <w:r>
        <w:rPr>
          <w:rFonts w:cs="Arial"/>
        </w:rPr>
        <w:t>应处以罚款或不超过一年的劳动教养或</w:t>
      </w:r>
      <w:r>
        <w:rPr>
          <w:rFonts w:cs="Arial" w:hint="eastAsia"/>
        </w:rPr>
        <w:t>最长</w:t>
      </w:r>
      <w:r>
        <w:rPr>
          <w:rFonts w:cs="Arial"/>
        </w:rPr>
        <w:t>两年监禁。根据</w:t>
      </w:r>
      <w:r>
        <w:rPr>
          <w:rFonts w:hint="eastAsia"/>
        </w:rPr>
        <w:t>该</w:t>
      </w:r>
      <w:r>
        <w:t>条第</w:t>
      </w:r>
      <w:r>
        <w:t>2</w:t>
      </w:r>
      <w:r>
        <w:rPr>
          <w:rFonts w:cs="Arial"/>
        </w:rPr>
        <w:t>款，</w:t>
      </w:r>
      <w:r>
        <w:rPr>
          <w:rFonts w:cs="Arial" w:hint="eastAsia"/>
        </w:rPr>
        <w:t>“</w:t>
      </w:r>
      <w:r>
        <w:rPr>
          <w:rFonts w:cs="Arial"/>
        </w:rPr>
        <w:t>同样</w:t>
      </w:r>
      <w:r>
        <w:rPr>
          <w:rFonts w:cs="Arial" w:hint="eastAsia"/>
        </w:rPr>
        <w:t>行为</w:t>
      </w:r>
      <w:r>
        <w:rPr>
          <w:rFonts w:cs="Arial"/>
        </w:rPr>
        <w:t>：</w:t>
      </w:r>
      <w:r>
        <w:rPr>
          <w:rFonts w:cs="Arial"/>
        </w:rPr>
        <w:t xml:space="preserve">(a) </w:t>
      </w:r>
      <w:r>
        <w:rPr>
          <w:rFonts w:cs="Arial"/>
        </w:rPr>
        <w:t>通过</w:t>
      </w:r>
      <w:r>
        <w:rPr>
          <w:rFonts w:cs="Arial" w:hint="eastAsia"/>
        </w:rPr>
        <w:t>利</w:t>
      </w:r>
      <w:r>
        <w:rPr>
          <w:rFonts w:cs="Arial"/>
        </w:rPr>
        <w:t>用个人</w:t>
      </w:r>
      <w:r>
        <w:rPr>
          <w:rFonts w:cs="Arial" w:hint="eastAsia"/>
        </w:rPr>
        <w:t>职务之便；</w:t>
      </w:r>
      <w:r>
        <w:rPr>
          <w:rFonts w:cs="Arial"/>
        </w:rPr>
        <w:t>(</w:t>
      </w:r>
      <w:r>
        <w:t>b</w:t>
      </w:r>
      <w:r>
        <w:rPr>
          <w:rFonts w:cs="Arial"/>
        </w:rPr>
        <w:t xml:space="preserve">) </w:t>
      </w:r>
      <w:r>
        <w:rPr>
          <w:rFonts w:cs="Arial"/>
        </w:rPr>
        <w:t>产生严重后果，将被处以罚款或</w:t>
      </w:r>
      <w:r>
        <w:rPr>
          <w:rFonts w:cs="Arial" w:hint="eastAsia"/>
        </w:rPr>
        <w:t>最长</w:t>
      </w:r>
      <w:r>
        <w:rPr>
          <w:rFonts w:cs="Arial"/>
        </w:rPr>
        <w:t>三年监禁，</w:t>
      </w:r>
      <w:r>
        <w:rPr>
          <w:rFonts w:cs="Arial" w:hint="eastAsia"/>
        </w:rPr>
        <w:t>或最长</w:t>
      </w:r>
      <w:r>
        <w:rPr>
          <w:rFonts w:cs="Arial"/>
        </w:rPr>
        <w:t>三年剥夺</w:t>
      </w:r>
      <w:r>
        <w:rPr>
          <w:rFonts w:cs="Arial" w:hint="eastAsia"/>
        </w:rPr>
        <w:t>担任职务或从事特殊</w:t>
      </w:r>
      <w:r>
        <w:rPr>
          <w:rFonts w:cs="Arial"/>
        </w:rPr>
        <w:t>活动</w:t>
      </w:r>
      <w:r>
        <w:rPr>
          <w:rFonts w:cs="Arial" w:hint="eastAsia"/>
        </w:rPr>
        <w:t>的</w:t>
      </w:r>
      <w:r>
        <w:rPr>
          <w:rFonts w:cs="Arial"/>
        </w:rPr>
        <w:t>权利。</w:t>
      </w:r>
      <w:r>
        <w:rPr>
          <w:rFonts w:cs="Arial" w:hint="eastAsia"/>
        </w:rPr>
        <w:t>”《</w:t>
      </w:r>
      <w:r>
        <w:rPr>
          <w:rFonts w:cs="Arial"/>
        </w:rPr>
        <w:t>格鲁吉亚刑法</w:t>
      </w:r>
      <w:r>
        <w:rPr>
          <w:rFonts w:cs="Arial" w:hint="eastAsia"/>
        </w:rPr>
        <w:t>》规定对</w:t>
      </w:r>
      <w:r>
        <w:rPr>
          <w:rFonts w:cs="Arial"/>
        </w:rPr>
        <w:t>暴力</w:t>
      </w:r>
      <w:r>
        <w:rPr>
          <w:rFonts w:cs="Arial" w:hint="eastAsia"/>
        </w:rPr>
        <w:t>犯罪进行制裁</w:t>
      </w:r>
      <w:r>
        <w:rPr>
          <w:rFonts w:cs="Arial"/>
        </w:rPr>
        <w:t>(</w:t>
      </w:r>
      <w:r>
        <w:rPr>
          <w:rFonts w:cs="Arial"/>
        </w:rPr>
        <w:t>第</w:t>
      </w:r>
      <w:r>
        <w:t>126</w:t>
      </w:r>
      <w:r>
        <w:t>条，</w:t>
      </w:r>
      <w:smartTag w:uri="urn:schemas-microsoft-com:office:smarttags" w:element="chsdate">
        <w:smartTagPr>
          <w:attr w:name="Year" w:val="2006"/>
          <w:attr w:name="Month" w:val="4"/>
          <w:attr w:name="Day" w:val="28"/>
          <w:attr w:name="IsLunarDate" w:val="False"/>
          <w:attr w:name="IsROCDate" w:val="False"/>
        </w:smartTagPr>
        <w:r>
          <w:t>2006</w:t>
        </w:r>
        <w:r>
          <w:rPr>
            <w:rFonts w:hint="eastAsia"/>
          </w:rPr>
          <w:t>年</w:t>
        </w:r>
        <w:r>
          <w:rPr>
            <w:rFonts w:hint="eastAsia"/>
          </w:rPr>
          <w:t>4</w:t>
        </w:r>
        <w:r>
          <w:rPr>
            <w:rFonts w:hint="eastAsia"/>
          </w:rPr>
          <w:t>月</w:t>
        </w:r>
        <w:r>
          <w:rPr>
            <w:rFonts w:hint="eastAsia"/>
          </w:rPr>
          <w:t>28</w:t>
        </w:r>
        <w:r>
          <w:rPr>
            <w:rFonts w:cs="Arial" w:hint="eastAsia"/>
          </w:rPr>
          <w:t>日</w:t>
        </w:r>
      </w:smartTag>
      <w:r>
        <w:rPr>
          <w:rFonts w:cs="Arial"/>
        </w:rPr>
        <w:t>修</w:t>
      </w:r>
      <w:r>
        <w:rPr>
          <w:rFonts w:cs="Arial" w:hint="eastAsia"/>
        </w:rPr>
        <w:t>正</w:t>
      </w:r>
      <w:r>
        <w:rPr>
          <w:rFonts w:cs="Arial"/>
        </w:rPr>
        <w:t>)</w:t>
      </w:r>
      <w:r>
        <w:rPr>
          <w:rFonts w:cs="Arial" w:hint="eastAsia"/>
        </w:rPr>
        <w:t>，暴力的定义是蓄意</w:t>
      </w:r>
      <w:r>
        <w:rPr>
          <w:rFonts w:cs="Arial"/>
        </w:rPr>
        <w:t>殴打或</w:t>
      </w:r>
      <w:r>
        <w:rPr>
          <w:rFonts w:cs="Arial" w:hint="eastAsia"/>
        </w:rPr>
        <w:t>实施</w:t>
      </w:r>
      <w:r>
        <w:rPr>
          <w:rFonts w:cs="Arial"/>
        </w:rPr>
        <w:t>其他攻击，造成受害人身体或心理</w:t>
      </w:r>
      <w:r>
        <w:rPr>
          <w:rFonts w:cs="Arial" w:hint="eastAsia"/>
        </w:rPr>
        <w:t>上的</w:t>
      </w:r>
      <w:r>
        <w:rPr>
          <w:rFonts w:cs="Arial"/>
        </w:rPr>
        <w:t>痛苦，但不会导致</w:t>
      </w:r>
      <w:r>
        <w:rPr>
          <w:rFonts w:cs="Arial" w:hint="eastAsia"/>
        </w:rPr>
        <w:t>《</w:t>
      </w:r>
      <w:r>
        <w:rPr>
          <w:rFonts w:cs="Arial"/>
        </w:rPr>
        <w:t>刑法</w:t>
      </w:r>
      <w:r>
        <w:rPr>
          <w:rFonts w:cs="Arial" w:hint="eastAsia"/>
        </w:rPr>
        <w:t>》</w:t>
      </w:r>
      <w:r>
        <w:rPr>
          <w:rFonts w:cs="Arial"/>
        </w:rPr>
        <w:t>第</w:t>
      </w:r>
      <w:r>
        <w:t>117</w:t>
      </w:r>
      <w:r>
        <w:rPr>
          <w:rFonts w:cs="Arial"/>
        </w:rPr>
        <w:t>条</w:t>
      </w:r>
      <w:r>
        <w:rPr>
          <w:rFonts w:cs="Arial" w:hint="eastAsia"/>
        </w:rPr>
        <w:t>规定的行为</w:t>
      </w:r>
      <w:r>
        <w:rPr>
          <w:rFonts w:cs="Arial"/>
        </w:rPr>
        <w:t>(</w:t>
      </w:r>
      <w:r>
        <w:rPr>
          <w:rFonts w:cs="Arial"/>
        </w:rPr>
        <w:t>故意损害健康</w:t>
      </w:r>
      <w:r>
        <w:rPr>
          <w:rFonts w:cs="Arial"/>
        </w:rPr>
        <w:t>)</w:t>
      </w:r>
      <w:r>
        <w:rPr>
          <w:rFonts w:cs="Arial"/>
        </w:rPr>
        <w:t>或第</w:t>
      </w:r>
      <w:r>
        <w:t>118</w:t>
      </w:r>
      <w:r>
        <w:t>条</w:t>
      </w:r>
      <w:r>
        <w:rPr>
          <w:rFonts w:cs="Arial" w:hint="eastAsia"/>
        </w:rPr>
        <w:t>规定的行为</w:t>
      </w:r>
      <w:r>
        <w:rPr>
          <w:rFonts w:cs="Arial"/>
        </w:rPr>
        <w:t>(</w:t>
      </w:r>
      <w:r>
        <w:rPr>
          <w:rFonts w:cs="Arial" w:hint="eastAsia"/>
        </w:rPr>
        <w:t>故意轻度</w:t>
      </w:r>
      <w:r>
        <w:rPr>
          <w:rFonts w:cs="Arial"/>
        </w:rPr>
        <w:t>损害健康</w:t>
      </w:r>
      <w:r>
        <w:rPr>
          <w:rFonts w:cs="Arial"/>
        </w:rPr>
        <w:t>)</w:t>
      </w:r>
      <w:r>
        <w:rPr>
          <w:rFonts w:cs="Arial"/>
        </w:rPr>
        <w:t>。</w:t>
      </w:r>
      <w:r>
        <w:rPr>
          <w:rFonts w:cs="Arial" w:hint="eastAsia"/>
        </w:rPr>
        <w:t>该条规定</w:t>
      </w:r>
      <w:r>
        <w:rPr>
          <w:rFonts w:cs="Arial"/>
        </w:rPr>
        <w:t>加重</w:t>
      </w:r>
      <w:r>
        <w:rPr>
          <w:rFonts w:cs="Arial" w:hint="eastAsia"/>
        </w:rPr>
        <w:t>处罚</w:t>
      </w:r>
      <w:r>
        <w:rPr>
          <w:rFonts w:cs="Arial"/>
        </w:rPr>
        <w:t>情</w:t>
      </w:r>
      <w:r>
        <w:rPr>
          <w:rFonts w:cs="Arial" w:hint="eastAsia"/>
        </w:rPr>
        <w:t>节如下：受害者有</w:t>
      </w:r>
      <w:r>
        <w:rPr>
          <w:rFonts w:cs="Arial"/>
        </w:rPr>
        <w:t>两</w:t>
      </w:r>
      <w:r>
        <w:rPr>
          <w:rFonts w:cs="Arial" w:hint="eastAsia"/>
        </w:rPr>
        <w:t>人</w:t>
      </w:r>
      <w:r>
        <w:rPr>
          <w:rFonts w:cs="Arial"/>
        </w:rPr>
        <w:t>或以上，</w:t>
      </w:r>
      <w:r>
        <w:rPr>
          <w:rFonts w:cs="Arial" w:hint="eastAsia"/>
        </w:rPr>
        <w:t>受害者是</w:t>
      </w:r>
      <w:r>
        <w:rPr>
          <w:rFonts w:cs="Arial"/>
        </w:rPr>
        <w:t>孕妇</w:t>
      </w:r>
      <w:r>
        <w:rPr>
          <w:rFonts w:cs="Arial" w:hint="eastAsia"/>
        </w:rPr>
        <w:t>且之前认识罪犯</w:t>
      </w:r>
      <w:r>
        <w:rPr>
          <w:rFonts w:cs="Arial"/>
        </w:rPr>
        <w:t>，</w:t>
      </w:r>
      <w:r>
        <w:rPr>
          <w:rFonts w:cs="Arial" w:hint="eastAsia"/>
        </w:rPr>
        <w:t>受害者是</w:t>
      </w:r>
      <w:r>
        <w:rPr>
          <w:rFonts w:cs="Arial"/>
        </w:rPr>
        <w:t>未成年人</w:t>
      </w:r>
      <w:r>
        <w:rPr>
          <w:rFonts w:cs="Arial" w:hint="eastAsia"/>
        </w:rPr>
        <w:t>、处于无助状态的人或在物质或其他方面依赖罪犯的人</w:t>
      </w:r>
      <w:r>
        <w:rPr>
          <w:rFonts w:cs="Arial"/>
        </w:rPr>
        <w:t>。</w:t>
      </w:r>
    </w:p>
    <w:p w:rsidR="00581FBB" w:rsidRDefault="00581FBB">
      <w:pPr>
        <w:pStyle w:val="SingleTxtGC"/>
      </w:pPr>
      <w:r>
        <w:rPr>
          <w:rFonts w:cs="Arial"/>
        </w:rPr>
        <w:t xml:space="preserve">164.  </w:t>
      </w:r>
      <w:r>
        <w:t>2009</w:t>
      </w:r>
      <w:r>
        <w:t>年</w:t>
      </w:r>
      <w:r>
        <w:rPr>
          <w:rFonts w:cs="Arial"/>
        </w:rPr>
        <w:t>，</w:t>
      </w:r>
      <w:r>
        <w:rPr>
          <w:rFonts w:cs="Arial" w:hint="eastAsia"/>
        </w:rPr>
        <w:t>为了</w:t>
      </w:r>
      <w:r>
        <w:rPr>
          <w:rFonts w:cs="Arial"/>
        </w:rPr>
        <w:t>更有效地保护妇女免受</w:t>
      </w:r>
      <w:r>
        <w:t>​​</w:t>
      </w:r>
      <w:r>
        <w:rPr>
          <w:rFonts w:cs="Arial"/>
        </w:rPr>
        <w:t>任何形式暴力</w:t>
      </w:r>
      <w:r>
        <w:rPr>
          <w:rFonts w:cs="Arial" w:hint="eastAsia"/>
        </w:rPr>
        <w:t>侵害，格鲁吉亚政府对以下</w:t>
      </w:r>
      <w:r>
        <w:rPr>
          <w:rFonts w:cs="Arial"/>
        </w:rPr>
        <w:t>法律</w:t>
      </w:r>
      <w:r>
        <w:rPr>
          <w:rFonts w:cs="Arial" w:hint="eastAsia"/>
        </w:rPr>
        <w:t>进行了修改</w:t>
      </w:r>
      <w:r>
        <w:rPr>
          <w:rFonts w:cs="Arial"/>
        </w:rPr>
        <w:t>和修</w:t>
      </w:r>
      <w:r>
        <w:rPr>
          <w:rFonts w:cs="Arial" w:hint="eastAsia"/>
        </w:rPr>
        <w:t>正</w:t>
      </w:r>
      <w:r>
        <w:rPr>
          <w:rFonts w:cs="Arial"/>
        </w:rPr>
        <w:t>：</w:t>
      </w:r>
      <w:r>
        <w:rPr>
          <w:rFonts w:cs="Arial"/>
        </w:rPr>
        <w:t>(</w:t>
      </w:r>
      <w:r>
        <w:t>1</w:t>
      </w:r>
      <w:r>
        <w:rPr>
          <w:rFonts w:cs="Arial"/>
        </w:rPr>
        <w:t xml:space="preserve">) </w:t>
      </w:r>
      <w:r>
        <w:rPr>
          <w:rFonts w:cs="Arial" w:hint="eastAsia"/>
        </w:rPr>
        <w:t>《</w:t>
      </w:r>
      <w:r>
        <w:rPr>
          <w:rFonts w:cs="Arial"/>
        </w:rPr>
        <w:t>格鲁吉亚行政</w:t>
      </w:r>
      <w:r>
        <w:rPr>
          <w:rFonts w:cs="Arial" w:hint="eastAsia"/>
        </w:rPr>
        <w:t>诉讼法》；</w:t>
      </w:r>
      <w:r>
        <w:rPr>
          <w:rFonts w:cs="Arial"/>
        </w:rPr>
        <w:t>(</w:t>
      </w:r>
      <w:r>
        <w:rPr>
          <w:rFonts w:hint="eastAsia"/>
        </w:rPr>
        <w:t>2</w:t>
      </w:r>
      <w:r>
        <w:rPr>
          <w:rFonts w:cs="Arial"/>
        </w:rPr>
        <w:t xml:space="preserve">) </w:t>
      </w:r>
      <w:r>
        <w:rPr>
          <w:rFonts w:cs="Arial" w:hint="eastAsia"/>
        </w:rPr>
        <w:t>《</w:t>
      </w:r>
      <w:r>
        <w:rPr>
          <w:rFonts w:cs="Arial"/>
        </w:rPr>
        <w:t>格鲁吉亚行政</w:t>
      </w:r>
      <w:r>
        <w:rPr>
          <w:rFonts w:cs="Arial" w:hint="eastAsia"/>
        </w:rPr>
        <w:t>过失法》；</w:t>
      </w:r>
      <w:r>
        <w:rPr>
          <w:rFonts w:cs="Arial"/>
        </w:rPr>
        <w:t>(</w:t>
      </w:r>
      <w:r>
        <w:rPr>
          <w:rFonts w:hint="eastAsia"/>
        </w:rPr>
        <w:t>3</w:t>
      </w:r>
      <w:r>
        <w:rPr>
          <w:rFonts w:cs="Arial"/>
        </w:rPr>
        <w:t xml:space="preserve">) </w:t>
      </w:r>
      <w:r>
        <w:rPr>
          <w:rFonts w:cs="Arial" w:hint="eastAsia"/>
        </w:rPr>
        <w:t>《</w:t>
      </w:r>
      <w:r>
        <w:rPr>
          <w:rFonts w:cs="Arial"/>
        </w:rPr>
        <w:t>格鲁吉亚</w:t>
      </w:r>
      <w:r>
        <w:rPr>
          <w:rFonts w:cs="Arial" w:hint="eastAsia"/>
        </w:rPr>
        <w:t>火器</w:t>
      </w:r>
      <w:r>
        <w:rPr>
          <w:rFonts w:cs="Arial"/>
        </w:rPr>
        <w:t>法</w:t>
      </w:r>
      <w:r>
        <w:rPr>
          <w:rFonts w:cs="Arial" w:hint="eastAsia"/>
        </w:rPr>
        <w:t>》；</w:t>
      </w:r>
      <w:r>
        <w:rPr>
          <w:rFonts w:cs="Arial"/>
        </w:rPr>
        <w:t>(</w:t>
      </w:r>
      <w:r>
        <w:rPr>
          <w:rFonts w:hint="eastAsia"/>
        </w:rPr>
        <w:t>4</w:t>
      </w:r>
      <w:r>
        <w:rPr>
          <w:rFonts w:cs="Arial"/>
        </w:rPr>
        <w:t xml:space="preserve">) </w:t>
      </w:r>
      <w:r>
        <w:rPr>
          <w:rFonts w:cs="Arial" w:hint="eastAsia"/>
        </w:rPr>
        <w:t>《</w:t>
      </w:r>
      <w:r>
        <w:rPr>
          <w:rFonts w:cs="Arial"/>
        </w:rPr>
        <w:t>格鲁吉亚</w:t>
      </w:r>
      <w:r>
        <w:rPr>
          <w:rFonts w:cs="Arial" w:hint="eastAsia"/>
        </w:rPr>
        <w:t>消除</w:t>
      </w:r>
      <w:r>
        <w:rPr>
          <w:rFonts w:cs="Arial"/>
        </w:rPr>
        <w:t>家庭暴力</w:t>
      </w:r>
      <w:r>
        <w:rPr>
          <w:rFonts w:cs="Arial" w:hint="eastAsia"/>
        </w:rPr>
        <w:t>、</w:t>
      </w:r>
      <w:r>
        <w:rPr>
          <w:rFonts w:cs="Arial"/>
        </w:rPr>
        <w:t>保护</w:t>
      </w:r>
      <w:r>
        <w:rPr>
          <w:rFonts w:cs="Arial" w:hint="eastAsia"/>
        </w:rPr>
        <w:t>和支助</w:t>
      </w:r>
      <w:r>
        <w:rPr>
          <w:rFonts w:cs="Arial"/>
        </w:rPr>
        <w:t>家庭暴力</w:t>
      </w:r>
      <w:r>
        <w:rPr>
          <w:rFonts w:cs="Arial" w:hint="eastAsia"/>
        </w:rPr>
        <w:t>受害者法》；</w:t>
      </w:r>
      <w:r>
        <w:rPr>
          <w:rFonts w:cs="Arial"/>
        </w:rPr>
        <w:t>(</w:t>
      </w:r>
      <w:r>
        <w:rPr>
          <w:rFonts w:hint="eastAsia"/>
        </w:rPr>
        <w:t>5</w:t>
      </w:r>
      <w:r>
        <w:rPr>
          <w:rFonts w:cs="Arial"/>
        </w:rPr>
        <w:t xml:space="preserve">) </w:t>
      </w:r>
      <w:r>
        <w:rPr>
          <w:rFonts w:cs="Arial" w:hint="eastAsia"/>
        </w:rPr>
        <w:t>《</w:t>
      </w:r>
      <w:r>
        <w:rPr>
          <w:rFonts w:cs="Arial"/>
        </w:rPr>
        <w:t>格鲁吉亚劳动法</w:t>
      </w:r>
      <w:r>
        <w:rPr>
          <w:rFonts w:cs="Arial" w:hint="eastAsia"/>
        </w:rPr>
        <w:t>》；</w:t>
      </w:r>
      <w:r>
        <w:rPr>
          <w:rFonts w:cs="Arial"/>
        </w:rPr>
        <w:t>(</w:t>
      </w:r>
      <w:r>
        <w:rPr>
          <w:rFonts w:hint="eastAsia"/>
        </w:rPr>
        <w:t>6</w:t>
      </w:r>
      <w:r>
        <w:rPr>
          <w:rFonts w:cs="Arial"/>
        </w:rPr>
        <w:t xml:space="preserve">) </w:t>
      </w:r>
      <w:r>
        <w:rPr>
          <w:rFonts w:cs="Arial" w:hint="eastAsia"/>
        </w:rPr>
        <w:t>《</w:t>
      </w:r>
      <w:r>
        <w:rPr>
          <w:rFonts w:cs="Arial"/>
        </w:rPr>
        <w:t>格鲁吉亚公共服务</w:t>
      </w:r>
      <w:r>
        <w:rPr>
          <w:rFonts w:cs="Arial" w:hint="eastAsia"/>
        </w:rPr>
        <w:t>法》。</w:t>
      </w:r>
    </w:p>
    <w:p w:rsidR="00581FBB" w:rsidRDefault="00581FBB">
      <w:pPr>
        <w:pStyle w:val="SingleTxtGC"/>
      </w:pPr>
      <w:r>
        <w:rPr>
          <w:rFonts w:cs="Arial"/>
        </w:rPr>
        <w:t xml:space="preserve">165.  </w:t>
      </w:r>
      <w:r>
        <w:rPr>
          <w:rFonts w:cs="Arial" w:hint="eastAsia"/>
        </w:rPr>
        <w:t>所做修改</w:t>
      </w:r>
      <w:r>
        <w:rPr>
          <w:rFonts w:cs="Arial"/>
        </w:rPr>
        <w:t>和修</w:t>
      </w:r>
      <w:r>
        <w:rPr>
          <w:rFonts w:cs="Arial" w:hint="eastAsia"/>
        </w:rPr>
        <w:t>正内容概述如下</w:t>
      </w:r>
      <w:r>
        <w:rPr>
          <w:rFonts w:cs="Arial"/>
        </w:rPr>
        <w:t>：有关</w:t>
      </w:r>
      <w:r>
        <w:rPr>
          <w:rFonts w:cs="Arial" w:hint="eastAsia"/>
        </w:rPr>
        <w:t>家庭暴力</w:t>
      </w:r>
      <w:r>
        <w:rPr>
          <w:rFonts w:cs="Arial"/>
        </w:rPr>
        <w:t>保护和援助的</w:t>
      </w:r>
      <w:r>
        <w:rPr>
          <w:rFonts w:cs="Arial" w:hint="eastAsia"/>
        </w:rPr>
        <w:t>诉讼</w:t>
      </w:r>
      <w:r>
        <w:rPr>
          <w:rFonts w:cs="Arial"/>
        </w:rPr>
        <w:t>案件</w:t>
      </w:r>
      <w:r>
        <w:rPr>
          <w:rFonts w:cs="Arial" w:hint="eastAsia"/>
        </w:rPr>
        <w:t>免</w:t>
      </w:r>
      <w:r>
        <w:rPr>
          <w:rFonts w:cs="Arial"/>
        </w:rPr>
        <w:t>缴</w:t>
      </w:r>
      <w:r>
        <w:rPr>
          <w:rFonts w:cs="Arial" w:hint="eastAsia"/>
        </w:rPr>
        <w:t>国家</w:t>
      </w:r>
      <w:r>
        <w:rPr>
          <w:rFonts w:cs="Arial"/>
        </w:rPr>
        <w:t>税款</w:t>
      </w:r>
      <w:r>
        <w:rPr>
          <w:rFonts w:cs="Arial" w:hint="eastAsia"/>
        </w:rPr>
        <w:t>；</w:t>
      </w:r>
      <w:r>
        <w:rPr>
          <w:rFonts w:cs="Arial"/>
        </w:rPr>
        <w:t>简化包括儿童</w:t>
      </w:r>
      <w:r>
        <w:rPr>
          <w:rFonts w:cs="Arial" w:hint="eastAsia"/>
        </w:rPr>
        <w:t>在内的家庭暴力受害者代理和代表</w:t>
      </w:r>
      <w:r>
        <w:rPr>
          <w:rFonts w:cs="Arial"/>
        </w:rPr>
        <w:t>向法院提</w:t>
      </w:r>
      <w:r>
        <w:rPr>
          <w:rFonts w:cs="Arial" w:hint="eastAsia"/>
        </w:rPr>
        <w:t>起诉讼的</w:t>
      </w:r>
      <w:r>
        <w:rPr>
          <w:rFonts w:cs="Arial"/>
        </w:rPr>
        <w:t>程序</w:t>
      </w:r>
      <w:r>
        <w:rPr>
          <w:rFonts w:cs="Arial" w:hint="eastAsia"/>
        </w:rPr>
        <w:t>；</w:t>
      </w:r>
      <w:r>
        <w:rPr>
          <w:rFonts w:cs="Arial"/>
        </w:rPr>
        <w:t>法院保护令申请</w:t>
      </w:r>
      <w:r>
        <w:rPr>
          <w:rFonts w:cs="Arial" w:hint="eastAsia"/>
        </w:rPr>
        <w:t>应</w:t>
      </w:r>
      <w:r>
        <w:rPr>
          <w:rFonts w:cs="Arial"/>
        </w:rPr>
        <w:t>根据受害者居住地</w:t>
      </w:r>
      <w:r>
        <w:rPr>
          <w:rFonts w:cs="Arial" w:hint="eastAsia"/>
        </w:rPr>
        <w:t>提交初</w:t>
      </w:r>
      <w:r>
        <w:rPr>
          <w:rFonts w:cs="Arial"/>
        </w:rPr>
        <w:t>审法院，简化向法院提</w:t>
      </w:r>
      <w:r>
        <w:rPr>
          <w:rFonts w:cs="Arial" w:hint="eastAsia"/>
        </w:rPr>
        <w:t>起诉讼的</w:t>
      </w:r>
      <w:r>
        <w:rPr>
          <w:rFonts w:cs="Arial"/>
        </w:rPr>
        <w:t>程序</w:t>
      </w:r>
      <w:r>
        <w:rPr>
          <w:rFonts w:cs="Arial" w:hint="eastAsia"/>
        </w:rPr>
        <w:t>；规定对于家庭暴力案件，法院可以主动决定或在当事一方要求下召开</w:t>
      </w:r>
      <w:r>
        <w:rPr>
          <w:rFonts w:cs="Arial"/>
        </w:rPr>
        <w:t>闭门会议</w:t>
      </w:r>
      <w:r>
        <w:rPr>
          <w:rFonts w:cs="Arial" w:hint="eastAsia"/>
        </w:rPr>
        <w:t>；规定</w:t>
      </w:r>
      <w:r>
        <w:rPr>
          <w:rFonts w:cs="Arial"/>
        </w:rPr>
        <w:t>法院也可以考虑</w:t>
      </w:r>
      <w:r>
        <w:rPr>
          <w:rFonts w:cs="Arial" w:hint="eastAsia"/>
        </w:rPr>
        <w:t>让儿童与</w:t>
      </w:r>
      <w:r>
        <w:rPr>
          <w:rFonts w:cs="Arial"/>
        </w:rPr>
        <w:t>暴力父母</w:t>
      </w:r>
      <w:r>
        <w:rPr>
          <w:rFonts w:cs="Arial" w:hint="eastAsia"/>
        </w:rPr>
        <w:t>隔离；更加详细地规范</w:t>
      </w:r>
      <w:r>
        <w:rPr>
          <w:rFonts w:cs="Arial"/>
        </w:rPr>
        <w:t>限制</w:t>
      </w:r>
      <w:r>
        <w:rPr>
          <w:rFonts w:cs="Arial" w:hint="eastAsia"/>
        </w:rPr>
        <w:t>令和</w:t>
      </w:r>
      <w:r>
        <w:rPr>
          <w:rFonts w:cs="Arial"/>
        </w:rPr>
        <w:t>保护令</w:t>
      </w:r>
      <w:r>
        <w:rPr>
          <w:rFonts w:cs="Arial" w:hint="eastAsia"/>
        </w:rPr>
        <w:t>的发放</w:t>
      </w:r>
      <w:r>
        <w:rPr>
          <w:rFonts w:cs="Arial"/>
        </w:rPr>
        <w:t>及</w:t>
      </w:r>
      <w:r>
        <w:rPr>
          <w:rFonts w:cs="Arial" w:hint="eastAsia"/>
        </w:rPr>
        <w:t>对其</w:t>
      </w:r>
      <w:r>
        <w:rPr>
          <w:rFonts w:cs="Arial"/>
        </w:rPr>
        <w:t>上诉</w:t>
      </w:r>
      <w:r>
        <w:rPr>
          <w:rFonts w:cs="Arial" w:hint="eastAsia"/>
        </w:rPr>
        <w:t>；对</w:t>
      </w:r>
      <w:r>
        <w:rPr>
          <w:rFonts w:cs="Arial"/>
        </w:rPr>
        <w:t>家庭暴力罪犯获取和使用任何</w:t>
      </w:r>
      <w:r>
        <w:rPr>
          <w:rFonts w:cs="Arial" w:hint="eastAsia"/>
        </w:rPr>
        <w:t>火器实施</w:t>
      </w:r>
      <w:r>
        <w:rPr>
          <w:rFonts w:cs="Arial"/>
        </w:rPr>
        <w:t>限制</w:t>
      </w:r>
      <w:r>
        <w:rPr>
          <w:rFonts w:cs="Arial"/>
        </w:rPr>
        <w:t>/</w:t>
      </w:r>
      <w:r>
        <w:rPr>
          <w:rFonts w:cs="Arial"/>
        </w:rPr>
        <w:t>剥夺</w:t>
      </w:r>
      <w:r>
        <w:rPr>
          <w:rFonts w:cs="Arial" w:hint="eastAsia"/>
        </w:rPr>
        <w:t>权利</w:t>
      </w:r>
      <w:r>
        <w:rPr>
          <w:rFonts w:cs="Arial"/>
        </w:rPr>
        <w:t>，包括</w:t>
      </w:r>
      <w:r>
        <w:rPr>
          <w:rFonts w:cs="Arial" w:hint="eastAsia"/>
        </w:rPr>
        <w:t>公务身份</w:t>
      </w:r>
      <w:r>
        <w:rPr>
          <w:rFonts w:cs="Arial"/>
        </w:rPr>
        <w:t>相关</w:t>
      </w:r>
      <w:r>
        <w:rPr>
          <w:rFonts w:cs="Arial" w:hint="eastAsia"/>
        </w:rPr>
        <w:t>的火器；</w:t>
      </w:r>
      <w:r>
        <w:rPr>
          <w:rFonts w:cs="Arial"/>
        </w:rPr>
        <w:t>简化违反限制</w:t>
      </w:r>
      <w:r>
        <w:rPr>
          <w:rFonts w:cs="Arial" w:hint="eastAsia"/>
        </w:rPr>
        <w:t>令和</w:t>
      </w:r>
      <w:r>
        <w:rPr>
          <w:rFonts w:cs="Arial"/>
        </w:rPr>
        <w:t>保护令</w:t>
      </w:r>
      <w:r>
        <w:rPr>
          <w:rFonts w:cs="Arial" w:hint="eastAsia"/>
        </w:rPr>
        <w:t>的</w:t>
      </w:r>
      <w:r>
        <w:rPr>
          <w:rFonts w:cs="Arial"/>
        </w:rPr>
        <w:t>行政责任</w:t>
      </w:r>
      <w:r>
        <w:rPr>
          <w:rFonts w:cs="Arial" w:hint="eastAsia"/>
        </w:rPr>
        <w:t>；确定以前违反过</w:t>
      </w:r>
      <w:r>
        <w:rPr>
          <w:rFonts w:cs="Arial"/>
        </w:rPr>
        <w:t>限制</w:t>
      </w:r>
      <w:r>
        <w:rPr>
          <w:rFonts w:cs="Arial" w:hint="eastAsia"/>
        </w:rPr>
        <w:t>令和</w:t>
      </w:r>
      <w:r>
        <w:rPr>
          <w:rFonts w:cs="Arial"/>
        </w:rPr>
        <w:t>保护令</w:t>
      </w:r>
      <w:r>
        <w:rPr>
          <w:rFonts w:cs="Arial" w:hint="eastAsia"/>
        </w:rPr>
        <w:t>的罪犯再次</w:t>
      </w:r>
      <w:r>
        <w:rPr>
          <w:rFonts w:cs="Arial"/>
        </w:rPr>
        <w:t>违</w:t>
      </w:r>
      <w:r>
        <w:rPr>
          <w:rFonts w:cs="Arial" w:hint="eastAsia"/>
        </w:rPr>
        <w:t>反的</w:t>
      </w:r>
      <w:r>
        <w:rPr>
          <w:rFonts w:cs="Arial"/>
        </w:rPr>
        <w:t>刑事责任</w:t>
      </w:r>
      <w:r>
        <w:rPr>
          <w:rFonts w:cs="Arial" w:hint="eastAsia"/>
        </w:rPr>
        <w:t>。</w:t>
      </w:r>
    </w:p>
    <w:p w:rsidR="00581FBB" w:rsidRDefault="00581FBB">
      <w:pPr>
        <w:pStyle w:val="SingleTxtGC"/>
      </w:pPr>
      <w:r>
        <w:rPr>
          <w:rFonts w:cs="Arial"/>
        </w:rPr>
        <w:t xml:space="preserve">166.  </w:t>
      </w:r>
      <w:r>
        <w:rPr>
          <w:rFonts w:cs="Arial" w:hint="eastAsia"/>
        </w:rPr>
        <w:t>《</w:t>
      </w:r>
      <w:r>
        <w:rPr>
          <w:rFonts w:cs="Arial"/>
        </w:rPr>
        <w:t>格鲁吉亚</w:t>
      </w:r>
      <w:r>
        <w:rPr>
          <w:rFonts w:cs="Arial" w:hint="eastAsia"/>
        </w:rPr>
        <w:t>消除</w:t>
      </w:r>
      <w:r>
        <w:rPr>
          <w:rFonts w:cs="Arial"/>
        </w:rPr>
        <w:t>家庭暴力</w:t>
      </w:r>
      <w:r>
        <w:rPr>
          <w:rFonts w:cs="Arial" w:hint="eastAsia"/>
        </w:rPr>
        <w:t>、</w:t>
      </w:r>
      <w:r>
        <w:rPr>
          <w:rFonts w:cs="Arial"/>
        </w:rPr>
        <w:t>保护</w:t>
      </w:r>
      <w:r>
        <w:rPr>
          <w:rFonts w:cs="Arial" w:hint="eastAsia"/>
        </w:rPr>
        <w:t>和支助</w:t>
      </w:r>
      <w:r>
        <w:rPr>
          <w:rFonts w:cs="Arial"/>
        </w:rPr>
        <w:t>家庭暴力</w:t>
      </w:r>
      <w:r>
        <w:rPr>
          <w:rFonts w:cs="Arial" w:hint="eastAsia"/>
        </w:rPr>
        <w:t>受害者法》</w:t>
      </w:r>
      <w:r>
        <w:rPr>
          <w:rFonts w:cs="Arial"/>
        </w:rPr>
        <w:t>规定，国家</w:t>
      </w:r>
      <w:r>
        <w:rPr>
          <w:rFonts w:cs="Arial" w:hint="eastAsia"/>
        </w:rPr>
        <w:t>承认</w:t>
      </w:r>
      <w:r>
        <w:rPr>
          <w:rFonts w:cs="Arial"/>
        </w:rPr>
        <w:t>家庭成员的权利</w:t>
      </w:r>
      <w:r>
        <w:rPr>
          <w:rFonts w:cs="Arial" w:hint="eastAsia"/>
        </w:rPr>
        <w:t>平等，保证为保护其</w:t>
      </w:r>
      <w:r>
        <w:rPr>
          <w:rFonts w:cs="Arial"/>
        </w:rPr>
        <w:t>权利和自由</w:t>
      </w:r>
      <w:r>
        <w:rPr>
          <w:rFonts w:cs="Arial" w:hint="eastAsia"/>
        </w:rPr>
        <w:t>以及</w:t>
      </w:r>
      <w:r>
        <w:rPr>
          <w:rFonts w:cs="Arial"/>
        </w:rPr>
        <w:t>身心完整</w:t>
      </w:r>
      <w:r>
        <w:rPr>
          <w:rFonts w:cs="Arial" w:hint="eastAsia"/>
        </w:rPr>
        <w:t>提供</w:t>
      </w:r>
      <w:r>
        <w:rPr>
          <w:rFonts w:cs="Arial"/>
        </w:rPr>
        <w:t>法律</w:t>
      </w:r>
      <w:r>
        <w:rPr>
          <w:rFonts w:cs="Arial" w:hint="eastAsia"/>
        </w:rPr>
        <w:t>保障，同时规定：此项</w:t>
      </w:r>
      <w:r>
        <w:rPr>
          <w:rFonts w:cs="Arial"/>
        </w:rPr>
        <w:t>法</w:t>
      </w:r>
      <w:r>
        <w:rPr>
          <w:rFonts w:cs="Arial" w:hint="eastAsia"/>
        </w:rPr>
        <w:t>律旨在巩固</w:t>
      </w:r>
      <w:r>
        <w:rPr>
          <w:rFonts w:cs="Arial"/>
        </w:rPr>
        <w:t>家庭暴力受害者的保护</w:t>
      </w:r>
      <w:r>
        <w:rPr>
          <w:rFonts w:cs="Arial" w:hint="eastAsia"/>
        </w:rPr>
        <w:t>、</w:t>
      </w:r>
      <w:r>
        <w:rPr>
          <w:rFonts w:cs="Arial"/>
        </w:rPr>
        <w:t>援助和康复基础</w:t>
      </w:r>
      <w:r>
        <w:rPr>
          <w:rFonts w:cs="Arial" w:hint="eastAsia"/>
        </w:rPr>
        <w:t>；</w:t>
      </w:r>
      <w:r>
        <w:rPr>
          <w:rFonts w:cs="Arial"/>
        </w:rPr>
        <w:t>不同机构</w:t>
      </w:r>
      <w:r>
        <w:rPr>
          <w:rFonts w:cs="Arial" w:hint="eastAsia"/>
        </w:rPr>
        <w:t>在</w:t>
      </w:r>
      <w:r>
        <w:rPr>
          <w:rFonts w:cs="Arial"/>
        </w:rPr>
        <w:t>预防</w:t>
      </w:r>
      <w:r>
        <w:rPr>
          <w:rFonts w:cs="Arial" w:hint="eastAsia"/>
        </w:rPr>
        <w:t>和打击</w:t>
      </w:r>
      <w:r>
        <w:rPr>
          <w:rFonts w:cs="Arial"/>
        </w:rPr>
        <w:t>家庭暴力</w:t>
      </w:r>
      <w:r>
        <w:rPr>
          <w:rFonts w:cs="Arial" w:hint="eastAsia"/>
        </w:rPr>
        <w:t>方面开展</w:t>
      </w:r>
      <w:r>
        <w:rPr>
          <w:rFonts w:cs="Arial"/>
        </w:rPr>
        <w:t>合作</w:t>
      </w:r>
      <w:r>
        <w:rPr>
          <w:rFonts w:cs="Arial" w:hint="eastAsia"/>
        </w:rPr>
        <w:t>；为</w:t>
      </w:r>
      <w:r>
        <w:rPr>
          <w:rFonts w:cs="Arial"/>
        </w:rPr>
        <w:t>家庭暴力罪犯提供</w:t>
      </w:r>
      <w:r>
        <w:rPr>
          <w:rFonts w:cs="Arial" w:hint="eastAsia"/>
        </w:rPr>
        <w:t>改造措施</w:t>
      </w:r>
      <w:r>
        <w:rPr>
          <w:rFonts w:cs="Arial"/>
        </w:rPr>
        <w:t>。</w:t>
      </w:r>
    </w:p>
    <w:p w:rsidR="00581FBB" w:rsidRDefault="00581FBB">
      <w:pPr>
        <w:pStyle w:val="SingleTxtGC"/>
      </w:pPr>
      <w:r>
        <w:rPr>
          <w:rFonts w:cs="Arial"/>
        </w:rPr>
        <w:t xml:space="preserve">167.  </w:t>
      </w:r>
      <w:r>
        <w:rPr>
          <w:rFonts w:cs="Arial" w:hint="eastAsia"/>
        </w:rPr>
        <w:t>此项</w:t>
      </w:r>
      <w:r>
        <w:rPr>
          <w:rFonts w:cs="Arial"/>
        </w:rPr>
        <w:t>法</w:t>
      </w:r>
      <w:r>
        <w:rPr>
          <w:rFonts w:cs="Arial" w:hint="eastAsia"/>
        </w:rPr>
        <w:t>律</w:t>
      </w:r>
      <w:r>
        <w:rPr>
          <w:rFonts w:cs="Arial"/>
        </w:rPr>
        <w:t>还</w:t>
      </w:r>
      <w:r>
        <w:rPr>
          <w:rFonts w:cs="Arial" w:hint="eastAsia"/>
        </w:rPr>
        <w:t>推出</w:t>
      </w:r>
      <w:r>
        <w:rPr>
          <w:rFonts w:cs="Arial"/>
        </w:rPr>
        <w:t>了</w:t>
      </w:r>
      <w:r>
        <w:rPr>
          <w:rFonts w:cs="Arial" w:hint="eastAsia"/>
        </w:rPr>
        <w:t>确认</w:t>
      </w:r>
      <w:r>
        <w:rPr>
          <w:rFonts w:cs="Arial"/>
        </w:rPr>
        <w:t>家庭暴力受害者</w:t>
      </w:r>
      <w:r>
        <w:rPr>
          <w:rFonts w:cs="Arial" w:hint="eastAsia"/>
        </w:rPr>
        <w:t>替代</w:t>
      </w:r>
      <w:r>
        <w:rPr>
          <w:rFonts w:cs="Arial"/>
        </w:rPr>
        <w:t>方式</w:t>
      </w:r>
      <w:r>
        <w:rPr>
          <w:rFonts w:cs="Arial" w:hint="eastAsia"/>
        </w:rPr>
        <w:t>的理念</w:t>
      </w:r>
      <w:r>
        <w:rPr>
          <w:rFonts w:cs="Arial"/>
        </w:rPr>
        <w:t>，警方</w:t>
      </w:r>
      <w:r>
        <w:rPr>
          <w:rFonts w:cs="Arial" w:hint="eastAsia"/>
        </w:rPr>
        <w:t>也对这一概念表示认可，指出“</w:t>
      </w:r>
      <w:r>
        <w:rPr>
          <w:rFonts w:cs="Arial"/>
        </w:rPr>
        <w:t>家庭暴力受害者是</w:t>
      </w:r>
      <w:r>
        <w:rPr>
          <w:rFonts w:cs="Arial" w:hint="eastAsia"/>
        </w:rPr>
        <w:t>指</w:t>
      </w:r>
      <w:r>
        <w:rPr>
          <w:rFonts w:cs="Arial"/>
        </w:rPr>
        <w:t>遭受身体</w:t>
      </w:r>
      <w:r>
        <w:rPr>
          <w:rFonts w:cs="Arial" w:hint="eastAsia"/>
        </w:rPr>
        <w:t>、</w:t>
      </w:r>
      <w:r>
        <w:rPr>
          <w:rFonts w:cs="Arial"/>
        </w:rPr>
        <w:t>心理</w:t>
      </w:r>
      <w:r>
        <w:rPr>
          <w:rFonts w:cs="Arial" w:hint="eastAsia"/>
        </w:rPr>
        <w:t>、</w:t>
      </w:r>
      <w:r>
        <w:rPr>
          <w:rFonts w:cs="Arial"/>
        </w:rPr>
        <w:t>性</w:t>
      </w:r>
      <w:r>
        <w:rPr>
          <w:rFonts w:cs="Arial" w:hint="eastAsia"/>
        </w:rPr>
        <w:t>、</w:t>
      </w:r>
      <w:r>
        <w:rPr>
          <w:rFonts w:cs="Arial"/>
        </w:rPr>
        <w:t>经济暴力或胁迫</w:t>
      </w:r>
      <w:r>
        <w:rPr>
          <w:rFonts w:cs="Arial" w:hint="eastAsia"/>
        </w:rPr>
        <w:t>的</w:t>
      </w:r>
      <w:r>
        <w:rPr>
          <w:rFonts w:cs="Arial"/>
        </w:rPr>
        <w:t>家庭成员，</w:t>
      </w:r>
      <w:r>
        <w:rPr>
          <w:rFonts w:cs="Arial" w:hint="eastAsia"/>
        </w:rPr>
        <w:t>由格鲁吉亚内政部的相关服务或</w:t>
      </w:r>
      <w:r>
        <w:rPr>
          <w:rFonts w:cs="Arial" w:hint="eastAsia"/>
        </w:rPr>
        <w:t>(</w:t>
      </w:r>
      <w:r>
        <w:rPr>
          <w:rFonts w:cs="Arial" w:hint="eastAsia"/>
        </w:rPr>
        <w:t>和</w:t>
      </w:r>
      <w:r>
        <w:rPr>
          <w:rFonts w:cs="Arial" w:hint="eastAsia"/>
        </w:rPr>
        <w:t>)</w:t>
      </w:r>
      <w:r>
        <w:rPr>
          <w:rFonts w:cs="Arial"/>
        </w:rPr>
        <w:t>司法机关或</w:t>
      </w:r>
      <w:r>
        <w:rPr>
          <w:rFonts w:cs="Arial" w:hint="eastAsia"/>
        </w:rPr>
        <w:t>(</w:t>
      </w:r>
      <w:r>
        <w:rPr>
          <w:rFonts w:cs="Arial"/>
        </w:rPr>
        <w:t>和</w:t>
      </w:r>
      <w:r>
        <w:rPr>
          <w:rFonts w:cs="Arial" w:hint="eastAsia"/>
        </w:rPr>
        <w:t>)</w:t>
      </w:r>
      <w:r>
        <w:rPr>
          <w:rFonts w:cs="Arial"/>
        </w:rPr>
        <w:t>家庭暴力受害者</w:t>
      </w:r>
      <w:r>
        <w:rPr>
          <w:rFonts w:cs="Arial" w:hint="eastAsia"/>
        </w:rPr>
        <w:t>确认小组授予</w:t>
      </w:r>
      <w:r>
        <w:rPr>
          <w:rFonts w:cs="Arial"/>
        </w:rPr>
        <w:t>他</w:t>
      </w:r>
      <w:r>
        <w:rPr>
          <w:rFonts w:cs="Arial" w:hint="eastAsia"/>
        </w:rPr>
        <w:t>(</w:t>
      </w:r>
      <w:r>
        <w:rPr>
          <w:rFonts w:cs="Arial"/>
        </w:rPr>
        <w:t>她</w:t>
      </w:r>
      <w:r>
        <w:rPr>
          <w:rFonts w:cs="Arial" w:hint="eastAsia"/>
        </w:rPr>
        <w:t>)</w:t>
      </w:r>
      <w:r>
        <w:rPr>
          <w:rFonts w:cs="Arial"/>
        </w:rPr>
        <w:t>家庭暴力受害</w:t>
      </w:r>
      <w:r>
        <w:rPr>
          <w:rFonts w:cs="Arial" w:hint="eastAsia"/>
        </w:rPr>
        <w:t>身份”</w:t>
      </w:r>
      <w:r>
        <w:rPr>
          <w:rFonts w:cs="Arial"/>
        </w:rPr>
        <w:t>。</w:t>
      </w:r>
    </w:p>
    <w:p w:rsidR="00581FBB" w:rsidRDefault="00581FBB">
      <w:pPr>
        <w:pStyle w:val="SingleTxtGC"/>
      </w:pPr>
      <w:r>
        <w:rPr>
          <w:rFonts w:cs="Arial"/>
        </w:rPr>
        <w:t xml:space="preserve">168.  </w:t>
      </w:r>
      <w:r>
        <w:rPr>
          <w:rFonts w:cs="Arial" w:hint="eastAsia"/>
        </w:rPr>
        <w:t>此项</w:t>
      </w:r>
      <w:r>
        <w:rPr>
          <w:rFonts w:cs="Arial"/>
        </w:rPr>
        <w:t>法</w:t>
      </w:r>
      <w:r>
        <w:rPr>
          <w:rFonts w:cs="Arial" w:hint="eastAsia"/>
        </w:rPr>
        <w:t>律</w:t>
      </w:r>
      <w:r>
        <w:rPr>
          <w:rFonts w:cs="Arial"/>
        </w:rPr>
        <w:t>还</w:t>
      </w:r>
      <w:r>
        <w:rPr>
          <w:rFonts w:cs="Arial" w:hint="eastAsia"/>
        </w:rPr>
        <w:t>推出</w:t>
      </w:r>
      <w:r>
        <w:rPr>
          <w:rFonts w:cs="Arial"/>
        </w:rPr>
        <w:t>了</w:t>
      </w:r>
      <w:r>
        <w:rPr>
          <w:rFonts w:cs="Arial" w:hint="eastAsia"/>
        </w:rPr>
        <w:t>“</w:t>
      </w:r>
      <w:r>
        <w:rPr>
          <w:rFonts w:cs="Arial"/>
        </w:rPr>
        <w:t>家庭暴力罪犯</w:t>
      </w:r>
      <w:r>
        <w:rPr>
          <w:rFonts w:cs="Arial" w:hint="eastAsia"/>
        </w:rPr>
        <w:t>改造措施”概念</w:t>
      </w:r>
      <w:r>
        <w:rPr>
          <w:rFonts w:cs="Arial"/>
        </w:rPr>
        <w:t>，包括</w:t>
      </w:r>
      <w:r>
        <w:rPr>
          <w:rFonts w:cs="Arial" w:hint="eastAsia"/>
        </w:rPr>
        <w:t>根据</w:t>
      </w:r>
      <w:r>
        <w:rPr>
          <w:rFonts w:cs="Arial"/>
        </w:rPr>
        <w:t>立法制定的标准</w:t>
      </w:r>
      <w:r>
        <w:rPr>
          <w:rFonts w:cs="Arial" w:hint="eastAsia"/>
        </w:rPr>
        <w:t>进行</w:t>
      </w:r>
      <w:r>
        <w:rPr>
          <w:rFonts w:cs="Arial"/>
        </w:rPr>
        <w:t>家庭暴力罪犯</w:t>
      </w:r>
      <w:r>
        <w:rPr>
          <w:rFonts w:cs="Arial" w:hint="eastAsia"/>
        </w:rPr>
        <w:t>改造</w:t>
      </w:r>
      <w:r>
        <w:rPr>
          <w:rFonts w:cs="Arial"/>
        </w:rPr>
        <w:t>和危机干预。</w:t>
      </w:r>
      <w:r>
        <w:rPr>
          <w:rFonts w:cs="Arial" w:hint="eastAsia"/>
        </w:rPr>
        <w:t>此项</w:t>
      </w:r>
      <w:r>
        <w:rPr>
          <w:rFonts w:cs="Arial"/>
        </w:rPr>
        <w:t>法</w:t>
      </w:r>
      <w:r>
        <w:rPr>
          <w:rFonts w:cs="Arial" w:hint="eastAsia"/>
        </w:rPr>
        <w:t>律</w:t>
      </w:r>
      <w:r>
        <w:rPr>
          <w:rFonts w:cs="Arial"/>
        </w:rPr>
        <w:t>还</w:t>
      </w:r>
      <w:r>
        <w:rPr>
          <w:rFonts w:cs="Arial" w:hint="eastAsia"/>
        </w:rPr>
        <w:t>推出</w:t>
      </w:r>
      <w:r>
        <w:rPr>
          <w:rFonts w:cs="Arial"/>
        </w:rPr>
        <w:t>了危机中心概念。</w:t>
      </w:r>
      <w:r>
        <w:rPr>
          <w:rFonts w:cs="Arial" w:hint="eastAsia"/>
        </w:rPr>
        <w:t>它</w:t>
      </w:r>
      <w:r>
        <w:rPr>
          <w:rFonts w:cs="Arial"/>
        </w:rPr>
        <w:t>规定，</w:t>
      </w:r>
      <w:r>
        <w:rPr>
          <w:rFonts w:cs="Arial" w:hint="eastAsia"/>
        </w:rPr>
        <w:t>签发</w:t>
      </w:r>
      <w:r>
        <w:rPr>
          <w:rFonts w:cs="Arial"/>
        </w:rPr>
        <w:t>保护令</w:t>
      </w:r>
      <w:r>
        <w:rPr>
          <w:rFonts w:cs="Arial" w:hint="eastAsia"/>
        </w:rPr>
        <w:t>的最长有效期限为</w:t>
      </w:r>
      <w:r>
        <w:t>6</w:t>
      </w:r>
      <w:r>
        <w:t>个月。由法院决定确切期限，或改变其期限。此外，应</w:t>
      </w:r>
      <w:r>
        <w:rPr>
          <w:rFonts w:hint="eastAsia"/>
        </w:rPr>
        <w:t>当</w:t>
      </w:r>
      <w:r>
        <w:t>注意的是，保护</w:t>
      </w:r>
      <w:r>
        <w:t>​​</w:t>
      </w:r>
      <w:r>
        <w:t>令可以延长一次，最多不超过</w:t>
      </w:r>
      <w:r>
        <w:t>3</w:t>
      </w:r>
      <w:r>
        <w:t>个月。限制令</w:t>
      </w:r>
      <w:r>
        <w:rPr>
          <w:rFonts w:hint="eastAsia"/>
        </w:rPr>
        <w:t>的</w:t>
      </w:r>
      <w:r>
        <w:t>最长有效期限为</w:t>
      </w:r>
      <w:r>
        <w:t>1</w:t>
      </w:r>
      <w:r>
        <w:t>个月，法院应在申</w:t>
      </w:r>
      <w:r>
        <w:rPr>
          <w:rFonts w:hint="eastAsia"/>
        </w:rPr>
        <w:t>诉</w:t>
      </w:r>
      <w:r>
        <w:t>人向法院提出申请后</w:t>
      </w:r>
      <w:r>
        <w:t>24</w:t>
      </w:r>
      <w:r>
        <w:t>小</w:t>
      </w:r>
      <w:r>
        <w:rPr>
          <w:rFonts w:cs="Arial"/>
        </w:rPr>
        <w:t>时内</w:t>
      </w:r>
      <w:r>
        <w:rPr>
          <w:rFonts w:cs="Arial" w:hint="eastAsia"/>
        </w:rPr>
        <w:t>做出答复</w:t>
      </w:r>
      <w:r>
        <w:rPr>
          <w:rFonts w:cs="Arial"/>
        </w:rPr>
        <w:t>。</w:t>
      </w:r>
      <w:r>
        <w:rPr>
          <w:rFonts w:cs="Arial" w:hint="eastAsia"/>
        </w:rPr>
        <w:t>此项</w:t>
      </w:r>
      <w:r>
        <w:rPr>
          <w:rFonts w:cs="Arial"/>
        </w:rPr>
        <w:t>法</w:t>
      </w:r>
      <w:r>
        <w:rPr>
          <w:rFonts w:cs="Arial" w:hint="eastAsia"/>
        </w:rPr>
        <w:t>律</w:t>
      </w:r>
      <w:r>
        <w:rPr>
          <w:rFonts w:cs="Arial"/>
        </w:rPr>
        <w:t>还规定，如果家庭暴力</w:t>
      </w:r>
      <w:r>
        <w:rPr>
          <w:rFonts w:cs="Arial" w:hint="eastAsia"/>
        </w:rPr>
        <w:t>伤害到</w:t>
      </w:r>
      <w:r>
        <w:rPr>
          <w:rFonts w:cs="Arial"/>
        </w:rPr>
        <w:t>其他家庭成员，特别是儿童的利益</w:t>
      </w:r>
      <w:r>
        <w:rPr>
          <w:rFonts w:cs="Arial" w:hint="eastAsia"/>
        </w:rPr>
        <w:t>，对</w:t>
      </w:r>
      <w:r>
        <w:rPr>
          <w:rFonts w:cs="Arial"/>
        </w:rPr>
        <w:t>家庭暴力受害者</w:t>
      </w:r>
      <w:r>
        <w:rPr>
          <w:rFonts w:cs="Arial" w:hint="eastAsia"/>
        </w:rPr>
        <w:t>与</w:t>
      </w:r>
      <w:r>
        <w:rPr>
          <w:rFonts w:cs="Arial"/>
        </w:rPr>
        <w:t>家庭暴力罪犯</w:t>
      </w:r>
      <w:r>
        <w:rPr>
          <w:rFonts w:cs="Arial" w:hint="eastAsia"/>
        </w:rPr>
        <w:t>进行</w:t>
      </w:r>
      <w:r>
        <w:rPr>
          <w:rFonts w:cs="Arial"/>
        </w:rPr>
        <w:t>调解不排除使用保护</w:t>
      </w:r>
      <w:r>
        <w:rPr>
          <w:rFonts w:cs="Arial" w:hint="eastAsia"/>
        </w:rPr>
        <w:t>令</w:t>
      </w:r>
      <w:r>
        <w:rPr>
          <w:rFonts w:cs="Arial"/>
        </w:rPr>
        <w:t>和限制</w:t>
      </w:r>
      <w:r>
        <w:rPr>
          <w:rFonts w:cs="Arial" w:hint="eastAsia"/>
        </w:rPr>
        <w:t>令</w:t>
      </w:r>
      <w:r>
        <w:rPr>
          <w:rFonts w:cs="Arial"/>
        </w:rPr>
        <w:t>。</w:t>
      </w:r>
      <w:r>
        <w:rPr>
          <w:rFonts w:cs="Arial" w:hint="eastAsia"/>
        </w:rPr>
        <w:t>此项</w:t>
      </w:r>
      <w:r>
        <w:rPr>
          <w:rFonts w:cs="Arial"/>
        </w:rPr>
        <w:t>法</w:t>
      </w:r>
      <w:r>
        <w:rPr>
          <w:rFonts w:cs="Arial" w:hint="eastAsia"/>
        </w:rPr>
        <w:t>律</w:t>
      </w:r>
      <w:r>
        <w:rPr>
          <w:rFonts w:cs="Arial"/>
        </w:rPr>
        <w:t>还规定，法院也</w:t>
      </w:r>
      <w:r>
        <w:rPr>
          <w:rFonts w:cs="Arial" w:hint="eastAsia"/>
        </w:rPr>
        <w:t>应审理儿童与</w:t>
      </w:r>
      <w:r>
        <w:rPr>
          <w:rFonts w:cs="Arial"/>
        </w:rPr>
        <w:t>暴力父母</w:t>
      </w:r>
      <w:r>
        <w:rPr>
          <w:rFonts w:cs="Arial" w:hint="eastAsia"/>
        </w:rPr>
        <w:t>关系案件，</w:t>
      </w:r>
      <w:r>
        <w:rPr>
          <w:rFonts w:cs="Arial"/>
        </w:rPr>
        <w:t>作为一</w:t>
      </w:r>
      <w:r>
        <w:rPr>
          <w:rFonts w:cs="Arial" w:hint="eastAsia"/>
        </w:rPr>
        <w:t>种折中</w:t>
      </w:r>
      <w:r>
        <w:rPr>
          <w:rFonts w:cs="Arial"/>
        </w:rPr>
        <w:t>措施</w:t>
      </w:r>
      <w:r>
        <w:rPr>
          <w:rFonts w:cs="Arial" w:hint="eastAsia"/>
        </w:rPr>
        <w:t>，法院</w:t>
      </w:r>
      <w:r>
        <w:rPr>
          <w:rFonts w:cs="Arial"/>
        </w:rPr>
        <w:t>可</w:t>
      </w:r>
      <w:r>
        <w:rPr>
          <w:rFonts w:cs="Arial" w:hint="eastAsia"/>
        </w:rPr>
        <w:t>以</w:t>
      </w:r>
      <w:r>
        <w:rPr>
          <w:rFonts w:cs="Arial"/>
        </w:rPr>
        <w:t>考虑</w:t>
      </w:r>
      <w:r>
        <w:rPr>
          <w:rFonts w:cs="Arial" w:hint="eastAsia"/>
        </w:rPr>
        <w:t>让儿童与其暴力父母隔离，以防</w:t>
      </w:r>
      <w:r>
        <w:rPr>
          <w:rFonts w:cs="Arial"/>
        </w:rPr>
        <w:t>未成年人</w:t>
      </w:r>
      <w:r>
        <w:rPr>
          <w:rFonts w:cs="Arial"/>
        </w:rPr>
        <w:t>/</w:t>
      </w:r>
      <w:r>
        <w:rPr>
          <w:rFonts w:cs="Arial"/>
        </w:rPr>
        <w:t>儿童</w:t>
      </w:r>
      <w:r>
        <w:rPr>
          <w:rFonts w:cs="Arial" w:hint="eastAsia"/>
        </w:rPr>
        <w:t>遭受</w:t>
      </w:r>
      <w:r>
        <w:rPr>
          <w:rFonts w:cs="Arial"/>
        </w:rPr>
        <w:t>暴力，</w:t>
      </w:r>
      <w:r>
        <w:rPr>
          <w:rFonts w:cs="Arial" w:hint="eastAsia"/>
        </w:rPr>
        <w:t>直至做出</w:t>
      </w:r>
      <w:r>
        <w:rPr>
          <w:rFonts w:cs="Arial"/>
        </w:rPr>
        <w:t>最终</w:t>
      </w:r>
      <w:r>
        <w:rPr>
          <w:rFonts w:cs="Arial" w:hint="eastAsia"/>
        </w:rPr>
        <w:t>裁决</w:t>
      </w:r>
      <w:r>
        <w:rPr>
          <w:rFonts w:cs="Arial"/>
        </w:rPr>
        <w:t>。</w:t>
      </w:r>
      <w:r>
        <w:rPr>
          <w:rFonts w:cs="Arial" w:hint="eastAsia"/>
        </w:rPr>
        <w:t>此项</w:t>
      </w:r>
      <w:r>
        <w:rPr>
          <w:rFonts w:cs="Arial"/>
        </w:rPr>
        <w:t>法</w:t>
      </w:r>
      <w:r>
        <w:rPr>
          <w:rFonts w:cs="Arial" w:hint="eastAsia"/>
        </w:rPr>
        <w:t>律</w:t>
      </w:r>
      <w:r>
        <w:rPr>
          <w:rFonts w:cs="Arial"/>
        </w:rPr>
        <w:t>还</w:t>
      </w:r>
      <w:r>
        <w:rPr>
          <w:rFonts w:cs="Arial" w:hint="eastAsia"/>
        </w:rPr>
        <w:t>根据</w:t>
      </w:r>
      <w:r>
        <w:rPr>
          <w:rFonts w:cs="Arial"/>
        </w:rPr>
        <w:t>各</w:t>
      </w:r>
      <w:r>
        <w:rPr>
          <w:rFonts w:cs="Arial" w:hint="eastAsia"/>
        </w:rPr>
        <w:t>项</w:t>
      </w:r>
      <w:r>
        <w:rPr>
          <w:rFonts w:cs="Arial"/>
        </w:rPr>
        <w:t>保障措施</w:t>
      </w:r>
      <w:r>
        <w:rPr>
          <w:rFonts w:cs="Arial" w:hint="eastAsia"/>
        </w:rPr>
        <w:t>对</w:t>
      </w:r>
      <w:r>
        <w:rPr>
          <w:rFonts w:cs="Arial"/>
        </w:rPr>
        <w:t>暴力家长</w:t>
      </w:r>
      <w:r>
        <w:rPr>
          <w:rFonts w:cs="Arial" w:hint="eastAsia"/>
        </w:rPr>
        <w:t>探访子女的</w:t>
      </w:r>
      <w:r>
        <w:rPr>
          <w:rFonts w:cs="Arial"/>
        </w:rPr>
        <w:t>频率和持续时间</w:t>
      </w:r>
      <w:r>
        <w:rPr>
          <w:rFonts w:cs="Arial" w:hint="eastAsia"/>
        </w:rPr>
        <w:t>做了</w:t>
      </w:r>
      <w:r>
        <w:rPr>
          <w:rFonts w:cs="Arial"/>
        </w:rPr>
        <w:t>规定。</w:t>
      </w:r>
    </w:p>
    <w:p w:rsidR="00581FBB" w:rsidRDefault="00581FBB">
      <w:pPr>
        <w:pStyle w:val="SingleTxtGC"/>
      </w:pPr>
      <w:r>
        <w:rPr>
          <w:rFonts w:cs="Arial"/>
        </w:rPr>
        <w:t xml:space="preserve">169.  </w:t>
      </w:r>
      <w:r>
        <w:rPr>
          <w:rFonts w:cs="Arial" w:hint="eastAsia"/>
        </w:rPr>
        <w:t>此项</w:t>
      </w:r>
      <w:r>
        <w:rPr>
          <w:rFonts w:cs="Arial"/>
        </w:rPr>
        <w:t>法</w:t>
      </w:r>
      <w:r>
        <w:rPr>
          <w:rFonts w:cs="Arial" w:hint="eastAsia"/>
        </w:rPr>
        <w:t>律</w:t>
      </w:r>
      <w:r>
        <w:rPr>
          <w:rFonts w:cs="Arial"/>
        </w:rPr>
        <w:t>还</w:t>
      </w:r>
      <w:r>
        <w:rPr>
          <w:rFonts w:cs="Arial" w:hint="eastAsia"/>
        </w:rPr>
        <w:t>要求</w:t>
      </w:r>
      <w:r>
        <w:rPr>
          <w:rFonts w:cs="Arial"/>
        </w:rPr>
        <w:t>警方</w:t>
      </w:r>
      <w:r>
        <w:rPr>
          <w:rFonts w:cs="Arial" w:hint="eastAsia"/>
        </w:rPr>
        <w:t>在</w:t>
      </w:r>
      <w:r>
        <w:rPr>
          <w:rFonts w:cs="Arial"/>
        </w:rPr>
        <w:t>收到有关家庭暴力</w:t>
      </w:r>
      <w:r>
        <w:rPr>
          <w:rFonts w:cs="Arial" w:hint="eastAsia"/>
        </w:rPr>
        <w:t>的报警后</w:t>
      </w:r>
      <w:r>
        <w:rPr>
          <w:rFonts w:cs="Arial"/>
        </w:rPr>
        <w:t>立即</w:t>
      </w:r>
      <w:r>
        <w:rPr>
          <w:rFonts w:cs="Arial" w:hint="eastAsia"/>
        </w:rPr>
        <w:t>根据法律规定做出反应并</w:t>
      </w:r>
      <w:r>
        <w:rPr>
          <w:rFonts w:cs="Arial"/>
        </w:rPr>
        <w:t>采取行动</w:t>
      </w:r>
      <w:r>
        <w:rPr>
          <w:rFonts w:cs="Arial" w:hint="eastAsia"/>
        </w:rPr>
        <w:t>。此项</w:t>
      </w:r>
      <w:r>
        <w:rPr>
          <w:rFonts w:cs="Arial"/>
        </w:rPr>
        <w:t>法</w:t>
      </w:r>
      <w:r>
        <w:rPr>
          <w:rFonts w:cs="Arial" w:hint="eastAsia"/>
        </w:rPr>
        <w:t>律</w:t>
      </w:r>
      <w:r>
        <w:rPr>
          <w:rFonts w:cs="Arial"/>
        </w:rPr>
        <w:t>还规定</w:t>
      </w:r>
      <w:r>
        <w:rPr>
          <w:rFonts w:cs="Arial" w:hint="eastAsia"/>
        </w:rPr>
        <w:t>警方应单独审讯</w:t>
      </w:r>
      <w:r>
        <w:rPr>
          <w:rFonts w:cs="Arial"/>
        </w:rPr>
        <w:t>潜在</w:t>
      </w:r>
      <w:r>
        <w:rPr>
          <w:rFonts w:cs="Arial" w:hint="eastAsia"/>
        </w:rPr>
        <w:t>受</w:t>
      </w:r>
      <w:r>
        <w:rPr>
          <w:rFonts w:cs="Arial"/>
        </w:rPr>
        <w:t>害人</w:t>
      </w:r>
      <w:r>
        <w:rPr>
          <w:rFonts w:cs="Arial" w:hint="eastAsia"/>
        </w:rPr>
        <w:t>、</w:t>
      </w:r>
      <w:r>
        <w:rPr>
          <w:rFonts w:cs="Arial"/>
        </w:rPr>
        <w:t>证</w:t>
      </w:r>
      <w:r>
        <w:rPr>
          <w:rFonts w:cs="Arial" w:hint="eastAsia"/>
        </w:rPr>
        <w:t>人和</w:t>
      </w:r>
      <w:r>
        <w:rPr>
          <w:rFonts w:cs="Arial"/>
        </w:rPr>
        <w:t>家庭暴力罪犯，包括未成年人</w:t>
      </w:r>
      <w:r>
        <w:rPr>
          <w:rFonts w:cs="Arial"/>
        </w:rPr>
        <w:t>/</w:t>
      </w:r>
      <w:r>
        <w:rPr>
          <w:rFonts w:cs="Arial"/>
        </w:rPr>
        <w:t>儿童，</w:t>
      </w:r>
      <w:r>
        <w:rPr>
          <w:rFonts w:cs="Arial" w:hint="eastAsia"/>
        </w:rPr>
        <w:t>审讯</w:t>
      </w:r>
      <w:r>
        <w:rPr>
          <w:rFonts w:cs="Arial"/>
        </w:rPr>
        <w:t>结果应</w:t>
      </w:r>
      <w:r>
        <w:rPr>
          <w:rFonts w:cs="Arial" w:hint="eastAsia"/>
        </w:rPr>
        <w:t>以</w:t>
      </w:r>
      <w:r>
        <w:rPr>
          <w:rFonts w:cs="Arial"/>
        </w:rPr>
        <w:t>书面</w:t>
      </w:r>
      <w:r>
        <w:rPr>
          <w:rFonts w:cs="Arial" w:hint="eastAsia"/>
        </w:rPr>
        <w:t>形式保存</w:t>
      </w:r>
      <w:r>
        <w:rPr>
          <w:rFonts w:cs="Arial"/>
        </w:rPr>
        <w:t>。</w:t>
      </w:r>
      <w:r>
        <w:rPr>
          <w:rFonts w:cs="Arial" w:hint="eastAsia"/>
        </w:rPr>
        <w:t>此项</w:t>
      </w:r>
      <w:r>
        <w:rPr>
          <w:rFonts w:cs="Arial"/>
        </w:rPr>
        <w:t>法</w:t>
      </w:r>
      <w:r>
        <w:rPr>
          <w:rFonts w:cs="Arial" w:hint="eastAsia"/>
        </w:rPr>
        <w:t>律具体</w:t>
      </w:r>
      <w:r>
        <w:rPr>
          <w:rFonts w:cs="Arial"/>
        </w:rPr>
        <w:t>规定，</w:t>
      </w:r>
      <w:r>
        <w:rPr>
          <w:rFonts w:cs="Arial" w:hint="eastAsia"/>
        </w:rPr>
        <w:t>除了内政</w:t>
      </w:r>
      <w:r>
        <w:rPr>
          <w:rFonts w:cs="Arial"/>
        </w:rPr>
        <w:t>部和法院，家庭暴力受害者</w:t>
      </w:r>
      <w:r>
        <w:rPr>
          <w:rFonts w:cs="Arial" w:hint="eastAsia"/>
        </w:rPr>
        <w:t>确认小组也有资格确认</w:t>
      </w:r>
      <w:r>
        <w:rPr>
          <w:rFonts w:cs="Arial"/>
        </w:rPr>
        <w:t>家庭暴力受害者，</w:t>
      </w:r>
      <w:r>
        <w:rPr>
          <w:rFonts w:cs="Arial" w:hint="eastAsia"/>
        </w:rPr>
        <w:t>该小组</w:t>
      </w:r>
      <w:r>
        <w:rPr>
          <w:rFonts w:cs="Arial"/>
        </w:rPr>
        <w:t>在格鲁吉亚</w:t>
      </w:r>
      <w:r>
        <w:rPr>
          <w:rFonts w:cs="Arial" w:hint="eastAsia"/>
        </w:rPr>
        <w:t>打击</w:t>
      </w:r>
      <w:r>
        <w:rPr>
          <w:rFonts w:cs="Arial"/>
        </w:rPr>
        <w:t>家庭暴力工作机构间委员会</w:t>
      </w:r>
      <w:r>
        <w:rPr>
          <w:rFonts w:cs="Arial" w:hint="eastAsia"/>
        </w:rPr>
        <w:t>内开展行动</w:t>
      </w:r>
      <w:r>
        <w:rPr>
          <w:rFonts w:cs="Arial"/>
        </w:rPr>
        <w:t>。</w:t>
      </w:r>
      <w:r>
        <w:rPr>
          <w:rFonts w:cs="Arial" w:hint="eastAsia"/>
        </w:rPr>
        <w:t>此项</w:t>
      </w:r>
      <w:r>
        <w:rPr>
          <w:rFonts w:cs="Arial"/>
        </w:rPr>
        <w:t>法</w:t>
      </w:r>
      <w:r>
        <w:rPr>
          <w:rFonts w:cs="Arial" w:hint="eastAsia"/>
        </w:rPr>
        <w:t>律</w:t>
      </w:r>
      <w:r>
        <w:rPr>
          <w:rFonts w:cs="Arial"/>
        </w:rPr>
        <w:t>还规定家庭暴力受害者在</w:t>
      </w:r>
      <w:r>
        <w:rPr>
          <w:rFonts w:cs="Arial" w:hint="eastAsia"/>
        </w:rPr>
        <w:t>收容</w:t>
      </w:r>
      <w:r>
        <w:rPr>
          <w:rFonts w:cs="Arial"/>
        </w:rPr>
        <w:t>所</w:t>
      </w:r>
      <w:r>
        <w:rPr>
          <w:rFonts w:cs="Arial" w:hint="eastAsia"/>
        </w:rPr>
        <w:t>居住的条件以及最长居住期限为</w:t>
      </w:r>
      <w:r>
        <w:t>3</w:t>
      </w:r>
      <w:r>
        <w:rPr>
          <w:rFonts w:cs="Arial"/>
        </w:rPr>
        <w:t>个月，可</w:t>
      </w:r>
      <w:r>
        <w:rPr>
          <w:rFonts w:cs="Arial" w:hint="eastAsia"/>
        </w:rPr>
        <w:t>以</w:t>
      </w:r>
      <w:r>
        <w:rPr>
          <w:rFonts w:cs="Arial"/>
        </w:rPr>
        <w:t>进一步延长。</w:t>
      </w:r>
      <w:r>
        <w:rPr>
          <w:rFonts w:cs="Arial" w:hint="eastAsia"/>
        </w:rPr>
        <w:t>此项</w:t>
      </w:r>
      <w:r>
        <w:rPr>
          <w:rFonts w:cs="Arial"/>
        </w:rPr>
        <w:t>法</w:t>
      </w:r>
      <w:r>
        <w:rPr>
          <w:rFonts w:cs="Arial" w:hint="eastAsia"/>
        </w:rPr>
        <w:t>律</w:t>
      </w:r>
      <w:r>
        <w:rPr>
          <w:rFonts w:cs="Arial"/>
        </w:rPr>
        <w:t>规定，</w:t>
      </w:r>
      <w:r>
        <w:rPr>
          <w:rFonts w:cs="Arial" w:hint="eastAsia"/>
        </w:rPr>
        <w:t>如果</w:t>
      </w:r>
      <w:r>
        <w:rPr>
          <w:rFonts w:cs="Arial"/>
        </w:rPr>
        <w:t>家庭暴力受害</w:t>
      </w:r>
      <w:r>
        <w:rPr>
          <w:rFonts w:cs="Arial" w:hint="eastAsia"/>
        </w:rPr>
        <w:t>者要在收容</w:t>
      </w:r>
      <w:r>
        <w:rPr>
          <w:rFonts w:cs="Arial"/>
        </w:rPr>
        <w:t>所或危机中心</w:t>
      </w:r>
      <w:r>
        <w:rPr>
          <w:rFonts w:cs="Arial" w:hint="eastAsia"/>
        </w:rPr>
        <w:t>居住，</w:t>
      </w:r>
      <w:r>
        <w:rPr>
          <w:rFonts w:cs="Arial"/>
        </w:rPr>
        <w:t>应</w:t>
      </w:r>
      <w:r>
        <w:rPr>
          <w:rFonts w:cs="Arial" w:hint="eastAsia"/>
        </w:rPr>
        <w:t>当</w:t>
      </w:r>
      <w:r>
        <w:rPr>
          <w:rFonts w:cs="Arial"/>
        </w:rPr>
        <w:t>保留工作场所</w:t>
      </w:r>
      <w:r>
        <w:rPr>
          <w:rFonts w:cs="Arial" w:hint="eastAsia"/>
        </w:rPr>
        <w:t>的相同职务</w:t>
      </w:r>
      <w:r>
        <w:rPr>
          <w:rFonts w:cs="Arial"/>
        </w:rPr>
        <w:t>。</w:t>
      </w:r>
      <w:r>
        <w:rPr>
          <w:rFonts w:cs="Arial" w:hint="eastAsia"/>
        </w:rPr>
        <w:t>此项</w:t>
      </w:r>
      <w:r>
        <w:rPr>
          <w:rFonts w:cs="Arial"/>
        </w:rPr>
        <w:t>法</w:t>
      </w:r>
      <w:r>
        <w:rPr>
          <w:rFonts w:cs="Arial" w:hint="eastAsia"/>
        </w:rPr>
        <w:t>律推出</w:t>
      </w:r>
      <w:r>
        <w:rPr>
          <w:rFonts w:cs="Arial"/>
        </w:rPr>
        <w:t>了危机中心概念。危机中心定义如下：</w:t>
      </w:r>
      <w:r>
        <w:rPr>
          <w:rFonts w:cs="Arial" w:hint="eastAsia"/>
        </w:rPr>
        <w:t>“</w:t>
      </w:r>
      <w:r>
        <w:rPr>
          <w:rFonts w:cs="Arial"/>
        </w:rPr>
        <w:t>危机中心</w:t>
      </w:r>
      <w:r>
        <w:rPr>
          <w:rFonts w:cs="Arial" w:hint="eastAsia"/>
        </w:rPr>
        <w:t>是为</w:t>
      </w:r>
      <w:r>
        <w:rPr>
          <w:rFonts w:cs="Arial"/>
        </w:rPr>
        <w:t>假定</w:t>
      </w:r>
      <w:r>
        <w:rPr>
          <w:rFonts w:cs="Arial" w:hint="eastAsia"/>
        </w:rPr>
        <w:t>的</w:t>
      </w:r>
      <w:r>
        <w:rPr>
          <w:rFonts w:cs="Arial"/>
        </w:rPr>
        <w:t>家庭暴力受害者</w:t>
      </w:r>
      <w:r>
        <w:rPr>
          <w:rFonts w:cs="Arial" w:hint="eastAsia"/>
        </w:rPr>
        <w:t>提供的</w:t>
      </w:r>
      <w:r>
        <w:rPr>
          <w:rFonts w:cs="Arial"/>
        </w:rPr>
        <w:t>临时安置</w:t>
      </w:r>
      <w:r>
        <w:rPr>
          <w:rFonts w:cs="Arial" w:hint="eastAsia"/>
        </w:rPr>
        <w:t>点，是为其提供</w:t>
      </w:r>
      <w:r>
        <w:rPr>
          <w:rFonts w:cs="Arial"/>
        </w:rPr>
        <w:t>心理社会康复</w:t>
      </w:r>
      <w:r>
        <w:rPr>
          <w:rFonts w:cs="Arial" w:hint="eastAsia"/>
        </w:rPr>
        <w:t>治疗、</w:t>
      </w:r>
      <w:r>
        <w:rPr>
          <w:rFonts w:cs="Arial"/>
        </w:rPr>
        <w:t>紧急医疗</w:t>
      </w:r>
      <w:r>
        <w:rPr>
          <w:rFonts w:cs="Arial" w:hint="eastAsia"/>
        </w:rPr>
        <w:t>救援</w:t>
      </w:r>
      <w:r>
        <w:rPr>
          <w:rFonts w:cs="Arial"/>
        </w:rPr>
        <w:t>和法律援助</w:t>
      </w:r>
      <w:r>
        <w:rPr>
          <w:rFonts w:cs="Arial" w:hint="eastAsia"/>
        </w:rPr>
        <w:t>的场所</w:t>
      </w:r>
      <w:r>
        <w:rPr>
          <w:rFonts w:cs="Arial"/>
        </w:rPr>
        <w:t>。</w:t>
      </w:r>
      <w:r>
        <w:rPr>
          <w:rFonts w:cs="Arial" w:hint="eastAsia"/>
        </w:rPr>
        <w:t>”</w:t>
      </w:r>
      <w:r>
        <w:rPr>
          <w:rFonts w:cs="Arial"/>
        </w:rPr>
        <w:t>危机中心</w:t>
      </w:r>
      <w:r>
        <w:rPr>
          <w:rFonts w:cs="Arial" w:hint="eastAsia"/>
        </w:rPr>
        <w:t>应在</w:t>
      </w:r>
      <w:r>
        <w:rPr>
          <w:rFonts w:cs="Arial"/>
        </w:rPr>
        <w:t>劳动，卫生和社会保障部系统内</w:t>
      </w:r>
      <w:r>
        <w:rPr>
          <w:rFonts w:cs="Arial" w:hint="eastAsia"/>
        </w:rPr>
        <w:t>建立，或由</w:t>
      </w:r>
      <w:r>
        <w:rPr>
          <w:rFonts w:cs="Arial"/>
        </w:rPr>
        <w:t>非商业法律实体</w:t>
      </w:r>
      <w:r>
        <w:rPr>
          <w:rFonts w:cs="Arial"/>
        </w:rPr>
        <w:t>(</w:t>
      </w:r>
      <w:r>
        <w:rPr>
          <w:rFonts w:cs="Arial"/>
        </w:rPr>
        <w:t>如非政府组织</w:t>
      </w:r>
      <w:r>
        <w:rPr>
          <w:rFonts w:cs="Arial"/>
        </w:rPr>
        <w:t>)</w:t>
      </w:r>
      <w:r>
        <w:rPr>
          <w:rFonts w:cs="Arial" w:hint="eastAsia"/>
        </w:rPr>
        <w:t>建立</w:t>
      </w:r>
      <w:r>
        <w:rPr>
          <w:rFonts w:cs="Arial"/>
        </w:rPr>
        <w:t>。在后一种情况下，危机中心应</w:t>
      </w:r>
      <w:r>
        <w:rPr>
          <w:rFonts w:cs="Arial" w:hint="eastAsia"/>
        </w:rPr>
        <w:t>达到</w:t>
      </w:r>
      <w:r>
        <w:rPr>
          <w:rFonts w:cs="Arial"/>
        </w:rPr>
        <w:t>劳动</w:t>
      </w:r>
      <w:r>
        <w:rPr>
          <w:rFonts w:cs="Arial" w:hint="eastAsia"/>
        </w:rPr>
        <w:t>、</w:t>
      </w:r>
      <w:r>
        <w:rPr>
          <w:rFonts w:cs="Arial"/>
        </w:rPr>
        <w:t>卫生和社会保障部制定的最低标准。</w:t>
      </w:r>
    </w:p>
    <w:p w:rsidR="00581FBB" w:rsidRDefault="00581FBB">
      <w:pPr>
        <w:pStyle w:val="SingleTxtGC"/>
        <w:rPr>
          <w:rFonts w:cs="Arial" w:hint="eastAsia"/>
        </w:rPr>
      </w:pPr>
      <w:r>
        <w:rPr>
          <w:rFonts w:cs="Arial"/>
        </w:rPr>
        <w:t xml:space="preserve">170.  </w:t>
      </w:r>
      <w:r>
        <w:rPr>
          <w:rFonts w:cs="Arial" w:hint="eastAsia"/>
        </w:rPr>
        <w:t>关于</w:t>
      </w:r>
      <w:r>
        <w:rPr>
          <w:rFonts w:cs="Arial"/>
        </w:rPr>
        <w:t>格鲁吉亚广播和媒体</w:t>
      </w:r>
      <w:r>
        <w:rPr>
          <w:rFonts w:cs="Arial" w:hint="eastAsia"/>
        </w:rPr>
        <w:t>立法的修改</w:t>
      </w:r>
      <w:r>
        <w:rPr>
          <w:rFonts w:cs="Arial"/>
        </w:rPr>
        <w:t>和修</w:t>
      </w:r>
      <w:r>
        <w:rPr>
          <w:rFonts w:cs="Arial" w:hint="eastAsia"/>
        </w:rPr>
        <w:t>正，上文</w:t>
      </w:r>
      <w:r>
        <w:rPr>
          <w:rFonts w:cs="Arial"/>
        </w:rPr>
        <w:t>根据</w:t>
      </w:r>
      <w:r>
        <w:rPr>
          <w:rFonts w:cs="Arial" w:hint="eastAsia"/>
        </w:rPr>
        <w:t>对</w:t>
      </w:r>
      <w:r>
        <w:t>委员会第</w:t>
      </w:r>
      <w:r>
        <w:t>17</w:t>
      </w:r>
      <w:r>
        <w:t>和第</w:t>
      </w:r>
      <w:r>
        <w:t>18</w:t>
      </w:r>
      <w:r>
        <w:t>段所载建议的</w:t>
      </w:r>
      <w:r>
        <w:rPr>
          <w:rFonts w:hint="eastAsia"/>
        </w:rPr>
        <w:t>答</w:t>
      </w:r>
      <w:r>
        <w:t>复，详细</w:t>
      </w:r>
      <w:r>
        <w:rPr>
          <w:rFonts w:hint="eastAsia"/>
        </w:rPr>
        <w:t>介绍</w:t>
      </w:r>
      <w:r>
        <w:t>了格鲁吉亚自</w:t>
      </w:r>
      <w:smartTag w:uri="urn:schemas-microsoft-com:office:smarttags" w:element="chsdate">
        <w:smartTagPr>
          <w:attr w:name="Year" w:val="2004"/>
          <w:attr w:name="Month" w:val="5"/>
          <w:attr w:name="Day" w:val="14"/>
          <w:attr w:name="IsLunarDate" w:val="False"/>
          <w:attr w:name="IsROCDate" w:val="False"/>
        </w:smartTagPr>
        <w:r>
          <w:t>2004</w:t>
        </w:r>
        <w:r>
          <w:t>年</w:t>
        </w:r>
        <w:r>
          <w:t>5</w:t>
        </w:r>
        <w:r>
          <w:t>月</w:t>
        </w:r>
        <w:r>
          <w:t>14</w:t>
        </w:r>
        <w:r>
          <w:t>日</w:t>
        </w:r>
      </w:smartTag>
      <w:r>
        <w:t>根据《公约》提交第二和第三次定期报告</w:t>
      </w:r>
      <w:r>
        <w:rPr>
          <w:rFonts w:hint="eastAsia"/>
        </w:rPr>
        <w:t>以来</w:t>
      </w:r>
      <w:r>
        <w:t>出台</w:t>
      </w:r>
      <w:r>
        <w:rPr>
          <w:rFonts w:hint="eastAsia"/>
        </w:rPr>
        <w:t>的若干</w:t>
      </w:r>
      <w:r>
        <w:t>重要的立法案和修正案，包括消除对妇女歧视的</w:t>
      </w:r>
      <w:r>
        <w:rPr>
          <w:rFonts w:hint="eastAsia"/>
        </w:rPr>
        <w:t>保障措施</w:t>
      </w:r>
      <w:r>
        <w:t>。</w:t>
      </w:r>
      <w:smartTag w:uri="urn:schemas-microsoft-com:office:smarttags" w:element="chsdate">
        <w:smartTagPr>
          <w:attr w:name="Year" w:val="2004"/>
          <w:attr w:name="Month" w:val="12"/>
          <w:attr w:name="Day" w:val="23"/>
          <w:attr w:name="IsLunarDate" w:val="False"/>
          <w:attr w:name="IsROCDate" w:val="False"/>
        </w:smartTagPr>
        <w:r>
          <w:t>2004</w:t>
        </w:r>
        <w:r>
          <w:t>年</w:t>
        </w:r>
        <w:r>
          <w:t>12</w:t>
        </w:r>
        <w:r>
          <w:t>月</w:t>
        </w:r>
        <w:r>
          <w:t>23</w:t>
        </w:r>
        <w:r>
          <w:t>日</w:t>
        </w:r>
      </w:smartTag>
      <w:r>
        <w:rPr>
          <w:rFonts w:cs="Arial"/>
        </w:rPr>
        <w:t>，</w:t>
      </w:r>
      <w:r>
        <w:rPr>
          <w:rFonts w:cs="Arial" w:hint="eastAsia"/>
        </w:rPr>
        <w:t>《</w:t>
      </w:r>
      <w:r>
        <w:rPr>
          <w:rFonts w:cs="Arial"/>
        </w:rPr>
        <w:t>格鲁吉亚广播法</w:t>
      </w:r>
      <w:r>
        <w:rPr>
          <w:rFonts w:cs="Arial" w:hint="eastAsia"/>
        </w:rPr>
        <w:t>》</w:t>
      </w:r>
      <w:r>
        <w:rPr>
          <w:rFonts w:cs="Arial"/>
        </w:rPr>
        <w:t>获得通过。</w:t>
      </w:r>
    </w:p>
    <w:p w:rsidR="00581FBB" w:rsidRDefault="00581FBB">
      <w:pPr>
        <w:pStyle w:val="H23GC"/>
        <w:rPr>
          <w:rFonts w:hint="eastAsia"/>
        </w:rPr>
      </w:pPr>
      <w:bookmarkStart w:id="11" w:name="article3"/>
      <w:bookmarkEnd w:id="11"/>
      <w:r>
        <w:rPr>
          <w:rFonts w:hint="eastAsia"/>
          <w:szCs w:val="21"/>
        </w:rPr>
        <w:tab/>
      </w:r>
      <w:bookmarkStart w:id="12" w:name="_Toc350338308"/>
      <w:bookmarkStart w:id="13" w:name="_Toc350338329"/>
      <w:r>
        <w:rPr>
          <w:szCs w:val="21"/>
        </w:rPr>
        <w:tab/>
      </w:r>
      <w:r>
        <w:rPr>
          <w:rFonts w:hint="eastAsia"/>
          <w:szCs w:val="21"/>
        </w:rPr>
        <w:t>第三条</w:t>
      </w:r>
      <w:bookmarkEnd w:id="12"/>
      <w:bookmarkEnd w:id="13"/>
    </w:p>
    <w:p w:rsidR="00581FBB" w:rsidRDefault="00581FBB">
      <w:pPr>
        <w:pStyle w:val="SingleTxtGC"/>
      </w:pPr>
      <w:r>
        <w:rPr>
          <w:rFonts w:cs="Arial"/>
          <w:szCs w:val="21"/>
        </w:rPr>
        <w:t xml:space="preserve">171.  </w:t>
      </w:r>
      <w:r>
        <w:rPr>
          <w:rFonts w:cs="Arial"/>
          <w:szCs w:val="21"/>
        </w:rPr>
        <w:t>如上所述，</w:t>
      </w:r>
      <w:smartTag w:uri="urn:schemas-microsoft-com:office:smarttags" w:element="chsdate">
        <w:smartTagPr>
          <w:attr w:name="Year" w:val="2010"/>
          <w:attr w:name="Month" w:val="3"/>
          <w:attr w:name="Day" w:val="26"/>
          <w:attr w:name="IsLunarDate" w:val="False"/>
          <w:attr w:name="IsROCDate" w:val="False"/>
        </w:smartTagPr>
        <w:r>
          <w:rPr>
            <w:szCs w:val="21"/>
          </w:rPr>
          <w:t>2010</w:t>
        </w:r>
        <w:r>
          <w:rPr>
            <w:szCs w:val="21"/>
          </w:rPr>
          <w:t>年</w:t>
        </w:r>
        <w:r>
          <w:rPr>
            <w:szCs w:val="21"/>
          </w:rPr>
          <w:t>3</w:t>
        </w:r>
        <w:r>
          <w:rPr>
            <w:szCs w:val="21"/>
          </w:rPr>
          <w:t>月</w:t>
        </w:r>
        <w:r>
          <w:rPr>
            <w:szCs w:val="21"/>
          </w:rPr>
          <w:t>26</w:t>
        </w:r>
        <w:r>
          <w:rPr>
            <w:szCs w:val="21"/>
          </w:rPr>
          <w:t>日</w:t>
        </w:r>
      </w:smartTag>
      <w:r>
        <w:rPr>
          <w:szCs w:val="21"/>
        </w:rPr>
        <w:t>，格鲁吉亚议会通过了《性</w:t>
      </w:r>
      <w:r>
        <w:rPr>
          <w:rFonts w:hint="eastAsia"/>
          <w:szCs w:val="21"/>
        </w:rPr>
        <w:t>别</w:t>
      </w:r>
      <w:r>
        <w:rPr>
          <w:szCs w:val="21"/>
        </w:rPr>
        <w:t>平等法》。</w:t>
      </w:r>
      <w:r>
        <w:rPr>
          <w:rFonts w:hint="eastAsia"/>
          <w:szCs w:val="21"/>
        </w:rPr>
        <w:t>此项立</w:t>
      </w:r>
      <w:r>
        <w:rPr>
          <w:szCs w:val="21"/>
        </w:rPr>
        <w:t>法规定建立一个全国妇女机制，加强妇女安全和参政</w:t>
      </w:r>
      <w:r>
        <w:rPr>
          <w:rFonts w:hint="eastAsia"/>
          <w:szCs w:val="21"/>
        </w:rPr>
        <w:t>程度</w:t>
      </w:r>
      <w:r>
        <w:rPr>
          <w:szCs w:val="21"/>
        </w:rPr>
        <w:t>。</w:t>
      </w:r>
      <w:r>
        <w:rPr>
          <w:rFonts w:hint="eastAsia"/>
          <w:szCs w:val="21"/>
        </w:rPr>
        <w:t>它</w:t>
      </w:r>
      <w:r>
        <w:rPr>
          <w:szCs w:val="21"/>
        </w:rPr>
        <w:t>还出台了政府</w:t>
      </w:r>
      <w:r>
        <w:rPr>
          <w:rFonts w:hint="eastAsia"/>
          <w:szCs w:val="21"/>
        </w:rPr>
        <w:t>促进</w:t>
      </w:r>
      <w:r>
        <w:rPr>
          <w:szCs w:val="21"/>
        </w:rPr>
        <w:t>性别</w:t>
      </w:r>
      <w:r>
        <w:rPr>
          <w:rFonts w:hint="eastAsia"/>
          <w:szCs w:val="21"/>
        </w:rPr>
        <w:t>平等的</w:t>
      </w:r>
      <w:r>
        <w:rPr>
          <w:szCs w:val="21"/>
        </w:rPr>
        <w:t>规划和预算编制规定。</w:t>
      </w:r>
      <w:r>
        <w:rPr>
          <w:rFonts w:hint="eastAsia"/>
          <w:szCs w:val="21"/>
        </w:rPr>
        <w:t>此项</w:t>
      </w:r>
      <w:r>
        <w:rPr>
          <w:szCs w:val="21"/>
        </w:rPr>
        <w:t>法</w:t>
      </w:r>
      <w:r>
        <w:rPr>
          <w:rFonts w:hint="eastAsia"/>
          <w:szCs w:val="21"/>
        </w:rPr>
        <w:t>律</w:t>
      </w:r>
      <w:r>
        <w:rPr>
          <w:szCs w:val="21"/>
        </w:rPr>
        <w:t>建立在</w:t>
      </w:r>
      <w:r>
        <w:rPr>
          <w:szCs w:val="21"/>
        </w:rPr>
        <w:t>2006</w:t>
      </w:r>
      <w:r>
        <w:rPr>
          <w:szCs w:val="21"/>
        </w:rPr>
        <w:t>年国家性</w:t>
      </w:r>
      <w:r>
        <w:rPr>
          <w:rFonts w:hint="eastAsia"/>
          <w:szCs w:val="21"/>
        </w:rPr>
        <w:t>别</w:t>
      </w:r>
      <w:r>
        <w:rPr>
          <w:szCs w:val="21"/>
        </w:rPr>
        <w:t>平等概念基础上，自</w:t>
      </w:r>
      <w:r>
        <w:rPr>
          <w:szCs w:val="21"/>
        </w:rPr>
        <w:t>2008</w:t>
      </w:r>
      <w:r>
        <w:rPr>
          <w:szCs w:val="21"/>
        </w:rPr>
        <w:t>年开始制定。</w:t>
      </w:r>
    </w:p>
    <w:p w:rsidR="00581FBB" w:rsidRDefault="00581FBB">
      <w:pPr>
        <w:pStyle w:val="SingleTxtGC"/>
        <w:rPr>
          <w:lang/>
        </w:rPr>
      </w:pPr>
      <w:r>
        <w:t xml:space="preserve">172.  </w:t>
      </w:r>
      <w:r>
        <w:rPr>
          <w:rFonts w:hint="eastAsia"/>
        </w:rPr>
        <w:t>《</w:t>
      </w:r>
      <w:r>
        <w:t>格鲁吉亚宪法</w:t>
      </w:r>
      <w:r>
        <w:rPr>
          <w:rFonts w:hint="eastAsia"/>
        </w:rPr>
        <w:t>》维护</w:t>
      </w:r>
      <w:r>
        <w:t>男女权</w:t>
      </w:r>
      <w:r>
        <w:rPr>
          <w:rFonts w:hint="eastAsia"/>
        </w:rPr>
        <w:t>利平等</w:t>
      </w:r>
      <w:r>
        <w:t>原则。男女双方自愿同意才可结为夫妻，法律规定男女最小结婚年龄均为</w:t>
      </w:r>
      <w:r>
        <w:t>18</w:t>
      </w:r>
      <w:r>
        <w:t>岁。在特殊情况下</w:t>
      </w:r>
      <w:r>
        <w:t>16</w:t>
      </w:r>
      <w:r>
        <w:t>岁也允许结婚。</w:t>
      </w:r>
      <w:r>
        <w:rPr>
          <w:rFonts w:hint="eastAsia"/>
        </w:rPr>
        <w:t>《</w:t>
      </w:r>
      <w:r>
        <w:t>宪法</w:t>
      </w:r>
      <w:r>
        <w:rPr>
          <w:rFonts w:hint="eastAsia"/>
        </w:rPr>
        <w:t>》</w:t>
      </w:r>
      <w:r>
        <w:t>还保障男女享有平等的</w:t>
      </w:r>
      <w:r>
        <w:rPr>
          <w:rFonts w:hint="eastAsia"/>
        </w:rPr>
        <w:t>亲</w:t>
      </w:r>
      <w:r>
        <w:t>权。</w:t>
      </w:r>
    </w:p>
    <w:p w:rsidR="00581FBB" w:rsidRDefault="00581FBB">
      <w:pPr>
        <w:pStyle w:val="SingleTxtGC"/>
      </w:pPr>
      <w:r>
        <w:t xml:space="preserve">173.  </w:t>
      </w:r>
      <w:r>
        <w:t>男女享有同等的所有权</w:t>
      </w:r>
      <w:r>
        <w:rPr>
          <w:rFonts w:hint="eastAsia"/>
        </w:rPr>
        <w:t>权利</w:t>
      </w:r>
      <w:r>
        <w:t>，获得土地方面也</w:t>
      </w:r>
      <w:r>
        <w:rPr>
          <w:rFonts w:hint="eastAsia"/>
        </w:rPr>
        <w:t>没有区别对待</w:t>
      </w:r>
      <w:r>
        <w:t>。男女获得土地以外的财产的权利也是平等的，夫妻双方对于夫妻共同财产具有同等的法律所有权。在继承方面，根据法律规定，资产应由子女共享，儿女均分。</w:t>
      </w:r>
    </w:p>
    <w:p w:rsidR="00581FBB" w:rsidRDefault="00581FBB">
      <w:pPr>
        <w:pStyle w:val="SingleTxtGC"/>
      </w:pPr>
      <w:r>
        <w:t xml:space="preserve">174.  </w:t>
      </w:r>
      <w:r>
        <w:t>性</w:t>
      </w:r>
      <w:r>
        <w:rPr>
          <w:rFonts w:hint="eastAsia"/>
        </w:rPr>
        <w:t>别</w:t>
      </w:r>
      <w:r>
        <w:t>平等委员会在议会内成立，并被授权制定</w:t>
      </w:r>
      <w:r>
        <w:rPr>
          <w:rFonts w:hint="eastAsia"/>
        </w:rPr>
        <w:t>《</w:t>
      </w:r>
      <w:r>
        <w:t>性</w:t>
      </w:r>
      <w:r>
        <w:rPr>
          <w:rFonts w:hint="eastAsia"/>
        </w:rPr>
        <w:t>别</w:t>
      </w:r>
      <w:r>
        <w:t>平等行动计划</w:t>
      </w:r>
      <w:r>
        <w:rPr>
          <w:rFonts w:hint="eastAsia"/>
        </w:rPr>
        <w:t>》</w:t>
      </w:r>
      <w:r>
        <w:t>。性</w:t>
      </w:r>
      <w:r>
        <w:rPr>
          <w:rFonts w:hint="eastAsia"/>
        </w:rPr>
        <w:t>别</w:t>
      </w:r>
      <w:r>
        <w:t>平等委员会主席由议会副议长担任，委员会成员包括议员以及来自行政部门、公设辩护人办公室和非政府组织的代表。性</w:t>
      </w:r>
      <w:r>
        <w:rPr>
          <w:rFonts w:hint="eastAsia"/>
        </w:rPr>
        <w:t>别</w:t>
      </w:r>
      <w:r>
        <w:t>平等委员会于</w:t>
      </w:r>
      <w:r>
        <w:t>2009</w:t>
      </w:r>
      <w:r>
        <w:t>年年底</w:t>
      </w:r>
      <w:r>
        <w:rPr>
          <w:rFonts w:hint="eastAsia"/>
        </w:rPr>
        <w:t>成</w:t>
      </w:r>
      <w:r>
        <w:t>为常设机构。</w:t>
      </w:r>
    </w:p>
    <w:p w:rsidR="00581FBB" w:rsidRDefault="00581FBB">
      <w:pPr>
        <w:pStyle w:val="SingleTxtGC"/>
      </w:pPr>
      <w:r>
        <w:t xml:space="preserve">175.  </w:t>
      </w:r>
      <w:r>
        <w:t>《</w:t>
      </w:r>
      <w:r>
        <w:t>2007-2009</w:t>
      </w:r>
      <w:r>
        <w:t>年性</w:t>
      </w:r>
      <w:r>
        <w:rPr>
          <w:rFonts w:hint="eastAsia"/>
        </w:rPr>
        <w:t>别</w:t>
      </w:r>
      <w:r>
        <w:t>平等行动计划》是与性</w:t>
      </w:r>
      <w:r>
        <w:rPr>
          <w:rFonts w:hint="eastAsia"/>
        </w:rPr>
        <w:t>别</w:t>
      </w:r>
      <w:r>
        <w:t>平等委员会合作制定的。该计划侧重于四个主要方向：国家机构之间就《性</w:t>
      </w:r>
      <w:r>
        <w:rPr>
          <w:rFonts w:hint="eastAsia"/>
        </w:rPr>
        <w:t>别</w:t>
      </w:r>
      <w:r>
        <w:t>平等行动计划》</w:t>
      </w:r>
      <w:r>
        <w:rPr>
          <w:rFonts w:hint="eastAsia"/>
        </w:rPr>
        <w:t>设想采取的</w:t>
      </w:r>
      <w:r>
        <w:t>活动的</w:t>
      </w:r>
      <w:r>
        <w:rPr>
          <w:rFonts w:hint="eastAsia"/>
        </w:rPr>
        <w:t>落实</w:t>
      </w:r>
      <w:r>
        <w:t>情况交换信息；通过宣传性别</w:t>
      </w:r>
      <w:r>
        <w:rPr>
          <w:rFonts w:hint="eastAsia"/>
        </w:rPr>
        <w:t>平等</w:t>
      </w:r>
      <w:r>
        <w:t>问题和信息传播提高公众对性</w:t>
      </w:r>
      <w:r>
        <w:rPr>
          <w:rFonts w:hint="eastAsia"/>
        </w:rPr>
        <w:t>别</w:t>
      </w:r>
      <w:r>
        <w:t>平等的认识；在</w:t>
      </w:r>
      <w:r>
        <w:rPr>
          <w:rFonts w:hint="eastAsia"/>
        </w:rPr>
        <w:t>广播</w:t>
      </w:r>
      <w:r>
        <w:t>电视节目中探讨性别</w:t>
      </w:r>
      <w:r>
        <w:rPr>
          <w:rFonts w:hint="eastAsia"/>
        </w:rPr>
        <w:t>平等</w:t>
      </w:r>
      <w:r>
        <w:t>问题；在</w:t>
      </w:r>
      <w:r>
        <w:rPr>
          <w:rFonts w:hint="eastAsia"/>
        </w:rPr>
        <w:t>各级</w:t>
      </w:r>
      <w:r>
        <w:t>教育中用新的性别平等观点取代性别</w:t>
      </w:r>
      <w:r>
        <w:rPr>
          <w:rFonts w:hint="eastAsia"/>
        </w:rPr>
        <w:t>方面</w:t>
      </w:r>
      <w:r>
        <w:t>的陈规定</w:t>
      </w:r>
      <w:r>
        <w:rPr>
          <w:rFonts w:hint="eastAsia"/>
        </w:rPr>
        <w:t>型观念</w:t>
      </w:r>
      <w:r>
        <w:t>：通过为男</w:t>
      </w:r>
      <w:r>
        <w:rPr>
          <w:rFonts w:hint="eastAsia"/>
        </w:rPr>
        <w:t>孩</w:t>
      </w:r>
      <w:r>
        <w:t>和女</w:t>
      </w:r>
      <w:r>
        <w:rPr>
          <w:rFonts w:hint="eastAsia"/>
        </w:rPr>
        <w:t>孩</w:t>
      </w:r>
      <w:r>
        <w:t>制定充分考虑到他们之间差异和平等的教</w:t>
      </w:r>
      <w:r>
        <w:rPr>
          <w:rFonts w:hint="eastAsia"/>
        </w:rPr>
        <w:t>学计划</w:t>
      </w:r>
      <w:r>
        <w:t>，在教育和科学部教育标准中纳入性别</w:t>
      </w:r>
      <w:r>
        <w:rPr>
          <w:rFonts w:hint="eastAsia"/>
        </w:rPr>
        <w:t>平等</w:t>
      </w:r>
      <w:r>
        <w:t>问题，将性别教育内容</w:t>
      </w:r>
      <w:r>
        <w:rPr>
          <w:rFonts w:hint="eastAsia"/>
        </w:rPr>
        <w:t>纳</w:t>
      </w:r>
      <w:r>
        <w:t>入教师的终身学习体系。</w:t>
      </w:r>
    </w:p>
    <w:p w:rsidR="00581FBB" w:rsidRDefault="00581FBB">
      <w:pPr>
        <w:pStyle w:val="SingleTxtGC"/>
        <w:rPr>
          <w:rFonts w:cs="Arial"/>
        </w:rPr>
      </w:pPr>
      <w:r>
        <w:rPr>
          <w:rFonts w:cs="Arial"/>
        </w:rPr>
        <w:t xml:space="preserve">176.  </w:t>
      </w:r>
      <w:r>
        <w:t>2006</w:t>
      </w:r>
      <w:r>
        <w:rPr>
          <w:rFonts w:cs="Arial"/>
        </w:rPr>
        <w:t>年，</w:t>
      </w:r>
      <w:r>
        <w:rPr>
          <w:rFonts w:cs="Arial" w:hint="eastAsia"/>
        </w:rPr>
        <w:t>联合国</w:t>
      </w:r>
      <w:r>
        <w:rPr>
          <w:rFonts w:cs="Arial"/>
        </w:rPr>
        <w:t>开发计划署在瑞典国际开发署</w:t>
      </w:r>
      <w:r>
        <w:rPr>
          <w:rFonts w:cs="Arial" w:hint="eastAsia"/>
        </w:rPr>
        <w:t>支助的项目“</w:t>
      </w:r>
      <w:r>
        <w:rPr>
          <w:rFonts w:cs="Arial"/>
        </w:rPr>
        <w:t>南高加索的性别</w:t>
      </w:r>
      <w:r>
        <w:rPr>
          <w:rFonts w:cs="Arial" w:hint="eastAsia"/>
        </w:rPr>
        <w:t>与</w:t>
      </w:r>
      <w:r>
        <w:rPr>
          <w:rFonts w:cs="Arial"/>
        </w:rPr>
        <w:t>政治</w:t>
      </w:r>
      <w:r>
        <w:rPr>
          <w:rFonts w:cs="Arial" w:hint="eastAsia"/>
        </w:rPr>
        <w:t>”</w:t>
      </w:r>
      <w:r>
        <w:rPr>
          <w:rFonts w:cs="Arial"/>
        </w:rPr>
        <w:t>框架内发起了促进性别平等的</w:t>
      </w:r>
      <w:r>
        <w:t>预算</w:t>
      </w:r>
      <w:r>
        <w:rPr>
          <w:rFonts w:cs="Arial"/>
        </w:rPr>
        <w:t>倡议。</w:t>
      </w:r>
      <w:r>
        <w:rPr>
          <w:rFonts w:cs="Arial" w:hint="eastAsia"/>
        </w:rPr>
        <w:t>监测</w:t>
      </w:r>
      <w:r>
        <w:t>2007-2008-2009</w:t>
      </w:r>
      <w:r>
        <w:rPr>
          <w:rFonts w:cs="Arial" w:hint="eastAsia"/>
        </w:rPr>
        <w:t>年</w:t>
      </w:r>
      <w:r>
        <w:rPr>
          <w:rFonts w:cs="Arial"/>
        </w:rPr>
        <w:t>国家预算性别方面的</w:t>
      </w:r>
      <w:r>
        <w:rPr>
          <w:rFonts w:cs="Arial" w:hint="eastAsia"/>
        </w:rPr>
        <w:t>落实情况；</w:t>
      </w:r>
      <w:r>
        <w:rPr>
          <w:rFonts w:cs="Arial"/>
        </w:rPr>
        <w:t>特别</w:t>
      </w:r>
      <w:r>
        <w:rPr>
          <w:rFonts w:cs="Arial" w:hint="eastAsia"/>
        </w:rPr>
        <w:t>关注</w:t>
      </w:r>
      <w:r>
        <w:rPr>
          <w:rFonts w:cs="Arial"/>
        </w:rPr>
        <w:t>教育和社会方案。根据</w:t>
      </w:r>
      <w:r>
        <w:rPr>
          <w:rFonts w:cs="Arial" w:hint="eastAsia"/>
        </w:rPr>
        <w:t>对若干</w:t>
      </w:r>
      <w:r>
        <w:rPr>
          <w:rFonts w:cs="Arial"/>
        </w:rPr>
        <w:t>国家</w:t>
      </w:r>
      <w:r>
        <w:rPr>
          <w:rFonts w:cs="Arial" w:hint="eastAsia"/>
        </w:rPr>
        <w:t>方案</w:t>
      </w:r>
      <w:r>
        <w:rPr>
          <w:rFonts w:cs="Arial"/>
        </w:rPr>
        <w:t>和国家预算的分析，制定</w:t>
      </w:r>
      <w:r>
        <w:rPr>
          <w:rFonts w:cs="Arial" w:hint="eastAsia"/>
        </w:rPr>
        <w:t>了关于</w:t>
      </w:r>
      <w:r>
        <w:rPr>
          <w:rFonts w:cs="Arial"/>
        </w:rPr>
        <w:t>公共资金支出</w:t>
      </w:r>
      <w:r>
        <w:rPr>
          <w:rFonts w:cs="Arial" w:hint="eastAsia"/>
        </w:rPr>
        <w:t>对于</w:t>
      </w:r>
      <w:r>
        <w:rPr>
          <w:rFonts w:cs="Arial"/>
        </w:rPr>
        <w:t>公平合理地分配资源</w:t>
      </w:r>
      <w:r>
        <w:rPr>
          <w:rFonts w:cs="Arial" w:hint="eastAsia"/>
        </w:rPr>
        <w:t>的影响的</w:t>
      </w:r>
      <w:r>
        <w:rPr>
          <w:rFonts w:cs="Arial"/>
        </w:rPr>
        <w:t>建议。为了实现性</w:t>
      </w:r>
      <w:r>
        <w:rPr>
          <w:rFonts w:cs="Arial" w:hint="eastAsia"/>
        </w:rPr>
        <w:t>别</w:t>
      </w:r>
      <w:r>
        <w:rPr>
          <w:rFonts w:cs="Arial"/>
        </w:rPr>
        <w:t>平等和社会</w:t>
      </w:r>
      <w:r>
        <w:rPr>
          <w:rFonts w:cs="Arial" w:hint="eastAsia"/>
        </w:rPr>
        <w:t>公正，国际会议后</w:t>
      </w:r>
      <w:r>
        <w:rPr>
          <w:rFonts w:cs="Arial"/>
        </w:rPr>
        <w:t>成立</w:t>
      </w:r>
      <w:r>
        <w:rPr>
          <w:rFonts w:cs="Arial" w:hint="eastAsia"/>
        </w:rPr>
        <w:t>了将</w:t>
      </w:r>
      <w:r>
        <w:rPr>
          <w:rFonts w:cs="Arial"/>
        </w:rPr>
        <w:t>性别</w:t>
      </w:r>
      <w:r>
        <w:rPr>
          <w:rFonts w:cs="Arial" w:hint="eastAsia"/>
        </w:rPr>
        <w:t>平等观点纳入</w:t>
      </w:r>
      <w:r>
        <w:rPr>
          <w:rFonts w:cs="Arial"/>
        </w:rPr>
        <w:t>预算</w:t>
      </w:r>
      <w:r>
        <w:rPr>
          <w:rFonts w:cs="Arial" w:hint="eastAsia"/>
        </w:rPr>
        <w:t>的</w:t>
      </w:r>
      <w:r>
        <w:rPr>
          <w:rFonts w:cs="Arial"/>
        </w:rPr>
        <w:t>妇女非政府组织网络</w:t>
      </w:r>
      <w:r>
        <w:rPr>
          <w:rFonts w:cs="Arial" w:hint="eastAsia"/>
        </w:rPr>
        <w:t>，</w:t>
      </w:r>
      <w:r>
        <w:rPr>
          <w:rFonts w:cs="Arial"/>
        </w:rPr>
        <w:t>进一步</w:t>
      </w:r>
      <w:r>
        <w:rPr>
          <w:rFonts w:cs="Arial" w:hint="eastAsia"/>
        </w:rPr>
        <w:t>动员</w:t>
      </w:r>
      <w:r>
        <w:rPr>
          <w:rFonts w:cs="Arial"/>
        </w:rPr>
        <w:t>妇女非政府组织</w:t>
      </w:r>
      <w:r>
        <w:rPr>
          <w:rFonts w:cs="Arial" w:hint="eastAsia"/>
        </w:rPr>
        <w:t>参与</w:t>
      </w:r>
      <w:r>
        <w:rPr>
          <w:rFonts w:cs="Arial"/>
        </w:rPr>
        <w:t>促进性</w:t>
      </w:r>
      <w:r>
        <w:rPr>
          <w:rFonts w:cs="Arial" w:hint="eastAsia"/>
        </w:rPr>
        <w:t>别</w:t>
      </w:r>
      <w:r>
        <w:rPr>
          <w:rFonts w:cs="Arial"/>
        </w:rPr>
        <w:t>平等的预算编制</w:t>
      </w:r>
      <w:r>
        <w:rPr>
          <w:rFonts w:cs="Arial" w:hint="eastAsia"/>
        </w:rPr>
        <w:t>问题</w:t>
      </w:r>
      <w:r>
        <w:rPr>
          <w:rFonts w:cs="Arial"/>
        </w:rPr>
        <w:t>。</w:t>
      </w:r>
    </w:p>
    <w:p w:rsidR="00581FBB" w:rsidRDefault="00581FBB">
      <w:pPr>
        <w:pStyle w:val="SingleTxtGC"/>
      </w:pPr>
      <w:r>
        <w:rPr>
          <w:rFonts w:cs="Arial"/>
        </w:rPr>
        <w:t xml:space="preserve">177.  </w:t>
      </w:r>
      <w:r>
        <w:t>2008</w:t>
      </w:r>
      <w:r>
        <w:t>年</w:t>
      </w:r>
      <w:r>
        <w:t>12</w:t>
      </w:r>
      <w:r>
        <w:t>月，第</w:t>
      </w:r>
      <w:r>
        <w:t>625</w:t>
      </w:r>
      <w:r>
        <w:t>号总统令批准</w:t>
      </w:r>
      <w:r>
        <w:rPr>
          <w:rFonts w:hint="eastAsia"/>
        </w:rPr>
        <w:t>设</w:t>
      </w:r>
      <w:r>
        <w:t>立机构间委员会，以解决家庭暴力问题并协调各部委和非政府组织解决该问题的活动。机构间委员会编制了《</w:t>
      </w:r>
      <w:r>
        <w:t>2009-2010</w:t>
      </w:r>
      <w:r>
        <w:t>年打击家庭暴力国家行动计划》</w:t>
      </w:r>
      <w:r>
        <w:t>(</w:t>
      </w:r>
      <w:r>
        <w:rPr>
          <w:rFonts w:hint="eastAsia"/>
        </w:rPr>
        <w:t>《</w:t>
      </w:r>
      <w:r>
        <w:t>计划</w:t>
      </w:r>
      <w:r>
        <w:rPr>
          <w:rFonts w:hint="eastAsia"/>
        </w:rPr>
        <w:t>》</w:t>
      </w:r>
      <w:r>
        <w:t>)</w:t>
      </w:r>
      <w:r>
        <w:t>并获得总统批准。</w:t>
      </w:r>
      <w:r>
        <w:t>2009</w:t>
      </w:r>
      <w:r>
        <w:t>年，根据该计划对打击家庭暴力立法进行了修订。目前，《</w:t>
      </w:r>
      <w:r>
        <w:t>2011-2012</w:t>
      </w:r>
      <w:r>
        <w:t>年</w:t>
      </w:r>
      <w:r>
        <w:rPr>
          <w:rFonts w:cs="Arial" w:hint="eastAsia"/>
        </w:rPr>
        <w:t>打击</w:t>
      </w:r>
      <w:r>
        <w:rPr>
          <w:rFonts w:cs="Arial"/>
        </w:rPr>
        <w:t>家庭暴力国家行动计划</w:t>
      </w:r>
      <w:r>
        <w:rPr>
          <w:rFonts w:cs="Arial" w:hint="eastAsia"/>
        </w:rPr>
        <w:t>》正在生效</w:t>
      </w:r>
      <w:r>
        <w:rPr>
          <w:rFonts w:cs="Arial"/>
        </w:rPr>
        <w:t>。</w:t>
      </w:r>
      <w:r>
        <w:rPr>
          <w:rFonts w:cs="Arial" w:hint="eastAsia"/>
        </w:rPr>
        <w:t>该计划</w:t>
      </w:r>
      <w:r>
        <w:rPr>
          <w:rFonts w:cs="Arial"/>
        </w:rPr>
        <w:t>是</w:t>
      </w:r>
      <w:r>
        <w:rPr>
          <w:rFonts w:cs="Arial" w:hint="eastAsia"/>
        </w:rPr>
        <w:t>开展打击</w:t>
      </w:r>
      <w:r>
        <w:rPr>
          <w:rFonts w:cs="Arial"/>
        </w:rPr>
        <w:t>家庭暴力活动过程中的重要文件之一，所有</w:t>
      </w:r>
      <w:r>
        <w:rPr>
          <w:rFonts w:cs="Arial" w:hint="eastAsia"/>
        </w:rPr>
        <w:t>相</w:t>
      </w:r>
      <w:r>
        <w:rPr>
          <w:rFonts w:cs="Arial"/>
        </w:rPr>
        <w:t>关的政府机构</w:t>
      </w:r>
      <w:r>
        <w:rPr>
          <w:rFonts w:cs="Arial" w:hint="eastAsia"/>
        </w:rPr>
        <w:t>、</w:t>
      </w:r>
      <w:r>
        <w:rPr>
          <w:rFonts w:cs="Arial"/>
        </w:rPr>
        <w:t>非政府组织和国际组织</w:t>
      </w:r>
      <w:r>
        <w:rPr>
          <w:rFonts w:cs="Arial" w:hint="eastAsia"/>
        </w:rPr>
        <w:t>积极参与了</w:t>
      </w:r>
      <w:r>
        <w:rPr>
          <w:rFonts w:cs="Arial"/>
        </w:rPr>
        <w:t>该计划</w:t>
      </w:r>
      <w:r>
        <w:rPr>
          <w:rFonts w:cs="Arial" w:hint="eastAsia"/>
        </w:rPr>
        <w:t>的</w:t>
      </w:r>
      <w:r>
        <w:rPr>
          <w:rFonts w:cs="Arial"/>
        </w:rPr>
        <w:t>起草</w:t>
      </w:r>
      <w:r>
        <w:rPr>
          <w:rFonts w:cs="Arial" w:hint="eastAsia"/>
        </w:rPr>
        <w:t>工作</w:t>
      </w:r>
      <w:r>
        <w:rPr>
          <w:rFonts w:cs="Arial"/>
        </w:rPr>
        <w:t>。</w:t>
      </w:r>
      <w:r>
        <w:rPr>
          <w:rFonts w:cs="Arial" w:hint="eastAsia"/>
        </w:rPr>
        <w:t>该计划整合了</w:t>
      </w:r>
      <w:r>
        <w:rPr>
          <w:rFonts w:cs="Arial"/>
        </w:rPr>
        <w:t>格鲁吉亚政府采取的具体行动，以防止家庭暴力</w:t>
      </w:r>
      <w:r>
        <w:rPr>
          <w:rFonts w:cs="Arial" w:hint="eastAsia"/>
        </w:rPr>
        <w:t>、</w:t>
      </w:r>
      <w:r>
        <w:rPr>
          <w:rFonts w:cs="Arial"/>
        </w:rPr>
        <w:t>支持受害者</w:t>
      </w:r>
      <w:r>
        <w:rPr>
          <w:rFonts w:cs="Arial" w:hint="eastAsia"/>
        </w:rPr>
        <w:t>并尽可能开展</w:t>
      </w:r>
      <w:r>
        <w:rPr>
          <w:rFonts w:cs="Arial"/>
        </w:rPr>
        <w:t>家庭暴力罪犯的</w:t>
      </w:r>
      <w:r>
        <w:rPr>
          <w:rFonts w:cs="Arial" w:hint="eastAsia"/>
        </w:rPr>
        <w:t>改造工作</w:t>
      </w:r>
      <w:r>
        <w:rPr>
          <w:rFonts w:cs="Arial"/>
        </w:rPr>
        <w:t>。</w:t>
      </w:r>
      <w:r>
        <w:rPr>
          <w:rFonts w:cs="Arial" w:hint="eastAsia"/>
        </w:rPr>
        <w:t>旨在</w:t>
      </w:r>
      <w:r>
        <w:rPr>
          <w:rFonts w:cs="Arial"/>
        </w:rPr>
        <w:t>提高有关各方，特别是弱势群体</w:t>
      </w:r>
      <w:r>
        <w:rPr>
          <w:rFonts w:cs="Arial" w:hint="eastAsia"/>
        </w:rPr>
        <w:t>和</w:t>
      </w:r>
      <w:r>
        <w:rPr>
          <w:rFonts w:cs="Arial"/>
        </w:rPr>
        <w:t>国内流离失所</w:t>
      </w:r>
      <w:r>
        <w:rPr>
          <w:rFonts w:cs="Arial" w:hint="eastAsia"/>
        </w:rPr>
        <w:t>者认</w:t>
      </w:r>
      <w:r>
        <w:rPr>
          <w:rFonts w:cs="Arial"/>
        </w:rPr>
        <w:t>识的广泛宣传活动</w:t>
      </w:r>
      <w:r>
        <w:rPr>
          <w:rFonts w:cs="Arial" w:hint="eastAsia"/>
        </w:rPr>
        <w:t>是该计划的</w:t>
      </w:r>
      <w:r>
        <w:rPr>
          <w:rFonts w:cs="Arial"/>
        </w:rPr>
        <w:t>重要工具</w:t>
      </w:r>
      <w:r>
        <w:rPr>
          <w:rFonts w:cs="Arial" w:hint="eastAsia"/>
        </w:rPr>
        <w:t>之一</w:t>
      </w:r>
      <w:r>
        <w:rPr>
          <w:rFonts w:cs="Arial"/>
        </w:rPr>
        <w:t>。</w:t>
      </w:r>
    </w:p>
    <w:p w:rsidR="00581FBB" w:rsidRDefault="00581FBB">
      <w:pPr>
        <w:pStyle w:val="SingleTxtGC"/>
      </w:pPr>
      <w:r>
        <w:rPr>
          <w:rFonts w:cs="Arial"/>
        </w:rPr>
        <w:t xml:space="preserve">178.  </w:t>
      </w:r>
      <w:r>
        <w:rPr>
          <w:rFonts w:cs="Arial" w:hint="eastAsia"/>
        </w:rPr>
        <w:t>《消除</w:t>
      </w:r>
      <w:r>
        <w:rPr>
          <w:rFonts w:cs="Arial"/>
        </w:rPr>
        <w:t>家庭暴力</w:t>
      </w:r>
      <w:r>
        <w:rPr>
          <w:rFonts w:cs="Arial" w:hint="eastAsia"/>
        </w:rPr>
        <w:t>、</w:t>
      </w:r>
      <w:r>
        <w:rPr>
          <w:rFonts w:cs="Arial"/>
        </w:rPr>
        <w:t>保护</w:t>
      </w:r>
      <w:r>
        <w:rPr>
          <w:rFonts w:cs="Arial" w:hint="eastAsia"/>
        </w:rPr>
        <w:t>和支助</w:t>
      </w:r>
      <w:r>
        <w:rPr>
          <w:rFonts w:cs="Arial"/>
        </w:rPr>
        <w:t>家庭暴力</w:t>
      </w:r>
      <w:r>
        <w:rPr>
          <w:rFonts w:cs="Arial" w:hint="eastAsia"/>
        </w:rPr>
        <w:t>受害者法》于</w:t>
      </w:r>
      <w:r>
        <w:t>2006</w:t>
      </w:r>
      <w:r>
        <w:t>年获得通过，并于</w:t>
      </w:r>
      <w:r>
        <w:t>2009</w:t>
      </w:r>
      <w:r>
        <w:rPr>
          <w:rFonts w:cs="Arial"/>
        </w:rPr>
        <w:t>年</w:t>
      </w:r>
      <w:r>
        <w:rPr>
          <w:rFonts w:cs="Arial" w:hint="eastAsia"/>
        </w:rPr>
        <w:t>经过实质性</w:t>
      </w:r>
      <w:r>
        <w:rPr>
          <w:rFonts w:cs="Arial"/>
        </w:rPr>
        <w:t>修</w:t>
      </w:r>
      <w:r>
        <w:rPr>
          <w:rFonts w:cs="Arial" w:hint="eastAsia"/>
        </w:rPr>
        <w:t>正</w:t>
      </w:r>
      <w:r>
        <w:rPr>
          <w:rFonts w:cs="Arial"/>
        </w:rPr>
        <w:t>，</w:t>
      </w:r>
      <w:r>
        <w:rPr>
          <w:rFonts w:cs="Arial" w:hint="eastAsia"/>
        </w:rPr>
        <w:t>体现了</w:t>
      </w:r>
      <w:r>
        <w:rPr>
          <w:rFonts w:cs="Arial"/>
        </w:rPr>
        <w:t>格鲁吉亚</w:t>
      </w:r>
      <w:r>
        <w:rPr>
          <w:rFonts w:cs="Arial" w:hint="eastAsia"/>
        </w:rPr>
        <w:t>致力于通过</w:t>
      </w:r>
      <w:r>
        <w:rPr>
          <w:rFonts w:cs="Arial"/>
        </w:rPr>
        <w:t>广泛的社会和法律服务</w:t>
      </w:r>
      <w:r>
        <w:rPr>
          <w:rFonts w:cs="Arial" w:hint="eastAsia"/>
        </w:rPr>
        <w:t>应对</w:t>
      </w:r>
      <w:r>
        <w:rPr>
          <w:rFonts w:cs="Arial"/>
        </w:rPr>
        <w:t>家庭暴力</w:t>
      </w:r>
      <w:r>
        <w:rPr>
          <w:rFonts w:cs="Arial" w:hint="eastAsia"/>
        </w:rPr>
        <w:t>问题</w:t>
      </w:r>
      <w:r>
        <w:rPr>
          <w:rFonts w:cs="Arial"/>
        </w:rPr>
        <w:t>。</w:t>
      </w:r>
      <w:r>
        <w:rPr>
          <w:rFonts w:cs="Arial" w:hint="eastAsia"/>
        </w:rPr>
        <w:t>此项</w:t>
      </w:r>
      <w:r>
        <w:rPr>
          <w:rFonts w:cs="Arial"/>
        </w:rPr>
        <w:t>法</w:t>
      </w:r>
      <w:r>
        <w:rPr>
          <w:rFonts w:cs="Arial" w:hint="eastAsia"/>
        </w:rPr>
        <w:t>律与</w:t>
      </w:r>
      <w:r>
        <w:rPr>
          <w:rFonts w:cs="Arial"/>
        </w:rPr>
        <w:t>刑</w:t>
      </w:r>
      <w:r>
        <w:rPr>
          <w:rFonts w:cs="Arial" w:hint="eastAsia"/>
        </w:rPr>
        <w:t>法、</w:t>
      </w:r>
      <w:r>
        <w:rPr>
          <w:rFonts w:cs="Arial"/>
        </w:rPr>
        <w:t>民</w:t>
      </w:r>
      <w:r>
        <w:rPr>
          <w:rFonts w:cs="Arial" w:hint="eastAsia"/>
        </w:rPr>
        <w:t>法、</w:t>
      </w:r>
      <w:r>
        <w:rPr>
          <w:rFonts w:cs="Arial"/>
        </w:rPr>
        <w:t>行政法</w:t>
      </w:r>
      <w:r>
        <w:rPr>
          <w:rFonts w:cs="Arial" w:hint="eastAsia"/>
        </w:rPr>
        <w:t>及</w:t>
      </w:r>
      <w:r>
        <w:rPr>
          <w:rFonts w:cs="Arial"/>
        </w:rPr>
        <w:t>众多次级</w:t>
      </w:r>
      <w:r>
        <w:rPr>
          <w:rFonts w:cs="Arial" w:hint="eastAsia"/>
        </w:rPr>
        <w:t>立法共同</w:t>
      </w:r>
      <w:r>
        <w:rPr>
          <w:rFonts w:cs="Arial"/>
        </w:rPr>
        <w:t>构成</w:t>
      </w:r>
      <w:r>
        <w:rPr>
          <w:rFonts w:cs="Arial" w:hint="eastAsia"/>
        </w:rPr>
        <w:t>了</w:t>
      </w:r>
      <w:r>
        <w:rPr>
          <w:rFonts w:cs="Arial"/>
        </w:rPr>
        <w:t>打击家庭暴力的法律依据。</w:t>
      </w:r>
    </w:p>
    <w:p w:rsidR="00581FBB" w:rsidRDefault="00581FBB">
      <w:pPr>
        <w:pStyle w:val="SingleTxtGC"/>
      </w:pPr>
      <w:r>
        <w:rPr>
          <w:rFonts w:cs="Arial"/>
        </w:rPr>
        <w:t xml:space="preserve">179.  </w:t>
      </w:r>
      <w:r>
        <w:rPr>
          <w:rFonts w:cs="Arial" w:hint="eastAsia"/>
        </w:rPr>
        <w:t>除了内政</w:t>
      </w:r>
      <w:r>
        <w:rPr>
          <w:rFonts w:cs="Arial"/>
        </w:rPr>
        <w:t>部和法院，家庭暴力受害者</w:t>
      </w:r>
      <w:r>
        <w:rPr>
          <w:rFonts w:cs="Arial" w:hint="eastAsia"/>
        </w:rPr>
        <w:t>确认小组也有资格确认</w:t>
      </w:r>
      <w:r>
        <w:rPr>
          <w:rFonts w:cs="Arial"/>
        </w:rPr>
        <w:t>家庭暴力受害者，</w:t>
      </w:r>
      <w:r>
        <w:rPr>
          <w:rFonts w:cs="Arial" w:hint="eastAsia"/>
        </w:rPr>
        <w:t>该小组</w:t>
      </w:r>
      <w:r>
        <w:rPr>
          <w:rFonts w:cs="Arial"/>
        </w:rPr>
        <w:t>在格鲁吉亚</w:t>
      </w:r>
      <w:r>
        <w:rPr>
          <w:rFonts w:cs="Arial" w:hint="eastAsia"/>
        </w:rPr>
        <w:t>打击</w:t>
      </w:r>
      <w:r>
        <w:rPr>
          <w:rFonts w:cs="Arial"/>
        </w:rPr>
        <w:t>家庭暴力工作机构间委员会</w:t>
      </w:r>
      <w:r>
        <w:rPr>
          <w:rFonts w:cs="Arial" w:hint="eastAsia"/>
        </w:rPr>
        <w:t>内开展行动</w:t>
      </w:r>
      <w:r>
        <w:rPr>
          <w:rFonts w:cs="Arial"/>
        </w:rPr>
        <w:t>。</w:t>
      </w:r>
      <w:r>
        <w:t>2010</w:t>
      </w:r>
      <w:r>
        <w:t>年，在联合国妇女署和瑞典国际开发署的支持下，两家完全由国家资助的家庭暴力受害者</w:t>
      </w:r>
      <w:r>
        <w:rPr>
          <w:rFonts w:hint="eastAsia"/>
        </w:rPr>
        <w:t>收容</w:t>
      </w:r>
      <w:r>
        <w:t>所分别在第比利斯和哥里</w:t>
      </w:r>
      <w:r>
        <w:rPr>
          <w:rFonts w:cs="Arial"/>
        </w:rPr>
        <w:t>开设。</w:t>
      </w:r>
      <w:r>
        <w:t>除了</w:t>
      </w:r>
      <w:r>
        <w:rPr>
          <w:rFonts w:cs="Arial"/>
        </w:rPr>
        <w:t>通过</w:t>
      </w:r>
      <w:r>
        <w:rPr>
          <w:rFonts w:cs="Arial" w:hint="eastAsia"/>
        </w:rPr>
        <w:t>收容</w:t>
      </w:r>
      <w:r>
        <w:rPr>
          <w:rFonts w:cs="Arial"/>
        </w:rPr>
        <w:t>所</w:t>
      </w:r>
      <w:r>
        <w:t>向受害者提供安全住</w:t>
      </w:r>
      <w:r>
        <w:rPr>
          <w:rFonts w:hint="eastAsia"/>
        </w:rPr>
        <w:t>所和适宜</w:t>
      </w:r>
      <w:r>
        <w:t>的生活条件，政府还</w:t>
      </w:r>
      <w:r>
        <w:rPr>
          <w:rFonts w:hint="eastAsia"/>
        </w:rPr>
        <w:t>为</w:t>
      </w:r>
      <w:r>
        <w:t>受害者</w:t>
      </w:r>
      <w:r>
        <w:rPr>
          <w:rFonts w:hint="eastAsia"/>
        </w:rPr>
        <w:t>提供</w:t>
      </w:r>
      <w:r>
        <w:t>国家资助</w:t>
      </w:r>
      <w:r>
        <w:rPr>
          <w:rFonts w:hint="eastAsia"/>
        </w:rPr>
        <w:t>的</w:t>
      </w:r>
      <w:r>
        <w:t>支</w:t>
      </w:r>
      <w:r>
        <w:rPr>
          <w:rFonts w:hint="eastAsia"/>
        </w:rPr>
        <w:t>助</w:t>
      </w:r>
      <w:r>
        <w:t>和康复活动</w:t>
      </w:r>
      <w:r>
        <w:rPr>
          <w:rFonts w:cs="Arial"/>
        </w:rPr>
        <w:t>，</w:t>
      </w:r>
      <w:r>
        <w:t>包括免费</w:t>
      </w:r>
      <w:r>
        <w:rPr>
          <w:rFonts w:hint="eastAsia"/>
        </w:rPr>
        <w:t>提供以下支助：</w:t>
      </w:r>
      <w:r>
        <w:t>法律咨询</w:t>
      </w:r>
      <w:r>
        <w:rPr>
          <w:rFonts w:hint="eastAsia"/>
        </w:rPr>
        <w:t>和出庭代理、</w:t>
      </w:r>
      <w:r>
        <w:t>医疗援助</w:t>
      </w:r>
      <w:r>
        <w:rPr>
          <w:rFonts w:hint="eastAsia"/>
        </w:rPr>
        <w:t>、</w:t>
      </w:r>
      <w:r>
        <w:t>心理援助</w:t>
      </w:r>
      <w:r>
        <w:rPr>
          <w:rFonts w:hint="eastAsia"/>
        </w:rPr>
        <w:t>、</w:t>
      </w:r>
      <w:r>
        <w:t>食物</w:t>
      </w:r>
      <w:r>
        <w:rPr>
          <w:rFonts w:hint="eastAsia"/>
        </w:rPr>
        <w:t>和</w:t>
      </w:r>
      <w:r>
        <w:t>衣服</w:t>
      </w:r>
      <w:r>
        <w:rPr>
          <w:rFonts w:hint="eastAsia"/>
        </w:rPr>
        <w:t>以及用</w:t>
      </w:r>
      <w:r>
        <w:t>受害者理解的语言提供信息。同时，政府提供由国家预算资助以及与非政府组织合作</w:t>
      </w:r>
      <w:r>
        <w:rPr>
          <w:rFonts w:hint="eastAsia"/>
        </w:rPr>
        <w:t>的</w:t>
      </w:r>
      <w:r>
        <w:t>长短期康复和重返社会</w:t>
      </w:r>
      <w:r>
        <w:rPr>
          <w:rFonts w:hint="eastAsia"/>
        </w:rPr>
        <w:t>方案</w:t>
      </w:r>
      <w:r>
        <w:t>。该</w:t>
      </w:r>
      <w:r>
        <w:rPr>
          <w:rFonts w:hint="eastAsia"/>
        </w:rPr>
        <w:t>系统目前</w:t>
      </w:r>
      <w:r>
        <w:t>全</w:t>
      </w:r>
      <w:r>
        <w:rPr>
          <w:rFonts w:hint="eastAsia"/>
        </w:rPr>
        <w:t>部</w:t>
      </w:r>
      <w:r>
        <w:t>投入运作。</w:t>
      </w:r>
    </w:p>
    <w:p w:rsidR="00581FBB" w:rsidRDefault="00581FBB">
      <w:pPr>
        <w:pStyle w:val="SingleTxtGC"/>
      </w:pPr>
      <w:r>
        <w:rPr>
          <w:rFonts w:cs="Arial"/>
        </w:rPr>
        <w:t xml:space="preserve">180.  </w:t>
      </w:r>
      <w:r>
        <w:rPr>
          <w:rFonts w:cs="Arial"/>
        </w:rPr>
        <w:t>内政部警察学院继续</w:t>
      </w:r>
      <w:r>
        <w:rPr>
          <w:rFonts w:cs="Arial" w:hint="eastAsia"/>
        </w:rPr>
        <w:t>在面向学院</w:t>
      </w:r>
      <w:r>
        <w:rPr>
          <w:rFonts w:cs="Arial"/>
        </w:rPr>
        <w:t>学员</w:t>
      </w:r>
      <w:r>
        <w:rPr>
          <w:rFonts w:cs="Arial" w:hint="eastAsia"/>
        </w:rPr>
        <w:t>的基础培训</w:t>
      </w:r>
      <w:r>
        <w:rPr>
          <w:rFonts w:cs="Arial"/>
        </w:rPr>
        <w:t>课程</w:t>
      </w:r>
      <w:r>
        <w:rPr>
          <w:rFonts w:cs="Arial" w:hint="eastAsia"/>
        </w:rPr>
        <w:t>下提供</w:t>
      </w:r>
      <w:r>
        <w:rPr>
          <w:rFonts w:cs="Arial"/>
        </w:rPr>
        <w:t>家庭暴力</w:t>
      </w:r>
      <w:r>
        <w:rPr>
          <w:rFonts w:cs="Arial" w:hint="eastAsia"/>
        </w:rPr>
        <w:t>相关课程</w:t>
      </w:r>
      <w:r>
        <w:rPr>
          <w:rFonts w:cs="Arial"/>
        </w:rPr>
        <w:t>。除了基础课</w:t>
      </w:r>
      <w:r>
        <w:rPr>
          <w:rFonts w:cs="Arial" w:hint="eastAsia"/>
        </w:rPr>
        <w:t>程</w:t>
      </w:r>
      <w:r>
        <w:rPr>
          <w:rFonts w:cs="Arial"/>
        </w:rPr>
        <w:t>，国际组织</w:t>
      </w:r>
      <w:r>
        <w:rPr>
          <w:rFonts w:cs="Arial" w:hint="eastAsia"/>
        </w:rPr>
        <w:t>、</w:t>
      </w:r>
      <w:r>
        <w:rPr>
          <w:rFonts w:cs="Arial"/>
        </w:rPr>
        <w:t>伙伴国家和地方非政府组织</w:t>
      </w:r>
      <w:r>
        <w:rPr>
          <w:rFonts w:cs="Arial" w:hint="eastAsia"/>
        </w:rPr>
        <w:t>也对学员进行</w:t>
      </w:r>
      <w:r>
        <w:rPr>
          <w:rFonts w:cs="Arial"/>
        </w:rPr>
        <w:t>培训。</w:t>
      </w:r>
      <w:r>
        <w:rPr>
          <w:rFonts w:cs="Arial" w:hint="eastAsia"/>
        </w:rPr>
        <w:t>在</w:t>
      </w:r>
      <w:r>
        <w:rPr>
          <w:rFonts w:cs="Arial"/>
        </w:rPr>
        <w:t>人口基金</w:t>
      </w:r>
      <w:r>
        <w:rPr>
          <w:rFonts w:cs="Arial" w:hint="eastAsia"/>
        </w:rPr>
        <w:t>的</w:t>
      </w:r>
      <w:r>
        <w:rPr>
          <w:rFonts w:cs="Arial"/>
        </w:rPr>
        <w:t>积极支持</w:t>
      </w:r>
      <w:r>
        <w:rPr>
          <w:rFonts w:cs="Arial" w:hint="eastAsia"/>
        </w:rPr>
        <w:t>下，</w:t>
      </w:r>
      <w:r>
        <w:rPr>
          <w:rFonts w:cs="Arial"/>
        </w:rPr>
        <w:t>专家小组</w:t>
      </w:r>
      <w:r>
        <w:rPr>
          <w:rFonts w:cs="Arial" w:hint="eastAsia"/>
        </w:rPr>
        <w:t>编制</w:t>
      </w:r>
      <w:r>
        <w:rPr>
          <w:rFonts w:cs="Arial"/>
        </w:rPr>
        <w:t>了</w:t>
      </w:r>
      <w:r>
        <w:rPr>
          <w:rFonts w:cs="Arial" w:hint="eastAsia"/>
        </w:rPr>
        <w:t>关于</w:t>
      </w:r>
      <w:r>
        <w:rPr>
          <w:rFonts w:cs="Arial"/>
        </w:rPr>
        <w:t>法律执行的特别</w:t>
      </w:r>
      <w:r>
        <w:rPr>
          <w:rFonts w:cs="Arial" w:hint="eastAsia"/>
        </w:rPr>
        <w:t>指导手册</w:t>
      </w:r>
      <w:r>
        <w:rPr>
          <w:rFonts w:cs="Arial"/>
        </w:rPr>
        <w:t>。</w:t>
      </w:r>
    </w:p>
    <w:p w:rsidR="00581FBB" w:rsidRDefault="00581FBB">
      <w:pPr>
        <w:pStyle w:val="SingleTxtGC"/>
      </w:pPr>
      <w:r>
        <w:rPr>
          <w:rFonts w:cs="Arial"/>
        </w:rPr>
        <w:t xml:space="preserve">181.  </w:t>
      </w:r>
      <w:r>
        <w:rPr>
          <w:rFonts w:cs="Arial" w:hint="eastAsia"/>
        </w:rPr>
        <w:t>在</w:t>
      </w:r>
      <w:r>
        <w:rPr>
          <w:rFonts w:cs="Arial"/>
        </w:rPr>
        <w:t>人口基金</w:t>
      </w:r>
      <w:r>
        <w:rPr>
          <w:rFonts w:cs="Arial" w:hint="eastAsia"/>
        </w:rPr>
        <w:t>支持</w:t>
      </w:r>
      <w:r>
        <w:rPr>
          <w:rFonts w:cs="Arial"/>
        </w:rPr>
        <w:t>下，</w:t>
      </w:r>
      <w:r>
        <w:t>2009</w:t>
      </w:r>
      <w:r>
        <w:t>年</w:t>
      </w:r>
      <w:r>
        <w:t>5</w:t>
      </w:r>
      <w:r>
        <w:rPr>
          <w:rFonts w:cs="Arial"/>
        </w:rPr>
        <w:t>月</w:t>
      </w:r>
      <w:r>
        <w:rPr>
          <w:rFonts w:cs="Arial" w:hint="eastAsia"/>
        </w:rPr>
        <w:t>启动了</w:t>
      </w:r>
      <w:r>
        <w:rPr>
          <w:rFonts w:cs="Arial"/>
        </w:rPr>
        <w:t>关于家庭暴力</w:t>
      </w:r>
      <w:r>
        <w:rPr>
          <w:rFonts w:cs="Arial" w:hint="eastAsia"/>
        </w:rPr>
        <w:t>的首次普遍</w:t>
      </w:r>
      <w:r>
        <w:rPr>
          <w:rFonts w:cs="Arial"/>
        </w:rPr>
        <w:t>研究。</w:t>
      </w:r>
      <w:r>
        <w:rPr>
          <w:rFonts w:cs="Arial" w:hint="eastAsia"/>
        </w:rPr>
        <w:t>此项</w:t>
      </w:r>
      <w:r>
        <w:rPr>
          <w:rFonts w:cs="Arial"/>
        </w:rPr>
        <w:t>研究</w:t>
      </w:r>
      <w:r>
        <w:rPr>
          <w:rFonts w:cs="Arial" w:hint="eastAsia"/>
        </w:rPr>
        <w:t>旨在</w:t>
      </w:r>
      <w:r>
        <w:rPr>
          <w:rFonts w:cs="Arial"/>
        </w:rPr>
        <w:t>协助格鲁吉亚政府制定</w:t>
      </w:r>
      <w:r>
        <w:rPr>
          <w:rFonts w:cs="Arial" w:hint="eastAsia"/>
        </w:rPr>
        <w:t>打击</w:t>
      </w:r>
      <w:r>
        <w:rPr>
          <w:rFonts w:cs="Arial"/>
        </w:rPr>
        <w:t>家庭暴力的</w:t>
      </w:r>
      <w:r>
        <w:rPr>
          <w:rFonts w:cs="Arial" w:hint="eastAsia"/>
        </w:rPr>
        <w:t>综合</w:t>
      </w:r>
      <w:r>
        <w:rPr>
          <w:rFonts w:cs="Arial"/>
        </w:rPr>
        <w:t>战略。</w:t>
      </w:r>
    </w:p>
    <w:p w:rsidR="00581FBB" w:rsidRDefault="00581FBB">
      <w:pPr>
        <w:pStyle w:val="SingleTxtGC"/>
      </w:pPr>
      <w:r>
        <w:rPr>
          <w:rFonts w:cs="Arial"/>
        </w:rPr>
        <w:t xml:space="preserve">182.  </w:t>
      </w:r>
      <w:r>
        <w:rPr>
          <w:rFonts w:cs="Arial"/>
        </w:rPr>
        <w:t>无论是</w:t>
      </w:r>
      <w:r>
        <w:rPr>
          <w:rFonts w:cs="Arial" w:hint="eastAsia"/>
        </w:rPr>
        <w:t>从</w:t>
      </w:r>
      <w:r>
        <w:rPr>
          <w:rFonts w:cs="Arial"/>
        </w:rPr>
        <w:t>中层</w:t>
      </w:r>
      <w:r>
        <w:rPr>
          <w:rFonts w:cs="Arial" w:hint="eastAsia"/>
        </w:rPr>
        <w:t>管理还是从</w:t>
      </w:r>
      <w:r>
        <w:rPr>
          <w:rFonts w:cs="Arial"/>
        </w:rPr>
        <w:t>高层管理</w:t>
      </w:r>
      <w:r>
        <w:rPr>
          <w:rFonts w:cs="Arial" w:hint="eastAsia"/>
        </w:rPr>
        <w:t>来看</w:t>
      </w:r>
      <w:r>
        <w:rPr>
          <w:rFonts w:cs="Arial"/>
        </w:rPr>
        <w:t>，妇女进入劳动力市场的</w:t>
      </w:r>
      <w:r>
        <w:rPr>
          <w:rFonts w:cs="Arial" w:hint="eastAsia"/>
        </w:rPr>
        <w:t>机会和渠道都得到</w:t>
      </w:r>
      <w:r>
        <w:rPr>
          <w:rFonts w:cs="Arial"/>
        </w:rPr>
        <w:t>持续改善。</w:t>
      </w:r>
      <w:r>
        <w:rPr>
          <w:rFonts w:cs="Arial" w:hint="eastAsia"/>
        </w:rPr>
        <w:t>议会副议长由女性担任，另外一名女性担任</w:t>
      </w:r>
      <w:r>
        <w:rPr>
          <w:rFonts w:cs="Arial"/>
        </w:rPr>
        <w:t>议会程序委员会主席。政府部长中有</w:t>
      </w:r>
      <w:r>
        <w:rPr>
          <w:rFonts w:cs="Arial" w:hint="eastAsia"/>
        </w:rPr>
        <w:t>三名女部长</w:t>
      </w:r>
      <w:r>
        <w:rPr>
          <w:rFonts w:cs="Arial"/>
        </w:rPr>
        <w:t>。此外，担任高级外交职务的</w:t>
      </w:r>
      <w:r>
        <w:rPr>
          <w:rFonts w:cs="Arial" w:hint="eastAsia"/>
        </w:rPr>
        <w:t>女性</w:t>
      </w:r>
      <w:r>
        <w:rPr>
          <w:rFonts w:cs="Arial"/>
        </w:rPr>
        <w:t>也越来越多。</w:t>
      </w:r>
    </w:p>
    <w:p w:rsidR="00581FBB" w:rsidRDefault="00581FBB">
      <w:pPr>
        <w:pStyle w:val="SingleTxtGC"/>
      </w:pPr>
      <w:r>
        <w:rPr>
          <w:rFonts w:cs="Arial"/>
        </w:rPr>
        <w:t xml:space="preserve">183.  </w:t>
      </w:r>
      <w:r>
        <w:rPr>
          <w:rFonts w:cs="Arial" w:hint="eastAsia"/>
        </w:rPr>
        <w:t>有数个</w:t>
      </w:r>
      <w:r>
        <w:rPr>
          <w:rFonts w:cs="Arial"/>
        </w:rPr>
        <w:t>国际</w:t>
      </w:r>
      <w:r>
        <w:rPr>
          <w:rFonts w:cs="Arial" w:hint="eastAsia"/>
        </w:rPr>
        <w:t>组织</w:t>
      </w:r>
      <w:r>
        <w:rPr>
          <w:rFonts w:cs="Arial"/>
        </w:rPr>
        <w:t>和国家组织在格鲁吉亚性</w:t>
      </w:r>
      <w:r>
        <w:rPr>
          <w:rFonts w:cs="Arial" w:hint="eastAsia"/>
        </w:rPr>
        <w:t>别</w:t>
      </w:r>
      <w:r>
        <w:rPr>
          <w:rFonts w:cs="Arial"/>
        </w:rPr>
        <w:t>平等和妇女问题</w:t>
      </w:r>
      <w:r>
        <w:rPr>
          <w:rFonts w:cs="Arial" w:hint="eastAsia"/>
        </w:rPr>
        <w:t>领域开展活动，其中</w:t>
      </w:r>
      <w:r>
        <w:rPr>
          <w:rFonts w:cs="Arial"/>
        </w:rPr>
        <w:t>包括在全国范围</w:t>
      </w:r>
      <w:r>
        <w:rPr>
          <w:rFonts w:cs="Arial" w:hint="eastAsia"/>
        </w:rPr>
        <w:t>实施打击</w:t>
      </w:r>
      <w:r>
        <w:rPr>
          <w:rFonts w:cs="Arial"/>
        </w:rPr>
        <w:t>家庭暴力</w:t>
      </w:r>
      <w:r>
        <w:rPr>
          <w:rFonts w:cs="Arial" w:hint="eastAsia"/>
        </w:rPr>
        <w:t>方案的“</w:t>
      </w:r>
      <w:r>
        <w:rPr>
          <w:rFonts w:cs="Arial"/>
        </w:rPr>
        <w:t>格鲁吉亚反暴力网络</w:t>
      </w:r>
      <w:r>
        <w:rPr>
          <w:rFonts w:cs="Arial" w:hint="eastAsia"/>
        </w:rPr>
        <w:t>”、开发署</w:t>
      </w:r>
      <w:r>
        <w:rPr>
          <w:rFonts w:cs="Arial"/>
        </w:rPr>
        <w:t>南高加索性别</w:t>
      </w:r>
      <w:r>
        <w:rPr>
          <w:rFonts w:cs="Arial" w:hint="eastAsia"/>
        </w:rPr>
        <w:t>与</w:t>
      </w:r>
      <w:r>
        <w:rPr>
          <w:rFonts w:cs="Arial"/>
        </w:rPr>
        <w:t>政治</w:t>
      </w:r>
      <w:r>
        <w:rPr>
          <w:rFonts w:cs="Arial" w:hint="eastAsia"/>
        </w:rPr>
        <w:t>方案、</w:t>
      </w:r>
      <w:r>
        <w:rPr>
          <w:rFonts w:cs="Arial"/>
        </w:rPr>
        <w:t>妇发基金区域妇女项目</w:t>
      </w:r>
      <w:r>
        <w:rPr>
          <w:rFonts w:cs="Arial" w:hint="eastAsia"/>
        </w:rPr>
        <w:t>、</w:t>
      </w:r>
      <w:r>
        <w:rPr>
          <w:rFonts w:cs="Arial"/>
        </w:rPr>
        <w:t>安</w:t>
      </w:r>
      <w:r>
        <w:rPr>
          <w:rFonts w:cs="Arial" w:hint="eastAsia"/>
        </w:rPr>
        <w:t>全</w:t>
      </w:r>
      <w:r>
        <w:rPr>
          <w:rFonts w:cs="Arial"/>
        </w:rPr>
        <w:t>理</w:t>
      </w:r>
      <w:r>
        <w:rPr>
          <w:rFonts w:cs="Arial" w:hint="eastAsia"/>
        </w:rPr>
        <w:t>事</w:t>
      </w:r>
      <w:r>
        <w:rPr>
          <w:rFonts w:cs="Arial"/>
        </w:rPr>
        <w:t>会第</w:t>
      </w:r>
      <w:r>
        <w:t>1325</w:t>
      </w:r>
      <w:r>
        <w:rPr>
          <w:rFonts w:cs="Arial" w:hint="eastAsia"/>
        </w:rPr>
        <w:t>号决议以及目前正在通过</w:t>
      </w:r>
      <w:r>
        <w:rPr>
          <w:rFonts w:cs="Arial"/>
        </w:rPr>
        <w:t>培训女性领</w:t>
      </w:r>
      <w:r>
        <w:rPr>
          <w:rFonts w:cs="Arial" w:hint="eastAsia"/>
        </w:rPr>
        <w:t>袖等方法</w:t>
      </w:r>
      <w:r>
        <w:rPr>
          <w:rFonts w:cs="Arial"/>
        </w:rPr>
        <w:t>提高妇女参与决策的</w:t>
      </w:r>
      <w:r>
        <w:rPr>
          <w:rFonts w:cs="Arial" w:hint="eastAsia"/>
        </w:rPr>
        <w:t>国家民主倡议</w:t>
      </w:r>
      <w:r>
        <w:rPr>
          <w:rFonts w:cs="Arial"/>
        </w:rPr>
        <w:t>。</w:t>
      </w:r>
    </w:p>
    <w:p w:rsidR="00581FBB" w:rsidRDefault="00581FBB">
      <w:pPr>
        <w:pStyle w:val="SingleTxtGC"/>
      </w:pPr>
      <w:r>
        <w:rPr>
          <w:rFonts w:cs="Arial"/>
        </w:rPr>
        <w:t xml:space="preserve">184.  </w:t>
      </w:r>
      <w:r>
        <w:rPr>
          <w:rFonts w:cs="Arial"/>
        </w:rPr>
        <w:t>格鲁吉亚议会</w:t>
      </w:r>
      <w:r>
        <w:rPr>
          <w:rFonts w:cs="Arial" w:hint="eastAsia"/>
        </w:rPr>
        <w:t>根据</w:t>
      </w:r>
      <w:r>
        <w:rPr>
          <w:rFonts w:cs="Arial"/>
        </w:rPr>
        <w:t>议会</w:t>
      </w:r>
      <w:r>
        <w:rPr>
          <w:rFonts w:cs="Arial" w:hint="eastAsia"/>
        </w:rPr>
        <w:t>章程</w:t>
      </w:r>
      <w:r>
        <w:rPr>
          <w:rFonts w:cs="Arial"/>
        </w:rPr>
        <w:t>和格鲁吉亚</w:t>
      </w:r>
      <w:r>
        <w:rPr>
          <w:rFonts w:cs="Arial" w:hint="eastAsia"/>
        </w:rPr>
        <w:t>立</w:t>
      </w:r>
      <w:r>
        <w:rPr>
          <w:rFonts w:cs="Arial"/>
        </w:rPr>
        <w:t>法确保</w:t>
      </w:r>
      <w:r>
        <w:rPr>
          <w:rFonts w:cs="Arial" w:hint="eastAsia"/>
        </w:rPr>
        <w:t>性别领域</w:t>
      </w:r>
      <w:r>
        <w:rPr>
          <w:rFonts w:cs="Arial"/>
        </w:rPr>
        <w:t>制定的立法</w:t>
      </w:r>
      <w:r>
        <w:rPr>
          <w:rFonts w:cs="Arial" w:hint="eastAsia"/>
        </w:rPr>
        <w:t>为</w:t>
      </w:r>
      <w:r>
        <w:rPr>
          <w:rFonts w:cs="Arial"/>
        </w:rPr>
        <w:t>议会</w:t>
      </w:r>
      <w:r>
        <w:rPr>
          <w:rFonts w:cs="Arial" w:hint="eastAsia"/>
        </w:rPr>
        <w:t>相</w:t>
      </w:r>
      <w:r>
        <w:rPr>
          <w:rFonts w:cs="Arial"/>
        </w:rPr>
        <w:t>关</w:t>
      </w:r>
      <w:r>
        <w:rPr>
          <w:rFonts w:cs="Arial" w:hint="eastAsia"/>
        </w:rPr>
        <w:t>决定</w:t>
      </w:r>
      <w:r>
        <w:rPr>
          <w:rFonts w:cs="Arial"/>
        </w:rPr>
        <w:t>的</w:t>
      </w:r>
      <w:r>
        <w:rPr>
          <w:rFonts w:cs="Arial" w:hint="eastAsia"/>
        </w:rPr>
        <w:t>执行</w:t>
      </w:r>
      <w:r>
        <w:rPr>
          <w:rFonts w:cs="Arial"/>
        </w:rPr>
        <w:t>提供支持，</w:t>
      </w:r>
      <w:r>
        <w:rPr>
          <w:rFonts w:cs="Arial" w:hint="eastAsia"/>
        </w:rPr>
        <w:t>控制对议会负责的</w:t>
      </w:r>
      <w:r>
        <w:rPr>
          <w:rFonts w:cs="Arial"/>
        </w:rPr>
        <w:t>实体的表现。</w:t>
      </w:r>
    </w:p>
    <w:p w:rsidR="00581FBB" w:rsidRDefault="00581FBB">
      <w:pPr>
        <w:pStyle w:val="SingleTxtGC"/>
      </w:pPr>
      <w:r>
        <w:rPr>
          <w:rFonts w:cs="Arial"/>
        </w:rPr>
        <w:t xml:space="preserve">185.  </w:t>
      </w:r>
      <w:r>
        <w:rPr>
          <w:rFonts w:cs="Arial"/>
        </w:rPr>
        <w:t>性</w:t>
      </w:r>
      <w:r>
        <w:rPr>
          <w:rFonts w:cs="Arial" w:hint="eastAsia"/>
        </w:rPr>
        <w:t>别</w:t>
      </w:r>
      <w:r>
        <w:rPr>
          <w:rFonts w:cs="Arial"/>
        </w:rPr>
        <w:t>平等委员会</w:t>
      </w:r>
      <w:r>
        <w:rPr>
          <w:rFonts w:cs="Arial" w:hint="eastAsia"/>
        </w:rPr>
        <w:t>有权：</w:t>
      </w:r>
      <w:r>
        <w:rPr>
          <w:rFonts w:cs="Arial" w:hint="eastAsia"/>
        </w:rPr>
        <w:t>(a)</w:t>
      </w:r>
      <w:r>
        <w:rPr>
          <w:rFonts w:cs="Arial"/>
        </w:rPr>
        <w:t xml:space="preserve"> </w:t>
      </w:r>
      <w:r>
        <w:rPr>
          <w:rFonts w:cs="Arial" w:hint="eastAsia"/>
        </w:rPr>
        <w:t>制定并报请格鲁吉亚议会批准确保性别平等的行动计划，并确保协调和监测《行动计划》的执行情况；</w:t>
      </w:r>
      <w:r>
        <w:rPr>
          <w:rFonts w:cs="Arial" w:hint="eastAsia"/>
        </w:rPr>
        <w:t>(</w:t>
      </w:r>
      <w:r>
        <w:rPr>
          <w:rFonts w:hint="eastAsia"/>
        </w:rPr>
        <w:t>b</w:t>
      </w:r>
      <w:r>
        <w:rPr>
          <w:rFonts w:cs="Arial" w:hint="eastAsia"/>
        </w:rPr>
        <w:t>)</w:t>
      </w:r>
      <w:r>
        <w:rPr>
          <w:rFonts w:cs="Arial"/>
        </w:rPr>
        <w:t xml:space="preserve"> </w:t>
      </w:r>
      <w:r>
        <w:rPr>
          <w:rFonts w:cs="Arial" w:hint="eastAsia"/>
        </w:rPr>
        <w:t>对立法和草案进行分析，以消除现行立法中的性别不平等问题；</w:t>
      </w:r>
      <w:r>
        <w:rPr>
          <w:rFonts w:cs="Arial" w:hint="eastAsia"/>
        </w:rPr>
        <w:t>(</w:t>
      </w:r>
      <w:r>
        <w:rPr>
          <w:rFonts w:hint="eastAsia"/>
        </w:rPr>
        <w:t>c</w:t>
      </w:r>
      <w:r>
        <w:rPr>
          <w:rFonts w:cs="Arial" w:hint="eastAsia"/>
        </w:rPr>
        <w:t>)</w:t>
      </w:r>
      <w:r>
        <w:rPr>
          <w:rFonts w:cs="Arial"/>
        </w:rPr>
        <w:t xml:space="preserve"> </w:t>
      </w:r>
      <w:r>
        <w:rPr>
          <w:rFonts w:hint="eastAsia"/>
        </w:rPr>
        <w:t>为性别平等评估立法倡议下提交的立法草案提供专业知识</w:t>
      </w:r>
      <w:r>
        <w:rPr>
          <w:rFonts w:cs="Arial" w:hint="eastAsia"/>
        </w:rPr>
        <w:t>；</w:t>
      </w:r>
      <w:r>
        <w:rPr>
          <w:rFonts w:cs="Arial" w:hint="eastAsia"/>
        </w:rPr>
        <w:t>(</w:t>
      </w:r>
      <w:r>
        <w:rPr>
          <w:rFonts w:hint="eastAsia"/>
        </w:rPr>
        <w:t>d</w:t>
      </w:r>
      <w:r>
        <w:rPr>
          <w:rFonts w:cs="Arial" w:hint="eastAsia"/>
        </w:rPr>
        <w:t>)</w:t>
      </w:r>
      <w:r>
        <w:rPr>
          <w:rFonts w:cs="Arial"/>
        </w:rPr>
        <w:t xml:space="preserve"> </w:t>
      </w:r>
      <w:r>
        <w:rPr>
          <w:rFonts w:cs="Arial" w:hint="eastAsia"/>
        </w:rPr>
        <w:t>制定实现性别平等的方案，确保男女享有平等权利；</w:t>
      </w:r>
      <w:r>
        <w:rPr>
          <w:rFonts w:cs="Arial" w:hint="eastAsia"/>
        </w:rPr>
        <w:t>(</w:t>
      </w:r>
      <w:r>
        <w:rPr>
          <w:rFonts w:hint="eastAsia"/>
        </w:rPr>
        <w:t>e</w:t>
      </w:r>
      <w:r>
        <w:rPr>
          <w:rFonts w:cs="Arial" w:hint="eastAsia"/>
        </w:rPr>
        <w:t>)</w:t>
      </w:r>
      <w:r>
        <w:rPr>
          <w:rFonts w:cs="Arial"/>
        </w:rPr>
        <w:t xml:space="preserve"> </w:t>
      </w:r>
      <w:r>
        <w:rPr>
          <w:rFonts w:cs="Arial" w:hint="eastAsia"/>
        </w:rPr>
        <w:t>制定并实施确保性别平等的监控和评价体系，并提出相应建议；</w:t>
      </w:r>
      <w:r>
        <w:rPr>
          <w:rFonts w:cs="Arial" w:hint="eastAsia"/>
        </w:rPr>
        <w:t>(</w:t>
      </w:r>
      <w:r>
        <w:rPr>
          <w:rFonts w:hint="eastAsia"/>
        </w:rPr>
        <w:t>f</w:t>
      </w:r>
      <w:r>
        <w:rPr>
          <w:rFonts w:cs="Arial" w:hint="eastAsia"/>
        </w:rPr>
        <w:t>)</w:t>
      </w:r>
      <w:r>
        <w:rPr>
          <w:rFonts w:cs="Arial"/>
        </w:rPr>
        <w:t xml:space="preserve"> </w:t>
      </w:r>
      <w:r>
        <w:rPr>
          <w:rFonts w:cs="Arial" w:hint="eastAsia"/>
        </w:rPr>
        <w:t>要求提交并接受有关性别平等问题研究的资料或文件，除了现行法规规定的保密文件；</w:t>
      </w:r>
      <w:r>
        <w:rPr>
          <w:rFonts w:cs="Arial" w:hint="eastAsia"/>
        </w:rPr>
        <w:t>(</w:t>
      </w:r>
      <w:r>
        <w:rPr>
          <w:rFonts w:hint="eastAsia"/>
        </w:rPr>
        <w:t>g</w:t>
      </w:r>
      <w:r>
        <w:rPr>
          <w:rFonts w:cs="Arial" w:hint="eastAsia"/>
        </w:rPr>
        <w:t>)</w:t>
      </w:r>
      <w:r>
        <w:rPr>
          <w:rFonts w:cs="Arial"/>
        </w:rPr>
        <w:t xml:space="preserve"> </w:t>
      </w:r>
      <w:r>
        <w:rPr>
          <w:rFonts w:cs="Arial" w:hint="eastAsia"/>
        </w:rPr>
        <w:t>审查就违反性别平等提交的申请、文件或其他资料，在其职权范围内采取行动，制定相关建议；</w:t>
      </w:r>
      <w:r>
        <w:rPr>
          <w:rFonts w:cs="Arial" w:hint="eastAsia"/>
        </w:rPr>
        <w:t>(</w:t>
      </w:r>
      <w:r>
        <w:rPr>
          <w:rFonts w:hint="eastAsia"/>
        </w:rPr>
        <w:t>h</w:t>
      </w:r>
      <w:r>
        <w:rPr>
          <w:rFonts w:cs="Arial" w:hint="eastAsia"/>
        </w:rPr>
        <w:t>)</w:t>
      </w:r>
      <w:r>
        <w:rPr>
          <w:rFonts w:cs="Arial"/>
        </w:rPr>
        <w:t xml:space="preserve"> </w:t>
      </w:r>
      <w:r>
        <w:rPr>
          <w:rFonts w:cs="Arial" w:hint="eastAsia"/>
        </w:rPr>
        <w:t>在审查性别平等过程中请在相关领域开展工作的国际或当地组织代表和</w:t>
      </w:r>
      <w:r>
        <w:rPr>
          <w:rFonts w:cs="Arial" w:hint="eastAsia"/>
        </w:rPr>
        <w:t>(</w:t>
      </w:r>
      <w:r>
        <w:rPr>
          <w:rFonts w:cs="Arial" w:hint="eastAsia"/>
        </w:rPr>
        <w:t>或</w:t>
      </w:r>
      <w:r>
        <w:rPr>
          <w:rFonts w:cs="Arial" w:hint="eastAsia"/>
        </w:rPr>
        <w:t>)</w:t>
      </w:r>
      <w:r>
        <w:rPr>
          <w:rFonts w:cs="Arial" w:hint="eastAsia"/>
        </w:rPr>
        <w:t>专家参与；</w:t>
      </w:r>
      <w:r>
        <w:rPr>
          <w:rFonts w:cs="Arial" w:hint="eastAsia"/>
        </w:rPr>
        <w:t>(</w:t>
      </w:r>
      <w:r>
        <w:rPr>
          <w:rFonts w:hint="eastAsia"/>
        </w:rPr>
        <w:t>i</w:t>
      </w:r>
      <w:r>
        <w:rPr>
          <w:rFonts w:cs="Arial" w:hint="eastAsia"/>
        </w:rPr>
        <w:t>)</w:t>
      </w:r>
      <w:r>
        <w:rPr>
          <w:rFonts w:cs="Arial"/>
        </w:rPr>
        <w:t xml:space="preserve"> </w:t>
      </w:r>
      <w:r>
        <w:rPr>
          <w:rFonts w:cs="Arial" w:hint="eastAsia"/>
        </w:rPr>
        <w:t>落实格鲁吉亚立法赋予的其他权利。性别平等委员会每年向格鲁吉亚议会提交关于格鲁吉亚性别平等情况的报告，并编写关于在国际一级对性别平等承担的义务的履行情况报告。</w:t>
      </w:r>
    </w:p>
    <w:p w:rsidR="00581FBB" w:rsidRDefault="00581FBB">
      <w:pPr>
        <w:pStyle w:val="SingleTxtGC"/>
        <w:rPr>
          <w:rFonts w:cs="Arial"/>
        </w:rPr>
      </w:pPr>
      <w:r>
        <w:rPr>
          <w:rFonts w:cs="Arial"/>
        </w:rPr>
        <w:t xml:space="preserve">186.  </w:t>
      </w:r>
      <w:smartTag w:uri="urn:schemas-microsoft-com:office:smarttags" w:element="chsdate">
        <w:smartTagPr>
          <w:attr w:name="IsROCDate" w:val="False"/>
          <w:attr w:name="IsLunarDate" w:val="False"/>
          <w:attr w:name="Day" w:val="27"/>
          <w:attr w:name="Month" w:val="12"/>
          <w:attr w:name="Year" w:val="2011"/>
        </w:smartTagPr>
        <w:r>
          <w:t>2011</w:t>
        </w:r>
        <w:r>
          <w:t>年</w:t>
        </w:r>
        <w:r>
          <w:t>12</w:t>
        </w:r>
        <w:r>
          <w:t>月</w:t>
        </w:r>
        <w:r>
          <w:t>27</w:t>
        </w:r>
        <w:r>
          <w:t>日</w:t>
        </w:r>
      </w:smartTag>
      <w:r>
        <w:t>，格鲁吉亚议会批准了执行安</w:t>
      </w:r>
      <w:r>
        <w:rPr>
          <w:rFonts w:hint="eastAsia"/>
        </w:rPr>
        <w:t>全</w:t>
      </w:r>
      <w:r>
        <w:t>理</w:t>
      </w:r>
      <w:r>
        <w:rPr>
          <w:rFonts w:hint="eastAsia"/>
        </w:rPr>
        <w:t>事</w:t>
      </w:r>
      <w:r>
        <w:t>会关</w:t>
      </w:r>
      <w:r>
        <w:rPr>
          <w:rFonts w:hint="eastAsia"/>
        </w:rPr>
        <w:t>于“</w:t>
      </w:r>
      <w:r>
        <w:t>妇女</w:t>
      </w:r>
      <w:r>
        <w:rPr>
          <w:rFonts w:hint="eastAsia"/>
        </w:rPr>
        <w:t>、</w:t>
      </w:r>
      <w:r>
        <w:t>和平与安全</w:t>
      </w:r>
      <w:r>
        <w:rPr>
          <w:rFonts w:hint="eastAsia"/>
        </w:rPr>
        <w:t>”</w:t>
      </w:r>
      <w:r>
        <w:t>的第</w:t>
      </w:r>
      <w:r>
        <w:t>1325</w:t>
      </w:r>
      <w:r>
        <w:rPr>
          <w:rFonts w:hint="eastAsia"/>
        </w:rPr>
        <w:t>号</w:t>
      </w:r>
      <w:r>
        <w:t>、</w:t>
      </w:r>
      <w:r>
        <w:rPr>
          <w:rFonts w:hint="eastAsia"/>
        </w:rPr>
        <w:t>第</w:t>
      </w:r>
      <w:r>
        <w:t>1820</w:t>
      </w:r>
      <w:r>
        <w:rPr>
          <w:rFonts w:hint="eastAsia"/>
        </w:rPr>
        <w:t>号</w:t>
      </w:r>
      <w:r>
        <w:t>、</w:t>
      </w:r>
      <w:r>
        <w:rPr>
          <w:rFonts w:hint="eastAsia"/>
        </w:rPr>
        <w:t>第</w:t>
      </w:r>
      <w:r>
        <w:t>1888</w:t>
      </w:r>
      <w:r>
        <w:rPr>
          <w:rFonts w:hint="eastAsia"/>
        </w:rPr>
        <w:t>号</w:t>
      </w:r>
      <w:r>
        <w:t>、</w:t>
      </w:r>
      <w:r>
        <w:rPr>
          <w:rFonts w:hint="eastAsia"/>
        </w:rPr>
        <w:t>第</w:t>
      </w:r>
      <w:r>
        <w:t>1889</w:t>
      </w:r>
      <w:r>
        <w:rPr>
          <w:rFonts w:hint="eastAsia"/>
        </w:rPr>
        <w:t>号</w:t>
      </w:r>
      <w:r>
        <w:t>和</w:t>
      </w:r>
      <w:r>
        <w:rPr>
          <w:rFonts w:hint="eastAsia"/>
        </w:rPr>
        <w:t>第</w:t>
      </w:r>
      <w:r>
        <w:t>1960</w:t>
      </w:r>
      <w:r>
        <w:t>号决议的《</w:t>
      </w:r>
      <w:r>
        <w:t>2012-2015</w:t>
      </w:r>
      <w:r>
        <w:t>年格鲁吉亚国家行动计划》。</w:t>
      </w:r>
      <w:r>
        <w:rPr>
          <w:rFonts w:hint="eastAsia"/>
        </w:rPr>
        <w:t>《</w:t>
      </w:r>
      <w:r>
        <w:t>国家行动计划</w:t>
      </w:r>
      <w:r>
        <w:rPr>
          <w:rFonts w:hint="eastAsia"/>
        </w:rPr>
        <w:t>》</w:t>
      </w:r>
      <w:r>
        <w:t>建立在四大支柱基础上：提高</w:t>
      </w:r>
      <w:r>
        <w:rPr>
          <w:rFonts w:hint="eastAsia"/>
        </w:rPr>
        <w:t>妇</w:t>
      </w:r>
      <w:r>
        <w:t>女在和平进程和安全领域的参与程度；</w:t>
      </w:r>
      <w:r>
        <w:rPr>
          <w:rFonts w:hint="eastAsia"/>
        </w:rPr>
        <w:t>预</w:t>
      </w:r>
      <w:r>
        <w:t>防对</w:t>
      </w:r>
      <w:r>
        <w:rPr>
          <w:rFonts w:hint="eastAsia"/>
        </w:rPr>
        <w:t>妇</w:t>
      </w:r>
      <w:r>
        <w:t>女</w:t>
      </w:r>
      <w:r>
        <w:rPr>
          <w:rFonts w:hint="eastAsia"/>
        </w:rPr>
        <w:t>一切</w:t>
      </w:r>
      <w:r>
        <w:t>形式暴力</w:t>
      </w:r>
      <w:r>
        <w:rPr>
          <w:rFonts w:hint="eastAsia"/>
        </w:rPr>
        <w:t>行为</w:t>
      </w:r>
      <w:r>
        <w:t>，尤其是与性或性别有关的暴力</w:t>
      </w:r>
      <w:r>
        <w:rPr>
          <w:rFonts w:hint="eastAsia"/>
        </w:rPr>
        <w:t>行为</w:t>
      </w:r>
      <w:r>
        <w:t>；保护</w:t>
      </w:r>
      <w:r>
        <w:rPr>
          <w:rFonts w:hint="eastAsia"/>
        </w:rPr>
        <w:t>妇</w:t>
      </w:r>
      <w:r>
        <w:t>女免受</w:t>
      </w:r>
      <w:r>
        <w:t>​​</w:t>
      </w:r>
      <w:r>
        <w:t>各种威胁，并保护其身体、心理和经济安全；以及在冲突期间和之后</w:t>
      </w:r>
      <w:r>
        <w:rPr>
          <w:rFonts w:hint="eastAsia"/>
        </w:rPr>
        <w:t>满足妇</w:t>
      </w:r>
      <w:r>
        <w:t>女的特殊需求。该计划由性</w:t>
      </w:r>
      <w:r>
        <w:rPr>
          <w:rFonts w:hint="eastAsia"/>
        </w:rPr>
        <w:t>别</w:t>
      </w:r>
      <w:r>
        <w:t>平等委员会提交议会。格鲁吉亚国家安全委员会办公室与其他政府机构和非政府组织</w:t>
      </w:r>
      <w:r>
        <w:rPr>
          <w:rFonts w:hint="eastAsia"/>
        </w:rPr>
        <w:t>一起，</w:t>
      </w:r>
      <w:r>
        <w:t>积极参与制定受益于联合国妇女署技术支持的规划。</w:t>
      </w:r>
      <w:r>
        <w:rPr>
          <w:rFonts w:hint="eastAsia"/>
        </w:rPr>
        <w:t>《</w:t>
      </w:r>
      <w:r>
        <w:t>国家行动计划</w:t>
      </w:r>
      <w:r>
        <w:rPr>
          <w:rFonts w:hint="eastAsia"/>
        </w:rPr>
        <w:t>》</w:t>
      </w:r>
      <w:r>
        <w:t>是南高加索地区首个确保执行安</w:t>
      </w:r>
      <w:r>
        <w:rPr>
          <w:rFonts w:hint="eastAsia"/>
        </w:rPr>
        <w:t>全</w:t>
      </w:r>
      <w:r>
        <w:t>理</w:t>
      </w:r>
      <w:r>
        <w:rPr>
          <w:rFonts w:hint="eastAsia"/>
        </w:rPr>
        <w:t>事</w:t>
      </w:r>
      <w:r>
        <w:t>会第</w:t>
      </w:r>
      <w:r>
        <w:t>1325</w:t>
      </w:r>
      <w:r>
        <w:t>号决议的举措。格鲁吉亚是第</w:t>
      </w:r>
      <w:r>
        <w:t>34</w:t>
      </w:r>
      <w:r>
        <w:t>个通过</w:t>
      </w:r>
      <w:r>
        <w:rPr>
          <w:rFonts w:hint="eastAsia"/>
        </w:rPr>
        <w:t>执行</w:t>
      </w:r>
      <w:r>
        <w:t>该决议</w:t>
      </w:r>
      <w:r>
        <w:rPr>
          <w:rFonts w:hint="eastAsia"/>
        </w:rPr>
        <w:t>的</w:t>
      </w:r>
      <w:r>
        <w:t>国家行动计划的国家。与民</w:t>
      </w:r>
      <w:r>
        <w:rPr>
          <w:rFonts w:hint="eastAsia"/>
        </w:rPr>
        <w:t>间</w:t>
      </w:r>
      <w:r>
        <w:t>社会协商</w:t>
      </w:r>
      <w:r>
        <w:rPr>
          <w:rFonts w:hint="eastAsia"/>
        </w:rPr>
        <w:t>，</w:t>
      </w:r>
      <w:r>
        <w:t>是</w:t>
      </w:r>
      <w:r>
        <w:rPr>
          <w:rFonts w:hint="eastAsia"/>
        </w:rPr>
        <w:t>《</w:t>
      </w:r>
      <w:r>
        <w:t>国家行动计划</w:t>
      </w:r>
      <w:r>
        <w:rPr>
          <w:rFonts w:hint="eastAsia"/>
        </w:rPr>
        <w:t>》发展</w:t>
      </w:r>
      <w:r>
        <w:t>过程中不可或缺的组成部分。超过</w:t>
      </w:r>
      <w:r>
        <w:t>25</w:t>
      </w:r>
      <w:r>
        <w:t>个非政府组织参</w:t>
      </w:r>
      <w:r>
        <w:rPr>
          <w:rFonts w:hint="eastAsia"/>
        </w:rPr>
        <w:t>加</w:t>
      </w:r>
      <w:r>
        <w:t>了协商。总共与约</w:t>
      </w:r>
      <w:r>
        <w:t>102</w:t>
      </w:r>
      <w:r>
        <w:t>个来自第比利斯、克维莫</w:t>
      </w:r>
      <w:r>
        <w:rPr>
          <w:rFonts w:hint="eastAsia"/>
        </w:rPr>
        <w:t>·</w:t>
      </w:r>
      <w:r>
        <w:t>卡特利、什达</w:t>
      </w:r>
      <w:r>
        <w:rPr>
          <w:rFonts w:hint="eastAsia"/>
        </w:rPr>
        <w:t>·</w:t>
      </w:r>
      <w:r>
        <w:t>卡特利、伊梅列季和萨梅格列罗</w:t>
      </w:r>
      <w:r>
        <w:rPr>
          <w:rFonts w:hint="eastAsia"/>
        </w:rPr>
        <w:t>、</w:t>
      </w:r>
      <w:r>
        <w:rPr>
          <w:rFonts w:cs="Arial"/>
        </w:rPr>
        <w:t>代表</w:t>
      </w:r>
      <w:r>
        <w:rPr>
          <w:rFonts w:cs="Arial" w:hint="eastAsia"/>
        </w:rPr>
        <w:t>境</w:t>
      </w:r>
      <w:r>
        <w:rPr>
          <w:rFonts w:cs="Arial"/>
        </w:rPr>
        <w:t>内流离失所者和受冲突影响妇女的组织</w:t>
      </w:r>
      <w:r>
        <w:rPr>
          <w:rFonts w:cs="Arial" w:hint="eastAsia"/>
        </w:rPr>
        <w:t>举行了多次</w:t>
      </w:r>
      <w:r>
        <w:rPr>
          <w:rFonts w:cs="Arial"/>
        </w:rPr>
        <w:t>协商会议</w:t>
      </w:r>
      <w:r>
        <w:rPr>
          <w:rFonts w:cs="Arial" w:hint="eastAsia"/>
        </w:rPr>
        <w:t>。首个国家行动计划阐述</w:t>
      </w:r>
      <w:r>
        <w:rPr>
          <w:rFonts w:cs="Arial"/>
        </w:rPr>
        <w:t>了一些非常重要的目标，如支持</w:t>
      </w:r>
      <w:r>
        <w:rPr>
          <w:rFonts w:cs="Arial" w:hint="eastAsia"/>
        </w:rPr>
        <w:t>推进</w:t>
      </w:r>
      <w:r>
        <w:rPr>
          <w:rFonts w:cs="Arial"/>
        </w:rPr>
        <w:t>妇女</w:t>
      </w:r>
      <w:r>
        <w:rPr>
          <w:rFonts w:cs="Arial" w:hint="eastAsia"/>
        </w:rPr>
        <w:t>进一步</w:t>
      </w:r>
      <w:r>
        <w:rPr>
          <w:rFonts w:cs="Arial"/>
        </w:rPr>
        <w:t>参与各级决策</w:t>
      </w:r>
      <w:r>
        <w:rPr>
          <w:rFonts w:cs="Arial" w:hint="eastAsia"/>
        </w:rPr>
        <w:t>；</w:t>
      </w:r>
      <w:r>
        <w:rPr>
          <w:rFonts w:cs="Arial"/>
        </w:rPr>
        <w:t>在预防冲突机制</w:t>
      </w:r>
      <w:r>
        <w:rPr>
          <w:rFonts w:cs="Arial" w:hint="eastAsia"/>
        </w:rPr>
        <w:t>中</w:t>
      </w:r>
      <w:r>
        <w:rPr>
          <w:rFonts w:cs="Arial"/>
        </w:rPr>
        <w:t>考虑</w:t>
      </w:r>
      <w:r>
        <w:rPr>
          <w:rFonts w:cs="Arial" w:hint="eastAsia"/>
        </w:rPr>
        <w:t>妇女</w:t>
      </w:r>
      <w:r>
        <w:rPr>
          <w:rFonts w:cs="Arial"/>
        </w:rPr>
        <w:t>问题</w:t>
      </w:r>
      <w:r>
        <w:rPr>
          <w:rFonts w:cs="Arial" w:hint="eastAsia"/>
        </w:rPr>
        <w:t>；</w:t>
      </w:r>
      <w:r>
        <w:rPr>
          <w:rFonts w:cs="Arial"/>
        </w:rPr>
        <w:t>消除性别暴力和性暴力</w:t>
      </w:r>
      <w:r>
        <w:rPr>
          <w:rFonts w:cs="Arial" w:hint="eastAsia"/>
        </w:rPr>
        <w:t>；</w:t>
      </w:r>
      <w:r>
        <w:rPr>
          <w:rFonts w:cs="Arial"/>
        </w:rPr>
        <w:t>促进</w:t>
      </w:r>
      <w:r>
        <w:rPr>
          <w:rFonts w:cs="Arial" w:hint="eastAsia"/>
        </w:rPr>
        <w:t>对于</w:t>
      </w:r>
      <w:r>
        <w:rPr>
          <w:rFonts w:cs="Arial"/>
        </w:rPr>
        <w:t>性暴力侵害妇女和女</w:t>
      </w:r>
      <w:r>
        <w:rPr>
          <w:rFonts w:cs="Arial" w:hint="eastAsia"/>
        </w:rPr>
        <w:t>孩</w:t>
      </w:r>
      <w:r>
        <w:rPr>
          <w:rFonts w:cs="Arial"/>
        </w:rPr>
        <w:t>行为</w:t>
      </w:r>
      <w:r>
        <w:rPr>
          <w:rFonts w:cs="Arial" w:hint="eastAsia"/>
        </w:rPr>
        <w:t>的</w:t>
      </w:r>
      <w:r>
        <w:rPr>
          <w:rFonts w:cs="Arial"/>
        </w:rPr>
        <w:t>零</w:t>
      </w:r>
      <w:r>
        <w:rPr>
          <w:rFonts w:cs="Arial" w:hint="eastAsia"/>
        </w:rPr>
        <w:t>容忍；</w:t>
      </w:r>
      <w:r>
        <w:rPr>
          <w:rFonts w:cs="Arial"/>
        </w:rPr>
        <w:t>确保受冲突影响妇女的政治</w:t>
      </w:r>
      <w:r>
        <w:rPr>
          <w:rFonts w:cs="Arial" w:hint="eastAsia"/>
        </w:rPr>
        <w:t>、</w:t>
      </w:r>
      <w:r>
        <w:rPr>
          <w:rFonts w:cs="Arial"/>
        </w:rPr>
        <w:t>经济</w:t>
      </w:r>
      <w:r>
        <w:rPr>
          <w:rFonts w:cs="Arial" w:hint="eastAsia"/>
        </w:rPr>
        <w:t>、</w:t>
      </w:r>
      <w:r>
        <w:rPr>
          <w:rFonts w:cs="Arial"/>
        </w:rPr>
        <w:t>社会和人身安全</w:t>
      </w:r>
      <w:r>
        <w:rPr>
          <w:rFonts w:cs="Arial" w:hint="eastAsia"/>
        </w:rPr>
        <w:t>等</w:t>
      </w:r>
      <w:r>
        <w:rPr>
          <w:rFonts w:cs="Arial"/>
        </w:rPr>
        <w:t>。</w:t>
      </w:r>
    </w:p>
    <w:p w:rsidR="00581FBB" w:rsidRDefault="00581FBB">
      <w:pPr>
        <w:pStyle w:val="SingleTxtGC"/>
        <w:rPr>
          <w:rFonts w:cs="Arial" w:hint="eastAsia"/>
        </w:rPr>
      </w:pPr>
      <w:r>
        <w:rPr>
          <w:rFonts w:cs="Arial"/>
        </w:rPr>
        <w:t xml:space="preserve">187.  </w:t>
      </w:r>
      <w:r>
        <w:rPr>
          <w:rFonts w:cs="Arial"/>
        </w:rPr>
        <w:t>格鲁吉亚政府正在采取适当</w:t>
      </w:r>
      <w:r>
        <w:rPr>
          <w:rFonts w:cs="Arial" w:hint="eastAsia"/>
        </w:rPr>
        <w:t>措施，消除</w:t>
      </w:r>
      <w:r>
        <w:rPr>
          <w:rFonts w:cs="Arial"/>
        </w:rPr>
        <w:t>任何导致或可能导致</w:t>
      </w:r>
      <w:r>
        <w:rPr>
          <w:rFonts w:cs="Arial" w:hint="eastAsia"/>
        </w:rPr>
        <w:t>妇女遭受</w:t>
      </w:r>
      <w:r>
        <w:rPr>
          <w:rFonts w:cs="Arial"/>
        </w:rPr>
        <w:t>身体</w:t>
      </w:r>
      <w:r>
        <w:rPr>
          <w:rFonts w:cs="Arial" w:hint="eastAsia"/>
        </w:rPr>
        <w:t>、</w:t>
      </w:r>
      <w:r>
        <w:rPr>
          <w:rFonts w:cs="Arial"/>
        </w:rPr>
        <w:t>性或心理伤害或痛苦</w:t>
      </w:r>
      <w:r>
        <w:rPr>
          <w:rFonts w:cs="Arial" w:hint="eastAsia"/>
        </w:rPr>
        <w:t>的</w:t>
      </w:r>
      <w:r>
        <w:rPr>
          <w:rFonts w:cs="Arial"/>
        </w:rPr>
        <w:t>基于性别的暴力行为，包括威胁</w:t>
      </w:r>
      <w:r>
        <w:rPr>
          <w:rFonts w:cs="Arial" w:hint="eastAsia"/>
        </w:rPr>
        <w:t>实施此</w:t>
      </w:r>
      <w:r>
        <w:rPr>
          <w:rFonts w:cs="Arial"/>
        </w:rPr>
        <w:t>类行为</w:t>
      </w:r>
      <w:r>
        <w:rPr>
          <w:rFonts w:cs="Arial" w:hint="eastAsia"/>
        </w:rPr>
        <w:t>、胁</w:t>
      </w:r>
      <w:r>
        <w:rPr>
          <w:rFonts w:cs="Arial"/>
        </w:rPr>
        <w:t>迫或任意剥夺自由，不论发生在公共生活还是私人生活</w:t>
      </w:r>
      <w:r>
        <w:rPr>
          <w:rFonts w:cs="Arial" w:hint="eastAsia"/>
        </w:rPr>
        <w:t>中</w:t>
      </w:r>
      <w:r>
        <w:rPr>
          <w:rFonts w:cs="Arial"/>
        </w:rPr>
        <w:t>。</w:t>
      </w:r>
    </w:p>
    <w:p w:rsidR="00581FBB" w:rsidRDefault="00581FBB">
      <w:pPr>
        <w:pStyle w:val="H23GC"/>
        <w:rPr>
          <w:rFonts w:hint="eastAsia"/>
        </w:rPr>
      </w:pPr>
      <w:bookmarkStart w:id="14" w:name="_Toc350338309"/>
      <w:bookmarkStart w:id="15" w:name="_Toc350338330"/>
      <w:r>
        <w:rPr>
          <w:szCs w:val="21"/>
        </w:rPr>
        <w:tab/>
      </w:r>
      <w:r>
        <w:rPr>
          <w:szCs w:val="21"/>
        </w:rPr>
        <w:tab/>
      </w:r>
      <w:r>
        <w:rPr>
          <w:rFonts w:hint="eastAsia"/>
          <w:szCs w:val="21"/>
        </w:rPr>
        <w:t>第四条</w:t>
      </w:r>
      <w:bookmarkEnd w:id="14"/>
      <w:bookmarkEnd w:id="15"/>
    </w:p>
    <w:p w:rsidR="00581FBB" w:rsidRDefault="00581FBB">
      <w:pPr>
        <w:pStyle w:val="SingleTxtGC"/>
      </w:pPr>
      <w:bookmarkStart w:id="16" w:name="article5"/>
      <w:bookmarkEnd w:id="16"/>
      <w:r>
        <w:rPr>
          <w:szCs w:val="21"/>
        </w:rPr>
        <w:t xml:space="preserve">188.  </w:t>
      </w:r>
      <w:r>
        <w:rPr>
          <w:szCs w:val="21"/>
        </w:rPr>
        <w:t>根据</w:t>
      </w:r>
      <w:r>
        <w:rPr>
          <w:szCs w:val="21"/>
        </w:rPr>
        <w:t>2011</w:t>
      </w:r>
      <w:r>
        <w:rPr>
          <w:szCs w:val="21"/>
        </w:rPr>
        <w:t>年</w:t>
      </w:r>
      <w:r>
        <w:rPr>
          <w:szCs w:val="21"/>
        </w:rPr>
        <w:t>12</w:t>
      </w:r>
      <w:r>
        <w:rPr>
          <w:szCs w:val="21"/>
        </w:rPr>
        <w:t>月底通过的新</w:t>
      </w:r>
      <w:r>
        <w:rPr>
          <w:rFonts w:hint="eastAsia"/>
          <w:szCs w:val="21"/>
        </w:rPr>
        <w:t>的</w:t>
      </w:r>
      <w:r>
        <w:rPr>
          <w:szCs w:val="21"/>
        </w:rPr>
        <w:t>《选举法》，格鲁吉亚为</w:t>
      </w:r>
      <w:r>
        <w:rPr>
          <w:rFonts w:hint="eastAsia"/>
          <w:szCs w:val="21"/>
        </w:rPr>
        <w:t>各</w:t>
      </w:r>
      <w:r>
        <w:rPr>
          <w:szCs w:val="21"/>
        </w:rPr>
        <w:t>政党提供</w:t>
      </w:r>
      <w:r>
        <w:rPr>
          <w:rFonts w:hint="eastAsia"/>
          <w:szCs w:val="21"/>
        </w:rPr>
        <w:t>财政奖</w:t>
      </w:r>
      <w:r>
        <w:rPr>
          <w:szCs w:val="21"/>
        </w:rPr>
        <w:t>励，以鼓励</w:t>
      </w:r>
      <w:r>
        <w:rPr>
          <w:rFonts w:hint="eastAsia"/>
          <w:szCs w:val="21"/>
        </w:rPr>
        <w:t>它们</w:t>
      </w:r>
      <w:r>
        <w:rPr>
          <w:szCs w:val="21"/>
        </w:rPr>
        <w:t>在议会选举的政党名单中增加女性候选人</w:t>
      </w:r>
      <w:r>
        <w:rPr>
          <w:rFonts w:hint="eastAsia"/>
          <w:szCs w:val="21"/>
        </w:rPr>
        <w:t>人</w:t>
      </w:r>
      <w:r>
        <w:rPr>
          <w:szCs w:val="21"/>
        </w:rPr>
        <w:t>数。根据</w:t>
      </w:r>
      <w:r>
        <w:rPr>
          <w:rFonts w:hint="eastAsia"/>
          <w:szCs w:val="21"/>
        </w:rPr>
        <w:t>新</w:t>
      </w:r>
      <w:r>
        <w:rPr>
          <w:szCs w:val="21"/>
        </w:rPr>
        <w:t>的</w:t>
      </w:r>
      <w:r>
        <w:rPr>
          <w:rFonts w:hint="eastAsia"/>
          <w:szCs w:val="21"/>
        </w:rPr>
        <w:t>修改意见</w:t>
      </w:r>
      <w:r>
        <w:rPr>
          <w:szCs w:val="21"/>
        </w:rPr>
        <w:t>，国家分配给</w:t>
      </w:r>
      <w:r>
        <w:rPr>
          <w:rFonts w:hint="eastAsia"/>
          <w:szCs w:val="21"/>
        </w:rPr>
        <w:t>各</w:t>
      </w:r>
      <w:r>
        <w:rPr>
          <w:szCs w:val="21"/>
        </w:rPr>
        <w:t>政党的部分</w:t>
      </w:r>
      <w:r>
        <w:rPr>
          <w:rFonts w:hint="eastAsia"/>
          <w:szCs w:val="21"/>
        </w:rPr>
        <w:t>经费</w:t>
      </w:r>
      <w:r>
        <w:rPr>
          <w:szCs w:val="21"/>
        </w:rPr>
        <w:t>将与政党名单中的女性比例挂钩。根据《公民政治联盟组织法》，</w:t>
      </w:r>
      <w:r>
        <w:rPr>
          <w:rFonts w:hint="eastAsia"/>
          <w:szCs w:val="21"/>
        </w:rPr>
        <w:t>各</w:t>
      </w:r>
      <w:r>
        <w:rPr>
          <w:szCs w:val="21"/>
        </w:rPr>
        <w:t>政党将根据</w:t>
      </w:r>
      <w:r>
        <w:rPr>
          <w:rFonts w:hint="eastAsia"/>
          <w:szCs w:val="21"/>
        </w:rPr>
        <w:t>此项</w:t>
      </w:r>
      <w:r>
        <w:rPr>
          <w:szCs w:val="21"/>
        </w:rPr>
        <w:t>法</w:t>
      </w:r>
      <w:r>
        <w:rPr>
          <w:rFonts w:hint="eastAsia"/>
          <w:szCs w:val="21"/>
        </w:rPr>
        <w:t>律</w:t>
      </w:r>
      <w:r>
        <w:rPr>
          <w:szCs w:val="21"/>
        </w:rPr>
        <w:t>第</w:t>
      </w:r>
      <w:r>
        <w:rPr>
          <w:szCs w:val="21"/>
        </w:rPr>
        <w:t>30</w:t>
      </w:r>
      <w:r>
        <w:rPr>
          <w:szCs w:val="21"/>
        </w:rPr>
        <w:t>条批准的</w:t>
      </w:r>
      <w:r>
        <w:rPr>
          <w:rFonts w:hint="eastAsia"/>
          <w:szCs w:val="21"/>
        </w:rPr>
        <w:t>规则获得</w:t>
      </w:r>
      <w:r>
        <w:rPr>
          <w:szCs w:val="21"/>
        </w:rPr>
        <w:t>从国家预算中直接分配的拨款。根据</w:t>
      </w:r>
      <w:smartTag w:uri="urn:schemas-microsoft-com:office:smarttags" w:element="chsdate">
        <w:smartTagPr>
          <w:attr w:name="IsROCDate" w:val="False"/>
          <w:attr w:name="IsLunarDate" w:val="False"/>
          <w:attr w:name="Day" w:val="28"/>
          <w:attr w:name="Month" w:val="12"/>
          <w:attr w:name="Year" w:val="2011"/>
        </w:smartTagPr>
        <w:r>
          <w:rPr>
            <w:szCs w:val="21"/>
          </w:rPr>
          <w:t>2011</w:t>
        </w:r>
        <w:r>
          <w:rPr>
            <w:szCs w:val="21"/>
          </w:rPr>
          <w:t>年</w:t>
        </w:r>
        <w:r>
          <w:rPr>
            <w:szCs w:val="21"/>
          </w:rPr>
          <w:t>12</w:t>
        </w:r>
        <w:r>
          <w:rPr>
            <w:szCs w:val="21"/>
          </w:rPr>
          <w:t>月</w:t>
        </w:r>
        <w:r>
          <w:rPr>
            <w:szCs w:val="21"/>
          </w:rPr>
          <w:t>28</w:t>
        </w:r>
        <w:r>
          <w:rPr>
            <w:szCs w:val="21"/>
          </w:rPr>
          <w:t>日</w:t>
        </w:r>
      </w:smartTag>
      <w:r>
        <w:rPr>
          <w:szCs w:val="21"/>
        </w:rPr>
        <w:t>的立法修</w:t>
      </w:r>
      <w:r>
        <w:rPr>
          <w:rFonts w:hint="eastAsia"/>
          <w:szCs w:val="21"/>
        </w:rPr>
        <w:t>正</w:t>
      </w:r>
      <w:r>
        <w:rPr>
          <w:szCs w:val="21"/>
        </w:rPr>
        <w:t>案，第</w:t>
      </w:r>
      <w:r>
        <w:rPr>
          <w:szCs w:val="21"/>
        </w:rPr>
        <w:t>7</w:t>
      </w:r>
      <w:r>
        <w:rPr>
          <w:szCs w:val="21"/>
          <w:vertAlign w:val="superscript"/>
        </w:rPr>
        <w:t>1</w:t>
      </w:r>
      <w:r>
        <w:rPr>
          <w:szCs w:val="21"/>
        </w:rPr>
        <w:t>款</w:t>
      </w:r>
      <w:r>
        <w:rPr>
          <w:rFonts w:hint="eastAsia"/>
          <w:szCs w:val="21"/>
        </w:rPr>
        <w:t>补充了此项</w:t>
      </w:r>
      <w:r>
        <w:rPr>
          <w:szCs w:val="21"/>
        </w:rPr>
        <w:t>法</w:t>
      </w:r>
      <w:r>
        <w:rPr>
          <w:rFonts w:hint="eastAsia"/>
          <w:szCs w:val="21"/>
        </w:rPr>
        <w:t>律</w:t>
      </w:r>
      <w:r>
        <w:rPr>
          <w:szCs w:val="21"/>
        </w:rPr>
        <w:t>第</w:t>
      </w:r>
      <w:r>
        <w:rPr>
          <w:szCs w:val="21"/>
        </w:rPr>
        <w:t>30</w:t>
      </w:r>
      <w:r>
        <w:rPr>
          <w:szCs w:val="21"/>
        </w:rPr>
        <w:t>条，</w:t>
      </w:r>
      <w:r>
        <w:rPr>
          <w:rFonts w:hint="eastAsia"/>
          <w:szCs w:val="21"/>
        </w:rPr>
        <w:t>更具体地界定了奖</w:t>
      </w:r>
      <w:r>
        <w:rPr>
          <w:szCs w:val="21"/>
        </w:rPr>
        <w:t>励</w:t>
      </w:r>
      <w:r>
        <w:rPr>
          <w:rFonts w:hint="eastAsia"/>
          <w:szCs w:val="21"/>
        </w:rPr>
        <w:t>性追加供</w:t>
      </w:r>
      <w:r>
        <w:rPr>
          <w:szCs w:val="21"/>
        </w:rPr>
        <w:t>资</w:t>
      </w:r>
      <w:r>
        <w:rPr>
          <w:rFonts w:hint="eastAsia"/>
          <w:szCs w:val="21"/>
        </w:rPr>
        <w:t>条件</w:t>
      </w:r>
      <w:r>
        <w:rPr>
          <w:szCs w:val="21"/>
        </w:rPr>
        <w:t>：</w:t>
      </w:r>
      <w:r>
        <w:rPr>
          <w:szCs w:val="21"/>
        </w:rPr>
        <w:t>7</w:t>
      </w:r>
      <w:r>
        <w:rPr>
          <w:szCs w:val="21"/>
          <w:vertAlign w:val="superscript"/>
        </w:rPr>
        <w:t>1</w:t>
      </w:r>
      <w:r>
        <w:rPr>
          <w:szCs w:val="21"/>
        </w:rPr>
        <w:t>如果在提交的政党名单</w:t>
      </w:r>
      <w:r>
        <w:rPr>
          <w:szCs w:val="21"/>
        </w:rPr>
        <w:t>(</w:t>
      </w:r>
      <w:r>
        <w:rPr>
          <w:szCs w:val="21"/>
        </w:rPr>
        <w:t>地方政府选举的</w:t>
      </w:r>
      <w:r>
        <w:rPr>
          <w:rFonts w:hint="eastAsia"/>
          <w:szCs w:val="21"/>
        </w:rPr>
        <w:t>所有</w:t>
      </w:r>
      <w:r>
        <w:rPr>
          <w:szCs w:val="21"/>
        </w:rPr>
        <w:t>政党名单</w:t>
      </w:r>
      <w:r>
        <w:rPr>
          <w:szCs w:val="21"/>
        </w:rPr>
        <w:t>)</w:t>
      </w:r>
      <w:r>
        <w:rPr>
          <w:szCs w:val="21"/>
        </w:rPr>
        <w:t>中每</w:t>
      </w:r>
      <w:r>
        <w:rPr>
          <w:szCs w:val="21"/>
        </w:rPr>
        <w:t>10</w:t>
      </w:r>
      <w:r>
        <w:rPr>
          <w:szCs w:val="21"/>
        </w:rPr>
        <w:t>名候选人性别差至少</w:t>
      </w:r>
      <w:r>
        <w:rPr>
          <w:rFonts w:hint="eastAsia"/>
          <w:szCs w:val="21"/>
        </w:rPr>
        <w:t>占</w:t>
      </w:r>
      <w:r>
        <w:rPr>
          <w:szCs w:val="21"/>
        </w:rPr>
        <w:t>20</w:t>
      </w:r>
      <w:r>
        <w:rPr>
          <w:rFonts w:hint="eastAsia"/>
          <w:szCs w:val="21"/>
        </w:rPr>
        <w:t>%</w:t>
      </w:r>
      <w:r>
        <w:rPr>
          <w:szCs w:val="21"/>
        </w:rPr>
        <w:t>，根据本条款获得</w:t>
      </w:r>
      <w:r>
        <w:rPr>
          <w:rFonts w:hint="eastAsia"/>
          <w:szCs w:val="21"/>
        </w:rPr>
        <w:t>经费</w:t>
      </w:r>
      <w:r>
        <w:rPr>
          <w:szCs w:val="21"/>
        </w:rPr>
        <w:t>的</w:t>
      </w:r>
      <w:r>
        <w:rPr>
          <w:rFonts w:hint="eastAsia"/>
          <w:szCs w:val="21"/>
        </w:rPr>
        <w:t>候</w:t>
      </w:r>
      <w:r>
        <w:rPr>
          <w:szCs w:val="21"/>
        </w:rPr>
        <w:t>选</w:t>
      </w:r>
      <w:r>
        <w:rPr>
          <w:rFonts w:hint="eastAsia"/>
          <w:szCs w:val="21"/>
        </w:rPr>
        <w:t>政党</w:t>
      </w:r>
      <w:r>
        <w:rPr>
          <w:szCs w:val="21"/>
        </w:rPr>
        <w:t>将获得</w:t>
      </w:r>
      <w:r>
        <w:rPr>
          <w:szCs w:val="21"/>
        </w:rPr>
        <w:t>10</w:t>
      </w:r>
      <w:r>
        <w:rPr>
          <w:rFonts w:hint="eastAsia"/>
          <w:szCs w:val="21"/>
        </w:rPr>
        <w:t>%</w:t>
      </w:r>
      <w:r>
        <w:rPr>
          <w:szCs w:val="21"/>
        </w:rPr>
        <w:t>的额外资金。</w:t>
      </w:r>
    </w:p>
    <w:p w:rsidR="00581FBB" w:rsidRDefault="00581FBB">
      <w:pPr>
        <w:pStyle w:val="H23GC"/>
        <w:rPr>
          <w:rFonts w:hint="eastAsia"/>
        </w:rPr>
      </w:pPr>
      <w:bookmarkStart w:id="17" w:name="_Toc350338310"/>
      <w:bookmarkStart w:id="18" w:name="_Toc350338331"/>
      <w:r>
        <w:rPr>
          <w:szCs w:val="21"/>
        </w:rPr>
        <w:tab/>
      </w:r>
      <w:r>
        <w:rPr>
          <w:szCs w:val="21"/>
        </w:rPr>
        <w:tab/>
      </w:r>
      <w:r>
        <w:rPr>
          <w:rFonts w:hint="eastAsia"/>
          <w:szCs w:val="21"/>
        </w:rPr>
        <w:t>第五条</w:t>
      </w:r>
      <w:bookmarkEnd w:id="17"/>
      <w:bookmarkEnd w:id="18"/>
    </w:p>
    <w:p w:rsidR="00581FBB" w:rsidRDefault="00581FBB">
      <w:pPr>
        <w:pStyle w:val="SingleTxtGC"/>
      </w:pPr>
      <w:r>
        <w:rPr>
          <w:szCs w:val="21"/>
        </w:rPr>
        <w:t xml:space="preserve">189.  </w:t>
      </w:r>
      <w:r>
        <w:rPr>
          <w:rFonts w:hint="eastAsia"/>
          <w:szCs w:val="21"/>
        </w:rPr>
        <w:t>本文件提到</w:t>
      </w:r>
      <w:r>
        <w:rPr>
          <w:szCs w:val="21"/>
        </w:rPr>
        <w:t>格鲁吉亚</w:t>
      </w:r>
      <w:r>
        <w:rPr>
          <w:rFonts w:hint="eastAsia"/>
          <w:szCs w:val="21"/>
        </w:rPr>
        <w:t>在</w:t>
      </w:r>
      <w:r>
        <w:rPr>
          <w:szCs w:val="21"/>
        </w:rPr>
        <w:t>本报告中对结论意见第</w:t>
      </w:r>
      <w:r>
        <w:rPr>
          <w:szCs w:val="21"/>
        </w:rPr>
        <w:t>17</w:t>
      </w:r>
      <w:r>
        <w:rPr>
          <w:szCs w:val="21"/>
        </w:rPr>
        <w:t>和</w:t>
      </w:r>
      <w:r>
        <w:rPr>
          <w:rFonts w:hint="eastAsia"/>
          <w:szCs w:val="21"/>
        </w:rPr>
        <w:t>第</w:t>
      </w:r>
      <w:r>
        <w:rPr>
          <w:szCs w:val="21"/>
        </w:rPr>
        <w:t>18</w:t>
      </w:r>
      <w:r>
        <w:rPr>
          <w:szCs w:val="21"/>
        </w:rPr>
        <w:t>段所载建议的</w:t>
      </w:r>
      <w:r>
        <w:rPr>
          <w:rFonts w:hint="eastAsia"/>
          <w:szCs w:val="21"/>
        </w:rPr>
        <w:t>答</w:t>
      </w:r>
      <w:r>
        <w:rPr>
          <w:szCs w:val="21"/>
        </w:rPr>
        <w:t>复</w:t>
      </w:r>
      <w:r>
        <w:rPr>
          <w:rFonts w:hint="eastAsia"/>
          <w:szCs w:val="21"/>
        </w:rPr>
        <w:t>全文</w:t>
      </w:r>
      <w:r>
        <w:rPr>
          <w:szCs w:val="21"/>
        </w:rPr>
        <w:t>。学校教学材料对年龄和性别</w:t>
      </w:r>
      <w:r>
        <w:rPr>
          <w:rFonts w:hint="eastAsia"/>
          <w:szCs w:val="21"/>
        </w:rPr>
        <w:t>具有</w:t>
      </w:r>
      <w:r>
        <w:rPr>
          <w:szCs w:val="21"/>
        </w:rPr>
        <w:t>敏感</w:t>
      </w:r>
      <w:r>
        <w:rPr>
          <w:rFonts w:hint="eastAsia"/>
          <w:szCs w:val="21"/>
        </w:rPr>
        <w:t>性</w:t>
      </w:r>
      <w:r>
        <w:rPr>
          <w:szCs w:val="21"/>
        </w:rPr>
        <w:t>，不会在小学</w:t>
      </w:r>
      <w:r>
        <w:rPr>
          <w:rFonts w:hint="eastAsia"/>
          <w:szCs w:val="21"/>
        </w:rPr>
        <w:t>一级</w:t>
      </w:r>
      <w:r>
        <w:rPr>
          <w:szCs w:val="21"/>
        </w:rPr>
        <w:t>的教科书中</w:t>
      </w:r>
      <w:r>
        <w:rPr>
          <w:rFonts w:hint="eastAsia"/>
          <w:szCs w:val="21"/>
        </w:rPr>
        <w:t>助长</w:t>
      </w:r>
      <w:r>
        <w:rPr>
          <w:szCs w:val="21"/>
        </w:rPr>
        <w:t>性别陈</w:t>
      </w:r>
      <w:r>
        <w:rPr>
          <w:rFonts w:hint="eastAsia"/>
          <w:szCs w:val="21"/>
        </w:rPr>
        <w:t>规定型观念</w:t>
      </w:r>
      <w:r>
        <w:rPr>
          <w:szCs w:val="21"/>
        </w:rPr>
        <w:t>。目前，教育和科学部正在参与学校教材的重大改革，确保基于性</w:t>
      </w:r>
      <w:r>
        <w:rPr>
          <w:rFonts w:hint="eastAsia"/>
          <w:szCs w:val="21"/>
        </w:rPr>
        <w:t>别</w:t>
      </w:r>
      <w:r>
        <w:rPr>
          <w:szCs w:val="21"/>
        </w:rPr>
        <w:t>平等原则开展教育工作。</w:t>
      </w:r>
    </w:p>
    <w:p w:rsidR="00581FBB" w:rsidRDefault="00581FBB">
      <w:pPr>
        <w:pStyle w:val="SingleTxtGC"/>
      </w:pPr>
      <w:r>
        <w:t xml:space="preserve">190.  </w:t>
      </w:r>
      <w:r>
        <w:t>至于妇女教育选择中体现出的男女在家庭和社会中的角色和责任，正如上文所述，</w:t>
      </w:r>
      <w:r>
        <w:t>2008/2009</w:t>
      </w:r>
      <w:r>
        <w:t>学年伊始，共有</w:t>
      </w:r>
      <w:r>
        <w:t>10,040</w:t>
      </w:r>
      <w:r>
        <w:t>名女</w:t>
      </w:r>
      <w:r>
        <w:rPr>
          <w:rFonts w:hint="eastAsia"/>
        </w:rPr>
        <w:t>生</w:t>
      </w:r>
      <w:r>
        <w:t>和</w:t>
      </w:r>
      <w:r>
        <w:t>8,317</w:t>
      </w:r>
      <w:r>
        <w:t>名男</w:t>
      </w:r>
      <w:r>
        <w:rPr>
          <w:rFonts w:hint="eastAsia"/>
        </w:rPr>
        <w:t>生在</w:t>
      </w:r>
      <w:r>
        <w:t>格鲁吉亚高等</w:t>
      </w:r>
      <w:r>
        <w:rPr>
          <w:rFonts w:hint="eastAsia"/>
        </w:rPr>
        <w:t>院校入学</w:t>
      </w:r>
      <w:r>
        <w:t>，</w:t>
      </w:r>
      <w:r>
        <w:t>2009/2010</w:t>
      </w:r>
      <w:r>
        <w:t>学年女</w:t>
      </w:r>
      <w:r>
        <w:rPr>
          <w:rFonts w:hint="eastAsia"/>
        </w:rPr>
        <w:t>生</w:t>
      </w:r>
      <w:r>
        <w:t>和男</w:t>
      </w:r>
      <w:r>
        <w:rPr>
          <w:rFonts w:hint="eastAsia"/>
        </w:rPr>
        <w:t>生人</w:t>
      </w:r>
      <w:r>
        <w:t>数分别为</w:t>
      </w:r>
      <w:r>
        <w:t>13,430</w:t>
      </w:r>
      <w:r>
        <w:rPr>
          <w:rFonts w:hint="eastAsia"/>
        </w:rPr>
        <w:t>人</w:t>
      </w:r>
      <w:r>
        <w:t>和</w:t>
      </w:r>
      <w:r>
        <w:t>9,855</w:t>
      </w:r>
      <w:r>
        <w:rPr>
          <w:rFonts w:hint="eastAsia"/>
        </w:rPr>
        <w:t>人</w:t>
      </w:r>
      <w:r>
        <w:t>，</w:t>
      </w:r>
      <w:r>
        <w:t>2010/2011</w:t>
      </w:r>
      <w:r>
        <w:t>学年伊始，共有</w:t>
      </w:r>
      <w:r>
        <w:t>14,499</w:t>
      </w:r>
      <w:r>
        <w:t>名女</w:t>
      </w:r>
      <w:r>
        <w:rPr>
          <w:rFonts w:hint="eastAsia"/>
        </w:rPr>
        <w:t>生</w:t>
      </w:r>
      <w:r>
        <w:t>和</w:t>
      </w:r>
      <w:r>
        <w:t>11,635</w:t>
      </w:r>
      <w:r>
        <w:t>名男</w:t>
      </w:r>
      <w:r>
        <w:rPr>
          <w:rFonts w:hint="eastAsia"/>
        </w:rPr>
        <w:t>生</w:t>
      </w:r>
      <w:r>
        <w:t>就读于格鲁吉亚高等</w:t>
      </w:r>
      <w:r>
        <w:rPr>
          <w:rFonts w:hint="eastAsia"/>
        </w:rPr>
        <w:t>院校</w:t>
      </w:r>
      <w:r>
        <w:t>，即：</w:t>
      </w:r>
      <w:r>
        <w:t>2010/2011</w:t>
      </w:r>
      <w:r>
        <w:t>学年在格鲁吉亚高等</w:t>
      </w:r>
      <w:r>
        <w:rPr>
          <w:rFonts w:hint="eastAsia"/>
        </w:rPr>
        <w:t>院校</w:t>
      </w:r>
      <w:r>
        <w:t>就读的女</w:t>
      </w:r>
      <w:r>
        <w:rPr>
          <w:rFonts w:hint="eastAsia"/>
        </w:rPr>
        <w:t>生</w:t>
      </w:r>
      <w:r>
        <w:t>和男</w:t>
      </w:r>
      <w:r>
        <w:rPr>
          <w:rFonts w:hint="eastAsia"/>
        </w:rPr>
        <w:t>生</w:t>
      </w:r>
      <w:r>
        <w:t>分别</w:t>
      </w:r>
      <w:r>
        <w:rPr>
          <w:rFonts w:hint="eastAsia"/>
        </w:rPr>
        <w:t>占</w:t>
      </w:r>
      <w:r>
        <w:t>55.5</w:t>
      </w:r>
      <w:r>
        <w:rPr>
          <w:rFonts w:hint="eastAsia"/>
        </w:rPr>
        <w:t>%</w:t>
      </w:r>
      <w:r>
        <w:t>和</w:t>
      </w:r>
      <w:r>
        <w:t>44.5</w:t>
      </w:r>
      <w:r>
        <w:rPr>
          <w:rFonts w:hint="eastAsia"/>
        </w:rPr>
        <w:t>%</w:t>
      </w:r>
      <w:r>
        <w:t>。通过全国统一考试的女</w:t>
      </w:r>
      <w:r>
        <w:rPr>
          <w:rFonts w:hint="eastAsia"/>
        </w:rPr>
        <w:t>生</w:t>
      </w:r>
      <w:r>
        <w:t>和男</w:t>
      </w:r>
      <w:r>
        <w:rPr>
          <w:rFonts w:hint="eastAsia"/>
        </w:rPr>
        <w:t>生</w:t>
      </w:r>
      <w:r>
        <w:t>分别</w:t>
      </w:r>
      <w:r>
        <w:rPr>
          <w:rFonts w:hint="eastAsia"/>
        </w:rPr>
        <w:t>占</w:t>
      </w:r>
      <w:r>
        <w:t>55.4</w:t>
      </w:r>
      <w:r>
        <w:rPr>
          <w:rFonts w:hint="eastAsia"/>
        </w:rPr>
        <w:t>%</w:t>
      </w:r>
      <w:r>
        <w:t>和</w:t>
      </w:r>
      <w:r>
        <w:t>44.6</w:t>
      </w:r>
      <w:r>
        <w:rPr>
          <w:rFonts w:hint="eastAsia"/>
        </w:rPr>
        <w:t>%</w:t>
      </w:r>
      <w:r>
        <w:t>，其中学术课程录取的女</w:t>
      </w:r>
      <w:r>
        <w:rPr>
          <w:rFonts w:hint="eastAsia"/>
        </w:rPr>
        <w:t>生</w:t>
      </w:r>
      <w:r>
        <w:t>和男</w:t>
      </w:r>
      <w:r>
        <w:rPr>
          <w:rFonts w:hint="eastAsia"/>
        </w:rPr>
        <w:t>生</w:t>
      </w:r>
      <w:r>
        <w:t>分别</w:t>
      </w:r>
      <w:r>
        <w:rPr>
          <w:rFonts w:hint="eastAsia"/>
        </w:rPr>
        <w:t>占</w:t>
      </w:r>
      <w:r>
        <w:t>58.5</w:t>
      </w:r>
      <w:r>
        <w:rPr>
          <w:rFonts w:hint="eastAsia"/>
        </w:rPr>
        <w:t>%</w:t>
      </w:r>
      <w:r>
        <w:t>和</w:t>
      </w:r>
      <w:r>
        <w:t>41.5</w:t>
      </w:r>
      <w:r>
        <w:rPr>
          <w:rFonts w:hint="eastAsia"/>
        </w:rPr>
        <w:t>%</w:t>
      </w:r>
      <w:r>
        <w:t>，专业课程录取的女</w:t>
      </w:r>
      <w:r>
        <w:rPr>
          <w:rFonts w:hint="eastAsia"/>
        </w:rPr>
        <w:t>生</w:t>
      </w:r>
      <w:r>
        <w:t>和男</w:t>
      </w:r>
      <w:r>
        <w:rPr>
          <w:rFonts w:hint="eastAsia"/>
        </w:rPr>
        <w:t>生</w:t>
      </w:r>
      <w:r>
        <w:t>分别</w:t>
      </w:r>
      <w:r>
        <w:rPr>
          <w:rFonts w:hint="eastAsia"/>
        </w:rPr>
        <w:t>占</w:t>
      </w:r>
      <w:r>
        <w:t>34</w:t>
      </w:r>
      <w:r>
        <w:rPr>
          <w:rFonts w:hint="eastAsia"/>
        </w:rPr>
        <w:t>%</w:t>
      </w:r>
      <w:r>
        <w:t>和</w:t>
      </w:r>
      <w:r>
        <w:t>66</w:t>
      </w:r>
      <w:r>
        <w:rPr>
          <w:rFonts w:hint="eastAsia"/>
        </w:rPr>
        <w:t>%</w:t>
      </w:r>
      <w:r>
        <w:t>。国家考试中心的数据显示，</w:t>
      </w:r>
      <w:r>
        <w:rPr>
          <w:rFonts w:hint="eastAsia"/>
        </w:rPr>
        <w:t>理</w:t>
      </w:r>
      <w:r>
        <w:t>科</w:t>
      </w:r>
      <w:r>
        <w:rPr>
          <w:rFonts w:hint="eastAsia"/>
        </w:rPr>
        <w:t>院系</w:t>
      </w:r>
      <w:r>
        <w:t>女生</w:t>
      </w:r>
      <w:r>
        <w:rPr>
          <w:rFonts w:hint="eastAsia"/>
        </w:rPr>
        <w:t>人</w:t>
      </w:r>
      <w:r>
        <w:t>数也很可观，男</w:t>
      </w:r>
      <w:r>
        <w:rPr>
          <w:rFonts w:hint="eastAsia"/>
        </w:rPr>
        <w:t>女</w:t>
      </w:r>
      <w:r>
        <w:t>生</w:t>
      </w:r>
      <w:r>
        <w:rPr>
          <w:rFonts w:hint="eastAsia"/>
        </w:rPr>
        <w:t>人</w:t>
      </w:r>
      <w:r>
        <w:t>数</w:t>
      </w:r>
      <w:r>
        <w:rPr>
          <w:rFonts w:hint="eastAsia"/>
        </w:rPr>
        <w:t>几乎</w:t>
      </w:r>
      <w:r>
        <w:t>一样</w:t>
      </w:r>
      <w:r>
        <w:rPr>
          <w:rFonts w:hint="eastAsia"/>
        </w:rPr>
        <w:t>多</w:t>
      </w:r>
      <w:r>
        <w:t>，在某些阶段，女生人数甚至</w:t>
      </w:r>
      <w:r>
        <w:rPr>
          <w:rFonts w:hint="eastAsia"/>
        </w:rPr>
        <w:t>超过</w:t>
      </w:r>
      <w:r>
        <w:t>男生。这一点通过女生在全国统一考试科学、数学、一般能力测试和英语科目中的成绩可</w:t>
      </w:r>
      <w:r>
        <w:rPr>
          <w:rFonts w:hint="eastAsia"/>
        </w:rPr>
        <w:t>以看出</w:t>
      </w:r>
      <w:r>
        <w:t>。虽然格鲁吉亚的技术领域传统上</w:t>
      </w:r>
      <w:r>
        <w:rPr>
          <w:rFonts w:hint="eastAsia"/>
        </w:rPr>
        <w:t>以</w:t>
      </w:r>
      <w:r>
        <w:t>男</w:t>
      </w:r>
      <w:r>
        <w:rPr>
          <w:rFonts w:hint="eastAsia"/>
        </w:rPr>
        <w:t>生为</w:t>
      </w:r>
      <w:r>
        <w:t>主，但近年来工程</w:t>
      </w:r>
      <w:r>
        <w:rPr>
          <w:rFonts w:hint="eastAsia"/>
        </w:rPr>
        <w:t>院系</w:t>
      </w:r>
      <w:r>
        <w:t>等技术领域的女生</w:t>
      </w:r>
      <w:r>
        <w:rPr>
          <w:rFonts w:hint="eastAsia"/>
        </w:rPr>
        <w:t>人</w:t>
      </w:r>
      <w:r>
        <w:t>数略有增加。</w:t>
      </w:r>
      <w:r>
        <w:t>2005-2010</w:t>
      </w:r>
      <w:r>
        <w:t>年，工程</w:t>
      </w:r>
      <w:r>
        <w:rPr>
          <w:rFonts w:hint="eastAsia"/>
        </w:rPr>
        <w:t>院系</w:t>
      </w:r>
      <w:r>
        <w:t>录取的女生</w:t>
      </w:r>
      <w:r>
        <w:rPr>
          <w:rFonts w:hint="eastAsia"/>
        </w:rPr>
        <w:t>人</w:t>
      </w:r>
      <w:r>
        <w:t>数增加了</w:t>
      </w:r>
      <w:r>
        <w:t>9</w:t>
      </w:r>
      <w:r>
        <w:rPr>
          <w:rFonts w:hint="eastAsia"/>
        </w:rPr>
        <w:t>%</w:t>
      </w:r>
      <w:r>
        <w:t>。在此需要指出的是，工科男生</w:t>
      </w:r>
      <w:r>
        <w:rPr>
          <w:rFonts w:hint="eastAsia"/>
        </w:rPr>
        <w:t>人</w:t>
      </w:r>
      <w:r>
        <w:t>数增加了</w:t>
      </w:r>
      <w:r>
        <w:t>73.6</w:t>
      </w:r>
      <w:r>
        <w:rPr>
          <w:rFonts w:hint="eastAsia"/>
        </w:rPr>
        <w:t>%</w:t>
      </w:r>
      <w:r>
        <w:t>，这些</w:t>
      </w:r>
      <w:r>
        <w:rPr>
          <w:rFonts w:hint="eastAsia"/>
        </w:rPr>
        <w:t>专业</w:t>
      </w:r>
      <w:r>
        <w:t>学生人数整体</w:t>
      </w:r>
      <w:r>
        <w:rPr>
          <w:rFonts w:hint="eastAsia"/>
        </w:rPr>
        <w:t>上</w:t>
      </w:r>
      <w:r>
        <w:t>增</w:t>
      </w:r>
      <w:r>
        <w:rPr>
          <w:rFonts w:hint="eastAsia"/>
        </w:rPr>
        <w:t>长，</w:t>
      </w:r>
      <w:r>
        <w:t>主要是由于男生</w:t>
      </w:r>
      <w:r>
        <w:rPr>
          <w:rFonts w:hint="eastAsia"/>
        </w:rPr>
        <w:t>人</w:t>
      </w:r>
      <w:r>
        <w:t>数增长，</w:t>
      </w:r>
      <w:r>
        <w:t>2007</w:t>
      </w:r>
      <w:r>
        <w:t>年</w:t>
      </w:r>
      <w:r>
        <w:rPr>
          <w:rFonts w:hint="eastAsia"/>
        </w:rPr>
        <w:t>人</w:t>
      </w:r>
      <w:r>
        <w:t>数之所以下降</w:t>
      </w:r>
      <w:r>
        <w:rPr>
          <w:rFonts w:hint="eastAsia"/>
        </w:rPr>
        <w:t>，</w:t>
      </w:r>
      <w:r>
        <w:t>是因为格鲁吉亚</w:t>
      </w:r>
      <w:r>
        <w:rPr>
          <w:rFonts w:hint="eastAsia"/>
        </w:rPr>
        <w:t>理工</w:t>
      </w:r>
      <w:r>
        <w:t>大学未能获得国家认证。</w:t>
      </w:r>
    </w:p>
    <w:p w:rsidR="00581FBB" w:rsidRDefault="00581FBB">
      <w:pPr>
        <w:pStyle w:val="SingleTxtGC"/>
        <w:rPr>
          <w:rFonts w:cs="Arial" w:hint="eastAsia"/>
        </w:rPr>
      </w:pPr>
      <w:r>
        <w:t xml:space="preserve">191.  </w:t>
      </w:r>
      <w:r>
        <w:rPr>
          <w:rFonts w:hint="eastAsia"/>
        </w:rPr>
        <w:t>本文件提到</w:t>
      </w:r>
      <w:r>
        <w:t>格鲁吉亚</w:t>
      </w:r>
      <w:r>
        <w:rPr>
          <w:rFonts w:hint="eastAsia"/>
        </w:rPr>
        <w:t>在本报告中对</w:t>
      </w:r>
      <w:r>
        <w:t>结论意见第</w:t>
      </w:r>
      <w:r>
        <w:t>25</w:t>
      </w:r>
      <w:r>
        <w:t>和</w:t>
      </w:r>
      <w:r>
        <w:t>26</w:t>
      </w:r>
      <w:r>
        <w:t>段所载建议的</w:t>
      </w:r>
      <w:r>
        <w:rPr>
          <w:rFonts w:hint="eastAsia"/>
        </w:rPr>
        <w:t>答</w:t>
      </w:r>
      <w:r>
        <w:t>复</w:t>
      </w:r>
      <w:r>
        <w:rPr>
          <w:rFonts w:hint="eastAsia"/>
        </w:rPr>
        <w:t>全文</w:t>
      </w:r>
      <w:r>
        <w:t>。格鲁吉亚立法中包含</w:t>
      </w:r>
      <w:r>
        <w:rPr>
          <w:rFonts w:hint="eastAsia"/>
        </w:rPr>
        <w:t>做出</w:t>
      </w:r>
      <w:r>
        <w:t>积极</w:t>
      </w:r>
      <w:r>
        <w:rPr>
          <w:rFonts w:hint="eastAsia"/>
        </w:rPr>
        <w:t>区</w:t>
      </w:r>
      <w:r>
        <w:t>别</w:t>
      </w:r>
      <w:r>
        <w:rPr>
          <w:rFonts w:hint="eastAsia"/>
        </w:rPr>
        <w:t>对</w:t>
      </w:r>
      <w:r>
        <w:t>待的规定，根据</w:t>
      </w:r>
      <w:r>
        <w:rPr>
          <w:rFonts w:hint="eastAsia"/>
        </w:rPr>
        <w:t>《</w:t>
      </w:r>
      <w:r>
        <w:t>税法</w:t>
      </w:r>
      <w:r>
        <w:rPr>
          <w:rFonts w:hint="eastAsia"/>
        </w:rPr>
        <w:t>》</w:t>
      </w:r>
      <w:r>
        <w:t>，单身母亲可以享受个人所得</w:t>
      </w:r>
      <w:r>
        <w:rPr>
          <w:rFonts w:hint="eastAsia"/>
        </w:rPr>
        <w:t>税方面的</w:t>
      </w:r>
      <w:r>
        <w:t>优惠待遇，而立法没有规定单身父亲享受任何优待。《劳动法》</w:t>
      </w:r>
      <w:r>
        <w:rPr>
          <w:rFonts w:hint="eastAsia"/>
        </w:rPr>
        <w:t>就职场</w:t>
      </w:r>
      <w:r>
        <w:t>妇女的权利</w:t>
      </w:r>
      <w:r>
        <w:rPr>
          <w:rFonts w:hint="eastAsia"/>
        </w:rPr>
        <w:t>规定了以下</w:t>
      </w:r>
      <w:r>
        <w:t>原则：禁止与未成年人、孕妇或哺乳母亲签订劳动合同</w:t>
      </w:r>
      <w:r>
        <w:rPr>
          <w:rFonts w:hint="eastAsia"/>
        </w:rPr>
        <w:t>，令其</w:t>
      </w:r>
      <w:r>
        <w:t>从事</w:t>
      </w:r>
      <w:r>
        <w:rPr>
          <w:rFonts w:hint="eastAsia"/>
        </w:rPr>
        <w:t>繁重</w:t>
      </w:r>
      <w:r>
        <w:t>、不利于健康和危险的工作；雇主应确保孕妇不从事危害本人及其胎儿福祉、身</w:t>
      </w:r>
      <w:r>
        <w:rPr>
          <w:rFonts w:hint="eastAsia"/>
        </w:rPr>
        <w:t>心</w:t>
      </w:r>
      <w:r>
        <w:t>健康的劳动；未经本人同意不允许孕妇、产后妇女或残</w:t>
      </w:r>
      <w:r>
        <w:rPr>
          <w:rFonts w:hint="eastAsia"/>
        </w:rPr>
        <w:t>疾</w:t>
      </w:r>
      <w:r>
        <w:t>人超时工作；不允许雇</w:t>
      </w:r>
      <w:r>
        <w:rPr>
          <w:rFonts w:hint="eastAsia"/>
        </w:rPr>
        <w:t>用</w:t>
      </w:r>
      <w:r>
        <w:t>未成年人、孕妇、产后妇女、哺乳期妇女或残</w:t>
      </w:r>
      <w:r>
        <w:rPr>
          <w:rFonts w:hint="eastAsia"/>
        </w:rPr>
        <w:t>疾</w:t>
      </w:r>
      <w:r>
        <w:t>人上夜班</w:t>
      </w:r>
      <w:r>
        <w:t>(</w:t>
      </w:r>
      <w:r>
        <w:t>晚</w:t>
      </w:r>
      <w:r>
        <w:t>22:00</w:t>
      </w:r>
      <w:r>
        <w:t>时至次日早</w:t>
      </w:r>
      <w:r>
        <w:t>6:00)</w:t>
      </w:r>
      <w:r>
        <w:t>。只有在征得本人同意</w:t>
      </w:r>
      <w:r>
        <w:rPr>
          <w:rFonts w:hint="eastAsia"/>
        </w:rPr>
        <w:t>后</w:t>
      </w:r>
      <w:r>
        <w:t>，照顾三岁</w:t>
      </w:r>
      <w:r>
        <w:rPr>
          <w:rFonts w:hint="eastAsia"/>
        </w:rPr>
        <w:t>以下</w:t>
      </w:r>
      <w:r>
        <w:t>儿童和</w:t>
      </w:r>
      <w:r>
        <w:rPr>
          <w:rFonts w:hint="eastAsia"/>
        </w:rPr>
        <w:t>(</w:t>
      </w:r>
      <w:r>
        <w:t>或</w:t>
      </w:r>
      <w:r>
        <w:rPr>
          <w:rFonts w:hint="eastAsia"/>
        </w:rPr>
        <w:t>)</w:t>
      </w:r>
      <w:r>
        <w:t>残</w:t>
      </w:r>
      <w:r>
        <w:rPr>
          <w:rFonts w:hint="eastAsia"/>
        </w:rPr>
        <w:t>疾</w:t>
      </w:r>
      <w:r>
        <w:t>人的保姆才可以上夜班；雇员</w:t>
      </w:r>
      <w:r>
        <w:rPr>
          <w:rFonts w:hint="eastAsia"/>
        </w:rPr>
        <w:t>申请后</w:t>
      </w:r>
      <w:r>
        <w:t>有权享受</w:t>
      </w:r>
      <w:r>
        <w:t>477</w:t>
      </w:r>
      <w:r>
        <w:t>天的妊娠、分娩和育儿假。妊娠、分娩和育儿假中有</w:t>
      </w:r>
      <w:r>
        <w:t>126</w:t>
      </w:r>
      <w:r>
        <w:rPr>
          <w:rFonts w:cs="Arial"/>
        </w:rPr>
        <w:t>天</w:t>
      </w:r>
      <w:r>
        <w:rPr>
          <w:rFonts w:cs="Arial" w:hint="eastAsia"/>
        </w:rPr>
        <w:t>为有薪假。难产或者生双胞胎</w:t>
      </w:r>
      <w:r>
        <w:rPr>
          <w:rFonts w:cs="Arial"/>
        </w:rPr>
        <w:t>或</w:t>
      </w:r>
      <w:r>
        <w:rPr>
          <w:rFonts w:cs="Arial" w:hint="eastAsia"/>
        </w:rPr>
        <w:t>多胞胎妇女，</w:t>
      </w:r>
      <w:r>
        <w:rPr>
          <w:rFonts w:cs="Arial"/>
        </w:rPr>
        <w:t>将</w:t>
      </w:r>
      <w:r>
        <w:rPr>
          <w:rFonts w:cs="Arial" w:hint="eastAsia"/>
        </w:rPr>
        <w:t>获得</w:t>
      </w:r>
      <w:r>
        <w:rPr>
          <w:rFonts w:cs="Arial"/>
        </w:rPr>
        <w:t>140</w:t>
      </w:r>
      <w:r>
        <w:rPr>
          <w:rFonts w:cs="Arial"/>
        </w:rPr>
        <w:t>天</w:t>
      </w:r>
      <w:r>
        <w:rPr>
          <w:rFonts w:cs="Arial" w:hint="eastAsia"/>
        </w:rPr>
        <w:t>有</w:t>
      </w:r>
      <w:r>
        <w:rPr>
          <w:rFonts w:cs="Arial"/>
        </w:rPr>
        <w:t>薪假</w:t>
      </w:r>
      <w:r>
        <w:rPr>
          <w:rFonts w:cs="Arial" w:hint="eastAsia"/>
        </w:rPr>
        <w:t>；</w:t>
      </w:r>
      <w:r>
        <w:rPr>
          <w:rFonts w:cs="Arial"/>
        </w:rPr>
        <w:t>根据</w:t>
      </w:r>
      <w:r>
        <w:rPr>
          <w:rFonts w:cs="Arial" w:hint="eastAsia"/>
        </w:rPr>
        <w:t>立</w:t>
      </w:r>
      <w:r>
        <w:rPr>
          <w:rFonts w:cs="Arial"/>
        </w:rPr>
        <w:t>法</w:t>
      </w:r>
      <w:r>
        <w:rPr>
          <w:rFonts w:cs="Arial" w:hint="eastAsia"/>
        </w:rPr>
        <w:t>确</w:t>
      </w:r>
      <w:r>
        <w:rPr>
          <w:rFonts w:cs="Arial"/>
        </w:rPr>
        <w:t>定的</w:t>
      </w:r>
      <w:r>
        <w:rPr>
          <w:rFonts w:cs="Arial" w:hint="eastAsia"/>
        </w:rPr>
        <w:t>规则</w:t>
      </w:r>
      <w:r>
        <w:rPr>
          <w:rFonts w:cs="Arial"/>
        </w:rPr>
        <w:t>，孕假</w:t>
      </w:r>
      <w:r>
        <w:rPr>
          <w:rFonts w:cs="Arial" w:hint="eastAsia"/>
        </w:rPr>
        <w:t>、</w:t>
      </w:r>
      <w:r>
        <w:rPr>
          <w:rFonts w:cs="Arial"/>
        </w:rPr>
        <w:t>产假或</w:t>
      </w:r>
      <w:r>
        <w:rPr>
          <w:rFonts w:cs="Arial" w:hint="eastAsia"/>
        </w:rPr>
        <w:t>流产</w:t>
      </w:r>
      <w:r>
        <w:rPr>
          <w:rFonts w:cs="Arial"/>
        </w:rPr>
        <w:t>假</w:t>
      </w:r>
      <w:r>
        <w:rPr>
          <w:rFonts w:cs="Arial" w:hint="eastAsia"/>
        </w:rPr>
        <w:t>的</w:t>
      </w:r>
      <w:r>
        <w:rPr>
          <w:rFonts w:cs="Arial"/>
        </w:rPr>
        <w:t>补偿由国家预算支付。</w:t>
      </w:r>
      <w:r>
        <w:rPr>
          <w:rFonts w:cs="Arial" w:hint="eastAsia"/>
        </w:rPr>
        <w:t>雇主</w:t>
      </w:r>
      <w:r>
        <w:rPr>
          <w:rFonts w:cs="Arial"/>
        </w:rPr>
        <w:t>与</w:t>
      </w:r>
      <w:r>
        <w:rPr>
          <w:rFonts w:cs="Arial" w:hint="eastAsia"/>
        </w:rPr>
        <w:t>雇员</w:t>
      </w:r>
      <w:r>
        <w:rPr>
          <w:rFonts w:cs="Arial"/>
        </w:rPr>
        <w:t>可以达成协议，由雇主支付额外补偿</w:t>
      </w:r>
      <w:r>
        <w:rPr>
          <w:rFonts w:cs="Arial" w:hint="eastAsia"/>
        </w:rPr>
        <w:t>；在</w:t>
      </w:r>
      <w:r>
        <w:rPr>
          <w:rFonts w:cs="Arial"/>
        </w:rPr>
        <w:t>孩子出生后</w:t>
      </w:r>
      <w:r>
        <w:rPr>
          <w:rFonts w:cs="Arial" w:hint="eastAsia"/>
        </w:rPr>
        <w:t>的五</w:t>
      </w:r>
      <w:r>
        <w:rPr>
          <w:rFonts w:cs="Arial"/>
        </w:rPr>
        <w:t>年</w:t>
      </w:r>
      <w:r>
        <w:rPr>
          <w:rFonts w:cs="Arial" w:hint="eastAsia"/>
        </w:rPr>
        <w:t>内</w:t>
      </w:r>
      <w:r>
        <w:rPr>
          <w:rFonts w:cs="Arial"/>
        </w:rPr>
        <w:t>，</w:t>
      </w:r>
      <w:r>
        <w:rPr>
          <w:rFonts w:cs="Arial" w:hint="eastAsia"/>
        </w:rPr>
        <w:t>如果</w:t>
      </w:r>
      <w:r>
        <w:rPr>
          <w:rFonts w:cs="Arial"/>
        </w:rPr>
        <w:t>雇员</w:t>
      </w:r>
      <w:r>
        <w:rPr>
          <w:rFonts w:cs="Arial" w:hint="eastAsia"/>
        </w:rPr>
        <w:t>提出申请，将</w:t>
      </w:r>
      <w:r>
        <w:rPr>
          <w:rFonts w:cs="Arial"/>
        </w:rPr>
        <w:t>有权</w:t>
      </w:r>
      <w:r>
        <w:rPr>
          <w:rFonts w:cs="Arial" w:hint="eastAsia"/>
        </w:rPr>
        <w:t>获得</w:t>
      </w:r>
      <w:r>
        <w:t>12</w:t>
      </w:r>
      <w:r>
        <w:t>周的额外无薪育儿假。育儿假可一次休完或累积休完，但每年休假不得少于</w:t>
      </w:r>
      <w:r>
        <w:t>2</w:t>
      </w:r>
      <w:r>
        <w:rPr>
          <w:rFonts w:cs="Arial"/>
        </w:rPr>
        <w:t>周。</w:t>
      </w:r>
    </w:p>
    <w:p w:rsidR="00581FBB" w:rsidRDefault="00581FBB">
      <w:pPr>
        <w:pStyle w:val="H23GC"/>
        <w:rPr>
          <w:rFonts w:hint="eastAsia"/>
        </w:rPr>
      </w:pPr>
      <w:bookmarkStart w:id="19" w:name="_Toc350338311"/>
      <w:bookmarkStart w:id="20" w:name="_Toc350338332"/>
      <w:r>
        <w:rPr>
          <w:szCs w:val="21"/>
        </w:rPr>
        <w:tab/>
      </w:r>
      <w:r>
        <w:rPr>
          <w:szCs w:val="21"/>
        </w:rPr>
        <w:tab/>
      </w:r>
      <w:r>
        <w:rPr>
          <w:rFonts w:hint="eastAsia"/>
          <w:szCs w:val="21"/>
        </w:rPr>
        <w:t>第六条</w:t>
      </w:r>
      <w:bookmarkEnd w:id="19"/>
      <w:bookmarkEnd w:id="20"/>
    </w:p>
    <w:p w:rsidR="00581FBB" w:rsidRDefault="00581FBB">
      <w:pPr>
        <w:pStyle w:val="SingleTxtGC"/>
      </w:pPr>
      <w:r>
        <w:rPr>
          <w:rFonts w:cs="Arial"/>
          <w:szCs w:val="21"/>
        </w:rPr>
        <w:t xml:space="preserve">192.  </w:t>
      </w:r>
      <w:r>
        <w:rPr>
          <w:szCs w:val="21"/>
        </w:rPr>
        <w:t>自委员会</w:t>
      </w:r>
      <w:r>
        <w:rPr>
          <w:rFonts w:hint="eastAsia"/>
          <w:szCs w:val="21"/>
        </w:rPr>
        <w:t>审议</w:t>
      </w:r>
      <w:r>
        <w:rPr>
          <w:szCs w:val="21"/>
        </w:rPr>
        <w:t>上次报告以来</w:t>
      </w:r>
      <w:r>
        <w:rPr>
          <w:rFonts w:hint="eastAsia"/>
          <w:szCs w:val="21"/>
        </w:rPr>
        <w:t>，</w:t>
      </w:r>
      <w:r>
        <w:rPr>
          <w:szCs w:val="21"/>
        </w:rPr>
        <w:t>格鲁吉亚政府采取</w:t>
      </w:r>
      <w:r>
        <w:rPr>
          <w:rFonts w:hint="eastAsia"/>
          <w:szCs w:val="21"/>
        </w:rPr>
        <w:t>积极</w:t>
      </w:r>
      <w:r>
        <w:rPr>
          <w:szCs w:val="21"/>
        </w:rPr>
        <w:t>措施，打击格鲁吉亚</w:t>
      </w:r>
      <w:r>
        <w:rPr>
          <w:rFonts w:hint="eastAsia"/>
          <w:szCs w:val="21"/>
        </w:rPr>
        <w:t>的</w:t>
      </w:r>
      <w:r>
        <w:rPr>
          <w:szCs w:val="21"/>
        </w:rPr>
        <w:t>人口贩运</w:t>
      </w:r>
      <w:r>
        <w:rPr>
          <w:rFonts w:hint="eastAsia"/>
          <w:szCs w:val="21"/>
        </w:rPr>
        <w:t>问题，且为了预防这种犯罪广泛开展</w:t>
      </w:r>
      <w:r>
        <w:rPr>
          <w:szCs w:val="21"/>
        </w:rPr>
        <w:t>各</w:t>
      </w:r>
      <w:r>
        <w:rPr>
          <w:rFonts w:hint="eastAsia"/>
          <w:szCs w:val="21"/>
        </w:rPr>
        <w:t>种</w:t>
      </w:r>
      <w:r>
        <w:rPr>
          <w:szCs w:val="21"/>
        </w:rPr>
        <w:t>公众</w:t>
      </w:r>
      <w:r>
        <w:rPr>
          <w:rFonts w:hint="eastAsia"/>
          <w:szCs w:val="21"/>
        </w:rPr>
        <w:t>宣传</w:t>
      </w:r>
      <w:r>
        <w:rPr>
          <w:szCs w:val="21"/>
        </w:rPr>
        <w:t>活动。</w:t>
      </w:r>
      <w:r>
        <w:rPr>
          <w:rFonts w:hint="eastAsia"/>
          <w:szCs w:val="21"/>
        </w:rPr>
        <w:t>为了达到</w:t>
      </w:r>
      <w:r>
        <w:rPr>
          <w:szCs w:val="21"/>
        </w:rPr>
        <w:t>著名的</w:t>
      </w:r>
      <w:r>
        <w:rPr>
          <w:rFonts w:hint="eastAsia"/>
          <w:szCs w:val="21"/>
        </w:rPr>
        <w:t>“</w:t>
      </w:r>
      <w:r>
        <w:rPr>
          <w:szCs w:val="21"/>
        </w:rPr>
        <w:t>3P</w:t>
      </w:r>
      <w:r>
        <w:rPr>
          <w:rFonts w:hint="eastAsia"/>
          <w:szCs w:val="21"/>
        </w:rPr>
        <w:t>”要求，即</w:t>
      </w:r>
      <w:r>
        <w:rPr>
          <w:szCs w:val="21"/>
        </w:rPr>
        <w:t>预防</w:t>
      </w:r>
      <w:r>
        <w:rPr>
          <w:rFonts w:hint="eastAsia"/>
          <w:szCs w:val="21"/>
        </w:rPr>
        <w:t>、防范</w:t>
      </w:r>
      <w:r>
        <w:rPr>
          <w:szCs w:val="21"/>
        </w:rPr>
        <w:t>和起诉</w:t>
      </w:r>
      <w:r>
        <w:rPr>
          <w:rFonts w:hint="eastAsia"/>
          <w:szCs w:val="21"/>
        </w:rPr>
        <w:t>这种</w:t>
      </w:r>
      <w:r>
        <w:rPr>
          <w:szCs w:val="21"/>
        </w:rPr>
        <w:t>罪</w:t>
      </w:r>
      <w:r>
        <w:rPr>
          <w:rFonts w:hint="eastAsia"/>
          <w:szCs w:val="21"/>
        </w:rPr>
        <w:t>行</w:t>
      </w:r>
      <w:r>
        <w:rPr>
          <w:szCs w:val="21"/>
        </w:rPr>
        <w:t>，已在立法和执行</w:t>
      </w:r>
      <w:r>
        <w:rPr>
          <w:rFonts w:hint="eastAsia"/>
          <w:szCs w:val="21"/>
        </w:rPr>
        <w:t>两级</w:t>
      </w:r>
      <w:r>
        <w:rPr>
          <w:szCs w:val="21"/>
        </w:rPr>
        <w:t>采取积极措施。整个过程中</w:t>
      </w:r>
      <w:r>
        <w:rPr>
          <w:rFonts w:hint="eastAsia"/>
          <w:szCs w:val="21"/>
        </w:rPr>
        <w:t>还有效</w:t>
      </w:r>
      <w:r>
        <w:rPr>
          <w:szCs w:val="21"/>
        </w:rPr>
        <w:t>利用</w:t>
      </w:r>
      <w:r>
        <w:rPr>
          <w:rFonts w:hint="eastAsia"/>
          <w:szCs w:val="21"/>
        </w:rPr>
        <w:t>了</w:t>
      </w:r>
      <w:r>
        <w:rPr>
          <w:szCs w:val="21"/>
        </w:rPr>
        <w:t>第四个</w:t>
      </w:r>
      <w:r>
        <w:rPr>
          <w:rFonts w:hint="eastAsia"/>
          <w:szCs w:val="21"/>
        </w:rPr>
        <w:t>“</w:t>
      </w:r>
      <w:r>
        <w:rPr>
          <w:szCs w:val="21"/>
        </w:rPr>
        <w:t>P</w:t>
      </w:r>
      <w:r>
        <w:rPr>
          <w:rFonts w:hint="eastAsia"/>
          <w:szCs w:val="21"/>
        </w:rPr>
        <w:t>”</w:t>
      </w:r>
      <w:r>
        <w:rPr>
          <w:rFonts w:hint="eastAsia"/>
          <w:spacing w:val="-60"/>
          <w:szCs w:val="21"/>
        </w:rPr>
        <w:t>―</w:t>
      </w:r>
      <w:r>
        <w:rPr>
          <w:rFonts w:hint="eastAsia"/>
          <w:spacing w:val="10"/>
          <w:szCs w:val="21"/>
        </w:rPr>
        <w:t>―</w:t>
      </w:r>
      <w:r>
        <w:rPr>
          <w:szCs w:val="21"/>
        </w:rPr>
        <w:t>伙伴关系。</w:t>
      </w:r>
    </w:p>
    <w:p w:rsidR="00581FBB" w:rsidRDefault="00581FBB">
      <w:pPr>
        <w:pStyle w:val="SingleTxtGC"/>
        <w:rPr>
          <w:bCs/>
        </w:rPr>
      </w:pPr>
      <w:r>
        <w:rPr>
          <w:rFonts w:cs="Arial"/>
        </w:rPr>
        <w:t xml:space="preserve">193.  </w:t>
      </w:r>
      <w:r>
        <w:rPr>
          <w:rFonts w:cs="Arial"/>
        </w:rPr>
        <w:t>格鲁吉亚政府的活动可以</w:t>
      </w:r>
      <w:r>
        <w:rPr>
          <w:rFonts w:cs="Arial" w:hint="eastAsia"/>
        </w:rPr>
        <w:t>具体</w:t>
      </w:r>
      <w:r>
        <w:rPr>
          <w:rFonts w:cs="Arial"/>
        </w:rPr>
        <w:t>概括如下：</w:t>
      </w:r>
      <w:r>
        <w:rPr>
          <w:rFonts w:cs="Arial" w:hint="eastAsia"/>
        </w:rPr>
        <w:t>《</w:t>
      </w:r>
      <w:r>
        <w:rPr>
          <w:rFonts w:cs="Arial"/>
        </w:rPr>
        <w:t>格鲁吉亚刑法</w:t>
      </w:r>
      <w:r>
        <w:rPr>
          <w:rFonts w:cs="Arial" w:hint="eastAsia"/>
        </w:rPr>
        <w:t>》</w:t>
      </w:r>
      <w:r>
        <w:rPr>
          <w:rFonts w:cs="Arial"/>
        </w:rPr>
        <w:t>并没有区分</w:t>
      </w:r>
      <w:r>
        <w:rPr>
          <w:rFonts w:cs="Arial" w:hint="eastAsia"/>
        </w:rPr>
        <w:t>为了</w:t>
      </w:r>
      <w:r>
        <w:rPr>
          <w:rFonts w:cs="Arial"/>
        </w:rPr>
        <w:t>劳动剥削</w:t>
      </w:r>
      <w:r>
        <w:rPr>
          <w:rFonts w:cs="Arial" w:hint="eastAsia"/>
        </w:rPr>
        <w:t>的人口贩运与为了</w:t>
      </w:r>
      <w:r>
        <w:rPr>
          <w:rFonts w:cs="Arial"/>
        </w:rPr>
        <w:t>性剥削的人口贩</w:t>
      </w:r>
      <w:r>
        <w:rPr>
          <w:rFonts w:cs="Arial" w:hint="eastAsia"/>
        </w:rPr>
        <w:t>运</w:t>
      </w:r>
      <w:r>
        <w:rPr>
          <w:rFonts w:cs="Arial"/>
        </w:rPr>
        <w:t>。</w:t>
      </w:r>
      <w:r>
        <w:rPr>
          <w:rFonts w:cs="Arial" w:hint="eastAsia"/>
        </w:rPr>
        <w:t>《刑法》</w:t>
      </w:r>
      <w:r>
        <w:rPr>
          <w:rFonts w:cs="Arial"/>
        </w:rPr>
        <w:t>还</w:t>
      </w:r>
      <w:r>
        <w:rPr>
          <w:rFonts w:cs="Arial" w:hint="eastAsia"/>
        </w:rPr>
        <w:t>涉及国内</w:t>
      </w:r>
      <w:r>
        <w:rPr>
          <w:rFonts w:cs="Arial"/>
        </w:rPr>
        <w:t>和跨国形式的人口贩运。同时，</w:t>
      </w:r>
      <w:r>
        <w:rPr>
          <w:rFonts w:cs="Arial" w:hint="eastAsia"/>
        </w:rPr>
        <w:t>把将</w:t>
      </w:r>
      <w:r>
        <w:rPr>
          <w:rFonts w:cs="Arial"/>
        </w:rPr>
        <w:t>人口贩运</w:t>
      </w:r>
      <w:r>
        <w:rPr>
          <w:rFonts w:cs="Arial" w:hint="eastAsia"/>
        </w:rPr>
        <w:t>到国外视为一种加重量刑的罪行</w:t>
      </w:r>
      <w:r>
        <w:rPr>
          <w:rFonts w:cs="Arial"/>
        </w:rPr>
        <w:t>。</w:t>
      </w:r>
      <w:r>
        <w:rPr>
          <w:rFonts w:cs="Arial" w:hint="eastAsia"/>
        </w:rPr>
        <w:t>《刑法》</w:t>
      </w:r>
      <w:r>
        <w:t>有</w:t>
      </w:r>
      <w:r>
        <w:rPr>
          <w:rFonts w:hint="eastAsia"/>
        </w:rPr>
        <w:t>三个不同</w:t>
      </w:r>
      <w:r>
        <w:t>条</w:t>
      </w:r>
      <w:r>
        <w:rPr>
          <w:rFonts w:hint="eastAsia"/>
        </w:rPr>
        <w:t>款</w:t>
      </w:r>
      <w:r>
        <w:t>与人口贩运相关：第</w:t>
      </w:r>
      <w:r>
        <w:t>143</w:t>
      </w:r>
      <w:r>
        <w:rPr>
          <w:vertAlign w:val="superscript"/>
        </w:rPr>
        <w:t>1</w:t>
      </w:r>
      <w:r>
        <w:t>条</w:t>
      </w:r>
      <w:r>
        <w:rPr>
          <w:rFonts w:hint="eastAsia"/>
        </w:rPr>
        <w:t>提到</w:t>
      </w:r>
      <w:r>
        <w:t>贩运成年人</w:t>
      </w:r>
      <w:r>
        <w:rPr>
          <w:rStyle w:val="FootnoteReference"/>
        </w:rPr>
        <w:footnoteReference w:id="35"/>
      </w:r>
      <w:r>
        <w:t>，第</w:t>
      </w:r>
      <w:r>
        <w:t>143</w:t>
      </w:r>
      <w:r>
        <w:rPr>
          <w:vertAlign w:val="superscript"/>
        </w:rPr>
        <w:t>2</w:t>
      </w:r>
      <w:r>
        <w:t>条</w:t>
      </w:r>
      <w:r>
        <w:rPr>
          <w:rFonts w:hint="eastAsia"/>
        </w:rPr>
        <w:t>将</w:t>
      </w:r>
      <w:r>
        <w:t>贩运未成年人</w:t>
      </w:r>
      <w:r>
        <w:t>(18</w:t>
      </w:r>
      <w:r>
        <w:t>岁</w:t>
      </w:r>
      <w:r>
        <w:rPr>
          <w:rFonts w:hint="eastAsia"/>
        </w:rPr>
        <w:t>以下</w:t>
      </w:r>
      <w:r>
        <w:t>)</w:t>
      </w:r>
      <w:r>
        <w:rPr>
          <w:rFonts w:hint="eastAsia"/>
        </w:rPr>
        <w:t>定为刑事犯罪</w:t>
      </w:r>
      <w:r>
        <w:t>。</w:t>
      </w:r>
      <w:smartTag w:uri="urn:schemas-microsoft-com:office:smarttags" w:element="chsdate">
        <w:smartTagPr>
          <w:attr w:name="Year" w:val="2007"/>
          <w:attr w:name="Month" w:val="5"/>
          <w:attr w:name="Day" w:val="8"/>
          <w:attr w:name="IsLunarDate" w:val="False"/>
          <w:attr w:name="IsROCDate" w:val="False"/>
        </w:smartTagPr>
        <w:r>
          <w:t>2007</w:t>
        </w:r>
        <w:r>
          <w:t>年</w:t>
        </w:r>
        <w:r>
          <w:t>5</w:t>
        </w:r>
        <w:r>
          <w:t>月</w:t>
        </w:r>
        <w:r>
          <w:t>8</w:t>
        </w:r>
        <w:r>
          <w:t>日</w:t>
        </w:r>
      </w:smartTag>
      <w:r>
        <w:t>，格鲁吉亚议会</w:t>
      </w:r>
      <w:r>
        <w:rPr>
          <w:rFonts w:hint="eastAsia"/>
        </w:rPr>
        <w:t>对《格鲁吉亚</w:t>
      </w:r>
      <w:r>
        <w:t>刑法</w:t>
      </w:r>
      <w:r>
        <w:rPr>
          <w:rFonts w:hint="eastAsia"/>
        </w:rPr>
        <w:t>》提出另一项修正</w:t>
      </w:r>
      <w:r>
        <w:rPr>
          <w:rFonts w:hint="eastAsia"/>
          <w:spacing w:val="-60"/>
        </w:rPr>
        <w:t>―</w:t>
      </w:r>
      <w:r>
        <w:rPr>
          <w:rFonts w:hint="eastAsia"/>
          <w:spacing w:val="10"/>
        </w:rPr>
        <w:t>―</w:t>
      </w:r>
      <w:r>
        <w:t>第</w:t>
      </w:r>
      <w:r>
        <w:t>143</w:t>
      </w:r>
      <w:r>
        <w:rPr>
          <w:vertAlign w:val="superscript"/>
        </w:rPr>
        <w:t>3</w:t>
      </w:r>
      <w:r>
        <w:t>条，将</w:t>
      </w:r>
      <w:r>
        <w:rPr>
          <w:rFonts w:hint="eastAsia"/>
        </w:rPr>
        <w:t>利</w:t>
      </w:r>
      <w:r>
        <w:t>用贩运人口受害者的服务定为刑事犯罪。</w:t>
      </w:r>
      <w:r>
        <w:rPr>
          <w:rStyle w:val="FootnoteReference"/>
        </w:rPr>
        <w:footnoteReference w:id="36"/>
      </w:r>
      <w:r>
        <w:t xml:space="preserve"> </w:t>
      </w:r>
      <w:r>
        <w:t>该条款于</w:t>
      </w:r>
      <w:smartTag w:uri="urn:schemas-microsoft-com:office:smarttags" w:element="chsdate">
        <w:smartTagPr>
          <w:attr w:name="Year" w:val="2007"/>
          <w:attr w:name="Month" w:val="6"/>
          <w:attr w:name="Day" w:val="15"/>
          <w:attr w:name="IsLunarDate" w:val="False"/>
          <w:attr w:name="IsROCDate" w:val="False"/>
        </w:smartTagPr>
        <w:r>
          <w:t>2007</w:t>
        </w:r>
        <w:r>
          <w:t>年</w:t>
        </w:r>
        <w:r>
          <w:t>6</w:t>
        </w:r>
        <w:r>
          <w:t>月</w:t>
        </w:r>
        <w:r>
          <w:t>15</w:t>
        </w:r>
        <w:r>
          <w:t>日</w:t>
        </w:r>
      </w:smartTag>
      <w:r>
        <w:t>生效。</w:t>
      </w:r>
    </w:p>
    <w:p w:rsidR="00581FBB" w:rsidRDefault="00581FBB">
      <w:pPr>
        <w:pStyle w:val="SingleTxtGC"/>
        <w:rPr>
          <w:rFonts w:cs="Arial" w:hint="eastAsia"/>
        </w:rPr>
      </w:pPr>
      <w:r>
        <w:rPr>
          <w:rFonts w:cs="Arial"/>
        </w:rPr>
        <w:t xml:space="preserve">194.  </w:t>
      </w:r>
      <w:smartTag w:uri="urn:schemas-microsoft-com:office:smarttags" w:element="chsdate">
        <w:smartTagPr>
          <w:attr w:name="Year" w:val="2006"/>
          <w:attr w:name="Month" w:val="4"/>
          <w:attr w:name="Day" w:val="28"/>
          <w:attr w:name="IsLunarDate" w:val="False"/>
          <w:attr w:name="IsROCDate" w:val="False"/>
        </w:smartTagPr>
        <w:r>
          <w:rPr>
            <w:rFonts w:hint="eastAsia"/>
          </w:rPr>
          <w:t>2</w:t>
        </w:r>
        <w:r>
          <w:t>006</w:t>
        </w:r>
        <w:r>
          <w:t>年</w:t>
        </w:r>
        <w:r>
          <w:t>4</w:t>
        </w:r>
        <w:r>
          <w:t>月</w:t>
        </w:r>
        <w:r>
          <w:t>28</w:t>
        </w:r>
        <w:r>
          <w:t>日</w:t>
        </w:r>
      </w:smartTag>
      <w:r>
        <w:t>和</w:t>
      </w:r>
      <w:smartTag w:uri="urn:schemas-microsoft-com:office:smarttags" w:element="chsdate">
        <w:smartTagPr>
          <w:attr w:name="Year" w:val="2013"/>
          <w:attr w:name="Month" w:val="7"/>
          <w:attr w:name="Day" w:val="25"/>
          <w:attr w:name="IsLunarDate" w:val="False"/>
          <w:attr w:name="IsROCDate" w:val="False"/>
        </w:smartTagPr>
        <w:r>
          <w:t>7</w:t>
        </w:r>
        <w:r>
          <w:t>月</w:t>
        </w:r>
        <w:r>
          <w:t>25</w:t>
        </w:r>
        <w:r>
          <w:t>日</w:t>
        </w:r>
      </w:smartTag>
      <w:r>
        <w:t>的《格鲁吉亚刑法》修正案加大对人口贩运罪的处罚力度，并</w:t>
      </w:r>
      <w:r>
        <w:rPr>
          <w:rFonts w:hint="eastAsia"/>
        </w:rPr>
        <w:t>提出</w:t>
      </w:r>
      <w:r>
        <w:t>了法人</w:t>
      </w:r>
      <w:r>
        <w:rPr>
          <w:rFonts w:hint="eastAsia"/>
        </w:rPr>
        <w:t>对</w:t>
      </w:r>
      <w:r>
        <w:t>人口贩运</w:t>
      </w:r>
      <w:r>
        <w:rPr>
          <w:rFonts w:hint="eastAsia"/>
        </w:rPr>
        <w:t>的</w:t>
      </w:r>
      <w:r>
        <w:t>刑事责任。因此，第</w:t>
      </w:r>
      <w:r>
        <w:t>143</w:t>
      </w:r>
      <w:r>
        <w:rPr>
          <w:vertAlign w:val="superscript"/>
        </w:rPr>
        <w:t>1</w:t>
      </w:r>
      <w:r>
        <w:t>条规定最</w:t>
      </w:r>
      <w:r>
        <w:rPr>
          <w:rFonts w:hint="eastAsia"/>
        </w:rPr>
        <w:t>低处</w:t>
      </w:r>
      <w:r>
        <w:t>罚为剥夺</w:t>
      </w:r>
      <w:r>
        <w:t>7</w:t>
      </w:r>
      <w:r>
        <w:t>年人身自由，而第</w:t>
      </w:r>
      <w:r>
        <w:t>143</w:t>
      </w:r>
      <w:r>
        <w:rPr>
          <w:vertAlign w:val="superscript"/>
        </w:rPr>
        <w:t>2</w:t>
      </w:r>
      <w:r>
        <w:t>条规定最</w:t>
      </w:r>
      <w:r>
        <w:rPr>
          <w:rFonts w:hint="eastAsia"/>
        </w:rPr>
        <w:t>低处</w:t>
      </w:r>
      <w:r>
        <w:t>罚为剥夺</w:t>
      </w:r>
      <w:r>
        <w:t>8</w:t>
      </w:r>
      <w:r>
        <w:t>年人身自由。上述条款</w:t>
      </w:r>
      <w:r>
        <w:rPr>
          <w:rFonts w:hint="eastAsia"/>
        </w:rPr>
        <w:t>规定</w:t>
      </w:r>
      <w:r>
        <w:t>的</w:t>
      </w:r>
      <w:r>
        <w:rPr>
          <w:rFonts w:hint="eastAsia"/>
        </w:rPr>
        <w:t>可能</w:t>
      </w:r>
      <w:r>
        <w:t>最重</w:t>
      </w:r>
      <w:r>
        <w:rPr>
          <w:rFonts w:hint="eastAsia"/>
        </w:rPr>
        <w:t>的</w:t>
      </w:r>
      <w:r>
        <w:t>刑罚如下：第</w:t>
      </w:r>
      <w:r>
        <w:t>143</w:t>
      </w:r>
      <w:r>
        <w:rPr>
          <w:vertAlign w:val="superscript"/>
        </w:rPr>
        <w:t>1</w:t>
      </w:r>
      <w:r>
        <w:t>条</w:t>
      </w:r>
      <w:r>
        <w:rPr>
          <w:rFonts w:hint="eastAsia"/>
        </w:rPr>
        <w:t>规定</w:t>
      </w:r>
      <w:r>
        <w:t>剥夺</w:t>
      </w:r>
      <w:r>
        <w:t>20</w:t>
      </w:r>
      <w:r>
        <w:t>年人身自由，第</w:t>
      </w:r>
      <w:r>
        <w:t>143</w:t>
      </w:r>
      <w:r>
        <w:rPr>
          <w:vertAlign w:val="superscript"/>
        </w:rPr>
        <w:t>2</w:t>
      </w:r>
      <w:r>
        <w:t>条规定终身监禁。同时，自</w:t>
      </w:r>
      <w:smartTag w:uri="urn:schemas-microsoft-com:office:smarttags" w:element="chsdate">
        <w:smartTagPr>
          <w:attr w:name="Year" w:val="2006"/>
          <w:attr w:name="Month" w:val="6"/>
          <w:attr w:name="Day" w:val="20"/>
          <w:attr w:name="IsLunarDate" w:val="False"/>
          <w:attr w:name="IsROCDate" w:val="False"/>
        </w:smartTagPr>
        <w:r>
          <w:t>2006</w:t>
        </w:r>
        <w:r>
          <w:t>年</w:t>
        </w:r>
        <w:r>
          <w:t>6</w:t>
        </w:r>
        <w:r>
          <w:t>月</w:t>
        </w:r>
        <w:r>
          <w:t>20</w:t>
        </w:r>
        <w:r>
          <w:t>日</w:t>
        </w:r>
      </w:smartTag>
      <w:r>
        <w:t>起，《格鲁吉亚刑法》相关条款的</w:t>
      </w:r>
      <w:r>
        <w:rPr>
          <w:rFonts w:hint="eastAsia"/>
        </w:rPr>
        <w:t>以下</w:t>
      </w:r>
      <w:r>
        <w:t>修正案开始生效：</w:t>
      </w:r>
    </w:p>
    <w:p w:rsidR="00581FBB" w:rsidRDefault="00581FBB">
      <w:pPr>
        <w:pStyle w:val="SingleTxtGC"/>
      </w:pPr>
      <w:r>
        <w:rPr>
          <w:rFonts w:cs="Arial" w:hint="eastAsia"/>
        </w:rPr>
        <w:tab/>
      </w:r>
      <w:r>
        <w:rPr>
          <w:rFonts w:cs="Arial"/>
        </w:rPr>
        <w:t>1.</w:t>
      </w:r>
      <w:r>
        <w:rPr>
          <w:rFonts w:cs="Arial" w:hint="eastAsia"/>
        </w:rPr>
        <w:tab/>
      </w:r>
      <w:r>
        <w:rPr>
          <w:rFonts w:eastAsia="KaiTi_GB2312" w:cs="Arial" w:hint="eastAsia"/>
        </w:rPr>
        <w:t>如果</w:t>
      </w:r>
      <w:r>
        <w:rPr>
          <w:rFonts w:eastAsia="KaiTi_GB2312" w:cs="Arial"/>
        </w:rPr>
        <w:t>人口贩运受害者非法</w:t>
      </w:r>
      <w:r>
        <w:rPr>
          <w:rFonts w:eastAsia="KaiTi_GB2312" w:cs="Arial" w:hint="eastAsia"/>
        </w:rPr>
        <w:t>跨</w:t>
      </w:r>
      <w:r>
        <w:rPr>
          <w:rFonts w:eastAsia="KaiTi_GB2312" w:cs="Arial"/>
        </w:rPr>
        <w:t>越</w:t>
      </w:r>
      <w:r>
        <w:rPr>
          <w:rFonts w:eastAsia="KaiTi_GB2312" w:cs="Arial" w:hint="eastAsia"/>
        </w:rPr>
        <w:t>国</w:t>
      </w:r>
      <w:r>
        <w:rPr>
          <w:rFonts w:eastAsia="KaiTi_GB2312" w:cs="Arial"/>
        </w:rPr>
        <w:t>境</w:t>
      </w:r>
      <w:r>
        <w:rPr>
          <w:rFonts w:eastAsia="KaiTi_GB2312" w:cs="Arial" w:hint="eastAsia"/>
        </w:rPr>
        <w:t>线</w:t>
      </w:r>
      <w:r>
        <w:rPr>
          <w:rFonts w:cs="Arial" w:hint="eastAsia"/>
        </w:rPr>
        <w:t>，是由于身为人口贩运受害者，他</w:t>
      </w:r>
      <w:r>
        <w:rPr>
          <w:rFonts w:cs="Arial" w:hint="eastAsia"/>
        </w:rPr>
        <w:t>(</w:t>
      </w:r>
      <w:r>
        <w:rPr>
          <w:rFonts w:cs="Arial" w:hint="eastAsia"/>
        </w:rPr>
        <w:t>她</w:t>
      </w:r>
      <w:r>
        <w:rPr>
          <w:rFonts w:cs="Arial" w:hint="eastAsia"/>
        </w:rPr>
        <w:t>)</w:t>
      </w:r>
      <w:r>
        <w:rPr>
          <w:rFonts w:cs="Arial" w:hint="eastAsia"/>
        </w:rPr>
        <w:t>则免于承担这方面的刑事责任</w:t>
      </w:r>
      <w:r>
        <w:rPr>
          <w:rFonts w:cs="Arial"/>
        </w:rPr>
        <w:t>(</w:t>
      </w:r>
      <w:r>
        <w:rPr>
          <w:rFonts w:cs="Arial"/>
        </w:rPr>
        <w:t>第</w:t>
      </w:r>
      <w:r>
        <w:t>344</w:t>
      </w:r>
      <w:r>
        <w:rPr>
          <w:rFonts w:cs="Arial"/>
        </w:rPr>
        <w:t>条</w:t>
      </w:r>
      <w:r>
        <w:rPr>
          <w:rFonts w:cs="Arial"/>
        </w:rPr>
        <w:t>)</w:t>
      </w:r>
      <w:r>
        <w:rPr>
          <w:rFonts w:cs="Arial" w:hint="eastAsia"/>
        </w:rPr>
        <w:t>；</w:t>
      </w:r>
    </w:p>
    <w:p w:rsidR="00581FBB" w:rsidRDefault="00581FBB">
      <w:pPr>
        <w:pStyle w:val="SingleTxtGC"/>
        <w:rPr>
          <w:rFonts w:hint="eastAsia"/>
        </w:rPr>
      </w:pPr>
      <w:r>
        <w:rPr>
          <w:rFonts w:cs="Arial" w:hint="eastAsia"/>
        </w:rPr>
        <w:tab/>
        <w:t>2.</w:t>
      </w:r>
      <w:r>
        <w:rPr>
          <w:rFonts w:cs="Arial" w:hint="eastAsia"/>
        </w:rPr>
        <w:tab/>
      </w:r>
      <w:r>
        <w:rPr>
          <w:rFonts w:eastAsia="KaiTi_GB2312" w:cs="Arial" w:hint="eastAsia"/>
        </w:rPr>
        <w:t>如果人口贩运受害者制作、购买或使用伪造文件、印章或表格</w:t>
      </w:r>
      <w:r>
        <w:rPr>
          <w:rFonts w:cs="Arial" w:hint="eastAsia"/>
        </w:rPr>
        <w:t>，是由于身为人口贩运受害者，他</w:t>
      </w:r>
      <w:r>
        <w:rPr>
          <w:rFonts w:cs="Arial" w:hint="eastAsia"/>
        </w:rPr>
        <w:t>(</w:t>
      </w:r>
      <w:r>
        <w:rPr>
          <w:rFonts w:cs="Arial" w:hint="eastAsia"/>
        </w:rPr>
        <w:t>她</w:t>
      </w:r>
      <w:r>
        <w:rPr>
          <w:rFonts w:cs="Arial" w:hint="eastAsia"/>
        </w:rPr>
        <w:t>)</w:t>
      </w:r>
      <w:r>
        <w:rPr>
          <w:rFonts w:cs="Arial" w:hint="eastAsia"/>
        </w:rPr>
        <w:t>则免于承担这方面的刑事责任</w:t>
      </w:r>
      <w:r>
        <w:rPr>
          <w:rFonts w:cs="Arial" w:hint="eastAsia"/>
        </w:rPr>
        <w:t>(</w:t>
      </w:r>
      <w:r>
        <w:rPr>
          <w:rFonts w:cs="Arial" w:hint="eastAsia"/>
        </w:rPr>
        <w:t>第</w:t>
      </w:r>
      <w:r>
        <w:rPr>
          <w:rFonts w:cs="Arial" w:hint="eastAsia"/>
        </w:rPr>
        <w:t>362</w:t>
      </w:r>
      <w:r>
        <w:rPr>
          <w:rFonts w:cs="Arial" w:hint="eastAsia"/>
        </w:rPr>
        <w:t>条</w:t>
      </w:r>
      <w:r>
        <w:rPr>
          <w:rFonts w:cs="Arial" w:hint="eastAsia"/>
        </w:rPr>
        <w:t>)</w:t>
      </w:r>
      <w:r>
        <w:rPr>
          <w:rFonts w:cs="Arial" w:hint="eastAsia"/>
        </w:rPr>
        <w:t>；</w:t>
      </w:r>
    </w:p>
    <w:p w:rsidR="00581FBB" w:rsidRDefault="00581FBB">
      <w:pPr>
        <w:pStyle w:val="SingleTxtGC"/>
        <w:rPr>
          <w:rFonts w:hint="eastAsia"/>
        </w:rPr>
      </w:pPr>
      <w:r>
        <w:rPr>
          <w:rFonts w:cs="Arial" w:hint="eastAsia"/>
        </w:rPr>
        <w:tab/>
        <w:t>3.</w:t>
      </w:r>
      <w:r>
        <w:rPr>
          <w:rFonts w:cs="Arial" w:hint="eastAsia"/>
        </w:rPr>
        <w:tab/>
      </w:r>
      <w:r>
        <w:rPr>
          <w:rFonts w:eastAsia="KaiTi_GB2312" w:cs="Arial" w:hint="eastAsia"/>
        </w:rPr>
        <w:t>人口贩运受害者免于承担拒绝在思考期内</w:t>
      </w:r>
      <w:r>
        <w:rPr>
          <w:rFonts w:cs="Arial" w:hint="eastAsia"/>
        </w:rPr>
        <w:t>(30</w:t>
      </w:r>
      <w:r>
        <w:rPr>
          <w:rFonts w:cs="Arial" w:hint="eastAsia"/>
        </w:rPr>
        <w:t>天</w:t>
      </w:r>
      <w:r>
        <w:rPr>
          <w:rFonts w:cs="Arial" w:hint="eastAsia"/>
        </w:rPr>
        <w:t>)</w:t>
      </w:r>
      <w:r>
        <w:rPr>
          <w:rFonts w:eastAsia="KaiTi_GB2312" w:cs="Arial" w:hint="eastAsia"/>
        </w:rPr>
        <w:t>作为证人或受害者作证的刑事责任</w:t>
      </w:r>
      <w:r>
        <w:rPr>
          <w:rFonts w:cs="Arial" w:hint="eastAsia"/>
        </w:rPr>
        <w:t>(</w:t>
      </w:r>
      <w:r>
        <w:rPr>
          <w:rFonts w:cs="Arial" w:hint="eastAsia"/>
        </w:rPr>
        <w:t>第</w:t>
      </w:r>
      <w:r>
        <w:rPr>
          <w:rFonts w:cs="Arial" w:hint="eastAsia"/>
        </w:rPr>
        <w:t>371</w:t>
      </w:r>
      <w:r>
        <w:rPr>
          <w:rFonts w:cs="Arial" w:hint="eastAsia"/>
        </w:rPr>
        <w:t>条</w:t>
      </w:r>
      <w:r>
        <w:rPr>
          <w:rFonts w:cs="Arial" w:hint="eastAsia"/>
        </w:rPr>
        <w:t>)</w:t>
      </w:r>
      <w:r>
        <w:rPr>
          <w:rFonts w:cs="Arial" w:hint="eastAsia"/>
        </w:rPr>
        <w:t>。</w:t>
      </w:r>
    </w:p>
    <w:p w:rsidR="00581FBB" w:rsidRDefault="00581FBB">
      <w:pPr>
        <w:pStyle w:val="SingleTxtGC"/>
        <w:rPr>
          <w:rFonts w:cs="Arial" w:hint="eastAsia"/>
        </w:rPr>
      </w:pPr>
      <w:r>
        <w:rPr>
          <w:rFonts w:cs="Arial"/>
        </w:rPr>
        <w:t xml:space="preserve">195.  </w:t>
      </w:r>
      <w:r>
        <w:rPr>
          <w:rFonts w:cs="Arial"/>
        </w:rPr>
        <w:t>此外，</w:t>
      </w:r>
      <w:r>
        <w:rPr>
          <w:rFonts w:cs="Arial" w:hint="eastAsia"/>
        </w:rPr>
        <w:t>根据</w:t>
      </w:r>
      <w:smartTag w:uri="urn:schemas-microsoft-com:office:smarttags" w:element="chsdate">
        <w:smartTagPr>
          <w:attr w:name="Year" w:val="2006"/>
          <w:attr w:name="Month" w:val="12"/>
          <w:attr w:name="Day" w:val="29"/>
          <w:attr w:name="IsLunarDate" w:val="False"/>
          <w:attr w:name="IsROCDate" w:val="False"/>
        </w:smartTagPr>
        <w:r>
          <w:rPr>
            <w:rFonts w:cs="Arial"/>
          </w:rPr>
          <w:t>2</w:t>
        </w:r>
        <w:r>
          <w:t>006</w:t>
        </w:r>
        <w:r>
          <w:t>年</w:t>
        </w:r>
        <w:r>
          <w:t>12</w:t>
        </w:r>
        <w:r>
          <w:t>月</w:t>
        </w:r>
        <w:r>
          <w:t>29</w:t>
        </w:r>
        <w:r>
          <w:t>日</w:t>
        </w:r>
      </w:smartTag>
      <w:r>
        <w:t>的修正案，人口贩运</w:t>
      </w:r>
      <w:r>
        <w:rPr>
          <w:rFonts w:hint="eastAsia"/>
        </w:rPr>
        <w:t>收容</w:t>
      </w:r>
      <w:r>
        <w:t>所负责人免于承担向执法机关隐瞒人口贩运</w:t>
      </w:r>
      <w:r>
        <w:rPr>
          <w:rFonts w:hint="eastAsia"/>
        </w:rPr>
        <w:t>罪</w:t>
      </w:r>
      <w:r>
        <w:t>情</w:t>
      </w:r>
      <w:r>
        <w:rPr>
          <w:rFonts w:hint="eastAsia"/>
        </w:rPr>
        <w:t>节</w:t>
      </w:r>
      <w:r>
        <w:t>的刑事责任</w:t>
      </w:r>
      <w:r>
        <w:t>(</w:t>
      </w:r>
      <w:r>
        <w:rPr>
          <w:rFonts w:hint="eastAsia"/>
        </w:rPr>
        <w:t>《</w:t>
      </w:r>
      <w:r>
        <w:t>刑法</w:t>
      </w:r>
      <w:r>
        <w:rPr>
          <w:rFonts w:hint="eastAsia"/>
        </w:rPr>
        <w:t>》</w:t>
      </w:r>
      <w:r>
        <w:t>第</w:t>
      </w:r>
      <w:r>
        <w:t>375</w:t>
      </w:r>
      <w:r>
        <w:rPr>
          <w:rFonts w:cs="Arial"/>
        </w:rPr>
        <w:t>条</w:t>
      </w:r>
      <w:r>
        <w:rPr>
          <w:rFonts w:cs="Arial"/>
        </w:rPr>
        <w:t>)</w:t>
      </w:r>
      <w:r>
        <w:rPr>
          <w:rFonts w:cs="Arial"/>
        </w:rPr>
        <w:t>。</w:t>
      </w:r>
    </w:p>
    <w:p w:rsidR="00581FBB" w:rsidRDefault="00581FBB">
      <w:pPr>
        <w:pStyle w:val="SingleTxtGC"/>
        <w:rPr>
          <w:rFonts w:hint="eastAsia"/>
        </w:rPr>
      </w:pPr>
      <w:r>
        <w:rPr>
          <w:rFonts w:cs="Arial"/>
        </w:rPr>
        <w:t xml:space="preserve">196.  </w:t>
      </w:r>
      <w:r>
        <w:rPr>
          <w:rFonts w:cs="Arial"/>
        </w:rPr>
        <w:t>正如委员会</w:t>
      </w:r>
      <w:r>
        <w:rPr>
          <w:rFonts w:cs="Arial" w:hint="eastAsia"/>
        </w:rPr>
        <w:t>所指出的</w:t>
      </w:r>
      <w:r>
        <w:rPr>
          <w:rFonts w:cs="Arial"/>
        </w:rPr>
        <w:t>，</w:t>
      </w:r>
      <w:smartTag w:uri="urn:schemas-microsoft-com:office:smarttags" w:element="chsdate">
        <w:smartTagPr>
          <w:attr w:name="Year" w:val="2006"/>
          <w:attr w:name="Month" w:val="4"/>
          <w:attr w:name="Day" w:val="28"/>
          <w:attr w:name="IsLunarDate" w:val="False"/>
          <w:attr w:name="IsROCDate" w:val="False"/>
        </w:smartTagPr>
        <w:r>
          <w:t>2006</w:t>
        </w:r>
        <w:r>
          <w:t>年</w:t>
        </w:r>
        <w:r>
          <w:t>4</w:t>
        </w:r>
        <w:r>
          <w:t>月</w:t>
        </w:r>
        <w:r>
          <w:t>28</w:t>
        </w:r>
        <w:r>
          <w:t>日</w:t>
        </w:r>
      </w:smartTag>
      <w:r>
        <w:t>，在格鲁吉亚</w:t>
      </w:r>
      <w:r>
        <w:rPr>
          <w:rFonts w:hint="eastAsia"/>
        </w:rPr>
        <w:t>有关</w:t>
      </w:r>
      <w:r>
        <w:t>当局、非政府组织和国际组织合作下，格鲁吉亚议会通过了《打击人口贩运法》。</w:t>
      </w:r>
      <w:r>
        <w:rPr>
          <w:rFonts w:hint="eastAsia"/>
        </w:rPr>
        <w:t>此项</w:t>
      </w:r>
      <w:r>
        <w:t>法</w:t>
      </w:r>
      <w:r>
        <w:rPr>
          <w:rFonts w:hint="eastAsia"/>
        </w:rPr>
        <w:t>律</w:t>
      </w:r>
      <w:r>
        <w:t>于</w:t>
      </w:r>
      <w:smartTag w:uri="urn:schemas-microsoft-com:office:smarttags" w:element="chsdate">
        <w:smartTagPr>
          <w:attr w:name="Year" w:val="2006"/>
          <w:attr w:name="Month" w:val="6"/>
          <w:attr w:name="Day" w:val="16"/>
          <w:attr w:name="IsLunarDate" w:val="False"/>
          <w:attr w:name="IsROCDate" w:val="False"/>
        </w:smartTagPr>
        <w:r>
          <w:t>2006</w:t>
        </w:r>
        <w:r>
          <w:t>年</w:t>
        </w:r>
        <w:r>
          <w:t>6</w:t>
        </w:r>
        <w:r>
          <w:t>月</w:t>
        </w:r>
        <w:r>
          <w:t>16</w:t>
        </w:r>
        <w:r>
          <w:rPr>
            <w:rFonts w:cs="Arial"/>
          </w:rPr>
          <w:t>日</w:t>
        </w:r>
      </w:smartTag>
      <w:r>
        <w:rPr>
          <w:rFonts w:cs="Arial"/>
        </w:rPr>
        <w:t>生效</w:t>
      </w:r>
      <w:r>
        <w:rPr>
          <w:rFonts w:cs="Arial" w:hint="eastAsia"/>
        </w:rPr>
        <w:t>，基于</w:t>
      </w:r>
      <w:r>
        <w:rPr>
          <w:rFonts w:cs="Arial"/>
        </w:rPr>
        <w:t>相关的国际公认标准，强调</w:t>
      </w:r>
      <w:r>
        <w:rPr>
          <w:rFonts w:cs="Arial" w:hint="eastAsia"/>
        </w:rPr>
        <w:t>打击</w:t>
      </w:r>
      <w:r>
        <w:rPr>
          <w:rFonts w:cs="Arial"/>
        </w:rPr>
        <w:t>人口贩运</w:t>
      </w:r>
      <w:r>
        <w:rPr>
          <w:rFonts w:cs="Arial" w:hint="eastAsia"/>
        </w:rPr>
        <w:t>的</w:t>
      </w:r>
      <w:r>
        <w:rPr>
          <w:rFonts w:cs="Arial"/>
        </w:rPr>
        <w:t>国家政策。</w:t>
      </w:r>
      <w:r>
        <w:rPr>
          <w:rFonts w:cs="Arial" w:hint="eastAsia"/>
        </w:rPr>
        <w:t>此项</w:t>
      </w:r>
      <w:r>
        <w:rPr>
          <w:rFonts w:cs="Arial"/>
        </w:rPr>
        <w:t>法</w:t>
      </w:r>
      <w:r>
        <w:rPr>
          <w:rFonts w:cs="Arial" w:hint="eastAsia"/>
        </w:rPr>
        <w:t>律确定了</w:t>
      </w:r>
      <w:r>
        <w:rPr>
          <w:rFonts w:cs="Arial"/>
        </w:rPr>
        <w:t>预防和打击人口贩运活动的组织和法律依据</w:t>
      </w:r>
      <w:r>
        <w:rPr>
          <w:rFonts w:cs="Arial" w:hint="eastAsia"/>
        </w:rPr>
        <w:t>，</w:t>
      </w:r>
      <w:r>
        <w:rPr>
          <w:rFonts w:cs="Arial"/>
        </w:rPr>
        <w:t>国家机关和公职人员</w:t>
      </w:r>
      <w:r>
        <w:rPr>
          <w:rFonts w:cs="Arial" w:hint="eastAsia"/>
        </w:rPr>
        <w:t>的职权</w:t>
      </w:r>
      <w:r>
        <w:rPr>
          <w:rFonts w:cs="Arial"/>
        </w:rPr>
        <w:t>和</w:t>
      </w:r>
      <w:r>
        <w:rPr>
          <w:rFonts w:cs="Arial" w:hint="eastAsia"/>
        </w:rPr>
        <w:t>义务</w:t>
      </w:r>
      <w:r>
        <w:rPr>
          <w:rFonts w:cs="Arial"/>
        </w:rPr>
        <w:t>以及法律实体</w:t>
      </w:r>
      <w:r>
        <w:rPr>
          <w:rFonts w:cs="Arial" w:hint="eastAsia"/>
        </w:rPr>
        <w:t>，</w:t>
      </w:r>
      <w:r>
        <w:rPr>
          <w:rFonts w:cs="Arial"/>
        </w:rPr>
        <w:t>并确定</w:t>
      </w:r>
      <w:r>
        <w:rPr>
          <w:rFonts w:cs="Arial" w:hint="eastAsia"/>
        </w:rPr>
        <w:t>了</w:t>
      </w:r>
      <w:r>
        <w:rPr>
          <w:rFonts w:cs="Arial"/>
        </w:rPr>
        <w:t>协调各国家</w:t>
      </w:r>
      <w:r>
        <w:rPr>
          <w:rFonts w:cs="Arial" w:hint="eastAsia"/>
        </w:rPr>
        <w:t>机关</w:t>
      </w:r>
      <w:r>
        <w:rPr>
          <w:rFonts w:cs="Arial"/>
        </w:rPr>
        <w:t>和公职人员活动的</w:t>
      </w:r>
      <w:r>
        <w:rPr>
          <w:rFonts w:cs="Arial" w:hint="eastAsia"/>
        </w:rPr>
        <w:t>程序</w:t>
      </w:r>
      <w:r>
        <w:rPr>
          <w:rFonts w:cs="Arial"/>
        </w:rPr>
        <w:t>。因此，</w:t>
      </w:r>
      <w:r>
        <w:rPr>
          <w:rFonts w:cs="Arial" w:hint="eastAsia"/>
        </w:rPr>
        <w:t>此项法律是</w:t>
      </w:r>
      <w:r>
        <w:rPr>
          <w:rFonts w:cs="Arial"/>
        </w:rPr>
        <w:t>打击人口贩运</w:t>
      </w:r>
      <w:r>
        <w:rPr>
          <w:rFonts w:cs="Arial" w:hint="eastAsia"/>
        </w:rPr>
        <w:t>的一种</w:t>
      </w:r>
      <w:r>
        <w:rPr>
          <w:rFonts w:cs="Arial"/>
        </w:rPr>
        <w:t>实用工具</w:t>
      </w:r>
      <w:r>
        <w:rPr>
          <w:rFonts w:cs="Arial" w:hint="eastAsia"/>
        </w:rPr>
        <w:t>，</w:t>
      </w:r>
      <w:r>
        <w:rPr>
          <w:rFonts w:cs="Arial"/>
        </w:rPr>
        <w:t>基于</w:t>
      </w:r>
      <w:r>
        <w:rPr>
          <w:rFonts w:cs="Arial" w:hint="eastAsia"/>
        </w:rPr>
        <w:t>“</w:t>
      </w:r>
      <w:r>
        <w:t>3P</w:t>
      </w:r>
      <w:r>
        <w:rPr>
          <w:rFonts w:cs="Arial" w:hint="eastAsia"/>
        </w:rPr>
        <w:t>”</w:t>
      </w:r>
      <w:r>
        <w:rPr>
          <w:rFonts w:cs="Arial"/>
        </w:rPr>
        <w:t>原则，</w:t>
      </w:r>
      <w:r>
        <w:rPr>
          <w:rFonts w:cs="Arial" w:hint="eastAsia"/>
        </w:rPr>
        <w:t>设想了</w:t>
      </w:r>
      <w:r>
        <w:rPr>
          <w:rFonts w:cs="Arial"/>
        </w:rPr>
        <w:t>预防人口贩运</w:t>
      </w:r>
      <w:r>
        <w:rPr>
          <w:rFonts w:cs="Arial" w:hint="eastAsia"/>
        </w:rPr>
        <w:t>、</w:t>
      </w:r>
      <w:r>
        <w:rPr>
          <w:rFonts w:cs="Arial"/>
        </w:rPr>
        <w:t>打击人口贩运以及</w:t>
      </w:r>
      <w:r>
        <w:rPr>
          <w:rFonts w:cs="Arial" w:hint="eastAsia"/>
        </w:rPr>
        <w:t>为</w:t>
      </w:r>
      <w:r>
        <w:rPr>
          <w:rFonts w:cs="Arial"/>
        </w:rPr>
        <w:t>人口贩运受害者</w:t>
      </w:r>
      <w:r>
        <w:rPr>
          <w:rFonts w:cs="Arial" w:hint="eastAsia"/>
        </w:rPr>
        <w:t>提供</w:t>
      </w:r>
      <w:r>
        <w:rPr>
          <w:rFonts w:cs="Arial"/>
        </w:rPr>
        <w:t>保护</w:t>
      </w:r>
      <w:r>
        <w:rPr>
          <w:rFonts w:cs="Arial" w:hint="eastAsia"/>
        </w:rPr>
        <w:t>、</w:t>
      </w:r>
      <w:r>
        <w:rPr>
          <w:rFonts w:cs="Arial"/>
        </w:rPr>
        <w:t>援助和康复</w:t>
      </w:r>
      <w:r>
        <w:rPr>
          <w:rFonts w:cs="Arial" w:hint="eastAsia"/>
        </w:rPr>
        <w:t>的相关</w:t>
      </w:r>
      <w:r>
        <w:rPr>
          <w:rFonts w:cs="Arial"/>
        </w:rPr>
        <w:t>机制。</w:t>
      </w:r>
      <w:r>
        <w:rPr>
          <w:rFonts w:cs="Arial" w:hint="eastAsia"/>
        </w:rPr>
        <w:t>它准确界定了</w:t>
      </w:r>
      <w:r>
        <w:rPr>
          <w:rFonts w:cs="Arial"/>
        </w:rPr>
        <w:t>国家</w:t>
      </w:r>
      <w:r>
        <w:rPr>
          <w:rFonts w:cs="Arial" w:hint="eastAsia"/>
        </w:rPr>
        <w:t>当局</w:t>
      </w:r>
      <w:r>
        <w:rPr>
          <w:rFonts w:cs="Arial"/>
        </w:rPr>
        <w:t>在预防和打击人口贩运犯罪过程中</w:t>
      </w:r>
      <w:r>
        <w:rPr>
          <w:rFonts w:cs="Arial" w:hint="eastAsia"/>
        </w:rPr>
        <w:t>扮演的角色</w:t>
      </w:r>
      <w:r>
        <w:rPr>
          <w:rFonts w:cs="Arial"/>
        </w:rPr>
        <w:t>。</w:t>
      </w:r>
      <w:r>
        <w:rPr>
          <w:rFonts w:cs="Arial" w:hint="eastAsia"/>
        </w:rPr>
        <w:t>此项法律</w:t>
      </w:r>
      <w:r>
        <w:rPr>
          <w:rFonts w:cs="Arial"/>
        </w:rPr>
        <w:t>规定</w:t>
      </w:r>
      <w:r>
        <w:rPr>
          <w:rFonts w:cs="Arial" w:hint="eastAsia"/>
        </w:rPr>
        <w:t>了人口贩运</w:t>
      </w:r>
      <w:r>
        <w:rPr>
          <w:rFonts w:cs="Arial"/>
        </w:rPr>
        <w:t>起诉</w:t>
      </w:r>
      <w:r>
        <w:rPr>
          <w:rFonts w:cs="Arial" w:hint="eastAsia"/>
        </w:rPr>
        <w:t>过程的</w:t>
      </w:r>
      <w:r>
        <w:rPr>
          <w:rFonts w:cs="Arial"/>
        </w:rPr>
        <w:t>刑事</w:t>
      </w:r>
      <w:r>
        <w:rPr>
          <w:rFonts w:cs="Arial" w:hint="eastAsia"/>
        </w:rPr>
        <w:t>诉讼特点</w:t>
      </w:r>
      <w:r>
        <w:rPr>
          <w:rFonts w:cs="Arial"/>
        </w:rPr>
        <w:t>，</w:t>
      </w:r>
      <w:r>
        <w:rPr>
          <w:rFonts w:cs="Arial" w:hint="eastAsia"/>
        </w:rPr>
        <w:t>并制定了人口贩运</w:t>
      </w:r>
      <w:r>
        <w:rPr>
          <w:rFonts w:cs="Arial"/>
        </w:rPr>
        <w:t>受害者</w:t>
      </w:r>
      <w:r>
        <w:rPr>
          <w:rFonts w:cs="Arial" w:hint="eastAsia"/>
        </w:rPr>
        <w:t>因身为人口贩运受害者免于对不当行为承担</w:t>
      </w:r>
      <w:r>
        <w:rPr>
          <w:rFonts w:cs="Arial"/>
        </w:rPr>
        <w:t>刑事责任</w:t>
      </w:r>
      <w:r>
        <w:rPr>
          <w:rFonts w:cs="Arial" w:hint="eastAsia"/>
        </w:rPr>
        <w:t>的规则。</w:t>
      </w:r>
    </w:p>
    <w:p w:rsidR="00581FBB" w:rsidRDefault="00581FBB">
      <w:pPr>
        <w:pStyle w:val="SingleTxtGC"/>
        <w:rPr>
          <w:rFonts w:cs="Arial" w:hint="eastAsia"/>
        </w:rPr>
      </w:pPr>
      <w:r>
        <w:rPr>
          <w:rFonts w:cs="Arial"/>
        </w:rPr>
        <w:t>19</w:t>
      </w:r>
      <w:r>
        <w:rPr>
          <w:rFonts w:cs="Arial" w:hint="eastAsia"/>
        </w:rPr>
        <w:t>7</w:t>
      </w:r>
      <w:r>
        <w:rPr>
          <w:rFonts w:cs="Arial"/>
        </w:rPr>
        <w:t xml:space="preserve">.  </w:t>
      </w:r>
      <w:r>
        <w:rPr>
          <w:rFonts w:cs="Arial" w:hint="eastAsia"/>
        </w:rPr>
        <w:t>基于此项</w:t>
      </w:r>
      <w:r>
        <w:rPr>
          <w:rFonts w:cs="Arial"/>
        </w:rPr>
        <w:t>法</w:t>
      </w:r>
      <w:r>
        <w:rPr>
          <w:rFonts w:cs="Arial" w:hint="eastAsia"/>
        </w:rPr>
        <w:t>律，</w:t>
      </w:r>
      <w:r>
        <w:t>2006-2011</w:t>
      </w:r>
      <w:r>
        <w:rPr>
          <w:rFonts w:cs="Arial"/>
        </w:rPr>
        <w:t>年</w:t>
      </w:r>
      <w:r>
        <w:rPr>
          <w:rFonts w:cs="Arial" w:hint="eastAsia"/>
        </w:rPr>
        <w:t>开展</w:t>
      </w:r>
      <w:r>
        <w:rPr>
          <w:rFonts w:cs="Arial"/>
        </w:rPr>
        <w:t>了以下</w:t>
      </w:r>
      <w:r>
        <w:rPr>
          <w:rFonts w:cs="Arial" w:hint="eastAsia"/>
        </w:rPr>
        <w:t>行动</w:t>
      </w:r>
      <w:r>
        <w:rPr>
          <w:rFonts w:cs="Arial"/>
        </w:rPr>
        <w:t>：</w:t>
      </w:r>
    </w:p>
    <w:p w:rsidR="00581FBB" w:rsidRDefault="00581FBB">
      <w:pPr>
        <w:pStyle w:val="Bullet1GC"/>
        <w:rPr>
          <w:rFonts w:hint="eastAsia"/>
        </w:rPr>
      </w:pPr>
      <w:r>
        <w:rPr>
          <w:rFonts w:hint="eastAsia"/>
        </w:rPr>
        <w:t>设立</w:t>
      </w:r>
      <w:r>
        <w:t>保护和援助</w:t>
      </w:r>
      <w:r>
        <w:rPr>
          <w:rFonts w:hint="eastAsia"/>
        </w:rPr>
        <w:t>人口贩运受害者</w:t>
      </w:r>
      <w:r>
        <w:t>国家基金</w:t>
      </w:r>
      <w:r>
        <w:t>(</w:t>
      </w:r>
      <w:r>
        <w:t>基金的目的是确保</w:t>
      </w:r>
      <w:r>
        <w:rPr>
          <w:rFonts w:hint="eastAsia"/>
        </w:rPr>
        <w:t>为人口贩运受害者所需</w:t>
      </w:r>
      <w:r>
        <w:t>保护</w:t>
      </w:r>
      <w:r>
        <w:rPr>
          <w:rFonts w:hint="eastAsia"/>
        </w:rPr>
        <w:t>、</w:t>
      </w:r>
      <w:r>
        <w:t>援助和康复措施</w:t>
      </w:r>
      <w:r>
        <w:rPr>
          <w:rFonts w:hint="eastAsia"/>
        </w:rPr>
        <w:t>提供</w:t>
      </w:r>
      <w:r>
        <w:t>资</w:t>
      </w:r>
      <w:r>
        <w:rPr>
          <w:rFonts w:hint="eastAsia"/>
        </w:rPr>
        <w:t>金，以及向人口贩运受害者支付</w:t>
      </w:r>
      <w:r>
        <w:t>赔偿金，管理和利用</w:t>
      </w:r>
      <w:r>
        <w:rPr>
          <w:rFonts w:hint="eastAsia"/>
        </w:rPr>
        <w:t>从贩运者手中</w:t>
      </w:r>
      <w:r>
        <w:t>没收的财产</w:t>
      </w:r>
      <w:r>
        <w:t>)</w:t>
      </w:r>
      <w:r>
        <w:rPr>
          <w:rFonts w:hint="eastAsia"/>
        </w:rPr>
        <w:t>；</w:t>
      </w:r>
    </w:p>
    <w:p w:rsidR="00581FBB" w:rsidRDefault="00581FBB">
      <w:pPr>
        <w:pStyle w:val="Bullet1GC"/>
        <w:rPr>
          <w:rFonts w:hint="eastAsia"/>
        </w:rPr>
      </w:pPr>
      <w:r>
        <w:rPr>
          <w:rFonts w:hint="eastAsia"/>
        </w:rPr>
        <w:t>为人口贩运受害者</w:t>
      </w:r>
      <w:r>
        <w:t>建立</w:t>
      </w:r>
      <w:r>
        <w:rPr>
          <w:rFonts w:hint="eastAsia"/>
        </w:rPr>
        <w:t>收容</w:t>
      </w:r>
      <w:r>
        <w:t>所</w:t>
      </w:r>
      <w:r>
        <w:t>(</w:t>
      </w:r>
      <w:r>
        <w:rPr>
          <w:rFonts w:hint="eastAsia"/>
        </w:rPr>
        <w:t>收容</w:t>
      </w:r>
      <w:r>
        <w:t>所的目的是</w:t>
      </w:r>
      <w:r>
        <w:rPr>
          <w:rFonts w:hint="eastAsia"/>
        </w:rPr>
        <w:t>援</w:t>
      </w:r>
      <w:r>
        <w:t>助</w:t>
      </w:r>
      <w:r>
        <w:rPr>
          <w:rFonts w:hint="eastAsia"/>
        </w:rPr>
        <w:t>人口贩运受害者，便利其</w:t>
      </w:r>
      <w:r>
        <w:t>康复</w:t>
      </w:r>
      <w:r>
        <w:rPr>
          <w:rFonts w:hint="eastAsia"/>
        </w:rPr>
        <w:t>以及</w:t>
      </w:r>
      <w:r>
        <w:t>完全重新融入家庭和社会</w:t>
      </w:r>
      <w:r>
        <w:t>)</w:t>
      </w:r>
      <w:r>
        <w:rPr>
          <w:rFonts w:hint="eastAsia"/>
        </w:rPr>
        <w:t>；</w:t>
      </w:r>
    </w:p>
    <w:p w:rsidR="00581FBB" w:rsidRDefault="00581FBB">
      <w:pPr>
        <w:pStyle w:val="Bullet1GC"/>
        <w:rPr>
          <w:rFonts w:hint="eastAsia"/>
        </w:rPr>
      </w:pPr>
      <w:r>
        <w:t>制定</w:t>
      </w:r>
      <w:r>
        <w:rPr>
          <w:rFonts w:hint="eastAsia"/>
        </w:rPr>
        <w:t>为人口贩运受害者安排收容所需</w:t>
      </w:r>
      <w:r>
        <w:t>的统一标准</w:t>
      </w:r>
      <w:r>
        <w:t>/</w:t>
      </w:r>
      <w:r>
        <w:t>要求</w:t>
      </w:r>
      <w:r>
        <w:rPr>
          <w:rFonts w:hint="eastAsia"/>
        </w:rPr>
        <w:t>；</w:t>
      </w:r>
    </w:p>
    <w:p w:rsidR="00581FBB" w:rsidRDefault="00581FBB">
      <w:pPr>
        <w:pStyle w:val="Bullet1GC"/>
        <w:rPr>
          <w:rFonts w:hint="eastAsia"/>
        </w:rPr>
      </w:pPr>
      <w:r>
        <w:rPr>
          <w:rFonts w:hint="eastAsia"/>
        </w:rPr>
        <w:t>建立采取</w:t>
      </w:r>
      <w:r>
        <w:t>措施打击人口贩运常设机构间协调委员会</w:t>
      </w:r>
      <w:r>
        <w:t>(</w:t>
      </w:r>
      <w:r>
        <w:t>委员会的目的</w:t>
      </w:r>
      <w:r>
        <w:rPr>
          <w:rFonts w:hint="eastAsia"/>
        </w:rPr>
        <w:t>是</w:t>
      </w:r>
      <w:r>
        <w:t>促进负责</w:t>
      </w:r>
      <w:r>
        <w:rPr>
          <w:rFonts w:hint="eastAsia"/>
        </w:rPr>
        <w:t>人口贩运受害者的</w:t>
      </w:r>
      <w:r>
        <w:t>预防</w:t>
      </w:r>
      <w:r>
        <w:rPr>
          <w:rFonts w:hint="eastAsia"/>
        </w:rPr>
        <w:t>、</w:t>
      </w:r>
      <w:r>
        <w:t>保护</w:t>
      </w:r>
      <w:r>
        <w:rPr>
          <w:rFonts w:hint="eastAsia"/>
        </w:rPr>
        <w:t>、</w:t>
      </w:r>
      <w:r>
        <w:t>援助和康复</w:t>
      </w:r>
      <w:r>
        <w:rPr>
          <w:rFonts w:hint="eastAsia"/>
        </w:rPr>
        <w:t>工作的</w:t>
      </w:r>
      <w:r>
        <w:t>国家机构有效履行职能</w:t>
      </w:r>
      <w:r>
        <w:rPr>
          <w:rFonts w:hint="eastAsia"/>
        </w:rPr>
        <w:t>，并对其活动进行</w:t>
      </w:r>
      <w:r>
        <w:t>协调</w:t>
      </w:r>
      <w:r>
        <w:rPr>
          <w:rFonts w:hint="eastAsia"/>
        </w:rPr>
        <w:t>、</w:t>
      </w:r>
      <w:r>
        <w:t>监</w:t>
      </w:r>
      <w:r>
        <w:rPr>
          <w:rFonts w:hint="eastAsia"/>
        </w:rPr>
        <w:t>测</w:t>
      </w:r>
      <w:r>
        <w:t>和评估</w:t>
      </w:r>
      <w:r>
        <w:t>)</w:t>
      </w:r>
      <w:r>
        <w:rPr>
          <w:rFonts w:hint="eastAsia"/>
        </w:rPr>
        <w:t>；</w:t>
      </w:r>
    </w:p>
    <w:p w:rsidR="00581FBB" w:rsidRDefault="00581FBB">
      <w:pPr>
        <w:pStyle w:val="Bullet1GC"/>
        <w:rPr>
          <w:rFonts w:hint="eastAsia"/>
        </w:rPr>
      </w:pPr>
      <w:r>
        <w:rPr>
          <w:rFonts w:hint="eastAsia"/>
        </w:rPr>
        <w:t>建立人口贩运者</w:t>
      </w:r>
      <w:r>
        <w:t>统一数据库</w:t>
      </w:r>
      <w:r>
        <w:t>(</w:t>
      </w:r>
      <w:r>
        <w:t>该数据库的目的是确</w:t>
      </w:r>
      <w:r>
        <w:rPr>
          <w:rFonts w:hint="eastAsia"/>
        </w:rPr>
        <w:t>认并</w:t>
      </w:r>
      <w:r>
        <w:t>系统</w:t>
      </w:r>
      <w:r>
        <w:rPr>
          <w:rFonts w:hint="eastAsia"/>
        </w:rPr>
        <w:t>处理人口贩运者的</w:t>
      </w:r>
      <w:r>
        <w:t>现有信息</w:t>
      </w:r>
      <w:r>
        <w:t>)</w:t>
      </w:r>
      <w:r>
        <w:rPr>
          <w:rFonts w:hint="eastAsia"/>
        </w:rPr>
        <w:t>；</w:t>
      </w:r>
    </w:p>
    <w:p w:rsidR="00581FBB" w:rsidRDefault="00581FBB">
      <w:pPr>
        <w:pStyle w:val="Bullet1GC"/>
        <w:rPr>
          <w:rFonts w:hint="eastAsia"/>
        </w:rPr>
      </w:pPr>
      <w:r>
        <w:t>制定</w:t>
      </w:r>
      <w:r>
        <w:rPr>
          <w:rFonts w:hint="eastAsia"/>
        </w:rPr>
        <w:t>确认人口贩运受害者</w:t>
      </w:r>
      <w:r>
        <w:t>的统一标准和规则</w:t>
      </w:r>
      <w:r>
        <w:rPr>
          <w:rFonts w:hint="eastAsia"/>
        </w:rPr>
        <w:t>；</w:t>
      </w:r>
    </w:p>
    <w:p w:rsidR="00581FBB" w:rsidRDefault="00581FBB">
      <w:pPr>
        <w:pStyle w:val="Bullet1GC"/>
        <w:rPr>
          <w:rFonts w:hint="eastAsia"/>
        </w:rPr>
      </w:pPr>
      <w:r>
        <w:t>确定协调委员会成立的常设小组的组成</w:t>
      </w:r>
      <w:r>
        <w:rPr>
          <w:rFonts w:hint="eastAsia"/>
        </w:rPr>
        <w:t>、</w:t>
      </w:r>
      <w:r>
        <w:t>活动和权</w:t>
      </w:r>
      <w:r>
        <w:rPr>
          <w:rFonts w:hint="eastAsia"/>
        </w:rPr>
        <w:t>力；</w:t>
      </w:r>
    </w:p>
    <w:p w:rsidR="00581FBB" w:rsidRDefault="00581FBB">
      <w:pPr>
        <w:pStyle w:val="Bullet1GC"/>
        <w:rPr>
          <w:rFonts w:hint="eastAsia"/>
        </w:rPr>
      </w:pPr>
      <w:r>
        <w:t>制定并</w:t>
      </w:r>
      <w:r>
        <w:rPr>
          <w:rFonts w:hint="eastAsia"/>
        </w:rPr>
        <w:t>实施</w:t>
      </w:r>
      <w:r>
        <w:t>保护</w:t>
      </w:r>
      <w:r>
        <w:rPr>
          <w:rFonts w:hint="eastAsia"/>
        </w:rPr>
        <w:t>人口贩运受害者准则</w:t>
      </w:r>
      <w:r>
        <w:t>(</w:t>
      </w:r>
      <w:r>
        <w:t>国家转介机制</w:t>
      </w:r>
      <w:r>
        <w:rPr>
          <w:rFonts w:hint="eastAsia"/>
        </w:rPr>
        <w:t>)</w:t>
      </w:r>
      <w:r>
        <w:rPr>
          <w:rFonts w:hint="eastAsia"/>
        </w:rPr>
        <w:t>；</w:t>
      </w:r>
    </w:p>
    <w:p w:rsidR="00581FBB" w:rsidRDefault="00581FBB">
      <w:pPr>
        <w:pStyle w:val="Bullet1GC"/>
      </w:pPr>
      <w:r>
        <w:t>确定国家基金</w:t>
      </w:r>
      <w:r>
        <w:rPr>
          <w:rFonts w:hint="eastAsia"/>
        </w:rPr>
        <w:t>为人口贩运受害者</w:t>
      </w:r>
      <w:r>
        <w:t>提供补偿的规则。</w:t>
      </w:r>
    </w:p>
    <w:p w:rsidR="00581FBB" w:rsidRDefault="00581FBB">
      <w:pPr>
        <w:pStyle w:val="SingleTxtGC"/>
      </w:pPr>
      <w:r>
        <w:rPr>
          <w:rFonts w:cs="Arial"/>
        </w:rPr>
        <w:t xml:space="preserve">198.  </w:t>
      </w:r>
      <w:smartTag w:uri="urn:schemas-microsoft-com:office:smarttags" w:element="chsdate">
        <w:smartTagPr>
          <w:attr w:name="Year" w:val="2006"/>
          <w:attr w:name="Month" w:val="6"/>
          <w:attr w:name="Day" w:val="7"/>
          <w:attr w:name="IsLunarDate" w:val="False"/>
          <w:attr w:name="IsROCDate" w:val="False"/>
        </w:smartTagPr>
        <w:r>
          <w:t>2006</w:t>
        </w:r>
        <w:r>
          <w:t>年</w:t>
        </w:r>
        <w:r>
          <w:t>6</w:t>
        </w:r>
        <w:r>
          <w:t>月</w:t>
        </w:r>
        <w:r>
          <w:t>7</w:t>
        </w:r>
        <w:r>
          <w:rPr>
            <w:rFonts w:cs="Arial"/>
          </w:rPr>
          <w:t>日</w:t>
        </w:r>
      </w:smartTag>
      <w:r>
        <w:rPr>
          <w:rFonts w:cs="Arial" w:hint="eastAsia"/>
        </w:rPr>
        <w:t>，</w:t>
      </w:r>
      <w:r>
        <w:rPr>
          <w:rFonts w:cs="Arial"/>
        </w:rPr>
        <w:t>格鲁吉亚议会批准了</w:t>
      </w:r>
      <w:r>
        <w:rPr>
          <w:rFonts w:cs="Arial" w:hint="eastAsia"/>
        </w:rPr>
        <w:t>《</w:t>
      </w:r>
      <w:r>
        <w:rPr>
          <w:rFonts w:cs="Arial"/>
        </w:rPr>
        <w:t>联合国打击跨国有组织犯罪公约关于预防</w:t>
      </w:r>
      <w:r>
        <w:rPr>
          <w:rFonts w:cs="Arial" w:hint="eastAsia"/>
        </w:rPr>
        <w:t>、</w:t>
      </w:r>
      <w:r>
        <w:rPr>
          <w:rFonts w:cs="Arial"/>
        </w:rPr>
        <w:t>禁止和惩治贩运人口特别是妇女和儿童</w:t>
      </w:r>
      <w:r>
        <w:rPr>
          <w:rFonts w:cs="Arial" w:hint="eastAsia"/>
        </w:rPr>
        <w:t>行为的补充</w:t>
      </w:r>
      <w:r>
        <w:rPr>
          <w:rFonts w:cs="Arial"/>
        </w:rPr>
        <w:t>议定书</w:t>
      </w:r>
      <w:r>
        <w:rPr>
          <w:rFonts w:cs="Arial"/>
        </w:rPr>
        <w:t>​​</w:t>
      </w:r>
      <w:r>
        <w:rPr>
          <w:rFonts w:cs="Arial" w:hint="eastAsia"/>
        </w:rPr>
        <w:t>》</w:t>
      </w:r>
      <w:r>
        <w:rPr>
          <w:rFonts w:cs="Arial"/>
        </w:rPr>
        <w:t>。</w:t>
      </w:r>
    </w:p>
    <w:p w:rsidR="00581FBB" w:rsidRDefault="00581FBB">
      <w:pPr>
        <w:pStyle w:val="SingleTxtGC"/>
        <w:rPr>
          <w:rFonts w:cs="Arial"/>
        </w:rPr>
      </w:pPr>
      <w:r>
        <w:rPr>
          <w:rFonts w:cs="Arial"/>
        </w:rPr>
        <w:t xml:space="preserve">199.  </w:t>
      </w:r>
      <w:smartTag w:uri="urn:schemas-microsoft-com:office:smarttags" w:element="chsdate">
        <w:smartTagPr>
          <w:attr w:name="Year" w:val="2006"/>
          <w:attr w:name="Month" w:val="11"/>
          <w:attr w:name="Day" w:val="24"/>
          <w:attr w:name="IsLunarDate" w:val="False"/>
          <w:attr w:name="IsROCDate" w:val="False"/>
        </w:smartTagPr>
        <w:r>
          <w:t>2006</w:t>
        </w:r>
        <w:r>
          <w:t>年</w:t>
        </w:r>
        <w:r>
          <w:t>11</w:t>
        </w:r>
        <w:r>
          <w:t>月</w:t>
        </w:r>
        <w:r>
          <w:t>24</w:t>
        </w:r>
        <w:r>
          <w:rPr>
            <w:rFonts w:cs="Arial"/>
          </w:rPr>
          <w:t>日</w:t>
        </w:r>
      </w:smartTag>
      <w:r>
        <w:rPr>
          <w:rFonts w:cs="Arial"/>
        </w:rPr>
        <w:t>，格鲁吉亚议会批准了</w:t>
      </w:r>
      <w:r>
        <w:rPr>
          <w:rFonts w:cs="Arial" w:hint="eastAsia"/>
        </w:rPr>
        <w:t>《</w:t>
      </w:r>
      <w:r>
        <w:rPr>
          <w:rFonts w:cs="Arial"/>
        </w:rPr>
        <w:t>欧洲</w:t>
      </w:r>
      <w:r>
        <w:rPr>
          <w:rFonts w:cs="Arial" w:hint="eastAsia"/>
        </w:rPr>
        <w:t>委员</w:t>
      </w:r>
      <w:r>
        <w:rPr>
          <w:rFonts w:cs="Arial"/>
        </w:rPr>
        <w:t>会打击人口贩运公约</w:t>
      </w:r>
      <w:r>
        <w:rPr>
          <w:rFonts w:cs="Arial" w:hint="eastAsia"/>
        </w:rPr>
        <w:t>》</w:t>
      </w:r>
      <w:r>
        <w:rPr>
          <w:rFonts w:cs="Arial"/>
        </w:rPr>
        <w:t>。格鲁吉亚因此成为</w:t>
      </w:r>
      <w:r>
        <w:rPr>
          <w:rFonts w:cs="Arial" w:hint="eastAsia"/>
        </w:rPr>
        <w:t>《</w:t>
      </w:r>
      <w:r>
        <w:rPr>
          <w:rFonts w:cs="Arial"/>
        </w:rPr>
        <w:t>公约</w:t>
      </w:r>
      <w:r>
        <w:rPr>
          <w:rFonts w:cs="Arial" w:hint="eastAsia"/>
        </w:rPr>
        <w:t>》</w:t>
      </w:r>
      <w:r>
        <w:rPr>
          <w:rFonts w:cs="Arial"/>
        </w:rPr>
        <w:t>第五个缔约国，</w:t>
      </w:r>
      <w:r>
        <w:rPr>
          <w:rFonts w:cs="Arial" w:hint="eastAsia"/>
        </w:rPr>
        <w:t>该公约</w:t>
      </w:r>
      <w:r>
        <w:rPr>
          <w:rFonts w:cs="Arial"/>
        </w:rPr>
        <w:t>需要</w:t>
      </w:r>
      <w:r>
        <w:t>10</w:t>
      </w:r>
      <w:r>
        <w:rPr>
          <w:rFonts w:cs="Arial"/>
        </w:rPr>
        <w:t>个国家批准才能生效。</w:t>
      </w:r>
      <w:r>
        <w:rPr>
          <w:rFonts w:cs="Arial" w:hint="eastAsia"/>
        </w:rPr>
        <w:t>值得</w:t>
      </w:r>
      <w:r>
        <w:rPr>
          <w:rFonts w:cs="Arial"/>
        </w:rPr>
        <w:t>注意的是，格鲁吉亚打击人口贩运法律完全符合</w:t>
      </w:r>
      <w:r>
        <w:rPr>
          <w:rFonts w:cs="Arial" w:hint="eastAsia"/>
        </w:rPr>
        <w:t>《</w:t>
      </w:r>
      <w:r>
        <w:rPr>
          <w:rFonts w:cs="Arial"/>
        </w:rPr>
        <w:t>欧洲</w:t>
      </w:r>
      <w:r>
        <w:rPr>
          <w:rFonts w:cs="Arial" w:hint="eastAsia"/>
        </w:rPr>
        <w:t>委员</w:t>
      </w:r>
      <w:r>
        <w:rPr>
          <w:rFonts w:cs="Arial"/>
        </w:rPr>
        <w:t>会公约</w:t>
      </w:r>
      <w:r>
        <w:rPr>
          <w:rFonts w:cs="Arial" w:hint="eastAsia"/>
        </w:rPr>
        <w:t>》</w:t>
      </w:r>
      <w:r>
        <w:rPr>
          <w:rFonts w:cs="Arial"/>
        </w:rPr>
        <w:t>制定的标准。</w:t>
      </w:r>
    </w:p>
    <w:p w:rsidR="00581FBB" w:rsidRDefault="00581FBB">
      <w:pPr>
        <w:pStyle w:val="SingleTxtGC"/>
      </w:pPr>
      <w:r>
        <w:rPr>
          <w:rFonts w:cs="Arial"/>
        </w:rPr>
        <w:t xml:space="preserve">200.  </w:t>
      </w:r>
      <w:r>
        <w:rPr>
          <w:rFonts w:cs="Arial"/>
        </w:rPr>
        <w:t>第一</w:t>
      </w:r>
      <w:r>
        <w:rPr>
          <w:rFonts w:cs="Arial" w:hint="eastAsia"/>
        </w:rPr>
        <w:t>家收容</w:t>
      </w:r>
      <w:r>
        <w:rPr>
          <w:rFonts w:cs="Arial"/>
        </w:rPr>
        <w:t>所</w:t>
      </w:r>
      <w:r>
        <w:rPr>
          <w:rFonts w:cs="Arial" w:hint="eastAsia"/>
        </w:rPr>
        <w:t>于</w:t>
      </w:r>
      <w:r>
        <w:t>2006</w:t>
      </w:r>
      <w:r>
        <w:t>年夏天开始运作</w:t>
      </w:r>
      <w:r>
        <w:rPr>
          <w:rFonts w:hint="eastAsia"/>
        </w:rPr>
        <w:t>。</w:t>
      </w:r>
      <w:r>
        <w:t>阿扎尔自治共和国政府捐资在该地区建</w:t>
      </w:r>
      <w:r>
        <w:rPr>
          <w:rFonts w:hint="eastAsia"/>
        </w:rPr>
        <w:t>造</w:t>
      </w:r>
      <w:r>
        <w:t>了第一家</w:t>
      </w:r>
      <w:r>
        <w:rPr>
          <w:rFonts w:hint="eastAsia"/>
        </w:rPr>
        <w:t>收容</w:t>
      </w:r>
      <w:r>
        <w:t>所。第二家人口贩运受害者</w:t>
      </w:r>
      <w:r>
        <w:rPr>
          <w:rFonts w:hint="eastAsia"/>
        </w:rPr>
        <w:t>收容</w:t>
      </w:r>
      <w:r>
        <w:t>所于</w:t>
      </w:r>
      <w:r>
        <w:t>2007</w:t>
      </w:r>
      <w:r>
        <w:rPr>
          <w:rFonts w:cs="Arial"/>
        </w:rPr>
        <w:t>年</w:t>
      </w:r>
      <w:r>
        <w:rPr>
          <w:rFonts w:cs="Arial" w:hint="eastAsia"/>
        </w:rPr>
        <w:t>在</w:t>
      </w:r>
      <w:r>
        <w:rPr>
          <w:rFonts w:cs="Arial"/>
        </w:rPr>
        <w:t>东格鲁吉亚</w:t>
      </w:r>
      <w:r>
        <w:rPr>
          <w:rFonts w:cs="Arial" w:hint="eastAsia"/>
        </w:rPr>
        <w:t>开设</w:t>
      </w:r>
      <w:r>
        <w:rPr>
          <w:rFonts w:cs="Arial"/>
        </w:rPr>
        <w:t>。</w:t>
      </w:r>
    </w:p>
    <w:p w:rsidR="00581FBB" w:rsidRDefault="00581FBB">
      <w:pPr>
        <w:pStyle w:val="SingleTxtGC"/>
      </w:pPr>
      <w:r>
        <w:rPr>
          <w:rFonts w:cs="Arial"/>
        </w:rPr>
        <w:t xml:space="preserve">201.  </w:t>
      </w:r>
      <w:r>
        <w:rPr>
          <w:rFonts w:cs="Arial" w:hint="eastAsia"/>
        </w:rPr>
        <w:t>《</w:t>
      </w:r>
      <w:r>
        <w:rPr>
          <w:rFonts w:cs="Arial"/>
        </w:rPr>
        <w:t>打击人口贩运法</w:t>
      </w:r>
      <w:r>
        <w:rPr>
          <w:rFonts w:cs="Arial" w:hint="eastAsia"/>
        </w:rPr>
        <w:t>》推出</w:t>
      </w:r>
      <w:r>
        <w:rPr>
          <w:rFonts w:cs="Arial"/>
        </w:rPr>
        <w:t>了一个保护人口贩运</w:t>
      </w:r>
      <w:r>
        <w:rPr>
          <w:rFonts w:cs="Arial" w:hint="eastAsia"/>
        </w:rPr>
        <w:t>受害者</w:t>
      </w:r>
      <w:r>
        <w:rPr>
          <w:rFonts w:cs="Arial"/>
        </w:rPr>
        <w:t>的新机制：</w:t>
      </w:r>
      <w:r>
        <w:rPr>
          <w:rFonts w:cs="Arial" w:hint="eastAsia"/>
        </w:rPr>
        <w:t>为据称</w:t>
      </w:r>
      <w:r>
        <w:rPr>
          <w:rFonts w:cs="Arial"/>
        </w:rPr>
        <w:t>人口贩运</w:t>
      </w:r>
      <w:r>
        <w:rPr>
          <w:rFonts w:cs="Arial" w:hint="eastAsia"/>
        </w:rPr>
        <w:t>受害者获得</w:t>
      </w:r>
      <w:r>
        <w:rPr>
          <w:rFonts w:cs="Arial"/>
        </w:rPr>
        <w:t>国家保护</w:t>
      </w:r>
      <w:r>
        <w:rPr>
          <w:rFonts w:cs="Arial" w:hint="eastAsia"/>
        </w:rPr>
        <w:t>提供机会，无论其是否</w:t>
      </w:r>
      <w:r>
        <w:rPr>
          <w:rFonts w:cs="Arial"/>
        </w:rPr>
        <w:t>愿意与执法当局合作。</w:t>
      </w:r>
      <w:r>
        <w:rPr>
          <w:rFonts w:cs="Arial" w:hint="eastAsia"/>
        </w:rPr>
        <w:t>《</w:t>
      </w:r>
      <w:r>
        <w:rPr>
          <w:rFonts w:cs="Arial"/>
        </w:rPr>
        <w:t>打击人口贩运法</w:t>
      </w:r>
      <w:r>
        <w:rPr>
          <w:rFonts w:cs="Arial" w:hint="eastAsia"/>
        </w:rPr>
        <w:t>》</w:t>
      </w:r>
      <w:r>
        <w:rPr>
          <w:rFonts w:cs="Arial"/>
        </w:rPr>
        <w:t>规定，</w:t>
      </w:r>
      <w:r>
        <w:rPr>
          <w:rFonts w:cs="Arial" w:hint="eastAsia"/>
        </w:rPr>
        <w:t>可能存在“</w:t>
      </w:r>
      <w:r>
        <w:rPr>
          <w:rFonts w:cs="Arial"/>
        </w:rPr>
        <w:t>人口贩运受害者</w:t>
      </w:r>
      <w:r>
        <w:rPr>
          <w:rFonts w:cs="Arial" w:hint="eastAsia"/>
        </w:rPr>
        <w:t>”</w:t>
      </w:r>
      <w:r>
        <w:rPr>
          <w:rFonts w:cs="Arial"/>
        </w:rPr>
        <w:t>，即</w:t>
      </w:r>
      <w:r>
        <w:rPr>
          <w:rFonts w:cs="Arial" w:hint="eastAsia"/>
        </w:rPr>
        <w:t>遭受</w:t>
      </w:r>
      <w:r>
        <w:rPr>
          <w:rFonts w:cs="Arial"/>
        </w:rPr>
        <w:t>道德</w:t>
      </w:r>
      <w:r>
        <w:rPr>
          <w:rFonts w:cs="Arial" w:hint="eastAsia"/>
        </w:rPr>
        <w:t>、</w:t>
      </w:r>
      <w:r>
        <w:rPr>
          <w:rFonts w:cs="Arial"/>
        </w:rPr>
        <w:t>身体或物质损</w:t>
      </w:r>
      <w:r>
        <w:rPr>
          <w:rFonts w:cs="Arial" w:hint="eastAsia"/>
        </w:rPr>
        <w:t>害、被</w:t>
      </w:r>
      <w:r>
        <w:rPr>
          <w:rFonts w:cs="Arial"/>
        </w:rPr>
        <w:t>机构间协调委员会常设小组</w:t>
      </w:r>
      <w:r>
        <w:rPr>
          <w:rFonts w:cs="Arial" w:hint="eastAsia"/>
        </w:rPr>
        <w:t>确认为</w:t>
      </w:r>
      <w:r>
        <w:rPr>
          <w:rFonts w:cs="Arial"/>
        </w:rPr>
        <w:t>人口贩运受害者</w:t>
      </w:r>
      <w:r>
        <w:rPr>
          <w:rFonts w:cs="Arial" w:hint="eastAsia"/>
        </w:rPr>
        <w:t>的人，即为该罪行的受害者</w:t>
      </w:r>
      <w:r>
        <w:rPr>
          <w:rFonts w:cs="Arial"/>
        </w:rPr>
        <w:t>。因此，有可能</w:t>
      </w:r>
      <w:r>
        <w:rPr>
          <w:rFonts w:cs="Arial" w:hint="eastAsia"/>
        </w:rPr>
        <w:t>存在</w:t>
      </w:r>
      <w:r>
        <w:rPr>
          <w:rFonts w:cs="Arial"/>
        </w:rPr>
        <w:t>已</w:t>
      </w:r>
      <w:r>
        <w:rPr>
          <w:rFonts w:cs="Arial" w:hint="eastAsia"/>
        </w:rPr>
        <w:t>被</w:t>
      </w:r>
      <w:r>
        <w:rPr>
          <w:rFonts w:cs="Arial"/>
        </w:rPr>
        <w:t>常设小组确认</w:t>
      </w:r>
      <w:r>
        <w:rPr>
          <w:rFonts w:cs="Arial" w:hint="eastAsia"/>
        </w:rPr>
        <w:t>的“</w:t>
      </w:r>
      <w:r>
        <w:rPr>
          <w:rFonts w:cs="Arial"/>
        </w:rPr>
        <w:t>人口贩运</w:t>
      </w:r>
      <w:r>
        <w:rPr>
          <w:rFonts w:cs="Arial" w:hint="eastAsia"/>
        </w:rPr>
        <w:t>受害者”</w:t>
      </w:r>
      <w:r>
        <w:rPr>
          <w:rStyle w:val="FootnoteReference"/>
        </w:rPr>
        <w:footnoteReference w:id="37"/>
      </w:r>
      <w:r>
        <w:rPr>
          <w:rFonts w:cs="Arial"/>
        </w:rPr>
        <w:t>，</w:t>
      </w:r>
      <w:r>
        <w:rPr>
          <w:rFonts w:cs="Arial" w:hint="eastAsia"/>
        </w:rPr>
        <w:t>他们</w:t>
      </w:r>
      <w:r>
        <w:rPr>
          <w:rFonts w:cs="Arial"/>
        </w:rPr>
        <w:t>应</w:t>
      </w:r>
      <w:r>
        <w:rPr>
          <w:rFonts w:cs="Arial" w:hint="eastAsia"/>
        </w:rPr>
        <w:t>与“</w:t>
      </w:r>
      <w:r>
        <w:rPr>
          <w:rFonts w:cs="Arial"/>
        </w:rPr>
        <w:t>法定人口贩运</w:t>
      </w:r>
      <w:r>
        <w:rPr>
          <w:rFonts w:cs="Arial" w:hint="eastAsia"/>
        </w:rPr>
        <w:t>受害者”</w:t>
      </w:r>
      <w:r>
        <w:rPr>
          <w:rFonts w:cs="Arial"/>
        </w:rPr>
        <w:t>区分</w:t>
      </w:r>
      <w:r>
        <w:rPr>
          <w:rFonts w:cs="Arial" w:hint="eastAsia"/>
        </w:rPr>
        <w:t>开</w:t>
      </w:r>
      <w:r>
        <w:rPr>
          <w:rFonts w:cs="Arial"/>
        </w:rPr>
        <w:t>，</w:t>
      </w:r>
      <w:r>
        <w:rPr>
          <w:rFonts w:cs="Arial" w:hint="eastAsia"/>
        </w:rPr>
        <w:t>后者</w:t>
      </w:r>
      <w:r>
        <w:rPr>
          <w:rFonts w:cs="Arial"/>
        </w:rPr>
        <w:t>愿意</w:t>
      </w:r>
      <w:r>
        <w:rPr>
          <w:rFonts w:cs="Arial" w:hint="eastAsia"/>
        </w:rPr>
        <w:t>向</w:t>
      </w:r>
      <w:r>
        <w:rPr>
          <w:rFonts w:cs="Arial"/>
        </w:rPr>
        <w:t>执法机构透露自己的</w:t>
      </w:r>
      <w:r>
        <w:rPr>
          <w:rFonts w:cs="Arial" w:hint="eastAsia"/>
        </w:rPr>
        <w:t>遭遇，且根据《格鲁吉亚刑法》被</w:t>
      </w:r>
      <w:r>
        <w:rPr>
          <w:rFonts w:cs="Arial"/>
        </w:rPr>
        <w:t>确认为</w:t>
      </w:r>
      <w:r>
        <w:rPr>
          <w:rFonts w:cs="Arial" w:hint="eastAsia"/>
        </w:rPr>
        <w:t>人口贩运</w:t>
      </w:r>
      <w:r>
        <w:rPr>
          <w:rFonts w:cs="Arial"/>
        </w:rPr>
        <w:t>受害者。</w:t>
      </w:r>
    </w:p>
    <w:p w:rsidR="00581FBB" w:rsidRDefault="00581FBB">
      <w:pPr>
        <w:pStyle w:val="SingleTxtGC"/>
      </w:pPr>
      <w:r>
        <w:rPr>
          <w:rFonts w:cs="Arial"/>
        </w:rPr>
        <w:t xml:space="preserve">202.  </w:t>
      </w:r>
      <w:r>
        <w:rPr>
          <w:rFonts w:cs="Arial" w:hint="eastAsia"/>
        </w:rPr>
        <w:t>只有获得</w:t>
      </w:r>
      <w:r>
        <w:rPr>
          <w:rFonts w:cs="Arial"/>
        </w:rPr>
        <w:t>执法机构或常设小组</w:t>
      </w:r>
      <w:r>
        <w:rPr>
          <w:rFonts w:cs="Arial" w:hint="eastAsia"/>
        </w:rPr>
        <w:t>给</w:t>
      </w:r>
      <w:r>
        <w:rPr>
          <w:rFonts w:cs="Arial"/>
        </w:rPr>
        <w:t>予</w:t>
      </w:r>
      <w:r>
        <w:rPr>
          <w:rFonts w:cs="Arial" w:hint="eastAsia"/>
        </w:rPr>
        <w:t>的</w:t>
      </w:r>
      <w:r>
        <w:rPr>
          <w:rFonts w:cs="Arial"/>
        </w:rPr>
        <w:t>人口贩运受害者</w:t>
      </w:r>
      <w:r>
        <w:rPr>
          <w:rFonts w:cs="Arial" w:hint="eastAsia"/>
        </w:rPr>
        <w:t>身份，且征得受害者本人的同意，才能进入收容</w:t>
      </w:r>
      <w:r>
        <w:rPr>
          <w:rFonts w:cs="Arial"/>
        </w:rPr>
        <w:t>所</w:t>
      </w:r>
      <w:r>
        <w:rPr>
          <w:rFonts w:cs="Arial" w:hint="eastAsia"/>
        </w:rPr>
        <w:t>。无论</w:t>
      </w:r>
      <w:r>
        <w:rPr>
          <w:rFonts w:cs="Arial"/>
        </w:rPr>
        <w:t>人口贩运</w:t>
      </w:r>
      <w:r>
        <w:rPr>
          <w:rFonts w:cs="Arial" w:hint="eastAsia"/>
        </w:rPr>
        <w:t>受害者是否决定与</w:t>
      </w:r>
      <w:r>
        <w:rPr>
          <w:rFonts w:cs="Arial"/>
        </w:rPr>
        <w:t>执法当局合作</w:t>
      </w:r>
      <w:r>
        <w:rPr>
          <w:rFonts w:cs="Arial" w:hint="eastAsia"/>
        </w:rPr>
        <w:t>调查</w:t>
      </w:r>
      <w:r>
        <w:rPr>
          <w:rFonts w:cs="Arial"/>
        </w:rPr>
        <w:t>犯罪问题</w:t>
      </w:r>
      <w:r>
        <w:rPr>
          <w:rFonts w:cs="Arial" w:hint="eastAsia"/>
        </w:rPr>
        <w:t>，都可以进入收容</w:t>
      </w:r>
      <w:r>
        <w:rPr>
          <w:rFonts w:cs="Arial"/>
        </w:rPr>
        <w:t>所。现有的人口贩运</w:t>
      </w:r>
      <w:r>
        <w:rPr>
          <w:rFonts w:cs="Arial" w:hint="eastAsia"/>
        </w:rPr>
        <w:t>受害者收容</w:t>
      </w:r>
      <w:r>
        <w:rPr>
          <w:rFonts w:cs="Arial"/>
        </w:rPr>
        <w:t>所</w:t>
      </w:r>
      <w:r>
        <w:rPr>
          <w:rFonts w:cs="Arial" w:hint="eastAsia"/>
        </w:rPr>
        <w:t>作为</w:t>
      </w:r>
      <w:r>
        <w:rPr>
          <w:rFonts w:cs="Arial"/>
        </w:rPr>
        <w:t>保护和</w:t>
      </w:r>
      <w:r>
        <w:rPr>
          <w:rFonts w:cs="Arial" w:hint="eastAsia"/>
        </w:rPr>
        <w:t>援助</w:t>
      </w:r>
      <w:r>
        <w:rPr>
          <w:rFonts w:cs="Arial"/>
        </w:rPr>
        <w:t>人口贩运受害者国家基金</w:t>
      </w:r>
      <w:r>
        <w:rPr>
          <w:rFonts w:cs="Arial" w:hint="eastAsia"/>
        </w:rPr>
        <w:t>的组成部分发挥</w:t>
      </w:r>
      <w:r>
        <w:rPr>
          <w:rFonts w:cs="Arial"/>
        </w:rPr>
        <w:t>作用。此外，任何自然人或法人</w:t>
      </w:r>
      <w:r>
        <w:rPr>
          <w:rFonts w:cs="Arial" w:hint="eastAsia"/>
        </w:rPr>
        <w:t>都</w:t>
      </w:r>
      <w:r>
        <w:rPr>
          <w:rFonts w:cs="Arial"/>
        </w:rPr>
        <w:t>有权</w:t>
      </w:r>
      <w:r>
        <w:rPr>
          <w:rFonts w:cs="Arial" w:hint="eastAsia"/>
        </w:rPr>
        <w:t>以私人</w:t>
      </w:r>
      <w:r>
        <w:rPr>
          <w:rFonts w:cs="Arial"/>
        </w:rPr>
        <w:t>非营利性法人形式建立</w:t>
      </w:r>
      <w:r>
        <w:rPr>
          <w:rFonts w:cs="Arial" w:hint="eastAsia"/>
        </w:rPr>
        <w:t>收容</w:t>
      </w:r>
      <w:r>
        <w:rPr>
          <w:rFonts w:cs="Arial"/>
        </w:rPr>
        <w:t>所。任何</w:t>
      </w:r>
      <w:r>
        <w:rPr>
          <w:rFonts w:cs="Arial" w:hint="eastAsia"/>
        </w:rPr>
        <w:t>收容</w:t>
      </w:r>
      <w:r>
        <w:rPr>
          <w:rFonts w:cs="Arial"/>
        </w:rPr>
        <w:t>所</w:t>
      </w:r>
      <w:r>
        <w:rPr>
          <w:rFonts w:cs="Arial" w:hint="eastAsia"/>
        </w:rPr>
        <w:t>都必须达到</w:t>
      </w:r>
      <w:r>
        <w:rPr>
          <w:rFonts w:cs="Arial"/>
        </w:rPr>
        <w:t>格鲁吉亚法律规定的标准。</w:t>
      </w:r>
      <w:r>
        <w:rPr>
          <w:rFonts w:cs="Arial" w:hint="eastAsia"/>
        </w:rPr>
        <w:t>收容</w:t>
      </w:r>
      <w:r>
        <w:rPr>
          <w:rFonts w:cs="Arial"/>
        </w:rPr>
        <w:t>所</w:t>
      </w:r>
      <w:r>
        <w:rPr>
          <w:rFonts w:cs="Arial" w:hint="eastAsia"/>
        </w:rPr>
        <w:t>应</w:t>
      </w:r>
      <w:r>
        <w:rPr>
          <w:rFonts w:cs="Arial"/>
        </w:rPr>
        <w:t>提供以下服务：</w:t>
      </w:r>
      <w:r>
        <w:rPr>
          <w:rFonts w:cs="Arial" w:hint="eastAsia"/>
        </w:rPr>
        <w:t>拥有体面</w:t>
      </w:r>
      <w:r>
        <w:rPr>
          <w:rFonts w:cs="Arial"/>
        </w:rPr>
        <w:t>生活条件</w:t>
      </w:r>
      <w:r>
        <w:rPr>
          <w:rFonts w:cs="Arial" w:hint="eastAsia"/>
        </w:rPr>
        <w:t>的</w:t>
      </w:r>
      <w:r>
        <w:rPr>
          <w:rFonts w:cs="Arial"/>
        </w:rPr>
        <w:t>安全居住地</w:t>
      </w:r>
      <w:r>
        <w:rPr>
          <w:rFonts w:cs="Arial" w:hint="eastAsia"/>
        </w:rPr>
        <w:t>；</w:t>
      </w:r>
      <w:r>
        <w:rPr>
          <w:rFonts w:cs="Arial"/>
        </w:rPr>
        <w:t>食物</w:t>
      </w:r>
      <w:r>
        <w:rPr>
          <w:rFonts w:cs="Arial" w:hint="eastAsia"/>
        </w:rPr>
        <w:t>和</w:t>
      </w:r>
      <w:r>
        <w:rPr>
          <w:rFonts w:cs="Arial"/>
        </w:rPr>
        <w:t>衣服</w:t>
      </w:r>
      <w:r>
        <w:rPr>
          <w:rFonts w:cs="Arial" w:hint="eastAsia"/>
        </w:rPr>
        <w:t>；</w:t>
      </w:r>
      <w:r>
        <w:rPr>
          <w:rFonts w:cs="Arial"/>
        </w:rPr>
        <w:t>医疗援助</w:t>
      </w:r>
      <w:r>
        <w:rPr>
          <w:rFonts w:cs="Arial" w:hint="eastAsia"/>
        </w:rPr>
        <w:t>；</w:t>
      </w:r>
      <w:r>
        <w:rPr>
          <w:rFonts w:cs="Arial"/>
        </w:rPr>
        <w:t>心理辅导</w:t>
      </w:r>
      <w:r>
        <w:rPr>
          <w:rFonts w:cs="Arial" w:hint="eastAsia"/>
        </w:rPr>
        <w:t>；</w:t>
      </w:r>
      <w:r>
        <w:rPr>
          <w:rFonts w:cs="Arial"/>
        </w:rPr>
        <w:t>法律援助和</w:t>
      </w:r>
      <w:r>
        <w:rPr>
          <w:rFonts w:cs="Arial" w:hint="eastAsia"/>
        </w:rPr>
        <w:t>代表出庭</w:t>
      </w:r>
      <w:r>
        <w:rPr>
          <w:rFonts w:cs="Arial"/>
        </w:rPr>
        <w:t>(</w:t>
      </w:r>
      <w:r>
        <w:rPr>
          <w:rFonts w:cs="Arial"/>
        </w:rPr>
        <w:t>包括</w:t>
      </w:r>
      <w:r>
        <w:rPr>
          <w:rFonts w:cs="Arial" w:hint="eastAsia"/>
        </w:rPr>
        <w:t>提起诉讼、</w:t>
      </w:r>
      <w:r>
        <w:rPr>
          <w:rFonts w:cs="Arial"/>
        </w:rPr>
        <w:t>作为证人</w:t>
      </w:r>
      <w:r>
        <w:rPr>
          <w:rFonts w:cs="Arial" w:hint="eastAsia"/>
        </w:rPr>
        <w:t>参加法院审理、申请</w:t>
      </w:r>
      <w:r>
        <w:rPr>
          <w:rFonts w:cs="Arial"/>
        </w:rPr>
        <w:t>庇护</w:t>
      </w:r>
      <w:r>
        <w:rPr>
          <w:rFonts w:cs="Arial" w:hint="eastAsia"/>
        </w:rPr>
        <w:t>、</w:t>
      </w:r>
      <w:r>
        <w:rPr>
          <w:rFonts w:cs="Arial"/>
        </w:rPr>
        <w:t>获得返回</w:t>
      </w:r>
      <w:r>
        <w:rPr>
          <w:rFonts w:cs="Arial" w:hint="eastAsia"/>
        </w:rPr>
        <w:t>原籍国</w:t>
      </w:r>
      <w:r>
        <w:rPr>
          <w:rFonts w:cs="Arial"/>
        </w:rPr>
        <w:t>的文件</w:t>
      </w:r>
      <w:r>
        <w:rPr>
          <w:rFonts w:cs="Arial"/>
        </w:rPr>
        <w:t>)</w:t>
      </w:r>
      <w:r>
        <w:rPr>
          <w:rFonts w:cs="Arial" w:hint="eastAsia"/>
        </w:rPr>
        <w:t>；用</w:t>
      </w:r>
      <w:r>
        <w:rPr>
          <w:rFonts w:cs="Arial"/>
        </w:rPr>
        <w:t>受害者理解的语言提供信息</w:t>
      </w:r>
      <w:r>
        <w:rPr>
          <w:rFonts w:cs="Arial" w:hint="eastAsia"/>
        </w:rPr>
        <w:t>；</w:t>
      </w:r>
      <w:r>
        <w:rPr>
          <w:rFonts w:cs="Arial"/>
        </w:rPr>
        <w:t>必要</w:t>
      </w:r>
      <w:r>
        <w:rPr>
          <w:rFonts w:cs="Arial" w:hint="eastAsia"/>
        </w:rPr>
        <w:t>时</w:t>
      </w:r>
      <w:r>
        <w:rPr>
          <w:rFonts w:cs="Arial"/>
        </w:rPr>
        <w:t>提供律师援助</w:t>
      </w:r>
      <w:r>
        <w:rPr>
          <w:rFonts w:cs="Arial" w:hint="eastAsia"/>
        </w:rPr>
        <w:t>；</w:t>
      </w:r>
      <w:r>
        <w:rPr>
          <w:rFonts w:cs="Arial"/>
        </w:rPr>
        <w:t>参与长短期康复和重返社会</w:t>
      </w:r>
      <w:r>
        <w:rPr>
          <w:rFonts w:cs="Arial" w:hint="eastAsia"/>
        </w:rPr>
        <w:t>方案</w:t>
      </w:r>
      <w:r>
        <w:rPr>
          <w:rFonts w:cs="Arial"/>
        </w:rPr>
        <w:t>。</w:t>
      </w:r>
    </w:p>
    <w:p w:rsidR="00581FBB" w:rsidRDefault="00581FBB">
      <w:pPr>
        <w:pStyle w:val="SingleTxtGC"/>
        <w:rPr>
          <w:rFonts w:cs="Arial" w:hint="eastAsia"/>
        </w:rPr>
      </w:pPr>
      <w:r>
        <w:rPr>
          <w:rFonts w:cs="Arial"/>
        </w:rPr>
        <w:t xml:space="preserve">203.  </w:t>
      </w:r>
      <w:r>
        <w:rPr>
          <w:rFonts w:cs="Arial" w:hint="eastAsia"/>
        </w:rPr>
        <w:t>根据《</w:t>
      </w:r>
      <w:r>
        <w:rPr>
          <w:rFonts w:cs="Arial"/>
        </w:rPr>
        <w:t>打击人口贩运法</w:t>
      </w:r>
      <w:r>
        <w:rPr>
          <w:rFonts w:cs="Arial" w:hint="eastAsia"/>
        </w:rPr>
        <w:t>》</w:t>
      </w:r>
      <w:r>
        <w:rPr>
          <w:rFonts w:cs="Arial"/>
        </w:rPr>
        <w:t>，国家转介机制</w:t>
      </w:r>
      <w:r>
        <w:rPr>
          <w:rFonts w:cs="Arial" w:hint="eastAsia"/>
        </w:rPr>
        <w:t>于</w:t>
      </w:r>
      <w:r>
        <w:t>2006</w:t>
      </w:r>
      <w:r>
        <w:rPr>
          <w:rFonts w:cs="Arial"/>
        </w:rPr>
        <w:t>年</w:t>
      </w:r>
      <w:r>
        <w:rPr>
          <w:rFonts w:cs="Arial" w:hint="eastAsia"/>
        </w:rPr>
        <w:t>开始投入运行</w:t>
      </w:r>
      <w:r>
        <w:rPr>
          <w:rFonts w:cs="Arial"/>
        </w:rPr>
        <w:t>。国家转介机制</w:t>
      </w:r>
      <w:r>
        <w:rPr>
          <w:rFonts w:cs="Arial" w:hint="eastAsia"/>
        </w:rPr>
        <w:t>是与</w:t>
      </w:r>
      <w:r>
        <w:rPr>
          <w:rFonts w:cs="Arial"/>
        </w:rPr>
        <w:t>国家机关</w:t>
      </w:r>
      <w:r>
        <w:rPr>
          <w:rFonts w:cs="Arial" w:hint="eastAsia"/>
        </w:rPr>
        <w:t>、</w:t>
      </w:r>
      <w:r>
        <w:rPr>
          <w:rFonts w:cs="Arial"/>
        </w:rPr>
        <w:t>地方非政府组织和国际组织</w:t>
      </w:r>
      <w:r>
        <w:rPr>
          <w:rFonts w:cs="Arial" w:hint="eastAsia"/>
        </w:rPr>
        <w:t>就打击人口贩运</w:t>
      </w:r>
      <w:r>
        <w:rPr>
          <w:rFonts w:cs="Arial"/>
        </w:rPr>
        <w:t>进行有效合作</w:t>
      </w:r>
      <w:r>
        <w:rPr>
          <w:rFonts w:cs="Arial" w:hint="eastAsia"/>
        </w:rPr>
        <w:t>的</w:t>
      </w:r>
      <w:r>
        <w:rPr>
          <w:rFonts w:cs="Arial"/>
        </w:rPr>
        <w:t>详细</w:t>
      </w:r>
      <w:r>
        <w:rPr>
          <w:rFonts w:cs="Arial" w:hint="eastAsia"/>
        </w:rPr>
        <w:t>准则</w:t>
      </w:r>
      <w:r>
        <w:rPr>
          <w:rFonts w:cs="Arial"/>
        </w:rPr>
        <w:t>。国家转介机制</w:t>
      </w:r>
      <w:r>
        <w:rPr>
          <w:rFonts w:cs="Arial" w:hint="eastAsia"/>
        </w:rPr>
        <w:t>以通俗</w:t>
      </w:r>
      <w:r>
        <w:rPr>
          <w:rFonts w:cs="Arial"/>
        </w:rPr>
        <w:t>易</w:t>
      </w:r>
      <w:r>
        <w:rPr>
          <w:rFonts w:cs="Arial" w:hint="eastAsia"/>
        </w:rPr>
        <w:t>懂</w:t>
      </w:r>
      <w:r>
        <w:rPr>
          <w:rFonts w:cs="Arial"/>
        </w:rPr>
        <w:t>的方式介绍</w:t>
      </w:r>
      <w:r>
        <w:rPr>
          <w:rFonts w:cs="Arial" w:hint="eastAsia"/>
        </w:rPr>
        <w:t>与人口贩运相关</w:t>
      </w:r>
      <w:r>
        <w:rPr>
          <w:rFonts w:cs="Arial"/>
        </w:rPr>
        <w:t>的所有问题</w:t>
      </w:r>
      <w:r>
        <w:rPr>
          <w:rFonts w:cs="Arial" w:hint="eastAsia"/>
        </w:rPr>
        <w:t>，从某人</w:t>
      </w:r>
      <w:r>
        <w:rPr>
          <w:rFonts w:cs="Arial"/>
        </w:rPr>
        <w:t>声称自己是人口贩运</w:t>
      </w:r>
      <w:r>
        <w:rPr>
          <w:rFonts w:cs="Arial" w:hint="eastAsia"/>
        </w:rPr>
        <w:t>受害者之时直到</w:t>
      </w:r>
      <w:r>
        <w:rPr>
          <w:rFonts w:cs="Arial"/>
        </w:rPr>
        <w:t>人口贩运</w:t>
      </w:r>
      <w:r>
        <w:rPr>
          <w:rFonts w:cs="Arial" w:hint="eastAsia"/>
        </w:rPr>
        <w:t>受害者愿意的话平安返回原籍</w:t>
      </w:r>
      <w:r>
        <w:rPr>
          <w:rFonts w:cs="Arial"/>
        </w:rPr>
        <w:t>。国家转介机制</w:t>
      </w:r>
      <w:r>
        <w:rPr>
          <w:rFonts w:cs="Arial" w:hint="eastAsia"/>
        </w:rPr>
        <w:t>规定</w:t>
      </w:r>
      <w:r>
        <w:rPr>
          <w:rFonts w:cs="Arial"/>
        </w:rPr>
        <w:t>的有效机制之一是</w:t>
      </w:r>
      <w:r>
        <w:rPr>
          <w:rFonts w:cs="Arial" w:hint="eastAsia"/>
        </w:rPr>
        <w:t>向出于</w:t>
      </w:r>
      <w:r>
        <w:rPr>
          <w:rFonts w:cs="Arial"/>
        </w:rPr>
        <w:t>文化或任何其他个人原因</w:t>
      </w:r>
      <w:r>
        <w:rPr>
          <w:rFonts w:cs="Arial"/>
        </w:rPr>
        <w:t>(</w:t>
      </w:r>
      <w:r>
        <w:rPr>
          <w:rFonts w:cs="Arial"/>
        </w:rPr>
        <w:t>不愿意</w:t>
      </w:r>
      <w:r>
        <w:rPr>
          <w:rFonts w:cs="Arial" w:hint="eastAsia"/>
        </w:rPr>
        <w:t>向</w:t>
      </w:r>
      <w:r>
        <w:rPr>
          <w:rFonts w:cs="Arial"/>
        </w:rPr>
        <w:t>家</w:t>
      </w:r>
      <w:r>
        <w:rPr>
          <w:rFonts w:cs="Arial" w:hint="eastAsia"/>
        </w:rPr>
        <w:t>人讲述情况等</w:t>
      </w:r>
      <w:r>
        <w:rPr>
          <w:rFonts w:cs="Arial"/>
        </w:rPr>
        <w:t>)</w:t>
      </w:r>
      <w:r>
        <w:rPr>
          <w:rFonts w:cs="Arial"/>
        </w:rPr>
        <w:t>不希望</w:t>
      </w:r>
      <w:r>
        <w:rPr>
          <w:rFonts w:cs="Arial" w:hint="eastAsia"/>
        </w:rPr>
        <w:t>向</w:t>
      </w:r>
      <w:r>
        <w:rPr>
          <w:rFonts w:cs="Arial"/>
        </w:rPr>
        <w:t>执法机构透露自己</w:t>
      </w:r>
      <w:r>
        <w:rPr>
          <w:rFonts w:cs="Arial" w:hint="eastAsia"/>
        </w:rPr>
        <w:t>遭遇</w:t>
      </w:r>
      <w:r>
        <w:rPr>
          <w:rFonts w:cs="Arial"/>
        </w:rPr>
        <w:t>的</w:t>
      </w:r>
      <w:r>
        <w:rPr>
          <w:rFonts w:cs="Arial" w:hint="eastAsia"/>
        </w:rPr>
        <w:t>人口贩运受害者</w:t>
      </w:r>
      <w:r>
        <w:rPr>
          <w:rFonts w:cs="Arial"/>
        </w:rPr>
        <w:t>提供保护。在这种情况下，国家转介机制通过协调委员会建立</w:t>
      </w:r>
      <w:r>
        <w:rPr>
          <w:rFonts w:cs="Arial" w:hint="eastAsia"/>
        </w:rPr>
        <w:t>的</w:t>
      </w:r>
      <w:r>
        <w:rPr>
          <w:rFonts w:cs="Arial"/>
        </w:rPr>
        <w:t>常设小组</w:t>
      </w:r>
      <w:r>
        <w:rPr>
          <w:rFonts w:cs="Arial" w:hint="eastAsia"/>
        </w:rPr>
        <w:t>为给</w:t>
      </w:r>
      <w:r>
        <w:rPr>
          <w:rFonts w:cs="Arial"/>
        </w:rPr>
        <w:t>予</w:t>
      </w:r>
      <w:r>
        <w:rPr>
          <w:rFonts w:cs="Arial" w:hint="eastAsia"/>
        </w:rPr>
        <w:t>人口贩运</w:t>
      </w:r>
      <w:r>
        <w:rPr>
          <w:rFonts w:cs="Arial"/>
        </w:rPr>
        <w:t>受害者</w:t>
      </w:r>
      <w:r>
        <w:rPr>
          <w:rFonts w:cs="Arial" w:hint="eastAsia"/>
        </w:rPr>
        <w:t>身份提供机会</w:t>
      </w:r>
      <w:r>
        <w:rPr>
          <w:rFonts w:cs="Arial"/>
        </w:rPr>
        <w:t>。常设小组</w:t>
      </w:r>
      <w:r>
        <w:rPr>
          <w:rFonts w:cs="Arial" w:hint="eastAsia"/>
        </w:rPr>
        <w:t>由</w:t>
      </w:r>
      <w:r>
        <w:rPr>
          <w:rFonts w:cs="Arial"/>
        </w:rPr>
        <w:t>国家</w:t>
      </w:r>
      <w:r>
        <w:rPr>
          <w:rFonts w:cs="Arial" w:hint="eastAsia"/>
        </w:rPr>
        <w:t>机构、</w:t>
      </w:r>
      <w:r>
        <w:rPr>
          <w:rFonts w:cs="Arial"/>
        </w:rPr>
        <w:t>非政府组织和国际组织代表组成，</w:t>
      </w:r>
      <w:r>
        <w:rPr>
          <w:rFonts w:cs="Arial" w:hint="eastAsia"/>
        </w:rPr>
        <w:t>根据</w:t>
      </w:r>
      <w:r>
        <w:rPr>
          <w:rFonts w:cs="Arial"/>
        </w:rPr>
        <w:t>调查问卷的</w:t>
      </w:r>
      <w:r>
        <w:rPr>
          <w:rFonts w:cs="Arial" w:hint="eastAsia"/>
        </w:rPr>
        <w:t>结果决定是否授予人口贩运受害者身份</w:t>
      </w:r>
      <w:r>
        <w:rPr>
          <w:rFonts w:cs="Arial"/>
        </w:rPr>
        <w:t>，调查问卷可</w:t>
      </w:r>
      <w:r>
        <w:rPr>
          <w:rFonts w:cs="Arial" w:hint="eastAsia"/>
        </w:rPr>
        <w:t>由</w:t>
      </w:r>
      <w:r>
        <w:rPr>
          <w:rFonts w:cs="Arial"/>
        </w:rPr>
        <w:t>国家基金</w:t>
      </w:r>
      <w:r>
        <w:rPr>
          <w:rFonts w:cs="Arial" w:hint="eastAsia"/>
        </w:rPr>
        <w:t>设立的流动小组填写，也可由</w:t>
      </w:r>
      <w:r>
        <w:rPr>
          <w:rFonts w:cs="Arial"/>
        </w:rPr>
        <w:t>常设小组</w:t>
      </w:r>
      <w:r>
        <w:rPr>
          <w:rFonts w:cs="Arial" w:hint="eastAsia"/>
        </w:rPr>
        <w:t>亲自填写</w:t>
      </w:r>
      <w:r>
        <w:rPr>
          <w:rFonts w:cs="Arial"/>
        </w:rPr>
        <w:t>。常设小组</w:t>
      </w:r>
      <w:r>
        <w:rPr>
          <w:rFonts w:cs="Arial" w:hint="eastAsia"/>
        </w:rPr>
        <w:t>可以授予与</w:t>
      </w:r>
      <w:r>
        <w:rPr>
          <w:rFonts w:cs="Arial"/>
        </w:rPr>
        <w:t>法定受害者</w:t>
      </w:r>
      <w:r>
        <w:rPr>
          <w:rFonts w:cs="Arial" w:hint="eastAsia"/>
        </w:rPr>
        <w:t>身份不同的</w:t>
      </w:r>
      <w:r>
        <w:rPr>
          <w:rFonts w:cs="Arial"/>
        </w:rPr>
        <w:t>人口贩运受害者</w:t>
      </w:r>
      <w:r>
        <w:rPr>
          <w:rFonts w:cs="Arial" w:hint="eastAsia"/>
        </w:rPr>
        <w:t>身份</w:t>
      </w:r>
      <w:r>
        <w:rPr>
          <w:rFonts w:cs="Arial"/>
        </w:rPr>
        <w:t>，即</w:t>
      </w:r>
      <w:r>
        <w:rPr>
          <w:rFonts w:cs="Arial" w:hint="eastAsia"/>
        </w:rPr>
        <w:t>根据《</w:t>
      </w:r>
      <w:r>
        <w:rPr>
          <w:rFonts w:cs="Arial"/>
        </w:rPr>
        <w:t>刑事</w:t>
      </w:r>
      <w:r>
        <w:rPr>
          <w:rFonts w:cs="Arial" w:hint="eastAsia"/>
        </w:rPr>
        <w:t>诉讼</w:t>
      </w:r>
      <w:r>
        <w:rPr>
          <w:rFonts w:cs="Arial"/>
        </w:rPr>
        <w:t>法</w:t>
      </w:r>
      <w:r>
        <w:rPr>
          <w:rFonts w:cs="Arial" w:hint="eastAsia"/>
        </w:rPr>
        <w:t>》</w:t>
      </w:r>
      <w:r>
        <w:rPr>
          <w:rFonts w:cs="Arial"/>
        </w:rPr>
        <w:t>确定</w:t>
      </w:r>
      <w:r>
        <w:rPr>
          <w:rFonts w:cs="Arial" w:hint="eastAsia"/>
        </w:rPr>
        <w:t>为</w:t>
      </w:r>
      <w:r>
        <w:rPr>
          <w:rFonts w:cs="Arial"/>
        </w:rPr>
        <w:t>犯罪受害</w:t>
      </w:r>
      <w:r>
        <w:rPr>
          <w:rFonts w:cs="Arial" w:hint="eastAsia"/>
        </w:rPr>
        <w:t>者</w:t>
      </w:r>
      <w:r>
        <w:rPr>
          <w:rFonts w:cs="Arial"/>
        </w:rPr>
        <w:t>。然而，</w:t>
      </w:r>
      <w:r>
        <w:rPr>
          <w:rFonts w:cs="Arial" w:hint="eastAsia"/>
        </w:rPr>
        <w:t>此项</w:t>
      </w:r>
      <w:r>
        <w:rPr>
          <w:rFonts w:cs="Arial"/>
        </w:rPr>
        <w:t>法律规定</w:t>
      </w:r>
      <w:r>
        <w:rPr>
          <w:rFonts w:cs="Arial" w:hint="eastAsia"/>
        </w:rPr>
        <w:t>，被给</w:t>
      </w:r>
      <w:r>
        <w:rPr>
          <w:rFonts w:cs="Arial"/>
        </w:rPr>
        <w:t>予受害者</w:t>
      </w:r>
      <w:r>
        <w:rPr>
          <w:rFonts w:cs="Arial" w:hint="eastAsia"/>
        </w:rPr>
        <w:t>身份的人受到</w:t>
      </w:r>
      <w:r>
        <w:rPr>
          <w:rFonts w:cs="Arial"/>
        </w:rPr>
        <w:t>国家机制保护，可以</w:t>
      </w:r>
      <w:r>
        <w:rPr>
          <w:rFonts w:cs="Arial" w:hint="eastAsia"/>
        </w:rPr>
        <w:t>入住收容所</w:t>
      </w:r>
      <w:r>
        <w:rPr>
          <w:rFonts w:cs="Arial"/>
        </w:rPr>
        <w:t>并享受其他福利。国家转介机制运作</w:t>
      </w:r>
      <w:r>
        <w:rPr>
          <w:rFonts w:cs="Arial" w:hint="eastAsia"/>
        </w:rPr>
        <w:t>所依据</w:t>
      </w:r>
      <w:r>
        <w:rPr>
          <w:rFonts w:cs="Arial"/>
        </w:rPr>
        <w:t>的原则</w:t>
      </w:r>
      <w:r>
        <w:rPr>
          <w:rFonts w:cs="Arial" w:hint="eastAsia"/>
        </w:rPr>
        <w:t>之一是对确认</w:t>
      </w:r>
      <w:r>
        <w:rPr>
          <w:rFonts w:cs="Arial"/>
        </w:rPr>
        <w:t>人口贩运</w:t>
      </w:r>
      <w:r>
        <w:rPr>
          <w:rFonts w:cs="Arial" w:hint="eastAsia"/>
        </w:rPr>
        <w:t>受害者</w:t>
      </w:r>
      <w:r>
        <w:rPr>
          <w:rFonts w:cs="Arial"/>
        </w:rPr>
        <w:t>的</w:t>
      </w:r>
      <w:r>
        <w:rPr>
          <w:rFonts w:cs="Arial" w:hint="eastAsia"/>
        </w:rPr>
        <w:t>相关</w:t>
      </w:r>
      <w:r>
        <w:rPr>
          <w:rFonts w:cs="Arial"/>
        </w:rPr>
        <w:t>数据保密。</w:t>
      </w:r>
      <w:r>
        <w:rPr>
          <w:rFonts w:cs="Arial" w:hint="eastAsia"/>
        </w:rPr>
        <w:t>确认身份</w:t>
      </w:r>
      <w:r>
        <w:rPr>
          <w:rFonts w:cs="Arial"/>
        </w:rPr>
        <w:t>过程中涉及</w:t>
      </w:r>
      <w:r>
        <w:rPr>
          <w:rFonts w:cs="Arial" w:hint="eastAsia"/>
        </w:rPr>
        <w:t>到</w:t>
      </w:r>
      <w:r>
        <w:rPr>
          <w:rFonts w:cs="Arial"/>
        </w:rPr>
        <w:t>的所有人</w:t>
      </w:r>
      <w:r>
        <w:rPr>
          <w:rFonts w:cs="Arial"/>
        </w:rPr>
        <w:t>(</w:t>
      </w:r>
      <w:r>
        <w:rPr>
          <w:rFonts w:cs="Arial"/>
        </w:rPr>
        <w:t>特别</w:t>
      </w:r>
      <w:r>
        <w:rPr>
          <w:rFonts w:cs="Arial" w:hint="eastAsia"/>
        </w:rPr>
        <w:t>流动</w:t>
      </w:r>
      <w:r>
        <w:rPr>
          <w:rFonts w:cs="Arial"/>
        </w:rPr>
        <w:t>小组</w:t>
      </w:r>
      <w:r>
        <w:rPr>
          <w:rFonts w:cs="Arial" w:hint="eastAsia"/>
        </w:rPr>
        <w:t>、</w:t>
      </w:r>
      <w:r>
        <w:rPr>
          <w:rFonts w:cs="Arial"/>
        </w:rPr>
        <w:t>常设小组</w:t>
      </w:r>
      <w:r>
        <w:rPr>
          <w:rFonts w:cs="Arial" w:hint="eastAsia"/>
        </w:rPr>
        <w:t>、收容</w:t>
      </w:r>
      <w:r>
        <w:rPr>
          <w:rFonts w:cs="Arial"/>
        </w:rPr>
        <w:t>所</w:t>
      </w:r>
      <w:r>
        <w:rPr>
          <w:rFonts w:cs="Arial" w:hint="eastAsia"/>
        </w:rPr>
        <w:t>管理人员</w:t>
      </w:r>
      <w:r>
        <w:rPr>
          <w:rFonts w:cs="Arial"/>
        </w:rPr>
        <w:t>等</w:t>
      </w:r>
      <w:r>
        <w:rPr>
          <w:rFonts w:cs="Arial"/>
        </w:rPr>
        <w:t>)</w:t>
      </w:r>
      <w:r>
        <w:rPr>
          <w:rFonts w:cs="Arial"/>
        </w:rPr>
        <w:t>必须</w:t>
      </w:r>
      <w:r>
        <w:rPr>
          <w:rFonts w:cs="Arial" w:hint="eastAsia"/>
        </w:rPr>
        <w:t>对</w:t>
      </w:r>
      <w:r>
        <w:rPr>
          <w:rFonts w:cs="Arial"/>
        </w:rPr>
        <w:t>所有相关数据</w:t>
      </w:r>
      <w:r>
        <w:rPr>
          <w:rFonts w:cs="Arial" w:hint="eastAsia"/>
        </w:rPr>
        <w:t>保密</w:t>
      </w:r>
      <w:r>
        <w:rPr>
          <w:rFonts w:cs="Arial"/>
        </w:rPr>
        <w:t>。</w:t>
      </w:r>
    </w:p>
    <w:p w:rsidR="00581FBB" w:rsidRDefault="00581FBB">
      <w:pPr>
        <w:pStyle w:val="SingleTxtGC"/>
      </w:pPr>
      <w:r>
        <w:rPr>
          <w:rFonts w:cs="Arial"/>
        </w:rPr>
        <w:t xml:space="preserve">204.  </w:t>
      </w:r>
      <w:r>
        <w:rPr>
          <w:rFonts w:cs="Arial" w:hint="eastAsia"/>
        </w:rPr>
        <w:t>《</w:t>
      </w:r>
      <w:r>
        <w:rPr>
          <w:rFonts w:cs="Arial"/>
        </w:rPr>
        <w:t>格鲁吉亚政府打击贩运人口国家行动计划</w:t>
      </w:r>
      <w:r>
        <w:rPr>
          <w:rFonts w:cs="Arial" w:hint="eastAsia"/>
        </w:rPr>
        <w:t>》</w:t>
      </w:r>
      <w:r>
        <w:rPr>
          <w:rFonts w:cs="Arial"/>
        </w:rPr>
        <w:t>特别</w:t>
      </w:r>
      <w:r>
        <w:rPr>
          <w:rFonts w:cs="Arial" w:hint="eastAsia"/>
        </w:rPr>
        <w:t>关注</w:t>
      </w:r>
      <w:r>
        <w:rPr>
          <w:rFonts w:cs="Arial"/>
        </w:rPr>
        <w:t>人口贩运</w:t>
      </w:r>
      <w:r>
        <w:rPr>
          <w:rFonts w:cs="Arial" w:hint="eastAsia"/>
        </w:rPr>
        <w:t>受害者</w:t>
      </w:r>
      <w:r>
        <w:rPr>
          <w:rFonts w:cs="Arial"/>
        </w:rPr>
        <w:t>援助和重返社会方案的制定和有效</w:t>
      </w:r>
      <w:r>
        <w:rPr>
          <w:rFonts w:cs="Arial" w:hint="eastAsia"/>
        </w:rPr>
        <w:t>执行</w:t>
      </w:r>
      <w:r>
        <w:rPr>
          <w:rFonts w:cs="Arial"/>
        </w:rPr>
        <w:t>。保护和援助</w:t>
      </w:r>
      <w:r>
        <w:rPr>
          <w:rFonts w:cs="Arial"/>
        </w:rPr>
        <w:t>(</w:t>
      </w:r>
      <w:r>
        <w:rPr>
          <w:rFonts w:cs="Arial"/>
        </w:rPr>
        <w:t>法定</w:t>
      </w:r>
      <w:r>
        <w:rPr>
          <w:rFonts w:cs="Arial"/>
        </w:rPr>
        <w:t>)</w:t>
      </w:r>
      <w:r>
        <w:rPr>
          <w:rFonts w:cs="Arial"/>
        </w:rPr>
        <w:t>人口贩运受害者国家基金</w:t>
      </w:r>
      <w:r>
        <w:rPr>
          <w:rFonts w:cs="Arial" w:hint="eastAsia"/>
        </w:rPr>
        <w:t>负责</w:t>
      </w:r>
      <w:r>
        <w:rPr>
          <w:rFonts w:cs="Arial"/>
        </w:rPr>
        <w:t>协调</w:t>
      </w:r>
      <w:r>
        <w:rPr>
          <w:rFonts w:cs="Arial" w:hint="eastAsia"/>
        </w:rPr>
        <w:t>制定</w:t>
      </w:r>
      <w:r>
        <w:rPr>
          <w:rFonts w:cs="Arial"/>
        </w:rPr>
        <w:t>(</w:t>
      </w:r>
      <w:r>
        <w:rPr>
          <w:rFonts w:cs="Arial"/>
        </w:rPr>
        <w:t>法定</w:t>
      </w:r>
      <w:r>
        <w:rPr>
          <w:rFonts w:cs="Arial"/>
        </w:rPr>
        <w:t>)</w:t>
      </w:r>
      <w:r>
        <w:rPr>
          <w:rFonts w:cs="Arial"/>
        </w:rPr>
        <w:t>人口贩运受害者的康复和重返社会框架方案。该</w:t>
      </w:r>
      <w:r>
        <w:rPr>
          <w:rFonts w:cs="Arial" w:hint="eastAsia"/>
        </w:rPr>
        <w:t>方案涵盖</w:t>
      </w:r>
      <w:r>
        <w:rPr>
          <w:rFonts w:cs="Arial"/>
        </w:rPr>
        <w:t>格鲁吉亚</w:t>
      </w:r>
      <w:r>
        <w:rPr>
          <w:rFonts w:cs="Arial" w:hint="eastAsia"/>
        </w:rPr>
        <w:t>相关</w:t>
      </w:r>
      <w:r>
        <w:rPr>
          <w:rFonts w:cs="Arial"/>
        </w:rPr>
        <w:t>国家</w:t>
      </w:r>
      <w:r>
        <w:rPr>
          <w:rFonts w:cs="Arial" w:hint="eastAsia"/>
        </w:rPr>
        <w:t>机构、</w:t>
      </w:r>
      <w:r>
        <w:rPr>
          <w:rFonts w:cs="Arial"/>
        </w:rPr>
        <w:t>国际和当地非政府组织</w:t>
      </w:r>
      <w:r>
        <w:rPr>
          <w:rFonts w:cs="Arial" w:hint="eastAsia"/>
        </w:rPr>
        <w:t>的</w:t>
      </w:r>
      <w:r>
        <w:rPr>
          <w:rFonts w:cs="Arial"/>
        </w:rPr>
        <w:t>所有可用资源</w:t>
      </w:r>
      <w:r>
        <w:rPr>
          <w:rFonts w:cs="Arial" w:hint="eastAsia"/>
        </w:rPr>
        <w:t>，用于</w:t>
      </w:r>
      <w:r>
        <w:rPr>
          <w:rFonts w:cs="Arial"/>
        </w:rPr>
        <w:t>援助人口贩运受害者</w:t>
      </w:r>
      <w:r>
        <w:rPr>
          <w:rFonts w:cs="Arial" w:hint="eastAsia"/>
        </w:rPr>
        <w:t>并使他们</w:t>
      </w:r>
      <w:r>
        <w:rPr>
          <w:rFonts w:cs="Arial"/>
        </w:rPr>
        <w:t>重返社会。该框架</w:t>
      </w:r>
      <w:r>
        <w:rPr>
          <w:rFonts w:cs="Arial" w:hint="eastAsia"/>
        </w:rPr>
        <w:t>方案</w:t>
      </w:r>
      <w:r>
        <w:rPr>
          <w:rFonts w:cs="Arial"/>
        </w:rPr>
        <w:t>作为制定每个特定人口贩运受害者个人康复计划</w:t>
      </w:r>
      <w:r>
        <w:rPr>
          <w:rFonts w:cs="Arial" w:hint="eastAsia"/>
        </w:rPr>
        <w:t>的</w:t>
      </w:r>
      <w:r>
        <w:rPr>
          <w:rFonts w:cs="Arial"/>
        </w:rPr>
        <w:t>整体资源，</w:t>
      </w:r>
      <w:r>
        <w:rPr>
          <w:rFonts w:cs="Arial" w:hint="eastAsia"/>
        </w:rPr>
        <w:t>满足每个</w:t>
      </w:r>
      <w:r>
        <w:rPr>
          <w:rFonts w:cs="Arial"/>
        </w:rPr>
        <w:t>受害者的具体</w:t>
      </w:r>
      <w:r>
        <w:rPr>
          <w:rFonts w:cs="Arial" w:hint="eastAsia"/>
        </w:rPr>
        <w:t>需求</w:t>
      </w:r>
      <w:r>
        <w:rPr>
          <w:rFonts w:cs="Arial"/>
        </w:rPr>
        <w:t>。</w:t>
      </w:r>
    </w:p>
    <w:p w:rsidR="00581FBB" w:rsidRDefault="00581FBB">
      <w:pPr>
        <w:pStyle w:val="SingleTxtGC"/>
      </w:pPr>
      <w:r>
        <w:rPr>
          <w:rFonts w:cs="Arial"/>
        </w:rPr>
        <w:t xml:space="preserve">205.  </w:t>
      </w:r>
      <w:smartTag w:uri="urn:schemas-microsoft-com:office:smarttags" w:element="chsdate">
        <w:smartTagPr>
          <w:attr w:name="Year" w:val="2007"/>
          <w:attr w:name="Month" w:val="7"/>
          <w:attr w:name="Day" w:val="19"/>
          <w:attr w:name="IsLunarDate" w:val="False"/>
          <w:attr w:name="IsROCDate" w:val="False"/>
        </w:smartTagPr>
        <w:r>
          <w:t>2007</w:t>
        </w:r>
        <w:r>
          <w:t>年</w:t>
        </w:r>
        <w:r>
          <w:t>7</w:t>
        </w:r>
        <w:r>
          <w:t>月</w:t>
        </w:r>
        <w:r>
          <w:t>19</w:t>
        </w:r>
        <w:r>
          <w:rPr>
            <w:rFonts w:cs="Arial"/>
          </w:rPr>
          <w:t>日</w:t>
        </w:r>
      </w:smartTag>
      <w:r>
        <w:rPr>
          <w:rFonts w:cs="Arial"/>
        </w:rPr>
        <w:t>，协调委员会批准</w:t>
      </w:r>
      <w:r>
        <w:rPr>
          <w:rFonts w:cs="Arial" w:hint="eastAsia"/>
        </w:rPr>
        <w:t>了《</w:t>
      </w:r>
      <w:r>
        <w:rPr>
          <w:rFonts w:cs="Arial"/>
        </w:rPr>
        <w:t>(</w:t>
      </w:r>
      <w:r>
        <w:rPr>
          <w:rFonts w:cs="Arial"/>
        </w:rPr>
        <w:t>法定</w:t>
      </w:r>
      <w:r>
        <w:rPr>
          <w:rFonts w:cs="Arial"/>
        </w:rPr>
        <w:t>)</w:t>
      </w:r>
      <w:r>
        <w:rPr>
          <w:rFonts w:cs="Arial"/>
        </w:rPr>
        <w:t>贩运人口受害者康复和重</w:t>
      </w:r>
      <w:r>
        <w:rPr>
          <w:rFonts w:cs="Arial" w:hint="eastAsia"/>
        </w:rPr>
        <w:t>返</w:t>
      </w:r>
      <w:r>
        <w:rPr>
          <w:rFonts w:cs="Arial"/>
        </w:rPr>
        <w:t>社会战略</w:t>
      </w:r>
      <w:r>
        <w:rPr>
          <w:rFonts w:cs="Arial" w:hint="eastAsia"/>
        </w:rPr>
        <w:t>》</w:t>
      </w:r>
      <w:r>
        <w:rPr>
          <w:rFonts w:cs="Arial"/>
        </w:rPr>
        <w:t>。</w:t>
      </w:r>
    </w:p>
    <w:p w:rsidR="00581FBB" w:rsidRDefault="00581FBB">
      <w:pPr>
        <w:pStyle w:val="SingleTxtGC"/>
      </w:pPr>
      <w:r>
        <w:rPr>
          <w:rFonts w:cs="Arial"/>
        </w:rPr>
        <w:t xml:space="preserve">206.  </w:t>
      </w:r>
      <w:r>
        <w:rPr>
          <w:rFonts w:cs="Arial"/>
        </w:rPr>
        <w:t>格鲁吉亚政府与国际组织和非政府组织合作</w:t>
      </w:r>
      <w:r>
        <w:rPr>
          <w:rFonts w:cs="Arial" w:hint="eastAsia"/>
        </w:rPr>
        <w:t>开展打击</w:t>
      </w:r>
      <w:r>
        <w:rPr>
          <w:rFonts w:cs="Arial"/>
        </w:rPr>
        <w:t>人口贩运的宣传</w:t>
      </w:r>
      <w:r>
        <w:rPr>
          <w:rFonts w:cs="Arial" w:hint="eastAsia"/>
        </w:rPr>
        <w:t>活</w:t>
      </w:r>
      <w:r>
        <w:rPr>
          <w:rFonts w:cs="Arial"/>
        </w:rPr>
        <w:t>动</w:t>
      </w:r>
      <w:r>
        <w:rPr>
          <w:rFonts w:cs="Arial" w:hint="eastAsia"/>
        </w:rPr>
        <w:t>以及</w:t>
      </w:r>
      <w:r>
        <w:rPr>
          <w:rFonts w:cs="Arial"/>
        </w:rPr>
        <w:t>大</w:t>
      </w:r>
      <w:r>
        <w:rPr>
          <w:rFonts w:cs="Arial" w:hint="eastAsia"/>
        </w:rPr>
        <w:t>型</w:t>
      </w:r>
      <w:r>
        <w:rPr>
          <w:rFonts w:cs="Arial"/>
        </w:rPr>
        <w:t>教育活动，</w:t>
      </w:r>
      <w:r>
        <w:rPr>
          <w:rFonts w:cs="Arial" w:hint="eastAsia"/>
        </w:rPr>
        <w:t>这些活动</w:t>
      </w:r>
      <w:r>
        <w:rPr>
          <w:rFonts w:cs="Arial"/>
        </w:rPr>
        <w:t>也有助于预防和起诉格鲁吉亚</w:t>
      </w:r>
      <w:r>
        <w:rPr>
          <w:rFonts w:cs="Arial" w:hint="eastAsia"/>
        </w:rPr>
        <w:t>的人口贩运并对其</w:t>
      </w:r>
      <w:r>
        <w:rPr>
          <w:rFonts w:cs="Arial"/>
        </w:rPr>
        <w:t>受害者</w:t>
      </w:r>
      <w:r>
        <w:rPr>
          <w:rFonts w:cs="Arial" w:hint="eastAsia"/>
        </w:rPr>
        <w:t>提供</w:t>
      </w:r>
      <w:r>
        <w:rPr>
          <w:rFonts w:cs="Arial"/>
        </w:rPr>
        <w:t>保护。</w:t>
      </w:r>
      <w:r>
        <w:rPr>
          <w:rFonts w:cs="Arial" w:hint="eastAsia"/>
        </w:rPr>
        <w:t>在</w:t>
      </w:r>
      <w:r>
        <w:rPr>
          <w:rFonts w:cs="Arial"/>
        </w:rPr>
        <w:t>格鲁吉亚检察长办公室的支持下，已</w:t>
      </w:r>
      <w:r>
        <w:rPr>
          <w:rFonts w:cs="Arial" w:hint="eastAsia"/>
        </w:rPr>
        <w:t>对</w:t>
      </w:r>
      <w:r>
        <w:rPr>
          <w:rFonts w:cs="Arial"/>
        </w:rPr>
        <w:t>以下目标群体</w:t>
      </w:r>
      <w:r>
        <w:rPr>
          <w:rFonts w:cs="Arial" w:hint="eastAsia"/>
        </w:rPr>
        <w:t>进行了</w:t>
      </w:r>
      <w:r>
        <w:rPr>
          <w:rFonts w:cs="Arial"/>
        </w:rPr>
        <w:t>各种培训</w:t>
      </w:r>
      <w:r>
        <w:rPr>
          <w:rFonts w:cs="Arial" w:hint="eastAsia"/>
        </w:rPr>
        <w:t>：</w:t>
      </w:r>
      <w:r>
        <w:rPr>
          <w:rFonts w:cs="Arial"/>
        </w:rPr>
        <w:t>法官和检察官</w:t>
      </w:r>
      <w:r>
        <w:rPr>
          <w:rFonts w:cs="Arial" w:hint="eastAsia"/>
        </w:rPr>
        <w:t>、</w:t>
      </w:r>
      <w:r>
        <w:rPr>
          <w:rFonts w:cs="Arial"/>
        </w:rPr>
        <w:t>中</w:t>
      </w:r>
      <w:r>
        <w:rPr>
          <w:rFonts w:cs="Arial" w:hint="eastAsia"/>
        </w:rPr>
        <w:t>学</w:t>
      </w:r>
      <w:r>
        <w:rPr>
          <w:rFonts w:cs="Arial"/>
        </w:rPr>
        <w:t>教师</w:t>
      </w:r>
      <w:r>
        <w:rPr>
          <w:rFonts w:cs="Arial" w:hint="eastAsia"/>
        </w:rPr>
        <w:t>、</w:t>
      </w:r>
      <w:r>
        <w:rPr>
          <w:rFonts w:cs="Arial"/>
        </w:rPr>
        <w:t>内政部</w:t>
      </w:r>
      <w:r>
        <w:rPr>
          <w:rFonts w:cs="Arial" w:hint="eastAsia"/>
        </w:rPr>
        <w:t>及</w:t>
      </w:r>
      <w:r>
        <w:rPr>
          <w:rFonts w:cs="Arial"/>
        </w:rPr>
        <w:t>劳动</w:t>
      </w:r>
      <w:r>
        <w:rPr>
          <w:rFonts w:cs="Arial" w:hint="eastAsia"/>
        </w:rPr>
        <w:t>、</w:t>
      </w:r>
      <w:r>
        <w:rPr>
          <w:rFonts w:cs="Arial"/>
        </w:rPr>
        <w:t>卫生和社会保障部</w:t>
      </w:r>
      <w:r>
        <w:rPr>
          <w:rFonts w:cs="Arial" w:hint="eastAsia"/>
        </w:rPr>
        <w:t>官员、</w:t>
      </w:r>
      <w:r>
        <w:rPr>
          <w:rFonts w:cs="Arial"/>
        </w:rPr>
        <w:t>公设辩护人办公室代表和大众媒体。根据目标群体活动的性质</w:t>
      </w:r>
      <w:r>
        <w:rPr>
          <w:rFonts w:cs="Arial" w:hint="eastAsia"/>
        </w:rPr>
        <w:t>围绕各种议题进行</w:t>
      </w:r>
      <w:r>
        <w:rPr>
          <w:rFonts w:cs="Arial"/>
        </w:rPr>
        <w:t>培训。</w:t>
      </w:r>
    </w:p>
    <w:p w:rsidR="00581FBB" w:rsidRDefault="00581FBB">
      <w:pPr>
        <w:pStyle w:val="SingleTxtGC"/>
      </w:pPr>
      <w:r>
        <w:rPr>
          <w:rFonts w:cs="Arial"/>
        </w:rPr>
        <w:t xml:space="preserve">207.  </w:t>
      </w:r>
      <w:r>
        <w:rPr>
          <w:rFonts w:cs="Arial"/>
        </w:rPr>
        <w:t>到</w:t>
      </w:r>
      <w:r>
        <w:t>2007</w:t>
      </w:r>
      <w:r>
        <w:rPr>
          <w:rFonts w:cs="Arial"/>
        </w:rPr>
        <w:t>年，所有相关国家机构</w:t>
      </w:r>
      <w:r>
        <w:rPr>
          <w:rFonts w:cs="Arial" w:hint="eastAsia"/>
        </w:rPr>
        <w:t>都开通了充分</w:t>
      </w:r>
      <w:r>
        <w:rPr>
          <w:rFonts w:cs="Arial"/>
        </w:rPr>
        <w:t>运作的热线</w:t>
      </w:r>
      <w:r>
        <w:rPr>
          <w:rFonts w:cs="Arial" w:hint="eastAsia"/>
        </w:rPr>
        <w:t>电话</w:t>
      </w:r>
      <w:r>
        <w:rPr>
          <w:rFonts w:cs="Arial"/>
        </w:rPr>
        <w:t>，</w:t>
      </w:r>
      <w:r>
        <w:rPr>
          <w:rFonts w:cs="Arial" w:hint="eastAsia"/>
        </w:rPr>
        <w:t>这</w:t>
      </w:r>
      <w:r>
        <w:rPr>
          <w:rFonts w:cs="Arial"/>
        </w:rPr>
        <w:t>不仅</w:t>
      </w:r>
      <w:r>
        <w:rPr>
          <w:rFonts w:cs="Arial" w:hint="eastAsia"/>
        </w:rPr>
        <w:t>是</w:t>
      </w:r>
      <w:r>
        <w:rPr>
          <w:rFonts w:cs="Arial"/>
        </w:rPr>
        <w:t>收集信息的有效工具，</w:t>
      </w:r>
      <w:r>
        <w:rPr>
          <w:rFonts w:cs="Arial" w:hint="eastAsia"/>
        </w:rPr>
        <w:t>还是</w:t>
      </w:r>
      <w:r>
        <w:rPr>
          <w:rFonts w:cs="Arial"/>
        </w:rPr>
        <w:t>信息传播的一个</w:t>
      </w:r>
      <w:r>
        <w:rPr>
          <w:rFonts w:cs="Arial" w:hint="eastAsia"/>
        </w:rPr>
        <w:t>可靠</w:t>
      </w:r>
      <w:r>
        <w:rPr>
          <w:rFonts w:cs="Arial"/>
        </w:rPr>
        <w:t>来源。</w:t>
      </w:r>
      <w:r>
        <w:rPr>
          <w:rFonts w:cs="Arial" w:hint="eastAsia"/>
        </w:rPr>
        <w:t>所</w:t>
      </w:r>
      <w:r>
        <w:rPr>
          <w:rFonts w:cs="Arial"/>
        </w:rPr>
        <w:t>开展</w:t>
      </w:r>
      <w:r>
        <w:rPr>
          <w:rFonts w:cs="Arial" w:hint="eastAsia"/>
        </w:rPr>
        <w:t>的</w:t>
      </w:r>
      <w:r>
        <w:rPr>
          <w:rFonts w:cs="Arial"/>
        </w:rPr>
        <w:t>活动提高</w:t>
      </w:r>
      <w:r>
        <w:rPr>
          <w:rFonts w:cs="Arial" w:hint="eastAsia"/>
        </w:rPr>
        <w:t>了</w:t>
      </w:r>
      <w:r>
        <w:rPr>
          <w:rFonts w:cs="Arial"/>
        </w:rPr>
        <w:t>各机构</w:t>
      </w:r>
      <w:r>
        <w:rPr>
          <w:rFonts w:cs="Arial" w:hint="eastAsia"/>
        </w:rPr>
        <w:t>官员</w:t>
      </w:r>
      <w:r>
        <w:rPr>
          <w:rFonts w:cs="Arial"/>
        </w:rPr>
        <w:t>的工作</w:t>
      </w:r>
      <w:r>
        <w:rPr>
          <w:rFonts w:cs="Arial" w:hint="eastAsia"/>
        </w:rPr>
        <w:t>效率</w:t>
      </w:r>
      <w:r>
        <w:rPr>
          <w:rFonts w:cs="Arial"/>
        </w:rPr>
        <w:t>。</w:t>
      </w:r>
    </w:p>
    <w:p w:rsidR="00581FBB" w:rsidRDefault="00581FBB">
      <w:pPr>
        <w:pStyle w:val="SingleTxtGC"/>
      </w:pPr>
      <w:r>
        <w:rPr>
          <w:rFonts w:cs="Arial"/>
        </w:rPr>
        <w:t xml:space="preserve">208.  </w:t>
      </w:r>
      <w:r>
        <w:rPr>
          <w:rFonts w:cs="Arial" w:hint="eastAsia"/>
        </w:rPr>
        <w:t>人口贩运问题</w:t>
      </w:r>
      <w:r>
        <w:rPr>
          <w:rFonts w:cs="Arial"/>
        </w:rPr>
        <w:t>被</w:t>
      </w:r>
      <w:r>
        <w:rPr>
          <w:rFonts w:cs="Arial" w:hint="eastAsia"/>
        </w:rPr>
        <w:t>纳</w:t>
      </w:r>
      <w:r>
        <w:rPr>
          <w:rFonts w:cs="Arial"/>
        </w:rPr>
        <w:t>入全国各地不同的课程</w:t>
      </w:r>
      <w:r>
        <w:rPr>
          <w:rFonts w:cs="Arial" w:hint="eastAsia"/>
        </w:rPr>
        <w:t>，从</w:t>
      </w:r>
      <w:r>
        <w:rPr>
          <w:rFonts w:cs="Arial"/>
        </w:rPr>
        <w:t>中</w:t>
      </w:r>
      <w:r>
        <w:rPr>
          <w:rFonts w:cs="Arial" w:hint="eastAsia"/>
        </w:rPr>
        <w:t>学</w:t>
      </w:r>
      <w:r>
        <w:rPr>
          <w:rFonts w:cs="Arial"/>
        </w:rPr>
        <w:t>课程</w:t>
      </w:r>
      <w:r>
        <w:rPr>
          <w:rFonts w:cs="Arial" w:hint="eastAsia"/>
        </w:rPr>
        <w:t>到</w:t>
      </w:r>
      <w:r>
        <w:rPr>
          <w:rFonts w:cs="Arial"/>
        </w:rPr>
        <w:t>执法机构课程</w:t>
      </w:r>
      <w:r>
        <w:rPr>
          <w:rFonts w:cs="Arial" w:hint="eastAsia"/>
        </w:rPr>
        <w:t>不等</w:t>
      </w:r>
      <w:r>
        <w:rPr>
          <w:rFonts w:cs="Arial"/>
        </w:rPr>
        <w:t>。</w:t>
      </w:r>
      <w:r>
        <w:rPr>
          <w:rFonts w:cs="Arial" w:hint="eastAsia"/>
        </w:rPr>
        <w:t>除此之外</w:t>
      </w:r>
      <w:r>
        <w:rPr>
          <w:rFonts w:cs="Arial"/>
        </w:rPr>
        <w:t>，执法机</w:t>
      </w:r>
      <w:r>
        <w:rPr>
          <w:rFonts w:cs="Arial" w:hint="eastAsia"/>
        </w:rPr>
        <w:t>构</w:t>
      </w:r>
      <w:r>
        <w:rPr>
          <w:rFonts w:cs="Arial"/>
        </w:rPr>
        <w:t>的工作人员</w:t>
      </w:r>
      <w:r>
        <w:rPr>
          <w:rFonts w:cs="Arial" w:hint="eastAsia"/>
        </w:rPr>
        <w:t>定期</w:t>
      </w:r>
      <w:r>
        <w:rPr>
          <w:rFonts w:cs="Arial"/>
        </w:rPr>
        <w:t>参加各国际</w:t>
      </w:r>
      <w:r>
        <w:rPr>
          <w:rFonts w:cs="Arial" w:hint="eastAsia"/>
        </w:rPr>
        <w:t>组织</w:t>
      </w:r>
      <w:r>
        <w:rPr>
          <w:rFonts w:cs="Arial"/>
        </w:rPr>
        <w:t>和地</w:t>
      </w:r>
      <w:r>
        <w:rPr>
          <w:rFonts w:cs="Arial" w:hint="eastAsia"/>
        </w:rPr>
        <w:t>方</w:t>
      </w:r>
      <w:r>
        <w:rPr>
          <w:rFonts w:cs="Arial"/>
        </w:rPr>
        <w:t>非政府组织</w:t>
      </w:r>
      <w:r>
        <w:rPr>
          <w:rFonts w:cs="Arial" w:hint="eastAsia"/>
        </w:rPr>
        <w:t>赞助</w:t>
      </w:r>
      <w:r>
        <w:rPr>
          <w:rFonts w:cs="Arial"/>
        </w:rPr>
        <w:t>举办的不同培训。第比利斯国立大学国际公法</w:t>
      </w:r>
      <w:r>
        <w:rPr>
          <w:rFonts w:cs="Arial" w:hint="eastAsia"/>
        </w:rPr>
        <w:t>研究生课程中推出了一门</w:t>
      </w:r>
      <w:r>
        <w:rPr>
          <w:rFonts w:cs="Arial"/>
        </w:rPr>
        <w:t>特</w:t>
      </w:r>
      <w:r>
        <w:rPr>
          <w:rFonts w:cs="Arial" w:hint="eastAsia"/>
        </w:rPr>
        <w:t>设</w:t>
      </w:r>
      <w:r>
        <w:rPr>
          <w:rFonts w:cs="Arial"/>
        </w:rPr>
        <w:t>的</w:t>
      </w:r>
      <w:r>
        <w:rPr>
          <w:rFonts w:cs="Arial" w:hint="eastAsia"/>
        </w:rPr>
        <w:t>法律讲习课程，</w:t>
      </w:r>
      <w:r>
        <w:rPr>
          <w:rFonts w:cs="Arial"/>
        </w:rPr>
        <w:t>研究</w:t>
      </w:r>
      <w:r>
        <w:rPr>
          <w:rFonts w:cs="Arial" w:hint="eastAsia"/>
        </w:rPr>
        <w:t>与</w:t>
      </w:r>
      <w:r>
        <w:rPr>
          <w:rFonts w:cs="Arial"/>
        </w:rPr>
        <w:t>打击人口贩运和家庭暴力</w:t>
      </w:r>
      <w:r>
        <w:rPr>
          <w:rFonts w:cs="Arial" w:hint="eastAsia"/>
        </w:rPr>
        <w:t>相关</w:t>
      </w:r>
      <w:r>
        <w:rPr>
          <w:rFonts w:cs="Arial"/>
        </w:rPr>
        <w:t>的问题。其他活动包括公共服务广播</w:t>
      </w:r>
      <w:r>
        <w:rPr>
          <w:rFonts w:cs="Arial" w:hint="eastAsia"/>
        </w:rPr>
        <w:t>、广播</w:t>
      </w:r>
      <w:r>
        <w:rPr>
          <w:rFonts w:cs="Arial"/>
        </w:rPr>
        <w:t>电视节目</w:t>
      </w:r>
      <w:r>
        <w:rPr>
          <w:rFonts w:cs="Arial" w:hint="eastAsia"/>
        </w:rPr>
        <w:t>、编写</w:t>
      </w:r>
      <w:r>
        <w:rPr>
          <w:rFonts w:cs="Arial"/>
        </w:rPr>
        <w:t>和传播</w:t>
      </w:r>
      <w:r>
        <w:rPr>
          <w:rFonts w:cs="Arial" w:hint="eastAsia"/>
        </w:rPr>
        <w:t>印刷宣传</w:t>
      </w:r>
      <w:r>
        <w:rPr>
          <w:rFonts w:cs="Arial"/>
        </w:rPr>
        <w:t>材料</w:t>
      </w:r>
      <w:r>
        <w:rPr>
          <w:rFonts w:cs="Arial" w:hint="eastAsia"/>
        </w:rPr>
        <w:t>、</w:t>
      </w:r>
      <w:r>
        <w:rPr>
          <w:rFonts w:cs="Arial"/>
        </w:rPr>
        <w:t>公开讨论</w:t>
      </w:r>
      <w:r>
        <w:rPr>
          <w:rFonts w:cs="Arial" w:hint="eastAsia"/>
        </w:rPr>
        <w:t>、在</w:t>
      </w:r>
      <w:r>
        <w:rPr>
          <w:rFonts w:cs="Arial"/>
        </w:rPr>
        <w:t>格鲁吉亚公设辩护人办公室</w:t>
      </w:r>
      <w:r>
        <w:rPr>
          <w:rFonts w:cs="Arial" w:hint="eastAsia"/>
        </w:rPr>
        <w:t>和</w:t>
      </w:r>
      <w:r>
        <w:rPr>
          <w:rFonts w:cs="Arial"/>
        </w:rPr>
        <w:t>包括伊利亚大学</w:t>
      </w:r>
      <w:r>
        <w:rPr>
          <w:rFonts w:cs="Arial" w:hint="eastAsia"/>
        </w:rPr>
        <w:t>和</w:t>
      </w:r>
      <w:r>
        <w:rPr>
          <w:rFonts w:cs="Arial"/>
        </w:rPr>
        <w:t>第比利斯国立大学</w:t>
      </w:r>
      <w:r>
        <w:rPr>
          <w:rFonts w:cs="Arial" w:hint="eastAsia"/>
        </w:rPr>
        <w:t>在内的各所</w:t>
      </w:r>
      <w:r>
        <w:rPr>
          <w:rFonts w:cs="Arial"/>
        </w:rPr>
        <w:t>大学</w:t>
      </w:r>
      <w:r>
        <w:rPr>
          <w:rFonts w:cs="Arial" w:hint="eastAsia"/>
        </w:rPr>
        <w:t>举行</w:t>
      </w:r>
      <w:r>
        <w:rPr>
          <w:rFonts w:cs="Arial"/>
        </w:rPr>
        <w:t>会议</w:t>
      </w:r>
      <w:r>
        <w:rPr>
          <w:rFonts w:cs="Arial" w:hint="eastAsia"/>
        </w:rPr>
        <w:t>以及与</w:t>
      </w:r>
      <w:r>
        <w:rPr>
          <w:rFonts w:cs="Arial"/>
        </w:rPr>
        <w:t>媒体代表</w:t>
      </w:r>
      <w:r>
        <w:rPr>
          <w:rFonts w:cs="Arial" w:hint="eastAsia"/>
        </w:rPr>
        <w:t>举行会议</w:t>
      </w:r>
      <w:r>
        <w:rPr>
          <w:rFonts w:cs="Arial"/>
        </w:rPr>
        <w:t>等</w:t>
      </w:r>
      <w:r>
        <w:rPr>
          <w:rFonts w:cs="Arial" w:hint="eastAsia"/>
        </w:rPr>
        <w:t>。</w:t>
      </w:r>
    </w:p>
    <w:p w:rsidR="00581FBB" w:rsidRDefault="00581FBB">
      <w:pPr>
        <w:pStyle w:val="SingleTxtGC"/>
      </w:pPr>
      <w:r>
        <w:rPr>
          <w:rFonts w:cs="Arial"/>
        </w:rPr>
        <w:t xml:space="preserve">209.  </w:t>
      </w:r>
      <w:r>
        <w:rPr>
          <w:rFonts w:cs="Arial" w:hint="eastAsia"/>
        </w:rPr>
        <w:t>格鲁吉亚特别关注对人口贩运罪犯的起诉</w:t>
      </w:r>
      <w:r>
        <w:rPr>
          <w:rFonts w:cs="Arial"/>
        </w:rPr>
        <w:t>。有专门的调查员和检察官</w:t>
      </w:r>
      <w:r>
        <w:rPr>
          <w:rFonts w:cs="Arial" w:hint="eastAsia"/>
        </w:rPr>
        <w:t>负责处理人口</w:t>
      </w:r>
      <w:r>
        <w:rPr>
          <w:rFonts w:cs="Arial"/>
        </w:rPr>
        <w:t>贩运案件。执法</w:t>
      </w:r>
      <w:r>
        <w:rPr>
          <w:rFonts w:cs="Arial" w:hint="eastAsia"/>
        </w:rPr>
        <w:t>当局</w:t>
      </w:r>
      <w:r>
        <w:rPr>
          <w:rFonts w:cs="Arial"/>
        </w:rPr>
        <w:t>定期</w:t>
      </w:r>
      <w:r>
        <w:rPr>
          <w:rFonts w:cs="Arial" w:hint="eastAsia"/>
        </w:rPr>
        <w:t>向</w:t>
      </w:r>
      <w:r>
        <w:rPr>
          <w:rFonts w:cs="Arial"/>
        </w:rPr>
        <w:t>机构间协调委员会报告贩运人口案件的起诉</w:t>
      </w:r>
      <w:r>
        <w:rPr>
          <w:rFonts w:cs="Arial" w:hint="eastAsia"/>
        </w:rPr>
        <w:t>情况</w:t>
      </w:r>
      <w:r>
        <w:rPr>
          <w:rFonts w:cs="Arial"/>
        </w:rPr>
        <w:t>。</w:t>
      </w:r>
    </w:p>
    <w:p w:rsidR="00581FBB" w:rsidRDefault="00581FBB">
      <w:pPr>
        <w:pStyle w:val="SingleTxtGC"/>
        <w:rPr>
          <w:rFonts w:cs="Arial"/>
        </w:rPr>
      </w:pPr>
      <w:r>
        <w:rPr>
          <w:rFonts w:cs="Arial"/>
        </w:rPr>
        <w:t xml:space="preserve">210.  </w:t>
      </w:r>
      <w:r>
        <w:rPr>
          <w:rFonts w:cs="Arial"/>
        </w:rPr>
        <w:t>格鲁吉亚政府</w:t>
      </w:r>
      <w:r>
        <w:rPr>
          <w:rFonts w:cs="Arial" w:hint="eastAsia"/>
        </w:rPr>
        <w:t>的《两</w:t>
      </w:r>
      <w:r>
        <w:rPr>
          <w:rFonts w:cs="Arial"/>
        </w:rPr>
        <w:t>年</w:t>
      </w:r>
      <w:r>
        <w:rPr>
          <w:rFonts w:cs="Arial" w:hint="eastAsia"/>
        </w:rPr>
        <w:t>期</w:t>
      </w:r>
      <w:r>
        <w:rPr>
          <w:rFonts w:cs="Arial"/>
        </w:rPr>
        <w:t>打击贩运人口国家行动计划</w:t>
      </w:r>
      <w:r>
        <w:rPr>
          <w:rFonts w:cs="Arial" w:hint="eastAsia"/>
        </w:rPr>
        <w:t>》于</w:t>
      </w:r>
      <w:r>
        <w:t>2010</w:t>
      </w:r>
      <w:r>
        <w:t>年年底结束。新的两年</w:t>
      </w:r>
      <w:r>
        <w:rPr>
          <w:rFonts w:hint="eastAsia"/>
        </w:rPr>
        <w:t>期</w:t>
      </w:r>
      <w:r>
        <w:t>行动计划草案于</w:t>
      </w:r>
      <w:r>
        <w:t>2010</w:t>
      </w:r>
      <w:r>
        <w:t>年年底获得通过。《</w:t>
      </w:r>
      <w:r>
        <w:t>2011-2012</w:t>
      </w:r>
      <w:r>
        <w:t>年打击人口贩运行动计划》</w:t>
      </w:r>
      <w:r>
        <w:t>(</w:t>
      </w:r>
      <w:r>
        <w:t>以下简称《</w:t>
      </w:r>
      <w:r>
        <w:t>2011-2012</w:t>
      </w:r>
      <w:r>
        <w:t>年行动计划》</w:t>
      </w:r>
      <w:r>
        <w:t>)</w:t>
      </w:r>
      <w:r>
        <w:t>确定了一系列</w:t>
      </w:r>
      <w:r>
        <w:rPr>
          <w:rFonts w:hint="eastAsia"/>
        </w:rPr>
        <w:t>为</w:t>
      </w:r>
      <w:r>
        <w:t>应对格鲁吉亚现阶段打击贩运人口的需求和优先事项</w:t>
      </w:r>
      <w:r>
        <w:rPr>
          <w:rFonts w:hint="eastAsia"/>
        </w:rPr>
        <w:t>而筹划</w:t>
      </w:r>
      <w:r>
        <w:t>的活动。</w:t>
      </w:r>
      <w:r>
        <w:rPr>
          <w:rFonts w:hint="eastAsia"/>
        </w:rPr>
        <w:t>在</w:t>
      </w:r>
      <w:r>
        <w:t>所有相关</w:t>
      </w:r>
      <w:r>
        <w:rPr>
          <w:rFonts w:hint="eastAsia"/>
        </w:rPr>
        <w:t>的</w:t>
      </w:r>
      <w:r>
        <w:t>格鲁吉亚政府机构以及</w:t>
      </w:r>
      <w:r>
        <w:rPr>
          <w:rFonts w:hint="eastAsia"/>
        </w:rPr>
        <w:t>在</w:t>
      </w:r>
      <w:r>
        <w:t>人口贩运问题</w:t>
      </w:r>
      <w:r>
        <w:rPr>
          <w:rFonts w:hint="eastAsia"/>
        </w:rPr>
        <w:t>上开展工作</w:t>
      </w:r>
      <w:r>
        <w:t>的国际和当地非政府组织协调</w:t>
      </w:r>
      <w:r>
        <w:rPr>
          <w:rFonts w:hint="eastAsia"/>
        </w:rPr>
        <w:t>和</w:t>
      </w:r>
      <w:r>
        <w:t>积极参与</w:t>
      </w:r>
      <w:r>
        <w:rPr>
          <w:rFonts w:hint="eastAsia"/>
        </w:rPr>
        <w:t>下，起草了</w:t>
      </w:r>
      <w:r>
        <w:t>《</w:t>
      </w:r>
      <w:r>
        <w:t>2011-2012</w:t>
      </w:r>
      <w:r>
        <w:rPr>
          <w:rFonts w:cs="Arial"/>
        </w:rPr>
        <w:t>年打击人口贩运行动计划</w:t>
      </w:r>
      <w:r>
        <w:rPr>
          <w:rFonts w:cs="Arial" w:hint="eastAsia"/>
        </w:rPr>
        <w:t>》。</w:t>
      </w:r>
      <w:r>
        <w:rPr>
          <w:rFonts w:cs="Arial"/>
        </w:rPr>
        <w:t>协调委员会随后批准了根据国际公认标准起草的</w:t>
      </w:r>
      <w:r>
        <w:rPr>
          <w:rFonts w:cs="Arial" w:hint="eastAsia"/>
        </w:rPr>
        <w:t>该</w:t>
      </w:r>
      <w:r>
        <w:rPr>
          <w:rFonts w:cs="Arial"/>
        </w:rPr>
        <w:t>行动计划。协调委员会主席将该行动计划</w:t>
      </w:r>
      <w:r>
        <w:rPr>
          <w:rFonts w:cs="Arial" w:hint="eastAsia"/>
        </w:rPr>
        <w:t>报请</w:t>
      </w:r>
      <w:r>
        <w:rPr>
          <w:rFonts w:cs="Arial"/>
        </w:rPr>
        <w:t>格鲁吉亚总统最终批准。</w:t>
      </w:r>
    </w:p>
    <w:p w:rsidR="00581FBB" w:rsidRDefault="00581FBB">
      <w:pPr>
        <w:pStyle w:val="SingleTxtGC"/>
        <w:rPr>
          <w:rFonts w:cs="Arial" w:hint="eastAsia"/>
        </w:rPr>
      </w:pPr>
      <w:r>
        <w:rPr>
          <w:rFonts w:cs="Arial"/>
        </w:rPr>
        <w:t xml:space="preserve">211.  </w:t>
      </w:r>
      <w:r>
        <w:rPr>
          <w:rFonts w:cs="Arial"/>
        </w:rPr>
        <w:t>格鲁吉亚政府</w:t>
      </w:r>
      <w:r>
        <w:rPr>
          <w:rFonts w:cs="Arial" w:hint="eastAsia"/>
        </w:rPr>
        <w:t>规划的《</w:t>
      </w:r>
      <w:r>
        <w:t>2011-2012</w:t>
      </w:r>
      <w:r>
        <w:rPr>
          <w:rFonts w:cs="Arial"/>
        </w:rPr>
        <w:t>年</w:t>
      </w:r>
      <w:r>
        <w:rPr>
          <w:rFonts w:cs="Arial" w:hint="eastAsia"/>
        </w:rPr>
        <w:t>打击人口贩运行</w:t>
      </w:r>
      <w:r>
        <w:rPr>
          <w:rFonts w:cs="Arial"/>
        </w:rPr>
        <w:t>动计划</w:t>
      </w:r>
      <w:r>
        <w:rPr>
          <w:rFonts w:cs="Arial" w:hint="eastAsia"/>
        </w:rPr>
        <w:t>》</w:t>
      </w:r>
      <w:r>
        <w:rPr>
          <w:rFonts w:cs="Arial"/>
        </w:rPr>
        <w:t>包</w:t>
      </w:r>
      <w:r>
        <w:rPr>
          <w:rFonts w:cs="Arial" w:hint="eastAsia"/>
        </w:rPr>
        <w:t>含</w:t>
      </w:r>
      <w:r>
        <w:rPr>
          <w:rFonts w:cs="Arial"/>
        </w:rPr>
        <w:t>四个主要目标。对于预防</w:t>
      </w:r>
      <w:r>
        <w:rPr>
          <w:rFonts w:cs="Arial" w:hint="eastAsia"/>
        </w:rPr>
        <w:t>这种</w:t>
      </w:r>
      <w:r>
        <w:rPr>
          <w:rFonts w:cs="Arial"/>
        </w:rPr>
        <w:t>犯罪、保护人口贩运受害者</w:t>
      </w:r>
      <w:r>
        <w:rPr>
          <w:rFonts w:cs="Arial" w:hint="eastAsia"/>
        </w:rPr>
        <w:t>、</w:t>
      </w:r>
      <w:r>
        <w:rPr>
          <w:rFonts w:cs="Arial"/>
        </w:rPr>
        <w:t>起诉罪犯以及在各方面开展合作给予同样重视。</w:t>
      </w:r>
    </w:p>
    <w:p w:rsidR="00581FBB" w:rsidRDefault="00581FBB">
      <w:pPr>
        <w:pStyle w:val="H23GC"/>
        <w:rPr>
          <w:rFonts w:hint="eastAsia"/>
        </w:rPr>
      </w:pPr>
      <w:bookmarkStart w:id="21" w:name="_Toc350338312"/>
      <w:bookmarkStart w:id="22" w:name="_Toc350338333"/>
      <w:r>
        <w:rPr>
          <w:rFonts w:hint="eastAsia"/>
          <w:szCs w:val="21"/>
        </w:rPr>
        <w:tab/>
      </w:r>
      <w:r>
        <w:rPr>
          <w:rFonts w:hint="eastAsia"/>
          <w:szCs w:val="21"/>
        </w:rPr>
        <w:tab/>
      </w:r>
      <w:r>
        <w:rPr>
          <w:rFonts w:hint="eastAsia"/>
          <w:szCs w:val="21"/>
        </w:rPr>
        <w:t>第七条</w:t>
      </w:r>
      <w:bookmarkEnd w:id="21"/>
      <w:bookmarkEnd w:id="22"/>
    </w:p>
    <w:p w:rsidR="00581FBB" w:rsidRDefault="00581FBB">
      <w:pPr>
        <w:pStyle w:val="SingleTxtGC"/>
        <w:rPr>
          <w:rFonts w:cs="Arial"/>
          <w:szCs w:val="21"/>
        </w:rPr>
      </w:pPr>
      <w:r>
        <w:rPr>
          <w:rFonts w:cs="Arial"/>
          <w:szCs w:val="21"/>
        </w:rPr>
        <w:t xml:space="preserve">212.  </w:t>
      </w:r>
      <w:r>
        <w:rPr>
          <w:rFonts w:cs="Arial"/>
          <w:szCs w:val="21"/>
        </w:rPr>
        <w:t>格鲁吉亚立法承认</w:t>
      </w:r>
      <w:r>
        <w:rPr>
          <w:rFonts w:cs="Arial" w:hint="eastAsia"/>
          <w:szCs w:val="21"/>
        </w:rPr>
        <w:t>在落实</w:t>
      </w:r>
      <w:r>
        <w:rPr>
          <w:rFonts w:cs="Arial"/>
          <w:szCs w:val="21"/>
        </w:rPr>
        <w:t>公民</w:t>
      </w:r>
      <w:r>
        <w:rPr>
          <w:rFonts w:cs="Arial" w:hint="eastAsia"/>
          <w:szCs w:val="21"/>
        </w:rPr>
        <w:t>权利</w:t>
      </w:r>
      <w:r>
        <w:rPr>
          <w:rFonts w:cs="Arial"/>
          <w:szCs w:val="21"/>
        </w:rPr>
        <w:t>和政治权利</w:t>
      </w:r>
      <w:r>
        <w:rPr>
          <w:rFonts w:cs="Arial" w:hint="eastAsia"/>
          <w:szCs w:val="21"/>
        </w:rPr>
        <w:t>方面男女平等，并赋予男女</w:t>
      </w:r>
      <w:r>
        <w:rPr>
          <w:rFonts w:cs="Arial"/>
          <w:szCs w:val="21"/>
        </w:rPr>
        <w:t>平等的政治权利。妇女占选民</w:t>
      </w:r>
      <w:r>
        <w:rPr>
          <w:rFonts w:cs="Arial" w:hint="eastAsia"/>
          <w:szCs w:val="21"/>
        </w:rPr>
        <w:t>总数的</w:t>
      </w:r>
      <w:r>
        <w:rPr>
          <w:szCs w:val="21"/>
        </w:rPr>
        <w:t>59</w:t>
      </w:r>
      <w:r>
        <w:rPr>
          <w:rFonts w:hint="eastAsia"/>
          <w:szCs w:val="21"/>
        </w:rPr>
        <w:t>%</w:t>
      </w:r>
      <w:r>
        <w:rPr>
          <w:rFonts w:hint="eastAsia"/>
          <w:szCs w:val="21"/>
        </w:rPr>
        <w:t>以上</w:t>
      </w:r>
      <w:r>
        <w:rPr>
          <w:rFonts w:cs="Arial"/>
          <w:szCs w:val="21"/>
        </w:rPr>
        <w:t>，</w:t>
      </w:r>
      <w:r>
        <w:rPr>
          <w:rFonts w:cs="Arial" w:hint="eastAsia"/>
          <w:szCs w:val="21"/>
        </w:rPr>
        <w:t>农村女选民参与选举的积极性和城市女性选民相同</w:t>
      </w:r>
      <w:r>
        <w:rPr>
          <w:rFonts w:cs="Arial"/>
          <w:szCs w:val="21"/>
        </w:rPr>
        <w:t>。</w:t>
      </w:r>
      <w:r>
        <w:rPr>
          <w:rStyle w:val="FootnoteReference"/>
        </w:rPr>
        <w:footnoteReference w:id="38"/>
      </w:r>
      <w:r>
        <w:rPr>
          <w:rFonts w:cs="Arial"/>
          <w:szCs w:val="21"/>
        </w:rPr>
        <w:t xml:space="preserve"> </w:t>
      </w:r>
      <w:r>
        <w:rPr>
          <w:rFonts w:cs="Arial"/>
          <w:szCs w:val="21"/>
        </w:rPr>
        <w:t>应</w:t>
      </w:r>
      <w:r>
        <w:rPr>
          <w:rFonts w:cs="Arial" w:hint="eastAsia"/>
          <w:szCs w:val="21"/>
        </w:rPr>
        <w:t>当</w:t>
      </w:r>
      <w:r>
        <w:rPr>
          <w:rFonts w:cs="Arial"/>
          <w:szCs w:val="21"/>
        </w:rPr>
        <w:t>注意的</w:t>
      </w:r>
      <w:r>
        <w:rPr>
          <w:rFonts w:cs="Arial" w:hint="eastAsia"/>
          <w:szCs w:val="21"/>
        </w:rPr>
        <w:t>是，</w:t>
      </w:r>
      <w:r>
        <w:rPr>
          <w:rFonts w:cs="Arial"/>
          <w:szCs w:val="21"/>
        </w:rPr>
        <w:t>政党成员中</w:t>
      </w:r>
      <w:r>
        <w:rPr>
          <w:rFonts w:cs="Arial" w:hint="eastAsia"/>
          <w:szCs w:val="21"/>
        </w:rPr>
        <w:t>有</w:t>
      </w:r>
      <w:r>
        <w:rPr>
          <w:szCs w:val="21"/>
        </w:rPr>
        <w:t>30</w:t>
      </w:r>
      <w:r>
        <w:rPr>
          <w:rFonts w:hint="eastAsia"/>
          <w:szCs w:val="21"/>
        </w:rPr>
        <w:t>%</w:t>
      </w:r>
      <w:r>
        <w:rPr>
          <w:rFonts w:cs="Arial"/>
          <w:szCs w:val="21"/>
        </w:rPr>
        <w:t>是妇女。</w:t>
      </w:r>
      <w:r>
        <w:rPr>
          <w:rStyle w:val="FootnoteReference"/>
        </w:rPr>
        <w:footnoteReference w:id="39"/>
      </w:r>
      <w:r>
        <w:rPr>
          <w:rFonts w:cs="Arial"/>
          <w:szCs w:val="21"/>
        </w:rPr>
        <w:t xml:space="preserve"> </w:t>
      </w:r>
      <w:r>
        <w:rPr>
          <w:rFonts w:cs="Arial"/>
          <w:szCs w:val="21"/>
        </w:rPr>
        <w:t>为了提高妇女的参政</w:t>
      </w:r>
      <w:r>
        <w:rPr>
          <w:rFonts w:cs="Arial" w:hint="eastAsia"/>
          <w:szCs w:val="21"/>
        </w:rPr>
        <w:t>程度，</w:t>
      </w:r>
      <w:r>
        <w:rPr>
          <w:rFonts w:cs="Arial"/>
          <w:szCs w:val="21"/>
        </w:rPr>
        <w:t>2010</w:t>
      </w:r>
      <w:r>
        <w:rPr>
          <w:rFonts w:cs="Arial"/>
          <w:szCs w:val="21"/>
        </w:rPr>
        <w:t>年的</w:t>
      </w:r>
      <w:r>
        <w:rPr>
          <w:rFonts w:cs="Arial" w:hint="eastAsia"/>
          <w:szCs w:val="21"/>
        </w:rPr>
        <w:t>《</w:t>
      </w:r>
      <w:r>
        <w:rPr>
          <w:rFonts w:cs="Arial"/>
          <w:szCs w:val="21"/>
        </w:rPr>
        <w:t>性</w:t>
      </w:r>
      <w:r>
        <w:rPr>
          <w:rFonts w:cs="Arial" w:hint="eastAsia"/>
          <w:szCs w:val="21"/>
        </w:rPr>
        <w:t>别</w:t>
      </w:r>
      <w:r>
        <w:rPr>
          <w:rFonts w:cs="Arial"/>
          <w:szCs w:val="21"/>
        </w:rPr>
        <w:t>平等法</w:t>
      </w:r>
      <w:r>
        <w:rPr>
          <w:rFonts w:cs="Arial" w:hint="eastAsia"/>
          <w:szCs w:val="21"/>
        </w:rPr>
        <w:t>》规定了在</w:t>
      </w:r>
      <w:r>
        <w:rPr>
          <w:rFonts w:cs="Arial"/>
          <w:szCs w:val="21"/>
        </w:rPr>
        <w:t>选举过程中</w:t>
      </w:r>
      <w:r>
        <w:rPr>
          <w:rFonts w:cs="Arial" w:hint="eastAsia"/>
          <w:szCs w:val="21"/>
        </w:rPr>
        <w:t>男女</w:t>
      </w:r>
      <w:r>
        <w:rPr>
          <w:rFonts w:cs="Arial"/>
          <w:szCs w:val="21"/>
        </w:rPr>
        <w:t>平等。</w:t>
      </w:r>
      <w:r>
        <w:rPr>
          <w:rStyle w:val="FootnoteReference"/>
        </w:rPr>
        <w:footnoteReference w:id="40"/>
      </w:r>
    </w:p>
    <w:p w:rsidR="00581FBB" w:rsidRDefault="00581FBB">
      <w:pPr>
        <w:pStyle w:val="SingleTxtGC"/>
        <w:rPr>
          <w:rFonts w:cs="Arial" w:hint="eastAsia"/>
        </w:rPr>
      </w:pPr>
      <w:r>
        <w:rPr>
          <w:rFonts w:cs="Arial"/>
        </w:rPr>
        <w:t xml:space="preserve">213.  </w:t>
      </w:r>
      <w:r>
        <w:rPr>
          <w:rFonts w:cs="Arial"/>
        </w:rPr>
        <w:t>与本</w:t>
      </w:r>
      <w:r>
        <w:rPr>
          <w:rFonts w:cs="Arial" w:hint="eastAsia"/>
        </w:rPr>
        <w:t>条</w:t>
      </w:r>
      <w:r>
        <w:rPr>
          <w:rFonts w:cs="Arial"/>
        </w:rPr>
        <w:t>相关的详细统计数据</w:t>
      </w:r>
      <w:r>
        <w:rPr>
          <w:rFonts w:cs="Arial" w:hint="eastAsia"/>
        </w:rPr>
        <w:t>在对委员会</w:t>
      </w:r>
      <w:r>
        <w:rPr>
          <w:rFonts w:cs="Arial"/>
        </w:rPr>
        <w:t>结论意见第</w:t>
      </w:r>
      <w:r>
        <w:t>23</w:t>
      </w:r>
      <w:r>
        <w:t>和</w:t>
      </w:r>
      <w:r>
        <w:t>24</w:t>
      </w:r>
      <w:r>
        <w:rPr>
          <w:rFonts w:cs="Arial"/>
        </w:rPr>
        <w:t>段所载建议的</w:t>
      </w:r>
      <w:r>
        <w:rPr>
          <w:rFonts w:cs="Arial" w:hint="eastAsia"/>
        </w:rPr>
        <w:t>答</w:t>
      </w:r>
      <w:r>
        <w:rPr>
          <w:rFonts w:cs="Arial"/>
        </w:rPr>
        <w:t>复以及本报告</w:t>
      </w:r>
      <w:r>
        <w:rPr>
          <w:rFonts w:cs="Arial" w:hint="eastAsia"/>
        </w:rPr>
        <w:t>的相应</w:t>
      </w:r>
      <w:r>
        <w:rPr>
          <w:rFonts w:cs="Arial"/>
        </w:rPr>
        <w:t>附件</w:t>
      </w:r>
      <w:r>
        <w:rPr>
          <w:rFonts w:cs="Arial" w:hint="eastAsia"/>
        </w:rPr>
        <w:t>中提供</w:t>
      </w:r>
      <w:r>
        <w:rPr>
          <w:rFonts w:cs="Arial"/>
        </w:rPr>
        <w:t>。</w:t>
      </w:r>
    </w:p>
    <w:p w:rsidR="00581FBB" w:rsidRDefault="00581FBB">
      <w:pPr>
        <w:pStyle w:val="H23GC"/>
        <w:rPr>
          <w:rFonts w:hint="eastAsia"/>
        </w:rPr>
      </w:pPr>
      <w:bookmarkStart w:id="23" w:name="_Toc350338313"/>
      <w:bookmarkStart w:id="24" w:name="_Toc350338334"/>
      <w:r>
        <w:rPr>
          <w:rFonts w:hint="eastAsia"/>
          <w:szCs w:val="21"/>
        </w:rPr>
        <w:tab/>
      </w:r>
      <w:r>
        <w:rPr>
          <w:rFonts w:hint="eastAsia"/>
          <w:szCs w:val="21"/>
        </w:rPr>
        <w:tab/>
      </w:r>
      <w:r>
        <w:rPr>
          <w:rFonts w:hint="eastAsia"/>
          <w:szCs w:val="21"/>
        </w:rPr>
        <w:t>第八条</w:t>
      </w:r>
      <w:bookmarkEnd w:id="23"/>
      <w:bookmarkEnd w:id="24"/>
    </w:p>
    <w:p w:rsidR="00581FBB" w:rsidRDefault="00581FBB">
      <w:pPr>
        <w:pStyle w:val="SingleTxtGC"/>
        <w:rPr>
          <w:rFonts w:hint="eastAsia"/>
        </w:rPr>
      </w:pPr>
      <w:bookmarkStart w:id="25" w:name="article9"/>
      <w:bookmarkEnd w:id="25"/>
      <w:r>
        <w:rPr>
          <w:rFonts w:cs="Arial"/>
          <w:szCs w:val="21"/>
        </w:rPr>
        <w:t xml:space="preserve">214.  </w:t>
      </w:r>
      <w:r>
        <w:rPr>
          <w:rFonts w:cs="Arial"/>
          <w:szCs w:val="21"/>
        </w:rPr>
        <w:t>格鲁吉亚立法</w:t>
      </w:r>
      <w:r>
        <w:rPr>
          <w:rFonts w:cs="Arial" w:hint="eastAsia"/>
          <w:szCs w:val="21"/>
        </w:rPr>
        <w:t>确保妇女有机会</w:t>
      </w:r>
      <w:r>
        <w:rPr>
          <w:rFonts w:cs="Arial"/>
          <w:szCs w:val="21"/>
        </w:rPr>
        <w:t>与</w:t>
      </w:r>
      <w:r>
        <w:rPr>
          <w:rFonts w:cs="Arial" w:hint="eastAsia"/>
          <w:szCs w:val="21"/>
        </w:rPr>
        <w:t>男性平等地、不加区别地</w:t>
      </w:r>
      <w:r>
        <w:rPr>
          <w:rFonts w:cs="Arial"/>
          <w:szCs w:val="21"/>
        </w:rPr>
        <w:t>在国际上代表本国政府</w:t>
      </w:r>
      <w:r>
        <w:rPr>
          <w:rFonts w:cs="Arial" w:hint="eastAsia"/>
          <w:szCs w:val="21"/>
        </w:rPr>
        <w:t>以及</w:t>
      </w:r>
      <w:r>
        <w:rPr>
          <w:rFonts w:cs="Arial"/>
          <w:szCs w:val="21"/>
        </w:rPr>
        <w:t>参与国际组织</w:t>
      </w:r>
      <w:r>
        <w:rPr>
          <w:rFonts w:cs="Arial" w:hint="eastAsia"/>
          <w:szCs w:val="21"/>
        </w:rPr>
        <w:t>的</w:t>
      </w:r>
      <w:r>
        <w:rPr>
          <w:rFonts w:cs="Arial"/>
          <w:szCs w:val="21"/>
        </w:rPr>
        <w:t>工作。</w:t>
      </w:r>
      <w:r>
        <w:rPr>
          <w:rFonts w:cs="Arial" w:hint="eastAsia"/>
          <w:szCs w:val="21"/>
        </w:rPr>
        <w:t>如上所述</w:t>
      </w:r>
      <w:r>
        <w:rPr>
          <w:rFonts w:cs="Arial"/>
          <w:szCs w:val="21"/>
        </w:rPr>
        <w:t>，</w:t>
      </w:r>
      <w:r>
        <w:rPr>
          <w:rFonts w:cs="Arial" w:hint="eastAsia"/>
          <w:szCs w:val="21"/>
        </w:rPr>
        <w:t>格鲁吉亚有驻外女大使，在</w:t>
      </w:r>
      <w:r>
        <w:rPr>
          <w:rFonts w:cs="Arial"/>
          <w:szCs w:val="21"/>
        </w:rPr>
        <w:t>各种国际组织</w:t>
      </w:r>
      <w:r>
        <w:rPr>
          <w:rFonts w:cs="Arial" w:hint="eastAsia"/>
          <w:szCs w:val="21"/>
        </w:rPr>
        <w:t>中也有女</w:t>
      </w:r>
      <w:r>
        <w:rPr>
          <w:rFonts w:cs="Arial"/>
          <w:szCs w:val="21"/>
        </w:rPr>
        <w:t>代表。</w:t>
      </w:r>
    </w:p>
    <w:p w:rsidR="00581FBB" w:rsidRDefault="00581FBB">
      <w:pPr>
        <w:pStyle w:val="SingleTxtGC"/>
      </w:pPr>
      <w:r>
        <w:rPr>
          <w:rFonts w:cs="Arial"/>
        </w:rPr>
        <w:t xml:space="preserve">215.  </w:t>
      </w:r>
      <w:r>
        <w:rPr>
          <w:rFonts w:cs="Arial" w:hint="eastAsia"/>
        </w:rPr>
        <w:t>格鲁吉亚</w:t>
      </w:r>
      <w:r>
        <w:rPr>
          <w:rFonts w:cs="Arial"/>
        </w:rPr>
        <w:t>外交部</w:t>
      </w:r>
      <w:r>
        <w:rPr>
          <w:rFonts w:cs="Arial" w:hint="eastAsia"/>
        </w:rPr>
        <w:t>中有一名</w:t>
      </w:r>
      <w:r>
        <w:rPr>
          <w:rFonts w:cs="Arial"/>
        </w:rPr>
        <w:t>女性副部长</w:t>
      </w:r>
      <w:r>
        <w:rPr>
          <w:rFonts w:cs="Arial" w:hint="eastAsia"/>
        </w:rPr>
        <w:t>和</w:t>
      </w:r>
      <w:r>
        <w:rPr>
          <w:rFonts w:hint="eastAsia"/>
        </w:rPr>
        <w:t>四</w:t>
      </w:r>
      <w:r>
        <w:t>位女司长。此外，如上文所述，格鲁吉亚有</w:t>
      </w:r>
      <w:r>
        <w:rPr>
          <w:rFonts w:hint="eastAsia"/>
        </w:rPr>
        <w:t>六</w:t>
      </w:r>
      <w:r>
        <w:t>名女大使。与本条相关的详细统计数据</w:t>
      </w:r>
      <w:r>
        <w:rPr>
          <w:rFonts w:hint="eastAsia"/>
        </w:rPr>
        <w:t>，</w:t>
      </w:r>
      <w:r>
        <w:t>见对委员会结论意见第</w:t>
      </w:r>
      <w:r>
        <w:t>23</w:t>
      </w:r>
      <w:r>
        <w:t>和</w:t>
      </w:r>
      <w:r>
        <w:rPr>
          <w:rFonts w:hint="eastAsia"/>
        </w:rPr>
        <w:t>第</w:t>
      </w:r>
      <w:r>
        <w:t>24</w:t>
      </w:r>
      <w:r>
        <w:t>段</w:t>
      </w:r>
      <w:r>
        <w:rPr>
          <w:rFonts w:cs="Arial"/>
        </w:rPr>
        <w:t>所载建议的</w:t>
      </w:r>
      <w:r>
        <w:rPr>
          <w:rFonts w:cs="Arial" w:hint="eastAsia"/>
        </w:rPr>
        <w:t>答</w:t>
      </w:r>
      <w:r>
        <w:rPr>
          <w:rFonts w:cs="Arial"/>
        </w:rPr>
        <w:t>复</w:t>
      </w:r>
      <w:r>
        <w:rPr>
          <w:rFonts w:cs="Arial" w:hint="eastAsia"/>
        </w:rPr>
        <w:t>。</w:t>
      </w:r>
    </w:p>
    <w:p w:rsidR="00581FBB" w:rsidRDefault="00581FBB">
      <w:pPr>
        <w:pStyle w:val="SingleTxtGC"/>
      </w:pPr>
      <w:r>
        <w:rPr>
          <w:rFonts w:cs="Arial"/>
        </w:rPr>
        <w:t xml:space="preserve">216.  </w:t>
      </w:r>
      <w:r>
        <w:rPr>
          <w:rFonts w:cs="Arial"/>
        </w:rPr>
        <w:t>欧洲委员会议会格鲁吉亚代表团成员</w:t>
      </w:r>
      <w:r>
        <w:rPr>
          <w:rFonts w:cs="Arial" w:hint="eastAsia"/>
        </w:rPr>
        <w:t>(</w:t>
      </w:r>
      <w:r>
        <w:rPr>
          <w:rFonts w:cs="Arial" w:hint="eastAsia"/>
        </w:rPr>
        <w:t>总</w:t>
      </w:r>
      <w:r>
        <w:t>共</w:t>
      </w:r>
      <w:r>
        <w:t>10</w:t>
      </w:r>
      <w:r>
        <w:rPr>
          <w:rFonts w:cs="Arial" w:hint="eastAsia"/>
        </w:rPr>
        <w:t>人</w:t>
      </w:r>
      <w:r>
        <w:rPr>
          <w:rFonts w:cs="Arial" w:hint="eastAsia"/>
        </w:rPr>
        <w:t>)</w:t>
      </w:r>
      <w:r>
        <w:rPr>
          <w:rFonts w:cs="Arial" w:hint="eastAsia"/>
        </w:rPr>
        <w:t>中有两名</w:t>
      </w:r>
      <w:r>
        <w:rPr>
          <w:rFonts w:cs="Arial"/>
        </w:rPr>
        <w:t>女议员。</w:t>
      </w:r>
    </w:p>
    <w:p w:rsidR="00581FBB" w:rsidRDefault="00581FBB">
      <w:pPr>
        <w:pStyle w:val="SingleTxtGC"/>
      </w:pPr>
      <w:r>
        <w:rPr>
          <w:rFonts w:cs="Arial"/>
        </w:rPr>
        <w:t xml:space="preserve">217.  </w:t>
      </w:r>
      <w:r>
        <w:rPr>
          <w:rFonts w:cs="Arial" w:hint="eastAsia"/>
        </w:rPr>
        <w:t>女</w:t>
      </w:r>
      <w:r>
        <w:rPr>
          <w:rFonts w:cs="Arial"/>
        </w:rPr>
        <w:t>外交官</w:t>
      </w:r>
      <w:r>
        <w:rPr>
          <w:rFonts w:cs="Arial" w:hint="eastAsia"/>
        </w:rPr>
        <w:t>根据其活动方向</w:t>
      </w:r>
      <w:r>
        <w:rPr>
          <w:rFonts w:cs="Arial"/>
        </w:rPr>
        <w:t>参</w:t>
      </w:r>
      <w:r>
        <w:rPr>
          <w:rFonts w:cs="Arial" w:hint="eastAsia"/>
        </w:rPr>
        <w:t>加</w:t>
      </w:r>
      <w:r>
        <w:rPr>
          <w:rFonts w:cs="Arial"/>
        </w:rPr>
        <w:t>各种谈判。妇女</w:t>
      </w:r>
      <w:r>
        <w:rPr>
          <w:rFonts w:cs="Arial" w:hint="eastAsia"/>
        </w:rPr>
        <w:t>在</w:t>
      </w:r>
      <w:r>
        <w:rPr>
          <w:rFonts w:cs="Arial"/>
        </w:rPr>
        <w:t>欧洲</w:t>
      </w:r>
      <w:r>
        <w:rPr>
          <w:rFonts w:cs="Arial" w:hint="eastAsia"/>
        </w:rPr>
        <w:t>委员</w:t>
      </w:r>
      <w:r>
        <w:rPr>
          <w:rFonts w:cs="Arial"/>
        </w:rPr>
        <w:t>会和联合国各机构</w:t>
      </w:r>
      <w:r>
        <w:rPr>
          <w:rFonts w:cs="Arial" w:hint="eastAsia"/>
        </w:rPr>
        <w:t>驻</w:t>
      </w:r>
      <w:r>
        <w:rPr>
          <w:rFonts w:cs="Arial"/>
        </w:rPr>
        <w:t>格鲁吉亚</w:t>
      </w:r>
      <w:r>
        <w:rPr>
          <w:rFonts w:cs="Arial" w:hint="eastAsia"/>
        </w:rPr>
        <w:t>办事处</w:t>
      </w:r>
      <w:r>
        <w:rPr>
          <w:rFonts w:cs="Arial"/>
        </w:rPr>
        <w:t>或联络</w:t>
      </w:r>
      <w:r>
        <w:rPr>
          <w:rFonts w:cs="Arial" w:hint="eastAsia"/>
        </w:rPr>
        <w:t>处担任</w:t>
      </w:r>
      <w:r>
        <w:rPr>
          <w:rFonts w:cs="Arial"/>
        </w:rPr>
        <w:t>成员和</w:t>
      </w:r>
      <w:r>
        <w:rPr>
          <w:rFonts w:cs="Arial" w:hint="eastAsia"/>
        </w:rPr>
        <w:t>(</w:t>
      </w:r>
      <w:r>
        <w:rPr>
          <w:rFonts w:cs="Arial"/>
        </w:rPr>
        <w:t>或</w:t>
      </w:r>
      <w:r>
        <w:rPr>
          <w:rFonts w:cs="Arial" w:hint="eastAsia"/>
        </w:rPr>
        <w:t>)</w:t>
      </w:r>
      <w:r>
        <w:rPr>
          <w:rFonts w:cs="Arial"/>
        </w:rPr>
        <w:t>成员</w:t>
      </w:r>
      <w:r>
        <w:rPr>
          <w:rFonts w:cs="Arial" w:hint="eastAsia"/>
        </w:rPr>
        <w:t>代表</w:t>
      </w:r>
      <w:r>
        <w:rPr>
          <w:rFonts w:cs="Arial"/>
        </w:rPr>
        <w:t>。</w:t>
      </w:r>
    </w:p>
    <w:p w:rsidR="00581FBB" w:rsidRDefault="00581FBB">
      <w:pPr>
        <w:pStyle w:val="SingleTxtGC"/>
      </w:pPr>
      <w:r>
        <w:rPr>
          <w:rFonts w:cs="Arial"/>
        </w:rPr>
        <w:t xml:space="preserve">218.  </w:t>
      </w:r>
      <w:r>
        <w:rPr>
          <w:rFonts w:hint="eastAsia"/>
        </w:rPr>
        <w:t>有四</w:t>
      </w:r>
      <w:r>
        <w:t>名女性参加了</w:t>
      </w:r>
      <w:r>
        <w:t>2008</w:t>
      </w:r>
      <w:r>
        <w:t>年</w:t>
      </w:r>
      <w:r>
        <w:t>8</w:t>
      </w:r>
      <w:r>
        <w:t>月战争后</w:t>
      </w:r>
      <w:r>
        <w:rPr>
          <w:rFonts w:hint="eastAsia"/>
        </w:rPr>
        <w:t>发起的</w:t>
      </w:r>
      <w:r>
        <w:t>日内瓦会谈，</w:t>
      </w:r>
      <w:r>
        <w:rPr>
          <w:rFonts w:hint="eastAsia"/>
        </w:rPr>
        <w:t>该会谈由</w:t>
      </w:r>
      <w:r>
        <w:t>来自欧盟</w:t>
      </w:r>
      <w:r>
        <w:rPr>
          <w:rFonts w:hint="eastAsia"/>
        </w:rPr>
        <w:t>、</w:t>
      </w:r>
      <w:r>
        <w:t>欧安组织和联合国的代表共同主持。</w:t>
      </w:r>
    </w:p>
    <w:p w:rsidR="00581FBB" w:rsidRDefault="00581FBB">
      <w:pPr>
        <w:pStyle w:val="H23GC"/>
      </w:pPr>
      <w:bookmarkStart w:id="26" w:name="_Toc350338314"/>
      <w:bookmarkStart w:id="27" w:name="_Toc350338335"/>
      <w:r>
        <w:rPr>
          <w:rFonts w:hint="eastAsia"/>
          <w:szCs w:val="21"/>
        </w:rPr>
        <w:tab/>
      </w:r>
      <w:r>
        <w:rPr>
          <w:rFonts w:hint="eastAsia"/>
          <w:szCs w:val="21"/>
        </w:rPr>
        <w:tab/>
      </w:r>
      <w:r>
        <w:rPr>
          <w:rFonts w:hint="eastAsia"/>
          <w:szCs w:val="21"/>
        </w:rPr>
        <w:t>第九条</w:t>
      </w:r>
      <w:bookmarkStart w:id="28" w:name="part3"/>
      <w:bookmarkEnd w:id="26"/>
      <w:bookmarkEnd w:id="27"/>
      <w:bookmarkEnd w:id="28"/>
    </w:p>
    <w:p w:rsidR="00581FBB" w:rsidRDefault="00581FBB">
      <w:pPr>
        <w:pStyle w:val="SingleTxtGC"/>
        <w:rPr>
          <w:rFonts w:hint="eastAsia"/>
        </w:rPr>
      </w:pPr>
      <w:r>
        <w:rPr>
          <w:rFonts w:cs="Arial"/>
          <w:szCs w:val="21"/>
        </w:rPr>
        <w:t xml:space="preserve">219.  </w:t>
      </w:r>
      <w:r>
        <w:rPr>
          <w:rFonts w:cs="Arial"/>
          <w:szCs w:val="21"/>
        </w:rPr>
        <w:t>格鲁吉亚立法</w:t>
      </w:r>
      <w:r>
        <w:rPr>
          <w:rFonts w:cs="Arial" w:hint="eastAsia"/>
          <w:szCs w:val="21"/>
        </w:rPr>
        <w:t>在</w:t>
      </w:r>
      <w:r>
        <w:rPr>
          <w:rFonts w:cs="Arial"/>
          <w:szCs w:val="21"/>
        </w:rPr>
        <w:t>妇女取得</w:t>
      </w:r>
      <w:r>
        <w:rPr>
          <w:rFonts w:cs="Arial" w:hint="eastAsia"/>
          <w:szCs w:val="21"/>
        </w:rPr>
        <w:t>、</w:t>
      </w:r>
      <w:r>
        <w:rPr>
          <w:rFonts w:cs="Arial"/>
          <w:szCs w:val="21"/>
        </w:rPr>
        <w:t>改变或保留国籍</w:t>
      </w:r>
      <w:r>
        <w:rPr>
          <w:rFonts w:cs="Arial" w:hint="eastAsia"/>
          <w:szCs w:val="21"/>
        </w:rPr>
        <w:t>方面没有任何</w:t>
      </w:r>
      <w:r>
        <w:rPr>
          <w:rFonts w:cs="Arial"/>
          <w:szCs w:val="21"/>
        </w:rPr>
        <w:t>歧视。在婚姻存续期间</w:t>
      </w:r>
      <w:r>
        <w:rPr>
          <w:rFonts w:cs="Arial" w:hint="eastAsia"/>
          <w:szCs w:val="21"/>
        </w:rPr>
        <w:t>，</w:t>
      </w:r>
      <w:r>
        <w:rPr>
          <w:rFonts w:cs="Arial"/>
          <w:szCs w:val="21"/>
        </w:rPr>
        <w:t>无论是</w:t>
      </w:r>
      <w:r>
        <w:rPr>
          <w:rFonts w:cs="Arial" w:hint="eastAsia"/>
          <w:szCs w:val="21"/>
        </w:rPr>
        <w:t>与</w:t>
      </w:r>
      <w:r>
        <w:rPr>
          <w:rFonts w:cs="Arial"/>
          <w:szCs w:val="21"/>
        </w:rPr>
        <w:t>外国人结婚</w:t>
      </w:r>
      <w:r>
        <w:rPr>
          <w:rFonts w:cs="Arial" w:hint="eastAsia"/>
          <w:szCs w:val="21"/>
        </w:rPr>
        <w:t>还是</w:t>
      </w:r>
      <w:r>
        <w:rPr>
          <w:rFonts w:cs="Arial"/>
          <w:szCs w:val="21"/>
        </w:rPr>
        <w:t>丈夫改变国籍</w:t>
      </w:r>
      <w:r>
        <w:rPr>
          <w:rFonts w:cs="Arial" w:hint="eastAsia"/>
          <w:szCs w:val="21"/>
        </w:rPr>
        <w:t>，都不会导致</w:t>
      </w:r>
      <w:r>
        <w:rPr>
          <w:rFonts w:cs="Arial"/>
          <w:szCs w:val="21"/>
        </w:rPr>
        <w:t>妻子国籍</w:t>
      </w:r>
      <w:r>
        <w:rPr>
          <w:rFonts w:cs="Arial" w:hint="eastAsia"/>
          <w:szCs w:val="21"/>
        </w:rPr>
        <w:t>的自动改变</w:t>
      </w:r>
      <w:r>
        <w:rPr>
          <w:rFonts w:cs="Arial"/>
          <w:szCs w:val="21"/>
        </w:rPr>
        <w:t>。</w:t>
      </w:r>
      <w:r>
        <w:rPr>
          <w:rFonts w:cs="Arial" w:hint="eastAsia"/>
          <w:szCs w:val="21"/>
        </w:rPr>
        <w:t>《</w:t>
      </w:r>
      <w:r>
        <w:rPr>
          <w:rFonts w:cs="Arial"/>
          <w:szCs w:val="21"/>
        </w:rPr>
        <w:t>格鲁吉亚国籍组织法</w:t>
      </w:r>
      <w:r>
        <w:rPr>
          <w:rFonts w:cs="Arial" w:hint="eastAsia"/>
          <w:szCs w:val="21"/>
        </w:rPr>
        <w:t>》</w:t>
      </w:r>
      <w:r>
        <w:rPr>
          <w:rFonts w:cs="Arial"/>
          <w:szCs w:val="21"/>
        </w:rPr>
        <w:t>第</w:t>
      </w:r>
      <w:r>
        <w:rPr>
          <w:szCs w:val="21"/>
        </w:rPr>
        <w:t>10</w:t>
      </w:r>
      <w:r>
        <w:rPr>
          <w:rFonts w:cs="Arial"/>
          <w:szCs w:val="21"/>
        </w:rPr>
        <w:t>条</w:t>
      </w:r>
      <w:r>
        <w:rPr>
          <w:rFonts w:cs="Arial" w:hint="eastAsia"/>
          <w:szCs w:val="21"/>
        </w:rPr>
        <w:t>规定</w:t>
      </w:r>
      <w:r>
        <w:rPr>
          <w:rFonts w:cs="Arial"/>
          <w:szCs w:val="21"/>
        </w:rPr>
        <w:t>，任何人</w:t>
      </w:r>
      <w:r>
        <w:rPr>
          <w:rFonts w:cs="Arial" w:hint="eastAsia"/>
          <w:szCs w:val="21"/>
        </w:rPr>
        <w:t>都</w:t>
      </w:r>
      <w:r>
        <w:rPr>
          <w:rFonts w:cs="Arial"/>
          <w:szCs w:val="21"/>
        </w:rPr>
        <w:t>可以在出生时获得</w:t>
      </w:r>
      <w:r>
        <w:rPr>
          <w:rFonts w:cs="Arial" w:hint="eastAsia"/>
          <w:szCs w:val="21"/>
        </w:rPr>
        <w:t>格鲁吉亚国籍，或基于</w:t>
      </w:r>
      <w:r>
        <w:rPr>
          <w:rFonts w:cs="Arial"/>
          <w:szCs w:val="21"/>
        </w:rPr>
        <w:t>格鲁吉亚</w:t>
      </w:r>
      <w:r>
        <w:rPr>
          <w:rFonts w:cs="Arial" w:hint="eastAsia"/>
          <w:szCs w:val="21"/>
        </w:rPr>
        <w:t>加入的</w:t>
      </w:r>
      <w:r>
        <w:rPr>
          <w:rFonts w:cs="Arial"/>
          <w:szCs w:val="21"/>
        </w:rPr>
        <w:t>国际条约和</w:t>
      </w:r>
      <w:r>
        <w:rPr>
          <w:rFonts w:cs="Arial" w:hint="eastAsia"/>
          <w:szCs w:val="21"/>
        </w:rPr>
        <w:t>《</w:t>
      </w:r>
      <w:r>
        <w:rPr>
          <w:rFonts w:cs="Arial"/>
          <w:szCs w:val="21"/>
        </w:rPr>
        <w:t>格鲁吉亚国籍法</w:t>
      </w:r>
      <w:r>
        <w:rPr>
          <w:rFonts w:cs="Arial" w:hint="eastAsia"/>
          <w:szCs w:val="21"/>
        </w:rPr>
        <w:t>》规定的其他理由通过归化获得格鲁吉亚国籍</w:t>
      </w:r>
      <w:r>
        <w:rPr>
          <w:rFonts w:cs="Arial"/>
          <w:szCs w:val="21"/>
        </w:rPr>
        <w:t>。</w:t>
      </w:r>
    </w:p>
    <w:p w:rsidR="00581FBB" w:rsidRDefault="00581FBB">
      <w:pPr>
        <w:pStyle w:val="SingleTxtGC"/>
      </w:pPr>
      <w:r>
        <w:t xml:space="preserve">220.  </w:t>
      </w:r>
      <w:r>
        <w:t>如果父母</w:t>
      </w:r>
      <w:r>
        <w:rPr>
          <w:rFonts w:hint="eastAsia"/>
        </w:rPr>
        <w:t>拥</w:t>
      </w:r>
      <w:r>
        <w:t>有不同国籍</w:t>
      </w:r>
      <w:r>
        <w:rPr>
          <w:rFonts w:hint="eastAsia"/>
        </w:rPr>
        <w:t>，</w:t>
      </w:r>
      <w:r>
        <w:t>父母</w:t>
      </w:r>
      <w:r>
        <w:rPr>
          <w:rFonts w:hint="eastAsia"/>
        </w:rPr>
        <w:t>一方在孩子出生时</w:t>
      </w:r>
      <w:r>
        <w:t>是格鲁吉亚公民，</w:t>
      </w:r>
      <w:r>
        <w:rPr>
          <w:rFonts w:hint="eastAsia"/>
        </w:rPr>
        <w:t>如果满足以下条件</w:t>
      </w:r>
      <w:r>
        <w:t>，</w:t>
      </w:r>
      <w:r>
        <w:rPr>
          <w:rFonts w:hint="eastAsia"/>
        </w:rPr>
        <w:t>孩子也应被视为</w:t>
      </w:r>
      <w:r>
        <w:t>格鲁吉亚公民</w:t>
      </w:r>
      <w:r>
        <w:rPr>
          <w:rFonts w:hint="eastAsia"/>
        </w:rPr>
        <w:t>：</w:t>
      </w:r>
      <w:r>
        <w:t>他或她出生在格鲁吉亚</w:t>
      </w:r>
      <w:r>
        <w:rPr>
          <w:rFonts w:hint="eastAsia"/>
        </w:rPr>
        <w:t>境内；</w:t>
      </w:r>
      <w:r>
        <w:t>他或她出生在格鲁吉亚</w:t>
      </w:r>
      <w:r>
        <w:rPr>
          <w:rFonts w:hint="eastAsia"/>
        </w:rPr>
        <w:t>境</w:t>
      </w:r>
      <w:r>
        <w:t>外，但父母</w:t>
      </w:r>
      <w:r>
        <w:rPr>
          <w:rFonts w:hint="eastAsia"/>
        </w:rPr>
        <w:t>一方在</w:t>
      </w:r>
      <w:r>
        <w:t>格鲁吉亚境内有永久居住地</w:t>
      </w:r>
      <w:r>
        <w:rPr>
          <w:rFonts w:hint="eastAsia"/>
        </w:rPr>
        <w:t>；父母一方在孩子出生时</w:t>
      </w:r>
      <w:r>
        <w:t>是格鲁吉亚公民，</w:t>
      </w:r>
      <w:r>
        <w:rPr>
          <w:rFonts w:hint="eastAsia"/>
        </w:rPr>
        <w:t>另一方无国籍或</w:t>
      </w:r>
      <w:r>
        <w:t>国籍</w:t>
      </w:r>
      <w:r>
        <w:rPr>
          <w:rFonts w:hint="eastAsia"/>
        </w:rPr>
        <w:t>不详，</w:t>
      </w:r>
      <w:r>
        <w:t>无论</w:t>
      </w:r>
      <w:r>
        <w:rPr>
          <w:rFonts w:hint="eastAsia"/>
        </w:rPr>
        <w:t>孩子的</w:t>
      </w:r>
      <w:r>
        <w:t>出生地</w:t>
      </w:r>
      <w:r>
        <w:rPr>
          <w:rFonts w:hint="eastAsia"/>
        </w:rPr>
        <w:t>是哪里</w:t>
      </w:r>
      <w:r>
        <w:t>。如果</w:t>
      </w:r>
      <w:r>
        <w:rPr>
          <w:rFonts w:hint="eastAsia"/>
        </w:rPr>
        <w:t>父母国籍不同</w:t>
      </w:r>
      <w:r>
        <w:t>，</w:t>
      </w:r>
      <w:r>
        <w:rPr>
          <w:rFonts w:hint="eastAsia"/>
        </w:rPr>
        <w:t>孩子出生时父母一方是格鲁吉亚公民</w:t>
      </w:r>
      <w:r>
        <w:t>，父母双方</w:t>
      </w:r>
      <w:r>
        <w:rPr>
          <w:rFonts w:hint="eastAsia"/>
        </w:rPr>
        <w:t>都</w:t>
      </w:r>
      <w:r>
        <w:t>居住</w:t>
      </w:r>
      <w:r>
        <w:rPr>
          <w:rFonts w:hint="eastAsia"/>
        </w:rPr>
        <w:t>在</w:t>
      </w:r>
      <w:r>
        <w:t>格鲁吉亚</w:t>
      </w:r>
      <w:r>
        <w:rPr>
          <w:rFonts w:hint="eastAsia"/>
        </w:rPr>
        <w:t>境外，在格鲁吉亚境外出生的</w:t>
      </w:r>
      <w:r>
        <w:t>孩子的国籍问题应</w:t>
      </w:r>
      <w:r>
        <w:rPr>
          <w:rFonts w:hint="eastAsia"/>
        </w:rPr>
        <w:t>由</w:t>
      </w:r>
      <w:r>
        <w:t>父母</w:t>
      </w:r>
      <w:r>
        <w:rPr>
          <w:rFonts w:hint="eastAsia"/>
        </w:rPr>
        <w:t>协商</w:t>
      </w:r>
      <w:r>
        <w:t>解决。</w:t>
      </w:r>
      <w:r>
        <w:rPr>
          <w:rFonts w:hint="eastAsia"/>
        </w:rPr>
        <w:t>如果未能达成一致</w:t>
      </w:r>
      <w:r>
        <w:t>，应根据出生国</w:t>
      </w:r>
      <w:r>
        <w:rPr>
          <w:rFonts w:hint="eastAsia"/>
        </w:rPr>
        <w:t>相关立法</w:t>
      </w:r>
      <w:r>
        <w:t>解决。格鲁吉亚</w:t>
      </w:r>
      <w:r>
        <w:rPr>
          <w:rFonts w:hint="eastAsia"/>
        </w:rPr>
        <w:t>立</w:t>
      </w:r>
      <w:r>
        <w:t>法不</w:t>
      </w:r>
      <w:r>
        <w:rPr>
          <w:rFonts w:hint="eastAsia"/>
        </w:rPr>
        <w:t>只</w:t>
      </w:r>
      <w:r>
        <w:t>确保丈夫改变国籍</w:t>
      </w:r>
      <w:r>
        <w:rPr>
          <w:rFonts w:hint="eastAsia"/>
        </w:rPr>
        <w:t>不自动</w:t>
      </w:r>
      <w:r>
        <w:t>改变</w:t>
      </w:r>
      <w:r>
        <w:rPr>
          <w:rFonts w:hint="eastAsia"/>
        </w:rPr>
        <w:t>妻子的国籍</w:t>
      </w:r>
      <w:r>
        <w:t>，如果父母双方都改变国籍</w:t>
      </w:r>
      <w:r>
        <w:rPr>
          <w:rFonts w:hint="eastAsia"/>
        </w:rPr>
        <w:t>，</w:t>
      </w:r>
      <w:r>
        <w:t>14</w:t>
      </w:r>
      <w:r>
        <w:t>至</w:t>
      </w:r>
      <w:r>
        <w:t>18</w:t>
      </w:r>
      <w:r>
        <w:t>岁</w:t>
      </w:r>
      <w:r>
        <w:rPr>
          <w:rFonts w:hint="eastAsia"/>
        </w:rPr>
        <w:t>的孩子</w:t>
      </w:r>
      <w:r>
        <w:rPr>
          <w:rFonts w:hint="eastAsia"/>
        </w:rPr>
        <w:t>(</w:t>
      </w:r>
      <w:r>
        <w:rPr>
          <w:rFonts w:hint="eastAsia"/>
        </w:rPr>
        <w:t>无论</w:t>
      </w:r>
      <w:r>
        <w:t>女孩</w:t>
      </w:r>
      <w:r>
        <w:rPr>
          <w:rFonts w:hint="eastAsia"/>
        </w:rPr>
        <w:t>还是</w:t>
      </w:r>
      <w:r>
        <w:t>男孩</w:t>
      </w:r>
      <w:r>
        <w:rPr>
          <w:rFonts w:hint="eastAsia"/>
        </w:rPr>
        <w:t>)</w:t>
      </w:r>
      <w:r>
        <w:t>应</w:t>
      </w:r>
      <w:r>
        <w:rPr>
          <w:rFonts w:hint="eastAsia"/>
        </w:rPr>
        <w:t>在自己</w:t>
      </w:r>
      <w:r>
        <w:t>表示同意</w:t>
      </w:r>
      <w:r>
        <w:rPr>
          <w:rFonts w:hint="eastAsia"/>
        </w:rPr>
        <w:t>后才能</w:t>
      </w:r>
      <w:r>
        <w:t>改变国籍。</w:t>
      </w:r>
      <w:r>
        <w:rPr>
          <w:rFonts w:hint="eastAsia"/>
        </w:rPr>
        <w:t>《</w:t>
      </w:r>
      <w:r>
        <w:t>国籍</w:t>
      </w:r>
      <w:r>
        <w:rPr>
          <w:rFonts w:hint="eastAsia"/>
        </w:rPr>
        <w:t>组织法》</w:t>
      </w:r>
      <w:r>
        <w:t>第</w:t>
      </w:r>
      <w:r>
        <w:t>25</w:t>
      </w:r>
      <w:r>
        <w:t>条明确指出，格鲁吉亚</w:t>
      </w:r>
      <w:r>
        <w:rPr>
          <w:rFonts w:hint="eastAsia"/>
        </w:rPr>
        <w:t>公民</w:t>
      </w:r>
      <w:r>
        <w:t>与外国人或无国籍</w:t>
      </w:r>
      <w:r>
        <w:rPr>
          <w:rFonts w:hint="eastAsia"/>
        </w:rPr>
        <w:t>者</w:t>
      </w:r>
      <w:r>
        <w:t>结婚或离婚本身并不导致配偶国籍的任何变化。</w:t>
      </w:r>
      <w:r>
        <w:rPr>
          <w:rFonts w:hint="eastAsia"/>
        </w:rPr>
        <w:t>此项</w:t>
      </w:r>
      <w:r>
        <w:t>法</w:t>
      </w:r>
      <w:r>
        <w:rPr>
          <w:rFonts w:hint="eastAsia"/>
        </w:rPr>
        <w:t>律</w:t>
      </w:r>
      <w:r>
        <w:t>还规定</w:t>
      </w:r>
      <w:r>
        <w:rPr>
          <w:rFonts w:hint="eastAsia"/>
        </w:rPr>
        <w:t>，夫妻一方改变</w:t>
      </w:r>
      <w:r>
        <w:t>国籍不会导致</w:t>
      </w:r>
      <w:r>
        <w:rPr>
          <w:rFonts w:hint="eastAsia"/>
        </w:rPr>
        <w:t>另一方</w:t>
      </w:r>
      <w:r>
        <w:t>国籍的改变</w:t>
      </w:r>
      <w:r>
        <w:rPr>
          <w:rFonts w:hint="eastAsia"/>
        </w:rPr>
        <w:t>，</w:t>
      </w:r>
      <w:r>
        <w:t>父母离异</w:t>
      </w:r>
      <w:r>
        <w:rPr>
          <w:rFonts w:hint="eastAsia"/>
        </w:rPr>
        <w:t>也不会</w:t>
      </w:r>
      <w:r>
        <w:t>导致</w:t>
      </w:r>
      <w:r>
        <w:rPr>
          <w:rFonts w:hint="eastAsia"/>
        </w:rPr>
        <w:t>子女</w:t>
      </w:r>
      <w:r>
        <w:t>国籍的</w:t>
      </w:r>
      <w:r>
        <w:rPr>
          <w:rFonts w:hint="eastAsia"/>
        </w:rPr>
        <w:t>改变</w:t>
      </w:r>
      <w:r>
        <w:t>。</w:t>
      </w:r>
      <w:r>
        <w:rPr>
          <w:rFonts w:hint="eastAsia"/>
        </w:rPr>
        <w:t>欲知</w:t>
      </w:r>
      <w:r>
        <w:t>格鲁吉亚</w:t>
      </w:r>
      <w:r>
        <w:t>2007-2011</w:t>
      </w:r>
      <w:r>
        <w:t>年获取和授予国籍的详</w:t>
      </w:r>
      <w:r>
        <w:rPr>
          <w:rFonts w:hint="eastAsia"/>
        </w:rPr>
        <w:t>情</w:t>
      </w:r>
      <w:r>
        <w:t>，请</w:t>
      </w:r>
      <w:r>
        <w:rPr>
          <w:rFonts w:hint="eastAsia"/>
        </w:rPr>
        <w:t>查</w:t>
      </w:r>
      <w:r>
        <w:t>阅本报告附件</w:t>
      </w:r>
      <w:r>
        <w:t>18</w:t>
      </w:r>
      <w:r>
        <w:t>。</w:t>
      </w:r>
    </w:p>
    <w:p w:rsidR="00581FBB" w:rsidRDefault="00581FBB">
      <w:pPr>
        <w:pStyle w:val="H23GC"/>
        <w:rPr>
          <w:rFonts w:hint="eastAsia"/>
        </w:rPr>
      </w:pPr>
      <w:bookmarkStart w:id="29" w:name="_Toc350338315"/>
      <w:bookmarkStart w:id="30" w:name="_Toc350338336"/>
      <w:r>
        <w:rPr>
          <w:rFonts w:hint="eastAsia"/>
          <w:szCs w:val="21"/>
        </w:rPr>
        <w:tab/>
      </w:r>
      <w:r>
        <w:rPr>
          <w:rFonts w:hint="eastAsia"/>
          <w:szCs w:val="21"/>
        </w:rPr>
        <w:tab/>
      </w:r>
      <w:r>
        <w:rPr>
          <w:rFonts w:hint="eastAsia"/>
          <w:szCs w:val="21"/>
        </w:rPr>
        <w:t>第十条</w:t>
      </w:r>
      <w:bookmarkEnd w:id="29"/>
      <w:bookmarkEnd w:id="30"/>
    </w:p>
    <w:p w:rsidR="00581FBB" w:rsidRDefault="00581FBB">
      <w:pPr>
        <w:pStyle w:val="SingleTxtGC"/>
      </w:pPr>
      <w:r>
        <w:rPr>
          <w:rFonts w:cs="Arial"/>
          <w:szCs w:val="21"/>
        </w:rPr>
        <w:t xml:space="preserve">221.  </w:t>
      </w:r>
      <w:r>
        <w:rPr>
          <w:szCs w:val="21"/>
        </w:rPr>
        <w:t>格鲁吉亚立法和相应</w:t>
      </w:r>
      <w:r>
        <w:rPr>
          <w:rFonts w:hint="eastAsia"/>
          <w:szCs w:val="21"/>
        </w:rPr>
        <w:t>的做法</w:t>
      </w:r>
      <w:r>
        <w:rPr>
          <w:szCs w:val="21"/>
        </w:rPr>
        <w:t>确保男女在教育领域权利</w:t>
      </w:r>
      <w:r>
        <w:rPr>
          <w:rFonts w:hint="eastAsia"/>
          <w:szCs w:val="21"/>
        </w:rPr>
        <w:t>均等</w:t>
      </w:r>
      <w:r>
        <w:rPr>
          <w:szCs w:val="21"/>
        </w:rPr>
        <w:t>，第</w:t>
      </w:r>
      <w:r>
        <w:rPr>
          <w:szCs w:val="21"/>
        </w:rPr>
        <w:t>10</w:t>
      </w:r>
      <w:r>
        <w:rPr>
          <w:szCs w:val="21"/>
        </w:rPr>
        <w:t>条还</w:t>
      </w:r>
      <w:r>
        <w:rPr>
          <w:rFonts w:hint="eastAsia"/>
          <w:szCs w:val="21"/>
        </w:rPr>
        <w:t>规定，</w:t>
      </w:r>
      <w:r>
        <w:rPr>
          <w:szCs w:val="21"/>
        </w:rPr>
        <w:t>城</w:t>
      </w:r>
      <w:r>
        <w:rPr>
          <w:rFonts w:hint="eastAsia"/>
          <w:szCs w:val="21"/>
        </w:rPr>
        <w:t>乡</w:t>
      </w:r>
      <w:r>
        <w:rPr>
          <w:szCs w:val="21"/>
        </w:rPr>
        <w:t>地区</w:t>
      </w:r>
      <w:r>
        <w:rPr>
          <w:rFonts w:hint="eastAsia"/>
          <w:szCs w:val="21"/>
        </w:rPr>
        <w:t>的</w:t>
      </w:r>
      <w:r>
        <w:rPr>
          <w:szCs w:val="21"/>
        </w:rPr>
        <w:t>职业发展和职业指导条件平等</w:t>
      </w:r>
      <w:r>
        <w:rPr>
          <w:rFonts w:hint="eastAsia"/>
          <w:szCs w:val="21"/>
        </w:rPr>
        <w:t>，</w:t>
      </w:r>
      <w:r>
        <w:rPr>
          <w:szCs w:val="21"/>
        </w:rPr>
        <w:t>在</w:t>
      </w:r>
      <w:r>
        <w:rPr>
          <w:rFonts w:hint="eastAsia"/>
          <w:szCs w:val="21"/>
        </w:rPr>
        <w:t>进入</w:t>
      </w:r>
      <w:r>
        <w:rPr>
          <w:szCs w:val="21"/>
        </w:rPr>
        <w:t>所有类型任何级别的研究和教育</w:t>
      </w:r>
      <w:r>
        <w:rPr>
          <w:rFonts w:hint="eastAsia"/>
          <w:szCs w:val="21"/>
        </w:rPr>
        <w:t>机构方面</w:t>
      </w:r>
      <w:r>
        <w:rPr>
          <w:szCs w:val="21"/>
        </w:rPr>
        <w:t>权利</w:t>
      </w:r>
      <w:r>
        <w:rPr>
          <w:rFonts w:hint="eastAsia"/>
          <w:szCs w:val="21"/>
        </w:rPr>
        <w:t>均等</w:t>
      </w:r>
      <w:r>
        <w:rPr>
          <w:szCs w:val="21"/>
        </w:rPr>
        <w:t>。</w:t>
      </w:r>
      <w:r>
        <w:rPr>
          <w:rFonts w:hint="eastAsia"/>
          <w:szCs w:val="21"/>
        </w:rPr>
        <w:t>这</w:t>
      </w:r>
      <w:r>
        <w:rPr>
          <w:szCs w:val="21"/>
        </w:rPr>
        <w:t>同样</w:t>
      </w:r>
      <w:r>
        <w:rPr>
          <w:rFonts w:hint="eastAsia"/>
          <w:szCs w:val="21"/>
        </w:rPr>
        <w:t>适用于</w:t>
      </w:r>
      <w:r>
        <w:rPr>
          <w:szCs w:val="21"/>
        </w:rPr>
        <w:t>男女</w:t>
      </w:r>
      <w:r>
        <w:rPr>
          <w:rFonts w:hint="eastAsia"/>
          <w:szCs w:val="21"/>
        </w:rPr>
        <w:t>教师：</w:t>
      </w:r>
      <w:r>
        <w:rPr>
          <w:szCs w:val="21"/>
        </w:rPr>
        <w:t>相同的课程、相同的考试</w:t>
      </w:r>
      <w:r>
        <w:rPr>
          <w:rFonts w:hint="eastAsia"/>
          <w:szCs w:val="21"/>
        </w:rPr>
        <w:t>、</w:t>
      </w:r>
      <w:r>
        <w:rPr>
          <w:szCs w:val="21"/>
        </w:rPr>
        <w:t>同</w:t>
      </w:r>
      <w:r>
        <w:rPr>
          <w:rFonts w:hint="eastAsia"/>
          <w:szCs w:val="21"/>
        </w:rPr>
        <w:t>一水平</w:t>
      </w:r>
      <w:r>
        <w:rPr>
          <w:szCs w:val="21"/>
        </w:rPr>
        <w:t>资质的教学人员以及同</w:t>
      </w:r>
      <w:r>
        <w:rPr>
          <w:rFonts w:hint="eastAsia"/>
          <w:szCs w:val="21"/>
        </w:rPr>
        <w:t>等</w:t>
      </w:r>
      <w:r>
        <w:rPr>
          <w:szCs w:val="21"/>
        </w:rPr>
        <w:t>质量的校舍和设备。格鲁吉亚的女性和男性还平等享有本条款规定的其他权利。如上所述，格鲁吉亚教育</w:t>
      </w:r>
      <w:r>
        <w:rPr>
          <w:rFonts w:hint="eastAsia"/>
          <w:szCs w:val="21"/>
        </w:rPr>
        <w:t>系统</w:t>
      </w:r>
      <w:r>
        <w:rPr>
          <w:szCs w:val="21"/>
        </w:rPr>
        <w:t>正在进行的</w:t>
      </w:r>
      <w:r>
        <w:rPr>
          <w:rFonts w:hint="eastAsia"/>
          <w:szCs w:val="21"/>
        </w:rPr>
        <w:t>实质性</w:t>
      </w:r>
      <w:r>
        <w:rPr>
          <w:szCs w:val="21"/>
        </w:rPr>
        <w:t>改革涉及各个领域。统计分析结果</w:t>
      </w:r>
      <w:r>
        <w:rPr>
          <w:rFonts w:hint="eastAsia"/>
          <w:szCs w:val="21"/>
        </w:rPr>
        <w:t>表明</w:t>
      </w:r>
      <w:r>
        <w:rPr>
          <w:szCs w:val="21"/>
        </w:rPr>
        <w:t>，</w:t>
      </w:r>
      <w:r>
        <w:rPr>
          <w:szCs w:val="21"/>
        </w:rPr>
        <w:t>2008/2009</w:t>
      </w:r>
      <w:r>
        <w:rPr>
          <w:szCs w:val="21"/>
        </w:rPr>
        <w:t>学年伊始，有</w:t>
      </w:r>
      <w:r>
        <w:rPr>
          <w:szCs w:val="21"/>
        </w:rPr>
        <w:t>285,793</w:t>
      </w:r>
      <w:r>
        <w:rPr>
          <w:szCs w:val="21"/>
        </w:rPr>
        <w:t>名女生和</w:t>
      </w:r>
      <w:r>
        <w:rPr>
          <w:szCs w:val="21"/>
        </w:rPr>
        <w:t>312,027</w:t>
      </w:r>
      <w:r>
        <w:rPr>
          <w:szCs w:val="21"/>
        </w:rPr>
        <w:t>名男生在公立普通学校就读，</w:t>
      </w:r>
      <w:r>
        <w:rPr>
          <w:szCs w:val="21"/>
        </w:rPr>
        <w:t>19,713</w:t>
      </w:r>
      <w:r>
        <w:rPr>
          <w:szCs w:val="21"/>
        </w:rPr>
        <w:t>名女生和</w:t>
      </w:r>
      <w:r>
        <w:rPr>
          <w:szCs w:val="21"/>
        </w:rPr>
        <w:t>257</w:t>
      </w:r>
      <w:r>
        <w:rPr>
          <w:rFonts w:hint="eastAsia"/>
          <w:szCs w:val="21"/>
        </w:rPr>
        <w:t>,</w:t>
      </w:r>
      <w:r>
        <w:rPr>
          <w:szCs w:val="21"/>
        </w:rPr>
        <w:t>66</w:t>
      </w:r>
      <w:r>
        <w:rPr>
          <w:rFonts w:hint="eastAsia"/>
          <w:szCs w:val="21"/>
        </w:rPr>
        <w:t>0</w:t>
      </w:r>
      <w:r>
        <w:rPr>
          <w:szCs w:val="21"/>
        </w:rPr>
        <w:t>名男生在私立普通学校就读。</w:t>
      </w:r>
      <w:r>
        <w:rPr>
          <w:szCs w:val="21"/>
        </w:rPr>
        <w:t>2009/2010</w:t>
      </w:r>
      <w:r>
        <w:rPr>
          <w:szCs w:val="21"/>
        </w:rPr>
        <w:t>学年伊始，有</w:t>
      </w:r>
      <w:r>
        <w:rPr>
          <w:szCs w:val="21"/>
        </w:rPr>
        <w:t>276,822</w:t>
      </w:r>
      <w:r>
        <w:rPr>
          <w:szCs w:val="21"/>
        </w:rPr>
        <w:t>名女生和</w:t>
      </w:r>
      <w:r>
        <w:rPr>
          <w:szCs w:val="21"/>
        </w:rPr>
        <w:t>299,981</w:t>
      </w:r>
      <w:r>
        <w:rPr>
          <w:szCs w:val="21"/>
        </w:rPr>
        <w:t>名男生在公立普通学校就读，</w:t>
      </w:r>
      <w:r>
        <w:rPr>
          <w:szCs w:val="21"/>
        </w:rPr>
        <w:t>20,854</w:t>
      </w:r>
      <w:r>
        <w:rPr>
          <w:szCs w:val="21"/>
        </w:rPr>
        <w:t>名女生和</w:t>
      </w:r>
      <w:r>
        <w:rPr>
          <w:szCs w:val="21"/>
        </w:rPr>
        <w:t>26,869</w:t>
      </w:r>
      <w:r>
        <w:rPr>
          <w:szCs w:val="21"/>
        </w:rPr>
        <w:t>名男生在私立普通学校就读。</w:t>
      </w:r>
      <w:r>
        <w:rPr>
          <w:rStyle w:val="FootnoteReference"/>
        </w:rPr>
        <w:footnoteReference w:id="41"/>
      </w:r>
      <w:r>
        <w:rPr>
          <w:szCs w:val="21"/>
        </w:rPr>
        <w:t xml:space="preserve"> 2011/2012</w:t>
      </w:r>
      <w:r>
        <w:rPr>
          <w:szCs w:val="21"/>
        </w:rPr>
        <w:t>学年的上述指标</w:t>
      </w:r>
      <w:r>
        <w:rPr>
          <w:rFonts w:hint="eastAsia"/>
          <w:szCs w:val="21"/>
        </w:rPr>
        <w:t>换算成百分比情况</w:t>
      </w:r>
      <w:r>
        <w:rPr>
          <w:szCs w:val="21"/>
        </w:rPr>
        <w:t>如下：在私立学校就读的女生和男生分别</w:t>
      </w:r>
      <w:r>
        <w:rPr>
          <w:rFonts w:hint="eastAsia"/>
          <w:szCs w:val="21"/>
        </w:rPr>
        <w:t>占</w:t>
      </w:r>
      <w:r>
        <w:rPr>
          <w:szCs w:val="21"/>
        </w:rPr>
        <w:t>44.2</w:t>
      </w:r>
      <w:r>
        <w:rPr>
          <w:rFonts w:hint="eastAsia"/>
          <w:szCs w:val="21"/>
        </w:rPr>
        <w:t>%</w:t>
      </w:r>
      <w:r>
        <w:rPr>
          <w:szCs w:val="21"/>
        </w:rPr>
        <w:t>和</w:t>
      </w:r>
      <w:r>
        <w:rPr>
          <w:szCs w:val="21"/>
        </w:rPr>
        <w:t>55.8</w:t>
      </w:r>
      <w:r>
        <w:rPr>
          <w:rFonts w:hint="eastAsia"/>
          <w:szCs w:val="21"/>
        </w:rPr>
        <w:t>%</w:t>
      </w:r>
      <w:r>
        <w:rPr>
          <w:szCs w:val="21"/>
        </w:rPr>
        <w:t>，在公立学校就读的女生和男生分别</w:t>
      </w:r>
      <w:r>
        <w:rPr>
          <w:rFonts w:hint="eastAsia"/>
          <w:szCs w:val="21"/>
        </w:rPr>
        <w:t>占</w:t>
      </w:r>
      <w:r>
        <w:rPr>
          <w:szCs w:val="21"/>
        </w:rPr>
        <w:t>47.7</w:t>
      </w:r>
      <w:r>
        <w:rPr>
          <w:rFonts w:hint="eastAsia"/>
          <w:szCs w:val="21"/>
        </w:rPr>
        <w:t>%</w:t>
      </w:r>
      <w:r>
        <w:rPr>
          <w:szCs w:val="21"/>
        </w:rPr>
        <w:t>和</w:t>
      </w:r>
      <w:r>
        <w:rPr>
          <w:szCs w:val="21"/>
        </w:rPr>
        <w:t>52.3</w:t>
      </w:r>
      <w:r>
        <w:rPr>
          <w:rFonts w:hint="eastAsia"/>
          <w:szCs w:val="21"/>
        </w:rPr>
        <w:t>%</w:t>
      </w:r>
      <w:r>
        <w:rPr>
          <w:szCs w:val="21"/>
        </w:rPr>
        <w:t>，在各类</w:t>
      </w:r>
      <w:r>
        <w:rPr>
          <w:rFonts w:hint="eastAsia"/>
          <w:szCs w:val="21"/>
        </w:rPr>
        <w:t>学</w:t>
      </w:r>
      <w:r>
        <w:rPr>
          <w:szCs w:val="21"/>
        </w:rPr>
        <w:t>校就读的女生和男生总数分别</w:t>
      </w:r>
      <w:r>
        <w:rPr>
          <w:rFonts w:hint="eastAsia"/>
          <w:szCs w:val="21"/>
        </w:rPr>
        <w:t>占</w:t>
      </w:r>
      <w:r>
        <w:rPr>
          <w:szCs w:val="21"/>
        </w:rPr>
        <w:t>47.4</w:t>
      </w:r>
      <w:r>
        <w:rPr>
          <w:rFonts w:hint="eastAsia"/>
          <w:szCs w:val="21"/>
        </w:rPr>
        <w:t>%</w:t>
      </w:r>
      <w:r>
        <w:rPr>
          <w:szCs w:val="21"/>
        </w:rPr>
        <w:t>和</w:t>
      </w:r>
      <w:r>
        <w:rPr>
          <w:szCs w:val="21"/>
        </w:rPr>
        <w:t>52.6</w:t>
      </w:r>
      <w:r>
        <w:rPr>
          <w:rFonts w:hint="eastAsia"/>
          <w:szCs w:val="21"/>
        </w:rPr>
        <w:t>%</w:t>
      </w:r>
      <w:r>
        <w:rPr>
          <w:szCs w:val="21"/>
        </w:rPr>
        <w:t>。</w:t>
      </w:r>
    </w:p>
    <w:p w:rsidR="00581FBB" w:rsidRDefault="00581FBB">
      <w:pPr>
        <w:pStyle w:val="SingleTxtGC"/>
      </w:pPr>
      <w:r>
        <w:rPr>
          <w:rFonts w:cs="Arial"/>
        </w:rPr>
        <w:t xml:space="preserve">222.  </w:t>
      </w:r>
      <w:r>
        <w:rPr>
          <w:rFonts w:cs="Arial"/>
        </w:rPr>
        <w:t>学校教</w:t>
      </w:r>
      <w:r>
        <w:rPr>
          <w:rFonts w:cs="Arial" w:hint="eastAsia"/>
        </w:rPr>
        <w:t>学</w:t>
      </w:r>
      <w:r>
        <w:rPr>
          <w:rFonts w:cs="Arial"/>
        </w:rPr>
        <w:t>材料</w:t>
      </w:r>
      <w:r>
        <w:rPr>
          <w:rFonts w:cs="Arial" w:hint="eastAsia"/>
        </w:rPr>
        <w:t>对</w:t>
      </w:r>
      <w:r>
        <w:rPr>
          <w:rFonts w:cs="Arial"/>
        </w:rPr>
        <w:t>年龄和性别</w:t>
      </w:r>
      <w:r>
        <w:rPr>
          <w:rFonts w:cs="Arial" w:hint="eastAsia"/>
        </w:rPr>
        <w:t>具有</w:t>
      </w:r>
      <w:r>
        <w:rPr>
          <w:rFonts w:cs="Arial"/>
        </w:rPr>
        <w:t>敏感</w:t>
      </w:r>
      <w:r>
        <w:rPr>
          <w:rFonts w:cs="Arial" w:hint="eastAsia"/>
        </w:rPr>
        <w:t>性</w:t>
      </w:r>
      <w:r>
        <w:rPr>
          <w:rFonts w:cs="Arial"/>
        </w:rPr>
        <w:t>，</w:t>
      </w:r>
      <w:r>
        <w:rPr>
          <w:rFonts w:cs="Arial" w:hint="eastAsia"/>
        </w:rPr>
        <w:t>不会</w:t>
      </w:r>
      <w:r>
        <w:rPr>
          <w:rFonts w:cs="Arial"/>
        </w:rPr>
        <w:t>在小学</w:t>
      </w:r>
      <w:r>
        <w:rPr>
          <w:rFonts w:cs="Arial" w:hint="eastAsia"/>
        </w:rPr>
        <w:t>一级的</w:t>
      </w:r>
      <w:r>
        <w:rPr>
          <w:rFonts w:cs="Arial"/>
        </w:rPr>
        <w:t>学校教科书中</w:t>
      </w:r>
      <w:r>
        <w:rPr>
          <w:rFonts w:cs="Arial" w:hint="eastAsia"/>
        </w:rPr>
        <w:t>助长</w:t>
      </w:r>
      <w:r>
        <w:rPr>
          <w:rFonts w:cs="Arial"/>
        </w:rPr>
        <w:t>负面的性别</w:t>
      </w:r>
      <w:r>
        <w:rPr>
          <w:rFonts w:cs="Arial" w:hint="eastAsia"/>
        </w:rPr>
        <w:t>陈规定型观念</w:t>
      </w:r>
      <w:r>
        <w:rPr>
          <w:rFonts w:cs="Arial"/>
        </w:rPr>
        <w:t>。目前</w:t>
      </w:r>
      <w:r>
        <w:rPr>
          <w:rFonts w:cs="Arial" w:hint="eastAsia"/>
        </w:rPr>
        <w:t>，</w:t>
      </w:r>
      <w:r>
        <w:rPr>
          <w:rFonts w:cs="Arial"/>
        </w:rPr>
        <w:t>教育和科学部</w:t>
      </w:r>
      <w:r>
        <w:rPr>
          <w:rFonts w:cs="Arial" w:hint="eastAsia"/>
        </w:rPr>
        <w:t>正在</w:t>
      </w:r>
      <w:r>
        <w:rPr>
          <w:rFonts w:cs="Arial"/>
        </w:rPr>
        <w:t>参</w:t>
      </w:r>
      <w:r>
        <w:rPr>
          <w:rFonts w:cs="Arial" w:hint="eastAsia"/>
        </w:rPr>
        <w:t>加</w:t>
      </w:r>
      <w:r>
        <w:rPr>
          <w:rFonts w:cs="Arial"/>
        </w:rPr>
        <w:t>学校教</w:t>
      </w:r>
      <w:r>
        <w:rPr>
          <w:rFonts w:cs="Arial" w:hint="eastAsia"/>
        </w:rPr>
        <w:t>科书的重大</w:t>
      </w:r>
      <w:r>
        <w:rPr>
          <w:rFonts w:cs="Arial"/>
        </w:rPr>
        <w:t>改革，确保</w:t>
      </w:r>
      <w:r>
        <w:rPr>
          <w:rFonts w:cs="Arial" w:hint="eastAsia"/>
        </w:rPr>
        <w:t>基于</w:t>
      </w:r>
      <w:r>
        <w:rPr>
          <w:rFonts w:cs="Arial"/>
        </w:rPr>
        <w:t>性</w:t>
      </w:r>
      <w:r>
        <w:rPr>
          <w:rFonts w:cs="Arial" w:hint="eastAsia"/>
        </w:rPr>
        <w:t>别</w:t>
      </w:r>
      <w:r>
        <w:rPr>
          <w:rFonts w:cs="Arial"/>
        </w:rPr>
        <w:t>平等原则</w:t>
      </w:r>
      <w:r>
        <w:rPr>
          <w:rFonts w:cs="Arial" w:hint="eastAsia"/>
        </w:rPr>
        <w:t>开展</w:t>
      </w:r>
      <w:r>
        <w:rPr>
          <w:rFonts w:cs="Arial"/>
        </w:rPr>
        <w:t>教育</w:t>
      </w:r>
      <w:r>
        <w:rPr>
          <w:rFonts w:cs="Arial" w:hint="eastAsia"/>
        </w:rPr>
        <w:t>工作</w:t>
      </w:r>
      <w:r>
        <w:rPr>
          <w:rFonts w:cs="Arial"/>
        </w:rPr>
        <w:t>。</w:t>
      </w:r>
    </w:p>
    <w:p w:rsidR="00581FBB" w:rsidRDefault="00581FBB">
      <w:pPr>
        <w:pStyle w:val="SingleTxtGC"/>
      </w:pPr>
      <w:r>
        <w:rPr>
          <w:rFonts w:cs="Arial"/>
        </w:rPr>
        <w:t xml:space="preserve">223.  </w:t>
      </w:r>
      <w:r>
        <w:rPr>
          <w:rFonts w:cs="Arial" w:hint="eastAsia"/>
        </w:rPr>
        <w:t>此外还提及</w:t>
      </w:r>
      <w:r>
        <w:rPr>
          <w:rFonts w:cs="Arial"/>
        </w:rPr>
        <w:t>格鲁吉亚</w:t>
      </w:r>
      <w:r>
        <w:rPr>
          <w:rFonts w:cs="Arial" w:hint="eastAsia"/>
        </w:rPr>
        <w:t>对委员会</w:t>
      </w:r>
      <w:r>
        <w:rPr>
          <w:rFonts w:cs="Arial"/>
        </w:rPr>
        <w:t>结论意</w:t>
      </w:r>
      <w:r>
        <w:t>见第</w:t>
      </w:r>
      <w:r>
        <w:t>17</w:t>
      </w:r>
      <w:r>
        <w:t>和</w:t>
      </w:r>
      <w:r>
        <w:rPr>
          <w:rFonts w:hint="eastAsia"/>
        </w:rPr>
        <w:t>第</w:t>
      </w:r>
      <w:r>
        <w:t>18</w:t>
      </w:r>
      <w:r>
        <w:rPr>
          <w:rFonts w:cs="Arial"/>
        </w:rPr>
        <w:t>段所载建议的</w:t>
      </w:r>
      <w:r>
        <w:rPr>
          <w:rFonts w:cs="Arial" w:hint="eastAsia"/>
        </w:rPr>
        <w:t>答</w:t>
      </w:r>
      <w:r>
        <w:rPr>
          <w:rFonts w:cs="Arial"/>
        </w:rPr>
        <w:t>复</w:t>
      </w:r>
      <w:r>
        <w:rPr>
          <w:rFonts w:cs="Arial" w:hint="eastAsia"/>
        </w:rPr>
        <w:t>。</w:t>
      </w:r>
    </w:p>
    <w:p w:rsidR="00581FBB" w:rsidRDefault="00581FBB">
      <w:pPr>
        <w:pStyle w:val="H23GC"/>
        <w:rPr>
          <w:rFonts w:hint="eastAsia"/>
        </w:rPr>
      </w:pPr>
      <w:bookmarkStart w:id="31" w:name="article11"/>
      <w:bookmarkEnd w:id="31"/>
      <w:r>
        <w:rPr>
          <w:rFonts w:hint="eastAsia"/>
          <w:szCs w:val="21"/>
        </w:rPr>
        <w:tab/>
      </w:r>
      <w:bookmarkStart w:id="32" w:name="_Toc350338316"/>
      <w:bookmarkStart w:id="33" w:name="_Toc350338337"/>
      <w:r>
        <w:rPr>
          <w:rFonts w:hint="eastAsia"/>
          <w:szCs w:val="21"/>
        </w:rPr>
        <w:tab/>
      </w:r>
      <w:r>
        <w:rPr>
          <w:rFonts w:hint="eastAsia"/>
          <w:szCs w:val="21"/>
        </w:rPr>
        <w:t>第十一条</w:t>
      </w:r>
      <w:bookmarkEnd w:id="32"/>
      <w:bookmarkEnd w:id="33"/>
    </w:p>
    <w:p w:rsidR="00581FBB" w:rsidRDefault="00581FBB">
      <w:pPr>
        <w:pStyle w:val="SingleTxtGC"/>
      </w:pPr>
      <w:r>
        <w:rPr>
          <w:rFonts w:cs="Arial"/>
          <w:szCs w:val="21"/>
        </w:rPr>
        <w:t xml:space="preserve">224.  </w:t>
      </w:r>
      <w:r>
        <w:rPr>
          <w:rFonts w:cs="Arial" w:hint="eastAsia"/>
          <w:szCs w:val="21"/>
        </w:rPr>
        <w:t>如上</w:t>
      </w:r>
      <w:r>
        <w:rPr>
          <w:rFonts w:cs="Arial"/>
          <w:szCs w:val="21"/>
        </w:rPr>
        <w:t>文</w:t>
      </w:r>
      <w:r>
        <w:rPr>
          <w:rFonts w:cs="Arial" w:hint="eastAsia"/>
          <w:szCs w:val="21"/>
        </w:rPr>
        <w:t>详述，</w:t>
      </w:r>
      <w:r>
        <w:rPr>
          <w:rFonts w:cs="Arial"/>
          <w:szCs w:val="21"/>
        </w:rPr>
        <w:t>格鲁吉亚立法禁止对妇女的任何歧视。</w:t>
      </w:r>
      <w:r>
        <w:rPr>
          <w:rFonts w:cs="Arial" w:hint="eastAsia"/>
          <w:szCs w:val="21"/>
        </w:rPr>
        <w:t>本文件提到</w:t>
      </w:r>
      <w:r>
        <w:rPr>
          <w:rFonts w:cs="Arial"/>
          <w:szCs w:val="21"/>
        </w:rPr>
        <w:t>格鲁吉亚</w:t>
      </w:r>
      <w:r>
        <w:rPr>
          <w:rFonts w:cs="Arial" w:hint="eastAsia"/>
          <w:szCs w:val="21"/>
        </w:rPr>
        <w:t>对委员会</w:t>
      </w:r>
      <w:r>
        <w:rPr>
          <w:rFonts w:cs="Arial"/>
          <w:szCs w:val="21"/>
        </w:rPr>
        <w:t>结论意见第</w:t>
      </w:r>
      <w:r>
        <w:rPr>
          <w:szCs w:val="21"/>
        </w:rPr>
        <w:t>25</w:t>
      </w:r>
      <w:r>
        <w:rPr>
          <w:szCs w:val="21"/>
        </w:rPr>
        <w:t>和</w:t>
      </w:r>
      <w:r>
        <w:rPr>
          <w:rFonts w:hint="eastAsia"/>
          <w:szCs w:val="21"/>
        </w:rPr>
        <w:t>第</w:t>
      </w:r>
      <w:r>
        <w:rPr>
          <w:szCs w:val="21"/>
        </w:rPr>
        <w:t>26</w:t>
      </w:r>
      <w:r>
        <w:rPr>
          <w:szCs w:val="21"/>
        </w:rPr>
        <w:t>段所载建议的</w:t>
      </w:r>
      <w:r>
        <w:rPr>
          <w:rFonts w:hint="eastAsia"/>
          <w:szCs w:val="21"/>
        </w:rPr>
        <w:t>答</w:t>
      </w:r>
      <w:r>
        <w:rPr>
          <w:szCs w:val="21"/>
        </w:rPr>
        <w:t>复</w:t>
      </w:r>
      <w:r>
        <w:rPr>
          <w:rFonts w:hint="eastAsia"/>
          <w:szCs w:val="21"/>
        </w:rPr>
        <w:t>全文</w:t>
      </w:r>
      <w:r>
        <w:rPr>
          <w:szCs w:val="21"/>
        </w:rPr>
        <w:t>。《格鲁吉亚劳动法》规定了孕妇的特殊保护措施。因此，</w:t>
      </w:r>
      <w:r>
        <w:rPr>
          <w:rFonts w:hint="eastAsia"/>
          <w:szCs w:val="21"/>
        </w:rPr>
        <w:t>《</w:t>
      </w:r>
      <w:r>
        <w:rPr>
          <w:szCs w:val="21"/>
        </w:rPr>
        <w:t>劳动法</w:t>
      </w:r>
      <w:r>
        <w:rPr>
          <w:rFonts w:hint="eastAsia"/>
          <w:szCs w:val="21"/>
        </w:rPr>
        <w:t>》</w:t>
      </w:r>
      <w:r>
        <w:rPr>
          <w:szCs w:val="21"/>
        </w:rPr>
        <w:t>第</w:t>
      </w:r>
      <w:r>
        <w:rPr>
          <w:szCs w:val="21"/>
        </w:rPr>
        <w:t>4</w:t>
      </w:r>
      <w:r>
        <w:rPr>
          <w:szCs w:val="21"/>
        </w:rPr>
        <w:t>条禁止与孕妇或哺乳期妇女签订劳动合同</w:t>
      </w:r>
      <w:r>
        <w:rPr>
          <w:rFonts w:hint="eastAsia"/>
          <w:szCs w:val="21"/>
        </w:rPr>
        <w:t>，令其</w:t>
      </w:r>
      <w:r>
        <w:rPr>
          <w:szCs w:val="21"/>
        </w:rPr>
        <w:t>从事危险和</w:t>
      </w:r>
      <w:r>
        <w:rPr>
          <w:rFonts w:hint="eastAsia"/>
          <w:szCs w:val="21"/>
        </w:rPr>
        <w:t>繁重</w:t>
      </w:r>
      <w:r>
        <w:rPr>
          <w:szCs w:val="21"/>
        </w:rPr>
        <w:t>/</w:t>
      </w:r>
      <w:r>
        <w:rPr>
          <w:szCs w:val="21"/>
        </w:rPr>
        <w:t>艰苦工作。也不允许孕妇或哺乳期妇女超时工作和上夜班</w:t>
      </w:r>
      <w:r>
        <w:rPr>
          <w:szCs w:val="21"/>
        </w:rPr>
        <w:t>(</w:t>
      </w:r>
      <w:r>
        <w:rPr>
          <w:szCs w:val="21"/>
        </w:rPr>
        <w:t>晚</w:t>
      </w:r>
      <w:r>
        <w:rPr>
          <w:szCs w:val="21"/>
        </w:rPr>
        <w:t>22:00</w:t>
      </w:r>
      <w:r>
        <w:rPr>
          <w:szCs w:val="21"/>
        </w:rPr>
        <w:t>时至次日早</w:t>
      </w:r>
      <w:r>
        <w:rPr>
          <w:szCs w:val="21"/>
        </w:rPr>
        <w:t>6:00</w:t>
      </w:r>
      <w:r>
        <w:rPr>
          <w:rFonts w:cs="Arial"/>
          <w:szCs w:val="21"/>
        </w:rPr>
        <w:t>)</w:t>
      </w:r>
      <w:r>
        <w:rPr>
          <w:rFonts w:cs="Arial"/>
          <w:szCs w:val="21"/>
        </w:rPr>
        <w:t>。产假不计入</w:t>
      </w:r>
      <w:r>
        <w:rPr>
          <w:rFonts w:cs="Arial" w:hint="eastAsia"/>
          <w:szCs w:val="21"/>
        </w:rPr>
        <w:t>妇女正常</w:t>
      </w:r>
      <w:r>
        <w:rPr>
          <w:rFonts w:cs="Arial"/>
          <w:szCs w:val="21"/>
        </w:rPr>
        <w:t>休假。</w:t>
      </w:r>
      <w:r>
        <w:rPr>
          <w:rFonts w:cs="Arial" w:hint="eastAsia"/>
          <w:szCs w:val="21"/>
        </w:rPr>
        <w:t>妇女</w:t>
      </w:r>
      <w:r>
        <w:rPr>
          <w:rFonts w:cs="Arial"/>
          <w:szCs w:val="21"/>
        </w:rPr>
        <w:t>有权享受</w:t>
      </w:r>
      <w:r>
        <w:rPr>
          <w:szCs w:val="21"/>
        </w:rPr>
        <w:t>477</w:t>
      </w:r>
      <w:r>
        <w:rPr>
          <w:rFonts w:hint="eastAsia"/>
          <w:szCs w:val="21"/>
        </w:rPr>
        <w:t>天</w:t>
      </w:r>
      <w:r>
        <w:rPr>
          <w:szCs w:val="21"/>
        </w:rPr>
        <w:t>的产假，其中有</w:t>
      </w:r>
      <w:r>
        <w:rPr>
          <w:szCs w:val="21"/>
        </w:rPr>
        <w:t>126</w:t>
      </w:r>
      <w:r>
        <w:rPr>
          <w:szCs w:val="21"/>
        </w:rPr>
        <w:t>至</w:t>
      </w:r>
      <w:r>
        <w:rPr>
          <w:szCs w:val="21"/>
        </w:rPr>
        <w:t>140</w:t>
      </w:r>
      <w:r>
        <w:rPr>
          <w:rFonts w:cs="Arial" w:hint="eastAsia"/>
          <w:szCs w:val="21"/>
        </w:rPr>
        <w:t>天为有</w:t>
      </w:r>
      <w:r>
        <w:rPr>
          <w:rFonts w:cs="Arial"/>
          <w:szCs w:val="21"/>
        </w:rPr>
        <w:t>薪假。</w:t>
      </w:r>
    </w:p>
    <w:p w:rsidR="00581FBB" w:rsidRDefault="00581FBB">
      <w:pPr>
        <w:pStyle w:val="H23GC"/>
        <w:rPr>
          <w:rFonts w:hint="eastAsia"/>
        </w:rPr>
      </w:pPr>
      <w:bookmarkStart w:id="34" w:name="article12"/>
      <w:bookmarkEnd w:id="34"/>
      <w:r>
        <w:rPr>
          <w:rFonts w:hint="eastAsia"/>
          <w:szCs w:val="21"/>
        </w:rPr>
        <w:tab/>
      </w:r>
      <w:bookmarkStart w:id="35" w:name="_Toc350338317"/>
      <w:bookmarkStart w:id="36" w:name="_Toc350338338"/>
      <w:r>
        <w:rPr>
          <w:rFonts w:hint="eastAsia"/>
          <w:szCs w:val="21"/>
        </w:rPr>
        <w:tab/>
      </w:r>
      <w:r>
        <w:rPr>
          <w:rFonts w:hint="eastAsia"/>
          <w:szCs w:val="21"/>
        </w:rPr>
        <w:t>第十二条</w:t>
      </w:r>
      <w:bookmarkEnd w:id="35"/>
      <w:bookmarkEnd w:id="36"/>
    </w:p>
    <w:p w:rsidR="00581FBB" w:rsidRDefault="00581FBB">
      <w:pPr>
        <w:pStyle w:val="SingleTxtGC"/>
      </w:pPr>
      <w:bookmarkStart w:id="37" w:name="article13"/>
      <w:bookmarkEnd w:id="37"/>
      <w:r>
        <w:rPr>
          <w:szCs w:val="21"/>
        </w:rPr>
        <w:t xml:space="preserve">225.  </w:t>
      </w:r>
      <w:r>
        <w:rPr>
          <w:szCs w:val="21"/>
        </w:rPr>
        <w:t>为了</w:t>
      </w:r>
      <w:r>
        <w:rPr>
          <w:rFonts w:hint="eastAsia"/>
          <w:szCs w:val="21"/>
        </w:rPr>
        <w:t>改善</w:t>
      </w:r>
      <w:r>
        <w:rPr>
          <w:szCs w:val="21"/>
        </w:rPr>
        <w:t>优质</w:t>
      </w:r>
      <w:r>
        <w:rPr>
          <w:szCs w:val="21"/>
        </w:rPr>
        <w:t>​​</w:t>
      </w:r>
      <w:r>
        <w:rPr>
          <w:rFonts w:hint="eastAsia"/>
          <w:szCs w:val="21"/>
        </w:rPr>
        <w:t>保健</w:t>
      </w:r>
      <w:r>
        <w:rPr>
          <w:szCs w:val="21"/>
        </w:rPr>
        <w:t>服务的可</w:t>
      </w:r>
      <w:r>
        <w:rPr>
          <w:rFonts w:hint="eastAsia"/>
          <w:szCs w:val="21"/>
        </w:rPr>
        <w:t>获得</w:t>
      </w:r>
      <w:r>
        <w:rPr>
          <w:szCs w:val="21"/>
        </w:rPr>
        <w:t>性，保健设施的监管和培训合格的工作人员受到了特别关注。</w:t>
      </w:r>
      <w:r>
        <w:rPr>
          <w:szCs w:val="21"/>
        </w:rPr>
        <w:t>2010</w:t>
      </w:r>
      <w:r>
        <w:rPr>
          <w:szCs w:val="21"/>
        </w:rPr>
        <w:t>年，格鲁吉亚</w:t>
      </w:r>
      <w:r>
        <w:rPr>
          <w:rFonts w:hint="eastAsia"/>
          <w:szCs w:val="21"/>
        </w:rPr>
        <w:t>确定</w:t>
      </w:r>
      <w:r>
        <w:rPr>
          <w:szCs w:val="21"/>
        </w:rPr>
        <w:t>了新的国家保健设施</w:t>
      </w:r>
      <w:r>
        <w:rPr>
          <w:rFonts w:hint="eastAsia"/>
          <w:szCs w:val="21"/>
        </w:rPr>
        <w:t>监管</w:t>
      </w:r>
      <w:r>
        <w:rPr>
          <w:szCs w:val="21"/>
        </w:rPr>
        <w:t>要求。这些要求已逐步执行，从</w:t>
      </w:r>
      <w:r>
        <w:rPr>
          <w:szCs w:val="21"/>
        </w:rPr>
        <w:t>2012</w:t>
      </w:r>
      <w:r>
        <w:rPr>
          <w:szCs w:val="21"/>
        </w:rPr>
        <w:t>年起，所有</w:t>
      </w:r>
      <w:r>
        <w:rPr>
          <w:rFonts w:hint="eastAsia"/>
          <w:szCs w:val="21"/>
        </w:rPr>
        <w:t>保健</w:t>
      </w:r>
      <w:r>
        <w:rPr>
          <w:szCs w:val="21"/>
        </w:rPr>
        <w:t>提供者必须达到要求。这将确保</w:t>
      </w:r>
      <w:r>
        <w:rPr>
          <w:rFonts w:hint="eastAsia"/>
          <w:szCs w:val="21"/>
        </w:rPr>
        <w:t>提供的保健</w:t>
      </w:r>
      <w:r>
        <w:rPr>
          <w:szCs w:val="21"/>
        </w:rPr>
        <w:t>服务的安全和质量。此外，</w:t>
      </w:r>
      <w:r>
        <w:rPr>
          <w:rFonts w:hint="eastAsia"/>
          <w:szCs w:val="21"/>
        </w:rPr>
        <w:t>该</w:t>
      </w:r>
      <w:r>
        <w:rPr>
          <w:szCs w:val="21"/>
        </w:rPr>
        <w:t>国特别重视培</w:t>
      </w:r>
      <w:r>
        <w:rPr>
          <w:rFonts w:hint="eastAsia"/>
          <w:szCs w:val="21"/>
        </w:rPr>
        <w:t>训</w:t>
      </w:r>
      <w:r>
        <w:rPr>
          <w:szCs w:val="21"/>
        </w:rPr>
        <w:t>合格的保健人力资源</w:t>
      </w:r>
      <w:r>
        <w:rPr>
          <w:szCs w:val="21"/>
        </w:rPr>
        <w:t>(</w:t>
      </w:r>
      <w:r>
        <w:rPr>
          <w:szCs w:val="21"/>
        </w:rPr>
        <w:t>《</w:t>
      </w:r>
      <w:r>
        <w:rPr>
          <w:szCs w:val="21"/>
        </w:rPr>
        <w:t>2011-2015</w:t>
      </w:r>
      <w:r>
        <w:rPr>
          <w:szCs w:val="21"/>
        </w:rPr>
        <w:t>年保健战略》，战略目标</w:t>
      </w:r>
      <w:r>
        <w:rPr>
          <w:szCs w:val="21"/>
        </w:rPr>
        <w:t>2)</w:t>
      </w:r>
      <w:r>
        <w:rPr>
          <w:szCs w:val="21"/>
        </w:rPr>
        <w:t>，特别是护士和助产士。</w:t>
      </w:r>
    </w:p>
    <w:p w:rsidR="00581FBB" w:rsidRDefault="00581FBB">
      <w:pPr>
        <w:pStyle w:val="SingleTxtGC"/>
      </w:pPr>
      <w:r>
        <w:t xml:space="preserve">226.  </w:t>
      </w:r>
      <w:r>
        <w:t>此外，</w:t>
      </w:r>
      <w:r>
        <w:rPr>
          <w:rFonts w:hint="eastAsia"/>
        </w:rPr>
        <w:t>保健方面的</w:t>
      </w:r>
      <w:r>
        <w:t>大</w:t>
      </w:r>
      <w:r>
        <w:rPr>
          <w:rFonts w:hint="eastAsia"/>
        </w:rPr>
        <w:t>部分</w:t>
      </w:r>
      <w:r>
        <w:t>公共资金</w:t>
      </w:r>
      <w:r>
        <w:rPr>
          <w:rFonts w:hint="eastAsia"/>
        </w:rPr>
        <w:t>旨在</w:t>
      </w:r>
      <w:r>
        <w:t>提供惠及妇女的服务，提高妇女对保健服务的</w:t>
      </w:r>
      <w:r>
        <w:rPr>
          <w:rFonts w:hint="eastAsia"/>
        </w:rPr>
        <w:t>承付</w:t>
      </w:r>
      <w:r>
        <w:t>能力。服务范围也得到拓展，包括急</w:t>
      </w:r>
      <w:r>
        <w:rPr>
          <w:rFonts w:hint="eastAsia"/>
        </w:rPr>
        <w:t>救</w:t>
      </w:r>
      <w:r>
        <w:t>服务、</w:t>
      </w:r>
      <w:r>
        <w:rPr>
          <w:rFonts w:hint="eastAsia"/>
        </w:rPr>
        <w:t>艾滋病毒</w:t>
      </w:r>
      <w:r>
        <w:rPr>
          <w:rFonts w:hint="eastAsia"/>
        </w:rPr>
        <w:t>/</w:t>
      </w:r>
      <w:r>
        <w:t>艾滋病和结核病的诊断和治疗、心理保健、癌症治疗、临终关怀和公共卫生服务，如免疫接种和癌症筛查。</w:t>
      </w:r>
    </w:p>
    <w:p w:rsidR="00581FBB" w:rsidRDefault="00581FBB">
      <w:pPr>
        <w:pStyle w:val="SingleTxtGC"/>
      </w:pPr>
      <w:r>
        <w:t xml:space="preserve">227.  </w:t>
      </w:r>
      <w:r>
        <w:t>在</w:t>
      </w:r>
      <w:r>
        <w:rPr>
          <w:rFonts w:hint="eastAsia"/>
        </w:rPr>
        <w:t>保健方面的</w:t>
      </w:r>
      <w:r>
        <w:t>所有公共开支中，</w:t>
      </w:r>
      <w:r>
        <w:t>3</w:t>
      </w:r>
      <w:r>
        <w:rPr>
          <w:rFonts w:hint="eastAsia"/>
        </w:rPr>
        <w:t>%</w:t>
      </w:r>
      <w:r>
        <w:rPr>
          <w:rFonts w:hint="eastAsia"/>
        </w:rPr>
        <w:t>以上</w:t>
      </w:r>
      <w:r>
        <w:t>用于提供妊娠和分娩的相关服务。这些服务包括普</w:t>
      </w:r>
      <w:r>
        <w:rPr>
          <w:rFonts w:hint="eastAsia"/>
        </w:rPr>
        <w:t>遍提供的</w:t>
      </w:r>
      <w:r>
        <w:t>免费产前护理、</w:t>
      </w:r>
      <w:r>
        <w:rPr>
          <w:rFonts w:hint="eastAsia"/>
        </w:rPr>
        <w:t>妊娠</w:t>
      </w:r>
      <w:r>
        <w:t>并发症和</w:t>
      </w:r>
      <w:r>
        <w:rPr>
          <w:rFonts w:hint="eastAsia"/>
        </w:rPr>
        <w:t>难产</w:t>
      </w:r>
      <w:r>
        <w:t>的</w:t>
      </w:r>
      <w:r>
        <w:rPr>
          <w:rFonts w:hint="eastAsia"/>
        </w:rPr>
        <w:t>住</w:t>
      </w:r>
      <w:r>
        <w:t>医</w:t>
      </w:r>
      <w:r>
        <w:rPr>
          <w:rFonts w:hint="eastAsia"/>
        </w:rPr>
        <w:t>治疗</w:t>
      </w:r>
      <w:r>
        <w:t>。艾滋病、</w:t>
      </w:r>
      <w:r>
        <w:rPr>
          <w:rFonts w:hint="eastAsia"/>
        </w:rPr>
        <w:t>乙</w:t>
      </w:r>
      <w:r>
        <w:t>型肝炎和梅毒筛查是产前护理的一部分，以确保母亲健康</w:t>
      </w:r>
      <w:r>
        <w:rPr>
          <w:rFonts w:hint="eastAsia"/>
        </w:rPr>
        <w:t>并</w:t>
      </w:r>
      <w:r>
        <w:t>防止母婴传播。</w:t>
      </w:r>
      <w:r>
        <w:rPr>
          <w:rFonts w:hint="eastAsia"/>
        </w:rPr>
        <w:t>在方案实施之</w:t>
      </w:r>
      <w:r>
        <w:t>初</w:t>
      </w:r>
      <w:r>
        <w:rPr>
          <w:rFonts w:hint="eastAsia"/>
        </w:rPr>
        <w:t>，</w:t>
      </w:r>
      <w:r>
        <w:t>由全球基金、联合国</w:t>
      </w:r>
      <w:r>
        <w:rPr>
          <w:rFonts w:hint="eastAsia"/>
        </w:rPr>
        <w:t>各机构</w:t>
      </w:r>
      <w:r>
        <w:t>等国际组织供</w:t>
      </w:r>
      <w:r>
        <w:rPr>
          <w:rFonts w:hint="eastAsia"/>
        </w:rPr>
        <w:t>应</w:t>
      </w:r>
      <w:r>
        <w:t>所需的检测试剂盒，然而，</w:t>
      </w:r>
      <w:r>
        <w:rPr>
          <w:rFonts w:hint="eastAsia"/>
        </w:rPr>
        <w:t>自</w:t>
      </w:r>
      <w:r>
        <w:t>2011</w:t>
      </w:r>
      <w:r>
        <w:t>年开始，格鲁吉亚</w:t>
      </w:r>
      <w:r>
        <w:rPr>
          <w:rFonts w:hint="eastAsia"/>
        </w:rPr>
        <w:t>承诺</w:t>
      </w:r>
      <w:r>
        <w:t>从国家预算中专门划拨部分资金用于采购</w:t>
      </w:r>
      <w:r>
        <w:rPr>
          <w:rFonts w:hint="eastAsia"/>
        </w:rPr>
        <w:t>必</w:t>
      </w:r>
      <w:r>
        <w:t>需用品。每年有超过</w:t>
      </w:r>
      <w:r>
        <w:t>5</w:t>
      </w:r>
      <w:r>
        <w:t>万名女性</w:t>
      </w:r>
      <w:r>
        <w:t>(</w:t>
      </w:r>
      <w:r>
        <w:t>占孕妇总数</w:t>
      </w:r>
      <w:r>
        <w:t>80</w:t>
      </w:r>
      <w:r>
        <w:rPr>
          <w:rFonts w:hint="eastAsia"/>
        </w:rPr>
        <w:t>%</w:t>
      </w:r>
      <w:r>
        <w:t>以上，</w:t>
      </w:r>
      <w:r>
        <w:t>2001</w:t>
      </w:r>
      <w:r>
        <w:t>年</w:t>
      </w:r>
      <w:r>
        <w:rPr>
          <w:rFonts w:hint="eastAsia"/>
        </w:rPr>
        <w:t>占</w:t>
      </w:r>
      <w:r>
        <w:t>60</w:t>
      </w:r>
      <w:r>
        <w:rPr>
          <w:rFonts w:hint="eastAsia"/>
        </w:rPr>
        <w:t>%</w:t>
      </w:r>
      <w:r>
        <w:t>)</w:t>
      </w:r>
      <w:r>
        <w:rPr>
          <w:rFonts w:hint="eastAsia"/>
        </w:rPr>
        <w:t>接受</w:t>
      </w:r>
      <w:r>
        <w:t>全部四次产前检查，产前检查是免费的，各地都可以做。越来越多的妇女在怀孕</w:t>
      </w:r>
      <w:r>
        <w:t>12</w:t>
      </w:r>
      <w:r>
        <w:t>周前就开始</w:t>
      </w:r>
      <w:r>
        <w:rPr>
          <w:rFonts w:hint="eastAsia"/>
        </w:rPr>
        <w:t>接受</w:t>
      </w:r>
      <w:r>
        <w:t>产前护理，且</w:t>
      </w:r>
      <w:r>
        <w:t>90</w:t>
      </w:r>
      <w:r>
        <w:rPr>
          <w:rFonts w:hint="eastAsia"/>
        </w:rPr>
        <w:t>%</w:t>
      </w:r>
      <w:r>
        <w:t>的孕妇对主要</w:t>
      </w:r>
      <w:r>
        <w:rPr>
          <w:rFonts w:hint="eastAsia"/>
        </w:rPr>
        <w:t>传</w:t>
      </w:r>
      <w:r>
        <w:t>染</w:t>
      </w:r>
      <w:r>
        <w:rPr>
          <w:rFonts w:hint="eastAsia"/>
        </w:rPr>
        <w:t>病</w:t>
      </w:r>
      <w:r>
        <w:t>进行筛</w:t>
      </w:r>
      <w:r>
        <w:rPr>
          <w:rFonts w:hint="eastAsia"/>
        </w:rPr>
        <w:t>查，</w:t>
      </w:r>
      <w:r>
        <w:t>这对</w:t>
      </w:r>
      <w:r>
        <w:rPr>
          <w:rFonts w:hint="eastAsia"/>
        </w:rPr>
        <w:t>于</w:t>
      </w:r>
      <w:r>
        <w:t>取得良好的护理效果十分重要。</w:t>
      </w:r>
    </w:p>
    <w:p w:rsidR="00581FBB" w:rsidRDefault="00581FBB">
      <w:pPr>
        <w:pStyle w:val="SingleTxtGC"/>
      </w:pPr>
      <w:r>
        <w:t xml:space="preserve">228.  </w:t>
      </w:r>
      <w:r>
        <w:t>此外，</w:t>
      </w:r>
      <w:r>
        <w:rPr>
          <w:rFonts w:hint="eastAsia"/>
        </w:rPr>
        <w:t>自</w:t>
      </w:r>
      <w:r>
        <w:t>2006</w:t>
      </w:r>
      <w:r>
        <w:t>年开始，格鲁吉亚在捐助组织帮助下，已对</w:t>
      </w:r>
      <w:r>
        <w:t>1,000</w:t>
      </w:r>
      <w:r>
        <w:t>余名所</w:t>
      </w:r>
      <w:r>
        <w:rPr>
          <w:rFonts w:cs="Arial"/>
        </w:rPr>
        <w:t>谓的</w:t>
      </w:r>
      <w:r>
        <w:rPr>
          <w:rFonts w:cs="Arial" w:hint="eastAsia"/>
        </w:rPr>
        <w:t>“</w:t>
      </w:r>
      <w:r>
        <w:rPr>
          <w:rFonts w:cs="Arial"/>
        </w:rPr>
        <w:t>乡村医生</w:t>
      </w:r>
      <w:r>
        <w:rPr>
          <w:rFonts w:cs="Arial" w:hint="eastAsia"/>
        </w:rPr>
        <w:t>”进行了培训。</w:t>
      </w:r>
      <w:r>
        <w:rPr>
          <w:rFonts w:cs="Arial"/>
        </w:rPr>
        <w:t>乡村医生是具有</w:t>
      </w:r>
      <w:r>
        <w:rPr>
          <w:rFonts w:cs="Arial" w:hint="eastAsia"/>
        </w:rPr>
        <w:t>各种</w:t>
      </w:r>
      <w:r>
        <w:rPr>
          <w:rFonts w:cs="Arial"/>
        </w:rPr>
        <w:t>技能的全科医生，</w:t>
      </w:r>
      <w:r>
        <w:rPr>
          <w:rFonts w:cs="Arial" w:hint="eastAsia"/>
        </w:rPr>
        <w:t>包括提供</w:t>
      </w:r>
      <w:r>
        <w:rPr>
          <w:rFonts w:cs="Arial"/>
        </w:rPr>
        <w:t>计划生育</w:t>
      </w:r>
      <w:r>
        <w:rPr>
          <w:rFonts w:cs="Arial" w:hint="eastAsia"/>
        </w:rPr>
        <w:t>、</w:t>
      </w:r>
      <w:r>
        <w:rPr>
          <w:rFonts w:cs="Arial"/>
        </w:rPr>
        <w:t>产前</w:t>
      </w:r>
      <w:r>
        <w:rPr>
          <w:rFonts w:cs="Arial" w:hint="eastAsia"/>
        </w:rPr>
        <w:t>护理、甚至接生服务</w:t>
      </w:r>
      <w:r>
        <w:rPr>
          <w:rFonts w:cs="Arial"/>
        </w:rPr>
        <w:t>。</w:t>
      </w:r>
      <w:r>
        <w:rPr>
          <w:rFonts w:cs="Arial" w:hint="eastAsia"/>
        </w:rPr>
        <w:t>在</w:t>
      </w:r>
      <w:r>
        <w:rPr>
          <w:rFonts w:cs="Arial"/>
        </w:rPr>
        <w:t>每个村庄或</w:t>
      </w:r>
      <w:r>
        <w:rPr>
          <w:rFonts w:cs="Arial" w:hint="eastAsia"/>
        </w:rPr>
        <w:t>社区安置一名</w:t>
      </w:r>
      <w:r>
        <w:rPr>
          <w:rFonts w:cs="Arial"/>
        </w:rPr>
        <w:t>乡村医生</w:t>
      </w:r>
      <w:r>
        <w:rPr>
          <w:rFonts w:cs="Arial" w:hint="eastAsia"/>
        </w:rPr>
        <w:t>，有助于</w:t>
      </w:r>
      <w:r>
        <w:rPr>
          <w:rFonts w:cs="Arial"/>
        </w:rPr>
        <w:t>妇女免费获得一些生殖</w:t>
      </w:r>
      <w:r>
        <w:rPr>
          <w:rFonts w:cs="Arial" w:hint="eastAsia"/>
        </w:rPr>
        <w:t>保</w:t>
      </w:r>
      <w:r>
        <w:rPr>
          <w:rFonts w:cs="Arial"/>
        </w:rPr>
        <w:t>健服务。</w:t>
      </w:r>
    </w:p>
    <w:p w:rsidR="00581FBB" w:rsidRDefault="00581FBB">
      <w:pPr>
        <w:pStyle w:val="SingleTxtGC"/>
      </w:pPr>
      <w:r>
        <w:t xml:space="preserve">229.  </w:t>
      </w:r>
      <w:r>
        <w:rPr>
          <w:rFonts w:hint="eastAsia"/>
        </w:rPr>
        <w:t>确</w:t>
      </w:r>
      <w:r>
        <w:t>定</w:t>
      </w:r>
      <w:r>
        <w:rPr>
          <w:rFonts w:hint="eastAsia"/>
        </w:rPr>
        <w:t>制订</w:t>
      </w:r>
      <w:r>
        <w:t>格鲁吉亚临床指南的系统</w:t>
      </w:r>
      <w:r>
        <w:rPr>
          <w:rFonts w:hint="eastAsia"/>
        </w:rPr>
        <w:t>办</w:t>
      </w:r>
      <w:r>
        <w:t>法</w:t>
      </w:r>
      <w:r>
        <w:rPr>
          <w:rFonts w:hint="eastAsia"/>
        </w:rPr>
        <w:t>，</w:t>
      </w:r>
      <w:r>
        <w:t>是确保医疗质量的重要方面。这一进程</w:t>
      </w:r>
      <w:r>
        <w:rPr>
          <w:rFonts w:hint="eastAsia"/>
        </w:rPr>
        <w:t>基本上</w:t>
      </w:r>
      <w:r>
        <w:t>开始于</w:t>
      </w:r>
      <w:r>
        <w:t>2007</w:t>
      </w:r>
      <w:r>
        <w:t>年，</w:t>
      </w:r>
      <w:r>
        <w:t>2010</w:t>
      </w:r>
      <w:r>
        <w:t>年年底发布了指南</w:t>
      </w:r>
      <w:r>
        <w:t>​</w:t>
      </w:r>
      <w:r>
        <w:rPr>
          <w:rFonts w:hint="eastAsia"/>
        </w:rPr>
        <w:t>制订</w:t>
      </w:r>
      <w:r>
        <w:t>最新</w:t>
      </w:r>
      <w:r>
        <w:rPr>
          <w:rFonts w:hint="eastAsia"/>
        </w:rPr>
        <w:t>办</w:t>
      </w:r>
      <w:r>
        <w:t>法。劳动、卫生和社会事务部法令批准了</w:t>
      </w:r>
      <w:r>
        <w:rPr>
          <w:rFonts w:hint="eastAsia"/>
        </w:rPr>
        <w:t>《</w:t>
      </w:r>
      <w:r>
        <w:t>国家临床指南</w:t>
      </w:r>
      <w:r>
        <w:rPr>
          <w:rFonts w:hint="eastAsia"/>
        </w:rPr>
        <w:t>》</w:t>
      </w:r>
      <w:r>
        <w:t>，虽然该指南是推荐性的，但是</w:t>
      </w:r>
      <w:r>
        <w:rPr>
          <w:rFonts w:hint="eastAsia"/>
        </w:rPr>
        <w:t>，</w:t>
      </w:r>
      <w:r>
        <w:t>如果</w:t>
      </w:r>
      <w:r>
        <w:rPr>
          <w:rFonts w:hint="eastAsia"/>
        </w:rPr>
        <w:t>出现</w:t>
      </w:r>
      <w:r>
        <w:t>诉讼，需要</w:t>
      </w:r>
      <w:r>
        <w:rPr>
          <w:rFonts w:hint="eastAsia"/>
        </w:rPr>
        <w:t>保健</w:t>
      </w:r>
      <w:r>
        <w:t>设施或医生</w:t>
      </w:r>
      <w:r>
        <w:rPr>
          <w:rFonts w:hint="eastAsia"/>
        </w:rPr>
        <w:t>亲临现场评估</w:t>
      </w:r>
      <w:r>
        <w:t>是否严格遵守</w:t>
      </w:r>
      <w:r>
        <w:rPr>
          <w:rFonts w:hint="eastAsia"/>
        </w:rPr>
        <w:t>了《</w:t>
      </w:r>
      <w:r>
        <w:t>国家临床指南</w:t>
      </w:r>
      <w:r>
        <w:rPr>
          <w:rFonts w:hint="eastAsia"/>
        </w:rPr>
        <w:t>》</w:t>
      </w:r>
      <w:r>
        <w:t>或是否有真凭实据证明其行为合规。</w:t>
      </w:r>
    </w:p>
    <w:p w:rsidR="00581FBB" w:rsidRDefault="00581FBB">
      <w:pPr>
        <w:pStyle w:val="SingleTxtGC"/>
        <w:rPr>
          <w:rFonts w:hint="eastAsia"/>
        </w:rPr>
      </w:pPr>
      <w:r>
        <w:t xml:space="preserve">230.  </w:t>
      </w:r>
      <w:r>
        <w:t>制定的大部分指南</w:t>
      </w:r>
      <w:r>
        <w:rPr>
          <w:rFonts w:hint="eastAsia"/>
        </w:rPr>
        <w:t>是</w:t>
      </w:r>
      <w:r>
        <w:t>根据外国国家准则或国际准则改编而成</w:t>
      </w:r>
      <w:r>
        <w:rPr>
          <w:rFonts w:hint="eastAsia"/>
        </w:rPr>
        <w:t>的</w:t>
      </w:r>
      <w:r>
        <w:t>。由于格鲁吉亚捐助者的协同努力重点围绕</w:t>
      </w:r>
      <w:r>
        <w:rPr>
          <w:rFonts w:hint="eastAsia"/>
        </w:rPr>
        <w:t>着妇幼保</w:t>
      </w:r>
      <w:r>
        <w:t>健，通过的许多</w:t>
      </w:r>
      <w:r>
        <w:rPr>
          <w:rFonts w:hint="eastAsia"/>
        </w:rPr>
        <w:t>主要</w:t>
      </w:r>
      <w:r>
        <w:t>指南都与孕产妇</w:t>
      </w:r>
      <w:r>
        <w:rPr>
          <w:rFonts w:hint="eastAsia"/>
        </w:rPr>
        <w:t>保</w:t>
      </w:r>
      <w:r>
        <w:t>健有关，如产前护理、分娩、计划生育等。然而，新指南本身</w:t>
      </w:r>
      <w:r>
        <w:rPr>
          <w:rFonts w:hint="eastAsia"/>
        </w:rPr>
        <w:t>无益于</w:t>
      </w:r>
      <w:r>
        <w:t>护理质量，这一进程汇聚了专业人士，且</w:t>
      </w:r>
      <w:r>
        <w:rPr>
          <w:rFonts w:hint="eastAsia"/>
        </w:rPr>
        <w:t>开展</w:t>
      </w:r>
      <w:r>
        <w:t>了大量培训或关于指南的其他宣传活动。例如，</w:t>
      </w:r>
      <w:r>
        <w:rPr>
          <w:rFonts w:hint="eastAsia"/>
        </w:rPr>
        <w:t>到</w:t>
      </w:r>
      <w:r>
        <w:t>目前</w:t>
      </w:r>
      <w:r>
        <w:rPr>
          <w:rFonts w:hint="eastAsia"/>
        </w:rPr>
        <w:t>为止</w:t>
      </w:r>
      <w:r>
        <w:t>，根据</w:t>
      </w:r>
      <w:r>
        <w:rPr>
          <w:rFonts w:hint="eastAsia"/>
        </w:rPr>
        <w:t>获得</w:t>
      </w:r>
      <w:r>
        <w:t>批准的指南，正</w:t>
      </w:r>
      <w:r>
        <w:t>​​</w:t>
      </w:r>
      <w:r>
        <w:t>在对上</w:t>
      </w:r>
      <w:r>
        <w:rPr>
          <w:rFonts w:hint="eastAsia"/>
        </w:rPr>
        <w:t>述</w:t>
      </w:r>
      <w:r>
        <w:t>乡村医生进行宫颈</w:t>
      </w:r>
      <w:r>
        <w:rPr>
          <w:rFonts w:hint="eastAsia"/>
        </w:rPr>
        <w:t>检查</w:t>
      </w:r>
      <w:r>
        <w:t>技术培训。总体而言，这一过程</w:t>
      </w:r>
      <w:r>
        <w:rPr>
          <w:rFonts w:hint="eastAsia"/>
        </w:rPr>
        <w:t>有助于</w:t>
      </w:r>
      <w:r>
        <w:t>对循证医学的理解，并为医学界</w:t>
      </w:r>
      <w:r>
        <w:rPr>
          <w:rFonts w:hint="eastAsia"/>
        </w:rPr>
        <w:t>拓宽</w:t>
      </w:r>
      <w:r>
        <w:t>知识和技能提供支持。</w:t>
      </w:r>
    </w:p>
    <w:p w:rsidR="00581FBB" w:rsidRDefault="00581FBB">
      <w:pPr>
        <w:pStyle w:val="SingleTxtGC"/>
      </w:pPr>
      <w:r>
        <w:t xml:space="preserve">231.  </w:t>
      </w:r>
      <w:r>
        <w:t>值得注意的是，格鲁吉亚</w:t>
      </w:r>
      <w:r>
        <w:rPr>
          <w:rFonts w:hint="eastAsia"/>
        </w:rPr>
        <w:t>通过</w:t>
      </w:r>
      <w:r>
        <w:t>的产前护理指南建议</w:t>
      </w:r>
      <w:r>
        <w:rPr>
          <w:rFonts w:hint="eastAsia"/>
        </w:rPr>
        <w:t>进行</w:t>
      </w:r>
      <w:r>
        <w:t>产后问诊</w:t>
      </w:r>
      <w:r>
        <w:rPr>
          <w:rFonts w:hint="eastAsia"/>
        </w:rPr>
        <w:t>、</w:t>
      </w:r>
      <w:r>
        <w:t>咨询</w:t>
      </w:r>
      <w:r>
        <w:rPr>
          <w:rFonts w:hint="eastAsia"/>
        </w:rPr>
        <w:t>及</w:t>
      </w:r>
      <w:r>
        <w:t>选择适当的避孕方法，</w:t>
      </w:r>
      <w:r>
        <w:rPr>
          <w:rFonts w:hint="eastAsia"/>
        </w:rPr>
        <w:t>以安排好妊娠</w:t>
      </w:r>
      <w:r>
        <w:t>间隔，</w:t>
      </w:r>
      <w:r>
        <w:rPr>
          <w:rFonts w:hint="eastAsia"/>
        </w:rPr>
        <w:t>并</w:t>
      </w:r>
      <w:r>
        <w:t>从而减少意外怀孕</w:t>
      </w:r>
      <w:r>
        <w:rPr>
          <w:rFonts w:hint="eastAsia"/>
        </w:rPr>
        <w:t>数量</w:t>
      </w:r>
      <w:r>
        <w:t>，这</w:t>
      </w:r>
      <w:r>
        <w:rPr>
          <w:rFonts w:hint="eastAsia"/>
        </w:rPr>
        <w:t>一</w:t>
      </w:r>
      <w:r>
        <w:t>点</w:t>
      </w:r>
      <w:r>
        <w:rPr>
          <w:rFonts w:hint="eastAsia"/>
        </w:rPr>
        <w:t>以</w:t>
      </w:r>
      <w:r>
        <w:t>目前</w:t>
      </w:r>
      <w:r>
        <w:rPr>
          <w:rFonts w:hint="eastAsia"/>
        </w:rPr>
        <w:t>可获得</w:t>
      </w:r>
      <w:r>
        <w:t>的</w:t>
      </w:r>
      <w:r>
        <w:rPr>
          <w:rFonts w:hint="eastAsia"/>
        </w:rPr>
        <w:t>最佳</w:t>
      </w:r>
      <w:r>
        <w:t>国际经验</w:t>
      </w:r>
      <w:r>
        <w:rPr>
          <w:rFonts w:hint="eastAsia"/>
        </w:rPr>
        <w:t>为基础</w:t>
      </w:r>
      <w:r>
        <w:t>。</w:t>
      </w:r>
    </w:p>
    <w:p w:rsidR="00581FBB" w:rsidRDefault="00581FBB">
      <w:pPr>
        <w:pStyle w:val="SingleTxtGC"/>
      </w:pPr>
      <w:r>
        <w:t xml:space="preserve">232.  </w:t>
      </w:r>
      <w:r>
        <w:t>在过去十年</w:t>
      </w:r>
      <w:r>
        <w:rPr>
          <w:rFonts w:hint="eastAsia"/>
        </w:rPr>
        <w:t>里</w:t>
      </w:r>
      <w:r>
        <w:t>，妇女的健康状况得到了显著改善。签署《千年宣言》后，格鲁吉亚应</w:t>
      </w:r>
      <w:r>
        <w:rPr>
          <w:rFonts w:hint="eastAsia"/>
        </w:rPr>
        <w:t>当</w:t>
      </w:r>
      <w:r>
        <w:t>将孕产妇死亡</w:t>
      </w:r>
      <w:r>
        <w:rPr>
          <w:rFonts w:hint="eastAsia"/>
        </w:rPr>
        <w:t>率</w:t>
      </w:r>
      <w:r>
        <w:t>降至</w:t>
      </w:r>
      <w:r>
        <w:t>12.3</w:t>
      </w:r>
      <w:r>
        <w:t>，这意味着</w:t>
      </w:r>
      <w:r>
        <w:rPr>
          <w:rFonts w:hint="eastAsia"/>
        </w:rPr>
        <w:t>，同</w:t>
      </w:r>
      <w:r>
        <w:t>基准</w:t>
      </w:r>
      <w:r>
        <w:rPr>
          <w:rFonts w:hint="eastAsia"/>
        </w:rPr>
        <w:t>相比</w:t>
      </w:r>
      <w:r>
        <w:t>，到</w:t>
      </w:r>
      <w:r>
        <w:t>2010</w:t>
      </w:r>
      <w:r>
        <w:t>年孕产妇死亡率应至少降至</w:t>
      </w:r>
      <w:r>
        <w:t>24.6</w:t>
      </w:r>
      <w:r>
        <w:t>，而实际</w:t>
      </w:r>
      <w:r>
        <w:rPr>
          <w:rFonts w:hint="eastAsia"/>
        </w:rPr>
        <w:t>的孕产妇死亡率为</w:t>
      </w:r>
      <w:r>
        <w:t>19.4</w:t>
      </w:r>
      <w:r>
        <w:t>。总体而言，从</w:t>
      </w:r>
      <w:r>
        <w:t>2001</w:t>
      </w:r>
      <w:r>
        <w:t>年起孕产妇死亡率降低了</w:t>
      </w:r>
      <w:r>
        <w:t>60</w:t>
      </w:r>
      <w:r>
        <w:rPr>
          <w:rFonts w:hint="eastAsia"/>
        </w:rPr>
        <w:t>%</w:t>
      </w:r>
      <w:r>
        <w:t>。唯一的例外是</w:t>
      </w:r>
      <w:r>
        <w:t>2009</w:t>
      </w:r>
      <w:r>
        <w:t>年，当时全球</w:t>
      </w:r>
      <w:r>
        <w:rPr>
          <w:rFonts w:hint="eastAsia"/>
        </w:rPr>
        <w:t>流行</w:t>
      </w:r>
      <w:r>
        <w:t>的</w:t>
      </w:r>
      <w:r>
        <w:t>H1N1</w:t>
      </w:r>
      <w:r>
        <w:t>流感造成的产妇死亡人数始料未及。政府正在</w:t>
      </w:r>
      <w:r>
        <w:rPr>
          <w:rFonts w:hint="eastAsia"/>
        </w:rPr>
        <w:t>执行综合</w:t>
      </w:r>
      <w:r>
        <w:t>计划，以</w:t>
      </w:r>
      <w:r>
        <w:rPr>
          <w:rFonts w:hint="eastAsia"/>
        </w:rPr>
        <w:t>提</w:t>
      </w:r>
      <w:r>
        <w:t>升基础设施、护理标准及医务人员资质，提供优质的围产期服务，从而解决孕产妇和新生儿死亡率问题</w:t>
      </w:r>
      <w:r>
        <w:t>(</w:t>
      </w:r>
      <w:r>
        <w:t>《格鲁吉亚围产保健总规划》</w:t>
      </w:r>
      <w:r>
        <w:t>)</w:t>
      </w:r>
      <w:r>
        <w:t>。</w:t>
      </w:r>
    </w:p>
    <w:tbl>
      <w:tblPr>
        <w:tblW w:w="7370" w:type="dxa"/>
        <w:tblInd w:w="1134" w:type="dxa"/>
        <w:tblLayout w:type="fixed"/>
        <w:tblCellMar>
          <w:left w:w="0" w:type="dxa"/>
          <w:right w:w="0" w:type="dxa"/>
        </w:tblCellMar>
        <w:tblLook w:val="04A0"/>
      </w:tblPr>
      <w:tblGrid>
        <w:gridCol w:w="1206"/>
        <w:gridCol w:w="560"/>
        <w:gridCol w:w="560"/>
        <w:gridCol w:w="561"/>
        <w:gridCol w:w="560"/>
        <w:gridCol w:w="560"/>
        <w:gridCol w:w="561"/>
        <w:gridCol w:w="560"/>
        <w:gridCol w:w="560"/>
        <w:gridCol w:w="561"/>
        <w:gridCol w:w="560"/>
        <w:gridCol w:w="561"/>
      </w:tblGrid>
      <w:tr w:rsidR="00581FBB">
        <w:trPr>
          <w:tblHeader/>
        </w:trPr>
        <w:tc>
          <w:tcPr>
            <w:tcW w:w="1206" w:type="dxa"/>
            <w:tcBorders>
              <w:top w:val="single" w:sz="4" w:space="0" w:color="auto"/>
              <w:bottom w:val="single" w:sz="12" w:space="0" w:color="auto"/>
            </w:tcBorders>
            <w:shd w:val="clear" w:color="auto" w:fill="auto"/>
            <w:vAlign w:val="bottom"/>
          </w:tcPr>
          <w:p w:rsidR="00581FBB" w:rsidRDefault="00581FBB">
            <w:pPr>
              <w:pStyle w:val="a0"/>
              <w:ind w:right="0"/>
              <w:rPr>
                <w:rFonts w:hint="eastAsia"/>
                <w:bCs/>
                <w:noProof/>
              </w:rPr>
            </w:pPr>
            <w:r>
              <w:rPr>
                <w:rFonts w:hint="eastAsia"/>
              </w:rPr>
              <w:t>来源</w:t>
            </w:r>
          </w:p>
        </w:tc>
        <w:tc>
          <w:tcPr>
            <w:tcW w:w="560" w:type="dxa"/>
            <w:tcBorders>
              <w:top w:val="single" w:sz="4" w:space="0" w:color="auto"/>
              <w:bottom w:val="single" w:sz="12" w:space="0" w:color="auto"/>
            </w:tcBorders>
            <w:shd w:val="clear" w:color="auto" w:fill="auto"/>
            <w:vAlign w:val="bottom"/>
          </w:tcPr>
          <w:p w:rsidR="00581FBB" w:rsidRDefault="00581FBB">
            <w:pPr>
              <w:pStyle w:val="a0"/>
              <w:ind w:right="0"/>
              <w:jc w:val="right"/>
              <w:rPr>
                <w:rFonts w:hint="eastAsia"/>
                <w:noProof/>
              </w:rPr>
            </w:pPr>
            <w:r>
              <w:rPr>
                <w:rFonts w:hint="eastAsia"/>
                <w:noProof/>
              </w:rPr>
              <w:t>2000</w:t>
            </w:r>
          </w:p>
        </w:tc>
        <w:tc>
          <w:tcPr>
            <w:tcW w:w="560" w:type="dxa"/>
            <w:tcBorders>
              <w:top w:val="single" w:sz="4" w:space="0" w:color="auto"/>
              <w:bottom w:val="single" w:sz="12" w:space="0" w:color="auto"/>
            </w:tcBorders>
            <w:shd w:val="clear" w:color="auto" w:fill="auto"/>
            <w:vAlign w:val="bottom"/>
          </w:tcPr>
          <w:p w:rsidR="00581FBB" w:rsidRDefault="00581FBB">
            <w:pPr>
              <w:pStyle w:val="a0"/>
              <w:ind w:right="0"/>
              <w:jc w:val="right"/>
              <w:rPr>
                <w:rFonts w:hint="eastAsia"/>
                <w:noProof/>
              </w:rPr>
            </w:pPr>
            <w:r>
              <w:rPr>
                <w:rFonts w:hint="eastAsia"/>
                <w:noProof/>
              </w:rPr>
              <w:t>2001</w:t>
            </w:r>
          </w:p>
        </w:tc>
        <w:tc>
          <w:tcPr>
            <w:tcW w:w="561" w:type="dxa"/>
            <w:tcBorders>
              <w:top w:val="single" w:sz="4" w:space="0" w:color="auto"/>
              <w:bottom w:val="single" w:sz="12" w:space="0" w:color="auto"/>
            </w:tcBorders>
            <w:shd w:val="clear" w:color="auto" w:fill="auto"/>
            <w:vAlign w:val="bottom"/>
          </w:tcPr>
          <w:p w:rsidR="00581FBB" w:rsidRDefault="00581FBB">
            <w:pPr>
              <w:pStyle w:val="a0"/>
              <w:ind w:right="0"/>
              <w:jc w:val="right"/>
              <w:rPr>
                <w:rFonts w:hint="eastAsia"/>
                <w:noProof/>
              </w:rPr>
            </w:pPr>
            <w:r>
              <w:rPr>
                <w:rFonts w:hint="eastAsia"/>
                <w:noProof/>
              </w:rPr>
              <w:t>2002</w:t>
            </w:r>
          </w:p>
        </w:tc>
        <w:tc>
          <w:tcPr>
            <w:tcW w:w="560" w:type="dxa"/>
            <w:tcBorders>
              <w:top w:val="single" w:sz="4" w:space="0" w:color="auto"/>
              <w:bottom w:val="single" w:sz="12" w:space="0" w:color="auto"/>
            </w:tcBorders>
            <w:shd w:val="clear" w:color="auto" w:fill="auto"/>
            <w:vAlign w:val="bottom"/>
          </w:tcPr>
          <w:p w:rsidR="00581FBB" w:rsidRDefault="00581FBB">
            <w:pPr>
              <w:pStyle w:val="a0"/>
              <w:ind w:right="0"/>
              <w:jc w:val="right"/>
              <w:rPr>
                <w:rFonts w:hint="eastAsia"/>
                <w:noProof/>
              </w:rPr>
            </w:pPr>
            <w:r>
              <w:rPr>
                <w:rFonts w:hint="eastAsia"/>
                <w:noProof/>
              </w:rPr>
              <w:t>2003</w:t>
            </w:r>
          </w:p>
        </w:tc>
        <w:tc>
          <w:tcPr>
            <w:tcW w:w="560" w:type="dxa"/>
            <w:tcBorders>
              <w:top w:val="single" w:sz="4" w:space="0" w:color="auto"/>
              <w:bottom w:val="single" w:sz="12" w:space="0" w:color="auto"/>
            </w:tcBorders>
            <w:shd w:val="clear" w:color="auto" w:fill="auto"/>
            <w:vAlign w:val="bottom"/>
          </w:tcPr>
          <w:p w:rsidR="00581FBB" w:rsidRDefault="00581FBB">
            <w:pPr>
              <w:pStyle w:val="a0"/>
              <w:ind w:right="0"/>
              <w:jc w:val="right"/>
              <w:rPr>
                <w:rFonts w:hint="eastAsia"/>
                <w:noProof/>
              </w:rPr>
            </w:pPr>
            <w:r>
              <w:rPr>
                <w:rFonts w:hint="eastAsia"/>
                <w:noProof/>
              </w:rPr>
              <w:t>2004</w:t>
            </w:r>
          </w:p>
        </w:tc>
        <w:tc>
          <w:tcPr>
            <w:tcW w:w="561" w:type="dxa"/>
            <w:tcBorders>
              <w:top w:val="single" w:sz="4" w:space="0" w:color="auto"/>
              <w:bottom w:val="single" w:sz="12" w:space="0" w:color="auto"/>
            </w:tcBorders>
            <w:shd w:val="clear" w:color="auto" w:fill="auto"/>
            <w:vAlign w:val="bottom"/>
          </w:tcPr>
          <w:p w:rsidR="00581FBB" w:rsidRDefault="00581FBB">
            <w:pPr>
              <w:pStyle w:val="a0"/>
              <w:ind w:right="0"/>
              <w:jc w:val="right"/>
              <w:rPr>
                <w:rFonts w:hint="eastAsia"/>
                <w:noProof/>
              </w:rPr>
            </w:pPr>
            <w:r>
              <w:rPr>
                <w:rFonts w:hint="eastAsia"/>
                <w:noProof/>
              </w:rPr>
              <w:t>2005</w:t>
            </w:r>
          </w:p>
        </w:tc>
        <w:tc>
          <w:tcPr>
            <w:tcW w:w="560" w:type="dxa"/>
            <w:tcBorders>
              <w:top w:val="single" w:sz="4" w:space="0" w:color="auto"/>
              <w:bottom w:val="single" w:sz="12" w:space="0" w:color="auto"/>
            </w:tcBorders>
            <w:shd w:val="clear" w:color="auto" w:fill="auto"/>
            <w:vAlign w:val="bottom"/>
          </w:tcPr>
          <w:p w:rsidR="00581FBB" w:rsidRDefault="00581FBB">
            <w:pPr>
              <w:pStyle w:val="a0"/>
              <w:ind w:right="0"/>
              <w:jc w:val="right"/>
              <w:rPr>
                <w:rFonts w:hint="eastAsia"/>
                <w:noProof/>
              </w:rPr>
            </w:pPr>
            <w:r>
              <w:rPr>
                <w:rFonts w:hint="eastAsia"/>
                <w:noProof/>
              </w:rPr>
              <w:t>2006</w:t>
            </w:r>
          </w:p>
        </w:tc>
        <w:tc>
          <w:tcPr>
            <w:tcW w:w="560" w:type="dxa"/>
            <w:tcBorders>
              <w:top w:val="single" w:sz="4" w:space="0" w:color="auto"/>
              <w:bottom w:val="single" w:sz="12" w:space="0" w:color="auto"/>
            </w:tcBorders>
            <w:shd w:val="clear" w:color="auto" w:fill="auto"/>
            <w:vAlign w:val="bottom"/>
          </w:tcPr>
          <w:p w:rsidR="00581FBB" w:rsidRDefault="00581FBB">
            <w:pPr>
              <w:pStyle w:val="a0"/>
              <w:ind w:right="0"/>
              <w:jc w:val="right"/>
              <w:rPr>
                <w:rFonts w:hint="eastAsia"/>
                <w:noProof/>
              </w:rPr>
            </w:pPr>
            <w:r>
              <w:rPr>
                <w:rFonts w:hint="eastAsia"/>
                <w:noProof/>
              </w:rPr>
              <w:t>2007</w:t>
            </w:r>
          </w:p>
        </w:tc>
        <w:tc>
          <w:tcPr>
            <w:tcW w:w="561" w:type="dxa"/>
            <w:tcBorders>
              <w:top w:val="single" w:sz="4" w:space="0" w:color="auto"/>
              <w:bottom w:val="single" w:sz="12" w:space="0" w:color="auto"/>
            </w:tcBorders>
            <w:shd w:val="clear" w:color="auto" w:fill="auto"/>
            <w:vAlign w:val="bottom"/>
          </w:tcPr>
          <w:p w:rsidR="00581FBB" w:rsidRDefault="00581FBB">
            <w:pPr>
              <w:pStyle w:val="a0"/>
              <w:ind w:right="0"/>
              <w:jc w:val="right"/>
              <w:rPr>
                <w:rFonts w:hint="eastAsia"/>
                <w:noProof/>
              </w:rPr>
            </w:pPr>
            <w:r>
              <w:rPr>
                <w:rFonts w:hint="eastAsia"/>
                <w:noProof/>
              </w:rPr>
              <w:t>2008</w:t>
            </w:r>
          </w:p>
        </w:tc>
        <w:tc>
          <w:tcPr>
            <w:tcW w:w="560" w:type="dxa"/>
            <w:tcBorders>
              <w:top w:val="single" w:sz="4" w:space="0" w:color="auto"/>
              <w:bottom w:val="single" w:sz="12" w:space="0" w:color="auto"/>
            </w:tcBorders>
            <w:shd w:val="clear" w:color="auto" w:fill="auto"/>
            <w:vAlign w:val="bottom"/>
          </w:tcPr>
          <w:p w:rsidR="00581FBB" w:rsidRDefault="00581FBB">
            <w:pPr>
              <w:pStyle w:val="a0"/>
              <w:ind w:right="0"/>
              <w:jc w:val="right"/>
              <w:rPr>
                <w:rFonts w:hint="eastAsia"/>
                <w:noProof/>
              </w:rPr>
            </w:pPr>
            <w:r>
              <w:rPr>
                <w:rFonts w:hint="eastAsia"/>
                <w:noProof/>
              </w:rPr>
              <w:t>2009</w:t>
            </w:r>
          </w:p>
        </w:tc>
        <w:tc>
          <w:tcPr>
            <w:tcW w:w="561" w:type="dxa"/>
            <w:tcBorders>
              <w:top w:val="single" w:sz="4" w:space="0" w:color="auto"/>
              <w:bottom w:val="single" w:sz="12" w:space="0" w:color="auto"/>
            </w:tcBorders>
            <w:shd w:val="clear" w:color="auto" w:fill="auto"/>
            <w:vAlign w:val="bottom"/>
          </w:tcPr>
          <w:p w:rsidR="00581FBB" w:rsidRDefault="00581FBB">
            <w:pPr>
              <w:pStyle w:val="a0"/>
              <w:ind w:right="0"/>
              <w:jc w:val="right"/>
              <w:rPr>
                <w:rFonts w:hint="eastAsia"/>
                <w:noProof/>
              </w:rPr>
            </w:pPr>
            <w:r>
              <w:rPr>
                <w:rFonts w:hint="eastAsia"/>
                <w:noProof/>
              </w:rPr>
              <w:t>2010</w:t>
            </w:r>
          </w:p>
        </w:tc>
      </w:tr>
      <w:tr w:rsidR="00581FBB">
        <w:tc>
          <w:tcPr>
            <w:tcW w:w="1206" w:type="dxa"/>
            <w:tcBorders>
              <w:top w:val="single" w:sz="12" w:space="0" w:color="auto"/>
            </w:tcBorders>
            <w:shd w:val="clear" w:color="auto" w:fill="auto"/>
          </w:tcPr>
          <w:p w:rsidR="00581FBB" w:rsidRDefault="00581FBB">
            <w:pPr>
              <w:pStyle w:val="a5"/>
              <w:rPr>
                <w:rFonts w:hint="eastAsia"/>
                <w:bCs/>
                <w:noProof/>
              </w:rPr>
            </w:pPr>
            <w:r>
              <w:t>常规统计</w:t>
            </w:r>
            <w:r>
              <w:rPr>
                <w:rFonts w:hint="eastAsia"/>
              </w:rPr>
              <w:t>数字</w:t>
            </w:r>
          </w:p>
        </w:tc>
        <w:tc>
          <w:tcPr>
            <w:tcW w:w="560" w:type="dxa"/>
            <w:tcBorders>
              <w:top w:val="single" w:sz="12" w:space="0" w:color="auto"/>
            </w:tcBorders>
            <w:shd w:val="clear" w:color="auto" w:fill="auto"/>
          </w:tcPr>
          <w:p w:rsidR="00581FBB" w:rsidRDefault="00581FBB">
            <w:pPr>
              <w:pStyle w:val="a5"/>
              <w:ind w:right="0"/>
              <w:jc w:val="right"/>
              <w:rPr>
                <w:bCs/>
              </w:rPr>
            </w:pPr>
            <w:r>
              <w:rPr>
                <w:bCs/>
              </w:rPr>
              <w:t>49.2</w:t>
            </w:r>
          </w:p>
        </w:tc>
        <w:tc>
          <w:tcPr>
            <w:tcW w:w="560" w:type="dxa"/>
            <w:tcBorders>
              <w:top w:val="single" w:sz="12" w:space="0" w:color="auto"/>
            </w:tcBorders>
            <w:shd w:val="clear" w:color="auto" w:fill="auto"/>
          </w:tcPr>
          <w:p w:rsidR="00581FBB" w:rsidRDefault="00581FBB">
            <w:pPr>
              <w:pStyle w:val="a5"/>
              <w:ind w:right="0"/>
              <w:jc w:val="right"/>
              <w:rPr>
                <w:bCs/>
              </w:rPr>
            </w:pPr>
            <w:r>
              <w:rPr>
                <w:bCs/>
              </w:rPr>
              <w:t>58.7</w:t>
            </w:r>
          </w:p>
        </w:tc>
        <w:tc>
          <w:tcPr>
            <w:tcW w:w="561" w:type="dxa"/>
            <w:tcBorders>
              <w:top w:val="single" w:sz="12" w:space="0" w:color="auto"/>
            </w:tcBorders>
            <w:shd w:val="clear" w:color="auto" w:fill="auto"/>
          </w:tcPr>
          <w:p w:rsidR="00581FBB" w:rsidRDefault="00581FBB">
            <w:pPr>
              <w:pStyle w:val="a5"/>
              <w:ind w:right="0"/>
              <w:jc w:val="right"/>
              <w:rPr>
                <w:bCs/>
              </w:rPr>
            </w:pPr>
            <w:r>
              <w:rPr>
                <w:bCs/>
              </w:rPr>
              <w:t>46.6</w:t>
            </w:r>
          </w:p>
        </w:tc>
        <w:tc>
          <w:tcPr>
            <w:tcW w:w="560" w:type="dxa"/>
            <w:tcBorders>
              <w:top w:val="single" w:sz="12" w:space="0" w:color="auto"/>
            </w:tcBorders>
            <w:shd w:val="clear" w:color="auto" w:fill="auto"/>
          </w:tcPr>
          <w:p w:rsidR="00581FBB" w:rsidRDefault="00581FBB">
            <w:pPr>
              <w:pStyle w:val="a5"/>
              <w:ind w:right="0"/>
              <w:jc w:val="right"/>
              <w:rPr>
                <w:bCs/>
              </w:rPr>
            </w:pPr>
            <w:r>
              <w:rPr>
                <w:bCs/>
              </w:rPr>
              <w:t>52.2</w:t>
            </w:r>
          </w:p>
        </w:tc>
        <w:tc>
          <w:tcPr>
            <w:tcW w:w="560" w:type="dxa"/>
            <w:tcBorders>
              <w:top w:val="single" w:sz="12" w:space="0" w:color="auto"/>
            </w:tcBorders>
            <w:shd w:val="clear" w:color="auto" w:fill="auto"/>
          </w:tcPr>
          <w:p w:rsidR="00581FBB" w:rsidRDefault="00581FBB">
            <w:pPr>
              <w:pStyle w:val="a5"/>
              <w:ind w:right="0"/>
              <w:jc w:val="right"/>
              <w:rPr>
                <w:bCs/>
              </w:rPr>
            </w:pPr>
            <w:r>
              <w:rPr>
                <w:bCs/>
              </w:rPr>
              <w:t>45.3</w:t>
            </w:r>
          </w:p>
        </w:tc>
        <w:tc>
          <w:tcPr>
            <w:tcW w:w="561" w:type="dxa"/>
            <w:tcBorders>
              <w:top w:val="single" w:sz="12" w:space="0" w:color="auto"/>
            </w:tcBorders>
            <w:shd w:val="clear" w:color="auto" w:fill="auto"/>
          </w:tcPr>
          <w:p w:rsidR="00581FBB" w:rsidRDefault="00581FBB">
            <w:pPr>
              <w:pStyle w:val="a5"/>
              <w:ind w:right="0"/>
              <w:jc w:val="right"/>
              <w:rPr>
                <w:bCs/>
              </w:rPr>
            </w:pPr>
            <w:r>
              <w:rPr>
                <w:bCs/>
              </w:rPr>
              <w:t>23.4</w:t>
            </w:r>
          </w:p>
        </w:tc>
        <w:tc>
          <w:tcPr>
            <w:tcW w:w="560" w:type="dxa"/>
            <w:tcBorders>
              <w:top w:val="single" w:sz="12" w:space="0" w:color="auto"/>
            </w:tcBorders>
            <w:shd w:val="clear" w:color="auto" w:fill="auto"/>
          </w:tcPr>
          <w:p w:rsidR="00581FBB" w:rsidRDefault="00581FBB">
            <w:pPr>
              <w:pStyle w:val="a5"/>
              <w:ind w:right="0"/>
              <w:jc w:val="right"/>
              <w:rPr>
                <w:bCs/>
              </w:rPr>
            </w:pPr>
            <w:r>
              <w:rPr>
                <w:bCs/>
              </w:rPr>
              <w:t>23.0</w:t>
            </w:r>
          </w:p>
        </w:tc>
        <w:tc>
          <w:tcPr>
            <w:tcW w:w="560" w:type="dxa"/>
            <w:tcBorders>
              <w:top w:val="single" w:sz="12" w:space="0" w:color="auto"/>
            </w:tcBorders>
            <w:shd w:val="clear" w:color="auto" w:fill="auto"/>
          </w:tcPr>
          <w:p w:rsidR="00581FBB" w:rsidRDefault="00581FBB">
            <w:pPr>
              <w:pStyle w:val="a5"/>
              <w:ind w:right="0"/>
              <w:jc w:val="right"/>
              <w:rPr>
                <w:bCs/>
              </w:rPr>
            </w:pPr>
            <w:r>
              <w:rPr>
                <w:bCs/>
              </w:rPr>
              <w:t>20.2</w:t>
            </w:r>
          </w:p>
        </w:tc>
        <w:tc>
          <w:tcPr>
            <w:tcW w:w="561" w:type="dxa"/>
            <w:tcBorders>
              <w:top w:val="single" w:sz="12" w:space="0" w:color="auto"/>
            </w:tcBorders>
            <w:shd w:val="clear" w:color="auto" w:fill="auto"/>
          </w:tcPr>
          <w:p w:rsidR="00581FBB" w:rsidRDefault="00581FBB">
            <w:pPr>
              <w:pStyle w:val="a5"/>
              <w:ind w:right="0"/>
              <w:jc w:val="right"/>
              <w:rPr>
                <w:bCs/>
              </w:rPr>
            </w:pPr>
            <w:r>
              <w:rPr>
                <w:bCs/>
              </w:rPr>
              <w:t>14.4</w:t>
            </w:r>
          </w:p>
        </w:tc>
        <w:tc>
          <w:tcPr>
            <w:tcW w:w="560" w:type="dxa"/>
            <w:tcBorders>
              <w:top w:val="single" w:sz="12" w:space="0" w:color="auto"/>
            </w:tcBorders>
            <w:shd w:val="clear" w:color="auto" w:fill="auto"/>
          </w:tcPr>
          <w:p w:rsidR="00581FBB" w:rsidRDefault="00581FBB">
            <w:pPr>
              <w:pStyle w:val="a5"/>
              <w:ind w:right="0"/>
              <w:jc w:val="right"/>
              <w:rPr>
                <w:bCs/>
              </w:rPr>
            </w:pPr>
            <w:r>
              <w:rPr>
                <w:bCs/>
              </w:rPr>
              <w:t>52.1</w:t>
            </w:r>
          </w:p>
        </w:tc>
        <w:tc>
          <w:tcPr>
            <w:tcW w:w="561" w:type="dxa"/>
            <w:tcBorders>
              <w:top w:val="single" w:sz="12" w:space="0" w:color="auto"/>
            </w:tcBorders>
            <w:shd w:val="clear" w:color="auto" w:fill="auto"/>
          </w:tcPr>
          <w:p w:rsidR="00581FBB" w:rsidRDefault="00581FBB">
            <w:pPr>
              <w:pStyle w:val="a5"/>
              <w:ind w:right="0"/>
              <w:jc w:val="right"/>
              <w:rPr>
                <w:bCs/>
              </w:rPr>
            </w:pPr>
            <w:r>
              <w:rPr>
                <w:bCs/>
              </w:rPr>
              <w:t>19.4</w:t>
            </w:r>
          </w:p>
        </w:tc>
      </w:tr>
      <w:tr w:rsidR="00581FBB">
        <w:tc>
          <w:tcPr>
            <w:tcW w:w="1206" w:type="dxa"/>
            <w:tcBorders>
              <w:bottom w:val="single" w:sz="12" w:space="0" w:color="auto"/>
            </w:tcBorders>
            <w:shd w:val="clear" w:color="auto" w:fill="auto"/>
          </w:tcPr>
          <w:p w:rsidR="00581FBB" w:rsidRDefault="00581FBB">
            <w:pPr>
              <w:pStyle w:val="a5"/>
              <w:rPr>
                <w:bCs/>
                <w:noProof/>
              </w:rPr>
            </w:pPr>
            <w:r>
              <w:t>生殖健康调查</w:t>
            </w:r>
          </w:p>
        </w:tc>
        <w:tc>
          <w:tcPr>
            <w:tcW w:w="560" w:type="dxa"/>
            <w:tcBorders>
              <w:bottom w:val="single" w:sz="12" w:space="0" w:color="auto"/>
            </w:tcBorders>
            <w:shd w:val="clear" w:color="auto" w:fill="auto"/>
          </w:tcPr>
          <w:p w:rsidR="00581FBB" w:rsidRDefault="00581FBB">
            <w:pPr>
              <w:pStyle w:val="a5"/>
              <w:ind w:right="0"/>
              <w:jc w:val="right"/>
              <w:rPr>
                <w:bCs/>
                <w:noProof/>
              </w:rPr>
            </w:pPr>
          </w:p>
        </w:tc>
        <w:tc>
          <w:tcPr>
            <w:tcW w:w="560" w:type="dxa"/>
            <w:tcBorders>
              <w:bottom w:val="single" w:sz="12" w:space="0" w:color="auto"/>
            </w:tcBorders>
            <w:shd w:val="clear" w:color="auto" w:fill="auto"/>
          </w:tcPr>
          <w:p w:rsidR="00581FBB" w:rsidRDefault="00581FBB">
            <w:pPr>
              <w:pStyle w:val="a5"/>
              <w:ind w:right="0"/>
              <w:jc w:val="right"/>
              <w:rPr>
                <w:bCs/>
                <w:noProof/>
              </w:rPr>
            </w:pPr>
          </w:p>
        </w:tc>
        <w:tc>
          <w:tcPr>
            <w:tcW w:w="561" w:type="dxa"/>
            <w:tcBorders>
              <w:bottom w:val="single" w:sz="12" w:space="0" w:color="auto"/>
            </w:tcBorders>
            <w:shd w:val="clear" w:color="auto" w:fill="auto"/>
          </w:tcPr>
          <w:p w:rsidR="00581FBB" w:rsidRDefault="00581FBB">
            <w:pPr>
              <w:pStyle w:val="a5"/>
              <w:ind w:right="0"/>
              <w:jc w:val="right"/>
              <w:rPr>
                <w:bCs/>
                <w:noProof/>
              </w:rPr>
            </w:pPr>
          </w:p>
        </w:tc>
        <w:tc>
          <w:tcPr>
            <w:tcW w:w="560" w:type="dxa"/>
            <w:tcBorders>
              <w:bottom w:val="single" w:sz="12" w:space="0" w:color="auto"/>
            </w:tcBorders>
            <w:shd w:val="clear" w:color="auto" w:fill="auto"/>
          </w:tcPr>
          <w:p w:rsidR="00581FBB" w:rsidRDefault="00581FBB">
            <w:pPr>
              <w:pStyle w:val="a5"/>
              <w:ind w:right="0"/>
              <w:jc w:val="right"/>
              <w:rPr>
                <w:bCs/>
                <w:noProof/>
              </w:rPr>
            </w:pPr>
          </w:p>
        </w:tc>
        <w:tc>
          <w:tcPr>
            <w:tcW w:w="560" w:type="dxa"/>
            <w:tcBorders>
              <w:bottom w:val="single" w:sz="12" w:space="0" w:color="auto"/>
            </w:tcBorders>
            <w:shd w:val="clear" w:color="auto" w:fill="auto"/>
          </w:tcPr>
          <w:p w:rsidR="00581FBB" w:rsidRDefault="00581FBB">
            <w:pPr>
              <w:pStyle w:val="a5"/>
              <w:ind w:right="0"/>
              <w:jc w:val="right"/>
              <w:rPr>
                <w:bCs/>
                <w:noProof/>
              </w:rPr>
            </w:pPr>
          </w:p>
        </w:tc>
        <w:tc>
          <w:tcPr>
            <w:tcW w:w="561" w:type="dxa"/>
            <w:tcBorders>
              <w:bottom w:val="single" w:sz="12" w:space="0" w:color="auto"/>
            </w:tcBorders>
            <w:shd w:val="clear" w:color="auto" w:fill="auto"/>
          </w:tcPr>
          <w:p w:rsidR="00581FBB" w:rsidRDefault="00581FBB">
            <w:pPr>
              <w:pStyle w:val="a5"/>
              <w:ind w:right="0"/>
              <w:jc w:val="right"/>
              <w:rPr>
                <w:bCs/>
                <w:noProof/>
              </w:rPr>
            </w:pPr>
          </w:p>
        </w:tc>
        <w:tc>
          <w:tcPr>
            <w:tcW w:w="560" w:type="dxa"/>
            <w:tcBorders>
              <w:bottom w:val="single" w:sz="12" w:space="0" w:color="auto"/>
            </w:tcBorders>
            <w:shd w:val="clear" w:color="auto" w:fill="auto"/>
          </w:tcPr>
          <w:p w:rsidR="00581FBB" w:rsidRDefault="00581FBB">
            <w:pPr>
              <w:pStyle w:val="a5"/>
              <w:ind w:right="0"/>
              <w:jc w:val="right"/>
              <w:rPr>
                <w:bCs/>
                <w:noProof/>
              </w:rPr>
            </w:pPr>
            <w:r>
              <w:rPr>
                <w:bCs/>
              </w:rPr>
              <w:t>65.6</w:t>
            </w:r>
          </w:p>
        </w:tc>
        <w:tc>
          <w:tcPr>
            <w:tcW w:w="560" w:type="dxa"/>
            <w:tcBorders>
              <w:bottom w:val="single" w:sz="12" w:space="0" w:color="auto"/>
            </w:tcBorders>
            <w:shd w:val="clear" w:color="auto" w:fill="auto"/>
          </w:tcPr>
          <w:p w:rsidR="00581FBB" w:rsidRDefault="00581FBB">
            <w:pPr>
              <w:pStyle w:val="a5"/>
              <w:ind w:right="0"/>
              <w:jc w:val="right"/>
              <w:rPr>
                <w:bCs/>
                <w:noProof/>
              </w:rPr>
            </w:pPr>
          </w:p>
        </w:tc>
        <w:tc>
          <w:tcPr>
            <w:tcW w:w="561" w:type="dxa"/>
            <w:tcBorders>
              <w:bottom w:val="single" w:sz="12" w:space="0" w:color="auto"/>
            </w:tcBorders>
            <w:shd w:val="clear" w:color="auto" w:fill="auto"/>
          </w:tcPr>
          <w:p w:rsidR="00581FBB" w:rsidRDefault="00581FBB">
            <w:pPr>
              <w:pStyle w:val="a5"/>
              <w:ind w:right="0"/>
              <w:jc w:val="right"/>
              <w:rPr>
                <w:bCs/>
                <w:noProof/>
              </w:rPr>
            </w:pPr>
          </w:p>
        </w:tc>
        <w:tc>
          <w:tcPr>
            <w:tcW w:w="560" w:type="dxa"/>
            <w:tcBorders>
              <w:bottom w:val="single" w:sz="12" w:space="0" w:color="auto"/>
            </w:tcBorders>
            <w:shd w:val="clear" w:color="auto" w:fill="auto"/>
          </w:tcPr>
          <w:p w:rsidR="00581FBB" w:rsidRDefault="00581FBB">
            <w:pPr>
              <w:pStyle w:val="a5"/>
              <w:ind w:right="0"/>
              <w:jc w:val="right"/>
              <w:rPr>
                <w:bCs/>
                <w:noProof/>
              </w:rPr>
            </w:pPr>
          </w:p>
        </w:tc>
        <w:tc>
          <w:tcPr>
            <w:tcW w:w="561" w:type="dxa"/>
            <w:tcBorders>
              <w:bottom w:val="single" w:sz="12" w:space="0" w:color="auto"/>
            </w:tcBorders>
            <w:shd w:val="clear" w:color="auto" w:fill="auto"/>
          </w:tcPr>
          <w:p w:rsidR="00581FBB" w:rsidRDefault="00581FBB">
            <w:pPr>
              <w:pStyle w:val="a5"/>
              <w:ind w:right="0"/>
              <w:jc w:val="right"/>
              <w:rPr>
                <w:bCs/>
                <w:noProof/>
              </w:rPr>
            </w:pPr>
            <w:r>
              <w:rPr>
                <w:bCs/>
                <w:noProof/>
              </w:rPr>
              <w:t>19.4</w:t>
            </w:r>
          </w:p>
        </w:tc>
      </w:tr>
    </w:tbl>
    <w:p w:rsidR="00581FBB" w:rsidRDefault="00581FBB">
      <w:pPr>
        <w:pStyle w:val="SingleTxtGC"/>
        <w:spacing w:after="0" w:line="200" w:lineRule="exact"/>
        <w:rPr>
          <w:rFonts w:hint="eastAsia"/>
        </w:rPr>
      </w:pPr>
    </w:p>
    <w:p w:rsidR="00581FBB" w:rsidRDefault="00581FBB">
      <w:pPr>
        <w:pStyle w:val="SingleTxtGC"/>
      </w:pPr>
      <w:r>
        <w:rPr>
          <w:szCs w:val="21"/>
        </w:rPr>
        <w:t xml:space="preserve">233.  </w:t>
      </w:r>
      <w:r>
        <w:rPr>
          <w:szCs w:val="21"/>
        </w:rPr>
        <w:t>此外，计划生育服务使用率的提高以及</w:t>
      </w:r>
      <w:r>
        <w:rPr>
          <w:rFonts w:hint="eastAsia"/>
          <w:szCs w:val="21"/>
        </w:rPr>
        <w:t>妊娠</w:t>
      </w:r>
      <w:r>
        <w:rPr>
          <w:szCs w:val="21"/>
        </w:rPr>
        <w:t>间隔的</w:t>
      </w:r>
      <w:r>
        <w:rPr>
          <w:rFonts w:hint="eastAsia"/>
          <w:szCs w:val="21"/>
        </w:rPr>
        <w:t>改</w:t>
      </w:r>
      <w:r>
        <w:rPr>
          <w:szCs w:val="21"/>
        </w:rPr>
        <w:t>善使得越来越多的妇女表示</w:t>
      </w:r>
      <w:r>
        <w:rPr>
          <w:rFonts w:hint="eastAsia"/>
          <w:szCs w:val="21"/>
        </w:rPr>
        <w:t>最近</w:t>
      </w:r>
      <w:r>
        <w:rPr>
          <w:szCs w:val="21"/>
        </w:rPr>
        <w:t>一次怀孕是计划内的。根据</w:t>
      </w:r>
      <w:r>
        <w:rPr>
          <w:szCs w:val="21"/>
        </w:rPr>
        <w:t>1999</w:t>
      </w:r>
      <w:r>
        <w:rPr>
          <w:szCs w:val="21"/>
        </w:rPr>
        <w:t>年的生殖健康调查数据，近</w:t>
      </w:r>
      <w:r>
        <w:rPr>
          <w:szCs w:val="21"/>
        </w:rPr>
        <w:t>59</w:t>
      </w:r>
      <w:r>
        <w:rPr>
          <w:rFonts w:hint="eastAsia"/>
          <w:szCs w:val="21"/>
        </w:rPr>
        <w:t>%</w:t>
      </w:r>
      <w:r>
        <w:rPr>
          <w:szCs w:val="21"/>
        </w:rPr>
        <w:t>的妇女表示近</w:t>
      </w:r>
      <w:r>
        <w:rPr>
          <w:rFonts w:hint="eastAsia"/>
          <w:szCs w:val="21"/>
        </w:rPr>
        <w:t>五</w:t>
      </w:r>
      <w:r>
        <w:rPr>
          <w:szCs w:val="21"/>
        </w:rPr>
        <w:t>年</w:t>
      </w:r>
      <w:r>
        <w:rPr>
          <w:rFonts w:hint="eastAsia"/>
          <w:szCs w:val="21"/>
        </w:rPr>
        <w:t>里</w:t>
      </w:r>
      <w:r>
        <w:rPr>
          <w:szCs w:val="21"/>
        </w:rPr>
        <w:t>的</w:t>
      </w:r>
      <w:r>
        <w:rPr>
          <w:rFonts w:hint="eastAsia"/>
          <w:szCs w:val="21"/>
        </w:rPr>
        <w:t>最近一</w:t>
      </w:r>
      <w:r>
        <w:rPr>
          <w:szCs w:val="21"/>
        </w:rPr>
        <w:t>次怀孕是意外</w:t>
      </w:r>
      <w:r>
        <w:rPr>
          <w:rFonts w:hint="eastAsia"/>
          <w:szCs w:val="21"/>
        </w:rPr>
        <w:t>的</w:t>
      </w:r>
      <w:r>
        <w:rPr>
          <w:szCs w:val="21"/>
        </w:rPr>
        <w:t>，</w:t>
      </w:r>
      <w:r>
        <w:rPr>
          <w:szCs w:val="21"/>
        </w:rPr>
        <w:t>2005</w:t>
      </w:r>
      <w:r>
        <w:rPr>
          <w:szCs w:val="21"/>
        </w:rPr>
        <w:t>年</w:t>
      </w:r>
      <w:r>
        <w:rPr>
          <w:rFonts w:hint="eastAsia"/>
          <w:szCs w:val="21"/>
        </w:rPr>
        <w:t>，该</w:t>
      </w:r>
      <w:r>
        <w:rPr>
          <w:szCs w:val="21"/>
        </w:rPr>
        <w:t>数字降至</w:t>
      </w:r>
      <w:r>
        <w:rPr>
          <w:szCs w:val="21"/>
        </w:rPr>
        <w:t>51</w:t>
      </w:r>
      <w:r>
        <w:rPr>
          <w:rFonts w:hint="eastAsia"/>
          <w:szCs w:val="21"/>
        </w:rPr>
        <w:t>%</w:t>
      </w:r>
      <w:r>
        <w:rPr>
          <w:szCs w:val="21"/>
        </w:rPr>
        <w:t>，而到</w:t>
      </w:r>
      <w:r>
        <w:rPr>
          <w:szCs w:val="21"/>
        </w:rPr>
        <w:t>2010</w:t>
      </w:r>
      <w:r>
        <w:rPr>
          <w:szCs w:val="21"/>
        </w:rPr>
        <w:t>年，接受调查的妇女中只有</w:t>
      </w:r>
      <w:r>
        <w:rPr>
          <w:szCs w:val="21"/>
        </w:rPr>
        <w:t>36%</w:t>
      </w:r>
      <w:r>
        <w:rPr>
          <w:szCs w:val="21"/>
        </w:rPr>
        <w:t>表示</w:t>
      </w:r>
      <w:r>
        <w:rPr>
          <w:rFonts w:hint="eastAsia"/>
          <w:szCs w:val="21"/>
        </w:rPr>
        <w:t>最近</w:t>
      </w:r>
      <w:r>
        <w:rPr>
          <w:szCs w:val="21"/>
        </w:rPr>
        <w:t>一次怀孕是计划</w:t>
      </w:r>
      <w:r>
        <w:rPr>
          <w:rFonts w:hint="eastAsia"/>
          <w:szCs w:val="21"/>
        </w:rPr>
        <w:t>外</w:t>
      </w:r>
      <w:r>
        <w:rPr>
          <w:szCs w:val="21"/>
        </w:rPr>
        <w:t>/</w:t>
      </w:r>
      <w:r>
        <w:rPr>
          <w:szCs w:val="21"/>
        </w:rPr>
        <w:t>意外的。在同一时期，作为计划生育的首选方法，现代避孕药具的使用率增加了一倍，而育龄妇女未得到满足的计划生育服务需求减半。</w:t>
      </w:r>
    </w:p>
    <w:p w:rsidR="00581FBB" w:rsidRDefault="00581FBB">
      <w:pPr>
        <w:pStyle w:val="SingleTxtGC"/>
      </w:pPr>
      <w:r>
        <w:t xml:space="preserve">234.  </w:t>
      </w:r>
      <w:r>
        <w:t>根据生殖健康调查和官方统计</w:t>
      </w:r>
      <w:r>
        <w:rPr>
          <w:rFonts w:hint="eastAsia"/>
        </w:rPr>
        <w:t>的报告</w:t>
      </w:r>
      <w:r>
        <w:t>，格鲁吉亚高</w:t>
      </w:r>
      <w:r>
        <w:rPr>
          <w:rFonts w:hint="eastAsia"/>
        </w:rPr>
        <w:t>得惊人</w:t>
      </w:r>
      <w:r>
        <w:t>的堕胎率开始下降</w:t>
      </w:r>
      <w:r>
        <w:t>(</w:t>
      </w:r>
      <w:r>
        <w:t>虽然官方统计数据</w:t>
      </w:r>
      <w:r>
        <w:rPr>
          <w:rFonts w:hint="eastAsia"/>
        </w:rPr>
        <w:t>也</w:t>
      </w:r>
      <w:r>
        <w:t>显示略有增加，</w:t>
      </w:r>
      <w:r>
        <w:rPr>
          <w:rFonts w:hint="eastAsia"/>
        </w:rPr>
        <w:t>但</w:t>
      </w:r>
      <w:r>
        <w:t>考虑到</w:t>
      </w:r>
      <w:r>
        <w:rPr>
          <w:rFonts w:hint="eastAsia"/>
        </w:rPr>
        <w:t>报告的</w:t>
      </w:r>
      <w:r>
        <w:t>堕胎调查</w:t>
      </w:r>
      <w:r>
        <w:rPr>
          <w:rFonts w:hint="eastAsia"/>
        </w:rPr>
        <w:t>与</w:t>
      </w:r>
      <w:r>
        <w:t>官方数据之间存在巨大差异，这一增加也反映了系统</w:t>
      </w:r>
      <w:r>
        <w:rPr>
          <w:rFonts w:hint="eastAsia"/>
        </w:rPr>
        <w:t>的</w:t>
      </w:r>
      <w:r>
        <w:t>敏感</w:t>
      </w:r>
      <w:r>
        <w:rPr>
          <w:rFonts w:hint="eastAsia"/>
        </w:rPr>
        <w:t>性在增强</w:t>
      </w:r>
      <w:r>
        <w:t>)</w:t>
      </w:r>
      <w:r>
        <w:t>。根据生殖健康调查数据，</w:t>
      </w:r>
      <w:r>
        <w:t>2010</w:t>
      </w:r>
      <w:r>
        <w:t>年的总人工流产率与第一次调查</w:t>
      </w:r>
      <w:r>
        <w:t>(1999</w:t>
      </w:r>
      <w:r>
        <w:t>年</w:t>
      </w:r>
      <w:r>
        <w:t>)</w:t>
      </w:r>
      <w:r>
        <w:t>相比下降了</w:t>
      </w:r>
      <w:r>
        <w:t>58</w:t>
      </w:r>
      <w:r>
        <w:rPr>
          <w:rFonts w:hint="eastAsia"/>
        </w:rPr>
        <w:t>%</w:t>
      </w:r>
      <w:r>
        <w:t>，下降的主要原因是现代避孕药具的使用和总</w:t>
      </w:r>
      <w:r>
        <w:rPr>
          <w:rFonts w:hint="eastAsia"/>
        </w:rPr>
        <w:t>和</w:t>
      </w:r>
      <w:r>
        <w:t>生育率的上升。</w:t>
      </w:r>
    </w:p>
    <w:p w:rsidR="00581FBB" w:rsidRDefault="00581FBB">
      <w:pPr>
        <w:pStyle w:val="SingleTxtGC"/>
      </w:pPr>
      <w:r>
        <w:t xml:space="preserve">235.  </w:t>
      </w:r>
      <w:r>
        <w:t>使用现代避孕药具和出生率提高均得到政府、社会和国际捐助者的大力支持。捐助组织支</w:t>
      </w:r>
      <w:r>
        <w:rPr>
          <w:rFonts w:hint="eastAsia"/>
        </w:rPr>
        <w:t>助了</w:t>
      </w:r>
      <w:r>
        <w:t>格鲁吉亚</w:t>
      </w:r>
      <w:r>
        <w:rPr>
          <w:rFonts w:hint="eastAsia"/>
        </w:rPr>
        <w:t>的</w:t>
      </w:r>
      <w:r>
        <w:t>避孕药具</w:t>
      </w:r>
      <w:r>
        <w:rPr>
          <w:rFonts w:hint="eastAsia"/>
        </w:rPr>
        <w:t>供应</w:t>
      </w:r>
      <w:r>
        <w:t>，政府对拥有三个或以上子女的家庭</w:t>
      </w:r>
      <w:r>
        <w:rPr>
          <w:rFonts w:hint="eastAsia"/>
        </w:rPr>
        <w:t>实施</w:t>
      </w:r>
      <w:r>
        <w:t>特殊的现金</w:t>
      </w:r>
      <w:r>
        <w:rPr>
          <w:rFonts w:hint="eastAsia"/>
        </w:rPr>
        <w:t>补贴方案</w:t>
      </w:r>
      <w:r>
        <w:t>。为了推进现代避孕药具的使用，现代避孕药具</w:t>
      </w:r>
      <w:r>
        <w:rPr>
          <w:rFonts w:hint="eastAsia"/>
        </w:rPr>
        <w:t>列</w:t>
      </w:r>
      <w:r>
        <w:t>入</w:t>
      </w:r>
      <w:r>
        <w:rPr>
          <w:rFonts w:hint="eastAsia"/>
        </w:rPr>
        <w:t>了必需</w:t>
      </w:r>
      <w:r>
        <w:t>药</w:t>
      </w:r>
      <w:r>
        <w:rPr>
          <w:rFonts w:hint="eastAsia"/>
        </w:rPr>
        <w:t>品包</w:t>
      </w:r>
      <w:r>
        <w:t>。此外，药品</w:t>
      </w:r>
      <w:r>
        <w:rPr>
          <w:rFonts w:hint="eastAsia"/>
        </w:rPr>
        <w:t>登记</w:t>
      </w:r>
      <w:r>
        <w:t>制度的自由化和平行进口</w:t>
      </w:r>
      <w:r>
        <w:rPr>
          <w:rFonts w:hint="eastAsia"/>
        </w:rPr>
        <w:t>的</w:t>
      </w:r>
      <w:r>
        <w:t>合法化导致近</w:t>
      </w:r>
      <w:r>
        <w:t>30</w:t>
      </w:r>
      <w:r>
        <w:rPr>
          <w:rFonts w:hint="eastAsia"/>
        </w:rPr>
        <w:t>%</w:t>
      </w:r>
      <w:r>
        <w:t>的药品降价，包括避孕药具。目前，超过三分之一的已婚妇女表示</w:t>
      </w:r>
      <w:r>
        <w:rPr>
          <w:rFonts w:hint="eastAsia"/>
        </w:rPr>
        <w:t>采</w:t>
      </w:r>
      <w:r>
        <w:t>用某种避孕方法。总体而言，避孕</w:t>
      </w:r>
      <w:r>
        <w:rPr>
          <w:rFonts w:hint="eastAsia"/>
        </w:rPr>
        <w:t>普及</w:t>
      </w:r>
      <w:r>
        <w:t>率</w:t>
      </w:r>
      <w:r>
        <w:rPr>
          <w:rFonts w:hint="eastAsia"/>
        </w:rPr>
        <w:t>提高</w:t>
      </w:r>
      <w:r>
        <w:t>与现代避孕方法的使用密切相关。</w:t>
      </w:r>
    </w:p>
    <w:p w:rsidR="00581FBB" w:rsidRDefault="00581FBB">
      <w:pPr>
        <w:pStyle w:val="SingleTxtGC"/>
      </w:pPr>
      <w:r>
        <w:t xml:space="preserve">236.  </w:t>
      </w:r>
      <w:r>
        <w:t>重要的是，格鲁吉亚也</w:t>
      </w:r>
      <w:r>
        <w:rPr>
          <w:rFonts w:hint="eastAsia"/>
        </w:rPr>
        <w:t>推</w:t>
      </w:r>
      <w:r>
        <w:t>行普遍的癌症筛查方案，其中包括免费筛查乳腺癌、宫颈癌和</w:t>
      </w:r>
      <w:r>
        <w:rPr>
          <w:rFonts w:hint="eastAsia"/>
        </w:rPr>
        <w:t>结</w:t>
      </w:r>
      <w:r>
        <w:t>肠</w:t>
      </w:r>
      <w:r>
        <w:rPr>
          <w:rFonts w:hint="eastAsia"/>
        </w:rPr>
        <w:t>直肠</w:t>
      </w:r>
      <w:r>
        <w:t>癌，也为男性筛查前列腺癌。自</w:t>
      </w:r>
      <w:r>
        <w:t>2011</w:t>
      </w:r>
      <w:r>
        <w:t>年起，可以在格鲁吉亚各地区进行筛查。虽然格鲁吉亚癌症发现</w:t>
      </w:r>
      <w:r>
        <w:rPr>
          <w:rFonts w:hint="eastAsia"/>
        </w:rPr>
        <w:t>得</w:t>
      </w:r>
      <w:r>
        <w:t>晚仍</w:t>
      </w:r>
      <w:r>
        <w:rPr>
          <w:rFonts w:hint="eastAsia"/>
        </w:rPr>
        <w:t>是个</w:t>
      </w:r>
      <w:r>
        <w:t>严重</w:t>
      </w:r>
      <w:r>
        <w:rPr>
          <w:rFonts w:hint="eastAsia"/>
        </w:rPr>
        <w:t>问题</w:t>
      </w:r>
      <w:r>
        <w:t>，但</w:t>
      </w:r>
      <w:r>
        <w:rPr>
          <w:rFonts w:hint="eastAsia"/>
        </w:rPr>
        <w:t>一个</w:t>
      </w:r>
      <w:r>
        <w:t>积极趋势是</w:t>
      </w:r>
      <w:r>
        <w:rPr>
          <w:rFonts w:hint="eastAsia"/>
        </w:rPr>
        <w:t>患</w:t>
      </w:r>
      <w:r>
        <w:t>三</w:t>
      </w:r>
      <w:r>
        <w:rPr>
          <w:rFonts w:hint="eastAsia"/>
        </w:rPr>
        <w:t>期</w:t>
      </w:r>
      <w:r>
        <w:t>和四</w:t>
      </w:r>
      <w:r>
        <w:rPr>
          <w:rFonts w:hint="eastAsia"/>
        </w:rPr>
        <w:t>期</w:t>
      </w:r>
      <w:r>
        <w:t>乳腺癌</w:t>
      </w:r>
      <w:r>
        <w:rPr>
          <w:rFonts w:hint="eastAsia"/>
        </w:rPr>
        <w:t>的</w:t>
      </w:r>
      <w:r>
        <w:t>比例</w:t>
      </w:r>
      <w:r>
        <w:rPr>
          <w:rFonts w:hint="eastAsia"/>
        </w:rPr>
        <w:t>正在</w:t>
      </w:r>
      <w:r>
        <w:t>下降。</w:t>
      </w:r>
    </w:p>
    <w:p w:rsidR="00581FBB" w:rsidRDefault="00581FBB">
      <w:pPr>
        <w:pStyle w:val="H23GC"/>
        <w:rPr>
          <w:rFonts w:hint="eastAsia"/>
        </w:rPr>
      </w:pPr>
      <w:r>
        <w:rPr>
          <w:rFonts w:hint="eastAsia"/>
          <w:szCs w:val="21"/>
        </w:rPr>
        <w:tab/>
      </w:r>
      <w:bookmarkStart w:id="38" w:name="_Toc350338318"/>
      <w:bookmarkStart w:id="39" w:name="_Toc350338339"/>
      <w:r>
        <w:rPr>
          <w:rFonts w:hint="eastAsia"/>
          <w:szCs w:val="21"/>
        </w:rPr>
        <w:tab/>
      </w:r>
      <w:r>
        <w:rPr>
          <w:rFonts w:hint="eastAsia"/>
          <w:szCs w:val="21"/>
        </w:rPr>
        <w:t>第十三条</w:t>
      </w:r>
      <w:bookmarkEnd w:id="38"/>
      <w:bookmarkEnd w:id="39"/>
    </w:p>
    <w:p w:rsidR="00581FBB" w:rsidRDefault="00581FBB">
      <w:pPr>
        <w:pStyle w:val="SingleTxtGC"/>
      </w:pPr>
      <w:bookmarkStart w:id="40" w:name="article14"/>
      <w:bookmarkEnd w:id="40"/>
      <w:r>
        <w:rPr>
          <w:szCs w:val="21"/>
        </w:rPr>
        <w:t xml:space="preserve">237.  </w:t>
      </w:r>
      <w:r>
        <w:rPr>
          <w:rFonts w:hint="eastAsia"/>
          <w:szCs w:val="21"/>
        </w:rPr>
        <w:t>在此提及</w:t>
      </w:r>
      <w:r>
        <w:rPr>
          <w:szCs w:val="21"/>
        </w:rPr>
        <w:t>格鲁吉亚对委员会结论意见第</w:t>
      </w:r>
      <w:r>
        <w:rPr>
          <w:szCs w:val="21"/>
        </w:rPr>
        <w:t>27</w:t>
      </w:r>
      <w:r>
        <w:rPr>
          <w:szCs w:val="21"/>
        </w:rPr>
        <w:t>和</w:t>
      </w:r>
      <w:r>
        <w:rPr>
          <w:rFonts w:hint="eastAsia"/>
          <w:szCs w:val="21"/>
        </w:rPr>
        <w:t>第</w:t>
      </w:r>
      <w:r>
        <w:rPr>
          <w:szCs w:val="21"/>
        </w:rPr>
        <w:t>28</w:t>
      </w:r>
      <w:r>
        <w:rPr>
          <w:szCs w:val="21"/>
        </w:rPr>
        <w:t>段所载建议的</w:t>
      </w:r>
      <w:r>
        <w:rPr>
          <w:rFonts w:hint="eastAsia"/>
          <w:szCs w:val="21"/>
        </w:rPr>
        <w:t>答</w:t>
      </w:r>
      <w:r>
        <w:rPr>
          <w:szCs w:val="21"/>
        </w:rPr>
        <w:t>复。</w:t>
      </w:r>
    </w:p>
    <w:p w:rsidR="00581FBB" w:rsidRDefault="00581FBB">
      <w:pPr>
        <w:pStyle w:val="SingleTxtGC"/>
        <w:rPr>
          <w:bCs/>
          <w:iCs/>
        </w:rPr>
      </w:pPr>
      <w:r>
        <w:t xml:space="preserve">238.  </w:t>
      </w:r>
      <w:r>
        <w:t>此外，妇女</w:t>
      </w:r>
      <w:r>
        <w:rPr>
          <w:rFonts w:hint="eastAsia"/>
        </w:rPr>
        <w:t>可</w:t>
      </w:r>
      <w:r>
        <w:t>不受任何歧视地参与体育和文化生活所有领域的活动。传统上，格鲁吉亚妇女在体育和最广义的文化生活中</w:t>
      </w:r>
      <w:r>
        <w:rPr>
          <w:rFonts w:hint="eastAsia"/>
        </w:rPr>
        <w:t>技能出众、</w:t>
      </w:r>
      <w:r>
        <w:t>成绩斐然。在此应</w:t>
      </w:r>
      <w:r>
        <w:rPr>
          <w:rFonts w:hint="eastAsia"/>
        </w:rPr>
        <w:t>当</w:t>
      </w:r>
      <w:r>
        <w:t>提及，目前格鲁吉亚与其他国家一样拥有国家女子射箭队，该队完全由国家资助，队员中</w:t>
      </w:r>
      <w:r>
        <w:rPr>
          <w:rFonts w:hint="eastAsia"/>
        </w:rPr>
        <w:t>有</w:t>
      </w:r>
      <w:r>
        <w:t>一些世界著名的女子射箭运动员。格鲁吉亚国家</w:t>
      </w:r>
      <w:r>
        <w:rPr>
          <w:rFonts w:hint="eastAsia"/>
        </w:rPr>
        <w:t>女子</w:t>
      </w:r>
      <w:r>
        <w:t>柔道队</w:t>
      </w:r>
      <w:r>
        <w:rPr>
          <w:rFonts w:hint="eastAsia"/>
        </w:rPr>
        <w:t>三</w:t>
      </w:r>
      <w:r>
        <w:t>个不</w:t>
      </w:r>
      <w:r>
        <w:rPr>
          <w:rFonts w:cs="Arial"/>
        </w:rPr>
        <w:t>同年龄组</w:t>
      </w:r>
      <w:r>
        <w:rPr>
          <w:rFonts w:cs="Arial" w:hint="eastAsia"/>
        </w:rPr>
        <w:t>共有</w:t>
      </w:r>
      <w:r>
        <w:rPr>
          <w:rFonts w:cs="Arial"/>
        </w:rPr>
        <w:t>约</w:t>
      </w:r>
      <w:r>
        <w:rPr>
          <w:rFonts w:cs="Arial"/>
        </w:rPr>
        <w:t>100</w:t>
      </w:r>
      <w:r>
        <w:rPr>
          <w:rFonts w:cs="Arial"/>
        </w:rPr>
        <w:t>名</w:t>
      </w:r>
      <w:r>
        <w:rPr>
          <w:rFonts w:cs="Arial" w:hint="eastAsia"/>
        </w:rPr>
        <w:t>女运动员，柔道队也</w:t>
      </w:r>
      <w:r>
        <w:rPr>
          <w:rFonts w:cs="Arial"/>
        </w:rPr>
        <w:t>完全由国家资助</w:t>
      </w:r>
      <w:r>
        <w:rPr>
          <w:rFonts w:cs="Arial" w:hint="eastAsia"/>
        </w:rPr>
        <w:t>，队里</w:t>
      </w:r>
      <w:r>
        <w:rPr>
          <w:rFonts w:cs="Arial"/>
        </w:rPr>
        <w:t>有几</w:t>
      </w:r>
      <w:r>
        <w:rPr>
          <w:rFonts w:cs="Arial" w:hint="eastAsia"/>
        </w:rPr>
        <w:t>名</w:t>
      </w:r>
      <w:r>
        <w:rPr>
          <w:rFonts w:cs="Arial"/>
        </w:rPr>
        <w:t>国际知名女</w:t>
      </w:r>
      <w:r>
        <w:rPr>
          <w:rFonts w:cs="Arial" w:hint="eastAsia"/>
        </w:rPr>
        <w:t>运动员</w:t>
      </w:r>
      <w:r>
        <w:rPr>
          <w:rFonts w:cs="Arial"/>
        </w:rPr>
        <w:t>。格鲁吉亚有</w:t>
      </w:r>
      <w:r>
        <w:rPr>
          <w:rFonts w:cs="Arial" w:hint="eastAsia"/>
        </w:rPr>
        <w:t>4</w:t>
      </w:r>
      <w:r>
        <w:rPr>
          <w:rFonts w:cs="Arial"/>
        </w:rPr>
        <w:t>个</w:t>
      </w:r>
      <w:r>
        <w:rPr>
          <w:rFonts w:cs="Arial" w:hint="eastAsia"/>
        </w:rPr>
        <w:t>女子</w:t>
      </w:r>
      <w:r>
        <w:rPr>
          <w:rFonts w:cs="Arial"/>
        </w:rPr>
        <w:t>网球俱乐部，一些成员</w:t>
      </w:r>
      <w:r>
        <w:rPr>
          <w:rFonts w:cs="Arial" w:hint="eastAsia"/>
        </w:rPr>
        <w:t>在</w:t>
      </w:r>
      <w:r>
        <w:rPr>
          <w:rFonts w:cs="Arial"/>
        </w:rPr>
        <w:t>国际</w:t>
      </w:r>
      <w:r>
        <w:rPr>
          <w:rFonts w:cs="Arial" w:hint="eastAsia"/>
        </w:rPr>
        <w:t>赛场上知名度高</w:t>
      </w:r>
      <w:r>
        <w:rPr>
          <w:rFonts w:cs="Arial"/>
        </w:rPr>
        <w:t>。射击是格鲁吉亚</w:t>
      </w:r>
      <w:r>
        <w:rPr>
          <w:rFonts w:cs="Arial" w:hint="eastAsia"/>
        </w:rPr>
        <w:t>女性青睐且参与度高的</w:t>
      </w:r>
      <w:r>
        <w:rPr>
          <w:rFonts w:cs="Arial"/>
        </w:rPr>
        <w:t>另</w:t>
      </w:r>
      <w:r>
        <w:rPr>
          <w:rFonts w:cs="Arial" w:hint="eastAsia"/>
        </w:rPr>
        <w:t>一个项目</w:t>
      </w:r>
      <w:r>
        <w:rPr>
          <w:rFonts w:cs="Arial"/>
        </w:rPr>
        <w:t>，</w:t>
      </w:r>
      <w:r>
        <w:rPr>
          <w:rFonts w:cs="Arial" w:hint="eastAsia"/>
        </w:rPr>
        <w:t>还有女运动员</w:t>
      </w:r>
      <w:r>
        <w:rPr>
          <w:rFonts w:cs="Arial"/>
        </w:rPr>
        <w:t>参</w:t>
      </w:r>
      <w:r>
        <w:rPr>
          <w:rFonts w:cs="Arial" w:hint="eastAsia"/>
        </w:rPr>
        <w:t>加</w:t>
      </w:r>
      <w:r>
        <w:rPr>
          <w:rFonts w:cs="Arial"/>
        </w:rPr>
        <w:t>国际锦标赛。格鲁吉亚</w:t>
      </w:r>
      <w:r>
        <w:rPr>
          <w:rFonts w:cs="Arial" w:hint="eastAsia"/>
        </w:rPr>
        <w:t>还</w:t>
      </w:r>
      <w:r>
        <w:rPr>
          <w:rFonts w:cs="Arial"/>
        </w:rPr>
        <w:t>有一</w:t>
      </w:r>
      <w:r>
        <w:rPr>
          <w:rFonts w:cs="Arial" w:hint="eastAsia"/>
        </w:rPr>
        <w:t>支令女运动员非常感兴趣的</w:t>
      </w:r>
      <w:r>
        <w:rPr>
          <w:rFonts w:cs="Arial"/>
        </w:rPr>
        <w:t>国家滑雪队。国际象棋历来是</w:t>
      </w:r>
      <w:r>
        <w:rPr>
          <w:rFonts w:cs="Arial" w:hint="eastAsia"/>
        </w:rPr>
        <w:t>倍受</w:t>
      </w:r>
      <w:r>
        <w:rPr>
          <w:rFonts w:cs="Arial"/>
        </w:rPr>
        <w:t>格鲁吉亚</w:t>
      </w:r>
      <w:r>
        <w:rPr>
          <w:rFonts w:cs="Arial" w:hint="eastAsia"/>
        </w:rPr>
        <w:t>女性的青睐</w:t>
      </w:r>
      <w:r>
        <w:rPr>
          <w:rFonts w:cs="Arial"/>
        </w:rPr>
        <w:t>。</w:t>
      </w:r>
      <w:r>
        <w:t>Nana Dzagnidze</w:t>
      </w:r>
      <w:r>
        <w:rPr>
          <w:rFonts w:cs="Arial" w:hint="eastAsia"/>
        </w:rPr>
        <w:t>世界排名第六，在</w:t>
      </w:r>
      <w:r>
        <w:rPr>
          <w:rFonts w:cs="Arial"/>
        </w:rPr>
        <w:t>世界</w:t>
      </w:r>
      <w:r>
        <w:rPr>
          <w:rFonts w:cs="Arial" w:hint="eastAsia"/>
        </w:rPr>
        <w:t>排名前</w:t>
      </w:r>
      <w:r>
        <w:rPr>
          <w:rFonts w:cs="Arial"/>
        </w:rPr>
        <w:t>100</w:t>
      </w:r>
      <w:r>
        <w:rPr>
          <w:rFonts w:cs="Arial" w:hint="eastAsia"/>
        </w:rPr>
        <w:t>的</w:t>
      </w:r>
      <w:r>
        <w:rPr>
          <w:rFonts w:cs="Arial"/>
        </w:rPr>
        <w:t>国际象棋选手</w:t>
      </w:r>
      <w:r>
        <w:rPr>
          <w:rFonts w:cs="Arial" w:hint="eastAsia"/>
        </w:rPr>
        <w:t>中</w:t>
      </w:r>
      <w:r>
        <w:rPr>
          <w:rFonts w:cs="Arial"/>
        </w:rPr>
        <w:t>总共有</w:t>
      </w:r>
      <w:r>
        <w:rPr>
          <w:rFonts w:cs="Arial"/>
        </w:rPr>
        <w:t>14</w:t>
      </w:r>
      <w:r>
        <w:rPr>
          <w:rFonts w:cs="Arial" w:hint="eastAsia"/>
        </w:rPr>
        <w:t>名</w:t>
      </w:r>
      <w:r>
        <w:rPr>
          <w:rFonts w:cs="Arial"/>
        </w:rPr>
        <w:t>格鲁吉亚</w:t>
      </w:r>
      <w:r>
        <w:rPr>
          <w:rFonts w:cs="Arial" w:hint="eastAsia"/>
        </w:rPr>
        <w:t>女选手</w:t>
      </w:r>
      <w:r>
        <w:rPr>
          <w:rFonts w:cs="Arial"/>
        </w:rPr>
        <w:t>。</w:t>
      </w:r>
      <w:r>
        <w:rPr>
          <w:rFonts w:cs="Arial" w:hint="eastAsia"/>
        </w:rPr>
        <w:t>女子</w:t>
      </w:r>
      <w:r>
        <w:rPr>
          <w:rFonts w:cs="Arial"/>
        </w:rPr>
        <w:t>国际象棋队完全由国家资助。</w:t>
      </w:r>
      <w:r>
        <w:rPr>
          <w:rFonts w:cs="Arial" w:hint="eastAsia"/>
        </w:rPr>
        <w:t>格鲁吉亚在</w:t>
      </w:r>
      <w:r>
        <w:rPr>
          <w:rFonts w:cs="Arial"/>
        </w:rPr>
        <w:t>其他</w:t>
      </w:r>
      <w:r>
        <w:rPr>
          <w:rFonts w:cs="Arial" w:hint="eastAsia"/>
        </w:rPr>
        <w:t>多个</w:t>
      </w:r>
      <w:r>
        <w:rPr>
          <w:rFonts w:cs="Arial"/>
        </w:rPr>
        <w:t>体育比赛</w:t>
      </w:r>
      <w:r>
        <w:rPr>
          <w:rFonts w:cs="Arial" w:hint="eastAsia"/>
        </w:rPr>
        <w:t>项目中也有</w:t>
      </w:r>
      <w:r>
        <w:rPr>
          <w:rFonts w:cs="Arial"/>
        </w:rPr>
        <w:t>女子队。</w:t>
      </w:r>
    </w:p>
    <w:p w:rsidR="00581FBB" w:rsidRDefault="00581FBB">
      <w:pPr>
        <w:pStyle w:val="H23GC"/>
        <w:rPr>
          <w:rFonts w:hint="eastAsia"/>
        </w:rPr>
      </w:pPr>
      <w:r>
        <w:rPr>
          <w:rFonts w:hint="eastAsia"/>
          <w:szCs w:val="21"/>
        </w:rPr>
        <w:tab/>
      </w:r>
      <w:bookmarkStart w:id="41" w:name="_Toc350338319"/>
      <w:bookmarkStart w:id="42" w:name="_Toc350338340"/>
      <w:r>
        <w:rPr>
          <w:rFonts w:hint="eastAsia"/>
          <w:szCs w:val="21"/>
        </w:rPr>
        <w:tab/>
      </w:r>
      <w:r>
        <w:rPr>
          <w:rFonts w:hint="eastAsia"/>
          <w:szCs w:val="21"/>
        </w:rPr>
        <w:t>第十四条</w:t>
      </w:r>
      <w:bookmarkEnd w:id="41"/>
      <w:bookmarkEnd w:id="42"/>
    </w:p>
    <w:p w:rsidR="00581FBB" w:rsidRDefault="00581FBB">
      <w:pPr>
        <w:pStyle w:val="SingleTxtGC"/>
      </w:pPr>
      <w:r>
        <w:rPr>
          <w:rFonts w:cs="Arial"/>
          <w:szCs w:val="21"/>
        </w:rPr>
        <w:t xml:space="preserve">239.  </w:t>
      </w:r>
      <w:r>
        <w:rPr>
          <w:rFonts w:cs="Arial" w:hint="eastAsia"/>
          <w:szCs w:val="21"/>
        </w:rPr>
        <w:t>在此还要提及</w:t>
      </w:r>
      <w:r>
        <w:rPr>
          <w:rFonts w:cs="Arial"/>
          <w:szCs w:val="21"/>
        </w:rPr>
        <w:t>格鲁吉亚</w:t>
      </w:r>
      <w:r>
        <w:rPr>
          <w:rFonts w:cs="Arial" w:hint="eastAsia"/>
          <w:szCs w:val="21"/>
        </w:rPr>
        <w:t>对委员会</w:t>
      </w:r>
      <w:r>
        <w:rPr>
          <w:rFonts w:cs="Arial"/>
          <w:szCs w:val="21"/>
        </w:rPr>
        <w:t>结论意见第</w:t>
      </w:r>
      <w:r>
        <w:rPr>
          <w:szCs w:val="21"/>
        </w:rPr>
        <w:t>31</w:t>
      </w:r>
      <w:r>
        <w:rPr>
          <w:szCs w:val="21"/>
        </w:rPr>
        <w:t>和</w:t>
      </w:r>
      <w:r>
        <w:rPr>
          <w:szCs w:val="21"/>
        </w:rPr>
        <w:t>32</w:t>
      </w:r>
      <w:r>
        <w:rPr>
          <w:rFonts w:cs="Arial"/>
          <w:szCs w:val="21"/>
        </w:rPr>
        <w:t>段所载建议的</w:t>
      </w:r>
      <w:r>
        <w:rPr>
          <w:rFonts w:cs="Arial" w:hint="eastAsia"/>
          <w:szCs w:val="21"/>
        </w:rPr>
        <w:t>答</w:t>
      </w:r>
      <w:r>
        <w:rPr>
          <w:rFonts w:cs="Arial"/>
          <w:szCs w:val="21"/>
        </w:rPr>
        <w:t>复</w:t>
      </w:r>
      <w:r>
        <w:rPr>
          <w:rFonts w:cs="Arial" w:hint="eastAsia"/>
          <w:szCs w:val="21"/>
        </w:rPr>
        <w:t>。</w:t>
      </w:r>
    </w:p>
    <w:p w:rsidR="00581FBB" w:rsidRDefault="00581FBB">
      <w:pPr>
        <w:pStyle w:val="SingleTxtGC"/>
      </w:pPr>
      <w:r>
        <w:rPr>
          <w:rFonts w:cs="Arial"/>
        </w:rPr>
        <w:t xml:space="preserve">240.  </w:t>
      </w:r>
      <w:r>
        <w:rPr>
          <w:rFonts w:cs="Arial"/>
        </w:rPr>
        <w:t>此外，应</w:t>
      </w:r>
      <w:r>
        <w:rPr>
          <w:rFonts w:cs="Arial" w:hint="eastAsia"/>
        </w:rPr>
        <w:t>当</w:t>
      </w:r>
      <w:r>
        <w:rPr>
          <w:rFonts w:cs="Arial"/>
        </w:rPr>
        <w:t>提及的是，格鲁吉亚被占领土</w:t>
      </w:r>
      <w:r>
        <w:rPr>
          <w:rFonts w:cs="Arial" w:hint="eastAsia"/>
        </w:rPr>
        <w:t>境</w:t>
      </w:r>
      <w:r>
        <w:rPr>
          <w:rFonts w:cs="Arial"/>
        </w:rPr>
        <w:t>内流离失所者和难民住宿</w:t>
      </w:r>
      <w:r>
        <w:rPr>
          <w:rFonts w:cs="Arial" w:hint="eastAsia"/>
        </w:rPr>
        <w:t>部</w:t>
      </w:r>
      <w:r>
        <w:rPr>
          <w:rFonts w:cs="Arial"/>
        </w:rPr>
        <w:t>通过其</w:t>
      </w:r>
      <w:r>
        <w:rPr>
          <w:rFonts w:cs="Arial" w:hint="eastAsia"/>
        </w:rPr>
        <w:t>根据</w:t>
      </w:r>
      <w:r>
        <w:rPr>
          <w:rFonts w:cs="Arial"/>
        </w:rPr>
        <w:t>公法</w:t>
      </w:r>
      <w:r>
        <w:rPr>
          <w:rFonts w:cs="Arial" w:hint="eastAsia"/>
        </w:rPr>
        <w:t>建立的法律实体“境</w:t>
      </w:r>
      <w:r>
        <w:rPr>
          <w:rFonts w:cs="Arial"/>
        </w:rPr>
        <w:t>内流离失所者社区发展中心</w:t>
      </w:r>
      <w:r>
        <w:rPr>
          <w:rFonts w:cs="Arial" w:hint="eastAsia"/>
        </w:rPr>
        <w:t>”</w:t>
      </w:r>
      <w:r>
        <w:rPr>
          <w:rFonts w:cs="Arial"/>
        </w:rPr>
        <w:t>实施</w:t>
      </w:r>
      <w:r>
        <w:rPr>
          <w:rFonts w:cs="Arial" w:hint="eastAsia"/>
        </w:rPr>
        <w:t>“境</w:t>
      </w:r>
      <w:r>
        <w:rPr>
          <w:rFonts w:cs="Arial"/>
        </w:rPr>
        <w:t>内流离失所者社区发展项目</w:t>
      </w:r>
      <w:r>
        <w:rPr>
          <w:rFonts w:cs="Arial" w:hint="eastAsia"/>
        </w:rPr>
        <w:t>”。该项目由</w:t>
      </w:r>
      <w:r>
        <w:rPr>
          <w:rFonts w:cs="Arial"/>
        </w:rPr>
        <w:t>世界银行管理</w:t>
      </w:r>
      <w:r>
        <w:rPr>
          <w:rFonts w:cs="Arial" w:hint="eastAsia"/>
        </w:rPr>
        <w:t>，致力于</w:t>
      </w:r>
      <w:r>
        <w:rPr>
          <w:rFonts w:cs="Arial"/>
        </w:rPr>
        <w:t>社会经济发展</w:t>
      </w:r>
      <w:r>
        <w:rPr>
          <w:rFonts w:cs="Arial" w:hint="eastAsia"/>
        </w:rPr>
        <w:t>以及</w:t>
      </w:r>
      <w:r>
        <w:rPr>
          <w:rFonts w:cs="Arial"/>
        </w:rPr>
        <w:t>受战争影响的</w:t>
      </w:r>
      <w:r>
        <w:rPr>
          <w:rFonts w:cs="Arial" w:hint="eastAsia"/>
        </w:rPr>
        <w:t>、</w:t>
      </w:r>
      <w:r>
        <w:rPr>
          <w:rFonts w:cs="Arial"/>
        </w:rPr>
        <w:t>位于格鲁吉亚</w:t>
      </w:r>
      <w:r>
        <w:rPr>
          <w:rFonts w:cs="Arial" w:hint="eastAsia"/>
        </w:rPr>
        <w:t>各</w:t>
      </w:r>
      <w:r>
        <w:rPr>
          <w:rFonts w:cs="Arial"/>
        </w:rPr>
        <w:t>地区</w:t>
      </w:r>
      <w:r>
        <w:rPr>
          <w:rFonts w:cs="Arial" w:hint="eastAsia"/>
        </w:rPr>
        <w:t>的境</w:t>
      </w:r>
      <w:r>
        <w:rPr>
          <w:rFonts w:cs="Arial"/>
        </w:rPr>
        <w:t>内流离失所者</w:t>
      </w:r>
      <w:r>
        <w:rPr>
          <w:rFonts w:cs="Arial" w:hint="eastAsia"/>
        </w:rPr>
        <w:t>社区的融合，为境</w:t>
      </w:r>
      <w:r>
        <w:rPr>
          <w:rFonts w:cs="Arial"/>
        </w:rPr>
        <w:t>内流离失所者</w:t>
      </w:r>
      <w:r>
        <w:rPr>
          <w:rFonts w:cs="Arial" w:hint="eastAsia"/>
        </w:rPr>
        <w:t>和周边社区提供自我组织</w:t>
      </w:r>
      <w:r>
        <w:rPr>
          <w:rFonts w:cs="Arial"/>
        </w:rPr>
        <w:t>的新技能，特别是</w:t>
      </w:r>
      <w:r>
        <w:rPr>
          <w:rFonts w:cs="Arial" w:hint="eastAsia"/>
        </w:rPr>
        <w:t>为</w:t>
      </w:r>
      <w:r>
        <w:rPr>
          <w:rFonts w:cs="Arial"/>
        </w:rPr>
        <w:t>社</w:t>
      </w:r>
      <w:r>
        <w:rPr>
          <w:rFonts w:cs="Arial" w:hint="eastAsia"/>
        </w:rPr>
        <w:t>区</w:t>
      </w:r>
      <w:r>
        <w:rPr>
          <w:rFonts w:cs="Arial"/>
        </w:rPr>
        <w:t>发展</w:t>
      </w:r>
      <w:r>
        <w:rPr>
          <w:rFonts w:cs="Arial" w:hint="eastAsia"/>
        </w:rPr>
        <w:t>制订对性别有敏感认识的办</w:t>
      </w:r>
      <w:r>
        <w:rPr>
          <w:rFonts w:cs="Arial"/>
        </w:rPr>
        <w:t>法</w:t>
      </w:r>
      <w:r>
        <w:rPr>
          <w:rFonts w:cs="Arial" w:hint="eastAsia"/>
        </w:rPr>
        <w:t>以及</w:t>
      </w:r>
      <w:r>
        <w:rPr>
          <w:rFonts w:cs="Arial"/>
        </w:rPr>
        <w:t>提高妇女</w:t>
      </w:r>
      <w:r>
        <w:rPr>
          <w:rFonts w:cs="Arial" w:hint="eastAsia"/>
        </w:rPr>
        <w:t>对</w:t>
      </w:r>
      <w:r>
        <w:rPr>
          <w:rFonts w:cs="Arial"/>
        </w:rPr>
        <w:t>社区事务</w:t>
      </w:r>
      <w:r>
        <w:rPr>
          <w:rFonts w:cs="Arial" w:hint="eastAsia"/>
        </w:rPr>
        <w:t>的</w:t>
      </w:r>
      <w:r>
        <w:rPr>
          <w:rFonts w:cs="Arial"/>
        </w:rPr>
        <w:t>参与</w:t>
      </w:r>
      <w:r>
        <w:rPr>
          <w:rFonts w:cs="Arial" w:hint="eastAsia"/>
        </w:rPr>
        <w:t>程度</w:t>
      </w:r>
      <w:r>
        <w:rPr>
          <w:rFonts w:cs="Arial"/>
        </w:rPr>
        <w:t>。</w:t>
      </w:r>
    </w:p>
    <w:p w:rsidR="00581FBB" w:rsidRDefault="00581FBB">
      <w:pPr>
        <w:pStyle w:val="SingleTxtGC"/>
        <w:rPr>
          <w:rFonts w:hint="eastAsia"/>
        </w:rPr>
      </w:pPr>
      <w:r>
        <w:rPr>
          <w:rFonts w:cs="Arial"/>
        </w:rPr>
        <w:t xml:space="preserve">241.  </w:t>
      </w:r>
      <w:r>
        <w:rPr>
          <w:rFonts w:cs="Arial"/>
        </w:rPr>
        <w:t>为此，</w:t>
      </w:r>
      <w:r>
        <w:rPr>
          <w:rFonts w:cs="Arial" w:hint="eastAsia"/>
        </w:rPr>
        <w:t>公法法律实体境</w:t>
      </w:r>
      <w:r>
        <w:rPr>
          <w:rFonts w:cs="Arial"/>
        </w:rPr>
        <w:t>内流离失所者社区发展中心宣布</w:t>
      </w:r>
      <w:r>
        <w:rPr>
          <w:rFonts w:cs="Arial" w:hint="eastAsia"/>
        </w:rPr>
        <w:t>评选能够动员</w:t>
      </w:r>
      <w:r>
        <w:rPr>
          <w:rFonts w:cs="Arial"/>
        </w:rPr>
        <w:t>合格社区</w:t>
      </w:r>
      <w:r>
        <w:rPr>
          <w:rFonts w:cs="Arial"/>
        </w:rPr>
        <w:t>(</w:t>
      </w:r>
      <w:r>
        <w:rPr>
          <w:rFonts w:cs="Arial"/>
        </w:rPr>
        <w:t>位于偏远地区，</w:t>
      </w:r>
      <w:r>
        <w:rPr>
          <w:rFonts w:cs="Arial" w:hint="eastAsia"/>
        </w:rPr>
        <w:t>面临艰难的</w:t>
      </w:r>
      <w:r>
        <w:rPr>
          <w:rFonts w:cs="Arial"/>
        </w:rPr>
        <w:t>社会经济形势</w:t>
      </w:r>
      <w:r>
        <w:rPr>
          <w:rFonts w:cs="Arial" w:hint="eastAsia"/>
        </w:rPr>
        <w:t>，与中央</w:t>
      </w:r>
      <w:r>
        <w:rPr>
          <w:rFonts w:cs="Arial"/>
        </w:rPr>
        <w:t>沟通不畅，妇女</w:t>
      </w:r>
      <w:r>
        <w:rPr>
          <w:rFonts w:cs="Arial" w:hint="eastAsia"/>
        </w:rPr>
        <w:t>养家、多子女和有</w:t>
      </w:r>
      <w:r>
        <w:rPr>
          <w:rFonts w:cs="Arial"/>
        </w:rPr>
        <w:t>残疾人</w:t>
      </w:r>
      <w:r>
        <w:rPr>
          <w:rFonts w:cs="Arial" w:hint="eastAsia"/>
        </w:rPr>
        <w:t>的家庭居多</w:t>
      </w:r>
      <w:r>
        <w:rPr>
          <w:rFonts w:cs="Arial"/>
        </w:rPr>
        <w:t>)</w:t>
      </w:r>
      <w:r>
        <w:rPr>
          <w:rFonts w:cs="Arial" w:hint="eastAsia"/>
        </w:rPr>
        <w:t>参与</w:t>
      </w:r>
      <w:r>
        <w:rPr>
          <w:rFonts w:cs="Arial"/>
        </w:rPr>
        <w:t>的经验</w:t>
      </w:r>
      <w:r>
        <w:rPr>
          <w:rFonts w:cs="Arial" w:hint="eastAsia"/>
        </w:rPr>
        <w:t>丰富的</w:t>
      </w:r>
      <w:r>
        <w:rPr>
          <w:rFonts w:cs="Arial"/>
        </w:rPr>
        <w:t>非政府组织。在该项目框</w:t>
      </w:r>
      <w:r>
        <w:t>架内确认了</w:t>
      </w:r>
      <w:r>
        <w:t>40</w:t>
      </w:r>
      <w:r>
        <w:t>个</w:t>
      </w:r>
      <w:r>
        <w:rPr>
          <w:rFonts w:hint="eastAsia"/>
        </w:rPr>
        <w:t>此类境</w:t>
      </w:r>
      <w:r>
        <w:t>内流离失所者社区，进行了社区动员演习，演习严格</w:t>
      </w:r>
      <w:r>
        <w:rPr>
          <w:rFonts w:hint="eastAsia"/>
        </w:rPr>
        <w:t>要求</w:t>
      </w:r>
      <w:r>
        <w:t>：</w:t>
      </w:r>
      <w:r>
        <w:rPr>
          <w:rFonts w:hint="eastAsia"/>
        </w:rPr>
        <w:t>民</w:t>
      </w:r>
      <w:r>
        <w:t>选的社区委员会未来应该承担本地决策和管理</w:t>
      </w:r>
      <w:r>
        <w:rPr>
          <w:rFonts w:hint="eastAsia"/>
        </w:rPr>
        <w:t>微</w:t>
      </w:r>
      <w:r>
        <w:t>型项目的全部责</w:t>
      </w:r>
      <w:r>
        <w:rPr>
          <w:rFonts w:hint="eastAsia"/>
        </w:rPr>
        <w:t>任</w:t>
      </w:r>
      <w:r>
        <w:t>，委员会</w:t>
      </w:r>
      <w:r>
        <w:rPr>
          <w:rFonts w:hint="eastAsia"/>
        </w:rPr>
        <w:t>要实现</w:t>
      </w:r>
      <w:r>
        <w:t>性别</w:t>
      </w:r>
      <w:r>
        <w:rPr>
          <w:rFonts w:hint="eastAsia"/>
        </w:rPr>
        <w:t>均</w:t>
      </w:r>
      <w:r>
        <w:t>衡</w:t>
      </w:r>
      <w:r>
        <w:rPr>
          <w:rFonts w:hint="eastAsia"/>
          <w:spacing w:val="-50"/>
        </w:rPr>
        <w:t>―</w:t>
      </w:r>
      <w:r>
        <w:rPr>
          <w:rFonts w:hint="eastAsia"/>
        </w:rPr>
        <w:t>―</w:t>
      </w:r>
      <w:r>
        <w:t>这</w:t>
      </w:r>
      <w:r>
        <w:rPr>
          <w:rFonts w:hint="eastAsia"/>
        </w:rPr>
        <w:t>一</w:t>
      </w:r>
      <w:r>
        <w:t>点通过培训社区成员和评选积极分子</w:t>
      </w:r>
      <w:r>
        <w:rPr>
          <w:rFonts w:hint="eastAsia"/>
        </w:rPr>
        <w:t>来</w:t>
      </w:r>
      <w:r>
        <w:t>实现。总共有</w:t>
      </w:r>
      <w:r>
        <w:t>38</w:t>
      </w:r>
      <w:r>
        <w:t>个社区</w:t>
      </w:r>
      <w:r>
        <w:rPr>
          <w:rFonts w:hint="eastAsia"/>
        </w:rPr>
        <w:t>的此类</w:t>
      </w:r>
      <w:r>
        <w:t>委员会有能力</w:t>
      </w:r>
      <w:r>
        <w:t>(</w:t>
      </w:r>
      <w:r>
        <w:t>在世界银行拨款支</w:t>
      </w:r>
      <w:r>
        <w:rPr>
          <w:rFonts w:hint="eastAsia"/>
        </w:rPr>
        <w:t>助</w:t>
      </w:r>
      <w:r>
        <w:t>下</w:t>
      </w:r>
      <w:r>
        <w:t>)</w:t>
      </w:r>
      <w:r>
        <w:t>确定并开始实施</w:t>
      </w:r>
      <w:r>
        <w:rPr>
          <w:rFonts w:hint="eastAsia"/>
        </w:rPr>
        <w:t>微</w:t>
      </w:r>
      <w:r>
        <w:t>型项目，致力于改善</w:t>
      </w:r>
      <w:r>
        <w:rPr>
          <w:rFonts w:hint="eastAsia"/>
        </w:rPr>
        <w:t>生活</w:t>
      </w:r>
      <w:r>
        <w:t>条件</w:t>
      </w:r>
      <w:r>
        <w:t>(3</w:t>
      </w:r>
      <w:r>
        <w:t>个小型项目</w:t>
      </w:r>
      <w:r>
        <w:t>)</w:t>
      </w:r>
      <w:r>
        <w:t>、供水</w:t>
      </w:r>
      <w:r>
        <w:t>(3</w:t>
      </w:r>
      <w:r>
        <w:t>个小型项目</w:t>
      </w:r>
      <w:r>
        <w:t>)</w:t>
      </w:r>
      <w:r>
        <w:t>、</w:t>
      </w:r>
      <w:r>
        <w:rPr>
          <w:rFonts w:hint="eastAsia"/>
        </w:rPr>
        <w:t>修</w:t>
      </w:r>
      <w:r>
        <w:t>路</w:t>
      </w:r>
      <w:r>
        <w:t>(4</w:t>
      </w:r>
      <w:r>
        <w:t>个</w:t>
      </w:r>
      <w:r>
        <w:rPr>
          <w:rFonts w:hint="eastAsia"/>
        </w:rPr>
        <w:t>微</w:t>
      </w:r>
      <w:r>
        <w:t>型项目</w:t>
      </w:r>
      <w:r>
        <w:t>)</w:t>
      </w:r>
      <w:r>
        <w:t>和</w:t>
      </w:r>
      <w:r>
        <w:rPr>
          <w:rFonts w:hint="eastAsia"/>
        </w:rPr>
        <w:t>减少</w:t>
      </w:r>
      <w:r>
        <w:t>农业活动</w:t>
      </w:r>
      <w:r>
        <w:rPr>
          <w:rFonts w:hint="eastAsia"/>
        </w:rPr>
        <w:t>的障碍</w:t>
      </w:r>
      <w:r>
        <w:t>(5</w:t>
      </w:r>
      <w:r>
        <w:t>个小型项目</w:t>
      </w:r>
      <w:r>
        <w:t>)</w:t>
      </w:r>
      <w:r>
        <w:t>等。目前，共有</w:t>
      </w:r>
      <w:r>
        <w:t>1,846</w:t>
      </w:r>
      <w:r>
        <w:t>户家庭受益于这些</w:t>
      </w:r>
      <w:r>
        <w:rPr>
          <w:rFonts w:hint="eastAsia"/>
        </w:rPr>
        <w:t>微</w:t>
      </w:r>
      <w:r>
        <w:t>型项目，到项目结束时，共有</w:t>
      </w:r>
      <w:r>
        <w:t>3,000</w:t>
      </w:r>
      <w:r>
        <w:rPr>
          <w:rFonts w:hint="eastAsia"/>
        </w:rPr>
        <w:t>多个</w:t>
      </w:r>
      <w:r>
        <w:rPr>
          <w:rFonts w:cs="Arial" w:hint="eastAsia"/>
        </w:rPr>
        <w:t>家庭的</w:t>
      </w:r>
      <w:r>
        <w:rPr>
          <w:rFonts w:cs="Arial"/>
        </w:rPr>
        <w:t>供水，交通和社会服务</w:t>
      </w:r>
      <w:r>
        <w:rPr>
          <w:rFonts w:cs="Arial" w:hint="eastAsia"/>
        </w:rPr>
        <w:t>获得渠道和机会得到改善</w:t>
      </w:r>
      <w:r>
        <w:rPr>
          <w:rFonts w:cs="Arial"/>
        </w:rPr>
        <w:t>。</w:t>
      </w:r>
    </w:p>
    <w:p w:rsidR="00581FBB" w:rsidRDefault="00581FBB">
      <w:pPr>
        <w:pStyle w:val="SingleTxtGC"/>
      </w:pPr>
      <w:r>
        <w:rPr>
          <w:rFonts w:cs="Arial"/>
        </w:rPr>
        <w:t xml:space="preserve">242.  </w:t>
      </w:r>
      <w:r>
        <w:rPr>
          <w:rFonts w:cs="Arial" w:hint="eastAsia"/>
        </w:rPr>
        <w:t>民选的微型项目管理</w:t>
      </w:r>
      <w:r>
        <w:rPr>
          <w:rFonts w:cs="Arial"/>
        </w:rPr>
        <w:t>社区</w:t>
      </w:r>
      <w:r>
        <w:rPr>
          <w:rFonts w:cs="Arial" w:hint="eastAsia"/>
        </w:rPr>
        <w:t>委员</w:t>
      </w:r>
      <w:r>
        <w:rPr>
          <w:rFonts w:cs="Arial"/>
        </w:rPr>
        <w:t>会</w:t>
      </w:r>
      <w:r>
        <w:t>的统计数据显示，委员会</w:t>
      </w:r>
      <w:r>
        <w:t>48.5</w:t>
      </w:r>
      <w:r>
        <w:rPr>
          <w:rFonts w:hint="eastAsia"/>
        </w:rPr>
        <w:t>%</w:t>
      </w:r>
      <w:r>
        <w:t>的成员是女性，目前</w:t>
      </w:r>
      <w:r>
        <w:rPr>
          <w:rFonts w:hint="eastAsia"/>
        </w:rPr>
        <w:t>，在</w:t>
      </w:r>
      <w:r>
        <w:t>这些</w:t>
      </w:r>
      <w:r>
        <w:rPr>
          <w:rFonts w:hint="eastAsia"/>
        </w:rPr>
        <w:t>微型</w:t>
      </w:r>
      <w:r>
        <w:t>项目的受益者中妇女占</w:t>
      </w:r>
      <w:r>
        <w:t>68</w:t>
      </w:r>
      <w:r>
        <w:rPr>
          <w:rFonts w:hint="eastAsia"/>
        </w:rPr>
        <w:t>%</w:t>
      </w:r>
      <w:r>
        <w:rPr>
          <w:rFonts w:cs="Arial"/>
        </w:rPr>
        <w:t>，该比例</w:t>
      </w:r>
      <w:r>
        <w:rPr>
          <w:rFonts w:cs="Arial" w:hint="eastAsia"/>
        </w:rPr>
        <w:t>有助于在</w:t>
      </w:r>
      <w:r>
        <w:rPr>
          <w:rFonts w:cs="Arial"/>
        </w:rPr>
        <w:t>选择</w:t>
      </w:r>
      <w:r>
        <w:rPr>
          <w:rFonts w:cs="Arial" w:hint="eastAsia"/>
        </w:rPr>
        <w:t>时保护那些考虑到</w:t>
      </w:r>
      <w:r>
        <w:rPr>
          <w:rFonts w:cs="Arial"/>
        </w:rPr>
        <w:t>妇女</w:t>
      </w:r>
      <w:r>
        <w:rPr>
          <w:rFonts w:cs="Arial" w:hint="eastAsia"/>
        </w:rPr>
        <w:t>及其</w:t>
      </w:r>
      <w:r>
        <w:rPr>
          <w:rFonts w:cs="Arial"/>
        </w:rPr>
        <w:t>家庭成员优先事项</w:t>
      </w:r>
      <w:r>
        <w:rPr>
          <w:rFonts w:cs="Arial" w:hint="eastAsia"/>
        </w:rPr>
        <w:t>的微型项目</w:t>
      </w:r>
      <w:r>
        <w:rPr>
          <w:rFonts w:cs="Arial"/>
        </w:rPr>
        <w:t>。</w:t>
      </w:r>
    </w:p>
    <w:p w:rsidR="00581FBB" w:rsidRDefault="00581FBB">
      <w:pPr>
        <w:pStyle w:val="SingleTxtGC"/>
      </w:pPr>
      <w:r>
        <w:rPr>
          <w:rFonts w:cs="Arial"/>
        </w:rPr>
        <w:t xml:space="preserve">243.  </w:t>
      </w:r>
      <w:r>
        <w:rPr>
          <w:rFonts w:cs="Arial" w:hint="eastAsia"/>
        </w:rPr>
        <w:t>《境内流离失所者</w:t>
      </w:r>
      <w:r>
        <w:rPr>
          <w:rFonts w:cs="Arial"/>
        </w:rPr>
        <w:t>国家战略</w:t>
      </w:r>
      <w:r>
        <w:rPr>
          <w:rFonts w:cs="Arial" w:hint="eastAsia"/>
        </w:rPr>
        <w:t>》</w:t>
      </w:r>
      <w:r>
        <w:t>于</w:t>
      </w:r>
      <w:r>
        <w:t>2007</w:t>
      </w:r>
      <w:r>
        <w:t>年</w:t>
      </w:r>
      <w:r>
        <w:rPr>
          <w:rFonts w:cs="Arial" w:hint="eastAsia"/>
        </w:rPr>
        <w:t>获得</w:t>
      </w:r>
      <w:r>
        <w:rPr>
          <w:rFonts w:cs="Arial"/>
        </w:rPr>
        <w:t>批准，到现在为止</w:t>
      </w:r>
      <w:r>
        <w:rPr>
          <w:rFonts w:cs="Arial" w:hint="eastAsia"/>
        </w:rPr>
        <w:t>仍然是所有境</w:t>
      </w:r>
      <w:r>
        <w:rPr>
          <w:rFonts w:cs="Arial"/>
        </w:rPr>
        <w:t>内流离失所者方案的主要参考依据，</w:t>
      </w:r>
      <w:r>
        <w:rPr>
          <w:rFonts w:cs="Arial" w:hint="eastAsia"/>
        </w:rPr>
        <w:t>其</w:t>
      </w:r>
      <w:r>
        <w:rPr>
          <w:rFonts w:cs="Arial"/>
        </w:rPr>
        <w:t>基本原则强调</w:t>
      </w:r>
      <w:r>
        <w:rPr>
          <w:rFonts w:cs="Arial" w:hint="eastAsia"/>
        </w:rPr>
        <w:t>，</w:t>
      </w:r>
      <w:r>
        <w:rPr>
          <w:rFonts w:cs="Arial"/>
        </w:rPr>
        <w:t>性</w:t>
      </w:r>
      <w:r>
        <w:rPr>
          <w:rFonts w:cs="Arial" w:hint="eastAsia"/>
        </w:rPr>
        <w:t>别</w:t>
      </w:r>
      <w:r>
        <w:rPr>
          <w:rFonts w:cs="Arial"/>
        </w:rPr>
        <w:t>平等应</w:t>
      </w:r>
      <w:r>
        <w:rPr>
          <w:rFonts w:cs="Arial" w:hint="eastAsia"/>
        </w:rPr>
        <w:t>在所有面向境内流离失所者的</w:t>
      </w:r>
      <w:r>
        <w:rPr>
          <w:rFonts w:cs="Arial"/>
        </w:rPr>
        <w:t>项目实施过程中</w:t>
      </w:r>
      <w:r>
        <w:rPr>
          <w:rFonts w:cs="Arial" w:hint="eastAsia"/>
        </w:rPr>
        <w:t>得到</w:t>
      </w:r>
      <w:r>
        <w:rPr>
          <w:rFonts w:cs="Arial"/>
        </w:rPr>
        <w:t>保护。更新后的</w:t>
      </w:r>
      <w:r>
        <w:rPr>
          <w:rFonts w:cs="Arial" w:hint="eastAsia"/>
        </w:rPr>
        <w:t>《</w:t>
      </w:r>
      <w:r>
        <w:rPr>
          <w:rFonts w:cs="Arial"/>
        </w:rPr>
        <w:t>行动计划</w:t>
      </w:r>
      <w:r>
        <w:rPr>
          <w:rFonts w:cs="Arial" w:hint="eastAsia"/>
        </w:rPr>
        <w:t>》在实施时</w:t>
      </w:r>
      <w:r>
        <w:rPr>
          <w:rFonts w:cs="Arial"/>
        </w:rPr>
        <w:t>包括</w:t>
      </w:r>
      <w:r>
        <w:rPr>
          <w:rFonts w:cs="Arial" w:hint="eastAsia"/>
        </w:rPr>
        <w:t>对</w:t>
      </w:r>
      <w:r>
        <w:rPr>
          <w:rFonts w:cs="Arial"/>
        </w:rPr>
        <w:t>性别</w:t>
      </w:r>
      <w:r>
        <w:rPr>
          <w:rFonts w:cs="Arial" w:hint="eastAsia"/>
        </w:rPr>
        <w:t>问题有</w:t>
      </w:r>
      <w:r>
        <w:rPr>
          <w:rFonts w:cs="Arial"/>
        </w:rPr>
        <w:t>敏感</w:t>
      </w:r>
      <w:r>
        <w:rPr>
          <w:rFonts w:cs="Arial" w:hint="eastAsia"/>
        </w:rPr>
        <w:t>认识</w:t>
      </w:r>
      <w:r>
        <w:rPr>
          <w:rFonts w:cs="Arial"/>
        </w:rPr>
        <w:t>的指标和</w:t>
      </w:r>
      <w:r>
        <w:rPr>
          <w:rFonts w:cs="Arial" w:hint="eastAsia"/>
        </w:rPr>
        <w:t>拥</w:t>
      </w:r>
      <w:r>
        <w:rPr>
          <w:rFonts w:cs="Arial"/>
        </w:rPr>
        <w:t>有性别</w:t>
      </w:r>
      <w:r>
        <w:rPr>
          <w:rFonts w:cs="Arial" w:hint="eastAsia"/>
        </w:rPr>
        <w:t>区分的具体指标的业务</w:t>
      </w:r>
      <w:r>
        <w:rPr>
          <w:rFonts w:cs="Arial"/>
        </w:rPr>
        <w:t>程序</w:t>
      </w:r>
      <w:r>
        <w:rPr>
          <w:rFonts w:cs="Arial" w:hint="eastAsia"/>
        </w:rPr>
        <w:t>参考</w:t>
      </w:r>
      <w:r>
        <w:rPr>
          <w:rFonts w:cs="Arial"/>
        </w:rPr>
        <w:t>(</w:t>
      </w:r>
      <w:r>
        <w:rPr>
          <w:rFonts w:cs="Arial" w:hint="eastAsia"/>
        </w:rPr>
        <w:t>《</w:t>
      </w:r>
      <w:r>
        <w:rPr>
          <w:rFonts w:cs="Arial"/>
        </w:rPr>
        <w:t>耐用</w:t>
      </w:r>
      <w:r>
        <w:rPr>
          <w:rFonts w:cs="Arial" w:hint="eastAsia"/>
        </w:rPr>
        <w:t>住房</w:t>
      </w:r>
      <w:r>
        <w:rPr>
          <w:rFonts w:cs="Arial"/>
        </w:rPr>
        <w:t>手册</w:t>
      </w:r>
      <w:r>
        <w:rPr>
          <w:rFonts w:cs="Arial" w:hint="eastAsia"/>
        </w:rPr>
        <w:t>》</w:t>
      </w:r>
      <w:r>
        <w:rPr>
          <w:rFonts w:cs="Arial"/>
        </w:rPr>
        <w:t>)</w:t>
      </w:r>
      <w:r>
        <w:rPr>
          <w:rFonts w:cs="Arial" w:hint="eastAsia"/>
        </w:rPr>
        <w:t>。</w:t>
      </w:r>
    </w:p>
    <w:p w:rsidR="00581FBB" w:rsidRDefault="00581FBB">
      <w:pPr>
        <w:pStyle w:val="SingleTxtGC"/>
        <w:rPr>
          <w:rFonts w:hint="eastAsia"/>
        </w:rPr>
      </w:pPr>
      <w:r>
        <w:rPr>
          <w:rFonts w:cs="Arial"/>
        </w:rPr>
        <w:t xml:space="preserve">244.  </w:t>
      </w:r>
      <w:r>
        <w:rPr>
          <w:rFonts w:cs="Arial" w:hint="eastAsia"/>
        </w:rPr>
        <w:t>除上述内容外</w:t>
      </w:r>
      <w:r>
        <w:rPr>
          <w:rFonts w:cs="Arial"/>
        </w:rPr>
        <w:t>，性</w:t>
      </w:r>
      <w:r>
        <w:rPr>
          <w:rFonts w:cs="Arial" w:hint="eastAsia"/>
        </w:rPr>
        <w:t>别</w:t>
      </w:r>
      <w:r>
        <w:rPr>
          <w:rFonts w:cs="Arial"/>
        </w:rPr>
        <w:t>平等委员会和冲突</w:t>
      </w:r>
      <w:r>
        <w:rPr>
          <w:rFonts w:cs="Arial" w:hint="eastAsia"/>
        </w:rPr>
        <w:t>与谈判</w:t>
      </w:r>
      <w:r>
        <w:rPr>
          <w:rFonts w:cs="Arial"/>
        </w:rPr>
        <w:t>国际中心</w:t>
      </w:r>
      <w:r>
        <w:rPr>
          <w:rFonts w:cs="Arial" w:hint="eastAsia"/>
        </w:rPr>
        <w:t>就</w:t>
      </w:r>
      <w:r>
        <w:rPr>
          <w:rFonts w:cs="Arial"/>
        </w:rPr>
        <w:t>性别</w:t>
      </w:r>
      <w:r>
        <w:rPr>
          <w:rFonts w:cs="Arial" w:hint="eastAsia"/>
        </w:rPr>
        <w:t>平等</w:t>
      </w:r>
      <w:r>
        <w:rPr>
          <w:rFonts w:cs="Arial"/>
        </w:rPr>
        <w:t>主流化积极</w:t>
      </w:r>
      <w:r>
        <w:rPr>
          <w:rFonts w:cs="Arial" w:hint="eastAsia"/>
        </w:rPr>
        <w:t>开展</w:t>
      </w:r>
      <w:r>
        <w:rPr>
          <w:rFonts w:cs="Arial"/>
        </w:rPr>
        <w:t>合作。</w:t>
      </w:r>
      <w:r>
        <w:rPr>
          <w:rFonts w:cs="Arial" w:hint="eastAsia"/>
        </w:rPr>
        <w:t>“消除</w:t>
      </w:r>
      <w:r>
        <w:rPr>
          <w:rFonts w:cs="Arial"/>
        </w:rPr>
        <w:t>贫穷市场联盟</w:t>
      </w:r>
      <w:r>
        <w:rPr>
          <w:rFonts w:cs="Arial" w:hint="eastAsia"/>
        </w:rPr>
        <w:t>”的</w:t>
      </w:r>
      <w:r>
        <w:rPr>
          <w:rFonts w:cs="Arial"/>
        </w:rPr>
        <w:t>特别</w:t>
      </w:r>
      <w:r>
        <w:rPr>
          <w:rFonts w:cs="Arial" w:hint="eastAsia"/>
        </w:rPr>
        <w:t>方案将在</w:t>
      </w:r>
      <w:r>
        <w:rPr>
          <w:rFonts w:cs="Arial"/>
        </w:rPr>
        <w:t>格鲁吉亚克维莫卡特利地区</w:t>
      </w:r>
      <w:r>
        <w:rPr>
          <w:rFonts w:cs="Arial" w:hint="eastAsia"/>
        </w:rPr>
        <w:t>实施</w:t>
      </w:r>
      <w:r>
        <w:rPr>
          <w:rFonts w:cs="Arial"/>
        </w:rPr>
        <w:t>。该项目</w:t>
      </w:r>
      <w:r>
        <w:rPr>
          <w:rFonts w:cs="Arial" w:hint="eastAsia"/>
        </w:rPr>
        <w:t>为</w:t>
      </w:r>
      <w:r>
        <w:rPr>
          <w:rFonts w:cs="Arial"/>
        </w:rPr>
        <w:t>三</w:t>
      </w:r>
      <w:r>
        <w:rPr>
          <w:rFonts w:cs="Arial" w:hint="eastAsia"/>
        </w:rPr>
        <w:t>个大都</w:t>
      </w:r>
      <w:r>
        <w:rPr>
          <w:rFonts w:cs="Arial"/>
        </w:rPr>
        <w:t>市</w:t>
      </w:r>
      <w:r>
        <w:rPr>
          <w:rFonts w:cs="Arial" w:hint="eastAsia"/>
        </w:rPr>
        <w:t>提供支持，</w:t>
      </w:r>
      <w:r>
        <w:rPr>
          <w:rFonts w:cs="Arial"/>
        </w:rPr>
        <w:t>促进</w:t>
      </w:r>
      <w:r>
        <w:rPr>
          <w:rFonts w:cs="Arial" w:hint="eastAsia"/>
        </w:rPr>
        <w:t>其家</w:t>
      </w:r>
      <w:r>
        <w:rPr>
          <w:rFonts w:cs="Arial"/>
        </w:rPr>
        <w:t>畜养殖场，</w:t>
      </w:r>
      <w:r>
        <w:rPr>
          <w:rFonts w:cs="Arial" w:hint="eastAsia"/>
        </w:rPr>
        <w:t>在此过程中致力于将</w:t>
      </w:r>
      <w:r>
        <w:rPr>
          <w:rFonts w:cs="Arial"/>
        </w:rPr>
        <w:t>妇女</w:t>
      </w:r>
      <w:r>
        <w:rPr>
          <w:rFonts w:cs="Arial" w:hint="eastAsia"/>
        </w:rPr>
        <w:t>纳入其中</w:t>
      </w:r>
      <w:r>
        <w:rPr>
          <w:rFonts w:cs="Arial"/>
        </w:rPr>
        <w:t>。该项目涉及性别</w:t>
      </w:r>
      <w:r>
        <w:rPr>
          <w:rFonts w:cs="Arial" w:hint="eastAsia"/>
        </w:rPr>
        <w:t>问题</w:t>
      </w:r>
      <w:r>
        <w:rPr>
          <w:rFonts w:cs="Arial"/>
        </w:rPr>
        <w:t>研究</w:t>
      </w:r>
      <w:r>
        <w:rPr>
          <w:rFonts w:cs="Arial" w:hint="eastAsia"/>
        </w:rPr>
        <w:t>、</w:t>
      </w:r>
      <w:r>
        <w:rPr>
          <w:rFonts w:cs="Arial"/>
        </w:rPr>
        <w:t>在格鲁吉亚三个</w:t>
      </w:r>
      <w:r>
        <w:rPr>
          <w:rFonts w:cs="Arial" w:hint="eastAsia"/>
        </w:rPr>
        <w:t>大都</w:t>
      </w:r>
      <w:r>
        <w:rPr>
          <w:rFonts w:cs="Arial"/>
        </w:rPr>
        <w:t>市传播性</w:t>
      </w:r>
      <w:r>
        <w:rPr>
          <w:rFonts w:cs="Arial" w:hint="eastAsia"/>
        </w:rPr>
        <w:t>别</w:t>
      </w:r>
      <w:r>
        <w:rPr>
          <w:rFonts w:cs="Arial"/>
        </w:rPr>
        <w:t>平等立法信息，</w:t>
      </w:r>
      <w:r>
        <w:rPr>
          <w:rFonts w:cs="Arial" w:hint="eastAsia"/>
        </w:rPr>
        <w:t>确认这</w:t>
      </w:r>
      <w:r>
        <w:rPr>
          <w:rFonts w:cs="Arial"/>
        </w:rPr>
        <w:t>些城市</w:t>
      </w:r>
      <w:r>
        <w:rPr>
          <w:rFonts w:cs="Arial" w:hint="eastAsia"/>
        </w:rPr>
        <w:t>的性别平等需求</w:t>
      </w:r>
      <w:r>
        <w:rPr>
          <w:rFonts w:cs="Arial"/>
        </w:rPr>
        <w:t>，</w:t>
      </w:r>
      <w:r>
        <w:rPr>
          <w:rFonts w:cs="Arial" w:hint="eastAsia"/>
        </w:rPr>
        <w:t>并</w:t>
      </w:r>
      <w:r>
        <w:rPr>
          <w:rFonts w:cs="Arial"/>
        </w:rPr>
        <w:t>通过各</w:t>
      </w:r>
      <w:r>
        <w:rPr>
          <w:rFonts w:cs="Arial" w:hint="eastAsia"/>
        </w:rPr>
        <w:t>单位的</w:t>
      </w:r>
      <w:r>
        <w:rPr>
          <w:rFonts w:cs="Arial"/>
        </w:rPr>
        <w:t>参与</w:t>
      </w:r>
      <w:r>
        <w:rPr>
          <w:rFonts w:cs="Arial" w:hint="eastAsia"/>
        </w:rPr>
        <w:t>和推动</w:t>
      </w:r>
      <w:r>
        <w:rPr>
          <w:rFonts w:cs="Arial"/>
        </w:rPr>
        <w:t>解决</w:t>
      </w:r>
      <w:r>
        <w:rPr>
          <w:rFonts w:cs="Arial" w:hint="eastAsia"/>
        </w:rPr>
        <w:t>这些问题；编</w:t>
      </w:r>
      <w:r>
        <w:rPr>
          <w:rFonts w:cs="Arial"/>
        </w:rPr>
        <w:t>制</w:t>
      </w:r>
      <w:r>
        <w:rPr>
          <w:rFonts w:cs="Arial" w:hint="eastAsia"/>
        </w:rPr>
        <w:t>乡村</w:t>
      </w:r>
      <w:r>
        <w:rPr>
          <w:rFonts w:cs="Arial"/>
        </w:rPr>
        <w:t>管理代表特</w:t>
      </w:r>
      <w:r>
        <w:rPr>
          <w:rFonts w:cs="Arial" w:hint="eastAsia"/>
        </w:rPr>
        <w:t>别指南；将该指南翻译成</w:t>
      </w:r>
      <w:r>
        <w:rPr>
          <w:rFonts w:cs="Arial"/>
        </w:rPr>
        <w:t>亚美尼亚</w:t>
      </w:r>
      <w:r>
        <w:rPr>
          <w:rFonts w:cs="Arial" w:hint="eastAsia"/>
        </w:rPr>
        <w:t>语</w:t>
      </w:r>
      <w:r>
        <w:rPr>
          <w:rFonts w:cs="Arial"/>
        </w:rPr>
        <w:t>和阿塞拜疆语</w:t>
      </w:r>
      <w:r>
        <w:rPr>
          <w:rFonts w:cs="Arial" w:hint="eastAsia"/>
        </w:rPr>
        <w:t>并进行</w:t>
      </w:r>
      <w:r>
        <w:rPr>
          <w:rFonts w:cs="Arial"/>
        </w:rPr>
        <w:t>传播</w:t>
      </w:r>
      <w:r>
        <w:rPr>
          <w:rFonts w:cs="Arial" w:hint="eastAsia"/>
        </w:rPr>
        <w:t>；</w:t>
      </w:r>
      <w:r>
        <w:rPr>
          <w:rFonts w:cs="Arial"/>
        </w:rPr>
        <w:t>在三个</w:t>
      </w:r>
      <w:r>
        <w:rPr>
          <w:rFonts w:cs="Arial" w:hint="eastAsia"/>
        </w:rPr>
        <w:t>大都</w:t>
      </w:r>
      <w:r>
        <w:rPr>
          <w:rFonts w:cs="Arial"/>
        </w:rPr>
        <w:t>市</w:t>
      </w:r>
      <w:r>
        <w:rPr>
          <w:rFonts w:cs="Arial" w:hint="eastAsia"/>
        </w:rPr>
        <w:t>建立</w:t>
      </w:r>
      <w:r>
        <w:rPr>
          <w:rFonts w:cs="Arial"/>
        </w:rPr>
        <w:t>妇女</w:t>
      </w:r>
      <w:r>
        <w:rPr>
          <w:rFonts w:cs="Arial" w:hint="eastAsia"/>
        </w:rPr>
        <w:t>之家，以</w:t>
      </w:r>
      <w:r>
        <w:rPr>
          <w:rFonts w:cs="Arial"/>
        </w:rPr>
        <w:t>促进妇女</w:t>
      </w:r>
      <w:r>
        <w:rPr>
          <w:rFonts w:cs="Arial" w:hint="eastAsia"/>
        </w:rPr>
        <w:t>获得</w:t>
      </w:r>
      <w:r>
        <w:rPr>
          <w:rFonts w:cs="Arial"/>
        </w:rPr>
        <w:t>信息和参与地方决策。</w:t>
      </w:r>
      <w:r>
        <w:rPr>
          <w:rFonts w:cs="Arial" w:hint="eastAsia"/>
        </w:rPr>
        <w:t>格鲁吉亚政府与</w:t>
      </w:r>
      <w:r>
        <w:rPr>
          <w:rFonts w:cs="Arial"/>
        </w:rPr>
        <w:t>性</w:t>
      </w:r>
      <w:r>
        <w:rPr>
          <w:rFonts w:cs="Arial" w:hint="eastAsia"/>
        </w:rPr>
        <w:t>别</w:t>
      </w:r>
      <w:r>
        <w:rPr>
          <w:rFonts w:cs="Arial"/>
        </w:rPr>
        <w:t>平等委员会</w:t>
      </w:r>
      <w:r>
        <w:rPr>
          <w:rFonts w:cs="Arial" w:hint="eastAsia"/>
        </w:rPr>
        <w:t>和</w:t>
      </w:r>
      <w:r>
        <w:rPr>
          <w:rFonts w:cs="Arial"/>
        </w:rPr>
        <w:t>世界宣明</w:t>
      </w:r>
      <w:r>
        <w:rPr>
          <w:rFonts w:cs="Arial" w:hint="eastAsia"/>
        </w:rPr>
        <w:t>会</w:t>
      </w:r>
      <w:r>
        <w:rPr>
          <w:rFonts w:cs="Arial"/>
        </w:rPr>
        <w:t>格鲁吉亚</w:t>
      </w:r>
      <w:r>
        <w:rPr>
          <w:rFonts w:cs="Arial" w:hint="eastAsia"/>
        </w:rPr>
        <w:t>分会合作开展</w:t>
      </w:r>
      <w:r>
        <w:rPr>
          <w:rFonts w:cs="Arial"/>
        </w:rPr>
        <w:t>类似项目。</w:t>
      </w:r>
    </w:p>
    <w:p w:rsidR="00581FBB" w:rsidRDefault="00581FBB">
      <w:pPr>
        <w:pStyle w:val="SingleTxtGC"/>
      </w:pPr>
      <w:r>
        <w:rPr>
          <w:rFonts w:cs="Arial"/>
        </w:rPr>
        <w:t xml:space="preserve">245.  </w:t>
      </w:r>
      <w:r>
        <w:rPr>
          <w:rFonts w:cs="Arial"/>
        </w:rPr>
        <w:t>联合国妇女</w:t>
      </w:r>
      <w:r>
        <w:rPr>
          <w:rFonts w:cs="Arial" w:hint="eastAsia"/>
        </w:rPr>
        <w:t>署</w:t>
      </w:r>
      <w:r>
        <w:rPr>
          <w:rFonts w:cs="Arial"/>
        </w:rPr>
        <w:t>与当地的非政府组织合作伙伴一起动员格鲁吉亚</w:t>
      </w:r>
      <w:r>
        <w:rPr>
          <w:rFonts w:cs="Arial" w:hint="eastAsia"/>
        </w:rPr>
        <w:t>五</w:t>
      </w:r>
      <w:r>
        <w:rPr>
          <w:rFonts w:cs="Arial"/>
        </w:rPr>
        <w:t>个地区</w:t>
      </w:r>
      <w:r>
        <w:rPr>
          <w:rStyle w:val="FootnoteReference"/>
        </w:rPr>
        <w:footnoteReference w:id="42"/>
      </w:r>
      <w:r>
        <w:rPr>
          <w:rFonts w:cs="Arial"/>
        </w:rPr>
        <w:t xml:space="preserve"> </w:t>
      </w:r>
      <w:r>
        <w:rPr>
          <w:rFonts w:cs="Arial"/>
        </w:rPr>
        <w:t>的</w:t>
      </w:r>
      <w:r>
        <w:rPr>
          <w:rFonts w:cs="Arial" w:hint="eastAsia"/>
        </w:rPr>
        <w:t>境</w:t>
      </w:r>
      <w:r>
        <w:rPr>
          <w:rFonts w:cs="Arial"/>
        </w:rPr>
        <w:t>内流离失所</w:t>
      </w:r>
      <w:r>
        <w:rPr>
          <w:rFonts w:cs="Arial" w:hint="eastAsia"/>
        </w:rPr>
        <w:t>妇女</w:t>
      </w:r>
      <w:r>
        <w:rPr>
          <w:rFonts w:cs="Arial"/>
        </w:rPr>
        <w:t>和居住在农村地区受冲突影响</w:t>
      </w:r>
      <w:r>
        <w:rPr>
          <w:rFonts w:cs="Arial" w:hint="eastAsia"/>
        </w:rPr>
        <w:t>的</w:t>
      </w:r>
      <w:r>
        <w:rPr>
          <w:rFonts w:cs="Arial"/>
        </w:rPr>
        <w:t>妇女</w:t>
      </w:r>
      <w:r>
        <w:rPr>
          <w:rFonts w:cs="Arial" w:hint="eastAsia"/>
        </w:rPr>
        <w:t>参与</w:t>
      </w:r>
      <w:r>
        <w:rPr>
          <w:rFonts w:cs="Arial"/>
        </w:rPr>
        <w:t>自助团体。约</w:t>
      </w:r>
      <w:r>
        <w:t>186</w:t>
      </w:r>
      <w:r>
        <w:rPr>
          <w:rFonts w:cs="Arial"/>
        </w:rPr>
        <w:t>名</w:t>
      </w:r>
      <w:r>
        <w:rPr>
          <w:rFonts w:cs="Arial" w:hint="eastAsia"/>
        </w:rPr>
        <w:t>居住在</w:t>
      </w:r>
      <w:r>
        <w:rPr>
          <w:rFonts w:cs="Arial"/>
        </w:rPr>
        <w:t>行政</w:t>
      </w:r>
      <w:r>
        <w:rPr>
          <w:rFonts w:cs="Arial" w:hint="eastAsia"/>
        </w:rPr>
        <w:t>区域</w:t>
      </w:r>
      <w:r>
        <w:rPr>
          <w:rFonts w:cs="Arial"/>
        </w:rPr>
        <w:t>界线</w:t>
      </w:r>
      <w:r>
        <w:rPr>
          <w:rStyle w:val="FootnoteReference"/>
        </w:rPr>
        <w:footnoteReference w:id="43"/>
      </w:r>
      <w:r>
        <w:rPr>
          <w:rFonts w:cs="Arial"/>
        </w:rPr>
        <w:t xml:space="preserve"> </w:t>
      </w:r>
      <w:r>
        <w:rPr>
          <w:rFonts w:cs="Arial" w:hint="eastAsia"/>
        </w:rPr>
        <w:t>附近的乡村</w:t>
      </w:r>
      <w:r>
        <w:rPr>
          <w:rFonts w:cs="Arial"/>
        </w:rPr>
        <w:t>和</w:t>
      </w:r>
      <w:r>
        <w:rPr>
          <w:rFonts w:cs="Arial" w:hint="eastAsia"/>
        </w:rPr>
        <w:t>边远的境</w:t>
      </w:r>
      <w:r>
        <w:rPr>
          <w:rFonts w:cs="Arial"/>
        </w:rPr>
        <w:t>内流离失所者集体生活中心和定居点</w:t>
      </w:r>
      <w:r>
        <w:rPr>
          <w:rStyle w:val="FootnoteReference"/>
        </w:rPr>
        <w:footnoteReference w:id="44"/>
      </w:r>
      <w:r>
        <w:rPr>
          <w:rFonts w:cs="Arial"/>
        </w:rPr>
        <w:t xml:space="preserve"> </w:t>
      </w:r>
      <w:r>
        <w:rPr>
          <w:rFonts w:cs="Arial" w:hint="eastAsia"/>
        </w:rPr>
        <w:t>的</w:t>
      </w:r>
      <w:r>
        <w:rPr>
          <w:rFonts w:cs="Arial"/>
        </w:rPr>
        <w:t>妇女</w:t>
      </w:r>
      <w:r>
        <w:rPr>
          <w:rFonts w:cs="Arial" w:hint="eastAsia"/>
        </w:rPr>
        <w:t>被</w:t>
      </w:r>
      <w:r>
        <w:rPr>
          <w:rFonts w:cs="Arial"/>
        </w:rPr>
        <w:t>动员</w:t>
      </w:r>
      <w:r>
        <w:rPr>
          <w:rFonts w:cs="Arial" w:hint="eastAsia"/>
        </w:rPr>
        <w:t>起来</w:t>
      </w:r>
      <w:r>
        <w:rPr>
          <w:rFonts w:cs="Arial"/>
        </w:rPr>
        <w:t>。在完成</w:t>
      </w:r>
      <w:r>
        <w:rPr>
          <w:rFonts w:cs="Arial" w:hint="eastAsia"/>
        </w:rPr>
        <w:t>专门的</w:t>
      </w:r>
      <w:r>
        <w:rPr>
          <w:rFonts w:cs="Arial"/>
        </w:rPr>
        <w:t>预备培训</w:t>
      </w:r>
      <w:r>
        <w:rPr>
          <w:rFonts w:cs="Arial" w:hint="eastAsia"/>
        </w:rPr>
        <w:t>后，境</w:t>
      </w:r>
      <w:r>
        <w:rPr>
          <w:rFonts w:cs="Arial"/>
        </w:rPr>
        <w:t>内流离失所者和受冲突影响的农村妇女能够</w:t>
      </w:r>
      <w:r>
        <w:rPr>
          <w:rFonts w:cs="Arial" w:hint="eastAsia"/>
        </w:rPr>
        <w:t>参与</w:t>
      </w:r>
      <w:r>
        <w:rPr>
          <w:rFonts w:cs="Arial"/>
        </w:rPr>
        <w:t>不同的宣传工作和</w:t>
      </w:r>
      <w:r>
        <w:rPr>
          <w:rFonts w:cs="Arial" w:hint="eastAsia"/>
        </w:rPr>
        <w:t>在</w:t>
      </w:r>
      <w:r>
        <w:rPr>
          <w:rFonts w:cs="Arial"/>
        </w:rPr>
        <w:t>联合国妇女</w:t>
      </w:r>
      <w:r>
        <w:rPr>
          <w:rFonts w:cs="Arial" w:hint="eastAsia"/>
        </w:rPr>
        <w:t>署及其</w:t>
      </w:r>
      <w:r>
        <w:rPr>
          <w:rFonts w:cs="Arial"/>
        </w:rPr>
        <w:t>非政府组织合作伙伴</w:t>
      </w:r>
      <w:r>
        <w:rPr>
          <w:rFonts w:cs="Arial" w:hint="eastAsia"/>
        </w:rPr>
        <w:t>提供的</w:t>
      </w:r>
      <w:r>
        <w:rPr>
          <w:rFonts w:cs="Arial"/>
        </w:rPr>
        <w:t>小额赠款支</w:t>
      </w:r>
      <w:r>
        <w:rPr>
          <w:rFonts w:cs="Arial" w:hint="eastAsia"/>
        </w:rPr>
        <w:t>助</w:t>
      </w:r>
      <w:r>
        <w:rPr>
          <w:rFonts w:cs="Arial"/>
        </w:rPr>
        <w:t>下的</w:t>
      </w:r>
      <w:r>
        <w:rPr>
          <w:rFonts w:cs="Arial" w:hint="eastAsia"/>
        </w:rPr>
        <w:t>小型</w:t>
      </w:r>
      <w:r>
        <w:rPr>
          <w:rFonts w:cs="Arial"/>
        </w:rPr>
        <w:t>创业举措。</w:t>
      </w:r>
      <w:r>
        <w:rPr>
          <w:rStyle w:val="FootnoteReference"/>
        </w:rPr>
        <w:footnoteReference w:id="45"/>
      </w:r>
      <w:r>
        <w:rPr>
          <w:rFonts w:cs="Arial"/>
        </w:rPr>
        <w:t xml:space="preserve"> </w:t>
      </w:r>
      <w:r>
        <w:rPr>
          <w:rFonts w:cs="Arial" w:hint="eastAsia"/>
        </w:rPr>
        <w:t>被</w:t>
      </w:r>
      <w:r>
        <w:rPr>
          <w:rFonts w:cs="Arial"/>
        </w:rPr>
        <w:t>动员</w:t>
      </w:r>
      <w:r>
        <w:rPr>
          <w:rFonts w:cs="Arial" w:hint="eastAsia"/>
        </w:rPr>
        <w:t>起来的</w:t>
      </w:r>
      <w:r>
        <w:rPr>
          <w:rFonts w:cs="Arial"/>
        </w:rPr>
        <w:t>农村妇女自助团体</w:t>
      </w:r>
      <w:r>
        <w:rPr>
          <w:rFonts w:cs="Arial" w:hint="eastAsia"/>
        </w:rPr>
        <w:t>能够与</w:t>
      </w:r>
      <w:r>
        <w:rPr>
          <w:rFonts w:cs="Arial"/>
        </w:rPr>
        <w:t>当地市政府和村</w:t>
      </w:r>
      <w:r>
        <w:rPr>
          <w:rFonts w:cs="Arial" w:hint="eastAsia"/>
        </w:rPr>
        <w:t>议</w:t>
      </w:r>
      <w:r>
        <w:rPr>
          <w:rFonts w:cs="Arial"/>
        </w:rPr>
        <w:t>会合作和协商</w:t>
      </w:r>
      <w:r>
        <w:rPr>
          <w:rFonts w:cs="Arial" w:hint="eastAsia"/>
        </w:rPr>
        <w:t>，能够有效地</w:t>
      </w:r>
      <w:r>
        <w:rPr>
          <w:rFonts w:cs="Arial"/>
        </w:rPr>
        <w:t>影响地方一级的规划和发展进程。</w:t>
      </w:r>
    </w:p>
    <w:p w:rsidR="00581FBB" w:rsidRDefault="00581FBB">
      <w:pPr>
        <w:pStyle w:val="SingleTxtGC"/>
      </w:pPr>
      <w:r>
        <w:rPr>
          <w:rFonts w:cs="Arial"/>
        </w:rPr>
        <w:t xml:space="preserve">246.  </w:t>
      </w:r>
      <w:r>
        <w:rPr>
          <w:rFonts w:cs="Arial"/>
        </w:rPr>
        <w:t>农村妇女与当地政府合作，</w:t>
      </w:r>
      <w:r>
        <w:rPr>
          <w:rFonts w:cs="Arial" w:hint="eastAsia"/>
        </w:rPr>
        <w:t>使得</w:t>
      </w:r>
      <w:r>
        <w:rPr>
          <w:rFonts w:cs="Arial"/>
        </w:rPr>
        <w:t>什达卡特利地区</w:t>
      </w:r>
      <w:r>
        <w:t>Tergvisi</w:t>
      </w:r>
      <w:r>
        <w:t>村的基础设施和饮用水获取得到改善，</w:t>
      </w:r>
      <w:r>
        <w:rPr>
          <w:rFonts w:hint="eastAsia"/>
        </w:rPr>
        <w:t>多年来</w:t>
      </w:r>
      <w:r>
        <w:t>这</w:t>
      </w:r>
      <w:r>
        <w:rPr>
          <w:rFonts w:hint="eastAsia"/>
        </w:rPr>
        <w:t>是</w:t>
      </w:r>
      <w:r>
        <w:t>该村</w:t>
      </w:r>
      <w:r>
        <w:rPr>
          <w:rFonts w:hint="eastAsia"/>
        </w:rPr>
        <w:t>的老大难问题</w:t>
      </w:r>
      <w:r>
        <w:t>。受冲突影响的妇女得</w:t>
      </w:r>
      <w:r>
        <w:rPr>
          <w:rFonts w:hint="eastAsia"/>
        </w:rPr>
        <w:t>到</w:t>
      </w:r>
      <w:r>
        <w:t>了如何在当地</w:t>
      </w:r>
      <w:r>
        <w:rPr>
          <w:rFonts w:hint="eastAsia"/>
        </w:rPr>
        <w:t>市</w:t>
      </w:r>
      <w:r>
        <w:t>政府财政支持下在</w:t>
      </w:r>
      <w:r>
        <w:t>Kveshi</w:t>
      </w:r>
      <w:r>
        <w:t>村建立幼儿园的指导。另一项成果是，在妇女倡议下，当地预算拨付资金在萨梅格列罗地区</w:t>
      </w:r>
      <w:r>
        <w:t>Orsantia</w:t>
      </w:r>
      <w:r>
        <w:rPr>
          <w:rFonts w:cs="Arial"/>
        </w:rPr>
        <w:t>村</w:t>
      </w:r>
      <w:r>
        <w:t>的</w:t>
      </w:r>
      <w:r>
        <w:rPr>
          <w:rFonts w:hint="eastAsia"/>
        </w:rPr>
        <w:t>恩古里</w:t>
      </w:r>
      <w:r>
        <w:rPr>
          <w:rFonts w:cs="Arial"/>
        </w:rPr>
        <w:t>河</w:t>
      </w:r>
      <w:r>
        <w:rPr>
          <w:rFonts w:cs="Arial" w:hint="eastAsia"/>
        </w:rPr>
        <w:t>上建造一座新的防洪大坝</w:t>
      </w:r>
      <w:r>
        <w:rPr>
          <w:rFonts w:cs="Arial"/>
        </w:rPr>
        <w:t>。妇女能够</w:t>
      </w:r>
      <w:r>
        <w:rPr>
          <w:rFonts w:cs="Arial" w:hint="eastAsia"/>
        </w:rPr>
        <w:t>发起关于</w:t>
      </w:r>
      <w:r>
        <w:rPr>
          <w:rFonts w:cs="Arial"/>
        </w:rPr>
        <w:t>玉米种植</w:t>
      </w:r>
      <w:r>
        <w:rPr>
          <w:rFonts w:cs="Arial" w:hint="eastAsia"/>
        </w:rPr>
        <w:t>、蜜蜂养殖、</w:t>
      </w:r>
      <w:r>
        <w:rPr>
          <w:rFonts w:cs="Arial"/>
        </w:rPr>
        <w:t>肉牛养殖的农业发展</w:t>
      </w:r>
      <w:r>
        <w:rPr>
          <w:rFonts w:cs="Arial" w:hint="eastAsia"/>
        </w:rPr>
        <w:t>倡议；她们邀请男性参与，</w:t>
      </w:r>
      <w:r>
        <w:rPr>
          <w:rFonts w:cs="Arial"/>
        </w:rPr>
        <w:t>并</w:t>
      </w:r>
      <w:r>
        <w:rPr>
          <w:rFonts w:cs="Arial" w:hint="eastAsia"/>
        </w:rPr>
        <w:t>在</w:t>
      </w:r>
      <w:r>
        <w:rPr>
          <w:rFonts w:cs="Arial"/>
        </w:rPr>
        <w:t>农村</w:t>
      </w:r>
      <w:r>
        <w:rPr>
          <w:rFonts w:cs="Arial" w:hint="eastAsia"/>
        </w:rPr>
        <w:t>目标</w:t>
      </w:r>
      <w:r>
        <w:rPr>
          <w:rFonts w:cs="Arial"/>
        </w:rPr>
        <w:t>地区成功地建立了家具制造</w:t>
      </w:r>
      <w:r>
        <w:rPr>
          <w:rFonts w:cs="Arial" w:hint="eastAsia"/>
        </w:rPr>
        <w:t>木材厂以及制鞋</w:t>
      </w:r>
      <w:r>
        <w:rPr>
          <w:rFonts w:cs="Arial"/>
        </w:rPr>
        <w:t>和</w:t>
      </w:r>
      <w:r>
        <w:rPr>
          <w:rFonts w:cs="Arial" w:hint="eastAsia"/>
        </w:rPr>
        <w:t>制衣作坊</w:t>
      </w:r>
      <w:r>
        <w:rPr>
          <w:rFonts w:cs="Arial"/>
        </w:rPr>
        <w:t>。这些</w:t>
      </w:r>
      <w:r>
        <w:rPr>
          <w:rFonts w:cs="Arial" w:hint="eastAsia"/>
        </w:rPr>
        <w:t>倡议不仅为被</w:t>
      </w:r>
      <w:r>
        <w:rPr>
          <w:rFonts w:cs="Arial"/>
        </w:rPr>
        <w:t>动员</w:t>
      </w:r>
      <w:r>
        <w:rPr>
          <w:rFonts w:cs="Arial" w:hint="eastAsia"/>
        </w:rPr>
        <w:t>起来的</w:t>
      </w:r>
      <w:r>
        <w:rPr>
          <w:rFonts w:cs="Arial"/>
        </w:rPr>
        <w:t>自助团体</w:t>
      </w:r>
      <w:r>
        <w:rPr>
          <w:rFonts w:cs="Arial" w:hint="eastAsia"/>
        </w:rPr>
        <w:t>妇女也为</w:t>
      </w:r>
      <w:r>
        <w:rPr>
          <w:rFonts w:cs="Arial"/>
        </w:rPr>
        <w:t>整个受冲突</w:t>
      </w:r>
      <w:r>
        <w:rPr>
          <w:rFonts w:cs="Arial" w:hint="eastAsia"/>
        </w:rPr>
        <w:t>影响</w:t>
      </w:r>
      <w:r>
        <w:rPr>
          <w:rFonts w:cs="Arial"/>
        </w:rPr>
        <w:t>和流离失所</w:t>
      </w:r>
      <w:r>
        <w:rPr>
          <w:rFonts w:cs="Arial" w:hint="eastAsia"/>
        </w:rPr>
        <w:t>社区增加了</w:t>
      </w:r>
      <w:r>
        <w:rPr>
          <w:rFonts w:cs="Arial"/>
        </w:rPr>
        <w:t>谋生机会</w:t>
      </w:r>
      <w:r>
        <w:rPr>
          <w:rFonts w:cs="Arial" w:hint="eastAsia"/>
        </w:rPr>
        <w:t>和获得</w:t>
      </w:r>
      <w:r>
        <w:rPr>
          <w:rFonts w:cs="Arial"/>
        </w:rPr>
        <w:t>服务</w:t>
      </w:r>
      <w:r>
        <w:rPr>
          <w:rFonts w:cs="Arial" w:hint="eastAsia"/>
        </w:rPr>
        <w:t>渠道</w:t>
      </w:r>
      <w:r>
        <w:rPr>
          <w:rFonts w:cs="Arial"/>
        </w:rPr>
        <w:t>。</w:t>
      </w:r>
    </w:p>
    <w:p w:rsidR="00581FBB" w:rsidRDefault="00581FBB">
      <w:pPr>
        <w:pStyle w:val="SingleTxtGC"/>
        <w:rPr>
          <w:bCs/>
        </w:rPr>
      </w:pPr>
      <w:r>
        <w:rPr>
          <w:rFonts w:cs="Arial"/>
        </w:rPr>
        <w:t xml:space="preserve">247.  </w:t>
      </w:r>
      <w:r>
        <w:rPr>
          <w:rFonts w:cs="Arial"/>
        </w:rPr>
        <w:t>在联合国妇女</w:t>
      </w:r>
      <w:r>
        <w:rPr>
          <w:rFonts w:cs="Arial" w:hint="eastAsia"/>
        </w:rPr>
        <w:t>署</w:t>
      </w:r>
      <w:r>
        <w:rPr>
          <w:rFonts w:cs="Arial"/>
        </w:rPr>
        <w:t>项目框架</w:t>
      </w:r>
      <w:r>
        <w:rPr>
          <w:rFonts w:cs="Arial" w:hint="eastAsia"/>
        </w:rPr>
        <w:t>下制定了</w:t>
      </w:r>
      <w:r>
        <w:rPr>
          <w:rFonts w:cs="Arial"/>
        </w:rPr>
        <w:t>社会动员模</w:t>
      </w:r>
      <w:r>
        <w:t>式。社会动员的目的是</w:t>
      </w:r>
      <w:r>
        <w:rPr>
          <w:rFonts w:hint="eastAsia"/>
        </w:rPr>
        <w:t>增强境</w:t>
      </w:r>
      <w:r>
        <w:t>内流离失所和受冲突影响的妇女</w:t>
      </w:r>
      <w:r>
        <w:rPr>
          <w:rFonts w:hint="eastAsia"/>
        </w:rPr>
        <w:t>的权能</w:t>
      </w:r>
      <w:r>
        <w:t>。联合国妇女署和</w:t>
      </w:r>
      <w:r>
        <w:t>Taso</w:t>
      </w:r>
      <w:r>
        <w:t>基金会制定了一种社会动员模式，</w:t>
      </w:r>
      <w:r>
        <w:rPr>
          <w:rFonts w:hint="eastAsia"/>
        </w:rPr>
        <w:t>为</w:t>
      </w:r>
      <w:r>
        <w:t>格鲁吉亚</w:t>
      </w:r>
      <w:r>
        <w:rPr>
          <w:rFonts w:hint="eastAsia"/>
        </w:rPr>
        <w:t>境</w:t>
      </w:r>
      <w:r>
        <w:t>内流离失所和受冲突影响的农村和弱势妇女以及年轻女</w:t>
      </w:r>
      <w:r>
        <w:rPr>
          <w:rFonts w:hint="eastAsia"/>
        </w:rPr>
        <w:t>孩</w:t>
      </w:r>
      <w:r>
        <w:t>工作。</w:t>
      </w:r>
      <w:r>
        <w:t>Taso</w:t>
      </w:r>
      <w:r>
        <w:t>基金会与</w:t>
      </w:r>
      <w:r>
        <w:rPr>
          <w:rFonts w:hint="eastAsia"/>
        </w:rPr>
        <w:t>境</w:t>
      </w:r>
      <w:r>
        <w:t>内流离失所者和受冲突影响的社区在全部</w:t>
      </w:r>
      <w:r>
        <w:t>5</w:t>
      </w:r>
      <w:r>
        <w:t>个项目目标地区开展合作。目前，</w:t>
      </w:r>
      <w:r>
        <w:t>Taso</w:t>
      </w:r>
      <w:r>
        <w:t>基金会雇了</w:t>
      </w:r>
      <w:r>
        <w:t>6</w:t>
      </w:r>
      <w:r>
        <w:t>名社区工作者，</w:t>
      </w:r>
      <w:r>
        <w:t>1</w:t>
      </w:r>
      <w:r>
        <w:t>名</w:t>
      </w:r>
      <w:r>
        <w:rPr>
          <w:rFonts w:hint="eastAsia"/>
        </w:rPr>
        <w:t>在</w:t>
      </w:r>
      <w:r>
        <w:t>第比利斯和克维莫卡特利地区</w:t>
      </w:r>
      <w:r>
        <w:rPr>
          <w:rFonts w:hint="eastAsia"/>
        </w:rPr>
        <w:t>工作</w:t>
      </w:r>
      <w:r>
        <w:t>，</w:t>
      </w:r>
      <w:r>
        <w:t>3</w:t>
      </w:r>
      <w:r>
        <w:t>名</w:t>
      </w:r>
      <w:r>
        <w:rPr>
          <w:rFonts w:hint="eastAsia"/>
        </w:rPr>
        <w:t>在</w:t>
      </w:r>
      <w:r>
        <w:t>什达卡特利地区</w:t>
      </w:r>
      <w:r>
        <w:rPr>
          <w:rFonts w:hint="eastAsia"/>
        </w:rPr>
        <w:t>工作</w:t>
      </w:r>
      <w:r>
        <w:t>，</w:t>
      </w:r>
      <w:r>
        <w:t>2</w:t>
      </w:r>
      <w:r>
        <w:t>名</w:t>
      </w:r>
      <w:r>
        <w:rPr>
          <w:rFonts w:hint="eastAsia"/>
        </w:rPr>
        <w:t>在</w:t>
      </w:r>
      <w:r>
        <w:t>萨梅格列罗地区</w:t>
      </w:r>
      <w:r>
        <w:rPr>
          <w:rFonts w:hint="eastAsia"/>
        </w:rPr>
        <w:t>工作</w:t>
      </w:r>
      <w:r>
        <w:t>，社区工作者与</w:t>
      </w:r>
      <w:r>
        <w:rPr>
          <w:rFonts w:hint="eastAsia"/>
        </w:rPr>
        <w:t>被</w:t>
      </w:r>
      <w:r>
        <w:t>动员</w:t>
      </w:r>
      <w:r>
        <w:rPr>
          <w:rFonts w:hint="eastAsia"/>
        </w:rPr>
        <w:t>起来</w:t>
      </w:r>
      <w:r>
        <w:t>的自助团体几乎每日一起共事。目前，</w:t>
      </w:r>
      <w:r>
        <w:t>Taso</w:t>
      </w:r>
      <w:r>
        <w:t>基金会在所有项目目标</w:t>
      </w:r>
      <w:r>
        <w:rPr>
          <w:rFonts w:hint="eastAsia"/>
        </w:rPr>
        <w:t>地</w:t>
      </w:r>
      <w:r>
        <w:t>区的</w:t>
      </w:r>
      <w:r>
        <w:rPr>
          <w:rFonts w:hint="eastAsia"/>
        </w:rPr>
        <w:t>境</w:t>
      </w:r>
      <w:r>
        <w:t>内流离失所者集体中心和定居点以及前缓冲区和行政</w:t>
      </w:r>
      <w:r>
        <w:rPr>
          <w:rFonts w:hint="eastAsia"/>
        </w:rPr>
        <w:t>区域</w:t>
      </w:r>
      <w:r>
        <w:t>界线</w:t>
      </w:r>
      <w:r>
        <w:rPr>
          <w:rFonts w:hint="eastAsia"/>
        </w:rPr>
        <w:t>附近</w:t>
      </w:r>
      <w:r>
        <w:t>的村庄共动员了</w:t>
      </w:r>
      <w:r>
        <w:t>39</w:t>
      </w:r>
      <w:r>
        <w:t>个自助团体，汇聚了</w:t>
      </w:r>
      <w:r>
        <w:t>216</w:t>
      </w:r>
      <w:r>
        <w:t>人。</w:t>
      </w:r>
      <w:r>
        <w:rPr>
          <w:rFonts w:hint="eastAsia"/>
        </w:rPr>
        <w:t>境</w:t>
      </w:r>
      <w:r>
        <w:t>内流离失所和受冲突影响的妇女占</w:t>
      </w:r>
      <w:r>
        <w:rPr>
          <w:rFonts w:hint="eastAsia"/>
        </w:rPr>
        <w:t>被</w:t>
      </w:r>
      <w:r>
        <w:t>动员</w:t>
      </w:r>
      <w:r>
        <w:rPr>
          <w:rFonts w:hint="eastAsia"/>
        </w:rPr>
        <w:t>起来的</w:t>
      </w:r>
      <w:r>
        <w:t>团体成员总数</w:t>
      </w:r>
      <w:r>
        <w:t>(186</w:t>
      </w:r>
      <w:r>
        <w:t>人</w:t>
      </w:r>
      <w:r>
        <w:t>)</w:t>
      </w:r>
      <w:r>
        <w:t>的</w:t>
      </w:r>
      <w:r>
        <w:t>87</w:t>
      </w:r>
      <w:r>
        <w:rPr>
          <w:rFonts w:hint="eastAsia"/>
        </w:rPr>
        <w:t>%</w:t>
      </w:r>
      <w:r>
        <w:t>。团体分布</w:t>
      </w:r>
      <w:r>
        <w:rPr>
          <w:rFonts w:hint="eastAsia"/>
        </w:rPr>
        <w:t>情况</w:t>
      </w:r>
      <w:r>
        <w:t>如下：第比利斯动员了</w:t>
      </w:r>
      <w:r>
        <w:t>3</w:t>
      </w:r>
      <w:r>
        <w:t>个团体，克维莫卡特利</w:t>
      </w:r>
      <w:r>
        <w:t>2</w:t>
      </w:r>
      <w:r>
        <w:t>个，什达卡特利</w:t>
      </w:r>
      <w:r>
        <w:t>17</w:t>
      </w:r>
      <w:r>
        <w:t>个，萨梅格列罗地区</w:t>
      </w:r>
      <w:r>
        <w:t>14</w:t>
      </w:r>
      <w:r>
        <w:t>个，伊梅列季</w:t>
      </w:r>
      <w:r>
        <w:t>3</w:t>
      </w:r>
      <w:r>
        <w:t>个。</w:t>
      </w:r>
      <w:r>
        <w:rPr>
          <w:rFonts w:hint="eastAsia"/>
        </w:rPr>
        <w:t>非常有价值的成果是，</w:t>
      </w:r>
      <w:r>
        <w:t>Taso</w:t>
      </w:r>
      <w:r>
        <w:t>基金会调集了额外资金，</w:t>
      </w:r>
      <w:r>
        <w:rPr>
          <w:rFonts w:hint="eastAsia"/>
        </w:rPr>
        <w:t>并</w:t>
      </w:r>
      <w:r>
        <w:t>支持在</w:t>
      </w:r>
      <w:r>
        <w:t>9</w:t>
      </w:r>
      <w:r>
        <w:t>个地点开设自助团体办事处</w:t>
      </w:r>
      <w:r>
        <w:rPr>
          <w:rStyle w:val="FootnoteReference"/>
        </w:rPr>
        <w:footnoteReference w:id="46"/>
      </w:r>
      <w:r>
        <w:t>，在</w:t>
      </w:r>
      <w:r>
        <w:t>Anaklia</w:t>
      </w:r>
      <w:r>
        <w:t>、</w:t>
      </w:r>
      <w:r>
        <w:t>Khakhati</w:t>
      </w:r>
      <w:r>
        <w:t>、</w:t>
      </w:r>
      <w:r>
        <w:t>Koki</w:t>
      </w:r>
      <w:r>
        <w:t>、</w:t>
      </w:r>
      <w:r>
        <w:t>Khurcha</w:t>
      </w:r>
      <w:r>
        <w:t>和</w:t>
      </w:r>
      <w:r>
        <w:t>Orsantia</w:t>
      </w:r>
      <w:r>
        <w:t>村，当</w:t>
      </w:r>
      <w:r>
        <w:rPr>
          <w:rFonts w:cs="Arial"/>
        </w:rPr>
        <w:t>地</w:t>
      </w:r>
      <w:r>
        <w:rPr>
          <w:rFonts w:cs="Arial" w:hint="eastAsia"/>
        </w:rPr>
        <w:t>市</w:t>
      </w:r>
      <w:r>
        <w:rPr>
          <w:rFonts w:cs="Arial"/>
        </w:rPr>
        <w:t>政府</w:t>
      </w:r>
      <w:r>
        <w:rPr>
          <w:rFonts w:cs="Arial" w:hint="eastAsia"/>
        </w:rPr>
        <w:t>免费为</w:t>
      </w:r>
      <w:r>
        <w:rPr>
          <w:rFonts w:cs="Arial"/>
        </w:rPr>
        <w:t>互助</w:t>
      </w:r>
      <w:r>
        <w:rPr>
          <w:rFonts w:cs="Arial" w:hint="eastAsia"/>
        </w:rPr>
        <w:t>团体提供空间</w:t>
      </w:r>
      <w:r>
        <w:rPr>
          <w:rFonts w:cs="Arial"/>
        </w:rPr>
        <w:t>(</w:t>
      </w:r>
      <w:r>
        <w:rPr>
          <w:rFonts w:cs="Arial" w:hint="eastAsia"/>
        </w:rPr>
        <w:t>场地</w:t>
      </w:r>
      <w:r>
        <w:rPr>
          <w:rFonts w:cs="Arial"/>
        </w:rPr>
        <w:t>)</w:t>
      </w:r>
      <w:r>
        <w:rPr>
          <w:rFonts w:cs="Arial" w:hint="eastAsia"/>
        </w:rPr>
        <w:t>作为运作期间的办公室</w:t>
      </w:r>
      <w:r>
        <w:rPr>
          <w:rFonts w:cs="Arial"/>
        </w:rPr>
        <w:t>。</w:t>
      </w:r>
    </w:p>
    <w:p w:rsidR="00581FBB" w:rsidRDefault="00581FBB">
      <w:pPr>
        <w:pStyle w:val="SingleTxtGC"/>
      </w:pPr>
      <w:r>
        <w:rPr>
          <w:rFonts w:cs="Arial"/>
        </w:rPr>
        <w:t xml:space="preserve">248.  </w:t>
      </w:r>
      <w:r>
        <w:t>2010</w:t>
      </w:r>
      <w:r>
        <w:t>年成立的</w:t>
      </w:r>
      <w:r>
        <w:t>21</w:t>
      </w:r>
      <w:r>
        <w:t>个自助团体成功</w:t>
      </w:r>
      <w:r>
        <w:rPr>
          <w:rFonts w:hint="eastAsia"/>
        </w:rPr>
        <w:t>使用</w:t>
      </w:r>
      <w:r>
        <w:t>了小额赠款，以</w:t>
      </w:r>
      <w:r>
        <w:rPr>
          <w:rFonts w:hint="eastAsia"/>
        </w:rPr>
        <w:t>增</w:t>
      </w:r>
      <w:r>
        <w:t>强</w:t>
      </w:r>
      <w:r>
        <w:rPr>
          <w:rFonts w:hint="eastAsia"/>
        </w:rPr>
        <w:t>境</w:t>
      </w:r>
      <w:r>
        <w:t>内流离失所者社区</w:t>
      </w:r>
      <w:r>
        <w:rPr>
          <w:rFonts w:hint="eastAsia"/>
        </w:rPr>
        <w:t>的实力并</w:t>
      </w:r>
      <w:r>
        <w:t>推进地方政府社区</w:t>
      </w:r>
      <w:r>
        <w:rPr>
          <w:rFonts w:hint="eastAsia"/>
        </w:rPr>
        <w:t>的</w:t>
      </w:r>
      <w:r>
        <w:t>联合</w:t>
      </w:r>
      <w:r>
        <w:rPr>
          <w:rFonts w:hint="eastAsia"/>
        </w:rPr>
        <w:t>倡议</w:t>
      </w:r>
      <w:r>
        <w:t>。这些小额赠款由</w:t>
      </w:r>
      <w:r>
        <w:rPr>
          <w:rFonts w:hint="eastAsia"/>
        </w:rPr>
        <w:t>格鲁吉亚妇女促进平等、和平与发展</w:t>
      </w:r>
      <w:r>
        <w:t>项目资助，响应</w:t>
      </w:r>
      <w:r>
        <w:rPr>
          <w:rFonts w:hint="eastAsia"/>
        </w:rPr>
        <w:t>了</w:t>
      </w:r>
      <w:r>
        <w:t>对现有的自助团体小额赠款的号召</w:t>
      </w:r>
      <w:r>
        <w:rPr>
          <w:rFonts w:hint="eastAsia"/>
          <w:spacing w:val="-50"/>
        </w:rPr>
        <w:t>―</w:t>
      </w:r>
      <w:r>
        <w:rPr>
          <w:rFonts w:hint="eastAsia"/>
        </w:rPr>
        <w:t>―“境</w:t>
      </w:r>
      <w:r>
        <w:t>内流离失所者和受冲突影响社区的经济和社会发展</w:t>
      </w:r>
      <w:r>
        <w:rPr>
          <w:rFonts w:hint="eastAsia"/>
        </w:rPr>
        <w:t>”</w:t>
      </w:r>
      <w:r>
        <w:t>。在所有支</w:t>
      </w:r>
      <w:r>
        <w:rPr>
          <w:rFonts w:hint="eastAsia"/>
        </w:rPr>
        <w:t>助</w:t>
      </w:r>
      <w:r>
        <w:t>项目中，有</w:t>
      </w:r>
      <w:r>
        <w:t>11</w:t>
      </w:r>
      <w:r>
        <w:t>个小</w:t>
      </w:r>
      <w:r>
        <w:rPr>
          <w:rFonts w:hint="eastAsia"/>
        </w:rPr>
        <w:t>型</w:t>
      </w:r>
      <w:r>
        <w:t>项目得到</w:t>
      </w:r>
      <w:r>
        <w:rPr>
          <w:rFonts w:hint="eastAsia"/>
        </w:rPr>
        <w:t>格鲁吉亚妇女促进平等、和平与发展</w:t>
      </w:r>
      <w:r>
        <w:t>项目</w:t>
      </w:r>
      <w:r>
        <w:rPr>
          <w:rFonts w:hint="eastAsia"/>
        </w:rPr>
        <w:t>的</w:t>
      </w:r>
      <w:r>
        <w:t>资助，总金额为</w:t>
      </w:r>
      <w:r>
        <w:t>21,279</w:t>
      </w:r>
      <w:r>
        <w:t>美元。此外，这些</w:t>
      </w:r>
      <w:r>
        <w:rPr>
          <w:rFonts w:hint="eastAsia"/>
        </w:rPr>
        <w:t>被</w:t>
      </w:r>
      <w:r>
        <w:t>动员</w:t>
      </w:r>
      <w:r>
        <w:rPr>
          <w:rFonts w:hint="eastAsia"/>
        </w:rPr>
        <w:t>起来</w:t>
      </w:r>
      <w:r>
        <w:t>的团体还有</w:t>
      </w:r>
      <w:r>
        <w:t>10</w:t>
      </w:r>
      <w:r>
        <w:t>个项目由</w:t>
      </w:r>
      <w:r>
        <w:t>taso</w:t>
      </w:r>
      <w:r>
        <w:t>基金会捐助组织</w:t>
      </w:r>
      <w:r>
        <w:rPr>
          <w:rFonts w:hint="eastAsia"/>
        </w:rPr>
        <w:t>“</w:t>
      </w:r>
      <w:r>
        <w:t>开放社会格鲁吉亚基金会</w:t>
      </w:r>
      <w:r>
        <w:rPr>
          <w:rFonts w:hint="eastAsia"/>
        </w:rPr>
        <w:t>”</w:t>
      </w:r>
      <w:r>
        <w:t>资助，资助总额为</w:t>
      </w:r>
      <w:r>
        <w:t>23,279</w:t>
      </w:r>
      <w:r>
        <w:t>美元。</w:t>
      </w:r>
      <w:r>
        <w:rPr>
          <w:rStyle w:val="FootnoteReference"/>
        </w:rPr>
        <w:footnoteReference w:id="47"/>
      </w:r>
      <w:r>
        <w:t xml:space="preserve"> </w:t>
      </w:r>
      <w:r>
        <w:t>小额赠款的目的是：</w:t>
      </w:r>
      <w:r>
        <w:rPr>
          <w:rFonts w:hint="eastAsia"/>
        </w:rPr>
        <w:t>促</w:t>
      </w:r>
      <w:r>
        <w:t>进</w:t>
      </w:r>
      <w:r>
        <w:rPr>
          <w:rFonts w:hint="eastAsia"/>
        </w:rPr>
        <w:t>被</w:t>
      </w:r>
      <w:r>
        <w:t>动员</w:t>
      </w:r>
      <w:r>
        <w:rPr>
          <w:rFonts w:hint="eastAsia"/>
        </w:rPr>
        <w:t>起来</w:t>
      </w:r>
      <w:r>
        <w:t>的自助团体的工作和举措；支持社区发展和</w:t>
      </w:r>
      <w:r>
        <w:rPr>
          <w:rFonts w:hint="eastAsia"/>
        </w:rPr>
        <w:t>增强</w:t>
      </w:r>
      <w:r>
        <w:t>权</w:t>
      </w:r>
      <w:r>
        <w:rPr>
          <w:rFonts w:hint="eastAsia"/>
        </w:rPr>
        <w:t>能</w:t>
      </w:r>
      <w:r>
        <w:t>；加强当地政府</w:t>
      </w:r>
      <w:r>
        <w:rPr>
          <w:rFonts w:hint="eastAsia"/>
        </w:rPr>
        <w:t>与</w:t>
      </w:r>
      <w:r>
        <w:t>社区的互动</w:t>
      </w:r>
      <w:r>
        <w:rPr>
          <w:rFonts w:hint="eastAsia"/>
        </w:rPr>
        <w:t>和</w:t>
      </w:r>
      <w:r>
        <w:t>合作。这些项目针对以下几个</w:t>
      </w:r>
      <w:r>
        <w:rPr>
          <w:rFonts w:hint="eastAsia"/>
        </w:rPr>
        <w:t>领域</w:t>
      </w:r>
      <w:r>
        <w:t>和主题：建立教育资源中心，主要对象为行政</w:t>
      </w:r>
      <w:r>
        <w:rPr>
          <w:rFonts w:hint="eastAsia"/>
        </w:rPr>
        <w:t>区域</w:t>
      </w:r>
      <w:r>
        <w:t>界线附近的萨梅格列罗地区的</w:t>
      </w:r>
      <w:r>
        <w:t>Khurcha</w:t>
      </w:r>
      <w:r>
        <w:t>村和</w:t>
      </w:r>
      <w:r>
        <w:t>Koki</w:t>
      </w:r>
      <w:r>
        <w:t>村、什达卡特利地区的</w:t>
      </w:r>
      <w:r>
        <w:t>Tirdnisi</w:t>
      </w:r>
      <w:r>
        <w:t>村和</w:t>
      </w:r>
      <w:r>
        <w:t>Patara Garejvari</w:t>
      </w:r>
      <w:r>
        <w:t>村以及库塔伊西和第比利斯的青年；在</w:t>
      </w:r>
      <w:r>
        <w:t>Khurcha</w:t>
      </w:r>
      <w:r>
        <w:t>村和</w:t>
      </w:r>
      <w:r>
        <w:t>Koki</w:t>
      </w:r>
      <w:r>
        <w:t>村开放渔业经济活动；在</w:t>
      </w:r>
      <w:r>
        <w:t>Karaleti</w:t>
      </w:r>
      <w:r>
        <w:t>和库塔伊西开设缝纫和工艺作坊；为什达卡特利</w:t>
      </w:r>
      <w:r>
        <w:t>Tergvisi</w:t>
      </w:r>
      <w:r>
        <w:t>村的农业</w:t>
      </w:r>
      <w:r>
        <w:rPr>
          <w:rFonts w:hint="eastAsia"/>
        </w:rPr>
        <w:t>工作</w:t>
      </w:r>
      <w:r>
        <w:t>购买拖拉机；在</w:t>
      </w:r>
      <w:r>
        <w:t>Garejvari</w:t>
      </w:r>
      <w:r>
        <w:t>、</w:t>
      </w:r>
      <w:r>
        <w:t>Tirznisi</w:t>
      </w:r>
      <w:r>
        <w:t>和</w:t>
      </w:r>
      <w:r>
        <w:t>Skra</w:t>
      </w:r>
      <w:r>
        <w:t>村开展蜜蜂养殖；在</w:t>
      </w:r>
      <w:r>
        <w:t>Tirznisi</w:t>
      </w:r>
      <w:r>
        <w:t>村启动玉米种植；在</w:t>
      </w:r>
      <w:r>
        <w:t>Garejvari</w:t>
      </w:r>
      <w:r>
        <w:t>村、</w:t>
      </w:r>
      <w:r>
        <w:t>Skra</w:t>
      </w:r>
      <w:r>
        <w:t>村和库塔伊西开展肉牛养殖；在</w:t>
      </w:r>
      <w:r>
        <w:t>Koki</w:t>
      </w:r>
      <w:r>
        <w:t>村开</w:t>
      </w:r>
      <w:r>
        <w:rPr>
          <w:rFonts w:hint="eastAsia"/>
        </w:rPr>
        <w:t>展</w:t>
      </w:r>
      <w:r>
        <w:t>农业生产，在祖格迪迪开设木材</w:t>
      </w:r>
      <w:r>
        <w:rPr>
          <w:rFonts w:hint="eastAsia"/>
        </w:rPr>
        <w:t>加工厂</w:t>
      </w:r>
      <w:r>
        <w:t>，在第比利斯开设制鞋</w:t>
      </w:r>
      <w:r>
        <w:rPr>
          <w:rFonts w:hint="eastAsia"/>
        </w:rPr>
        <w:t>厂</w:t>
      </w:r>
      <w:r>
        <w:t>。由于</w:t>
      </w:r>
      <w:r>
        <w:rPr>
          <w:rFonts w:hint="eastAsia"/>
        </w:rPr>
        <w:t>采</w:t>
      </w:r>
      <w:r>
        <w:t>用了社会动员方法，特别是在自助团体小额赠款成员的支持下，其家庭和社区获得生计和服务的机会</w:t>
      </w:r>
      <w:r>
        <w:rPr>
          <w:rFonts w:hint="eastAsia"/>
        </w:rPr>
        <w:t>和渠道</w:t>
      </w:r>
      <w:r>
        <w:t>有所增加。</w:t>
      </w:r>
      <w:r>
        <w:t>21</w:t>
      </w:r>
      <w:r>
        <w:t>个自助团体共汇集了约</w:t>
      </w:r>
      <w:r>
        <w:t>100</w:t>
      </w:r>
      <w:r>
        <w:t>人，根据团体</w:t>
      </w:r>
      <w:r>
        <w:rPr>
          <w:rFonts w:hint="eastAsia"/>
        </w:rPr>
        <w:t>组建</w:t>
      </w:r>
      <w:r>
        <w:t>方法的商定原则，每个人代表一个家庭，最终，来自格鲁吉亚东部和西部</w:t>
      </w:r>
      <w:r>
        <w:t>12</w:t>
      </w:r>
      <w:r>
        <w:t>个不同社区</w:t>
      </w:r>
      <w:r>
        <w:rPr>
          <w:rStyle w:val="FootnoteReference"/>
        </w:rPr>
        <w:footnoteReference w:id="48"/>
      </w:r>
      <w:r>
        <w:t xml:space="preserve"> </w:t>
      </w:r>
      <w:r>
        <w:t>的超过</w:t>
      </w:r>
      <w:r>
        <w:t>100</w:t>
      </w:r>
      <w:r>
        <w:t>户家庭和</w:t>
      </w:r>
      <w:r>
        <w:t>350</w:t>
      </w:r>
      <w:r>
        <w:t>个社区成员增加了获得生计和服务的机会。获得教育</w:t>
      </w:r>
      <w:r>
        <w:rPr>
          <w:rFonts w:hint="eastAsia"/>
        </w:rPr>
        <w:t>和</w:t>
      </w:r>
      <w:r>
        <w:t>资源中心的技能培训</w:t>
      </w:r>
      <w:r>
        <w:rPr>
          <w:rFonts w:hint="eastAsia"/>
        </w:rPr>
        <w:t>机会</w:t>
      </w:r>
      <w:r>
        <w:t>等服务、由项目合作伙伴</w:t>
      </w:r>
      <w:r>
        <w:t>taso</w:t>
      </w:r>
      <w:r>
        <w:t>基金会为各团体提供的关于生物农业的不同专业课程以及管理收入的税务法</w:t>
      </w:r>
      <w:r>
        <w:rPr>
          <w:rFonts w:hint="eastAsia"/>
        </w:rPr>
        <w:t>，</w:t>
      </w:r>
      <w:r>
        <w:t>是</w:t>
      </w:r>
      <w:r>
        <w:rPr>
          <w:rFonts w:hint="eastAsia"/>
        </w:rPr>
        <w:t>增强</w:t>
      </w:r>
      <w:r>
        <w:t>能力</w:t>
      </w:r>
      <w:r>
        <w:rPr>
          <w:rFonts w:hint="eastAsia"/>
        </w:rPr>
        <w:t>以</w:t>
      </w:r>
      <w:r>
        <w:t>继续生计活动的关键先决条件。</w:t>
      </w:r>
    </w:p>
    <w:p w:rsidR="00581FBB" w:rsidRDefault="00581FBB">
      <w:pPr>
        <w:pStyle w:val="SingleTxtGC"/>
        <w:rPr>
          <w:bCs/>
        </w:rPr>
      </w:pPr>
      <w:r>
        <w:t xml:space="preserve">249.  </w:t>
      </w:r>
      <w:r>
        <w:t>与格鲁吉亚被占领土</w:t>
      </w:r>
      <w:r>
        <w:rPr>
          <w:rFonts w:hint="eastAsia"/>
        </w:rPr>
        <w:t>境</w:t>
      </w:r>
      <w:r>
        <w:t>内流离失所者</w:t>
      </w:r>
      <w:r>
        <w:rPr>
          <w:rFonts w:hint="eastAsia"/>
        </w:rPr>
        <w:t>和</w:t>
      </w:r>
      <w:r>
        <w:t>难民住宿部合作开设了</w:t>
      </w:r>
      <w:r>
        <w:rPr>
          <w:rFonts w:hint="eastAsia"/>
        </w:rPr>
        <w:t>5</w:t>
      </w:r>
      <w:r>
        <w:rPr>
          <w:rFonts w:hint="eastAsia"/>
        </w:rPr>
        <w:t>家</w:t>
      </w:r>
      <w:r>
        <w:t>法律援助</w:t>
      </w:r>
      <w:r>
        <w:rPr>
          <w:rFonts w:hint="eastAsia"/>
        </w:rPr>
        <w:t>社</w:t>
      </w:r>
      <w:r>
        <w:t>，以建设和</w:t>
      </w:r>
      <w:r>
        <w:rPr>
          <w:rFonts w:hint="eastAsia"/>
        </w:rPr>
        <w:t>增</w:t>
      </w:r>
      <w:r>
        <w:t>强</w:t>
      </w:r>
      <w:r>
        <w:rPr>
          <w:rFonts w:hint="eastAsia"/>
        </w:rPr>
        <w:t>其</w:t>
      </w:r>
      <w:r>
        <w:t>机构能力。法律援助</w:t>
      </w:r>
      <w:r>
        <w:rPr>
          <w:rFonts w:hint="eastAsia"/>
        </w:rPr>
        <w:t>社</w:t>
      </w:r>
      <w:r>
        <w:t>为流离失所者和</w:t>
      </w:r>
      <w:r>
        <w:rPr>
          <w:rFonts w:hint="eastAsia"/>
        </w:rPr>
        <w:t>境</w:t>
      </w:r>
      <w:r>
        <w:t>内流离失所者社区提供</w:t>
      </w:r>
      <w:r>
        <w:rPr>
          <w:rFonts w:hint="eastAsia"/>
        </w:rPr>
        <w:t>了</w:t>
      </w:r>
      <w:r>
        <w:t>宝贵支持和法律保护，并帮助被占领土</w:t>
      </w:r>
      <w:r>
        <w:rPr>
          <w:rFonts w:hint="eastAsia"/>
        </w:rPr>
        <w:t>境</w:t>
      </w:r>
      <w:r>
        <w:t>内流离失所者和难民住宿部的工作人员将性</w:t>
      </w:r>
      <w:r>
        <w:rPr>
          <w:rFonts w:hint="eastAsia"/>
        </w:rPr>
        <w:t>别</w:t>
      </w:r>
      <w:r>
        <w:t>平等原则</w:t>
      </w:r>
      <w:r>
        <w:rPr>
          <w:rFonts w:hint="eastAsia"/>
        </w:rPr>
        <w:t>纳</w:t>
      </w:r>
      <w:r>
        <w:t>入日常</w:t>
      </w:r>
      <w:r>
        <w:rPr>
          <w:rFonts w:hint="eastAsia"/>
        </w:rPr>
        <w:t>工</w:t>
      </w:r>
      <w:r>
        <w:t>作</w:t>
      </w:r>
      <w:r>
        <w:rPr>
          <w:rFonts w:hint="eastAsia"/>
        </w:rPr>
        <w:t>中</w:t>
      </w:r>
      <w:r>
        <w:t>。</w:t>
      </w:r>
      <w:r>
        <w:t>5</w:t>
      </w:r>
      <w:r>
        <w:t>名法律援助</w:t>
      </w:r>
      <w:r>
        <w:rPr>
          <w:rFonts w:hint="eastAsia"/>
        </w:rPr>
        <w:t>社</w:t>
      </w:r>
      <w:r>
        <w:t>的律师一直为</w:t>
      </w:r>
      <w:r>
        <w:t>5</w:t>
      </w:r>
      <w:r>
        <w:t>个项目目标</w:t>
      </w:r>
      <w:r>
        <w:rPr>
          <w:rFonts w:hint="eastAsia"/>
        </w:rPr>
        <w:t>地</w:t>
      </w:r>
      <w:r>
        <w:t>区的</w:t>
      </w:r>
      <w:r>
        <w:rPr>
          <w:rFonts w:hint="eastAsia"/>
        </w:rPr>
        <w:t>境</w:t>
      </w:r>
      <w:r>
        <w:t>内流离失所妇女及其家庭提供服务。律师们与个人会</w:t>
      </w:r>
      <w:r>
        <w:rPr>
          <w:rFonts w:hint="eastAsia"/>
        </w:rPr>
        <w:t>晤</w:t>
      </w:r>
      <w:r>
        <w:t>，并在</w:t>
      </w:r>
      <w:r>
        <w:rPr>
          <w:rFonts w:hint="eastAsia"/>
        </w:rPr>
        <w:t>境</w:t>
      </w:r>
      <w:r>
        <w:t>内流离失所者社区的集体中心和新的</w:t>
      </w:r>
      <w:r>
        <w:rPr>
          <w:rFonts w:hint="eastAsia"/>
        </w:rPr>
        <w:t>境内</w:t>
      </w:r>
      <w:r>
        <w:t>流离失所者定居点举行</w:t>
      </w:r>
      <w:r>
        <w:rPr>
          <w:rFonts w:hint="eastAsia"/>
        </w:rPr>
        <w:t>市民大</w:t>
      </w:r>
      <w:r>
        <w:t>会。截至报告时间，共有</w:t>
      </w:r>
      <w:r>
        <w:t>4,867</w:t>
      </w:r>
      <w:r>
        <w:t>余名流离失所者接受了法律援助</w:t>
      </w:r>
      <w:r>
        <w:rPr>
          <w:rFonts w:hint="eastAsia"/>
        </w:rPr>
        <w:t>社</w:t>
      </w:r>
      <w:r>
        <w:t>的服务，其中女性占</w:t>
      </w:r>
      <w:r>
        <w:t>66</w:t>
      </w:r>
      <w:r>
        <w:rPr>
          <w:rFonts w:hint="eastAsia"/>
        </w:rPr>
        <w:t>%</w:t>
      </w:r>
      <w:r>
        <w:t>。根据法律援助</w:t>
      </w:r>
      <w:r>
        <w:rPr>
          <w:rFonts w:hint="eastAsia"/>
        </w:rPr>
        <w:t>社</w:t>
      </w:r>
      <w:r>
        <w:t>的年度统计数据，萨梅格列罗地区祖格迪迪援助</w:t>
      </w:r>
      <w:r>
        <w:rPr>
          <w:rFonts w:hint="eastAsia"/>
        </w:rPr>
        <w:t>社</w:t>
      </w:r>
      <w:r>
        <w:t>的受益者最多</w:t>
      </w:r>
      <w:r>
        <w:t>(40</w:t>
      </w:r>
      <w:r>
        <w:rPr>
          <w:rFonts w:hint="eastAsia"/>
        </w:rPr>
        <w:t>%</w:t>
      </w:r>
      <w:r>
        <w:t>)</w:t>
      </w:r>
      <w:r>
        <w:t>，因为旧</w:t>
      </w:r>
      <w:r>
        <w:rPr>
          <w:rFonts w:hint="eastAsia"/>
        </w:rPr>
        <w:t>的待处理</w:t>
      </w:r>
      <w:r>
        <w:t>案件</w:t>
      </w:r>
      <w:r>
        <w:rPr>
          <w:rFonts w:hint="eastAsia"/>
        </w:rPr>
        <w:t>导致</w:t>
      </w:r>
      <w:r>
        <w:t>的</w:t>
      </w:r>
      <w:r>
        <w:rPr>
          <w:rFonts w:hint="eastAsia"/>
        </w:rPr>
        <w:t>大多数</w:t>
      </w:r>
      <w:r>
        <w:t>境内流离失所者仍</w:t>
      </w:r>
      <w:r>
        <w:rPr>
          <w:rFonts w:hint="eastAsia"/>
        </w:rPr>
        <w:t>呆在</w:t>
      </w:r>
      <w:r>
        <w:t>格鲁吉亚阿布哈兹附近地区。律师一直为最脆弱的境内流离失所妇女及其家庭提供</w:t>
      </w:r>
      <w:r>
        <w:rPr>
          <w:rFonts w:hint="eastAsia"/>
        </w:rPr>
        <w:t>代理出</w:t>
      </w:r>
      <w:r>
        <w:t>庭服务。共向法院</w:t>
      </w:r>
      <w:r>
        <w:rPr>
          <w:rFonts w:hint="eastAsia"/>
        </w:rPr>
        <w:t>起诉</w:t>
      </w:r>
      <w:r>
        <w:t>了</w:t>
      </w:r>
      <w:r>
        <w:t>222</w:t>
      </w:r>
      <w:r>
        <w:t>起案件，女性起诉</w:t>
      </w:r>
      <w:r>
        <w:t>160</w:t>
      </w:r>
      <w:r>
        <w:t>起，男性</w:t>
      </w:r>
      <w:r>
        <w:rPr>
          <w:rFonts w:cs="Arial"/>
        </w:rPr>
        <w:t>60</w:t>
      </w:r>
      <w:r>
        <w:rPr>
          <w:rFonts w:cs="Arial" w:hint="eastAsia"/>
        </w:rPr>
        <w:t>起</w:t>
      </w:r>
      <w:r>
        <w:rPr>
          <w:rFonts w:cs="Arial"/>
        </w:rPr>
        <w:t>，大多数</w:t>
      </w:r>
      <w:r>
        <w:rPr>
          <w:rFonts w:cs="Arial" w:hint="eastAsia"/>
        </w:rPr>
        <w:t>案件</w:t>
      </w:r>
      <w:r>
        <w:rPr>
          <w:rFonts w:cs="Arial"/>
        </w:rPr>
        <w:t>都得到圆满解决。法律援助</w:t>
      </w:r>
      <w:r>
        <w:rPr>
          <w:rFonts w:cs="Arial" w:hint="eastAsia"/>
        </w:rPr>
        <w:t>社</w:t>
      </w:r>
      <w:r>
        <w:rPr>
          <w:rFonts w:cs="Arial"/>
        </w:rPr>
        <w:t>的律师进行</w:t>
      </w:r>
      <w:r>
        <w:rPr>
          <w:rFonts w:cs="Arial" w:hint="eastAsia"/>
        </w:rPr>
        <w:t>了</w:t>
      </w:r>
      <w:r>
        <w:t>541</w:t>
      </w:r>
      <w:r>
        <w:rPr>
          <w:rFonts w:cs="Arial" w:hint="eastAsia"/>
        </w:rPr>
        <w:t>次社区走访</w:t>
      </w:r>
      <w:r>
        <w:rPr>
          <w:rFonts w:cs="Arial"/>
        </w:rPr>
        <w:t>，</w:t>
      </w:r>
      <w:r>
        <w:rPr>
          <w:rFonts w:cs="Arial" w:hint="eastAsia"/>
        </w:rPr>
        <w:t>接触</w:t>
      </w:r>
      <w:r>
        <w:rPr>
          <w:rFonts w:cs="Arial"/>
        </w:rPr>
        <w:t>到</w:t>
      </w:r>
      <w:r>
        <w:t>12,453</w:t>
      </w:r>
      <w:r>
        <w:t>名</w:t>
      </w:r>
      <w:r>
        <w:rPr>
          <w:rFonts w:hint="eastAsia"/>
        </w:rPr>
        <w:t>境</w:t>
      </w:r>
      <w:r>
        <w:rPr>
          <w:rFonts w:cs="Arial"/>
        </w:rPr>
        <w:t>内流离失所者，告知他们法律援助</w:t>
      </w:r>
      <w:r>
        <w:rPr>
          <w:rFonts w:cs="Arial" w:hint="eastAsia"/>
        </w:rPr>
        <w:t>社</w:t>
      </w:r>
      <w:r>
        <w:rPr>
          <w:rFonts w:cs="Arial"/>
        </w:rPr>
        <w:t>现有的服务</w:t>
      </w:r>
      <w:r>
        <w:rPr>
          <w:rFonts w:cs="Arial" w:hint="eastAsia"/>
        </w:rPr>
        <w:t>，并</w:t>
      </w:r>
      <w:r>
        <w:rPr>
          <w:rFonts w:cs="Arial"/>
        </w:rPr>
        <w:t>讨论他们</w:t>
      </w:r>
      <w:r>
        <w:rPr>
          <w:rFonts w:cs="Arial" w:hint="eastAsia"/>
        </w:rPr>
        <w:t>在集体中心</w:t>
      </w:r>
      <w:r>
        <w:rPr>
          <w:rFonts w:cs="Arial"/>
        </w:rPr>
        <w:t>私有化过程</w:t>
      </w:r>
      <w:r>
        <w:rPr>
          <w:rFonts w:cs="Arial" w:hint="eastAsia"/>
        </w:rPr>
        <w:t>中或结束后</w:t>
      </w:r>
      <w:r>
        <w:rPr>
          <w:rFonts w:cs="Arial"/>
        </w:rPr>
        <w:t>面临的社会问题和挑战。</w:t>
      </w:r>
    </w:p>
    <w:p w:rsidR="00581FBB" w:rsidRDefault="00581FBB">
      <w:pPr>
        <w:pStyle w:val="SingleTxtGC"/>
      </w:pPr>
      <w:r>
        <w:rPr>
          <w:rFonts w:cs="Arial"/>
        </w:rPr>
        <w:t xml:space="preserve">250.  </w:t>
      </w:r>
      <w:r>
        <w:rPr>
          <w:rFonts w:cs="Arial"/>
        </w:rPr>
        <w:t>格鲁吉亚司法部</w:t>
      </w:r>
      <w:r>
        <w:rPr>
          <w:rFonts w:cs="Arial" w:hint="eastAsia"/>
        </w:rPr>
        <w:t>采取了</w:t>
      </w:r>
      <w:r>
        <w:rPr>
          <w:rFonts w:cs="Arial"/>
        </w:rPr>
        <w:t>一些积极措施，</w:t>
      </w:r>
      <w:r>
        <w:rPr>
          <w:rFonts w:cs="Arial" w:hint="eastAsia"/>
        </w:rPr>
        <w:t>加强并</w:t>
      </w:r>
      <w:r>
        <w:rPr>
          <w:rFonts w:cs="Arial"/>
        </w:rPr>
        <w:t>鼓励妇女参与政治和公共生活。</w:t>
      </w:r>
      <w:r>
        <w:rPr>
          <w:rFonts w:cs="Arial"/>
        </w:rPr>
        <w:t>2011</w:t>
      </w:r>
      <w:r>
        <w:rPr>
          <w:rFonts w:cs="Arial"/>
        </w:rPr>
        <w:t>年</w:t>
      </w:r>
      <w:r>
        <w:rPr>
          <w:rFonts w:cs="Arial" w:hint="eastAsia"/>
        </w:rPr>
        <w:t>，</w:t>
      </w:r>
      <w:r>
        <w:rPr>
          <w:rFonts w:cs="Arial"/>
        </w:rPr>
        <w:t>格鲁吉亚司法部组织了两</w:t>
      </w:r>
      <w:r>
        <w:rPr>
          <w:rFonts w:cs="Arial" w:hint="eastAsia"/>
        </w:rPr>
        <w:t>项</w:t>
      </w:r>
      <w:r>
        <w:rPr>
          <w:rFonts w:cs="Arial"/>
        </w:rPr>
        <w:t>活动</w:t>
      </w:r>
      <w:r>
        <w:rPr>
          <w:rFonts w:cs="Arial" w:hint="eastAsia"/>
        </w:rPr>
        <w:t>。</w:t>
      </w:r>
      <w:smartTag w:uri="urn:schemas-microsoft-com:office:smarttags" w:element="chsdate">
        <w:smartTagPr>
          <w:attr w:name="Year" w:val="2011"/>
          <w:attr w:name="Month" w:val="11"/>
          <w:attr w:name="Day" w:val="24"/>
          <w:attr w:name="IsLunarDate" w:val="False"/>
          <w:attr w:name="IsROCDate" w:val="False"/>
        </w:smartTagPr>
        <w:r>
          <w:rPr>
            <w:rFonts w:cs="Arial"/>
          </w:rPr>
          <w:t>2</w:t>
        </w:r>
        <w:r>
          <w:t>011</w:t>
        </w:r>
        <w:r>
          <w:t>年</w:t>
        </w:r>
        <w:r>
          <w:t>11</w:t>
        </w:r>
        <w:r>
          <w:t>月</w:t>
        </w:r>
        <w:r>
          <w:t>24</w:t>
        </w:r>
        <w:r>
          <w:rPr>
            <w:rFonts w:hint="eastAsia"/>
          </w:rPr>
          <w:t>日</w:t>
        </w:r>
      </w:smartTag>
      <w:r>
        <w:rPr>
          <w:rFonts w:hint="eastAsia"/>
        </w:rPr>
        <w:t>至</w:t>
      </w:r>
      <w:r>
        <w:t>25</w:t>
      </w:r>
      <w:r>
        <w:t>日，与格鲁吉亚司法部培训中心和公民发展局</w:t>
      </w:r>
      <w:r>
        <w:rPr>
          <w:rFonts w:cs="Arial"/>
        </w:rPr>
        <w:t>合作</w:t>
      </w:r>
      <w:r>
        <w:rPr>
          <w:rFonts w:cs="Arial" w:hint="eastAsia"/>
        </w:rPr>
        <w:t>举办了题为“</w:t>
      </w:r>
      <w:r>
        <w:rPr>
          <w:rFonts w:cs="Arial"/>
        </w:rPr>
        <w:t>加强妇女政治和社会活动</w:t>
      </w:r>
      <w:r>
        <w:rPr>
          <w:rFonts w:cs="Arial" w:hint="eastAsia"/>
        </w:rPr>
        <w:t>”的巡回宣传</w:t>
      </w:r>
      <w:r>
        <w:rPr>
          <w:rFonts w:cs="Arial"/>
        </w:rPr>
        <w:t>。来自格鲁吉亚不同地区的妇女代表民间</w:t>
      </w:r>
      <w:r>
        <w:rPr>
          <w:rFonts w:cs="Arial" w:hint="eastAsia"/>
        </w:rPr>
        <w:t>、</w:t>
      </w:r>
      <w:r>
        <w:rPr>
          <w:rFonts w:cs="Arial"/>
        </w:rPr>
        <w:t>私营和公共部门</w:t>
      </w:r>
      <w:r>
        <w:rPr>
          <w:rFonts w:cs="Arial" w:hint="eastAsia"/>
        </w:rPr>
        <w:t>以及</w:t>
      </w:r>
      <w:r>
        <w:rPr>
          <w:rFonts w:cs="Arial"/>
        </w:rPr>
        <w:t>媒体参与</w:t>
      </w:r>
      <w:r>
        <w:rPr>
          <w:rFonts w:cs="Arial" w:hint="eastAsia"/>
        </w:rPr>
        <w:t>了上述活动</w:t>
      </w:r>
      <w:r>
        <w:rPr>
          <w:rFonts w:cs="Arial"/>
        </w:rPr>
        <w:t>。</w:t>
      </w:r>
      <w:r>
        <w:rPr>
          <w:rFonts w:cs="Arial" w:hint="eastAsia"/>
        </w:rPr>
        <w:t>巡回宣传的</w:t>
      </w:r>
      <w:r>
        <w:rPr>
          <w:rFonts w:cs="Arial"/>
        </w:rPr>
        <w:t>主要目</w:t>
      </w:r>
      <w:r>
        <w:rPr>
          <w:rFonts w:cs="Arial" w:hint="eastAsia"/>
        </w:rPr>
        <w:t>的</w:t>
      </w:r>
      <w:r>
        <w:rPr>
          <w:rFonts w:cs="Arial"/>
        </w:rPr>
        <w:t>是支持不同职业</w:t>
      </w:r>
      <w:r>
        <w:rPr>
          <w:rFonts w:cs="Arial" w:hint="eastAsia"/>
        </w:rPr>
        <w:t>、</w:t>
      </w:r>
      <w:r>
        <w:rPr>
          <w:rFonts w:cs="Arial"/>
        </w:rPr>
        <w:t>教育和民族背景的妇女参与政治和公共生活，并鼓励</w:t>
      </w:r>
      <w:r>
        <w:rPr>
          <w:rFonts w:cs="Arial" w:hint="eastAsia"/>
        </w:rPr>
        <w:t>她们</w:t>
      </w:r>
      <w:r>
        <w:rPr>
          <w:rFonts w:cs="Arial"/>
        </w:rPr>
        <w:t>分享信息。</w:t>
      </w:r>
      <w:r>
        <w:rPr>
          <w:rFonts w:cs="Arial" w:hint="eastAsia"/>
        </w:rPr>
        <w:t>巡回宣传的参与者参观</w:t>
      </w:r>
      <w:r>
        <w:rPr>
          <w:rFonts w:cs="Arial"/>
        </w:rPr>
        <w:t>了格鲁吉亚司法部</w:t>
      </w:r>
      <w:r>
        <w:rPr>
          <w:rFonts w:cs="Arial" w:hint="eastAsia"/>
        </w:rPr>
        <w:t>、</w:t>
      </w:r>
      <w:r>
        <w:rPr>
          <w:rFonts w:cs="Arial"/>
        </w:rPr>
        <w:t>总统</w:t>
      </w:r>
      <w:r>
        <w:rPr>
          <w:rFonts w:cs="Arial" w:hint="eastAsia"/>
        </w:rPr>
        <w:t>府、格鲁吉亚</w:t>
      </w:r>
      <w:r>
        <w:rPr>
          <w:rFonts w:cs="Arial"/>
        </w:rPr>
        <w:t>议会和</w:t>
      </w:r>
      <w:r>
        <w:rPr>
          <w:rFonts w:cs="Arial" w:hint="eastAsia"/>
        </w:rPr>
        <w:t>格鲁吉亚</w:t>
      </w:r>
      <w:r>
        <w:rPr>
          <w:rFonts w:cs="Arial"/>
        </w:rPr>
        <w:t>最高</w:t>
      </w:r>
      <w:r>
        <w:rPr>
          <w:rFonts w:cs="Arial" w:hint="eastAsia"/>
        </w:rPr>
        <w:t>法院，并了解了关于</w:t>
      </w:r>
      <w:r>
        <w:rPr>
          <w:rFonts w:cs="Arial"/>
        </w:rPr>
        <w:t>性别</w:t>
      </w:r>
      <w:r>
        <w:rPr>
          <w:rFonts w:cs="Arial" w:hint="eastAsia"/>
        </w:rPr>
        <w:t>平等</w:t>
      </w:r>
      <w:r>
        <w:rPr>
          <w:rFonts w:cs="Arial"/>
        </w:rPr>
        <w:t>问题</w:t>
      </w:r>
      <w:r>
        <w:rPr>
          <w:rFonts w:cs="Arial" w:hint="eastAsia"/>
        </w:rPr>
        <w:t>的</w:t>
      </w:r>
      <w:r>
        <w:rPr>
          <w:rFonts w:cs="Arial"/>
        </w:rPr>
        <w:t>国家立法和政策。</w:t>
      </w:r>
      <w:r>
        <w:rPr>
          <w:rFonts w:cs="Arial" w:hint="eastAsia"/>
        </w:rPr>
        <w:t>活动</w:t>
      </w:r>
      <w:r>
        <w:rPr>
          <w:rFonts w:cs="Arial"/>
        </w:rPr>
        <w:t>第二天，</w:t>
      </w:r>
      <w:r>
        <w:rPr>
          <w:rFonts w:cs="Arial" w:hint="eastAsia"/>
        </w:rPr>
        <w:t>参与者</w:t>
      </w:r>
      <w:r>
        <w:rPr>
          <w:rFonts w:cs="Arial"/>
        </w:rPr>
        <w:t>会见了</w:t>
      </w:r>
      <w:r>
        <w:rPr>
          <w:rFonts w:cs="Arial" w:hint="eastAsia"/>
        </w:rPr>
        <w:t>致力于解决妇女相关问题的</w:t>
      </w:r>
      <w:r>
        <w:rPr>
          <w:rFonts w:cs="Arial"/>
        </w:rPr>
        <w:t>当地组织和国际组织代表。</w:t>
      </w:r>
      <w:r>
        <w:rPr>
          <w:rFonts w:cs="Arial" w:hint="eastAsia"/>
        </w:rPr>
        <w:t>参与者还</w:t>
      </w:r>
      <w:r>
        <w:rPr>
          <w:rFonts w:cs="Arial"/>
        </w:rPr>
        <w:t>有机会</w:t>
      </w:r>
      <w:r>
        <w:rPr>
          <w:rFonts w:cs="Arial" w:hint="eastAsia"/>
        </w:rPr>
        <w:t>会见并采访</w:t>
      </w:r>
      <w:r>
        <w:rPr>
          <w:rFonts w:cs="Arial"/>
        </w:rPr>
        <w:t>在政府和议会中担任</w:t>
      </w:r>
      <w:r>
        <w:rPr>
          <w:rFonts w:cs="Arial" w:hint="eastAsia"/>
        </w:rPr>
        <w:t>要职的妇女</w:t>
      </w:r>
      <w:r>
        <w:rPr>
          <w:rFonts w:cs="Arial"/>
        </w:rPr>
        <w:t>。</w:t>
      </w:r>
    </w:p>
    <w:p w:rsidR="00581FBB" w:rsidRDefault="00581FBB">
      <w:pPr>
        <w:pStyle w:val="SingleTxtGC"/>
        <w:rPr>
          <w:rFonts w:hint="eastAsia"/>
        </w:rPr>
      </w:pPr>
      <w:r>
        <w:rPr>
          <w:rFonts w:cs="Arial"/>
        </w:rPr>
        <w:t xml:space="preserve">251.  </w:t>
      </w:r>
      <w:smartTag w:uri="urn:schemas-microsoft-com:office:smarttags" w:element="chsdate">
        <w:smartTagPr>
          <w:attr w:name="Year" w:val="2013"/>
          <w:attr w:name="Month" w:val="12"/>
          <w:attr w:name="Day" w:val="27"/>
          <w:attr w:name="IsLunarDate" w:val="False"/>
          <w:attr w:name="IsROCDate" w:val="False"/>
        </w:smartTagPr>
        <w:r>
          <w:t>12</w:t>
        </w:r>
        <w:r>
          <w:t>月</w:t>
        </w:r>
        <w:r>
          <w:t>27</w:t>
        </w:r>
        <w:r>
          <w:rPr>
            <w:rFonts w:hint="eastAsia"/>
          </w:rPr>
          <w:t>日</w:t>
        </w:r>
      </w:smartTag>
      <w:r>
        <w:rPr>
          <w:rFonts w:hint="eastAsia"/>
        </w:rPr>
        <w:t>至</w:t>
      </w:r>
      <w:r>
        <w:t>29</w:t>
      </w:r>
      <w:r>
        <w:t>日，格鲁吉亚司法部与格鲁吉亚国家安全委员会和格鲁吉亚联合国协会合</w:t>
      </w:r>
      <w:r>
        <w:rPr>
          <w:rFonts w:hint="eastAsia"/>
        </w:rPr>
        <w:t>作，</w:t>
      </w:r>
      <w:r>
        <w:t>在</w:t>
      </w:r>
      <w:r>
        <w:rPr>
          <w:rFonts w:hint="eastAsia"/>
        </w:rPr>
        <w:t>卡奇雷蒂</w:t>
      </w:r>
      <w:r>
        <w:t>和</w:t>
      </w:r>
      <w:r>
        <w:rPr>
          <w:rFonts w:hint="eastAsia"/>
        </w:rPr>
        <w:t>卡哈蒂</w:t>
      </w:r>
      <w:r>
        <w:t>地区举办</w:t>
      </w:r>
      <w:r>
        <w:rPr>
          <w:rFonts w:hint="eastAsia"/>
        </w:rPr>
        <w:t>“</w:t>
      </w:r>
      <w:r>
        <w:t>格鲁吉亚性</w:t>
      </w:r>
      <w:r>
        <w:rPr>
          <w:rFonts w:hint="eastAsia"/>
        </w:rPr>
        <w:t>别</w:t>
      </w:r>
      <w:r>
        <w:t>平等</w:t>
      </w:r>
      <w:r>
        <w:rPr>
          <w:rFonts w:hint="eastAsia"/>
        </w:rPr>
        <w:t>”</w:t>
      </w:r>
      <w:r>
        <w:t>青年大会。来自</w:t>
      </w:r>
      <w:r>
        <w:t>5</w:t>
      </w:r>
      <w:r>
        <w:t>个地区</w:t>
      </w:r>
      <w:r>
        <w:t>(</w:t>
      </w:r>
      <w:r>
        <w:t>什达卡特利、萨姆茨赫</w:t>
      </w:r>
      <w:r>
        <w:rPr>
          <w:rFonts w:hint="eastAsia"/>
        </w:rPr>
        <w:t>﹣</w:t>
      </w:r>
      <w:r>
        <w:t>扎瓦赫季、伊梅列季、克维莫卡特利和第比利斯</w:t>
      </w:r>
      <w:r>
        <w:t>)</w:t>
      </w:r>
      <w:r>
        <w:t>的</w:t>
      </w:r>
      <w:r>
        <w:t>24</w:t>
      </w:r>
      <w:r>
        <w:rPr>
          <w:rFonts w:cs="Arial"/>
        </w:rPr>
        <w:t>名学员参</w:t>
      </w:r>
      <w:r>
        <w:rPr>
          <w:rFonts w:cs="Arial" w:hint="eastAsia"/>
        </w:rPr>
        <w:t>加</w:t>
      </w:r>
      <w:r>
        <w:rPr>
          <w:rFonts w:cs="Arial"/>
        </w:rPr>
        <w:t>了会议。</w:t>
      </w:r>
      <w:r>
        <w:rPr>
          <w:rFonts w:cs="Arial" w:hint="eastAsia"/>
        </w:rPr>
        <w:t>来自</w:t>
      </w:r>
      <w:r>
        <w:rPr>
          <w:rFonts w:cs="Arial"/>
        </w:rPr>
        <w:t>不同国家和国际机构</w:t>
      </w:r>
      <w:r>
        <w:rPr>
          <w:rFonts w:cs="Arial" w:hint="eastAsia"/>
        </w:rPr>
        <w:t>以及</w:t>
      </w:r>
      <w:r>
        <w:rPr>
          <w:rFonts w:cs="Arial"/>
        </w:rPr>
        <w:t>非政府组织的专家</w:t>
      </w:r>
      <w:r>
        <w:rPr>
          <w:rFonts w:cs="Arial" w:hint="eastAsia"/>
        </w:rPr>
        <w:t>对与会者进行了</w:t>
      </w:r>
      <w:r>
        <w:rPr>
          <w:rFonts w:cs="Arial"/>
        </w:rPr>
        <w:t>培训。</w:t>
      </w:r>
      <w:r>
        <w:rPr>
          <w:rFonts w:cs="Arial" w:hint="eastAsia"/>
        </w:rPr>
        <w:t>会议</w:t>
      </w:r>
      <w:r>
        <w:rPr>
          <w:rFonts w:cs="Arial"/>
        </w:rPr>
        <w:t>讨论了以下</w:t>
      </w:r>
      <w:r>
        <w:rPr>
          <w:rFonts w:cs="Arial" w:hint="eastAsia"/>
        </w:rPr>
        <w:t>议题</w:t>
      </w:r>
      <w:r>
        <w:rPr>
          <w:rFonts w:cs="Arial"/>
        </w:rPr>
        <w:t>：格鲁吉亚</w:t>
      </w:r>
      <w:r>
        <w:rPr>
          <w:rFonts w:cs="Arial" w:hint="eastAsia"/>
        </w:rPr>
        <w:t>的</w:t>
      </w:r>
      <w:r>
        <w:rPr>
          <w:rFonts w:cs="Arial"/>
        </w:rPr>
        <w:t>性别</w:t>
      </w:r>
      <w:r>
        <w:rPr>
          <w:rFonts w:cs="Arial" w:hint="eastAsia"/>
        </w:rPr>
        <w:t>平等</w:t>
      </w:r>
      <w:r>
        <w:rPr>
          <w:rFonts w:cs="Arial"/>
        </w:rPr>
        <w:t>政策</w:t>
      </w:r>
      <w:r>
        <w:rPr>
          <w:rFonts w:cs="Arial" w:hint="eastAsia"/>
        </w:rPr>
        <w:t>、</w:t>
      </w:r>
      <w:r>
        <w:rPr>
          <w:rFonts w:cs="Arial"/>
        </w:rPr>
        <w:t>性</w:t>
      </w:r>
      <w:r>
        <w:rPr>
          <w:rFonts w:cs="Arial" w:hint="eastAsia"/>
        </w:rPr>
        <w:t>别</w:t>
      </w:r>
      <w:r>
        <w:rPr>
          <w:rFonts w:cs="Arial"/>
        </w:rPr>
        <w:t>平等</w:t>
      </w:r>
      <w:r>
        <w:rPr>
          <w:rFonts w:cs="Arial" w:hint="eastAsia"/>
        </w:rPr>
        <w:t>方面的</w:t>
      </w:r>
      <w:r>
        <w:rPr>
          <w:rFonts w:cs="Arial"/>
        </w:rPr>
        <w:t>国家立法</w:t>
      </w:r>
      <w:r>
        <w:rPr>
          <w:rFonts w:cs="Arial" w:hint="eastAsia"/>
        </w:rPr>
        <w:t>、关于</w:t>
      </w:r>
      <w:r>
        <w:rPr>
          <w:rFonts w:cs="Arial"/>
        </w:rPr>
        <w:t>人口</w:t>
      </w:r>
      <w:r>
        <w:rPr>
          <w:rFonts w:cs="Arial" w:hint="eastAsia"/>
        </w:rPr>
        <w:t>贩运的</w:t>
      </w:r>
      <w:r>
        <w:rPr>
          <w:rFonts w:cs="Arial"/>
        </w:rPr>
        <w:t>国际和国家法律</w:t>
      </w:r>
      <w:r>
        <w:rPr>
          <w:rFonts w:cs="Arial" w:hint="eastAsia"/>
        </w:rPr>
        <w:t>、</w:t>
      </w:r>
      <w:r>
        <w:rPr>
          <w:rFonts w:cs="Arial"/>
        </w:rPr>
        <w:t>家庭暴力现象</w:t>
      </w:r>
      <w:r>
        <w:rPr>
          <w:rFonts w:cs="Arial" w:hint="eastAsia"/>
        </w:rPr>
        <w:t>和消除</w:t>
      </w:r>
      <w:r>
        <w:rPr>
          <w:rFonts w:cs="Arial"/>
        </w:rPr>
        <w:t>机制。</w:t>
      </w:r>
    </w:p>
    <w:p w:rsidR="00581FBB" w:rsidRDefault="00581FBB">
      <w:pPr>
        <w:pStyle w:val="H23GC"/>
        <w:rPr>
          <w:rFonts w:hint="eastAsia"/>
        </w:rPr>
      </w:pPr>
      <w:r>
        <w:rPr>
          <w:rFonts w:hint="eastAsia"/>
          <w:szCs w:val="21"/>
        </w:rPr>
        <w:tab/>
      </w:r>
      <w:bookmarkStart w:id="43" w:name="_Toc350338320"/>
      <w:bookmarkStart w:id="44" w:name="_Toc350338341"/>
      <w:r>
        <w:rPr>
          <w:rFonts w:hint="eastAsia"/>
          <w:szCs w:val="21"/>
        </w:rPr>
        <w:tab/>
      </w:r>
      <w:r>
        <w:rPr>
          <w:rFonts w:hint="eastAsia"/>
          <w:szCs w:val="21"/>
        </w:rPr>
        <w:t>第十五条</w:t>
      </w:r>
      <w:bookmarkEnd w:id="43"/>
      <w:bookmarkEnd w:id="44"/>
    </w:p>
    <w:p w:rsidR="00581FBB" w:rsidRDefault="00581FBB">
      <w:pPr>
        <w:pStyle w:val="SingleTxtGC"/>
      </w:pPr>
      <w:r>
        <w:rPr>
          <w:rFonts w:cs="Arial"/>
          <w:szCs w:val="21"/>
        </w:rPr>
        <w:t xml:space="preserve">252.  </w:t>
      </w:r>
      <w:r>
        <w:rPr>
          <w:rFonts w:cs="Arial" w:hint="eastAsia"/>
          <w:szCs w:val="21"/>
        </w:rPr>
        <w:t>《</w:t>
      </w:r>
      <w:r>
        <w:rPr>
          <w:rFonts w:cs="Arial"/>
          <w:szCs w:val="21"/>
        </w:rPr>
        <w:t>格鲁吉亚宪法</w:t>
      </w:r>
      <w:r>
        <w:rPr>
          <w:rFonts w:cs="Arial" w:hint="eastAsia"/>
          <w:szCs w:val="21"/>
        </w:rPr>
        <w:t>》</w:t>
      </w:r>
      <w:r>
        <w:rPr>
          <w:rFonts w:cs="Arial"/>
          <w:szCs w:val="21"/>
        </w:rPr>
        <w:t>尤其是第</w:t>
      </w:r>
      <w:r>
        <w:rPr>
          <w:szCs w:val="21"/>
        </w:rPr>
        <w:t>22</w:t>
      </w:r>
      <w:r>
        <w:rPr>
          <w:rFonts w:cs="Arial"/>
          <w:szCs w:val="21"/>
        </w:rPr>
        <w:t>条规定</w:t>
      </w:r>
      <w:r>
        <w:rPr>
          <w:rFonts w:cs="Arial" w:hint="eastAsia"/>
          <w:szCs w:val="21"/>
        </w:rPr>
        <w:t>，</w:t>
      </w:r>
      <w:r>
        <w:rPr>
          <w:rFonts w:cs="Arial"/>
          <w:szCs w:val="21"/>
        </w:rPr>
        <w:t>所有格鲁吉亚境内</w:t>
      </w:r>
      <w:r>
        <w:rPr>
          <w:rFonts w:cs="Arial" w:hint="eastAsia"/>
          <w:szCs w:val="21"/>
        </w:rPr>
        <w:t>的</w:t>
      </w:r>
      <w:r>
        <w:rPr>
          <w:rFonts w:cs="Arial"/>
          <w:szCs w:val="21"/>
        </w:rPr>
        <w:t>合法</w:t>
      </w:r>
      <w:r>
        <w:rPr>
          <w:rFonts w:cs="Arial" w:hint="eastAsia"/>
          <w:szCs w:val="21"/>
        </w:rPr>
        <w:t>居住者拥有</w:t>
      </w:r>
      <w:r>
        <w:rPr>
          <w:rFonts w:cs="Arial"/>
          <w:szCs w:val="21"/>
        </w:rPr>
        <w:t>自由</w:t>
      </w:r>
      <w:r>
        <w:rPr>
          <w:rFonts w:cs="Arial" w:hint="eastAsia"/>
          <w:szCs w:val="21"/>
        </w:rPr>
        <w:t>行动和</w:t>
      </w:r>
      <w:r>
        <w:rPr>
          <w:rFonts w:cs="Arial"/>
          <w:szCs w:val="21"/>
        </w:rPr>
        <w:t>在国内自由选择居住地</w:t>
      </w:r>
      <w:r>
        <w:rPr>
          <w:rFonts w:cs="Arial" w:hint="eastAsia"/>
          <w:szCs w:val="21"/>
        </w:rPr>
        <w:t>的</w:t>
      </w:r>
      <w:r>
        <w:rPr>
          <w:rFonts w:cs="Arial"/>
          <w:szCs w:val="21"/>
        </w:rPr>
        <w:t>权利。</w:t>
      </w:r>
      <w:r>
        <w:rPr>
          <w:rFonts w:cs="Arial" w:hint="eastAsia"/>
          <w:szCs w:val="21"/>
        </w:rPr>
        <w:t>男女平等享有</w:t>
      </w:r>
      <w:r>
        <w:rPr>
          <w:rFonts w:cs="Arial"/>
          <w:szCs w:val="21"/>
        </w:rPr>
        <w:t>这一权利。</w:t>
      </w:r>
      <w:r>
        <w:rPr>
          <w:rFonts w:cs="Arial" w:hint="eastAsia"/>
          <w:szCs w:val="21"/>
        </w:rPr>
        <w:t>如果</w:t>
      </w:r>
      <w:r>
        <w:rPr>
          <w:rFonts w:cs="Arial"/>
          <w:szCs w:val="21"/>
        </w:rPr>
        <w:t>阻碍</w:t>
      </w:r>
      <w:r>
        <w:rPr>
          <w:rFonts w:cs="Arial" w:hint="eastAsia"/>
          <w:szCs w:val="21"/>
        </w:rPr>
        <w:t>行使</w:t>
      </w:r>
      <w:r>
        <w:rPr>
          <w:rFonts w:cs="Arial"/>
          <w:szCs w:val="21"/>
        </w:rPr>
        <w:t>这一权利</w:t>
      </w:r>
      <w:r>
        <w:rPr>
          <w:rFonts w:cs="Arial" w:hint="eastAsia"/>
          <w:szCs w:val="21"/>
        </w:rPr>
        <w:t>、</w:t>
      </w:r>
      <w:r>
        <w:rPr>
          <w:rFonts w:cs="Arial"/>
          <w:szCs w:val="21"/>
        </w:rPr>
        <w:t>非法阻碍离开格鲁吉亚</w:t>
      </w:r>
      <w:r>
        <w:rPr>
          <w:rFonts w:cs="Arial" w:hint="eastAsia"/>
          <w:szCs w:val="21"/>
        </w:rPr>
        <w:t>或阻碍</w:t>
      </w:r>
      <w:r>
        <w:rPr>
          <w:rFonts w:cs="Arial"/>
          <w:szCs w:val="21"/>
        </w:rPr>
        <w:t>格鲁吉亚</w:t>
      </w:r>
      <w:r>
        <w:rPr>
          <w:rFonts w:cs="Arial" w:hint="eastAsia"/>
          <w:szCs w:val="21"/>
        </w:rPr>
        <w:t>国民</w:t>
      </w:r>
      <w:r>
        <w:rPr>
          <w:rFonts w:cs="Arial"/>
          <w:szCs w:val="21"/>
        </w:rPr>
        <w:t>进入格鲁吉亚，立法</w:t>
      </w:r>
      <w:r>
        <w:rPr>
          <w:rFonts w:cs="Arial" w:hint="eastAsia"/>
          <w:szCs w:val="21"/>
        </w:rPr>
        <w:t>规定了这方面的</w:t>
      </w:r>
      <w:r>
        <w:rPr>
          <w:rFonts w:cs="Arial"/>
          <w:szCs w:val="21"/>
        </w:rPr>
        <w:t>刑事责任。</w:t>
      </w:r>
    </w:p>
    <w:p w:rsidR="00581FBB" w:rsidRDefault="00581FBB">
      <w:pPr>
        <w:pStyle w:val="SingleTxtGC"/>
      </w:pPr>
      <w:r>
        <w:rPr>
          <w:rFonts w:cs="Arial"/>
        </w:rPr>
        <w:t xml:space="preserve">253.  </w:t>
      </w:r>
      <w:r>
        <w:rPr>
          <w:rFonts w:cs="Arial"/>
        </w:rPr>
        <w:t>法律规定</w:t>
      </w:r>
      <w:r>
        <w:rPr>
          <w:rFonts w:cs="Arial" w:hint="eastAsia"/>
        </w:rPr>
        <w:t>对</w:t>
      </w:r>
      <w:r>
        <w:rPr>
          <w:rFonts w:cs="Arial"/>
        </w:rPr>
        <w:t>格鲁吉亚国民和合法居住在格鲁吉亚的外国人</w:t>
      </w:r>
      <w:r>
        <w:rPr>
          <w:rFonts w:cs="Arial" w:hint="eastAsia"/>
        </w:rPr>
        <w:t>进行</w:t>
      </w:r>
      <w:r>
        <w:rPr>
          <w:rFonts w:cs="Arial"/>
        </w:rPr>
        <w:t>登记</w:t>
      </w:r>
      <w:r>
        <w:rPr>
          <w:rFonts w:cs="Arial" w:hint="eastAsia"/>
        </w:rPr>
        <w:t>，为格</w:t>
      </w:r>
      <w:r>
        <w:rPr>
          <w:rFonts w:cs="Arial"/>
        </w:rPr>
        <w:t>鲁吉亚国民和外国人建立数据</w:t>
      </w:r>
      <w:r>
        <w:rPr>
          <w:rFonts w:cs="Arial" w:hint="eastAsia"/>
        </w:rPr>
        <w:t>档案</w:t>
      </w:r>
      <w:r>
        <w:rPr>
          <w:rFonts w:cs="Arial"/>
        </w:rPr>
        <w:t>，</w:t>
      </w:r>
      <w:r>
        <w:rPr>
          <w:rFonts w:cs="Arial" w:hint="eastAsia"/>
        </w:rPr>
        <w:t>同时</w:t>
      </w:r>
      <w:r>
        <w:rPr>
          <w:rFonts w:cs="Arial"/>
        </w:rPr>
        <w:t>确保格鲁吉亚国民</w:t>
      </w:r>
      <w:r>
        <w:rPr>
          <w:rFonts w:cs="Arial" w:hint="eastAsia"/>
        </w:rPr>
        <w:t>的</w:t>
      </w:r>
      <w:r>
        <w:rPr>
          <w:rFonts w:cs="Arial"/>
        </w:rPr>
        <w:t>权利和义务。这些</w:t>
      </w:r>
      <w:r>
        <w:rPr>
          <w:rFonts w:cs="Arial" w:hint="eastAsia"/>
        </w:rPr>
        <w:t>管理条例不加区别地平等</w:t>
      </w:r>
      <w:r>
        <w:rPr>
          <w:rFonts w:cs="Arial"/>
        </w:rPr>
        <w:t>适用于男</w:t>
      </w:r>
      <w:r>
        <w:rPr>
          <w:rFonts w:cs="Arial" w:hint="eastAsia"/>
        </w:rPr>
        <w:t>女</w:t>
      </w:r>
      <w:r>
        <w:rPr>
          <w:rFonts w:cs="Arial"/>
        </w:rPr>
        <w:t>。</w:t>
      </w:r>
    </w:p>
    <w:p w:rsidR="00581FBB" w:rsidRDefault="00581FBB">
      <w:pPr>
        <w:pStyle w:val="H23GC"/>
        <w:rPr>
          <w:rFonts w:hint="eastAsia"/>
        </w:rPr>
      </w:pPr>
      <w:r>
        <w:rPr>
          <w:rFonts w:hint="eastAsia"/>
          <w:szCs w:val="21"/>
        </w:rPr>
        <w:tab/>
      </w:r>
      <w:bookmarkStart w:id="45" w:name="_Toc350338321"/>
      <w:bookmarkStart w:id="46" w:name="_Toc350338342"/>
      <w:r>
        <w:rPr>
          <w:rFonts w:hint="eastAsia"/>
          <w:szCs w:val="21"/>
        </w:rPr>
        <w:tab/>
      </w:r>
      <w:r>
        <w:rPr>
          <w:rFonts w:hint="eastAsia"/>
          <w:szCs w:val="21"/>
        </w:rPr>
        <w:t>第十六条</w:t>
      </w:r>
      <w:bookmarkEnd w:id="45"/>
      <w:bookmarkEnd w:id="46"/>
    </w:p>
    <w:p w:rsidR="00581FBB" w:rsidRDefault="00581FBB">
      <w:pPr>
        <w:pStyle w:val="SingleTxtGC"/>
      </w:pPr>
      <w:r>
        <w:rPr>
          <w:rFonts w:cs="Arial"/>
          <w:szCs w:val="21"/>
        </w:rPr>
        <w:t xml:space="preserve">254.  </w:t>
      </w:r>
      <w:r>
        <w:rPr>
          <w:rFonts w:cs="Arial" w:hint="eastAsia"/>
          <w:szCs w:val="21"/>
        </w:rPr>
        <w:t>根据《</w:t>
      </w:r>
      <w:r>
        <w:rPr>
          <w:rFonts w:cs="Arial"/>
          <w:szCs w:val="21"/>
        </w:rPr>
        <w:t>格鲁吉亚民法</w:t>
      </w:r>
      <w:r>
        <w:rPr>
          <w:rFonts w:cs="Arial" w:hint="eastAsia"/>
          <w:szCs w:val="21"/>
        </w:rPr>
        <w:t>》</w:t>
      </w:r>
      <w:r>
        <w:rPr>
          <w:rFonts w:cs="Arial"/>
          <w:szCs w:val="21"/>
        </w:rPr>
        <w:t>第</w:t>
      </w:r>
      <w:r>
        <w:rPr>
          <w:szCs w:val="21"/>
        </w:rPr>
        <w:t>1106</w:t>
      </w:r>
      <w:r>
        <w:rPr>
          <w:szCs w:val="21"/>
        </w:rPr>
        <w:t>条，婚姻是一男一女为组建家庭</w:t>
      </w:r>
      <w:r>
        <w:rPr>
          <w:rFonts w:hint="eastAsia"/>
          <w:szCs w:val="21"/>
        </w:rPr>
        <w:t>而</w:t>
      </w:r>
      <w:r>
        <w:rPr>
          <w:szCs w:val="21"/>
        </w:rPr>
        <w:t>自愿结合，需要在民事登记局下</w:t>
      </w:r>
      <w:r>
        <w:rPr>
          <w:rFonts w:hint="eastAsia"/>
          <w:szCs w:val="21"/>
        </w:rPr>
        <w:t>属单位</w:t>
      </w:r>
      <w:r>
        <w:rPr>
          <w:szCs w:val="21"/>
        </w:rPr>
        <w:t>登记。立法规定</w:t>
      </w:r>
      <w:r>
        <w:rPr>
          <w:szCs w:val="21"/>
        </w:rPr>
        <w:t>18</w:t>
      </w:r>
      <w:r>
        <w:rPr>
          <w:szCs w:val="21"/>
        </w:rPr>
        <w:t>岁为结婚年龄。在</w:t>
      </w:r>
      <w:r>
        <w:rPr>
          <w:rFonts w:hint="eastAsia"/>
          <w:szCs w:val="21"/>
        </w:rPr>
        <w:t>特殊</w:t>
      </w:r>
      <w:r>
        <w:rPr>
          <w:szCs w:val="21"/>
        </w:rPr>
        <w:t>情况下，</w:t>
      </w:r>
      <w:r>
        <w:rPr>
          <w:rFonts w:hint="eastAsia"/>
          <w:szCs w:val="21"/>
        </w:rPr>
        <w:t>凭</w:t>
      </w:r>
      <w:r>
        <w:rPr>
          <w:szCs w:val="21"/>
        </w:rPr>
        <w:t>父母或其他法定监护人的书面批准，结婚年龄也可以降至</w:t>
      </w:r>
      <w:r>
        <w:rPr>
          <w:szCs w:val="21"/>
        </w:rPr>
        <w:t>16</w:t>
      </w:r>
      <w:r>
        <w:rPr>
          <w:szCs w:val="21"/>
        </w:rPr>
        <w:t>岁。如果父母或其他法定</w:t>
      </w:r>
      <w:r>
        <w:rPr>
          <w:rFonts w:hint="eastAsia"/>
          <w:szCs w:val="21"/>
        </w:rPr>
        <w:t>监护</w:t>
      </w:r>
      <w:r>
        <w:rPr>
          <w:szCs w:val="21"/>
        </w:rPr>
        <w:t>人拒</w:t>
      </w:r>
      <w:r>
        <w:rPr>
          <w:rFonts w:hint="eastAsia"/>
          <w:szCs w:val="21"/>
        </w:rPr>
        <w:t>不批准</w:t>
      </w:r>
      <w:r>
        <w:rPr>
          <w:szCs w:val="21"/>
        </w:rPr>
        <w:t>，在特定情况下两人发表联合声明可以由法院批准结婚。</w:t>
      </w:r>
    </w:p>
    <w:p w:rsidR="00581FBB" w:rsidRDefault="00581FBB">
      <w:pPr>
        <w:pStyle w:val="SingleTxtGC"/>
      </w:pPr>
      <w:r>
        <w:t>255.  2008</w:t>
      </w:r>
      <w:r>
        <w:t>年，有</w:t>
      </w:r>
      <w:r>
        <w:t>720</w:t>
      </w:r>
      <w:r>
        <w:t>名</w:t>
      </w:r>
      <w:r>
        <w:t>16-18</w:t>
      </w:r>
      <w:r>
        <w:t>岁之间的女孩登记结婚，</w:t>
      </w:r>
      <w:r>
        <w:t>2009</w:t>
      </w:r>
      <w:r>
        <w:t>年</w:t>
      </w:r>
      <w:r>
        <w:rPr>
          <w:rFonts w:hint="eastAsia"/>
        </w:rPr>
        <w:t>有</w:t>
      </w:r>
      <w:r>
        <w:t>920</w:t>
      </w:r>
      <w:r>
        <w:t>人，</w:t>
      </w:r>
      <w:r>
        <w:t>2010</w:t>
      </w:r>
      <w:r>
        <w:t>年</w:t>
      </w:r>
      <w:r>
        <w:t>775</w:t>
      </w:r>
      <w:r>
        <w:t>人，</w:t>
      </w:r>
      <w:r>
        <w:t>2011</w:t>
      </w:r>
      <w:r>
        <w:t>年</w:t>
      </w:r>
      <w:r>
        <w:t>124</w:t>
      </w:r>
      <w:r>
        <w:rPr>
          <w:rFonts w:cs="Arial" w:hint="eastAsia"/>
        </w:rPr>
        <w:t>人</w:t>
      </w:r>
      <w:r>
        <w:rPr>
          <w:rFonts w:cs="Arial"/>
        </w:rPr>
        <w:t>。</w:t>
      </w:r>
    </w:p>
    <w:p w:rsidR="00581FBB" w:rsidRDefault="00581FBB">
      <w:pPr>
        <w:pStyle w:val="SingleTxtGC"/>
      </w:pPr>
      <w:r>
        <w:rPr>
          <w:rFonts w:cs="Arial"/>
        </w:rPr>
        <w:t xml:space="preserve">256.  </w:t>
      </w:r>
      <w:r>
        <w:rPr>
          <w:rFonts w:cs="Arial"/>
        </w:rPr>
        <w:t>结婚后，</w:t>
      </w:r>
      <w:r>
        <w:rPr>
          <w:rFonts w:cs="Arial" w:hint="eastAsia"/>
        </w:rPr>
        <w:t>夫妻双方可完全自由</w:t>
      </w:r>
      <w:r>
        <w:rPr>
          <w:rFonts w:cs="Arial"/>
        </w:rPr>
        <w:t>选择一方的姓氏作为共同姓氏，保留自己的家族</w:t>
      </w:r>
      <w:r>
        <w:rPr>
          <w:rFonts w:cs="Arial" w:hint="eastAsia"/>
        </w:rPr>
        <w:t>姓氏</w:t>
      </w:r>
      <w:r>
        <w:rPr>
          <w:rFonts w:cs="Arial"/>
        </w:rPr>
        <w:t>或</w:t>
      </w:r>
      <w:r>
        <w:rPr>
          <w:rFonts w:cs="Arial" w:hint="eastAsia"/>
        </w:rPr>
        <w:t>将</w:t>
      </w:r>
      <w:r>
        <w:rPr>
          <w:rFonts w:cs="Arial"/>
        </w:rPr>
        <w:t>配偶姓氏</w:t>
      </w:r>
      <w:r>
        <w:rPr>
          <w:rFonts w:cs="Arial" w:hint="eastAsia"/>
        </w:rPr>
        <w:t>加入自</w:t>
      </w:r>
      <w:r>
        <w:rPr>
          <w:rFonts w:cs="Arial"/>
        </w:rPr>
        <w:t>己的家庭</w:t>
      </w:r>
      <w:r>
        <w:rPr>
          <w:rFonts w:cs="Arial" w:hint="eastAsia"/>
        </w:rPr>
        <w:t>姓氏</w:t>
      </w:r>
      <w:r>
        <w:rPr>
          <w:rFonts w:cs="Arial"/>
        </w:rPr>
        <w:t>。这方面</w:t>
      </w:r>
      <w:r>
        <w:rPr>
          <w:rFonts w:cs="Arial" w:hint="eastAsia"/>
        </w:rPr>
        <w:t>没有</w:t>
      </w:r>
      <w:r>
        <w:rPr>
          <w:rFonts w:cs="Arial"/>
        </w:rPr>
        <w:t>歧视</w:t>
      </w:r>
      <w:r>
        <w:rPr>
          <w:rFonts w:cs="Arial" w:hint="eastAsia"/>
          <w:spacing w:val="-60"/>
        </w:rPr>
        <w:t>―</w:t>
      </w:r>
      <w:r>
        <w:rPr>
          <w:rFonts w:cs="Arial" w:hint="eastAsia"/>
          <w:spacing w:val="10"/>
        </w:rPr>
        <w:t>―</w:t>
      </w:r>
      <w:r>
        <w:rPr>
          <w:rFonts w:cs="Arial"/>
        </w:rPr>
        <w:t>该规则</w:t>
      </w:r>
      <w:r>
        <w:rPr>
          <w:rFonts w:cs="Arial" w:hint="eastAsia"/>
        </w:rPr>
        <w:t>平等</w:t>
      </w:r>
      <w:r>
        <w:rPr>
          <w:rFonts w:cs="Arial"/>
        </w:rPr>
        <w:t>适用于</w:t>
      </w:r>
      <w:r>
        <w:rPr>
          <w:rFonts w:cs="Arial" w:hint="eastAsia"/>
        </w:rPr>
        <w:t>男女</w:t>
      </w:r>
      <w:r>
        <w:rPr>
          <w:rFonts w:cs="Arial"/>
        </w:rPr>
        <w:t>。</w:t>
      </w:r>
    </w:p>
    <w:tbl>
      <w:tblPr>
        <w:tblW w:w="7370" w:type="dxa"/>
        <w:tblInd w:w="1134" w:type="dxa"/>
        <w:tblLayout w:type="fixed"/>
        <w:tblCellMar>
          <w:left w:w="0" w:type="dxa"/>
          <w:right w:w="0" w:type="dxa"/>
        </w:tblCellMar>
        <w:tblLook w:val="04A0"/>
      </w:tblPr>
      <w:tblGrid>
        <w:gridCol w:w="1841"/>
        <w:gridCol w:w="1843"/>
        <w:gridCol w:w="1843"/>
        <w:gridCol w:w="1843"/>
      </w:tblGrid>
      <w:tr w:rsidR="00581FBB">
        <w:trPr>
          <w:tblHeader/>
        </w:trPr>
        <w:tc>
          <w:tcPr>
            <w:tcW w:w="1841" w:type="dxa"/>
            <w:vMerge w:val="restart"/>
            <w:tcBorders>
              <w:top w:val="single" w:sz="4" w:space="0" w:color="auto"/>
              <w:bottom w:val="single" w:sz="12" w:space="0" w:color="auto"/>
            </w:tcBorders>
            <w:shd w:val="clear" w:color="auto" w:fill="auto"/>
            <w:vAlign w:val="bottom"/>
          </w:tcPr>
          <w:p w:rsidR="00581FBB" w:rsidRDefault="00581FBB">
            <w:pPr>
              <w:pStyle w:val="a0"/>
              <w:spacing w:before="40" w:after="40"/>
              <w:ind w:right="0"/>
              <w:rPr>
                <w:rFonts w:hint="eastAsia"/>
              </w:rPr>
            </w:pPr>
            <w:r>
              <w:rPr>
                <w:rFonts w:hint="eastAsia"/>
              </w:rPr>
              <w:t>年份</w:t>
            </w:r>
          </w:p>
        </w:tc>
        <w:tc>
          <w:tcPr>
            <w:tcW w:w="1843" w:type="dxa"/>
            <w:vMerge w:val="restart"/>
            <w:tcBorders>
              <w:top w:val="single" w:sz="4" w:space="0" w:color="auto"/>
              <w:bottom w:val="single" w:sz="12" w:space="0" w:color="auto"/>
            </w:tcBorders>
            <w:shd w:val="clear" w:color="auto" w:fill="auto"/>
            <w:vAlign w:val="bottom"/>
          </w:tcPr>
          <w:p w:rsidR="00581FBB" w:rsidRDefault="00581FBB">
            <w:pPr>
              <w:pStyle w:val="a0"/>
              <w:spacing w:before="40" w:after="40"/>
              <w:ind w:right="0"/>
              <w:jc w:val="right"/>
              <w:rPr>
                <w:rFonts w:hint="eastAsia"/>
              </w:rPr>
            </w:pPr>
            <w:r>
              <w:rPr>
                <w:rFonts w:hint="eastAsia"/>
              </w:rPr>
              <w:t>婚姻</w:t>
            </w:r>
          </w:p>
        </w:tc>
        <w:tc>
          <w:tcPr>
            <w:tcW w:w="3686" w:type="dxa"/>
            <w:gridSpan w:val="2"/>
            <w:tcBorders>
              <w:top w:val="single" w:sz="4" w:space="0" w:color="auto"/>
              <w:bottom w:val="single" w:sz="6" w:space="0" w:color="auto"/>
            </w:tcBorders>
            <w:shd w:val="clear" w:color="auto" w:fill="auto"/>
            <w:vAlign w:val="bottom"/>
          </w:tcPr>
          <w:p w:rsidR="00581FBB" w:rsidRDefault="00581FBB">
            <w:pPr>
              <w:pStyle w:val="a0"/>
              <w:spacing w:before="40" w:after="40"/>
              <w:ind w:right="0"/>
              <w:jc w:val="center"/>
              <w:rPr>
                <w:rFonts w:hint="eastAsia"/>
              </w:rPr>
            </w:pPr>
            <w:r>
              <w:rPr>
                <w:rFonts w:hint="eastAsia"/>
              </w:rPr>
              <w:t>改变姓氏</w:t>
            </w:r>
          </w:p>
        </w:tc>
      </w:tr>
      <w:tr w:rsidR="00581FBB">
        <w:trPr>
          <w:tblHeader/>
        </w:trPr>
        <w:tc>
          <w:tcPr>
            <w:tcW w:w="1841" w:type="dxa"/>
            <w:vMerge/>
            <w:tcBorders>
              <w:bottom w:val="single" w:sz="12" w:space="0" w:color="auto"/>
            </w:tcBorders>
            <w:shd w:val="clear" w:color="auto" w:fill="auto"/>
          </w:tcPr>
          <w:p w:rsidR="00581FBB" w:rsidRDefault="00581FBB">
            <w:pPr>
              <w:pStyle w:val="a5"/>
              <w:rPr>
                <w:rFonts w:hint="eastAsia"/>
              </w:rPr>
            </w:pPr>
          </w:p>
        </w:tc>
        <w:tc>
          <w:tcPr>
            <w:tcW w:w="1843" w:type="dxa"/>
            <w:vMerge/>
            <w:tcBorders>
              <w:bottom w:val="single" w:sz="12" w:space="0" w:color="auto"/>
            </w:tcBorders>
            <w:shd w:val="clear" w:color="auto" w:fill="auto"/>
          </w:tcPr>
          <w:p w:rsidR="00581FBB" w:rsidRDefault="00581FBB">
            <w:pPr>
              <w:pStyle w:val="a5"/>
              <w:ind w:right="0"/>
              <w:jc w:val="right"/>
              <w:rPr>
                <w:rFonts w:hint="eastAsia"/>
              </w:rPr>
            </w:pPr>
          </w:p>
        </w:tc>
        <w:tc>
          <w:tcPr>
            <w:tcW w:w="1843" w:type="dxa"/>
            <w:tcBorders>
              <w:top w:val="single" w:sz="6" w:space="0" w:color="auto"/>
              <w:bottom w:val="single" w:sz="12" w:space="0" w:color="auto"/>
            </w:tcBorders>
            <w:shd w:val="clear" w:color="auto" w:fill="auto"/>
          </w:tcPr>
          <w:p w:rsidR="00581FBB" w:rsidRDefault="00581FBB">
            <w:pPr>
              <w:pStyle w:val="a0"/>
              <w:spacing w:before="40" w:after="40"/>
              <w:ind w:right="0"/>
              <w:jc w:val="right"/>
              <w:rPr>
                <w:rFonts w:hint="eastAsia"/>
              </w:rPr>
            </w:pPr>
            <w:r>
              <w:rPr>
                <w:rFonts w:hint="eastAsia"/>
              </w:rPr>
              <w:t>女</w:t>
            </w:r>
          </w:p>
        </w:tc>
        <w:tc>
          <w:tcPr>
            <w:tcW w:w="1843" w:type="dxa"/>
            <w:tcBorders>
              <w:top w:val="single" w:sz="6" w:space="0" w:color="auto"/>
              <w:bottom w:val="single" w:sz="12" w:space="0" w:color="auto"/>
            </w:tcBorders>
            <w:shd w:val="clear" w:color="auto" w:fill="auto"/>
          </w:tcPr>
          <w:p w:rsidR="00581FBB" w:rsidRDefault="00581FBB">
            <w:pPr>
              <w:pStyle w:val="a0"/>
              <w:spacing w:before="40" w:after="40"/>
              <w:ind w:right="0"/>
              <w:jc w:val="right"/>
              <w:rPr>
                <w:rFonts w:hint="eastAsia"/>
              </w:rPr>
            </w:pPr>
            <w:r>
              <w:rPr>
                <w:rFonts w:hint="eastAsia"/>
              </w:rPr>
              <w:t>男</w:t>
            </w:r>
          </w:p>
        </w:tc>
      </w:tr>
      <w:tr w:rsidR="00581FBB">
        <w:tc>
          <w:tcPr>
            <w:tcW w:w="1841" w:type="dxa"/>
            <w:tcBorders>
              <w:top w:val="single" w:sz="12" w:space="0" w:color="auto"/>
            </w:tcBorders>
            <w:shd w:val="clear" w:color="auto" w:fill="auto"/>
          </w:tcPr>
          <w:p w:rsidR="00581FBB" w:rsidRDefault="00581FBB">
            <w:pPr>
              <w:pStyle w:val="a5"/>
              <w:rPr>
                <w:lang w:val="ka-GE"/>
              </w:rPr>
            </w:pPr>
            <w:r>
              <w:rPr>
                <w:lang w:val="ka-GE"/>
              </w:rPr>
              <w:t>2007</w:t>
            </w:r>
          </w:p>
        </w:tc>
        <w:tc>
          <w:tcPr>
            <w:tcW w:w="1843" w:type="dxa"/>
            <w:tcBorders>
              <w:top w:val="single" w:sz="12" w:space="0" w:color="auto"/>
            </w:tcBorders>
            <w:shd w:val="clear" w:color="auto" w:fill="auto"/>
          </w:tcPr>
          <w:p w:rsidR="00581FBB" w:rsidRDefault="00581FBB">
            <w:pPr>
              <w:pStyle w:val="a5"/>
              <w:ind w:right="0"/>
              <w:jc w:val="right"/>
            </w:pPr>
            <w:r>
              <w:t>25 925</w:t>
            </w:r>
          </w:p>
        </w:tc>
        <w:tc>
          <w:tcPr>
            <w:tcW w:w="1843" w:type="dxa"/>
            <w:tcBorders>
              <w:top w:val="single" w:sz="12" w:space="0" w:color="auto"/>
            </w:tcBorders>
            <w:shd w:val="clear" w:color="auto" w:fill="auto"/>
          </w:tcPr>
          <w:p w:rsidR="00581FBB" w:rsidRDefault="00581FBB">
            <w:pPr>
              <w:pStyle w:val="a5"/>
              <w:ind w:right="0"/>
              <w:jc w:val="right"/>
            </w:pPr>
            <w:r>
              <w:t>4 439</w:t>
            </w:r>
          </w:p>
        </w:tc>
        <w:tc>
          <w:tcPr>
            <w:tcW w:w="1843" w:type="dxa"/>
            <w:tcBorders>
              <w:top w:val="single" w:sz="12" w:space="0" w:color="auto"/>
            </w:tcBorders>
            <w:shd w:val="clear" w:color="auto" w:fill="auto"/>
          </w:tcPr>
          <w:p w:rsidR="00581FBB" w:rsidRDefault="00581FBB">
            <w:pPr>
              <w:pStyle w:val="a5"/>
              <w:ind w:right="0"/>
              <w:jc w:val="right"/>
            </w:pPr>
            <w:r>
              <w:t>73</w:t>
            </w:r>
          </w:p>
        </w:tc>
      </w:tr>
      <w:tr w:rsidR="00581FBB">
        <w:tc>
          <w:tcPr>
            <w:tcW w:w="1841" w:type="dxa"/>
            <w:shd w:val="clear" w:color="auto" w:fill="auto"/>
          </w:tcPr>
          <w:p w:rsidR="00581FBB" w:rsidRDefault="00581FBB">
            <w:pPr>
              <w:pStyle w:val="a5"/>
              <w:rPr>
                <w:lang w:val="ka-GE"/>
              </w:rPr>
            </w:pPr>
            <w:r>
              <w:rPr>
                <w:lang w:val="ka-GE"/>
              </w:rPr>
              <w:t>2008</w:t>
            </w:r>
          </w:p>
        </w:tc>
        <w:tc>
          <w:tcPr>
            <w:tcW w:w="1843" w:type="dxa"/>
            <w:shd w:val="clear" w:color="auto" w:fill="auto"/>
          </w:tcPr>
          <w:p w:rsidR="00581FBB" w:rsidRDefault="00581FBB">
            <w:pPr>
              <w:pStyle w:val="a5"/>
              <w:ind w:right="0"/>
              <w:jc w:val="right"/>
            </w:pPr>
            <w:r>
              <w:t>31 310</w:t>
            </w:r>
          </w:p>
        </w:tc>
        <w:tc>
          <w:tcPr>
            <w:tcW w:w="1843" w:type="dxa"/>
            <w:shd w:val="clear" w:color="auto" w:fill="auto"/>
          </w:tcPr>
          <w:p w:rsidR="00581FBB" w:rsidRDefault="00581FBB">
            <w:pPr>
              <w:pStyle w:val="a5"/>
              <w:ind w:right="0"/>
              <w:jc w:val="right"/>
            </w:pPr>
            <w:r>
              <w:t>4 426</w:t>
            </w:r>
          </w:p>
        </w:tc>
        <w:tc>
          <w:tcPr>
            <w:tcW w:w="1843" w:type="dxa"/>
            <w:shd w:val="clear" w:color="auto" w:fill="auto"/>
          </w:tcPr>
          <w:p w:rsidR="00581FBB" w:rsidRDefault="00581FBB">
            <w:pPr>
              <w:pStyle w:val="a5"/>
              <w:ind w:right="0"/>
              <w:jc w:val="right"/>
            </w:pPr>
            <w:r>
              <w:t>79</w:t>
            </w:r>
          </w:p>
        </w:tc>
      </w:tr>
      <w:tr w:rsidR="00581FBB">
        <w:tc>
          <w:tcPr>
            <w:tcW w:w="1841" w:type="dxa"/>
            <w:shd w:val="clear" w:color="auto" w:fill="auto"/>
          </w:tcPr>
          <w:p w:rsidR="00581FBB" w:rsidRDefault="00581FBB">
            <w:pPr>
              <w:pStyle w:val="a5"/>
              <w:rPr>
                <w:lang w:val="ka-GE"/>
              </w:rPr>
            </w:pPr>
            <w:r>
              <w:rPr>
                <w:lang w:val="ka-GE"/>
              </w:rPr>
              <w:t>2009</w:t>
            </w:r>
          </w:p>
        </w:tc>
        <w:tc>
          <w:tcPr>
            <w:tcW w:w="1843" w:type="dxa"/>
            <w:shd w:val="clear" w:color="auto" w:fill="auto"/>
          </w:tcPr>
          <w:p w:rsidR="00581FBB" w:rsidRDefault="00581FBB">
            <w:pPr>
              <w:pStyle w:val="a5"/>
              <w:ind w:right="0"/>
              <w:jc w:val="right"/>
            </w:pPr>
            <w:r>
              <w:t>31 319</w:t>
            </w:r>
          </w:p>
        </w:tc>
        <w:tc>
          <w:tcPr>
            <w:tcW w:w="1843" w:type="dxa"/>
            <w:shd w:val="clear" w:color="auto" w:fill="auto"/>
          </w:tcPr>
          <w:p w:rsidR="00581FBB" w:rsidRDefault="00581FBB">
            <w:pPr>
              <w:pStyle w:val="a5"/>
              <w:ind w:right="0"/>
              <w:jc w:val="right"/>
            </w:pPr>
            <w:r>
              <w:t>3 640</w:t>
            </w:r>
          </w:p>
        </w:tc>
        <w:tc>
          <w:tcPr>
            <w:tcW w:w="1843" w:type="dxa"/>
            <w:shd w:val="clear" w:color="auto" w:fill="auto"/>
          </w:tcPr>
          <w:p w:rsidR="00581FBB" w:rsidRDefault="00581FBB">
            <w:pPr>
              <w:pStyle w:val="a5"/>
              <w:ind w:right="0"/>
              <w:jc w:val="right"/>
            </w:pPr>
            <w:r>
              <w:t>76</w:t>
            </w:r>
          </w:p>
        </w:tc>
      </w:tr>
      <w:tr w:rsidR="00581FBB">
        <w:tc>
          <w:tcPr>
            <w:tcW w:w="1841" w:type="dxa"/>
            <w:shd w:val="clear" w:color="auto" w:fill="auto"/>
          </w:tcPr>
          <w:p w:rsidR="00581FBB" w:rsidRDefault="00581FBB">
            <w:pPr>
              <w:pStyle w:val="a5"/>
              <w:rPr>
                <w:lang w:val="ka-GE"/>
              </w:rPr>
            </w:pPr>
            <w:r>
              <w:rPr>
                <w:lang w:val="ka-GE"/>
              </w:rPr>
              <w:t>2010</w:t>
            </w:r>
          </w:p>
        </w:tc>
        <w:tc>
          <w:tcPr>
            <w:tcW w:w="1843" w:type="dxa"/>
            <w:shd w:val="clear" w:color="auto" w:fill="auto"/>
          </w:tcPr>
          <w:p w:rsidR="00581FBB" w:rsidRDefault="00581FBB">
            <w:pPr>
              <w:pStyle w:val="a5"/>
              <w:ind w:right="0"/>
              <w:jc w:val="right"/>
            </w:pPr>
            <w:r>
              <w:t>31 464</w:t>
            </w:r>
          </w:p>
        </w:tc>
        <w:tc>
          <w:tcPr>
            <w:tcW w:w="1843" w:type="dxa"/>
            <w:shd w:val="clear" w:color="auto" w:fill="auto"/>
          </w:tcPr>
          <w:p w:rsidR="00581FBB" w:rsidRDefault="00581FBB">
            <w:pPr>
              <w:pStyle w:val="a5"/>
              <w:ind w:right="0"/>
              <w:jc w:val="right"/>
            </w:pPr>
            <w:r>
              <w:t>4 032</w:t>
            </w:r>
          </w:p>
        </w:tc>
        <w:tc>
          <w:tcPr>
            <w:tcW w:w="1843" w:type="dxa"/>
            <w:shd w:val="clear" w:color="auto" w:fill="auto"/>
          </w:tcPr>
          <w:p w:rsidR="00581FBB" w:rsidRDefault="00581FBB">
            <w:pPr>
              <w:pStyle w:val="a5"/>
              <w:ind w:right="0"/>
              <w:jc w:val="right"/>
            </w:pPr>
            <w:r>
              <w:t>98</w:t>
            </w:r>
          </w:p>
        </w:tc>
      </w:tr>
      <w:tr w:rsidR="00581FBB">
        <w:tc>
          <w:tcPr>
            <w:tcW w:w="1841" w:type="dxa"/>
            <w:tcBorders>
              <w:bottom w:val="single" w:sz="4" w:space="0" w:color="auto"/>
            </w:tcBorders>
            <w:shd w:val="clear" w:color="auto" w:fill="auto"/>
          </w:tcPr>
          <w:p w:rsidR="00581FBB" w:rsidRDefault="00581FBB">
            <w:pPr>
              <w:pStyle w:val="a5"/>
            </w:pPr>
            <w:r>
              <w:t>2011</w:t>
            </w:r>
          </w:p>
        </w:tc>
        <w:tc>
          <w:tcPr>
            <w:tcW w:w="1843" w:type="dxa"/>
            <w:tcBorders>
              <w:bottom w:val="single" w:sz="4" w:space="0" w:color="auto"/>
            </w:tcBorders>
            <w:shd w:val="clear" w:color="auto" w:fill="auto"/>
          </w:tcPr>
          <w:p w:rsidR="00581FBB" w:rsidRDefault="00581FBB">
            <w:pPr>
              <w:pStyle w:val="a5"/>
              <w:ind w:right="0"/>
              <w:jc w:val="right"/>
            </w:pPr>
            <w:r>
              <w:t>31 648</w:t>
            </w:r>
          </w:p>
        </w:tc>
        <w:tc>
          <w:tcPr>
            <w:tcW w:w="1843" w:type="dxa"/>
            <w:tcBorders>
              <w:bottom w:val="single" w:sz="4" w:space="0" w:color="auto"/>
            </w:tcBorders>
            <w:shd w:val="clear" w:color="auto" w:fill="auto"/>
          </w:tcPr>
          <w:p w:rsidR="00581FBB" w:rsidRDefault="00581FBB">
            <w:pPr>
              <w:pStyle w:val="a5"/>
              <w:ind w:right="0"/>
              <w:jc w:val="right"/>
            </w:pPr>
            <w:r>
              <w:t>3 783</w:t>
            </w:r>
          </w:p>
        </w:tc>
        <w:tc>
          <w:tcPr>
            <w:tcW w:w="1843" w:type="dxa"/>
            <w:tcBorders>
              <w:bottom w:val="single" w:sz="4" w:space="0" w:color="auto"/>
            </w:tcBorders>
            <w:shd w:val="clear" w:color="auto" w:fill="auto"/>
          </w:tcPr>
          <w:p w:rsidR="00581FBB" w:rsidRDefault="00581FBB">
            <w:pPr>
              <w:pStyle w:val="a5"/>
              <w:ind w:right="0"/>
              <w:jc w:val="right"/>
            </w:pPr>
            <w:r>
              <w:t>145</w:t>
            </w:r>
          </w:p>
        </w:tc>
      </w:tr>
      <w:tr w:rsidR="00581FBB">
        <w:tc>
          <w:tcPr>
            <w:tcW w:w="1841" w:type="dxa"/>
            <w:tcBorders>
              <w:top w:val="single" w:sz="4" w:space="0" w:color="auto"/>
              <w:bottom w:val="single" w:sz="12" w:space="0" w:color="auto"/>
            </w:tcBorders>
            <w:shd w:val="clear" w:color="auto" w:fill="auto"/>
          </w:tcPr>
          <w:p w:rsidR="00581FBB" w:rsidRDefault="00581FBB">
            <w:pPr>
              <w:pStyle w:val="a5"/>
              <w:spacing w:before="80" w:after="80" w:line="200" w:lineRule="exact"/>
              <w:ind w:left="170"/>
              <w:rPr>
                <w:rFonts w:eastAsia="SimHei" w:hint="eastAsia"/>
              </w:rPr>
            </w:pPr>
            <w:r>
              <w:rPr>
                <w:rFonts w:eastAsia="SimHei" w:hint="eastAsia"/>
              </w:rPr>
              <w:t>共计</w:t>
            </w:r>
          </w:p>
        </w:tc>
        <w:tc>
          <w:tcPr>
            <w:tcW w:w="1843" w:type="dxa"/>
            <w:tcBorders>
              <w:top w:val="single" w:sz="4" w:space="0" w:color="auto"/>
              <w:bottom w:val="single" w:sz="12" w:space="0" w:color="auto"/>
            </w:tcBorders>
            <w:shd w:val="clear" w:color="auto" w:fill="auto"/>
          </w:tcPr>
          <w:p w:rsidR="00581FBB" w:rsidRDefault="00581FBB">
            <w:pPr>
              <w:pStyle w:val="a5"/>
              <w:spacing w:before="80" w:after="80" w:line="200" w:lineRule="exact"/>
              <w:ind w:right="0"/>
              <w:jc w:val="right"/>
              <w:rPr>
                <w:rFonts w:eastAsia="SimHei"/>
              </w:rPr>
            </w:pPr>
            <w:r>
              <w:rPr>
                <w:rFonts w:eastAsia="SimHei"/>
                <w:b/>
              </w:rPr>
              <w:t>151</w:t>
            </w:r>
            <w:r>
              <w:rPr>
                <w:rFonts w:eastAsia="SimHei"/>
              </w:rPr>
              <w:t xml:space="preserve"> </w:t>
            </w:r>
            <w:r>
              <w:rPr>
                <w:rFonts w:eastAsia="SimHei"/>
                <w:b/>
              </w:rPr>
              <w:t>666</w:t>
            </w:r>
          </w:p>
        </w:tc>
        <w:tc>
          <w:tcPr>
            <w:tcW w:w="1843" w:type="dxa"/>
            <w:tcBorders>
              <w:top w:val="single" w:sz="4" w:space="0" w:color="auto"/>
              <w:bottom w:val="single" w:sz="12" w:space="0" w:color="auto"/>
            </w:tcBorders>
            <w:shd w:val="clear" w:color="auto" w:fill="auto"/>
          </w:tcPr>
          <w:p w:rsidR="00581FBB" w:rsidRDefault="00581FBB">
            <w:pPr>
              <w:pStyle w:val="a5"/>
              <w:spacing w:before="80" w:after="80" w:line="200" w:lineRule="exact"/>
              <w:ind w:right="0"/>
              <w:jc w:val="right"/>
              <w:rPr>
                <w:rFonts w:eastAsia="SimHei"/>
              </w:rPr>
            </w:pPr>
            <w:r>
              <w:rPr>
                <w:rFonts w:eastAsia="SimHei"/>
                <w:b/>
              </w:rPr>
              <w:t>20</w:t>
            </w:r>
            <w:r>
              <w:rPr>
                <w:rFonts w:eastAsia="SimHei"/>
              </w:rPr>
              <w:t xml:space="preserve"> </w:t>
            </w:r>
            <w:r>
              <w:rPr>
                <w:rFonts w:eastAsia="SimHei"/>
                <w:b/>
              </w:rPr>
              <w:t>320</w:t>
            </w:r>
          </w:p>
        </w:tc>
        <w:tc>
          <w:tcPr>
            <w:tcW w:w="1843" w:type="dxa"/>
            <w:tcBorders>
              <w:top w:val="single" w:sz="4" w:space="0" w:color="auto"/>
              <w:bottom w:val="single" w:sz="12" w:space="0" w:color="auto"/>
            </w:tcBorders>
            <w:shd w:val="clear" w:color="auto" w:fill="auto"/>
          </w:tcPr>
          <w:p w:rsidR="00581FBB" w:rsidRDefault="00581FBB">
            <w:pPr>
              <w:pStyle w:val="a5"/>
              <w:spacing w:before="80" w:after="80" w:line="200" w:lineRule="exact"/>
              <w:ind w:right="0"/>
              <w:jc w:val="right"/>
              <w:rPr>
                <w:rFonts w:eastAsia="SimHei"/>
              </w:rPr>
            </w:pPr>
            <w:r>
              <w:rPr>
                <w:rFonts w:eastAsia="SimHei"/>
                <w:b/>
              </w:rPr>
              <w:t>471</w:t>
            </w:r>
          </w:p>
        </w:tc>
      </w:tr>
    </w:tbl>
    <w:p w:rsidR="00581FBB" w:rsidRDefault="00581FBB">
      <w:pPr>
        <w:pStyle w:val="SingleTxtGC"/>
        <w:spacing w:after="0" w:line="200" w:lineRule="exact"/>
      </w:pPr>
    </w:p>
    <w:tbl>
      <w:tblPr>
        <w:tblW w:w="7370" w:type="dxa"/>
        <w:tblInd w:w="1134" w:type="dxa"/>
        <w:tblLayout w:type="fixed"/>
        <w:tblCellMar>
          <w:left w:w="0" w:type="dxa"/>
          <w:right w:w="0" w:type="dxa"/>
        </w:tblCellMar>
        <w:tblLook w:val="04A0"/>
      </w:tblPr>
      <w:tblGrid>
        <w:gridCol w:w="1841"/>
        <w:gridCol w:w="1843"/>
        <w:gridCol w:w="1843"/>
        <w:gridCol w:w="1843"/>
      </w:tblGrid>
      <w:tr w:rsidR="00581FBB">
        <w:tc>
          <w:tcPr>
            <w:tcW w:w="1841" w:type="dxa"/>
            <w:vMerge w:val="restart"/>
            <w:tcBorders>
              <w:top w:val="single" w:sz="4" w:space="0" w:color="auto"/>
              <w:bottom w:val="single" w:sz="12" w:space="0" w:color="auto"/>
            </w:tcBorders>
            <w:shd w:val="clear" w:color="auto" w:fill="auto"/>
            <w:vAlign w:val="bottom"/>
          </w:tcPr>
          <w:p w:rsidR="00581FBB" w:rsidRDefault="00581FBB">
            <w:pPr>
              <w:pStyle w:val="a0"/>
              <w:spacing w:before="40" w:after="40"/>
              <w:ind w:right="0"/>
              <w:rPr>
                <w:rFonts w:hint="eastAsia"/>
              </w:rPr>
            </w:pPr>
            <w:r>
              <w:rPr>
                <w:rFonts w:hint="eastAsia"/>
              </w:rPr>
              <w:t>年份</w:t>
            </w:r>
          </w:p>
        </w:tc>
        <w:tc>
          <w:tcPr>
            <w:tcW w:w="1843" w:type="dxa"/>
            <w:vMerge w:val="restart"/>
            <w:tcBorders>
              <w:top w:val="single" w:sz="4" w:space="0" w:color="auto"/>
              <w:bottom w:val="single" w:sz="12" w:space="0" w:color="auto"/>
            </w:tcBorders>
            <w:shd w:val="clear" w:color="auto" w:fill="auto"/>
            <w:vAlign w:val="bottom"/>
          </w:tcPr>
          <w:p w:rsidR="00581FBB" w:rsidRDefault="00581FBB">
            <w:pPr>
              <w:pStyle w:val="a0"/>
              <w:spacing w:before="40" w:after="40"/>
              <w:ind w:right="0"/>
              <w:jc w:val="right"/>
              <w:rPr>
                <w:rFonts w:hint="eastAsia"/>
              </w:rPr>
            </w:pPr>
            <w:r>
              <w:rPr>
                <w:rFonts w:hint="eastAsia"/>
              </w:rPr>
              <w:t>婚姻</w:t>
            </w:r>
          </w:p>
        </w:tc>
        <w:tc>
          <w:tcPr>
            <w:tcW w:w="3686" w:type="dxa"/>
            <w:gridSpan w:val="2"/>
            <w:tcBorders>
              <w:top w:val="single" w:sz="4" w:space="0" w:color="auto"/>
              <w:bottom w:val="single" w:sz="6" w:space="0" w:color="auto"/>
            </w:tcBorders>
            <w:shd w:val="clear" w:color="auto" w:fill="auto"/>
          </w:tcPr>
          <w:p w:rsidR="00581FBB" w:rsidRDefault="00581FBB">
            <w:pPr>
              <w:pStyle w:val="a0"/>
              <w:spacing w:before="40" w:after="40"/>
              <w:ind w:right="0"/>
              <w:jc w:val="center"/>
              <w:rPr>
                <w:rFonts w:hint="eastAsia"/>
              </w:rPr>
            </w:pPr>
            <w:r>
              <w:rPr>
                <w:rFonts w:hint="eastAsia"/>
              </w:rPr>
              <w:t>改变姓氏</w:t>
            </w:r>
          </w:p>
        </w:tc>
      </w:tr>
      <w:tr w:rsidR="00581FBB">
        <w:tc>
          <w:tcPr>
            <w:tcW w:w="1841" w:type="dxa"/>
            <w:vMerge/>
            <w:tcBorders>
              <w:bottom w:val="single" w:sz="12" w:space="0" w:color="auto"/>
            </w:tcBorders>
            <w:shd w:val="clear" w:color="auto" w:fill="auto"/>
          </w:tcPr>
          <w:p w:rsidR="00581FBB" w:rsidRDefault="00581FBB">
            <w:pPr>
              <w:pStyle w:val="a5"/>
              <w:rPr>
                <w:rFonts w:hint="eastAsia"/>
              </w:rPr>
            </w:pPr>
          </w:p>
        </w:tc>
        <w:tc>
          <w:tcPr>
            <w:tcW w:w="1843" w:type="dxa"/>
            <w:vMerge/>
            <w:tcBorders>
              <w:bottom w:val="single" w:sz="12" w:space="0" w:color="auto"/>
            </w:tcBorders>
            <w:shd w:val="clear" w:color="auto" w:fill="auto"/>
          </w:tcPr>
          <w:p w:rsidR="00581FBB" w:rsidRDefault="00581FBB">
            <w:pPr>
              <w:pStyle w:val="a5"/>
              <w:ind w:right="0"/>
              <w:jc w:val="right"/>
              <w:rPr>
                <w:rFonts w:hint="eastAsia"/>
              </w:rPr>
            </w:pPr>
          </w:p>
        </w:tc>
        <w:tc>
          <w:tcPr>
            <w:tcW w:w="1843" w:type="dxa"/>
            <w:tcBorders>
              <w:top w:val="single" w:sz="6" w:space="0" w:color="auto"/>
              <w:bottom w:val="single" w:sz="12" w:space="0" w:color="auto"/>
            </w:tcBorders>
            <w:shd w:val="clear" w:color="auto" w:fill="auto"/>
          </w:tcPr>
          <w:p w:rsidR="00581FBB" w:rsidRDefault="00581FBB">
            <w:pPr>
              <w:pStyle w:val="a0"/>
              <w:spacing w:before="40" w:after="40"/>
              <w:ind w:right="0"/>
              <w:jc w:val="right"/>
              <w:rPr>
                <w:rFonts w:hint="eastAsia"/>
              </w:rPr>
            </w:pPr>
            <w:r>
              <w:rPr>
                <w:rFonts w:hint="eastAsia"/>
              </w:rPr>
              <w:t>女</w:t>
            </w:r>
          </w:p>
        </w:tc>
        <w:tc>
          <w:tcPr>
            <w:tcW w:w="1843" w:type="dxa"/>
            <w:tcBorders>
              <w:top w:val="single" w:sz="6" w:space="0" w:color="auto"/>
              <w:bottom w:val="single" w:sz="12" w:space="0" w:color="auto"/>
            </w:tcBorders>
            <w:shd w:val="clear" w:color="auto" w:fill="auto"/>
          </w:tcPr>
          <w:p w:rsidR="00581FBB" w:rsidRDefault="00581FBB">
            <w:pPr>
              <w:pStyle w:val="a0"/>
              <w:spacing w:before="40" w:after="40"/>
              <w:ind w:right="0"/>
              <w:jc w:val="right"/>
              <w:rPr>
                <w:rFonts w:hint="eastAsia"/>
              </w:rPr>
            </w:pPr>
            <w:r>
              <w:rPr>
                <w:rFonts w:hint="eastAsia"/>
              </w:rPr>
              <w:t>男</w:t>
            </w:r>
          </w:p>
        </w:tc>
      </w:tr>
      <w:tr w:rsidR="00581FBB">
        <w:tc>
          <w:tcPr>
            <w:tcW w:w="1841" w:type="dxa"/>
            <w:tcBorders>
              <w:top w:val="single" w:sz="12" w:space="0" w:color="auto"/>
            </w:tcBorders>
            <w:shd w:val="clear" w:color="auto" w:fill="auto"/>
          </w:tcPr>
          <w:p w:rsidR="00581FBB" w:rsidRDefault="00581FBB">
            <w:pPr>
              <w:pStyle w:val="a5"/>
              <w:rPr>
                <w:lang w:val="ka-GE"/>
              </w:rPr>
            </w:pPr>
            <w:r>
              <w:rPr>
                <w:lang w:val="ka-GE"/>
              </w:rPr>
              <w:t>2007</w:t>
            </w:r>
          </w:p>
        </w:tc>
        <w:tc>
          <w:tcPr>
            <w:tcW w:w="1843" w:type="dxa"/>
            <w:tcBorders>
              <w:top w:val="single" w:sz="12" w:space="0" w:color="auto"/>
            </w:tcBorders>
            <w:shd w:val="clear" w:color="auto" w:fill="auto"/>
          </w:tcPr>
          <w:p w:rsidR="00581FBB" w:rsidRDefault="00581FBB">
            <w:pPr>
              <w:pStyle w:val="a5"/>
              <w:ind w:right="0"/>
              <w:jc w:val="right"/>
            </w:pPr>
            <w:r>
              <w:t>25 925</w:t>
            </w:r>
          </w:p>
        </w:tc>
        <w:tc>
          <w:tcPr>
            <w:tcW w:w="1843" w:type="dxa"/>
            <w:tcBorders>
              <w:top w:val="single" w:sz="12" w:space="0" w:color="auto"/>
            </w:tcBorders>
            <w:shd w:val="clear" w:color="auto" w:fill="auto"/>
          </w:tcPr>
          <w:p w:rsidR="00581FBB" w:rsidRDefault="00581FBB">
            <w:pPr>
              <w:pStyle w:val="a5"/>
              <w:ind w:right="0"/>
              <w:jc w:val="right"/>
            </w:pPr>
            <w:r>
              <w:t>4 439</w:t>
            </w:r>
          </w:p>
        </w:tc>
        <w:tc>
          <w:tcPr>
            <w:tcW w:w="1843" w:type="dxa"/>
            <w:tcBorders>
              <w:top w:val="single" w:sz="12" w:space="0" w:color="auto"/>
            </w:tcBorders>
            <w:shd w:val="clear" w:color="auto" w:fill="auto"/>
          </w:tcPr>
          <w:p w:rsidR="00581FBB" w:rsidRDefault="00581FBB">
            <w:pPr>
              <w:pStyle w:val="a5"/>
              <w:ind w:right="0"/>
              <w:jc w:val="right"/>
            </w:pPr>
            <w:r>
              <w:t>73</w:t>
            </w:r>
          </w:p>
        </w:tc>
      </w:tr>
      <w:tr w:rsidR="00581FBB">
        <w:tc>
          <w:tcPr>
            <w:tcW w:w="1841" w:type="dxa"/>
            <w:shd w:val="clear" w:color="auto" w:fill="auto"/>
          </w:tcPr>
          <w:p w:rsidR="00581FBB" w:rsidRDefault="00581FBB">
            <w:pPr>
              <w:pStyle w:val="a5"/>
              <w:rPr>
                <w:lang w:val="ka-GE"/>
              </w:rPr>
            </w:pPr>
            <w:r>
              <w:rPr>
                <w:lang w:val="ka-GE"/>
              </w:rPr>
              <w:t>2008</w:t>
            </w:r>
          </w:p>
        </w:tc>
        <w:tc>
          <w:tcPr>
            <w:tcW w:w="1843" w:type="dxa"/>
            <w:shd w:val="clear" w:color="auto" w:fill="auto"/>
          </w:tcPr>
          <w:p w:rsidR="00581FBB" w:rsidRDefault="00581FBB">
            <w:pPr>
              <w:pStyle w:val="a5"/>
              <w:ind w:right="0"/>
              <w:jc w:val="right"/>
            </w:pPr>
            <w:r>
              <w:t>31 310</w:t>
            </w:r>
          </w:p>
        </w:tc>
        <w:tc>
          <w:tcPr>
            <w:tcW w:w="1843" w:type="dxa"/>
            <w:shd w:val="clear" w:color="auto" w:fill="auto"/>
          </w:tcPr>
          <w:p w:rsidR="00581FBB" w:rsidRDefault="00581FBB">
            <w:pPr>
              <w:pStyle w:val="a5"/>
              <w:ind w:right="0"/>
              <w:jc w:val="right"/>
            </w:pPr>
            <w:r>
              <w:t>4 426</w:t>
            </w:r>
          </w:p>
        </w:tc>
        <w:tc>
          <w:tcPr>
            <w:tcW w:w="1843" w:type="dxa"/>
            <w:shd w:val="clear" w:color="auto" w:fill="auto"/>
          </w:tcPr>
          <w:p w:rsidR="00581FBB" w:rsidRDefault="00581FBB">
            <w:pPr>
              <w:pStyle w:val="a5"/>
              <w:ind w:right="0"/>
              <w:jc w:val="right"/>
            </w:pPr>
            <w:r>
              <w:t>79</w:t>
            </w:r>
          </w:p>
        </w:tc>
      </w:tr>
      <w:tr w:rsidR="00581FBB">
        <w:tc>
          <w:tcPr>
            <w:tcW w:w="1841" w:type="dxa"/>
            <w:shd w:val="clear" w:color="auto" w:fill="auto"/>
          </w:tcPr>
          <w:p w:rsidR="00581FBB" w:rsidRDefault="00581FBB">
            <w:pPr>
              <w:pStyle w:val="a5"/>
              <w:rPr>
                <w:lang w:val="ka-GE"/>
              </w:rPr>
            </w:pPr>
            <w:r>
              <w:rPr>
                <w:lang w:val="ka-GE"/>
              </w:rPr>
              <w:t>2009</w:t>
            </w:r>
          </w:p>
        </w:tc>
        <w:tc>
          <w:tcPr>
            <w:tcW w:w="1843" w:type="dxa"/>
            <w:shd w:val="clear" w:color="auto" w:fill="auto"/>
          </w:tcPr>
          <w:p w:rsidR="00581FBB" w:rsidRDefault="00581FBB">
            <w:pPr>
              <w:pStyle w:val="a5"/>
              <w:ind w:right="0"/>
              <w:jc w:val="right"/>
            </w:pPr>
            <w:r>
              <w:t>31 319</w:t>
            </w:r>
          </w:p>
        </w:tc>
        <w:tc>
          <w:tcPr>
            <w:tcW w:w="1843" w:type="dxa"/>
            <w:shd w:val="clear" w:color="auto" w:fill="auto"/>
          </w:tcPr>
          <w:p w:rsidR="00581FBB" w:rsidRDefault="00581FBB">
            <w:pPr>
              <w:pStyle w:val="a5"/>
              <w:ind w:right="0"/>
              <w:jc w:val="right"/>
            </w:pPr>
            <w:r>
              <w:t>3 640</w:t>
            </w:r>
          </w:p>
        </w:tc>
        <w:tc>
          <w:tcPr>
            <w:tcW w:w="1843" w:type="dxa"/>
            <w:shd w:val="clear" w:color="auto" w:fill="auto"/>
          </w:tcPr>
          <w:p w:rsidR="00581FBB" w:rsidRDefault="00581FBB">
            <w:pPr>
              <w:pStyle w:val="a5"/>
              <w:ind w:right="0"/>
              <w:jc w:val="right"/>
            </w:pPr>
            <w:r>
              <w:t>76</w:t>
            </w:r>
          </w:p>
        </w:tc>
      </w:tr>
      <w:tr w:rsidR="00581FBB">
        <w:tc>
          <w:tcPr>
            <w:tcW w:w="1841" w:type="dxa"/>
            <w:shd w:val="clear" w:color="auto" w:fill="auto"/>
          </w:tcPr>
          <w:p w:rsidR="00581FBB" w:rsidRDefault="00581FBB">
            <w:pPr>
              <w:pStyle w:val="a5"/>
              <w:rPr>
                <w:lang w:val="ka-GE"/>
              </w:rPr>
            </w:pPr>
            <w:r>
              <w:rPr>
                <w:lang w:val="ka-GE"/>
              </w:rPr>
              <w:t>2010</w:t>
            </w:r>
          </w:p>
        </w:tc>
        <w:tc>
          <w:tcPr>
            <w:tcW w:w="1843" w:type="dxa"/>
            <w:shd w:val="clear" w:color="auto" w:fill="auto"/>
          </w:tcPr>
          <w:p w:rsidR="00581FBB" w:rsidRDefault="00581FBB">
            <w:pPr>
              <w:pStyle w:val="a5"/>
              <w:ind w:right="0"/>
              <w:jc w:val="right"/>
            </w:pPr>
            <w:r>
              <w:t>31 464</w:t>
            </w:r>
          </w:p>
        </w:tc>
        <w:tc>
          <w:tcPr>
            <w:tcW w:w="1843" w:type="dxa"/>
            <w:shd w:val="clear" w:color="auto" w:fill="auto"/>
          </w:tcPr>
          <w:p w:rsidR="00581FBB" w:rsidRDefault="00581FBB">
            <w:pPr>
              <w:pStyle w:val="a5"/>
              <w:ind w:right="0"/>
              <w:jc w:val="right"/>
            </w:pPr>
            <w:r>
              <w:t>4 032</w:t>
            </w:r>
          </w:p>
        </w:tc>
        <w:tc>
          <w:tcPr>
            <w:tcW w:w="1843" w:type="dxa"/>
            <w:shd w:val="clear" w:color="auto" w:fill="auto"/>
          </w:tcPr>
          <w:p w:rsidR="00581FBB" w:rsidRDefault="00581FBB">
            <w:pPr>
              <w:pStyle w:val="a5"/>
              <w:ind w:right="0"/>
              <w:jc w:val="right"/>
            </w:pPr>
            <w:r>
              <w:t>98</w:t>
            </w:r>
          </w:p>
        </w:tc>
      </w:tr>
      <w:tr w:rsidR="00581FBB">
        <w:tc>
          <w:tcPr>
            <w:tcW w:w="1841" w:type="dxa"/>
            <w:tcBorders>
              <w:bottom w:val="single" w:sz="4" w:space="0" w:color="auto"/>
            </w:tcBorders>
            <w:shd w:val="clear" w:color="auto" w:fill="auto"/>
          </w:tcPr>
          <w:p w:rsidR="00581FBB" w:rsidRDefault="00581FBB">
            <w:pPr>
              <w:pStyle w:val="a5"/>
            </w:pPr>
            <w:r>
              <w:t>2011</w:t>
            </w:r>
          </w:p>
        </w:tc>
        <w:tc>
          <w:tcPr>
            <w:tcW w:w="1843" w:type="dxa"/>
            <w:tcBorders>
              <w:bottom w:val="single" w:sz="4" w:space="0" w:color="auto"/>
            </w:tcBorders>
            <w:shd w:val="clear" w:color="auto" w:fill="auto"/>
          </w:tcPr>
          <w:p w:rsidR="00581FBB" w:rsidRDefault="00581FBB">
            <w:pPr>
              <w:pStyle w:val="a5"/>
              <w:ind w:right="0"/>
              <w:jc w:val="right"/>
            </w:pPr>
            <w:r>
              <w:t>658</w:t>
            </w:r>
          </w:p>
        </w:tc>
        <w:tc>
          <w:tcPr>
            <w:tcW w:w="1843" w:type="dxa"/>
            <w:tcBorders>
              <w:bottom w:val="single" w:sz="4" w:space="0" w:color="auto"/>
            </w:tcBorders>
            <w:shd w:val="clear" w:color="auto" w:fill="auto"/>
          </w:tcPr>
          <w:p w:rsidR="00581FBB" w:rsidRDefault="00581FBB">
            <w:pPr>
              <w:pStyle w:val="a5"/>
              <w:ind w:right="0"/>
              <w:jc w:val="right"/>
            </w:pPr>
            <w:r>
              <w:t>3 783</w:t>
            </w:r>
          </w:p>
        </w:tc>
        <w:tc>
          <w:tcPr>
            <w:tcW w:w="1843" w:type="dxa"/>
            <w:tcBorders>
              <w:bottom w:val="single" w:sz="4" w:space="0" w:color="auto"/>
            </w:tcBorders>
            <w:shd w:val="clear" w:color="auto" w:fill="auto"/>
          </w:tcPr>
          <w:p w:rsidR="00581FBB" w:rsidRDefault="00581FBB">
            <w:pPr>
              <w:pStyle w:val="a5"/>
              <w:ind w:right="0"/>
              <w:jc w:val="right"/>
            </w:pPr>
            <w:r>
              <w:t>145</w:t>
            </w:r>
          </w:p>
        </w:tc>
      </w:tr>
      <w:tr w:rsidR="00581FBB">
        <w:tc>
          <w:tcPr>
            <w:tcW w:w="1841" w:type="dxa"/>
            <w:tcBorders>
              <w:top w:val="single" w:sz="4" w:space="0" w:color="auto"/>
              <w:bottom w:val="single" w:sz="12" w:space="0" w:color="auto"/>
            </w:tcBorders>
            <w:shd w:val="clear" w:color="auto" w:fill="auto"/>
          </w:tcPr>
          <w:p w:rsidR="00581FBB" w:rsidRDefault="00581FBB">
            <w:pPr>
              <w:pStyle w:val="a5"/>
              <w:spacing w:before="80" w:after="80" w:line="200" w:lineRule="exact"/>
              <w:ind w:left="170"/>
              <w:rPr>
                <w:rFonts w:eastAsia="SimHei"/>
              </w:rPr>
            </w:pPr>
            <w:r>
              <w:rPr>
                <w:rFonts w:eastAsia="SimHei" w:hint="eastAsia"/>
              </w:rPr>
              <w:t>共计</w:t>
            </w:r>
          </w:p>
        </w:tc>
        <w:tc>
          <w:tcPr>
            <w:tcW w:w="1843" w:type="dxa"/>
            <w:tcBorders>
              <w:top w:val="single" w:sz="4" w:space="0" w:color="auto"/>
              <w:bottom w:val="single" w:sz="12" w:space="0" w:color="auto"/>
            </w:tcBorders>
            <w:shd w:val="clear" w:color="auto" w:fill="auto"/>
          </w:tcPr>
          <w:p w:rsidR="00581FBB" w:rsidRDefault="00581FBB">
            <w:pPr>
              <w:pStyle w:val="a5"/>
              <w:spacing w:before="80" w:after="80" w:line="200" w:lineRule="exact"/>
              <w:ind w:right="0"/>
              <w:jc w:val="right"/>
              <w:rPr>
                <w:rFonts w:eastAsia="SimHei"/>
              </w:rPr>
            </w:pPr>
            <w:r>
              <w:rPr>
                <w:rFonts w:eastAsia="SimHei"/>
                <w:b/>
              </w:rPr>
              <w:t>120</w:t>
            </w:r>
            <w:r>
              <w:rPr>
                <w:rFonts w:eastAsia="SimHei"/>
              </w:rPr>
              <w:t xml:space="preserve"> </w:t>
            </w:r>
            <w:r>
              <w:rPr>
                <w:rFonts w:eastAsia="SimHei"/>
                <w:b/>
              </w:rPr>
              <w:t>858</w:t>
            </w:r>
          </w:p>
        </w:tc>
        <w:tc>
          <w:tcPr>
            <w:tcW w:w="1843" w:type="dxa"/>
            <w:tcBorders>
              <w:top w:val="single" w:sz="4" w:space="0" w:color="auto"/>
              <w:bottom w:val="single" w:sz="12" w:space="0" w:color="auto"/>
            </w:tcBorders>
            <w:shd w:val="clear" w:color="auto" w:fill="auto"/>
          </w:tcPr>
          <w:p w:rsidR="00581FBB" w:rsidRDefault="00581FBB">
            <w:pPr>
              <w:pStyle w:val="a5"/>
              <w:spacing w:before="80" w:after="80" w:line="200" w:lineRule="exact"/>
              <w:ind w:right="0"/>
              <w:jc w:val="right"/>
              <w:rPr>
                <w:rFonts w:eastAsia="SimHei"/>
              </w:rPr>
            </w:pPr>
            <w:r>
              <w:rPr>
                <w:rFonts w:eastAsia="SimHei"/>
                <w:b/>
              </w:rPr>
              <w:t>20</w:t>
            </w:r>
            <w:r>
              <w:rPr>
                <w:rFonts w:eastAsia="SimHei"/>
              </w:rPr>
              <w:t xml:space="preserve"> </w:t>
            </w:r>
            <w:r>
              <w:rPr>
                <w:rFonts w:eastAsia="SimHei"/>
                <w:b/>
              </w:rPr>
              <w:t>320</w:t>
            </w:r>
          </w:p>
        </w:tc>
        <w:tc>
          <w:tcPr>
            <w:tcW w:w="1843" w:type="dxa"/>
            <w:tcBorders>
              <w:top w:val="single" w:sz="4" w:space="0" w:color="auto"/>
              <w:bottom w:val="single" w:sz="12" w:space="0" w:color="auto"/>
            </w:tcBorders>
            <w:shd w:val="clear" w:color="auto" w:fill="auto"/>
          </w:tcPr>
          <w:p w:rsidR="00581FBB" w:rsidRDefault="00581FBB">
            <w:pPr>
              <w:pStyle w:val="a5"/>
              <w:spacing w:before="80" w:after="80" w:line="200" w:lineRule="exact"/>
              <w:ind w:right="0"/>
              <w:jc w:val="right"/>
              <w:rPr>
                <w:rFonts w:eastAsia="SimHei"/>
              </w:rPr>
            </w:pPr>
            <w:r>
              <w:rPr>
                <w:rFonts w:eastAsia="SimHei"/>
                <w:b/>
              </w:rPr>
              <w:t>471</w:t>
            </w:r>
          </w:p>
        </w:tc>
      </w:tr>
    </w:tbl>
    <w:p w:rsidR="00581FBB" w:rsidRDefault="00581FBB">
      <w:pPr>
        <w:pStyle w:val="SingleTxtGC"/>
        <w:spacing w:after="0" w:line="200" w:lineRule="exact"/>
        <w:rPr>
          <w:rFonts w:hint="eastAsia"/>
        </w:rPr>
      </w:pPr>
    </w:p>
    <w:p w:rsidR="00581FBB" w:rsidRDefault="00581FBB">
      <w:pPr>
        <w:pStyle w:val="SingleTxtGC"/>
      </w:pPr>
      <w:r>
        <w:rPr>
          <w:rFonts w:cs="Arial"/>
          <w:szCs w:val="21"/>
        </w:rPr>
        <w:t>257</w:t>
      </w:r>
      <w:r>
        <w:rPr>
          <w:rFonts w:cs="Arial" w:hint="eastAsia"/>
          <w:szCs w:val="21"/>
        </w:rPr>
        <w:t xml:space="preserve">.  </w:t>
      </w:r>
      <w:r>
        <w:rPr>
          <w:rFonts w:cs="Arial" w:hint="eastAsia"/>
          <w:szCs w:val="21"/>
        </w:rPr>
        <w:t>夫妻</w:t>
      </w:r>
      <w:r>
        <w:rPr>
          <w:rFonts w:cs="Arial"/>
          <w:szCs w:val="21"/>
        </w:rPr>
        <w:t>双方</w:t>
      </w:r>
      <w:r>
        <w:rPr>
          <w:rFonts w:cs="Arial" w:hint="eastAsia"/>
          <w:szCs w:val="21"/>
        </w:rPr>
        <w:t>享有</w:t>
      </w:r>
      <w:r>
        <w:rPr>
          <w:rFonts w:cs="Arial"/>
          <w:szCs w:val="21"/>
        </w:rPr>
        <w:t>平等的人身权和财产权。如果</w:t>
      </w:r>
      <w:r>
        <w:rPr>
          <w:rFonts w:cs="Arial" w:hint="eastAsia"/>
          <w:szCs w:val="21"/>
        </w:rPr>
        <w:t>夫妻</w:t>
      </w:r>
      <w:r>
        <w:rPr>
          <w:rFonts w:cs="Arial"/>
          <w:szCs w:val="21"/>
        </w:rPr>
        <w:t>双方有争执</w:t>
      </w:r>
      <w:r>
        <w:rPr>
          <w:rFonts w:cs="Arial" w:hint="eastAsia"/>
          <w:szCs w:val="21"/>
        </w:rPr>
        <w:t>，可以</w:t>
      </w:r>
      <w:r>
        <w:rPr>
          <w:rFonts w:cs="Arial"/>
          <w:szCs w:val="21"/>
        </w:rPr>
        <w:t>通过法院离婚。</w:t>
      </w:r>
      <w:r>
        <w:rPr>
          <w:rFonts w:cs="Arial" w:hint="eastAsia"/>
          <w:szCs w:val="21"/>
        </w:rPr>
        <w:t>在</w:t>
      </w:r>
      <w:r>
        <w:rPr>
          <w:rFonts w:cs="Arial"/>
          <w:szCs w:val="21"/>
        </w:rPr>
        <w:t>其他情况</w:t>
      </w:r>
      <w:r>
        <w:rPr>
          <w:rFonts w:cs="Arial" w:hint="eastAsia"/>
          <w:szCs w:val="21"/>
        </w:rPr>
        <w:t>下，可在</w:t>
      </w:r>
      <w:r>
        <w:rPr>
          <w:rFonts w:cs="Arial"/>
          <w:szCs w:val="21"/>
        </w:rPr>
        <w:t>民事登记局</w:t>
      </w:r>
      <w:r>
        <w:rPr>
          <w:rFonts w:cs="Arial" w:hint="eastAsia"/>
          <w:szCs w:val="21"/>
        </w:rPr>
        <w:t>办理</w:t>
      </w:r>
      <w:r>
        <w:rPr>
          <w:rFonts w:cs="Arial"/>
          <w:szCs w:val="21"/>
        </w:rPr>
        <w:t>离婚</w:t>
      </w:r>
      <w:r>
        <w:rPr>
          <w:rFonts w:cs="Arial" w:hint="eastAsia"/>
          <w:szCs w:val="21"/>
        </w:rPr>
        <w:t>手续</w:t>
      </w:r>
      <w:r>
        <w:rPr>
          <w:rFonts w:cs="Arial"/>
          <w:szCs w:val="21"/>
        </w:rPr>
        <w:t>。如果</w:t>
      </w:r>
      <w:r>
        <w:rPr>
          <w:rFonts w:cs="Arial" w:hint="eastAsia"/>
          <w:szCs w:val="21"/>
        </w:rPr>
        <w:t>夫妻一方</w:t>
      </w:r>
      <w:r>
        <w:rPr>
          <w:rFonts w:cs="Arial"/>
          <w:szCs w:val="21"/>
        </w:rPr>
        <w:t>想</w:t>
      </w:r>
      <w:r>
        <w:rPr>
          <w:rFonts w:cs="Arial" w:hint="eastAsia"/>
          <w:szCs w:val="21"/>
        </w:rPr>
        <w:t>恢复</w:t>
      </w:r>
      <w:r>
        <w:rPr>
          <w:rFonts w:cs="Arial"/>
          <w:szCs w:val="21"/>
        </w:rPr>
        <w:t>自己的婚前姓</w:t>
      </w:r>
      <w:r>
        <w:rPr>
          <w:rFonts w:cs="Arial" w:hint="eastAsia"/>
          <w:szCs w:val="21"/>
        </w:rPr>
        <w:t>氏</w:t>
      </w:r>
      <w:r>
        <w:rPr>
          <w:rFonts w:cs="Arial"/>
          <w:szCs w:val="21"/>
        </w:rPr>
        <w:t>，应</w:t>
      </w:r>
      <w:r>
        <w:rPr>
          <w:rFonts w:cs="Arial" w:hint="eastAsia"/>
          <w:szCs w:val="21"/>
        </w:rPr>
        <w:t>在离婚时向</w:t>
      </w:r>
      <w:r>
        <w:rPr>
          <w:rFonts w:cs="Arial"/>
          <w:szCs w:val="21"/>
        </w:rPr>
        <w:t>民事登记局</w:t>
      </w:r>
      <w:r>
        <w:rPr>
          <w:rFonts w:cs="Arial" w:hint="eastAsia"/>
          <w:szCs w:val="21"/>
        </w:rPr>
        <w:t>提出这一要求</w:t>
      </w:r>
      <w:r>
        <w:rPr>
          <w:rFonts w:cs="Arial"/>
          <w:szCs w:val="21"/>
        </w:rPr>
        <w:t>。立法</w:t>
      </w:r>
      <w:r>
        <w:rPr>
          <w:rFonts w:cs="Arial" w:hint="eastAsia"/>
          <w:szCs w:val="21"/>
        </w:rPr>
        <w:t>禁止丈夫在</w:t>
      </w:r>
      <w:r>
        <w:rPr>
          <w:rFonts w:cs="Arial"/>
          <w:szCs w:val="21"/>
        </w:rPr>
        <w:t>妻子怀孕期间和孩子出生后一年内未经妻子同意</w:t>
      </w:r>
      <w:r>
        <w:rPr>
          <w:rFonts w:cs="Arial" w:hint="eastAsia"/>
          <w:szCs w:val="21"/>
        </w:rPr>
        <w:t>要求离婚。</w:t>
      </w:r>
    </w:p>
    <w:tbl>
      <w:tblPr>
        <w:tblW w:w="7370" w:type="dxa"/>
        <w:tblInd w:w="1134" w:type="dxa"/>
        <w:tblLayout w:type="fixed"/>
        <w:tblCellMar>
          <w:left w:w="0" w:type="dxa"/>
          <w:right w:w="0" w:type="dxa"/>
        </w:tblCellMar>
        <w:tblLook w:val="04A0"/>
      </w:tblPr>
      <w:tblGrid>
        <w:gridCol w:w="1149"/>
        <w:gridCol w:w="915"/>
        <w:gridCol w:w="1768"/>
        <w:gridCol w:w="1769"/>
        <w:gridCol w:w="1769"/>
      </w:tblGrid>
      <w:tr w:rsidR="00581FBB">
        <w:tc>
          <w:tcPr>
            <w:tcW w:w="1150" w:type="dxa"/>
            <w:vMerge w:val="restart"/>
            <w:tcBorders>
              <w:top w:val="single" w:sz="4" w:space="0" w:color="auto"/>
              <w:bottom w:val="single" w:sz="12" w:space="0" w:color="auto"/>
            </w:tcBorders>
            <w:shd w:val="clear" w:color="auto" w:fill="auto"/>
            <w:vAlign w:val="bottom"/>
          </w:tcPr>
          <w:p w:rsidR="00581FBB" w:rsidRDefault="00581FBB">
            <w:pPr>
              <w:pStyle w:val="a0"/>
              <w:spacing w:before="40" w:after="40"/>
              <w:ind w:right="0"/>
              <w:rPr>
                <w:rFonts w:hint="eastAsia"/>
              </w:rPr>
            </w:pPr>
            <w:r>
              <w:rPr>
                <w:rFonts w:hint="eastAsia"/>
              </w:rPr>
              <w:t>年份</w:t>
            </w:r>
            <w:r>
              <w:t>/</w:t>
            </w:r>
            <w:r>
              <w:rPr>
                <w:rFonts w:hint="eastAsia"/>
              </w:rPr>
              <w:t>行动</w:t>
            </w:r>
          </w:p>
        </w:tc>
        <w:tc>
          <w:tcPr>
            <w:tcW w:w="915" w:type="dxa"/>
            <w:vMerge w:val="restart"/>
            <w:tcBorders>
              <w:top w:val="single" w:sz="4" w:space="0" w:color="auto"/>
              <w:bottom w:val="single" w:sz="12" w:space="0" w:color="auto"/>
            </w:tcBorders>
            <w:shd w:val="clear" w:color="auto" w:fill="auto"/>
            <w:vAlign w:val="bottom"/>
          </w:tcPr>
          <w:p w:rsidR="00581FBB" w:rsidRDefault="00581FBB">
            <w:pPr>
              <w:pStyle w:val="a0"/>
              <w:spacing w:before="40" w:after="40"/>
              <w:ind w:right="0"/>
              <w:jc w:val="right"/>
              <w:rPr>
                <w:rFonts w:hint="eastAsia"/>
              </w:rPr>
            </w:pPr>
            <w:r>
              <w:rPr>
                <w:rFonts w:hint="eastAsia"/>
              </w:rPr>
              <w:t>离婚</w:t>
            </w:r>
          </w:p>
        </w:tc>
        <w:tc>
          <w:tcPr>
            <w:tcW w:w="5306" w:type="dxa"/>
            <w:gridSpan w:val="3"/>
            <w:tcBorders>
              <w:top w:val="single" w:sz="4" w:space="0" w:color="auto"/>
              <w:bottom w:val="single" w:sz="6" w:space="0" w:color="auto"/>
            </w:tcBorders>
            <w:shd w:val="clear" w:color="auto" w:fill="auto"/>
            <w:vAlign w:val="bottom"/>
          </w:tcPr>
          <w:p w:rsidR="00581FBB" w:rsidRDefault="00581FBB">
            <w:pPr>
              <w:pStyle w:val="a0"/>
              <w:spacing w:before="40" w:after="40"/>
              <w:ind w:right="0"/>
              <w:jc w:val="center"/>
              <w:rPr>
                <w:rFonts w:hint="eastAsia"/>
              </w:rPr>
            </w:pPr>
            <w:r>
              <w:rPr>
                <w:rFonts w:hint="eastAsia"/>
              </w:rPr>
              <w:t>包括</w:t>
            </w:r>
          </w:p>
        </w:tc>
      </w:tr>
      <w:tr w:rsidR="00581FBB">
        <w:tc>
          <w:tcPr>
            <w:tcW w:w="1150" w:type="dxa"/>
            <w:vMerge/>
            <w:tcBorders>
              <w:bottom w:val="single" w:sz="12" w:space="0" w:color="auto"/>
            </w:tcBorders>
            <w:shd w:val="clear" w:color="auto" w:fill="auto"/>
          </w:tcPr>
          <w:p w:rsidR="00581FBB" w:rsidRDefault="00581FBB">
            <w:pPr>
              <w:pStyle w:val="a5"/>
            </w:pPr>
          </w:p>
        </w:tc>
        <w:tc>
          <w:tcPr>
            <w:tcW w:w="915" w:type="dxa"/>
            <w:vMerge/>
            <w:tcBorders>
              <w:bottom w:val="single" w:sz="12" w:space="0" w:color="auto"/>
            </w:tcBorders>
            <w:shd w:val="clear" w:color="auto" w:fill="auto"/>
          </w:tcPr>
          <w:p w:rsidR="00581FBB" w:rsidRDefault="00581FBB">
            <w:pPr>
              <w:pStyle w:val="a5"/>
              <w:ind w:right="0"/>
              <w:jc w:val="right"/>
            </w:pPr>
          </w:p>
        </w:tc>
        <w:tc>
          <w:tcPr>
            <w:tcW w:w="1768" w:type="dxa"/>
            <w:tcBorders>
              <w:top w:val="single" w:sz="6" w:space="0" w:color="auto"/>
              <w:bottom w:val="single" w:sz="12" w:space="0" w:color="auto"/>
            </w:tcBorders>
            <w:shd w:val="clear" w:color="auto" w:fill="auto"/>
          </w:tcPr>
          <w:p w:rsidR="00581FBB" w:rsidRDefault="00581FBB">
            <w:pPr>
              <w:pStyle w:val="a0"/>
              <w:spacing w:before="40" w:after="40"/>
              <w:ind w:right="0"/>
              <w:jc w:val="right"/>
            </w:pPr>
            <w:r>
              <w:rPr>
                <w:rFonts w:hint="eastAsia"/>
              </w:rPr>
              <w:t>夫妻联合声明</w:t>
            </w:r>
          </w:p>
        </w:tc>
        <w:tc>
          <w:tcPr>
            <w:tcW w:w="1769" w:type="dxa"/>
            <w:tcBorders>
              <w:top w:val="single" w:sz="6" w:space="0" w:color="auto"/>
              <w:bottom w:val="single" w:sz="12" w:space="0" w:color="auto"/>
            </w:tcBorders>
            <w:shd w:val="clear" w:color="auto" w:fill="auto"/>
          </w:tcPr>
          <w:p w:rsidR="00581FBB" w:rsidRDefault="00581FBB">
            <w:pPr>
              <w:pStyle w:val="a0"/>
              <w:spacing w:before="40" w:after="40"/>
              <w:ind w:right="0"/>
              <w:jc w:val="right"/>
            </w:pPr>
            <w:r>
              <w:rPr>
                <w:rFonts w:hint="eastAsia"/>
              </w:rPr>
              <w:t>基于夫妻一方的申请</w:t>
            </w:r>
          </w:p>
        </w:tc>
        <w:tc>
          <w:tcPr>
            <w:tcW w:w="1769" w:type="dxa"/>
            <w:tcBorders>
              <w:top w:val="single" w:sz="6" w:space="0" w:color="auto"/>
              <w:bottom w:val="single" w:sz="12" w:space="0" w:color="auto"/>
            </w:tcBorders>
            <w:shd w:val="clear" w:color="auto" w:fill="auto"/>
          </w:tcPr>
          <w:p w:rsidR="00581FBB" w:rsidRDefault="00581FBB">
            <w:pPr>
              <w:pStyle w:val="a0"/>
              <w:spacing w:before="40" w:after="40"/>
              <w:ind w:right="0"/>
              <w:jc w:val="right"/>
            </w:pPr>
            <w:r>
              <w:rPr>
                <w:rFonts w:hint="eastAsia"/>
              </w:rPr>
              <w:t>法院判决离婚</w:t>
            </w:r>
          </w:p>
        </w:tc>
      </w:tr>
      <w:tr w:rsidR="00581FBB">
        <w:tc>
          <w:tcPr>
            <w:tcW w:w="1150" w:type="dxa"/>
            <w:tcBorders>
              <w:top w:val="single" w:sz="12" w:space="0" w:color="auto"/>
            </w:tcBorders>
            <w:shd w:val="clear" w:color="auto" w:fill="auto"/>
            <w:noWrap/>
          </w:tcPr>
          <w:p w:rsidR="00581FBB" w:rsidRDefault="00581FBB">
            <w:pPr>
              <w:pStyle w:val="a5"/>
            </w:pPr>
            <w:r>
              <w:t>2007</w:t>
            </w:r>
          </w:p>
        </w:tc>
        <w:tc>
          <w:tcPr>
            <w:tcW w:w="915" w:type="dxa"/>
            <w:tcBorders>
              <w:top w:val="single" w:sz="12" w:space="0" w:color="auto"/>
            </w:tcBorders>
            <w:shd w:val="clear" w:color="auto" w:fill="auto"/>
            <w:noWrap/>
          </w:tcPr>
          <w:p w:rsidR="00581FBB" w:rsidRDefault="00581FBB">
            <w:pPr>
              <w:pStyle w:val="a5"/>
              <w:ind w:right="0"/>
              <w:jc w:val="right"/>
            </w:pPr>
            <w:r>
              <w:t>2 420</w:t>
            </w:r>
          </w:p>
        </w:tc>
        <w:tc>
          <w:tcPr>
            <w:tcW w:w="1768" w:type="dxa"/>
            <w:tcBorders>
              <w:top w:val="single" w:sz="12" w:space="0" w:color="auto"/>
            </w:tcBorders>
            <w:shd w:val="clear" w:color="auto" w:fill="auto"/>
            <w:noWrap/>
          </w:tcPr>
          <w:p w:rsidR="00581FBB" w:rsidRDefault="00581FBB">
            <w:pPr>
              <w:pStyle w:val="a5"/>
              <w:ind w:right="0"/>
              <w:jc w:val="right"/>
            </w:pPr>
            <w:r>
              <w:t>967</w:t>
            </w:r>
          </w:p>
        </w:tc>
        <w:tc>
          <w:tcPr>
            <w:tcW w:w="1769" w:type="dxa"/>
            <w:tcBorders>
              <w:top w:val="single" w:sz="12" w:space="0" w:color="auto"/>
            </w:tcBorders>
            <w:shd w:val="clear" w:color="auto" w:fill="auto"/>
            <w:noWrap/>
          </w:tcPr>
          <w:p w:rsidR="00581FBB" w:rsidRDefault="00581FBB">
            <w:pPr>
              <w:pStyle w:val="a5"/>
              <w:ind w:right="0"/>
              <w:jc w:val="right"/>
            </w:pPr>
            <w:r>
              <w:t>28</w:t>
            </w:r>
          </w:p>
        </w:tc>
        <w:tc>
          <w:tcPr>
            <w:tcW w:w="1769" w:type="dxa"/>
            <w:tcBorders>
              <w:top w:val="single" w:sz="12" w:space="0" w:color="auto"/>
            </w:tcBorders>
            <w:shd w:val="clear" w:color="auto" w:fill="auto"/>
            <w:noWrap/>
          </w:tcPr>
          <w:p w:rsidR="00581FBB" w:rsidRDefault="00581FBB">
            <w:pPr>
              <w:pStyle w:val="a5"/>
              <w:ind w:right="0"/>
              <w:jc w:val="right"/>
            </w:pPr>
            <w:r>
              <w:t>1 425</w:t>
            </w:r>
          </w:p>
        </w:tc>
      </w:tr>
      <w:tr w:rsidR="00581FBB">
        <w:tc>
          <w:tcPr>
            <w:tcW w:w="1150" w:type="dxa"/>
            <w:shd w:val="clear" w:color="auto" w:fill="auto"/>
            <w:noWrap/>
          </w:tcPr>
          <w:p w:rsidR="00581FBB" w:rsidRDefault="00581FBB">
            <w:pPr>
              <w:pStyle w:val="a5"/>
            </w:pPr>
            <w:r>
              <w:t>2008</w:t>
            </w:r>
          </w:p>
        </w:tc>
        <w:tc>
          <w:tcPr>
            <w:tcW w:w="915" w:type="dxa"/>
            <w:shd w:val="clear" w:color="auto" w:fill="auto"/>
            <w:noWrap/>
          </w:tcPr>
          <w:p w:rsidR="00581FBB" w:rsidRDefault="00581FBB">
            <w:pPr>
              <w:pStyle w:val="a5"/>
              <w:ind w:right="0"/>
              <w:jc w:val="right"/>
            </w:pPr>
            <w:r>
              <w:t>3 165</w:t>
            </w:r>
          </w:p>
        </w:tc>
        <w:tc>
          <w:tcPr>
            <w:tcW w:w="1768" w:type="dxa"/>
            <w:shd w:val="clear" w:color="auto" w:fill="auto"/>
            <w:noWrap/>
          </w:tcPr>
          <w:p w:rsidR="00581FBB" w:rsidRDefault="00581FBB">
            <w:pPr>
              <w:pStyle w:val="a5"/>
              <w:ind w:right="0"/>
              <w:jc w:val="right"/>
            </w:pPr>
            <w:r>
              <w:t>1 696</w:t>
            </w:r>
          </w:p>
        </w:tc>
        <w:tc>
          <w:tcPr>
            <w:tcW w:w="1769" w:type="dxa"/>
            <w:shd w:val="clear" w:color="auto" w:fill="auto"/>
            <w:noWrap/>
          </w:tcPr>
          <w:p w:rsidR="00581FBB" w:rsidRDefault="00581FBB">
            <w:pPr>
              <w:pStyle w:val="a5"/>
              <w:ind w:right="0"/>
              <w:jc w:val="right"/>
            </w:pPr>
            <w:r>
              <w:t>45</w:t>
            </w:r>
          </w:p>
        </w:tc>
        <w:tc>
          <w:tcPr>
            <w:tcW w:w="1769" w:type="dxa"/>
            <w:shd w:val="clear" w:color="auto" w:fill="auto"/>
            <w:noWrap/>
          </w:tcPr>
          <w:p w:rsidR="00581FBB" w:rsidRDefault="00581FBB">
            <w:pPr>
              <w:pStyle w:val="a5"/>
              <w:ind w:right="0"/>
              <w:jc w:val="right"/>
            </w:pPr>
            <w:r>
              <w:t>1 424</w:t>
            </w:r>
          </w:p>
        </w:tc>
      </w:tr>
      <w:tr w:rsidR="00581FBB">
        <w:tc>
          <w:tcPr>
            <w:tcW w:w="1150" w:type="dxa"/>
            <w:shd w:val="clear" w:color="auto" w:fill="auto"/>
            <w:noWrap/>
          </w:tcPr>
          <w:p w:rsidR="00581FBB" w:rsidRDefault="00581FBB">
            <w:pPr>
              <w:pStyle w:val="a5"/>
            </w:pPr>
            <w:r>
              <w:t>2009</w:t>
            </w:r>
          </w:p>
        </w:tc>
        <w:tc>
          <w:tcPr>
            <w:tcW w:w="915" w:type="dxa"/>
            <w:shd w:val="clear" w:color="auto" w:fill="auto"/>
            <w:noWrap/>
          </w:tcPr>
          <w:p w:rsidR="00581FBB" w:rsidRDefault="00581FBB">
            <w:pPr>
              <w:pStyle w:val="a5"/>
              <w:ind w:right="0"/>
              <w:jc w:val="right"/>
            </w:pPr>
            <w:r>
              <w:t>4 039</w:t>
            </w:r>
          </w:p>
        </w:tc>
        <w:tc>
          <w:tcPr>
            <w:tcW w:w="1768" w:type="dxa"/>
            <w:shd w:val="clear" w:color="auto" w:fill="auto"/>
            <w:noWrap/>
          </w:tcPr>
          <w:p w:rsidR="00581FBB" w:rsidRDefault="00581FBB">
            <w:pPr>
              <w:pStyle w:val="a5"/>
              <w:ind w:right="0"/>
              <w:jc w:val="right"/>
            </w:pPr>
            <w:r>
              <w:t>2 726</w:t>
            </w:r>
          </w:p>
        </w:tc>
        <w:tc>
          <w:tcPr>
            <w:tcW w:w="1769" w:type="dxa"/>
            <w:shd w:val="clear" w:color="auto" w:fill="auto"/>
            <w:noWrap/>
          </w:tcPr>
          <w:p w:rsidR="00581FBB" w:rsidRDefault="00581FBB">
            <w:pPr>
              <w:pStyle w:val="a5"/>
              <w:ind w:right="0"/>
              <w:jc w:val="right"/>
            </w:pPr>
            <w:r>
              <w:t>81</w:t>
            </w:r>
          </w:p>
        </w:tc>
        <w:tc>
          <w:tcPr>
            <w:tcW w:w="1769" w:type="dxa"/>
            <w:shd w:val="clear" w:color="auto" w:fill="auto"/>
            <w:noWrap/>
          </w:tcPr>
          <w:p w:rsidR="00581FBB" w:rsidRDefault="00581FBB">
            <w:pPr>
              <w:pStyle w:val="a5"/>
              <w:ind w:right="0"/>
              <w:jc w:val="right"/>
            </w:pPr>
            <w:r>
              <w:t>1 232</w:t>
            </w:r>
          </w:p>
        </w:tc>
      </w:tr>
      <w:tr w:rsidR="00581FBB">
        <w:tc>
          <w:tcPr>
            <w:tcW w:w="1150" w:type="dxa"/>
            <w:shd w:val="clear" w:color="auto" w:fill="auto"/>
            <w:noWrap/>
          </w:tcPr>
          <w:p w:rsidR="00581FBB" w:rsidRDefault="00581FBB">
            <w:pPr>
              <w:pStyle w:val="a5"/>
            </w:pPr>
            <w:r>
              <w:t>2010</w:t>
            </w:r>
          </w:p>
        </w:tc>
        <w:tc>
          <w:tcPr>
            <w:tcW w:w="915" w:type="dxa"/>
            <w:shd w:val="clear" w:color="auto" w:fill="auto"/>
            <w:noWrap/>
          </w:tcPr>
          <w:p w:rsidR="00581FBB" w:rsidRDefault="00581FBB">
            <w:pPr>
              <w:pStyle w:val="a5"/>
              <w:ind w:right="0"/>
              <w:jc w:val="right"/>
            </w:pPr>
            <w:r>
              <w:t>4 716</w:t>
            </w:r>
          </w:p>
        </w:tc>
        <w:tc>
          <w:tcPr>
            <w:tcW w:w="1768" w:type="dxa"/>
            <w:shd w:val="clear" w:color="auto" w:fill="auto"/>
            <w:noWrap/>
          </w:tcPr>
          <w:p w:rsidR="00581FBB" w:rsidRDefault="00581FBB">
            <w:pPr>
              <w:pStyle w:val="a5"/>
              <w:ind w:right="0"/>
              <w:jc w:val="right"/>
            </w:pPr>
            <w:r>
              <w:t>3 358</w:t>
            </w:r>
          </w:p>
        </w:tc>
        <w:tc>
          <w:tcPr>
            <w:tcW w:w="1769" w:type="dxa"/>
            <w:shd w:val="clear" w:color="auto" w:fill="auto"/>
            <w:noWrap/>
          </w:tcPr>
          <w:p w:rsidR="00581FBB" w:rsidRDefault="00581FBB">
            <w:pPr>
              <w:pStyle w:val="a5"/>
              <w:ind w:right="0"/>
              <w:jc w:val="right"/>
            </w:pPr>
            <w:r>
              <w:t>72</w:t>
            </w:r>
          </w:p>
        </w:tc>
        <w:tc>
          <w:tcPr>
            <w:tcW w:w="1769" w:type="dxa"/>
            <w:shd w:val="clear" w:color="auto" w:fill="auto"/>
            <w:noWrap/>
          </w:tcPr>
          <w:p w:rsidR="00581FBB" w:rsidRDefault="00581FBB">
            <w:pPr>
              <w:pStyle w:val="a5"/>
              <w:ind w:right="0"/>
              <w:jc w:val="right"/>
            </w:pPr>
            <w:r>
              <w:t>1 286</w:t>
            </w:r>
          </w:p>
        </w:tc>
      </w:tr>
      <w:tr w:rsidR="00581FBB">
        <w:tc>
          <w:tcPr>
            <w:tcW w:w="1150" w:type="dxa"/>
            <w:tcBorders>
              <w:bottom w:val="single" w:sz="4" w:space="0" w:color="auto"/>
            </w:tcBorders>
            <w:shd w:val="clear" w:color="auto" w:fill="auto"/>
            <w:noWrap/>
          </w:tcPr>
          <w:p w:rsidR="00581FBB" w:rsidRDefault="00581FBB">
            <w:pPr>
              <w:pStyle w:val="a5"/>
              <w:rPr>
                <w:lang w:val="ka-GE"/>
              </w:rPr>
            </w:pPr>
            <w:r>
              <w:rPr>
                <w:lang w:val="ka-GE"/>
              </w:rPr>
              <w:t>2011</w:t>
            </w:r>
          </w:p>
        </w:tc>
        <w:tc>
          <w:tcPr>
            <w:tcW w:w="915" w:type="dxa"/>
            <w:tcBorders>
              <w:bottom w:val="single" w:sz="4" w:space="0" w:color="auto"/>
            </w:tcBorders>
            <w:shd w:val="clear" w:color="auto" w:fill="auto"/>
            <w:noWrap/>
          </w:tcPr>
          <w:p w:rsidR="00581FBB" w:rsidRDefault="00581FBB">
            <w:pPr>
              <w:pStyle w:val="a5"/>
              <w:ind w:right="0"/>
              <w:jc w:val="right"/>
              <w:rPr>
                <w:lang w:val="ka-GE"/>
              </w:rPr>
            </w:pPr>
            <w:r>
              <w:rPr>
                <w:lang w:val="ka-GE"/>
              </w:rPr>
              <w:t>5 862</w:t>
            </w:r>
          </w:p>
        </w:tc>
        <w:tc>
          <w:tcPr>
            <w:tcW w:w="1768" w:type="dxa"/>
            <w:tcBorders>
              <w:bottom w:val="single" w:sz="4" w:space="0" w:color="auto"/>
            </w:tcBorders>
            <w:shd w:val="clear" w:color="auto" w:fill="auto"/>
            <w:noWrap/>
          </w:tcPr>
          <w:p w:rsidR="00581FBB" w:rsidRDefault="00581FBB">
            <w:pPr>
              <w:pStyle w:val="a5"/>
              <w:ind w:right="0"/>
              <w:jc w:val="right"/>
              <w:rPr>
                <w:lang w:val="ka-GE"/>
              </w:rPr>
            </w:pPr>
            <w:r>
              <w:rPr>
                <w:lang w:val="ka-GE"/>
              </w:rPr>
              <w:t>4 450</w:t>
            </w:r>
          </w:p>
        </w:tc>
        <w:tc>
          <w:tcPr>
            <w:tcW w:w="1769" w:type="dxa"/>
            <w:tcBorders>
              <w:bottom w:val="single" w:sz="4" w:space="0" w:color="auto"/>
            </w:tcBorders>
            <w:shd w:val="clear" w:color="auto" w:fill="auto"/>
            <w:noWrap/>
          </w:tcPr>
          <w:p w:rsidR="00581FBB" w:rsidRDefault="00581FBB">
            <w:pPr>
              <w:pStyle w:val="a5"/>
              <w:ind w:right="0"/>
              <w:jc w:val="right"/>
              <w:rPr>
                <w:lang w:val="ka-GE"/>
              </w:rPr>
            </w:pPr>
            <w:r>
              <w:rPr>
                <w:lang w:val="ka-GE"/>
              </w:rPr>
              <w:t>86</w:t>
            </w:r>
          </w:p>
        </w:tc>
        <w:tc>
          <w:tcPr>
            <w:tcW w:w="1769" w:type="dxa"/>
            <w:tcBorders>
              <w:bottom w:val="single" w:sz="4" w:space="0" w:color="auto"/>
            </w:tcBorders>
            <w:shd w:val="clear" w:color="auto" w:fill="auto"/>
            <w:noWrap/>
          </w:tcPr>
          <w:p w:rsidR="00581FBB" w:rsidRDefault="00581FBB">
            <w:pPr>
              <w:pStyle w:val="a5"/>
              <w:ind w:right="0"/>
              <w:jc w:val="right"/>
              <w:rPr>
                <w:lang w:val="ka-GE"/>
              </w:rPr>
            </w:pPr>
            <w:r>
              <w:rPr>
                <w:lang w:val="ka-GE"/>
              </w:rPr>
              <w:t>1326</w:t>
            </w:r>
          </w:p>
        </w:tc>
      </w:tr>
      <w:tr w:rsidR="00581FBB">
        <w:tc>
          <w:tcPr>
            <w:tcW w:w="1150" w:type="dxa"/>
            <w:tcBorders>
              <w:top w:val="single" w:sz="4" w:space="0" w:color="auto"/>
              <w:bottom w:val="single" w:sz="12" w:space="0" w:color="auto"/>
            </w:tcBorders>
            <w:shd w:val="clear" w:color="auto" w:fill="auto"/>
            <w:noWrap/>
          </w:tcPr>
          <w:p w:rsidR="00581FBB" w:rsidRDefault="00581FBB">
            <w:pPr>
              <w:pStyle w:val="a5"/>
              <w:spacing w:before="80" w:after="80" w:line="200" w:lineRule="exact"/>
              <w:ind w:left="170"/>
              <w:rPr>
                <w:rFonts w:eastAsia="SimHei" w:hint="eastAsia"/>
              </w:rPr>
            </w:pPr>
            <w:r>
              <w:rPr>
                <w:rFonts w:eastAsia="SimHei" w:hint="eastAsia"/>
              </w:rPr>
              <w:t>共计</w:t>
            </w:r>
          </w:p>
        </w:tc>
        <w:tc>
          <w:tcPr>
            <w:tcW w:w="915" w:type="dxa"/>
            <w:tcBorders>
              <w:top w:val="single" w:sz="4" w:space="0" w:color="auto"/>
              <w:bottom w:val="single" w:sz="12" w:space="0" w:color="auto"/>
            </w:tcBorders>
            <w:shd w:val="clear" w:color="auto" w:fill="auto"/>
            <w:noWrap/>
          </w:tcPr>
          <w:p w:rsidR="00581FBB" w:rsidRDefault="00581FBB">
            <w:pPr>
              <w:pStyle w:val="a5"/>
              <w:spacing w:before="80" w:after="80" w:line="200" w:lineRule="exact"/>
              <w:ind w:right="0"/>
              <w:jc w:val="right"/>
              <w:rPr>
                <w:rFonts w:eastAsia="SimHei"/>
              </w:rPr>
            </w:pPr>
            <w:r>
              <w:rPr>
                <w:rFonts w:eastAsia="SimHei"/>
                <w:b/>
                <w:lang w:val="ka-GE"/>
              </w:rPr>
              <w:t>20 202</w:t>
            </w:r>
          </w:p>
        </w:tc>
        <w:tc>
          <w:tcPr>
            <w:tcW w:w="1768" w:type="dxa"/>
            <w:tcBorders>
              <w:top w:val="single" w:sz="4" w:space="0" w:color="auto"/>
              <w:bottom w:val="single" w:sz="12" w:space="0" w:color="auto"/>
            </w:tcBorders>
            <w:shd w:val="clear" w:color="auto" w:fill="auto"/>
            <w:noWrap/>
          </w:tcPr>
          <w:p w:rsidR="00581FBB" w:rsidRDefault="00581FBB">
            <w:pPr>
              <w:pStyle w:val="a5"/>
              <w:spacing w:before="80" w:after="80" w:line="200" w:lineRule="exact"/>
              <w:ind w:right="0"/>
              <w:jc w:val="right"/>
              <w:rPr>
                <w:rFonts w:eastAsia="SimHei"/>
                <w:lang w:val="ka-GE"/>
              </w:rPr>
            </w:pPr>
            <w:r>
              <w:rPr>
                <w:rFonts w:eastAsia="SimHei"/>
                <w:b/>
                <w:lang w:val="ka-GE"/>
              </w:rPr>
              <w:t>13 197</w:t>
            </w:r>
          </w:p>
        </w:tc>
        <w:tc>
          <w:tcPr>
            <w:tcW w:w="1769" w:type="dxa"/>
            <w:tcBorders>
              <w:top w:val="single" w:sz="4" w:space="0" w:color="auto"/>
              <w:bottom w:val="single" w:sz="12" w:space="0" w:color="auto"/>
            </w:tcBorders>
            <w:shd w:val="clear" w:color="auto" w:fill="auto"/>
            <w:noWrap/>
          </w:tcPr>
          <w:p w:rsidR="00581FBB" w:rsidRDefault="00581FBB">
            <w:pPr>
              <w:pStyle w:val="a5"/>
              <w:spacing w:before="80" w:after="80" w:line="200" w:lineRule="exact"/>
              <w:ind w:right="0"/>
              <w:jc w:val="right"/>
              <w:rPr>
                <w:rFonts w:eastAsia="SimHei"/>
              </w:rPr>
            </w:pPr>
            <w:r>
              <w:rPr>
                <w:rFonts w:eastAsia="SimHei"/>
                <w:b/>
                <w:lang w:val="ka-GE"/>
              </w:rPr>
              <w:t>312</w:t>
            </w:r>
          </w:p>
        </w:tc>
        <w:tc>
          <w:tcPr>
            <w:tcW w:w="1769" w:type="dxa"/>
            <w:tcBorders>
              <w:top w:val="single" w:sz="4" w:space="0" w:color="auto"/>
              <w:bottom w:val="single" w:sz="12" w:space="0" w:color="auto"/>
            </w:tcBorders>
            <w:shd w:val="clear" w:color="auto" w:fill="auto"/>
            <w:noWrap/>
          </w:tcPr>
          <w:p w:rsidR="00581FBB" w:rsidRDefault="00581FBB">
            <w:pPr>
              <w:pStyle w:val="a5"/>
              <w:spacing w:before="80" w:after="80" w:line="200" w:lineRule="exact"/>
              <w:ind w:right="0"/>
              <w:jc w:val="right"/>
              <w:rPr>
                <w:rFonts w:eastAsia="SimHei"/>
              </w:rPr>
            </w:pPr>
            <w:r>
              <w:rPr>
                <w:rFonts w:eastAsia="SimHei"/>
                <w:b/>
                <w:lang w:val="ka-GE"/>
              </w:rPr>
              <w:t>6 693</w:t>
            </w:r>
          </w:p>
        </w:tc>
      </w:tr>
    </w:tbl>
    <w:p w:rsidR="00581FBB" w:rsidRDefault="00581FBB">
      <w:pPr>
        <w:spacing w:before="120"/>
        <w:jc w:val="center"/>
        <w:rPr>
          <w:u w:val="single"/>
        </w:rPr>
      </w:pPr>
      <w:r>
        <w:rPr>
          <w:rFonts w:hint="eastAsia"/>
          <w:u w:val="single"/>
        </w:rPr>
        <w:tab/>
      </w:r>
      <w:r>
        <w:rPr>
          <w:rFonts w:hint="eastAsia"/>
          <w:u w:val="single"/>
        </w:rPr>
        <w:tab/>
      </w:r>
      <w:r>
        <w:rPr>
          <w:rFonts w:hint="eastAsia"/>
          <w:u w:val="single"/>
        </w:rPr>
        <w:tab/>
      </w:r>
      <w:r>
        <w:rPr>
          <w:u w:val="single"/>
        </w:rPr>
        <w:tab/>
      </w:r>
    </w:p>
    <w:sectPr w:rsidR="00581FB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1FBB" w:rsidRDefault="00581FBB">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81FBB" w:rsidRDefault="00581FBB">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LitNusx">
    <w:altName w:val="Times New Roman"/>
    <w:charset w:val="00"/>
    <w:family w:val="auto"/>
    <w:pitch w:val="variable"/>
    <w:sig w:usb0="00000087" w:usb1="00000000" w:usb2="00000000" w:usb3="00000000" w:csb0="0000001B" w:csb1="00000000"/>
  </w:font>
  <w:font w:name="Arial Unicode MS">
    <w:panose1 w:val="020B0604020202020204"/>
    <w:charset w:val="00"/>
    <w:family w:val="roman"/>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270" w:rsidRDefault="0012627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50</w:t>
    </w:r>
    <w:r>
      <w:rPr>
        <w:rStyle w:val="PageNumber"/>
      </w:rPr>
      <w:fldChar w:fldCharType="end"/>
    </w:r>
    <w:r>
      <w:rPr>
        <w:rStyle w:val="PageNumber"/>
        <w:rFonts w:eastAsia="SimSun" w:hint="eastAsia"/>
        <w:lang w:eastAsia="zh-CN"/>
      </w:rPr>
      <w:tab/>
    </w:r>
    <w:r>
      <w:rPr>
        <w:rFonts w:eastAsia="SimSun"/>
        <w:lang w:eastAsia="zh-CN"/>
      </w:rPr>
      <w:t>GE.12-47021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270" w:rsidRDefault="00126270">
    <w:pPr>
      <w:pStyle w:val="Footer"/>
      <w:tabs>
        <w:tab w:val="right" w:pos="9639"/>
      </w:tabs>
    </w:pPr>
    <w:r>
      <w:rPr>
        <w:rFonts w:eastAsia="SimSun"/>
        <w:lang w:eastAsia="zh-CN"/>
      </w:rPr>
      <w:t>GE.12-47021 (EXT)</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270" w:rsidRDefault="00126270">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Pr>
        <w:rFonts w:eastAsia="SimSun"/>
        <w:sz w:val="20"/>
        <w:lang w:eastAsia="zh-CN"/>
      </w:rPr>
      <w:t>-</w:t>
    </w:r>
    <w:r>
      <w:rPr>
        <w:rFonts w:eastAsia="SimSun" w:hint="eastAsia"/>
        <w:sz w:val="20"/>
        <w:lang w:eastAsia="zh-CN"/>
      </w:rPr>
      <w:t>47021</w:t>
    </w:r>
    <w:r>
      <w:rPr>
        <w:rFonts w:eastAsia="SimSun"/>
        <w:sz w:val="20"/>
        <w:lang w:eastAsia="zh-CN"/>
      </w:rPr>
      <w:t xml:space="preserve"> (</w:t>
    </w:r>
    <w:r>
      <w:rPr>
        <w:rFonts w:eastAsia="SimSun" w:hint="eastAsia"/>
        <w:sz w:val="20"/>
        <w:lang w:eastAsia="zh-CN"/>
      </w:rPr>
      <w:t>EXT</w:t>
    </w:r>
    <w:r>
      <w:rPr>
        <w:rFonts w:eastAsia="SimSun"/>
        <w:sz w:val="20"/>
        <w:lang w:eastAsia="zh-CN"/>
      </w:rPr>
      <w:t>)</w:t>
    </w:r>
    <w:r>
      <w:rPr>
        <w:rFonts w:eastAsia="SimSun"/>
        <w:sz w:val="20"/>
        <w:lang w:eastAsia="zh-CN"/>
      </w:rPr>
      <w:tab/>
    </w:r>
    <w:r>
      <w:rPr>
        <w:rFonts w:eastAsia="SimSun"/>
        <w:sz w:val="20"/>
        <w:lang w:eastAsia="zh-CN"/>
      </w:rPr>
      <w:tab/>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1FBB" w:rsidRDefault="00581FB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81FBB" w:rsidRDefault="00581FB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126270" w:rsidRDefault="00126270">
      <w:pPr>
        <w:pStyle w:val="FootnoteText"/>
        <w:rPr>
          <w:lang w:val="fr-CH"/>
        </w:rPr>
      </w:pPr>
      <w:r>
        <w:tab/>
      </w:r>
      <w:r>
        <w:rPr>
          <w:rStyle w:val="FootnoteReference"/>
          <w:vertAlign w:val="baseline"/>
        </w:rPr>
        <w:t>*</w:t>
      </w:r>
      <w:r>
        <w:rPr>
          <w:rFonts w:hint="eastAsia"/>
        </w:rPr>
        <w:tab/>
      </w:r>
      <w:r>
        <w:rPr>
          <w:rFonts w:hint="eastAsia"/>
          <w:szCs w:val="18"/>
        </w:rPr>
        <w:t>按照已通知各缔约国的报告处理办法，本文件未经编辑。</w:t>
      </w:r>
    </w:p>
  </w:footnote>
  <w:footnote w:id="2">
    <w:p w:rsidR="00126270" w:rsidRDefault="00126270">
      <w:pPr>
        <w:pStyle w:val="FootnoteText"/>
        <w:rPr>
          <w:szCs w:val="18"/>
        </w:rPr>
      </w:pPr>
      <w:r>
        <w:tab/>
      </w:r>
      <w:r>
        <w:rPr>
          <w:rStyle w:val="FootnoteReference"/>
          <w:vertAlign w:val="baseline"/>
        </w:rPr>
        <w:t>**</w:t>
      </w:r>
      <w:r>
        <w:tab/>
      </w:r>
      <w:r>
        <w:rPr>
          <w:rFonts w:hint="eastAsia"/>
          <w:szCs w:val="18"/>
        </w:rPr>
        <w:t>附件可到秘书处文件中查阅。</w:t>
      </w:r>
    </w:p>
  </w:footnote>
  <w:footnote w:id="3">
    <w:p w:rsidR="00126270" w:rsidRDefault="00126270">
      <w:pPr>
        <w:pStyle w:val="FootnoteText"/>
      </w:pPr>
      <w:r>
        <w:tab/>
      </w:r>
      <w:r>
        <w:rPr>
          <w:rStyle w:val="FootnoteReference"/>
        </w:rPr>
        <w:footnoteRef/>
      </w:r>
      <w:r>
        <w:tab/>
      </w:r>
      <w:r>
        <w:rPr>
          <w:rFonts w:hint="eastAsia"/>
        </w:rPr>
        <w:t>世界银行，</w:t>
      </w:r>
      <w:r>
        <w:rPr>
          <w:rFonts w:hint="eastAsia"/>
        </w:rPr>
        <w:t>2009</w:t>
      </w:r>
      <w:r>
        <w:rPr>
          <w:rFonts w:hint="eastAsia"/>
        </w:rPr>
        <w:t>年</w:t>
      </w:r>
      <w:r>
        <w:rPr>
          <w:rFonts w:hint="eastAsia"/>
        </w:rPr>
        <w:t>4</w:t>
      </w:r>
      <w:r>
        <w:rPr>
          <w:rFonts w:hint="eastAsia"/>
        </w:rPr>
        <w:t>月，第</w:t>
      </w:r>
      <w:r>
        <w:t>44400-GE</w:t>
      </w:r>
      <w:r>
        <w:rPr>
          <w:rFonts w:hint="eastAsia"/>
        </w:rPr>
        <w:t>号报告。</w:t>
      </w:r>
    </w:p>
  </w:footnote>
  <w:footnote w:id="4">
    <w:p w:rsidR="00126270" w:rsidRDefault="00126270">
      <w:pPr>
        <w:pStyle w:val="FootnoteText"/>
      </w:pPr>
      <w:r>
        <w:tab/>
      </w:r>
      <w:r>
        <w:rPr>
          <w:rStyle w:val="FootnoteReference"/>
        </w:rPr>
        <w:footnoteRef/>
      </w:r>
      <w:r>
        <w:tab/>
      </w:r>
      <w:r>
        <w:rPr>
          <w:rFonts w:hint="eastAsia"/>
        </w:rPr>
        <w:t>见：格鲁吉亚国家统计局</w:t>
      </w:r>
      <w:r>
        <w:rPr>
          <w:rFonts w:hint="eastAsia"/>
        </w:rPr>
        <w:t>(</w:t>
      </w:r>
      <w:r>
        <w:t>2011</w:t>
      </w:r>
      <w:r>
        <w:rPr>
          <w:rFonts w:hint="eastAsia"/>
        </w:rPr>
        <w:t>年</w:t>
      </w:r>
      <w:r>
        <w:rPr>
          <w:rFonts w:hint="eastAsia"/>
        </w:rPr>
        <w:t>)</w:t>
      </w:r>
      <w:r>
        <w:rPr>
          <w:rFonts w:hint="eastAsia"/>
        </w:rPr>
        <w:t>，《格鲁吉亚男性和女性》，统计出版物，第比利斯，</w:t>
      </w:r>
      <w:r>
        <w:rPr>
          <w:rFonts w:hint="eastAsia"/>
        </w:rPr>
        <w:t>(</w:t>
      </w:r>
      <w:r>
        <w:rPr>
          <w:rFonts w:hint="eastAsia"/>
        </w:rPr>
        <w:t>附件</w:t>
      </w:r>
      <w:r>
        <w:rPr>
          <w:rFonts w:hint="eastAsia"/>
        </w:rPr>
        <w:t>1)</w:t>
      </w:r>
      <w:r>
        <w:rPr>
          <w:rFonts w:hint="eastAsia"/>
        </w:rPr>
        <w:t>第</w:t>
      </w:r>
      <w:r>
        <w:rPr>
          <w:rFonts w:hint="eastAsia"/>
        </w:rPr>
        <w:t>4</w:t>
      </w:r>
      <w:r>
        <w:rPr>
          <w:rFonts w:hint="eastAsia"/>
        </w:rPr>
        <w:t>页。另见：格鲁吉亚经济发展部统计司</w:t>
      </w:r>
      <w:r>
        <w:rPr>
          <w:rFonts w:hint="eastAsia"/>
        </w:rPr>
        <w:t>(2008</w:t>
      </w:r>
      <w:r>
        <w:rPr>
          <w:rFonts w:hint="eastAsia"/>
        </w:rPr>
        <w:t>年</w:t>
      </w:r>
      <w:r>
        <w:rPr>
          <w:rFonts w:hint="eastAsia"/>
        </w:rPr>
        <w:t>)</w:t>
      </w:r>
      <w:r>
        <w:rPr>
          <w:rFonts w:hint="eastAsia"/>
        </w:rPr>
        <w:t>，《格鲁吉亚男性和女性》，统计手册，第比利斯，</w:t>
      </w:r>
      <w:r>
        <w:rPr>
          <w:rFonts w:hint="eastAsia"/>
        </w:rPr>
        <w:t>(</w:t>
      </w:r>
      <w:r>
        <w:rPr>
          <w:rFonts w:hint="eastAsia"/>
        </w:rPr>
        <w:t>附件</w:t>
      </w:r>
      <w:r>
        <w:rPr>
          <w:rFonts w:hint="eastAsia"/>
        </w:rPr>
        <w:t>2)</w:t>
      </w:r>
      <w:r>
        <w:rPr>
          <w:rFonts w:hint="eastAsia"/>
        </w:rPr>
        <w:t>第</w:t>
      </w:r>
      <w:r>
        <w:rPr>
          <w:rFonts w:hint="eastAsia"/>
        </w:rPr>
        <w:t>3</w:t>
      </w:r>
      <w:r>
        <w:rPr>
          <w:rFonts w:hint="eastAsia"/>
        </w:rPr>
        <w:t>页。</w:t>
      </w:r>
    </w:p>
  </w:footnote>
  <w:footnote w:id="5">
    <w:p w:rsidR="00126270" w:rsidRDefault="00126270">
      <w:pPr>
        <w:pStyle w:val="FootnoteText"/>
      </w:pPr>
      <w:r>
        <w:tab/>
      </w:r>
      <w:r>
        <w:rPr>
          <w:rStyle w:val="FootnoteReference"/>
        </w:rPr>
        <w:footnoteRef/>
      </w:r>
      <w:r>
        <w:tab/>
      </w:r>
      <w:r>
        <w:rPr>
          <w:rFonts w:hint="eastAsia"/>
        </w:rPr>
        <w:t>见本报告附件</w:t>
      </w:r>
      <w:r>
        <w:t>4</w:t>
      </w:r>
      <w:r>
        <w:rPr>
          <w:rFonts w:hint="eastAsia"/>
        </w:rPr>
        <w:t>。</w:t>
      </w:r>
    </w:p>
  </w:footnote>
  <w:footnote w:id="6">
    <w:p w:rsidR="00126270" w:rsidRDefault="00126270">
      <w:pPr>
        <w:pStyle w:val="FootnoteText"/>
      </w:pPr>
      <w:r>
        <w:tab/>
      </w:r>
      <w:r>
        <w:rPr>
          <w:rStyle w:val="FootnoteReference"/>
        </w:rPr>
        <w:footnoteRef/>
      </w:r>
      <w:r>
        <w:tab/>
      </w:r>
      <w:r>
        <w:rPr>
          <w:rFonts w:hint="eastAsia"/>
        </w:rPr>
        <w:t>见本报告附件</w:t>
      </w:r>
      <w:r>
        <w:rPr>
          <w:rFonts w:hint="eastAsia"/>
        </w:rPr>
        <w:t>5</w:t>
      </w:r>
      <w:r>
        <w:rPr>
          <w:rFonts w:hint="eastAsia"/>
        </w:rPr>
        <w:t>。</w:t>
      </w:r>
    </w:p>
  </w:footnote>
  <w:footnote w:id="7">
    <w:p w:rsidR="00126270" w:rsidRDefault="00126270">
      <w:pPr>
        <w:pStyle w:val="FootnoteText"/>
      </w:pPr>
      <w:r>
        <w:tab/>
      </w:r>
      <w:r>
        <w:rPr>
          <w:rStyle w:val="FootnoteReference"/>
        </w:rPr>
        <w:footnoteRef/>
      </w:r>
      <w:r>
        <w:tab/>
      </w:r>
      <w:r>
        <w:rPr>
          <w:rFonts w:hint="eastAsia"/>
        </w:rPr>
        <w:t>见本报告附件</w:t>
      </w:r>
      <w:r>
        <w:rPr>
          <w:rFonts w:hint="eastAsia"/>
        </w:rPr>
        <w:t>6</w:t>
      </w:r>
      <w:r>
        <w:rPr>
          <w:rFonts w:hint="eastAsia"/>
        </w:rPr>
        <w:t>。</w:t>
      </w:r>
    </w:p>
  </w:footnote>
  <w:footnote w:id="8">
    <w:p w:rsidR="00126270" w:rsidRDefault="00126270">
      <w:pPr>
        <w:pStyle w:val="FootnoteText"/>
      </w:pPr>
      <w:r>
        <w:tab/>
      </w:r>
      <w:r>
        <w:rPr>
          <w:rStyle w:val="FootnoteReference"/>
        </w:rPr>
        <w:footnoteRef/>
      </w:r>
      <w:r>
        <w:tab/>
      </w:r>
      <w:r>
        <w:rPr>
          <w:rFonts w:hint="eastAsia"/>
        </w:rPr>
        <w:t>见本报告附件</w:t>
      </w:r>
      <w:r>
        <w:rPr>
          <w:rFonts w:hint="eastAsia"/>
        </w:rPr>
        <w:t>7</w:t>
      </w:r>
      <w:r>
        <w:rPr>
          <w:rFonts w:hint="eastAsia"/>
        </w:rPr>
        <w:t>。</w:t>
      </w:r>
    </w:p>
  </w:footnote>
  <w:footnote w:id="9">
    <w:p w:rsidR="00126270" w:rsidRDefault="00126270">
      <w:pPr>
        <w:pStyle w:val="FootnoteText"/>
      </w:pPr>
      <w:r>
        <w:tab/>
      </w:r>
      <w:r>
        <w:rPr>
          <w:rStyle w:val="FootnoteReference"/>
        </w:rPr>
        <w:footnoteRef/>
      </w:r>
      <w:r>
        <w:tab/>
      </w:r>
      <w:r>
        <w:rPr>
          <w:rFonts w:hint="eastAsia"/>
        </w:rPr>
        <w:t>见：格鲁吉亚国家统计局</w:t>
      </w:r>
      <w:r>
        <w:rPr>
          <w:rFonts w:hint="eastAsia"/>
        </w:rPr>
        <w:t>(2011</w:t>
      </w:r>
      <w:r>
        <w:rPr>
          <w:rFonts w:hint="eastAsia"/>
        </w:rPr>
        <w:t>年</w:t>
      </w:r>
      <w:r>
        <w:rPr>
          <w:rFonts w:hint="eastAsia"/>
        </w:rPr>
        <w:t>)</w:t>
      </w:r>
      <w:r>
        <w:rPr>
          <w:rFonts w:hint="eastAsia"/>
        </w:rPr>
        <w:t>，《格鲁吉亚男性和女性》，统计出版物，第比利斯，第</w:t>
      </w:r>
      <w:r>
        <w:rPr>
          <w:rFonts w:hint="eastAsia"/>
        </w:rPr>
        <w:t>25</w:t>
      </w:r>
      <w:r>
        <w:rPr>
          <w:rFonts w:hint="eastAsia"/>
        </w:rPr>
        <w:t>页。</w:t>
      </w:r>
    </w:p>
  </w:footnote>
  <w:footnote w:id="10">
    <w:p w:rsidR="00126270" w:rsidRDefault="00126270">
      <w:pPr>
        <w:pStyle w:val="FootnoteText"/>
      </w:pPr>
      <w:r>
        <w:tab/>
      </w:r>
      <w:r>
        <w:rPr>
          <w:rStyle w:val="FootnoteReference"/>
        </w:rPr>
        <w:footnoteRef/>
      </w:r>
      <w:r>
        <w:tab/>
      </w:r>
      <w:r>
        <w:rPr>
          <w:rFonts w:hint="eastAsia"/>
        </w:rPr>
        <w:t>见：格鲁吉亚国家统计局</w:t>
      </w:r>
      <w:r>
        <w:rPr>
          <w:rFonts w:hint="eastAsia"/>
        </w:rPr>
        <w:t>(</w:t>
      </w:r>
      <w:r>
        <w:t>2011</w:t>
      </w:r>
      <w:r>
        <w:t>年</w:t>
      </w:r>
      <w:r>
        <w:t>)</w:t>
      </w:r>
      <w:r>
        <w:t>，《格鲁吉亚男性和女性》，统计出版物，第比利斯，第</w:t>
      </w:r>
      <w:r>
        <w:t>27</w:t>
      </w:r>
      <w:r>
        <w:rPr>
          <w:rFonts w:hint="eastAsia"/>
        </w:rPr>
        <w:t>页。</w:t>
      </w:r>
    </w:p>
  </w:footnote>
  <w:footnote w:id="11">
    <w:p w:rsidR="00126270" w:rsidRDefault="00126270">
      <w:pPr>
        <w:pStyle w:val="FootnoteText"/>
      </w:pPr>
      <w:r>
        <w:tab/>
      </w:r>
      <w:r>
        <w:rPr>
          <w:rStyle w:val="FootnoteReference"/>
        </w:rPr>
        <w:footnoteRef/>
      </w:r>
      <w:r>
        <w:tab/>
      </w:r>
      <w:r>
        <w:rPr>
          <w:rFonts w:hint="eastAsia"/>
        </w:rPr>
        <w:t>见本报告关于机构间委员会的组成和任务的本报告附件</w:t>
      </w:r>
      <w:r>
        <w:rPr>
          <w:rFonts w:hint="eastAsia"/>
        </w:rPr>
        <w:t>8</w:t>
      </w:r>
      <w:r>
        <w:rPr>
          <w:rFonts w:hint="eastAsia"/>
        </w:rPr>
        <w:t>。</w:t>
      </w:r>
    </w:p>
  </w:footnote>
  <w:footnote w:id="12">
    <w:p w:rsidR="00126270" w:rsidRDefault="00126270">
      <w:pPr>
        <w:pStyle w:val="FootnoteText"/>
      </w:pPr>
      <w:r>
        <w:tab/>
      </w:r>
      <w:r>
        <w:rPr>
          <w:rStyle w:val="FootnoteReference"/>
        </w:rPr>
        <w:footnoteRef/>
      </w:r>
      <w:r>
        <w:tab/>
      </w:r>
      <w:r>
        <w:t>见本报告附件</w:t>
      </w:r>
      <w:r>
        <w:t>9</w:t>
      </w:r>
      <w:r>
        <w:rPr>
          <w:rFonts w:hint="eastAsia"/>
        </w:rPr>
        <w:t>，</w:t>
      </w:r>
      <w:r>
        <w:t>关</w:t>
      </w:r>
      <w:r>
        <w:rPr>
          <w:rFonts w:hint="eastAsia"/>
        </w:rPr>
        <w:t>于认</w:t>
      </w:r>
      <w:r>
        <w:t>定家庭暴力受害者的格鲁吉亚第</w:t>
      </w:r>
      <w:r>
        <w:t>665</w:t>
      </w:r>
      <w:r>
        <w:t>号总统令，</w:t>
      </w:r>
      <w:smartTag w:uri="urn:schemas-microsoft-com:office:smarttags" w:element="chsdate">
        <w:smartTagPr>
          <w:attr w:name="Year" w:val="2009"/>
          <w:attr w:name="Month" w:val="10"/>
          <w:attr w:name="Day" w:val="5"/>
          <w:attr w:name="IsLunarDate" w:val="False"/>
          <w:attr w:name="IsROCDate" w:val="False"/>
        </w:smartTagPr>
        <w:r>
          <w:t>2009</w:t>
        </w:r>
        <w:r>
          <w:t>年</w:t>
        </w:r>
        <w:r>
          <w:t>10</w:t>
        </w:r>
        <w:r>
          <w:t>月</w:t>
        </w:r>
        <w:r>
          <w:t>5</w:t>
        </w:r>
        <w:r>
          <w:t>日</w:t>
        </w:r>
      </w:smartTag>
      <w:r>
        <w:t>。</w:t>
      </w:r>
    </w:p>
  </w:footnote>
  <w:footnote w:id="13">
    <w:p w:rsidR="00126270" w:rsidRDefault="00126270">
      <w:pPr>
        <w:pStyle w:val="FootnoteText"/>
        <w:rPr>
          <w:lang w:val="en-GB"/>
        </w:rPr>
      </w:pPr>
      <w:r>
        <w:tab/>
      </w:r>
      <w:r>
        <w:rPr>
          <w:rStyle w:val="FootnoteReference"/>
        </w:rPr>
        <w:footnoteRef/>
      </w:r>
      <w:r>
        <w:tab/>
      </w:r>
      <w:r>
        <w:rPr>
          <w:rFonts w:hint="eastAsia"/>
          <w:lang w:val="en-GB"/>
        </w:rPr>
        <w:t>研究报告全文</w:t>
      </w:r>
      <w:r>
        <w:rPr>
          <w:rFonts w:hint="eastAsia"/>
        </w:rPr>
        <w:t>作为</w:t>
      </w:r>
      <w:r>
        <w:t>附件</w:t>
      </w:r>
      <w:r>
        <w:t>10</w:t>
      </w:r>
      <w:r>
        <w:rPr>
          <w:rFonts w:hint="eastAsia"/>
        </w:rPr>
        <w:t>附在本报告之后</w:t>
      </w:r>
      <w:r>
        <w:t>。</w:t>
      </w:r>
    </w:p>
  </w:footnote>
  <w:footnote w:id="14">
    <w:p w:rsidR="00126270" w:rsidRDefault="00126270">
      <w:pPr>
        <w:pStyle w:val="FootnoteText"/>
      </w:pPr>
      <w:r>
        <w:tab/>
      </w:r>
      <w:r>
        <w:rPr>
          <w:rStyle w:val="FootnoteReference"/>
        </w:rPr>
        <w:footnoteRef/>
      </w:r>
      <w:r>
        <w:tab/>
      </w:r>
      <w:r>
        <w:t>人口基金</w:t>
      </w:r>
      <w:r>
        <w:t>/CSS/ACT</w:t>
      </w:r>
      <w:r>
        <w:t>，</w:t>
      </w:r>
      <w:r>
        <w:t>Marine Chitashvili</w:t>
      </w:r>
      <w:r>
        <w:rPr>
          <w:rFonts w:hint="eastAsia"/>
        </w:rPr>
        <w:t>、</w:t>
      </w:r>
      <w:r>
        <w:t>Nino Javakhishvili</w:t>
      </w:r>
      <w:r>
        <w:rPr>
          <w:rFonts w:hint="eastAsia"/>
        </w:rPr>
        <w:t>、</w:t>
      </w:r>
      <w:r>
        <w:t>Luiza Arutiunov</w:t>
      </w:r>
      <w:r>
        <w:rPr>
          <w:rFonts w:hint="eastAsia"/>
        </w:rPr>
        <w:t>、</w:t>
      </w:r>
      <w:r>
        <w:t>Lia Tsuladze</w:t>
      </w:r>
      <w:r>
        <w:rPr>
          <w:rFonts w:hint="eastAsia"/>
        </w:rPr>
        <w:t>、</w:t>
      </w:r>
      <w:r>
        <w:t>Sophio Chachanidze(2010</w:t>
      </w:r>
      <w:r>
        <w:t>年</w:t>
      </w:r>
      <w:r>
        <w:t>)</w:t>
      </w:r>
      <w:r>
        <w:t>，《格鲁吉亚家庭暴力国家研究》</w:t>
      </w:r>
      <w:r>
        <w:rPr>
          <w:rFonts w:hint="eastAsia"/>
        </w:rPr>
        <w:t>(</w:t>
      </w:r>
      <w:r>
        <w:t>第比利斯</w:t>
      </w:r>
      <w:r>
        <w:rPr>
          <w:rFonts w:hint="eastAsia"/>
        </w:rPr>
        <w:t>)</w:t>
      </w:r>
      <w:r>
        <w:t>，第</w:t>
      </w:r>
      <w:r>
        <w:t>9</w:t>
      </w:r>
      <w:r>
        <w:t>页。</w:t>
      </w:r>
    </w:p>
  </w:footnote>
  <w:footnote w:id="15">
    <w:p w:rsidR="00126270" w:rsidRDefault="00126270">
      <w:pPr>
        <w:pStyle w:val="FootnoteText"/>
      </w:pPr>
      <w:r>
        <w:tab/>
      </w:r>
      <w:r>
        <w:rPr>
          <w:rStyle w:val="FootnoteReference"/>
        </w:rPr>
        <w:footnoteRef/>
      </w:r>
      <w:r>
        <w:tab/>
      </w:r>
      <w:r>
        <w:rPr>
          <w:rFonts w:eastAsia="KaiTi_GB2312"/>
        </w:rPr>
        <w:t>同上</w:t>
      </w:r>
      <w:r>
        <w:t>，第</w:t>
      </w:r>
      <w:r>
        <w:t>10</w:t>
      </w:r>
      <w:r>
        <w:t>页。</w:t>
      </w:r>
    </w:p>
  </w:footnote>
  <w:footnote w:id="16">
    <w:p w:rsidR="00126270" w:rsidRDefault="00126270">
      <w:pPr>
        <w:pStyle w:val="FootnoteText"/>
      </w:pPr>
      <w:r>
        <w:tab/>
      </w:r>
      <w:r>
        <w:rPr>
          <w:rStyle w:val="FootnoteReference"/>
        </w:rPr>
        <w:footnoteRef/>
      </w:r>
      <w:r>
        <w:tab/>
      </w:r>
      <w:r>
        <w:rPr>
          <w:rFonts w:eastAsia="KaiTi_GB2312"/>
        </w:rPr>
        <w:t>同上</w:t>
      </w:r>
      <w:r>
        <w:t>，第</w:t>
      </w:r>
      <w:r>
        <w:t>11</w:t>
      </w:r>
      <w:r>
        <w:rPr>
          <w:rFonts w:hint="eastAsia"/>
        </w:rPr>
        <w:t>和第</w:t>
      </w:r>
      <w:r>
        <w:t>33</w:t>
      </w:r>
      <w:r>
        <w:t>页。</w:t>
      </w:r>
    </w:p>
  </w:footnote>
  <w:footnote w:id="17">
    <w:p w:rsidR="00126270" w:rsidRDefault="00126270">
      <w:pPr>
        <w:pStyle w:val="FootnoteText"/>
        <w:rPr>
          <w:iCs/>
        </w:rPr>
      </w:pPr>
      <w:r>
        <w:tab/>
      </w:r>
      <w:r>
        <w:rPr>
          <w:rStyle w:val="FootnoteReference"/>
        </w:rPr>
        <w:footnoteRef/>
      </w:r>
      <w:r>
        <w:tab/>
      </w:r>
      <w:r>
        <w:rPr>
          <w:rFonts w:eastAsia="KaiTi_GB2312"/>
        </w:rPr>
        <w:t>同上</w:t>
      </w:r>
      <w:r>
        <w:t>，第</w:t>
      </w:r>
      <w:r>
        <w:t>35</w:t>
      </w:r>
      <w:r>
        <w:t>页。</w:t>
      </w:r>
    </w:p>
  </w:footnote>
  <w:footnote w:id="18">
    <w:p w:rsidR="00126270" w:rsidRDefault="00126270">
      <w:pPr>
        <w:pStyle w:val="FootnoteText"/>
      </w:pPr>
      <w:r>
        <w:rPr>
          <w:iCs/>
        </w:rPr>
        <w:tab/>
      </w:r>
      <w:r>
        <w:rPr>
          <w:rStyle w:val="FootnoteReference"/>
        </w:rPr>
        <w:footnoteRef/>
      </w:r>
      <w:r>
        <w:rPr>
          <w:iCs/>
        </w:rPr>
        <w:tab/>
      </w:r>
      <w:r>
        <w:rPr>
          <w:rFonts w:eastAsia="KaiTi_GB2312"/>
        </w:rPr>
        <w:t>同上</w:t>
      </w:r>
      <w:r>
        <w:t>，第</w:t>
      </w:r>
      <w:r>
        <w:t>12</w:t>
      </w:r>
      <w:r>
        <w:t>和</w:t>
      </w:r>
      <w:r>
        <w:rPr>
          <w:rFonts w:hint="eastAsia"/>
        </w:rPr>
        <w:t>第</w:t>
      </w:r>
      <w:r>
        <w:t>33</w:t>
      </w:r>
      <w:r>
        <w:t>页。这些女性大部分年龄在</w:t>
      </w:r>
      <w:r>
        <w:t>45-49</w:t>
      </w:r>
      <w:r>
        <w:t>岁。最常</w:t>
      </w:r>
      <w:r>
        <w:rPr>
          <w:rFonts w:hint="eastAsia"/>
        </w:rPr>
        <w:t>提到</w:t>
      </w:r>
      <w:r>
        <w:t>的伤害形式</w:t>
      </w:r>
      <w:r>
        <w:rPr>
          <w:rFonts w:hint="eastAsia"/>
        </w:rPr>
        <w:t>有</w:t>
      </w:r>
      <w:r>
        <w:t>划伤、擦伤、瘀伤</w:t>
      </w:r>
      <w:r>
        <w:t>(84.4</w:t>
      </w:r>
      <w:r>
        <w:rPr>
          <w:rFonts w:hint="eastAsia"/>
        </w:rPr>
        <w:t>%</w:t>
      </w:r>
      <w:r>
        <w:t>)</w:t>
      </w:r>
      <w:r>
        <w:t>和内</w:t>
      </w:r>
      <w:r>
        <w:rPr>
          <w:rFonts w:hint="eastAsia"/>
        </w:rPr>
        <w:t>脏受</w:t>
      </w:r>
      <w:r>
        <w:t>伤</w:t>
      </w:r>
      <w:r>
        <w:t>(29.1</w:t>
      </w:r>
      <w:r>
        <w:rPr>
          <w:rFonts w:hint="eastAsia"/>
        </w:rPr>
        <w:t>%</w:t>
      </w:r>
      <w:r>
        <w:t>)</w:t>
      </w:r>
      <w:r>
        <w:t>。</w:t>
      </w:r>
      <w:r>
        <w:t>18.8</w:t>
      </w:r>
      <w:r>
        <w:rPr>
          <w:rFonts w:hint="eastAsia"/>
        </w:rPr>
        <w:t>%</w:t>
      </w:r>
      <w:r>
        <w:t>的女姓出现过脑震荡</w:t>
      </w:r>
      <w:r>
        <w:rPr>
          <w:rFonts w:hint="eastAsia"/>
        </w:rPr>
        <w:t>、</w:t>
      </w:r>
      <w:r>
        <w:t>15.3</w:t>
      </w:r>
      <w:r>
        <w:rPr>
          <w:rFonts w:hint="eastAsia"/>
        </w:rPr>
        <w:t>%</w:t>
      </w:r>
      <w:r>
        <w:t>的女性由于遭受其丈夫</w:t>
      </w:r>
      <w:r>
        <w:t>/</w:t>
      </w:r>
      <w:r>
        <w:t>男性伴侣的暴力，需要至少一次医疗援助，其中</w:t>
      </w:r>
      <w:r>
        <w:t>18.2</w:t>
      </w:r>
      <w:r>
        <w:rPr>
          <w:rFonts w:hint="eastAsia"/>
        </w:rPr>
        <w:t>%</w:t>
      </w:r>
      <w:r>
        <w:t>接受了医疗援助，其</w:t>
      </w:r>
      <w:r>
        <w:rPr>
          <w:rFonts w:hint="eastAsia"/>
        </w:rPr>
        <w:t>他</w:t>
      </w:r>
      <w:r>
        <w:t>人出于各种原因没有接受援助。</w:t>
      </w:r>
      <w:r>
        <w:rPr>
          <w:rFonts w:eastAsia="KaiTi_GB2312"/>
        </w:rPr>
        <w:t>同上</w:t>
      </w:r>
      <w:r>
        <w:t>，第</w:t>
      </w:r>
      <w:r>
        <w:t>33</w:t>
      </w:r>
      <w:r>
        <w:t>页。</w:t>
      </w:r>
    </w:p>
  </w:footnote>
  <w:footnote w:id="19">
    <w:p w:rsidR="00126270" w:rsidRDefault="00126270">
      <w:pPr>
        <w:pStyle w:val="FootnoteText"/>
      </w:pPr>
      <w:r>
        <w:tab/>
      </w:r>
      <w:r>
        <w:rPr>
          <w:rStyle w:val="FootnoteReference"/>
        </w:rPr>
        <w:footnoteRef/>
      </w:r>
      <w:r>
        <w:tab/>
      </w:r>
      <w:r>
        <w:rPr>
          <w:rFonts w:eastAsia="KaiTi_GB2312"/>
        </w:rPr>
        <w:t>同上</w:t>
      </w:r>
      <w:r>
        <w:t>，第</w:t>
      </w:r>
      <w:r>
        <w:t>48</w:t>
      </w:r>
      <w:r>
        <w:t>页。</w:t>
      </w:r>
    </w:p>
  </w:footnote>
  <w:footnote w:id="20">
    <w:p w:rsidR="00126270" w:rsidRDefault="00126270">
      <w:pPr>
        <w:pStyle w:val="FootnoteText"/>
      </w:pPr>
      <w:r>
        <w:tab/>
      </w:r>
      <w:r>
        <w:rPr>
          <w:rStyle w:val="FootnoteReference"/>
        </w:rPr>
        <w:footnoteRef/>
      </w:r>
      <w:r>
        <w:tab/>
      </w:r>
      <w:r>
        <w:rPr>
          <w:rFonts w:eastAsia="KaiTi_GB2312"/>
        </w:rPr>
        <w:t>同上</w:t>
      </w:r>
      <w:r>
        <w:t>，第</w:t>
      </w:r>
      <w:r>
        <w:t>11</w:t>
      </w:r>
      <w:r>
        <w:rPr>
          <w:rFonts w:hint="eastAsia"/>
        </w:rPr>
        <w:t>和第</w:t>
      </w:r>
      <w:r>
        <w:t>33</w:t>
      </w:r>
      <w:r>
        <w:t>页。</w:t>
      </w:r>
    </w:p>
  </w:footnote>
  <w:footnote w:id="21">
    <w:p w:rsidR="00126270" w:rsidRDefault="00126270">
      <w:pPr>
        <w:pStyle w:val="FootnoteText"/>
      </w:pPr>
      <w:r>
        <w:tab/>
      </w:r>
      <w:r>
        <w:rPr>
          <w:rStyle w:val="FootnoteReference"/>
        </w:rPr>
        <w:footnoteRef/>
      </w:r>
      <w:r>
        <w:tab/>
      </w:r>
      <w:r>
        <w:rPr>
          <w:rFonts w:eastAsia="KaiTi_GB2312"/>
        </w:rPr>
        <w:t>同上</w:t>
      </w:r>
      <w:r>
        <w:t>，第</w:t>
      </w:r>
      <w:r>
        <w:t>35</w:t>
      </w:r>
      <w:r>
        <w:t>页。</w:t>
      </w:r>
    </w:p>
  </w:footnote>
  <w:footnote w:id="22">
    <w:p w:rsidR="00126270" w:rsidRDefault="00126270">
      <w:pPr>
        <w:pStyle w:val="FootnoteText"/>
      </w:pPr>
      <w:r>
        <w:tab/>
      </w:r>
      <w:r>
        <w:rPr>
          <w:rStyle w:val="FootnoteReference"/>
        </w:rPr>
        <w:footnoteRef/>
      </w:r>
      <w:r>
        <w:tab/>
      </w:r>
      <w:r>
        <w:rPr>
          <w:rFonts w:eastAsia="KaiTi_GB2312"/>
        </w:rPr>
        <w:t>同上</w:t>
      </w:r>
      <w:r>
        <w:t>，第</w:t>
      </w:r>
      <w:r>
        <w:t>36</w:t>
      </w:r>
      <w:r>
        <w:t>页。</w:t>
      </w:r>
    </w:p>
  </w:footnote>
  <w:footnote w:id="23">
    <w:p w:rsidR="00126270" w:rsidRDefault="00126270">
      <w:pPr>
        <w:pStyle w:val="FootnoteText"/>
      </w:pPr>
      <w:r>
        <w:tab/>
      </w:r>
      <w:r>
        <w:rPr>
          <w:rStyle w:val="FootnoteReference"/>
        </w:rPr>
        <w:footnoteRef/>
      </w:r>
      <w:r>
        <w:tab/>
      </w:r>
      <w:r>
        <w:rPr>
          <w:rFonts w:eastAsia="KaiTi_GB2312"/>
        </w:rPr>
        <w:t>同上</w:t>
      </w:r>
      <w:r>
        <w:t>，第</w:t>
      </w:r>
      <w:r>
        <w:t>38</w:t>
      </w:r>
      <w:r>
        <w:t>页。</w:t>
      </w:r>
    </w:p>
  </w:footnote>
  <w:footnote w:id="24">
    <w:p w:rsidR="00126270" w:rsidRDefault="00126270">
      <w:pPr>
        <w:pStyle w:val="FootnoteText"/>
      </w:pPr>
      <w:r>
        <w:tab/>
      </w:r>
      <w:r>
        <w:rPr>
          <w:rStyle w:val="FootnoteReference"/>
        </w:rPr>
        <w:footnoteRef/>
      </w:r>
      <w:r>
        <w:tab/>
      </w:r>
      <w:r>
        <w:rPr>
          <w:rFonts w:eastAsia="KaiTi_GB2312" w:hint="eastAsia"/>
        </w:rPr>
        <w:t>同上</w:t>
      </w:r>
      <w:r>
        <w:rPr>
          <w:rFonts w:hint="eastAsia"/>
        </w:rPr>
        <w:t>，</w:t>
      </w:r>
      <w:r>
        <w:t>第</w:t>
      </w:r>
      <w:r>
        <w:t>12</w:t>
      </w:r>
      <w:r>
        <w:t>、</w:t>
      </w:r>
      <w:r>
        <w:rPr>
          <w:rFonts w:hint="eastAsia"/>
        </w:rPr>
        <w:t>第</w:t>
      </w:r>
      <w:r>
        <w:t>15</w:t>
      </w:r>
      <w:r>
        <w:t>和</w:t>
      </w:r>
      <w:r>
        <w:rPr>
          <w:rFonts w:hint="eastAsia"/>
        </w:rPr>
        <w:t>第</w:t>
      </w:r>
      <w:r>
        <w:t>37</w:t>
      </w:r>
      <w:r>
        <w:t>页。在</w:t>
      </w:r>
      <w:r>
        <w:t>78.3</w:t>
      </w:r>
      <w:r>
        <w:rPr>
          <w:rFonts w:hint="eastAsia"/>
        </w:rPr>
        <w:t>%</w:t>
      </w:r>
      <w:r>
        <w:t>认为家庭问题只应在家庭内部讨论的女性中，有</w:t>
      </w:r>
      <w:r>
        <w:t>48</w:t>
      </w:r>
      <w:r>
        <w:rPr>
          <w:rFonts w:hint="eastAsia"/>
        </w:rPr>
        <w:t>%</w:t>
      </w:r>
      <w:r>
        <w:t>生活在农村，另</w:t>
      </w:r>
      <w:r>
        <w:rPr>
          <w:rFonts w:hint="eastAsia"/>
        </w:rPr>
        <w:t>有</w:t>
      </w:r>
      <w:r>
        <w:t>30.3</w:t>
      </w:r>
      <w:r>
        <w:rPr>
          <w:rFonts w:hint="eastAsia"/>
        </w:rPr>
        <w:t>%</w:t>
      </w:r>
      <w:r>
        <w:t>生活在城市，有</w:t>
      </w:r>
      <w:r>
        <w:t>21.7</w:t>
      </w:r>
      <w:r>
        <w:rPr>
          <w:rFonts w:hint="eastAsia"/>
        </w:rPr>
        <w:t>%</w:t>
      </w:r>
      <w:r>
        <w:t>来自首都第比利斯。</w:t>
      </w:r>
      <w:r>
        <w:rPr>
          <w:rFonts w:eastAsia="KaiTi_GB2312"/>
        </w:rPr>
        <w:t>同上</w:t>
      </w:r>
      <w:r>
        <w:t>，第</w:t>
      </w:r>
      <w:r>
        <w:t>37</w:t>
      </w:r>
      <w:r>
        <w:t>页。</w:t>
      </w:r>
    </w:p>
  </w:footnote>
  <w:footnote w:id="25">
    <w:p w:rsidR="00126270" w:rsidRDefault="00126270">
      <w:pPr>
        <w:pStyle w:val="FootnoteText"/>
        <w:rPr>
          <w:rFonts w:eastAsia="SimHei"/>
        </w:rPr>
      </w:pPr>
      <w:r>
        <w:tab/>
      </w:r>
      <w:r>
        <w:rPr>
          <w:rStyle w:val="FootnoteReference"/>
        </w:rPr>
        <w:footnoteRef/>
      </w:r>
      <w:r>
        <w:tab/>
      </w:r>
      <w:r>
        <w:t>对强奸定义如下：</w:t>
      </w:r>
    </w:p>
    <w:p w:rsidR="00126270" w:rsidRDefault="00126270">
      <w:pPr>
        <w:pStyle w:val="FootnoteText"/>
        <w:tabs>
          <w:tab w:val="left" w:pos="1876"/>
        </w:tabs>
        <w:ind w:left="2308" w:hanging="777"/>
        <w:rPr>
          <w:rFonts w:hint="eastAsia"/>
        </w:rPr>
      </w:pPr>
      <w:r>
        <w:rPr>
          <w:rFonts w:hint="eastAsia"/>
        </w:rPr>
        <w:t>(</w:t>
      </w:r>
      <w:r>
        <w:t>1</w:t>
      </w:r>
      <w:r>
        <w:rPr>
          <w:rFonts w:hint="eastAsia"/>
        </w:rPr>
        <w:t>)</w:t>
      </w:r>
      <w:r>
        <w:tab/>
      </w:r>
      <w:r>
        <w:t>强奸，即通过暴力、威胁使用暴力或虐待与</w:t>
      </w:r>
      <w:r>
        <w:rPr>
          <w:rFonts w:hint="eastAsia"/>
        </w:rPr>
        <w:t>无助的</w:t>
      </w:r>
      <w:r>
        <w:t>受害者</w:t>
      </w:r>
      <w:r>
        <w:rPr>
          <w:rFonts w:hint="eastAsia"/>
        </w:rPr>
        <w:t>进行</w:t>
      </w:r>
      <w:r>
        <w:t>性交</w:t>
      </w:r>
      <w:r>
        <w:rPr>
          <w:rFonts w:hint="eastAsia"/>
        </w:rPr>
        <w:t>或进行虐待，</w:t>
      </w:r>
      <w:r>
        <w:rPr>
          <w:rFonts w:hint="eastAsia"/>
        </w:rPr>
        <w:t>-</w:t>
      </w:r>
    </w:p>
    <w:p w:rsidR="00126270" w:rsidRDefault="00126270">
      <w:pPr>
        <w:pStyle w:val="FootnoteText"/>
        <w:ind w:firstLine="0"/>
      </w:pPr>
      <w:r>
        <w:t>强奸罪的加重</w:t>
      </w:r>
      <w:r>
        <w:rPr>
          <w:rFonts w:hint="eastAsia"/>
        </w:rPr>
        <w:t>处罚</w:t>
      </w:r>
      <w:r>
        <w:t>情节如下：</w:t>
      </w:r>
    </w:p>
    <w:p w:rsidR="00126270" w:rsidRDefault="00126270">
      <w:pPr>
        <w:pStyle w:val="FootnoteText"/>
        <w:tabs>
          <w:tab w:val="left" w:pos="1876"/>
        </w:tabs>
        <w:ind w:left="2308" w:hanging="777"/>
      </w:pPr>
      <w:r>
        <w:rPr>
          <w:rFonts w:hint="eastAsia"/>
        </w:rPr>
        <w:t>(</w:t>
      </w:r>
      <w:r>
        <w:t>2</w:t>
      </w:r>
      <w:r>
        <w:rPr>
          <w:rFonts w:hint="eastAsia"/>
        </w:rPr>
        <w:t>)</w:t>
      </w:r>
      <w:r>
        <w:tab/>
      </w:r>
      <w:r>
        <w:t>同样的行为：</w:t>
      </w:r>
    </w:p>
    <w:p w:rsidR="00126270" w:rsidRDefault="00126270">
      <w:pPr>
        <w:pStyle w:val="FootnoteText"/>
        <w:ind w:left="3005"/>
      </w:pPr>
      <w:r>
        <w:t>(</w:t>
      </w:r>
      <w:r>
        <w:rPr>
          <w:rFonts w:hint="eastAsia"/>
        </w:rPr>
        <w:t>a</w:t>
      </w:r>
      <w:r>
        <w:t>)</w:t>
      </w:r>
      <w:r>
        <w:rPr>
          <w:rFonts w:hint="eastAsia"/>
        </w:rPr>
        <w:t xml:space="preserve"> </w:t>
      </w:r>
      <w:r>
        <w:t xml:space="preserve"> </w:t>
      </w:r>
      <w:r>
        <w:t>重复</w:t>
      </w:r>
      <w:r>
        <w:rPr>
          <w:rFonts w:hint="eastAsia"/>
        </w:rPr>
        <w:t>实施</w:t>
      </w:r>
      <w:r>
        <w:t>；</w:t>
      </w:r>
    </w:p>
    <w:p w:rsidR="00126270" w:rsidRDefault="00126270">
      <w:pPr>
        <w:pStyle w:val="FootnoteText"/>
        <w:ind w:left="3005"/>
      </w:pPr>
      <w:r>
        <w:t>(</w:t>
      </w:r>
      <w:r>
        <w:rPr>
          <w:rFonts w:hint="eastAsia"/>
        </w:rPr>
        <w:t>b</w:t>
      </w:r>
      <w:r>
        <w:t>)</w:t>
      </w:r>
      <w:r>
        <w:rPr>
          <w:rFonts w:hint="eastAsia"/>
        </w:rPr>
        <w:t xml:space="preserve"> </w:t>
      </w:r>
      <w:r>
        <w:t xml:space="preserve"> </w:t>
      </w:r>
      <w:r>
        <w:t>罪犯此前曾犯下</w:t>
      </w:r>
      <w:r>
        <w:rPr>
          <w:rFonts w:hint="eastAsia"/>
        </w:rPr>
        <w:t>此项</w:t>
      </w:r>
      <w:r>
        <w:t>法</w:t>
      </w:r>
      <w:r>
        <w:rPr>
          <w:rFonts w:hint="eastAsia"/>
        </w:rPr>
        <w:t>律</w:t>
      </w:r>
      <w:r>
        <w:t>第</w:t>
      </w:r>
      <w:r>
        <w:t>138</w:t>
      </w:r>
      <w:r>
        <w:rPr>
          <w:rFonts w:hint="eastAsia"/>
        </w:rPr>
        <w:t>至第</w:t>
      </w:r>
      <w:r>
        <w:t>141</w:t>
      </w:r>
      <w:r>
        <w:t>条</w:t>
      </w:r>
      <w:r>
        <w:rPr>
          <w:rFonts w:hint="eastAsia"/>
        </w:rPr>
        <w:t>规定的</w:t>
      </w:r>
      <w:r>
        <w:t>罪行之一；</w:t>
      </w:r>
    </w:p>
    <w:p w:rsidR="00126270" w:rsidRDefault="00126270">
      <w:pPr>
        <w:pStyle w:val="FootnoteText"/>
        <w:ind w:firstLine="0"/>
        <w:rPr>
          <w:rFonts w:hint="eastAsia"/>
        </w:rPr>
      </w:pPr>
      <w:r>
        <w:t>(</w:t>
      </w:r>
      <w:r>
        <w:t>第</w:t>
      </w:r>
      <w:r>
        <w:t>138</w:t>
      </w:r>
      <w:r>
        <w:t>条</w:t>
      </w:r>
      <w:r>
        <w:rPr>
          <w:rFonts w:hint="eastAsia"/>
        </w:rPr>
        <w:t>：</w:t>
      </w:r>
      <w:r>
        <w:t>暴力性虐待；第</w:t>
      </w:r>
      <w:r>
        <w:t>139</w:t>
      </w:r>
      <w:r>
        <w:t>条</w:t>
      </w:r>
      <w:r>
        <w:rPr>
          <w:rFonts w:hint="eastAsia"/>
        </w:rPr>
        <w:t>：</w:t>
      </w:r>
      <w:r>
        <w:t>强迫进行性交或</w:t>
      </w:r>
      <w:r>
        <w:rPr>
          <w:rFonts w:hint="eastAsia"/>
        </w:rPr>
        <w:t>实施</w:t>
      </w:r>
      <w:r>
        <w:t>其他具有性特征的行为；第</w:t>
      </w:r>
      <w:r>
        <w:t>140</w:t>
      </w:r>
      <w:r>
        <w:t>条</w:t>
      </w:r>
      <w:r>
        <w:rPr>
          <w:rFonts w:hint="eastAsia"/>
        </w:rPr>
        <w:t>：</w:t>
      </w:r>
      <w:r>
        <w:t>与未满十六岁的未成年人进行性交或</w:t>
      </w:r>
      <w:r>
        <w:rPr>
          <w:rFonts w:hint="eastAsia"/>
        </w:rPr>
        <w:t>实施</w:t>
      </w:r>
      <w:r>
        <w:t>其他具有性特征的行为；第</w:t>
      </w:r>
      <w:r>
        <w:t>141</w:t>
      </w:r>
      <w:r>
        <w:t>条</w:t>
      </w:r>
      <w:r>
        <w:rPr>
          <w:rFonts w:hint="eastAsia"/>
        </w:rPr>
        <w:t>：</w:t>
      </w:r>
      <w:r>
        <w:t>变态</w:t>
      </w:r>
      <w:r>
        <w:t>)</w:t>
      </w:r>
      <w:r>
        <w:rPr>
          <w:rFonts w:hint="eastAsia"/>
        </w:rPr>
        <w:t>-</w:t>
      </w:r>
    </w:p>
    <w:p w:rsidR="00126270" w:rsidRDefault="00126270">
      <w:pPr>
        <w:pStyle w:val="FootnoteText"/>
        <w:tabs>
          <w:tab w:val="left" w:pos="1876"/>
        </w:tabs>
        <w:ind w:left="2308" w:hanging="777"/>
      </w:pPr>
      <w:r>
        <w:t>(3)</w:t>
      </w:r>
      <w:r>
        <w:tab/>
      </w:r>
      <w:r>
        <w:t>强奸：</w:t>
      </w:r>
    </w:p>
    <w:p w:rsidR="00126270" w:rsidRDefault="00126270">
      <w:pPr>
        <w:pStyle w:val="FootnoteText"/>
        <w:ind w:left="3005"/>
      </w:pPr>
      <w:r>
        <w:t>(</w:t>
      </w:r>
      <w:r>
        <w:rPr>
          <w:rFonts w:hint="eastAsia"/>
        </w:rPr>
        <w:t>a</w:t>
      </w:r>
      <w:r>
        <w:t>)</w:t>
      </w:r>
      <w:r>
        <w:rPr>
          <w:rFonts w:hint="eastAsia"/>
        </w:rPr>
        <w:t xml:space="preserve"> </w:t>
      </w:r>
      <w:r>
        <w:t xml:space="preserve"> </w:t>
      </w:r>
      <w:r>
        <w:rPr>
          <w:rFonts w:hint="eastAsia"/>
        </w:rPr>
        <w:t>轮奸；</w:t>
      </w:r>
    </w:p>
    <w:p w:rsidR="00126270" w:rsidRDefault="00126270">
      <w:pPr>
        <w:pStyle w:val="FootnoteText"/>
        <w:ind w:left="3005"/>
      </w:pPr>
      <w:r>
        <w:t>(</w:t>
      </w:r>
      <w:r>
        <w:rPr>
          <w:rFonts w:hint="eastAsia"/>
        </w:rPr>
        <w:t>b</w:t>
      </w:r>
      <w:r>
        <w:t>)</w:t>
      </w:r>
      <w:r>
        <w:rPr>
          <w:rFonts w:hint="eastAsia"/>
        </w:rPr>
        <w:t xml:space="preserve"> </w:t>
      </w:r>
      <w:r>
        <w:t xml:space="preserve"> </w:t>
      </w:r>
      <w:r>
        <w:rPr>
          <w:rFonts w:hint="eastAsia"/>
        </w:rPr>
        <w:t>孕妇或罪犯以前认识的其他人；</w:t>
      </w:r>
    </w:p>
    <w:p w:rsidR="00126270" w:rsidRDefault="00126270">
      <w:pPr>
        <w:pStyle w:val="FootnoteText"/>
        <w:ind w:left="3005"/>
      </w:pPr>
      <w:r>
        <w:t>(</w:t>
      </w:r>
      <w:r>
        <w:rPr>
          <w:rFonts w:hint="eastAsia"/>
        </w:rPr>
        <w:t>c</w:t>
      </w:r>
      <w:r>
        <w:t>)</w:t>
      </w:r>
      <w:r>
        <w:rPr>
          <w:rFonts w:hint="eastAsia"/>
        </w:rPr>
        <w:t xml:space="preserve"> </w:t>
      </w:r>
      <w:r>
        <w:t xml:space="preserve"> </w:t>
      </w:r>
      <w:r>
        <w:rPr>
          <w:rFonts w:hint="eastAsia"/>
        </w:rPr>
        <w:t>对受害人或其他人使用了极端暴力；</w:t>
      </w:r>
    </w:p>
    <w:p w:rsidR="00126270" w:rsidRDefault="00126270">
      <w:pPr>
        <w:pStyle w:val="FootnoteText"/>
        <w:ind w:left="3005"/>
      </w:pPr>
      <w:r>
        <w:t>(</w:t>
      </w:r>
      <w:r>
        <w:rPr>
          <w:rFonts w:hint="eastAsia"/>
        </w:rPr>
        <w:t>d</w:t>
      </w:r>
      <w:r>
        <w:t>)</w:t>
      </w:r>
      <w:r>
        <w:rPr>
          <w:rFonts w:hint="eastAsia"/>
        </w:rPr>
        <w:t xml:space="preserve"> </w:t>
      </w:r>
      <w:r>
        <w:t xml:space="preserve"> </w:t>
      </w:r>
      <w:r>
        <w:rPr>
          <w:rFonts w:hint="eastAsia"/>
        </w:rPr>
        <w:t>利用个人职务之便；</w:t>
      </w:r>
    </w:p>
    <w:p w:rsidR="00126270" w:rsidRDefault="00126270">
      <w:pPr>
        <w:pStyle w:val="FootnoteText"/>
        <w:ind w:left="3005"/>
      </w:pPr>
      <w:r>
        <w:t>(</w:t>
      </w:r>
      <w:r>
        <w:rPr>
          <w:rFonts w:hint="eastAsia"/>
        </w:rPr>
        <w:t>e</w:t>
      </w:r>
      <w:r>
        <w:t>)</w:t>
      </w:r>
      <w:r>
        <w:rPr>
          <w:rFonts w:hint="eastAsia"/>
        </w:rPr>
        <w:t xml:space="preserve"> </w:t>
      </w:r>
      <w:r>
        <w:t xml:space="preserve"> </w:t>
      </w:r>
      <w:r>
        <w:rPr>
          <w:rFonts w:hint="eastAsia"/>
        </w:rPr>
        <w:t>因疏忽而导致受害人死亡；</w:t>
      </w:r>
    </w:p>
    <w:p w:rsidR="00126270" w:rsidRDefault="00126270">
      <w:pPr>
        <w:pStyle w:val="FootnoteText"/>
        <w:ind w:left="3005"/>
      </w:pPr>
      <w:r>
        <w:t>(</w:t>
      </w:r>
      <w:r>
        <w:rPr>
          <w:rFonts w:hint="eastAsia"/>
        </w:rPr>
        <w:t>f</w:t>
      </w:r>
      <w:r>
        <w:t>)</w:t>
      </w:r>
      <w:r>
        <w:rPr>
          <w:rFonts w:hint="eastAsia"/>
        </w:rPr>
        <w:t xml:space="preserve"> </w:t>
      </w:r>
      <w:r>
        <w:t xml:space="preserve"> </w:t>
      </w:r>
      <w:r>
        <w:rPr>
          <w:rFonts w:hint="eastAsia"/>
        </w:rPr>
        <w:t>因疏忽而导致受害者感染艾滋病、严重影响健康或其他严重后果；</w:t>
      </w:r>
    </w:p>
    <w:p w:rsidR="00126270" w:rsidRDefault="00126270">
      <w:pPr>
        <w:pStyle w:val="FootnoteText"/>
        <w:ind w:left="3005"/>
      </w:pPr>
      <w:r>
        <w:t>(</w:t>
      </w:r>
      <w:r>
        <w:rPr>
          <w:rFonts w:hint="eastAsia"/>
        </w:rPr>
        <w:t>g</w:t>
      </w:r>
      <w:r>
        <w:t xml:space="preserve">)  </w:t>
      </w:r>
      <w:r>
        <w:rPr>
          <w:rFonts w:hint="eastAsia"/>
        </w:rPr>
        <w:t>未满十四岁的未成年人。</w:t>
      </w:r>
    </w:p>
  </w:footnote>
  <w:footnote w:id="26">
    <w:p w:rsidR="00126270" w:rsidRDefault="00126270">
      <w:pPr>
        <w:pStyle w:val="FootnoteText"/>
      </w:pPr>
      <w:r>
        <w:tab/>
      </w:r>
      <w:r>
        <w:rPr>
          <w:rStyle w:val="FootnoteReference"/>
        </w:rPr>
        <w:footnoteRef/>
      </w:r>
      <w:r>
        <w:tab/>
      </w:r>
      <w:r>
        <w:rPr>
          <w:rFonts w:hint="eastAsia"/>
        </w:rPr>
        <w:t>见本报告附件</w:t>
      </w:r>
      <w:r>
        <w:rPr>
          <w:rFonts w:hint="eastAsia"/>
        </w:rPr>
        <w:t>11</w:t>
      </w:r>
      <w:r>
        <w:rPr>
          <w:rFonts w:hint="eastAsia"/>
        </w:rPr>
        <w:t>，协调委员会的任务授权。</w:t>
      </w:r>
    </w:p>
  </w:footnote>
  <w:footnote w:id="27">
    <w:p w:rsidR="00126270" w:rsidRDefault="00126270">
      <w:pPr>
        <w:pStyle w:val="FootnoteText"/>
      </w:pPr>
      <w:r>
        <w:tab/>
      </w:r>
      <w:r>
        <w:rPr>
          <w:rStyle w:val="FootnoteReference"/>
        </w:rPr>
        <w:footnoteRef/>
      </w:r>
      <w:r>
        <w:tab/>
      </w:r>
      <w:r>
        <w:rPr>
          <w:rFonts w:hint="eastAsia"/>
        </w:rPr>
        <w:t>见本报告附</w:t>
      </w:r>
      <w:r>
        <w:t>件</w:t>
      </w:r>
      <w:r>
        <w:t>12</w:t>
      </w:r>
      <w:r>
        <w:rPr>
          <w:rFonts w:hint="eastAsia"/>
        </w:rPr>
        <w:t>，国家基金的章程和授权任务</w:t>
      </w:r>
      <w:r>
        <w:t>。</w:t>
      </w:r>
    </w:p>
  </w:footnote>
  <w:footnote w:id="28">
    <w:p w:rsidR="00126270" w:rsidRDefault="00126270">
      <w:pPr>
        <w:pStyle w:val="FootnoteText"/>
      </w:pPr>
      <w:r>
        <w:tab/>
      </w:r>
      <w:r>
        <w:rPr>
          <w:rStyle w:val="FootnoteReference"/>
        </w:rPr>
        <w:footnoteRef/>
      </w:r>
      <w:r>
        <w:tab/>
      </w:r>
      <w:r>
        <w:t>见本报告附件</w:t>
      </w:r>
      <w:r>
        <w:t>13</w:t>
      </w:r>
      <w:r>
        <w:rPr>
          <w:rFonts w:hint="eastAsia"/>
        </w:rPr>
        <w:t>，</w:t>
      </w:r>
      <w:r>
        <w:t>《</w:t>
      </w:r>
      <w:r>
        <w:t>(</w:t>
      </w:r>
      <w:r>
        <w:t>法定</w:t>
      </w:r>
      <w:r>
        <w:t>)</w:t>
      </w:r>
      <w:r>
        <w:t>人口贩运受害者康复和重返社会战略》。</w:t>
      </w:r>
    </w:p>
  </w:footnote>
  <w:footnote w:id="29">
    <w:p w:rsidR="00126270" w:rsidRDefault="00126270">
      <w:pPr>
        <w:pStyle w:val="FootnoteText"/>
      </w:pPr>
      <w:r>
        <w:tab/>
      </w:r>
      <w:r>
        <w:rPr>
          <w:rStyle w:val="FootnoteReference"/>
        </w:rPr>
        <w:footnoteRef/>
      </w:r>
      <w:r>
        <w:tab/>
      </w:r>
      <w:r>
        <w:t>见本报告附件</w:t>
      </w:r>
      <w:r>
        <w:t>14</w:t>
      </w:r>
      <w:r>
        <w:rPr>
          <w:rFonts w:hint="eastAsia"/>
        </w:rPr>
        <w:t>，</w:t>
      </w:r>
      <w:r>
        <w:t>人口贩运受害者的国家转介机制。</w:t>
      </w:r>
    </w:p>
  </w:footnote>
  <w:footnote w:id="30">
    <w:p w:rsidR="00126270" w:rsidRDefault="00126270">
      <w:pPr>
        <w:pStyle w:val="FootnoteText"/>
      </w:pPr>
      <w:r>
        <w:tab/>
      </w:r>
      <w:r>
        <w:rPr>
          <w:rStyle w:val="FootnoteReference"/>
        </w:rPr>
        <w:footnoteRef/>
      </w:r>
      <w:r>
        <w:tab/>
        <w:t>Nana Sumbadze</w:t>
      </w:r>
      <w:r>
        <w:rPr>
          <w:rFonts w:hint="eastAsia"/>
        </w:rPr>
        <w:t>(</w:t>
      </w:r>
      <w:r>
        <w:t>2008</w:t>
      </w:r>
      <w:r>
        <w:t>年</w:t>
      </w:r>
      <w:r>
        <w:rPr>
          <w:rFonts w:hint="eastAsia"/>
        </w:rPr>
        <w:t>)</w:t>
      </w:r>
      <w:r>
        <w:t>，《性别</w:t>
      </w:r>
      <w:r>
        <w:rPr>
          <w:rFonts w:hint="eastAsia"/>
        </w:rPr>
        <w:t>与</w:t>
      </w:r>
      <w:r>
        <w:t>社会：格鲁吉亚》，第比利斯，第</w:t>
      </w:r>
      <w:r>
        <w:t>35</w:t>
      </w:r>
      <w:r>
        <w:t>页。</w:t>
      </w:r>
    </w:p>
  </w:footnote>
  <w:footnote w:id="31">
    <w:p w:rsidR="00126270" w:rsidRDefault="00126270">
      <w:pPr>
        <w:pStyle w:val="FootnoteText"/>
      </w:pPr>
      <w:r>
        <w:tab/>
      </w:r>
      <w:r>
        <w:rPr>
          <w:rStyle w:val="FootnoteReference"/>
        </w:rPr>
        <w:footnoteRef/>
      </w:r>
      <w:r>
        <w:tab/>
        <w:t>Maia Kuprava-Sharvashidze</w:t>
      </w:r>
      <w:r>
        <w:rPr>
          <w:rFonts w:hint="eastAsia"/>
        </w:rPr>
        <w:t>(</w:t>
      </w:r>
      <w:r>
        <w:t>2006</w:t>
      </w:r>
      <w:r>
        <w:t>年</w:t>
      </w:r>
      <w:r>
        <w:rPr>
          <w:rFonts w:hint="eastAsia"/>
        </w:rPr>
        <w:t>)</w:t>
      </w:r>
      <w:r>
        <w:t>，《格鲁吉亚</w:t>
      </w:r>
      <w:r>
        <w:rPr>
          <w:rFonts w:hint="eastAsia"/>
        </w:rPr>
        <w:t>妇</w:t>
      </w:r>
      <w:r>
        <w:t>女参政情况》，第比利斯，见《现实：格鲁吉亚</w:t>
      </w:r>
      <w:r>
        <w:rPr>
          <w:rFonts w:hint="eastAsia"/>
        </w:rPr>
        <w:t>妇</w:t>
      </w:r>
      <w:r>
        <w:t>女</w:t>
      </w:r>
      <w:r>
        <w:rPr>
          <w:rFonts w:hint="eastAsia"/>
        </w:rPr>
        <w:t>的</w:t>
      </w:r>
      <w:r>
        <w:t>平等权利和平等机遇》，第</w:t>
      </w:r>
      <w:r>
        <w:t>18</w:t>
      </w:r>
      <w:r>
        <w:t>页。</w:t>
      </w:r>
    </w:p>
  </w:footnote>
  <w:footnote w:id="32">
    <w:p w:rsidR="00126270" w:rsidRDefault="00126270">
      <w:pPr>
        <w:pStyle w:val="FootnoteText"/>
      </w:pPr>
      <w:r>
        <w:tab/>
      </w:r>
      <w:r>
        <w:rPr>
          <w:rStyle w:val="FootnoteReference"/>
        </w:rPr>
        <w:footnoteRef/>
      </w:r>
      <w:r>
        <w:tab/>
      </w:r>
      <w:r>
        <w:t>《格鲁吉亚民法》第</w:t>
      </w:r>
      <w:r>
        <w:t>1153</w:t>
      </w:r>
      <w:r>
        <w:t>条</w:t>
      </w:r>
      <w:r>
        <w:rPr>
          <w:rFonts w:hint="eastAsia"/>
        </w:rPr>
        <w:t>。</w:t>
      </w:r>
    </w:p>
  </w:footnote>
  <w:footnote w:id="33">
    <w:p w:rsidR="00126270" w:rsidRDefault="00126270">
      <w:pPr>
        <w:pStyle w:val="FootnoteText"/>
      </w:pPr>
      <w:r>
        <w:tab/>
      </w:r>
      <w:r>
        <w:rPr>
          <w:rStyle w:val="FootnoteReference"/>
        </w:rPr>
        <w:footnoteRef/>
      </w:r>
      <w:r>
        <w:tab/>
      </w:r>
      <w:r>
        <w:t>《格鲁吉亚民法》第</w:t>
      </w:r>
      <w:r>
        <w:t>1158</w:t>
      </w:r>
      <w:r>
        <w:t>条：</w:t>
      </w:r>
      <w:r>
        <w:rPr>
          <w:rFonts w:hint="eastAsia"/>
        </w:rPr>
        <w:t>“</w:t>
      </w:r>
      <w:r>
        <w:t>婚姻存续期间获得的财产属于夫妻双方共有财产</w:t>
      </w:r>
      <w:r>
        <w:t>(</w:t>
      </w:r>
      <w:r>
        <w:t>共同财产</w:t>
      </w:r>
      <w:r>
        <w:t>)</w:t>
      </w:r>
      <w:r>
        <w:t>，</w:t>
      </w:r>
      <w:r>
        <w:rPr>
          <w:rFonts w:hint="eastAsia"/>
        </w:rPr>
        <w:t>除非</w:t>
      </w:r>
      <w:r>
        <w:t>夫妻签订</w:t>
      </w:r>
      <w:r>
        <w:rPr>
          <w:rFonts w:hint="eastAsia"/>
        </w:rPr>
        <w:t>的婚约</w:t>
      </w:r>
      <w:r>
        <w:t>另有</w:t>
      </w:r>
      <w:r>
        <w:rPr>
          <w:rFonts w:hint="eastAsia"/>
        </w:rPr>
        <w:t>规</w:t>
      </w:r>
      <w:r>
        <w:t>定。共同财产制度同样适用于夫妻一方一直供养家庭、照顾子女或者由于其他正当理由缺乏独立收入来源的情况。</w:t>
      </w:r>
      <w:r>
        <w:rPr>
          <w:rFonts w:hint="eastAsia"/>
        </w:rPr>
        <w:t>”。</w:t>
      </w:r>
    </w:p>
  </w:footnote>
  <w:footnote w:id="34">
    <w:p w:rsidR="00126270" w:rsidRDefault="00126270">
      <w:pPr>
        <w:pStyle w:val="FootnoteText"/>
      </w:pPr>
      <w:r>
        <w:tab/>
      </w:r>
      <w:r>
        <w:rPr>
          <w:rStyle w:val="FootnoteReference"/>
        </w:rPr>
        <w:footnoteRef/>
      </w:r>
      <w:r>
        <w:tab/>
      </w:r>
      <w:r>
        <w:t>《格鲁吉亚性</w:t>
      </w:r>
      <w:r>
        <w:rPr>
          <w:rFonts w:hint="eastAsia"/>
        </w:rPr>
        <w:t>别</w:t>
      </w:r>
      <w:r>
        <w:t>平等法》第</w:t>
      </w:r>
      <w:r>
        <w:t>10</w:t>
      </w:r>
      <w:r>
        <w:t>条第</w:t>
      </w:r>
      <w:r>
        <w:t>6</w:t>
      </w:r>
      <w:r>
        <w:t>款</w:t>
      </w:r>
      <w:r>
        <w:rPr>
          <w:rFonts w:hint="eastAsia"/>
        </w:rPr>
        <w:t>。</w:t>
      </w:r>
    </w:p>
  </w:footnote>
  <w:footnote w:id="35">
    <w:p w:rsidR="00126270" w:rsidRDefault="00126270">
      <w:pPr>
        <w:pStyle w:val="FootnoteText"/>
        <w:rPr>
          <w:rFonts w:eastAsia="SimHei"/>
        </w:rPr>
      </w:pPr>
      <w:r>
        <w:tab/>
      </w:r>
      <w:r>
        <w:rPr>
          <w:rStyle w:val="FootnoteReference"/>
        </w:rPr>
        <w:footnoteRef/>
      </w:r>
      <w:r>
        <w:tab/>
      </w:r>
      <w:r>
        <w:rPr>
          <w:rFonts w:hint="eastAsia"/>
        </w:rPr>
        <w:t>《</w:t>
      </w:r>
      <w:r>
        <w:t>格鲁吉亚刑法</w:t>
      </w:r>
      <w:r>
        <w:rPr>
          <w:rFonts w:hint="eastAsia"/>
        </w:rPr>
        <w:t>》</w:t>
      </w:r>
      <w:r>
        <w:t>第</w:t>
      </w:r>
      <w:r>
        <w:t>143</w:t>
      </w:r>
      <w:r>
        <w:rPr>
          <w:vertAlign w:val="superscript"/>
        </w:rPr>
        <w:t>1</w:t>
      </w:r>
      <w:r>
        <w:t>条禁止以下行为：</w:t>
      </w:r>
    </w:p>
    <w:p w:rsidR="00126270" w:rsidRDefault="00126270">
      <w:pPr>
        <w:pStyle w:val="FootnoteText"/>
      </w:pPr>
      <w:r>
        <w:tab/>
      </w:r>
      <w:r>
        <w:tab/>
        <w:t xml:space="preserve">1.  </w:t>
      </w:r>
      <w:r>
        <w:rPr>
          <w:rFonts w:eastAsia="KaiTi_GB2312" w:hint="eastAsia"/>
        </w:rPr>
        <w:t>出于剥削目的，</w:t>
      </w:r>
      <w:r>
        <w:t>通过威胁、暴力或其他形式胁迫、绑架、勒索、欺诈、欺骗手段，利用一个人的弱势地位或滥用权力，对人口进行购买、</w:t>
      </w:r>
      <w:r>
        <w:rPr>
          <w:rFonts w:hint="eastAsia"/>
        </w:rPr>
        <w:t>对其进行</w:t>
      </w:r>
      <w:r>
        <w:t>其他非法交易，以及诱使、</w:t>
      </w:r>
      <w:r>
        <w:rPr>
          <w:rFonts w:hint="eastAsia"/>
        </w:rPr>
        <w:t>偷带</w:t>
      </w:r>
      <w:r>
        <w:t>、藏匿、招募、运送、转交、窝藏或接收某人，给予或获得酬金或其他利益，</w:t>
      </w:r>
      <w:r>
        <w:rPr>
          <w:rFonts w:hint="eastAsia"/>
        </w:rPr>
        <w:t>以</w:t>
      </w:r>
      <w:r>
        <w:t>获得</w:t>
      </w:r>
      <w:r>
        <w:rPr>
          <w:rFonts w:hint="eastAsia"/>
        </w:rPr>
        <w:t>能</w:t>
      </w:r>
      <w:r>
        <w:t>够影响他人的某人同意。</w:t>
      </w:r>
    </w:p>
    <w:p w:rsidR="00126270" w:rsidRDefault="00126270">
      <w:pPr>
        <w:pStyle w:val="FootnoteText"/>
        <w:rPr>
          <w:rFonts w:hint="eastAsia"/>
        </w:rPr>
      </w:pPr>
      <w:r>
        <w:tab/>
      </w:r>
      <w:r>
        <w:tab/>
      </w:r>
      <w:r>
        <w:t>第</w:t>
      </w:r>
      <w:r>
        <w:t>143</w:t>
      </w:r>
      <w:r>
        <w:rPr>
          <w:vertAlign w:val="superscript"/>
        </w:rPr>
        <w:t>1</w:t>
      </w:r>
      <w:r>
        <w:t>条有一项注释，根据该注释，</w:t>
      </w:r>
      <w:r>
        <w:rPr>
          <w:rFonts w:hint="eastAsia"/>
        </w:rPr>
        <w:t>“就</w:t>
      </w:r>
      <w:r>
        <w:t>本条和《格鲁吉亚刑法》第</w:t>
      </w:r>
      <w:r>
        <w:t>143</w:t>
      </w:r>
      <w:r>
        <w:rPr>
          <w:vertAlign w:val="superscript"/>
        </w:rPr>
        <w:t>2</w:t>
      </w:r>
      <w:r>
        <w:t>条</w:t>
      </w:r>
      <w:r>
        <w:rPr>
          <w:rFonts w:hint="eastAsia"/>
        </w:rPr>
        <w:t>而言</w:t>
      </w:r>
      <w:r>
        <w:t>，</w:t>
      </w:r>
      <w:r>
        <w:rPr>
          <w:rFonts w:hint="eastAsia"/>
        </w:rPr>
        <w:t>“</w:t>
      </w:r>
      <w:r>
        <w:t>剥削</w:t>
      </w:r>
      <w:r>
        <w:rPr>
          <w:rFonts w:hint="eastAsia"/>
        </w:rPr>
        <w:t>”</w:t>
      </w:r>
      <w:r>
        <w:t>是指利用某人从事强迫劳动或服务，</w:t>
      </w:r>
      <w:r>
        <w:rPr>
          <w:rFonts w:hint="eastAsia"/>
        </w:rPr>
        <w:t>令其</w:t>
      </w:r>
      <w:r>
        <w:t>参与刑事或其他反社会行为或卖淫，将</w:t>
      </w:r>
      <w:r>
        <w:rPr>
          <w:rFonts w:hint="eastAsia"/>
        </w:rPr>
        <w:t>某人</w:t>
      </w:r>
      <w:r>
        <w:t>置于类似奴役的环境中或现代奴役环境中，</w:t>
      </w:r>
      <w:r>
        <w:rPr>
          <w:rFonts w:hint="eastAsia"/>
        </w:rPr>
        <w:t>进行</w:t>
      </w:r>
      <w:r>
        <w:t>性剥削或强迫提供其他服务，以及利用某人移植器官或部分器官或人体组织，或以其</w:t>
      </w:r>
      <w:r>
        <w:rPr>
          <w:rFonts w:hint="eastAsia"/>
        </w:rPr>
        <w:t>他</w:t>
      </w:r>
      <w:r>
        <w:t>方式</w:t>
      </w:r>
      <w:r>
        <w:rPr>
          <w:rFonts w:hint="eastAsia"/>
        </w:rPr>
        <w:t>对其加以</w:t>
      </w:r>
      <w:r>
        <w:t>利用。置于现代奴役环境是指剥夺个人身份证件，限制自由行动的权利，禁止与家人联系</w:t>
      </w:r>
      <w:r>
        <w:t>(</w:t>
      </w:r>
      <w:r>
        <w:t>包括书信和电话联系</w:t>
      </w:r>
      <w:r>
        <w:t>)</w:t>
      </w:r>
      <w:r>
        <w:t>，文化隔离，在损害人</w:t>
      </w:r>
      <w:r>
        <w:rPr>
          <w:rFonts w:hint="eastAsia"/>
        </w:rPr>
        <w:t>的</w:t>
      </w:r>
      <w:r>
        <w:t>荣誉和尊严和</w:t>
      </w:r>
      <w:r>
        <w:rPr>
          <w:rFonts w:hint="eastAsia"/>
        </w:rPr>
        <w:t>(</w:t>
      </w:r>
      <w:r>
        <w:t>或</w:t>
      </w:r>
      <w:r>
        <w:rPr>
          <w:rFonts w:hint="eastAsia"/>
        </w:rPr>
        <w:t>)</w:t>
      </w:r>
      <w:r>
        <w:t>不</w:t>
      </w:r>
      <w:r>
        <w:rPr>
          <w:rFonts w:hint="eastAsia"/>
        </w:rPr>
        <w:t>付</w:t>
      </w:r>
      <w:r>
        <w:t>任何或适当报酬的条件下从事强迫劳动。</w:t>
      </w:r>
      <w:r>
        <w:rPr>
          <w:rFonts w:hint="eastAsia"/>
        </w:rPr>
        <w:t>本要同意接受</w:t>
      </w:r>
      <w:r>
        <w:t>故意剥削</w:t>
      </w:r>
      <w:r>
        <w:rPr>
          <w:rFonts w:hint="eastAsia"/>
        </w:rPr>
        <w:t>不得考虑在内</w:t>
      </w:r>
      <w:r>
        <w:t>。</w:t>
      </w:r>
      <w:r>
        <w:rPr>
          <w:rFonts w:hint="eastAsia"/>
        </w:rPr>
        <w:t>”</w:t>
      </w:r>
    </w:p>
  </w:footnote>
  <w:footnote w:id="36">
    <w:p w:rsidR="00126270" w:rsidRDefault="00126270">
      <w:pPr>
        <w:pStyle w:val="FootnoteText"/>
        <w:keepNext/>
        <w:rPr>
          <w:i/>
          <w:iCs/>
        </w:rPr>
      </w:pPr>
      <w:r>
        <w:tab/>
      </w:r>
      <w:r>
        <w:rPr>
          <w:rStyle w:val="FootnoteReference"/>
        </w:rPr>
        <w:footnoteRef/>
      </w:r>
      <w:r>
        <w:tab/>
      </w:r>
      <w:r>
        <w:t>第</w:t>
      </w:r>
      <w:r>
        <w:t>143</w:t>
      </w:r>
      <w:r>
        <w:rPr>
          <w:vertAlign w:val="superscript"/>
        </w:rPr>
        <w:t>3</w:t>
      </w:r>
      <w:r>
        <w:t>条使用</w:t>
      </w:r>
      <w:r>
        <w:t>(</w:t>
      </w:r>
      <w:r>
        <w:t>法定</w:t>
      </w:r>
      <w:r>
        <w:t>)</w:t>
      </w:r>
      <w:r>
        <w:t>人口贩运受害者提供的服务</w:t>
      </w:r>
      <w:r>
        <w:t>(</w:t>
      </w:r>
      <w:r>
        <w:rPr>
          <w:rFonts w:eastAsia="KaiTi_GB2312" w:hint="eastAsia"/>
        </w:rPr>
        <w:t>2007</w:t>
      </w:r>
      <w:r>
        <w:rPr>
          <w:rFonts w:eastAsia="KaiTi_GB2312" w:hint="eastAsia"/>
        </w:rPr>
        <w:t>年</w:t>
      </w:r>
      <w:r>
        <w:rPr>
          <w:rFonts w:eastAsia="KaiTi_GB2312" w:hint="eastAsia"/>
        </w:rPr>
        <w:t>8</w:t>
      </w:r>
      <w:r>
        <w:rPr>
          <w:rFonts w:eastAsia="KaiTi_GB2312" w:hint="eastAsia"/>
        </w:rPr>
        <w:t>月</w:t>
      </w:r>
      <w:r>
        <w:rPr>
          <w:rFonts w:eastAsia="KaiTi_GB2312" w:hint="eastAsia"/>
        </w:rPr>
        <w:t>5</w:t>
      </w:r>
      <w:r>
        <w:rPr>
          <w:rFonts w:eastAsia="KaiTi_GB2312" w:hint="eastAsia"/>
        </w:rPr>
        <w:t>日，第</w:t>
      </w:r>
      <w:r>
        <w:rPr>
          <w:rFonts w:eastAsia="KaiTi_GB2312" w:hint="eastAsia"/>
        </w:rPr>
        <w:t>4706</w:t>
      </w:r>
      <w:r>
        <w:rPr>
          <w:rFonts w:eastAsia="KaiTi_GB2312" w:hint="eastAsia"/>
        </w:rPr>
        <w:t>号</w:t>
      </w:r>
      <w:r>
        <w:t>)</w:t>
      </w:r>
    </w:p>
    <w:p w:rsidR="00126270" w:rsidRDefault="00126270">
      <w:pPr>
        <w:pStyle w:val="FootnoteText"/>
        <w:rPr>
          <w:rFonts w:hint="eastAsia"/>
        </w:rPr>
      </w:pPr>
      <w:r>
        <w:tab/>
      </w:r>
      <w:r>
        <w:tab/>
        <w:t xml:space="preserve">1.  </w:t>
      </w:r>
      <w:r>
        <w:t>故意使用《格鲁吉亚刑法》第</w:t>
      </w:r>
      <w:r>
        <w:t>143</w:t>
      </w:r>
      <w:r>
        <w:rPr>
          <w:vertAlign w:val="superscript"/>
        </w:rPr>
        <w:t>1</w:t>
      </w:r>
      <w:r>
        <w:t>和</w:t>
      </w:r>
      <w:r>
        <w:rPr>
          <w:rFonts w:hint="eastAsia"/>
        </w:rPr>
        <w:t>第</w:t>
      </w:r>
      <w:r>
        <w:t>143</w:t>
      </w:r>
      <w:r>
        <w:rPr>
          <w:vertAlign w:val="superscript"/>
        </w:rPr>
        <w:t>2</w:t>
      </w:r>
      <w:r>
        <w:t>条规定的</w:t>
      </w:r>
      <w:r>
        <w:t>(</w:t>
      </w:r>
      <w:r>
        <w:t>法定</w:t>
      </w:r>
      <w:r>
        <w:t>)</w:t>
      </w:r>
      <w:r>
        <w:t>人口贩运受害者的服务，第</w:t>
      </w:r>
      <w:r>
        <w:t>143</w:t>
      </w:r>
      <w:r>
        <w:rPr>
          <w:vertAlign w:val="superscript"/>
        </w:rPr>
        <w:t xml:space="preserve">1 </w:t>
      </w:r>
      <w:r>
        <w:t>条将这种行为视为剥削</w:t>
      </w:r>
      <w:r>
        <w:rPr>
          <w:rFonts w:hint="eastAsia"/>
        </w:rPr>
        <w:t>：</w:t>
      </w:r>
    </w:p>
    <w:p w:rsidR="00126270" w:rsidRDefault="00126270">
      <w:pPr>
        <w:pStyle w:val="FootnoteText"/>
        <w:ind w:left="1494"/>
        <w:rPr>
          <w:rFonts w:eastAsia="KaiTi_GB2312" w:hint="eastAsia"/>
        </w:rPr>
      </w:pPr>
      <w:r>
        <w:rPr>
          <w:rFonts w:eastAsia="KaiTi_GB2312"/>
        </w:rPr>
        <w:tab/>
      </w:r>
      <w:r>
        <w:rPr>
          <w:rFonts w:eastAsia="KaiTi_GB2312" w:hint="eastAsia"/>
        </w:rPr>
        <w:tab/>
      </w:r>
      <w:r>
        <w:rPr>
          <w:rFonts w:eastAsia="KaiTi_GB2312" w:hint="eastAsia"/>
        </w:rPr>
        <w:t>应处以最多限制</w:t>
      </w:r>
      <w:r>
        <w:rPr>
          <w:rFonts w:eastAsia="KaiTi_GB2312" w:hint="eastAsia"/>
        </w:rPr>
        <w:t>4</w:t>
      </w:r>
      <w:r>
        <w:rPr>
          <w:rFonts w:eastAsia="KaiTi_GB2312" w:hint="eastAsia"/>
        </w:rPr>
        <w:t>年人身自由或剥夺</w:t>
      </w:r>
      <w:r>
        <w:rPr>
          <w:rFonts w:eastAsia="KaiTi_GB2312" w:hint="eastAsia"/>
        </w:rPr>
        <w:t>3</w:t>
      </w:r>
      <w:r>
        <w:rPr>
          <w:rFonts w:eastAsia="KaiTi_GB2312" w:hint="eastAsia"/>
        </w:rPr>
        <w:t>至</w:t>
      </w:r>
      <w:r>
        <w:rPr>
          <w:rFonts w:eastAsia="KaiTi_GB2312" w:hint="eastAsia"/>
        </w:rPr>
        <w:t>5</w:t>
      </w:r>
      <w:r>
        <w:rPr>
          <w:rFonts w:eastAsia="KaiTi_GB2312" w:hint="eastAsia"/>
        </w:rPr>
        <w:t>年人身自由的刑罚。</w:t>
      </w:r>
    </w:p>
    <w:p w:rsidR="00126270" w:rsidRDefault="00126270">
      <w:pPr>
        <w:pStyle w:val="FootnoteText"/>
        <w:rPr>
          <w:rFonts w:hint="eastAsia"/>
        </w:rPr>
      </w:pPr>
      <w:r>
        <w:tab/>
      </w:r>
      <w:r>
        <w:tab/>
        <w:t xml:space="preserve">2.  </w:t>
      </w:r>
      <w:r>
        <w:t>同样的行为：</w:t>
      </w:r>
      <w:r>
        <w:t>(</w:t>
      </w:r>
      <w:r>
        <w:rPr>
          <w:rFonts w:hint="eastAsia"/>
        </w:rPr>
        <w:t>a</w:t>
      </w:r>
      <w:r>
        <w:t>)</w:t>
      </w:r>
      <w:r>
        <w:rPr>
          <w:rFonts w:hint="eastAsia"/>
        </w:rPr>
        <w:t xml:space="preserve"> </w:t>
      </w:r>
      <w:r>
        <w:t>多次</w:t>
      </w:r>
      <w:r>
        <w:rPr>
          <w:rFonts w:hint="eastAsia"/>
        </w:rPr>
        <w:t>发生</w:t>
      </w:r>
      <w:r>
        <w:t>；</w:t>
      </w:r>
      <w:r>
        <w:t>(</w:t>
      </w:r>
      <w:r>
        <w:rPr>
          <w:rFonts w:hint="eastAsia"/>
        </w:rPr>
        <w:t>b</w:t>
      </w:r>
      <w:r>
        <w:t>)</w:t>
      </w:r>
      <w:r>
        <w:rPr>
          <w:rFonts w:hint="eastAsia"/>
        </w:rPr>
        <w:t xml:space="preserve"> </w:t>
      </w:r>
      <w:r>
        <w:t>故意对孕妇实施；</w:t>
      </w:r>
      <w:r>
        <w:t>(</w:t>
      </w:r>
      <w:r>
        <w:rPr>
          <w:rFonts w:hint="eastAsia"/>
        </w:rPr>
        <w:t>c</w:t>
      </w:r>
      <w:r>
        <w:t>)</w:t>
      </w:r>
      <w:r>
        <w:rPr>
          <w:rFonts w:hint="eastAsia"/>
        </w:rPr>
        <w:t xml:space="preserve"> </w:t>
      </w:r>
      <w:r>
        <w:rPr>
          <w:rFonts w:hint="eastAsia"/>
        </w:rPr>
        <w:t>故意对</w:t>
      </w:r>
      <w:r>
        <w:t>处于无助状态或在物质</w:t>
      </w:r>
      <w:r>
        <w:rPr>
          <w:rFonts w:hint="eastAsia"/>
        </w:rPr>
        <w:t>或其他方面</w:t>
      </w:r>
      <w:r>
        <w:t>严重依赖罪犯</w:t>
      </w:r>
      <w:r>
        <w:rPr>
          <w:rFonts w:hint="eastAsia"/>
        </w:rPr>
        <w:t>的人实施</w:t>
      </w:r>
      <w:r>
        <w:t>；</w:t>
      </w:r>
      <w:r>
        <w:t>(</w:t>
      </w:r>
      <w:r>
        <w:rPr>
          <w:rFonts w:hint="eastAsia"/>
        </w:rPr>
        <w:t>d</w:t>
      </w:r>
      <w:r>
        <w:t>)</w:t>
      </w:r>
      <w:r>
        <w:rPr>
          <w:rFonts w:hint="eastAsia"/>
        </w:rPr>
        <w:t xml:space="preserve"> </w:t>
      </w:r>
      <w:r>
        <w:t>通过滥用权力实施</w:t>
      </w:r>
      <w:r>
        <w:rPr>
          <w:rFonts w:hint="eastAsia"/>
        </w:rPr>
        <w:t>：</w:t>
      </w:r>
    </w:p>
    <w:p w:rsidR="00126270" w:rsidRDefault="00126270">
      <w:pPr>
        <w:pStyle w:val="FootnoteText"/>
        <w:ind w:left="1494"/>
        <w:rPr>
          <w:rFonts w:eastAsia="KaiTi_GB2312"/>
        </w:rPr>
      </w:pPr>
      <w:r>
        <w:rPr>
          <w:rFonts w:eastAsia="KaiTi_GB2312" w:hint="eastAsia"/>
        </w:rPr>
        <w:tab/>
      </w:r>
      <w:r>
        <w:rPr>
          <w:rFonts w:eastAsia="KaiTi_GB2312" w:hint="eastAsia"/>
        </w:rPr>
        <w:tab/>
      </w:r>
      <w:r>
        <w:rPr>
          <w:rFonts w:eastAsia="KaiTi_GB2312"/>
        </w:rPr>
        <w:t>应处以剥夺</w:t>
      </w:r>
      <w:r>
        <w:rPr>
          <w:rFonts w:eastAsia="KaiTi_GB2312"/>
        </w:rPr>
        <w:t>5</w:t>
      </w:r>
      <w:r>
        <w:rPr>
          <w:rFonts w:eastAsia="KaiTi_GB2312" w:hint="eastAsia"/>
        </w:rPr>
        <w:t>至</w:t>
      </w:r>
      <w:r>
        <w:rPr>
          <w:rFonts w:eastAsia="KaiTi_GB2312"/>
        </w:rPr>
        <w:t>7</w:t>
      </w:r>
      <w:r>
        <w:rPr>
          <w:rFonts w:eastAsia="KaiTi_GB2312"/>
        </w:rPr>
        <w:t>年人身自由，剥夺</w:t>
      </w:r>
      <w:r>
        <w:rPr>
          <w:rFonts w:eastAsia="KaiTi_GB2312"/>
        </w:rPr>
        <w:t>2</w:t>
      </w:r>
      <w:r>
        <w:rPr>
          <w:rFonts w:eastAsia="KaiTi_GB2312"/>
        </w:rPr>
        <w:t>年担任某</w:t>
      </w:r>
      <w:r>
        <w:rPr>
          <w:rFonts w:eastAsia="KaiTi_GB2312" w:hint="eastAsia"/>
        </w:rPr>
        <w:t>一</w:t>
      </w:r>
      <w:r>
        <w:rPr>
          <w:rFonts w:eastAsia="KaiTi_GB2312"/>
        </w:rPr>
        <w:t>职务或从事某</w:t>
      </w:r>
      <w:r>
        <w:rPr>
          <w:rFonts w:eastAsia="KaiTi_GB2312" w:hint="eastAsia"/>
        </w:rPr>
        <w:t>一</w:t>
      </w:r>
      <w:r>
        <w:rPr>
          <w:rFonts w:eastAsia="KaiTi_GB2312"/>
        </w:rPr>
        <w:t>职业的权利</w:t>
      </w:r>
      <w:r>
        <w:rPr>
          <w:rFonts w:eastAsia="KaiTi_GB2312" w:hint="eastAsia"/>
        </w:rPr>
        <w:t>的处罚</w:t>
      </w:r>
      <w:r>
        <w:rPr>
          <w:rFonts w:eastAsia="KaiTi_GB2312"/>
        </w:rPr>
        <w:t>。</w:t>
      </w:r>
    </w:p>
    <w:p w:rsidR="00126270" w:rsidRDefault="00126270">
      <w:pPr>
        <w:pStyle w:val="FootnoteText"/>
        <w:rPr>
          <w:rFonts w:hint="eastAsia"/>
        </w:rPr>
      </w:pPr>
      <w:r>
        <w:tab/>
      </w:r>
      <w:r>
        <w:tab/>
        <w:t xml:space="preserve">3.  </w:t>
      </w:r>
      <w:r>
        <w:t>同样的行为：</w:t>
      </w:r>
      <w:r>
        <w:t>(</w:t>
      </w:r>
      <w:r>
        <w:rPr>
          <w:rFonts w:hint="eastAsia"/>
        </w:rPr>
        <w:t>a</w:t>
      </w:r>
      <w:r>
        <w:t xml:space="preserve">) </w:t>
      </w:r>
      <w:r>
        <w:t>受害者有两人或以上；</w:t>
      </w:r>
      <w:r>
        <w:t>(</w:t>
      </w:r>
      <w:r>
        <w:rPr>
          <w:rFonts w:hint="eastAsia"/>
        </w:rPr>
        <w:t>b</w:t>
      </w:r>
      <w:r>
        <w:t xml:space="preserve">) </w:t>
      </w:r>
      <w:r>
        <w:t>通过使用暴力威胁人的生命或健康，或威胁使用这种暴力</w:t>
      </w:r>
      <w:r>
        <w:rPr>
          <w:rFonts w:hint="eastAsia"/>
        </w:rPr>
        <w:t>：</w:t>
      </w:r>
    </w:p>
    <w:p w:rsidR="00126270" w:rsidRDefault="00126270">
      <w:pPr>
        <w:pStyle w:val="FootnoteText"/>
        <w:ind w:left="1494"/>
        <w:rPr>
          <w:rFonts w:eastAsia="KaiTi_GB2312"/>
        </w:rPr>
      </w:pPr>
      <w:r>
        <w:rPr>
          <w:rFonts w:eastAsia="KaiTi_GB2312" w:hint="eastAsia"/>
        </w:rPr>
        <w:tab/>
      </w:r>
      <w:r>
        <w:rPr>
          <w:rFonts w:eastAsia="KaiTi_GB2312" w:hint="eastAsia"/>
        </w:rPr>
        <w:tab/>
      </w:r>
      <w:r>
        <w:rPr>
          <w:rFonts w:eastAsia="KaiTi_GB2312"/>
        </w:rPr>
        <w:t>应处以剥夺</w:t>
      </w:r>
      <w:r>
        <w:rPr>
          <w:rFonts w:eastAsia="KaiTi_GB2312"/>
        </w:rPr>
        <w:t>7</w:t>
      </w:r>
      <w:r>
        <w:rPr>
          <w:rFonts w:eastAsia="KaiTi_GB2312" w:hint="eastAsia"/>
        </w:rPr>
        <w:t>至</w:t>
      </w:r>
      <w:r>
        <w:rPr>
          <w:rFonts w:eastAsia="KaiTi_GB2312"/>
        </w:rPr>
        <w:t>12</w:t>
      </w:r>
      <w:r>
        <w:rPr>
          <w:rFonts w:eastAsia="KaiTi_GB2312"/>
        </w:rPr>
        <w:t>年人身自由，剥夺</w:t>
      </w:r>
      <w:r>
        <w:rPr>
          <w:rFonts w:eastAsia="KaiTi_GB2312"/>
        </w:rPr>
        <w:t>3</w:t>
      </w:r>
      <w:r>
        <w:rPr>
          <w:rFonts w:eastAsia="KaiTi_GB2312"/>
        </w:rPr>
        <w:t>年担任某</w:t>
      </w:r>
      <w:r>
        <w:rPr>
          <w:rFonts w:eastAsia="KaiTi_GB2312" w:hint="eastAsia"/>
        </w:rPr>
        <w:t>一</w:t>
      </w:r>
      <w:r>
        <w:rPr>
          <w:rFonts w:eastAsia="KaiTi_GB2312"/>
        </w:rPr>
        <w:t>职务或从事某</w:t>
      </w:r>
      <w:r>
        <w:rPr>
          <w:rFonts w:eastAsia="KaiTi_GB2312" w:hint="eastAsia"/>
        </w:rPr>
        <w:t>一</w:t>
      </w:r>
      <w:r>
        <w:rPr>
          <w:rFonts w:eastAsia="KaiTi_GB2312"/>
        </w:rPr>
        <w:t>职业的权利</w:t>
      </w:r>
      <w:r>
        <w:rPr>
          <w:rFonts w:eastAsia="KaiTi_GB2312" w:hint="eastAsia"/>
        </w:rPr>
        <w:t>的处罚</w:t>
      </w:r>
      <w:r>
        <w:rPr>
          <w:rFonts w:eastAsia="KaiTi_GB2312"/>
        </w:rPr>
        <w:t>。</w:t>
      </w:r>
    </w:p>
    <w:p w:rsidR="00126270" w:rsidRDefault="00126270">
      <w:pPr>
        <w:pStyle w:val="FootnoteText"/>
        <w:rPr>
          <w:rFonts w:hint="eastAsia"/>
        </w:rPr>
      </w:pPr>
      <w:r>
        <w:tab/>
      </w:r>
      <w:r>
        <w:tab/>
        <w:t xml:space="preserve">4.  </w:t>
      </w:r>
      <w:r>
        <w:t>有组织团</w:t>
      </w:r>
      <w:r>
        <w:rPr>
          <w:rFonts w:hint="eastAsia"/>
        </w:rPr>
        <w:t>伙</w:t>
      </w:r>
      <w:r>
        <w:t>实施本条第</w:t>
      </w:r>
      <w:r>
        <w:t>1</w:t>
      </w:r>
      <w:r>
        <w:t>、</w:t>
      </w:r>
      <w:r>
        <w:rPr>
          <w:rFonts w:hint="eastAsia"/>
        </w:rPr>
        <w:t>第</w:t>
      </w:r>
      <w:r>
        <w:t>2</w:t>
      </w:r>
      <w:r>
        <w:t>或</w:t>
      </w:r>
      <w:r>
        <w:rPr>
          <w:rFonts w:hint="eastAsia"/>
        </w:rPr>
        <w:t>第</w:t>
      </w:r>
      <w:r>
        <w:t>3</w:t>
      </w:r>
      <w:r>
        <w:t>款规定的行为</w:t>
      </w:r>
      <w:r>
        <w:rPr>
          <w:rFonts w:hint="eastAsia"/>
        </w:rPr>
        <w:t>：</w:t>
      </w:r>
    </w:p>
    <w:p w:rsidR="00126270" w:rsidRDefault="00126270">
      <w:pPr>
        <w:pStyle w:val="FootnoteText"/>
        <w:ind w:left="1494"/>
        <w:rPr>
          <w:rFonts w:eastAsia="KaiTi_GB2312"/>
        </w:rPr>
      </w:pPr>
      <w:r>
        <w:rPr>
          <w:rFonts w:eastAsia="KaiTi_GB2312" w:hint="eastAsia"/>
        </w:rPr>
        <w:tab/>
      </w:r>
      <w:r>
        <w:rPr>
          <w:rFonts w:eastAsia="KaiTi_GB2312" w:hint="eastAsia"/>
        </w:rPr>
        <w:tab/>
      </w:r>
      <w:r>
        <w:rPr>
          <w:rFonts w:eastAsia="KaiTi_GB2312"/>
        </w:rPr>
        <w:t>将被处以剥夺</w:t>
      </w:r>
      <w:r>
        <w:rPr>
          <w:rFonts w:eastAsia="KaiTi_GB2312"/>
        </w:rPr>
        <w:t>12</w:t>
      </w:r>
      <w:r>
        <w:rPr>
          <w:rFonts w:eastAsia="KaiTi_GB2312" w:hint="eastAsia"/>
        </w:rPr>
        <w:t>至</w:t>
      </w:r>
      <w:r>
        <w:rPr>
          <w:rFonts w:eastAsia="KaiTi_GB2312"/>
        </w:rPr>
        <w:t>15</w:t>
      </w:r>
      <w:r>
        <w:rPr>
          <w:rFonts w:eastAsia="KaiTi_GB2312"/>
        </w:rPr>
        <w:t>年人身自由，剥夺</w:t>
      </w:r>
      <w:r>
        <w:rPr>
          <w:rFonts w:eastAsia="KaiTi_GB2312"/>
        </w:rPr>
        <w:t>3</w:t>
      </w:r>
      <w:r>
        <w:rPr>
          <w:rFonts w:eastAsia="KaiTi_GB2312"/>
        </w:rPr>
        <w:t>年担任某</w:t>
      </w:r>
      <w:r>
        <w:rPr>
          <w:rFonts w:eastAsia="KaiTi_GB2312" w:hint="eastAsia"/>
        </w:rPr>
        <w:t>一</w:t>
      </w:r>
      <w:r>
        <w:rPr>
          <w:rFonts w:eastAsia="KaiTi_GB2312"/>
        </w:rPr>
        <w:t>职务或从事某</w:t>
      </w:r>
      <w:r>
        <w:rPr>
          <w:rFonts w:eastAsia="KaiTi_GB2312" w:hint="eastAsia"/>
        </w:rPr>
        <w:t>一</w:t>
      </w:r>
      <w:r>
        <w:rPr>
          <w:rFonts w:eastAsia="KaiTi_GB2312"/>
        </w:rPr>
        <w:t>职业的权利</w:t>
      </w:r>
      <w:r>
        <w:rPr>
          <w:rFonts w:eastAsia="KaiTi_GB2312" w:hint="eastAsia"/>
        </w:rPr>
        <w:t>的处罚</w:t>
      </w:r>
      <w:r>
        <w:rPr>
          <w:rFonts w:eastAsia="KaiTi_GB2312"/>
        </w:rPr>
        <w:t>。</w:t>
      </w:r>
    </w:p>
  </w:footnote>
  <w:footnote w:id="37">
    <w:p w:rsidR="00126270" w:rsidRDefault="00126270">
      <w:pPr>
        <w:pStyle w:val="FootnoteText"/>
      </w:pPr>
      <w:r>
        <w:tab/>
      </w:r>
      <w:r>
        <w:rPr>
          <w:rStyle w:val="FootnoteReference"/>
        </w:rPr>
        <w:footnoteRef/>
      </w:r>
      <w:r>
        <w:tab/>
      </w:r>
      <w:r>
        <w:t>请注意，</w:t>
      </w:r>
      <w:r>
        <w:rPr>
          <w:rFonts w:hint="eastAsia"/>
        </w:rPr>
        <w:t>给予人口贩运受害者身份</w:t>
      </w:r>
      <w:r>
        <w:t>常设小组自</w:t>
      </w:r>
      <w:r>
        <w:t>2007</w:t>
      </w:r>
      <w:r>
        <w:t>年</w:t>
      </w:r>
      <w:r>
        <w:rPr>
          <w:rFonts w:hint="eastAsia"/>
        </w:rPr>
        <w:t>以来采用</w:t>
      </w:r>
      <w:r>
        <w:t>国家转介机制。</w:t>
      </w:r>
      <w:r>
        <w:rPr>
          <w:rFonts w:hint="eastAsia"/>
        </w:rPr>
        <w:t>决定</w:t>
      </w:r>
      <w:r>
        <w:t>由一</w:t>
      </w:r>
      <w:r>
        <w:rPr>
          <w:rFonts w:hint="eastAsia"/>
        </w:rPr>
        <w:t>个小组做出</w:t>
      </w:r>
      <w:r>
        <w:t>，</w:t>
      </w:r>
      <w:r>
        <w:rPr>
          <w:rFonts w:hint="eastAsia"/>
        </w:rPr>
        <w:t>该小组由一名</w:t>
      </w:r>
      <w:r>
        <w:t>法官</w:t>
      </w:r>
      <w:r>
        <w:rPr>
          <w:rFonts w:hint="eastAsia"/>
        </w:rPr>
        <w:t>和</w:t>
      </w:r>
      <w:r>
        <w:t>司法部</w:t>
      </w:r>
      <w:r>
        <w:rPr>
          <w:rFonts w:hint="eastAsia"/>
        </w:rPr>
        <w:t>、</w:t>
      </w:r>
      <w:r>
        <w:t>公设辩护人办公室和非政府组织代表</w:t>
      </w:r>
      <w:r>
        <w:rPr>
          <w:rFonts w:hint="eastAsia"/>
        </w:rPr>
        <w:t>组成</w:t>
      </w:r>
      <w:r>
        <w:t>。</w:t>
      </w:r>
    </w:p>
  </w:footnote>
  <w:footnote w:id="38">
    <w:p w:rsidR="00126270" w:rsidRDefault="00126270">
      <w:pPr>
        <w:pStyle w:val="FootnoteText"/>
      </w:pPr>
      <w:r>
        <w:tab/>
      </w:r>
      <w:r>
        <w:rPr>
          <w:rStyle w:val="FootnoteReference"/>
        </w:rPr>
        <w:footnoteRef/>
      </w:r>
      <w:r>
        <w:tab/>
        <w:t>Nana Sumbadze</w:t>
      </w:r>
      <w:r>
        <w:t>，《性别与社会：格鲁吉亚》，第比利斯，</w:t>
      </w:r>
      <w:r>
        <w:t>2008</w:t>
      </w:r>
      <w:r>
        <w:t>年，第</w:t>
      </w:r>
      <w:r>
        <w:t>35</w:t>
      </w:r>
      <w:r>
        <w:t>页。</w:t>
      </w:r>
    </w:p>
  </w:footnote>
  <w:footnote w:id="39">
    <w:p w:rsidR="00126270" w:rsidRDefault="00126270">
      <w:pPr>
        <w:pStyle w:val="FootnoteText"/>
      </w:pPr>
      <w:r>
        <w:tab/>
      </w:r>
      <w:r>
        <w:rPr>
          <w:rStyle w:val="FootnoteReference"/>
        </w:rPr>
        <w:footnoteRef/>
      </w:r>
      <w:r>
        <w:tab/>
        <w:t>Maia Kuprava-Sharvashidze</w:t>
      </w:r>
      <w:r>
        <w:t>，《格鲁吉亚</w:t>
      </w:r>
      <w:r>
        <w:rPr>
          <w:rFonts w:hint="eastAsia"/>
        </w:rPr>
        <w:t>妇</w:t>
      </w:r>
      <w:r>
        <w:t>女</w:t>
      </w:r>
      <w:r>
        <w:rPr>
          <w:rFonts w:hint="eastAsia"/>
        </w:rPr>
        <w:t>参</w:t>
      </w:r>
      <w:r>
        <w:t>政情况》，第比利斯，</w:t>
      </w:r>
      <w:r>
        <w:t>2006</w:t>
      </w:r>
      <w:r>
        <w:t>年，见《现实：格鲁吉亚</w:t>
      </w:r>
      <w:r>
        <w:rPr>
          <w:rFonts w:hint="eastAsia"/>
        </w:rPr>
        <w:t>的</w:t>
      </w:r>
      <w:r>
        <w:t>女</w:t>
      </w:r>
      <w:r>
        <w:rPr>
          <w:rFonts w:hint="eastAsia"/>
        </w:rPr>
        <w:t>性</w:t>
      </w:r>
      <w:r>
        <w:t>平等权利和平等机遇》，第</w:t>
      </w:r>
      <w:r>
        <w:t>18</w:t>
      </w:r>
      <w:r>
        <w:t>页。</w:t>
      </w:r>
    </w:p>
  </w:footnote>
  <w:footnote w:id="40">
    <w:p w:rsidR="00126270" w:rsidRDefault="00126270">
      <w:pPr>
        <w:pStyle w:val="FootnoteText"/>
      </w:pPr>
      <w:r>
        <w:tab/>
      </w:r>
      <w:r>
        <w:rPr>
          <w:rStyle w:val="FootnoteReference"/>
        </w:rPr>
        <w:footnoteRef/>
      </w:r>
      <w:r>
        <w:tab/>
      </w:r>
      <w:r>
        <w:t>《格鲁吉亚性</w:t>
      </w:r>
      <w:r>
        <w:rPr>
          <w:rFonts w:hint="eastAsia"/>
        </w:rPr>
        <w:t>别</w:t>
      </w:r>
      <w:r>
        <w:t>平等法》第</w:t>
      </w:r>
      <w:r>
        <w:t>11</w:t>
      </w:r>
      <w:r>
        <w:t>条</w:t>
      </w:r>
      <w:r>
        <w:rPr>
          <w:rFonts w:hint="eastAsia"/>
        </w:rPr>
        <w:t>：</w:t>
      </w:r>
      <w:r>
        <w:t>保障平等的选举权：</w:t>
      </w:r>
      <w:r>
        <w:t xml:space="preserve">1. </w:t>
      </w:r>
      <w:r>
        <w:rPr>
          <w:rFonts w:hint="eastAsia"/>
        </w:rPr>
        <w:t>人</w:t>
      </w:r>
      <w:r>
        <w:t>人都拥有在同等条件下不</w:t>
      </w:r>
      <w:r>
        <w:rPr>
          <w:rFonts w:hint="eastAsia"/>
        </w:rPr>
        <w:t>加区别</w:t>
      </w:r>
      <w:r>
        <w:t>地参加选举的权利；</w:t>
      </w:r>
      <w:r>
        <w:t xml:space="preserve">2. </w:t>
      </w:r>
      <w:r>
        <w:t>在代表机构行使</w:t>
      </w:r>
      <w:r>
        <w:rPr>
          <w:rFonts w:hint="eastAsia"/>
        </w:rPr>
        <w:t>选举</w:t>
      </w:r>
      <w:r>
        <w:t>权时，应提供男女平等参与的机会；</w:t>
      </w:r>
      <w:r>
        <w:t xml:space="preserve">3. </w:t>
      </w:r>
      <w:r>
        <w:t>男女候选人应在同等条件下不</w:t>
      </w:r>
      <w:r>
        <w:rPr>
          <w:rFonts w:hint="eastAsia"/>
        </w:rPr>
        <w:t>加区别</w:t>
      </w:r>
      <w:r>
        <w:t>地参选。</w:t>
      </w:r>
    </w:p>
  </w:footnote>
  <w:footnote w:id="41">
    <w:p w:rsidR="00126270" w:rsidRDefault="00126270">
      <w:pPr>
        <w:pStyle w:val="FootnoteText"/>
      </w:pPr>
      <w:r>
        <w:tab/>
      </w:r>
      <w:r>
        <w:rPr>
          <w:rStyle w:val="FootnoteReference"/>
        </w:rPr>
        <w:footnoteRef/>
      </w:r>
      <w:r>
        <w:tab/>
      </w:r>
      <w:r>
        <w:rPr>
          <w:rFonts w:hint="eastAsia"/>
        </w:rPr>
        <w:t>见：格鲁吉亚国家统计局</w:t>
      </w:r>
      <w:r>
        <w:rPr>
          <w:rFonts w:hint="eastAsia"/>
        </w:rPr>
        <w:t>(</w:t>
      </w:r>
      <w:r>
        <w:t>2011</w:t>
      </w:r>
      <w:r>
        <w:t>年</w:t>
      </w:r>
      <w:r>
        <w:t>)</w:t>
      </w:r>
      <w:r>
        <w:t>，《格鲁吉亚</w:t>
      </w:r>
      <w:r>
        <w:rPr>
          <w:rFonts w:hint="eastAsia"/>
        </w:rPr>
        <w:t>男</w:t>
      </w:r>
      <w:r>
        <w:t>性和</w:t>
      </w:r>
      <w:r>
        <w:rPr>
          <w:rFonts w:hint="eastAsia"/>
        </w:rPr>
        <w:t>女</w:t>
      </w:r>
      <w:r>
        <w:t>性》，统计</w:t>
      </w:r>
      <w:r>
        <w:rPr>
          <w:rFonts w:hint="eastAsia"/>
        </w:rPr>
        <w:t>出版</w:t>
      </w:r>
      <w:r>
        <w:t>物，第比利斯，第</w:t>
      </w:r>
      <w:r>
        <w:t>25</w:t>
      </w:r>
      <w:r>
        <w:t>页</w:t>
      </w:r>
      <w:r>
        <w:rPr>
          <w:rFonts w:hint="eastAsia"/>
        </w:rPr>
        <w:t>。</w:t>
      </w:r>
    </w:p>
  </w:footnote>
  <w:footnote w:id="42">
    <w:p w:rsidR="00126270" w:rsidRDefault="00126270">
      <w:pPr>
        <w:pStyle w:val="FootnoteText"/>
      </w:pPr>
      <w:r>
        <w:tab/>
      </w:r>
      <w:r>
        <w:rPr>
          <w:rStyle w:val="FootnoteReference"/>
        </w:rPr>
        <w:footnoteRef/>
      </w:r>
      <w:r>
        <w:tab/>
      </w:r>
      <w:r>
        <w:t>第比利斯、克维莫卡特利、什达卡特利、伊梅列季和萨梅格列罗地区。</w:t>
      </w:r>
    </w:p>
  </w:footnote>
  <w:footnote w:id="43">
    <w:p w:rsidR="00126270" w:rsidRDefault="00126270">
      <w:pPr>
        <w:pStyle w:val="FootnoteText"/>
      </w:pPr>
      <w:r>
        <w:tab/>
      </w:r>
      <w:r>
        <w:rPr>
          <w:rStyle w:val="FootnoteReference"/>
        </w:rPr>
        <w:footnoteRef/>
      </w:r>
      <w:r>
        <w:tab/>
      </w:r>
      <w:r>
        <w:t>从什达卡特利地区的</w:t>
      </w:r>
      <w:r>
        <w:t>Tirznisi</w:t>
      </w:r>
      <w:r>
        <w:t>、</w:t>
      </w:r>
      <w:r>
        <w:t>Tergvisi</w:t>
      </w:r>
      <w:r>
        <w:t>、</w:t>
      </w:r>
      <w:r>
        <w:t>Karaleti</w:t>
      </w:r>
      <w:r>
        <w:t>、</w:t>
      </w:r>
      <w:r>
        <w:t>DidiGarejvari</w:t>
      </w:r>
      <w:r>
        <w:t>和</w:t>
      </w:r>
      <w:r>
        <w:t>PataraGarejvari</w:t>
      </w:r>
      <w:r>
        <w:t>村到南奥塞梯</w:t>
      </w:r>
      <w:r>
        <w:t>/</w:t>
      </w:r>
      <w:r>
        <w:t>茨欣瓦利地区，从萨梅格列罗地区的</w:t>
      </w:r>
      <w:r>
        <w:t>Koki</w:t>
      </w:r>
      <w:r>
        <w:t>、</w:t>
      </w:r>
      <w:r>
        <w:t>Orsantia</w:t>
      </w:r>
      <w:r>
        <w:t>、</w:t>
      </w:r>
      <w:r>
        <w:t>Anaklia</w:t>
      </w:r>
      <w:r>
        <w:t>和</w:t>
      </w:r>
      <w:r>
        <w:t>Kurcha</w:t>
      </w:r>
      <w:r>
        <w:t>村到格鲁吉亚阿布哈兹地区。</w:t>
      </w:r>
    </w:p>
  </w:footnote>
  <w:footnote w:id="44">
    <w:p w:rsidR="00126270" w:rsidRDefault="00126270">
      <w:pPr>
        <w:pStyle w:val="FootnoteText"/>
      </w:pPr>
      <w:r>
        <w:tab/>
      </w:r>
      <w:r>
        <w:rPr>
          <w:rStyle w:val="FootnoteReference"/>
        </w:rPr>
        <w:footnoteRef/>
      </w:r>
      <w:r>
        <w:tab/>
      </w:r>
      <w:r>
        <w:t>集体中心实际上是公有建筑物，早先</w:t>
      </w:r>
      <w:r>
        <w:rPr>
          <w:rFonts w:hint="eastAsia"/>
        </w:rPr>
        <w:t>曾用作</w:t>
      </w:r>
      <w:r>
        <w:t>学校、工厂、医院、幼儿园、农场等。</w:t>
      </w:r>
      <w:r>
        <w:rPr>
          <w:rFonts w:hint="eastAsia"/>
        </w:rPr>
        <w:t>境</w:t>
      </w:r>
      <w:r>
        <w:t>内流离失所者自</w:t>
      </w:r>
      <w:r>
        <w:rPr>
          <w:rFonts w:hint="eastAsia"/>
        </w:rPr>
        <w:t>19</w:t>
      </w:r>
      <w:r>
        <w:t>90</w:t>
      </w:r>
      <w:r>
        <w:t>年代初期</w:t>
      </w:r>
      <w:r>
        <w:rPr>
          <w:rFonts w:hint="eastAsia"/>
        </w:rPr>
        <w:t>流离失所</w:t>
      </w:r>
      <w:r>
        <w:t>时就集中</w:t>
      </w:r>
      <w:r>
        <w:rPr>
          <w:rFonts w:hint="eastAsia"/>
        </w:rPr>
        <w:t>在</w:t>
      </w:r>
      <w:r>
        <w:t>这些中心。</w:t>
      </w:r>
      <w:r>
        <w:rPr>
          <w:rFonts w:hint="eastAsia"/>
        </w:rPr>
        <w:t>境</w:t>
      </w:r>
      <w:r>
        <w:t>内流离失所者</w:t>
      </w:r>
      <w:r>
        <w:rPr>
          <w:rFonts w:hint="eastAsia"/>
        </w:rPr>
        <w:t>家庭</w:t>
      </w:r>
      <w:r>
        <w:t>定居点由政府建造，尤其</w:t>
      </w:r>
      <w:r>
        <w:rPr>
          <w:rFonts w:hint="eastAsia"/>
        </w:rPr>
        <w:t>是</w:t>
      </w:r>
      <w:r>
        <w:t>针对</w:t>
      </w:r>
      <w:r>
        <w:t>2008</w:t>
      </w:r>
      <w:r>
        <w:t>年</w:t>
      </w:r>
      <w:r>
        <w:t>8</w:t>
      </w:r>
      <w:r>
        <w:t>月战争后成为</w:t>
      </w:r>
      <w:r>
        <w:rPr>
          <w:rFonts w:hint="eastAsia"/>
        </w:rPr>
        <w:t>境</w:t>
      </w:r>
      <w:r>
        <w:t>内流离失所者的格鲁吉亚公民。</w:t>
      </w:r>
    </w:p>
  </w:footnote>
  <w:footnote w:id="45">
    <w:p w:rsidR="00126270" w:rsidRDefault="00126270">
      <w:pPr>
        <w:pStyle w:val="FootnoteText"/>
      </w:pPr>
      <w:r>
        <w:tab/>
      </w:r>
      <w:r>
        <w:rPr>
          <w:rStyle w:val="FootnoteReference"/>
        </w:rPr>
        <w:footnoteRef/>
      </w:r>
      <w:r>
        <w:tab/>
      </w:r>
      <w:r>
        <w:t>为期三年的</w:t>
      </w:r>
      <w:r>
        <w:rPr>
          <w:rFonts w:hint="eastAsia"/>
        </w:rPr>
        <w:t>“</w:t>
      </w:r>
      <w:r>
        <w:t>妇女平等、和平与发展项目</w:t>
      </w:r>
      <w:r>
        <w:rPr>
          <w:rFonts w:hint="eastAsia"/>
        </w:rPr>
        <w:t>”</w:t>
      </w:r>
      <w:r>
        <w:t>由挪威政府资助。</w:t>
      </w:r>
    </w:p>
  </w:footnote>
  <w:footnote w:id="46">
    <w:p w:rsidR="00126270" w:rsidRDefault="00126270">
      <w:pPr>
        <w:pStyle w:val="FootnoteText"/>
      </w:pPr>
      <w:r>
        <w:tab/>
      </w:r>
      <w:r>
        <w:rPr>
          <w:rStyle w:val="FootnoteReference"/>
        </w:rPr>
        <w:footnoteRef/>
      </w:r>
      <w:r>
        <w:tab/>
      </w:r>
      <w:r>
        <w:t>在</w:t>
      </w:r>
      <w:r>
        <w:t>Skra</w:t>
      </w:r>
      <w:r>
        <w:t>、</w:t>
      </w:r>
      <w:r>
        <w:t>Tergvisi</w:t>
      </w:r>
      <w:r>
        <w:t>、</w:t>
      </w:r>
      <w:r>
        <w:t>Koki</w:t>
      </w:r>
      <w:r>
        <w:t>、</w:t>
      </w:r>
      <w:r>
        <w:t>Kurcha</w:t>
      </w:r>
      <w:r>
        <w:t>、</w:t>
      </w:r>
      <w:r>
        <w:t>Anaklia</w:t>
      </w:r>
      <w:r>
        <w:t>、</w:t>
      </w:r>
      <w:r>
        <w:t>Orsantia</w:t>
      </w:r>
      <w:r>
        <w:t>、</w:t>
      </w:r>
      <w:r>
        <w:t>Khakhati</w:t>
      </w:r>
      <w:r>
        <w:t>、</w:t>
      </w:r>
      <w:r>
        <w:t>DidiGarejvari</w:t>
      </w:r>
      <w:r>
        <w:t>村庄和第比利斯市。</w:t>
      </w:r>
    </w:p>
  </w:footnote>
  <w:footnote w:id="47">
    <w:p w:rsidR="00126270" w:rsidRDefault="00126270">
      <w:pPr>
        <w:pStyle w:val="FootnoteText"/>
      </w:pPr>
      <w:r>
        <w:tab/>
      </w:r>
      <w:r>
        <w:rPr>
          <w:rStyle w:val="FootnoteReference"/>
        </w:rPr>
        <w:footnoteRef/>
      </w:r>
      <w:r>
        <w:tab/>
        <w:t>2010</w:t>
      </w:r>
      <w:r>
        <w:t>年用于支</w:t>
      </w:r>
      <w:r>
        <w:rPr>
          <w:rFonts w:hint="eastAsia"/>
        </w:rPr>
        <w:t>助</w:t>
      </w:r>
      <w:r>
        <w:t>小额赠款的资金总额为</w:t>
      </w:r>
      <w:r>
        <w:t>44,558</w:t>
      </w:r>
      <w:r>
        <w:t>美元。</w:t>
      </w:r>
    </w:p>
  </w:footnote>
  <w:footnote w:id="48">
    <w:p w:rsidR="00126270" w:rsidRDefault="00126270">
      <w:pPr>
        <w:pStyle w:val="FootnoteText"/>
      </w:pPr>
      <w:r>
        <w:tab/>
      </w:r>
      <w:r>
        <w:rPr>
          <w:rStyle w:val="FootnoteReference"/>
        </w:rPr>
        <w:footnoteRef/>
      </w:r>
      <w:r>
        <w:tab/>
      </w:r>
      <w:r>
        <w:t>位于第比利斯和库塔伊西、什达卡特利地区的</w:t>
      </w:r>
      <w:r>
        <w:t>Tergvisi</w:t>
      </w:r>
      <w:r>
        <w:t>、</w:t>
      </w:r>
      <w:r>
        <w:t>Tirdznisi</w:t>
      </w:r>
      <w:r>
        <w:t>、</w:t>
      </w:r>
      <w:r>
        <w:t>PataraGarejvari</w:t>
      </w:r>
      <w:r>
        <w:t>、</w:t>
      </w:r>
      <w:r>
        <w:t>Karaleti</w:t>
      </w:r>
      <w:r>
        <w:t>和</w:t>
      </w:r>
      <w:r>
        <w:t>Skra</w:t>
      </w:r>
      <w:r>
        <w:t>村、萨梅格列罗地区的</w:t>
      </w:r>
      <w:r>
        <w:t>Koki</w:t>
      </w:r>
      <w:r>
        <w:t>和</w:t>
      </w:r>
      <w:r>
        <w:t>Kurcha</w:t>
      </w:r>
      <w:r>
        <w:t>村的集体中心。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270" w:rsidRDefault="00126270">
    <w:pPr>
      <w:pStyle w:val="Header"/>
    </w:pPr>
    <w:r>
      <w:t>CEDAW/C/GEO/4-5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270" w:rsidRDefault="00126270">
    <w:pPr>
      <w:pStyle w:val="Header"/>
      <w:jc w:val="right"/>
      <w:rPr>
        <w:rFonts w:hint="eastAsia"/>
        <w:lang w:eastAsia="zh-CN"/>
      </w:rPr>
    </w:pPr>
    <w:r>
      <w:rPr>
        <w:lang w:eastAsia="zh-CN"/>
      </w:rPr>
      <w:t>CEDAW/C/GEO/4-5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6"/>
  </w:num>
  <w:num w:numId="3">
    <w:abstractNumId w:val="3"/>
  </w:num>
  <w:num w:numId="4">
    <w:abstractNumId w:val="5"/>
  </w:num>
  <w:num w:numId="5">
    <w:abstractNumId w:val="4"/>
  </w:num>
  <w:num w:numId="6">
    <w:abstractNumId w:val="1"/>
  </w:num>
  <w:num w:numId="7">
    <w:abstractNumId w:val="0"/>
  </w:num>
  <w:num w:numId="8">
    <w:abstractNumId w:val="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83B84"/>
    <w:rsid w:val="00126270"/>
    <w:rsid w:val="00581FBB"/>
    <w:rsid w:val="00683B8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1"/>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1"/>
    <w:qFormat/>
    <w:pPr>
      <w:keepNext/>
      <w:keepLines/>
      <w:widowControl w:val="0"/>
      <w:spacing w:after="320" w:line="288" w:lineRule="auto"/>
      <w:jc w:val="center"/>
      <w:outlineLvl w:val="1"/>
    </w:pPr>
    <w:rPr>
      <w:kern w:val="28"/>
      <w:sz w:val="28"/>
    </w:rPr>
  </w:style>
  <w:style w:type="paragraph" w:styleId="Heading3">
    <w:name w:val="heading 3"/>
    <w:aliases w:val="Char Знак Знак Знак"/>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3"/>
      </w:numPr>
      <w:spacing w:after="120"/>
      <w:ind w:right="1134"/>
    </w:pPr>
    <w:rPr>
      <w:lang w:val="fr-CH"/>
    </w:rPr>
  </w:style>
  <w:style w:type="paragraph" w:styleId="FootnoteText">
    <w:name w:val="footnote text"/>
    <w:basedOn w:val="Normal"/>
    <w:link w:val="FootnoteTextChar"/>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pPr>
      <w:ind w:left="1565"/>
    </w:pPr>
  </w:style>
  <w:style w:type="paragraph" w:styleId="EndnoteText">
    <w:name w:val="endnote text"/>
    <w:basedOn w:val="FootnoteText"/>
    <w:pPr>
      <w:tabs>
        <w:tab w:val="right" w:pos="1021"/>
      </w:tabs>
    </w:pPr>
  </w:style>
  <w:style w:type="character" w:styleId="EndnoteReference">
    <w:name w:val="endnote reference"/>
    <w:basedOn w:val="FootnoteReference"/>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link w:val="FooterChar1"/>
    <w:pPr>
      <w:spacing w:line="240" w:lineRule="auto"/>
    </w:pPr>
    <w:rPr>
      <w:rFonts w:eastAsia="Times New Roman"/>
      <w:sz w:val="16"/>
      <w:lang w:val="en-GB" w:eastAsia="en-US"/>
    </w:rPr>
  </w:style>
  <w:style w:type="character" w:styleId="PageNumber">
    <w:name w:val="page number"/>
    <w:basedOn w:val="DefaultParagraphFont"/>
    <w:rPr>
      <w:rFonts w:ascii="Times New Roman" w:hAnsi="Times New Roman"/>
      <w:b/>
      <w:spacing w:val="0"/>
      <w:kern w:val="0"/>
      <w:sz w:val="18"/>
    </w:rPr>
  </w:style>
  <w:style w:type="paragraph" w:styleId="Header">
    <w:name w:val="header"/>
    <w:basedOn w:val="Normal"/>
    <w:link w:val="HeaderChar1"/>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1"/>
      </w:numPr>
      <w:spacing w:after="120"/>
      <w:ind w:right="1134"/>
    </w:pPr>
  </w:style>
  <w:style w:type="paragraph" w:customStyle="1" w:styleId="Bullet2GC">
    <w:name w:val="_Bullet 2_GC"/>
    <w:basedOn w:val="Normal"/>
    <w:pPr>
      <w:numPr>
        <w:numId w:val="2"/>
      </w:numPr>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link w:val="HMGCChar"/>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table" w:styleId="TableGrid">
    <w:name w:val="Table Grid"/>
    <w:basedOn w:val="TableNormal"/>
    <w:semiHidden/>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link w:val="FootnoteText"/>
    <w:semiHidden/>
    <w:rPr>
      <w:rFonts w:eastAsia="SimSun"/>
      <w:snapToGrid w:val="0"/>
      <w:sz w:val="18"/>
      <w:lang w:val="en-US" w:eastAsia="zh-CN" w:bidi="ar-SA"/>
    </w:rPr>
  </w:style>
  <w:style w:type="paragraph" w:customStyle="1" w:styleId="H1">
    <w:name w:val="_ H_1"/>
    <w:basedOn w:val="Normal"/>
    <w:next w:val="SingleTxt"/>
    <w:pPr>
      <w:keepNext/>
      <w:keepLines/>
      <w:tabs>
        <w:tab w:val="clear" w:pos="431"/>
      </w:tabs>
      <w:suppressAutoHyphens/>
      <w:overflowPunct/>
      <w:adjustRightInd/>
      <w:snapToGrid/>
      <w:outlineLvl w:val="0"/>
    </w:pPr>
    <w:rPr>
      <w:rFonts w:ascii="SimHei" w:eastAsia="SimHei"/>
      <w:snapToGrid/>
      <w:kern w:val="14"/>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tabs>
        <w:tab w:val="clear" w:pos="431"/>
      </w:tabs>
      <w:overflowPunct/>
      <w:adjustRightInd/>
      <w:snapToGrid/>
      <w:outlineLvl w:val="1"/>
    </w:pPr>
    <w:rPr>
      <w:rFonts w:ascii="SimHei" w:eastAsia="SimHei"/>
      <w:snapToGrid/>
      <w:spacing w:val="2"/>
      <w:kern w:val="14"/>
    </w:rPr>
  </w:style>
  <w:style w:type="paragraph" w:customStyle="1" w:styleId="H4">
    <w:name w:val="_ H_4"/>
    <w:basedOn w:val="Normal"/>
    <w:next w:val="Normal"/>
    <w:pPr>
      <w:keepNext/>
      <w:keepLines/>
      <w:tabs>
        <w:tab w:val="left" w:pos="431"/>
      </w:tabs>
      <w:suppressAutoHyphens/>
      <w:overflowPunct/>
      <w:adjustRightInd/>
      <w:snapToGrid/>
      <w:outlineLvl w:val="3"/>
    </w:pPr>
    <w:rPr>
      <w:rFonts w:ascii="KaiTi_GB2312" w:eastAsia="KaiTi_GB2312"/>
      <w:noProof/>
      <w:snapToGrid/>
      <w:spacing w:val="3"/>
      <w:w w:val="103"/>
      <w:kern w:val="14"/>
    </w:rPr>
  </w:style>
  <w:style w:type="paragraph" w:customStyle="1" w:styleId="H56">
    <w:name w:val="_ H_5/6"/>
    <w:basedOn w:val="Normal"/>
    <w:next w:val="Normal"/>
    <w:pPr>
      <w:keepNext/>
      <w:keepLines/>
      <w:tabs>
        <w:tab w:val="clear" w:pos="431"/>
        <w:tab w:val="right" w:pos="360"/>
      </w:tabs>
      <w:suppressAutoHyphens/>
      <w:overflowPunct/>
      <w:adjustRightInd/>
      <w:snapToGrid/>
      <w:outlineLvl w:val="4"/>
    </w:pPr>
    <w:rPr>
      <w:rFonts w:ascii="SimSun"/>
      <w:noProof/>
      <w:snapToGrid/>
      <w:spacing w:val="4"/>
      <w:w w:val="103"/>
      <w:kern w:val="14"/>
    </w:rPr>
  </w:style>
  <w:style w:type="paragraph" w:customStyle="1" w:styleId="DualTxt">
    <w:name w:val="__Dual Txt"/>
    <w:basedOn w:val="Normal"/>
    <w:pPr>
      <w:tabs>
        <w:tab w:val="clear" w:pos="431"/>
        <w:tab w:val="left" w:pos="432"/>
        <w:tab w:val="left" w:pos="864"/>
        <w:tab w:val="left" w:pos="1293"/>
        <w:tab w:val="left" w:pos="1724"/>
        <w:tab w:val="left" w:pos="2155"/>
        <w:tab w:val="left" w:pos="2586"/>
      </w:tabs>
      <w:overflowPunct/>
      <w:adjustRightInd/>
      <w:snapToGrid/>
      <w:spacing w:after="140"/>
    </w:pPr>
    <w:rPr>
      <w:rFonts w:ascii="SimSun"/>
      <w:snapToGrid/>
      <w:kern w:val="14"/>
    </w:rPr>
  </w:style>
  <w:style w:type="paragraph" w:customStyle="1" w:styleId="SM">
    <w:name w:val="__S_M"/>
    <w:basedOn w:val="Normal"/>
    <w:next w:val="Normal"/>
    <w:pPr>
      <w:keepNext/>
      <w:keepLines/>
      <w:tabs>
        <w:tab w:val="clear" w:pos="431"/>
        <w:tab w:val="right" w:leader="dot" w:pos="360"/>
      </w:tabs>
      <w:suppressAutoHyphens/>
      <w:overflowPunct/>
      <w:adjustRightInd/>
      <w:snapToGrid/>
      <w:spacing w:line="500" w:lineRule="exact"/>
      <w:ind w:left="1264" w:right="1264"/>
      <w:outlineLvl w:val="0"/>
    </w:pPr>
    <w:rPr>
      <w:rFonts w:ascii="SimHei" w:eastAsia="SimHei"/>
      <w:noProof/>
      <w:snapToGrid/>
      <w:spacing w:val="-4"/>
      <w:w w:val="98"/>
      <w:kern w:val="14"/>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clear" w:pos="431"/>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ind w:left="1264" w:right="1264"/>
    </w:pPr>
    <w:rPr>
      <w:rFonts w:ascii="SimSun"/>
      <w:snapToGrid/>
      <w:kern w:val="14"/>
    </w:rPr>
  </w:style>
  <w:style w:type="paragraph" w:customStyle="1" w:styleId="Small">
    <w:name w:val="Small"/>
    <w:basedOn w:val="Normal"/>
    <w:next w:val="Normal"/>
    <w:pPr>
      <w:tabs>
        <w:tab w:val="clear" w:pos="431"/>
        <w:tab w:val="right" w:pos="9965"/>
      </w:tabs>
      <w:overflowPunct/>
      <w:adjustRightInd/>
      <w:snapToGrid/>
      <w:spacing w:line="210" w:lineRule="exact"/>
    </w:pPr>
    <w:rPr>
      <w:rFonts w:ascii="SimSun"/>
      <w:noProof/>
      <w:snapToGrid/>
      <w:spacing w:val="5"/>
      <w:w w:val="104"/>
      <w:kern w:val="1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paragraph" w:styleId="CommentText">
    <w:name w:val="annotation text"/>
    <w:basedOn w:val="Normal"/>
    <w:link w:val="CommentTextChar3"/>
    <w:semiHidden/>
    <w:pPr>
      <w:tabs>
        <w:tab w:val="clear" w:pos="431"/>
      </w:tabs>
      <w:overflowPunct/>
      <w:adjustRightInd/>
      <w:snapToGrid/>
    </w:pPr>
    <w:rPr>
      <w:rFonts w:ascii="SimSun"/>
      <w:snapToGrid/>
      <w:kern w:val="14"/>
    </w:rPr>
  </w:style>
  <w:style w:type="paragraph" w:styleId="CommentSubject">
    <w:name w:val="annotation subject"/>
    <w:basedOn w:val="CommentText"/>
    <w:next w:val="CommentText"/>
    <w:link w:val="CommentSubjectChar"/>
    <w:rPr>
      <w:b/>
      <w:bCs/>
    </w:rPr>
  </w:style>
  <w:style w:type="character" w:styleId="CommentReference">
    <w:name w:val="annotation reference"/>
    <w:basedOn w:val="DefaultParagraphFont"/>
    <w:semiHidden/>
    <w:rPr>
      <w:rFonts w:cs="Times New Roman"/>
      <w:sz w:val="21"/>
      <w:szCs w:val="21"/>
    </w:rPr>
  </w:style>
  <w:style w:type="paragraph" w:styleId="BalloonText">
    <w:name w:val="Balloon Text"/>
    <w:basedOn w:val="Normal"/>
    <w:link w:val="BalloonTextChar1"/>
    <w:pPr>
      <w:tabs>
        <w:tab w:val="clear" w:pos="431"/>
      </w:tabs>
      <w:overflowPunct/>
      <w:adjustRightInd/>
      <w:snapToGrid/>
    </w:pPr>
    <w:rPr>
      <w:rFonts w:ascii="SimSun"/>
      <w:snapToGrid/>
      <w:kern w:val="14"/>
      <w:sz w:val="18"/>
      <w:szCs w:val="18"/>
    </w:rPr>
  </w:style>
  <w:style w:type="paragraph" w:customStyle="1" w:styleId="1211022234">
    <w:name w:val="样式 尾注文本 + 左侧:  1.21 厘米 悬挂缩进: 1.02 厘米 右侧:  2.23 厘米 段后: 4 磅"/>
    <w:basedOn w:val="EndnoteText"/>
    <w:pPr>
      <w:keepLines w:val="0"/>
      <w:ind w:left="1264" w:right="1264" w:hanging="578"/>
    </w:pPr>
    <w:rPr>
      <w:rFonts w:cs="SimSun"/>
    </w:rPr>
  </w:style>
  <w:style w:type="paragraph" w:customStyle="1" w:styleId="12110222341">
    <w:name w:val="样式 尾注文本 + 左侧:  1.21 厘米 悬挂缩进: 1.02 厘米 右侧:  2.23 厘米 段后: 4 磅1"/>
    <w:basedOn w:val="EndnoteText"/>
    <w:pPr>
      <w:keepLines w:val="0"/>
      <w:ind w:left="1264" w:right="1264" w:hanging="578"/>
    </w:pPr>
    <w:rPr>
      <w:rFonts w:cs="SimSun"/>
    </w:rPr>
  </w:style>
  <w:style w:type="paragraph" w:styleId="DocumentMap">
    <w:name w:val="Document Map"/>
    <w:basedOn w:val="Normal"/>
    <w:link w:val="DocumentMapChar1"/>
    <w:pPr>
      <w:shd w:val="clear" w:color="auto" w:fill="000080"/>
      <w:tabs>
        <w:tab w:val="clear" w:pos="431"/>
      </w:tabs>
      <w:overflowPunct/>
      <w:adjustRightInd/>
      <w:snapToGrid/>
    </w:pPr>
    <w:rPr>
      <w:rFonts w:ascii="SimSun"/>
      <w:snapToGrid/>
      <w:kern w:val="14"/>
      <w:lang/>
    </w:rPr>
  </w:style>
  <w:style w:type="paragraph" w:customStyle="1" w:styleId="HMG">
    <w:name w:val="_ H __M_G"/>
    <w:basedOn w:val="Normal"/>
    <w:next w:val="Normal"/>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ingleTxtG">
    <w:name w:val="_ Single Txt_G"/>
    <w:basedOn w:val="Normal"/>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PlainText">
    <w:name w:val="Plain Text"/>
    <w:basedOn w:val="Normal"/>
    <w:link w:val="PlainTextChar"/>
    <w:pPr>
      <w:tabs>
        <w:tab w:val="clear" w:pos="431"/>
      </w:tabs>
      <w:suppressAutoHyphens/>
      <w:overflowPunct/>
      <w:adjustRightInd/>
      <w:snapToGrid/>
      <w:spacing w:line="240" w:lineRule="atLeast"/>
      <w:jc w:val="left"/>
    </w:pPr>
    <w:rPr>
      <w:snapToGrid/>
      <w:sz w:val="20"/>
      <w:lang w:val="en-GB" w:eastAsia="en-US"/>
    </w:rPr>
  </w:style>
  <w:style w:type="paragraph" w:styleId="BodyText">
    <w:name w:val="Body Text"/>
    <w:aliases w:val="Знак8"/>
    <w:basedOn w:val="Normal"/>
    <w:next w:val="Normal"/>
    <w:link w:val="BodyTextChar2"/>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aliases w:val="Знак1"/>
    <w:basedOn w:val="Normal"/>
    <w:link w:val="BodyTextIndentChar"/>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pPr>
      <w:numPr>
        <w:numId w:val="7"/>
      </w:numPr>
      <w:tabs>
        <w:tab w:val="clear" w:pos="431"/>
      </w:tabs>
      <w:suppressAutoHyphens/>
      <w:overflowPunct/>
      <w:adjustRightInd/>
      <w:snapToGrid/>
      <w:spacing w:after="120" w:line="240" w:lineRule="atLeast"/>
      <w:ind w:right="1134"/>
    </w:pPr>
    <w:rPr>
      <w:snapToGrid/>
      <w:sz w:val="20"/>
      <w:lang w:val="en-GB" w:eastAsia="en-US"/>
    </w:rPr>
  </w:style>
  <w:style w:type="character" w:styleId="LineNumber">
    <w:name w:val="line number"/>
    <w:basedOn w:val="DefaultParagraphFont"/>
    <w:semiHidden/>
    <w:rPr>
      <w:sz w:val="14"/>
    </w:rPr>
  </w:style>
  <w:style w:type="paragraph" w:customStyle="1" w:styleId="Bullet2G">
    <w:name w:val="_Bullet 2_G"/>
    <w:basedOn w:val="Normal"/>
    <w:pPr>
      <w:numPr>
        <w:numId w:val="8"/>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har"/>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numbering" w:styleId="ArticleSection">
    <w:name w:val="Outline List 3"/>
    <w:basedOn w:val="NoList"/>
    <w:semiHidden/>
    <w:pPr>
      <w:numPr>
        <w:numId w:val="6"/>
      </w:numPr>
    </w:pPr>
  </w:style>
  <w:style w:type="paragraph" w:styleId="BodyText2">
    <w:name w:val="Body Text 2"/>
    <w:basedOn w:val="Normal"/>
    <w:link w:val="BodyText2Char"/>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aliases w:val="Знак"/>
    <w:basedOn w:val="Normal"/>
    <w:link w:val="BodyText3Char"/>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link w:val="BodyTextIndent2Char"/>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link w:val="BodyTextIndent3Char"/>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basedOn w:val="DefaultParagraphFont"/>
    <w:qFormat/>
    <w:rPr>
      <w:i/>
      <w:iCs/>
    </w:rPr>
  </w:style>
  <w:style w:type="paragraph" w:styleId="EnvelopeReturn">
    <w:name w:val="envelope return"/>
    <w:basedOn w:val="Normal"/>
    <w:semiHidden/>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style>
  <w:style w:type="paragraph" w:styleId="HTMLAddress">
    <w:name w:val="HTML Address"/>
    <w:basedOn w:val="Normal"/>
    <w:semiHidden/>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basedOn w:val="DefaultParagraphFont"/>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link w:val="HTMLPreformattedChar"/>
    <w:pPr>
      <w:tabs>
        <w:tab w:val="clear" w:pos="431"/>
      </w:tabs>
      <w:suppressAutoHyphens/>
      <w:overflowPunct/>
      <w:adjustRightInd/>
      <w:snapToGrid/>
      <w:spacing w:line="240" w:lineRule="atLeast"/>
      <w:jc w:val="left"/>
    </w:pPr>
    <w:rPr>
      <w:rFonts w:ascii="Courier New" w:hAnsi="Courier New"/>
      <w:snapToGrid/>
      <w:sz w:val="20"/>
      <w:lang w:val="en-GB" w:eastAsia="en-US"/>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paragraph" w:styleId="List">
    <w:name w:val="List"/>
    <w:basedOn w:val="Normal"/>
    <w:semiHidden/>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basedOn w:val="DefaultParagraphFont"/>
    <w:qFormat/>
    <w:rPr>
      <w:b/>
      <w:bCs/>
    </w:rPr>
  </w:style>
  <w:style w:type="paragraph" w:styleId="Subtitle">
    <w:name w:val="Subtitle"/>
    <w:basedOn w:val="Normal"/>
    <w:qFormat/>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styleId="NoSpacing">
    <w:name w:val="No Spacing"/>
    <w:qFormat/>
    <w:pPr>
      <w:widowControl w:val="0"/>
      <w:wordWrap w:val="0"/>
      <w:autoSpaceDE w:val="0"/>
      <w:autoSpaceDN w:val="0"/>
      <w:jc w:val="both"/>
    </w:pPr>
    <w:rPr>
      <w:rFonts w:ascii="Malgun Gothic" w:eastAsia="Malgun Gothic" w:hAnsi="Malgun Gothic"/>
      <w:kern w:val="2"/>
      <w:szCs w:val="22"/>
      <w:lang w:eastAsia="ko-KR"/>
    </w:rPr>
  </w:style>
  <w:style w:type="paragraph" w:styleId="ListParagraph">
    <w:name w:val="List Paragraph"/>
    <w:basedOn w:val="Normal"/>
    <w:qFormat/>
    <w:pPr>
      <w:widowControl w:val="0"/>
      <w:tabs>
        <w:tab w:val="clear" w:pos="431"/>
      </w:tabs>
      <w:wordWrap w:val="0"/>
      <w:overflowPunct/>
      <w:autoSpaceDE w:val="0"/>
      <w:autoSpaceDN w:val="0"/>
      <w:adjustRightInd/>
      <w:snapToGrid/>
      <w:spacing w:after="200" w:line="276" w:lineRule="auto"/>
      <w:ind w:leftChars="400" w:left="800"/>
    </w:pPr>
    <w:rPr>
      <w:rFonts w:ascii="Malgun Gothic" w:eastAsia="Malgun Gothic" w:hAnsi="Malgun Gothic"/>
      <w:snapToGrid/>
      <w:kern w:val="2"/>
      <w:sz w:val="20"/>
      <w:szCs w:val="22"/>
      <w:lang w:eastAsia="ko-KR"/>
    </w:rPr>
  </w:style>
  <w:style w:type="paragraph" w:customStyle="1" w:styleId="a6">
    <w:name w:val="바탕글"/>
    <w:basedOn w:val="Normal"/>
    <w:pPr>
      <w:tabs>
        <w:tab w:val="clear" w:pos="431"/>
      </w:tabs>
      <w:overflowPunct/>
      <w:adjustRightInd/>
      <w:spacing w:line="384" w:lineRule="auto"/>
    </w:pPr>
    <w:rPr>
      <w:rFonts w:ascii="Batang" w:eastAsia="Batang" w:hAnsi="Batang" w:cs="Gulim"/>
      <w:snapToGrid/>
      <w:color w:val="000000"/>
      <w:sz w:val="20"/>
      <w:lang w:eastAsia="ko-KR"/>
    </w:rPr>
  </w:style>
  <w:style w:type="character" w:customStyle="1" w:styleId="FooterChar1">
    <w:name w:val="Footer Char1"/>
    <w:basedOn w:val="DefaultParagraphFont"/>
    <w:link w:val="Footer"/>
    <w:locked/>
    <w:rPr>
      <w:snapToGrid w:val="0"/>
      <w:sz w:val="16"/>
      <w:lang w:val="en-GB" w:eastAsia="en-US" w:bidi="ar-SA"/>
    </w:rPr>
  </w:style>
  <w:style w:type="character" w:customStyle="1" w:styleId="BalloonTextChar1">
    <w:name w:val="Balloon Text Char1"/>
    <w:basedOn w:val="DefaultParagraphFont"/>
    <w:link w:val="BalloonText"/>
    <w:locked/>
    <w:rPr>
      <w:rFonts w:ascii="SimSun" w:eastAsia="SimSun"/>
      <w:kern w:val="14"/>
      <w:sz w:val="18"/>
      <w:szCs w:val="18"/>
      <w:lang w:val="en-US" w:eastAsia="zh-CN" w:bidi="ar-SA"/>
    </w:rPr>
  </w:style>
  <w:style w:type="paragraph" w:customStyle="1" w:styleId="15">
    <w:name w:val="작은제목(중고딕15)"/>
    <w:basedOn w:val="Normal"/>
    <w:pPr>
      <w:tabs>
        <w:tab w:val="clear" w:pos="431"/>
      </w:tabs>
      <w:overflowPunct/>
      <w:adjustRightInd/>
      <w:snapToGrid/>
      <w:spacing w:before="100" w:beforeAutospacing="1" w:after="100" w:afterAutospacing="1" w:line="240" w:lineRule="auto"/>
      <w:jc w:val="left"/>
    </w:pPr>
    <w:rPr>
      <w:rFonts w:ascii="Gulim" w:eastAsia="Gulim" w:hAnsi="Gulim" w:cs="Gulim"/>
      <w:snapToGrid/>
      <w:sz w:val="24"/>
      <w:szCs w:val="24"/>
      <w:lang w:eastAsia="ko-KR"/>
    </w:rPr>
  </w:style>
  <w:style w:type="character" w:customStyle="1" w:styleId="HeaderChar1">
    <w:name w:val="Header Char1"/>
    <w:basedOn w:val="DefaultParagraphFont"/>
    <w:link w:val="Header"/>
    <w:rPr>
      <w:rFonts w:eastAsia="SimSun"/>
      <w:b/>
      <w:snapToGrid w:val="0"/>
      <w:sz w:val="18"/>
      <w:lang w:val="en-GB" w:eastAsia="en-US" w:bidi="ar-SA"/>
    </w:rPr>
  </w:style>
  <w:style w:type="paragraph" w:customStyle="1" w:styleId="Char2CharCharChar">
    <w:name w:val=" Char2 Char Char Char"/>
    <w:basedOn w:val="Normal"/>
    <w:pPr>
      <w:tabs>
        <w:tab w:val="clear" w:pos="431"/>
      </w:tabs>
      <w:overflowPunct/>
      <w:adjustRightInd/>
      <w:snapToGrid/>
      <w:spacing w:after="160" w:line="240" w:lineRule="exact"/>
      <w:jc w:val="left"/>
    </w:pPr>
    <w:rPr>
      <w:rFonts w:ascii="Verdana" w:hAnsi="Verdana"/>
      <w:snapToGrid/>
      <w:sz w:val="20"/>
      <w:lang w:eastAsia="en-US"/>
    </w:rPr>
  </w:style>
  <w:style w:type="paragraph" w:customStyle="1" w:styleId="Style">
    <w:name w:val="Style"/>
    <w:pPr>
      <w:widowControl w:val="0"/>
      <w:autoSpaceDE w:val="0"/>
      <w:autoSpaceDN w:val="0"/>
      <w:adjustRightInd w:val="0"/>
    </w:pPr>
    <w:rPr>
      <w:rFonts w:ascii="Arial" w:hAnsi="Arial" w:cs="Arial"/>
      <w:sz w:val="24"/>
      <w:szCs w:val="24"/>
    </w:rPr>
  </w:style>
  <w:style w:type="character" w:customStyle="1" w:styleId="CharChar8">
    <w:name w:val=" Char Char8"/>
    <w:rPr>
      <w:sz w:val="22"/>
      <w:szCs w:val="22"/>
      <w:lang w:eastAsia="en-US"/>
    </w:rPr>
  </w:style>
  <w:style w:type="character" w:customStyle="1" w:styleId="CharChar7">
    <w:name w:val=" Char Char7"/>
    <w:rPr>
      <w:sz w:val="22"/>
      <w:szCs w:val="22"/>
      <w:lang w:eastAsia="en-US"/>
    </w:rPr>
  </w:style>
  <w:style w:type="character" w:customStyle="1" w:styleId="CharChar5">
    <w:name w:val=" Char Char5"/>
    <w:semiHidden/>
    <w:rPr>
      <w:rFonts w:ascii="Tahoma" w:hAnsi="Tahoma" w:cs="Tahoma"/>
      <w:sz w:val="16"/>
      <w:szCs w:val="16"/>
      <w:lang w:val="en-ZA" w:eastAsia="en-US"/>
    </w:rPr>
  </w:style>
  <w:style w:type="character" w:customStyle="1" w:styleId="Heading2Char1">
    <w:name w:val="Heading 2 Char1"/>
    <w:link w:val="Heading2"/>
    <w:rPr>
      <w:rFonts w:eastAsia="SimSun"/>
      <w:snapToGrid w:val="0"/>
      <w:kern w:val="28"/>
      <w:sz w:val="28"/>
      <w:lang w:val="en-US" w:eastAsia="zh-CN" w:bidi="ar-SA"/>
    </w:rPr>
  </w:style>
  <w:style w:type="character" w:customStyle="1" w:styleId="CommentTextChar3">
    <w:name w:val="Comment Text Char3"/>
    <w:link w:val="CommentText"/>
    <w:semiHidden/>
    <w:rPr>
      <w:rFonts w:ascii="SimSun" w:eastAsia="SimSun"/>
      <w:kern w:val="14"/>
      <w:sz w:val="21"/>
      <w:lang w:val="en-US" w:eastAsia="zh-CN" w:bidi="ar-SA"/>
    </w:rPr>
  </w:style>
  <w:style w:type="character" w:customStyle="1" w:styleId="CommentSubjectChar">
    <w:name w:val="Comment Subject Char"/>
    <w:link w:val="CommentSubject"/>
    <w:rPr>
      <w:rFonts w:ascii="SimSun" w:eastAsia="SimSun"/>
      <w:b/>
      <w:bCs/>
      <w:kern w:val="14"/>
      <w:sz w:val="21"/>
      <w:lang w:val="en-US" w:eastAsia="zh-CN" w:bidi="ar-SA"/>
    </w:rPr>
  </w:style>
  <w:style w:type="character" w:customStyle="1" w:styleId="Heading1Char1">
    <w:name w:val="Heading 1 Char1"/>
    <w:aliases w:val="Table_G Char"/>
    <w:link w:val="Heading1"/>
    <w:rPr>
      <w:rFonts w:eastAsia="SimSun"/>
      <w:b/>
      <w:kern w:val="32"/>
      <w:sz w:val="30"/>
      <w:lang w:val="en-US" w:eastAsia="zh-CN" w:bidi="ar-SA"/>
    </w:rPr>
  </w:style>
  <w:style w:type="character" w:customStyle="1" w:styleId="Heading5Char">
    <w:name w:val="Heading 5 Char"/>
    <w:link w:val="Heading5"/>
    <w:rPr>
      <w:rFonts w:eastAsia="SimHei"/>
      <w:bCs/>
      <w:snapToGrid w:val="0"/>
      <w:sz w:val="21"/>
      <w:szCs w:val="36"/>
      <w:lang w:val="en-US" w:eastAsia="zh-CN" w:bidi="ar-SA"/>
    </w:rPr>
  </w:style>
  <w:style w:type="character" w:customStyle="1" w:styleId="FootnoteTextCharChar">
    <w:name w:val="Footnote Text Char Char"/>
    <w:aliases w:val="Footnote Text Char1 Char,Footnote Text Char Char1 Char,Footnote Text Char2 Char1,Footnote Text Char Char Char Char Char,Footnote Text Char1 Char1 Char,Footnote Text Char Char Char1 Char,Footnote Text Char3 Char,Arial Char Char"/>
    <w:basedOn w:val="DefaultParagraphFont"/>
    <w:rPr>
      <w:spacing w:val="5"/>
      <w:w w:val="104"/>
      <w:kern w:val="14"/>
      <w:sz w:val="17"/>
      <w:lang w:val="en-GB" w:eastAsia="en-US"/>
    </w:rPr>
  </w:style>
  <w:style w:type="paragraph" w:customStyle="1" w:styleId="Default">
    <w:name w:val="Default"/>
    <w:pPr>
      <w:autoSpaceDE w:val="0"/>
      <w:autoSpaceDN w:val="0"/>
      <w:adjustRightInd w:val="0"/>
    </w:pPr>
    <w:rPr>
      <w:color w:val="000000"/>
      <w:sz w:val="24"/>
      <w:szCs w:val="24"/>
      <w:lang w:val="en-SG" w:eastAsia="en-SG"/>
    </w:rPr>
  </w:style>
  <w:style w:type="character" w:customStyle="1" w:styleId="apple-style-span">
    <w:name w:val="apple-style-span"/>
    <w:basedOn w:val="DefaultParagraphFont"/>
  </w:style>
  <w:style w:type="character" w:customStyle="1" w:styleId="text">
    <w:name w:val="text"/>
    <w:basedOn w:val="DefaultParagraphFont"/>
    <w:rPr>
      <w:bdr w:val="none" w:sz="0" w:space="0" w:color="auto" w:frame="1"/>
    </w:rPr>
  </w:style>
  <w:style w:type="character" w:customStyle="1" w:styleId="apple-converted-space">
    <w:name w:val="apple-converted-space"/>
    <w:basedOn w:val="DefaultParagraphFont"/>
  </w:style>
  <w:style w:type="character" w:customStyle="1" w:styleId="FootnoteTextCharChar1Char1">
    <w:name w:val="Footnote Text Char Char1 Char1"/>
    <w:aliases w:val="Footnote Text Char2 Char2,Footnote Text Char Char Char Char Char1,Footnote Text Char1 Char1 Char1,Footnote Text Char Char Char1 Char1,Footnote Text Char3 Char1,Footnote Text Char2 Char Char1,Footnote Text Char1 Char Char1"/>
    <w:basedOn w:val="DefaultParagraphFont"/>
    <w:locked/>
  </w:style>
  <w:style w:type="character" w:styleId="IntenseEmphasis">
    <w:name w:val="Intense Emphasis"/>
    <w:basedOn w:val="DefaultParagraphFont"/>
    <w:qFormat/>
    <w:rPr>
      <w:b/>
      <w:bCs/>
      <w:i/>
      <w:iCs/>
      <w:color w:val="4F81BD"/>
      <w:sz w:val="24"/>
    </w:rPr>
  </w:style>
  <w:style w:type="character" w:customStyle="1" w:styleId="longtext1">
    <w:name w:val="long_text1"/>
    <w:basedOn w:val="DefaultParagraphFont"/>
    <w:rPr>
      <w:sz w:val="20"/>
      <w:szCs w:val="20"/>
    </w:rPr>
  </w:style>
  <w:style w:type="character" w:customStyle="1" w:styleId="trans">
    <w:name w:val="trans"/>
    <w:basedOn w:val="DefaultParagraphFont"/>
  </w:style>
  <w:style w:type="character" w:customStyle="1" w:styleId="H23GChar">
    <w:name w:val="_ H_2/3_G Char"/>
    <w:link w:val="H23G"/>
    <w:locked/>
    <w:rPr>
      <w:rFonts w:eastAsia="SimSun"/>
      <w:b/>
      <w:lang w:val="en-GB" w:eastAsia="en-US" w:bidi="ar-SA"/>
    </w:rPr>
  </w:style>
  <w:style w:type="character" w:customStyle="1" w:styleId="meta1">
    <w:name w:val="meta1"/>
    <w:basedOn w:val="DefaultParagraphFont"/>
    <w:rPr>
      <w:rFonts w:cs="Times New Roman"/>
      <w:color w:val="6F6F6F"/>
      <w:sz w:val="14"/>
      <w:szCs w:val="14"/>
    </w:rPr>
  </w:style>
  <w:style w:type="character" w:customStyle="1" w:styleId="Char">
    <w:name w:val="脚注文本 Char"/>
    <w:aliases w:val="Char Char,Footnote Text Blue Char,EUMC_Lábjegyzetszöveg + 13 pt Char,Félkövér Char,Dolt Char,Középre zárt Char Char1,Középre zárt Char Char Char,Középre zárt Char1,Märk Char,Footnote Text Char Char Char"/>
    <w:basedOn w:val="DefaultParagraphFont"/>
    <w:locked/>
    <w:rPr>
      <w:rFonts w:cs="Times New Roman"/>
      <w:spacing w:val="5"/>
      <w:w w:val="104"/>
      <w:kern w:val="14"/>
      <w:sz w:val="17"/>
      <w:lang w:val="en-GB" w:eastAsia="en-US"/>
    </w:rPr>
  </w:style>
  <w:style w:type="character" w:customStyle="1" w:styleId="hps">
    <w:name w:val="hps"/>
  </w:style>
  <w:style w:type="paragraph" w:customStyle="1" w:styleId="PargrafodaLista">
    <w:name w:val="Parágrafo da Lista"/>
    <w:basedOn w:val="Normal"/>
    <w:pPr>
      <w:tabs>
        <w:tab w:val="clear" w:pos="431"/>
      </w:tabs>
      <w:overflowPunct/>
      <w:adjustRightInd/>
      <w:snapToGrid/>
      <w:spacing w:after="200" w:line="276" w:lineRule="auto"/>
      <w:ind w:left="720"/>
      <w:contextualSpacing/>
      <w:jc w:val="left"/>
    </w:pPr>
    <w:rPr>
      <w:rFonts w:ascii="Calibri" w:hAnsi="Calibri"/>
      <w:snapToGrid/>
      <w:sz w:val="22"/>
      <w:szCs w:val="22"/>
      <w:lang w:val="pt-PT" w:eastAsia="en-US"/>
    </w:rPr>
  </w:style>
  <w:style w:type="character" w:customStyle="1" w:styleId="H1GChar">
    <w:name w:val="_ H_1_G Char"/>
    <w:link w:val="H1G"/>
    <w:rPr>
      <w:rFonts w:eastAsia="SimSun"/>
      <w:b/>
      <w:sz w:val="24"/>
      <w:lang w:val="en-GB" w:eastAsia="en-US" w:bidi="ar-SA"/>
    </w:rPr>
  </w:style>
  <w:style w:type="character" w:customStyle="1" w:styleId="Heading1Char">
    <w:name w:val="Heading 1 Char"/>
    <w:rPr>
      <w:rFonts w:ascii="Cambria" w:eastAsia="SimSun" w:hAnsi="Cambria" w:cs="Times New Roman"/>
      <w:b/>
      <w:bCs/>
      <w:color w:val="365F91"/>
      <w:sz w:val="28"/>
      <w:szCs w:val="28"/>
      <w:lang w:eastAsia="en-US"/>
    </w:rPr>
  </w:style>
  <w:style w:type="character" w:customStyle="1" w:styleId="Heading2Char">
    <w:name w:val="Heading 2 Char"/>
    <w:rPr>
      <w:rFonts w:ascii="Cambria" w:eastAsia="SimSun" w:hAnsi="Cambria" w:cs="Times New Roman"/>
      <w:b/>
      <w:bCs/>
      <w:color w:val="4F81BD"/>
      <w:sz w:val="26"/>
      <w:szCs w:val="26"/>
      <w:lang w:eastAsia="en-US"/>
    </w:rPr>
  </w:style>
  <w:style w:type="character" w:customStyle="1" w:styleId="Heading3Char">
    <w:name w:val="Heading 3 Char"/>
    <w:aliases w:val="Char Знак Знак Знак Char"/>
    <w:link w:val="Heading3"/>
    <w:rPr>
      <w:rFonts w:eastAsia="SimSun"/>
      <w:snapToGrid w:val="0"/>
      <w:kern w:val="28"/>
      <w:sz w:val="21"/>
      <w:u w:val="single"/>
      <w:lang w:val="en-US" w:eastAsia="zh-CN" w:bidi="ar-SA"/>
    </w:rPr>
  </w:style>
  <w:style w:type="character" w:customStyle="1" w:styleId="Heading4Char">
    <w:name w:val="Heading 4 Char"/>
    <w:link w:val="Heading4"/>
    <w:rPr>
      <w:rFonts w:eastAsia="SimSun"/>
      <w:snapToGrid w:val="0"/>
      <w:sz w:val="21"/>
      <w:u w:val="single"/>
      <w:lang w:val="en-US" w:eastAsia="zh-CN" w:bidi="ar-SA"/>
    </w:rPr>
  </w:style>
  <w:style w:type="character" w:customStyle="1" w:styleId="singlespaceChar">
    <w:name w:val="single space Char"/>
    <w:aliases w:val="footnote text Char,ft Char,fn Char,FOOTNOTES Char,ADB Char,WB-Fußnotentext Char,Footnote Char,Fußnote Char,Geneva 9 Char,Font: Geneva 9 Char,Boston 10 Char,f Char,12pt Char,12pt Знак Char,Текст сноски Знак Char"/>
    <w:rPr>
      <w:rFonts w:ascii="Times New Roman" w:eastAsia="Times New Roman" w:hAnsi="Times New Roman"/>
      <w:sz w:val="24"/>
      <w:lang w:val="en-GB"/>
    </w:rPr>
  </w:style>
  <w:style w:type="character" w:customStyle="1" w:styleId="BodyTextChar">
    <w:name w:val="Body Text Char"/>
    <w:aliases w:val="Знак8 Char"/>
    <w:rPr>
      <w:sz w:val="22"/>
      <w:szCs w:val="22"/>
      <w:lang w:eastAsia="en-US"/>
    </w:rPr>
  </w:style>
  <w:style w:type="character" w:customStyle="1" w:styleId="BodyTextChar2">
    <w:name w:val="Body Text Char2"/>
    <w:aliases w:val="Знак8 Char1"/>
    <w:link w:val="BodyText"/>
    <w:rPr>
      <w:rFonts w:eastAsia="SimSun"/>
      <w:lang w:val="en-GB" w:eastAsia="en-US" w:bidi="ar-SA"/>
    </w:rPr>
  </w:style>
  <w:style w:type="paragraph" w:customStyle="1" w:styleId="Bodytext0">
    <w:name w:val="Body text"/>
    <w:basedOn w:val="Normal"/>
    <w:pPr>
      <w:tabs>
        <w:tab w:val="clear" w:pos="431"/>
      </w:tabs>
      <w:overflowPunct/>
      <w:adjustRightInd/>
      <w:snapToGrid/>
      <w:spacing w:line="240" w:lineRule="auto"/>
    </w:pPr>
    <w:rPr>
      <w:rFonts w:ascii="Arial" w:hAnsi="Arial"/>
      <w:snapToGrid/>
      <w:sz w:val="20"/>
      <w:lang w:val="en-GB" w:eastAsia="en-US"/>
    </w:rPr>
  </w:style>
  <w:style w:type="paragraph" w:customStyle="1" w:styleId="Normal0">
    <w:name w:val="[Normal]"/>
    <w:pPr>
      <w:widowControl w:val="0"/>
      <w:autoSpaceDE w:val="0"/>
      <w:autoSpaceDN w:val="0"/>
      <w:adjustRightInd w:val="0"/>
    </w:pPr>
    <w:rPr>
      <w:rFonts w:ascii="Arial" w:eastAsia="Calibri" w:hAnsi="Arial" w:cs="Arial"/>
      <w:sz w:val="24"/>
      <w:szCs w:val="24"/>
    </w:rPr>
  </w:style>
  <w:style w:type="character" w:customStyle="1" w:styleId="yshortcuts">
    <w:name w:val="yshortcuts"/>
  </w:style>
  <w:style w:type="character" w:customStyle="1" w:styleId="CommentTextChar">
    <w:name w:val="Comment Text Char"/>
    <w:semiHidden/>
    <w:rPr>
      <w:lang w:eastAsia="en-US"/>
    </w:rPr>
  </w:style>
  <w:style w:type="character" w:customStyle="1" w:styleId="CommentTextChar2">
    <w:name w:val="Comment Text Char2"/>
    <w:semiHidden/>
    <w:rPr>
      <w:rFonts w:ascii="Times New Roman" w:eastAsia="Times New Roman" w:hAnsi="Times New Roman"/>
      <w:lang w:val="ru-RU" w:eastAsia="ru-RU"/>
    </w:rPr>
  </w:style>
  <w:style w:type="character" w:customStyle="1" w:styleId="BalloonTextChar">
    <w:name w:val="Balloon Text Char"/>
    <w:rPr>
      <w:rFonts w:ascii="Tahoma" w:hAnsi="Tahoma" w:cs="Tahoma"/>
      <w:sz w:val="16"/>
      <w:szCs w:val="16"/>
      <w:lang w:eastAsia="en-US"/>
    </w:rPr>
  </w:style>
  <w:style w:type="paragraph" w:customStyle="1" w:styleId="abzacixml">
    <w:name w:val="abzaci_xml"/>
    <w:basedOn w:val="PlainText"/>
    <w:pPr>
      <w:suppressAutoHyphens w:val="0"/>
      <w:spacing w:line="240" w:lineRule="auto"/>
      <w:ind w:firstLine="283"/>
      <w:jc w:val="both"/>
    </w:pPr>
    <w:rPr>
      <w:rFonts w:ascii="Sylfaen" w:eastAsia="Sylfaen" w:hAnsi="Sylfaen"/>
      <w:sz w:val="22"/>
      <w:lang/>
    </w:rPr>
  </w:style>
  <w:style w:type="character" w:customStyle="1" w:styleId="PlainTextChar">
    <w:name w:val="Plain Text Char"/>
    <w:link w:val="PlainText"/>
    <w:rPr>
      <w:rFonts w:eastAsia="SimSun"/>
      <w:lang w:val="en-GB" w:eastAsia="en-US" w:bidi="ar-SA"/>
    </w:rPr>
  </w:style>
  <w:style w:type="paragraph" w:customStyle="1" w:styleId="muxlixml">
    <w:name w:val="muxli_xml"/>
    <w:basedOn w:val="Normal"/>
    <w:pPr>
      <w:keepLines/>
      <w:tabs>
        <w:tab w:val="clear" w:pos="431"/>
      </w:tabs>
      <w:overflowPunct/>
      <w:adjustRightInd/>
      <w:snapToGrid/>
      <w:spacing w:before="240" w:line="240" w:lineRule="exact"/>
      <w:ind w:left="850" w:hanging="850"/>
      <w:jc w:val="left"/>
    </w:pPr>
    <w:rPr>
      <w:rFonts w:ascii="Sylfaen" w:eastAsia="Sylfaen" w:hAnsi="Sylfaen"/>
      <w:b/>
      <w:snapToGrid/>
      <w:sz w:val="22"/>
      <w:lang w:eastAsia="en-US"/>
    </w:rPr>
  </w:style>
  <w:style w:type="paragraph" w:customStyle="1" w:styleId="tavisataurixml">
    <w:name w:val="tavi_satauri_xml"/>
    <w:basedOn w:val="Normal"/>
    <w:pPr>
      <w:tabs>
        <w:tab w:val="clear" w:pos="431"/>
      </w:tabs>
      <w:overflowPunct/>
      <w:adjustRightInd/>
      <w:snapToGrid/>
      <w:spacing w:after="240" w:line="240" w:lineRule="auto"/>
      <w:jc w:val="center"/>
    </w:pPr>
    <w:rPr>
      <w:rFonts w:ascii="Sylfaen" w:eastAsia="Sylfaen" w:hAnsi="Sylfaen"/>
      <w:b/>
      <w:snapToGrid/>
      <w:sz w:val="22"/>
      <w:lang w:eastAsia="en-US"/>
    </w:rPr>
  </w:style>
  <w:style w:type="paragraph" w:customStyle="1" w:styleId="Text0">
    <w:name w:val="Text"/>
    <w:basedOn w:val="Normal"/>
    <w:pPr>
      <w:tabs>
        <w:tab w:val="clear" w:pos="431"/>
      </w:tabs>
      <w:overflowPunct/>
      <w:adjustRightInd/>
      <w:snapToGrid/>
      <w:spacing w:before="120" w:after="120" w:line="240" w:lineRule="auto"/>
    </w:pPr>
    <w:rPr>
      <w:snapToGrid/>
      <w:color w:val="000000"/>
      <w:kern w:val="28"/>
      <w:sz w:val="16"/>
      <w:szCs w:val="16"/>
      <w:lang w:eastAsia="en-US"/>
    </w:rPr>
  </w:style>
  <w:style w:type="paragraph" w:customStyle="1" w:styleId="Unit">
    <w:name w:val="Unit"/>
    <w:basedOn w:val="Normal"/>
    <w:pPr>
      <w:tabs>
        <w:tab w:val="clear" w:pos="431"/>
      </w:tabs>
      <w:overflowPunct/>
      <w:adjustRightInd/>
      <w:snapToGrid/>
      <w:spacing w:before="20" w:after="20" w:line="240" w:lineRule="auto"/>
      <w:jc w:val="right"/>
    </w:pPr>
    <w:rPr>
      <w:snapToGrid/>
      <w:color w:val="000000"/>
      <w:kern w:val="28"/>
      <w:sz w:val="14"/>
      <w:szCs w:val="14"/>
      <w:lang w:eastAsia="en-US"/>
    </w:rPr>
  </w:style>
  <w:style w:type="paragraph" w:customStyle="1" w:styleId="Sourse">
    <w:name w:val="Sourse"/>
    <w:basedOn w:val="Normal"/>
    <w:pPr>
      <w:tabs>
        <w:tab w:val="clear" w:pos="431"/>
      </w:tabs>
      <w:overflowPunct/>
      <w:adjustRightInd/>
      <w:snapToGrid/>
      <w:spacing w:before="20" w:after="20" w:line="240" w:lineRule="auto"/>
    </w:pPr>
    <w:rPr>
      <w:snapToGrid/>
      <w:color w:val="000000"/>
      <w:kern w:val="28"/>
      <w:sz w:val="14"/>
      <w:szCs w:val="14"/>
      <w:lang w:eastAsia="en-US"/>
    </w:rPr>
  </w:style>
  <w:style w:type="paragraph" w:customStyle="1" w:styleId="yiv77541397msonormal">
    <w:name w:val="yiv77541397msonormal"/>
    <w:basedOn w:val="Normal"/>
    <w:pPr>
      <w:tabs>
        <w:tab w:val="clear" w:pos="431"/>
      </w:tabs>
      <w:overflowPunct/>
      <w:adjustRightInd/>
      <w:snapToGrid/>
      <w:spacing w:before="100" w:beforeAutospacing="1" w:after="100" w:afterAutospacing="1" w:line="240" w:lineRule="auto"/>
      <w:jc w:val="left"/>
    </w:pPr>
    <w:rPr>
      <w:snapToGrid/>
      <w:sz w:val="24"/>
      <w:szCs w:val="24"/>
      <w:lang w:eastAsia="en-US"/>
    </w:rPr>
  </w:style>
  <w:style w:type="character" w:customStyle="1" w:styleId="HeaderChar">
    <w:name w:val="Header Char"/>
    <w:rPr>
      <w:sz w:val="22"/>
      <w:szCs w:val="22"/>
      <w:lang w:eastAsia="en-US"/>
    </w:rPr>
  </w:style>
  <w:style w:type="character" w:customStyle="1" w:styleId="FooterChar">
    <w:name w:val="Footer Char"/>
    <w:rPr>
      <w:sz w:val="22"/>
      <w:szCs w:val="22"/>
      <w:lang w:eastAsia="en-US"/>
    </w:rPr>
  </w:style>
  <w:style w:type="character" w:customStyle="1" w:styleId="BodyTextIndentChar">
    <w:name w:val="Body Text Indent Char"/>
    <w:aliases w:val="Знак1 Char"/>
    <w:link w:val="BodyTextIndent"/>
    <w:rPr>
      <w:rFonts w:eastAsia="SimSun"/>
      <w:lang w:val="en-GB" w:eastAsia="en-US" w:bidi="ar-SA"/>
    </w:rPr>
  </w:style>
  <w:style w:type="character" w:customStyle="1" w:styleId="BodyTextIndent2Char">
    <w:name w:val="Body Text Indent 2 Char"/>
    <w:link w:val="BodyTextIndent2"/>
    <w:rPr>
      <w:rFonts w:eastAsia="SimSun"/>
      <w:lang w:val="en-GB" w:eastAsia="en-US" w:bidi="ar-SA"/>
    </w:rPr>
  </w:style>
  <w:style w:type="character" w:customStyle="1" w:styleId="BodyText3Char">
    <w:name w:val="Body Text 3 Char"/>
    <w:aliases w:val="Знак Char"/>
    <w:link w:val="BodyText3"/>
    <w:rPr>
      <w:rFonts w:eastAsia="SimSun"/>
      <w:sz w:val="16"/>
      <w:szCs w:val="16"/>
      <w:lang w:val="en-GB" w:eastAsia="en-US" w:bidi="ar-SA"/>
    </w:rPr>
  </w:style>
  <w:style w:type="character" w:customStyle="1" w:styleId="BodyTextIndent3Char">
    <w:name w:val="Body Text Indent 3 Char"/>
    <w:link w:val="BodyTextIndent3"/>
    <w:rPr>
      <w:rFonts w:eastAsia="SimSun"/>
      <w:sz w:val="16"/>
      <w:szCs w:val="16"/>
      <w:lang w:val="en-GB" w:eastAsia="en-US" w:bidi="ar-SA"/>
    </w:rPr>
  </w:style>
  <w:style w:type="character" w:customStyle="1" w:styleId="DocumentMapChar">
    <w:name w:val="Document Map Char"/>
    <w:semiHidden/>
    <w:locked/>
    <w:rPr>
      <w:rFonts w:ascii="Tahoma" w:hAnsi="Tahoma"/>
      <w:shd w:val="clear" w:color="auto" w:fill="000080"/>
      <w:lang w:val="en-AU" w:eastAsia="ru-RU"/>
    </w:rPr>
  </w:style>
  <w:style w:type="character" w:customStyle="1" w:styleId="DocumentMapChar1">
    <w:name w:val="Document Map Char1"/>
    <w:link w:val="DocumentMap"/>
    <w:rPr>
      <w:rFonts w:ascii="SimSun" w:eastAsia="SimSun"/>
      <w:kern w:val="14"/>
      <w:sz w:val="21"/>
      <w:lang w:bidi="ar-SA"/>
    </w:rPr>
  </w:style>
  <w:style w:type="character" w:customStyle="1" w:styleId="DocumentMapChar2">
    <w:name w:val="Document Map Char2"/>
    <w:rPr>
      <w:rFonts w:ascii="Tahoma" w:hAnsi="Tahoma" w:cs="Tahoma"/>
      <w:sz w:val="16"/>
      <w:szCs w:val="16"/>
      <w:lang w:eastAsia="en-US"/>
    </w:rPr>
  </w:style>
  <w:style w:type="character" w:customStyle="1" w:styleId="BodyText2Char">
    <w:name w:val="Body Text 2 Char"/>
    <w:link w:val="BodyText2"/>
    <w:rPr>
      <w:rFonts w:eastAsia="SimSun"/>
      <w:lang w:val="en-GB" w:eastAsia="en-US" w:bidi="ar-SA"/>
    </w:rPr>
  </w:style>
  <w:style w:type="character" w:customStyle="1" w:styleId="CommentTextChar1">
    <w:name w:val="Comment Text Char1"/>
    <w:semiHidden/>
    <w:locked/>
    <w:rPr>
      <w:rFonts w:cs="Times New Roman"/>
      <w:sz w:val="20"/>
      <w:szCs w:val="20"/>
    </w:rPr>
  </w:style>
  <w:style w:type="character" w:customStyle="1" w:styleId="HTMLPreformattedChar">
    <w:name w:val="HTML Preformatted Char"/>
    <w:link w:val="HTMLPreformatted"/>
    <w:rPr>
      <w:rFonts w:ascii="Courier New" w:eastAsia="SimSun" w:hAnsi="Courier New"/>
      <w:lang w:val="en-GB" w:eastAsia="en-US" w:bidi="ar-SA"/>
    </w:rPr>
  </w:style>
  <w:style w:type="table" w:customStyle="1" w:styleId="MediumShading1Accent5">
    <w:name w:val="Medium Shading 1 Accent 5"/>
    <w:rPr>
      <w:rFonts w:ascii="Calibri" w:hAnsi="Calibri"/>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character" w:customStyle="1" w:styleId="BodyTextChar1">
    <w:name w:val="Body Text Char1"/>
    <w:aliases w:val="Body Text Char Char"/>
    <w:rPr>
      <w:rFonts w:ascii="LitNusx" w:hAnsi="LitNusx" w:cs="Times New Roman"/>
      <w:sz w:val="20"/>
      <w:szCs w:val="20"/>
      <w:lang w:eastAsia="ru-RU"/>
    </w:rPr>
  </w:style>
  <w:style w:type="paragraph" w:customStyle="1" w:styleId="muxlixml0">
    <w:name w:val="muxlixml0"/>
    <w:basedOn w:val="Normal"/>
    <w:pPr>
      <w:tabs>
        <w:tab w:val="clear" w:pos="431"/>
      </w:tabs>
      <w:overflowPunct/>
      <w:adjustRightInd/>
      <w:snapToGrid/>
      <w:spacing w:before="100" w:beforeAutospacing="1" w:after="100" w:afterAutospacing="1" w:line="240" w:lineRule="auto"/>
      <w:jc w:val="left"/>
    </w:pPr>
    <w:rPr>
      <w:rFonts w:eastAsia="Calibri"/>
      <w:snapToGrid/>
      <w:sz w:val="24"/>
      <w:szCs w:val="24"/>
      <w:lang w:eastAsia="en-US"/>
    </w:rPr>
  </w:style>
  <w:style w:type="paragraph" w:customStyle="1" w:styleId="abzacixml0">
    <w:name w:val="abzacixml"/>
    <w:basedOn w:val="Normal"/>
    <w:pPr>
      <w:tabs>
        <w:tab w:val="clear" w:pos="431"/>
      </w:tabs>
      <w:overflowPunct/>
      <w:adjustRightInd/>
      <w:snapToGrid/>
      <w:spacing w:before="100" w:beforeAutospacing="1" w:after="100" w:afterAutospacing="1" w:line="240" w:lineRule="auto"/>
      <w:jc w:val="left"/>
    </w:pPr>
    <w:rPr>
      <w:rFonts w:eastAsia="Calibri"/>
      <w:snapToGrid/>
      <w:sz w:val="24"/>
      <w:szCs w:val="24"/>
      <w:lang w:eastAsia="en-US"/>
    </w:rPr>
  </w:style>
  <w:style w:type="paragraph" w:customStyle="1" w:styleId="Pa9">
    <w:name w:val="Pa9"/>
    <w:basedOn w:val="Normal"/>
    <w:next w:val="Normal"/>
    <w:pPr>
      <w:tabs>
        <w:tab w:val="clear" w:pos="431"/>
      </w:tabs>
      <w:overflowPunct/>
      <w:autoSpaceDE w:val="0"/>
      <w:autoSpaceDN w:val="0"/>
      <w:snapToGrid/>
      <w:spacing w:line="221" w:lineRule="atLeast"/>
      <w:jc w:val="left"/>
    </w:pPr>
    <w:rPr>
      <w:rFonts w:ascii="Arial" w:hAnsi="Arial" w:cs="Arial"/>
      <w:snapToGrid/>
      <w:sz w:val="24"/>
      <w:szCs w:val="24"/>
      <w:lang w:val="ru-RU" w:eastAsia="ru-RU"/>
    </w:rPr>
  </w:style>
  <w:style w:type="character" w:customStyle="1" w:styleId="il">
    <w:name w:val="il"/>
  </w:style>
  <w:style w:type="paragraph" w:customStyle="1" w:styleId="yiv401499452msoplaintext">
    <w:name w:val="yiv401499452msoplaintext"/>
    <w:basedOn w:val="Normal"/>
    <w:pPr>
      <w:tabs>
        <w:tab w:val="clear" w:pos="431"/>
      </w:tabs>
      <w:overflowPunct/>
      <w:adjustRightInd/>
      <w:snapToGrid/>
      <w:spacing w:before="100" w:beforeAutospacing="1" w:after="100" w:afterAutospacing="1" w:line="240" w:lineRule="auto"/>
      <w:jc w:val="left"/>
    </w:pPr>
    <w:rPr>
      <w:snapToGrid/>
      <w:sz w:val="24"/>
      <w:szCs w:val="24"/>
      <w:lang w:val="en-GB" w:eastAsia="en-GB"/>
    </w:rPr>
  </w:style>
  <w:style w:type="paragraph" w:customStyle="1" w:styleId="Web">
    <w:name w:val="Κανονικό (Web)"/>
    <w:basedOn w:val="Normal"/>
    <w:pPr>
      <w:tabs>
        <w:tab w:val="clear" w:pos="431"/>
      </w:tabs>
      <w:overflowPunct/>
      <w:adjustRightInd/>
      <w:snapToGrid/>
      <w:spacing w:before="100" w:beforeAutospacing="1" w:after="100" w:afterAutospacing="1" w:line="240" w:lineRule="auto"/>
      <w:jc w:val="left"/>
    </w:pPr>
    <w:rPr>
      <w:rFonts w:ascii="Arial Unicode MS" w:eastAsia="Arial Unicode MS" w:hAnsi="Arial Unicode MS" w:cs="Arial Unicode MS"/>
      <w:snapToGrid/>
      <w:color w:val="000000"/>
      <w:sz w:val="24"/>
      <w:szCs w:val="24"/>
      <w:lang w:val="el-GR" w:eastAsia="el-GR"/>
    </w:rPr>
  </w:style>
  <w:style w:type="character" w:customStyle="1" w:styleId="HChGChar">
    <w:name w:val="_ H _Ch_G Char"/>
    <w:link w:val="HChG"/>
    <w:rPr>
      <w:rFonts w:eastAsia="SimSun"/>
      <w:b/>
      <w:sz w:val="28"/>
      <w:lang w:val="en-GB" w:eastAsia="en-US" w:bidi="ar-SA"/>
    </w:rPr>
  </w:style>
  <w:style w:type="paragraph" w:styleId="TOC1">
    <w:name w:val="toc 1"/>
    <w:basedOn w:val="Normal"/>
    <w:next w:val="Normal"/>
    <w:autoRedefine/>
    <w:pPr>
      <w:tabs>
        <w:tab w:val="clear" w:pos="431"/>
        <w:tab w:val="left" w:pos="1418"/>
        <w:tab w:val="right" w:leader="dot" w:pos="8080"/>
      </w:tabs>
      <w:overflowPunct/>
      <w:adjustRightInd/>
      <w:snapToGrid/>
      <w:spacing w:before="120" w:after="120"/>
      <w:ind w:leftChars="405" w:left="1417" w:hangingChars="270" w:hanging="567"/>
      <w:jc w:val="left"/>
    </w:pPr>
    <w:rPr>
      <w:rFonts w:ascii="Calibri" w:hAnsi="Calibri" w:cs="Calibri"/>
      <w:b/>
      <w:bCs/>
      <w:caps/>
      <w:snapToGrid/>
      <w:kern w:val="14"/>
      <w:sz w:val="20"/>
    </w:rPr>
  </w:style>
  <w:style w:type="paragraph" w:styleId="TOC2">
    <w:name w:val="toc 2"/>
    <w:basedOn w:val="Normal"/>
    <w:next w:val="Normal"/>
    <w:autoRedefine/>
    <w:pPr>
      <w:tabs>
        <w:tab w:val="clear" w:pos="431"/>
      </w:tabs>
      <w:overflowPunct/>
      <w:adjustRightInd/>
      <w:snapToGrid/>
      <w:ind w:left="210"/>
      <w:jc w:val="left"/>
    </w:pPr>
    <w:rPr>
      <w:rFonts w:ascii="Calibri" w:hAnsi="Calibri" w:cs="Calibri"/>
      <w:smallCaps/>
      <w:snapToGrid/>
      <w:kern w:val="14"/>
      <w:sz w:val="20"/>
    </w:rPr>
  </w:style>
  <w:style w:type="paragraph" w:styleId="TOC3">
    <w:name w:val="toc 3"/>
    <w:basedOn w:val="Normal"/>
    <w:next w:val="Normal"/>
    <w:autoRedefine/>
    <w:pPr>
      <w:tabs>
        <w:tab w:val="clear" w:pos="431"/>
      </w:tabs>
      <w:overflowPunct/>
      <w:adjustRightInd/>
      <w:snapToGrid/>
      <w:ind w:left="420"/>
      <w:jc w:val="left"/>
    </w:pPr>
    <w:rPr>
      <w:rFonts w:ascii="Calibri" w:hAnsi="Calibri" w:cs="Calibri"/>
      <w:i/>
      <w:iCs/>
      <w:snapToGrid/>
      <w:kern w:val="14"/>
      <w:sz w:val="20"/>
    </w:rPr>
  </w:style>
  <w:style w:type="paragraph" w:styleId="TOC4">
    <w:name w:val="toc 4"/>
    <w:basedOn w:val="Normal"/>
    <w:next w:val="Normal"/>
    <w:autoRedefine/>
    <w:pPr>
      <w:tabs>
        <w:tab w:val="clear" w:pos="431"/>
      </w:tabs>
      <w:overflowPunct/>
      <w:adjustRightInd/>
      <w:snapToGrid/>
      <w:ind w:left="630"/>
      <w:jc w:val="left"/>
    </w:pPr>
    <w:rPr>
      <w:rFonts w:ascii="Calibri" w:hAnsi="Calibri" w:cs="Calibri"/>
      <w:snapToGrid/>
      <w:kern w:val="14"/>
      <w:sz w:val="18"/>
      <w:szCs w:val="18"/>
    </w:rPr>
  </w:style>
  <w:style w:type="paragraph" w:styleId="TOC5">
    <w:name w:val="toc 5"/>
    <w:basedOn w:val="Normal"/>
    <w:next w:val="Normal"/>
    <w:autoRedefine/>
    <w:pPr>
      <w:tabs>
        <w:tab w:val="clear" w:pos="431"/>
      </w:tabs>
      <w:overflowPunct/>
      <w:adjustRightInd/>
      <w:snapToGrid/>
      <w:ind w:left="840"/>
      <w:jc w:val="left"/>
    </w:pPr>
    <w:rPr>
      <w:rFonts w:ascii="Calibri" w:hAnsi="Calibri" w:cs="Calibri"/>
      <w:snapToGrid/>
      <w:kern w:val="14"/>
      <w:sz w:val="18"/>
      <w:szCs w:val="18"/>
    </w:rPr>
  </w:style>
  <w:style w:type="paragraph" w:styleId="TOC6">
    <w:name w:val="toc 6"/>
    <w:basedOn w:val="Normal"/>
    <w:next w:val="Normal"/>
    <w:autoRedefine/>
    <w:pPr>
      <w:tabs>
        <w:tab w:val="clear" w:pos="431"/>
      </w:tabs>
      <w:overflowPunct/>
      <w:adjustRightInd/>
      <w:snapToGrid/>
      <w:ind w:left="1050"/>
      <w:jc w:val="left"/>
    </w:pPr>
    <w:rPr>
      <w:rFonts w:ascii="Calibri" w:hAnsi="Calibri" w:cs="Calibri"/>
      <w:snapToGrid/>
      <w:kern w:val="14"/>
      <w:sz w:val="18"/>
      <w:szCs w:val="18"/>
    </w:rPr>
  </w:style>
  <w:style w:type="paragraph" w:styleId="TOC7">
    <w:name w:val="toc 7"/>
    <w:basedOn w:val="Normal"/>
    <w:next w:val="Normal"/>
    <w:autoRedefine/>
    <w:pPr>
      <w:tabs>
        <w:tab w:val="clear" w:pos="431"/>
      </w:tabs>
      <w:overflowPunct/>
      <w:adjustRightInd/>
      <w:snapToGrid/>
      <w:ind w:left="1260"/>
      <w:jc w:val="left"/>
    </w:pPr>
    <w:rPr>
      <w:rFonts w:ascii="Calibri" w:hAnsi="Calibri" w:cs="Calibri"/>
      <w:snapToGrid/>
      <w:kern w:val="14"/>
      <w:sz w:val="18"/>
      <w:szCs w:val="18"/>
    </w:rPr>
  </w:style>
  <w:style w:type="paragraph" w:styleId="TOC8">
    <w:name w:val="toc 8"/>
    <w:basedOn w:val="Normal"/>
    <w:next w:val="Normal"/>
    <w:autoRedefine/>
    <w:pPr>
      <w:tabs>
        <w:tab w:val="clear" w:pos="431"/>
      </w:tabs>
      <w:overflowPunct/>
      <w:adjustRightInd/>
      <w:snapToGrid/>
      <w:ind w:left="1470"/>
      <w:jc w:val="left"/>
    </w:pPr>
    <w:rPr>
      <w:rFonts w:ascii="Calibri" w:hAnsi="Calibri" w:cs="Calibri"/>
      <w:snapToGrid/>
      <w:kern w:val="14"/>
      <w:sz w:val="18"/>
      <w:szCs w:val="18"/>
    </w:rPr>
  </w:style>
  <w:style w:type="paragraph" w:styleId="TOC9">
    <w:name w:val="toc 9"/>
    <w:basedOn w:val="Normal"/>
    <w:next w:val="Normal"/>
    <w:autoRedefine/>
    <w:pPr>
      <w:tabs>
        <w:tab w:val="clear" w:pos="431"/>
      </w:tabs>
      <w:overflowPunct/>
      <w:adjustRightInd/>
      <w:snapToGrid/>
      <w:ind w:left="1680"/>
      <w:jc w:val="left"/>
    </w:pPr>
    <w:rPr>
      <w:rFonts w:ascii="Calibri" w:hAnsi="Calibri" w:cs="Calibri"/>
      <w:snapToGrid/>
      <w:kern w:val="14"/>
      <w:sz w:val="18"/>
      <w:szCs w:val="18"/>
    </w:rPr>
  </w:style>
  <w:style w:type="character" w:customStyle="1" w:styleId="SingleTxtGCChar">
    <w:name w:val="_ Single Txt_GC Char"/>
    <w:basedOn w:val="DefaultParagraphFont"/>
    <w:link w:val="SingleTxtGC"/>
    <w:locked/>
    <w:rPr>
      <w:rFonts w:eastAsia="SimSun"/>
      <w:snapToGrid w:val="0"/>
      <w:sz w:val="21"/>
      <w:lang w:val="en-US" w:eastAsia="zh-CN" w:bidi="ar-SA"/>
    </w:rPr>
  </w:style>
  <w:style w:type="character" w:customStyle="1" w:styleId="HMGCChar">
    <w:name w:val="_ H __M_GC Char"/>
    <w:basedOn w:val="DefaultParagraphFont"/>
    <w:link w:val="HMGC"/>
    <w:rPr>
      <w:rFonts w:eastAsia="SimHei"/>
      <w:snapToGrid w:val="0"/>
      <w:sz w:val="34"/>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3</TotalTime>
  <Pages>1</Pages>
  <Words>8395</Words>
  <Characters>47856</Characters>
  <Application>Microsoft Office Outlook</Application>
  <DocSecurity>4</DocSecurity>
  <Lines>398</Lines>
  <Paragraphs>112</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56139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niu</dc:creator>
  <cp:keywords/>
  <dc:description/>
  <cp:lastModifiedBy>CSD</cp:lastModifiedBy>
  <cp:revision>3</cp:revision>
  <cp:lastPrinted>2013-03-08T14:38:00Z</cp:lastPrinted>
  <dcterms:created xsi:type="dcterms:W3CDTF">2013-03-08T14:38:00Z</dcterms:created>
  <dcterms:modified xsi:type="dcterms:W3CDTF">2013-03-08T14:40:00Z</dcterms:modified>
</cp:coreProperties>
</file>