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63657">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63657" w:rsidP="00263657">
            <w:pPr>
              <w:jc w:val="right"/>
            </w:pPr>
            <w:r w:rsidRPr="00263657">
              <w:rPr>
                <w:sz w:val="40"/>
              </w:rPr>
              <w:t>CRC</w:t>
            </w:r>
            <w:r>
              <w:t>/C/78/D/8/2016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63657" w:rsidP="008F3CA0">
            <w:pPr>
              <w:spacing w:before="240"/>
            </w:pPr>
            <w:r>
              <w:t>Distr. générale</w:t>
            </w:r>
          </w:p>
          <w:p w:rsidR="00263657" w:rsidRDefault="00263657" w:rsidP="00263657">
            <w:pPr>
              <w:spacing w:line="240" w:lineRule="exact"/>
            </w:pPr>
            <w:r>
              <w:t>11 juillet 2018</w:t>
            </w:r>
          </w:p>
          <w:p w:rsidR="00263657" w:rsidRDefault="00263657" w:rsidP="00263657">
            <w:pPr>
              <w:spacing w:line="240" w:lineRule="exact"/>
            </w:pPr>
            <w:r>
              <w:t>Français</w:t>
            </w:r>
          </w:p>
          <w:p w:rsidR="00263657" w:rsidRPr="00DB58B5" w:rsidRDefault="00263657" w:rsidP="00263657">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263657" w:rsidRPr="009F7F79" w:rsidRDefault="00263657" w:rsidP="00263657">
      <w:pPr>
        <w:pStyle w:val="HChG"/>
      </w:pPr>
      <w:r>
        <w:tab/>
      </w:r>
      <w:r>
        <w:tab/>
        <w:t xml:space="preserve">Décision adoptée par le Comité </w:t>
      </w:r>
      <w:r w:rsidRPr="00270144">
        <w:t>des droits de l</w:t>
      </w:r>
      <w:r>
        <w:t>’</w:t>
      </w:r>
      <w:r w:rsidRPr="00270144">
        <w:t>enfant en vertu</w:t>
      </w:r>
      <w:r>
        <w:t xml:space="preserve"> </w:t>
      </w:r>
      <w:r w:rsidRPr="00270144">
        <w:t>du Protocole facultatif à la Convention relative aux droits</w:t>
      </w:r>
      <w:r w:rsidR="00A81169">
        <w:br/>
      </w:r>
      <w:r w:rsidRPr="00270144">
        <w:t>de l</w:t>
      </w:r>
      <w:r>
        <w:t>’</w:t>
      </w:r>
      <w:r w:rsidRPr="00270144">
        <w:t>enfant établissant une procédure de présentation</w:t>
      </w:r>
      <w:r w:rsidR="00A81169">
        <w:t xml:space="preserve"> </w:t>
      </w:r>
      <w:r w:rsidRPr="00270144">
        <w:t>de communications</w:t>
      </w:r>
      <w:r>
        <w:t xml:space="preserve"> </w:t>
      </w:r>
      <w:r w:rsidRPr="00270144">
        <w:t>concernant la</w:t>
      </w:r>
      <w:r>
        <w:t xml:space="preserve"> communication</w:t>
      </w:r>
      <w:r w:rsidRPr="00117133">
        <w:rPr>
          <w:lang w:val="fr-FR"/>
        </w:rPr>
        <w:t xml:space="preserve"> </w:t>
      </w:r>
      <w:r w:rsidRPr="00D57846">
        <w:rPr>
          <w:rFonts w:eastAsia="MS Mincho"/>
          <w:lang w:val="fr-FR"/>
        </w:rPr>
        <w:t>n</w:t>
      </w:r>
      <w:r w:rsidRPr="00D57846">
        <w:rPr>
          <w:rFonts w:eastAsia="MS Mincho"/>
          <w:vertAlign w:val="superscript"/>
          <w:lang w:val="fr-FR"/>
        </w:rPr>
        <w:t>o</w:t>
      </w:r>
      <w:r>
        <w:rPr>
          <w:lang w:val="fr-FR"/>
        </w:rPr>
        <w:t> </w:t>
      </w:r>
      <w:r w:rsidRPr="00117133">
        <w:rPr>
          <w:lang w:val="fr-FR"/>
        </w:rPr>
        <w:t>8/2016</w:t>
      </w:r>
      <w:r w:rsidRPr="00263657">
        <w:rPr>
          <w:rStyle w:val="Appelnotedebasdep"/>
          <w:b w:val="0"/>
          <w:sz w:val="20"/>
          <w:vertAlign w:val="baseline"/>
        </w:rPr>
        <w:footnoteReference w:customMarkFollows="1" w:id="2"/>
        <w:t>*</w:t>
      </w:r>
      <w:r w:rsidRPr="00263657">
        <w:rPr>
          <w:sz w:val="24"/>
          <w:szCs w:val="24"/>
          <w:vertAlign w:val="superscript"/>
        </w:rPr>
        <w:t>,</w:t>
      </w:r>
      <w:r>
        <w:rPr>
          <w:sz w:val="20"/>
        </w:rPr>
        <w:t xml:space="preserve"> </w:t>
      </w:r>
      <w:r w:rsidRPr="00263657">
        <w:rPr>
          <w:rStyle w:val="Appelnotedebasdep"/>
          <w:b w:val="0"/>
          <w:sz w:val="20"/>
          <w:vertAlign w:val="baseline"/>
        </w:rPr>
        <w:footnoteReference w:customMarkFollows="1" w:id="3"/>
        <w:t>**</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263657" w:rsidTr="00460B65">
        <w:tc>
          <w:tcPr>
            <w:tcW w:w="2694" w:type="dxa"/>
          </w:tcPr>
          <w:p w:rsidR="00263657" w:rsidRDefault="00263657" w:rsidP="00460B65">
            <w:pPr>
              <w:pStyle w:val="SingleTxtG"/>
              <w:ind w:left="0" w:right="0"/>
              <w:jc w:val="left"/>
              <w:rPr>
                <w:i/>
              </w:rPr>
            </w:pPr>
            <w:r>
              <w:rPr>
                <w:i/>
              </w:rPr>
              <w:t>P</w:t>
            </w:r>
            <w:r w:rsidRPr="00FD511F">
              <w:rPr>
                <w:i/>
              </w:rPr>
              <w:t>résentée par</w:t>
            </w:r>
            <w:r>
              <w:t> :</w:t>
            </w:r>
          </w:p>
        </w:tc>
        <w:tc>
          <w:tcPr>
            <w:tcW w:w="4111" w:type="dxa"/>
          </w:tcPr>
          <w:p w:rsidR="00263657" w:rsidRPr="00AE68FC" w:rsidRDefault="00263657" w:rsidP="00460B65">
            <w:pPr>
              <w:pStyle w:val="SingleTxtG"/>
              <w:ind w:left="0" w:right="0"/>
              <w:jc w:val="left"/>
            </w:pPr>
            <w:r w:rsidRPr="00117133">
              <w:rPr>
                <w:lang w:val="fr-FR"/>
              </w:rPr>
              <w:t>Y.</w:t>
            </w:r>
            <w:r>
              <w:rPr>
                <w:lang w:val="fr-FR"/>
              </w:rPr>
              <w:t> </w:t>
            </w:r>
            <w:r w:rsidRPr="00117133">
              <w:rPr>
                <w:lang w:val="fr-FR"/>
              </w:rPr>
              <w:t xml:space="preserve">M. (représenté par un conseil, </w:t>
            </w:r>
            <w:r>
              <w:rPr>
                <w:lang w:val="fr-FR"/>
              </w:rPr>
              <w:br/>
            </w:r>
            <w:r w:rsidRPr="00117133">
              <w:rPr>
                <w:lang w:val="fr-FR"/>
              </w:rPr>
              <w:t>Albert Parés Casanova)</w:t>
            </w:r>
          </w:p>
        </w:tc>
      </w:tr>
      <w:tr w:rsidR="00263657" w:rsidTr="00460B65">
        <w:tc>
          <w:tcPr>
            <w:tcW w:w="2694" w:type="dxa"/>
          </w:tcPr>
          <w:p w:rsidR="00263657" w:rsidRPr="00FD511F" w:rsidRDefault="00263657" w:rsidP="00460B65">
            <w:pPr>
              <w:pStyle w:val="SingleTxtG"/>
              <w:ind w:left="0" w:right="0"/>
              <w:jc w:val="left"/>
              <w:rPr>
                <w:i/>
              </w:rPr>
            </w:pPr>
            <w:r w:rsidRPr="00FD511F">
              <w:rPr>
                <w:i/>
              </w:rPr>
              <w:t>Au nom de</w:t>
            </w:r>
            <w:r>
              <w:t> :</w:t>
            </w:r>
          </w:p>
        </w:tc>
        <w:tc>
          <w:tcPr>
            <w:tcW w:w="4111" w:type="dxa"/>
          </w:tcPr>
          <w:p w:rsidR="00263657" w:rsidRDefault="00263657" w:rsidP="00460B65">
            <w:pPr>
              <w:pStyle w:val="SingleTxtG"/>
              <w:ind w:left="0" w:right="0"/>
              <w:jc w:val="left"/>
            </w:pPr>
            <w:r w:rsidRPr="00117133">
              <w:rPr>
                <w:lang w:val="fr-FR"/>
              </w:rPr>
              <w:t>Y.</w:t>
            </w:r>
            <w:r>
              <w:rPr>
                <w:lang w:val="fr-FR"/>
              </w:rPr>
              <w:t> </w:t>
            </w:r>
            <w:r w:rsidRPr="00117133">
              <w:rPr>
                <w:lang w:val="fr-FR"/>
              </w:rPr>
              <w:t>M.</w:t>
            </w:r>
          </w:p>
        </w:tc>
      </w:tr>
      <w:tr w:rsidR="00263657" w:rsidTr="00460B65">
        <w:tc>
          <w:tcPr>
            <w:tcW w:w="2694" w:type="dxa"/>
          </w:tcPr>
          <w:p w:rsidR="00263657" w:rsidRPr="00FD511F" w:rsidRDefault="00263657" w:rsidP="00460B65">
            <w:pPr>
              <w:pStyle w:val="SingleTxtG"/>
              <w:ind w:left="0" w:right="0"/>
              <w:jc w:val="left"/>
              <w:rPr>
                <w:i/>
              </w:rPr>
            </w:pPr>
            <w:r w:rsidRPr="00FD511F">
              <w:rPr>
                <w:i/>
              </w:rPr>
              <w:t>État partie</w:t>
            </w:r>
            <w:r>
              <w:t> :</w:t>
            </w:r>
          </w:p>
        </w:tc>
        <w:tc>
          <w:tcPr>
            <w:tcW w:w="4111" w:type="dxa"/>
          </w:tcPr>
          <w:p w:rsidR="00263657" w:rsidRDefault="00263657" w:rsidP="00460B65">
            <w:pPr>
              <w:pStyle w:val="SingleTxtG"/>
              <w:ind w:left="0" w:right="0"/>
              <w:jc w:val="left"/>
            </w:pPr>
            <w:r w:rsidRPr="00117133">
              <w:rPr>
                <w:lang w:val="fr-FR"/>
              </w:rPr>
              <w:t>Espagne</w:t>
            </w:r>
          </w:p>
        </w:tc>
      </w:tr>
      <w:tr w:rsidR="00263657" w:rsidTr="00460B65">
        <w:tc>
          <w:tcPr>
            <w:tcW w:w="2694" w:type="dxa"/>
          </w:tcPr>
          <w:p w:rsidR="00263657" w:rsidRPr="00FD511F" w:rsidRDefault="00263657" w:rsidP="00263657">
            <w:pPr>
              <w:pStyle w:val="SingleTxtG"/>
              <w:ind w:left="0" w:right="0"/>
              <w:jc w:val="left"/>
              <w:rPr>
                <w:i/>
              </w:rPr>
            </w:pPr>
            <w:r w:rsidRPr="00FD511F">
              <w:rPr>
                <w:i/>
              </w:rPr>
              <w:t xml:space="preserve">Date de la </w:t>
            </w:r>
            <w:r>
              <w:rPr>
                <w:i/>
              </w:rPr>
              <w:t>communication</w:t>
            </w:r>
            <w:r>
              <w:t> :</w:t>
            </w:r>
          </w:p>
        </w:tc>
        <w:tc>
          <w:tcPr>
            <w:tcW w:w="4111" w:type="dxa"/>
          </w:tcPr>
          <w:p w:rsidR="00263657" w:rsidRDefault="00263657" w:rsidP="00460B65">
            <w:pPr>
              <w:pStyle w:val="SingleTxtG"/>
              <w:ind w:left="0" w:right="0"/>
              <w:jc w:val="left"/>
            </w:pPr>
            <w:r w:rsidRPr="00117133">
              <w:rPr>
                <w:lang w:val="fr-FR"/>
              </w:rPr>
              <w:t>16 décembre 2016</w:t>
            </w:r>
          </w:p>
        </w:tc>
      </w:tr>
      <w:tr w:rsidR="00263657" w:rsidTr="00460B65">
        <w:tc>
          <w:tcPr>
            <w:tcW w:w="2694" w:type="dxa"/>
          </w:tcPr>
          <w:p w:rsidR="00263657" w:rsidRPr="00FD511F" w:rsidRDefault="00263657" w:rsidP="00460B65">
            <w:pPr>
              <w:pStyle w:val="SingleTxtG"/>
              <w:ind w:left="0" w:right="0"/>
              <w:jc w:val="left"/>
              <w:rPr>
                <w:i/>
              </w:rPr>
            </w:pPr>
            <w:r w:rsidRPr="00FD511F">
              <w:rPr>
                <w:i/>
              </w:rPr>
              <w:t xml:space="preserve">Date de </w:t>
            </w:r>
            <w:r>
              <w:rPr>
                <w:i/>
              </w:rPr>
              <w:t>la présente décision</w:t>
            </w:r>
            <w:r>
              <w:t> :</w:t>
            </w:r>
          </w:p>
        </w:tc>
        <w:tc>
          <w:tcPr>
            <w:tcW w:w="4111" w:type="dxa"/>
            <w:vAlign w:val="bottom"/>
          </w:tcPr>
          <w:p w:rsidR="00263657" w:rsidRDefault="00263657" w:rsidP="00460B65">
            <w:pPr>
              <w:pStyle w:val="SingleTxtG"/>
              <w:ind w:left="0" w:right="0"/>
              <w:jc w:val="left"/>
            </w:pPr>
            <w:r>
              <w:rPr>
                <w:lang w:val="fr-FR"/>
              </w:rPr>
              <w:t>31</w:t>
            </w:r>
            <w:r w:rsidRPr="00117133">
              <w:rPr>
                <w:lang w:val="fr-FR"/>
              </w:rPr>
              <w:t xml:space="preserve"> mai 2018</w:t>
            </w:r>
          </w:p>
        </w:tc>
      </w:tr>
      <w:tr w:rsidR="00263657" w:rsidTr="00460B65">
        <w:tc>
          <w:tcPr>
            <w:tcW w:w="2694" w:type="dxa"/>
          </w:tcPr>
          <w:p w:rsidR="00263657" w:rsidRDefault="00263657" w:rsidP="00460B65">
            <w:pPr>
              <w:pStyle w:val="SingleTxtG"/>
              <w:ind w:left="0" w:right="0"/>
              <w:jc w:val="left"/>
              <w:rPr>
                <w:i/>
              </w:rPr>
            </w:pPr>
            <w:r>
              <w:rPr>
                <w:i/>
                <w:noProof/>
                <w:lang w:val="fr-FR" w:eastAsia="fr-FR"/>
              </w:rPr>
              <w:t>Objet :</w:t>
            </w:r>
          </w:p>
        </w:tc>
        <w:tc>
          <w:tcPr>
            <w:tcW w:w="4111" w:type="dxa"/>
          </w:tcPr>
          <w:p w:rsidR="00263657" w:rsidRPr="00AE68FC" w:rsidRDefault="00263657" w:rsidP="00460B65">
            <w:pPr>
              <w:pStyle w:val="SingleTxtG"/>
              <w:ind w:left="0" w:right="0"/>
              <w:jc w:val="left"/>
            </w:pPr>
            <w:r w:rsidRPr="00117133">
              <w:rPr>
                <w:lang w:val="fr-FR"/>
              </w:rPr>
              <w:t>Procédure de détermination de l</w:t>
            </w:r>
            <w:r>
              <w:rPr>
                <w:lang w:val="fr-FR"/>
              </w:rPr>
              <w:t>’</w:t>
            </w:r>
            <w:r w:rsidRPr="00117133">
              <w:rPr>
                <w:lang w:val="fr-FR"/>
              </w:rPr>
              <w:t>âge d</w:t>
            </w:r>
            <w:r>
              <w:rPr>
                <w:lang w:val="fr-FR"/>
              </w:rPr>
              <w:t>’</w:t>
            </w:r>
            <w:r w:rsidRPr="00117133">
              <w:rPr>
                <w:lang w:val="fr-FR"/>
              </w:rPr>
              <w:t>un enfant non accompagné présumé</w:t>
            </w:r>
          </w:p>
        </w:tc>
      </w:tr>
      <w:tr w:rsidR="00263657" w:rsidTr="00460B65">
        <w:tc>
          <w:tcPr>
            <w:tcW w:w="2694" w:type="dxa"/>
          </w:tcPr>
          <w:p w:rsidR="00263657" w:rsidRPr="00FD511F" w:rsidRDefault="00263657" w:rsidP="00460B65">
            <w:pPr>
              <w:pStyle w:val="SingleTxtG"/>
              <w:ind w:left="0" w:right="0"/>
              <w:jc w:val="left"/>
              <w:rPr>
                <w:i/>
              </w:rPr>
            </w:pPr>
            <w:r>
              <w:rPr>
                <w:i/>
              </w:rPr>
              <w:t>Questions de procédure :</w:t>
            </w:r>
          </w:p>
        </w:tc>
        <w:tc>
          <w:tcPr>
            <w:tcW w:w="4111" w:type="dxa"/>
          </w:tcPr>
          <w:p w:rsidR="00263657" w:rsidRDefault="00263657" w:rsidP="00460B65">
            <w:pPr>
              <w:pStyle w:val="SingleTxtG"/>
              <w:ind w:left="0" w:right="0"/>
              <w:jc w:val="left"/>
            </w:pPr>
            <w:r w:rsidRPr="00117133">
              <w:rPr>
                <w:lang w:val="fr-FR"/>
              </w:rPr>
              <w:t>Non-épuisement des recours internes, abus du droit de présenter des communications</w:t>
            </w:r>
          </w:p>
        </w:tc>
      </w:tr>
      <w:tr w:rsidR="00263657" w:rsidTr="00460B65">
        <w:tc>
          <w:tcPr>
            <w:tcW w:w="2694" w:type="dxa"/>
          </w:tcPr>
          <w:p w:rsidR="00263657" w:rsidRPr="00FD511F" w:rsidRDefault="00263657" w:rsidP="00460B65">
            <w:pPr>
              <w:pStyle w:val="SingleTxtG"/>
              <w:ind w:left="0" w:right="0"/>
              <w:jc w:val="left"/>
              <w:rPr>
                <w:i/>
              </w:rPr>
            </w:pPr>
            <w:r>
              <w:rPr>
                <w:i/>
              </w:rPr>
              <w:t>Articles de la Convention :</w:t>
            </w:r>
          </w:p>
        </w:tc>
        <w:tc>
          <w:tcPr>
            <w:tcW w:w="4111" w:type="dxa"/>
          </w:tcPr>
          <w:p w:rsidR="00263657" w:rsidRDefault="00263657" w:rsidP="00460B65">
            <w:pPr>
              <w:pStyle w:val="SingleTxtG"/>
              <w:ind w:left="0" w:right="0"/>
              <w:jc w:val="left"/>
            </w:pPr>
            <w:r>
              <w:rPr>
                <w:lang w:val="fr-FR"/>
              </w:rPr>
              <w:t>3, 8, 12, 18 (</w:t>
            </w:r>
            <w:r w:rsidRPr="00117133">
              <w:rPr>
                <w:lang w:val="fr-FR"/>
              </w:rPr>
              <w:t>par. 2</w:t>
            </w:r>
            <w:r>
              <w:rPr>
                <w:lang w:val="fr-FR"/>
              </w:rPr>
              <w:t>)</w:t>
            </w:r>
            <w:r w:rsidRPr="00117133">
              <w:rPr>
                <w:lang w:val="fr-FR"/>
              </w:rPr>
              <w:t>, 20, 27 et 29</w:t>
            </w:r>
          </w:p>
        </w:tc>
      </w:tr>
      <w:tr w:rsidR="00263657" w:rsidTr="00460B65">
        <w:tc>
          <w:tcPr>
            <w:tcW w:w="2694" w:type="dxa"/>
          </w:tcPr>
          <w:p w:rsidR="00263657" w:rsidRPr="00FD511F" w:rsidRDefault="00263657" w:rsidP="00A81169">
            <w:pPr>
              <w:pStyle w:val="SingleTxtG"/>
              <w:ind w:left="0" w:right="0"/>
              <w:jc w:val="left"/>
              <w:rPr>
                <w:i/>
              </w:rPr>
            </w:pPr>
            <w:r>
              <w:rPr>
                <w:i/>
              </w:rPr>
              <w:t>Article d</w:t>
            </w:r>
            <w:r w:rsidR="00A81169">
              <w:rPr>
                <w:i/>
              </w:rPr>
              <w:t>u Protocole facultatif</w:t>
            </w:r>
            <w:r>
              <w:rPr>
                <w:i/>
              </w:rPr>
              <w:t> :</w:t>
            </w:r>
          </w:p>
        </w:tc>
        <w:tc>
          <w:tcPr>
            <w:tcW w:w="4111" w:type="dxa"/>
          </w:tcPr>
          <w:p w:rsidR="00263657" w:rsidRDefault="00263657" w:rsidP="00460B65">
            <w:pPr>
              <w:pStyle w:val="SingleTxtG"/>
              <w:ind w:left="0" w:right="0"/>
              <w:jc w:val="left"/>
            </w:pPr>
            <w:r w:rsidRPr="00117133">
              <w:rPr>
                <w:iCs/>
                <w:lang w:val="fr-FR"/>
              </w:rPr>
              <w:t>7 c), e) et f)</w:t>
            </w:r>
          </w:p>
        </w:tc>
      </w:tr>
    </w:tbl>
    <w:p w:rsidR="00A81169" w:rsidRPr="00117133" w:rsidRDefault="00A81169" w:rsidP="00A81169">
      <w:pPr>
        <w:pStyle w:val="SingleTxtG"/>
        <w:spacing w:before="360"/>
        <w:rPr>
          <w:lang w:val="fr-FR"/>
        </w:rPr>
      </w:pPr>
      <w:r w:rsidRPr="00117133">
        <w:rPr>
          <w:lang w:val="fr-FR"/>
        </w:rPr>
        <w:t>1.1</w:t>
      </w:r>
      <w:r w:rsidRPr="00117133">
        <w:rPr>
          <w:lang w:val="fr-FR"/>
        </w:rPr>
        <w:tab/>
        <w:t>L</w:t>
      </w:r>
      <w:r>
        <w:rPr>
          <w:lang w:val="fr-FR"/>
        </w:rPr>
        <w:t>’</w:t>
      </w:r>
      <w:r w:rsidRPr="00117133">
        <w:rPr>
          <w:lang w:val="fr-FR"/>
        </w:rPr>
        <w:t>auteur de la communication est Y.</w:t>
      </w:r>
      <w:r>
        <w:rPr>
          <w:lang w:val="fr-FR"/>
        </w:rPr>
        <w:t> </w:t>
      </w:r>
      <w:r w:rsidRPr="00117133">
        <w:rPr>
          <w:lang w:val="fr-FR"/>
        </w:rPr>
        <w:t>M., de nationalité a</w:t>
      </w:r>
      <w:r>
        <w:rPr>
          <w:lang w:val="fr-FR"/>
        </w:rPr>
        <w:t>l</w:t>
      </w:r>
      <w:r w:rsidRPr="00117133">
        <w:rPr>
          <w:lang w:val="fr-FR"/>
        </w:rPr>
        <w:t>g</w:t>
      </w:r>
      <w:r>
        <w:rPr>
          <w:lang w:val="fr-FR"/>
        </w:rPr>
        <w:t>érienne</w:t>
      </w:r>
      <w:r w:rsidRPr="00117133">
        <w:rPr>
          <w:lang w:val="fr-FR"/>
        </w:rPr>
        <w:t xml:space="preserve">, </w:t>
      </w:r>
      <w:r>
        <w:rPr>
          <w:lang w:val="fr-FR"/>
        </w:rPr>
        <w:t xml:space="preserve">qui dit être </w:t>
      </w:r>
      <w:r w:rsidRPr="00117133">
        <w:rPr>
          <w:lang w:val="fr-FR"/>
        </w:rPr>
        <w:t>né le 9</w:t>
      </w:r>
      <w:r>
        <w:rPr>
          <w:lang w:val="fr-FR"/>
        </w:rPr>
        <w:t> </w:t>
      </w:r>
      <w:r w:rsidRPr="00117133">
        <w:rPr>
          <w:lang w:val="fr-FR"/>
        </w:rPr>
        <w:t xml:space="preserve">décembre 1999. Il </w:t>
      </w:r>
      <w:r>
        <w:rPr>
          <w:lang w:val="fr-FR"/>
        </w:rPr>
        <w:t xml:space="preserve">se </w:t>
      </w:r>
      <w:r w:rsidRPr="00117133">
        <w:rPr>
          <w:lang w:val="fr-FR"/>
        </w:rPr>
        <w:t>dit victime d</w:t>
      </w:r>
      <w:r>
        <w:rPr>
          <w:lang w:val="fr-FR"/>
        </w:rPr>
        <w:t>’</w:t>
      </w:r>
      <w:r w:rsidRPr="00117133">
        <w:rPr>
          <w:lang w:val="fr-FR"/>
        </w:rPr>
        <w:t>une violation des articles 3, 8, 12, 18 (par. 2), 20, 27 et 29 de la Convention. Le Protocole facultatif est entré en vigueur pour l</w:t>
      </w:r>
      <w:r>
        <w:rPr>
          <w:lang w:val="fr-FR"/>
        </w:rPr>
        <w:t>’</w:t>
      </w:r>
      <w:r w:rsidRPr="00117133">
        <w:rPr>
          <w:lang w:val="fr-FR"/>
        </w:rPr>
        <w:t>État partie le 14</w:t>
      </w:r>
      <w:r>
        <w:rPr>
          <w:lang w:val="fr-FR"/>
        </w:rPr>
        <w:t> </w:t>
      </w:r>
      <w:r w:rsidRPr="00117133">
        <w:rPr>
          <w:lang w:val="fr-FR"/>
        </w:rPr>
        <w:t>avril 2014.</w:t>
      </w:r>
    </w:p>
    <w:p w:rsidR="00A81169" w:rsidRPr="00117133" w:rsidRDefault="00A81169" w:rsidP="00A81169">
      <w:pPr>
        <w:pStyle w:val="SingleTxtG"/>
        <w:rPr>
          <w:lang w:val="fr-FR"/>
        </w:rPr>
      </w:pPr>
      <w:r w:rsidRPr="00117133">
        <w:rPr>
          <w:lang w:val="fr-FR"/>
        </w:rPr>
        <w:t>1.2</w:t>
      </w:r>
      <w:r w:rsidRPr="00117133">
        <w:rPr>
          <w:lang w:val="fr-FR"/>
        </w:rPr>
        <w:tab/>
        <w:t>Le 23</w:t>
      </w:r>
      <w:r>
        <w:rPr>
          <w:lang w:val="fr-FR"/>
        </w:rPr>
        <w:t> </w:t>
      </w:r>
      <w:r w:rsidRPr="00117133">
        <w:rPr>
          <w:lang w:val="fr-FR"/>
        </w:rPr>
        <w:t>décembre 2016, le Groupe de travail des communications, agissant au nom du Comité et se fondant sur l</w:t>
      </w:r>
      <w:r>
        <w:rPr>
          <w:lang w:val="fr-FR"/>
        </w:rPr>
        <w:t>’</w:t>
      </w:r>
      <w:r w:rsidRPr="00117133">
        <w:rPr>
          <w:lang w:val="fr-FR"/>
        </w:rPr>
        <w:t>article</w:t>
      </w:r>
      <w:r>
        <w:rPr>
          <w:lang w:val="fr-FR"/>
        </w:rPr>
        <w:t> </w:t>
      </w:r>
      <w:r w:rsidRPr="00117133">
        <w:rPr>
          <w:lang w:val="fr-FR"/>
        </w:rPr>
        <w:t>6 du Protocole facultatif, a prié l</w:t>
      </w:r>
      <w:r>
        <w:rPr>
          <w:lang w:val="fr-FR"/>
        </w:rPr>
        <w:t>’</w:t>
      </w:r>
      <w:r w:rsidRPr="00117133">
        <w:rPr>
          <w:lang w:val="fr-FR"/>
        </w:rPr>
        <w:t>État partie de ne pas renvoyer l</w:t>
      </w:r>
      <w:r>
        <w:rPr>
          <w:lang w:val="fr-FR"/>
        </w:rPr>
        <w:t>’</w:t>
      </w:r>
      <w:r w:rsidRPr="00117133">
        <w:rPr>
          <w:lang w:val="fr-FR"/>
        </w:rPr>
        <w:t>auteur dans son pays d</w:t>
      </w:r>
      <w:r>
        <w:rPr>
          <w:lang w:val="fr-FR"/>
        </w:rPr>
        <w:t>’</w:t>
      </w:r>
      <w:r w:rsidRPr="00117133">
        <w:rPr>
          <w:lang w:val="fr-FR"/>
        </w:rPr>
        <w:t xml:space="preserve">origine et de le placer dans un centre de protection des mineurs </w:t>
      </w:r>
      <w:r w:rsidRPr="00225FEB">
        <w:rPr>
          <w:lang w:val="fr-FR"/>
        </w:rPr>
        <w:t xml:space="preserve">en attendant que le Comité ait </w:t>
      </w:r>
      <w:r>
        <w:rPr>
          <w:lang w:val="fr-FR"/>
        </w:rPr>
        <w:t>fini d’examiner</w:t>
      </w:r>
      <w:r w:rsidRPr="00225FEB">
        <w:rPr>
          <w:lang w:val="fr-FR"/>
        </w:rPr>
        <w:t xml:space="preserve"> </w:t>
      </w:r>
      <w:r w:rsidRPr="007C587D">
        <w:rPr>
          <w:lang w:val="fr-FR"/>
        </w:rPr>
        <w:t>la</w:t>
      </w:r>
      <w:r w:rsidRPr="00117133">
        <w:rPr>
          <w:lang w:val="fr-FR"/>
        </w:rPr>
        <w:t xml:space="preserve"> communication.</w:t>
      </w:r>
    </w:p>
    <w:p w:rsidR="00A81169" w:rsidRPr="00117133" w:rsidRDefault="00A81169" w:rsidP="00A81169">
      <w:pPr>
        <w:pStyle w:val="SingleTxtG"/>
        <w:rPr>
          <w:lang w:val="fr-FR"/>
        </w:rPr>
      </w:pPr>
      <w:r w:rsidRPr="00117133">
        <w:rPr>
          <w:lang w:val="fr-FR"/>
        </w:rPr>
        <w:t>1.3</w:t>
      </w:r>
      <w:r w:rsidRPr="00117133">
        <w:rPr>
          <w:lang w:val="fr-FR"/>
        </w:rPr>
        <w:tab/>
        <w:t>Le 14</w:t>
      </w:r>
      <w:r>
        <w:rPr>
          <w:lang w:val="fr-FR"/>
        </w:rPr>
        <w:t> </w:t>
      </w:r>
      <w:r w:rsidRPr="00117133">
        <w:rPr>
          <w:lang w:val="fr-FR"/>
        </w:rPr>
        <w:t>mars 2017, le Groupe de travail des communications, agissant par l</w:t>
      </w:r>
      <w:r>
        <w:rPr>
          <w:lang w:val="fr-FR"/>
        </w:rPr>
        <w:t>’</w:t>
      </w:r>
      <w:r w:rsidRPr="00117133">
        <w:rPr>
          <w:lang w:val="fr-FR"/>
        </w:rPr>
        <w:t>intermédiaire du Comité, a décidé de rejeter la demande de l</w:t>
      </w:r>
      <w:r>
        <w:rPr>
          <w:lang w:val="fr-FR"/>
        </w:rPr>
        <w:t>’</w:t>
      </w:r>
      <w:r w:rsidRPr="00117133">
        <w:rPr>
          <w:lang w:val="fr-FR"/>
        </w:rPr>
        <w:t>État partie tendant à ce que la recevabilité de la communication soit examinée séparément du fond.</w:t>
      </w:r>
    </w:p>
    <w:p w:rsidR="00A81169" w:rsidRPr="00117133" w:rsidRDefault="00A81169" w:rsidP="00A81169">
      <w:pPr>
        <w:pStyle w:val="H23G"/>
        <w:rPr>
          <w:lang w:val="fr-FR"/>
        </w:rPr>
      </w:pPr>
      <w:r w:rsidRPr="00117133">
        <w:rPr>
          <w:lang w:val="fr-FR"/>
        </w:rPr>
        <w:lastRenderedPageBreak/>
        <w:tab/>
      </w:r>
      <w:r w:rsidRPr="00117133">
        <w:rPr>
          <w:lang w:val="fr-FR"/>
        </w:rPr>
        <w:tab/>
        <w:t>Exposé des faits</w:t>
      </w:r>
      <w:r w:rsidRPr="00A81169">
        <w:rPr>
          <w:rStyle w:val="Appelnotedebasdep"/>
          <w:b w:val="0"/>
        </w:rPr>
        <w:footnoteReference w:id="4"/>
      </w:r>
    </w:p>
    <w:p w:rsidR="00A81169" w:rsidRPr="00117133" w:rsidRDefault="00A81169" w:rsidP="00A81169">
      <w:pPr>
        <w:pStyle w:val="SingleTxtG"/>
        <w:rPr>
          <w:lang w:val="fr-FR"/>
        </w:rPr>
      </w:pPr>
      <w:r w:rsidRPr="00117133">
        <w:rPr>
          <w:lang w:val="fr-FR"/>
        </w:rPr>
        <w:t>2.1</w:t>
      </w:r>
      <w:r w:rsidRPr="00117133">
        <w:rPr>
          <w:lang w:val="fr-FR"/>
        </w:rPr>
        <w:tab/>
        <w:t>Le 2</w:t>
      </w:r>
      <w:r>
        <w:rPr>
          <w:lang w:val="fr-FR"/>
        </w:rPr>
        <w:t> </w:t>
      </w:r>
      <w:r w:rsidRPr="00117133">
        <w:rPr>
          <w:lang w:val="fr-FR"/>
        </w:rPr>
        <w:t>novembre 2016, la Police nationale espagnole a intercepté l</w:t>
      </w:r>
      <w:r>
        <w:rPr>
          <w:lang w:val="fr-FR"/>
        </w:rPr>
        <w:t>’</w:t>
      </w:r>
      <w:r w:rsidRPr="00117133">
        <w:rPr>
          <w:lang w:val="fr-FR"/>
        </w:rPr>
        <w:t>embarcation de fortune sur laquelle se trouvait l</w:t>
      </w:r>
      <w:r>
        <w:rPr>
          <w:lang w:val="fr-FR"/>
        </w:rPr>
        <w:t>’</w:t>
      </w:r>
      <w:r w:rsidRPr="00117133">
        <w:rPr>
          <w:lang w:val="fr-FR"/>
        </w:rPr>
        <w:t>auteur, qui tentait de se rendre illégalement sur l</w:t>
      </w:r>
      <w:r>
        <w:rPr>
          <w:lang w:val="fr-FR"/>
        </w:rPr>
        <w:t>’</w:t>
      </w:r>
      <w:r w:rsidRPr="00117133">
        <w:rPr>
          <w:lang w:val="fr-FR"/>
        </w:rPr>
        <w:t>île de Lanzarote</w:t>
      </w:r>
      <w:r>
        <w:rPr>
          <w:lang w:val="fr-FR"/>
        </w:rPr>
        <w:t xml:space="preserve"> (</w:t>
      </w:r>
      <w:r w:rsidRPr="00117133">
        <w:rPr>
          <w:lang w:val="fr-FR"/>
        </w:rPr>
        <w:t>Canaries</w:t>
      </w:r>
      <w:r>
        <w:rPr>
          <w:lang w:val="fr-FR"/>
        </w:rPr>
        <w:t>)</w:t>
      </w:r>
      <w:r w:rsidRPr="00117133">
        <w:rPr>
          <w:lang w:val="fr-FR"/>
        </w:rPr>
        <w:t>. Au moment de son arrestation, l</w:t>
      </w:r>
      <w:r>
        <w:rPr>
          <w:lang w:val="fr-FR"/>
        </w:rPr>
        <w:t>’</w:t>
      </w:r>
      <w:r w:rsidRPr="00117133">
        <w:rPr>
          <w:lang w:val="fr-FR"/>
        </w:rPr>
        <w:t xml:space="preserve">auteur, qui </w:t>
      </w:r>
      <w:r>
        <w:rPr>
          <w:lang w:val="fr-FR"/>
        </w:rPr>
        <w:t>n’avait pas de</w:t>
      </w:r>
      <w:r w:rsidRPr="00117133">
        <w:rPr>
          <w:lang w:val="fr-FR"/>
        </w:rPr>
        <w:t xml:space="preserve"> papiers, </w:t>
      </w:r>
      <w:r>
        <w:rPr>
          <w:lang w:val="fr-FR"/>
        </w:rPr>
        <w:t>s’est</w:t>
      </w:r>
      <w:r w:rsidRPr="00117133">
        <w:rPr>
          <w:lang w:val="fr-FR"/>
        </w:rPr>
        <w:t xml:space="preserve"> dit mineur. </w:t>
      </w:r>
    </w:p>
    <w:p w:rsidR="00A81169" w:rsidRPr="00117133" w:rsidRDefault="00A81169" w:rsidP="00A81169">
      <w:pPr>
        <w:pStyle w:val="SingleTxtG"/>
        <w:rPr>
          <w:lang w:val="fr-FR"/>
        </w:rPr>
      </w:pPr>
      <w:r w:rsidRPr="00117133">
        <w:rPr>
          <w:lang w:val="fr-FR"/>
        </w:rPr>
        <w:t>2.2</w:t>
      </w:r>
      <w:r w:rsidRPr="00117133">
        <w:rPr>
          <w:lang w:val="fr-FR"/>
        </w:rPr>
        <w:tab/>
        <w:t>Le même jour, le bureau du ministère public de la province d</w:t>
      </w:r>
      <w:r>
        <w:rPr>
          <w:lang w:val="fr-FR"/>
        </w:rPr>
        <w:t>’</w:t>
      </w:r>
      <w:r w:rsidRPr="00117133">
        <w:rPr>
          <w:lang w:val="fr-FR"/>
        </w:rPr>
        <w:t xml:space="preserve">Almería a ordonné des examens médicaux </w:t>
      </w:r>
      <w:r>
        <w:rPr>
          <w:lang w:val="fr-FR"/>
        </w:rPr>
        <w:t>visant à</w:t>
      </w:r>
      <w:r w:rsidRPr="00117133">
        <w:rPr>
          <w:lang w:val="fr-FR"/>
        </w:rPr>
        <w:t xml:space="preserve"> déterminer l</w:t>
      </w:r>
      <w:r>
        <w:rPr>
          <w:lang w:val="fr-FR"/>
        </w:rPr>
        <w:t>’</w:t>
      </w:r>
      <w:r w:rsidRPr="00117133">
        <w:rPr>
          <w:lang w:val="fr-FR"/>
        </w:rPr>
        <w:t>âge de l</w:t>
      </w:r>
      <w:r>
        <w:rPr>
          <w:lang w:val="fr-FR"/>
        </w:rPr>
        <w:t>’</w:t>
      </w:r>
      <w:r w:rsidRPr="00117133">
        <w:rPr>
          <w:lang w:val="fr-FR"/>
        </w:rPr>
        <w:t xml:space="preserve">auteur. Ces examens (une radiographie de la main </w:t>
      </w:r>
      <w:r>
        <w:rPr>
          <w:lang w:val="fr-FR"/>
        </w:rPr>
        <w:t>gauche</w:t>
      </w:r>
      <w:r w:rsidRPr="00117133">
        <w:rPr>
          <w:lang w:val="fr-FR"/>
        </w:rPr>
        <w:t xml:space="preserve"> de l</w:t>
      </w:r>
      <w:r>
        <w:rPr>
          <w:lang w:val="fr-FR"/>
        </w:rPr>
        <w:t>’</w:t>
      </w:r>
      <w:r w:rsidRPr="00117133">
        <w:rPr>
          <w:lang w:val="fr-FR"/>
        </w:rPr>
        <w:t xml:space="preserve">auteur) ont été pratiqués au centre hospitalier de Torrecárdenas (Almería). </w:t>
      </w:r>
      <w:r>
        <w:rPr>
          <w:lang w:val="fr-FR"/>
        </w:rPr>
        <w:t>C</w:t>
      </w:r>
      <w:r w:rsidRPr="00117133">
        <w:rPr>
          <w:lang w:val="fr-FR"/>
        </w:rPr>
        <w:t>ette radiographie, en date du 3</w:t>
      </w:r>
      <w:r>
        <w:rPr>
          <w:lang w:val="fr-FR"/>
        </w:rPr>
        <w:t> </w:t>
      </w:r>
      <w:r w:rsidRPr="00117133">
        <w:rPr>
          <w:lang w:val="fr-FR"/>
        </w:rPr>
        <w:t xml:space="preserve">novembre 2016, </w:t>
      </w:r>
      <w:r>
        <w:rPr>
          <w:lang w:val="fr-FR"/>
        </w:rPr>
        <w:t>a</w:t>
      </w:r>
      <w:r w:rsidRPr="00117133">
        <w:rPr>
          <w:lang w:val="fr-FR"/>
        </w:rPr>
        <w:t xml:space="preserve"> permis d</w:t>
      </w:r>
      <w:r>
        <w:rPr>
          <w:lang w:val="fr-FR"/>
        </w:rPr>
        <w:t>’établir</w:t>
      </w:r>
      <w:r w:rsidRPr="00117133">
        <w:rPr>
          <w:lang w:val="fr-FR"/>
        </w:rPr>
        <w:t xml:space="preserve"> l</w:t>
      </w:r>
      <w:r>
        <w:rPr>
          <w:lang w:val="fr-FR"/>
        </w:rPr>
        <w:t>’</w:t>
      </w:r>
      <w:r w:rsidRPr="00117133">
        <w:rPr>
          <w:lang w:val="fr-FR"/>
        </w:rPr>
        <w:t>âge osseux de l</w:t>
      </w:r>
      <w:r>
        <w:rPr>
          <w:lang w:val="fr-FR"/>
        </w:rPr>
        <w:t>’</w:t>
      </w:r>
      <w:r w:rsidRPr="00117133">
        <w:rPr>
          <w:lang w:val="fr-FR"/>
        </w:rPr>
        <w:t xml:space="preserve">auteur </w:t>
      </w:r>
      <w:r>
        <w:rPr>
          <w:lang w:val="fr-FR"/>
        </w:rPr>
        <w:t xml:space="preserve">à </w:t>
      </w:r>
      <w:r w:rsidRPr="00117133">
        <w:rPr>
          <w:lang w:val="fr-FR"/>
        </w:rPr>
        <w:t>18</w:t>
      </w:r>
      <w:r>
        <w:rPr>
          <w:lang w:val="fr-FR"/>
        </w:rPr>
        <w:t> </w:t>
      </w:r>
      <w:r w:rsidRPr="00117133">
        <w:rPr>
          <w:lang w:val="fr-FR"/>
        </w:rPr>
        <w:t>ans</w:t>
      </w:r>
      <w:r>
        <w:rPr>
          <w:lang w:val="fr-FR"/>
        </w:rPr>
        <w:t>, selon</w:t>
      </w:r>
      <w:r w:rsidRPr="00117133">
        <w:rPr>
          <w:lang w:val="fr-FR"/>
        </w:rPr>
        <w:t xml:space="preserve"> l</w:t>
      </w:r>
      <w:r>
        <w:rPr>
          <w:lang w:val="fr-FR"/>
        </w:rPr>
        <w:t>’« </w:t>
      </w:r>
      <w:r w:rsidRPr="00117133">
        <w:rPr>
          <w:lang w:val="fr-FR"/>
        </w:rPr>
        <w:t>Atlas de Greulich et Pyle</w:t>
      </w:r>
      <w:r>
        <w:rPr>
          <w:lang w:val="fr-FR"/>
        </w:rPr>
        <w:t> »</w:t>
      </w:r>
      <w:r w:rsidRPr="00084C7D">
        <w:rPr>
          <w:rStyle w:val="Appelnotedebasdep"/>
        </w:rPr>
        <w:footnoteReference w:id="5"/>
      </w:r>
      <w:r w:rsidRPr="00117133">
        <w:rPr>
          <w:lang w:val="fr-FR"/>
        </w:rPr>
        <w:t>, sachant qu</w:t>
      </w:r>
      <w:r>
        <w:rPr>
          <w:lang w:val="fr-FR"/>
        </w:rPr>
        <w:t>’</w:t>
      </w:r>
      <w:r w:rsidRPr="00117133">
        <w:rPr>
          <w:lang w:val="fr-FR"/>
        </w:rPr>
        <w:t>il n</w:t>
      </w:r>
      <w:r>
        <w:rPr>
          <w:lang w:val="fr-FR"/>
        </w:rPr>
        <w:t>’</w:t>
      </w:r>
      <w:r w:rsidRPr="00117133">
        <w:rPr>
          <w:lang w:val="fr-FR"/>
        </w:rPr>
        <w:t>existe pas d</w:t>
      </w:r>
      <w:r>
        <w:rPr>
          <w:lang w:val="fr-FR"/>
        </w:rPr>
        <w:t xml:space="preserve">’écart </w:t>
      </w:r>
      <w:r w:rsidRPr="00117133">
        <w:rPr>
          <w:lang w:val="fr-FR"/>
        </w:rPr>
        <w:t>type chez les sujets de cette tranche d</w:t>
      </w:r>
      <w:r>
        <w:rPr>
          <w:lang w:val="fr-FR"/>
        </w:rPr>
        <w:t>’</w:t>
      </w:r>
      <w:r w:rsidRPr="00117133">
        <w:rPr>
          <w:lang w:val="fr-FR"/>
        </w:rPr>
        <w:t>âge</w:t>
      </w:r>
      <w:r w:rsidRPr="00084C7D">
        <w:rPr>
          <w:rStyle w:val="Appelnotedebasdep"/>
        </w:rPr>
        <w:footnoteReference w:id="6"/>
      </w:r>
      <w:r w:rsidRPr="00117133">
        <w:rPr>
          <w:lang w:val="fr-FR"/>
        </w:rPr>
        <w:t>.</w:t>
      </w:r>
    </w:p>
    <w:p w:rsidR="00A81169" w:rsidRPr="00117133" w:rsidRDefault="00A81169" w:rsidP="00A81169">
      <w:pPr>
        <w:pStyle w:val="SingleTxtG"/>
        <w:rPr>
          <w:lang w:val="fr-FR"/>
        </w:rPr>
      </w:pPr>
      <w:r w:rsidRPr="00117133">
        <w:rPr>
          <w:lang w:val="fr-FR"/>
        </w:rPr>
        <w:t>2.3</w:t>
      </w:r>
      <w:r w:rsidRPr="00117133">
        <w:rPr>
          <w:lang w:val="fr-FR"/>
        </w:rPr>
        <w:tab/>
        <w:t>Le 3</w:t>
      </w:r>
      <w:r>
        <w:rPr>
          <w:lang w:val="fr-FR"/>
        </w:rPr>
        <w:t> </w:t>
      </w:r>
      <w:r w:rsidRPr="00117133">
        <w:rPr>
          <w:lang w:val="fr-FR"/>
        </w:rPr>
        <w:t>novembre 2016, le Ministère de l</w:t>
      </w:r>
      <w:r>
        <w:rPr>
          <w:lang w:val="fr-FR"/>
        </w:rPr>
        <w:t>’</w:t>
      </w:r>
      <w:r w:rsidRPr="00117133">
        <w:rPr>
          <w:lang w:val="fr-FR"/>
        </w:rPr>
        <w:t xml:space="preserve">intérieur a </w:t>
      </w:r>
      <w:r>
        <w:rPr>
          <w:lang w:val="fr-FR"/>
        </w:rPr>
        <w:t>décidé le</w:t>
      </w:r>
      <w:r w:rsidRPr="00117133">
        <w:rPr>
          <w:lang w:val="fr-FR"/>
        </w:rPr>
        <w:t xml:space="preserve"> renvoi de l</w:t>
      </w:r>
      <w:r>
        <w:rPr>
          <w:lang w:val="fr-FR"/>
        </w:rPr>
        <w:t>’</w:t>
      </w:r>
      <w:r w:rsidRPr="00117133">
        <w:rPr>
          <w:lang w:val="fr-FR"/>
        </w:rPr>
        <w:t>auteur dans son pays d</w:t>
      </w:r>
      <w:r>
        <w:rPr>
          <w:lang w:val="fr-FR"/>
        </w:rPr>
        <w:t>’origine.</w:t>
      </w:r>
    </w:p>
    <w:p w:rsidR="00A81169" w:rsidRPr="00117133" w:rsidRDefault="00A81169" w:rsidP="00A81169">
      <w:pPr>
        <w:pStyle w:val="SingleTxtG"/>
        <w:rPr>
          <w:lang w:val="fr-FR"/>
        </w:rPr>
      </w:pPr>
      <w:r w:rsidRPr="00117133">
        <w:rPr>
          <w:lang w:val="fr-FR"/>
        </w:rPr>
        <w:t>2.4</w:t>
      </w:r>
      <w:r w:rsidRPr="00117133">
        <w:rPr>
          <w:lang w:val="fr-FR"/>
        </w:rPr>
        <w:tab/>
        <w:t>Le 4</w:t>
      </w:r>
      <w:r>
        <w:rPr>
          <w:lang w:val="fr-FR"/>
        </w:rPr>
        <w:t> </w:t>
      </w:r>
      <w:r w:rsidRPr="00117133">
        <w:rPr>
          <w:lang w:val="fr-FR"/>
        </w:rPr>
        <w:t>novembre 2016, sur la base des résultats de la radiographie pratiquée, le bureau du ministère public de la province d</w:t>
      </w:r>
      <w:r>
        <w:rPr>
          <w:lang w:val="fr-FR"/>
        </w:rPr>
        <w:t>’</w:t>
      </w:r>
      <w:r w:rsidRPr="00117133">
        <w:rPr>
          <w:lang w:val="fr-FR"/>
        </w:rPr>
        <w:t>Almería a rendu une ordonnance indiquant qu</w:t>
      </w:r>
      <w:r>
        <w:rPr>
          <w:lang w:val="fr-FR"/>
        </w:rPr>
        <w:t>’</w:t>
      </w:r>
      <w:r w:rsidRPr="00117133">
        <w:rPr>
          <w:lang w:val="fr-FR"/>
        </w:rPr>
        <w:t>il avait été établi à titre provisoire que l</w:t>
      </w:r>
      <w:r>
        <w:rPr>
          <w:lang w:val="fr-FR"/>
        </w:rPr>
        <w:t>’</w:t>
      </w:r>
      <w:r w:rsidRPr="00117133">
        <w:rPr>
          <w:lang w:val="fr-FR"/>
        </w:rPr>
        <w:t xml:space="preserve">auteur </w:t>
      </w:r>
      <w:r>
        <w:rPr>
          <w:lang w:val="fr-FR"/>
        </w:rPr>
        <w:t>était majeur</w:t>
      </w:r>
      <w:r w:rsidRPr="00117133">
        <w:rPr>
          <w:lang w:val="fr-FR"/>
        </w:rPr>
        <w:t>. L</w:t>
      </w:r>
      <w:r>
        <w:rPr>
          <w:lang w:val="fr-FR"/>
        </w:rPr>
        <w:t>’</w:t>
      </w:r>
      <w:r w:rsidRPr="00117133">
        <w:rPr>
          <w:lang w:val="fr-FR"/>
        </w:rPr>
        <w:t>auteur affirme que cette ordonnance ne peut être contestée par les voies judiciaires et qu</w:t>
      </w:r>
      <w:r>
        <w:rPr>
          <w:lang w:val="fr-FR"/>
        </w:rPr>
        <w:t>’</w:t>
      </w:r>
      <w:r w:rsidRPr="00117133">
        <w:rPr>
          <w:lang w:val="fr-FR"/>
        </w:rPr>
        <w:t>il a donc épuisé les voies de recours internes qui lui étaient ouvertes</w:t>
      </w:r>
      <w:r w:rsidRPr="00084C7D">
        <w:rPr>
          <w:rStyle w:val="Appelnotedebasdep"/>
        </w:rPr>
        <w:footnoteReference w:id="7"/>
      </w:r>
      <w:r w:rsidRPr="00117133">
        <w:rPr>
          <w:rStyle w:val="content"/>
          <w:lang w:val="fr-FR"/>
        </w:rPr>
        <w:t>.</w:t>
      </w:r>
    </w:p>
    <w:p w:rsidR="00A81169" w:rsidRPr="00117133" w:rsidRDefault="00A81169" w:rsidP="00A81169">
      <w:pPr>
        <w:pStyle w:val="SingleTxtG"/>
        <w:rPr>
          <w:lang w:val="fr-FR"/>
        </w:rPr>
      </w:pPr>
      <w:r w:rsidRPr="00117133">
        <w:rPr>
          <w:lang w:val="fr-FR"/>
        </w:rPr>
        <w:t>2.5</w:t>
      </w:r>
      <w:r w:rsidRPr="00117133">
        <w:rPr>
          <w:lang w:val="fr-FR"/>
        </w:rPr>
        <w:tab/>
        <w:t>Le même jour, la sixième juridiction d</w:t>
      </w:r>
      <w:r>
        <w:rPr>
          <w:lang w:val="fr-FR"/>
        </w:rPr>
        <w:t>’</w:t>
      </w:r>
      <w:r w:rsidRPr="00117133">
        <w:rPr>
          <w:lang w:val="fr-FR"/>
        </w:rPr>
        <w:t>instruction d</w:t>
      </w:r>
      <w:r>
        <w:rPr>
          <w:lang w:val="fr-FR"/>
        </w:rPr>
        <w:t>’</w:t>
      </w:r>
      <w:r w:rsidRPr="00117133">
        <w:rPr>
          <w:lang w:val="fr-FR"/>
        </w:rPr>
        <w:t>Almería a ordonné le placement de l</w:t>
      </w:r>
      <w:r>
        <w:rPr>
          <w:lang w:val="fr-FR"/>
        </w:rPr>
        <w:t>’</w:t>
      </w:r>
      <w:r w:rsidRPr="00117133">
        <w:rPr>
          <w:lang w:val="fr-FR"/>
        </w:rPr>
        <w:t xml:space="preserve">auteur dans un centre de détention pour migrants pour une durée maximale de </w:t>
      </w:r>
      <w:r>
        <w:rPr>
          <w:lang w:val="fr-FR"/>
        </w:rPr>
        <w:t>soixante </w:t>
      </w:r>
      <w:r w:rsidRPr="00117133">
        <w:rPr>
          <w:lang w:val="fr-FR"/>
        </w:rPr>
        <w:t xml:space="preserve">jours, </w:t>
      </w:r>
      <w:r>
        <w:rPr>
          <w:lang w:val="fr-FR"/>
        </w:rPr>
        <w:t>dans l’attente de l’</w:t>
      </w:r>
      <w:r w:rsidRPr="00117133">
        <w:rPr>
          <w:lang w:val="fr-FR"/>
        </w:rPr>
        <w:t xml:space="preserve">exécution de </w:t>
      </w:r>
      <w:r>
        <w:rPr>
          <w:lang w:val="fr-FR"/>
        </w:rPr>
        <w:t>la mesure</w:t>
      </w:r>
      <w:r w:rsidRPr="00117133">
        <w:rPr>
          <w:lang w:val="fr-FR"/>
        </w:rPr>
        <w:t xml:space="preserve"> de renvoi. L</w:t>
      </w:r>
      <w:r>
        <w:rPr>
          <w:lang w:val="fr-FR"/>
        </w:rPr>
        <w:t>’</w:t>
      </w:r>
      <w:r w:rsidRPr="00117133">
        <w:rPr>
          <w:lang w:val="fr-FR"/>
        </w:rPr>
        <w:t>auteur a été transféré au centre de détention pour migrants de Barcelone. Au moment de son placement dans ce centre, il a de nouveau indiqué qu</w:t>
      </w:r>
      <w:r>
        <w:rPr>
          <w:lang w:val="fr-FR"/>
        </w:rPr>
        <w:t>’</w:t>
      </w:r>
      <w:r w:rsidRPr="00117133">
        <w:rPr>
          <w:lang w:val="fr-FR"/>
        </w:rPr>
        <w:t xml:space="preserve">il était mineur. Les policiers du centre ont </w:t>
      </w:r>
      <w:r>
        <w:rPr>
          <w:lang w:val="fr-FR"/>
        </w:rPr>
        <w:t>alors</w:t>
      </w:r>
      <w:r w:rsidRPr="00117133">
        <w:rPr>
          <w:lang w:val="fr-FR"/>
        </w:rPr>
        <w:t xml:space="preserve"> envoyé </w:t>
      </w:r>
      <w:r>
        <w:rPr>
          <w:lang w:val="fr-FR"/>
        </w:rPr>
        <w:t>une télécopie</w:t>
      </w:r>
      <w:r w:rsidRPr="00117133">
        <w:rPr>
          <w:lang w:val="fr-FR"/>
        </w:rPr>
        <w:t xml:space="preserve"> au service des mineurs du bureau du ministère public de la province de Barcelone pour l</w:t>
      </w:r>
      <w:r>
        <w:rPr>
          <w:lang w:val="fr-FR"/>
        </w:rPr>
        <w:t>’</w:t>
      </w:r>
      <w:r w:rsidRPr="00117133">
        <w:rPr>
          <w:lang w:val="fr-FR"/>
        </w:rPr>
        <w:t>informer de la situation.</w:t>
      </w:r>
    </w:p>
    <w:p w:rsidR="00A81169" w:rsidRPr="00117133" w:rsidRDefault="00A81169" w:rsidP="00A81169">
      <w:pPr>
        <w:pStyle w:val="SingleTxtG"/>
        <w:rPr>
          <w:lang w:val="fr-FR"/>
        </w:rPr>
      </w:pPr>
      <w:r w:rsidRPr="00117133">
        <w:rPr>
          <w:lang w:val="fr-FR"/>
        </w:rPr>
        <w:t>2.6</w:t>
      </w:r>
      <w:r w:rsidRPr="00117133">
        <w:rPr>
          <w:lang w:val="fr-FR"/>
        </w:rPr>
        <w:tab/>
        <w:t>Le 8</w:t>
      </w:r>
      <w:r>
        <w:rPr>
          <w:lang w:val="fr-FR"/>
        </w:rPr>
        <w:t> </w:t>
      </w:r>
      <w:r w:rsidRPr="00117133">
        <w:rPr>
          <w:lang w:val="fr-FR"/>
        </w:rPr>
        <w:t xml:space="preserve">novembre 2016, le service des mineurs du bureau du ministère public de la province de Barcelone </w:t>
      </w:r>
      <w:r>
        <w:rPr>
          <w:lang w:val="fr-FR"/>
        </w:rPr>
        <w:t xml:space="preserve">a </w:t>
      </w:r>
      <w:r w:rsidRPr="00117133">
        <w:rPr>
          <w:lang w:val="fr-FR"/>
        </w:rPr>
        <w:t>estim</w:t>
      </w:r>
      <w:r>
        <w:rPr>
          <w:lang w:val="fr-FR"/>
        </w:rPr>
        <w:t>é</w:t>
      </w:r>
      <w:r w:rsidRPr="00117133">
        <w:rPr>
          <w:lang w:val="fr-FR"/>
        </w:rPr>
        <w:t xml:space="preserve"> qu</w:t>
      </w:r>
      <w:r>
        <w:rPr>
          <w:lang w:val="fr-FR"/>
        </w:rPr>
        <w:t>’</w:t>
      </w:r>
      <w:r w:rsidRPr="00117133">
        <w:rPr>
          <w:lang w:val="fr-FR"/>
        </w:rPr>
        <w:t>en l</w:t>
      </w:r>
      <w:r>
        <w:rPr>
          <w:lang w:val="fr-FR"/>
        </w:rPr>
        <w:t>’</w:t>
      </w:r>
      <w:r w:rsidRPr="00117133">
        <w:rPr>
          <w:lang w:val="fr-FR"/>
        </w:rPr>
        <w:t>absence de doute raisonnable quant à l</w:t>
      </w:r>
      <w:r>
        <w:rPr>
          <w:lang w:val="fr-FR"/>
        </w:rPr>
        <w:t>’</w:t>
      </w:r>
      <w:r w:rsidRPr="00117133">
        <w:rPr>
          <w:lang w:val="fr-FR"/>
        </w:rPr>
        <w:t>âge de l</w:t>
      </w:r>
      <w:r>
        <w:rPr>
          <w:lang w:val="fr-FR"/>
        </w:rPr>
        <w:t>’</w:t>
      </w:r>
      <w:r w:rsidRPr="00117133">
        <w:rPr>
          <w:lang w:val="fr-FR"/>
        </w:rPr>
        <w:t>auteur, il n</w:t>
      </w:r>
      <w:r>
        <w:rPr>
          <w:lang w:val="fr-FR"/>
        </w:rPr>
        <w:t>’</w:t>
      </w:r>
      <w:r w:rsidRPr="00117133">
        <w:rPr>
          <w:lang w:val="fr-FR"/>
        </w:rPr>
        <w:t xml:space="preserve">y avait pas lieu de pratiquer </w:t>
      </w:r>
      <w:r>
        <w:rPr>
          <w:lang w:val="fr-FR"/>
        </w:rPr>
        <w:t xml:space="preserve">un </w:t>
      </w:r>
      <w:r w:rsidRPr="00117133">
        <w:rPr>
          <w:lang w:val="fr-FR"/>
        </w:rPr>
        <w:t xml:space="preserve">examen </w:t>
      </w:r>
      <w:r>
        <w:rPr>
          <w:lang w:val="fr-FR"/>
        </w:rPr>
        <w:t xml:space="preserve">de détermination de </w:t>
      </w:r>
      <w:r w:rsidRPr="00117133">
        <w:rPr>
          <w:lang w:val="fr-FR"/>
        </w:rPr>
        <w:t>l</w:t>
      </w:r>
      <w:r>
        <w:rPr>
          <w:lang w:val="fr-FR"/>
        </w:rPr>
        <w:t>’</w:t>
      </w:r>
      <w:r w:rsidRPr="00117133">
        <w:rPr>
          <w:lang w:val="fr-FR"/>
        </w:rPr>
        <w:t xml:space="preserve">âge </w:t>
      </w:r>
      <w:r>
        <w:rPr>
          <w:lang w:val="fr-FR"/>
        </w:rPr>
        <w:t xml:space="preserve">et </w:t>
      </w:r>
      <w:r w:rsidRPr="00117133">
        <w:rPr>
          <w:lang w:val="fr-FR"/>
        </w:rPr>
        <w:t>a classé l</w:t>
      </w:r>
      <w:r>
        <w:rPr>
          <w:lang w:val="fr-FR"/>
        </w:rPr>
        <w:t>’</w:t>
      </w:r>
      <w:r w:rsidRPr="00117133">
        <w:rPr>
          <w:lang w:val="fr-FR"/>
        </w:rPr>
        <w:t>affaire.</w:t>
      </w:r>
    </w:p>
    <w:p w:rsidR="00A81169" w:rsidRPr="00117133" w:rsidRDefault="00A81169" w:rsidP="00A81169">
      <w:pPr>
        <w:pStyle w:val="SingleTxtG"/>
        <w:rPr>
          <w:lang w:val="fr-FR"/>
        </w:rPr>
      </w:pPr>
      <w:r w:rsidRPr="00117133">
        <w:rPr>
          <w:lang w:val="fr-FR"/>
        </w:rPr>
        <w:t>2.7</w:t>
      </w:r>
      <w:r w:rsidRPr="00117133">
        <w:rPr>
          <w:lang w:val="fr-FR"/>
        </w:rPr>
        <w:tab/>
        <w:t>Le 23 novembre 2016, l</w:t>
      </w:r>
      <w:r>
        <w:rPr>
          <w:lang w:val="fr-FR"/>
        </w:rPr>
        <w:t>’</w:t>
      </w:r>
      <w:r w:rsidRPr="00117133">
        <w:rPr>
          <w:lang w:val="fr-FR"/>
        </w:rPr>
        <w:t xml:space="preserve">auteur a porté plainte auprès de la </w:t>
      </w:r>
      <w:r>
        <w:rPr>
          <w:lang w:val="fr-FR"/>
        </w:rPr>
        <w:t>D</w:t>
      </w:r>
      <w:r w:rsidRPr="00117133">
        <w:rPr>
          <w:lang w:val="fr-FR"/>
        </w:rPr>
        <w:t xml:space="preserve">irection générale de </w:t>
      </w:r>
      <w:r>
        <w:rPr>
          <w:lang w:val="fr-FR"/>
        </w:rPr>
        <w:t xml:space="preserve">la </w:t>
      </w:r>
      <w:r w:rsidRPr="00117133">
        <w:rPr>
          <w:lang w:val="fr-FR"/>
        </w:rPr>
        <w:t xml:space="preserve">police de Catalogne, réaffirmant </w:t>
      </w:r>
      <w:r>
        <w:rPr>
          <w:lang w:val="fr-FR"/>
        </w:rPr>
        <w:t>qu’il était</w:t>
      </w:r>
      <w:r w:rsidRPr="00117133">
        <w:rPr>
          <w:lang w:val="fr-FR"/>
        </w:rPr>
        <w:t xml:space="preserve"> mineur ; il a fourni une copie de sa pièce d</w:t>
      </w:r>
      <w:r>
        <w:rPr>
          <w:lang w:val="fr-FR"/>
        </w:rPr>
        <w:t>’</w:t>
      </w:r>
      <w:r w:rsidRPr="00117133">
        <w:rPr>
          <w:lang w:val="fr-FR"/>
        </w:rPr>
        <w:t>identité</w:t>
      </w:r>
      <w:r w:rsidRPr="00084C7D">
        <w:rPr>
          <w:rStyle w:val="Appelnotedebasdep"/>
        </w:rPr>
        <w:footnoteReference w:id="8"/>
      </w:r>
      <w:r w:rsidRPr="00117133">
        <w:rPr>
          <w:lang w:val="fr-FR"/>
        </w:rPr>
        <w:t xml:space="preserve">, qui a été transmise au bureau du ministère public de la province de Barcelone, à la </w:t>
      </w:r>
      <w:r>
        <w:rPr>
          <w:lang w:val="fr-FR"/>
        </w:rPr>
        <w:t xml:space="preserve">sixième </w:t>
      </w:r>
      <w:r w:rsidRPr="00117133">
        <w:rPr>
          <w:lang w:val="fr-FR"/>
        </w:rPr>
        <w:t>juridiction d</w:t>
      </w:r>
      <w:r>
        <w:rPr>
          <w:lang w:val="fr-FR"/>
        </w:rPr>
        <w:t>’</w:t>
      </w:r>
      <w:r w:rsidRPr="00117133">
        <w:rPr>
          <w:lang w:val="fr-FR"/>
        </w:rPr>
        <w:t>instruction d</w:t>
      </w:r>
      <w:r>
        <w:rPr>
          <w:lang w:val="fr-FR"/>
        </w:rPr>
        <w:t>’</w:t>
      </w:r>
      <w:r w:rsidRPr="00117133">
        <w:rPr>
          <w:lang w:val="fr-FR"/>
        </w:rPr>
        <w:t>Almería et à la Généralité de Catalogne.</w:t>
      </w:r>
    </w:p>
    <w:p w:rsidR="00A81169" w:rsidRPr="00117133" w:rsidRDefault="00A81169" w:rsidP="00A81169">
      <w:pPr>
        <w:pStyle w:val="SingleTxtG"/>
        <w:rPr>
          <w:lang w:val="fr-FR"/>
        </w:rPr>
      </w:pPr>
      <w:r w:rsidRPr="00117133">
        <w:rPr>
          <w:lang w:val="fr-FR"/>
        </w:rPr>
        <w:t>2.8</w:t>
      </w:r>
      <w:r w:rsidRPr="00117133">
        <w:rPr>
          <w:lang w:val="fr-FR"/>
        </w:rPr>
        <w:tab/>
        <w:t>Le 25 novembre 2016, le bureau du ministère public de la province de Barcelone a estimé que la photocopie illisible qui avait été fournie de la pièce d</w:t>
      </w:r>
      <w:r>
        <w:rPr>
          <w:lang w:val="fr-FR"/>
        </w:rPr>
        <w:t>’</w:t>
      </w:r>
      <w:r w:rsidRPr="00117133">
        <w:rPr>
          <w:lang w:val="fr-FR"/>
        </w:rPr>
        <w:t>identité de l</w:t>
      </w:r>
      <w:r>
        <w:rPr>
          <w:lang w:val="fr-FR"/>
        </w:rPr>
        <w:t>’</w:t>
      </w:r>
      <w:r w:rsidRPr="00117133">
        <w:rPr>
          <w:lang w:val="fr-FR"/>
        </w:rPr>
        <w:t>auteur n</w:t>
      </w:r>
      <w:r>
        <w:rPr>
          <w:lang w:val="fr-FR"/>
        </w:rPr>
        <w:t>’</w:t>
      </w:r>
      <w:r w:rsidRPr="00117133">
        <w:rPr>
          <w:lang w:val="fr-FR"/>
        </w:rPr>
        <w:t>était pas de nature à remettre en cause les conclusions présentées dans l</w:t>
      </w:r>
      <w:r>
        <w:rPr>
          <w:lang w:val="fr-FR"/>
        </w:rPr>
        <w:t>’</w:t>
      </w:r>
      <w:r w:rsidRPr="00117133">
        <w:rPr>
          <w:lang w:val="fr-FR"/>
        </w:rPr>
        <w:t>ordonnance du 4</w:t>
      </w:r>
      <w:r>
        <w:rPr>
          <w:lang w:val="fr-FR"/>
        </w:rPr>
        <w:t> </w:t>
      </w:r>
      <w:r w:rsidRPr="00117133">
        <w:rPr>
          <w:lang w:val="fr-FR"/>
        </w:rPr>
        <w:t>novembre 2016, selon lesquelles l</w:t>
      </w:r>
      <w:r>
        <w:rPr>
          <w:lang w:val="fr-FR"/>
        </w:rPr>
        <w:t>’</w:t>
      </w:r>
      <w:r w:rsidRPr="00117133">
        <w:rPr>
          <w:lang w:val="fr-FR"/>
        </w:rPr>
        <w:t>auteur était majeur.</w:t>
      </w:r>
    </w:p>
    <w:p w:rsidR="00A81169" w:rsidRPr="00117133" w:rsidRDefault="00A81169" w:rsidP="00A81169">
      <w:pPr>
        <w:pStyle w:val="SingleTxtG"/>
        <w:rPr>
          <w:lang w:val="fr-FR"/>
        </w:rPr>
      </w:pPr>
      <w:r w:rsidRPr="00117133">
        <w:rPr>
          <w:lang w:val="fr-FR"/>
        </w:rPr>
        <w:t>2.9</w:t>
      </w:r>
      <w:r w:rsidRPr="00117133">
        <w:rPr>
          <w:lang w:val="fr-FR"/>
        </w:rPr>
        <w:tab/>
        <w:t>Le même jour, l</w:t>
      </w:r>
      <w:r>
        <w:rPr>
          <w:lang w:val="fr-FR"/>
        </w:rPr>
        <w:t>’</w:t>
      </w:r>
      <w:r w:rsidRPr="00117133">
        <w:rPr>
          <w:lang w:val="fr-FR"/>
        </w:rPr>
        <w:t>auteur a déposé une demande de protection internationale en Espagne.</w:t>
      </w:r>
    </w:p>
    <w:p w:rsidR="00A81169" w:rsidRPr="00117133" w:rsidRDefault="00A81169" w:rsidP="00A81169">
      <w:pPr>
        <w:pStyle w:val="SingleTxtG"/>
        <w:rPr>
          <w:lang w:val="fr-FR"/>
        </w:rPr>
      </w:pPr>
      <w:r w:rsidRPr="00117133">
        <w:rPr>
          <w:lang w:val="fr-FR"/>
        </w:rPr>
        <w:t>2.10</w:t>
      </w:r>
      <w:r w:rsidRPr="00117133">
        <w:rPr>
          <w:lang w:val="fr-FR"/>
        </w:rPr>
        <w:tab/>
        <w:t>Le 1</w:t>
      </w:r>
      <w:r w:rsidRPr="00117133">
        <w:rPr>
          <w:vertAlign w:val="superscript"/>
          <w:lang w:val="fr-FR"/>
        </w:rPr>
        <w:t>er</w:t>
      </w:r>
      <w:r>
        <w:rPr>
          <w:lang w:val="fr-FR"/>
        </w:rPr>
        <w:t> </w:t>
      </w:r>
      <w:r w:rsidRPr="00117133">
        <w:rPr>
          <w:lang w:val="fr-FR"/>
        </w:rPr>
        <w:t>décembre 2016, l</w:t>
      </w:r>
      <w:r>
        <w:rPr>
          <w:lang w:val="fr-FR"/>
        </w:rPr>
        <w:t>’</w:t>
      </w:r>
      <w:r w:rsidRPr="00117133">
        <w:rPr>
          <w:lang w:val="fr-FR"/>
        </w:rPr>
        <w:t xml:space="preserve">auteur a demandé à la </w:t>
      </w:r>
      <w:r>
        <w:rPr>
          <w:lang w:val="fr-FR"/>
        </w:rPr>
        <w:t xml:space="preserve">sixième </w:t>
      </w:r>
      <w:r w:rsidRPr="00117133">
        <w:rPr>
          <w:lang w:val="fr-FR"/>
        </w:rPr>
        <w:t>juridiction d</w:t>
      </w:r>
      <w:r>
        <w:rPr>
          <w:lang w:val="fr-FR"/>
        </w:rPr>
        <w:t>’</w:t>
      </w:r>
      <w:r w:rsidRPr="00117133">
        <w:rPr>
          <w:lang w:val="fr-FR"/>
        </w:rPr>
        <w:t>instruction d</w:t>
      </w:r>
      <w:r>
        <w:rPr>
          <w:lang w:val="fr-FR"/>
        </w:rPr>
        <w:t>’</w:t>
      </w:r>
      <w:r w:rsidRPr="00117133">
        <w:rPr>
          <w:lang w:val="fr-FR"/>
        </w:rPr>
        <w:t>Almería d</w:t>
      </w:r>
      <w:r>
        <w:rPr>
          <w:lang w:val="fr-FR"/>
        </w:rPr>
        <w:t>’</w:t>
      </w:r>
      <w:r w:rsidRPr="00117133">
        <w:rPr>
          <w:lang w:val="fr-FR"/>
        </w:rPr>
        <w:t xml:space="preserve">ordonner, </w:t>
      </w:r>
      <w:r w:rsidRPr="00CE6461">
        <w:rPr>
          <w:lang w:val="fr-FR"/>
        </w:rPr>
        <w:t xml:space="preserve">à titre </w:t>
      </w:r>
      <w:r>
        <w:rPr>
          <w:lang w:val="fr-FR"/>
        </w:rPr>
        <w:t xml:space="preserve">de mesures </w:t>
      </w:r>
      <w:r w:rsidRPr="00CE6461">
        <w:rPr>
          <w:lang w:val="fr-FR"/>
        </w:rPr>
        <w:t>de protection</w:t>
      </w:r>
      <w:r w:rsidRPr="00117133">
        <w:rPr>
          <w:lang w:val="fr-FR"/>
        </w:rPr>
        <w:t>, le sursis à exécution de la mesure d</w:t>
      </w:r>
      <w:r>
        <w:rPr>
          <w:lang w:val="fr-FR"/>
        </w:rPr>
        <w:t>’</w:t>
      </w:r>
      <w:r w:rsidRPr="00117133">
        <w:rPr>
          <w:lang w:val="fr-FR"/>
        </w:rPr>
        <w:t>éloignement dont il faisait l</w:t>
      </w:r>
      <w:r>
        <w:rPr>
          <w:lang w:val="fr-FR"/>
        </w:rPr>
        <w:t>’</w:t>
      </w:r>
      <w:r w:rsidRPr="00117133">
        <w:rPr>
          <w:lang w:val="fr-FR"/>
        </w:rPr>
        <w:t xml:space="preserve">objet et son transfert dans un centre de protection des </w:t>
      </w:r>
      <w:r w:rsidRPr="00117133">
        <w:rPr>
          <w:lang w:val="fr-FR"/>
        </w:rPr>
        <w:lastRenderedPageBreak/>
        <w:t>mineurs. Le 2 décembre 2016, la juridiction d</w:t>
      </w:r>
      <w:r>
        <w:rPr>
          <w:lang w:val="fr-FR"/>
        </w:rPr>
        <w:t>’</w:t>
      </w:r>
      <w:r w:rsidRPr="00117133">
        <w:rPr>
          <w:lang w:val="fr-FR"/>
        </w:rPr>
        <w:t>instruction a demandé un rapport au bureau du ministère public de la province d</w:t>
      </w:r>
      <w:r>
        <w:rPr>
          <w:lang w:val="fr-FR"/>
        </w:rPr>
        <w:t>’</w:t>
      </w:r>
      <w:r w:rsidRPr="00117133">
        <w:rPr>
          <w:lang w:val="fr-FR"/>
        </w:rPr>
        <w:t>Almería, qui a estimé, le 12</w:t>
      </w:r>
      <w:r>
        <w:rPr>
          <w:lang w:val="fr-FR"/>
        </w:rPr>
        <w:t> </w:t>
      </w:r>
      <w:r w:rsidRPr="00117133">
        <w:rPr>
          <w:lang w:val="fr-FR"/>
        </w:rPr>
        <w:t>décembre 2016, que la copie fournie par l</w:t>
      </w:r>
      <w:r>
        <w:rPr>
          <w:lang w:val="fr-FR"/>
        </w:rPr>
        <w:t>’</w:t>
      </w:r>
      <w:r w:rsidRPr="00117133">
        <w:rPr>
          <w:lang w:val="fr-FR"/>
        </w:rPr>
        <w:t>auteur de sa pièce d</w:t>
      </w:r>
      <w:r>
        <w:rPr>
          <w:lang w:val="fr-FR"/>
        </w:rPr>
        <w:t>’</w:t>
      </w:r>
      <w:r w:rsidRPr="00117133">
        <w:rPr>
          <w:lang w:val="fr-FR"/>
        </w:rPr>
        <w:t>identité, illisible</w:t>
      </w:r>
      <w:r>
        <w:rPr>
          <w:lang w:val="fr-FR"/>
        </w:rPr>
        <w:t xml:space="preserve"> parce que</w:t>
      </w:r>
      <w:r w:rsidRPr="00696083">
        <w:rPr>
          <w:lang w:val="fr-FR"/>
        </w:rPr>
        <w:t xml:space="preserve"> de mauvaise qualité</w:t>
      </w:r>
      <w:r w:rsidRPr="00117133">
        <w:rPr>
          <w:lang w:val="fr-FR"/>
        </w:rPr>
        <w:t>, et aisément falsifiable, n</w:t>
      </w:r>
      <w:r>
        <w:rPr>
          <w:lang w:val="fr-FR"/>
        </w:rPr>
        <w:t>’</w:t>
      </w:r>
      <w:r w:rsidRPr="00117133">
        <w:rPr>
          <w:lang w:val="fr-FR"/>
        </w:rPr>
        <w:t>était pas de nature à remettre en cause les conclusions objectives des examens médicaux pratiqués.</w:t>
      </w:r>
    </w:p>
    <w:p w:rsidR="00A81169" w:rsidRPr="00117133" w:rsidRDefault="00A81169" w:rsidP="00A81169">
      <w:pPr>
        <w:pStyle w:val="SingleTxtG"/>
        <w:rPr>
          <w:lang w:val="fr-FR"/>
        </w:rPr>
      </w:pPr>
      <w:r w:rsidRPr="00117133">
        <w:rPr>
          <w:lang w:val="fr-FR"/>
        </w:rPr>
        <w:t>2.11</w:t>
      </w:r>
      <w:r w:rsidRPr="00117133">
        <w:rPr>
          <w:lang w:val="fr-FR"/>
        </w:rPr>
        <w:tab/>
        <w:t>Le 16</w:t>
      </w:r>
      <w:r>
        <w:rPr>
          <w:lang w:val="fr-FR"/>
        </w:rPr>
        <w:t> </w:t>
      </w:r>
      <w:r w:rsidRPr="00117133">
        <w:rPr>
          <w:lang w:val="fr-FR"/>
        </w:rPr>
        <w:t>décembre 2016, le Ministère de l</w:t>
      </w:r>
      <w:r>
        <w:rPr>
          <w:lang w:val="fr-FR"/>
        </w:rPr>
        <w:t>’</w:t>
      </w:r>
      <w:r w:rsidRPr="00117133">
        <w:rPr>
          <w:lang w:val="fr-FR"/>
        </w:rPr>
        <w:t>intérieur a rejeté la demande présentée par l</w:t>
      </w:r>
      <w:r>
        <w:rPr>
          <w:lang w:val="fr-FR"/>
        </w:rPr>
        <w:t>’</w:t>
      </w:r>
      <w:r w:rsidRPr="00117133">
        <w:rPr>
          <w:lang w:val="fr-FR"/>
        </w:rPr>
        <w:t>auteur aux fins du réexamen de l</w:t>
      </w:r>
      <w:r>
        <w:rPr>
          <w:lang w:val="fr-FR"/>
        </w:rPr>
        <w:t>’</w:t>
      </w:r>
      <w:r w:rsidRPr="00117133">
        <w:rPr>
          <w:lang w:val="fr-FR"/>
        </w:rPr>
        <w:t>arrêté d</w:t>
      </w:r>
      <w:r>
        <w:rPr>
          <w:lang w:val="fr-FR"/>
        </w:rPr>
        <w:t>’</w:t>
      </w:r>
      <w:r w:rsidRPr="00117133">
        <w:rPr>
          <w:lang w:val="fr-FR"/>
        </w:rPr>
        <w:t>expulsion pris contre lui et de sa demande de protection internationale.</w:t>
      </w:r>
    </w:p>
    <w:p w:rsidR="00A81169" w:rsidRPr="00117133" w:rsidRDefault="00A81169" w:rsidP="00A81169">
      <w:pPr>
        <w:pStyle w:val="H23G"/>
        <w:rPr>
          <w:lang w:val="fr-FR"/>
        </w:rPr>
      </w:pPr>
      <w:r w:rsidRPr="00117133">
        <w:rPr>
          <w:lang w:val="fr-FR"/>
        </w:rPr>
        <w:tab/>
      </w:r>
      <w:r w:rsidRPr="00117133">
        <w:rPr>
          <w:lang w:val="fr-FR"/>
        </w:rPr>
        <w:tab/>
        <w:t>Teneur de la plainte</w:t>
      </w:r>
    </w:p>
    <w:p w:rsidR="00A81169" w:rsidRPr="00117133" w:rsidRDefault="00A81169" w:rsidP="00A81169">
      <w:pPr>
        <w:pStyle w:val="SingleTxtG"/>
        <w:rPr>
          <w:lang w:val="fr-FR"/>
        </w:rPr>
      </w:pPr>
      <w:r w:rsidRPr="00117133">
        <w:rPr>
          <w:lang w:val="fr-FR"/>
        </w:rPr>
        <w:t>3.1</w:t>
      </w:r>
      <w:r w:rsidRPr="00117133">
        <w:rPr>
          <w:lang w:val="fr-FR"/>
        </w:rPr>
        <w:tab/>
        <w:t>L</w:t>
      </w:r>
      <w:r>
        <w:rPr>
          <w:lang w:val="fr-FR"/>
        </w:rPr>
        <w:t>’</w:t>
      </w:r>
      <w:r w:rsidRPr="00117133">
        <w:rPr>
          <w:lang w:val="fr-FR"/>
        </w:rPr>
        <w:t>auteur soutient que, dans le cadre de la procédure de détermination de l</w:t>
      </w:r>
      <w:r>
        <w:rPr>
          <w:lang w:val="fr-FR"/>
        </w:rPr>
        <w:t>’</w:t>
      </w:r>
      <w:r w:rsidRPr="00117133">
        <w:rPr>
          <w:lang w:val="fr-FR"/>
        </w:rPr>
        <w:t>âge à laquelle il a été soumis, il n</w:t>
      </w:r>
      <w:r>
        <w:rPr>
          <w:lang w:val="fr-FR"/>
        </w:rPr>
        <w:t>’</w:t>
      </w:r>
      <w:r w:rsidRPr="00117133">
        <w:rPr>
          <w:lang w:val="fr-FR"/>
        </w:rPr>
        <w:t>a pas été tenu compte de l</w:t>
      </w:r>
      <w:r>
        <w:rPr>
          <w:lang w:val="fr-FR"/>
        </w:rPr>
        <w:t>’</w:t>
      </w:r>
      <w:r w:rsidRPr="00117133">
        <w:rPr>
          <w:lang w:val="fr-FR"/>
        </w:rPr>
        <w:t>intérêt supérieur de l</w:t>
      </w:r>
      <w:r>
        <w:rPr>
          <w:lang w:val="fr-FR"/>
        </w:rPr>
        <w:t>’</w:t>
      </w:r>
      <w:r w:rsidRPr="00117133">
        <w:rPr>
          <w:lang w:val="fr-FR"/>
        </w:rPr>
        <w:t>enfant, en violation de l</w:t>
      </w:r>
      <w:r>
        <w:rPr>
          <w:lang w:val="fr-FR"/>
        </w:rPr>
        <w:t>’</w:t>
      </w:r>
      <w:r w:rsidRPr="00117133">
        <w:rPr>
          <w:lang w:val="fr-FR"/>
        </w:rPr>
        <w:t>article</w:t>
      </w:r>
      <w:r>
        <w:rPr>
          <w:lang w:val="fr-FR"/>
        </w:rPr>
        <w:t> </w:t>
      </w:r>
      <w:r w:rsidRPr="00117133">
        <w:rPr>
          <w:lang w:val="fr-FR"/>
        </w:rPr>
        <w:t>3 de la Convention. Il fait observer que, comme l</w:t>
      </w:r>
      <w:r>
        <w:rPr>
          <w:lang w:val="fr-FR"/>
        </w:rPr>
        <w:t>’</w:t>
      </w:r>
      <w:r w:rsidRPr="00117133">
        <w:rPr>
          <w:lang w:val="fr-FR"/>
        </w:rPr>
        <w:t>a constaté le Comité, l</w:t>
      </w:r>
      <w:r>
        <w:rPr>
          <w:lang w:val="fr-FR"/>
        </w:rPr>
        <w:t>’</w:t>
      </w:r>
      <w:r w:rsidRPr="00117133">
        <w:rPr>
          <w:lang w:val="fr-FR"/>
        </w:rPr>
        <w:t>État partie ne s</w:t>
      </w:r>
      <w:r>
        <w:rPr>
          <w:lang w:val="fr-FR"/>
        </w:rPr>
        <w:t>’</w:t>
      </w:r>
      <w:r w:rsidRPr="00117133">
        <w:rPr>
          <w:lang w:val="fr-FR"/>
        </w:rPr>
        <w:t>est pas doté</w:t>
      </w:r>
      <w:r>
        <w:rPr>
          <w:lang w:val="fr-FR"/>
        </w:rPr>
        <w:t>,</w:t>
      </w:r>
      <w:r w:rsidRPr="00F44A47">
        <w:rPr>
          <w:lang w:val="fr-FR"/>
        </w:rPr>
        <w:t xml:space="preserve"> au niveau national</w:t>
      </w:r>
      <w:r>
        <w:rPr>
          <w:lang w:val="fr-FR"/>
        </w:rPr>
        <w:t>,</w:t>
      </w:r>
      <w:r w:rsidRPr="00117133">
        <w:rPr>
          <w:lang w:val="fr-FR"/>
        </w:rPr>
        <w:t xml:space="preserve"> d</w:t>
      </w:r>
      <w:r>
        <w:rPr>
          <w:lang w:val="fr-FR"/>
        </w:rPr>
        <w:t>’</w:t>
      </w:r>
      <w:r w:rsidRPr="00117133">
        <w:rPr>
          <w:lang w:val="fr-FR"/>
        </w:rPr>
        <w:t>un protocole uniforme de protection des enfants non accompagnés. Les méthodes employées pour déterminer l</w:t>
      </w:r>
      <w:r>
        <w:rPr>
          <w:lang w:val="fr-FR"/>
        </w:rPr>
        <w:t>’</w:t>
      </w:r>
      <w:r w:rsidRPr="00117133">
        <w:rPr>
          <w:lang w:val="fr-FR"/>
        </w:rPr>
        <w:t>âge de ces enfants varient donc d</w:t>
      </w:r>
      <w:r>
        <w:rPr>
          <w:lang w:val="fr-FR"/>
        </w:rPr>
        <w:t>’</w:t>
      </w:r>
      <w:r w:rsidRPr="00117133">
        <w:rPr>
          <w:lang w:val="fr-FR"/>
        </w:rPr>
        <w:t>une communauté autonome à l</w:t>
      </w:r>
      <w:r>
        <w:rPr>
          <w:lang w:val="fr-FR"/>
        </w:rPr>
        <w:t>’</w:t>
      </w:r>
      <w:r w:rsidRPr="00117133">
        <w:rPr>
          <w:lang w:val="fr-FR"/>
        </w:rPr>
        <w:t>autre</w:t>
      </w:r>
      <w:r w:rsidRPr="00084C7D">
        <w:rPr>
          <w:rStyle w:val="Appelnotedebasdep"/>
        </w:rPr>
        <w:footnoteReference w:id="9"/>
      </w:r>
      <w:r w:rsidRPr="00117133">
        <w:rPr>
          <w:lang w:val="fr-FR"/>
        </w:rPr>
        <w:t xml:space="preserve">. </w:t>
      </w:r>
    </w:p>
    <w:p w:rsidR="00A81169" w:rsidRPr="00117133" w:rsidRDefault="00A81169" w:rsidP="00A81169">
      <w:pPr>
        <w:pStyle w:val="SingleTxtG"/>
        <w:rPr>
          <w:lang w:val="fr-FR"/>
        </w:rPr>
      </w:pPr>
      <w:r w:rsidRPr="00117133">
        <w:rPr>
          <w:lang w:val="fr-FR"/>
        </w:rPr>
        <w:t>3.2</w:t>
      </w:r>
      <w:r w:rsidRPr="00117133">
        <w:rPr>
          <w:lang w:val="fr-FR"/>
        </w:rPr>
        <w:tab/>
        <w:t>L</w:t>
      </w:r>
      <w:r>
        <w:rPr>
          <w:lang w:val="fr-FR"/>
        </w:rPr>
        <w:t>’</w:t>
      </w:r>
      <w:r w:rsidRPr="00117133">
        <w:rPr>
          <w:lang w:val="fr-FR"/>
        </w:rPr>
        <w:t>auteur fait observer que les seules méthodes de détermination de l</w:t>
      </w:r>
      <w:r>
        <w:rPr>
          <w:lang w:val="fr-FR"/>
        </w:rPr>
        <w:t>’</w:t>
      </w:r>
      <w:r w:rsidRPr="00117133">
        <w:rPr>
          <w:lang w:val="fr-FR"/>
        </w:rPr>
        <w:t xml:space="preserve">âge employées actuellement en Espagne sont </w:t>
      </w:r>
      <w:r w:rsidRPr="00CE6461">
        <w:rPr>
          <w:lang w:val="fr-FR"/>
        </w:rPr>
        <w:t>l</w:t>
      </w:r>
      <w:r>
        <w:rPr>
          <w:lang w:val="fr-FR"/>
        </w:rPr>
        <w:t>’</w:t>
      </w:r>
      <w:r w:rsidRPr="00225FEB">
        <w:rPr>
          <w:lang w:val="fr-FR"/>
        </w:rPr>
        <w:t>évaluation</w:t>
      </w:r>
      <w:r w:rsidRPr="00CE6461">
        <w:rPr>
          <w:lang w:val="fr-FR"/>
        </w:rPr>
        <w:t xml:space="preserve"> médicale et l</w:t>
      </w:r>
      <w:r>
        <w:rPr>
          <w:lang w:val="fr-FR"/>
        </w:rPr>
        <w:t>’</w:t>
      </w:r>
      <w:r w:rsidRPr="00225FEB">
        <w:rPr>
          <w:lang w:val="fr-FR"/>
        </w:rPr>
        <w:t>évaluation</w:t>
      </w:r>
      <w:r w:rsidRPr="00CE6461">
        <w:rPr>
          <w:lang w:val="fr-FR"/>
        </w:rPr>
        <w:t xml:space="preserve"> au vu des caractéristiques physiques. D</w:t>
      </w:r>
      <w:r>
        <w:rPr>
          <w:lang w:val="fr-FR"/>
        </w:rPr>
        <w:t>’</w:t>
      </w:r>
      <w:r w:rsidRPr="00CE6461">
        <w:rPr>
          <w:lang w:val="fr-FR"/>
        </w:rPr>
        <w:t>autres méthodes comme « l</w:t>
      </w:r>
      <w:r>
        <w:rPr>
          <w:lang w:val="fr-FR"/>
        </w:rPr>
        <w:t>’</w:t>
      </w:r>
      <w:r w:rsidRPr="00225FEB">
        <w:rPr>
          <w:lang w:val="fr-FR"/>
        </w:rPr>
        <w:t>évaluation</w:t>
      </w:r>
      <w:r w:rsidRPr="00CE6461">
        <w:rPr>
          <w:lang w:val="fr-FR"/>
        </w:rPr>
        <w:t xml:space="preserve"> psychosociale et de développement » ou « l</w:t>
      </w:r>
      <w:r>
        <w:rPr>
          <w:lang w:val="fr-FR"/>
        </w:rPr>
        <w:t>’</w:t>
      </w:r>
      <w:r w:rsidRPr="00225FEB">
        <w:rPr>
          <w:lang w:val="fr-FR"/>
        </w:rPr>
        <w:t>évaluation</w:t>
      </w:r>
      <w:r w:rsidRPr="00CE6461">
        <w:rPr>
          <w:lang w:val="fr-FR"/>
        </w:rPr>
        <w:t xml:space="preserve"> en fonction des documents disponibles</w:t>
      </w:r>
      <w:r w:rsidRPr="00117133">
        <w:rPr>
          <w:lang w:val="fr-FR"/>
        </w:rPr>
        <w:t>, des connaissances et des informations locales »</w:t>
      </w:r>
      <w:r>
        <w:rPr>
          <w:lang w:val="fr-FR"/>
        </w:rPr>
        <w:t xml:space="preserve"> ne sont pas employées</w:t>
      </w:r>
      <w:r w:rsidRPr="00117133">
        <w:rPr>
          <w:lang w:val="fr-FR"/>
        </w:rPr>
        <w:t xml:space="preserve">. </w:t>
      </w:r>
      <w:r>
        <w:rPr>
          <w:lang w:val="fr-FR"/>
        </w:rPr>
        <w:t>L’auteur</w:t>
      </w:r>
      <w:r w:rsidRPr="00117133">
        <w:rPr>
          <w:lang w:val="fr-FR"/>
        </w:rPr>
        <w:t xml:space="preserve"> ajoute que l</w:t>
      </w:r>
      <w:r>
        <w:rPr>
          <w:lang w:val="fr-FR"/>
        </w:rPr>
        <w:t>’</w:t>
      </w:r>
      <w:r w:rsidRPr="00117133">
        <w:rPr>
          <w:lang w:val="fr-FR"/>
        </w:rPr>
        <w:t>examen le plus souvent pratiqué en Espagne est l</w:t>
      </w:r>
      <w:r>
        <w:rPr>
          <w:lang w:val="fr-FR"/>
        </w:rPr>
        <w:t>’examen radiologique</w:t>
      </w:r>
      <w:r w:rsidRPr="00117133">
        <w:rPr>
          <w:lang w:val="fr-FR"/>
        </w:rPr>
        <w:t xml:space="preserve"> fondé sur l</w:t>
      </w:r>
      <w:r>
        <w:rPr>
          <w:lang w:val="fr-FR"/>
        </w:rPr>
        <w:t>’</w:t>
      </w:r>
      <w:r w:rsidRPr="00117133">
        <w:rPr>
          <w:lang w:val="fr-FR"/>
        </w:rPr>
        <w:t xml:space="preserve">Atlas de Greulich et Pyle, étude réalisée dans les années </w:t>
      </w:r>
      <w:r>
        <w:rPr>
          <w:lang w:val="fr-FR"/>
        </w:rPr>
        <w:t>19</w:t>
      </w:r>
      <w:r w:rsidRPr="00117133">
        <w:rPr>
          <w:lang w:val="fr-FR"/>
        </w:rPr>
        <w:t>50 sur un échantillon de 6</w:t>
      </w:r>
      <w:r>
        <w:rPr>
          <w:lang w:val="fr-FR"/>
        </w:rPr>
        <w:t> </w:t>
      </w:r>
      <w:r w:rsidRPr="00117133">
        <w:rPr>
          <w:lang w:val="fr-FR"/>
        </w:rPr>
        <w:t>879</w:t>
      </w:r>
      <w:r>
        <w:rPr>
          <w:lang w:val="fr-FR"/>
        </w:rPr>
        <w:t> </w:t>
      </w:r>
      <w:r w:rsidRPr="00117133">
        <w:rPr>
          <w:lang w:val="fr-FR"/>
        </w:rPr>
        <w:t>enfants sains d</w:t>
      </w:r>
      <w:r>
        <w:rPr>
          <w:lang w:val="fr-FR"/>
        </w:rPr>
        <w:t>’</w:t>
      </w:r>
      <w:r w:rsidRPr="00117133">
        <w:rPr>
          <w:lang w:val="fr-FR"/>
        </w:rPr>
        <w:t xml:space="preserve">origine nord-américaine et issus de </w:t>
      </w:r>
      <w:r>
        <w:rPr>
          <w:lang w:val="fr-FR"/>
        </w:rPr>
        <w:t xml:space="preserve">la </w:t>
      </w:r>
      <w:r w:rsidRPr="00117133">
        <w:rPr>
          <w:lang w:val="fr-FR"/>
        </w:rPr>
        <w:t>classe moyenne supérieure. Cet examen permet d</w:t>
      </w:r>
      <w:r>
        <w:rPr>
          <w:lang w:val="fr-FR"/>
        </w:rPr>
        <w:t>’</w:t>
      </w:r>
      <w:r w:rsidRPr="00117133">
        <w:rPr>
          <w:lang w:val="fr-FR"/>
        </w:rPr>
        <w:t>obtenir une estimation de l</w:t>
      </w:r>
      <w:r>
        <w:rPr>
          <w:lang w:val="fr-FR"/>
        </w:rPr>
        <w:t>’</w:t>
      </w:r>
      <w:r w:rsidRPr="00117133">
        <w:rPr>
          <w:lang w:val="fr-FR"/>
        </w:rPr>
        <w:t xml:space="preserve">âge </w:t>
      </w:r>
      <w:r>
        <w:rPr>
          <w:lang w:val="fr-FR"/>
        </w:rPr>
        <w:t>à partir de</w:t>
      </w:r>
      <w:r w:rsidRPr="00117133">
        <w:rPr>
          <w:lang w:val="fr-FR"/>
        </w:rPr>
        <w:t xml:space="preserve"> fourchette</w:t>
      </w:r>
      <w:r>
        <w:rPr>
          <w:lang w:val="fr-FR"/>
        </w:rPr>
        <w:t>s</w:t>
      </w:r>
      <w:r w:rsidRPr="00117133">
        <w:rPr>
          <w:lang w:val="fr-FR"/>
        </w:rPr>
        <w:t xml:space="preserve"> de résultats. L</w:t>
      </w:r>
      <w:r>
        <w:rPr>
          <w:lang w:val="fr-FR"/>
        </w:rPr>
        <w:t>’</w:t>
      </w:r>
      <w:r w:rsidRPr="00117133">
        <w:rPr>
          <w:lang w:val="fr-FR"/>
        </w:rPr>
        <w:t>a</w:t>
      </w:r>
      <w:r>
        <w:rPr>
          <w:lang w:val="fr-FR"/>
        </w:rPr>
        <w:t>uteur affirme que cette méthode,</w:t>
      </w:r>
      <w:r w:rsidRPr="00117133">
        <w:rPr>
          <w:lang w:val="fr-FR"/>
        </w:rPr>
        <w:t xml:space="preserve"> </w:t>
      </w:r>
      <w:r>
        <w:rPr>
          <w:lang w:val="fr-FR"/>
        </w:rPr>
        <w:t>comme</w:t>
      </w:r>
      <w:r w:rsidRPr="00117133">
        <w:rPr>
          <w:lang w:val="fr-FR"/>
        </w:rPr>
        <w:t xml:space="preserve"> d</w:t>
      </w:r>
      <w:r>
        <w:rPr>
          <w:lang w:val="fr-FR"/>
        </w:rPr>
        <w:t>’</w:t>
      </w:r>
      <w:r w:rsidRPr="00117133">
        <w:rPr>
          <w:lang w:val="fr-FR"/>
        </w:rPr>
        <w:t xml:space="preserve">autres </w:t>
      </w:r>
      <w:r>
        <w:rPr>
          <w:lang w:val="fr-FR"/>
        </w:rPr>
        <w:t xml:space="preserve">méthodes </w:t>
      </w:r>
      <w:r w:rsidRPr="00117133">
        <w:rPr>
          <w:lang w:val="fr-FR"/>
        </w:rPr>
        <w:t>fondées sur des études réalisées ultérieurement</w:t>
      </w:r>
      <w:r>
        <w:rPr>
          <w:lang w:val="fr-FR"/>
        </w:rPr>
        <w:t>,</w:t>
      </w:r>
      <w:r w:rsidRPr="00117133">
        <w:rPr>
          <w:lang w:val="fr-FR"/>
        </w:rPr>
        <w:t xml:space="preserve"> </w:t>
      </w:r>
      <w:r>
        <w:rPr>
          <w:lang w:val="fr-FR"/>
        </w:rPr>
        <w:t>est</w:t>
      </w:r>
      <w:r w:rsidRPr="00117133">
        <w:rPr>
          <w:lang w:val="fr-FR"/>
        </w:rPr>
        <w:t xml:space="preserve"> simplement estimative et </w:t>
      </w:r>
      <w:r>
        <w:rPr>
          <w:lang w:val="fr-FR"/>
        </w:rPr>
        <w:t>n’a</w:t>
      </w:r>
      <w:r w:rsidRPr="00117133">
        <w:rPr>
          <w:lang w:val="fr-FR"/>
        </w:rPr>
        <w:t xml:space="preserve"> pas été conçue pour déterminer l</w:t>
      </w:r>
      <w:r>
        <w:rPr>
          <w:lang w:val="fr-FR"/>
        </w:rPr>
        <w:t>’</w:t>
      </w:r>
      <w:r w:rsidRPr="00117133">
        <w:rPr>
          <w:lang w:val="fr-FR"/>
        </w:rPr>
        <w:t>âge chronologique du sujet. Il</w:t>
      </w:r>
      <w:r>
        <w:rPr>
          <w:lang w:val="fr-FR"/>
        </w:rPr>
        <w:t> </w:t>
      </w:r>
      <w:r w:rsidRPr="00117133">
        <w:rPr>
          <w:lang w:val="fr-FR"/>
        </w:rPr>
        <w:t>souligne qu</w:t>
      </w:r>
      <w:r>
        <w:rPr>
          <w:lang w:val="fr-FR"/>
        </w:rPr>
        <w:t>’</w:t>
      </w:r>
      <w:r w:rsidRPr="00117133">
        <w:rPr>
          <w:lang w:val="fr-FR"/>
        </w:rPr>
        <w:t>il faut distinguer l</w:t>
      </w:r>
      <w:r>
        <w:rPr>
          <w:lang w:val="fr-FR"/>
        </w:rPr>
        <w:t>’</w:t>
      </w:r>
      <w:r w:rsidRPr="00117133">
        <w:rPr>
          <w:lang w:val="fr-FR"/>
        </w:rPr>
        <w:t>âge chronologique de l</w:t>
      </w:r>
      <w:r>
        <w:rPr>
          <w:lang w:val="fr-FR"/>
        </w:rPr>
        <w:t>’</w:t>
      </w:r>
      <w:r w:rsidRPr="00117133">
        <w:rPr>
          <w:lang w:val="fr-FR"/>
        </w:rPr>
        <w:t>âge osseux, notion statistique issue de l</w:t>
      </w:r>
      <w:r>
        <w:rPr>
          <w:lang w:val="fr-FR"/>
        </w:rPr>
        <w:t>’</w:t>
      </w:r>
      <w:r w:rsidRPr="00117133">
        <w:rPr>
          <w:lang w:val="fr-FR"/>
        </w:rPr>
        <w:t>expérience clinique qui s</w:t>
      </w:r>
      <w:r>
        <w:rPr>
          <w:lang w:val="fr-FR"/>
        </w:rPr>
        <w:t>’</w:t>
      </w:r>
      <w:r w:rsidRPr="00117133">
        <w:rPr>
          <w:lang w:val="fr-FR"/>
        </w:rPr>
        <w:t>avère utile à des fins strictement médicales pour évaluer le rythme de maturation osseuse du sujet et prédire certains phénomènes, notamment la taille à l</w:t>
      </w:r>
      <w:r>
        <w:rPr>
          <w:lang w:val="fr-FR"/>
        </w:rPr>
        <w:t>’</w:t>
      </w:r>
      <w:r w:rsidRPr="00117133">
        <w:rPr>
          <w:lang w:val="fr-FR"/>
        </w:rPr>
        <w:t>âge adulte. L</w:t>
      </w:r>
      <w:r>
        <w:rPr>
          <w:lang w:val="fr-FR"/>
        </w:rPr>
        <w:t>’</w:t>
      </w:r>
      <w:r w:rsidRPr="00117133">
        <w:rPr>
          <w:lang w:val="fr-FR"/>
        </w:rPr>
        <w:t>âge chronologique représente quant à lui le temps vécu par la personne. L</w:t>
      </w:r>
      <w:r>
        <w:rPr>
          <w:lang w:val="fr-FR"/>
        </w:rPr>
        <w:t>’</w:t>
      </w:r>
      <w:r w:rsidRPr="00117133">
        <w:rPr>
          <w:lang w:val="fr-FR"/>
        </w:rPr>
        <w:t>âge osseux ne correspond pas forcément à l</w:t>
      </w:r>
      <w:r>
        <w:rPr>
          <w:lang w:val="fr-FR"/>
        </w:rPr>
        <w:t>’</w:t>
      </w:r>
      <w:r w:rsidRPr="00117133">
        <w:rPr>
          <w:lang w:val="fr-FR"/>
        </w:rPr>
        <w:t xml:space="preserve">âge chronologique. Certains facteurs influent en effet sur la croissance et le développement de la personne, notamment des facteurs génétiques, pathologiques, nutritionnels et sanitaires, qui </w:t>
      </w:r>
      <w:r>
        <w:rPr>
          <w:lang w:val="fr-FR"/>
        </w:rPr>
        <w:t>sont le reflet du</w:t>
      </w:r>
      <w:r w:rsidRPr="00117133">
        <w:rPr>
          <w:lang w:val="fr-FR"/>
        </w:rPr>
        <w:t xml:space="preserve"> statut social de l</w:t>
      </w:r>
      <w:r>
        <w:rPr>
          <w:lang w:val="fr-FR"/>
        </w:rPr>
        <w:t>’</w:t>
      </w:r>
      <w:r w:rsidRPr="00117133">
        <w:rPr>
          <w:lang w:val="fr-FR"/>
        </w:rPr>
        <w:t xml:space="preserve">enfant, ainsi que des facteurs raciaux. Selon différentes études, </w:t>
      </w:r>
      <w:r w:rsidRPr="00CE6461">
        <w:rPr>
          <w:lang w:val="fr-FR"/>
        </w:rPr>
        <w:t>la situation socioéconomique</w:t>
      </w:r>
      <w:r w:rsidRPr="00117133">
        <w:rPr>
          <w:lang w:val="fr-FR"/>
        </w:rPr>
        <w:t xml:space="preserve"> d</w:t>
      </w:r>
      <w:r>
        <w:rPr>
          <w:lang w:val="fr-FR"/>
        </w:rPr>
        <w:t>’</w:t>
      </w:r>
      <w:r w:rsidRPr="00117133">
        <w:rPr>
          <w:lang w:val="fr-FR"/>
        </w:rPr>
        <w:t xml:space="preserve">un individu </w:t>
      </w:r>
      <w:r>
        <w:rPr>
          <w:lang w:val="fr-FR"/>
        </w:rPr>
        <w:t>est</w:t>
      </w:r>
      <w:r w:rsidRPr="00117133">
        <w:rPr>
          <w:lang w:val="fr-FR"/>
        </w:rPr>
        <w:t xml:space="preserve"> un facteur essentiel de son développement osseux. </w:t>
      </w:r>
    </w:p>
    <w:p w:rsidR="00A81169" w:rsidRPr="00117133" w:rsidRDefault="00A81169" w:rsidP="00A81169">
      <w:pPr>
        <w:pStyle w:val="SingleTxtG"/>
        <w:rPr>
          <w:lang w:val="fr-FR"/>
        </w:rPr>
      </w:pPr>
      <w:r w:rsidRPr="00117133">
        <w:rPr>
          <w:lang w:val="fr-FR"/>
        </w:rPr>
        <w:t>3.3</w:t>
      </w:r>
      <w:r w:rsidRPr="00117133">
        <w:rPr>
          <w:lang w:val="fr-FR"/>
        </w:rPr>
        <w:tab/>
        <w:t>L</w:t>
      </w:r>
      <w:r>
        <w:rPr>
          <w:lang w:val="fr-FR"/>
        </w:rPr>
        <w:t>’</w:t>
      </w:r>
      <w:r w:rsidRPr="00117133">
        <w:rPr>
          <w:lang w:val="fr-FR"/>
        </w:rPr>
        <w:t>auteur soutient que le principe de l</w:t>
      </w:r>
      <w:r>
        <w:rPr>
          <w:lang w:val="fr-FR"/>
        </w:rPr>
        <w:t>’</w:t>
      </w:r>
      <w:r w:rsidRPr="00117133">
        <w:rPr>
          <w:lang w:val="fr-FR"/>
        </w:rPr>
        <w:t>intérêt supérieur de l</w:t>
      </w:r>
      <w:r>
        <w:rPr>
          <w:lang w:val="fr-FR"/>
        </w:rPr>
        <w:t>’</w:t>
      </w:r>
      <w:r w:rsidRPr="00117133">
        <w:rPr>
          <w:lang w:val="fr-FR"/>
        </w:rPr>
        <w:t xml:space="preserve">enfant doit primer </w:t>
      </w:r>
      <w:r>
        <w:rPr>
          <w:lang w:val="fr-FR"/>
        </w:rPr>
        <w:t>tout au long de</w:t>
      </w:r>
      <w:r w:rsidRPr="00117133">
        <w:rPr>
          <w:lang w:val="fr-FR"/>
        </w:rPr>
        <w:t xml:space="preserve"> </w:t>
      </w:r>
      <w:r>
        <w:rPr>
          <w:lang w:val="fr-FR"/>
        </w:rPr>
        <w:t xml:space="preserve">la </w:t>
      </w:r>
      <w:r w:rsidRPr="00117133">
        <w:rPr>
          <w:lang w:val="fr-FR"/>
        </w:rPr>
        <w:t>procédure de détermination de l</w:t>
      </w:r>
      <w:r>
        <w:rPr>
          <w:lang w:val="fr-FR"/>
        </w:rPr>
        <w:t>’</w:t>
      </w:r>
      <w:r w:rsidRPr="00117133">
        <w:rPr>
          <w:lang w:val="fr-FR"/>
        </w:rPr>
        <w:t xml:space="preserve">âge, </w:t>
      </w:r>
      <w:r>
        <w:rPr>
          <w:lang w:val="fr-FR"/>
        </w:rPr>
        <w:t>et</w:t>
      </w:r>
      <w:r w:rsidRPr="00117133">
        <w:rPr>
          <w:lang w:val="fr-FR"/>
        </w:rPr>
        <w:t xml:space="preserve"> que seuls doivent être pratiqués les examens médicaux qui s</w:t>
      </w:r>
      <w:r>
        <w:rPr>
          <w:lang w:val="fr-FR"/>
        </w:rPr>
        <w:t>’</w:t>
      </w:r>
      <w:r w:rsidRPr="00117133">
        <w:rPr>
          <w:lang w:val="fr-FR"/>
        </w:rPr>
        <w:t>avèrent nécessaires, et ce</w:t>
      </w:r>
      <w:r>
        <w:rPr>
          <w:lang w:val="fr-FR"/>
        </w:rPr>
        <w:t>,</w:t>
      </w:r>
      <w:r w:rsidRPr="00117133">
        <w:rPr>
          <w:lang w:val="fr-FR"/>
        </w:rPr>
        <w:t xml:space="preserve"> dans le respect de la déontologie médicale. </w:t>
      </w:r>
      <w:r w:rsidRPr="00225FEB">
        <w:rPr>
          <w:lang w:val="fr-FR"/>
        </w:rPr>
        <w:t>La marge d</w:t>
      </w:r>
      <w:r>
        <w:rPr>
          <w:lang w:val="fr-FR"/>
        </w:rPr>
        <w:t>’</w:t>
      </w:r>
      <w:r w:rsidRPr="00225FEB">
        <w:rPr>
          <w:lang w:val="fr-FR"/>
        </w:rPr>
        <w:t>erreur doit toujours être indiquée dans l</w:t>
      </w:r>
      <w:r w:rsidRPr="00CE6461">
        <w:rPr>
          <w:lang w:val="fr-FR"/>
        </w:rPr>
        <w:t>es rapports d</w:t>
      </w:r>
      <w:r>
        <w:rPr>
          <w:lang w:val="fr-FR"/>
        </w:rPr>
        <w:t>’</w:t>
      </w:r>
      <w:r w:rsidRPr="00CE6461">
        <w:rPr>
          <w:lang w:val="fr-FR"/>
        </w:rPr>
        <w:t>examen</w:t>
      </w:r>
      <w:r w:rsidRPr="00117133">
        <w:rPr>
          <w:lang w:val="fr-FR"/>
        </w:rPr>
        <w:t xml:space="preserve">. De la même manière, les radiographies doivent être </w:t>
      </w:r>
      <w:r>
        <w:rPr>
          <w:lang w:val="fr-FR"/>
        </w:rPr>
        <w:t>réalisées</w:t>
      </w:r>
      <w:r w:rsidRPr="00117133">
        <w:rPr>
          <w:lang w:val="fr-FR"/>
        </w:rPr>
        <w:t xml:space="preserve"> et interprétées par un personnel médical spécialisé en radiodiagnostic, et l</w:t>
      </w:r>
      <w:r>
        <w:rPr>
          <w:lang w:val="fr-FR"/>
        </w:rPr>
        <w:t>’</w:t>
      </w:r>
      <w:r w:rsidRPr="00117133">
        <w:rPr>
          <w:lang w:val="fr-FR"/>
        </w:rPr>
        <w:t xml:space="preserve">évaluation globale des résultats doit être </w:t>
      </w:r>
      <w:r w:rsidRPr="00CE6461">
        <w:rPr>
          <w:lang w:val="fr-FR"/>
        </w:rPr>
        <w:t>confiée à</w:t>
      </w:r>
      <w:r w:rsidRPr="00117133">
        <w:rPr>
          <w:lang w:val="fr-FR"/>
        </w:rPr>
        <w:t xml:space="preserve"> des spécialistes de la médecine légale, sachant que ce sont souvent les services de radiologie qui s</w:t>
      </w:r>
      <w:r>
        <w:rPr>
          <w:lang w:val="fr-FR"/>
        </w:rPr>
        <w:t>’</w:t>
      </w:r>
      <w:r w:rsidRPr="00117133">
        <w:rPr>
          <w:lang w:val="fr-FR"/>
        </w:rPr>
        <w:t>acquittent de cette tâche</w:t>
      </w:r>
      <w:r w:rsidRPr="00084C7D">
        <w:rPr>
          <w:rStyle w:val="Appelnotedebasdep"/>
        </w:rPr>
        <w:footnoteReference w:id="10"/>
      </w:r>
      <w:r w:rsidRPr="00117133">
        <w:rPr>
          <w:lang w:val="fr-FR"/>
        </w:rPr>
        <w:t>. Enfin, l</w:t>
      </w:r>
      <w:r>
        <w:rPr>
          <w:lang w:val="fr-FR"/>
        </w:rPr>
        <w:t>’</w:t>
      </w:r>
      <w:r w:rsidRPr="00117133">
        <w:rPr>
          <w:lang w:val="fr-FR"/>
        </w:rPr>
        <w:t>âge du sujet doit être déterminé sur la base de plusieurs analyses et examens complémentaires. L</w:t>
      </w:r>
      <w:r>
        <w:rPr>
          <w:lang w:val="fr-FR"/>
        </w:rPr>
        <w:t>’</w:t>
      </w:r>
      <w:r w:rsidRPr="00117133">
        <w:rPr>
          <w:lang w:val="fr-FR"/>
        </w:rPr>
        <w:t>auteur ajoute qu</w:t>
      </w:r>
      <w:r>
        <w:rPr>
          <w:lang w:val="fr-FR"/>
        </w:rPr>
        <w:t>’</w:t>
      </w:r>
      <w:r w:rsidRPr="00117133">
        <w:rPr>
          <w:lang w:val="fr-FR"/>
        </w:rPr>
        <w:t>en application de l</w:t>
      </w:r>
      <w:r>
        <w:rPr>
          <w:lang w:val="fr-FR"/>
        </w:rPr>
        <w:t>’article </w:t>
      </w:r>
      <w:r w:rsidRPr="00117133">
        <w:rPr>
          <w:lang w:val="fr-FR"/>
        </w:rPr>
        <w:t xml:space="preserve">35 de la loi organique </w:t>
      </w:r>
      <w:r w:rsidRPr="00487ACE">
        <w:rPr>
          <w:rFonts w:eastAsia="MS Mincho"/>
          <w:lang w:val="fr-FR"/>
        </w:rPr>
        <w:t>n</w:t>
      </w:r>
      <w:r w:rsidRPr="00487ACE">
        <w:rPr>
          <w:rFonts w:eastAsia="MS Mincho"/>
          <w:vertAlign w:val="superscript"/>
          <w:lang w:val="fr-FR"/>
        </w:rPr>
        <w:t>o</w:t>
      </w:r>
      <w:r>
        <w:rPr>
          <w:lang w:val="fr-FR"/>
        </w:rPr>
        <w:t> </w:t>
      </w:r>
      <w:r w:rsidRPr="00117133">
        <w:rPr>
          <w:lang w:val="fr-FR"/>
        </w:rPr>
        <w:t>4/2000</w:t>
      </w:r>
      <w:r w:rsidRPr="00084C7D">
        <w:rPr>
          <w:rStyle w:val="Appelnotedebasdep"/>
        </w:rPr>
        <w:footnoteReference w:id="11"/>
      </w:r>
      <w:r w:rsidRPr="00117133">
        <w:rPr>
          <w:lang w:val="fr-FR"/>
        </w:rPr>
        <w:t>, il n</w:t>
      </w:r>
      <w:r>
        <w:rPr>
          <w:lang w:val="fr-FR"/>
        </w:rPr>
        <w:t>’</w:t>
      </w:r>
      <w:r w:rsidRPr="00117133">
        <w:rPr>
          <w:lang w:val="fr-FR"/>
        </w:rPr>
        <w:t>y a pas lieu de pratiquer des examens pour déterminer l</w:t>
      </w:r>
      <w:r>
        <w:rPr>
          <w:lang w:val="fr-FR"/>
        </w:rPr>
        <w:t>’</w:t>
      </w:r>
      <w:r w:rsidRPr="00117133">
        <w:rPr>
          <w:lang w:val="fr-FR"/>
        </w:rPr>
        <w:t>âge d</w:t>
      </w:r>
      <w:r>
        <w:rPr>
          <w:lang w:val="fr-FR"/>
        </w:rPr>
        <w:t>’</w:t>
      </w:r>
      <w:r w:rsidRPr="00117133">
        <w:rPr>
          <w:lang w:val="fr-FR"/>
        </w:rPr>
        <w:t>un enfant lorsque celui-ci est en possession d</w:t>
      </w:r>
      <w:r>
        <w:rPr>
          <w:lang w:val="fr-FR"/>
        </w:rPr>
        <w:t>’</w:t>
      </w:r>
      <w:r w:rsidRPr="00117133">
        <w:rPr>
          <w:lang w:val="fr-FR"/>
        </w:rPr>
        <w:t>une pièce d</w:t>
      </w:r>
      <w:r>
        <w:rPr>
          <w:lang w:val="fr-FR"/>
        </w:rPr>
        <w:t>’</w:t>
      </w:r>
      <w:r w:rsidRPr="00117133">
        <w:rPr>
          <w:lang w:val="fr-FR"/>
        </w:rPr>
        <w:t>identité</w:t>
      </w:r>
      <w:r w:rsidRPr="00084C7D">
        <w:rPr>
          <w:rStyle w:val="Appelnotedebasdep"/>
        </w:rPr>
        <w:footnoteReference w:id="12"/>
      </w:r>
      <w:r w:rsidRPr="00117133">
        <w:rPr>
          <w:lang w:val="fr-FR"/>
        </w:rPr>
        <w:t>.</w:t>
      </w:r>
    </w:p>
    <w:p w:rsidR="00A81169" w:rsidRPr="00117133" w:rsidRDefault="00A81169" w:rsidP="00A81169">
      <w:pPr>
        <w:pStyle w:val="SingleTxtG"/>
        <w:rPr>
          <w:lang w:val="fr-FR"/>
        </w:rPr>
      </w:pPr>
      <w:r w:rsidRPr="00117133">
        <w:rPr>
          <w:lang w:val="fr-FR"/>
        </w:rPr>
        <w:lastRenderedPageBreak/>
        <w:t>3.4</w:t>
      </w:r>
      <w:r w:rsidRPr="00117133">
        <w:rPr>
          <w:lang w:val="fr-FR"/>
        </w:rPr>
        <w:tab/>
        <w:t>L</w:t>
      </w:r>
      <w:r>
        <w:rPr>
          <w:lang w:val="fr-FR"/>
        </w:rPr>
        <w:t>’</w:t>
      </w:r>
      <w:r w:rsidRPr="00117133">
        <w:rPr>
          <w:lang w:val="fr-FR"/>
        </w:rPr>
        <w:t>auteur se dit victime d</w:t>
      </w:r>
      <w:r>
        <w:rPr>
          <w:lang w:val="fr-FR"/>
        </w:rPr>
        <w:t>’</w:t>
      </w:r>
      <w:r w:rsidRPr="00117133">
        <w:rPr>
          <w:lang w:val="fr-FR"/>
        </w:rPr>
        <w:t>une violation de l</w:t>
      </w:r>
      <w:r>
        <w:rPr>
          <w:lang w:val="fr-FR"/>
        </w:rPr>
        <w:t>’</w:t>
      </w:r>
      <w:r w:rsidRPr="00117133">
        <w:rPr>
          <w:lang w:val="fr-FR"/>
        </w:rPr>
        <w:t>article</w:t>
      </w:r>
      <w:r>
        <w:rPr>
          <w:lang w:val="fr-FR"/>
        </w:rPr>
        <w:t> </w:t>
      </w:r>
      <w:r w:rsidRPr="00117133">
        <w:rPr>
          <w:lang w:val="fr-FR"/>
        </w:rPr>
        <w:t>3, lu conjointement avec le paragraphe</w:t>
      </w:r>
      <w:r>
        <w:rPr>
          <w:lang w:val="fr-FR"/>
        </w:rPr>
        <w:t> </w:t>
      </w:r>
      <w:r w:rsidRPr="00117133">
        <w:rPr>
          <w:lang w:val="fr-FR"/>
        </w:rPr>
        <w:t>2 de l</w:t>
      </w:r>
      <w:r>
        <w:rPr>
          <w:lang w:val="fr-FR"/>
        </w:rPr>
        <w:t>’</w:t>
      </w:r>
      <w:r w:rsidRPr="00117133">
        <w:rPr>
          <w:lang w:val="fr-FR"/>
        </w:rPr>
        <w:t>article 18 et le paragraphe</w:t>
      </w:r>
      <w:r>
        <w:rPr>
          <w:lang w:val="fr-FR"/>
        </w:rPr>
        <w:t> </w:t>
      </w:r>
      <w:r w:rsidRPr="00117133">
        <w:rPr>
          <w:lang w:val="fr-FR"/>
        </w:rPr>
        <w:t>1 de l</w:t>
      </w:r>
      <w:r>
        <w:rPr>
          <w:lang w:val="fr-FR"/>
        </w:rPr>
        <w:t>’</w:t>
      </w:r>
      <w:r w:rsidRPr="00117133">
        <w:rPr>
          <w:lang w:val="fr-FR"/>
        </w:rPr>
        <w:t>article 20 de la Convention, aucun tuteur, ni aucun représentant ne lui ayant été assigné, démarche qui constitue pourtant une garantie de procédure essentielle à la prise en compte de l</w:t>
      </w:r>
      <w:r>
        <w:rPr>
          <w:lang w:val="fr-FR"/>
        </w:rPr>
        <w:t>’</w:t>
      </w:r>
      <w:r w:rsidRPr="00117133">
        <w:rPr>
          <w:lang w:val="fr-FR"/>
        </w:rPr>
        <w:t>intérêt supérieur de l</w:t>
      </w:r>
      <w:r>
        <w:rPr>
          <w:lang w:val="fr-FR"/>
        </w:rPr>
        <w:t>’</w:t>
      </w:r>
      <w:r w:rsidRPr="00117133">
        <w:rPr>
          <w:lang w:val="fr-FR"/>
        </w:rPr>
        <w:t>enfant non accompagné</w:t>
      </w:r>
      <w:r w:rsidRPr="00084C7D">
        <w:rPr>
          <w:rStyle w:val="Appelnotedebasdep"/>
        </w:rPr>
        <w:footnoteReference w:id="13"/>
      </w:r>
      <w:r w:rsidRPr="00117133">
        <w:rPr>
          <w:lang w:val="fr-FR"/>
        </w:rPr>
        <w:t>. Il soutient qu</w:t>
      </w:r>
      <w:r>
        <w:rPr>
          <w:lang w:val="fr-FR"/>
        </w:rPr>
        <w:t>’</w:t>
      </w:r>
      <w:r w:rsidRPr="00117133">
        <w:rPr>
          <w:lang w:val="fr-FR"/>
        </w:rPr>
        <w:t>ayant été déclaré majeur sur la base d</w:t>
      </w:r>
      <w:r>
        <w:rPr>
          <w:lang w:val="fr-FR"/>
        </w:rPr>
        <w:t>’</w:t>
      </w:r>
      <w:r w:rsidRPr="00117133">
        <w:rPr>
          <w:lang w:val="fr-FR"/>
        </w:rPr>
        <w:t>examens peu fiables et sans qu</w:t>
      </w:r>
      <w:r>
        <w:rPr>
          <w:lang w:val="fr-FR"/>
        </w:rPr>
        <w:t>’</w:t>
      </w:r>
      <w:r w:rsidRPr="00117133">
        <w:rPr>
          <w:lang w:val="fr-FR"/>
        </w:rPr>
        <w:t>il ait été tenu compte des documents délivrés en bonne et due forme par les autorités de son pays d</w:t>
      </w:r>
      <w:r>
        <w:rPr>
          <w:lang w:val="fr-FR"/>
        </w:rPr>
        <w:t>’</w:t>
      </w:r>
      <w:r w:rsidRPr="00117133">
        <w:rPr>
          <w:lang w:val="fr-FR"/>
        </w:rPr>
        <w:t xml:space="preserve">origine, </w:t>
      </w:r>
      <w:r w:rsidRPr="00CE6461">
        <w:rPr>
          <w:lang w:val="fr-FR"/>
        </w:rPr>
        <w:t>il n</w:t>
      </w:r>
      <w:r>
        <w:rPr>
          <w:lang w:val="fr-FR"/>
        </w:rPr>
        <w:t>’</w:t>
      </w:r>
      <w:r w:rsidRPr="00CE6461">
        <w:rPr>
          <w:lang w:val="fr-FR"/>
        </w:rPr>
        <w:t>a pas bénéficié des garanties voulues, ni de la protection qui devait lui être assurée par l</w:t>
      </w:r>
      <w:r>
        <w:rPr>
          <w:lang w:val="fr-FR"/>
        </w:rPr>
        <w:t>’</w:t>
      </w:r>
      <w:r w:rsidRPr="00CE6461">
        <w:rPr>
          <w:lang w:val="fr-FR"/>
        </w:rPr>
        <w:t>État partie</w:t>
      </w:r>
      <w:r w:rsidRPr="00117133">
        <w:rPr>
          <w:lang w:val="fr-FR"/>
        </w:rPr>
        <w:t>. Il se trouve de ce fait dans une situation d</w:t>
      </w:r>
      <w:r>
        <w:rPr>
          <w:lang w:val="fr-FR"/>
        </w:rPr>
        <w:t>’</w:t>
      </w:r>
      <w:r w:rsidRPr="00117133">
        <w:rPr>
          <w:lang w:val="fr-FR"/>
        </w:rPr>
        <w:t xml:space="preserve">extrême vulnérabilité. </w:t>
      </w:r>
    </w:p>
    <w:p w:rsidR="00A81169" w:rsidRPr="00117133" w:rsidRDefault="00A81169" w:rsidP="00A81169">
      <w:pPr>
        <w:pStyle w:val="SingleTxtG"/>
        <w:rPr>
          <w:lang w:val="fr-FR"/>
        </w:rPr>
      </w:pPr>
      <w:r w:rsidRPr="00117133">
        <w:rPr>
          <w:lang w:val="fr-FR"/>
        </w:rPr>
        <w:t>3.5</w:t>
      </w:r>
      <w:r w:rsidRPr="00117133">
        <w:rPr>
          <w:lang w:val="fr-FR"/>
        </w:rPr>
        <w:tab/>
        <w:t xml:space="preserve"> L</w:t>
      </w:r>
      <w:r>
        <w:rPr>
          <w:lang w:val="fr-FR"/>
        </w:rPr>
        <w:t>’</w:t>
      </w:r>
      <w:r w:rsidRPr="00117133">
        <w:rPr>
          <w:lang w:val="fr-FR"/>
        </w:rPr>
        <w:t xml:space="preserve">auteur </w:t>
      </w:r>
      <w:r>
        <w:rPr>
          <w:lang w:val="fr-FR"/>
        </w:rPr>
        <w:t>fait valoir</w:t>
      </w:r>
      <w:r w:rsidRPr="00117133">
        <w:rPr>
          <w:lang w:val="fr-FR"/>
        </w:rPr>
        <w:t xml:space="preserve"> qu</w:t>
      </w:r>
      <w:r>
        <w:rPr>
          <w:lang w:val="fr-FR"/>
        </w:rPr>
        <w:t>’</w:t>
      </w:r>
      <w:r w:rsidRPr="00117133">
        <w:rPr>
          <w:lang w:val="fr-FR"/>
        </w:rPr>
        <w:t xml:space="preserve">en ne jugeant pas </w:t>
      </w:r>
      <w:r w:rsidRPr="00CE6461">
        <w:rPr>
          <w:lang w:val="fr-FR"/>
        </w:rPr>
        <w:t>valide</w:t>
      </w:r>
      <w:r w:rsidRPr="00117133">
        <w:rPr>
          <w:lang w:val="fr-FR"/>
        </w:rPr>
        <w:t xml:space="preserve"> sa pièce d</w:t>
      </w:r>
      <w:r>
        <w:rPr>
          <w:lang w:val="fr-FR"/>
        </w:rPr>
        <w:t>’</w:t>
      </w:r>
      <w:r w:rsidRPr="00117133">
        <w:rPr>
          <w:lang w:val="fr-FR"/>
        </w:rPr>
        <w:t>identité, sans pour autant engager de procédure pour faux et usage de faux, l</w:t>
      </w:r>
      <w:r>
        <w:rPr>
          <w:lang w:val="fr-FR"/>
        </w:rPr>
        <w:t>’</w:t>
      </w:r>
      <w:r w:rsidRPr="00117133">
        <w:rPr>
          <w:lang w:val="fr-FR"/>
        </w:rPr>
        <w:t>État partie a violé son droit à l</w:t>
      </w:r>
      <w:r>
        <w:rPr>
          <w:lang w:val="fr-FR"/>
        </w:rPr>
        <w:t>’</w:t>
      </w:r>
      <w:r w:rsidRPr="00117133">
        <w:rPr>
          <w:lang w:val="fr-FR"/>
        </w:rPr>
        <w:t>identité, garanti par l</w:t>
      </w:r>
      <w:r>
        <w:rPr>
          <w:lang w:val="fr-FR"/>
        </w:rPr>
        <w:t>’</w:t>
      </w:r>
      <w:r w:rsidRPr="00117133">
        <w:rPr>
          <w:lang w:val="fr-FR"/>
        </w:rPr>
        <w:t>article</w:t>
      </w:r>
      <w:r>
        <w:rPr>
          <w:lang w:val="fr-FR"/>
        </w:rPr>
        <w:t> </w:t>
      </w:r>
      <w:r w:rsidRPr="00117133">
        <w:rPr>
          <w:lang w:val="fr-FR"/>
        </w:rPr>
        <w:t>8 de la Convention. Il fait observer que l</w:t>
      </w:r>
      <w:r>
        <w:rPr>
          <w:lang w:val="fr-FR"/>
        </w:rPr>
        <w:t>’</w:t>
      </w:r>
      <w:r w:rsidRPr="00117133">
        <w:rPr>
          <w:lang w:val="fr-FR"/>
        </w:rPr>
        <w:t xml:space="preserve">âge est un aspect </w:t>
      </w:r>
      <w:r>
        <w:rPr>
          <w:lang w:val="fr-FR"/>
        </w:rPr>
        <w:t>fondamental</w:t>
      </w:r>
      <w:r w:rsidRPr="00117133">
        <w:rPr>
          <w:lang w:val="fr-FR"/>
        </w:rPr>
        <w:t xml:space="preserve"> de l</w:t>
      </w:r>
      <w:r>
        <w:rPr>
          <w:lang w:val="fr-FR"/>
        </w:rPr>
        <w:t>’</w:t>
      </w:r>
      <w:r w:rsidRPr="00117133">
        <w:rPr>
          <w:lang w:val="fr-FR"/>
        </w:rPr>
        <w:t>identité et que l</w:t>
      </w:r>
      <w:r>
        <w:rPr>
          <w:lang w:val="fr-FR"/>
        </w:rPr>
        <w:t>’</w:t>
      </w:r>
      <w:r w:rsidRPr="00117133">
        <w:rPr>
          <w:lang w:val="fr-FR"/>
        </w:rPr>
        <w:t xml:space="preserve">État partie a le devoir de ne pas </w:t>
      </w:r>
      <w:r w:rsidRPr="00CE6461">
        <w:rPr>
          <w:lang w:val="fr-FR"/>
        </w:rPr>
        <w:t>porter atteinte à son identité, et de conserver et récupérer les données qui la définissent</w:t>
      </w:r>
      <w:r w:rsidRPr="00117133">
        <w:rPr>
          <w:lang w:val="fr-FR"/>
        </w:rPr>
        <w:t>.</w:t>
      </w:r>
    </w:p>
    <w:p w:rsidR="00A81169" w:rsidRPr="00117133" w:rsidRDefault="00A81169" w:rsidP="00A81169">
      <w:pPr>
        <w:pStyle w:val="SingleTxtG"/>
        <w:rPr>
          <w:lang w:val="fr-FR"/>
        </w:rPr>
      </w:pPr>
      <w:r w:rsidRPr="00117133">
        <w:rPr>
          <w:lang w:val="fr-FR"/>
        </w:rPr>
        <w:t>3.6</w:t>
      </w:r>
      <w:r w:rsidRPr="00117133">
        <w:rPr>
          <w:lang w:val="fr-FR"/>
        </w:rPr>
        <w:tab/>
        <w:t>L</w:t>
      </w:r>
      <w:r>
        <w:rPr>
          <w:lang w:val="fr-FR"/>
        </w:rPr>
        <w:t>’</w:t>
      </w:r>
      <w:r w:rsidRPr="00117133">
        <w:rPr>
          <w:lang w:val="fr-FR"/>
        </w:rPr>
        <w:t>auteur se dit aussi victime d</w:t>
      </w:r>
      <w:r>
        <w:rPr>
          <w:lang w:val="fr-FR"/>
        </w:rPr>
        <w:t>’</w:t>
      </w:r>
      <w:r w:rsidRPr="00117133">
        <w:rPr>
          <w:lang w:val="fr-FR"/>
        </w:rPr>
        <w:t>une violation de l</w:t>
      </w:r>
      <w:r>
        <w:rPr>
          <w:lang w:val="fr-FR"/>
        </w:rPr>
        <w:t>’</w:t>
      </w:r>
      <w:r w:rsidRPr="00117133">
        <w:rPr>
          <w:lang w:val="fr-FR"/>
        </w:rPr>
        <w:t>article</w:t>
      </w:r>
      <w:r>
        <w:rPr>
          <w:lang w:val="fr-FR"/>
        </w:rPr>
        <w:t> </w:t>
      </w:r>
      <w:r w:rsidRPr="00117133">
        <w:rPr>
          <w:lang w:val="fr-FR"/>
        </w:rPr>
        <w:t>20 de la Convention, puisqu</w:t>
      </w:r>
      <w:r>
        <w:rPr>
          <w:lang w:val="fr-FR"/>
        </w:rPr>
        <w:t>’</w:t>
      </w:r>
      <w:r w:rsidRPr="00117133">
        <w:rPr>
          <w:lang w:val="fr-FR"/>
        </w:rPr>
        <w:t>il ne bénéficie pas de la protection qui devrait lui être assurée par l</w:t>
      </w:r>
      <w:r>
        <w:rPr>
          <w:lang w:val="fr-FR"/>
        </w:rPr>
        <w:t>’</w:t>
      </w:r>
      <w:r w:rsidRPr="00117133">
        <w:rPr>
          <w:lang w:val="fr-FR"/>
        </w:rPr>
        <w:t>État partie compte tenu de son statut d</w:t>
      </w:r>
      <w:r>
        <w:rPr>
          <w:lang w:val="fr-FR"/>
        </w:rPr>
        <w:t>’</w:t>
      </w:r>
      <w:r w:rsidRPr="00117133">
        <w:rPr>
          <w:lang w:val="fr-FR"/>
        </w:rPr>
        <w:t>enfant privé de son milieu familial.</w:t>
      </w:r>
    </w:p>
    <w:p w:rsidR="00A81169" w:rsidRPr="00117133" w:rsidRDefault="00A81169" w:rsidP="00A81169">
      <w:pPr>
        <w:pStyle w:val="SingleTxtG"/>
        <w:rPr>
          <w:lang w:val="fr-FR"/>
        </w:rPr>
      </w:pPr>
      <w:r w:rsidRPr="00117133">
        <w:rPr>
          <w:lang w:val="fr-FR"/>
        </w:rPr>
        <w:t>3.7</w:t>
      </w:r>
      <w:r w:rsidRPr="00117133">
        <w:rPr>
          <w:lang w:val="fr-FR"/>
        </w:rPr>
        <w:tab/>
        <w:t>Enfin, l</w:t>
      </w:r>
      <w:r>
        <w:rPr>
          <w:lang w:val="fr-FR"/>
        </w:rPr>
        <w:t>’</w:t>
      </w:r>
      <w:r w:rsidRPr="00117133">
        <w:rPr>
          <w:lang w:val="fr-FR"/>
        </w:rPr>
        <w:t>auteur se déclare victime d</w:t>
      </w:r>
      <w:r>
        <w:rPr>
          <w:lang w:val="fr-FR"/>
        </w:rPr>
        <w:t>’</w:t>
      </w:r>
      <w:r w:rsidRPr="00117133">
        <w:rPr>
          <w:lang w:val="fr-FR"/>
        </w:rPr>
        <w:t>une violation des droits qu</w:t>
      </w:r>
      <w:r>
        <w:rPr>
          <w:lang w:val="fr-FR"/>
        </w:rPr>
        <w:t>’</w:t>
      </w:r>
      <w:r w:rsidRPr="00117133">
        <w:rPr>
          <w:lang w:val="fr-FR"/>
        </w:rPr>
        <w:t>il tient des articles</w:t>
      </w:r>
      <w:r>
        <w:rPr>
          <w:lang w:val="fr-FR"/>
        </w:rPr>
        <w:t> </w:t>
      </w:r>
      <w:r w:rsidRPr="00117133">
        <w:rPr>
          <w:lang w:val="fr-FR"/>
        </w:rPr>
        <w:t>27 et 29 de la Convention, l</w:t>
      </w:r>
      <w:r>
        <w:rPr>
          <w:lang w:val="fr-FR"/>
        </w:rPr>
        <w:t>’</w:t>
      </w:r>
      <w:r w:rsidRPr="00117133">
        <w:rPr>
          <w:lang w:val="fr-FR"/>
        </w:rPr>
        <w:t>État partie n</w:t>
      </w:r>
      <w:r>
        <w:rPr>
          <w:lang w:val="fr-FR"/>
        </w:rPr>
        <w:t>’</w:t>
      </w:r>
      <w:r w:rsidRPr="00117133">
        <w:rPr>
          <w:lang w:val="fr-FR"/>
        </w:rPr>
        <w:t xml:space="preserve">ayant pas veillé à son bon développement en ne lui assignant pas de tuteur chargé </w:t>
      </w:r>
      <w:r w:rsidRPr="00CE6461">
        <w:rPr>
          <w:lang w:val="fr-FR"/>
        </w:rPr>
        <w:t xml:space="preserve">de </w:t>
      </w:r>
      <w:r w:rsidRPr="00225FEB">
        <w:rPr>
          <w:lang w:val="fr-FR"/>
        </w:rPr>
        <w:t>veiller sur son</w:t>
      </w:r>
      <w:r w:rsidRPr="00CE6461">
        <w:rPr>
          <w:lang w:val="fr-FR"/>
        </w:rPr>
        <w:t xml:space="preserve"> intérêt</w:t>
      </w:r>
      <w:r w:rsidRPr="00117133">
        <w:rPr>
          <w:lang w:val="fr-FR"/>
        </w:rPr>
        <w:t>.</w:t>
      </w:r>
    </w:p>
    <w:p w:rsidR="00A81169" w:rsidRPr="00117133" w:rsidRDefault="00A81169" w:rsidP="00A81169">
      <w:pPr>
        <w:pStyle w:val="H23G"/>
        <w:rPr>
          <w:lang w:val="fr-FR"/>
        </w:rPr>
      </w:pPr>
      <w:r w:rsidRPr="00117133">
        <w:rPr>
          <w:lang w:val="fr-FR"/>
        </w:rPr>
        <w:tab/>
      </w:r>
      <w:r w:rsidRPr="00117133">
        <w:rPr>
          <w:lang w:val="fr-FR"/>
        </w:rPr>
        <w:tab/>
        <w:t>Observations de l</w:t>
      </w:r>
      <w:r>
        <w:rPr>
          <w:lang w:val="fr-FR"/>
        </w:rPr>
        <w:t>’</w:t>
      </w:r>
      <w:r w:rsidRPr="00117133">
        <w:rPr>
          <w:lang w:val="fr-FR"/>
        </w:rPr>
        <w:t>État partie sur la recevabilité</w:t>
      </w:r>
    </w:p>
    <w:p w:rsidR="00A81169" w:rsidRPr="00117133" w:rsidRDefault="00A81169" w:rsidP="00A81169">
      <w:pPr>
        <w:pStyle w:val="SingleTxtG"/>
        <w:rPr>
          <w:lang w:val="fr-FR"/>
        </w:rPr>
      </w:pPr>
      <w:r w:rsidRPr="00117133">
        <w:rPr>
          <w:lang w:val="fr-FR"/>
        </w:rPr>
        <w:t>4.1</w:t>
      </w:r>
      <w:r w:rsidRPr="00117133">
        <w:rPr>
          <w:lang w:val="fr-FR"/>
        </w:rPr>
        <w:tab/>
        <w:t>Dans ses observations du 22</w:t>
      </w:r>
      <w:r>
        <w:rPr>
          <w:lang w:val="fr-FR"/>
        </w:rPr>
        <w:t> </w:t>
      </w:r>
      <w:r w:rsidRPr="00117133">
        <w:rPr>
          <w:lang w:val="fr-FR"/>
        </w:rPr>
        <w:t>février 2017, l</w:t>
      </w:r>
      <w:r>
        <w:rPr>
          <w:lang w:val="fr-FR"/>
        </w:rPr>
        <w:t>’</w:t>
      </w:r>
      <w:r w:rsidRPr="00117133">
        <w:rPr>
          <w:lang w:val="fr-FR"/>
        </w:rPr>
        <w:t>État partie affirme que la communication est irrecevable au regard de l</w:t>
      </w:r>
      <w:r>
        <w:rPr>
          <w:lang w:val="fr-FR"/>
        </w:rPr>
        <w:t>’</w:t>
      </w:r>
      <w:r w:rsidRPr="00117133">
        <w:rPr>
          <w:lang w:val="fr-FR"/>
        </w:rPr>
        <w:t>article</w:t>
      </w:r>
      <w:r>
        <w:rPr>
          <w:lang w:val="fr-FR"/>
        </w:rPr>
        <w:t> </w:t>
      </w:r>
      <w:r w:rsidRPr="00117133">
        <w:rPr>
          <w:lang w:val="fr-FR"/>
        </w:rPr>
        <w:t>7</w:t>
      </w:r>
      <w:r w:rsidDel="00124FDB">
        <w:rPr>
          <w:lang w:val="fr-FR"/>
        </w:rPr>
        <w:t xml:space="preserve"> </w:t>
      </w:r>
      <w:r w:rsidRPr="00117133">
        <w:rPr>
          <w:lang w:val="fr-FR"/>
        </w:rPr>
        <w:t>c) du Protocole facultatif puisque l</w:t>
      </w:r>
      <w:r>
        <w:rPr>
          <w:lang w:val="fr-FR"/>
        </w:rPr>
        <w:t>’</w:t>
      </w:r>
      <w:r w:rsidRPr="00117133">
        <w:rPr>
          <w:lang w:val="fr-FR"/>
        </w:rPr>
        <w:t xml:space="preserve">auteur est majeur. Il fait observer que </w:t>
      </w:r>
      <w:r>
        <w:rPr>
          <w:lang w:val="fr-FR"/>
        </w:rPr>
        <w:t>celui-ci</w:t>
      </w:r>
      <w:r w:rsidRPr="00117133">
        <w:rPr>
          <w:lang w:val="fr-FR"/>
        </w:rPr>
        <w:t xml:space="preserve"> n</w:t>
      </w:r>
      <w:r>
        <w:rPr>
          <w:lang w:val="fr-FR"/>
        </w:rPr>
        <w:t>’</w:t>
      </w:r>
      <w:r w:rsidRPr="00117133">
        <w:rPr>
          <w:lang w:val="fr-FR"/>
        </w:rPr>
        <w:t>a soumis aux autorités espagnoles aucune pièce d</w:t>
      </w:r>
      <w:r>
        <w:rPr>
          <w:lang w:val="fr-FR"/>
        </w:rPr>
        <w:t>’</w:t>
      </w:r>
      <w:r w:rsidRPr="00117133">
        <w:rPr>
          <w:lang w:val="fr-FR"/>
        </w:rPr>
        <w:t>identité officielle contenant des données biométriques propres à démontrer qu</w:t>
      </w:r>
      <w:r>
        <w:rPr>
          <w:lang w:val="fr-FR"/>
        </w:rPr>
        <w:t>’</w:t>
      </w:r>
      <w:r w:rsidRPr="00117133">
        <w:rPr>
          <w:lang w:val="fr-FR"/>
        </w:rPr>
        <w:t xml:space="preserve">il ne cherchait pas </w:t>
      </w:r>
      <w:r w:rsidRPr="00CE6461">
        <w:rPr>
          <w:lang w:val="fr-FR"/>
        </w:rPr>
        <w:t>à usurper l</w:t>
      </w:r>
      <w:r>
        <w:rPr>
          <w:lang w:val="fr-FR"/>
        </w:rPr>
        <w:t>’</w:t>
      </w:r>
      <w:r w:rsidRPr="00CE6461">
        <w:rPr>
          <w:lang w:val="fr-FR"/>
        </w:rPr>
        <w:t>identité d</w:t>
      </w:r>
      <w:r>
        <w:rPr>
          <w:lang w:val="fr-FR"/>
        </w:rPr>
        <w:t>’</w:t>
      </w:r>
      <w:r w:rsidRPr="00CE6461">
        <w:rPr>
          <w:lang w:val="fr-FR"/>
        </w:rPr>
        <w:t>autrui</w:t>
      </w:r>
      <w:r w:rsidRPr="00117133">
        <w:rPr>
          <w:lang w:val="fr-FR"/>
        </w:rPr>
        <w:t>. De même, l</w:t>
      </w:r>
      <w:r>
        <w:rPr>
          <w:lang w:val="fr-FR"/>
        </w:rPr>
        <w:t>’</w:t>
      </w:r>
      <w:r w:rsidRPr="00117133">
        <w:rPr>
          <w:lang w:val="fr-FR"/>
        </w:rPr>
        <w:t>auteur a d</w:t>
      </w:r>
      <w:r>
        <w:rPr>
          <w:lang w:val="fr-FR"/>
        </w:rPr>
        <w:t>’</w:t>
      </w:r>
      <w:r w:rsidRPr="00117133">
        <w:rPr>
          <w:lang w:val="fr-FR"/>
        </w:rPr>
        <w:t>abord déclaré être né le 9</w:t>
      </w:r>
      <w:r>
        <w:rPr>
          <w:lang w:val="fr-FR"/>
        </w:rPr>
        <w:t> </w:t>
      </w:r>
      <w:r w:rsidRPr="00117133">
        <w:rPr>
          <w:lang w:val="fr-FR"/>
        </w:rPr>
        <w:t>décembre 1997, avant de se dire mineur, ce qui justifiait qu</w:t>
      </w:r>
      <w:r>
        <w:rPr>
          <w:lang w:val="fr-FR"/>
        </w:rPr>
        <w:t>’</w:t>
      </w:r>
      <w:r w:rsidRPr="00117133">
        <w:rPr>
          <w:lang w:val="fr-FR"/>
        </w:rPr>
        <w:t>on le soumette à des examens médicaux en vue de déterminer son âge.</w:t>
      </w:r>
    </w:p>
    <w:p w:rsidR="00A81169" w:rsidRPr="00117133" w:rsidRDefault="00A81169" w:rsidP="00A81169">
      <w:pPr>
        <w:pStyle w:val="SingleTxtG"/>
        <w:rPr>
          <w:lang w:val="fr-FR"/>
        </w:rPr>
      </w:pPr>
      <w:r w:rsidRPr="00117133">
        <w:rPr>
          <w:lang w:val="fr-FR"/>
        </w:rPr>
        <w:t>4.2</w:t>
      </w:r>
      <w:r w:rsidRPr="00117133">
        <w:rPr>
          <w:lang w:val="fr-FR"/>
        </w:rPr>
        <w:tab/>
        <w:t>Pour ce qui est de la fiabilité des examens médicaux d</w:t>
      </w:r>
      <w:r>
        <w:rPr>
          <w:lang w:val="fr-FR"/>
        </w:rPr>
        <w:t>’</w:t>
      </w:r>
      <w:r w:rsidRPr="00117133">
        <w:rPr>
          <w:lang w:val="fr-FR"/>
        </w:rPr>
        <w:t>évaluation de l</w:t>
      </w:r>
      <w:r>
        <w:rPr>
          <w:lang w:val="fr-FR"/>
        </w:rPr>
        <w:t>’</w:t>
      </w:r>
      <w:r w:rsidRPr="00117133">
        <w:rPr>
          <w:lang w:val="fr-FR"/>
        </w:rPr>
        <w:t>âge, l</w:t>
      </w:r>
      <w:r>
        <w:rPr>
          <w:lang w:val="fr-FR"/>
        </w:rPr>
        <w:t>’</w:t>
      </w:r>
      <w:r w:rsidRPr="00117133">
        <w:rPr>
          <w:lang w:val="fr-FR"/>
        </w:rPr>
        <w:t>État partie cite l</w:t>
      </w:r>
      <w:r>
        <w:rPr>
          <w:lang w:val="fr-FR"/>
        </w:rPr>
        <w:t>’</w:t>
      </w:r>
      <w:r w:rsidRPr="00117133">
        <w:rPr>
          <w:lang w:val="fr-FR"/>
        </w:rPr>
        <w:t xml:space="preserve">affaire </w:t>
      </w:r>
      <w:r w:rsidRPr="00117133">
        <w:rPr>
          <w:i/>
          <w:lang w:val="fr-FR"/>
        </w:rPr>
        <w:t>M.</w:t>
      </w:r>
      <w:r>
        <w:rPr>
          <w:i/>
          <w:lang w:val="fr-FR"/>
        </w:rPr>
        <w:t> E. </w:t>
      </w:r>
      <w:r w:rsidRPr="00117133">
        <w:rPr>
          <w:i/>
          <w:lang w:val="fr-FR"/>
        </w:rPr>
        <w:t xml:space="preserve">B. </w:t>
      </w:r>
      <w:r w:rsidRPr="00117133">
        <w:rPr>
          <w:lang w:val="fr-FR"/>
        </w:rPr>
        <w:t>c.</w:t>
      </w:r>
      <w:r w:rsidRPr="00117133">
        <w:rPr>
          <w:i/>
          <w:lang w:val="fr-FR"/>
        </w:rPr>
        <w:t xml:space="preserve"> Espagne</w:t>
      </w:r>
      <w:r w:rsidRPr="00084C7D">
        <w:rPr>
          <w:rStyle w:val="Appelnotedebasdep"/>
        </w:rPr>
        <w:footnoteReference w:id="14"/>
      </w:r>
      <w:r>
        <w:rPr>
          <w:lang w:val="fr-FR"/>
        </w:rPr>
        <w:t xml:space="preserve">, </w:t>
      </w:r>
      <w:r w:rsidRPr="00117133">
        <w:rPr>
          <w:lang w:val="fr-FR"/>
        </w:rPr>
        <w:t>qui a été examinée par le Comité et dans laquelle l</w:t>
      </w:r>
      <w:r>
        <w:rPr>
          <w:lang w:val="fr-FR"/>
        </w:rPr>
        <w:t>’</w:t>
      </w:r>
      <w:r w:rsidRPr="00117133">
        <w:rPr>
          <w:lang w:val="fr-FR"/>
        </w:rPr>
        <w:t xml:space="preserve">auteur </w:t>
      </w:r>
      <w:r>
        <w:rPr>
          <w:lang w:val="fr-FR"/>
        </w:rPr>
        <w:t>se disait</w:t>
      </w:r>
      <w:r w:rsidRPr="00117133">
        <w:rPr>
          <w:lang w:val="fr-FR"/>
        </w:rPr>
        <w:t xml:space="preserve"> mineur en dépit des conclusions d</w:t>
      </w:r>
      <w:r>
        <w:rPr>
          <w:lang w:val="fr-FR"/>
        </w:rPr>
        <w:t>’</w:t>
      </w:r>
      <w:r w:rsidRPr="00117133">
        <w:rPr>
          <w:lang w:val="fr-FR"/>
        </w:rPr>
        <w:t>un examen radiologique qui avait permis d</w:t>
      </w:r>
      <w:r>
        <w:rPr>
          <w:lang w:val="fr-FR"/>
        </w:rPr>
        <w:t>’</w:t>
      </w:r>
      <w:r w:rsidRPr="00117133">
        <w:rPr>
          <w:lang w:val="fr-FR"/>
        </w:rPr>
        <w:t>établir qu</w:t>
      </w:r>
      <w:r>
        <w:rPr>
          <w:lang w:val="fr-FR"/>
        </w:rPr>
        <w:t>’</w:t>
      </w:r>
      <w:r w:rsidRPr="00117133">
        <w:rPr>
          <w:lang w:val="fr-FR"/>
        </w:rPr>
        <w:t>il était âgé de 18 ans. La police espagnole ayant fait des recherches dans le pays d</w:t>
      </w:r>
      <w:r>
        <w:rPr>
          <w:lang w:val="fr-FR"/>
        </w:rPr>
        <w:t>’</w:t>
      </w:r>
      <w:r w:rsidRPr="00117133">
        <w:rPr>
          <w:lang w:val="fr-FR"/>
        </w:rPr>
        <w:t>origine de l</w:t>
      </w:r>
      <w:r>
        <w:rPr>
          <w:lang w:val="fr-FR"/>
        </w:rPr>
        <w:t>’</w:t>
      </w:r>
      <w:r w:rsidRPr="00117133">
        <w:rPr>
          <w:lang w:val="fr-FR"/>
        </w:rPr>
        <w:t xml:space="preserve">auteur, il avait pu être démontré que </w:t>
      </w:r>
      <w:r>
        <w:rPr>
          <w:lang w:val="fr-FR"/>
        </w:rPr>
        <w:t>celui-ci</w:t>
      </w:r>
      <w:r w:rsidRPr="00117133">
        <w:rPr>
          <w:lang w:val="fr-FR"/>
        </w:rPr>
        <w:t xml:space="preserve"> avait tenté d</w:t>
      </w:r>
      <w:r>
        <w:rPr>
          <w:lang w:val="fr-FR"/>
        </w:rPr>
        <w:t>’</w:t>
      </w:r>
      <w:r w:rsidRPr="00117133">
        <w:rPr>
          <w:lang w:val="fr-FR"/>
        </w:rPr>
        <w:t>usurper l</w:t>
      </w:r>
      <w:r>
        <w:rPr>
          <w:lang w:val="fr-FR"/>
        </w:rPr>
        <w:t>’</w:t>
      </w:r>
      <w:r w:rsidRPr="00117133">
        <w:rPr>
          <w:lang w:val="fr-FR"/>
        </w:rPr>
        <w:t>identité d</w:t>
      </w:r>
      <w:r>
        <w:rPr>
          <w:lang w:val="fr-FR"/>
        </w:rPr>
        <w:t>’</w:t>
      </w:r>
      <w:r w:rsidRPr="00117133">
        <w:rPr>
          <w:lang w:val="fr-FR"/>
        </w:rPr>
        <w:t>un autre individu et qu</w:t>
      </w:r>
      <w:r>
        <w:rPr>
          <w:lang w:val="fr-FR"/>
        </w:rPr>
        <w:t>’</w:t>
      </w:r>
      <w:r w:rsidRPr="00117133">
        <w:rPr>
          <w:lang w:val="fr-FR"/>
        </w:rPr>
        <w:t>il avait en réalité 20</w:t>
      </w:r>
      <w:r>
        <w:rPr>
          <w:lang w:val="fr-FR"/>
        </w:rPr>
        <w:t> </w:t>
      </w:r>
      <w:r w:rsidRPr="00117133">
        <w:rPr>
          <w:lang w:val="fr-FR"/>
        </w:rPr>
        <w:t>ans. L</w:t>
      </w:r>
      <w:r>
        <w:rPr>
          <w:lang w:val="fr-FR"/>
        </w:rPr>
        <w:t>’</w:t>
      </w:r>
      <w:r w:rsidRPr="00117133">
        <w:rPr>
          <w:lang w:val="fr-FR"/>
        </w:rPr>
        <w:t>État partie avance que si l</w:t>
      </w:r>
      <w:r>
        <w:rPr>
          <w:lang w:val="fr-FR"/>
        </w:rPr>
        <w:t>’</w:t>
      </w:r>
      <w:r w:rsidRPr="00117133">
        <w:rPr>
          <w:lang w:val="fr-FR"/>
        </w:rPr>
        <w:t>examen radiologique s</w:t>
      </w:r>
      <w:r>
        <w:rPr>
          <w:lang w:val="fr-FR"/>
        </w:rPr>
        <w:t>’</w:t>
      </w:r>
      <w:r w:rsidRPr="00117133">
        <w:rPr>
          <w:lang w:val="fr-FR"/>
        </w:rPr>
        <w:t>est avéré fiable dans ce cas, il doit également être considéré comme fiable en l</w:t>
      </w:r>
      <w:r>
        <w:rPr>
          <w:lang w:val="fr-FR"/>
        </w:rPr>
        <w:t>’</w:t>
      </w:r>
      <w:r w:rsidRPr="00117133">
        <w:rPr>
          <w:lang w:val="fr-FR"/>
        </w:rPr>
        <w:t xml:space="preserve">espèce. Les conclusions de cet examen ne sauraient être remises en cause par une photocopie </w:t>
      </w:r>
      <w:r>
        <w:rPr>
          <w:lang w:val="fr-FR"/>
        </w:rPr>
        <w:t xml:space="preserve">de </w:t>
      </w:r>
      <w:r w:rsidRPr="00D66FF6">
        <w:rPr>
          <w:lang w:val="fr-FR"/>
        </w:rPr>
        <w:t xml:space="preserve">très mauvaise qualité </w:t>
      </w:r>
      <w:r w:rsidRPr="00117133">
        <w:rPr>
          <w:lang w:val="fr-FR"/>
        </w:rPr>
        <w:t>que l</w:t>
      </w:r>
      <w:r>
        <w:rPr>
          <w:lang w:val="fr-FR"/>
        </w:rPr>
        <w:t>’</w:t>
      </w:r>
      <w:r w:rsidRPr="00117133">
        <w:rPr>
          <w:lang w:val="fr-FR"/>
        </w:rPr>
        <w:t>auteur a subitement produite sans en indiquer l</w:t>
      </w:r>
      <w:r>
        <w:rPr>
          <w:lang w:val="fr-FR"/>
        </w:rPr>
        <w:t>’</w:t>
      </w:r>
      <w:r w:rsidRPr="00117133">
        <w:rPr>
          <w:lang w:val="fr-FR"/>
        </w:rPr>
        <w:t xml:space="preserve">origine et </w:t>
      </w:r>
      <w:r>
        <w:rPr>
          <w:lang w:val="fr-FR"/>
        </w:rPr>
        <w:t xml:space="preserve">sur laquelle on ne peut </w:t>
      </w:r>
      <w:r w:rsidRPr="00117133">
        <w:rPr>
          <w:lang w:val="fr-FR"/>
        </w:rPr>
        <w:t>ni identif</w:t>
      </w:r>
      <w:r>
        <w:rPr>
          <w:lang w:val="fr-FR"/>
        </w:rPr>
        <w:t>ier le sujet de la photographie</w:t>
      </w:r>
      <w:r w:rsidRPr="00117133">
        <w:rPr>
          <w:lang w:val="fr-FR"/>
        </w:rPr>
        <w:t xml:space="preserve"> ni </w:t>
      </w:r>
      <w:r>
        <w:rPr>
          <w:lang w:val="fr-FR"/>
        </w:rPr>
        <w:t>lire les mentions relatives à</w:t>
      </w:r>
      <w:r w:rsidRPr="00117133">
        <w:rPr>
          <w:lang w:val="fr-FR"/>
        </w:rPr>
        <w:t xml:space="preserve"> l</w:t>
      </w:r>
      <w:r>
        <w:rPr>
          <w:lang w:val="fr-FR"/>
        </w:rPr>
        <w:t>’</w:t>
      </w:r>
      <w:r w:rsidRPr="00117133">
        <w:rPr>
          <w:lang w:val="fr-FR"/>
        </w:rPr>
        <w:t xml:space="preserve">identité et </w:t>
      </w:r>
      <w:r>
        <w:rPr>
          <w:lang w:val="fr-FR"/>
        </w:rPr>
        <w:t xml:space="preserve">à </w:t>
      </w:r>
      <w:r w:rsidRPr="00117133">
        <w:rPr>
          <w:lang w:val="fr-FR"/>
        </w:rPr>
        <w:t>l</w:t>
      </w:r>
      <w:r>
        <w:rPr>
          <w:lang w:val="fr-FR"/>
        </w:rPr>
        <w:t>’</w:t>
      </w:r>
      <w:r w:rsidRPr="00117133">
        <w:rPr>
          <w:lang w:val="fr-FR"/>
        </w:rPr>
        <w:t xml:space="preserve">âge </w:t>
      </w:r>
      <w:r>
        <w:rPr>
          <w:lang w:val="fr-FR"/>
        </w:rPr>
        <w:t>du titulaire</w:t>
      </w:r>
      <w:r w:rsidRPr="00117133">
        <w:rPr>
          <w:lang w:val="fr-FR"/>
        </w:rPr>
        <w:t>. L</w:t>
      </w:r>
      <w:r>
        <w:rPr>
          <w:lang w:val="fr-FR"/>
        </w:rPr>
        <w:t>’</w:t>
      </w:r>
      <w:r w:rsidRPr="00117133">
        <w:rPr>
          <w:lang w:val="fr-FR"/>
        </w:rPr>
        <w:t xml:space="preserve">État partie fait observer que </w:t>
      </w:r>
      <w:r w:rsidRPr="00117133">
        <w:rPr>
          <w:lang w:val="fr-FR"/>
        </w:rPr>
        <w:lastRenderedPageBreak/>
        <w:t>l</w:t>
      </w:r>
      <w:r>
        <w:rPr>
          <w:lang w:val="fr-FR"/>
        </w:rPr>
        <w:t>’</w:t>
      </w:r>
      <w:r w:rsidRPr="00117133">
        <w:rPr>
          <w:lang w:val="fr-FR"/>
        </w:rPr>
        <w:t>auteur n</w:t>
      </w:r>
      <w:r>
        <w:rPr>
          <w:lang w:val="fr-FR"/>
        </w:rPr>
        <w:t>’</w:t>
      </w:r>
      <w:r w:rsidRPr="00117133">
        <w:rPr>
          <w:lang w:val="fr-FR"/>
        </w:rPr>
        <w:t>a à ce jour produit aucune pièce d</w:t>
      </w:r>
      <w:r>
        <w:rPr>
          <w:lang w:val="fr-FR"/>
        </w:rPr>
        <w:t>’</w:t>
      </w:r>
      <w:r w:rsidRPr="00117133">
        <w:rPr>
          <w:lang w:val="fr-FR"/>
        </w:rPr>
        <w:t xml:space="preserve">identité originale, </w:t>
      </w:r>
      <w:r>
        <w:rPr>
          <w:lang w:val="fr-FR"/>
        </w:rPr>
        <w:t>alors</w:t>
      </w:r>
      <w:r w:rsidRPr="00117133">
        <w:rPr>
          <w:lang w:val="fr-FR"/>
        </w:rPr>
        <w:t xml:space="preserve"> qu</w:t>
      </w:r>
      <w:r>
        <w:rPr>
          <w:lang w:val="fr-FR"/>
        </w:rPr>
        <w:t>’</w:t>
      </w:r>
      <w:r w:rsidRPr="00117133">
        <w:rPr>
          <w:lang w:val="fr-FR"/>
        </w:rPr>
        <w:t xml:space="preserve">il </w:t>
      </w:r>
      <w:r>
        <w:rPr>
          <w:lang w:val="fr-FR"/>
        </w:rPr>
        <w:t>était</w:t>
      </w:r>
      <w:r w:rsidRPr="00117133">
        <w:rPr>
          <w:lang w:val="fr-FR"/>
        </w:rPr>
        <w:t xml:space="preserve"> en mesure de le faire par l</w:t>
      </w:r>
      <w:r>
        <w:rPr>
          <w:lang w:val="fr-FR"/>
        </w:rPr>
        <w:t>’</w:t>
      </w:r>
      <w:r w:rsidRPr="00117133">
        <w:rPr>
          <w:lang w:val="fr-FR"/>
        </w:rPr>
        <w:t>intermédiaire de son avocat.</w:t>
      </w:r>
    </w:p>
    <w:p w:rsidR="00A81169" w:rsidRPr="00117133" w:rsidRDefault="00A81169" w:rsidP="00A81169">
      <w:pPr>
        <w:pStyle w:val="SingleTxtG"/>
        <w:rPr>
          <w:lang w:val="fr-FR"/>
        </w:rPr>
      </w:pPr>
      <w:r w:rsidRPr="00117133">
        <w:rPr>
          <w:lang w:val="fr-FR"/>
        </w:rPr>
        <w:t>4.3</w:t>
      </w:r>
      <w:r w:rsidRPr="00117133">
        <w:rPr>
          <w:lang w:val="fr-FR"/>
        </w:rPr>
        <w:tab/>
        <w:t>L</w:t>
      </w:r>
      <w:r>
        <w:rPr>
          <w:lang w:val="fr-FR"/>
        </w:rPr>
        <w:t>’</w:t>
      </w:r>
      <w:r w:rsidRPr="00117133">
        <w:rPr>
          <w:lang w:val="fr-FR"/>
        </w:rPr>
        <w:t xml:space="preserve">État partie indique que la communication et la demande de </w:t>
      </w:r>
      <w:r w:rsidRPr="00CE6461">
        <w:rPr>
          <w:lang w:val="fr-FR"/>
        </w:rPr>
        <w:t xml:space="preserve">mesures </w:t>
      </w:r>
      <w:r>
        <w:rPr>
          <w:lang w:val="fr-FR"/>
        </w:rPr>
        <w:t>de protection</w:t>
      </w:r>
      <w:r w:rsidRPr="00117133">
        <w:rPr>
          <w:lang w:val="fr-FR"/>
        </w:rPr>
        <w:t xml:space="preserve"> ne lui sont parvenues que le 27</w:t>
      </w:r>
      <w:r>
        <w:rPr>
          <w:lang w:val="fr-FR"/>
        </w:rPr>
        <w:t> décembre 2016</w:t>
      </w:r>
      <w:r w:rsidRPr="00117133">
        <w:rPr>
          <w:lang w:val="fr-FR"/>
        </w:rPr>
        <w:t xml:space="preserve"> et qu</w:t>
      </w:r>
      <w:r>
        <w:rPr>
          <w:lang w:val="fr-FR"/>
        </w:rPr>
        <w:t>’</w:t>
      </w:r>
      <w:r w:rsidRPr="00117133">
        <w:rPr>
          <w:lang w:val="fr-FR"/>
        </w:rPr>
        <w:t>à cette date, l</w:t>
      </w:r>
      <w:r>
        <w:rPr>
          <w:lang w:val="fr-FR"/>
        </w:rPr>
        <w:t>’</w:t>
      </w:r>
      <w:r w:rsidRPr="00117133">
        <w:rPr>
          <w:lang w:val="fr-FR"/>
        </w:rPr>
        <w:t xml:space="preserve">auteur était déjà </w:t>
      </w:r>
      <w:r>
        <w:rPr>
          <w:lang w:val="fr-FR"/>
        </w:rPr>
        <w:t>rentré</w:t>
      </w:r>
      <w:r w:rsidRPr="00117133">
        <w:rPr>
          <w:lang w:val="fr-FR"/>
        </w:rPr>
        <w:t xml:space="preserve"> dans son pays d</w:t>
      </w:r>
      <w:r>
        <w:rPr>
          <w:lang w:val="fr-FR"/>
        </w:rPr>
        <w:t>’</w:t>
      </w:r>
      <w:r w:rsidRPr="00117133">
        <w:rPr>
          <w:lang w:val="fr-FR"/>
        </w:rPr>
        <w:t xml:space="preserve">origine. Il </w:t>
      </w:r>
      <w:r>
        <w:rPr>
          <w:lang w:val="fr-FR"/>
        </w:rPr>
        <w:t>lui était donc impossible</w:t>
      </w:r>
      <w:r w:rsidRPr="00117133">
        <w:rPr>
          <w:lang w:val="fr-FR"/>
        </w:rPr>
        <w:t xml:space="preserve"> de surseoir à l</w:t>
      </w:r>
      <w:r>
        <w:rPr>
          <w:lang w:val="fr-FR"/>
        </w:rPr>
        <w:t>’</w:t>
      </w:r>
      <w:r w:rsidRPr="00117133">
        <w:rPr>
          <w:lang w:val="fr-FR"/>
        </w:rPr>
        <w:t xml:space="preserve">exécution de la mesure </w:t>
      </w:r>
      <w:r>
        <w:rPr>
          <w:lang w:val="fr-FR"/>
        </w:rPr>
        <w:t>de renvoi</w:t>
      </w:r>
      <w:r w:rsidRPr="00117133">
        <w:rPr>
          <w:lang w:val="fr-FR"/>
        </w:rPr>
        <w:t xml:space="preserve"> dont ce dernier faisait l</w:t>
      </w:r>
      <w:r>
        <w:rPr>
          <w:lang w:val="fr-FR"/>
        </w:rPr>
        <w:t>’</w:t>
      </w:r>
      <w:r w:rsidRPr="00117133">
        <w:rPr>
          <w:lang w:val="fr-FR"/>
        </w:rPr>
        <w:t xml:space="preserve">objet </w:t>
      </w:r>
      <w:r>
        <w:rPr>
          <w:lang w:val="fr-FR"/>
        </w:rPr>
        <w:t xml:space="preserve">comme suite à la demande de </w:t>
      </w:r>
      <w:r w:rsidRPr="00770B92">
        <w:rPr>
          <w:lang w:val="fr-FR"/>
        </w:rPr>
        <w:t xml:space="preserve">mesures </w:t>
      </w:r>
      <w:r>
        <w:rPr>
          <w:lang w:val="fr-FR"/>
        </w:rPr>
        <w:t>de protection adressée</w:t>
      </w:r>
      <w:r w:rsidRPr="00117133">
        <w:rPr>
          <w:lang w:val="fr-FR"/>
        </w:rPr>
        <w:t xml:space="preserve"> par le Comité. Il a toutefois réexaminé le dossier de l</w:t>
      </w:r>
      <w:r>
        <w:rPr>
          <w:lang w:val="fr-FR"/>
        </w:rPr>
        <w:t>’</w:t>
      </w:r>
      <w:r w:rsidRPr="00117133">
        <w:rPr>
          <w:lang w:val="fr-FR"/>
        </w:rPr>
        <w:t>auteur et conclu que l</w:t>
      </w:r>
      <w:r>
        <w:rPr>
          <w:lang w:val="fr-FR"/>
        </w:rPr>
        <w:t>’</w:t>
      </w:r>
      <w:r w:rsidRPr="00117133">
        <w:rPr>
          <w:lang w:val="fr-FR"/>
        </w:rPr>
        <w:t>existence de circonstances exceptionnelles et d</w:t>
      </w:r>
      <w:r>
        <w:rPr>
          <w:lang w:val="fr-FR"/>
        </w:rPr>
        <w:t>’</w:t>
      </w:r>
      <w:r w:rsidRPr="00117133">
        <w:rPr>
          <w:lang w:val="fr-FR"/>
        </w:rPr>
        <w:t>un risque de préjudice irréparable n</w:t>
      </w:r>
      <w:r>
        <w:rPr>
          <w:lang w:val="fr-FR"/>
        </w:rPr>
        <w:t>’</w:t>
      </w:r>
      <w:r w:rsidRPr="00117133">
        <w:rPr>
          <w:lang w:val="fr-FR"/>
        </w:rPr>
        <w:t>avait pas été démontrée, et qu</w:t>
      </w:r>
      <w:r>
        <w:rPr>
          <w:lang w:val="fr-FR"/>
        </w:rPr>
        <w:t>’</w:t>
      </w:r>
      <w:r w:rsidRPr="00117133">
        <w:rPr>
          <w:lang w:val="fr-FR"/>
        </w:rPr>
        <w:t>aucun élément de preuve irréfutable n</w:t>
      </w:r>
      <w:r>
        <w:rPr>
          <w:lang w:val="fr-FR"/>
        </w:rPr>
        <w:t>’</w:t>
      </w:r>
      <w:r w:rsidRPr="00117133">
        <w:rPr>
          <w:lang w:val="fr-FR"/>
        </w:rPr>
        <w:t>avait été produit qui soit de nature à remettre en cause l</w:t>
      </w:r>
      <w:r>
        <w:rPr>
          <w:lang w:val="fr-FR"/>
        </w:rPr>
        <w:t>’</w:t>
      </w:r>
      <w:r w:rsidRPr="00117133">
        <w:rPr>
          <w:lang w:val="fr-FR"/>
        </w:rPr>
        <w:t xml:space="preserve">expertise ayant </w:t>
      </w:r>
      <w:r w:rsidRPr="00EF647B">
        <w:rPr>
          <w:lang w:val="fr-FR"/>
        </w:rPr>
        <w:t xml:space="preserve">permis </w:t>
      </w:r>
      <w:r>
        <w:rPr>
          <w:lang w:val="fr-FR"/>
        </w:rPr>
        <w:t>d’établir</w:t>
      </w:r>
      <w:r w:rsidRPr="00117133">
        <w:rPr>
          <w:lang w:val="fr-FR"/>
        </w:rPr>
        <w:t xml:space="preserve"> que l</w:t>
      </w:r>
      <w:r>
        <w:rPr>
          <w:lang w:val="fr-FR"/>
        </w:rPr>
        <w:t>’</w:t>
      </w:r>
      <w:r w:rsidRPr="00117133">
        <w:rPr>
          <w:lang w:val="fr-FR"/>
        </w:rPr>
        <w:t xml:space="preserve">auteur était majeur. </w:t>
      </w:r>
    </w:p>
    <w:p w:rsidR="00A81169" w:rsidRPr="00117133" w:rsidRDefault="00A81169" w:rsidP="00A81169">
      <w:pPr>
        <w:pStyle w:val="H23G"/>
        <w:rPr>
          <w:lang w:val="fr-FR"/>
        </w:rPr>
      </w:pPr>
      <w:r w:rsidRPr="00117133">
        <w:rPr>
          <w:lang w:val="fr-FR"/>
        </w:rPr>
        <w:tab/>
      </w:r>
      <w:r w:rsidRPr="00117133">
        <w:rPr>
          <w:lang w:val="fr-FR"/>
        </w:rPr>
        <w:tab/>
        <w:t>Commentaires de l</w:t>
      </w:r>
      <w:r>
        <w:rPr>
          <w:lang w:val="fr-FR"/>
        </w:rPr>
        <w:t>’</w:t>
      </w:r>
      <w:r w:rsidRPr="00117133">
        <w:rPr>
          <w:lang w:val="fr-FR"/>
        </w:rPr>
        <w:t>auteur sur les observations de l</w:t>
      </w:r>
      <w:r>
        <w:rPr>
          <w:lang w:val="fr-FR"/>
        </w:rPr>
        <w:t>’</w:t>
      </w:r>
      <w:r w:rsidRPr="00117133">
        <w:rPr>
          <w:lang w:val="fr-FR"/>
        </w:rPr>
        <w:t>État partie concernant</w:t>
      </w:r>
      <w:r>
        <w:rPr>
          <w:lang w:val="fr-FR"/>
        </w:rPr>
        <w:br/>
      </w:r>
      <w:r w:rsidRPr="00117133">
        <w:rPr>
          <w:lang w:val="fr-FR"/>
        </w:rPr>
        <w:t>la recevabilité</w:t>
      </w:r>
    </w:p>
    <w:p w:rsidR="00A81169" w:rsidRPr="00117133" w:rsidRDefault="00A81169" w:rsidP="00A81169">
      <w:pPr>
        <w:pStyle w:val="SingleTxtG"/>
        <w:rPr>
          <w:lang w:val="fr-FR"/>
        </w:rPr>
      </w:pPr>
      <w:r w:rsidRPr="00117133">
        <w:rPr>
          <w:lang w:val="fr-FR"/>
        </w:rPr>
        <w:t>5.1</w:t>
      </w:r>
      <w:r w:rsidRPr="00117133">
        <w:rPr>
          <w:lang w:val="fr-FR"/>
        </w:rPr>
        <w:tab/>
        <w:t>Dans ses commentaires du 1</w:t>
      </w:r>
      <w:r w:rsidRPr="00117133">
        <w:rPr>
          <w:vertAlign w:val="superscript"/>
          <w:lang w:val="fr-FR"/>
        </w:rPr>
        <w:t>er</w:t>
      </w:r>
      <w:r>
        <w:rPr>
          <w:lang w:val="fr-FR"/>
        </w:rPr>
        <w:t> </w:t>
      </w:r>
      <w:r w:rsidRPr="00117133">
        <w:rPr>
          <w:lang w:val="fr-FR"/>
        </w:rPr>
        <w:t>mars 2017, l</w:t>
      </w:r>
      <w:r>
        <w:rPr>
          <w:lang w:val="fr-FR"/>
        </w:rPr>
        <w:t>’</w:t>
      </w:r>
      <w:r w:rsidRPr="00117133">
        <w:rPr>
          <w:lang w:val="fr-FR"/>
        </w:rPr>
        <w:t>auteur fait observer que, bien qu</w:t>
      </w:r>
      <w:r>
        <w:rPr>
          <w:lang w:val="fr-FR"/>
        </w:rPr>
        <w:t>’</w:t>
      </w:r>
      <w:r w:rsidRPr="00117133">
        <w:rPr>
          <w:lang w:val="fr-FR"/>
        </w:rPr>
        <w:t>un avocat commis d</w:t>
      </w:r>
      <w:r>
        <w:rPr>
          <w:lang w:val="fr-FR"/>
        </w:rPr>
        <w:t>’</w:t>
      </w:r>
      <w:r w:rsidRPr="00117133">
        <w:rPr>
          <w:lang w:val="fr-FR"/>
        </w:rPr>
        <w:t>office ait été désigné pour l</w:t>
      </w:r>
      <w:r>
        <w:rPr>
          <w:lang w:val="fr-FR"/>
        </w:rPr>
        <w:t>’</w:t>
      </w:r>
      <w:r w:rsidRPr="00117133">
        <w:rPr>
          <w:lang w:val="fr-FR"/>
        </w:rPr>
        <w:t>assister en tant que majeur dans le cadre de la proc</w:t>
      </w:r>
      <w:r>
        <w:rPr>
          <w:lang w:val="fr-FR"/>
        </w:rPr>
        <w:t>édure de renvoi, on n’</w:t>
      </w:r>
      <w:r w:rsidRPr="00117133">
        <w:rPr>
          <w:lang w:val="fr-FR"/>
        </w:rPr>
        <w:t>a à aucun moment pris les mesures voulues pour qu</w:t>
      </w:r>
      <w:r>
        <w:rPr>
          <w:lang w:val="fr-FR"/>
        </w:rPr>
        <w:t>’</w:t>
      </w:r>
      <w:r w:rsidRPr="00117133">
        <w:rPr>
          <w:lang w:val="fr-FR"/>
        </w:rPr>
        <w:t>il soit assisté, en tant que mineur, par un représentant qu</w:t>
      </w:r>
      <w:r>
        <w:rPr>
          <w:lang w:val="fr-FR"/>
        </w:rPr>
        <w:t>’</w:t>
      </w:r>
      <w:r w:rsidRPr="00117133">
        <w:rPr>
          <w:lang w:val="fr-FR"/>
        </w:rPr>
        <w:t>il aurait librement choisi et qui aurait été chargé de défendre ses intérêts, en violation de l</w:t>
      </w:r>
      <w:r>
        <w:rPr>
          <w:lang w:val="fr-FR"/>
        </w:rPr>
        <w:t>’</w:t>
      </w:r>
      <w:r w:rsidRPr="00117133">
        <w:rPr>
          <w:lang w:val="fr-FR"/>
        </w:rPr>
        <w:t>article</w:t>
      </w:r>
      <w:r>
        <w:rPr>
          <w:lang w:val="fr-FR"/>
        </w:rPr>
        <w:t> </w:t>
      </w:r>
      <w:r w:rsidRPr="00117133">
        <w:rPr>
          <w:lang w:val="fr-FR"/>
        </w:rPr>
        <w:t>12 de la Convention.</w:t>
      </w:r>
    </w:p>
    <w:p w:rsidR="00A81169" w:rsidRPr="00117133" w:rsidRDefault="00A81169" w:rsidP="00A81169">
      <w:pPr>
        <w:pStyle w:val="SingleTxtG"/>
        <w:rPr>
          <w:lang w:val="fr-FR"/>
        </w:rPr>
      </w:pPr>
      <w:r w:rsidRPr="00117133">
        <w:rPr>
          <w:lang w:val="fr-FR"/>
        </w:rPr>
        <w:t>5.2</w:t>
      </w:r>
      <w:r w:rsidRPr="00117133">
        <w:rPr>
          <w:lang w:val="fr-FR"/>
        </w:rPr>
        <w:tab/>
        <w:t>L</w:t>
      </w:r>
      <w:r>
        <w:rPr>
          <w:lang w:val="fr-FR"/>
        </w:rPr>
        <w:t>’</w:t>
      </w:r>
      <w:r w:rsidRPr="00117133">
        <w:rPr>
          <w:lang w:val="fr-FR"/>
        </w:rPr>
        <w:t xml:space="preserve">auteur insiste sur le manque de fiabilité des examens médicaux </w:t>
      </w:r>
      <w:r>
        <w:rPr>
          <w:lang w:val="fr-FR"/>
        </w:rPr>
        <w:t>de détermination</w:t>
      </w:r>
      <w:r w:rsidRPr="00117133">
        <w:rPr>
          <w:lang w:val="fr-FR"/>
        </w:rPr>
        <w:t xml:space="preserve"> de l</w:t>
      </w:r>
      <w:r>
        <w:rPr>
          <w:lang w:val="fr-FR"/>
        </w:rPr>
        <w:t>’</w:t>
      </w:r>
      <w:r w:rsidRPr="00117133">
        <w:rPr>
          <w:lang w:val="fr-FR"/>
        </w:rPr>
        <w:t>âge fondés sur l</w:t>
      </w:r>
      <w:r>
        <w:rPr>
          <w:lang w:val="fr-FR"/>
        </w:rPr>
        <w:t>’</w:t>
      </w:r>
      <w:r w:rsidRPr="00117133">
        <w:rPr>
          <w:lang w:val="fr-FR"/>
        </w:rPr>
        <w:t>Atlas de Greulich et Pyle et soutient que son droit d</w:t>
      </w:r>
      <w:r>
        <w:rPr>
          <w:lang w:val="fr-FR"/>
        </w:rPr>
        <w:t>’</w:t>
      </w:r>
      <w:r w:rsidRPr="00117133">
        <w:rPr>
          <w:lang w:val="fr-FR"/>
        </w:rPr>
        <w:t>être présumé mineur, énoncé par le Comité dans son observation générale n</w:t>
      </w:r>
      <w:r w:rsidRPr="00117133">
        <w:rPr>
          <w:vertAlign w:val="superscript"/>
          <w:lang w:val="fr-FR"/>
        </w:rPr>
        <w:t>o</w:t>
      </w:r>
      <w:r>
        <w:rPr>
          <w:lang w:val="fr-FR"/>
        </w:rPr>
        <w:t> </w:t>
      </w:r>
      <w:r w:rsidRPr="00117133">
        <w:rPr>
          <w:lang w:val="fr-FR"/>
        </w:rPr>
        <w:t>6</w:t>
      </w:r>
      <w:r>
        <w:rPr>
          <w:lang w:val="fr-FR"/>
        </w:rPr>
        <w:t xml:space="preserve"> (2005) sur le traitement des enfants non accompagnés et des enfants séparés en dehors de leur pays d’origine, n’a pas été respecté</w:t>
      </w:r>
      <w:r w:rsidRPr="00084C7D">
        <w:rPr>
          <w:rStyle w:val="Appelnotedebasdep"/>
        </w:rPr>
        <w:footnoteReference w:id="15"/>
      </w:r>
      <w:r w:rsidRPr="00117133">
        <w:rPr>
          <w:lang w:val="fr-FR"/>
        </w:rPr>
        <w:t>. Il affirme que les enfants étrangers non accompagnés doivent être confiés aux services de protection des mineurs avant même qu</w:t>
      </w:r>
      <w:r>
        <w:rPr>
          <w:lang w:val="fr-FR"/>
        </w:rPr>
        <w:t>’</w:t>
      </w:r>
      <w:r w:rsidRPr="00117133">
        <w:rPr>
          <w:lang w:val="fr-FR"/>
        </w:rPr>
        <w:t>on ait déterminé leur âge. Il ajoute qu</w:t>
      </w:r>
      <w:r>
        <w:rPr>
          <w:lang w:val="fr-FR"/>
        </w:rPr>
        <w:t>’</w:t>
      </w:r>
      <w:r w:rsidRPr="00117133">
        <w:rPr>
          <w:lang w:val="fr-FR"/>
        </w:rPr>
        <w:t>à aucun moment il n</w:t>
      </w:r>
      <w:r>
        <w:rPr>
          <w:lang w:val="fr-FR"/>
        </w:rPr>
        <w:t>’</w:t>
      </w:r>
      <w:r w:rsidRPr="00117133">
        <w:rPr>
          <w:lang w:val="fr-FR"/>
        </w:rPr>
        <w:t>a prétendu être né le 9</w:t>
      </w:r>
      <w:r>
        <w:rPr>
          <w:lang w:val="fr-FR"/>
        </w:rPr>
        <w:t> </w:t>
      </w:r>
      <w:r w:rsidRPr="00117133">
        <w:rPr>
          <w:lang w:val="fr-FR"/>
        </w:rPr>
        <w:t>décembre 1997, mais qu</w:t>
      </w:r>
      <w:r>
        <w:rPr>
          <w:lang w:val="fr-FR"/>
        </w:rPr>
        <w:t>’</w:t>
      </w:r>
      <w:r w:rsidRPr="00117133">
        <w:rPr>
          <w:lang w:val="fr-FR"/>
        </w:rPr>
        <w:t>au contraire, depuis son arrivée, il a toujours affirmé être mineur.</w:t>
      </w:r>
    </w:p>
    <w:p w:rsidR="00A81169" w:rsidRPr="00117133" w:rsidRDefault="00A81169" w:rsidP="00A81169">
      <w:pPr>
        <w:pStyle w:val="SingleTxtG"/>
        <w:rPr>
          <w:lang w:val="fr-FR"/>
        </w:rPr>
      </w:pPr>
      <w:r w:rsidRPr="00117133">
        <w:rPr>
          <w:lang w:val="fr-FR"/>
        </w:rPr>
        <w:t>5.3</w:t>
      </w:r>
      <w:r w:rsidRPr="00117133">
        <w:rPr>
          <w:lang w:val="fr-FR"/>
        </w:rPr>
        <w:tab/>
        <w:t>L</w:t>
      </w:r>
      <w:r>
        <w:rPr>
          <w:lang w:val="fr-FR"/>
        </w:rPr>
        <w:t>’</w:t>
      </w:r>
      <w:r w:rsidRPr="00117133">
        <w:rPr>
          <w:lang w:val="fr-FR"/>
        </w:rPr>
        <w:t>auteur fait observer que le bureau du ministère public de la province de Barcelone n</w:t>
      </w:r>
      <w:r>
        <w:rPr>
          <w:lang w:val="fr-FR"/>
        </w:rPr>
        <w:t>’</w:t>
      </w:r>
      <w:r w:rsidRPr="00117133">
        <w:rPr>
          <w:lang w:val="fr-FR"/>
        </w:rPr>
        <w:t>a pas réexaminé l</w:t>
      </w:r>
      <w:r>
        <w:rPr>
          <w:lang w:val="fr-FR"/>
        </w:rPr>
        <w:t>’</w:t>
      </w:r>
      <w:r w:rsidRPr="00117133">
        <w:rPr>
          <w:lang w:val="fr-FR"/>
        </w:rPr>
        <w:t>affaire</w:t>
      </w:r>
      <w:r>
        <w:rPr>
          <w:lang w:val="fr-FR"/>
        </w:rPr>
        <w:t xml:space="preserve"> et</w:t>
      </w:r>
      <w:r w:rsidRPr="00117133">
        <w:rPr>
          <w:lang w:val="fr-FR"/>
        </w:rPr>
        <w:t xml:space="preserve"> s</w:t>
      </w:r>
      <w:r>
        <w:rPr>
          <w:lang w:val="fr-FR"/>
        </w:rPr>
        <w:t>’</w:t>
      </w:r>
      <w:r w:rsidRPr="00117133">
        <w:rPr>
          <w:lang w:val="fr-FR"/>
        </w:rPr>
        <w:t xml:space="preserve">en </w:t>
      </w:r>
      <w:r>
        <w:rPr>
          <w:lang w:val="fr-FR"/>
        </w:rPr>
        <w:t xml:space="preserve">est </w:t>
      </w:r>
      <w:r w:rsidRPr="00117133">
        <w:rPr>
          <w:lang w:val="fr-FR"/>
        </w:rPr>
        <w:t>ten</w:t>
      </w:r>
      <w:r>
        <w:rPr>
          <w:lang w:val="fr-FR"/>
        </w:rPr>
        <w:t>u</w:t>
      </w:r>
      <w:r w:rsidRPr="00117133">
        <w:rPr>
          <w:lang w:val="fr-FR"/>
        </w:rPr>
        <w:t xml:space="preserve"> aux conclusions du bureau du ministère public de la province d</w:t>
      </w:r>
      <w:r>
        <w:rPr>
          <w:lang w:val="fr-FR"/>
        </w:rPr>
        <w:t>’</w:t>
      </w:r>
      <w:r w:rsidRPr="00117133">
        <w:rPr>
          <w:lang w:val="fr-FR"/>
        </w:rPr>
        <w:t>Almería, refusant d</w:t>
      </w:r>
      <w:r>
        <w:rPr>
          <w:lang w:val="fr-FR"/>
        </w:rPr>
        <w:t>’</w:t>
      </w:r>
      <w:r w:rsidRPr="00117133">
        <w:rPr>
          <w:lang w:val="fr-FR"/>
        </w:rPr>
        <w:t>autoriser la réalisation d</w:t>
      </w:r>
      <w:r>
        <w:rPr>
          <w:lang w:val="fr-FR"/>
        </w:rPr>
        <w:t>’</w:t>
      </w:r>
      <w:r w:rsidRPr="00117133">
        <w:rPr>
          <w:lang w:val="fr-FR"/>
        </w:rPr>
        <w:t>examens complémentaires.</w:t>
      </w:r>
    </w:p>
    <w:p w:rsidR="00A81169" w:rsidRPr="00117133" w:rsidRDefault="00A81169" w:rsidP="00A81169">
      <w:pPr>
        <w:pStyle w:val="SingleTxtG"/>
        <w:rPr>
          <w:lang w:val="fr-FR"/>
        </w:rPr>
      </w:pPr>
      <w:r w:rsidRPr="00117133">
        <w:rPr>
          <w:lang w:val="fr-FR"/>
        </w:rPr>
        <w:t>5.4</w:t>
      </w:r>
      <w:r w:rsidRPr="00117133">
        <w:rPr>
          <w:lang w:val="fr-FR"/>
        </w:rPr>
        <w:tab/>
        <w:t>L</w:t>
      </w:r>
      <w:r>
        <w:rPr>
          <w:lang w:val="fr-FR"/>
        </w:rPr>
        <w:t>’</w:t>
      </w:r>
      <w:r w:rsidRPr="00117133">
        <w:rPr>
          <w:lang w:val="fr-FR"/>
        </w:rPr>
        <w:t xml:space="preserve">auteur précise que la </w:t>
      </w:r>
      <w:r>
        <w:rPr>
          <w:lang w:val="fr-FR"/>
        </w:rPr>
        <w:t xml:space="preserve">photocopie de sa </w:t>
      </w:r>
      <w:r w:rsidRPr="00117133">
        <w:rPr>
          <w:lang w:val="fr-FR"/>
        </w:rPr>
        <w:t>pièce d</w:t>
      </w:r>
      <w:r>
        <w:rPr>
          <w:lang w:val="fr-FR"/>
        </w:rPr>
        <w:t>’</w:t>
      </w:r>
      <w:r w:rsidRPr="00117133">
        <w:rPr>
          <w:lang w:val="fr-FR"/>
        </w:rPr>
        <w:t>identité était de mauvaise qualité parce qu</w:t>
      </w:r>
      <w:r>
        <w:rPr>
          <w:lang w:val="fr-FR"/>
        </w:rPr>
        <w:t>’</w:t>
      </w:r>
      <w:r w:rsidRPr="00117133">
        <w:rPr>
          <w:lang w:val="fr-FR"/>
        </w:rPr>
        <w:t xml:space="preserve">elle avait été envoyée par </w:t>
      </w:r>
      <w:r>
        <w:rPr>
          <w:lang w:val="fr-FR"/>
        </w:rPr>
        <w:t>télécopie</w:t>
      </w:r>
      <w:r w:rsidRPr="00117133">
        <w:rPr>
          <w:lang w:val="fr-FR"/>
        </w:rPr>
        <w:t xml:space="preserve"> à la Croix-Rouge, qui aide les personnes placées au centre de détention pour migrants de Barcelone. Il fait observer que la validité de ce document p</w:t>
      </w:r>
      <w:r>
        <w:rPr>
          <w:lang w:val="fr-FR"/>
        </w:rPr>
        <w:t>o</w:t>
      </w:r>
      <w:r w:rsidRPr="00117133">
        <w:rPr>
          <w:lang w:val="fr-FR"/>
        </w:rPr>
        <w:t>u</w:t>
      </w:r>
      <w:r>
        <w:rPr>
          <w:lang w:val="fr-FR"/>
        </w:rPr>
        <w:t>vai</w:t>
      </w:r>
      <w:r w:rsidRPr="00117133">
        <w:rPr>
          <w:lang w:val="fr-FR"/>
        </w:rPr>
        <w:t xml:space="preserve">t être vérifiée auprès du </w:t>
      </w:r>
      <w:r>
        <w:rPr>
          <w:lang w:val="fr-FR"/>
        </w:rPr>
        <w:t>c</w:t>
      </w:r>
      <w:r w:rsidRPr="00117133">
        <w:rPr>
          <w:lang w:val="fr-FR"/>
        </w:rPr>
        <w:t>onsulat d</w:t>
      </w:r>
      <w:r>
        <w:rPr>
          <w:lang w:val="fr-FR"/>
        </w:rPr>
        <w:t>’</w:t>
      </w:r>
      <w:r w:rsidRPr="00117133">
        <w:rPr>
          <w:lang w:val="fr-FR"/>
        </w:rPr>
        <w:t>Algérie à Barcelone, vérification qui n</w:t>
      </w:r>
      <w:r>
        <w:rPr>
          <w:lang w:val="fr-FR"/>
        </w:rPr>
        <w:t>’</w:t>
      </w:r>
      <w:r w:rsidRPr="00117133">
        <w:rPr>
          <w:lang w:val="fr-FR"/>
        </w:rPr>
        <w:t>a pas été faite.</w:t>
      </w:r>
    </w:p>
    <w:p w:rsidR="00A81169" w:rsidRPr="00117133" w:rsidRDefault="00A81169" w:rsidP="00A81169">
      <w:pPr>
        <w:pStyle w:val="H23G"/>
        <w:rPr>
          <w:lang w:val="fr-FR"/>
        </w:rPr>
      </w:pPr>
      <w:r w:rsidRPr="00117133">
        <w:rPr>
          <w:lang w:val="fr-FR"/>
        </w:rPr>
        <w:tab/>
      </w:r>
      <w:r w:rsidRPr="00117133">
        <w:rPr>
          <w:lang w:val="fr-FR"/>
        </w:rPr>
        <w:tab/>
        <w:t>Observations de l</w:t>
      </w:r>
      <w:r>
        <w:rPr>
          <w:lang w:val="fr-FR"/>
        </w:rPr>
        <w:t>’</w:t>
      </w:r>
      <w:r w:rsidRPr="00117133">
        <w:rPr>
          <w:lang w:val="fr-FR"/>
        </w:rPr>
        <w:t>État partie sur la recevabilité et sur le fond</w:t>
      </w:r>
    </w:p>
    <w:p w:rsidR="00A81169" w:rsidRPr="00117133" w:rsidRDefault="00A81169" w:rsidP="00A81169">
      <w:pPr>
        <w:pStyle w:val="SingleTxtG"/>
        <w:rPr>
          <w:lang w:val="fr-FR"/>
        </w:rPr>
      </w:pPr>
      <w:r w:rsidRPr="00117133">
        <w:rPr>
          <w:lang w:val="fr-FR"/>
        </w:rPr>
        <w:t>6.1</w:t>
      </w:r>
      <w:r w:rsidRPr="00117133">
        <w:rPr>
          <w:lang w:val="fr-FR"/>
        </w:rPr>
        <w:tab/>
      </w:r>
      <w:r>
        <w:rPr>
          <w:lang w:val="fr-FR"/>
        </w:rPr>
        <w:t>Dans ses observations en date du</w:t>
      </w:r>
      <w:r w:rsidRPr="00117133">
        <w:rPr>
          <w:lang w:val="fr-FR"/>
        </w:rPr>
        <w:t xml:space="preserve"> 13 juillet 2017, l</w:t>
      </w:r>
      <w:r>
        <w:rPr>
          <w:lang w:val="fr-FR"/>
        </w:rPr>
        <w:t>’</w:t>
      </w:r>
      <w:r w:rsidRPr="00117133">
        <w:rPr>
          <w:lang w:val="fr-FR"/>
        </w:rPr>
        <w:t>État partie reprend les arguments invoqués précédemment concernant l</w:t>
      </w:r>
      <w:r>
        <w:rPr>
          <w:lang w:val="fr-FR"/>
        </w:rPr>
        <w:t>’</w:t>
      </w:r>
      <w:r w:rsidRPr="00117133">
        <w:rPr>
          <w:lang w:val="fr-FR"/>
        </w:rPr>
        <w:t>irrecevabilité de la communication. Il affirme qu</w:t>
      </w:r>
      <w:r>
        <w:rPr>
          <w:lang w:val="fr-FR"/>
        </w:rPr>
        <w:t>’</w:t>
      </w:r>
      <w:r w:rsidRPr="00117133">
        <w:rPr>
          <w:lang w:val="fr-FR"/>
        </w:rPr>
        <w:t>à son arrivée en Espagne, l</w:t>
      </w:r>
      <w:r>
        <w:rPr>
          <w:lang w:val="fr-FR"/>
        </w:rPr>
        <w:t>’</w:t>
      </w:r>
      <w:r w:rsidRPr="00117133">
        <w:rPr>
          <w:lang w:val="fr-FR"/>
        </w:rPr>
        <w:t>auteur a spontanément déclaré, en présence d</w:t>
      </w:r>
      <w:r>
        <w:rPr>
          <w:lang w:val="fr-FR"/>
        </w:rPr>
        <w:t>’</w:t>
      </w:r>
      <w:r w:rsidRPr="00117133">
        <w:rPr>
          <w:lang w:val="fr-FR"/>
        </w:rPr>
        <w:t>un interprète et avec l</w:t>
      </w:r>
      <w:r>
        <w:rPr>
          <w:lang w:val="fr-FR"/>
        </w:rPr>
        <w:t>’</w:t>
      </w:r>
      <w:r w:rsidRPr="00117133">
        <w:rPr>
          <w:lang w:val="fr-FR"/>
        </w:rPr>
        <w:t>aide d</w:t>
      </w:r>
      <w:r>
        <w:rPr>
          <w:lang w:val="fr-FR"/>
        </w:rPr>
        <w:t>’</w:t>
      </w:r>
      <w:r w:rsidRPr="00117133">
        <w:rPr>
          <w:lang w:val="fr-FR"/>
        </w:rPr>
        <w:t xml:space="preserve">un avocat </w:t>
      </w:r>
      <w:r>
        <w:rPr>
          <w:lang w:val="fr-FR"/>
        </w:rPr>
        <w:t>commis d’office</w:t>
      </w:r>
      <w:r w:rsidRPr="00117133">
        <w:rPr>
          <w:lang w:val="fr-FR"/>
        </w:rPr>
        <w:t>, qu</w:t>
      </w:r>
      <w:r>
        <w:rPr>
          <w:lang w:val="fr-FR"/>
        </w:rPr>
        <w:t>’</w:t>
      </w:r>
      <w:r w:rsidRPr="00117133">
        <w:rPr>
          <w:lang w:val="fr-FR"/>
        </w:rPr>
        <w:t>il était de nationalité algérienne et était né le 9</w:t>
      </w:r>
      <w:r>
        <w:rPr>
          <w:lang w:val="fr-FR"/>
        </w:rPr>
        <w:t> </w:t>
      </w:r>
      <w:r w:rsidRPr="00117133">
        <w:rPr>
          <w:lang w:val="fr-FR"/>
        </w:rPr>
        <w:t>décembre 1997. C</w:t>
      </w:r>
      <w:r>
        <w:rPr>
          <w:lang w:val="fr-FR"/>
        </w:rPr>
        <w:t>’</w:t>
      </w:r>
      <w:r w:rsidRPr="00117133">
        <w:rPr>
          <w:lang w:val="fr-FR"/>
        </w:rPr>
        <w:t>est cette même date que l</w:t>
      </w:r>
      <w:r>
        <w:rPr>
          <w:lang w:val="fr-FR"/>
        </w:rPr>
        <w:t>’</w:t>
      </w:r>
      <w:r w:rsidRPr="00117133">
        <w:rPr>
          <w:lang w:val="fr-FR"/>
        </w:rPr>
        <w:t>auteur a indiquée lorsqu</w:t>
      </w:r>
      <w:r>
        <w:rPr>
          <w:lang w:val="fr-FR"/>
        </w:rPr>
        <w:t>’</w:t>
      </w:r>
      <w:r w:rsidRPr="00117133">
        <w:rPr>
          <w:lang w:val="fr-FR"/>
        </w:rPr>
        <w:t>il a été entendu dans le cadre d</w:t>
      </w:r>
      <w:r>
        <w:rPr>
          <w:lang w:val="fr-FR"/>
        </w:rPr>
        <w:t>e la procédure de</w:t>
      </w:r>
      <w:r w:rsidRPr="00117133">
        <w:rPr>
          <w:lang w:val="fr-FR"/>
        </w:rPr>
        <w:t xml:space="preserve"> traitement de sa demande d</w:t>
      </w:r>
      <w:r>
        <w:rPr>
          <w:lang w:val="fr-FR"/>
        </w:rPr>
        <w:t>’</w:t>
      </w:r>
      <w:r w:rsidRPr="00117133">
        <w:rPr>
          <w:lang w:val="fr-FR"/>
        </w:rPr>
        <w:t>asile.</w:t>
      </w:r>
    </w:p>
    <w:p w:rsidR="00A81169" w:rsidRPr="00117133" w:rsidRDefault="00A81169" w:rsidP="00A81169">
      <w:pPr>
        <w:pStyle w:val="SingleTxtG"/>
        <w:rPr>
          <w:lang w:val="fr-FR"/>
        </w:rPr>
      </w:pPr>
      <w:r w:rsidRPr="00117133">
        <w:rPr>
          <w:lang w:val="fr-FR"/>
        </w:rPr>
        <w:t>6.2</w:t>
      </w:r>
      <w:r w:rsidRPr="00117133">
        <w:rPr>
          <w:lang w:val="fr-FR"/>
        </w:rPr>
        <w:tab/>
        <w:t>L</w:t>
      </w:r>
      <w:r>
        <w:rPr>
          <w:lang w:val="fr-FR"/>
        </w:rPr>
        <w:t>’</w:t>
      </w:r>
      <w:r w:rsidRPr="00117133">
        <w:rPr>
          <w:lang w:val="fr-FR"/>
        </w:rPr>
        <w:t>État partie fait observer que le placement de l</w:t>
      </w:r>
      <w:r>
        <w:rPr>
          <w:lang w:val="fr-FR"/>
        </w:rPr>
        <w:t>’</w:t>
      </w:r>
      <w:r w:rsidRPr="00117133">
        <w:rPr>
          <w:lang w:val="fr-FR"/>
        </w:rPr>
        <w:t>auteur dans le centre de détention pour migrants de Barcelone a été notifié le jour même au consul d</w:t>
      </w:r>
      <w:r>
        <w:rPr>
          <w:lang w:val="fr-FR"/>
        </w:rPr>
        <w:t>’</w:t>
      </w:r>
      <w:r w:rsidRPr="00117133">
        <w:rPr>
          <w:lang w:val="fr-FR"/>
        </w:rPr>
        <w:t>Algérie</w:t>
      </w:r>
      <w:r>
        <w:rPr>
          <w:lang w:val="fr-FR"/>
        </w:rPr>
        <w:t xml:space="preserve"> à Barcelone</w:t>
      </w:r>
      <w:r w:rsidRPr="00117133">
        <w:rPr>
          <w:lang w:val="fr-FR"/>
        </w:rPr>
        <w:t>, qui, après consultation de sa base de données officielle, a délivré à l</w:t>
      </w:r>
      <w:r>
        <w:rPr>
          <w:lang w:val="fr-FR"/>
        </w:rPr>
        <w:t>’</w:t>
      </w:r>
      <w:r w:rsidRPr="00117133">
        <w:rPr>
          <w:lang w:val="fr-FR"/>
        </w:rPr>
        <w:t>auteur un passeport temporaire (</w:t>
      </w:r>
      <w:r w:rsidRPr="00DE0B28">
        <w:rPr>
          <w:lang w:val="fr-FR"/>
        </w:rPr>
        <w:t>laissez-passer</w:t>
      </w:r>
      <w:r w:rsidRPr="00117133">
        <w:rPr>
          <w:lang w:val="fr-FR"/>
        </w:rPr>
        <w:t xml:space="preserve">) </w:t>
      </w:r>
      <w:r w:rsidRPr="00EF647B">
        <w:rPr>
          <w:lang w:val="fr-FR"/>
        </w:rPr>
        <w:t>pour le cas où celui-ci ferait l</w:t>
      </w:r>
      <w:r>
        <w:rPr>
          <w:lang w:val="fr-FR"/>
        </w:rPr>
        <w:t>’</w:t>
      </w:r>
      <w:r w:rsidRPr="00EF647B">
        <w:rPr>
          <w:lang w:val="fr-FR"/>
        </w:rPr>
        <w:t>objet d</w:t>
      </w:r>
      <w:r>
        <w:rPr>
          <w:lang w:val="fr-FR"/>
        </w:rPr>
        <w:t>’</w:t>
      </w:r>
      <w:r w:rsidRPr="00EF647B">
        <w:rPr>
          <w:lang w:val="fr-FR"/>
        </w:rPr>
        <w:t>une procédure de renvoi</w:t>
      </w:r>
      <w:r w:rsidRPr="00117133">
        <w:rPr>
          <w:lang w:val="fr-FR"/>
        </w:rPr>
        <w:t>. Ce document, qui comportait une photographie de l</w:t>
      </w:r>
      <w:r>
        <w:rPr>
          <w:lang w:val="fr-FR"/>
        </w:rPr>
        <w:t>’</w:t>
      </w:r>
      <w:r w:rsidRPr="00117133">
        <w:rPr>
          <w:lang w:val="fr-FR"/>
        </w:rPr>
        <w:t>auteur, indiquait que celui-ci était né le 9</w:t>
      </w:r>
      <w:r>
        <w:rPr>
          <w:lang w:val="fr-FR"/>
        </w:rPr>
        <w:t> </w:t>
      </w:r>
      <w:r w:rsidRPr="00117133">
        <w:rPr>
          <w:lang w:val="fr-FR"/>
        </w:rPr>
        <w:t>décembre 1997.</w:t>
      </w:r>
    </w:p>
    <w:p w:rsidR="00A81169" w:rsidRPr="00117133" w:rsidRDefault="00A81169" w:rsidP="00A81169">
      <w:pPr>
        <w:pStyle w:val="SingleTxtG"/>
        <w:rPr>
          <w:lang w:val="fr-FR"/>
        </w:rPr>
      </w:pPr>
      <w:r w:rsidRPr="00117133">
        <w:rPr>
          <w:lang w:val="fr-FR"/>
        </w:rPr>
        <w:t>6.3</w:t>
      </w:r>
      <w:r w:rsidRPr="00117133">
        <w:rPr>
          <w:lang w:val="fr-FR"/>
        </w:rPr>
        <w:tab/>
        <w:t>L</w:t>
      </w:r>
      <w:r>
        <w:rPr>
          <w:lang w:val="fr-FR"/>
        </w:rPr>
        <w:t>’</w:t>
      </w:r>
      <w:r w:rsidRPr="00117133">
        <w:rPr>
          <w:lang w:val="fr-FR"/>
        </w:rPr>
        <w:t>État partie indique que, dans sa demande de protection internationale en date du 25</w:t>
      </w:r>
      <w:r>
        <w:rPr>
          <w:lang w:val="fr-FR"/>
        </w:rPr>
        <w:t> </w:t>
      </w:r>
      <w:r w:rsidRPr="00117133">
        <w:rPr>
          <w:lang w:val="fr-FR"/>
        </w:rPr>
        <w:t>novembre 2016, l</w:t>
      </w:r>
      <w:r>
        <w:rPr>
          <w:lang w:val="fr-FR"/>
        </w:rPr>
        <w:t>’</w:t>
      </w:r>
      <w:r w:rsidRPr="00117133">
        <w:rPr>
          <w:lang w:val="fr-FR"/>
        </w:rPr>
        <w:t>auteur a déclaré n</w:t>
      </w:r>
      <w:r>
        <w:rPr>
          <w:lang w:val="fr-FR"/>
        </w:rPr>
        <w:t>’</w:t>
      </w:r>
      <w:r w:rsidRPr="00117133">
        <w:rPr>
          <w:lang w:val="fr-FR"/>
        </w:rPr>
        <w:t>avoir</w:t>
      </w:r>
      <w:r>
        <w:rPr>
          <w:lang w:val="fr-FR"/>
        </w:rPr>
        <w:t xml:space="preserve"> jamais eu</w:t>
      </w:r>
      <w:r w:rsidRPr="00117133">
        <w:rPr>
          <w:lang w:val="fr-FR"/>
        </w:rPr>
        <w:t xml:space="preserve"> </w:t>
      </w:r>
      <w:r>
        <w:rPr>
          <w:lang w:val="fr-FR"/>
        </w:rPr>
        <w:t xml:space="preserve">de </w:t>
      </w:r>
      <w:r w:rsidRPr="00117133">
        <w:rPr>
          <w:lang w:val="fr-FR"/>
        </w:rPr>
        <w:t xml:space="preserve">passeport, ni </w:t>
      </w:r>
      <w:r>
        <w:rPr>
          <w:lang w:val="fr-FR"/>
        </w:rPr>
        <w:t>de c</w:t>
      </w:r>
      <w:r w:rsidRPr="00117133">
        <w:rPr>
          <w:lang w:val="fr-FR"/>
        </w:rPr>
        <w:t>arte d</w:t>
      </w:r>
      <w:r>
        <w:rPr>
          <w:lang w:val="fr-FR"/>
        </w:rPr>
        <w:t>’</w:t>
      </w:r>
      <w:r w:rsidRPr="00117133">
        <w:rPr>
          <w:lang w:val="fr-FR"/>
        </w:rPr>
        <w:t>identité. Il fait observer que l</w:t>
      </w:r>
      <w:r>
        <w:rPr>
          <w:lang w:val="fr-FR"/>
        </w:rPr>
        <w:t>’</w:t>
      </w:r>
      <w:r w:rsidRPr="00117133">
        <w:rPr>
          <w:lang w:val="fr-FR"/>
        </w:rPr>
        <w:t>auteur a bénéficié de l</w:t>
      </w:r>
      <w:r>
        <w:rPr>
          <w:lang w:val="fr-FR"/>
        </w:rPr>
        <w:t>’</w:t>
      </w:r>
      <w:r w:rsidRPr="00117133">
        <w:rPr>
          <w:lang w:val="fr-FR"/>
        </w:rPr>
        <w:t>assistance d</w:t>
      </w:r>
      <w:r>
        <w:rPr>
          <w:lang w:val="fr-FR"/>
        </w:rPr>
        <w:t>’</w:t>
      </w:r>
      <w:r w:rsidRPr="00117133">
        <w:rPr>
          <w:lang w:val="fr-FR"/>
        </w:rPr>
        <w:t>un interprète et d</w:t>
      </w:r>
      <w:r>
        <w:rPr>
          <w:lang w:val="fr-FR"/>
        </w:rPr>
        <w:t>’</w:t>
      </w:r>
      <w:r w:rsidRPr="00117133">
        <w:rPr>
          <w:lang w:val="fr-FR"/>
        </w:rPr>
        <w:t xml:space="preserve">un avocat </w:t>
      </w:r>
      <w:r w:rsidRPr="00117133">
        <w:rPr>
          <w:lang w:val="fr-FR"/>
        </w:rPr>
        <w:lastRenderedPageBreak/>
        <w:t>commis d</w:t>
      </w:r>
      <w:r>
        <w:rPr>
          <w:lang w:val="fr-FR"/>
        </w:rPr>
        <w:t>’</w:t>
      </w:r>
      <w:r w:rsidRPr="00117133">
        <w:rPr>
          <w:lang w:val="fr-FR"/>
        </w:rPr>
        <w:t>office spécialisés pour remplir le formulaire de demande. Il ajoute qu</w:t>
      </w:r>
      <w:r>
        <w:rPr>
          <w:lang w:val="fr-FR"/>
        </w:rPr>
        <w:t>’</w:t>
      </w:r>
      <w:r w:rsidRPr="00117133">
        <w:rPr>
          <w:lang w:val="fr-FR"/>
        </w:rPr>
        <w:t>après avoir examiné de manière approfondie le dossier de l</w:t>
      </w:r>
      <w:r>
        <w:rPr>
          <w:lang w:val="fr-FR"/>
        </w:rPr>
        <w:t>’</w:t>
      </w:r>
      <w:r w:rsidRPr="00117133">
        <w:rPr>
          <w:lang w:val="fr-FR"/>
        </w:rPr>
        <w:t>auteur, le</w:t>
      </w:r>
      <w:r>
        <w:rPr>
          <w:lang w:val="fr-FR"/>
        </w:rPr>
        <w:t xml:space="preserve"> bureau du</w:t>
      </w:r>
      <w:r w:rsidRPr="00117133">
        <w:rPr>
          <w:lang w:val="fr-FR"/>
        </w:rPr>
        <w:t xml:space="preserve"> Haut-Commissariat des Nations</w:t>
      </w:r>
      <w:r>
        <w:rPr>
          <w:lang w:val="fr-FR"/>
        </w:rPr>
        <w:t> </w:t>
      </w:r>
      <w:r w:rsidRPr="00117133">
        <w:rPr>
          <w:lang w:val="fr-FR"/>
        </w:rPr>
        <w:t xml:space="preserve">Unies pour les réfugiés (HCR) </w:t>
      </w:r>
      <w:r>
        <w:rPr>
          <w:lang w:val="fr-FR"/>
        </w:rPr>
        <w:t xml:space="preserve">en Espagne </w:t>
      </w:r>
      <w:r w:rsidRPr="00117133">
        <w:rPr>
          <w:lang w:val="fr-FR"/>
        </w:rPr>
        <w:t>a</w:t>
      </w:r>
      <w:r>
        <w:rPr>
          <w:lang w:val="fr-FR"/>
        </w:rPr>
        <w:t xml:space="preserve"> estimé à deux reprises qu’il n’y avait pas lieu d’</w:t>
      </w:r>
      <w:r w:rsidRPr="003A2271">
        <w:rPr>
          <w:lang w:val="fr-FR"/>
        </w:rPr>
        <w:t>accorder l</w:t>
      </w:r>
      <w:r>
        <w:rPr>
          <w:lang w:val="fr-FR"/>
        </w:rPr>
        <w:t>’</w:t>
      </w:r>
      <w:r w:rsidRPr="003A2271">
        <w:rPr>
          <w:lang w:val="fr-FR"/>
        </w:rPr>
        <w:t>asile à l</w:t>
      </w:r>
      <w:r>
        <w:rPr>
          <w:lang w:val="fr-FR"/>
        </w:rPr>
        <w:t>’</w:t>
      </w:r>
      <w:r w:rsidRPr="003A2271">
        <w:rPr>
          <w:lang w:val="fr-FR"/>
        </w:rPr>
        <w:t>intéressé.</w:t>
      </w:r>
    </w:p>
    <w:p w:rsidR="00A81169" w:rsidRPr="00117133" w:rsidRDefault="00A81169" w:rsidP="00A81169">
      <w:pPr>
        <w:pStyle w:val="SingleTxtG"/>
        <w:rPr>
          <w:lang w:val="fr-FR"/>
        </w:rPr>
      </w:pPr>
      <w:r w:rsidRPr="00117133">
        <w:rPr>
          <w:lang w:val="fr-FR"/>
        </w:rPr>
        <w:t>6.4</w:t>
      </w:r>
      <w:r w:rsidRPr="00117133">
        <w:rPr>
          <w:lang w:val="fr-FR"/>
        </w:rPr>
        <w:tab/>
        <w:t>L</w:t>
      </w:r>
      <w:r>
        <w:rPr>
          <w:lang w:val="fr-FR"/>
        </w:rPr>
        <w:t>’</w:t>
      </w:r>
      <w:r w:rsidRPr="00117133">
        <w:rPr>
          <w:lang w:val="fr-FR"/>
        </w:rPr>
        <w:t xml:space="preserve">État partie </w:t>
      </w:r>
      <w:r>
        <w:rPr>
          <w:lang w:val="fr-FR"/>
        </w:rPr>
        <w:t>soutient</w:t>
      </w:r>
      <w:r w:rsidRPr="00117133">
        <w:rPr>
          <w:lang w:val="fr-FR"/>
        </w:rPr>
        <w:t xml:space="preserve"> que la communication est irrecevable </w:t>
      </w:r>
      <w:r>
        <w:rPr>
          <w:lang w:val="fr-FR"/>
        </w:rPr>
        <w:t>au motif que l’auteur n’a pas épuisé les</w:t>
      </w:r>
      <w:r w:rsidRPr="00117133">
        <w:rPr>
          <w:lang w:val="fr-FR"/>
        </w:rPr>
        <w:t xml:space="preserve"> voies de recours internes</w:t>
      </w:r>
      <w:r>
        <w:rPr>
          <w:lang w:val="fr-FR"/>
        </w:rPr>
        <w:t xml:space="preserve"> qui lui étaient ouvertes</w:t>
      </w:r>
      <w:r w:rsidRPr="00117133">
        <w:rPr>
          <w:lang w:val="fr-FR"/>
        </w:rPr>
        <w:t>. En premier lieu, l</w:t>
      </w:r>
      <w:r>
        <w:rPr>
          <w:lang w:val="fr-FR"/>
        </w:rPr>
        <w:t>’</w:t>
      </w:r>
      <w:r w:rsidRPr="00117133">
        <w:rPr>
          <w:lang w:val="fr-FR"/>
        </w:rPr>
        <w:t>auteur pou</w:t>
      </w:r>
      <w:r>
        <w:rPr>
          <w:lang w:val="fr-FR"/>
        </w:rPr>
        <w:t>v</w:t>
      </w:r>
      <w:r w:rsidRPr="00117133">
        <w:rPr>
          <w:lang w:val="fr-FR"/>
        </w:rPr>
        <w:t xml:space="preserve">ait demander au </w:t>
      </w:r>
      <w:r>
        <w:rPr>
          <w:lang w:val="fr-FR"/>
        </w:rPr>
        <w:t>ministère public</w:t>
      </w:r>
      <w:r w:rsidRPr="00117133">
        <w:rPr>
          <w:lang w:val="fr-FR"/>
        </w:rPr>
        <w:t xml:space="preserve"> d</w:t>
      </w:r>
      <w:r>
        <w:rPr>
          <w:lang w:val="fr-FR"/>
        </w:rPr>
        <w:t>’</w:t>
      </w:r>
      <w:r w:rsidRPr="00117133">
        <w:rPr>
          <w:lang w:val="fr-FR"/>
        </w:rPr>
        <w:t>ordonner des examens médicaux complémentaires permett</w:t>
      </w:r>
      <w:r>
        <w:rPr>
          <w:lang w:val="fr-FR"/>
        </w:rPr>
        <w:t>a</w:t>
      </w:r>
      <w:r w:rsidRPr="00117133">
        <w:rPr>
          <w:lang w:val="fr-FR"/>
        </w:rPr>
        <w:t>nt de démontrer qu</w:t>
      </w:r>
      <w:r>
        <w:rPr>
          <w:lang w:val="fr-FR"/>
        </w:rPr>
        <w:t>’</w:t>
      </w:r>
      <w:r w:rsidRPr="00117133">
        <w:rPr>
          <w:lang w:val="fr-FR"/>
        </w:rPr>
        <w:t xml:space="preserve">il </w:t>
      </w:r>
      <w:r>
        <w:rPr>
          <w:lang w:val="fr-FR"/>
        </w:rPr>
        <w:t>était</w:t>
      </w:r>
      <w:r w:rsidRPr="00117133">
        <w:rPr>
          <w:lang w:val="fr-FR"/>
        </w:rPr>
        <w:t xml:space="preserve"> mineur. L</w:t>
      </w:r>
      <w:r>
        <w:rPr>
          <w:lang w:val="fr-FR"/>
        </w:rPr>
        <w:t>’</w:t>
      </w:r>
      <w:r w:rsidRPr="00117133">
        <w:rPr>
          <w:lang w:val="fr-FR"/>
        </w:rPr>
        <w:t xml:space="preserve">État partie relève, à ce propos, que le </w:t>
      </w:r>
      <w:r>
        <w:rPr>
          <w:lang w:val="fr-FR"/>
        </w:rPr>
        <w:t>T</w:t>
      </w:r>
      <w:r w:rsidRPr="00117133">
        <w:rPr>
          <w:lang w:val="fr-FR"/>
        </w:rPr>
        <w:t xml:space="preserve">ribunal constitutionnel a déclaré que les conclusions du ministère public quant à </w:t>
      </w:r>
      <w:r>
        <w:rPr>
          <w:lang w:val="fr-FR"/>
        </w:rPr>
        <w:t>l’</w:t>
      </w:r>
      <w:r w:rsidRPr="00117133">
        <w:rPr>
          <w:lang w:val="fr-FR"/>
        </w:rPr>
        <w:t>âge</w:t>
      </w:r>
      <w:r>
        <w:rPr>
          <w:lang w:val="fr-FR"/>
        </w:rPr>
        <w:t xml:space="preserve"> d’un individu</w:t>
      </w:r>
      <w:r w:rsidRPr="00117133">
        <w:rPr>
          <w:lang w:val="fr-FR"/>
        </w:rPr>
        <w:t xml:space="preserve"> n</w:t>
      </w:r>
      <w:r>
        <w:rPr>
          <w:lang w:val="fr-FR"/>
        </w:rPr>
        <w:t>’</w:t>
      </w:r>
      <w:r w:rsidRPr="00117133">
        <w:rPr>
          <w:lang w:val="fr-FR"/>
        </w:rPr>
        <w:t>étaient que « très provisoires ». En deuxième lieu, l</w:t>
      </w:r>
      <w:r>
        <w:rPr>
          <w:lang w:val="fr-FR"/>
        </w:rPr>
        <w:t>’</w:t>
      </w:r>
      <w:r w:rsidRPr="00117133">
        <w:rPr>
          <w:lang w:val="fr-FR"/>
        </w:rPr>
        <w:t xml:space="preserve">auteur pouvait demander au juge civil du lieu </w:t>
      </w:r>
      <w:r>
        <w:rPr>
          <w:lang w:val="fr-FR"/>
        </w:rPr>
        <w:t>de détention</w:t>
      </w:r>
      <w:r w:rsidRPr="00117133">
        <w:rPr>
          <w:lang w:val="fr-FR"/>
        </w:rPr>
        <w:t xml:space="preserve"> qu</w:t>
      </w:r>
      <w:r>
        <w:rPr>
          <w:lang w:val="fr-FR"/>
        </w:rPr>
        <w:t>’</w:t>
      </w:r>
      <w:r w:rsidRPr="00117133">
        <w:rPr>
          <w:lang w:val="fr-FR"/>
        </w:rPr>
        <w:t xml:space="preserve">il réexamine toute décision de la Communauté autonome établissant son statut de </w:t>
      </w:r>
      <w:r>
        <w:rPr>
          <w:lang w:val="fr-FR"/>
        </w:rPr>
        <w:t>personne maj</w:t>
      </w:r>
      <w:r w:rsidRPr="00117133">
        <w:rPr>
          <w:lang w:val="fr-FR"/>
        </w:rPr>
        <w:t>eur</w:t>
      </w:r>
      <w:r>
        <w:rPr>
          <w:lang w:val="fr-FR"/>
        </w:rPr>
        <w:t>e</w:t>
      </w:r>
      <w:r w:rsidRPr="00117133">
        <w:rPr>
          <w:lang w:val="fr-FR"/>
        </w:rPr>
        <w:t>, en application de l</w:t>
      </w:r>
      <w:r>
        <w:rPr>
          <w:lang w:val="fr-FR"/>
        </w:rPr>
        <w:t>’</w:t>
      </w:r>
      <w:r w:rsidRPr="00117133">
        <w:rPr>
          <w:lang w:val="fr-FR"/>
        </w:rPr>
        <w:t>article</w:t>
      </w:r>
      <w:r>
        <w:rPr>
          <w:lang w:val="fr-FR"/>
        </w:rPr>
        <w:t> </w:t>
      </w:r>
      <w:r w:rsidRPr="00117133">
        <w:rPr>
          <w:lang w:val="fr-FR"/>
        </w:rPr>
        <w:t xml:space="preserve">780 de la loi relative à la procédure civile. En troisième lieu, il pouvait </w:t>
      </w:r>
      <w:r>
        <w:rPr>
          <w:lang w:val="fr-FR"/>
        </w:rPr>
        <w:t>saisir le tribunal administratif d’</w:t>
      </w:r>
      <w:r w:rsidRPr="00117133">
        <w:rPr>
          <w:lang w:val="fr-FR"/>
        </w:rPr>
        <w:t>un recours contre l</w:t>
      </w:r>
      <w:r>
        <w:rPr>
          <w:lang w:val="fr-FR"/>
        </w:rPr>
        <w:t>’</w:t>
      </w:r>
      <w:r w:rsidRPr="00117133">
        <w:rPr>
          <w:lang w:val="fr-FR"/>
        </w:rPr>
        <w:t>arrêté d</w:t>
      </w:r>
      <w:r>
        <w:rPr>
          <w:lang w:val="fr-FR"/>
        </w:rPr>
        <w:t>’</w:t>
      </w:r>
      <w:r w:rsidRPr="00117133">
        <w:rPr>
          <w:lang w:val="fr-FR"/>
        </w:rPr>
        <w:t>expulsion dont il faisait l</w:t>
      </w:r>
      <w:r>
        <w:rPr>
          <w:lang w:val="fr-FR"/>
        </w:rPr>
        <w:t>’</w:t>
      </w:r>
      <w:r w:rsidRPr="00117133">
        <w:rPr>
          <w:lang w:val="fr-FR"/>
        </w:rPr>
        <w:t>objet et le rejet de sa demande d</w:t>
      </w:r>
      <w:r>
        <w:rPr>
          <w:lang w:val="fr-FR"/>
        </w:rPr>
        <w:t>’</w:t>
      </w:r>
      <w:r w:rsidRPr="00117133">
        <w:rPr>
          <w:lang w:val="fr-FR"/>
        </w:rPr>
        <w:t>asile. Enfin, il pouvait demander aux autorités judiciaires de lui</w:t>
      </w:r>
      <w:r>
        <w:rPr>
          <w:lang w:val="fr-FR"/>
        </w:rPr>
        <w:t> </w:t>
      </w:r>
      <w:r w:rsidRPr="00117133">
        <w:rPr>
          <w:lang w:val="fr-FR"/>
        </w:rPr>
        <w:t>assigner comme tuteur la Généralité de Catalogne, en application de l</w:t>
      </w:r>
      <w:r>
        <w:rPr>
          <w:lang w:val="fr-FR"/>
        </w:rPr>
        <w:t>’</w:t>
      </w:r>
      <w:r w:rsidRPr="00117133">
        <w:rPr>
          <w:lang w:val="fr-FR"/>
        </w:rPr>
        <w:t>article</w:t>
      </w:r>
      <w:r>
        <w:rPr>
          <w:lang w:val="fr-FR"/>
        </w:rPr>
        <w:t> </w:t>
      </w:r>
      <w:r w:rsidRPr="00117133">
        <w:rPr>
          <w:lang w:val="fr-FR"/>
        </w:rPr>
        <w:t>239.1 du Code civil.</w:t>
      </w:r>
    </w:p>
    <w:p w:rsidR="00A81169" w:rsidRPr="00117133" w:rsidRDefault="00A81169" w:rsidP="00A81169">
      <w:pPr>
        <w:pStyle w:val="SingleTxtG"/>
        <w:rPr>
          <w:lang w:val="fr-FR"/>
        </w:rPr>
      </w:pPr>
      <w:r w:rsidRPr="00117133">
        <w:rPr>
          <w:lang w:val="fr-FR"/>
        </w:rPr>
        <w:t>6.5</w:t>
      </w:r>
      <w:r w:rsidRPr="00117133">
        <w:rPr>
          <w:lang w:val="fr-FR"/>
        </w:rPr>
        <w:tab/>
        <w:t>L</w:t>
      </w:r>
      <w:r>
        <w:rPr>
          <w:lang w:val="fr-FR"/>
        </w:rPr>
        <w:t>’</w:t>
      </w:r>
      <w:r w:rsidRPr="00117133">
        <w:rPr>
          <w:lang w:val="fr-FR"/>
        </w:rPr>
        <w:t xml:space="preserve">État partie soutient </w:t>
      </w:r>
      <w:r>
        <w:rPr>
          <w:lang w:val="fr-FR"/>
        </w:rPr>
        <w:t>que,</w:t>
      </w:r>
      <w:r w:rsidRPr="00117133">
        <w:rPr>
          <w:lang w:val="fr-FR"/>
        </w:rPr>
        <w:t xml:space="preserve"> l</w:t>
      </w:r>
      <w:r>
        <w:rPr>
          <w:lang w:val="fr-FR"/>
        </w:rPr>
        <w:t>’</w:t>
      </w:r>
      <w:r w:rsidRPr="00117133">
        <w:rPr>
          <w:lang w:val="fr-FR"/>
        </w:rPr>
        <w:t>auteur</w:t>
      </w:r>
      <w:r>
        <w:rPr>
          <w:lang w:val="fr-FR"/>
        </w:rPr>
        <w:t xml:space="preserve"> étant majeur, il</w:t>
      </w:r>
      <w:r w:rsidRPr="00117133">
        <w:rPr>
          <w:lang w:val="fr-FR"/>
        </w:rPr>
        <w:t xml:space="preserve"> ne devait pas être en contact avec les personnes mineures prises en charge dans les centres de protection des mineurs</w:t>
      </w:r>
      <w:r>
        <w:rPr>
          <w:lang w:val="fr-FR"/>
        </w:rPr>
        <w:t>, car</w:t>
      </w:r>
      <w:r w:rsidRPr="00117133">
        <w:rPr>
          <w:lang w:val="fr-FR"/>
        </w:rPr>
        <w:t xml:space="preserve"> </w:t>
      </w:r>
      <w:r>
        <w:rPr>
          <w:lang w:val="fr-FR"/>
        </w:rPr>
        <w:t>c</w:t>
      </w:r>
      <w:r w:rsidRPr="00117133">
        <w:rPr>
          <w:lang w:val="fr-FR"/>
        </w:rPr>
        <w:t xml:space="preserve">ela aurait pu faire courir un risque grave à ces </w:t>
      </w:r>
      <w:r>
        <w:rPr>
          <w:lang w:val="fr-FR"/>
        </w:rPr>
        <w:t>personnes</w:t>
      </w:r>
      <w:r w:rsidRPr="00117133">
        <w:rPr>
          <w:lang w:val="fr-FR"/>
        </w:rPr>
        <w:t xml:space="preserve">. </w:t>
      </w:r>
    </w:p>
    <w:p w:rsidR="00A81169" w:rsidRPr="00117133" w:rsidRDefault="00A81169" w:rsidP="00A81169">
      <w:pPr>
        <w:pStyle w:val="SingleTxtG"/>
        <w:rPr>
          <w:lang w:val="fr-FR"/>
        </w:rPr>
      </w:pPr>
      <w:r w:rsidRPr="00117133">
        <w:rPr>
          <w:lang w:val="fr-FR"/>
        </w:rPr>
        <w:t>6.6</w:t>
      </w:r>
      <w:r w:rsidRPr="00117133">
        <w:rPr>
          <w:lang w:val="fr-FR"/>
        </w:rPr>
        <w:tab/>
        <w:t>S</w:t>
      </w:r>
      <w:r>
        <w:rPr>
          <w:lang w:val="fr-FR"/>
        </w:rPr>
        <w:t>’</w:t>
      </w:r>
      <w:r w:rsidRPr="00117133">
        <w:rPr>
          <w:lang w:val="fr-FR"/>
        </w:rPr>
        <w:t>agissant des allégations de violation du droit de l</w:t>
      </w:r>
      <w:r>
        <w:rPr>
          <w:lang w:val="fr-FR"/>
        </w:rPr>
        <w:t>’</w:t>
      </w:r>
      <w:r w:rsidRPr="00117133">
        <w:rPr>
          <w:lang w:val="fr-FR"/>
        </w:rPr>
        <w:t>auteur à son identité, l</w:t>
      </w:r>
      <w:r>
        <w:rPr>
          <w:lang w:val="fr-FR"/>
        </w:rPr>
        <w:t>’</w:t>
      </w:r>
      <w:r w:rsidRPr="00117133">
        <w:rPr>
          <w:lang w:val="fr-FR"/>
        </w:rPr>
        <w:t>État partie indique que la contestation porte précisément sur la preuve de l</w:t>
      </w:r>
      <w:r>
        <w:rPr>
          <w:lang w:val="fr-FR"/>
        </w:rPr>
        <w:t>’</w:t>
      </w:r>
      <w:r w:rsidRPr="00117133">
        <w:rPr>
          <w:lang w:val="fr-FR"/>
        </w:rPr>
        <w:t>identité, preuve qui doit reposer sur des documents de nature à garantir qu</w:t>
      </w:r>
      <w:r>
        <w:rPr>
          <w:lang w:val="fr-FR"/>
        </w:rPr>
        <w:t>’</w:t>
      </w:r>
      <w:r w:rsidRPr="00117133">
        <w:rPr>
          <w:lang w:val="fr-FR"/>
        </w:rPr>
        <w:t>il n</w:t>
      </w:r>
      <w:r>
        <w:rPr>
          <w:lang w:val="fr-FR"/>
        </w:rPr>
        <w:t>’</w:t>
      </w:r>
      <w:r w:rsidRPr="00117133">
        <w:rPr>
          <w:lang w:val="fr-FR"/>
        </w:rPr>
        <w:t>y a pas eu usurpation d</w:t>
      </w:r>
      <w:r>
        <w:rPr>
          <w:lang w:val="fr-FR"/>
        </w:rPr>
        <w:t>’</w:t>
      </w:r>
      <w:r w:rsidRPr="00117133">
        <w:rPr>
          <w:lang w:val="fr-FR"/>
        </w:rPr>
        <w:t>identité. L</w:t>
      </w:r>
      <w:r>
        <w:rPr>
          <w:lang w:val="fr-FR"/>
        </w:rPr>
        <w:t>’</w:t>
      </w:r>
      <w:r w:rsidRPr="00117133">
        <w:rPr>
          <w:lang w:val="fr-FR"/>
        </w:rPr>
        <w:t>article</w:t>
      </w:r>
      <w:r>
        <w:rPr>
          <w:lang w:val="fr-FR"/>
        </w:rPr>
        <w:t> </w:t>
      </w:r>
      <w:r w:rsidRPr="00117133">
        <w:rPr>
          <w:lang w:val="fr-FR"/>
        </w:rPr>
        <w:t>25 de la loi sur les étrangers reconnaît force probante au passeport ou document de voyage qui apporte la preuve de l</w:t>
      </w:r>
      <w:r>
        <w:rPr>
          <w:lang w:val="fr-FR"/>
        </w:rPr>
        <w:t>’</w:t>
      </w:r>
      <w:r w:rsidRPr="00117133">
        <w:rPr>
          <w:lang w:val="fr-FR"/>
        </w:rPr>
        <w:t>identité de son titulaire et est considéré comme valide au regard d</w:t>
      </w:r>
      <w:r>
        <w:rPr>
          <w:lang w:val="fr-FR"/>
        </w:rPr>
        <w:t>’</w:t>
      </w:r>
      <w:r w:rsidRPr="00117133">
        <w:rPr>
          <w:lang w:val="fr-FR"/>
        </w:rPr>
        <w:t>instruments internationaux auxquels l</w:t>
      </w:r>
      <w:r>
        <w:rPr>
          <w:lang w:val="fr-FR"/>
        </w:rPr>
        <w:t>’</w:t>
      </w:r>
      <w:r w:rsidRPr="00117133">
        <w:rPr>
          <w:lang w:val="fr-FR"/>
        </w:rPr>
        <w:t>Espagne est partie.</w:t>
      </w:r>
    </w:p>
    <w:p w:rsidR="00A81169" w:rsidRPr="00117133" w:rsidRDefault="00A81169" w:rsidP="00A81169">
      <w:pPr>
        <w:pStyle w:val="SingleTxtG"/>
        <w:rPr>
          <w:lang w:val="fr-FR"/>
        </w:rPr>
      </w:pPr>
      <w:r w:rsidRPr="00117133">
        <w:rPr>
          <w:lang w:val="fr-FR"/>
        </w:rPr>
        <w:t>6.7</w:t>
      </w:r>
      <w:r w:rsidRPr="00117133">
        <w:rPr>
          <w:lang w:val="fr-FR"/>
        </w:rPr>
        <w:tab/>
        <w:t>Enfin, l</w:t>
      </w:r>
      <w:r>
        <w:rPr>
          <w:lang w:val="fr-FR"/>
        </w:rPr>
        <w:t>’</w:t>
      </w:r>
      <w:r w:rsidRPr="00117133">
        <w:rPr>
          <w:lang w:val="fr-FR"/>
        </w:rPr>
        <w:t xml:space="preserve">État partie reprend ses arguments concernant la mise en œuvre de la </w:t>
      </w:r>
      <w:r w:rsidRPr="00770B92">
        <w:rPr>
          <w:lang w:val="fr-FR"/>
        </w:rPr>
        <w:t xml:space="preserve">mesure </w:t>
      </w:r>
      <w:r>
        <w:rPr>
          <w:lang w:val="fr-FR"/>
        </w:rPr>
        <w:t>de protection consistant à surseoir</w:t>
      </w:r>
      <w:r w:rsidRPr="00117133">
        <w:rPr>
          <w:lang w:val="fr-FR"/>
        </w:rPr>
        <w:t xml:space="preserve"> à l</w:t>
      </w:r>
      <w:r>
        <w:rPr>
          <w:lang w:val="fr-FR"/>
        </w:rPr>
        <w:t>’</w:t>
      </w:r>
      <w:r w:rsidRPr="00117133">
        <w:rPr>
          <w:lang w:val="fr-FR"/>
        </w:rPr>
        <w:t xml:space="preserve">exécution de la mesure de renvoi. Il signale que le Comité a mis cinq jours pour </w:t>
      </w:r>
      <w:r>
        <w:rPr>
          <w:lang w:val="fr-FR"/>
        </w:rPr>
        <w:t>traiter</w:t>
      </w:r>
      <w:r w:rsidRPr="00117133">
        <w:rPr>
          <w:lang w:val="fr-FR"/>
        </w:rPr>
        <w:t xml:space="preserve"> la communication et que, </w:t>
      </w:r>
      <w:r>
        <w:rPr>
          <w:lang w:val="fr-FR"/>
        </w:rPr>
        <w:t>même si</w:t>
      </w:r>
      <w:r w:rsidRPr="00117133">
        <w:rPr>
          <w:lang w:val="fr-FR"/>
        </w:rPr>
        <w:t xml:space="preserve"> </w:t>
      </w:r>
      <w:r>
        <w:rPr>
          <w:lang w:val="fr-FR"/>
        </w:rPr>
        <w:t>celle-ci</w:t>
      </w:r>
      <w:r w:rsidRPr="00117133">
        <w:rPr>
          <w:lang w:val="fr-FR"/>
        </w:rPr>
        <w:t xml:space="preserve"> a</w:t>
      </w:r>
      <w:r>
        <w:rPr>
          <w:lang w:val="fr-FR"/>
        </w:rPr>
        <w:t>va</w:t>
      </w:r>
      <w:r w:rsidRPr="00117133">
        <w:rPr>
          <w:lang w:val="fr-FR"/>
        </w:rPr>
        <w:t>it été reçue le 23</w:t>
      </w:r>
      <w:r>
        <w:rPr>
          <w:lang w:val="fr-FR"/>
        </w:rPr>
        <w:t> </w:t>
      </w:r>
      <w:r w:rsidRPr="00117133">
        <w:rPr>
          <w:lang w:val="fr-FR"/>
        </w:rPr>
        <w:t xml:space="preserve">décembre à Madrid, </w:t>
      </w:r>
      <w:r>
        <w:rPr>
          <w:lang w:val="fr-FR"/>
        </w:rPr>
        <w:t>le</w:t>
      </w:r>
      <w:r w:rsidRPr="00117133">
        <w:rPr>
          <w:lang w:val="fr-FR"/>
        </w:rPr>
        <w:t xml:space="preserve"> réexamen de l</w:t>
      </w:r>
      <w:r>
        <w:rPr>
          <w:lang w:val="fr-FR"/>
        </w:rPr>
        <w:t>’</w:t>
      </w:r>
      <w:r w:rsidRPr="00117133">
        <w:rPr>
          <w:lang w:val="fr-FR"/>
        </w:rPr>
        <w:t xml:space="preserve">exécution </w:t>
      </w:r>
      <w:r>
        <w:rPr>
          <w:lang w:val="fr-FR"/>
        </w:rPr>
        <w:t>de l’</w:t>
      </w:r>
      <w:r w:rsidRPr="00117133">
        <w:rPr>
          <w:lang w:val="fr-FR"/>
        </w:rPr>
        <w:t>arrêté d</w:t>
      </w:r>
      <w:r>
        <w:rPr>
          <w:lang w:val="fr-FR"/>
        </w:rPr>
        <w:t>’</w:t>
      </w:r>
      <w:r w:rsidRPr="00117133">
        <w:rPr>
          <w:lang w:val="fr-FR"/>
        </w:rPr>
        <w:t>expulsion</w:t>
      </w:r>
      <w:r>
        <w:rPr>
          <w:lang w:val="fr-FR"/>
        </w:rPr>
        <w:t xml:space="preserve"> aurait demandé un certain temps</w:t>
      </w:r>
      <w:r w:rsidRPr="00117133">
        <w:rPr>
          <w:lang w:val="fr-FR"/>
        </w:rPr>
        <w:t>. Il ajoute que l</w:t>
      </w:r>
      <w:r>
        <w:rPr>
          <w:lang w:val="fr-FR"/>
        </w:rPr>
        <w:t>’</w:t>
      </w:r>
      <w:r w:rsidRPr="00117133">
        <w:rPr>
          <w:lang w:val="fr-FR"/>
        </w:rPr>
        <w:t>auteur n</w:t>
      </w:r>
      <w:r>
        <w:rPr>
          <w:lang w:val="fr-FR"/>
        </w:rPr>
        <w:t>’</w:t>
      </w:r>
      <w:r w:rsidRPr="00117133">
        <w:rPr>
          <w:lang w:val="fr-FR"/>
        </w:rPr>
        <w:t>a fait état d</w:t>
      </w:r>
      <w:r>
        <w:rPr>
          <w:lang w:val="fr-FR"/>
        </w:rPr>
        <w:t>’</w:t>
      </w:r>
      <w:r w:rsidRPr="00117133">
        <w:rPr>
          <w:lang w:val="fr-FR"/>
        </w:rPr>
        <w:t xml:space="preserve">aucune circonstance exceptionnelle </w:t>
      </w:r>
      <w:r>
        <w:rPr>
          <w:lang w:val="fr-FR"/>
        </w:rPr>
        <w:t>justifiant</w:t>
      </w:r>
      <w:r w:rsidRPr="00117133">
        <w:rPr>
          <w:lang w:val="fr-FR"/>
        </w:rPr>
        <w:t xml:space="preserve"> l</w:t>
      </w:r>
      <w:r>
        <w:rPr>
          <w:lang w:val="fr-FR"/>
        </w:rPr>
        <w:t>’</w:t>
      </w:r>
      <w:r w:rsidRPr="00117133">
        <w:rPr>
          <w:lang w:val="fr-FR"/>
        </w:rPr>
        <w:t>adoption d</w:t>
      </w:r>
      <w:r>
        <w:rPr>
          <w:lang w:val="fr-FR"/>
        </w:rPr>
        <w:t>’</w:t>
      </w:r>
      <w:r w:rsidRPr="00117133">
        <w:rPr>
          <w:lang w:val="fr-FR"/>
        </w:rPr>
        <w:t xml:space="preserve">une telle mesure, </w:t>
      </w:r>
      <w:r>
        <w:rPr>
          <w:lang w:val="fr-FR"/>
        </w:rPr>
        <w:t>comme la</w:t>
      </w:r>
      <w:r w:rsidRPr="00117133">
        <w:rPr>
          <w:lang w:val="fr-FR"/>
        </w:rPr>
        <w:t xml:space="preserve"> possession d</w:t>
      </w:r>
      <w:r>
        <w:rPr>
          <w:lang w:val="fr-FR"/>
        </w:rPr>
        <w:t>’</w:t>
      </w:r>
      <w:r w:rsidRPr="00117133">
        <w:rPr>
          <w:lang w:val="fr-FR"/>
        </w:rPr>
        <w:t xml:space="preserve">un passeport original </w:t>
      </w:r>
      <w:r>
        <w:rPr>
          <w:lang w:val="fr-FR"/>
        </w:rPr>
        <w:t>apportant</w:t>
      </w:r>
      <w:r w:rsidRPr="00117133">
        <w:rPr>
          <w:lang w:val="fr-FR"/>
        </w:rPr>
        <w:t xml:space="preserve"> la preuve de sa minorité. De même, rien ne </w:t>
      </w:r>
      <w:r w:rsidRPr="00225FEB">
        <w:rPr>
          <w:lang w:val="fr-FR"/>
        </w:rPr>
        <w:t>permet d</w:t>
      </w:r>
      <w:r>
        <w:rPr>
          <w:lang w:val="fr-FR"/>
        </w:rPr>
        <w:t>’</w:t>
      </w:r>
      <w:r w:rsidRPr="00225FEB">
        <w:rPr>
          <w:lang w:val="fr-FR"/>
        </w:rPr>
        <w:t>affirmer</w:t>
      </w:r>
      <w:r w:rsidRPr="007C587D">
        <w:rPr>
          <w:lang w:val="fr-FR"/>
        </w:rPr>
        <w:t xml:space="preserve"> que le renvoi d</w:t>
      </w:r>
      <w:r>
        <w:rPr>
          <w:lang w:val="fr-FR"/>
        </w:rPr>
        <w:t>’</w:t>
      </w:r>
      <w:r w:rsidRPr="007C587D">
        <w:rPr>
          <w:lang w:val="fr-FR"/>
        </w:rPr>
        <w:t xml:space="preserve">un enfant dans </w:t>
      </w:r>
      <w:r w:rsidRPr="00225FEB">
        <w:rPr>
          <w:lang w:val="fr-FR"/>
        </w:rPr>
        <w:t>son</w:t>
      </w:r>
      <w:r w:rsidRPr="007C587D">
        <w:rPr>
          <w:lang w:val="fr-FR"/>
        </w:rPr>
        <w:t xml:space="preserve"> pays d</w:t>
      </w:r>
      <w:r>
        <w:rPr>
          <w:lang w:val="fr-FR"/>
        </w:rPr>
        <w:t>’</w:t>
      </w:r>
      <w:r w:rsidRPr="007C587D">
        <w:rPr>
          <w:lang w:val="fr-FR"/>
        </w:rPr>
        <w:t>origine</w:t>
      </w:r>
      <w:r w:rsidRPr="00225FEB">
        <w:rPr>
          <w:lang w:val="fr-FR"/>
        </w:rPr>
        <w:t>, s</w:t>
      </w:r>
      <w:r>
        <w:rPr>
          <w:lang w:val="fr-FR"/>
        </w:rPr>
        <w:t>’</w:t>
      </w:r>
      <w:r w:rsidRPr="00225FEB">
        <w:rPr>
          <w:lang w:val="fr-FR"/>
        </w:rPr>
        <w:t>il est</w:t>
      </w:r>
      <w:r w:rsidRPr="007C587D">
        <w:rPr>
          <w:lang w:val="fr-FR"/>
        </w:rPr>
        <w:t xml:space="preserve"> sûr</w:t>
      </w:r>
      <w:r w:rsidRPr="00225FEB">
        <w:rPr>
          <w:lang w:val="fr-FR"/>
        </w:rPr>
        <w:t>,</w:t>
      </w:r>
      <w:r w:rsidRPr="007C587D">
        <w:rPr>
          <w:lang w:val="fr-FR"/>
        </w:rPr>
        <w:t xml:space="preserve"> </w:t>
      </w:r>
      <w:r w:rsidRPr="00225FEB">
        <w:rPr>
          <w:lang w:val="fr-FR"/>
        </w:rPr>
        <w:t>pourrait</w:t>
      </w:r>
      <w:r w:rsidRPr="007C587D">
        <w:rPr>
          <w:lang w:val="fr-FR"/>
        </w:rPr>
        <w:t xml:space="preserve"> </w:t>
      </w:r>
      <w:r w:rsidRPr="00225FEB">
        <w:rPr>
          <w:lang w:val="fr-FR"/>
        </w:rPr>
        <w:t>causer à cet enfant</w:t>
      </w:r>
      <w:r w:rsidRPr="007C587D">
        <w:rPr>
          <w:lang w:val="fr-FR"/>
        </w:rPr>
        <w:t xml:space="preserve"> un préjudice irréparable</w:t>
      </w:r>
      <w:r w:rsidRPr="00117133">
        <w:rPr>
          <w:lang w:val="fr-FR"/>
        </w:rPr>
        <w:t>.</w:t>
      </w:r>
    </w:p>
    <w:p w:rsidR="00A81169" w:rsidRPr="00117133" w:rsidRDefault="00A81169" w:rsidP="00A81169">
      <w:pPr>
        <w:pStyle w:val="H23G"/>
        <w:rPr>
          <w:lang w:val="fr-FR"/>
        </w:rPr>
      </w:pPr>
      <w:r w:rsidRPr="00117133">
        <w:rPr>
          <w:lang w:val="fr-FR"/>
        </w:rPr>
        <w:tab/>
      </w:r>
      <w:r w:rsidRPr="00117133">
        <w:rPr>
          <w:lang w:val="fr-FR"/>
        </w:rPr>
        <w:tab/>
        <w:t>Commentaires de l</w:t>
      </w:r>
      <w:r>
        <w:rPr>
          <w:lang w:val="fr-FR"/>
        </w:rPr>
        <w:t>’</w:t>
      </w:r>
      <w:r w:rsidRPr="00117133">
        <w:rPr>
          <w:lang w:val="fr-FR"/>
        </w:rPr>
        <w:t>auteur sur les observations de l</w:t>
      </w:r>
      <w:r>
        <w:rPr>
          <w:lang w:val="fr-FR"/>
        </w:rPr>
        <w:t>’</w:t>
      </w:r>
      <w:r w:rsidRPr="00117133">
        <w:rPr>
          <w:lang w:val="fr-FR"/>
        </w:rPr>
        <w:t>État partie concernant</w:t>
      </w:r>
      <w:r>
        <w:rPr>
          <w:lang w:val="fr-FR"/>
        </w:rPr>
        <w:br/>
      </w:r>
      <w:r w:rsidRPr="00117133">
        <w:rPr>
          <w:lang w:val="fr-FR"/>
        </w:rPr>
        <w:t>la recevabilité et le fond</w:t>
      </w:r>
    </w:p>
    <w:p w:rsidR="00A81169" w:rsidRPr="00117133" w:rsidRDefault="00A81169" w:rsidP="00A81169">
      <w:pPr>
        <w:pStyle w:val="SingleTxtG"/>
        <w:rPr>
          <w:lang w:val="fr-FR"/>
        </w:rPr>
      </w:pPr>
      <w:r w:rsidRPr="00117133">
        <w:rPr>
          <w:lang w:val="fr-FR"/>
        </w:rPr>
        <w:t>7.1</w:t>
      </w:r>
      <w:r w:rsidRPr="00117133">
        <w:rPr>
          <w:lang w:val="fr-FR"/>
        </w:rPr>
        <w:tab/>
        <w:t>Dans ses commentaires du 29</w:t>
      </w:r>
      <w:r>
        <w:rPr>
          <w:lang w:val="fr-FR"/>
        </w:rPr>
        <w:t> </w:t>
      </w:r>
      <w:r w:rsidRPr="00117133">
        <w:rPr>
          <w:lang w:val="fr-FR"/>
        </w:rPr>
        <w:t>décembre 2017, l</w:t>
      </w:r>
      <w:r>
        <w:rPr>
          <w:lang w:val="fr-FR"/>
        </w:rPr>
        <w:t>’</w:t>
      </w:r>
      <w:r w:rsidRPr="00117133">
        <w:rPr>
          <w:lang w:val="fr-FR"/>
        </w:rPr>
        <w:t>auteur soutient qu</w:t>
      </w:r>
      <w:r>
        <w:rPr>
          <w:lang w:val="fr-FR"/>
        </w:rPr>
        <w:t>’</w:t>
      </w:r>
      <w:r w:rsidRPr="00117133">
        <w:rPr>
          <w:lang w:val="fr-FR"/>
        </w:rPr>
        <w:t>il n</w:t>
      </w:r>
      <w:r>
        <w:rPr>
          <w:lang w:val="fr-FR"/>
        </w:rPr>
        <w:t>’</w:t>
      </w:r>
      <w:r w:rsidRPr="00117133">
        <w:rPr>
          <w:lang w:val="fr-FR"/>
        </w:rPr>
        <w:t xml:space="preserve">a pas donné son consentement </w:t>
      </w:r>
      <w:r>
        <w:rPr>
          <w:lang w:val="fr-FR"/>
        </w:rPr>
        <w:t>à</w:t>
      </w:r>
      <w:r w:rsidRPr="00117133">
        <w:rPr>
          <w:lang w:val="fr-FR"/>
        </w:rPr>
        <w:t xml:space="preserve"> </w:t>
      </w:r>
      <w:r>
        <w:rPr>
          <w:lang w:val="fr-FR"/>
        </w:rPr>
        <w:t>l’</w:t>
      </w:r>
      <w:r w:rsidRPr="00117133">
        <w:rPr>
          <w:lang w:val="fr-FR"/>
        </w:rPr>
        <w:t>examen médica</w:t>
      </w:r>
      <w:r>
        <w:rPr>
          <w:lang w:val="fr-FR"/>
        </w:rPr>
        <w:t>l</w:t>
      </w:r>
      <w:r w:rsidRPr="00117133">
        <w:rPr>
          <w:lang w:val="fr-FR"/>
        </w:rPr>
        <w:t xml:space="preserve"> pratiqué pour déterminer son âge</w:t>
      </w:r>
      <w:r>
        <w:rPr>
          <w:lang w:val="fr-FR"/>
        </w:rPr>
        <w:t xml:space="preserve"> et n’a pas</w:t>
      </w:r>
      <w:r w:rsidRPr="00117133">
        <w:rPr>
          <w:lang w:val="fr-FR"/>
        </w:rPr>
        <w:t xml:space="preserve"> bénéficié de l</w:t>
      </w:r>
      <w:r>
        <w:rPr>
          <w:lang w:val="fr-FR"/>
        </w:rPr>
        <w:t>’</w:t>
      </w:r>
      <w:r w:rsidRPr="00117133">
        <w:rPr>
          <w:lang w:val="fr-FR"/>
        </w:rPr>
        <w:t>assistance d</w:t>
      </w:r>
      <w:r>
        <w:rPr>
          <w:lang w:val="fr-FR"/>
        </w:rPr>
        <w:t>’</w:t>
      </w:r>
      <w:r w:rsidRPr="00117133">
        <w:rPr>
          <w:lang w:val="fr-FR"/>
        </w:rPr>
        <w:t>un avocat au cours de la procédure. Il ajoute qu</w:t>
      </w:r>
      <w:r>
        <w:rPr>
          <w:lang w:val="fr-FR"/>
        </w:rPr>
        <w:t>’</w:t>
      </w:r>
      <w:r w:rsidRPr="00117133">
        <w:rPr>
          <w:lang w:val="fr-FR"/>
        </w:rPr>
        <w:t>à aucun moment l</w:t>
      </w:r>
      <w:r>
        <w:rPr>
          <w:lang w:val="fr-FR"/>
        </w:rPr>
        <w:t>’</w:t>
      </w:r>
      <w:r w:rsidRPr="00117133">
        <w:rPr>
          <w:lang w:val="fr-FR"/>
        </w:rPr>
        <w:t>avocat commis d</w:t>
      </w:r>
      <w:r>
        <w:rPr>
          <w:lang w:val="fr-FR"/>
        </w:rPr>
        <w:t>’</w:t>
      </w:r>
      <w:r w:rsidRPr="00117133">
        <w:rPr>
          <w:lang w:val="fr-FR"/>
        </w:rPr>
        <w:t>office n</w:t>
      </w:r>
      <w:r>
        <w:rPr>
          <w:lang w:val="fr-FR"/>
        </w:rPr>
        <w:t>’</w:t>
      </w:r>
      <w:r w:rsidRPr="00117133">
        <w:rPr>
          <w:lang w:val="fr-FR"/>
        </w:rPr>
        <w:t>a été présent à ses côtés et qu</w:t>
      </w:r>
      <w:r>
        <w:rPr>
          <w:lang w:val="fr-FR"/>
        </w:rPr>
        <w:t>’</w:t>
      </w:r>
      <w:r w:rsidRPr="00117133">
        <w:rPr>
          <w:lang w:val="fr-FR"/>
        </w:rPr>
        <w:t>il ne l</w:t>
      </w:r>
      <w:r>
        <w:rPr>
          <w:lang w:val="fr-FR"/>
        </w:rPr>
        <w:t>’</w:t>
      </w:r>
      <w:r w:rsidRPr="00117133">
        <w:rPr>
          <w:lang w:val="fr-FR"/>
        </w:rPr>
        <w:t xml:space="preserve">a pas rencontré. </w:t>
      </w:r>
      <w:r>
        <w:rPr>
          <w:lang w:val="fr-FR"/>
        </w:rPr>
        <w:t>Celui-ci</w:t>
      </w:r>
      <w:r w:rsidRPr="00117133">
        <w:rPr>
          <w:lang w:val="fr-FR"/>
        </w:rPr>
        <w:t xml:space="preserve"> ayant été désigné dans la province d</w:t>
      </w:r>
      <w:r>
        <w:rPr>
          <w:lang w:val="fr-FR"/>
        </w:rPr>
        <w:t>’</w:t>
      </w:r>
      <w:r w:rsidRPr="00117133">
        <w:rPr>
          <w:lang w:val="fr-FR"/>
        </w:rPr>
        <w:t>Almería, l</w:t>
      </w:r>
      <w:r>
        <w:rPr>
          <w:lang w:val="fr-FR"/>
        </w:rPr>
        <w:t>’</w:t>
      </w:r>
      <w:r w:rsidRPr="00117133">
        <w:rPr>
          <w:lang w:val="fr-FR"/>
        </w:rPr>
        <w:t>auteur, qui a été transféré à Barcelone, n</w:t>
      </w:r>
      <w:r>
        <w:rPr>
          <w:lang w:val="fr-FR"/>
        </w:rPr>
        <w:t>’</w:t>
      </w:r>
      <w:r w:rsidRPr="00117133">
        <w:rPr>
          <w:lang w:val="fr-FR"/>
        </w:rPr>
        <w:t xml:space="preserve">a en outre pas pu former de recours. </w:t>
      </w:r>
    </w:p>
    <w:p w:rsidR="00A81169" w:rsidRPr="00117133" w:rsidRDefault="00A81169" w:rsidP="00A81169">
      <w:pPr>
        <w:pStyle w:val="SingleTxtG"/>
        <w:rPr>
          <w:lang w:val="fr-FR"/>
        </w:rPr>
      </w:pPr>
      <w:r w:rsidRPr="00117133">
        <w:rPr>
          <w:lang w:val="fr-FR"/>
        </w:rPr>
        <w:t>7.2</w:t>
      </w:r>
      <w:r w:rsidRPr="00117133">
        <w:rPr>
          <w:lang w:val="fr-FR"/>
        </w:rPr>
        <w:tab/>
        <w:t>L</w:t>
      </w:r>
      <w:r>
        <w:rPr>
          <w:lang w:val="fr-FR"/>
        </w:rPr>
        <w:t>’</w:t>
      </w:r>
      <w:r w:rsidRPr="00117133">
        <w:rPr>
          <w:lang w:val="fr-FR"/>
        </w:rPr>
        <w:t>auteur indique que le seul recours susceptible d</w:t>
      </w:r>
      <w:r>
        <w:rPr>
          <w:lang w:val="fr-FR"/>
        </w:rPr>
        <w:t>’</w:t>
      </w:r>
      <w:r w:rsidRPr="00117133">
        <w:rPr>
          <w:lang w:val="fr-FR"/>
        </w:rPr>
        <w:t>être introduit contre l</w:t>
      </w:r>
      <w:r>
        <w:rPr>
          <w:lang w:val="fr-FR"/>
        </w:rPr>
        <w:t>’</w:t>
      </w:r>
      <w:r w:rsidRPr="00117133">
        <w:rPr>
          <w:lang w:val="fr-FR"/>
        </w:rPr>
        <w:t>arrêté d</w:t>
      </w:r>
      <w:r>
        <w:rPr>
          <w:lang w:val="fr-FR"/>
        </w:rPr>
        <w:t xml:space="preserve">’expulsion </w:t>
      </w:r>
      <w:r w:rsidRPr="00117133">
        <w:rPr>
          <w:lang w:val="fr-FR"/>
        </w:rPr>
        <w:t>est administratif, et non judiciaire. S</w:t>
      </w:r>
      <w:r>
        <w:rPr>
          <w:lang w:val="fr-FR"/>
        </w:rPr>
        <w:t>’</w:t>
      </w:r>
      <w:r w:rsidRPr="00117133">
        <w:rPr>
          <w:lang w:val="fr-FR"/>
        </w:rPr>
        <w:t xml:space="preserve">agissant du recours contre </w:t>
      </w:r>
      <w:r w:rsidRPr="00EF647B">
        <w:rPr>
          <w:lang w:val="fr-FR"/>
        </w:rPr>
        <w:t>l</w:t>
      </w:r>
      <w:r>
        <w:rPr>
          <w:lang w:val="fr-FR"/>
        </w:rPr>
        <w:t>’</w:t>
      </w:r>
      <w:r w:rsidRPr="00EF647B">
        <w:rPr>
          <w:lang w:val="fr-FR"/>
        </w:rPr>
        <w:t>ordonnance de mise en détention</w:t>
      </w:r>
      <w:r w:rsidRPr="00117133">
        <w:rPr>
          <w:lang w:val="fr-FR"/>
        </w:rPr>
        <w:t xml:space="preserve">, il fait savoir que le juge qui a rendu cette ordonnance avait reçu par </w:t>
      </w:r>
      <w:r>
        <w:rPr>
          <w:lang w:val="fr-FR"/>
        </w:rPr>
        <w:t>télécopie</w:t>
      </w:r>
      <w:r w:rsidRPr="00117133">
        <w:rPr>
          <w:lang w:val="fr-FR"/>
        </w:rPr>
        <w:t xml:space="preserve"> les documents envoyés par l</w:t>
      </w:r>
      <w:r>
        <w:rPr>
          <w:lang w:val="fr-FR"/>
        </w:rPr>
        <w:t>’</w:t>
      </w:r>
      <w:r w:rsidRPr="00117133">
        <w:rPr>
          <w:lang w:val="fr-FR"/>
        </w:rPr>
        <w:t>auteur</w:t>
      </w:r>
      <w:r>
        <w:rPr>
          <w:lang w:val="fr-FR"/>
        </w:rPr>
        <w:t xml:space="preserve"> et n’avait pas répondu</w:t>
      </w:r>
      <w:r w:rsidRPr="00117133">
        <w:rPr>
          <w:lang w:val="fr-FR"/>
        </w:rPr>
        <w:t>. En tout état de cause, l</w:t>
      </w:r>
      <w:r>
        <w:rPr>
          <w:lang w:val="fr-FR"/>
        </w:rPr>
        <w:t>’</w:t>
      </w:r>
      <w:r w:rsidRPr="00117133">
        <w:rPr>
          <w:lang w:val="fr-FR"/>
        </w:rPr>
        <w:t>ordonnance de mise en détention ne fait nullement état de l</w:t>
      </w:r>
      <w:r>
        <w:rPr>
          <w:lang w:val="fr-FR"/>
        </w:rPr>
        <w:t>’</w:t>
      </w:r>
      <w:r w:rsidRPr="00117133">
        <w:rPr>
          <w:lang w:val="fr-FR"/>
        </w:rPr>
        <w:t>évaluation de l</w:t>
      </w:r>
      <w:r>
        <w:rPr>
          <w:lang w:val="fr-FR"/>
        </w:rPr>
        <w:t>’</w:t>
      </w:r>
      <w:r w:rsidRPr="00117133">
        <w:rPr>
          <w:lang w:val="fr-FR"/>
        </w:rPr>
        <w:t>âge de l</w:t>
      </w:r>
      <w:r>
        <w:rPr>
          <w:lang w:val="fr-FR"/>
        </w:rPr>
        <w:t>’</w:t>
      </w:r>
      <w:r w:rsidRPr="00117133">
        <w:rPr>
          <w:lang w:val="fr-FR"/>
        </w:rPr>
        <w:t xml:space="preserve">auteur. </w:t>
      </w:r>
      <w:r>
        <w:rPr>
          <w:lang w:val="fr-FR"/>
        </w:rPr>
        <w:t>Celui-ci</w:t>
      </w:r>
      <w:r w:rsidRPr="00117133">
        <w:rPr>
          <w:lang w:val="fr-FR"/>
        </w:rPr>
        <w:t xml:space="preserve"> rappelle en outre qu</w:t>
      </w:r>
      <w:r>
        <w:rPr>
          <w:lang w:val="fr-FR"/>
        </w:rPr>
        <w:t>’</w:t>
      </w:r>
      <w:r w:rsidRPr="00117133">
        <w:rPr>
          <w:lang w:val="fr-FR"/>
        </w:rPr>
        <w:t>on ne peut former de recours juridictionnel contre les décisions de détermination de l</w:t>
      </w:r>
      <w:r>
        <w:rPr>
          <w:lang w:val="fr-FR"/>
        </w:rPr>
        <w:t>’</w:t>
      </w:r>
      <w:r w:rsidRPr="00117133">
        <w:rPr>
          <w:lang w:val="fr-FR"/>
        </w:rPr>
        <w:t>âge rendues par le ministère public.</w:t>
      </w:r>
    </w:p>
    <w:p w:rsidR="00A81169" w:rsidRPr="00117133" w:rsidRDefault="00A81169" w:rsidP="00A81169">
      <w:pPr>
        <w:pStyle w:val="SingleTxtG"/>
        <w:rPr>
          <w:lang w:val="fr-FR"/>
        </w:rPr>
      </w:pPr>
      <w:r w:rsidRPr="00117133">
        <w:rPr>
          <w:lang w:val="fr-FR"/>
        </w:rPr>
        <w:t>7.3</w:t>
      </w:r>
      <w:r w:rsidRPr="00117133">
        <w:rPr>
          <w:lang w:val="fr-FR"/>
        </w:rPr>
        <w:tab/>
        <w:t>L</w:t>
      </w:r>
      <w:r>
        <w:rPr>
          <w:lang w:val="fr-FR"/>
        </w:rPr>
        <w:t>’</w:t>
      </w:r>
      <w:r w:rsidRPr="00117133">
        <w:rPr>
          <w:lang w:val="fr-FR"/>
        </w:rPr>
        <w:t>auteur fait savoir qu</w:t>
      </w:r>
      <w:r>
        <w:rPr>
          <w:lang w:val="fr-FR"/>
        </w:rPr>
        <w:t>’</w:t>
      </w:r>
      <w:r w:rsidRPr="00117133">
        <w:rPr>
          <w:lang w:val="fr-FR"/>
        </w:rPr>
        <w:t>il n</w:t>
      </w:r>
      <w:r>
        <w:rPr>
          <w:lang w:val="fr-FR"/>
        </w:rPr>
        <w:t>’</w:t>
      </w:r>
      <w:r w:rsidRPr="00117133">
        <w:rPr>
          <w:lang w:val="fr-FR"/>
        </w:rPr>
        <w:t>est pas indiqué, dans l</w:t>
      </w:r>
      <w:r>
        <w:rPr>
          <w:lang w:val="fr-FR"/>
        </w:rPr>
        <w:t>’</w:t>
      </w:r>
      <w:r w:rsidRPr="00117133">
        <w:rPr>
          <w:lang w:val="fr-FR"/>
        </w:rPr>
        <w:t>arrêté d</w:t>
      </w:r>
      <w:r>
        <w:rPr>
          <w:lang w:val="fr-FR"/>
        </w:rPr>
        <w:t>’</w:t>
      </w:r>
      <w:r w:rsidRPr="00117133">
        <w:rPr>
          <w:lang w:val="fr-FR"/>
        </w:rPr>
        <w:t>expulsion, qu</w:t>
      </w:r>
      <w:r>
        <w:rPr>
          <w:lang w:val="fr-FR"/>
        </w:rPr>
        <w:t>’</w:t>
      </w:r>
      <w:r w:rsidRPr="00117133">
        <w:rPr>
          <w:lang w:val="fr-FR"/>
        </w:rPr>
        <w:t>il a lui</w:t>
      </w:r>
      <w:r>
        <w:rPr>
          <w:lang w:val="fr-FR"/>
        </w:rPr>
        <w:noBreakHyphen/>
      </w:r>
      <w:r w:rsidRPr="00117133">
        <w:rPr>
          <w:lang w:val="fr-FR"/>
        </w:rPr>
        <w:t>même fait la déclaration qu</w:t>
      </w:r>
      <w:r>
        <w:rPr>
          <w:lang w:val="fr-FR"/>
        </w:rPr>
        <w:t>’</w:t>
      </w:r>
      <w:r w:rsidRPr="00117133">
        <w:rPr>
          <w:lang w:val="fr-FR"/>
        </w:rPr>
        <w:t xml:space="preserve">on lui attribue au sujet de sa date de naissance. Il signale en outre que le document délivré par le </w:t>
      </w:r>
      <w:r>
        <w:rPr>
          <w:lang w:val="fr-FR"/>
        </w:rPr>
        <w:t>c</w:t>
      </w:r>
      <w:r w:rsidRPr="00117133">
        <w:rPr>
          <w:lang w:val="fr-FR"/>
        </w:rPr>
        <w:t>onsulat d</w:t>
      </w:r>
      <w:r>
        <w:rPr>
          <w:lang w:val="fr-FR"/>
        </w:rPr>
        <w:t>’</w:t>
      </w:r>
      <w:r w:rsidRPr="00117133">
        <w:rPr>
          <w:lang w:val="fr-FR"/>
        </w:rPr>
        <w:t>Algérie à Barcelone visait uniquement à lui permettre d</w:t>
      </w:r>
      <w:r>
        <w:rPr>
          <w:lang w:val="fr-FR"/>
        </w:rPr>
        <w:t>’</w:t>
      </w:r>
      <w:r w:rsidRPr="00117133">
        <w:rPr>
          <w:lang w:val="fr-FR"/>
        </w:rPr>
        <w:t>entrer sur le territoire algérien et que rien n</w:t>
      </w:r>
      <w:r>
        <w:rPr>
          <w:lang w:val="fr-FR"/>
        </w:rPr>
        <w:t>’</w:t>
      </w:r>
      <w:r w:rsidRPr="00117133">
        <w:rPr>
          <w:lang w:val="fr-FR"/>
        </w:rPr>
        <w:t>indique qu</w:t>
      </w:r>
      <w:r>
        <w:rPr>
          <w:lang w:val="fr-FR"/>
        </w:rPr>
        <w:t>’</w:t>
      </w:r>
      <w:r w:rsidRPr="00117133">
        <w:rPr>
          <w:lang w:val="fr-FR"/>
        </w:rPr>
        <w:t xml:space="preserve">il ait été procédé à une </w:t>
      </w:r>
      <w:r w:rsidRPr="00117133">
        <w:rPr>
          <w:lang w:val="fr-FR"/>
        </w:rPr>
        <w:lastRenderedPageBreak/>
        <w:t>vérification des données communiquées par la police espagnole. Il en veut pour preuve le message d</w:t>
      </w:r>
      <w:r>
        <w:rPr>
          <w:lang w:val="fr-FR"/>
        </w:rPr>
        <w:t>’</w:t>
      </w:r>
      <w:r w:rsidRPr="00117133">
        <w:rPr>
          <w:lang w:val="fr-FR"/>
        </w:rPr>
        <w:t xml:space="preserve">excuse que le </w:t>
      </w:r>
      <w:r>
        <w:rPr>
          <w:lang w:val="fr-FR"/>
        </w:rPr>
        <w:t>c</w:t>
      </w:r>
      <w:r w:rsidRPr="00117133">
        <w:rPr>
          <w:lang w:val="fr-FR"/>
        </w:rPr>
        <w:t>onsulat a envoyé à son représentant par voie électronique</w:t>
      </w:r>
      <w:r w:rsidRPr="00084C7D">
        <w:rPr>
          <w:rStyle w:val="Appelnotedebasdep"/>
        </w:rPr>
        <w:footnoteReference w:id="16"/>
      </w:r>
      <w:r w:rsidRPr="00117133">
        <w:rPr>
          <w:lang w:val="fr-FR"/>
        </w:rPr>
        <w:t>.</w:t>
      </w:r>
    </w:p>
    <w:p w:rsidR="00A81169" w:rsidRPr="00117133" w:rsidRDefault="00A81169" w:rsidP="00A81169">
      <w:pPr>
        <w:pStyle w:val="H23G"/>
        <w:rPr>
          <w:lang w:val="fr-FR"/>
        </w:rPr>
      </w:pPr>
      <w:r w:rsidRPr="00117133">
        <w:rPr>
          <w:lang w:val="fr-FR"/>
        </w:rPr>
        <w:tab/>
      </w:r>
      <w:r w:rsidRPr="00117133">
        <w:rPr>
          <w:lang w:val="fr-FR"/>
        </w:rPr>
        <w:tab/>
        <w:t>Délibérations du Comité</w:t>
      </w:r>
    </w:p>
    <w:p w:rsidR="00A81169" w:rsidRPr="00117133" w:rsidRDefault="00A81169" w:rsidP="00A81169">
      <w:pPr>
        <w:pStyle w:val="H4G"/>
        <w:rPr>
          <w:lang w:val="fr-FR"/>
        </w:rPr>
      </w:pPr>
      <w:r>
        <w:rPr>
          <w:lang w:val="fr-FR"/>
        </w:rPr>
        <w:tab/>
      </w:r>
      <w:r w:rsidRPr="00117133">
        <w:rPr>
          <w:lang w:val="fr-FR"/>
        </w:rPr>
        <w:tab/>
        <w:t>Examen de la recevabilité</w:t>
      </w:r>
    </w:p>
    <w:p w:rsidR="00A81169" w:rsidRPr="00117133" w:rsidRDefault="00A81169" w:rsidP="00A81169">
      <w:pPr>
        <w:pStyle w:val="SingleTxtG"/>
        <w:rPr>
          <w:lang w:val="fr-FR"/>
        </w:rPr>
      </w:pPr>
      <w:r w:rsidRPr="00117133">
        <w:rPr>
          <w:lang w:val="fr-FR"/>
        </w:rPr>
        <w:t>8.1</w:t>
      </w:r>
      <w:r w:rsidRPr="00117133">
        <w:rPr>
          <w:lang w:val="fr-FR"/>
        </w:rPr>
        <w:tab/>
        <w:t>Avant d</w:t>
      </w:r>
      <w:r>
        <w:rPr>
          <w:lang w:val="fr-FR"/>
        </w:rPr>
        <w:t>’</w:t>
      </w:r>
      <w:r w:rsidRPr="00117133">
        <w:rPr>
          <w:lang w:val="fr-FR"/>
        </w:rPr>
        <w:t>examiner toute plainte soumise dans une communication, le Comité doit, conformément à l</w:t>
      </w:r>
      <w:r>
        <w:rPr>
          <w:lang w:val="fr-FR"/>
        </w:rPr>
        <w:t>’</w:t>
      </w:r>
      <w:r w:rsidRPr="00117133">
        <w:rPr>
          <w:lang w:val="fr-FR"/>
        </w:rPr>
        <w:t>article 20 de son règlement intérieur</w:t>
      </w:r>
      <w:r>
        <w:rPr>
          <w:lang w:val="fr-FR"/>
        </w:rPr>
        <w:t xml:space="preserve"> au titre </w:t>
      </w:r>
      <w:r w:rsidRPr="00117133">
        <w:rPr>
          <w:lang w:val="fr-FR"/>
        </w:rPr>
        <w:t>du Protocole facultatif à la Convention relative aux droits de l</w:t>
      </w:r>
      <w:r>
        <w:rPr>
          <w:lang w:val="fr-FR"/>
        </w:rPr>
        <w:t>’</w:t>
      </w:r>
      <w:r w:rsidRPr="00117133">
        <w:rPr>
          <w:lang w:val="fr-FR"/>
        </w:rPr>
        <w:t>enfant établissant une procédure de présentation de communications</w:t>
      </w:r>
      <w:r>
        <w:rPr>
          <w:lang w:val="fr-FR"/>
        </w:rPr>
        <w:t>,</w:t>
      </w:r>
      <w:r w:rsidRPr="00C71F9F">
        <w:rPr>
          <w:lang w:val="fr-FR"/>
        </w:rPr>
        <w:t xml:space="preserve"> </w:t>
      </w:r>
      <w:r w:rsidRPr="00117133">
        <w:rPr>
          <w:lang w:val="fr-FR"/>
        </w:rPr>
        <w:t xml:space="preserve">déterminer si la communication est recevable. </w:t>
      </w:r>
    </w:p>
    <w:p w:rsidR="00A81169" w:rsidRPr="00225FEB" w:rsidRDefault="00A81169" w:rsidP="00A81169">
      <w:pPr>
        <w:pStyle w:val="SingleTxtG"/>
        <w:rPr>
          <w:highlight w:val="lightGray"/>
        </w:rPr>
      </w:pPr>
      <w:r w:rsidRPr="00172A71">
        <w:rPr>
          <w:lang w:val="fr-FR"/>
        </w:rPr>
        <w:t>8.2</w:t>
      </w:r>
      <w:r w:rsidRPr="00172A71">
        <w:rPr>
          <w:lang w:val="fr-FR"/>
        </w:rPr>
        <w:tab/>
        <w:t>Le Comité fait observer que l</w:t>
      </w:r>
      <w:r>
        <w:rPr>
          <w:lang w:val="fr-FR"/>
        </w:rPr>
        <w:t>’</w:t>
      </w:r>
      <w:r w:rsidRPr="00172A71">
        <w:rPr>
          <w:lang w:val="fr-FR"/>
        </w:rPr>
        <w:t xml:space="preserve">objet de la présente communication </w:t>
      </w:r>
      <w:r>
        <w:rPr>
          <w:lang w:val="fr-FR"/>
        </w:rPr>
        <w:t>est de</w:t>
      </w:r>
      <w:r w:rsidRPr="00172A71">
        <w:rPr>
          <w:lang w:val="fr-FR"/>
        </w:rPr>
        <w:t xml:space="preserve"> déterminer si les garanties </w:t>
      </w:r>
      <w:r>
        <w:rPr>
          <w:lang w:val="fr-FR"/>
        </w:rPr>
        <w:t xml:space="preserve">visant à </w:t>
      </w:r>
      <w:r w:rsidRPr="00172A71">
        <w:rPr>
          <w:lang w:val="fr-FR"/>
        </w:rPr>
        <w:t>protéger les droits que la Convention reconnaît à l</w:t>
      </w:r>
      <w:r>
        <w:rPr>
          <w:lang w:val="fr-FR"/>
        </w:rPr>
        <w:t>’</w:t>
      </w:r>
      <w:r w:rsidRPr="00172A71">
        <w:rPr>
          <w:lang w:val="fr-FR"/>
        </w:rPr>
        <w:t>auteur en tant qu</w:t>
      </w:r>
      <w:r>
        <w:rPr>
          <w:lang w:val="fr-FR"/>
        </w:rPr>
        <w:t>’</w:t>
      </w:r>
      <w:r w:rsidRPr="00172A71">
        <w:rPr>
          <w:lang w:val="fr-FR"/>
        </w:rPr>
        <w:t>enfant présumé ont été respecté</w:t>
      </w:r>
      <w:r>
        <w:rPr>
          <w:lang w:val="fr-FR"/>
        </w:rPr>
        <w:t>e</w:t>
      </w:r>
      <w:r w:rsidRPr="00172A71">
        <w:rPr>
          <w:lang w:val="fr-FR"/>
        </w:rPr>
        <w:t>s dans le cadre de la procédure de détermination de l</w:t>
      </w:r>
      <w:r>
        <w:rPr>
          <w:lang w:val="fr-FR"/>
        </w:rPr>
        <w:t>’</w:t>
      </w:r>
      <w:r w:rsidRPr="00172A71">
        <w:rPr>
          <w:lang w:val="fr-FR"/>
        </w:rPr>
        <w:t xml:space="preserve">âge à laquelle </w:t>
      </w:r>
      <w:r>
        <w:rPr>
          <w:lang w:val="fr-FR"/>
        </w:rPr>
        <w:t>il</w:t>
      </w:r>
      <w:r w:rsidRPr="00172A71">
        <w:rPr>
          <w:lang w:val="fr-FR"/>
        </w:rPr>
        <w:t xml:space="preserve"> a été soumis.</w:t>
      </w:r>
      <w:r w:rsidRPr="00225FEB">
        <w:rPr>
          <w:lang w:val="fr-FR"/>
        </w:rPr>
        <w:t xml:space="preserve"> </w:t>
      </w:r>
      <w:r w:rsidRPr="00225FEB">
        <w:t>Pour autant, et sans se prononcer quant au fond, le Co</w:t>
      </w:r>
      <w:r w:rsidRPr="001D4A49">
        <w:t xml:space="preserve">mité relève que le </w:t>
      </w:r>
      <w:r>
        <w:t>c</w:t>
      </w:r>
      <w:r w:rsidRPr="001D4A49">
        <w:t>onsulat d</w:t>
      </w:r>
      <w:r>
        <w:t>’</w:t>
      </w:r>
      <w:r w:rsidRPr="00225FEB">
        <w:t>Algérie à Barcelon</w:t>
      </w:r>
      <w:r>
        <w:t>e</w:t>
      </w:r>
      <w:r w:rsidRPr="00225FEB">
        <w:t xml:space="preserve"> a délivré u</w:t>
      </w:r>
      <w:r>
        <w:t>n passeport provisoire (laissez</w:t>
      </w:r>
      <w:r>
        <w:noBreakHyphen/>
      </w:r>
      <w:r w:rsidRPr="00225FEB">
        <w:t>passer) au nom de l</w:t>
      </w:r>
      <w:r>
        <w:t>’</w:t>
      </w:r>
      <w:r w:rsidRPr="00225FEB">
        <w:t xml:space="preserve">auteur </w:t>
      </w:r>
      <w:r>
        <w:t xml:space="preserve">indiquant que celui-ci est né </w:t>
      </w:r>
      <w:r w:rsidRPr="001D4A49">
        <w:t xml:space="preserve">le 9 décembre 1997, </w:t>
      </w:r>
      <w:r>
        <w:t>ce</w:t>
      </w:r>
      <w:r w:rsidRPr="001D4A49">
        <w:t xml:space="preserve"> qui co</w:t>
      </w:r>
      <w:r w:rsidRPr="00225FEB">
        <w:t xml:space="preserve">ïncide avec </w:t>
      </w:r>
      <w:r>
        <w:t>la date</w:t>
      </w:r>
      <w:r w:rsidRPr="00225FEB">
        <w:t xml:space="preserve"> indiquée par l</w:t>
      </w:r>
      <w:r>
        <w:t>’</w:t>
      </w:r>
      <w:r w:rsidRPr="00225FEB">
        <w:t>auteur dans sa demande d</w:t>
      </w:r>
      <w:r>
        <w:t>’</w:t>
      </w:r>
      <w:r w:rsidRPr="00225FEB">
        <w:t xml:space="preserve">asile. Le Comité </w:t>
      </w:r>
      <w:r>
        <w:t>note</w:t>
      </w:r>
      <w:r w:rsidRPr="00225FEB">
        <w:t xml:space="preserve"> qu</w:t>
      </w:r>
      <w:r>
        <w:t>’</w:t>
      </w:r>
      <w:r w:rsidRPr="00225FEB">
        <w:t>en l</w:t>
      </w:r>
      <w:r>
        <w:t>’</w:t>
      </w:r>
      <w:r w:rsidRPr="00225FEB">
        <w:t>absence d</w:t>
      </w:r>
      <w:r>
        <w:t>’</w:t>
      </w:r>
      <w:r w:rsidRPr="00225FEB">
        <w:t xml:space="preserve">autre information ou de preuves versées au dossier qui </w:t>
      </w:r>
      <w:r>
        <w:t>remettraient en cause</w:t>
      </w:r>
      <w:r w:rsidRPr="00225FEB">
        <w:t xml:space="preserve"> </w:t>
      </w:r>
      <w:r>
        <w:t>sa</w:t>
      </w:r>
      <w:r w:rsidRPr="00225FEB">
        <w:t xml:space="preserve"> validité, il convient de présumer que </w:t>
      </w:r>
      <w:r w:rsidRPr="00C575ED">
        <w:t>ce document officiel délivré par le pays d</w:t>
      </w:r>
      <w:r>
        <w:t>’</w:t>
      </w:r>
      <w:r w:rsidRPr="00C575ED">
        <w:t>origine de l</w:t>
      </w:r>
      <w:r>
        <w:t>’</w:t>
      </w:r>
      <w:r w:rsidRPr="00C575ED">
        <w:t>auteur</w:t>
      </w:r>
      <w:r w:rsidRPr="00C575ED" w:rsidDel="00C575ED">
        <w:t xml:space="preserve"> </w:t>
      </w:r>
      <w:r w:rsidRPr="00225FEB">
        <w:t xml:space="preserve">est valable. Le Comité fait observer, à cet égard, que la photocopie illisible </w:t>
      </w:r>
      <w:r>
        <w:t xml:space="preserve">de la pièce d’identité présumée de l’auteur qui comporte une photographie ne permettant pas de l’identifier </w:t>
      </w:r>
      <w:r w:rsidRPr="00225FEB">
        <w:t xml:space="preserve">ne saurait </w:t>
      </w:r>
      <w:r>
        <w:t>remettre en cause la validité du</w:t>
      </w:r>
      <w:r w:rsidRPr="00225FEB">
        <w:t xml:space="preserve"> laissez-passer susmentionné. En conséquence, le Comité considère que le laissez-passer établi au nom de l</w:t>
      </w:r>
      <w:r>
        <w:t>’</w:t>
      </w:r>
      <w:r w:rsidRPr="00225FEB">
        <w:t>auteur démontre que celui-ci était maj</w:t>
      </w:r>
      <w:r>
        <w:t>eur à son arrivée à en Espagne.</w:t>
      </w:r>
    </w:p>
    <w:p w:rsidR="00A81169" w:rsidRPr="00225FEB" w:rsidRDefault="00A81169" w:rsidP="00A81169">
      <w:pPr>
        <w:pStyle w:val="SingleTxtG"/>
      </w:pPr>
      <w:r w:rsidRPr="00225FEB">
        <w:t>8.3</w:t>
      </w:r>
      <w:r w:rsidRPr="00225FEB">
        <w:tab/>
        <w:t xml:space="preserve">Compte tenu de ce qui précède, le Comité conclut que la communication est incompatible avec les dispositions de la Convention, </w:t>
      </w:r>
      <w:r>
        <w:t>qui protège</w:t>
      </w:r>
      <w:r w:rsidRPr="00225FEB">
        <w:t xml:space="preserve"> les droits des enfants, et est irrecevable au regard de l</w:t>
      </w:r>
      <w:r>
        <w:t>’</w:t>
      </w:r>
      <w:r w:rsidRPr="00225FEB">
        <w:t xml:space="preserve">article 7 c) du Protocole facultatif. </w:t>
      </w:r>
    </w:p>
    <w:p w:rsidR="00A81169" w:rsidRPr="001D4A49" w:rsidRDefault="00A81169" w:rsidP="00A81169">
      <w:pPr>
        <w:pStyle w:val="SingleTxtG"/>
      </w:pPr>
      <w:r w:rsidRPr="001D4A49">
        <w:rPr>
          <w:lang w:val="fr-FR"/>
        </w:rPr>
        <w:t>9.</w:t>
      </w:r>
      <w:r w:rsidRPr="001D4A49">
        <w:rPr>
          <w:lang w:val="fr-FR"/>
        </w:rPr>
        <w:tab/>
      </w:r>
      <w:r w:rsidRPr="001D4A49">
        <w:t>Le Comité des droits de l</w:t>
      </w:r>
      <w:r>
        <w:t>’</w:t>
      </w:r>
      <w:r w:rsidRPr="001D4A49">
        <w:t>enfant décide :</w:t>
      </w:r>
    </w:p>
    <w:p w:rsidR="00A81169" w:rsidRPr="003D301C" w:rsidRDefault="00A81169" w:rsidP="00A81169">
      <w:pPr>
        <w:pStyle w:val="SingleTxtG"/>
        <w:ind w:firstLine="567"/>
      </w:pPr>
      <w:r w:rsidRPr="001D4A49">
        <w:t>a)</w:t>
      </w:r>
      <w:r w:rsidRPr="001D4A49">
        <w:tab/>
        <w:t>Que la communication est irrecevable au regard de l</w:t>
      </w:r>
      <w:r>
        <w:t>’</w:t>
      </w:r>
      <w:r w:rsidRPr="001D4A49">
        <w:t>article 7 c)</w:t>
      </w:r>
      <w:r w:rsidRPr="00582DDF">
        <w:rPr>
          <w:color w:val="FF0000"/>
        </w:rPr>
        <w:t xml:space="preserve"> </w:t>
      </w:r>
      <w:r w:rsidRPr="003D301C">
        <w:t>du Protocole facultatif</w:t>
      </w:r>
      <w:r>
        <w:t> ;</w:t>
      </w:r>
    </w:p>
    <w:p w:rsidR="007341B7" w:rsidRDefault="00A81169" w:rsidP="00A81169">
      <w:pPr>
        <w:pStyle w:val="SingleTxtG"/>
        <w:ind w:firstLine="567"/>
      </w:pPr>
      <w:r w:rsidRPr="003D301C">
        <w:t>b)</w:t>
      </w:r>
      <w:r w:rsidRPr="003D301C">
        <w:tab/>
        <w:t>Que la présente décision sera communiquée à l</w:t>
      </w:r>
      <w:r>
        <w:t>’</w:t>
      </w:r>
      <w:r w:rsidRPr="003D301C">
        <w:t>auteur</w:t>
      </w:r>
      <w:r w:rsidRPr="00516D3D">
        <w:rPr>
          <w:color w:val="FF0000"/>
        </w:rPr>
        <w:t xml:space="preserve"> </w:t>
      </w:r>
      <w:r w:rsidRPr="003D301C">
        <w:t>de la communication</w:t>
      </w:r>
      <w:r>
        <w:t xml:space="preserve"> et,</w:t>
      </w:r>
      <w:r w:rsidRPr="003D301C">
        <w:t xml:space="preserve"> pour information</w:t>
      </w:r>
      <w:r>
        <w:t>, à l’État partie</w:t>
      </w:r>
      <w:r w:rsidRPr="003D301C">
        <w:t>.</w:t>
      </w:r>
    </w:p>
    <w:p w:rsidR="00A81169" w:rsidRPr="00A81169" w:rsidRDefault="00A81169" w:rsidP="00A81169">
      <w:pPr>
        <w:pStyle w:val="SingleTxtG"/>
        <w:spacing w:before="240" w:after="0"/>
        <w:jc w:val="center"/>
        <w:rPr>
          <w:u w:val="single"/>
        </w:rPr>
      </w:pPr>
      <w:r>
        <w:rPr>
          <w:u w:val="single"/>
        </w:rPr>
        <w:tab/>
      </w:r>
      <w:r>
        <w:rPr>
          <w:u w:val="single"/>
        </w:rPr>
        <w:tab/>
      </w:r>
      <w:r>
        <w:rPr>
          <w:u w:val="single"/>
        </w:rPr>
        <w:tab/>
      </w:r>
    </w:p>
    <w:sectPr w:rsidR="00A81169" w:rsidRPr="00A81169" w:rsidSect="002636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469" w:rsidRDefault="001A2469" w:rsidP="00F95C08">
      <w:pPr>
        <w:spacing w:line="240" w:lineRule="auto"/>
      </w:pPr>
    </w:p>
  </w:endnote>
  <w:endnote w:type="continuationSeparator" w:id="0">
    <w:p w:rsidR="001A2469" w:rsidRPr="00AC3823" w:rsidRDefault="001A2469" w:rsidP="00AC3823">
      <w:pPr>
        <w:pStyle w:val="Pieddepage"/>
      </w:pPr>
    </w:p>
  </w:endnote>
  <w:endnote w:type="continuationNotice" w:id="1">
    <w:p w:rsidR="001A2469" w:rsidRDefault="001A24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657" w:rsidRPr="00263657" w:rsidRDefault="00263657" w:rsidP="00263657">
    <w:pPr>
      <w:pStyle w:val="Pieddepage"/>
      <w:tabs>
        <w:tab w:val="right" w:pos="9638"/>
      </w:tabs>
    </w:pPr>
    <w:r w:rsidRPr="00263657">
      <w:rPr>
        <w:b/>
        <w:sz w:val="18"/>
      </w:rPr>
      <w:fldChar w:fldCharType="begin"/>
    </w:r>
    <w:r w:rsidRPr="00263657">
      <w:rPr>
        <w:b/>
        <w:sz w:val="18"/>
      </w:rPr>
      <w:instrText xml:space="preserve"> PAGE  \* MERGEFORMAT </w:instrText>
    </w:r>
    <w:r w:rsidRPr="00263657">
      <w:rPr>
        <w:b/>
        <w:sz w:val="18"/>
      </w:rPr>
      <w:fldChar w:fldCharType="separate"/>
    </w:r>
    <w:r w:rsidR="00994A8E">
      <w:rPr>
        <w:b/>
        <w:noProof/>
        <w:sz w:val="18"/>
      </w:rPr>
      <w:t>6</w:t>
    </w:r>
    <w:r w:rsidRPr="00263657">
      <w:rPr>
        <w:b/>
        <w:sz w:val="18"/>
      </w:rPr>
      <w:fldChar w:fldCharType="end"/>
    </w:r>
    <w:r>
      <w:rPr>
        <w:b/>
        <w:sz w:val="18"/>
      </w:rPr>
      <w:tab/>
    </w:r>
    <w:r>
      <w:t>GE.18-11464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657" w:rsidRPr="00263657" w:rsidRDefault="00263657" w:rsidP="00263657">
    <w:pPr>
      <w:pStyle w:val="Pieddepage"/>
      <w:tabs>
        <w:tab w:val="right" w:pos="9638"/>
      </w:tabs>
      <w:rPr>
        <w:b/>
        <w:sz w:val="18"/>
      </w:rPr>
    </w:pPr>
    <w:r>
      <w:t>GE.18-11464</w:t>
    </w:r>
    <w:r>
      <w:tab/>
    </w:r>
    <w:r w:rsidRPr="00263657">
      <w:rPr>
        <w:b/>
        <w:sz w:val="18"/>
      </w:rPr>
      <w:fldChar w:fldCharType="begin"/>
    </w:r>
    <w:r w:rsidRPr="00263657">
      <w:rPr>
        <w:b/>
        <w:sz w:val="18"/>
      </w:rPr>
      <w:instrText xml:space="preserve"> PAGE  \* MERGEFORMAT </w:instrText>
    </w:r>
    <w:r w:rsidRPr="00263657">
      <w:rPr>
        <w:b/>
        <w:sz w:val="18"/>
      </w:rPr>
      <w:fldChar w:fldCharType="separate"/>
    </w:r>
    <w:r w:rsidR="00994A8E">
      <w:rPr>
        <w:b/>
        <w:noProof/>
        <w:sz w:val="18"/>
      </w:rPr>
      <w:t>7</w:t>
    </w:r>
    <w:r w:rsidRPr="002636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263657" w:rsidRDefault="00263657" w:rsidP="00263657">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18-11464  (F)    201118    291118</w:t>
    </w:r>
    <w:r>
      <w:rPr>
        <w:sz w:val="20"/>
      </w:rPr>
      <w:br/>
    </w:r>
    <w:r w:rsidRPr="00263657">
      <w:rPr>
        <w:rFonts w:ascii="C39T30Lfz" w:hAnsi="C39T30Lfz"/>
        <w:sz w:val="56"/>
      </w:rPr>
      <w:t></w:t>
    </w:r>
    <w:r w:rsidRPr="00263657">
      <w:rPr>
        <w:rFonts w:ascii="C39T30Lfz" w:hAnsi="C39T30Lfz"/>
        <w:sz w:val="56"/>
      </w:rPr>
      <w:t></w:t>
    </w:r>
    <w:r w:rsidRPr="00263657">
      <w:rPr>
        <w:rFonts w:ascii="C39T30Lfz" w:hAnsi="C39T30Lfz"/>
        <w:sz w:val="56"/>
      </w:rPr>
      <w:t></w:t>
    </w:r>
    <w:r w:rsidRPr="00263657">
      <w:rPr>
        <w:rFonts w:ascii="C39T30Lfz" w:hAnsi="C39T30Lfz"/>
        <w:sz w:val="56"/>
      </w:rPr>
      <w:t></w:t>
    </w:r>
    <w:r w:rsidRPr="00263657">
      <w:rPr>
        <w:rFonts w:ascii="C39T30Lfz" w:hAnsi="C39T30Lfz"/>
        <w:sz w:val="56"/>
      </w:rPr>
      <w:t></w:t>
    </w:r>
    <w:r w:rsidRPr="00263657">
      <w:rPr>
        <w:rFonts w:ascii="C39T30Lfz" w:hAnsi="C39T30Lfz"/>
        <w:sz w:val="56"/>
      </w:rPr>
      <w:t></w:t>
    </w:r>
    <w:r w:rsidRPr="00263657">
      <w:rPr>
        <w:rFonts w:ascii="C39T30Lfz" w:hAnsi="C39T30Lfz"/>
        <w:sz w:val="56"/>
      </w:rPr>
      <w:t></w:t>
    </w:r>
    <w:r w:rsidRPr="00263657">
      <w:rPr>
        <w:rFonts w:ascii="C39T30Lfz" w:hAnsi="C39T30Lfz"/>
        <w:sz w:val="56"/>
      </w:rPr>
      <w:t></w:t>
    </w:r>
    <w:r w:rsidRPr="0026365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78/D/8/20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8/20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469" w:rsidRPr="00AC3823" w:rsidRDefault="001A2469" w:rsidP="00AC3823">
      <w:pPr>
        <w:pStyle w:val="Pieddepage"/>
        <w:tabs>
          <w:tab w:val="right" w:pos="2155"/>
        </w:tabs>
        <w:spacing w:after="80" w:line="240" w:lineRule="atLeast"/>
        <w:ind w:left="680"/>
        <w:rPr>
          <w:u w:val="single"/>
        </w:rPr>
      </w:pPr>
      <w:r>
        <w:rPr>
          <w:u w:val="single"/>
        </w:rPr>
        <w:tab/>
      </w:r>
    </w:p>
  </w:footnote>
  <w:footnote w:type="continuationSeparator" w:id="0">
    <w:p w:rsidR="001A2469" w:rsidRPr="00AC3823" w:rsidRDefault="001A2469" w:rsidP="00AC3823">
      <w:pPr>
        <w:pStyle w:val="Pieddepage"/>
        <w:tabs>
          <w:tab w:val="right" w:pos="2155"/>
        </w:tabs>
        <w:spacing w:after="80" w:line="240" w:lineRule="atLeast"/>
        <w:ind w:left="680"/>
        <w:rPr>
          <w:u w:val="single"/>
        </w:rPr>
      </w:pPr>
      <w:r>
        <w:rPr>
          <w:u w:val="single"/>
        </w:rPr>
        <w:tab/>
      </w:r>
    </w:p>
  </w:footnote>
  <w:footnote w:type="continuationNotice" w:id="1">
    <w:p w:rsidR="001A2469" w:rsidRPr="00AC3823" w:rsidRDefault="001A2469">
      <w:pPr>
        <w:spacing w:line="240" w:lineRule="auto"/>
        <w:rPr>
          <w:sz w:val="2"/>
          <w:szCs w:val="2"/>
        </w:rPr>
      </w:pPr>
    </w:p>
  </w:footnote>
  <w:footnote w:id="2">
    <w:p w:rsidR="00263657" w:rsidRPr="00263657" w:rsidRDefault="00263657">
      <w:pPr>
        <w:pStyle w:val="Notedebasdepage"/>
      </w:pPr>
      <w:r>
        <w:rPr>
          <w:rStyle w:val="Appelnotedebasdep"/>
        </w:rPr>
        <w:tab/>
      </w:r>
      <w:r w:rsidRPr="00263657">
        <w:rPr>
          <w:rStyle w:val="Appelnotedebasdep"/>
          <w:sz w:val="20"/>
          <w:vertAlign w:val="baseline"/>
        </w:rPr>
        <w:t>*</w:t>
      </w:r>
      <w:r>
        <w:rPr>
          <w:rStyle w:val="Appelnotedebasdep"/>
          <w:sz w:val="20"/>
          <w:vertAlign w:val="baseline"/>
        </w:rPr>
        <w:tab/>
      </w:r>
      <w:r>
        <w:t>Adoptée à la soixante-dix-huitième session (14 mai-1</w:t>
      </w:r>
      <w:r w:rsidRPr="00225FEB">
        <w:rPr>
          <w:vertAlign w:val="superscript"/>
        </w:rPr>
        <w:t>er</w:t>
      </w:r>
      <w:r>
        <w:t xml:space="preserve"> juin 2018).</w:t>
      </w:r>
    </w:p>
  </w:footnote>
  <w:footnote w:id="3">
    <w:p w:rsidR="00263657" w:rsidRPr="00263657" w:rsidRDefault="00263657">
      <w:pPr>
        <w:pStyle w:val="Notedebasdepage"/>
      </w:pPr>
      <w:r>
        <w:rPr>
          <w:rStyle w:val="Appelnotedebasdep"/>
        </w:rPr>
        <w:tab/>
      </w:r>
      <w:r w:rsidRPr="00263657">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Pr>
          <w:szCs w:val="18"/>
        </w:rPr>
        <w:t xml:space="preserve">Suzanne Aho Assouma, Amal Salman Aldoseri, Hynd Ayoubi Idrissi, Bernard Gastaud, Olga A. Khazova, Hatem Kotrane, Gehad Madi, Benyam Dawit Mezmur, Clarence Nelson, Mikiko Otani, Luis Ernesto Pedernera Reyna, José Ángel Rodríguez Reyes, Kirsten Sandberg, Ann Marie Skelton, Velina Todorova et Renate Winter. </w:t>
      </w:r>
      <w:r>
        <w:t>Conformément à l’article 18 du règlement intérieur du Comité au titre du Protocole facultatif, Jorge Cardona Llorens n’a pas participé à l’examen de la communication.</w:t>
      </w:r>
    </w:p>
  </w:footnote>
  <w:footnote w:id="4">
    <w:p w:rsidR="00A81169" w:rsidRPr="00772162" w:rsidRDefault="00A81169" w:rsidP="00A81169">
      <w:pPr>
        <w:pStyle w:val="Notedebasdepage"/>
        <w:rPr>
          <w:lang w:val="fr-FR"/>
        </w:rPr>
      </w:pPr>
      <w:r w:rsidRPr="00557BE0">
        <w:tab/>
      </w:r>
      <w:r w:rsidRPr="00084C7D">
        <w:rPr>
          <w:rStyle w:val="Appelnotedebasdep"/>
        </w:rPr>
        <w:footnoteRef/>
      </w:r>
      <w:r w:rsidRPr="00557BE0">
        <w:tab/>
      </w:r>
      <w:r w:rsidRPr="00772162">
        <w:rPr>
          <w:lang w:val="fr-FR"/>
        </w:rPr>
        <w:t>L</w:t>
      </w:r>
      <w:r>
        <w:rPr>
          <w:lang w:val="fr-FR"/>
        </w:rPr>
        <w:t>’</w:t>
      </w:r>
      <w:r w:rsidRPr="00772162">
        <w:rPr>
          <w:lang w:val="fr-FR"/>
        </w:rPr>
        <w:t>exposé des faits, tel qu</w:t>
      </w:r>
      <w:r>
        <w:rPr>
          <w:lang w:val="fr-FR"/>
        </w:rPr>
        <w:t>’</w:t>
      </w:r>
      <w:r w:rsidRPr="00772162">
        <w:rPr>
          <w:lang w:val="fr-FR"/>
        </w:rPr>
        <w:t>il figure aux paragraphes</w:t>
      </w:r>
      <w:r>
        <w:rPr>
          <w:lang w:val="fr-FR"/>
        </w:rPr>
        <w:t> </w:t>
      </w:r>
      <w:r w:rsidRPr="00772162">
        <w:rPr>
          <w:lang w:val="fr-FR"/>
        </w:rPr>
        <w:t>2.1. à 2.7, se fonde sur les renseignements communiqués par l</w:t>
      </w:r>
      <w:r>
        <w:rPr>
          <w:lang w:val="fr-FR"/>
        </w:rPr>
        <w:t>’</w:t>
      </w:r>
      <w:r w:rsidRPr="00772162">
        <w:rPr>
          <w:lang w:val="fr-FR"/>
        </w:rPr>
        <w:t>auteur dans sa lettre initiale. Le contenu des paragraphes 2.8 à 2.11 se fonde sur les données factuelles communiquées par l</w:t>
      </w:r>
      <w:r>
        <w:rPr>
          <w:lang w:val="fr-FR"/>
        </w:rPr>
        <w:t>’</w:t>
      </w:r>
      <w:r w:rsidRPr="00772162">
        <w:rPr>
          <w:lang w:val="fr-FR"/>
        </w:rPr>
        <w:t>État partie dans ses observations du 22 février 2017 et du</w:t>
      </w:r>
      <w:r>
        <w:rPr>
          <w:lang w:val="fr-FR"/>
        </w:rPr>
        <w:t> </w:t>
      </w:r>
      <w:r w:rsidRPr="00772162">
        <w:rPr>
          <w:lang w:val="fr-FR"/>
        </w:rPr>
        <w:t>13 juillet 2017.</w:t>
      </w:r>
    </w:p>
  </w:footnote>
  <w:footnote w:id="5">
    <w:p w:rsidR="00A81169" w:rsidRPr="00772162" w:rsidRDefault="00A81169" w:rsidP="00A81169">
      <w:pPr>
        <w:pStyle w:val="Notedebasdepage"/>
        <w:rPr>
          <w:lang w:val="fr-FR"/>
        </w:rPr>
      </w:pPr>
      <w:r w:rsidRPr="00772162">
        <w:rPr>
          <w:lang w:val="fr-FR"/>
        </w:rPr>
        <w:tab/>
      </w:r>
      <w:r w:rsidRPr="00084C7D">
        <w:rPr>
          <w:rStyle w:val="Appelnotedebasdep"/>
        </w:rPr>
        <w:footnoteRef/>
      </w:r>
      <w:r w:rsidRPr="00772162">
        <w:rPr>
          <w:lang w:val="fr-FR"/>
        </w:rPr>
        <w:tab/>
        <w:t>Méthode d</w:t>
      </w:r>
      <w:r>
        <w:rPr>
          <w:lang w:val="fr-FR"/>
        </w:rPr>
        <w:t>’</w:t>
      </w:r>
      <w:r w:rsidRPr="00772162">
        <w:rPr>
          <w:lang w:val="fr-FR"/>
        </w:rPr>
        <w:t>évaluation de l</w:t>
      </w:r>
      <w:r>
        <w:rPr>
          <w:lang w:val="fr-FR"/>
        </w:rPr>
        <w:t>’</w:t>
      </w:r>
      <w:r w:rsidRPr="00772162">
        <w:rPr>
          <w:lang w:val="fr-FR"/>
        </w:rPr>
        <w:t xml:space="preserve">âge osseux consistant à comparer une radiographie de la main </w:t>
      </w:r>
      <w:r>
        <w:rPr>
          <w:lang w:val="fr-FR"/>
        </w:rPr>
        <w:t xml:space="preserve">non dominante </w:t>
      </w:r>
      <w:r w:rsidRPr="00772162">
        <w:rPr>
          <w:lang w:val="fr-FR"/>
        </w:rPr>
        <w:t xml:space="preserve">à un atlas de radiographies de </w:t>
      </w:r>
      <w:r>
        <w:rPr>
          <w:lang w:val="fr-FR"/>
        </w:rPr>
        <w:t xml:space="preserve">la </w:t>
      </w:r>
      <w:r w:rsidRPr="00772162">
        <w:rPr>
          <w:lang w:val="fr-FR"/>
        </w:rPr>
        <w:t>main classées par âge.</w:t>
      </w:r>
    </w:p>
  </w:footnote>
  <w:footnote w:id="6">
    <w:p w:rsidR="00A81169" w:rsidRPr="00772162" w:rsidRDefault="00A81169" w:rsidP="00A81169">
      <w:pPr>
        <w:pStyle w:val="Notedebasdepage"/>
        <w:rPr>
          <w:lang w:val="fr-FR"/>
        </w:rPr>
      </w:pPr>
      <w:r w:rsidRPr="00772162">
        <w:rPr>
          <w:lang w:val="fr-FR"/>
        </w:rPr>
        <w:tab/>
      </w:r>
      <w:r w:rsidRPr="00084C7D">
        <w:rPr>
          <w:rStyle w:val="Appelnotedebasdep"/>
        </w:rPr>
        <w:footnoteRef/>
      </w:r>
      <w:r w:rsidRPr="00772162">
        <w:rPr>
          <w:lang w:val="fr-FR"/>
        </w:rPr>
        <w:tab/>
        <w:t>L</w:t>
      </w:r>
      <w:r>
        <w:rPr>
          <w:lang w:val="fr-FR"/>
        </w:rPr>
        <w:t>’</w:t>
      </w:r>
      <w:r w:rsidRPr="00772162">
        <w:rPr>
          <w:lang w:val="fr-FR"/>
        </w:rPr>
        <w:t>auteur fournit une copie du certificat médical correspondant.</w:t>
      </w:r>
    </w:p>
  </w:footnote>
  <w:footnote w:id="7">
    <w:p w:rsidR="00A81169" w:rsidRPr="00772162" w:rsidRDefault="00A81169" w:rsidP="00A81169">
      <w:pPr>
        <w:pStyle w:val="Notedebasdepage"/>
        <w:rPr>
          <w:lang w:val="fr-FR"/>
        </w:rPr>
      </w:pPr>
      <w:r w:rsidRPr="00772162">
        <w:rPr>
          <w:lang w:val="fr-FR"/>
        </w:rPr>
        <w:tab/>
      </w:r>
      <w:r w:rsidRPr="00084C7D">
        <w:rPr>
          <w:rStyle w:val="Appelnotedebasdep"/>
        </w:rPr>
        <w:footnoteRef/>
      </w:r>
      <w:r w:rsidRPr="00772162">
        <w:rPr>
          <w:lang w:val="fr-FR"/>
        </w:rPr>
        <w:tab/>
        <w:t>L</w:t>
      </w:r>
      <w:r>
        <w:rPr>
          <w:lang w:val="fr-FR"/>
        </w:rPr>
        <w:t>’</w:t>
      </w:r>
      <w:r w:rsidRPr="00772162">
        <w:rPr>
          <w:lang w:val="fr-FR"/>
        </w:rPr>
        <w:t xml:space="preserve">auteur fait observer que, </w:t>
      </w:r>
      <w:r>
        <w:rPr>
          <w:lang w:val="fr-FR"/>
        </w:rPr>
        <w:t>dans sa décision</w:t>
      </w:r>
      <w:r w:rsidRPr="00772162">
        <w:rPr>
          <w:lang w:val="fr-FR"/>
        </w:rPr>
        <w:t xml:space="preserve"> 172/2013 en date du 9 septembre 2013, la première chambre du Tribunal constitutionnel a déclaré expressément qu</w:t>
      </w:r>
      <w:r>
        <w:rPr>
          <w:lang w:val="fr-FR"/>
        </w:rPr>
        <w:t>’</w:t>
      </w:r>
      <w:r w:rsidRPr="00772162">
        <w:rPr>
          <w:lang w:val="fr-FR"/>
        </w:rPr>
        <w:t xml:space="preserve">on ne pouvait </w:t>
      </w:r>
      <w:r>
        <w:rPr>
          <w:lang w:val="fr-FR"/>
        </w:rPr>
        <w:t>introduire</w:t>
      </w:r>
      <w:r w:rsidRPr="00772162">
        <w:rPr>
          <w:lang w:val="fr-FR"/>
        </w:rPr>
        <w:t xml:space="preserve"> de</w:t>
      </w:r>
      <w:r>
        <w:rPr>
          <w:lang w:val="fr-FR"/>
        </w:rPr>
        <w:t> </w:t>
      </w:r>
      <w:r w:rsidRPr="00772162">
        <w:rPr>
          <w:lang w:val="fr-FR"/>
        </w:rPr>
        <w:t>recours contre l</w:t>
      </w:r>
      <w:r>
        <w:rPr>
          <w:lang w:val="fr-FR"/>
        </w:rPr>
        <w:t xml:space="preserve">es </w:t>
      </w:r>
      <w:r w:rsidRPr="00772162">
        <w:rPr>
          <w:lang w:val="fr-FR"/>
        </w:rPr>
        <w:t>ordonnance</w:t>
      </w:r>
      <w:r>
        <w:rPr>
          <w:lang w:val="fr-FR"/>
        </w:rPr>
        <w:t>s</w:t>
      </w:r>
      <w:r w:rsidRPr="00772162">
        <w:rPr>
          <w:lang w:val="fr-FR"/>
        </w:rPr>
        <w:t xml:space="preserve"> de détermination </w:t>
      </w:r>
      <w:r>
        <w:rPr>
          <w:lang w:val="fr-FR"/>
        </w:rPr>
        <w:t>de l’âge</w:t>
      </w:r>
      <w:r w:rsidRPr="00772162">
        <w:rPr>
          <w:lang w:val="fr-FR"/>
        </w:rPr>
        <w:t xml:space="preserve"> rendu</w:t>
      </w:r>
      <w:r>
        <w:rPr>
          <w:lang w:val="fr-FR"/>
        </w:rPr>
        <w:t>e</w:t>
      </w:r>
      <w:r w:rsidRPr="00772162">
        <w:rPr>
          <w:lang w:val="fr-FR"/>
        </w:rPr>
        <w:t>s par le ministère public.</w:t>
      </w:r>
    </w:p>
  </w:footnote>
  <w:footnote w:id="8">
    <w:p w:rsidR="00A81169" w:rsidRPr="00DC158A" w:rsidRDefault="00A81169" w:rsidP="00A81169">
      <w:pPr>
        <w:pStyle w:val="Notedebasdepage"/>
        <w:rPr>
          <w:lang w:val="fr-FR"/>
        </w:rPr>
      </w:pPr>
      <w:r w:rsidRPr="00557BE0">
        <w:tab/>
      </w:r>
      <w:r w:rsidRPr="00084C7D">
        <w:rPr>
          <w:rStyle w:val="Appelnotedebasdep"/>
        </w:rPr>
        <w:footnoteRef/>
      </w:r>
      <w:r w:rsidRPr="00557BE0">
        <w:tab/>
      </w:r>
      <w:r w:rsidRPr="00DC158A">
        <w:rPr>
          <w:lang w:val="fr-FR"/>
        </w:rPr>
        <w:t>L</w:t>
      </w:r>
      <w:r>
        <w:rPr>
          <w:lang w:val="fr-FR"/>
        </w:rPr>
        <w:t>’</w:t>
      </w:r>
      <w:r w:rsidRPr="00DC158A">
        <w:rPr>
          <w:lang w:val="fr-FR"/>
        </w:rPr>
        <w:t xml:space="preserve">auteur fournit une copie de ce document, de mauvaise qualité, </w:t>
      </w:r>
      <w:r>
        <w:rPr>
          <w:lang w:val="fr-FR"/>
        </w:rPr>
        <w:t xml:space="preserve">sur lequel </w:t>
      </w:r>
      <w:r w:rsidRPr="00DC158A">
        <w:rPr>
          <w:lang w:val="fr-FR"/>
        </w:rPr>
        <w:t xml:space="preserve">le sujet de la photographie </w:t>
      </w:r>
      <w:r>
        <w:rPr>
          <w:lang w:val="fr-FR"/>
        </w:rPr>
        <w:t>n’est</w:t>
      </w:r>
      <w:r w:rsidRPr="00DC158A">
        <w:rPr>
          <w:lang w:val="fr-FR"/>
        </w:rPr>
        <w:t xml:space="preserve"> pas reconnaissable.</w:t>
      </w:r>
    </w:p>
  </w:footnote>
  <w:footnote w:id="9">
    <w:p w:rsidR="00A81169" w:rsidRPr="00DC158A" w:rsidRDefault="00A81169" w:rsidP="00A81169">
      <w:pPr>
        <w:pStyle w:val="Notedebasdepage"/>
        <w:rPr>
          <w:lang w:val="fr-FR"/>
        </w:rPr>
      </w:pPr>
      <w:r w:rsidRPr="00DC158A">
        <w:rPr>
          <w:lang w:val="fr-FR"/>
        </w:rPr>
        <w:tab/>
      </w:r>
      <w:r w:rsidRPr="00084C7D">
        <w:rPr>
          <w:rStyle w:val="Appelnotedebasdep"/>
        </w:rPr>
        <w:footnoteRef/>
      </w:r>
      <w:r w:rsidRPr="00DC158A">
        <w:rPr>
          <w:lang w:val="fr-FR"/>
        </w:rPr>
        <w:tab/>
        <w:t>L</w:t>
      </w:r>
      <w:r>
        <w:rPr>
          <w:lang w:val="fr-FR"/>
        </w:rPr>
        <w:t>’</w:t>
      </w:r>
      <w:r w:rsidRPr="00DC158A">
        <w:rPr>
          <w:lang w:val="fr-FR"/>
        </w:rPr>
        <w:t xml:space="preserve">auteur cite les observations finales du Comité </w:t>
      </w:r>
      <w:r w:rsidRPr="005631B9">
        <w:rPr>
          <w:lang w:val="fr-FR"/>
        </w:rPr>
        <w:t xml:space="preserve">concernant </w:t>
      </w:r>
      <w:r w:rsidRPr="00225FEB">
        <w:rPr>
          <w:lang w:val="fr-FR"/>
        </w:rPr>
        <w:t>le rapport de l’Espagne valant</w:t>
      </w:r>
      <w:r w:rsidRPr="005631B9">
        <w:rPr>
          <w:lang w:val="fr-FR"/>
        </w:rPr>
        <w:t xml:space="preserve"> troisième et quatrième rapports </w:t>
      </w:r>
      <w:r w:rsidRPr="00225FEB">
        <w:rPr>
          <w:lang w:val="fr-FR"/>
        </w:rPr>
        <w:t>périodiques</w:t>
      </w:r>
      <w:r w:rsidRPr="005631B9">
        <w:rPr>
          <w:lang w:val="fr-FR"/>
        </w:rPr>
        <w:t xml:space="preserve"> (CRC/C/ESP/CO/3-4),</w:t>
      </w:r>
      <w:r w:rsidRPr="00DC158A">
        <w:rPr>
          <w:lang w:val="fr-FR"/>
        </w:rPr>
        <w:t xml:space="preserve"> par. 27 et 59. Il cite également l</w:t>
      </w:r>
      <w:r>
        <w:rPr>
          <w:lang w:val="fr-FR"/>
        </w:rPr>
        <w:t>’</w:t>
      </w:r>
      <w:r w:rsidRPr="00DC158A">
        <w:rPr>
          <w:lang w:val="fr-FR"/>
        </w:rPr>
        <w:t>observation générale n</w:t>
      </w:r>
      <w:r w:rsidRPr="00DC158A">
        <w:rPr>
          <w:vertAlign w:val="superscript"/>
          <w:lang w:val="fr-FR"/>
        </w:rPr>
        <w:t>o</w:t>
      </w:r>
      <w:r w:rsidRPr="005146F5">
        <w:rPr>
          <w:lang w:val="fr-FR"/>
        </w:rPr>
        <w:t> </w:t>
      </w:r>
      <w:r w:rsidRPr="00DC158A">
        <w:rPr>
          <w:lang w:val="fr-FR"/>
        </w:rPr>
        <w:t xml:space="preserve">6 </w:t>
      </w:r>
      <w:r>
        <w:rPr>
          <w:lang w:val="fr-FR"/>
        </w:rPr>
        <w:t xml:space="preserve">(2005) </w:t>
      </w:r>
      <w:r w:rsidRPr="00DC158A">
        <w:rPr>
          <w:lang w:val="fr-FR"/>
        </w:rPr>
        <w:t>sur le traitement des enfants non accompagnés et des enfants séparés en dehors de leur pays d</w:t>
      </w:r>
      <w:r>
        <w:rPr>
          <w:lang w:val="fr-FR"/>
        </w:rPr>
        <w:t>’</w:t>
      </w:r>
      <w:r w:rsidRPr="00DC158A">
        <w:rPr>
          <w:lang w:val="fr-FR"/>
        </w:rPr>
        <w:t>origine, par. 31.</w:t>
      </w:r>
    </w:p>
  </w:footnote>
  <w:footnote w:id="10">
    <w:p w:rsidR="00A81169" w:rsidRPr="00EB0D1F" w:rsidRDefault="00A81169" w:rsidP="00A81169">
      <w:pPr>
        <w:pStyle w:val="Notedebasdepage"/>
        <w:rPr>
          <w:lang w:val="fr-FR"/>
        </w:rPr>
      </w:pPr>
      <w:r w:rsidRPr="00557BE0">
        <w:tab/>
      </w:r>
      <w:r w:rsidRPr="00084C7D">
        <w:rPr>
          <w:rStyle w:val="Appelnotedebasdep"/>
        </w:rPr>
        <w:footnoteRef/>
      </w:r>
      <w:r w:rsidRPr="00557BE0">
        <w:tab/>
      </w:r>
      <w:r w:rsidRPr="00EB0D1F">
        <w:rPr>
          <w:lang w:val="fr-FR"/>
        </w:rPr>
        <w:t>L</w:t>
      </w:r>
      <w:r>
        <w:rPr>
          <w:lang w:val="fr-FR"/>
        </w:rPr>
        <w:t>’</w:t>
      </w:r>
      <w:r w:rsidRPr="00EB0D1F">
        <w:rPr>
          <w:lang w:val="fr-FR"/>
        </w:rPr>
        <w:t>auteur cite le rapport du Médiateur catala</w:t>
      </w:r>
      <w:r>
        <w:rPr>
          <w:lang w:val="fr-FR"/>
        </w:rPr>
        <w:t>n (Síndic de Greuges) intitulé « </w:t>
      </w:r>
      <w:r w:rsidRPr="00EB0D1F">
        <w:rPr>
          <w:lang w:val="fr-FR"/>
        </w:rPr>
        <w:t>Décision sur la procédure de détermination de l</w:t>
      </w:r>
      <w:r>
        <w:rPr>
          <w:lang w:val="fr-FR"/>
        </w:rPr>
        <w:t>’</w:t>
      </w:r>
      <w:r w:rsidRPr="00EB0D1F">
        <w:rPr>
          <w:lang w:val="fr-FR"/>
        </w:rPr>
        <w:t>âge des min</w:t>
      </w:r>
      <w:r>
        <w:rPr>
          <w:lang w:val="fr-FR"/>
        </w:rPr>
        <w:t xml:space="preserve">eurs étrangers non accompagnés » </w:t>
      </w:r>
      <w:r w:rsidRPr="00EB0D1F">
        <w:rPr>
          <w:lang w:val="fr-FR"/>
        </w:rPr>
        <w:t>(2011).</w:t>
      </w:r>
    </w:p>
  </w:footnote>
  <w:footnote w:id="11">
    <w:p w:rsidR="00A81169" w:rsidRDefault="00A81169" w:rsidP="00A81169">
      <w:pPr>
        <w:pStyle w:val="Notedebasdepage"/>
        <w:rPr>
          <w:lang w:val="fr-FR"/>
        </w:rPr>
      </w:pPr>
      <w:r w:rsidRPr="00EB0D1F">
        <w:rPr>
          <w:lang w:val="fr-FR"/>
        </w:rPr>
        <w:tab/>
      </w:r>
      <w:r w:rsidRPr="00084C7D">
        <w:rPr>
          <w:rStyle w:val="Appelnotedebasdep"/>
        </w:rPr>
        <w:footnoteRef/>
      </w:r>
      <w:r w:rsidRPr="00EB0D1F">
        <w:rPr>
          <w:lang w:val="fr-FR"/>
        </w:rPr>
        <w:tab/>
        <w:t xml:space="preserve">La loi organique </w:t>
      </w:r>
      <w:r w:rsidRPr="00487ACE">
        <w:rPr>
          <w:rFonts w:eastAsia="MS Mincho"/>
          <w:lang w:val="fr-FR"/>
        </w:rPr>
        <w:t>n</w:t>
      </w:r>
      <w:r w:rsidRPr="00487ACE">
        <w:rPr>
          <w:rFonts w:eastAsia="MS Mincho"/>
          <w:vertAlign w:val="superscript"/>
          <w:lang w:val="fr-FR"/>
        </w:rPr>
        <w:t>o</w:t>
      </w:r>
      <w:r>
        <w:rPr>
          <w:lang w:val="fr-FR"/>
        </w:rPr>
        <w:t> </w:t>
      </w:r>
      <w:r w:rsidRPr="00EB0D1F">
        <w:rPr>
          <w:lang w:val="fr-FR"/>
        </w:rPr>
        <w:t xml:space="preserve">4/2000 du 11 janvier relative aux droits et </w:t>
      </w:r>
      <w:r w:rsidRPr="00DE3D26">
        <w:rPr>
          <w:lang w:val="fr-FR"/>
        </w:rPr>
        <w:t xml:space="preserve">libertés des étrangers en Espagne et à leur insertion sociale dispose, </w:t>
      </w:r>
      <w:r>
        <w:rPr>
          <w:lang w:val="fr-FR"/>
        </w:rPr>
        <w:t>au paragraphe 3 de</w:t>
      </w:r>
      <w:r w:rsidRPr="00DE3D26">
        <w:rPr>
          <w:lang w:val="fr-FR"/>
        </w:rPr>
        <w:t xml:space="preserve"> son article 35, ce qui suit : </w:t>
      </w:r>
    </w:p>
    <w:p w:rsidR="00A81169" w:rsidRPr="00060604" w:rsidRDefault="00A81169" w:rsidP="00A81169">
      <w:pPr>
        <w:pStyle w:val="Notedebasdepage"/>
        <w:rPr>
          <w:lang w:val="fr-FR"/>
        </w:rPr>
      </w:pPr>
      <w:r>
        <w:rPr>
          <w:lang w:val="fr-FR"/>
        </w:rPr>
        <w:tab/>
      </w:r>
      <w:r>
        <w:rPr>
          <w:lang w:val="fr-FR"/>
        </w:rPr>
        <w:tab/>
      </w:r>
      <w:r w:rsidRPr="00DE3D26">
        <w:rPr>
          <w:lang w:val="fr-FR"/>
        </w:rPr>
        <w:t>« Dans les cas où des agents de la force publique localisent un étranger sans papiers dont il ne peut être établi avec certitude qu</w:t>
      </w:r>
      <w:r>
        <w:rPr>
          <w:lang w:val="fr-FR"/>
        </w:rPr>
        <w:t>’</w:t>
      </w:r>
      <w:r w:rsidRPr="00DE3D26">
        <w:rPr>
          <w:lang w:val="fr-FR"/>
        </w:rPr>
        <w:t xml:space="preserve">il est mineur, </w:t>
      </w:r>
      <w:r>
        <w:rPr>
          <w:lang w:val="fr-FR"/>
        </w:rPr>
        <w:t>celui-ci est immédiatement confié aux</w:t>
      </w:r>
      <w:r w:rsidRPr="00DE3D26">
        <w:rPr>
          <w:lang w:val="fr-FR"/>
        </w:rPr>
        <w:t xml:space="preserve"> services compétents dans le domaine de la protection des mineurs </w:t>
      </w:r>
      <w:r>
        <w:rPr>
          <w:lang w:val="fr-FR"/>
        </w:rPr>
        <w:t xml:space="preserve">qui le </w:t>
      </w:r>
      <w:r w:rsidRPr="00DE3D26">
        <w:rPr>
          <w:lang w:val="fr-FR"/>
        </w:rPr>
        <w:t xml:space="preserve">prennent en charge, conformément aux dispositions de la législation sur la protection juridique des mineurs ; la situation est immédiatement portée à la connaissance du </w:t>
      </w:r>
      <w:r w:rsidRPr="00CE6461">
        <w:rPr>
          <w:lang w:val="fr-FR"/>
        </w:rPr>
        <w:t>ministère public</w:t>
      </w:r>
      <w:r w:rsidRPr="00DE3D26">
        <w:rPr>
          <w:lang w:val="fr-FR"/>
        </w:rPr>
        <w:t>, qui ordonne la détermination de l</w:t>
      </w:r>
      <w:r>
        <w:rPr>
          <w:lang w:val="fr-FR"/>
        </w:rPr>
        <w:t>’</w:t>
      </w:r>
      <w:r w:rsidRPr="00DE3D26">
        <w:rPr>
          <w:lang w:val="fr-FR"/>
        </w:rPr>
        <w:t>âge de l</w:t>
      </w:r>
      <w:r>
        <w:rPr>
          <w:lang w:val="fr-FR"/>
        </w:rPr>
        <w:t>’</w:t>
      </w:r>
      <w:r w:rsidRPr="00DE3D26">
        <w:rPr>
          <w:lang w:val="fr-FR"/>
        </w:rPr>
        <w:t xml:space="preserve">intéressé et fait appel à cette fin aux services de santé compétents, lesquels effectuent, </w:t>
      </w:r>
      <w:r w:rsidRPr="00CE6461">
        <w:rPr>
          <w:lang w:val="fr-FR"/>
        </w:rPr>
        <w:t>en priorité,</w:t>
      </w:r>
      <w:r w:rsidRPr="00DE3D26">
        <w:rPr>
          <w:lang w:val="fr-FR"/>
        </w:rPr>
        <w:t xml:space="preserve"> les</w:t>
      </w:r>
      <w:r w:rsidRPr="00060604">
        <w:rPr>
          <w:lang w:val="fr-FR"/>
        </w:rPr>
        <w:t xml:space="preserve"> examens nécessaires</w:t>
      </w:r>
      <w:r>
        <w:rPr>
          <w:lang w:val="fr-FR"/>
        </w:rPr>
        <w:t>. »</w:t>
      </w:r>
      <w:r w:rsidRPr="00060604">
        <w:rPr>
          <w:lang w:val="fr-FR"/>
        </w:rPr>
        <w:t>.</w:t>
      </w:r>
    </w:p>
  </w:footnote>
  <w:footnote w:id="12">
    <w:p w:rsidR="00A81169" w:rsidRPr="00060604" w:rsidRDefault="00A81169" w:rsidP="00A81169">
      <w:pPr>
        <w:pStyle w:val="Notedebasdepage"/>
        <w:rPr>
          <w:lang w:val="fr-FR"/>
        </w:rPr>
      </w:pPr>
      <w:r w:rsidRPr="00060604">
        <w:rPr>
          <w:lang w:val="fr-FR"/>
        </w:rPr>
        <w:tab/>
      </w:r>
      <w:r w:rsidRPr="00084C7D">
        <w:rPr>
          <w:rStyle w:val="Appelnotedebasdep"/>
        </w:rPr>
        <w:footnoteRef/>
      </w:r>
      <w:r w:rsidRPr="00060604">
        <w:rPr>
          <w:lang w:val="fr-FR"/>
        </w:rPr>
        <w:tab/>
        <w:t>L</w:t>
      </w:r>
      <w:r>
        <w:rPr>
          <w:lang w:val="fr-FR"/>
        </w:rPr>
        <w:t>’</w:t>
      </w:r>
      <w:r w:rsidRPr="00060604">
        <w:rPr>
          <w:lang w:val="fr-FR"/>
        </w:rPr>
        <w:t xml:space="preserve">auteur cite également le rapport </w:t>
      </w:r>
      <w:r>
        <w:rPr>
          <w:lang w:val="fr-FR"/>
        </w:rPr>
        <w:t>intitulé « </w:t>
      </w:r>
      <w:r w:rsidR="009D2B95">
        <w:rPr>
          <w:lang w:val="fr-FR"/>
        </w:rPr>
        <w:t>Ni ilegales ni invisibles, r</w:t>
      </w:r>
      <w:r w:rsidRPr="00060604">
        <w:rPr>
          <w:lang w:val="fr-FR"/>
        </w:rPr>
        <w:t>ealidad jurídica y social de lo</w:t>
      </w:r>
      <w:r>
        <w:rPr>
          <w:lang w:val="fr-FR"/>
        </w:rPr>
        <w:t xml:space="preserve">s menores extranjeros en España » (2009), </w:t>
      </w:r>
      <w:r w:rsidRPr="00E7707D">
        <w:rPr>
          <w:lang w:val="fr-FR"/>
        </w:rPr>
        <w:t>établi</w:t>
      </w:r>
      <w:r>
        <w:rPr>
          <w:lang w:val="fr-FR"/>
        </w:rPr>
        <w:t xml:space="preserve"> par le</w:t>
      </w:r>
      <w:r w:rsidRPr="00060604">
        <w:rPr>
          <w:lang w:val="fr-FR"/>
        </w:rPr>
        <w:t xml:space="preserve"> Fonds des Nations Unies pour l</w:t>
      </w:r>
      <w:r>
        <w:rPr>
          <w:lang w:val="fr-FR"/>
        </w:rPr>
        <w:t>’</w:t>
      </w:r>
      <w:r w:rsidRPr="00060604">
        <w:rPr>
          <w:lang w:val="fr-FR"/>
        </w:rPr>
        <w:t>enfance (UNICEF)</w:t>
      </w:r>
      <w:r>
        <w:rPr>
          <w:lang w:val="fr-FR"/>
        </w:rPr>
        <w:t xml:space="preserve"> et le</w:t>
      </w:r>
      <w:r w:rsidRPr="00060604">
        <w:rPr>
          <w:lang w:val="fr-FR"/>
        </w:rPr>
        <w:t xml:space="preserve"> Conseil général du barreau espagnol (CGAE) </w:t>
      </w:r>
      <w:r>
        <w:rPr>
          <w:lang w:val="fr-FR"/>
        </w:rPr>
        <w:t>avec l’appui</w:t>
      </w:r>
      <w:r w:rsidRPr="00060604">
        <w:rPr>
          <w:lang w:val="fr-FR"/>
        </w:rPr>
        <w:t xml:space="preserve"> </w:t>
      </w:r>
      <w:r>
        <w:rPr>
          <w:lang w:val="fr-FR"/>
        </w:rPr>
        <w:t xml:space="preserve">de Banesto, ainsi qu’un </w:t>
      </w:r>
      <w:r w:rsidRPr="00060604">
        <w:rPr>
          <w:lang w:val="fr-FR"/>
        </w:rPr>
        <w:t xml:space="preserve">rapport </w:t>
      </w:r>
      <w:r>
        <w:rPr>
          <w:lang w:val="fr-FR"/>
        </w:rPr>
        <w:t>intitulé « </w:t>
      </w:r>
      <w:r w:rsidRPr="00060604">
        <w:rPr>
          <w:lang w:val="fr-FR"/>
        </w:rPr>
        <w:t>Aproximación a la protección internacional de lo</w:t>
      </w:r>
      <w:r>
        <w:rPr>
          <w:lang w:val="fr-FR"/>
        </w:rPr>
        <w:t>s menores extranjeros en España »</w:t>
      </w:r>
      <w:r w:rsidRPr="00060604">
        <w:rPr>
          <w:lang w:val="fr-FR"/>
        </w:rPr>
        <w:t xml:space="preserve"> (2009)</w:t>
      </w:r>
      <w:r>
        <w:rPr>
          <w:lang w:val="fr-FR"/>
        </w:rPr>
        <w:t xml:space="preserve">, </w:t>
      </w:r>
      <w:r w:rsidRPr="00E7707D">
        <w:rPr>
          <w:lang w:val="fr-FR"/>
        </w:rPr>
        <w:t>établi par</w:t>
      </w:r>
      <w:r>
        <w:rPr>
          <w:lang w:val="fr-FR"/>
        </w:rPr>
        <w:t xml:space="preserve"> le</w:t>
      </w:r>
      <w:r w:rsidRPr="00060604">
        <w:rPr>
          <w:lang w:val="fr-FR"/>
        </w:rPr>
        <w:t xml:space="preserve"> </w:t>
      </w:r>
      <w:r>
        <w:rPr>
          <w:lang w:val="fr-FR"/>
        </w:rPr>
        <w:t>Haut-Commissariat des Nations Unies pour les réfugiés</w:t>
      </w:r>
      <w:r w:rsidRPr="00060604">
        <w:rPr>
          <w:lang w:val="fr-FR"/>
        </w:rPr>
        <w:t xml:space="preserve">, La Merced-Migraciones-Mercedarios, Save the Children, Baketik, </w:t>
      </w:r>
      <w:r>
        <w:rPr>
          <w:lang w:val="fr-FR"/>
        </w:rPr>
        <w:t>l’</w:t>
      </w:r>
      <w:r>
        <w:t>Asociación Comisión Católica Española de Migración</w:t>
      </w:r>
      <w:r>
        <w:rPr>
          <w:lang w:val="fr-FR"/>
        </w:rPr>
        <w:t xml:space="preserve"> et les titulaires du programme </w:t>
      </w:r>
      <w:r w:rsidRPr="00060604">
        <w:rPr>
          <w:lang w:val="fr-FR"/>
        </w:rPr>
        <w:t>Santander de</w:t>
      </w:r>
      <w:r>
        <w:rPr>
          <w:lang w:val="fr-FR"/>
        </w:rPr>
        <w:t>s</w:t>
      </w:r>
      <w:r w:rsidRPr="00060604">
        <w:rPr>
          <w:lang w:val="fr-FR"/>
        </w:rPr>
        <w:t xml:space="preserve"> </w:t>
      </w:r>
      <w:r>
        <w:rPr>
          <w:lang w:val="fr-FR"/>
        </w:rPr>
        <w:t xml:space="preserve">mineurs </w:t>
      </w:r>
      <w:r w:rsidRPr="00060604">
        <w:rPr>
          <w:lang w:val="fr-FR"/>
        </w:rPr>
        <w:t>de l</w:t>
      </w:r>
      <w:r>
        <w:rPr>
          <w:lang w:val="fr-FR"/>
        </w:rPr>
        <w:t>’</w:t>
      </w:r>
      <w:r w:rsidRPr="00060604">
        <w:rPr>
          <w:lang w:val="fr-FR"/>
        </w:rPr>
        <w:t>Universi</w:t>
      </w:r>
      <w:r>
        <w:rPr>
          <w:lang w:val="fr-FR"/>
        </w:rPr>
        <w:t>té</w:t>
      </w:r>
      <w:r w:rsidRPr="00060604">
        <w:rPr>
          <w:lang w:val="fr-FR"/>
        </w:rPr>
        <w:t xml:space="preserve"> de Comillas.</w:t>
      </w:r>
    </w:p>
  </w:footnote>
  <w:footnote w:id="13">
    <w:p w:rsidR="00A81169" w:rsidRPr="00060604" w:rsidRDefault="00A81169" w:rsidP="00A81169">
      <w:pPr>
        <w:pStyle w:val="Notedebasdepage"/>
        <w:rPr>
          <w:lang w:val="fr-FR"/>
        </w:rPr>
      </w:pPr>
      <w:r w:rsidRPr="00060604">
        <w:rPr>
          <w:lang w:val="fr-FR"/>
        </w:rPr>
        <w:tab/>
      </w:r>
      <w:r w:rsidRPr="00084C7D">
        <w:rPr>
          <w:rStyle w:val="Appelnotedebasdep"/>
        </w:rPr>
        <w:footnoteRef/>
      </w:r>
      <w:r w:rsidRPr="00060604">
        <w:rPr>
          <w:lang w:val="fr-FR"/>
        </w:rPr>
        <w:tab/>
        <w:t>L</w:t>
      </w:r>
      <w:r>
        <w:rPr>
          <w:lang w:val="fr-FR"/>
        </w:rPr>
        <w:t>’</w:t>
      </w:r>
      <w:r w:rsidRPr="00060604">
        <w:rPr>
          <w:lang w:val="fr-FR"/>
        </w:rPr>
        <w:t>auteur cite l</w:t>
      </w:r>
      <w:r>
        <w:rPr>
          <w:lang w:val="fr-FR"/>
        </w:rPr>
        <w:t>’</w:t>
      </w:r>
      <w:r w:rsidRPr="00060604">
        <w:rPr>
          <w:lang w:val="fr-FR"/>
        </w:rPr>
        <w:t xml:space="preserve">observation générale </w:t>
      </w:r>
      <w:r w:rsidRPr="00C16727">
        <w:rPr>
          <w:rFonts w:eastAsia="MS Mincho"/>
          <w:lang w:val="fr-FR"/>
        </w:rPr>
        <w:t>n</w:t>
      </w:r>
      <w:r w:rsidRPr="00C16727">
        <w:rPr>
          <w:rFonts w:eastAsia="MS Mincho"/>
          <w:vertAlign w:val="superscript"/>
          <w:lang w:val="fr-FR"/>
        </w:rPr>
        <w:t>o</w:t>
      </w:r>
      <w:r>
        <w:rPr>
          <w:lang w:val="fr-FR"/>
        </w:rPr>
        <w:t> </w:t>
      </w:r>
      <w:r w:rsidRPr="00060604">
        <w:rPr>
          <w:lang w:val="fr-FR"/>
        </w:rPr>
        <w:t>6, par. 21.</w:t>
      </w:r>
    </w:p>
  </w:footnote>
  <w:footnote w:id="14">
    <w:p w:rsidR="00A81169" w:rsidRPr="00957FF6" w:rsidRDefault="00A81169" w:rsidP="00A81169">
      <w:pPr>
        <w:pStyle w:val="Notedebasdepage"/>
      </w:pPr>
      <w:r w:rsidRPr="00557BE0">
        <w:tab/>
      </w:r>
      <w:r w:rsidRPr="00084C7D">
        <w:rPr>
          <w:rStyle w:val="Appelnotedebasdep"/>
        </w:rPr>
        <w:footnoteRef/>
      </w:r>
      <w:r w:rsidRPr="00957FF6">
        <w:tab/>
        <w:t>CRC/C/75/D/9/2017, décision de classement sans suite.</w:t>
      </w:r>
    </w:p>
  </w:footnote>
  <w:footnote w:id="15">
    <w:p w:rsidR="00A81169" w:rsidRPr="00957FF6" w:rsidRDefault="00A81169" w:rsidP="00A81169">
      <w:pPr>
        <w:pStyle w:val="Notedebasdepage"/>
      </w:pPr>
      <w:r w:rsidRPr="00957FF6">
        <w:tab/>
      </w:r>
      <w:r w:rsidRPr="00084C7D">
        <w:rPr>
          <w:rStyle w:val="Appelnotedebasdep"/>
        </w:rPr>
        <w:footnoteRef/>
      </w:r>
      <w:r w:rsidRPr="00957FF6">
        <w:tab/>
        <w:t>L</w:t>
      </w:r>
      <w:r>
        <w:t>’</w:t>
      </w:r>
      <w:r w:rsidRPr="00957FF6">
        <w:t>auteur cite le paragraphe 31 i) de l</w:t>
      </w:r>
      <w:r>
        <w:t>’</w:t>
      </w:r>
      <w:r w:rsidRPr="00957FF6">
        <w:t>observation générale n</w:t>
      </w:r>
      <w:r w:rsidRPr="00957FF6">
        <w:rPr>
          <w:vertAlign w:val="superscript"/>
        </w:rPr>
        <w:t>o</w:t>
      </w:r>
      <w:r>
        <w:t> </w:t>
      </w:r>
      <w:r w:rsidRPr="00957FF6">
        <w:t xml:space="preserve">6, ainsi que la </w:t>
      </w:r>
      <w:r>
        <w:t>r</w:t>
      </w:r>
      <w:r w:rsidRPr="00957FF6">
        <w:t>ésolution du Parlement européen du 5</w:t>
      </w:r>
      <w:r>
        <w:t> </w:t>
      </w:r>
      <w:r w:rsidRPr="00957FF6">
        <w:t>février 2009 sur la mise en œuvre</w:t>
      </w:r>
      <w:r>
        <w:t xml:space="preserve"> dans l’Union européenne</w:t>
      </w:r>
      <w:r w:rsidRPr="00957FF6">
        <w:t xml:space="preserve"> </w:t>
      </w:r>
      <w:r>
        <w:t>de la directive </w:t>
      </w:r>
      <w:r w:rsidRPr="00957FF6">
        <w:t>2003/9/CE, par. 51.</w:t>
      </w:r>
    </w:p>
  </w:footnote>
  <w:footnote w:id="16">
    <w:p w:rsidR="00A81169" w:rsidRPr="00805DF7" w:rsidRDefault="00A81169" w:rsidP="00A81169">
      <w:pPr>
        <w:pStyle w:val="Notedebasdepage"/>
      </w:pPr>
      <w:r w:rsidRPr="0081130B">
        <w:tab/>
      </w:r>
      <w:r w:rsidRPr="00084C7D">
        <w:rPr>
          <w:rStyle w:val="Appelnotedebasdep"/>
        </w:rPr>
        <w:footnoteRef/>
      </w:r>
      <w:r w:rsidRPr="00805DF7">
        <w:tab/>
        <w:t>L</w:t>
      </w:r>
      <w:r>
        <w:t>’</w:t>
      </w:r>
      <w:r w:rsidRPr="00805DF7">
        <w:t xml:space="preserve">auteur joint une copie du courrier électronique envoyé le 13 janvier 2017 au </w:t>
      </w:r>
      <w:r>
        <w:t>c</w:t>
      </w:r>
      <w:r w:rsidRPr="00805DF7">
        <w:t>onsulat d</w:t>
      </w:r>
      <w:r>
        <w:t>’</w:t>
      </w:r>
      <w:r w:rsidRPr="00805DF7">
        <w:t xml:space="preserve">Algérie à Barcelone informant </w:t>
      </w:r>
      <w:r>
        <w:t>celui-ci</w:t>
      </w:r>
      <w:r w:rsidRPr="00805DF7">
        <w:t xml:space="preserve"> d</w:t>
      </w:r>
      <w:r>
        <w:t>e son</w:t>
      </w:r>
      <w:r w:rsidRPr="00805DF7">
        <w:t xml:space="preserve"> renvoi</w:t>
      </w:r>
      <w:r w:rsidR="003F11FC">
        <w:t>,</w:t>
      </w:r>
      <w:r w:rsidRPr="00805DF7">
        <w:t xml:space="preserve"> </w:t>
      </w:r>
      <w:r>
        <w:t>auquel il avait été procédé</w:t>
      </w:r>
      <w:r w:rsidR="003F11FC">
        <w:t>,</w:t>
      </w:r>
      <w:r>
        <w:t xml:space="preserve"> alors même qu’il était en possession d’une pièce d’identité algérienne attestant sa minorité</w:t>
      </w:r>
      <w:r w:rsidRPr="00805DF7">
        <w:t xml:space="preserve">. Il joint également le courrier électronique adressé en réponse par le </w:t>
      </w:r>
      <w:r w:rsidR="003F11FC">
        <w:t>C</w:t>
      </w:r>
      <w:r w:rsidRPr="00805DF7">
        <w:t xml:space="preserve">onsulat le </w:t>
      </w:r>
      <w:r>
        <w:t>jour</w:t>
      </w:r>
      <w:r w:rsidRPr="00805DF7">
        <w:t xml:space="preserve"> m</w:t>
      </w:r>
      <w:r>
        <w:t>ême, et qui contient uniquement la phrase suivante :</w:t>
      </w:r>
      <w:r w:rsidRPr="00805DF7">
        <w:t xml:space="preserve"> </w:t>
      </w:r>
      <w:r>
        <w:t>« J’en suis vraiment navré »</w:t>
      </w:r>
      <w:r w:rsidRPr="00805DF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657" w:rsidRPr="00263657" w:rsidRDefault="00994A8E">
    <w:pPr>
      <w:pStyle w:val="En-tte"/>
    </w:pPr>
    <w:r>
      <w:fldChar w:fldCharType="begin"/>
    </w:r>
    <w:r>
      <w:instrText xml:space="preserve"> TITLE  \* MERGEFORMAT </w:instrText>
    </w:r>
    <w:r>
      <w:fldChar w:fldCharType="separate"/>
    </w:r>
    <w:r>
      <w:t>CRC/C/78/D/8/2016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3657" w:rsidRPr="00263657" w:rsidRDefault="00994A8E" w:rsidP="00263657">
    <w:pPr>
      <w:pStyle w:val="En-tte"/>
      <w:jc w:val="right"/>
    </w:pPr>
    <w:r>
      <w:fldChar w:fldCharType="begin"/>
    </w:r>
    <w:r>
      <w:instrText xml:space="preserve"> TITLE  \* MERGEFORMAT </w:instrText>
    </w:r>
    <w:r>
      <w:fldChar w:fldCharType="separate"/>
    </w:r>
    <w:r>
      <w:t>CRC/C/78/D/8/2016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6"/>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469"/>
    <w:rsid w:val="00017F94"/>
    <w:rsid w:val="00023842"/>
    <w:rsid w:val="000334F9"/>
    <w:rsid w:val="000354E9"/>
    <w:rsid w:val="0007796D"/>
    <w:rsid w:val="000B7790"/>
    <w:rsid w:val="000C79D5"/>
    <w:rsid w:val="00111F2F"/>
    <w:rsid w:val="0014365E"/>
    <w:rsid w:val="00176178"/>
    <w:rsid w:val="001A2469"/>
    <w:rsid w:val="001F525A"/>
    <w:rsid w:val="00223272"/>
    <w:rsid w:val="0024779E"/>
    <w:rsid w:val="00263657"/>
    <w:rsid w:val="002D14A3"/>
    <w:rsid w:val="00311E81"/>
    <w:rsid w:val="00340ED0"/>
    <w:rsid w:val="003F11FC"/>
    <w:rsid w:val="00446FE5"/>
    <w:rsid w:val="00452396"/>
    <w:rsid w:val="00485B35"/>
    <w:rsid w:val="004D7A2C"/>
    <w:rsid w:val="005505B7"/>
    <w:rsid w:val="00573BE5"/>
    <w:rsid w:val="00585CCC"/>
    <w:rsid w:val="00586ED3"/>
    <w:rsid w:val="00596AA9"/>
    <w:rsid w:val="0071601D"/>
    <w:rsid w:val="007341B7"/>
    <w:rsid w:val="00760CBC"/>
    <w:rsid w:val="007A62E6"/>
    <w:rsid w:val="0080684C"/>
    <w:rsid w:val="00840413"/>
    <w:rsid w:val="00871C75"/>
    <w:rsid w:val="008776DC"/>
    <w:rsid w:val="008C54BD"/>
    <w:rsid w:val="008F3CA0"/>
    <w:rsid w:val="009705C8"/>
    <w:rsid w:val="00994A8E"/>
    <w:rsid w:val="009D2B95"/>
    <w:rsid w:val="00A27355"/>
    <w:rsid w:val="00A30353"/>
    <w:rsid w:val="00A81169"/>
    <w:rsid w:val="00AB5B54"/>
    <w:rsid w:val="00AC3823"/>
    <w:rsid w:val="00AE323C"/>
    <w:rsid w:val="00B00181"/>
    <w:rsid w:val="00B24A9B"/>
    <w:rsid w:val="00B765F7"/>
    <w:rsid w:val="00BA0CA9"/>
    <w:rsid w:val="00C02897"/>
    <w:rsid w:val="00D3439C"/>
    <w:rsid w:val="00DB1831"/>
    <w:rsid w:val="00DD3BFD"/>
    <w:rsid w:val="00DF6678"/>
    <w:rsid w:val="00ED03A6"/>
    <w:rsid w:val="00F64FD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EC68CF"/>
  <w15:docId w15:val="{1085813B-23DA-4B98-B9DA-80B3530D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63657"/>
    <w:rPr>
      <w:rFonts w:ascii="Times New Roman" w:eastAsiaTheme="minorHAnsi" w:hAnsi="Times New Roman" w:cs="Times New Roman"/>
      <w:sz w:val="20"/>
      <w:szCs w:val="20"/>
      <w:lang w:eastAsia="en-US"/>
    </w:rPr>
  </w:style>
  <w:style w:type="character" w:customStyle="1" w:styleId="content">
    <w:name w:val="content"/>
    <w:basedOn w:val="Policepardfaut"/>
    <w:rsid w:val="00A81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3814</Words>
  <Characters>19112</Characters>
  <Application>Microsoft Office Word</Application>
  <DocSecurity>0</DocSecurity>
  <Lines>353</Lines>
  <Paragraphs>119</Paragraphs>
  <ScaleCrop>false</ScaleCrop>
  <HeadingPairs>
    <vt:vector size="2" baseType="variant">
      <vt:variant>
        <vt:lpstr>Titre</vt:lpstr>
      </vt:variant>
      <vt:variant>
        <vt:i4>1</vt:i4>
      </vt:variant>
    </vt:vector>
  </HeadingPairs>
  <TitlesOfParts>
    <vt:vector size="1" baseType="lpstr">
      <vt:lpstr>CRC/C/78/D/8/2016</vt:lpstr>
    </vt:vector>
  </TitlesOfParts>
  <Company>DCM</Company>
  <LinksUpToDate>false</LinksUpToDate>
  <CharactersWithSpaces>22807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CRC/C/78/D/8/2016</dc:title>
  <dc:subject/>
  <dc:creator>Christine DEVOUASSOUX</dc:creator>
  <cp:keywords/>
  <cp:lastModifiedBy>Christine Devouassoux</cp:lastModifiedBy>
  <cp:revision>3</cp:revision>
  <cp:lastPrinted>2018-11-29T08:32:00Z</cp:lastPrinted>
  <dcterms:created xsi:type="dcterms:W3CDTF">2018-11-29T08:32:00Z</dcterms:created>
  <dcterms:modified xsi:type="dcterms:W3CDTF">2018-11-29T08:32:00Z</dcterms:modified>
</cp:coreProperties>
</file>