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9391A" w:rsidP="00D9391A">
            <w:pPr>
              <w:jc w:val="right"/>
            </w:pPr>
            <w:r w:rsidRPr="00D9391A">
              <w:rPr>
                <w:sz w:val="40"/>
              </w:rPr>
              <w:t>CCPR</w:t>
            </w:r>
            <w:r>
              <w:t>/C/CAN/Q/6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C6F2A"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D9391A" w:rsidP="00D9391A">
            <w:pPr>
              <w:spacing w:before="240" w:line="240" w:lineRule="exact"/>
            </w:pPr>
            <w:r>
              <w:t>Distr.: General</w:t>
            </w:r>
          </w:p>
          <w:p w:rsidR="00D9391A" w:rsidRDefault="00BB01BD" w:rsidP="00BB01BD">
            <w:pPr>
              <w:spacing w:line="240" w:lineRule="exact"/>
            </w:pPr>
            <w:r>
              <w:t>21</w:t>
            </w:r>
            <w:r w:rsidR="00150B0B">
              <w:t xml:space="preserve"> </w:t>
            </w:r>
            <w:r w:rsidR="00D9391A">
              <w:t>November 2014</w:t>
            </w:r>
          </w:p>
          <w:p w:rsidR="00D9391A" w:rsidRDefault="00D9391A" w:rsidP="00D9391A">
            <w:pPr>
              <w:spacing w:line="240" w:lineRule="exact"/>
            </w:pPr>
          </w:p>
          <w:p w:rsidR="00D9391A" w:rsidRDefault="00D9391A" w:rsidP="00D9391A">
            <w:pPr>
              <w:spacing w:line="240" w:lineRule="exact"/>
            </w:pPr>
            <w:r>
              <w:t>Original: English</w:t>
            </w:r>
          </w:p>
        </w:tc>
      </w:tr>
    </w:tbl>
    <w:p w:rsidR="00F806CF" w:rsidRDefault="00F806CF" w:rsidP="00F806CF">
      <w:pPr>
        <w:spacing w:before="120"/>
        <w:rPr>
          <w:b/>
          <w:sz w:val="24"/>
          <w:szCs w:val="24"/>
        </w:rPr>
      </w:pPr>
      <w:r>
        <w:rPr>
          <w:b/>
          <w:sz w:val="24"/>
          <w:szCs w:val="24"/>
        </w:rPr>
        <w:t>Human Rights Committee</w:t>
      </w:r>
      <w:r w:rsidR="00162DD9">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6&amp;Size=2 &amp;Lang=E"/>
            <w10:wrap anchorx="margin" anchory="margin"/>
          </v:shape>
        </w:pict>
      </w:r>
    </w:p>
    <w:p w:rsidR="00F806CF" w:rsidRDefault="00F806CF" w:rsidP="00F806CF">
      <w:pPr>
        <w:pStyle w:val="HChG"/>
      </w:pPr>
      <w:r>
        <w:tab/>
      </w:r>
      <w:r>
        <w:tab/>
        <w:t>List of issues in relation to the sixth periodic report of Canada</w:t>
      </w:r>
      <w:r w:rsidRPr="005838EF">
        <w:rPr>
          <w:rStyle w:val="FootnoteReference"/>
          <w:b w:val="0"/>
          <w:sz w:val="20"/>
          <w:vertAlign w:val="baseline"/>
        </w:rPr>
        <w:footnoteReference w:customMarkFollows="1" w:id="2"/>
        <w:t>*</w:t>
      </w:r>
    </w:p>
    <w:p w:rsidR="00F806CF" w:rsidRPr="00367CEE" w:rsidRDefault="00F806CF" w:rsidP="009F08EC">
      <w:pPr>
        <w:pStyle w:val="H1G"/>
      </w:pPr>
      <w:r w:rsidRPr="00C536D5">
        <w:tab/>
      </w:r>
      <w:r w:rsidRPr="00C536D5">
        <w:tab/>
      </w:r>
      <w:r w:rsidRPr="00367CEE">
        <w:t xml:space="preserve">Constitutional and legal framework </w:t>
      </w:r>
      <w:r w:rsidR="00F843D7">
        <w:t>within which the Covenant is implemented</w:t>
      </w:r>
      <w:r w:rsidR="00577B61">
        <w:t xml:space="preserve"> </w:t>
      </w:r>
      <w:r w:rsidRPr="00367CEE">
        <w:t>(art. 2)</w:t>
      </w:r>
    </w:p>
    <w:p w:rsidR="00F806CF" w:rsidRPr="0061544C" w:rsidRDefault="00F806CF" w:rsidP="00636BF8">
      <w:pPr>
        <w:pStyle w:val="SingleTxtG"/>
        <w:numPr>
          <w:ilvl w:val="0"/>
          <w:numId w:val="6"/>
        </w:numPr>
        <w:ind w:left="1134" w:firstLine="0"/>
      </w:pPr>
      <w:r w:rsidRPr="00E94BC4">
        <w:t>Given that the Covenant is not directly applicable in the State party,</w:t>
      </w:r>
      <w:r w:rsidRPr="0061544C">
        <w:rPr>
          <w:vertAlign w:val="superscript"/>
        </w:rPr>
        <w:t xml:space="preserve"> </w:t>
      </w:r>
      <w:r w:rsidRPr="00E94BC4">
        <w:t>please provide information on me</w:t>
      </w:r>
      <w:r>
        <w:t xml:space="preserve">asures taken to ensure that </w:t>
      </w:r>
      <w:r w:rsidRPr="00E94BC4">
        <w:t xml:space="preserve">the Covenant provisions are given </w:t>
      </w:r>
      <w:r>
        <w:rPr>
          <w:rFonts w:hint="eastAsia"/>
          <w:lang w:eastAsia="ja-JP"/>
        </w:rPr>
        <w:t xml:space="preserve">full </w:t>
      </w:r>
      <w:r w:rsidRPr="00E94BC4">
        <w:t xml:space="preserve">effect in its domestic legal order. Please explain </w:t>
      </w:r>
      <w:r>
        <w:t xml:space="preserve">whether </w:t>
      </w:r>
      <w:r w:rsidRPr="00E94BC4">
        <w:t>the rights contained in the Co</w:t>
      </w:r>
      <w:r>
        <w:t>venant</w:t>
      </w:r>
      <w:r w:rsidRPr="00E94BC4">
        <w:t xml:space="preserve"> have been invoked in national courts, either as grounds for a case or as interpretative guidance for legal norms. Please cite examples, if any, of cases in which the provisions of the Coven</w:t>
      </w:r>
      <w:r w:rsidRPr="00A610E0">
        <w:t>ant</w:t>
      </w:r>
      <w:r w:rsidRPr="00E94BC4">
        <w:t xml:space="preserve"> have been invoked before and by the courts. </w:t>
      </w:r>
    </w:p>
    <w:p w:rsidR="00F806CF" w:rsidRPr="00F0080C" w:rsidRDefault="00F806CF" w:rsidP="00D445B5">
      <w:pPr>
        <w:pStyle w:val="SingleTxtG"/>
        <w:numPr>
          <w:ilvl w:val="0"/>
          <w:numId w:val="6"/>
        </w:numPr>
        <w:ind w:left="1134" w:firstLine="0"/>
      </w:pPr>
      <w:r w:rsidRPr="00F0080C">
        <w:t xml:space="preserve">With regard to the implementation of the Committee’s Views under the Optional Protocol, please explain </w:t>
      </w:r>
      <w:r w:rsidR="00D445B5">
        <w:t>whether</w:t>
      </w:r>
      <w:r w:rsidR="00D445B5" w:rsidRPr="00F0080C">
        <w:t xml:space="preserve"> </w:t>
      </w:r>
      <w:r w:rsidRPr="00F0080C">
        <w:t>the Humanitarian and Compassionate applications are automatically re-opened</w:t>
      </w:r>
      <w:r w:rsidR="001F4C1E">
        <w:t xml:space="preserve"> after receipt of the Committee’</w:t>
      </w:r>
      <w:r w:rsidRPr="00F0080C">
        <w:t>s Views, or if this is a possibility offered to the authors. Please provide information on th</w:t>
      </w:r>
      <w:r>
        <w:t>e weight which is given to the C</w:t>
      </w:r>
      <w:r w:rsidR="00636BF8">
        <w:t>ommittee’</w:t>
      </w:r>
      <w:r w:rsidRPr="00F0080C">
        <w:t>s Views in such procedure.</w:t>
      </w:r>
    </w:p>
    <w:p w:rsidR="00F806CF" w:rsidRPr="0061544C" w:rsidRDefault="00F806CF" w:rsidP="0055560A">
      <w:pPr>
        <w:pStyle w:val="SingleTxtG"/>
        <w:numPr>
          <w:ilvl w:val="0"/>
          <w:numId w:val="6"/>
        </w:numPr>
        <w:ind w:left="1134" w:firstLine="0"/>
      </w:pPr>
      <w:r w:rsidRPr="0061544C">
        <w:t>Please provide information on the legislative measures taken to ensure that national security and law enforcement agencies have effective accountability structures</w:t>
      </w:r>
      <w:r>
        <w:t xml:space="preserve">. Please also inform the Committee of operational steps taken to comply with the recommendations set forth in the </w:t>
      </w:r>
      <w:r w:rsidRPr="001F3EBB">
        <w:t>report by the Commission of</w:t>
      </w:r>
      <w:r>
        <w:t xml:space="preserve"> Inquiry into the Actions of Canadian Officials in Relation to </w:t>
      </w:r>
      <w:r w:rsidR="0055560A">
        <w:t xml:space="preserve">Maher </w:t>
      </w:r>
      <w:proofErr w:type="spellStart"/>
      <w:r>
        <w:t>Arar</w:t>
      </w:r>
      <w:proofErr w:type="spellEnd"/>
      <w:r>
        <w:t>.</w:t>
      </w:r>
    </w:p>
    <w:p w:rsidR="00F806CF" w:rsidRPr="00367CEE" w:rsidRDefault="00F806CF" w:rsidP="009F08EC">
      <w:pPr>
        <w:pStyle w:val="H1G"/>
      </w:pPr>
      <w:r>
        <w:tab/>
      </w:r>
      <w:r>
        <w:tab/>
      </w:r>
      <w:r w:rsidR="0034159F" w:rsidRPr="00367CEE">
        <w:t xml:space="preserve">Right to </w:t>
      </w:r>
      <w:r w:rsidR="00BB01BD" w:rsidRPr="00367CEE">
        <w:t xml:space="preserve">an </w:t>
      </w:r>
      <w:r w:rsidR="0034159F" w:rsidRPr="00367CEE">
        <w:t>effective remedy (art. </w:t>
      </w:r>
      <w:r w:rsidRPr="00367CEE">
        <w:t>2)</w:t>
      </w:r>
    </w:p>
    <w:p w:rsidR="00F806CF" w:rsidRPr="00F806CF" w:rsidRDefault="00F806CF" w:rsidP="0055560A">
      <w:pPr>
        <w:pStyle w:val="SingleTxtG"/>
        <w:numPr>
          <w:ilvl w:val="0"/>
          <w:numId w:val="6"/>
        </w:numPr>
        <w:ind w:left="1134" w:firstLine="0"/>
      </w:pPr>
      <w:r w:rsidRPr="00F806CF">
        <w:t xml:space="preserve">Please inform the Committee </w:t>
      </w:r>
      <w:r w:rsidR="0055560A">
        <w:t>of</w:t>
      </w:r>
      <w:r w:rsidR="0055560A" w:rsidRPr="00F806CF">
        <w:t xml:space="preserve"> </w:t>
      </w:r>
      <w:r w:rsidRPr="00F806CF">
        <w:t>any measures taken or envisaged to monitor the human rights conduct of Canadian oil, mining, and gas companies operating abroad. Please also inform what the available legal venues are in the State party for victims of human rights abuses arising from overseas operations of Canadian extractive firms.</w:t>
      </w:r>
    </w:p>
    <w:p w:rsidR="00F806CF" w:rsidRPr="00C536D5" w:rsidRDefault="00F806CF" w:rsidP="009F08EC">
      <w:pPr>
        <w:pStyle w:val="H1G"/>
      </w:pPr>
      <w:r>
        <w:tab/>
      </w:r>
      <w:r>
        <w:tab/>
      </w:r>
      <w:r w:rsidRPr="00C536D5">
        <w:t>Non-discrimination, equali</w:t>
      </w:r>
      <w:r w:rsidR="0034159F">
        <w:t>ty between men and women (arts. </w:t>
      </w:r>
      <w:r w:rsidRPr="00C536D5">
        <w:t>2, 3</w:t>
      </w:r>
      <w:r w:rsidR="00855631">
        <w:t> </w:t>
      </w:r>
      <w:r w:rsidRPr="00C536D5">
        <w:t>and</w:t>
      </w:r>
      <w:r w:rsidR="009F08EC">
        <w:t> </w:t>
      </w:r>
      <w:r w:rsidRPr="00C536D5">
        <w:t>26)</w:t>
      </w:r>
    </w:p>
    <w:p w:rsidR="00F806CF" w:rsidRPr="00F806CF" w:rsidRDefault="00F806CF" w:rsidP="00914F2E">
      <w:pPr>
        <w:pStyle w:val="SingleTxtG"/>
        <w:numPr>
          <w:ilvl w:val="0"/>
          <w:numId w:val="6"/>
        </w:numPr>
        <w:ind w:left="1134" w:firstLine="0"/>
      </w:pPr>
      <w:r w:rsidRPr="00F806CF">
        <w:t>Please indicate any measures taken to promote effective implementation of legislation and policies on gender equality</w:t>
      </w:r>
      <w:r w:rsidR="0055560A">
        <w:t>,</w:t>
      </w:r>
      <w:r w:rsidRPr="00F806CF">
        <w:t xml:space="preserve"> and to ensure women’s participation in different areas of public affairs as well as in the private sector, in particular equal remuneration for work of equal value and equal opportunities for women and men in access to employment. Please also indicate the number and outcome of cases of discrimination against women and whether compensation has been paid.</w:t>
      </w:r>
    </w:p>
    <w:p w:rsidR="00F806CF" w:rsidRPr="00F806CF" w:rsidRDefault="00F806CF" w:rsidP="009F08EC">
      <w:pPr>
        <w:pStyle w:val="H1G"/>
      </w:pPr>
      <w:r>
        <w:tab/>
      </w:r>
      <w:r>
        <w:tab/>
      </w:r>
      <w:r w:rsidRPr="00F806CF">
        <w:t xml:space="preserve">Right to </w:t>
      </w:r>
      <w:r w:rsidR="00BB01BD">
        <w:t xml:space="preserve">an </w:t>
      </w:r>
      <w:r w:rsidRPr="00F806CF">
        <w:t>effect</w:t>
      </w:r>
      <w:r w:rsidR="0034159F">
        <w:t xml:space="preserve">ive remedy and </w:t>
      </w:r>
      <w:r w:rsidR="00BB01BD">
        <w:t xml:space="preserve">a </w:t>
      </w:r>
      <w:r w:rsidR="0034159F">
        <w:t>fair trial (arts. </w:t>
      </w:r>
      <w:r w:rsidRPr="00F806CF">
        <w:t>2 and 14)</w:t>
      </w:r>
    </w:p>
    <w:p w:rsidR="00F806CF" w:rsidRPr="00F806CF" w:rsidRDefault="00F806CF" w:rsidP="0055560A">
      <w:pPr>
        <w:pStyle w:val="SingleTxtG"/>
        <w:numPr>
          <w:ilvl w:val="0"/>
          <w:numId w:val="6"/>
        </w:numPr>
        <w:ind w:left="1134" w:firstLine="0"/>
      </w:pPr>
      <w:r w:rsidRPr="00F806CF">
        <w:t xml:space="preserve">Please describe the specific measures taken to guarantee that the cuts in financial support to legal aid services in a number of jurisdictions </w:t>
      </w:r>
      <w:r w:rsidRPr="001F3EBB">
        <w:t xml:space="preserve">of the State party, primarily in British Columbia, do not have </w:t>
      </w:r>
      <w:r w:rsidRPr="009F08EC">
        <w:t xml:space="preserve">disproportional effects </w:t>
      </w:r>
      <w:r w:rsidR="0055560A" w:rsidRPr="00D445B5">
        <w:t xml:space="preserve">on </w:t>
      </w:r>
      <w:r w:rsidRPr="00D445B5">
        <w:t>Aboriginal peoples</w:t>
      </w:r>
      <w:r w:rsidRPr="00AC456B">
        <w:t>.</w:t>
      </w:r>
      <w:r w:rsidRPr="00F806CF">
        <w:t xml:space="preserve"> Please also comment on reports suggesting that Aboriginal peoples’ court cases are delayed for years due to technicalities.</w:t>
      </w:r>
    </w:p>
    <w:p w:rsidR="00F806CF" w:rsidRPr="00F806CF" w:rsidRDefault="00F806CF" w:rsidP="009F08EC">
      <w:pPr>
        <w:pStyle w:val="H1G"/>
      </w:pPr>
      <w:r>
        <w:tab/>
      </w:r>
      <w:r>
        <w:tab/>
      </w:r>
      <w:r w:rsidRPr="00F806CF">
        <w:t xml:space="preserve">Right to life, prohibition of torture and cruel, inhuman or degrading treatment, family </w:t>
      </w:r>
      <w:r w:rsidR="00914F2E">
        <w:t xml:space="preserve">life and </w:t>
      </w:r>
      <w:r w:rsidR="00627357">
        <w:t>an</w:t>
      </w:r>
      <w:r w:rsidR="00BB01BD">
        <w:t xml:space="preserve"> </w:t>
      </w:r>
      <w:r w:rsidR="00914F2E">
        <w:t>effective remedy (arts. </w:t>
      </w:r>
      <w:r w:rsidRPr="00F806CF">
        <w:t xml:space="preserve">2, 6 and 7) </w:t>
      </w:r>
    </w:p>
    <w:p w:rsidR="00F806CF" w:rsidRPr="00F806CF" w:rsidRDefault="00F806CF" w:rsidP="00D445B5">
      <w:pPr>
        <w:pStyle w:val="SingleTxtG"/>
        <w:numPr>
          <w:ilvl w:val="0"/>
          <w:numId w:val="6"/>
        </w:numPr>
        <w:ind w:left="1134" w:firstLine="0"/>
      </w:pPr>
      <w:r w:rsidRPr="00F806CF">
        <w:t>With regard to the Committee’s previous concluding observations (CCPR/C/CAN/CO/5</w:t>
      </w:r>
      <w:r w:rsidRPr="00F806CF">
        <w:rPr>
          <w:rFonts w:hint="eastAsia"/>
        </w:rPr>
        <w:t>,</w:t>
      </w:r>
      <w:r w:rsidR="00983F92">
        <w:t xml:space="preserve"> para. </w:t>
      </w:r>
      <w:r w:rsidRPr="00F806CF">
        <w:t>15) and in the light of the State party</w:t>
      </w:r>
      <w:r w:rsidR="0055560A">
        <w:t>’s</w:t>
      </w:r>
      <w:r w:rsidRPr="00F806CF">
        <w:t xml:space="preserve"> report (CCPR/C/CAN/6</w:t>
      </w:r>
      <w:r w:rsidRPr="00F806CF">
        <w:rPr>
          <w:rFonts w:hint="eastAsia"/>
        </w:rPr>
        <w:t>,</w:t>
      </w:r>
      <w:r w:rsidR="00983F92">
        <w:t xml:space="preserve"> para. </w:t>
      </w:r>
      <w:r w:rsidRPr="00F806CF">
        <w:t xml:space="preserve">15), please provide information on measures taken to amend relevant laws, including subsection 115(2) of the Immigration and Refugee Protection Act </w:t>
      </w:r>
      <w:r w:rsidR="00D445B5">
        <w:t>which</w:t>
      </w:r>
      <w:r w:rsidR="00D445B5" w:rsidRPr="00F806CF">
        <w:t xml:space="preserve"> </w:t>
      </w:r>
      <w:r w:rsidRPr="00F806CF">
        <w:t>provides legislative exceptions to the principle of non-</w:t>
      </w:r>
      <w:proofErr w:type="spellStart"/>
      <w:r w:rsidRPr="00F806CF">
        <w:t>refoulement</w:t>
      </w:r>
      <w:proofErr w:type="spellEnd"/>
      <w:r w:rsidRPr="00F806CF">
        <w:t>.</w:t>
      </w:r>
    </w:p>
    <w:p w:rsidR="00F806CF" w:rsidRPr="00F806CF" w:rsidRDefault="00F806CF" w:rsidP="00914F2E">
      <w:pPr>
        <w:pStyle w:val="SingleTxtG"/>
        <w:numPr>
          <w:ilvl w:val="0"/>
          <w:numId w:val="6"/>
        </w:numPr>
        <w:ind w:left="1134" w:firstLine="0"/>
      </w:pPr>
      <w:r w:rsidRPr="001F3EBB">
        <w:t xml:space="preserve">Please provide information on the steps taken to modify the 2011 Ministerial Direction to </w:t>
      </w:r>
      <w:r w:rsidR="0001658A" w:rsidRPr="009F08EC">
        <w:t xml:space="preserve">the </w:t>
      </w:r>
      <w:r w:rsidRPr="00D445B5">
        <w:t>State party’s security and intelligence agencies on information sharing with foreign entities,</w:t>
      </w:r>
      <w:r w:rsidR="00914F2E">
        <w:t xml:space="preserve"> </w:t>
      </w:r>
      <w:r w:rsidRPr="00F806CF">
        <w:t>and comment on reported allegations that these directions permit information sharing, even when doing so may give rise to a substantial risk of mistreatment of an individual.</w:t>
      </w:r>
    </w:p>
    <w:p w:rsidR="00F806CF" w:rsidRPr="00F806CF" w:rsidRDefault="00F806CF" w:rsidP="00914F2E">
      <w:pPr>
        <w:pStyle w:val="SingleTxtG"/>
        <w:numPr>
          <w:ilvl w:val="0"/>
          <w:numId w:val="6"/>
        </w:numPr>
        <w:ind w:left="1134" w:firstLine="0"/>
        <w:rPr>
          <w:rFonts w:eastAsia="Calibri"/>
        </w:rPr>
      </w:pPr>
      <w:r w:rsidRPr="00F806CF">
        <w:rPr>
          <w:rFonts w:eastAsia="Calibri"/>
        </w:rPr>
        <w:t xml:space="preserve">Please update the Committee on measures taken to compensate Canadian citizens, Abdullah </w:t>
      </w:r>
      <w:proofErr w:type="spellStart"/>
      <w:r w:rsidRPr="00F806CF">
        <w:rPr>
          <w:rFonts w:eastAsia="Calibri"/>
        </w:rPr>
        <w:t>Almalki</w:t>
      </w:r>
      <w:proofErr w:type="spellEnd"/>
      <w:r w:rsidRPr="00F806CF">
        <w:rPr>
          <w:rFonts w:eastAsia="Calibri"/>
        </w:rPr>
        <w:t>, Ahmed El-</w:t>
      </w:r>
      <w:proofErr w:type="spellStart"/>
      <w:r w:rsidRPr="00F806CF">
        <w:rPr>
          <w:rFonts w:eastAsia="Calibri"/>
        </w:rPr>
        <w:t>Maati</w:t>
      </w:r>
      <w:proofErr w:type="spellEnd"/>
      <w:r w:rsidRPr="00F806CF">
        <w:rPr>
          <w:rFonts w:eastAsia="Calibri"/>
        </w:rPr>
        <w:t xml:space="preserve"> and </w:t>
      </w:r>
      <w:proofErr w:type="spellStart"/>
      <w:r w:rsidRPr="00F806CF">
        <w:rPr>
          <w:rFonts w:eastAsia="Calibri"/>
        </w:rPr>
        <w:t>Muayyed</w:t>
      </w:r>
      <w:proofErr w:type="spellEnd"/>
      <w:r w:rsidRPr="00F806CF">
        <w:rPr>
          <w:rFonts w:eastAsia="Calibri"/>
        </w:rPr>
        <w:t xml:space="preserve"> </w:t>
      </w:r>
      <w:proofErr w:type="spellStart"/>
      <w:r w:rsidRPr="00F806CF">
        <w:rPr>
          <w:rFonts w:eastAsia="Calibri"/>
        </w:rPr>
        <w:t>Nureddin</w:t>
      </w:r>
      <w:proofErr w:type="spellEnd"/>
      <w:r w:rsidRPr="00F806CF">
        <w:rPr>
          <w:rFonts w:eastAsia="Calibri"/>
        </w:rPr>
        <w:t xml:space="preserve">, who have experienced torture in prisons abroad with the involvement of Canadian officials in their arrest in </w:t>
      </w:r>
      <w:smartTag w:uri="urn:schemas-microsoft-com:office:smarttags" w:element="country-region">
        <w:r w:rsidRPr="00F806CF">
          <w:rPr>
            <w:rFonts w:eastAsia="Calibri"/>
          </w:rPr>
          <w:t>Syria</w:t>
        </w:r>
      </w:smartTag>
      <w:r w:rsidRPr="00F806CF">
        <w:rPr>
          <w:rFonts w:eastAsia="Calibri"/>
        </w:rPr>
        <w:t xml:space="preserve"> and in the case of El-</w:t>
      </w:r>
      <w:proofErr w:type="spellStart"/>
      <w:r w:rsidRPr="00F806CF">
        <w:rPr>
          <w:rFonts w:eastAsia="Calibri"/>
        </w:rPr>
        <w:t>Maati</w:t>
      </w:r>
      <w:proofErr w:type="spellEnd"/>
      <w:r w:rsidRPr="00F806CF">
        <w:rPr>
          <w:rFonts w:eastAsia="Calibri"/>
        </w:rPr>
        <w:t xml:space="preserve"> also in </w:t>
      </w:r>
      <w:smartTag w:uri="urn:schemas-microsoft-com:office:smarttags" w:element="place">
        <w:smartTag w:uri="urn:schemas-microsoft-com:office:smarttags" w:element="country-region">
          <w:r w:rsidRPr="00F806CF">
            <w:rPr>
              <w:rFonts w:eastAsia="Calibri"/>
            </w:rPr>
            <w:t>Egypt</w:t>
          </w:r>
        </w:smartTag>
      </w:smartTag>
      <w:r w:rsidRPr="00F806CF">
        <w:rPr>
          <w:rFonts w:eastAsia="Calibri"/>
        </w:rPr>
        <w:t xml:space="preserve">. </w:t>
      </w:r>
    </w:p>
    <w:p w:rsidR="00F806CF" w:rsidRPr="005B717E" w:rsidRDefault="00F806CF" w:rsidP="00D445B5">
      <w:pPr>
        <w:pStyle w:val="SingleTxtG"/>
        <w:numPr>
          <w:ilvl w:val="0"/>
          <w:numId w:val="6"/>
        </w:numPr>
        <w:ind w:left="1134" w:firstLine="0"/>
        <w:rPr>
          <w:rFonts w:eastAsia="Calibri"/>
          <w:lang w:eastAsia="en-GB"/>
        </w:rPr>
      </w:pPr>
      <w:r w:rsidRPr="001F3EBB">
        <w:rPr>
          <w:rFonts w:eastAsia="Calibri"/>
          <w:lang w:eastAsia="en-GB"/>
        </w:rPr>
        <w:t>Further to the Committee’s previous concluding observations (CCPR/C/CAN/CO/5</w:t>
      </w:r>
      <w:r w:rsidR="00914F2E" w:rsidRPr="001F3EBB">
        <w:rPr>
          <w:rFonts w:eastAsia="Calibri"/>
          <w:lang w:eastAsia="en-GB"/>
        </w:rPr>
        <w:t>,</w:t>
      </w:r>
      <w:r w:rsidRPr="009F08EC">
        <w:rPr>
          <w:rFonts w:eastAsia="Calibri"/>
          <w:lang w:eastAsia="en-GB"/>
        </w:rPr>
        <w:t xml:space="preserve"> para</w:t>
      </w:r>
      <w:r w:rsidR="00914F2E" w:rsidRPr="005B717E">
        <w:rPr>
          <w:rFonts w:eastAsia="Calibri"/>
          <w:lang w:eastAsia="en-GB"/>
        </w:rPr>
        <w:t>. </w:t>
      </w:r>
      <w:r w:rsidRPr="005B717E">
        <w:rPr>
          <w:rFonts w:eastAsia="Calibri"/>
          <w:lang w:eastAsia="en-GB"/>
        </w:rPr>
        <w:t>20) please provide information on the measures taken to ensure that all allegations of ill-treatment and excessive use of force by the police are impartially investigated by an independent body,</w:t>
      </w:r>
      <w:r w:rsidR="00914F2E" w:rsidRPr="005B717E">
        <w:rPr>
          <w:rStyle w:val="FootnoteReference"/>
          <w:rFonts w:eastAsia="Calibri"/>
          <w:lang w:eastAsia="en-GB"/>
        </w:rPr>
        <w:t xml:space="preserve"> </w:t>
      </w:r>
      <w:r w:rsidRPr="005B717E">
        <w:rPr>
          <w:rFonts w:eastAsia="Calibri"/>
          <w:lang w:eastAsia="en-GB"/>
        </w:rPr>
        <w:t xml:space="preserve">including those related to the police use of force during the </w:t>
      </w:r>
      <w:r w:rsidR="00D445B5" w:rsidRPr="005B717E">
        <w:rPr>
          <w:rFonts w:eastAsia="Calibri"/>
          <w:lang w:eastAsia="en-GB"/>
        </w:rPr>
        <w:t xml:space="preserve">student </w:t>
      </w:r>
      <w:r w:rsidRPr="005B717E">
        <w:rPr>
          <w:rFonts w:eastAsia="Calibri"/>
          <w:lang w:eastAsia="en-GB"/>
        </w:rPr>
        <w:t xml:space="preserve">protests in </w:t>
      </w:r>
      <w:smartTag w:uri="urn:schemas-microsoft-com:office:smarttags" w:element="place">
        <w:smartTag w:uri="urn:schemas-microsoft-com:office:smarttags" w:element="State">
          <w:r w:rsidRPr="005B717E">
            <w:rPr>
              <w:rFonts w:eastAsia="Calibri"/>
              <w:lang w:eastAsia="en-GB"/>
            </w:rPr>
            <w:t>Quebec</w:t>
          </w:r>
        </w:smartTag>
      </w:smartTag>
      <w:r w:rsidRPr="005B717E">
        <w:rPr>
          <w:rFonts w:eastAsia="Calibri"/>
          <w:lang w:eastAsia="en-GB"/>
        </w:rPr>
        <w:t xml:space="preserve"> in 2012. </w:t>
      </w:r>
    </w:p>
    <w:p w:rsidR="00F806CF" w:rsidRDefault="00F806CF" w:rsidP="00914F2E">
      <w:pPr>
        <w:pStyle w:val="SingleTxtG"/>
        <w:numPr>
          <w:ilvl w:val="0"/>
          <w:numId w:val="6"/>
        </w:numPr>
        <w:ind w:left="1134" w:firstLine="0"/>
        <w:rPr>
          <w:rFonts w:eastAsia="Calibri"/>
          <w:lang w:eastAsia="en-GB"/>
        </w:rPr>
      </w:pPr>
      <w:r w:rsidRPr="005B717E">
        <w:rPr>
          <w:rFonts w:eastAsia="Calibri"/>
          <w:lang w:eastAsia="en-GB"/>
        </w:rPr>
        <w:t>Please provide information on the steps taken to amend the Guidelines for the Use of Conducted Energy Weapons to require that conducted energy devices be used only in situations involving an imminent threat of</w:t>
      </w:r>
      <w:r>
        <w:rPr>
          <w:rFonts w:eastAsia="Calibri"/>
          <w:lang w:eastAsia="en-GB"/>
        </w:rPr>
        <w:t xml:space="preserve"> death or serious injury.</w:t>
      </w:r>
    </w:p>
    <w:p w:rsidR="00F806CF" w:rsidRPr="00C02EFF" w:rsidRDefault="00914F2E" w:rsidP="009F08EC">
      <w:pPr>
        <w:pStyle w:val="H1G"/>
        <w:rPr>
          <w:rFonts w:eastAsia="Calibri"/>
          <w:lang w:eastAsia="en-GB"/>
        </w:rPr>
      </w:pPr>
      <w:r>
        <w:rPr>
          <w:rFonts w:eastAsia="Calibri"/>
          <w:lang w:eastAsia="en-GB"/>
        </w:rPr>
        <w:tab/>
      </w:r>
      <w:r>
        <w:rPr>
          <w:rFonts w:eastAsia="Calibri"/>
          <w:lang w:eastAsia="en-GB"/>
        </w:rPr>
        <w:tab/>
      </w:r>
      <w:r w:rsidR="00F806CF" w:rsidRPr="00C02EFF">
        <w:rPr>
          <w:rFonts w:eastAsia="Calibri"/>
          <w:lang w:eastAsia="en-GB"/>
        </w:rPr>
        <w:t>Violence against women, including domestic</w:t>
      </w:r>
      <w:r>
        <w:rPr>
          <w:rFonts w:eastAsia="Calibri"/>
          <w:lang w:eastAsia="en-GB"/>
        </w:rPr>
        <w:t xml:space="preserve"> violence and disappearances of </w:t>
      </w:r>
      <w:r w:rsidR="00F806CF" w:rsidRPr="00350006">
        <w:rPr>
          <w:rFonts w:eastAsia="Calibri"/>
          <w:lang w:eastAsia="en-GB"/>
        </w:rPr>
        <w:t>A</w:t>
      </w:r>
      <w:r w:rsidR="00F806CF" w:rsidRPr="00C02EFF">
        <w:rPr>
          <w:rFonts w:eastAsia="Calibri"/>
          <w:lang w:eastAsia="en-GB"/>
        </w:rPr>
        <w:t>boriginal women and girl</w:t>
      </w:r>
      <w:r>
        <w:rPr>
          <w:rFonts w:eastAsia="Calibri"/>
          <w:lang w:eastAsia="en-GB"/>
        </w:rPr>
        <w:t>s (arts. </w:t>
      </w:r>
      <w:r w:rsidR="00F806CF">
        <w:rPr>
          <w:rFonts w:eastAsia="Calibri"/>
          <w:lang w:eastAsia="en-GB"/>
        </w:rPr>
        <w:t>2, 3, 6, 7 and 26</w:t>
      </w:r>
      <w:r w:rsidR="00F806CF" w:rsidRPr="00C02EFF">
        <w:rPr>
          <w:rFonts w:eastAsia="Calibri"/>
          <w:lang w:eastAsia="en-GB"/>
        </w:rPr>
        <w:t>)</w:t>
      </w:r>
    </w:p>
    <w:p w:rsidR="00F806CF" w:rsidRDefault="00F806CF" w:rsidP="00914F2E">
      <w:pPr>
        <w:pStyle w:val="SingleTxtG"/>
        <w:numPr>
          <w:ilvl w:val="0"/>
          <w:numId w:val="6"/>
        </w:numPr>
        <w:ind w:left="1134" w:firstLine="0"/>
        <w:rPr>
          <w:rFonts w:eastAsia="Calibri"/>
          <w:lang w:eastAsia="en-GB"/>
        </w:rPr>
      </w:pPr>
      <w:r w:rsidRPr="00C02EFF">
        <w:rPr>
          <w:rFonts w:eastAsia="Calibri"/>
          <w:lang w:eastAsia="en-GB"/>
        </w:rPr>
        <w:t>Please provide detailed information on the measures taken to enact legislation specifically addressing domestic violence</w:t>
      </w:r>
      <w:r>
        <w:rPr>
          <w:rFonts w:eastAsia="Calibri"/>
          <w:lang w:eastAsia="en-GB"/>
        </w:rPr>
        <w:t xml:space="preserve"> and indicate whether domestic violence is considered a criminal offence. Please report on the steps taken to ensure</w:t>
      </w:r>
      <w:r w:rsidRPr="00FD5F8C">
        <w:rPr>
          <w:rFonts w:eastAsia="Calibri"/>
          <w:lang w:eastAsia="en-GB"/>
        </w:rPr>
        <w:t xml:space="preserve"> </w:t>
      </w:r>
      <w:r w:rsidRPr="00C02EFF">
        <w:rPr>
          <w:rFonts w:eastAsia="Calibri"/>
          <w:lang w:eastAsia="en-GB"/>
        </w:rPr>
        <w:t>tha</w:t>
      </w:r>
      <w:r>
        <w:rPr>
          <w:rFonts w:eastAsia="Calibri"/>
          <w:lang w:eastAsia="en-GB"/>
        </w:rPr>
        <w:t>t victims of domestic violence</w:t>
      </w:r>
      <w:r w:rsidRPr="00C02EFF">
        <w:rPr>
          <w:rFonts w:eastAsia="Calibri"/>
          <w:lang w:eastAsia="en-GB"/>
        </w:rPr>
        <w:t xml:space="preserve"> have access to immediate means of redress and protection</w:t>
      </w:r>
      <w:r w:rsidR="00F02703">
        <w:rPr>
          <w:rFonts w:eastAsia="Calibri"/>
          <w:lang w:eastAsia="en-GB"/>
        </w:rPr>
        <w:t>,</w:t>
      </w:r>
      <w:r w:rsidRPr="00C02EFF">
        <w:rPr>
          <w:rFonts w:eastAsia="Calibri"/>
          <w:lang w:eastAsia="en-GB"/>
        </w:rPr>
        <w:t xml:space="preserve"> and that perpetrators are prosecuted and appropriately punished.</w:t>
      </w:r>
      <w:r w:rsidRPr="00C02EFF">
        <w:rPr>
          <w:sz w:val="18"/>
          <w:vertAlign w:val="superscript"/>
        </w:rPr>
        <w:t xml:space="preserve"> </w:t>
      </w:r>
    </w:p>
    <w:p w:rsidR="00F806CF" w:rsidRDefault="00F806CF" w:rsidP="00E21AAE">
      <w:pPr>
        <w:pStyle w:val="SingleTxtG"/>
        <w:numPr>
          <w:ilvl w:val="0"/>
          <w:numId w:val="6"/>
        </w:numPr>
        <w:ind w:left="1134" w:firstLine="0"/>
        <w:rPr>
          <w:rFonts w:eastAsia="Calibri"/>
          <w:lang w:eastAsia="en-GB"/>
        </w:rPr>
      </w:pPr>
      <w:r w:rsidRPr="00C02EFF">
        <w:rPr>
          <w:rFonts w:eastAsia="Calibri"/>
          <w:lang w:eastAsia="en-GB"/>
        </w:rPr>
        <w:t>Please provide updated information on the progress made to clarify cases of disappearance</w:t>
      </w:r>
      <w:r>
        <w:rPr>
          <w:rFonts w:eastAsia="Calibri"/>
          <w:lang w:eastAsia="en-GB"/>
        </w:rPr>
        <w:t xml:space="preserve">s of Aboriginal women and girls, including those mentioned in the </w:t>
      </w:r>
      <w:r w:rsidR="00E21AAE">
        <w:rPr>
          <w:rFonts w:eastAsia="Calibri"/>
          <w:lang w:eastAsia="en-GB"/>
        </w:rPr>
        <w:t>2013</w:t>
      </w:r>
      <w:r>
        <w:rPr>
          <w:rFonts w:eastAsia="Calibri"/>
          <w:lang w:eastAsia="en-GB"/>
        </w:rPr>
        <w:t xml:space="preserve"> </w:t>
      </w:r>
      <w:smartTag w:uri="urn:schemas-microsoft-com:office:smarttags" w:element="place">
        <w:smartTag w:uri="urn:schemas-microsoft-com:office:smarttags" w:element="State">
          <w:r>
            <w:rPr>
              <w:rFonts w:eastAsia="Calibri"/>
              <w:lang w:eastAsia="en-GB"/>
            </w:rPr>
            <w:t>British Columbia</w:t>
          </w:r>
        </w:smartTag>
      </w:smartTag>
      <w:r>
        <w:rPr>
          <w:rFonts w:eastAsia="Calibri"/>
          <w:lang w:eastAsia="en-GB"/>
        </w:rPr>
        <w:t xml:space="preserve"> inquiry report.</w:t>
      </w:r>
      <w:r w:rsidRPr="00C02EFF">
        <w:rPr>
          <w:rFonts w:eastAsia="Calibri"/>
          <w:lang w:eastAsia="en-GB"/>
        </w:rPr>
        <w:t xml:space="preserve"> </w:t>
      </w:r>
      <w:r>
        <w:rPr>
          <w:rFonts w:hint="eastAsia"/>
          <w:lang w:eastAsia="ja-JP"/>
        </w:rPr>
        <w:t>P</w:t>
      </w:r>
      <w:r w:rsidRPr="00C02EFF">
        <w:rPr>
          <w:rFonts w:eastAsia="Calibri"/>
          <w:lang w:eastAsia="en-GB"/>
        </w:rPr>
        <w:t xml:space="preserve">lease provide disaggregated data on the number of investigations, prosecutions, convictions and sanctions </w:t>
      </w:r>
      <w:r>
        <w:rPr>
          <w:rFonts w:eastAsia="Calibri"/>
          <w:lang w:eastAsia="en-GB"/>
        </w:rPr>
        <w:t>imposed in cases of</w:t>
      </w:r>
      <w:r w:rsidRPr="00C02EFF">
        <w:rPr>
          <w:rFonts w:eastAsia="Calibri"/>
          <w:lang w:eastAsia="en-GB"/>
        </w:rPr>
        <w:t xml:space="preserve"> disappe</w:t>
      </w:r>
      <w:r>
        <w:rPr>
          <w:rFonts w:eastAsia="Calibri"/>
          <w:lang w:eastAsia="en-GB"/>
        </w:rPr>
        <w:t xml:space="preserve">arances and murders of </w:t>
      </w:r>
      <w:r w:rsidRPr="00350006">
        <w:rPr>
          <w:rFonts w:eastAsia="Calibri"/>
          <w:lang w:eastAsia="en-GB"/>
        </w:rPr>
        <w:t>A</w:t>
      </w:r>
      <w:r>
        <w:rPr>
          <w:rFonts w:eastAsia="Calibri"/>
          <w:lang w:eastAsia="en-GB"/>
        </w:rPr>
        <w:t>boriginal</w:t>
      </w:r>
      <w:r w:rsidRPr="00C02EFF">
        <w:rPr>
          <w:rFonts w:eastAsia="Calibri"/>
          <w:lang w:eastAsia="en-GB"/>
        </w:rPr>
        <w:t xml:space="preserve"> women and girls.</w:t>
      </w:r>
      <w:r w:rsidRPr="00C02EFF">
        <w:rPr>
          <w:sz w:val="18"/>
          <w:vertAlign w:val="superscript"/>
        </w:rPr>
        <w:t xml:space="preserve"> </w:t>
      </w:r>
    </w:p>
    <w:p w:rsidR="00F806CF" w:rsidRPr="00BB5BCA" w:rsidRDefault="00914F2E" w:rsidP="009F08EC">
      <w:pPr>
        <w:pStyle w:val="H1G"/>
      </w:pPr>
      <w:r>
        <w:tab/>
      </w:r>
      <w:r>
        <w:tab/>
      </w:r>
      <w:r w:rsidR="00F806CF" w:rsidRPr="00BB5BCA">
        <w:t>Right to liberty and security</w:t>
      </w:r>
      <w:r w:rsidR="00BB01BD">
        <w:t>,</w:t>
      </w:r>
      <w:r w:rsidR="00F806CF" w:rsidRPr="00BB5BCA">
        <w:t xml:space="preserve"> treatment of perso</w:t>
      </w:r>
      <w:r w:rsidR="00F806CF">
        <w:t>ns deprived of their liberty,</w:t>
      </w:r>
      <w:r>
        <w:t xml:space="preserve"> </w:t>
      </w:r>
      <w:r w:rsidR="00F806CF">
        <w:t>right to a fair trial and non-</w:t>
      </w:r>
      <w:proofErr w:type="spellStart"/>
      <w:r w:rsidR="00F806CF">
        <w:t>refoulement</w:t>
      </w:r>
      <w:proofErr w:type="spellEnd"/>
      <w:r w:rsidR="00F806CF">
        <w:t xml:space="preserve"> (arts</w:t>
      </w:r>
      <w:r>
        <w:t>. </w:t>
      </w:r>
      <w:r w:rsidR="00F806CF">
        <w:t>2, 6, 7, 9, 14</w:t>
      </w:r>
      <w:r w:rsidR="00855631">
        <w:t> </w:t>
      </w:r>
      <w:r w:rsidR="00F806CF">
        <w:t>and</w:t>
      </w:r>
      <w:r w:rsidR="009F08EC">
        <w:t> </w:t>
      </w:r>
      <w:r w:rsidR="00F806CF">
        <w:t>26</w:t>
      </w:r>
      <w:r w:rsidR="00F806CF" w:rsidRPr="00BB5BCA">
        <w:t>)</w:t>
      </w:r>
    </w:p>
    <w:p w:rsidR="00F806CF" w:rsidRPr="000E413B" w:rsidRDefault="00F806CF" w:rsidP="00914F2E">
      <w:pPr>
        <w:pStyle w:val="SingleTxtG"/>
        <w:numPr>
          <w:ilvl w:val="0"/>
          <w:numId w:val="6"/>
        </w:numPr>
        <w:ind w:left="1134" w:firstLine="0"/>
        <w:rPr>
          <w:b/>
        </w:rPr>
      </w:pPr>
      <w:r>
        <w:t xml:space="preserve">Please provide information on the steps taken to amend Bill C-31 of 2012 that includes mandatory detention of undocumented immigrants who enter </w:t>
      </w:r>
      <w:smartTag w:uri="urn:schemas-microsoft-com:office:smarttags" w:element="place">
        <w:smartTag w:uri="urn:schemas-microsoft-com:office:smarttags" w:element="country-region">
          <w:r>
            <w:t>Canada</w:t>
          </w:r>
        </w:smartTag>
      </w:smartTag>
      <w:r>
        <w:t xml:space="preserve"> irregularly. Please also describe measures taken to ensure that all refugee claimants, including </w:t>
      </w:r>
      <w:r w:rsidRPr="00624920">
        <w:t>ir</w:t>
      </w:r>
      <w:r>
        <w:t>regular immigrants and those who come from a ‘safe country’, are treated in a non-discriminatory fashion in relation to their refugee claim, can access the Refugee Appeal Division</w:t>
      </w:r>
      <w:r w:rsidR="005C45E4">
        <w:t>,</w:t>
      </w:r>
      <w:r>
        <w:t xml:space="preserve"> and do not risk deportation to places where they may risk being tortured or </w:t>
      </w:r>
      <w:r w:rsidRPr="001F3EBB">
        <w:t>ill-treated. Please also indicate if the State party intends to withdraw the 2012 cuts to th</w:t>
      </w:r>
      <w:r w:rsidRPr="009F08EC">
        <w:t>e program</w:t>
      </w:r>
      <w:r w:rsidR="007776D8" w:rsidRPr="007776D8">
        <w:t>me</w:t>
      </w:r>
      <w:r w:rsidRPr="007776D8">
        <w:t xml:space="preserve"> that funds health services for refugee claimants, and respond to allegations that such cuts</w:t>
      </w:r>
      <w:r>
        <w:t xml:space="preserve"> may undermine their rights to life and freedom from ill-treatment. </w:t>
      </w:r>
    </w:p>
    <w:p w:rsidR="00F806CF" w:rsidRPr="00FC5E24" w:rsidRDefault="00F806CF" w:rsidP="00914F2E">
      <w:pPr>
        <w:pStyle w:val="SingleTxtG"/>
        <w:numPr>
          <w:ilvl w:val="0"/>
          <w:numId w:val="6"/>
        </w:numPr>
        <w:ind w:left="1134" w:firstLine="0"/>
        <w:rPr>
          <w:b/>
        </w:rPr>
      </w:pPr>
      <w:r>
        <w:t>With regard to the previous concluding observations (</w:t>
      </w:r>
      <w:r w:rsidRPr="00C92C7A">
        <w:t>CCPR/C/CAN/CO/5</w:t>
      </w:r>
      <w:r>
        <w:rPr>
          <w:rFonts w:hint="eastAsia"/>
          <w:lang w:eastAsia="ja-JP"/>
        </w:rPr>
        <w:t>,</w:t>
      </w:r>
      <w:r w:rsidRPr="00C92C7A">
        <w:t xml:space="preserve"> </w:t>
      </w:r>
      <w:r w:rsidR="00914F2E">
        <w:t>para. </w:t>
      </w:r>
      <w:r>
        <w:t>14) on administrative detention of immigrants and refugees without judicial review, and to the State party</w:t>
      </w:r>
      <w:r w:rsidR="00693444">
        <w:t>’s</w:t>
      </w:r>
      <w:r>
        <w:t xml:space="preserve"> report (</w:t>
      </w:r>
      <w:r w:rsidRPr="00C92C7A">
        <w:t>CCPR/C/CAN/6</w:t>
      </w:r>
      <w:r>
        <w:rPr>
          <w:rFonts w:hint="eastAsia"/>
          <w:lang w:eastAsia="ja-JP"/>
        </w:rPr>
        <w:t>,</w:t>
      </w:r>
      <w:r w:rsidRPr="00C92C7A">
        <w:t xml:space="preserve"> </w:t>
      </w:r>
      <w:r w:rsidR="00983F92">
        <w:t>paras. </w:t>
      </w:r>
      <w:r>
        <w:t xml:space="preserve">20 to 30), please provide updated information on the active cases of individuals subject to a security certificate under the new statutory regime of the Immigration and Refugee Protection Act, and comment on reports indicating that recourse to security certificates may lead to unlawful deportations. Please provide information on specific steps taken to ensure that </w:t>
      </w:r>
      <w:r w:rsidRPr="001F3EBB">
        <w:rPr>
          <w:i/>
        </w:rPr>
        <w:t>Special Advocates</w:t>
      </w:r>
      <w:r w:rsidRPr="00FC5E24">
        <w:t xml:space="preserve"> can seek evidence independently and can properly </w:t>
      </w:r>
      <w:r>
        <w:t>represent their clients.</w:t>
      </w:r>
    </w:p>
    <w:p w:rsidR="00F806CF" w:rsidRPr="009F456E" w:rsidRDefault="00F806CF" w:rsidP="00693444">
      <w:pPr>
        <w:pStyle w:val="SingleTxtG"/>
        <w:numPr>
          <w:ilvl w:val="0"/>
          <w:numId w:val="6"/>
        </w:numPr>
        <w:ind w:left="1134" w:firstLine="0"/>
        <w:rPr>
          <w:rFonts w:eastAsia="Calibri"/>
          <w:lang w:eastAsia="en-GB"/>
        </w:rPr>
      </w:pPr>
      <w:r>
        <w:rPr>
          <w:rFonts w:eastAsia="Calibri"/>
          <w:lang w:eastAsia="en-GB"/>
        </w:rPr>
        <w:t>Please provide information on measures taken to: (a) adopt effective measures to reduce the current overcrowding and properly meet the basic needs of all persons deprived of their liberty;</w:t>
      </w:r>
      <w:r w:rsidR="00693444">
        <w:rPr>
          <w:rFonts w:eastAsia="Calibri"/>
          <w:lang w:eastAsia="en-GB"/>
        </w:rPr>
        <w:t xml:space="preserve"> </w:t>
      </w:r>
      <w:r>
        <w:rPr>
          <w:rFonts w:eastAsia="Calibri"/>
          <w:lang w:eastAsia="en-GB"/>
        </w:rPr>
        <w:t>(b) increase the capacity of treatment centres for prisoners with intermediate and acute mental health issues; (c) limit the use of solitary confinement as a measure of last resort</w:t>
      </w:r>
      <w:r w:rsidRPr="00FD5F8C">
        <w:rPr>
          <w:rFonts w:eastAsia="Calibri"/>
          <w:lang w:eastAsia="en-GB"/>
        </w:rPr>
        <w:t>,</w:t>
      </w:r>
      <w:r>
        <w:rPr>
          <w:rFonts w:eastAsia="Calibri"/>
          <w:lang w:eastAsia="en-GB"/>
        </w:rPr>
        <w:t xml:space="preserve"> and (d) abolish the use of solitary confinement for persons with serious mental illness.</w:t>
      </w:r>
    </w:p>
    <w:p w:rsidR="00F806CF" w:rsidRPr="005B717E" w:rsidRDefault="00F806CF" w:rsidP="00D470B8">
      <w:pPr>
        <w:pStyle w:val="SingleTxtG"/>
        <w:numPr>
          <w:ilvl w:val="0"/>
          <w:numId w:val="6"/>
        </w:numPr>
        <w:ind w:left="1134" w:firstLine="0"/>
        <w:rPr>
          <w:b/>
        </w:rPr>
      </w:pPr>
      <w:r w:rsidRPr="001F3EBB">
        <w:t xml:space="preserve">Please provide information on the disproportionate high rates of persons </w:t>
      </w:r>
      <w:r w:rsidR="0035314A" w:rsidRPr="001F3EBB">
        <w:t xml:space="preserve">of Aboriginal origins, including women, </w:t>
      </w:r>
      <w:r w:rsidRPr="009F08EC">
        <w:t>deprived of their liberty</w:t>
      </w:r>
      <w:r w:rsidRPr="00AC456B">
        <w:t xml:space="preserve">, in federal and provincial prisons across </w:t>
      </w:r>
      <w:smartTag w:uri="urn:schemas-microsoft-com:office:smarttags" w:element="place">
        <w:smartTag w:uri="urn:schemas-microsoft-com:office:smarttags" w:element="country-region">
          <w:r w:rsidRPr="00AC456B">
            <w:t>Canada</w:t>
          </w:r>
        </w:smartTag>
      </w:smartTag>
      <w:r w:rsidRPr="00AC456B">
        <w:t xml:space="preserve">. Please provide information on the effective implementation of </w:t>
      </w:r>
      <w:r w:rsidRPr="005B717E">
        <w:t xml:space="preserve">alternatives to imprisonment as set forth in subsection 717(1) of the Criminal Code and disaggregated data </w:t>
      </w:r>
      <w:r w:rsidR="00D470B8" w:rsidRPr="005B717E">
        <w:t xml:space="preserve">on </w:t>
      </w:r>
      <w:r w:rsidRPr="001F3EBB">
        <w:t>Aboriginal convicted offenders</w:t>
      </w:r>
      <w:r w:rsidR="007776D8" w:rsidRPr="009F08EC">
        <w:t xml:space="preserve"> who </w:t>
      </w:r>
      <w:r w:rsidRPr="005B717E">
        <w:t>serve their sentences in their communities as set forth in subsection 718.2(e) and section 742.1 of the Criminal Code.</w:t>
      </w:r>
    </w:p>
    <w:p w:rsidR="00F806CF" w:rsidRPr="005822A5" w:rsidRDefault="00914F2E" w:rsidP="009F08EC">
      <w:pPr>
        <w:pStyle w:val="H1G"/>
      </w:pPr>
      <w:r>
        <w:tab/>
      </w:r>
      <w:r>
        <w:tab/>
      </w:r>
      <w:r w:rsidR="00F806CF">
        <w:t>Freedom of expression and ri</w:t>
      </w:r>
      <w:r>
        <w:t>ght of peaceful assembly (arts. </w:t>
      </w:r>
      <w:r w:rsidR="00F806CF">
        <w:t>19 and 21)</w:t>
      </w:r>
    </w:p>
    <w:p w:rsidR="00F806CF" w:rsidRDefault="00F806CF" w:rsidP="000E1E00">
      <w:pPr>
        <w:pStyle w:val="SingleTxtG"/>
        <w:numPr>
          <w:ilvl w:val="0"/>
          <w:numId w:val="6"/>
        </w:numPr>
        <w:ind w:left="1134" w:firstLine="0"/>
      </w:pPr>
      <w:r>
        <w:t xml:space="preserve">Please provide information on measures taken at </w:t>
      </w:r>
      <w:r w:rsidR="00D445B5">
        <w:t xml:space="preserve">the </w:t>
      </w:r>
      <w:r>
        <w:t xml:space="preserve">federal level to reduce restrictions on the right to freedom of peaceful assembly and of association at </w:t>
      </w:r>
      <w:r w:rsidR="00D445B5">
        <w:t xml:space="preserve">the </w:t>
      </w:r>
      <w:r>
        <w:t>provincial and territorial level. Please also comment on: (</w:t>
      </w:r>
      <w:r w:rsidR="00F02703">
        <w:t>a</w:t>
      </w:r>
      <w:r>
        <w:t xml:space="preserve">) reports indicating that freedom of expression </w:t>
      </w:r>
      <w:r w:rsidRPr="00FD5F8C">
        <w:t xml:space="preserve">is being </w:t>
      </w:r>
      <w:r>
        <w:t xml:space="preserve">restricted </w:t>
      </w:r>
      <w:r w:rsidRPr="00624920">
        <w:t xml:space="preserve">by </w:t>
      </w:r>
      <w:r w:rsidRPr="00FD5F8C">
        <w:t xml:space="preserve">punitive </w:t>
      </w:r>
      <w:r>
        <w:t xml:space="preserve">measures </w:t>
      </w:r>
      <w:r w:rsidRPr="00FD5F8C">
        <w:t>against</w:t>
      </w:r>
      <w:r>
        <w:t xml:space="preserve"> civil society organizations and human rights defenders </w:t>
      </w:r>
      <w:r w:rsidRPr="00624920">
        <w:t xml:space="preserve">that </w:t>
      </w:r>
      <w:r>
        <w:t>promot</w:t>
      </w:r>
      <w:r w:rsidRPr="00624920">
        <w:t>e</w:t>
      </w:r>
      <w:r>
        <w:t xml:space="preserve"> women’s equality, the rights of Palestinians, and environmental protection and corporate social responsibility, and (</w:t>
      </w:r>
      <w:r w:rsidR="00F02703">
        <w:t>b</w:t>
      </w:r>
      <w:r>
        <w:t>) the alleged unlawful restrictions on the right of peaceful assembly, inter alia</w:t>
      </w:r>
      <w:r w:rsidR="00F02703">
        <w:t>,</w:t>
      </w:r>
      <w:r>
        <w:t xml:space="preserve"> over the course of the 2010 G20 protests in Toronto, 2012 Quebec Student protests, and </w:t>
      </w:r>
      <w:r w:rsidR="000E1E00">
        <w:t>demonstrations</w:t>
      </w:r>
      <w:r w:rsidR="000E1E00" w:rsidRPr="00350006">
        <w:t xml:space="preserve"> </w:t>
      </w:r>
      <w:r w:rsidR="000E1E00">
        <w:t xml:space="preserve">by </w:t>
      </w:r>
      <w:r w:rsidRPr="00350006">
        <w:t>A</w:t>
      </w:r>
      <w:r>
        <w:t>boriginal communities</w:t>
      </w:r>
      <w:r w:rsidR="000E1E00">
        <w:t>.</w:t>
      </w:r>
      <w:r>
        <w:t>.</w:t>
      </w:r>
    </w:p>
    <w:p w:rsidR="00F806CF" w:rsidRPr="00FD5F8C" w:rsidRDefault="00914F2E" w:rsidP="009F08EC">
      <w:pPr>
        <w:pStyle w:val="H1G"/>
      </w:pPr>
      <w:r>
        <w:tab/>
      </w:r>
      <w:r>
        <w:tab/>
      </w:r>
      <w:r w:rsidR="00F806CF">
        <w:t>Non-discrimination and</w:t>
      </w:r>
      <w:r w:rsidR="005C45E4">
        <w:t xml:space="preserve"> </w:t>
      </w:r>
      <w:r w:rsidR="00F806CF" w:rsidRPr="00FD5F8C">
        <w:t>r</w:t>
      </w:r>
      <w:r w:rsidR="00F806CF">
        <w:t>ights of persons, including children, belonging to ethnic, religious or linguistic minorities (arts.</w:t>
      </w:r>
      <w:r>
        <w:t> </w:t>
      </w:r>
      <w:r w:rsidR="00F806CF">
        <w:t>2, 24</w:t>
      </w:r>
      <w:r w:rsidR="00F806CF" w:rsidRPr="00A65ED3">
        <w:t>, 2</w:t>
      </w:r>
      <w:r w:rsidR="00F806CF">
        <w:t>6</w:t>
      </w:r>
      <w:r w:rsidR="00855631">
        <w:t> </w:t>
      </w:r>
      <w:r w:rsidR="00F806CF">
        <w:t>and</w:t>
      </w:r>
      <w:r w:rsidR="009F08EC">
        <w:t> </w:t>
      </w:r>
      <w:r w:rsidR="00F806CF">
        <w:t>27)</w:t>
      </w:r>
    </w:p>
    <w:p w:rsidR="00F806CF" w:rsidRPr="00F806CF" w:rsidRDefault="00F806CF" w:rsidP="000E1E00">
      <w:pPr>
        <w:pStyle w:val="SingleTxtG"/>
        <w:numPr>
          <w:ilvl w:val="0"/>
          <w:numId w:val="6"/>
        </w:numPr>
        <w:ind w:left="1134" w:firstLine="0"/>
      </w:pPr>
      <w:r w:rsidRPr="00F806CF">
        <w:t xml:space="preserve">Please explain what measures are put in place to tackle the continuous precarious situation of </w:t>
      </w:r>
      <w:r w:rsidRPr="00F806CF">
        <w:rPr>
          <w:rFonts w:hint="eastAsia"/>
        </w:rPr>
        <w:t>A</w:t>
      </w:r>
      <w:r w:rsidRPr="00F806CF">
        <w:t xml:space="preserve">boriginal peoples living in the State party, and inform whether the State party intends to adopt a comprehensive federal strategy that covers all issues related </w:t>
      </w:r>
      <w:r w:rsidR="00D470B8">
        <w:t xml:space="preserve">to </w:t>
      </w:r>
      <w:r w:rsidRPr="00F806CF">
        <w:rPr>
          <w:rFonts w:hint="eastAsia"/>
        </w:rPr>
        <w:t>A</w:t>
      </w:r>
      <w:r w:rsidRPr="00F806CF">
        <w:t>boriginal peoples. In replying, please also comment on</w:t>
      </w:r>
      <w:r w:rsidRPr="00F806CF">
        <w:rPr>
          <w:rFonts w:hint="eastAsia"/>
        </w:rPr>
        <w:t>:</w:t>
      </w:r>
    </w:p>
    <w:p w:rsidR="00F806CF" w:rsidRPr="00F806CF" w:rsidRDefault="00F806CF" w:rsidP="00914F2E">
      <w:pPr>
        <w:pStyle w:val="SingleTxtG"/>
        <w:ind w:firstLine="567"/>
      </w:pPr>
      <w:r w:rsidRPr="00F806CF">
        <w:t>(a)</w:t>
      </w:r>
      <w:r w:rsidRPr="00F806CF">
        <w:tab/>
        <w:t xml:space="preserve">The growing tensions between such groups and </w:t>
      </w:r>
      <w:r w:rsidR="00F02703">
        <w:t xml:space="preserve">the </w:t>
      </w:r>
      <w:r w:rsidRPr="00F806CF">
        <w:t xml:space="preserve">State party’s authorities, whereby it is reported that the State party appears to view the overall interests of Canadians as adverse to </w:t>
      </w:r>
      <w:r w:rsidRPr="00F806CF">
        <w:rPr>
          <w:rFonts w:hint="eastAsia"/>
        </w:rPr>
        <w:t>A</w:t>
      </w:r>
      <w:r w:rsidRPr="00F806CF">
        <w:t xml:space="preserve">boriginal interests rather than encompassing them; </w:t>
      </w:r>
    </w:p>
    <w:p w:rsidR="00F806CF" w:rsidRPr="00F806CF" w:rsidRDefault="00F806CF" w:rsidP="00F02703">
      <w:pPr>
        <w:pStyle w:val="SingleTxtG"/>
        <w:ind w:firstLine="567"/>
      </w:pPr>
      <w:r w:rsidRPr="00F806CF">
        <w:t>(b)</w:t>
      </w:r>
      <w:r w:rsidRPr="00F806CF">
        <w:tab/>
        <w:t xml:space="preserve">Deepening disparities between </w:t>
      </w:r>
      <w:r w:rsidRPr="00F806CF">
        <w:rPr>
          <w:rFonts w:hint="eastAsia"/>
        </w:rPr>
        <w:t>A</w:t>
      </w:r>
      <w:r w:rsidRPr="00F806CF">
        <w:t>boriginal and non-</w:t>
      </w:r>
      <w:r w:rsidRPr="00F806CF">
        <w:rPr>
          <w:rFonts w:hint="eastAsia"/>
        </w:rPr>
        <w:t>A</w:t>
      </w:r>
      <w:r w:rsidRPr="00F806CF">
        <w:t>boriginal communities in relation to poverty prevalence and access to basic needs, including housing education and</w:t>
      </w:r>
      <w:r w:rsidR="005C45E4">
        <w:t xml:space="preserve"> </w:t>
      </w:r>
      <w:r w:rsidR="00F02703">
        <w:t>health-care</w:t>
      </w:r>
      <w:r w:rsidR="00F02703" w:rsidRPr="00F806CF">
        <w:t xml:space="preserve"> </w:t>
      </w:r>
      <w:r w:rsidRPr="00F806CF">
        <w:t>services.</w:t>
      </w:r>
    </w:p>
    <w:p w:rsidR="00F806CF" w:rsidRPr="004C7D72" w:rsidRDefault="00F806CF" w:rsidP="00914F2E">
      <w:pPr>
        <w:pStyle w:val="SingleTxtG"/>
        <w:numPr>
          <w:ilvl w:val="0"/>
          <w:numId w:val="6"/>
        </w:numPr>
        <w:ind w:left="1134" w:firstLine="0"/>
      </w:pPr>
      <w:r w:rsidRPr="00F806CF">
        <w:t xml:space="preserve">Please provide updated information on the policies and practices initiated to avoid the extinguishment of inherent </w:t>
      </w:r>
      <w:r w:rsidRPr="00F806CF">
        <w:rPr>
          <w:rFonts w:hint="eastAsia"/>
        </w:rPr>
        <w:t>A</w:t>
      </w:r>
      <w:r w:rsidRPr="00F806CF">
        <w:t xml:space="preserve">boriginal rights and titles. Please update the Committee on the results of the talks with the Innu in </w:t>
      </w:r>
      <w:smartTag w:uri="urn:schemas-microsoft-com:office:smarttags" w:element="State">
        <w:r w:rsidRPr="00F806CF">
          <w:t>Quebec</w:t>
        </w:r>
      </w:smartTag>
      <w:r w:rsidRPr="00F806CF">
        <w:t xml:space="preserve"> and Labrador as well as with the First Nations in </w:t>
      </w:r>
      <w:smartTag w:uri="urn:schemas-microsoft-com:office:smarttags" w:element="place">
        <w:smartTag w:uri="urn:schemas-microsoft-com:office:smarttags" w:element="State">
          <w:r w:rsidRPr="00F806CF">
            <w:t>Alberta</w:t>
          </w:r>
        </w:smartTag>
      </w:smartTag>
      <w:r w:rsidRPr="00F806CF">
        <w:t xml:space="preserve"> regarding their land claims, and provide information on the backlog of </w:t>
      </w:r>
      <w:r w:rsidRPr="001F3EBB">
        <w:t>claims before the Specific Claims Tribunal. Please also comment on reports of limited consultation</w:t>
      </w:r>
      <w:r w:rsidR="00430431" w:rsidRPr="009F08EC">
        <w:t>s</w:t>
      </w:r>
      <w:r w:rsidRPr="004C7D72">
        <w:t xml:space="preserve"> with </w:t>
      </w:r>
      <w:r w:rsidRPr="004C7D72">
        <w:rPr>
          <w:rFonts w:hint="eastAsia"/>
        </w:rPr>
        <w:t>A</w:t>
      </w:r>
      <w:r w:rsidRPr="004C7D72">
        <w:t>boriginal peoples when their land rights may be affected by government action.</w:t>
      </w:r>
    </w:p>
    <w:p w:rsidR="00F806CF" w:rsidRPr="004C7D72" w:rsidRDefault="00F806CF" w:rsidP="0067255B">
      <w:pPr>
        <w:pStyle w:val="SingleTxtG"/>
        <w:numPr>
          <w:ilvl w:val="0"/>
          <w:numId w:val="6"/>
        </w:numPr>
        <w:ind w:left="1134" w:firstLine="0"/>
      </w:pPr>
      <w:r w:rsidRPr="004C7D72">
        <w:t xml:space="preserve">Please update the Committee on measures taken to reform the Indian Act with a view to: (a) removing any remaining discriminatory provisions, and (b) affording greater influence in decision-making to </w:t>
      </w:r>
      <w:r w:rsidRPr="004C7D72">
        <w:rPr>
          <w:rFonts w:hint="eastAsia"/>
        </w:rPr>
        <w:t>A</w:t>
      </w:r>
      <w:r w:rsidRPr="004C7D72">
        <w:t xml:space="preserve">boriginal peoples, while indicating whether, and if so, how the concerned communities were consulted in reforming the Indian Act. Please also respond to reports suggesting that </w:t>
      </w:r>
      <w:r w:rsidRPr="004C7D72">
        <w:rPr>
          <w:rFonts w:hint="eastAsia"/>
        </w:rPr>
        <w:t>A</w:t>
      </w:r>
      <w:r w:rsidRPr="004C7D72">
        <w:t xml:space="preserve">boriginal peoples lack effective participation in the design of legislation that affects them, including the Canadian Environmental Assessment Act, the National Energy Board Act, the Fisheries Act, the Navigable Waters Protection Act, and the Jobs and Growth Act. </w:t>
      </w:r>
    </w:p>
    <w:p w:rsidR="00F806CF" w:rsidRPr="004C7D72" w:rsidRDefault="00F806CF" w:rsidP="00914F2E">
      <w:pPr>
        <w:pStyle w:val="SingleTxtG"/>
        <w:numPr>
          <w:ilvl w:val="0"/>
          <w:numId w:val="6"/>
        </w:numPr>
        <w:ind w:left="1134" w:firstLine="0"/>
      </w:pPr>
      <w:r w:rsidRPr="004C7D72">
        <w:t xml:space="preserve">Please provide information on the impact of the Aboriginal Languages Initiative of 2010 on the decline of Aboriginal languages. In doing so, please comment on information that two thirds of the 90 </w:t>
      </w:r>
      <w:r w:rsidRPr="004C7D72">
        <w:rPr>
          <w:rFonts w:hint="eastAsia"/>
          <w:lang w:eastAsia="ja-JP"/>
        </w:rPr>
        <w:t>A</w:t>
      </w:r>
      <w:r w:rsidRPr="004C7D72">
        <w:t xml:space="preserve">boriginal languages are endangered. Please also indicate the impact the First Nations Education Bill has had on the preservation of </w:t>
      </w:r>
      <w:r w:rsidRPr="004C7D72">
        <w:rPr>
          <w:rFonts w:hint="eastAsia"/>
          <w:lang w:eastAsia="ja-JP"/>
        </w:rPr>
        <w:t>A</w:t>
      </w:r>
      <w:r w:rsidRPr="004C7D72">
        <w:t>boriginal languages.</w:t>
      </w:r>
    </w:p>
    <w:p w:rsidR="00F806CF" w:rsidRDefault="00F806CF" w:rsidP="001F3EBB">
      <w:pPr>
        <w:pStyle w:val="SingleTxtG"/>
        <w:numPr>
          <w:ilvl w:val="0"/>
          <w:numId w:val="6"/>
        </w:numPr>
        <w:ind w:left="1134" w:firstLine="0"/>
      </w:pPr>
      <w:r w:rsidRPr="004C7D72">
        <w:t>Please provide updated information on the</w:t>
      </w:r>
      <w:r w:rsidR="005C45E4">
        <w:t xml:space="preserve"> </w:t>
      </w:r>
      <w:r w:rsidR="0009659C">
        <w:t>2008</w:t>
      </w:r>
      <w:r w:rsidRPr="001F3EBB">
        <w:t xml:space="preserve"> Truth and Reconciliation Commission as well as on documenting the extent and impact of residential school</w:t>
      </w:r>
      <w:r w:rsidRPr="004C7D72">
        <w:t xml:space="preserve"> experiences of Aboriginal children. Please report on steps taken to ensure that the Canadian foster care program</w:t>
      </w:r>
      <w:r w:rsidR="0055560A" w:rsidRPr="004C7D72">
        <w:t>me</w:t>
      </w:r>
      <w:r w:rsidRPr="004C7D72">
        <w:t xml:space="preserve">s respect the rights of the </w:t>
      </w:r>
      <w:r w:rsidRPr="004C7D72">
        <w:rPr>
          <w:rFonts w:hint="eastAsia"/>
          <w:lang w:eastAsia="ja-JP"/>
        </w:rPr>
        <w:t>A</w:t>
      </w:r>
      <w:r w:rsidRPr="004C7D72">
        <w:t xml:space="preserve">boriginal peoples. In this regard, please respond to allegations that children belonging to the First Nations are more likely to be taken away from their families and placed in </w:t>
      </w:r>
      <w:r w:rsidR="00901AE9" w:rsidRPr="004C7D72">
        <w:t>the</w:t>
      </w:r>
      <w:r w:rsidR="0055560A" w:rsidRPr="004C7D72">
        <w:t xml:space="preserve"> </w:t>
      </w:r>
      <w:r w:rsidRPr="004C7D72">
        <w:t>child welfare system</w:t>
      </w:r>
      <w:r w:rsidRPr="00AC456B">
        <w:t>, while indicating and explaining any disparities in the provision of welfare services between</w:t>
      </w:r>
      <w:r>
        <w:t xml:space="preserve"> </w:t>
      </w:r>
      <w:r>
        <w:rPr>
          <w:rFonts w:hint="eastAsia"/>
          <w:lang w:eastAsia="ja-JP"/>
        </w:rPr>
        <w:t>A</w:t>
      </w:r>
      <w:r>
        <w:t>boriginal and non-</w:t>
      </w:r>
      <w:r>
        <w:rPr>
          <w:rFonts w:hint="eastAsia"/>
          <w:lang w:eastAsia="ja-JP"/>
        </w:rPr>
        <w:t>A</w:t>
      </w:r>
      <w:r>
        <w:t xml:space="preserve">boriginal communities. Please also explain </w:t>
      </w:r>
      <w:r>
        <w:rPr>
          <w:rFonts w:hint="eastAsia"/>
          <w:lang w:eastAsia="ja-JP"/>
        </w:rPr>
        <w:t>A</w:t>
      </w:r>
      <w:r>
        <w:t>boriginal children’s overrepresentation in prisons and describe preventive measures taken.</w:t>
      </w:r>
    </w:p>
    <w:p w:rsidR="00F806CF" w:rsidRDefault="00F806CF" w:rsidP="009F08EC">
      <w:pPr>
        <w:pStyle w:val="H1G"/>
      </w:pPr>
      <w:r>
        <w:tab/>
      </w:r>
      <w:r>
        <w:tab/>
        <w:t>Dissemination of information relating to the Covenant and the Optional Protocol (art.</w:t>
      </w:r>
      <w:r w:rsidR="00914F2E">
        <w:t> </w:t>
      </w:r>
      <w:r>
        <w:t>2)</w:t>
      </w:r>
    </w:p>
    <w:p w:rsidR="00F806CF" w:rsidRDefault="00F806CF" w:rsidP="0055560A">
      <w:pPr>
        <w:pStyle w:val="SingleTxtG"/>
        <w:numPr>
          <w:ilvl w:val="0"/>
          <w:numId w:val="6"/>
        </w:numPr>
        <w:ind w:left="1134" w:firstLine="0"/>
      </w:pPr>
      <w:bookmarkStart w:id="0" w:name="_GoBack"/>
      <w:bookmarkEnd w:id="0"/>
      <w:r>
        <w:t xml:space="preserve">Please provide information on arrangements made to raise the awareness of judges, public servants, police officers and other law enforcement officials, lawyers and academics with regard to the Covenant. Please also provide more information on the involvement of </w:t>
      </w:r>
      <w:r w:rsidRPr="00350006">
        <w:t>A</w:t>
      </w:r>
      <w:r>
        <w:t xml:space="preserve">boriginal and minority groups, civil society and non-governmental </w:t>
      </w:r>
      <w:r w:rsidR="0055560A">
        <w:t xml:space="preserve">organizations </w:t>
      </w:r>
      <w:r>
        <w:t>in the preparatory proc</w:t>
      </w:r>
      <w:r w:rsidR="00983F92">
        <w:t>ess of the report (CCPR/C/CAN/6, para. </w:t>
      </w:r>
      <w:r>
        <w:t>6).</w:t>
      </w:r>
    </w:p>
    <w:p w:rsidR="00F806CF" w:rsidRPr="00F806CF" w:rsidRDefault="00F806CF" w:rsidP="00F806CF">
      <w:pPr>
        <w:pStyle w:val="SingleTxtG"/>
        <w:spacing w:before="240" w:after="0"/>
        <w:jc w:val="center"/>
        <w:rPr>
          <w:u w:val="single"/>
        </w:rPr>
      </w:pPr>
      <w:r>
        <w:rPr>
          <w:u w:val="single"/>
        </w:rPr>
        <w:tab/>
      </w:r>
      <w:r>
        <w:rPr>
          <w:u w:val="single"/>
        </w:rPr>
        <w:tab/>
      </w:r>
      <w:r>
        <w:rPr>
          <w:u w:val="single"/>
        </w:rPr>
        <w:tab/>
      </w:r>
    </w:p>
    <w:sectPr w:rsidR="00F806CF" w:rsidRPr="00F806CF" w:rsidSect="00636BF8">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1BE" w:rsidRDefault="004A01BE"/>
  </w:endnote>
  <w:endnote w:type="continuationSeparator" w:id="0">
    <w:p w:rsidR="004A01BE" w:rsidRDefault="004A01BE"/>
  </w:endnote>
  <w:endnote w:type="continuationNotice" w:id="1">
    <w:p w:rsidR="004A01BE" w:rsidRDefault="004A01B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5E4" w:rsidRPr="00D9391A" w:rsidRDefault="005C45E4" w:rsidP="00D9391A">
    <w:pPr>
      <w:pStyle w:val="Footer"/>
      <w:tabs>
        <w:tab w:val="right" w:pos="9638"/>
      </w:tabs>
    </w:pPr>
    <w:r w:rsidRPr="00D9391A">
      <w:rPr>
        <w:b/>
        <w:sz w:val="18"/>
      </w:rPr>
      <w:fldChar w:fldCharType="begin"/>
    </w:r>
    <w:r w:rsidRPr="00D9391A">
      <w:rPr>
        <w:b/>
        <w:sz w:val="18"/>
      </w:rPr>
      <w:instrText xml:space="preserve"> PAGE  \* MERGEFORMAT </w:instrText>
    </w:r>
    <w:r w:rsidRPr="00D9391A">
      <w:rPr>
        <w:b/>
        <w:sz w:val="18"/>
      </w:rPr>
      <w:fldChar w:fldCharType="separate"/>
    </w:r>
    <w:r w:rsidR="00F40211">
      <w:rPr>
        <w:b/>
        <w:noProof/>
        <w:sz w:val="18"/>
      </w:rPr>
      <w:t>4</w:t>
    </w:r>
    <w:r w:rsidRPr="00D939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5E4" w:rsidRPr="00D9391A" w:rsidRDefault="005C45E4" w:rsidP="00D9391A">
    <w:pPr>
      <w:pStyle w:val="Footer"/>
      <w:tabs>
        <w:tab w:val="right" w:pos="9638"/>
      </w:tabs>
      <w:rPr>
        <w:b/>
        <w:sz w:val="18"/>
      </w:rPr>
    </w:pPr>
    <w:r>
      <w:tab/>
    </w:r>
    <w:r w:rsidRPr="00D9391A">
      <w:rPr>
        <w:b/>
        <w:sz w:val="18"/>
      </w:rPr>
      <w:fldChar w:fldCharType="begin"/>
    </w:r>
    <w:r w:rsidRPr="00D9391A">
      <w:rPr>
        <w:b/>
        <w:sz w:val="18"/>
      </w:rPr>
      <w:instrText xml:space="preserve"> PAGE  \* MERGEFORMAT </w:instrText>
    </w:r>
    <w:r w:rsidRPr="00D9391A">
      <w:rPr>
        <w:b/>
        <w:sz w:val="18"/>
      </w:rPr>
      <w:fldChar w:fldCharType="separate"/>
    </w:r>
    <w:r w:rsidR="00F40211">
      <w:rPr>
        <w:b/>
        <w:noProof/>
        <w:sz w:val="18"/>
      </w:rPr>
      <w:t>3</w:t>
    </w:r>
    <w:r w:rsidRPr="00D939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5E4" w:rsidRPr="00D9391A" w:rsidRDefault="00162DD9">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5C45E4">
      <w:t>GE.14-</w:t>
    </w:r>
    <w:r w:rsidR="005D55DC">
      <w:t>22594</w:t>
    </w:r>
    <w:r>
      <w:t xml:space="preserve">  (E)</w:t>
    </w:r>
    <w:r>
      <w:br/>
    </w:r>
    <w:r w:rsidRPr="00162DD9">
      <w:rPr>
        <w:rFonts w:ascii="C39T30Lfz" w:hAnsi="C39T30Lfz"/>
        <w:sz w:val="56"/>
      </w:rPr>
      <w:t></w:t>
    </w:r>
    <w:r w:rsidRPr="00162DD9">
      <w:rPr>
        <w:rFonts w:ascii="C39T30Lfz" w:hAnsi="C39T30Lfz"/>
        <w:sz w:val="56"/>
      </w:rPr>
      <w:t></w:t>
    </w:r>
    <w:r w:rsidRPr="00162DD9">
      <w:rPr>
        <w:rFonts w:ascii="C39T30Lfz" w:hAnsi="C39T30Lfz"/>
        <w:sz w:val="56"/>
      </w:rPr>
      <w:t></w:t>
    </w:r>
    <w:r w:rsidRPr="00162DD9">
      <w:rPr>
        <w:rFonts w:ascii="C39T30Lfz" w:hAnsi="C39T30Lfz"/>
        <w:sz w:val="56"/>
      </w:rPr>
      <w:t></w:t>
    </w:r>
    <w:r w:rsidRPr="00162DD9">
      <w:rPr>
        <w:rFonts w:ascii="C39T30Lfz" w:hAnsi="C39T30Lfz"/>
        <w:sz w:val="56"/>
      </w:rPr>
      <w:t></w:t>
    </w:r>
    <w:r w:rsidRPr="00162DD9">
      <w:rPr>
        <w:rFonts w:ascii="C39T30Lfz" w:hAnsi="C39T30Lfz"/>
        <w:sz w:val="56"/>
      </w:rPr>
      <w:t></w:t>
    </w:r>
    <w:r w:rsidRPr="00162DD9">
      <w:rPr>
        <w:rFonts w:ascii="C39T30Lfz" w:hAnsi="C39T30Lfz"/>
        <w:sz w:val="56"/>
      </w:rPr>
      <w:t></w:t>
    </w:r>
    <w:r w:rsidRPr="00162DD9">
      <w:rPr>
        <w:rFonts w:ascii="C39T30Lfz" w:hAnsi="C39T30Lfz"/>
        <w:sz w:val="56"/>
      </w:rPr>
      <w:t></w:t>
    </w:r>
    <w:r w:rsidRPr="00162DD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1BE" w:rsidRPr="000B175B" w:rsidRDefault="004A01BE" w:rsidP="000B175B">
      <w:pPr>
        <w:tabs>
          <w:tab w:val="right" w:pos="2155"/>
        </w:tabs>
        <w:spacing w:after="80"/>
        <w:ind w:left="680"/>
        <w:rPr>
          <w:u w:val="single"/>
        </w:rPr>
      </w:pPr>
      <w:r>
        <w:rPr>
          <w:u w:val="single"/>
        </w:rPr>
        <w:tab/>
      </w:r>
    </w:p>
  </w:footnote>
  <w:footnote w:type="continuationSeparator" w:id="0">
    <w:p w:rsidR="004A01BE" w:rsidRPr="00FC68B7" w:rsidRDefault="004A01BE" w:rsidP="00FC68B7">
      <w:pPr>
        <w:tabs>
          <w:tab w:val="left" w:pos="2155"/>
        </w:tabs>
        <w:spacing w:after="80"/>
        <w:ind w:left="680"/>
        <w:rPr>
          <w:u w:val="single"/>
        </w:rPr>
      </w:pPr>
      <w:r>
        <w:rPr>
          <w:u w:val="single"/>
        </w:rPr>
        <w:tab/>
      </w:r>
    </w:p>
  </w:footnote>
  <w:footnote w:type="continuationNotice" w:id="1">
    <w:p w:rsidR="004A01BE" w:rsidRDefault="004A01BE"/>
  </w:footnote>
  <w:footnote w:id="2">
    <w:p w:rsidR="005C45E4" w:rsidRPr="00DB3AD8" w:rsidRDefault="005C45E4" w:rsidP="009B0A98">
      <w:pPr>
        <w:pStyle w:val="FootnoteText"/>
      </w:pPr>
      <w:r>
        <w:tab/>
      </w:r>
      <w:r w:rsidRPr="002F1C4E">
        <w:rPr>
          <w:rStyle w:val="FootnoteReference"/>
          <w:sz w:val="20"/>
          <w:vertAlign w:val="baseline"/>
        </w:rPr>
        <w:t>*</w:t>
      </w:r>
      <w:r>
        <w:tab/>
      </w:r>
      <w:r w:rsidRPr="00CE0DE3">
        <w:t xml:space="preserve">Adopted by the Committee at its </w:t>
      </w:r>
      <w:r>
        <w:rPr>
          <w:lang w:val="fr-CH"/>
        </w:rPr>
        <w:t>112th</w:t>
      </w:r>
      <w:r w:rsidRPr="00CE0DE3">
        <w:t xml:space="preserve"> session (</w:t>
      </w:r>
      <w:r>
        <w:t>7–31 October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5E4" w:rsidRPr="00D9391A" w:rsidRDefault="005C45E4">
    <w:pPr>
      <w:pStyle w:val="Header"/>
    </w:pPr>
    <w:r>
      <w:t>CCPR/C/CAN/Q/6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5E4" w:rsidRPr="00D9391A" w:rsidRDefault="005C45E4" w:rsidP="00D9391A">
    <w:pPr>
      <w:pStyle w:val="Header"/>
      <w:jc w:val="right"/>
    </w:pPr>
    <w:r>
      <w:t>CCPR/C/CAN/Q/6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84FF6"/>
    <w:multiLevelType w:val="hybridMultilevel"/>
    <w:tmpl w:val="70840F48"/>
    <w:lvl w:ilvl="0" w:tplc="A4526E86">
      <w:start w:val="1"/>
      <w:numFmt w:val="lowerLetter"/>
      <w:lvlText w:val="(%1)"/>
      <w:lvlJc w:val="left"/>
      <w:pPr>
        <w:ind w:left="1855" w:hanging="360"/>
      </w:pPr>
      <w:rPr>
        <w:rFonts w:hint="default"/>
      </w:rPr>
    </w:lvl>
    <w:lvl w:ilvl="1" w:tplc="08090019">
      <w:start w:val="1"/>
      <w:numFmt w:val="lowerLetter"/>
      <w:lvlText w:val="%2."/>
      <w:lvlJc w:val="left"/>
      <w:pPr>
        <w:ind w:left="2575" w:hanging="360"/>
      </w:pPr>
    </w:lvl>
    <w:lvl w:ilvl="2" w:tplc="0809001B" w:tentative="1">
      <w:start w:val="1"/>
      <w:numFmt w:val="lowerRoman"/>
      <w:lvlText w:val="%3."/>
      <w:lvlJc w:val="right"/>
      <w:pPr>
        <w:ind w:left="3295" w:hanging="180"/>
      </w:pPr>
    </w:lvl>
    <w:lvl w:ilvl="3" w:tplc="0809000F" w:tentative="1">
      <w:start w:val="1"/>
      <w:numFmt w:val="decimal"/>
      <w:lvlText w:val="%4."/>
      <w:lvlJc w:val="left"/>
      <w:pPr>
        <w:ind w:left="4015" w:hanging="360"/>
      </w:pPr>
    </w:lvl>
    <w:lvl w:ilvl="4" w:tplc="08090019" w:tentative="1">
      <w:start w:val="1"/>
      <w:numFmt w:val="lowerLetter"/>
      <w:lvlText w:val="%5."/>
      <w:lvlJc w:val="left"/>
      <w:pPr>
        <w:ind w:left="4735" w:hanging="360"/>
      </w:pPr>
    </w:lvl>
    <w:lvl w:ilvl="5" w:tplc="0809001B" w:tentative="1">
      <w:start w:val="1"/>
      <w:numFmt w:val="lowerRoman"/>
      <w:lvlText w:val="%6."/>
      <w:lvlJc w:val="right"/>
      <w:pPr>
        <w:ind w:left="5455" w:hanging="180"/>
      </w:pPr>
    </w:lvl>
    <w:lvl w:ilvl="6" w:tplc="0809000F" w:tentative="1">
      <w:start w:val="1"/>
      <w:numFmt w:val="decimal"/>
      <w:lvlText w:val="%7."/>
      <w:lvlJc w:val="left"/>
      <w:pPr>
        <w:ind w:left="6175" w:hanging="360"/>
      </w:pPr>
    </w:lvl>
    <w:lvl w:ilvl="7" w:tplc="08090019" w:tentative="1">
      <w:start w:val="1"/>
      <w:numFmt w:val="lowerLetter"/>
      <w:lvlText w:val="%8."/>
      <w:lvlJc w:val="left"/>
      <w:pPr>
        <w:ind w:left="6895" w:hanging="360"/>
      </w:pPr>
    </w:lvl>
    <w:lvl w:ilvl="8" w:tplc="0809001B" w:tentative="1">
      <w:start w:val="1"/>
      <w:numFmt w:val="lowerRoman"/>
      <w:lvlText w:val="%9."/>
      <w:lvlJc w:val="right"/>
      <w:pPr>
        <w:ind w:left="7615"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444CA3"/>
    <w:multiLevelType w:val="hybridMultilevel"/>
    <w:tmpl w:val="011AC286"/>
    <w:lvl w:ilvl="0" w:tplc="2F4A914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09EB229A"/>
    <w:multiLevelType w:val="hybridMultilevel"/>
    <w:tmpl w:val="5B9CEB70"/>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48133648"/>
    <w:multiLevelType w:val="hybridMultilevel"/>
    <w:tmpl w:val="9C168416"/>
    <w:lvl w:ilvl="0" w:tplc="9086E3FA">
      <w:start w:val="1"/>
      <w:numFmt w:val="decimal"/>
      <w:lvlText w:val="%1."/>
      <w:lvlJc w:val="left"/>
      <w:pPr>
        <w:ind w:left="2204" w:hanging="36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3"/>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391A"/>
    <w:rsid w:val="0001658A"/>
    <w:rsid w:val="000272B3"/>
    <w:rsid w:val="00031090"/>
    <w:rsid w:val="00050F6B"/>
    <w:rsid w:val="00057E97"/>
    <w:rsid w:val="00060C3A"/>
    <w:rsid w:val="00061A17"/>
    <w:rsid w:val="00072A2F"/>
    <w:rsid w:val="00072C8C"/>
    <w:rsid w:val="000733B5"/>
    <w:rsid w:val="00081815"/>
    <w:rsid w:val="000931C0"/>
    <w:rsid w:val="0009659C"/>
    <w:rsid w:val="000B175B"/>
    <w:rsid w:val="000B3A0F"/>
    <w:rsid w:val="000B4EF7"/>
    <w:rsid w:val="000C2C03"/>
    <w:rsid w:val="000C2D2E"/>
    <w:rsid w:val="000D5D2B"/>
    <w:rsid w:val="000E0415"/>
    <w:rsid w:val="000E1E00"/>
    <w:rsid w:val="001103AA"/>
    <w:rsid w:val="00150B0B"/>
    <w:rsid w:val="00162DD9"/>
    <w:rsid w:val="00165F3A"/>
    <w:rsid w:val="00183968"/>
    <w:rsid w:val="001A6686"/>
    <w:rsid w:val="001B4B04"/>
    <w:rsid w:val="001C6663"/>
    <w:rsid w:val="001C7895"/>
    <w:rsid w:val="001D0C8C"/>
    <w:rsid w:val="001D26DF"/>
    <w:rsid w:val="001D3A03"/>
    <w:rsid w:val="001F3EBB"/>
    <w:rsid w:val="001F4C1E"/>
    <w:rsid w:val="00202DA8"/>
    <w:rsid w:val="00211E0B"/>
    <w:rsid w:val="0023210C"/>
    <w:rsid w:val="00267F5F"/>
    <w:rsid w:val="00277135"/>
    <w:rsid w:val="00286B4D"/>
    <w:rsid w:val="002B4587"/>
    <w:rsid w:val="002F175C"/>
    <w:rsid w:val="003229D8"/>
    <w:rsid w:val="00332850"/>
    <w:rsid w:val="0034159F"/>
    <w:rsid w:val="00352709"/>
    <w:rsid w:val="0035314A"/>
    <w:rsid w:val="00367567"/>
    <w:rsid w:val="00367CEE"/>
    <w:rsid w:val="00370DD4"/>
    <w:rsid w:val="00371178"/>
    <w:rsid w:val="0038336C"/>
    <w:rsid w:val="003A6810"/>
    <w:rsid w:val="003B26DA"/>
    <w:rsid w:val="003C2CC4"/>
    <w:rsid w:val="003C5B37"/>
    <w:rsid w:val="003D4B23"/>
    <w:rsid w:val="00410C89"/>
    <w:rsid w:val="00425F51"/>
    <w:rsid w:val="00426B9B"/>
    <w:rsid w:val="00427D4A"/>
    <w:rsid w:val="00430431"/>
    <w:rsid w:val="004325CB"/>
    <w:rsid w:val="00436B33"/>
    <w:rsid w:val="00442A83"/>
    <w:rsid w:val="0045495B"/>
    <w:rsid w:val="00487488"/>
    <w:rsid w:val="004A01BE"/>
    <w:rsid w:val="004A59CE"/>
    <w:rsid w:val="004C7D72"/>
    <w:rsid w:val="005016DD"/>
    <w:rsid w:val="00513697"/>
    <w:rsid w:val="0052136D"/>
    <w:rsid w:val="0052775E"/>
    <w:rsid w:val="005420F2"/>
    <w:rsid w:val="00542AE6"/>
    <w:rsid w:val="0055560A"/>
    <w:rsid w:val="005628B6"/>
    <w:rsid w:val="00577B61"/>
    <w:rsid w:val="00582028"/>
    <w:rsid w:val="005848B3"/>
    <w:rsid w:val="00590385"/>
    <w:rsid w:val="00590F87"/>
    <w:rsid w:val="00592C4A"/>
    <w:rsid w:val="005B3DB3"/>
    <w:rsid w:val="005B717E"/>
    <w:rsid w:val="005C45E4"/>
    <w:rsid w:val="005D55DC"/>
    <w:rsid w:val="005E0F9D"/>
    <w:rsid w:val="005F7717"/>
    <w:rsid w:val="005F7B75"/>
    <w:rsid w:val="006001EE"/>
    <w:rsid w:val="00605042"/>
    <w:rsid w:val="00611FC4"/>
    <w:rsid w:val="006176FB"/>
    <w:rsid w:val="00626C61"/>
    <w:rsid w:val="00627357"/>
    <w:rsid w:val="00636BF8"/>
    <w:rsid w:val="00640B26"/>
    <w:rsid w:val="00652D0A"/>
    <w:rsid w:val="00662BB6"/>
    <w:rsid w:val="0067255B"/>
    <w:rsid w:val="00684C21"/>
    <w:rsid w:val="006867B7"/>
    <w:rsid w:val="00693444"/>
    <w:rsid w:val="006C0139"/>
    <w:rsid w:val="006C4DD3"/>
    <w:rsid w:val="006D37AF"/>
    <w:rsid w:val="006D51D0"/>
    <w:rsid w:val="006E564B"/>
    <w:rsid w:val="006E7191"/>
    <w:rsid w:val="00703577"/>
    <w:rsid w:val="0072632A"/>
    <w:rsid w:val="007327D5"/>
    <w:rsid w:val="00742D8E"/>
    <w:rsid w:val="007629C8"/>
    <w:rsid w:val="007776D8"/>
    <w:rsid w:val="007945EF"/>
    <w:rsid w:val="007B6BA5"/>
    <w:rsid w:val="007C3390"/>
    <w:rsid w:val="007C4F4B"/>
    <w:rsid w:val="007C784F"/>
    <w:rsid w:val="007E0B2D"/>
    <w:rsid w:val="007E5E13"/>
    <w:rsid w:val="007F6611"/>
    <w:rsid w:val="008006AA"/>
    <w:rsid w:val="008105B8"/>
    <w:rsid w:val="008242D7"/>
    <w:rsid w:val="008257B1"/>
    <w:rsid w:val="00843767"/>
    <w:rsid w:val="00855631"/>
    <w:rsid w:val="008607F6"/>
    <w:rsid w:val="008679D9"/>
    <w:rsid w:val="008979B1"/>
    <w:rsid w:val="008A1DB2"/>
    <w:rsid w:val="008A6B25"/>
    <w:rsid w:val="008A6C4F"/>
    <w:rsid w:val="008B2335"/>
    <w:rsid w:val="008D65FF"/>
    <w:rsid w:val="008E0678"/>
    <w:rsid w:val="008E7934"/>
    <w:rsid w:val="008F48B1"/>
    <w:rsid w:val="00901AE9"/>
    <w:rsid w:val="00910F40"/>
    <w:rsid w:val="00912C08"/>
    <w:rsid w:val="00914F2E"/>
    <w:rsid w:val="009223CA"/>
    <w:rsid w:val="009231ED"/>
    <w:rsid w:val="00932ADB"/>
    <w:rsid w:val="00940F93"/>
    <w:rsid w:val="0095347F"/>
    <w:rsid w:val="009760F3"/>
    <w:rsid w:val="00983F92"/>
    <w:rsid w:val="009909F5"/>
    <w:rsid w:val="009A0E8D"/>
    <w:rsid w:val="009B0A98"/>
    <w:rsid w:val="009B26E7"/>
    <w:rsid w:val="009F08EC"/>
    <w:rsid w:val="00A00A3F"/>
    <w:rsid w:val="00A01489"/>
    <w:rsid w:val="00A11880"/>
    <w:rsid w:val="00A21E89"/>
    <w:rsid w:val="00A32289"/>
    <w:rsid w:val="00A338F1"/>
    <w:rsid w:val="00A44615"/>
    <w:rsid w:val="00A471C2"/>
    <w:rsid w:val="00A513BC"/>
    <w:rsid w:val="00A72F22"/>
    <w:rsid w:val="00A7360F"/>
    <w:rsid w:val="00A748A6"/>
    <w:rsid w:val="00A769F4"/>
    <w:rsid w:val="00A776B4"/>
    <w:rsid w:val="00A94361"/>
    <w:rsid w:val="00AA293C"/>
    <w:rsid w:val="00AC456B"/>
    <w:rsid w:val="00AD4E49"/>
    <w:rsid w:val="00B13E9B"/>
    <w:rsid w:val="00B30179"/>
    <w:rsid w:val="00B339A7"/>
    <w:rsid w:val="00B56E4A"/>
    <w:rsid w:val="00B56E9C"/>
    <w:rsid w:val="00B64B1F"/>
    <w:rsid w:val="00B6553F"/>
    <w:rsid w:val="00B66E5E"/>
    <w:rsid w:val="00B77D05"/>
    <w:rsid w:val="00B81206"/>
    <w:rsid w:val="00B81E12"/>
    <w:rsid w:val="00B9067B"/>
    <w:rsid w:val="00BB01BD"/>
    <w:rsid w:val="00BC2C23"/>
    <w:rsid w:val="00BC74E9"/>
    <w:rsid w:val="00BF68A8"/>
    <w:rsid w:val="00C11A03"/>
    <w:rsid w:val="00C463DD"/>
    <w:rsid w:val="00C4724C"/>
    <w:rsid w:val="00C629A0"/>
    <w:rsid w:val="00C745C3"/>
    <w:rsid w:val="00C74E42"/>
    <w:rsid w:val="00C7687F"/>
    <w:rsid w:val="00CC6F2A"/>
    <w:rsid w:val="00CE4A8F"/>
    <w:rsid w:val="00D2031B"/>
    <w:rsid w:val="00D25FE2"/>
    <w:rsid w:val="00D43252"/>
    <w:rsid w:val="00D445B5"/>
    <w:rsid w:val="00D470B8"/>
    <w:rsid w:val="00D47EEA"/>
    <w:rsid w:val="00D85732"/>
    <w:rsid w:val="00D9391A"/>
    <w:rsid w:val="00D95303"/>
    <w:rsid w:val="00D978C6"/>
    <w:rsid w:val="00DA3111"/>
    <w:rsid w:val="00DA3C1C"/>
    <w:rsid w:val="00DB0C79"/>
    <w:rsid w:val="00DC5A2D"/>
    <w:rsid w:val="00DE095E"/>
    <w:rsid w:val="00E15E4A"/>
    <w:rsid w:val="00E21AAE"/>
    <w:rsid w:val="00E27346"/>
    <w:rsid w:val="00E667CE"/>
    <w:rsid w:val="00E71BC8"/>
    <w:rsid w:val="00E7260F"/>
    <w:rsid w:val="00E779FC"/>
    <w:rsid w:val="00E96630"/>
    <w:rsid w:val="00EA155C"/>
    <w:rsid w:val="00EB2581"/>
    <w:rsid w:val="00ED7A2A"/>
    <w:rsid w:val="00EF1D7F"/>
    <w:rsid w:val="00F02703"/>
    <w:rsid w:val="00F20C3D"/>
    <w:rsid w:val="00F30BFE"/>
    <w:rsid w:val="00F33086"/>
    <w:rsid w:val="00F40211"/>
    <w:rsid w:val="00F43E9E"/>
    <w:rsid w:val="00F806CF"/>
    <w:rsid w:val="00F843D7"/>
    <w:rsid w:val="00F9057C"/>
    <w:rsid w:val="00F906D7"/>
    <w:rsid w:val="00F93781"/>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qFormat/>
    <w:rsid w:val="00914F2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914F2E"/>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rsid w:val="00F806CF"/>
    <w:rPr>
      <w:b/>
      <w:lang w:eastAsia="en-US"/>
    </w:rPr>
  </w:style>
  <w:style w:type="character" w:customStyle="1" w:styleId="SingleTxtGChar">
    <w:name w:val="_ Single Txt_G Char"/>
    <w:link w:val="SingleTxtG"/>
    <w:rsid w:val="00F806CF"/>
    <w:rPr>
      <w:lang w:eastAsia="en-US"/>
    </w:rPr>
  </w:style>
  <w:style w:type="paragraph" w:styleId="BalloonText">
    <w:name w:val="Balloon Text"/>
    <w:basedOn w:val="Normal"/>
    <w:link w:val="BalloonTextChar"/>
    <w:rsid w:val="0055560A"/>
    <w:pPr>
      <w:spacing w:line="240" w:lineRule="auto"/>
    </w:pPr>
    <w:rPr>
      <w:rFonts w:ascii="Tahoma" w:hAnsi="Tahoma"/>
      <w:sz w:val="16"/>
      <w:szCs w:val="16"/>
      <w:lang/>
    </w:rPr>
  </w:style>
  <w:style w:type="character" w:customStyle="1" w:styleId="BalloonTextChar">
    <w:name w:val="Balloon Text Char"/>
    <w:link w:val="BalloonText"/>
    <w:rsid w:val="0055560A"/>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5</Pages>
  <Words>1892</Words>
  <Characters>10786</Characters>
  <Application>Microsoft Office Outlook</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Pdfeng</cp:lastModifiedBy>
  <cp:revision>3</cp:revision>
  <cp:lastPrinted>2014-11-24T09:30:00Z</cp:lastPrinted>
  <dcterms:created xsi:type="dcterms:W3CDTF">2014-11-24T09:30:00Z</dcterms:created>
  <dcterms:modified xsi:type="dcterms:W3CDTF">2014-11-24T09:30:00Z</dcterms:modified>
</cp:coreProperties>
</file>