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5E04A3D" w14:textId="77777777" w:rsidTr="002B7BC7">
        <w:trPr>
          <w:trHeight w:hRule="exact" w:val="851"/>
        </w:trPr>
        <w:tc>
          <w:tcPr>
            <w:tcW w:w="1276" w:type="dxa"/>
            <w:tcBorders>
              <w:bottom w:val="single" w:sz="4" w:space="0" w:color="auto"/>
            </w:tcBorders>
          </w:tcPr>
          <w:p w14:paraId="0D52EC2A" w14:textId="77777777" w:rsidR="006F71EA" w:rsidRPr="00DB58B5" w:rsidRDefault="006F71EA" w:rsidP="00700CCB"/>
        </w:tc>
        <w:tc>
          <w:tcPr>
            <w:tcW w:w="2268" w:type="dxa"/>
            <w:tcBorders>
              <w:bottom w:val="single" w:sz="4" w:space="0" w:color="auto"/>
            </w:tcBorders>
            <w:vAlign w:val="bottom"/>
          </w:tcPr>
          <w:p w14:paraId="413AC32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5C817D" w14:textId="7135DBF0" w:rsidR="006F71EA" w:rsidRPr="00DB58B5" w:rsidRDefault="00700CCB" w:rsidP="00700CCB">
            <w:pPr>
              <w:jc w:val="right"/>
            </w:pPr>
            <w:r w:rsidRPr="00700CCB">
              <w:rPr>
                <w:sz w:val="40"/>
              </w:rPr>
              <w:t>CCPR</w:t>
            </w:r>
            <w:r>
              <w:t>/C/SYR/RQ/4</w:t>
            </w:r>
          </w:p>
        </w:tc>
      </w:tr>
      <w:tr w:rsidR="006F71EA" w:rsidRPr="00DB58B5" w14:paraId="6F0815E7" w14:textId="77777777" w:rsidTr="002B7BC7">
        <w:trPr>
          <w:trHeight w:hRule="exact" w:val="2835"/>
        </w:trPr>
        <w:tc>
          <w:tcPr>
            <w:tcW w:w="1276" w:type="dxa"/>
            <w:tcBorders>
              <w:top w:val="single" w:sz="4" w:space="0" w:color="auto"/>
              <w:bottom w:val="single" w:sz="12" w:space="0" w:color="auto"/>
            </w:tcBorders>
          </w:tcPr>
          <w:p w14:paraId="288CD7FC" w14:textId="77777777" w:rsidR="006F71EA" w:rsidRPr="00DB58B5" w:rsidRDefault="006F71EA" w:rsidP="002B7BC7">
            <w:pPr>
              <w:spacing w:before="120"/>
              <w:jc w:val="center"/>
            </w:pPr>
            <w:r>
              <w:rPr>
                <w:noProof/>
                <w:lang w:eastAsia="fr-CH"/>
              </w:rPr>
              <w:drawing>
                <wp:inline distT="0" distB="0" distL="0" distR="0" wp14:anchorId="05E897B9" wp14:editId="471146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469F8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F25A97F" w14:textId="77777777" w:rsidR="006F71EA" w:rsidRDefault="00700CCB" w:rsidP="002B7BC7">
            <w:pPr>
              <w:spacing w:before="240"/>
            </w:pPr>
            <w:r>
              <w:t>Distr. générale</w:t>
            </w:r>
          </w:p>
          <w:p w14:paraId="2195AE02" w14:textId="472F2AFA" w:rsidR="00700CCB" w:rsidRDefault="00700CCB" w:rsidP="00700CCB">
            <w:pPr>
              <w:spacing w:line="240" w:lineRule="exact"/>
            </w:pPr>
            <w:r>
              <w:t>2 février 2024</w:t>
            </w:r>
          </w:p>
          <w:p w14:paraId="73B732CF" w14:textId="77777777" w:rsidR="00700CCB" w:rsidRDefault="00700CCB" w:rsidP="00700CCB">
            <w:pPr>
              <w:spacing w:line="240" w:lineRule="exact"/>
            </w:pPr>
            <w:r>
              <w:t>Français</w:t>
            </w:r>
          </w:p>
          <w:p w14:paraId="7FAAB6D3" w14:textId="77777777" w:rsidR="00700CCB" w:rsidRDefault="00700CCB" w:rsidP="00700CCB">
            <w:pPr>
              <w:spacing w:line="240" w:lineRule="exact"/>
            </w:pPr>
            <w:r>
              <w:t>Original : arabe</w:t>
            </w:r>
          </w:p>
          <w:p w14:paraId="36622A93" w14:textId="7007C3D9" w:rsidR="00700CCB" w:rsidRPr="00DB58B5" w:rsidRDefault="00700CCB" w:rsidP="00700CCB">
            <w:pPr>
              <w:spacing w:line="240" w:lineRule="exact"/>
            </w:pPr>
            <w:r>
              <w:t>Anglais, arabe, espagnol et français seulement</w:t>
            </w:r>
          </w:p>
        </w:tc>
      </w:tr>
    </w:tbl>
    <w:p w14:paraId="243D2A38" w14:textId="763BB12B" w:rsidR="006F71EA" w:rsidRDefault="006F71EA" w:rsidP="006F71EA">
      <w:pPr>
        <w:spacing w:before="120"/>
        <w:rPr>
          <w:b/>
          <w:sz w:val="24"/>
          <w:szCs w:val="24"/>
        </w:rPr>
      </w:pPr>
      <w:r w:rsidRPr="00DF3BF1">
        <w:rPr>
          <w:b/>
          <w:sz w:val="24"/>
          <w:szCs w:val="24"/>
        </w:rPr>
        <w:t>Comité des droits de l</w:t>
      </w:r>
      <w:r w:rsidR="00C26E50">
        <w:rPr>
          <w:b/>
          <w:sz w:val="24"/>
          <w:szCs w:val="24"/>
        </w:rPr>
        <w:t>’</w:t>
      </w:r>
      <w:r w:rsidRPr="00DF3BF1">
        <w:rPr>
          <w:b/>
          <w:sz w:val="24"/>
          <w:szCs w:val="24"/>
        </w:rPr>
        <w:t>homme</w:t>
      </w:r>
    </w:p>
    <w:p w14:paraId="3263C416" w14:textId="071E8DE7" w:rsidR="00700CCB" w:rsidRPr="00D1757E" w:rsidRDefault="00700CCB" w:rsidP="00700CCB">
      <w:pPr>
        <w:rPr>
          <w:b/>
          <w:bCs/>
          <w:lang w:val="fr-FR"/>
        </w:rPr>
      </w:pPr>
      <w:r w:rsidRPr="00D1757E">
        <w:rPr>
          <w:b/>
          <w:bCs/>
          <w:lang w:val="fr-FR"/>
        </w:rPr>
        <w:t>141</w:t>
      </w:r>
      <w:r w:rsidRPr="002A1242">
        <w:rPr>
          <w:b/>
          <w:bCs/>
          <w:vertAlign w:val="superscript"/>
          <w:lang w:val="fr-FR"/>
        </w:rPr>
        <w:t>e</w:t>
      </w:r>
      <w:r>
        <w:rPr>
          <w:b/>
          <w:bCs/>
          <w:lang w:val="fr-FR"/>
        </w:rPr>
        <w:t> s</w:t>
      </w:r>
      <w:r w:rsidRPr="00D1757E">
        <w:rPr>
          <w:b/>
          <w:bCs/>
          <w:lang w:val="fr-FR"/>
        </w:rPr>
        <w:t>ession</w:t>
      </w:r>
    </w:p>
    <w:p w14:paraId="386654E3" w14:textId="4B85A627" w:rsidR="00700CCB" w:rsidRPr="00D1757E" w:rsidRDefault="00700CCB" w:rsidP="00700CCB">
      <w:pPr>
        <w:rPr>
          <w:lang w:val="fr-FR"/>
        </w:rPr>
      </w:pPr>
      <w:r w:rsidRPr="00D1757E">
        <w:rPr>
          <w:lang w:val="fr-FR"/>
        </w:rPr>
        <w:t>1</w:t>
      </w:r>
      <w:r w:rsidRPr="00C52D18">
        <w:rPr>
          <w:vertAlign w:val="superscript"/>
          <w:lang w:val="fr-FR"/>
        </w:rPr>
        <w:t>er</w:t>
      </w:r>
      <w:r>
        <w:rPr>
          <w:lang w:val="fr-FR"/>
        </w:rPr>
        <w:t xml:space="preserve"> </w:t>
      </w:r>
      <w:r w:rsidRPr="00D1757E">
        <w:rPr>
          <w:lang w:val="fr-FR"/>
        </w:rPr>
        <w:t>juillet</w:t>
      </w:r>
      <w:r>
        <w:rPr>
          <w:lang w:val="fr-FR"/>
        </w:rPr>
        <w:t>-</w:t>
      </w:r>
      <w:r w:rsidRPr="00D1757E">
        <w:rPr>
          <w:lang w:val="fr-FR"/>
        </w:rPr>
        <w:t>2 août 2024</w:t>
      </w:r>
    </w:p>
    <w:p w14:paraId="48D35A96" w14:textId="49FAB17C" w:rsidR="00700CCB" w:rsidRPr="00D1757E" w:rsidRDefault="00700CCB" w:rsidP="00700CCB">
      <w:pPr>
        <w:rPr>
          <w:b/>
          <w:bCs/>
          <w:lang w:val="fr-FR"/>
        </w:rPr>
      </w:pPr>
      <w:r w:rsidRPr="00D1757E">
        <w:rPr>
          <w:b/>
          <w:bCs/>
          <w:lang w:val="fr-FR"/>
        </w:rPr>
        <w:t xml:space="preserve">Examen des rapports </w:t>
      </w:r>
      <w:r>
        <w:rPr>
          <w:b/>
          <w:bCs/>
          <w:lang w:val="fr-FR"/>
        </w:rPr>
        <w:t>soumis</w:t>
      </w:r>
      <w:r w:rsidRPr="00D1757E">
        <w:rPr>
          <w:b/>
          <w:bCs/>
          <w:lang w:val="fr-FR"/>
        </w:rPr>
        <w:t xml:space="preserve"> par les États parties </w:t>
      </w:r>
      <w:r>
        <w:rPr>
          <w:b/>
          <w:bCs/>
          <w:lang w:val="fr-FR"/>
        </w:rPr>
        <w:br/>
      </w:r>
      <w:r w:rsidRPr="00D1757E">
        <w:rPr>
          <w:b/>
          <w:bCs/>
          <w:lang w:val="fr-FR"/>
        </w:rPr>
        <w:t>en application de l</w:t>
      </w:r>
      <w:r w:rsidR="00C26E50">
        <w:rPr>
          <w:b/>
          <w:bCs/>
          <w:lang w:val="fr-FR"/>
        </w:rPr>
        <w:t>’</w:t>
      </w:r>
      <w:r w:rsidRPr="00D1757E">
        <w:rPr>
          <w:b/>
          <w:bCs/>
          <w:lang w:val="fr-FR"/>
        </w:rPr>
        <w:t>article 40 du Pacte</w:t>
      </w:r>
    </w:p>
    <w:p w14:paraId="6F470953" w14:textId="227583EA" w:rsidR="00700CCB" w:rsidRPr="00D1757E" w:rsidRDefault="00700CCB" w:rsidP="00700CCB">
      <w:pPr>
        <w:pStyle w:val="HChG"/>
        <w:rPr>
          <w:lang w:val="fr-FR"/>
        </w:rPr>
      </w:pPr>
      <w:r w:rsidRPr="00D1757E">
        <w:rPr>
          <w:lang w:val="fr-FR"/>
        </w:rPr>
        <w:tab/>
      </w:r>
      <w:r w:rsidRPr="00D1757E">
        <w:rPr>
          <w:lang w:val="fr-FR"/>
        </w:rPr>
        <w:tab/>
        <w:t xml:space="preserve">Réponses de la République arabe syrienne à la liste de points </w:t>
      </w:r>
      <w:r>
        <w:rPr>
          <w:lang w:val="fr-FR"/>
        </w:rPr>
        <w:t>concernant</w:t>
      </w:r>
      <w:r w:rsidRPr="00D1757E">
        <w:rPr>
          <w:lang w:val="fr-FR"/>
        </w:rPr>
        <w:t xml:space="preserve"> son quatrième rapport périodique</w:t>
      </w:r>
      <w:r w:rsidRPr="00700CCB">
        <w:rPr>
          <w:rStyle w:val="Appelnotedebasdep"/>
          <w:b w:val="0"/>
          <w:bCs/>
          <w:sz w:val="20"/>
          <w:vertAlign w:val="baseline"/>
        </w:rPr>
        <w:footnoteReference w:customMarkFollows="1" w:id="2"/>
        <w:t>*</w:t>
      </w:r>
    </w:p>
    <w:p w14:paraId="1C85A9DD" w14:textId="00A1E077" w:rsidR="00E85C42" w:rsidRDefault="00700CCB" w:rsidP="00700CCB">
      <w:pPr>
        <w:pStyle w:val="SingleTxtG"/>
        <w:jc w:val="right"/>
        <w:rPr>
          <w:lang w:val="fr-FR"/>
        </w:rPr>
      </w:pPr>
      <w:r w:rsidRPr="00D1757E">
        <w:rPr>
          <w:lang w:val="fr-FR"/>
        </w:rPr>
        <w:t>[Date de réception</w:t>
      </w:r>
      <w:r>
        <w:rPr>
          <w:lang w:val="fr-FR"/>
        </w:rPr>
        <w:t> </w:t>
      </w:r>
      <w:r w:rsidRPr="00D1757E">
        <w:rPr>
          <w:lang w:val="fr-FR"/>
        </w:rPr>
        <w:t>: 8 janvier 2024]</w:t>
      </w:r>
    </w:p>
    <w:p w14:paraId="0A566C2B" w14:textId="4730F83B" w:rsidR="00700CCB" w:rsidRDefault="00700CCB" w:rsidP="00700CCB">
      <w:pPr>
        <w:rPr>
          <w:lang w:val="fr-FR"/>
        </w:rPr>
      </w:pPr>
      <w:r>
        <w:rPr>
          <w:lang w:val="fr-FR"/>
        </w:rPr>
        <w:br w:type="page"/>
      </w:r>
    </w:p>
    <w:p w14:paraId="5D0FE0D1" w14:textId="59F3FF30" w:rsidR="00700CCB" w:rsidRPr="00FC1319" w:rsidRDefault="00700CCB" w:rsidP="00700CCB">
      <w:pPr>
        <w:pStyle w:val="HChG"/>
        <w:rPr>
          <w:rtl/>
        </w:rPr>
      </w:pPr>
      <w:bookmarkStart w:id="0" w:name="_Toc154359448"/>
      <w:r w:rsidRPr="00D1757E">
        <w:rPr>
          <w:lang w:val="fr-FR"/>
        </w:rPr>
        <w:lastRenderedPageBreak/>
        <w:tab/>
      </w:r>
      <w:r w:rsidRPr="00D1757E">
        <w:rPr>
          <w:lang w:val="fr-FR"/>
        </w:rPr>
        <w:tab/>
        <w:t>Réponse</w:t>
      </w:r>
      <w:r>
        <w:rPr>
          <w:lang w:val="fr-FR"/>
        </w:rPr>
        <w:t>s</w:t>
      </w:r>
      <w:r w:rsidRPr="00D1757E">
        <w:rPr>
          <w:lang w:val="fr-FR"/>
        </w:rPr>
        <w:t xml:space="preserve"> </w:t>
      </w:r>
      <w:r w:rsidRPr="00D1757E">
        <w:rPr>
          <w:rFonts w:hint="cs"/>
          <w:lang w:val="fr-FR"/>
        </w:rPr>
        <w:t xml:space="preserve">de la République arabe syrienne </w:t>
      </w:r>
      <w:r w:rsidRPr="00D1757E">
        <w:rPr>
          <w:lang w:val="fr-FR"/>
        </w:rPr>
        <w:t xml:space="preserve">à la liste de </w:t>
      </w:r>
      <w:r>
        <w:rPr>
          <w:lang w:val="fr-FR"/>
        </w:rPr>
        <w:t>points concernant</w:t>
      </w:r>
      <w:r w:rsidRPr="00D1757E">
        <w:rPr>
          <w:lang w:val="fr-FR"/>
        </w:rPr>
        <w:t xml:space="preserve"> </w:t>
      </w:r>
      <w:r>
        <w:rPr>
          <w:lang w:val="fr-FR"/>
        </w:rPr>
        <w:t>son</w:t>
      </w:r>
      <w:r w:rsidRPr="00D1757E">
        <w:rPr>
          <w:lang w:val="fr-FR"/>
        </w:rPr>
        <w:t xml:space="preserve"> </w:t>
      </w:r>
      <w:r>
        <w:rPr>
          <w:lang w:val="fr-FR"/>
        </w:rPr>
        <w:t xml:space="preserve">quatrième </w:t>
      </w:r>
      <w:r w:rsidRPr="00D1757E">
        <w:rPr>
          <w:lang w:val="fr-FR"/>
        </w:rPr>
        <w:t>rapport périodique</w:t>
      </w:r>
      <w:r w:rsidRPr="00D1757E">
        <w:rPr>
          <w:rFonts w:hint="cs"/>
          <w:lang w:val="fr-FR"/>
        </w:rPr>
        <w:t xml:space="preserve"> </w:t>
      </w:r>
      <w:r>
        <w:rPr>
          <w:lang w:val="fr-FR"/>
        </w:rPr>
        <w:t>s</w:t>
      </w:r>
      <w:r w:rsidRPr="00D1757E">
        <w:rPr>
          <w:lang w:val="fr-FR"/>
        </w:rPr>
        <w:t>oumis au</w:t>
      </w:r>
      <w:r>
        <w:rPr>
          <w:lang w:val="fr-FR"/>
        </w:rPr>
        <w:t> </w:t>
      </w:r>
      <w:r w:rsidRPr="00D1757E">
        <w:rPr>
          <w:lang w:val="fr-FR"/>
        </w:rPr>
        <w:t>Comité des droits de l</w:t>
      </w:r>
      <w:r w:rsidR="00C26E50">
        <w:rPr>
          <w:lang w:val="fr-FR"/>
        </w:rPr>
        <w:t>’</w:t>
      </w:r>
      <w:r w:rsidRPr="00D1757E">
        <w:rPr>
          <w:lang w:val="fr-FR"/>
        </w:rPr>
        <w:t>homme</w:t>
      </w:r>
      <w:bookmarkEnd w:id="0"/>
    </w:p>
    <w:p w14:paraId="4530ABC2" w14:textId="7BED6DFE" w:rsidR="00700CCB" w:rsidRPr="00A77539" w:rsidRDefault="00700CCB" w:rsidP="00700CCB">
      <w:pPr>
        <w:pStyle w:val="HChG"/>
        <w:rPr>
          <w:rtl/>
          <w:lang w:val="fr-FR"/>
        </w:rPr>
      </w:pPr>
      <w:bookmarkStart w:id="1" w:name="_Toc154359449"/>
      <w:r>
        <w:rPr>
          <w:lang w:val="fr-FR"/>
        </w:rPr>
        <w:tab/>
      </w:r>
      <w:r w:rsidR="00F91910">
        <w:rPr>
          <w:lang w:val="fr-FR"/>
        </w:rPr>
        <w:t>I.</w:t>
      </w:r>
      <w:r>
        <w:rPr>
          <w:lang w:val="fr-FR"/>
        </w:rPr>
        <w:tab/>
      </w:r>
      <w:r w:rsidRPr="00D1757E">
        <w:rPr>
          <w:rFonts w:hint="cs"/>
          <w:lang w:val="fr-FR"/>
        </w:rPr>
        <w:t>Introduction</w:t>
      </w:r>
      <w:bookmarkEnd w:id="1"/>
    </w:p>
    <w:p w14:paraId="773A18A6" w14:textId="13F9747E" w:rsidR="00700CCB" w:rsidRPr="00E53BEB" w:rsidRDefault="00700CCB" w:rsidP="00700CCB">
      <w:pPr>
        <w:pStyle w:val="SingleTxtG"/>
        <w:rPr>
          <w:rtl/>
          <w:lang w:val="fr-FR"/>
        </w:rPr>
      </w:pPr>
      <w:r>
        <w:rPr>
          <w:lang w:val="fr-FR"/>
        </w:rPr>
        <w:t>1.</w:t>
      </w:r>
      <w:r>
        <w:rPr>
          <w:lang w:val="fr-FR"/>
        </w:rPr>
        <w:tab/>
      </w:r>
      <w:r w:rsidRPr="00D333B8">
        <w:rPr>
          <w:lang w:val="fr-FR"/>
        </w:rPr>
        <w:t xml:space="preserve">Déterminée à </w:t>
      </w:r>
      <w:r w:rsidRPr="00E53BEB">
        <w:rPr>
          <w:lang w:val="fr-FR"/>
        </w:rPr>
        <w:t>s</w:t>
      </w:r>
      <w:r w:rsidR="00C26E50">
        <w:rPr>
          <w:lang w:val="fr-FR"/>
        </w:rPr>
        <w:t>’</w:t>
      </w:r>
      <w:r w:rsidRPr="00E53BEB">
        <w:rPr>
          <w:lang w:val="fr-FR"/>
        </w:rPr>
        <w:t xml:space="preserve">acquitter des obligations qui lui incombent en vertu des traités et </w:t>
      </w:r>
      <w:r w:rsidRPr="00D333B8">
        <w:rPr>
          <w:lang w:val="fr-FR"/>
        </w:rPr>
        <w:t>à</w:t>
      </w:r>
      <w:r w:rsidRPr="00E53BEB">
        <w:rPr>
          <w:lang w:val="fr-FR"/>
        </w:rPr>
        <w:t xml:space="preserve"> </w:t>
      </w:r>
      <w:r w:rsidRPr="009069C2">
        <w:rPr>
          <w:lang w:val="fr-FR"/>
        </w:rPr>
        <w:t>coopérer de manière constructive avec les organes conventionnels, en particulier le Comité des droits de l</w:t>
      </w:r>
      <w:r w:rsidR="00C26E50">
        <w:rPr>
          <w:lang w:val="fr-FR"/>
        </w:rPr>
        <w:t>’</w:t>
      </w:r>
      <w:r w:rsidRPr="009069C2">
        <w:rPr>
          <w:lang w:val="fr-FR"/>
        </w:rPr>
        <w:t>homme</w:t>
      </w:r>
      <w:r w:rsidRPr="00D333B8">
        <w:rPr>
          <w:lang w:val="fr-FR"/>
        </w:rPr>
        <w:t>, la République arabe syrienne présente ses réponses à la liste de points concernant le quatrième rapport périodique qu</w:t>
      </w:r>
      <w:r w:rsidR="00C26E50">
        <w:rPr>
          <w:lang w:val="fr-FR"/>
        </w:rPr>
        <w:t>’</w:t>
      </w:r>
      <w:r w:rsidRPr="00D333B8">
        <w:rPr>
          <w:lang w:val="fr-FR"/>
        </w:rPr>
        <w:t>elle a soumis au Comité (</w:t>
      </w:r>
      <w:hyperlink r:id="rId8" w:history="1">
        <w:r w:rsidRPr="00F91910">
          <w:rPr>
            <w:rStyle w:val="Lienhypertexte"/>
            <w:lang w:val="fr-FR"/>
          </w:rPr>
          <w:t>CCPR/</w:t>
        </w:r>
        <w:r w:rsidRPr="00F91910">
          <w:rPr>
            <w:rStyle w:val="Lienhypertexte"/>
            <w:lang w:val="fr-FR"/>
          </w:rPr>
          <w:t>C</w:t>
        </w:r>
        <w:r w:rsidRPr="00F91910">
          <w:rPr>
            <w:rStyle w:val="Lienhypertexte"/>
            <w:lang w:val="fr-FR"/>
          </w:rPr>
          <w:t>/SYR/4</w:t>
        </w:r>
      </w:hyperlink>
      <w:r w:rsidRPr="00D333B8">
        <w:rPr>
          <w:lang w:val="fr-FR"/>
        </w:rPr>
        <w:t>), qui couvre la période allant de la présentation de son précédent rapport, en 2004, à la fin de</w:t>
      </w:r>
      <w:r w:rsidR="00F91910">
        <w:rPr>
          <w:lang w:val="fr-FR"/>
        </w:rPr>
        <w:t> </w:t>
      </w:r>
      <w:r w:rsidRPr="00D333B8">
        <w:rPr>
          <w:lang w:val="fr-FR"/>
        </w:rPr>
        <w:t>2021.</w:t>
      </w:r>
    </w:p>
    <w:p w14:paraId="0AD09D15" w14:textId="79EA4959" w:rsidR="00700CCB" w:rsidRPr="00D1757E" w:rsidRDefault="00700CCB" w:rsidP="00700CCB">
      <w:pPr>
        <w:pStyle w:val="SingleTxtG"/>
        <w:rPr>
          <w:rtl/>
          <w:lang w:val="fr-FR"/>
        </w:rPr>
      </w:pPr>
      <w:r>
        <w:rPr>
          <w:lang w:val="fr-FR"/>
        </w:rPr>
        <w:t>2</w:t>
      </w:r>
      <w:r w:rsidRPr="00D1757E">
        <w:rPr>
          <w:lang w:val="fr-FR"/>
        </w:rPr>
        <w:tab/>
      </w:r>
      <w:r w:rsidRPr="007C4124">
        <w:rPr>
          <w:lang w:val="fr-FR"/>
        </w:rPr>
        <w:t>On</w:t>
      </w:r>
      <w:r>
        <w:rPr>
          <w:lang w:val="fr-FR"/>
        </w:rPr>
        <w:t xml:space="preserve"> </w:t>
      </w:r>
      <w:r w:rsidRPr="007C4124">
        <w:rPr>
          <w:lang w:val="fr-FR"/>
        </w:rPr>
        <w:t>trouvera ci-après les réponses</w:t>
      </w:r>
      <w:r w:rsidRPr="00D1757E">
        <w:rPr>
          <w:lang w:val="fr-FR"/>
        </w:rPr>
        <w:t xml:space="preserve"> à la liste des points</w:t>
      </w:r>
      <w:r w:rsidRPr="00D1757E">
        <w:rPr>
          <w:rFonts w:hint="cs"/>
          <w:lang w:val="fr-FR"/>
        </w:rPr>
        <w:t xml:space="preserve"> soulevés dans le document </w:t>
      </w:r>
      <w:hyperlink r:id="rId9" w:history="1">
        <w:r w:rsidRPr="00F91910">
          <w:rPr>
            <w:rStyle w:val="Lienhypertexte"/>
            <w:lang w:val="fr-FR"/>
          </w:rPr>
          <w:t>CCPR/C/SYR</w:t>
        </w:r>
        <w:r w:rsidRPr="00F91910">
          <w:rPr>
            <w:rStyle w:val="Lienhypertexte"/>
            <w:lang w:val="fr-FR"/>
          </w:rPr>
          <w:t>/</w:t>
        </w:r>
        <w:r w:rsidRPr="00F91910">
          <w:rPr>
            <w:rStyle w:val="Lienhypertexte"/>
            <w:lang w:val="fr-FR"/>
          </w:rPr>
          <w:t>Q/4</w:t>
        </w:r>
      </w:hyperlink>
      <w:r>
        <w:rPr>
          <w:lang w:val="fr-FR"/>
        </w:rPr>
        <w:t> ; elles</w:t>
      </w:r>
      <w:r w:rsidRPr="00D1757E">
        <w:rPr>
          <w:rFonts w:hint="cs"/>
          <w:lang w:val="fr-FR"/>
        </w:rPr>
        <w:t xml:space="preserve"> complète</w:t>
      </w:r>
      <w:r>
        <w:rPr>
          <w:lang w:val="fr-FR"/>
        </w:rPr>
        <w:t>nt</w:t>
      </w:r>
      <w:r w:rsidRPr="00D1757E">
        <w:rPr>
          <w:rFonts w:hint="cs"/>
          <w:lang w:val="fr-FR"/>
        </w:rPr>
        <w:t xml:space="preserve"> les informations déjà fournies dans le quatrième rapport périodique présenté au Comité</w:t>
      </w:r>
      <w:r>
        <w:rPr>
          <w:lang w:val="fr-FR"/>
        </w:rPr>
        <w:t>,</w:t>
      </w:r>
      <w:r w:rsidRPr="00D1757E">
        <w:rPr>
          <w:rFonts w:hint="cs"/>
          <w:lang w:val="fr-FR"/>
        </w:rPr>
        <w:t xml:space="preserve"> qui seront mentionnées dans certains paragraphes</w:t>
      </w:r>
      <w:r>
        <w:rPr>
          <w:lang w:val="fr-FR"/>
        </w:rPr>
        <w:t>.</w:t>
      </w:r>
      <w:r w:rsidRPr="00D1757E">
        <w:rPr>
          <w:rFonts w:hint="cs"/>
          <w:lang w:val="fr-FR"/>
        </w:rPr>
        <w:t xml:space="preserve"> </w:t>
      </w:r>
      <w:r>
        <w:rPr>
          <w:lang w:val="fr-FR"/>
        </w:rPr>
        <w:t>Davantage</w:t>
      </w:r>
      <w:r w:rsidRPr="00D1757E">
        <w:rPr>
          <w:rFonts w:hint="cs"/>
          <w:lang w:val="fr-FR"/>
        </w:rPr>
        <w:t xml:space="preserve"> </w:t>
      </w:r>
      <w:r>
        <w:rPr>
          <w:lang w:val="fr-FR"/>
        </w:rPr>
        <w:t>d</w:t>
      </w:r>
      <w:r w:rsidR="00C26E50">
        <w:rPr>
          <w:lang w:val="fr-FR"/>
        </w:rPr>
        <w:t>’</w:t>
      </w:r>
      <w:r w:rsidRPr="00D1757E">
        <w:rPr>
          <w:rFonts w:hint="cs"/>
          <w:lang w:val="fr-FR"/>
        </w:rPr>
        <w:t xml:space="preserve">informations et </w:t>
      </w:r>
      <w:r>
        <w:rPr>
          <w:lang w:val="fr-FR"/>
        </w:rPr>
        <w:t>d</w:t>
      </w:r>
      <w:r w:rsidR="00C26E50">
        <w:rPr>
          <w:lang w:val="fr-FR"/>
        </w:rPr>
        <w:t>’</w:t>
      </w:r>
      <w:r w:rsidRPr="00D1757E">
        <w:rPr>
          <w:rFonts w:hint="cs"/>
          <w:lang w:val="fr-FR"/>
        </w:rPr>
        <w:t>éclaircissements seront fournis au cours du dialogue interactif</w:t>
      </w:r>
      <w:r>
        <w:rPr>
          <w:lang w:val="fr-FR"/>
        </w:rPr>
        <w:t xml:space="preserve"> et</w:t>
      </w:r>
      <w:r w:rsidRPr="00D1757E">
        <w:rPr>
          <w:rFonts w:hint="cs"/>
          <w:lang w:val="fr-FR"/>
        </w:rPr>
        <w:t xml:space="preserve"> constructif lorsque le rapport sera </w:t>
      </w:r>
      <w:r>
        <w:rPr>
          <w:lang w:val="fr-FR"/>
        </w:rPr>
        <w:t>présenté devant</w:t>
      </w:r>
      <w:r w:rsidRPr="00D1757E">
        <w:rPr>
          <w:rFonts w:hint="cs"/>
          <w:lang w:val="fr-FR"/>
        </w:rPr>
        <w:t xml:space="preserve"> le Comité.</w:t>
      </w:r>
    </w:p>
    <w:p w14:paraId="0026DD04" w14:textId="2C0CD7A4" w:rsidR="00700CCB" w:rsidRPr="00FC1319" w:rsidRDefault="00700CCB" w:rsidP="00700CCB">
      <w:pPr>
        <w:pStyle w:val="HChG"/>
        <w:rPr>
          <w:rtl/>
        </w:rPr>
      </w:pPr>
      <w:bookmarkStart w:id="2" w:name="_Toc91599178"/>
      <w:bookmarkStart w:id="3" w:name="_Toc91599401"/>
      <w:r w:rsidRPr="00D1757E">
        <w:rPr>
          <w:lang w:val="fr-FR"/>
        </w:rPr>
        <w:tab/>
      </w:r>
      <w:bookmarkStart w:id="4" w:name="_Toc104455901"/>
      <w:bookmarkStart w:id="5" w:name="_Toc104455977"/>
      <w:bookmarkStart w:id="6" w:name="_Toc154359450"/>
      <w:r>
        <w:rPr>
          <w:lang w:val="fr-FR"/>
        </w:rPr>
        <w:t>II</w:t>
      </w:r>
      <w:r w:rsidR="00F91910">
        <w:rPr>
          <w:lang w:val="fr-FR"/>
        </w:rPr>
        <w:t>.</w:t>
      </w:r>
      <w:r w:rsidRPr="00D1757E">
        <w:rPr>
          <w:lang w:val="fr-FR"/>
        </w:rPr>
        <w:tab/>
      </w:r>
      <w:bookmarkEnd w:id="2"/>
      <w:bookmarkEnd w:id="3"/>
      <w:bookmarkEnd w:id="4"/>
      <w:bookmarkEnd w:id="5"/>
      <w:r w:rsidRPr="00D1757E">
        <w:rPr>
          <w:lang w:val="fr-FR"/>
        </w:rPr>
        <w:t>Réponses à la liste de</w:t>
      </w:r>
      <w:bookmarkEnd w:id="6"/>
      <w:r>
        <w:rPr>
          <w:lang w:val="fr-FR"/>
        </w:rPr>
        <w:t xml:space="preserve"> points</w:t>
      </w:r>
    </w:p>
    <w:p w14:paraId="6DF98046" w14:textId="5EA1AC9F" w:rsidR="00700CCB" w:rsidRPr="00FC1319" w:rsidRDefault="00700CCB" w:rsidP="00700CCB">
      <w:pPr>
        <w:pStyle w:val="H1G"/>
        <w:rPr>
          <w:rtl/>
        </w:rPr>
      </w:pPr>
      <w:bookmarkStart w:id="7" w:name="_Toc154359451"/>
      <w:r w:rsidRPr="00D1757E">
        <w:rPr>
          <w:lang w:val="fr-FR"/>
        </w:rPr>
        <w:tab/>
      </w:r>
      <w:r>
        <w:rPr>
          <w:lang w:val="fr-FR"/>
        </w:rPr>
        <w:t>A</w:t>
      </w:r>
      <w:r w:rsidR="00F91910">
        <w:rPr>
          <w:lang w:val="fr-FR"/>
        </w:rPr>
        <w:t>.</w:t>
      </w:r>
      <w:r w:rsidRPr="00D1757E">
        <w:rPr>
          <w:lang w:val="fr-FR"/>
        </w:rPr>
        <w:tab/>
        <w:t>Réponse au paragraphe 1 de la liste de points</w:t>
      </w:r>
      <w:bookmarkEnd w:id="7"/>
    </w:p>
    <w:p w14:paraId="17BAE283" w14:textId="2B93D527" w:rsidR="00700CCB" w:rsidRDefault="00700CCB" w:rsidP="00700CCB">
      <w:pPr>
        <w:pStyle w:val="SingleTxtG"/>
        <w:rPr>
          <w:lang w:val="fr-FR"/>
        </w:rPr>
      </w:pPr>
      <w:r w:rsidRPr="00D12E60">
        <w:rPr>
          <w:lang w:val="fr-FR"/>
        </w:rPr>
        <w:t>3</w:t>
      </w:r>
      <w:r>
        <w:rPr>
          <w:lang w:val="fr-FR"/>
        </w:rPr>
        <w:t>.</w:t>
      </w:r>
      <w:r>
        <w:rPr>
          <w:lang w:val="fr-FR"/>
        </w:rPr>
        <w:tab/>
      </w:r>
      <w:r w:rsidRPr="00D12E60">
        <w:rPr>
          <w:lang w:val="fr-FR"/>
        </w:rPr>
        <w:t>Conformément à ses obligations constitutionnelles et juridiques, la République arabe syrienne continue de s</w:t>
      </w:r>
      <w:r w:rsidR="00C26E50">
        <w:rPr>
          <w:lang w:val="fr-FR"/>
        </w:rPr>
        <w:t>’</w:t>
      </w:r>
      <w:r w:rsidRPr="00D12E60">
        <w:rPr>
          <w:lang w:val="fr-FR"/>
        </w:rPr>
        <w:t>acquitter de ses devoirs et responsabilités en matière de défense de sa souveraineté, de son unité et de son intégrité territoriale, de protection de la sécurité de ses citoyens et de fonctionnement de ses institutions. Le cadre juridique et institutionnel de la République arabe syrienne a fortement évolué au cours des dernières années, à la faveur de la série de mesures que les autorités ont adoptées pour renforcer le cadre institutionnel, notamment</w:t>
      </w:r>
      <w:r>
        <w:rPr>
          <w:lang w:val="fr-FR"/>
        </w:rPr>
        <w:t> </w:t>
      </w:r>
      <w:r w:rsidRPr="00D12E60">
        <w:rPr>
          <w:lang w:val="fr-FR"/>
        </w:rPr>
        <w:t>:</w:t>
      </w:r>
    </w:p>
    <w:p w14:paraId="77907ECC" w14:textId="7AC865BA" w:rsidR="00700CCB" w:rsidRPr="00FC1319" w:rsidRDefault="00700CCB" w:rsidP="00700CCB">
      <w:pPr>
        <w:pStyle w:val="Bullet1G"/>
        <w:rPr>
          <w:rtl/>
        </w:rPr>
      </w:pPr>
      <w:r>
        <w:t xml:space="preserve">Les élections prévues par la Constitution ont été organisées </w:t>
      </w:r>
      <w:r w:rsidRPr="00D1757E">
        <w:t xml:space="preserve">dans les délais, comme les élections présidentielles de 2021, les élections pour deux </w:t>
      </w:r>
      <w:r>
        <w:t>mandats</w:t>
      </w:r>
      <w:r w:rsidRPr="00D1757E">
        <w:t xml:space="preserve"> de l</w:t>
      </w:r>
      <w:r w:rsidR="00C26E50">
        <w:t>’</w:t>
      </w:r>
      <w:r w:rsidRPr="00D1757E">
        <w:t xml:space="preserve">Assemblée </w:t>
      </w:r>
      <w:r>
        <w:t>du peuple</w:t>
      </w:r>
      <w:r w:rsidRPr="00D1757E">
        <w:t xml:space="preserve"> (</w:t>
      </w:r>
      <w:r>
        <w:t xml:space="preserve">en </w:t>
      </w:r>
      <w:r w:rsidRPr="00D1757E">
        <w:t>2016</w:t>
      </w:r>
      <w:r>
        <w:t xml:space="preserve"> et en </w:t>
      </w:r>
      <w:r w:rsidRPr="00D1757E">
        <w:t>2020) et les élections des conseils administratifs locaux en 2019.</w:t>
      </w:r>
    </w:p>
    <w:p w14:paraId="7D5D55B0" w14:textId="017F7E8F" w:rsidR="00700CCB" w:rsidRPr="00FC1319" w:rsidRDefault="00700CCB" w:rsidP="004A5DEF">
      <w:pPr>
        <w:pStyle w:val="Bullet1G"/>
        <w:rPr>
          <w:rtl/>
        </w:rPr>
      </w:pPr>
      <w:r w:rsidRPr="00D1757E">
        <w:rPr>
          <w:rFonts w:hint="cs"/>
          <w:lang w:val="fr-FR"/>
        </w:rPr>
        <w:t>L</w:t>
      </w:r>
      <w:r w:rsidR="00C26E50">
        <w:rPr>
          <w:lang w:val="fr-FR"/>
        </w:rPr>
        <w:t>’</w:t>
      </w:r>
      <w:r>
        <w:rPr>
          <w:lang w:val="fr-FR"/>
        </w:rPr>
        <w:t>État a promulgué</w:t>
      </w:r>
      <w:r w:rsidRPr="00D1757E">
        <w:rPr>
          <w:rFonts w:hint="cs"/>
          <w:lang w:val="fr-FR"/>
        </w:rPr>
        <w:t xml:space="preserve"> la loi n</w:t>
      </w:r>
      <w:r w:rsidRPr="00F91910">
        <w:rPr>
          <w:vertAlign w:val="superscript"/>
          <w:lang w:val="fr-FR"/>
        </w:rPr>
        <w:t>o</w:t>
      </w:r>
      <w:r w:rsidR="00F91910">
        <w:rPr>
          <w:rFonts w:hint="eastAsia"/>
          <w:lang w:val="fr-FR"/>
        </w:rPr>
        <w:t> </w:t>
      </w:r>
      <w:r w:rsidRPr="00D1757E">
        <w:rPr>
          <w:rFonts w:hint="cs"/>
          <w:lang w:val="fr-FR"/>
        </w:rPr>
        <w:t>7 de 2014, qui a remplacé le décret-loi n</w:t>
      </w:r>
      <w:r w:rsidR="00F91910" w:rsidRPr="00F91910">
        <w:rPr>
          <w:vertAlign w:val="superscript"/>
          <w:lang w:val="fr-FR"/>
        </w:rPr>
        <w:t>o</w:t>
      </w:r>
      <w:r w:rsidR="00F91910">
        <w:rPr>
          <w:lang w:val="fr-FR"/>
        </w:rPr>
        <w:t> </w:t>
      </w:r>
      <w:r w:rsidRPr="00D1757E">
        <w:rPr>
          <w:rFonts w:hint="cs"/>
          <w:lang w:val="fr-FR"/>
        </w:rPr>
        <w:t xml:space="preserve">35 de 2012, </w:t>
      </w:r>
      <w:r>
        <w:rPr>
          <w:lang w:val="fr-FR"/>
        </w:rPr>
        <w:t>portant</w:t>
      </w:r>
      <w:r w:rsidRPr="00D1757E">
        <w:rPr>
          <w:rFonts w:hint="cs"/>
          <w:lang w:val="fr-FR"/>
        </w:rPr>
        <w:t xml:space="preserve"> </w:t>
      </w:r>
      <w:r>
        <w:rPr>
          <w:lang w:val="fr-FR"/>
        </w:rPr>
        <w:t xml:space="preserve">loi </w:t>
      </w:r>
      <w:r w:rsidRPr="00D1757E">
        <w:rPr>
          <w:rFonts w:hint="cs"/>
          <w:lang w:val="fr-FR"/>
        </w:rPr>
        <w:t>sur la Cour constitutionnelle, sa composition et ses compétences.</w:t>
      </w:r>
    </w:p>
    <w:p w14:paraId="00AD2B44" w14:textId="69ABF901" w:rsidR="00700CCB" w:rsidRPr="00FC1319" w:rsidRDefault="00700CCB" w:rsidP="004A5DEF">
      <w:pPr>
        <w:pStyle w:val="Bullet1G"/>
        <w:rPr>
          <w:spacing w:val="-4"/>
          <w:rtl/>
        </w:rPr>
      </w:pPr>
      <w:r>
        <w:rPr>
          <w:spacing w:val="-4"/>
          <w:lang w:val="fr-FR"/>
        </w:rPr>
        <w:t>Le</w:t>
      </w:r>
      <w:r w:rsidRPr="00D1757E">
        <w:rPr>
          <w:spacing w:val="-4"/>
          <w:lang w:val="fr-FR"/>
        </w:rPr>
        <w:t xml:space="preserve"> Programme </w:t>
      </w:r>
      <w:r>
        <w:rPr>
          <w:spacing w:val="-4"/>
          <w:lang w:val="fr-FR"/>
        </w:rPr>
        <w:t>n</w:t>
      </w:r>
      <w:r w:rsidRPr="00D1757E">
        <w:rPr>
          <w:spacing w:val="-4"/>
          <w:lang w:val="fr-FR"/>
        </w:rPr>
        <w:t xml:space="preserve">ational de </w:t>
      </w:r>
      <w:r>
        <w:rPr>
          <w:spacing w:val="-4"/>
          <w:lang w:val="fr-FR"/>
        </w:rPr>
        <w:t>r</w:t>
      </w:r>
      <w:r w:rsidRPr="00D1757E">
        <w:rPr>
          <w:spacing w:val="-4"/>
          <w:lang w:val="fr-FR"/>
        </w:rPr>
        <w:t xml:space="preserve">éforme </w:t>
      </w:r>
      <w:r w:rsidRPr="004A5DEF">
        <w:t>administrative</w:t>
      </w:r>
      <w:r w:rsidRPr="00D1757E">
        <w:rPr>
          <w:spacing w:val="-4"/>
          <w:lang w:val="fr-FR"/>
        </w:rPr>
        <w:t xml:space="preserve"> lancé en 2017 et concrétisé en 2021</w:t>
      </w:r>
      <w:r>
        <w:rPr>
          <w:spacing w:val="-4"/>
          <w:lang w:val="fr-FR"/>
        </w:rPr>
        <w:t xml:space="preserve"> est toujours en cours d</w:t>
      </w:r>
      <w:r w:rsidR="00C26E50">
        <w:rPr>
          <w:spacing w:val="-4"/>
          <w:lang w:val="fr-FR"/>
        </w:rPr>
        <w:t>’</w:t>
      </w:r>
      <w:r>
        <w:rPr>
          <w:spacing w:val="-4"/>
          <w:lang w:val="fr-FR"/>
        </w:rPr>
        <w:t>exécution.</w:t>
      </w:r>
    </w:p>
    <w:p w14:paraId="0E617997" w14:textId="032D20DD" w:rsidR="00700CCB" w:rsidRPr="00FC1319" w:rsidRDefault="00700CCB" w:rsidP="004A5DEF">
      <w:pPr>
        <w:pStyle w:val="Bullet1G"/>
        <w:rPr>
          <w:rtl/>
        </w:rPr>
      </w:pPr>
      <w:r>
        <w:rPr>
          <w:lang w:val="fr-FR"/>
        </w:rPr>
        <w:t>La</w:t>
      </w:r>
      <w:r w:rsidRPr="00D1757E">
        <w:rPr>
          <w:lang w:val="fr-FR"/>
        </w:rPr>
        <w:t xml:space="preserve"> Haute Commission de secours</w:t>
      </w:r>
      <w:r>
        <w:rPr>
          <w:lang w:val="fr-FR"/>
        </w:rPr>
        <w:t xml:space="preserve"> a été </w:t>
      </w:r>
      <w:r w:rsidRPr="004A5DEF">
        <w:t>réformée</w:t>
      </w:r>
      <w:r w:rsidRPr="000443F1">
        <w:rPr>
          <w:lang w:val="fr-FR"/>
        </w:rPr>
        <w:t xml:space="preserve"> afin d</w:t>
      </w:r>
      <w:r w:rsidR="00C26E50">
        <w:rPr>
          <w:lang w:val="fr-FR"/>
        </w:rPr>
        <w:t>’</w:t>
      </w:r>
      <w:r w:rsidRPr="000443F1">
        <w:rPr>
          <w:lang w:val="fr-FR"/>
        </w:rPr>
        <w:t>améliorer son rendement et d</w:t>
      </w:r>
      <w:r w:rsidR="00C26E50">
        <w:rPr>
          <w:lang w:val="fr-FR"/>
        </w:rPr>
        <w:t>’</w:t>
      </w:r>
      <w:r w:rsidRPr="000443F1">
        <w:rPr>
          <w:lang w:val="fr-FR"/>
        </w:rPr>
        <w:t>accroître son efficacité pour répondre aux besoins des victimes</w:t>
      </w:r>
      <w:r w:rsidRPr="00D1757E">
        <w:rPr>
          <w:lang w:val="fr-FR"/>
        </w:rPr>
        <w:t xml:space="preserve"> de la crise, de la guerre terroriste et des mesures coercitives unilatérales. </w:t>
      </w:r>
    </w:p>
    <w:p w14:paraId="4C825DF0" w14:textId="77777777" w:rsidR="00700CCB" w:rsidRPr="00FC1319" w:rsidRDefault="00700CCB" w:rsidP="004A5DEF">
      <w:pPr>
        <w:pStyle w:val="Bullet1G"/>
        <w:rPr>
          <w:rtl/>
        </w:rPr>
      </w:pPr>
      <w:r>
        <w:rPr>
          <w:lang w:val="fr-FR"/>
        </w:rPr>
        <w:t>Le</w:t>
      </w:r>
      <w:r w:rsidRPr="00D1757E">
        <w:rPr>
          <w:lang w:val="fr-FR"/>
        </w:rPr>
        <w:t xml:space="preserve"> Comité de reconstruction</w:t>
      </w:r>
      <w:r>
        <w:rPr>
          <w:lang w:val="fr-FR"/>
        </w:rPr>
        <w:t xml:space="preserve"> a été constitué </w:t>
      </w:r>
      <w:r w:rsidRPr="004A5DEF">
        <w:t>de</w:t>
      </w:r>
      <w:r>
        <w:rPr>
          <w:lang w:val="fr-FR"/>
        </w:rPr>
        <w:t xml:space="preserve"> nouveau.</w:t>
      </w:r>
      <w:r w:rsidRPr="00D1757E">
        <w:rPr>
          <w:lang w:val="fr-FR"/>
        </w:rPr>
        <w:t xml:space="preserve"> </w:t>
      </w:r>
    </w:p>
    <w:p w14:paraId="405A9B7D" w14:textId="77777777" w:rsidR="00700CCB" w:rsidRPr="00FC1319" w:rsidRDefault="00700CCB" w:rsidP="004A5DEF">
      <w:pPr>
        <w:pStyle w:val="Bullet1G"/>
        <w:rPr>
          <w:rtl/>
        </w:rPr>
      </w:pPr>
      <w:r>
        <w:rPr>
          <w:lang w:val="fr-FR"/>
        </w:rPr>
        <w:t xml:space="preserve">La </w:t>
      </w:r>
      <w:r w:rsidRPr="00AF71E7">
        <w:rPr>
          <w:lang w:val="fr-FR"/>
        </w:rPr>
        <w:t xml:space="preserve">Commission nationale du droit </w:t>
      </w:r>
      <w:r w:rsidRPr="004A5DEF">
        <w:t>international</w:t>
      </w:r>
      <w:r w:rsidRPr="00AF71E7">
        <w:rPr>
          <w:lang w:val="fr-FR"/>
        </w:rPr>
        <w:t xml:space="preserve"> humanitaire </w:t>
      </w:r>
      <w:r>
        <w:rPr>
          <w:lang w:val="fr-FR"/>
        </w:rPr>
        <w:t>a été restructurée et son action a été renforcée.</w:t>
      </w:r>
    </w:p>
    <w:p w14:paraId="6F0BDDBA" w14:textId="77777777" w:rsidR="00700CCB" w:rsidRPr="00FC1319" w:rsidRDefault="00700CCB" w:rsidP="004A5DEF">
      <w:pPr>
        <w:pStyle w:val="Bullet1G"/>
        <w:rPr>
          <w:rtl/>
        </w:rPr>
      </w:pPr>
      <w:r>
        <w:rPr>
          <w:lang w:val="fr-FR"/>
        </w:rPr>
        <w:t>Une équipe</w:t>
      </w:r>
      <w:r w:rsidRPr="00D1757E">
        <w:rPr>
          <w:lang w:val="fr-FR"/>
        </w:rPr>
        <w:t xml:space="preserve"> stratégique </w:t>
      </w:r>
      <w:r>
        <w:rPr>
          <w:lang w:val="fr-FR"/>
        </w:rPr>
        <w:t>chargée de</w:t>
      </w:r>
      <w:r w:rsidRPr="00D1757E">
        <w:rPr>
          <w:lang w:val="fr-FR"/>
        </w:rPr>
        <w:t xml:space="preserve"> la lutte contre les répercussions de la propagation </w:t>
      </w:r>
      <w:r>
        <w:rPr>
          <w:lang w:val="fr-FR"/>
        </w:rPr>
        <w:t>de la COVID-19</w:t>
      </w:r>
      <w:r w:rsidRPr="00D1757E">
        <w:rPr>
          <w:rFonts w:hint="cs"/>
          <w:lang w:val="fr-FR"/>
        </w:rPr>
        <w:t xml:space="preserve"> </w:t>
      </w:r>
      <w:r>
        <w:rPr>
          <w:lang w:val="fr-FR"/>
        </w:rPr>
        <w:t xml:space="preserve">a été formée </w:t>
      </w:r>
      <w:r w:rsidRPr="00D1757E">
        <w:rPr>
          <w:rFonts w:hint="cs"/>
          <w:lang w:val="fr-FR"/>
        </w:rPr>
        <w:t xml:space="preserve">au </w:t>
      </w:r>
      <w:r w:rsidRPr="00D1757E">
        <w:rPr>
          <w:lang w:val="fr-FR"/>
        </w:rPr>
        <w:t xml:space="preserve">sein du cabinet du Premier </w:t>
      </w:r>
      <w:r>
        <w:rPr>
          <w:lang w:val="fr-FR"/>
        </w:rPr>
        <w:t>M</w:t>
      </w:r>
      <w:r w:rsidRPr="00D1757E">
        <w:rPr>
          <w:lang w:val="fr-FR"/>
        </w:rPr>
        <w:t xml:space="preserve">inistre. </w:t>
      </w:r>
    </w:p>
    <w:p w14:paraId="3546282D" w14:textId="08EC124E" w:rsidR="00700CCB" w:rsidRPr="00FC1319" w:rsidRDefault="00700CCB" w:rsidP="004A5DEF">
      <w:pPr>
        <w:pStyle w:val="Bullet1G"/>
        <w:rPr>
          <w:rtl/>
        </w:rPr>
      </w:pPr>
      <w:r>
        <w:rPr>
          <w:lang w:val="fr-FR"/>
        </w:rPr>
        <w:t xml:space="preserve">Dans différents secteurs, des comités nationaux </w:t>
      </w:r>
      <w:r w:rsidRPr="004A5DEF">
        <w:t>ont</w:t>
      </w:r>
      <w:r>
        <w:rPr>
          <w:lang w:val="fr-FR"/>
        </w:rPr>
        <w:t xml:space="preserve"> été formés pour</w:t>
      </w:r>
      <w:r w:rsidRPr="00D1757E">
        <w:rPr>
          <w:lang w:val="fr-FR"/>
        </w:rPr>
        <w:t xml:space="preserve"> protéger les droits humains fondamentaux dans les domaines de l</w:t>
      </w:r>
      <w:r w:rsidR="00C26E50">
        <w:rPr>
          <w:lang w:val="fr-FR"/>
        </w:rPr>
        <w:t>’</w:t>
      </w:r>
      <w:r w:rsidRPr="00D1757E">
        <w:rPr>
          <w:lang w:val="fr-FR"/>
        </w:rPr>
        <w:t>éducation, de la santé, de l</w:t>
      </w:r>
      <w:r w:rsidR="00C26E50">
        <w:rPr>
          <w:lang w:val="fr-FR"/>
        </w:rPr>
        <w:t>’</w:t>
      </w:r>
      <w:r w:rsidRPr="00D1757E">
        <w:rPr>
          <w:lang w:val="fr-FR"/>
        </w:rPr>
        <w:t>accès à l</w:t>
      </w:r>
      <w:r w:rsidR="00C26E50">
        <w:rPr>
          <w:lang w:val="fr-FR"/>
        </w:rPr>
        <w:t>’</w:t>
      </w:r>
      <w:r w:rsidRPr="00D1757E">
        <w:rPr>
          <w:lang w:val="fr-FR"/>
        </w:rPr>
        <w:t>eau et à l</w:t>
      </w:r>
      <w:r w:rsidR="00C26E50">
        <w:rPr>
          <w:lang w:val="fr-FR"/>
        </w:rPr>
        <w:t>’</w:t>
      </w:r>
      <w:r w:rsidRPr="00D1757E">
        <w:rPr>
          <w:lang w:val="fr-FR"/>
        </w:rPr>
        <w:t>assainissement, et de l</w:t>
      </w:r>
      <w:r w:rsidR="00C26E50">
        <w:rPr>
          <w:lang w:val="fr-FR"/>
        </w:rPr>
        <w:t>’</w:t>
      </w:r>
      <w:r w:rsidRPr="00D1757E">
        <w:rPr>
          <w:lang w:val="fr-FR"/>
        </w:rPr>
        <w:t>alimentation.</w:t>
      </w:r>
    </w:p>
    <w:p w14:paraId="5F8006B6" w14:textId="4C46C040" w:rsidR="00700CCB" w:rsidRPr="00FC1319" w:rsidRDefault="00700CCB" w:rsidP="004A5DEF">
      <w:pPr>
        <w:pStyle w:val="Bullet1G"/>
        <w:rPr>
          <w:rtl/>
        </w:rPr>
      </w:pPr>
      <w:r>
        <w:rPr>
          <w:lang w:val="fr-FR"/>
        </w:rPr>
        <w:t>Des</w:t>
      </w:r>
      <w:r w:rsidRPr="00D1757E">
        <w:rPr>
          <w:lang w:val="fr-FR"/>
        </w:rPr>
        <w:t xml:space="preserve"> </w:t>
      </w:r>
      <w:r w:rsidRPr="00D1757E">
        <w:rPr>
          <w:rFonts w:hint="cs"/>
          <w:lang w:val="fr-FR"/>
        </w:rPr>
        <w:t xml:space="preserve">décrets, </w:t>
      </w:r>
      <w:r>
        <w:rPr>
          <w:lang w:val="fr-FR"/>
        </w:rPr>
        <w:t xml:space="preserve">des </w:t>
      </w:r>
      <w:r w:rsidRPr="00D1757E">
        <w:rPr>
          <w:rFonts w:hint="cs"/>
          <w:lang w:val="fr-FR"/>
        </w:rPr>
        <w:t>amendements aux lois</w:t>
      </w:r>
      <w:r w:rsidRPr="00D1757E">
        <w:rPr>
          <w:lang w:val="fr-FR"/>
        </w:rPr>
        <w:t xml:space="preserve"> </w:t>
      </w:r>
      <w:r>
        <w:rPr>
          <w:lang w:val="fr-FR"/>
        </w:rPr>
        <w:t xml:space="preserve">ont été </w:t>
      </w:r>
      <w:r w:rsidRPr="004A5DEF">
        <w:t>promulgués</w:t>
      </w:r>
      <w:r>
        <w:rPr>
          <w:lang w:val="fr-FR"/>
        </w:rPr>
        <w:t xml:space="preserve"> </w:t>
      </w:r>
      <w:r w:rsidRPr="00D1757E">
        <w:rPr>
          <w:lang w:val="fr-FR"/>
        </w:rPr>
        <w:t>et</w:t>
      </w:r>
      <w:r>
        <w:rPr>
          <w:lang w:val="fr-FR"/>
        </w:rPr>
        <w:t xml:space="preserve"> des </w:t>
      </w:r>
      <w:r w:rsidRPr="00D1757E">
        <w:rPr>
          <w:lang w:val="fr-FR"/>
        </w:rPr>
        <w:t xml:space="preserve">décisions </w:t>
      </w:r>
      <w:r>
        <w:rPr>
          <w:lang w:val="fr-FR"/>
        </w:rPr>
        <w:t xml:space="preserve">ont été prises </w:t>
      </w:r>
      <w:r w:rsidRPr="00D1757E">
        <w:rPr>
          <w:lang w:val="fr-FR"/>
        </w:rPr>
        <w:t>visant à</w:t>
      </w:r>
      <w:r w:rsidRPr="00D1757E">
        <w:rPr>
          <w:rFonts w:hint="cs"/>
          <w:lang w:val="fr-FR"/>
        </w:rPr>
        <w:t xml:space="preserve"> faciliter le retour dans la dignité </w:t>
      </w:r>
      <w:r w:rsidRPr="00D1757E">
        <w:rPr>
          <w:lang w:val="fr-FR"/>
        </w:rPr>
        <w:t xml:space="preserve">des réfugiés syriens </w:t>
      </w:r>
      <w:r w:rsidRPr="00D1757E">
        <w:rPr>
          <w:rFonts w:hint="cs"/>
          <w:lang w:val="fr-FR"/>
        </w:rPr>
        <w:t xml:space="preserve">et à faciliter leur accès à </w:t>
      </w:r>
      <w:r w:rsidRPr="00D1757E">
        <w:rPr>
          <w:lang w:val="fr-FR"/>
        </w:rPr>
        <w:t>leurs documents d</w:t>
      </w:r>
      <w:r w:rsidR="00C26E50">
        <w:rPr>
          <w:lang w:val="fr-FR"/>
        </w:rPr>
        <w:t>’</w:t>
      </w:r>
      <w:r w:rsidRPr="00D1757E">
        <w:rPr>
          <w:lang w:val="fr-FR"/>
        </w:rPr>
        <w:t xml:space="preserve">état civil </w:t>
      </w:r>
      <w:r>
        <w:rPr>
          <w:lang w:val="fr-FR"/>
        </w:rPr>
        <w:t>partout où ils se trouvent</w:t>
      </w:r>
      <w:r w:rsidRPr="00D1757E">
        <w:rPr>
          <w:lang w:val="fr-FR"/>
        </w:rPr>
        <w:t xml:space="preserve"> </w:t>
      </w:r>
      <w:r>
        <w:rPr>
          <w:lang w:val="fr-FR"/>
        </w:rPr>
        <w:t>dans</w:t>
      </w:r>
      <w:r w:rsidRPr="00D1757E">
        <w:rPr>
          <w:lang w:val="fr-FR"/>
        </w:rPr>
        <w:t xml:space="preserve"> le monde.</w:t>
      </w:r>
    </w:p>
    <w:p w14:paraId="4D8E4F14" w14:textId="1F334CAA" w:rsidR="00700CCB" w:rsidRPr="00FC1319" w:rsidRDefault="00700CCB" w:rsidP="004A5DEF">
      <w:pPr>
        <w:pStyle w:val="Bullet1G"/>
        <w:rPr>
          <w:rtl/>
        </w:rPr>
      </w:pPr>
      <w:r w:rsidRPr="00D1757E">
        <w:rPr>
          <w:lang w:val="fr-FR"/>
        </w:rPr>
        <w:lastRenderedPageBreak/>
        <w:t xml:space="preserve">Le </w:t>
      </w:r>
      <w:r>
        <w:rPr>
          <w:lang w:val="fr-FR"/>
        </w:rPr>
        <w:t>G</w:t>
      </w:r>
      <w:r w:rsidRPr="00D1757E">
        <w:rPr>
          <w:lang w:val="fr-FR"/>
        </w:rPr>
        <w:t xml:space="preserve">ouvernement syrien a adopté une approche de </w:t>
      </w:r>
      <w:r w:rsidRPr="004A5DEF">
        <w:t>réconciliation</w:t>
      </w:r>
      <w:r w:rsidRPr="00D1757E">
        <w:rPr>
          <w:rFonts w:hint="cs"/>
          <w:lang w:val="fr-FR"/>
        </w:rPr>
        <w:t xml:space="preserve"> et de </w:t>
      </w:r>
      <w:r w:rsidRPr="00D1757E">
        <w:rPr>
          <w:lang w:val="fr-FR"/>
        </w:rPr>
        <w:t>rég</w:t>
      </w:r>
      <w:r>
        <w:rPr>
          <w:lang w:val="fr-FR"/>
        </w:rPr>
        <w:t>ularisations.</w:t>
      </w:r>
      <w:r w:rsidRPr="00D1757E">
        <w:rPr>
          <w:lang w:val="fr-FR"/>
        </w:rPr>
        <w:t xml:space="preserve"> </w:t>
      </w:r>
      <w:r>
        <w:rPr>
          <w:lang w:val="fr-FR"/>
        </w:rPr>
        <w:t>Vingt-deux</w:t>
      </w:r>
      <w:r w:rsidRPr="00D1757E">
        <w:rPr>
          <w:rFonts w:hint="cs"/>
          <w:lang w:val="fr-FR"/>
        </w:rPr>
        <w:t xml:space="preserve"> décrets d</w:t>
      </w:r>
      <w:r w:rsidR="00C26E50">
        <w:rPr>
          <w:rFonts w:hint="cs"/>
          <w:lang w:val="fr-FR"/>
        </w:rPr>
        <w:t>’</w:t>
      </w:r>
      <w:r w:rsidRPr="00D1757E">
        <w:rPr>
          <w:rFonts w:hint="cs"/>
          <w:lang w:val="fr-FR"/>
        </w:rPr>
        <w:t xml:space="preserve">amnistie ont été promulgués entre 2011 et 2023, </w:t>
      </w:r>
      <w:r>
        <w:rPr>
          <w:lang w:val="fr-FR"/>
        </w:rPr>
        <w:t>en faveur</w:t>
      </w:r>
      <w:r w:rsidRPr="00D1757E">
        <w:rPr>
          <w:rFonts w:hint="cs"/>
          <w:lang w:val="fr-FR"/>
        </w:rPr>
        <w:t xml:space="preserve"> </w:t>
      </w:r>
      <w:r>
        <w:rPr>
          <w:lang w:val="fr-FR"/>
        </w:rPr>
        <w:t>d</w:t>
      </w:r>
      <w:r w:rsidR="00C26E50">
        <w:rPr>
          <w:lang w:val="fr-FR"/>
        </w:rPr>
        <w:t>’</w:t>
      </w:r>
      <w:r w:rsidRPr="00D1757E">
        <w:rPr>
          <w:rFonts w:hint="cs"/>
          <w:lang w:val="fr-FR"/>
        </w:rPr>
        <w:t>un</w:t>
      </w:r>
      <w:r w:rsidRPr="00D1757E">
        <w:rPr>
          <w:lang w:val="fr-FR"/>
        </w:rPr>
        <w:t xml:space="preserve"> grand nombre de détenus, de condamnés et de</w:t>
      </w:r>
      <w:r w:rsidRPr="00D1757E">
        <w:rPr>
          <w:rFonts w:hint="cs"/>
          <w:lang w:val="fr-FR"/>
        </w:rPr>
        <w:t xml:space="preserve"> fugitifs.</w:t>
      </w:r>
    </w:p>
    <w:p w14:paraId="677C9FBC" w14:textId="5C872259" w:rsidR="00700CCB" w:rsidRPr="00C26E50" w:rsidRDefault="00700CCB" w:rsidP="004A5DEF">
      <w:pPr>
        <w:pStyle w:val="SingleTxtG"/>
        <w:rPr>
          <w:rtl/>
        </w:rPr>
      </w:pPr>
      <w:r w:rsidRPr="00D1757E">
        <w:rPr>
          <w:lang w:val="fr-FR"/>
        </w:rPr>
        <w:t>4</w:t>
      </w:r>
      <w:r w:rsidR="004A5DEF">
        <w:rPr>
          <w:lang w:val="fr-FR"/>
        </w:rPr>
        <w:t>.</w:t>
      </w:r>
      <w:r w:rsidRPr="00D1757E">
        <w:rPr>
          <w:lang w:val="fr-FR"/>
        </w:rPr>
        <w:tab/>
      </w:r>
      <w:r>
        <w:rPr>
          <w:lang w:val="fr-FR"/>
        </w:rPr>
        <w:t>Déterminée</w:t>
      </w:r>
      <w:r w:rsidRPr="00D1757E">
        <w:rPr>
          <w:rFonts w:hint="cs"/>
          <w:lang w:val="fr-FR"/>
        </w:rPr>
        <w:t xml:space="preserve"> </w:t>
      </w:r>
      <w:r>
        <w:rPr>
          <w:lang w:val="fr-FR"/>
        </w:rPr>
        <w:t>à</w:t>
      </w:r>
      <w:r w:rsidRPr="00D1757E">
        <w:rPr>
          <w:rFonts w:hint="cs"/>
          <w:lang w:val="fr-FR"/>
        </w:rPr>
        <w:t xml:space="preserve"> protéger efficacement les droits de l</w:t>
      </w:r>
      <w:r w:rsidR="00C26E50">
        <w:rPr>
          <w:rFonts w:hint="cs"/>
          <w:lang w:val="fr-FR"/>
        </w:rPr>
        <w:t>’</w:t>
      </w:r>
      <w:r w:rsidRPr="00D1757E">
        <w:rPr>
          <w:rFonts w:hint="cs"/>
          <w:lang w:val="fr-FR"/>
        </w:rPr>
        <w:t xml:space="preserve">homme en tout temps et en toute circonstance, la République arabe syrienne a élaboré un cadre général de protection </w:t>
      </w:r>
      <w:r w:rsidRPr="000443F1">
        <w:rPr>
          <w:lang w:val="fr-FR"/>
        </w:rPr>
        <w:t>à travers d</w:t>
      </w:r>
      <w:r w:rsidR="00C26E50">
        <w:rPr>
          <w:lang w:val="fr-FR"/>
        </w:rPr>
        <w:t>’</w:t>
      </w:r>
      <w:r w:rsidRPr="000443F1">
        <w:rPr>
          <w:lang w:val="fr-FR"/>
        </w:rPr>
        <w:t>un</w:t>
      </w:r>
      <w:r w:rsidRPr="00D1757E">
        <w:rPr>
          <w:rFonts w:hint="cs"/>
          <w:lang w:val="fr-FR"/>
        </w:rPr>
        <w:t xml:space="preserve"> système juridique </w:t>
      </w:r>
      <w:r>
        <w:rPr>
          <w:lang w:val="fr-FR"/>
        </w:rPr>
        <w:t>complet</w:t>
      </w:r>
      <w:r w:rsidRPr="00D1757E">
        <w:rPr>
          <w:rFonts w:hint="cs"/>
          <w:lang w:val="fr-FR"/>
        </w:rPr>
        <w:t>.</w:t>
      </w:r>
      <w:r>
        <w:rPr>
          <w:lang w:val="fr-FR"/>
        </w:rPr>
        <w:t xml:space="preserve"> Durant les années de guerre terroriste que la Syrie a connue, plusieurs lois en rapport avec les droits de l</w:t>
      </w:r>
      <w:r w:rsidR="00C26E50">
        <w:rPr>
          <w:lang w:val="fr-FR"/>
        </w:rPr>
        <w:t>’</w:t>
      </w:r>
      <w:r>
        <w:rPr>
          <w:lang w:val="fr-FR"/>
        </w:rPr>
        <w:t xml:space="preserve">homme ont été promulguées, parmi lesquelles : </w:t>
      </w:r>
    </w:p>
    <w:p w14:paraId="3308D799" w14:textId="0B423ECC" w:rsidR="00700CCB" w:rsidRPr="00FC1319" w:rsidRDefault="00700CCB" w:rsidP="004A5DEF">
      <w:pPr>
        <w:pStyle w:val="Bullet1G"/>
        <w:rPr>
          <w:rtl/>
        </w:rPr>
      </w:pPr>
      <w:r w:rsidRPr="00D1757E">
        <w:rPr>
          <w:rFonts w:hint="cs"/>
          <w:lang w:val="fr-FR"/>
        </w:rPr>
        <w:t>La loi n</w:t>
      </w:r>
      <w:r w:rsidR="00F91910" w:rsidRPr="00F91910">
        <w:rPr>
          <w:vertAlign w:val="superscript"/>
          <w:lang w:val="fr-FR"/>
        </w:rPr>
        <w:t>o</w:t>
      </w:r>
      <w:r w:rsidR="00F91910">
        <w:rPr>
          <w:lang w:val="fr-FR"/>
        </w:rPr>
        <w:t> </w:t>
      </w:r>
      <w:r w:rsidRPr="00D1757E">
        <w:rPr>
          <w:rFonts w:hint="cs"/>
          <w:lang w:val="fr-FR"/>
        </w:rPr>
        <w:t>16 de 2022</w:t>
      </w:r>
      <w:r>
        <w:rPr>
          <w:lang w:val="fr-FR"/>
        </w:rPr>
        <w:t xml:space="preserve"> interdisant</w:t>
      </w:r>
      <w:r w:rsidRPr="00D1757E">
        <w:rPr>
          <w:rFonts w:hint="cs"/>
          <w:lang w:val="fr-FR"/>
        </w:rPr>
        <w:t xml:space="preserve"> la torture, qui </w:t>
      </w:r>
      <w:r>
        <w:rPr>
          <w:lang w:val="fr-FR"/>
        </w:rPr>
        <w:t>incrimine</w:t>
      </w:r>
      <w:r w:rsidRPr="00D1757E">
        <w:rPr>
          <w:rFonts w:hint="cs"/>
          <w:lang w:val="fr-FR"/>
        </w:rPr>
        <w:t xml:space="preserve"> tout</w:t>
      </w:r>
      <w:r>
        <w:rPr>
          <w:lang w:val="fr-FR"/>
        </w:rPr>
        <w:t xml:space="preserve"> acte intentionnel de</w:t>
      </w:r>
      <w:r w:rsidRPr="00D1757E">
        <w:rPr>
          <w:lang w:val="fr-FR"/>
        </w:rPr>
        <w:t xml:space="preserve"> torture</w:t>
      </w:r>
      <w:r>
        <w:rPr>
          <w:lang w:val="fr-FR"/>
        </w:rPr>
        <w:t>, toute participation à un tel acte et toute incitation à en commettre un. La</w:t>
      </w:r>
      <w:r w:rsidRPr="00D1757E">
        <w:rPr>
          <w:rFonts w:hint="cs"/>
          <w:lang w:val="fr-FR"/>
        </w:rPr>
        <w:t xml:space="preserve"> peine</w:t>
      </w:r>
      <w:r>
        <w:rPr>
          <w:lang w:val="fr-FR"/>
        </w:rPr>
        <w:t xml:space="preserve"> est alourdie</w:t>
      </w:r>
      <w:r w:rsidRPr="00D1757E">
        <w:rPr>
          <w:rFonts w:hint="cs"/>
          <w:lang w:val="fr-FR"/>
        </w:rPr>
        <w:t xml:space="preserve"> </w:t>
      </w:r>
      <w:r>
        <w:rPr>
          <w:lang w:val="fr-FR"/>
        </w:rPr>
        <w:t>lorsque</w:t>
      </w:r>
      <w:r w:rsidRPr="00D1757E">
        <w:rPr>
          <w:lang w:val="fr-FR"/>
        </w:rPr>
        <w:t xml:space="preserve"> la torture est commise par un </w:t>
      </w:r>
      <w:r>
        <w:rPr>
          <w:lang w:val="fr-FR"/>
        </w:rPr>
        <w:t>fonctionnaire</w:t>
      </w:r>
      <w:r w:rsidRPr="00D1757E">
        <w:rPr>
          <w:lang w:val="fr-FR"/>
        </w:rPr>
        <w:t xml:space="preserve"> ou sous sa supervision et </w:t>
      </w:r>
      <w:r>
        <w:rPr>
          <w:lang w:val="fr-FR"/>
        </w:rPr>
        <w:t xml:space="preserve">avec </w:t>
      </w:r>
      <w:r w:rsidRPr="00D1757E">
        <w:rPr>
          <w:lang w:val="fr-FR"/>
        </w:rPr>
        <w:t>son consentement dans l</w:t>
      </w:r>
      <w:r w:rsidR="00C26E50">
        <w:rPr>
          <w:lang w:val="fr-FR"/>
        </w:rPr>
        <w:t>’</w:t>
      </w:r>
      <w:r w:rsidRPr="00D1757E">
        <w:rPr>
          <w:lang w:val="fr-FR"/>
        </w:rPr>
        <w:t>intention d</w:t>
      </w:r>
      <w:r w:rsidR="00C26E50">
        <w:rPr>
          <w:lang w:val="fr-FR"/>
        </w:rPr>
        <w:t>’</w:t>
      </w:r>
      <w:r w:rsidRPr="00D1757E">
        <w:rPr>
          <w:lang w:val="fr-FR"/>
        </w:rPr>
        <w:t>obtenir des aveux</w:t>
      </w:r>
      <w:r>
        <w:rPr>
          <w:lang w:val="fr-FR"/>
        </w:rPr>
        <w:t xml:space="preserve">, </w:t>
      </w:r>
      <w:r w:rsidRPr="00D1757E">
        <w:rPr>
          <w:lang w:val="fr-FR"/>
        </w:rPr>
        <w:t>des</w:t>
      </w:r>
      <w:r>
        <w:rPr>
          <w:lang w:val="fr-FR"/>
        </w:rPr>
        <w:t xml:space="preserve"> révélations</w:t>
      </w:r>
      <w:r w:rsidRPr="00D1757E">
        <w:rPr>
          <w:lang w:val="fr-FR"/>
        </w:rPr>
        <w:t xml:space="preserve"> </w:t>
      </w:r>
      <w:r>
        <w:rPr>
          <w:lang w:val="fr-FR"/>
        </w:rPr>
        <w:t xml:space="preserve">ou des informations </w:t>
      </w:r>
      <w:r w:rsidRPr="00D1757E">
        <w:rPr>
          <w:lang w:val="fr-FR"/>
        </w:rPr>
        <w:t xml:space="preserve">sur un crime, </w:t>
      </w:r>
      <w:r>
        <w:rPr>
          <w:lang w:val="fr-FR"/>
        </w:rPr>
        <w:t>mais aussi lorsque</w:t>
      </w:r>
      <w:r w:rsidRPr="00D1757E">
        <w:rPr>
          <w:lang w:val="fr-FR"/>
        </w:rPr>
        <w:t xml:space="preserve"> la torture est commise par un groupe pour atteindre des </w:t>
      </w:r>
      <w:r w:rsidRPr="00D1757E">
        <w:rPr>
          <w:rFonts w:hint="cs"/>
          <w:lang w:val="fr-FR"/>
        </w:rPr>
        <w:t>objectifs personnels</w:t>
      </w:r>
      <w:r w:rsidRPr="00D1757E">
        <w:rPr>
          <w:lang w:val="fr-FR"/>
        </w:rPr>
        <w:t>, matériels ou politiques ou avec l</w:t>
      </w:r>
      <w:r w:rsidR="00C26E50">
        <w:rPr>
          <w:lang w:val="fr-FR"/>
        </w:rPr>
        <w:t>’</w:t>
      </w:r>
      <w:r w:rsidRPr="00D1757E">
        <w:rPr>
          <w:lang w:val="fr-FR"/>
        </w:rPr>
        <w:t>intention de se venger</w:t>
      </w:r>
      <w:r w:rsidRPr="00D1757E">
        <w:rPr>
          <w:rFonts w:hint="cs"/>
          <w:lang w:val="fr-FR"/>
        </w:rPr>
        <w:t>.</w:t>
      </w:r>
    </w:p>
    <w:p w14:paraId="7543DC6D" w14:textId="3082F0D2" w:rsidR="00700CCB" w:rsidRPr="00FC1319" w:rsidRDefault="00700CCB" w:rsidP="004A5DEF">
      <w:pPr>
        <w:pStyle w:val="Bullet1G"/>
        <w:rPr>
          <w:rtl/>
        </w:rPr>
      </w:pPr>
      <w:r>
        <w:rPr>
          <w:lang w:val="fr-FR"/>
        </w:rPr>
        <w:t>Le d</w:t>
      </w:r>
      <w:r w:rsidRPr="00D1757E">
        <w:rPr>
          <w:lang w:val="fr-FR"/>
        </w:rPr>
        <w:t>écret-loi n</w:t>
      </w:r>
      <w:r w:rsidRPr="00290196">
        <w:rPr>
          <w:vertAlign w:val="superscript"/>
          <w:lang w:val="fr-FR"/>
        </w:rPr>
        <w:t>o</w:t>
      </w:r>
      <w:r w:rsidR="00290196">
        <w:rPr>
          <w:rFonts w:hint="eastAsia"/>
          <w:lang w:val="fr-FR"/>
        </w:rPr>
        <w:t> </w:t>
      </w:r>
      <w:r w:rsidRPr="00D1757E">
        <w:rPr>
          <w:lang w:val="fr-FR"/>
        </w:rPr>
        <w:t>32</w:t>
      </w:r>
      <w:r w:rsidRPr="00D1757E">
        <w:rPr>
          <w:rFonts w:hint="cs"/>
          <w:lang w:val="fr-FR"/>
        </w:rPr>
        <w:t xml:space="preserve"> de 2023, qui </w:t>
      </w:r>
      <w:r>
        <w:rPr>
          <w:lang w:val="fr-FR"/>
        </w:rPr>
        <w:t>supprime</w:t>
      </w:r>
      <w:r w:rsidRPr="00D1757E">
        <w:rPr>
          <w:lang w:val="fr-FR"/>
        </w:rPr>
        <w:t xml:space="preserve"> </w:t>
      </w:r>
      <w:r>
        <w:rPr>
          <w:lang w:val="fr-FR"/>
        </w:rPr>
        <w:t>l</w:t>
      </w:r>
      <w:r w:rsidRPr="00D1757E">
        <w:rPr>
          <w:rFonts w:hint="cs"/>
          <w:lang w:val="fr-FR"/>
        </w:rPr>
        <w:t>es tribunaux militaires</w:t>
      </w:r>
      <w:r>
        <w:rPr>
          <w:lang w:val="fr-FR"/>
        </w:rPr>
        <w:t xml:space="preserve"> de campagne</w:t>
      </w:r>
      <w:r w:rsidRPr="00D1757E">
        <w:rPr>
          <w:rFonts w:hint="cs"/>
          <w:lang w:val="fr-FR"/>
        </w:rPr>
        <w:t xml:space="preserve">. </w:t>
      </w:r>
    </w:p>
    <w:p w14:paraId="476C2541" w14:textId="5D71CEF6" w:rsidR="00700CCB" w:rsidRPr="00FC1319" w:rsidRDefault="00700CCB" w:rsidP="004A5DEF">
      <w:pPr>
        <w:pStyle w:val="Bullet1G"/>
        <w:rPr>
          <w:rtl/>
        </w:rPr>
      </w:pPr>
      <w:r>
        <w:rPr>
          <w:lang w:val="fr-FR"/>
        </w:rPr>
        <w:t>Le d</w:t>
      </w:r>
      <w:r w:rsidRPr="00D1757E">
        <w:rPr>
          <w:lang w:val="fr-FR"/>
        </w:rPr>
        <w:t>écret</w:t>
      </w:r>
      <w:r>
        <w:rPr>
          <w:lang w:val="fr-FR"/>
        </w:rPr>
        <w:t>-loi n</w:t>
      </w:r>
      <w:r w:rsidRPr="00290196">
        <w:rPr>
          <w:vertAlign w:val="superscript"/>
          <w:lang w:val="fr-FR"/>
        </w:rPr>
        <w:t>o</w:t>
      </w:r>
      <w:r w:rsidR="00290196">
        <w:rPr>
          <w:lang w:val="fr-FR"/>
        </w:rPr>
        <w:t> </w:t>
      </w:r>
      <w:r>
        <w:rPr>
          <w:lang w:val="fr-FR"/>
        </w:rPr>
        <w:t>20</w:t>
      </w:r>
      <w:r w:rsidRPr="00D1757E">
        <w:rPr>
          <w:lang w:val="fr-FR"/>
        </w:rPr>
        <w:t xml:space="preserve"> de 2013, qui </w:t>
      </w:r>
      <w:r>
        <w:rPr>
          <w:lang w:val="fr-FR"/>
        </w:rPr>
        <w:t>incrimine</w:t>
      </w:r>
      <w:r w:rsidRPr="00D1757E">
        <w:rPr>
          <w:lang w:val="fr-FR"/>
        </w:rPr>
        <w:t xml:space="preserve"> </w:t>
      </w:r>
      <w:r w:rsidRPr="00D1757E">
        <w:rPr>
          <w:rFonts w:hint="cs"/>
          <w:lang w:val="fr-FR"/>
        </w:rPr>
        <w:t>l</w:t>
      </w:r>
      <w:r w:rsidR="00C26E50">
        <w:rPr>
          <w:rFonts w:hint="cs"/>
          <w:lang w:val="fr-FR"/>
        </w:rPr>
        <w:t>’</w:t>
      </w:r>
      <w:r w:rsidRPr="00D1757E">
        <w:rPr>
          <w:rFonts w:hint="cs"/>
          <w:lang w:val="fr-FR"/>
        </w:rPr>
        <w:t>enlèvement sous ses différentes formes</w:t>
      </w:r>
      <w:r w:rsidRPr="00D1757E">
        <w:rPr>
          <w:lang w:val="fr-FR"/>
        </w:rPr>
        <w:t>.</w:t>
      </w:r>
    </w:p>
    <w:p w14:paraId="1ADDF892" w14:textId="739AE1FE" w:rsidR="00700CCB" w:rsidRPr="00AA32E5" w:rsidRDefault="00700CCB" w:rsidP="004A5DEF">
      <w:pPr>
        <w:pStyle w:val="Bullet1G"/>
        <w:rPr>
          <w:rtl/>
        </w:rPr>
      </w:pPr>
      <w:r w:rsidRPr="00D1757E">
        <w:rPr>
          <w:lang w:val="fr-FR"/>
        </w:rPr>
        <w:t xml:space="preserve">La loi </w:t>
      </w:r>
      <w:r>
        <w:rPr>
          <w:lang w:val="fr-FR"/>
        </w:rPr>
        <w:t>n</w:t>
      </w:r>
      <w:r w:rsidRPr="00290196">
        <w:rPr>
          <w:vertAlign w:val="superscript"/>
          <w:lang w:val="fr-FR"/>
        </w:rPr>
        <w:t>o</w:t>
      </w:r>
      <w:r w:rsidR="00290196">
        <w:rPr>
          <w:lang w:val="fr-FR"/>
        </w:rPr>
        <w:t> </w:t>
      </w:r>
      <w:r w:rsidRPr="00D1757E">
        <w:rPr>
          <w:lang w:val="fr-FR"/>
        </w:rPr>
        <w:t xml:space="preserve">11 de 2013, qui </w:t>
      </w:r>
      <w:r w:rsidRPr="00D1757E">
        <w:rPr>
          <w:rFonts w:hint="cs"/>
          <w:lang w:val="fr-FR"/>
        </w:rPr>
        <w:t>ajout</w:t>
      </w:r>
      <w:r>
        <w:rPr>
          <w:lang w:val="fr-FR"/>
        </w:rPr>
        <w:t>e</w:t>
      </w:r>
      <w:r w:rsidRPr="00D1757E">
        <w:rPr>
          <w:rFonts w:hint="cs"/>
          <w:lang w:val="fr-FR"/>
        </w:rPr>
        <w:t xml:space="preserve"> au</w:t>
      </w:r>
      <w:r w:rsidRPr="00D1757E">
        <w:rPr>
          <w:lang w:val="fr-FR"/>
        </w:rPr>
        <w:t xml:space="preserve"> </w:t>
      </w:r>
      <w:r>
        <w:rPr>
          <w:lang w:val="fr-FR"/>
        </w:rPr>
        <w:t>C</w:t>
      </w:r>
      <w:r w:rsidRPr="00D1757E">
        <w:rPr>
          <w:lang w:val="fr-FR"/>
        </w:rPr>
        <w:t xml:space="preserve">ode pénal </w:t>
      </w:r>
      <w:r w:rsidRPr="00D1757E">
        <w:rPr>
          <w:rFonts w:hint="cs"/>
          <w:lang w:val="fr-FR"/>
        </w:rPr>
        <w:t>un nouvel article punissant</w:t>
      </w:r>
      <w:r w:rsidRPr="00D1757E">
        <w:rPr>
          <w:lang w:val="fr-FR"/>
        </w:rPr>
        <w:t xml:space="preserve"> toute personne qui recrute un enfant de moins de dix-huit ans dans l</w:t>
      </w:r>
      <w:r w:rsidR="00C26E50">
        <w:rPr>
          <w:lang w:val="fr-FR"/>
        </w:rPr>
        <w:t>’</w:t>
      </w:r>
      <w:r w:rsidRPr="00D1757E">
        <w:rPr>
          <w:lang w:val="fr-FR"/>
        </w:rPr>
        <w:t>intention de l</w:t>
      </w:r>
      <w:r w:rsidR="00C26E50">
        <w:rPr>
          <w:lang w:val="fr-FR"/>
        </w:rPr>
        <w:t>’</w:t>
      </w:r>
      <w:r w:rsidRPr="00D1757E">
        <w:rPr>
          <w:lang w:val="fr-FR"/>
        </w:rPr>
        <w:t xml:space="preserve">impliquer </w:t>
      </w:r>
      <w:r w:rsidRPr="00AA32E5">
        <w:rPr>
          <w:lang w:val="fr-FR"/>
        </w:rPr>
        <w:t xml:space="preserve">dans des opérations de combat ou </w:t>
      </w:r>
      <w:r>
        <w:rPr>
          <w:lang w:val="fr-FR"/>
        </w:rPr>
        <w:t xml:space="preserve">en rapport avec les </w:t>
      </w:r>
      <w:r w:rsidRPr="00AA32E5">
        <w:rPr>
          <w:lang w:val="fr-FR"/>
        </w:rPr>
        <w:t>combat</w:t>
      </w:r>
      <w:r>
        <w:rPr>
          <w:lang w:val="fr-FR"/>
        </w:rPr>
        <w:t>s</w:t>
      </w:r>
      <w:r w:rsidRPr="00AA32E5">
        <w:rPr>
          <w:lang w:val="fr-FR"/>
        </w:rPr>
        <w:t>.</w:t>
      </w:r>
    </w:p>
    <w:p w14:paraId="5095B73B" w14:textId="32F5979F" w:rsidR="00700CCB" w:rsidRPr="00FC1319" w:rsidRDefault="00700CCB" w:rsidP="004A5DEF">
      <w:pPr>
        <w:pStyle w:val="Bullet1G"/>
        <w:rPr>
          <w:rtl/>
        </w:rPr>
      </w:pPr>
      <w:r>
        <w:rPr>
          <w:lang w:val="fr-FR"/>
        </w:rPr>
        <w:t>L</w:t>
      </w:r>
      <w:r w:rsidRPr="00D1757E">
        <w:rPr>
          <w:rFonts w:hint="cs"/>
          <w:lang w:val="fr-FR"/>
        </w:rPr>
        <w:t>a loi n</w:t>
      </w:r>
      <w:r w:rsidRPr="00290196">
        <w:rPr>
          <w:vertAlign w:val="superscript"/>
          <w:lang w:val="fr-FR"/>
        </w:rPr>
        <w:t>o</w:t>
      </w:r>
      <w:r w:rsidR="00290196">
        <w:rPr>
          <w:rFonts w:hint="eastAsia"/>
          <w:lang w:val="fr-FR"/>
        </w:rPr>
        <w:t> </w:t>
      </w:r>
      <w:r w:rsidRPr="00D1757E">
        <w:rPr>
          <w:lang w:val="fr-FR"/>
        </w:rPr>
        <w:t>13 de 2021 contenant la nouvelle loi sur l</w:t>
      </w:r>
      <w:r w:rsidR="00C26E50">
        <w:rPr>
          <w:lang w:val="fr-FR"/>
        </w:rPr>
        <w:t>’</w:t>
      </w:r>
      <w:r w:rsidRPr="00D1757E">
        <w:rPr>
          <w:lang w:val="fr-FR"/>
        </w:rPr>
        <w:t xml:space="preserve">état civil </w:t>
      </w:r>
      <w:r>
        <w:rPr>
          <w:lang w:val="fr-FR"/>
        </w:rPr>
        <w:t>qui remplace</w:t>
      </w:r>
      <w:r w:rsidRPr="00D1757E">
        <w:rPr>
          <w:lang w:val="fr-FR"/>
        </w:rPr>
        <w:t xml:space="preserve"> la loi sur l</w:t>
      </w:r>
      <w:r w:rsidR="00C26E50">
        <w:rPr>
          <w:lang w:val="fr-FR"/>
        </w:rPr>
        <w:t>’</w:t>
      </w:r>
      <w:r w:rsidRPr="00D1757E">
        <w:rPr>
          <w:lang w:val="fr-FR"/>
        </w:rPr>
        <w:t>état civil promulguée par le décret</w:t>
      </w:r>
      <w:r>
        <w:rPr>
          <w:lang w:val="fr-FR"/>
        </w:rPr>
        <w:t>-loi</w:t>
      </w:r>
      <w:r w:rsidRPr="00D1757E">
        <w:rPr>
          <w:lang w:val="fr-FR"/>
        </w:rPr>
        <w:t xml:space="preserve"> n</w:t>
      </w:r>
      <w:r w:rsidRPr="00290196">
        <w:rPr>
          <w:vertAlign w:val="superscript"/>
          <w:lang w:val="fr-FR"/>
        </w:rPr>
        <w:t>o</w:t>
      </w:r>
      <w:r w:rsidR="00290196">
        <w:rPr>
          <w:lang w:val="fr-FR"/>
        </w:rPr>
        <w:t> </w:t>
      </w:r>
      <w:r w:rsidRPr="00D1757E">
        <w:rPr>
          <w:lang w:val="fr-FR"/>
        </w:rPr>
        <w:t>26 de 2007</w:t>
      </w:r>
      <w:r w:rsidRPr="00D1757E">
        <w:rPr>
          <w:rFonts w:hint="cs"/>
          <w:lang w:val="fr-FR"/>
        </w:rPr>
        <w:t xml:space="preserve"> et ses amendements</w:t>
      </w:r>
      <w:r w:rsidRPr="00D1757E">
        <w:rPr>
          <w:lang w:val="fr-FR"/>
        </w:rPr>
        <w:t>.</w:t>
      </w:r>
    </w:p>
    <w:p w14:paraId="1AA32322" w14:textId="403E7402" w:rsidR="00700CCB" w:rsidRPr="006372CF" w:rsidRDefault="004A5DEF" w:rsidP="004A5DEF">
      <w:pPr>
        <w:pStyle w:val="SingleTxtG"/>
        <w:rPr>
          <w:rtl/>
          <w:lang w:val="fr-FR"/>
        </w:rPr>
      </w:pPr>
      <w:r>
        <w:rPr>
          <w:lang w:val="fr-FR"/>
        </w:rPr>
        <w:t>5.</w:t>
      </w:r>
      <w:r>
        <w:rPr>
          <w:lang w:val="fr-FR"/>
        </w:rPr>
        <w:tab/>
      </w:r>
      <w:r w:rsidR="00700CCB">
        <w:rPr>
          <w:lang w:val="fr-FR"/>
        </w:rPr>
        <w:t xml:space="preserve">La </w:t>
      </w:r>
      <w:r w:rsidR="00700CCB" w:rsidRPr="00D1757E">
        <w:rPr>
          <w:rFonts w:hint="cs"/>
          <w:lang w:val="fr-FR"/>
        </w:rPr>
        <w:t>République arabe syrienne</w:t>
      </w:r>
      <w:r w:rsidR="00700CCB">
        <w:rPr>
          <w:lang w:val="fr-FR"/>
        </w:rPr>
        <w:t xml:space="preserve"> a également pris d</w:t>
      </w:r>
      <w:r w:rsidR="00700CCB" w:rsidRPr="00D1757E">
        <w:rPr>
          <w:lang w:val="fr-FR"/>
        </w:rPr>
        <w:t>es mesures strictes</w:t>
      </w:r>
      <w:r w:rsidR="00700CCB">
        <w:rPr>
          <w:lang w:val="fr-FR"/>
        </w:rPr>
        <w:t xml:space="preserve"> afin de sanctionner les pratiques </w:t>
      </w:r>
      <w:r w:rsidR="00700CCB" w:rsidRPr="006546A6">
        <w:rPr>
          <w:lang w:val="fr-FR"/>
        </w:rPr>
        <w:t xml:space="preserve">contraires à la loi </w:t>
      </w:r>
      <w:r w:rsidR="00700CCB" w:rsidRPr="00D1757E">
        <w:rPr>
          <w:lang w:val="fr-FR"/>
        </w:rPr>
        <w:t>commises pendant les opérations militaires</w:t>
      </w:r>
      <w:r w:rsidR="00700CCB">
        <w:rPr>
          <w:lang w:val="fr-FR"/>
        </w:rPr>
        <w:t>. Ainsi, l</w:t>
      </w:r>
      <w:r w:rsidR="00700CCB" w:rsidRPr="00D1757E">
        <w:rPr>
          <w:rFonts w:hint="cs"/>
          <w:lang w:val="fr-FR"/>
        </w:rPr>
        <w:t xml:space="preserve">es militaires </w:t>
      </w:r>
      <w:r w:rsidR="00700CCB">
        <w:rPr>
          <w:lang w:val="fr-FR"/>
        </w:rPr>
        <w:t xml:space="preserve">ayant commis </w:t>
      </w:r>
      <w:r w:rsidR="00700CCB" w:rsidRPr="00D1757E">
        <w:rPr>
          <w:rFonts w:hint="cs"/>
          <w:lang w:val="fr-FR"/>
        </w:rPr>
        <w:t xml:space="preserve">des crimes sont déférés </w:t>
      </w:r>
      <w:r w:rsidR="00700CCB">
        <w:rPr>
          <w:lang w:val="fr-FR"/>
        </w:rPr>
        <w:t>devant</w:t>
      </w:r>
      <w:r w:rsidR="00700CCB" w:rsidRPr="00D1757E">
        <w:rPr>
          <w:rFonts w:hint="cs"/>
          <w:lang w:val="fr-FR"/>
        </w:rPr>
        <w:t xml:space="preserve"> la justice militaire pour </w:t>
      </w:r>
      <w:r w:rsidR="00700CCB">
        <w:rPr>
          <w:lang w:val="fr-FR"/>
        </w:rPr>
        <w:t>instruction</w:t>
      </w:r>
      <w:r w:rsidR="00700CCB" w:rsidRPr="00D1757E">
        <w:rPr>
          <w:rFonts w:hint="cs"/>
          <w:lang w:val="fr-FR"/>
        </w:rPr>
        <w:t xml:space="preserve"> et </w:t>
      </w:r>
      <w:r w:rsidR="00700CCB">
        <w:rPr>
          <w:lang w:val="fr-FR"/>
        </w:rPr>
        <w:t>pour répondre des</w:t>
      </w:r>
      <w:r w:rsidR="00700CCB" w:rsidRPr="00D1757E">
        <w:rPr>
          <w:rFonts w:hint="cs"/>
          <w:lang w:val="fr-FR"/>
        </w:rPr>
        <w:t xml:space="preserve"> actes qu</w:t>
      </w:r>
      <w:r w:rsidR="00C26E50">
        <w:rPr>
          <w:rFonts w:hint="cs"/>
          <w:lang w:val="fr-FR"/>
        </w:rPr>
        <w:t>’</w:t>
      </w:r>
      <w:r w:rsidR="00700CCB" w:rsidRPr="00D1757E">
        <w:rPr>
          <w:rFonts w:hint="cs"/>
          <w:lang w:val="fr-FR"/>
        </w:rPr>
        <w:t>ils ont commis, conformément au Code pénal militaire et au Code pénal général</w:t>
      </w:r>
      <w:r w:rsidR="00700CCB">
        <w:rPr>
          <w:lang w:val="fr-FR"/>
        </w:rPr>
        <w:t>.</w:t>
      </w:r>
      <w:r w:rsidR="00700CCB" w:rsidRPr="00D1757E">
        <w:rPr>
          <w:rFonts w:hint="cs"/>
          <w:lang w:val="fr-FR"/>
        </w:rPr>
        <w:t xml:space="preserve"> </w:t>
      </w:r>
      <w:r w:rsidR="00700CCB">
        <w:rPr>
          <w:lang w:val="fr-FR"/>
        </w:rPr>
        <w:t>D</w:t>
      </w:r>
      <w:r w:rsidR="00700CCB" w:rsidRPr="00D1757E">
        <w:rPr>
          <w:rFonts w:hint="cs"/>
          <w:lang w:val="fr-FR"/>
        </w:rPr>
        <w:t>es condamnations ont été prononcées.</w:t>
      </w:r>
      <w:r w:rsidR="00700CCB" w:rsidRPr="00D1757E">
        <w:rPr>
          <w:lang w:val="fr-FR"/>
        </w:rPr>
        <w:t xml:space="preserve"> Des affaires </w:t>
      </w:r>
      <w:r w:rsidR="00700CCB" w:rsidRPr="004D14C4">
        <w:rPr>
          <w:lang w:val="fr-FR"/>
        </w:rPr>
        <w:t>entières</w:t>
      </w:r>
      <w:r w:rsidR="00700CCB" w:rsidRPr="00D1757E">
        <w:rPr>
          <w:lang w:val="fr-FR"/>
        </w:rPr>
        <w:t xml:space="preserve"> sont pendantes devant les tribunaux militaires et les tribunaux ordinaires. Toute plainte reçue à l</w:t>
      </w:r>
      <w:r w:rsidR="00C26E50">
        <w:rPr>
          <w:lang w:val="fr-FR"/>
        </w:rPr>
        <w:t>’</w:t>
      </w:r>
      <w:r w:rsidR="00700CCB">
        <w:rPr>
          <w:lang w:val="fr-FR"/>
        </w:rPr>
        <w:t>égard</w:t>
      </w:r>
      <w:r w:rsidR="00700CCB" w:rsidRPr="00D1757E">
        <w:rPr>
          <w:lang w:val="fr-FR"/>
        </w:rPr>
        <w:t xml:space="preserve"> d</w:t>
      </w:r>
      <w:r w:rsidR="00C26E50">
        <w:rPr>
          <w:lang w:val="fr-FR"/>
        </w:rPr>
        <w:t>’</w:t>
      </w:r>
      <w:r w:rsidR="00700CCB" w:rsidRPr="00D1757E">
        <w:rPr>
          <w:lang w:val="fr-FR"/>
        </w:rPr>
        <w:t xml:space="preserve">un </w:t>
      </w:r>
      <w:r w:rsidR="00700CCB">
        <w:rPr>
          <w:lang w:val="fr-FR"/>
        </w:rPr>
        <w:t>membre</w:t>
      </w:r>
      <w:r w:rsidR="00700CCB" w:rsidRPr="00D1757E">
        <w:rPr>
          <w:lang w:val="fr-FR"/>
        </w:rPr>
        <w:t xml:space="preserve"> de l</w:t>
      </w:r>
      <w:r w:rsidR="00C26E50">
        <w:rPr>
          <w:lang w:val="fr-FR"/>
        </w:rPr>
        <w:t>’</w:t>
      </w:r>
      <w:r w:rsidR="00700CCB" w:rsidRPr="00D1757E">
        <w:rPr>
          <w:lang w:val="fr-FR"/>
        </w:rPr>
        <w:t xml:space="preserve">armée </w:t>
      </w:r>
      <w:r w:rsidR="00700CCB">
        <w:rPr>
          <w:lang w:val="fr-FR"/>
        </w:rPr>
        <w:t>ou</w:t>
      </w:r>
      <w:r w:rsidR="00700CCB" w:rsidRPr="006372CF">
        <w:rPr>
          <w:lang w:val="fr-FR"/>
        </w:rPr>
        <w:t xml:space="preserve"> des forces armées est traitée conformément aux lois en vigueur. Une commission d</w:t>
      </w:r>
      <w:r w:rsidR="00C26E50">
        <w:rPr>
          <w:lang w:val="fr-FR"/>
        </w:rPr>
        <w:t>’</w:t>
      </w:r>
      <w:r w:rsidR="00700CCB" w:rsidRPr="006372CF">
        <w:rPr>
          <w:lang w:val="fr-FR"/>
        </w:rPr>
        <w:t xml:space="preserve">enquête militaire formée par les </w:t>
      </w:r>
      <w:r w:rsidR="00700CCB">
        <w:rPr>
          <w:lang w:val="fr-FR"/>
        </w:rPr>
        <w:t>M</w:t>
      </w:r>
      <w:r w:rsidR="00700CCB" w:rsidRPr="006372CF">
        <w:rPr>
          <w:lang w:val="fr-FR"/>
        </w:rPr>
        <w:t xml:space="preserve">inistères de la </w:t>
      </w:r>
      <w:r w:rsidR="00700CCB">
        <w:rPr>
          <w:lang w:val="fr-FR"/>
        </w:rPr>
        <w:t>d</w:t>
      </w:r>
      <w:r w:rsidR="00700CCB" w:rsidRPr="006372CF">
        <w:rPr>
          <w:lang w:val="fr-FR"/>
        </w:rPr>
        <w:t>éfense et de l</w:t>
      </w:r>
      <w:r w:rsidR="00C26E50">
        <w:rPr>
          <w:lang w:val="fr-FR"/>
        </w:rPr>
        <w:t>’</w:t>
      </w:r>
      <w:r w:rsidR="00700CCB">
        <w:rPr>
          <w:lang w:val="fr-FR"/>
        </w:rPr>
        <w:t>i</w:t>
      </w:r>
      <w:r w:rsidR="00700CCB" w:rsidRPr="006372CF">
        <w:rPr>
          <w:lang w:val="fr-FR"/>
        </w:rPr>
        <w:t>ntérieur et les autorités de sécurité compétentes s</w:t>
      </w:r>
      <w:r w:rsidR="00C26E50">
        <w:rPr>
          <w:lang w:val="fr-FR"/>
        </w:rPr>
        <w:t>’</w:t>
      </w:r>
      <w:r w:rsidR="00700CCB" w:rsidRPr="006372CF">
        <w:rPr>
          <w:lang w:val="fr-FR"/>
        </w:rPr>
        <w:t xml:space="preserve">occupe de la question </w:t>
      </w:r>
      <w:r w:rsidR="00700CCB" w:rsidRPr="006372CF">
        <w:rPr>
          <w:rFonts w:hint="cs"/>
          <w:lang w:val="fr-FR"/>
        </w:rPr>
        <w:t xml:space="preserve">depuis </w:t>
      </w:r>
      <w:r w:rsidR="00700CCB" w:rsidRPr="006372CF">
        <w:rPr>
          <w:lang w:val="fr-FR"/>
        </w:rPr>
        <w:t>l</w:t>
      </w:r>
      <w:r w:rsidR="00C26E50">
        <w:rPr>
          <w:lang w:val="fr-FR"/>
        </w:rPr>
        <w:t>’</w:t>
      </w:r>
      <w:r w:rsidR="00700CCB" w:rsidRPr="006372CF">
        <w:rPr>
          <w:lang w:val="fr-FR"/>
        </w:rPr>
        <w:t xml:space="preserve">année 2011. </w:t>
      </w:r>
      <w:r w:rsidR="00700CCB" w:rsidRPr="000443F1">
        <w:rPr>
          <w:lang w:val="fr-FR"/>
        </w:rPr>
        <w:t>Cette commission a été reconstituée par décret à plusieurs reprises, sa mission est d</w:t>
      </w:r>
      <w:r w:rsidR="00C26E50">
        <w:rPr>
          <w:lang w:val="fr-FR"/>
        </w:rPr>
        <w:t>’</w:t>
      </w:r>
      <w:r w:rsidR="00700CCB" w:rsidRPr="000443F1">
        <w:rPr>
          <w:lang w:val="fr-FR"/>
        </w:rPr>
        <w:t>instruire les plaintes déposées par les citoyens à l</w:t>
      </w:r>
      <w:r w:rsidR="00C26E50">
        <w:rPr>
          <w:lang w:val="fr-FR"/>
        </w:rPr>
        <w:t>’</w:t>
      </w:r>
      <w:r w:rsidR="00700CCB" w:rsidRPr="000443F1">
        <w:rPr>
          <w:lang w:val="fr-FR"/>
        </w:rPr>
        <w:t>encontre des membres de l</w:t>
      </w:r>
      <w:r w:rsidR="00C26E50">
        <w:rPr>
          <w:lang w:val="fr-FR"/>
        </w:rPr>
        <w:t>’</w:t>
      </w:r>
      <w:r w:rsidR="00700CCB" w:rsidRPr="000443F1">
        <w:rPr>
          <w:lang w:val="fr-FR"/>
        </w:rPr>
        <w:t>armée, des forces de l</w:t>
      </w:r>
      <w:r w:rsidR="00C26E50">
        <w:rPr>
          <w:lang w:val="fr-FR"/>
        </w:rPr>
        <w:t>’</w:t>
      </w:r>
      <w:r w:rsidR="00700CCB" w:rsidRPr="000443F1">
        <w:rPr>
          <w:lang w:val="fr-FR"/>
        </w:rPr>
        <w:t>ordre et de la police qui sont dans l</w:t>
      </w:r>
      <w:r w:rsidR="00C26E50">
        <w:rPr>
          <w:lang w:val="fr-FR"/>
        </w:rPr>
        <w:t>’</w:t>
      </w:r>
      <w:r w:rsidR="00700CCB" w:rsidRPr="000443F1">
        <w:rPr>
          <w:lang w:val="fr-FR"/>
        </w:rPr>
        <w:t>exercice de leurs fonctions ; la commission continue à recevoir, traiter et statuer sur les plaintes. Dans le cas où des actes incriminés</w:t>
      </w:r>
      <w:r w:rsidR="00700CCB" w:rsidRPr="006372CF">
        <w:rPr>
          <w:lang w:val="fr-FR"/>
        </w:rPr>
        <w:t xml:space="preserve"> par la loi sont prouvés, la commission renvoie le plaignant devant </w:t>
      </w:r>
      <w:r w:rsidR="00700CCB">
        <w:rPr>
          <w:lang w:val="fr-FR"/>
        </w:rPr>
        <w:t>la juridiction</w:t>
      </w:r>
      <w:r w:rsidR="00700CCB" w:rsidRPr="006372CF">
        <w:rPr>
          <w:lang w:val="fr-FR"/>
        </w:rPr>
        <w:t xml:space="preserve"> compétent</w:t>
      </w:r>
      <w:r w:rsidR="00700CCB">
        <w:rPr>
          <w:lang w:val="fr-FR"/>
        </w:rPr>
        <w:t>e</w:t>
      </w:r>
      <w:r w:rsidR="00700CCB" w:rsidRPr="006372CF">
        <w:rPr>
          <w:lang w:val="fr-FR"/>
        </w:rPr>
        <w:t xml:space="preserve"> pour </w:t>
      </w:r>
      <w:r w:rsidR="00700CCB">
        <w:rPr>
          <w:lang w:val="fr-FR"/>
        </w:rPr>
        <w:t xml:space="preserve">que celle-ci </w:t>
      </w:r>
      <w:r w:rsidR="00700CCB" w:rsidRPr="006372CF">
        <w:rPr>
          <w:lang w:val="fr-FR"/>
        </w:rPr>
        <w:t>applique les lois pénales en fonction de l</w:t>
      </w:r>
      <w:r w:rsidR="00C26E50">
        <w:rPr>
          <w:lang w:val="fr-FR"/>
        </w:rPr>
        <w:t>’</w:t>
      </w:r>
      <w:r w:rsidR="00700CCB" w:rsidRPr="006372CF">
        <w:rPr>
          <w:lang w:val="fr-FR"/>
        </w:rPr>
        <w:t>infraction.</w:t>
      </w:r>
    </w:p>
    <w:p w14:paraId="7F879AE0" w14:textId="03303ED1" w:rsidR="00700CCB" w:rsidRPr="0042339F" w:rsidRDefault="00700CCB" w:rsidP="004A5DEF">
      <w:pPr>
        <w:pStyle w:val="SingleTxtG"/>
        <w:rPr>
          <w:spacing w:val="-2"/>
          <w:rtl/>
          <w:lang w:val="fr-FR"/>
        </w:rPr>
      </w:pPr>
      <w:r w:rsidRPr="00D1757E">
        <w:rPr>
          <w:lang w:val="fr-FR"/>
        </w:rPr>
        <w:t>6</w:t>
      </w:r>
      <w:r w:rsidR="004A5DEF">
        <w:rPr>
          <w:lang w:val="fr-FR"/>
        </w:rPr>
        <w:t>.</w:t>
      </w:r>
      <w:r w:rsidRPr="00D1757E">
        <w:rPr>
          <w:lang w:val="fr-FR"/>
        </w:rPr>
        <w:tab/>
      </w:r>
      <w:r>
        <w:rPr>
          <w:lang w:val="fr-FR"/>
        </w:rPr>
        <w:t>Concernant</w:t>
      </w:r>
      <w:r w:rsidRPr="00D1757E">
        <w:rPr>
          <w:rFonts w:hint="cs"/>
          <w:lang w:val="fr-FR"/>
        </w:rPr>
        <w:t xml:space="preserve"> les violations commises sur les territoires échappant au contrôle de l</w:t>
      </w:r>
      <w:r w:rsidR="00C26E50">
        <w:rPr>
          <w:rFonts w:hint="cs"/>
          <w:lang w:val="fr-FR"/>
        </w:rPr>
        <w:t>’</w:t>
      </w:r>
      <w:r w:rsidRPr="00D1757E">
        <w:rPr>
          <w:rFonts w:hint="cs"/>
          <w:lang w:val="fr-FR"/>
        </w:rPr>
        <w:t>État, la République arabe syrienne ne ménage aucun effort pour protéger ses citoyens sur l</w:t>
      </w:r>
      <w:r w:rsidR="00C26E50">
        <w:rPr>
          <w:rFonts w:hint="cs"/>
          <w:lang w:val="fr-FR"/>
        </w:rPr>
        <w:t>’</w:t>
      </w:r>
      <w:r w:rsidRPr="00D1757E">
        <w:rPr>
          <w:rFonts w:hint="cs"/>
          <w:lang w:val="fr-FR"/>
        </w:rPr>
        <w:t xml:space="preserve">ensemble du territoire </w:t>
      </w:r>
      <w:r w:rsidR="00290196">
        <w:rPr>
          <w:lang w:val="fr-FR"/>
        </w:rPr>
        <w:t>−</w:t>
      </w:r>
      <w:r w:rsidRPr="00D1757E">
        <w:rPr>
          <w:rFonts w:hint="cs"/>
          <w:lang w:val="fr-FR"/>
        </w:rPr>
        <w:t xml:space="preserve"> </w:t>
      </w:r>
      <w:r>
        <w:rPr>
          <w:lang w:val="fr-FR"/>
        </w:rPr>
        <w:t>notamment</w:t>
      </w:r>
      <w:r w:rsidRPr="00D1757E">
        <w:rPr>
          <w:rFonts w:hint="cs"/>
          <w:lang w:val="fr-FR"/>
        </w:rPr>
        <w:t xml:space="preserve"> sur le</w:t>
      </w:r>
      <w:r>
        <w:rPr>
          <w:lang w:val="fr-FR"/>
        </w:rPr>
        <w:t>s</w:t>
      </w:r>
      <w:r w:rsidRPr="00D1757E">
        <w:rPr>
          <w:rFonts w:hint="cs"/>
          <w:lang w:val="fr-FR"/>
        </w:rPr>
        <w:t xml:space="preserve"> territoire</w:t>
      </w:r>
      <w:r>
        <w:rPr>
          <w:lang w:val="fr-FR"/>
        </w:rPr>
        <w:t>s</w:t>
      </w:r>
      <w:r w:rsidRPr="00D1757E">
        <w:rPr>
          <w:rFonts w:hint="cs"/>
          <w:lang w:val="fr-FR"/>
        </w:rPr>
        <w:t xml:space="preserve"> contrôlé</w:t>
      </w:r>
      <w:r>
        <w:rPr>
          <w:lang w:val="fr-FR"/>
        </w:rPr>
        <w:t>s</w:t>
      </w:r>
      <w:r w:rsidRPr="00D1757E">
        <w:rPr>
          <w:rFonts w:hint="cs"/>
          <w:lang w:val="fr-FR"/>
        </w:rPr>
        <w:t xml:space="preserve"> par des groupes terroristes armés et des milices séparatistes </w:t>
      </w:r>
      <w:r w:rsidR="00290196">
        <w:rPr>
          <w:lang w:val="fr-FR"/>
        </w:rPr>
        <w:t>−</w:t>
      </w:r>
      <w:r w:rsidRPr="00D1757E">
        <w:rPr>
          <w:rFonts w:hint="cs"/>
          <w:lang w:val="fr-FR"/>
        </w:rPr>
        <w:t xml:space="preserve"> conformément à ses obligations de protéger ses citoyens et de leur fournir toute l</w:t>
      </w:r>
      <w:r w:rsidR="00C26E50">
        <w:rPr>
          <w:rFonts w:hint="cs"/>
          <w:lang w:val="fr-FR"/>
        </w:rPr>
        <w:t>’</w:t>
      </w:r>
      <w:r w:rsidRPr="00D1757E">
        <w:rPr>
          <w:rFonts w:hint="cs"/>
          <w:lang w:val="fr-FR"/>
        </w:rPr>
        <w:t>assistance humanitaire et juridique</w:t>
      </w:r>
      <w:r>
        <w:rPr>
          <w:lang w:val="fr-FR"/>
        </w:rPr>
        <w:t xml:space="preserve"> voulue</w:t>
      </w:r>
      <w:r w:rsidRPr="00D1757E">
        <w:rPr>
          <w:rFonts w:hint="cs"/>
          <w:lang w:val="fr-FR"/>
        </w:rPr>
        <w:t xml:space="preserve">. À cette fin, le </w:t>
      </w:r>
      <w:r>
        <w:rPr>
          <w:lang w:val="fr-FR"/>
        </w:rPr>
        <w:t>G</w:t>
      </w:r>
      <w:r w:rsidRPr="00D1757E">
        <w:rPr>
          <w:rFonts w:hint="cs"/>
          <w:lang w:val="fr-FR"/>
        </w:rPr>
        <w:t xml:space="preserve">ouvernement syrien a accordé aux </w:t>
      </w:r>
      <w:r>
        <w:rPr>
          <w:lang w:val="fr-FR"/>
        </w:rPr>
        <w:t xml:space="preserve">entités des </w:t>
      </w:r>
      <w:r w:rsidRPr="00D1757E">
        <w:rPr>
          <w:rFonts w:hint="cs"/>
          <w:lang w:val="fr-FR"/>
        </w:rPr>
        <w:t xml:space="preserve">Nations Unies des </w:t>
      </w:r>
      <w:r>
        <w:rPr>
          <w:lang w:val="fr-FR"/>
        </w:rPr>
        <w:t>autorisations</w:t>
      </w:r>
      <w:r w:rsidRPr="00D1757E">
        <w:rPr>
          <w:rFonts w:hint="cs"/>
          <w:lang w:val="fr-FR"/>
        </w:rPr>
        <w:t xml:space="preserve"> (qui ont été prolongées à plusieurs reprises et sont toujours en vigueur) pour </w:t>
      </w:r>
      <w:r>
        <w:rPr>
          <w:lang w:val="fr-FR"/>
        </w:rPr>
        <w:t>qu</w:t>
      </w:r>
      <w:r w:rsidR="00C26E50">
        <w:rPr>
          <w:lang w:val="fr-FR"/>
        </w:rPr>
        <w:t>’</w:t>
      </w:r>
      <w:r>
        <w:rPr>
          <w:lang w:val="fr-FR"/>
        </w:rPr>
        <w:t xml:space="preserve">elles puissent </w:t>
      </w:r>
      <w:r w:rsidRPr="00D1757E">
        <w:rPr>
          <w:rFonts w:hint="cs"/>
          <w:lang w:val="fr-FR"/>
        </w:rPr>
        <w:t>acheminer de l</w:t>
      </w:r>
      <w:r w:rsidR="00C26E50">
        <w:rPr>
          <w:rFonts w:hint="cs"/>
          <w:lang w:val="fr-FR"/>
        </w:rPr>
        <w:t>’</w:t>
      </w:r>
      <w:r w:rsidRPr="00D1757E">
        <w:rPr>
          <w:rFonts w:hint="cs"/>
          <w:lang w:val="fr-FR"/>
        </w:rPr>
        <w:t xml:space="preserve">aide humanitaire de </w:t>
      </w:r>
      <w:r>
        <w:rPr>
          <w:lang w:val="fr-FR"/>
        </w:rPr>
        <w:t>à travers</w:t>
      </w:r>
      <w:r w:rsidRPr="00D1757E">
        <w:rPr>
          <w:rFonts w:hint="cs"/>
          <w:lang w:val="fr-FR"/>
        </w:rPr>
        <w:t xml:space="preserve"> la frontière, par trois points de passage</w:t>
      </w:r>
      <w:r>
        <w:rPr>
          <w:lang w:val="fr-FR"/>
        </w:rPr>
        <w:t>, à savoir</w:t>
      </w:r>
      <w:r w:rsidRPr="00D1757E">
        <w:rPr>
          <w:rFonts w:hint="cs"/>
          <w:lang w:val="fr-FR"/>
        </w:rPr>
        <w:t xml:space="preserve"> </w:t>
      </w:r>
      <w:r w:rsidRPr="00D11740">
        <w:rPr>
          <w:lang w:val="fr-FR"/>
        </w:rPr>
        <w:t>Bab</w:t>
      </w:r>
      <w:r w:rsidR="00290196">
        <w:rPr>
          <w:lang w:val="fr-FR"/>
        </w:rPr>
        <w:t> </w:t>
      </w:r>
      <w:r w:rsidRPr="00D11740">
        <w:rPr>
          <w:lang w:val="fr-FR"/>
        </w:rPr>
        <w:t>el</w:t>
      </w:r>
      <w:r w:rsidR="00290196">
        <w:rPr>
          <w:lang w:val="fr-FR"/>
        </w:rPr>
        <w:noBreakHyphen/>
      </w:r>
      <w:proofErr w:type="spellStart"/>
      <w:r w:rsidRPr="00D11740">
        <w:rPr>
          <w:lang w:val="fr-FR"/>
        </w:rPr>
        <w:t>Haoua</w:t>
      </w:r>
      <w:proofErr w:type="spellEnd"/>
      <w:r w:rsidRPr="00D1757E">
        <w:rPr>
          <w:rFonts w:hint="cs"/>
          <w:lang w:val="fr-FR"/>
        </w:rPr>
        <w:t>, Bab al-Salama et al-Ra</w:t>
      </w:r>
      <w:r w:rsidR="00C26E50">
        <w:rPr>
          <w:rFonts w:hint="cs"/>
          <w:lang w:val="fr-FR"/>
        </w:rPr>
        <w:t>’</w:t>
      </w:r>
      <w:r w:rsidRPr="00D1757E">
        <w:rPr>
          <w:rFonts w:hint="cs"/>
          <w:lang w:val="fr-FR"/>
        </w:rPr>
        <w:t>i, afin de s</w:t>
      </w:r>
      <w:r w:rsidR="00C26E50">
        <w:rPr>
          <w:rFonts w:hint="cs"/>
          <w:lang w:val="fr-FR"/>
        </w:rPr>
        <w:t>’</w:t>
      </w:r>
      <w:r w:rsidRPr="00D1757E">
        <w:rPr>
          <w:rFonts w:hint="cs"/>
          <w:lang w:val="fr-FR"/>
        </w:rPr>
        <w:t xml:space="preserve">assurer que les civils syriens reçoivent </w:t>
      </w:r>
      <w:r>
        <w:rPr>
          <w:lang w:val="fr-FR"/>
        </w:rPr>
        <w:t>ladite</w:t>
      </w:r>
      <w:r w:rsidRPr="00D1757E">
        <w:rPr>
          <w:rFonts w:hint="cs"/>
          <w:lang w:val="fr-FR"/>
        </w:rPr>
        <w:t xml:space="preserve"> aide.</w:t>
      </w:r>
      <w:r>
        <w:rPr>
          <w:lang w:val="fr-FR"/>
        </w:rPr>
        <w:t xml:space="preserve"> La République arabe syrienne a veillé à sécuriser </w:t>
      </w:r>
      <w:r>
        <w:rPr>
          <w:spacing w:val="-2"/>
          <w:lang w:val="fr-FR"/>
        </w:rPr>
        <w:t>des</w:t>
      </w:r>
      <w:r w:rsidRPr="00D1757E">
        <w:rPr>
          <w:spacing w:val="-2"/>
          <w:lang w:val="fr-FR"/>
        </w:rPr>
        <w:t xml:space="preserve"> </w:t>
      </w:r>
      <w:r>
        <w:rPr>
          <w:spacing w:val="-2"/>
          <w:lang w:val="fr-FR"/>
        </w:rPr>
        <w:t>passages</w:t>
      </w:r>
      <w:r w:rsidRPr="00D1757E">
        <w:rPr>
          <w:spacing w:val="-2"/>
          <w:lang w:val="fr-FR"/>
        </w:rPr>
        <w:t xml:space="preserve"> pour évacuer les civils des zones </w:t>
      </w:r>
      <w:r>
        <w:rPr>
          <w:spacing w:val="-2"/>
          <w:lang w:val="fr-FR"/>
        </w:rPr>
        <w:t xml:space="preserve">occupées par les </w:t>
      </w:r>
      <w:r w:rsidRPr="00D1757E">
        <w:rPr>
          <w:spacing w:val="-2"/>
          <w:lang w:val="fr-FR"/>
        </w:rPr>
        <w:t>terroristes</w:t>
      </w:r>
      <w:r>
        <w:rPr>
          <w:spacing w:val="-2"/>
          <w:lang w:val="fr-FR"/>
        </w:rPr>
        <w:t xml:space="preserve"> et a fourni</w:t>
      </w:r>
      <w:r w:rsidRPr="00D1757E">
        <w:rPr>
          <w:spacing w:val="-2"/>
          <w:lang w:val="fr-FR"/>
        </w:rPr>
        <w:t xml:space="preserve"> des </w:t>
      </w:r>
      <w:r>
        <w:rPr>
          <w:spacing w:val="-2"/>
          <w:lang w:val="fr-FR"/>
        </w:rPr>
        <w:t>abris</w:t>
      </w:r>
      <w:r w:rsidRPr="00D1757E">
        <w:rPr>
          <w:spacing w:val="-2"/>
          <w:lang w:val="fr-FR"/>
        </w:rPr>
        <w:t xml:space="preserve"> temporaires équipés de tou</w:t>
      </w:r>
      <w:r>
        <w:rPr>
          <w:spacing w:val="-2"/>
          <w:lang w:val="fr-FR"/>
        </w:rPr>
        <w:t xml:space="preserve">tes les </w:t>
      </w:r>
      <w:r w:rsidRPr="00D1757E">
        <w:rPr>
          <w:spacing w:val="-2"/>
          <w:lang w:val="fr-FR"/>
        </w:rPr>
        <w:t>nécess</w:t>
      </w:r>
      <w:r>
        <w:rPr>
          <w:spacing w:val="-2"/>
          <w:lang w:val="fr-FR"/>
        </w:rPr>
        <w:t>ités</w:t>
      </w:r>
      <w:r w:rsidRPr="00D1757E">
        <w:rPr>
          <w:spacing w:val="-2"/>
          <w:lang w:val="fr-FR"/>
        </w:rPr>
        <w:t xml:space="preserve"> (nourriture, eau et médicaments).</w:t>
      </w:r>
      <w:r>
        <w:rPr>
          <w:spacing w:val="-2"/>
          <w:lang w:val="fr-FR"/>
        </w:rPr>
        <w:t xml:space="preserve"> Elle a également</w:t>
      </w:r>
      <w:r w:rsidRPr="00D1757E">
        <w:rPr>
          <w:rFonts w:hint="cs"/>
          <w:spacing w:val="-2"/>
          <w:lang w:val="fr-FR"/>
        </w:rPr>
        <w:t xml:space="preserve"> travaillé en co</w:t>
      </w:r>
      <w:r>
        <w:rPr>
          <w:spacing w:val="-2"/>
          <w:lang w:val="fr-FR"/>
        </w:rPr>
        <w:t>llaboration</w:t>
      </w:r>
      <w:r w:rsidRPr="00D1757E">
        <w:rPr>
          <w:rFonts w:hint="cs"/>
          <w:spacing w:val="-2"/>
          <w:lang w:val="fr-FR"/>
        </w:rPr>
        <w:t xml:space="preserve"> avec l</w:t>
      </w:r>
      <w:r w:rsidR="00C26E50">
        <w:rPr>
          <w:rFonts w:hint="cs"/>
          <w:spacing w:val="-2"/>
          <w:lang w:val="fr-FR"/>
        </w:rPr>
        <w:t>’</w:t>
      </w:r>
      <w:r w:rsidRPr="00D1757E">
        <w:rPr>
          <w:rFonts w:hint="cs"/>
          <w:spacing w:val="-2"/>
          <w:lang w:val="fr-FR"/>
        </w:rPr>
        <w:t>UNICEF et d</w:t>
      </w:r>
      <w:r w:rsidR="00C26E50">
        <w:rPr>
          <w:rFonts w:hint="cs"/>
          <w:spacing w:val="-2"/>
          <w:lang w:val="fr-FR"/>
        </w:rPr>
        <w:t>’</w:t>
      </w:r>
      <w:r w:rsidRPr="00D1757E">
        <w:rPr>
          <w:rFonts w:hint="cs"/>
          <w:spacing w:val="-2"/>
          <w:lang w:val="fr-FR"/>
        </w:rPr>
        <w:t xml:space="preserve">autres </w:t>
      </w:r>
      <w:r>
        <w:rPr>
          <w:spacing w:val="-2"/>
          <w:lang w:val="fr-FR"/>
        </w:rPr>
        <w:t>institutions</w:t>
      </w:r>
      <w:r w:rsidRPr="00D1757E">
        <w:rPr>
          <w:rFonts w:hint="cs"/>
          <w:spacing w:val="-2"/>
          <w:lang w:val="fr-FR"/>
        </w:rPr>
        <w:t xml:space="preserve"> spécialisé</w:t>
      </w:r>
      <w:r>
        <w:rPr>
          <w:spacing w:val="-2"/>
          <w:lang w:val="fr-FR"/>
        </w:rPr>
        <w:t>e</w:t>
      </w:r>
      <w:r w:rsidRPr="00D1757E">
        <w:rPr>
          <w:rFonts w:hint="cs"/>
          <w:spacing w:val="-2"/>
          <w:lang w:val="fr-FR"/>
        </w:rPr>
        <w:t>s des Nations Unies pour veiller à ce que les élèves quittent les zones contrôlées par le</w:t>
      </w:r>
      <w:r>
        <w:rPr>
          <w:spacing w:val="-2"/>
          <w:lang w:val="fr-FR"/>
        </w:rPr>
        <w:t>s</w:t>
      </w:r>
      <w:r w:rsidRPr="00D1757E">
        <w:rPr>
          <w:rFonts w:hint="cs"/>
          <w:spacing w:val="-2"/>
          <w:lang w:val="fr-FR"/>
        </w:rPr>
        <w:t xml:space="preserve"> terroris</w:t>
      </w:r>
      <w:r>
        <w:rPr>
          <w:spacing w:val="-2"/>
          <w:lang w:val="fr-FR"/>
        </w:rPr>
        <w:t>tes</w:t>
      </w:r>
      <w:r w:rsidRPr="00D1757E">
        <w:rPr>
          <w:rFonts w:hint="cs"/>
          <w:spacing w:val="-2"/>
          <w:lang w:val="fr-FR"/>
        </w:rPr>
        <w:t xml:space="preserve"> pour se rendre dans des zones s</w:t>
      </w:r>
      <w:r>
        <w:rPr>
          <w:spacing w:val="-2"/>
          <w:lang w:val="fr-FR"/>
        </w:rPr>
        <w:t>écurisées</w:t>
      </w:r>
      <w:r w:rsidRPr="00D1757E">
        <w:rPr>
          <w:rFonts w:hint="cs"/>
          <w:spacing w:val="-2"/>
          <w:lang w:val="fr-FR"/>
        </w:rPr>
        <w:t xml:space="preserve"> afin </w:t>
      </w:r>
      <w:r>
        <w:rPr>
          <w:spacing w:val="-2"/>
          <w:lang w:val="fr-FR"/>
        </w:rPr>
        <w:t>qu</w:t>
      </w:r>
      <w:r w:rsidR="00C26E50">
        <w:rPr>
          <w:spacing w:val="-2"/>
          <w:lang w:val="fr-FR"/>
        </w:rPr>
        <w:t>’</w:t>
      </w:r>
      <w:r>
        <w:rPr>
          <w:spacing w:val="-2"/>
          <w:lang w:val="fr-FR"/>
        </w:rPr>
        <w:t>ils puissent</w:t>
      </w:r>
      <w:r w:rsidRPr="00D1757E">
        <w:rPr>
          <w:rFonts w:hint="cs"/>
          <w:spacing w:val="-2"/>
          <w:lang w:val="fr-FR"/>
        </w:rPr>
        <w:t xml:space="preserve"> passer leurs examens </w:t>
      </w:r>
      <w:r w:rsidRPr="00D1757E">
        <w:rPr>
          <w:spacing w:val="-2"/>
          <w:lang w:val="fr-FR"/>
        </w:rPr>
        <w:t>et poursuivre</w:t>
      </w:r>
      <w:r w:rsidRPr="00D1757E">
        <w:rPr>
          <w:rFonts w:hint="cs"/>
          <w:spacing w:val="-2"/>
          <w:lang w:val="fr-FR"/>
        </w:rPr>
        <w:t xml:space="preserve"> leur </w:t>
      </w:r>
      <w:r>
        <w:rPr>
          <w:spacing w:val="-2"/>
          <w:lang w:val="fr-FR"/>
        </w:rPr>
        <w:t>scolarité</w:t>
      </w:r>
      <w:r w:rsidRPr="00D1757E">
        <w:rPr>
          <w:rFonts w:hint="cs"/>
          <w:spacing w:val="-2"/>
          <w:lang w:val="fr-FR"/>
        </w:rPr>
        <w:t xml:space="preserve">. </w:t>
      </w:r>
      <w:r w:rsidRPr="007E4642">
        <w:rPr>
          <w:lang w:val="fr-FR"/>
        </w:rPr>
        <w:t>Le Gouvernement syrien s</w:t>
      </w:r>
      <w:r w:rsidR="00C26E50">
        <w:rPr>
          <w:lang w:val="fr-FR"/>
        </w:rPr>
        <w:t>’</w:t>
      </w:r>
      <w:r w:rsidRPr="007E4642">
        <w:rPr>
          <w:lang w:val="fr-FR"/>
        </w:rPr>
        <w:t>est</w:t>
      </w:r>
      <w:r>
        <w:rPr>
          <w:lang w:val="fr-FR"/>
        </w:rPr>
        <w:t xml:space="preserve"> attelé à émettre</w:t>
      </w:r>
      <w:r w:rsidRPr="007E4642">
        <w:rPr>
          <w:lang w:val="fr-FR"/>
        </w:rPr>
        <w:t xml:space="preserve"> les documents personnels nécessaires pour ceux qui les ont perdus, </w:t>
      </w:r>
      <w:r>
        <w:rPr>
          <w:lang w:val="fr-FR"/>
        </w:rPr>
        <w:t>à</w:t>
      </w:r>
      <w:r w:rsidR="009D4473">
        <w:rPr>
          <w:lang w:val="fr-FR"/>
        </w:rPr>
        <w:t> </w:t>
      </w:r>
      <w:r w:rsidRPr="007E4642">
        <w:rPr>
          <w:lang w:val="fr-FR"/>
        </w:rPr>
        <w:t>enre</w:t>
      </w:r>
      <w:r>
        <w:rPr>
          <w:lang w:val="fr-FR"/>
        </w:rPr>
        <w:t>gistrer</w:t>
      </w:r>
      <w:r w:rsidRPr="007E4642">
        <w:rPr>
          <w:lang w:val="fr-FR"/>
        </w:rPr>
        <w:t xml:space="preserve"> les incidents </w:t>
      </w:r>
      <w:r>
        <w:rPr>
          <w:lang w:val="fr-FR"/>
        </w:rPr>
        <w:t>liés à l</w:t>
      </w:r>
      <w:r w:rsidR="00C26E50">
        <w:rPr>
          <w:lang w:val="fr-FR"/>
        </w:rPr>
        <w:t>’</w:t>
      </w:r>
      <w:r w:rsidRPr="007E4642">
        <w:rPr>
          <w:lang w:val="fr-FR"/>
        </w:rPr>
        <w:t>état civil</w:t>
      </w:r>
      <w:r>
        <w:rPr>
          <w:lang w:val="fr-FR"/>
        </w:rPr>
        <w:t>,</w:t>
      </w:r>
      <w:r w:rsidRPr="007E4642">
        <w:rPr>
          <w:lang w:val="fr-FR"/>
        </w:rPr>
        <w:t xml:space="preserve"> </w:t>
      </w:r>
      <w:r>
        <w:rPr>
          <w:lang w:val="fr-FR"/>
        </w:rPr>
        <w:t>à</w:t>
      </w:r>
      <w:r w:rsidRPr="007E4642">
        <w:rPr>
          <w:lang w:val="fr-FR"/>
        </w:rPr>
        <w:t xml:space="preserve"> facilit</w:t>
      </w:r>
      <w:r>
        <w:rPr>
          <w:lang w:val="fr-FR"/>
        </w:rPr>
        <w:t>er, pour</w:t>
      </w:r>
      <w:r w:rsidRPr="007E4642">
        <w:rPr>
          <w:lang w:val="fr-FR"/>
        </w:rPr>
        <w:t xml:space="preserve"> ceux qui ne souhaitent pas rester dans des </w:t>
      </w:r>
      <w:r>
        <w:rPr>
          <w:lang w:val="fr-FR"/>
        </w:rPr>
        <w:t>refuges, l</w:t>
      </w:r>
      <w:r w:rsidR="00C26E50">
        <w:rPr>
          <w:lang w:val="fr-FR"/>
        </w:rPr>
        <w:t>’</w:t>
      </w:r>
      <w:r>
        <w:rPr>
          <w:lang w:val="fr-FR"/>
        </w:rPr>
        <w:t>installation</w:t>
      </w:r>
      <w:r w:rsidRPr="007E4642">
        <w:rPr>
          <w:lang w:val="fr-FR"/>
        </w:rPr>
        <w:t xml:space="preserve"> dans n</w:t>
      </w:r>
      <w:r w:rsidR="00C26E50">
        <w:rPr>
          <w:lang w:val="fr-FR"/>
        </w:rPr>
        <w:t>’</w:t>
      </w:r>
      <w:r w:rsidRPr="007E4642">
        <w:rPr>
          <w:lang w:val="fr-FR"/>
        </w:rPr>
        <w:t xml:space="preserve">importe quelle </w:t>
      </w:r>
      <w:r>
        <w:rPr>
          <w:lang w:val="fr-FR"/>
        </w:rPr>
        <w:t>région</w:t>
      </w:r>
      <w:r w:rsidRPr="007E4642">
        <w:rPr>
          <w:lang w:val="fr-FR"/>
        </w:rPr>
        <w:t xml:space="preserve"> de la Syrie et </w:t>
      </w:r>
      <w:r>
        <w:rPr>
          <w:lang w:val="fr-FR"/>
        </w:rPr>
        <w:t>à recevoir</w:t>
      </w:r>
      <w:r w:rsidRPr="007E4642">
        <w:rPr>
          <w:lang w:val="fr-FR"/>
        </w:rPr>
        <w:t xml:space="preserve"> </w:t>
      </w:r>
      <w:r>
        <w:rPr>
          <w:lang w:val="fr-FR"/>
        </w:rPr>
        <w:t>l</w:t>
      </w:r>
      <w:r w:rsidRPr="007E4642">
        <w:rPr>
          <w:lang w:val="fr-FR"/>
        </w:rPr>
        <w:t>es plaintes concernant les a</w:t>
      </w:r>
      <w:r>
        <w:rPr>
          <w:lang w:val="fr-FR"/>
        </w:rPr>
        <w:t>gressions</w:t>
      </w:r>
      <w:r w:rsidRPr="007E4642">
        <w:rPr>
          <w:lang w:val="fr-FR"/>
        </w:rPr>
        <w:t xml:space="preserve"> dont ils </w:t>
      </w:r>
      <w:r>
        <w:rPr>
          <w:lang w:val="fr-FR"/>
        </w:rPr>
        <w:t>ont été</w:t>
      </w:r>
      <w:r w:rsidRPr="007E4642">
        <w:rPr>
          <w:lang w:val="fr-FR"/>
        </w:rPr>
        <w:t xml:space="preserve"> victimes</w:t>
      </w:r>
      <w:r w:rsidRPr="009D4473">
        <w:rPr>
          <w:lang w:val="fr-FR"/>
        </w:rPr>
        <w:t>.</w:t>
      </w:r>
      <w:r w:rsidRPr="009D4473">
        <w:rPr>
          <w:spacing w:val="-2"/>
          <w:lang w:val="fr-FR"/>
        </w:rPr>
        <w:t xml:space="preserve"> </w:t>
      </w:r>
      <w:r w:rsidRPr="009D4473">
        <w:rPr>
          <w:rFonts w:hint="cs"/>
          <w:spacing w:val="-2"/>
          <w:lang w:val="fr-FR"/>
        </w:rPr>
        <w:t xml:space="preserve">La République arabe syrienne </w:t>
      </w:r>
      <w:r w:rsidRPr="009D4473">
        <w:rPr>
          <w:rFonts w:hint="cs"/>
          <w:spacing w:val="-2"/>
          <w:lang w:val="fr-FR"/>
        </w:rPr>
        <w:lastRenderedPageBreak/>
        <w:t xml:space="preserve">souligne </w:t>
      </w:r>
      <w:r w:rsidR="009D4473" w:rsidRPr="009D4473">
        <w:rPr>
          <w:spacing w:val="-2"/>
          <w:lang w:val="fr-FR"/>
        </w:rPr>
        <w:t xml:space="preserve">que </w:t>
      </w:r>
      <w:r w:rsidRPr="009D4473">
        <w:rPr>
          <w:spacing w:val="-2"/>
          <w:lang w:val="fr-FR"/>
        </w:rPr>
        <w:t>pour</w:t>
      </w:r>
      <w:r w:rsidRPr="009D4473">
        <w:rPr>
          <w:rFonts w:hint="cs"/>
          <w:spacing w:val="-2"/>
          <w:lang w:val="fr-FR"/>
        </w:rPr>
        <w:t xml:space="preserve"> prot</w:t>
      </w:r>
      <w:r w:rsidRPr="009D4473">
        <w:rPr>
          <w:spacing w:val="-2"/>
          <w:lang w:val="fr-FR"/>
        </w:rPr>
        <w:t>éger</w:t>
      </w:r>
      <w:r w:rsidRPr="009D4473">
        <w:rPr>
          <w:rFonts w:hint="cs"/>
          <w:spacing w:val="-2"/>
          <w:lang w:val="fr-FR"/>
        </w:rPr>
        <w:t xml:space="preserve"> et assis</w:t>
      </w:r>
      <w:r w:rsidRPr="009D4473">
        <w:rPr>
          <w:spacing w:val="-2"/>
          <w:lang w:val="fr-FR"/>
        </w:rPr>
        <w:t>ter les</w:t>
      </w:r>
      <w:r w:rsidRPr="009D4473">
        <w:rPr>
          <w:rFonts w:hint="cs"/>
          <w:spacing w:val="-2"/>
          <w:lang w:val="fr-FR"/>
        </w:rPr>
        <w:t xml:space="preserve"> civils dans ces zones </w:t>
      </w:r>
      <w:r w:rsidRPr="009D4473">
        <w:rPr>
          <w:spacing w:val="-2"/>
          <w:lang w:val="fr-FR"/>
        </w:rPr>
        <w:t>il faut, en premier</w:t>
      </w:r>
      <w:r>
        <w:rPr>
          <w:spacing w:val="-2"/>
          <w:lang w:val="fr-FR"/>
        </w:rPr>
        <w:t xml:space="preserve"> lieu, mettre fin à</w:t>
      </w:r>
      <w:r w:rsidRPr="00D1757E">
        <w:rPr>
          <w:rFonts w:hint="cs"/>
          <w:spacing w:val="-2"/>
          <w:lang w:val="fr-FR"/>
        </w:rPr>
        <w:t xml:space="preserve"> la présence illégale de forces étrangères sur son territoire et </w:t>
      </w:r>
      <w:r>
        <w:rPr>
          <w:spacing w:val="-2"/>
          <w:lang w:val="fr-FR"/>
        </w:rPr>
        <w:t>arrêter tout</w:t>
      </w:r>
      <w:r w:rsidRPr="00D1757E">
        <w:rPr>
          <w:rFonts w:hint="cs"/>
          <w:spacing w:val="-2"/>
          <w:lang w:val="fr-FR"/>
        </w:rPr>
        <w:t xml:space="preserve"> soutien aux groupes terroristes</w:t>
      </w:r>
      <w:r>
        <w:rPr>
          <w:spacing w:val="-2"/>
          <w:lang w:val="fr-FR"/>
        </w:rPr>
        <w:t xml:space="preserve">, </w:t>
      </w:r>
      <w:r w:rsidRPr="00D1757E">
        <w:rPr>
          <w:rFonts w:hint="cs"/>
          <w:spacing w:val="-2"/>
          <w:lang w:val="fr-FR"/>
        </w:rPr>
        <w:t xml:space="preserve">à leurs </w:t>
      </w:r>
      <w:r>
        <w:rPr>
          <w:spacing w:val="-2"/>
          <w:lang w:val="fr-FR"/>
        </w:rPr>
        <w:t>membres</w:t>
      </w:r>
      <w:r w:rsidRPr="00D1757E">
        <w:rPr>
          <w:rFonts w:hint="cs"/>
          <w:spacing w:val="-2"/>
          <w:lang w:val="fr-FR"/>
        </w:rPr>
        <w:t xml:space="preserve"> terroristes étrangers et aux milices séparatistes, dont les zones de présence sont devenues </w:t>
      </w:r>
      <w:r>
        <w:rPr>
          <w:spacing w:val="-2"/>
          <w:lang w:val="fr-FR"/>
        </w:rPr>
        <w:t>des lieux</w:t>
      </w:r>
      <w:r w:rsidRPr="00D1757E">
        <w:rPr>
          <w:rFonts w:hint="cs"/>
          <w:spacing w:val="-2"/>
          <w:lang w:val="fr-FR"/>
        </w:rPr>
        <w:t xml:space="preserve"> </w:t>
      </w:r>
      <w:r>
        <w:rPr>
          <w:spacing w:val="-2"/>
          <w:lang w:val="fr-FR"/>
        </w:rPr>
        <w:t>propices aux</w:t>
      </w:r>
      <w:r w:rsidRPr="00D1757E">
        <w:rPr>
          <w:rFonts w:hint="cs"/>
          <w:spacing w:val="-2"/>
          <w:lang w:val="fr-FR"/>
        </w:rPr>
        <w:t xml:space="preserve"> violations des droits de l</w:t>
      </w:r>
      <w:r w:rsidR="00C26E50">
        <w:rPr>
          <w:rFonts w:hint="cs"/>
          <w:spacing w:val="-2"/>
          <w:lang w:val="fr-FR"/>
        </w:rPr>
        <w:t>’</w:t>
      </w:r>
      <w:r w:rsidRPr="00D1757E">
        <w:rPr>
          <w:rFonts w:hint="cs"/>
          <w:spacing w:val="-2"/>
          <w:lang w:val="fr-FR"/>
        </w:rPr>
        <w:t xml:space="preserve">homme et </w:t>
      </w:r>
      <w:r>
        <w:rPr>
          <w:spacing w:val="-2"/>
          <w:lang w:val="fr-FR"/>
        </w:rPr>
        <w:t xml:space="preserve">à </w:t>
      </w:r>
      <w:r w:rsidRPr="00D1757E">
        <w:rPr>
          <w:rFonts w:hint="cs"/>
          <w:spacing w:val="-2"/>
          <w:lang w:val="fr-FR"/>
        </w:rPr>
        <w:t>l</w:t>
      </w:r>
      <w:r w:rsidR="00C26E50">
        <w:rPr>
          <w:rFonts w:hint="cs"/>
          <w:spacing w:val="-2"/>
          <w:lang w:val="fr-FR"/>
        </w:rPr>
        <w:t>’</w:t>
      </w:r>
      <w:r w:rsidRPr="00D1757E">
        <w:rPr>
          <w:rFonts w:hint="cs"/>
          <w:spacing w:val="-2"/>
          <w:lang w:val="fr-FR"/>
        </w:rPr>
        <w:t>absence d</w:t>
      </w:r>
      <w:r w:rsidR="00C26E50">
        <w:rPr>
          <w:rFonts w:hint="cs"/>
          <w:spacing w:val="-2"/>
          <w:lang w:val="fr-FR"/>
        </w:rPr>
        <w:t>’</w:t>
      </w:r>
      <w:r w:rsidRPr="00C47F42">
        <w:rPr>
          <w:rFonts w:hint="cs"/>
          <w:spacing w:val="-2"/>
          <w:lang w:val="fr-FR"/>
        </w:rPr>
        <w:t>état de droit. L</w:t>
      </w:r>
      <w:r w:rsidR="00C26E50">
        <w:rPr>
          <w:rFonts w:hint="cs"/>
          <w:spacing w:val="-2"/>
          <w:lang w:val="fr-FR"/>
        </w:rPr>
        <w:t>’</w:t>
      </w:r>
      <w:r w:rsidRPr="00C47F42">
        <w:rPr>
          <w:rFonts w:hint="cs"/>
          <w:spacing w:val="-2"/>
          <w:lang w:val="fr-FR"/>
        </w:rPr>
        <w:t>extension de l</w:t>
      </w:r>
      <w:r w:rsidR="00C26E50">
        <w:rPr>
          <w:rFonts w:hint="cs"/>
          <w:spacing w:val="-2"/>
          <w:lang w:val="fr-FR"/>
        </w:rPr>
        <w:t>’</w:t>
      </w:r>
      <w:r w:rsidRPr="00C47F42">
        <w:rPr>
          <w:rFonts w:hint="cs"/>
          <w:spacing w:val="-2"/>
          <w:lang w:val="fr-FR"/>
        </w:rPr>
        <w:t>autorité de l</w:t>
      </w:r>
      <w:r w:rsidR="00C26E50">
        <w:rPr>
          <w:rFonts w:hint="cs"/>
          <w:spacing w:val="-2"/>
          <w:lang w:val="fr-FR"/>
        </w:rPr>
        <w:t>’</w:t>
      </w:r>
      <w:r w:rsidRPr="00C47F42">
        <w:rPr>
          <w:rFonts w:hint="cs"/>
          <w:spacing w:val="-2"/>
          <w:lang w:val="fr-FR"/>
        </w:rPr>
        <w:t>État syrien est essentielle pour mettre fin aux violations qui prévalent dans ces régions du nord-ouest et du nord-est de la Syrie et pour y</w:t>
      </w:r>
      <w:r w:rsidR="009D4473">
        <w:rPr>
          <w:rFonts w:hint="eastAsia"/>
          <w:spacing w:val="-2"/>
          <w:lang w:val="fr-FR"/>
        </w:rPr>
        <w:t> </w:t>
      </w:r>
      <w:r w:rsidRPr="00C47F42">
        <w:rPr>
          <w:rFonts w:hint="cs"/>
          <w:spacing w:val="-2"/>
          <w:lang w:val="fr-FR"/>
        </w:rPr>
        <w:t>rétablir l</w:t>
      </w:r>
      <w:r w:rsidR="00C26E50">
        <w:rPr>
          <w:rFonts w:hint="cs"/>
          <w:spacing w:val="-2"/>
          <w:lang w:val="fr-FR"/>
        </w:rPr>
        <w:t>’</w:t>
      </w:r>
      <w:r w:rsidRPr="00C47F42">
        <w:rPr>
          <w:rFonts w:hint="cs"/>
          <w:spacing w:val="-2"/>
          <w:lang w:val="fr-FR"/>
        </w:rPr>
        <w:t>état de droit</w:t>
      </w:r>
      <w:r w:rsidRPr="00C47F42">
        <w:rPr>
          <w:spacing w:val="-2"/>
          <w:lang w:val="fr-FR"/>
        </w:rPr>
        <w:t>.</w:t>
      </w:r>
    </w:p>
    <w:p w14:paraId="104D872D" w14:textId="640D37F8" w:rsidR="00700CCB" w:rsidRPr="00FC1319" w:rsidRDefault="00700CCB" w:rsidP="004A5DEF">
      <w:pPr>
        <w:pStyle w:val="H1G"/>
        <w:rPr>
          <w:rtl/>
        </w:rPr>
      </w:pPr>
      <w:bookmarkStart w:id="8" w:name="_Toc154359452"/>
      <w:r w:rsidRPr="00D1757E">
        <w:rPr>
          <w:lang w:val="fr-FR"/>
        </w:rPr>
        <w:tab/>
      </w:r>
      <w:r>
        <w:rPr>
          <w:lang w:val="fr-FR"/>
        </w:rPr>
        <w:t>B</w:t>
      </w:r>
      <w:r w:rsidR="004A5DEF">
        <w:rPr>
          <w:lang w:val="fr-FR"/>
        </w:rPr>
        <w:t>.</w:t>
      </w:r>
      <w:r w:rsidRPr="00D1757E">
        <w:rPr>
          <w:lang w:val="fr-FR"/>
        </w:rPr>
        <w:tab/>
        <w:t xml:space="preserve">Réponse au paragraphe </w:t>
      </w:r>
      <w:r w:rsidRPr="00D1757E">
        <w:rPr>
          <w:rFonts w:hint="cs"/>
          <w:lang w:val="fr-FR"/>
        </w:rPr>
        <w:t>2</w:t>
      </w:r>
      <w:r w:rsidRPr="00D1757E">
        <w:rPr>
          <w:lang w:val="fr-FR"/>
        </w:rPr>
        <w:t xml:space="preserve"> de la liste </w:t>
      </w:r>
      <w:bookmarkEnd w:id="8"/>
      <w:r>
        <w:rPr>
          <w:lang w:val="fr-FR"/>
        </w:rPr>
        <w:t>de points</w:t>
      </w:r>
    </w:p>
    <w:p w14:paraId="0947904F" w14:textId="20688829" w:rsidR="00700CCB" w:rsidRDefault="00700CCB" w:rsidP="004A5DEF">
      <w:pPr>
        <w:pStyle w:val="SingleTxtG"/>
        <w:rPr>
          <w:lang w:val="fr-FR"/>
        </w:rPr>
      </w:pPr>
      <w:r w:rsidRPr="00D1757E">
        <w:rPr>
          <w:rFonts w:ascii="droid arabic naskh" w:hAnsi="droid arabic naskh"/>
          <w:sz w:val="23"/>
          <w:szCs w:val="23"/>
          <w:lang w:val="fr-FR"/>
        </w:rPr>
        <w:t>7</w:t>
      </w:r>
      <w:r w:rsidR="004A5DEF">
        <w:rPr>
          <w:rFonts w:ascii="droid arabic naskh" w:hAnsi="droid arabic naskh"/>
          <w:sz w:val="23"/>
          <w:szCs w:val="23"/>
          <w:lang w:val="fr-FR"/>
        </w:rPr>
        <w:t>.</w:t>
      </w:r>
      <w:r w:rsidRPr="00D1757E">
        <w:rPr>
          <w:rFonts w:ascii="droid arabic naskh" w:hAnsi="droid arabic naskh"/>
          <w:sz w:val="23"/>
          <w:szCs w:val="23"/>
          <w:lang w:val="fr-FR"/>
        </w:rPr>
        <w:tab/>
      </w:r>
      <w:r>
        <w:rPr>
          <w:lang w:val="fr-FR"/>
        </w:rPr>
        <w:t>Concernant</w:t>
      </w:r>
      <w:r w:rsidRPr="00620795">
        <w:rPr>
          <w:lang w:val="fr-FR"/>
        </w:rPr>
        <w:t xml:space="preserve"> l</w:t>
      </w:r>
      <w:r>
        <w:rPr>
          <w:lang w:val="fr-FR"/>
        </w:rPr>
        <w:t xml:space="preserve">e </w:t>
      </w:r>
      <w:r w:rsidRPr="00620795">
        <w:rPr>
          <w:lang w:val="fr-FR"/>
        </w:rPr>
        <w:t>statut du Pacte dans l</w:t>
      </w:r>
      <w:r w:rsidR="00C26E50">
        <w:rPr>
          <w:lang w:val="fr-FR"/>
        </w:rPr>
        <w:t>’</w:t>
      </w:r>
      <w:r w:rsidRPr="00620795">
        <w:rPr>
          <w:lang w:val="fr-FR"/>
        </w:rPr>
        <w:t xml:space="preserve">ordre juridique interne et la question de savoir si ses dispositions peuvent être invoquées directement devant les tribunaux nationaux ou appliquées par ceux-ci, </w:t>
      </w:r>
      <w:r>
        <w:rPr>
          <w:lang w:val="fr-FR"/>
        </w:rPr>
        <w:t xml:space="preserve">notons que </w:t>
      </w:r>
      <w:r w:rsidRPr="00620795">
        <w:rPr>
          <w:lang w:val="fr-FR"/>
        </w:rPr>
        <w:t xml:space="preserve">les conventions internationales ratifiées par la République arabe syrienne </w:t>
      </w:r>
      <w:r w:rsidRPr="004A5DEF">
        <w:rPr>
          <w:spacing w:val="-2"/>
          <w:lang w:val="fr-FR"/>
        </w:rPr>
        <w:t>font</w:t>
      </w:r>
      <w:r w:rsidRPr="00620795">
        <w:rPr>
          <w:lang w:val="fr-FR"/>
        </w:rPr>
        <w:t xml:space="preserve"> partie d</w:t>
      </w:r>
      <w:r>
        <w:rPr>
          <w:lang w:val="fr-FR"/>
        </w:rPr>
        <w:t>u système juridique interne</w:t>
      </w:r>
      <w:r w:rsidRPr="00620795">
        <w:rPr>
          <w:lang w:val="fr-FR"/>
        </w:rPr>
        <w:t xml:space="preserve">. </w:t>
      </w:r>
      <w:r>
        <w:t>Pour que l</w:t>
      </w:r>
      <w:r w:rsidR="00C26E50">
        <w:t>’</w:t>
      </w:r>
      <w:r>
        <w:t>État accepte d</w:t>
      </w:r>
      <w:r w:rsidR="00C26E50">
        <w:t>’</w:t>
      </w:r>
      <w:r>
        <w:t>adhérer à une convention et de la ratifier, il faut en premier lieu que celle-ci ne soit pas en conflit</w:t>
      </w:r>
      <w:r w:rsidRPr="00620795">
        <w:rPr>
          <w:lang w:val="fr-FR"/>
        </w:rPr>
        <w:t xml:space="preserve"> avec le droit interne et, en cas de conflit, la convention internationale prévaut conformément au texte de l</w:t>
      </w:r>
      <w:r w:rsidR="00C26E50">
        <w:rPr>
          <w:lang w:val="fr-FR"/>
        </w:rPr>
        <w:t>’</w:t>
      </w:r>
      <w:r w:rsidRPr="00620795">
        <w:rPr>
          <w:lang w:val="fr-FR"/>
        </w:rPr>
        <w:t>article 25 du Code civil</w:t>
      </w:r>
      <w:r>
        <w:rPr>
          <w:lang w:val="fr-FR"/>
        </w:rPr>
        <w:t xml:space="preserve"> et à l</w:t>
      </w:r>
      <w:r w:rsidR="00C26E50">
        <w:rPr>
          <w:lang w:val="fr-FR"/>
        </w:rPr>
        <w:t>’</w:t>
      </w:r>
      <w:r>
        <w:rPr>
          <w:lang w:val="fr-FR"/>
        </w:rPr>
        <w:t xml:space="preserve">article 311 </w:t>
      </w:r>
      <w:r w:rsidRPr="00620795">
        <w:rPr>
          <w:lang w:val="fr-FR"/>
        </w:rPr>
        <w:t>du code de procédure civile</w:t>
      </w:r>
      <w:r>
        <w:rPr>
          <w:lang w:val="fr-FR"/>
        </w:rPr>
        <w:t>.</w:t>
      </w:r>
      <w:r w:rsidRPr="00620795">
        <w:rPr>
          <w:lang w:val="fr-FR"/>
        </w:rPr>
        <w:t xml:space="preserve"> </w:t>
      </w:r>
      <w:r>
        <w:rPr>
          <w:lang w:val="fr-FR"/>
        </w:rPr>
        <w:t>Concernant l</w:t>
      </w:r>
      <w:r w:rsidR="00C26E50">
        <w:rPr>
          <w:lang w:val="fr-FR"/>
        </w:rPr>
        <w:t>’</w:t>
      </w:r>
      <w:r>
        <w:rPr>
          <w:lang w:val="fr-FR"/>
        </w:rPr>
        <w:t>application d</w:t>
      </w:r>
      <w:r w:rsidR="00C26E50">
        <w:rPr>
          <w:lang w:val="fr-FR"/>
        </w:rPr>
        <w:t>’</w:t>
      </w:r>
      <w:r>
        <w:rPr>
          <w:lang w:val="fr-FR"/>
        </w:rPr>
        <w:t>une convention devant les tribunaux nationaux, l</w:t>
      </w:r>
      <w:r w:rsidRPr="00DB5381">
        <w:rPr>
          <w:lang w:val="fr-FR"/>
        </w:rPr>
        <w:t>e</w:t>
      </w:r>
      <w:r w:rsidRPr="009D4473">
        <w:rPr>
          <w:lang w:val="fr-FR"/>
        </w:rPr>
        <w:t xml:space="preserve"> pouvoir judiciaire syrien est un pouvoir indépendant chargé par la Constitution de l</w:t>
      </w:r>
      <w:r w:rsidR="00C26E50" w:rsidRPr="009D4473">
        <w:rPr>
          <w:lang w:val="fr-FR"/>
        </w:rPr>
        <w:t>’</w:t>
      </w:r>
      <w:r w:rsidRPr="009D4473">
        <w:rPr>
          <w:lang w:val="fr-FR"/>
        </w:rPr>
        <w:t>application et de l</w:t>
      </w:r>
      <w:r w:rsidR="00C26E50" w:rsidRPr="009D4473">
        <w:rPr>
          <w:lang w:val="fr-FR"/>
        </w:rPr>
        <w:t>’</w:t>
      </w:r>
      <w:r w:rsidRPr="009D4473">
        <w:rPr>
          <w:lang w:val="fr-FR"/>
        </w:rPr>
        <w:t>interprétation des lois. Tout traité ratifié par la République arabe syrienne devient partie intégrante du système juridique syrien et, par conséquent, son application à toute affaire portée devant le pouvoir judiciaire doit être conforme aux règles juridiques régissant le travail de cette autorité en fonction de l</w:t>
      </w:r>
      <w:r w:rsidR="00C26E50" w:rsidRPr="009D4473">
        <w:rPr>
          <w:lang w:val="fr-FR"/>
        </w:rPr>
        <w:t>’</w:t>
      </w:r>
      <w:r w:rsidRPr="009D4473">
        <w:rPr>
          <w:lang w:val="fr-FR"/>
        </w:rPr>
        <w:t>affaire dont elle est saisie.</w:t>
      </w:r>
    </w:p>
    <w:p w14:paraId="1977DAB4" w14:textId="3B51585C" w:rsidR="00700CCB" w:rsidRPr="00FC1319" w:rsidRDefault="00700CCB" w:rsidP="004A5DEF">
      <w:pPr>
        <w:pStyle w:val="SingleTxtG"/>
        <w:rPr>
          <w:shd w:val="clear" w:color="auto" w:fill="FFFFFF"/>
          <w:rtl/>
        </w:rPr>
      </w:pPr>
      <w:r w:rsidRPr="00D1757E">
        <w:rPr>
          <w:lang w:val="fr-FR"/>
        </w:rPr>
        <w:t>8</w:t>
      </w:r>
      <w:r w:rsidR="004A5DEF">
        <w:rPr>
          <w:lang w:val="fr-FR"/>
        </w:rPr>
        <w:t>.</w:t>
      </w:r>
      <w:r w:rsidRPr="00D1757E">
        <w:rPr>
          <w:lang w:val="fr-FR"/>
        </w:rPr>
        <w:tab/>
      </w:r>
      <w:r>
        <w:rPr>
          <w:lang w:val="fr-FR"/>
        </w:rPr>
        <w:t xml:space="preserve">Concernant la </w:t>
      </w:r>
      <w:r>
        <w:rPr>
          <w:shd w:val="clear" w:color="auto" w:fill="FFFFFF"/>
          <w:lang w:val="fr-FR"/>
        </w:rPr>
        <w:t>r</w:t>
      </w:r>
      <w:r w:rsidRPr="00D1757E">
        <w:rPr>
          <w:shd w:val="clear" w:color="auto" w:fill="FFFFFF"/>
          <w:lang w:val="fr-FR"/>
        </w:rPr>
        <w:t>atifi</w:t>
      </w:r>
      <w:r>
        <w:rPr>
          <w:shd w:val="clear" w:color="auto" w:fill="FFFFFF"/>
          <w:lang w:val="fr-FR"/>
        </w:rPr>
        <w:t>cation</w:t>
      </w:r>
      <w:r w:rsidRPr="00D1757E">
        <w:rPr>
          <w:shd w:val="clear" w:color="auto" w:fill="FFFFFF"/>
          <w:lang w:val="fr-FR"/>
        </w:rPr>
        <w:t xml:space="preserve"> </w:t>
      </w:r>
      <w:r>
        <w:rPr>
          <w:shd w:val="clear" w:color="auto" w:fill="FFFFFF"/>
          <w:lang w:val="fr-FR"/>
        </w:rPr>
        <w:t>du</w:t>
      </w:r>
      <w:r w:rsidRPr="00D1757E">
        <w:rPr>
          <w:shd w:val="clear" w:color="auto" w:fill="FFFFFF"/>
          <w:lang w:val="fr-FR"/>
        </w:rPr>
        <w:t xml:space="preserve"> Protocole facultatif se rapportant au Pacte, qui établit un mécanisme de plaintes individuelles,</w:t>
      </w:r>
      <w:r>
        <w:rPr>
          <w:shd w:val="clear" w:color="auto" w:fill="FFFFFF"/>
          <w:lang w:val="fr-FR"/>
        </w:rPr>
        <w:t xml:space="preserve"> cela est examiné dans le cadre </w:t>
      </w:r>
      <w:r w:rsidRPr="00D1757E">
        <w:rPr>
          <w:shd w:val="clear" w:color="auto" w:fill="FFFFFF"/>
          <w:lang w:val="fr-FR"/>
        </w:rPr>
        <w:t>de l</w:t>
      </w:r>
      <w:r w:rsidR="00C26E50">
        <w:rPr>
          <w:shd w:val="clear" w:color="auto" w:fill="FFFFFF"/>
          <w:lang w:val="fr-FR"/>
        </w:rPr>
        <w:t>’</w:t>
      </w:r>
      <w:r w:rsidRPr="00D1757E">
        <w:rPr>
          <w:shd w:val="clear" w:color="auto" w:fill="FFFFFF"/>
          <w:lang w:val="fr-FR"/>
        </w:rPr>
        <w:t xml:space="preserve">intérêt </w:t>
      </w:r>
      <w:r w:rsidRPr="004A5DEF">
        <w:rPr>
          <w:spacing w:val="-2"/>
          <w:lang w:val="fr-FR"/>
        </w:rPr>
        <w:t>national</w:t>
      </w:r>
      <w:r w:rsidRPr="00D1757E">
        <w:rPr>
          <w:shd w:val="clear" w:color="auto" w:fill="FFFFFF"/>
          <w:lang w:val="fr-FR"/>
        </w:rPr>
        <w:t xml:space="preserve"> et souverain de l</w:t>
      </w:r>
      <w:r w:rsidR="00C26E50">
        <w:rPr>
          <w:shd w:val="clear" w:color="auto" w:fill="FFFFFF"/>
          <w:lang w:val="fr-FR"/>
        </w:rPr>
        <w:t>’</w:t>
      </w:r>
      <w:r w:rsidRPr="00D1757E">
        <w:rPr>
          <w:shd w:val="clear" w:color="auto" w:fill="FFFFFF"/>
          <w:lang w:val="fr-FR"/>
        </w:rPr>
        <w:t>État</w:t>
      </w:r>
      <w:r>
        <w:rPr>
          <w:shd w:val="clear" w:color="auto" w:fill="FFFFFF"/>
          <w:lang w:val="fr-FR"/>
        </w:rPr>
        <w:t>.</w:t>
      </w:r>
      <w:r w:rsidRPr="00D1757E">
        <w:rPr>
          <w:shd w:val="clear" w:color="auto" w:fill="FFFFFF"/>
          <w:lang w:val="fr-FR"/>
        </w:rPr>
        <w:t xml:space="preserve"> </w:t>
      </w:r>
      <w:r>
        <w:rPr>
          <w:shd w:val="clear" w:color="auto" w:fill="FFFFFF"/>
          <w:lang w:val="fr-FR"/>
        </w:rPr>
        <w:t>La</w:t>
      </w:r>
      <w:r w:rsidRPr="00D1757E">
        <w:rPr>
          <w:rFonts w:hint="cs"/>
          <w:shd w:val="clear" w:color="auto" w:fill="FFFFFF"/>
          <w:lang w:val="fr-FR"/>
        </w:rPr>
        <w:t xml:space="preserve"> possibilité d</w:t>
      </w:r>
      <w:r w:rsidR="00C26E50">
        <w:rPr>
          <w:shd w:val="clear" w:color="auto" w:fill="FFFFFF"/>
          <w:lang w:val="fr-FR"/>
        </w:rPr>
        <w:t>’</w:t>
      </w:r>
      <w:r w:rsidRPr="00D1757E">
        <w:rPr>
          <w:rFonts w:hint="cs"/>
          <w:shd w:val="clear" w:color="auto" w:fill="FFFFFF"/>
          <w:lang w:val="fr-FR"/>
        </w:rPr>
        <w:t>adhérer à de nouvelles conventions ou</w:t>
      </w:r>
      <w:r>
        <w:rPr>
          <w:shd w:val="clear" w:color="auto" w:fill="FFFFFF"/>
          <w:lang w:val="fr-FR"/>
        </w:rPr>
        <w:t xml:space="preserve"> de nouveaux</w:t>
      </w:r>
      <w:r w:rsidRPr="00D1757E">
        <w:rPr>
          <w:rFonts w:hint="cs"/>
          <w:shd w:val="clear" w:color="auto" w:fill="FFFFFF"/>
          <w:lang w:val="fr-FR"/>
        </w:rPr>
        <w:t xml:space="preserve"> protocoles</w:t>
      </w:r>
      <w:r>
        <w:rPr>
          <w:shd w:val="clear" w:color="auto" w:fill="FFFFFF"/>
          <w:lang w:val="fr-FR"/>
        </w:rPr>
        <w:t xml:space="preserve"> est à l</w:t>
      </w:r>
      <w:r w:rsidR="00C26E50">
        <w:rPr>
          <w:shd w:val="clear" w:color="auto" w:fill="FFFFFF"/>
          <w:lang w:val="fr-FR"/>
        </w:rPr>
        <w:t>’</w:t>
      </w:r>
      <w:r>
        <w:rPr>
          <w:shd w:val="clear" w:color="auto" w:fill="FFFFFF"/>
          <w:lang w:val="fr-FR"/>
        </w:rPr>
        <w:t>étude</w:t>
      </w:r>
      <w:r w:rsidRPr="00D1757E">
        <w:rPr>
          <w:rFonts w:hint="cs"/>
          <w:shd w:val="clear" w:color="auto" w:fill="FFFFFF"/>
          <w:lang w:val="fr-FR"/>
        </w:rPr>
        <w:t>, et il convient de noter que l</w:t>
      </w:r>
      <w:r>
        <w:rPr>
          <w:shd w:val="clear" w:color="auto" w:fill="FFFFFF"/>
          <w:lang w:val="fr-FR"/>
        </w:rPr>
        <w:t>es mécanismes de plaintes existent dans la</w:t>
      </w:r>
      <w:r w:rsidRPr="00D1757E">
        <w:rPr>
          <w:rFonts w:hint="cs"/>
          <w:shd w:val="clear" w:color="auto" w:fill="FFFFFF"/>
          <w:lang w:val="fr-FR"/>
        </w:rPr>
        <w:t xml:space="preserve"> législation nationale </w:t>
      </w:r>
      <w:r>
        <w:rPr>
          <w:shd w:val="clear" w:color="auto" w:fill="FFFFFF"/>
          <w:lang w:val="fr-FR"/>
        </w:rPr>
        <w:t>sans</w:t>
      </w:r>
      <w:r w:rsidRPr="00D1757E">
        <w:rPr>
          <w:rFonts w:hint="cs"/>
          <w:shd w:val="clear" w:color="auto" w:fill="FFFFFF"/>
          <w:lang w:val="fr-FR"/>
        </w:rPr>
        <w:t xml:space="preserve"> restriction</w:t>
      </w:r>
      <w:r w:rsidRPr="00CA1AD1">
        <w:rPr>
          <w:rFonts w:hint="cs"/>
          <w:shd w:val="clear" w:color="auto" w:fill="FFFFFF"/>
          <w:lang w:val="fr-FR"/>
        </w:rPr>
        <w:t xml:space="preserve"> </w:t>
      </w:r>
      <w:r w:rsidRPr="00D1757E">
        <w:rPr>
          <w:rFonts w:hint="cs"/>
          <w:shd w:val="clear" w:color="auto" w:fill="FFFFFF"/>
          <w:lang w:val="fr-FR"/>
        </w:rPr>
        <w:t>aucune, à l</w:t>
      </w:r>
      <w:r w:rsidR="00C26E50">
        <w:rPr>
          <w:rFonts w:hint="cs"/>
          <w:shd w:val="clear" w:color="auto" w:fill="FFFFFF"/>
          <w:lang w:val="fr-FR"/>
        </w:rPr>
        <w:t>’</w:t>
      </w:r>
      <w:r w:rsidRPr="00D1757E">
        <w:rPr>
          <w:rFonts w:hint="cs"/>
          <w:shd w:val="clear" w:color="auto" w:fill="FFFFFF"/>
          <w:lang w:val="fr-FR"/>
        </w:rPr>
        <w:t>exception de celles prévues par la loi.</w:t>
      </w:r>
    </w:p>
    <w:p w14:paraId="260DE11E" w14:textId="0C2464B4" w:rsidR="00700CCB" w:rsidRPr="00FC1319" w:rsidRDefault="00700CCB" w:rsidP="004A5DEF">
      <w:pPr>
        <w:pStyle w:val="SingleTxtG"/>
        <w:rPr>
          <w:shd w:val="clear" w:color="auto" w:fill="FFFFFF"/>
          <w:rtl/>
        </w:rPr>
      </w:pPr>
      <w:r w:rsidRPr="00D1757E">
        <w:rPr>
          <w:lang w:val="fr-FR"/>
        </w:rPr>
        <w:t>9</w:t>
      </w:r>
      <w:r w:rsidR="004A5DEF">
        <w:rPr>
          <w:lang w:val="fr-FR"/>
        </w:rPr>
        <w:t>.</w:t>
      </w:r>
      <w:r w:rsidRPr="00D1757E">
        <w:rPr>
          <w:lang w:val="fr-FR"/>
        </w:rPr>
        <w:tab/>
      </w:r>
      <w:r>
        <w:rPr>
          <w:shd w:val="clear" w:color="auto" w:fill="FFFFFF"/>
          <w:lang w:val="fr-FR"/>
        </w:rPr>
        <w:t>Concernant la question de la création d</w:t>
      </w:r>
      <w:r w:rsidR="00C26E50">
        <w:rPr>
          <w:shd w:val="clear" w:color="auto" w:fill="FFFFFF"/>
          <w:lang w:val="fr-FR"/>
        </w:rPr>
        <w:t>’</w:t>
      </w:r>
      <w:r>
        <w:rPr>
          <w:shd w:val="clear" w:color="auto" w:fill="FFFFFF"/>
          <w:lang w:val="fr-FR"/>
        </w:rPr>
        <w:t>une institution nationale des droits de l</w:t>
      </w:r>
      <w:r w:rsidR="00C26E50">
        <w:rPr>
          <w:shd w:val="clear" w:color="auto" w:fill="FFFFFF"/>
          <w:lang w:val="fr-FR"/>
        </w:rPr>
        <w:t>’</w:t>
      </w:r>
      <w:r>
        <w:rPr>
          <w:shd w:val="clear" w:color="auto" w:fill="FFFFFF"/>
          <w:lang w:val="fr-FR"/>
        </w:rPr>
        <w:t>homme,</w:t>
      </w:r>
      <w:r w:rsidRPr="00D1757E">
        <w:rPr>
          <w:rFonts w:hint="cs"/>
          <w:shd w:val="clear" w:color="auto" w:fill="FFFFFF"/>
          <w:lang w:val="fr-FR"/>
        </w:rPr>
        <w:t xml:space="preserve"> </w:t>
      </w:r>
      <w:r>
        <w:rPr>
          <w:shd w:val="clear" w:color="auto" w:fill="FFFFFF"/>
          <w:lang w:val="fr-FR"/>
        </w:rPr>
        <w:t>l</w:t>
      </w:r>
      <w:r w:rsidRPr="00D1757E">
        <w:rPr>
          <w:shd w:val="clear" w:color="auto" w:fill="FFFFFF"/>
          <w:lang w:val="fr-FR"/>
        </w:rPr>
        <w:t xml:space="preserve">e </w:t>
      </w:r>
      <w:r>
        <w:rPr>
          <w:shd w:val="clear" w:color="auto" w:fill="FFFFFF"/>
          <w:lang w:val="fr-FR"/>
        </w:rPr>
        <w:t>G</w:t>
      </w:r>
      <w:r w:rsidRPr="00D1757E">
        <w:rPr>
          <w:shd w:val="clear" w:color="auto" w:fill="FFFFFF"/>
          <w:lang w:val="fr-FR"/>
        </w:rPr>
        <w:t xml:space="preserve">ouvernement a </w:t>
      </w:r>
      <w:r>
        <w:rPr>
          <w:shd w:val="clear" w:color="auto" w:fill="FFFFFF"/>
          <w:lang w:val="fr-FR"/>
        </w:rPr>
        <w:t>exprimé</w:t>
      </w:r>
      <w:r w:rsidRPr="00D1757E">
        <w:rPr>
          <w:shd w:val="clear" w:color="auto" w:fill="FFFFFF"/>
          <w:lang w:val="fr-FR"/>
        </w:rPr>
        <w:t xml:space="preserve"> </w:t>
      </w:r>
      <w:r>
        <w:rPr>
          <w:shd w:val="clear" w:color="auto" w:fill="FFFFFF"/>
          <w:lang w:val="fr-FR"/>
        </w:rPr>
        <w:t>s</w:t>
      </w:r>
      <w:r w:rsidRPr="00D1757E">
        <w:rPr>
          <w:rFonts w:hint="cs"/>
          <w:shd w:val="clear" w:color="auto" w:fill="FFFFFF"/>
          <w:lang w:val="fr-FR"/>
        </w:rPr>
        <w:t>a position à ce sujet</w:t>
      </w:r>
      <w:r>
        <w:rPr>
          <w:shd w:val="clear" w:color="auto" w:fill="FFFFFF"/>
          <w:lang w:val="fr-FR"/>
        </w:rPr>
        <w:t xml:space="preserve"> dans son rapport</w:t>
      </w:r>
      <w:r w:rsidRPr="00D1757E">
        <w:rPr>
          <w:rFonts w:hint="cs"/>
          <w:shd w:val="clear" w:color="auto" w:fill="FFFFFF"/>
          <w:lang w:val="fr-FR"/>
        </w:rPr>
        <w:t xml:space="preserve"> (</w:t>
      </w:r>
      <w:r>
        <w:rPr>
          <w:shd w:val="clear" w:color="auto" w:fill="FFFFFF"/>
          <w:lang w:val="fr-FR"/>
        </w:rPr>
        <w:t>voir</w:t>
      </w:r>
      <w:r w:rsidRPr="00D1757E">
        <w:rPr>
          <w:rFonts w:hint="cs"/>
          <w:shd w:val="clear" w:color="auto" w:fill="FFFFFF"/>
          <w:lang w:val="fr-FR"/>
        </w:rPr>
        <w:t xml:space="preserve"> </w:t>
      </w:r>
      <w:r w:rsidRPr="004A5DEF">
        <w:rPr>
          <w:rFonts w:hint="cs"/>
          <w:spacing w:val="-2"/>
          <w:lang w:val="fr-FR"/>
        </w:rPr>
        <w:t>paragraphe</w:t>
      </w:r>
      <w:r w:rsidR="004D38F5">
        <w:rPr>
          <w:rFonts w:hint="eastAsia"/>
          <w:shd w:val="clear" w:color="auto" w:fill="FFFFFF"/>
          <w:lang w:val="fr-FR"/>
        </w:rPr>
        <w:t> </w:t>
      </w:r>
      <w:r w:rsidRPr="00D1757E">
        <w:rPr>
          <w:rFonts w:hint="cs"/>
          <w:shd w:val="clear" w:color="auto" w:fill="FFFFFF"/>
          <w:lang w:val="fr-FR"/>
        </w:rPr>
        <w:t>6 du rapport)</w:t>
      </w:r>
      <w:r>
        <w:rPr>
          <w:shd w:val="clear" w:color="auto" w:fill="FFFFFF"/>
          <w:lang w:val="fr-FR"/>
        </w:rPr>
        <w:t>.</w:t>
      </w:r>
      <w:r w:rsidRPr="00D1757E">
        <w:rPr>
          <w:rFonts w:hint="cs"/>
          <w:shd w:val="clear" w:color="auto" w:fill="FFFFFF"/>
          <w:lang w:val="fr-FR"/>
        </w:rPr>
        <w:t xml:space="preserve"> Dans le même contexte, un comité national envisage actuellement la mise en place d</w:t>
      </w:r>
      <w:r w:rsidR="00C26E50">
        <w:rPr>
          <w:rFonts w:hint="cs"/>
          <w:shd w:val="clear" w:color="auto" w:fill="FFFFFF"/>
          <w:lang w:val="fr-FR"/>
        </w:rPr>
        <w:t>’</w:t>
      </w:r>
      <w:r w:rsidRPr="00D1757E">
        <w:rPr>
          <w:rFonts w:hint="cs"/>
          <w:shd w:val="clear" w:color="auto" w:fill="FFFFFF"/>
          <w:lang w:val="fr-FR"/>
        </w:rPr>
        <w:t>une structure intégrée pour une institution nationale des droits de l</w:t>
      </w:r>
      <w:r w:rsidR="00C26E50">
        <w:rPr>
          <w:rFonts w:hint="cs"/>
          <w:shd w:val="clear" w:color="auto" w:fill="FFFFFF"/>
          <w:lang w:val="fr-FR"/>
        </w:rPr>
        <w:t>’</w:t>
      </w:r>
      <w:r w:rsidRPr="00D1757E">
        <w:rPr>
          <w:rFonts w:hint="cs"/>
          <w:shd w:val="clear" w:color="auto" w:fill="FFFFFF"/>
          <w:lang w:val="fr-FR"/>
        </w:rPr>
        <w:t>homme conformément aux Principes de Paris.</w:t>
      </w:r>
    </w:p>
    <w:p w14:paraId="7E24D7E5" w14:textId="113B391E" w:rsidR="00700CCB" w:rsidRPr="00FC1319" w:rsidRDefault="00700CCB" w:rsidP="004A5DEF">
      <w:pPr>
        <w:pStyle w:val="H1G"/>
        <w:rPr>
          <w:rtl/>
        </w:rPr>
      </w:pPr>
      <w:r w:rsidRPr="00D1757E">
        <w:rPr>
          <w:lang w:val="fr-FR"/>
        </w:rPr>
        <w:tab/>
      </w:r>
      <w:r>
        <w:rPr>
          <w:lang w:val="fr-FR"/>
        </w:rPr>
        <w:t>C</w:t>
      </w:r>
      <w:r w:rsidR="004A5DEF">
        <w:rPr>
          <w:lang w:val="fr-FR"/>
        </w:rPr>
        <w:t>.</w:t>
      </w:r>
      <w:r w:rsidRPr="00D1757E">
        <w:rPr>
          <w:lang w:val="fr-FR"/>
        </w:rPr>
        <w:tab/>
        <w:t xml:space="preserve">Réponse au paragraphe </w:t>
      </w:r>
      <w:r w:rsidRPr="00D1757E">
        <w:rPr>
          <w:rFonts w:hint="cs"/>
          <w:lang w:val="fr-FR"/>
        </w:rPr>
        <w:t>3</w:t>
      </w:r>
      <w:r w:rsidRPr="00D1757E">
        <w:rPr>
          <w:lang w:val="fr-FR"/>
        </w:rPr>
        <w:t xml:space="preserve"> de la liste de p</w:t>
      </w:r>
      <w:r>
        <w:rPr>
          <w:lang w:val="fr-FR"/>
        </w:rPr>
        <w:t>oint</w:t>
      </w:r>
      <w:r w:rsidRPr="00D1757E">
        <w:rPr>
          <w:lang w:val="fr-FR"/>
        </w:rPr>
        <w:t>s</w:t>
      </w:r>
    </w:p>
    <w:p w14:paraId="27EEB0F5" w14:textId="7A915467" w:rsidR="00700CCB" w:rsidRDefault="00700CCB" w:rsidP="004D38F5">
      <w:pPr>
        <w:pStyle w:val="SingleTxtG"/>
        <w:keepNext/>
        <w:rPr>
          <w:shd w:val="clear" w:color="auto" w:fill="FFFFFF"/>
          <w:lang w:val="fr-FR"/>
        </w:rPr>
      </w:pPr>
      <w:r w:rsidRPr="00D1757E">
        <w:rPr>
          <w:lang w:val="fr-FR"/>
        </w:rPr>
        <w:t>10</w:t>
      </w:r>
      <w:r w:rsidR="004A5DEF">
        <w:rPr>
          <w:lang w:val="fr-FR"/>
        </w:rPr>
        <w:t>.</w:t>
      </w:r>
      <w:r w:rsidRPr="00D1757E">
        <w:rPr>
          <w:lang w:val="fr-FR"/>
        </w:rPr>
        <w:tab/>
      </w:r>
      <w:r w:rsidRPr="00D1757E">
        <w:rPr>
          <w:rFonts w:hint="cs"/>
          <w:shd w:val="clear" w:color="auto" w:fill="FFFFFF"/>
          <w:lang w:val="fr-FR"/>
        </w:rPr>
        <w:t>La République arabe syrienne déploie de grands efforts pour prévenir et combattre la corruption par l</w:t>
      </w:r>
      <w:r w:rsidR="00C26E50">
        <w:rPr>
          <w:rFonts w:hint="cs"/>
          <w:shd w:val="clear" w:color="auto" w:fill="FFFFFF"/>
          <w:lang w:val="fr-FR"/>
        </w:rPr>
        <w:t>’</w:t>
      </w:r>
      <w:r w:rsidRPr="00D1757E">
        <w:rPr>
          <w:rFonts w:hint="cs"/>
          <w:shd w:val="clear" w:color="auto" w:fill="FFFFFF"/>
          <w:lang w:val="fr-FR"/>
        </w:rPr>
        <w:t>intermédiaire d</w:t>
      </w:r>
      <w:r w:rsidR="00C26E50">
        <w:rPr>
          <w:shd w:val="clear" w:color="auto" w:fill="FFFFFF"/>
          <w:lang w:val="fr-FR"/>
        </w:rPr>
        <w:t>’</w:t>
      </w:r>
      <w:r w:rsidRPr="00D1757E">
        <w:rPr>
          <w:rFonts w:hint="cs"/>
          <w:shd w:val="clear" w:color="auto" w:fill="FFFFFF"/>
          <w:lang w:val="fr-FR"/>
        </w:rPr>
        <w:t>organes de réglementation compétents tels que l</w:t>
      </w:r>
      <w:r w:rsidR="00C26E50">
        <w:rPr>
          <w:rFonts w:hint="cs"/>
          <w:shd w:val="clear" w:color="auto" w:fill="FFFFFF"/>
          <w:lang w:val="fr-FR"/>
        </w:rPr>
        <w:t>’</w:t>
      </w:r>
      <w:r w:rsidRPr="00D1757E">
        <w:rPr>
          <w:rFonts w:hint="cs"/>
          <w:shd w:val="clear" w:color="auto" w:fill="FFFFFF"/>
          <w:lang w:val="fr-FR"/>
        </w:rPr>
        <w:t>Organisation centrale de contrôle et d</w:t>
      </w:r>
      <w:r w:rsidR="00C26E50">
        <w:rPr>
          <w:rFonts w:hint="cs"/>
          <w:shd w:val="clear" w:color="auto" w:fill="FFFFFF"/>
          <w:lang w:val="fr-FR"/>
        </w:rPr>
        <w:t>’</w:t>
      </w:r>
      <w:r w:rsidRPr="00D1757E">
        <w:rPr>
          <w:rFonts w:hint="cs"/>
          <w:shd w:val="clear" w:color="auto" w:fill="FFFFFF"/>
          <w:lang w:val="fr-FR"/>
        </w:rPr>
        <w:t>inspection et l</w:t>
      </w:r>
      <w:r w:rsidR="00C26E50">
        <w:rPr>
          <w:rFonts w:hint="cs"/>
          <w:shd w:val="clear" w:color="auto" w:fill="FFFFFF"/>
          <w:lang w:val="fr-FR"/>
        </w:rPr>
        <w:t>’</w:t>
      </w:r>
      <w:r w:rsidRPr="00D1757E">
        <w:rPr>
          <w:rFonts w:hint="cs"/>
          <w:shd w:val="clear" w:color="auto" w:fill="FFFFFF"/>
          <w:lang w:val="fr-FR"/>
        </w:rPr>
        <w:t xml:space="preserve">Organisation centrale de contrôle financier, </w:t>
      </w:r>
      <w:r>
        <w:rPr>
          <w:shd w:val="clear" w:color="auto" w:fill="FFFFFF"/>
          <w:lang w:val="fr-FR"/>
        </w:rPr>
        <w:t>ainsi que l</w:t>
      </w:r>
      <w:r w:rsidRPr="00D1757E">
        <w:rPr>
          <w:rFonts w:hint="cs"/>
          <w:shd w:val="clear" w:color="auto" w:fill="FFFFFF"/>
          <w:lang w:val="fr-FR"/>
        </w:rPr>
        <w:t>es autorités judiciaires compétentes, au premier rang desquelles figure</w:t>
      </w:r>
      <w:r>
        <w:rPr>
          <w:shd w:val="clear" w:color="auto" w:fill="FFFFFF"/>
          <w:lang w:val="fr-FR"/>
        </w:rPr>
        <w:t xml:space="preserve"> le juge d</w:t>
      </w:r>
      <w:r w:rsidR="00C26E50">
        <w:rPr>
          <w:shd w:val="clear" w:color="auto" w:fill="FFFFFF"/>
          <w:lang w:val="fr-FR"/>
        </w:rPr>
        <w:t>’</w:t>
      </w:r>
      <w:r>
        <w:rPr>
          <w:shd w:val="clear" w:color="auto" w:fill="FFFFFF"/>
          <w:lang w:val="fr-FR"/>
        </w:rPr>
        <w:t>instruction financier. Grâce au programme de réforme administrative,</w:t>
      </w:r>
      <w:r>
        <w:rPr>
          <w:lang w:val="fr-FR"/>
        </w:rPr>
        <w:t xml:space="preserve"> l</w:t>
      </w:r>
      <w:r w:rsidRPr="00070996">
        <w:rPr>
          <w:lang w:val="fr-FR"/>
        </w:rPr>
        <w:t xml:space="preserve">e </w:t>
      </w:r>
      <w:r>
        <w:rPr>
          <w:lang w:val="fr-FR"/>
        </w:rPr>
        <w:t>G</w:t>
      </w:r>
      <w:r w:rsidRPr="00070996">
        <w:rPr>
          <w:lang w:val="fr-FR"/>
        </w:rPr>
        <w:t>ouvernement a entrepris de nombreuses réformes structurelles et institutionnelles pour renforcer l</w:t>
      </w:r>
      <w:r w:rsidR="00C26E50">
        <w:rPr>
          <w:lang w:val="fr-FR"/>
        </w:rPr>
        <w:t>’</w:t>
      </w:r>
      <w:r w:rsidRPr="00070996">
        <w:rPr>
          <w:lang w:val="fr-FR"/>
        </w:rPr>
        <w:t xml:space="preserve">efficacité </w:t>
      </w:r>
      <w:r w:rsidRPr="00C47F42">
        <w:rPr>
          <w:lang w:val="fr-FR"/>
        </w:rPr>
        <w:t>des institutions</w:t>
      </w:r>
      <w:r>
        <w:rPr>
          <w:lang w:val="fr-FR"/>
        </w:rPr>
        <w:t xml:space="preserve"> et leurs capacités administratives</w:t>
      </w:r>
      <w:r w:rsidRPr="00070996">
        <w:rPr>
          <w:lang w:val="fr-FR"/>
        </w:rPr>
        <w:t>.</w:t>
      </w:r>
      <w:r>
        <w:rPr>
          <w:lang w:val="fr-FR"/>
        </w:rPr>
        <w:t xml:space="preserve"> Les politiques consacrées à l</w:t>
      </w:r>
      <w:r w:rsidR="00C26E50">
        <w:rPr>
          <w:lang w:val="fr-FR"/>
        </w:rPr>
        <w:t>’</w:t>
      </w:r>
      <w:r>
        <w:rPr>
          <w:lang w:val="fr-FR"/>
        </w:rPr>
        <w:t>axe de la réforme administrative et de la promotion de l</w:t>
      </w:r>
      <w:r w:rsidR="00C26E50">
        <w:rPr>
          <w:lang w:val="fr-FR"/>
        </w:rPr>
        <w:t>’</w:t>
      </w:r>
      <w:r>
        <w:rPr>
          <w:lang w:val="fr-FR"/>
        </w:rPr>
        <w:t>intégrité se sont attachées à</w:t>
      </w:r>
      <w:r w:rsidRPr="00F17B38">
        <w:rPr>
          <w:lang w:val="fr-FR"/>
        </w:rPr>
        <w:t xml:space="preserve"> réglement</w:t>
      </w:r>
      <w:r>
        <w:rPr>
          <w:lang w:val="fr-FR"/>
        </w:rPr>
        <w:t>er</w:t>
      </w:r>
      <w:r w:rsidRPr="00F17B38">
        <w:rPr>
          <w:lang w:val="fr-FR"/>
        </w:rPr>
        <w:t xml:space="preserve"> et </w:t>
      </w:r>
      <w:r>
        <w:rPr>
          <w:lang w:val="fr-FR"/>
        </w:rPr>
        <w:t xml:space="preserve">à </w:t>
      </w:r>
      <w:r w:rsidRPr="00F17B38">
        <w:rPr>
          <w:lang w:val="fr-FR"/>
        </w:rPr>
        <w:t>développe</w:t>
      </w:r>
      <w:r>
        <w:rPr>
          <w:lang w:val="fr-FR"/>
        </w:rPr>
        <w:t>r</w:t>
      </w:r>
      <w:r w:rsidRPr="00F17B38">
        <w:rPr>
          <w:lang w:val="fr-FR"/>
        </w:rPr>
        <w:t xml:space="preserve"> la fonction publique, </w:t>
      </w:r>
      <w:r>
        <w:rPr>
          <w:lang w:val="fr-FR"/>
        </w:rPr>
        <w:t xml:space="preserve">à </w:t>
      </w:r>
      <w:r w:rsidRPr="00F17B38">
        <w:rPr>
          <w:lang w:val="fr-FR"/>
        </w:rPr>
        <w:t>amélior</w:t>
      </w:r>
      <w:r>
        <w:rPr>
          <w:lang w:val="fr-FR"/>
        </w:rPr>
        <w:t>er</w:t>
      </w:r>
      <w:r w:rsidRPr="00F17B38">
        <w:rPr>
          <w:lang w:val="fr-FR"/>
        </w:rPr>
        <w:t xml:space="preserve"> l</w:t>
      </w:r>
      <w:r w:rsidR="00C26E50">
        <w:rPr>
          <w:lang w:val="fr-FR"/>
        </w:rPr>
        <w:t>’</w:t>
      </w:r>
      <w:r w:rsidRPr="00F17B38">
        <w:rPr>
          <w:lang w:val="fr-FR"/>
        </w:rPr>
        <w:t>environnement législatif et réglementaire du travail judiciaire et de contrôle</w:t>
      </w:r>
      <w:r>
        <w:rPr>
          <w:lang w:val="fr-FR"/>
        </w:rPr>
        <w:t xml:space="preserve"> et ont pris les dispositions nécessaires à son bon fonctionnement tout en développant et en renforçant l</w:t>
      </w:r>
      <w:r w:rsidRPr="00F17B38">
        <w:rPr>
          <w:lang w:val="fr-FR"/>
        </w:rPr>
        <w:t xml:space="preserve">es mécanismes de lutte contre la corruption et de </w:t>
      </w:r>
      <w:r>
        <w:rPr>
          <w:lang w:val="fr-FR"/>
        </w:rPr>
        <w:t xml:space="preserve">promotion de la </w:t>
      </w:r>
      <w:r w:rsidRPr="00F17B38">
        <w:rPr>
          <w:lang w:val="fr-FR"/>
        </w:rPr>
        <w:t xml:space="preserve">transparence. </w:t>
      </w:r>
      <w:r w:rsidRPr="009118FD">
        <w:rPr>
          <w:lang w:val="fr-FR"/>
        </w:rPr>
        <w:t>La Stratégie nationale de lutte contre la corruption</w:t>
      </w:r>
      <w:r>
        <w:rPr>
          <w:lang w:val="fr-FR"/>
        </w:rPr>
        <w:t>,</w:t>
      </w:r>
      <w:r w:rsidRPr="009118FD">
        <w:rPr>
          <w:lang w:val="fr-FR"/>
        </w:rPr>
        <w:t xml:space="preserve"> lancée en 2019</w:t>
      </w:r>
      <w:r>
        <w:rPr>
          <w:lang w:val="fr-FR"/>
        </w:rPr>
        <w:t>, a été mise en place et supervisée par des commissions spéciales constituées à cet effet</w:t>
      </w:r>
      <w:r w:rsidRPr="009118FD">
        <w:rPr>
          <w:lang w:val="fr-FR"/>
        </w:rPr>
        <w:t>.</w:t>
      </w:r>
      <w:r w:rsidR="004A5DEF">
        <w:rPr>
          <w:lang w:val="fr-FR"/>
        </w:rPr>
        <w:t xml:space="preserve"> </w:t>
      </w:r>
      <w:r w:rsidRPr="00D1757E">
        <w:rPr>
          <w:rFonts w:hint="cs"/>
          <w:shd w:val="clear" w:color="auto" w:fill="FFFFFF"/>
          <w:lang w:val="fr-FR"/>
        </w:rPr>
        <w:t xml:space="preserve">Le tableau ci-après </w:t>
      </w:r>
      <w:r>
        <w:rPr>
          <w:shd w:val="clear" w:color="auto" w:fill="FFFFFF"/>
          <w:lang w:val="fr-FR"/>
        </w:rPr>
        <w:t>recense</w:t>
      </w:r>
      <w:r w:rsidRPr="00D1757E">
        <w:rPr>
          <w:rFonts w:hint="cs"/>
          <w:shd w:val="clear" w:color="auto" w:fill="FFFFFF"/>
          <w:lang w:val="fr-FR"/>
        </w:rPr>
        <w:t xml:space="preserve"> le nombre de personnes</w:t>
      </w:r>
      <w:r>
        <w:rPr>
          <w:shd w:val="clear" w:color="auto" w:fill="FFFFFF"/>
          <w:lang w:val="fr-FR"/>
        </w:rPr>
        <w:t>, dont des fonctionnaires</w:t>
      </w:r>
      <w:r w:rsidRPr="00D1757E">
        <w:rPr>
          <w:rFonts w:hint="cs"/>
          <w:shd w:val="clear" w:color="auto" w:fill="FFFFFF"/>
          <w:lang w:val="fr-FR"/>
        </w:rPr>
        <w:t xml:space="preserve"> </w:t>
      </w:r>
      <w:r>
        <w:rPr>
          <w:shd w:val="clear" w:color="auto" w:fill="FFFFFF"/>
          <w:lang w:val="fr-FR"/>
        </w:rPr>
        <w:t xml:space="preserve">et des responsables gouvernementaux, </w:t>
      </w:r>
      <w:r w:rsidRPr="00D1757E">
        <w:rPr>
          <w:rFonts w:hint="cs"/>
          <w:shd w:val="clear" w:color="auto" w:fill="FFFFFF"/>
          <w:lang w:val="fr-FR"/>
        </w:rPr>
        <w:t>faisant l</w:t>
      </w:r>
      <w:r w:rsidR="00C26E50">
        <w:rPr>
          <w:rFonts w:hint="cs"/>
          <w:shd w:val="clear" w:color="auto" w:fill="FFFFFF"/>
          <w:lang w:val="fr-FR"/>
        </w:rPr>
        <w:t>’</w:t>
      </w:r>
      <w:r w:rsidRPr="00D1757E">
        <w:rPr>
          <w:rFonts w:hint="cs"/>
          <w:shd w:val="clear" w:color="auto" w:fill="FFFFFF"/>
          <w:lang w:val="fr-FR"/>
        </w:rPr>
        <w:t xml:space="preserve">objet </w:t>
      </w:r>
      <w:r w:rsidRPr="00D1757E">
        <w:rPr>
          <w:rFonts w:hint="cs"/>
          <w:shd w:val="clear" w:color="auto" w:fill="FFFFFF"/>
          <w:lang w:val="fr-FR"/>
        </w:rPr>
        <w:lastRenderedPageBreak/>
        <w:t>d</w:t>
      </w:r>
      <w:r w:rsidR="00C26E50">
        <w:rPr>
          <w:rFonts w:hint="cs"/>
          <w:shd w:val="clear" w:color="auto" w:fill="FFFFFF"/>
          <w:lang w:val="fr-FR"/>
        </w:rPr>
        <w:t>’</w:t>
      </w:r>
      <w:r w:rsidRPr="00D1757E">
        <w:rPr>
          <w:rFonts w:hint="cs"/>
          <w:shd w:val="clear" w:color="auto" w:fill="FFFFFF"/>
          <w:lang w:val="fr-FR"/>
        </w:rPr>
        <w:t>une enquête par l</w:t>
      </w:r>
      <w:r w:rsidR="00C26E50">
        <w:rPr>
          <w:rFonts w:hint="cs"/>
          <w:shd w:val="clear" w:color="auto" w:fill="FFFFFF"/>
          <w:lang w:val="fr-FR"/>
        </w:rPr>
        <w:t>’</w:t>
      </w:r>
      <w:r w:rsidRPr="00D1757E">
        <w:rPr>
          <w:rFonts w:hint="cs"/>
          <w:shd w:val="clear" w:color="auto" w:fill="FFFFFF"/>
          <w:lang w:val="fr-FR"/>
        </w:rPr>
        <w:t>Autorité centrale de contrôle et d</w:t>
      </w:r>
      <w:r w:rsidR="00C26E50">
        <w:rPr>
          <w:rFonts w:hint="cs"/>
          <w:shd w:val="clear" w:color="auto" w:fill="FFFFFF"/>
          <w:lang w:val="fr-FR"/>
        </w:rPr>
        <w:t>’</w:t>
      </w:r>
      <w:r w:rsidRPr="00D1757E">
        <w:rPr>
          <w:rFonts w:hint="cs"/>
          <w:shd w:val="clear" w:color="auto" w:fill="FFFFFF"/>
          <w:lang w:val="fr-FR"/>
        </w:rPr>
        <w:t xml:space="preserve">inspection, </w:t>
      </w:r>
      <w:r>
        <w:rPr>
          <w:shd w:val="clear" w:color="auto" w:fill="FFFFFF"/>
          <w:lang w:val="fr-FR"/>
        </w:rPr>
        <w:t xml:space="preserve">et indique </w:t>
      </w:r>
      <w:r w:rsidRPr="00D1757E">
        <w:rPr>
          <w:rFonts w:hint="cs"/>
          <w:shd w:val="clear" w:color="auto" w:fill="FFFFFF"/>
          <w:lang w:val="fr-FR"/>
        </w:rPr>
        <w:t>les montants collectés</w:t>
      </w:r>
      <w:r w:rsidR="00C26E50">
        <w:rPr>
          <w:rFonts w:hint="eastAsia"/>
          <w:shd w:val="clear" w:color="auto" w:fill="FFFFFF"/>
          <w:lang w:val="fr-FR"/>
        </w:rPr>
        <w:t> </w:t>
      </w:r>
      <w:r w:rsidRPr="00D1757E">
        <w:rPr>
          <w:rFonts w:hint="cs"/>
          <w:shd w:val="clear" w:color="auto" w:fill="FFFFFF"/>
          <w:lang w:val="fr-FR"/>
        </w:rPr>
        <w:t>:</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742"/>
        <w:gridCol w:w="1101"/>
        <w:gridCol w:w="1418"/>
        <w:gridCol w:w="1701"/>
        <w:gridCol w:w="1275"/>
        <w:gridCol w:w="3400"/>
      </w:tblGrid>
      <w:tr w:rsidR="00AB54F7" w:rsidRPr="004A5DEF" w14:paraId="44D0E5A3" w14:textId="77777777" w:rsidTr="00AB54F7">
        <w:trPr>
          <w:tblHeader/>
        </w:trPr>
        <w:tc>
          <w:tcPr>
            <w:tcW w:w="742" w:type="dxa"/>
            <w:tcBorders>
              <w:top w:val="single" w:sz="4" w:space="0" w:color="auto"/>
              <w:bottom w:val="single" w:sz="12" w:space="0" w:color="auto"/>
            </w:tcBorders>
            <w:shd w:val="clear" w:color="auto" w:fill="auto"/>
            <w:vAlign w:val="bottom"/>
          </w:tcPr>
          <w:p w14:paraId="4F71F8FD" w14:textId="531F7FFA" w:rsidR="004A5DEF" w:rsidRPr="004A5DEF" w:rsidRDefault="004A5DEF" w:rsidP="004D38F5">
            <w:pPr>
              <w:keepNext/>
              <w:spacing w:before="80" w:after="80" w:line="200" w:lineRule="exact"/>
              <w:rPr>
                <w:i/>
                <w:sz w:val="16"/>
                <w:shd w:val="clear" w:color="auto" w:fill="FFFFFF"/>
              </w:rPr>
            </w:pPr>
            <w:r w:rsidRPr="004A5DEF">
              <w:rPr>
                <w:i/>
                <w:sz w:val="16"/>
                <w:shd w:val="clear" w:color="auto" w:fill="FFFFFF"/>
              </w:rPr>
              <w:t>Année</w:t>
            </w:r>
          </w:p>
        </w:tc>
        <w:tc>
          <w:tcPr>
            <w:tcW w:w="1101" w:type="dxa"/>
            <w:tcBorders>
              <w:top w:val="single" w:sz="4" w:space="0" w:color="auto"/>
              <w:bottom w:val="single" w:sz="12" w:space="0" w:color="auto"/>
            </w:tcBorders>
            <w:shd w:val="clear" w:color="auto" w:fill="auto"/>
            <w:vAlign w:val="bottom"/>
          </w:tcPr>
          <w:p w14:paraId="6269DF0B" w14:textId="14FE9E1B" w:rsidR="004A5DEF" w:rsidRPr="004A5DEF" w:rsidRDefault="004A5DEF" w:rsidP="004D38F5">
            <w:pPr>
              <w:keepNext/>
              <w:spacing w:before="80" w:after="80" w:line="200" w:lineRule="exact"/>
              <w:jc w:val="right"/>
              <w:rPr>
                <w:i/>
                <w:sz w:val="16"/>
                <w:shd w:val="clear" w:color="auto" w:fill="FFFFFF"/>
              </w:rPr>
            </w:pPr>
            <w:r w:rsidRPr="004A5DEF">
              <w:rPr>
                <w:rFonts w:hint="cs"/>
                <w:i/>
                <w:sz w:val="16"/>
                <w:shd w:val="clear" w:color="auto" w:fill="FFFFFF"/>
              </w:rPr>
              <w:t>Démarches administratives</w:t>
            </w:r>
          </w:p>
        </w:tc>
        <w:tc>
          <w:tcPr>
            <w:tcW w:w="1418" w:type="dxa"/>
            <w:tcBorders>
              <w:top w:val="single" w:sz="4" w:space="0" w:color="auto"/>
              <w:bottom w:val="single" w:sz="12" w:space="0" w:color="auto"/>
            </w:tcBorders>
            <w:shd w:val="clear" w:color="auto" w:fill="auto"/>
            <w:vAlign w:val="bottom"/>
          </w:tcPr>
          <w:p w14:paraId="129EA0BC" w14:textId="244BF13C" w:rsidR="004A5DEF" w:rsidRPr="004A5DEF" w:rsidRDefault="004A5DEF" w:rsidP="004D38F5">
            <w:pPr>
              <w:keepNext/>
              <w:spacing w:before="80" w:after="80" w:line="200" w:lineRule="exact"/>
              <w:jc w:val="right"/>
              <w:rPr>
                <w:i/>
                <w:sz w:val="16"/>
                <w:shd w:val="clear" w:color="auto" w:fill="FFFFFF"/>
              </w:rPr>
            </w:pPr>
            <w:r w:rsidRPr="004A5DEF">
              <w:rPr>
                <w:rFonts w:hint="cs"/>
                <w:i/>
                <w:sz w:val="16"/>
                <w:shd w:val="clear" w:color="auto" w:fill="FFFFFF"/>
              </w:rPr>
              <w:t>Sanctions disciplinaires</w:t>
            </w:r>
          </w:p>
        </w:tc>
        <w:tc>
          <w:tcPr>
            <w:tcW w:w="1701" w:type="dxa"/>
            <w:tcBorders>
              <w:top w:val="single" w:sz="4" w:space="0" w:color="auto"/>
              <w:bottom w:val="single" w:sz="12" w:space="0" w:color="auto"/>
            </w:tcBorders>
            <w:shd w:val="clear" w:color="auto" w:fill="auto"/>
            <w:vAlign w:val="bottom"/>
          </w:tcPr>
          <w:p w14:paraId="6A8909D0" w14:textId="37D9B009" w:rsidR="004A5DEF" w:rsidRPr="004A5DEF" w:rsidRDefault="004A5DEF" w:rsidP="004D38F5">
            <w:pPr>
              <w:keepNext/>
              <w:spacing w:before="80" w:after="80" w:line="200" w:lineRule="exact"/>
              <w:jc w:val="right"/>
              <w:rPr>
                <w:i/>
                <w:sz w:val="16"/>
                <w:shd w:val="clear" w:color="auto" w:fill="FFFFFF"/>
              </w:rPr>
            </w:pPr>
            <w:r w:rsidRPr="004A5DEF">
              <w:rPr>
                <w:rFonts w:hint="cs"/>
                <w:i/>
                <w:sz w:val="16"/>
                <w:shd w:val="clear" w:color="auto" w:fill="FFFFFF"/>
              </w:rPr>
              <w:t>Saisie des instances disciplinaires</w:t>
            </w:r>
          </w:p>
        </w:tc>
        <w:tc>
          <w:tcPr>
            <w:tcW w:w="1275" w:type="dxa"/>
            <w:tcBorders>
              <w:top w:val="single" w:sz="4" w:space="0" w:color="auto"/>
              <w:bottom w:val="single" w:sz="12" w:space="0" w:color="auto"/>
            </w:tcBorders>
            <w:shd w:val="clear" w:color="auto" w:fill="auto"/>
            <w:vAlign w:val="bottom"/>
          </w:tcPr>
          <w:p w14:paraId="264A4F46" w14:textId="07D625C2" w:rsidR="004A5DEF" w:rsidRPr="004A5DEF" w:rsidRDefault="004A5DEF" w:rsidP="004D38F5">
            <w:pPr>
              <w:keepNext/>
              <w:spacing w:before="80" w:after="80" w:line="200" w:lineRule="exact"/>
              <w:jc w:val="right"/>
              <w:rPr>
                <w:i/>
                <w:sz w:val="16"/>
                <w:shd w:val="clear" w:color="auto" w:fill="FFFFFF"/>
              </w:rPr>
            </w:pPr>
            <w:r w:rsidRPr="004A5DEF">
              <w:rPr>
                <w:i/>
                <w:sz w:val="16"/>
                <w:shd w:val="clear" w:color="auto" w:fill="FFFFFF"/>
              </w:rPr>
              <w:t>Poursuites judiciaires</w:t>
            </w:r>
          </w:p>
        </w:tc>
        <w:tc>
          <w:tcPr>
            <w:tcW w:w="3400" w:type="dxa"/>
            <w:tcBorders>
              <w:top w:val="single" w:sz="4" w:space="0" w:color="auto"/>
              <w:bottom w:val="single" w:sz="12" w:space="0" w:color="auto"/>
            </w:tcBorders>
            <w:shd w:val="clear" w:color="auto" w:fill="auto"/>
            <w:vAlign w:val="bottom"/>
          </w:tcPr>
          <w:p w14:paraId="0BCFFAB0" w14:textId="4B6890A3" w:rsidR="004A5DEF" w:rsidRPr="004A5DEF" w:rsidRDefault="004A5DEF" w:rsidP="004D38F5">
            <w:pPr>
              <w:keepNext/>
              <w:spacing w:before="80" w:after="80" w:line="200" w:lineRule="exact"/>
              <w:jc w:val="right"/>
              <w:rPr>
                <w:i/>
                <w:sz w:val="16"/>
                <w:shd w:val="clear" w:color="auto" w:fill="FFFFFF"/>
              </w:rPr>
            </w:pPr>
            <w:r w:rsidRPr="004A5DEF">
              <w:rPr>
                <w:i/>
                <w:sz w:val="16"/>
                <w:shd w:val="clear" w:color="auto" w:fill="FFFFFF"/>
              </w:rPr>
              <w:t>Sommes récoltées</w:t>
            </w:r>
          </w:p>
        </w:tc>
      </w:tr>
      <w:tr w:rsidR="00AB54F7" w:rsidRPr="004A5DEF" w14:paraId="629A8FA6" w14:textId="77777777" w:rsidTr="00AB54F7">
        <w:tc>
          <w:tcPr>
            <w:tcW w:w="742" w:type="dxa"/>
            <w:tcBorders>
              <w:top w:val="single" w:sz="12" w:space="0" w:color="auto"/>
            </w:tcBorders>
            <w:shd w:val="clear" w:color="auto" w:fill="auto"/>
            <w:vAlign w:val="bottom"/>
          </w:tcPr>
          <w:p w14:paraId="1D0684CB" w14:textId="27DEA2FD" w:rsidR="004A5DEF" w:rsidRPr="004A5DEF" w:rsidRDefault="004A5DEF" w:rsidP="004A5DEF">
            <w:pPr>
              <w:spacing w:before="40" w:after="40" w:line="220" w:lineRule="exact"/>
              <w:rPr>
                <w:sz w:val="18"/>
                <w:shd w:val="clear" w:color="auto" w:fill="FFFFFF"/>
              </w:rPr>
            </w:pPr>
            <w:r>
              <w:rPr>
                <w:sz w:val="18"/>
                <w:shd w:val="clear" w:color="auto" w:fill="FFFFFF"/>
              </w:rPr>
              <w:t>2017</w:t>
            </w:r>
          </w:p>
        </w:tc>
        <w:tc>
          <w:tcPr>
            <w:tcW w:w="1101" w:type="dxa"/>
            <w:tcBorders>
              <w:top w:val="single" w:sz="12" w:space="0" w:color="auto"/>
            </w:tcBorders>
            <w:shd w:val="clear" w:color="auto" w:fill="auto"/>
            <w:vAlign w:val="bottom"/>
          </w:tcPr>
          <w:p w14:paraId="1E212CC6" w14:textId="297C1826" w:rsidR="004A5DEF" w:rsidRPr="004A5DEF" w:rsidRDefault="004A5DEF" w:rsidP="004A5DEF">
            <w:pPr>
              <w:spacing w:before="40" w:after="40" w:line="220" w:lineRule="exact"/>
              <w:jc w:val="right"/>
              <w:rPr>
                <w:sz w:val="18"/>
                <w:shd w:val="clear" w:color="auto" w:fill="FFFFFF"/>
              </w:rPr>
            </w:pPr>
            <w:r>
              <w:rPr>
                <w:sz w:val="18"/>
                <w:shd w:val="clear" w:color="auto" w:fill="FFFFFF"/>
              </w:rPr>
              <w:t>275</w:t>
            </w:r>
          </w:p>
        </w:tc>
        <w:tc>
          <w:tcPr>
            <w:tcW w:w="1418" w:type="dxa"/>
            <w:tcBorders>
              <w:top w:val="single" w:sz="12" w:space="0" w:color="auto"/>
            </w:tcBorders>
            <w:shd w:val="clear" w:color="auto" w:fill="auto"/>
            <w:vAlign w:val="bottom"/>
          </w:tcPr>
          <w:p w14:paraId="79BF7747" w14:textId="7527C093" w:rsidR="004A5DEF" w:rsidRPr="004A5DEF" w:rsidRDefault="004A5DEF" w:rsidP="004A5DEF">
            <w:pPr>
              <w:spacing w:before="40" w:after="40" w:line="220" w:lineRule="exact"/>
              <w:jc w:val="right"/>
              <w:rPr>
                <w:sz w:val="18"/>
                <w:shd w:val="clear" w:color="auto" w:fill="FFFFFF"/>
              </w:rPr>
            </w:pPr>
            <w:r>
              <w:rPr>
                <w:sz w:val="18"/>
                <w:shd w:val="clear" w:color="auto" w:fill="FFFFFF"/>
              </w:rPr>
              <w:t>383</w:t>
            </w:r>
          </w:p>
        </w:tc>
        <w:tc>
          <w:tcPr>
            <w:tcW w:w="1701" w:type="dxa"/>
            <w:tcBorders>
              <w:top w:val="single" w:sz="12" w:space="0" w:color="auto"/>
            </w:tcBorders>
            <w:shd w:val="clear" w:color="auto" w:fill="auto"/>
            <w:vAlign w:val="bottom"/>
          </w:tcPr>
          <w:p w14:paraId="414FC658" w14:textId="7F6E4BCB" w:rsidR="004A5DEF" w:rsidRPr="004A5DEF" w:rsidRDefault="004A5DEF" w:rsidP="004A5DEF">
            <w:pPr>
              <w:spacing w:before="40" w:after="40" w:line="220" w:lineRule="exact"/>
              <w:jc w:val="right"/>
              <w:rPr>
                <w:sz w:val="18"/>
                <w:shd w:val="clear" w:color="auto" w:fill="FFFFFF"/>
              </w:rPr>
            </w:pPr>
            <w:r>
              <w:rPr>
                <w:sz w:val="18"/>
                <w:shd w:val="clear" w:color="auto" w:fill="FFFFFF"/>
              </w:rPr>
              <w:t>84</w:t>
            </w:r>
          </w:p>
        </w:tc>
        <w:tc>
          <w:tcPr>
            <w:tcW w:w="1275" w:type="dxa"/>
            <w:tcBorders>
              <w:top w:val="single" w:sz="12" w:space="0" w:color="auto"/>
            </w:tcBorders>
            <w:shd w:val="clear" w:color="auto" w:fill="auto"/>
            <w:vAlign w:val="bottom"/>
          </w:tcPr>
          <w:p w14:paraId="2C78F902" w14:textId="45ADDB1F" w:rsidR="004A5DEF" w:rsidRPr="004A5DEF" w:rsidRDefault="004A5DEF" w:rsidP="004A5DEF">
            <w:pPr>
              <w:spacing w:before="40" w:after="40" w:line="220" w:lineRule="exact"/>
              <w:jc w:val="right"/>
              <w:rPr>
                <w:sz w:val="18"/>
                <w:shd w:val="clear" w:color="auto" w:fill="FFFFFF"/>
              </w:rPr>
            </w:pPr>
            <w:r>
              <w:rPr>
                <w:sz w:val="18"/>
                <w:shd w:val="clear" w:color="auto" w:fill="FFFFFF"/>
              </w:rPr>
              <w:t>278</w:t>
            </w:r>
          </w:p>
        </w:tc>
        <w:tc>
          <w:tcPr>
            <w:tcW w:w="3400" w:type="dxa"/>
            <w:tcBorders>
              <w:top w:val="single" w:sz="12" w:space="0" w:color="auto"/>
            </w:tcBorders>
            <w:shd w:val="clear" w:color="auto" w:fill="auto"/>
            <w:vAlign w:val="bottom"/>
          </w:tcPr>
          <w:p w14:paraId="37F58FCD" w14:textId="38130F6F" w:rsidR="004A5DEF" w:rsidRPr="004A5DEF" w:rsidRDefault="004A5DEF" w:rsidP="004A5DEF">
            <w:pPr>
              <w:spacing w:before="40" w:after="40" w:line="220" w:lineRule="exact"/>
              <w:jc w:val="right"/>
              <w:rPr>
                <w:sz w:val="18"/>
                <w:shd w:val="clear" w:color="auto" w:fill="FFFFFF"/>
              </w:rPr>
            </w:pPr>
            <w:r w:rsidRPr="004A5DEF">
              <w:rPr>
                <w:rFonts w:hint="cs"/>
                <w:sz w:val="18"/>
                <w:shd w:val="clear" w:color="auto" w:fill="FFFFFF"/>
              </w:rPr>
              <w:t>774</w:t>
            </w:r>
            <w:r w:rsidRPr="004A5DEF">
              <w:rPr>
                <w:sz w:val="18"/>
                <w:shd w:val="clear" w:color="auto" w:fill="FFFFFF"/>
              </w:rPr>
              <w:t xml:space="preserve"> </w:t>
            </w:r>
            <w:r w:rsidRPr="004A5DEF">
              <w:rPr>
                <w:rFonts w:hint="cs"/>
                <w:sz w:val="18"/>
                <w:shd w:val="clear" w:color="auto" w:fill="FFFFFF"/>
              </w:rPr>
              <w:t>904</w:t>
            </w:r>
            <w:r w:rsidRPr="004A5DEF">
              <w:rPr>
                <w:sz w:val="18"/>
                <w:shd w:val="clear" w:color="auto" w:fill="FFFFFF"/>
              </w:rPr>
              <w:t xml:space="preserve"> </w:t>
            </w:r>
            <w:r w:rsidRPr="004A5DEF">
              <w:rPr>
                <w:rFonts w:hint="cs"/>
                <w:sz w:val="18"/>
                <w:shd w:val="clear" w:color="auto" w:fill="FFFFFF"/>
              </w:rPr>
              <w:t>955</w:t>
            </w:r>
            <w:r w:rsidRPr="004A5DEF">
              <w:rPr>
                <w:sz w:val="18"/>
                <w:shd w:val="clear" w:color="auto" w:fill="FFFFFF"/>
              </w:rPr>
              <w:t xml:space="preserve"> livres syriennes (LS)</w:t>
            </w:r>
          </w:p>
        </w:tc>
      </w:tr>
      <w:tr w:rsidR="00AB54F7" w:rsidRPr="004A5DEF" w14:paraId="0E34045C" w14:textId="77777777" w:rsidTr="00AB54F7">
        <w:tc>
          <w:tcPr>
            <w:tcW w:w="742" w:type="dxa"/>
            <w:shd w:val="clear" w:color="auto" w:fill="auto"/>
          </w:tcPr>
          <w:p w14:paraId="5E85CDE3" w14:textId="295C793A" w:rsidR="004A5DEF" w:rsidRPr="004A5DEF" w:rsidRDefault="004A5DEF" w:rsidP="00AB54F7">
            <w:pPr>
              <w:spacing w:before="40" w:after="40" w:line="220" w:lineRule="exact"/>
              <w:rPr>
                <w:sz w:val="18"/>
                <w:shd w:val="clear" w:color="auto" w:fill="FFFFFF"/>
              </w:rPr>
            </w:pPr>
            <w:r>
              <w:rPr>
                <w:sz w:val="18"/>
                <w:shd w:val="clear" w:color="auto" w:fill="FFFFFF"/>
              </w:rPr>
              <w:t>2018</w:t>
            </w:r>
          </w:p>
        </w:tc>
        <w:tc>
          <w:tcPr>
            <w:tcW w:w="1101" w:type="dxa"/>
            <w:shd w:val="clear" w:color="auto" w:fill="auto"/>
          </w:tcPr>
          <w:p w14:paraId="4E385D99" w14:textId="20A78D1B" w:rsidR="004A5DEF" w:rsidRPr="004A5DEF" w:rsidRDefault="004A5DEF" w:rsidP="00AB54F7">
            <w:pPr>
              <w:spacing w:before="40" w:after="40" w:line="220" w:lineRule="exact"/>
              <w:jc w:val="right"/>
              <w:rPr>
                <w:sz w:val="18"/>
                <w:shd w:val="clear" w:color="auto" w:fill="FFFFFF"/>
              </w:rPr>
            </w:pPr>
            <w:r>
              <w:rPr>
                <w:sz w:val="18"/>
                <w:shd w:val="clear" w:color="auto" w:fill="FFFFFF"/>
              </w:rPr>
              <w:t>349</w:t>
            </w:r>
          </w:p>
        </w:tc>
        <w:tc>
          <w:tcPr>
            <w:tcW w:w="1418" w:type="dxa"/>
            <w:shd w:val="clear" w:color="auto" w:fill="auto"/>
          </w:tcPr>
          <w:p w14:paraId="636B9224" w14:textId="118305CC" w:rsidR="004A5DEF" w:rsidRPr="004A5DEF" w:rsidRDefault="004A5DEF" w:rsidP="00AB54F7">
            <w:pPr>
              <w:spacing w:before="40" w:after="40" w:line="220" w:lineRule="exact"/>
              <w:jc w:val="right"/>
              <w:rPr>
                <w:sz w:val="18"/>
                <w:shd w:val="clear" w:color="auto" w:fill="FFFFFF"/>
              </w:rPr>
            </w:pPr>
            <w:r>
              <w:rPr>
                <w:sz w:val="18"/>
                <w:shd w:val="clear" w:color="auto" w:fill="FFFFFF"/>
              </w:rPr>
              <w:t>421</w:t>
            </w:r>
          </w:p>
        </w:tc>
        <w:tc>
          <w:tcPr>
            <w:tcW w:w="1701" w:type="dxa"/>
            <w:shd w:val="clear" w:color="auto" w:fill="auto"/>
          </w:tcPr>
          <w:p w14:paraId="30D26DEF" w14:textId="5C2A3104" w:rsidR="004A5DEF" w:rsidRPr="004A5DEF" w:rsidRDefault="004A5DEF" w:rsidP="00AB54F7">
            <w:pPr>
              <w:spacing w:before="40" w:after="40" w:line="220" w:lineRule="exact"/>
              <w:jc w:val="right"/>
              <w:rPr>
                <w:sz w:val="18"/>
                <w:shd w:val="clear" w:color="auto" w:fill="FFFFFF"/>
              </w:rPr>
            </w:pPr>
            <w:r>
              <w:rPr>
                <w:sz w:val="18"/>
                <w:shd w:val="clear" w:color="auto" w:fill="FFFFFF"/>
              </w:rPr>
              <w:t>42</w:t>
            </w:r>
          </w:p>
        </w:tc>
        <w:tc>
          <w:tcPr>
            <w:tcW w:w="1275" w:type="dxa"/>
            <w:shd w:val="clear" w:color="auto" w:fill="auto"/>
          </w:tcPr>
          <w:p w14:paraId="13D03129" w14:textId="17FE663B" w:rsidR="004A5DEF" w:rsidRPr="004A5DEF" w:rsidRDefault="004A5DEF" w:rsidP="00AB54F7">
            <w:pPr>
              <w:spacing w:before="40" w:after="40" w:line="220" w:lineRule="exact"/>
              <w:jc w:val="right"/>
              <w:rPr>
                <w:sz w:val="18"/>
                <w:shd w:val="clear" w:color="auto" w:fill="FFFFFF"/>
              </w:rPr>
            </w:pPr>
            <w:r>
              <w:rPr>
                <w:sz w:val="18"/>
                <w:shd w:val="clear" w:color="auto" w:fill="FFFFFF"/>
              </w:rPr>
              <w:t>249</w:t>
            </w:r>
          </w:p>
        </w:tc>
        <w:tc>
          <w:tcPr>
            <w:tcW w:w="3400" w:type="dxa"/>
            <w:shd w:val="clear" w:color="auto" w:fill="auto"/>
            <w:vAlign w:val="bottom"/>
          </w:tcPr>
          <w:p w14:paraId="7F09700B" w14:textId="230BC997" w:rsidR="004A5DEF" w:rsidRPr="004A5DEF" w:rsidRDefault="004A5DEF" w:rsidP="00AB54F7">
            <w:pPr>
              <w:suppressAutoHyphens w:val="0"/>
              <w:spacing w:before="40" w:after="40" w:line="220" w:lineRule="exact"/>
              <w:jc w:val="right"/>
              <w:rPr>
                <w:sz w:val="18"/>
                <w:shd w:val="clear" w:color="auto" w:fill="FFFFFF"/>
                <w:rtl/>
              </w:rPr>
            </w:pPr>
            <w:r w:rsidRPr="004A5DEF">
              <w:rPr>
                <w:rFonts w:hint="cs"/>
                <w:sz w:val="18"/>
                <w:shd w:val="clear" w:color="auto" w:fill="FFFFFF"/>
              </w:rPr>
              <w:t>7</w:t>
            </w:r>
            <w:r w:rsidRPr="004A5DEF">
              <w:rPr>
                <w:sz w:val="18"/>
                <w:shd w:val="clear" w:color="auto" w:fill="FFFFFF"/>
              </w:rPr>
              <w:t xml:space="preserve"> </w:t>
            </w:r>
            <w:r w:rsidRPr="004A5DEF">
              <w:rPr>
                <w:rFonts w:hint="cs"/>
                <w:sz w:val="18"/>
                <w:shd w:val="clear" w:color="auto" w:fill="FFFFFF"/>
              </w:rPr>
              <w:t>404</w:t>
            </w:r>
            <w:r w:rsidRPr="004A5DEF">
              <w:rPr>
                <w:sz w:val="18"/>
                <w:shd w:val="clear" w:color="auto" w:fill="FFFFFF"/>
              </w:rPr>
              <w:t xml:space="preserve"> </w:t>
            </w:r>
            <w:r w:rsidRPr="004A5DEF">
              <w:rPr>
                <w:rFonts w:hint="cs"/>
                <w:sz w:val="18"/>
                <w:shd w:val="clear" w:color="auto" w:fill="FFFFFF"/>
              </w:rPr>
              <w:t>663</w:t>
            </w:r>
            <w:r w:rsidRPr="004A5DEF">
              <w:rPr>
                <w:sz w:val="18"/>
                <w:shd w:val="clear" w:color="auto" w:fill="FFFFFF"/>
              </w:rPr>
              <w:t xml:space="preserve"> </w:t>
            </w:r>
            <w:r w:rsidRPr="004A5DEF">
              <w:rPr>
                <w:rFonts w:hint="cs"/>
                <w:sz w:val="18"/>
                <w:shd w:val="clear" w:color="auto" w:fill="FFFFFF"/>
              </w:rPr>
              <w:t>004</w:t>
            </w:r>
            <w:r w:rsidRPr="004A5DEF">
              <w:rPr>
                <w:sz w:val="18"/>
                <w:shd w:val="clear" w:color="auto" w:fill="FFFFFF"/>
              </w:rPr>
              <w:t xml:space="preserve"> LS</w:t>
            </w:r>
          </w:p>
          <w:p w14:paraId="34FAA260" w14:textId="281C541A" w:rsidR="004A5DEF" w:rsidRPr="004A5DEF" w:rsidRDefault="004A5DEF" w:rsidP="00AB54F7">
            <w:pPr>
              <w:spacing w:before="40" w:after="40" w:line="220" w:lineRule="exact"/>
              <w:jc w:val="right"/>
              <w:rPr>
                <w:sz w:val="18"/>
                <w:shd w:val="clear" w:color="auto" w:fill="FFFFFF"/>
              </w:rPr>
            </w:pPr>
            <w:r w:rsidRPr="004A5DEF">
              <w:rPr>
                <w:sz w:val="18"/>
                <w:shd w:val="clear" w:color="auto" w:fill="FFFFFF"/>
              </w:rPr>
              <w:t>(</w:t>
            </w:r>
            <w:r w:rsidRPr="004A5DEF">
              <w:rPr>
                <w:rFonts w:hint="cs"/>
                <w:sz w:val="18"/>
                <w:shd w:val="clear" w:color="auto" w:fill="FFFFFF"/>
              </w:rPr>
              <w:t>1</w:t>
            </w:r>
            <w:r w:rsidRPr="004A5DEF">
              <w:rPr>
                <w:sz w:val="18"/>
                <w:shd w:val="clear" w:color="auto" w:fill="FFFFFF"/>
              </w:rPr>
              <w:t xml:space="preserve"> </w:t>
            </w:r>
            <w:r w:rsidRPr="004A5DEF">
              <w:rPr>
                <w:rFonts w:hint="cs"/>
                <w:sz w:val="18"/>
                <w:shd w:val="clear" w:color="auto" w:fill="FFFFFF"/>
              </w:rPr>
              <w:t>887</w:t>
            </w:r>
            <w:r w:rsidRPr="004A5DEF">
              <w:rPr>
                <w:sz w:val="18"/>
                <w:shd w:val="clear" w:color="auto" w:fill="FFFFFF"/>
              </w:rPr>
              <w:t xml:space="preserve"> </w:t>
            </w:r>
            <w:r w:rsidRPr="004A5DEF">
              <w:rPr>
                <w:rFonts w:hint="cs"/>
                <w:sz w:val="18"/>
                <w:shd w:val="clear" w:color="auto" w:fill="FFFFFF"/>
              </w:rPr>
              <w:t xml:space="preserve">653 </w:t>
            </w:r>
            <w:r w:rsidRPr="004A5DEF">
              <w:rPr>
                <w:sz w:val="18"/>
                <w:shd w:val="clear" w:color="auto" w:fill="FFFFFF"/>
              </w:rPr>
              <w:t>dollars des États-Unis)</w:t>
            </w:r>
          </w:p>
        </w:tc>
      </w:tr>
      <w:tr w:rsidR="00AB54F7" w:rsidRPr="004A5DEF" w14:paraId="5D4ABF59" w14:textId="77777777" w:rsidTr="00AB54F7">
        <w:tc>
          <w:tcPr>
            <w:tcW w:w="742" w:type="dxa"/>
            <w:shd w:val="clear" w:color="auto" w:fill="auto"/>
            <w:vAlign w:val="bottom"/>
          </w:tcPr>
          <w:p w14:paraId="7C97FBD5" w14:textId="40082455" w:rsidR="004A5DEF" w:rsidRPr="004A5DEF" w:rsidRDefault="004A5DEF" w:rsidP="004A5DEF">
            <w:pPr>
              <w:spacing w:before="40" w:after="40" w:line="220" w:lineRule="exact"/>
              <w:rPr>
                <w:sz w:val="18"/>
                <w:shd w:val="clear" w:color="auto" w:fill="FFFFFF"/>
              </w:rPr>
            </w:pPr>
            <w:r>
              <w:rPr>
                <w:sz w:val="18"/>
                <w:shd w:val="clear" w:color="auto" w:fill="FFFFFF"/>
              </w:rPr>
              <w:t>2019</w:t>
            </w:r>
          </w:p>
        </w:tc>
        <w:tc>
          <w:tcPr>
            <w:tcW w:w="1101" w:type="dxa"/>
            <w:shd w:val="clear" w:color="auto" w:fill="auto"/>
            <w:vAlign w:val="bottom"/>
          </w:tcPr>
          <w:p w14:paraId="6DA52658" w14:textId="3260FB97" w:rsidR="004A5DEF" w:rsidRPr="004A5DEF" w:rsidRDefault="004A5DEF" w:rsidP="004A5DEF">
            <w:pPr>
              <w:spacing w:before="40" w:after="40" w:line="220" w:lineRule="exact"/>
              <w:jc w:val="right"/>
              <w:rPr>
                <w:sz w:val="18"/>
                <w:shd w:val="clear" w:color="auto" w:fill="FFFFFF"/>
              </w:rPr>
            </w:pPr>
            <w:r>
              <w:rPr>
                <w:sz w:val="18"/>
                <w:shd w:val="clear" w:color="auto" w:fill="FFFFFF"/>
              </w:rPr>
              <w:t>369</w:t>
            </w:r>
          </w:p>
        </w:tc>
        <w:tc>
          <w:tcPr>
            <w:tcW w:w="1418" w:type="dxa"/>
            <w:shd w:val="clear" w:color="auto" w:fill="auto"/>
            <w:vAlign w:val="bottom"/>
          </w:tcPr>
          <w:p w14:paraId="73BCE37E" w14:textId="14EBD111" w:rsidR="004A5DEF" w:rsidRPr="004A5DEF" w:rsidRDefault="004A5DEF" w:rsidP="004A5DEF">
            <w:pPr>
              <w:spacing w:before="40" w:after="40" w:line="220" w:lineRule="exact"/>
              <w:jc w:val="right"/>
              <w:rPr>
                <w:sz w:val="18"/>
                <w:shd w:val="clear" w:color="auto" w:fill="FFFFFF"/>
              </w:rPr>
            </w:pPr>
            <w:r>
              <w:rPr>
                <w:sz w:val="18"/>
                <w:shd w:val="clear" w:color="auto" w:fill="FFFFFF"/>
              </w:rPr>
              <w:t>571</w:t>
            </w:r>
          </w:p>
        </w:tc>
        <w:tc>
          <w:tcPr>
            <w:tcW w:w="1701" w:type="dxa"/>
            <w:shd w:val="clear" w:color="auto" w:fill="auto"/>
            <w:vAlign w:val="bottom"/>
          </w:tcPr>
          <w:p w14:paraId="30705DC6" w14:textId="03D286F6" w:rsidR="004A5DEF" w:rsidRPr="004A5DEF" w:rsidRDefault="004A5DEF" w:rsidP="004A5DEF">
            <w:pPr>
              <w:spacing w:before="40" w:after="40" w:line="220" w:lineRule="exact"/>
              <w:jc w:val="right"/>
              <w:rPr>
                <w:sz w:val="18"/>
                <w:shd w:val="clear" w:color="auto" w:fill="FFFFFF"/>
              </w:rPr>
            </w:pPr>
            <w:r>
              <w:rPr>
                <w:sz w:val="18"/>
                <w:shd w:val="clear" w:color="auto" w:fill="FFFFFF"/>
              </w:rPr>
              <w:t>39</w:t>
            </w:r>
          </w:p>
        </w:tc>
        <w:tc>
          <w:tcPr>
            <w:tcW w:w="1275" w:type="dxa"/>
            <w:shd w:val="clear" w:color="auto" w:fill="auto"/>
            <w:vAlign w:val="bottom"/>
          </w:tcPr>
          <w:p w14:paraId="61CA384A" w14:textId="73F1D658" w:rsidR="004A5DEF" w:rsidRPr="004A5DEF" w:rsidRDefault="004A5DEF" w:rsidP="004A5DEF">
            <w:pPr>
              <w:spacing w:before="40" w:after="40" w:line="220" w:lineRule="exact"/>
              <w:jc w:val="right"/>
              <w:rPr>
                <w:sz w:val="18"/>
                <w:shd w:val="clear" w:color="auto" w:fill="FFFFFF"/>
              </w:rPr>
            </w:pPr>
            <w:r>
              <w:rPr>
                <w:sz w:val="18"/>
                <w:shd w:val="clear" w:color="auto" w:fill="FFFFFF"/>
              </w:rPr>
              <w:t>412</w:t>
            </w:r>
          </w:p>
        </w:tc>
        <w:tc>
          <w:tcPr>
            <w:tcW w:w="3400" w:type="dxa"/>
            <w:shd w:val="clear" w:color="auto" w:fill="auto"/>
            <w:vAlign w:val="bottom"/>
          </w:tcPr>
          <w:p w14:paraId="25DE540A" w14:textId="2EA5936A" w:rsidR="004A5DEF" w:rsidRPr="004A5DEF" w:rsidRDefault="004A5DEF" w:rsidP="00AB54F7">
            <w:pPr>
              <w:suppressAutoHyphens w:val="0"/>
              <w:spacing w:before="40" w:after="40" w:line="220" w:lineRule="exact"/>
              <w:jc w:val="right"/>
              <w:rPr>
                <w:sz w:val="18"/>
                <w:shd w:val="clear" w:color="auto" w:fill="FFFFFF"/>
              </w:rPr>
            </w:pPr>
            <w:r w:rsidRPr="004A5DEF">
              <w:rPr>
                <w:rFonts w:hint="cs"/>
                <w:sz w:val="18"/>
                <w:shd w:val="clear" w:color="auto" w:fill="FFFFFF"/>
              </w:rPr>
              <w:t>4</w:t>
            </w:r>
            <w:r w:rsidRPr="004A5DEF">
              <w:rPr>
                <w:sz w:val="18"/>
                <w:shd w:val="clear" w:color="auto" w:fill="FFFFFF"/>
              </w:rPr>
              <w:t xml:space="preserve"> </w:t>
            </w:r>
            <w:r w:rsidRPr="004A5DEF">
              <w:rPr>
                <w:rFonts w:hint="cs"/>
                <w:sz w:val="18"/>
                <w:shd w:val="clear" w:color="auto" w:fill="FFFFFF"/>
              </w:rPr>
              <w:t>178</w:t>
            </w:r>
            <w:r w:rsidRPr="004A5DEF">
              <w:rPr>
                <w:sz w:val="18"/>
                <w:shd w:val="clear" w:color="auto" w:fill="FFFFFF"/>
              </w:rPr>
              <w:t xml:space="preserve"> </w:t>
            </w:r>
            <w:r w:rsidRPr="004A5DEF">
              <w:rPr>
                <w:rFonts w:hint="cs"/>
                <w:sz w:val="18"/>
                <w:shd w:val="clear" w:color="auto" w:fill="FFFFFF"/>
              </w:rPr>
              <w:t>938</w:t>
            </w:r>
            <w:r w:rsidRPr="004A5DEF">
              <w:rPr>
                <w:sz w:val="18"/>
                <w:shd w:val="clear" w:color="auto" w:fill="FFFFFF"/>
              </w:rPr>
              <w:t xml:space="preserve"> </w:t>
            </w:r>
            <w:r w:rsidRPr="004A5DEF">
              <w:rPr>
                <w:rFonts w:hint="cs"/>
                <w:sz w:val="18"/>
                <w:shd w:val="clear" w:color="auto" w:fill="FFFFFF"/>
              </w:rPr>
              <w:t>004</w:t>
            </w:r>
            <w:r w:rsidRPr="004A5DEF">
              <w:rPr>
                <w:sz w:val="18"/>
                <w:shd w:val="clear" w:color="auto" w:fill="FFFFFF"/>
              </w:rPr>
              <w:t xml:space="preserve"> LS</w:t>
            </w:r>
            <w:r w:rsidR="00AB54F7">
              <w:rPr>
                <w:sz w:val="18"/>
                <w:shd w:val="clear" w:color="auto" w:fill="FFFFFF"/>
              </w:rPr>
              <w:t xml:space="preserve"> </w:t>
            </w:r>
            <w:r w:rsidRPr="004A5DEF">
              <w:rPr>
                <w:sz w:val="18"/>
                <w:shd w:val="clear" w:color="auto" w:fill="FFFFFF"/>
              </w:rPr>
              <w:t>(</w:t>
            </w:r>
            <w:r w:rsidRPr="004A5DEF">
              <w:rPr>
                <w:rFonts w:hint="cs"/>
                <w:sz w:val="18"/>
                <w:shd w:val="clear" w:color="auto" w:fill="FFFFFF"/>
              </w:rPr>
              <w:t>258</w:t>
            </w:r>
            <w:r w:rsidRPr="004A5DEF">
              <w:rPr>
                <w:sz w:val="18"/>
                <w:shd w:val="clear" w:color="auto" w:fill="FFFFFF"/>
              </w:rPr>
              <w:t xml:space="preserve"> </w:t>
            </w:r>
            <w:r w:rsidRPr="004A5DEF">
              <w:rPr>
                <w:rFonts w:hint="cs"/>
                <w:sz w:val="18"/>
                <w:shd w:val="clear" w:color="auto" w:fill="FFFFFF"/>
              </w:rPr>
              <w:t>595</w:t>
            </w:r>
            <w:r w:rsidRPr="004A5DEF">
              <w:rPr>
                <w:sz w:val="18"/>
                <w:shd w:val="clear" w:color="auto" w:fill="FFFFFF"/>
              </w:rPr>
              <w:t xml:space="preserve"> dollars)</w:t>
            </w:r>
          </w:p>
        </w:tc>
      </w:tr>
      <w:tr w:rsidR="00AB54F7" w:rsidRPr="004A5DEF" w14:paraId="5A4F243E" w14:textId="77777777" w:rsidTr="00AB54F7">
        <w:tc>
          <w:tcPr>
            <w:tcW w:w="742" w:type="dxa"/>
            <w:shd w:val="clear" w:color="auto" w:fill="auto"/>
            <w:vAlign w:val="bottom"/>
          </w:tcPr>
          <w:p w14:paraId="179BB09F" w14:textId="6F192F7A" w:rsidR="004A5DEF" w:rsidRPr="004A5DEF" w:rsidRDefault="004A5DEF" w:rsidP="004A5DEF">
            <w:pPr>
              <w:spacing w:before="40" w:after="40" w:line="220" w:lineRule="exact"/>
              <w:rPr>
                <w:sz w:val="18"/>
                <w:shd w:val="clear" w:color="auto" w:fill="FFFFFF"/>
              </w:rPr>
            </w:pPr>
            <w:r>
              <w:rPr>
                <w:sz w:val="18"/>
                <w:shd w:val="clear" w:color="auto" w:fill="FFFFFF"/>
              </w:rPr>
              <w:t>2020</w:t>
            </w:r>
          </w:p>
        </w:tc>
        <w:tc>
          <w:tcPr>
            <w:tcW w:w="1101" w:type="dxa"/>
            <w:shd w:val="clear" w:color="auto" w:fill="auto"/>
            <w:vAlign w:val="bottom"/>
          </w:tcPr>
          <w:p w14:paraId="4AD37DD5" w14:textId="3DBE544E" w:rsidR="004A5DEF" w:rsidRPr="004A5DEF" w:rsidRDefault="004A5DEF" w:rsidP="004A5DEF">
            <w:pPr>
              <w:spacing w:before="40" w:after="40" w:line="220" w:lineRule="exact"/>
              <w:jc w:val="right"/>
              <w:rPr>
                <w:sz w:val="18"/>
                <w:shd w:val="clear" w:color="auto" w:fill="FFFFFF"/>
              </w:rPr>
            </w:pPr>
            <w:r>
              <w:rPr>
                <w:sz w:val="18"/>
                <w:shd w:val="clear" w:color="auto" w:fill="FFFFFF"/>
              </w:rPr>
              <w:t>380</w:t>
            </w:r>
          </w:p>
        </w:tc>
        <w:tc>
          <w:tcPr>
            <w:tcW w:w="1418" w:type="dxa"/>
            <w:shd w:val="clear" w:color="auto" w:fill="auto"/>
            <w:vAlign w:val="bottom"/>
          </w:tcPr>
          <w:p w14:paraId="2E8F2574" w14:textId="1DCE2DFB" w:rsidR="004A5DEF" w:rsidRPr="004A5DEF" w:rsidRDefault="004A5DEF" w:rsidP="004A5DEF">
            <w:pPr>
              <w:spacing w:before="40" w:after="40" w:line="220" w:lineRule="exact"/>
              <w:jc w:val="right"/>
              <w:rPr>
                <w:sz w:val="18"/>
                <w:shd w:val="clear" w:color="auto" w:fill="FFFFFF"/>
              </w:rPr>
            </w:pPr>
            <w:r>
              <w:rPr>
                <w:sz w:val="18"/>
                <w:shd w:val="clear" w:color="auto" w:fill="FFFFFF"/>
              </w:rPr>
              <w:t>473</w:t>
            </w:r>
          </w:p>
        </w:tc>
        <w:tc>
          <w:tcPr>
            <w:tcW w:w="1701" w:type="dxa"/>
            <w:shd w:val="clear" w:color="auto" w:fill="auto"/>
            <w:vAlign w:val="bottom"/>
          </w:tcPr>
          <w:p w14:paraId="449C9B26" w14:textId="3D99E3B8" w:rsidR="004A5DEF" w:rsidRPr="004A5DEF" w:rsidRDefault="004A5DEF" w:rsidP="004A5DEF">
            <w:pPr>
              <w:spacing w:before="40" w:after="40" w:line="220" w:lineRule="exact"/>
              <w:jc w:val="right"/>
              <w:rPr>
                <w:sz w:val="18"/>
                <w:shd w:val="clear" w:color="auto" w:fill="FFFFFF"/>
              </w:rPr>
            </w:pPr>
            <w:r>
              <w:rPr>
                <w:sz w:val="18"/>
                <w:shd w:val="clear" w:color="auto" w:fill="FFFFFF"/>
              </w:rPr>
              <w:t>40</w:t>
            </w:r>
          </w:p>
        </w:tc>
        <w:tc>
          <w:tcPr>
            <w:tcW w:w="1275" w:type="dxa"/>
            <w:shd w:val="clear" w:color="auto" w:fill="auto"/>
            <w:vAlign w:val="bottom"/>
          </w:tcPr>
          <w:p w14:paraId="46F8C9A3" w14:textId="68D4B7C3" w:rsidR="004A5DEF" w:rsidRPr="004A5DEF" w:rsidRDefault="004A5DEF" w:rsidP="004A5DEF">
            <w:pPr>
              <w:spacing w:before="40" w:after="40" w:line="220" w:lineRule="exact"/>
              <w:jc w:val="right"/>
              <w:rPr>
                <w:sz w:val="18"/>
                <w:shd w:val="clear" w:color="auto" w:fill="FFFFFF"/>
              </w:rPr>
            </w:pPr>
            <w:r>
              <w:rPr>
                <w:sz w:val="18"/>
                <w:shd w:val="clear" w:color="auto" w:fill="FFFFFF"/>
              </w:rPr>
              <w:t>273</w:t>
            </w:r>
          </w:p>
        </w:tc>
        <w:tc>
          <w:tcPr>
            <w:tcW w:w="3400" w:type="dxa"/>
            <w:shd w:val="clear" w:color="auto" w:fill="auto"/>
            <w:vAlign w:val="bottom"/>
          </w:tcPr>
          <w:p w14:paraId="515C3AF8" w14:textId="5CDD4452" w:rsidR="004A5DEF" w:rsidRPr="004A5DEF" w:rsidRDefault="004A5DEF" w:rsidP="004A5DEF">
            <w:pPr>
              <w:spacing w:before="40" w:after="40" w:line="220" w:lineRule="exact"/>
              <w:jc w:val="right"/>
              <w:rPr>
                <w:sz w:val="18"/>
                <w:shd w:val="clear" w:color="auto" w:fill="FFFFFF"/>
              </w:rPr>
            </w:pPr>
            <w:r w:rsidRPr="004A5DEF">
              <w:rPr>
                <w:rFonts w:hint="cs"/>
                <w:sz w:val="18"/>
                <w:shd w:val="clear" w:color="auto" w:fill="FFFFFF"/>
              </w:rPr>
              <w:t>101</w:t>
            </w:r>
            <w:r w:rsidRPr="004A5DEF">
              <w:rPr>
                <w:sz w:val="18"/>
                <w:shd w:val="clear" w:color="auto" w:fill="FFFFFF"/>
              </w:rPr>
              <w:t xml:space="preserve"> </w:t>
            </w:r>
            <w:r w:rsidRPr="004A5DEF">
              <w:rPr>
                <w:rFonts w:hint="cs"/>
                <w:sz w:val="18"/>
                <w:shd w:val="clear" w:color="auto" w:fill="FFFFFF"/>
              </w:rPr>
              <w:t>884</w:t>
            </w:r>
            <w:r w:rsidRPr="004A5DEF">
              <w:rPr>
                <w:sz w:val="18"/>
                <w:shd w:val="clear" w:color="auto" w:fill="FFFFFF"/>
              </w:rPr>
              <w:t xml:space="preserve"> </w:t>
            </w:r>
            <w:r w:rsidRPr="004A5DEF">
              <w:rPr>
                <w:rFonts w:hint="cs"/>
                <w:sz w:val="18"/>
                <w:shd w:val="clear" w:color="auto" w:fill="FFFFFF"/>
              </w:rPr>
              <w:t>652</w:t>
            </w:r>
            <w:r w:rsidRPr="004A5DEF">
              <w:rPr>
                <w:sz w:val="18"/>
                <w:shd w:val="clear" w:color="auto" w:fill="FFFFFF"/>
              </w:rPr>
              <w:t xml:space="preserve"> </w:t>
            </w:r>
            <w:r w:rsidRPr="004A5DEF">
              <w:rPr>
                <w:rFonts w:hint="cs"/>
                <w:sz w:val="18"/>
                <w:shd w:val="clear" w:color="auto" w:fill="FFFFFF"/>
              </w:rPr>
              <w:t>998</w:t>
            </w:r>
            <w:r w:rsidRPr="004A5DEF">
              <w:rPr>
                <w:sz w:val="18"/>
                <w:shd w:val="clear" w:color="auto" w:fill="FFFFFF"/>
              </w:rPr>
              <w:t xml:space="preserve"> LS</w:t>
            </w:r>
          </w:p>
        </w:tc>
      </w:tr>
      <w:tr w:rsidR="00AB54F7" w:rsidRPr="004A5DEF" w14:paraId="6CB00F86" w14:textId="77777777" w:rsidTr="00AB54F7">
        <w:tc>
          <w:tcPr>
            <w:tcW w:w="742" w:type="dxa"/>
            <w:tcBorders>
              <w:bottom w:val="single" w:sz="12" w:space="0" w:color="auto"/>
            </w:tcBorders>
            <w:shd w:val="clear" w:color="auto" w:fill="auto"/>
            <w:vAlign w:val="bottom"/>
          </w:tcPr>
          <w:p w14:paraId="292E4ACC" w14:textId="5A769A95" w:rsidR="004A5DEF" w:rsidRPr="004A5DEF" w:rsidRDefault="004A5DEF" w:rsidP="004A5DEF">
            <w:pPr>
              <w:spacing w:before="40" w:after="40" w:line="220" w:lineRule="exact"/>
              <w:rPr>
                <w:sz w:val="18"/>
                <w:shd w:val="clear" w:color="auto" w:fill="FFFFFF"/>
              </w:rPr>
            </w:pPr>
            <w:r>
              <w:rPr>
                <w:sz w:val="18"/>
                <w:shd w:val="clear" w:color="auto" w:fill="FFFFFF"/>
              </w:rPr>
              <w:t>2021</w:t>
            </w:r>
          </w:p>
        </w:tc>
        <w:tc>
          <w:tcPr>
            <w:tcW w:w="1101" w:type="dxa"/>
            <w:tcBorders>
              <w:bottom w:val="single" w:sz="12" w:space="0" w:color="auto"/>
            </w:tcBorders>
            <w:shd w:val="clear" w:color="auto" w:fill="auto"/>
            <w:vAlign w:val="bottom"/>
          </w:tcPr>
          <w:p w14:paraId="6FF839A4" w14:textId="0C1A8D9A" w:rsidR="004A5DEF" w:rsidRPr="004A5DEF" w:rsidRDefault="004A5DEF" w:rsidP="004A5DEF">
            <w:pPr>
              <w:spacing w:before="40" w:after="40" w:line="220" w:lineRule="exact"/>
              <w:jc w:val="right"/>
              <w:rPr>
                <w:sz w:val="18"/>
                <w:shd w:val="clear" w:color="auto" w:fill="FFFFFF"/>
              </w:rPr>
            </w:pPr>
            <w:r>
              <w:rPr>
                <w:sz w:val="18"/>
                <w:shd w:val="clear" w:color="auto" w:fill="FFFFFF"/>
              </w:rPr>
              <w:t>328</w:t>
            </w:r>
          </w:p>
        </w:tc>
        <w:tc>
          <w:tcPr>
            <w:tcW w:w="1418" w:type="dxa"/>
            <w:tcBorders>
              <w:bottom w:val="single" w:sz="12" w:space="0" w:color="auto"/>
            </w:tcBorders>
            <w:shd w:val="clear" w:color="auto" w:fill="auto"/>
            <w:vAlign w:val="bottom"/>
          </w:tcPr>
          <w:p w14:paraId="20C83800" w14:textId="75F99573" w:rsidR="004A5DEF" w:rsidRPr="004A5DEF" w:rsidRDefault="004A5DEF" w:rsidP="004A5DEF">
            <w:pPr>
              <w:spacing w:before="40" w:after="40" w:line="220" w:lineRule="exact"/>
              <w:jc w:val="right"/>
              <w:rPr>
                <w:sz w:val="18"/>
                <w:shd w:val="clear" w:color="auto" w:fill="FFFFFF"/>
              </w:rPr>
            </w:pPr>
            <w:r>
              <w:rPr>
                <w:sz w:val="18"/>
                <w:shd w:val="clear" w:color="auto" w:fill="FFFFFF"/>
              </w:rPr>
              <w:t>593</w:t>
            </w:r>
          </w:p>
        </w:tc>
        <w:tc>
          <w:tcPr>
            <w:tcW w:w="1701" w:type="dxa"/>
            <w:tcBorders>
              <w:bottom w:val="single" w:sz="12" w:space="0" w:color="auto"/>
            </w:tcBorders>
            <w:shd w:val="clear" w:color="auto" w:fill="auto"/>
            <w:vAlign w:val="bottom"/>
          </w:tcPr>
          <w:p w14:paraId="3C190F5F" w14:textId="51D25087" w:rsidR="004A5DEF" w:rsidRPr="004A5DEF" w:rsidRDefault="004A5DEF" w:rsidP="004A5DEF">
            <w:pPr>
              <w:spacing w:before="40" w:after="40" w:line="220" w:lineRule="exact"/>
              <w:jc w:val="right"/>
              <w:rPr>
                <w:sz w:val="18"/>
                <w:shd w:val="clear" w:color="auto" w:fill="FFFFFF"/>
              </w:rPr>
            </w:pPr>
            <w:r>
              <w:rPr>
                <w:sz w:val="18"/>
                <w:shd w:val="clear" w:color="auto" w:fill="FFFFFF"/>
              </w:rPr>
              <w:t>27</w:t>
            </w:r>
          </w:p>
        </w:tc>
        <w:tc>
          <w:tcPr>
            <w:tcW w:w="1275" w:type="dxa"/>
            <w:tcBorders>
              <w:bottom w:val="single" w:sz="12" w:space="0" w:color="auto"/>
            </w:tcBorders>
            <w:shd w:val="clear" w:color="auto" w:fill="auto"/>
            <w:vAlign w:val="bottom"/>
          </w:tcPr>
          <w:p w14:paraId="286F9245" w14:textId="03C1A488" w:rsidR="004A5DEF" w:rsidRPr="004A5DEF" w:rsidRDefault="004A5DEF" w:rsidP="004A5DEF">
            <w:pPr>
              <w:spacing w:before="40" w:after="40" w:line="220" w:lineRule="exact"/>
              <w:jc w:val="right"/>
              <w:rPr>
                <w:sz w:val="18"/>
                <w:shd w:val="clear" w:color="auto" w:fill="FFFFFF"/>
              </w:rPr>
            </w:pPr>
            <w:r>
              <w:rPr>
                <w:sz w:val="18"/>
                <w:shd w:val="clear" w:color="auto" w:fill="FFFFFF"/>
              </w:rPr>
              <w:t>307</w:t>
            </w:r>
          </w:p>
        </w:tc>
        <w:tc>
          <w:tcPr>
            <w:tcW w:w="3400" w:type="dxa"/>
            <w:tcBorders>
              <w:bottom w:val="single" w:sz="12" w:space="0" w:color="auto"/>
            </w:tcBorders>
            <w:shd w:val="clear" w:color="auto" w:fill="auto"/>
            <w:vAlign w:val="bottom"/>
          </w:tcPr>
          <w:p w14:paraId="5B4B23FA" w14:textId="3FE9224F" w:rsidR="004A5DEF" w:rsidRPr="004A5DEF" w:rsidRDefault="004A5DEF" w:rsidP="00AB54F7">
            <w:pPr>
              <w:suppressAutoHyphens w:val="0"/>
              <w:spacing w:before="40" w:after="40" w:line="220" w:lineRule="exact"/>
              <w:jc w:val="right"/>
              <w:rPr>
                <w:sz w:val="18"/>
                <w:shd w:val="clear" w:color="auto" w:fill="FFFFFF"/>
              </w:rPr>
            </w:pPr>
            <w:r w:rsidRPr="004A5DEF">
              <w:rPr>
                <w:rFonts w:hint="cs"/>
                <w:sz w:val="18"/>
                <w:shd w:val="clear" w:color="auto" w:fill="FFFFFF"/>
              </w:rPr>
              <w:t>53</w:t>
            </w:r>
            <w:r w:rsidRPr="004A5DEF">
              <w:rPr>
                <w:sz w:val="18"/>
                <w:shd w:val="clear" w:color="auto" w:fill="FFFFFF"/>
              </w:rPr>
              <w:t xml:space="preserve"> </w:t>
            </w:r>
            <w:r w:rsidRPr="004A5DEF">
              <w:rPr>
                <w:rFonts w:hint="cs"/>
                <w:sz w:val="18"/>
                <w:shd w:val="clear" w:color="auto" w:fill="FFFFFF"/>
              </w:rPr>
              <w:t>980</w:t>
            </w:r>
            <w:r w:rsidRPr="004A5DEF">
              <w:rPr>
                <w:sz w:val="18"/>
                <w:shd w:val="clear" w:color="auto" w:fill="FFFFFF"/>
              </w:rPr>
              <w:t xml:space="preserve"> </w:t>
            </w:r>
            <w:r w:rsidRPr="004A5DEF">
              <w:rPr>
                <w:rFonts w:hint="cs"/>
                <w:sz w:val="18"/>
                <w:shd w:val="clear" w:color="auto" w:fill="FFFFFF"/>
              </w:rPr>
              <w:t>262</w:t>
            </w:r>
            <w:r w:rsidRPr="004A5DEF">
              <w:rPr>
                <w:sz w:val="18"/>
                <w:shd w:val="clear" w:color="auto" w:fill="FFFFFF"/>
              </w:rPr>
              <w:t xml:space="preserve"> </w:t>
            </w:r>
            <w:r w:rsidRPr="004A5DEF">
              <w:rPr>
                <w:rFonts w:hint="cs"/>
                <w:sz w:val="18"/>
                <w:shd w:val="clear" w:color="auto" w:fill="FFFFFF"/>
              </w:rPr>
              <w:t>216</w:t>
            </w:r>
            <w:r w:rsidRPr="004A5DEF">
              <w:rPr>
                <w:sz w:val="18"/>
                <w:shd w:val="clear" w:color="auto" w:fill="FFFFFF"/>
              </w:rPr>
              <w:t xml:space="preserve"> LS</w:t>
            </w:r>
            <w:r w:rsidR="00AB54F7">
              <w:rPr>
                <w:sz w:val="18"/>
                <w:shd w:val="clear" w:color="auto" w:fill="FFFFFF"/>
              </w:rPr>
              <w:t xml:space="preserve"> </w:t>
            </w:r>
            <w:r w:rsidRPr="004A5DEF">
              <w:rPr>
                <w:sz w:val="18"/>
                <w:shd w:val="clear" w:color="auto" w:fill="FFFFFF"/>
              </w:rPr>
              <w:t>(</w:t>
            </w:r>
            <w:r w:rsidRPr="004A5DEF">
              <w:rPr>
                <w:rFonts w:hint="cs"/>
                <w:sz w:val="18"/>
                <w:shd w:val="clear" w:color="auto" w:fill="FFFFFF"/>
              </w:rPr>
              <w:t>44</w:t>
            </w:r>
            <w:r w:rsidRPr="004A5DEF">
              <w:rPr>
                <w:sz w:val="18"/>
                <w:shd w:val="clear" w:color="auto" w:fill="FFFFFF"/>
              </w:rPr>
              <w:t xml:space="preserve"> </w:t>
            </w:r>
            <w:r w:rsidRPr="004A5DEF">
              <w:rPr>
                <w:rFonts w:hint="cs"/>
                <w:sz w:val="18"/>
                <w:shd w:val="clear" w:color="auto" w:fill="FFFFFF"/>
              </w:rPr>
              <w:t xml:space="preserve">578 </w:t>
            </w:r>
            <w:r w:rsidRPr="004A5DEF">
              <w:rPr>
                <w:sz w:val="18"/>
                <w:shd w:val="clear" w:color="auto" w:fill="FFFFFF"/>
              </w:rPr>
              <w:t>dollars)</w:t>
            </w:r>
          </w:p>
        </w:tc>
      </w:tr>
    </w:tbl>
    <w:p w14:paraId="214D6FAD" w14:textId="5A53F327" w:rsidR="00700CCB" w:rsidRPr="00FC1319" w:rsidRDefault="00700CCB" w:rsidP="00AB54F7">
      <w:pPr>
        <w:pStyle w:val="H1G"/>
        <w:rPr>
          <w:rtl/>
        </w:rPr>
      </w:pPr>
      <w:bookmarkStart w:id="9" w:name="_Toc154359454"/>
      <w:r w:rsidRPr="00D1757E">
        <w:tab/>
      </w:r>
      <w:r w:rsidRPr="00D1757E">
        <w:rPr>
          <w:rFonts w:hint="cs"/>
        </w:rPr>
        <w:t>D</w:t>
      </w:r>
      <w:r w:rsidR="00AB54F7">
        <w:t>.</w:t>
      </w:r>
      <w:r w:rsidRPr="00D1757E">
        <w:tab/>
        <w:t xml:space="preserve">Réponse au paragraphe </w:t>
      </w:r>
      <w:r w:rsidRPr="00D1757E">
        <w:rPr>
          <w:rFonts w:hint="cs"/>
        </w:rPr>
        <w:t>4</w:t>
      </w:r>
      <w:r w:rsidRPr="00D1757E">
        <w:t xml:space="preserve"> de la liste de p</w:t>
      </w:r>
      <w:r>
        <w:t>oint</w:t>
      </w:r>
      <w:r w:rsidRPr="00D1757E">
        <w:t>s</w:t>
      </w:r>
      <w:bookmarkEnd w:id="9"/>
    </w:p>
    <w:p w14:paraId="32C1FF50" w14:textId="3AB047D3" w:rsidR="00700CCB" w:rsidRPr="00FC1319" w:rsidRDefault="00700CCB" w:rsidP="00AB54F7">
      <w:pPr>
        <w:pStyle w:val="SingleTxtG"/>
        <w:rPr>
          <w:rtl/>
        </w:rPr>
      </w:pPr>
      <w:r w:rsidRPr="00D1757E">
        <w:rPr>
          <w:lang w:val="fr-FR"/>
        </w:rPr>
        <w:t>11</w:t>
      </w:r>
      <w:r w:rsidR="00AB54F7">
        <w:rPr>
          <w:lang w:val="fr-FR"/>
        </w:rPr>
        <w:t>.</w:t>
      </w:r>
      <w:r w:rsidRPr="00D1757E">
        <w:rPr>
          <w:lang w:val="fr-FR"/>
        </w:rPr>
        <w:tab/>
      </w:r>
      <w:r>
        <w:rPr>
          <w:lang w:val="fr-FR"/>
        </w:rPr>
        <w:t>Concernant</w:t>
      </w:r>
      <w:r w:rsidRPr="00D1757E">
        <w:rPr>
          <w:rFonts w:hint="cs"/>
          <w:lang w:val="fr-FR"/>
        </w:rPr>
        <w:t xml:space="preserve"> les mesures prises pour</w:t>
      </w:r>
      <w:r>
        <w:rPr>
          <w:lang w:val="fr-FR"/>
        </w:rPr>
        <w:t xml:space="preserve"> remédier et</w:t>
      </w:r>
      <w:r w:rsidRPr="00D1757E">
        <w:rPr>
          <w:rFonts w:hint="cs"/>
          <w:lang w:val="fr-FR"/>
        </w:rPr>
        <w:t xml:space="preserve"> mettre fin à l</w:t>
      </w:r>
      <w:r w:rsidR="00C26E50">
        <w:rPr>
          <w:rFonts w:hint="cs"/>
          <w:lang w:val="fr-FR"/>
        </w:rPr>
        <w:t>’</w:t>
      </w:r>
      <w:r w:rsidRPr="00D1757E">
        <w:rPr>
          <w:rFonts w:hint="cs"/>
          <w:lang w:val="fr-FR"/>
        </w:rPr>
        <w:t xml:space="preserve">impunité </w:t>
      </w:r>
      <w:r>
        <w:rPr>
          <w:lang w:val="fr-FR"/>
        </w:rPr>
        <w:t xml:space="preserve">des actes de violations </w:t>
      </w:r>
      <w:r w:rsidRPr="00D1757E">
        <w:rPr>
          <w:rFonts w:hint="cs"/>
          <w:lang w:val="fr-FR"/>
        </w:rPr>
        <w:t>des droits de l</w:t>
      </w:r>
      <w:r w:rsidR="00C26E50">
        <w:rPr>
          <w:rFonts w:hint="cs"/>
          <w:lang w:val="fr-FR"/>
        </w:rPr>
        <w:t>’</w:t>
      </w:r>
      <w:r w:rsidRPr="00D1757E">
        <w:rPr>
          <w:rFonts w:hint="cs"/>
          <w:lang w:val="fr-FR"/>
        </w:rPr>
        <w:t>homme, outre les mesures législatives mentionnées au paragraphe</w:t>
      </w:r>
      <w:r w:rsidR="004D38F5">
        <w:rPr>
          <w:rFonts w:hint="eastAsia"/>
          <w:lang w:val="fr-FR"/>
        </w:rPr>
        <w:t> </w:t>
      </w:r>
      <w:r w:rsidRPr="00D1757E">
        <w:rPr>
          <w:rFonts w:hint="cs"/>
          <w:lang w:val="fr-FR"/>
        </w:rPr>
        <w:t xml:space="preserve">3 ci-dessus, au premier rang desquelles figure la loi </w:t>
      </w:r>
      <w:r>
        <w:rPr>
          <w:lang w:val="fr-FR"/>
        </w:rPr>
        <w:t>interdisant</w:t>
      </w:r>
      <w:r w:rsidRPr="00D1757E">
        <w:rPr>
          <w:rFonts w:hint="cs"/>
          <w:lang w:val="fr-FR"/>
        </w:rPr>
        <w:t xml:space="preserve"> la torture, </w:t>
      </w:r>
      <w:r>
        <w:rPr>
          <w:lang w:val="fr-FR"/>
        </w:rPr>
        <w:t>l</w:t>
      </w:r>
      <w:r w:rsidRPr="00B959AF">
        <w:rPr>
          <w:lang w:val="fr-FR"/>
        </w:rPr>
        <w:t xml:space="preserve">a Syrie a </w:t>
      </w:r>
      <w:r>
        <w:rPr>
          <w:lang w:val="fr-FR"/>
        </w:rPr>
        <w:t>pris</w:t>
      </w:r>
      <w:r w:rsidRPr="00B959AF">
        <w:rPr>
          <w:lang w:val="fr-FR"/>
        </w:rPr>
        <w:t xml:space="preserve"> des mesures strictes pour </w:t>
      </w:r>
      <w:r>
        <w:rPr>
          <w:lang w:val="fr-FR"/>
        </w:rPr>
        <w:t>établir la</w:t>
      </w:r>
      <w:r w:rsidRPr="00B959AF">
        <w:rPr>
          <w:lang w:val="fr-FR"/>
        </w:rPr>
        <w:t xml:space="preserve"> responsabilité </w:t>
      </w:r>
      <w:r>
        <w:rPr>
          <w:lang w:val="fr-FR"/>
        </w:rPr>
        <w:t>d</w:t>
      </w:r>
      <w:r w:rsidRPr="00B959AF">
        <w:rPr>
          <w:lang w:val="fr-FR"/>
        </w:rPr>
        <w:t>es pratiques contraires à la loi</w:t>
      </w:r>
      <w:r>
        <w:rPr>
          <w:lang w:val="fr-FR"/>
        </w:rPr>
        <w:t xml:space="preserve"> adoptées dans le cadre</w:t>
      </w:r>
      <w:r w:rsidRPr="00B959AF">
        <w:rPr>
          <w:lang w:val="fr-FR"/>
        </w:rPr>
        <w:t xml:space="preserve"> </w:t>
      </w:r>
      <w:r>
        <w:rPr>
          <w:lang w:val="fr-FR"/>
        </w:rPr>
        <w:t>d</w:t>
      </w:r>
      <w:r w:rsidR="00C26E50">
        <w:rPr>
          <w:lang w:val="fr-FR"/>
        </w:rPr>
        <w:t>’</w:t>
      </w:r>
      <w:r w:rsidRPr="00B959AF">
        <w:rPr>
          <w:lang w:val="fr-FR"/>
        </w:rPr>
        <w:t>opérations militaires</w:t>
      </w:r>
      <w:r>
        <w:rPr>
          <w:lang w:val="fr-FR"/>
        </w:rPr>
        <w:t>. Conformément aux dispositions du Code pénal militaire et du Code pénal général,</w:t>
      </w:r>
      <w:r w:rsidRPr="00D1757E">
        <w:rPr>
          <w:lang w:val="fr-FR"/>
        </w:rPr>
        <w:t xml:space="preserve"> </w:t>
      </w:r>
      <w:r>
        <w:rPr>
          <w:lang w:val="fr-FR"/>
        </w:rPr>
        <w:t>l</w:t>
      </w:r>
      <w:r w:rsidRPr="00D1757E">
        <w:rPr>
          <w:lang w:val="fr-FR"/>
        </w:rPr>
        <w:t xml:space="preserve">es militaires </w:t>
      </w:r>
      <w:r>
        <w:rPr>
          <w:lang w:val="fr-FR"/>
        </w:rPr>
        <w:t>accusés de</w:t>
      </w:r>
      <w:r w:rsidRPr="00D1757E">
        <w:rPr>
          <w:lang w:val="fr-FR"/>
        </w:rPr>
        <w:t xml:space="preserve"> crimes sont</w:t>
      </w:r>
      <w:r>
        <w:rPr>
          <w:lang w:val="fr-FR"/>
        </w:rPr>
        <w:t xml:space="preserve"> </w:t>
      </w:r>
      <w:r w:rsidRPr="00D1757E">
        <w:rPr>
          <w:lang w:val="fr-FR"/>
        </w:rPr>
        <w:t>déférés</w:t>
      </w:r>
      <w:r>
        <w:rPr>
          <w:lang w:val="fr-FR"/>
        </w:rPr>
        <w:t xml:space="preserve"> devant</w:t>
      </w:r>
      <w:r w:rsidRPr="00D1757E">
        <w:rPr>
          <w:lang w:val="fr-FR"/>
        </w:rPr>
        <w:t xml:space="preserve"> la justice militaire pour </w:t>
      </w:r>
      <w:r>
        <w:rPr>
          <w:lang w:val="fr-FR"/>
        </w:rPr>
        <w:t>instruction</w:t>
      </w:r>
      <w:r w:rsidRPr="00D1757E">
        <w:rPr>
          <w:lang w:val="fr-FR"/>
        </w:rPr>
        <w:t xml:space="preserve"> et pour </w:t>
      </w:r>
      <w:r>
        <w:rPr>
          <w:lang w:val="fr-FR"/>
        </w:rPr>
        <w:t>répondre d</w:t>
      </w:r>
      <w:r w:rsidRPr="00D1757E">
        <w:rPr>
          <w:lang w:val="fr-FR"/>
        </w:rPr>
        <w:t>es actes qu</w:t>
      </w:r>
      <w:r w:rsidR="00C26E50">
        <w:rPr>
          <w:lang w:val="fr-FR"/>
        </w:rPr>
        <w:t>’</w:t>
      </w:r>
      <w:r w:rsidRPr="00D1757E">
        <w:rPr>
          <w:lang w:val="fr-FR"/>
        </w:rPr>
        <w:t>ils ont commis</w:t>
      </w:r>
      <w:r>
        <w:rPr>
          <w:lang w:val="fr-FR"/>
        </w:rPr>
        <w:t>.</w:t>
      </w:r>
      <w:r w:rsidRPr="00D1757E">
        <w:rPr>
          <w:lang w:val="fr-FR"/>
        </w:rPr>
        <w:t xml:space="preserve"> </w:t>
      </w:r>
      <w:r w:rsidRPr="001A77F4">
        <w:rPr>
          <w:lang w:val="fr-FR"/>
        </w:rPr>
        <w:t xml:space="preserve">Des </w:t>
      </w:r>
      <w:r>
        <w:rPr>
          <w:lang w:val="fr-FR"/>
        </w:rPr>
        <w:t>jugements</w:t>
      </w:r>
      <w:r w:rsidRPr="001A77F4">
        <w:rPr>
          <w:lang w:val="fr-FR"/>
        </w:rPr>
        <w:t xml:space="preserve"> ont été prononcés à leur encontre, et des affaires complètes sont </w:t>
      </w:r>
      <w:r>
        <w:rPr>
          <w:lang w:val="fr-FR"/>
        </w:rPr>
        <w:t>pendantes</w:t>
      </w:r>
      <w:r w:rsidRPr="001A77F4">
        <w:rPr>
          <w:lang w:val="fr-FR"/>
        </w:rPr>
        <w:t xml:space="preserve"> devant les tribunaux militaires et civils.</w:t>
      </w:r>
      <w:r>
        <w:rPr>
          <w:lang w:val="fr-FR"/>
        </w:rPr>
        <w:t xml:space="preserve"> </w:t>
      </w:r>
      <w:r w:rsidRPr="00CF786E">
        <w:rPr>
          <w:lang w:val="fr-FR"/>
        </w:rPr>
        <w:t xml:space="preserve">Toute plainte déposée contre un membre des forces armées et de sécurité est traitée conformément aux lois en vigueur. Une </w:t>
      </w:r>
      <w:r>
        <w:rPr>
          <w:lang w:val="fr-FR"/>
        </w:rPr>
        <w:t>c</w:t>
      </w:r>
      <w:r w:rsidRPr="00CF786E">
        <w:rPr>
          <w:lang w:val="fr-FR"/>
        </w:rPr>
        <w:t>ommission d</w:t>
      </w:r>
      <w:r w:rsidR="00C26E50">
        <w:rPr>
          <w:lang w:val="fr-FR"/>
        </w:rPr>
        <w:t>’</w:t>
      </w:r>
      <w:r w:rsidRPr="00CF786E">
        <w:rPr>
          <w:lang w:val="fr-FR"/>
        </w:rPr>
        <w:t xml:space="preserve">enquête militaire, formée par les </w:t>
      </w:r>
      <w:r>
        <w:rPr>
          <w:lang w:val="fr-FR"/>
        </w:rPr>
        <w:t>M</w:t>
      </w:r>
      <w:r w:rsidRPr="00CF786E">
        <w:rPr>
          <w:lang w:val="fr-FR"/>
        </w:rPr>
        <w:t xml:space="preserve">inistères de la </w:t>
      </w:r>
      <w:r>
        <w:rPr>
          <w:lang w:val="fr-FR"/>
        </w:rPr>
        <w:t>d</w:t>
      </w:r>
      <w:r w:rsidRPr="00CF786E">
        <w:rPr>
          <w:lang w:val="fr-FR"/>
        </w:rPr>
        <w:t>éfense et de l</w:t>
      </w:r>
      <w:r w:rsidR="00C26E50">
        <w:rPr>
          <w:lang w:val="fr-FR"/>
        </w:rPr>
        <w:t>’</w:t>
      </w:r>
      <w:r>
        <w:rPr>
          <w:lang w:val="fr-FR"/>
        </w:rPr>
        <w:t>i</w:t>
      </w:r>
      <w:r w:rsidRPr="00CF786E">
        <w:rPr>
          <w:lang w:val="fr-FR"/>
        </w:rPr>
        <w:t>ntérieur ainsi que les autorités de sécurité concernées, a été mise en place en 2011, et a été réorganisée par le décret administratif n</w:t>
      </w:r>
      <w:r w:rsidRPr="004D38F5">
        <w:rPr>
          <w:vertAlign w:val="superscript"/>
          <w:lang w:val="fr-FR"/>
        </w:rPr>
        <w:t>o</w:t>
      </w:r>
      <w:r w:rsidR="004D38F5">
        <w:rPr>
          <w:lang w:val="fr-FR"/>
        </w:rPr>
        <w:t> </w:t>
      </w:r>
      <w:r w:rsidRPr="00CF786E">
        <w:rPr>
          <w:lang w:val="fr-FR"/>
        </w:rPr>
        <w:t>11768 en date du 3</w:t>
      </w:r>
      <w:r>
        <w:rPr>
          <w:lang w:val="fr-FR"/>
        </w:rPr>
        <w:t xml:space="preserve"> octobre </w:t>
      </w:r>
      <w:r w:rsidRPr="00CF786E">
        <w:rPr>
          <w:lang w:val="fr-FR"/>
        </w:rPr>
        <w:t xml:space="preserve">2016. Cette </w:t>
      </w:r>
      <w:r>
        <w:rPr>
          <w:lang w:val="fr-FR"/>
        </w:rPr>
        <w:t>c</w:t>
      </w:r>
      <w:r w:rsidRPr="00CF786E">
        <w:rPr>
          <w:lang w:val="fr-FR"/>
        </w:rPr>
        <w:t>ommission est chargée d</w:t>
      </w:r>
      <w:r w:rsidR="00C26E50">
        <w:rPr>
          <w:lang w:val="fr-FR"/>
        </w:rPr>
        <w:t>’</w:t>
      </w:r>
      <w:r w:rsidRPr="00CF786E">
        <w:rPr>
          <w:lang w:val="fr-FR"/>
        </w:rPr>
        <w:t xml:space="preserve">enquêter sur les plaintes </w:t>
      </w:r>
      <w:r>
        <w:rPr>
          <w:lang w:val="fr-FR"/>
        </w:rPr>
        <w:t>déposées par l</w:t>
      </w:r>
      <w:r w:rsidRPr="00CF786E">
        <w:rPr>
          <w:lang w:val="fr-FR"/>
        </w:rPr>
        <w:t>es citoyens contre les membres de l</w:t>
      </w:r>
      <w:r w:rsidR="00C26E50">
        <w:rPr>
          <w:lang w:val="fr-FR"/>
        </w:rPr>
        <w:t>’</w:t>
      </w:r>
      <w:r w:rsidRPr="00CF786E">
        <w:rPr>
          <w:lang w:val="fr-FR"/>
        </w:rPr>
        <w:t>armée, des forces de sécurité et de la police dans l</w:t>
      </w:r>
      <w:r w:rsidR="00C26E50">
        <w:rPr>
          <w:lang w:val="fr-FR"/>
        </w:rPr>
        <w:t>’</w:t>
      </w:r>
      <w:r w:rsidRPr="00CF786E">
        <w:rPr>
          <w:lang w:val="fr-FR"/>
        </w:rPr>
        <w:t xml:space="preserve">exercice de leurs fonctions. Elle continue de recevoir, de traiter et de statuer sur les plaintes. </w:t>
      </w:r>
      <w:r>
        <w:rPr>
          <w:lang w:val="fr-FR"/>
        </w:rPr>
        <w:t>Lorsque les infractions sont avérées</w:t>
      </w:r>
      <w:r w:rsidRPr="00CF786E">
        <w:rPr>
          <w:lang w:val="fr-FR"/>
        </w:rPr>
        <w:t>, la commission renvoie le plaignant aux autorités judiciaires compétentes pour l</w:t>
      </w:r>
      <w:r w:rsidR="00C26E50">
        <w:rPr>
          <w:lang w:val="fr-FR"/>
        </w:rPr>
        <w:t>’</w:t>
      </w:r>
      <w:r w:rsidRPr="00CF786E">
        <w:rPr>
          <w:lang w:val="fr-FR"/>
        </w:rPr>
        <w:t xml:space="preserve">application des lois pénales correspondantes. </w:t>
      </w:r>
      <w:r>
        <w:rPr>
          <w:lang w:val="fr-FR"/>
        </w:rPr>
        <w:t>Jusqu</w:t>
      </w:r>
      <w:r w:rsidR="00C26E50">
        <w:rPr>
          <w:lang w:val="fr-FR"/>
        </w:rPr>
        <w:t>’</w:t>
      </w:r>
      <w:r>
        <w:rPr>
          <w:lang w:val="fr-FR"/>
        </w:rPr>
        <w:t>à 2023, la commission a statué sur plus de 400</w:t>
      </w:r>
      <w:r w:rsidR="004D38F5">
        <w:rPr>
          <w:lang w:val="fr-FR"/>
        </w:rPr>
        <w:t> </w:t>
      </w:r>
      <w:r>
        <w:rPr>
          <w:lang w:val="fr-FR"/>
        </w:rPr>
        <w:t>plaintes qu</w:t>
      </w:r>
      <w:r w:rsidR="00C26E50">
        <w:rPr>
          <w:lang w:val="fr-FR"/>
        </w:rPr>
        <w:t>’</w:t>
      </w:r>
      <w:r>
        <w:rPr>
          <w:lang w:val="fr-FR"/>
        </w:rPr>
        <w:t xml:space="preserve">elle a examinées et déférées devant le pouvoir judiciaire compétent. </w:t>
      </w:r>
    </w:p>
    <w:p w14:paraId="576C7422" w14:textId="17C03868" w:rsidR="00700CCB" w:rsidRPr="00D61F05" w:rsidRDefault="00700CCB" w:rsidP="00AB54F7">
      <w:pPr>
        <w:pStyle w:val="SingleTxtG"/>
        <w:rPr>
          <w:rtl/>
          <w:lang w:val="fr-FR"/>
        </w:rPr>
      </w:pPr>
      <w:r w:rsidRPr="00D1757E">
        <w:rPr>
          <w:lang w:val="fr-FR"/>
        </w:rPr>
        <w:t>12</w:t>
      </w:r>
      <w:r w:rsidR="00AB54F7">
        <w:rPr>
          <w:lang w:val="fr-FR"/>
        </w:rPr>
        <w:t>.</w:t>
      </w:r>
      <w:r w:rsidRPr="00D1757E">
        <w:rPr>
          <w:lang w:val="fr-FR"/>
        </w:rPr>
        <w:tab/>
      </w:r>
      <w:r>
        <w:rPr>
          <w:lang w:val="fr-FR"/>
        </w:rPr>
        <w:t xml:space="preserve">La </w:t>
      </w:r>
      <w:r w:rsidRPr="00D1757E">
        <w:rPr>
          <w:rFonts w:hint="cs"/>
          <w:lang w:val="fr-FR"/>
        </w:rPr>
        <w:t xml:space="preserve">République arabe syrienne émet des réserves </w:t>
      </w:r>
      <w:r>
        <w:rPr>
          <w:lang w:val="fr-FR"/>
        </w:rPr>
        <w:t xml:space="preserve">sur </w:t>
      </w:r>
      <w:r w:rsidRPr="00C47F42">
        <w:rPr>
          <w:lang w:val="fr-FR"/>
        </w:rPr>
        <w:t xml:space="preserve">la formulation </w:t>
      </w:r>
      <w:r>
        <w:rPr>
          <w:lang w:val="fr-FR"/>
        </w:rPr>
        <w:t>du point 4 qui met sur un pied d</w:t>
      </w:r>
      <w:r w:rsidR="00C26E50">
        <w:rPr>
          <w:lang w:val="fr-FR"/>
        </w:rPr>
        <w:t>’</w:t>
      </w:r>
      <w:r w:rsidRPr="00D1757E">
        <w:rPr>
          <w:rFonts w:hint="cs"/>
          <w:lang w:val="fr-FR"/>
        </w:rPr>
        <w:t xml:space="preserve">égalité les forces gouvernementales </w:t>
      </w:r>
      <w:r>
        <w:rPr>
          <w:lang w:val="fr-FR"/>
        </w:rPr>
        <w:t xml:space="preserve">syriennes </w:t>
      </w:r>
      <w:r w:rsidRPr="00D1757E">
        <w:rPr>
          <w:rFonts w:hint="cs"/>
          <w:lang w:val="fr-FR"/>
        </w:rPr>
        <w:t>et ce que l</w:t>
      </w:r>
      <w:r>
        <w:rPr>
          <w:lang w:val="fr-FR"/>
        </w:rPr>
        <w:t>e</w:t>
      </w:r>
      <w:r w:rsidRPr="00D1757E">
        <w:rPr>
          <w:rFonts w:hint="cs"/>
          <w:lang w:val="fr-FR"/>
        </w:rPr>
        <w:t xml:space="preserve"> Com</w:t>
      </w:r>
      <w:r>
        <w:rPr>
          <w:lang w:val="fr-FR"/>
        </w:rPr>
        <w:t>ité</w:t>
      </w:r>
      <w:r w:rsidRPr="00D1757E">
        <w:rPr>
          <w:rFonts w:hint="cs"/>
          <w:lang w:val="fr-FR"/>
        </w:rPr>
        <w:t xml:space="preserve"> appelle les «</w:t>
      </w:r>
      <w:r w:rsidR="00AB54F7">
        <w:rPr>
          <w:rFonts w:hint="eastAsia"/>
          <w:lang w:val="fr-FR"/>
        </w:rPr>
        <w:t> </w:t>
      </w:r>
      <w:r w:rsidRPr="00D1757E">
        <w:rPr>
          <w:rFonts w:hint="cs"/>
          <w:lang w:val="fr-FR"/>
        </w:rPr>
        <w:t>groupes armés non étatiques</w:t>
      </w:r>
      <w:r w:rsidR="00AB54F7">
        <w:rPr>
          <w:rFonts w:hint="eastAsia"/>
          <w:lang w:val="fr-FR"/>
        </w:rPr>
        <w:t> </w:t>
      </w:r>
      <w:r w:rsidRPr="00D1757E">
        <w:rPr>
          <w:rFonts w:hint="cs"/>
          <w:lang w:val="fr-FR"/>
        </w:rPr>
        <w:t>»</w:t>
      </w:r>
      <w:r>
        <w:rPr>
          <w:lang w:val="fr-FR"/>
        </w:rPr>
        <w:t xml:space="preserve"> qui sont</w:t>
      </w:r>
      <w:r w:rsidRPr="00D1757E">
        <w:rPr>
          <w:rFonts w:hint="cs"/>
          <w:lang w:val="fr-FR"/>
        </w:rPr>
        <w:t xml:space="preserve"> </w:t>
      </w:r>
      <w:r>
        <w:rPr>
          <w:lang w:val="fr-FR"/>
        </w:rPr>
        <w:t>d</w:t>
      </w:r>
      <w:r w:rsidRPr="00D1757E">
        <w:rPr>
          <w:rFonts w:hint="cs"/>
          <w:lang w:val="fr-FR"/>
        </w:rPr>
        <w:t xml:space="preserve">es groupes terroristes armés </w:t>
      </w:r>
      <w:r>
        <w:rPr>
          <w:lang w:val="fr-FR"/>
        </w:rPr>
        <w:t>qui se servent des violations des droits de l</w:t>
      </w:r>
      <w:r w:rsidR="00C26E50">
        <w:rPr>
          <w:lang w:val="fr-FR"/>
        </w:rPr>
        <w:t>’</w:t>
      </w:r>
      <w:r>
        <w:rPr>
          <w:lang w:val="fr-FR"/>
        </w:rPr>
        <w:t xml:space="preserve">homme </w:t>
      </w:r>
      <w:r w:rsidRPr="00D1757E">
        <w:rPr>
          <w:rFonts w:hint="cs"/>
          <w:lang w:val="fr-FR"/>
        </w:rPr>
        <w:t>dans leur guerre contre l</w:t>
      </w:r>
      <w:r w:rsidR="00C26E50">
        <w:rPr>
          <w:rFonts w:hint="cs"/>
          <w:lang w:val="fr-FR"/>
        </w:rPr>
        <w:t>’</w:t>
      </w:r>
      <w:r w:rsidRPr="00D1757E">
        <w:rPr>
          <w:rFonts w:hint="cs"/>
          <w:lang w:val="fr-FR"/>
        </w:rPr>
        <w:t>État syrien et le peuple syrien. Cette</w:t>
      </w:r>
      <w:r>
        <w:rPr>
          <w:lang w:val="fr-FR"/>
        </w:rPr>
        <w:t xml:space="preserve"> mise à égalité est infondée</w:t>
      </w:r>
      <w:r w:rsidRPr="00D1757E">
        <w:rPr>
          <w:rFonts w:hint="cs"/>
          <w:lang w:val="fr-FR"/>
        </w:rPr>
        <w:t xml:space="preserve"> </w:t>
      </w:r>
      <w:r>
        <w:rPr>
          <w:lang w:val="fr-FR"/>
        </w:rPr>
        <w:t xml:space="preserve">aussi bien </w:t>
      </w:r>
      <w:r w:rsidRPr="00D1757E">
        <w:rPr>
          <w:rFonts w:hint="cs"/>
          <w:lang w:val="fr-FR"/>
        </w:rPr>
        <w:t xml:space="preserve">en termes de droit </w:t>
      </w:r>
      <w:r>
        <w:rPr>
          <w:lang w:val="fr-FR"/>
        </w:rPr>
        <w:t>que dans la</w:t>
      </w:r>
      <w:r w:rsidRPr="00D1757E">
        <w:rPr>
          <w:rFonts w:hint="cs"/>
          <w:lang w:val="fr-FR"/>
        </w:rPr>
        <w:t xml:space="preserve"> réalité, et a été </w:t>
      </w:r>
      <w:r>
        <w:rPr>
          <w:lang w:val="fr-FR"/>
        </w:rPr>
        <w:t>étayée</w:t>
      </w:r>
      <w:r w:rsidRPr="00D1757E">
        <w:rPr>
          <w:rFonts w:hint="cs"/>
          <w:lang w:val="fr-FR"/>
        </w:rPr>
        <w:t xml:space="preserve"> sur </w:t>
      </w:r>
      <w:r>
        <w:rPr>
          <w:lang w:val="fr-FR"/>
        </w:rPr>
        <w:t xml:space="preserve">la base </w:t>
      </w:r>
      <w:r w:rsidRPr="00D1757E">
        <w:rPr>
          <w:rFonts w:hint="cs"/>
          <w:lang w:val="fr-FR"/>
        </w:rPr>
        <w:t>de fausses allégations et de</w:t>
      </w:r>
      <w:r>
        <w:rPr>
          <w:lang w:val="fr-FR"/>
        </w:rPr>
        <w:t xml:space="preserve">s </w:t>
      </w:r>
      <w:r w:rsidRPr="00D1757E">
        <w:rPr>
          <w:rFonts w:hint="cs"/>
          <w:lang w:val="fr-FR"/>
        </w:rPr>
        <w:t xml:space="preserve">informations </w:t>
      </w:r>
      <w:r>
        <w:rPr>
          <w:lang w:val="fr-FR"/>
        </w:rPr>
        <w:t>erronées</w:t>
      </w:r>
      <w:r w:rsidRPr="00D1757E">
        <w:rPr>
          <w:rFonts w:hint="cs"/>
          <w:lang w:val="fr-FR"/>
        </w:rPr>
        <w:t xml:space="preserve"> pro</w:t>
      </w:r>
      <w:r>
        <w:rPr>
          <w:lang w:val="fr-FR"/>
        </w:rPr>
        <w:t xml:space="preserve">pagées </w:t>
      </w:r>
      <w:r w:rsidRPr="00D1757E">
        <w:rPr>
          <w:rFonts w:hint="cs"/>
          <w:lang w:val="fr-FR"/>
        </w:rPr>
        <w:t xml:space="preserve">par des parties hostiles à la Syrie, </w:t>
      </w:r>
      <w:r>
        <w:rPr>
          <w:lang w:val="fr-FR"/>
        </w:rPr>
        <w:t xml:space="preserve">ayant </w:t>
      </w:r>
      <w:r w:rsidRPr="00D1757E">
        <w:rPr>
          <w:rFonts w:hint="cs"/>
          <w:lang w:val="fr-FR"/>
        </w:rPr>
        <w:t xml:space="preserve">des </w:t>
      </w:r>
      <w:r>
        <w:rPr>
          <w:lang w:val="fr-FR"/>
        </w:rPr>
        <w:t>objectifs</w:t>
      </w:r>
      <w:r w:rsidRPr="00D1757E">
        <w:rPr>
          <w:rFonts w:hint="cs"/>
          <w:lang w:val="fr-FR"/>
        </w:rPr>
        <w:t xml:space="preserve"> </w:t>
      </w:r>
      <w:r>
        <w:rPr>
          <w:lang w:val="fr-FR"/>
        </w:rPr>
        <w:t>d</w:t>
      </w:r>
      <w:r w:rsidR="00C26E50">
        <w:rPr>
          <w:lang w:val="fr-FR"/>
        </w:rPr>
        <w:t>’</w:t>
      </w:r>
      <w:r>
        <w:rPr>
          <w:lang w:val="fr-FR"/>
        </w:rPr>
        <w:t>ordre</w:t>
      </w:r>
      <w:r w:rsidRPr="00D1757E">
        <w:rPr>
          <w:rFonts w:hint="cs"/>
          <w:lang w:val="fr-FR"/>
        </w:rPr>
        <w:t xml:space="preserve"> politique et qui ne relèvent </w:t>
      </w:r>
      <w:r>
        <w:rPr>
          <w:lang w:val="fr-FR"/>
        </w:rPr>
        <w:t>ni</w:t>
      </w:r>
      <w:r w:rsidRPr="00D1757E">
        <w:rPr>
          <w:rFonts w:hint="cs"/>
          <w:lang w:val="fr-FR"/>
        </w:rPr>
        <w:t xml:space="preserve"> du mandat </w:t>
      </w:r>
      <w:r>
        <w:rPr>
          <w:lang w:val="fr-FR"/>
        </w:rPr>
        <w:t xml:space="preserve">ni </w:t>
      </w:r>
      <w:r w:rsidRPr="00D1757E">
        <w:rPr>
          <w:rFonts w:hint="cs"/>
          <w:lang w:val="fr-FR"/>
        </w:rPr>
        <w:t>des objectifs d</w:t>
      </w:r>
      <w:r>
        <w:rPr>
          <w:lang w:val="fr-FR"/>
        </w:rPr>
        <w:t>u Comité</w:t>
      </w:r>
      <w:r w:rsidRPr="00D1757E">
        <w:rPr>
          <w:rFonts w:hint="cs"/>
          <w:lang w:val="fr-FR"/>
        </w:rPr>
        <w:t>.</w:t>
      </w:r>
    </w:p>
    <w:p w14:paraId="76B00E8B" w14:textId="65592230" w:rsidR="00700CCB" w:rsidRPr="00FC1319" w:rsidRDefault="00700CCB" w:rsidP="00AB54F7">
      <w:pPr>
        <w:pStyle w:val="H1G"/>
        <w:rPr>
          <w:rtl/>
        </w:rPr>
      </w:pPr>
      <w:r w:rsidRPr="00D1757E">
        <w:rPr>
          <w:lang w:val="fr-FR"/>
        </w:rPr>
        <w:tab/>
      </w:r>
      <w:bookmarkStart w:id="10" w:name="_Toc154359455"/>
      <w:r w:rsidRPr="00D1757E">
        <w:rPr>
          <w:rFonts w:hint="cs"/>
          <w:lang w:val="fr-FR"/>
        </w:rPr>
        <w:t>E</w:t>
      </w:r>
      <w:r w:rsidR="00AB54F7">
        <w:rPr>
          <w:lang w:val="fr-FR"/>
        </w:rPr>
        <w:t>.</w:t>
      </w:r>
      <w:r w:rsidRPr="00D1757E">
        <w:rPr>
          <w:lang w:val="fr-FR"/>
        </w:rPr>
        <w:tab/>
        <w:t xml:space="preserve">Réponse au paragraphe </w:t>
      </w:r>
      <w:r w:rsidRPr="00D1757E">
        <w:rPr>
          <w:rFonts w:hint="cs"/>
          <w:lang w:val="fr-FR"/>
        </w:rPr>
        <w:t>5</w:t>
      </w:r>
      <w:r w:rsidRPr="00D1757E">
        <w:rPr>
          <w:lang w:val="fr-FR"/>
        </w:rPr>
        <w:t xml:space="preserve"> de la liste de p</w:t>
      </w:r>
      <w:r>
        <w:rPr>
          <w:lang w:val="fr-FR"/>
        </w:rPr>
        <w:t>oint</w:t>
      </w:r>
      <w:r w:rsidRPr="00D1757E">
        <w:rPr>
          <w:lang w:val="fr-FR"/>
        </w:rPr>
        <w:t>s</w:t>
      </w:r>
      <w:bookmarkEnd w:id="10"/>
    </w:p>
    <w:p w14:paraId="5B2AF4AA" w14:textId="093697F5" w:rsidR="00700CCB" w:rsidRPr="00FC1319" w:rsidRDefault="00700CCB" w:rsidP="00AB54F7">
      <w:pPr>
        <w:pStyle w:val="SingleTxtG"/>
        <w:rPr>
          <w:rFonts w:eastAsiaTheme="minorEastAsia"/>
          <w:rtl/>
          <w:lang w:val="ar-SA" w:eastAsia="zh-TW"/>
        </w:rPr>
      </w:pPr>
      <w:r w:rsidRPr="00D1757E">
        <w:rPr>
          <w:rFonts w:eastAsiaTheme="minorEastAsia" w:hint="cs"/>
          <w:lang w:val="fr-FR" w:eastAsia="zh-TW"/>
        </w:rPr>
        <w:t>13</w:t>
      </w:r>
      <w:r w:rsidR="00AB54F7">
        <w:rPr>
          <w:rFonts w:eastAsiaTheme="minorEastAsia"/>
          <w:lang w:val="fr-FR" w:eastAsia="zh-TW"/>
        </w:rPr>
        <w:t>.</w:t>
      </w:r>
      <w:r w:rsidRPr="00D1757E">
        <w:rPr>
          <w:rFonts w:eastAsiaTheme="minorEastAsia"/>
          <w:lang w:val="fr-FR" w:eastAsia="zh-TW"/>
        </w:rPr>
        <w:tab/>
      </w:r>
      <w:r w:rsidRPr="00D1757E">
        <w:rPr>
          <w:lang w:val="fr-FR"/>
        </w:rPr>
        <w:t>La Constitution de la République arabe syrienne garantit la protection des droits de l</w:t>
      </w:r>
      <w:r w:rsidR="00C26E50">
        <w:rPr>
          <w:lang w:val="fr-FR"/>
        </w:rPr>
        <w:t>’</w:t>
      </w:r>
      <w:r w:rsidRPr="00D1757E">
        <w:rPr>
          <w:lang w:val="fr-FR"/>
        </w:rPr>
        <w:t xml:space="preserve">homme </w:t>
      </w:r>
      <w:r w:rsidRPr="00D1757E">
        <w:rPr>
          <w:rFonts w:hint="cs"/>
          <w:lang w:val="fr-FR"/>
        </w:rPr>
        <w:t>et le droit à l</w:t>
      </w:r>
      <w:r w:rsidR="00C26E50">
        <w:rPr>
          <w:rFonts w:hint="cs"/>
          <w:lang w:val="fr-FR"/>
        </w:rPr>
        <w:t>’</w:t>
      </w:r>
      <w:r w:rsidRPr="00D1757E">
        <w:rPr>
          <w:rFonts w:hint="cs"/>
          <w:lang w:val="fr-FR"/>
        </w:rPr>
        <w:t xml:space="preserve">égalité en affirmant que </w:t>
      </w:r>
      <w:r>
        <w:rPr>
          <w:lang w:val="fr-FR"/>
        </w:rPr>
        <w:t>l</w:t>
      </w:r>
      <w:r w:rsidRPr="00D1757E">
        <w:rPr>
          <w:lang w:val="fr-FR"/>
        </w:rPr>
        <w:t xml:space="preserve">es citoyens sont égaux en droits et en devoirs, </w:t>
      </w:r>
      <w:r>
        <w:rPr>
          <w:lang w:val="fr-FR"/>
        </w:rPr>
        <w:t>sans</w:t>
      </w:r>
      <w:r w:rsidRPr="00D1757E">
        <w:rPr>
          <w:rFonts w:hint="cs"/>
          <w:lang w:val="fr-FR"/>
        </w:rPr>
        <w:t xml:space="preserve"> discrimination</w:t>
      </w:r>
      <w:r>
        <w:rPr>
          <w:lang w:val="fr-FR"/>
        </w:rPr>
        <w:t>s</w:t>
      </w:r>
      <w:r w:rsidRPr="00D1757E">
        <w:rPr>
          <w:rFonts w:hint="cs"/>
          <w:lang w:val="fr-FR"/>
        </w:rPr>
        <w:t xml:space="preserve"> </w:t>
      </w:r>
      <w:r>
        <w:rPr>
          <w:lang w:val="fr-FR"/>
        </w:rPr>
        <w:t>basées sur le genre</w:t>
      </w:r>
      <w:r w:rsidRPr="00D1757E">
        <w:rPr>
          <w:rFonts w:hint="cs"/>
          <w:lang w:val="fr-FR"/>
        </w:rPr>
        <w:t xml:space="preserve">, </w:t>
      </w:r>
      <w:r>
        <w:rPr>
          <w:lang w:val="fr-FR"/>
        </w:rPr>
        <w:t>l</w:t>
      </w:r>
      <w:r w:rsidR="00C26E50">
        <w:rPr>
          <w:rFonts w:hint="cs"/>
          <w:lang w:val="fr-FR"/>
        </w:rPr>
        <w:t>’</w:t>
      </w:r>
      <w:r w:rsidRPr="00D1757E">
        <w:rPr>
          <w:rFonts w:hint="cs"/>
          <w:lang w:val="fr-FR"/>
        </w:rPr>
        <w:t xml:space="preserve">origine, </w:t>
      </w:r>
      <w:r>
        <w:rPr>
          <w:lang w:val="fr-FR"/>
        </w:rPr>
        <w:t>la</w:t>
      </w:r>
      <w:r w:rsidRPr="00D1757E">
        <w:rPr>
          <w:rFonts w:hint="cs"/>
          <w:lang w:val="fr-FR"/>
        </w:rPr>
        <w:t xml:space="preserve"> langue, </w:t>
      </w:r>
      <w:r>
        <w:rPr>
          <w:lang w:val="fr-FR"/>
        </w:rPr>
        <w:t>la</w:t>
      </w:r>
      <w:r w:rsidRPr="00D1757E">
        <w:rPr>
          <w:rFonts w:hint="cs"/>
          <w:lang w:val="fr-FR"/>
        </w:rPr>
        <w:t xml:space="preserve"> religion ou </w:t>
      </w:r>
      <w:r>
        <w:rPr>
          <w:lang w:val="fr-FR"/>
        </w:rPr>
        <w:t>la foi.</w:t>
      </w:r>
      <w:r w:rsidRPr="00D1757E">
        <w:rPr>
          <w:rFonts w:hint="cs"/>
          <w:lang w:val="fr-FR"/>
        </w:rPr>
        <w:t xml:space="preserve"> </w:t>
      </w:r>
      <w:r>
        <w:rPr>
          <w:lang w:val="fr-FR"/>
        </w:rPr>
        <w:t>L</w:t>
      </w:r>
      <w:r w:rsidRPr="00D1757E">
        <w:rPr>
          <w:rFonts w:hint="cs"/>
          <w:lang w:val="fr-FR"/>
        </w:rPr>
        <w:t>a</w:t>
      </w:r>
      <w:r w:rsidR="00AB54F7">
        <w:rPr>
          <w:rFonts w:hint="eastAsia"/>
          <w:lang w:val="fr-FR"/>
        </w:rPr>
        <w:t> </w:t>
      </w:r>
      <w:r w:rsidRPr="00D1757E">
        <w:rPr>
          <w:rFonts w:hint="cs"/>
          <w:lang w:val="fr-FR"/>
        </w:rPr>
        <w:t xml:space="preserve">législation nationale </w:t>
      </w:r>
      <w:r>
        <w:rPr>
          <w:lang w:val="fr-FR"/>
        </w:rPr>
        <w:t>interdit</w:t>
      </w:r>
      <w:r w:rsidRPr="00D1757E">
        <w:rPr>
          <w:rFonts w:hint="cs"/>
          <w:lang w:val="fr-FR"/>
        </w:rPr>
        <w:t xml:space="preserve"> la discrimination</w:t>
      </w:r>
      <w:r>
        <w:rPr>
          <w:lang w:val="fr-FR"/>
        </w:rPr>
        <w:t xml:space="preserve">. Le </w:t>
      </w:r>
      <w:r w:rsidRPr="00D1757E">
        <w:rPr>
          <w:rFonts w:hint="cs"/>
          <w:lang w:val="fr-FR"/>
        </w:rPr>
        <w:t>Code du travail</w:t>
      </w:r>
      <w:r w:rsidRPr="00D1757E">
        <w:rPr>
          <w:rFonts w:eastAsiaTheme="minorEastAsia" w:hint="cs"/>
          <w:lang w:val="fr-FR" w:eastAsia="zh-TW"/>
        </w:rPr>
        <w:t xml:space="preserve"> affirme</w:t>
      </w:r>
      <w:r>
        <w:rPr>
          <w:rFonts w:eastAsiaTheme="minorEastAsia"/>
          <w:lang w:val="fr-FR" w:eastAsia="zh-TW"/>
        </w:rPr>
        <w:t xml:space="preserve"> </w:t>
      </w:r>
      <w:r w:rsidRPr="00D1757E">
        <w:rPr>
          <w:rFonts w:eastAsiaTheme="minorEastAsia" w:hint="cs"/>
          <w:lang w:val="fr-FR" w:eastAsia="zh-TW"/>
        </w:rPr>
        <w:t>le principe de l</w:t>
      </w:r>
      <w:r w:rsidR="00C26E50">
        <w:rPr>
          <w:rFonts w:eastAsiaTheme="minorEastAsia" w:hint="cs"/>
          <w:lang w:val="fr-FR" w:eastAsia="zh-TW"/>
        </w:rPr>
        <w:t>’</w:t>
      </w:r>
      <w:r w:rsidRPr="00D1757E">
        <w:rPr>
          <w:rFonts w:eastAsiaTheme="minorEastAsia" w:hint="cs"/>
          <w:lang w:val="fr-FR" w:eastAsia="zh-TW"/>
        </w:rPr>
        <w:t>égalité et de la prévention de la discrimination</w:t>
      </w:r>
      <w:r>
        <w:rPr>
          <w:rFonts w:eastAsiaTheme="minorEastAsia"/>
          <w:lang w:val="fr-FR" w:eastAsia="zh-TW"/>
        </w:rPr>
        <w:t xml:space="preserve"> </w:t>
      </w:r>
      <w:r w:rsidRPr="00AB54F7">
        <w:rPr>
          <w:lang w:val="fr-FR"/>
        </w:rPr>
        <w:t>dans</w:t>
      </w:r>
      <w:r>
        <w:rPr>
          <w:rFonts w:eastAsiaTheme="minorEastAsia"/>
          <w:lang w:val="fr-FR" w:eastAsia="zh-TW"/>
        </w:rPr>
        <w:t xml:space="preserve"> la </w:t>
      </w:r>
      <w:r>
        <w:rPr>
          <w:lang w:val="fr-FR"/>
        </w:rPr>
        <w:t>loi n</w:t>
      </w:r>
      <w:r w:rsidRPr="004D38F5">
        <w:rPr>
          <w:vertAlign w:val="superscript"/>
          <w:lang w:val="fr-FR"/>
        </w:rPr>
        <w:t>o</w:t>
      </w:r>
      <w:r w:rsidR="004D38F5">
        <w:rPr>
          <w:lang w:val="fr-FR"/>
        </w:rPr>
        <w:t> </w:t>
      </w:r>
      <w:r>
        <w:rPr>
          <w:lang w:val="fr-FR"/>
        </w:rPr>
        <w:t>17 de 2010,</w:t>
      </w:r>
      <w:r>
        <w:rPr>
          <w:rFonts w:eastAsiaTheme="minorEastAsia"/>
          <w:lang w:val="fr-FR" w:eastAsia="zh-TW"/>
        </w:rPr>
        <w:t xml:space="preserve"> dont l</w:t>
      </w:r>
      <w:r w:rsidR="00C26E50">
        <w:rPr>
          <w:rFonts w:eastAsiaTheme="minorEastAsia"/>
          <w:lang w:val="fr-FR" w:eastAsia="zh-TW"/>
        </w:rPr>
        <w:t>’</w:t>
      </w:r>
      <w:r>
        <w:rPr>
          <w:rFonts w:eastAsiaTheme="minorEastAsia"/>
          <w:lang w:val="fr-FR" w:eastAsia="zh-TW"/>
        </w:rPr>
        <w:t>article</w:t>
      </w:r>
      <w:r w:rsidR="00AB54F7">
        <w:rPr>
          <w:rFonts w:eastAsiaTheme="minorEastAsia"/>
          <w:lang w:val="fr-FR" w:eastAsia="zh-TW"/>
        </w:rPr>
        <w:t> </w:t>
      </w:r>
      <w:r>
        <w:rPr>
          <w:rFonts w:eastAsiaTheme="minorEastAsia"/>
          <w:lang w:val="fr-FR" w:eastAsia="zh-TW"/>
        </w:rPr>
        <w:t>2</w:t>
      </w:r>
      <w:r w:rsidRPr="00D1757E">
        <w:rPr>
          <w:rFonts w:eastAsiaTheme="minorEastAsia" w:hint="cs"/>
          <w:lang w:val="fr-FR" w:eastAsia="zh-TW"/>
        </w:rPr>
        <w:t xml:space="preserve"> </w:t>
      </w:r>
      <w:r>
        <w:rPr>
          <w:rFonts w:eastAsiaTheme="minorEastAsia"/>
          <w:lang w:val="fr-FR" w:eastAsia="zh-TW"/>
        </w:rPr>
        <w:t>dispose</w:t>
      </w:r>
      <w:r w:rsidRPr="00D1757E">
        <w:rPr>
          <w:rFonts w:eastAsiaTheme="minorEastAsia" w:hint="cs"/>
          <w:lang w:val="fr-FR" w:eastAsia="zh-TW"/>
        </w:rPr>
        <w:t xml:space="preserve"> ce qui suit</w:t>
      </w:r>
      <w:r w:rsidR="00AB54F7">
        <w:rPr>
          <w:rFonts w:eastAsiaTheme="minorEastAsia" w:hint="eastAsia"/>
          <w:lang w:val="fr-FR" w:eastAsia="zh-TW"/>
        </w:rPr>
        <w:t> </w:t>
      </w:r>
      <w:r w:rsidRPr="00D1757E">
        <w:rPr>
          <w:rFonts w:eastAsiaTheme="minorEastAsia" w:hint="cs"/>
          <w:lang w:val="fr-FR" w:eastAsia="zh-TW"/>
        </w:rPr>
        <w:t xml:space="preserve">: </w:t>
      </w:r>
      <w:r>
        <w:rPr>
          <w:rFonts w:eastAsiaTheme="minorEastAsia"/>
          <w:lang w:val="fr-FR" w:eastAsia="zh-TW"/>
        </w:rPr>
        <w:t>«</w:t>
      </w:r>
      <w:r w:rsidR="00AB54F7">
        <w:rPr>
          <w:rFonts w:eastAsiaTheme="minorEastAsia"/>
          <w:lang w:val="fr-FR" w:eastAsia="zh-TW"/>
        </w:rPr>
        <w:t> </w:t>
      </w:r>
      <w:r w:rsidRPr="00A04BB9">
        <w:rPr>
          <w:rFonts w:eastAsiaTheme="minorEastAsia"/>
          <w:lang w:val="fr-FR" w:eastAsia="zh-TW"/>
        </w:rPr>
        <w:t>En application des dispositions de cette loi, toute violation ou dépassement du principe d</w:t>
      </w:r>
      <w:r w:rsidR="00C26E50">
        <w:rPr>
          <w:rFonts w:eastAsiaTheme="minorEastAsia"/>
          <w:lang w:val="fr-FR" w:eastAsia="zh-TW"/>
        </w:rPr>
        <w:t>’</w:t>
      </w:r>
      <w:r w:rsidRPr="00A04BB9">
        <w:rPr>
          <w:rFonts w:eastAsiaTheme="minorEastAsia"/>
          <w:lang w:val="fr-FR" w:eastAsia="zh-TW"/>
        </w:rPr>
        <w:t>égalité des chances ou d</w:t>
      </w:r>
      <w:r w:rsidR="00C26E50">
        <w:rPr>
          <w:rFonts w:eastAsiaTheme="minorEastAsia"/>
          <w:lang w:val="fr-FR" w:eastAsia="zh-TW"/>
        </w:rPr>
        <w:t>’</w:t>
      </w:r>
      <w:r w:rsidRPr="00A04BB9">
        <w:rPr>
          <w:rFonts w:eastAsiaTheme="minorEastAsia"/>
          <w:lang w:val="fr-FR" w:eastAsia="zh-TW"/>
        </w:rPr>
        <w:t>égalité de traitement est interdit, quel qu</w:t>
      </w:r>
      <w:r w:rsidR="00C26E50">
        <w:rPr>
          <w:rFonts w:eastAsiaTheme="minorEastAsia"/>
          <w:lang w:val="fr-FR" w:eastAsia="zh-TW"/>
        </w:rPr>
        <w:t>’</w:t>
      </w:r>
      <w:r w:rsidRPr="00A04BB9">
        <w:rPr>
          <w:rFonts w:eastAsiaTheme="minorEastAsia"/>
          <w:lang w:val="fr-FR" w:eastAsia="zh-TW"/>
        </w:rPr>
        <w:t>en soit le motif, en particulier la discrimination entre les travailleurs fondée sur la race, la couleur, le sexe, l</w:t>
      </w:r>
      <w:r w:rsidR="00C26E50">
        <w:rPr>
          <w:rFonts w:eastAsiaTheme="minorEastAsia"/>
          <w:lang w:val="fr-FR" w:eastAsia="zh-TW"/>
        </w:rPr>
        <w:t>’</w:t>
      </w:r>
      <w:r w:rsidRPr="00A04BB9">
        <w:rPr>
          <w:rFonts w:eastAsiaTheme="minorEastAsia"/>
          <w:lang w:val="fr-FR" w:eastAsia="zh-TW"/>
        </w:rPr>
        <w:t>état matrimonial, la religion, l</w:t>
      </w:r>
      <w:r w:rsidR="00C26E50">
        <w:rPr>
          <w:rFonts w:eastAsiaTheme="minorEastAsia"/>
          <w:lang w:val="fr-FR" w:eastAsia="zh-TW"/>
        </w:rPr>
        <w:t>’</w:t>
      </w:r>
      <w:r w:rsidRPr="00A04BB9">
        <w:rPr>
          <w:rFonts w:eastAsiaTheme="minorEastAsia"/>
          <w:lang w:val="fr-FR" w:eastAsia="zh-TW"/>
        </w:rPr>
        <w:t>opinion politique, l</w:t>
      </w:r>
      <w:r w:rsidR="00C26E50">
        <w:rPr>
          <w:rFonts w:eastAsiaTheme="minorEastAsia"/>
          <w:lang w:val="fr-FR" w:eastAsia="zh-TW"/>
        </w:rPr>
        <w:t>’</w:t>
      </w:r>
      <w:r w:rsidRPr="00A04BB9">
        <w:rPr>
          <w:rFonts w:eastAsiaTheme="minorEastAsia"/>
          <w:lang w:val="fr-FR" w:eastAsia="zh-TW"/>
        </w:rPr>
        <w:t>appartenance syndicale, la nationalité, l</w:t>
      </w:r>
      <w:r w:rsidR="00C26E50">
        <w:rPr>
          <w:rFonts w:eastAsiaTheme="minorEastAsia"/>
          <w:lang w:val="fr-FR" w:eastAsia="zh-TW"/>
        </w:rPr>
        <w:t>’</w:t>
      </w:r>
      <w:r w:rsidRPr="00A04BB9">
        <w:rPr>
          <w:rFonts w:eastAsiaTheme="minorEastAsia"/>
          <w:lang w:val="fr-FR" w:eastAsia="zh-TW"/>
        </w:rPr>
        <w:t>origine sociale, le vêtement ou le style vestimentaire, pour autant que cela ne contrevienne pas à la liberté individuelle. Cela concerne tous les aspects de l</w:t>
      </w:r>
      <w:r w:rsidR="00C26E50">
        <w:rPr>
          <w:rFonts w:eastAsiaTheme="minorEastAsia"/>
          <w:lang w:val="fr-FR" w:eastAsia="zh-TW"/>
        </w:rPr>
        <w:t>’</w:t>
      </w:r>
      <w:r w:rsidRPr="00A04BB9">
        <w:rPr>
          <w:rFonts w:eastAsiaTheme="minorEastAsia"/>
          <w:lang w:val="fr-FR" w:eastAsia="zh-TW"/>
        </w:rPr>
        <w:t>emploi, de l</w:t>
      </w:r>
      <w:r w:rsidR="00C26E50">
        <w:rPr>
          <w:rFonts w:eastAsiaTheme="minorEastAsia"/>
          <w:lang w:val="fr-FR" w:eastAsia="zh-TW"/>
        </w:rPr>
        <w:t>’</w:t>
      </w:r>
      <w:r w:rsidRPr="00A04BB9">
        <w:rPr>
          <w:rFonts w:eastAsiaTheme="minorEastAsia"/>
          <w:lang w:val="fr-FR" w:eastAsia="zh-TW"/>
        </w:rPr>
        <w:t xml:space="preserve">organisation du travail, de la formation professionnelle, du salaire, de la promotion, des </w:t>
      </w:r>
      <w:r w:rsidRPr="00A04BB9">
        <w:rPr>
          <w:rFonts w:eastAsiaTheme="minorEastAsia"/>
          <w:lang w:val="fr-FR" w:eastAsia="zh-TW"/>
        </w:rPr>
        <w:lastRenderedPageBreak/>
        <w:t xml:space="preserve">avantages sociaux, des mesures disciplinaires ou du licenciement. </w:t>
      </w:r>
      <w:r>
        <w:rPr>
          <w:rFonts w:eastAsiaTheme="minorEastAsia"/>
          <w:lang w:val="fr-FR" w:eastAsia="zh-TW"/>
        </w:rPr>
        <w:t>Toute</w:t>
      </w:r>
      <w:r w:rsidRPr="00D1757E">
        <w:rPr>
          <w:rFonts w:eastAsiaTheme="minorEastAsia" w:hint="cs"/>
          <w:lang w:val="fr-FR" w:eastAsia="zh-TW"/>
        </w:rPr>
        <w:t xml:space="preserve"> act</w:t>
      </w:r>
      <w:r>
        <w:rPr>
          <w:rFonts w:eastAsiaTheme="minorEastAsia"/>
          <w:lang w:val="fr-FR" w:eastAsia="zh-TW"/>
        </w:rPr>
        <w:t>ion</w:t>
      </w:r>
      <w:r w:rsidRPr="00D1757E">
        <w:rPr>
          <w:rFonts w:eastAsiaTheme="minorEastAsia" w:hint="cs"/>
          <w:lang w:val="fr-FR" w:eastAsia="zh-TW"/>
        </w:rPr>
        <w:t xml:space="preserve">, </w:t>
      </w:r>
      <w:r>
        <w:rPr>
          <w:rFonts w:eastAsiaTheme="minorEastAsia"/>
          <w:lang w:val="fr-FR" w:eastAsia="zh-TW"/>
        </w:rPr>
        <w:t>mesure</w:t>
      </w:r>
      <w:r w:rsidRPr="00D1757E">
        <w:rPr>
          <w:rFonts w:eastAsiaTheme="minorEastAsia" w:hint="cs"/>
          <w:lang w:val="fr-FR" w:eastAsia="zh-TW"/>
        </w:rPr>
        <w:t xml:space="preserve"> ou procédure</w:t>
      </w:r>
      <w:r>
        <w:rPr>
          <w:rFonts w:eastAsiaTheme="minorEastAsia"/>
          <w:lang w:val="fr-FR" w:eastAsia="zh-TW"/>
        </w:rPr>
        <w:t>,</w:t>
      </w:r>
      <w:r w:rsidRPr="00D1757E">
        <w:rPr>
          <w:rFonts w:eastAsiaTheme="minorEastAsia" w:hint="cs"/>
          <w:lang w:val="fr-FR" w:eastAsia="zh-TW"/>
        </w:rPr>
        <w:t xml:space="preserve"> </w:t>
      </w:r>
      <w:r>
        <w:rPr>
          <w:rFonts w:eastAsiaTheme="minorEastAsia"/>
          <w:lang w:val="fr-FR" w:eastAsia="zh-TW"/>
        </w:rPr>
        <w:t>émanant de</w:t>
      </w:r>
      <w:r w:rsidRPr="00D1757E">
        <w:rPr>
          <w:rFonts w:eastAsiaTheme="minorEastAsia" w:hint="cs"/>
          <w:lang w:val="fr-FR" w:eastAsia="zh-TW"/>
        </w:rPr>
        <w:t xml:space="preserve"> l</w:t>
      </w:r>
      <w:r w:rsidR="00C26E50">
        <w:rPr>
          <w:rFonts w:eastAsiaTheme="minorEastAsia" w:hint="cs"/>
          <w:lang w:val="fr-FR" w:eastAsia="zh-TW"/>
        </w:rPr>
        <w:t>’</w:t>
      </w:r>
      <w:r w:rsidRPr="00D1757E">
        <w:rPr>
          <w:rFonts w:eastAsiaTheme="minorEastAsia" w:hint="cs"/>
          <w:lang w:val="fr-FR" w:eastAsia="zh-TW"/>
        </w:rPr>
        <w:t>employeur</w:t>
      </w:r>
      <w:r>
        <w:rPr>
          <w:rFonts w:eastAsiaTheme="minorEastAsia"/>
          <w:lang w:val="fr-FR" w:eastAsia="zh-TW"/>
        </w:rPr>
        <w:t>,</w:t>
      </w:r>
      <w:r w:rsidRPr="00D1757E">
        <w:rPr>
          <w:rFonts w:eastAsiaTheme="minorEastAsia" w:hint="cs"/>
          <w:lang w:val="fr-FR" w:eastAsia="zh-TW"/>
        </w:rPr>
        <w:t xml:space="preserve"> </w:t>
      </w:r>
      <w:r>
        <w:rPr>
          <w:rFonts w:eastAsiaTheme="minorEastAsia"/>
          <w:lang w:val="fr-FR" w:eastAsia="zh-TW"/>
        </w:rPr>
        <w:t xml:space="preserve">qui soit </w:t>
      </w:r>
      <w:r w:rsidRPr="00D1757E">
        <w:rPr>
          <w:rFonts w:eastAsiaTheme="minorEastAsia" w:hint="cs"/>
          <w:lang w:val="fr-FR" w:eastAsia="zh-TW"/>
        </w:rPr>
        <w:t>contraire aux dispositions de l</w:t>
      </w:r>
      <w:r w:rsidR="00C26E50">
        <w:rPr>
          <w:rFonts w:eastAsiaTheme="minorEastAsia" w:hint="cs"/>
          <w:lang w:val="fr-FR" w:eastAsia="zh-TW"/>
        </w:rPr>
        <w:t>’</w:t>
      </w:r>
      <w:r w:rsidRPr="00D1757E">
        <w:rPr>
          <w:rFonts w:eastAsiaTheme="minorEastAsia" w:hint="cs"/>
          <w:lang w:val="fr-FR" w:eastAsia="zh-TW"/>
        </w:rPr>
        <w:t>alinéa précédent du présent article est nul</w:t>
      </w:r>
      <w:r>
        <w:rPr>
          <w:rFonts w:eastAsiaTheme="minorEastAsia"/>
          <w:lang w:val="fr-FR" w:eastAsia="zh-TW"/>
        </w:rPr>
        <w:t>le</w:t>
      </w:r>
      <w:r w:rsidRPr="00D1757E">
        <w:rPr>
          <w:rFonts w:eastAsiaTheme="minorEastAsia" w:hint="cs"/>
          <w:lang w:val="fr-FR" w:eastAsia="zh-TW"/>
        </w:rPr>
        <w:t xml:space="preserve"> et non avenu</w:t>
      </w:r>
      <w:r>
        <w:rPr>
          <w:rFonts w:eastAsiaTheme="minorEastAsia"/>
          <w:lang w:val="fr-FR" w:eastAsia="zh-TW"/>
        </w:rPr>
        <w:t>e</w:t>
      </w:r>
      <w:r w:rsidRPr="00A04BB9">
        <w:rPr>
          <w:rFonts w:eastAsiaTheme="minorEastAsia"/>
          <w:lang w:val="fr-FR" w:eastAsia="zh-TW"/>
        </w:rPr>
        <w:t xml:space="preserve">. </w:t>
      </w:r>
      <w:r>
        <w:rPr>
          <w:rFonts w:eastAsiaTheme="minorEastAsia"/>
          <w:lang w:val="fr-FR" w:eastAsia="zh-TW"/>
        </w:rPr>
        <w:t>En</w:t>
      </w:r>
      <w:r w:rsidRPr="00A04BB9">
        <w:rPr>
          <w:rFonts w:eastAsiaTheme="minorEastAsia"/>
          <w:lang w:val="fr-FR" w:eastAsia="zh-TW"/>
        </w:rPr>
        <w:t xml:space="preserve"> vertu des dispositions de cette loi</w:t>
      </w:r>
      <w:r>
        <w:rPr>
          <w:rFonts w:eastAsiaTheme="minorEastAsia"/>
          <w:lang w:val="fr-FR" w:eastAsia="zh-TW"/>
        </w:rPr>
        <w:t>, tout</w:t>
      </w:r>
      <w:r w:rsidRPr="00A04BB9">
        <w:rPr>
          <w:rFonts w:eastAsiaTheme="minorEastAsia"/>
          <w:lang w:val="fr-FR" w:eastAsia="zh-TW"/>
        </w:rPr>
        <w:t xml:space="preserve"> travailleur lésé a </w:t>
      </w:r>
      <w:r>
        <w:rPr>
          <w:rFonts w:eastAsiaTheme="minorEastAsia"/>
          <w:lang w:val="fr-FR" w:eastAsia="zh-TW"/>
        </w:rPr>
        <w:t>le droit de porter plainte</w:t>
      </w:r>
      <w:r w:rsidRPr="00A04BB9">
        <w:rPr>
          <w:rFonts w:eastAsiaTheme="minorEastAsia"/>
          <w:lang w:val="fr-FR" w:eastAsia="zh-TW"/>
        </w:rPr>
        <w:t xml:space="preserve"> devant </w:t>
      </w:r>
      <w:r>
        <w:rPr>
          <w:rFonts w:eastAsiaTheme="minorEastAsia"/>
          <w:lang w:val="fr-FR" w:eastAsia="zh-TW"/>
        </w:rPr>
        <w:t>les juridictions compétentes</w:t>
      </w:r>
      <w:r w:rsidRPr="00A04BB9">
        <w:rPr>
          <w:rFonts w:eastAsiaTheme="minorEastAsia"/>
          <w:lang w:val="fr-FR" w:eastAsia="zh-TW"/>
        </w:rPr>
        <w:t xml:space="preserve"> pour réclamer réparation des dommages matériels et moraux subis.</w:t>
      </w:r>
      <w:r>
        <w:rPr>
          <w:rFonts w:eastAsiaTheme="minorEastAsia"/>
          <w:lang w:val="fr-FR" w:eastAsia="zh-TW"/>
        </w:rPr>
        <w:t> »</w:t>
      </w:r>
      <w:r w:rsidR="00AB54F7">
        <w:rPr>
          <w:rFonts w:eastAsiaTheme="minorEastAsia"/>
          <w:lang w:val="fr-FR" w:eastAsia="zh-TW"/>
        </w:rPr>
        <w:t>.</w:t>
      </w:r>
    </w:p>
    <w:p w14:paraId="19F8F580" w14:textId="04E6E8B2" w:rsidR="00700CCB" w:rsidRPr="00AB54F7" w:rsidRDefault="00700CCB" w:rsidP="00AB54F7">
      <w:pPr>
        <w:pStyle w:val="SingleTxtG"/>
        <w:rPr>
          <w:rFonts w:eastAsiaTheme="minorEastAsia"/>
          <w:rtl/>
          <w:lang w:val="fr-FR" w:eastAsia="zh-TW"/>
        </w:rPr>
      </w:pPr>
      <w:r w:rsidRPr="00D1757E">
        <w:rPr>
          <w:lang w:val="fr-FR"/>
        </w:rPr>
        <w:t>14</w:t>
      </w:r>
      <w:r w:rsidR="00AB54F7">
        <w:rPr>
          <w:lang w:val="fr-FR"/>
        </w:rPr>
        <w:t>.</w:t>
      </w:r>
      <w:r w:rsidRPr="00D1757E">
        <w:rPr>
          <w:lang w:val="fr-FR"/>
        </w:rPr>
        <w:tab/>
      </w:r>
      <w:r>
        <w:rPr>
          <w:rFonts w:eastAsiaTheme="minorEastAsia"/>
          <w:lang w:val="fr-FR" w:eastAsia="zh-TW"/>
        </w:rPr>
        <w:t>Concernant</w:t>
      </w:r>
      <w:r w:rsidRPr="00D1757E">
        <w:rPr>
          <w:rFonts w:eastAsiaTheme="minorEastAsia" w:hint="cs"/>
          <w:lang w:val="fr-FR" w:eastAsia="zh-TW"/>
        </w:rPr>
        <w:t xml:space="preserve"> les Kurdes syriens, </w:t>
      </w:r>
      <w:r>
        <w:rPr>
          <w:rFonts w:eastAsiaTheme="minorEastAsia"/>
          <w:lang w:val="fr-FR" w:eastAsia="zh-TW"/>
        </w:rPr>
        <w:t xml:space="preserve">nous avons </w:t>
      </w:r>
      <w:r w:rsidRPr="00D1757E">
        <w:rPr>
          <w:rFonts w:eastAsiaTheme="minorEastAsia" w:hint="cs"/>
          <w:lang w:val="fr-FR" w:eastAsia="zh-TW"/>
        </w:rPr>
        <w:t xml:space="preserve">répondu </w:t>
      </w:r>
      <w:r>
        <w:rPr>
          <w:rFonts w:eastAsiaTheme="minorEastAsia"/>
          <w:lang w:val="fr-FR" w:eastAsia="zh-TW"/>
        </w:rPr>
        <w:t>dans les</w:t>
      </w:r>
      <w:r w:rsidRPr="00D1757E">
        <w:rPr>
          <w:rFonts w:eastAsiaTheme="minorEastAsia" w:hint="cs"/>
          <w:lang w:val="fr-FR" w:eastAsia="zh-TW"/>
        </w:rPr>
        <w:t xml:space="preserve"> paragraphes</w:t>
      </w:r>
      <w:r w:rsidR="004D38F5">
        <w:rPr>
          <w:rFonts w:eastAsiaTheme="minorEastAsia" w:hint="eastAsia"/>
          <w:lang w:val="fr-FR" w:eastAsia="zh-TW"/>
        </w:rPr>
        <w:t> </w:t>
      </w:r>
      <w:r w:rsidRPr="00D1757E">
        <w:rPr>
          <w:rFonts w:eastAsiaTheme="minorEastAsia" w:hint="cs"/>
          <w:lang w:val="fr-FR" w:eastAsia="zh-TW"/>
        </w:rPr>
        <w:t>117 et 118 du rapport national qu</w:t>
      </w:r>
      <w:r w:rsidR="00C26E50">
        <w:rPr>
          <w:rFonts w:eastAsiaTheme="minorEastAsia"/>
          <w:lang w:val="fr-FR" w:eastAsia="zh-TW"/>
        </w:rPr>
        <w:t>’</w:t>
      </w:r>
      <w:r>
        <w:rPr>
          <w:rFonts w:eastAsiaTheme="minorEastAsia"/>
          <w:lang w:val="fr-FR" w:eastAsia="zh-TW"/>
        </w:rPr>
        <w:t xml:space="preserve">ils </w:t>
      </w:r>
      <w:r>
        <w:rPr>
          <w:spacing w:val="-2"/>
          <w:lang w:val="fr-FR"/>
        </w:rPr>
        <w:t>font</w:t>
      </w:r>
      <w:r w:rsidRPr="00D1757E">
        <w:rPr>
          <w:spacing w:val="-2"/>
          <w:lang w:val="fr-FR"/>
        </w:rPr>
        <w:t xml:space="preserve"> partie du peuple syrien, </w:t>
      </w:r>
      <w:r>
        <w:rPr>
          <w:spacing w:val="-2"/>
          <w:lang w:val="fr-FR"/>
        </w:rPr>
        <w:t>et sont traités dans tous les domaines sur un pied d</w:t>
      </w:r>
      <w:r w:rsidR="00C26E50">
        <w:rPr>
          <w:spacing w:val="-2"/>
          <w:lang w:val="fr-FR"/>
        </w:rPr>
        <w:t>’</w:t>
      </w:r>
      <w:r>
        <w:rPr>
          <w:spacing w:val="-2"/>
          <w:lang w:val="fr-FR"/>
        </w:rPr>
        <w:t>égalité comme étant des citoyens syriens. L</w:t>
      </w:r>
      <w:r w:rsidRPr="00D1757E">
        <w:rPr>
          <w:rFonts w:hint="cs"/>
          <w:spacing w:val="-2"/>
          <w:lang w:val="fr-FR"/>
        </w:rPr>
        <w:t xml:space="preserve">a législation du travail syrienne ne fait pas de </w:t>
      </w:r>
      <w:r w:rsidRPr="00AB54F7">
        <w:rPr>
          <w:rFonts w:eastAsiaTheme="minorEastAsia" w:hint="cs"/>
          <w:lang w:val="fr-FR" w:eastAsia="zh-TW"/>
        </w:rPr>
        <w:t>discrimination</w:t>
      </w:r>
      <w:r w:rsidRPr="00D1757E">
        <w:rPr>
          <w:rFonts w:hint="cs"/>
          <w:spacing w:val="-2"/>
          <w:lang w:val="fr-FR"/>
        </w:rPr>
        <w:t xml:space="preserve"> entre les citoyens syriens et </w:t>
      </w:r>
      <w:r>
        <w:rPr>
          <w:spacing w:val="-2"/>
          <w:lang w:val="fr-FR"/>
        </w:rPr>
        <w:t>les Kurdes syriens</w:t>
      </w:r>
      <w:r w:rsidRPr="00D1757E">
        <w:rPr>
          <w:rFonts w:hint="cs"/>
          <w:spacing w:val="-2"/>
          <w:lang w:val="fr-FR"/>
        </w:rPr>
        <w:t xml:space="preserve"> </w:t>
      </w:r>
      <w:r>
        <w:rPr>
          <w:spacing w:val="-2"/>
          <w:lang w:val="fr-FR"/>
        </w:rPr>
        <w:t>jouissent</w:t>
      </w:r>
      <w:r w:rsidRPr="00D1757E">
        <w:rPr>
          <w:rFonts w:hint="cs"/>
          <w:spacing w:val="-2"/>
          <w:lang w:val="fr-FR"/>
        </w:rPr>
        <w:t xml:space="preserve"> </w:t>
      </w:r>
      <w:r>
        <w:rPr>
          <w:spacing w:val="-2"/>
          <w:lang w:val="fr-FR"/>
        </w:rPr>
        <w:t>d</w:t>
      </w:r>
      <w:r w:rsidRPr="00D1757E">
        <w:rPr>
          <w:rFonts w:hint="cs"/>
          <w:spacing w:val="-2"/>
          <w:lang w:val="fr-FR"/>
        </w:rPr>
        <w:t xml:space="preserve">es droits et devoirs dont jouissent </w:t>
      </w:r>
      <w:r>
        <w:rPr>
          <w:spacing w:val="-2"/>
          <w:lang w:val="fr-FR"/>
        </w:rPr>
        <w:t xml:space="preserve">tous </w:t>
      </w:r>
      <w:r w:rsidRPr="00D1757E">
        <w:rPr>
          <w:rFonts w:hint="cs"/>
          <w:spacing w:val="-2"/>
          <w:lang w:val="fr-FR"/>
        </w:rPr>
        <w:t>les citoyens sans discrimination</w:t>
      </w:r>
      <w:r w:rsidRPr="00AB54F7">
        <w:rPr>
          <w:rFonts w:eastAsiaTheme="minorEastAsia" w:hint="cs"/>
          <w:lang w:val="fr-FR" w:eastAsia="zh-TW"/>
        </w:rPr>
        <w:t>.</w:t>
      </w:r>
    </w:p>
    <w:p w14:paraId="7EEEFDDF" w14:textId="5CDA4773" w:rsidR="00700CCB" w:rsidRPr="00FC1319" w:rsidRDefault="00700CCB" w:rsidP="00AB54F7">
      <w:pPr>
        <w:pStyle w:val="SingleTxtG"/>
        <w:rPr>
          <w:rtl/>
          <w:lang w:bidi="ar-SY"/>
        </w:rPr>
      </w:pPr>
      <w:r w:rsidRPr="007E2589">
        <w:rPr>
          <w:lang w:val="fr-FR"/>
        </w:rPr>
        <w:t>15</w:t>
      </w:r>
      <w:r w:rsidR="00AB54F7">
        <w:rPr>
          <w:lang w:val="fr-FR"/>
        </w:rPr>
        <w:t>.</w:t>
      </w:r>
      <w:r w:rsidRPr="007E2589">
        <w:rPr>
          <w:lang w:val="fr-FR"/>
        </w:rPr>
        <w:tab/>
        <w:t xml:space="preserve">Les lois et les procédures administratives relatives au travail </w:t>
      </w:r>
      <w:r>
        <w:rPr>
          <w:lang w:val="fr-FR"/>
        </w:rPr>
        <w:t>prévoient</w:t>
      </w:r>
      <w:r w:rsidRPr="007E2589">
        <w:rPr>
          <w:lang w:val="fr-FR"/>
        </w:rPr>
        <w:t xml:space="preserve"> l</w:t>
      </w:r>
      <w:r w:rsidR="00C26E50">
        <w:rPr>
          <w:lang w:val="fr-FR"/>
        </w:rPr>
        <w:t>’</w:t>
      </w:r>
      <w:r w:rsidRPr="007E2589">
        <w:rPr>
          <w:lang w:val="fr-FR"/>
        </w:rPr>
        <w:t xml:space="preserve">inscription des travailleurs migrants </w:t>
      </w:r>
      <w:r>
        <w:rPr>
          <w:lang w:val="fr-FR"/>
        </w:rPr>
        <w:t>auprès des organismes</w:t>
      </w:r>
      <w:r w:rsidRPr="007E2589">
        <w:rPr>
          <w:lang w:val="fr-FR"/>
        </w:rPr>
        <w:t xml:space="preserve"> d</w:t>
      </w:r>
      <w:r w:rsidR="00C26E50">
        <w:rPr>
          <w:lang w:val="fr-FR"/>
        </w:rPr>
        <w:t>’</w:t>
      </w:r>
      <w:r w:rsidRPr="007E2589">
        <w:rPr>
          <w:lang w:val="fr-FR"/>
        </w:rPr>
        <w:t>assurance sociale et d</w:t>
      </w:r>
      <w:r w:rsidR="00C26E50">
        <w:rPr>
          <w:lang w:val="fr-FR"/>
        </w:rPr>
        <w:t>’</w:t>
      </w:r>
      <w:r w:rsidRPr="007E2589">
        <w:rPr>
          <w:lang w:val="fr-FR"/>
        </w:rPr>
        <w:t>assurance maladie</w:t>
      </w:r>
      <w:r>
        <w:rPr>
          <w:lang w:val="fr-FR"/>
        </w:rPr>
        <w:t>.</w:t>
      </w:r>
      <w:r w:rsidRPr="007E2589">
        <w:rPr>
          <w:lang w:val="fr-FR"/>
        </w:rPr>
        <w:t xml:space="preserve"> </w:t>
      </w:r>
      <w:r>
        <w:rPr>
          <w:lang w:val="fr-FR"/>
        </w:rPr>
        <w:t xml:space="preserve">Les dispositions et les amendements de </w:t>
      </w:r>
      <w:r w:rsidRPr="007E2589">
        <w:rPr>
          <w:lang w:val="fr-FR"/>
        </w:rPr>
        <w:t>la loi n</w:t>
      </w:r>
      <w:r w:rsidRPr="002C0183">
        <w:rPr>
          <w:vertAlign w:val="superscript"/>
          <w:lang w:val="fr-FR"/>
        </w:rPr>
        <w:t>o</w:t>
      </w:r>
      <w:r w:rsidR="002C0183">
        <w:rPr>
          <w:lang w:val="fr-FR"/>
        </w:rPr>
        <w:t> </w:t>
      </w:r>
      <w:r w:rsidRPr="007E2589">
        <w:rPr>
          <w:lang w:val="fr-FR"/>
        </w:rPr>
        <w:t>92 de 1959 sur les assurances sociales s</w:t>
      </w:r>
      <w:r w:rsidR="00C26E50">
        <w:rPr>
          <w:lang w:val="fr-FR"/>
        </w:rPr>
        <w:t>’</w:t>
      </w:r>
      <w:r w:rsidRPr="007E2589">
        <w:rPr>
          <w:lang w:val="fr-FR"/>
        </w:rPr>
        <w:t>appliquent aux travailleurs soumis aux dispositions de la loi sur le travail en vigueur, quel que soit le nombre de travailleurs de l</w:t>
      </w:r>
      <w:r w:rsidR="00C26E50">
        <w:rPr>
          <w:lang w:val="fr-FR"/>
        </w:rPr>
        <w:t>’</w:t>
      </w:r>
      <w:r w:rsidRPr="007E2589">
        <w:rPr>
          <w:lang w:val="fr-FR"/>
        </w:rPr>
        <w:t>établissement, quelle que soit leur nationalité ou leur appartenance ethnique (article</w:t>
      </w:r>
      <w:r w:rsidR="00D40D71">
        <w:rPr>
          <w:lang w:val="fr-FR"/>
        </w:rPr>
        <w:t> </w:t>
      </w:r>
      <w:r w:rsidRPr="007E2589">
        <w:rPr>
          <w:lang w:val="fr-FR"/>
        </w:rPr>
        <w:t>2, paragraphe</w:t>
      </w:r>
      <w:r w:rsidR="00D40D71">
        <w:rPr>
          <w:lang w:val="fr-FR"/>
        </w:rPr>
        <w:t> </w:t>
      </w:r>
      <w:r w:rsidRPr="007E2589">
        <w:rPr>
          <w:lang w:val="fr-FR"/>
        </w:rPr>
        <w:t xml:space="preserve">I, </w:t>
      </w:r>
      <w:r>
        <w:rPr>
          <w:lang w:val="fr-FR"/>
        </w:rPr>
        <w:t>alinéa</w:t>
      </w:r>
      <w:r w:rsidR="00D40D71">
        <w:rPr>
          <w:lang w:val="fr-FR"/>
        </w:rPr>
        <w:t> </w:t>
      </w:r>
      <w:r w:rsidRPr="007E2589">
        <w:rPr>
          <w:lang w:val="fr-FR"/>
        </w:rPr>
        <w:t>b)</w:t>
      </w:r>
      <w:r>
        <w:rPr>
          <w:lang w:val="fr-FR"/>
        </w:rPr>
        <w:t>. L</w:t>
      </w:r>
      <w:r w:rsidRPr="007E2589">
        <w:rPr>
          <w:lang w:val="fr-FR"/>
        </w:rPr>
        <w:t>a loi oblige l</w:t>
      </w:r>
      <w:r w:rsidR="00C26E50">
        <w:rPr>
          <w:lang w:val="fr-FR"/>
        </w:rPr>
        <w:t>’</w:t>
      </w:r>
      <w:r w:rsidRPr="007E2589">
        <w:rPr>
          <w:lang w:val="fr-FR"/>
        </w:rPr>
        <w:t>employeur à enregistrer les travailleurs non syriens auprès de l</w:t>
      </w:r>
      <w:r w:rsidR="00C26E50">
        <w:rPr>
          <w:lang w:val="fr-FR"/>
        </w:rPr>
        <w:t>’</w:t>
      </w:r>
      <w:r w:rsidRPr="007E2589">
        <w:rPr>
          <w:lang w:val="fr-FR"/>
        </w:rPr>
        <w:t>Organisation générale de l</w:t>
      </w:r>
      <w:r w:rsidR="00C26E50">
        <w:rPr>
          <w:lang w:val="fr-FR"/>
        </w:rPr>
        <w:t>’</w:t>
      </w:r>
      <w:r w:rsidRPr="007E2589">
        <w:rPr>
          <w:lang w:val="fr-FR"/>
        </w:rPr>
        <w:t>assurance sociale et du travail, en déposant une copie du contrat</w:t>
      </w:r>
      <w:r>
        <w:rPr>
          <w:lang w:val="fr-FR"/>
        </w:rPr>
        <w:t xml:space="preserve"> de travail auprès de </w:t>
      </w:r>
      <w:r w:rsidRPr="007E2589">
        <w:rPr>
          <w:lang w:val="fr-FR"/>
        </w:rPr>
        <w:t>l</w:t>
      </w:r>
      <w:r w:rsidR="00C26E50">
        <w:rPr>
          <w:lang w:val="fr-FR"/>
        </w:rPr>
        <w:t>’</w:t>
      </w:r>
      <w:r>
        <w:rPr>
          <w:lang w:val="fr-FR"/>
        </w:rPr>
        <w:t>agence</w:t>
      </w:r>
      <w:r w:rsidRPr="007E2589">
        <w:rPr>
          <w:lang w:val="fr-FR"/>
        </w:rPr>
        <w:t xml:space="preserve"> d</w:t>
      </w:r>
      <w:r w:rsidR="00C26E50">
        <w:rPr>
          <w:lang w:val="fr-FR"/>
        </w:rPr>
        <w:t>’</w:t>
      </w:r>
      <w:r w:rsidRPr="007E2589">
        <w:rPr>
          <w:lang w:val="fr-FR"/>
        </w:rPr>
        <w:t>assurance compétente dans un délai de trois mois à compter de la date de rédaction du</w:t>
      </w:r>
      <w:r>
        <w:rPr>
          <w:lang w:val="fr-FR"/>
        </w:rPr>
        <w:t>dit</w:t>
      </w:r>
      <w:r w:rsidRPr="007E2589">
        <w:rPr>
          <w:lang w:val="fr-FR"/>
        </w:rPr>
        <w:t xml:space="preserve"> contrat. </w:t>
      </w:r>
    </w:p>
    <w:p w14:paraId="318E5411" w14:textId="6930FC1F" w:rsidR="00700CCB" w:rsidRDefault="00700CCB" w:rsidP="00AB54F7">
      <w:pPr>
        <w:pStyle w:val="SingleTxtG"/>
        <w:rPr>
          <w:lang w:val="fr-FR"/>
        </w:rPr>
      </w:pPr>
      <w:r w:rsidRPr="00D1757E">
        <w:rPr>
          <w:lang w:val="fr-FR"/>
        </w:rPr>
        <w:t>16</w:t>
      </w:r>
      <w:r w:rsidR="00AB54F7">
        <w:rPr>
          <w:lang w:val="fr-FR"/>
        </w:rPr>
        <w:t>.</w:t>
      </w:r>
      <w:r w:rsidRPr="00D1757E">
        <w:rPr>
          <w:lang w:val="fr-FR"/>
        </w:rPr>
        <w:tab/>
        <w:t>Le décret-loi n</w:t>
      </w:r>
      <w:r w:rsidRPr="00D40D71">
        <w:rPr>
          <w:vertAlign w:val="superscript"/>
          <w:lang w:val="fr-FR"/>
        </w:rPr>
        <w:t>o</w:t>
      </w:r>
      <w:r w:rsidR="00D40D71">
        <w:rPr>
          <w:lang w:val="fr-FR"/>
        </w:rPr>
        <w:t> </w:t>
      </w:r>
      <w:r w:rsidRPr="00D1757E">
        <w:rPr>
          <w:lang w:val="fr-FR"/>
        </w:rPr>
        <w:t xml:space="preserve">65 de 2013 et ses amendements réglementent le travail des </w:t>
      </w:r>
      <w:r>
        <w:rPr>
          <w:lang w:val="fr-FR"/>
        </w:rPr>
        <w:t>gardes d</w:t>
      </w:r>
      <w:r w:rsidR="00C26E50">
        <w:rPr>
          <w:lang w:val="fr-FR"/>
        </w:rPr>
        <w:t>’</w:t>
      </w:r>
      <w:r>
        <w:rPr>
          <w:lang w:val="fr-FR"/>
        </w:rPr>
        <w:t>enfant</w:t>
      </w:r>
      <w:r w:rsidR="00D40D71">
        <w:rPr>
          <w:lang w:val="fr-FR"/>
        </w:rPr>
        <w:t>s</w:t>
      </w:r>
      <w:r>
        <w:rPr>
          <w:lang w:val="fr-FR"/>
        </w:rPr>
        <w:t xml:space="preserve"> à domicile</w:t>
      </w:r>
      <w:r w:rsidRPr="00D1757E">
        <w:rPr>
          <w:lang w:val="fr-FR"/>
        </w:rPr>
        <w:t xml:space="preserve"> non syriennes </w:t>
      </w:r>
      <w:r>
        <w:rPr>
          <w:lang w:val="fr-FR"/>
        </w:rPr>
        <w:t>e</w:t>
      </w:r>
      <w:r w:rsidRPr="00E775CD">
        <w:rPr>
          <w:lang w:val="fr-FR"/>
        </w:rPr>
        <w:t xml:space="preserve">t réglementent </w:t>
      </w:r>
      <w:r>
        <w:rPr>
          <w:lang w:val="fr-FR"/>
        </w:rPr>
        <w:t xml:space="preserve">également </w:t>
      </w:r>
      <w:r w:rsidRPr="00E775CD">
        <w:rPr>
          <w:lang w:val="fr-FR"/>
        </w:rPr>
        <w:t>le recrutement et l</w:t>
      </w:r>
      <w:r w:rsidR="00C26E50">
        <w:rPr>
          <w:lang w:val="fr-FR"/>
        </w:rPr>
        <w:t>’</w:t>
      </w:r>
      <w:r w:rsidRPr="00E775CD">
        <w:rPr>
          <w:lang w:val="fr-FR"/>
        </w:rPr>
        <w:t>emploi de travailleurs domestiques non syriens</w:t>
      </w:r>
      <w:r>
        <w:rPr>
          <w:lang w:val="fr-FR"/>
        </w:rPr>
        <w:t>. L</w:t>
      </w:r>
      <w:r w:rsidRPr="00E775CD">
        <w:rPr>
          <w:lang w:val="fr-FR"/>
        </w:rPr>
        <w:t xml:space="preserve">es </w:t>
      </w:r>
      <w:r>
        <w:rPr>
          <w:lang w:val="fr-FR"/>
        </w:rPr>
        <w:t>gardes d</w:t>
      </w:r>
      <w:r w:rsidR="00C26E50">
        <w:rPr>
          <w:lang w:val="fr-FR"/>
        </w:rPr>
        <w:t>’</w:t>
      </w:r>
      <w:r>
        <w:rPr>
          <w:lang w:val="fr-FR"/>
        </w:rPr>
        <w:t>enfant</w:t>
      </w:r>
      <w:r w:rsidR="00D40D71">
        <w:rPr>
          <w:lang w:val="fr-FR"/>
        </w:rPr>
        <w:t>s</w:t>
      </w:r>
      <w:r w:rsidRPr="00E775CD">
        <w:rPr>
          <w:lang w:val="fr-FR"/>
        </w:rPr>
        <w:t xml:space="preserve"> non syriennes sont recrutées par l</w:t>
      </w:r>
      <w:r w:rsidR="00C26E50">
        <w:rPr>
          <w:lang w:val="fr-FR"/>
        </w:rPr>
        <w:t>’</w:t>
      </w:r>
      <w:r w:rsidRPr="00E775CD">
        <w:rPr>
          <w:lang w:val="fr-FR"/>
        </w:rPr>
        <w:t>intermédiaire des bureaux agréés par le Ministère des affaires sociales et du travail, après avoir obtenu l</w:t>
      </w:r>
      <w:r w:rsidR="00C26E50">
        <w:rPr>
          <w:lang w:val="fr-FR"/>
        </w:rPr>
        <w:t>’</w:t>
      </w:r>
      <w:r w:rsidRPr="00E775CD">
        <w:rPr>
          <w:lang w:val="fr-FR"/>
        </w:rPr>
        <w:t>a</w:t>
      </w:r>
      <w:r>
        <w:rPr>
          <w:lang w:val="fr-FR"/>
        </w:rPr>
        <w:t>ccord</w:t>
      </w:r>
      <w:r w:rsidRPr="00E775CD">
        <w:rPr>
          <w:lang w:val="fr-FR"/>
        </w:rPr>
        <w:t xml:space="preserve"> nécessaire pour le recrutement </w:t>
      </w:r>
      <w:r>
        <w:rPr>
          <w:lang w:val="fr-FR"/>
        </w:rPr>
        <w:t>auprès</w:t>
      </w:r>
      <w:r w:rsidRPr="00E775CD">
        <w:rPr>
          <w:lang w:val="fr-FR"/>
        </w:rPr>
        <w:t xml:space="preserve"> </w:t>
      </w:r>
      <w:r>
        <w:rPr>
          <w:lang w:val="fr-FR"/>
        </w:rPr>
        <w:t>du</w:t>
      </w:r>
      <w:r w:rsidRPr="00E775CD">
        <w:rPr>
          <w:lang w:val="fr-FR"/>
        </w:rPr>
        <w:t xml:space="preserve"> Département de l</w:t>
      </w:r>
      <w:r w:rsidR="00C26E50">
        <w:rPr>
          <w:lang w:val="fr-FR"/>
        </w:rPr>
        <w:t>’</w:t>
      </w:r>
      <w:r w:rsidRPr="00E775CD">
        <w:rPr>
          <w:lang w:val="fr-FR"/>
        </w:rPr>
        <w:t>immigration et des passeports du Ministère des affaires sociales et du travail</w:t>
      </w:r>
      <w:r>
        <w:rPr>
          <w:lang w:val="fr-FR"/>
        </w:rPr>
        <w:t>. La loi spécifie</w:t>
      </w:r>
      <w:r w:rsidRPr="00E775CD">
        <w:rPr>
          <w:lang w:val="fr-FR"/>
        </w:rPr>
        <w:t xml:space="preserve"> les conditions de travail, les droits et les devoirs d</w:t>
      </w:r>
      <w:r>
        <w:rPr>
          <w:lang w:val="fr-FR"/>
        </w:rPr>
        <w:t>e la</w:t>
      </w:r>
      <w:r w:rsidRPr="00E775CD">
        <w:rPr>
          <w:lang w:val="fr-FR"/>
        </w:rPr>
        <w:t xml:space="preserve"> travailleu</w:t>
      </w:r>
      <w:r>
        <w:rPr>
          <w:lang w:val="fr-FR"/>
        </w:rPr>
        <w:t>se</w:t>
      </w:r>
      <w:r w:rsidRPr="00E775CD">
        <w:rPr>
          <w:lang w:val="fr-FR"/>
        </w:rPr>
        <w:t xml:space="preserve">, </w:t>
      </w:r>
      <w:r>
        <w:rPr>
          <w:lang w:val="fr-FR"/>
        </w:rPr>
        <w:t>prévoit</w:t>
      </w:r>
      <w:r w:rsidRPr="00E775CD">
        <w:rPr>
          <w:lang w:val="fr-FR"/>
        </w:rPr>
        <w:t xml:space="preserve"> des sanctions </w:t>
      </w:r>
      <w:r>
        <w:rPr>
          <w:lang w:val="fr-FR"/>
        </w:rPr>
        <w:t>pour les</w:t>
      </w:r>
      <w:r w:rsidRPr="00E775CD">
        <w:rPr>
          <w:lang w:val="fr-FR"/>
        </w:rPr>
        <w:t xml:space="preserve"> </w:t>
      </w:r>
      <w:r>
        <w:rPr>
          <w:lang w:val="fr-FR"/>
        </w:rPr>
        <w:t xml:space="preserve">employeurs et </w:t>
      </w:r>
      <w:r w:rsidR="00D40D71">
        <w:rPr>
          <w:lang w:val="fr-FR"/>
        </w:rPr>
        <w:t>les</w:t>
      </w:r>
      <w:r>
        <w:rPr>
          <w:lang w:val="fr-FR"/>
        </w:rPr>
        <w:t xml:space="preserve"> patrons </w:t>
      </w:r>
      <w:r w:rsidRPr="00E775CD">
        <w:rPr>
          <w:lang w:val="fr-FR"/>
        </w:rPr>
        <w:t>en cas de violation des droits des travailleu</w:t>
      </w:r>
      <w:r>
        <w:rPr>
          <w:lang w:val="fr-FR"/>
        </w:rPr>
        <w:t>ses</w:t>
      </w:r>
      <w:r w:rsidRPr="00E775CD">
        <w:rPr>
          <w:lang w:val="fr-FR"/>
        </w:rPr>
        <w:t xml:space="preserve"> </w:t>
      </w:r>
      <w:r>
        <w:rPr>
          <w:lang w:val="fr-FR"/>
        </w:rPr>
        <w:t>et</w:t>
      </w:r>
      <w:r w:rsidRPr="00E775CD">
        <w:rPr>
          <w:lang w:val="fr-FR"/>
        </w:rPr>
        <w:t xml:space="preserve"> </w:t>
      </w:r>
      <w:r>
        <w:rPr>
          <w:lang w:val="fr-FR"/>
        </w:rPr>
        <w:t>o</w:t>
      </w:r>
      <w:r w:rsidRPr="00E775CD">
        <w:rPr>
          <w:lang w:val="fr-FR"/>
        </w:rPr>
        <w:t xml:space="preserve">blige </w:t>
      </w:r>
      <w:r>
        <w:rPr>
          <w:lang w:val="fr-FR"/>
        </w:rPr>
        <w:t>l</w:t>
      </w:r>
      <w:r w:rsidR="00C26E50">
        <w:rPr>
          <w:lang w:val="fr-FR"/>
        </w:rPr>
        <w:t>’</w:t>
      </w:r>
      <w:r>
        <w:rPr>
          <w:lang w:val="fr-FR"/>
        </w:rPr>
        <w:t>employeur</w:t>
      </w:r>
      <w:r w:rsidRPr="00E775CD">
        <w:rPr>
          <w:lang w:val="fr-FR"/>
        </w:rPr>
        <w:t xml:space="preserve"> à </w:t>
      </w:r>
      <w:r>
        <w:rPr>
          <w:lang w:val="fr-FR"/>
        </w:rPr>
        <w:t>les affilier</w:t>
      </w:r>
      <w:r w:rsidRPr="00E775CD">
        <w:rPr>
          <w:lang w:val="fr-FR"/>
        </w:rPr>
        <w:t xml:space="preserve"> à l</w:t>
      </w:r>
      <w:r w:rsidR="00C26E50">
        <w:rPr>
          <w:lang w:val="fr-FR"/>
        </w:rPr>
        <w:t>’</w:t>
      </w:r>
      <w:r w:rsidRPr="00E775CD">
        <w:rPr>
          <w:lang w:val="fr-FR"/>
        </w:rPr>
        <w:t xml:space="preserve">assurance sociale et à </w:t>
      </w:r>
      <w:r>
        <w:rPr>
          <w:lang w:val="fr-FR"/>
        </w:rPr>
        <w:t>leur garantir</w:t>
      </w:r>
      <w:r w:rsidRPr="00E775CD">
        <w:rPr>
          <w:lang w:val="fr-FR"/>
        </w:rPr>
        <w:t xml:space="preserve"> tous les droits stipulés dans la législation du travail.</w:t>
      </w:r>
    </w:p>
    <w:p w14:paraId="3C3BD3FD" w14:textId="4D5DF492" w:rsidR="00700CCB" w:rsidRPr="00FC1319" w:rsidRDefault="00700CCB" w:rsidP="00AB54F7">
      <w:pPr>
        <w:pStyle w:val="H1G"/>
        <w:rPr>
          <w:rtl/>
        </w:rPr>
      </w:pPr>
      <w:bookmarkStart w:id="11" w:name="_Toc154359456"/>
      <w:r w:rsidRPr="00D1757E">
        <w:rPr>
          <w:lang w:val="fr-FR"/>
        </w:rPr>
        <w:tab/>
      </w:r>
      <w:r>
        <w:rPr>
          <w:lang w:val="fr-FR"/>
        </w:rPr>
        <w:t>F</w:t>
      </w:r>
      <w:r w:rsidR="00AB54F7">
        <w:rPr>
          <w:lang w:val="fr-FR"/>
        </w:rPr>
        <w:t>.</w:t>
      </w:r>
      <w:r w:rsidRPr="00D1757E">
        <w:rPr>
          <w:lang w:val="fr-FR"/>
        </w:rPr>
        <w:tab/>
        <w:t xml:space="preserve">Réponse au paragraphe </w:t>
      </w:r>
      <w:r w:rsidRPr="00D1757E">
        <w:rPr>
          <w:rFonts w:hint="cs"/>
          <w:lang w:val="fr-FR"/>
        </w:rPr>
        <w:t>6</w:t>
      </w:r>
      <w:r w:rsidRPr="00D1757E">
        <w:rPr>
          <w:lang w:val="fr-FR"/>
        </w:rPr>
        <w:t xml:space="preserve"> de la liste de p</w:t>
      </w:r>
      <w:r>
        <w:rPr>
          <w:lang w:val="fr-FR"/>
        </w:rPr>
        <w:t>oint</w:t>
      </w:r>
      <w:r w:rsidRPr="00D1757E">
        <w:rPr>
          <w:lang w:val="fr-FR"/>
        </w:rPr>
        <w:t>s</w:t>
      </w:r>
      <w:bookmarkEnd w:id="11"/>
    </w:p>
    <w:p w14:paraId="5E405325" w14:textId="2DCEB5E3" w:rsidR="00700CCB" w:rsidRPr="00FC1319" w:rsidRDefault="00700CCB" w:rsidP="00AB54F7">
      <w:pPr>
        <w:pStyle w:val="SingleTxtG"/>
        <w:rPr>
          <w:rtl/>
        </w:rPr>
      </w:pPr>
      <w:r w:rsidRPr="00D1757E">
        <w:rPr>
          <w:lang w:val="fr-FR"/>
        </w:rPr>
        <w:t>17</w:t>
      </w:r>
      <w:r w:rsidR="00AB54F7">
        <w:rPr>
          <w:lang w:val="fr-FR"/>
        </w:rPr>
        <w:t>.</w:t>
      </w:r>
      <w:r w:rsidRPr="00D1757E">
        <w:rPr>
          <w:lang w:val="fr-FR"/>
        </w:rPr>
        <w:tab/>
        <w:t>Après la promulgation du décret n</w:t>
      </w:r>
      <w:r w:rsidRPr="00D40D71">
        <w:rPr>
          <w:vertAlign w:val="superscript"/>
          <w:lang w:val="fr-FR"/>
        </w:rPr>
        <w:t>o</w:t>
      </w:r>
      <w:r w:rsidR="00D40D71">
        <w:rPr>
          <w:lang w:val="fr-FR"/>
        </w:rPr>
        <w:t> </w:t>
      </w:r>
      <w:r w:rsidRPr="00D1757E">
        <w:rPr>
          <w:lang w:val="fr-FR"/>
        </w:rPr>
        <w:t xml:space="preserve">161 </w:t>
      </w:r>
      <w:r w:rsidRPr="002E27EA">
        <w:rPr>
          <w:lang w:val="fr-FR"/>
        </w:rPr>
        <w:t>du 21</w:t>
      </w:r>
      <w:r w:rsidR="002E27EA" w:rsidRPr="002E27EA">
        <w:rPr>
          <w:lang w:val="fr-FR"/>
        </w:rPr>
        <w:t xml:space="preserve"> avril </w:t>
      </w:r>
      <w:r w:rsidRPr="002E27EA">
        <w:rPr>
          <w:lang w:val="fr-FR"/>
        </w:rPr>
        <w:t>2011, qui</w:t>
      </w:r>
      <w:r w:rsidRPr="00D1757E">
        <w:rPr>
          <w:lang w:val="fr-FR"/>
        </w:rPr>
        <w:t xml:space="preserve"> a mis fin à l</w:t>
      </w:r>
      <w:r w:rsidR="00C26E50">
        <w:rPr>
          <w:lang w:val="fr-FR"/>
        </w:rPr>
        <w:t>’</w:t>
      </w:r>
      <w:r w:rsidRPr="00D1757E">
        <w:rPr>
          <w:lang w:val="fr-FR"/>
        </w:rPr>
        <w:t>état d</w:t>
      </w:r>
      <w:r w:rsidR="00C26E50">
        <w:rPr>
          <w:lang w:val="fr-FR"/>
        </w:rPr>
        <w:t>’</w:t>
      </w:r>
      <w:r w:rsidRPr="00D1757E">
        <w:rPr>
          <w:lang w:val="fr-FR"/>
        </w:rPr>
        <w:t xml:space="preserve">urgence en République arabe syrienne, </w:t>
      </w:r>
      <w:r>
        <w:rPr>
          <w:lang w:val="fr-FR"/>
        </w:rPr>
        <w:t>aucune loi d</w:t>
      </w:r>
      <w:r w:rsidR="00C26E50">
        <w:rPr>
          <w:lang w:val="fr-FR"/>
        </w:rPr>
        <w:t>’</w:t>
      </w:r>
      <w:r>
        <w:rPr>
          <w:lang w:val="fr-FR"/>
        </w:rPr>
        <w:t>exception n</w:t>
      </w:r>
      <w:r w:rsidR="00C26E50">
        <w:rPr>
          <w:lang w:val="fr-FR"/>
        </w:rPr>
        <w:t>’</w:t>
      </w:r>
      <w:r>
        <w:rPr>
          <w:lang w:val="fr-FR"/>
        </w:rPr>
        <w:t>est appliquée ; l</w:t>
      </w:r>
      <w:r w:rsidRPr="00D1757E">
        <w:rPr>
          <w:lang w:val="fr-FR"/>
        </w:rPr>
        <w:t>es lois fondamentales</w:t>
      </w:r>
      <w:r>
        <w:rPr>
          <w:lang w:val="fr-FR"/>
        </w:rPr>
        <w:t xml:space="preserve"> </w:t>
      </w:r>
      <w:r w:rsidRPr="00D1757E">
        <w:rPr>
          <w:lang w:val="fr-FR"/>
        </w:rPr>
        <w:t xml:space="preserve">sont appliquées </w:t>
      </w:r>
      <w:r>
        <w:rPr>
          <w:lang w:val="fr-FR"/>
        </w:rPr>
        <w:t>selon</w:t>
      </w:r>
      <w:r w:rsidRPr="00D1757E">
        <w:rPr>
          <w:lang w:val="fr-FR"/>
        </w:rPr>
        <w:t xml:space="preserve"> la Constitution et </w:t>
      </w:r>
      <w:r>
        <w:rPr>
          <w:lang w:val="fr-FR"/>
        </w:rPr>
        <w:t>l</w:t>
      </w:r>
      <w:r w:rsidRPr="00D1757E">
        <w:rPr>
          <w:lang w:val="fr-FR"/>
        </w:rPr>
        <w:t>es lois pertinentes</w:t>
      </w:r>
      <w:r>
        <w:rPr>
          <w:lang w:val="fr-FR"/>
        </w:rPr>
        <w:t>. L</w:t>
      </w:r>
      <w:r w:rsidR="00C26E50">
        <w:rPr>
          <w:lang w:val="fr-FR"/>
        </w:rPr>
        <w:t>’</w:t>
      </w:r>
      <w:r w:rsidRPr="00D1757E">
        <w:rPr>
          <w:lang w:val="fr-FR"/>
        </w:rPr>
        <w:t>article 41</w:t>
      </w:r>
      <w:r>
        <w:rPr>
          <w:lang w:val="fr-FR"/>
        </w:rPr>
        <w:t xml:space="preserve"> de la Constitution dispose que</w:t>
      </w:r>
      <w:r w:rsidRPr="00D1757E">
        <w:rPr>
          <w:lang w:val="fr-FR"/>
        </w:rPr>
        <w:t xml:space="preserve"> </w:t>
      </w:r>
      <w:r>
        <w:rPr>
          <w:lang w:val="fr-FR"/>
        </w:rPr>
        <w:t>« </w:t>
      </w:r>
      <w:r w:rsidRPr="00D1757E">
        <w:rPr>
          <w:lang w:val="fr-FR"/>
        </w:rPr>
        <w:t>l</w:t>
      </w:r>
      <w:r w:rsidR="00C26E50">
        <w:rPr>
          <w:lang w:val="fr-FR"/>
        </w:rPr>
        <w:t>’</w:t>
      </w:r>
      <w:r w:rsidRPr="00D1757E">
        <w:rPr>
          <w:lang w:val="fr-FR"/>
        </w:rPr>
        <w:t>État</w:t>
      </w:r>
      <w:r>
        <w:rPr>
          <w:lang w:val="fr-FR"/>
        </w:rPr>
        <w:t>,</w:t>
      </w:r>
      <w:r w:rsidRPr="00D1757E">
        <w:rPr>
          <w:lang w:val="fr-FR"/>
        </w:rPr>
        <w:t xml:space="preserve"> en solidarité avec la société, </w:t>
      </w:r>
      <w:r>
        <w:rPr>
          <w:lang w:val="fr-FR"/>
        </w:rPr>
        <w:t>se charge des frais</w:t>
      </w:r>
      <w:r w:rsidRPr="00D1757E">
        <w:rPr>
          <w:lang w:val="fr-FR"/>
        </w:rPr>
        <w:t xml:space="preserve"> résultants des catastrophes naturelles</w:t>
      </w:r>
      <w:r>
        <w:rPr>
          <w:lang w:val="fr-FR"/>
        </w:rPr>
        <w:t> »</w:t>
      </w:r>
      <w:r w:rsidRPr="00D1757E">
        <w:rPr>
          <w:lang w:val="fr-FR"/>
        </w:rPr>
        <w:t xml:space="preserve"> et l</w:t>
      </w:r>
      <w:r w:rsidR="00C26E50">
        <w:rPr>
          <w:lang w:val="fr-FR"/>
        </w:rPr>
        <w:t>’</w:t>
      </w:r>
      <w:r w:rsidRPr="00D1757E">
        <w:rPr>
          <w:lang w:val="fr-FR"/>
        </w:rPr>
        <w:t xml:space="preserve">article 22 </w:t>
      </w:r>
      <w:r>
        <w:rPr>
          <w:lang w:val="fr-FR"/>
        </w:rPr>
        <w:t>que « l</w:t>
      </w:r>
      <w:r w:rsidR="00C26E50">
        <w:rPr>
          <w:lang w:val="fr-FR"/>
        </w:rPr>
        <w:t>’</w:t>
      </w:r>
      <w:r w:rsidRPr="00D1757E">
        <w:rPr>
          <w:lang w:val="fr-FR"/>
        </w:rPr>
        <w:t xml:space="preserve">État </w:t>
      </w:r>
      <w:r>
        <w:rPr>
          <w:lang w:val="fr-FR"/>
        </w:rPr>
        <w:t>prend en charge</w:t>
      </w:r>
      <w:r w:rsidRPr="00D1757E">
        <w:rPr>
          <w:lang w:val="fr-FR"/>
        </w:rPr>
        <w:t xml:space="preserve"> tout citoyen et sa famille en cas d</w:t>
      </w:r>
      <w:r w:rsidR="00C26E50">
        <w:rPr>
          <w:lang w:val="fr-FR"/>
        </w:rPr>
        <w:t>’</w:t>
      </w:r>
      <w:r w:rsidRPr="00D1757E">
        <w:rPr>
          <w:lang w:val="fr-FR"/>
        </w:rPr>
        <w:t>urgence...</w:t>
      </w:r>
      <w:r>
        <w:rPr>
          <w:lang w:val="fr-FR"/>
        </w:rPr>
        <w:t> »</w:t>
      </w:r>
      <w:r w:rsidRPr="00D1757E">
        <w:rPr>
          <w:lang w:val="fr-FR"/>
        </w:rPr>
        <w:t xml:space="preserve"> </w:t>
      </w:r>
      <w:r>
        <w:rPr>
          <w:lang w:val="fr-FR"/>
        </w:rPr>
        <w:t>et</w:t>
      </w:r>
      <w:r w:rsidRPr="00D1757E">
        <w:rPr>
          <w:lang w:val="fr-FR"/>
        </w:rPr>
        <w:t xml:space="preserve"> l</w:t>
      </w:r>
      <w:r w:rsidR="00C26E50">
        <w:rPr>
          <w:lang w:val="fr-FR"/>
        </w:rPr>
        <w:t>’</w:t>
      </w:r>
      <w:r w:rsidRPr="00D1757E">
        <w:rPr>
          <w:lang w:val="fr-FR"/>
        </w:rPr>
        <w:t>article 103</w:t>
      </w:r>
      <w:r>
        <w:rPr>
          <w:lang w:val="fr-FR"/>
        </w:rPr>
        <w:t xml:space="preserve"> que</w:t>
      </w:r>
      <w:r w:rsidRPr="00D1757E">
        <w:rPr>
          <w:lang w:val="fr-FR"/>
        </w:rPr>
        <w:t xml:space="preserve"> </w:t>
      </w:r>
      <w:r>
        <w:rPr>
          <w:lang w:val="fr-FR"/>
        </w:rPr>
        <w:t>« l</w:t>
      </w:r>
      <w:r w:rsidRPr="00D1757E">
        <w:rPr>
          <w:lang w:val="fr-FR"/>
        </w:rPr>
        <w:t>e Président de la République déclare</w:t>
      </w:r>
      <w:r>
        <w:rPr>
          <w:lang w:val="fr-FR"/>
        </w:rPr>
        <w:t xml:space="preserve"> et annule</w:t>
      </w:r>
      <w:r w:rsidRPr="00D1757E">
        <w:rPr>
          <w:lang w:val="fr-FR"/>
        </w:rPr>
        <w:t xml:space="preserve"> l</w:t>
      </w:r>
      <w:r w:rsidR="00C26E50">
        <w:rPr>
          <w:lang w:val="fr-FR"/>
        </w:rPr>
        <w:t>’</w:t>
      </w:r>
      <w:r w:rsidRPr="00D1757E">
        <w:rPr>
          <w:lang w:val="fr-FR"/>
        </w:rPr>
        <w:t>état d</w:t>
      </w:r>
      <w:r w:rsidR="00C26E50">
        <w:rPr>
          <w:lang w:val="fr-FR"/>
        </w:rPr>
        <w:t>’</w:t>
      </w:r>
      <w:r w:rsidRPr="00D1757E">
        <w:rPr>
          <w:lang w:val="fr-FR"/>
        </w:rPr>
        <w:t>urgence</w:t>
      </w:r>
      <w:r>
        <w:rPr>
          <w:lang w:val="fr-FR"/>
        </w:rPr>
        <w:t xml:space="preserve"> p</w:t>
      </w:r>
      <w:r w:rsidRPr="00D1757E">
        <w:rPr>
          <w:lang w:val="fr-FR"/>
        </w:rPr>
        <w:t>ar décret</w:t>
      </w:r>
      <w:r>
        <w:rPr>
          <w:lang w:val="fr-FR"/>
        </w:rPr>
        <w:t> ».</w:t>
      </w:r>
      <w:r w:rsidRPr="00D1757E">
        <w:rPr>
          <w:lang w:val="fr-FR"/>
        </w:rPr>
        <w:t xml:space="preserve"> </w:t>
      </w:r>
      <w:r>
        <w:rPr>
          <w:lang w:val="fr-FR"/>
        </w:rPr>
        <w:t>L</w:t>
      </w:r>
      <w:r w:rsidR="00C26E50">
        <w:rPr>
          <w:lang w:val="fr-FR"/>
        </w:rPr>
        <w:t>’</w:t>
      </w:r>
      <w:r w:rsidRPr="00D1757E">
        <w:rPr>
          <w:lang w:val="fr-FR"/>
        </w:rPr>
        <w:t>article 114 de la Constitution</w:t>
      </w:r>
      <w:r>
        <w:rPr>
          <w:lang w:val="fr-FR"/>
        </w:rPr>
        <w:t xml:space="preserve"> prévoit qu</w:t>
      </w:r>
      <w:r w:rsidR="00C26E50">
        <w:rPr>
          <w:lang w:val="fr-FR"/>
        </w:rPr>
        <w:t>’</w:t>
      </w:r>
      <w:r>
        <w:rPr>
          <w:lang w:val="fr-FR"/>
        </w:rPr>
        <w:t>« </w:t>
      </w:r>
      <w:r w:rsidRPr="00D1757E">
        <w:rPr>
          <w:lang w:val="fr-FR"/>
        </w:rPr>
        <w:t>en cas de danger grave et de situation qui menace l</w:t>
      </w:r>
      <w:r w:rsidR="00C26E50">
        <w:rPr>
          <w:lang w:val="fr-FR"/>
        </w:rPr>
        <w:t>’</w:t>
      </w:r>
      <w:r w:rsidRPr="00D1757E">
        <w:rPr>
          <w:lang w:val="fr-FR"/>
        </w:rPr>
        <w:t>unité nationale ou la sécurité et l</w:t>
      </w:r>
      <w:r w:rsidR="00C26E50">
        <w:rPr>
          <w:lang w:val="fr-FR"/>
        </w:rPr>
        <w:t>’</w:t>
      </w:r>
      <w:r w:rsidRPr="00D1757E">
        <w:rPr>
          <w:lang w:val="fr-FR"/>
        </w:rPr>
        <w:t xml:space="preserve">indépendance de la patrie ou </w:t>
      </w:r>
      <w:r>
        <w:rPr>
          <w:lang w:val="fr-FR"/>
        </w:rPr>
        <w:t xml:space="preserve">qui </w:t>
      </w:r>
      <w:r w:rsidRPr="00D1757E">
        <w:rPr>
          <w:lang w:val="fr-FR"/>
        </w:rPr>
        <w:t>empêche les institutions de l</w:t>
      </w:r>
      <w:r w:rsidR="00C26E50">
        <w:rPr>
          <w:lang w:val="fr-FR"/>
        </w:rPr>
        <w:t>’</w:t>
      </w:r>
      <w:r w:rsidRPr="00D1757E">
        <w:rPr>
          <w:lang w:val="fr-FR"/>
        </w:rPr>
        <w:t>État d</w:t>
      </w:r>
      <w:r w:rsidR="00C26E50">
        <w:rPr>
          <w:lang w:val="fr-FR"/>
        </w:rPr>
        <w:t>’</w:t>
      </w:r>
      <w:r>
        <w:rPr>
          <w:lang w:val="fr-FR"/>
        </w:rPr>
        <w:t xml:space="preserve">assurer leurs fonctions </w:t>
      </w:r>
      <w:r w:rsidRPr="00D1757E">
        <w:rPr>
          <w:lang w:val="fr-FR"/>
        </w:rPr>
        <w:t>constitutionnel</w:t>
      </w:r>
      <w:r>
        <w:rPr>
          <w:lang w:val="fr-FR"/>
        </w:rPr>
        <w:t>le</w:t>
      </w:r>
      <w:r w:rsidRPr="00D1757E">
        <w:rPr>
          <w:lang w:val="fr-FR"/>
        </w:rPr>
        <w:t xml:space="preserve">s, </w:t>
      </w:r>
      <w:r>
        <w:rPr>
          <w:lang w:val="fr-FR"/>
        </w:rPr>
        <w:t>c</w:t>
      </w:r>
      <w:r w:rsidR="00C26E50">
        <w:rPr>
          <w:lang w:val="fr-FR"/>
        </w:rPr>
        <w:t>’</w:t>
      </w:r>
      <w:r>
        <w:rPr>
          <w:lang w:val="fr-FR"/>
        </w:rPr>
        <w:t xml:space="preserve">est au Président de la république </w:t>
      </w:r>
      <w:r w:rsidRPr="00D1757E">
        <w:rPr>
          <w:lang w:val="fr-FR"/>
        </w:rPr>
        <w:t xml:space="preserve">de prendre </w:t>
      </w:r>
      <w:r>
        <w:rPr>
          <w:lang w:val="fr-FR"/>
        </w:rPr>
        <w:t>l</w:t>
      </w:r>
      <w:r w:rsidRPr="00D1757E">
        <w:rPr>
          <w:lang w:val="fr-FR"/>
        </w:rPr>
        <w:t xml:space="preserve">es mesures rapides </w:t>
      </w:r>
      <w:r>
        <w:rPr>
          <w:lang w:val="fr-FR"/>
        </w:rPr>
        <w:t xml:space="preserve">que </w:t>
      </w:r>
      <w:r w:rsidRPr="00D1757E">
        <w:rPr>
          <w:lang w:val="fr-FR"/>
        </w:rPr>
        <w:t>ces conditions</w:t>
      </w:r>
      <w:r>
        <w:rPr>
          <w:lang w:val="fr-FR"/>
        </w:rPr>
        <w:t xml:space="preserve"> imposent</w:t>
      </w:r>
      <w:r w:rsidRPr="00D1757E">
        <w:rPr>
          <w:lang w:val="fr-FR"/>
        </w:rPr>
        <w:t xml:space="preserve"> pour faire face au danger</w:t>
      </w:r>
      <w:r>
        <w:rPr>
          <w:lang w:val="fr-FR"/>
        </w:rPr>
        <w:t> ».</w:t>
      </w:r>
      <w:r w:rsidRPr="00D1757E">
        <w:rPr>
          <w:lang w:val="fr-FR"/>
        </w:rPr>
        <w:t xml:space="preserve"> </w:t>
      </w:r>
      <w:r>
        <w:rPr>
          <w:lang w:val="fr-FR"/>
        </w:rPr>
        <w:t>Il n</w:t>
      </w:r>
      <w:r w:rsidR="00C26E50">
        <w:rPr>
          <w:lang w:val="fr-FR"/>
        </w:rPr>
        <w:t>’</w:t>
      </w:r>
      <w:r>
        <w:rPr>
          <w:lang w:val="fr-FR"/>
        </w:rPr>
        <w:t>existe a</w:t>
      </w:r>
      <w:r w:rsidRPr="00D1757E">
        <w:rPr>
          <w:lang w:val="fr-FR"/>
        </w:rPr>
        <w:t>ucune loi</w:t>
      </w:r>
      <w:r>
        <w:rPr>
          <w:lang w:val="fr-FR"/>
        </w:rPr>
        <w:t>,</w:t>
      </w:r>
      <w:r w:rsidRPr="00D1757E">
        <w:rPr>
          <w:lang w:val="fr-FR"/>
        </w:rPr>
        <w:t xml:space="preserve"> ni aucune résolution</w:t>
      </w:r>
      <w:r>
        <w:rPr>
          <w:lang w:val="fr-FR"/>
        </w:rPr>
        <w:t>,</w:t>
      </w:r>
      <w:r w:rsidRPr="00D1757E">
        <w:rPr>
          <w:lang w:val="fr-FR"/>
        </w:rPr>
        <w:t xml:space="preserve"> </w:t>
      </w:r>
      <w:r>
        <w:rPr>
          <w:lang w:val="fr-FR"/>
        </w:rPr>
        <w:t xml:space="preserve">qui </w:t>
      </w:r>
      <w:r w:rsidRPr="00D1757E">
        <w:rPr>
          <w:lang w:val="fr-FR"/>
        </w:rPr>
        <w:t>impose de</w:t>
      </w:r>
      <w:r>
        <w:rPr>
          <w:lang w:val="fr-FR"/>
        </w:rPr>
        <w:t>s</w:t>
      </w:r>
      <w:r w:rsidRPr="00D1757E">
        <w:rPr>
          <w:lang w:val="fr-FR"/>
        </w:rPr>
        <w:t xml:space="preserve"> restrictions aux droits énumérés à l</w:t>
      </w:r>
      <w:r w:rsidR="00C26E50">
        <w:rPr>
          <w:lang w:val="fr-FR"/>
        </w:rPr>
        <w:t>’</w:t>
      </w:r>
      <w:r w:rsidRPr="00D1757E">
        <w:rPr>
          <w:lang w:val="fr-FR"/>
        </w:rPr>
        <w:t>article 4 du Pacte international relatif aux droits civils et politiques.</w:t>
      </w:r>
    </w:p>
    <w:p w14:paraId="64C2A228" w14:textId="7E8BEE48" w:rsidR="00700CCB" w:rsidRPr="00FC1319" w:rsidRDefault="00700CCB" w:rsidP="00AB54F7">
      <w:pPr>
        <w:pStyle w:val="SingleTxtG"/>
        <w:rPr>
          <w:spacing w:val="-2"/>
          <w:rtl/>
        </w:rPr>
      </w:pPr>
      <w:r w:rsidRPr="00D1757E">
        <w:rPr>
          <w:spacing w:val="-2"/>
          <w:lang w:val="fr-FR"/>
        </w:rPr>
        <w:t>18</w:t>
      </w:r>
      <w:r w:rsidR="00AB54F7">
        <w:rPr>
          <w:spacing w:val="-2"/>
          <w:lang w:val="fr-FR"/>
        </w:rPr>
        <w:t>.</w:t>
      </w:r>
      <w:r w:rsidRPr="00D1757E">
        <w:rPr>
          <w:spacing w:val="-2"/>
          <w:lang w:val="fr-FR"/>
        </w:rPr>
        <w:tab/>
      </w:r>
      <w:r>
        <w:rPr>
          <w:spacing w:val="-2"/>
          <w:lang w:val="fr-FR"/>
        </w:rPr>
        <w:t>Par conséquent</w:t>
      </w:r>
      <w:r w:rsidRPr="00D1757E">
        <w:rPr>
          <w:spacing w:val="-2"/>
          <w:lang w:val="fr-FR"/>
        </w:rPr>
        <w:t xml:space="preserve">, </w:t>
      </w:r>
      <w:r>
        <w:rPr>
          <w:spacing w:val="-2"/>
          <w:lang w:val="fr-FR"/>
        </w:rPr>
        <w:t xml:space="preserve">de nombreuses zones ayant subi des dommages importants suite au tremblement de terre </w:t>
      </w:r>
      <w:r w:rsidRPr="00D1757E">
        <w:rPr>
          <w:spacing w:val="-2"/>
          <w:lang w:val="fr-FR"/>
        </w:rPr>
        <w:t xml:space="preserve">ont été déclarées zones sinistrées, sans avoir </w:t>
      </w:r>
      <w:r>
        <w:rPr>
          <w:spacing w:val="-2"/>
          <w:lang w:val="fr-FR"/>
        </w:rPr>
        <w:t xml:space="preserve">besoin de </w:t>
      </w:r>
      <w:r w:rsidRPr="00D1757E">
        <w:rPr>
          <w:spacing w:val="-2"/>
          <w:lang w:val="fr-FR"/>
        </w:rPr>
        <w:t>recour</w:t>
      </w:r>
      <w:r>
        <w:rPr>
          <w:spacing w:val="-2"/>
          <w:lang w:val="fr-FR"/>
        </w:rPr>
        <w:t>ir</w:t>
      </w:r>
      <w:r w:rsidRPr="00D1757E">
        <w:rPr>
          <w:spacing w:val="-2"/>
          <w:lang w:val="fr-FR"/>
        </w:rPr>
        <w:t xml:space="preserve"> à l</w:t>
      </w:r>
      <w:r w:rsidR="00C26E50">
        <w:rPr>
          <w:spacing w:val="-2"/>
          <w:lang w:val="fr-FR"/>
        </w:rPr>
        <w:t>’</w:t>
      </w:r>
      <w:r w:rsidRPr="00D1757E">
        <w:rPr>
          <w:spacing w:val="-2"/>
          <w:lang w:val="fr-FR"/>
        </w:rPr>
        <w:t>article</w:t>
      </w:r>
      <w:r w:rsidR="00D40D71">
        <w:rPr>
          <w:spacing w:val="-2"/>
          <w:lang w:val="fr-FR"/>
        </w:rPr>
        <w:t> </w:t>
      </w:r>
      <w:r w:rsidRPr="00D1757E">
        <w:rPr>
          <w:spacing w:val="-2"/>
          <w:lang w:val="fr-FR"/>
        </w:rPr>
        <w:t xml:space="preserve">4 du Pacte international relatif aux droits civils et politiques, </w:t>
      </w:r>
      <w:r>
        <w:rPr>
          <w:spacing w:val="-2"/>
          <w:lang w:val="fr-FR"/>
        </w:rPr>
        <w:t>c</w:t>
      </w:r>
      <w:r w:rsidR="00C26E50">
        <w:rPr>
          <w:spacing w:val="-2"/>
          <w:lang w:val="fr-FR"/>
        </w:rPr>
        <w:t>’</w:t>
      </w:r>
      <w:r>
        <w:rPr>
          <w:spacing w:val="-2"/>
          <w:lang w:val="fr-FR"/>
        </w:rPr>
        <w:t>est-à-dire que l</w:t>
      </w:r>
      <w:r w:rsidR="00C26E50">
        <w:rPr>
          <w:spacing w:val="-2"/>
          <w:lang w:val="fr-FR"/>
        </w:rPr>
        <w:t>’</w:t>
      </w:r>
      <w:r>
        <w:rPr>
          <w:spacing w:val="-2"/>
          <w:lang w:val="fr-FR"/>
        </w:rPr>
        <w:t xml:space="preserve">état </w:t>
      </w:r>
      <w:r w:rsidRPr="00AB54F7">
        <w:rPr>
          <w:lang w:val="fr-FR"/>
        </w:rPr>
        <w:t>d</w:t>
      </w:r>
      <w:r w:rsidR="00C26E50">
        <w:rPr>
          <w:lang w:val="fr-FR"/>
        </w:rPr>
        <w:t>’</w:t>
      </w:r>
      <w:r w:rsidRPr="00AB54F7">
        <w:rPr>
          <w:lang w:val="fr-FR"/>
        </w:rPr>
        <w:t>urgence</w:t>
      </w:r>
      <w:r>
        <w:rPr>
          <w:spacing w:val="-2"/>
          <w:lang w:val="fr-FR"/>
        </w:rPr>
        <w:t xml:space="preserve"> n</w:t>
      </w:r>
      <w:r w:rsidR="00C26E50">
        <w:rPr>
          <w:spacing w:val="-2"/>
          <w:lang w:val="fr-FR"/>
        </w:rPr>
        <w:t>’</w:t>
      </w:r>
      <w:r>
        <w:rPr>
          <w:spacing w:val="-2"/>
          <w:lang w:val="fr-FR"/>
        </w:rPr>
        <w:t xml:space="preserve">a pas été décrété et </w:t>
      </w:r>
      <w:r w:rsidRPr="00D1757E">
        <w:rPr>
          <w:spacing w:val="-2"/>
          <w:lang w:val="fr-FR"/>
        </w:rPr>
        <w:t xml:space="preserve">que les lois continuent </w:t>
      </w:r>
      <w:r>
        <w:rPr>
          <w:spacing w:val="-2"/>
          <w:lang w:val="fr-FR"/>
        </w:rPr>
        <w:t xml:space="preserve">à être </w:t>
      </w:r>
      <w:r w:rsidRPr="00D1757E">
        <w:rPr>
          <w:spacing w:val="-2"/>
          <w:lang w:val="fr-FR"/>
        </w:rPr>
        <w:t>appliqu</w:t>
      </w:r>
      <w:r>
        <w:rPr>
          <w:spacing w:val="-2"/>
          <w:lang w:val="fr-FR"/>
        </w:rPr>
        <w:t>ées</w:t>
      </w:r>
      <w:r w:rsidRPr="00D1757E">
        <w:rPr>
          <w:spacing w:val="-2"/>
          <w:lang w:val="fr-FR"/>
        </w:rPr>
        <w:t xml:space="preserve"> sans aucune exception, et il convient de noter que </w:t>
      </w:r>
      <w:r>
        <w:rPr>
          <w:spacing w:val="-2"/>
          <w:lang w:val="fr-FR"/>
        </w:rPr>
        <w:t>l</w:t>
      </w:r>
      <w:r w:rsidRPr="00D1757E">
        <w:rPr>
          <w:rFonts w:hint="cs"/>
          <w:spacing w:val="-2"/>
          <w:lang w:val="fr-FR"/>
        </w:rPr>
        <w:t>a loi qui s</w:t>
      </w:r>
      <w:r w:rsidR="00C26E50">
        <w:rPr>
          <w:rFonts w:hint="cs"/>
          <w:spacing w:val="-2"/>
          <w:lang w:val="fr-FR"/>
        </w:rPr>
        <w:t>’</w:t>
      </w:r>
      <w:r w:rsidRPr="00D1757E">
        <w:rPr>
          <w:rFonts w:hint="cs"/>
          <w:spacing w:val="-2"/>
          <w:lang w:val="fr-FR"/>
        </w:rPr>
        <w:t>applique dans de tels cas est la loi n</w:t>
      </w:r>
      <w:r w:rsidRPr="00D40D71">
        <w:rPr>
          <w:spacing w:val="-2"/>
          <w:vertAlign w:val="superscript"/>
          <w:lang w:val="fr-FR"/>
        </w:rPr>
        <w:t>o</w:t>
      </w:r>
      <w:r w:rsidR="00D40D71">
        <w:rPr>
          <w:rFonts w:hint="eastAsia"/>
          <w:spacing w:val="-2"/>
          <w:lang w:val="fr-FR"/>
        </w:rPr>
        <w:t> </w:t>
      </w:r>
      <w:r w:rsidRPr="00D1757E">
        <w:rPr>
          <w:rFonts w:hint="cs"/>
          <w:spacing w:val="-2"/>
          <w:lang w:val="fr-FR"/>
        </w:rPr>
        <w:t>39 de 2003 sur la protection civile</w:t>
      </w:r>
      <w:r>
        <w:rPr>
          <w:spacing w:val="-2"/>
          <w:lang w:val="fr-FR"/>
        </w:rPr>
        <w:t>, loi</w:t>
      </w:r>
      <w:r w:rsidRPr="00D1757E">
        <w:rPr>
          <w:rFonts w:hint="cs"/>
          <w:spacing w:val="-2"/>
          <w:lang w:val="fr-FR"/>
        </w:rPr>
        <w:t xml:space="preserve"> </w:t>
      </w:r>
      <w:r>
        <w:rPr>
          <w:spacing w:val="-2"/>
          <w:lang w:val="fr-FR"/>
        </w:rPr>
        <w:t>q</w:t>
      </w:r>
      <w:r w:rsidRPr="00D1757E">
        <w:rPr>
          <w:spacing w:val="-2"/>
          <w:lang w:val="fr-FR"/>
        </w:rPr>
        <w:t xml:space="preserve">ui affirme dans son article deuxième </w:t>
      </w:r>
      <w:r>
        <w:rPr>
          <w:spacing w:val="-2"/>
          <w:lang w:val="fr-FR"/>
        </w:rPr>
        <w:t>que son</w:t>
      </w:r>
      <w:r w:rsidRPr="00D1757E">
        <w:rPr>
          <w:spacing w:val="-2"/>
          <w:lang w:val="fr-FR"/>
        </w:rPr>
        <w:t xml:space="preserve"> objet</w:t>
      </w:r>
      <w:r>
        <w:rPr>
          <w:spacing w:val="-2"/>
          <w:lang w:val="fr-FR"/>
        </w:rPr>
        <w:t xml:space="preserve"> est</w:t>
      </w:r>
      <w:r w:rsidRPr="00D1757E">
        <w:rPr>
          <w:spacing w:val="-2"/>
          <w:lang w:val="fr-FR"/>
        </w:rPr>
        <w:t xml:space="preserve"> de protéger la population, les biens et les équipements publics et privés, d</w:t>
      </w:r>
      <w:r w:rsidR="00C26E50">
        <w:rPr>
          <w:spacing w:val="-2"/>
          <w:lang w:val="fr-FR"/>
        </w:rPr>
        <w:t>’</w:t>
      </w:r>
      <w:r w:rsidRPr="00D1757E">
        <w:rPr>
          <w:spacing w:val="-2"/>
          <w:lang w:val="fr-FR"/>
        </w:rPr>
        <w:t>assurer la sécurité des transports et des communications de toute nature, et d</w:t>
      </w:r>
      <w:r w:rsidR="00C26E50">
        <w:rPr>
          <w:spacing w:val="-2"/>
          <w:lang w:val="fr-FR"/>
        </w:rPr>
        <w:t>’</w:t>
      </w:r>
      <w:r w:rsidRPr="00D1757E">
        <w:rPr>
          <w:spacing w:val="-2"/>
          <w:lang w:val="fr-FR"/>
        </w:rPr>
        <w:t xml:space="preserve">assurer le fonctionnement des services publics par des mesures prises en temps de paix et de guerre pour prévenir les dangers de divers actes de guerre et catastrophes </w:t>
      </w:r>
      <w:r>
        <w:rPr>
          <w:spacing w:val="-2"/>
          <w:lang w:val="fr-FR"/>
        </w:rPr>
        <w:t>d</w:t>
      </w:r>
      <w:r w:rsidR="00C26E50">
        <w:rPr>
          <w:spacing w:val="-2"/>
          <w:lang w:val="fr-FR"/>
        </w:rPr>
        <w:t>’</w:t>
      </w:r>
      <w:r>
        <w:rPr>
          <w:spacing w:val="-2"/>
          <w:lang w:val="fr-FR"/>
        </w:rPr>
        <w:t>une façon générale</w:t>
      </w:r>
      <w:r w:rsidRPr="00D1757E">
        <w:rPr>
          <w:spacing w:val="-2"/>
          <w:lang w:val="fr-FR"/>
        </w:rPr>
        <w:t>, les affronter, faire face à leurs dangers et remonter le moral des citoyens</w:t>
      </w:r>
      <w:r>
        <w:rPr>
          <w:spacing w:val="-2"/>
          <w:lang w:val="fr-FR"/>
        </w:rPr>
        <w:t>. L</w:t>
      </w:r>
      <w:r w:rsidR="00C26E50">
        <w:rPr>
          <w:spacing w:val="-2"/>
          <w:lang w:val="fr-FR"/>
        </w:rPr>
        <w:t>’</w:t>
      </w:r>
      <w:r>
        <w:rPr>
          <w:spacing w:val="-2"/>
          <w:lang w:val="fr-FR"/>
        </w:rPr>
        <w:t>article</w:t>
      </w:r>
      <w:r w:rsidR="00D40D71">
        <w:rPr>
          <w:spacing w:val="-2"/>
          <w:lang w:val="fr-FR"/>
        </w:rPr>
        <w:t> </w:t>
      </w:r>
      <w:r w:rsidRPr="00A96FDF">
        <w:rPr>
          <w:spacing w:val="-2"/>
          <w:lang w:val="fr-FR"/>
        </w:rPr>
        <w:t xml:space="preserve">5 de </w:t>
      </w:r>
      <w:r>
        <w:rPr>
          <w:spacing w:val="-2"/>
          <w:lang w:val="fr-FR"/>
        </w:rPr>
        <w:t>cette même loi prévoit la formation</w:t>
      </w:r>
      <w:r w:rsidRPr="00A96FDF">
        <w:rPr>
          <w:spacing w:val="-2"/>
          <w:lang w:val="fr-FR"/>
        </w:rPr>
        <w:t xml:space="preserve"> </w:t>
      </w:r>
      <w:r>
        <w:rPr>
          <w:spacing w:val="-2"/>
          <w:lang w:val="fr-FR"/>
        </w:rPr>
        <w:t>d</w:t>
      </w:r>
      <w:r w:rsidR="00C26E50">
        <w:rPr>
          <w:spacing w:val="-2"/>
          <w:lang w:val="fr-FR"/>
        </w:rPr>
        <w:t>’</w:t>
      </w:r>
      <w:r w:rsidRPr="00A96FDF">
        <w:rPr>
          <w:spacing w:val="-2"/>
          <w:lang w:val="fr-FR"/>
        </w:rPr>
        <w:t xml:space="preserve">un conseil </w:t>
      </w:r>
      <w:r>
        <w:rPr>
          <w:spacing w:val="-2"/>
          <w:lang w:val="fr-FR"/>
        </w:rPr>
        <w:t xml:space="preserve">composé des ministères </w:t>
      </w:r>
      <w:r>
        <w:rPr>
          <w:spacing w:val="-2"/>
          <w:lang w:val="fr-FR"/>
        </w:rPr>
        <w:lastRenderedPageBreak/>
        <w:t xml:space="preserve">concernés et </w:t>
      </w:r>
      <w:r w:rsidRPr="00A96FDF">
        <w:rPr>
          <w:spacing w:val="-2"/>
          <w:lang w:val="fr-FR"/>
        </w:rPr>
        <w:t>dirigé par le Premier ministre</w:t>
      </w:r>
      <w:r>
        <w:rPr>
          <w:spacing w:val="-2"/>
          <w:lang w:val="fr-FR"/>
        </w:rPr>
        <w:t>. L</w:t>
      </w:r>
      <w:r w:rsidR="00C26E50">
        <w:rPr>
          <w:spacing w:val="-2"/>
          <w:lang w:val="fr-FR"/>
        </w:rPr>
        <w:t>’</w:t>
      </w:r>
      <w:r>
        <w:rPr>
          <w:spacing w:val="-2"/>
          <w:lang w:val="fr-FR"/>
        </w:rPr>
        <w:t xml:space="preserve">article 6 dispose que ledit conseil est en charge </w:t>
      </w:r>
      <w:r w:rsidRPr="00D1757E">
        <w:rPr>
          <w:spacing w:val="-2"/>
          <w:lang w:val="fr-FR"/>
        </w:rPr>
        <w:t xml:space="preserve">de plusieurs </w:t>
      </w:r>
      <w:r>
        <w:rPr>
          <w:spacing w:val="-2"/>
          <w:lang w:val="fr-FR"/>
        </w:rPr>
        <w:t>missions</w:t>
      </w:r>
      <w:r w:rsidRPr="00D1757E">
        <w:rPr>
          <w:spacing w:val="-2"/>
          <w:lang w:val="fr-FR"/>
        </w:rPr>
        <w:t xml:space="preserve"> liées à </w:t>
      </w:r>
      <w:r>
        <w:rPr>
          <w:spacing w:val="-2"/>
          <w:lang w:val="fr-FR"/>
        </w:rPr>
        <w:t>la mise en place</w:t>
      </w:r>
      <w:r w:rsidRPr="00D1757E">
        <w:rPr>
          <w:spacing w:val="-2"/>
          <w:lang w:val="fr-FR"/>
        </w:rPr>
        <w:t xml:space="preserve"> de la politique générale de la protection civile</w:t>
      </w:r>
      <w:r>
        <w:rPr>
          <w:spacing w:val="-2"/>
          <w:lang w:val="fr-FR"/>
        </w:rPr>
        <w:t xml:space="preserve"> avec ses</w:t>
      </w:r>
      <w:r w:rsidRPr="00D1757E">
        <w:rPr>
          <w:spacing w:val="-2"/>
          <w:lang w:val="fr-FR"/>
        </w:rPr>
        <w:t xml:space="preserve"> plan</w:t>
      </w:r>
      <w:r w:rsidR="00D40D71">
        <w:rPr>
          <w:spacing w:val="-2"/>
          <w:lang w:val="fr-FR"/>
        </w:rPr>
        <w:t>s</w:t>
      </w:r>
      <w:r w:rsidRPr="00D1757E">
        <w:rPr>
          <w:spacing w:val="-2"/>
          <w:lang w:val="fr-FR"/>
        </w:rPr>
        <w:t>, ses projets, ses moyens d</w:t>
      </w:r>
      <w:r w:rsidR="00C26E50">
        <w:rPr>
          <w:spacing w:val="-2"/>
          <w:lang w:val="fr-FR"/>
        </w:rPr>
        <w:t>’</w:t>
      </w:r>
      <w:r>
        <w:rPr>
          <w:spacing w:val="-2"/>
          <w:lang w:val="fr-FR"/>
        </w:rPr>
        <w:t xml:space="preserve">intervention </w:t>
      </w:r>
      <w:r w:rsidRPr="00D1757E">
        <w:rPr>
          <w:spacing w:val="-2"/>
          <w:lang w:val="fr-FR"/>
        </w:rPr>
        <w:t>et son suivi</w:t>
      </w:r>
      <w:r>
        <w:rPr>
          <w:spacing w:val="-2"/>
          <w:lang w:val="fr-FR"/>
        </w:rPr>
        <w:t>. Le Conseil définit</w:t>
      </w:r>
      <w:r w:rsidRPr="00D1757E">
        <w:rPr>
          <w:spacing w:val="-2"/>
          <w:lang w:val="fr-FR"/>
        </w:rPr>
        <w:t xml:space="preserve"> </w:t>
      </w:r>
      <w:r>
        <w:rPr>
          <w:spacing w:val="-2"/>
          <w:lang w:val="fr-FR"/>
        </w:rPr>
        <w:t xml:space="preserve">le </w:t>
      </w:r>
      <w:r w:rsidRPr="00D1757E">
        <w:rPr>
          <w:spacing w:val="-2"/>
          <w:lang w:val="fr-FR"/>
        </w:rPr>
        <w:t xml:space="preserve">rôle des autorités concernées </w:t>
      </w:r>
      <w:r>
        <w:rPr>
          <w:spacing w:val="-2"/>
          <w:lang w:val="fr-FR"/>
        </w:rPr>
        <w:t>dans l</w:t>
      </w:r>
      <w:r w:rsidR="00C26E50">
        <w:rPr>
          <w:spacing w:val="-2"/>
          <w:lang w:val="fr-FR"/>
        </w:rPr>
        <w:t>’</w:t>
      </w:r>
      <w:r>
        <w:rPr>
          <w:spacing w:val="-2"/>
          <w:lang w:val="fr-FR"/>
        </w:rPr>
        <w:t xml:space="preserve">exécution </w:t>
      </w:r>
      <w:r w:rsidRPr="00D1757E">
        <w:rPr>
          <w:spacing w:val="-2"/>
          <w:lang w:val="fr-FR"/>
        </w:rPr>
        <w:t xml:space="preserve">des mesures de protection civile, </w:t>
      </w:r>
      <w:r>
        <w:rPr>
          <w:spacing w:val="-2"/>
          <w:lang w:val="fr-FR"/>
        </w:rPr>
        <w:t xml:space="preserve">dans </w:t>
      </w:r>
      <w:r w:rsidRPr="00D1757E">
        <w:rPr>
          <w:spacing w:val="-2"/>
          <w:lang w:val="fr-FR"/>
        </w:rPr>
        <w:t>l</w:t>
      </w:r>
      <w:r w:rsidR="00C26E50">
        <w:rPr>
          <w:spacing w:val="-2"/>
          <w:lang w:val="fr-FR"/>
        </w:rPr>
        <w:t>’</w:t>
      </w:r>
      <w:r w:rsidRPr="00D1757E">
        <w:rPr>
          <w:spacing w:val="-2"/>
          <w:lang w:val="fr-FR"/>
        </w:rPr>
        <w:t>élaboration d</w:t>
      </w:r>
      <w:r w:rsidR="00C26E50">
        <w:rPr>
          <w:spacing w:val="-2"/>
          <w:lang w:val="fr-FR"/>
        </w:rPr>
        <w:t>’</w:t>
      </w:r>
      <w:r w:rsidRPr="00D1757E">
        <w:rPr>
          <w:spacing w:val="-2"/>
          <w:lang w:val="fr-FR"/>
        </w:rPr>
        <w:t>un plan de mobilisation d</w:t>
      </w:r>
      <w:r>
        <w:rPr>
          <w:spacing w:val="-2"/>
          <w:lang w:val="fr-FR"/>
        </w:rPr>
        <w:t xml:space="preserve">u personnel </w:t>
      </w:r>
      <w:r w:rsidRPr="00D1757E">
        <w:rPr>
          <w:spacing w:val="-2"/>
          <w:lang w:val="fr-FR"/>
        </w:rPr>
        <w:t>pour le service et l</w:t>
      </w:r>
      <w:r w:rsidR="00C26E50">
        <w:rPr>
          <w:spacing w:val="-2"/>
          <w:lang w:val="fr-FR"/>
        </w:rPr>
        <w:t>’</w:t>
      </w:r>
      <w:r>
        <w:rPr>
          <w:spacing w:val="-2"/>
          <w:lang w:val="fr-FR"/>
        </w:rPr>
        <w:t>entraînement au sein</w:t>
      </w:r>
      <w:r w:rsidRPr="00D1757E">
        <w:rPr>
          <w:spacing w:val="-2"/>
          <w:lang w:val="fr-FR"/>
        </w:rPr>
        <w:t xml:space="preserve"> </w:t>
      </w:r>
      <w:r>
        <w:rPr>
          <w:spacing w:val="-2"/>
          <w:lang w:val="fr-FR"/>
        </w:rPr>
        <w:t>d</w:t>
      </w:r>
      <w:r w:rsidRPr="00D1757E">
        <w:rPr>
          <w:spacing w:val="-2"/>
          <w:lang w:val="fr-FR"/>
        </w:rPr>
        <w:t xml:space="preserve">es unités de protection civile et </w:t>
      </w:r>
      <w:r>
        <w:rPr>
          <w:spacing w:val="-2"/>
          <w:lang w:val="fr-FR"/>
        </w:rPr>
        <w:t xml:space="preserve">au sein </w:t>
      </w:r>
      <w:r w:rsidRPr="00D1757E">
        <w:rPr>
          <w:spacing w:val="-2"/>
          <w:lang w:val="fr-FR"/>
        </w:rPr>
        <w:t>d</w:t>
      </w:r>
      <w:r w:rsidR="00C26E50">
        <w:rPr>
          <w:spacing w:val="-2"/>
          <w:lang w:val="fr-FR"/>
        </w:rPr>
        <w:t>’</w:t>
      </w:r>
      <w:r w:rsidRPr="00D1757E">
        <w:rPr>
          <w:spacing w:val="-2"/>
          <w:lang w:val="fr-FR"/>
        </w:rPr>
        <w:t>autres spécialisations.</w:t>
      </w:r>
    </w:p>
    <w:p w14:paraId="19D3D211" w14:textId="6931E813" w:rsidR="00700CCB" w:rsidRPr="00FC1319" w:rsidRDefault="00700CCB" w:rsidP="00AB54F7">
      <w:pPr>
        <w:pStyle w:val="SingleTxtG"/>
        <w:rPr>
          <w:rtl/>
        </w:rPr>
      </w:pPr>
      <w:r w:rsidRPr="00D1757E">
        <w:rPr>
          <w:lang w:val="fr-FR"/>
        </w:rPr>
        <w:t>19</w:t>
      </w:r>
      <w:r w:rsidR="00AB54F7">
        <w:rPr>
          <w:lang w:val="fr-FR"/>
        </w:rPr>
        <w:t>.</w:t>
      </w:r>
      <w:r w:rsidRPr="00D1757E">
        <w:rPr>
          <w:lang w:val="fr-FR"/>
        </w:rPr>
        <w:tab/>
      </w:r>
      <w:r w:rsidRPr="00D1757E">
        <w:rPr>
          <w:rFonts w:hint="cs"/>
          <w:lang w:val="fr-FR"/>
        </w:rPr>
        <w:t xml:space="preserve">Le </w:t>
      </w:r>
      <w:r>
        <w:rPr>
          <w:lang w:val="fr-FR"/>
        </w:rPr>
        <w:t>G</w:t>
      </w:r>
      <w:r w:rsidRPr="00D1757E">
        <w:rPr>
          <w:rFonts w:hint="cs"/>
          <w:lang w:val="fr-FR"/>
        </w:rPr>
        <w:t xml:space="preserve">ouvernement </w:t>
      </w:r>
      <w:r>
        <w:rPr>
          <w:lang w:val="fr-FR"/>
        </w:rPr>
        <w:t>a</w:t>
      </w:r>
      <w:r w:rsidRPr="00D1757E">
        <w:rPr>
          <w:rFonts w:hint="cs"/>
          <w:lang w:val="fr-FR"/>
        </w:rPr>
        <w:t xml:space="preserve"> promulgu</w:t>
      </w:r>
      <w:r>
        <w:rPr>
          <w:lang w:val="fr-FR"/>
        </w:rPr>
        <w:t>é</w:t>
      </w:r>
      <w:r w:rsidRPr="00D1757E">
        <w:rPr>
          <w:rFonts w:hint="cs"/>
          <w:lang w:val="fr-FR"/>
        </w:rPr>
        <w:t xml:space="preserve"> un certain </w:t>
      </w:r>
      <w:r w:rsidRPr="00AB54F7">
        <w:rPr>
          <w:rFonts w:hint="cs"/>
          <w:spacing w:val="-2"/>
          <w:lang w:val="fr-FR"/>
        </w:rPr>
        <w:t>nombre</w:t>
      </w:r>
      <w:r w:rsidRPr="00D1757E">
        <w:rPr>
          <w:rFonts w:hint="cs"/>
          <w:lang w:val="fr-FR"/>
        </w:rPr>
        <w:t xml:space="preserve"> de lois visant à faire face aux répercussions du tremblement de terre, notamment</w:t>
      </w:r>
      <w:r w:rsidR="00C26E50">
        <w:rPr>
          <w:rFonts w:hint="eastAsia"/>
          <w:lang w:val="fr-FR"/>
        </w:rPr>
        <w:t> </w:t>
      </w:r>
      <w:r w:rsidRPr="00D1757E">
        <w:rPr>
          <w:rFonts w:hint="cs"/>
          <w:lang w:val="fr-FR"/>
        </w:rPr>
        <w:t xml:space="preserve">: </w:t>
      </w:r>
      <w:r>
        <w:rPr>
          <w:lang w:val="fr-FR"/>
        </w:rPr>
        <w:t>le d</w:t>
      </w:r>
      <w:r w:rsidRPr="00D1757E">
        <w:rPr>
          <w:lang w:val="fr-FR"/>
        </w:rPr>
        <w:t>écret législatif n</w:t>
      </w:r>
      <w:r w:rsidR="0037795B" w:rsidRPr="0037795B">
        <w:rPr>
          <w:vertAlign w:val="superscript"/>
          <w:lang w:val="fr-FR"/>
        </w:rPr>
        <w:t>o</w:t>
      </w:r>
      <w:r w:rsidR="0037795B">
        <w:rPr>
          <w:lang w:val="fr-FR"/>
        </w:rPr>
        <w:t> </w:t>
      </w:r>
      <w:r w:rsidRPr="00D1757E">
        <w:rPr>
          <w:lang w:val="fr-FR"/>
        </w:rPr>
        <w:t>3 de 2023, qui prévoit l</w:t>
      </w:r>
      <w:r w:rsidR="00C26E50">
        <w:rPr>
          <w:lang w:val="fr-FR"/>
        </w:rPr>
        <w:t>’</w:t>
      </w:r>
      <w:r w:rsidRPr="00D1757E">
        <w:rPr>
          <w:lang w:val="fr-FR"/>
        </w:rPr>
        <w:t>octroi d</w:t>
      </w:r>
      <w:r w:rsidR="00C26E50">
        <w:rPr>
          <w:lang w:val="fr-FR"/>
        </w:rPr>
        <w:t>’</w:t>
      </w:r>
      <w:r w:rsidRPr="00D1757E">
        <w:rPr>
          <w:lang w:val="fr-FR"/>
        </w:rPr>
        <w:t>exemptions spéciales aux personnes touchées par le tremblement de terre, y compris des</w:t>
      </w:r>
      <w:r>
        <w:rPr>
          <w:lang w:val="fr-FR"/>
        </w:rPr>
        <w:t xml:space="preserve"> exemptions d</w:t>
      </w:r>
      <w:r w:rsidR="00C26E50">
        <w:rPr>
          <w:lang w:val="fr-FR"/>
        </w:rPr>
        <w:t>’</w:t>
      </w:r>
      <w:r>
        <w:rPr>
          <w:lang w:val="fr-FR"/>
        </w:rPr>
        <w:t>impôts</w:t>
      </w:r>
      <w:r w:rsidRPr="00D1757E">
        <w:rPr>
          <w:lang w:val="fr-FR"/>
        </w:rPr>
        <w:t>, de</w:t>
      </w:r>
      <w:r>
        <w:rPr>
          <w:lang w:val="fr-FR"/>
        </w:rPr>
        <w:t>s</w:t>
      </w:r>
      <w:r w:rsidRPr="00D1757E">
        <w:rPr>
          <w:lang w:val="fr-FR"/>
        </w:rPr>
        <w:t xml:space="preserve"> frais financiers, des indemnités de service, des coûts locaux et des </w:t>
      </w:r>
      <w:r>
        <w:rPr>
          <w:lang w:val="fr-FR"/>
        </w:rPr>
        <w:t>autorisations de bâtir pour la</w:t>
      </w:r>
      <w:r w:rsidRPr="00D1757E">
        <w:rPr>
          <w:lang w:val="fr-FR"/>
        </w:rPr>
        <w:t xml:space="preserve"> reconstruction totale ou partielle ou la réhabilitation totale ou partielle de leurs installations, magasins, maisons et bâtiments, </w:t>
      </w:r>
      <w:r>
        <w:rPr>
          <w:lang w:val="fr-FR"/>
        </w:rPr>
        <w:t xml:space="preserve">et ce, </w:t>
      </w:r>
      <w:r w:rsidRPr="002E27EA">
        <w:rPr>
          <w:lang w:val="fr-FR"/>
        </w:rPr>
        <w:t>jusqu</w:t>
      </w:r>
      <w:r w:rsidR="00C26E50" w:rsidRPr="002E27EA">
        <w:rPr>
          <w:lang w:val="fr-FR"/>
        </w:rPr>
        <w:t>’</w:t>
      </w:r>
      <w:r w:rsidRPr="002E27EA">
        <w:rPr>
          <w:lang w:val="fr-FR"/>
        </w:rPr>
        <w:t>au 31</w:t>
      </w:r>
      <w:r w:rsidR="002E27EA" w:rsidRPr="002E27EA">
        <w:rPr>
          <w:lang w:val="fr-FR"/>
        </w:rPr>
        <w:t xml:space="preserve"> décembre </w:t>
      </w:r>
      <w:r w:rsidRPr="002E27EA">
        <w:rPr>
          <w:lang w:val="fr-FR"/>
        </w:rPr>
        <w:t>2024.</w:t>
      </w:r>
      <w:r>
        <w:rPr>
          <w:lang w:val="fr-FR"/>
        </w:rPr>
        <w:t xml:space="preserve"> Le Gouvernement a également promulgué le d</w:t>
      </w:r>
      <w:r w:rsidRPr="00D1757E">
        <w:rPr>
          <w:rFonts w:hint="cs"/>
          <w:lang w:val="fr-FR"/>
        </w:rPr>
        <w:t>écret-loi n</w:t>
      </w:r>
      <w:r w:rsidRPr="0037795B">
        <w:rPr>
          <w:vertAlign w:val="superscript"/>
          <w:lang w:val="fr-FR"/>
        </w:rPr>
        <w:t>o</w:t>
      </w:r>
      <w:r w:rsidR="0037795B">
        <w:rPr>
          <w:lang w:val="fr-FR"/>
        </w:rPr>
        <w:t> </w:t>
      </w:r>
      <w:r w:rsidRPr="00D1757E">
        <w:rPr>
          <w:rFonts w:hint="cs"/>
          <w:lang w:val="fr-FR"/>
        </w:rPr>
        <w:t>7 de 2023 portant</w:t>
      </w:r>
      <w:r>
        <w:rPr>
          <w:lang w:val="fr-FR"/>
        </w:rPr>
        <w:t xml:space="preserve"> sur la</w:t>
      </w:r>
      <w:r w:rsidRPr="00D1757E">
        <w:rPr>
          <w:rFonts w:hint="cs"/>
          <w:lang w:val="fr-FR"/>
        </w:rPr>
        <w:t xml:space="preserve"> création du Fonds national de soutien aux personnes touchées par le tremblement de terre,</w:t>
      </w:r>
      <w:r w:rsidRPr="00D1757E">
        <w:rPr>
          <w:lang w:val="fr-FR"/>
        </w:rPr>
        <w:t xml:space="preserve"> </w:t>
      </w:r>
      <w:r>
        <w:rPr>
          <w:lang w:val="fr-FR"/>
        </w:rPr>
        <w:t>a</w:t>
      </w:r>
      <w:r w:rsidRPr="00D1757E">
        <w:rPr>
          <w:lang w:val="fr-FR"/>
        </w:rPr>
        <w:t>fin de leur apporter un soutien financier</w:t>
      </w:r>
      <w:r>
        <w:rPr>
          <w:lang w:val="fr-FR"/>
        </w:rPr>
        <w:t xml:space="preserve"> </w:t>
      </w:r>
      <w:r w:rsidRPr="00D1757E">
        <w:rPr>
          <w:lang w:val="fr-FR"/>
        </w:rPr>
        <w:t>et de les aider</w:t>
      </w:r>
      <w:r>
        <w:rPr>
          <w:lang w:val="fr-FR"/>
        </w:rPr>
        <w:t>, suivant</w:t>
      </w:r>
      <w:r w:rsidRPr="00D1757E">
        <w:rPr>
          <w:lang w:val="fr-FR"/>
        </w:rPr>
        <w:t xml:space="preserve"> </w:t>
      </w:r>
      <w:r>
        <w:rPr>
          <w:lang w:val="fr-FR"/>
        </w:rPr>
        <w:t>d</w:t>
      </w:r>
      <w:r w:rsidRPr="00D1757E">
        <w:rPr>
          <w:lang w:val="fr-FR"/>
        </w:rPr>
        <w:t xml:space="preserve">es normes </w:t>
      </w:r>
      <w:r>
        <w:rPr>
          <w:lang w:val="fr-FR"/>
        </w:rPr>
        <w:t>spécifiées,</w:t>
      </w:r>
      <w:r w:rsidRPr="00D1757E">
        <w:rPr>
          <w:lang w:val="fr-FR"/>
        </w:rPr>
        <w:t xml:space="preserve"> à surmonter les dommages physiques, matériels ou moraux </w:t>
      </w:r>
      <w:r>
        <w:rPr>
          <w:lang w:val="fr-FR"/>
        </w:rPr>
        <w:t>qu</w:t>
      </w:r>
      <w:r w:rsidR="00C26E50">
        <w:rPr>
          <w:lang w:val="fr-FR"/>
        </w:rPr>
        <w:t>’</w:t>
      </w:r>
      <w:r>
        <w:rPr>
          <w:lang w:val="fr-FR"/>
        </w:rPr>
        <w:t>ils ont subis.</w:t>
      </w:r>
    </w:p>
    <w:p w14:paraId="6E2EA17A" w14:textId="30A2D288" w:rsidR="00700CCB" w:rsidRPr="00FC1319" w:rsidRDefault="00700CCB" w:rsidP="00AB54F7">
      <w:pPr>
        <w:pStyle w:val="SingleTxtG"/>
        <w:rPr>
          <w:rtl/>
        </w:rPr>
      </w:pPr>
      <w:r w:rsidRPr="0002084C">
        <w:rPr>
          <w:lang w:val="fr-FR"/>
        </w:rPr>
        <w:t>20</w:t>
      </w:r>
      <w:r w:rsidR="00AB54F7">
        <w:rPr>
          <w:lang w:val="fr-FR"/>
        </w:rPr>
        <w:t>.</w:t>
      </w:r>
      <w:r w:rsidRPr="0002084C">
        <w:rPr>
          <w:lang w:val="fr-FR"/>
        </w:rPr>
        <w:tab/>
        <w:t>Le Conseil des ministres a approuvé le plan d</w:t>
      </w:r>
      <w:r w:rsidR="00C26E50">
        <w:rPr>
          <w:lang w:val="fr-FR"/>
        </w:rPr>
        <w:t>’</w:t>
      </w:r>
      <w:r w:rsidRPr="0002084C">
        <w:rPr>
          <w:lang w:val="fr-FR"/>
        </w:rPr>
        <w:t>action national pour faire face aux répercussions et aux conséquences du tremblement de terre</w:t>
      </w:r>
      <w:r>
        <w:rPr>
          <w:lang w:val="fr-FR"/>
        </w:rPr>
        <w:t>,</w:t>
      </w:r>
      <w:r w:rsidRPr="0002084C">
        <w:rPr>
          <w:rFonts w:hint="cs"/>
          <w:lang w:val="fr-FR"/>
        </w:rPr>
        <w:t xml:space="preserve"> </w:t>
      </w:r>
      <w:r>
        <w:rPr>
          <w:lang w:val="fr-FR"/>
        </w:rPr>
        <w:t>à</w:t>
      </w:r>
      <w:r w:rsidRPr="0002084C">
        <w:rPr>
          <w:lang w:val="fr-FR"/>
        </w:rPr>
        <w:t xml:space="preserve"> court, moyen et long terme, dans divers secteurs familiaux, résidentiels, de services et de développement, et </w:t>
      </w:r>
      <w:r>
        <w:rPr>
          <w:lang w:val="fr-FR"/>
        </w:rPr>
        <w:t xml:space="preserve">pour </w:t>
      </w:r>
      <w:r w:rsidRPr="0002084C">
        <w:rPr>
          <w:lang w:val="fr-FR"/>
        </w:rPr>
        <w:t xml:space="preserve">chercher à </w:t>
      </w:r>
      <w:r>
        <w:rPr>
          <w:lang w:val="fr-FR"/>
        </w:rPr>
        <w:t>assurer les</w:t>
      </w:r>
      <w:r w:rsidRPr="0002084C">
        <w:rPr>
          <w:lang w:val="fr-FR"/>
        </w:rPr>
        <w:t xml:space="preserve"> besoins des personnes touchées et </w:t>
      </w:r>
      <w:r>
        <w:rPr>
          <w:lang w:val="fr-FR"/>
        </w:rPr>
        <w:t>les</w:t>
      </w:r>
      <w:r w:rsidRPr="0002084C">
        <w:rPr>
          <w:lang w:val="fr-FR"/>
        </w:rPr>
        <w:t xml:space="preserve"> mécanismes de rétablissement de l</w:t>
      </w:r>
      <w:r w:rsidR="00C26E50">
        <w:rPr>
          <w:lang w:val="fr-FR"/>
        </w:rPr>
        <w:t>’</w:t>
      </w:r>
      <w:r w:rsidRPr="0002084C">
        <w:rPr>
          <w:lang w:val="fr-FR"/>
        </w:rPr>
        <w:t xml:space="preserve">activité économique et sociale dans les zones </w:t>
      </w:r>
      <w:r>
        <w:rPr>
          <w:lang w:val="fr-FR"/>
        </w:rPr>
        <w:t>sinistrées</w:t>
      </w:r>
      <w:r w:rsidRPr="0002084C">
        <w:rPr>
          <w:lang w:val="fr-FR"/>
        </w:rPr>
        <w:t xml:space="preserve"> selon des programmes et des périodes spécifiques, et</w:t>
      </w:r>
      <w:r>
        <w:rPr>
          <w:lang w:val="fr-FR"/>
        </w:rPr>
        <w:t xml:space="preserve"> orienter</w:t>
      </w:r>
      <w:r w:rsidRPr="0002084C">
        <w:rPr>
          <w:lang w:val="fr-FR"/>
        </w:rPr>
        <w:t xml:space="preserve"> tous les </w:t>
      </w:r>
      <w:r>
        <w:rPr>
          <w:lang w:val="fr-FR"/>
        </w:rPr>
        <w:t>moyens</w:t>
      </w:r>
      <w:r w:rsidRPr="0002084C">
        <w:rPr>
          <w:lang w:val="fr-FR"/>
        </w:rPr>
        <w:t xml:space="preserve"> de l</w:t>
      </w:r>
      <w:r w:rsidR="00C26E50">
        <w:rPr>
          <w:lang w:val="fr-FR"/>
        </w:rPr>
        <w:t>’</w:t>
      </w:r>
      <w:r w:rsidRPr="0002084C">
        <w:rPr>
          <w:lang w:val="fr-FR"/>
        </w:rPr>
        <w:t xml:space="preserve">État </w:t>
      </w:r>
      <w:r>
        <w:rPr>
          <w:lang w:val="fr-FR"/>
        </w:rPr>
        <w:t>vers</w:t>
      </w:r>
      <w:r w:rsidRPr="0002084C">
        <w:rPr>
          <w:lang w:val="fr-FR"/>
        </w:rPr>
        <w:t xml:space="preserve"> cet objectif.</w:t>
      </w:r>
    </w:p>
    <w:p w14:paraId="0DF5B438" w14:textId="266440BA" w:rsidR="00700CCB" w:rsidRPr="00FC1319" w:rsidRDefault="00700CCB" w:rsidP="00B74F10">
      <w:pPr>
        <w:pStyle w:val="H1G"/>
        <w:rPr>
          <w:rtl/>
        </w:rPr>
      </w:pPr>
      <w:bookmarkStart w:id="12" w:name="_Toc154359457"/>
      <w:r w:rsidRPr="0002084C">
        <w:rPr>
          <w:lang w:val="fr-FR"/>
        </w:rPr>
        <w:tab/>
      </w:r>
      <w:r w:rsidRPr="00D1757E">
        <w:rPr>
          <w:rFonts w:hint="cs"/>
          <w:lang w:val="fr-FR"/>
        </w:rPr>
        <w:t>G</w:t>
      </w:r>
      <w:r w:rsidR="00AB54F7">
        <w:rPr>
          <w:lang w:val="fr-FR"/>
        </w:rPr>
        <w:t>.</w:t>
      </w:r>
      <w:r w:rsidRPr="00D1757E">
        <w:rPr>
          <w:lang w:val="fr-FR"/>
        </w:rPr>
        <w:tab/>
        <w:t xml:space="preserve">Réponse au paragraphe </w:t>
      </w:r>
      <w:r w:rsidRPr="00D1757E">
        <w:rPr>
          <w:rFonts w:hint="cs"/>
          <w:lang w:val="fr-FR"/>
        </w:rPr>
        <w:t>7</w:t>
      </w:r>
      <w:r w:rsidRPr="00D1757E">
        <w:rPr>
          <w:lang w:val="fr-FR"/>
        </w:rPr>
        <w:t xml:space="preserve"> de la liste des p</w:t>
      </w:r>
      <w:r>
        <w:rPr>
          <w:lang w:val="fr-FR"/>
        </w:rPr>
        <w:t>oint</w:t>
      </w:r>
      <w:r w:rsidRPr="00D1757E">
        <w:rPr>
          <w:lang w:val="fr-FR"/>
        </w:rPr>
        <w:t>s</w:t>
      </w:r>
      <w:bookmarkEnd w:id="12"/>
    </w:p>
    <w:p w14:paraId="260F753A" w14:textId="16B67934" w:rsidR="00700CCB" w:rsidRPr="001B682C" w:rsidRDefault="00700CCB" w:rsidP="00B74F10">
      <w:pPr>
        <w:pStyle w:val="SingleTxtG"/>
        <w:rPr>
          <w:rtl/>
          <w:lang w:val="fr-FR"/>
        </w:rPr>
      </w:pPr>
      <w:r w:rsidRPr="00D1757E">
        <w:rPr>
          <w:lang w:val="fr-FR"/>
        </w:rPr>
        <w:t>21</w:t>
      </w:r>
      <w:r w:rsidR="00B74F10">
        <w:rPr>
          <w:lang w:val="fr-FR"/>
        </w:rPr>
        <w:t>.</w:t>
      </w:r>
      <w:r w:rsidRPr="00D1757E">
        <w:rPr>
          <w:lang w:val="fr-FR"/>
        </w:rPr>
        <w:tab/>
      </w:r>
      <w:r>
        <w:rPr>
          <w:lang w:val="fr-FR"/>
        </w:rPr>
        <w:t>Concernant</w:t>
      </w:r>
      <w:r w:rsidRPr="00D1757E">
        <w:rPr>
          <w:rFonts w:hint="cs"/>
          <w:lang w:val="fr-FR"/>
        </w:rPr>
        <w:t xml:space="preserve"> les mesures de lutte contre le terrorisme et la révision de la définition</w:t>
      </w:r>
      <w:r>
        <w:rPr>
          <w:lang w:val="fr-FR"/>
        </w:rPr>
        <w:t xml:space="preserve"> du terrorisme</w:t>
      </w:r>
      <w:r w:rsidRPr="00D1757E">
        <w:rPr>
          <w:rFonts w:hint="cs"/>
          <w:lang w:val="fr-FR"/>
        </w:rPr>
        <w:t xml:space="preserve"> contenue dans le décret-loi n</w:t>
      </w:r>
      <w:r w:rsidRPr="0037795B">
        <w:rPr>
          <w:vertAlign w:val="superscript"/>
          <w:lang w:val="fr-FR"/>
        </w:rPr>
        <w:t>o</w:t>
      </w:r>
      <w:r w:rsidR="0037795B">
        <w:rPr>
          <w:rFonts w:hint="eastAsia"/>
          <w:lang w:val="fr-FR"/>
        </w:rPr>
        <w:t> </w:t>
      </w:r>
      <w:r w:rsidRPr="00D1757E">
        <w:rPr>
          <w:rFonts w:hint="cs"/>
          <w:lang w:val="fr-FR"/>
        </w:rPr>
        <w:t>19 de 2012, nous voudrions souligner d</w:t>
      </w:r>
      <w:r w:rsidR="00C26E50">
        <w:rPr>
          <w:rFonts w:hint="cs"/>
          <w:lang w:val="fr-FR"/>
        </w:rPr>
        <w:t>’</w:t>
      </w:r>
      <w:r w:rsidRPr="00D1757E">
        <w:rPr>
          <w:rFonts w:hint="cs"/>
          <w:lang w:val="fr-FR"/>
        </w:rPr>
        <w:t xml:space="preserve">emblée que la République arabe syrienne a adhéré à </w:t>
      </w:r>
      <w:r w:rsidRPr="00D1757E">
        <w:rPr>
          <w:lang w:val="fr-FR"/>
        </w:rPr>
        <w:t>11</w:t>
      </w:r>
      <w:r>
        <w:rPr>
          <w:lang w:val="fr-FR"/>
        </w:rPr>
        <w:t xml:space="preserve"> c</w:t>
      </w:r>
      <w:r w:rsidRPr="00D1757E">
        <w:rPr>
          <w:lang w:val="fr-FR"/>
        </w:rPr>
        <w:t>onventions internationales relatives à la lutte contre le terrorisme et son financement.</w:t>
      </w:r>
      <w:r>
        <w:rPr>
          <w:lang w:val="fr-FR"/>
        </w:rPr>
        <w:t xml:space="preserve"> La Syrie a promulgué</w:t>
      </w:r>
      <w:r w:rsidRPr="00D1757E">
        <w:rPr>
          <w:lang w:val="fr-FR"/>
        </w:rPr>
        <w:t xml:space="preserve"> </w:t>
      </w:r>
      <w:r>
        <w:rPr>
          <w:lang w:val="fr-FR"/>
        </w:rPr>
        <w:t>l</w:t>
      </w:r>
      <w:r w:rsidRPr="00D1757E">
        <w:rPr>
          <w:lang w:val="fr-FR"/>
        </w:rPr>
        <w:t xml:space="preserve">e </w:t>
      </w:r>
      <w:r>
        <w:rPr>
          <w:lang w:val="fr-FR"/>
        </w:rPr>
        <w:t>d</w:t>
      </w:r>
      <w:r w:rsidRPr="00D1757E">
        <w:rPr>
          <w:rFonts w:hint="cs"/>
          <w:lang w:val="fr-FR"/>
        </w:rPr>
        <w:t>écret</w:t>
      </w:r>
      <w:r>
        <w:rPr>
          <w:lang w:val="fr-FR"/>
        </w:rPr>
        <w:t>-loi n</w:t>
      </w:r>
      <w:r w:rsidRPr="0037795B">
        <w:rPr>
          <w:vertAlign w:val="superscript"/>
          <w:lang w:val="fr-FR"/>
        </w:rPr>
        <w:t>o</w:t>
      </w:r>
      <w:r w:rsidR="0037795B">
        <w:rPr>
          <w:lang w:val="fr-FR"/>
        </w:rPr>
        <w:t> </w:t>
      </w:r>
      <w:r w:rsidRPr="00D1757E">
        <w:rPr>
          <w:lang w:val="fr-FR"/>
        </w:rPr>
        <w:t xml:space="preserve">19 de 2012 </w:t>
      </w:r>
      <w:r>
        <w:rPr>
          <w:lang w:val="fr-FR"/>
        </w:rPr>
        <w:t xml:space="preserve">portant </w:t>
      </w:r>
      <w:r w:rsidRPr="00D1757E">
        <w:rPr>
          <w:lang w:val="fr-FR"/>
        </w:rPr>
        <w:t xml:space="preserve">sur la lutte contre le terrorisme et la loi 22 de 2012 portant </w:t>
      </w:r>
      <w:r>
        <w:rPr>
          <w:lang w:val="fr-FR"/>
        </w:rPr>
        <w:t xml:space="preserve">sur la </w:t>
      </w:r>
      <w:r w:rsidRPr="00D1757E">
        <w:rPr>
          <w:lang w:val="fr-FR"/>
        </w:rPr>
        <w:t>création d</w:t>
      </w:r>
      <w:r w:rsidR="00C26E50">
        <w:rPr>
          <w:lang w:val="fr-FR"/>
        </w:rPr>
        <w:t>’</w:t>
      </w:r>
      <w:r w:rsidRPr="00D1757E">
        <w:rPr>
          <w:lang w:val="fr-FR"/>
        </w:rPr>
        <w:t xml:space="preserve">un tribunal </w:t>
      </w:r>
      <w:r>
        <w:rPr>
          <w:lang w:val="fr-FR"/>
        </w:rPr>
        <w:t>antiterroriste</w:t>
      </w:r>
      <w:r w:rsidRPr="00D1757E">
        <w:rPr>
          <w:lang w:val="fr-FR"/>
        </w:rPr>
        <w:t xml:space="preserve">. </w:t>
      </w:r>
      <w:r>
        <w:rPr>
          <w:lang w:val="fr-FR"/>
        </w:rPr>
        <w:t>L</w:t>
      </w:r>
      <w:r w:rsidR="00C26E50">
        <w:rPr>
          <w:lang w:val="fr-FR"/>
        </w:rPr>
        <w:t>’</w:t>
      </w:r>
      <w:r>
        <w:rPr>
          <w:lang w:val="fr-FR"/>
        </w:rPr>
        <w:t>État syrien</w:t>
      </w:r>
      <w:r w:rsidRPr="00D1757E">
        <w:rPr>
          <w:lang w:val="fr-FR"/>
        </w:rPr>
        <w:t xml:space="preserve"> a remis son rapport sur la lutte contre le terrorisme au Secrétariat </w:t>
      </w:r>
      <w:r>
        <w:rPr>
          <w:lang w:val="fr-FR"/>
        </w:rPr>
        <w:t xml:space="preserve">général </w:t>
      </w:r>
      <w:r w:rsidRPr="00D1757E">
        <w:rPr>
          <w:lang w:val="fr-FR"/>
        </w:rPr>
        <w:t>de</w:t>
      </w:r>
      <w:r>
        <w:rPr>
          <w:lang w:val="fr-FR"/>
        </w:rPr>
        <w:t>s</w:t>
      </w:r>
      <w:r w:rsidRPr="00D1757E">
        <w:rPr>
          <w:lang w:val="fr-FR"/>
        </w:rPr>
        <w:t xml:space="preserve"> </w:t>
      </w:r>
      <w:r>
        <w:rPr>
          <w:lang w:val="fr-FR"/>
        </w:rPr>
        <w:t>Nations</w:t>
      </w:r>
      <w:r w:rsidR="0037795B">
        <w:rPr>
          <w:lang w:val="fr-FR"/>
        </w:rPr>
        <w:t> </w:t>
      </w:r>
      <w:r>
        <w:rPr>
          <w:lang w:val="fr-FR"/>
        </w:rPr>
        <w:t>Unies</w:t>
      </w:r>
      <w:r w:rsidRPr="00D1757E">
        <w:rPr>
          <w:lang w:val="fr-FR"/>
        </w:rPr>
        <w:t xml:space="preserve"> en juin 2021. </w:t>
      </w:r>
      <w:r>
        <w:rPr>
          <w:lang w:val="fr-FR"/>
        </w:rPr>
        <w:t>Dans ce contexte la République arabe syrienne a pris</w:t>
      </w:r>
      <w:r w:rsidRPr="00D1757E">
        <w:rPr>
          <w:rFonts w:hint="cs"/>
          <w:lang w:val="fr-FR"/>
        </w:rPr>
        <w:t xml:space="preserve"> </w:t>
      </w:r>
      <w:r>
        <w:rPr>
          <w:lang w:val="fr-FR"/>
        </w:rPr>
        <w:t>p</w:t>
      </w:r>
      <w:r w:rsidRPr="00D1757E">
        <w:rPr>
          <w:lang w:val="fr-FR"/>
        </w:rPr>
        <w:t>lusieurs mesures pour lutter contre l</w:t>
      </w:r>
      <w:r w:rsidR="00C26E50">
        <w:rPr>
          <w:lang w:val="fr-FR"/>
        </w:rPr>
        <w:t>’</w:t>
      </w:r>
      <w:r w:rsidRPr="00D1757E">
        <w:rPr>
          <w:lang w:val="fr-FR"/>
        </w:rPr>
        <w:t xml:space="preserve">activité des organisations terroristes sur </w:t>
      </w:r>
      <w:r>
        <w:rPr>
          <w:lang w:val="fr-FR"/>
        </w:rPr>
        <w:t xml:space="preserve">son </w:t>
      </w:r>
      <w:r w:rsidRPr="00D1757E">
        <w:rPr>
          <w:lang w:val="fr-FR"/>
        </w:rPr>
        <w:t>territoire</w:t>
      </w:r>
      <w:r>
        <w:rPr>
          <w:lang w:val="fr-FR"/>
        </w:rPr>
        <w:t>, leur refuser l</w:t>
      </w:r>
      <w:r w:rsidR="00C26E50">
        <w:rPr>
          <w:lang w:val="fr-FR"/>
        </w:rPr>
        <w:t>’</w:t>
      </w:r>
      <w:r>
        <w:rPr>
          <w:lang w:val="fr-FR"/>
        </w:rPr>
        <w:t>asile</w:t>
      </w:r>
      <w:r w:rsidRPr="00D1757E">
        <w:rPr>
          <w:lang w:val="fr-FR"/>
        </w:rPr>
        <w:t>,</w:t>
      </w:r>
      <w:r>
        <w:rPr>
          <w:lang w:val="fr-FR"/>
        </w:rPr>
        <w:t xml:space="preserve"> </w:t>
      </w:r>
      <w:r w:rsidRPr="00D1757E">
        <w:rPr>
          <w:lang w:val="fr-FR"/>
        </w:rPr>
        <w:t>veill</w:t>
      </w:r>
      <w:r>
        <w:rPr>
          <w:lang w:val="fr-FR"/>
        </w:rPr>
        <w:t>er</w:t>
      </w:r>
      <w:r w:rsidRPr="00D1757E">
        <w:rPr>
          <w:lang w:val="fr-FR"/>
        </w:rPr>
        <w:t xml:space="preserve"> à ce </w:t>
      </w:r>
      <w:r>
        <w:rPr>
          <w:lang w:val="fr-FR"/>
        </w:rPr>
        <w:t>qu</w:t>
      </w:r>
      <w:r w:rsidR="00C26E50">
        <w:rPr>
          <w:lang w:val="fr-FR"/>
        </w:rPr>
        <w:t>’</w:t>
      </w:r>
      <w:r>
        <w:rPr>
          <w:lang w:val="fr-FR"/>
        </w:rPr>
        <w:t>aucune opération financière soutenant</w:t>
      </w:r>
      <w:r w:rsidRPr="00D1757E">
        <w:rPr>
          <w:lang w:val="fr-FR"/>
        </w:rPr>
        <w:t xml:space="preserve"> le terrorisme </w:t>
      </w:r>
      <w:r>
        <w:rPr>
          <w:lang w:val="fr-FR"/>
        </w:rPr>
        <w:t xml:space="preserve">ne soit effectuée </w:t>
      </w:r>
      <w:r w:rsidRPr="00D1757E">
        <w:rPr>
          <w:lang w:val="fr-FR"/>
        </w:rPr>
        <w:t>et</w:t>
      </w:r>
      <w:r>
        <w:rPr>
          <w:lang w:val="fr-FR"/>
        </w:rPr>
        <w:t xml:space="preserve"> geler</w:t>
      </w:r>
      <w:r w:rsidRPr="00D1757E">
        <w:rPr>
          <w:lang w:val="fr-FR"/>
        </w:rPr>
        <w:t xml:space="preserve"> leurs avoirs.</w:t>
      </w:r>
    </w:p>
    <w:p w14:paraId="3A110458" w14:textId="7154711E" w:rsidR="00700CCB" w:rsidRPr="00B74F10" w:rsidRDefault="00700CCB" w:rsidP="00B74F10">
      <w:pPr>
        <w:pStyle w:val="SingleTxtG"/>
        <w:rPr>
          <w:spacing w:val="-2"/>
          <w:rtl/>
          <w:lang w:val="fr-FR"/>
        </w:rPr>
      </w:pPr>
      <w:r w:rsidRPr="00D1757E">
        <w:rPr>
          <w:spacing w:val="-2"/>
          <w:lang w:val="fr-FR"/>
        </w:rPr>
        <w:t>22</w:t>
      </w:r>
      <w:r w:rsidR="00B74F10">
        <w:rPr>
          <w:spacing w:val="-2"/>
          <w:lang w:val="fr-FR"/>
        </w:rPr>
        <w:t>.</w:t>
      </w:r>
      <w:r w:rsidRPr="00D1757E">
        <w:rPr>
          <w:spacing w:val="-2"/>
          <w:lang w:val="fr-FR"/>
        </w:rPr>
        <w:tab/>
      </w:r>
      <w:r w:rsidRPr="00D1757E">
        <w:rPr>
          <w:rFonts w:hint="cs"/>
          <w:spacing w:val="-2"/>
          <w:lang w:val="fr-FR"/>
        </w:rPr>
        <w:t>La définition de l</w:t>
      </w:r>
      <w:r w:rsidR="00C26E50">
        <w:rPr>
          <w:rFonts w:hint="cs"/>
          <w:spacing w:val="-2"/>
          <w:lang w:val="fr-FR"/>
        </w:rPr>
        <w:t>’</w:t>
      </w:r>
      <w:r w:rsidRPr="00D1757E">
        <w:rPr>
          <w:rFonts w:hint="cs"/>
          <w:spacing w:val="-2"/>
          <w:lang w:val="fr-FR"/>
        </w:rPr>
        <w:t>acte terroriste</w:t>
      </w:r>
      <w:r>
        <w:rPr>
          <w:spacing w:val="-2"/>
          <w:lang w:val="fr-FR"/>
        </w:rPr>
        <w:t xml:space="preserve"> et de ses éléments constitutifs est claire dans le</w:t>
      </w:r>
      <w:r w:rsidRPr="00D1757E">
        <w:rPr>
          <w:rFonts w:hint="cs"/>
          <w:spacing w:val="-2"/>
          <w:lang w:val="fr-FR"/>
        </w:rPr>
        <w:t xml:space="preserve"> droit syrien, comme c</w:t>
      </w:r>
      <w:r w:rsidR="00C26E50">
        <w:rPr>
          <w:rFonts w:hint="cs"/>
          <w:spacing w:val="-2"/>
          <w:lang w:val="fr-FR"/>
        </w:rPr>
        <w:t>’</w:t>
      </w:r>
      <w:r w:rsidRPr="00D1757E">
        <w:rPr>
          <w:rFonts w:hint="cs"/>
          <w:spacing w:val="-2"/>
          <w:lang w:val="fr-FR"/>
        </w:rPr>
        <w:t xml:space="preserve">est le cas dans la législation de nombreux autres pays et dans les définitions proposées dans les résolutions du Conseil de sécurité. </w:t>
      </w:r>
      <w:r>
        <w:rPr>
          <w:spacing w:val="-2"/>
          <w:lang w:val="fr-FR"/>
        </w:rPr>
        <w:t>Le terrorisme est défini comme étant « </w:t>
      </w:r>
      <w:r w:rsidRPr="003F26E7">
        <w:rPr>
          <w:spacing w:val="-2"/>
          <w:lang w:val="fr-FR"/>
        </w:rPr>
        <w:t>tout acte visant à créer un état de panique parmi la population, déstabiliser la sécurité publique et endommager l</w:t>
      </w:r>
      <w:r w:rsidR="00C26E50">
        <w:rPr>
          <w:spacing w:val="-2"/>
          <w:lang w:val="fr-FR"/>
        </w:rPr>
        <w:t>’</w:t>
      </w:r>
      <w:r w:rsidRPr="003F26E7">
        <w:rPr>
          <w:spacing w:val="-2"/>
          <w:lang w:val="fr-FR"/>
        </w:rPr>
        <w:t>infrastructure de base du pays en utilisant des armes, des munitions, des explosifs, des matières inflammables, des produits toxiques, des agents épidémiologiques ou bactériologiques ou toute méthode répondant aux mêmes fins</w:t>
      </w:r>
      <w:r>
        <w:rPr>
          <w:spacing w:val="-2"/>
          <w:lang w:val="fr-FR"/>
        </w:rPr>
        <w:t> »</w:t>
      </w:r>
      <w:r w:rsidRPr="003F26E7">
        <w:rPr>
          <w:spacing w:val="-2"/>
          <w:lang w:val="fr-FR"/>
        </w:rPr>
        <w:t>.</w:t>
      </w:r>
      <w:r w:rsidRPr="00D1757E">
        <w:rPr>
          <w:rFonts w:hint="cs"/>
          <w:spacing w:val="-2"/>
          <w:lang w:val="fr-FR"/>
        </w:rPr>
        <w:t xml:space="preserve"> </w:t>
      </w:r>
      <w:r>
        <w:rPr>
          <w:spacing w:val="-2"/>
          <w:lang w:val="fr-FR"/>
        </w:rPr>
        <w:t>Le</w:t>
      </w:r>
      <w:r w:rsidRPr="00D1757E">
        <w:rPr>
          <w:rFonts w:hint="cs"/>
          <w:spacing w:val="-2"/>
          <w:lang w:val="fr-FR"/>
        </w:rPr>
        <w:t xml:space="preserve"> </w:t>
      </w:r>
      <w:r>
        <w:rPr>
          <w:spacing w:val="-2"/>
          <w:lang w:val="fr-FR"/>
        </w:rPr>
        <w:t>« </w:t>
      </w:r>
      <w:r w:rsidRPr="00D1757E">
        <w:rPr>
          <w:rFonts w:hint="cs"/>
          <w:spacing w:val="-2"/>
          <w:lang w:val="fr-FR"/>
        </w:rPr>
        <w:t xml:space="preserve">financement </w:t>
      </w:r>
      <w:r>
        <w:rPr>
          <w:spacing w:val="-2"/>
          <w:lang w:val="fr-FR"/>
        </w:rPr>
        <w:t>du t</w:t>
      </w:r>
      <w:r w:rsidRPr="00D1757E">
        <w:rPr>
          <w:spacing w:val="-2"/>
          <w:lang w:val="fr-FR"/>
        </w:rPr>
        <w:t>erroris</w:t>
      </w:r>
      <w:r>
        <w:rPr>
          <w:spacing w:val="-2"/>
          <w:lang w:val="fr-FR"/>
        </w:rPr>
        <w:t>me »</w:t>
      </w:r>
      <w:r w:rsidRPr="00D1757E">
        <w:rPr>
          <w:rFonts w:hint="cs"/>
          <w:spacing w:val="-2"/>
          <w:lang w:val="fr-FR"/>
        </w:rPr>
        <w:t xml:space="preserve"> </w:t>
      </w:r>
      <w:r>
        <w:rPr>
          <w:spacing w:val="-2"/>
          <w:lang w:val="fr-FR"/>
        </w:rPr>
        <w:t>est également défini comme étant « le fait de fournir</w:t>
      </w:r>
      <w:r w:rsidRPr="0022789A">
        <w:rPr>
          <w:lang w:val="fr-FR"/>
        </w:rPr>
        <w:t xml:space="preserve">, </w:t>
      </w:r>
      <w:r>
        <w:rPr>
          <w:lang w:val="fr-FR"/>
        </w:rPr>
        <w:t xml:space="preserve">de façon </w:t>
      </w:r>
      <w:r w:rsidRPr="0022789A">
        <w:rPr>
          <w:lang w:val="fr-FR"/>
        </w:rPr>
        <w:t>directe ou indirecte, d</w:t>
      </w:r>
      <w:r>
        <w:rPr>
          <w:lang w:val="fr-FR"/>
        </w:rPr>
        <w:t>e l</w:t>
      </w:r>
      <w:r w:rsidR="00C26E50">
        <w:rPr>
          <w:lang w:val="fr-FR"/>
        </w:rPr>
        <w:t>’</w:t>
      </w:r>
      <w:r w:rsidRPr="0022789A">
        <w:rPr>
          <w:lang w:val="fr-FR"/>
        </w:rPr>
        <w:t>argent, d</w:t>
      </w:r>
      <w:r>
        <w:rPr>
          <w:lang w:val="fr-FR"/>
        </w:rPr>
        <w:t xml:space="preserve">es </w:t>
      </w:r>
      <w:r w:rsidRPr="0022789A">
        <w:rPr>
          <w:lang w:val="fr-FR"/>
        </w:rPr>
        <w:t>armes, de</w:t>
      </w:r>
      <w:r>
        <w:rPr>
          <w:lang w:val="fr-FR"/>
        </w:rPr>
        <w:t>s</w:t>
      </w:r>
      <w:r w:rsidRPr="0022789A">
        <w:rPr>
          <w:lang w:val="fr-FR"/>
        </w:rPr>
        <w:t xml:space="preserve"> munitions, d</w:t>
      </w:r>
      <w:r>
        <w:rPr>
          <w:lang w:val="fr-FR"/>
        </w:rPr>
        <w:t xml:space="preserve">es </w:t>
      </w:r>
      <w:r w:rsidRPr="0022789A">
        <w:rPr>
          <w:lang w:val="fr-FR"/>
        </w:rPr>
        <w:t>explosifs, de</w:t>
      </w:r>
      <w:r>
        <w:rPr>
          <w:lang w:val="fr-FR"/>
        </w:rPr>
        <w:t>s</w:t>
      </w:r>
      <w:r w:rsidRPr="0022789A">
        <w:rPr>
          <w:lang w:val="fr-FR"/>
        </w:rPr>
        <w:t xml:space="preserve"> moyens de communication, d</w:t>
      </w:r>
      <w:r w:rsidR="00C26E50">
        <w:rPr>
          <w:lang w:val="fr-FR"/>
        </w:rPr>
        <w:t>’</w:t>
      </w:r>
      <w:r w:rsidRPr="0022789A">
        <w:rPr>
          <w:lang w:val="fr-FR"/>
        </w:rPr>
        <w:t xml:space="preserve">informations, ou </w:t>
      </w:r>
      <w:r>
        <w:rPr>
          <w:rStyle w:val="Accentuation"/>
          <w:lang w:val="fr-FR"/>
        </w:rPr>
        <w:t xml:space="preserve">toutes </w:t>
      </w:r>
      <w:r w:rsidRPr="0022789A">
        <w:rPr>
          <w:rStyle w:val="Accentuation"/>
          <w:lang w:val="fr-FR"/>
        </w:rPr>
        <w:t>autres choses</w:t>
      </w:r>
      <w:r w:rsidRPr="0022789A">
        <w:rPr>
          <w:lang w:val="fr-FR"/>
        </w:rPr>
        <w:t xml:space="preserve"> avec l</w:t>
      </w:r>
      <w:r w:rsidR="00C26E50">
        <w:rPr>
          <w:lang w:val="fr-FR"/>
        </w:rPr>
        <w:t>’</w:t>
      </w:r>
      <w:r w:rsidRPr="0022789A">
        <w:rPr>
          <w:lang w:val="fr-FR"/>
        </w:rPr>
        <w:t>intention de les utiliser pour commettre un acte terroriste</w:t>
      </w:r>
      <w:r w:rsidRPr="00D1757E">
        <w:rPr>
          <w:spacing w:val="-2"/>
          <w:lang w:val="fr-FR"/>
        </w:rPr>
        <w:t xml:space="preserve"> commis par </w:t>
      </w:r>
      <w:r>
        <w:rPr>
          <w:spacing w:val="-2"/>
          <w:lang w:val="fr-FR"/>
        </w:rPr>
        <w:t>un individu</w:t>
      </w:r>
      <w:r w:rsidRPr="00D1757E">
        <w:rPr>
          <w:spacing w:val="-2"/>
          <w:lang w:val="fr-FR"/>
        </w:rPr>
        <w:t xml:space="preserve"> ou </w:t>
      </w:r>
      <w:r>
        <w:rPr>
          <w:spacing w:val="-2"/>
          <w:lang w:val="fr-FR"/>
        </w:rPr>
        <w:t xml:space="preserve">par </w:t>
      </w:r>
      <w:r w:rsidRPr="00D1757E">
        <w:rPr>
          <w:spacing w:val="-2"/>
          <w:lang w:val="fr-FR"/>
        </w:rPr>
        <w:t>une organisation terroriste</w:t>
      </w:r>
      <w:r w:rsidR="0037795B">
        <w:rPr>
          <w:spacing w:val="-2"/>
          <w:lang w:val="fr-FR"/>
        </w:rPr>
        <w:t>.</w:t>
      </w:r>
      <w:r>
        <w:rPr>
          <w:spacing w:val="-2"/>
          <w:lang w:val="fr-FR"/>
        </w:rPr>
        <w:t> »</w:t>
      </w:r>
      <w:r w:rsidRPr="00D1757E">
        <w:rPr>
          <w:spacing w:val="-2"/>
          <w:lang w:val="fr-FR"/>
        </w:rPr>
        <w:t>.</w:t>
      </w:r>
    </w:p>
    <w:p w14:paraId="39E06861" w14:textId="4E84E217" w:rsidR="00700CCB" w:rsidRPr="00FC1319" w:rsidRDefault="00700CCB" w:rsidP="00B74F10">
      <w:pPr>
        <w:pStyle w:val="H1G"/>
        <w:rPr>
          <w:rtl/>
        </w:rPr>
      </w:pPr>
      <w:bookmarkStart w:id="13" w:name="_Toc154359458"/>
      <w:r w:rsidRPr="00D1757E">
        <w:rPr>
          <w:lang w:val="fr-FR"/>
        </w:rPr>
        <w:tab/>
      </w:r>
      <w:r w:rsidRPr="00D1757E">
        <w:rPr>
          <w:rFonts w:hint="cs"/>
          <w:lang w:val="fr-FR"/>
        </w:rPr>
        <w:t>H</w:t>
      </w:r>
      <w:r w:rsidR="00B74F10">
        <w:rPr>
          <w:lang w:val="fr-FR"/>
        </w:rPr>
        <w:t>.</w:t>
      </w:r>
      <w:r w:rsidRPr="00D1757E">
        <w:rPr>
          <w:lang w:val="fr-FR"/>
        </w:rPr>
        <w:tab/>
        <w:t xml:space="preserve">Réponse au paragraphe </w:t>
      </w:r>
      <w:r w:rsidRPr="00D1757E">
        <w:rPr>
          <w:rFonts w:hint="cs"/>
          <w:lang w:val="fr-FR"/>
        </w:rPr>
        <w:t>8</w:t>
      </w:r>
      <w:r w:rsidRPr="00D1757E">
        <w:rPr>
          <w:lang w:val="fr-FR"/>
        </w:rPr>
        <w:t xml:space="preserve"> de la liste de p</w:t>
      </w:r>
      <w:r>
        <w:rPr>
          <w:lang w:val="fr-FR"/>
        </w:rPr>
        <w:t>oint</w:t>
      </w:r>
      <w:r w:rsidRPr="00D1757E">
        <w:rPr>
          <w:lang w:val="fr-FR"/>
        </w:rPr>
        <w:t>s</w:t>
      </w:r>
      <w:bookmarkEnd w:id="13"/>
    </w:p>
    <w:p w14:paraId="711124DB" w14:textId="227D865B" w:rsidR="00700CCB" w:rsidRPr="00B74F10" w:rsidRDefault="00700CCB" w:rsidP="00B74F10">
      <w:pPr>
        <w:pStyle w:val="SingleTxtG"/>
        <w:rPr>
          <w:rtl/>
        </w:rPr>
      </w:pPr>
      <w:r w:rsidRPr="00D1757E">
        <w:rPr>
          <w:lang w:val="fr-FR"/>
        </w:rPr>
        <w:t>23</w:t>
      </w:r>
      <w:r w:rsidR="00B74F10">
        <w:rPr>
          <w:lang w:val="fr-FR"/>
        </w:rPr>
        <w:t>.</w:t>
      </w:r>
      <w:r w:rsidRPr="00D1757E">
        <w:rPr>
          <w:lang w:val="fr-FR"/>
        </w:rPr>
        <w:tab/>
      </w:r>
      <w:r>
        <w:rPr>
          <w:lang w:val="fr-FR"/>
        </w:rPr>
        <w:t xml:space="preserve">Concernant </w:t>
      </w:r>
      <w:r w:rsidRPr="00D1757E">
        <w:rPr>
          <w:rFonts w:hint="cs"/>
          <w:lang w:val="fr-FR"/>
        </w:rPr>
        <w:t>l</w:t>
      </w:r>
      <w:r w:rsidR="00C26E50">
        <w:rPr>
          <w:rFonts w:hint="cs"/>
          <w:lang w:val="fr-FR"/>
        </w:rPr>
        <w:t>’</w:t>
      </w:r>
      <w:r w:rsidRPr="00D1757E">
        <w:rPr>
          <w:rFonts w:hint="cs"/>
          <w:lang w:val="fr-FR"/>
        </w:rPr>
        <w:t>égalité des sexes, et</w:t>
      </w:r>
      <w:r>
        <w:rPr>
          <w:lang w:val="fr-FR"/>
        </w:rPr>
        <w:t xml:space="preserve"> les m</w:t>
      </w:r>
      <w:r w:rsidRPr="00D1757E">
        <w:rPr>
          <w:lang w:val="fr-FR"/>
        </w:rPr>
        <w:t xml:space="preserve">esures prises pour </w:t>
      </w:r>
      <w:r>
        <w:rPr>
          <w:lang w:val="fr-FR"/>
        </w:rPr>
        <w:t>garantir, en droit et en pratique, l</w:t>
      </w:r>
      <w:r w:rsidR="00C26E50">
        <w:rPr>
          <w:lang w:val="fr-FR"/>
        </w:rPr>
        <w:t>’</w:t>
      </w:r>
      <w:r>
        <w:rPr>
          <w:lang w:val="fr-FR"/>
        </w:rPr>
        <w:t>égalité femmes-hommes</w:t>
      </w:r>
      <w:r w:rsidRPr="00D1757E">
        <w:rPr>
          <w:lang w:val="fr-FR"/>
        </w:rPr>
        <w:t xml:space="preserve">, </w:t>
      </w:r>
      <w:r>
        <w:rPr>
          <w:lang w:val="fr-FR"/>
        </w:rPr>
        <w:t>et pour améliorer la participation des femmes à la vie politique, économique et sociale, la Syrie a pris, en plus des</w:t>
      </w:r>
      <w:r w:rsidRPr="00D1757E">
        <w:rPr>
          <w:lang w:val="fr-FR"/>
        </w:rPr>
        <w:t xml:space="preserve"> </w:t>
      </w:r>
      <w:r>
        <w:rPr>
          <w:lang w:val="fr-FR"/>
        </w:rPr>
        <w:t xml:space="preserve">éléments </w:t>
      </w:r>
      <w:r w:rsidRPr="00D1757E">
        <w:rPr>
          <w:rFonts w:hint="cs"/>
          <w:lang w:val="fr-FR"/>
        </w:rPr>
        <w:t>fournis dans le rapport (par</w:t>
      </w:r>
      <w:r>
        <w:rPr>
          <w:lang w:val="fr-FR"/>
        </w:rPr>
        <w:t>agraphes</w:t>
      </w:r>
      <w:r w:rsidR="0037795B">
        <w:rPr>
          <w:rFonts w:hint="eastAsia"/>
          <w:lang w:val="fr-FR"/>
        </w:rPr>
        <w:t> </w:t>
      </w:r>
      <w:r w:rsidRPr="00D1757E">
        <w:rPr>
          <w:rFonts w:hint="cs"/>
          <w:lang w:val="fr-FR"/>
        </w:rPr>
        <w:t xml:space="preserve">23 à 32), </w:t>
      </w:r>
      <w:r>
        <w:rPr>
          <w:lang w:val="fr-FR"/>
        </w:rPr>
        <w:t xml:space="preserve">des mesures pour abroger toutes les dispositions, </w:t>
      </w:r>
      <w:r w:rsidR="00C26E50">
        <w:rPr>
          <w:lang w:val="fr-FR"/>
        </w:rPr>
        <w:t>réglementations</w:t>
      </w:r>
      <w:r>
        <w:rPr>
          <w:lang w:val="fr-FR"/>
        </w:rPr>
        <w:t xml:space="preserve"> et directives qui établissent une discrimination fondée sur le sexe dans le Code pénal, cela comprend aussi bien la loi relative au statut personnel que la loi sur la nationalité et d</w:t>
      </w:r>
      <w:r w:rsidR="00C26E50">
        <w:rPr>
          <w:lang w:val="fr-FR"/>
        </w:rPr>
        <w:t>’</w:t>
      </w:r>
      <w:r>
        <w:rPr>
          <w:lang w:val="fr-FR"/>
        </w:rPr>
        <w:t xml:space="preserve">autres </w:t>
      </w:r>
      <w:r>
        <w:rPr>
          <w:lang w:val="fr-FR"/>
        </w:rPr>
        <w:lastRenderedPageBreak/>
        <w:t>lois.</w:t>
      </w:r>
      <w:r w:rsidRPr="00D1757E">
        <w:rPr>
          <w:rFonts w:hint="cs"/>
          <w:lang w:val="fr-FR"/>
        </w:rPr>
        <w:t xml:space="preserve"> </w:t>
      </w:r>
      <w:r>
        <w:rPr>
          <w:lang w:val="fr-FR"/>
        </w:rPr>
        <w:t xml:space="preserve">Une </w:t>
      </w:r>
      <w:r w:rsidRPr="00D1757E">
        <w:rPr>
          <w:lang w:val="fr-FR"/>
        </w:rPr>
        <w:t>com</w:t>
      </w:r>
      <w:r>
        <w:rPr>
          <w:lang w:val="fr-FR"/>
        </w:rPr>
        <w:t>mission</w:t>
      </w:r>
      <w:r w:rsidRPr="00D1757E">
        <w:rPr>
          <w:lang w:val="fr-FR"/>
        </w:rPr>
        <w:t xml:space="preserve"> national</w:t>
      </w:r>
      <w:r>
        <w:rPr>
          <w:lang w:val="fr-FR"/>
        </w:rPr>
        <w:t>e a été créée pour</w:t>
      </w:r>
      <w:r w:rsidRPr="00D1757E">
        <w:rPr>
          <w:lang w:val="fr-FR"/>
        </w:rPr>
        <w:t xml:space="preserve"> </w:t>
      </w:r>
      <w:r>
        <w:rPr>
          <w:lang w:val="fr-FR"/>
        </w:rPr>
        <w:t>étudier</w:t>
      </w:r>
      <w:r w:rsidRPr="00D1757E">
        <w:rPr>
          <w:lang w:val="fr-FR"/>
        </w:rPr>
        <w:t xml:space="preserve"> les textes discriminatoires à l</w:t>
      </w:r>
      <w:r w:rsidR="00C26E50">
        <w:rPr>
          <w:lang w:val="fr-FR"/>
        </w:rPr>
        <w:t>’</w:t>
      </w:r>
      <w:r w:rsidRPr="00D1757E">
        <w:rPr>
          <w:lang w:val="fr-FR"/>
        </w:rPr>
        <w:t>égard des femmes dans la législation syrienne</w:t>
      </w:r>
      <w:r>
        <w:rPr>
          <w:lang w:val="fr-FR"/>
        </w:rPr>
        <w:t xml:space="preserve">. </w:t>
      </w:r>
      <w:r w:rsidRPr="00D1757E">
        <w:rPr>
          <w:rFonts w:hint="cs"/>
          <w:lang w:val="fr-FR"/>
        </w:rPr>
        <w:t xml:space="preserve">La commission a achevé ses travaux et a transmis </w:t>
      </w:r>
      <w:r>
        <w:rPr>
          <w:lang w:val="fr-FR"/>
        </w:rPr>
        <w:t xml:space="preserve">ses conclusions </w:t>
      </w:r>
      <w:r w:rsidRPr="00D1757E">
        <w:rPr>
          <w:rFonts w:hint="cs"/>
          <w:lang w:val="fr-FR"/>
        </w:rPr>
        <w:t xml:space="preserve">au ministère de la Justice pour </w:t>
      </w:r>
      <w:r>
        <w:rPr>
          <w:lang w:val="fr-FR"/>
        </w:rPr>
        <w:t>que l</w:t>
      </w:r>
      <w:r w:rsidR="00C26E50">
        <w:rPr>
          <w:lang w:val="fr-FR"/>
        </w:rPr>
        <w:t>’</w:t>
      </w:r>
      <w:r>
        <w:rPr>
          <w:lang w:val="fr-FR"/>
        </w:rPr>
        <w:t>instance</w:t>
      </w:r>
      <w:r w:rsidRPr="00D1757E">
        <w:rPr>
          <w:rFonts w:hint="cs"/>
          <w:lang w:val="fr-FR"/>
        </w:rPr>
        <w:t xml:space="preserve"> chargé</w:t>
      </w:r>
      <w:r>
        <w:rPr>
          <w:lang w:val="fr-FR"/>
        </w:rPr>
        <w:t>e</w:t>
      </w:r>
      <w:r w:rsidRPr="00D1757E">
        <w:rPr>
          <w:rFonts w:hint="cs"/>
          <w:lang w:val="fr-FR"/>
        </w:rPr>
        <w:t xml:space="preserve"> de modifier</w:t>
      </w:r>
      <w:r>
        <w:rPr>
          <w:lang w:val="fr-FR"/>
        </w:rPr>
        <w:t xml:space="preserve"> le </w:t>
      </w:r>
      <w:r w:rsidRPr="00D1757E">
        <w:rPr>
          <w:rFonts w:hint="cs"/>
          <w:lang w:val="fr-FR"/>
        </w:rPr>
        <w:t xml:space="preserve">Code pénal </w:t>
      </w:r>
      <w:r>
        <w:rPr>
          <w:lang w:val="fr-FR"/>
        </w:rPr>
        <w:t>étudie ces textes de loi et les abroge.</w:t>
      </w:r>
    </w:p>
    <w:p w14:paraId="39BFDAAC" w14:textId="5EA2834F" w:rsidR="00700CCB" w:rsidRPr="00CC5659" w:rsidRDefault="00700CCB" w:rsidP="00B74F10">
      <w:pPr>
        <w:pStyle w:val="SingleTxtG"/>
        <w:rPr>
          <w:rtl/>
          <w:lang w:val="fr-FR"/>
        </w:rPr>
      </w:pPr>
      <w:r w:rsidRPr="00D1757E">
        <w:rPr>
          <w:lang w:val="fr-FR"/>
        </w:rPr>
        <w:t>24</w:t>
      </w:r>
      <w:r w:rsidR="00B74F10">
        <w:rPr>
          <w:lang w:val="fr-FR"/>
        </w:rPr>
        <w:t>.</w:t>
      </w:r>
      <w:r w:rsidRPr="00D1757E">
        <w:rPr>
          <w:lang w:val="fr-FR"/>
        </w:rPr>
        <w:tab/>
      </w:r>
      <w:r>
        <w:rPr>
          <w:lang w:val="fr-FR"/>
        </w:rPr>
        <w:t>Concernant</w:t>
      </w:r>
      <w:r w:rsidRPr="00D1757E">
        <w:rPr>
          <w:rFonts w:hint="cs"/>
          <w:lang w:val="fr-FR"/>
        </w:rPr>
        <w:t xml:space="preserve"> les mesures prises pour mettre fin </w:t>
      </w:r>
      <w:r>
        <w:rPr>
          <w:lang w:val="fr-FR"/>
        </w:rPr>
        <w:t>aux</w:t>
      </w:r>
      <w:r w:rsidRPr="00D1757E">
        <w:rPr>
          <w:rFonts w:hint="cs"/>
          <w:lang w:val="fr-FR"/>
        </w:rPr>
        <w:t xml:space="preserve"> pratiques traditionnelles </w:t>
      </w:r>
      <w:r>
        <w:rPr>
          <w:lang w:val="fr-FR"/>
        </w:rPr>
        <w:t xml:space="preserve">discriminatoires </w:t>
      </w:r>
      <w:r w:rsidRPr="00D1757E">
        <w:rPr>
          <w:rFonts w:hint="cs"/>
          <w:lang w:val="fr-FR"/>
        </w:rPr>
        <w:t xml:space="preserve">et </w:t>
      </w:r>
      <w:r>
        <w:rPr>
          <w:lang w:val="fr-FR"/>
        </w:rPr>
        <w:t>aux</w:t>
      </w:r>
      <w:r w:rsidRPr="00D1757E">
        <w:rPr>
          <w:rFonts w:hint="cs"/>
          <w:lang w:val="fr-FR"/>
        </w:rPr>
        <w:t xml:space="preserve"> attitudes stéréotypées, la loi n</w:t>
      </w:r>
      <w:r w:rsidRPr="0037795B">
        <w:rPr>
          <w:vertAlign w:val="superscript"/>
          <w:lang w:val="fr-FR"/>
        </w:rPr>
        <w:t>o</w:t>
      </w:r>
      <w:r w:rsidR="0037795B">
        <w:rPr>
          <w:rFonts w:hint="eastAsia"/>
          <w:lang w:val="fr-FR"/>
        </w:rPr>
        <w:t> </w:t>
      </w:r>
      <w:r w:rsidRPr="00D1757E">
        <w:rPr>
          <w:rFonts w:hint="cs"/>
          <w:lang w:val="fr-FR"/>
        </w:rPr>
        <w:t>24 de 2018 a été promulguée pour réduire les pratiques préjudiciables</w:t>
      </w:r>
      <w:r>
        <w:rPr>
          <w:lang w:val="fr-FR"/>
        </w:rPr>
        <w:t>. Cette loi</w:t>
      </w:r>
      <w:r w:rsidRPr="00D1757E">
        <w:rPr>
          <w:rFonts w:hint="cs"/>
          <w:lang w:val="fr-FR"/>
        </w:rPr>
        <w:t xml:space="preserve"> </w:t>
      </w:r>
      <w:r>
        <w:rPr>
          <w:lang w:val="fr-FR"/>
        </w:rPr>
        <w:t>interdit</w:t>
      </w:r>
      <w:r w:rsidRPr="00D1757E">
        <w:rPr>
          <w:rFonts w:hint="cs"/>
          <w:lang w:val="fr-FR"/>
        </w:rPr>
        <w:t xml:space="preserve"> le mariage hors </w:t>
      </w:r>
      <w:r>
        <w:rPr>
          <w:lang w:val="fr-FR"/>
        </w:rPr>
        <w:t xml:space="preserve">du </w:t>
      </w:r>
      <w:r w:rsidRPr="00D1757E">
        <w:rPr>
          <w:rFonts w:hint="cs"/>
          <w:lang w:val="fr-FR"/>
        </w:rPr>
        <w:t>tribunal afin de réduire le mariage des enfants et puni</w:t>
      </w:r>
      <w:r>
        <w:rPr>
          <w:lang w:val="fr-FR"/>
        </w:rPr>
        <w:t>t</w:t>
      </w:r>
      <w:r w:rsidRPr="00D1757E">
        <w:rPr>
          <w:rFonts w:hint="cs"/>
          <w:lang w:val="fr-FR"/>
        </w:rPr>
        <w:t xml:space="preserve"> le mariage des </w:t>
      </w:r>
      <w:r>
        <w:rPr>
          <w:lang w:val="fr-FR"/>
        </w:rPr>
        <w:t>fillettes. Par ailleurs,</w:t>
      </w:r>
      <w:r w:rsidRPr="00D1757E">
        <w:rPr>
          <w:rFonts w:hint="cs"/>
          <w:lang w:val="fr-FR"/>
        </w:rPr>
        <w:t xml:space="preserve"> une étude</w:t>
      </w:r>
      <w:r>
        <w:rPr>
          <w:lang w:val="fr-FR"/>
        </w:rPr>
        <w:t>,</w:t>
      </w:r>
      <w:r w:rsidRPr="00D1757E">
        <w:rPr>
          <w:rFonts w:hint="cs"/>
          <w:lang w:val="fr-FR"/>
        </w:rPr>
        <w:t xml:space="preserve"> </w:t>
      </w:r>
      <w:r>
        <w:rPr>
          <w:lang w:val="fr-FR"/>
        </w:rPr>
        <w:t xml:space="preserve">portant sur le mariage précoce pendant la crise, </w:t>
      </w:r>
      <w:r w:rsidRPr="00D1757E">
        <w:rPr>
          <w:rFonts w:hint="cs"/>
          <w:lang w:val="fr-FR"/>
        </w:rPr>
        <w:t>a été préparée par la Commission syrienne pour les affaires de la famille et de la population, et l</w:t>
      </w:r>
      <w:r w:rsidR="00C26E50">
        <w:rPr>
          <w:rFonts w:hint="cs"/>
          <w:lang w:val="fr-FR"/>
        </w:rPr>
        <w:t>’</w:t>
      </w:r>
      <w:r w:rsidRPr="00D1757E">
        <w:rPr>
          <w:rFonts w:hint="cs"/>
          <w:lang w:val="fr-FR"/>
        </w:rPr>
        <w:t>étude s</w:t>
      </w:r>
      <w:r w:rsidR="00C26E50">
        <w:rPr>
          <w:rFonts w:hint="cs"/>
          <w:lang w:val="fr-FR"/>
        </w:rPr>
        <w:t>’</w:t>
      </w:r>
      <w:r w:rsidRPr="00D1757E">
        <w:rPr>
          <w:rFonts w:hint="cs"/>
          <w:lang w:val="fr-FR"/>
        </w:rPr>
        <w:t xml:space="preserve">est terminée par un ensemble de recommandations réalistes et méthodologiques qui </w:t>
      </w:r>
      <w:r>
        <w:rPr>
          <w:lang w:val="fr-FR"/>
        </w:rPr>
        <w:t>ont été érigées</w:t>
      </w:r>
      <w:r w:rsidRPr="00D1757E">
        <w:rPr>
          <w:rFonts w:hint="cs"/>
          <w:lang w:val="fr-FR"/>
        </w:rPr>
        <w:t xml:space="preserve"> en un programme de travail pour réduire ce phénomène et remédier à ses effets</w:t>
      </w:r>
      <w:r>
        <w:rPr>
          <w:lang w:val="fr-FR"/>
        </w:rPr>
        <w:t>.</w:t>
      </w:r>
      <w:r w:rsidRPr="00D1757E">
        <w:rPr>
          <w:rFonts w:hint="cs"/>
          <w:lang w:val="fr-FR"/>
        </w:rPr>
        <w:t xml:space="preserve"> </w:t>
      </w:r>
      <w:r w:rsidRPr="00A2416A">
        <w:rPr>
          <w:lang w:val="fr-FR"/>
        </w:rPr>
        <w:t xml:space="preserve">Des programmes médiatiques ciblés ont été préparés pour </w:t>
      </w:r>
      <w:r>
        <w:rPr>
          <w:lang w:val="fr-FR"/>
        </w:rPr>
        <w:t>mettre en avant</w:t>
      </w:r>
      <w:r w:rsidRPr="00A2416A">
        <w:rPr>
          <w:lang w:val="fr-FR"/>
        </w:rPr>
        <w:t xml:space="preserve"> les questions économiques, sociales</w:t>
      </w:r>
      <w:r>
        <w:rPr>
          <w:lang w:val="fr-FR"/>
        </w:rPr>
        <w:t>,</w:t>
      </w:r>
      <w:r w:rsidRPr="00A2416A">
        <w:rPr>
          <w:lang w:val="fr-FR"/>
        </w:rPr>
        <w:t xml:space="preserve"> </w:t>
      </w:r>
      <w:r>
        <w:rPr>
          <w:lang w:val="fr-FR"/>
        </w:rPr>
        <w:t>de santé</w:t>
      </w:r>
      <w:r w:rsidRPr="00A2416A">
        <w:rPr>
          <w:lang w:val="fr-FR"/>
        </w:rPr>
        <w:t xml:space="preserve"> </w:t>
      </w:r>
      <w:r>
        <w:rPr>
          <w:lang w:val="fr-FR"/>
        </w:rPr>
        <w:t>et d</w:t>
      </w:r>
      <w:r w:rsidR="00C26E50">
        <w:rPr>
          <w:lang w:val="fr-FR"/>
        </w:rPr>
        <w:t>’</w:t>
      </w:r>
      <w:r>
        <w:rPr>
          <w:lang w:val="fr-FR"/>
        </w:rPr>
        <w:t>autonomie d</w:t>
      </w:r>
      <w:r w:rsidRPr="00A2416A">
        <w:rPr>
          <w:lang w:val="fr-FR"/>
        </w:rPr>
        <w:t>es femmes, et changer l</w:t>
      </w:r>
      <w:r w:rsidR="00C26E50">
        <w:rPr>
          <w:lang w:val="fr-FR"/>
        </w:rPr>
        <w:t>’</w:t>
      </w:r>
      <w:r w:rsidRPr="00A2416A">
        <w:rPr>
          <w:lang w:val="fr-FR"/>
        </w:rPr>
        <w:t xml:space="preserve">image stéréotypée liée à leur rôle, en poursuivant les efforts de sensibilisation par des programmes scientifiques, des séminaires et des rencontres </w:t>
      </w:r>
      <w:r>
        <w:rPr>
          <w:lang w:val="fr-FR"/>
        </w:rPr>
        <w:t xml:space="preserve">aussi bien </w:t>
      </w:r>
      <w:r w:rsidRPr="00A2416A">
        <w:rPr>
          <w:lang w:val="fr-FR"/>
        </w:rPr>
        <w:t xml:space="preserve">dans les médias </w:t>
      </w:r>
      <w:r>
        <w:rPr>
          <w:lang w:val="fr-FR"/>
        </w:rPr>
        <w:t xml:space="preserve">écrits et </w:t>
      </w:r>
      <w:r w:rsidRPr="00A2416A">
        <w:rPr>
          <w:lang w:val="fr-FR"/>
        </w:rPr>
        <w:t xml:space="preserve">audiovisuels </w:t>
      </w:r>
      <w:r>
        <w:rPr>
          <w:lang w:val="fr-FR"/>
        </w:rPr>
        <w:t>que</w:t>
      </w:r>
      <w:r w:rsidRPr="00A2416A">
        <w:rPr>
          <w:lang w:val="fr-FR"/>
        </w:rPr>
        <w:t xml:space="preserve"> </w:t>
      </w:r>
      <w:r>
        <w:rPr>
          <w:lang w:val="fr-FR"/>
        </w:rPr>
        <w:t xml:space="preserve">sur les réseaux </w:t>
      </w:r>
      <w:r w:rsidRPr="00A2416A">
        <w:rPr>
          <w:lang w:val="fr-FR"/>
        </w:rPr>
        <w:t>sociaux.</w:t>
      </w:r>
      <w:r w:rsidRPr="00D1757E">
        <w:rPr>
          <w:rFonts w:hint="cs"/>
          <w:lang w:val="fr-FR"/>
        </w:rPr>
        <w:t xml:space="preserve"> </w:t>
      </w:r>
      <w:r w:rsidRPr="00CC5659">
        <w:rPr>
          <w:lang w:val="fr-FR"/>
        </w:rPr>
        <w:t>De nombreux ateliers ont été organisés pour consolider les connaissances des professionnels des médias dans le domaine de l</w:t>
      </w:r>
      <w:r w:rsidR="00C26E50">
        <w:rPr>
          <w:lang w:val="fr-FR"/>
        </w:rPr>
        <w:t>’</w:t>
      </w:r>
      <w:r w:rsidRPr="00CC5659">
        <w:rPr>
          <w:lang w:val="fr-FR"/>
        </w:rPr>
        <w:t>égalité des sexes</w:t>
      </w:r>
      <w:r>
        <w:rPr>
          <w:lang w:val="fr-FR"/>
        </w:rPr>
        <w:t>.</w:t>
      </w:r>
      <w:r w:rsidRPr="00CC5659">
        <w:rPr>
          <w:lang w:val="fr-FR"/>
        </w:rPr>
        <w:t xml:space="preserve"> </w:t>
      </w:r>
      <w:r>
        <w:rPr>
          <w:lang w:val="fr-FR"/>
        </w:rPr>
        <w:t>U</w:t>
      </w:r>
      <w:r w:rsidRPr="00CC5659">
        <w:rPr>
          <w:lang w:val="fr-FR"/>
        </w:rPr>
        <w:t xml:space="preserve">n </w:t>
      </w:r>
      <w:r>
        <w:rPr>
          <w:lang w:val="fr-FR"/>
        </w:rPr>
        <w:t>guide</w:t>
      </w:r>
      <w:r w:rsidRPr="00CC5659">
        <w:rPr>
          <w:lang w:val="fr-FR"/>
        </w:rPr>
        <w:t xml:space="preserve"> </w:t>
      </w:r>
      <w:r>
        <w:rPr>
          <w:lang w:val="fr-FR"/>
        </w:rPr>
        <w:t xml:space="preserve">spécial </w:t>
      </w:r>
      <w:r w:rsidRPr="00CC5659">
        <w:rPr>
          <w:lang w:val="fr-FR"/>
        </w:rPr>
        <w:t>de formation</w:t>
      </w:r>
      <w:r>
        <w:rPr>
          <w:lang w:val="fr-FR"/>
        </w:rPr>
        <w:t xml:space="preserve"> portant</w:t>
      </w:r>
      <w:r w:rsidRPr="00CC5659">
        <w:rPr>
          <w:lang w:val="fr-FR"/>
        </w:rPr>
        <w:t xml:space="preserve"> sur la violence </w:t>
      </w:r>
      <w:r>
        <w:rPr>
          <w:lang w:val="fr-FR"/>
        </w:rPr>
        <w:t>basée</w:t>
      </w:r>
      <w:r w:rsidRPr="00CC5659">
        <w:rPr>
          <w:lang w:val="fr-FR"/>
        </w:rPr>
        <w:t xml:space="preserve"> sur le genre </w:t>
      </w:r>
      <w:r>
        <w:rPr>
          <w:lang w:val="fr-FR"/>
        </w:rPr>
        <w:t>ainsi que des discussions autour des contenus et objectifs des conventions internationales pertinentes en la question ont</w:t>
      </w:r>
      <w:r w:rsidRPr="00CC5659">
        <w:rPr>
          <w:lang w:val="fr-FR"/>
        </w:rPr>
        <w:t xml:space="preserve"> été </w:t>
      </w:r>
      <w:r>
        <w:rPr>
          <w:lang w:val="fr-FR"/>
        </w:rPr>
        <w:t>proposés</w:t>
      </w:r>
      <w:r w:rsidRPr="00CC5659">
        <w:rPr>
          <w:lang w:val="fr-FR"/>
        </w:rPr>
        <w:t xml:space="preserve"> </w:t>
      </w:r>
      <w:r>
        <w:rPr>
          <w:lang w:val="fr-FR"/>
        </w:rPr>
        <w:t>aux</w:t>
      </w:r>
      <w:r w:rsidRPr="00CC5659">
        <w:rPr>
          <w:lang w:val="fr-FR"/>
        </w:rPr>
        <w:t xml:space="preserve"> professionnels des </w:t>
      </w:r>
      <w:proofErr w:type="spellStart"/>
      <w:r w:rsidRPr="00CC5659">
        <w:rPr>
          <w:lang w:val="fr-FR"/>
        </w:rPr>
        <w:t>médias</w:t>
      </w:r>
      <w:proofErr w:type="spellEnd"/>
      <w:r>
        <w:rPr>
          <w:lang w:val="fr-FR"/>
        </w:rPr>
        <w:t> : a</w:t>
      </w:r>
      <w:r w:rsidRPr="00CC5659">
        <w:rPr>
          <w:lang w:val="fr-FR"/>
        </w:rPr>
        <w:t>u</w:t>
      </w:r>
      <w:r w:rsidR="0037795B">
        <w:rPr>
          <w:lang w:val="fr-FR"/>
        </w:rPr>
        <w:t> </w:t>
      </w:r>
      <w:r w:rsidRPr="00CC5659">
        <w:rPr>
          <w:lang w:val="fr-FR"/>
        </w:rPr>
        <w:t xml:space="preserve">cours des dernières décennies, </w:t>
      </w:r>
      <w:r>
        <w:rPr>
          <w:lang w:val="fr-FR"/>
        </w:rPr>
        <w:t>la fiction télévisée</w:t>
      </w:r>
      <w:r w:rsidRPr="00CC5659">
        <w:rPr>
          <w:lang w:val="fr-FR"/>
        </w:rPr>
        <w:t xml:space="preserve"> syrienne</w:t>
      </w:r>
      <w:r>
        <w:rPr>
          <w:lang w:val="fr-FR"/>
        </w:rPr>
        <w:t xml:space="preserve"> a proposé</w:t>
      </w:r>
      <w:r w:rsidRPr="00CC5659">
        <w:rPr>
          <w:lang w:val="fr-FR"/>
        </w:rPr>
        <w:t xml:space="preserve"> des</w:t>
      </w:r>
      <w:r>
        <w:rPr>
          <w:lang w:val="fr-FR"/>
        </w:rPr>
        <w:t xml:space="preserve"> productions</w:t>
      </w:r>
      <w:r w:rsidRPr="00CC5659">
        <w:rPr>
          <w:lang w:val="fr-FR"/>
        </w:rPr>
        <w:t xml:space="preserve"> et des analyses visant à donner une image positive du rôle actuel et futur de</w:t>
      </w:r>
      <w:r>
        <w:rPr>
          <w:lang w:val="fr-FR"/>
        </w:rPr>
        <w:t xml:space="preserve"> la</w:t>
      </w:r>
      <w:r w:rsidRPr="00CC5659">
        <w:rPr>
          <w:lang w:val="fr-FR"/>
        </w:rPr>
        <w:t xml:space="preserve"> femme</w:t>
      </w:r>
      <w:r>
        <w:rPr>
          <w:lang w:val="fr-FR"/>
        </w:rPr>
        <w:t>. D</w:t>
      </w:r>
      <w:r w:rsidRPr="00D1757E">
        <w:rPr>
          <w:rFonts w:hint="cs"/>
          <w:lang w:val="fr-FR"/>
        </w:rPr>
        <w:t>e</w:t>
      </w:r>
      <w:r w:rsidR="0037795B">
        <w:rPr>
          <w:rFonts w:hint="eastAsia"/>
          <w:lang w:val="fr-FR"/>
        </w:rPr>
        <w:t> </w:t>
      </w:r>
      <w:r w:rsidRPr="00D1757E">
        <w:rPr>
          <w:rFonts w:hint="cs"/>
          <w:lang w:val="fr-FR"/>
        </w:rPr>
        <w:t xml:space="preserve">nombreux ateliers, cours et séminaires sur la coopération entre les organismes gouvernementaux concernés, les </w:t>
      </w:r>
      <w:r>
        <w:rPr>
          <w:lang w:val="fr-FR"/>
        </w:rPr>
        <w:t>organisations non gouvernementales (</w:t>
      </w:r>
      <w:r w:rsidRPr="00D1757E">
        <w:rPr>
          <w:rFonts w:hint="cs"/>
          <w:lang w:val="fr-FR"/>
        </w:rPr>
        <w:t>ONG</w:t>
      </w:r>
      <w:r>
        <w:rPr>
          <w:lang w:val="fr-FR"/>
        </w:rPr>
        <w:t>)</w:t>
      </w:r>
      <w:r w:rsidRPr="00D1757E">
        <w:rPr>
          <w:rFonts w:hint="cs"/>
          <w:lang w:val="fr-FR"/>
        </w:rPr>
        <w:t xml:space="preserve"> et les professionnels des médias, d</w:t>
      </w:r>
      <w:r w:rsidR="00C26E50">
        <w:rPr>
          <w:rFonts w:hint="cs"/>
          <w:lang w:val="fr-FR"/>
        </w:rPr>
        <w:t>’</w:t>
      </w:r>
      <w:r w:rsidRPr="00D1757E">
        <w:rPr>
          <w:rFonts w:hint="cs"/>
          <w:lang w:val="fr-FR"/>
        </w:rPr>
        <w:t>une part, les organismes des Nations Unies et les organisations non gouvernementales étrangères, d</w:t>
      </w:r>
      <w:r w:rsidR="00C26E50">
        <w:rPr>
          <w:rFonts w:hint="cs"/>
          <w:lang w:val="fr-FR"/>
        </w:rPr>
        <w:t>’</w:t>
      </w:r>
      <w:r w:rsidRPr="00D1757E">
        <w:rPr>
          <w:rFonts w:hint="cs"/>
          <w:lang w:val="fr-FR"/>
        </w:rPr>
        <w:t>autre part, sont organisés chaque année.</w:t>
      </w:r>
    </w:p>
    <w:p w14:paraId="1034CEBB" w14:textId="75D99210" w:rsidR="00700CCB" w:rsidRPr="00FC1319" w:rsidRDefault="00700CCB" w:rsidP="00B74F10">
      <w:pPr>
        <w:pStyle w:val="SingleTxtG"/>
        <w:rPr>
          <w:rtl/>
        </w:rPr>
      </w:pPr>
      <w:r w:rsidRPr="00D1757E">
        <w:rPr>
          <w:lang w:val="fr-FR"/>
        </w:rPr>
        <w:t>25</w:t>
      </w:r>
      <w:r w:rsidR="00B74F10">
        <w:rPr>
          <w:lang w:val="fr-FR"/>
        </w:rPr>
        <w:t>.</w:t>
      </w:r>
      <w:r w:rsidRPr="00D1757E">
        <w:rPr>
          <w:lang w:val="fr-FR"/>
        </w:rPr>
        <w:tab/>
      </w:r>
      <w:r>
        <w:rPr>
          <w:lang w:val="fr-FR"/>
        </w:rPr>
        <w:t>C</w:t>
      </w:r>
      <w:r w:rsidRPr="00D1757E">
        <w:rPr>
          <w:rFonts w:hint="cs"/>
          <w:lang w:val="fr-FR"/>
        </w:rPr>
        <w:t>oncern</w:t>
      </w:r>
      <w:r>
        <w:rPr>
          <w:lang w:val="fr-FR"/>
        </w:rPr>
        <w:t>ant</w:t>
      </w:r>
      <w:r w:rsidRPr="00D1757E">
        <w:rPr>
          <w:rFonts w:hint="cs"/>
          <w:lang w:val="fr-FR"/>
        </w:rPr>
        <w:t xml:space="preserve"> les mesures prises pour assurer une </w:t>
      </w:r>
      <w:r>
        <w:rPr>
          <w:lang w:val="fr-FR"/>
        </w:rPr>
        <w:t xml:space="preserve">véritable </w:t>
      </w:r>
      <w:r w:rsidRPr="00D1757E">
        <w:rPr>
          <w:rFonts w:hint="cs"/>
          <w:lang w:val="fr-FR"/>
        </w:rPr>
        <w:t xml:space="preserve">participation des femmes aux efforts de </w:t>
      </w:r>
      <w:r>
        <w:rPr>
          <w:lang w:val="fr-FR"/>
        </w:rPr>
        <w:t>règlement</w:t>
      </w:r>
      <w:r w:rsidRPr="00D1757E">
        <w:rPr>
          <w:rFonts w:hint="cs"/>
          <w:lang w:val="fr-FR"/>
        </w:rPr>
        <w:t xml:space="preserve"> d</w:t>
      </w:r>
      <w:r>
        <w:rPr>
          <w:lang w:val="fr-FR"/>
        </w:rPr>
        <w:t>u</w:t>
      </w:r>
      <w:r w:rsidRPr="00D1757E">
        <w:rPr>
          <w:rFonts w:hint="cs"/>
          <w:lang w:val="fr-FR"/>
        </w:rPr>
        <w:t xml:space="preserve"> conflit, la Syrie tient à la participation active des femmes aux questions de sécurité et de paix, et a organisé en 2014 une </w:t>
      </w:r>
      <w:r>
        <w:rPr>
          <w:lang w:val="fr-FR"/>
        </w:rPr>
        <w:t>C</w:t>
      </w:r>
      <w:r w:rsidRPr="00D1757E">
        <w:rPr>
          <w:rFonts w:hint="cs"/>
          <w:lang w:val="fr-FR"/>
        </w:rPr>
        <w:t>onférence intitulée «</w:t>
      </w:r>
      <w:r w:rsidR="00B74F10">
        <w:rPr>
          <w:rFonts w:hint="eastAsia"/>
          <w:lang w:val="fr-FR"/>
        </w:rPr>
        <w:t> </w:t>
      </w:r>
      <w:r w:rsidRPr="00D1757E">
        <w:rPr>
          <w:rFonts w:hint="cs"/>
          <w:lang w:val="fr-FR"/>
        </w:rPr>
        <w:t xml:space="preserve">Le rôle des femmes dans </w:t>
      </w:r>
      <w:r>
        <w:rPr>
          <w:lang w:val="fr-FR"/>
        </w:rPr>
        <w:t>l</w:t>
      </w:r>
      <w:r w:rsidR="00C26E50">
        <w:rPr>
          <w:lang w:val="fr-FR"/>
        </w:rPr>
        <w:t>’</w:t>
      </w:r>
      <w:r>
        <w:rPr>
          <w:lang w:val="fr-FR"/>
        </w:rPr>
        <w:t>achèvement</w:t>
      </w:r>
      <w:r w:rsidRPr="00D1757E">
        <w:rPr>
          <w:rFonts w:hint="cs"/>
          <w:lang w:val="fr-FR"/>
        </w:rPr>
        <w:t xml:space="preserve"> de la guerre et l</w:t>
      </w:r>
      <w:r w:rsidR="00C26E50">
        <w:rPr>
          <w:rFonts w:hint="cs"/>
          <w:lang w:val="fr-FR"/>
        </w:rPr>
        <w:t>’</w:t>
      </w:r>
      <w:r w:rsidRPr="00D1757E">
        <w:rPr>
          <w:rFonts w:hint="cs"/>
          <w:lang w:val="fr-FR"/>
        </w:rPr>
        <w:t>établissement de la paix</w:t>
      </w:r>
      <w:r w:rsidR="00B74F10">
        <w:rPr>
          <w:rFonts w:hint="eastAsia"/>
          <w:lang w:val="fr-FR"/>
        </w:rPr>
        <w:t> </w:t>
      </w:r>
      <w:r w:rsidRPr="00D1757E">
        <w:rPr>
          <w:rFonts w:hint="cs"/>
          <w:lang w:val="fr-FR"/>
        </w:rPr>
        <w:t>», avec la participation de 600</w:t>
      </w:r>
      <w:r w:rsidR="00AC3D59">
        <w:rPr>
          <w:rFonts w:hint="eastAsia"/>
          <w:lang w:val="fr-FR"/>
        </w:rPr>
        <w:t> </w:t>
      </w:r>
      <w:r w:rsidRPr="00D1757E">
        <w:rPr>
          <w:rFonts w:hint="cs"/>
          <w:lang w:val="fr-FR"/>
        </w:rPr>
        <w:t>femmes</w:t>
      </w:r>
      <w:r>
        <w:rPr>
          <w:lang w:val="fr-FR"/>
        </w:rPr>
        <w:t>. La Conférence</w:t>
      </w:r>
      <w:r w:rsidRPr="00D1757E">
        <w:rPr>
          <w:rFonts w:hint="cs"/>
          <w:lang w:val="fr-FR"/>
        </w:rPr>
        <w:t xml:space="preserve"> a abouti à l</w:t>
      </w:r>
      <w:r w:rsidR="00C26E50">
        <w:rPr>
          <w:rFonts w:hint="cs"/>
          <w:lang w:val="fr-FR"/>
        </w:rPr>
        <w:t>’</w:t>
      </w:r>
      <w:r w:rsidRPr="00D1757E">
        <w:rPr>
          <w:rFonts w:hint="cs"/>
          <w:lang w:val="fr-FR"/>
        </w:rPr>
        <w:t>élection d</w:t>
      </w:r>
      <w:r w:rsidR="00C26E50">
        <w:rPr>
          <w:rFonts w:hint="cs"/>
          <w:lang w:val="fr-FR"/>
        </w:rPr>
        <w:t>’</w:t>
      </w:r>
      <w:r w:rsidRPr="00D1757E">
        <w:rPr>
          <w:rFonts w:hint="cs"/>
          <w:lang w:val="fr-FR"/>
        </w:rPr>
        <w:t>un comité de femmes représentant tou</w:t>
      </w:r>
      <w:r>
        <w:rPr>
          <w:lang w:val="fr-FR"/>
        </w:rPr>
        <w:t>te</w:t>
      </w:r>
      <w:r w:rsidRPr="00D1757E">
        <w:rPr>
          <w:rFonts w:hint="cs"/>
          <w:lang w:val="fr-FR"/>
        </w:rPr>
        <w:t xml:space="preserve">s les </w:t>
      </w:r>
      <w:r>
        <w:rPr>
          <w:lang w:val="fr-FR"/>
        </w:rPr>
        <w:t>composantes</w:t>
      </w:r>
      <w:r w:rsidRPr="00D1757E">
        <w:rPr>
          <w:rFonts w:hint="cs"/>
          <w:lang w:val="fr-FR"/>
        </w:rPr>
        <w:t xml:space="preserve"> de la société syrienne et de la société civile pour </w:t>
      </w:r>
      <w:r>
        <w:rPr>
          <w:lang w:val="fr-FR"/>
        </w:rPr>
        <w:t>porter la voix</w:t>
      </w:r>
      <w:r w:rsidRPr="00D1757E">
        <w:rPr>
          <w:rFonts w:hint="cs"/>
          <w:lang w:val="fr-FR"/>
        </w:rPr>
        <w:t xml:space="preserve"> des femmes syriennes dans les forums internationaux et régionaux</w:t>
      </w:r>
      <w:r>
        <w:rPr>
          <w:lang w:val="fr-FR"/>
        </w:rPr>
        <w:t>.</w:t>
      </w:r>
      <w:r w:rsidRPr="00D1757E">
        <w:rPr>
          <w:rFonts w:hint="cs"/>
          <w:lang w:val="fr-FR"/>
        </w:rPr>
        <w:t xml:space="preserve"> </w:t>
      </w:r>
      <w:r>
        <w:rPr>
          <w:lang w:val="fr-FR"/>
        </w:rPr>
        <w:t>E</w:t>
      </w:r>
      <w:r w:rsidRPr="00D1757E">
        <w:rPr>
          <w:rFonts w:hint="cs"/>
          <w:lang w:val="fr-FR"/>
        </w:rPr>
        <w:t>n 2017, un atelier a été organisé avec la participation de 150</w:t>
      </w:r>
      <w:r w:rsidR="00AC3D59">
        <w:rPr>
          <w:rFonts w:hint="eastAsia"/>
          <w:lang w:val="fr-FR"/>
        </w:rPr>
        <w:t> </w:t>
      </w:r>
      <w:r w:rsidRPr="00D1757E">
        <w:rPr>
          <w:rFonts w:hint="cs"/>
          <w:lang w:val="fr-FR"/>
        </w:rPr>
        <w:t xml:space="preserve">femmes représentant des organismes gouvernementaux et de la société civile dans le but de </w:t>
      </w:r>
      <w:r>
        <w:rPr>
          <w:lang w:val="fr-FR"/>
        </w:rPr>
        <w:t>renforcer l</w:t>
      </w:r>
      <w:r w:rsidR="00C26E50">
        <w:rPr>
          <w:lang w:val="fr-FR"/>
        </w:rPr>
        <w:t>’</w:t>
      </w:r>
      <w:r>
        <w:rPr>
          <w:lang w:val="fr-FR"/>
        </w:rPr>
        <w:t>a</w:t>
      </w:r>
      <w:r w:rsidRPr="00D1757E">
        <w:rPr>
          <w:rFonts w:hint="cs"/>
          <w:lang w:val="fr-FR"/>
        </w:rPr>
        <w:t>utonomisation politique et sociétale des femmes syriennes. Un plan national pour l</w:t>
      </w:r>
      <w:r w:rsidR="00C26E50">
        <w:rPr>
          <w:rFonts w:hint="cs"/>
          <w:lang w:val="fr-FR"/>
        </w:rPr>
        <w:t>’</w:t>
      </w:r>
      <w:r w:rsidRPr="00D1757E">
        <w:rPr>
          <w:rFonts w:hint="cs"/>
          <w:lang w:val="fr-FR"/>
        </w:rPr>
        <w:t>autonomisation des femmes et le renforcement de leur rôle dans divers domaines est en cours d</w:t>
      </w:r>
      <w:r w:rsidR="00C26E50">
        <w:rPr>
          <w:rFonts w:hint="cs"/>
          <w:lang w:val="fr-FR"/>
        </w:rPr>
        <w:t>’</w:t>
      </w:r>
      <w:r w:rsidRPr="00D1757E">
        <w:rPr>
          <w:rFonts w:hint="cs"/>
          <w:lang w:val="fr-FR"/>
        </w:rPr>
        <w:t>élaboration.</w:t>
      </w:r>
    </w:p>
    <w:p w14:paraId="54EB9208" w14:textId="4FC03744" w:rsidR="00700CCB" w:rsidRPr="00FC1319" w:rsidRDefault="00700CCB" w:rsidP="00B74F10">
      <w:pPr>
        <w:pStyle w:val="SingleTxtG"/>
        <w:rPr>
          <w:rtl/>
        </w:rPr>
      </w:pPr>
      <w:r w:rsidRPr="00D1757E">
        <w:rPr>
          <w:lang w:val="fr-FR"/>
        </w:rPr>
        <w:t>26</w:t>
      </w:r>
      <w:r w:rsidR="00B74F10">
        <w:rPr>
          <w:lang w:val="fr-FR"/>
        </w:rPr>
        <w:t>.</w:t>
      </w:r>
      <w:r w:rsidRPr="00D1757E">
        <w:rPr>
          <w:lang w:val="fr-FR"/>
        </w:rPr>
        <w:tab/>
      </w:r>
      <w:r w:rsidRPr="00D1757E">
        <w:rPr>
          <w:rFonts w:hint="cs"/>
          <w:lang w:val="fr-FR"/>
        </w:rPr>
        <w:t xml:space="preserve">La Commission de réconciliation nationale a tenu à </w:t>
      </w:r>
      <w:r>
        <w:rPr>
          <w:lang w:val="fr-FR"/>
        </w:rPr>
        <w:t>concrétiser</w:t>
      </w:r>
      <w:r w:rsidRPr="00D1757E">
        <w:rPr>
          <w:rFonts w:hint="cs"/>
          <w:lang w:val="fr-FR"/>
        </w:rPr>
        <w:t xml:space="preserve"> le rôle des femmes dans le projet de réconciliation nationale, </w:t>
      </w:r>
      <w:r>
        <w:rPr>
          <w:lang w:val="fr-FR"/>
        </w:rPr>
        <w:t>et a inclus d</w:t>
      </w:r>
      <w:r w:rsidRPr="00D1757E">
        <w:rPr>
          <w:rFonts w:hint="cs"/>
          <w:lang w:val="fr-FR"/>
        </w:rPr>
        <w:t>es femmes dans 33</w:t>
      </w:r>
      <w:r w:rsidR="00AC3D59">
        <w:rPr>
          <w:rFonts w:hint="eastAsia"/>
          <w:lang w:val="fr-FR"/>
        </w:rPr>
        <w:t> </w:t>
      </w:r>
      <w:r w:rsidRPr="00D1757E">
        <w:rPr>
          <w:rFonts w:hint="cs"/>
          <w:lang w:val="fr-FR"/>
        </w:rPr>
        <w:t>comités civils dans divers</w:t>
      </w:r>
      <w:r>
        <w:rPr>
          <w:lang w:val="fr-FR"/>
        </w:rPr>
        <w:t>es</w:t>
      </w:r>
      <w:r w:rsidRPr="00D1757E">
        <w:rPr>
          <w:rFonts w:hint="cs"/>
          <w:lang w:val="fr-FR"/>
        </w:rPr>
        <w:t xml:space="preserve"> </w:t>
      </w:r>
      <w:r>
        <w:rPr>
          <w:lang w:val="fr-FR"/>
        </w:rPr>
        <w:t>provinces ;</w:t>
      </w:r>
      <w:r w:rsidRPr="00D1757E">
        <w:rPr>
          <w:rFonts w:hint="cs"/>
          <w:lang w:val="fr-FR"/>
        </w:rPr>
        <w:t xml:space="preserve"> </w:t>
      </w:r>
      <w:r>
        <w:rPr>
          <w:lang w:val="fr-FR"/>
        </w:rPr>
        <w:t xml:space="preserve">des comités </w:t>
      </w:r>
      <w:r w:rsidRPr="00D1757E">
        <w:rPr>
          <w:rFonts w:hint="cs"/>
          <w:lang w:val="fr-FR"/>
        </w:rPr>
        <w:t xml:space="preserve">qui ont </w:t>
      </w:r>
      <w:r>
        <w:rPr>
          <w:lang w:val="fr-FR"/>
        </w:rPr>
        <w:t xml:space="preserve">joué </w:t>
      </w:r>
      <w:r w:rsidRPr="00D1757E">
        <w:rPr>
          <w:rFonts w:hint="cs"/>
          <w:lang w:val="fr-FR"/>
        </w:rPr>
        <w:t xml:space="preserve">un rôle dans les initiatives </w:t>
      </w:r>
      <w:r>
        <w:rPr>
          <w:lang w:val="fr-FR"/>
        </w:rPr>
        <w:t>visant à rapatrier</w:t>
      </w:r>
      <w:r w:rsidRPr="00D1757E">
        <w:rPr>
          <w:rFonts w:hint="cs"/>
          <w:lang w:val="fr-FR"/>
        </w:rPr>
        <w:t xml:space="preserve"> des p</w:t>
      </w:r>
      <w:r>
        <w:rPr>
          <w:lang w:val="fr-FR"/>
        </w:rPr>
        <w:t>opulation</w:t>
      </w:r>
      <w:r w:rsidRPr="00D1757E">
        <w:rPr>
          <w:rFonts w:hint="cs"/>
          <w:lang w:val="fr-FR"/>
        </w:rPr>
        <w:t xml:space="preserve">s et des familles dans les zones libérées du terrorisme et </w:t>
      </w:r>
      <w:r>
        <w:rPr>
          <w:lang w:val="fr-FR"/>
        </w:rPr>
        <w:t>à</w:t>
      </w:r>
      <w:r w:rsidRPr="00D1757E">
        <w:rPr>
          <w:rFonts w:hint="cs"/>
          <w:lang w:val="fr-FR"/>
        </w:rPr>
        <w:t xml:space="preserve"> garanti</w:t>
      </w:r>
      <w:r>
        <w:rPr>
          <w:lang w:val="fr-FR"/>
        </w:rPr>
        <w:t>r</w:t>
      </w:r>
      <w:r w:rsidRPr="00D1757E">
        <w:rPr>
          <w:rFonts w:hint="cs"/>
          <w:lang w:val="fr-FR"/>
        </w:rPr>
        <w:t xml:space="preserve"> de</w:t>
      </w:r>
      <w:r>
        <w:rPr>
          <w:lang w:val="fr-FR"/>
        </w:rPr>
        <w:t>s</w:t>
      </w:r>
      <w:r w:rsidRPr="00D1757E">
        <w:rPr>
          <w:rFonts w:hint="cs"/>
          <w:lang w:val="fr-FR"/>
        </w:rPr>
        <w:t xml:space="preserve"> conditions de sécurité et de protection pour les femmes</w:t>
      </w:r>
      <w:r>
        <w:rPr>
          <w:lang w:val="fr-FR"/>
        </w:rPr>
        <w:t xml:space="preserve"> qui ont ainsi participé directement et indirectement aux négociations et ont obtenu des résultats positifs.</w:t>
      </w:r>
    </w:p>
    <w:p w14:paraId="6C4E1C4A" w14:textId="77B4D4DC" w:rsidR="00700CCB" w:rsidRPr="00FC1319" w:rsidRDefault="00700CCB" w:rsidP="00B74F10">
      <w:pPr>
        <w:pStyle w:val="H1G"/>
        <w:rPr>
          <w:rtl/>
        </w:rPr>
      </w:pPr>
      <w:bookmarkStart w:id="14" w:name="_Toc154359459"/>
      <w:r w:rsidRPr="00D1757E">
        <w:rPr>
          <w:lang w:val="fr-FR"/>
        </w:rPr>
        <w:tab/>
      </w:r>
      <w:r>
        <w:rPr>
          <w:lang w:val="fr-FR"/>
        </w:rPr>
        <w:t>I</w:t>
      </w:r>
      <w:r w:rsidR="00B74F10">
        <w:rPr>
          <w:lang w:val="fr-FR"/>
        </w:rPr>
        <w:t>.</w:t>
      </w:r>
      <w:r w:rsidRPr="00D1757E">
        <w:rPr>
          <w:lang w:val="fr-FR"/>
        </w:rPr>
        <w:tab/>
        <w:t xml:space="preserve">Réponse au paragraphe </w:t>
      </w:r>
      <w:r w:rsidRPr="00D1757E">
        <w:rPr>
          <w:rFonts w:hint="cs"/>
          <w:lang w:val="fr-FR"/>
        </w:rPr>
        <w:t>9</w:t>
      </w:r>
      <w:r w:rsidRPr="00D1757E">
        <w:rPr>
          <w:lang w:val="fr-FR"/>
        </w:rPr>
        <w:t xml:space="preserve"> de la liste de p</w:t>
      </w:r>
      <w:r>
        <w:rPr>
          <w:lang w:val="fr-FR"/>
        </w:rPr>
        <w:t>oint</w:t>
      </w:r>
      <w:r w:rsidRPr="00D1757E">
        <w:rPr>
          <w:lang w:val="fr-FR"/>
        </w:rPr>
        <w:t>s</w:t>
      </w:r>
      <w:bookmarkEnd w:id="14"/>
    </w:p>
    <w:p w14:paraId="0BA0257E" w14:textId="4A820350" w:rsidR="00700CCB" w:rsidRPr="00FC1319" w:rsidRDefault="00700CCB" w:rsidP="00B74F10">
      <w:pPr>
        <w:pStyle w:val="SingleTxtG"/>
        <w:rPr>
          <w:rtl/>
        </w:rPr>
      </w:pPr>
      <w:r w:rsidRPr="00D1757E">
        <w:rPr>
          <w:lang w:val="fr-FR"/>
        </w:rPr>
        <w:t>27</w:t>
      </w:r>
      <w:r w:rsidR="00B74F10">
        <w:rPr>
          <w:lang w:val="fr-FR"/>
        </w:rPr>
        <w:t>.</w:t>
      </w:r>
      <w:r w:rsidRPr="00D1757E">
        <w:rPr>
          <w:lang w:val="fr-FR"/>
        </w:rPr>
        <w:tab/>
      </w:r>
      <w:r>
        <w:rPr>
          <w:lang w:val="fr-FR"/>
        </w:rPr>
        <w:t>Concernant</w:t>
      </w:r>
      <w:r w:rsidRPr="00D1757E">
        <w:rPr>
          <w:rFonts w:hint="cs"/>
          <w:lang w:val="fr-FR"/>
        </w:rPr>
        <w:t xml:space="preserve"> les</w:t>
      </w:r>
      <w:r>
        <w:rPr>
          <w:lang w:val="fr-FR"/>
        </w:rPr>
        <w:t xml:space="preserve"> nouvelles mesures prises pour prévenir</w:t>
      </w:r>
      <w:r w:rsidRPr="00D1757E">
        <w:rPr>
          <w:lang w:val="fr-FR"/>
        </w:rPr>
        <w:t xml:space="preserve"> toutes les formes de violence à l</w:t>
      </w:r>
      <w:r w:rsidR="00C26E50">
        <w:rPr>
          <w:lang w:val="fr-FR"/>
        </w:rPr>
        <w:t>’</w:t>
      </w:r>
      <w:r w:rsidRPr="00D1757E">
        <w:rPr>
          <w:lang w:val="fr-FR"/>
        </w:rPr>
        <w:t xml:space="preserve">égard des femmes, </w:t>
      </w:r>
      <w:r>
        <w:rPr>
          <w:lang w:val="fr-FR"/>
        </w:rPr>
        <w:t>et en particulier les mesures visant à incriminer</w:t>
      </w:r>
      <w:r w:rsidRPr="00D1757E">
        <w:rPr>
          <w:lang w:val="fr-FR"/>
        </w:rPr>
        <w:t xml:space="preserve"> toutes les formes de violence à l</w:t>
      </w:r>
      <w:r w:rsidR="00C26E50">
        <w:rPr>
          <w:lang w:val="fr-FR"/>
        </w:rPr>
        <w:t>’</w:t>
      </w:r>
      <w:r w:rsidRPr="00D1757E">
        <w:rPr>
          <w:lang w:val="fr-FR"/>
        </w:rPr>
        <w:t>égard des femmes</w:t>
      </w:r>
      <w:r w:rsidR="00B74F10">
        <w:rPr>
          <w:lang w:val="fr-FR"/>
        </w:rPr>
        <w:t> </w:t>
      </w:r>
      <w:r w:rsidRPr="00D1757E">
        <w:rPr>
          <w:lang w:val="fr-FR"/>
        </w:rPr>
        <w:t>:</w:t>
      </w:r>
      <w:r w:rsidRPr="00D1757E">
        <w:rPr>
          <w:rFonts w:hint="cs"/>
          <w:lang w:val="fr-FR"/>
        </w:rPr>
        <w:t xml:space="preserve"> </w:t>
      </w:r>
      <w:r>
        <w:rPr>
          <w:lang w:val="fr-FR"/>
        </w:rPr>
        <w:t>l</w:t>
      </w:r>
      <w:r w:rsidR="00C26E50">
        <w:rPr>
          <w:lang w:val="fr-FR"/>
        </w:rPr>
        <w:t>’</w:t>
      </w:r>
      <w:r w:rsidRPr="00D1757E">
        <w:rPr>
          <w:lang w:val="fr-FR"/>
        </w:rPr>
        <w:t>article</w:t>
      </w:r>
      <w:r w:rsidR="00AC3D59">
        <w:rPr>
          <w:lang w:val="fr-FR"/>
        </w:rPr>
        <w:t> </w:t>
      </w:r>
      <w:r>
        <w:rPr>
          <w:lang w:val="fr-FR"/>
        </w:rPr>
        <w:t>54</w:t>
      </w:r>
      <w:r w:rsidRPr="00D1757E">
        <w:rPr>
          <w:lang w:val="fr-FR"/>
        </w:rPr>
        <w:t xml:space="preserve"> de la Constitution dispose que «</w:t>
      </w:r>
      <w:r w:rsidR="00C26E50">
        <w:rPr>
          <w:lang w:val="fr-FR"/>
        </w:rPr>
        <w:t> </w:t>
      </w:r>
      <w:r>
        <w:rPr>
          <w:lang w:val="fr-FR"/>
        </w:rPr>
        <w:t>t</w:t>
      </w:r>
      <w:r w:rsidRPr="00D1757E">
        <w:rPr>
          <w:lang w:val="fr-FR"/>
        </w:rPr>
        <w:t xml:space="preserve">oute atteinte à la liberté individuelle, </w:t>
      </w:r>
      <w:r>
        <w:rPr>
          <w:lang w:val="fr-FR"/>
        </w:rPr>
        <w:t>à</w:t>
      </w:r>
      <w:r w:rsidRPr="00D1757E">
        <w:rPr>
          <w:lang w:val="fr-FR"/>
        </w:rPr>
        <w:t xml:space="preserve"> </w:t>
      </w:r>
      <w:r w:rsidR="00AC3D59">
        <w:rPr>
          <w:lang w:val="fr-FR"/>
        </w:rPr>
        <w:t xml:space="preserve">la </w:t>
      </w:r>
      <w:r w:rsidRPr="00D1757E">
        <w:rPr>
          <w:lang w:val="fr-FR"/>
        </w:rPr>
        <w:t>vie privée ou à d</w:t>
      </w:r>
      <w:r w:rsidR="00C26E50">
        <w:rPr>
          <w:lang w:val="fr-FR"/>
        </w:rPr>
        <w:t>’</w:t>
      </w:r>
      <w:r w:rsidRPr="00D1757E">
        <w:rPr>
          <w:lang w:val="fr-FR"/>
        </w:rPr>
        <w:t>autres droits et libertés publi</w:t>
      </w:r>
      <w:r>
        <w:rPr>
          <w:lang w:val="fr-FR"/>
        </w:rPr>
        <w:t>ques</w:t>
      </w:r>
      <w:r w:rsidRPr="00D1757E">
        <w:rPr>
          <w:lang w:val="fr-FR"/>
        </w:rPr>
        <w:t xml:space="preserve"> garantis par la Constitution est un crime puni par la loi</w:t>
      </w:r>
      <w:r>
        <w:rPr>
          <w:lang w:val="fr-FR"/>
        </w:rPr>
        <w:t> »</w:t>
      </w:r>
      <w:r w:rsidRPr="00D1757E">
        <w:rPr>
          <w:lang w:val="fr-FR"/>
        </w:rPr>
        <w:t>.</w:t>
      </w:r>
      <w:r>
        <w:rPr>
          <w:lang w:val="fr-FR"/>
        </w:rPr>
        <w:t xml:space="preserve"> Plusieurs lois du Code Pénal ont été amendées</w:t>
      </w:r>
      <w:r w:rsidR="00C26E50">
        <w:rPr>
          <w:lang w:val="fr-FR"/>
        </w:rPr>
        <w:t> </w:t>
      </w:r>
      <w:r>
        <w:rPr>
          <w:lang w:val="fr-FR"/>
        </w:rPr>
        <w:t>:</w:t>
      </w:r>
    </w:p>
    <w:p w14:paraId="19CB07C0" w14:textId="11FC57A0" w:rsidR="00700CCB" w:rsidRPr="00FC1319" w:rsidRDefault="00700CCB" w:rsidP="00B74F10">
      <w:pPr>
        <w:pStyle w:val="Bullet1G"/>
        <w:rPr>
          <w:rtl/>
        </w:rPr>
      </w:pPr>
      <w:r>
        <w:rPr>
          <w:lang w:val="fr-FR"/>
        </w:rPr>
        <w:t>L</w:t>
      </w:r>
      <w:r w:rsidR="00C26E50">
        <w:rPr>
          <w:lang w:val="fr-FR"/>
        </w:rPr>
        <w:t>’</w:t>
      </w:r>
      <w:r w:rsidRPr="00D1757E">
        <w:rPr>
          <w:lang w:val="fr-FR"/>
        </w:rPr>
        <w:t xml:space="preserve">article 489 du </w:t>
      </w:r>
      <w:r w:rsidRPr="002E27EA">
        <w:rPr>
          <w:lang w:val="fr-FR"/>
        </w:rPr>
        <w:t xml:space="preserve">Code pénal </w:t>
      </w:r>
      <w:r w:rsidR="002E27EA" w:rsidRPr="002E27EA">
        <w:rPr>
          <w:lang w:val="fr-FR"/>
        </w:rPr>
        <w:t>a été modifié</w:t>
      </w:r>
      <w:r w:rsidR="002E27EA" w:rsidRPr="002E27EA">
        <w:rPr>
          <w:lang w:val="fr-FR"/>
        </w:rPr>
        <w:t xml:space="preserve"> par </w:t>
      </w:r>
      <w:r w:rsidRPr="002E27EA">
        <w:rPr>
          <w:lang w:val="fr-FR"/>
        </w:rPr>
        <w:t>la loi n</w:t>
      </w:r>
      <w:r w:rsidRPr="002E27EA">
        <w:rPr>
          <w:vertAlign w:val="superscript"/>
          <w:lang w:val="fr-FR"/>
        </w:rPr>
        <w:t>o</w:t>
      </w:r>
      <w:r w:rsidR="00AC3D59" w:rsidRPr="002E27EA">
        <w:rPr>
          <w:lang w:val="fr-FR"/>
        </w:rPr>
        <w:t> </w:t>
      </w:r>
      <w:r w:rsidRPr="002E27EA">
        <w:rPr>
          <w:lang w:val="fr-FR"/>
        </w:rPr>
        <w:t>11 de 2011 pour</w:t>
      </w:r>
      <w:r w:rsidRPr="00D1757E">
        <w:rPr>
          <w:lang w:val="fr-FR"/>
        </w:rPr>
        <w:t xml:space="preserve"> alourdi</w:t>
      </w:r>
      <w:r>
        <w:rPr>
          <w:lang w:val="fr-FR"/>
        </w:rPr>
        <w:t>r</w:t>
      </w:r>
      <w:r w:rsidRPr="00D1757E">
        <w:rPr>
          <w:lang w:val="fr-FR"/>
        </w:rPr>
        <w:t xml:space="preserve"> la peine pour les crimes de violence sexuelle en général, </w:t>
      </w:r>
      <w:r>
        <w:rPr>
          <w:lang w:val="fr-FR"/>
        </w:rPr>
        <w:t>et plus particulièrement</w:t>
      </w:r>
      <w:r w:rsidRPr="00D1757E">
        <w:rPr>
          <w:lang w:val="fr-FR"/>
        </w:rPr>
        <w:t xml:space="preserve"> si</w:t>
      </w:r>
      <w:r>
        <w:rPr>
          <w:lang w:val="fr-FR"/>
        </w:rPr>
        <w:t xml:space="preserve"> les victimes ont</w:t>
      </w:r>
      <w:r w:rsidRPr="00D1757E">
        <w:rPr>
          <w:lang w:val="fr-FR"/>
        </w:rPr>
        <w:t xml:space="preserve"> moins de </w:t>
      </w:r>
      <w:r w:rsidR="002E27EA">
        <w:rPr>
          <w:lang w:val="fr-FR"/>
        </w:rPr>
        <w:t>15</w:t>
      </w:r>
      <w:r w:rsidRPr="00D1757E">
        <w:rPr>
          <w:lang w:val="fr-FR"/>
        </w:rPr>
        <w:t xml:space="preserve"> ans.</w:t>
      </w:r>
    </w:p>
    <w:p w14:paraId="1CF51456" w14:textId="66E468A7" w:rsidR="00700CCB" w:rsidRPr="00FC1319" w:rsidRDefault="00700CCB" w:rsidP="00B74F10">
      <w:pPr>
        <w:pStyle w:val="Bullet1G"/>
        <w:rPr>
          <w:rtl/>
        </w:rPr>
      </w:pPr>
      <w:r>
        <w:rPr>
          <w:lang w:val="fr-FR"/>
        </w:rPr>
        <w:t>L</w:t>
      </w:r>
      <w:r w:rsidR="00C26E50">
        <w:rPr>
          <w:lang w:val="fr-FR"/>
        </w:rPr>
        <w:t>’</w:t>
      </w:r>
      <w:r w:rsidRPr="00D1757E">
        <w:rPr>
          <w:lang w:val="fr-FR"/>
        </w:rPr>
        <w:t xml:space="preserve">article 508 du Code pénal </w:t>
      </w:r>
      <w:r>
        <w:rPr>
          <w:lang w:val="fr-FR"/>
        </w:rPr>
        <w:t xml:space="preserve">a été abrogé et remplacé </w:t>
      </w:r>
      <w:r w:rsidRPr="00D1757E">
        <w:rPr>
          <w:lang w:val="fr-FR"/>
        </w:rPr>
        <w:t>par le texte suivant</w:t>
      </w:r>
      <w:r w:rsidR="00B74F10">
        <w:rPr>
          <w:lang w:val="fr-FR"/>
        </w:rPr>
        <w:t> </w:t>
      </w:r>
      <w:r w:rsidRPr="00D1757E">
        <w:rPr>
          <w:lang w:val="fr-FR"/>
        </w:rPr>
        <w:t>: «</w:t>
      </w:r>
      <w:r w:rsidR="00B74F10">
        <w:rPr>
          <w:lang w:val="fr-FR"/>
        </w:rPr>
        <w:t> </w:t>
      </w:r>
      <w:r w:rsidRPr="00D1757E">
        <w:rPr>
          <w:lang w:val="fr-FR"/>
        </w:rPr>
        <w:t xml:space="preserve">Si </w:t>
      </w:r>
      <w:r>
        <w:rPr>
          <w:lang w:val="fr-FR"/>
        </w:rPr>
        <w:t>un</w:t>
      </w:r>
      <w:r w:rsidRPr="00D1757E">
        <w:rPr>
          <w:lang w:val="fr-FR"/>
        </w:rPr>
        <w:t xml:space="preserve"> mariage </w:t>
      </w:r>
      <w:r>
        <w:rPr>
          <w:lang w:val="fr-FR"/>
        </w:rPr>
        <w:t xml:space="preserve">valide </w:t>
      </w:r>
      <w:r w:rsidRPr="00D1757E">
        <w:rPr>
          <w:lang w:val="fr-FR"/>
        </w:rPr>
        <w:t xml:space="preserve">est </w:t>
      </w:r>
      <w:r>
        <w:rPr>
          <w:lang w:val="fr-FR"/>
        </w:rPr>
        <w:t>conclu</w:t>
      </w:r>
      <w:r w:rsidRPr="00D1757E">
        <w:rPr>
          <w:lang w:val="fr-FR"/>
        </w:rPr>
        <w:t xml:space="preserve"> entre l</w:t>
      </w:r>
      <w:r w:rsidR="00C26E50">
        <w:rPr>
          <w:lang w:val="fr-FR"/>
        </w:rPr>
        <w:t>’</w:t>
      </w:r>
      <w:r w:rsidRPr="00D1757E">
        <w:rPr>
          <w:rFonts w:hint="cs"/>
          <w:lang w:val="fr-FR"/>
        </w:rPr>
        <w:t>auteur d</w:t>
      </w:r>
      <w:r>
        <w:rPr>
          <w:lang w:val="fr-FR"/>
        </w:rPr>
        <w:t>e l</w:t>
      </w:r>
      <w:r w:rsidR="00C26E50">
        <w:rPr>
          <w:lang w:val="fr-FR"/>
        </w:rPr>
        <w:t>’</w:t>
      </w:r>
      <w:r>
        <w:rPr>
          <w:lang w:val="fr-FR"/>
        </w:rPr>
        <w:t>infraction pénale</w:t>
      </w:r>
      <w:r w:rsidRPr="00D1757E">
        <w:rPr>
          <w:rFonts w:hint="cs"/>
          <w:lang w:val="fr-FR"/>
        </w:rPr>
        <w:t xml:space="preserve"> et l</w:t>
      </w:r>
      <w:r w:rsidR="00C26E50">
        <w:rPr>
          <w:rFonts w:hint="cs"/>
          <w:lang w:val="fr-FR"/>
        </w:rPr>
        <w:t>’</w:t>
      </w:r>
      <w:r w:rsidRPr="00D1757E">
        <w:rPr>
          <w:rFonts w:hint="cs"/>
          <w:lang w:val="fr-FR"/>
        </w:rPr>
        <w:t>agress</w:t>
      </w:r>
      <w:r>
        <w:rPr>
          <w:lang w:val="fr-FR"/>
        </w:rPr>
        <w:t>ée</w:t>
      </w:r>
      <w:r w:rsidRPr="00D1757E">
        <w:rPr>
          <w:rFonts w:hint="cs"/>
          <w:lang w:val="fr-FR"/>
        </w:rPr>
        <w:t xml:space="preserve">, celui-ci </w:t>
      </w:r>
      <w:r w:rsidRPr="00D1757E">
        <w:rPr>
          <w:rFonts w:hint="cs"/>
          <w:lang w:val="fr-FR"/>
        </w:rPr>
        <w:lastRenderedPageBreak/>
        <w:t>bénéficie de l</w:t>
      </w:r>
      <w:r w:rsidR="00C26E50">
        <w:rPr>
          <w:rFonts w:hint="cs"/>
          <w:lang w:val="fr-FR"/>
        </w:rPr>
        <w:t>’</w:t>
      </w:r>
      <w:r w:rsidRPr="00D1757E">
        <w:rPr>
          <w:rFonts w:hint="cs"/>
          <w:lang w:val="fr-FR"/>
        </w:rPr>
        <w:t>excuse atténuante, à condition que la peine ne soit pas inférieure à deux ans d</w:t>
      </w:r>
      <w:r w:rsidR="00C26E50">
        <w:rPr>
          <w:rFonts w:hint="cs"/>
          <w:lang w:val="fr-FR"/>
        </w:rPr>
        <w:t>’</w:t>
      </w:r>
      <w:r w:rsidRPr="00D1757E">
        <w:rPr>
          <w:rFonts w:hint="cs"/>
          <w:lang w:val="fr-FR"/>
        </w:rPr>
        <w:t>emprisonnement.</w:t>
      </w:r>
      <w:r w:rsidR="00B74F10">
        <w:rPr>
          <w:rFonts w:hint="eastAsia"/>
          <w:lang w:val="fr-FR"/>
        </w:rPr>
        <w:t> </w:t>
      </w:r>
      <w:r w:rsidRPr="00D1757E">
        <w:rPr>
          <w:rFonts w:hint="cs"/>
          <w:lang w:val="fr-FR"/>
        </w:rPr>
        <w:t>»</w:t>
      </w:r>
      <w:r w:rsidR="00B74F10">
        <w:rPr>
          <w:lang w:val="fr-FR"/>
        </w:rPr>
        <w:t>.</w:t>
      </w:r>
      <w:r w:rsidRPr="00D1757E">
        <w:rPr>
          <w:lang w:val="fr-FR"/>
        </w:rPr>
        <w:t xml:space="preserve"> </w:t>
      </w:r>
      <w:r>
        <w:rPr>
          <w:lang w:val="fr-FR"/>
        </w:rPr>
        <w:t>Diverses garanties ont été prévues au profit de la victime.</w:t>
      </w:r>
    </w:p>
    <w:p w14:paraId="0119FAF1" w14:textId="5811F7E8" w:rsidR="00700CCB" w:rsidRPr="00282906" w:rsidRDefault="00700CCB" w:rsidP="00B74F10">
      <w:pPr>
        <w:pStyle w:val="Bullet1G"/>
        <w:rPr>
          <w:rtl/>
        </w:rPr>
      </w:pPr>
      <w:r w:rsidRPr="00282906">
        <w:rPr>
          <w:lang w:val="fr-FR"/>
        </w:rPr>
        <w:t>L</w:t>
      </w:r>
      <w:r w:rsidR="00C26E50">
        <w:rPr>
          <w:lang w:val="fr-FR"/>
        </w:rPr>
        <w:t>’</w:t>
      </w:r>
      <w:r w:rsidRPr="00282906">
        <w:rPr>
          <w:lang w:val="fr-FR"/>
        </w:rPr>
        <w:t>article 548 a été abrogé et remplacé par le texte suivant</w:t>
      </w:r>
      <w:r w:rsidR="00C26E50">
        <w:rPr>
          <w:lang w:val="fr-FR"/>
        </w:rPr>
        <w:t> </w:t>
      </w:r>
      <w:r w:rsidRPr="00282906">
        <w:rPr>
          <w:lang w:val="fr-FR"/>
        </w:rPr>
        <w:t>: « Quiconque surprend sa femme, sa fille ou sa sœur en flagrant délit d</w:t>
      </w:r>
      <w:r w:rsidR="00C26E50">
        <w:rPr>
          <w:lang w:val="fr-FR"/>
        </w:rPr>
        <w:t>’</w:t>
      </w:r>
      <w:r w:rsidRPr="00282906">
        <w:rPr>
          <w:lang w:val="fr-FR"/>
        </w:rPr>
        <w:t>adultère bénéficie de l</w:t>
      </w:r>
      <w:r w:rsidR="00C26E50">
        <w:rPr>
          <w:lang w:val="fr-FR"/>
        </w:rPr>
        <w:t>’</w:t>
      </w:r>
      <w:r w:rsidRPr="00282906">
        <w:rPr>
          <w:lang w:val="fr-FR"/>
        </w:rPr>
        <w:t>excuse atténuante, avec une peine de 5 à 7</w:t>
      </w:r>
      <w:r w:rsidR="00AC3D59">
        <w:rPr>
          <w:lang w:val="fr-FR"/>
        </w:rPr>
        <w:t> </w:t>
      </w:r>
      <w:r w:rsidRPr="00282906">
        <w:rPr>
          <w:lang w:val="fr-FR"/>
        </w:rPr>
        <w:t>ans d</w:t>
      </w:r>
      <w:r w:rsidR="00C26E50">
        <w:rPr>
          <w:lang w:val="fr-FR"/>
        </w:rPr>
        <w:t>’</w:t>
      </w:r>
      <w:r w:rsidRPr="00282906">
        <w:rPr>
          <w:lang w:val="fr-FR"/>
        </w:rPr>
        <w:t>emprisonnement ».</w:t>
      </w:r>
    </w:p>
    <w:p w14:paraId="5CBC9EE7" w14:textId="42E2826C" w:rsidR="00700CCB" w:rsidRPr="00FC1319" w:rsidRDefault="00700CCB" w:rsidP="00B74F10">
      <w:pPr>
        <w:pStyle w:val="SingleTxtG"/>
        <w:rPr>
          <w:rtl/>
        </w:rPr>
      </w:pPr>
      <w:r w:rsidRPr="00282906">
        <w:rPr>
          <w:lang w:val="fr-FR"/>
        </w:rPr>
        <w:t>28</w:t>
      </w:r>
      <w:r w:rsidR="00B74F10">
        <w:rPr>
          <w:lang w:val="fr-FR"/>
        </w:rPr>
        <w:t>.</w:t>
      </w:r>
      <w:r w:rsidRPr="00282906">
        <w:rPr>
          <w:lang w:val="fr-FR"/>
        </w:rPr>
        <w:tab/>
        <w:t>Le décret-loi n</w:t>
      </w:r>
      <w:r w:rsidRPr="00AC3D59">
        <w:rPr>
          <w:vertAlign w:val="superscript"/>
          <w:lang w:val="fr-FR"/>
        </w:rPr>
        <w:t>o</w:t>
      </w:r>
      <w:r w:rsidR="00AC3D59">
        <w:rPr>
          <w:lang w:val="fr-FR"/>
        </w:rPr>
        <w:t> </w:t>
      </w:r>
      <w:r w:rsidRPr="00282906">
        <w:rPr>
          <w:lang w:val="fr-FR"/>
        </w:rPr>
        <w:t>3 de 2010 relatif à la prévention de la traite des êtres humains a renforcé la protection des femmes et des enfants contre la traite, qui est l</w:t>
      </w:r>
      <w:r w:rsidR="00C26E50">
        <w:rPr>
          <w:lang w:val="fr-FR"/>
        </w:rPr>
        <w:t>’</w:t>
      </w:r>
      <w:r w:rsidRPr="00282906">
        <w:rPr>
          <w:lang w:val="fr-FR"/>
        </w:rPr>
        <w:t>une des pires formes de violence. La loi considère les femmes et les enfants comme des victimes. Un département spécialisé dans la lutte contre la traite des êtres humains et un comité national ont été créés pour élaborer</w:t>
      </w:r>
      <w:r w:rsidRPr="00D1757E">
        <w:rPr>
          <w:lang w:val="fr-FR"/>
        </w:rPr>
        <w:t xml:space="preserve"> les plans nécessaires avec la participation de toutes les parties concernées.</w:t>
      </w:r>
      <w:r>
        <w:rPr>
          <w:lang w:val="fr-FR"/>
        </w:rPr>
        <w:t xml:space="preserve"> </w:t>
      </w:r>
    </w:p>
    <w:p w14:paraId="4B28FC54" w14:textId="3B8F13B8" w:rsidR="00700CCB" w:rsidRPr="00FC1319" w:rsidRDefault="00700CCB" w:rsidP="00B74F10">
      <w:pPr>
        <w:pStyle w:val="SingleTxtG"/>
        <w:rPr>
          <w:rtl/>
        </w:rPr>
      </w:pPr>
      <w:r w:rsidRPr="00D1757E">
        <w:rPr>
          <w:lang w:val="fr-FR"/>
        </w:rPr>
        <w:t>29</w:t>
      </w:r>
      <w:r w:rsidR="00B74F10">
        <w:rPr>
          <w:lang w:val="fr-FR"/>
        </w:rPr>
        <w:t>.</w:t>
      </w:r>
      <w:r w:rsidRPr="00D1757E">
        <w:rPr>
          <w:lang w:val="fr-FR"/>
        </w:rPr>
        <w:tab/>
      </w:r>
      <w:r w:rsidRPr="000C2EBF">
        <w:rPr>
          <w:lang w:val="fr-FR"/>
        </w:rPr>
        <w:t xml:space="preserve">Un projet de loi complet qui criminalise la violence domestique et impose des sanctions pénales </w:t>
      </w:r>
      <w:r>
        <w:rPr>
          <w:lang w:val="fr-FR"/>
        </w:rPr>
        <w:t>à</w:t>
      </w:r>
      <w:r w:rsidRPr="000C2EBF">
        <w:rPr>
          <w:lang w:val="fr-FR"/>
        </w:rPr>
        <w:t xml:space="preserve"> toutes les formes de violence, qu</w:t>
      </w:r>
      <w:r w:rsidR="00C26E50">
        <w:rPr>
          <w:lang w:val="fr-FR"/>
        </w:rPr>
        <w:t>’</w:t>
      </w:r>
      <w:r w:rsidRPr="000C2EBF">
        <w:rPr>
          <w:lang w:val="fr-FR"/>
        </w:rPr>
        <w:t xml:space="preserve">elles soient physiques, psychologiques, économiques ou sexuelles, est en cours de préparation et les procédures nécessaires à sa promulgation </w:t>
      </w:r>
      <w:r>
        <w:rPr>
          <w:lang w:val="fr-FR"/>
        </w:rPr>
        <w:t>sont</w:t>
      </w:r>
      <w:r w:rsidRPr="000C2EBF">
        <w:rPr>
          <w:lang w:val="fr-FR"/>
        </w:rPr>
        <w:t xml:space="preserve"> sur le point d</w:t>
      </w:r>
      <w:r w:rsidR="00C26E50">
        <w:rPr>
          <w:lang w:val="fr-FR"/>
        </w:rPr>
        <w:t>’</w:t>
      </w:r>
      <w:r>
        <w:rPr>
          <w:lang w:val="fr-FR"/>
        </w:rPr>
        <w:t xml:space="preserve">être </w:t>
      </w:r>
      <w:r w:rsidRPr="000C2EBF">
        <w:rPr>
          <w:lang w:val="fr-FR"/>
        </w:rPr>
        <w:t>achev</w:t>
      </w:r>
      <w:r>
        <w:rPr>
          <w:lang w:val="fr-FR"/>
        </w:rPr>
        <w:t>ées.</w:t>
      </w:r>
    </w:p>
    <w:p w14:paraId="7E6503D8" w14:textId="085316B6" w:rsidR="00700CCB" w:rsidRPr="00FC1319" w:rsidRDefault="00700CCB" w:rsidP="00B74F10">
      <w:pPr>
        <w:pStyle w:val="SingleTxtG"/>
        <w:rPr>
          <w:rtl/>
        </w:rPr>
      </w:pPr>
      <w:r w:rsidRPr="00D1757E">
        <w:rPr>
          <w:lang w:val="fr-FR"/>
        </w:rPr>
        <w:t>30</w:t>
      </w:r>
      <w:r w:rsidR="00B74F10">
        <w:rPr>
          <w:lang w:val="fr-FR"/>
        </w:rPr>
        <w:t>.</w:t>
      </w:r>
      <w:r w:rsidRPr="00D1757E">
        <w:rPr>
          <w:lang w:val="fr-FR"/>
        </w:rPr>
        <w:tab/>
      </w:r>
      <w:r>
        <w:rPr>
          <w:lang w:val="fr-FR"/>
        </w:rPr>
        <w:t>Concernant le fait de</w:t>
      </w:r>
      <w:r w:rsidRPr="00D1757E">
        <w:rPr>
          <w:rFonts w:hint="cs"/>
          <w:lang w:val="fr-FR"/>
        </w:rPr>
        <w:t xml:space="preserve"> facilit</w:t>
      </w:r>
      <w:r>
        <w:rPr>
          <w:lang w:val="fr-FR"/>
        </w:rPr>
        <w:t>er</w:t>
      </w:r>
      <w:r w:rsidRPr="00D1757E">
        <w:rPr>
          <w:rFonts w:hint="cs"/>
          <w:lang w:val="fr-FR"/>
        </w:rPr>
        <w:t xml:space="preserve"> et encourage</w:t>
      </w:r>
      <w:r>
        <w:rPr>
          <w:lang w:val="fr-FR"/>
        </w:rPr>
        <w:t>r</w:t>
      </w:r>
      <w:r w:rsidRPr="00D1757E">
        <w:rPr>
          <w:rFonts w:hint="cs"/>
          <w:lang w:val="fr-FR"/>
        </w:rPr>
        <w:t xml:space="preserve"> </w:t>
      </w:r>
      <w:r>
        <w:rPr>
          <w:lang w:val="fr-FR"/>
        </w:rPr>
        <w:t>le signalement</w:t>
      </w:r>
      <w:r w:rsidRPr="00D1757E">
        <w:rPr>
          <w:rFonts w:hint="cs"/>
          <w:lang w:val="fr-FR"/>
        </w:rPr>
        <w:t xml:space="preserve"> des cas de violence</w:t>
      </w:r>
      <w:r>
        <w:rPr>
          <w:lang w:val="fr-FR"/>
        </w:rPr>
        <w:t>s</w:t>
      </w:r>
      <w:r w:rsidRPr="00D1757E">
        <w:rPr>
          <w:rFonts w:hint="cs"/>
          <w:lang w:val="fr-FR"/>
        </w:rPr>
        <w:t xml:space="preserve"> </w:t>
      </w:r>
      <w:r>
        <w:rPr>
          <w:lang w:val="fr-FR"/>
        </w:rPr>
        <w:t>faites aux</w:t>
      </w:r>
      <w:r w:rsidRPr="00D1757E">
        <w:rPr>
          <w:rFonts w:hint="cs"/>
          <w:lang w:val="fr-FR"/>
        </w:rPr>
        <w:t xml:space="preserve"> femmes, </w:t>
      </w:r>
      <w:r>
        <w:rPr>
          <w:lang w:val="fr-FR"/>
        </w:rPr>
        <w:t>u</w:t>
      </w:r>
      <w:r w:rsidRPr="00D1757E">
        <w:rPr>
          <w:lang w:val="fr-FR"/>
        </w:rPr>
        <w:t>ne ligne d</w:t>
      </w:r>
      <w:r w:rsidR="00C26E50">
        <w:rPr>
          <w:lang w:val="fr-FR"/>
        </w:rPr>
        <w:t>’</w:t>
      </w:r>
      <w:r w:rsidRPr="00D1757E">
        <w:rPr>
          <w:lang w:val="fr-FR"/>
        </w:rPr>
        <w:t xml:space="preserve">assistance téléphonique gratuite </w:t>
      </w:r>
      <w:r>
        <w:rPr>
          <w:lang w:val="fr-FR"/>
        </w:rPr>
        <w:t xml:space="preserve">accessible </w:t>
      </w:r>
      <w:r w:rsidRPr="00D1757E">
        <w:rPr>
          <w:lang w:val="fr-FR"/>
        </w:rPr>
        <w:t xml:space="preserve">24 heures sur 24 a été mise en place </w:t>
      </w:r>
      <w:r>
        <w:rPr>
          <w:lang w:val="fr-FR"/>
        </w:rPr>
        <w:t>au sein de</w:t>
      </w:r>
      <w:r w:rsidRPr="00D1757E">
        <w:rPr>
          <w:lang w:val="fr-FR"/>
        </w:rPr>
        <w:t xml:space="preserve"> l</w:t>
      </w:r>
      <w:r w:rsidR="00C26E50">
        <w:rPr>
          <w:lang w:val="fr-FR"/>
        </w:rPr>
        <w:t>’</w:t>
      </w:r>
      <w:r w:rsidRPr="00D1757E">
        <w:rPr>
          <w:lang w:val="fr-FR"/>
        </w:rPr>
        <w:t xml:space="preserve">Unité de protection de la famille de la Commission syrienne pour les affaires </w:t>
      </w:r>
      <w:r>
        <w:rPr>
          <w:lang w:val="fr-FR"/>
        </w:rPr>
        <w:t>de la famille</w:t>
      </w:r>
      <w:r w:rsidRPr="00D1757E">
        <w:rPr>
          <w:lang w:val="fr-FR"/>
        </w:rPr>
        <w:t xml:space="preserve"> et </w:t>
      </w:r>
      <w:r>
        <w:rPr>
          <w:lang w:val="fr-FR"/>
        </w:rPr>
        <w:t>de la population.</w:t>
      </w:r>
      <w:r w:rsidRPr="00D1757E">
        <w:rPr>
          <w:lang w:val="fr-FR"/>
        </w:rPr>
        <w:t xml:space="preserve"> </w:t>
      </w:r>
      <w:r>
        <w:rPr>
          <w:lang w:val="fr-FR"/>
        </w:rPr>
        <w:t>Le service qui gère la ligne reçoit les</w:t>
      </w:r>
      <w:r w:rsidRPr="00D1757E">
        <w:rPr>
          <w:lang w:val="fr-FR"/>
        </w:rPr>
        <w:t xml:space="preserve"> signale</w:t>
      </w:r>
      <w:r>
        <w:rPr>
          <w:lang w:val="fr-FR"/>
        </w:rPr>
        <w:t>ments de</w:t>
      </w:r>
      <w:r w:rsidRPr="00D1757E">
        <w:rPr>
          <w:lang w:val="fr-FR"/>
        </w:rPr>
        <w:t xml:space="preserve"> cas de violence</w:t>
      </w:r>
      <w:r>
        <w:rPr>
          <w:lang w:val="fr-FR"/>
        </w:rPr>
        <w:t>s</w:t>
      </w:r>
      <w:r w:rsidRPr="00D1757E">
        <w:rPr>
          <w:lang w:val="fr-FR"/>
        </w:rPr>
        <w:t xml:space="preserve"> à l</w:t>
      </w:r>
      <w:r w:rsidR="00C26E50">
        <w:rPr>
          <w:lang w:val="fr-FR"/>
        </w:rPr>
        <w:t>’</w:t>
      </w:r>
      <w:r w:rsidRPr="00D1757E">
        <w:rPr>
          <w:lang w:val="fr-FR"/>
        </w:rPr>
        <w:t>égard des femmes et des enfants</w:t>
      </w:r>
      <w:r>
        <w:rPr>
          <w:lang w:val="fr-FR"/>
        </w:rPr>
        <w:t xml:space="preserve">, </w:t>
      </w:r>
      <w:r w:rsidRPr="00D1757E">
        <w:rPr>
          <w:lang w:val="fr-FR"/>
        </w:rPr>
        <w:t>fourni</w:t>
      </w:r>
      <w:r>
        <w:rPr>
          <w:lang w:val="fr-FR"/>
        </w:rPr>
        <w:t>t</w:t>
      </w:r>
      <w:r w:rsidRPr="00D1757E">
        <w:rPr>
          <w:lang w:val="fr-FR"/>
        </w:rPr>
        <w:t xml:space="preserve"> des conseils juridiques et des services de soutien psychosocial</w:t>
      </w:r>
      <w:r>
        <w:rPr>
          <w:lang w:val="fr-FR"/>
        </w:rPr>
        <w:t xml:space="preserve"> et oriente les victimes</w:t>
      </w:r>
      <w:r w:rsidRPr="00D1757E">
        <w:rPr>
          <w:lang w:val="fr-FR"/>
        </w:rPr>
        <w:t xml:space="preserve"> vers l</w:t>
      </w:r>
      <w:r w:rsidR="00C26E50">
        <w:rPr>
          <w:lang w:val="fr-FR"/>
        </w:rPr>
        <w:t>’</w:t>
      </w:r>
      <w:r w:rsidRPr="00D1757E">
        <w:rPr>
          <w:lang w:val="fr-FR"/>
        </w:rPr>
        <w:t>Unité de protection (</w:t>
      </w:r>
      <w:r>
        <w:rPr>
          <w:lang w:val="fr-FR"/>
        </w:rPr>
        <w:t>qui offre un abri</w:t>
      </w:r>
      <w:r w:rsidRPr="00D1757E">
        <w:rPr>
          <w:lang w:val="fr-FR"/>
        </w:rPr>
        <w:t xml:space="preserve"> sûr).</w:t>
      </w:r>
    </w:p>
    <w:p w14:paraId="045173CD" w14:textId="21E69775" w:rsidR="00700CCB" w:rsidRPr="00FC1319" w:rsidRDefault="00700CCB" w:rsidP="00B74F10">
      <w:pPr>
        <w:pStyle w:val="SingleTxtG"/>
        <w:rPr>
          <w:rtl/>
        </w:rPr>
      </w:pPr>
      <w:r w:rsidRPr="00D1757E">
        <w:rPr>
          <w:lang w:val="fr-FR"/>
        </w:rPr>
        <w:t>31</w:t>
      </w:r>
      <w:r w:rsidR="00B74F10">
        <w:rPr>
          <w:lang w:val="fr-FR"/>
        </w:rPr>
        <w:t>.</w:t>
      </w:r>
      <w:r w:rsidRPr="00D1757E">
        <w:rPr>
          <w:lang w:val="fr-FR"/>
        </w:rPr>
        <w:tab/>
      </w:r>
      <w:r>
        <w:rPr>
          <w:lang w:val="fr-FR"/>
        </w:rPr>
        <w:t>Pour ce qui est de proposer</w:t>
      </w:r>
      <w:r w:rsidRPr="00D1757E">
        <w:rPr>
          <w:rFonts w:hint="cs"/>
          <w:lang w:val="fr-FR"/>
        </w:rPr>
        <w:t xml:space="preserve"> de</w:t>
      </w:r>
      <w:r>
        <w:rPr>
          <w:lang w:val="fr-FR"/>
        </w:rPr>
        <w:t>s</w:t>
      </w:r>
      <w:r w:rsidRPr="00D1757E">
        <w:rPr>
          <w:rFonts w:hint="cs"/>
          <w:lang w:val="fr-FR"/>
        </w:rPr>
        <w:t xml:space="preserve"> services médicaux, sociaux et psychologiques </w:t>
      </w:r>
      <w:r>
        <w:rPr>
          <w:lang w:val="fr-FR"/>
        </w:rPr>
        <w:t>adaptés</w:t>
      </w:r>
      <w:r w:rsidRPr="00423BCA">
        <w:rPr>
          <w:rFonts w:hint="cs"/>
          <w:lang w:val="fr-FR"/>
        </w:rPr>
        <w:t xml:space="preserve"> </w:t>
      </w:r>
      <w:r w:rsidRPr="00D1757E">
        <w:rPr>
          <w:rFonts w:hint="cs"/>
          <w:lang w:val="fr-FR"/>
        </w:rPr>
        <w:t xml:space="preserve">aux femmes victimes de violences sexuelles, </w:t>
      </w:r>
      <w:r w:rsidRPr="00D1757E">
        <w:rPr>
          <w:lang w:val="fr-FR"/>
        </w:rPr>
        <w:t>l</w:t>
      </w:r>
      <w:r w:rsidR="00C26E50">
        <w:rPr>
          <w:lang w:val="fr-FR"/>
        </w:rPr>
        <w:t>’</w:t>
      </w:r>
      <w:r w:rsidRPr="00D1757E">
        <w:rPr>
          <w:lang w:val="fr-FR"/>
        </w:rPr>
        <w:t xml:space="preserve">Unité de protection de la famille de la Commission syrienne pour les affaires </w:t>
      </w:r>
      <w:r>
        <w:rPr>
          <w:lang w:val="fr-FR"/>
        </w:rPr>
        <w:t>de la famille</w:t>
      </w:r>
      <w:r w:rsidRPr="00D1757E">
        <w:rPr>
          <w:lang w:val="fr-FR"/>
        </w:rPr>
        <w:t xml:space="preserve"> et </w:t>
      </w:r>
      <w:r>
        <w:rPr>
          <w:lang w:val="fr-FR"/>
        </w:rPr>
        <w:t>de la population reçoit</w:t>
      </w:r>
      <w:r w:rsidRPr="00D1757E">
        <w:rPr>
          <w:rFonts w:hint="cs"/>
          <w:lang w:val="fr-FR"/>
        </w:rPr>
        <w:t xml:space="preserve"> </w:t>
      </w:r>
      <w:r>
        <w:rPr>
          <w:lang w:val="fr-FR"/>
        </w:rPr>
        <w:t>l</w:t>
      </w:r>
      <w:r w:rsidRPr="00D1757E">
        <w:rPr>
          <w:lang w:val="fr-FR"/>
        </w:rPr>
        <w:t>es femmes et les enfants victimes de violence</w:t>
      </w:r>
      <w:r>
        <w:rPr>
          <w:lang w:val="fr-FR"/>
        </w:rPr>
        <w:t xml:space="preserve"> et leur fournit</w:t>
      </w:r>
      <w:r w:rsidRPr="00D1757E">
        <w:rPr>
          <w:lang w:val="fr-FR"/>
        </w:rPr>
        <w:t xml:space="preserve"> un ensemble intégr</w:t>
      </w:r>
      <w:r>
        <w:rPr>
          <w:lang w:val="fr-FR"/>
        </w:rPr>
        <w:t>al</w:t>
      </w:r>
      <w:r w:rsidRPr="00D1757E">
        <w:rPr>
          <w:lang w:val="fr-FR"/>
        </w:rPr>
        <w:t xml:space="preserve"> de services (</w:t>
      </w:r>
      <w:r>
        <w:rPr>
          <w:lang w:val="fr-FR"/>
        </w:rPr>
        <w:t xml:space="preserve">un </w:t>
      </w:r>
      <w:r w:rsidRPr="00D1757E">
        <w:rPr>
          <w:lang w:val="fr-FR"/>
        </w:rPr>
        <w:t>abri</w:t>
      </w:r>
      <w:r>
        <w:rPr>
          <w:lang w:val="fr-FR"/>
        </w:rPr>
        <w:t xml:space="preserve">, la </w:t>
      </w:r>
      <w:r w:rsidRPr="00D1757E">
        <w:rPr>
          <w:lang w:val="fr-FR"/>
        </w:rPr>
        <w:t xml:space="preserve">sécurité, </w:t>
      </w:r>
      <w:r>
        <w:rPr>
          <w:lang w:val="fr-FR"/>
        </w:rPr>
        <w:t xml:space="preserve">un </w:t>
      </w:r>
      <w:r w:rsidRPr="00D1757E">
        <w:rPr>
          <w:lang w:val="fr-FR"/>
        </w:rPr>
        <w:t xml:space="preserve">soutien psychosocial, </w:t>
      </w:r>
      <w:r>
        <w:rPr>
          <w:lang w:val="fr-FR"/>
        </w:rPr>
        <w:t xml:space="preserve">des </w:t>
      </w:r>
      <w:r w:rsidRPr="00D1757E">
        <w:rPr>
          <w:lang w:val="fr-FR"/>
        </w:rPr>
        <w:t>conseils juridiques, en plus de l</w:t>
      </w:r>
      <w:r w:rsidR="00C26E50">
        <w:rPr>
          <w:lang w:val="fr-FR"/>
        </w:rPr>
        <w:t>’</w:t>
      </w:r>
      <w:r w:rsidRPr="00D1757E">
        <w:rPr>
          <w:lang w:val="fr-FR"/>
        </w:rPr>
        <w:t>autonomisation des femmes par le retour à l</w:t>
      </w:r>
      <w:r w:rsidR="00C26E50">
        <w:rPr>
          <w:lang w:val="fr-FR"/>
        </w:rPr>
        <w:t>’</w:t>
      </w:r>
      <w:r w:rsidRPr="00D1757E">
        <w:rPr>
          <w:lang w:val="fr-FR"/>
        </w:rPr>
        <w:t>éducation ou à la formation professionnelle)</w:t>
      </w:r>
      <w:r>
        <w:rPr>
          <w:lang w:val="fr-FR"/>
        </w:rPr>
        <w:t>. L</w:t>
      </w:r>
      <w:r w:rsidR="00C26E50">
        <w:rPr>
          <w:lang w:val="fr-FR"/>
        </w:rPr>
        <w:t>’</w:t>
      </w:r>
      <w:r>
        <w:rPr>
          <w:lang w:val="fr-FR"/>
        </w:rPr>
        <w:t>U</w:t>
      </w:r>
      <w:r w:rsidRPr="00D1757E">
        <w:rPr>
          <w:lang w:val="fr-FR"/>
        </w:rPr>
        <w:t xml:space="preserve">nité comprend également des cliniques médicales pour les femmes et les enfants </w:t>
      </w:r>
      <w:r>
        <w:rPr>
          <w:lang w:val="fr-FR"/>
        </w:rPr>
        <w:t>qui leur</w:t>
      </w:r>
      <w:r w:rsidRPr="00D1757E">
        <w:rPr>
          <w:lang w:val="fr-FR"/>
        </w:rPr>
        <w:t xml:space="preserve"> fourni</w:t>
      </w:r>
      <w:r>
        <w:rPr>
          <w:lang w:val="fr-FR"/>
        </w:rPr>
        <w:t>ssent</w:t>
      </w:r>
      <w:r w:rsidRPr="00D1757E">
        <w:rPr>
          <w:lang w:val="fr-FR"/>
        </w:rPr>
        <w:t xml:space="preserve"> un diagnostic, un traitement, des médicaments gratuits et un suivi jusqu</w:t>
      </w:r>
      <w:r w:rsidR="00C26E50">
        <w:rPr>
          <w:lang w:val="fr-FR"/>
        </w:rPr>
        <w:t>’</w:t>
      </w:r>
      <w:r w:rsidRPr="00D1757E">
        <w:rPr>
          <w:lang w:val="fr-FR"/>
        </w:rPr>
        <w:t>à l</w:t>
      </w:r>
      <w:r>
        <w:rPr>
          <w:lang w:val="fr-FR"/>
        </w:rPr>
        <w:t>a</w:t>
      </w:r>
      <w:r w:rsidRPr="00D1757E">
        <w:rPr>
          <w:lang w:val="fr-FR"/>
        </w:rPr>
        <w:t xml:space="preserve"> </w:t>
      </w:r>
      <w:r>
        <w:rPr>
          <w:lang w:val="fr-FR"/>
        </w:rPr>
        <w:t>guérison</w:t>
      </w:r>
      <w:r w:rsidRPr="00D1757E">
        <w:rPr>
          <w:lang w:val="fr-FR"/>
        </w:rPr>
        <w:t>.</w:t>
      </w:r>
      <w:r w:rsidRPr="00D1757E">
        <w:rPr>
          <w:rFonts w:hint="cs"/>
          <w:lang w:val="fr-FR"/>
        </w:rPr>
        <w:t xml:space="preserve"> </w:t>
      </w:r>
      <w:r>
        <w:rPr>
          <w:lang w:val="fr-FR"/>
        </w:rPr>
        <w:t>Un</w:t>
      </w:r>
      <w:r w:rsidR="00AC3D59">
        <w:rPr>
          <w:lang w:val="fr-FR"/>
        </w:rPr>
        <w:t> </w:t>
      </w:r>
      <w:r w:rsidRPr="00D1757E">
        <w:rPr>
          <w:lang w:val="fr-FR"/>
        </w:rPr>
        <w:t xml:space="preserve">système </w:t>
      </w:r>
      <w:r>
        <w:rPr>
          <w:lang w:val="fr-FR"/>
        </w:rPr>
        <w:t>complet</w:t>
      </w:r>
      <w:r w:rsidRPr="00D1757E">
        <w:rPr>
          <w:lang w:val="fr-FR"/>
        </w:rPr>
        <w:t xml:space="preserve"> de gestion des cas </w:t>
      </w:r>
      <w:r>
        <w:rPr>
          <w:lang w:val="fr-FR"/>
        </w:rPr>
        <w:t>a également été mis en place</w:t>
      </w:r>
      <w:r w:rsidRPr="00D1757E">
        <w:rPr>
          <w:lang w:val="fr-FR"/>
        </w:rPr>
        <w:t xml:space="preserve"> </w:t>
      </w:r>
      <w:r>
        <w:rPr>
          <w:lang w:val="fr-FR"/>
        </w:rPr>
        <w:t>au sein</w:t>
      </w:r>
      <w:r w:rsidRPr="00D1757E">
        <w:rPr>
          <w:lang w:val="fr-FR"/>
        </w:rPr>
        <w:t xml:space="preserve"> </w:t>
      </w:r>
      <w:r>
        <w:rPr>
          <w:lang w:val="fr-FR"/>
        </w:rPr>
        <w:t>d</w:t>
      </w:r>
      <w:r w:rsidRPr="00D1757E">
        <w:rPr>
          <w:lang w:val="fr-FR"/>
        </w:rPr>
        <w:t>es services sociaux intégr</w:t>
      </w:r>
      <w:r>
        <w:rPr>
          <w:lang w:val="fr-FR"/>
        </w:rPr>
        <w:t xml:space="preserve">aux </w:t>
      </w:r>
      <w:r w:rsidRPr="00D1757E">
        <w:rPr>
          <w:lang w:val="fr-FR"/>
        </w:rPr>
        <w:t xml:space="preserve">afin de fournir une assistance </w:t>
      </w:r>
      <w:r>
        <w:rPr>
          <w:lang w:val="fr-FR"/>
        </w:rPr>
        <w:t>au</w:t>
      </w:r>
      <w:r w:rsidR="00AC3D59">
        <w:rPr>
          <w:lang w:val="fr-FR"/>
        </w:rPr>
        <w:t>x</w:t>
      </w:r>
      <w:r>
        <w:rPr>
          <w:lang w:val="fr-FR"/>
        </w:rPr>
        <w:t xml:space="preserve"> cas </w:t>
      </w:r>
      <w:r w:rsidRPr="00D1757E">
        <w:rPr>
          <w:lang w:val="fr-FR"/>
        </w:rPr>
        <w:t xml:space="preserve">sociaux </w:t>
      </w:r>
      <w:r>
        <w:rPr>
          <w:lang w:val="fr-FR"/>
        </w:rPr>
        <w:t>difficiles</w:t>
      </w:r>
      <w:r w:rsidRPr="00D1757E">
        <w:rPr>
          <w:lang w:val="fr-FR"/>
        </w:rPr>
        <w:t xml:space="preserve"> de manière appropriée et systématique, et</w:t>
      </w:r>
      <w:r>
        <w:rPr>
          <w:lang w:val="fr-FR"/>
        </w:rPr>
        <w:t xml:space="preserve"> </w:t>
      </w:r>
      <w:r w:rsidRPr="00D1757E">
        <w:rPr>
          <w:lang w:val="fr-FR"/>
        </w:rPr>
        <w:t xml:space="preserve">un manuel de formation </w:t>
      </w:r>
      <w:r>
        <w:rPr>
          <w:lang w:val="fr-FR"/>
        </w:rPr>
        <w:t xml:space="preserve">a été rédigé </w:t>
      </w:r>
      <w:r w:rsidRPr="00D1757E">
        <w:rPr>
          <w:lang w:val="fr-FR"/>
        </w:rPr>
        <w:t xml:space="preserve">à cet </w:t>
      </w:r>
      <w:r>
        <w:rPr>
          <w:lang w:val="fr-FR"/>
        </w:rPr>
        <w:t>effet.</w:t>
      </w:r>
    </w:p>
    <w:p w14:paraId="43D43C8A" w14:textId="03181E1A" w:rsidR="00700CCB" w:rsidRPr="00B74F10" w:rsidRDefault="00700CCB" w:rsidP="00B74F10">
      <w:pPr>
        <w:pStyle w:val="SingleTxtG"/>
        <w:rPr>
          <w:rtl/>
          <w:lang w:val="fr-FR"/>
        </w:rPr>
      </w:pPr>
      <w:r w:rsidRPr="00B74F10">
        <w:rPr>
          <w:lang w:val="fr-FR"/>
        </w:rPr>
        <w:t>32</w:t>
      </w:r>
      <w:r w:rsidR="00B74F10">
        <w:rPr>
          <w:lang w:val="fr-FR"/>
        </w:rPr>
        <w:t>.</w:t>
      </w:r>
      <w:r w:rsidRPr="00B74F10">
        <w:rPr>
          <w:lang w:val="fr-FR"/>
        </w:rPr>
        <w:tab/>
        <w:t>C</w:t>
      </w:r>
      <w:r w:rsidRPr="00D1757E">
        <w:rPr>
          <w:rFonts w:hint="cs"/>
          <w:lang w:val="fr-FR"/>
        </w:rPr>
        <w:t>oncern</w:t>
      </w:r>
      <w:r>
        <w:rPr>
          <w:lang w:val="fr-FR"/>
        </w:rPr>
        <w:t>ant</w:t>
      </w:r>
      <w:r w:rsidRPr="00D1757E">
        <w:rPr>
          <w:rFonts w:hint="cs"/>
          <w:lang w:val="fr-FR"/>
        </w:rPr>
        <w:t xml:space="preserve"> la sensibilisation</w:t>
      </w:r>
      <w:r>
        <w:rPr>
          <w:lang w:val="fr-FR"/>
        </w:rPr>
        <w:t xml:space="preserve"> à la violence à l</w:t>
      </w:r>
      <w:r w:rsidR="00C26E50">
        <w:rPr>
          <w:lang w:val="fr-FR"/>
        </w:rPr>
        <w:t>’</w:t>
      </w:r>
      <w:r>
        <w:rPr>
          <w:lang w:val="fr-FR"/>
        </w:rPr>
        <w:t>égard des femmes,</w:t>
      </w:r>
      <w:r w:rsidRPr="00D1757E">
        <w:rPr>
          <w:rFonts w:hint="cs"/>
          <w:lang w:val="fr-FR"/>
        </w:rPr>
        <w:t xml:space="preserve"> </w:t>
      </w:r>
      <w:r>
        <w:rPr>
          <w:lang w:val="fr-FR"/>
        </w:rPr>
        <w:t>p</w:t>
      </w:r>
      <w:r w:rsidRPr="00D1757E">
        <w:rPr>
          <w:lang w:val="fr-FR"/>
        </w:rPr>
        <w:t>lusieurs ateliers ont été organisés à Damas et dans tou</w:t>
      </w:r>
      <w:r>
        <w:rPr>
          <w:lang w:val="fr-FR"/>
        </w:rPr>
        <w:t>te</w:t>
      </w:r>
      <w:r w:rsidRPr="00D1757E">
        <w:rPr>
          <w:lang w:val="fr-FR"/>
        </w:rPr>
        <w:t xml:space="preserve">s les </w:t>
      </w:r>
      <w:r>
        <w:rPr>
          <w:lang w:val="fr-FR"/>
        </w:rPr>
        <w:t>provinces</w:t>
      </w:r>
      <w:r w:rsidRPr="00D1757E">
        <w:rPr>
          <w:lang w:val="fr-FR"/>
        </w:rPr>
        <w:t xml:space="preserve"> pour sensibiliser aux questions de la violence à l</w:t>
      </w:r>
      <w:r w:rsidR="00C26E50">
        <w:rPr>
          <w:lang w:val="fr-FR"/>
        </w:rPr>
        <w:t>’</w:t>
      </w:r>
      <w:r w:rsidRPr="00D1757E">
        <w:rPr>
          <w:lang w:val="fr-FR"/>
        </w:rPr>
        <w:t xml:space="preserve">égard des femmes et </w:t>
      </w:r>
      <w:r>
        <w:rPr>
          <w:lang w:val="fr-FR"/>
        </w:rPr>
        <w:t>informer sur les</w:t>
      </w:r>
      <w:r w:rsidRPr="00D1757E">
        <w:rPr>
          <w:lang w:val="fr-FR"/>
        </w:rPr>
        <w:t xml:space="preserve"> services fournis par l</w:t>
      </w:r>
      <w:r w:rsidR="00C26E50">
        <w:rPr>
          <w:lang w:val="fr-FR"/>
        </w:rPr>
        <w:t>’</w:t>
      </w:r>
      <w:r w:rsidRPr="00D1757E">
        <w:rPr>
          <w:lang w:val="fr-FR"/>
        </w:rPr>
        <w:t>Unité de protection de la famille</w:t>
      </w:r>
      <w:r>
        <w:rPr>
          <w:lang w:val="fr-FR"/>
        </w:rPr>
        <w:t>. Ces ateliers ont</w:t>
      </w:r>
      <w:r w:rsidRPr="00D1757E">
        <w:rPr>
          <w:lang w:val="fr-FR"/>
        </w:rPr>
        <w:t xml:space="preserve"> cibl</w:t>
      </w:r>
      <w:r>
        <w:rPr>
          <w:lang w:val="fr-FR"/>
        </w:rPr>
        <w:t>é</w:t>
      </w:r>
      <w:r w:rsidRPr="00D1757E">
        <w:rPr>
          <w:lang w:val="fr-FR"/>
        </w:rPr>
        <w:t xml:space="preserve"> les policiers, les avocats et les procureurs </w:t>
      </w:r>
      <w:r>
        <w:rPr>
          <w:lang w:val="fr-FR"/>
        </w:rPr>
        <w:t>généraux</w:t>
      </w:r>
      <w:r w:rsidRPr="00D1757E">
        <w:rPr>
          <w:lang w:val="fr-FR"/>
        </w:rPr>
        <w:t xml:space="preserve">, ainsi que les travailleurs sociaux des organisations non gouvernementales </w:t>
      </w:r>
      <w:r>
        <w:rPr>
          <w:lang w:val="fr-FR"/>
        </w:rPr>
        <w:t>et des</w:t>
      </w:r>
      <w:r w:rsidRPr="00D1757E">
        <w:rPr>
          <w:lang w:val="fr-FR"/>
        </w:rPr>
        <w:t xml:space="preserve"> organismes gouvernementaux </w:t>
      </w:r>
      <w:r>
        <w:rPr>
          <w:lang w:val="fr-FR"/>
        </w:rPr>
        <w:t>concernés par les questions des</w:t>
      </w:r>
      <w:r w:rsidRPr="00D1757E">
        <w:rPr>
          <w:lang w:val="fr-FR"/>
        </w:rPr>
        <w:t xml:space="preserve"> violence</w:t>
      </w:r>
      <w:r>
        <w:rPr>
          <w:lang w:val="fr-FR"/>
        </w:rPr>
        <w:t>s faites</w:t>
      </w:r>
      <w:r w:rsidRPr="00D1757E">
        <w:rPr>
          <w:lang w:val="fr-FR"/>
        </w:rPr>
        <w:t xml:space="preserve"> </w:t>
      </w:r>
      <w:r>
        <w:rPr>
          <w:lang w:val="fr-FR"/>
        </w:rPr>
        <w:t>aux</w:t>
      </w:r>
      <w:r w:rsidRPr="00D1757E">
        <w:rPr>
          <w:lang w:val="fr-FR"/>
        </w:rPr>
        <w:t xml:space="preserve"> femmes. </w:t>
      </w:r>
      <w:r>
        <w:rPr>
          <w:lang w:val="fr-FR"/>
        </w:rPr>
        <w:t>Des</w:t>
      </w:r>
      <w:r w:rsidR="00AC3D59">
        <w:rPr>
          <w:lang w:val="fr-FR"/>
        </w:rPr>
        <w:t> </w:t>
      </w:r>
      <w:r>
        <w:rPr>
          <w:lang w:val="fr-FR"/>
        </w:rPr>
        <w:t>messages ciblés ont été diffusés à travers l</w:t>
      </w:r>
      <w:r w:rsidRPr="00D1757E">
        <w:rPr>
          <w:lang w:val="fr-FR"/>
        </w:rPr>
        <w:t xml:space="preserve">es médias et les </w:t>
      </w:r>
      <w:r>
        <w:rPr>
          <w:lang w:val="fr-FR"/>
        </w:rPr>
        <w:t>réseaux</w:t>
      </w:r>
      <w:r w:rsidRPr="00D1757E">
        <w:rPr>
          <w:lang w:val="fr-FR"/>
        </w:rPr>
        <w:t xml:space="preserve"> sociaux </w:t>
      </w:r>
      <w:r>
        <w:rPr>
          <w:lang w:val="fr-FR"/>
        </w:rPr>
        <w:t>visant à expliquer</w:t>
      </w:r>
      <w:r w:rsidRPr="00D1757E">
        <w:rPr>
          <w:lang w:val="fr-FR"/>
        </w:rPr>
        <w:t xml:space="preserve"> le concept de violence</w:t>
      </w:r>
      <w:r>
        <w:rPr>
          <w:lang w:val="fr-FR"/>
        </w:rPr>
        <w:t xml:space="preserve"> et</w:t>
      </w:r>
      <w:r w:rsidRPr="00D1757E">
        <w:rPr>
          <w:lang w:val="fr-FR"/>
        </w:rPr>
        <w:t xml:space="preserve"> ses </w:t>
      </w:r>
      <w:r>
        <w:rPr>
          <w:lang w:val="fr-FR"/>
        </w:rPr>
        <w:t>effets néfastes</w:t>
      </w:r>
      <w:r w:rsidRPr="00D1757E">
        <w:rPr>
          <w:lang w:val="fr-FR"/>
        </w:rPr>
        <w:t xml:space="preserve"> </w:t>
      </w:r>
      <w:r>
        <w:rPr>
          <w:lang w:val="fr-FR"/>
        </w:rPr>
        <w:t>mais aussi</w:t>
      </w:r>
      <w:r w:rsidRPr="00D1757E">
        <w:rPr>
          <w:lang w:val="fr-FR"/>
        </w:rPr>
        <w:t xml:space="preserve"> l</w:t>
      </w:r>
      <w:r>
        <w:rPr>
          <w:lang w:val="fr-FR"/>
        </w:rPr>
        <w:t>es</w:t>
      </w:r>
      <w:r w:rsidRPr="00D1757E">
        <w:rPr>
          <w:lang w:val="fr-FR"/>
        </w:rPr>
        <w:t xml:space="preserve"> </w:t>
      </w:r>
      <w:r>
        <w:rPr>
          <w:lang w:val="fr-FR"/>
        </w:rPr>
        <w:t>sanctions prévues par la</w:t>
      </w:r>
      <w:r w:rsidR="00AC3D59">
        <w:rPr>
          <w:lang w:val="fr-FR"/>
        </w:rPr>
        <w:t> </w:t>
      </w:r>
      <w:r>
        <w:rPr>
          <w:lang w:val="fr-FR"/>
        </w:rPr>
        <w:t>loi.</w:t>
      </w:r>
    </w:p>
    <w:p w14:paraId="40235565" w14:textId="77D2BE57" w:rsidR="00700CCB" w:rsidRPr="00FC1319" w:rsidRDefault="00700CCB" w:rsidP="00B74F10">
      <w:pPr>
        <w:pStyle w:val="H1G"/>
        <w:rPr>
          <w:rtl/>
        </w:rPr>
      </w:pPr>
      <w:bookmarkStart w:id="15" w:name="_Toc154359460"/>
      <w:r w:rsidRPr="00D1757E">
        <w:rPr>
          <w:lang w:val="fr-FR"/>
        </w:rPr>
        <w:tab/>
      </w:r>
      <w:r w:rsidRPr="00D1757E">
        <w:rPr>
          <w:rFonts w:hint="cs"/>
          <w:lang w:val="fr-FR"/>
        </w:rPr>
        <w:t>J</w:t>
      </w:r>
      <w:r w:rsidR="00B74F10">
        <w:rPr>
          <w:lang w:val="fr-FR"/>
        </w:rPr>
        <w:t>.</w:t>
      </w:r>
      <w:r w:rsidRPr="00D1757E">
        <w:rPr>
          <w:lang w:val="fr-FR"/>
        </w:rPr>
        <w:tab/>
        <w:t xml:space="preserve">Réponse au paragraphe </w:t>
      </w:r>
      <w:r w:rsidRPr="00D1757E">
        <w:rPr>
          <w:rFonts w:hint="cs"/>
          <w:lang w:val="fr-FR"/>
        </w:rPr>
        <w:t>10</w:t>
      </w:r>
      <w:r w:rsidRPr="00D1757E">
        <w:rPr>
          <w:lang w:val="fr-FR"/>
        </w:rPr>
        <w:t xml:space="preserve"> de la liste de p</w:t>
      </w:r>
      <w:r>
        <w:rPr>
          <w:lang w:val="fr-FR"/>
        </w:rPr>
        <w:t>oint</w:t>
      </w:r>
      <w:r w:rsidRPr="00D1757E">
        <w:rPr>
          <w:lang w:val="fr-FR"/>
        </w:rPr>
        <w:t>s</w:t>
      </w:r>
      <w:bookmarkEnd w:id="15"/>
    </w:p>
    <w:p w14:paraId="268FE6AC" w14:textId="525040B4" w:rsidR="00700CCB" w:rsidRPr="00FC1319" w:rsidRDefault="00700CCB" w:rsidP="00B74F10">
      <w:pPr>
        <w:pStyle w:val="SingleTxtG"/>
        <w:rPr>
          <w:rtl/>
        </w:rPr>
      </w:pPr>
      <w:r w:rsidRPr="00D1757E">
        <w:rPr>
          <w:lang w:val="fr-FR"/>
        </w:rPr>
        <w:t>33</w:t>
      </w:r>
      <w:r w:rsidR="00B74F10">
        <w:rPr>
          <w:lang w:val="fr-FR"/>
        </w:rPr>
        <w:t>.</w:t>
      </w:r>
      <w:r w:rsidRPr="00D1757E">
        <w:rPr>
          <w:lang w:val="fr-FR"/>
        </w:rPr>
        <w:tab/>
      </w:r>
      <w:r>
        <w:rPr>
          <w:lang w:val="fr-FR"/>
        </w:rPr>
        <w:t>Comme l</w:t>
      </w:r>
      <w:r w:rsidR="00C26E50">
        <w:rPr>
          <w:lang w:val="fr-FR"/>
        </w:rPr>
        <w:t>’</w:t>
      </w:r>
      <w:r>
        <w:rPr>
          <w:lang w:val="fr-FR"/>
        </w:rPr>
        <w:t xml:space="preserve">exige </w:t>
      </w:r>
      <w:r w:rsidRPr="00D1757E">
        <w:rPr>
          <w:lang w:val="fr-FR"/>
        </w:rPr>
        <w:t xml:space="preserve">son devoir national et constitutionnel, la Syrie accorde une </w:t>
      </w:r>
      <w:r>
        <w:rPr>
          <w:lang w:val="fr-FR"/>
        </w:rPr>
        <w:t>importance</w:t>
      </w:r>
      <w:r w:rsidRPr="00D1757E">
        <w:rPr>
          <w:lang w:val="fr-FR"/>
        </w:rPr>
        <w:t xml:space="preserve"> particulière à la protection des civils, en particulier dans les zones qui ont été le théâtre d</w:t>
      </w:r>
      <w:r w:rsidR="00C26E50">
        <w:rPr>
          <w:lang w:val="fr-FR"/>
        </w:rPr>
        <w:t>’</w:t>
      </w:r>
      <w:r w:rsidRPr="00D1757E">
        <w:rPr>
          <w:lang w:val="fr-FR"/>
        </w:rPr>
        <w:t>affrontements militaires avec des groupes terroristes armés, et s</w:t>
      </w:r>
      <w:r w:rsidR="00C26E50">
        <w:rPr>
          <w:lang w:val="fr-FR"/>
        </w:rPr>
        <w:t>’</w:t>
      </w:r>
      <w:r w:rsidRPr="00D1757E">
        <w:rPr>
          <w:lang w:val="fr-FR"/>
        </w:rPr>
        <w:t>efforce d</w:t>
      </w:r>
      <w:r w:rsidR="00C26E50">
        <w:rPr>
          <w:lang w:val="fr-FR"/>
        </w:rPr>
        <w:t>’</w:t>
      </w:r>
      <w:r w:rsidRPr="00D1757E">
        <w:rPr>
          <w:lang w:val="fr-FR"/>
        </w:rPr>
        <w:t>assurer la protection des civils, de garantir leurs droits fondamentaux et d</w:t>
      </w:r>
      <w:r>
        <w:rPr>
          <w:lang w:val="fr-FR"/>
        </w:rPr>
        <w:t>e veiller</w:t>
      </w:r>
      <w:r w:rsidRPr="00D1757E">
        <w:rPr>
          <w:lang w:val="fr-FR"/>
        </w:rPr>
        <w:t xml:space="preserve"> </w:t>
      </w:r>
      <w:r>
        <w:rPr>
          <w:lang w:val="fr-FR"/>
        </w:rPr>
        <w:t>à ce que</w:t>
      </w:r>
      <w:r w:rsidRPr="00D1757E">
        <w:rPr>
          <w:lang w:val="fr-FR"/>
        </w:rPr>
        <w:t xml:space="preserve"> leurs besoins </w:t>
      </w:r>
      <w:r>
        <w:rPr>
          <w:lang w:val="fr-FR"/>
        </w:rPr>
        <w:t xml:space="preserve">les plus essentiels soient satisfaits. La Syrie a fait de la protection des civils un objectif primordial dans ses efforts continus de lutte contre le terrorisme </w:t>
      </w:r>
      <w:r w:rsidRPr="00D1757E">
        <w:rPr>
          <w:lang w:val="fr-FR"/>
        </w:rPr>
        <w:t xml:space="preserve">et a pris toutes les mesures nécessaires pour assurer leur sécurité. </w:t>
      </w:r>
      <w:r>
        <w:rPr>
          <w:lang w:val="fr-FR"/>
        </w:rPr>
        <w:t xml:space="preserve">Depuis le début de la guerre terroriste contre la Syrie, </w:t>
      </w:r>
      <w:r w:rsidR="0008031C">
        <w:rPr>
          <w:lang w:val="fr-FR"/>
        </w:rPr>
        <w:t>l</w:t>
      </w:r>
      <w:r>
        <w:rPr>
          <w:lang w:val="fr-FR"/>
        </w:rPr>
        <w:t>es forces de l</w:t>
      </w:r>
      <w:r w:rsidR="00C26E50">
        <w:rPr>
          <w:lang w:val="fr-FR"/>
        </w:rPr>
        <w:t>’</w:t>
      </w:r>
      <w:r>
        <w:rPr>
          <w:lang w:val="fr-FR"/>
        </w:rPr>
        <w:t>armée arabe syrienne ont reçu l</w:t>
      </w:r>
      <w:r w:rsidR="00C26E50">
        <w:rPr>
          <w:lang w:val="fr-FR"/>
        </w:rPr>
        <w:t>’</w:t>
      </w:r>
      <w:r>
        <w:rPr>
          <w:lang w:val="fr-FR"/>
        </w:rPr>
        <w:t>ordre de prendre</w:t>
      </w:r>
      <w:r w:rsidRPr="00D1757E">
        <w:rPr>
          <w:lang w:val="fr-FR"/>
        </w:rPr>
        <w:t xml:space="preserve"> toutes les mesures nécessaires pour protéger les civils</w:t>
      </w:r>
      <w:r>
        <w:rPr>
          <w:lang w:val="fr-FR"/>
        </w:rPr>
        <w:t xml:space="preserve">, en particulier les femmes et les enfants, </w:t>
      </w:r>
      <w:r w:rsidRPr="00D1757E">
        <w:rPr>
          <w:lang w:val="fr-FR"/>
        </w:rPr>
        <w:t>pendant les opérations militaires</w:t>
      </w:r>
      <w:r>
        <w:rPr>
          <w:lang w:val="fr-FR"/>
        </w:rPr>
        <w:t>. L</w:t>
      </w:r>
      <w:r w:rsidR="00C26E50">
        <w:rPr>
          <w:lang w:val="fr-FR"/>
        </w:rPr>
        <w:t>’</w:t>
      </w:r>
      <w:r w:rsidRPr="00D1757E">
        <w:rPr>
          <w:lang w:val="fr-FR"/>
        </w:rPr>
        <w:t>armée a respecté les règles du droit international humanitaire</w:t>
      </w:r>
      <w:r>
        <w:rPr>
          <w:lang w:val="fr-FR"/>
        </w:rPr>
        <w:t xml:space="preserve">, </w:t>
      </w:r>
      <w:r w:rsidRPr="00D1757E">
        <w:rPr>
          <w:lang w:val="fr-FR"/>
        </w:rPr>
        <w:t xml:space="preserve">le principe de proportionnalité </w:t>
      </w:r>
      <w:r w:rsidRPr="00D1757E">
        <w:rPr>
          <w:rFonts w:hint="cs"/>
          <w:lang w:val="fr-FR"/>
        </w:rPr>
        <w:t xml:space="preserve">et le principe de distinction </w:t>
      </w:r>
      <w:r w:rsidRPr="00D1757E">
        <w:rPr>
          <w:lang w:val="fr-FR"/>
        </w:rPr>
        <w:t xml:space="preserve">en prenant les précautions nécessaires </w:t>
      </w:r>
      <w:r>
        <w:rPr>
          <w:lang w:val="fr-FR"/>
        </w:rPr>
        <w:t>a</w:t>
      </w:r>
      <w:r w:rsidRPr="00D1757E">
        <w:rPr>
          <w:lang w:val="fr-FR"/>
        </w:rPr>
        <w:t xml:space="preserve">u cours </w:t>
      </w:r>
      <w:r w:rsidRPr="00D1757E">
        <w:rPr>
          <w:lang w:val="fr-FR"/>
        </w:rPr>
        <w:lastRenderedPageBreak/>
        <w:t xml:space="preserve">de ses opérations de lutte contre les groupes terroristes armés dans les lieux </w:t>
      </w:r>
      <w:r>
        <w:rPr>
          <w:lang w:val="fr-FR"/>
        </w:rPr>
        <w:t xml:space="preserve">de présence </w:t>
      </w:r>
      <w:r w:rsidRPr="00D1757E">
        <w:rPr>
          <w:lang w:val="fr-FR"/>
        </w:rPr>
        <w:t>des civils, en particulier lorsque les terroristes les ont utilisés comme boucliers humains.</w:t>
      </w:r>
    </w:p>
    <w:p w14:paraId="79912C4C" w14:textId="0F211E46" w:rsidR="00700CCB" w:rsidRPr="00AE3B11" w:rsidRDefault="00700CCB" w:rsidP="00B74F10">
      <w:pPr>
        <w:pStyle w:val="SingleTxtG"/>
        <w:rPr>
          <w:rtl/>
          <w:lang w:val="fr-FR"/>
        </w:rPr>
      </w:pPr>
      <w:r w:rsidRPr="00343B97">
        <w:rPr>
          <w:lang w:val="fr-FR"/>
        </w:rPr>
        <w:t>34</w:t>
      </w:r>
      <w:r w:rsidR="00B74F10">
        <w:rPr>
          <w:lang w:val="fr-FR"/>
        </w:rPr>
        <w:t>.</w:t>
      </w:r>
      <w:r w:rsidRPr="00343B97">
        <w:rPr>
          <w:lang w:val="fr-FR"/>
        </w:rPr>
        <w:tab/>
      </w:r>
      <w:r w:rsidRPr="00343B97">
        <w:rPr>
          <w:spacing w:val="-3"/>
          <w:lang w:val="fr-FR"/>
        </w:rPr>
        <w:t xml:space="preserve">Concernant </w:t>
      </w:r>
      <w:r>
        <w:rPr>
          <w:spacing w:val="-3"/>
          <w:lang w:val="fr-FR"/>
        </w:rPr>
        <w:t>l</w:t>
      </w:r>
      <w:r w:rsidR="00C26E50">
        <w:rPr>
          <w:spacing w:val="-3"/>
          <w:lang w:val="fr-FR"/>
        </w:rPr>
        <w:t>’</w:t>
      </w:r>
      <w:r w:rsidRPr="00343B97">
        <w:rPr>
          <w:spacing w:val="-3"/>
          <w:lang w:val="fr-FR"/>
        </w:rPr>
        <w:t>accès effectif des civils à l</w:t>
      </w:r>
      <w:r w:rsidR="00C26E50">
        <w:rPr>
          <w:spacing w:val="-3"/>
          <w:lang w:val="fr-FR"/>
        </w:rPr>
        <w:t>’</w:t>
      </w:r>
      <w:r w:rsidRPr="00343B97">
        <w:rPr>
          <w:spacing w:val="-3"/>
          <w:lang w:val="fr-FR"/>
        </w:rPr>
        <w:t>aide humanitaire,</w:t>
      </w:r>
      <w:r w:rsidRPr="00343B97">
        <w:rPr>
          <w:rFonts w:hint="cs"/>
          <w:spacing w:val="-3"/>
          <w:lang w:val="fr-FR"/>
        </w:rPr>
        <w:t xml:space="preserve"> </w:t>
      </w:r>
      <w:r w:rsidRPr="00343B97">
        <w:rPr>
          <w:spacing w:val="-3"/>
          <w:lang w:val="fr-FR"/>
        </w:rPr>
        <w:t>la</w:t>
      </w:r>
      <w:r w:rsidRPr="00343B97">
        <w:rPr>
          <w:lang w:val="fr-FR"/>
        </w:rPr>
        <w:t xml:space="preserve"> </w:t>
      </w:r>
      <w:r w:rsidRPr="00343B97">
        <w:rPr>
          <w:rFonts w:hint="cs"/>
          <w:lang w:val="fr-FR"/>
        </w:rPr>
        <w:t>République arabe syrienne</w:t>
      </w:r>
      <w:r w:rsidRPr="00343B97">
        <w:rPr>
          <w:lang w:val="fr-FR"/>
        </w:rPr>
        <w:t xml:space="preserve"> a facilité la distribution de l</w:t>
      </w:r>
      <w:r w:rsidR="00C26E50">
        <w:rPr>
          <w:lang w:val="fr-FR"/>
        </w:rPr>
        <w:t>’</w:t>
      </w:r>
      <w:r w:rsidRPr="00343B97">
        <w:rPr>
          <w:lang w:val="fr-FR"/>
        </w:rPr>
        <w:t>aide humanitaire à toutes les régions syriennes sans exception</w:t>
      </w:r>
      <w:r>
        <w:rPr>
          <w:lang w:val="fr-FR"/>
        </w:rPr>
        <w:t>, y</w:t>
      </w:r>
      <w:r w:rsidR="0008031C">
        <w:rPr>
          <w:lang w:val="fr-FR"/>
        </w:rPr>
        <w:t> </w:t>
      </w:r>
      <w:r>
        <w:rPr>
          <w:lang w:val="fr-FR"/>
        </w:rPr>
        <w:t>compris aux régions classées difficiles d</w:t>
      </w:r>
      <w:r w:rsidR="00C26E50">
        <w:rPr>
          <w:lang w:val="fr-FR"/>
        </w:rPr>
        <w:t>’</w:t>
      </w:r>
      <w:r>
        <w:rPr>
          <w:lang w:val="fr-FR"/>
        </w:rPr>
        <w:t>accès par l</w:t>
      </w:r>
      <w:r w:rsidR="00C26E50">
        <w:rPr>
          <w:lang w:val="fr-FR"/>
        </w:rPr>
        <w:t>’</w:t>
      </w:r>
      <w:r>
        <w:rPr>
          <w:lang w:val="fr-FR"/>
        </w:rPr>
        <w:t>ONU</w:t>
      </w:r>
      <w:r w:rsidRPr="0011724A">
        <w:rPr>
          <w:lang w:val="fr-FR"/>
        </w:rPr>
        <w:t xml:space="preserve"> </w:t>
      </w:r>
      <w:r>
        <w:rPr>
          <w:lang w:val="fr-FR"/>
        </w:rPr>
        <w:t xml:space="preserve">ou les régions contrôlées par les groupes terroristes comme </w:t>
      </w:r>
      <w:r w:rsidRPr="00343B97">
        <w:rPr>
          <w:rFonts w:hint="cs"/>
          <w:lang w:val="fr-FR"/>
        </w:rPr>
        <w:t>Daech</w:t>
      </w:r>
      <w:r>
        <w:rPr>
          <w:lang w:val="fr-FR"/>
        </w:rPr>
        <w:t>,</w:t>
      </w:r>
      <w:r w:rsidRPr="00343B97">
        <w:rPr>
          <w:rFonts w:hint="cs"/>
          <w:lang w:val="fr-FR"/>
        </w:rPr>
        <w:t xml:space="preserve"> </w:t>
      </w:r>
      <w:r w:rsidRPr="00B173B3">
        <w:rPr>
          <w:lang w:val="fr-FR"/>
        </w:rPr>
        <w:t>Front el-Nosra</w:t>
      </w:r>
      <w:r>
        <w:rPr>
          <w:lang w:val="fr-FR"/>
        </w:rPr>
        <w:t xml:space="preserve">, </w:t>
      </w:r>
      <w:r w:rsidRPr="00AE3B11">
        <w:rPr>
          <w:lang w:val="fr-FR"/>
        </w:rPr>
        <w:t>Hay</w:t>
      </w:r>
      <w:r w:rsidR="00C26E50">
        <w:rPr>
          <w:lang w:val="fr-FR"/>
        </w:rPr>
        <w:t>’</w:t>
      </w:r>
      <w:r w:rsidRPr="00AE3B11">
        <w:rPr>
          <w:lang w:val="fr-FR"/>
        </w:rPr>
        <w:t>at Tahrir el-Cham</w:t>
      </w:r>
      <w:r w:rsidRPr="0011724A">
        <w:rPr>
          <w:rFonts w:hint="cs"/>
          <w:lang w:val="fr-FR"/>
        </w:rPr>
        <w:t xml:space="preserve"> </w:t>
      </w:r>
      <w:r w:rsidRPr="00343B97">
        <w:rPr>
          <w:rFonts w:hint="cs"/>
          <w:lang w:val="fr-FR"/>
        </w:rPr>
        <w:t xml:space="preserve">et </w:t>
      </w:r>
      <w:r>
        <w:rPr>
          <w:lang w:val="fr-FR"/>
        </w:rPr>
        <w:t>l</w:t>
      </w:r>
      <w:r w:rsidRPr="00343B97">
        <w:rPr>
          <w:rFonts w:hint="cs"/>
          <w:lang w:val="fr-FR"/>
        </w:rPr>
        <w:t>es groupes qui leur sont associés</w:t>
      </w:r>
      <w:r>
        <w:rPr>
          <w:lang w:val="fr-FR"/>
        </w:rPr>
        <w:t xml:space="preserve"> et </w:t>
      </w:r>
      <w:r w:rsidRPr="00343B97">
        <w:rPr>
          <w:rFonts w:hint="cs"/>
          <w:lang w:val="fr-FR"/>
        </w:rPr>
        <w:t xml:space="preserve">qui figurent sur la liste du Conseil de sécurité. </w:t>
      </w:r>
      <w:r w:rsidRPr="00D1757E">
        <w:rPr>
          <w:rFonts w:hint="cs"/>
          <w:lang w:val="fr-FR"/>
        </w:rPr>
        <w:t xml:space="preserve">Le </w:t>
      </w:r>
      <w:r>
        <w:rPr>
          <w:lang w:val="fr-FR"/>
        </w:rPr>
        <w:t>G</w:t>
      </w:r>
      <w:r w:rsidRPr="00D1757E">
        <w:rPr>
          <w:rFonts w:hint="cs"/>
          <w:lang w:val="fr-FR"/>
        </w:rPr>
        <w:t>ouvernement syrien a également facilité le travail des</w:t>
      </w:r>
      <w:r w:rsidRPr="00D1757E">
        <w:rPr>
          <w:lang w:val="fr-FR"/>
        </w:rPr>
        <w:t xml:space="preserve"> </w:t>
      </w:r>
      <w:r>
        <w:rPr>
          <w:lang w:val="fr-FR"/>
        </w:rPr>
        <w:t>o</w:t>
      </w:r>
      <w:r w:rsidRPr="00D1757E">
        <w:rPr>
          <w:lang w:val="fr-FR"/>
        </w:rPr>
        <w:t xml:space="preserve">rganisations internationales </w:t>
      </w:r>
      <w:r>
        <w:rPr>
          <w:lang w:val="fr-FR"/>
        </w:rPr>
        <w:t xml:space="preserve">humanitaires </w:t>
      </w:r>
      <w:r w:rsidRPr="00D1757E">
        <w:rPr>
          <w:rFonts w:hint="cs"/>
          <w:lang w:val="fr-FR"/>
        </w:rPr>
        <w:t>gouvernemental</w:t>
      </w:r>
      <w:r>
        <w:rPr>
          <w:lang w:val="fr-FR"/>
        </w:rPr>
        <w:t>es</w:t>
      </w:r>
      <w:r w:rsidRPr="00D1757E">
        <w:rPr>
          <w:rFonts w:hint="cs"/>
          <w:lang w:val="fr-FR"/>
        </w:rPr>
        <w:t xml:space="preserve"> et non </w:t>
      </w:r>
      <w:r w:rsidRPr="002E27EA">
        <w:rPr>
          <w:rFonts w:hint="cs"/>
          <w:lang w:val="fr-FR"/>
        </w:rPr>
        <w:t>gouvernemental</w:t>
      </w:r>
      <w:r w:rsidRPr="002E27EA">
        <w:rPr>
          <w:lang w:val="fr-FR"/>
        </w:rPr>
        <w:t xml:space="preserve">es, </w:t>
      </w:r>
      <w:r w:rsidR="002E27EA" w:rsidRPr="002E27EA">
        <w:rPr>
          <w:lang w:val="fr-FR"/>
        </w:rPr>
        <w:t>en coordination</w:t>
      </w:r>
      <w:r w:rsidRPr="002E27EA">
        <w:rPr>
          <w:rFonts w:hint="cs"/>
          <w:lang w:val="fr-FR"/>
        </w:rPr>
        <w:t xml:space="preserve"> avec le Croissant-Rouge arabe syrien et les ONG, afin d</w:t>
      </w:r>
      <w:r w:rsidR="00C26E50" w:rsidRPr="002E27EA">
        <w:rPr>
          <w:rFonts w:hint="cs"/>
          <w:lang w:val="fr-FR"/>
        </w:rPr>
        <w:t>’</w:t>
      </w:r>
      <w:r w:rsidRPr="002E27EA">
        <w:rPr>
          <w:rFonts w:hint="cs"/>
          <w:lang w:val="fr-FR"/>
        </w:rPr>
        <w:t>assurer l</w:t>
      </w:r>
      <w:r w:rsidR="00C26E50" w:rsidRPr="002E27EA">
        <w:rPr>
          <w:rFonts w:hint="cs"/>
          <w:lang w:val="fr-FR"/>
        </w:rPr>
        <w:t>’</w:t>
      </w:r>
      <w:r w:rsidRPr="002E27EA">
        <w:rPr>
          <w:rFonts w:hint="cs"/>
          <w:lang w:val="fr-FR"/>
        </w:rPr>
        <w:t>acheminement de l</w:t>
      </w:r>
      <w:r w:rsidR="00C26E50" w:rsidRPr="002E27EA">
        <w:rPr>
          <w:rFonts w:hint="cs"/>
          <w:lang w:val="fr-FR"/>
        </w:rPr>
        <w:t>’</w:t>
      </w:r>
      <w:r w:rsidRPr="002E27EA">
        <w:rPr>
          <w:rFonts w:hint="cs"/>
          <w:lang w:val="fr-FR"/>
        </w:rPr>
        <w:t xml:space="preserve">aide humanitaire </w:t>
      </w:r>
      <w:r w:rsidRPr="002E27EA">
        <w:rPr>
          <w:lang w:val="fr-FR"/>
        </w:rPr>
        <w:t>aux civils</w:t>
      </w:r>
      <w:r w:rsidRPr="002E27EA">
        <w:rPr>
          <w:rFonts w:hint="cs"/>
          <w:lang w:val="fr-FR"/>
        </w:rPr>
        <w:t xml:space="preserve"> </w:t>
      </w:r>
      <w:r w:rsidRPr="002E27EA">
        <w:rPr>
          <w:lang w:val="fr-FR"/>
        </w:rPr>
        <w:t>s</w:t>
      </w:r>
      <w:r w:rsidRPr="002E27EA">
        <w:rPr>
          <w:rFonts w:hint="cs"/>
          <w:lang w:val="fr-FR"/>
        </w:rPr>
        <w:t>yrien</w:t>
      </w:r>
      <w:r w:rsidRPr="002E27EA">
        <w:rPr>
          <w:lang w:val="fr-FR"/>
        </w:rPr>
        <w:t>s et</w:t>
      </w:r>
      <w:r>
        <w:rPr>
          <w:lang w:val="fr-FR"/>
        </w:rPr>
        <w:t xml:space="preserve"> a insisté sur la nécessité d</w:t>
      </w:r>
      <w:r w:rsidR="00C26E50">
        <w:rPr>
          <w:lang w:val="fr-FR"/>
        </w:rPr>
        <w:t>’</w:t>
      </w:r>
      <w:r w:rsidRPr="00D1757E">
        <w:rPr>
          <w:lang w:val="fr-FR"/>
        </w:rPr>
        <w:t xml:space="preserve">empêcher </w:t>
      </w:r>
      <w:r>
        <w:rPr>
          <w:lang w:val="fr-FR"/>
        </w:rPr>
        <w:t>les</w:t>
      </w:r>
      <w:r w:rsidRPr="00D1757E">
        <w:rPr>
          <w:lang w:val="fr-FR"/>
        </w:rPr>
        <w:t xml:space="preserve"> groupes terroristes</w:t>
      </w:r>
      <w:r>
        <w:rPr>
          <w:lang w:val="fr-FR"/>
        </w:rPr>
        <w:t xml:space="preserve"> de s</w:t>
      </w:r>
      <w:r w:rsidR="00C26E50">
        <w:rPr>
          <w:lang w:val="fr-FR"/>
        </w:rPr>
        <w:t>’</w:t>
      </w:r>
      <w:r>
        <w:rPr>
          <w:lang w:val="fr-FR"/>
        </w:rPr>
        <w:t>emparer de ces aides</w:t>
      </w:r>
      <w:r w:rsidRPr="00D1757E">
        <w:rPr>
          <w:lang w:val="fr-FR"/>
        </w:rPr>
        <w:t>.</w:t>
      </w:r>
      <w:r w:rsidRPr="00D1757E">
        <w:rPr>
          <w:rFonts w:hint="cs"/>
          <w:lang w:val="fr-FR"/>
        </w:rPr>
        <w:t xml:space="preserve"> La</w:t>
      </w:r>
      <w:r w:rsidR="0008031C">
        <w:rPr>
          <w:rFonts w:hint="eastAsia"/>
          <w:lang w:val="fr-FR"/>
        </w:rPr>
        <w:t> </w:t>
      </w:r>
      <w:r w:rsidRPr="00D1757E">
        <w:rPr>
          <w:rFonts w:hint="cs"/>
          <w:lang w:val="fr-FR"/>
        </w:rPr>
        <w:t>République arabe syrienne a également pris des mesures urgentes et efficaces pour assurer l</w:t>
      </w:r>
      <w:r w:rsidR="00C26E50">
        <w:rPr>
          <w:rFonts w:hint="cs"/>
          <w:lang w:val="fr-FR"/>
        </w:rPr>
        <w:t>’</w:t>
      </w:r>
      <w:r w:rsidRPr="00D1757E">
        <w:rPr>
          <w:rFonts w:hint="cs"/>
          <w:lang w:val="fr-FR"/>
        </w:rPr>
        <w:t>acheminement immédiat d</w:t>
      </w:r>
      <w:r>
        <w:rPr>
          <w:lang w:val="fr-FR"/>
        </w:rPr>
        <w:t>e</w:t>
      </w:r>
      <w:r w:rsidRPr="00D1757E">
        <w:rPr>
          <w:rFonts w:hint="cs"/>
          <w:lang w:val="fr-FR"/>
        </w:rPr>
        <w:t xml:space="preserve"> </w:t>
      </w:r>
      <w:r>
        <w:rPr>
          <w:lang w:val="fr-FR"/>
        </w:rPr>
        <w:t>l</w:t>
      </w:r>
      <w:r w:rsidR="00C26E50">
        <w:rPr>
          <w:lang w:val="fr-FR"/>
        </w:rPr>
        <w:t>’</w:t>
      </w:r>
      <w:r w:rsidRPr="00D1757E">
        <w:rPr>
          <w:rFonts w:hint="cs"/>
          <w:lang w:val="fr-FR"/>
        </w:rPr>
        <w:t>aide humanitaire aux personnes touchées par le tremblement de terre qui a frappé la Syrie le 6 février 2023, et a autorisé l</w:t>
      </w:r>
      <w:r>
        <w:rPr>
          <w:lang w:val="fr-FR"/>
        </w:rPr>
        <w:t>es Nations-Unies</w:t>
      </w:r>
      <w:r w:rsidRPr="00D1757E">
        <w:rPr>
          <w:rFonts w:hint="cs"/>
          <w:lang w:val="fr-FR"/>
        </w:rPr>
        <w:t xml:space="preserve"> à utiliser les points de passage transfrontaliers et </w:t>
      </w:r>
      <w:r>
        <w:rPr>
          <w:lang w:val="fr-FR"/>
        </w:rPr>
        <w:t>à travers les lignes de conflit</w:t>
      </w:r>
      <w:r w:rsidRPr="00D1757E">
        <w:rPr>
          <w:rFonts w:hint="cs"/>
          <w:lang w:val="fr-FR"/>
        </w:rPr>
        <w:t xml:space="preserve"> pour mener des opérations de secours et acheminer de l</w:t>
      </w:r>
      <w:r w:rsidR="00C26E50">
        <w:rPr>
          <w:rFonts w:hint="cs"/>
          <w:lang w:val="fr-FR"/>
        </w:rPr>
        <w:t>’</w:t>
      </w:r>
      <w:r w:rsidRPr="00D1757E">
        <w:rPr>
          <w:rFonts w:hint="cs"/>
          <w:lang w:val="fr-FR"/>
        </w:rPr>
        <w:t>aide aux civils syriens dans les zones contrôlées par des organisations terroristes dans le nord-ouest de la Syrie.</w:t>
      </w:r>
    </w:p>
    <w:p w14:paraId="515D5B51" w14:textId="488763A0" w:rsidR="00700CCB" w:rsidRPr="00FC1319" w:rsidRDefault="00700CCB" w:rsidP="00B74F10">
      <w:pPr>
        <w:pStyle w:val="SingleTxtG"/>
        <w:rPr>
          <w:rtl/>
        </w:rPr>
      </w:pPr>
      <w:r w:rsidRPr="00D1757E">
        <w:rPr>
          <w:lang w:val="fr-FR"/>
        </w:rPr>
        <w:t>35</w:t>
      </w:r>
      <w:r w:rsidR="00B74F10">
        <w:rPr>
          <w:lang w:val="fr-FR"/>
        </w:rPr>
        <w:t>.</w:t>
      </w:r>
      <w:r w:rsidRPr="00D1757E">
        <w:rPr>
          <w:lang w:val="fr-FR"/>
        </w:rPr>
        <w:tab/>
      </w:r>
      <w:r>
        <w:rPr>
          <w:lang w:val="fr-FR"/>
        </w:rPr>
        <w:t xml:space="preserve">Concernant le fait de mener des enquêtes </w:t>
      </w:r>
      <w:r w:rsidRPr="00D1757E">
        <w:rPr>
          <w:rFonts w:hint="cs"/>
          <w:lang w:val="fr-FR"/>
        </w:rPr>
        <w:t>transparentes, rapides, efficaces et indépendantes</w:t>
      </w:r>
      <w:r>
        <w:rPr>
          <w:lang w:val="fr-FR"/>
        </w:rPr>
        <w:t xml:space="preserve"> sur les allégations de violation de droits de l</w:t>
      </w:r>
      <w:r w:rsidR="00C26E50">
        <w:rPr>
          <w:lang w:val="fr-FR"/>
        </w:rPr>
        <w:t>’</w:t>
      </w:r>
      <w:r>
        <w:rPr>
          <w:lang w:val="fr-FR"/>
        </w:rPr>
        <w:t>homme, la législation pénale syrienne</w:t>
      </w:r>
      <w:r w:rsidRPr="00D1757E">
        <w:rPr>
          <w:rFonts w:hint="cs"/>
          <w:lang w:val="fr-FR"/>
        </w:rPr>
        <w:t xml:space="preserve"> </w:t>
      </w:r>
      <w:r>
        <w:rPr>
          <w:lang w:val="fr-FR"/>
        </w:rPr>
        <w:t>punit</w:t>
      </w:r>
      <w:r w:rsidRPr="00D1757E">
        <w:rPr>
          <w:rFonts w:hint="cs"/>
          <w:lang w:val="fr-FR"/>
        </w:rPr>
        <w:t xml:space="preserve"> ces </w:t>
      </w:r>
      <w:r>
        <w:rPr>
          <w:lang w:val="fr-FR"/>
        </w:rPr>
        <w:t>violations et le système judiciaire syrien traite fermement ces crimes</w:t>
      </w:r>
      <w:r w:rsidRPr="00D1757E">
        <w:rPr>
          <w:rFonts w:hint="cs"/>
          <w:lang w:val="fr-FR"/>
        </w:rPr>
        <w:t xml:space="preserve"> conformément à la loi. </w:t>
      </w:r>
      <w:r>
        <w:rPr>
          <w:lang w:val="fr-FR"/>
        </w:rPr>
        <w:t>T</w:t>
      </w:r>
      <w:r w:rsidRPr="00D1757E">
        <w:rPr>
          <w:lang w:val="fr-FR"/>
        </w:rPr>
        <w:t>oute atteinte à la liberté individuelle</w:t>
      </w:r>
      <w:r>
        <w:rPr>
          <w:lang w:val="fr-FR"/>
        </w:rPr>
        <w:t xml:space="preserve">, à </w:t>
      </w:r>
      <w:r w:rsidRPr="00D1757E">
        <w:rPr>
          <w:lang w:val="fr-FR"/>
        </w:rPr>
        <w:t>la vie privée</w:t>
      </w:r>
      <w:r w:rsidRPr="00D1757E">
        <w:rPr>
          <w:rFonts w:hint="cs"/>
          <w:lang w:val="fr-FR"/>
        </w:rPr>
        <w:t xml:space="preserve"> est </w:t>
      </w:r>
      <w:r>
        <w:rPr>
          <w:lang w:val="fr-FR"/>
        </w:rPr>
        <w:t xml:space="preserve">une infraction pénale dans </w:t>
      </w:r>
      <w:r w:rsidRPr="00D1757E">
        <w:rPr>
          <w:rFonts w:hint="cs"/>
          <w:lang w:val="fr-FR"/>
        </w:rPr>
        <w:t>la loi syrienne et entraîne des peines pénales sévères dans certaines circonstances</w:t>
      </w:r>
      <w:r>
        <w:rPr>
          <w:lang w:val="fr-FR"/>
        </w:rPr>
        <w:t>.</w:t>
      </w:r>
      <w:r w:rsidRPr="00D1757E">
        <w:rPr>
          <w:rFonts w:hint="cs"/>
          <w:lang w:val="fr-FR"/>
        </w:rPr>
        <w:t xml:space="preserve"> </w:t>
      </w:r>
      <w:r w:rsidRPr="00D1757E">
        <w:rPr>
          <w:lang w:val="fr-FR"/>
        </w:rPr>
        <w:t>Tout citoyen a le droit d</w:t>
      </w:r>
      <w:r w:rsidR="00C26E50">
        <w:rPr>
          <w:lang w:val="fr-FR"/>
        </w:rPr>
        <w:t>’</w:t>
      </w:r>
      <w:r w:rsidRPr="00D1757E">
        <w:rPr>
          <w:lang w:val="fr-FR"/>
        </w:rPr>
        <w:t>ester en justice</w:t>
      </w:r>
      <w:r>
        <w:rPr>
          <w:lang w:val="fr-FR"/>
        </w:rPr>
        <w:t xml:space="preserve">, </w:t>
      </w:r>
      <w:r w:rsidRPr="00D1757E">
        <w:rPr>
          <w:lang w:val="fr-FR"/>
        </w:rPr>
        <w:t>d</w:t>
      </w:r>
      <w:r w:rsidR="00C26E50">
        <w:rPr>
          <w:lang w:val="fr-FR"/>
        </w:rPr>
        <w:t>’</w:t>
      </w:r>
      <w:r w:rsidRPr="00D1757E">
        <w:rPr>
          <w:lang w:val="fr-FR"/>
        </w:rPr>
        <w:t>exercer des voies de recours, de révision et de défense devant le pouvoir judiciaire</w:t>
      </w:r>
      <w:r>
        <w:rPr>
          <w:lang w:val="fr-FR"/>
        </w:rPr>
        <w:t xml:space="preserve"> pour</w:t>
      </w:r>
      <w:r w:rsidRPr="00D1757E">
        <w:rPr>
          <w:rFonts w:hint="cs"/>
          <w:lang w:val="fr-FR"/>
        </w:rPr>
        <w:t xml:space="preserve"> toutes les infractions prévues par le Code pénal et les lois pénales spéciales.</w:t>
      </w:r>
    </w:p>
    <w:p w14:paraId="05850813" w14:textId="00F1A96D" w:rsidR="00700CCB" w:rsidRPr="00FC1319" w:rsidRDefault="00700CCB" w:rsidP="00B74F10">
      <w:pPr>
        <w:pStyle w:val="H1G"/>
        <w:rPr>
          <w:rtl/>
        </w:rPr>
      </w:pPr>
      <w:bookmarkStart w:id="16" w:name="_Toc154359461"/>
      <w:r w:rsidRPr="00D1757E">
        <w:rPr>
          <w:lang w:val="fr-FR"/>
        </w:rPr>
        <w:tab/>
      </w:r>
      <w:r>
        <w:rPr>
          <w:lang w:val="fr-FR"/>
        </w:rPr>
        <w:t>K</w:t>
      </w:r>
      <w:r w:rsidR="00B74F10">
        <w:rPr>
          <w:lang w:val="fr-FR"/>
        </w:rPr>
        <w:t>.</w:t>
      </w:r>
      <w:r w:rsidRPr="00D1757E">
        <w:rPr>
          <w:lang w:val="fr-FR"/>
        </w:rPr>
        <w:tab/>
        <w:t xml:space="preserve">Réponse au paragraphe </w:t>
      </w:r>
      <w:r w:rsidRPr="00D1757E">
        <w:rPr>
          <w:rFonts w:hint="cs"/>
          <w:lang w:val="fr-FR"/>
        </w:rPr>
        <w:t>11</w:t>
      </w:r>
      <w:r w:rsidRPr="00D1757E">
        <w:rPr>
          <w:lang w:val="fr-FR"/>
        </w:rPr>
        <w:t xml:space="preserve"> de la liste de p</w:t>
      </w:r>
      <w:r>
        <w:rPr>
          <w:lang w:val="fr-FR"/>
        </w:rPr>
        <w:t>oint</w:t>
      </w:r>
      <w:r w:rsidRPr="00D1757E">
        <w:rPr>
          <w:lang w:val="fr-FR"/>
        </w:rPr>
        <w:t>s</w:t>
      </w:r>
      <w:bookmarkEnd w:id="16"/>
    </w:p>
    <w:p w14:paraId="5B93659E" w14:textId="50A88F5F" w:rsidR="00700CCB" w:rsidRPr="00FC1319" w:rsidRDefault="00700CCB" w:rsidP="00B74F10">
      <w:pPr>
        <w:pStyle w:val="SingleTxtG"/>
        <w:rPr>
          <w:b/>
          <w:bCs/>
          <w:u w:val="single"/>
          <w:rtl/>
        </w:rPr>
      </w:pPr>
      <w:r w:rsidRPr="00A97EA1">
        <w:rPr>
          <w:lang w:val="fr-FR"/>
        </w:rPr>
        <w:t>36</w:t>
      </w:r>
      <w:r w:rsidR="00B74F10">
        <w:rPr>
          <w:lang w:val="fr-FR"/>
        </w:rPr>
        <w:t>.</w:t>
      </w:r>
      <w:r w:rsidRPr="00A97EA1">
        <w:rPr>
          <w:lang w:val="fr-FR"/>
        </w:rPr>
        <w:tab/>
        <w:t>Concernant la peine de mort, n</w:t>
      </w:r>
      <w:r w:rsidRPr="00A97EA1">
        <w:rPr>
          <w:rFonts w:hint="cs"/>
          <w:lang w:val="fr-FR"/>
        </w:rPr>
        <w:t xml:space="preserve">ous avons déjà mentionné </w:t>
      </w:r>
      <w:r w:rsidRPr="00A97EA1">
        <w:rPr>
          <w:lang w:val="fr-FR"/>
        </w:rPr>
        <w:t>au paragraphe</w:t>
      </w:r>
      <w:r w:rsidRPr="00A97EA1">
        <w:rPr>
          <w:rFonts w:hint="cs"/>
          <w:lang w:val="fr-FR"/>
        </w:rPr>
        <w:t xml:space="preserve"> 36 d</w:t>
      </w:r>
      <w:r w:rsidRPr="00A97EA1">
        <w:rPr>
          <w:lang w:val="fr-FR"/>
        </w:rPr>
        <w:t>u</w:t>
      </w:r>
      <w:r w:rsidRPr="00A97EA1">
        <w:rPr>
          <w:rFonts w:hint="cs"/>
          <w:lang w:val="fr-FR"/>
        </w:rPr>
        <w:t xml:space="preserve"> rapport national </w:t>
      </w:r>
      <w:r>
        <w:rPr>
          <w:lang w:val="fr-FR"/>
        </w:rPr>
        <w:t>que l</w:t>
      </w:r>
      <w:r w:rsidRPr="00A97EA1">
        <w:rPr>
          <w:lang w:val="fr-FR"/>
        </w:rPr>
        <w:t xml:space="preserve">a peine de mort est appliquée </w:t>
      </w:r>
      <w:r>
        <w:rPr>
          <w:lang w:val="fr-FR"/>
        </w:rPr>
        <w:t>de la façon la plus restreinte et seulement aux crimes</w:t>
      </w:r>
      <w:r w:rsidRPr="00A97EA1">
        <w:rPr>
          <w:lang w:val="fr-FR"/>
        </w:rPr>
        <w:t xml:space="preserve"> les plus graves qui suscitent l</w:t>
      </w:r>
      <w:r w:rsidR="00C26E50">
        <w:rPr>
          <w:lang w:val="fr-FR"/>
        </w:rPr>
        <w:t>’</w:t>
      </w:r>
      <w:r w:rsidRPr="00A97EA1">
        <w:rPr>
          <w:lang w:val="fr-FR"/>
        </w:rPr>
        <w:t xml:space="preserve">indignation sociale et </w:t>
      </w:r>
      <w:r>
        <w:rPr>
          <w:lang w:val="fr-FR"/>
        </w:rPr>
        <w:t>révèlent un esprit criminel très dangereux.</w:t>
      </w:r>
      <w:r w:rsidRPr="00A97EA1">
        <w:rPr>
          <w:lang w:val="fr-FR"/>
        </w:rPr>
        <w:t xml:space="preserve"> L</w:t>
      </w:r>
      <w:r w:rsidR="00C26E50">
        <w:rPr>
          <w:lang w:val="fr-FR"/>
        </w:rPr>
        <w:t>’</w:t>
      </w:r>
      <w:r w:rsidRPr="00A97EA1">
        <w:rPr>
          <w:lang w:val="fr-FR"/>
        </w:rPr>
        <w:t xml:space="preserve">application de la peine de mort est entourée de nombreuses restrictions, </w:t>
      </w:r>
      <w:r>
        <w:rPr>
          <w:lang w:val="fr-FR"/>
        </w:rPr>
        <w:t>puisqu</w:t>
      </w:r>
      <w:r w:rsidR="00C26E50">
        <w:rPr>
          <w:lang w:val="fr-FR"/>
        </w:rPr>
        <w:t>’</w:t>
      </w:r>
      <w:r w:rsidRPr="00A97EA1">
        <w:rPr>
          <w:lang w:val="fr-FR"/>
        </w:rPr>
        <w:t>une condamnation à mort n</w:t>
      </w:r>
      <w:r w:rsidR="00C26E50">
        <w:rPr>
          <w:lang w:val="fr-FR"/>
        </w:rPr>
        <w:t>’</w:t>
      </w:r>
      <w:r w:rsidRPr="00A97EA1">
        <w:rPr>
          <w:lang w:val="fr-FR"/>
        </w:rPr>
        <w:t xml:space="preserve">est exécutée que </w:t>
      </w:r>
      <w:r>
        <w:rPr>
          <w:lang w:val="fr-FR"/>
        </w:rPr>
        <w:t xml:space="preserve">si </w:t>
      </w:r>
      <w:r w:rsidRPr="00A97EA1">
        <w:rPr>
          <w:lang w:val="fr-FR"/>
        </w:rPr>
        <w:t>tous les recours ordinaires</w:t>
      </w:r>
      <w:r>
        <w:rPr>
          <w:lang w:val="fr-FR"/>
        </w:rPr>
        <w:t xml:space="preserve"> et extraordinaires</w:t>
      </w:r>
      <w:r w:rsidRPr="00A97EA1">
        <w:rPr>
          <w:lang w:val="fr-FR"/>
        </w:rPr>
        <w:t xml:space="preserve"> </w:t>
      </w:r>
      <w:r>
        <w:rPr>
          <w:lang w:val="fr-FR"/>
        </w:rPr>
        <w:t>ont</w:t>
      </w:r>
      <w:r w:rsidRPr="00A97EA1">
        <w:rPr>
          <w:lang w:val="fr-FR"/>
        </w:rPr>
        <w:t xml:space="preserve"> été épuisés, </w:t>
      </w:r>
      <w:r>
        <w:rPr>
          <w:lang w:val="fr-FR"/>
        </w:rPr>
        <w:t xml:space="preserve">après </w:t>
      </w:r>
      <w:r w:rsidRPr="00A97EA1">
        <w:rPr>
          <w:lang w:val="fr-FR"/>
        </w:rPr>
        <w:t>avis d</w:t>
      </w:r>
      <w:r>
        <w:rPr>
          <w:lang w:val="fr-FR"/>
        </w:rPr>
        <w:t>e la</w:t>
      </w:r>
      <w:r w:rsidRPr="00A97EA1">
        <w:rPr>
          <w:lang w:val="fr-FR"/>
        </w:rPr>
        <w:t xml:space="preserve"> com</w:t>
      </w:r>
      <w:r>
        <w:rPr>
          <w:lang w:val="fr-FR"/>
        </w:rPr>
        <w:t>m</w:t>
      </w:r>
      <w:r w:rsidRPr="00A97EA1">
        <w:rPr>
          <w:lang w:val="fr-FR"/>
        </w:rPr>
        <w:t>i</w:t>
      </w:r>
      <w:r>
        <w:rPr>
          <w:lang w:val="fr-FR"/>
        </w:rPr>
        <w:t>ssion</w:t>
      </w:r>
      <w:r w:rsidRPr="00A97EA1">
        <w:rPr>
          <w:lang w:val="fr-FR"/>
        </w:rPr>
        <w:t xml:space="preserve"> des grâces et </w:t>
      </w:r>
      <w:r>
        <w:rPr>
          <w:lang w:val="fr-FR"/>
        </w:rPr>
        <w:t>approbation du</w:t>
      </w:r>
      <w:r w:rsidRPr="00A97EA1">
        <w:rPr>
          <w:lang w:val="fr-FR"/>
        </w:rPr>
        <w:t xml:space="preserve"> </w:t>
      </w:r>
      <w:r>
        <w:rPr>
          <w:lang w:val="fr-FR"/>
        </w:rPr>
        <w:t>chef</w:t>
      </w:r>
      <w:r w:rsidRPr="00A97EA1">
        <w:rPr>
          <w:lang w:val="fr-FR"/>
        </w:rPr>
        <w:t xml:space="preserve"> de l</w:t>
      </w:r>
      <w:r w:rsidR="00C26E50">
        <w:rPr>
          <w:lang w:val="fr-FR"/>
        </w:rPr>
        <w:t>’</w:t>
      </w:r>
      <w:r w:rsidRPr="00A97EA1">
        <w:rPr>
          <w:lang w:val="fr-FR"/>
        </w:rPr>
        <w:t xml:space="preserve">État, qui peut </w:t>
      </w:r>
      <w:r>
        <w:rPr>
          <w:lang w:val="fr-FR"/>
        </w:rPr>
        <w:t>lui substituer</w:t>
      </w:r>
      <w:r w:rsidRPr="00A97EA1">
        <w:rPr>
          <w:lang w:val="fr-FR"/>
        </w:rPr>
        <w:t xml:space="preserve"> une peine moins lourde (art</w:t>
      </w:r>
      <w:r w:rsidR="0008031C">
        <w:rPr>
          <w:lang w:val="fr-FR"/>
        </w:rPr>
        <w:t>. </w:t>
      </w:r>
      <w:r w:rsidRPr="00A97EA1">
        <w:rPr>
          <w:lang w:val="fr-FR"/>
        </w:rPr>
        <w:t>43 du code pénal)</w:t>
      </w:r>
      <w:r>
        <w:rPr>
          <w:lang w:val="fr-FR"/>
        </w:rPr>
        <w:t>.</w:t>
      </w:r>
      <w:r w:rsidRPr="00A97EA1">
        <w:rPr>
          <w:lang w:val="fr-FR"/>
        </w:rPr>
        <w:t xml:space="preserve"> </w:t>
      </w:r>
      <w:r>
        <w:rPr>
          <w:lang w:val="fr-FR"/>
        </w:rPr>
        <w:t>Les</w:t>
      </w:r>
      <w:r w:rsidR="0008031C">
        <w:rPr>
          <w:lang w:val="fr-FR"/>
        </w:rPr>
        <w:t> </w:t>
      </w:r>
      <w:r>
        <w:rPr>
          <w:lang w:val="fr-FR"/>
        </w:rPr>
        <w:t>condamnés à mort ont la</w:t>
      </w:r>
      <w:r w:rsidRPr="00A97EA1">
        <w:rPr>
          <w:lang w:val="fr-FR"/>
        </w:rPr>
        <w:t xml:space="preserve"> possibilité de bénéficier de</w:t>
      </w:r>
      <w:r>
        <w:rPr>
          <w:lang w:val="fr-FR"/>
        </w:rPr>
        <w:t>s</w:t>
      </w:r>
      <w:r w:rsidRPr="00A97EA1">
        <w:rPr>
          <w:lang w:val="fr-FR"/>
        </w:rPr>
        <w:t xml:space="preserve"> lois d</w:t>
      </w:r>
      <w:r w:rsidR="00C26E50">
        <w:rPr>
          <w:lang w:val="fr-FR"/>
        </w:rPr>
        <w:t>’</w:t>
      </w:r>
      <w:r w:rsidRPr="00A97EA1">
        <w:rPr>
          <w:lang w:val="fr-FR"/>
        </w:rPr>
        <w:t xml:space="preserve">amnistie qui </w:t>
      </w:r>
      <w:r>
        <w:rPr>
          <w:lang w:val="fr-FR"/>
        </w:rPr>
        <w:t xml:space="preserve">peuvent </w:t>
      </w:r>
      <w:r w:rsidRPr="00A97EA1">
        <w:rPr>
          <w:lang w:val="fr-FR"/>
        </w:rPr>
        <w:t>remplace</w:t>
      </w:r>
      <w:r>
        <w:rPr>
          <w:lang w:val="fr-FR"/>
        </w:rPr>
        <w:t>r</w:t>
      </w:r>
      <w:r w:rsidRPr="00A97EA1">
        <w:rPr>
          <w:lang w:val="fr-FR"/>
        </w:rPr>
        <w:t xml:space="preserve"> </w:t>
      </w:r>
      <w:r>
        <w:rPr>
          <w:lang w:val="fr-FR"/>
        </w:rPr>
        <w:t xml:space="preserve">la peine capitale </w:t>
      </w:r>
      <w:r w:rsidRPr="00A97EA1">
        <w:rPr>
          <w:lang w:val="fr-FR"/>
        </w:rPr>
        <w:t>par la réclusion à perpétuité</w:t>
      </w:r>
      <w:r>
        <w:rPr>
          <w:lang w:val="fr-FR"/>
        </w:rPr>
        <w:t xml:space="preserve">. </w:t>
      </w:r>
      <w:r w:rsidRPr="009C4CC6">
        <w:rPr>
          <w:lang w:val="fr-FR"/>
        </w:rPr>
        <w:t>Vingt lois d</w:t>
      </w:r>
      <w:r w:rsidR="00C26E50">
        <w:rPr>
          <w:lang w:val="fr-FR"/>
        </w:rPr>
        <w:t>’</w:t>
      </w:r>
      <w:r w:rsidRPr="009C4CC6">
        <w:rPr>
          <w:lang w:val="fr-FR"/>
        </w:rPr>
        <w:t>amnistie générale ont été p</w:t>
      </w:r>
      <w:r>
        <w:rPr>
          <w:lang w:val="fr-FR"/>
        </w:rPr>
        <w:t>romulgu</w:t>
      </w:r>
      <w:r w:rsidRPr="009C4CC6">
        <w:rPr>
          <w:lang w:val="fr-FR"/>
        </w:rPr>
        <w:t xml:space="preserve">ées entre 2011 et 2020. Outre les restrictions susmentionnées, la loi </w:t>
      </w:r>
      <w:r>
        <w:rPr>
          <w:lang w:val="fr-FR"/>
        </w:rPr>
        <w:t>dispose</w:t>
      </w:r>
      <w:r w:rsidRPr="009C4CC6">
        <w:rPr>
          <w:lang w:val="fr-FR"/>
        </w:rPr>
        <w:t xml:space="preserve"> que l</w:t>
      </w:r>
      <w:r w:rsidR="00C26E50">
        <w:rPr>
          <w:lang w:val="fr-FR"/>
        </w:rPr>
        <w:t>’</w:t>
      </w:r>
      <w:r w:rsidRPr="009C4CC6">
        <w:rPr>
          <w:lang w:val="fr-FR"/>
        </w:rPr>
        <w:t>application de la peine de mort se fait dans le respect des cadres juridiques et sous contrôle judiciaire</w:t>
      </w:r>
      <w:r>
        <w:rPr>
          <w:lang w:val="fr-FR"/>
        </w:rPr>
        <w:t xml:space="preserve"> et</w:t>
      </w:r>
      <w:r w:rsidRPr="009C4CC6">
        <w:rPr>
          <w:lang w:val="fr-FR"/>
        </w:rPr>
        <w:t xml:space="preserve"> sanctionne toute personne qui viole ces restrictions et ces contrôles</w:t>
      </w:r>
      <w:r>
        <w:rPr>
          <w:lang w:val="fr-FR"/>
        </w:rPr>
        <w:t>.</w:t>
      </w:r>
      <w:r w:rsidRPr="009C4CC6">
        <w:rPr>
          <w:lang w:val="fr-FR"/>
        </w:rPr>
        <w:t xml:space="preserve"> </w:t>
      </w:r>
      <w:r>
        <w:rPr>
          <w:lang w:val="fr-FR"/>
        </w:rPr>
        <w:t>La</w:t>
      </w:r>
      <w:r w:rsidRPr="009C4CC6">
        <w:rPr>
          <w:lang w:val="fr-FR"/>
        </w:rPr>
        <w:t xml:space="preserve"> peine de mort n</w:t>
      </w:r>
      <w:r w:rsidR="00C26E50">
        <w:rPr>
          <w:lang w:val="fr-FR"/>
        </w:rPr>
        <w:t>’</w:t>
      </w:r>
      <w:r w:rsidRPr="009C4CC6">
        <w:rPr>
          <w:lang w:val="fr-FR"/>
        </w:rPr>
        <w:t>est pas appliquée aux personnes âgées de moins de 18 ans ni aux femmes enceintes. Les statistiques montrent qu</w:t>
      </w:r>
      <w:r w:rsidR="00C26E50">
        <w:rPr>
          <w:lang w:val="fr-FR"/>
        </w:rPr>
        <w:t>’</w:t>
      </w:r>
      <w:r w:rsidRPr="009C4CC6">
        <w:rPr>
          <w:lang w:val="fr-FR"/>
        </w:rPr>
        <w:t xml:space="preserve">en 2017, </w:t>
      </w:r>
      <w:r>
        <w:rPr>
          <w:lang w:val="fr-FR"/>
        </w:rPr>
        <w:t>dix-neuf</w:t>
      </w:r>
      <w:r w:rsidRPr="009C4CC6">
        <w:rPr>
          <w:lang w:val="fr-FR"/>
        </w:rPr>
        <w:t xml:space="preserve"> condamnations à mort ont été prononcées, dont trois seulement ont été exécutées, les autres ayant bénéficié de l</w:t>
      </w:r>
      <w:r w:rsidR="00C26E50">
        <w:rPr>
          <w:lang w:val="fr-FR"/>
        </w:rPr>
        <w:t>’</w:t>
      </w:r>
      <w:r w:rsidRPr="009C4CC6">
        <w:rPr>
          <w:lang w:val="fr-FR"/>
        </w:rPr>
        <w:t>amnistie</w:t>
      </w:r>
      <w:r w:rsidR="00C26E50">
        <w:rPr>
          <w:lang w:val="fr-FR"/>
        </w:rPr>
        <w:t> </w:t>
      </w:r>
      <w:r w:rsidRPr="009C4CC6">
        <w:rPr>
          <w:lang w:val="fr-FR"/>
        </w:rPr>
        <w:t xml:space="preserve">; en 2018, </w:t>
      </w:r>
      <w:r>
        <w:rPr>
          <w:lang w:val="fr-FR"/>
        </w:rPr>
        <w:t>dix</w:t>
      </w:r>
      <w:r w:rsidR="00C26E50">
        <w:rPr>
          <w:lang w:val="fr-FR"/>
        </w:rPr>
        <w:noBreakHyphen/>
      </w:r>
      <w:r>
        <w:rPr>
          <w:lang w:val="fr-FR"/>
        </w:rPr>
        <w:t>huit</w:t>
      </w:r>
      <w:r w:rsidRPr="009C4CC6">
        <w:rPr>
          <w:lang w:val="fr-FR"/>
        </w:rPr>
        <w:t xml:space="preserve"> condamnations à mort ont été prononcées, dont six seulement ont été exécutées</w:t>
      </w:r>
      <w:r w:rsidR="00C26E50">
        <w:rPr>
          <w:lang w:val="fr-FR"/>
        </w:rPr>
        <w:t> </w:t>
      </w:r>
      <w:r w:rsidRPr="009C4CC6">
        <w:rPr>
          <w:lang w:val="fr-FR"/>
        </w:rPr>
        <w:t>; et en 2019, trois condamnations à mort ont été prononcées</w:t>
      </w:r>
      <w:r>
        <w:rPr>
          <w:lang w:val="fr-FR"/>
        </w:rPr>
        <w:t xml:space="preserve"> qui ont toutes</w:t>
      </w:r>
      <w:r w:rsidRPr="009C4CC6">
        <w:rPr>
          <w:lang w:val="fr-FR"/>
        </w:rPr>
        <w:t xml:space="preserve"> bénéficié de l</w:t>
      </w:r>
      <w:r w:rsidR="00C26E50">
        <w:rPr>
          <w:lang w:val="fr-FR"/>
        </w:rPr>
        <w:t>’</w:t>
      </w:r>
      <w:r w:rsidRPr="009C4CC6">
        <w:rPr>
          <w:lang w:val="fr-FR"/>
        </w:rPr>
        <w:t>amnistie.</w:t>
      </w:r>
    </w:p>
    <w:p w14:paraId="40AE3863" w14:textId="366A0C41" w:rsidR="00700CCB" w:rsidRPr="00FC1319" w:rsidRDefault="00700CCB" w:rsidP="00B74F10">
      <w:pPr>
        <w:pStyle w:val="H1G"/>
        <w:rPr>
          <w:rtl/>
        </w:rPr>
      </w:pPr>
      <w:bookmarkStart w:id="17" w:name="_Toc154359462"/>
      <w:r w:rsidRPr="00D1757E">
        <w:rPr>
          <w:lang w:val="fr-FR"/>
        </w:rPr>
        <w:tab/>
      </w:r>
      <w:r>
        <w:rPr>
          <w:lang w:val="fr-FR"/>
        </w:rPr>
        <w:t>L</w:t>
      </w:r>
      <w:r w:rsidR="00B74F10">
        <w:rPr>
          <w:lang w:val="fr-FR"/>
        </w:rPr>
        <w:t>.</w:t>
      </w:r>
      <w:r w:rsidRPr="00D1757E">
        <w:rPr>
          <w:lang w:val="fr-FR"/>
        </w:rPr>
        <w:tab/>
        <w:t xml:space="preserve">Réponse au paragraphe </w:t>
      </w:r>
      <w:r w:rsidRPr="00D1757E">
        <w:rPr>
          <w:rFonts w:hint="cs"/>
          <w:lang w:val="fr-FR"/>
        </w:rPr>
        <w:t>12</w:t>
      </w:r>
      <w:r w:rsidRPr="00D1757E">
        <w:rPr>
          <w:lang w:val="fr-FR"/>
        </w:rPr>
        <w:t xml:space="preserve"> de la liste de p</w:t>
      </w:r>
      <w:r>
        <w:rPr>
          <w:lang w:val="fr-FR"/>
        </w:rPr>
        <w:t>oint</w:t>
      </w:r>
      <w:r w:rsidRPr="00D1757E">
        <w:rPr>
          <w:lang w:val="fr-FR"/>
        </w:rPr>
        <w:t>s</w:t>
      </w:r>
      <w:bookmarkEnd w:id="17"/>
    </w:p>
    <w:p w14:paraId="76B60D92" w14:textId="3F261B19" w:rsidR="00700CCB" w:rsidRDefault="00700CCB" w:rsidP="00B74F10">
      <w:pPr>
        <w:pStyle w:val="SingleTxtG"/>
        <w:rPr>
          <w:lang w:val="fr-FR"/>
        </w:rPr>
      </w:pPr>
      <w:r w:rsidRPr="00D1757E">
        <w:rPr>
          <w:lang w:val="fr-FR"/>
        </w:rPr>
        <w:t>37</w:t>
      </w:r>
      <w:r w:rsidR="00B74F10">
        <w:rPr>
          <w:lang w:val="fr-FR"/>
        </w:rPr>
        <w:t>.</w:t>
      </w:r>
      <w:r w:rsidRPr="00D1757E">
        <w:rPr>
          <w:lang w:val="fr-FR"/>
        </w:rPr>
        <w:tab/>
      </w:r>
      <w:r>
        <w:rPr>
          <w:lang w:val="fr-FR"/>
        </w:rPr>
        <w:t>Concernant</w:t>
      </w:r>
      <w:r w:rsidRPr="00E11180">
        <w:rPr>
          <w:lang w:val="fr-FR"/>
        </w:rPr>
        <w:t xml:space="preserve"> les mesures prises pour prévenir les cas de disparition forcée, il convient de souligner que le terme de disparition forcée n</w:t>
      </w:r>
      <w:r w:rsidR="00C26E50">
        <w:rPr>
          <w:lang w:val="fr-FR"/>
        </w:rPr>
        <w:t>’</w:t>
      </w:r>
      <w:r w:rsidRPr="00E11180">
        <w:rPr>
          <w:lang w:val="fr-FR"/>
        </w:rPr>
        <w:t>existe pas en droit syrien. La loi punit les cas d</w:t>
      </w:r>
      <w:r w:rsidR="00C26E50">
        <w:rPr>
          <w:lang w:val="fr-FR"/>
        </w:rPr>
        <w:t>’</w:t>
      </w:r>
      <w:r w:rsidRPr="00E11180">
        <w:rPr>
          <w:lang w:val="fr-FR"/>
        </w:rPr>
        <w:t xml:space="preserve">enlèvement et de privation de liberté, </w:t>
      </w:r>
      <w:r>
        <w:rPr>
          <w:lang w:val="fr-FR"/>
        </w:rPr>
        <w:t>connus</w:t>
      </w:r>
      <w:r w:rsidRPr="00E11180">
        <w:rPr>
          <w:lang w:val="fr-FR"/>
        </w:rPr>
        <w:t xml:space="preserve"> au niveau international sous le concept de disparition forcée. Le décret</w:t>
      </w:r>
      <w:r>
        <w:rPr>
          <w:lang w:val="fr-FR"/>
        </w:rPr>
        <w:t>-loi</w:t>
      </w:r>
      <w:r w:rsidRPr="00E11180">
        <w:rPr>
          <w:lang w:val="fr-FR"/>
        </w:rPr>
        <w:t xml:space="preserve"> n</w:t>
      </w:r>
      <w:r w:rsidRPr="0008031C">
        <w:rPr>
          <w:vertAlign w:val="superscript"/>
          <w:lang w:val="fr-FR"/>
        </w:rPr>
        <w:t>o</w:t>
      </w:r>
      <w:r w:rsidR="0008031C">
        <w:rPr>
          <w:lang w:val="fr-FR"/>
        </w:rPr>
        <w:t> </w:t>
      </w:r>
      <w:r w:rsidRPr="00E11180">
        <w:rPr>
          <w:lang w:val="fr-FR"/>
        </w:rPr>
        <w:t>20 de 2013 puni</w:t>
      </w:r>
      <w:r>
        <w:rPr>
          <w:lang w:val="fr-FR"/>
        </w:rPr>
        <w:t>t</w:t>
      </w:r>
      <w:r w:rsidRPr="00E11180">
        <w:rPr>
          <w:lang w:val="fr-FR"/>
        </w:rPr>
        <w:t xml:space="preserve"> de </w:t>
      </w:r>
      <w:r>
        <w:rPr>
          <w:lang w:val="fr-FR"/>
        </w:rPr>
        <w:t>la réclusion à perpétuité assortie de travaux forcés</w:t>
      </w:r>
      <w:r w:rsidRPr="00E11180">
        <w:rPr>
          <w:lang w:val="fr-FR"/>
        </w:rPr>
        <w:t xml:space="preserve"> quiconque enlève une personne et la prive de sa liberté à des fins politiques ou matérielles</w:t>
      </w:r>
      <w:r>
        <w:rPr>
          <w:lang w:val="fr-FR"/>
        </w:rPr>
        <w:t>,</w:t>
      </w:r>
      <w:r w:rsidRPr="00E11180">
        <w:rPr>
          <w:lang w:val="fr-FR"/>
        </w:rPr>
        <w:t xml:space="preserve"> </w:t>
      </w:r>
      <w:r>
        <w:rPr>
          <w:lang w:val="fr-FR"/>
        </w:rPr>
        <w:t>à des fins de vengeance,</w:t>
      </w:r>
      <w:r w:rsidRPr="00E11180">
        <w:rPr>
          <w:lang w:val="fr-FR"/>
        </w:rPr>
        <w:t xml:space="preserve"> </w:t>
      </w:r>
      <w:r>
        <w:rPr>
          <w:lang w:val="fr-FR"/>
        </w:rPr>
        <w:t>à des fins</w:t>
      </w:r>
      <w:r w:rsidRPr="00E11180">
        <w:rPr>
          <w:lang w:val="fr-FR"/>
        </w:rPr>
        <w:t xml:space="preserve"> sectaires ou pour exiger une rançon. </w:t>
      </w:r>
      <w:r>
        <w:rPr>
          <w:lang w:val="fr-FR"/>
        </w:rPr>
        <w:t>La</w:t>
      </w:r>
      <w:r w:rsidR="0008031C">
        <w:rPr>
          <w:lang w:val="fr-FR"/>
        </w:rPr>
        <w:t> </w:t>
      </w:r>
      <w:r>
        <w:rPr>
          <w:lang w:val="fr-FR"/>
        </w:rPr>
        <w:t>peine capitale est requise s</w:t>
      </w:r>
      <w:r w:rsidRPr="00E11180">
        <w:rPr>
          <w:lang w:val="fr-FR"/>
        </w:rPr>
        <w:t>i le crime d</w:t>
      </w:r>
      <w:r w:rsidR="00C26E50">
        <w:rPr>
          <w:lang w:val="fr-FR"/>
        </w:rPr>
        <w:t>’</w:t>
      </w:r>
      <w:r w:rsidRPr="00E11180">
        <w:rPr>
          <w:lang w:val="fr-FR"/>
        </w:rPr>
        <w:t>enlèvement entraîne la mort ou l</w:t>
      </w:r>
      <w:r w:rsidR="00C26E50">
        <w:rPr>
          <w:lang w:val="fr-FR"/>
        </w:rPr>
        <w:t>’</w:t>
      </w:r>
      <w:r w:rsidRPr="00E11180">
        <w:rPr>
          <w:lang w:val="fr-FR"/>
        </w:rPr>
        <w:t>invalidité permanente de la victime, si l</w:t>
      </w:r>
      <w:r w:rsidR="00C26E50">
        <w:rPr>
          <w:lang w:val="fr-FR"/>
        </w:rPr>
        <w:t>’</w:t>
      </w:r>
      <w:r w:rsidRPr="00E11180">
        <w:rPr>
          <w:lang w:val="fr-FR"/>
        </w:rPr>
        <w:t>auteur de l</w:t>
      </w:r>
      <w:r w:rsidR="00C26E50">
        <w:rPr>
          <w:lang w:val="fr-FR"/>
        </w:rPr>
        <w:t>’</w:t>
      </w:r>
      <w:r w:rsidRPr="00E11180">
        <w:rPr>
          <w:lang w:val="fr-FR"/>
        </w:rPr>
        <w:t>enlèvement commet des violences sexuelles sur la personne enlevée</w:t>
      </w:r>
      <w:r>
        <w:rPr>
          <w:lang w:val="fr-FR"/>
        </w:rPr>
        <w:t xml:space="preserve"> ou </w:t>
      </w:r>
      <w:r w:rsidRPr="00E11180">
        <w:rPr>
          <w:lang w:val="fr-FR"/>
        </w:rPr>
        <w:t>extorque la victime</w:t>
      </w:r>
      <w:r>
        <w:rPr>
          <w:lang w:val="fr-FR"/>
        </w:rPr>
        <w:t>, son conjoint, ses ascendants ou descendants</w:t>
      </w:r>
      <w:r w:rsidRPr="00E11180">
        <w:rPr>
          <w:lang w:val="fr-FR"/>
        </w:rPr>
        <w:t xml:space="preserve"> sous </w:t>
      </w:r>
      <w:r w:rsidRPr="00E11180">
        <w:rPr>
          <w:lang w:val="fr-FR"/>
        </w:rPr>
        <w:lastRenderedPageBreak/>
        <w:t>quelque forme que ce soit, directement ou indirectement. Cette loi a contribué à mettre fin aux affaires d</w:t>
      </w:r>
      <w:r w:rsidR="00C26E50">
        <w:rPr>
          <w:lang w:val="fr-FR"/>
        </w:rPr>
        <w:t>’</w:t>
      </w:r>
      <w:r w:rsidRPr="00E11180">
        <w:rPr>
          <w:lang w:val="fr-FR"/>
        </w:rPr>
        <w:t>enlèvement, puisque le nombre d</w:t>
      </w:r>
      <w:r w:rsidR="00C26E50">
        <w:rPr>
          <w:lang w:val="fr-FR"/>
        </w:rPr>
        <w:t>’</w:t>
      </w:r>
      <w:r w:rsidRPr="00E11180">
        <w:rPr>
          <w:lang w:val="fr-FR"/>
        </w:rPr>
        <w:t>affaires judiciaires dans lesquelles des condamnations ont été prononcées pour des infractions d</w:t>
      </w:r>
      <w:r w:rsidR="00C26E50">
        <w:rPr>
          <w:lang w:val="fr-FR"/>
        </w:rPr>
        <w:t>’</w:t>
      </w:r>
      <w:r w:rsidRPr="00E11180">
        <w:rPr>
          <w:lang w:val="fr-FR"/>
        </w:rPr>
        <w:t>enlèvement et de privation de liberté a atteint 40 en 2017, 84 en 2018, 88 en 2019 et 16 en 2020.</w:t>
      </w:r>
    </w:p>
    <w:p w14:paraId="4133918D" w14:textId="33EA5843" w:rsidR="00700CCB" w:rsidRDefault="00700CCB" w:rsidP="00B74F10">
      <w:pPr>
        <w:pStyle w:val="SingleTxtG"/>
        <w:rPr>
          <w:lang w:val="fr-FR"/>
        </w:rPr>
      </w:pPr>
      <w:r w:rsidRPr="00E11180">
        <w:rPr>
          <w:lang w:val="fr-FR"/>
        </w:rPr>
        <w:t>38</w:t>
      </w:r>
      <w:r w:rsidR="00B74F10">
        <w:rPr>
          <w:lang w:val="fr-FR"/>
        </w:rPr>
        <w:t>.</w:t>
      </w:r>
      <w:r w:rsidRPr="00E11180">
        <w:rPr>
          <w:lang w:val="fr-FR"/>
        </w:rPr>
        <w:tab/>
      </w:r>
      <w:r w:rsidRPr="00195FA8">
        <w:rPr>
          <w:lang w:val="fr-FR"/>
        </w:rPr>
        <w:t xml:space="preserve">Les </w:t>
      </w:r>
      <w:r>
        <w:rPr>
          <w:lang w:val="fr-FR"/>
        </w:rPr>
        <w:t>M</w:t>
      </w:r>
      <w:r w:rsidRPr="00195FA8">
        <w:rPr>
          <w:lang w:val="fr-FR"/>
        </w:rPr>
        <w:t>inistères de la justice, de l</w:t>
      </w:r>
      <w:r w:rsidR="00C26E50">
        <w:rPr>
          <w:lang w:val="fr-FR"/>
        </w:rPr>
        <w:t>’</w:t>
      </w:r>
      <w:r w:rsidRPr="00195FA8">
        <w:rPr>
          <w:lang w:val="fr-FR"/>
        </w:rPr>
        <w:t xml:space="preserve">intérieur et de la réconciliation nationale ont reçu des demandes de citoyens souhaitant </w:t>
      </w:r>
      <w:r>
        <w:rPr>
          <w:lang w:val="fr-FR"/>
        </w:rPr>
        <w:t>s</w:t>
      </w:r>
      <w:r w:rsidR="00C26E50">
        <w:rPr>
          <w:lang w:val="fr-FR"/>
        </w:rPr>
        <w:t>’</w:t>
      </w:r>
      <w:r>
        <w:rPr>
          <w:lang w:val="fr-FR"/>
        </w:rPr>
        <w:t>enquérir</w:t>
      </w:r>
      <w:r w:rsidRPr="00195FA8">
        <w:rPr>
          <w:lang w:val="fr-FR"/>
        </w:rPr>
        <w:t xml:space="preserve"> des détenus. Ils ont été informés du motif de l</w:t>
      </w:r>
      <w:r w:rsidR="00C26E50">
        <w:rPr>
          <w:lang w:val="fr-FR"/>
        </w:rPr>
        <w:t>’</w:t>
      </w:r>
      <w:r w:rsidRPr="00195FA8">
        <w:rPr>
          <w:lang w:val="fr-FR"/>
        </w:rPr>
        <w:t xml:space="preserve">arrestation, </w:t>
      </w:r>
      <w:r w:rsidRPr="00E11180">
        <w:rPr>
          <w:rFonts w:hint="cs"/>
          <w:lang w:val="fr-FR"/>
        </w:rPr>
        <w:t>du lieu de l</w:t>
      </w:r>
      <w:r w:rsidR="00C26E50">
        <w:rPr>
          <w:rFonts w:hint="cs"/>
          <w:lang w:val="fr-FR"/>
        </w:rPr>
        <w:t>’</w:t>
      </w:r>
      <w:r w:rsidRPr="00E11180">
        <w:rPr>
          <w:rFonts w:hint="cs"/>
          <w:lang w:val="fr-FR"/>
        </w:rPr>
        <w:t>arrestation et de l</w:t>
      </w:r>
      <w:r w:rsidR="00C26E50">
        <w:rPr>
          <w:rFonts w:hint="cs"/>
          <w:lang w:val="fr-FR"/>
        </w:rPr>
        <w:t>’</w:t>
      </w:r>
      <w:r w:rsidRPr="00E11180">
        <w:rPr>
          <w:rFonts w:hint="cs"/>
          <w:lang w:val="fr-FR"/>
        </w:rPr>
        <w:t xml:space="preserve">autorité judiciaire </w:t>
      </w:r>
      <w:r>
        <w:rPr>
          <w:lang w:val="fr-FR"/>
        </w:rPr>
        <w:t>devant</w:t>
      </w:r>
      <w:r w:rsidRPr="00E11180">
        <w:rPr>
          <w:rFonts w:hint="cs"/>
          <w:lang w:val="fr-FR"/>
        </w:rPr>
        <w:t xml:space="preserve"> laquelle l</w:t>
      </w:r>
      <w:r w:rsidR="00C26E50">
        <w:rPr>
          <w:rFonts w:hint="cs"/>
          <w:lang w:val="fr-FR"/>
        </w:rPr>
        <w:t>’</w:t>
      </w:r>
      <w:r w:rsidRPr="00E11180">
        <w:rPr>
          <w:rFonts w:hint="cs"/>
          <w:lang w:val="fr-FR"/>
        </w:rPr>
        <w:t>affaire a été déférée</w:t>
      </w:r>
      <w:r w:rsidRPr="00195FA8">
        <w:rPr>
          <w:lang w:val="fr-FR"/>
        </w:rPr>
        <w:t xml:space="preserve">. Le </w:t>
      </w:r>
      <w:r>
        <w:rPr>
          <w:lang w:val="fr-FR"/>
        </w:rPr>
        <w:t>M</w:t>
      </w:r>
      <w:r w:rsidRPr="00195FA8">
        <w:rPr>
          <w:lang w:val="fr-FR"/>
        </w:rPr>
        <w:t>inistère des affaires étrangères et des migrants a reçu des listes</w:t>
      </w:r>
      <w:r>
        <w:rPr>
          <w:lang w:val="fr-FR"/>
        </w:rPr>
        <w:t xml:space="preserve"> de détenus et de personnes disparues</w:t>
      </w:r>
      <w:r w:rsidRPr="00195FA8">
        <w:rPr>
          <w:lang w:val="fr-FR"/>
        </w:rPr>
        <w:t xml:space="preserve"> du Comité international de la Croix-Rouge </w:t>
      </w:r>
      <w:r w:rsidRPr="00E11180">
        <w:rPr>
          <w:lang w:val="fr-FR"/>
        </w:rPr>
        <w:t>(CICR)</w:t>
      </w:r>
      <w:r>
        <w:rPr>
          <w:lang w:val="fr-FR"/>
        </w:rPr>
        <w:t xml:space="preserve"> et a régulièrement communiqué les informations disponibles sur ces cas</w:t>
      </w:r>
      <w:r w:rsidRPr="00195FA8">
        <w:rPr>
          <w:lang w:val="fr-FR"/>
        </w:rPr>
        <w:t>, sachant que les noms des détenus sont publics et qu</w:t>
      </w:r>
      <w:r w:rsidR="00C26E50">
        <w:rPr>
          <w:lang w:val="fr-FR"/>
        </w:rPr>
        <w:t>’</w:t>
      </w:r>
      <w:r w:rsidRPr="00195FA8">
        <w:rPr>
          <w:lang w:val="fr-FR"/>
        </w:rPr>
        <w:t>ils ont le droit de contacter leur famille et de recevoir des visites.</w:t>
      </w:r>
    </w:p>
    <w:p w14:paraId="72639D45" w14:textId="012828D6" w:rsidR="00700CCB" w:rsidRPr="00FC1319" w:rsidRDefault="00700CCB" w:rsidP="00674C51">
      <w:pPr>
        <w:pStyle w:val="SingleTxtG"/>
        <w:rPr>
          <w:rtl/>
          <w:lang w:bidi="ar-SY"/>
        </w:rPr>
      </w:pPr>
      <w:r w:rsidRPr="00D1757E">
        <w:rPr>
          <w:lang w:val="fr-FR"/>
        </w:rPr>
        <w:t>39</w:t>
      </w:r>
      <w:r w:rsidR="0008031C">
        <w:rPr>
          <w:lang w:val="fr-FR"/>
        </w:rPr>
        <w:t>.</w:t>
      </w:r>
      <w:r w:rsidRPr="00D1757E">
        <w:rPr>
          <w:lang w:val="fr-FR"/>
        </w:rPr>
        <w:tab/>
      </w:r>
      <w:r w:rsidRPr="00D1757E">
        <w:rPr>
          <w:rFonts w:hint="cs"/>
          <w:lang w:val="fr-FR"/>
        </w:rPr>
        <w:t xml:space="preserve">Concernant </w:t>
      </w:r>
      <w:r w:rsidRPr="00D1757E">
        <w:rPr>
          <w:lang w:val="fr-FR"/>
        </w:rPr>
        <w:t>les enquêtes sur les cas de disparitions de Libanais et de Syriens au Liban et en République arabe syrienne</w:t>
      </w:r>
      <w:r w:rsidRPr="00D1757E">
        <w:rPr>
          <w:rFonts w:hint="cs"/>
          <w:lang w:val="fr-FR"/>
        </w:rPr>
        <w:t xml:space="preserve">, </w:t>
      </w:r>
      <w:r>
        <w:rPr>
          <w:lang w:val="fr-FR"/>
        </w:rPr>
        <w:t>nous vous renvoyons</w:t>
      </w:r>
      <w:r w:rsidRPr="00D1757E">
        <w:rPr>
          <w:rFonts w:hint="cs"/>
          <w:lang w:val="fr-FR"/>
        </w:rPr>
        <w:t xml:space="preserve"> au contenu du rapport national à cet égard.</w:t>
      </w:r>
    </w:p>
    <w:p w14:paraId="7295521B" w14:textId="00BF3DD9" w:rsidR="00700CCB" w:rsidRPr="00FC1319" w:rsidRDefault="00700CCB" w:rsidP="00674C51">
      <w:pPr>
        <w:pStyle w:val="H1G"/>
        <w:rPr>
          <w:rtl/>
        </w:rPr>
      </w:pPr>
      <w:bookmarkStart w:id="18" w:name="_Toc154359463"/>
      <w:r w:rsidRPr="00D1757E">
        <w:rPr>
          <w:lang w:val="fr-FR"/>
        </w:rPr>
        <w:tab/>
      </w:r>
      <w:r w:rsidRPr="00D1757E">
        <w:rPr>
          <w:rFonts w:hint="cs"/>
          <w:lang w:val="fr-FR"/>
        </w:rPr>
        <w:t>M</w:t>
      </w:r>
      <w:r w:rsidR="00674C51">
        <w:rPr>
          <w:lang w:val="fr-FR"/>
        </w:rPr>
        <w:t>.</w:t>
      </w:r>
      <w:r w:rsidRPr="00D1757E">
        <w:rPr>
          <w:lang w:val="fr-FR"/>
        </w:rPr>
        <w:tab/>
        <w:t xml:space="preserve">Réponse au paragraphe </w:t>
      </w:r>
      <w:r w:rsidRPr="00D1757E">
        <w:rPr>
          <w:rFonts w:hint="cs"/>
          <w:lang w:val="fr-FR"/>
        </w:rPr>
        <w:t>13</w:t>
      </w:r>
      <w:r w:rsidRPr="00D1757E">
        <w:rPr>
          <w:lang w:val="fr-FR"/>
        </w:rPr>
        <w:t xml:space="preserve"> de la liste de p</w:t>
      </w:r>
      <w:r>
        <w:rPr>
          <w:lang w:val="fr-FR"/>
        </w:rPr>
        <w:t>oint</w:t>
      </w:r>
      <w:r w:rsidRPr="00D1757E">
        <w:rPr>
          <w:lang w:val="fr-FR"/>
        </w:rPr>
        <w:t>s</w:t>
      </w:r>
      <w:bookmarkEnd w:id="18"/>
    </w:p>
    <w:p w14:paraId="657BC154" w14:textId="67526474" w:rsidR="00700CCB" w:rsidRPr="00FC1319" w:rsidRDefault="00700CCB" w:rsidP="00674C51">
      <w:pPr>
        <w:pStyle w:val="SingleTxtG"/>
        <w:rPr>
          <w:rtl/>
        </w:rPr>
      </w:pPr>
      <w:r w:rsidRPr="00D1757E">
        <w:rPr>
          <w:lang w:val="fr-FR"/>
        </w:rPr>
        <w:t>40</w:t>
      </w:r>
      <w:r w:rsidR="00674C51">
        <w:rPr>
          <w:lang w:val="fr-FR"/>
        </w:rPr>
        <w:t>.</w:t>
      </w:r>
      <w:r w:rsidRPr="00D1757E">
        <w:rPr>
          <w:lang w:val="fr-FR"/>
        </w:rPr>
        <w:tab/>
      </w:r>
      <w:r>
        <w:rPr>
          <w:lang w:val="fr-FR"/>
        </w:rPr>
        <w:t>Concernant</w:t>
      </w:r>
      <w:r w:rsidRPr="006B4AE8">
        <w:rPr>
          <w:lang w:val="fr-FR"/>
        </w:rPr>
        <w:t xml:space="preserve"> la loi n</w:t>
      </w:r>
      <w:r w:rsidRPr="0008031C">
        <w:rPr>
          <w:vertAlign w:val="superscript"/>
          <w:lang w:val="fr-FR"/>
        </w:rPr>
        <w:t>o</w:t>
      </w:r>
      <w:r w:rsidR="0008031C">
        <w:rPr>
          <w:lang w:val="fr-FR"/>
        </w:rPr>
        <w:t> </w:t>
      </w:r>
      <w:r w:rsidRPr="006B4AE8">
        <w:rPr>
          <w:lang w:val="fr-FR"/>
        </w:rPr>
        <w:t xml:space="preserve">16 de 2022, qui </w:t>
      </w:r>
      <w:r>
        <w:rPr>
          <w:lang w:val="fr-FR"/>
        </w:rPr>
        <w:t>incrimine</w:t>
      </w:r>
      <w:r w:rsidRPr="006B4AE8">
        <w:rPr>
          <w:lang w:val="fr-FR"/>
        </w:rPr>
        <w:t xml:space="preserve"> la torture, l</w:t>
      </w:r>
      <w:r w:rsidR="00C26E50">
        <w:rPr>
          <w:lang w:val="fr-FR"/>
        </w:rPr>
        <w:t>’</w:t>
      </w:r>
      <w:r w:rsidRPr="006B4AE8">
        <w:rPr>
          <w:lang w:val="fr-FR"/>
        </w:rPr>
        <w:t>article</w:t>
      </w:r>
      <w:r w:rsidR="0008031C">
        <w:rPr>
          <w:lang w:val="fr-FR"/>
        </w:rPr>
        <w:t> </w:t>
      </w:r>
      <w:r w:rsidRPr="006B4AE8">
        <w:rPr>
          <w:lang w:val="fr-FR"/>
        </w:rPr>
        <w:t xml:space="preserve">1 de la loi définit </w:t>
      </w:r>
      <w:r>
        <w:rPr>
          <w:lang w:val="fr-FR"/>
        </w:rPr>
        <w:t xml:space="preserve">la </w:t>
      </w:r>
      <w:r w:rsidRPr="006B4AE8">
        <w:rPr>
          <w:lang w:val="fr-FR"/>
        </w:rPr>
        <w:t xml:space="preserve">torture </w:t>
      </w:r>
      <w:r>
        <w:rPr>
          <w:lang w:val="fr-FR"/>
        </w:rPr>
        <w:t>comme étant</w:t>
      </w:r>
      <w:r w:rsidRPr="008054F2">
        <w:rPr>
          <w:lang w:val="fr-FR"/>
        </w:rPr>
        <w:t xml:space="preserve"> tout acte </w:t>
      </w:r>
      <w:r>
        <w:rPr>
          <w:lang w:val="fr-FR"/>
        </w:rPr>
        <w:t xml:space="preserve">ou omission </w:t>
      </w:r>
      <w:r w:rsidRPr="008054F2">
        <w:rPr>
          <w:lang w:val="fr-FR"/>
        </w:rPr>
        <w:t>par lequel une douleur ou des souffrances aiguës, physiques ou mentales, sont intentionnellement infligées à une personne aux fins notamment d</w:t>
      </w:r>
      <w:r w:rsidR="00C26E50">
        <w:rPr>
          <w:lang w:val="fr-FR"/>
        </w:rPr>
        <w:t>’</w:t>
      </w:r>
      <w:r w:rsidRPr="008054F2">
        <w:rPr>
          <w:lang w:val="fr-FR"/>
        </w:rPr>
        <w:t>obtenir d</w:t>
      </w:r>
      <w:r w:rsidR="00C26E50">
        <w:rPr>
          <w:lang w:val="fr-FR"/>
        </w:rPr>
        <w:t>’</w:t>
      </w:r>
      <w:r w:rsidRPr="008054F2">
        <w:rPr>
          <w:lang w:val="fr-FR"/>
        </w:rPr>
        <w:t>elle ou d</w:t>
      </w:r>
      <w:r w:rsidR="00C26E50">
        <w:rPr>
          <w:lang w:val="fr-FR"/>
        </w:rPr>
        <w:t>’</w:t>
      </w:r>
      <w:r w:rsidRPr="008054F2">
        <w:rPr>
          <w:lang w:val="fr-FR"/>
        </w:rPr>
        <w:t>une tierce personne des renseignements ou des aveux, de la punir d</w:t>
      </w:r>
      <w:r w:rsidR="00C26E50">
        <w:rPr>
          <w:lang w:val="fr-FR"/>
        </w:rPr>
        <w:t>’</w:t>
      </w:r>
      <w:r w:rsidRPr="008054F2">
        <w:rPr>
          <w:lang w:val="fr-FR"/>
        </w:rPr>
        <w:t>un acte qu</w:t>
      </w:r>
      <w:r w:rsidR="00C26E50">
        <w:rPr>
          <w:lang w:val="fr-FR"/>
        </w:rPr>
        <w:t>’</w:t>
      </w:r>
      <w:r w:rsidRPr="008054F2">
        <w:rPr>
          <w:lang w:val="fr-FR"/>
        </w:rPr>
        <w:t>elle ou une tierce personne a commis ou est soupçonnée d</w:t>
      </w:r>
      <w:r w:rsidR="00C26E50">
        <w:rPr>
          <w:lang w:val="fr-FR"/>
        </w:rPr>
        <w:t>’</w:t>
      </w:r>
      <w:r w:rsidRPr="008054F2">
        <w:rPr>
          <w:lang w:val="fr-FR"/>
        </w:rPr>
        <w:t>avoir commis, de l</w:t>
      </w:r>
      <w:r w:rsidR="00C26E50">
        <w:rPr>
          <w:lang w:val="fr-FR"/>
        </w:rPr>
        <w:t>’</w:t>
      </w:r>
      <w:r w:rsidRPr="008054F2">
        <w:rPr>
          <w:lang w:val="fr-FR"/>
        </w:rPr>
        <w:t>intimider ou de faire pression sur elle ou d</w:t>
      </w:r>
      <w:r w:rsidR="00C26E50">
        <w:rPr>
          <w:lang w:val="fr-FR"/>
        </w:rPr>
        <w:t>’</w:t>
      </w:r>
      <w:r w:rsidRPr="008054F2">
        <w:rPr>
          <w:lang w:val="fr-FR"/>
        </w:rPr>
        <w:t>intimider ou de faire pression sur une tierce personne, ou pour tout autre motif fondé sur une forme de discrimination quelle qu</w:t>
      </w:r>
      <w:r w:rsidR="00C26E50">
        <w:rPr>
          <w:lang w:val="fr-FR"/>
        </w:rPr>
        <w:t>’</w:t>
      </w:r>
      <w:r w:rsidRPr="008054F2">
        <w:rPr>
          <w:lang w:val="fr-FR"/>
        </w:rPr>
        <w:t>elle soit</w:t>
      </w:r>
      <w:r>
        <w:rPr>
          <w:lang w:val="fr-FR"/>
        </w:rPr>
        <w:t xml:space="preserve"> et</w:t>
      </w:r>
      <w:r w:rsidRPr="008054F2">
        <w:rPr>
          <w:lang w:val="fr-FR"/>
        </w:rPr>
        <w:t xml:space="preserve"> lorsqu</w:t>
      </w:r>
      <w:r w:rsidR="00C26E50">
        <w:rPr>
          <w:lang w:val="fr-FR"/>
        </w:rPr>
        <w:t>’</w:t>
      </w:r>
      <w:r w:rsidRPr="008054F2">
        <w:rPr>
          <w:lang w:val="fr-FR"/>
        </w:rPr>
        <w:t>une telle douleur ou de telles souffrances sont infligées par un agent de la fonction publique ou toute autre personne agissant à titre officiel ou à son instigation ou avec son consentement expr</w:t>
      </w:r>
      <w:r>
        <w:rPr>
          <w:lang w:val="fr-FR"/>
        </w:rPr>
        <w:t>imé</w:t>
      </w:r>
      <w:r w:rsidRPr="008054F2">
        <w:rPr>
          <w:lang w:val="fr-FR"/>
        </w:rPr>
        <w:t xml:space="preserve"> ou tacit</w:t>
      </w:r>
      <w:r>
        <w:rPr>
          <w:lang w:val="fr-FR"/>
        </w:rPr>
        <w:t>e. Le terme torture</w:t>
      </w:r>
      <w:r w:rsidRPr="006B4AE8">
        <w:rPr>
          <w:lang w:val="fr-FR"/>
        </w:rPr>
        <w:t xml:space="preserve"> comprend </w:t>
      </w:r>
      <w:r>
        <w:rPr>
          <w:lang w:val="fr-FR"/>
        </w:rPr>
        <w:t xml:space="preserve">également </w:t>
      </w:r>
      <w:r w:rsidRPr="006B4AE8">
        <w:rPr>
          <w:lang w:val="fr-FR"/>
        </w:rPr>
        <w:t>les actes commis par une personne ou un groupe à des fins personnelles, matérielles ou politiques, ou à des fins de vengeance ou de représailles. La loi prévoit des sanctions pénales pour les auteurs d</w:t>
      </w:r>
      <w:r w:rsidR="00C26E50">
        <w:rPr>
          <w:lang w:val="fr-FR"/>
        </w:rPr>
        <w:t>’</w:t>
      </w:r>
      <w:r w:rsidRPr="006B4AE8">
        <w:rPr>
          <w:lang w:val="fr-FR"/>
        </w:rPr>
        <w:t>actes de torture. La peine est portée à six ans si la torture est commise par un fonctionnaire ou sous son contrôle et avec son consentement dans le but d</w:t>
      </w:r>
      <w:r w:rsidR="00C26E50">
        <w:rPr>
          <w:lang w:val="fr-FR"/>
        </w:rPr>
        <w:t>’</w:t>
      </w:r>
      <w:r w:rsidRPr="006B4AE8">
        <w:rPr>
          <w:lang w:val="fr-FR"/>
        </w:rPr>
        <w:t>obtenir des aveux ou des informations, et à huit ans au moins si la torture est commise par un groupe à des fins personnelles, matérielles ou politiques ou dans un but de vengeance ou de représailles. La peine est de dix ans au moins si la torture est infligée à un fonctionnaire dans l</w:t>
      </w:r>
      <w:r w:rsidR="00C26E50">
        <w:rPr>
          <w:lang w:val="fr-FR"/>
        </w:rPr>
        <w:t>’</w:t>
      </w:r>
      <w:r w:rsidRPr="006B4AE8">
        <w:rPr>
          <w:lang w:val="fr-FR"/>
        </w:rPr>
        <w:t>exercice de ses fonctions. La</w:t>
      </w:r>
      <w:r w:rsidR="00E454F5">
        <w:rPr>
          <w:lang w:val="fr-FR"/>
        </w:rPr>
        <w:t> </w:t>
      </w:r>
      <w:r w:rsidRPr="006B4AE8">
        <w:rPr>
          <w:lang w:val="fr-FR"/>
        </w:rPr>
        <w:t>peine est la réclusion à perpétuité si la torture est infligée à un enfant ou à une personne handicapée ou entraîne une incapacité permanente. La peine est la peine de mort si la torture entraîne la mort d</w:t>
      </w:r>
      <w:r w:rsidR="00C26E50">
        <w:rPr>
          <w:lang w:val="fr-FR"/>
        </w:rPr>
        <w:t>’</w:t>
      </w:r>
      <w:r w:rsidRPr="006B4AE8">
        <w:rPr>
          <w:lang w:val="fr-FR"/>
        </w:rPr>
        <w:t>un être humain ou si une personne est victime d</w:t>
      </w:r>
      <w:r w:rsidR="00C26E50">
        <w:rPr>
          <w:lang w:val="fr-FR"/>
        </w:rPr>
        <w:t>’</w:t>
      </w:r>
      <w:r w:rsidRPr="006B4AE8">
        <w:rPr>
          <w:lang w:val="fr-FR"/>
        </w:rPr>
        <w:t>un viol ou d</w:t>
      </w:r>
      <w:r w:rsidR="00C26E50">
        <w:rPr>
          <w:lang w:val="fr-FR"/>
        </w:rPr>
        <w:t>’</w:t>
      </w:r>
      <w:r w:rsidRPr="006B4AE8">
        <w:rPr>
          <w:lang w:val="fr-FR"/>
        </w:rPr>
        <w:t>un attentat à la pudeur pendant ou en vue de la torture.</w:t>
      </w:r>
      <w:r>
        <w:rPr>
          <w:lang w:val="fr-FR"/>
        </w:rPr>
        <w:t xml:space="preserve"> </w:t>
      </w:r>
    </w:p>
    <w:p w14:paraId="57B4A688" w14:textId="2CAC97EE" w:rsidR="00700CCB" w:rsidRPr="00FC1319" w:rsidRDefault="00700CCB" w:rsidP="00674C51">
      <w:pPr>
        <w:pStyle w:val="SingleTxtG"/>
        <w:rPr>
          <w:rtl/>
        </w:rPr>
      </w:pPr>
      <w:r w:rsidRPr="00D1757E">
        <w:rPr>
          <w:lang w:val="fr-FR"/>
        </w:rPr>
        <w:t>41</w:t>
      </w:r>
      <w:r w:rsidR="00674C51">
        <w:rPr>
          <w:lang w:val="fr-FR"/>
        </w:rPr>
        <w:t>.</w:t>
      </w:r>
      <w:r w:rsidRPr="00D1757E">
        <w:rPr>
          <w:lang w:val="fr-FR"/>
        </w:rPr>
        <w:tab/>
      </w:r>
      <w:r w:rsidRPr="0070667B">
        <w:rPr>
          <w:lang w:val="fr-FR"/>
        </w:rPr>
        <w:t xml:space="preserve">La loi </w:t>
      </w:r>
      <w:r>
        <w:rPr>
          <w:lang w:val="fr-FR"/>
        </w:rPr>
        <w:t>dispose</w:t>
      </w:r>
      <w:r w:rsidRPr="0070667B">
        <w:rPr>
          <w:lang w:val="fr-FR"/>
        </w:rPr>
        <w:t xml:space="preserve"> également que tout aveu</w:t>
      </w:r>
      <w:r>
        <w:rPr>
          <w:lang w:val="fr-FR"/>
        </w:rPr>
        <w:t>,</w:t>
      </w:r>
      <w:r w:rsidRPr="0070667B">
        <w:rPr>
          <w:lang w:val="fr-FR"/>
        </w:rPr>
        <w:t xml:space="preserve"> ou information</w:t>
      </w:r>
      <w:r>
        <w:rPr>
          <w:lang w:val="fr-FR"/>
        </w:rPr>
        <w:t>,</w:t>
      </w:r>
      <w:r w:rsidRPr="0070667B">
        <w:rPr>
          <w:lang w:val="fr-FR"/>
        </w:rPr>
        <w:t xml:space="preserve"> obtenu par la torture ne sera reconnu que comme preuve</w:t>
      </w:r>
      <w:r>
        <w:rPr>
          <w:lang w:val="fr-FR"/>
        </w:rPr>
        <w:t xml:space="preserve"> à charge</w:t>
      </w:r>
      <w:r w:rsidRPr="0070667B">
        <w:rPr>
          <w:lang w:val="fr-FR"/>
        </w:rPr>
        <w:t xml:space="preserve"> contre l</w:t>
      </w:r>
      <w:r w:rsidR="00C26E50">
        <w:rPr>
          <w:lang w:val="fr-FR"/>
        </w:rPr>
        <w:t>’</w:t>
      </w:r>
      <w:r w:rsidRPr="0070667B">
        <w:rPr>
          <w:lang w:val="fr-FR"/>
        </w:rPr>
        <w:t>auteur de la torture. Il est interdit à tout organisme ou autorité de donner l</w:t>
      </w:r>
      <w:r w:rsidR="00C26E50">
        <w:rPr>
          <w:lang w:val="fr-FR"/>
        </w:rPr>
        <w:t>’</w:t>
      </w:r>
      <w:r w:rsidRPr="0070667B">
        <w:rPr>
          <w:lang w:val="fr-FR"/>
        </w:rPr>
        <w:t>ordre de torturer, et tout ordre donné à cet égard ne sera pas reconnu comme une justification de la torture dans le cadre de l</w:t>
      </w:r>
      <w:r w:rsidR="00C26E50">
        <w:rPr>
          <w:lang w:val="fr-FR"/>
        </w:rPr>
        <w:t>’</w:t>
      </w:r>
      <w:r w:rsidRPr="0070667B">
        <w:rPr>
          <w:lang w:val="fr-FR"/>
        </w:rPr>
        <w:t xml:space="preserve">application des dispositions de la présente loi. Le tribunal ordonne une indemnisation appropriée pour compenser </w:t>
      </w:r>
      <w:r>
        <w:rPr>
          <w:lang w:val="fr-FR"/>
        </w:rPr>
        <w:t xml:space="preserve">les pertes et </w:t>
      </w:r>
      <w:r w:rsidRPr="0070667B">
        <w:rPr>
          <w:lang w:val="fr-FR"/>
        </w:rPr>
        <w:t>les dommages</w:t>
      </w:r>
      <w:r>
        <w:rPr>
          <w:lang w:val="fr-FR"/>
        </w:rPr>
        <w:t xml:space="preserve"> </w:t>
      </w:r>
      <w:r w:rsidRPr="0070667B">
        <w:rPr>
          <w:lang w:val="fr-FR"/>
        </w:rPr>
        <w:t>matériels et moraux subis par la victime de la torture.</w:t>
      </w:r>
    </w:p>
    <w:p w14:paraId="48658247" w14:textId="57C97915" w:rsidR="00700CCB" w:rsidRPr="00FC1319" w:rsidRDefault="00700CCB" w:rsidP="00674C51">
      <w:pPr>
        <w:pStyle w:val="SingleTxtG"/>
        <w:rPr>
          <w:rtl/>
        </w:rPr>
      </w:pPr>
      <w:r w:rsidRPr="00D1757E">
        <w:rPr>
          <w:lang w:val="fr-FR"/>
        </w:rPr>
        <w:t>42</w:t>
      </w:r>
      <w:r w:rsidR="00674C51">
        <w:rPr>
          <w:lang w:val="fr-FR"/>
        </w:rPr>
        <w:t>.</w:t>
      </w:r>
      <w:r w:rsidRPr="00D1757E">
        <w:rPr>
          <w:lang w:val="fr-FR"/>
        </w:rPr>
        <w:tab/>
      </w:r>
      <w:r w:rsidRPr="00745871">
        <w:rPr>
          <w:lang w:val="fr-FR"/>
        </w:rPr>
        <w:t>L</w:t>
      </w:r>
      <w:r w:rsidR="00C26E50">
        <w:rPr>
          <w:lang w:val="fr-FR"/>
        </w:rPr>
        <w:t>’</w:t>
      </w:r>
      <w:r w:rsidRPr="00745871">
        <w:rPr>
          <w:lang w:val="fr-FR"/>
        </w:rPr>
        <w:t xml:space="preserve">article 7 ajoute que des mesures doivent être prises pour garantir le droit de porter plainte </w:t>
      </w:r>
      <w:r>
        <w:rPr>
          <w:lang w:val="fr-FR"/>
        </w:rPr>
        <w:t xml:space="preserve">pour </w:t>
      </w:r>
      <w:r w:rsidRPr="00745871">
        <w:rPr>
          <w:lang w:val="fr-FR"/>
        </w:rPr>
        <w:t>des actes de torture</w:t>
      </w:r>
      <w:r>
        <w:rPr>
          <w:lang w:val="fr-FR"/>
        </w:rPr>
        <w:t xml:space="preserve"> ou de les dénoncer</w:t>
      </w:r>
      <w:r w:rsidRPr="00745871">
        <w:rPr>
          <w:lang w:val="fr-FR"/>
        </w:rPr>
        <w:t xml:space="preserve">, </w:t>
      </w:r>
      <w:r>
        <w:rPr>
          <w:lang w:val="fr-FR"/>
        </w:rPr>
        <w:t xml:space="preserve">pour </w:t>
      </w:r>
      <w:r w:rsidRPr="00745871">
        <w:rPr>
          <w:lang w:val="fr-FR"/>
        </w:rPr>
        <w:t>assurer la protection des personnes qui portent plainte ou dénoncent des actes de torture, préserver la confidentialité et protéger les témoins, les experts et les membres de leur famille</w:t>
      </w:r>
      <w:r w:rsidRPr="00D1757E">
        <w:rPr>
          <w:lang w:val="fr-FR"/>
        </w:rPr>
        <w:t xml:space="preserve">. </w:t>
      </w:r>
    </w:p>
    <w:p w14:paraId="7943B395" w14:textId="7BFCEEBD" w:rsidR="00700CCB" w:rsidRPr="00FC1319" w:rsidRDefault="00700CCB" w:rsidP="00674C51">
      <w:pPr>
        <w:pStyle w:val="H1G"/>
        <w:rPr>
          <w:rtl/>
        </w:rPr>
      </w:pPr>
      <w:bookmarkStart w:id="19" w:name="_Toc154359464"/>
      <w:r w:rsidRPr="00D1757E">
        <w:rPr>
          <w:lang w:val="fr-FR"/>
        </w:rPr>
        <w:tab/>
      </w:r>
      <w:r w:rsidRPr="00D1757E">
        <w:rPr>
          <w:rFonts w:hint="cs"/>
          <w:lang w:val="fr-FR"/>
        </w:rPr>
        <w:t>N</w:t>
      </w:r>
      <w:r w:rsidR="00674C51">
        <w:rPr>
          <w:lang w:val="fr-FR"/>
        </w:rPr>
        <w:t>.</w:t>
      </w:r>
      <w:r w:rsidRPr="00D1757E">
        <w:rPr>
          <w:lang w:val="fr-FR"/>
        </w:rPr>
        <w:tab/>
        <w:t xml:space="preserve">Réponse au paragraphe </w:t>
      </w:r>
      <w:r w:rsidRPr="00D1757E">
        <w:rPr>
          <w:rFonts w:hint="cs"/>
          <w:lang w:val="fr-FR"/>
        </w:rPr>
        <w:t>14 et 15</w:t>
      </w:r>
      <w:r w:rsidRPr="00D1757E">
        <w:rPr>
          <w:lang w:val="fr-FR"/>
        </w:rPr>
        <w:t xml:space="preserve"> de la liste de p</w:t>
      </w:r>
      <w:r>
        <w:rPr>
          <w:lang w:val="fr-FR"/>
        </w:rPr>
        <w:t>oint</w:t>
      </w:r>
      <w:r w:rsidRPr="00D1757E">
        <w:rPr>
          <w:lang w:val="fr-FR"/>
        </w:rPr>
        <w:t>s</w:t>
      </w:r>
      <w:bookmarkEnd w:id="19"/>
    </w:p>
    <w:p w14:paraId="354D5A82" w14:textId="05DB2F2A" w:rsidR="00700CCB" w:rsidRPr="00FC1319" w:rsidRDefault="00700CCB" w:rsidP="00674C51">
      <w:pPr>
        <w:pStyle w:val="SingleTxtG"/>
        <w:rPr>
          <w:rtl/>
          <w:lang w:bidi="ar-SY"/>
        </w:rPr>
      </w:pPr>
      <w:r w:rsidRPr="002944AA">
        <w:rPr>
          <w:lang w:val="fr-FR"/>
        </w:rPr>
        <w:t>43</w:t>
      </w:r>
      <w:r w:rsidR="00674C51">
        <w:rPr>
          <w:lang w:val="fr-FR"/>
        </w:rPr>
        <w:t>.</w:t>
      </w:r>
      <w:r w:rsidRPr="002944AA">
        <w:rPr>
          <w:lang w:val="fr-FR"/>
        </w:rPr>
        <w:tab/>
      </w:r>
      <w:r>
        <w:rPr>
          <w:lang w:val="fr-FR"/>
        </w:rPr>
        <w:t>La République arabe syrienne</w:t>
      </w:r>
      <w:r w:rsidRPr="002944AA">
        <w:rPr>
          <w:lang w:val="fr-FR"/>
        </w:rPr>
        <w:t xml:space="preserve"> réitè</w:t>
      </w:r>
      <w:r>
        <w:rPr>
          <w:lang w:val="fr-FR"/>
        </w:rPr>
        <w:t>re</w:t>
      </w:r>
      <w:r w:rsidRPr="002944AA">
        <w:rPr>
          <w:lang w:val="fr-FR"/>
        </w:rPr>
        <w:t xml:space="preserve"> </w:t>
      </w:r>
      <w:r>
        <w:rPr>
          <w:lang w:val="fr-FR"/>
        </w:rPr>
        <w:t>s</w:t>
      </w:r>
      <w:r w:rsidRPr="002944AA">
        <w:rPr>
          <w:lang w:val="fr-FR"/>
        </w:rPr>
        <w:t xml:space="preserve">a réserve </w:t>
      </w:r>
      <w:r>
        <w:rPr>
          <w:lang w:val="fr-FR"/>
        </w:rPr>
        <w:t>à l</w:t>
      </w:r>
      <w:r w:rsidR="00C26E50">
        <w:rPr>
          <w:lang w:val="fr-FR"/>
        </w:rPr>
        <w:t>’</w:t>
      </w:r>
      <w:r>
        <w:rPr>
          <w:lang w:val="fr-FR"/>
        </w:rPr>
        <w:t>égard des informations et de certains rapports d</w:t>
      </w:r>
      <w:r w:rsidR="00C26E50">
        <w:rPr>
          <w:lang w:val="fr-FR"/>
        </w:rPr>
        <w:t>’</w:t>
      </w:r>
      <w:r>
        <w:rPr>
          <w:lang w:val="fr-FR"/>
        </w:rPr>
        <w:t>origine inconnue qui ont été portés à la connaissance du Comité</w:t>
      </w:r>
      <w:r w:rsidRPr="002944AA">
        <w:rPr>
          <w:lang w:val="fr-FR"/>
        </w:rPr>
        <w:t>. Ces</w:t>
      </w:r>
      <w:r w:rsidR="00E454F5">
        <w:rPr>
          <w:lang w:val="fr-FR"/>
        </w:rPr>
        <w:t> </w:t>
      </w:r>
      <w:r w:rsidRPr="002944AA">
        <w:rPr>
          <w:lang w:val="fr-FR"/>
        </w:rPr>
        <w:t>informations reposent sur des allégations mensongères basées sur des rapports erronés et sans fondement pr</w:t>
      </w:r>
      <w:r>
        <w:rPr>
          <w:lang w:val="fr-FR"/>
        </w:rPr>
        <w:t>ônés</w:t>
      </w:r>
      <w:r w:rsidRPr="002944AA">
        <w:rPr>
          <w:lang w:val="fr-FR"/>
        </w:rPr>
        <w:t xml:space="preserve"> par les ennemis de la Syrie à des fins politiques. Il s</w:t>
      </w:r>
      <w:r w:rsidR="00C26E50">
        <w:rPr>
          <w:lang w:val="fr-FR"/>
        </w:rPr>
        <w:t>’</w:t>
      </w:r>
      <w:r w:rsidRPr="002944AA">
        <w:rPr>
          <w:lang w:val="fr-FR"/>
        </w:rPr>
        <w:t>agit d</w:t>
      </w:r>
      <w:r w:rsidR="00C26E50">
        <w:rPr>
          <w:lang w:val="fr-FR"/>
        </w:rPr>
        <w:t>’</w:t>
      </w:r>
      <w:r w:rsidRPr="002944AA">
        <w:rPr>
          <w:lang w:val="fr-FR"/>
        </w:rPr>
        <w:t xml:space="preserve">une tentative infructueuse de </w:t>
      </w:r>
      <w:r>
        <w:rPr>
          <w:lang w:val="fr-FR"/>
        </w:rPr>
        <w:t>nuire aux</w:t>
      </w:r>
      <w:r w:rsidRPr="002944AA">
        <w:rPr>
          <w:lang w:val="fr-FR"/>
        </w:rPr>
        <w:t xml:space="preserve"> efforts déployés par la République arabe syrienne pour </w:t>
      </w:r>
      <w:r w:rsidRPr="002944AA">
        <w:rPr>
          <w:lang w:val="fr-FR"/>
        </w:rPr>
        <w:lastRenderedPageBreak/>
        <w:t>maintenir la sécurité et la stabilité sur son territoire et de porter atteinte à son droit souverain d</w:t>
      </w:r>
      <w:r w:rsidR="00C26E50">
        <w:rPr>
          <w:lang w:val="fr-FR"/>
        </w:rPr>
        <w:t>’</w:t>
      </w:r>
      <w:r w:rsidRPr="002944AA">
        <w:rPr>
          <w:lang w:val="fr-FR"/>
        </w:rPr>
        <w:t>appliquer sa législation nationale, de protéger ses citoyens, d</w:t>
      </w:r>
      <w:r w:rsidR="00C26E50">
        <w:rPr>
          <w:lang w:val="fr-FR"/>
        </w:rPr>
        <w:t>’</w:t>
      </w:r>
      <w:r w:rsidRPr="002944AA">
        <w:rPr>
          <w:lang w:val="fr-FR"/>
        </w:rPr>
        <w:t>assurer la justice pour tous et de répondre à tous leurs besoins huma</w:t>
      </w:r>
      <w:r>
        <w:rPr>
          <w:lang w:val="fr-FR"/>
        </w:rPr>
        <w:t>in</w:t>
      </w:r>
      <w:r w:rsidRPr="002944AA">
        <w:rPr>
          <w:lang w:val="fr-FR"/>
        </w:rPr>
        <w:t xml:space="preserve">s face aux énormes défis </w:t>
      </w:r>
      <w:r>
        <w:rPr>
          <w:lang w:val="fr-FR"/>
        </w:rPr>
        <w:t>im</w:t>
      </w:r>
      <w:r w:rsidRPr="002944AA">
        <w:rPr>
          <w:lang w:val="fr-FR"/>
        </w:rPr>
        <w:t xml:space="preserve">posés par des années de lutte contre le terrorisme </w:t>
      </w:r>
      <w:r w:rsidRPr="00FC5B9D">
        <w:rPr>
          <w:lang w:val="fr-FR"/>
        </w:rPr>
        <w:t xml:space="preserve">et de mesures coercitives unilatérales qui violent tous les droits des citoyens syriens. Nous demandons instamment </w:t>
      </w:r>
      <w:r>
        <w:rPr>
          <w:lang w:val="fr-FR"/>
        </w:rPr>
        <w:t>au</w:t>
      </w:r>
      <w:r w:rsidRPr="00FC5B9D">
        <w:rPr>
          <w:lang w:val="fr-FR"/>
        </w:rPr>
        <w:t xml:space="preserve"> </w:t>
      </w:r>
      <w:r>
        <w:rPr>
          <w:lang w:val="fr-FR"/>
        </w:rPr>
        <w:t>C</w:t>
      </w:r>
      <w:r w:rsidRPr="00FC5B9D">
        <w:rPr>
          <w:lang w:val="fr-FR"/>
        </w:rPr>
        <w:t>omi</w:t>
      </w:r>
      <w:r>
        <w:rPr>
          <w:lang w:val="fr-FR"/>
        </w:rPr>
        <w:t>té</w:t>
      </w:r>
      <w:r w:rsidRPr="00FC5B9D">
        <w:rPr>
          <w:lang w:val="fr-FR"/>
        </w:rPr>
        <w:t xml:space="preserve"> de faire preuve de </w:t>
      </w:r>
      <w:r>
        <w:rPr>
          <w:lang w:val="fr-FR"/>
        </w:rPr>
        <w:t>rigueur</w:t>
      </w:r>
      <w:r w:rsidRPr="00FC5B9D">
        <w:rPr>
          <w:lang w:val="fr-FR"/>
        </w:rPr>
        <w:t xml:space="preserve"> et d</w:t>
      </w:r>
      <w:r w:rsidR="00C26E50">
        <w:rPr>
          <w:lang w:val="fr-FR"/>
        </w:rPr>
        <w:t>’</w:t>
      </w:r>
      <w:r w:rsidRPr="00FC5B9D">
        <w:rPr>
          <w:lang w:val="fr-FR"/>
        </w:rPr>
        <w:t xml:space="preserve">objectivité </w:t>
      </w:r>
      <w:r>
        <w:rPr>
          <w:lang w:val="fr-FR"/>
        </w:rPr>
        <w:t>concernant</w:t>
      </w:r>
      <w:r w:rsidRPr="00FC5B9D">
        <w:rPr>
          <w:lang w:val="fr-FR"/>
        </w:rPr>
        <w:t xml:space="preserve"> </w:t>
      </w:r>
      <w:r>
        <w:rPr>
          <w:lang w:val="fr-FR"/>
        </w:rPr>
        <w:t xml:space="preserve">les </w:t>
      </w:r>
      <w:r w:rsidRPr="00FC5B9D">
        <w:rPr>
          <w:lang w:val="fr-FR"/>
        </w:rPr>
        <w:t xml:space="preserve">informations et les rapports </w:t>
      </w:r>
      <w:r>
        <w:rPr>
          <w:lang w:val="fr-FR"/>
        </w:rPr>
        <w:t>provenant</w:t>
      </w:r>
      <w:r w:rsidRPr="00FC5B9D">
        <w:rPr>
          <w:lang w:val="fr-FR"/>
        </w:rPr>
        <w:t xml:space="preserve"> de ces sources et de ne pas les prendre pour acquis afin de maintenir l</w:t>
      </w:r>
      <w:r w:rsidR="00C26E50">
        <w:rPr>
          <w:lang w:val="fr-FR"/>
        </w:rPr>
        <w:t>’</w:t>
      </w:r>
      <w:r w:rsidRPr="00FC5B9D">
        <w:rPr>
          <w:lang w:val="fr-FR"/>
        </w:rPr>
        <w:t xml:space="preserve">esprit de dialogue constructif </w:t>
      </w:r>
      <w:r w:rsidRPr="002944AA">
        <w:rPr>
          <w:rFonts w:hint="cs"/>
          <w:lang w:val="fr-FR"/>
        </w:rPr>
        <w:t>visant à atteindre l</w:t>
      </w:r>
      <w:r w:rsidR="00C26E50">
        <w:rPr>
          <w:rFonts w:hint="cs"/>
          <w:lang w:val="fr-FR"/>
        </w:rPr>
        <w:t>’</w:t>
      </w:r>
      <w:r w:rsidRPr="002944AA">
        <w:rPr>
          <w:rFonts w:hint="cs"/>
          <w:lang w:val="fr-FR"/>
        </w:rPr>
        <w:t xml:space="preserve">objectif </w:t>
      </w:r>
      <w:r>
        <w:rPr>
          <w:lang w:val="fr-FR"/>
        </w:rPr>
        <w:t>de la procédure d</w:t>
      </w:r>
      <w:r w:rsidR="00C26E50">
        <w:rPr>
          <w:lang w:val="fr-FR"/>
        </w:rPr>
        <w:t>’</w:t>
      </w:r>
      <w:r>
        <w:rPr>
          <w:lang w:val="fr-FR"/>
        </w:rPr>
        <w:t>examen des</w:t>
      </w:r>
      <w:r w:rsidRPr="002944AA">
        <w:rPr>
          <w:rFonts w:hint="cs"/>
          <w:lang w:val="fr-FR"/>
        </w:rPr>
        <w:t xml:space="preserve"> rapports, qui est </w:t>
      </w:r>
      <w:r>
        <w:rPr>
          <w:lang w:val="fr-FR"/>
        </w:rPr>
        <w:t xml:space="preserve">celui </w:t>
      </w:r>
      <w:r w:rsidRPr="002944AA">
        <w:rPr>
          <w:rFonts w:hint="cs"/>
          <w:lang w:val="fr-FR"/>
        </w:rPr>
        <w:t>d</w:t>
      </w:r>
      <w:r w:rsidR="00C26E50">
        <w:rPr>
          <w:rFonts w:hint="cs"/>
          <w:lang w:val="fr-FR"/>
        </w:rPr>
        <w:t>’</w:t>
      </w:r>
      <w:r w:rsidRPr="002944AA">
        <w:rPr>
          <w:rFonts w:hint="cs"/>
          <w:lang w:val="fr-FR"/>
        </w:rPr>
        <w:t>aider les États parties à appliquer de manière optimale les dispositions du Pacte.</w:t>
      </w:r>
    </w:p>
    <w:p w14:paraId="7395FEF8" w14:textId="662CB407" w:rsidR="00700CCB" w:rsidRPr="00FC1319" w:rsidRDefault="00700CCB" w:rsidP="00674C51">
      <w:pPr>
        <w:pStyle w:val="SingleTxtG"/>
        <w:rPr>
          <w:rtl/>
        </w:rPr>
      </w:pPr>
      <w:r w:rsidRPr="00D1757E">
        <w:rPr>
          <w:lang w:val="fr-FR"/>
        </w:rPr>
        <w:t>44</w:t>
      </w:r>
      <w:r w:rsidR="00674C51">
        <w:rPr>
          <w:lang w:val="fr-FR"/>
        </w:rPr>
        <w:t>.</w:t>
      </w:r>
      <w:r w:rsidRPr="00D1757E">
        <w:rPr>
          <w:lang w:val="fr-FR"/>
        </w:rPr>
        <w:tab/>
      </w:r>
      <w:r>
        <w:rPr>
          <w:lang w:val="fr-FR"/>
        </w:rPr>
        <w:t>Concernant les systèmes pénitentiaires en Syrie, n</w:t>
      </w:r>
      <w:r w:rsidRPr="00D1757E">
        <w:rPr>
          <w:rFonts w:hint="cs"/>
          <w:lang w:val="fr-FR"/>
        </w:rPr>
        <w:t>ous avons déjà</w:t>
      </w:r>
      <w:r>
        <w:rPr>
          <w:lang w:val="fr-FR"/>
        </w:rPr>
        <w:t xml:space="preserve"> tout </w:t>
      </w:r>
      <w:r w:rsidRPr="00D1757E">
        <w:rPr>
          <w:rFonts w:hint="cs"/>
          <w:lang w:val="fr-FR"/>
        </w:rPr>
        <w:t>mentionné dans le rapport national</w:t>
      </w:r>
      <w:r>
        <w:rPr>
          <w:lang w:val="fr-FR"/>
        </w:rPr>
        <w:t xml:space="preserve">, notamment </w:t>
      </w:r>
      <w:r w:rsidRPr="00D1757E">
        <w:rPr>
          <w:rFonts w:hint="cs"/>
          <w:lang w:val="fr-FR"/>
        </w:rPr>
        <w:t>l</w:t>
      </w:r>
      <w:r w:rsidR="00C26E50">
        <w:rPr>
          <w:rFonts w:hint="cs"/>
          <w:lang w:val="fr-FR"/>
        </w:rPr>
        <w:t>’</w:t>
      </w:r>
      <w:r w:rsidRPr="00D1757E">
        <w:rPr>
          <w:rFonts w:hint="cs"/>
          <w:lang w:val="fr-FR"/>
        </w:rPr>
        <w:t xml:space="preserve">absence de </w:t>
      </w:r>
      <w:r>
        <w:rPr>
          <w:lang w:val="fr-FR"/>
        </w:rPr>
        <w:t>centres de détention secrets.</w:t>
      </w:r>
      <w:r w:rsidRPr="00D1757E">
        <w:rPr>
          <w:rFonts w:hint="cs"/>
          <w:lang w:val="fr-FR"/>
        </w:rPr>
        <w:t xml:space="preserve"> </w:t>
      </w:r>
      <w:r>
        <w:rPr>
          <w:lang w:val="fr-FR"/>
        </w:rPr>
        <w:t>Le</w:t>
      </w:r>
      <w:r w:rsidRPr="003F7797">
        <w:rPr>
          <w:lang w:val="fr-FR"/>
        </w:rPr>
        <w:t>s rapports erronés sur lesquels le Comité s</w:t>
      </w:r>
      <w:r w:rsidR="00C26E50">
        <w:rPr>
          <w:lang w:val="fr-FR"/>
        </w:rPr>
        <w:t>’</w:t>
      </w:r>
      <w:r w:rsidRPr="003F7797">
        <w:rPr>
          <w:lang w:val="fr-FR"/>
        </w:rPr>
        <w:t xml:space="preserve">est appuyé sont basés sur des mensonges </w:t>
      </w:r>
      <w:r>
        <w:rPr>
          <w:lang w:val="fr-FR"/>
        </w:rPr>
        <w:t>r</w:t>
      </w:r>
      <w:r w:rsidRPr="003F7797">
        <w:rPr>
          <w:lang w:val="fr-FR"/>
        </w:rPr>
        <w:t>éfutés par la réalité, en</w:t>
      </w:r>
      <w:r w:rsidR="00E16E4D">
        <w:rPr>
          <w:lang w:val="fr-FR"/>
        </w:rPr>
        <w:t> </w:t>
      </w:r>
      <w:r w:rsidRPr="003F7797">
        <w:rPr>
          <w:lang w:val="fr-FR"/>
        </w:rPr>
        <w:t>particulier en ce qui concerne la détention ou l</w:t>
      </w:r>
      <w:r w:rsidR="00C26E50">
        <w:rPr>
          <w:lang w:val="fr-FR"/>
        </w:rPr>
        <w:t>’</w:t>
      </w:r>
      <w:r w:rsidRPr="003F7797">
        <w:rPr>
          <w:lang w:val="fr-FR"/>
        </w:rPr>
        <w:t>arrestation, qui est effectuée conformément à la loi. Les lois syriennes sont claires sur les procédures de poursuite, d</w:t>
      </w:r>
      <w:r w:rsidR="00C26E50">
        <w:rPr>
          <w:lang w:val="fr-FR"/>
        </w:rPr>
        <w:t>’</w:t>
      </w:r>
      <w:r w:rsidRPr="003F7797">
        <w:rPr>
          <w:lang w:val="fr-FR"/>
        </w:rPr>
        <w:t>arrestation et de procès. L</w:t>
      </w:r>
      <w:r w:rsidR="00C26E50">
        <w:rPr>
          <w:lang w:val="fr-FR"/>
        </w:rPr>
        <w:t>’</w:t>
      </w:r>
      <w:r w:rsidRPr="003F7797">
        <w:rPr>
          <w:lang w:val="fr-FR"/>
        </w:rPr>
        <w:t>article 17 du Code de procédure pénale a été modifié par le décret législatif n</w:t>
      </w:r>
      <w:r w:rsidR="00E16E4D" w:rsidRPr="00E16E4D">
        <w:rPr>
          <w:vertAlign w:val="superscript"/>
          <w:lang w:val="fr-FR"/>
        </w:rPr>
        <w:t>o</w:t>
      </w:r>
      <w:r w:rsidR="00E16E4D">
        <w:rPr>
          <w:lang w:val="fr-FR"/>
        </w:rPr>
        <w:t> </w:t>
      </w:r>
      <w:r w:rsidRPr="003F7797">
        <w:rPr>
          <w:lang w:val="fr-FR"/>
        </w:rPr>
        <w:t xml:space="preserve">55 de 2011 </w:t>
      </w:r>
      <w:r w:rsidRPr="00D1757E">
        <w:rPr>
          <w:rFonts w:hint="cs"/>
          <w:lang w:val="fr-FR"/>
        </w:rPr>
        <w:t>relatif à la durée de la détention, afin de déterminer la limite maximale de la détention devant les organes de police judiciaire, l</w:t>
      </w:r>
      <w:r w:rsidR="00C26E50">
        <w:rPr>
          <w:rFonts w:hint="cs"/>
          <w:lang w:val="fr-FR"/>
        </w:rPr>
        <w:t>’</w:t>
      </w:r>
      <w:r w:rsidRPr="00D1757E">
        <w:rPr>
          <w:rFonts w:hint="cs"/>
          <w:lang w:val="fr-FR"/>
        </w:rPr>
        <w:t xml:space="preserve">amendement </w:t>
      </w:r>
      <w:r>
        <w:rPr>
          <w:lang w:val="fr-FR"/>
        </w:rPr>
        <w:t>dispose</w:t>
      </w:r>
      <w:r w:rsidRPr="00D1757E">
        <w:rPr>
          <w:rFonts w:hint="cs"/>
          <w:lang w:val="fr-FR"/>
        </w:rPr>
        <w:t xml:space="preserve"> que </w:t>
      </w:r>
      <w:r>
        <w:rPr>
          <w:lang w:val="fr-FR"/>
        </w:rPr>
        <w:t>« l</w:t>
      </w:r>
      <w:r w:rsidRPr="00D1757E">
        <w:rPr>
          <w:lang w:val="fr-FR"/>
        </w:rPr>
        <w:t>a police judiciaire ou les personnes habilitées à exercer leurs fonctions sont compétentes pour enquêter sur les infractions</w:t>
      </w:r>
      <w:r w:rsidRPr="00D1757E">
        <w:rPr>
          <w:rFonts w:hint="cs"/>
          <w:lang w:val="fr-FR"/>
        </w:rPr>
        <w:t xml:space="preserve"> </w:t>
      </w:r>
      <w:r>
        <w:rPr>
          <w:lang w:val="fr-FR"/>
        </w:rPr>
        <w:t>portant</w:t>
      </w:r>
      <w:r w:rsidRPr="00D1757E">
        <w:rPr>
          <w:rFonts w:hint="cs"/>
          <w:lang w:val="fr-FR"/>
        </w:rPr>
        <w:t xml:space="preserve"> atteinte à la sécurité et à la stabilité de l</w:t>
      </w:r>
      <w:r w:rsidR="00C26E50">
        <w:rPr>
          <w:rFonts w:hint="cs"/>
          <w:lang w:val="fr-FR"/>
        </w:rPr>
        <w:t>’</w:t>
      </w:r>
      <w:r w:rsidRPr="00D1757E">
        <w:rPr>
          <w:rFonts w:hint="cs"/>
          <w:lang w:val="fr-FR"/>
        </w:rPr>
        <w:t>État stipulées dans le Code pénal</w:t>
      </w:r>
      <w:r>
        <w:rPr>
          <w:lang w:val="fr-FR"/>
        </w:rPr>
        <w:t>.</w:t>
      </w:r>
      <w:r w:rsidRPr="00D1757E">
        <w:rPr>
          <w:rFonts w:hint="cs"/>
          <w:lang w:val="fr-FR"/>
        </w:rPr>
        <w:t xml:space="preserve"> </w:t>
      </w:r>
      <w:r w:rsidRPr="00D1757E">
        <w:rPr>
          <w:lang w:val="fr-FR"/>
        </w:rPr>
        <w:t>La durée</w:t>
      </w:r>
      <w:r>
        <w:rPr>
          <w:lang w:val="fr-FR"/>
        </w:rPr>
        <w:t xml:space="preserve"> maximale</w:t>
      </w:r>
      <w:r w:rsidRPr="00D1757E">
        <w:rPr>
          <w:lang w:val="fr-FR"/>
        </w:rPr>
        <w:t xml:space="preserve"> de la </w:t>
      </w:r>
      <w:r>
        <w:rPr>
          <w:lang w:val="fr-FR"/>
        </w:rPr>
        <w:t>garde à vue est de</w:t>
      </w:r>
      <w:r w:rsidRPr="00D1757E">
        <w:rPr>
          <w:lang w:val="fr-FR"/>
        </w:rPr>
        <w:t xml:space="preserve"> sept jours, renouvelable</w:t>
      </w:r>
      <w:r>
        <w:rPr>
          <w:lang w:val="fr-FR"/>
        </w:rPr>
        <w:t>s</w:t>
      </w:r>
      <w:r w:rsidRPr="00D1757E">
        <w:rPr>
          <w:lang w:val="fr-FR"/>
        </w:rPr>
        <w:t xml:space="preserve"> par le procureur général en fonction des données de chaque dossier séparément, à condition que cette période n</w:t>
      </w:r>
      <w:r w:rsidR="00C26E50">
        <w:rPr>
          <w:lang w:val="fr-FR"/>
        </w:rPr>
        <w:t>’</w:t>
      </w:r>
      <w:r w:rsidRPr="00D1757E">
        <w:rPr>
          <w:lang w:val="fr-FR"/>
        </w:rPr>
        <w:t>excède pas soixante jours, ce qui signifie que la durée maximale de la détention</w:t>
      </w:r>
      <w:r>
        <w:rPr>
          <w:lang w:val="fr-FR"/>
        </w:rPr>
        <w:t xml:space="preserve"> provisoire</w:t>
      </w:r>
      <w:r w:rsidRPr="00D1757E">
        <w:rPr>
          <w:lang w:val="fr-FR"/>
        </w:rPr>
        <w:t xml:space="preserve"> devant la police judiciaire est de soixante jours, après quoi la décision d</w:t>
      </w:r>
      <w:r w:rsidR="00C26E50">
        <w:rPr>
          <w:lang w:val="fr-FR"/>
        </w:rPr>
        <w:t>’</w:t>
      </w:r>
      <w:r w:rsidRPr="00D1757E">
        <w:rPr>
          <w:lang w:val="fr-FR"/>
        </w:rPr>
        <w:t>arrestation est subordonnée à la délivrance d</w:t>
      </w:r>
      <w:r w:rsidR="00C26E50">
        <w:rPr>
          <w:lang w:val="fr-FR"/>
        </w:rPr>
        <w:t>’</w:t>
      </w:r>
      <w:r w:rsidRPr="00D1757E">
        <w:rPr>
          <w:lang w:val="fr-FR"/>
        </w:rPr>
        <w:t>un mandat d</w:t>
      </w:r>
      <w:r w:rsidR="00C26E50">
        <w:rPr>
          <w:lang w:val="fr-FR"/>
        </w:rPr>
        <w:t>’</w:t>
      </w:r>
      <w:r w:rsidRPr="00D1757E">
        <w:rPr>
          <w:lang w:val="fr-FR"/>
        </w:rPr>
        <w:t>arrêt judiciaire par le tribunal de première instance s</w:t>
      </w:r>
      <w:r w:rsidR="00C26E50">
        <w:rPr>
          <w:lang w:val="fr-FR"/>
        </w:rPr>
        <w:t>’</w:t>
      </w:r>
      <w:r w:rsidRPr="00D1757E">
        <w:rPr>
          <w:lang w:val="fr-FR"/>
        </w:rPr>
        <w:t>il l</w:t>
      </w:r>
      <w:r w:rsidR="00C26E50">
        <w:rPr>
          <w:lang w:val="fr-FR"/>
        </w:rPr>
        <w:t>’</w:t>
      </w:r>
      <w:r w:rsidRPr="00D1757E">
        <w:rPr>
          <w:lang w:val="fr-FR"/>
        </w:rPr>
        <w:t>estime nécessaire</w:t>
      </w:r>
      <w:r>
        <w:rPr>
          <w:lang w:val="fr-FR"/>
        </w:rPr>
        <w:t>.</w:t>
      </w:r>
      <w:r w:rsidRPr="00D1757E">
        <w:rPr>
          <w:lang w:val="fr-FR"/>
        </w:rPr>
        <w:t xml:space="preserve"> </w:t>
      </w:r>
      <w:r>
        <w:rPr>
          <w:lang w:val="fr-FR"/>
        </w:rPr>
        <w:t>T</w:t>
      </w:r>
      <w:r w:rsidRPr="00D1757E">
        <w:rPr>
          <w:lang w:val="fr-FR"/>
        </w:rPr>
        <w:t xml:space="preserve">outes les procédures </w:t>
      </w:r>
      <w:r>
        <w:rPr>
          <w:lang w:val="fr-FR"/>
        </w:rPr>
        <w:t>relative</w:t>
      </w:r>
      <w:r w:rsidRPr="00D1757E">
        <w:rPr>
          <w:lang w:val="fr-FR"/>
        </w:rPr>
        <w:t xml:space="preserve">s </w:t>
      </w:r>
      <w:r>
        <w:rPr>
          <w:lang w:val="fr-FR"/>
        </w:rPr>
        <w:t>à l</w:t>
      </w:r>
      <w:r w:rsidR="00C26E50">
        <w:rPr>
          <w:lang w:val="fr-FR"/>
        </w:rPr>
        <w:t>’</w:t>
      </w:r>
      <w:r>
        <w:rPr>
          <w:lang w:val="fr-FR"/>
        </w:rPr>
        <w:t>incarcération</w:t>
      </w:r>
      <w:r w:rsidRPr="00D1757E">
        <w:rPr>
          <w:lang w:val="fr-FR"/>
        </w:rPr>
        <w:t xml:space="preserve"> des détenus dans les prisons sont régies par le </w:t>
      </w:r>
      <w:r>
        <w:rPr>
          <w:lang w:val="fr-FR"/>
        </w:rPr>
        <w:t>Code</w:t>
      </w:r>
      <w:r w:rsidRPr="00D1757E">
        <w:rPr>
          <w:lang w:val="fr-FR"/>
        </w:rPr>
        <w:t xml:space="preserve"> pénitentiaire qui </w:t>
      </w:r>
      <w:r>
        <w:rPr>
          <w:lang w:val="fr-FR"/>
        </w:rPr>
        <w:t>n</w:t>
      </w:r>
      <w:r w:rsidR="00C26E50">
        <w:rPr>
          <w:lang w:val="fr-FR"/>
        </w:rPr>
        <w:t>’</w:t>
      </w:r>
      <w:r>
        <w:rPr>
          <w:lang w:val="fr-FR"/>
        </w:rPr>
        <w:t>autorise aucune incarcération</w:t>
      </w:r>
      <w:r w:rsidRPr="00D1757E">
        <w:rPr>
          <w:lang w:val="fr-FR"/>
        </w:rPr>
        <w:t xml:space="preserve"> sans mandat judiciaire et s</w:t>
      </w:r>
      <w:r>
        <w:rPr>
          <w:lang w:val="fr-FR"/>
        </w:rPr>
        <w:t>ans</w:t>
      </w:r>
      <w:r w:rsidRPr="00D1757E">
        <w:rPr>
          <w:lang w:val="fr-FR"/>
        </w:rPr>
        <w:t xml:space="preserve"> inscription au registre des détenus de la prison</w:t>
      </w:r>
      <w:r>
        <w:rPr>
          <w:lang w:val="fr-FR"/>
        </w:rPr>
        <w:t>.</w:t>
      </w:r>
      <w:r w:rsidRPr="00D1757E">
        <w:rPr>
          <w:lang w:val="fr-FR"/>
        </w:rPr>
        <w:t xml:space="preserve"> </w:t>
      </w:r>
      <w:r>
        <w:rPr>
          <w:lang w:val="fr-FR"/>
        </w:rPr>
        <w:t>La loi syrienne garantit à tout détenu</w:t>
      </w:r>
      <w:r w:rsidRPr="00D1757E">
        <w:rPr>
          <w:lang w:val="fr-FR"/>
        </w:rPr>
        <w:t xml:space="preserve"> le droit de communiquer avec</w:t>
      </w:r>
      <w:r>
        <w:rPr>
          <w:lang w:val="fr-FR"/>
        </w:rPr>
        <w:t xml:space="preserve"> ses proches, d</w:t>
      </w:r>
      <w:r w:rsidR="00C26E50">
        <w:rPr>
          <w:lang w:val="fr-FR"/>
        </w:rPr>
        <w:t>’</w:t>
      </w:r>
      <w:r>
        <w:rPr>
          <w:lang w:val="fr-FR"/>
        </w:rPr>
        <w:t>avoir accès</w:t>
      </w:r>
      <w:r w:rsidRPr="00D1757E">
        <w:rPr>
          <w:lang w:val="fr-FR"/>
        </w:rPr>
        <w:t xml:space="preserve"> à un avocat et d</w:t>
      </w:r>
      <w:r w:rsidR="00C26E50">
        <w:rPr>
          <w:lang w:val="fr-FR"/>
        </w:rPr>
        <w:t>’</w:t>
      </w:r>
      <w:r w:rsidRPr="00D1757E">
        <w:rPr>
          <w:lang w:val="fr-FR"/>
        </w:rPr>
        <w:t xml:space="preserve">autres droits. </w:t>
      </w:r>
      <w:r w:rsidRPr="00D1757E">
        <w:rPr>
          <w:rFonts w:hint="cs"/>
          <w:lang w:val="fr-FR"/>
        </w:rPr>
        <w:t xml:space="preserve">Le </w:t>
      </w:r>
      <w:r>
        <w:rPr>
          <w:lang w:val="fr-FR"/>
        </w:rPr>
        <w:t>Code</w:t>
      </w:r>
      <w:r w:rsidRPr="00D1757E">
        <w:rPr>
          <w:rFonts w:hint="cs"/>
          <w:lang w:val="fr-FR"/>
        </w:rPr>
        <w:t xml:space="preserve"> pénitentiaire et les lois </w:t>
      </w:r>
      <w:r>
        <w:rPr>
          <w:lang w:val="fr-FR"/>
        </w:rPr>
        <w:t>s</w:t>
      </w:r>
      <w:r w:rsidR="00C26E50">
        <w:rPr>
          <w:lang w:val="fr-FR"/>
        </w:rPr>
        <w:t>’</w:t>
      </w:r>
      <w:r>
        <w:rPr>
          <w:lang w:val="fr-FR"/>
        </w:rPr>
        <w:t>y rattachant</w:t>
      </w:r>
      <w:r w:rsidRPr="00D1757E">
        <w:rPr>
          <w:rFonts w:hint="cs"/>
          <w:lang w:val="fr-FR"/>
        </w:rPr>
        <w:t xml:space="preserve"> </w:t>
      </w:r>
      <w:r>
        <w:rPr>
          <w:lang w:val="fr-FR"/>
        </w:rPr>
        <w:t>prévoient</w:t>
      </w:r>
      <w:r w:rsidRPr="00D1757E">
        <w:rPr>
          <w:rFonts w:hint="cs"/>
          <w:lang w:val="fr-FR"/>
        </w:rPr>
        <w:t xml:space="preserve"> des règles</w:t>
      </w:r>
      <w:r>
        <w:rPr>
          <w:lang w:val="fr-FR"/>
        </w:rPr>
        <w:t xml:space="preserve"> spéciales</w:t>
      </w:r>
      <w:r w:rsidRPr="00D1757E">
        <w:rPr>
          <w:rFonts w:hint="cs"/>
          <w:lang w:val="fr-FR"/>
        </w:rPr>
        <w:t xml:space="preserve"> pour le bien-être des</w:t>
      </w:r>
      <w:r w:rsidRPr="00D1757E">
        <w:rPr>
          <w:lang w:val="fr-FR"/>
        </w:rPr>
        <w:t xml:space="preserve"> détenus, et </w:t>
      </w:r>
      <w:r>
        <w:rPr>
          <w:lang w:val="fr-FR"/>
        </w:rPr>
        <w:t xml:space="preserve">leur </w:t>
      </w:r>
      <w:r w:rsidRPr="00D1757E">
        <w:rPr>
          <w:lang w:val="fr-FR"/>
        </w:rPr>
        <w:t>garanti</w:t>
      </w:r>
      <w:r>
        <w:rPr>
          <w:lang w:val="fr-FR"/>
        </w:rPr>
        <w:t>ssent</w:t>
      </w:r>
      <w:r w:rsidRPr="00D1757E">
        <w:rPr>
          <w:lang w:val="fr-FR"/>
        </w:rPr>
        <w:t xml:space="preserve"> </w:t>
      </w:r>
      <w:r>
        <w:rPr>
          <w:lang w:val="fr-FR"/>
        </w:rPr>
        <w:t>l</w:t>
      </w:r>
      <w:r w:rsidR="00C26E50">
        <w:rPr>
          <w:lang w:val="fr-FR"/>
        </w:rPr>
        <w:t>’</w:t>
      </w:r>
      <w:r>
        <w:rPr>
          <w:lang w:val="fr-FR"/>
        </w:rPr>
        <w:t>accès aux</w:t>
      </w:r>
      <w:r w:rsidRPr="00D1757E">
        <w:rPr>
          <w:lang w:val="fr-FR"/>
        </w:rPr>
        <w:t xml:space="preserve"> soins </w:t>
      </w:r>
      <w:r>
        <w:rPr>
          <w:lang w:val="fr-FR"/>
        </w:rPr>
        <w:t>médicaux, à</w:t>
      </w:r>
      <w:r w:rsidR="00111C37">
        <w:rPr>
          <w:lang w:val="fr-FR"/>
        </w:rPr>
        <w:t> </w:t>
      </w:r>
      <w:r>
        <w:rPr>
          <w:lang w:val="fr-FR"/>
        </w:rPr>
        <w:t>l</w:t>
      </w:r>
      <w:r w:rsidR="00C26E50">
        <w:rPr>
          <w:lang w:val="fr-FR"/>
        </w:rPr>
        <w:t>’</w:t>
      </w:r>
      <w:r w:rsidRPr="00D1757E">
        <w:rPr>
          <w:lang w:val="fr-FR"/>
        </w:rPr>
        <w:t xml:space="preserve">alimentation, </w:t>
      </w:r>
      <w:r>
        <w:rPr>
          <w:lang w:val="fr-FR"/>
        </w:rPr>
        <w:t xml:space="preserve">à </w:t>
      </w:r>
      <w:r w:rsidRPr="00D1757E">
        <w:rPr>
          <w:lang w:val="fr-FR"/>
        </w:rPr>
        <w:t xml:space="preserve">la communication avec leurs </w:t>
      </w:r>
      <w:r>
        <w:rPr>
          <w:lang w:val="fr-FR"/>
        </w:rPr>
        <w:t>proches</w:t>
      </w:r>
      <w:r w:rsidRPr="00D1757E">
        <w:rPr>
          <w:lang w:val="fr-FR"/>
        </w:rPr>
        <w:t xml:space="preserve"> et </w:t>
      </w:r>
      <w:r>
        <w:rPr>
          <w:lang w:val="fr-FR"/>
        </w:rPr>
        <w:t>au</w:t>
      </w:r>
      <w:r w:rsidRPr="00D1757E">
        <w:rPr>
          <w:lang w:val="fr-FR"/>
        </w:rPr>
        <w:t xml:space="preserve"> suivi de leur statut judiciaire</w:t>
      </w:r>
      <w:r>
        <w:rPr>
          <w:lang w:val="fr-FR"/>
        </w:rPr>
        <w:t>. La loi</w:t>
      </w:r>
      <w:r w:rsidRPr="00D1757E">
        <w:rPr>
          <w:lang w:val="fr-FR"/>
        </w:rPr>
        <w:t xml:space="preserve"> garanti</w:t>
      </w:r>
      <w:r>
        <w:rPr>
          <w:lang w:val="fr-FR"/>
        </w:rPr>
        <w:t>t également</w:t>
      </w:r>
      <w:r w:rsidRPr="00D1757E">
        <w:rPr>
          <w:lang w:val="fr-FR"/>
        </w:rPr>
        <w:t xml:space="preserve"> </w:t>
      </w:r>
      <w:r>
        <w:rPr>
          <w:lang w:val="fr-FR"/>
        </w:rPr>
        <w:t>aux détenus le</w:t>
      </w:r>
      <w:r w:rsidRPr="00D1757E">
        <w:rPr>
          <w:lang w:val="fr-FR"/>
        </w:rPr>
        <w:t xml:space="preserve"> droit à l</w:t>
      </w:r>
      <w:r w:rsidR="00C26E50">
        <w:rPr>
          <w:lang w:val="fr-FR"/>
        </w:rPr>
        <w:t>’</w:t>
      </w:r>
      <w:r w:rsidRPr="00D1757E">
        <w:rPr>
          <w:lang w:val="fr-FR"/>
        </w:rPr>
        <w:t>éducation,</w:t>
      </w:r>
      <w:r>
        <w:rPr>
          <w:lang w:val="fr-FR"/>
        </w:rPr>
        <w:t xml:space="preserve"> quel que soit leur niveau d</w:t>
      </w:r>
      <w:r w:rsidR="00C26E50">
        <w:rPr>
          <w:lang w:val="fr-FR"/>
        </w:rPr>
        <w:t>’</w:t>
      </w:r>
      <w:r>
        <w:rPr>
          <w:lang w:val="fr-FR"/>
        </w:rPr>
        <w:t>instruction</w:t>
      </w:r>
      <w:r w:rsidRPr="00D1757E">
        <w:rPr>
          <w:lang w:val="fr-FR"/>
        </w:rPr>
        <w:t xml:space="preserve"> </w:t>
      </w:r>
      <w:r>
        <w:rPr>
          <w:lang w:val="fr-FR"/>
        </w:rPr>
        <w:t xml:space="preserve">même </w:t>
      </w:r>
      <w:r w:rsidRPr="00D1757E">
        <w:rPr>
          <w:lang w:val="fr-FR"/>
        </w:rPr>
        <w:t>universit</w:t>
      </w:r>
      <w:r>
        <w:rPr>
          <w:lang w:val="fr-FR"/>
        </w:rPr>
        <w:t>aire</w:t>
      </w:r>
      <w:r w:rsidRPr="00D1757E">
        <w:rPr>
          <w:lang w:val="fr-FR"/>
        </w:rPr>
        <w:t xml:space="preserve">, et a récemment </w:t>
      </w:r>
      <w:r>
        <w:rPr>
          <w:lang w:val="fr-FR"/>
        </w:rPr>
        <w:t>mis en place l</w:t>
      </w:r>
      <w:r w:rsidR="00C26E50">
        <w:rPr>
          <w:lang w:val="fr-FR"/>
        </w:rPr>
        <w:t>’</w:t>
      </w:r>
      <w:r w:rsidRPr="00D1757E">
        <w:rPr>
          <w:lang w:val="fr-FR"/>
        </w:rPr>
        <w:t xml:space="preserve">Université virtuelle syrienne afin de </w:t>
      </w:r>
      <w:r>
        <w:rPr>
          <w:lang w:val="fr-FR"/>
        </w:rPr>
        <w:t>permettre</w:t>
      </w:r>
      <w:r w:rsidRPr="00D1757E">
        <w:rPr>
          <w:lang w:val="fr-FR"/>
        </w:rPr>
        <w:t xml:space="preserve"> </w:t>
      </w:r>
      <w:r>
        <w:rPr>
          <w:lang w:val="fr-FR"/>
        </w:rPr>
        <w:t>aux détenus de poursuivre</w:t>
      </w:r>
      <w:r w:rsidRPr="00D1757E">
        <w:rPr>
          <w:lang w:val="fr-FR"/>
        </w:rPr>
        <w:t xml:space="preserve"> des études</w:t>
      </w:r>
      <w:r w:rsidRPr="00D1757E">
        <w:rPr>
          <w:rFonts w:hint="cs"/>
          <w:lang w:val="fr-FR"/>
        </w:rPr>
        <w:t xml:space="preserve"> </w:t>
      </w:r>
      <w:r>
        <w:rPr>
          <w:lang w:val="fr-FR"/>
        </w:rPr>
        <w:t>u</w:t>
      </w:r>
      <w:r w:rsidRPr="00D1757E">
        <w:rPr>
          <w:rFonts w:hint="cs"/>
          <w:lang w:val="fr-FR"/>
        </w:rPr>
        <w:t>niversit</w:t>
      </w:r>
      <w:r>
        <w:rPr>
          <w:lang w:val="fr-FR"/>
        </w:rPr>
        <w:t>aires en ligne au sein même de la prison.</w:t>
      </w:r>
    </w:p>
    <w:p w14:paraId="5C6376D0" w14:textId="30FE35BC" w:rsidR="00700CCB" w:rsidRPr="00FC1319" w:rsidRDefault="00700CCB" w:rsidP="00674C51">
      <w:pPr>
        <w:pStyle w:val="SingleTxtG"/>
        <w:rPr>
          <w:rtl/>
        </w:rPr>
      </w:pPr>
      <w:r w:rsidRPr="00D1757E">
        <w:rPr>
          <w:lang w:val="fr-FR"/>
        </w:rPr>
        <w:t>45</w:t>
      </w:r>
      <w:r w:rsidR="00674C51">
        <w:rPr>
          <w:lang w:val="fr-FR"/>
        </w:rPr>
        <w:t>.</w:t>
      </w:r>
      <w:r w:rsidRPr="00D1757E">
        <w:rPr>
          <w:lang w:val="fr-FR"/>
        </w:rPr>
        <w:tab/>
        <w:t xml:space="preserve">Le </w:t>
      </w:r>
      <w:r>
        <w:rPr>
          <w:lang w:val="fr-FR"/>
        </w:rPr>
        <w:t>G</w:t>
      </w:r>
      <w:r w:rsidRPr="00D1757E">
        <w:rPr>
          <w:lang w:val="fr-FR"/>
        </w:rPr>
        <w:t>ouvernement facilite</w:t>
      </w:r>
      <w:r>
        <w:rPr>
          <w:lang w:val="fr-FR"/>
        </w:rPr>
        <w:t xml:space="preserve"> </w:t>
      </w:r>
      <w:r w:rsidRPr="00D1757E">
        <w:rPr>
          <w:lang w:val="fr-FR"/>
        </w:rPr>
        <w:t xml:space="preserve">les visites dans les prisons </w:t>
      </w:r>
      <w:r>
        <w:rPr>
          <w:lang w:val="fr-FR"/>
        </w:rPr>
        <w:t>à</w:t>
      </w:r>
      <w:r w:rsidRPr="00D1757E">
        <w:rPr>
          <w:lang w:val="fr-FR"/>
        </w:rPr>
        <w:t xml:space="preserve"> certaines organisations humanitaires et ONG</w:t>
      </w:r>
      <w:r w:rsidRPr="00D1757E">
        <w:rPr>
          <w:rFonts w:hint="cs"/>
          <w:lang w:val="fr-FR"/>
        </w:rPr>
        <w:t xml:space="preserve"> concerné</w:t>
      </w:r>
      <w:r>
        <w:rPr>
          <w:lang w:val="fr-FR"/>
        </w:rPr>
        <w:t>es</w:t>
      </w:r>
      <w:r w:rsidRPr="00D1757E">
        <w:rPr>
          <w:rFonts w:hint="cs"/>
          <w:lang w:val="fr-FR"/>
        </w:rPr>
        <w:t xml:space="preserve"> </w:t>
      </w:r>
      <w:r>
        <w:rPr>
          <w:lang w:val="fr-FR"/>
        </w:rPr>
        <w:t>et notamment au</w:t>
      </w:r>
      <w:r w:rsidRPr="00D1757E">
        <w:rPr>
          <w:rFonts w:hint="cs"/>
          <w:lang w:val="fr-FR"/>
        </w:rPr>
        <w:t xml:space="preserve"> </w:t>
      </w:r>
      <w:r w:rsidRPr="00D1757E">
        <w:rPr>
          <w:lang w:val="fr-FR"/>
        </w:rPr>
        <w:t>Comité international de la Croix-Rouge (CICR)</w:t>
      </w:r>
      <w:r w:rsidRPr="00D1757E">
        <w:rPr>
          <w:rFonts w:hint="cs"/>
          <w:lang w:val="fr-FR"/>
        </w:rPr>
        <w:t xml:space="preserve"> qui </w:t>
      </w:r>
      <w:r>
        <w:rPr>
          <w:lang w:val="fr-FR"/>
        </w:rPr>
        <w:t>visite, de façon conforme à ses critères, toutes les prisons syriennes plusieurs fois par an depuis 2016.</w:t>
      </w:r>
      <w:r w:rsidRPr="00D1757E">
        <w:rPr>
          <w:rFonts w:hint="cs"/>
          <w:lang w:val="fr-FR"/>
        </w:rPr>
        <w:t xml:space="preserve"> </w:t>
      </w:r>
      <w:r>
        <w:rPr>
          <w:lang w:val="fr-FR"/>
        </w:rPr>
        <w:t>C</w:t>
      </w:r>
      <w:r w:rsidRPr="00D1757E">
        <w:rPr>
          <w:rFonts w:hint="cs"/>
          <w:lang w:val="fr-FR"/>
        </w:rPr>
        <w:t>haque visite est suivie d</w:t>
      </w:r>
      <w:r w:rsidR="00C26E50">
        <w:rPr>
          <w:rFonts w:hint="cs"/>
          <w:lang w:val="fr-FR"/>
        </w:rPr>
        <w:t>’</w:t>
      </w:r>
      <w:r w:rsidRPr="00D1757E">
        <w:rPr>
          <w:rFonts w:hint="cs"/>
          <w:lang w:val="fr-FR"/>
        </w:rPr>
        <w:t>une discussion sur les conditions de détention, les besoins et les garanties de base pour les détenus, dans le but d</w:t>
      </w:r>
      <w:r w:rsidR="00C26E50">
        <w:rPr>
          <w:rFonts w:hint="cs"/>
          <w:lang w:val="fr-FR"/>
        </w:rPr>
        <w:t>’</w:t>
      </w:r>
      <w:r w:rsidRPr="00D1757E">
        <w:rPr>
          <w:rFonts w:hint="cs"/>
          <w:lang w:val="fr-FR"/>
        </w:rPr>
        <w:t xml:space="preserve">améliorer leurs conditions. </w:t>
      </w:r>
    </w:p>
    <w:p w14:paraId="6ED1FA2D" w14:textId="07FD6FB6" w:rsidR="00700CCB" w:rsidRPr="00FC1319" w:rsidRDefault="00700CCB" w:rsidP="00674C51">
      <w:pPr>
        <w:pStyle w:val="SingleTxtG"/>
        <w:rPr>
          <w:rtl/>
        </w:rPr>
      </w:pPr>
      <w:r w:rsidRPr="00D1757E">
        <w:rPr>
          <w:lang w:val="fr-FR"/>
        </w:rPr>
        <w:t>46</w:t>
      </w:r>
      <w:r w:rsidR="00674C51">
        <w:rPr>
          <w:lang w:val="fr-FR"/>
        </w:rPr>
        <w:t>.</w:t>
      </w:r>
      <w:r w:rsidRPr="00D1757E">
        <w:rPr>
          <w:lang w:val="fr-FR"/>
        </w:rPr>
        <w:tab/>
      </w:r>
      <w:r>
        <w:rPr>
          <w:lang w:val="fr-FR"/>
        </w:rPr>
        <w:t>Concernant</w:t>
      </w:r>
      <w:r w:rsidRPr="00D1757E">
        <w:rPr>
          <w:rFonts w:hint="cs"/>
          <w:lang w:val="fr-FR"/>
        </w:rPr>
        <w:t xml:space="preserve"> la réduction de la surpopulation carcérale</w:t>
      </w:r>
      <w:r>
        <w:rPr>
          <w:lang w:val="fr-FR"/>
        </w:rPr>
        <w:t xml:space="preserve">, </w:t>
      </w:r>
      <w:r w:rsidRPr="00D1757E">
        <w:rPr>
          <w:rFonts w:hint="cs"/>
          <w:lang w:val="fr-FR"/>
        </w:rPr>
        <w:t xml:space="preserve">le </w:t>
      </w:r>
      <w:r>
        <w:rPr>
          <w:lang w:val="fr-FR"/>
        </w:rPr>
        <w:t>G</w:t>
      </w:r>
      <w:r w:rsidRPr="00D1757E">
        <w:rPr>
          <w:rFonts w:hint="cs"/>
          <w:lang w:val="fr-FR"/>
        </w:rPr>
        <w:t>ouvernement syrien s</w:t>
      </w:r>
      <w:r w:rsidR="00C26E50">
        <w:rPr>
          <w:rFonts w:hint="cs"/>
          <w:lang w:val="fr-FR"/>
        </w:rPr>
        <w:t>’</w:t>
      </w:r>
      <w:r w:rsidRPr="00D1757E">
        <w:rPr>
          <w:rFonts w:hint="cs"/>
          <w:lang w:val="fr-FR"/>
        </w:rPr>
        <w:t>efforce d</w:t>
      </w:r>
      <w:r w:rsidR="00C26E50">
        <w:rPr>
          <w:rFonts w:hint="cs"/>
          <w:lang w:val="fr-FR"/>
        </w:rPr>
        <w:t>’</w:t>
      </w:r>
      <w:r w:rsidRPr="00D1757E">
        <w:rPr>
          <w:rFonts w:hint="cs"/>
          <w:lang w:val="fr-FR"/>
        </w:rPr>
        <w:t>accélérer les procédures judiciaires et d</w:t>
      </w:r>
      <w:r w:rsidR="00C26E50">
        <w:rPr>
          <w:rFonts w:hint="cs"/>
          <w:lang w:val="fr-FR"/>
        </w:rPr>
        <w:t>’</w:t>
      </w:r>
      <w:r w:rsidRPr="00D1757E">
        <w:rPr>
          <w:rFonts w:hint="cs"/>
          <w:lang w:val="fr-FR"/>
        </w:rPr>
        <w:t>accélérer le règlement des affaires portées devant les tribunaux et la libération des personnes en infraction de droit commun, en plus de promulguer des décrets d</w:t>
      </w:r>
      <w:r w:rsidR="00C26E50">
        <w:rPr>
          <w:rFonts w:hint="cs"/>
          <w:lang w:val="fr-FR"/>
        </w:rPr>
        <w:t>’</w:t>
      </w:r>
      <w:r w:rsidRPr="00D1757E">
        <w:rPr>
          <w:rFonts w:hint="cs"/>
          <w:lang w:val="fr-FR"/>
        </w:rPr>
        <w:t>amnistie successifs</w:t>
      </w:r>
      <w:r>
        <w:rPr>
          <w:lang w:val="fr-FR"/>
        </w:rPr>
        <w:t xml:space="preserve"> qui sont maintenant </w:t>
      </w:r>
      <w:r w:rsidRPr="00D1757E">
        <w:rPr>
          <w:rFonts w:hint="cs"/>
          <w:lang w:val="fr-FR"/>
        </w:rPr>
        <w:t xml:space="preserve">au nombre de vingt-deux, dont le dernier </w:t>
      </w:r>
      <w:r>
        <w:rPr>
          <w:lang w:val="fr-FR"/>
        </w:rPr>
        <w:t>d</w:t>
      </w:r>
      <w:r w:rsidRPr="00D1757E">
        <w:rPr>
          <w:lang w:val="fr-FR"/>
        </w:rPr>
        <w:t>écret</w:t>
      </w:r>
      <w:r>
        <w:rPr>
          <w:lang w:val="fr-FR"/>
        </w:rPr>
        <w:t>-</w:t>
      </w:r>
      <w:r w:rsidRPr="002E27EA">
        <w:rPr>
          <w:lang w:val="fr-FR"/>
        </w:rPr>
        <w:t>loi n</w:t>
      </w:r>
      <w:r w:rsidRPr="002E27EA">
        <w:rPr>
          <w:vertAlign w:val="superscript"/>
          <w:lang w:val="fr-FR"/>
        </w:rPr>
        <w:t>o</w:t>
      </w:r>
      <w:r w:rsidR="00111C37" w:rsidRPr="002E27EA">
        <w:rPr>
          <w:lang w:val="fr-FR"/>
        </w:rPr>
        <w:t> </w:t>
      </w:r>
      <w:r w:rsidRPr="002E27EA">
        <w:rPr>
          <w:lang w:val="fr-FR"/>
        </w:rPr>
        <w:t>7 de 2022</w:t>
      </w:r>
      <w:r w:rsidRPr="002E27EA">
        <w:rPr>
          <w:rFonts w:hint="cs"/>
          <w:lang w:val="fr-FR"/>
        </w:rPr>
        <w:t xml:space="preserve"> </w:t>
      </w:r>
      <w:r w:rsidRPr="002E27EA">
        <w:rPr>
          <w:lang w:val="fr-FR"/>
        </w:rPr>
        <w:t>q</w:t>
      </w:r>
      <w:r w:rsidRPr="002E27EA">
        <w:rPr>
          <w:rFonts w:hint="cs"/>
          <w:lang w:val="fr-FR"/>
        </w:rPr>
        <w:t>ui prévoit l</w:t>
      </w:r>
      <w:r w:rsidR="00C26E50" w:rsidRPr="002E27EA">
        <w:rPr>
          <w:rFonts w:hint="cs"/>
          <w:lang w:val="fr-FR"/>
        </w:rPr>
        <w:t>’</w:t>
      </w:r>
      <w:r w:rsidRPr="002E27EA">
        <w:rPr>
          <w:rFonts w:hint="cs"/>
          <w:lang w:val="fr-FR"/>
        </w:rPr>
        <w:t>octroi d</w:t>
      </w:r>
      <w:r w:rsidR="00C26E50" w:rsidRPr="002E27EA">
        <w:rPr>
          <w:rFonts w:hint="cs"/>
          <w:lang w:val="fr-FR"/>
        </w:rPr>
        <w:t>’</w:t>
      </w:r>
      <w:r w:rsidRPr="002E27EA">
        <w:rPr>
          <w:rFonts w:hint="cs"/>
          <w:lang w:val="fr-FR"/>
        </w:rPr>
        <w:t>une amnistie générale pour les crimes terroristes commis avant le 30</w:t>
      </w:r>
      <w:r w:rsidR="002E27EA" w:rsidRPr="002E27EA">
        <w:rPr>
          <w:lang w:val="fr-FR"/>
        </w:rPr>
        <w:t xml:space="preserve"> avril </w:t>
      </w:r>
      <w:r w:rsidRPr="002E27EA">
        <w:rPr>
          <w:rFonts w:hint="cs"/>
          <w:lang w:val="fr-FR"/>
        </w:rPr>
        <w:t>2022, et l</w:t>
      </w:r>
      <w:r w:rsidR="00C26E50" w:rsidRPr="002E27EA">
        <w:rPr>
          <w:rFonts w:hint="cs"/>
          <w:lang w:val="fr-FR"/>
        </w:rPr>
        <w:t>’</w:t>
      </w:r>
      <w:r w:rsidRPr="002E27EA">
        <w:rPr>
          <w:rFonts w:hint="cs"/>
          <w:lang w:val="fr-FR"/>
        </w:rPr>
        <w:t xml:space="preserve">annulation de toutes les procédures et poursuites engagées contre les personnes </w:t>
      </w:r>
      <w:r w:rsidRPr="002E27EA">
        <w:rPr>
          <w:lang w:val="fr-FR"/>
        </w:rPr>
        <w:t>visées</w:t>
      </w:r>
      <w:r w:rsidRPr="002E27EA">
        <w:rPr>
          <w:rFonts w:hint="cs"/>
          <w:lang w:val="fr-FR"/>
        </w:rPr>
        <w:t xml:space="preserve"> par le décret d</w:t>
      </w:r>
      <w:r w:rsidR="00C26E50" w:rsidRPr="002E27EA">
        <w:rPr>
          <w:rFonts w:hint="cs"/>
          <w:lang w:val="fr-FR"/>
        </w:rPr>
        <w:t>’</w:t>
      </w:r>
      <w:r w:rsidRPr="002E27EA">
        <w:rPr>
          <w:rFonts w:hint="cs"/>
          <w:lang w:val="fr-FR"/>
        </w:rPr>
        <w:t>amnistie, à l</w:t>
      </w:r>
      <w:r w:rsidR="00C26E50" w:rsidRPr="002E27EA">
        <w:rPr>
          <w:rFonts w:hint="cs"/>
          <w:lang w:val="fr-FR"/>
        </w:rPr>
        <w:t>’</w:t>
      </w:r>
      <w:r w:rsidRPr="002E27EA">
        <w:rPr>
          <w:rFonts w:hint="cs"/>
          <w:lang w:val="fr-FR"/>
        </w:rPr>
        <w:t>exception de</w:t>
      </w:r>
      <w:r w:rsidRPr="002E27EA">
        <w:rPr>
          <w:lang w:val="fr-FR"/>
        </w:rPr>
        <w:t>s procédures concernant les meurtres. Le</w:t>
      </w:r>
      <w:r w:rsidRPr="002E27EA">
        <w:rPr>
          <w:rFonts w:hint="cs"/>
          <w:lang w:val="fr-FR"/>
        </w:rPr>
        <w:t xml:space="preserve"> </w:t>
      </w:r>
      <w:r w:rsidRPr="002E27EA">
        <w:rPr>
          <w:lang w:val="fr-FR"/>
        </w:rPr>
        <w:t>décret-loi n</w:t>
      </w:r>
      <w:r w:rsidRPr="002E27EA">
        <w:rPr>
          <w:vertAlign w:val="superscript"/>
          <w:lang w:val="fr-FR"/>
        </w:rPr>
        <w:t>o</w:t>
      </w:r>
      <w:r w:rsidR="00111C37" w:rsidRPr="002E27EA">
        <w:rPr>
          <w:lang w:val="fr-FR"/>
        </w:rPr>
        <w:t> </w:t>
      </w:r>
      <w:r w:rsidRPr="002E27EA">
        <w:rPr>
          <w:lang w:val="fr-FR"/>
        </w:rPr>
        <w:t>36</w:t>
      </w:r>
      <w:r w:rsidRPr="002E27EA">
        <w:rPr>
          <w:rFonts w:hint="cs"/>
          <w:lang w:val="fr-FR"/>
        </w:rPr>
        <w:t xml:space="preserve"> </w:t>
      </w:r>
      <w:r w:rsidRPr="002E27EA">
        <w:rPr>
          <w:lang w:val="fr-FR"/>
        </w:rPr>
        <w:t>de</w:t>
      </w:r>
      <w:r w:rsidRPr="002E27EA">
        <w:rPr>
          <w:rFonts w:hint="cs"/>
          <w:lang w:val="fr-FR"/>
        </w:rPr>
        <w:t xml:space="preserve"> 2023</w:t>
      </w:r>
      <w:r w:rsidRPr="002E27EA">
        <w:rPr>
          <w:lang w:val="fr-FR"/>
        </w:rPr>
        <w:t xml:space="preserve"> a octroyé une amnistie générale pour les crimes commis avant le 16</w:t>
      </w:r>
      <w:r w:rsidR="002E27EA" w:rsidRPr="002E27EA">
        <w:rPr>
          <w:lang w:val="fr-FR"/>
        </w:rPr>
        <w:t xml:space="preserve"> novembre </w:t>
      </w:r>
      <w:r w:rsidRPr="002E27EA">
        <w:rPr>
          <w:lang w:val="fr-FR"/>
        </w:rPr>
        <w:t>2023.</w:t>
      </w:r>
      <w:r w:rsidRPr="00D1757E">
        <w:rPr>
          <w:rFonts w:hint="cs"/>
          <w:lang w:val="fr-FR"/>
        </w:rPr>
        <w:t xml:space="preserve"> </w:t>
      </w:r>
      <w:r>
        <w:rPr>
          <w:lang w:val="fr-FR"/>
        </w:rPr>
        <w:t>Ces mesures ont permis de libérer un grand nombre de détenus et de condamnés.</w:t>
      </w:r>
    </w:p>
    <w:p w14:paraId="087790C7" w14:textId="4BAED50B" w:rsidR="00700CCB" w:rsidRPr="00FC1319" w:rsidRDefault="00700CCB" w:rsidP="00674C51">
      <w:pPr>
        <w:pStyle w:val="H1G"/>
        <w:rPr>
          <w:rtl/>
        </w:rPr>
      </w:pPr>
      <w:bookmarkStart w:id="20" w:name="_Toc154359465"/>
      <w:r w:rsidRPr="00D1757E">
        <w:rPr>
          <w:lang w:val="fr-FR"/>
        </w:rPr>
        <w:tab/>
      </w:r>
      <w:r w:rsidRPr="00D1757E">
        <w:rPr>
          <w:rFonts w:hint="cs"/>
          <w:lang w:val="fr-FR"/>
        </w:rPr>
        <w:t>O</w:t>
      </w:r>
      <w:r w:rsidR="00674C51">
        <w:rPr>
          <w:lang w:val="fr-FR"/>
        </w:rPr>
        <w:t>.</w:t>
      </w:r>
      <w:r w:rsidRPr="00D1757E">
        <w:rPr>
          <w:lang w:val="fr-FR"/>
        </w:rPr>
        <w:tab/>
        <w:t xml:space="preserve">Réponse au paragraphe </w:t>
      </w:r>
      <w:r w:rsidRPr="00D1757E">
        <w:rPr>
          <w:rFonts w:hint="cs"/>
          <w:lang w:val="fr-FR"/>
        </w:rPr>
        <w:t>16</w:t>
      </w:r>
      <w:r w:rsidRPr="00D1757E">
        <w:rPr>
          <w:lang w:val="fr-FR"/>
        </w:rPr>
        <w:t xml:space="preserve"> de la liste de</w:t>
      </w:r>
      <w:r>
        <w:rPr>
          <w:lang w:val="fr-FR"/>
        </w:rPr>
        <w:t xml:space="preserve"> point</w:t>
      </w:r>
      <w:r w:rsidRPr="00D1757E">
        <w:rPr>
          <w:lang w:val="fr-FR"/>
        </w:rPr>
        <w:t>s</w:t>
      </w:r>
      <w:bookmarkEnd w:id="20"/>
    </w:p>
    <w:p w14:paraId="6DF9E2A7" w14:textId="2D0988D1" w:rsidR="00700CCB" w:rsidRPr="00FC1319" w:rsidRDefault="00700CCB" w:rsidP="00674C51">
      <w:pPr>
        <w:pStyle w:val="SingleTxtG"/>
        <w:rPr>
          <w:rtl/>
        </w:rPr>
      </w:pPr>
      <w:r w:rsidRPr="00F7189F">
        <w:rPr>
          <w:lang w:val="fr-FR"/>
        </w:rPr>
        <w:t>47</w:t>
      </w:r>
      <w:r w:rsidR="00674C51">
        <w:rPr>
          <w:lang w:val="fr-FR"/>
        </w:rPr>
        <w:t>.</w:t>
      </w:r>
      <w:r w:rsidRPr="00F7189F">
        <w:rPr>
          <w:lang w:val="fr-FR"/>
        </w:rPr>
        <w:tab/>
        <w:t>Depuis la promulgation du décret-loi n</w:t>
      </w:r>
      <w:r w:rsidRPr="00111C37">
        <w:rPr>
          <w:vertAlign w:val="superscript"/>
          <w:lang w:val="fr-FR"/>
        </w:rPr>
        <w:t>o</w:t>
      </w:r>
      <w:r w:rsidR="00111C37">
        <w:rPr>
          <w:lang w:val="fr-FR"/>
        </w:rPr>
        <w:t> </w:t>
      </w:r>
      <w:r w:rsidRPr="00F7189F">
        <w:rPr>
          <w:lang w:val="fr-FR"/>
        </w:rPr>
        <w:t xml:space="preserve">3 de 2010 contre la traite des </w:t>
      </w:r>
      <w:r>
        <w:rPr>
          <w:lang w:val="fr-FR"/>
        </w:rPr>
        <w:t>êtres humains</w:t>
      </w:r>
      <w:r w:rsidRPr="00F7189F">
        <w:rPr>
          <w:lang w:val="fr-FR"/>
        </w:rPr>
        <w:t>, la République arabe syrienne s</w:t>
      </w:r>
      <w:r w:rsidR="00C26E50">
        <w:rPr>
          <w:lang w:val="fr-FR"/>
        </w:rPr>
        <w:t>’</w:t>
      </w:r>
      <w:r w:rsidRPr="00F7189F">
        <w:rPr>
          <w:lang w:val="fr-FR"/>
        </w:rPr>
        <w:t>est efforcée d</w:t>
      </w:r>
      <w:r w:rsidR="00C26E50">
        <w:rPr>
          <w:lang w:val="fr-FR"/>
        </w:rPr>
        <w:t>’</w:t>
      </w:r>
      <w:r>
        <w:rPr>
          <w:lang w:val="fr-FR"/>
        </w:rPr>
        <w:t>élaborer</w:t>
      </w:r>
      <w:r w:rsidRPr="00F7189F">
        <w:rPr>
          <w:lang w:val="fr-FR"/>
        </w:rPr>
        <w:t xml:space="preserve"> </w:t>
      </w:r>
      <w:r w:rsidRPr="00F7189F">
        <w:rPr>
          <w:rFonts w:hint="cs"/>
          <w:lang w:val="fr-FR"/>
        </w:rPr>
        <w:t xml:space="preserve">et </w:t>
      </w:r>
      <w:r w:rsidRPr="00F7189F">
        <w:rPr>
          <w:lang w:val="fr-FR"/>
        </w:rPr>
        <w:t xml:space="preserve">de </w:t>
      </w:r>
      <w:r>
        <w:rPr>
          <w:lang w:val="fr-FR"/>
        </w:rPr>
        <w:t>mettre à jour</w:t>
      </w:r>
      <w:r w:rsidRPr="00F7189F">
        <w:rPr>
          <w:rFonts w:hint="cs"/>
          <w:lang w:val="fr-FR"/>
        </w:rPr>
        <w:t xml:space="preserve"> les plans </w:t>
      </w:r>
      <w:r w:rsidRPr="00F7189F">
        <w:rPr>
          <w:lang w:val="fr-FR"/>
        </w:rPr>
        <w:t>nationaux s</w:t>
      </w:r>
      <w:r w:rsidRPr="00F7189F">
        <w:rPr>
          <w:rFonts w:hint="cs"/>
          <w:lang w:val="fr-FR"/>
        </w:rPr>
        <w:t>uccessif</w:t>
      </w:r>
      <w:r w:rsidRPr="00F7189F">
        <w:rPr>
          <w:lang w:val="fr-FR"/>
        </w:rPr>
        <w:t>s de</w:t>
      </w:r>
      <w:r w:rsidRPr="00F7189F">
        <w:rPr>
          <w:rFonts w:hint="cs"/>
          <w:lang w:val="fr-FR"/>
        </w:rPr>
        <w:t xml:space="preserve"> </w:t>
      </w:r>
      <w:r w:rsidRPr="00F7189F">
        <w:rPr>
          <w:lang w:val="fr-FR"/>
        </w:rPr>
        <w:t>lutte contre la traite.</w:t>
      </w:r>
      <w:r w:rsidRPr="00F7189F">
        <w:rPr>
          <w:rFonts w:hint="cs"/>
          <w:lang w:val="fr-FR"/>
        </w:rPr>
        <w:t xml:space="preserve"> </w:t>
      </w:r>
      <w:r w:rsidRPr="00720E3F">
        <w:rPr>
          <w:rFonts w:hint="cs"/>
          <w:lang w:val="fr-FR"/>
        </w:rPr>
        <w:t>Le dernier en date couvr</w:t>
      </w:r>
      <w:r>
        <w:rPr>
          <w:lang w:val="fr-FR"/>
        </w:rPr>
        <w:t>e</w:t>
      </w:r>
      <w:r w:rsidRPr="00720E3F">
        <w:rPr>
          <w:rFonts w:hint="cs"/>
          <w:lang w:val="fr-FR"/>
        </w:rPr>
        <w:t xml:space="preserve"> la période </w:t>
      </w:r>
      <w:r>
        <w:rPr>
          <w:lang w:val="fr-FR"/>
        </w:rPr>
        <w:t>allant de</w:t>
      </w:r>
      <w:r w:rsidRPr="00720E3F">
        <w:rPr>
          <w:rFonts w:hint="cs"/>
          <w:lang w:val="fr-FR"/>
        </w:rPr>
        <w:t xml:space="preserve"> </w:t>
      </w:r>
      <w:r w:rsidRPr="00720E3F">
        <w:rPr>
          <w:lang w:val="fr-FR"/>
        </w:rPr>
        <w:t>202</w:t>
      </w:r>
      <w:r>
        <w:rPr>
          <w:lang w:val="fr-FR"/>
        </w:rPr>
        <w:t>3</w:t>
      </w:r>
      <w:r w:rsidRPr="00720E3F">
        <w:rPr>
          <w:lang w:val="fr-FR"/>
        </w:rPr>
        <w:t xml:space="preserve"> </w:t>
      </w:r>
      <w:r>
        <w:rPr>
          <w:lang w:val="fr-FR"/>
        </w:rPr>
        <w:t xml:space="preserve">à </w:t>
      </w:r>
      <w:r w:rsidRPr="00720E3F">
        <w:rPr>
          <w:rFonts w:hint="cs"/>
          <w:lang w:val="fr-FR"/>
        </w:rPr>
        <w:t>2026</w:t>
      </w:r>
      <w:r w:rsidRPr="00720E3F">
        <w:rPr>
          <w:lang w:val="fr-FR"/>
        </w:rPr>
        <w:t xml:space="preserve"> </w:t>
      </w:r>
      <w:r>
        <w:rPr>
          <w:lang w:val="fr-FR"/>
        </w:rPr>
        <w:t>et</w:t>
      </w:r>
      <w:r w:rsidRPr="00720E3F">
        <w:rPr>
          <w:rFonts w:hint="cs"/>
          <w:lang w:val="fr-FR"/>
        </w:rPr>
        <w:t xml:space="preserve"> </w:t>
      </w:r>
      <w:r>
        <w:rPr>
          <w:lang w:val="fr-FR"/>
        </w:rPr>
        <w:t xml:space="preserve">vise à </w:t>
      </w:r>
      <w:r w:rsidRPr="00720E3F">
        <w:rPr>
          <w:rFonts w:hint="cs"/>
          <w:lang w:val="fr-FR"/>
        </w:rPr>
        <w:t>répond</w:t>
      </w:r>
      <w:r>
        <w:rPr>
          <w:lang w:val="fr-FR"/>
        </w:rPr>
        <w:t>re</w:t>
      </w:r>
      <w:r w:rsidRPr="00720E3F">
        <w:rPr>
          <w:rFonts w:hint="cs"/>
          <w:lang w:val="fr-FR"/>
        </w:rPr>
        <w:t xml:space="preserve"> aux besoins de cette période en tenant compte </w:t>
      </w:r>
      <w:r>
        <w:rPr>
          <w:lang w:val="fr-FR"/>
        </w:rPr>
        <w:t>d</w:t>
      </w:r>
      <w:r w:rsidRPr="00720E3F">
        <w:rPr>
          <w:rFonts w:hint="cs"/>
          <w:lang w:val="fr-FR"/>
        </w:rPr>
        <w:t>es effets catastrophiques</w:t>
      </w:r>
      <w:r>
        <w:rPr>
          <w:lang w:val="fr-FR"/>
        </w:rPr>
        <w:t xml:space="preserve"> </w:t>
      </w:r>
      <w:r>
        <w:rPr>
          <w:lang w:val="fr-FR"/>
        </w:rPr>
        <w:lastRenderedPageBreak/>
        <w:t>que la guerre injuste</w:t>
      </w:r>
      <w:r w:rsidRPr="00720E3F">
        <w:rPr>
          <w:rFonts w:hint="cs"/>
          <w:lang w:val="fr-FR"/>
        </w:rPr>
        <w:t xml:space="preserve"> </w:t>
      </w:r>
      <w:r>
        <w:rPr>
          <w:lang w:val="fr-FR"/>
        </w:rPr>
        <w:t xml:space="preserve">a </w:t>
      </w:r>
      <w:r w:rsidRPr="00720E3F">
        <w:rPr>
          <w:rFonts w:hint="cs"/>
          <w:lang w:val="fr-FR"/>
        </w:rPr>
        <w:t>sur le</w:t>
      </w:r>
      <w:r>
        <w:rPr>
          <w:lang w:val="fr-FR"/>
        </w:rPr>
        <w:t xml:space="preserve">s </w:t>
      </w:r>
      <w:r w:rsidRPr="00720E3F">
        <w:rPr>
          <w:rFonts w:hint="cs"/>
          <w:lang w:val="fr-FR"/>
        </w:rPr>
        <w:t>Syrien</w:t>
      </w:r>
      <w:r>
        <w:rPr>
          <w:lang w:val="fr-FR"/>
        </w:rPr>
        <w:t>s, lesquels sont désormais exposés</w:t>
      </w:r>
      <w:r w:rsidRPr="00720E3F">
        <w:rPr>
          <w:rFonts w:hint="cs"/>
          <w:lang w:val="fr-FR"/>
        </w:rPr>
        <w:t xml:space="preserve"> à </w:t>
      </w:r>
      <w:r>
        <w:rPr>
          <w:lang w:val="fr-FR"/>
        </w:rPr>
        <w:t>l</w:t>
      </w:r>
      <w:r w:rsidR="00C26E50">
        <w:rPr>
          <w:lang w:val="fr-FR"/>
        </w:rPr>
        <w:t>’</w:t>
      </w:r>
      <w:r w:rsidRPr="00720E3F">
        <w:rPr>
          <w:rFonts w:hint="cs"/>
          <w:lang w:val="fr-FR"/>
        </w:rPr>
        <w:t xml:space="preserve">exploitation, </w:t>
      </w:r>
      <w:r>
        <w:rPr>
          <w:lang w:val="fr-FR"/>
        </w:rPr>
        <w:t>y</w:t>
      </w:r>
      <w:r w:rsidR="00674C51">
        <w:rPr>
          <w:rFonts w:hint="eastAsia"/>
          <w:lang w:val="fr-FR"/>
        </w:rPr>
        <w:t> </w:t>
      </w:r>
      <w:r w:rsidRPr="00720E3F">
        <w:rPr>
          <w:rFonts w:hint="cs"/>
          <w:lang w:val="fr-FR"/>
        </w:rPr>
        <w:t>compris</w:t>
      </w:r>
      <w:r>
        <w:rPr>
          <w:lang w:val="fr-FR"/>
        </w:rPr>
        <w:t xml:space="preserve"> </w:t>
      </w:r>
      <w:r w:rsidRPr="00720E3F">
        <w:rPr>
          <w:lang w:val="fr-FR"/>
        </w:rPr>
        <w:t>l</w:t>
      </w:r>
      <w:r w:rsidR="00C26E50">
        <w:rPr>
          <w:lang w:val="fr-FR"/>
        </w:rPr>
        <w:t>’</w:t>
      </w:r>
      <w:r w:rsidRPr="00720E3F">
        <w:rPr>
          <w:lang w:val="fr-FR"/>
        </w:rPr>
        <w:t>exploitation sexuelle, le trafic d</w:t>
      </w:r>
      <w:r w:rsidR="00C26E50">
        <w:rPr>
          <w:lang w:val="fr-FR"/>
        </w:rPr>
        <w:t>’</w:t>
      </w:r>
      <w:r w:rsidRPr="00720E3F">
        <w:rPr>
          <w:lang w:val="fr-FR"/>
        </w:rPr>
        <w:t>organes et d</w:t>
      </w:r>
      <w:r w:rsidR="00C26E50">
        <w:rPr>
          <w:lang w:val="fr-FR"/>
        </w:rPr>
        <w:t>’</w:t>
      </w:r>
      <w:r w:rsidRPr="00720E3F">
        <w:rPr>
          <w:lang w:val="fr-FR"/>
        </w:rPr>
        <w:t>autres formes de traite</w:t>
      </w:r>
      <w:r>
        <w:rPr>
          <w:lang w:val="fr-FR"/>
        </w:rPr>
        <w:t>,</w:t>
      </w:r>
      <w:r w:rsidRPr="00720E3F">
        <w:rPr>
          <w:lang w:val="fr-FR"/>
        </w:rPr>
        <w:t xml:space="preserve"> </w:t>
      </w:r>
      <w:r w:rsidRPr="00720E3F">
        <w:rPr>
          <w:rFonts w:hint="cs"/>
          <w:lang w:val="fr-FR"/>
        </w:rPr>
        <w:t>en particulier</w:t>
      </w:r>
      <w:r w:rsidRPr="00720E3F">
        <w:rPr>
          <w:lang w:val="fr-FR"/>
        </w:rPr>
        <w:t xml:space="preserve"> </w:t>
      </w:r>
      <w:r>
        <w:rPr>
          <w:lang w:val="fr-FR"/>
        </w:rPr>
        <w:t>d</w:t>
      </w:r>
      <w:r w:rsidRPr="00720E3F">
        <w:rPr>
          <w:lang w:val="fr-FR"/>
        </w:rPr>
        <w:t>ans les pays d</w:t>
      </w:r>
      <w:r w:rsidR="00C26E50">
        <w:rPr>
          <w:lang w:val="fr-FR"/>
        </w:rPr>
        <w:t>’</w:t>
      </w:r>
      <w:r w:rsidRPr="00720E3F">
        <w:rPr>
          <w:lang w:val="fr-FR"/>
        </w:rPr>
        <w:t>asile et les camps</w:t>
      </w:r>
      <w:r>
        <w:rPr>
          <w:lang w:val="fr-FR"/>
        </w:rPr>
        <w:t xml:space="preserve"> de réfugiés</w:t>
      </w:r>
      <w:r w:rsidRPr="00720E3F">
        <w:rPr>
          <w:lang w:val="fr-FR"/>
        </w:rPr>
        <w:t>.</w:t>
      </w:r>
    </w:p>
    <w:p w14:paraId="267921FF" w14:textId="6B08D5A6" w:rsidR="00700CCB" w:rsidRPr="00FC1319" w:rsidRDefault="00700CCB" w:rsidP="00674C51">
      <w:pPr>
        <w:pStyle w:val="SingleTxtG"/>
        <w:rPr>
          <w:rtl/>
        </w:rPr>
      </w:pPr>
      <w:r w:rsidRPr="00D1757E">
        <w:rPr>
          <w:lang w:val="fr-FR"/>
        </w:rPr>
        <w:t>48</w:t>
      </w:r>
      <w:r w:rsidR="00674C51">
        <w:rPr>
          <w:lang w:val="fr-FR"/>
        </w:rPr>
        <w:t>.</w:t>
      </w:r>
      <w:r w:rsidRPr="00D1757E">
        <w:rPr>
          <w:lang w:val="fr-FR"/>
        </w:rPr>
        <w:tab/>
      </w:r>
      <w:r>
        <w:rPr>
          <w:lang w:val="fr-FR"/>
        </w:rPr>
        <w:t>En élaborant des plans nationaux,</w:t>
      </w:r>
      <w:r w:rsidRPr="00D1757E">
        <w:rPr>
          <w:lang w:val="fr-FR"/>
        </w:rPr>
        <w:t xml:space="preserve"> </w:t>
      </w:r>
      <w:r>
        <w:rPr>
          <w:lang w:val="fr-FR"/>
        </w:rPr>
        <w:t>la</w:t>
      </w:r>
      <w:r w:rsidRPr="00D1757E">
        <w:rPr>
          <w:lang w:val="fr-FR"/>
        </w:rPr>
        <w:t xml:space="preserve"> Com</w:t>
      </w:r>
      <w:r>
        <w:rPr>
          <w:lang w:val="fr-FR"/>
        </w:rPr>
        <w:t>mission</w:t>
      </w:r>
      <w:r w:rsidRPr="00D1757E">
        <w:rPr>
          <w:lang w:val="fr-FR"/>
        </w:rPr>
        <w:t xml:space="preserve"> national</w:t>
      </w:r>
      <w:r>
        <w:rPr>
          <w:lang w:val="fr-FR"/>
        </w:rPr>
        <w:t>e</w:t>
      </w:r>
      <w:r w:rsidRPr="00D1757E">
        <w:rPr>
          <w:lang w:val="fr-FR"/>
        </w:rPr>
        <w:t xml:space="preserve"> </w:t>
      </w:r>
      <w:r>
        <w:rPr>
          <w:lang w:val="fr-FR"/>
        </w:rPr>
        <w:t>de lutte contre</w:t>
      </w:r>
      <w:r w:rsidRPr="00D1757E">
        <w:rPr>
          <w:rFonts w:hint="cs"/>
          <w:lang w:val="fr-FR"/>
        </w:rPr>
        <w:t xml:space="preserve"> la traite des êtres humains</w:t>
      </w:r>
      <w:r>
        <w:rPr>
          <w:lang w:val="fr-FR"/>
        </w:rPr>
        <w:t xml:space="preserve"> s</w:t>
      </w:r>
      <w:r w:rsidR="00C26E50">
        <w:rPr>
          <w:lang w:val="fr-FR"/>
        </w:rPr>
        <w:t>’</w:t>
      </w:r>
      <w:r>
        <w:rPr>
          <w:lang w:val="fr-FR"/>
        </w:rPr>
        <w:t xml:space="preserve">efforce de suivre une politique nationale globale qui vise à prévenir la traite et à protéger </w:t>
      </w:r>
      <w:r w:rsidRPr="00D1757E">
        <w:rPr>
          <w:lang w:val="fr-FR"/>
        </w:rPr>
        <w:t xml:space="preserve">et aider les victimes, </w:t>
      </w:r>
      <w:r>
        <w:rPr>
          <w:lang w:val="fr-FR"/>
        </w:rPr>
        <w:t>de</w:t>
      </w:r>
      <w:r w:rsidRPr="00D1757E">
        <w:rPr>
          <w:lang w:val="fr-FR"/>
        </w:rPr>
        <w:t xml:space="preserve"> renforcer les mesures de poursuite</w:t>
      </w:r>
      <w:r>
        <w:rPr>
          <w:lang w:val="fr-FR"/>
        </w:rPr>
        <w:t xml:space="preserve"> judiciaire</w:t>
      </w:r>
      <w:r w:rsidRPr="00D1757E">
        <w:rPr>
          <w:lang w:val="fr-FR"/>
        </w:rPr>
        <w:t xml:space="preserve"> en </w:t>
      </w:r>
      <w:r>
        <w:rPr>
          <w:lang w:val="fr-FR"/>
        </w:rPr>
        <w:t>interdisant</w:t>
      </w:r>
      <w:r w:rsidRPr="00D1757E">
        <w:rPr>
          <w:lang w:val="fr-FR"/>
        </w:rPr>
        <w:t xml:space="preserve">, combattant et punissant </w:t>
      </w:r>
      <w:r>
        <w:rPr>
          <w:lang w:val="fr-FR"/>
        </w:rPr>
        <w:t xml:space="preserve">la </w:t>
      </w:r>
      <w:r w:rsidRPr="00D1757E">
        <w:rPr>
          <w:lang w:val="fr-FR"/>
        </w:rPr>
        <w:t xml:space="preserve">traite sous toutes </w:t>
      </w:r>
      <w:r>
        <w:rPr>
          <w:lang w:val="fr-FR"/>
        </w:rPr>
        <w:t>ses</w:t>
      </w:r>
      <w:r w:rsidRPr="00D1757E">
        <w:rPr>
          <w:lang w:val="fr-FR"/>
        </w:rPr>
        <w:t xml:space="preserve"> formes, </w:t>
      </w:r>
      <w:r>
        <w:rPr>
          <w:lang w:val="fr-FR"/>
        </w:rPr>
        <w:t>et</w:t>
      </w:r>
      <w:r w:rsidRPr="00D1757E">
        <w:rPr>
          <w:lang w:val="fr-FR"/>
        </w:rPr>
        <w:t xml:space="preserve"> de renforcer la coopération et les </w:t>
      </w:r>
      <w:r>
        <w:rPr>
          <w:lang w:val="fr-FR"/>
        </w:rPr>
        <w:t>partenariats</w:t>
      </w:r>
      <w:r w:rsidRPr="00D1757E">
        <w:rPr>
          <w:lang w:val="fr-FR"/>
        </w:rPr>
        <w:t xml:space="preserve"> aux niveaux international et national.</w:t>
      </w:r>
      <w:r>
        <w:rPr>
          <w:lang w:val="fr-FR"/>
        </w:rPr>
        <w:t xml:space="preserve"> Par conséquent, le plan national s</w:t>
      </w:r>
      <w:r w:rsidR="00C26E50">
        <w:rPr>
          <w:lang w:val="fr-FR"/>
        </w:rPr>
        <w:t>’</w:t>
      </w:r>
      <w:r>
        <w:rPr>
          <w:lang w:val="fr-FR"/>
        </w:rPr>
        <w:t>articule autour des quatre grands axes suivants :</w:t>
      </w:r>
    </w:p>
    <w:p w14:paraId="1019FAE6" w14:textId="25DD875B" w:rsidR="00700CCB" w:rsidRPr="00FC1319" w:rsidRDefault="00700CCB" w:rsidP="00674C51">
      <w:pPr>
        <w:pStyle w:val="SingleTxtG"/>
        <w:ind w:firstLine="567"/>
        <w:rPr>
          <w:rtl/>
        </w:rPr>
      </w:pPr>
      <w:r w:rsidRPr="00D1757E">
        <w:rPr>
          <w:lang w:val="fr-FR"/>
        </w:rPr>
        <w:t>1)</w:t>
      </w:r>
      <w:r w:rsidRPr="00D1757E">
        <w:rPr>
          <w:lang w:val="fr-FR"/>
        </w:rPr>
        <w:tab/>
      </w:r>
      <w:r>
        <w:rPr>
          <w:lang w:val="fr-FR"/>
        </w:rPr>
        <w:t>Prévention</w:t>
      </w:r>
      <w:r w:rsidRPr="00D1757E">
        <w:rPr>
          <w:lang w:val="fr-FR"/>
        </w:rPr>
        <w:t xml:space="preserve"> et sensibilis</w:t>
      </w:r>
      <w:r>
        <w:rPr>
          <w:lang w:val="fr-FR"/>
        </w:rPr>
        <w:t>ation</w:t>
      </w:r>
      <w:r w:rsidRPr="00D1757E">
        <w:rPr>
          <w:lang w:val="fr-FR"/>
        </w:rPr>
        <w:t xml:space="preserve"> de la </w:t>
      </w:r>
      <w:r>
        <w:rPr>
          <w:lang w:val="fr-FR"/>
        </w:rPr>
        <w:t>société ;</w:t>
      </w:r>
    </w:p>
    <w:p w14:paraId="4FBAF310" w14:textId="3E9E7A7C" w:rsidR="00700CCB" w:rsidRPr="00FC1319" w:rsidRDefault="00700CCB" w:rsidP="00674C51">
      <w:pPr>
        <w:pStyle w:val="SingleTxtG"/>
        <w:ind w:firstLine="567"/>
        <w:rPr>
          <w:rtl/>
        </w:rPr>
      </w:pPr>
      <w:r w:rsidRPr="00D1757E">
        <w:rPr>
          <w:lang w:val="fr-FR"/>
        </w:rPr>
        <w:t>2)</w:t>
      </w:r>
      <w:r w:rsidRPr="00D1757E">
        <w:rPr>
          <w:lang w:val="fr-FR"/>
        </w:rPr>
        <w:tab/>
      </w:r>
      <w:r>
        <w:rPr>
          <w:lang w:val="fr-FR"/>
        </w:rPr>
        <w:t>Protection des victimes, assistance et intégration</w:t>
      </w:r>
      <w:r w:rsidRPr="00D1757E">
        <w:rPr>
          <w:lang w:val="fr-FR"/>
        </w:rPr>
        <w:t xml:space="preserve"> dans la société</w:t>
      </w:r>
      <w:r>
        <w:rPr>
          <w:lang w:val="fr-FR"/>
        </w:rPr>
        <w:t> ;</w:t>
      </w:r>
    </w:p>
    <w:p w14:paraId="520B9EC7" w14:textId="60CDCB60" w:rsidR="00700CCB" w:rsidRPr="00FC1319" w:rsidRDefault="00700CCB" w:rsidP="00674C51">
      <w:pPr>
        <w:pStyle w:val="SingleTxtG"/>
        <w:ind w:firstLine="567"/>
        <w:rPr>
          <w:rtl/>
        </w:rPr>
      </w:pPr>
      <w:r w:rsidRPr="00D1757E">
        <w:rPr>
          <w:lang w:val="fr-FR"/>
        </w:rPr>
        <w:t>3)</w:t>
      </w:r>
      <w:r w:rsidRPr="00D1757E">
        <w:rPr>
          <w:lang w:val="fr-FR"/>
        </w:rPr>
        <w:tab/>
      </w:r>
      <w:r>
        <w:rPr>
          <w:lang w:val="fr-FR"/>
        </w:rPr>
        <w:t>Lutte, poursuites et sanctions ;</w:t>
      </w:r>
    </w:p>
    <w:p w14:paraId="22D71CB3" w14:textId="52000408" w:rsidR="00700CCB" w:rsidRPr="00FC1319" w:rsidRDefault="00700CCB" w:rsidP="00674C51">
      <w:pPr>
        <w:pStyle w:val="SingleTxtG"/>
        <w:ind w:firstLine="567"/>
        <w:rPr>
          <w:rtl/>
        </w:rPr>
      </w:pPr>
      <w:r w:rsidRPr="00D1757E">
        <w:rPr>
          <w:lang w:val="fr-FR"/>
        </w:rPr>
        <w:t>4)</w:t>
      </w:r>
      <w:r w:rsidRPr="00D1757E">
        <w:rPr>
          <w:lang w:val="fr-FR"/>
        </w:rPr>
        <w:tab/>
      </w:r>
      <w:r>
        <w:rPr>
          <w:lang w:val="fr-FR"/>
        </w:rPr>
        <w:t>Renforcement de</w:t>
      </w:r>
      <w:r w:rsidRPr="00D1757E">
        <w:rPr>
          <w:lang w:val="fr-FR"/>
        </w:rPr>
        <w:t xml:space="preserve"> la coopération internationale et </w:t>
      </w:r>
      <w:r>
        <w:rPr>
          <w:lang w:val="fr-FR"/>
        </w:rPr>
        <w:t>établissement</w:t>
      </w:r>
      <w:r w:rsidRPr="00D1757E">
        <w:rPr>
          <w:lang w:val="fr-FR"/>
        </w:rPr>
        <w:t xml:space="preserve"> de partenariats.</w:t>
      </w:r>
    </w:p>
    <w:p w14:paraId="3174C1CA" w14:textId="61D28587" w:rsidR="00700CCB" w:rsidRPr="00FC1319" w:rsidRDefault="00700CCB" w:rsidP="00674C51">
      <w:pPr>
        <w:pStyle w:val="SingleTxtG"/>
        <w:rPr>
          <w:rtl/>
        </w:rPr>
      </w:pPr>
      <w:r w:rsidRPr="00D1757E">
        <w:rPr>
          <w:lang w:val="fr-FR"/>
        </w:rPr>
        <w:t>49</w:t>
      </w:r>
      <w:r w:rsidR="00674C51">
        <w:rPr>
          <w:lang w:val="fr-FR"/>
        </w:rPr>
        <w:t>.</w:t>
      </w:r>
      <w:r w:rsidRPr="00D1757E">
        <w:rPr>
          <w:lang w:val="fr-FR"/>
        </w:rPr>
        <w:tab/>
      </w:r>
      <w:r w:rsidRPr="00D1757E">
        <w:rPr>
          <w:rFonts w:hint="cs"/>
          <w:lang w:val="fr-FR"/>
        </w:rPr>
        <w:t xml:space="preserve">Des </w:t>
      </w:r>
      <w:r>
        <w:rPr>
          <w:lang w:val="fr-FR"/>
        </w:rPr>
        <w:t>sessions de</w:t>
      </w:r>
      <w:r w:rsidRPr="00D1757E">
        <w:rPr>
          <w:rFonts w:hint="cs"/>
          <w:lang w:val="fr-FR"/>
        </w:rPr>
        <w:t xml:space="preserve"> formation </w:t>
      </w:r>
      <w:r>
        <w:rPr>
          <w:lang w:val="fr-FR"/>
        </w:rPr>
        <w:t xml:space="preserve">sur la traite des êtres humains et les moyens de la combattre </w:t>
      </w:r>
      <w:r w:rsidRPr="00D1757E">
        <w:rPr>
          <w:rFonts w:hint="cs"/>
          <w:lang w:val="fr-FR"/>
        </w:rPr>
        <w:t>ont été</w:t>
      </w:r>
      <w:r>
        <w:rPr>
          <w:lang w:val="fr-FR"/>
        </w:rPr>
        <w:t xml:space="preserve"> organisées au sein de</w:t>
      </w:r>
      <w:r w:rsidRPr="00D1757E">
        <w:rPr>
          <w:rFonts w:hint="cs"/>
          <w:lang w:val="fr-FR"/>
        </w:rPr>
        <w:t xml:space="preserve"> tous les ministères concernés (</w:t>
      </w:r>
      <w:r>
        <w:rPr>
          <w:lang w:val="fr-FR"/>
        </w:rPr>
        <w:t>M</w:t>
      </w:r>
      <w:r w:rsidRPr="0095308C">
        <w:rPr>
          <w:lang w:val="fr-FR"/>
        </w:rPr>
        <w:t>inistère de l</w:t>
      </w:r>
      <w:r w:rsidR="00C26E50">
        <w:rPr>
          <w:lang w:val="fr-FR"/>
        </w:rPr>
        <w:t>’</w:t>
      </w:r>
      <w:r w:rsidRPr="0095308C">
        <w:rPr>
          <w:lang w:val="fr-FR"/>
        </w:rPr>
        <w:t xml:space="preserve">information, des </w:t>
      </w:r>
      <w:r>
        <w:rPr>
          <w:lang w:val="fr-FR"/>
        </w:rPr>
        <w:t>awkafs</w:t>
      </w:r>
      <w:r w:rsidRPr="0095308C">
        <w:rPr>
          <w:lang w:val="fr-FR"/>
        </w:rPr>
        <w:t>, de la justice, y compris l</w:t>
      </w:r>
      <w:r w:rsidR="00C26E50">
        <w:rPr>
          <w:lang w:val="fr-FR"/>
        </w:rPr>
        <w:t>’</w:t>
      </w:r>
      <w:r w:rsidRPr="0095308C">
        <w:rPr>
          <w:lang w:val="fr-FR"/>
        </w:rPr>
        <w:t xml:space="preserve">Institut supérieur de la magistrature, </w:t>
      </w:r>
      <w:r>
        <w:rPr>
          <w:lang w:val="fr-FR"/>
        </w:rPr>
        <w:t xml:space="preserve">Ministère </w:t>
      </w:r>
      <w:r w:rsidRPr="0095308C">
        <w:rPr>
          <w:lang w:val="fr-FR"/>
        </w:rPr>
        <w:t>de la santé</w:t>
      </w:r>
      <w:r>
        <w:rPr>
          <w:lang w:val="fr-FR"/>
        </w:rPr>
        <w:t>,</w:t>
      </w:r>
      <w:r w:rsidRPr="0095308C">
        <w:rPr>
          <w:lang w:val="fr-FR"/>
        </w:rPr>
        <w:t xml:space="preserve"> y compris l</w:t>
      </w:r>
      <w:r w:rsidR="00C26E50">
        <w:rPr>
          <w:lang w:val="fr-FR"/>
        </w:rPr>
        <w:t>’</w:t>
      </w:r>
      <w:r>
        <w:rPr>
          <w:lang w:val="fr-FR"/>
        </w:rPr>
        <w:t>A</w:t>
      </w:r>
      <w:r w:rsidRPr="0095308C">
        <w:rPr>
          <w:lang w:val="fr-FR"/>
        </w:rPr>
        <w:t xml:space="preserve">utorité de médecine légale, </w:t>
      </w:r>
      <w:r>
        <w:rPr>
          <w:lang w:val="fr-FR"/>
        </w:rPr>
        <w:t xml:space="preserve">Ministère </w:t>
      </w:r>
      <w:r w:rsidRPr="0095308C">
        <w:rPr>
          <w:lang w:val="fr-FR"/>
        </w:rPr>
        <w:t>des affaires sociales</w:t>
      </w:r>
      <w:r>
        <w:rPr>
          <w:lang w:val="fr-FR"/>
        </w:rPr>
        <w:t xml:space="preserve"> et</w:t>
      </w:r>
      <w:r w:rsidRPr="0095308C">
        <w:rPr>
          <w:lang w:val="fr-FR"/>
        </w:rPr>
        <w:t xml:space="preserve"> </w:t>
      </w:r>
      <w:r>
        <w:rPr>
          <w:lang w:val="fr-FR"/>
        </w:rPr>
        <w:t>de la société civile</w:t>
      </w:r>
      <w:r w:rsidRPr="0095308C">
        <w:rPr>
          <w:lang w:val="fr-FR"/>
        </w:rPr>
        <w:t xml:space="preserve"> et </w:t>
      </w:r>
      <w:r>
        <w:rPr>
          <w:lang w:val="fr-FR"/>
        </w:rPr>
        <w:t>M</w:t>
      </w:r>
      <w:r w:rsidRPr="0095308C">
        <w:rPr>
          <w:lang w:val="fr-FR"/>
        </w:rPr>
        <w:t>inistère de l</w:t>
      </w:r>
      <w:r w:rsidR="00C26E50">
        <w:rPr>
          <w:lang w:val="fr-FR"/>
        </w:rPr>
        <w:t>’</w:t>
      </w:r>
      <w:r w:rsidRPr="0095308C">
        <w:rPr>
          <w:lang w:val="fr-FR"/>
        </w:rPr>
        <w:t>intérieur</w:t>
      </w:r>
      <w:r>
        <w:rPr>
          <w:lang w:val="fr-FR"/>
        </w:rPr>
        <w:t>), à l</w:t>
      </w:r>
      <w:r w:rsidR="00C26E50">
        <w:rPr>
          <w:lang w:val="fr-FR"/>
        </w:rPr>
        <w:t>’</w:t>
      </w:r>
      <w:r>
        <w:rPr>
          <w:lang w:val="fr-FR"/>
        </w:rPr>
        <w:t>intention</w:t>
      </w:r>
      <w:r w:rsidRPr="0095308C">
        <w:rPr>
          <w:lang w:val="fr-FR"/>
        </w:rPr>
        <w:t xml:space="preserve"> </w:t>
      </w:r>
      <w:r>
        <w:rPr>
          <w:lang w:val="fr-FR"/>
        </w:rPr>
        <w:t xml:space="preserve">de </w:t>
      </w:r>
      <w:r w:rsidRPr="0095308C">
        <w:rPr>
          <w:lang w:val="fr-FR"/>
        </w:rPr>
        <w:t xml:space="preserve">toutes les catégories </w:t>
      </w:r>
      <w:r>
        <w:rPr>
          <w:lang w:val="fr-FR"/>
        </w:rPr>
        <w:t>de fonctionnaires, des classes les plus basses aux hauts fonctionnaires</w:t>
      </w:r>
      <w:r w:rsidRPr="0095308C">
        <w:rPr>
          <w:lang w:val="fr-FR"/>
        </w:rPr>
        <w:t>.</w:t>
      </w:r>
    </w:p>
    <w:p w14:paraId="673B3627" w14:textId="12BB5494" w:rsidR="00700CCB" w:rsidRPr="00FC1319" w:rsidRDefault="00700CCB" w:rsidP="00674C51">
      <w:pPr>
        <w:pStyle w:val="H1G"/>
        <w:rPr>
          <w:rtl/>
        </w:rPr>
      </w:pPr>
      <w:bookmarkStart w:id="21" w:name="_Toc154359466"/>
      <w:r w:rsidRPr="00D1757E">
        <w:rPr>
          <w:lang w:val="fr-FR"/>
        </w:rPr>
        <w:tab/>
      </w:r>
      <w:r>
        <w:rPr>
          <w:lang w:val="fr-FR"/>
        </w:rPr>
        <w:t>P</w:t>
      </w:r>
      <w:r w:rsidR="00674C51">
        <w:rPr>
          <w:lang w:val="fr-FR"/>
        </w:rPr>
        <w:t>.</w:t>
      </w:r>
      <w:r w:rsidRPr="00D1757E">
        <w:rPr>
          <w:lang w:val="fr-FR"/>
        </w:rPr>
        <w:tab/>
        <w:t xml:space="preserve">Réponse au paragraphe </w:t>
      </w:r>
      <w:r w:rsidRPr="00D1757E">
        <w:rPr>
          <w:rFonts w:hint="cs"/>
          <w:lang w:val="fr-FR"/>
        </w:rPr>
        <w:t>17</w:t>
      </w:r>
      <w:r w:rsidRPr="00D1757E">
        <w:rPr>
          <w:lang w:val="fr-FR"/>
        </w:rPr>
        <w:t xml:space="preserve"> de la liste de p</w:t>
      </w:r>
      <w:r>
        <w:rPr>
          <w:lang w:val="fr-FR"/>
        </w:rPr>
        <w:t>oint</w:t>
      </w:r>
      <w:r w:rsidRPr="00D1757E">
        <w:rPr>
          <w:lang w:val="fr-FR"/>
        </w:rPr>
        <w:t>s</w:t>
      </w:r>
      <w:bookmarkEnd w:id="21"/>
    </w:p>
    <w:p w14:paraId="659952DA" w14:textId="55B376F3" w:rsidR="00700CCB" w:rsidRPr="00FC1319" w:rsidRDefault="00700CCB" w:rsidP="00674C51">
      <w:pPr>
        <w:pStyle w:val="SingleTxtG"/>
        <w:rPr>
          <w:rtl/>
          <w:lang w:eastAsia="ar-SA" w:bidi="ar-SY"/>
        </w:rPr>
      </w:pPr>
      <w:r w:rsidRPr="00D1757E">
        <w:rPr>
          <w:lang w:val="fr-FR" w:eastAsia="ar-SA"/>
        </w:rPr>
        <w:t>50</w:t>
      </w:r>
      <w:r w:rsidR="00674C51">
        <w:rPr>
          <w:lang w:val="fr-FR" w:eastAsia="ar-SA"/>
        </w:rPr>
        <w:t>.</w:t>
      </w:r>
      <w:r w:rsidRPr="00D1757E">
        <w:rPr>
          <w:lang w:val="fr-FR" w:eastAsia="ar-SA"/>
        </w:rPr>
        <w:tab/>
      </w:r>
      <w:r>
        <w:rPr>
          <w:lang w:val="fr-FR" w:eastAsia="ar-SA"/>
        </w:rPr>
        <w:t>Concernant</w:t>
      </w:r>
      <w:r w:rsidRPr="00D1757E">
        <w:rPr>
          <w:rFonts w:hint="cs"/>
          <w:lang w:val="fr-FR" w:eastAsia="ar-SA"/>
        </w:rPr>
        <w:t xml:space="preserve"> l</w:t>
      </w:r>
      <w:r w:rsidR="00C26E50">
        <w:rPr>
          <w:rFonts w:hint="cs"/>
          <w:lang w:val="fr-FR" w:eastAsia="ar-SA"/>
        </w:rPr>
        <w:t>’</w:t>
      </w:r>
      <w:r w:rsidRPr="00D1757E">
        <w:rPr>
          <w:rFonts w:hint="cs"/>
          <w:lang w:val="fr-FR" w:eastAsia="ar-SA"/>
        </w:rPr>
        <w:t>habilitation de sécurité, il s</w:t>
      </w:r>
      <w:r w:rsidR="00C26E50">
        <w:rPr>
          <w:rFonts w:hint="cs"/>
          <w:lang w:val="fr-FR" w:eastAsia="ar-SA"/>
        </w:rPr>
        <w:t>’</w:t>
      </w:r>
      <w:r w:rsidRPr="00D1757E">
        <w:rPr>
          <w:rFonts w:hint="cs"/>
          <w:lang w:val="fr-FR" w:eastAsia="ar-SA"/>
        </w:rPr>
        <w:t>agit d</w:t>
      </w:r>
      <w:r w:rsidR="00C26E50">
        <w:rPr>
          <w:rFonts w:hint="cs"/>
          <w:lang w:val="fr-FR" w:eastAsia="ar-SA"/>
        </w:rPr>
        <w:t>’</w:t>
      </w:r>
      <w:r w:rsidRPr="00D1757E">
        <w:rPr>
          <w:rFonts w:hint="cs"/>
          <w:lang w:val="fr-FR" w:eastAsia="ar-SA"/>
        </w:rPr>
        <w:t xml:space="preserve">une procédure limitée </w:t>
      </w:r>
      <w:r>
        <w:rPr>
          <w:lang w:val="fr-FR" w:eastAsia="ar-SA"/>
        </w:rPr>
        <w:t>à</w:t>
      </w:r>
      <w:r w:rsidRPr="00D1757E">
        <w:rPr>
          <w:rFonts w:hint="cs"/>
          <w:lang w:val="fr-FR" w:eastAsia="ar-SA"/>
        </w:rPr>
        <w:t xml:space="preserve"> certaines </w:t>
      </w:r>
      <w:r>
        <w:rPr>
          <w:lang w:val="fr-FR" w:eastAsia="ar-SA"/>
        </w:rPr>
        <w:t>démarche</w:t>
      </w:r>
      <w:r w:rsidRPr="00D1757E">
        <w:rPr>
          <w:rFonts w:hint="cs"/>
          <w:lang w:val="fr-FR" w:eastAsia="ar-SA"/>
        </w:rPr>
        <w:t xml:space="preserve">s qui nécessitent une vérification préalable </w:t>
      </w:r>
      <w:r>
        <w:rPr>
          <w:lang w:val="fr-FR" w:eastAsia="ar-SA"/>
        </w:rPr>
        <w:t xml:space="preserve">dans la mesure où lesdites démarches </w:t>
      </w:r>
      <w:r w:rsidRPr="00D1757E">
        <w:rPr>
          <w:rFonts w:hint="cs"/>
          <w:lang w:val="fr-FR" w:eastAsia="ar-SA"/>
        </w:rPr>
        <w:t>concerne</w:t>
      </w:r>
      <w:r>
        <w:rPr>
          <w:lang w:val="fr-FR" w:eastAsia="ar-SA"/>
        </w:rPr>
        <w:t>nt</w:t>
      </w:r>
      <w:r w:rsidRPr="00D1757E">
        <w:rPr>
          <w:rFonts w:hint="cs"/>
          <w:lang w:val="fr-FR" w:eastAsia="ar-SA"/>
        </w:rPr>
        <w:t xml:space="preserve"> les droits des citoyens et leurs biens</w:t>
      </w:r>
      <w:r>
        <w:rPr>
          <w:lang w:val="fr-FR" w:eastAsia="ar-SA"/>
        </w:rPr>
        <w:t>. L</w:t>
      </w:r>
      <w:r w:rsidR="00C26E50">
        <w:rPr>
          <w:lang w:val="fr-FR" w:eastAsia="ar-SA"/>
        </w:rPr>
        <w:t>’</w:t>
      </w:r>
      <w:r>
        <w:rPr>
          <w:lang w:val="fr-FR" w:eastAsia="ar-SA"/>
        </w:rPr>
        <w:t>habilitation de sécurité vise à</w:t>
      </w:r>
      <w:r w:rsidRPr="00D1757E">
        <w:rPr>
          <w:rFonts w:hint="cs"/>
          <w:lang w:val="fr-FR" w:eastAsia="ar-SA"/>
        </w:rPr>
        <w:t xml:space="preserve"> vérifier l</w:t>
      </w:r>
      <w:r w:rsidR="00C26E50">
        <w:rPr>
          <w:rFonts w:hint="cs"/>
          <w:lang w:val="fr-FR" w:eastAsia="ar-SA"/>
        </w:rPr>
        <w:t>’</w:t>
      </w:r>
      <w:r w:rsidRPr="00D1757E">
        <w:rPr>
          <w:rFonts w:hint="cs"/>
          <w:lang w:val="fr-FR" w:eastAsia="ar-SA"/>
        </w:rPr>
        <w:t xml:space="preserve">identité </w:t>
      </w:r>
      <w:r>
        <w:rPr>
          <w:lang w:val="fr-FR" w:eastAsia="ar-SA"/>
        </w:rPr>
        <w:t>de la personne souhaitant vendre ou acheter un bien pour</w:t>
      </w:r>
      <w:r w:rsidRPr="00D1757E">
        <w:rPr>
          <w:rFonts w:hint="cs"/>
          <w:lang w:val="fr-FR" w:eastAsia="ar-SA"/>
        </w:rPr>
        <w:t xml:space="preserve"> qu</w:t>
      </w:r>
      <w:r w:rsidR="00C26E50">
        <w:rPr>
          <w:rFonts w:hint="cs"/>
          <w:lang w:val="fr-FR" w:eastAsia="ar-SA"/>
        </w:rPr>
        <w:t>’</w:t>
      </w:r>
      <w:r>
        <w:rPr>
          <w:lang w:val="fr-FR" w:eastAsia="ar-SA"/>
        </w:rPr>
        <w:t>elle</w:t>
      </w:r>
      <w:r w:rsidRPr="00D1757E">
        <w:rPr>
          <w:rFonts w:hint="cs"/>
          <w:lang w:val="fr-FR" w:eastAsia="ar-SA"/>
        </w:rPr>
        <w:t xml:space="preserve"> ne soi</w:t>
      </w:r>
      <w:r>
        <w:rPr>
          <w:lang w:val="fr-FR" w:eastAsia="ar-SA"/>
        </w:rPr>
        <w:t xml:space="preserve">t </w:t>
      </w:r>
      <w:r w:rsidRPr="00D1757E">
        <w:rPr>
          <w:rFonts w:hint="cs"/>
          <w:lang w:val="fr-FR" w:eastAsia="ar-SA"/>
        </w:rPr>
        <w:t>pas exploité</w:t>
      </w:r>
      <w:r>
        <w:rPr>
          <w:lang w:val="fr-FR" w:eastAsia="ar-SA"/>
        </w:rPr>
        <w:t>e</w:t>
      </w:r>
      <w:r w:rsidRPr="00D1757E">
        <w:rPr>
          <w:rFonts w:hint="cs"/>
          <w:lang w:val="fr-FR" w:eastAsia="ar-SA"/>
        </w:rPr>
        <w:t xml:space="preserve"> par certains et ne </w:t>
      </w:r>
      <w:r w:rsidRPr="00D1757E">
        <w:rPr>
          <w:rFonts w:hint="cs"/>
          <w:lang w:val="fr-FR"/>
        </w:rPr>
        <w:t>transfère</w:t>
      </w:r>
      <w:r w:rsidRPr="00D1757E">
        <w:rPr>
          <w:rFonts w:hint="cs"/>
          <w:lang w:val="fr-FR" w:eastAsia="ar-SA"/>
        </w:rPr>
        <w:t xml:space="preserve"> pas des biens </w:t>
      </w:r>
      <w:r>
        <w:rPr>
          <w:lang w:val="fr-FR" w:eastAsia="ar-SA"/>
        </w:rPr>
        <w:t>de façon illégale au risque de perdre l</w:t>
      </w:r>
      <w:r w:rsidRPr="00D1757E">
        <w:rPr>
          <w:rFonts w:hint="cs"/>
          <w:lang w:val="fr-FR" w:eastAsia="ar-SA"/>
        </w:rPr>
        <w:t>es droits de</w:t>
      </w:r>
      <w:r>
        <w:rPr>
          <w:lang w:val="fr-FR" w:eastAsia="ar-SA"/>
        </w:rPr>
        <w:t xml:space="preserve"> propriété. Les autres démarches mentionnées dans la liste de points, à savoir la location, l</w:t>
      </w:r>
      <w:r w:rsidR="00C26E50">
        <w:rPr>
          <w:lang w:val="fr-FR" w:eastAsia="ar-SA"/>
        </w:rPr>
        <w:t>’</w:t>
      </w:r>
      <w:r>
        <w:rPr>
          <w:lang w:val="fr-FR" w:eastAsia="ar-SA"/>
        </w:rPr>
        <w:t>enregistrement d</w:t>
      </w:r>
      <w:r w:rsidR="00C26E50">
        <w:rPr>
          <w:lang w:val="fr-FR" w:eastAsia="ar-SA"/>
        </w:rPr>
        <w:t>’</w:t>
      </w:r>
      <w:r>
        <w:rPr>
          <w:lang w:val="fr-FR" w:eastAsia="ar-SA"/>
        </w:rPr>
        <w:t>un mariage ou le déplacement,</w:t>
      </w:r>
      <w:r w:rsidRPr="00D1757E">
        <w:rPr>
          <w:rFonts w:hint="cs"/>
          <w:lang w:val="fr-FR" w:eastAsia="ar-SA"/>
        </w:rPr>
        <w:t xml:space="preserve"> n</w:t>
      </w:r>
      <w:r>
        <w:rPr>
          <w:lang w:val="fr-FR" w:eastAsia="ar-SA"/>
        </w:rPr>
        <w:t>e s</w:t>
      </w:r>
      <w:r w:rsidRPr="00D1757E">
        <w:rPr>
          <w:rFonts w:hint="cs"/>
          <w:lang w:val="fr-FR" w:eastAsia="ar-SA"/>
        </w:rPr>
        <w:t xml:space="preserve">ont pas </w:t>
      </w:r>
      <w:r>
        <w:rPr>
          <w:lang w:val="fr-FR" w:eastAsia="ar-SA"/>
        </w:rPr>
        <w:t>soumises</w:t>
      </w:r>
      <w:r w:rsidRPr="00D1757E">
        <w:rPr>
          <w:rFonts w:hint="cs"/>
          <w:lang w:val="fr-FR" w:eastAsia="ar-SA"/>
        </w:rPr>
        <w:t xml:space="preserve"> </w:t>
      </w:r>
      <w:r>
        <w:rPr>
          <w:lang w:val="fr-FR" w:eastAsia="ar-SA"/>
        </w:rPr>
        <w:t xml:space="preserve">à des </w:t>
      </w:r>
      <w:r w:rsidRPr="00D1757E">
        <w:rPr>
          <w:rFonts w:hint="cs"/>
          <w:lang w:val="fr-FR" w:eastAsia="ar-SA"/>
        </w:rPr>
        <w:t xml:space="preserve">autorisations préalables. </w:t>
      </w:r>
      <w:r>
        <w:rPr>
          <w:lang w:val="fr-FR" w:eastAsia="ar-SA"/>
        </w:rPr>
        <w:t xml:space="preserve">Concernant les mesures prises </w:t>
      </w:r>
      <w:r w:rsidRPr="00D1757E">
        <w:rPr>
          <w:lang w:val="fr-FR"/>
        </w:rPr>
        <w:t xml:space="preserve">pour assurer le retour sûr et digne des réfugiés en République arabe syrienne et pour remédier à la situation de </w:t>
      </w:r>
      <w:r w:rsidRPr="007354A5">
        <w:rPr>
          <w:lang w:val="fr-FR"/>
        </w:rPr>
        <w:t>toutes les personnes déplacées</w:t>
      </w:r>
      <w:r w:rsidRPr="007354A5">
        <w:rPr>
          <w:rFonts w:hint="cs"/>
          <w:lang w:val="fr-FR"/>
        </w:rPr>
        <w:t xml:space="preserve"> à l</w:t>
      </w:r>
      <w:r w:rsidR="00C26E50" w:rsidRPr="007354A5">
        <w:rPr>
          <w:rFonts w:hint="cs"/>
          <w:lang w:val="fr-FR"/>
        </w:rPr>
        <w:t>’</w:t>
      </w:r>
      <w:r w:rsidRPr="007354A5">
        <w:rPr>
          <w:rFonts w:hint="cs"/>
          <w:lang w:val="fr-FR"/>
        </w:rPr>
        <w:t>intérieur d</w:t>
      </w:r>
      <w:r w:rsidR="007354A5" w:rsidRPr="007354A5">
        <w:rPr>
          <w:lang w:val="fr-FR"/>
        </w:rPr>
        <w:t>u</w:t>
      </w:r>
      <w:r w:rsidRPr="007354A5">
        <w:rPr>
          <w:rFonts w:hint="cs"/>
          <w:lang w:val="fr-FR"/>
        </w:rPr>
        <w:t xml:space="preserve"> pays, </w:t>
      </w:r>
      <w:r w:rsidRPr="007354A5">
        <w:rPr>
          <w:lang w:val="fr-FR"/>
        </w:rPr>
        <w:t>il est à noter que le retour des réfugiés et des migrants syriens dans leur pays d</w:t>
      </w:r>
      <w:r w:rsidR="00C26E50" w:rsidRPr="007354A5">
        <w:rPr>
          <w:lang w:val="fr-FR"/>
        </w:rPr>
        <w:t>’</w:t>
      </w:r>
      <w:r w:rsidRPr="007354A5">
        <w:rPr>
          <w:lang w:val="fr-FR"/>
        </w:rPr>
        <w:t>origine est un objectif clé du Gouvernement syrien qui</w:t>
      </w:r>
      <w:r w:rsidRPr="00D1757E">
        <w:rPr>
          <w:lang w:val="fr-FR"/>
        </w:rPr>
        <w:t>, au cours des dernières années, a déployé de grands efforts pour rétablir la sécurité et la stabilité dans toutes les régions du pays et pour étendre l</w:t>
      </w:r>
      <w:r w:rsidR="00C26E50">
        <w:rPr>
          <w:lang w:val="fr-FR"/>
        </w:rPr>
        <w:t>’</w:t>
      </w:r>
      <w:r w:rsidRPr="00D1757E">
        <w:rPr>
          <w:lang w:val="fr-FR"/>
        </w:rPr>
        <w:t>autorité de l</w:t>
      </w:r>
      <w:r w:rsidR="00C26E50">
        <w:rPr>
          <w:lang w:val="fr-FR"/>
        </w:rPr>
        <w:t>’</w:t>
      </w:r>
      <w:r w:rsidRPr="00D1757E">
        <w:rPr>
          <w:lang w:val="fr-FR"/>
        </w:rPr>
        <w:t xml:space="preserve">État et de la loi. À cette fin, le Gouvernement syrien a </w:t>
      </w:r>
      <w:r>
        <w:rPr>
          <w:lang w:val="fr-FR"/>
        </w:rPr>
        <w:t>opté pour</w:t>
      </w:r>
      <w:r w:rsidRPr="00D1757E">
        <w:rPr>
          <w:lang w:val="fr-FR"/>
        </w:rPr>
        <w:t xml:space="preserve"> la réconciliation et </w:t>
      </w:r>
      <w:r>
        <w:rPr>
          <w:lang w:val="fr-FR"/>
        </w:rPr>
        <w:t>la régularisation</w:t>
      </w:r>
      <w:r w:rsidRPr="00D1757E">
        <w:rPr>
          <w:lang w:val="fr-FR"/>
        </w:rPr>
        <w:t xml:space="preserve"> et a promulgué une série de décrets d</w:t>
      </w:r>
      <w:r w:rsidR="00C26E50">
        <w:rPr>
          <w:lang w:val="fr-FR"/>
        </w:rPr>
        <w:t>’</w:t>
      </w:r>
      <w:r w:rsidRPr="00D1757E">
        <w:rPr>
          <w:lang w:val="fr-FR"/>
        </w:rPr>
        <w:t xml:space="preserve">amnistie, de lois et de procédures administratives visant à surmonter les obstacles qui limitent ce retour. </w:t>
      </w:r>
      <w:r w:rsidRPr="00D1757E">
        <w:rPr>
          <w:noProof/>
          <w:lang w:val="fr-FR" w:eastAsia="ar-SA"/>
        </w:rPr>
        <w:t xml:space="preserve">Le </w:t>
      </w:r>
      <w:r>
        <w:rPr>
          <w:noProof/>
          <w:lang w:val="fr-FR" w:eastAsia="ar-SA"/>
        </w:rPr>
        <w:t>G</w:t>
      </w:r>
      <w:r w:rsidRPr="00D1757E">
        <w:rPr>
          <w:noProof/>
          <w:lang w:val="fr-FR" w:eastAsia="ar-SA"/>
        </w:rPr>
        <w:t>ouvernement a</w:t>
      </w:r>
      <w:r>
        <w:rPr>
          <w:noProof/>
          <w:lang w:val="fr-FR" w:eastAsia="ar-SA"/>
        </w:rPr>
        <w:t xml:space="preserve"> créé</w:t>
      </w:r>
      <w:r w:rsidRPr="00D1757E">
        <w:rPr>
          <w:noProof/>
          <w:lang w:val="fr-FR" w:eastAsia="ar-SA"/>
        </w:rPr>
        <w:t xml:space="preserve"> l</w:t>
      </w:r>
      <w:r w:rsidR="00C26E50">
        <w:rPr>
          <w:noProof/>
          <w:lang w:val="fr-FR" w:eastAsia="ar-SA"/>
        </w:rPr>
        <w:t>’</w:t>
      </w:r>
      <w:r w:rsidRPr="00D1757E">
        <w:rPr>
          <w:noProof/>
          <w:lang w:val="fr-FR" w:eastAsia="ar-SA"/>
        </w:rPr>
        <w:t>Organe de coordination pour le retour des Syriens déplacés par la résolution</w:t>
      </w:r>
      <w:r w:rsidR="00111C37">
        <w:rPr>
          <w:noProof/>
          <w:lang w:val="fr-FR" w:eastAsia="ar-SA"/>
        </w:rPr>
        <w:t> </w:t>
      </w:r>
      <w:r w:rsidRPr="00D1757E">
        <w:rPr>
          <w:noProof/>
          <w:lang w:val="fr-FR" w:eastAsia="ar-SA"/>
        </w:rPr>
        <w:t>46 de 2018</w:t>
      </w:r>
      <w:r>
        <w:rPr>
          <w:noProof/>
          <w:lang w:val="fr-FR" w:eastAsia="ar-SA"/>
        </w:rPr>
        <w:t>.</w:t>
      </w:r>
      <w:r w:rsidRPr="00D1757E">
        <w:rPr>
          <w:noProof/>
          <w:lang w:val="fr-FR" w:eastAsia="ar-SA"/>
        </w:rPr>
        <w:t xml:space="preserve"> </w:t>
      </w:r>
      <w:r>
        <w:rPr>
          <w:noProof/>
          <w:lang w:val="fr-FR" w:eastAsia="ar-SA"/>
        </w:rPr>
        <w:t>Les</w:t>
      </w:r>
      <w:r w:rsidRPr="00D1757E">
        <w:rPr>
          <w:noProof/>
          <w:lang w:val="fr-FR" w:eastAsia="ar-SA"/>
        </w:rPr>
        <w:t xml:space="preserve"> tâches</w:t>
      </w:r>
      <w:r>
        <w:rPr>
          <w:noProof/>
          <w:lang w:val="fr-FR" w:eastAsia="ar-SA"/>
        </w:rPr>
        <w:t xml:space="preserve"> de cet Organe</w:t>
      </w:r>
      <w:r w:rsidRPr="00D1757E">
        <w:rPr>
          <w:noProof/>
          <w:lang w:val="fr-FR" w:eastAsia="ar-SA"/>
        </w:rPr>
        <w:t xml:space="preserve"> ont été définies en coordination avec les parties prenantes locales, arabes et étrangères afin de garantir les conditions appropriées pour simplifier et faciliter le retour des personnes déplacée</w:t>
      </w:r>
      <w:r>
        <w:rPr>
          <w:noProof/>
          <w:lang w:val="fr-FR" w:eastAsia="ar-SA"/>
        </w:rPr>
        <w:t>s</w:t>
      </w:r>
      <w:r w:rsidRPr="00D1757E">
        <w:rPr>
          <w:rFonts w:hint="cs"/>
          <w:noProof/>
          <w:lang w:val="fr-FR" w:eastAsia="ar-SA"/>
        </w:rPr>
        <w:t xml:space="preserve">, et </w:t>
      </w:r>
      <w:r>
        <w:rPr>
          <w:noProof/>
          <w:lang w:val="fr-FR" w:eastAsia="ar-SA"/>
        </w:rPr>
        <w:t>veiller à leur</w:t>
      </w:r>
      <w:r w:rsidRPr="00D1757E">
        <w:rPr>
          <w:rFonts w:hint="cs"/>
          <w:noProof/>
          <w:lang w:val="fr-FR" w:eastAsia="ar-SA"/>
        </w:rPr>
        <w:t xml:space="preserve"> fournir des moyens de subsistance décents </w:t>
      </w:r>
      <w:r>
        <w:rPr>
          <w:noProof/>
          <w:lang w:val="fr-FR" w:eastAsia="ar-SA"/>
        </w:rPr>
        <w:t>selon</w:t>
      </w:r>
      <w:r w:rsidRPr="00D1757E">
        <w:rPr>
          <w:rFonts w:hint="cs"/>
          <w:noProof/>
          <w:lang w:val="fr-FR" w:eastAsia="ar-SA"/>
        </w:rPr>
        <w:t xml:space="preserve"> </w:t>
      </w:r>
      <w:r>
        <w:rPr>
          <w:noProof/>
          <w:lang w:val="fr-FR" w:eastAsia="ar-SA"/>
        </w:rPr>
        <w:t>l</w:t>
      </w:r>
      <w:r w:rsidRPr="00D1757E">
        <w:rPr>
          <w:rFonts w:hint="cs"/>
          <w:noProof/>
          <w:lang w:val="fr-FR" w:eastAsia="ar-SA"/>
        </w:rPr>
        <w:t xml:space="preserve">es </w:t>
      </w:r>
      <w:r>
        <w:rPr>
          <w:noProof/>
          <w:lang w:val="fr-FR" w:eastAsia="ar-SA"/>
        </w:rPr>
        <w:t>moyens</w:t>
      </w:r>
      <w:r w:rsidRPr="00D1757E">
        <w:rPr>
          <w:rFonts w:hint="cs"/>
          <w:noProof/>
          <w:lang w:val="fr-FR" w:eastAsia="ar-SA"/>
        </w:rPr>
        <w:t xml:space="preserve"> disponibles</w:t>
      </w:r>
      <w:r>
        <w:rPr>
          <w:noProof/>
          <w:lang w:val="fr-FR" w:eastAsia="ar-SA"/>
        </w:rPr>
        <w:t>.</w:t>
      </w:r>
      <w:r w:rsidRPr="00D1757E">
        <w:rPr>
          <w:rFonts w:hint="cs"/>
          <w:noProof/>
          <w:lang w:val="fr-FR" w:eastAsia="ar-SA"/>
        </w:rPr>
        <w:t xml:space="preserve"> </w:t>
      </w:r>
      <w:r w:rsidRPr="00D1757E">
        <w:rPr>
          <w:lang w:val="fr-FR" w:eastAsia="ar-SA"/>
        </w:rPr>
        <w:t xml:space="preserve">En 2020, Damas a accueilli la Conférence internationale </w:t>
      </w:r>
      <w:r>
        <w:rPr>
          <w:lang w:val="fr-FR" w:eastAsia="ar-SA"/>
        </w:rPr>
        <w:t>pour</w:t>
      </w:r>
      <w:r w:rsidRPr="00D1757E">
        <w:rPr>
          <w:lang w:val="fr-FR" w:eastAsia="ar-SA"/>
        </w:rPr>
        <w:t xml:space="preserve"> le retour des réfugiés, à laquelle </w:t>
      </w:r>
      <w:r>
        <w:rPr>
          <w:lang w:val="fr-FR" w:eastAsia="ar-SA"/>
        </w:rPr>
        <w:t>l</w:t>
      </w:r>
      <w:r w:rsidR="00C26E50">
        <w:rPr>
          <w:lang w:val="fr-FR" w:eastAsia="ar-SA"/>
        </w:rPr>
        <w:t>’</w:t>
      </w:r>
      <w:r>
        <w:rPr>
          <w:lang w:val="fr-FR" w:eastAsia="ar-SA"/>
        </w:rPr>
        <w:t>ONU</w:t>
      </w:r>
      <w:r w:rsidRPr="00D1757E">
        <w:rPr>
          <w:lang w:val="fr-FR" w:eastAsia="ar-SA"/>
        </w:rPr>
        <w:t xml:space="preserve"> et de nombreux pays ont été invités</w:t>
      </w:r>
      <w:r>
        <w:rPr>
          <w:lang w:val="fr-FR" w:eastAsia="ar-SA"/>
        </w:rPr>
        <w:t>.</w:t>
      </w:r>
      <w:r w:rsidRPr="00D1757E">
        <w:rPr>
          <w:lang w:val="fr-FR" w:eastAsia="ar-SA"/>
        </w:rPr>
        <w:t xml:space="preserve"> </w:t>
      </w:r>
      <w:r>
        <w:rPr>
          <w:lang w:val="fr-FR" w:eastAsia="ar-SA"/>
        </w:rPr>
        <w:t>L</w:t>
      </w:r>
      <w:r w:rsidRPr="00D1757E">
        <w:rPr>
          <w:lang w:val="fr-FR" w:eastAsia="ar-SA"/>
        </w:rPr>
        <w:t xml:space="preserve">es </w:t>
      </w:r>
      <w:r>
        <w:rPr>
          <w:lang w:val="fr-FR" w:eastAsia="ar-SA"/>
        </w:rPr>
        <w:t>conclusions de cette Conférence</w:t>
      </w:r>
      <w:r w:rsidRPr="00D1757E">
        <w:rPr>
          <w:lang w:val="fr-FR" w:eastAsia="ar-SA"/>
        </w:rPr>
        <w:t xml:space="preserve"> ont souligné la nécessité d</w:t>
      </w:r>
      <w:r w:rsidR="00C26E50">
        <w:rPr>
          <w:lang w:val="fr-FR" w:eastAsia="ar-SA"/>
        </w:rPr>
        <w:t>’</w:t>
      </w:r>
      <w:r w:rsidRPr="00D1757E">
        <w:rPr>
          <w:lang w:val="fr-FR" w:eastAsia="ar-SA"/>
        </w:rPr>
        <w:t>aider au retour volontaire et sûr des réfugiés syriens, à la réhabilitation des infrastructures et à l</w:t>
      </w:r>
      <w:r w:rsidR="00C26E50">
        <w:rPr>
          <w:lang w:val="fr-FR" w:eastAsia="ar-SA"/>
        </w:rPr>
        <w:t>’</w:t>
      </w:r>
      <w:r w:rsidRPr="00D1757E">
        <w:rPr>
          <w:lang w:val="fr-FR" w:eastAsia="ar-SA"/>
        </w:rPr>
        <w:t xml:space="preserve">assistance à la Syrie pour mettre en œuvre des projets de reconstruction et de déminage, et le </w:t>
      </w:r>
      <w:r>
        <w:rPr>
          <w:lang w:val="fr-FR" w:eastAsia="ar-SA"/>
        </w:rPr>
        <w:t>G</w:t>
      </w:r>
      <w:r w:rsidRPr="00D1757E">
        <w:rPr>
          <w:lang w:val="fr-FR" w:eastAsia="ar-SA"/>
        </w:rPr>
        <w:t>ouvernement s</w:t>
      </w:r>
      <w:r w:rsidR="00C26E50">
        <w:rPr>
          <w:lang w:val="fr-FR" w:eastAsia="ar-SA"/>
        </w:rPr>
        <w:t>’</w:t>
      </w:r>
      <w:r w:rsidRPr="00D1757E">
        <w:rPr>
          <w:lang w:val="fr-FR" w:eastAsia="ar-SA"/>
        </w:rPr>
        <w:t xml:space="preserve">est engagé à déployer tous les efforts pour assurer une vie décente aux réfugiés souhaitant rentrer chez eux. </w:t>
      </w:r>
      <w:r>
        <w:rPr>
          <w:lang w:val="fr-FR" w:eastAsia="ar-SA"/>
        </w:rPr>
        <w:t>Pour concrétiser ces résolutions,</w:t>
      </w:r>
      <w:r w:rsidRPr="00D1757E">
        <w:rPr>
          <w:lang w:val="fr-FR" w:eastAsia="ar-SA"/>
        </w:rPr>
        <w:t xml:space="preserve"> un centre a été créé</w:t>
      </w:r>
      <w:r>
        <w:rPr>
          <w:lang w:val="fr-FR" w:eastAsia="ar-SA"/>
        </w:rPr>
        <w:t xml:space="preserve"> à Damas</w:t>
      </w:r>
      <w:r w:rsidRPr="00D1757E">
        <w:rPr>
          <w:lang w:val="fr-FR" w:eastAsia="ar-SA"/>
        </w:rPr>
        <w:t xml:space="preserve"> pour accueillir les personnes déplacées </w:t>
      </w:r>
      <w:r>
        <w:rPr>
          <w:lang w:val="fr-FR" w:eastAsia="ar-SA"/>
        </w:rPr>
        <w:t xml:space="preserve">et </w:t>
      </w:r>
      <w:r w:rsidRPr="00D1757E">
        <w:rPr>
          <w:lang w:val="fr-FR" w:eastAsia="ar-SA"/>
        </w:rPr>
        <w:t>les réfugiés syriens.</w:t>
      </w:r>
      <w:r w:rsidRPr="00D1757E">
        <w:rPr>
          <w:rFonts w:hint="cs"/>
          <w:lang w:val="fr-FR" w:eastAsia="ar-SA"/>
        </w:rPr>
        <w:t xml:space="preserve"> Plusieurs réunions ont été organisées pour assurer le suivi des résultats de cette conférence.</w:t>
      </w:r>
      <w:r w:rsidRPr="00D1757E">
        <w:rPr>
          <w:lang w:val="fr-FR" w:eastAsia="ar-SA"/>
        </w:rPr>
        <w:t xml:space="preserve"> Le </w:t>
      </w:r>
      <w:r>
        <w:rPr>
          <w:lang w:val="fr-FR" w:eastAsia="ar-SA"/>
        </w:rPr>
        <w:t>M</w:t>
      </w:r>
      <w:r w:rsidRPr="00D1757E">
        <w:rPr>
          <w:lang w:val="fr-FR" w:eastAsia="ar-SA"/>
        </w:rPr>
        <w:t>inistère de l</w:t>
      </w:r>
      <w:r w:rsidR="00C26E50">
        <w:rPr>
          <w:lang w:val="fr-FR" w:eastAsia="ar-SA"/>
        </w:rPr>
        <w:t>’</w:t>
      </w:r>
      <w:r>
        <w:rPr>
          <w:lang w:val="fr-FR" w:eastAsia="ar-SA"/>
        </w:rPr>
        <w:t>i</w:t>
      </w:r>
      <w:r w:rsidRPr="00D1757E">
        <w:rPr>
          <w:lang w:val="fr-FR" w:eastAsia="ar-SA"/>
        </w:rPr>
        <w:t xml:space="preserve">ntérieur a donné des instructions pour faciliter le retour de ceux qui ont quitté illégalement le pays et pour </w:t>
      </w:r>
      <w:r>
        <w:rPr>
          <w:lang w:val="fr-FR" w:eastAsia="ar-SA"/>
        </w:rPr>
        <w:t>régulariser</w:t>
      </w:r>
      <w:r w:rsidRPr="00D1757E">
        <w:rPr>
          <w:lang w:val="fr-FR" w:eastAsia="ar-SA"/>
        </w:rPr>
        <w:t xml:space="preserve"> leur situation </w:t>
      </w:r>
      <w:r>
        <w:rPr>
          <w:lang w:val="fr-FR" w:eastAsia="ar-SA"/>
        </w:rPr>
        <w:t xml:space="preserve">dans un délai de </w:t>
      </w:r>
      <w:r w:rsidR="00111C37">
        <w:rPr>
          <w:lang w:val="fr-FR" w:eastAsia="ar-SA"/>
        </w:rPr>
        <w:t>soixante-douze</w:t>
      </w:r>
      <w:r w:rsidRPr="00D1757E">
        <w:rPr>
          <w:lang w:val="fr-FR" w:eastAsia="ar-SA"/>
        </w:rPr>
        <w:t xml:space="preserve"> heures, quel que soit leur statut juridique. </w:t>
      </w:r>
      <w:r>
        <w:rPr>
          <w:lang w:val="fr-FR" w:eastAsia="ar-SA"/>
        </w:rPr>
        <w:t xml:space="preserve">Vingt-deux </w:t>
      </w:r>
      <w:r w:rsidRPr="00D1757E">
        <w:rPr>
          <w:rFonts w:hint="cs"/>
          <w:lang w:val="fr-FR" w:eastAsia="ar-SA"/>
        </w:rPr>
        <w:t>décrets et lois d</w:t>
      </w:r>
      <w:r w:rsidR="00C26E50">
        <w:rPr>
          <w:rFonts w:hint="cs"/>
          <w:lang w:val="fr-FR" w:eastAsia="ar-SA"/>
        </w:rPr>
        <w:t>’</w:t>
      </w:r>
      <w:r w:rsidRPr="00D1757E">
        <w:rPr>
          <w:rFonts w:hint="cs"/>
          <w:lang w:val="fr-FR" w:eastAsia="ar-SA"/>
        </w:rPr>
        <w:t>amnistie ont été promulgués, comme nous l</w:t>
      </w:r>
      <w:r w:rsidR="00C26E50">
        <w:rPr>
          <w:rFonts w:hint="cs"/>
          <w:lang w:val="fr-FR" w:eastAsia="ar-SA"/>
        </w:rPr>
        <w:t>’</w:t>
      </w:r>
      <w:r w:rsidRPr="00D1757E">
        <w:rPr>
          <w:rFonts w:hint="cs"/>
          <w:lang w:val="fr-FR" w:eastAsia="ar-SA"/>
        </w:rPr>
        <w:t>avons déjà mentionné</w:t>
      </w:r>
      <w:r>
        <w:rPr>
          <w:lang w:val="fr-FR" w:eastAsia="ar-SA"/>
        </w:rPr>
        <w:t xml:space="preserve">, dans le but </w:t>
      </w:r>
      <w:r>
        <w:rPr>
          <w:lang w:val="fr-FR" w:eastAsia="ar-SA"/>
        </w:rPr>
        <w:lastRenderedPageBreak/>
        <w:t>d</w:t>
      </w:r>
      <w:r w:rsidR="00C26E50">
        <w:rPr>
          <w:lang w:val="fr-FR" w:eastAsia="ar-SA"/>
        </w:rPr>
        <w:t>’</w:t>
      </w:r>
      <w:r>
        <w:rPr>
          <w:lang w:val="fr-FR" w:eastAsia="ar-SA"/>
        </w:rPr>
        <w:t>e</w:t>
      </w:r>
      <w:r w:rsidRPr="00D1757E">
        <w:rPr>
          <w:lang w:val="fr-FR" w:eastAsia="ar-SA"/>
        </w:rPr>
        <w:t>ncourager le retour des réfugiés. Le Gouvernement a également pris des mesures visant à faciliter et à simplifier les procédures de retour des réfugiés, notamment</w:t>
      </w:r>
      <w:r w:rsidR="00674C51">
        <w:rPr>
          <w:lang w:val="fr-FR" w:eastAsia="ar-SA"/>
        </w:rPr>
        <w:t> </w:t>
      </w:r>
      <w:r w:rsidRPr="00D1757E">
        <w:rPr>
          <w:lang w:val="fr-FR" w:eastAsia="ar-SA"/>
        </w:rPr>
        <w:t>:</w:t>
      </w:r>
    </w:p>
    <w:p w14:paraId="460C697C" w14:textId="4F2C3FCF" w:rsidR="00700CCB" w:rsidRPr="00FC1319" w:rsidRDefault="00700CCB" w:rsidP="00674C51">
      <w:pPr>
        <w:pStyle w:val="Bullet1G"/>
        <w:rPr>
          <w:rtl/>
          <w:lang w:bidi="ar-SY"/>
        </w:rPr>
      </w:pPr>
      <w:r w:rsidRPr="00D1757E">
        <w:rPr>
          <w:lang w:val="fr-FR"/>
        </w:rPr>
        <w:t xml:space="preserve">Accorder </w:t>
      </w:r>
      <w:r w:rsidRPr="001E65E5">
        <w:rPr>
          <w:lang w:val="fr-FR"/>
        </w:rPr>
        <w:t>aux rapatriés qui n</w:t>
      </w:r>
      <w:r w:rsidR="00C26E50">
        <w:rPr>
          <w:lang w:val="fr-FR"/>
        </w:rPr>
        <w:t>’</w:t>
      </w:r>
      <w:r w:rsidRPr="001E65E5">
        <w:rPr>
          <w:lang w:val="fr-FR"/>
        </w:rPr>
        <w:t>ont pas effectué leur service militaire et de réserve un délai de six mois pour régulariser leur situation.</w:t>
      </w:r>
    </w:p>
    <w:p w14:paraId="6537904A" w14:textId="77777777" w:rsidR="00700CCB" w:rsidRPr="00A03E6B" w:rsidRDefault="00700CCB" w:rsidP="00674C51">
      <w:pPr>
        <w:pStyle w:val="Bullet1G"/>
        <w:rPr>
          <w:lang w:val="fr-FR"/>
        </w:rPr>
      </w:pPr>
      <w:r w:rsidRPr="00A03E6B">
        <w:rPr>
          <w:lang w:val="fr-FR"/>
        </w:rPr>
        <w:t>Délivrer des documents personnels au centre frontalier pour les personnes qui ont perdu leurs documents de voyage.</w:t>
      </w:r>
    </w:p>
    <w:p w14:paraId="1FA74359" w14:textId="2835C739" w:rsidR="00700CCB" w:rsidRPr="00A03E6B" w:rsidRDefault="00700CCB" w:rsidP="00674C51">
      <w:pPr>
        <w:pStyle w:val="Bullet1G"/>
        <w:rPr>
          <w:lang w:val="fr-FR"/>
        </w:rPr>
      </w:pPr>
      <w:r w:rsidRPr="00A03E6B">
        <w:rPr>
          <w:lang w:val="fr-FR"/>
        </w:rPr>
        <w:t>Faciliter l</w:t>
      </w:r>
      <w:r w:rsidR="00C26E50">
        <w:rPr>
          <w:lang w:val="fr-FR"/>
        </w:rPr>
        <w:t>’</w:t>
      </w:r>
      <w:r w:rsidRPr="00A03E6B">
        <w:rPr>
          <w:lang w:val="fr-FR"/>
        </w:rPr>
        <w:t>entrée des enfants nés à l</w:t>
      </w:r>
      <w:r w:rsidR="00C26E50">
        <w:rPr>
          <w:lang w:val="fr-FR"/>
        </w:rPr>
        <w:t>’</w:t>
      </w:r>
      <w:r w:rsidRPr="00A03E6B">
        <w:rPr>
          <w:lang w:val="fr-FR"/>
        </w:rPr>
        <w:t>étranger qui reviennent avec leurs parents (père et mère) munis d</w:t>
      </w:r>
      <w:r w:rsidR="00C26E50">
        <w:rPr>
          <w:lang w:val="fr-FR"/>
        </w:rPr>
        <w:t>’</w:t>
      </w:r>
      <w:r w:rsidRPr="00A03E6B">
        <w:rPr>
          <w:lang w:val="fr-FR"/>
        </w:rPr>
        <w:t>un certificat de naissance certifié par le pays d</w:t>
      </w:r>
      <w:r>
        <w:rPr>
          <w:lang w:val="fr-FR"/>
        </w:rPr>
        <w:t>ans lequel ils résidaient.</w:t>
      </w:r>
    </w:p>
    <w:p w14:paraId="6ECF665A" w14:textId="5D92E327" w:rsidR="00700CCB" w:rsidRPr="00A03E6B" w:rsidRDefault="00700CCB" w:rsidP="00674C51">
      <w:pPr>
        <w:pStyle w:val="Bullet1G"/>
        <w:rPr>
          <w:lang w:val="fr-FR"/>
        </w:rPr>
      </w:pPr>
      <w:r w:rsidRPr="00A03E6B">
        <w:rPr>
          <w:lang w:val="fr-FR"/>
        </w:rPr>
        <w:t>Permettre aux détenteurs de passeports syriens expirés d</w:t>
      </w:r>
      <w:r w:rsidR="00C26E50">
        <w:rPr>
          <w:lang w:val="fr-FR"/>
        </w:rPr>
        <w:t>’</w:t>
      </w:r>
      <w:r w:rsidRPr="00A03E6B">
        <w:rPr>
          <w:lang w:val="fr-FR"/>
        </w:rPr>
        <w:t xml:space="preserve">entrer après </w:t>
      </w:r>
      <w:r>
        <w:rPr>
          <w:lang w:val="fr-FR"/>
        </w:rPr>
        <w:t>vérification</w:t>
      </w:r>
      <w:r w:rsidRPr="00A03E6B">
        <w:rPr>
          <w:lang w:val="fr-FR"/>
        </w:rPr>
        <w:t>.</w:t>
      </w:r>
    </w:p>
    <w:p w14:paraId="25966D4E" w14:textId="742698D3" w:rsidR="00700CCB" w:rsidRPr="00657E53" w:rsidRDefault="00700CCB" w:rsidP="00674C51">
      <w:pPr>
        <w:pStyle w:val="Bullet1G"/>
        <w:rPr>
          <w:lang w:val="fr-FR"/>
        </w:rPr>
      </w:pPr>
      <w:r w:rsidRPr="00A03E6B">
        <w:rPr>
          <w:lang w:val="fr-FR"/>
        </w:rPr>
        <w:t>Le 10 octobre 2023, lors de la 74</w:t>
      </w:r>
      <w:r w:rsidRPr="00111C37">
        <w:rPr>
          <w:vertAlign w:val="superscript"/>
          <w:lang w:val="fr-FR"/>
        </w:rPr>
        <w:t>e</w:t>
      </w:r>
      <w:r w:rsidR="00111C37">
        <w:rPr>
          <w:lang w:val="fr-FR"/>
        </w:rPr>
        <w:t> </w:t>
      </w:r>
      <w:r w:rsidRPr="00A03E6B">
        <w:rPr>
          <w:lang w:val="fr-FR"/>
        </w:rPr>
        <w:t>session du Comité exécutif du HCR à Genève, la</w:t>
      </w:r>
      <w:r w:rsidR="00111C37">
        <w:rPr>
          <w:lang w:val="fr-FR"/>
        </w:rPr>
        <w:t> </w:t>
      </w:r>
      <w:r w:rsidRPr="00A03E6B">
        <w:rPr>
          <w:lang w:val="fr-FR"/>
        </w:rPr>
        <w:t>Syrie a annoncé son intention de poursuivre la coopération et la coordination existantes avec le HCR</w:t>
      </w:r>
      <w:r>
        <w:rPr>
          <w:lang w:val="fr-FR"/>
        </w:rPr>
        <w:t xml:space="preserve"> </w:t>
      </w:r>
      <w:r w:rsidRPr="00D1757E">
        <w:rPr>
          <w:lang w:val="fr-FR"/>
        </w:rPr>
        <w:t xml:space="preserve">afin de répondre efficacement aux préoccupations </w:t>
      </w:r>
      <w:r>
        <w:rPr>
          <w:lang w:val="fr-FR"/>
        </w:rPr>
        <w:t>essentielles</w:t>
      </w:r>
      <w:r w:rsidRPr="00D1757E">
        <w:rPr>
          <w:lang w:val="fr-FR"/>
        </w:rPr>
        <w:t xml:space="preserve"> des réfugiés dans le cadre du plein respect de la souveraineté</w:t>
      </w:r>
      <w:r w:rsidRPr="00D1757E">
        <w:rPr>
          <w:rFonts w:hint="cs"/>
          <w:lang w:val="fr-FR"/>
        </w:rPr>
        <w:t>, de l</w:t>
      </w:r>
      <w:r w:rsidR="00C26E50">
        <w:rPr>
          <w:rFonts w:hint="cs"/>
          <w:lang w:val="fr-FR"/>
        </w:rPr>
        <w:t>’</w:t>
      </w:r>
      <w:r w:rsidRPr="00D1757E">
        <w:rPr>
          <w:rFonts w:hint="cs"/>
          <w:lang w:val="fr-FR"/>
        </w:rPr>
        <w:t>unité et de l</w:t>
      </w:r>
      <w:r w:rsidR="00C26E50">
        <w:rPr>
          <w:rFonts w:hint="cs"/>
          <w:lang w:val="fr-FR"/>
        </w:rPr>
        <w:t>’</w:t>
      </w:r>
      <w:r w:rsidRPr="00D1757E">
        <w:rPr>
          <w:rFonts w:hint="cs"/>
          <w:lang w:val="fr-FR"/>
        </w:rPr>
        <w:t xml:space="preserve">intégrité territoriale de </w:t>
      </w:r>
      <w:r w:rsidRPr="00D1757E">
        <w:rPr>
          <w:lang w:val="fr-FR"/>
        </w:rPr>
        <w:t>la République arabe</w:t>
      </w:r>
      <w:r w:rsidRPr="00D1757E">
        <w:rPr>
          <w:rFonts w:hint="cs"/>
          <w:lang w:val="fr-FR"/>
        </w:rPr>
        <w:t xml:space="preserve"> </w:t>
      </w:r>
      <w:r w:rsidRPr="00D1757E">
        <w:rPr>
          <w:lang w:val="fr-FR"/>
        </w:rPr>
        <w:t>syrienne, et</w:t>
      </w:r>
      <w:r w:rsidRPr="00D1757E">
        <w:rPr>
          <w:rFonts w:hint="cs"/>
          <w:lang w:val="fr-FR"/>
        </w:rPr>
        <w:t xml:space="preserve"> de</w:t>
      </w:r>
      <w:r w:rsidRPr="00D1757E">
        <w:rPr>
          <w:lang w:val="fr-FR"/>
        </w:rPr>
        <w:t xml:space="preserve"> la non-ingérence dans ses affaires </w:t>
      </w:r>
      <w:r w:rsidRPr="00D1757E">
        <w:rPr>
          <w:rFonts w:hint="cs"/>
          <w:lang w:val="fr-FR"/>
        </w:rPr>
        <w:t xml:space="preserve">intérieures. La Syrie a souligné que </w:t>
      </w:r>
      <w:r>
        <w:rPr>
          <w:lang w:val="fr-FR"/>
        </w:rPr>
        <w:t>la création de</w:t>
      </w:r>
      <w:r w:rsidRPr="00D1757E">
        <w:rPr>
          <w:lang w:val="fr-FR"/>
        </w:rPr>
        <w:t xml:space="preserve"> conditions propices au retour volontaire, sûr et durable des réfugiés en Syrie, </w:t>
      </w:r>
      <w:r>
        <w:rPr>
          <w:lang w:val="fr-FR"/>
        </w:rPr>
        <w:t>passe par le</w:t>
      </w:r>
      <w:r w:rsidRPr="00D1757E">
        <w:rPr>
          <w:lang w:val="fr-FR"/>
        </w:rPr>
        <w:t xml:space="preserve"> renforce</w:t>
      </w:r>
      <w:r>
        <w:rPr>
          <w:lang w:val="fr-FR"/>
        </w:rPr>
        <w:t>ment</w:t>
      </w:r>
      <w:r w:rsidRPr="00D1757E">
        <w:rPr>
          <w:lang w:val="fr-FR"/>
        </w:rPr>
        <w:t xml:space="preserve"> </w:t>
      </w:r>
      <w:r>
        <w:rPr>
          <w:lang w:val="fr-FR"/>
        </w:rPr>
        <w:t>du</w:t>
      </w:r>
      <w:r w:rsidRPr="00D1757E">
        <w:rPr>
          <w:lang w:val="fr-FR"/>
        </w:rPr>
        <w:t xml:space="preserve"> soutien de la communauté internationale aux programmes humanitaires et</w:t>
      </w:r>
      <w:r>
        <w:rPr>
          <w:lang w:val="fr-FR"/>
        </w:rPr>
        <w:t xml:space="preserve"> aux programmes</w:t>
      </w:r>
      <w:r w:rsidRPr="00D1757E">
        <w:rPr>
          <w:lang w:val="fr-FR"/>
        </w:rPr>
        <w:t xml:space="preserve"> de relèvement rapide</w:t>
      </w:r>
      <w:r w:rsidRPr="00D1757E">
        <w:rPr>
          <w:rFonts w:hint="cs"/>
          <w:lang w:val="fr-FR"/>
        </w:rPr>
        <w:t xml:space="preserve">, ce qui </w:t>
      </w:r>
      <w:r w:rsidRPr="00D1757E">
        <w:rPr>
          <w:lang w:val="fr-FR"/>
        </w:rPr>
        <w:t>est essentiel</w:t>
      </w:r>
      <w:r w:rsidRPr="00D1757E">
        <w:rPr>
          <w:rFonts w:hint="cs"/>
          <w:lang w:val="fr-FR"/>
        </w:rPr>
        <w:t xml:space="preserve"> pour surmonter les obstacles </w:t>
      </w:r>
      <w:r>
        <w:rPr>
          <w:lang w:val="fr-FR"/>
        </w:rPr>
        <w:t>matériels</w:t>
      </w:r>
      <w:r w:rsidRPr="00D1757E">
        <w:rPr>
          <w:rFonts w:hint="cs"/>
          <w:lang w:val="fr-FR"/>
        </w:rPr>
        <w:t xml:space="preserve">, économiques et sociaux </w:t>
      </w:r>
      <w:r>
        <w:rPr>
          <w:lang w:val="fr-FR"/>
        </w:rPr>
        <w:t xml:space="preserve">qui entravent le </w:t>
      </w:r>
      <w:r w:rsidRPr="00D1757E">
        <w:rPr>
          <w:rFonts w:hint="cs"/>
          <w:lang w:val="fr-FR"/>
        </w:rPr>
        <w:t>retour. La Déclaration prévoit, entre autres, la poursuite des travaux visant à renforcer</w:t>
      </w:r>
      <w:r w:rsidRPr="00D1757E">
        <w:rPr>
          <w:lang w:val="fr-FR"/>
        </w:rPr>
        <w:t xml:space="preserve"> le</w:t>
      </w:r>
      <w:r>
        <w:rPr>
          <w:lang w:val="fr-FR"/>
        </w:rPr>
        <w:t>s</w:t>
      </w:r>
      <w:r w:rsidRPr="00D1757E">
        <w:rPr>
          <w:lang w:val="fr-FR"/>
        </w:rPr>
        <w:t xml:space="preserve"> cana</w:t>
      </w:r>
      <w:r>
        <w:rPr>
          <w:lang w:val="fr-FR"/>
        </w:rPr>
        <w:t>ux</w:t>
      </w:r>
      <w:r w:rsidRPr="00D1757E">
        <w:rPr>
          <w:lang w:val="fr-FR"/>
        </w:rPr>
        <w:t xml:space="preserve"> de communication et de consultation entre le Ministère des affaires étrangères et des </w:t>
      </w:r>
      <w:r>
        <w:rPr>
          <w:lang w:val="fr-FR"/>
        </w:rPr>
        <w:t>expatriés</w:t>
      </w:r>
      <w:r w:rsidRPr="00D1757E">
        <w:rPr>
          <w:lang w:val="fr-FR"/>
        </w:rPr>
        <w:t xml:space="preserve"> et le HCR, et à assurer</w:t>
      </w:r>
      <w:r w:rsidRPr="00D1757E">
        <w:rPr>
          <w:rFonts w:hint="cs"/>
          <w:lang w:val="fr-FR"/>
        </w:rPr>
        <w:t xml:space="preserve"> un accès humanitaire plus large et une présence souple et prévisible du HCR, en particulier dans les zones clés de retour et les points frontaliers, en coordination et coopération entre le Ministère des affaires étrangères et</w:t>
      </w:r>
      <w:r>
        <w:rPr>
          <w:lang w:val="fr-FR"/>
        </w:rPr>
        <w:t xml:space="preserve"> </w:t>
      </w:r>
      <w:r w:rsidRPr="00D1757E">
        <w:rPr>
          <w:lang w:val="fr-FR"/>
        </w:rPr>
        <w:t xml:space="preserve">des expatriés et le HCR. </w:t>
      </w:r>
      <w:r>
        <w:rPr>
          <w:lang w:val="fr-FR"/>
        </w:rPr>
        <w:t>Il est également prévu de permettre aux réfugiés et aux personnes déplacées à l</w:t>
      </w:r>
      <w:r w:rsidR="00C26E50">
        <w:rPr>
          <w:lang w:val="fr-FR"/>
        </w:rPr>
        <w:t>’</w:t>
      </w:r>
      <w:r>
        <w:rPr>
          <w:lang w:val="fr-FR"/>
        </w:rPr>
        <w:t xml:space="preserve">intérieur du pays de décider du moment et du lieu de leur retour librement et </w:t>
      </w:r>
      <w:r w:rsidR="009C52CF">
        <w:rPr>
          <w:lang w:val="fr-FR"/>
        </w:rPr>
        <w:t xml:space="preserve">en </w:t>
      </w:r>
      <w:r>
        <w:rPr>
          <w:lang w:val="fr-FR"/>
        </w:rPr>
        <w:t xml:space="preserve">toute connaissance de cause. Les cas signalés de retour volontaire, digne et sûr seront examinés en utilisant les voies de la communication et de la concertation. </w:t>
      </w:r>
      <w:r w:rsidRPr="00D1757E">
        <w:rPr>
          <w:rFonts w:hint="cs"/>
          <w:lang w:val="fr-FR"/>
        </w:rPr>
        <w:t xml:space="preserve">La Syrie a affirmé que, </w:t>
      </w:r>
      <w:r w:rsidRPr="00D1757E">
        <w:rPr>
          <w:lang w:val="fr-FR"/>
        </w:rPr>
        <w:t>conformément aux lois et règlements syriens, les rapatriés ne f</w:t>
      </w:r>
      <w:r>
        <w:rPr>
          <w:lang w:val="fr-FR"/>
        </w:rPr>
        <w:t>ont</w:t>
      </w:r>
      <w:r w:rsidRPr="00D1757E">
        <w:rPr>
          <w:lang w:val="fr-FR"/>
        </w:rPr>
        <w:t xml:space="preserve"> l</w:t>
      </w:r>
      <w:r w:rsidR="00C26E50">
        <w:rPr>
          <w:lang w:val="fr-FR"/>
        </w:rPr>
        <w:t>’</w:t>
      </w:r>
      <w:r w:rsidRPr="00D1757E">
        <w:rPr>
          <w:lang w:val="fr-FR"/>
        </w:rPr>
        <w:t>objet d</w:t>
      </w:r>
      <w:r w:rsidR="00C26E50">
        <w:rPr>
          <w:lang w:val="fr-FR"/>
        </w:rPr>
        <w:t>’</w:t>
      </w:r>
      <w:r>
        <w:rPr>
          <w:lang w:val="fr-FR"/>
        </w:rPr>
        <w:t>aucune</w:t>
      </w:r>
      <w:r w:rsidRPr="00D1757E">
        <w:rPr>
          <w:lang w:val="fr-FR"/>
        </w:rPr>
        <w:t xml:space="preserve"> discrimination parce qu</w:t>
      </w:r>
      <w:r w:rsidR="00C26E50">
        <w:rPr>
          <w:lang w:val="fr-FR"/>
        </w:rPr>
        <w:t>’</w:t>
      </w:r>
      <w:r w:rsidRPr="00D1757E">
        <w:rPr>
          <w:lang w:val="fr-FR"/>
        </w:rPr>
        <w:t>ils ont fui leur ancien lieu de résidence habituelle, parce qu</w:t>
      </w:r>
      <w:r w:rsidR="00C26E50">
        <w:rPr>
          <w:lang w:val="fr-FR"/>
        </w:rPr>
        <w:t>’</w:t>
      </w:r>
      <w:r w:rsidRPr="00D1757E">
        <w:rPr>
          <w:lang w:val="fr-FR"/>
        </w:rPr>
        <w:t>ils ont demandé l</w:t>
      </w:r>
      <w:r w:rsidR="00C26E50">
        <w:rPr>
          <w:lang w:val="fr-FR"/>
        </w:rPr>
        <w:t>’</w:t>
      </w:r>
      <w:r w:rsidRPr="00D1757E">
        <w:rPr>
          <w:lang w:val="fr-FR"/>
        </w:rPr>
        <w:t>asile à l</w:t>
      </w:r>
      <w:r w:rsidR="00C26E50">
        <w:rPr>
          <w:lang w:val="fr-FR"/>
        </w:rPr>
        <w:t>’</w:t>
      </w:r>
      <w:r w:rsidRPr="00D1757E">
        <w:rPr>
          <w:lang w:val="fr-FR"/>
        </w:rPr>
        <w:t>étranger ou parce qu</w:t>
      </w:r>
      <w:r w:rsidR="00C26E50">
        <w:rPr>
          <w:lang w:val="fr-FR"/>
        </w:rPr>
        <w:t>’</w:t>
      </w:r>
      <w:r w:rsidRPr="00D1757E">
        <w:rPr>
          <w:lang w:val="fr-FR"/>
        </w:rPr>
        <w:t>ils sont restés ou ont résidé dans une zone anciennement ou actuellement sous le contrôle effectif d</w:t>
      </w:r>
      <w:r w:rsidR="00C26E50">
        <w:rPr>
          <w:lang w:val="fr-FR"/>
        </w:rPr>
        <w:t>’</w:t>
      </w:r>
      <w:r w:rsidRPr="00D1757E">
        <w:rPr>
          <w:lang w:val="fr-FR"/>
        </w:rPr>
        <w:t>un groupe non étatique</w:t>
      </w:r>
      <w:r>
        <w:rPr>
          <w:lang w:val="fr-FR"/>
        </w:rPr>
        <w:t>.</w:t>
      </w:r>
      <w:r w:rsidRPr="00D1757E">
        <w:rPr>
          <w:lang w:val="fr-FR"/>
        </w:rPr>
        <w:t xml:space="preserve"> </w:t>
      </w:r>
      <w:r>
        <w:rPr>
          <w:lang w:val="fr-FR"/>
        </w:rPr>
        <w:t>L</w:t>
      </w:r>
      <w:r w:rsidRPr="00D1757E">
        <w:rPr>
          <w:lang w:val="fr-FR"/>
        </w:rPr>
        <w:t xml:space="preserve">e réfugié syrien de retour </w:t>
      </w:r>
      <w:r w:rsidRPr="00D1757E">
        <w:rPr>
          <w:rFonts w:hint="cs"/>
          <w:lang w:val="fr-FR"/>
        </w:rPr>
        <w:t>jouit</w:t>
      </w:r>
      <w:r>
        <w:rPr>
          <w:lang w:val="fr-FR"/>
        </w:rPr>
        <w:t>,</w:t>
      </w:r>
      <w:r w:rsidRPr="00D1757E">
        <w:rPr>
          <w:rFonts w:hint="cs"/>
          <w:lang w:val="fr-FR"/>
        </w:rPr>
        <w:t xml:space="preserve"> </w:t>
      </w:r>
      <w:r>
        <w:rPr>
          <w:lang w:val="fr-FR"/>
        </w:rPr>
        <w:t>sans discrimination aucune, c</w:t>
      </w:r>
      <w:r w:rsidRPr="00D1757E">
        <w:rPr>
          <w:lang w:val="fr-FR"/>
        </w:rPr>
        <w:t xml:space="preserve">omme </w:t>
      </w:r>
      <w:r>
        <w:rPr>
          <w:lang w:val="fr-FR"/>
        </w:rPr>
        <w:t>tous les citoyens</w:t>
      </w:r>
      <w:r w:rsidRPr="00D1757E">
        <w:rPr>
          <w:lang w:val="fr-FR"/>
        </w:rPr>
        <w:t xml:space="preserve"> Syriens, </w:t>
      </w:r>
      <w:r>
        <w:rPr>
          <w:lang w:val="fr-FR"/>
        </w:rPr>
        <w:t xml:space="preserve">de </w:t>
      </w:r>
      <w:r w:rsidRPr="00D1757E">
        <w:rPr>
          <w:lang w:val="fr-FR"/>
        </w:rPr>
        <w:t xml:space="preserve">tous les droits et devoirs </w:t>
      </w:r>
      <w:r>
        <w:rPr>
          <w:lang w:val="fr-FR"/>
        </w:rPr>
        <w:t>prévus</w:t>
      </w:r>
      <w:r w:rsidRPr="00D1757E">
        <w:rPr>
          <w:lang w:val="fr-FR"/>
        </w:rPr>
        <w:t xml:space="preserve"> par la Constitution syrienne, les lois et les </w:t>
      </w:r>
      <w:r w:rsidR="00C26E50" w:rsidRPr="00D1757E">
        <w:rPr>
          <w:lang w:val="fr-FR"/>
        </w:rPr>
        <w:t>réglement</w:t>
      </w:r>
      <w:r w:rsidR="00C26E50">
        <w:rPr>
          <w:lang w:val="fr-FR"/>
        </w:rPr>
        <w:t>ations</w:t>
      </w:r>
      <w:r>
        <w:rPr>
          <w:lang w:val="fr-FR"/>
        </w:rPr>
        <w:t xml:space="preserve">, </w:t>
      </w:r>
      <w:r w:rsidRPr="00D1757E">
        <w:rPr>
          <w:lang w:val="fr-FR"/>
        </w:rPr>
        <w:t xml:space="preserve">il est protégé dans sa vie, sa liberté et sa dignité humaine contre tout traitement discriminatoire ou </w:t>
      </w:r>
      <w:r>
        <w:rPr>
          <w:lang w:val="fr-FR"/>
        </w:rPr>
        <w:t xml:space="preserve">toute </w:t>
      </w:r>
      <w:r w:rsidRPr="00D1757E">
        <w:rPr>
          <w:lang w:val="fr-FR"/>
        </w:rPr>
        <w:t xml:space="preserve">violation de ses droits </w:t>
      </w:r>
      <w:r>
        <w:rPr>
          <w:lang w:val="fr-FR"/>
        </w:rPr>
        <w:t xml:space="preserve">constitutionnels </w:t>
      </w:r>
      <w:r w:rsidRPr="00D1757E">
        <w:rPr>
          <w:lang w:val="fr-FR"/>
        </w:rPr>
        <w:t>fondamentaux</w:t>
      </w:r>
      <w:r>
        <w:rPr>
          <w:lang w:val="fr-FR"/>
        </w:rPr>
        <w:t>.</w:t>
      </w:r>
    </w:p>
    <w:p w14:paraId="16EBFE50" w14:textId="07C1C9F9" w:rsidR="00700CCB" w:rsidRPr="00FC1319" w:rsidRDefault="00700CCB" w:rsidP="00674C51">
      <w:pPr>
        <w:pStyle w:val="Bullet1G"/>
        <w:rPr>
          <w:rtl/>
        </w:rPr>
      </w:pPr>
      <w:r w:rsidRPr="00D1757E">
        <w:rPr>
          <w:lang w:val="fr-FR"/>
        </w:rPr>
        <w:t xml:space="preserve">La </w:t>
      </w:r>
      <w:r>
        <w:rPr>
          <w:lang w:val="fr-FR"/>
        </w:rPr>
        <w:t xml:space="preserve">collaboration avec les parties prenantes au retour des réfugiés, y compris les organisations non-gouvernementales, continue de progresser pour assurer le retour volontaire des réfugiés et des personnes déplacées </w:t>
      </w:r>
      <w:r w:rsidRPr="00D1757E">
        <w:rPr>
          <w:lang w:val="fr-FR"/>
        </w:rPr>
        <w:t>à l</w:t>
      </w:r>
      <w:r w:rsidR="00C26E50">
        <w:rPr>
          <w:lang w:val="fr-FR"/>
        </w:rPr>
        <w:t>’</w:t>
      </w:r>
      <w:r w:rsidRPr="00D1757E">
        <w:rPr>
          <w:lang w:val="fr-FR"/>
        </w:rPr>
        <w:t xml:space="preserve">intérieur </w:t>
      </w:r>
      <w:r>
        <w:rPr>
          <w:lang w:val="fr-FR"/>
        </w:rPr>
        <w:t>du</w:t>
      </w:r>
      <w:r w:rsidRPr="00D1757E">
        <w:rPr>
          <w:lang w:val="fr-FR"/>
        </w:rPr>
        <w:t xml:space="preserve"> pays.</w:t>
      </w:r>
    </w:p>
    <w:p w14:paraId="768806A5" w14:textId="36572E14" w:rsidR="00700CCB" w:rsidRPr="00FC1319" w:rsidRDefault="00700CCB" w:rsidP="00674C51">
      <w:pPr>
        <w:pStyle w:val="H1G"/>
        <w:rPr>
          <w:rtl/>
        </w:rPr>
      </w:pPr>
      <w:bookmarkStart w:id="22" w:name="_Toc154359467"/>
      <w:r w:rsidRPr="00D1757E">
        <w:rPr>
          <w:lang w:val="fr-FR"/>
        </w:rPr>
        <w:tab/>
      </w:r>
      <w:r w:rsidRPr="00D1757E">
        <w:rPr>
          <w:rFonts w:hint="cs"/>
          <w:lang w:val="fr-FR"/>
        </w:rPr>
        <w:t>Q</w:t>
      </w:r>
      <w:r w:rsidR="00674C51">
        <w:rPr>
          <w:lang w:val="fr-FR"/>
        </w:rPr>
        <w:t>.</w:t>
      </w:r>
      <w:r w:rsidRPr="00D1757E">
        <w:rPr>
          <w:lang w:val="fr-FR"/>
        </w:rPr>
        <w:tab/>
        <w:t xml:space="preserve">Réponse au paragraphe </w:t>
      </w:r>
      <w:r w:rsidRPr="00D1757E">
        <w:rPr>
          <w:rFonts w:hint="cs"/>
          <w:lang w:val="fr-FR"/>
        </w:rPr>
        <w:t>18</w:t>
      </w:r>
      <w:r w:rsidRPr="00D1757E">
        <w:rPr>
          <w:lang w:val="fr-FR"/>
        </w:rPr>
        <w:t xml:space="preserve"> de la liste de p</w:t>
      </w:r>
      <w:r>
        <w:rPr>
          <w:lang w:val="fr-FR"/>
        </w:rPr>
        <w:t>oint</w:t>
      </w:r>
      <w:r w:rsidRPr="00D1757E">
        <w:rPr>
          <w:lang w:val="fr-FR"/>
        </w:rPr>
        <w:t>s</w:t>
      </w:r>
      <w:bookmarkEnd w:id="22"/>
    </w:p>
    <w:p w14:paraId="5B73E200" w14:textId="12BF7BB2" w:rsidR="00700CCB" w:rsidRPr="00FC1319" w:rsidRDefault="00700CCB" w:rsidP="00674C51">
      <w:pPr>
        <w:pStyle w:val="SingleTxtG"/>
        <w:rPr>
          <w:rtl/>
          <w:lang w:eastAsia="ar-SA" w:bidi="ar-SY"/>
        </w:rPr>
      </w:pPr>
      <w:r w:rsidRPr="00D1757E">
        <w:rPr>
          <w:lang w:val="fr-FR" w:eastAsia="ar-SA"/>
        </w:rPr>
        <w:t>51</w:t>
      </w:r>
      <w:r w:rsidR="00674C51">
        <w:rPr>
          <w:lang w:val="fr-FR" w:eastAsia="ar-SA"/>
        </w:rPr>
        <w:t>.</w:t>
      </w:r>
      <w:r w:rsidRPr="00D1757E">
        <w:rPr>
          <w:lang w:val="fr-FR" w:eastAsia="ar-SA"/>
        </w:rPr>
        <w:tab/>
      </w:r>
      <w:r w:rsidRPr="00D1757E">
        <w:rPr>
          <w:rFonts w:hint="cs"/>
          <w:lang w:val="fr-FR" w:eastAsia="ar-SA"/>
        </w:rPr>
        <w:t xml:space="preserve">La guerre contre la Syrie a </w:t>
      </w:r>
      <w:r>
        <w:rPr>
          <w:lang w:val="fr-FR" w:eastAsia="ar-SA"/>
        </w:rPr>
        <w:t>affecté</w:t>
      </w:r>
      <w:r w:rsidRPr="00D1757E">
        <w:rPr>
          <w:rFonts w:hint="cs"/>
          <w:lang w:val="fr-FR" w:eastAsia="ar-SA"/>
        </w:rPr>
        <w:t xml:space="preserve"> les réfugiés qui y résident, ce qui les a incités à chercher d</w:t>
      </w:r>
      <w:r w:rsidR="00C26E50">
        <w:rPr>
          <w:rFonts w:hint="cs"/>
          <w:lang w:val="fr-FR" w:eastAsia="ar-SA"/>
        </w:rPr>
        <w:t>’</w:t>
      </w:r>
      <w:r w:rsidRPr="00D1757E">
        <w:rPr>
          <w:rFonts w:hint="cs"/>
          <w:lang w:val="fr-FR" w:eastAsia="ar-SA"/>
        </w:rPr>
        <w:t xml:space="preserve">autres pays dans lesquels ils se sont installés, </w:t>
      </w:r>
      <w:r>
        <w:rPr>
          <w:lang w:val="fr-FR" w:eastAsia="ar-SA"/>
        </w:rPr>
        <w:t>cela concerne aussi bien l</w:t>
      </w:r>
      <w:r w:rsidRPr="00D1757E">
        <w:rPr>
          <w:rFonts w:hint="cs"/>
          <w:lang w:val="fr-FR" w:eastAsia="ar-SA"/>
        </w:rPr>
        <w:t xml:space="preserve">es Irakiens </w:t>
      </w:r>
      <w:r>
        <w:rPr>
          <w:lang w:val="fr-FR" w:eastAsia="ar-SA"/>
        </w:rPr>
        <w:t>venus</w:t>
      </w:r>
      <w:r w:rsidRPr="00D1757E">
        <w:rPr>
          <w:rFonts w:hint="cs"/>
          <w:lang w:val="fr-FR" w:eastAsia="ar-SA"/>
        </w:rPr>
        <w:t xml:space="preserve"> en Syrie après 2003 ou </w:t>
      </w:r>
      <w:r>
        <w:rPr>
          <w:lang w:val="fr-FR" w:eastAsia="ar-SA"/>
        </w:rPr>
        <w:t>le</w:t>
      </w:r>
      <w:r w:rsidRPr="00D1757E">
        <w:rPr>
          <w:rFonts w:hint="cs"/>
          <w:lang w:val="fr-FR" w:eastAsia="ar-SA"/>
        </w:rPr>
        <w:t xml:space="preserve">s réfugiés palestiniens résidant en Syrie qui ont </w:t>
      </w:r>
      <w:r>
        <w:rPr>
          <w:lang w:val="fr-FR" w:eastAsia="ar-SA"/>
        </w:rPr>
        <w:t xml:space="preserve">toujours </w:t>
      </w:r>
      <w:r w:rsidRPr="00D1757E">
        <w:rPr>
          <w:rFonts w:hint="cs"/>
          <w:lang w:val="fr-FR" w:eastAsia="ar-SA"/>
        </w:rPr>
        <w:t xml:space="preserve">été traités </w:t>
      </w:r>
      <w:r>
        <w:rPr>
          <w:lang w:val="fr-FR" w:eastAsia="ar-SA"/>
        </w:rPr>
        <w:t>à égalité avec</w:t>
      </w:r>
      <w:r w:rsidRPr="00D1757E">
        <w:rPr>
          <w:rFonts w:hint="cs"/>
          <w:lang w:val="fr-FR" w:eastAsia="ar-SA"/>
        </w:rPr>
        <w:t xml:space="preserve"> </w:t>
      </w:r>
      <w:r>
        <w:rPr>
          <w:lang w:val="fr-FR" w:eastAsia="ar-SA"/>
        </w:rPr>
        <w:t>l</w:t>
      </w:r>
      <w:r w:rsidRPr="00D1757E">
        <w:rPr>
          <w:rFonts w:hint="cs"/>
          <w:lang w:val="fr-FR" w:eastAsia="ar-SA"/>
        </w:rPr>
        <w:t>es Syriens en droits et en devoirs</w:t>
      </w:r>
      <w:r>
        <w:rPr>
          <w:lang w:val="fr-FR" w:eastAsia="ar-SA"/>
        </w:rPr>
        <w:t>.</w:t>
      </w:r>
      <w:r w:rsidRPr="00D1757E">
        <w:rPr>
          <w:rFonts w:hint="cs"/>
          <w:lang w:val="fr-FR" w:eastAsia="ar-SA"/>
        </w:rPr>
        <w:t xml:space="preserve"> </w:t>
      </w:r>
      <w:r>
        <w:rPr>
          <w:lang w:val="fr-FR" w:eastAsia="ar-SA"/>
        </w:rPr>
        <w:t>L</w:t>
      </w:r>
      <w:r w:rsidRPr="00D1757E">
        <w:rPr>
          <w:rFonts w:hint="cs"/>
          <w:lang w:val="fr-FR" w:eastAsia="ar-SA"/>
        </w:rPr>
        <w:t>es données de l</w:t>
      </w:r>
      <w:r w:rsidR="00C26E50">
        <w:rPr>
          <w:rFonts w:hint="cs"/>
          <w:lang w:val="fr-FR" w:eastAsia="ar-SA"/>
        </w:rPr>
        <w:t>’</w:t>
      </w:r>
      <w:r w:rsidRPr="00D1757E">
        <w:rPr>
          <w:rFonts w:hint="cs"/>
          <w:lang w:val="fr-FR" w:eastAsia="ar-SA"/>
        </w:rPr>
        <w:t xml:space="preserve">Organe de travail pour les réfugiés arabes palestiniens indiquent que </w:t>
      </w:r>
      <w:r>
        <w:rPr>
          <w:lang w:val="fr-FR" w:eastAsia="ar-SA"/>
        </w:rPr>
        <w:t>176</w:t>
      </w:r>
      <w:r w:rsidR="009C52CF">
        <w:rPr>
          <w:lang w:val="fr-FR" w:eastAsia="ar-SA"/>
        </w:rPr>
        <w:t> </w:t>
      </w:r>
      <w:r>
        <w:rPr>
          <w:lang w:val="fr-FR" w:eastAsia="ar-SA"/>
        </w:rPr>
        <w:t>189</w:t>
      </w:r>
      <w:r w:rsidR="009C52CF">
        <w:rPr>
          <w:lang w:val="fr-FR" w:eastAsia="ar-SA"/>
        </w:rPr>
        <w:t> </w:t>
      </w:r>
      <w:r w:rsidRPr="00D1757E">
        <w:rPr>
          <w:rFonts w:hint="cs"/>
          <w:lang w:val="fr-FR" w:eastAsia="ar-SA"/>
        </w:rPr>
        <w:t xml:space="preserve">réfugiés palestiniens </w:t>
      </w:r>
      <w:r>
        <w:rPr>
          <w:lang w:val="fr-FR" w:eastAsia="ar-SA"/>
        </w:rPr>
        <w:t xml:space="preserve">ont été </w:t>
      </w:r>
      <w:r w:rsidRPr="00D1757E">
        <w:rPr>
          <w:rFonts w:hint="cs"/>
          <w:lang w:val="fr-FR" w:eastAsia="ar-SA"/>
        </w:rPr>
        <w:t xml:space="preserve">déplacés à la suite des attaques de </w:t>
      </w:r>
      <w:r>
        <w:rPr>
          <w:lang w:val="fr-FR" w:eastAsia="ar-SA"/>
        </w:rPr>
        <w:t>group</w:t>
      </w:r>
      <w:r w:rsidRPr="00D1757E">
        <w:rPr>
          <w:rFonts w:hint="cs"/>
          <w:lang w:val="fr-FR" w:eastAsia="ar-SA"/>
        </w:rPr>
        <w:t xml:space="preserve">es terroristes armés contre leurs camps en Syrie </w:t>
      </w:r>
      <w:r>
        <w:rPr>
          <w:lang w:val="fr-FR" w:eastAsia="ar-SA"/>
        </w:rPr>
        <w:t xml:space="preserve">et </w:t>
      </w:r>
      <w:r w:rsidRPr="00D1757E">
        <w:rPr>
          <w:rFonts w:hint="cs"/>
          <w:lang w:val="fr-FR" w:eastAsia="ar-SA"/>
        </w:rPr>
        <w:t>ont quitté leurs lieux de rassemblement tels que les camps (</w:t>
      </w:r>
      <w:r w:rsidRPr="008B0CB9">
        <w:rPr>
          <w:lang w:val="fr-FR"/>
        </w:rPr>
        <w:t>Yarmouk à Damas</w:t>
      </w:r>
      <w:r>
        <w:rPr>
          <w:lang w:val="fr-FR"/>
        </w:rPr>
        <w:t>,</w:t>
      </w:r>
      <w:r w:rsidRPr="008B0CB9">
        <w:rPr>
          <w:lang w:val="fr-FR"/>
        </w:rPr>
        <w:t xml:space="preserve"> Ain al-Tal et Handarat à Alep, et le camp de réfugiés de Deraa</w:t>
      </w:r>
      <w:r w:rsidRPr="00D1757E">
        <w:rPr>
          <w:rFonts w:hint="cs"/>
          <w:lang w:val="fr-FR" w:eastAsia="ar-SA"/>
        </w:rPr>
        <w:t>), et il n</w:t>
      </w:r>
      <w:r w:rsidR="00C26E50">
        <w:rPr>
          <w:rFonts w:hint="cs"/>
          <w:lang w:val="fr-FR" w:eastAsia="ar-SA"/>
        </w:rPr>
        <w:t>’</w:t>
      </w:r>
      <w:r w:rsidRPr="00D1757E">
        <w:rPr>
          <w:rFonts w:hint="cs"/>
          <w:lang w:val="fr-FR" w:eastAsia="ar-SA"/>
        </w:rPr>
        <w:t>existe actuellement aucune statistique précise sur leur nombre et leur localisation.</w:t>
      </w:r>
    </w:p>
    <w:p w14:paraId="07B1EFCC" w14:textId="323FFDE8" w:rsidR="00700CCB" w:rsidRPr="00FC1319" w:rsidRDefault="00700CCB" w:rsidP="009C52CF">
      <w:pPr>
        <w:pStyle w:val="SingleTxtG"/>
        <w:keepNext/>
        <w:keepLines/>
        <w:rPr>
          <w:rtl/>
        </w:rPr>
      </w:pPr>
      <w:r w:rsidRPr="00D1757E">
        <w:rPr>
          <w:lang w:val="fr-FR"/>
        </w:rPr>
        <w:lastRenderedPageBreak/>
        <w:t>52</w:t>
      </w:r>
      <w:r w:rsidR="00674C51">
        <w:rPr>
          <w:lang w:val="fr-FR"/>
        </w:rPr>
        <w:t>.</w:t>
      </w:r>
      <w:r w:rsidRPr="00D1757E">
        <w:rPr>
          <w:lang w:val="fr-FR"/>
        </w:rPr>
        <w:tab/>
      </w:r>
      <w:r>
        <w:rPr>
          <w:rFonts w:eastAsia="SimSun"/>
          <w:lang w:val="fr-FR" w:eastAsia="ar-SA"/>
        </w:rPr>
        <w:t>Concernant</w:t>
      </w:r>
      <w:r w:rsidRPr="00D1757E">
        <w:rPr>
          <w:rFonts w:eastAsia="SimSun" w:hint="cs"/>
          <w:lang w:val="fr-FR" w:eastAsia="ar-SA"/>
        </w:rPr>
        <w:t xml:space="preserve"> les Kurdes syriens, nous avons mentionné dans le rapport national aux paragraphes 117 et 118</w:t>
      </w:r>
      <w:r>
        <w:rPr>
          <w:rFonts w:eastAsia="SimSun"/>
          <w:lang w:val="fr-FR" w:eastAsia="ar-SA"/>
        </w:rPr>
        <w:t xml:space="preserve"> les</w:t>
      </w:r>
      <w:r w:rsidRPr="00D1757E">
        <w:rPr>
          <w:rFonts w:hint="cs"/>
          <w:lang w:val="fr-FR"/>
        </w:rPr>
        <w:t xml:space="preserve"> </w:t>
      </w:r>
      <w:r>
        <w:rPr>
          <w:lang w:val="fr-FR"/>
        </w:rPr>
        <w:t>m</w:t>
      </w:r>
      <w:r w:rsidRPr="00D1757E">
        <w:rPr>
          <w:rFonts w:hint="cs"/>
          <w:lang w:val="fr-FR"/>
        </w:rPr>
        <w:t xml:space="preserve">esures prises pour mettre en </w:t>
      </w:r>
      <w:r w:rsidRPr="00D1757E">
        <w:rPr>
          <w:rFonts w:hint="cs"/>
          <w:lang w:val="fr-FR" w:eastAsia="ar-SA"/>
        </w:rPr>
        <w:t>œuvre</w:t>
      </w:r>
      <w:r w:rsidRPr="00D1757E">
        <w:rPr>
          <w:rFonts w:hint="cs"/>
          <w:lang w:val="fr-FR"/>
        </w:rPr>
        <w:t xml:space="preserve"> le décret-loi n</w:t>
      </w:r>
      <w:r w:rsidRPr="00161562">
        <w:rPr>
          <w:vertAlign w:val="superscript"/>
          <w:lang w:val="fr-FR"/>
        </w:rPr>
        <w:t>o</w:t>
      </w:r>
      <w:r w:rsidR="00161562">
        <w:rPr>
          <w:rFonts w:hint="eastAsia"/>
          <w:lang w:val="fr-FR"/>
        </w:rPr>
        <w:t> </w:t>
      </w:r>
      <w:r w:rsidRPr="00D1757E">
        <w:rPr>
          <w:rFonts w:hint="cs"/>
          <w:lang w:val="fr-FR"/>
        </w:rPr>
        <w:t>49 de 2011, soulignant que les Kurdes de Syrie</w:t>
      </w:r>
      <w:r>
        <w:rPr>
          <w:lang w:val="fr-FR"/>
        </w:rPr>
        <w:t xml:space="preserve"> font</w:t>
      </w:r>
      <w:r w:rsidRPr="00D1757E">
        <w:rPr>
          <w:rFonts w:hint="cs"/>
          <w:lang w:val="fr-FR"/>
        </w:rPr>
        <w:t xml:space="preserve"> </w:t>
      </w:r>
      <w:r w:rsidRPr="00D1757E">
        <w:rPr>
          <w:lang w:val="fr-FR"/>
        </w:rPr>
        <w:t>partie du peuple syrien</w:t>
      </w:r>
      <w:r>
        <w:rPr>
          <w:lang w:val="fr-FR"/>
        </w:rPr>
        <w:t xml:space="preserve"> et</w:t>
      </w:r>
      <w:r w:rsidRPr="00D1757E">
        <w:rPr>
          <w:rFonts w:hint="cs"/>
          <w:lang w:val="fr-FR"/>
        </w:rPr>
        <w:t xml:space="preserve"> sont traités sur un pied d</w:t>
      </w:r>
      <w:r w:rsidR="00C26E50">
        <w:rPr>
          <w:rFonts w:hint="cs"/>
          <w:lang w:val="fr-FR"/>
        </w:rPr>
        <w:t>’</w:t>
      </w:r>
      <w:r w:rsidRPr="00D1757E">
        <w:rPr>
          <w:rFonts w:hint="cs"/>
          <w:lang w:val="fr-FR"/>
        </w:rPr>
        <w:t xml:space="preserve">égalité </w:t>
      </w:r>
      <w:r>
        <w:rPr>
          <w:lang w:val="fr-FR"/>
        </w:rPr>
        <w:t>comme étant</w:t>
      </w:r>
      <w:r w:rsidRPr="00D1757E">
        <w:rPr>
          <w:rFonts w:hint="cs"/>
          <w:lang w:val="fr-FR"/>
        </w:rPr>
        <w:t xml:space="preserve"> </w:t>
      </w:r>
      <w:r>
        <w:rPr>
          <w:lang w:val="fr-FR"/>
        </w:rPr>
        <w:t>d</w:t>
      </w:r>
      <w:r w:rsidRPr="00D1757E">
        <w:rPr>
          <w:rFonts w:hint="cs"/>
          <w:lang w:val="fr-FR"/>
        </w:rPr>
        <w:t xml:space="preserve">es citoyens syriens. </w:t>
      </w:r>
      <w:r w:rsidRPr="00D1757E">
        <w:rPr>
          <w:lang w:val="fr-FR"/>
        </w:rPr>
        <w:t>Le décret</w:t>
      </w:r>
      <w:r>
        <w:rPr>
          <w:lang w:val="fr-FR"/>
        </w:rPr>
        <w:t xml:space="preserve">-loi </w:t>
      </w:r>
      <w:r w:rsidRPr="00D1757E">
        <w:rPr>
          <w:lang w:val="fr-FR"/>
        </w:rPr>
        <w:t>n</w:t>
      </w:r>
      <w:r w:rsidRPr="00161562">
        <w:rPr>
          <w:vertAlign w:val="superscript"/>
          <w:lang w:val="fr-FR"/>
        </w:rPr>
        <w:t>o</w:t>
      </w:r>
      <w:r w:rsidR="00161562">
        <w:rPr>
          <w:lang w:val="fr-FR"/>
        </w:rPr>
        <w:t> </w:t>
      </w:r>
      <w:r w:rsidRPr="00D1757E">
        <w:rPr>
          <w:lang w:val="fr-FR"/>
        </w:rPr>
        <w:t xml:space="preserve">49 de 2011 </w:t>
      </w:r>
      <w:r>
        <w:rPr>
          <w:lang w:val="fr-FR"/>
        </w:rPr>
        <w:t>accorde la n</w:t>
      </w:r>
      <w:r w:rsidRPr="00D1757E">
        <w:rPr>
          <w:rFonts w:hint="cs"/>
          <w:lang w:val="fr-FR"/>
        </w:rPr>
        <w:t>ationalité arabe syrienne pour les étrangers kurdes de Hassaké</w:t>
      </w:r>
      <w:r>
        <w:rPr>
          <w:lang w:val="fr-FR"/>
        </w:rPr>
        <w:t xml:space="preserve">. Ce décret-loi a bénéficié à </w:t>
      </w:r>
      <w:r w:rsidRPr="00D1757E">
        <w:rPr>
          <w:lang w:val="fr-FR"/>
        </w:rPr>
        <w:t>126</w:t>
      </w:r>
      <w:r w:rsidR="00161562">
        <w:rPr>
          <w:lang w:val="fr-FR"/>
        </w:rPr>
        <w:t> </w:t>
      </w:r>
      <w:r w:rsidRPr="00D1757E">
        <w:rPr>
          <w:lang w:val="fr-FR"/>
        </w:rPr>
        <w:t>501</w:t>
      </w:r>
      <w:r w:rsidR="00161562">
        <w:rPr>
          <w:lang w:val="fr-FR"/>
        </w:rPr>
        <w:t> </w:t>
      </w:r>
      <w:r>
        <w:rPr>
          <w:lang w:val="fr-FR"/>
        </w:rPr>
        <w:t>personnes dont 87</w:t>
      </w:r>
      <w:r w:rsidR="00161562">
        <w:rPr>
          <w:lang w:val="fr-FR"/>
        </w:rPr>
        <w:t> </w:t>
      </w:r>
      <w:r>
        <w:rPr>
          <w:lang w:val="fr-FR"/>
        </w:rPr>
        <w:t>986 en âge d</w:t>
      </w:r>
      <w:r w:rsidR="00C26E50">
        <w:rPr>
          <w:lang w:val="fr-FR"/>
        </w:rPr>
        <w:t>’</w:t>
      </w:r>
      <w:r>
        <w:rPr>
          <w:lang w:val="fr-FR"/>
        </w:rPr>
        <w:t>obtenir une carte d</w:t>
      </w:r>
      <w:r w:rsidR="00C26E50">
        <w:rPr>
          <w:lang w:val="fr-FR"/>
        </w:rPr>
        <w:t>’</w:t>
      </w:r>
      <w:r>
        <w:rPr>
          <w:lang w:val="fr-FR"/>
        </w:rPr>
        <w:t>identité et qui l</w:t>
      </w:r>
      <w:r w:rsidR="00C26E50">
        <w:rPr>
          <w:lang w:val="fr-FR"/>
        </w:rPr>
        <w:t>’</w:t>
      </w:r>
      <w:r>
        <w:rPr>
          <w:lang w:val="fr-FR"/>
        </w:rPr>
        <w:t>ont, effectivement, reçue. Le n</w:t>
      </w:r>
      <w:r w:rsidRPr="00D1757E">
        <w:rPr>
          <w:lang w:val="fr-FR"/>
        </w:rPr>
        <w:t>ombre d</w:t>
      </w:r>
      <w:r w:rsidR="00C26E50">
        <w:rPr>
          <w:lang w:val="fr-FR"/>
        </w:rPr>
        <w:t>’</w:t>
      </w:r>
      <w:r w:rsidRPr="00D1757E">
        <w:rPr>
          <w:lang w:val="fr-FR"/>
        </w:rPr>
        <w:t xml:space="preserve">enfants qui ont obtenu la nationalité arabe syrienne conformément au décret </w:t>
      </w:r>
      <w:r>
        <w:rPr>
          <w:lang w:val="fr-FR"/>
        </w:rPr>
        <w:t>est de</w:t>
      </w:r>
      <w:r w:rsidRPr="00D1757E">
        <w:rPr>
          <w:lang w:val="fr-FR"/>
        </w:rPr>
        <w:t xml:space="preserve"> 15</w:t>
      </w:r>
      <w:r w:rsidR="00161562">
        <w:rPr>
          <w:lang w:val="fr-FR"/>
        </w:rPr>
        <w:t> </w:t>
      </w:r>
      <w:r w:rsidRPr="00D1757E">
        <w:rPr>
          <w:lang w:val="fr-FR"/>
        </w:rPr>
        <w:t>339</w:t>
      </w:r>
      <w:r w:rsidRPr="00D1757E">
        <w:rPr>
          <w:rFonts w:hint="cs"/>
          <w:lang w:val="fr-FR"/>
        </w:rPr>
        <w:t xml:space="preserve"> Jusqu</w:t>
      </w:r>
      <w:r w:rsidR="00C26E50">
        <w:rPr>
          <w:rFonts w:hint="cs"/>
          <w:lang w:val="fr-FR"/>
        </w:rPr>
        <w:t>’</w:t>
      </w:r>
      <w:r w:rsidRPr="00D1757E">
        <w:rPr>
          <w:rFonts w:hint="cs"/>
          <w:lang w:val="fr-FR"/>
        </w:rPr>
        <w:t>en 2015</w:t>
      </w:r>
      <w:r w:rsidRPr="00D1757E">
        <w:rPr>
          <w:lang w:val="fr-FR"/>
        </w:rPr>
        <w:t>.</w:t>
      </w:r>
      <w:r w:rsidRPr="00D1757E">
        <w:rPr>
          <w:rFonts w:hint="cs"/>
          <w:lang w:val="fr-FR"/>
        </w:rPr>
        <w:t xml:space="preserve"> </w:t>
      </w:r>
      <w:r>
        <w:rPr>
          <w:lang w:val="fr-FR"/>
        </w:rPr>
        <w:t>N</w:t>
      </w:r>
      <w:r w:rsidRPr="00D1757E">
        <w:rPr>
          <w:rFonts w:hint="cs"/>
          <w:lang w:val="fr-FR"/>
        </w:rPr>
        <w:t>ous av</w:t>
      </w:r>
      <w:r>
        <w:rPr>
          <w:lang w:val="fr-FR"/>
        </w:rPr>
        <w:t>i</w:t>
      </w:r>
      <w:r w:rsidRPr="00D1757E">
        <w:rPr>
          <w:rFonts w:hint="cs"/>
          <w:lang w:val="fr-FR"/>
        </w:rPr>
        <w:t>ons</w:t>
      </w:r>
      <w:r>
        <w:rPr>
          <w:lang w:val="fr-FR"/>
        </w:rPr>
        <w:t xml:space="preserve"> déjà</w:t>
      </w:r>
      <w:r w:rsidRPr="00D1757E">
        <w:rPr>
          <w:rFonts w:hint="cs"/>
          <w:lang w:val="fr-FR"/>
        </w:rPr>
        <w:t xml:space="preserve"> </w:t>
      </w:r>
      <w:r>
        <w:rPr>
          <w:lang w:val="fr-FR"/>
        </w:rPr>
        <w:t>expliqué</w:t>
      </w:r>
      <w:r w:rsidRPr="00D1757E">
        <w:rPr>
          <w:rFonts w:hint="cs"/>
          <w:lang w:val="fr-FR"/>
        </w:rPr>
        <w:t xml:space="preserve"> que la guerre</w:t>
      </w:r>
      <w:r w:rsidRPr="00D1757E">
        <w:rPr>
          <w:lang w:val="fr-FR"/>
        </w:rPr>
        <w:t xml:space="preserve"> </w:t>
      </w:r>
      <w:r>
        <w:rPr>
          <w:lang w:val="fr-FR"/>
        </w:rPr>
        <w:t>subie par la</w:t>
      </w:r>
      <w:r w:rsidRPr="00D1757E">
        <w:rPr>
          <w:lang w:val="fr-FR"/>
        </w:rPr>
        <w:t xml:space="preserve"> République arabe syrienne a limité l</w:t>
      </w:r>
      <w:r w:rsidR="00C26E50">
        <w:rPr>
          <w:lang w:val="fr-FR"/>
        </w:rPr>
        <w:t>’</w:t>
      </w:r>
      <w:r w:rsidRPr="00D1757E">
        <w:rPr>
          <w:lang w:val="fr-FR"/>
        </w:rPr>
        <w:t>application du décret</w:t>
      </w:r>
      <w:r>
        <w:rPr>
          <w:lang w:val="fr-FR"/>
        </w:rPr>
        <w:t>-loi n</w:t>
      </w:r>
      <w:r w:rsidRPr="00161562">
        <w:rPr>
          <w:vertAlign w:val="superscript"/>
          <w:lang w:val="fr-FR"/>
        </w:rPr>
        <w:t>o</w:t>
      </w:r>
      <w:r w:rsidR="00161562">
        <w:rPr>
          <w:lang w:val="fr-FR"/>
        </w:rPr>
        <w:t> </w:t>
      </w:r>
      <w:r w:rsidRPr="00D1757E">
        <w:rPr>
          <w:rFonts w:hint="cs"/>
          <w:lang w:val="fr-FR"/>
        </w:rPr>
        <w:t>49 de 2011</w:t>
      </w:r>
      <w:r>
        <w:rPr>
          <w:lang w:val="fr-FR"/>
        </w:rPr>
        <w:t xml:space="preserve"> dans la mesure où de nombreux Kurdes ont renoncé à demander la nationalité syrienne par crainte de qu</w:t>
      </w:r>
      <w:r w:rsidR="00C26E50">
        <w:rPr>
          <w:lang w:val="fr-FR"/>
        </w:rPr>
        <w:t>’</w:t>
      </w:r>
      <w:r>
        <w:rPr>
          <w:lang w:val="fr-FR"/>
        </w:rPr>
        <w:t>on appelle l</w:t>
      </w:r>
      <w:r w:rsidR="00C26E50">
        <w:rPr>
          <w:lang w:val="fr-FR"/>
        </w:rPr>
        <w:t>’</w:t>
      </w:r>
      <w:r w:rsidRPr="00D1757E">
        <w:rPr>
          <w:lang w:val="fr-FR"/>
        </w:rPr>
        <w:t>Administration autonome</w:t>
      </w:r>
      <w:r>
        <w:rPr>
          <w:lang w:val="fr-FR"/>
        </w:rPr>
        <w:t xml:space="preserve"> séparatiste</w:t>
      </w:r>
      <w:r w:rsidRPr="00D1757E">
        <w:rPr>
          <w:lang w:val="fr-FR"/>
        </w:rPr>
        <w:t xml:space="preserve"> kurde</w:t>
      </w:r>
      <w:r>
        <w:rPr>
          <w:lang w:val="fr-FR"/>
        </w:rPr>
        <w:t>. En effet, d</w:t>
      </w:r>
      <w:r w:rsidRPr="00D1757E">
        <w:rPr>
          <w:rFonts w:hint="cs"/>
          <w:lang w:val="fr-FR"/>
        </w:rPr>
        <w:t>epuis fin 2015,</w:t>
      </w:r>
      <w:r w:rsidRPr="00D1757E">
        <w:rPr>
          <w:lang w:val="fr-FR"/>
        </w:rPr>
        <w:t xml:space="preserve"> </w:t>
      </w:r>
      <w:r>
        <w:rPr>
          <w:lang w:val="fr-FR"/>
        </w:rPr>
        <w:t>l</w:t>
      </w:r>
      <w:r w:rsidRPr="00D1757E">
        <w:rPr>
          <w:lang w:val="fr-FR"/>
        </w:rPr>
        <w:t>es séparatistes kurdes, avec le soutien des États-Unis d</w:t>
      </w:r>
      <w:r w:rsidR="00C26E50">
        <w:rPr>
          <w:lang w:val="fr-FR"/>
        </w:rPr>
        <w:t>’</w:t>
      </w:r>
      <w:r w:rsidRPr="00D1757E">
        <w:rPr>
          <w:lang w:val="fr-FR"/>
        </w:rPr>
        <w:t>Amérique, ont pris le contrôle de zones dans le nord-est de la Syrie, profitant des répercussions de la guerre terroriste, ont imposé leurs actions et leur gestion par la force aux citoyens syriens de cette région et ont pillé les richesses nationales, en particulier le pétrole et le blé, afin de réaliser leurs programmes séparatistes.</w:t>
      </w:r>
      <w:r>
        <w:rPr>
          <w:lang w:val="fr-FR"/>
        </w:rPr>
        <w:t xml:space="preserve"> </w:t>
      </w:r>
      <w:r w:rsidRPr="00925428">
        <w:rPr>
          <w:lang w:val="fr-FR"/>
        </w:rPr>
        <w:t>La m</w:t>
      </w:r>
      <w:r>
        <w:rPr>
          <w:lang w:val="fr-FR"/>
        </w:rPr>
        <w:t xml:space="preserve">ainmise des séparatistes kurdes sur les écoles publiques a eu des répercussions délétères sur le processus éducatif et sur sa stabilité </w:t>
      </w:r>
      <w:r w:rsidRPr="00925428">
        <w:rPr>
          <w:lang w:val="fr-FR"/>
        </w:rPr>
        <w:t xml:space="preserve">en imposant un programme éducatif kurde limité à la seule langue kurde, occasionnant une grande </w:t>
      </w:r>
      <w:r>
        <w:rPr>
          <w:lang w:val="fr-FR"/>
        </w:rPr>
        <w:t>souffrance</w:t>
      </w:r>
      <w:r w:rsidRPr="00925428">
        <w:rPr>
          <w:lang w:val="fr-FR"/>
        </w:rPr>
        <w:t xml:space="preserve"> </w:t>
      </w:r>
      <w:r>
        <w:rPr>
          <w:lang w:val="fr-FR"/>
        </w:rPr>
        <w:t>aux</w:t>
      </w:r>
      <w:r w:rsidRPr="00925428">
        <w:rPr>
          <w:lang w:val="fr-FR"/>
        </w:rPr>
        <w:t xml:space="preserve"> élèves arabes et </w:t>
      </w:r>
      <w:r>
        <w:rPr>
          <w:lang w:val="fr-FR"/>
        </w:rPr>
        <w:t xml:space="preserve">à </w:t>
      </w:r>
      <w:r w:rsidRPr="00925428">
        <w:rPr>
          <w:lang w:val="fr-FR"/>
        </w:rPr>
        <w:t>leurs parents dans la région à prédominance arabe</w:t>
      </w:r>
      <w:r>
        <w:rPr>
          <w:lang w:val="fr-FR"/>
        </w:rPr>
        <w:t>.</w:t>
      </w:r>
      <w:r w:rsidRPr="00D1757E">
        <w:rPr>
          <w:lang w:val="fr-FR"/>
        </w:rPr>
        <w:t xml:space="preserve"> </w:t>
      </w:r>
      <w:r w:rsidRPr="00925428">
        <w:rPr>
          <w:lang w:val="fr-FR"/>
        </w:rPr>
        <w:t>En dépit de tout cela, le Gouvernement syrien a fourni toutes les facilités pour que les élèves issus des zones contrôlées par les groupes séparatistes, y compris les élèves kurdes syriens, puissent passer les examens de fin d</w:t>
      </w:r>
      <w:r w:rsidR="00C26E50">
        <w:rPr>
          <w:lang w:val="fr-FR"/>
        </w:rPr>
        <w:t>’</w:t>
      </w:r>
      <w:r w:rsidRPr="00925428">
        <w:rPr>
          <w:lang w:val="fr-FR"/>
        </w:rPr>
        <w:t>études primaires et secondaires.</w:t>
      </w:r>
    </w:p>
    <w:p w14:paraId="504917C3" w14:textId="1C91DC72" w:rsidR="00700CCB" w:rsidRPr="00FC1319" w:rsidRDefault="00700CCB" w:rsidP="00674C51">
      <w:pPr>
        <w:pStyle w:val="H1G"/>
        <w:rPr>
          <w:rtl/>
        </w:rPr>
      </w:pPr>
      <w:bookmarkStart w:id="23" w:name="_Toc154359468"/>
      <w:r w:rsidRPr="00D1757E">
        <w:rPr>
          <w:lang w:val="fr-FR"/>
        </w:rPr>
        <w:tab/>
      </w:r>
      <w:r>
        <w:rPr>
          <w:lang w:val="fr-FR"/>
        </w:rPr>
        <w:t>R</w:t>
      </w:r>
      <w:r w:rsidR="00674C51">
        <w:rPr>
          <w:lang w:val="fr-FR"/>
        </w:rPr>
        <w:t>.</w:t>
      </w:r>
      <w:r w:rsidRPr="00D1757E">
        <w:rPr>
          <w:lang w:val="fr-FR"/>
        </w:rPr>
        <w:tab/>
        <w:t xml:space="preserve">Réponse au paragraphe </w:t>
      </w:r>
      <w:r w:rsidRPr="00D1757E">
        <w:rPr>
          <w:rFonts w:hint="cs"/>
          <w:lang w:val="fr-FR"/>
        </w:rPr>
        <w:t>19</w:t>
      </w:r>
      <w:r w:rsidRPr="00D1757E">
        <w:rPr>
          <w:lang w:val="fr-FR"/>
        </w:rPr>
        <w:t xml:space="preserve"> de la liste de p</w:t>
      </w:r>
      <w:r>
        <w:rPr>
          <w:lang w:val="fr-FR"/>
        </w:rPr>
        <w:t>oint</w:t>
      </w:r>
      <w:r w:rsidRPr="00D1757E">
        <w:rPr>
          <w:lang w:val="fr-FR"/>
        </w:rPr>
        <w:t>s</w:t>
      </w:r>
      <w:bookmarkEnd w:id="23"/>
    </w:p>
    <w:p w14:paraId="1F216597" w14:textId="4612276E" w:rsidR="00700CCB" w:rsidRPr="00FC1319" w:rsidRDefault="00700CCB" w:rsidP="00674C51">
      <w:pPr>
        <w:pStyle w:val="SingleTxtG"/>
        <w:rPr>
          <w:rtl/>
        </w:rPr>
      </w:pPr>
      <w:r w:rsidRPr="00D1757E">
        <w:rPr>
          <w:lang w:val="fr-FR"/>
        </w:rPr>
        <w:t>53</w:t>
      </w:r>
      <w:r w:rsidR="00674C51">
        <w:rPr>
          <w:lang w:val="fr-FR"/>
        </w:rPr>
        <w:t>.</w:t>
      </w:r>
      <w:r w:rsidRPr="00D1757E">
        <w:rPr>
          <w:lang w:val="fr-FR"/>
        </w:rPr>
        <w:tab/>
      </w:r>
      <w:r>
        <w:rPr>
          <w:lang w:val="fr-FR"/>
        </w:rPr>
        <w:t>Toute les garanties procédurales prévues par le droit national, qui sont conformes aux dispositions du Pacte international relatif aux droits civils et politiques et des conventions connexes, sont appliquées dans le cadre des procès tenus devant les tribunaux militaires. Le</w:t>
      </w:r>
      <w:r w:rsidR="00161562">
        <w:rPr>
          <w:lang w:val="fr-FR"/>
        </w:rPr>
        <w:t> </w:t>
      </w:r>
      <w:r w:rsidRPr="00D1757E">
        <w:rPr>
          <w:lang w:val="fr-FR"/>
        </w:rPr>
        <w:t>décret</w:t>
      </w:r>
      <w:r w:rsidRPr="00D1757E">
        <w:rPr>
          <w:rFonts w:hint="cs"/>
          <w:lang w:val="fr-FR"/>
        </w:rPr>
        <w:t>-loi n</w:t>
      </w:r>
      <w:r w:rsidRPr="00161562">
        <w:rPr>
          <w:vertAlign w:val="superscript"/>
          <w:lang w:val="fr-FR"/>
        </w:rPr>
        <w:t>o</w:t>
      </w:r>
      <w:r w:rsidR="00161562">
        <w:rPr>
          <w:rFonts w:hint="eastAsia"/>
          <w:lang w:val="fr-FR"/>
        </w:rPr>
        <w:t> </w:t>
      </w:r>
      <w:r w:rsidRPr="00D1757E">
        <w:rPr>
          <w:rFonts w:hint="cs"/>
          <w:lang w:val="fr-FR"/>
        </w:rPr>
        <w:t>61 de 1950</w:t>
      </w:r>
      <w:r>
        <w:rPr>
          <w:lang w:val="fr-FR"/>
        </w:rPr>
        <w:t xml:space="preserve"> portant Code pénal militaire et ses amendements </w:t>
      </w:r>
      <w:r w:rsidRPr="00D1757E">
        <w:rPr>
          <w:rFonts w:hint="cs"/>
          <w:lang w:val="fr-FR"/>
        </w:rPr>
        <w:t xml:space="preserve">prévoient des garanties judiciaires </w:t>
      </w:r>
      <w:r>
        <w:rPr>
          <w:lang w:val="fr-FR"/>
        </w:rPr>
        <w:t>semblables à celles des</w:t>
      </w:r>
      <w:r w:rsidRPr="00D1757E">
        <w:rPr>
          <w:rFonts w:hint="cs"/>
          <w:lang w:val="fr-FR"/>
        </w:rPr>
        <w:t xml:space="preserve"> procédures ordinaires devant les tribunaux pénaux civils, </w:t>
      </w:r>
      <w:r>
        <w:rPr>
          <w:lang w:val="fr-FR"/>
        </w:rPr>
        <w:t xml:space="preserve">notamment </w:t>
      </w:r>
      <w:r w:rsidRPr="00D1757E">
        <w:rPr>
          <w:rFonts w:hint="cs"/>
          <w:lang w:val="fr-FR"/>
        </w:rPr>
        <w:t xml:space="preserve">le droit à la défense devant </w:t>
      </w:r>
      <w:r>
        <w:rPr>
          <w:lang w:val="fr-FR"/>
        </w:rPr>
        <w:t>la</w:t>
      </w:r>
      <w:r w:rsidRPr="00D1757E">
        <w:rPr>
          <w:rFonts w:hint="cs"/>
          <w:lang w:val="fr-FR"/>
        </w:rPr>
        <w:t xml:space="preserve"> justice militaire et l</w:t>
      </w:r>
      <w:r w:rsidR="00C26E50">
        <w:rPr>
          <w:rFonts w:hint="cs"/>
          <w:lang w:val="fr-FR"/>
        </w:rPr>
        <w:t>’</w:t>
      </w:r>
      <w:r w:rsidRPr="00D1757E">
        <w:rPr>
          <w:rFonts w:hint="cs"/>
          <w:lang w:val="fr-FR"/>
        </w:rPr>
        <w:t>accès aux pièces d</w:t>
      </w:r>
      <w:r>
        <w:rPr>
          <w:lang w:val="fr-FR"/>
        </w:rPr>
        <w:t>e l</w:t>
      </w:r>
      <w:r w:rsidR="00C26E50">
        <w:rPr>
          <w:lang w:val="fr-FR"/>
        </w:rPr>
        <w:t>’</w:t>
      </w:r>
      <w:r>
        <w:rPr>
          <w:lang w:val="fr-FR"/>
        </w:rPr>
        <w:t>instruction</w:t>
      </w:r>
      <w:r w:rsidRPr="00D1757E">
        <w:rPr>
          <w:rFonts w:hint="cs"/>
          <w:lang w:val="fr-FR"/>
        </w:rPr>
        <w:t xml:space="preserve"> à tous les stades du </w:t>
      </w:r>
      <w:r>
        <w:rPr>
          <w:lang w:val="fr-FR"/>
        </w:rPr>
        <w:t>procès</w:t>
      </w:r>
      <w:r w:rsidRPr="00D1757E">
        <w:rPr>
          <w:rFonts w:hint="cs"/>
          <w:lang w:val="fr-FR"/>
        </w:rPr>
        <w:t xml:space="preserve">. </w:t>
      </w:r>
      <w:r>
        <w:rPr>
          <w:lang w:val="fr-FR"/>
        </w:rPr>
        <w:t>Les audiences des</w:t>
      </w:r>
      <w:r w:rsidRPr="00D1757E">
        <w:rPr>
          <w:rFonts w:hint="cs"/>
          <w:lang w:val="fr-FR"/>
        </w:rPr>
        <w:t xml:space="preserve"> procès </w:t>
      </w:r>
      <w:r>
        <w:rPr>
          <w:lang w:val="fr-FR"/>
        </w:rPr>
        <w:t>déférés</w:t>
      </w:r>
      <w:r w:rsidRPr="00D1757E">
        <w:rPr>
          <w:rFonts w:hint="cs"/>
          <w:lang w:val="fr-FR"/>
        </w:rPr>
        <w:t xml:space="preserve"> devant les juridictions militaires</w:t>
      </w:r>
      <w:r>
        <w:rPr>
          <w:lang w:val="fr-FR"/>
        </w:rPr>
        <w:t xml:space="preserve"> doivent être publiques</w:t>
      </w:r>
      <w:r w:rsidRPr="00D1757E">
        <w:rPr>
          <w:rFonts w:hint="cs"/>
          <w:lang w:val="fr-FR"/>
        </w:rPr>
        <w:t xml:space="preserve"> sous peine de nullité</w:t>
      </w:r>
      <w:r>
        <w:rPr>
          <w:lang w:val="fr-FR"/>
        </w:rPr>
        <w:t xml:space="preserve"> du procès</w:t>
      </w:r>
      <w:r w:rsidRPr="00D1757E">
        <w:rPr>
          <w:rFonts w:hint="cs"/>
          <w:lang w:val="fr-FR"/>
        </w:rPr>
        <w:t xml:space="preserve">, et les </w:t>
      </w:r>
      <w:r>
        <w:rPr>
          <w:lang w:val="fr-FR"/>
        </w:rPr>
        <w:t>verdicts</w:t>
      </w:r>
      <w:r w:rsidRPr="00D1757E">
        <w:rPr>
          <w:rFonts w:hint="cs"/>
          <w:lang w:val="fr-FR"/>
        </w:rPr>
        <w:t xml:space="preserve"> et condamnations rendus par les juges d</w:t>
      </w:r>
      <w:r w:rsidR="00C26E50">
        <w:rPr>
          <w:rFonts w:hint="cs"/>
          <w:lang w:val="fr-FR"/>
        </w:rPr>
        <w:t>’</w:t>
      </w:r>
      <w:r w:rsidRPr="00D1757E">
        <w:rPr>
          <w:rFonts w:hint="cs"/>
          <w:lang w:val="fr-FR"/>
        </w:rPr>
        <w:t xml:space="preserve">instruction militaires et les tribunaux militaires </w:t>
      </w:r>
      <w:r>
        <w:rPr>
          <w:lang w:val="fr-FR"/>
        </w:rPr>
        <w:t>peuvent faire l</w:t>
      </w:r>
      <w:r w:rsidR="00C26E50">
        <w:rPr>
          <w:lang w:val="fr-FR"/>
        </w:rPr>
        <w:t>’</w:t>
      </w:r>
      <w:r>
        <w:rPr>
          <w:lang w:val="fr-FR"/>
        </w:rPr>
        <w:t>objet de recours devant</w:t>
      </w:r>
      <w:r w:rsidRPr="00D1757E">
        <w:rPr>
          <w:rFonts w:hint="cs"/>
          <w:lang w:val="fr-FR"/>
        </w:rPr>
        <w:t xml:space="preserve"> la Cour de cassation.</w:t>
      </w:r>
    </w:p>
    <w:p w14:paraId="5F430BD9" w14:textId="29E95B84" w:rsidR="00700CCB" w:rsidRPr="00FC1319" w:rsidRDefault="00700CCB" w:rsidP="00674C51">
      <w:pPr>
        <w:pStyle w:val="SingleTxtG"/>
        <w:rPr>
          <w:rtl/>
        </w:rPr>
      </w:pPr>
      <w:r w:rsidRPr="00D1757E">
        <w:rPr>
          <w:lang w:val="fr-FR"/>
        </w:rPr>
        <w:t>54</w:t>
      </w:r>
      <w:r w:rsidR="00674C51">
        <w:rPr>
          <w:lang w:val="fr-FR"/>
        </w:rPr>
        <w:t>.</w:t>
      </w:r>
      <w:r w:rsidRPr="00D1757E">
        <w:rPr>
          <w:lang w:val="fr-FR"/>
        </w:rPr>
        <w:tab/>
      </w:r>
      <w:r w:rsidRPr="00D1757E">
        <w:rPr>
          <w:rFonts w:hint="cs"/>
          <w:lang w:val="fr-FR"/>
        </w:rPr>
        <w:t xml:space="preserve">La compétence des tribunaux militaires est objectivement limitée au traitement des </w:t>
      </w:r>
      <w:r>
        <w:rPr>
          <w:lang w:val="fr-FR"/>
        </w:rPr>
        <w:t>infractions</w:t>
      </w:r>
      <w:r w:rsidRPr="00D1757E">
        <w:rPr>
          <w:rFonts w:hint="cs"/>
          <w:lang w:val="fr-FR"/>
        </w:rPr>
        <w:t xml:space="preserve"> purement militaires commis</w:t>
      </w:r>
      <w:r>
        <w:rPr>
          <w:lang w:val="fr-FR"/>
        </w:rPr>
        <w:t>es</w:t>
      </w:r>
      <w:r w:rsidRPr="00D1757E">
        <w:rPr>
          <w:rFonts w:hint="cs"/>
          <w:lang w:val="fr-FR"/>
        </w:rPr>
        <w:t xml:space="preserve"> par des militaires, des </w:t>
      </w:r>
      <w:r>
        <w:rPr>
          <w:lang w:val="fr-FR"/>
        </w:rPr>
        <w:t>infractions</w:t>
      </w:r>
      <w:r w:rsidRPr="00D1757E">
        <w:rPr>
          <w:rFonts w:hint="cs"/>
          <w:lang w:val="fr-FR"/>
        </w:rPr>
        <w:t xml:space="preserve"> commis</w:t>
      </w:r>
      <w:r>
        <w:rPr>
          <w:lang w:val="fr-FR"/>
        </w:rPr>
        <w:t>es</w:t>
      </w:r>
      <w:r w:rsidRPr="00D1757E">
        <w:rPr>
          <w:rFonts w:hint="cs"/>
          <w:lang w:val="fr-FR"/>
        </w:rPr>
        <w:t xml:space="preserve"> à l</w:t>
      </w:r>
      <w:r w:rsidR="00C26E50">
        <w:rPr>
          <w:rFonts w:hint="cs"/>
          <w:lang w:val="fr-FR"/>
        </w:rPr>
        <w:t>’</w:t>
      </w:r>
      <w:r w:rsidRPr="00D1757E">
        <w:rPr>
          <w:rFonts w:hint="cs"/>
          <w:lang w:val="fr-FR"/>
        </w:rPr>
        <w:t>intérieur de camps, d</w:t>
      </w:r>
      <w:r w:rsidR="00C26E50">
        <w:rPr>
          <w:rFonts w:hint="cs"/>
          <w:lang w:val="fr-FR"/>
        </w:rPr>
        <w:t>’</w:t>
      </w:r>
      <w:r w:rsidRPr="00D1757E">
        <w:rPr>
          <w:rFonts w:hint="cs"/>
          <w:lang w:val="fr-FR"/>
        </w:rPr>
        <w:t xml:space="preserve">institutions ou de sites militaires, des </w:t>
      </w:r>
      <w:r>
        <w:rPr>
          <w:lang w:val="fr-FR"/>
        </w:rPr>
        <w:t>infractions</w:t>
      </w:r>
      <w:r w:rsidRPr="00D1757E">
        <w:rPr>
          <w:rFonts w:hint="cs"/>
          <w:lang w:val="fr-FR"/>
        </w:rPr>
        <w:t xml:space="preserve"> qui portent directement atteinte aux intérêts de l</w:t>
      </w:r>
      <w:r w:rsidR="00C26E50">
        <w:rPr>
          <w:rFonts w:hint="cs"/>
          <w:lang w:val="fr-FR"/>
        </w:rPr>
        <w:t>’</w:t>
      </w:r>
      <w:r w:rsidRPr="00D1757E">
        <w:rPr>
          <w:rFonts w:hint="cs"/>
          <w:lang w:val="fr-FR"/>
        </w:rPr>
        <w:t xml:space="preserve">armée, des </w:t>
      </w:r>
      <w:r>
        <w:rPr>
          <w:lang w:val="fr-FR"/>
        </w:rPr>
        <w:t>infractions</w:t>
      </w:r>
      <w:r w:rsidRPr="00D1757E">
        <w:rPr>
          <w:rFonts w:hint="cs"/>
          <w:lang w:val="fr-FR"/>
        </w:rPr>
        <w:t xml:space="preserve"> commis</w:t>
      </w:r>
      <w:r>
        <w:rPr>
          <w:lang w:val="fr-FR"/>
        </w:rPr>
        <w:t>es</w:t>
      </w:r>
      <w:r w:rsidRPr="00D1757E">
        <w:rPr>
          <w:rFonts w:hint="cs"/>
          <w:lang w:val="fr-FR"/>
        </w:rPr>
        <w:t xml:space="preserve"> au moyen de publications </w:t>
      </w:r>
      <w:r>
        <w:rPr>
          <w:lang w:val="fr-FR"/>
        </w:rPr>
        <w:t>contenant</w:t>
      </w:r>
      <w:r w:rsidRPr="00D1757E">
        <w:rPr>
          <w:rFonts w:hint="cs"/>
          <w:lang w:val="fr-FR"/>
        </w:rPr>
        <w:t xml:space="preserve"> des éléments qui portent atteinte à la réputation et au moral de </w:t>
      </w:r>
      <w:r w:rsidRPr="006F3F43">
        <w:rPr>
          <w:rFonts w:hint="cs"/>
          <w:lang w:val="fr-FR"/>
        </w:rPr>
        <w:t>l</w:t>
      </w:r>
      <w:r w:rsidR="00C26E50">
        <w:rPr>
          <w:rFonts w:hint="cs"/>
          <w:lang w:val="fr-FR"/>
        </w:rPr>
        <w:t>’</w:t>
      </w:r>
      <w:r w:rsidRPr="006F3F43">
        <w:rPr>
          <w:rFonts w:hint="cs"/>
          <w:lang w:val="fr-FR"/>
        </w:rPr>
        <w:t xml:space="preserve">armée </w:t>
      </w:r>
      <w:r>
        <w:rPr>
          <w:lang w:val="fr-FR"/>
        </w:rPr>
        <w:t>selon</w:t>
      </w:r>
      <w:r w:rsidRPr="006F3F43">
        <w:rPr>
          <w:rFonts w:hint="cs"/>
          <w:lang w:val="fr-FR"/>
        </w:rPr>
        <w:t xml:space="preserve"> l</w:t>
      </w:r>
      <w:r w:rsidR="00C26E50">
        <w:rPr>
          <w:rFonts w:hint="cs"/>
          <w:lang w:val="fr-FR"/>
        </w:rPr>
        <w:t>’</w:t>
      </w:r>
      <w:r w:rsidRPr="006F3F43">
        <w:rPr>
          <w:rFonts w:hint="cs"/>
          <w:lang w:val="fr-FR"/>
        </w:rPr>
        <w:t xml:space="preserve">article 123 du </w:t>
      </w:r>
      <w:r w:rsidRPr="006F3F43">
        <w:rPr>
          <w:lang w:val="fr-FR"/>
        </w:rPr>
        <w:t xml:space="preserve">Code et </w:t>
      </w:r>
      <w:r w:rsidRPr="006F3F43">
        <w:rPr>
          <w:rFonts w:hint="cs"/>
          <w:lang w:val="fr-FR"/>
        </w:rPr>
        <w:t>des</w:t>
      </w:r>
      <w:r w:rsidRPr="00D1757E">
        <w:rPr>
          <w:rFonts w:hint="cs"/>
          <w:lang w:val="fr-FR"/>
        </w:rPr>
        <w:t xml:space="preserve"> </w:t>
      </w:r>
      <w:r>
        <w:rPr>
          <w:lang w:val="fr-FR"/>
        </w:rPr>
        <w:t>infractions</w:t>
      </w:r>
      <w:r w:rsidRPr="00D1757E">
        <w:rPr>
          <w:rFonts w:hint="cs"/>
          <w:lang w:val="fr-FR"/>
        </w:rPr>
        <w:t xml:space="preserve"> commis</w:t>
      </w:r>
      <w:r>
        <w:rPr>
          <w:lang w:val="fr-FR"/>
        </w:rPr>
        <w:t>es</w:t>
      </w:r>
      <w:r w:rsidRPr="00D1757E">
        <w:rPr>
          <w:rFonts w:hint="cs"/>
          <w:lang w:val="fr-FR"/>
        </w:rPr>
        <w:t xml:space="preserve"> par des membres de la police douanière </w:t>
      </w:r>
      <w:r>
        <w:rPr>
          <w:lang w:val="fr-FR"/>
        </w:rPr>
        <w:t>dans le cadre d</w:t>
      </w:r>
      <w:r w:rsidR="00C26E50">
        <w:rPr>
          <w:lang w:val="fr-FR"/>
        </w:rPr>
        <w:t>’</w:t>
      </w:r>
      <w:r w:rsidRPr="00D1757E">
        <w:rPr>
          <w:rFonts w:hint="cs"/>
          <w:lang w:val="fr-FR"/>
        </w:rPr>
        <w:t xml:space="preserve">affrontements </w:t>
      </w:r>
      <w:r>
        <w:rPr>
          <w:lang w:val="fr-FR"/>
        </w:rPr>
        <w:t>survenus pendant leurs services</w:t>
      </w:r>
      <w:r w:rsidRPr="00D1757E">
        <w:rPr>
          <w:rFonts w:hint="cs"/>
          <w:lang w:val="fr-FR"/>
        </w:rPr>
        <w:t xml:space="preserve">. Par conséquent, les journalistes ne sont pas soumis à la </w:t>
      </w:r>
      <w:r>
        <w:rPr>
          <w:lang w:val="fr-FR"/>
        </w:rPr>
        <w:t>juridiction</w:t>
      </w:r>
      <w:r w:rsidRPr="00D1757E">
        <w:rPr>
          <w:rFonts w:hint="cs"/>
          <w:lang w:val="fr-FR"/>
        </w:rPr>
        <w:t xml:space="preserve"> des tribunaux militaires en ce qui concerne leur travail journalistique.</w:t>
      </w:r>
    </w:p>
    <w:p w14:paraId="2A2A744D" w14:textId="60E730E0" w:rsidR="00700CCB" w:rsidRPr="00FC1319" w:rsidRDefault="00700CCB" w:rsidP="00674C51">
      <w:pPr>
        <w:pStyle w:val="SingleTxtG"/>
        <w:rPr>
          <w:rtl/>
        </w:rPr>
      </w:pPr>
      <w:r w:rsidRPr="00D1757E">
        <w:rPr>
          <w:lang w:val="fr-FR"/>
        </w:rPr>
        <w:t>55</w:t>
      </w:r>
      <w:r w:rsidR="00674C51">
        <w:rPr>
          <w:lang w:val="fr-FR"/>
        </w:rPr>
        <w:t>.</w:t>
      </w:r>
      <w:r w:rsidRPr="00D1757E">
        <w:rPr>
          <w:lang w:val="fr-FR"/>
        </w:rPr>
        <w:tab/>
      </w:r>
      <w:r w:rsidRPr="00044318">
        <w:rPr>
          <w:lang w:val="fr-FR"/>
        </w:rPr>
        <w:t>La loi n</w:t>
      </w:r>
      <w:r w:rsidRPr="00674C51">
        <w:rPr>
          <w:vertAlign w:val="superscript"/>
          <w:lang w:val="fr-FR"/>
        </w:rPr>
        <w:t>o</w:t>
      </w:r>
      <w:r w:rsidR="00674C51">
        <w:rPr>
          <w:lang w:val="fr-FR"/>
        </w:rPr>
        <w:t> </w:t>
      </w:r>
      <w:r w:rsidRPr="00044318">
        <w:rPr>
          <w:lang w:val="fr-FR"/>
        </w:rPr>
        <w:t>29 de 2023</w:t>
      </w:r>
      <w:r>
        <w:rPr>
          <w:lang w:val="fr-FR"/>
        </w:rPr>
        <w:t>, qui</w:t>
      </w:r>
      <w:r w:rsidRPr="00044318">
        <w:rPr>
          <w:lang w:val="fr-FR"/>
        </w:rPr>
        <w:t xml:space="preserve"> a été promulguée pour </w:t>
      </w:r>
      <w:r>
        <w:rPr>
          <w:lang w:val="fr-FR"/>
        </w:rPr>
        <w:t xml:space="preserve">amender </w:t>
      </w:r>
      <w:r w:rsidRPr="00044318">
        <w:rPr>
          <w:lang w:val="fr-FR"/>
        </w:rPr>
        <w:t>l</w:t>
      </w:r>
      <w:r w:rsidR="00C26E50">
        <w:rPr>
          <w:lang w:val="fr-FR"/>
        </w:rPr>
        <w:t>’</w:t>
      </w:r>
      <w:r w:rsidRPr="00044318">
        <w:rPr>
          <w:lang w:val="fr-FR"/>
        </w:rPr>
        <w:t xml:space="preserve">article 50 du </w:t>
      </w:r>
      <w:r>
        <w:rPr>
          <w:lang w:val="fr-FR"/>
        </w:rPr>
        <w:t>Code</w:t>
      </w:r>
      <w:r w:rsidRPr="00044318">
        <w:rPr>
          <w:lang w:val="fr-FR"/>
        </w:rPr>
        <w:t xml:space="preserve"> </w:t>
      </w:r>
      <w:r>
        <w:rPr>
          <w:lang w:val="fr-FR"/>
        </w:rPr>
        <w:t xml:space="preserve">pénal </w:t>
      </w:r>
      <w:r w:rsidRPr="00044318">
        <w:rPr>
          <w:lang w:val="fr-FR"/>
        </w:rPr>
        <w:t xml:space="preserve">militaire, </w:t>
      </w:r>
      <w:r>
        <w:rPr>
          <w:lang w:val="fr-FR"/>
        </w:rPr>
        <w:t>dispose</w:t>
      </w:r>
      <w:r w:rsidRPr="00044318">
        <w:rPr>
          <w:lang w:val="fr-FR"/>
        </w:rPr>
        <w:t xml:space="preserve"> que les civils</w:t>
      </w:r>
      <w:r>
        <w:rPr>
          <w:lang w:val="fr-FR"/>
        </w:rPr>
        <w:t xml:space="preserve"> concernés par cet article de loi</w:t>
      </w:r>
      <w:r w:rsidRPr="00044318">
        <w:rPr>
          <w:lang w:val="fr-FR"/>
        </w:rPr>
        <w:t xml:space="preserve"> </w:t>
      </w:r>
      <w:r w:rsidRPr="00684D73">
        <w:rPr>
          <w:lang w:val="fr-FR"/>
        </w:rPr>
        <w:t>sont</w:t>
      </w:r>
      <w:r w:rsidRPr="00044318">
        <w:rPr>
          <w:lang w:val="fr-FR"/>
        </w:rPr>
        <w:t xml:space="preserve"> jugés par la justice pénale ordinaire et non par la justice militaire, sauf si </w:t>
      </w:r>
      <w:r>
        <w:rPr>
          <w:lang w:val="fr-FR"/>
        </w:rPr>
        <w:t>l</w:t>
      </w:r>
      <w:r w:rsidR="00C26E50">
        <w:rPr>
          <w:lang w:val="fr-FR"/>
        </w:rPr>
        <w:t>’</w:t>
      </w:r>
      <w:r>
        <w:rPr>
          <w:lang w:val="fr-FR"/>
        </w:rPr>
        <w:t xml:space="preserve">auteur de </w:t>
      </w:r>
      <w:r w:rsidRPr="00044318">
        <w:rPr>
          <w:lang w:val="fr-FR"/>
        </w:rPr>
        <w:t>l</w:t>
      </w:r>
      <w:r w:rsidR="00C26E50">
        <w:rPr>
          <w:lang w:val="fr-FR"/>
        </w:rPr>
        <w:t>’</w:t>
      </w:r>
      <w:r w:rsidRPr="00044318">
        <w:rPr>
          <w:lang w:val="fr-FR"/>
        </w:rPr>
        <w:t xml:space="preserve">infraction </w:t>
      </w:r>
      <w:r w:rsidRPr="00684D73">
        <w:rPr>
          <w:lang w:val="fr-FR"/>
        </w:rPr>
        <w:t>est</w:t>
      </w:r>
      <w:r>
        <w:rPr>
          <w:lang w:val="fr-FR"/>
        </w:rPr>
        <w:t xml:space="preserve"> </w:t>
      </w:r>
      <w:r w:rsidRPr="00044318">
        <w:rPr>
          <w:lang w:val="fr-FR"/>
        </w:rPr>
        <w:t>un</w:t>
      </w:r>
      <w:r>
        <w:rPr>
          <w:lang w:val="fr-FR"/>
        </w:rPr>
        <w:t xml:space="preserve"> fonctionnaire.</w:t>
      </w:r>
      <w:r w:rsidRPr="00044318">
        <w:rPr>
          <w:lang w:val="fr-FR"/>
        </w:rPr>
        <w:t xml:space="preserve"> </w:t>
      </w:r>
      <w:r>
        <w:rPr>
          <w:lang w:val="fr-FR"/>
        </w:rPr>
        <w:t xml:space="preserve">Le </w:t>
      </w:r>
      <w:r w:rsidRPr="00044318">
        <w:rPr>
          <w:lang w:val="fr-FR"/>
        </w:rPr>
        <w:t>décret</w:t>
      </w:r>
      <w:r>
        <w:rPr>
          <w:lang w:val="fr-FR"/>
        </w:rPr>
        <w:t>-loi</w:t>
      </w:r>
      <w:r w:rsidRPr="00044318">
        <w:rPr>
          <w:lang w:val="fr-FR"/>
        </w:rPr>
        <w:t xml:space="preserve"> n</w:t>
      </w:r>
      <w:r w:rsidRPr="00674C51">
        <w:rPr>
          <w:vertAlign w:val="superscript"/>
          <w:lang w:val="fr-FR"/>
        </w:rPr>
        <w:t>o</w:t>
      </w:r>
      <w:r w:rsidR="00674C51">
        <w:rPr>
          <w:lang w:val="fr-FR"/>
        </w:rPr>
        <w:t> </w:t>
      </w:r>
      <w:r w:rsidRPr="00044318">
        <w:rPr>
          <w:lang w:val="fr-FR"/>
        </w:rPr>
        <w:t xml:space="preserve">32 de 2023 a </w:t>
      </w:r>
      <w:r>
        <w:rPr>
          <w:lang w:val="fr-FR"/>
        </w:rPr>
        <w:t>abrogé le</w:t>
      </w:r>
      <w:r w:rsidRPr="00044318">
        <w:rPr>
          <w:lang w:val="fr-FR"/>
        </w:rPr>
        <w:t xml:space="preserve"> décret</w:t>
      </w:r>
      <w:r>
        <w:rPr>
          <w:lang w:val="fr-FR"/>
        </w:rPr>
        <w:t xml:space="preserve">-loi </w:t>
      </w:r>
      <w:r w:rsidRPr="00044318">
        <w:rPr>
          <w:lang w:val="fr-FR"/>
        </w:rPr>
        <w:t>n</w:t>
      </w:r>
      <w:r w:rsidRPr="00674C51">
        <w:rPr>
          <w:vertAlign w:val="superscript"/>
          <w:lang w:val="fr-FR"/>
        </w:rPr>
        <w:t>o</w:t>
      </w:r>
      <w:r w:rsidR="00674C51">
        <w:rPr>
          <w:lang w:val="fr-FR"/>
        </w:rPr>
        <w:t> </w:t>
      </w:r>
      <w:r w:rsidRPr="00044318">
        <w:rPr>
          <w:lang w:val="fr-FR"/>
        </w:rPr>
        <w:t xml:space="preserve">109 de 1968 et ses </w:t>
      </w:r>
      <w:r>
        <w:rPr>
          <w:lang w:val="fr-FR"/>
        </w:rPr>
        <w:t>amendements</w:t>
      </w:r>
      <w:r w:rsidRPr="00044318">
        <w:rPr>
          <w:lang w:val="fr-FR"/>
        </w:rPr>
        <w:t xml:space="preserve"> concernant la création de tribunaux militaires de campagne. Le nouveau décret abolit les tribunaux militaires de campagne et renvoie toutes les affaires </w:t>
      </w:r>
      <w:r>
        <w:rPr>
          <w:lang w:val="fr-FR"/>
        </w:rPr>
        <w:t>en cours en l</w:t>
      </w:r>
      <w:r w:rsidR="00C26E50">
        <w:rPr>
          <w:lang w:val="fr-FR"/>
        </w:rPr>
        <w:t>’</w:t>
      </w:r>
      <w:r>
        <w:rPr>
          <w:lang w:val="fr-FR"/>
        </w:rPr>
        <w:t>état</w:t>
      </w:r>
      <w:r w:rsidRPr="00044318">
        <w:rPr>
          <w:lang w:val="fr-FR"/>
        </w:rPr>
        <w:t xml:space="preserve"> </w:t>
      </w:r>
      <w:r>
        <w:rPr>
          <w:lang w:val="fr-FR"/>
        </w:rPr>
        <w:t xml:space="preserve">devant la </w:t>
      </w:r>
      <w:r w:rsidRPr="00044318">
        <w:rPr>
          <w:lang w:val="fr-FR"/>
        </w:rPr>
        <w:t xml:space="preserve">justice militaire conformément aux dispositions </w:t>
      </w:r>
      <w:r w:rsidRPr="007354A5">
        <w:rPr>
          <w:lang w:val="fr-FR"/>
        </w:rPr>
        <w:t>du Code pénal militaire.</w:t>
      </w:r>
    </w:p>
    <w:p w14:paraId="39BC7A1A" w14:textId="535EFE93" w:rsidR="00700CCB" w:rsidRPr="00FC1319" w:rsidRDefault="00700CCB" w:rsidP="00674C51">
      <w:pPr>
        <w:pStyle w:val="H1G"/>
        <w:rPr>
          <w:rtl/>
        </w:rPr>
      </w:pPr>
      <w:bookmarkStart w:id="24" w:name="_Toc154359469"/>
      <w:r w:rsidRPr="00D1757E">
        <w:rPr>
          <w:lang w:val="fr-FR"/>
        </w:rPr>
        <w:tab/>
      </w:r>
      <w:r w:rsidRPr="00D1757E">
        <w:rPr>
          <w:rFonts w:hint="cs"/>
          <w:lang w:val="fr-FR"/>
        </w:rPr>
        <w:t>S</w:t>
      </w:r>
      <w:r w:rsidR="00674C51">
        <w:rPr>
          <w:lang w:val="fr-FR"/>
        </w:rPr>
        <w:t>.</w:t>
      </w:r>
      <w:r w:rsidRPr="00D1757E">
        <w:rPr>
          <w:lang w:val="fr-FR"/>
        </w:rPr>
        <w:tab/>
        <w:t xml:space="preserve">Réponse au paragraphe </w:t>
      </w:r>
      <w:r w:rsidRPr="00D1757E">
        <w:rPr>
          <w:rFonts w:hint="cs"/>
          <w:lang w:val="fr-FR"/>
        </w:rPr>
        <w:t>20</w:t>
      </w:r>
      <w:r w:rsidRPr="00D1757E">
        <w:rPr>
          <w:lang w:val="fr-FR"/>
        </w:rPr>
        <w:t xml:space="preserve"> de la liste de p</w:t>
      </w:r>
      <w:r>
        <w:rPr>
          <w:lang w:val="fr-FR"/>
        </w:rPr>
        <w:t>oint</w:t>
      </w:r>
      <w:r w:rsidRPr="00D1757E">
        <w:rPr>
          <w:lang w:val="fr-FR"/>
        </w:rPr>
        <w:t>s</w:t>
      </w:r>
      <w:bookmarkEnd w:id="24"/>
    </w:p>
    <w:p w14:paraId="0EA4FFE8" w14:textId="2274522F" w:rsidR="00700CCB" w:rsidRPr="00FC1319" w:rsidRDefault="00700CCB" w:rsidP="00674C51">
      <w:pPr>
        <w:pStyle w:val="SingleTxtG"/>
        <w:rPr>
          <w:rtl/>
        </w:rPr>
      </w:pPr>
      <w:r w:rsidRPr="00D1757E">
        <w:rPr>
          <w:lang w:val="fr-FR"/>
        </w:rPr>
        <w:t>56</w:t>
      </w:r>
      <w:r w:rsidR="00674C51">
        <w:rPr>
          <w:lang w:val="fr-FR"/>
        </w:rPr>
        <w:t>.</w:t>
      </w:r>
      <w:r w:rsidRPr="00D1757E">
        <w:rPr>
          <w:lang w:val="fr-FR"/>
        </w:rPr>
        <w:tab/>
      </w:r>
      <w:r w:rsidRPr="00104BE2">
        <w:rPr>
          <w:lang w:val="fr-FR"/>
        </w:rPr>
        <w:t xml:space="preserve">La loi </w:t>
      </w:r>
      <w:r>
        <w:rPr>
          <w:lang w:val="fr-FR"/>
        </w:rPr>
        <w:t xml:space="preserve">amendée </w:t>
      </w:r>
      <w:r w:rsidRPr="00104BE2">
        <w:rPr>
          <w:lang w:val="fr-FR"/>
        </w:rPr>
        <w:t>sur l</w:t>
      </w:r>
      <w:r w:rsidR="00C26E50">
        <w:rPr>
          <w:lang w:val="fr-FR"/>
        </w:rPr>
        <w:t>’</w:t>
      </w:r>
      <w:r w:rsidRPr="00104BE2">
        <w:rPr>
          <w:lang w:val="fr-FR"/>
        </w:rPr>
        <w:t>autorité judiciaire, promulguée par le décret</w:t>
      </w:r>
      <w:r>
        <w:rPr>
          <w:lang w:val="fr-FR"/>
        </w:rPr>
        <w:t>-loi</w:t>
      </w:r>
      <w:r w:rsidRPr="00104BE2">
        <w:rPr>
          <w:lang w:val="fr-FR"/>
        </w:rPr>
        <w:t xml:space="preserve"> n</w:t>
      </w:r>
      <w:r w:rsidRPr="00C80A54">
        <w:rPr>
          <w:vertAlign w:val="superscript"/>
          <w:lang w:val="fr-FR"/>
        </w:rPr>
        <w:t>o</w:t>
      </w:r>
      <w:r w:rsidR="00C80A54">
        <w:rPr>
          <w:lang w:val="fr-FR"/>
        </w:rPr>
        <w:t> </w:t>
      </w:r>
      <w:r w:rsidRPr="00104BE2">
        <w:rPr>
          <w:lang w:val="fr-FR"/>
        </w:rPr>
        <w:t>98 de 1961, régit le travail de l</w:t>
      </w:r>
      <w:r w:rsidR="00C26E50">
        <w:rPr>
          <w:lang w:val="fr-FR"/>
        </w:rPr>
        <w:t>’</w:t>
      </w:r>
      <w:r w:rsidRPr="00104BE2">
        <w:rPr>
          <w:lang w:val="fr-FR"/>
        </w:rPr>
        <w:t xml:space="preserve">autorité judiciaire, le travail des tribunaux, la nomination des juges, leurs droits, leurs devoirs, leur immunité, leur promotion, leurs salaires, leur ancienneté et la </w:t>
      </w:r>
      <w:r w:rsidRPr="00104BE2">
        <w:rPr>
          <w:lang w:val="fr-FR"/>
        </w:rPr>
        <w:lastRenderedPageBreak/>
        <w:t>manière dont ils sont disciplinés</w:t>
      </w:r>
      <w:r>
        <w:rPr>
          <w:lang w:val="fr-FR"/>
        </w:rPr>
        <w:t xml:space="preserve"> et concerne également</w:t>
      </w:r>
      <w:r w:rsidRPr="00104BE2">
        <w:rPr>
          <w:lang w:val="fr-FR"/>
        </w:rPr>
        <w:t xml:space="preserve"> les assistants judiciaires </w:t>
      </w:r>
      <w:r>
        <w:rPr>
          <w:lang w:val="fr-FR"/>
        </w:rPr>
        <w:t>ainsi que l</w:t>
      </w:r>
      <w:r w:rsidR="00C26E50">
        <w:rPr>
          <w:lang w:val="fr-FR"/>
        </w:rPr>
        <w:t>’</w:t>
      </w:r>
      <w:r>
        <w:rPr>
          <w:lang w:val="fr-FR"/>
        </w:rPr>
        <w:t>instance supérieure</w:t>
      </w:r>
      <w:r w:rsidRPr="00104BE2">
        <w:rPr>
          <w:lang w:val="fr-FR"/>
        </w:rPr>
        <w:t xml:space="preserve"> qui supervise le travail du pouvoir judiciaire.</w:t>
      </w:r>
    </w:p>
    <w:p w14:paraId="6AFA0D31" w14:textId="14C84D1F" w:rsidR="00700CCB" w:rsidRPr="00FC1319" w:rsidRDefault="00700CCB" w:rsidP="00674C51">
      <w:pPr>
        <w:pStyle w:val="SingleTxtG"/>
        <w:rPr>
          <w:rtl/>
        </w:rPr>
      </w:pPr>
      <w:r w:rsidRPr="00D1757E">
        <w:rPr>
          <w:lang w:val="fr-FR"/>
        </w:rPr>
        <w:t>57</w:t>
      </w:r>
      <w:r w:rsidR="00674C51">
        <w:rPr>
          <w:lang w:val="fr-FR"/>
        </w:rPr>
        <w:t>.</w:t>
      </w:r>
      <w:r w:rsidRPr="00D1757E">
        <w:rPr>
          <w:lang w:val="fr-FR"/>
        </w:rPr>
        <w:tab/>
      </w:r>
      <w:r>
        <w:rPr>
          <w:lang w:val="fr-FR"/>
        </w:rPr>
        <w:t>Le Conseil supérieur de la magistrature, présidé par le Chef de l</w:t>
      </w:r>
      <w:r w:rsidR="00C26E50">
        <w:rPr>
          <w:lang w:val="fr-FR"/>
        </w:rPr>
        <w:t>’</w:t>
      </w:r>
      <w:r>
        <w:rPr>
          <w:lang w:val="fr-FR"/>
        </w:rPr>
        <w:t xml:space="preserve">État suppléé par le ministre de la justice, </w:t>
      </w:r>
      <w:r w:rsidRPr="00D1757E">
        <w:rPr>
          <w:rFonts w:hint="cs"/>
          <w:lang w:val="fr-FR"/>
        </w:rPr>
        <w:t>se trouve au sommet de la pyramide du pouvoir judiciaire</w:t>
      </w:r>
      <w:r>
        <w:rPr>
          <w:lang w:val="fr-FR"/>
        </w:rPr>
        <w:t xml:space="preserve">. </w:t>
      </w:r>
      <w:r w:rsidRPr="00021D90">
        <w:rPr>
          <w:lang w:val="fr-FR"/>
        </w:rPr>
        <w:t xml:space="preserve">Il est composé du président de la Cour de cassation, des deux premiers vice-présidents de la Cour de cassation, </w:t>
      </w:r>
      <w:r w:rsidRPr="00A27426">
        <w:rPr>
          <w:lang w:val="fr-FR"/>
        </w:rPr>
        <w:t xml:space="preserve">le Ministre adjoint de la </w:t>
      </w:r>
      <w:r>
        <w:rPr>
          <w:lang w:val="fr-FR"/>
        </w:rPr>
        <w:t>j</w:t>
      </w:r>
      <w:r w:rsidRPr="00A27426">
        <w:rPr>
          <w:lang w:val="fr-FR"/>
        </w:rPr>
        <w:t>ustice, le Procureur général et le chef du Département de l</w:t>
      </w:r>
      <w:r w:rsidR="00C26E50">
        <w:rPr>
          <w:lang w:val="fr-FR"/>
        </w:rPr>
        <w:t>’</w:t>
      </w:r>
      <w:r w:rsidRPr="00A27426">
        <w:rPr>
          <w:lang w:val="fr-FR"/>
        </w:rPr>
        <w:t>inspection judiciaire</w:t>
      </w:r>
      <w:r w:rsidRPr="00021D90">
        <w:rPr>
          <w:lang w:val="fr-FR"/>
        </w:rPr>
        <w:t>. En l</w:t>
      </w:r>
      <w:r w:rsidR="00C26E50">
        <w:rPr>
          <w:lang w:val="fr-FR"/>
        </w:rPr>
        <w:t>’</w:t>
      </w:r>
      <w:r w:rsidRPr="00021D90">
        <w:rPr>
          <w:lang w:val="fr-FR"/>
        </w:rPr>
        <w:t>absence du vice-ministre ou du chef du département de l</w:t>
      </w:r>
      <w:r w:rsidR="00C26E50">
        <w:rPr>
          <w:lang w:val="fr-FR"/>
        </w:rPr>
        <w:t>’</w:t>
      </w:r>
      <w:r w:rsidRPr="00021D90">
        <w:rPr>
          <w:lang w:val="fr-FR"/>
        </w:rPr>
        <w:t>inspection, le directeur du département de la législation complète le quorum et, en l</w:t>
      </w:r>
      <w:r w:rsidR="00C26E50">
        <w:rPr>
          <w:lang w:val="fr-FR"/>
        </w:rPr>
        <w:t>’</w:t>
      </w:r>
      <w:r w:rsidRPr="00021D90">
        <w:rPr>
          <w:lang w:val="fr-FR"/>
        </w:rPr>
        <w:t>absence de l</w:t>
      </w:r>
      <w:r w:rsidR="00C26E50">
        <w:rPr>
          <w:lang w:val="fr-FR"/>
        </w:rPr>
        <w:t>’</w:t>
      </w:r>
      <w:r w:rsidRPr="00021D90">
        <w:rPr>
          <w:lang w:val="fr-FR"/>
        </w:rPr>
        <w:t>un des autres membres, le conseiller le plus ancien de la Cour de cassation complète le quorum. Le Conseil supérieur de la magistrature tient ses sessions à huis clos et rend ses décisions à la majorité des voix. La loi sur l</w:t>
      </w:r>
      <w:r w:rsidR="00C26E50">
        <w:rPr>
          <w:lang w:val="fr-FR"/>
        </w:rPr>
        <w:t>’</w:t>
      </w:r>
      <w:r w:rsidRPr="00021D90">
        <w:rPr>
          <w:lang w:val="fr-FR"/>
        </w:rPr>
        <w:t xml:space="preserve">autorité judiciaire </w:t>
      </w:r>
      <w:r>
        <w:rPr>
          <w:lang w:val="fr-FR"/>
        </w:rPr>
        <w:t>dispose</w:t>
      </w:r>
      <w:r w:rsidRPr="00021D90">
        <w:rPr>
          <w:lang w:val="fr-FR"/>
        </w:rPr>
        <w:t xml:space="preserve"> que les décisions concernant la nomination, la promotion, le transfert, la discipline, la révocation, la retraite</w:t>
      </w:r>
      <w:r>
        <w:rPr>
          <w:lang w:val="fr-FR"/>
        </w:rPr>
        <w:t>, la mise en disponibilité</w:t>
      </w:r>
      <w:r w:rsidRPr="00021D90">
        <w:rPr>
          <w:lang w:val="fr-FR"/>
        </w:rPr>
        <w:t xml:space="preserve"> et l</w:t>
      </w:r>
      <w:r w:rsidR="00C26E50">
        <w:rPr>
          <w:lang w:val="fr-FR"/>
        </w:rPr>
        <w:t>’</w:t>
      </w:r>
      <w:r w:rsidRPr="00021D90">
        <w:rPr>
          <w:lang w:val="fr-FR"/>
        </w:rPr>
        <w:t xml:space="preserve">acceptation de la démission des juges sont </w:t>
      </w:r>
      <w:r>
        <w:rPr>
          <w:lang w:val="fr-FR"/>
        </w:rPr>
        <w:t>actées</w:t>
      </w:r>
      <w:r w:rsidRPr="00021D90">
        <w:rPr>
          <w:lang w:val="fr-FR"/>
        </w:rPr>
        <w:t xml:space="preserve"> par un décret signé par le </w:t>
      </w:r>
      <w:r>
        <w:rPr>
          <w:lang w:val="fr-FR"/>
        </w:rPr>
        <w:t>M</w:t>
      </w:r>
      <w:r w:rsidRPr="00021D90">
        <w:rPr>
          <w:lang w:val="fr-FR"/>
        </w:rPr>
        <w:t>inistre de la justice</w:t>
      </w:r>
      <w:r>
        <w:rPr>
          <w:lang w:val="fr-FR"/>
        </w:rPr>
        <w:t xml:space="preserve">. Les magistrats </w:t>
      </w:r>
      <w:r w:rsidRPr="00021D90">
        <w:rPr>
          <w:lang w:val="fr-FR"/>
        </w:rPr>
        <w:t>de l</w:t>
      </w:r>
      <w:r w:rsidR="00C26E50">
        <w:rPr>
          <w:lang w:val="fr-FR"/>
        </w:rPr>
        <w:t>’</w:t>
      </w:r>
      <w:r w:rsidRPr="00021D90">
        <w:rPr>
          <w:lang w:val="fr-FR"/>
        </w:rPr>
        <w:t xml:space="preserve">ordre judiciaire et du parquet sont nommés par un décret signé par le </w:t>
      </w:r>
      <w:r>
        <w:rPr>
          <w:lang w:val="fr-FR"/>
        </w:rPr>
        <w:t>M</w:t>
      </w:r>
      <w:r w:rsidRPr="00021D90">
        <w:rPr>
          <w:lang w:val="fr-FR"/>
        </w:rPr>
        <w:t xml:space="preserve">inistre de la justice sur la base de la décision du Conseil </w:t>
      </w:r>
      <w:r>
        <w:rPr>
          <w:lang w:val="fr-FR"/>
        </w:rPr>
        <w:t>supérieur</w:t>
      </w:r>
      <w:r w:rsidRPr="00021D90">
        <w:rPr>
          <w:lang w:val="fr-FR"/>
        </w:rPr>
        <w:t xml:space="preserve"> de la</w:t>
      </w:r>
      <w:r>
        <w:rPr>
          <w:lang w:val="fr-FR"/>
        </w:rPr>
        <w:t xml:space="preserve"> magistrature</w:t>
      </w:r>
      <w:r w:rsidRPr="00D1757E">
        <w:rPr>
          <w:rFonts w:hint="cs"/>
          <w:lang w:val="fr-FR"/>
        </w:rPr>
        <w:t>.</w:t>
      </w:r>
    </w:p>
    <w:p w14:paraId="15D90D8F" w14:textId="132E3BAC" w:rsidR="00700CCB" w:rsidRPr="00FC1319" w:rsidRDefault="00700CCB" w:rsidP="00674C51">
      <w:pPr>
        <w:pStyle w:val="SingleTxtG"/>
        <w:rPr>
          <w:rtl/>
        </w:rPr>
      </w:pPr>
      <w:r w:rsidRPr="00D1757E">
        <w:rPr>
          <w:lang w:val="fr-FR"/>
        </w:rPr>
        <w:t>58</w:t>
      </w:r>
      <w:r w:rsidR="00674C51">
        <w:rPr>
          <w:lang w:val="fr-FR"/>
        </w:rPr>
        <w:t>.</w:t>
      </w:r>
      <w:r w:rsidRPr="00D1757E">
        <w:rPr>
          <w:lang w:val="fr-FR"/>
        </w:rPr>
        <w:tab/>
      </w:r>
      <w:r w:rsidRPr="00794AC3">
        <w:rPr>
          <w:lang w:val="fr-FR"/>
        </w:rPr>
        <w:t>Le Conseil s</w:t>
      </w:r>
      <w:r>
        <w:rPr>
          <w:lang w:val="fr-FR"/>
        </w:rPr>
        <w:t>upérieur</w:t>
      </w:r>
      <w:r w:rsidRPr="00794AC3">
        <w:rPr>
          <w:lang w:val="fr-FR"/>
        </w:rPr>
        <w:t xml:space="preserve"> de la magistrature exerce un certain nombre de pouvoirs pour garantir l</w:t>
      </w:r>
      <w:r w:rsidR="00C26E50">
        <w:rPr>
          <w:lang w:val="fr-FR"/>
        </w:rPr>
        <w:t>’</w:t>
      </w:r>
      <w:r w:rsidRPr="00794AC3">
        <w:rPr>
          <w:lang w:val="fr-FR"/>
        </w:rPr>
        <w:t>indépendance et le contrôle du pouvoir judiciaire, notamment</w:t>
      </w:r>
      <w:r w:rsidR="00C26E50">
        <w:rPr>
          <w:lang w:val="fr-FR"/>
        </w:rPr>
        <w:t> </w:t>
      </w:r>
      <w:r w:rsidRPr="00794AC3">
        <w:rPr>
          <w:lang w:val="fr-FR"/>
        </w:rPr>
        <w:t xml:space="preserve">: </w:t>
      </w:r>
      <w:r>
        <w:rPr>
          <w:lang w:val="fr-FR"/>
        </w:rPr>
        <w:t>n</w:t>
      </w:r>
      <w:r w:rsidRPr="00794AC3">
        <w:rPr>
          <w:lang w:val="fr-FR"/>
        </w:rPr>
        <w:t>om</w:t>
      </w:r>
      <w:r>
        <w:rPr>
          <w:lang w:val="fr-FR"/>
        </w:rPr>
        <w:t>mer</w:t>
      </w:r>
      <w:r w:rsidRPr="00794AC3">
        <w:rPr>
          <w:lang w:val="fr-FR"/>
        </w:rPr>
        <w:t xml:space="preserve">, </w:t>
      </w:r>
      <w:r>
        <w:rPr>
          <w:lang w:val="fr-FR"/>
        </w:rPr>
        <w:t>promouvoir</w:t>
      </w:r>
      <w:r w:rsidRPr="00794AC3">
        <w:rPr>
          <w:lang w:val="fr-FR"/>
        </w:rPr>
        <w:t>, discipline</w:t>
      </w:r>
      <w:r>
        <w:rPr>
          <w:lang w:val="fr-FR"/>
        </w:rPr>
        <w:t>r</w:t>
      </w:r>
      <w:r w:rsidRPr="00794AC3">
        <w:rPr>
          <w:lang w:val="fr-FR"/>
        </w:rPr>
        <w:t xml:space="preserve"> et révo</w:t>
      </w:r>
      <w:r>
        <w:rPr>
          <w:lang w:val="fr-FR"/>
        </w:rPr>
        <w:t>quer</w:t>
      </w:r>
      <w:r w:rsidRPr="00794AC3">
        <w:rPr>
          <w:lang w:val="fr-FR"/>
        </w:rPr>
        <w:t xml:space="preserve"> </w:t>
      </w:r>
      <w:r>
        <w:rPr>
          <w:lang w:val="fr-FR"/>
        </w:rPr>
        <w:t>l</w:t>
      </w:r>
      <w:r w:rsidRPr="00794AC3">
        <w:rPr>
          <w:lang w:val="fr-FR"/>
        </w:rPr>
        <w:t xml:space="preserve">es juges sur proposition du </w:t>
      </w:r>
      <w:r>
        <w:rPr>
          <w:lang w:val="fr-FR"/>
        </w:rPr>
        <w:t>M</w:t>
      </w:r>
      <w:r w:rsidRPr="00794AC3">
        <w:rPr>
          <w:lang w:val="fr-FR"/>
        </w:rPr>
        <w:t xml:space="preserve">inistre de la </w:t>
      </w:r>
      <w:r>
        <w:rPr>
          <w:lang w:val="fr-FR"/>
        </w:rPr>
        <w:t>j</w:t>
      </w:r>
      <w:r w:rsidRPr="00794AC3">
        <w:rPr>
          <w:lang w:val="fr-FR"/>
        </w:rPr>
        <w:t>ustice, du président du Conseil supérieur de la magistrature ou de trois de ses membres</w:t>
      </w:r>
      <w:r>
        <w:rPr>
          <w:lang w:val="fr-FR"/>
        </w:rPr>
        <w:t> ;</w:t>
      </w:r>
      <w:r w:rsidRPr="00794AC3">
        <w:rPr>
          <w:lang w:val="fr-FR"/>
        </w:rPr>
        <w:t xml:space="preserve"> </w:t>
      </w:r>
      <w:r>
        <w:rPr>
          <w:lang w:val="fr-FR"/>
        </w:rPr>
        <w:t>m</w:t>
      </w:r>
      <w:r w:rsidRPr="00794AC3">
        <w:rPr>
          <w:lang w:val="fr-FR"/>
        </w:rPr>
        <w:t xml:space="preserve">ettre à la retraite ou </w:t>
      </w:r>
      <w:r>
        <w:rPr>
          <w:lang w:val="fr-FR"/>
        </w:rPr>
        <w:t>mettre en disponibilité</w:t>
      </w:r>
      <w:r w:rsidRPr="00794AC3">
        <w:rPr>
          <w:lang w:val="fr-FR"/>
        </w:rPr>
        <w:t xml:space="preserve"> les juges, accepter leur démission et toutes les questions liées à leur mission</w:t>
      </w:r>
      <w:r>
        <w:rPr>
          <w:lang w:val="fr-FR"/>
        </w:rPr>
        <w:t> ;</w:t>
      </w:r>
      <w:r w:rsidRPr="00794AC3">
        <w:rPr>
          <w:lang w:val="fr-FR"/>
        </w:rPr>
        <w:t xml:space="preserve"> </w:t>
      </w:r>
      <w:r>
        <w:rPr>
          <w:lang w:val="fr-FR"/>
        </w:rPr>
        <w:t>p</w:t>
      </w:r>
      <w:r w:rsidRPr="00DA28D2">
        <w:rPr>
          <w:lang w:val="fr-FR"/>
        </w:rPr>
        <w:t>roposer des projets de loi relatifs au pouvoir judiciaire, à l</w:t>
      </w:r>
      <w:r w:rsidR="00C26E50">
        <w:rPr>
          <w:lang w:val="fr-FR"/>
        </w:rPr>
        <w:t>’</w:t>
      </w:r>
      <w:r w:rsidRPr="00DA28D2">
        <w:rPr>
          <w:lang w:val="fr-FR"/>
        </w:rPr>
        <w:t>immunité des juges, aux procédures de nomination, de promotion, de mutation, de discipline, de révocation et d</w:t>
      </w:r>
      <w:r w:rsidR="00C26E50">
        <w:rPr>
          <w:lang w:val="fr-FR"/>
        </w:rPr>
        <w:t>’</w:t>
      </w:r>
      <w:r w:rsidRPr="00DA28D2">
        <w:rPr>
          <w:lang w:val="fr-FR"/>
        </w:rPr>
        <w:t>ancienneté</w:t>
      </w:r>
      <w:r w:rsidRPr="002A575B">
        <w:rPr>
          <w:rFonts w:hint="cs"/>
          <w:lang w:val="fr-FR"/>
        </w:rPr>
        <w:t>. En ce qui concerne le suivi et l</w:t>
      </w:r>
      <w:r w:rsidR="00C26E50">
        <w:rPr>
          <w:rFonts w:hint="cs"/>
          <w:lang w:val="fr-FR"/>
        </w:rPr>
        <w:t>’</w:t>
      </w:r>
      <w:r w:rsidRPr="002A575B">
        <w:rPr>
          <w:rFonts w:hint="cs"/>
          <w:lang w:val="fr-FR"/>
        </w:rPr>
        <w:t>obligation de rendre des comptes, le Département de l</w:t>
      </w:r>
      <w:r w:rsidR="00C26E50">
        <w:rPr>
          <w:rFonts w:hint="cs"/>
          <w:lang w:val="fr-FR"/>
        </w:rPr>
        <w:t>’</w:t>
      </w:r>
      <w:r w:rsidRPr="002A575B">
        <w:rPr>
          <w:rFonts w:hint="cs"/>
          <w:lang w:val="fr-FR"/>
        </w:rPr>
        <w:t xml:space="preserve">inspection judiciaire examine les erreurs commises par les juges et les renvoie au Conseil supérieur de la magistrature </w:t>
      </w:r>
      <w:r>
        <w:rPr>
          <w:lang w:val="fr-FR"/>
        </w:rPr>
        <w:t>qui</w:t>
      </w:r>
      <w:r w:rsidRPr="002A575B">
        <w:rPr>
          <w:rFonts w:hint="cs"/>
          <w:lang w:val="fr-FR"/>
        </w:rPr>
        <w:t xml:space="preserve"> les juge et pren</w:t>
      </w:r>
      <w:r>
        <w:rPr>
          <w:lang w:val="fr-FR"/>
        </w:rPr>
        <w:t>d</w:t>
      </w:r>
      <w:r w:rsidRPr="002A575B">
        <w:rPr>
          <w:rFonts w:hint="cs"/>
          <w:lang w:val="fr-FR"/>
        </w:rPr>
        <w:t xml:space="preserve"> des mesures conformément aux dispositions de la loi sur l</w:t>
      </w:r>
      <w:r w:rsidR="00C26E50">
        <w:rPr>
          <w:rFonts w:hint="cs"/>
          <w:lang w:val="fr-FR"/>
        </w:rPr>
        <w:t>’</w:t>
      </w:r>
      <w:r w:rsidRPr="002A575B">
        <w:rPr>
          <w:rFonts w:hint="cs"/>
          <w:lang w:val="fr-FR"/>
        </w:rPr>
        <w:t>autorité judiciaire.</w:t>
      </w:r>
    </w:p>
    <w:p w14:paraId="42E9EB0F" w14:textId="00C8B09A" w:rsidR="00700CCB" w:rsidRPr="00FC1319" w:rsidRDefault="00700CCB" w:rsidP="00674C51">
      <w:pPr>
        <w:pStyle w:val="SingleTxtG"/>
        <w:rPr>
          <w:rtl/>
        </w:rPr>
      </w:pPr>
      <w:r w:rsidRPr="00D1757E">
        <w:rPr>
          <w:lang w:val="fr-FR"/>
        </w:rPr>
        <w:t>59</w:t>
      </w:r>
      <w:r w:rsidR="00674C51">
        <w:rPr>
          <w:lang w:val="fr-FR"/>
        </w:rPr>
        <w:t>.</w:t>
      </w:r>
      <w:r w:rsidRPr="00D1757E">
        <w:rPr>
          <w:lang w:val="fr-FR"/>
        </w:rPr>
        <w:tab/>
      </w:r>
      <w:r>
        <w:rPr>
          <w:lang w:val="fr-FR"/>
        </w:rPr>
        <w:t>La nomination des juges se fait au moyen d</w:t>
      </w:r>
      <w:r w:rsidR="00C26E50">
        <w:rPr>
          <w:lang w:val="fr-FR"/>
        </w:rPr>
        <w:t>’</w:t>
      </w:r>
      <w:r>
        <w:rPr>
          <w:lang w:val="fr-FR"/>
        </w:rPr>
        <w:t>un concours en plusieurs étapes qui obéissent</w:t>
      </w:r>
      <w:r w:rsidRPr="00B3700C">
        <w:rPr>
          <w:lang w:val="fr-FR"/>
        </w:rPr>
        <w:t xml:space="preserve"> à des procédures </w:t>
      </w:r>
      <w:r>
        <w:rPr>
          <w:lang w:val="fr-FR"/>
        </w:rPr>
        <w:t>rigoureuses</w:t>
      </w:r>
      <w:r w:rsidRPr="00B3700C">
        <w:rPr>
          <w:lang w:val="fr-FR"/>
        </w:rPr>
        <w:t xml:space="preserve"> et transparentes basées </w:t>
      </w:r>
      <w:r>
        <w:rPr>
          <w:lang w:val="fr-FR"/>
        </w:rPr>
        <w:t>sur des</w:t>
      </w:r>
      <w:r w:rsidRPr="00B3700C">
        <w:rPr>
          <w:lang w:val="fr-FR"/>
        </w:rPr>
        <w:t xml:space="preserve"> critères</w:t>
      </w:r>
      <w:r>
        <w:rPr>
          <w:lang w:val="fr-FR"/>
        </w:rPr>
        <w:t xml:space="preserve"> précis</w:t>
      </w:r>
      <w:r w:rsidRPr="00B3700C">
        <w:rPr>
          <w:lang w:val="fr-FR"/>
        </w:rPr>
        <w:t>. Après avoir réussi les examens</w:t>
      </w:r>
      <w:r>
        <w:rPr>
          <w:lang w:val="fr-FR"/>
        </w:rPr>
        <w:t xml:space="preserve"> d</w:t>
      </w:r>
      <w:r w:rsidR="00C26E50">
        <w:rPr>
          <w:lang w:val="fr-FR"/>
        </w:rPr>
        <w:t>’</w:t>
      </w:r>
      <w:r>
        <w:rPr>
          <w:lang w:val="fr-FR"/>
        </w:rPr>
        <w:t>entrée</w:t>
      </w:r>
      <w:r w:rsidRPr="00B3700C">
        <w:rPr>
          <w:lang w:val="fr-FR"/>
        </w:rPr>
        <w:t>, l</w:t>
      </w:r>
      <w:r w:rsidR="00C26E50">
        <w:rPr>
          <w:lang w:val="fr-FR"/>
        </w:rPr>
        <w:t>’</w:t>
      </w:r>
      <w:r w:rsidRPr="00B3700C">
        <w:rPr>
          <w:lang w:val="fr-FR"/>
        </w:rPr>
        <w:t xml:space="preserve">étudiant </w:t>
      </w:r>
      <w:r>
        <w:rPr>
          <w:lang w:val="fr-FR"/>
        </w:rPr>
        <w:t>intègre pendant</w:t>
      </w:r>
      <w:r w:rsidRPr="00B3700C">
        <w:rPr>
          <w:lang w:val="fr-FR"/>
        </w:rPr>
        <w:t xml:space="preserve"> deux ans l</w:t>
      </w:r>
      <w:r w:rsidR="00C26E50">
        <w:rPr>
          <w:lang w:val="fr-FR"/>
        </w:rPr>
        <w:t>’</w:t>
      </w:r>
      <w:r w:rsidRPr="00B3700C">
        <w:rPr>
          <w:lang w:val="fr-FR"/>
        </w:rPr>
        <w:t>Institut supérieur de la magistrature</w:t>
      </w:r>
      <w:r>
        <w:rPr>
          <w:lang w:val="fr-FR"/>
        </w:rPr>
        <w:t xml:space="preserve"> dont il doit réussir les évaluations pour pouvoir être nommé juge.</w:t>
      </w:r>
    </w:p>
    <w:p w14:paraId="22EB7C90" w14:textId="7F3D2E67" w:rsidR="00700CCB" w:rsidRPr="00FC1319" w:rsidRDefault="00700CCB" w:rsidP="00674C51">
      <w:pPr>
        <w:pStyle w:val="SingleTxtG"/>
        <w:rPr>
          <w:rtl/>
        </w:rPr>
      </w:pPr>
      <w:r w:rsidRPr="003165A2">
        <w:rPr>
          <w:lang w:val="fr-FR"/>
        </w:rPr>
        <w:t>60</w:t>
      </w:r>
      <w:r w:rsidR="00674C51">
        <w:rPr>
          <w:lang w:val="fr-FR"/>
        </w:rPr>
        <w:t>.</w:t>
      </w:r>
      <w:r w:rsidRPr="003165A2">
        <w:rPr>
          <w:lang w:val="fr-FR"/>
        </w:rPr>
        <w:tab/>
        <w:t>Concernant</w:t>
      </w:r>
      <w:r w:rsidRPr="003165A2">
        <w:rPr>
          <w:rFonts w:hint="cs"/>
          <w:lang w:val="fr-FR"/>
        </w:rPr>
        <w:t xml:space="preserve"> </w:t>
      </w:r>
      <w:r w:rsidRPr="003165A2">
        <w:rPr>
          <w:lang w:val="fr-FR"/>
        </w:rPr>
        <w:t>la Haute Cour constitutionnelle, la loi n</w:t>
      </w:r>
      <w:r w:rsidRPr="00C80A54">
        <w:rPr>
          <w:vertAlign w:val="superscript"/>
          <w:lang w:val="fr-FR"/>
        </w:rPr>
        <w:t>o</w:t>
      </w:r>
      <w:r w:rsidR="00C80A54">
        <w:rPr>
          <w:lang w:val="fr-FR"/>
        </w:rPr>
        <w:t> </w:t>
      </w:r>
      <w:r w:rsidRPr="003165A2">
        <w:rPr>
          <w:lang w:val="fr-FR"/>
        </w:rPr>
        <w:t>7 de 2014 définit sa nature d</w:t>
      </w:r>
      <w:r w:rsidR="00C26E50">
        <w:rPr>
          <w:lang w:val="fr-FR"/>
        </w:rPr>
        <w:t>’</w:t>
      </w:r>
      <w:r w:rsidRPr="003165A2">
        <w:rPr>
          <w:lang w:val="fr-FR"/>
        </w:rPr>
        <w:t xml:space="preserve">organe judiciaire indépendant et précise sa composition, ses fonctions, </w:t>
      </w:r>
      <w:r>
        <w:rPr>
          <w:lang w:val="fr-FR"/>
        </w:rPr>
        <w:t>s</w:t>
      </w:r>
      <w:r w:rsidRPr="003165A2">
        <w:rPr>
          <w:lang w:val="fr-FR"/>
        </w:rPr>
        <w:t>es procédures, les droits et devoirs de</w:t>
      </w:r>
      <w:r>
        <w:rPr>
          <w:lang w:val="fr-FR"/>
        </w:rPr>
        <w:t xml:space="preserve"> ses </w:t>
      </w:r>
      <w:r w:rsidRPr="003165A2">
        <w:rPr>
          <w:lang w:val="fr-FR"/>
        </w:rPr>
        <w:t>membres et leurs immunités</w:t>
      </w:r>
      <w:r>
        <w:rPr>
          <w:lang w:val="fr-FR"/>
        </w:rPr>
        <w:t>.</w:t>
      </w:r>
      <w:r w:rsidRPr="003165A2">
        <w:rPr>
          <w:lang w:val="fr-FR"/>
        </w:rPr>
        <w:t xml:space="preserve"> </w:t>
      </w:r>
      <w:r>
        <w:rPr>
          <w:lang w:val="fr-FR"/>
        </w:rPr>
        <w:t>Les membres de la Cour ne peuvent être révoqués que</w:t>
      </w:r>
      <w:r w:rsidRPr="003165A2">
        <w:rPr>
          <w:lang w:val="fr-FR"/>
        </w:rPr>
        <w:t xml:space="preserve"> dans les circonstances prévues par cette </w:t>
      </w:r>
      <w:r>
        <w:rPr>
          <w:lang w:val="fr-FR"/>
        </w:rPr>
        <w:t xml:space="preserve">même </w:t>
      </w:r>
      <w:r w:rsidRPr="003165A2">
        <w:rPr>
          <w:lang w:val="fr-FR"/>
        </w:rPr>
        <w:t>loi. La Cour est composée de 11</w:t>
      </w:r>
      <w:r w:rsidR="00C26E50">
        <w:rPr>
          <w:lang w:val="fr-FR"/>
        </w:rPr>
        <w:t> </w:t>
      </w:r>
      <w:r w:rsidRPr="003165A2">
        <w:rPr>
          <w:lang w:val="fr-FR"/>
        </w:rPr>
        <w:t>membres, dont un président, nommés par le Président de la République par décret pour un mandat</w:t>
      </w:r>
      <w:r>
        <w:rPr>
          <w:lang w:val="fr-FR"/>
        </w:rPr>
        <w:t xml:space="preserve"> </w:t>
      </w:r>
      <w:r w:rsidRPr="003165A2">
        <w:rPr>
          <w:lang w:val="fr-FR"/>
        </w:rPr>
        <w:t>de quatre ans renouvelables.</w:t>
      </w:r>
      <w:r>
        <w:rPr>
          <w:lang w:val="fr-FR"/>
        </w:rPr>
        <w:t xml:space="preserve"> </w:t>
      </w:r>
      <w:r w:rsidRPr="00D936D9">
        <w:rPr>
          <w:lang w:val="fr-FR"/>
        </w:rPr>
        <w:t>La Haute Cour constitutionnelle a plusieurs fonctions, dont le contrôle de la constitutionnalité des lois, des décrets législatifs, des règlements et des statuts</w:t>
      </w:r>
      <w:r w:rsidR="00C26E50">
        <w:rPr>
          <w:lang w:val="fr-FR"/>
        </w:rPr>
        <w:t> </w:t>
      </w:r>
      <w:r w:rsidRPr="00D936D9">
        <w:rPr>
          <w:lang w:val="fr-FR"/>
        </w:rPr>
        <w:t>; l</w:t>
      </w:r>
      <w:r w:rsidR="00C26E50">
        <w:rPr>
          <w:lang w:val="fr-FR"/>
        </w:rPr>
        <w:t>’</w:t>
      </w:r>
      <w:r w:rsidRPr="00D936D9">
        <w:rPr>
          <w:lang w:val="fr-FR"/>
        </w:rPr>
        <w:t>expression d</w:t>
      </w:r>
      <w:r w:rsidR="00C26E50">
        <w:rPr>
          <w:lang w:val="fr-FR"/>
        </w:rPr>
        <w:t>’</w:t>
      </w:r>
      <w:r w:rsidRPr="00D936D9">
        <w:rPr>
          <w:lang w:val="fr-FR"/>
        </w:rPr>
        <w:t xml:space="preserve">un avis sur la constitutionnalité des projets de lois, des décrets législatifs et la légalité des projets de décrets à la demande du </w:t>
      </w:r>
      <w:r>
        <w:rPr>
          <w:lang w:val="fr-FR"/>
        </w:rPr>
        <w:t>P</w:t>
      </w:r>
      <w:r w:rsidRPr="00D936D9">
        <w:rPr>
          <w:lang w:val="fr-FR"/>
        </w:rPr>
        <w:t>résident de la République</w:t>
      </w:r>
      <w:r w:rsidR="00C26E50">
        <w:rPr>
          <w:lang w:val="fr-FR"/>
        </w:rPr>
        <w:t> </w:t>
      </w:r>
      <w:r w:rsidRPr="00D936D9">
        <w:rPr>
          <w:lang w:val="fr-FR"/>
        </w:rPr>
        <w:t>; l</w:t>
      </w:r>
      <w:r w:rsidR="00C26E50">
        <w:rPr>
          <w:lang w:val="fr-FR"/>
        </w:rPr>
        <w:t>’</w:t>
      </w:r>
      <w:r w:rsidRPr="00D936D9">
        <w:rPr>
          <w:lang w:val="fr-FR"/>
        </w:rPr>
        <w:t>expression d</w:t>
      </w:r>
      <w:r w:rsidR="00C26E50">
        <w:rPr>
          <w:lang w:val="fr-FR"/>
        </w:rPr>
        <w:t>’</w:t>
      </w:r>
      <w:r w:rsidRPr="00D936D9">
        <w:rPr>
          <w:lang w:val="fr-FR"/>
        </w:rPr>
        <w:t xml:space="preserve">un avis sur la constitutionnalité des propositions de lois à la demande du </w:t>
      </w:r>
      <w:r>
        <w:rPr>
          <w:lang w:val="fr-FR"/>
        </w:rPr>
        <w:t>P</w:t>
      </w:r>
      <w:r w:rsidRPr="00D936D9">
        <w:rPr>
          <w:lang w:val="fr-FR"/>
        </w:rPr>
        <w:t>résident de l</w:t>
      </w:r>
      <w:r w:rsidR="00C26E50">
        <w:rPr>
          <w:lang w:val="fr-FR"/>
        </w:rPr>
        <w:t>’</w:t>
      </w:r>
      <w:r w:rsidRPr="00D936D9">
        <w:rPr>
          <w:lang w:val="fr-FR"/>
        </w:rPr>
        <w:t>Assemblée du peuple</w:t>
      </w:r>
      <w:r w:rsidR="00C26E50">
        <w:rPr>
          <w:lang w:val="fr-FR"/>
        </w:rPr>
        <w:t> </w:t>
      </w:r>
      <w:r w:rsidRPr="00D936D9">
        <w:rPr>
          <w:lang w:val="fr-FR"/>
        </w:rPr>
        <w:t>; le contrôle de l</w:t>
      </w:r>
      <w:r w:rsidR="00C26E50">
        <w:rPr>
          <w:lang w:val="fr-FR"/>
        </w:rPr>
        <w:t>’</w:t>
      </w:r>
      <w:r w:rsidRPr="00D936D9">
        <w:rPr>
          <w:lang w:val="fr-FR"/>
        </w:rPr>
        <w:t xml:space="preserve">élection du </w:t>
      </w:r>
      <w:r>
        <w:rPr>
          <w:lang w:val="fr-FR"/>
        </w:rPr>
        <w:t>P</w:t>
      </w:r>
      <w:r w:rsidRPr="00D936D9">
        <w:rPr>
          <w:lang w:val="fr-FR"/>
        </w:rPr>
        <w:t>résident de la République et la réglementation de ses procédures</w:t>
      </w:r>
      <w:r w:rsidR="00C26E50">
        <w:rPr>
          <w:lang w:val="fr-FR"/>
        </w:rPr>
        <w:t> </w:t>
      </w:r>
      <w:r w:rsidRPr="009571ED">
        <w:rPr>
          <w:lang w:val="fr-FR"/>
        </w:rPr>
        <w:t>; l</w:t>
      </w:r>
      <w:r w:rsidR="00C26E50">
        <w:rPr>
          <w:lang w:val="fr-FR"/>
        </w:rPr>
        <w:t>’</w:t>
      </w:r>
      <w:r w:rsidRPr="009571ED">
        <w:rPr>
          <w:lang w:val="fr-FR"/>
        </w:rPr>
        <w:t>examen et la validation des contestations de la validité de l</w:t>
      </w:r>
      <w:r w:rsidR="00C26E50">
        <w:rPr>
          <w:lang w:val="fr-FR"/>
        </w:rPr>
        <w:t>’</w:t>
      </w:r>
      <w:r w:rsidRPr="009571ED">
        <w:rPr>
          <w:lang w:val="fr-FR"/>
        </w:rPr>
        <w:t>élection des membres de l</w:t>
      </w:r>
      <w:r w:rsidR="00C26E50">
        <w:rPr>
          <w:lang w:val="fr-FR"/>
        </w:rPr>
        <w:t>’</w:t>
      </w:r>
      <w:r w:rsidRPr="009571ED">
        <w:rPr>
          <w:lang w:val="fr-FR"/>
        </w:rPr>
        <w:t>Assemblée du peuple</w:t>
      </w:r>
      <w:r w:rsidR="00C26E50">
        <w:rPr>
          <w:lang w:val="fr-FR"/>
        </w:rPr>
        <w:t> </w:t>
      </w:r>
      <w:r w:rsidRPr="009571ED">
        <w:rPr>
          <w:lang w:val="fr-FR"/>
        </w:rPr>
        <w:t xml:space="preserve">; et le jugement du </w:t>
      </w:r>
      <w:r>
        <w:rPr>
          <w:lang w:val="fr-FR"/>
        </w:rPr>
        <w:t>P</w:t>
      </w:r>
      <w:r w:rsidRPr="009571ED">
        <w:rPr>
          <w:lang w:val="fr-FR"/>
        </w:rPr>
        <w:t>résident de la République dans</w:t>
      </w:r>
      <w:r w:rsidRPr="00D936D9">
        <w:rPr>
          <w:lang w:val="fr-FR"/>
        </w:rPr>
        <w:t xml:space="preserve"> le cas d</w:t>
      </w:r>
      <w:r w:rsidR="00C26E50">
        <w:rPr>
          <w:lang w:val="fr-FR"/>
        </w:rPr>
        <w:t>’</w:t>
      </w:r>
      <w:r w:rsidRPr="00D936D9">
        <w:rPr>
          <w:lang w:val="fr-FR"/>
        </w:rPr>
        <w:t>une haute trahison</w:t>
      </w:r>
      <w:r w:rsidRPr="003165A2">
        <w:rPr>
          <w:lang w:val="fr-FR"/>
        </w:rPr>
        <w:t>.</w:t>
      </w:r>
    </w:p>
    <w:p w14:paraId="3F16592F" w14:textId="1EE1E203" w:rsidR="00700CCB" w:rsidRPr="00FC1319" w:rsidRDefault="00700CCB" w:rsidP="00674C51">
      <w:pPr>
        <w:pStyle w:val="H1G"/>
        <w:rPr>
          <w:rtl/>
        </w:rPr>
      </w:pPr>
      <w:bookmarkStart w:id="25" w:name="_Toc154359470"/>
      <w:r w:rsidRPr="003165A2">
        <w:rPr>
          <w:lang w:val="fr-FR"/>
        </w:rPr>
        <w:tab/>
      </w:r>
      <w:r w:rsidRPr="00D1757E">
        <w:rPr>
          <w:rFonts w:hint="cs"/>
          <w:lang w:val="fr-FR"/>
        </w:rPr>
        <w:t>T</w:t>
      </w:r>
      <w:r w:rsidR="00674C51">
        <w:rPr>
          <w:lang w:val="fr-FR"/>
        </w:rPr>
        <w:t>.</w:t>
      </w:r>
      <w:r w:rsidRPr="00D1757E">
        <w:rPr>
          <w:lang w:val="fr-FR"/>
        </w:rPr>
        <w:tab/>
        <w:t xml:space="preserve">Réponse au paragraphe </w:t>
      </w:r>
      <w:r w:rsidRPr="00D1757E">
        <w:rPr>
          <w:rFonts w:hint="cs"/>
          <w:lang w:val="fr-FR"/>
        </w:rPr>
        <w:t>21</w:t>
      </w:r>
      <w:r w:rsidRPr="00D1757E">
        <w:rPr>
          <w:lang w:val="fr-FR"/>
        </w:rPr>
        <w:t xml:space="preserve"> de la liste de p</w:t>
      </w:r>
      <w:r>
        <w:rPr>
          <w:lang w:val="fr-FR"/>
        </w:rPr>
        <w:t>oint</w:t>
      </w:r>
      <w:r w:rsidRPr="00D1757E">
        <w:rPr>
          <w:lang w:val="fr-FR"/>
        </w:rPr>
        <w:t>s</w:t>
      </w:r>
      <w:bookmarkEnd w:id="25"/>
    </w:p>
    <w:p w14:paraId="576834BE" w14:textId="18E8FC39" w:rsidR="00700CCB" w:rsidRPr="00FC1319" w:rsidRDefault="00700CCB" w:rsidP="00674C51">
      <w:pPr>
        <w:pStyle w:val="SingleTxtG"/>
        <w:rPr>
          <w:rtl/>
        </w:rPr>
      </w:pPr>
      <w:r w:rsidRPr="00D1757E">
        <w:rPr>
          <w:lang w:val="fr-FR"/>
        </w:rPr>
        <w:t>61</w:t>
      </w:r>
      <w:r w:rsidR="00674C51">
        <w:rPr>
          <w:lang w:val="fr-FR"/>
        </w:rPr>
        <w:t>.</w:t>
      </w:r>
      <w:r w:rsidRPr="00D1757E">
        <w:rPr>
          <w:lang w:val="fr-FR"/>
        </w:rPr>
        <w:tab/>
      </w:r>
      <w:r w:rsidRPr="00E80F60">
        <w:rPr>
          <w:lang w:val="fr-FR"/>
        </w:rPr>
        <w:t>Le service militaire obligatoire est un devoir sacré en vertu de la Constitution syrienne et est strictement réglementé</w:t>
      </w:r>
      <w:r>
        <w:rPr>
          <w:lang w:val="fr-FR"/>
        </w:rPr>
        <w:t>,</w:t>
      </w:r>
      <w:r w:rsidRPr="00E80F60">
        <w:rPr>
          <w:lang w:val="fr-FR"/>
        </w:rPr>
        <w:t xml:space="preserve"> sans discrimination</w:t>
      </w:r>
      <w:r>
        <w:rPr>
          <w:lang w:val="fr-FR"/>
        </w:rPr>
        <w:t>,</w:t>
      </w:r>
      <w:r w:rsidRPr="00E80F60">
        <w:rPr>
          <w:lang w:val="fr-FR"/>
        </w:rPr>
        <w:t xml:space="preserve"> par les lois régissant le service sous les drapeaux. </w:t>
      </w:r>
      <w:r>
        <w:rPr>
          <w:lang w:val="fr-FR"/>
        </w:rPr>
        <w:t>L</w:t>
      </w:r>
      <w:r w:rsidR="00C26E50">
        <w:rPr>
          <w:lang w:val="fr-FR"/>
        </w:rPr>
        <w:t>’</w:t>
      </w:r>
      <w:r>
        <w:rPr>
          <w:lang w:val="fr-FR"/>
        </w:rPr>
        <w:t>appel</w:t>
      </w:r>
      <w:r w:rsidRPr="00E80F60">
        <w:rPr>
          <w:lang w:val="fr-FR"/>
        </w:rPr>
        <w:t xml:space="preserve"> sous les drapeaux en Syrie est</w:t>
      </w:r>
      <w:r>
        <w:rPr>
          <w:lang w:val="fr-FR"/>
        </w:rPr>
        <w:t xml:space="preserve"> régi par</w:t>
      </w:r>
      <w:r w:rsidRPr="00E80F60">
        <w:rPr>
          <w:lang w:val="fr-FR"/>
        </w:rPr>
        <w:t xml:space="preserve"> le décret</w:t>
      </w:r>
      <w:r>
        <w:rPr>
          <w:lang w:val="fr-FR"/>
        </w:rPr>
        <w:t xml:space="preserve">-loi </w:t>
      </w:r>
      <w:r w:rsidRPr="00E80F60">
        <w:rPr>
          <w:lang w:val="fr-FR"/>
        </w:rPr>
        <w:t>n</w:t>
      </w:r>
      <w:r w:rsidRPr="00E74D41">
        <w:rPr>
          <w:vertAlign w:val="superscript"/>
          <w:lang w:val="fr-FR"/>
        </w:rPr>
        <w:t>o</w:t>
      </w:r>
      <w:r w:rsidR="00E74D41">
        <w:rPr>
          <w:lang w:val="fr-FR"/>
        </w:rPr>
        <w:t> </w:t>
      </w:r>
      <w:r w:rsidRPr="00E80F60">
        <w:rPr>
          <w:lang w:val="fr-FR"/>
        </w:rPr>
        <w:t>30 de 2007 et ses amendements. Plusieurs amendements ont été apportés à cette loi conformément aux intérêts du pays et de ses citoyens, le plus récent étant le décret</w:t>
      </w:r>
      <w:r>
        <w:rPr>
          <w:lang w:val="fr-FR"/>
        </w:rPr>
        <w:t>-loi</w:t>
      </w:r>
      <w:r w:rsidRPr="00E80F60">
        <w:rPr>
          <w:lang w:val="fr-FR"/>
        </w:rPr>
        <w:t xml:space="preserve"> n</w:t>
      </w:r>
      <w:r w:rsidRPr="00E74D41">
        <w:rPr>
          <w:vertAlign w:val="superscript"/>
          <w:lang w:val="fr-FR"/>
        </w:rPr>
        <w:t>o</w:t>
      </w:r>
      <w:r w:rsidR="00E74D41">
        <w:rPr>
          <w:lang w:val="fr-FR"/>
        </w:rPr>
        <w:t> </w:t>
      </w:r>
      <w:r w:rsidRPr="00E80F60">
        <w:rPr>
          <w:lang w:val="fr-FR"/>
        </w:rPr>
        <w:t xml:space="preserve">37 de 2023, qui permet </w:t>
      </w:r>
      <w:r>
        <w:rPr>
          <w:lang w:val="fr-FR"/>
        </w:rPr>
        <w:t>de régulariser, par le paiement d</w:t>
      </w:r>
      <w:r w:rsidR="00C26E50">
        <w:rPr>
          <w:lang w:val="fr-FR"/>
        </w:rPr>
        <w:t>’</w:t>
      </w:r>
      <w:r>
        <w:rPr>
          <w:lang w:val="fr-FR"/>
        </w:rPr>
        <w:t>une indemnité, la situation des personnes (ayant atteint l</w:t>
      </w:r>
      <w:r w:rsidR="00C26E50">
        <w:rPr>
          <w:lang w:val="fr-FR"/>
        </w:rPr>
        <w:t>’</w:t>
      </w:r>
      <w:r>
        <w:rPr>
          <w:lang w:val="fr-FR"/>
        </w:rPr>
        <w:t>âge de 40</w:t>
      </w:r>
      <w:r w:rsidR="00E74D41">
        <w:rPr>
          <w:lang w:val="fr-FR"/>
        </w:rPr>
        <w:t> </w:t>
      </w:r>
      <w:r>
        <w:rPr>
          <w:lang w:val="fr-FR"/>
        </w:rPr>
        <w:t>ans)</w:t>
      </w:r>
      <w:r w:rsidRPr="00E80F60">
        <w:rPr>
          <w:lang w:val="fr-FR"/>
        </w:rPr>
        <w:t xml:space="preserve"> </w:t>
      </w:r>
      <w:r>
        <w:rPr>
          <w:lang w:val="fr-FR"/>
        </w:rPr>
        <w:t xml:space="preserve">appelées au service de réserve </w:t>
      </w:r>
      <w:r w:rsidRPr="00E80F60">
        <w:rPr>
          <w:lang w:val="fr-FR"/>
        </w:rPr>
        <w:t xml:space="preserve">et </w:t>
      </w:r>
      <w:r>
        <w:rPr>
          <w:lang w:val="fr-FR"/>
        </w:rPr>
        <w:t xml:space="preserve">qui </w:t>
      </w:r>
      <w:r w:rsidRPr="00E80F60">
        <w:rPr>
          <w:lang w:val="fr-FR"/>
        </w:rPr>
        <w:t>ne se sont pas encore</w:t>
      </w:r>
      <w:r>
        <w:rPr>
          <w:lang w:val="fr-FR"/>
        </w:rPr>
        <w:t xml:space="preserve"> enrôlés</w:t>
      </w:r>
      <w:r w:rsidRPr="00E80F60">
        <w:rPr>
          <w:lang w:val="fr-FR"/>
        </w:rPr>
        <w:t>. Le décret</w:t>
      </w:r>
      <w:r>
        <w:rPr>
          <w:lang w:val="fr-FR"/>
        </w:rPr>
        <w:t>-loi</w:t>
      </w:r>
      <w:r w:rsidRPr="00E80F60">
        <w:rPr>
          <w:lang w:val="fr-FR"/>
        </w:rPr>
        <w:t xml:space="preserve"> n</w:t>
      </w:r>
      <w:r w:rsidRPr="00E74D41">
        <w:rPr>
          <w:vertAlign w:val="superscript"/>
          <w:lang w:val="fr-FR"/>
        </w:rPr>
        <w:t>o</w:t>
      </w:r>
      <w:r w:rsidR="00E74D41">
        <w:rPr>
          <w:lang w:val="fr-FR"/>
        </w:rPr>
        <w:t> </w:t>
      </w:r>
      <w:r w:rsidRPr="00E80F60">
        <w:rPr>
          <w:lang w:val="fr-FR"/>
        </w:rPr>
        <w:t xml:space="preserve">31 de 2020 </w:t>
      </w:r>
      <w:r>
        <w:rPr>
          <w:lang w:val="fr-FR"/>
        </w:rPr>
        <w:t xml:space="preserve">autorise les conscrits déjà affectés et les conscrits résidant </w:t>
      </w:r>
      <w:r w:rsidRPr="00E80F60">
        <w:rPr>
          <w:lang w:val="fr-FR"/>
        </w:rPr>
        <w:t xml:space="preserve">hors du territoire de </w:t>
      </w:r>
      <w:r w:rsidRPr="00E80F60">
        <w:rPr>
          <w:lang w:val="fr-FR"/>
        </w:rPr>
        <w:lastRenderedPageBreak/>
        <w:t xml:space="preserve">la République arabe syrienne dans des pays arabes ou étrangers </w:t>
      </w:r>
      <w:r>
        <w:rPr>
          <w:lang w:val="fr-FR"/>
        </w:rPr>
        <w:t>à régulariser leur situation par le paiement d</w:t>
      </w:r>
      <w:r w:rsidR="00C26E50">
        <w:rPr>
          <w:lang w:val="fr-FR"/>
        </w:rPr>
        <w:t>’</w:t>
      </w:r>
      <w:r>
        <w:rPr>
          <w:lang w:val="fr-FR"/>
        </w:rPr>
        <w:t>une somme forfaitaire.</w:t>
      </w:r>
      <w:r w:rsidRPr="00E80F60">
        <w:rPr>
          <w:lang w:val="fr-FR"/>
        </w:rPr>
        <w:t xml:space="preserve"> </w:t>
      </w:r>
      <w:r>
        <w:rPr>
          <w:lang w:val="fr-FR"/>
        </w:rPr>
        <w:t>L</w:t>
      </w:r>
      <w:r w:rsidRPr="00E80F60">
        <w:rPr>
          <w:lang w:val="fr-FR"/>
        </w:rPr>
        <w:t>e décret</w:t>
      </w:r>
      <w:r>
        <w:rPr>
          <w:lang w:val="fr-FR"/>
        </w:rPr>
        <w:t>-loi</w:t>
      </w:r>
      <w:r w:rsidRPr="00E80F60">
        <w:rPr>
          <w:lang w:val="fr-FR"/>
        </w:rPr>
        <w:t xml:space="preserve"> n</w:t>
      </w:r>
      <w:r w:rsidRPr="00E74D41">
        <w:rPr>
          <w:vertAlign w:val="superscript"/>
          <w:lang w:val="fr-FR"/>
        </w:rPr>
        <w:t>o</w:t>
      </w:r>
      <w:r w:rsidR="00E74D41">
        <w:rPr>
          <w:lang w:val="fr-FR"/>
        </w:rPr>
        <w:t> </w:t>
      </w:r>
      <w:r w:rsidRPr="00E80F60">
        <w:rPr>
          <w:lang w:val="fr-FR"/>
        </w:rPr>
        <w:t xml:space="preserve">1 de 2013, </w:t>
      </w:r>
      <w:r>
        <w:rPr>
          <w:lang w:val="fr-FR"/>
        </w:rPr>
        <w:t>amende</w:t>
      </w:r>
      <w:r w:rsidRPr="00E80F60">
        <w:rPr>
          <w:lang w:val="fr-FR"/>
        </w:rPr>
        <w:t xml:space="preserve"> le décret</w:t>
      </w:r>
      <w:r>
        <w:rPr>
          <w:lang w:val="fr-FR"/>
        </w:rPr>
        <w:t>-loi</w:t>
      </w:r>
      <w:r w:rsidRPr="00E80F60">
        <w:rPr>
          <w:lang w:val="fr-FR"/>
        </w:rPr>
        <w:t xml:space="preserve"> n</w:t>
      </w:r>
      <w:r w:rsidRPr="00E74D41">
        <w:rPr>
          <w:vertAlign w:val="superscript"/>
          <w:lang w:val="fr-FR"/>
        </w:rPr>
        <w:t>o</w:t>
      </w:r>
      <w:r w:rsidR="00E74D41">
        <w:rPr>
          <w:lang w:val="fr-FR"/>
        </w:rPr>
        <w:t> </w:t>
      </w:r>
      <w:r w:rsidRPr="00E80F60">
        <w:rPr>
          <w:lang w:val="fr-FR"/>
        </w:rPr>
        <w:t xml:space="preserve">18 de 2003 sur la durée du volontariat pour les officiers et les sous-officiers </w:t>
      </w:r>
      <w:r>
        <w:rPr>
          <w:lang w:val="fr-FR"/>
        </w:rPr>
        <w:t>tandis que</w:t>
      </w:r>
      <w:r w:rsidRPr="00E80F60">
        <w:rPr>
          <w:lang w:val="fr-FR"/>
        </w:rPr>
        <w:t xml:space="preserve"> le décret</w:t>
      </w:r>
      <w:r>
        <w:rPr>
          <w:lang w:val="fr-FR"/>
        </w:rPr>
        <w:t>-loi</w:t>
      </w:r>
      <w:r w:rsidRPr="00E80F60">
        <w:rPr>
          <w:lang w:val="fr-FR"/>
        </w:rPr>
        <w:t xml:space="preserve"> n</w:t>
      </w:r>
      <w:r w:rsidRPr="00E74D41">
        <w:rPr>
          <w:vertAlign w:val="superscript"/>
          <w:lang w:val="fr-FR"/>
        </w:rPr>
        <w:t>o</w:t>
      </w:r>
      <w:r w:rsidR="00E74D41">
        <w:rPr>
          <w:lang w:val="fr-FR"/>
        </w:rPr>
        <w:t> </w:t>
      </w:r>
      <w:r w:rsidRPr="00E80F60">
        <w:rPr>
          <w:lang w:val="fr-FR"/>
        </w:rPr>
        <w:t xml:space="preserve">35 de 2011 </w:t>
      </w:r>
      <w:r>
        <w:rPr>
          <w:lang w:val="fr-FR"/>
        </w:rPr>
        <w:t>réduit</w:t>
      </w:r>
      <w:r w:rsidRPr="00E80F60">
        <w:rPr>
          <w:lang w:val="fr-FR"/>
        </w:rPr>
        <w:t xml:space="preserve"> la durée du service obligatoire</w:t>
      </w:r>
      <w:r>
        <w:rPr>
          <w:lang w:val="fr-FR"/>
        </w:rPr>
        <w:t>.</w:t>
      </w:r>
    </w:p>
    <w:p w14:paraId="53BC409A" w14:textId="229789BE" w:rsidR="00700CCB" w:rsidRPr="00FC1319" w:rsidRDefault="00700CCB" w:rsidP="00674C51">
      <w:pPr>
        <w:pStyle w:val="SingleTxtG"/>
        <w:rPr>
          <w:rtl/>
        </w:rPr>
      </w:pPr>
      <w:r w:rsidRPr="00D1757E">
        <w:rPr>
          <w:lang w:val="fr-FR"/>
        </w:rPr>
        <w:t>62</w:t>
      </w:r>
      <w:r w:rsidR="00674C51">
        <w:rPr>
          <w:lang w:val="fr-FR"/>
        </w:rPr>
        <w:t>.</w:t>
      </w:r>
      <w:r w:rsidRPr="00D1757E">
        <w:rPr>
          <w:lang w:val="fr-FR"/>
        </w:rPr>
        <w:tab/>
      </w:r>
      <w:r>
        <w:rPr>
          <w:lang w:val="fr-FR"/>
        </w:rPr>
        <w:t>Les</w:t>
      </w:r>
      <w:r w:rsidRPr="00FC326A">
        <w:rPr>
          <w:lang w:val="fr-FR"/>
        </w:rPr>
        <w:t xml:space="preserve"> décrets d</w:t>
      </w:r>
      <w:r w:rsidR="00C26E50">
        <w:rPr>
          <w:lang w:val="fr-FR"/>
        </w:rPr>
        <w:t>’</w:t>
      </w:r>
      <w:r w:rsidRPr="00FC326A">
        <w:rPr>
          <w:lang w:val="fr-FR"/>
        </w:rPr>
        <w:t>amnistie inclu</w:t>
      </w:r>
      <w:r>
        <w:rPr>
          <w:lang w:val="fr-FR"/>
        </w:rPr>
        <w:t>ent</w:t>
      </w:r>
      <w:r w:rsidRPr="00FC326A">
        <w:rPr>
          <w:lang w:val="fr-FR"/>
        </w:rPr>
        <w:t xml:space="preserve"> </w:t>
      </w:r>
      <w:r>
        <w:rPr>
          <w:lang w:val="fr-FR"/>
        </w:rPr>
        <w:t xml:space="preserve">tous </w:t>
      </w:r>
      <w:r w:rsidRPr="00FC326A">
        <w:rPr>
          <w:lang w:val="fr-FR"/>
        </w:rPr>
        <w:t>les délits de désertion interne et externe et les délits de non-accomplissement du service obligatoire et de réserve sous les drapeaux</w:t>
      </w:r>
      <w:r>
        <w:rPr>
          <w:lang w:val="fr-FR"/>
        </w:rPr>
        <w:t>.</w:t>
      </w:r>
      <w:r w:rsidRPr="00FC326A">
        <w:rPr>
          <w:lang w:val="fr-FR"/>
        </w:rPr>
        <w:t xml:space="preserve"> </w:t>
      </w:r>
      <w:r>
        <w:rPr>
          <w:lang w:val="fr-FR"/>
        </w:rPr>
        <w:t>L</w:t>
      </w:r>
      <w:r w:rsidRPr="00FC326A">
        <w:rPr>
          <w:lang w:val="fr-FR"/>
        </w:rPr>
        <w:t>es</w:t>
      </w:r>
      <w:r w:rsidR="00BE4D84">
        <w:rPr>
          <w:lang w:val="fr-FR"/>
        </w:rPr>
        <w:t> </w:t>
      </w:r>
      <w:r w:rsidRPr="00FC326A">
        <w:rPr>
          <w:lang w:val="fr-FR"/>
        </w:rPr>
        <w:t xml:space="preserve">amendements à la loi sur le service </w:t>
      </w:r>
      <w:r>
        <w:rPr>
          <w:lang w:val="fr-FR"/>
        </w:rPr>
        <w:t>militaire</w:t>
      </w:r>
      <w:r w:rsidRPr="00FC326A">
        <w:rPr>
          <w:lang w:val="fr-FR"/>
        </w:rPr>
        <w:t xml:space="preserve"> </w:t>
      </w:r>
      <w:r>
        <w:rPr>
          <w:lang w:val="fr-FR"/>
        </w:rPr>
        <w:t>prévus par le</w:t>
      </w:r>
      <w:r w:rsidRPr="00FC326A">
        <w:rPr>
          <w:lang w:val="fr-FR"/>
        </w:rPr>
        <w:t xml:space="preserve"> décret</w:t>
      </w:r>
      <w:r>
        <w:rPr>
          <w:lang w:val="fr-FR"/>
        </w:rPr>
        <w:t>-loi</w:t>
      </w:r>
      <w:r w:rsidRPr="00FC326A">
        <w:rPr>
          <w:lang w:val="fr-FR"/>
        </w:rPr>
        <w:t xml:space="preserve"> n</w:t>
      </w:r>
      <w:r w:rsidRPr="00BE4D84">
        <w:rPr>
          <w:vertAlign w:val="superscript"/>
          <w:lang w:val="fr-FR"/>
        </w:rPr>
        <w:t>o</w:t>
      </w:r>
      <w:r w:rsidR="00BE4D84">
        <w:rPr>
          <w:lang w:val="fr-FR"/>
        </w:rPr>
        <w:t> </w:t>
      </w:r>
      <w:r w:rsidRPr="00FC326A">
        <w:rPr>
          <w:lang w:val="fr-FR"/>
        </w:rPr>
        <w:t>30 de 2007 ouvrent la porte à un certain nombre d</w:t>
      </w:r>
      <w:r w:rsidR="00C26E50">
        <w:rPr>
          <w:lang w:val="fr-FR"/>
        </w:rPr>
        <w:t>’</w:t>
      </w:r>
      <w:r w:rsidRPr="00FC326A">
        <w:rPr>
          <w:lang w:val="fr-FR"/>
        </w:rPr>
        <w:t>exemptions pouvant être obtenues par les personnes conscrites</w:t>
      </w:r>
      <w:r>
        <w:rPr>
          <w:lang w:val="fr-FR"/>
        </w:rPr>
        <w:t>. Le Ministère de la défense met en place de façon régulière des procédures de</w:t>
      </w:r>
      <w:r w:rsidRPr="00FC326A">
        <w:rPr>
          <w:lang w:val="fr-FR"/>
        </w:rPr>
        <w:t xml:space="preserve"> </w:t>
      </w:r>
      <w:r>
        <w:rPr>
          <w:lang w:val="fr-FR"/>
        </w:rPr>
        <w:t>régularisations pour les déserteurs afin qu</w:t>
      </w:r>
      <w:r w:rsidR="00C26E50">
        <w:rPr>
          <w:lang w:val="fr-FR"/>
        </w:rPr>
        <w:t>’</w:t>
      </w:r>
      <w:r>
        <w:rPr>
          <w:lang w:val="fr-FR"/>
        </w:rPr>
        <w:t>ils puissent</w:t>
      </w:r>
      <w:r w:rsidRPr="00FC326A">
        <w:rPr>
          <w:lang w:val="fr-FR"/>
        </w:rPr>
        <w:t xml:space="preserve"> retourner dans leurs unités</w:t>
      </w:r>
      <w:r>
        <w:rPr>
          <w:lang w:val="fr-FR"/>
        </w:rPr>
        <w:t xml:space="preserve"> d</w:t>
      </w:r>
      <w:r w:rsidR="00C26E50">
        <w:rPr>
          <w:lang w:val="fr-FR"/>
        </w:rPr>
        <w:t>’</w:t>
      </w:r>
      <w:r>
        <w:rPr>
          <w:lang w:val="fr-FR"/>
        </w:rPr>
        <w:t>origine pour achever de façon réglementaire leur service.</w:t>
      </w:r>
    </w:p>
    <w:p w14:paraId="78073D24" w14:textId="48723968" w:rsidR="00700CCB" w:rsidRPr="00FC1319" w:rsidRDefault="00700CCB" w:rsidP="00872FB2">
      <w:pPr>
        <w:pStyle w:val="H1G"/>
        <w:rPr>
          <w:rtl/>
        </w:rPr>
      </w:pPr>
      <w:r w:rsidRPr="00D1757E">
        <w:rPr>
          <w:lang w:val="fr-FR"/>
        </w:rPr>
        <w:tab/>
      </w:r>
      <w:bookmarkStart w:id="26" w:name="_Toc154359471"/>
      <w:r>
        <w:rPr>
          <w:lang w:val="fr-FR"/>
        </w:rPr>
        <w:t>U</w:t>
      </w:r>
      <w:r w:rsidR="00872FB2">
        <w:rPr>
          <w:lang w:val="fr-FR"/>
        </w:rPr>
        <w:t>.</w:t>
      </w:r>
      <w:r w:rsidRPr="00D1757E">
        <w:rPr>
          <w:lang w:val="fr-FR"/>
        </w:rPr>
        <w:tab/>
        <w:t xml:space="preserve">Réponse aux paragraphes </w:t>
      </w:r>
      <w:r w:rsidRPr="00D1757E">
        <w:rPr>
          <w:rFonts w:hint="cs"/>
          <w:lang w:val="fr-FR"/>
        </w:rPr>
        <w:t>22 et 23</w:t>
      </w:r>
      <w:r w:rsidRPr="00D1757E">
        <w:rPr>
          <w:lang w:val="fr-FR"/>
        </w:rPr>
        <w:t xml:space="preserve"> de la liste de p</w:t>
      </w:r>
      <w:r>
        <w:rPr>
          <w:lang w:val="fr-FR"/>
        </w:rPr>
        <w:t>oint</w:t>
      </w:r>
      <w:r w:rsidRPr="00D1757E">
        <w:rPr>
          <w:lang w:val="fr-FR"/>
        </w:rPr>
        <w:t>s</w:t>
      </w:r>
      <w:bookmarkEnd w:id="26"/>
    </w:p>
    <w:p w14:paraId="48C18F2E" w14:textId="55AB4DF2" w:rsidR="00700CCB" w:rsidRPr="00FC1319" w:rsidRDefault="00700CCB" w:rsidP="00872FB2">
      <w:pPr>
        <w:pStyle w:val="SingleTxtG"/>
        <w:rPr>
          <w:spacing w:val="-2"/>
          <w:rtl/>
        </w:rPr>
      </w:pPr>
      <w:r w:rsidRPr="00D1757E">
        <w:rPr>
          <w:spacing w:val="-2"/>
          <w:lang w:val="fr-FR"/>
        </w:rPr>
        <w:t>63</w:t>
      </w:r>
      <w:r w:rsidR="00872FB2">
        <w:rPr>
          <w:lang w:val="fr-FR"/>
        </w:rPr>
        <w:t>.</w:t>
      </w:r>
      <w:r w:rsidRPr="00D1757E">
        <w:rPr>
          <w:spacing w:val="-2"/>
          <w:lang w:val="fr-FR"/>
        </w:rPr>
        <w:tab/>
      </w:r>
      <w:r w:rsidRPr="00D1757E">
        <w:rPr>
          <w:rFonts w:hint="cs"/>
          <w:spacing w:val="-2"/>
          <w:lang w:val="fr-FR"/>
        </w:rPr>
        <w:t>La</w:t>
      </w:r>
      <w:r w:rsidRPr="00E63C72">
        <w:rPr>
          <w:lang w:val="fr-FR"/>
        </w:rPr>
        <w:t xml:space="preserve"> </w:t>
      </w:r>
      <w:r w:rsidRPr="00E63C72">
        <w:rPr>
          <w:spacing w:val="-2"/>
          <w:lang w:val="fr-FR"/>
        </w:rPr>
        <w:t>loi n</w:t>
      </w:r>
      <w:r w:rsidRPr="00BE4D84">
        <w:rPr>
          <w:spacing w:val="-2"/>
          <w:vertAlign w:val="superscript"/>
          <w:lang w:val="fr-FR"/>
        </w:rPr>
        <w:t>o</w:t>
      </w:r>
      <w:r w:rsidR="00BE4D84">
        <w:rPr>
          <w:spacing w:val="-2"/>
          <w:lang w:val="fr-FR"/>
        </w:rPr>
        <w:t> </w:t>
      </w:r>
      <w:r w:rsidRPr="00E63C72">
        <w:rPr>
          <w:spacing w:val="-2"/>
          <w:lang w:val="fr-FR"/>
        </w:rPr>
        <w:t xml:space="preserve">108 de 2011 sur les médias </w:t>
      </w:r>
      <w:r>
        <w:rPr>
          <w:spacing w:val="-2"/>
          <w:lang w:val="fr-FR"/>
        </w:rPr>
        <w:t>dispose</w:t>
      </w:r>
      <w:r w:rsidRPr="00E63C72">
        <w:rPr>
          <w:spacing w:val="-2"/>
          <w:lang w:val="fr-FR"/>
        </w:rPr>
        <w:t xml:space="preserve"> que tous les médias sont indépendants et </w:t>
      </w:r>
      <w:r>
        <w:rPr>
          <w:spacing w:val="-2"/>
          <w:lang w:val="fr-FR"/>
        </w:rPr>
        <w:t>accomplissent</w:t>
      </w:r>
      <w:r w:rsidRPr="00E63C72">
        <w:rPr>
          <w:spacing w:val="-2"/>
          <w:lang w:val="fr-FR"/>
        </w:rPr>
        <w:t xml:space="preserve"> leur mission </w:t>
      </w:r>
      <w:r>
        <w:rPr>
          <w:spacing w:val="-2"/>
          <w:lang w:val="fr-FR"/>
        </w:rPr>
        <w:t>en toute liberté</w:t>
      </w:r>
      <w:r w:rsidRPr="00E63C72">
        <w:rPr>
          <w:spacing w:val="-2"/>
          <w:lang w:val="fr-FR"/>
        </w:rPr>
        <w:t xml:space="preserve">. </w:t>
      </w:r>
      <w:r>
        <w:rPr>
          <w:spacing w:val="-2"/>
          <w:lang w:val="fr-FR"/>
        </w:rPr>
        <w:t>Cette</w:t>
      </w:r>
      <w:r w:rsidRPr="00E63C72">
        <w:rPr>
          <w:spacing w:val="-2"/>
          <w:lang w:val="fr-FR"/>
        </w:rPr>
        <w:t xml:space="preserve"> liberté ne peut être restreinte que conformément aux dispositions de la Constitution et de la loi. </w:t>
      </w:r>
      <w:r>
        <w:rPr>
          <w:spacing w:val="-2"/>
          <w:lang w:val="fr-FR"/>
        </w:rPr>
        <w:t>Le travail médiatique</w:t>
      </w:r>
      <w:r w:rsidRPr="00E63C72">
        <w:rPr>
          <w:spacing w:val="-2"/>
          <w:lang w:val="fr-FR"/>
        </w:rPr>
        <w:t xml:space="preserve"> repose sur </w:t>
      </w:r>
      <w:r>
        <w:rPr>
          <w:spacing w:val="-2"/>
          <w:lang w:val="fr-FR"/>
        </w:rPr>
        <w:t>des axes</w:t>
      </w:r>
      <w:r w:rsidRPr="00E63C72">
        <w:rPr>
          <w:spacing w:val="-2"/>
          <w:lang w:val="fr-FR"/>
        </w:rPr>
        <w:t xml:space="preserve"> fondamenta</w:t>
      </w:r>
      <w:r>
        <w:rPr>
          <w:spacing w:val="-2"/>
          <w:lang w:val="fr-FR"/>
        </w:rPr>
        <w:t>ux :</w:t>
      </w:r>
      <w:r w:rsidRPr="00E63C72">
        <w:rPr>
          <w:spacing w:val="-2"/>
          <w:lang w:val="fr-FR"/>
        </w:rPr>
        <w:t xml:space="preserve"> la liberté d</w:t>
      </w:r>
      <w:r w:rsidR="00C26E50">
        <w:rPr>
          <w:spacing w:val="-2"/>
          <w:lang w:val="fr-FR"/>
        </w:rPr>
        <w:t>’</w:t>
      </w:r>
      <w:r w:rsidRPr="00E63C72">
        <w:rPr>
          <w:spacing w:val="-2"/>
          <w:lang w:val="fr-FR"/>
        </w:rPr>
        <w:t>expression et les libertés fondamentales</w:t>
      </w:r>
      <w:r>
        <w:rPr>
          <w:spacing w:val="-2"/>
          <w:lang w:val="fr-FR"/>
        </w:rPr>
        <w:t xml:space="preserve"> </w:t>
      </w:r>
      <w:r w:rsidRPr="00E63C72">
        <w:rPr>
          <w:spacing w:val="-2"/>
          <w:lang w:val="fr-FR"/>
        </w:rPr>
        <w:t>garanties par la Constitution syrienne, la Déclaration universelle des droits de l</w:t>
      </w:r>
      <w:r w:rsidR="00C26E50">
        <w:rPr>
          <w:spacing w:val="-2"/>
          <w:lang w:val="fr-FR"/>
        </w:rPr>
        <w:t>’</w:t>
      </w:r>
      <w:r w:rsidRPr="00E63C72">
        <w:rPr>
          <w:spacing w:val="-2"/>
          <w:lang w:val="fr-FR"/>
        </w:rPr>
        <w:t xml:space="preserve">homme et les conventions internationales </w:t>
      </w:r>
      <w:r>
        <w:rPr>
          <w:spacing w:val="-2"/>
          <w:lang w:val="fr-FR"/>
        </w:rPr>
        <w:t xml:space="preserve">ratifiées par </w:t>
      </w:r>
      <w:r w:rsidRPr="00E63C72">
        <w:rPr>
          <w:spacing w:val="-2"/>
          <w:lang w:val="fr-FR"/>
        </w:rPr>
        <w:t xml:space="preserve">la République arabe </w:t>
      </w:r>
      <w:r w:rsidRPr="00872FB2">
        <w:rPr>
          <w:lang w:val="fr-FR"/>
        </w:rPr>
        <w:t>syrienne</w:t>
      </w:r>
      <w:r>
        <w:rPr>
          <w:spacing w:val="-2"/>
          <w:lang w:val="fr-FR"/>
        </w:rPr>
        <w:t> ; l</w:t>
      </w:r>
      <w:r w:rsidRPr="001F6EA7">
        <w:rPr>
          <w:spacing w:val="-2"/>
          <w:lang w:val="fr-FR"/>
        </w:rPr>
        <w:t>e droit du citoyen d</w:t>
      </w:r>
      <w:r w:rsidR="00C26E50">
        <w:rPr>
          <w:spacing w:val="-2"/>
          <w:lang w:val="fr-FR"/>
        </w:rPr>
        <w:t>’</w:t>
      </w:r>
      <w:r w:rsidRPr="001F6EA7">
        <w:rPr>
          <w:spacing w:val="-2"/>
          <w:lang w:val="fr-FR"/>
        </w:rPr>
        <w:t>obtenir des informations relatives aux affaires publiques</w:t>
      </w:r>
      <w:r>
        <w:rPr>
          <w:spacing w:val="-2"/>
          <w:lang w:val="fr-FR"/>
        </w:rPr>
        <w:t> ; l</w:t>
      </w:r>
      <w:r w:rsidRPr="001F6EA7">
        <w:rPr>
          <w:spacing w:val="-2"/>
          <w:lang w:val="fr-FR"/>
        </w:rPr>
        <w:t>es valeurs nationales de la société syrienne et la responsabilité de diffuser les connaissances, d</w:t>
      </w:r>
      <w:r w:rsidR="00C26E50">
        <w:rPr>
          <w:spacing w:val="-2"/>
          <w:lang w:val="fr-FR"/>
        </w:rPr>
        <w:t>’</w:t>
      </w:r>
      <w:r w:rsidRPr="001F6EA7">
        <w:rPr>
          <w:spacing w:val="-2"/>
          <w:lang w:val="fr-FR"/>
        </w:rPr>
        <w:t>exprimer les intérêts du peuple et de protéger l</w:t>
      </w:r>
      <w:r w:rsidR="00C26E50">
        <w:rPr>
          <w:spacing w:val="-2"/>
          <w:lang w:val="fr-FR"/>
        </w:rPr>
        <w:t>’</w:t>
      </w:r>
      <w:r w:rsidRPr="001F6EA7">
        <w:rPr>
          <w:spacing w:val="-2"/>
          <w:lang w:val="fr-FR"/>
        </w:rPr>
        <w:t>identité nationale.</w:t>
      </w:r>
      <w:r w:rsidRPr="00E63C72">
        <w:rPr>
          <w:spacing w:val="-2"/>
          <w:lang w:val="fr-FR"/>
        </w:rPr>
        <w:t xml:space="preserve"> L</w:t>
      </w:r>
      <w:r w:rsidR="00C26E50">
        <w:rPr>
          <w:spacing w:val="-2"/>
          <w:lang w:val="fr-FR"/>
        </w:rPr>
        <w:t>’</w:t>
      </w:r>
      <w:r w:rsidRPr="00E63C72">
        <w:rPr>
          <w:spacing w:val="-2"/>
          <w:lang w:val="fr-FR"/>
        </w:rPr>
        <w:t xml:space="preserve">article 6 </w:t>
      </w:r>
      <w:r>
        <w:rPr>
          <w:spacing w:val="-2"/>
          <w:lang w:val="fr-FR"/>
        </w:rPr>
        <w:t>dispose</w:t>
      </w:r>
      <w:r w:rsidRPr="00E63C72">
        <w:rPr>
          <w:spacing w:val="-2"/>
          <w:lang w:val="fr-FR"/>
        </w:rPr>
        <w:t xml:space="preserve"> que le travail des médias n</w:t>
      </w:r>
      <w:r w:rsidR="00C26E50">
        <w:rPr>
          <w:spacing w:val="-2"/>
          <w:lang w:val="fr-FR"/>
        </w:rPr>
        <w:t>’</w:t>
      </w:r>
      <w:r w:rsidRPr="00E63C72">
        <w:rPr>
          <w:spacing w:val="-2"/>
          <w:lang w:val="fr-FR"/>
        </w:rPr>
        <w:t>est pas soumis à une censure préalable, et l</w:t>
      </w:r>
      <w:r w:rsidR="00C26E50">
        <w:rPr>
          <w:spacing w:val="-2"/>
          <w:lang w:val="fr-FR"/>
        </w:rPr>
        <w:t>’</w:t>
      </w:r>
      <w:r w:rsidRPr="00E63C72">
        <w:rPr>
          <w:spacing w:val="-2"/>
          <w:lang w:val="fr-FR"/>
        </w:rPr>
        <w:t>article 7 souligne que la liberté des médias est protégée par la loi, et que l</w:t>
      </w:r>
      <w:r w:rsidR="00C26E50">
        <w:rPr>
          <w:spacing w:val="-2"/>
          <w:lang w:val="fr-FR"/>
        </w:rPr>
        <w:t>’</w:t>
      </w:r>
      <w:r w:rsidRPr="00E63C72">
        <w:rPr>
          <w:spacing w:val="-2"/>
          <w:lang w:val="fr-FR"/>
        </w:rPr>
        <w:t>opinion publiée par les médias ne peut être une raison de compromettre cette liberté, sauf dans les limites de la loi, et qu</w:t>
      </w:r>
      <w:r w:rsidR="00C26E50">
        <w:rPr>
          <w:spacing w:val="-2"/>
          <w:lang w:val="fr-FR"/>
        </w:rPr>
        <w:t>’</w:t>
      </w:r>
      <w:r w:rsidRPr="00E63C72">
        <w:rPr>
          <w:spacing w:val="-2"/>
          <w:lang w:val="fr-FR"/>
        </w:rPr>
        <w:t>aucune partie n</w:t>
      </w:r>
      <w:r w:rsidR="00C26E50">
        <w:rPr>
          <w:spacing w:val="-2"/>
          <w:lang w:val="fr-FR"/>
        </w:rPr>
        <w:t>’</w:t>
      </w:r>
      <w:r w:rsidRPr="00E63C72">
        <w:rPr>
          <w:spacing w:val="-2"/>
          <w:lang w:val="fr-FR"/>
        </w:rPr>
        <w:t>a le droit d</w:t>
      </w:r>
      <w:r w:rsidR="00C26E50">
        <w:rPr>
          <w:spacing w:val="-2"/>
          <w:lang w:val="fr-FR"/>
        </w:rPr>
        <w:t>’</w:t>
      </w:r>
      <w:r w:rsidRPr="00E63C72">
        <w:rPr>
          <w:spacing w:val="-2"/>
          <w:lang w:val="fr-FR"/>
        </w:rPr>
        <w:t>exiger des médias qu</w:t>
      </w:r>
      <w:r w:rsidR="00C26E50">
        <w:rPr>
          <w:spacing w:val="-2"/>
          <w:lang w:val="fr-FR"/>
        </w:rPr>
        <w:t>’</w:t>
      </w:r>
      <w:r w:rsidRPr="00E63C72">
        <w:rPr>
          <w:spacing w:val="-2"/>
          <w:lang w:val="fr-FR"/>
        </w:rPr>
        <w:t>ils révèlent leurs sources d</w:t>
      </w:r>
      <w:r w:rsidR="00C26E50">
        <w:rPr>
          <w:spacing w:val="-2"/>
          <w:lang w:val="fr-FR"/>
        </w:rPr>
        <w:t>’</w:t>
      </w:r>
      <w:r w:rsidRPr="00E63C72">
        <w:rPr>
          <w:spacing w:val="-2"/>
          <w:lang w:val="fr-FR"/>
        </w:rPr>
        <w:t>information, sauf par l</w:t>
      </w:r>
      <w:r w:rsidR="00C26E50">
        <w:rPr>
          <w:spacing w:val="-2"/>
          <w:lang w:val="fr-FR"/>
        </w:rPr>
        <w:t>’</w:t>
      </w:r>
      <w:r w:rsidRPr="00E63C72">
        <w:rPr>
          <w:spacing w:val="-2"/>
          <w:lang w:val="fr-FR"/>
        </w:rPr>
        <w:t>intermédiaire du pouvoir judiciaire et dans le cadre d</w:t>
      </w:r>
      <w:r w:rsidR="00C26E50">
        <w:rPr>
          <w:spacing w:val="-2"/>
          <w:lang w:val="fr-FR"/>
        </w:rPr>
        <w:t>’</w:t>
      </w:r>
      <w:r w:rsidRPr="00E63C72">
        <w:rPr>
          <w:spacing w:val="-2"/>
          <w:lang w:val="fr-FR"/>
        </w:rPr>
        <w:t xml:space="preserve">une </w:t>
      </w:r>
      <w:r>
        <w:rPr>
          <w:spacing w:val="-2"/>
          <w:lang w:val="fr-FR"/>
        </w:rPr>
        <w:t>audience</w:t>
      </w:r>
      <w:r w:rsidRPr="00E63C72">
        <w:rPr>
          <w:spacing w:val="-2"/>
          <w:lang w:val="fr-FR"/>
        </w:rPr>
        <w:t xml:space="preserve"> secrète.</w:t>
      </w:r>
    </w:p>
    <w:p w14:paraId="449EB05A" w14:textId="72DCB933" w:rsidR="00700CCB" w:rsidRPr="00FC1319" w:rsidRDefault="00700CCB" w:rsidP="00872FB2">
      <w:pPr>
        <w:pStyle w:val="SingleTxtG"/>
        <w:rPr>
          <w:rtl/>
        </w:rPr>
      </w:pPr>
      <w:r w:rsidRPr="00D1757E">
        <w:rPr>
          <w:lang w:val="fr-FR"/>
        </w:rPr>
        <w:t>64</w:t>
      </w:r>
      <w:r w:rsidR="00872FB2">
        <w:rPr>
          <w:lang w:val="fr-FR"/>
        </w:rPr>
        <w:t>.</w:t>
      </w:r>
      <w:r w:rsidRPr="00D1757E">
        <w:rPr>
          <w:lang w:val="fr-FR"/>
        </w:rPr>
        <w:tab/>
      </w:r>
      <w:r w:rsidRPr="00905311">
        <w:rPr>
          <w:lang w:val="fr-FR"/>
        </w:rPr>
        <w:t>La loi définit l</w:t>
      </w:r>
      <w:r>
        <w:rPr>
          <w:lang w:val="fr-FR"/>
        </w:rPr>
        <w:t>a procédure</w:t>
      </w:r>
      <w:r w:rsidRPr="00905311">
        <w:rPr>
          <w:lang w:val="fr-FR"/>
        </w:rPr>
        <w:t xml:space="preserve"> d</w:t>
      </w:r>
      <w:r w:rsidR="00C26E50">
        <w:rPr>
          <w:lang w:val="fr-FR"/>
        </w:rPr>
        <w:t>’</w:t>
      </w:r>
      <w:r w:rsidRPr="00905311">
        <w:rPr>
          <w:lang w:val="fr-FR"/>
        </w:rPr>
        <w:t>octroi de licences aux médias en fonction de leur type et fixe des conditions particulières pour chacun d</w:t>
      </w:r>
      <w:r w:rsidR="00C26E50">
        <w:rPr>
          <w:lang w:val="fr-FR"/>
        </w:rPr>
        <w:t>’</w:t>
      </w:r>
      <w:r w:rsidRPr="00905311">
        <w:rPr>
          <w:lang w:val="fr-FR"/>
        </w:rPr>
        <w:t>entre eux, qu</w:t>
      </w:r>
      <w:r w:rsidR="00C26E50">
        <w:rPr>
          <w:lang w:val="fr-FR"/>
        </w:rPr>
        <w:t>’</w:t>
      </w:r>
      <w:r w:rsidRPr="00905311">
        <w:rPr>
          <w:lang w:val="fr-FR"/>
        </w:rPr>
        <w:t>il s</w:t>
      </w:r>
      <w:r w:rsidR="00C26E50">
        <w:rPr>
          <w:lang w:val="fr-FR"/>
        </w:rPr>
        <w:t>’</w:t>
      </w:r>
      <w:r w:rsidRPr="00905311">
        <w:rPr>
          <w:lang w:val="fr-FR"/>
        </w:rPr>
        <w:t xml:space="preserve">agisse de </w:t>
      </w:r>
      <w:r>
        <w:rPr>
          <w:lang w:val="fr-FR"/>
        </w:rPr>
        <w:t>la presse écrite</w:t>
      </w:r>
      <w:r w:rsidRPr="00905311">
        <w:rPr>
          <w:lang w:val="fr-FR"/>
        </w:rPr>
        <w:t>, de médias audiovisuels, de médias en ligne, d</w:t>
      </w:r>
      <w:r w:rsidR="00C26E50">
        <w:rPr>
          <w:lang w:val="fr-FR"/>
        </w:rPr>
        <w:t>’</w:t>
      </w:r>
      <w:r w:rsidRPr="00905311">
        <w:rPr>
          <w:lang w:val="fr-FR"/>
        </w:rPr>
        <w:t>agences de presse ou de sociétés de services médiatiques. La loi précise les conditions d</w:t>
      </w:r>
      <w:r w:rsidR="00C26E50">
        <w:rPr>
          <w:lang w:val="fr-FR"/>
        </w:rPr>
        <w:t>’</w:t>
      </w:r>
      <w:r w:rsidRPr="00905311">
        <w:rPr>
          <w:lang w:val="fr-FR"/>
        </w:rPr>
        <w:t xml:space="preserve">octroi </w:t>
      </w:r>
      <w:r>
        <w:rPr>
          <w:lang w:val="fr-FR"/>
        </w:rPr>
        <w:t>et</w:t>
      </w:r>
      <w:r w:rsidRPr="00905311">
        <w:rPr>
          <w:lang w:val="fr-FR"/>
        </w:rPr>
        <w:t xml:space="preserve"> de résiliation de la licence. En ce qui concerne la </w:t>
      </w:r>
      <w:r w:rsidRPr="00872FB2">
        <w:rPr>
          <w:spacing w:val="-2"/>
          <w:lang w:val="fr-FR"/>
        </w:rPr>
        <w:t>création</w:t>
      </w:r>
      <w:r w:rsidRPr="00905311">
        <w:rPr>
          <w:lang w:val="fr-FR"/>
        </w:rPr>
        <w:t xml:space="preserve"> d</w:t>
      </w:r>
      <w:r w:rsidR="00C26E50">
        <w:rPr>
          <w:lang w:val="fr-FR"/>
        </w:rPr>
        <w:t>’</w:t>
      </w:r>
      <w:r w:rsidRPr="00905311">
        <w:rPr>
          <w:lang w:val="fr-FR"/>
        </w:rPr>
        <w:t>un média en ligne doté d</w:t>
      </w:r>
      <w:r w:rsidR="00C26E50">
        <w:rPr>
          <w:lang w:val="fr-FR"/>
        </w:rPr>
        <w:t>’</w:t>
      </w:r>
      <w:r w:rsidRPr="00905311">
        <w:rPr>
          <w:lang w:val="fr-FR"/>
        </w:rPr>
        <w:t>un statut professionnel, la loi l</w:t>
      </w:r>
      <w:r w:rsidR="00C26E50">
        <w:rPr>
          <w:lang w:val="fr-FR"/>
        </w:rPr>
        <w:t>’</w:t>
      </w:r>
      <w:r w:rsidRPr="00905311">
        <w:rPr>
          <w:lang w:val="fr-FR"/>
        </w:rPr>
        <w:t xml:space="preserve">autorise par </w:t>
      </w:r>
      <w:r>
        <w:rPr>
          <w:lang w:val="fr-FR"/>
        </w:rPr>
        <w:t>l</w:t>
      </w:r>
      <w:r w:rsidR="00C26E50">
        <w:rPr>
          <w:lang w:val="fr-FR"/>
        </w:rPr>
        <w:t>’</w:t>
      </w:r>
      <w:r>
        <w:rPr>
          <w:lang w:val="fr-FR"/>
        </w:rPr>
        <w:t>obtention d</w:t>
      </w:r>
      <w:r w:rsidR="00C26E50">
        <w:rPr>
          <w:lang w:val="fr-FR"/>
        </w:rPr>
        <w:t>’</w:t>
      </w:r>
      <w:r>
        <w:rPr>
          <w:lang w:val="fr-FR"/>
        </w:rPr>
        <w:t>un agrément. La loi prévoit le retrait d</w:t>
      </w:r>
      <w:r w:rsidR="00C26E50">
        <w:rPr>
          <w:lang w:val="fr-FR"/>
        </w:rPr>
        <w:t>’</w:t>
      </w:r>
      <w:r>
        <w:rPr>
          <w:lang w:val="fr-FR"/>
        </w:rPr>
        <w:t>agrément dans des cas précis</w:t>
      </w:r>
      <w:r w:rsidR="00C26E50">
        <w:rPr>
          <w:lang w:val="fr-FR"/>
        </w:rPr>
        <w:t> </w:t>
      </w:r>
      <w:r w:rsidRPr="00905311">
        <w:rPr>
          <w:lang w:val="fr-FR"/>
        </w:rPr>
        <w:t xml:space="preserve">: </w:t>
      </w:r>
      <w:r>
        <w:rPr>
          <w:lang w:val="fr-FR"/>
        </w:rPr>
        <w:t>sur</w:t>
      </w:r>
      <w:r w:rsidR="00BE4D84">
        <w:rPr>
          <w:lang w:val="fr-FR"/>
        </w:rPr>
        <w:t> </w:t>
      </w:r>
      <w:r w:rsidRPr="00905311">
        <w:rPr>
          <w:lang w:val="fr-FR"/>
        </w:rPr>
        <w:t xml:space="preserve">demande du propriétaire du </w:t>
      </w:r>
      <w:proofErr w:type="spellStart"/>
      <w:r w:rsidRPr="00905311">
        <w:rPr>
          <w:lang w:val="fr-FR"/>
        </w:rPr>
        <w:t>média</w:t>
      </w:r>
      <w:proofErr w:type="spellEnd"/>
      <w:r>
        <w:rPr>
          <w:lang w:val="fr-FR"/>
        </w:rPr>
        <w:t>, par</w:t>
      </w:r>
      <w:r w:rsidRPr="00905311">
        <w:rPr>
          <w:lang w:val="fr-FR"/>
        </w:rPr>
        <w:t xml:space="preserve"> décision de l</w:t>
      </w:r>
      <w:r w:rsidR="00C26E50">
        <w:rPr>
          <w:lang w:val="fr-FR"/>
        </w:rPr>
        <w:t>’</w:t>
      </w:r>
      <w:r w:rsidRPr="00905311">
        <w:rPr>
          <w:lang w:val="fr-FR"/>
        </w:rPr>
        <w:t>autorité judiciaire compétente</w:t>
      </w:r>
      <w:r>
        <w:rPr>
          <w:lang w:val="fr-FR"/>
        </w:rPr>
        <w:t xml:space="preserve"> ou par la</w:t>
      </w:r>
      <w:r w:rsidRPr="00905311">
        <w:rPr>
          <w:lang w:val="fr-FR"/>
        </w:rPr>
        <w:t xml:space="preserve"> violation de l</w:t>
      </w:r>
      <w:r w:rsidR="00C26E50">
        <w:rPr>
          <w:lang w:val="fr-FR"/>
        </w:rPr>
        <w:t>’</w:t>
      </w:r>
      <w:r w:rsidRPr="00905311">
        <w:rPr>
          <w:lang w:val="fr-FR"/>
        </w:rPr>
        <w:t>une des conditions d</w:t>
      </w:r>
      <w:r w:rsidR="00C26E50">
        <w:rPr>
          <w:lang w:val="fr-FR"/>
        </w:rPr>
        <w:t>’</w:t>
      </w:r>
      <w:r w:rsidRPr="00905311">
        <w:rPr>
          <w:lang w:val="fr-FR"/>
        </w:rPr>
        <w:t>octroi de l</w:t>
      </w:r>
      <w:r w:rsidR="00C26E50">
        <w:rPr>
          <w:lang w:val="fr-FR"/>
        </w:rPr>
        <w:t>’</w:t>
      </w:r>
      <w:r w:rsidRPr="00905311">
        <w:rPr>
          <w:lang w:val="fr-FR"/>
        </w:rPr>
        <w:t>accréditation</w:t>
      </w:r>
      <w:r>
        <w:rPr>
          <w:lang w:val="fr-FR"/>
        </w:rPr>
        <w:t xml:space="preserve">. </w:t>
      </w:r>
      <w:r w:rsidRPr="00D94D53">
        <w:rPr>
          <w:lang w:val="fr-FR"/>
        </w:rPr>
        <w:t>Plus de 2</w:t>
      </w:r>
      <w:r w:rsidR="00BE4D84">
        <w:rPr>
          <w:lang w:val="fr-FR"/>
        </w:rPr>
        <w:t> </w:t>
      </w:r>
      <w:r w:rsidRPr="00D94D53">
        <w:rPr>
          <w:lang w:val="fr-FR"/>
        </w:rPr>
        <w:t>000</w:t>
      </w:r>
      <w:r w:rsidR="00BE4D84">
        <w:rPr>
          <w:lang w:val="fr-FR"/>
        </w:rPr>
        <w:t> </w:t>
      </w:r>
      <w:r w:rsidRPr="00D94D53">
        <w:rPr>
          <w:lang w:val="fr-FR"/>
        </w:rPr>
        <w:t xml:space="preserve">sites web de </w:t>
      </w:r>
      <w:proofErr w:type="spellStart"/>
      <w:r w:rsidRPr="00D94D53">
        <w:rPr>
          <w:lang w:val="fr-FR"/>
        </w:rPr>
        <w:t>médias</w:t>
      </w:r>
      <w:proofErr w:type="spellEnd"/>
      <w:r w:rsidRPr="00D94D53">
        <w:rPr>
          <w:lang w:val="fr-FR"/>
        </w:rPr>
        <w:t xml:space="preserve"> non </w:t>
      </w:r>
      <w:r>
        <w:rPr>
          <w:lang w:val="fr-FR"/>
        </w:rPr>
        <w:t>agréés</w:t>
      </w:r>
      <w:r w:rsidRPr="00D94D53">
        <w:rPr>
          <w:lang w:val="fr-FR"/>
        </w:rPr>
        <w:t xml:space="preserve"> par le ministère de l</w:t>
      </w:r>
      <w:r w:rsidR="00C26E50">
        <w:rPr>
          <w:lang w:val="fr-FR"/>
        </w:rPr>
        <w:t>’</w:t>
      </w:r>
      <w:r w:rsidRPr="00D94D53">
        <w:rPr>
          <w:lang w:val="fr-FR"/>
        </w:rPr>
        <w:t>information opèrent en Syrie sans qu</w:t>
      </w:r>
      <w:r w:rsidR="00C26E50">
        <w:rPr>
          <w:lang w:val="fr-FR"/>
        </w:rPr>
        <w:t>’</w:t>
      </w:r>
      <w:r w:rsidRPr="00D94D53">
        <w:rPr>
          <w:lang w:val="fr-FR"/>
        </w:rPr>
        <w:t>aucune poursuite n</w:t>
      </w:r>
      <w:r w:rsidR="00C26E50">
        <w:rPr>
          <w:lang w:val="fr-FR"/>
        </w:rPr>
        <w:t>’</w:t>
      </w:r>
      <w:r w:rsidRPr="00D94D53">
        <w:rPr>
          <w:lang w:val="fr-FR"/>
        </w:rPr>
        <w:t>ait été engagée ou qu</w:t>
      </w:r>
      <w:r w:rsidR="00C26E50">
        <w:rPr>
          <w:lang w:val="fr-FR"/>
        </w:rPr>
        <w:t>’</w:t>
      </w:r>
      <w:r w:rsidRPr="00D94D53">
        <w:rPr>
          <w:lang w:val="fr-FR"/>
        </w:rPr>
        <w:t>aucune décision d</w:t>
      </w:r>
      <w:r w:rsidR="00C26E50">
        <w:rPr>
          <w:lang w:val="fr-FR"/>
        </w:rPr>
        <w:t>’</w:t>
      </w:r>
      <w:r w:rsidRPr="00D94D53">
        <w:rPr>
          <w:lang w:val="fr-FR"/>
        </w:rPr>
        <w:t>annulation n</w:t>
      </w:r>
      <w:r w:rsidR="00C26E50">
        <w:rPr>
          <w:lang w:val="fr-FR"/>
        </w:rPr>
        <w:t>’</w:t>
      </w:r>
      <w:r w:rsidRPr="00D94D53">
        <w:rPr>
          <w:lang w:val="fr-FR"/>
        </w:rPr>
        <w:t>ait été prise</w:t>
      </w:r>
      <w:r>
        <w:rPr>
          <w:lang w:val="fr-FR"/>
        </w:rPr>
        <w:t xml:space="preserve"> à leur encontre.</w:t>
      </w:r>
    </w:p>
    <w:p w14:paraId="16E041F7" w14:textId="5DCF290B" w:rsidR="00700CCB" w:rsidRPr="002B1B9C" w:rsidRDefault="00700CCB" w:rsidP="00872FB2">
      <w:pPr>
        <w:pStyle w:val="SingleTxtG"/>
        <w:rPr>
          <w:rtl/>
          <w:lang w:val="fr-FR"/>
        </w:rPr>
      </w:pPr>
      <w:r w:rsidRPr="00D1757E">
        <w:rPr>
          <w:lang w:val="fr-FR"/>
        </w:rPr>
        <w:t>65</w:t>
      </w:r>
      <w:r w:rsidR="00872FB2">
        <w:rPr>
          <w:spacing w:val="-2"/>
          <w:lang w:val="fr-FR"/>
        </w:rPr>
        <w:t>.</w:t>
      </w:r>
      <w:r w:rsidRPr="00D1757E">
        <w:rPr>
          <w:lang w:val="fr-FR"/>
        </w:rPr>
        <w:tab/>
      </w:r>
      <w:r>
        <w:rPr>
          <w:lang w:val="fr-FR"/>
        </w:rPr>
        <w:t>Concernant</w:t>
      </w:r>
      <w:r w:rsidRPr="009F7FD4">
        <w:rPr>
          <w:lang w:val="fr-FR"/>
        </w:rPr>
        <w:t xml:space="preserve"> les allégations d</w:t>
      </w:r>
      <w:r w:rsidR="00C26E50">
        <w:rPr>
          <w:lang w:val="fr-FR"/>
        </w:rPr>
        <w:t>’</w:t>
      </w:r>
      <w:r>
        <w:rPr>
          <w:lang w:val="fr-FR"/>
        </w:rPr>
        <w:t>agression</w:t>
      </w:r>
      <w:r w:rsidRPr="009F7FD4">
        <w:rPr>
          <w:lang w:val="fr-FR"/>
        </w:rPr>
        <w:t xml:space="preserve"> et de harcèlement de journalistes et de professionnels des médias, </w:t>
      </w:r>
      <w:r>
        <w:rPr>
          <w:lang w:val="fr-FR"/>
        </w:rPr>
        <w:t>elles sont toutes fausses.</w:t>
      </w:r>
      <w:r w:rsidRPr="009F7FD4">
        <w:rPr>
          <w:lang w:val="fr-FR"/>
        </w:rPr>
        <w:t xml:space="preserve"> </w:t>
      </w:r>
      <w:r>
        <w:rPr>
          <w:lang w:val="fr-FR"/>
        </w:rPr>
        <w:t>L</w:t>
      </w:r>
      <w:r w:rsidRPr="009F7FD4">
        <w:rPr>
          <w:lang w:val="fr-FR"/>
        </w:rPr>
        <w:t xml:space="preserve">a loi </w:t>
      </w:r>
      <w:r>
        <w:rPr>
          <w:lang w:val="fr-FR"/>
        </w:rPr>
        <w:t>entoure le travail journalistique et les journalistes</w:t>
      </w:r>
      <w:r w:rsidRPr="009F7FD4">
        <w:rPr>
          <w:lang w:val="fr-FR"/>
        </w:rPr>
        <w:t xml:space="preserve"> </w:t>
      </w:r>
      <w:r>
        <w:rPr>
          <w:lang w:val="fr-FR"/>
        </w:rPr>
        <w:t xml:space="preserve">de </w:t>
      </w:r>
      <w:r w:rsidRPr="009F7FD4">
        <w:rPr>
          <w:lang w:val="fr-FR"/>
        </w:rPr>
        <w:t>plusieurs garanties</w:t>
      </w:r>
      <w:r>
        <w:rPr>
          <w:lang w:val="fr-FR"/>
        </w:rPr>
        <w:t xml:space="preserve"> : toute agression </w:t>
      </w:r>
      <w:r w:rsidRPr="009F7FD4">
        <w:rPr>
          <w:lang w:val="fr-FR"/>
        </w:rPr>
        <w:t xml:space="preserve">contre un journaliste dans </w:t>
      </w:r>
      <w:r w:rsidRPr="00872FB2">
        <w:rPr>
          <w:spacing w:val="-2"/>
          <w:lang w:val="fr-FR"/>
        </w:rPr>
        <w:t>l</w:t>
      </w:r>
      <w:r w:rsidR="00C26E50">
        <w:rPr>
          <w:spacing w:val="-2"/>
          <w:lang w:val="fr-FR"/>
        </w:rPr>
        <w:t>’</w:t>
      </w:r>
      <w:r w:rsidRPr="00872FB2">
        <w:rPr>
          <w:spacing w:val="-2"/>
          <w:lang w:val="fr-FR"/>
        </w:rPr>
        <w:t>exercice</w:t>
      </w:r>
      <w:r w:rsidRPr="009F7FD4">
        <w:rPr>
          <w:lang w:val="fr-FR"/>
        </w:rPr>
        <w:t xml:space="preserve"> de son travail </w:t>
      </w:r>
      <w:r>
        <w:rPr>
          <w:lang w:val="fr-FR"/>
        </w:rPr>
        <w:t xml:space="preserve">est considérée </w:t>
      </w:r>
      <w:r w:rsidRPr="009F7FD4">
        <w:rPr>
          <w:lang w:val="fr-FR"/>
        </w:rPr>
        <w:t>comme une attaque contre un fonctionnaire (art</w:t>
      </w:r>
      <w:r w:rsidR="00BE4D84">
        <w:rPr>
          <w:lang w:val="fr-FR"/>
        </w:rPr>
        <w:t>. </w:t>
      </w:r>
      <w:r w:rsidRPr="009F7FD4">
        <w:rPr>
          <w:lang w:val="fr-FR"/>
        </w:rPr>
        <w:t>11 de la loi sur les médias)</w:t>
      </w:r>
      <w:r>
        <w:rPr>
          <w:lang w:val="fr-FR"/>
        </w:rPr>
        <w:t xml:space="preserve"> ; </w:t>
      </w:r>
      <w:r w:rsidRPr="009F7FD4">
        <w:rPr>
          <w:lang w:val="fr-FR"/>
        </w:rPr>
        <w:t xml:space="preserve">un journaliste ne peut être </w:t>
      </w:r>
      <w:r>
        <w:rPr>
          <w:lang w:val="fr-FR"/>
        </w:rPr>
        <w:t xml:space="preserve">ni </w:t>
      </w:r>
      <w:r w:rsidRPr="009F7FD4">
        <w:rPr>
          <w:lang w:val="fr-FR"/>
        </w:rPr>
        <w:t>fouillé</w:t>
      </w:r>
      <w:r>
        <w:rPr>
          <w:lang w:val="fr-FR"/>
        </w:rPr>
        <w:t>,</w:t>
      </w:r>
      <w:r w:rsidRPr="009F7FD4">
        <w:rPr>
          <w:lang w:val="fr-FR"/>
        </w:rPr>
        <w:t xml:space="preserve"> </w:t>
      </w:r>
      <w:r>
        <w:rPr>
          <w:lang w:val="fr-FR"/>
        </w:rPr>
        <w:t xml:space="preserve">ni arrêté, ni interrogé et </w:t>
      </w:r>
      <w:r w:rsidRPr="009F7FD4">
        <w:rPr>
          <w:lang w:val="fr-FR"/>
        </w:rPr>
        <w:t xml:space="preserve">son bureau </w:t>
      </w:r>
      <w:r>
        <w:rPr>
          <w:lang w:val="fr-FR"/>
        </w:rPr>
        <w:t xml:space="preserve">ne peut être </w:t>
      </w:r>
      <w:r w:rsidRPr="009F7FD4">
        <w:rPr>
          <w:lang w:val="fr-FR"/>
        </w:rPr>
        <w:t>perquisitionné</w:t>
      </w:r>
      <w:r>
        <w:rPr>
          <w:lang w:val="fr-FR"/>
        </w:rPr>
        <w:t xml:space="preserve"> qu</w:t>
      </w:r>
      <w:r w:rsidR="00C26E50">
        <w:rPr>
          <w:lang w:val="fr-FR"/>
        </w:rPr>
        <w:t>’</w:t>
      </w:r>
      <w:r w:rsidRPr="009F7FD4">
        <w:rPr>
          <w:lang w:val="fr-FR"/>
        </w:rPr>
        <w:t xml:space="preserve">après </w:t>
      </w:r>
      <w:r>
        <w:rPr>
          <w:lang w:val="fr-FR"/>
        </w:rPr>
        <w:t>que</w:t>
      </w:r>
      <w:r w:rsidRPr="009F7FD4">
        <w:rPr>
          <w:lang w:val="fr-FR"/>
        </w:rPr>
        <w:t xml:space="preserve"> le ministère ou la branche de l</w:t>
      </w:r>
      <w:r w:rsidR="00C26E50">
        <w:rPr>
          <w:lang w:val="fr-FR"/>
        </w:rPr>
        <w:t>’</w:t>
      </w:r>
      <w:r w:rsidRPr="009F7FD4">
        <w:rPr>
          <w:lang w:val="fr-FR"/>
        </w:rPr>
        <w:t xml:space="preserve">Union des journalistes </w:t>
      </w:r>
      <w:r>
        <w:rPr>
          <w:lang w:val="fr-FR"/>
        </w:rPr>
        <w:t>en aient été informés et qu</w:t>
      </w:r>
      <w:r w:rsidR="00C26E50">
        <w:rPr>
          <w:lang w:val="fr-FR"/>
        </w:rPr>
        <w:t>’</w:t>
      </w:r>
      <w:r>
        <w:rPr>
          <w:lang w:val="fr-FR"/>
        </w:rPr>
        <w:t>une personne appropriée ait été désignée pour accompagner le journaliste.</w:t>
      </w:r>
      <w:r w:rsidRPr="009F7FD4">
        <w:rPr>
          <w:lang w:val="fr-FR"/>
        </w:rPr>
        <w:t xml:space="preserve"> La loi ne permet pas l</w:t>
      </w:r>
      <w:r w:rsidR="00C26E50">
        <w:rPr>
          <w:lang w:val="fr-FR"/>
        </w:rPr>
        <w:t>’</w:t>
      </w:r>
      <w:r w:rsidRPr="009F7FD4">
        <w:rPr>
          <w:lang w:val="fr-FR"/>
        </w:rPr>
        <w:t>arrestation d</w:t>
      </w:r>
      <w:r w:rsidR="00C26E50">
        <w:rPr>
          <w:lang w:val="fr-FR"/>
        </w:rPr>
        <w:t>’</w:t>
      </w:r>
      <w:r w:rsidRPr="009F7FD4">
        <w:rPr>
          <w:lang w:val="fr-FR"/>
        </w:rPr>
        <w:t xml:space="preserve">un journaliste pour des raisons liées à son travail et </w:t>
      </w:r>
      <w:r>
        <w:rPr>
          <w:lang w:val="fr-FR"/>
        </w:rPr>
        <w:t>prévoit</w:t>
      </w:r>
      <w:r w:rsidRPr="009F7FD4">
        <w:rPr>
          <w:lang w:val="fr-FR"/>
        </w:rPr>
        <w:t xml:space="preserve"> </w:t>
      </w:r>
      <w:r>
        <w:rPr>
          <w:lang w:val="fr-FR"/>
        </w:rPr>
        <w:t xml:space="preserve">uniquement </w:t>
      </w:r>
      <w:r w:rsidRPr="009F7FD4">
        <w:rPr>
          <w:lang w:val="fr-FR"/>
        </w:rPr>
        <w:t xml:space="preserve">des amendes financières </w:t>
      </w:r>
      <w:r>
        <w:rPr>
          <w:lang w:val="fr-FR"/>
        </w:rPr>
        <w:t>pour tout acte illégal</w:t>
      </w:r>
      <w:r w:rsidRPr="009F7FD4">
        <w:rPr>
          <w:lang w:val="fr-FR"/>
        </w:rPr>
        <w:t xml:space="preserve"> commis par un journaliste dans l</w:t>
      </w:r>
      <w:r w:rsidR="00C26E50">
        <w:rPr>
          <w:lang w:val="fr-FR"/>
        </w:rPr>
        <w:t>’</w:t>
      </w:r>
      <w:r w:rsidRPr="009F7FD4">
        <w:rPr>
          <w:lang w:val="fr-FR"/>
        </w:rPr>
        <w:t xml:space="preserve">exercice de son travail. </w:t>
      </w:r>
      <w:r w:rsidRPr="002B1B9C">
        <w:rPr>
          <w:lang w:val="fr-FR"/>
        </w:rPr>
        <w:t>Il convient de noter qu</w:t>
      </w:r>
      <w:r w:rsidR="00C26E50">
        <w:rPr>
          <w:lang w:val="fr-FR"/>
        </w:rPr>
        <w:t>’</w:t>
      </w:r>
      <w:r w:rsidRPr="002B1B9C">
        <w:rPr>
          <w:lang w:val="fr-FR"/>
        </w:rPr>
        <w:t>aucun journaliste ou professionnel des médias n</w:t>
      </w:r>
      <w:r w:rsidR="00C26E50">
        <w:rPr>
          <w:lang w:val="fr-FR"/>
        </w:rPr>
        <w:t>’</w:t>
      </w:r>
      <w:r w:rsidRPr="002B1B9C">
        <w:rPr>
          <w:lang w:val="fr-FR"/>
        </w:rPr>
        <w:t>a été arrêté</w:t>
      </w:r>
      <w:r>
        <w:rPr>
          <w:lang w:val="fr-FR"/>
        </w:rPr>
        <w:t>, interrogé</w:t>
      </w:r>
      <w:r w:rsidRPr="002B1B9C">
        <w:rPr>
          <w:lang w:val="fr-FR"/>
        </w:rPr>
        <w:t xml:space="preserve"> ou poursuivi en justice depuis la soumission du quatrième rapport national en vertu du Pacte international relatif aux droits civils et politiques.</w:t>
      </w:r>
    </w:p>
    <w:p w14:paraId="344F6F55" w14:textId="6C689A65" w:rsidR="00700CCB" w:rsidRPr="00FC1319" w:rsidRDefault="00700CCB" w:rsidP="00AB0233">
      <w:pPr>
        <w:pStyle w:val="H1G"/>
        <w:rPr>
          <w:rtl/>
        </w:rPr>
      </w:pPr>
      <w:bookmarkStart w:id="27" w:name="_Toc154359472"/>
      <w:r w:rsidRPr="00D1757E">
        <w:rPr>
          <w:lang w:val="fr-FR"/>
        </w:rPr>
        <w:lastRenderedPageBreak/>
        <w:tab/>
      </w:r>
      <w:r w:rsidRPr="00D1757E">
        <w:rPr>
          <w:rFonts w:hint="cs"/>
          <w:lang w:val="fr-FR"/>
        </w:rPr>
        <w:t>V</w:t>
      </w:r>
      <w:r w:rsidR="00872FB2">
        <w:rPr>
          <w:lang w:val="fr-FR"/>
        </w:rPr>
        <w:t>.</w:t>
      </w:r>
      <w:r w:rsidRPr="00D1757E">
        <w:rPr>
          <w:lang w:val="fr-FR"/>
        </w:rPr>
        <w:tab/>
        <w:t xml:space="preserve">Réponse au paragraphe </w:t>
      </w:r>
      <w:r w:rsidRPr="00D1757E">
        <w:rPr>
          <w:rFonts w:hint="cs"/>
          <w:lang w:val="fr-FR"/>
        </w:rPr>
        <w:t>24</w:t>
      </w:r>
      <w:r w:rsidRPr="00D1757E">
        <w:rPr>
          <w:lang w:val="fr-FR"/>
        </w:rPr>
        <w:t xml:space="preserve"> de la liste de p</w:t>
      </w:r>
      <w:r>
        <w:rPr>
          <w:lang w:val="fr-FR"/>
        </w:rPr>
        <w:t>oint</w:t>
      </w:r>
      <w:r w:rsidRPr="00D1757E">
        <w:rPr>
          <w:lang w:val="fr-FR"/>
        </w:rPr>
        <w:t>s</w:t>
      </w:r>
      <w:bookmarkEnd w:id="27"/>
    </w:p>
    <w:p w14:paraId="666ED81C" w14:textId="53E4ED3F" w:rsidR="00700CCB" w:rsidRPr="00FC1319" w:rsidRDefault="00700CCB" w:rsidP="00BE4D84">
      <w:pPr>
        <w:pStyle w:val="SingleTxtG"/>
        <w:keepNext/>
        <w:keepLines/>
        <w:rPr>
          <w:rtl/>
        </w:rPr>
      </w:pPr>
      <w:r w:rsidRPr="00D1757E">
        <w:rPr>
          <w:lang w:val="fr-FR"/>
        </w:rPr>
        <w:t>66</w:t>
      </w:r>
      <w:r w:rsidR="00872FB2">
        <w:rPr>
          <w:lang w:val="fr-FR"/>
        </w:rPr>
        <w:t>.</w:t>
      </w:r>
      <w:r w:rsidRPr="00D1757E">
        <w:rPr>
          <w:lang w:val="fr-FR"/>
        </w:rPr>
        <w:tab/>
      </w:r>
      <w:r w:rsidRPr="00404344">
        <w:rPr>
          <w:lang w:val="fr-FR"/>
        </w:rPr>
        <w:t>Le décret</w:t>
      </w:r>
      <w:r>
        <w:rPr>
          <w:lang w:val="fr-FR"/>
        </w:rPr>
        <w:t xml:space="preserve">-loi </w:t>
      </w:r>
      <w:r w:rsidRPr="00404344">
        <w:rPr>
          <w:lang w:val="fr-FR"/>
        </w:rPr>
        <w:t>n</w:t>
      </w:r>
      <w:r w:rsidRPr="00AB0233">
        <w:rPr>
          <w:vertAlign w:val="superscript"/>
          <w:lang w:val="fr-FR"/>
        </w:rPr>
        <w:t>o</w:t>
      </w:r>
      <w:r w:rsidR="00AB0233">
        <w:rPr>
          <w:lang w:val="fr-FR"/>
        </w:rPr>
        <w:t> </w:t>
      </w:r>
      <w:r w:rsidRPr="00404344">
        <w:rPr>
          <w:lang w:val="fr-FR"/>
        </w:rPr>
        <w:t xml:space="preserve">54 de 2011 </w:t>
      </w:r>
      <w:r>
        <w:rPr>
          <w:lang w:val="fr-FR"/>
        </w:rPr>
        <w:t>classe</w:t>
      </w:r>
      <w:r w:rsidRPr="00404344">
        <w:rPr>
          <w:lang w:val="fr-FR"/>
        </w:rPr>
        <w:t xml:space="preserve"> le droit des citoyens à manifester pacifiquement en tant que droit humain fondamental garanti par la Constitution de la République arabe syrienne</w:t>
      </w:r>
      <w:r>
        <w:rPr>
          <w:lang w:val="fr-FR"/>
        </w:rPr>
        <w:t>. La loi vise à</w:t>
      </w:r>
      <w:r w:rsidRPr="00404344">
        <w:rPr>
          <w:lang w:val="fr-FR"/>
        </w:rPr>
        <w:t xml:space="preserve"> concil</w:t>
      </w:r>
      <w:r>
        <w:rPr>
          <w:lang w:val="fr-FR"/>
        </w:rPr>
        <w:t>ier</w:t>
      </w:r>
      <w:r w:rsidRPr="00404344">
        <w:rPr>
          <w:lang w:val="fr-FR"/>
        </w:rPr>
        <w:t xml:space="preserve"> l</w:t>
      </w:r>
      <w:r w:rsidR="00C26E50">
        <w:rPr>
          <w:lang w:val="fr-FR"/>
        </w:rPr>
        <w:t>’</w:t>
      </w:r>
      <w:r w:rsidRPr="00404344">
        <w:rPr>
          <w:lang w:val="fr-FR"/>
        </w:rPr>
        <w:t>exercice par les citoyens de leur droit à manifester pacifiquement</w:t>
      </w:r>
      <w:r>
        <w:rPr>
          <w:lang w:val="fr-FR"/>
        </w:rPr>
        <w:t xml:space="preserve"> avec </w:t>
      </w:r>
      <w:r w:rsidRPr="00404344">
        <w:rPr>
          <w:lang w:val="fr-FR"/>
        </w:rPr>
        <w:t>la sécurité nationale et la sûreté tout en permettant aux autorités publiques de protéger les biens publics et privés, de maintenir le fonctionnement des infrastructures publiques et de préserver l</w:t>
      </w:r>
      <w:r w:rsidR="00C26E50">
        <w:rPr>
          <w:lang w:val="fr-FR"/>
        </w:rPr>
        <w:t>’</w:t>
      </w:r>
      <w:r w:rsidRPr="00404344">
        <w:rPr>
          <w:lang w:val="fr-FR"/>
        </w:rPr>
        <w:t>ordre public. La loi accord</w:t>
      </w:r>
      <w:r>
        <w:rPr>
          <w:lang w:val="fr-FR"/>
        </w:rPr>
        <w:t>e</w:t>
      </w:r>
      <w:r w:rsidRPr="00404344">
        <w:rPr>
          <w:lang w:val="fr-FR"/>
        </w:rPr>
        <w:t xml:space="preserve"> aux citoyens, aux partis politiques, aux organisations populaires, aux syndicats professionnels et aux organisations de la société civile légalement constituées le droit de</w:t>
      </w:r>
      <w:r>
        <w:rPr>
          <w:lang w:val="fr-FR"/>
        </w:rPr>
        <w:t xml:space="preserve"> </w:t>
      </w:r>
      <w:r w:rsidRPr="00404344">
        <w:rPr>
          <w:lang w:val="fr-FR"/>
        </w:rPr>
        <w:t>manifester conformément aux principes de la Constitution et aux dispositions des lois en vigueur en République arabe syrienne et d</w:t>
      </w:r>
      <w:r w:rsidR="00C26E50">
        <w:rPr>
          <w:lang w:val="fr-FR"/>
        </w:rPr>
        <w:t>’</w:t>
      </w:r>
      <w:r w:rsidRPr="00404344">
        <w:rPr>
          <w:lang w:val="fr-FR"/>
        </w:rPr>
        <w:t>une manière qui n</w:t>
      </w:r>
      <w:r w:rsidR="00C26E50">
        <w:rPr>
          <w:lang w:val="fr-FR"/>
        </w:rPr>
        <w:t>’</w:t>
      </w:r>
      <w:r w:rsidRPr="00404344">
        <w:rPr>
          <w:lang w:val="fr-FR"/>
        </w:rPr>
        <w:t>entrave pas le fonctionnement régulier et con</w:t>
      </w:r>
      <w:r>
        <w:rPr>
          <w:lang w:val="fr-FR"/>
        </w:rPr>
        <w:t>tinu</w:t>
      </w:r>
      <w:r w:rsidRPr="00404344">
        <w:rPr>
          <w:lang w:val="fr-FR"/>
        </w:rPr>
        <w:t xml:space="preserve"> des services publics.</w:t>
      </w:r>
    </w:p>
    <w:p w14:paraId="456587E8" w14:textId="106E5F02" w:rsidR="00700CCB" w:rsidRPr="00FC1319" w:rsidRDefault="00700CCB" w:rsidP="00872FB2">
      <w:pPr>
        <w:pStyle w:val="SingleTxtG"/>
        <w:rPr>
          <w:rtl/>
        </w:rPr>
      </w:pPr>
      <w:r w:rsidRPr="00D1757E">
        <w:rPr>
          <w:lang w:val="fr-FR"/>
        </w:rPr>
        <w:t>67</w:t>
      </w:r>
      <w:r w:rsidR="00872FB2">
        <w:rPr>
          <w:lang w:val="fr-FR"/>
        </w:rPr>
        <w:t>.</w:t>
      </w:r>
      <w:r w:rsidRPr="00D1757E">
        <w:rPr>
          <w:lang w:val="fr-FR"/>
        </w:rPr>
        <w:tab/>
      </w:r>
      <w:r w:rsidRPr="001310FB">
        <w:rPr>
          <w:lang w:val="fr-FR"/>
        </w:rPr>
        <w:t xml:space="preserve">Les </w:t>
      </w:r>
      <w:r>
        <w:rPr>
          <w:lang w:val="fr-FR"/>
        </w:rPr>
        <w:t>modalités</w:t>
      </w:r>
      <w:r w:rsidRPr="001310FB">
        <w:rPr>
          <w:lang w:val="fr-FR"/>
        </w:rPr>
        <w:t xml:space="preserve"> d</w:t>
      </w:r>
      <w:r w:rsidR="00C26E50">
        <w:rPr>
          <w:lang w:val="fr-FR"/>
        </w:rPr>
        <w:t>’</w:t>
      </w:r>
      <w:r w:rsidRPr="001310FB">
        <w:rPr>
          <w:lang w:val="fr-FR"/>
        </w:rPr>
        <w:t xml:space="preserve">application de la loi </w:t>
      </w:r>
      <w:r>
        <w:rPr>
          <w:lang w:val="fr-FR"/>
        </w:rPr>
        <w:t>précisent</w:t>
      </w:r>
      <w:r w:rsidRPr="001310FB">
        <w:rPr>
          <w:lang w:val="fr-FR"/>
        </w:rPr>
        <w:t xml:space="preserve"> </w:t>
      </w:r>
      <w:r>
        <w:rPr>
          <w:lang w:val="fr-FR"/>
        </w:rPr>
        <w:t>la façon dont l</w:t>
      </w:r>
      <w:r w:rsidRPr="001310FB">
        <w:rPr>
          <w:lang w:val="fr-FR"/>
        </w:rPr>
        <w:t>es rassemblements</w:t>
      </w:r>
      <w:r>
        <w:rPr>
          <w:lang w:val="fr-FR"/>
        </w:rPr>
        <w:t xml:space="preserve"> doivent être gérés</w:t>
      </w:r>
      <w:r w:rsidRPr="001310FB">
        <w:rPr>
          <w:lang w:val="fr-FR"/>
        </w:rPr>
        <w:t>, en accordant au représentant du ministère de l</w:t>
      </w:r>
      <w:r w:rsidR="00C26E50">
        <w:rPr>
          <w:lang w:val="fr-FR"/>
        </w:rPr>
        <w:t>’</w:t>
      </w:r>
      <w:r w:rsidRPr="001310FB">
        <w:rPr>
          <w:lang w:val="fr-FR"/>
        </w:rPr>
        <w:t>Intérieur le droit d</w:t>
      </w:r>
      <w:r w:rsidR="00C26E50">
        <w:rPr>
          <w:lang w:val="fr-FR"/>
        </w:rPr>
        <w:t>’</w:t>
      </w:r>
      <w:r w:rsidRPr="001310FB">
        <w:rPr>
          <w:lang w:val="fr-FR"/>
        </w:rPr>
        <w:t>avertir le comité organisateur de la manifestation de la dissolution ou de la dispersion de la manifestation en cas de menace pour la sécurité publique ou l</w:t>
      </w:r>
      <w:r w:rsidR="00C26E50">
        <w:rPr>
          <w:lang w:val="fr-FR"/>
        </w:rPr>
        <w:t>’</w:t>
      </w:r>
      <w:r w:rsidRPr="001310FB">
        <w:rPr>
          <w:lang w:val="fr-FR"/>
        </w:rPr>
        <w:t xml:space="preserve">ordre public, ou </w:t>
      </w:r>
      <w:r>
        <w:rPr>
          <w:lang w:val="fr-FR"/>
        </w:rPr>
        <w:t xml:space="preserve">en cas </w:t>
      </w:r>
      <w:r w:rsidRPr="001310FB">
        <w:rPr>
          <w:lang w:val="fr-FR"/>
        </w:rPr>
        <w:t>de violation des conditions de l</w:t>
      </w:r>
      <w:r w:rsidR="00C26E50">
        <w:rPr>
          <w:lang w:val="fr-FR"/>
        </w:rPr>
        <w:t>’</w:t>
      </w:r>
      <w:r>
        <w:rPr>
          <w:lang w:val="fr-FR"/>
        </w:rPr>
        <w:t>autorisation.</w:t>
      </w:r>
      <w:r w:rsidRPr="001310FB">
        <w:rPr>
          <w:lang w:val="fr-FR"/>
        </w:rPr>
        <w:t xml:space="preserve"> </w:t>
      </w:r>
      <w:r w:rsidRPr="004D1D34">
        <w:rPr>
          <w:lang w:val="fr-FR"/>
        </w:rPr>
        <w:t>Si la manifestation ne peut pas être dispersée et qu</w:t>
      </w:r>
      <w:r w:rsidR="00C26E50">
        <w:rPr>
          <w:lang w:val="fr-FR"/>
        </w:rPr>
        <w:t>’</w:t>
      </w:r>
      <w:r w:rsidRPr="004D1D34">
        <w:rPr>
          <w:lang w:val="fr-FR"/>
        </w:rPr>
        <w:t>il y a violation des limites de l</w:t>
      </w:r>
      <w:r w:rsidR="00C26E50">
        <w:rPr>
          <w:lang w:val="fr-FR"/>
        </w:rPr>
        <w:t>’</w:t>
      </w:r>
      <w:r w:rsidRPr="004D1D34">
        <w:rPr>
          <w:lang w:val="fr-FR"/>
        </w:rPr>
        <w:t xml:space="preserve">autorisation accordée, des émeutes ou des actes </w:t>
      </w:r>
      <w:r>
        <w:rPr>
          <w:lang w:val="fr-FR"/>
        </w:rPr>
        <w:t>criminels</w:t>
      </w:r>
      <w:r w:rsidRPr="004D1D34">
        <w:rPr>
          <w:lang w:val="fr-FR"/>
        </w:rPr>
        <w:t xml:space="preserve"> ou </w:t>
      </w:r>
      <w:r>
        <w:rPr>
          <w:lang w:val="fr-FR"/>
        </w:rPr>
        <w:t>trouble à</w:t>
      </w:r>
      <w:r w:rsidRPr="004D1D34">
        <w:rPr>
          <w:lang w:val="fr-FR"/>
        </w:rPr>
        <w:t xml:space="preserve"> l</w:t>
      </w:r>
      <w:r w:rsidR="00C26E50">
        <w:rPr>
          <w:lang w:val="fr-FR"/>
        </w:rPr>
        <w:t>’</w:t>
      </w:r>
      <w:r w:rsidRPr="004D1D34">
        <w:rPr>
          <w:lang w:val="fr-FR"/>
        </w:rPr>
        <w:t xml:space="preserve">ordre public ou </w:t>
      </w:r>
      <w:r>
        <w:rPr>
          <w:lang w:val="fr-FR"/>
        </w:rPr>
        <w:t>entrave</w:t>
      </w:r>
      <w:r w:rsidRPr="004D1D34">
        <w:rPr>
          <w:lang w:val="fr-FR"/>
        </w:rPr>
        <w:t xml:space="preserve"> </w:t>
      </w:r>
      <w:r>
        <w:rPr>
          <w:lang w:val="fr-FR"/>
        </w:rPr>
        <w:t>au travail des autorités</w:t>
      </w:r>
      <w:r w:rsidRPr="004D1D34">
        <w:rPr>
          <w:lang w:val="fr-FR"/>
        </w:rPr>
        <w:t>, le représentant du Ministère de l</w:t>
      </w:r>
      <w:r w:rsidR="00C26E50">
        <w:rPr>
          <w:lang w:val="fr-FR"/>
        </w:rPr>
        <w:t>’</w:t>
      </w:r>
      <w:r w:rsidRPr="004D1D34">
        <w:rPr>
          <w:lang w:val="fr-FR"/>
        </w:rPr>
        <w:t xml:space="preserve">intérieur a le droit de les disperser </w:t>
      </w:r>
      <w:r>
        <w:rPr>
          <w:lang w:val="fr-FR"/>
        </w:rPr>
        <w:t>e</w:t>
      </w:r>
      <w:r w:rsidRPr="004D1D34">
        <w:rPr>
          <w:lang w:val="fr-FR"/>
        </w:rPr>
        <w:t xml:space="preserve">n </w:t>
      </w:r>
      <w:r w:rsidR="00C26E50">
        <w:rPr>
          <w:lang w:val="fr-FR"/>
        </w:rPr>
        <w:t>assenant</w:t>
      </w:r>
      <w:r>
        <w:rPr>
          <w:lang w:val="fr-FR"/>
        </w:rPr>
        <w:t xml:space="preserve"> au moins deux fois l</w:t>
      </w:r>
      <w:r w:rsidR="00C26E50">
        <w:rPr>
          <w:lang w:val="fr-FR"/>
        </w:rPr>
        <w:t>’</w:t>
      </w:r>
      <w:r>
        <w:rPr>
          <w:lang w:val="fr-FR"/>
        </w:rPr>
        <w:t>ordre aux manifestants de se disperser. En cas de refus d</w:t>
      </w:r>
      <w:r w:rsidR="00C26E50">
        <w:rPr>
          <w:lang w:val="fr-FR"/>
        </w:rPr>
        <w:t>’</w:t>
      </w:r>
      <w:r>
        <w:rPr>
          <w:lang w:val="fr-FR"/>
        </w:rPr>
        <w:t>obtempérer, l</w:t>
      </w:r>
      <w:r w:rsidRPr="004D1D34">
        <w:rPr>
          <w:lang w:val="fr-FR"/>
        </w:rPr>
        <w:t>es moyens de dispersion anti-émeute</w:t>
      </w:r>
      <w:r>
        <w:rPr>
          <w:lang w:val="fr-FR"/>
        </w:rPr>
        <w:t xml:space="preserve"> sont alors utilisés</w:t>
      </w:r>
      <w:r w:rsidRPr="004D1D34">
        <w:rPr>
          <w:lang w:val="fr-FR"/>
        </w:rPr>
        <w:t xml:space="preserve">, </w:t>
      </w:r>
      <w:r>
        <w:rPr>
          <w:lang w:val="fr-FR"/>
        </w:rPr>
        <w:t>et si cela ne suffit pas, les forces de sécurité et de maintien de l</w:t>
      </w:r>
      <w:r w:rsidR="00C26E50">
        <w:rPr>
          <w:lang w:val="fr-FR"/>
        </w:rPr>
        <w:t>’</w:t>
      </w:r>
      <w:r>
        <w:rPr>
          <w:lang w:val="fr-FR"/>
        </w:rPr>
        <w:t>ordre</w:t>
      </w:r>
      <w:r w:rsidRPr="004D1D34">
        <w:rPr>
          <w:lang w:val="fr-FR"/>
        </w:rPr>
        <w:t xml:space="preserve"> ont le droit de les disperser par la </w:t>
      </w:r>
      <w:r>
        <w:rPr>
          <w:lang w:val="fr-FR"/>
        </w:rPr>
        <w:t xml:space="preserve">force </w:t>
      </w:r>
      <w:r w:rsidRPr="004D1D34">
        <w:rPr>
          <w:lang w:val="fr-FR"/>
        </w:rPr>
        <w:t xml:space="preserve">en </w:t>
      </w:r>
      <w:r>
        <w:rPr>
          <w:lang w:val="fr-FR"/>
        </w:rPr>
        <w:t xml:space="preserve">optant pour un </w:t>
      </w:r>
      <w:r w:rsidRPr="004D1D34">
        <w:rPr>
          <w:lang w:val="fr-FR"/>
        </w:rPr>
        <w:t xml:space="preserve">usage progressif de la force </w:t>
      </w:r>
      <w:r>
        <w:rPr>
          <w:lang w:val="fr-FR"/>
        </w:rPr>
        <w:t>selon les besoins,</w:t>
      </w:r>
      <w:r w:rsidRPr="004D1D34">
        <w:rPr>
          <w:lang w:val="fr-FR"/>
        </w:rPr>
        <w:t xml:space="preserve"> sans</w:t>
      </w:r>
      <w:r>
        <w:rPr>
          <w:lang w:val="fr-FR"/>
        </w:rPr>
        <w:t xml:space="preserve"> jamais</w:t>
      </w:r>
      <w:r w:rsidRPr="004D1D34">
        <w:rPr>
          <w:lang w:val="fr-FR"/>
        </w:rPr>
        <w:t xml:space="preserve"> recourir à une force excessive et </w:t>
      </w:r>
      <w:r>
        <w:rPr>
          <w:lang w:val="fr-FR"/>
        </w:rPr>
        <w:t>avec l</w:t>
      </w:r>
      <w:r w:rsidR="00C26E50">
        <w:rPr>
          <w:lang w:val="fr-FR"/>
        </w:rPr>
        <w:t>’</w:t>
      </w:r>
      <w:r>
        <w:rPr>
          <w:lang w:val="fr-FR"/>
        </w:rPr>
        <w:t>interdiction totale d</w:t>
      </w:r>
      <w:r w:rsidR="00C26E50">
        <w:rPr>
          <w:lang w:val="fr-FR"/>
        </w:rPr>
        <w:t>’</w:t>
      </w:r>
      <w:r>
        <w:rPr>
          <w:lang w:val="fr-FR"/>
        </w:rPr>
        <w:t>utiliser tout type d</w:t>
      </w:r>
      <w:r w:rsidR="00C26E50">
        <w:rPr>
          <w:lang w:val="fr-FR"/>
        </w:rPr>
        <w:t>’</w:t>
      </w:r>
      <w:r>
        <w:rPr>
          <w:lang w:val="fr-FR"/>
        </w:rPr>
        <w:t>arme.</w:t>
      </w:r>
    </w:p>
    <w:p w14:paraId="631BB209" w14:textId="1BA7CFE1" w:rsidR="00700CCB" w:rsidRPr="00FC1319" w:rsidRDefault="00700CCB" w:rsidP="00872FB2">
      <w:pPr>
        <w:pStyle w:val="SingleTxtG"/>
        <w:rPr>
          <w:rtl/>
        </w:rPr>
      </w:pPr>
      <w:r w:rsidRPr="00A63D50">
        <w:rPr>
          <w:lang w:val="fr-FR"/>
        </w:rPr>
        <w:t>68</w:t>
      </w:r>
      <w:r w:rsidR="00872FB2">
        <w:rPr>
          <w:lang w:val="fr-FR"/>
        </w:rPr>
        <w:t>.</w:t>
      </w:r>
      <w:r w:rsidRPr="00A63D50">
        <w:rPr>
          <w:lang w:val="fr-FR"/>
        </w:rPr>
        <w:tab/>
        <w:t xml:space="preserve">Les </w:t>
      </w:r>
      <w:r>
        <w:rPr>
          <w:lang w:val="fr-FR"/>
        </w:rPr>
        <w:t>modalités</w:t>
      </w:r>
      <w:r w:rsidRPr="00A63D50">
        <w:rPr>
          <w:lang w:val="fr-FR"/>
        </w:rPr>
        <w:t xml:space="preserve"> d</w:t>
      </w:r>
      <w:r w:rsidR="00C26E50">
        <w:rPr>
          <w:lang w:val="fr-FR"/>
        </w:rPr>
        <w:t>’</w:t>
      </w:r>
      <w:r w:rsidRPr="00A63D50">
        <w:rPr>
          <w:lang w:val="fr-FR"/>
        </w:rPr>
        <w:t xml:space="preserve">application de la loi ont spécifié les raisons </w:t>
      </w:r>
      <w:r>
        <w:rPr>
          <w:lang w:val="fr-FR"/>
        </w:rPr>
        <w:t xml:space="preserve">de refuser </w:t>
      </w:r>
      <w:r w:rsidRPr="00A63D50">
        <w:rPr>
          <w:lang w:val="fr-FR"/>
        </w:rPr>
        <w:t>l</w:t>
      </w:r>
      <w:r w:rsidR="00C26E50">
        <w:rPr>
          <w:lang w:val="fr-FR"/>
        </w:rPr>
        <w:t>’</w:t>
      </w:r>
      <w:r w:rsidRPr="00A63D50">
        <w:rPr>
          <w:lang w:val="fr-FR"/>
        </w:rPr>
        <w:t>organisation d</w:t>
      </w:r>
      <w:r w:rsidR="00C26E50">
        <w:rPr>
          <w:lang w:val="fr-FR"/>
        </w:rPr>
        <w:t>’</w:t>
      </w:r>
      <w:r w:rsidRPr="00A63D50">
        <w:rPr>
          <w:lang w:val="fr-FR"/>
        </w:rPr>
        <w:t xml:space="preserve">une manifestation, notamment si celle-ci risque de causer un </w:t>
      </w:r>
      <w:r>
        <w:rPr>
          <w:lang w:val="fr-FR"/>
        </w:rPr>
        <w:t>grave trouble à l</w:t>
      </w:r>
      <w:r w:rsidR="00C26E50">
        <w:rPr>
          <w:lang w:val="fr-FR"/>
        </w:rPr>
        <w:t>’</w:t>
      </w:r>
      <w:r>
        <w:rPr>
          <w:lang w:val="fr-FR"/>
        </w:rPr>
        <w:t>ordre public</w:t>
      </w:r>
      <w:r w:rsidRPr="00A63D50">
        <w:rPr>
          <w:lang w:val="fr-FR"/>
        </w:rPr>
        <w:t xml:space="preserve"> ou des dommages importants aux biens publics ou privés, ou si elle entraîne une perturbation majeure dans la vie de la communauté ou si son but est d</w:t>
      </w:r>
      <w:r w:rsidR="00C26E50">
        <w:rPr>
          <w:lang w:val="fr-FR"/>
        </w:rPr>
        <w:t>’</w:t>
      </w:r>
      <w:r w:rsidRPr="00A63D50">
        <w:rPr>
          <w:lang w:val="fr-FR"/>
        </w:rPr>
        <w:t xml:space="preserve">intimider autrui afin de les </w:t>
      </w:r>
      <w:r>
        <w:rPr>
          <w:lang w:val="fr-FR"/>
        </w:rPr>
        <w:t>dissuader</w:t>
      </w:r>
      <w:r w:rsidRPr="00A63D50">
        <w:rPr>
          <w:lang w:val="fr-FR"/>
        </w:rPr>
        <w:t xml:space="preserve"> d</w:t>
      </w:r>
      <w:r w:rsidR="00C26E50">
        <w:rPr>
          <w:lang w:val="fr-FR"/>
        </w:rPr>
        <w:t>’</w:t>
      </w:r>
      <w:r w:rsidRPr="00A63D50">
        <w:rPr>
          <w:lang w:val="fr-FR"/>
        </w:rPr>
        <w:t>exercer un droit légitime, ou à</w:t>
      </w:r>
      <w:r>
        <w:rPr>
          <w:lang w:val="fr-FR"/>
        </w:rPr>
        <w:t xml:space="preserve"> les pousser</w:t>
      </w:r>
      <w:r w:rsidRPr="00A63D50">
        <w:rPr>
          <w:lang w:val="fr-FR"/>
        </w:rPr>
        <w:t xml:space="preserve"> </w:t>
      </w:r>
      <w:r w:rsidR="00AB0233">
        <w:rPr>
          <w:lang w:val="fr-FR"/>
        </w:rPr>
        <w:t xml:space="preserve">à </w:t>
      </w:r>
      <w:r w:rsidRPr="00A63D50">
        <w:rPr>
          <w:lang w:val="fr-FR"/>
        </w:rPr>
        <w:t xml:space="preserve">commettre un acte </w:t>
      </w:r>
      <w:r>
        <w:rPr>
          <w:lang w:val="fr-FR"/>
        </w:rPr>
        <w:t>prohibé</w:t>
      </w:r>
      <w:r w:rsidRPr="00A63D50">
        <w:rPr>
          <w:lang w:val="fr-FR"/>
        </w:rPr>
        <w:t xml:space="preserve">. </w:t>
      </w:r>
      <w:r>
        <w:rPr>
          <w:lang w:val="fr-FR"/>
        </w:rPr>
        <w:t>La présence insuffisante des forces de police sur le lieu d</w:t>
      </w:r>
      <w:r w:rsidR="00C26E50">
        <w:rPr>
          <w:lang w:val="fr-FR"/>
        </w:rPr>
        <w:t>’</w:t>
      </w:r>
      <w:r>
        <w:rPr>
          <w:lang w:val="fr-FR"/>
        </w:rPr>
        <w:t>organisation de la manifestation constitue un motif de rejet de l</w:t>
      </w:r>
      <w:r w:rsidR="00C26E50">
        <w:rPr>
          <w:lang w:val="fr-FR"/>
        </w:rPr>
        <w:t>’</w:t>
      </w:r>
      <w:r>
        <w:rPr>
          <w:lang w:val="fr-FR"/>
        </w:rPr>
        <w:t>autorisation, il en est de même si l</w:t>
      </w:r>
      <w:r w:rsidR="00C26E50">
        <w:rPr>
          <w:lang w:val="fr-FR"/>
        </w:rPr>
        <w:t>’</w:t>
      </w:r>
      <w:r>
        <w:rPr>
          <w:lang w:val="fr-FR"/>
        </w:rPr>
        <w:t>objet de la manifestation va à l</w:t>
      </w:r>
      <w:r w:rsidR="00C26E50">
        <w:rPr>
          <w:lang w:val="fr-FR"/>
        </w:rPr>
        <w:t>’</w:t>
      </w:r>
      <w:r>
        <w:rPr>
          <w:lang w:val="fr-FR"/>
        </w:rPr>
        <w:t>encontre des bonnes mœurs, provoque des tensions sectaires, ethniques ou raciales ou si d</w:t>
      </w:r>
      <w:r w:rsidR="00C26E50">
        <w:rPr>
          <w:lang w:val="fr-FR"/>
        </w:rPr>
        <w:t>’</w:t>
      </w:r>
      <w:r>
        <w:rPr>
          <w:lang w:val="fr-FR"/>
        </w:rPr>
        <w:t xml:space="preserve">autres manifestations sont déjà prévues à la même date et au même endroit. </w:t>
      </w:r>
      <w:r w:rsidRPr="00550B89">
        <w:rPr>
          <w:lang w:val="fr-FR"/>
        </w:rPr>
        <w:t>Il convient de souligner que le comité organisateur de la manifestation a le droit de contester la décision de refus devant le tribunal administratif</w:t>
      </w:r>
      <w:r>
        <w:rPr>
          <w:lang w:val="fr-FR"/>
        </w:rPr>
        <w:t xml:space="preserve"> qui</w:t>
      </w:r>
      <w:r w:rsidRPr="00550B89">
        <w:rPr>
          <w:lang w:val="fr-FR"/>
        </w:rPr>
        <w:t xml:space="preserve"> </w:t>
      </w:r>
      <w:r>
        <w:rPr>
          <w:lang w:val="fr-FR"/>
        </w:rPr>
        <w:t>statue</w:t>
      </w:r>
      <w:r w:rsidRPr="00550B89">
        <w:rPr>
          <w:lang w:val="fr-FR"/>
        </w:rPr>
        <w:t xml:space="preserve"> dans un délai d</w:t>
      </w:r>
      <w:r w:rsidR="00C26E50">
        <w:rPr>
          <w:lang w:val="fr-FR"/>
        </w:rPr>
        <w:t>’</w:t>
      </w:r>
      <w:r w:rsidRPr="00550B89">
        <w:rPr>
          <w:lang w:val="fr-FR"/>
        </w:rPr>
        <w:t>une semaine,</w:t>
      </w:r>
      <w:r>
        <w:rPr>
          <w:lang w:val="fr-FR"/>
        </w:rPr>
        <w:t xml:space="preserve"> </w:t>
      </w:r>
      <w:r w:rsidRPr="00643C78">
        <w:rPr>
          <w:lang w:val="fr-FR"/>
        </w:rPr>
        <w:t xml:space="preserve">par une décision </w:t>
      </w:r>
      <w:r>
        <w:rPr>
          <w:lang w:val="fr-FR"/>
        </w:rPr>
        <w:t>prise</w:t>
      </w:r>
      <w:r w:rsidRPr="00643C78">
        <w:rPr>
          <w:lang w:val="fr-FR"/>
        </w:rPr>
        <w:t xml:space="preserve"> dans la salle de</w:t>
      </w:r>
      <w:r>
        <w:rPr>
          <w:lang w:val="fr-FR"/>
        </w:rPr>
        <w:t>s</w:t>
      </w:r>
      <w:r w:rsidRPr="00643C78">
        <w:rPr>
          <w:lang w:val="fr-FR"/>
        </w:rPr>
        <w:t xml:space="preserve"> délibération</w:t>
      </w:r>
      <w:r>
        <w:rPr>
          <w:lang w:val="fr-FR"/>
        </w:rPr>
        <w:t>s</w:t>
      </w:r>
      <w:r w:rsidRPr="00550B89">
        <w:rPr>
          <w:lang w:val="fr-FR"/>
        </w:rPr>
        <w:t xml:space="preserve"> et que la cour doit envoyer une copie </w:t>
      </w:r>
      <w:r>
        <w:rPr>
          <w:lang w:val="fr-FR"/>
        </w:rPr>
        <w:t>certifiée conforme</w:t>
      </w:r>
      <w:r w:rsidRPr="00550B89">
        <w:rPr>
          <w:lang w:val="fr-FR"/>
        </w:rPr>
        <w:t xml:space="preserve"> de sa décision </w:t>
      </w:r>
      <w:r>
        <w:rPr>
          <w:lang w:val="fr-FR"/>
        </w:rPr>
        <w:t>à la « </w:t>
      </w:r>
      <w:r w:rsidRPr="00550B89">
        <w:rPr>
          <w:lang w:val="fr-FR"/>
        </w:rPr>
        <w:t>Commission d</w:t>
      </w:r>
      <w:r w:rsidR="00C26E50">
        <w:rPr>
          <w:lang w:val="fr-FR"/>
        </w:rPr>
        <w:t>’</w:t>
      </w:r>
      <w:r w:rsidRPr="00550B89">
        <w:rPr>
          <w:lang w:val="fr-FR"/>
        </w:rPr>
        <w:t>examen des demandes d</w:t>
      </w:r>
      <w:r w:rsidR="00C26E50">
        <w:rPr>
          <w:lang w:val="fr-FR"/>
        </w:rPr>
        <w:t>’</w:t>
      </w:r>
      <w:r w:rsidRPr="00550B89">
        <w:rPr>
          <w:lang w:val="fr-FR"/>
        </w:rPr>
        <w:t>autorisation de manifestations</w:t>
      </w:r>
      <w:r>
        <w:rPr>
          <w:lang w:val="fr-FR"/>
        </w:rPr>
        <w:t> »</w:t>
      </w:r>
      <w:r w:rsidRPr="00550B89">
        <w:rPr>
          <w:lang w:val="fr-FR"/>
        </w:rPr>
        <w:t xml:space="preserve"> au ministère de l</w:t>
      </w:r>
      <w:r w:rsidR="00C26E50">
        <w:rPr>
          <w:lang w:val="fr-FR"/>
        </w:rPr>
        <w:t>’</w:t>
      </w:r>
      <w:r w:rsidRPr="00550B89">
        <w:rPr>
          <w:lang w:val="fr-FR"/>
        </w:rPr>
        <w:t xml:space="preserve">Intérieur pour </w:t>
      </w:r>
      <w:r>
        <w:rPr>
          <w:lang w:val="fr-FR"/>
        </w:rPr>
        <w:t>application</w:t>
      </w:r>
      <w:r w:rsidRPr="00550B89">
        <w:rPr>
          <w:lang w:val="fr-FR"/>
        </w:rPr>
        <w:t xml:space="preserve"> de la décision du tribunal.</w:t>
      </w:r>
    </w:p>
    <w:p w14:paraId="3889EC8B" w14:textId="269AF953" w:rsidR="00700CCB" w:rsidRPr="00FC1319" w:rsidRDefault="00700CCB" w:rsidP="00872FB2">
      <w:pPr>
        <w:pStyle w:val="H1G"/>
        <w:rPr>
          <w:rtl/>
        </w:rPr>
      </w:pPr>
      <w:bookmarkStart w:id="28" w:name="_Toc154359473"/>
      <w:r w:rsidRPr="00D1757E">
        <w:rPr>
          <w:lang w:val="fr-FR"/>
        </w:rPr>
        <w:tab/>
      </w:r>
      <w:r w:rsidRPr="00D1757E">
        <w:rPr>
          <w:rFonts w:hint="cs"/>
          <w:lang w:val="fr-FR"/>
        </w:rPr>
        <w:t>W</w:t>
      </w:r>
      <w:r w:rsidR="00872FB2">
        <w:rPr>
          <w:lang w:val="fr-FR"/>
        </w:rPr>
        <w:t>.</w:t>
      </w:r>
      <w:r w:rsidRPr="00D1757E">
        <w:rPr>
          <w:lang w:val="fr-FR"/>
        </w:rPr>
        <w:tab/>
        <w:t xml:space="preserve">Réponse au paragraphe </w:t>
      </w:r>
      <w:r w:rsidRPr="00D1757E">
        <w:rPr>
          <w:rFonts w:hint="cs"/>
          <w:lang w:val="fr-FR"/>
        </w:rPr>
        <w:t>25</w:t>
      </w:r>
      <w:r w:rsidRPr="00D1757E">
        <w:rPr>
          <w:lang w:val="fr-FR"/>
        </w:rPr>
        <w:t xml:space="preserve"> de la liste de p</w:t>
      </w:r>
      <w:r>
        <w:rPr>
          <w:lang w:val="fr-FR"/>
        </w:rPr>
        <w:t>oint</w:t>
      </w:r>
      <w:r w:rsidRPr="00D1757E">
        <w:rPr>
          <w:lang w:val="fr-FR"/>
        </w:rPr>
        <w:t>s</w:t>
      </w:r>
      <w:bookmarkEnd w:id="28"/>
    </w:p>
    <w:p w14:paraId="1E447234" w14:textId="6E118B7D" w:rsidR="00700CCB" w:rsidRPr="00FC1319" w:rsidRDefault="00700CCB" w:rsidP="00872FB2">
      <w:pPr>
        <w:pStyle w:val="SingleTxtG"/>
        <w:rPr>
          <w:spacing w:val="-4"/>
          <w:rtl/>
        </w:rPr>
      </w:pPr>
      <w:r w:rsidRPr="00D1757E">
        <w:rPr>
          <w:lang w:val="fr-FR"/>
        </w:rPr>
        <w:t>69</w:t>
      </w:r>
      <w:r w:rsidR="00872FB2">
        <w:rPr>
          <w:lang w:val="fr-FR"/>
        </w:rPr>
        <w:t>.</w:t>
      </w:r>
      <w:r w:rsidRPr="00D1757E">
        <w:rPr>
          <w:lang w:val="fr-FR"/>
        </w:rPr>
        <w:tab/>
      </w:r>
      <w:r w:rsidRPr="00D1757E">
        <w:rPr>
          <w:rFonts w:hint="cs"/>
          <w:spacing w:val="-4"/>
          <w:lang w:val="fr-FR"/>
        </w:rPr>
        <w:t>La République arabe syrienne est considérée comme l</w:t>
      </w:r>
      <w:r w:rsidR="00C26E50">
        <w:rPr>
          <w:rFonts w:hint="cs"/>
          <w:spacing w:val="-4"/>
          <w:lang w:val="fr-FR"/>
        </w:rPr>
        <w:t>’</w:t>
      </w:r>
      <w:r w:rsidRPr="00D1757E">
        <w:rPr>
          <w:rFonts w:hint="cs"/>
          <w:spacing w:val="-4"/>
          <w:lang w:val="fr-FR"/>
        </w:rPr>
        <w:t xml:space="preserve">un des pays les plus avancés en matière de travail </w:t>
      </w:r>
      <w:r>
        <w:rPr>
          <w:spacing w:val="-4"/>
          <w:lang w:val="fr-FR"/>
        </w:rPr>
        <w:t>associatif</w:t>
      </w:r>
      <w:r w:rsidRPr="00D1757E">
        <w:rPr>
          <w:rFonts w:hint="cs"/>
          <w:spacing w:val="-4"/>
          <w:lang w:val="fr-FR"/>
        </w:rPr>
        <w:t>, en particulier de formation d</w:t>
      </w:r>
      <w:r w:rsidR="00C26E50">
        <w:rPr>
          <w:rFonts w:hint="cs"/>
          <w:spacing w:val="-4"/>
          <w:lang w:val="fr-FR"/>
        </w:rPr>
        <w:t>’</w:t>
      </w:r>
      <w:r w:rsidRPr="00D1757E">
        <w:rPr>
          <w:rFonts w:hint="cs"/>
          <w:spacing w:val="-4"/>
          <w:lang w:val="fr-FR"/>
        </w:rPr>
        <w:t>associations et d</w:t>
      </w:r>
      <w:r w:rsidR="00C26E50">
        <w:rPr>
          <w:rFonts w:hint="cs"/>
          <w:spacing w:val="-4"/>
          <w:lang w:val="fr-FR"/>
        </w:rPr>
        <w:t>’</w:t>
      </w:r>
      <w:r w:rsidRPr="00D1757E">
        <w:rPr>
          <w:rFonts w:hint="cs"/>
          <w:spacing w:val="-4"/>
          <w:lang w:val="fr-FR"/>
        </w:rPr>
        <w:t>organisations non gouvernementales</w:t>
      </w:r>
      <w:r>
        <w:rPr>
          <w:spacing w:val="-4"/>
          <w:lang w:val="fr-FR"/>
        </w:rPr>
        <w:t xml:space="preserve">. </w:t>
      </w:r>
      <w:r w:rsidRPr="008671BB">
        <w:rPr>
          <w:spacing w:val="-4"/>
          <w:lang w:val="fr-FR"/>
        </w:rPr>
        <w:t>Un certain nombre d</w:t>
      </w:r>
      <w:r w:rsidR="00C26E50">
        <w:rPr>
          <w:spacing w:val="-4"/>
          <w:lang w:val="fr-FR"/>
        </w:rPr>
        <w:t>’</w:t>
      </w:r>
      <w:r w:rsidRPr="008671BB">
        <w:rPr>
          <w:spacing w:val="-4"/>
          <w:lang w:val="fr-FR"/>
        </w:rPr>
        <w:t>ONG ont été créées en Syrie dès le 18</w:t>
      </w:r>
      <w:r w:rsidRPr="00AA43E0">
        <w:rPr>
          <w:spacing w:val="-4"/>
          <w:vertAlign w:val="superscript"/>
          <w:lang w:val="fr-FR"/>
        </w:rPr>
        <w:t>e</w:t>
      </w:r>
      <w:r w:rsidR="00AA43E0">
        <w:rPr>
          <w:spacing w:val="-4"/>
          <w:lang w:val="fr-FR"/>
        </w:rPr>
        <w:t> </w:t>
      </w:r>
      <w:r w:rsidRPr="008671BB">
        <w:rPr>
          <w:spacing w:val="-4"/>
          <w:lang w:val="fr-FR"/>
        </w:rPr>
        <w:t>siècle (l</w:t>
      </w:r>
      <w:r w:rsidR="00C26E50">
        <w:rPr>
          <w:spacing w:val="-4"/>
          <w:lang w:val="fr-FR"/>
        </w:rPr>
        <w:t>’</w:t>
      </w:r>
      <w:r>
        <w:rPr>
          <w:spacing w:val="-4"/>
          <w:lang w:val="fr-FR"/>
        </w:rPr>
        <w:t>O</w:t>
      </w:r>
      <w:r w:rsidRPr="008671BB">
        <w:rPr>
          <w:spacing w:val="-4"/>
          <w:lang w:val="fr-FR"/>
        </w:rPr>
        <w:t xml:space="preserve">rphelinat </w:t>
      </w:r>
      <w:r w:rsidRPr="00872FB2">
        <w:rPr>
          <w:lang w:val="fr-FR"/>
        </w:rPr>
        <w:t>islamique</w:t>
      </w:r>
      <w:r w:rsidRPr="008671BB">
        <w:rPr>
          <w:spacing w:val="-4"/>
          <w:lang w:val="fr-FR"/>
        </w:rPr>
        <w:t xml:space="preserve"> d</w:t>
      </w:r>
      <w:r w:rsidR="00C26E50">
        <w:rPr>
          <w:spacing w:val="-4"/>
          <w:lang w:val="fr-FR"/>
        </w:rPr>
        <w:t>’</w:t>
      </w:r>
      <w:r w:rsidRPr="008671BB">
        <w:rPr>
          <w:spacing w:val="-4"/>
          <w:lang w:val="fr-FR"/>
        </w:rPr>
        <w:t>Alep, 1820</w:t>
      </w:r>
      <w:r w:rsidR="00C26E50">
        <w:rPr>
          <w:spacing w:val="-4"/>
          <w:lang w:val="fr-FR"/>
        </w:rPr>
        <w:t> </w:t>
      </w:r>
      <w:r w:rsidRPr="008671BB">
        <w:rPr>
          <w:spacing w:val="-4"/>
          <w:lang w:val="fr-FR"/>
        </w:rPr>
        <w:t>; l</w:t>
      </w:r>
      <w:r w:rsidR="00C26E50">
        <w:rPr>
          <w:spacing w:val="-4"/>
          <w:lang w:val="fr-FR"/>
        </w:rPr>
        <w:t>’</w:t>
      </w:r>
      <w:r w:rsidRPr="008671BB">
        <w:rPr>
          <w:spacing w:val="-4"/>
          <w:lang w:val="fr-FR"/>
        </w:rPr>
        <w:t>association D</w:t>
      </w:r>
      <w:r>
        <w:rPr>
          <w:spacing w:val="-4"/>
          <w:lang w:val="fr-FR"/>
        </w:rPr>
        <w:t>rop of</w:t>
      </w:r>
      <w:r w:rsidRPr="008671BB">
        <w:rPr>
          <w:spacing w:val="-4"/>
          <w:lang w:val="fr-FR"/>
        </w:rPr>
        <w:t xml:space="preserve"> Milk à Damas, 1922). Pour les ONG dont les activités peuvent être classées comme des activités de défense des droits, l</w:t>
      </w:r>
      <w:r w:rsidR="00C26E50">
        <w:rPr>
          <w:spacing w:val="-4"/>
          <w:lang w:val="fr-FR"/>
        </w:rPr>
        <w:t>’</w:t>
      </w:r>
      <w:r w:rsidRPr="008671BB">
        <w:rPr>
          <w:spacing w:val="-4"/>
          <w:lang w:val="fr-FR"/>
        </w:rPr>
        <w:t>objectif principal était de fournir des services aux groupes les plus vulnérables et de défendre les droits de ceux qu</w:t>
      </w:r>
      <w:r w:rsidR="00C26E50">
        <w:rPr>
          <w:spacing w:val="-4"/>
          <w:lang w:val="fr-FR"/>
        </w:rPr>
        <w:t>’</w:t>
      </w:r>
      <w:r w:rsidRPr="008671BB">
        <w:rPr>
          <w:spacing w:val="-4"/>
          <w:lang w:val="fr-FR"/>
        </w:rPr>
        <w:t>elles représentent.</w:t>
      </w:r>
    </w:p>
    <w:p w14:paraId="42DE0956" w14:textId="233240F5" w:rsidR="00700CCB" w:rsidRPr="00AA43E0" w:rsidRDefault="00700CCB" w:rsidP="00872FB2">
      <w:pPr>
        <w:pStyle w:val="SingleTxtG"/>
        <w:rPr>
          <w:rtl/>
          <w:lang w:val="fr-FR"/>
        </w:rPr>
      </w:pPr>
      <w:r w:rsidRPr="00D1757E">
        <w:rPr>
          <w:lang w:val="fr-FR"/>
        </w:rPr>
        <w:t>70</w:t>
      </w:r>
      <w:r w:rsidR="00872FB2">
        <w:rPr>
          <w:lang w:val="fr-FR"/>
        </w:rPr>
        <w:t>.</w:t>
      </w:r>
      <w:r w:rsidRPr="00D1757E">
        <w:rPr>
          <w:lang w:val="fr-FR"/>
        </w:rPr>
        <w:tab/>
      </w:r>
      <w:r w:rsidRPr="00D8721A">
        <w:rPr>
          <w:lang w:val="fr-FR"/>
        </w:rPr>
        <w:t>La République arabe syrienne a fourni un cadre législatif favorable à l</w:t>
      </w:r>
      <w:r w:rsidR="00C26E50">
        <w:rPr>
          <w:lang w:val="fr-FR"/>
        </w:rPr>
        <w:t>’</w:t>
      </w:r>
      <w:r w:rsidRPr="00D8721A">
        <w:rPr>
          <w:lang w:val="fr-FR"/>
        </w:rPr>
        <w:t>activité des organisations non gouvernementales à travers la loi sur les associations et les institutions privées n</w:t>
      </w:r>
      <w:r w:rsidRPr="00AA43E0">
        <w:rPr>
          <w:vertAlign w:val="superscript"/>
          <w:lang w:val="fr-FR"/>
        </w:rPr>
        <w:t>o</w:t>
      </w:r>
      <w:r w:rsidR="00AA43E0">
        <w:rPr>
          <w:lang w:val="fr-FR"/>
        </w:rPr>
        <w:t> </w:t>
      </w:r>
      <w:r w:rsidRPr="00D8721A">
        <w:rPr>
          <w:lang w:val="fr-FR"/>
        </w:rPr>
        <w:t>93 de l</w:t>
      </w:r>
      <w:r w:rsidR="00C26E50">
        <w:rPr>
          <w:lang w:val="fr-FR"/>
        </w:rPr>
        <w:t>’</w:t>
      </w:r>
      <w:r w:rsidRPr="00D8721A">
        <w:rPr>
          <w:lang w:val="fr-FR"/>
        </w:rPr>
        <w:t>année 1958, qui offre un environnement souple et f</w:t>
      </w:r>
      <w:r>
        <w:rPr>
          <w:lang w:val="fr-FR"/>
        </w:rPr>
        <w:t>lexible</w:t>
      </w:r>
      <w:r w:rsidRPr="00D8721A">
        <w:rPr>
          <w:lang w:val="fr-FR"/>
        </w:rPr>
        <w:t xml:space="preserve"> pour la création et la déclaration des associations et des organisations non gouvernementales dans divers domaines</w:t>
      </w:r>
      <w:r>
        <w:rPr>
          <w:lang w:val="fr-FR"/>
        </w:rPr>
        <w:t xml:space="preserve"> et selon</w:t>
      </w:r>
      <w:r w:rsidRPr="00D8721A">
        <w:rPr>
          <w:lang w:val="fr-FR"/>
        </w:rPr>
        <w:t xml:space="preserve"> </w:t>
      </w:r>
      <w:r>
        <w:rPr>
          <w:lang w:val="fr-FR"/>
        </w:rPr>
        <w:t>les</w:t>
      </w:r>
      <w:r w:rsidRPr="00D8721A">
        <w:rPr>
          <w:lang w:val="fr-FR"/>
        </w:rPr>
        <w:t xml:space="preserve"> besoins de la société. La création des organisations non </w:t>
      </w:r>
      <w:r w:rsidRPr="007354A5">
        <w:rPr>
          <w:lang w:val="fr-FR"/>
        </w:rPr>
        <w:t>gouvernementales est basée sur la volonté de leurs membres de les fonder. Jusqu</w:t>
      </w:r>
      <w:r w:rsidR="00C26E50" w:rsidRPr="007354A5">
        <w:rPr>
          <w:lang w:val="fr-FR"/>
        </w:rPr>
        <w:t>’</w:t>
      </w:r>
      <w:r w:rsidRPr="007354A5">
        <w:rPr>
          <w:lang w:val="fr-FR"/>
        </w:rPr>
        <w:t>au 23</w:t>
      </w:r>
      <w:r w:rsidR="00AA43E0" w:rsidRPr="007354A5">
        <w:rPr>
          <w:lang w:val="fr-FR"/>
        </w:rPr>
        <w:t> </w:t>
      </w:r>
      <w:r w:rsidRPr="007354A5">
        <w:rPr>
          <w:lang w:val="fr-FR"/>
        </w:rPr>
        <w:t>octobre 2023, le</w:t>
      </w:r>
      <w:r w:rsidRPr="00D8721A">
        <w:rPr>
          <w:lang w:val="fr-FR"/>
        </w:rPr>
        <w:t xml:space="preserve"> nombre d</w:t>
      </w:r>
      <w:r w:rsidR="00C26E50">
        <w:rPr>
          <w:lang w:val="fr-FR"/>
        </w:rPr>
        <w:t>’</w:t>
      </w:r>
      <w:r w:rsidRPr="00D8721A">
        <w:rPr>
          <w:lang w:val="fr-FR"/>
        </w:rPr>
        <w:t>associations et d</w:t>
      </w:r>
      <w:r w:rsidR="00C26E50">
        <w:rPr>
          <w:lang w:val="fr-FR"/>
        </w:rPr>
        <w:t>’</w:t>
      </w:r>
      <w:r w:rsidRPr="00D8721A">
        <w:rPr>
          <w:lang w:val="fr-FR"/>
        </w:rPr>
        <w:t xml:space="preserve">organisations non gouvernementales </w:t>
      </w:r>
      <w:r w:rsidRPr="00D8721A">
        <w:rPr>
          <w:lang w:val="fr-FR"/>
        </w:rPr>
        <w:lastRenderedPageBreak/>
        <w:t>enregistrées s</w:t>
      </w:r>
      <w:r w:rsidR="00C26E50">
        <w:rPr>
          <w:lang w:val="fr-FR"/>
        </w:rPr>
        <w:t>’</w:t>
      </w:r>
      <w:r w:rsidRPr="00D8721A">
        <w:rPr>
          <w:lang w:val="fr-FR"/>
        </w:rPr>
        <w:t>élève à plus de 2</w:t>
      </w:r>
      <w:r w:rsidR="00AA43E0">
        <w:rPr>
          <w:lang w:val="fr-FR"/>
        </w:rPr>
        <w:t> </w:t>
      </w:r>
      <w:r w:rsidRPr="00D8721A">
        <w:rPr>
          <w:lang w:val="fr-FR"/>
        </w:rPr>
        <w:t>237, dont 43 classées dans la catégorie des organisations non gouvernementales axées sur la défense des droits</w:t>
      </w:r>
      <w:r>
        <w:rPr>
          <w:lang w:val="fr-FR"/>
        </w:rPr>
        <w:t xml:space="preserve"> de l</w:t>
      </w:r>
      <w:r w:rsidR="00C26E50">
        <w:rPr>
          <w:lang w:val="fr-FR"/>
        </w:rPr>
        <w:t>’</w:t>
      </w:r>
      <w:r>
        <w:rPr>
          <w:lang w:val="fr-FR"/>
        </w:rPr>
        <w:t>homme</w:t>
      </w:r>
      <w:r w:rsidRPr="00D8721A">
        <w:rPr>
          <w:lang w:val="fr-FR"/>
        </w:rPr>
        <w:t>.</w:t>
      </w:r>
    </w:p>
    <w:p w14:paraId="5B18F6EA" w14:textId="2F4E866F" w:rsidR="00700CCB" w:rsidRPr="00FC1319" w:rsidRDefault="00700CCB" w:rsidP="00872FB2">
      <w:pPr>
        <w:pStyle w:val="SingleTxtG"/>
        <w:rPr>
          <w:rtl/>
        </w:rPr>
      </w:pPr>
      <w:r w:rsidRPr="00D1757E">
        <w:rPr>
          <w:lang w:val="fr-FR"/>
        </w:rPr>
        <w:t>71</w:t>
      </w:r>
      <w:r w:rsidR="00872FB2">
        <w:rPr>
          <w:lang w:val="fr-FR"/>
        </w:rPr>
        <w:t>.</w:t>
      </w:r>
      <w:r w:rsidRPr="00D1757E">
        <w:rPr>
          <w:lang w:val="fr-FR"/>
        </w:rPr>
        <w:tab/>
      </w:r>
      <w:r w:rsidRPr="00BA6AE8">
        <w:rPr>
          <w:lang w:val="fr-FR"/>
        </w:rPr>
        <w:t>Dans le cadre du projet de développement de l</w:t>
      </w:r>
      <w:r w:rsidR="00C26E50">
        <w:rPr>
          <w:lang w:val="fr-FR"/>
        </w:rPr>
        <w:t>’</w:t>
      </w:r>
      <w:r w:rsidRPr="00BA6AE8">
        <w:rPr>
          <w:lang w:val="fr-FR"/>
        </w:rPr>
        <w:t>environnement de travail des organisations non gouvernementales, la République arabe syrienne a lancé la Plateforme Nationale des Organisations Non Gouvernementales (</w:t>
      </w:r>
      <w:r w:rsidRPr="00816B29">
        <w:rPr>
          <w:lang w:val="fr-FR"/>
        </w:rPr>
        <w:t>Tasharuk</w:t>
      </w:r>
      <w:r w:rsidRPr="00BA6AE8">
        <w:rPr>
          <w:lang w:val="fr-FR"/>
        </w:rPr>
        <w:t>), qui offre un</w:t>
      </w:r>
      <w:r>
        <w:rPr>
          <w:lang w:val="fr-FR"/>
        </w:rPr>
        <w:t xml:space="preserve"> large éventail </w:t>
      </w:r>
      <w:r w:rsidRPr="00BA6AE8">
        <w:rPr>
          <w:lang w:val="fr-FR"/>
        </w:rPr>
        <w:t>d</w:t>
      </w:r>
      <w:r w:rsidR="00C26E50">
        <w:rPr>
          <w:lang w:val="fr-FR"/>
        </w:rPr>
        <w:t>’</w:t>
      </w:r>
      <w:r w:rsidRPr="00BA6AE8">
        <w:rPr>
          <w:lang w:val="fr-FR"/>
        </w:rPr>
        <w:t>informations visant à renforcer le rôle des organisations non gouvernementales. Cette</w:t>
      </w:r>
      <w:r w:rsidR="00AA43E0">
        <w:rPr>
          <w:lang w:val="fr-FR"/>
        </w:rPr>
        <w:t> </w:t>
      </w:r>
      <w:proofErr w:type="spellStart"/>
      <w:r w:rsidRPr="00BA6AE8">
        <w:rPr>
          <w:lang w:val="fr-FR"/>
        </w:rPr>
        <w:t>plateforme</w:t>
      </w:r>
      <w:proofErr w:type="spellEnd"/>
      <w:r w:rsidRPr="00BA6AE8">
        <w:rPr>
          <w:lang w:val="fr-FR"/>
        </w:rPr>
        <w:t xml:space="preserve"> constitue une passerelle pour la diffusion des activités, des programmes et des projets des organisations non gouvernementales. À l</w:t>
      </w:r>
      <w:r w:rsidR="00C26E50">
        <w:rPr>
          <w:lang w:val="fr-FR"/>
        </w:rPr>
        <w:t>’</w:t>
      </w:r>
      <w:r w:rsidRPr="00BA6AE8">
        <w:rPr>
          <w:lang w:val="fr-FR"/>
        </w:rPr>
        <w:t xml:space="preserve">avenir, elle fournira des services électroniques </w:t>
      </w:r>
      <w:r>
        <w:rPr>
          <w:lang w:val="fr-FR"/>
        </w:rPr>
        <w:t>de facilitation</w:t>
      </w:r>
      <w:r w:rsidRPr="00BA6AE8">
        <w:rPr>
          <w:lang w:val="fr-FR"/>
        </w:rPr>
        <w:t xml:space="preserve"> </w:t>
      </w:r>
      <w:r>
        <w:rPr>
          <w:lang w:val="fr-FR"/>
        </w:rPr>
        <w:t>à</w:t>
      </w:r>
      <w:r w:rsidRPr="00BA6AE8">
        <w:rPr>
          <w:lang w:val="fr-FR"/>
        </w:rPr>
        <w:t xml:space="preserve"> ces organisations</w:t>
      </w:r>
      <w:r>
        <w:rPr>
          <w:lang w:val="fr-FR"/>
        </w:rPr>
        <w:t>. Tout cela s</w:t>
      </w:r>
      <w:r w:rsidR="00C26E50">
        <w:rPr>
          <w:lang w:val="fr-FR"/>
        </w:rPr>
        <w:t>’</w:t>
      </w:r>
      <w:r>
        <w:rPr>
          <w:lang w:val="fr-FR"/>
        </w:rPr>
        <w:t>intègre dans le processus de simplification des procédures, qui se fait en collaboration étroite avec les ONG dans le but d</w:t>
      </w:r>
      <w:r w:rsidR="00C26E50">
        <w:rPr>
          <w:lang w:val="fr-FR"/>
        </w:rPr>
        <w:t>’</w:t>
      </w:r>
      <w:r>
        <w:rPr>
          <w:lang w:val="fr-FR"/>
        </w:rPr>
        <w:t>étudier et surmonter les difficultés administratives et réglementaires auxquelles font face les ONG afin d</w:t>
      </w:r>
      <w:r w:rsidR="00C26E50">
        <w:rPr>
          <w:lang w:val="fr-FR"/>
        </w:rPr>
        <w:t>’</w:t>
      </w:r>
      <w:r>
        <w:rPr>
          <w:lang w:val="fr-FR"/>
        </w:rPr>
        <w:t xml:space="preserve">aboutir à des procédures flexibles et simplifiées. </w:t>
      </w:r>
      <w:r w:rsidRPr="00D1757E">
        <w:rPr>
          <w:rFonts w:hint="cs"/>
          <w:lang w:val="fr-FR"/>
        </w:rPr>
        <w:t>Dans le cadre de</w:t>
      </w:r>
      <w:r>
        <w:rPr>
          <w:lang w:val="fr-FR"/>
        </w:rPr>
        <w:t xml:space="preserve"> cette collaboration, l</w:t>
      </w:r>
      <w:r w:rsidRPr="00D1757E">
        <w:rPr>
          <w:rFonts w:hint="cs"/>
          <w:lang w:val="fr-FR"/>
        </w:rPr>
        <w:t>e Projet de consultation sur les affaires communautaires (</w:t>
      </w:r>
      <w:r w:rsidRPr="00816B29">
        <w:rPr>
          <w:lang w:val="fr-FR"/>
        </w:rPr>
        <w:t>Chaml</w:t>
      </w:r>
      <w:r w:rsidRPr="00D1757E">
        <w:rPr>
          <w:rFonts w:hint="cs"/>
          <w:lang w:val="fr-FR"/>
        </w:rPr>
        <w:t>) a été lancé</w:t>
      </w:r>
      <w:r>
        <w:rPr>
          <w:lang w:val="fr-FR"/>
        </w:rPr>
        <w:t xml:space="preserve"> </w:t>
      </w:r>
      <w:r w:rsidRPr="00D1757E">
        <w:rPr>
          <w:rFonts w:hint="cs"/>
          <w:lang w:val="fr-FR"/>
        </w:rPr>
        <w:t>conformément à la stratégie d</w:t>
      </w:r>
      <w:r w:rsidR="00C26E50">
        <w:rPr>
          <w:rFonts w:hint="cs"/>
          <w:lang w:val="fr-FR"/>
        </w:rPr>
        <w:t>’</w:t>
      </w:r>
      <w:r w:rsidRPr="00D1757E">
        <w:rPr>
          <w:rFonts w:hint="cs"/>
          <w:lang w:val="fr-FR"/>
        </w:rPr>
        <w:t xml:space="preserve">approche participative </w:t>
      </w:r>
      <w:r>
        <w:rPr>
          <w:lang w:val="fr-FR"/>
        </w:rPr>
        <w:t xml:space="preserve">du développement des partenariats et de la construction de canaux de communication et de dialogue </w:t>
      </w:r>
      <w:r w:rsidRPr="00D1757E">
        <w:rPr>
          <w:rFonts w:hint="cs"/>
          <w:lang w:val="fr-FR"/>
        </w:rPr>
        <w:t xml:space="preserve">avec les ONG, et leur implication effective et réelle dans la planification et la formulation de politiques pour ce secteur. </w:t>
      </w:r>
    </w:p>
    <w:p w14:paraId="67C56491" w14:textId="0BD6653C" w:rsidR="00700CCB" w:rsidRPr="00FC1319" w:rsidRDefault="00700CCB" w:rsidP="00872FB2">
      <w:pPr>
        <w:pStyle w:val="H1G"/>
        <w:rPr>
          <w:rtl/>
        </w:rPr>
      </w:pPr>
      <w:bookmarkStart w:id="29" w:name="_Toc154359474"/>
      <w:r w:rsidRPr="00D1757E">
        <w:rPr>
          <w:lang w:val="fr-FR"/>
        </w:rPr>
        <w:tab/>
      </w:r>
      <w:r w:rsidRPr="00D1757E">
        <w:rPr>
          <w:rFonts w:hint="cs"/>
          <w:lang w:val="fr-FR"/>
        </w:rPr>
        <w:t>X</w:t>
      </w:r>
      <w:r w:rsidR="00872FB2">
        <w:rPr>
          <w:lang w:val="fr-FR"/>
        </w:rPr>
        <w:t>.</w:t>
      </w:r>
      <w:r w:rsidRPr="00D1757E">
        <w:rPr>
          <w:lang w:val="fr-FR"/>
        </w:rPr>
        <w:tab/>
        <w:t xml:space="preserve">Réponse au paragraphe </w:t>
      </w:r>
      <w:r w:rsidRPr="00D1757E">
        <w:rPr>
          <w:rFonts w:hint="cs"/>
          <w:lang w:val="fr-FR"/>
        </w:rPr>
        <w:t>26</w:t>
      </w:r>
      <w:r w:rsidRPr="00D1757E">
        <w:rPr>
          <w:lang w:val="fr-FR"/>
        </w:rPr>
        <w:t xml:space="preserve"> de la liste de p</w:t>
      </w:r>
      <w:r>
        <w:rPr>
          <w:lang w:val="fr-FR"/>
        </w:rPr>
        <w:t>oint</w:t>
      </w:r>
      <w:r w:rsidRPr="00D1757E">
        <w:rPr>
          <w:lang w:val="fr-FR"/>
        </w:rPr>
        <w:t>s</w:t>
      </w:r>
      <w:bookmarkEnd w:id="29"/>
    </w:p>
    <w:p w14:paraId="1AB00EA8" w14:textId="307DE054" w:rsidR="00700CCB" w:rsidRPr="00FC1319" w:rsidRDefault="00700CCB" w:rsidP="00872FB2">
      <w:pPr>
        <w:pStyle w:val="SingleTxtG"/>
        <w:rPr>
          <w:rtl/>
        </w:rPr>
      </w:pPr>
      <w:r w:rsidRPr="00D1757E">
        <w:rPr>
          <w:lang w:val="fr-FR"/>
        </w:rPr>
        <w:t>72</w:t>
      </w:r>
      <w:r w:rsidR="00872FB2">
        <w:rPr>
          <w:lang w:val="fr-FR"/>
        </w:rPr>
        <w:t>.</w:t>
      </w:r>
      <w:r w:rsidRPr="00D1757E">
        <w:rPr>
          <w:lang w:val="fr-FR"/>
        </w:rPr>
        <w:tab/>
      </w:r>
      <w:r>
        <w:rPr>
          <w:lang w:val="fr-FR"/>
        </w:rPr>
        <w:t>Concernant</w:t>
      </w:r>
      <w:r w:rsidRPr="00D1757E">
        <w:rPr>
          <w:rFonts w:hint="cs"/>
          <w:lang w:val="fr-FR"/>
        </w:rPr>
        <w:t xml:space="preserve"> les mesures </w:t>
      </w:r>
      <w:r>
        <w:rPr>
          <w:lang w:val="fr-FR"/>
        </w:rPr>
        <w:t>appliquées</w:t>
      </w:r>
      <w:r w:rsidRPr="00D1757E">
        <w:rPr>
          <w:rFonts w:hint="cs"/>
          <w:lang w:val="fr-FR"/>
        </w:rPr>
        <w:t xml:space="preserve"> dans le cadre de la loi n</w:t>
      </w:r>
      <w:r w:rsidRPr="00AA43E0">
        <w:rPr>
          <w:vertAlign w:val="superscript"/>
          <w:lang w:val="fr-FR"/>
        </w:rPr>
        <w:t>o</w:t>
      </w:r>
      <w:r w:rsidR="00AA43E0">
        <w:rPr>
          <w:rFonts w:hint="eastAsia"/>
          <w:lang w:val="fr-FR"/>
        </w:rPr>
        <w:t> </w:t>
      </w:r>
      <w:r w:rsidRPr="00D1757E">
        <w:rPr>
          <w:rFonts w:hint="cs"/>
          <w:lang w:val="fr-FR"/>
        </w:rPr>
        <w:t>21 de 2021 sur les droits de l</w:t>
      </w:r>
      <w:r w:rsidR="00C26E50">
        <w:rPr>
          <w:rFonts w:hint="cs"/>
          <w:lang w:val="fr-FR"/>
        </w:rPr>
        <w:t>’</w:t>
      </w:r>
      <w:r w:rsidRPr="00D1757E">
        <w:rPr>
          <w:rFonts w:hint="cs"/>
          <w:lang w:val="fr-FR"/>
        </w:rPr>
        <w:t xml:space="preserve">enfant, </w:t>
      </w:r>
      <w:r w:rsidRPr="00424190">
        <w:rPr>
          <w:lang w:val="fr-FR"/>
        </w:rPr>
        <w:t>l</w:t>
      </w:r>
      <w:r>
        <w:rPr>
          <w:lang w:val="fr-FR"/>
        </w:rPr>
        <w:t>a</w:t>
      </w:r>
      <w:r w:rsidRPr="00424190">
        <w:rPr>
          <w:lang w:val="fr-FR"/>
        </w:rPr>
        <w:t xml:space="preserve"> Com</w:t>
      </w:r>
      <w:r>
        <w:rPr>
          <w:lang w:val="fr-FR"/>
        </w:rPr>
        <w:t>mission</w:t>
      </w:r>
      <w:r w:rsidRPr="00424190">
        <w:rPr>
          <w:lang w:val="fr-FR"/>
        </w:rPr>
        <w:t xml:space="preserve"> national</w:t>
      </w:r>
      <w:r>
        <w:rPr>
          <w:lang w:val="fr-FR"/>
        </w:rPr>
        <w:t>e</w:t>
      </w:r>
      <w:r w:rsidRPr="00424190">
        <w:rPr>
          <w:lang w:val="fr-FR"/>
        </w:rPr>
        <w:t xml:space="preserve"> des droits de l</w:t>
      </w:r>
      <w:r w:rsidR="00C26E50">
        <w:rPr>
          <w:lang w:val="fr-FR"/>
        </w:rPr>
        <w:t>’</w:t>
      </w:r>
      <w:r w:rsidRPr="00424190">
        <w:rPr>
          <w:lang w:val="fr-FR"/>
        </w:rPr>
        <w:t>enfant a été créé</w:t>
      </w:r>
      <w:r>
        <w:rPr>
          <w:lang w:val="fr-FR"/>
        </w:rPr>
        <w:t>e</w:t>
      </w:r>
      <w:r w:rsidRPr="00424190">
        <w:rPr>
          <w:lang w:val="fr-FR"/>
        </w:rPr>
        <w:t>, comprenant tous les ministères concernés par la protection de l</w:t>
      </w:r>
      <w:r w:rsidR="00C26E50">
        <w:rPr>
          <w:lang w:val="fr-FR"/>
        </w:rPr>
        <w:t>’</w:t>
      </w:r>
      <w:r w:rsidRPr="00424190">
        <w:rPr>
          <w:lang w:val="fr-FR"/>
        </w:rPr>
        <w:t>enfance</w:t>
      </w:r>
      <w:r>
        <w:rPr>
          <w:lang w:val="fr-FR"/>
        </w:rPr>
        <w:t>, l</w:t>
      </w:r>
      <w:r w:rsidRPr="00424190">
        <w:rPr>
          <w:lang w:val="fr-FR"/>
        </w:rPr>
        <w:t>es représentants des organisations populaires</w:t>
      </w:r>
      <w:r>
        <w:rPr>
          <w:lang w:val="fr-FR"/>
        </w:rPr>
        <w:t xml:space="preserve"> et</w:t>
      </w:r>
      <w:r w:rsidRPr="00424190">
        <w:rPr>
          <w:lang w:val="fr-FR"/>
        </w:rPr>
        <w:t xml:space="preserve"> les associations et institutions concernées par </w:t>
      </w:r>
      <w:r>
        <w:rPr>
          <w:lang w:val="fr-FR"/>
        </w:rPr>
        <w:t>l</w:t>
      </w:r>
      <w:r w:rsidR="00C26E50">
        <w:rPr>
          <w:lang w:val="fr-FR"/>
        </w:rPr>
        <w:t>’</w:t>
      </w:r>
      <w:r>
        <w:rPr>
          <w:lang w:val="fr-FR"/>
        </w:rPr>
        <w:t>enfance</w:t>
      </w:r>
      <w:r w:rsidRPr="00424190">
        <w:rPr>
          <w:lang w:val="fr-FR"/>
        </w:rPr>
        <w:t xml:space="preserve">. </w:t>
      </w:r>
      <w:r>
        <w:rPr>
          <w:lang w:val="fr-FR"/>
        </w:rPr>
        <w:t>Cette Commission</w:t>
      </w:r>
      <w:r w:rsidRPr="00424190">
        <w:rPr>
          <w:lang w:val="fr-FR"/>
        </w:rPr>
        <w:t xml:space="preserve"> a commencé à travailler </w:t>
      </w:r>
      <w:r>
        <w:rPr>
          <w:lang w:val="fr-FR"/>
        </w:rPr>
        <w:t>sur</w:t>
      </w:r>
      <w:r w:rsidRPr="00424190">
        <w:rPr>
          <w:lang w:val="fr-FR"/>
        </w:rPr>
        <w:t xml:space="preserve"> </w:t>
      </w:r>
      <w:r>
        <w:rPr>
          <w:lang w:val="fr-FR"/>
        </w:rPr>
        <w:t>les procédures d</w:t>
      </w:r>
      <w:r w:rsidR="00C26E50">
        <w:rPr>
          <w:lang w:val="fr-FR"/>
        </w:rPr>
        <w:t>’</w:t>
      </w:r>
      <w:r>
        <w:rPr>
          <w:lang w:val="fr-FR"/>
        </w:rPr>
        <w:t>application</w:t>
      </w:r>
      <w:r w:rsidRPr="00424190">
        <w:rPr>
          <w:lang w:val="fr-FR"/>
        </w:rPr>
        <w:t xml:space="preserve"> de la </w:t>
      </w:r>
      <w:r>
        <w:rPr>
          <w:lang w:val="fr-FR"/>
        </w:rPr>
        <w:t>l</w:t>
      </w:r>
      <w:r w:rsidRPr="00424190">
        <w:rPr>
          <w:lang w:val="fr-FR"/>
        </w:rPr>
        <w:t>oi sur les droits de l</w:t>
      </w:r>
      <w:r w:rsidR="00C26E50">
        <w:rPr>
          <w:lang w:val="fr-FR"/>
        </w:rPr>
        <w:t>’</w:t>
      </w:r>
      <w:r w:rsidRPr="00424190">
        <w:rPr>
          <w:lang w:val="fr-FR"/>
        </w:rPr>
        <w:t>enfant</w:t>
      </w:r>
      <w:r>
        <w:rPr>
          <w:lang w:val="fr-FR"/>
        </w:rPr>
        <w:t xml:space="preserve">, procédures </w:t>
      </w:r>
      <w:r w:rsidRPr="00424190">
        <w:rPr>
          <w:lang w:val="fr-FR"/>
        </w:rPr>
        <w:t xml:space="preserve">qui </w:t>
      </w:r>
      <w:r>
        <w:rPr>
          <w:lang w:val="fr-FR"/>
        </w:rPr>
        <w:t xml:space="preserve">ont </w:t>
      </w:r>
      <w:r w:rsidRPr="00424190">
        <w:rPr>
          <w:lang w:val="fr-FR"/>
        </w:rPr>
        <w:t xml:space="preserve">été </w:t>
      </w:r>
      <w:r>
        <w:rPr>
          <w:lang w:val="fr-FR"/>
        </w:rPr>
        <w:t>ensuite publiées</w:t>
      </w:r>
      <w:r w:rsidRPr="00424190">
        <w:rPr>
          <w:lang w:val="fr-FR"/>
        </w:rPr>
        <w:t xml:space="preserve"> </w:t>
      </w:r>
      <w:r>
        <w:rPr>
          <w:lang w:val="fr-FR"/>
        </w:rPr>
        <w:t>dans</w:t>
      </w:r>
      <w:r w:rsidRPr="00424190">
        <w:rPr>
          <w:lang w:val="fr-FR"/>
        </w:rPr>
        <w:t xml:space="preserve"> </w:t>
      </w:r>
      <w:r>
        <w:rPr>
          <w:lang w:val="fr-FR"/>
        </w:rPr>
        <w:t>une circulaire du M</w:t>
      </w:r>
      <w:r w:rsidRPr="00424190">
        <w:rPr>
          <w:lang w:val="fr-FR"/>
        </w:rPr>
        <w:t xml:space="preserve">inistre des </w:t>
      </w:r>
      <w:r>
        <w:rPr>
          <w:lang w:val="fr-FR"/>
        </w:rPr>
        <w:t>a</w:t>
      </w:r>
      <w:r w:rsidRPr="00424190">
        <w:rPr>
          <w:lang w:val="fr-FR"/>
        </w:rPr>
        <w:t xml:space="preserve">ffaires sociales et du </w:t>
      </w:r>
      <w:r>
        <w:rPr>
          <w:lang w:val="fr-FR"/>
        </w:rPr>
        <w:t>t</w:t>
      </w:r>
      <w:r w:rsidRPr="00424190">
        <w:rPr>
          <w:lang w:val="fr-FR"/>
        </w:rPr>
        <w:t>ravail</w:t>
      </w:r>
      <w:r>
        <w:rPr>
          <w:lang w:val="fr-FR"/>
        </w:rPr>
        <w:t>.</w:t>
      </w:r>
      <w:r w:rsidRPr="00424190">
        <w:rPr>
          <w:lang w:val="fr-FR"/>
        </w:rPr>
        <w:t xml:space="preserve"> </w:t>
      </w:r>
      <w:r w:rsidRPr="00BB7C88">
        <w:rPr>
          <w:lang w:val="fr-FR"/>
        </w:rPr>
        <w:t>L</w:t>
      </w:r>
      <w:r w:rsidR="00AA43E0">
        <w:rPr>
          <w:lang w:val="fr-FR"/>
        </w:rPr>
        <w:t>e</w:t>
      </w:r>
      <w:r w:rsidRPr="00BB7C88">
        <w:rPr>
          <w:lang w:val="fr-FR"/>
        </w:rPr>
        <w:t xml:space="preserve"> </w:t>
      </w:r>
      <w:r>
        <w:rPr>
          <w:lang w:val="fr-FR"/>
        </w:rPr>
        <w:t>Plan national pour la protection de l</w:t>
      </w:r>
      <w:r w:rsidR="00C26E50">
        <w:rPr>
          <w:lang w:val="fr-FR"/>
        </w:rPr>
        <w:t>’</w:t>
      </w:r>
      <w:r>
        <w:rPr>
          <w:lang w:val="fr-FR"/>
        </w:rPr>
        <w:t>enfance</w:t>
      </w:r>
      <w:r w:rsidRPr="00BB7C88">
        <w:rPr>
          <w:lang w:val="fr-FR"/>
        </w:rPr>
        <w:t xml:space="preserve"> a été élaboré</w:t>
      </w:r>
      <w:r>
        <w:rPr>
          <w:lang w:val="fr-FR"/>
        </w:rPr>
        <w:t xml:space="preserve"> et a défini ses </w:t>
      </w:r>
      <w:r w:rsidRPr="00BB7C88">
        <w:rPr>
          <w:lang w:val="fr-FR"/>
        </w:rPr>
        <w:t>objectifs</w:t>
      </w:r>
      <w:r>
        <w:rPr>
          <w:lang w:val="fr-FR"/>
        </w:rPr>
        <w:t xml:space="preserve"> et ses sous-objectifs</w:t>
      </w:r>
      <w:r w:rsidRPr="00BB7C88">
        <w:rPr>
          <w:lang w:val="fr-FR"/>
        </w:rPr>
        <w:t xml:space="preserve"> stratégiques ainsi que des activités qui en découlent. De même, la Stratégie nationale pour le développement de la petite enfance en République arabe syrienne a été préparée, avec l</w:t>
      </w:r>
      <w:r w:rsidR="00C26E50">
        <w:rPr>
          <w:lang w:val="fr-FR"/>
        </w:rPr>
        <w:t>’</w:t>
      </w:r>
      <w:r w:rsidRPr="00BB7C88">
        <w:rPr>
          <w:lang w:val="fr-FR"/>
        </w:rPr>
        <w:t xml:space="preserve">élaboration de </w:t>
      </w:r>
      <w:r>
        <w:rPr>
          <w:lang w:val="fr-FR"/>
        </w:rPr>
        <w:t>son domaine d</w:t>
      </w:r>
      <w:r w:rsidR="00C26E50">
        <w:rPr>
          <w:lang w:val="fr-FR"/>
        </w:rPr>
        <w:t>’</w:t>
      </w:r>
      <w:r>
        <w:rPr>
          <w:lang w:val="fr-FR"/>
        </w:rPr>
        <w:t>application</w:t>
      </w:r>
      <w:r w:rsidRPr="00BB7C88">
        <w:rPr>
          <w:lang w:val="fr-FR"/>
        </w:rPr>
        <w:t>.</w:t>
      </w:r>
      <w:r>
        <w:rPr>
          <w:lang w:val="fr-FR"/>
        </w:rPr>
        <w:t xml:space="preserve"> </w:t>
      </w:r>
    </w:p>
    <w:p w14:paraId="6F2EFFCC" w14:textId="6923A936" w:rsidR="00700CCB" w:rsidRPr="00FC1319" w:rsidRDefault="00700CCB" w:rsidP="00872FB2">
      <w:pPr>
        <w:pStyle w:val="SingleTxtG"/>
        <w:rPr>
          <w:rtl/>
        </w:rPr>
      </w:pPr>
      <w:r w:rsidRPr="00D1757E">
        <w:rPr>
          <w:lang w:val="fr-FR"/>
        </w:rPr>
        <w:t>73</w:t>
      </w:r>
      <w:r w:rsidR="00872FB2">
        <w:rPr>
          <w:lang w:val="fr-FR"/>
        </w:rPr>
        <w:t>.</w:t>
      </w:r>
      <w:r w:rsidRPr="00D1757E">
        <w:rPr>
          <w:lang w:val="fr-FR"/>
        </w:rPr>
        <w:tab/>
      </w:r>
      <w:r w:rsidRPr="00CC50FA">
        <w:rPr>
          <w:lang w:val="fr-FR"/>
        </w:rPr>
        <w:t>La loi n</w:t>
      </w:r>
      <w:r w:rsidRPr="00872FB2">
        <w:rPr>
          <w:vertAlign w:val="superscript"/>
          <w:lang w:val="fr-FR"/>
        </w:rPr>
        <w:t>o</w:t>
      </w:r>
      <w:r w:rsidR="00872FB2">
        <w:rPr>
          <w:lang w:val="fr-FR"/>
        </w:rPr>
        <w:t> </w:t>
      </w:r>
      <w:r w:rsidRPr="00CC50FA">
        <w:rPr>
          <w:lang w:val="fr-FR"/>
        </w:rPr>
        <w:t>13 de 2021</w:t>
      </w:r>
      <w:r>
        <w:rPr>
          <w:lang w:val="fr-FR"/>
        </w:rPr>
        <w:t xml:space="preserve"> </w:t>
      </w:r>
      <w:r w:rsidRPr="00CC50FA">
        <w:rPr>
          <w:lang w:val="fr-FR"/>
        </w:rPr>
        <w:t>sur l</w:t>
      </w:r>
      <w:r w:rsidR="00C26E50">
        <w:rPr>
          <w:lang w:val="fr-FR"/>
        </w:rPr>
        <w:t>’</w:t>
      </w:r>
      <w:r w:rsidRPr="00CC50FA">
        <w:rPr>
          <w:lang w:val="fr-FR"/>
        </w:rPr>
        <w:t xml:space="preserve">état civil, a été promulguée pour remplacer la loi </w:t>
      </w:r>
      <w:r>
        <w:rPr>
          <w:lang w:val="fr-FR"/>
        </w:rPr>
        <w:t>promulguée par le</w:t>
      </w:r>
      <w:r w:rsidRPr="00CC50FA">
        <w:rPr>
          <w:lang w:val="fr-FR"/>
        </w:rPr>
        <w:t xml:space="preserve"> décret </w:t>
      </w:r>
      <w:r>
        <w:rPr>
          <w:lang w:val="fr-FR"/>
        </w:rPr>
        <w:t xml:space="preserve">décret-loi </w:t>
      </w:r>
      <w:r w:rsidRPr="00CC50FA">
        <w:rPr>
          <w:lang w:val="fr-FR"/>
        </w:rPr>
        <w:t>n</w:t>
      </w:r>
      <w:r w:rsidRPr="00AA43E0">
        <w:rPr>
          <w:vertAlign w:val="superscript"/>
          <w:lang w:val="fr-FR"/>
        </w:rPr>
        <w:t>o</w:t>
      </w:r>
      <w:r w:rsidR="00AA43E0">
        <w:rPr>
          <w:lang w:val="fr-FR"/>
        </w:rPr>
        <w:t> </w:t>
      </w:r>
      <w:r w:rsidRPr="00CC50FA">
        <w:rPr>
          <w:lang w:val="fr-FR"/>
        </w:rPr>
        <w:t xml:space="preserve">26 de 2007 </w:t>
      </w:r>
      <w:r>
        <w:rPr>
          <w:lang w:val="fr-FR"/>
        </w:rPr>
        <w:t xml:space="preserve">et ses amendements. La nouvelle loi prévoit </w:t>
      </w:r>
      <w:r w:rsidRPr="00CC50FA">
        <w:rPr>
          <w:lang w:val="fr-FR"/>
        </w:rPr>
        <w:t>un certain nombre de dispositions légales pour l</w:t>
      </w:r>
      <w:r w:rsidR="00C26E50">
        <w:rPr>
          <w:lang w:val="fr-FR"/>
        </w:rPr>
        <w:t>’</w:t>
      </w:r>
      <w:r w:rsidRPr="00CC50FA">
        <w:rPr>
          <w:lang w:val="fr-FR"/>
        </w:rPr>
        <w:t>enregistrement des naissances</w:t>
      </w:r>
      <w:r>
        <w:rPr>
          <w:lang w:val="fr-FR"/>
        </w:rPr>
        <w:t xml:space="preserve"> et son article</w:t>
      </w:r>
      <w:r w:rsidR="00AA43E0">
        <w:rPr>
          <w:lang w:val="fr-FR"/>
        </w:rPr>
        <w:t> </w:t>
      </w:r>
      <w:r>
        <w:rPr>
          <w:lang w:val="fr-FR"/>
        </w:rPr>
        <w:t xml:space="preserve">28 a été amendé par le </w:t>
      </w:r>
      <w:r w:rsidRPr="00CC50FA">
        <w:rPr>
          <w:lang w:val="fr-FR"/>
        </w:rPr>
        <w:t>décret</w:t>
      </w:r>
      <w:r>
        <w:rPr>
          <w:lang w:val="fr-FR"/>
        </w:rPr>
        <w:t>-loi</w:t>
      </w:r>
      <w:r w:rsidRPr="00CC50FA">
        <w:rPr>
          <w:lang w:val="fr-FR"/>
        </w:rPr>
        <w:t xml:space="preserve"> n</w:t>
      </w:r>
      <w:r w:rsidRPr="00AA43E0">
        <w:rPr>
          <w:vertAlign w:val="superscript"/>
          <w:lang w:val="fr-FR"/>
        </w:rPr>
        <w:t>o</w:t>
      </w:r>
      <w:r w:rsidR="00AA43E0">
        <w:rPr>
          <w:lang w:val="fr-FR"/>
        </w:rPr>
        <w:t> </w:t>
      </w:r>
      <w:r w:rsidRPr="00CC50FA">
        <w:rPr>
          <w:lang w:val="fr-FR"/>
        </w:rPr>
        <w:t>17 de 2022</w:t>
      </w:r>
      <w:r w:rsidRPr="00604AB7">
        <w:rPr>
          <w:lang w:val="fr-FR"/>
        </w:rPr>
        <w:t xml:space="preserve"> </w:t>
      </w:r>
      <w:r>
        <w:rPr>
          <w:lang w:val="fr-FR"/>
        </w:rPr>
        <w:t>qui réglemente l</w:t>
      </w:r>
      <w:r w:rsidR="00C26E50">
        <w:rPr>
          <w:lang w:val="fr-FR"/>
        </w:rPr>
        <w:t>’</w:t>
      </w:r>
      <w:r>
        <w:rPr>
          <w:lang w:val="fr-FR"/>
        </w:rPr>
        <w:t>enregistrement des enfants nés hors mariage</w:t>
      </w:r>
      <w:r w:rsidRPr="00CC50FA">
        <w:rPr>
          <w:lang w:val="fr-FR"/>
        </w:rPr>
        <w:t xml:space="preserve">. </w:t>
      </w:r>
      <w:r>
        <w:rPr>
          <w:lang w:val="fr-FR"/>
        </w:rPr>
        <w:t>D</w:t>
      </w:r>
      <w:r w:rsidR="00C26E50">
        <w:rPr>
          <w:lang w:val="fr-FR"/>
        </w:rPr>
        <w:t>’</w:t>
      </w:r>
      <w:r>
        <w:rPr>
          <w:lang w:val="fr-FR"/>
        </w:rPr>
        <w:t>un autre côté, l</w:t>
      </w:r>
      <w:r w:rsidRPr="00CC50FA">
        <w:rPr>
          <w:lang w:val="fr-FR"/>
        </w:rPr>
        <w:t>e décret</w:t>
      </w:r>
      <w:r>
        <w:rPr>
          <w:lang w:val="fr-FR"/>
        </w:rPr>
        <w:t>-loi</w:t>
      </w:r>
      <w:r w:rsidRPr="00CC50FA">
        <w:rPr>
          <w:lang w:val="fr-FR"/>
        </w:rPr>
        <w:t xml:space="preserve"> n</w:t>
      </w:r>
      <w:r w:rsidRPr="00AA43E0">
        <w:rPr>
          <w:vertAlign w:val="superscript"/>
          <w:lang w:val="fr-FR"/>
        </w:rPr>
        <w:t>o</w:t>
      </w:r>
      <w:r w:rsidR="00AA43E0">
        <w:rPr>
          <w:lang w:val="fr-FR"/>
        </w:rPr>
        <w:t> </w:t>
      </w:r>
      <w:r w:rsidRPr="00CC50FA">
        <w:rPr>
          <w:lang w:val="fr-FR"/>
        </w:rPr>
        <w:t>2 de 2023</w:t>
      </w:r>
      <w:r>
        <w:rPr>
          <w:lang w:val="fr-FR"/>
        </w:rPr>
        <w:t xml:space="preserve">, portant </w:t>
      </w:r>
      <w:r w:rsidRPr="00CC50FA">
        <w:rPr>
          <w:lang w:val="fr-FR"/>
        </w:rPr>
        <w:t>sur le bien-être et la réglementation des enfants d</w:t>
      </w:r>
      <w:r w:rsidR="00C26E50">
        <w:rPr>
          <w:lang w:val="fr-FR"/>
        </w:rPr>
        <w:t>’</w:t>
      </w:r>
      <w:r w:rsidRPr="00CC50FA">
        <w:rPr>
          <w:lang w:val="fr-FR"/>
        </w:rPr>
        <w:t>ascendance inconnue</w:t>
      </w:r>
      <w:r>
        <w:rPr>
          <w:lang w:val="fr-FR"/>
        </w:rPr>
        <w:t>,</w:t>
      </w:r>
      <w:r w:rsidRPr="00CC50FA">
        <w:rPr>
          <w:lang w:val="fr-FR"/>
        </w:rPr>
        <w:t xml:space="preserve"> a été promulgué. Ce décret vise à garantir que les enfants d</w:t>
      </w:r>
      <w:r>
        <w:rPr>
          <w:lang w:val="fr-FR"/>
        </w:rPr>
        <w:t xml:space="preserve">e filiation </w:t>
      </w:r>
      <w:r w:rsidRPr="00CC50FA">
        <w:rPr>
          <w:lang w:val="fr-FR"/>
        </w:rPr>
        <w:t xml:space="preserve">inconnue jouissent de tous les droits sans discrimination de la part de leurs pairs, et leur garantit la protection juridique et le bien-être social dans un environnement humain </w:t>
      </w:r>
      <w:r>
        <w:rPr>
          <w:lang w:val="fr-FR"/>
        </w:rPr>
        <w:t xml:space="preserve">qui </w:t>
      </w:r>
      <w:r w:rsidRPr="00CC50FA">
        <w:rPr>
          <w:lang w:val="fr-FR"/>
        </w:rPr>
        <w:t xml:space="preserve">compense </w:t>
      </w:r>
      <w:r>
        <w:rPr>
          <w:lang w:val="fr-FR"/>
        </w:rPr>
        <w:t>le manque</w:t>
      </w:r>
      <w:r w:rsidRPr="00CC50FA">
        <w:rPr>
          <w:lang w:val="fr-FR"/>
        </w:rPr>
        <w:t xml:space="preserve"> qu</w:t>
      </w:r>
      <w:r w:rsidR="00C26E50">
        <w:rPr>
          <w:lang w:val="fr-FR"/>
        </w:rPr>
        <w:t>’</w:t>
      </w:r>
      <w:r w:rsidRPr="00CC50FA">
        <w:rPr>
          <w:lang w:val="fr-FR"/>
        </w:rPr>
        <w:t xml:space="preserve">ils subissent et assure leur éducation et leur développement </w:t>
      </w:r>
      <w:r>
        <w:rPr>
          <w:lang w:val="fr-FR"/>
        </w:rPr>
        <w:t>afin qu</w:t>
      </w:r>
      <w:r w:rsidR="00C26E50">
        <w:rPr>
          <w:lang w:val="fr-FR"/>
        </w:rPr>
        <w:t>’</w:t>
      </w:r>
      <w:r>
        <w:rPr>
          <w:lang w:val="fr-FR"/>
        </w:rPr>
        <w:t>ils fassent</w:t>
      </w:r>
      <w:r w:rsidRPr="00CC50FA">
        <w:rPr>
          <w:lang w:val="fr-FR"/>
        </w:rPr>
        <w:t xml:space="preserve"> partie intégrante de la société à l</w:t>
      </w:r>
      <w:r w:rsidR="00C26E50">
        <w:rPr>
          <w:lang w:val="fr-FR"/>
        </w:rPr>
        <w:t>’</w:t>
      </w:r>
      <w:r w:rsidRPr="00CC50FA">
        <w:rPr>
          <w:lang w:val="fr-FR"/>
        </w:rPr>
        <w:t>avenir.</w:t>
      </w:r>
      <w:r>
        <w:rPr>
          <w:lang w:val="fr-FR"/>
        </w:rPr>
        <w:t xml:space="preserve"> </w:t>
      </w:r>
      <w:r w:rsidRPr="00664BEF">
        <w:rPr>
          <w:lang w:val="fr-FR"/>
        </w:rPr>
        <w:t>Le décret législatif prévoit la création d</w:t>
      </w:r>
      <w:r w:rsidR="00C26E50">
        <w:rPr>
          <w:lang w:val="fr-FR"/>
        </w:rPr>
        <w:t>’</w:t>
      </w:r>
      <w:r w:rsidRPr="00664BEF">
        <w:rPr>
          <w:lang w:val="fr-FR"/>
        </w:rPr>
        <w:t xml:space="preserve">un organe général chargé de la protection de ces enfants, appelé </w:t>
      </w:r>
      <w:r>
        <w:rPr>
          <w:lang w:val="fr-FR"/>
        </w:rPr>
        <w:t>« </w:t>
      </w:r>
      <w:r w:rsidRPr="00664BEF">
        <w:rPr>
          <w:lang w:val="fr-FR"/>
        </w:rPr>
        <w:t>Maisons de la mélodie de la vie</w:t>
      </w:r>
      <w:r>
        <w:rPr>
          <w:lang w:val="fr-FR"/>
        </w:rPr>
        <w:t> »</w:t>
      </w:r>
      <w:r w:rsidRPr="00664BEF">
        <w:rPr>
          <w:lang w:val="fr-FR"/>
        </w:rPr>
        <w:t xml:space="preserve">, qui </w:t>
      </w:r>
      <w:r>
        <w:rPr>
          <w:lang w:val="fr-FR"/>
        </w:rPr>
        <w:t>est</w:t>
      </w:r>
      <w:r w:rsidRPr="00664BEF">
        <w:rPr>
          <w:lang w:val="fr-FR"/>
        </w:rPr>
        <w:t xml:space="preserve"> la référence sociale pour tous les enfants </w:t>
      </w:r>
      <w:r>
        <w:rPr>
          <w:lang w:val="fr-FR"/>
        </w:rPr>
        <w:t>de</w:t>
      </w:r>
      <w:r w:rsidRPr="00664BEF">
        <w:rPr>
          <w:lang w:val="fr-FR"/>
        </w:rPr>
        <w:t xml:space="preserve"> filiation </w:t>
      </w:r>
      <w:r>
        <w:rPr>
          <w:lang w:val="fr-FR"/>
        </w:rPr>
        <w:t>in</w:t>
      </w:r>
      <w:r w:rsidRPr="00664BEF">
        <w:rPr>
          <w:lang w:val="fr-FR"/>
        </w:rPr>
        <w:t>connue sur l</w:t>
      </w:r>
      <w:r w:rsidR="00C26E50">
        <w:rPr>
          <w:lang w:val="fr-FR"/>
        </w:rPr>
        <w:t>’</w:t>
      </w:r>
      <w:r w:rsidRPr="00664BEF">
        <w:rPr>
          <w:lang w:val="fr-FR"/>
        </w:rPr>
        <w:t xml:space="preserve">ensemble du territoire </w:t>
      </w:r>
      <w:r>
        <w:rPr>
          <w:lang w:val="fr-FR"/>
        </w:rPr>
        <w:t xml:space="preserve">de la </w:t>
      </w:r>
      <w:r w:rsidRPr="00D1757E">
        <w:rPr>
          <w:lang w:val="fr-FR"/>
        </w:rPr>
        <w:t xml:space="preserve">République arabe syrienne. </w:t>
      </w:r>
      <w:r w:rsidRPr="00975007">
        <w:rPr>
          <w:lang w:val="fr-FR"/>
        </w:rPr>
        <w:t xml:space="preserve">Ce décret consacre </w:t>
      </w:r>
      <w:r>
        <w:rPr>
          <w:lang w:val="fr-FR"/>
        </w:rPr>
        <w:t>le concept de</w:t>
      </w:r>
      <w:r w:rsidRPr="00975007">
        <w:rPr>
          <w:lang w:val="fr-FR"/>
        </w:rPr>
        <w:t xml:space="preserve"> </w:t>
      </w:r>
      <w:r w:rsidRPr="00BD381D">
        <w:rPr>
          <w:lang w:val="fr-FR"/>
        </w:rPr>
        <w:t xml:space="preserve">protection de remplacement </w:t>
      </w:r>
      <w:r>
        <w:rPr>
          <w:lang w:val="fr-FR"/>
        </w:rPr>
        <w:t>en promouvant les solutions de placement</w:t>
      </w:r>
      <w:r w:rsidRPr="00975007">
        <w:rPr>
          <w:lang w:val="fr-FR"/>
        </w:rPr>
        <w:t>,</w:t>
      </w:r>
      <w:r>
        <w:rPr>
          <w:lang w:val="fr-FR"/>
        </w:rPr>
        <w:t xml:space="preserve"> qui</w:t>
      </w:r>
      <w:r w:rsidRPr="00975007">
        <w:rPr>
          <w:lang w:val="fr-FR"/>
        </w:rPr>
        <w:t xml:space="preserve"> </w:t>
      </w:r>
      <w:r>
        <w:rPr>
          <w:lang w:val="fr-FR"/>
        </w:rPr>
        <w:t xml:space="preserve">visent à </w:t>
      </w:r>
      <w:r w:rsidRPr="00975007">
        <w:rPr>
          <w:lang w:val="fr-FR"/>
        </w:rPr>
        <w:t xml:space="preserve">offrir </w:t>
      </w:r>
      <w:r>
        <w:rPr>
          <w:lang w:val="fr-FR"/>
        </w:rPr>
        <w:t>aux enfants une</w:t>
      </w:r>
      <w:r w:rsidRPr="00975007">
        <w:rPr>
          <w:lang w:val="fr-FR"/>
        </w:rPr>
        <w:t xml:space="preserve"> substitution à</w:t>
      </w:r>
      <w:r>
        <w:rPr>
          <w:lang w:val="fr-FR"/>
        </w:rPr>
        <w:t xml:space="preserve"> la</w:t>
      </w:r>
      <w:r w:rsidRPr="00975007">
        <w:rPr>
          <w:lang w:val="fr-FR"/>
        </w:rPr>
        <w:t xml:space="preserve"> famille naturelle, </w:t>
      </w:r>
      <w:r>
        <w:rPr>
          <w:lang w:val="fr-FR"/>
        </w:rPr>
        <w:t>c</w:t>
      </w:r>
      <w:r w:rsidR="00C26E50">
        <w:rPr>
          <w:lang w:val="fr-FR"/>
        </w:rPr>
        <w:t>’</w:t>
      </w:r>
      <w:r>
        <w:rPr>
          <w:lang w:val="fr-FR"/>
        </w:rPr>
        <w:t>est</w:t>
      </w:r>
      <w:r w:rsidR="00AA43E0">
        <w:rPr>
          <w:lang w:val="fr-FR"/>
        </w:rPr>
        <w:noBreakHyphen/>
      </w:r>
      <w:r>
        <w:rPr>
          <w:lang w:val="fr-FR"/>
        </w:rPr>
        <w:t>à</w:t>
      </w:r>
      <w:r w:rsidR="00AA43E0">
        <w:rPr>
          <w:lang w:val="fr-FR"/>
        </w:rPr>
        <w:noBreakHyphen/>
      </w:r>
      <w:r>
        <w:rPr>
          <w:lang w:val="fr-FR"/>
        </w:rPr>
        <w:t xml:space="preserve">dire </w:t>
      </w:r>
      <w:r w:rsidRPr="001F04DE">
        <w:rPr>
          <w:lang w:val="fr-FR"/>
        </w:rPr>
        <w:t>un environnement dans lequel ils soient éduqués, protégés et soignés et qui soit propice au renforcement de leurs capacités</w:t>
      </w:r>
      <w:r>
        <w:rPr>
          <w:lang w:val="fr-FR"/>
        </w:rPr>
        <w:t>.</w:t>
      </w:r>
      <w:r w:rsidRPr="00D1757E">
        <w:rPr>
          <w:rFonts w:hint="cs"/>
          <w:lang w:val="fr-FR"/>
        </w:rPr>
        <w:t xml:space="preserve"> </w:t>
      </w:r>
      <w:r>
        <w:rPr>
          <w:lang w:val="fr-FR"/>
        </w:rPr>
        <w:t>Les</w:t>
      </w:r>
      <w:r w:rsidRPr="00D1757E">
        <w:rPr>
          <w:rFonts w:hint="cs"/>
          <w:lang w:val="fr-FR"/>
        </w:rPr>
        <w:t xml:space="preserve"> </w:t>
      </w:r>
      <w:r>
        <w:rPr>
          <w:lang w:val="fr-FR"/>
        </w:rPr>
        <w:t>« M</w:t>
      </w:r>
      <w:r w:rsidRPr="00D1757E">
        <w:rPr>
          <w:rFonts w:hint="cs"/>
          <w:lang w:val="fr-FR"/>
        </w:rPr>
        <w:t xml:space="preserve">aisons de </w:t>
      </w:r>
      <w:r>
        <w:rPr>
          <w:lang w:val="fr-FR"/>
        </w:rPr>
        <w:t xml:space="preserve">la mélodie de la vie » </w:t>
      </w:r>
      <w:r w:rsidRPr="00D1757E">
        <w:rPr>
          <w:rFonts w:hint="cs"/>
          <w:lang w:val="fr-FR"/>
        </w:rPr>
        <w:t xml:space="preserve">offrent des </w:t>
      </w:r>
      <w:r>
        <w:rPr>
          <w:lang w:val="fr-FR"/>
        </w:rPr>
        <w:t>solutions de protection de remplacement</w:t>
      </w:r>
      <w:r w:rsidRPr="00D1757E">
        <w:rPr>
          <w:rFonts w:hint="cs"/>
          <w:lang w:val="fr-FR"/>
        </w:rPr>
        <w:t xml:space="preserve"> qui répondent aux besoins de l</w:t>
      </w:r>
      <w:r w:rsidR="00C26E50">
        <w:rPr>
          <w:rFonts w:hint="cs"/>
          <w:lang w:val="fr-FR"/>
        </w:rPr>
        <w:t>’</w:t>
      </w:r>
      <w:r w:rsidRPr="00D1757E">
        <w:rPr>
          <w:rFonts w:hint="cs"/>
          <w:lang w:val="fr-FR"/>
        </w:rPr>
        <w:t xml:space="preserve">enfant de </w:t>
      </w:r>
      <w:r>
        <w:rPr>
          <w:lang w:val="fr-FR"/>
        </w:rPr>
        <w:t>filiation</w:t>
      </w:r>
      <w:r w:rsidRPr="00D1757E">
        <w:rPr>
          <w:rFonts w:hint="cs"/>
          <w:lang w:val="fr-FR"/>
        </w:rPr>
        <w:t xml:space="preserve"> inconnue, en s</w:t>
      </w:r>
      <w:r w:rsidR="00C26E50">
        <w:rPr>
          <w:rFonts w:hint="cs"/>
          <w:lang w:val="fr-FR"/>
        </w:rPr>
        <w:t>’</w:t>
      </w:r>
      <w:r w:rsidRPr="00D1757E">
        <w:rPr>
          <w:rFonts w:hint="cs"/>
          <w:lang w:val="fr-FR"/>
        </w:rPr>
        <w:t xml:space="preserve">occupant de lui </w:t>
      </w:r>
      <w:r>
        <w:rPr>
          <w:lang w:val="fr-FR"/>
        </w:rPr>
        <w:t>au sein même de ces « Maisons de la mélodie de la vie »,</w:t>
      </w:r>
      <w:r w:rsidRPr="00D1757E">
        <w:rPr>
          <w:rFonts w:hint="cs"/>
          <w:lang w:val="fr-FR"/>
        </w:rPr>
        <w:t xml:space="preserve"> en l</w:t>
      </w:r>
      <w:r>
        <w:rPr>
          <w:lang w:val="fr-FR"/>
        </w:rPr>
        <w:t>e plaçant</w:t>
      </w:r>
      <w:r w:rsidRPr="00D1757E">
        <w:rPr>
          <w:rFonts w:hint="cs"/>
          <w:lang w:val="fr-FR"/>
        </w:rPr>
        <w:t xml:space="preserve"> </w:t>
      </w:r>
      <w:r>
        <w:rPr>
          <w:lang w:val="fr-FR"/>
        </w:rPr>
        <w:t>dans</w:t>
      </w:r>
      <w:r w:rsidRPr="00D1757E">
        <w:rPr>
          <w:rFonts w:hint="cs"/>
          <w:lang w:val="fr-FR"/>
        </w:rPr>
        <w:t xml:space="preserve"> une famille </w:t>
      </w:r>
      <w:r>
        <w:rPr>
          <w:lang w:val="fr-FR"/>
        </w:rPr>
        <w:t>d</w:t>
      </w:r>
      <w:r w:rsidR="00C26E50">
        <w:rPr>
          <w:lang w:val="fr-FR"/>
        </w:rPr>
        <w:t>’</w:t>
      </w:r>
      <w:r>
        <w:rPr>
          <w:lang w:val="fr-FR"/>
        </w:rPr>
        <w:t>accueil</w:t>
      </w:r>
      <w:r w:rsidRPr="00D1757E">
        <w:rPr>
          <w:rFonts w:hint="cs"/>
          <w:lang w:val="fr-FR"/>
        </w:rPr>
        <w:t xml:space="preserve"> ou </w:t>
      </w:r>
      <w:r>
        <w:rPr>
          <w:lang w:val="fr-FR"/>
        </w:rPr>
        <w:t>dans u</w:t>
      </w:r>
      <w:r w:rsidRPr="00D1757E">
        <w:rPr>
          <w:lang w:val="fr-FR"/>
        </w:rPr>
        <w:t>ne institution d</w:t>
      </w:r>
      <w:r w:rsidR="00C26E50">
        <w:rPr>
          <w:lang w:val="fr-FR"/>
        </w:rPr>
        <w:t>’</w:t>
      </w:r>
      <w:r w:rsidRPr="00D1757E">
        <w:rPr>
          <w:lang w:val="fr-FR"/>
        </w:rPr>
        <w:t>aide sociale qui prend soin de lui, l</w:t>
      </w:r>
      <w:r w:rsidR="00C26E50">
        <w:rPr>
          <w:lang w:val="fr-FR"/>
        </w:rPr>
        <w:t>’</w:t>
      </w:r>
      <w:r w:rsidRPr="00D1757E">
        <w:rPr>
          <w:lang w:val="fr-FR"/>
        </w:rPr>
        <w:t xml:space="preserve">éduque et </w:t>
      </w:r>
      <w:r>
        <w:rPr>
          <w:lang w:val="fr-FR"/>
        </w:rPr>
        <w:t xml:space="preserve">le </w:t>
      </w:r>
      <w:r w:rsidRPr="00D1757E">
        <w:rPr>
          <w:lang w:val="fr-FR"/>
        </w:rPr>
        <w:t xml:space="preserve">gère. </w:t>
      </w:r>
      <w:r>
        <w:rPr>
          <w:lang w:val="fr-FR"/>
        </w:rPr>
        <w:t xml:space="preserve">Concernant </w:t>
      </w:r>
      <w:r w:rsidRPr="00D1757E">
        <w:rPr>
          <w:rFonts w:hint="cs"/>
          <w:lang w:val="fr-FR"/>
        </w:rPr>
        <w:t>les ressortissants étrangers dans les camps du nord-est de la République arabe syrienne, la seule solution</w:t>
      </w:r>
      <w:r>
        <w:rPr>
          <w:lang w:val="fr-FR"/>
        </w:rPr>
        <w:t xml:space="preserve"> pour mettre fin</w:t>
      </w:r>
      <w:r w:rsidRPr="00D1757E">
        <w:rPr>
          <w:rFonts w:hint="cs"/>
          <w:lang w:val="fr-FR"/>
        </w:rPr>
        <w:t xml:space="preserve"> aux violations commises contre les enfants dans les camps et les centres de détention du nord-est syrien </w:t>
      </w:r>
      <w:r>
        <w:rPr>
          <w:lang w:val="fr-FR"/>
        </w:rPr>
        <w:t>est que</w:t>
      </w:r>
      <w:r w:rsidRPr="00D1757E">
        <w:rPr>
          <w:rFonts w:hint="cs"/>
          <w:lang w:val="fr-FR"/>
        </w:rPr>
        <w:t xml:space="preserve"> les États </w:t>
      </w:r>
      <w:r>
        <w:rPr>
          <w:lang w:val="fr-FR"/>
        </w:rPr>
        <w:t xml:space="preserve">prennent </w:t>
      </w:r>
      <w:r w:rsidRPr="00D1757E">
        <w:rPr>
          <w:rFonts w:hint="cs"/>
          <w:lang w:val="fr-FR"/>
        </w:rPr>
        <w:t>leurs responsabilités à l</w:t>
      </w:r>
      <w:r w:rsidR="00C26E50">
        <w:rPr>
          <w:rFonts w:hint="cs"/>
          <w:lang w:val="fr-FR"/>
        </w:rPr>
        <w:t>’</w:t>
      </w:r>
      <w:r w:rsidRPr="00D1757E">
        <w:rPr>
          <w:rFonts w:hint="cs"/>
          <w:lang w:val="fr-FR"/>
        </w:rPr>
        <w:t>égard de leurs ressortissants et le</w:t>
      </w:r>
      <w:r>
        <w:rPr>
          <w:lang w:val="fr-FR"/>
        </w:rPr>
        <w:t>s</w:t>
      </w:r>
      <w:r w:rsidRPr="00D1757E">
        <w:rPr>
          <w:rFonts w:hint="cs"/>
          <w:lang w:val="fr-FR"/>
        </w:rPr>
        <w:t xml:space="preserve"> rapatrient, conformément au droit international</w:t>
      </w:r>
      <w:r>
        <w:rPr>
          <w:lang w:val="fr-FR"/>
        </w:rPr>
        <w:t xml:space="preserve"> et </w:t>
      </w:r>
      <w:r w:rsidRPr="00D1757E">
        <w:rPr>
          <w:rFonts w:hint="cs"/>
          <w:lang w:val="fr-FR"/>
        </w:rPr>
        <w:t>aux principes relatifs au respect de la souveraineté, de l</w:t>
      </w:r>
      <w:r w:rsidR="00C26E50">
        <w:rPr>
          <w:rFonts w:hint="cs"/>
          <w:lang w:val="fr-FR"/>
        </w:rPr>
        <w:t>’</w:t>
      </w:r>
      <w:r w:rsidRPr="00D1757E">
        <w:rPr>
          <w:rFonts w:hint="cs"/>
          <w:lang w:val="fr-FR"/>
        </w:rPr>
        <w:t>unité et de l</w:t>
      </w:r>
      <w:r w:rsidR="00C26E50">
        <w:rPr>
          <w:rFonts w:hint="cs"/>
          <w:lang w:val="fr-FR"/>
        </w:rPr>
        <w:t>’</w:t>
      </w:r>
      <w:r w:rsidRPr="00D1757E">
        <w:rPr>
          <w:rFonts w:hint="cs"/>
          <w:lang w:val="fr-FR"/>
        </w:rPr>
        <w:t>intégrité territoriale des États.</w:t>
      </w:r>
    </w:p>
    <w:p w14:paraId="79181ADC" w14:textId="51CD95FB" w:rsidR="00700CCB" w:rsidRPr="00FC1319" w:rsidRDefault="00700CCB" w:rsidP="00872FB2">
      <w:pPr>
        <w:pStyle w:val="H1G"/>
        <w:rPr>
          <w:rtl/>
        </w:rPr>
      </w:pPr>
      <w:bookmarkStart w:id="30" w:name="_Toc154359475"/>
      <w:r w:rsidRPr="00D1757E">
        <w:rPr>
          <w:lang w:val="fr-FR"/>
        </w:rPr>
        <w:lastRenderedPageBreak/>
        <w:tab/>
      </w:r>
      <w:r w:rsidRPr="00D1757E">
        <w:rPr>
          <w:rFonts w:hint="cs"/>
          <w:lang w:val="fr-FR"/>
        </w:rPr>
        <w:t>Y</w:t>
      </w:r>
      <w:r w:rsidR="00872FB2">
        <w:rPr>
          <w:lang w:val="fr-FR"/>
        </w:rPr>
        <w:t>.</w:t>
      </w:r>
      <w:r w:rsidRPr="00D1757E">
        <w:rPr>
          <w:lang w:val="fr-FR"/>
        </w:rPr>
        <w:tab/>
        <w:t xml:space="preserve">Réponse au paragraphe </w:t>
      </w:r>
      <w:r w:rsidRPr="00D1757E">
        <w:rPr>
          <w:rFonts w:hint="cs"/>
          <w:lang w:val="fr-FR"/>
        </w:rPr>
        <w:t>27</w:t>
      </w:r>
      <w:r w:rsidRPr="00D1757E">
        <w:rPr>
          <w:lang w:val="fr-FR"/>
        </w:rPr>
        <w:t xml:space="preserve"> de la liste de p</w:t>
      </w:r>
      <w:r>
        <w:rPr>
          <w:lang w:val="fr-FR"/>
        </w:rPr>
        <w:t>oint</w:t>
      </w:r>
      <w:r w:rsidRPr="00D1757E">
        <w:rPr>
          <w:lang w:val="fr-FR"/>
        </w:rPr>
        <w:t>s</w:t>
      </w:r>
      <w:bookmarkEnd w:id="30"/>
    </w:p>
    <w:p w14:paraId="2CCB5D8A" w14:textId="557CEF37" w:rsidR="00700CCB" w:rsidRPr="00FC1319" w:rsidRDefault="00700CCB" w:rsidP="00872FB2">
      <w:pPr>
        <w:pStyle w:val="SingleTxtG"/>
        <w:rPr>
          <w:rtl/>
        </w:rPr>
      </w:pPr>
      <w:r w:rsidRPr="00D1757E">
        <w:rPr>
          <w:lang w:val="fr-FR"/>
        </w:rPr>
        <w:t>74</w:t>
      </w:r>
      <w:r w:rsidR="00872FB2">
        <w:rPr>
          <w:lang w:val="fr-FR"/>
        </w:rPr>
        <w:t>.</w:t>
      </w:r>
      <w:r w:rsidRPr="00D1757E">
        <w:rPr>
          <w:lang w:val="fr-FR"/>
        </w:rPr>
        <w:tab/>
      </w:r>
      <w:r>
        <w:rPr>
          <w:lang w:val="fr-FR"/>
        </w:rPr>
        <w:t xml:space="preserve">Le fait que soient évoqués </w:t>
      </w:r>
      <w:r w:rsidRPr="00D1757E">
        <w:rPr>
          <w:rFonts w:hint="cs"/>
          <w:lang w:val="fr-FR"/>
        </w:rPr>
        <w:t>dans ce paragraphe de la liste de points</w:t>
      </w:r>
      <w:r>
        <w:rPr>
          <w:lang w:val="fr-FR"/>
        </w:rPr>
        <w:t xml:space="preserve"> l</w:t>
      </w:r>
      <w:r w:rsidR="00C26E50">
        <w:rPr>
          <w:lang w:val="fr-FR"/>
        </w:rPr>
        <w:t>’</w:t>
      </w:r>
      <w:r>
        <w:rPr>
          <w:lang w:val="fr-FR"/>
        </w:rPr>
        <w:t>absence d</w:t>
      </w:r>
      <w:r w:rsidR="00C26E50">
        <w:rPr>
          <w:lang w:val="fr-FR"/>
        </w:rPr>
        <w:t>’</w:t>
      </w:r>
      <w:r>
        <w:rPr>
          <w:lang w:val="fr-FR"/>
        </w:rPr>
        <w:t>un environnement sûr et neutre et la présence de pratiques controversées autour des élections</w:t>
      </w:r>
      <w:r w:rsidRPr="00D1757E">
        <w:rPr>
          <w:rFonts w:hint="cs"/>
          <w:lang w:val="fr-FR"/>
        </w:rPr>
        <w:t xml:space="preserve"> </w:t>
      </w:r>
      <w:r>
        <w:rPr>
          <w:lang w:val="fr-FR"/>
        </w:rPr>
        <w:t xml:space="preserve">permet de </w:t>
      </w:r>
      <w:r w:rsidRPr="008E02CF">
        <w:rPr>
          <w:rFonts w:hint="cs"/>
          <w:lang w:val="fr-FR"/>
        </w:rPr>
        <w:t>réaffirme</w:t>
      </w:r>
      <w:r>
        <w:rPr>
          <w:lang w:val="fr-FR"/>
        </w:rPr>
        <w:t>r</w:t>
      </w:r>
      <w:r w:rsidRPr="00D1757E">
        <w:rPr>
          <w:rFonts w:hint="cs"/>
          <w:lang w:val="fr-FR"/>
        </w:rPr>
        <w:t xml:space="preserve"> </w:t>
      </w:r>
      <w:r>
        <w:rPr>
          <w:lang w:val="fr-FR"/>
        </w:rPr>
        <w:t>que le Comité s</w:t>
      </w:r>
      <w:r w:rsidR="00C26E50">
        <w:rPr>
          <w:lang w:val="fr-FR"/>
        </w:rPr>
        <w:t>’</w:t>
      </w:r>
      <w:r>
        <w:rPr>
          <w:lang w:val="fr-FR"/>
        </w:rPr>
        <w:t>est appuyé, dans la préparation de ces points, sur des sources qui ne sont ni impartiales ni objectives, qui s</w:t>
      </w:r>
      <w:r w:rsidR="00C26E50">
        <w:rPr>
          <w:lang w:val="fr-FR"/>
        </w:rPr>
        <w:t>’</w:t>
      </w:r>
      <w:r>
        <w:rPr>
          <w:lang w:val="fr-FR"/>
        </w:rPr>
        <w:t xml:space="preserve">emploient à </w:t>
      </w:r>
      <w:r w:rsidRPr="009448FB">
        <w:rPr>
          <w:lang w:val="fr-FR"/>
        </w:rPr>
        <w:t xml:space="preserve">discréditer les efforts </w:t>
      </w:r>
      <w:r>
        <w:rPr>
          <w:lang w:val="fr-FR"/>
        </w:rPr>
        <w:t xml:space="preserve">que </w:t>
      </w:r>
      <w:r w:rsidRPr="009448FB">
        <w:rPr>
          <w:lang w:val="fr-FR"/>
        </w:rPr>
        <w:t>déplo</w:t>
      </w:r>
      <w:r>
        <w:rPr>
          <w:lang w:val="fr-FR"/>
        </w:rPr>
        <w:t>ie</w:t>
      </w:r>
      <w:r w:rsidRPr="009448FB">
        <w:rPr>
          <w:lang w:val="fr-FR"/>
        </w:rPr>
        <w:t xml:space="preserve"> la République arabe syrienne </w:t>
      </w:r>
      <w:r>
        <w:rPr>
          <w:lang w:val="fr-FR"/>
        </w:rPr>
        <w:t>pour</w:t>
      </w:r>
      <w:r w:rsidRPr="009448FB">
        <w:rPr>
          <w:lang w:val="fr-FR"/>
        </w:rPr>
        <w:t xml:space="preserve"> mener à bien ses processus constitutionnels</w:t>
      </w:r>
      <w:r>
        <w:rPr>
          <w:lang w:val="fr-FR"/>
        </w:rPr>
        <w:t xml:space="preserve"> et qui continuent de dénigrer les institutions constitutionnelles et juridiques syriennes.</w:t>
      </w:r>
      <w:r w:rsidRPr="009448FB">
        <w:rPr>
          <w:lang w:val="fr-FR"/>
        </w:rPr>
        <w:t xml:space="preserve"> </w:t>
      </w:r>
      <w:r w:rsidRPr="00D1757E">
        <w:rPr>
          <w:rFonts w:hint="cs"/>
          <w:lang w:val="fr-FR"/>
        </w:rPr>
        <w:t>En plus de ce qui a été mentionné dans le rapport national, en particulier les paragraphes</w:t>
      </w:r>
      <w:r w:rsidR="007B7EA1">
        <w:rPr>
          <w:rFonts w:hint="eastAsia"/>
          <w:lang w:val="fr-FR"/>
        </w:rPr>
        <w:t> </w:t>
      </w:r>
      <w:r w:rsidRPr="00D1757E">
        <w:rPr>
          <w:rFonts w:hint="cs"/>
          <w:lang w:val="fr-FR"/>
        </w:rPr>
        <w:t>100 à 110, nous affirmons que la Constitution syrienne de 2012 et la loi électorale générale n</w:t>
      </w:r>
      <w:r w:rsidRPr="007B7EA1">
        <w:rPr>
          <w:vertAlign w:val="superscript"/>
          <w:lang w:val="fr-FR"/>
        </w:rPr>
        <w:t>o</w:t>
      </w:r>
      <w:r w:rsidR="007B7EA1">
        <w:rPr>
          <w:rFonts w:hint="eastAsia"/>
          <w:lang w:val="fr-FR"/>
        </w:rPr>
        <w:t> </w:t>
      </w:r>
      <w:r w:rsidRPr="00D1757E">
        <w:rPr>
          <w:rFonts w:hint="cs"/>
          <w:lang w:val="fr-FR"/>
        </w:rPr>
        <w:t xml:space="preserve">5 de 2014 définissent </w:t>
      </w:r>
      <w:r>
        <w:rPr>
          <w:lang w:val="fr-FR"/>
        </w:rPr>
        <w:t xml:space="preserve">de façon précise </w:t>
      </w:r>
      <w:r w:rsidRPr="00D1757E">
        <w:rPr>
          <w:rFonts w:hint="cs"/>
          <w:lang w:val="fr-FR"/>
        </w:rPr>
        <w:t>tout ce qui concerne le processus électoral, y compris l</w:t>
      </w:r>
      <w:r>
        <w:rPr>
          <w:lang w:val="fr-FR"/>
        </w:rPr>
        <w:t>e dépôt de candidature</w:t>
      </w:r>
      <w:r w:rsidRPr="00D1757E">
        <w:rPr>
          <w:rFonts w:hint="cs"/>
          <w:lang w:val="fr-FR"/>
        </w:rPr>
        <w:t xml:space="preserve"> et l</w:t>
      </w:r>
      <w:r w:rsidR="00C26E50">
        <w:rPr>
          <w:rFonts w:hint="cs"/>
          <w:lang w:val="fr-FR"/>
        </w:rPr>
        <w:t>’</w:t>
      </w:r>
      <w:r w:rsidRPr="00D1757E">
        <w:rPr>
          <w:rFonts w:hint="cs"/>
          <w:lang w:val="fr-FR"/>
        </w:rPr>
        <w:t>élection.</w:t>
      </w:r>
      <w:r w:rsidRPr="00D1757E">
        <w:rPr>
          <w:lang w:val="fr-FR"/>
        </w:rPr>
        <w:t xml:space="preserve"> </w:t>
      </w:r>
      <w:r>
        <w:rPr>
          <w:lang w:val="fr-FR"/>
        </w:rPr>
        <w:t xml:space="preserve">La </w:t>
      </w:r>
      <w:r w:rsidRPr="007C6929">
        <w:rPr>
          <w:lang w:val="fr-FR"/>
        </w:rPr>
        <w:t>loi garantit la liberté des électeurs de choisir leurs représentants, l</w:t>
      </w:r>
      <w:r w:rsidR="00C26E50">
        <w:rPr>
          <w:lang w:val="fr-FR"/>
        </w:rPr>
        <w:t>’</w:t>
      </w:r>
      <w:r w:rsidRPr="007C6929">
        <w:rPr>
          <w:lang w:val="fr-FR"/>
        </w:rPr>
        <w:t>intégrité du scrutin et le droit des candidats d</w:t>
      </w:r>
      <w:r w:rsidR="00C26E50">
        <w:rPr>
          <w:lang w:val="fr-FR"/>
        </w:rPr>
        <w:t>’</w:t>
      </w:r>
      <w:r w:rsidRPr="007C6929">
        <w:rPr>
          <w:lang w:val="fr-FR"/>
        </w:rPr>
        <w:t>examiner le processus électoral, prévoit des sanctions pour toute personne qui se jouerait de la volonté des électeurs et établit des règles concernant le financement et l</w:t>
      </w:r>
      <w:r w:rsidR="00C26E50">
        <w:rPr>
          <w:lang w:val="fr-FR"/>
        </w:rPr>
        <w:t>’</w:t>
      </w:r>
      <w:r w:rsidRPr="007C6929">
        <w:rPr>
          <w:lang w:val="fr-FR"/>
        </w:rPr>
        <w:t>organisation des campagnes ainsi que le recours aux médias.</w:t>
      </w:r>
      <w:r w:rsidRPr="00D1757E">
        <w:rPr>
          <w:lang w:val="fr-FR"/>
        </w:rPr>
        <w:t xml:space="preserve"> La loi </w:t>
      </w:r>
      <w:r>
        <w:rPr>
          <w:lang w:val="fr-FR"/>
        </w:rPr>
        <w:t>confie la supervision des élections au pouvoir judiciaire à travers</w:t>
      </w:r>
      <w:r w:rsidRPr="00D1757E">
        <w:rPr>
          <w:lang w:val="fr-FR"/>
        </w:rPr>
        <w:t xml:space="preserve"> </w:t>
      </w:r>
      <w:r>
        <w:rPr>
          <w:lang w:val="fr-FR"/>
        </w:rPr>
        <w:t>la Haute Commission judiciaire des</w:t>
      </w:r>
      <w:r w:rsidRPr="00D1757E">
        <w:rPr>
          <w:lang w:val="fr-FR"/>
        </w:rPr>
        <w:t xml:space="preserve"> élections pour les élections, qui est une </w:t>
      </w:r>
      <w:r>
        <w:rPr>
          <w:lang w:val="fr-FR"/>
        </w:rPr>
        <w:t>instance</w:t>
      </w:r>
      <w:r w:rsidRPr="00D1757E">
        <w:rPr>
          <w:lang w:val="fr-FR"/>
        </w:rPr>
        <w:t xml:space="preserve"> indépendante</w:t>
      </w:r>
      <w:r>
        <w:rPr>
          <w:lang w:val="fr-FR"/>
        </w:rPr>
        <w:t>, et les commissions</w:t>
      </w:r>
      <w:r w:rsidRPr="00D1757E">
        <w:rPr>
          <w:lang w:val="fr-FR"/>
        </w:rPr>
        <w:t xml:space="preserve"> judiciaires</w:t>
      </w:r>
      <w:r>
        <w:rPr>
          <w:lang w:val="fr-FR"/>
        </w:rPr>
        <w:t xml:space="preserve"> régionales</w:t>
      </w:r>
      <w:r w:rsidRPr="00D1757E">
        <w:rPr>
          <w:lang w:val="fr-FR"/>
        </w:rPr>
        <w:t xml:space="preserve"> </w:t>
      </w:r>
      <w:r>
        <w:rPr>
          <w:lang w:val="fr-FR"/>
        </w:rPr>
        <w:t xml:space="preserve">présentes </w:t>
      </w:r>
      <w:r w:rsidRPr="00D1757E">
        <w:rPr>
          <w:lang w:val="fr-FR"/>
        </w:rPr>
        <w:t xml:space="preserve">dans les </w:t>
      </w:r>
      <w:r>
        <w:rPr>
          <w:lang w:val="fr-FR"/>
        </w:rPr>
        <w:t>différentes provinces. Ces instances sont</w:t>
      </w:r>
      <w:r w:rsidRPr="00D1757E">
        <w:rPr>
          <w:lang w:val="fr-FR"/>
        </w:rPr>
        <w:t xml:space="preserve"> chargé</w:t>
      </w:r>
      <w:r>
        <w:rPr>
          <w:lang w:val="fr-FR"/>
        </w:rPr>
        <w:t>e</w:t>
      </w:r>
      <w:r w:rsidRPr="00D1757E">
        <w:rPr>
          <w:lang w:val="fr-FR"/>
        </w:rPr>
        <w:t>s de fournir toutes les garanties légales pour le bon déroulement du processus électoral à toutes les étapes</w:t>
      </w:r>
      <w:r>
        <w:rPr>
          <w:lang w:val="fr-FR"/>
        </w:rPr>
        <w:t>.</w:t>
      </w:r>
      <w:r w:rsidRPr="00D1757E">
        <w:rPr>
          <w:lang w:val="fr-FR"/>
        </w:rPr>
        <w:t xml:space="preserve"> </w:t>
      </w:r>
      <w:r>
        <w:rPr>
          <w:lang w:val="fr-FR"/>
        </w:rPr>
        <w:t>La</w:t>
      </w:r>
      <w:r w:rsidRPr="00D1757E">
        <w:rPr>
          <w:lang w:val="fr-FR"/>
        </w:rPr>
        <w:t xml:space="preserve"> loi </w:t>
      </w:r>
      <w:r>
        <w:rPr>
          <w:lang w:val="fr-FR"/>
        </w:rPr>
        <w:t>permet également</w:t>
      </w:r>
      <w:r w:rsidRPr="00D1757E">
        <w:rPr>
          <w:lang w:val="fr-FR"/>
        </w:rPr>
        <w:t xml:space="preserve"> </w:t>
      </w:r>
      <w:r>
        <w:rPr>
          <w:lang w:val="fr-FR"/>
        </w:rPr>
        <w:t>aux délégués des</w:t>
      </w:r>
      <w:r w:rsidRPr="00D1757E">
        <w:rPr>
          <w:lang w:val="fr-FR"/>
        </w:rPr>
        <w:t xml:space="preserve"> candidats </w:t>
      </w:r>
      <w:r>
        <w:rPr>
          <w:lang w:val="fr-FR"/>
        </w:rPr>
        <w:t>d</w:t>
      </w:r>
      <w:r w:rsidR="00C26E50">
        <w:rPr>
          <w:lang w:val="fr-FR"/>
        </w:rPr>
        <w:t>’</w:t>
      </w:r>
      <w:r>
        <w:rPr>
          <w:lang w:val="fr-FR"/>
        </w:rPr>
        <w:t xml:space="preserve">être présents </w:t>
      </w:r>
      <w:r w:rsidRPr="00D1757E">
        <w:rPr>
          <w:lang w:val="fr-FR"/>
        </w:rPr>
        <w:t xml:space="preserve">dans </w:t>
      </w:r>
      <w:r w:rsidRPr="007354A5">
        <w:rPr>
          <w:lang w:val="fr-FR"/>
        </w:rPr>
        <w:t>tous les bureaux de vote, de suivre le scrutin et de s</w:t>
      </w:r>
      <w:r w:rsidR="00C26E50" w:rsidRPr="007354A5">
        <w:rPr>
          <w:lang w:val="fr-FR"/>
        </w:rPr>
        <w:t>’</w:t>
      </w:r>
      <w:r w:rsidRPr="007354A5">
        <w:rPr>
          <w:lang w:val="fr-FR"/>
        </w:rPr>
        <w:t>opposer à toute procédure non conforme à</w:t>
      </w:r>
      <w:r w:rsidRPr="00D1757E">
        <w:rPr>
          <w:lang w:val="fr-FR"/>
        </w:rPr>
        <w:t xml:space="preserve"> la loi.</w:t>
      </w:r>
    </w:p>
    <w:p w14:paraId="10D0351A" w14:textId="2336284A" w:rsidR="00700CCB" w:rsidRPr="00FC1319" w:rsidRDefault="00700CCB" w:rsidP="00872FB2">
      <w:pPr>
        <w:pStyle w:val="SingleTxtG"/>
        <w:rPr>
          <w:rtl/>
        </w:rPr>
      </w:pPr>
      <w:r w:rsidRPr="000D5A12">
        <w:rPr>
          <w:lang w:val="fr-FR"/>
        </w:rPr>
        <w:t>75</w:t>
      </w:r>
      <w:r w:rsidR="00872FB2">
        <w:rPr>
          <w:lang w:val="fr-FR"/>
        </w:rPr>
        <w:t>.</w:t>
      </w:r>
      <w:r w:rsidRPr="000D5A12">
        <w:rPr>
          <w:lang w:val="fr-FR"/>
        </w:rPr>
        <w:tab/>
        <w:t>La loi garantit aux médias le droit de suivre et de couvrir le processus électoral depuis son début jusqu</w:t>
      </w:r>
      <w:r w:rsidR="00C26E50">
        <w:rPr>
          <w:lang w:val="fr-FR"/>
        </w:rPr>
        <w:t>’</w:t>
      </w:r>
      <w:r w:rsidRPr="000D5A12">
        <w:rPr>
          <w:lang w:val="fr-FR"/>
        </w:rPr>
        <w:t>à la proclamation des résultats</w:t>
      </w:r>
      <w:r>
        <w:rPr>
          <w:lang w:val="fr-FR"/>
        </w:rPr>
        <w:t xml:space="preserve"> et</w:t>
      </w:r>
      <w:r w:rsidRPr="000D5A12">
        <w:rPr>
          <w:lang w:val="fr-FR"/>
        </w:rPr>
        <w:t xml:space="preserve"> prévoit des sanctions dissuasives à l</w:t>
      </w:r>
      <w:r w:rsidR="00C26E50">
        <w:rPr>
          <w:lang w:val="fr-FR"/>
        </w:rPr>
        <w:t>’</w:t>
      </w:r>
      <w:r w:rsidRPr="000D5A12">
        <w:rPr>
          <w:lang w:val="fr-FR"/>
        </w:rPr>
        <w:t xml:space="preserve">encontre de toute personne qui perturbe le déroulement du </w:t>
      </w:r>
      <w:r>
        <w:rPr>
          <w:lang w:val="fr-FR"/>
        </w:rPr>
        <w:t>scrutin.</w:t>
      </w:r>
      <w:r w:rsidRPr="000D5A12">
        <w:rPr>
          <w:lang w:val="fr-FR"/>
        </w:rPr>
        <w:t xml:space="preserve"> </w:t>
      </w:r>
      <w:r>
        <w:rPr>
          <w:lang w:val="fr-FR"/>
        </w:rPr>
        <w:t>Par ailleurs</w:t>
      </w:r>
      <w:r w:rsidRPr="000D5A12">
        <w:rPr>
          <w:lang w:val="fr-FR"/>
        </w:rPr>
        <w:t xml:space="preserve">, la </w:t>
      </w:r>
      <w:r>
        <w:rPr>
          <w:lang w:val="fr-FR"/>
        </w:rPr>
        <w:t xml:space="preserve">Haute </w:t>
      </w:r>
      <w:r w:rsidRPr="000D5A12">
        <w:rPr>
          <w:lang w:val="fr-FR"/>
        </w:rPr>
        <w:t xml:space="preserve">Cour constitutionnelle </w:t>
      </w:r>
      <w:r>
        <w:rPr>
          <w:lang w:val="fr-FR"/>
        </w:rPr>
        <w:t xml:space="preserve">est chargée, par la loi, </w:t>
      </w:r>
      <w:r w:rsidRPr="000D5A12">
        <w:rPr>
          <w:lang w:val="fr-FR"/>
        </w:rPr>
        <w:t>de superviser les élections du Président de la République et d</w:t>
      </w:r>
      <w:r w:rsidR="00C26E50">
        <w:rPr>
          <w:lang w:val="fr-FR"/>
        </w:rPr>
        <w:t>’</w:t>
      </w:r>
      <w:r w:rsidRPr="000D5A12">
        <w:rPr>
          <w:lang w:val="fr-FR"/>
        </w:rPr>
        <w:t>examiner les recours déposés par les candidats concernant la validité de l</w:t>
      </w:r>
      <w:r w:rsidR="00C26E50">
        <w:rPr>
          <w:lang w:val="fr-FR"/>
        </w:rPr>
        <w:t>’</w:t>
      </w:r>
      <w:r w:rsidRPr="000D5A12">
        <w:rPr>
          <w:lang w:val="fr-FR"/>
        </w:rPr>
        <w:t>élection du président et des membres d</w:t>
      </w:r>
      <w:r>
        <w:rPr>
          <w:lang w:val="fr-FR"/>
        </w:rPr>
        <w:t>e l</w:t>
      </w:r>
      <w:r w:rsidR="00C26E50">
        <w:rPr>
          <w:lang w:val="fr-FR"/>
        </w:rPr>
        <w:t>’</w:t>
      </w:r>
      <w:r>
        <w:rPr>
          <w:lang w:val="fr-FR"/>
        </w:rPr>
        <w:t>Assemblée du peuple</w:t>
      </w:r>
      <w:r w:rsidRPr="000D5A12">
        <w:rPr>
          <w:lang w:val="fr-FR"/>
        </w:rPr>
        <w:t xml:space="preserve">. Tout cela dans le but de créer un environnement électoral </w:t>
      </w:r>
      <w:r>
        <w:rPr>
          <w:lang w:val="fr-FR"/>
        </w:rPr>
        <w:t>sûr</w:t>
      </w:r>
      <w:r w:rsidRPr="000D5A12">
        <w:rPr>
          <w:lang w:val="fr-FR"/>
        </w:rPr>
        <w:t xml:space="preserve"> et neutre supervisé par des autorités constitutionnelles et judiciaires indépendantes. </w:t>
      </w:r>
      <w:r>
        <w:rPr>
          <w:lang w:val="fr-FR"/>
        </w:rPr>
        <w:t>Des</w:t>
      </w:r>
      <w:r w:rsidRPr="000D5A12">
        <w:rPr>
          <w:lang w:val="fr-FR"/>
        </w:rPr>
        <w:t xml:space="preserve"> parlementaires de </w:t>
      </w:r>
      <w:r w:rsidRPr="00EE0936">
        <w:rPr>
          <w:lang w:val="fr-FR"/>
        </w:rPr>
        <w:t>pays arabes et</w:t>
      </w:r>
      <w:r w:rsidRPr="005208C2">
        <w:rPr>
          <w:lang w:val="fr-FR"/>
        </w:rPr>
        <w:t xml:space="preserve"> d</w:t>
      </w:r>
      <w:r w:rsidR="00C26E50">
        <w:rPr>
          <w:lang w:val="fr-FR"/>
        </w:rPr>
        <w:t>’</w:t>
      </w:r>
      <w:r w:rsidRPr="005208C2">
        <w:rPr>
          <w:lang w:val="fr-FR"/>
        </w:rPr>
        <w:t>autres pays</w:t>
      </w:r>
      <w:r w:rsidRPr="00EE0936">
        <w:rPr>
          <w:lang w:val="fr-FR"/>
        </w:rPr>
        <w:t xml:space="preserve"> étrangers</w:t>
      </w:r>
      <w:r w:rsidRPr="000D5A12">
        <w:rPr>
          <w:lang w:val="fr-FR"/>
        </w:rPr>
        <w:t xml:space="preserve"> ont assisté aux élections présidentielles en 2014 et 2021</w:t>
      </w:r>
      <w:r>
        <w:rPr>
          <w:lang w:val="fr-FR"/>
        </w:rPr>
        <w:t>.</w:t>
      </w:r>
    </w:p>
    <w:p w14:paraId="1E91E23E" w14:textId="5208A9C9" w:rsidR="00700CCB" w:rsidRPr="00FC1319" w:rsidRDefault="00700CCB" w:rsidP="00872FB2">
      <w:pPr>
        <w:pStyle w:val="SingleTxtG"/>
        <w:rPr>
          <w:rtl/>
        </w:rPr>
      </w:pPr>
      <w:r w:rsidRPr="00D1757E">
        <w:rPr>
          <w:lang w:val="fr-FR"/>
        </w:rPr>
        <w:t>76</w:t>
      </w:r>
      <w:r w:rsidR="00872FB2">
        <w:rPr>
          <w:lang w:val="fr-FR"/>
        </w:rPr>
        <w:t>.</w:t>
      </w:r>
      <w:r w:rsidRPr="00D1757E">
        <w:rPr>
          <w:lang w:val="fr-FR"/>
        </w:rPr>
        <w:tab/>
      </w:r>
      <w:r>
        <w:rPr>
          <w:lang w:val="fr-FR"/>
        </w:rPr>
        <w:t>Outre ce qui a été mentionné dans le rapport national (par</w:t>
      </w:r>
      <w:r w:rsidR="007B7EA1">
        <w:rPr>
          <w:lang w:val="fr-FR"/>
        </w:rPr>
        <w:t>. </w:t>
      </w:r>
      <w:r>
        <w:rPr>
          <w:lang w:val="fr-FR"/>
        </w:rPr>
        <w:t>105),</w:t>
      </w:r>
      <w:r w:rsidRPr="00D1757E">
        <w:rPr>
          <w:lang w:val="fr-FR"/>
        </w:rPr>
        <w:t xml:space="preserve"> </w:t>
      </w:r>
      <w:r>
        <w:rPr>
          <w:lang w:val="fr-FR"/>
        </w:rPr>
        <w:t>l</w:t>
      </w:r>
      <w:r w:rsidR="00C26E50">
        <w:rPr>
          <w:lang w:val="fr-FR"/>
        </w:rPr>
        <w:t>’</w:t>
      </w:r>
      <w:r>
        <w:rPr>
          <w:lang w:val="fr-FR"/>
        </w:rPr>
        <w:t>article 8 de la loi électorale n</w:t>
      </w:r>
      <w:r w:rsidRPr="007B7EA1">
        <w:rPr>
          <w:vertAlign w:val="superscript"/>
          <w:lang w:val="fr-FR"/>
        </w:rPr>
        <w:t>o</w:t>
      </w:r>
      <w:r w:rsidR="007B7EA1">
        <w:rPr>
          <w:lang w:val="fr-FR"/>
        </w:rPr>
        <w:t> </w:t>
      </w:r>
      <w:r>
        <w:rPr>
          <w:lang w:val="fr-FR"/>
        </w:rPr>
        <w:t>5 de 2014 définit la composition de la Haute Commission judiciaire des</w:t>
      </w:r>
      <w:r w:rsidRPr="00D1757E">
        <w:rPr>
          <w:lang w:val="fr-FR"/>
        </w:rPr>
        <w:t xml:space="preserve"> élections</w:t>
      </w:r>
      <w:r>
        <w:rPr>
          <w:lang w:val="fr-FR"/>
        </w:rPr>
        <w:t>,</w:t>
      </w:r>
      <w:r w:rsidRPr="00D1757E">
        <w:rPr>
          <w:lang w:val="fr-FR"/>
        </w:rPr>
        <w:t xml:space="preserve"> ses comi</w:t>
      </w:r>
      <w:r>
        <w:rPr>
          <w:lang w:val="fr-FR"/>
        </w:rPr>
        <w:t>té</w:t>
      </w:r>
      <w:r w:rsidRPr="00D1757E">
        <w:rPr>
          <w:lang w:val="fr-FR"/>
        </w:rPr>
        <w:t>s</w:t>
      </w:r>
      <w:r>
        <w:rPr>
          <w:lang w:val="fr-FR"/>
        </w:rPr>
        <w:t xml:space="preserve">, </w:t>
      </w:r>
      <w:r w:rsidRPr="005624D8">
        <w:rPr>
          <w:lang w:val="fr-FR"/>
        </w:rPr>
        <w:t>son mode de fonctionnement</w:t>
      </w:r>
      <w:r>
        <w:rPr>
          <w:lang w:val="fr-FR"/>
        </w:rPr>
        <w:t>, ses missions et les garanties de ses membres comme suit :</w:t>
      </w:r>
    </w:p>
    <w:p w14:paraId="5DA1160D" w14:textId="688D9ECD" w:rsidR="00700CCB" w:rsidRPr="00FC1319" w:rsidRDefault="00700CCB" w:rsidP="00872FB2">
      <w:pPr>
        <w:pStyle w:val="Bullet1G"/>
        <w:rPr>
          <w:rtl/>
        </w:rPr>
      </w:pPr>
      <w:r>
        <w:rPr>
          <w:lang w:val="fr-FR"/>
        </w:rPr>
        <w:t>Une commission</w:t>
      </w:r>
      <w:r w:rsidRPr="00D1757E">
        <w:rPr>
          <w:lang w:val="fr-FR"/>
        </w:rPr>
        <w:t xml:space="preserve"> judiciaire </w:t>
      </w:r>
      <w:r>
        <w:rPr>
          <w:lang w:val="fr-FR"/>
        </w:rPr>
        <w:t>appelée la Haute Commission judiciaire des</w:t>
      </w:r>
      <w:r w:rsidRPr="00D1757E">
        <w:rPr>
          <w:lang w:val="fr-FR"/>
        </w:rPr>
        <w:t xml:space="preserve"> élections</w:t>
      </w:r>
      <w:r>
        <w:rPr>
          <w:lang w:val="fr-FR"/>
        </w:rPr>
        <w:t xml:space="preserve"> est établie à Damas. Cette Commission</w:t>
      </w:r>
      <w:r w:rsidRPr="00D1757E">
        <w:rPr>
          <w:lang w:val="fr-FR"/>
        </w:rPr>
        <w:t xml:space="preserve"> </w:t>
      </w:r>
      <w:r>
        <w:rPr>
          <w:lang w:val="fr-FR"/>
        </w:rPr>
        <w:t>gère</w:t>
      </w:r>
      <w:r w:rsidRPr="00D1757E">
        <w:rPr>
          <w:lang w:val="fr-FR"/>
        </w:rPr>
        <w:t xml:space="preserve"> les élections et les référendums, supervise pleinement les élections des membres de l</w:t>
      </w:r>
      <w:r w:rsidR="00C26E50">
        <w:rPr>
          <w:lang w:val="fr-FR"/>
        </w:rPr>
        <w:t>’</w:t>
      </w:r>
      <w:r w:rsidRPr="00D1757E">
        <w:rPr>
          <w:lang w:val="fr-FR"/>
        </w:rPr>
        <w:t>Assemblée du peuple et des conseils administratifs locaux, et prend toutes les mesures nécessaires pour assurer leur liberté, leur sécurité et leur intégrité, et joui</w:t>
      </w:r>
      <w:r>
        <w:rPr>
          <w:lang w:val="fr-FR"/>
        </w:rPr>
        <w:t>t</w:t>
      </w:r>
      <w:r w:rsidRPr="00D1757E">
        <w:rPr>
          <w:lang w:val="fr-FR"/>
        </w:rPr>
        <w:t xml:space="preserve"> d</w:t>
      </w:r>
      <w:r w:rsidR="00C26E50">
        <w:rPr>
          <w:lang w:val="fr-FR"/>
        </w:rPr>
        <w:t>’</w:t>
      </w:r>
      <w:r>
        <w:rPr>
          <w:lang w:val="fr-FR"/>
        </w:rPr>
        <w:t xml:space="preserve">une </w:t>
      </w:r>
      <w:r w:rsidRPr="00D1757E">
        <w:rPr>
          <w:lang w:val="fr-FR"/>
        </w:rPr>
        <w:t>indépendance</w:t>
      </w:r>
      <w:r>
        <w:rPr>
          <w:lang w:val="fr-FR"/>
        </w:rPr>
        <w:t xml:space="preserve"> totale</w:t>
      </w:r>
      <w:r w:rsidRPr="00D1757E">
        <w:rPr>
          <w:lang w:val="fr-FR"/>
        </w:rPr>
        <w:t>.</w:t>
      </w:r>
    </w:p>
    <w:p w14:paraId="07D7CD0A" w14:textId="77777777" w:rsidR="00700CCB" w:rsidRPr="00FC1319" w:rsidRDefault="00700CCB" w:rsidP="00872FB2">
      <w:pPr>
        <w:pStyle w:val="Bullet1G"/>
        <w:rPr>
          <w:rtl/>
        </w:rPr>
      </w:pPr>
      <w:r>
        <w:rPr>
          <w:lang w:val="fr-FR"/>
        </w:rPr>
        <w:t xml:space="preserve">Le Conseil supérieur de la magistrature désigne les sept membres de la Commission </w:t>
      </w:r>
      <w:r w:rsidRPr="00D1757E">
        <w:rPr>
          <w:lang w:val="fr-FR"/>
        </w:rPr>
        <w:t xml:space="preserve">parmi les conseillers de la Cour de cassation, </w:t>
      </w:r>
      <w:r>
        <w:rPr>
          <w:lang w:val="fr-FR"/>
        </w:rPr>
        <w:t>et sept autres suppléants</w:t>
      </w:r>
      <w:r w:rsidRPr="00D1757E">
        <w:rPr>
          <w:lang w:val="fr-FR"/>
        </w:rPr>
        <w:t xml:space="preserve">, </w:t>
      </w:r>
      <w:r>
        <w:rPr>
          <w:lang w:val="fr-FR"/>
        </w:rPr>
        <w:t>leur nomination et le montant de leur rémunération se fait par décret.</w:t>
      </w:r>
    </w:p>
    <w:p w14:paraId="7CE1A3B7" w14:textId="7C891787" w:rsidR="00700CCB" w:rsidRPr="00FC1319" w:rsidRDefault="00700CCB" w:rsidP="00872FB2">
      <w:pPr>
        <w:pStyle w:val="Bullet1G"/>
        <w:rPr>
          <w:rtl/>
        </w:rPr>
      </w:pPr>
      <w:r w:rsidRPr="00D1757E">
        <w:rPr>
          <w:lang w:val="fr-FR"/>
        </w:rPr>
        <w:t xml:space="preserve">Les membres </w:t>
      </w:r>
      <w:r>
        <w:rPr>
          <w:lang w:val="fr-FR"/>
        </w:rPr>
        <w:t>de la Haute Commission judiciaire des</w:t>
      </w:r>
      <w:r w:rsidRPr="00D1757E">
        <w:rPr>
          <w:lang w:val="fr-FR"/>
        </w:rPr>
        <w:t xml:space="preserve"> élections </w:t>
      </w:r>
      <w:r>
        <w:rPr>
          <w:lang w:val="fr-FR"/>
        </w:rPr>
        <w:t>ne peuvent être limogés. En cas de vacance de poste pour quelque raison que ce soit, c</w:t>
      </w:r>
      <w:r w:rsidR="00C26E50">
        <w:rPr>
          <w:lang w:val="fr-FR"/>
        </w:rPr>
        <w:t>’</w:t>
      </w:r>
      <w:r>
        <w:rPr>
          <w:lang w:val="fr-FR"/>
        </w:rPr>
        <w:t>est le suppléant le plus ancien qui est appelé à effectuer le remplacement.</w:t>
      </w:r>
    </w:p>
    <w:p w14:paraId="77528E53" w14:textId="3913CFB3" w:rsidR="00700CCB" w:rsidRPr="00FC1319" w:rsidRDefault="00700CCB" w:rsidP="00872FB2">
      <w:pPr>
        <w:pStyle w:val="Bullet1G"/>
        <w:rPr>
          <w:rtl/>
        </w:rPr>
      </w:pPr>
      <w:r w:rsidRPr="00EE0936">
        <w:rPr>
          <w:lang w:val="fr-FR"/>
        </w:rPr>
        <w:t xml:space="preserve">La </w:t>
      </w:r>
      <w:r w:rsidRPr="00E55082">
        <w:rPr>
          <w:lang w:val="fr-FR"/>
        </w:rPr>
        <w:t>Haute Commission judiciaire des élections exerce ses fonctions et ses compétences en toute indépendance, impartialité et transparence</w:t>
      </w:r>
      <w:r w:rsidRPr="00EE0936">
        <w:rPr>
          <w:lang w:val="fr-FR"/>
        </w:rPr>
        <w:t> ;</w:t>
      </w:r>
      <w:r w:rsidRPr="00E55082">
        <w:rPr>
          <w:lang w:val="fr-FR"/>
        </w:rPr>
        <w:t xml:space="preserve"> nul</w:t>
      </w:r>
      <w:r>
        <w:rPr>
          <w:lang w:val="fr-FR"/>
        </w:rPr>
        <w:t xml:space="preserve"> n</w:t>
      </w:r>
      <w:r w:rsidR="00C26E50">
        <w:rPr>
          <w:lang w:val="fr-FR"/>
        </w:rPr>
        <w:t>’</w:t>
      </w:r>
      <w:r>
        <w:rPr>
          <w:lang w:val="fr-FR"/>
        </w:rPr>
        <w:t>est autorisé</w:t>
      </w:r>
      <w:r w:rsidRPr="00D1757E">
        <w:rPr>
          <w:lang w:val="fr-FR"/>
        </w:rPr>
        <w:t xml:space="preserve"> </w:t>
      </w:r>
      <w:r>
        <w:rPr>
          <w:lang w:val="fr-FR"/>
        </w:rPr>
        <w:t>à</w:t>
      </w:r>
      <w:r w:rsidRPr="00D1757E">
        <w:rPr>
          <w:lang w:val="fr-FR"/>
        </w:rPr>
        <w:t xml:space="preserve"> s</w:t>
      </w:r>
      <w:r w:rsidR="00C26E50">
        <w:rPr>
          <w:lang w:val="fr-FR"/>
        </w:rPr>
        <w:t>’</w:t>
      </w:r>
      <w:r w:rsidRPr="00D1757E">
        <w:rPr>
          <w:lang w:val="fr-FR"/>
        </w:rPr>
        <w:t xml:space="preserve">immiscer dans ses affaires et ses fonctions ou </w:t>
      </w:r>
      <w:r>
        <w:rPr>
          <w:lang w:val="fr-FR"/>
        </w:rPr>
        <w:t>à</w:t>
      </w:r>
      <w:r w:rsidRPr="00D1757E">
        <w:rPr>
          <w:lang w:val="fr-FR"/>
        </w:rPr>
        <w:t xml:space="preserve"> limiter ses pouvoirs.</w:t>
      </w:r>
    </w:p>
    <w:p w14:paraId="352B0741" w14:textId="526BED80" w:rsidR="00700CCB" w:rsidRPr="00FC1319" w:rsidRDefault="00700CCB" w:rsidP="00872FB2">
      <w:pPr>
        <w:pStyle w:val="Bullet1G"/>
        <w:rPr>
          <w:rtl/>
        </w:rPr>
      </w:pPr>
      <w:r>
        <w:rPr>
          <w:lang w:val="fr-FR"/>
        </w:rPr>
        <w:t>En vertu</w:t>
      </w:r>
      <w:r w:rsidRPr="00D1757E">
        <w:rPr>
          <w:lang w:val="fr-FR"/>
        </w:rPr>
        <w:t xml:space="preserve"> de l</w:t>
      </w:r>
      <w:r w:rsidR="00C26E50">
        <w:rPr>
          <w:lang w:val="fr-FR"/>
        </w:rPr>
        <w:t>’</w:t>
      </w:r>
      <w:r w:rsidRPr="00D1757E">
        <w:rPr>
          <w:lang w:val="fr-FR"/>
        </w:rPr>
        <w:t>article 10 de la loi</w:t>
      </w:r>
      <w:r>
        <w:rPr>
          <w:lang w:val="fr-FR"/>
        </w:rPr>
        <w:t xml:space="preserve"> électorale</w:t>
      </w:r>
      <w:r w:rsidRPr="00D1757E">
        <w:rPr>
          <w:lang w:val="fr-FR"/>
        </w:rPr>
        <w:t xml:space="preserve">, </w:t>
      </w:r>
      <w:r>
        <w:rPr>
          <w:lang w:val="fr-FR"/>
        </w:rPr>
        <w:t xml:space="preserve">la </w:t>
      </w:r>
      <w:r w:rsidRPr="00E55082">
        <w:rPr>
          <w:lang w:val="fr-FR"/>
        </w:rPr>
        <w:t>Haute</w:t>
      </w:r>
      <w:r>
        <w:rPr>
          <w:lang w:val="fr-FR"/>
        </w:rPr>
        <w:t xml:space="preserve"> Commission judiciaire des</w:t>
      </w:r>
      <w:r w:rsidRPr="00D1757E">
        <w:rPr>
          <w:lang w:val="fr-FR"/>
        </w:rPr>
        <w:t xml:space="preserve"> élections</w:t>
      </w:r>
      <w:r>
        <w:rPr>
          <w:lang w:val="fr-FR"/>
        </w:rPr>
        <w:t xml:space="preserve"> a les missions suivantes</w:t>
      </w:r>
      <w:r w:rsidR="00C26E50">
        <w:rPr>
          <w:lang w:val="fr-FR"/>
        </w:rPr>
        <w:t> </w:t>
      </w:r>
      <w:r w:rsidRPr="00D1757E">
        <w:rPr>
          <w:lang w:val="fr-FR"/>
        </w:rPr>
        <w:t>:</w:t>
      </w:r>
    </w:p>
    <w:p w14:paraId="4EC22141" w14:textId="741BCB7F" w:rsidR="00700CCB" w:rsidRPr="00FC1319" w:rsidRDefault="00700CCB" w:rsidP="00872FB2">
      <w:pPr>
        <w:pStyle w:val="SingleTxtG"/>
        <w:ind w:left="1701" w:firstLine="567"/>
        <w:rPr>
          <w:rtl/>
        </w:rPr>
      </w:pPr>
      <w:r w:rsidRPr="00D1757E">
        <w:rPr>
          <w:lang w:val="fr-FR"/>
        </w:rPr>
        <w:t>1)</w:t>
      </w:r>
      <w:r w:rsidRPr="00D1757E">
        <w:rPr>
          <w:lang w:val="fr-FR"/>
        </w:rPr>
        <w:tab/>
        <w:t>Gérer le processus d</w:t>
      </w:r>
      <w:r w:rsidR="00C26E50">
        <w:rPr>
          <w:lang w:val="fr-FR"/>
        </w:rPr>
        <w:t>’</w:t>
      </w:r>
      <w:r w:rsidRPr="00D1757E">
        <w:rPr>
          <w:lang w:val="fr-FR"/>
        </w:rPr>
        <w:t xml:space="preserve">élection du Président de la République sous le contrôle de la </w:t>
      </w:r>
      <w:r>
        <w:rPr>
          <w:lang w:val="fr-FR"/>
        </w:rPr>
        <w:t>Haute Cour constitutionnelle.</w:t>
      </w:r>
    </w:p>
    <w:p w14:paraId="08828FE3" w14:textId="2CAAA5F6" w:rsidR="00700CCB" w:rsidRPr="00FC1319" w:rsidRDefault="00700CCB" w:rsidP="00872FB2">
      <w:pPr>
        <w:pStyle w:val="SingleTxtG"/>
        <w:ind w:left="1701" w:firstLine="567"/>
        <w:rPr>
          <w:rtl/>
        </w:rPr>
      </w:pPr>
      <w:r w:rsidRPr="00D1757E">
        <w:rPr>
          <w:lang w:val="fr-FR"/>
        </w:rPr>
        <w:lastRenderedPageBreak/>
        <w:t>2)</w:t>
      </w:r>
      <w:r w:rsidRPr="00D1757E">
        <w:rPr>
          <w:lang w:val="fr-FR"/>
        </w:rPr>
        <w:tab/>
        <w:t>Superviser pleinement les élections des membres de l</w:t>
      </w:r>
      <w:r w:rsidR="00C26E50">
        <w:rPr>
          <w:lang w:val="fr-FR"/>
        </w:rPr>
        <w:t>’</w:t>
      </w:r>
      <w:r w:rsidRPr="00D1757E">
        <w:rPr>
          <w:lang w:val="fr-FR"/>
        </w:rPr>
        <w:t xml:space="preserve">Assemblée du peuple et des conseils administratifs locaux, et organiser toutes les procédures nécessaires pour assurer leur liberté, leur </w:t>
      </w:r>
      <w:r>
        <w:rPr>
          <w:lang w:val="fr-FR"/>
        </w:rPr>
        <w:t>validité</w:t>
      </w:r>
      <w:r w:rsidRPr="00D1757E">
        <w:rPr>
          <w:lang w:val="fr-FR"/>
        </w:rPr>
        <w:t>, leur intégrité, leur transparence et leur contrôle.</w:t>
      </w:r>
    </w:p>
    <w:p w14:paraId="13D69FB4" w14:textId="041B21F3" w:rsidR="00700CCB" w:rsidRPr="00FC1319" w:rsidRDefault="00700CCB" w:rsidP="00872FB2">
      <w:pPr>
        <w:pStyle w:val="SingleTxtG"/>
        <w:ind w:left="1701" w:firstLine="567"/>
        <w:rPr>
          <w:rtl/>
        </w:rPr>
      </w:pPr>
      <w:r w:rsidRPr="00D1757E">
        <w:rPr>
          <w:lang w:val="fr-FR"/>
        </w:rPr>
        <w:t>3)</w:t>
      </w:r>
      <w:r w:rsidRPr="00D1757E">
        <w:rPr>
          <w:lang w:val="fr-FR"/>
        </w:rPr>
        <w:tab/>
        <w:t>Supervis</w:t>
      </w:r>
      <w:r>
        <w:rPr>
          <w:lang w:val="fr-FR"/>
        </w:rPr>
        <w:t>er</w:t>
      </w:r>
      <w:r w:rsidRPr="00D1757E">
        <w:rPr>
          <w:lang w:val="fr-FR"/>
        </w:rPr>
        <w:t xml:space="preserve"> complète</w:t>
      </w:r>
      <w:r>
        <w:rPr>
          <w:lang w:val="fr-FR"/>
        </w:rPr>
        <w:t>ment</w:t>
      </w:r>
      <w:r w:rsidRPr="00D1757E">
        <w:rPr>
          <w:lang w:val="fr-FR"/>
        </w:rPr>
        <w:t xml:space="preserve"> </w:t>
      </w:r>
      <w:r>
        <w:rPr>
          <w:lang w:val="fr-FR"/>
        </w:rPr>
        <w:t>l</w:t>
      </w:r>
      <w:r w:rsidR="00C26E50">
        <w:rPr>
          <w:lang w:val="fr-FR"/>
        </w:rPr>
        <w:t>’</w:t>
      </w:r>
      <w:r>
        <w:rPr>
          <w:lang w:val="fr-FR"/>
        </w:rPr>
        <w:t>organisation du</w:t>
      </w:r>
      <w:r w:rsidRPr="00D1757E">
        <w:rPr>
          <w:lang w:val="fr-FR"/>
        </w:rPr>
        <w:t xml:space="preserve"> processus référendaire </w:t>
      </w:r>
      <w:r>
        <w:rPr>
          <w:lang w:val="fr-FR"/>
        </w:rPr>
        <w:t xml:space="preserve">et </w:t>
      </w:r>
      <w:r w:rsidRPr="00D1757E">
        <w:rPr>
          <w:lang w:val="fr-FR"/>
        </w:rPr>
        <w:t xml:space="preserve">toutes </w:t>
      </w:r>
      <w:r>
        <w:rPr>
          <w:lang w:val="fr-FR"/>
        </w:rPr>
        <w:t>s</w:t>
      </w:r>
      <w:r w:rsidRPr="00D1757E">
        <w:rPr>
          <w:lang w:val="fr-FR"/>
        </w:rPr>
        <w:t>es procédures.</w:t>
      </w:r>
    </w:p>
    <w:p w14:paraId="2BB984A0" w14:textId="77777777" w:rsidR="00700CCB" w:rsidRPr="00FC1319" w:rsidRDefault="00700CCB" w:rsidP="00872FB2">
      <w:pPr>
        <w:pStyle w:val="SingleTxtG"/>
        <w:ind w:left="1701" w:firstLine="567"/>
        <w:rPr>
          <w:rtl/>
        </w:rPr>
      </w:pPr>
      <w:r w:rsidRPr="00D1757E">
        <w:rPr>
          <w:lang w:val="fr-FR"/>
        </w:rPr>
        <w:t>4)</w:t>
      </w:r>
      <w:r w:rsidRPr="00D1757E">
        <w:rPr>
          <w:lang w:val="fr-FR"/>
        </w:rPr>
        <w:tab/>
        <w:t>Nommer les membres des sous-com</w:t>
      </w:r>
      <w:r>
        <w:rPr>
          <w:lang w:val="fr-FR"/>
        </w:rPr>
        <w:t>mission</w:t>
      </w:r>
      <w:r w:rsidRPr="00D1757E">
        <w:rPr>
          <w:lang w:val="fr-FR"/>
        </w:rPr>
        <w:t>s, déterminer leur siège social et superviser leurs travaux.</w:t>
      </w:r>
    </w:p>
    <w:p w14:paraId="0721A580" w14:textId="6C9314B9" w:rsidR="00700CCB" w:rsidRPr="00FC1319" w:rsidRDefault="00700CCB" w:rsidP="00872FB2">
      <w:pPr>
        <w:pStyle w:val="SingleTxtG"/>
        <w:ind w:left="1701" w:firstLine="567"/>
        <w:rPr>
          <w:rtl/>
        </w:rPr>
      </w:pPr>
      <w:r w:rsidRPr="00D1757E">
        <w:rPr>
          <w:lang w:val="fr-FR"/>
        </w:rPr>
        <w:t>5)</w:t>
      </w:r>
      <w:r w:rsidRPr="00D1757E">
        <w:rPr>
          <w:lang w:val="fr-FR"/>
        </w:rPr>
        <w:tab/>
        <w:t>Nommer les membres des com</w:t>
      </w:r>
      <w:r>
        <w:rPr>
          <w:lang w:val="fr-FR"/>
        </w:rPr>
        <w:t>missions</w:t>
      </w:r>
      <w:r w:rsidRPr="00D1757E">
        <w:rPr>
          <w:lang w:val="fr-FR"/>
        </w:rPr>
        <w:t xml:space="preserve"> d</w:t>
      </w:r>
      <w:r w:rsidR="00C26E50">
        <w:rPr>
          <w:lang w:val="fr-FR"/>
        </w:rPr>
        <w:t>’</w:t>
      </w:r>
      <w:r>
        <w:rPr>
          <w:lang w:val="fr-FR"/>
        </w:rPr>
        <w:t>examen de candidatures</w:t>
      </w:r>
      <w:r w:rsidRPr="00D1757E">
        <w:rPr>
          <w:lang w:val="fr-FR"/>
        </w:rPr>
        <w:t xml:space="preserve"> pour les élections de l</w:t>
      </w:r>
      <w:r w:rsidR="00C26E50">
        <w:rPr>
          <w:lang w:val="fr-FR"/>
        </w:rPr>
        <w:t>’</w:t>
      </w:r>
      <w:r w:rsidRPr="00D1757E">
        <w:rPr>
          <w:lang w:val="fr-FR"/>
        </w:rPr>
        <w:t>Assemblée du peuple et des conseils administratifs locaux</w:t>
      </w:r>
      <w:r>
        <w:rPr>
          <w:lang w:val="fr-FR"/>
        </w:rPr>
        <w:t>,</w:t>
      </w:r>
      <w:r w:rsidRPr="00D1757E">
        <w:rPr>
          <w:lang w:val="fr-FR"/>
        </w:rPr>
        <w:t xml:space="preserve"> </w:t>
      </w:r>
      <w:r>
        <w:rPr>
          <w:lang w:val="fr-FR"/>
        </w:rPr>
        <w:t xml:space="preserve">déterminer les sièges locaux de ces comités et </w:t>
      </w:r>
      <w:r w:rsidRPr="00EF619A">
        <w:rPr>
          <w:lang w:val="fr-FR"/>
        </w:rPr>
        <w:t>superviser leur</w:t>
      </w:r>
      <w:r>
        <w:rPr>
          <w:lang w:val="fr-FR"/>
        </w:rPr>
        <w:t>s</w:t>
      </w:r>
      <w:r w:rsidRPr="00EF619A">
        <w:rPr>
          <w:lang w:val="fr-FR"/>
        </w:rPr>
        <w:t xml:space="preserve"> trava</w:t>
      </w:r>
      <w:r>
        <w:rPr>
          <w:lang w:val="fr-FR"/>
        </w:rPr>
        <w:t>ux</w:t>
      </w:r>
      <w:r w:rsidRPr="00EF619A">
        <w:rPr>
          <w:lang w:val="fr-FR"/>
        </w:rPr>
        <w:t>.</w:t>
      </w:r>
    </w:p>
    <w:p w14:paraId="30D6DBE5" w14:textId="77777777" w:rsidR="00700CCB" w:rsidRPr="00FC1319" w:rsidRDefault="00700CCB" w:rsidP="00872FB2">
      <w:pPr>
        <w:pStyle w:val="SingleTxtG"/>
        <w:ind w:left="1701" w:firstLine="567"/>
        <w:rPr>
          <w:rtl/>
        </w:rPr>
      </w:pPr>
      <w:r w:rsidRPr="00D1757E">
        <w:rPr>
          <w:lang w:val="fr-FR"/>
        </w:rPr>
        <w:t>6)</w:t>
      </w:r>
      <w:r w:rsidRPr="00D1757E">
        <w:rPr>
          <w:lang w:val="fr-FR"/>
        </w:rPr>
        <w:tab/>
        <w:t>Supervis</w:t>
      </w:r>
      <w:r>
        <w:rPr>
          <w:lang w:val="fr-FR"/>
        </w:rPr>
        <w:t>er</w:t>
      </w:r>
      <w:r w:rsidRPr="00D1757E">
        <w:rPr>
          <w:lang w:val="fr-FR"/>
        </w:rPr>
        <w:t xml:space="preserve"> </w:t>
      </w:r>
      <w:r>
        <w:rPr>
          <w:lang w:val="fr-FR"/>
        </w:rPr>
        <w:t>le</w:t>
      </w:r>
      <w:r w:rsidRPr="00D1757E">
        <w:rPr>
          <w:lang w:val="fr-FR"/>
        </w:rPr>
        <w:t xml:space="preserve"> dépouillement des résultats électoraux.</w:t>
      </w:r>
    </w:p>
    <w:p w14:paraId="3DBEA31A" w14:textId="42B12F72" w:rsidR="00700CCB" w:rsidRPr="00FC1319" w:rsidRDefault="00700CCB" w:rsidP="00872FB2">
      <w:pPr>
        <w:pStyle w:val="SingleTxtG"/>
        <w:ind w:left="1701" w:firstLine="567"/>
        <w:rPr>
          <w:rtl/>
        </w:rPr>
      </w:pPr>
      <w:r w:rsidRPr="00D1757E">
        <w:rPr>
          <w:lang w:val="fr-FR"/>
        </w:rPr>
        <w:t>7)</w:t>
      </w:r>
      <w:r w:rsidRPr="00D1757E">
        <w:rPr>
          <w:lang w:val="fr-FR"/>
        </w:rPr>
        <w:tab/>
        <w:t>Annonce</w:t>
      </w:r>
      <w:r>
        <w:rPr>
          <w:lang w:val="fr-FR"/>
        </w:rPr>
        <w:t>r</w:t>
      </w:r>
      <w:r w:rsidRPr="00D1757E">
        <w:rPr>
          <w:lang w:val="fr-FR"/>
        </w:rPr>
        <w:t xml:space="preserve"> </w:t>
      </w:r>
      <w:r>
        <w:rPr>
          <w:lang w:val="fr-FR"/>
        </w:rPr>
        <w:t>l</w:t>
      </w:r>
      <w:r w:rsidRPr="00D1757E">
        <w:rPr>
          <w:lang w:val="fr-FR"/>
        </w:rPr>
        <w:t>es résultats définitifs des élections de l</w:t>
      </w:r>
      <w:r w:rsidR="00C26E50">
        <w:rPr>
          <w:lang w:val="fr-FR"/>
        </w:rPr>
        <w:t>’</w:t>
      </w:r>
      <w:r w:rsidRPr="00D1757E">
        <w:rPr>
          <w:lang w:val="fr-FR"/>
        </w:rPr>
        <w:t>Assemblée du peuple.</w:t>
      </w:r>
    </w:p>
    <w:p w14:paraId="5583FE27" w14:textId="705204E0" w:rsidR="00700CCB" w:rsidRPr="00FC1319" w:rsidRDefault="00700CCB" w:rsidP="00872FB2">
      <w:pPr>
        <w:pStyle w:val="Bullet1G"/>
        <w:rPr>
          <w:rtl/>
        </w:rPr>
      </w:pPr>
      <w:r>
        <w:rPr>
          <w:lang w:val="fr-FR"/>
        </w:rPr>
        <w:t>Concernant</w:t>
      </w:r>
      <w:r w:rsidRPr="00D1757E">
        <w:rPr>
          <w:lang w:val="fr-FR"/>
        </w:rPr>
        <w:t xml:space="preserve"> les sous-co</w:t>
      </w:r>
      <w:r>
        <w:rPr>
          <w:lang w:val="fr-FR"/>
        </w:rPr>
        <w:t>mmissions</w:t>
      </w:r>
      <w:r w:rsidRPr="00D1757E">
        <w:rPr>
          <w:lang w:val="fr-FR"/>
        </w:rPr>
        <w:t xml:space="preserve"> judiciaires, l</w:t>
      </w:r>
      <w:r w:rsidR="00C26E50">
        <w:rPr>
          <w:lang w:val="fr-FR"/>
        </w:rPr>
        <w:t>’</w:t>
      </w:r>
      <w:r w:rsidRPr="00D1757E">
        <w:rPr>
          <w:lang w:val="fr-FR"/>
        </w:rPr>
        <w:t xml:space="preserve">article 11 </w:t>
      </w:r>
      <w:r>
        <w:rPr>
          <w:lang w:val="fr-FR"/>
        </w:rPr>
        <w:t xml:space="preserve">les </w:t>
      </w:r>
      <w:r w:rsidRPr="00D1757E">
        <w:rPr>
          <w:lang w:val="fr-FR"/>
        </w:rPr>
        <w:t>définit comme suit</w:t>
      </w:r>
      <w:r w:rsidR="00C26E50">
        <w:rPr>
          <w:lang w:val="fr-FR"/>
        </w:rPr>
        <w:t> </w:t>
      </w:r>
      <w:r w:rsidRPr="00D1757E">
        <w:rPr>
          <w:lang w:val="fr-FR"/>
        </w:rPr>
        <w:t>:</w:t>
      </w:r>
    </w:p>
    <w:p w14:paraId="43B9F29D" w14:textId="5714B60C" w:rsidR="00700CCB" w:rsidRPr="00FC1319" w:rsidRDefault="00700CCB" w:rsidP="00872FB2">
      <w:pPr>
        <w:pStyle w:val="Bullet2G"/>
        <w:rPr>
          <w:rtl/>
        </w:rPr>
      </w:pPr>
      <w:r>
        <w:rPr>
          <w:lang w:val="fr-FR"/>
        </w:rPr>
        <w:t>A chaque référendum ou élection,</w:t>
      </w:r>
      <w:r w:rsidRPr="00D1757E">
        <w:rPr>
          <w:lang w:val="fr-FR"/>
        </w:rPr>
        <w:t xml:space="preserve"> </w:t>
      </w:r>
      <w:r>
        <w:rPr>
          <w:lang w:val="fr-FR"/>
        </w:rPr>
        <w:t>u</w:t>
      </w:r>
      <w:r w:rsidRPr="00D1757E">
        <w:rPr>
          <w:lang w:val="fr-FR"/>
        </w:rPr>
        <w:t>n</w:t>
      </w:r>
      <w:r>
        <w:rPr>
          <w:lang w:val="fr-FR"/>
        </w:rPr>
        <w:t>e</w:t>
      </w:r>
      <w:r w:rsidRPr="00D1757E">
        <w:rPr>
          <w:lang w:val="fr-FR"/>
        </w:rPr>
        <w:t xml:space="preserve"> sous-co</w:t>
      </w:r>
      <w:r>
        <w:rPr>
          <w:lang w:val="fr-FR"/>
        </w:rPr>
        <w:t>mmission</w:t>
      </w:r>
      <w:r w:rsidRPr="00D1757E">
        <w:rPr>
          <w:lang w:val="fr-FR"/>
        </w:rPr>
        <w:t xml:space="preserve"> judiciaire tripartite est constitué</w:t>
      </w:r>
      <w:r>
        <w:rPr>
          <w:lang w:val="fr-FR"/>
        </w:rPr>
        <w:t>e</w:t>
      </w:r>
      <w:r w:rsidRPr="00D1757E">
        <w:rPr>
          <w:lang w:val="fr-FR"/>
        </w:rPr>
        <w:t xml:space="preserve"> par décision d</w:t>
      </w:r>
      <w:r w:rsidR="0017795B">
        <w:rPr>
          <w:lang w:val="fr-FR"/>
        </w:rPr>
        <w:t>e</w:t>
      </w:r>
      <w:r w:rsidRPr="00D1757E">
        <w:rPr>
          <w:lang w:val="fr-FR"/>
        </w:rPr>
        <w:t xml:space="preserve"> </w:t>
      </w:r>
      <w:r>
        <w:rPr>
          <w:lang w:val="fr-FR"/>
        </w:rPr>
        <w:t>la Haute Commission judiciaire des</w:t>
      </w:r>
      <w:r w:rsidRPr="00D1757E">
        <w:rPr>
          <w:lang w:val="fr-FR"/>
        </w:rPr>
        <w:t xml:space="preserve"> élections de chaque </w:t>
      </w:r>
      <w:r>
        <w:rPr>
          <w:lang w:val="fr-FR"/>
        </w:rPr>
        <w:t xml:space="preserve">province. Cette sous-commission est composée </w:t>
      </w:r>
      <w:r w:rsidRPr="00D1757E">
        <w:rPr>
          <w:lang w:val="fr-FR"/>
        </w:rPr>
        <w:t xml:space="preserve">de </w:t>
      </w:r>
      <w:r>
        <w:rPr>
          <w:lang w:val="fr-FR"/>
        </w:rPr>
        <w:t xml:space="preserve">trois </w:t>
      </w:r>
      <w:r w:rsidRPr="00D1757E">
        <w:rPr>
          <w:lang w:val="fr-FR"/>
        </w:rPr>
        <w:t>juges</w:t>
      </w:r>
      <w:r>
        <w:rPr>
          <w:lang w:val="fr-FR"/>
        </w:rPr>
        <w:t xml:space="preserve"> ayant le grade de juge</w:t>
      </w:r>
      <w:r w:rsidRPr="00D1757E">
        <w:rPr>
          <w:lang w:val="fr-FR"/>
        </w:rPr>
        <w:t xml:space="preserve"> </w:t>
      </w:r>
      <w:r>
        <w:rPr>
          <w:lang w:val="fr-FR"/>
        </w:rPr>
        <w:t>d</w:t>
      </w:r>
      <w:r w:rsidR="00C26E50">
        <w:rPr>
          <w:lang w:val="fr-FR"/>
        </w:rPr>
        <w:t>’</w:t>
      </w:r>
      <w:r w:rsidRPr="00D1757E">
        <w:rPr>
          <w:lang w:val="fr-FR"/>
        </w:rPr>
        <w:t>appel</w:t>
      </w:r>
      <w:r>
        <w:rPr>
          <w:lang w:val="fr-FR"/>
        </w:rPr>
        <w:t xml:space="preserve"> et</w:t>
      </w:r>
      <w:r w:rsidRPr="00D1757E">
        <w:rPr>
          <w:lang w:val="fr-FR"/>
        </w:rPr>
        <w:t xml:space="preserve"> </w:t>
      </w:r>
      <w:r>
        <w:rPr>
          <w:lang w:val="fr-FR"/>
        </w:rPr>
        <w:t xml:space="preserve">est </w:t>
      </w:r>
      <w:r w:rsidRPr="00D1757E">
        <w:rPr>
          <w:lang w:val="fr-FR"/>
        </w:rPr>
        <w:t>présidé</w:t>
      </w:r>
      <w:r>
        <w:rPr>
          <w:lang w:val="fr-FR"/>
        </w:rPr>
        <w:t>e</w:t>
      </w:r>
      <w:r w:rsidRPr="00D1757E">
        <w:rPr>
          <w:lang w:val="fr-FR"/>
        </w:rPr>
        <w:t xml:space="preserve"> par le juge </w:t>
      </w:r>
      <w:r>
        <w:rPr>
          <w:lang w:val="fr-FR"/>
        </w:rPr>
        <w:t>ayant le plus d</w:t>
      </w:r>
      <w:r w:rsidR="00C26E50">
        <w:rPr>
          <w:lang w:val="fr-FR"/>
        </w:rPr>
        <w:t>’</w:t>
      </w:r>
      <w:r>
        <w:rPr>
          <w:lang w:val="fr-FR"/>
        </w:rPr>
        <w:t>ancienneté.</w:t>
      </w:r>
      <w:r w:rsidRPr="00D1757E">
        <w:rPr>
          <w:lang w:val="fr-FR"/>
        </w:rPr>
        <w:t xml:space="preserve"> </w:t>
      </w:r>
      <w:r>
        <w:rPr>
          <w:lang w:val="fr-FR"/>
        </w:rPr>
        <w:t>P</w:t>
      </w:r>
      <w:r w:rsidRPr="00D1757E">
        <w:rPr>
          <w:lang w:val="fr-FR"/>
        </w:rPr>
        <w:t xml:space="preserve">lusieurs </w:t>
      </w:r>
      <w:r>
        <w:rPr>
          <w:lang w:val="fr-FR"/>
        </w:rPr>
        <w:t>sous-commissions</w:t>
      </w:r>
      <w:r w:rsidRPr="00D1757E">
        <w:rPr>
          <w:lang w:val="fr-FR"/>
        </w:rPr>
        <w:t xml:space="preserve"> peuvent être formé</w:t>
      </w:r>
      <w:r>
        <w:rPr>
          <w:lang w:val="fr-FR"/>
        </w:rPr>
        <w:t>e</w:t>
      </w:r>
      <w:r w:rsidRPr="00D1757E">
        <w:rPr>
          <w:lang w:val="fr-FR"/>
        </w:rPr>
        <w:t>s dans l</w:t>
      </w:r>
      <w:r>
        <w:rPr>
          <w:lang w:val="fr-FR"/>
        </w:rPr>
        <w:t>a</w:t>
      </w:r>
      <w:r w:rsidRPr="00D1757E">
        <w:rPr>
          <w:lang w:val="fr-FR"/>
        </w:rPr>
        <w:t xml:space="preserve"> même </w:t>
      </w:r>
      <w:r>
        <w:rPr>
          <w:lang w:val="fr-FR"/>
        </w:rPr>
        <w:t>province</w:t>
      </w:r>
      <w:r w:rsidRPr="00D1757E">
        <w:rPr>
          <w:lang w:val="fr-FR"/>
        </w:rPr>
        <w:t>.</w:t>
      </w:r>
    </w:p>
    <w:p w14:paraId="4F9D3FB6" w14:textId="5A476D8E" w:rsidR="00700CCB" w:rsidRPr="00FC1319" w:rsidRDefault="00700CCB" w:rsidP="00872FB2">
      <w:pPr>
        <w:pStyle w:val="Bullet2G"/>
        <w:rPr>
          <w:rtl/>
        </w:rPr>
      </w:pPr>
      <w:r>
        <w:rPr>
          <w:lang w:val="fr-FR"/>
        </w:rPr>
        <w:t>La composition des sous-commissions englobe</w:t>
      </w:r>
      <w:r w:rsidRPr="00D1757E">
        <w:rPr>
          <w:lang w:val="fr-FR"/>
        </w:rPr>
        <w:t xml:space="preserve"> la nomination de trois juges </w:t>
      </w:r>
      <w:r>
        <w:rPr>
          <w:lang w:val="fr-FR"/>
        </w:rPr>
        <w:t>suppléants</w:t>
      </w:r>
      <w:r w:rsidRPr="00D1757E">
        <w:rPr>
          <w:lang w:val="fr-FR"/>
        </w:rPr>
        <w:t xml:space="preserve"> d</w:t>
      </w:r>
      <w:r>
        <w:rPr>
          <w:lang w:val="fr-FR"/>
        </w:rPr>
        <w:t>u même rang</w:t>
      </w:r>
      <w:r w:rsidRPr="00D1757E">
        <w:rPr>
          <w:lang w:val="fr-FR"/>
        </w:rPr>
        <w:t xml:space="preserve">, </w:t>
      </w:r>
      <w:r>
        <w:rPr>
          <w:lang w:val="fr-FR"/>
        </w:rPr>
        <w:t>pour remplacer, en cas de vacance du poste,</w:t>
      </w:r>
      <w:r w:rsidRPr="00D1757E">
        <w:rPr>
          <w:lang w:val="fr-FR"/>
        </w:rPr>
        <w:t xml:space="preserve"> le juge d</w:t>
      </w:r>
      <w:r w:rsidR="00C26E50">
        <w:rPr>
          <w:lang w:val="fr-FR"/>
        </w:rPr>
        <w:t>’</w:t>
      </w:r>
      <w:r w:rsidRPr="00D1757E">
        <w:rPr>
          <w:lang w:val="fr-FR"/>
        </w:rPr>
        <w:t>origine dans l</w:t>
      </w:r>
      <w:r>
        <w:rPr>
          <w:lang w:val="fr-FR"/>
        </w:rPr>
        <w:t>a</w:t>
      </w:r>
      <w:r w:rsidRPr="00D1757E">
        <w:rPr>
          <w:lang w:val="fr-FR"/>
        </w:rPr>
        <w:t xml:space="preserve"> sous-com</w:t>
      </w:r>
      <w:r>
        <w:rPr>
          <w:lang w:val="fr-FR"/>
        </w:rPr>
        <w:t>mission.</w:t>
      </w:r>
    </w:p>
    <w:p w14:paraId="5EA1F851" w14:textId="77777777" w:rsidR="00700CCB" w:rsidRPr="00FC1319" w:rsidRDefault="00700CCB" w:rsidP="00872FB2">
      <w:pPr>
        <w:pStyle w:val="Bullet2G"/>
        <w:rPr>
          <w:rtl/>
        </w:rPr>
      </w:pPr>
      <w:r w:rsidRPr="00D1757E">
        <w:rPr>
          <w:lang w:val="fr-FR"/>
        </w:rPr>
        <w:t xml:space="preserve">Les sous-commissions se conforment aux décisions rendues par </w:t>
      </w:r>
      <w:r>
        <w:rPr>
          <w:lang w:val="fr-FR"/>
        </w:rPr>
        <w:t>la Haute Commission judiciaire des</w:t>
      </w:r>
      <w:r w:rsidRPr="00D1757E">
        <w:rPr>
          <w:lang w:val="fr-FR"/>
        </w:rPr>
        <w:t xml:space="preserve"> élections et travaillent sous sa supervision et conformément à ses directives.</w:t>
      </w:r>
    </w:p>
    <w:p w14:paraId="06C0150B" w14:textId="1D34D8CB" w:rsidR="00700CCB" w:rsidRPr="00FC1319" w:rsidRDefault="00700CCB" w:rsidP="00872FB2">
      <w:pPr>
        <w:pStyle w:val="Bullet1G"/>
        <w:rPr>
          <w:rtl/>
        </w:rPr>
      </w:pPr>
      <w:r w:rsidRPr="00D1757E">
        <w:rPr>
          <w:lang w:val="fr-FR"/>
        </w:rPr>
        <w:t>L</w:t>
      </w:r>
      <w:r w:rsidR="00C26E50">
        <w:rPr>
          <w:lang w:val="fr-FR"/>
        </w:rPr>
        <w:t>’</w:t>
      </w:r>
      <w:r w:rsidRPr="00D1757E">
        <w:rPr>
          <w:lang w:val="fr-FR"/>
        </w:rPr>
        <w:t>article 12 définit les fonctions des sous-com</w:t>
      </w:r>
      <w:r>
        <w:rPr>
          <w:lang w:val="fr-FR"/>
        </w:rPr>
        <w:t>missions</w:t>
      </w:r>
      <w:r w:rsidRPr="00D1757E">
        <w:rPr>
          <w:lang w:val="fr-FR"/>
        </w:rPr>
        <w:t xml:space="preserve"> comme suit</w:t>
      </w:r>
      <w:r w:rsidR="00C26E50">
        <w:rPr>
          <w:lang w:val="fr-FR"/>
        </w:rPr>
        <w:t> </w:t>
      </w:r>
      <w:r w:rsidRPr="00D1757E">
        <w:rPr>
          <w:lang w:val="fr-FR"/>
        </w:rPr>
        <w:t>:</w:t>
      </w:r>
    </w:p>
    <w:p w14:paraId="11F403C4" w14:textId="39C791CC" w:rsidR="00700CCB" w:rsidRPr="00FC1319" w:rsidRDefault="00700CCB" w:rsidP="00872FB2">
      <w:pPr>
        <w:pStyle w:val="SingleTxtG"/>
        <w:ind w:left="1701" w:firstLine="567"/>
        <w:rPr>
          <w:rtl/>
        </w:rPr>
      </w:pPr>
      <w:r w:rsidRPr="00D1757E">
        <w:rPr>
          <w:lang w:val="fr-FR"/>
        </w:rPr>
        <w:t>1)</w:t>
      </w:r>
      <w:r w:rsidRPr="00D1757E">
        <w:rPr>
          <w:lang w:val="fr-FR"/>
        </w:rPr>
        <w:tab/>
      </w:r>
      <w:r>
        <w:rPr>
          <w:lang w:val="fr-FR"/>
        </w:rPr>
        <w:t>Désigner</w:t>
      </w:r>
      <w:r w:rsidRPr="00D1757E">
        <w:rPr>
          <w:lang w:val="fr-FR"/>
        </w:rPr>
        <w:t xml:space="preserve"> les bureaux de vote au moins sept jours avant le jour de l</w:t>
      </w:r>
      <w:r w:rsidR="00C26E50">
        <w:rPr>
          <w:lang w:val="fr-FR"/>
        </w:rPr>
        <w:t>’</w:t>
      </w:r>
      <w:r w:rsidRPr="00D1757E">
        <w:rPr>
          <w:lang w:val="fr-FR"/>
        </w:rPr>
        <w:t>élection ou du référendum en coordination avec le chef administratif.</w:t>
      </w:r>
    </w:p>
    <w:p w14:paraId="59413597" w14:textId="4BCE1406" w:rsidR="00700CCB" w:rsidRPr="00FC1319" w:rsidRDefault="00700CCB" w:rsidP="00872FB2">
      <w:pPr>
        <w:pStyle w:val="SingleTxtG"/>
        <w:ind w:left="1701" w:firstLine="567"/>
        <w:rPr>
          <w:rtl/>
        </w:rPr>
      </w:pPr>
      <w:r w:rsidRPr="00D1757E">
        <w:rPr>
          <w:lang w:val="fr-FR"/>
        </w:rPr>
        <w:t>2)</w:t>
      </w:r>
      <w:r w:rsidRPr="00D1757E">
        <w:rPr>
          <w:lang w:val="fr-FR"/>
        </w:rPr>
        <w:tab/>
        <w:t>Supervis</w:t>
      </w:r>
      <w:r>
        <w:rPr>
          <w:lang w:val="fr-FR"/>
        </w:rPr>
        <w:t>er</w:t>
      </w:r>
      <w:r w:rsidRPr="00D1757E">
        <w:rPr>
          <w:lang w:val="fr-FR"/>
        </w:rPr>
        <w:t xml:space="preserve"> directe</w:t>
      </w:r>
      <w:r>
        <w:rPr>
          <w:lang w:val="fr-FR"/>
        </w:rPr>
        <w:t>ment</w:t>
      </w:r>
      <w:r w:rsidRPr="00D1757E">
        <w:rPr>
          <w:lang w:val="fr-FR"/>
        </w:rPr>
        <w:t xml:space="preserve"> </w:t>
      </w:r>
      <w:r>
        <w:rPr>
          <w:lang w:val="fr-FR"/>
        </w:rPr>
        <w:t>les</w:t>
      </w:r>
      <w:r w:rsidRPr="00D1757E">
        <w:rPr>
          <w:lang w:val="fr-FR"/>
        </w:rPr>
        <w:t xml:space="preserve"> comités de </w:t>
      </w:r>
      <w:r>
        <w:rPr>
          <w:lang w:val="fr-FR"/>
        </w:rPr>
        <w:t>candidature des</w:t>
      </w:r>
      <w:r w:rsidRPr="00D1757E">
        <w:rPr>
          <w:lang w:val="fr-FR"/>
        </w:rPr>
        <w:t xml:space="preserve"> élections de l</w:t>
      </w:r>
      <w:r w:rsidR="00C26E50">
        <w:rPr>
          <w:lang w:val="fr-FR"/>
        </w:rPr>
        <w:t>’</w:t>
      </w:r>
      <w:r w:rsidRPr="00D1757E">
        <w:rPr>
          <w:lang w:val="fr-FR"/>
        </w:rPr>
        <w:t>Assemblée du peuple</w:t>
      </w:r>
      <w:r>
        <w:rPr>
          <w:lang w:val="fr-FR"/>
        </w:rPr>
        <w:t xml:space="preserve"> et</w:t>
      </w:r>
      <w:r w:rsidRPr="00D1757E">
        <w:rPr>
          <w:lang w:val="fr-FR"/>
        </w:rPr>
        <w:t xml:space="preserve"> des conseils administratifs locaux</w:t>
      </w:r>
      <w:r>
        <w:rPr>
          <w:lang w:val="fr-FR"/>
        </w:rPr>
        <w:t xml:space="preserve"> et les bureaux de vote</w:t>
      </w:r>
      <w:r w:rsidRPr="00D1757E">
        <w:rPr>
          <w:lang w:val="fr-FR"/>
        </w:rPr>
        <w:t>.</w:t>
      </w:r>
    </w:p>
    <w:p w14:paraId="35B1D552" w14:textId="0CFBDE10" w:rsidR="00700CCB" w:rsidRPr="00FC1319" w:rsidRDefault="00700CCB" w:rsidP="00872FB2">
      <w:pPr>
        <w:pStyle w:val="SingleTxtG"/>
        <w:ind w:left="1701" w:firstLine="567"/>
        <w:rPr>
          <w:rtl/>
        </w:rPr>
      </w:pPr>
      <w:r w:rsidRPr="00D1757E">
        <w:rPr>
          <w:lang w:val="fr-FR"/>
        </w:rPr>
        <w:t>3)</w:t>
      </w:r>
      <w:r w:rsidRPr="00D1757E">
        <w:rPr>
          <w:lang w:val="fr-FR"/>
        </w:rPr>
        <w:tab/>
        <w:t>Accepter le retrait d</w:t>
      </w:r>
      <w:r>
        <w:rPr>
          <w:lang w:val="fr-FR"/>
        </w:rPr>
        <w:t>es</w:t>
      </w:r>
      <w:r w:rsidRPr="00D1757E">
        <w:rPr>
          <w:lang w:val="fr-FR"/>
        </w:rPr>
        <w:t xml:space="preserve"> candidat</w:t>
      </w:r>
      <w:r>
        <w:rPr>
          <w:lang w:val="fr-FR"/>
        </w:rPr>
        <w:t>s</w:t>
      </w:r>
      <w:r w:rsidRPr="00D1757E">
        <w:rPr>
          <w:lang w:val="fr-FR"/>
        </w:rPr>
        <w:t xml:space="preserve"> </w:t>
      </w:r>
      <w:r>
        <w:rPr>
          <w:lang w:val="fr-FR"/>
        </w:rPr>
        <w:t>des</w:t>
      </w:r>
      <w:r w:rsidRPr="00D1757E">
        <w:rPr>
          <w:lang w:val="fr-FR"/>
        </w:rPr>
        <w:t xml:space="preserve"> élections de l</w:t>
      </w:r>
      <w:r w:rsidR="00C26E50">
        <w:rPr>
          <w:lang w:val="fr-FR"/>
        </w:rPr>
        <w:t>’</w:t>
      </w:r>
      <w:r w:rsidRPr="00D1757E">
        <w:rPr>
          <w:lang w:val="fr-FR"/>
        </w:rPr>
        <w:t>Assemblée du peuple et des conseils administratifs locaux.</w:t>
      </w:r>
    </w:p>
    <w:p w14:paraId="0251811C" w14:textId="77777777" w:rsidR="00700CCB" w:rsidRPr="00FC1319" w:rsidRDefault="00700CCB" w:rsidP="00872FB2">
      <w:pPr>
        <w:pStyle w:val="SingleTxtG"/>
        <w:ind w:left="1701" w:firstLine="567"/>
        <w:rPr>
          <w:rtl/>
        </w:rPr>
      </w:pPr>
      <w:r w:rsidRPr="00D1757E">
        <w:rPr>
          <w:lang w:val="fr-FR"/>
        </w:rPr>
        <w:t>4)</w:t>
      </w:r>
      <w:r w:rsidRPr="00D1757E">
        <w:rPr>
          <w:lang w:val="fr-FR"/>
        </w:rPr>
        <w:tab/>
        <w:t>D</w:t>
      </w:r>
      <w:r>
        <w:rPr>
          <w:lang w:val="fr-FR"/>
        </w:rPr>
        <w:t xml:space="preserve">élivrer les accréditations </w:t>
      </w:r>
      <w:r w:rsidRPr="00D1757E">
        <w:rPr>
          <w:lang w:val="fr-FR"/>
        </w:rPr>
        <w:t xml:space="preserve">qui permettent </w:t>
      </w:r>
      <w:r>
        <w:rPr>
          <w:lang w:val="fr-FR"/>
        </w:rPr>
        <w:t>aux délégués</w:t>
      </w:r>
      <w:r w:rsidRPr="00D1757E">
        <w:rPr>
          <w:lang w:val="fr-FR"/>
        </w:rPr>
        <w:t xml:space="preserve"> </w:t>
      </w:r>
      <w:r>
        <w:rPr>
          <w:lang w:val="fr-FR"/>
        </w:rPr>
        <w:t>d</w:t>
      </w:r>
      <w:r w:rsidRPr="00D1757E">
        <w:rPr>
          <w:lang w:val="fr-FR"/>
        </w:rPr>
        <w:t>es candidats de suivre et de s</w:t>
      </w:r>
      <w:r>
        <w:rPr>
          <w:lang w:val="fr-FR"/>
        </w:rPr>
        <w:t>cruter</w:t>
      </w:r>
      <w:r w:rsidRPr="00D1757E">
        <w:rPr>
          <w:lang w:val="fr-FR"/>
        </w:rPr>
        <w:t xml:space="preserve"> le processus électoral.</w:t>
      </w:r>
    </w:p>
    <w:p w14:paraId="0BD2CC3E" w14:textId="77777777" w:rsidR="00700CCB" w:rsidRPr="00FC1319" w:rsidRDefault="00700CCB" w:rsidP="00872FB2">
      <w:pPr>
        <w:pStyle w:val="SingleTxtG"/>
        <w:ind w:left="1701" w:firstLine="567"/>
        <w:rPr>
          <w:rtl/>
        </w:rPr>
      </w:pPr>
      <w:r w:rsidRPr="00D1757E">
        <w:rPr>
          <w:lang w:val="fr-FR"/>
        </w:rPr>
        <w:t>5)</w:t>
      </w:r>
      <w:r w:rsidRPr="00D1757E">
        <w:rPr>
          <w:lang w:val="fr-FR"/>
        </w:rPr>
        <w:tab/>
        <w:t xml:space="preserve">Superviser le dépouillement des </w:t>
      </w:r>
      <w:r>
        <w:rPr>
          <w:lang w:val="fr-FR"/>
        </w:rPr>
        <w:t>bulletins de vote</w:t>
      </w:r>
      <w:r w:rsidRPr="00D1757E">
        <w:rPr>
          <w:lang w:val="fr-FR"/>
        </w:rPr>
        <w:t xml:space="preserve"> </w:t>
      </w:r>
      <w:r>
        <w:rPr>
          <w:lang w:val="fr-FR"/>
        </w:rPr>
        <w:t>dans les</w:t>
      </w:r>
      <w:r w:rsidRPr="00D1757E">
        <w:rPr>
          <w:lang w:val="fr-FR"/>
        </w:rPr>
        <w:t xml:space="preserve"> </w:t>
      </w:r>
      <w:r>
        <w:rPr>
          <w:lang w:val="fr-FR"/>
        </w:rPr>
        <w:t>centres électoraux se trouvant dans</w:t>
      </w:r>
      <w:r w:rsidRPr="00D1757E">
        <w:rPr>
          <w:lang w:val="fr-FR"/>
        </w:rPr>
        <w:t xml:space="preserve"> leur circonscription.</w:t>
      </w:r>
    </w:p>
    <w:p w14:paraId="30F21B6D" w14:textId="77777777" w:rsidR="00700CCB" w:rsidRPr="00FC1319" w:rsidRDefault="00700CCB" w:rsidP="00872FB2">
      <w:pPr>
        <w:pStyle w:val="SingleTxtG"/>
        <w:ind w:left="1701" w:firstLine="567"/>
        <w:rPr>
          <w:rtl/>
        </w:rPr>
      </w:pPr>
      <w:r w:rsidRPr="00D1757E">
        <w:rPr>
          <w:lang w:val="fr-FR"/>
        </w:rPr>
        <w:t>6)</w:t>
      </w:r>
      <w:r w:rsidRPr="00D1757E">
        <w:rPr>
          <w:lang w:val="fr-FR"/>
        </w:rPr>
        <w:tab/>
        <w:t>Statuer sur les recours qui lui sont soumis concernant les décisions rendues par les commissions de candidature et les commissions des centres électoraux.</w:t>
      </w:r>
    </w:p>
    <w:p w14:paraId="5312F835" w14:textId="77777777" w:rsidR="00700CCB" w:rsidRPr="00FC1319" w:rsidRDefault="00700CCB" w:rsidP="00872FB2">
      <w:pPr>
        <w:pStyle w:val="SingleTxtG"/>
        <w:ind w:left="1701" w:firstLine="567"/>
        <w:rPr>
          <w:rtl/>
        </w:rPr>
      </w:pPr>
      <w:r w:rsidRPr="00D1757E">
        <w:rPr>
          <w:lang w:val="fr-FR"/>
        </w:rPr>
        <w:t>7)</w:t>
      </w:r>
      <w:r w:rsidRPr="00D1757E">
        <w:rPr>
          <w:lang w:val="fr-FR"/>
        </w:rPr>
        <w:tab/>
      </w:r>
      <w:r>
        <w:rPr>
          <w:lang w:val="fr-FR"/>
        </w:rPr>
        <w:t>A</w:t>
      </w:r>
      <w:r w:rsidRPr="00D1757E">
        <w:rPr>
          <w:lang w:val="fr-FR"/>
        </w:rPr>
        <w:t xml:space="preserve">nnuler ou </w:t>
      </w:r>
      <w:r>
        <w:rPr>
          <w:lang w:val="fr-FR"/>
        </w:rPr>
        <w:t xml:space="preserve">relocaliser, si besoin, </w:t>
      </w:r>
      <w:r w:rsidRPr="00D1757E">
        <w:rPr>
          <w:lang w:val="fr-FR"/>
        </w:rPr>
        <w:t xml:space="preserve">le centre électoral et </w:t>
      </w:r>
      <w:r>
        <w:rPr>
          <w:lang w:val="fr-FR"/>
        </w:rPr>
        <w:t>recommencer le scrutin dans le nouveau lieu indiqué par la sous-commission</w:t>
      </w:r>
      <w:r w:rsidRPr="00D1757E">
        <w:rPr>
          <w:lang w:val="fr-FR"/>
        </w:rPr>
        <w:t>.</w:t>
      </w:r>
    </w:p>
    <w:p w14:paraId="19C8EF1F" w14:textId="77777777" w:rsidR="00700CCB" w:rsidRPr="00FC1319" w:rsidRDefault="00700CCB" w:rsidP="00872FB2">
      <w:pPr>
        <w:pStyle w:val="SingleTxtG"/>
        <w:ind w:left="1701" w:firstLine="567"/>
        <w:rPr>
          <w:rtl/>
        </w:rPr>
      </w:pPr>
      <w:r w:rsidRPr="00D1757E">
        <w:rPr>
          <w:lang w:val="fr-FR"/>
        </w:rPr>
        <w:t>8)</w:t>
      </w:r>
      <w:r w:rsidRPr="00D1757E">
        <w:rPr>
          <w:lang w:val="fr-FR"/>
        </w:rPr>
        <w:tab/>
        <w:t>Superviser le recomptage des urnes contestées en présence de</w:t>
      </w:r>
      <w:r>
        <w:rPr>
          <w:lang w:val="fr-FR"/>
        </w:rPr>
        <w:t>s candidats qui le souhaitent</w:t>
      </w:r>
      <w:r w:rsidRPr="00D1757E">
        <w:rPr>
          <w:lang w:val="fr-FR"/>
        </w:rPr>
        <w:t xml:space="preserve">, de leurs </w:t>
      </w:r>
      <w:r>
        <w:rPr>
          <w:lang w:val="fr-FR"/>
        </w:rPr>
        <w:t xml:space="preserve">délégués </w:t>
      </w:r>
      <w:r w:rsidRPr="00D1757E">
        <w:rPr>
          <w:lang w:val="fr-FR"/>
        </w:rPr>
        <w:t xml:space="preserve">ou des médias, et </w:t>
      </w:r>
      <w:r>
        <w:rPr>
          <w:lang w:val="fr-FR"/>
        </w:rPr>
        <w:t>tout consigner dans</w:t>
      </w:r>
      <w:r w:rsidRPr="00D1757E">
        <w:rPr>
          <w:lang w:val="fr-FR"/>
        </w:rPr>
        <w:t xml:space="preserve"> un procès-verbal.</w:t>
      </w:r>
    </w:p>
    <w:p w14:paraId="3CAFBD5C" w14:textId="4C8A3C99" w:rsidR="00700CCB" w:rsidRDefault="00700CCB" w:rsidP="00872FB2">
      <w:pPr>
        <w:pStyle w:val="SingleTxtG"/>
        <w:ind w:left="1701" w:firstLine="567"/>
        <w:rPr>
          <w:lang w:val="fr-FR"/>
        </w:rPr>
      </w:pPr>
      <w:r w:rsidRPr="00D1757E">
        <w:rPr>
          <w:rFonts w:eastAsia="Times New Roman"/>
          <w:lang w:val="fr-FR"/>
        </w:rPr>
        <w:t>9)</w:t>
      </w:r>
      <w:r w:rsidRPr="00D1757E">
        <w:rPr>
          <w:rFonts w:eastAsia="Times New Roman"/>
          <w:lang w:val="fr-FR"/>
        </w:rPr>
        <w:tab/>
      </w:r>
      <w:r w:rsidRPr="00D1757E">
        <w:rPr>
          <w:lang w:val="fr-FR"/>
        </w:rPr>
        <w:t>Annonce</w:t>
      </w:r>
      <w:r>
        <w:rPr>
          <w:lang w:val="fr-FR"/>
        </w:rPr>
        <w:t>r</w:t>
      </w:r>
      <w:r w:rsidRPr="00D1757E">
        <w:rPr>
          <w:lang w:val="fr-FR"/>
        </w:rPr>
        <w:t xml:space="preserve"> </w:t>
      </w:r>
      <w:r>
        <w:rPr>
          <w:lang w:val="fr-FR"/>
        </w:rPr>
        <w:t>l</w:t>
      </w:r>
      <w:r w:rsidRPr="00D1757E">
        <w:rPr>
          <w:lang w:val="fr-FR"/>
        </w:rPr>
        <w:t>es résultats définitifs des élections d</w:t>
      </w:r>
      <w:r>
        <w:rPr>
          <w:lang w:val="fr-FR"/>
        </w:rPr>
        <w:t>es</w:t>
      </w:r>
      <w:r w:rsidRPr="00D1757E">
        <w:rPr>
          <w:lang w:val="fr-FR"/>
        </w:rPr>
        <w:t xml:space="preserve"> conseil</w:t>
      </w:r>
      <w:r>
        <w:rPr>
          <w:lang w:val="fr-FR"/>
        </w:rPr>
        <w:t xml:space="preserve">s </w:t>
      </w:r>
      <w:r w:rsidRPr="00D1757E">
        <w:rPr>
          <w:lang w:val="fr-FR"/>
        </w:rPr>
        <w:t>administrati</w:t>
      </w:r>
      <w:r>
        <w:rPr>
          <w:lang w:val="fr-FR"/>
        </w:rPr>
        <w:t>fs</w:t>
      </w:r>
      <w:r w:rsidRPr="00D1757E">
        <w:rPr>
          <w:lang w:val="fr-FR"/>
        </w:rPr>
        <w:t xml:space="preserve"> loca</w:t>
      </w:r>
      <w:r>
        <w:rPr>
          <w:lang w:val="fr-FR"/>
        </w:rPr>
        <w:t>ux.</w:t>
      </w:r>
    </w:p>
    <w:p w14:paraId="63033C74" w14:textId="7304C638" w:rsidR="00872FB2" w:rsidRPr="00872FB2" w:rsidRDefault="00872FB2" w:rsidP="00872FB2">
      <w:pPr>
        <w:pStyle w:val="SingleTxtG"/>
        <w:spacing w:before="240" w:after="0"/>
        <w:jc w:val="center"/>
        <w:rPr>
          <w:u w:val="single"/>
        </w:rPr>
      </w:pPr>
      <w:r>
        <w:rPr>
          <w:u w:val="single"/>
        </w:rPr>
        <w:tab/>
      </w:r>
      <w:r>
        <w:rPr>
          <w:u w:val="single"/>
        </w:rPr>
        <w:tab/>
      </w:r>
      <w:r>
        <w:rPr>
          <w:u w:val="single"/>
        </w:rPr>
        <w:tab/>
      </w:r>
    </w:p>
    <w:sectPr w:rsidR="00872FB2" w:rsidRPr="00872FB2" w:rsidSect="00700CC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67CFB" w14:textId="77777777" w:rsidR="00152266" w:rsidRDefault="00152266" w:rsidP="00F95C08">
      <w:pPr>
        <w:spacing w:line="240" w:lineRule="auto"/>
      </w:pPr>
    </w:p>
  </w:endnote>
  <w:endnote w:type="continuationSeparator" w:id="0">
    <w:p w14:paraId="42DAC506" w14:textId="77777777" w:rsidR="00152266" w:rsidRPr="00AC3823" w:rsidRDefault="00152266" w:rsidP="00AC3823">
      <w:pPr>
        <w:pStyle w:val="Pieddepage"/>
      </w:pPr>
    </w:p>
  </w:endnote>
  <w:endnote w:type="continuationNotice" w:id="1">
    <w:p w14:paraId="74BF4A20" w14:textId="77777777" w:rsidR="00152266" w:rsidRDefault="001522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J Baskerville">
    <w:altName w:val="Cambria"/>
    <w:panose1 w:val="00000000000000000000"/>
    <w:charset w:val="00"/>
    <w:family w:val="roman"/>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ヒラギノ角ゴ Pro W3">
    <w:altName w:val="MS Mincho"/>
    <w:charset w:val="80"/>
    <w:family w:val="auto"/>
    <w:pitch w:val="variable"/>
    <w:sig w:usb0="00000000" w:usb1="7AC7FFFF" w:usb2="00000012" w:usb3="00000000" w:csb0="0002000D"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roid arabic naskh">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E9B7" w14:textId="6BBF94BF" w:rsidR="00700CCB" w:rsidRPr="00700CCB" w:rsidRDefault="00700CCB" w:rsidP="00700CCB">
    <w:pPr>
      <w:pStyle w:val="Pieddepage"/>
      <w:tabs>
        <w:tab w:val="right" w:pos="9638"/>
      </w:tabs>
    </w:pPr>
    <w:r w:rsidRPr="00700CCB">
      <w:rPr>
        <w:b/>
        <w:sz w:val="18"/>
      </w:rPr>
      <w:fldChar w:fldCharType="begin"/>
    </w:r>
    <w:r w:rsidRPr="00700CCB">
      <w:rPr>
        <w:b/>
        <w:sz w:val="18"/>
      </w:rPr>
      <w:instrText xml:space="preserve"> PAGE  \* MERGEFORMAT </w:instrText>
    </w:r>
    <w:r w:rsidRPr="00700CCB">
      <w:rPr>
        <w:b/>
        <w:sz w:val="18"/>
      </w:rPr>
      <w:fldChar w:fldCharType="separate"/>
    </w:r>
    <w:r w:rsidRPr="00700CCB">
      <w:rPr>
        <w:b/>
        <w:noProof/>
        <w:sz w:val="18"/>
      </w:rPr>
      <w:t>2</w:t>
    </w:r>
    <w:r w:rsidRPr="00700CCB">
      <w:rPr>
        <w:b/>
        <w:sz w:val="18"/>
      </w:rPr>
      <w:fldChar w:fldCharType="end"/>
    </w:r>
    <w:r>
      <w:rPr>
        <w:b/>
        <w:sz w:val="18"/>
      </w:rPr>
      <w:tab/>
    </w:r>
    <w:r>
      <w:t>GE.24-01833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3FDF" w14:textId="10F161F1" w:rsidR="00700CCB" w:rsidRPr="00700CCB" w:rsidRDefault="00700CCB" w:rsidP="00700CCB">
    <w:pPr>
      <w:pStyle w:val="Pieddepage"/>
      <w:tabs>
        <w:tab w:val="right" w:pos="9638"/>
      </w:tabs>
      <w:rPr>
        <w:b/>
        <w:sz w:val="18"/>
      </w:rPr>
    </w:pPr>
    <w:r>
      <w:t>GE.24-01833</w:t>
    </w:r>
    <w:r>
      <w:tab/>
    </w:r>
    <w:r w:rsidRPr="00700CCB">
      <w:rPr>
        <w:b/>
        <w:sz w:val="18"/>
      </w:rPr>
      <w:fldChar w:fldCharType="begin"/>
    </w:r>
    <w:r w:rsidRPr="00700CCB">
      <w:rPr>
        <w:b/>
        <w:sz w:val="18"/>
      </w:rPr>
      <w:instrText xml:space="preserve"> PAGE  \* MERGEFORMAT </w:instrText>
    </w:r>
    <w:r w:rsidRPr="00700CCB">
      <w:rPr>
        <w:b/>
        <w:sz w:val="18"/>
      </w:rPr>
      <w:fldChar w:fldCharType="separate"/>
    </w:r>
    <w:r w:rsidRPr="00700CCB">
      <w:rPr>
        <w:b/>
        <w:noProof/>
        <w:sz w:val="18"/>
      </w:rPr>
      <w:t>3</w:t>
    </w:r>
    <w:r w:rsidRPr="00700C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E8686" w14:textId="36849467" w:rsidR="001B379B" w:rsidRPr="00700CCB" w:rsidRDefault="00700CCB" w:rsidP="00700CC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85C408" wp14:editId="1FCF439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24-01833  (F)</w:t>
    </w:r>
    <w:r>
      <w:rPr>
        <w:noProof/>
        <w:sz w:val="20"/>
      </w:rPr>
      <w:drawing>
        <wp:anchor distT="0" distB="0" distL="114300" distR="114300" simplePos="0" relativeHeight="251660288" behindDoc="0" locked="0" layoutInCell="1" allowOverlap="1" wp14:anchorId="69EF9359" wp14:editId="70C487C7">
          <wp:simplePos x="0" y="0"/>
          <wp:positionH relativeFrom="margin">
            <wp:posOffset>5489575</wp:posOffset>
          </wp:positionH>
          <wp:positionV relativeFrom="margin">
            <wp:posOffset>8891905</wp:posOffset>
          </wp:positionV>
          <wp:extent cx="628650" cy="628650"/>
          <wp:effectExtent l="0" t="0" r="0" b="0"/>
          <wp:wrapNone/>
          <wp:docPr id="17262449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E50">
      <w:rPr>
        <w:sz w:val="20"/>
      </w:rPr>
      <w:t xml:space="preserve">    180324    190324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93DCF" w14:textId="77777777" w:rsidR="00152266" w:rsidRPr="00AC3823" w:rsidRDefault="00152266" w:rsidP="00AC3823">
      <w:pPr>
        <w:pStyle w:val="Pieddepage"/>
        <w:tabs>
          <w:tab w:val="right" w:pos="2155"/>
        </w:tabs>
        <w:spacing w:after="80" w:line="240" w:lineRule="atLeast"/>
        <w:ind w:left="680"/>
        <w:rPr>
          <w:u w:val="single"/>
        </w:rPr>
      </w:pPr>
      <w:r>
        <w:rPr>
          <w:u w:val="single"/>
        </w:rPr>
        <w:tab/>
      </w:r>
    </w:p>
  </w:footnote>
  <w:footnote w:type="continuationSeparator" w:id="0">
    <w:p w14:paraId="71DE5645" w14:textId="77777777" w:rsidR="00152266" w:rsidRPr="00AC3823" w:rsidRDefault="00152266" w:rsidP="00AC3823">
      <w:pPr>
        <w:pStyle w:val="Pieddepage"/>
        <w:tabs>
          <w:tab w:val="right" w:pos="2155"/>
        </w:tabs>
        <w:spacing w:after="80" w:line="240" w:lineRule="atLeast"/>
        <w:ind w:left="680"/>
        <w:rPr>
          <w:u w:val="single"/>
        </w:rPr>
      </w:pPr>
      <w:r>
        <w:rPr>
          <w:u w:val="single"/>
        </w:rPr>
        <w:tab/>
      </w:r>
    </w:p>
  </w:footnote>
  <w:footnote w:type="continuationNotice" w:id="1">
    <w:p w14:paraId="20D60674" w14:textId="77777777" w:rsidR="00152266" w:rsidRPr="00AC3823" w:rsidRDefault="00152266">
      <w:pPr>
        <w:spacing w:line="240" w:lineRule="auto"/>
        <w:rPr>
          <w:sz w:val="2"/>
          <w:szCs w:val="2"/>
        </w:rPr>
      </w:pPr>
    </w:p>
  </w:footnote>
  <w:footnote w:id="2">
    <w:p w14:paraId="11526185" w14:textId="69B0D3B1" w:rsidR="00700CCB" w:rsidRPr="00700CCB" w:rsidRDefault="00700CCB">
      <w:pPr>
        <w:pStyle w:val="Notedebasdepage"/>
      </w:pPr>
      <w:r>
        <w:rPr>
          <w:rStyle w:val="Appelnotedebasdep"/>
        </w:rPr>
        <w:tab/>
      </w:r>
      <w:r w:rsidRPr="00700CCB">
        <w:rPr>
          <w:rStyle w:val="Appelnotedebasdep"/>
          <w:sz w:val="20"/>
          <w:vertAlign w:val="baseline"/>
        </w:rPr>
        <w:t>*</w:t>
      </w:r>
      <w:r>
        <w:rPr>
          <w:rStyle w:val="Appelnotedebasdep"/>
          <w:sz w:val="20"/>
          <w:vertAlign w:val="baseline"/>
        </w:rPr>
        <w:tab/>
      </w:r>
      <w:r w:rsidRPr="00D1757E">
        <w:rPr>
          <w:lang w:val="fr-FR"/>
        </w:rPr>
        <w:tab/>
      </w:r>
      <w:r w:rsidRPr="002835BA">
        <w:rPr>
          <w:lang w:val="fr-FR"/>
        </w:rPr>
        <w:t>La version originale du présent document n</w:t>
      </w:r>
      <w:r w:rsidR="00C26E50">
        <w:rPr>
          <w:lang w:val="fr-FR"/>
        </w:rPr>
        <w:t>’</w:t>
      </w:r>
      <w:r w:rsidRPr="002835BA">
        <w:rPr>
          <w:lang w:val="fr-FR"/>
        </w:rPr>
        <w:t>a pas été revue par les services d</w:t>
      </w:r>
      <w:r w:rsidR="00C26E50">
        <w:rPr>
          <w:lang w:val="fr-FR"/>
        </w:rPr>
        <w:t>’</w:t>
      </w:r>
      <w:r w:rsidRPr="002835BA">
        <w:rPr>
          <w:lang w:val="fr-FR"/>
        </w:rPr>
        <w:t>édition</w:t>
      </w:r>
      <w:r w:rsidRPr="00D1757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A8EA4" w14:textId="556A803E" w:rsidR="00700CCB" w:rsidRPr="00700CCB" w:rsidRDefault="0009029B">
    <w:pPr>
      <w:pStyle w:val="En-tte"/>
    </w:pPr>
    <w:r>
      <w:fldChar w:fldCharType="begin"/>
    </w:r>
    <w:r>
      <w:instrText xml:space="preserve"> TITLE  \* MERGEFORMAT </w:instrText>
    </w:r>
    <w:r>
      <w:fldChar w:fldCharType="separate"/>
    </w:r>
    <w:r w:rsidR="00D91254">
      <w:t>CCPR/C/SYR/RQ/4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1EF08" w14:textId="6D236F60" w:rsidR="00700CCB" w:rsidRPr="00700CCB" w:rsidRDefault="0009029B" w:rsidP="00700CCB">
    <w:pPr>
      <w:pStyle w:val="En-tte"/>
      <w:jc w:val="right"/>
    </w:pPr>
    <w:r>
      <w:fldChar w:fldCharType="begin"/>
    </w:r>
    <w:r>
      <w:instrText xml:space="preserve"> TITLE  \* MERGEFORMAT </w:instrText>
    </w:r>
    <w:r>
      <w:fldChar w:fldCharType="separate"/>
    </w:r>
    <w:r w:rsidR="00D91254">
      <w:t>CCPR/C/SYR/RQ/4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830A8F2A"/>
    <w:lvl w:ilvl="0" w:tplc="55B45224">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10558199">
    <w:abstractNumId w:val="6"/>
  </w:num>
  <w:num w:numId="2" w16cid:durableId="1253197200">
    <w:abstractNumId w:val="4"/>
  </w:num>
  <w:num w:numId="3" w16cid:durableId="847208613">
    <w:abstractNumId w:val="1"/>
  </w:num>
  <w:num w:numId="4" w16cid:durableId="1499928092">
    <w:abstractNumId w:val="0"/>
  </w:num>
  <w:num w:numId="5" w16cid:durableId="1844082299">
    <w:abstractNumId w:val="5"/>
  </w:num>
  <w:num w:numId="6" w16cid:durableId="2083062246">
    <w:abstractNumId w:val="3"/>
  </w:num>
  <w:num w:numId="7" w16cid:durableId="775294414">
    <w:abstractNumId w:val="2"/>
  </w:num>
  <w:num w:numId="8" w16cid:durableId="19307898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266"/>
    <w:rsid w:val="00017F94"/>
    <w:rsid w:val="00023842"/>
    <w:rsid w:val="000334F9"/>
    <w:rsid w:val="0007796D"/>
    <w:rsid w:val="0008031C"/>
    <w:rsid w:val="0009029B"/>
    <w:rsid w:val="000919AD"/>
    <w:rsid w:val="000B7790"/>
    <w:rsid w:val="000C2225"/>
    <w:rsid w:val="00111C37"/>
    <w:rsid w:val="00111F2F"/>
    <w:rsid w:val="0014365E"/>
    <w:rsid w:val="00152266"/>
    <w:rsid w:val="00161562"/>
    <w:rsid w:val="00176178"/>
    <w:rsid w:val="0017795B"/>
    <w:rsid w:val="001B379B"/>
    <w:rsid w:val="001F525A"/>
    <w:rsid w:val="00223272"/>
    <w:rsid w:val="0024779E"/>
    <w:rsid w:val="00290196"/>
    <w:rsid w:val="002B7BC7"/>
    <w:rsid w:val="002C0183"/>
    <w:rsid w:val="002E27EA"/>
    <w:rsid w:val="002E2D46"/>
    <w:rsid w:val="0032225A"/>
    <w:rsid w:val="003265B7"/>
    <w:rsid w:val="003402F1"/>
    <w:rsid w:val="00351332"/>
    <w:rsid w:val="0037795B"/>
    <w:rsid w:val="003A6E96"/>
    <w:rsid w:val="00446FE5"/>
    <w:rsid w:val="00452396"/>
    <w:rsid w:val="004A5DEF"/>
    <w:rsid w:val="004D38F5"/>
    <w:rsid w:val="005505B7"/>
    <w:rsid w:val="00573BE5"/>
    <w:rsid w:val="00586ED3"/>
    <w:rsid w:val="00596AA9"/>
    <w:rsid w:val="00674C51"/>
    <w:rsid w:val="006D1448"/>
    <w:rsid w:val="006F7144"/>
    <w:rsid w:val="006F71EA"/>
    <w:rsid w:val="00700CCB"/>
    <w:rsid w:val="0071601D"/>
    <w:rsid w:val="007354A5"/>
    <w:rsid w:val="00793E85"/>
    <w:rsid w:val="007A611C"/>
    <w:rsid w:val="007A62E6"/>
    <w:rsid w:val="007B7EA1"/>
    <w:rsid w:val="007E2032"/>
    <w:rsid w:val="0080684C"/>
    <w:rsid w:val="00817FD8"/>
    <w:rsid w:val="008560DB"/>
    <w:rsid w:val="00871C75"/>
    <w:rsid w:val="00872FB2"/>
    <w:rsid w:val="008776DC"/>
    <w:rsid w:val="008F5A3A"/>
    <w:rsid w:val="009705C8"/>
    <w:rsid w:val="009B1E6C"/>
    <w:rsid w:val="009C52CF"/>
    <w:rsid w:val="009D4473"/>
    <w:rsid w:val="009E2C6A"/>
    <w:rsid w:val="00A57411"/>
    <w:rsid w:val="00A9151D"/>
    <w:rsid w:val="00A92823"/>
    <w:rsid w:val="00AA43E0"/>
    <w:rsid w:val="00AA6A35"/>
    <w:rsid w:val="00AB0233"/>
    <w:rsid w:val="00AB54F7"/>
    <w:rsid w:val="00AC3823"/>
    <w:rsid w:val="00AC3D59"/>
    <w:rsid w:val="00AE323C"/>
    <w:rsid w:val="00B00181"/>
    <w:rsid w:val="00B74F10"/>
    <w:rsid w:val="00B765F7"/>
    <w:rsid w:val="00BA0CA9"/>
    <w:rsid w:val="00BE4D84"/>
    <w:rsid w:val="00C01ACF"/>
    <w:rsid w:val="00C02897"/>
    <w:rsid w:val="00C26E50"/>
    <w:rsid w:val="00C80A54"/>
    <w:rsid w:val="00C87FB9"/>
    <w:rsid w:val="00CA7BC4"/>
    <w:rsid w:val="00D05667"/>
    <w:rsid w:val="00D22C9C"/>
    <w:rsid w:val="00D3439C"/>
    <w:rsid w:val="00D40D71"/>
    <w:rsid w:val="00D744E5"/>
    <w:rsid w:val="00D83177"/>
    <w:rsid w:val="00D91254"/>
    <w:rsid w:val="00DB1831"/>
    <w:rsid w:val="00DD3BFD"/>
    <w:rsid w:val="00DF6678"/>
    <w:rsid w:val="00E16E4D"/>
    <w:rsid w:val="00E35B2E"/>
    <w:rsid w:val="00E454F5"/>
    <w:rsid w:val="00E74D41"/>
    <w:rsid w:val="00E85C42"/>
    <w:rsid w:val="00EC30D5"/>
    <w:rsid w:val="00EE1BD4"/>
    <w:rsid w:val="00F12152"/>
    <w:rsid w:val="00F660DF"/>
    <w:rsid w:val="00F91910"/>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A995B"/>
  <w15:docId w15:val="{4E4DCEDC-6182-435A-BA0E-910BD76D6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D744E5"/>
    <w:pPr>
      <w:keepNext/>
      <w:keepLines/>
      <w:spacing w:after="0" w:line="240" w:lineRule="auto"/>
      <w:ind w:right="0"/>
      <w:jc w:val="left"/>
      <w:outlineLvl w:val="0"/>
    </w:pPr>
  </w:style>
  <w:style w:type="paragraph" w:styleId="Titre2">
    <w:name w:val="heading 2"/>
    <w:aliases w:val="عنوان 2 المواد"/>
    <w:basedOn w:val="Normal"/>
    <w:next w:val="Normal"/>
    <w:link w:val="Titre2Car"/>
    <w:uiPriority w:val="9"/>
    <w:qFormat/>
    <w:rsid w:val="00A9151D"/>
    <w:pPr>
      <w:outlineLvl w:val="1"/>
    </w:pPr>
  </w:style>
  <w:style w:type="paragraph" w:styleId="Titre3">
    <w:name w:val="heading 3"/>
    <w:aliases w:val="عادي بولد"/>
    <w:basedOn w:val="Normal"/>
    <w:next w:val="Normal"/>
    <w:link w:val="Titre3Car"/>
    <w:uiPriority w:val="9"/>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uiPriority w:val="9"/>
    <w:qFormat/>
    <w:rsid w:val="00793E85"/>
    <w:pPr>
      <w:outlineLvl w:val="4"/>
    </w:pPr>
  </w:style>
  <w:style w:type="paragraph" w:styleId="Titre6">
    <w:name w:val="heading 6"/>
    <w:basedOn w:val="Normal"/>
    <w:next w:val="Normal"/>
    <w:link w:val="Titre6Car"/>
    <w:uiPriority w:val="9"/>
    <w:qFormat/>
    <w:rsid w:val="00793E85"/>
    <w:pPr>
      <w:outlineLvl w:val="5"/>
    </w:pPr>
  </w:style>
  <w:style w:type="paragraph" w:styleId="Titre7">
    <w:name w:val="heading 7"/>
    <w:basedOn w:val="Normal"/>
    <w:next w:val="Normal"/>
    <w:link w:val="Titre7Car"/>
    <w:uiPriority w:val="9"/>
    <w:qFormat/>
    <w:rsid w:val="00793E85"/>
    <w:pPr>
      <w:outlineLvl w:val="6"/>
    </w:pPr>
  </w:style>
  <w:style w:type="paragraph" w:styleId="Titre8">
    <w:name w:val="heading 8"/>
    <w:basedOn w:val="Normal"/>
    <w:next w:val="Normal"/>
    <w:link w:val="Titre8Car"/>
    <w:uiPriority w:val="9"/>
    <w:qFormat/>
    <w:rsid w:val="00793E85"/>
    <w:pPr>
      <w:outlineLvl w:val="7"/>
    </w:pPr>
  </w:style>
  <w:style w:type="paragraph" w:styleId="Titre9">
    <w:name w:val="heading 9"/>
    <w:basedOn w:val="Normal"/>
    <w:next w:val="Normal"/>
    <w:link w:val="Titre9Car"/>
    <w:uiPriority w:val="9"/>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D744E5"/>
    <w:pPr>
      <w:spacing w:line="240" w:lineRule="auto"/>
    </w:pPr>
    <w:rPr>
      <w:sz w:val="16"/>
    </w:rPr>
  </w:style>
  <w:style w:type="character" w:customStyle="1" w:styleId="PieddepageCar">
    <w:name w:val="Pied de page Car"/>
    <w:aliases w:val="3_G Car,3_GA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4_GA,ftref,footnote ref,16 Point,Superscript 6 Point,Fußnotenzeichen DISS,fr,BVI fnr,(NECG) Footnote Reference,Char Char Char Char Car Char,ب,4_G Char1,16 Point Char,Superscript 6 Point Char,ftref Char1,4_G Char Char Char,4_"/>
    <w:basedOn w:val="Policepardfaut"/>
    <w:link w:val="Char2"/>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uiPriority w:val="99"/>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basedOn w:val="Policepardfaut"/>
    <w:link w:val="Notedebasdepage"/>
    <w:uiPriority w:val="99"/>
    <w:rsid w:val="00E35B2E"/>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uiPriority w:val="99"/>
    <w:qFormat/>
    <w:rsid w:val="00D744E5"/>
  </w:style>
  <w:style w:type="character" w:customStyle="1" w:styleId="NotedefinCar">
    <w:name w:val="Note de fin Car"/>
    <w:aliases w:val="2_G Car,2_ GA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D744E5"/>
    <w:rPr>
      <w:rFonts w:ascii="Times New Roman" w:hAnsi="Times New Roman"/>
      <w:b/>
      <w:sz w:val="18"/>
      <w:lang w:val="fr-CH"/>
    </w:rPr>
  </w:style>
  <w:style w:type="character" w:customStyle="1" w:styleId="Titre1Car">
    <w:name w:val="Titre 1 Car"/>
    <w:aliases w:val="Table_G Car,Table_GA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aliases w:val="عنوان 2 المواد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aliases w:val="عادي بولد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rsid w:val="00793E85"/>
    <w:rPr>
      <w:rFonts w:ascii="Times New Roman" w:hAnsi="Times New Roman" w:cs="Times New Roman"/>
      <w:sz w:val="20"/>
      <w:szCs w:val="20"/>
      <w:lang w:eastAsia="en-US"/>
    </w:rPr>
  </w:style>
  <w:style w:type="character" w:customStyle="1" w:styleId="Titre6Car">
    <w:name w:val="Titre 6 Car"/>
    <w:basedOn w:val="Policepardfaut"/>
    <w:link w:val="Titre6"/>
    <w:uiPriority w:val="9"/>
    <w:rsid w:val="00793E85"/>
    <w:rPr>
      <w:rFonts w:ascii="Times New Roman" w:hAnsi="Times New Roman" w:cs="Times New Roman"/>
      <w:sz w:val="20"/>
      <w:szCs w:val="20"/>
      <w:lang w:eastAsia="en-US"/>
    </w:rPr>
  </w:style>
  <w:style w:type="character" w:customStyle="1" w:styleId="Titre7Car">
    <w:name w:val="Titre 7 Car"/>
    <w:basedOn w:val="Policepardfaut"/>
    <w:link w:val="Titre7"/>
    <w:uiPriority w:val="9"/>
    <w:rsid w:val="00793E85"/>
    <w:rPr>
      <w:rFonts w:ascii="Times New Roman" w:hAnsi="Times New Roman" w:cs="Times New Roman"/>
      <w:sz w:val="20"/>
      <w:szCs w:val="20"/>
      <w:lang w:eastAsia="en-US"/>
    </w:rPr>
  </w:style>
  <w:style w:type="character" w:customStyle="1" w:styleId="Titre8Car">
    <w:name w:val="Titre 8 Car"/>
    <w:basedOn w:val="Policepardfaut"/>
    <w:link w:val="Titre8"/>
    <w:uiPriority w:val="9"/>
    <w:rsid w:val="00793E85"/>
    <w:rPr>
      <w:rFonts w:ascii="Times New Roman" w:hAnsi="Times New Roman" w:cs="Times New Roman"/>
      <w:sz w:val="20"/>
      <w:szCs w:val="20"/>
      <w:lang w:eastAsia="en-US"/>
    </w:rPr>
  </w:style>
  <w:style w:type="character" w:customStyle="1" w:styleId="Titre9Car">
    <w:name w:val="Titre 9 Car"/>
    <w:basedOn w:val="Policepardfaut"/>
    <w:link w:val="Titre9"/>
    <w:uiPriority w:val="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rsid w:val="00700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00CCB"/>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qFormat/>
    <w:rsid w:val="00700CC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00CCB"/>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rsid w:val="00700CCB"/>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700CCB"/>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700CCB"/>
    <w:pPr>
      <w:ind w:left="720"/>
      <w:contextualSpacing/>
    </w:pPr>
  </w:style>
  <w:style w:type="character" w:styleId="Accentuationintense">
    <w:name w:val="Intense Emphasis"/>
    <w:basedOn w:val="Policepardfaut"/>
    <w:uiPriority w:val="21"/>
    <w:rsid w:val="00700CCB"/>
    <w:rPr>
      <w:i/>
      <w:iCs/>
      <w:color w:val="365F91" w:themeColor="accent1" w:themeShade="BF"/>
    </w:rPr>
  </w:style>
  <w:style w:type="paragraph" w:styleId="Citationintense">
    <w:name w:val="Intense Quote"/>
    <w:basedOn w:val="Normal"/>
    <w:next w:val="Normal"/>
    <w:link w:val="CitationintenseCar"/>
    <w:uiPriority w:val="30"/>
    <w:rsid w:val="00700C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700CCB"/>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rsid w:val="00700CCB"/>
    <w:rPr>
      <w:b/>
      <w:bCs/>
      <w:smallCaps/>
      <w:color w:val="365F91" w:themeColor="accent1" w:themeShade="BF"/>
      <w:spacing w:val="5"/>
    </w:rPr>
  </w:style>
  <w:style w:type="paragraph" w:customStyle="1" w:styleId="HMGA">
    <w:name w:val="_ H __M_GA"/>
    <w:basedOn w:val="Normal"/>
    <w:next w:val="SingleTxtGA"/>
    <w:qFormat/>
    <w:rsid w:val="00700CCB"/>
    <w:pPr>
      <w:keepNext/>
      <w:keepLines/>
      <w:tabs>
        <w:tab w:val="right" w:pos="1021"/>
      </w:tabs>
      <w:kinsoku/>
      <w:overflowPunct/>
      <w:autoSpaceDE/>
      <w:autoSpaceDN/>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700CCB"/>
    <w:pPr>
      <w:keepNext/>
      <w:keepLines/>
      <w:tabs>
        <w:tab w:val="right" w:pos="1021"/>
      </w:tabs>
      <w:kinsoku/>
      <w:overflowPunct/>
      <w:autoSpaceDE/>
      <w:autoSpaceDN/>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700CCB"/>
    <w:pPr>
      <w:keepNext/>
      <w:keepLines/>
      <w:tabs>
        <w:tab w:val="right" w:pos="1021"/>
      </w:tabs>
      <w:kinsoku/>
      <w:overflowPunct/>
      <w:autoSpaceDE/>
      <w:autoSpaceDN/>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700CCB"/>
    <w:pPr>
      <w:keepNext/>
      <w:keepLines/>
      <w:tabs>
        <w:tab w:val="right" w:pos="1021"/>
      </w:tabs>
      <w:kinsoku/>
      <w:overflowPunct/>
      <w:autoSpaceDE/>
      <w:autoSpaceDN/>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700CCB"/>
    <w:pPr>
      <w:keepNext/>
      <w:keepLines/>
      <w:tabs>
        <w:tab w:val="right" w:pos="1021"/>
      </w:tabs>
      <w:kinsoku/>
      <w:overflowPunct/>
      <w:autoSpaceDE/>
      <w:autoSpaceDN/>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700CCB"/>
    <w:pPr>
      <w:keepNext/>
      <w:keepLines/>
      <w:tabs>
        <w:tab w:val="right" w:pos="1021"/>
      </w:tabs>
      <w:kinsoku/>
      <w:overflowPunct/>
      <w:autoSpaceDE/>
      <w:autoSpaceDN/>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700CCB"/>
    <w:pPr>
      <w:tabs>
        <w:tab w:val="left" w:pos="1928"/>
        <w:tab w:val="left" w:pos="2608"/>
        <w:tab w:val="left" w:pos="3289"/>
        <w:tab w:val="left" w:pos="3969"/>
        <w:tab w:val="left" w:pos="4649"/>
        <w:tab w:val="left" w:pos="5330"/>
      </w:tabs>
      <w:kinsoku/>
      <w:overflowPunct/>
      <w:autoSpaceDE/>
      <w:autoSpaceDN/>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qFormat/>
    <w:rsid w:val="00700CCB"/>
    <w:pPr>
      <w:keepNext/>
      <w:keepLines/>
      <w:kinsoku/>
      <w:overflowPunct/>
      <w:autoSpaceDE/>
      <w:autoSpaceDN/>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700CCB"/>
    <w:pPr>
      <w:keepNext/>
      <w:keepLines/>
      <w:kinsoku/>
      <w:overflowPunct/>
      <w:autoSpaceDE/>
      <w:autoSpaceDN/>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700CCB"/>
    <w:pPr>
      <w:keepNext/>
      <w:keepLines/>
      <w:kinsoku/>
      <w:overflowPunct/>
      <w:autoSpaceDE/>
      <w:autoSpaceDN/>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700CCB"/>
    <w:pPr>
      <w:keepNext/>
      <w:keepLines/>
      <w:tabs>
        <w:tab w:val="right" w:leader="dot" w:pos="360"/>
      </w:tabs>
      <w:kinsoku/>
      <w:overflowPunct/>
      <w:autoSpaceDE/>
      <w:autoSpaceDN/>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700CCB"/>
    <w:pPr>
      <w:numPr>
        <w:numId w:val="4"/>
      </w:numPr>
      <w:suppressAutoHyphens/>
      <w:spacing w:after="120" w:line="360" w:lineRule="exact"/>
      <w:ind w:right="1247"/>
    </w:pPr>
    <w:rPr>
      <w:sz w:val="22"/>
      <w:lang w:eastAsia="zh-TW"/>
    </w:rPr>
  </w:style>
  <w:style w:type="paragraph" w:customStyle="1" w:styleId="Bullet2GA">
    <w:name w:val="_Bullet 2_GA"/>
    <w:basedOn w:val="Normal"/>
    <w:qFormat/>
    <w:rsid w:val="00700CCB"/>
    <w:pPr>
      <w:numPr>
        <w:numId w:val="5"/>
      </w:numPr>
      <w:tabs>
        <w:tab w:val="clear" w:pos="3215"/>
        <w:tab w:val="left" w:pos="3062"/>
      </w:tabs>
      <w:kinsoku/>
      <w:overflowPunct/>
      <w:autoSpaceDE/>
      <w:autoSpaceDN/>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700CCB"/>
    <w:pPr>
      <w:numPr>
        <w:numId w:val="6"/>
      </w:numPr>
      <w:tabs>
        <w:tab w:val="clear" w:pos="1361"/>
        <w:tab w:val="num" w:pos="643"/>
        <w:tab w:val="num" w:pos="2268"/>
      </w:tabs>
      <w:ind w:left="643" w:hanging="360"/>
    </w:pPr>
    <w:rPr>
      <w:lang w:val="en-US"/>
    </w:rPr>
  </w:style>
  <w:style w:type="paragraph" w:customStyle="1" w:styleId="Roman1GA">
    <w:name w:val="_Roman 1_GA"/>
    <w:basedOn w:val="Bullet1GA"/>
    <w:qFormat/>
    <w:rsid w:val="00700CCB"/>
    <w:pPr>
      <w:numPr>
        <w:numId w:val="7"/>
      </w:numPr>
      <w:tabs>
        <w:tab w:val="clear" w:pos="2310"/>
        <w:tab w:val="left" w:pos="2486"/>
      </w:tabs>
      <w:ind w:left="2486" w:hanging="378"/>
    </w:pPr>
  </w:style>
  <w:style w:type="paragraph" w:customStyle="1" w:styleId="Roman2GA">
    <w:name w:val="_Roman 2_GA"/>
    <w:basedOn w:val="Bullet2GA"/>
    <w:qFormat/>
    <w:rsid w:val="00700CCB"/>
    <w:pPr>
      <w:numPr>
        <w:numId w:val="8"/>
      </w:numPr>
      <w:tabs>
        <w:tab w:val="clear" w:pos="2877"/>
      </w:tabs>
      <w:ind w:left="3062" w:hanging="590"/>
    </w:pPr>
  </w:style>
  <w:style w:type="character" w:customStyle="1" w:styleId="EndtnoteReference">
    <w:name w:val="Endtnote Reference"/>
    <w:aliases w:val="1_GA"/>
    <w:qFormat/>
    <w:rsid w:val="00700CCB"/>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700CCB"/>
    <w:pPr>
      <w:suppressAutoHyphens w:val="0"/>
      <w:kinsoku/>
      <w:overflowPunct/>
      <w:autoSpaceDE/>
      <w:autoSpaceDN/>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700CCB"/>
    <w:pPr>
      <w:kinsoku/>
      <w:overflowPunct/>
      <w:autoSpaceDE/>
      <w:autoSpaceDN/>
      <w:adjustRightInd/>
      <w:snapToGrid/>
      <w:spacing w:line="820" w:lineRule="exact"/>
      <w:jc w:val="lowKashida"/>
    </w:pPr>
    <w:rPr>
      <w:rFonts w:eastAsia="PMingLiU" w:cs="Simplified Arabic"/>
      <w:spacing w:val="-8"/>
      <w:w w:val="96"/>
      <w:sz w:val="57"/>
      <w:szCs w:val="86"/>
      <w:lang w:val="en-GB"/>
    </w:rPr>
  </w:style>
  <w:style w:type="character" w:styleId="lev">
    <w:name w:val="Strong"/>
    <w:uiPriority w:val="22"/>
    <w:qFormat/>
    <w:rsid w:val="00700CCB"/>
    <w:rPr>
      <w:b/>
      <w:bCs/>
    </w:rPr>
  </w:style>
  <w:style w:type="paragraph" w:styleId="TM1">
    <w:name w:val="toc 1"/>
    <w:basedOn w:val="Normal"/>
    <w:link w:val="TM1Car"/>
    <w:autoRedefine/>
    <w:uiPriority w:val="39"/>
    <w:unhideWhenUsed/>
    <w:rsid w:val="00700CCB"/>
    <w:pPr>
      <w:tabs>
        <w:tab w:val="right" w:pos="1021"/>
        <w:tab w:val="left" w:pos="1077"/>
        <w:tab w:val="left" w:pos="1525"/>
        <w:tab w:val="left" w:leader="dot" w:pos="7467"/>
        <w:tab w:val="left" w:pos="7972"/>
        <w:tab w:val="right" w:pos="9639"/>
      </w:tabs>
      <w:kinsoku/>
      <w:overflowPunct/>
      <w:autoSpaceDE/>
      <w:autoSpaceDN/>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700CCB"/>
    <w:pPr>
      <w:tabs>
        <w:tab w:val="left" w:pos="1843"/>
        <w:tab w:val="left" w:pos="2206"/>
        <w:tab w:val="left" w:leader="dot" w:pos="7467"/>
        <w:tab w:val="left" w:pos="7972"/>
        <w:tab w:val="right" w:pos="9639"/>
      </w:tabs>
      <w:kinsoku/>
      <w:overflowPunct/>
      <w:autoSpaceDE/>
      <w:autoSpaceDN/>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uiPriority w:val="39"/>
    <w:unhideWhenUsed/>
    <w:rsid w:val="00700C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00CCB"/>
    <w:rPr>
      <w:rFonts w:eastAsia="DengXian"/>
      <w:color w:val="auto"/>
      <w:sz w:val="20"/>
      <w:szCs w:val="20"/>
      <w:u w:val="none"/>
      <w:lang w:eastAsia="zh-CN" w:bidi="ar-EG"/>
    </w:rPr>
  </w:style>
  <w:style w:type="paragraph" w:styleId="TM4">
    <w:name w:val="toc 4"/>
    <w:basedOn w:val="Normal"/>
    <w:link w:val="TM4Car"/>
    <w:autoRedefine/>
    <w:uiPriority w:val="39"/>
    <w:unhideWhenUsed/>
    <w:rsid w:val="00700CCB"/>
    <w:pPr>
      <w:tabs>
        <w:tab w:val="right" w:pos="1021"/>
        <w:tab w:val="left" w:pos="1077"/>
        <w:tab w:val="left" w:pos="1525"/>
        <w:tab w:val="left" w:leader="dot" w:pos="9065"/>
        <w:tab w:val="right" w:pos="9639"/>
      </w:tabs>
      <w:kinsoku/>
      <w:overflowPunct/>
      <w:autoSpaceDE/>
      <w:autoSpaceDN/>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700CCB"/>
    <w:pPr>
      <w:tabs>
        <w:tab w:val="left" w:pos="1843"/>
        <w:tab w:val="left" w:pos="2206"/>
        <w:tab w:val="left" w:leader="dot" w:pos="9065"/>
        <w:tab w:val="right" w:pos="9639"/>
      </w:tabs>
      <w:kinsoku/>
      <w:overflowPunct/>
      <w:autoSpaceDE/>
      <w:autoSpaceDN/>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39"/>
    <w:unhideWhenUsed/>
    <w:rsid w:val="00700CCB"/>
    <w:pPr>
      <w:tabs>
        <w:tab w:val="left" w:pos="2325"/>
        <w:tab w:val="left" w:leader="dot" w:pos="9065"/>
        <w:tab w:val="right" w:pos="9639"/>
      </w:tabs>
      <w:kinsoku/>
      <w:overflowPunct/>
      <w:autoSpaceDE/>
      <w:autoSpaceDN/>
      <w:adjustRightInd/>
      <w:snapToGrid/>
      <w:spacing w:line="340" w:lineRule="exact"/>
      <w:ind w:left="2886" w:right="567" w:hanging="680"/>
      <w:jc w:val="lowKashida"/>
    </w:pPr>
    <w:rPr>
      <w:rFonts w:eastAsia="PMingLiU" w:cs="Simplified Arabic"/>
      <w:lang w:val="en-GB"/>
    </w:rPr>
  </w:style>
  <w:style w:type="table" w:customStyle="1" w:styleId="TABLEA">
    <w:name w:val="TABLE_A"/>
    <w:basedOn w:val="TableauNormal"/>
    <w:uiPriority w:val="99"/>
    <w:rsid w:val="00700CCB"/>
    <w:pPr>
      <w:bidi/>
      <w:spacing w:before="80" w:after="80" w:line="320" w:lineRule="exact"/>
      <w:ind w:left="113" w:right="113"/>
      <w:jc w:val="lowKashida"/>
    </w:pPr>
    <w:rPr>
      <w:rFonts w:ascii="Times New Roman" w:eastAsiaTheme="minorEastAsia"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Policepardfaut"/>
    <w:link w:val="SingleTxtGA"/>
    <w:locked/>
    <w:rsid w:val="00700CCB"/>
    <w:rPr>
      <w:rFonts w:ascii="Times New Roman" w:eastAsia="PMingLiU" w:hAnsi="Times New Roman" w:cs="Simplified Arabic"/>
      <w:lang w:val="en-GB" w:eastAsia="en-US"/>
    </w:rPr>
  </w:style>
  <w:style w:type="character" w:customStyle="1" w:styleId="TM1Car">
    <w:name w:val="TM 1 Car"/>
    <w:basedOn w:val="Policepardfaut"/>
    <w:link w:val="TM1"/>
    <w:uiPriority w:val="39"/>
    <w:rsid w:val="00700CCB"/>
    <w:rPr>
      <w:rFonts w:ascii="Times New Roman" w:eastAsia="PMingLiU" w:hAnsi="Times New Roman" w:cs="Simplified Arabic"/>
      <w:noProof/>
      <w:sz w:val="20"/>
      <w:szCs w:val="20"/>
      <w:lang w:eastAsia="zh-TW" w:bidi="ar-EG"/>
    </w:rPr>
  </w:style>
  <w:style w:type="character" w:customStyle="1" w:styleId="TM2Car">
    <w:name w:val="TM 2 Car"/>
    <w:basedOn w:val="Policepardfaut"/>
    <w:link w:val="TM2"/>
    <w:uiPriority w:val="39"/>
    <w:rsid w:val="00700CCB"/>
    <w:rPr>
      <w:rFonts w:ascii="Times New Roman" w:eastAsia="PMingLiU" w:hAnsi="Times New Roman" w:cs="Simplified Arabic"/>
      <w:noProof/>
      <w:sz w:val="20"/>
      <w:szCs w:val="20"/>
      <w:lang w:eastAsia="en-US"/>
    </w:rPr>
  </w:style>
  <w:style w:type="character" w:customStyle="1" w:styleId="TM3Car">
    <w:name w:val="TM 3 Car"/>
    <w:basedOn w:val="TM2Car"/>
    <w:link w:val="TM3"/>
    <w:uiPriority w:val="39"/>
    <w:rsid w:val="00700CCB"/>
    <w:rPr>
      <w:rFonts w:ascii="Times New Roman" w:eastAsia="PMingLiU" w:hAnsi="Times New Roman" w:cs="Simplified Arabic"/>
      <w:noProof/>
      <w:sz w:val="20"/>
      <w:szCs w:val="20"/>
      <w:lang w:eastAsia="en-US" w:bidi="ar-EG"/>
    </w:rPr>
  </w:style>
  <w:style w:type="character" w:customStyle="1" w:styleId="TM4Car">
    <w:name w:val="TM 4 Car"/>
    <w:basedOn w:val="Policepardfaut"/>
    <w:link w:val="TM4"/>
    <w:uiPriority w:val="39"/>
    <w:rsid w:val="00700CCB"/>
    <w:rPr>
      <w:rFonts w:ascii="Times New Roman" w:eastAsia="PMingLiU" w:hAnsi="Times New Roman" w:cs="Simplified Arabic"/>
      <w:noProof/>
      <w:sz w:val="20"/>
      <w:szCs w:val="20"/>
      <w:lang w:val="en-GB" w:eastAsia="en-US"/>
    </w:rPr>
  </w:style>
  <w:style w:type="character" w:customStyle="1" w:styleId="TM5Car">
    <w:name w:val="TM 5 Car"/>
    <w:basedOn w:val="Policepardfaut"/>
    <w:link w:val="TM5"/>
    <w:uiPriority w:val="39"/>
    <w:rsid w:val="00700CCB"/>
    <w:rPr>
      <w:rFonts w:ascii="Times New Roman" w:eastAsia="PMingLiU" w:hAnsi="Times New Roman" w:cs="Simplified Arabic"/>
      <w:noProof/>
      <w:sz w:val="20"/>
      <w:szCs w:val="20"/>
      <w:lang w:val="en-GB" w:eastAsia="en-US"/>
    </w:rPr>
  </w:style>
  <w:style w:type="character" w:customStyle="1" w:styleId="TM6Car">
    <w:name w:val="TM 6 Car"/>
    <w:basedOn w:val="Policepardfaut"/>
    <w:link w:val="TM6"/>
    <w:uiPriority w:val="39"/>
    <w:rsid w:val="00700CCB"/>
    <w:rPr>
      <w:rFonts w:ascii="Times New Roman" w:eastAsia="PMingLiU" w:hAnsi="Times New Roman" w:cs="Simplified Arabic"/>
      <w:sz w:val="20"/>
      <w:szCs w:val="20"/>
      <w:lang w:val="en-GB" w:eastAsia="en-US"/>
    </w:rPr>
  </w:style>
  <w:style w:type="paragraph" w:customStyle="1" w:styleId="NormalA">
    <w:name w:val="Normal_A"/>
    <w:basedOn w:val="Normal"/>
    <w:qFormat/>
    <w:rsid w:val="00700CCB"/>
    <w:pPr>
      <w:suppressAutoHyphens w:val="0"/>
      <w:kinsoku/>
      <w:overflowPunct/>
      <w:autoSpaceDE/>
      <w:autoSpaceDN/>
      <w:adjustRightInd/>
      <w:snapToGrid/>
      <w:jc w:val="lowKashida"/>
    </w:pPr>
    <w:rPr>
      <w:rFonts w:eastAsia="PMingLiU" w:cs="Simplified Arabic"/>
      <w:szCs w:val="22"/>
      <w:lang w:val="en-US"/>
    </w:rPr>
  </w:style>
  <w:style w:type="paragraph" w:customStyle="1" w:styleId="FootnoteGA">
    <w:name w:val="_Footnote_GA"/>
    <w:basedOn w:val="Normal"/>
    <w:qFormat/>
    <w:rsid w:val="00700CCB"/>
    <w:pPr>
      <w:kinsoku/>
      <w:overflowPunct/>
      <w:autoSpaceDE/>
      <w:autoSpaceDN/>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700CCB"/>
    <w:rPr>
      <w:sz w:val="44"/>
      <w:szCs w:val="44"/>
      <w:lang w:val="en-US" w:bidi="ar-DZ"/>
    </w:rPr>
  </w:style>
  <w:style w:type="paragraph" w:customStyle="1" w:styleId="FootnoteGA0">
    <w:name w:val="Footnote_GA"/>
    <w:basedOn w:val="Normal"/>
    <w:qFormat/>
    <w:rsid w:val="00700CCB"/>
    <w:pPr>
      <w:suppressAutoHyphens w:val="0"/>
      <w:kinsoku/>
      <w:overflowPunct/>
      <w:autoSpaceDE/>
      <w:autoSpaceDN/>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700CCB"/>
    <w:pPr>
      <w:tabs>
        <w:tab w:val="right" w:leader="dot" w:pos="360"/>
      </w:tabs>
      <w:suppressAutoHyphens w:val="0"/>
      <w:kinsoku/>
      <w:overflowPunct/>
      <w:autoSpaceDE/>
      <w:autoSpaceDN/>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700CCB"/>
    <w:pPr>
      <w:spacing w:line="240" w:lineRule="exact"/>
    </w:pPr>
    <w:rPr>
      <w:spacing w:val="6"/>
      <w:w w:val="106"/>
      <w:sz w:val="14"/>
      <w:szCs w:val="21"/>
    </w:rPr>
  </w:style>
  <w:style w:type="paragraph" w:customStyle="1" w:styleId="Original">
    <w:name w:val="Original"/>
    <w:basedOn w:val="Normal"/>
    <w:next w:val="Normal"/>
    <w:qFormat/>
    <w:rsid w:val="00700CCB"/>
    <w:pPr>
      <w:tabs>
        <w:tab w:val="left" w:pos="662"/>
        <w:tab w:val="left" w:pos="1267"/>
        <w:tab w:val="left" w:pos="1987"/>
        <w:tab w:val="left" w:pos="2650"/>
      </w:tabs>
      <w:suppressAutoHyphens w:val="0"/>
      <w:kinsoku/>
      <w:overflowPunct/>
      <w:autoSpaceDE/>
      <w:autoSpaceDN/>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700CCB"/>
    <w:pPr>
      <w:keepNext/>
      <w:keepLines/>
      <w:tabs>
        <w:tab w:val="right" w:pos="1022"/>
        <w:tab w:val="left" w:pos="1267"/>
        <w:tab w:val="left" w:pos="1930"/>
        <w:tab w:val="left" w:pos="2592"/>
        <w:tab w:val="left" w:pos="3254"/>
      </w:tabs>
      <w:kinsoku/>
      <w:overflowPunct/>
      <w:autoSpaceDE/>
      <w:autoSpaceDN/>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700CCB"/>
    <w:pPr>
      <w:spacing w:after="0" w:line="240" w:lineRule="auto"/>
    </w:pPr>
    <w:rPr>
      <w:rFonts w:eastAsiaTheme="minorEastAsia"/>
      <w:sz w:val="24"/>
      <w:szCs w:val="24"/>
      <w:lang w:val="fr-FR" w:eastAsia="fr-FR"/>
    </w:rPr>
  </w:style>
  <w:style w:type="paragraph" w:styleId="TM7">
    <w:name w:val="toc 7"/>
    <w:basedOn w:val="Normal"/>
    <w:next w:val="Normal"/>
    <w:autoRedefine/>
    <w:uiPriority w:val="39"/>
    <w:unhideWhenUsed/>
    <w:rsid w:val="00700CCB"/>
    <w:pPr>
      <w:suppressAutoHyphens w:val="0"/>
      <w:kinsoku/>
      <w:overflowPunct/>
      <w:autoSpaceDE/>
      <w:autoSpaceDN/>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700CCB"/>
    <w:pPr>
      <w:suppressAutoHyphens w:val="0"/>
      <w:kinsoku/>
      <w:overflowPunct/>
      <w:autoSpaceDE/>
      <w:autoSpaceDN/>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700CCB"/>
    <w:pPr>
      <w:suppressAutoHyphens w:val="0"/>
      <w:kinsoku/>
      <w:overflowPunct/>
      <w:autoSpaceDE/>
      <w:autoSpaceDN/>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700CCB"/>
  </w:style>
  <w:style w:type="paragraph" w:customStyle="1" w:styleId="STitleMGA">
    <w:name w:val="S_Title_M_GA"/>
    <w:basedOn w:val="SMGA"/>
    <w:qFormat/>
    <w:rsid w:val="00700CCB"/>
  </w:style>
  <w:style w:type="paragraph" w:customStyle="1" w:styleId="STitleSGA">
    <w:name w:val="S_Title_S_GA"/>
    <w:basedOn w:val="SSGA"/>
    <w:qFormat/>
    <w:rsid w:val="00700CCB"/>
  </w:style>
  <w:style w:type="paragraph" w:customStyle="1" w:styleId="Char2">
    <w:name w:val="Char2"/>
    <w:basedOn w:val="Normal"/>
    <w:link w:val="Appelnotedebasdep"/>
    <w:uiPriority w:val="99"/>
    <w:rsid w:val="00700CCB"/>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styleId="Titredulivre">
    <w:name w:val="Book Title"/>
    <w:uiPriority w:val="33"/>
    <w:rsid w:val="00700CCB"/>
    <w:rPr>
      <w:b/>
      <w:bCs/>
      <w:smallCaps/>
      <w:spacing w:val="5"/>
    </w:rPr>
  </w:style>
  <w:style w:type="character" w:styleId="Accentuationlgre">
    <w:name w:val="Subtle Emphasis"/>
    <w:uiPriority w:val="19"/>
    <w:rsid w:val="00700CCB"/>
    <w:rPr>
      <w:i/>
      <w:iCs/>
      <w:color w:val="808080"/>
    </w:rPr>
  </w:style>
  <w:style w:type="table" w:styleId="Grillecouleur-Accent6">
    <w:name w:val="Colorful Grid Accent 6"/>
    <w:basedOn w:val="TableauNormal"/>
    <w:uiPriority w:val="73"/>
    <w:rsid w:val="00700CCB"/>
    <w:pPr>
      <w:spacing w:after="0" w:line="240" w:lineRule="auto"/>
    </w:pPr>
    <w:rPr>
      <w:rFonts w:ascii="Calibri" w:eastAsia="PMingLiU" w:hAnsi="Calibri" w:cs="Arial"/>
      <w:color w:val="000000"/>
      <w:sz w:val="20"/>
      <w:szCs w:val="20"/>
      <w:lang w:val="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Accentuation">
    <w:name w:val="Emphasis"/>
    <w:uiPriority w:val="20"/>
    <w:qFormat/>
    <w:rsid w:val="00700CCB"/>
    <w:rPr>
      <w:i/>
      <w:iCs/>
    </w:rPr>
  </w:style>
  <w:style w:type="character" w:styleId="Rfrencelgre">
    <w:name w:val="Subtle Reference"/>
    <w:uiPriority w:val="31"/>
    <w:rsid w:val="00700CCB"/>
    <w:rPr>
      <w:smallCaps/>
      <w:color w:val="C0504D"/>
      <w:u w:val="single"/>
    </w:rPr>
  </w:style>
  <w:style w:type="table" w:styleId="Tramemoyenne1-Accent4">
    <w:name w:val="Medium Shading 1 Accent 4"/>
    <w:basedOn w:val="TableauNormal"/>
    <w:uiPriority w:val="63"/>
    <w:rsid w:val="00700CCB"/>
    <w:pPr>
      <w:spacing w:after="0" w:line="240" w:lineRule="auto"/>
    </w:pPr>
    <w:rPr>
      <w:rFonts w:ascii="Calibri" w:eastAsia="PMingLiU" w:hAnsi="Calibri" w:cs="Arial"/>
      <w:sz w:val="20"/>
      <w:szCs w:val="20"/>
      <w:lang w:val="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a">
    <w:name w:val="المحتويات_بلا_فقرات"/>
    <w:rsid w:val="00700CC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eastAsia="en-US"/>
    </w:rPr>
  </w:style>
  <w:style w:type="character" w:customStyle="1" w:styleId="UnresolvedMention1">
    <w:name w:val="Unresolved Mention1"/>
    <w:basedOn w:val="Policepardfaut"/>
    <w:uiPriority w:val="99"/>
    <w:semiHidden/>
    <w:unhideWhenUsed/>
    <w:rsid w:val="00700CCB"/>
    <w:rPr>
      <w:color w:val="605E5C"/>
      <w:shd w:val="clear" w:color="auto" w:fill="E1DFDD"/>
    </w:rPr>
  </w:style>
  <w:style w:type="paragraph" w:customStyle="1" w:styleId="SessionDate">
    <w:name w:val="Session_Date"/>
    <w:basedOn w:val="Normal"/>
    <w:qFormat/>
    <w:rsid w:val="00700CCB"/>
    <w:pPr>
      <w:suppressAutoHyphens w:val="0"/>
      <w:kinsoku/>
      <w:overflowPunct/>
      <w:autoSpaceDE/>
      <w:autoSpaceDN/>
      <w:adjustRightInd/>
      <w:snapToGrid/>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qFormat/>
    <w:rsid w:val="00700CCB"/>
    <w:pPr>
      <w:suppressAutoHyphens w:val="0"/>
      <w:kinsoku/>
      <w:overflowPunct/>
      <w:autoSpaceDE/>
      <w:autoSpaceDN/>
      <w:adjustRightInd/>
      <w:snapToGrid/>
      <w:spacing w:line="480" w:lineRule="exact"/>
      <w:ind w:left="1247"/>
      <w:jc w:val="lowKashida"/>
    </w:pPr>
    <w:rPr>
      <w:rFonts w:eastAsia="PMingLiU" w:cs="Simplified Arabic"/>
      <w:b/>
      <w:bCs/>
      <w:sz w:val="28"/>
      <w:szCs w:val="38"/>
      <w:lang w:val="en-US"/>
    </w:rPr>
  </w:style>
  <w:style w:type="paragraph" w:customStyle="1" w:styleId="CityandYear">
    <w:name w:val="City and Year"/>
    <w:basedOn w:val="SingleTxtGA"/>
    <w:qFormat/>
    <w:rsid w:val="00700CCB"/>
    <w:pPr>
      <w:spacing w:line="480" w:lineRule="exact"/>
    </w:pPr>
    <w:rPr>
      <w:b/>
      <w:bCs/>
      <w:sz w:val="30"/>
      <w:szCs w:val="38"/>
      <w:lang w:eastAsia="ar-SA"/>
    </w:rPr>
  </w:style>
  <w:style w:type="paragraph" w:customStyle="1" w:styleId="H1">
    <w:name w:val="_ H_1"/>
    <w:basedOn w:val="Normal"/>
    <w:next w:val="SingleTxt"/>
    <w:qFormat/>
    <w:rsid w:val="00700CCB"/>
    <w:pPr>
      <w:keepNext/>
      <w:keepLines/>
      <w:suppressAutoHyphens w:val="0"/>
      <w:kinsoku/>
      <w:overflowPunct/>
      <w:autoSpaceDE/>
      <w:autoSpaceDN/>
      <w:adjustRightInd/>
      <w:snapToGrid/>
      <w:spacing w:after="120" w:line="400" w:lineRule="exact"/>
      <w:jc w:val="lowKashida"/>
      <w:outlineLvl w:val="0"/>
    </w:pPr>
    <w:rPr>
      <w:rFonts w:eastAsia="PMingLiU" w:cs="Simplified Arabic"/>
      <w:b/>
      <w:bCs/>
      <w:kern w:val="14"/>
      <w:sz w:val="24"/>
      <w:szCs w:val="32"/>
      <w:lang w:val="en-US"/>
    </w:rPr>
  </w:style>
  <w:style w:type="paragraph" w:customStyle="1" w:styleId="HCh">
    <w:name w:val="_ H _Ch"/>
    <w:basedOn w:val="H1"/>
    <w:next w:val="SingleTxt"/>
    <w:qFormat/>
    <w:rsid w:val="00700CCB"/>
    <w:pPr>
      <w:spacing w:line="440" w:lineRule="exact"/>
    </w:pPr>
    <w:rPr>
      <w:spacing w:val="-2"/>
      <w:sz w:val="28"/>
      <w:szCs w:val="36"/>
    </w:rPr>
  </w:style>
  <w:style w:type="character" w:styleId="Marquedecommentaire">
    <w:name w:val="annotation reference"/>
    <w:uiPriority w:val="99"/>
    <w:semiHidden/>
    <w:rsid w:val="00700CCB"/>
    <w:rPr>
      <w:sz w:val="6"/>
      <w:szCs w:val="9"/>
    </w:rPr>
  </w:style>
  <w:style w:type="paragraph" w:customStyle="1" w:styleId="HM">
    <w:name w:val="_ H __M"/>
    <w:basedOn w:val="HCh"/>
    <w:next w:val="Normal"/>
    <w:qFormat/>
    <w:rsid w:val="00700CCB"/>
    <w:pPr>
      <w:suppressAutoHyphens/>
      <w:spacing w:line="520" w:lineRule="exact"/>
    </w:pPr>
    <w:rPr>
      <w:spacing w:val="-3"/>
      <w:sz w:val="34"/>
      <w:szCs w:val="48"/>
    </w:rPr>
  </w:style>
  <w:style w:type="paragraph" w:customStyle="1" w:styleId="SingleTxt">
    <w:name w:val="__Single Txt"/>
    <w:basedOn w:val="Normal"/>
    <w:qFormat/>
    <w:rsid w:val="00700CCB"/>
    <w:pPr>
      <w:tabs>
        <w:tab w:val="left" w:pos="1930"/>
        <w:tab w:val="left" w:pos="2592"/>
        <w:tab w:val="left" w:pos="3254"/>
        <w:tab w:val="left" w:pos="3917"/>
        <w:tab w:val="left" w:pos="4579"/>
        <w:tab w:val="left" w:pos="5242"/>
        <w:tab w:val="left" w:pos="5904"/>
        <w:tab w:val="left" w:pos="6566"/>
      </w:tabs>
      <w:suppressAutoHyphens w:val="0"/>
      <w:kinsoku/>
      <w:overflowPunct/>
      <w:autoSpaceDE/>
      <w:autoSpaceDN/>
      <w:adjustRightInd/>
      <w:snapToGrid/>
      <w:spacing w:after="120" w:line="360" w:lineRule="exact"/>
      <w:ind w:left="1264" w:right="1264"/>
      <w:jc w:val="lowKashida"/>
    </w:pPr>
    <w:rPr>
      <w:rFonts w:eastAsia="PMingLiU" w:cs="Simplified Arabic"/>
      <w:kern w:val="14"/>
      <w:szCs w:val="28"/>
      <w:lang w:val="en-US"/>
    </w:rPr>
  </w:style>
  <w:style w:type="paragraph" w:customStyle="1" w:styleId="H23">
    <w:name w:val="_ H_2/3"/>
    <w:basedOn w:val="H1"/>
    <w:next w:val="Normal"/>
    <w:qFormat/>
    <w:rsid w:val="00700CCB"/>
    <w:pPr>
      <w:suppressAutoHyphens/>
      <w:spacing w:line="360" w:lineRule="exact"/>
      <w:outlineLvl w:val="1"/>
    </w:pPr>
    <w:rPr>
      <w:spacing w:val="2"/>
      <w:sz w:val="20"/>
      <w:szCs w:val="28"/>
    </w:rPr>
  </w:style>
  <w:style w:type="paragraph" w:customStyle="1" w:styleId="H4">
    <w:name w:val="_ H_4"/>
    <w:basedOn w:val="Normal"/>
    <w:next w:val="Normal"/>
    <w:qFormat/>
    <w:rsid w:val="00700CCB"/>
    <w:pPr>
      <w:keepNext/>
      <w:keepLines/>
      <w:suppressAutoHyphens w:val="0"/>
      <w:kinsoku/>
      <w:overflowPunct/>
      <w:autoSpaceDE/>
      <w:autoSpaceDN/>
      <w:adjustRightInd/>
      <w:snapToGrid/>
      <w:spacing w:after="120" w:line="360" w:lineRule="exact"/>
      <w:jc w:val="lowKashida"/>
      <w:outlineLvl w:val="3"/>
    </w:pPr>
    <w:rPr>
      <w:rFonts w:eastAsia="PMingLiU" w:cs="Simplified Arabic"/>
      <w:i/>
      <w:iCs/>
      <w:kern w:val="14"/>
      <w:szCs w:val="28"/>
      <w:lang w:val="en-US"/>
    </w:rPr>
  </w:style>
  <w:style w:type="paragraph" w:customStyle="1" w:styleId="H56">
    <w:name w:val="_ H_5/6"/>
    <w:basedOn w:val="Normal"/>
    <w:next w:val="Normal"/>
    <w:qFormat/>
    <w:rsid w:val="00700CCB"/>
    <w:pPr>
      <w:keepNext/>
      <w:keepLines/>
      <w:suppressAutoHyphens w:val="0"/>
      <w:kinsoku/>
      <w:overflowPunct/>
      <w:autoSpaceDE/>
      <w:autoSpaceDN/>
      <w:adjustRightInd/>
      <w:snapToGrid/>
      <w:spacing w:after="120" w:line="360" w:lineRule="exact"/>
      <w:jc w:val="lowKashida"/>
      <w:outlineLvl w:val="4"/>
    </w:pPr>
    <w:rPr>
      <w:rFonts w:eastAsia="PMingLiU" w:cs="Simplified Arabic"/>
      <w:kern w:val="14"/>
      <w:szCs w:val="28"/>
      <w:lang w:val="en-US"/>
    </w:rPr>
  </w:style>
  <w:style w:type="paragraph" w:customStyle="1" w:styleId="DualTxt">
    <w:name w:val="__Dual Txt"/>
    <w:basedOn w:val="Normal"/>
    <w:qFormat/>
    <w:rsid w:val="00700CCB"/>
    <w:pPr>
      <w:tabs>
        <w:tab w:val="left" w:pos="662"/>
        <w:tab w:val="left" w:pos="1325"/>
        <w:tab w:val="left" w:pos="1987"/>
        <w:tab w:val="left" w:pos="2650"/>
        <w:tab w:val="left" w:pos="3312"/>
        <w:tab w:val="left" w:pos="3974"/>
        <w:tab w:val="left" w:pos="4637"/>
      </w:tabs>
      <w:suppressAutoHyphens w:val="0"/>
      <w:kinsoku/>
      <w:overflowPunct/>
      <w:autoSpaceDE/>
      <w:autoSpaceDN/>
      <w:adjustRightInd/>
      <w:snapToGrid/>
      <w:spacing w:after="120" w:line="360" w:lineRule="exact"/>
      <w:jc w:val="lowKashida"/>
    </w:pPr>
    <w:rPr>
      <w:rFonts w:eastAsia="PMingLiU" w:cs="Simplified Arabic"/>
      <w:kern w:val="14"/>
      <w:szCs w:val="28"/>
      <w:lang w:val="en-US"/>
    </w:rPr>
  </w:style>
  <w:style w:type="paragraph" w:customStyle="1" w:styleId="JDualTxt">
    <w:name w:val="J__Dual Txt"/>
    <w:basedOn w:val="Normal"/>
    <w:qFormat/>
    <w:rsid w:val="00700CCB"/>
    <w:pPr>
      <w:keepNext/>
      <w:tabs>
        <w:tab w:val="left" w:pos="475"/>
        <w:tab w:val="left" w:pos="950"/>
        <w:tab w:val="left" w:pos="1426"/>
        <w:tab w:val="left" w:pos="1901"/>
        <w:tab w:val="center" w:pos="2563"/>
        <w:tab w:val="right" w:pos="5040"/>
      </w:tabs>
      <w:suppressAutoHyphens w:val="0"/>
      <w:kinsoku/>
      <w:overflowPunct/>
      <w:autoSpaceDE/>
      <w:autoSpaceDN/>
      <w:adjustRightInd/>
      <w:snapToGrid/>
      <w:spacing w:after="80" w:line="300" w:lineRule="exact"/>
      <w:jc w:val="lowKashida"/>
    </w:pPr>
    <w:rPr>
      <w:rFonts w:eastAsia="PMingLiU" w:cs="Simplified Arabic"/>
      <w:kern w:val="14"/>
      <w:sz w:val="17"/>
      <w:szCs w:val="26"/>
      <w:lang w:val="en-US"/>
    </w:rPr>
  </w:style>
  <w:style w:type="paragraph" w:customStyle="1" w:styleId="JSingleTxt">
    <w:name w:val="J__Single Txt"/>
    <w:basedOn w:val="Normal"/>
    <w:qFormat/>
    <w:rsid w:val="00700CCB"/>
    <w:pPr>
      <w:keepNext/>
      <w:tabs>
        <w:tab w:val="left" w:pos="1843"/>
        <w:tab w:val="left" w:pos="2419"/>
        <w:tab w:val="left" w:pos="2995"/>
        <w:tab w:val="left" w:pos="3571"/>
        <w:tab w:val="left" w:pos="4147"/>
        <w:tab w:val="left" w:pos="4723"/>
        <w:tab w:val="center" w:pos="5486"/>
        <w:tab w:val="right" w:pos="9547"/>
      </w:tabs>
      <w:suppressAutoHyphens w:val="0"/>
      <w:kinsoku/>
      <w:overflowPunct/>
      <w:autoSpaceDE/>
      <w:autoSpaceDN/>
      <w:adjustRightInd/>
      <w:snapToGrid/>
      <w:spacing w:after="80" w:line="300" w:lineRule="exact"/>
      <w:jc w:val="lowKashida"/>
    </w:pPr>
    <w:rPr>
      <w:rFonts w:eastAsia="PMingLiU" w:cs="Simplified Arabic"/>
      <w:kern w:val="14"/>
      <w:sz w:val="17"/>
      <w:szCs w:val="26"/>
      <w:lang w:val="en-US"/>
    </w:rPr>
  </w:style>
  <w:style w:type="paragraph" w:customStyle="1" w:styleId="JCH">
    <w:name w:val="J_C_H"/>
    <w:basedOn w:val="JSingleTxt"/>
    <w:qFormat/>
    <w:rsid w:val="00700CCB"/>
    <w:pPr>
      <w:spacing w:after="120" w:line="440" w:lineRule="exact"/>
      <w:jc w:val="center"/>
    </w:pPr>
    <w:rPr>
      <w:b/>
      <w:bCs/>
      <w:sz w:val="25"/>
      <w:szCs w:val="38"/>
    </w:rPr>
  </w:style>
  <w:style w:type="paragraph" w:customStyle="1" w:styleId="JH1">
    <w:name w:val="J_H_1"/>
    <w:basedOn w:val="JCH"/>
    <w:qFormat/>
    <w:rsid w:val="00700CCB"/>
    <w:pPr>
      <w:spacing w:line="420" w:lineRule="exact"/>
    </w:pPr>
    <w:rPr>
      <w:sz w:val="23"/>
      <w:szCs w:val="34"/>
    </w:rPr>
  </w:style>
  <w:style w:type="paragraph" w:customStyle="1" w:styleId="JH2">
    <w:name w:val="J_H_2"/>
    <w:basedOn w:val="JH1"/>
    <w:qFormat/>
    <w:rsid w:val="00700CCB"/>
    <w:pPr>
      <w:spacing w:line="400" w:lineRule="exact"/>
    </w:pPr>
    <w:rPr>
      <w:sz w:val="20"/>
      <w:szCs w:val="30"/>
    </w:rPr>
  </w:style>
  <w:style w:type="paragraph" w:customStyle="1" w:styleId="JSmall">
    <w:name w:val="J_Small"/>
    <w:basedOn w:val="JSingleTxt"/>
    <w:next w:val="JSingleTxt"/>
    <w:qFormat/>
    <w:rsid w:val="00700CC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Numrodeligne">
    <w:name w:val="line number"/>
    <w:qFormat/>
    <w:rsid w:val="00700CCB"/>
    <w:rPr>
      <w:sz w:val="14"/>
      <w:szCs w:val="16"/>
    </w:rPr>
  </w:style>
  <w:style w:type="paragraph" w:customStyle="1" w:styleId="XLarge">
    <w:name w:val="XLarge"/>
    <w:basedOn w:val="HM"/>
    <w:qFormat/>
    <w:rsid w:val="00700CC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00CCB"/>
    <w:pPr>
      <w:spacing w:line="820" w:lineRule="exact"/>
    </w:pPr>
    <w:rPr>
      <w:spacing w:val="-8"/>
      <w:w w:val="96"/>
      <w:sz w:val="57"/>
      <w:szCs w:val="86"/>
    </w:rPr>
  </w:style>
  <w:style w:type="paragraph" w:customStyle="1" w:styleId="Distribution">
    <w:name w:val="Distribution"/>
    <w:basedOn w:val="Normal"/>
    <w:next w:val="Normal"/>
    <w:qFormat/>
    <w:rsid w:val="00700CCB"/>
    <w:pPr>
      <w:tabs>
        <w:tab w:val="left" w:pos="662"/>
        <w:tab w:val="left" w:pos="1267"/>
        <w:tab w:val="left" w:pos="1987"/>
        <w:tab w:val="left" w:pos="2650"/>
      </w:tabs>
      <w:suppressAutoHyphens w:val="0"/>
      <w:kinsoku/>
      <w:overflowPunct/>
      <w:autoSpaceDE/>
      <w:autoSpaceDN/>
      <w:adjustRightInd/>
      <w:snapToGrid/>
      <w:spacing w:line="240" w:lineRule="exact"/>
      <w:jc w:val="lowKashida"/>
    </w:pPr>
    <w:rPr>
      <w:rFonts w:eastAsia="PMingLiU" w:cs="Simplified Arabic"/>
      <w:kern w:val="14"/>
      <w:szCs w:val="28"/>
      <w:lang w:val="en-US"/>
    </w:rPr>
  </w:style>
  <w:style w:type="paragraph" w:customStyle="1" w:styleId="Publication">
    <w:name w:val="Publication"/>
    <w:basedOn w:val="Normal"/>
    <w:next w:val="Normal"/>
    <w:qFormat/>
    <w:rsid w:val="00700CCB"/>
    <w:pPr>
      <w:tabs>
        <w:tab w:val="left" w:pos="662"/>
        <w:tab w:val="left" w:pos="1267"/>
        <w:tab w:val="left" w:pos="1987"/>
        <w:tab w:val="left" w:pos="2650"/>
      </w:tabs>
      <w:suppressAutoHyphens w:val="0"/>
      <w:kinsoku/>
      <w:overflowPunct/>
      <w:autoSpaceDE/>
      <w:autoSpaceDN/>
      <w:adjustRightInd/>
      <w:snapToGrid/>
      <w:spacing w:line="240" w:lineRule="exact"/>
      <w:jc w:val="lowKashida"/>
    </w:pPr>
    <w:rPr>
      <w:rFonts w:eastAsia="PMingLiU" w:cs="Simplified Arabic"/>
      <w:kern w:val="14"/>
      <w:szCs w:val="28"/>
      <w:lang w:val="en-US"/>
    </w:rPr>
  </w:style>
  <w:style w:type="paragraph" w:customStyle="1" w:styleId="ReleaseDate">
    <w:name w:val="Release Date"/>
    <w:next w:val="Pieddepage"/>
    <w:qFormat/>
    <w:rsid w:val="00700CCB"/>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eastAsia="en-US"/>
    </w:rPr>
  </w:style>
  <w:style w:type="paragraph" w:customStyle="1" w:styleId="Session">
    <w:name w:val="Session"/>
    <w:basedOn w:val="H23"/>
    <w:qFormat/>
    <w:rsid w:val="00700CCB"/>
    <w:pPr>
      <w:tabs>
        <w:tab w:val="left" w:pos="662"/>
        <w:tab w:val="left" w:pos="1267"/>
        <w:tab w:val="left" w:pos="1987"/>
        <w:tab w:val="left" w:pos="2650"/>
      </w:tabs>
      <w:spacing w:after="0"/>
      <w:ind w:left="662" w:hanging="662"/>
    </w:pPr>
  </w:style>
  <w:style w:type="paragraph" w:customStyle="1" w:styleId="Committee">
    <w:name w:val="Committee"/>
    <w:basedOn w:val="H1"/>
    <w:qFormat/>
    <w:rsid w:val="00700CCB"/>
    <w:pPr>
      <w:tabs>
        <w:tab w:val="left" w:pos="662"/>
        <w:tab w:val="left" w:pos="1267"/>
        <w:tab w:val="left" w:pos="1987"/>
        <w:tab w:val="left" w:pos="2650"/>
      </w:tabs>
      <w:ind w:right="1264"/>
    </w:pPr>
  </w:style>
  <w:style w:type="paragraph" w:customStyle="1" w:styleId="AgendaItemNormal">
    <w:name w:val="Agenda_Item_Normal"/>
    <w:next w:val="Normal"/>
    <w:qFormat/>
    <w:rsid w:val="00700CCB"/>
    <w:pPr>
      <w:spacing w:after="0" w:line="360" w:lineRule="exact"/>
      <w:jc w:val="both"/>
    </w:pPr>
    <w:rPr>
      <w:rFonts w:ascii="Times New Roman" w:eastAsia="PMingLiU" w:hAnsi="Times New Roman" w:cs="Simplified Arabic"/>
      <w:w w:val="103"/>
      <w:kern w:val="14"/>
      <w:sz w:val="20"/>
      <w:szCs w:val="28"/>
      <w:lang w:val="en-US" w:eastAsia="en-US"/>
    </w:rPr>
  </w:style>
  <w:style w:type="paragraph" w:customStyle="1" w:styleId="TitleHCH">
    <w:name w:val="Title_H_CH"/>
    <w:basedOn w:val="H1"/>
    <w:next w:val="SingleTxt"/>
    <w:qFormat/>
    <w:rsid w:val="00700CC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00CC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adjustRightInd/>
      <w:snapToGrid/>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H1"/>
    <w:next w:val="Normal"/>
    <w:qFormat/>
    <w:rsid w:val="00700CC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700CCB"/>
    <w:pPr>
      <w:tabs>
        <w:tab w:val="num" w:pos="1292"/>
      </w:tabs>
      <w:suppressAutoHyphens w:val="0"/>
      <w:kinsoku/>
      <w:overflowPunct/>
      <w:autoSpaceDE/>
      <w:autoSpaceDN/>
      <w:adjustRightInd/>
      <w:snapToGrid/>
      <w:spacing w:after="120" w:line="360" w:lineRule="exact"/>
      <w:ind w:left="1292" w:right="1264" w:hanging="227"/>
      <w:jc w:val="lowKashida"/>
    </w:pPr>
    <w:rPr>
      <w:rFonts w:eastAsia="PMingLiU" w:cs="Simplified Arabic"/>
      <w:kern w:val="14"/>
      <w:szCs w:val="28"/>
      <w:lang w:val="en-US"/>
    </w:rPr>
  </w:style>
  <w:style w:type="paragraph" w:customStyle="1" w:styleId="Bullet2">
    <w:name w:val="Bullet 2"/>
    <w:basedOn w:val="Normal"/>
    <w:qFormat/>
    <w:rsid w:val="00700CCB"/>
    <w:pPr>
      <w:suppressAutoHyphens w:val="0"/>
      <w:kinsoku/>
      <w:overflowPunct/>
      <w:autoSpaceDE/>
      <w:autoSpaceDN/>
      <w:adjustRightInd/>
      <w:snapToGrid/>
      <w:spacing w:after="120" w:line="360" w:lineRule="exact"/>
      <w:ind w:left="720" w:right="1264" w:hanging="360"/>
      <w:jc w:val="lowKashida"/>
    </w:pPr>
    <w:rPr>
      <w:rFonts w:eastAsia="PMingLiU" w:cs="Simplified Arabic"/>
      <w:kern w:val="14"/>
      <w:szCs w:val="28"/>
      <w:lang w:val="en-US"/>
    </w:rPr>
  </w:style>
  <w:style w:type="paragraph" w:customStyle="1" w:styleId="Bullet3">
    <w:name w:val="Bullet 3"/>
    <w:basedOn w:val="SingleTxt"/>
    <w:qFormat/>
    <w:rsid w:val="00700CCB"/>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00CCB"/>
    <w:pPr>
      <w:ind w:right="5760"/>
      <w:outlineLvl w:val="1"/>
    </w:pPr>
    <w:rPr>
      <w:spacing w:val="2"/>
      <w:sz w:val="20"/>
      <w:szCs w:val="28"/>
    </w:rPr>
  </w:style>
  <w:style w:type="paragraph" w:customStyle="1" w:styleId="STitleM">
    <w:name w:val="S_Title_M"/>
    <w:basedOn w:val="Normal"/>
    <w:next w:val="Normal"/>
    <w:qFormat/>
    <w:rsid w:val="00700CCB"/>
    <w:pPr>
      <w:keepNext/>
      <w:keepLines/>
      <w:tabs>
        <w:tab w:val="left" w:leader="dot" w:pos="360"/>
      </w:tabs>
      <w:suppressAutoHyphens w:val="0"/>
      <w:kinsoku/>
      <w:overflowPunct/>
      <w:autoSpaceDE/>
      <w:autoSpaceDN/>
      <w:adjustRightInd/>
      <w:snapToGrid/>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HCh"/>
    <w:next w:val="Normal"/>
    <w:qFormat/>
    <w:rsid w:val="00700CCB"/>
    <w:pPr>
      <w:spacing w:line="600" w:lineRule="exact"/>
      <w:ind w:left="1267" w:right="1267"/>
    </w:pPr>
    <w:rPr>
      <w:w w:val="103"/>
      <w:sz w:val="60"/>
      <w:szCs w:val="60"/>
    </w:rPr>
  </w:style>
  <w:style w:type="paragraph" w:customStyle="1" w:styleId="STitleL">
    <w:name w:val="S_Title_L"/>
    <w:basedOn w:val="XLarge"/>
    <w:next w:val="Normal"/>
    <w:qFormat/>
    <w:rsid w:val="00700CCB"/>
    <w:rPr>
      <w:spacing w:val="-8"/>
      <w:w w:val="96"/>
      <w:sz w:val="57"/>
    </w:rPr>
  </w:style>
  <w:style w:type="paragraph" w:styleId="Commentaire">
    <w:name w:val="annotation text"/>
    <w:basedOn w:val="Normal"/>
    <w:link w:val="CommentaireCar"/>
    <w:uiPriority w:val="99"/>
    <w:unhideWhenUsed/>
    <w:rsid w:val="00700CCB"/>
    <w:pPr>
      <w:suppressAutoHyphens w:val="0"/>
      <w:kinsoku/>
      <w:overflowPunct/>
      <w:autoSpaceDE/>
      <w:autoSpaceDN/>
      <w:adjustRightInd/>
      <w:snapToGrid/>
      <w:spacing w:line="240" w:lineRule="auto"/>
      <w:jc w:val="lowKashida"/>
    </w:pPr>
    <w:rPr>
      <w:rFonts w:eastAsia="PMingLiU" w:cs="Simplified Arabic"/>
      <w:kern w:val="14"/>
      <w:szCs w:val="22"/>
      <w:lang w:val="en-US"/>
    </w:rPr>
  </w:style>
  <w:style w:type="character" w:customStyle="1" w:styleId="CommentaireCar">
    <w:name w:val="Commentaire Car"/>
    <w:basedOn w:val="Policepardfaut"/>
    <w:link w:val="Commentaire"/>
    <w:uiPriority w:val="99"/>
    <w:rsid w:val="00700CCB"/>
    <w:rPr>
      <w:rFonts w:ascii="Times New Roman" w:eastAsia="PMingLiU" w:hAnsi="Times New Roman" w:cs="Simplified Arabic"/>
      <w:kern w:val="14"/>
      <w:sz w:val="20"/>
      <w:lang w:val="en-US" w:eastAsia="en-US"/>
    </w:rPr>
  </w:style>
  <w:style w:type="paragraph" w:styleId="Objetducommentaire">
    <w:name w:val="annotation subject"/>
    <w:basedOn w:val="Commentaire"/>
    <w:next w:val="Commentaire"/>
    <w:link w:val="ObjetducommentaireCar"/>
    <w:uiPriority w:val="99"/>
    <w:semiHidden/>
    <w:unhideWhenUsed/>
    <w:rsid w:val="00700CCB"/>
    <w:rPr>
      <w:b/>
      <w:bCs/>
    </w:rPr>
  </w:style>
  <w:style w:type="character" w:customStyle="1" w:styleId="ObjetducommentaireCar">
    <w:name w:val="Objet du commentaire Car"/>
    <w:basedOn w:val="CommentaireCar"/>
    <w:link w:val="Objetducommentaire"/>
    <w:uiPriority w:val="99"/>
    <w:semiHidden/>
    <w:rsid w:val="00700CCB"/>
    <w:rPr>
      <w:rFonts w:ascii="Times New Roman" w:eastAsia="PMingLiU" w:hAnsi="Times New Roman" w:cs="Simplified Arabic"/>
      <w:b/>
      <w:bCs/>
      <w:kern w:val="14"/>
      <w:sz w:val="20"/>
      <w:lang w:val="en-US" w:eastAsia="en-US"/>
    </w:rPr>
  </w:style>
  <w:style w:type="character" w:customStyle="1" w:styleId="SingleTxtGChar">
    <w:name w:val="_ Single Txt_G Char"/>
    <w:link w:val="SingleTxtG"/>
    <w:rsid w:val="00700CCB"/>
    <w:rPr>
      <w:rFonts w:ascii="Times New Roman" w:eastAsiaTheme="minorHAnsi" w:hAnsi="Times New Roman" w:cs="Times New Roman"/>
      <w:sz w:val="20"/>
      <w:szCs w:val="20"/>
      <w:lang w:eastAsia="en-US"/>
    </w:rPr>
  </w:style>
  <w:style w:type="paragraph" w:customStyle="1" w:styleId="Preparedby">
    <w:name w:val="Prepared by:"/>
    <w:basedOn w:val="H23GA"/>
    <w:qFormat/>
    <w:rsid w:val="00700CCB"/>
    <w:rPr>
      <w:sz w:val="32"/>
      <w:szCs w:val="32"/>
    </w:rPr>
  </w:style>
  <w:style w:type="paragraph" w:customStyle="1" w:styleId="ParaNoG">
    <w:name w:val="_ParaNo._G"/>
    <w:basedOn w:val="SingleTxtG"/>
    <w:rsid w:val="00700CCB"/>
    <w:pPr>
      <w:tabs>
        <w:tab w:val="left" w:pos="1134"/>
        <w:tab w:val="num" w:pos="2877"/>
      </w:tabs>
      <w:suppressAutoHyphens w:val="0"/>
      <w:kinsoku/>
      <w:overflowPunct/>
      <w:autoSpaceDE/>
      <w:autoSpaceDN/>
      <w:adjustRightInd/>
      <w:snapToGrid/>
      <w:ind w:left="2877" w:hanging="360"/>
    </w:pPr>
    <w:rPr>
      <w:rFonts w:eastAsia="PMingLiU" w:cs="Simplified Arabic" w:hint="cs"/>
      <w:szCs w:val="30"/>
      <w:lang w:val="fr-FR" w:eastAsia="fr-FR"/>
    </w:rPr>
  </w:style>
  <w:style w:type="paragraph" w:customStyle="1" w:styleId="Default">
    <w:name w:val="Default"/>
    <w:rsid w:val="00700CCB"/>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Policepardfaut"/>
    <w:rsid w:val="00700CCB"/>
  </w:style>
  <w:style w:type="character" w:customStyle="1" w:styleId="preferred">
    <w:name w:val="preferred"/>
    <w:basedOn w:val="Policepardfaut"/>
    <w:rsid w:val="00700CCB"/>
  </w:style>
  <w:style w:type="character" w:customStyle="1" w:styleId="admitted">
    <w:name w:val="admitted"/>
    <w:basedOn w:val="Policepardfaut"/>
    <w:rsid w:val="00700CCB"/>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700CCB"/>
    <w:pPr>
      <w:tabs>
        <w:tab w:val="left" w:pos="900"/>
      </w:tabs>
      <w:suppressAutoHyphens w:val="0"/>
      <w:kinsoku/>
      <w:overflowPunct/>
      <w:autoSpaceDE/>
      <w:autoSpaceDN/>
      <w:adjustRightInd/>
      <w:snapToGrid/>
      <w:spacing w:after="160" w:line="240" w:lineRule="exact"/>
      <w:jc w:val="both"/>
    </w:pPr>
    <w:rPr>
      <w:rFonts w:eastAsia="Times New Roman"/>
      <w:sz w:val="18"/>
      <w:vertAlign w:val="superscript"/>
      <w:lang w:val="fr-FR" w:eastAsia="fr-FR"/>
    </w:rPr>
  </w:style>
  <w:style w:type="paragraph" w:customStyle="1" w:styleId="EndNote">
    <w:name w:val="EndNote"/>
    <w:basedOn w:val="Normal"/>
    <w:qFormat/>
    <w:rsid w:val="00700CCB"/>
    <w:pPr>
      <w:tabs>
        <w:tab w:val="right" w:pos="1218"/>
      </w:tabs>
      <w:suppressAutoHyphens w:val="0"/>
      <w:kinsoku/>
      <w:overflowPunct/>
      <w:autoSpaceDE/>
      <w:autoSpaceDN/>
      <w:adjustRightInd/>
      <w:snapToGrid/>
      <w:spacing w:line="215" w:lineRule="exact"/>
      <w:ind w:left="1288" w:right="1247" w:hanging="1288"/>
    </w:pPr>
    <w:rPr>
      <w:rFonts w:eastAsia="PMingLiU"/>
      <w:sz w:val="18"/>
      <w:lang w:val="en-US"/>
    </w:rPr>
  </w:style>
  <w:style w:type="character" w:styleId="Textedelespacerserv">
    <w:name w:val="Placeholder Text"/>
    <w:basedOn w:val="Policepardfaut"/>
    <w:uiPriority w:val="99"/>
    <w:semiHidden/>
    <w:rsid w:val="00700CCB"/>
    <w:rPr>
      <w:color w:val="808080"/>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700CCB"/>
    <w:rPr>
      <w:rFonts w:ascii="Times New Roman" w:eastAsiaTheme="minorHAnsi" w:hAnsi="Times New Roman" w:cs="Times New Roman"/>
      <w:sz w:val="20"/>
      <w:szCs w:val="20"/>
      <w:lang w:eastAsia="en-US"/>
    </w:rPr>
  </w:style>
  <w:style w:type="paragraph" w:styleId="NormalWeb">
    <w:name w:val="Normal (Web)"/>
    <w:basedOn w:val="Normal"/>
    <w:uiPriority w:val="99"/>
    <w:unhideWhenUsed/>
    <w:rsid w:val="00700CCB"/>
    <w:pPr>
      <w:kinsoku/>
      <w:overflowPunct/>
      <w:autoSpaceDE/>
      <w:autoSpaceDN/>
      <w:adjustRightInd/>
      <w:snapToGrid/>
    </w:pPr>
    <w:rPr>
      <w:rFonts w:eastAsia="Times New Roman"/>
      <w:sz w:val="24"/>
      <w:szCs w:val="24"/>
      <w:lang w:val="en-GB"/>
    </w:rPr>
  </w:style>
  <w:style w:type="paragraph" w:styleId="Sansinterligne">
    <w:name w:val="No Spacing"/>
    <w:aliases w:val="عادي تعداد"/>
    <w:link w:val="SansinterligneCar"/>
    <w:uiPriority w:val="1"/>
    <w:qFormat/>
    <w:rsid w:val="00700CCB"/>
    <w:pPr>
      <w:suppressAutoHyphens/>
      <w:spacing w:after="0" w:line="240" w:lineRule="auto"/>
    </w:pPr>
    <w:rPr>
      <w:rFonts w:ascii="Times New Roman" w:hAnsi="Times New Roman" w:cs="Times New Roman"/>
      <w:sz w:val="20"/>
      <w:szCs w:val="20"/>
      <w:lang w:val="en-GB" w:eastAsia="en-US"/>
    </w:rPr>
  </w:style>
  <w:style w:type="character" w:customStyle="1" w:styleId="A3">
    <w:name w:val="A3"/>
    <w:uiPriority w:val="99"/>
    <w:rsid w:val="00700CCB"/>
    <w:rPr>
      <w:rFonts w:cs="J Baskerville"/>
      <w:color w:val="000000"/>
      <w:sz w:val="11"/>
      <w:szCs w:val="11"/>
    </w:rPr>
  </w:style>
  <w:style w:type="character" w:customStyle="1" w:styleId="A0">
    <w:name w:val="A0"/>
    <w:uiPriority w:val="99"/>
    <w:rsid w:val="00700CCB"/>
    <w:rPr>
      <w:rFonts w:cs="J Baskerville"/>
      <w:color w:val="000000"/>
      <w:sz w:val="20"/>
      <w:szCs w:val="20"/>
    </w:rPr>
  </w:style>
  <w:style w:type="paragraph" w:styleId="Corpsdetexte2">
    <w:name w:val="Body Text 2"/>
    <w:basedOn w:val="Normal"/>
    <w:link w:val="Corpsdetexte2Car"/>
    <w:uiPriority w:val="99"/>
    <w:unhideWhenUsed/>
    <w:rsid w:val="00700CCB"/>
    <w:pPr>
      <w:tabs>
        <w:tab w:val="left" w:pos="900"/>
      </w:tabs>
      <w:suppressAutoHyphens w:val="0"/>
      <w:kinsoku/>
      <w:overflowPunct/>
      <w:autoSpaceDE/>
      <w:autoSpaceDN/>
      <w:adjustRightInd/>
      <w:snapToGrid/>
      <w:spacing w:after="120" w:line="480" w:lineRule="auto"/>
      <w:jc w:val="both"/>
    </w:pPr>
    <w:rPr>
      <w:rFonts w:ascii="Calibri" w:eastAsia="Calibri" w:hAnsi="Calibri"/>
      <w:lang w:val="x-none" w:eastAsia="x-none"/>
    </w:rPr>
  </w:style>
  <w:style w:type="character" w:customStyle="1" w:styleId="Corpsdetexte2Car">
    <w:name w:val="Corps de texte 2 Car"/>
    <w:basedOn w:val="Policepardfaut"/>
    <w:link w:val="Corpsdetexte2"/>
    <w:uiPriority w:val="99"/>
    <w:rsid w:val="00700CCB"/>
    <w:rPr>
      <w:rFonts w:ascii="Calibri" w:eastAsia="Calibri" w:hAnsi="Calibri" w:cs="Times New Roman"/>
      <w:sz w:val="20"/>
      <w:szCs w:val="20"/>
      <w:lang w:val="x-none" w:eastAsia="x-none"/>
    </w:rPr>
  </w:style>
  <w:style w:type="paragraph" w:styleId="Retraitcorpsdetexte2">
    <w:name w:val="Body Text Indent 2"/>
    <w:basedOn w:val="Normal"/>
    <w:link w:val="Retraitcorpsdetexte2Car"/>
    <w:uiPriority w:val="99"/>
    <w:unhideWhenUsed/>
    <w:rsid w:val="00700CCB"/>
    <w:pPr>
      <w:tabs>
        <w:tab w:val="left" w:pos="900"/>
      </w:tabs>
      <w:suppressAutoHyphens w:val="0"/>
      <w:kinsoku/>
      <w:overflowPunct/>
      <w:autoSpaceDE/>
      <w:autoSpaceDN/>
      <w:adjustRightInd/>
      <w:snapToGrid/>
      <w:spacing w:after="120" w:line="480" w:lineRule="auto"/>
      <w:ind w:left="360"/>
      <w:jc w:val="both"/>
    </w:pPr>
    <w:rPr>
      <w:rFonts w:ascii="Maiandra GD" w:eastAsia="Calibri" w:hAnsi="Maiandra GD"/>
      <w:sz w:val="24"/>
      <w:szCs w:val="24"/>
      <w:lang w:val="en-US"/>
    </w:rPr>
  </w:style>
  <w:style w:type="character" w:customStyle="1" w:styleId="Retraitcorpsdetexte2Car">
    <w:name w:val="Retrait corps de texte 2 Car"/>
    <w:basedOn w:val="Policepardfaut"/>
    <w:link w:val="Retraitcorpsdetexte2"/>
    <w:uiPriority w:val="99"/>
    <w:rsid w:val="00700CCB"/>
    <w:rPr>
      <w:rFonts w:ascii="Maiandra GD" w:eastAsia="Calibri" w:hAnsi="Maiandra GD" w:cs="Times New Roman"/>
      <w:sz w:val="24"/>
      <w:szCs w:val="24"/>
      <w:lang w:val="en-US" w:eastAsia="en-US"/>
    </w:rPr>
  </w:style>
  <w:style w:type="character" w:customStyle="1" w:styleId="apple-converted-space">
    <w:name w:val="apple-converted-space"/>
    <w:basedOn w:val="Policepardfaut"/>
    <w:rsid w:val="00700CCB"/>
  </w:style>
  <w:style w:type="character" w:customStyle="1" w:styleId="SansinterligneCar">
    <w:name w:val="Sans interligne Car"/>
    <w:aliases w:val="عادي تعداد Car"/>
    <w:link w:val="Sansinterligne"/>
    <w:uiPriority w:val="1"/>
    <w:rsid w:val="00700CCB"/>
    <w:rPr>
      <w:rFonts w:ascii="Times New Roman" w:hAnsi="Times New Roman" w:cs="Times New Roman"/>
      <w:sz w:val="20"/>
      <w:szCs w:val="20"/>
      <w:lang w:val="en-GB" w:eastAsia="en-US"/>
    </w:rPr>
  </w:style>
  <w:style w:type="character" w:customStyle="1" w:styleId="tgc">
    <w:name w:val="_tgc"/>
    <w:basedOn w:val="Policepardfaut"/>
    <w:rsid w:val="00700CCB"/>
  </w:style>
  <w:style w:type="character" w:customStyle="1" w:styleId="breadcrumbcurrent">
    <w:name w:val="breadcrumbcurrent"/>
    <w:basedOn w:val="Policepardfaut"/>
    <w:rsid w:val="00700CCB"/>
  </w:style>
  <w:style w:type="character" w:customStyle="1" w:styleId="A2">
    <w:name w:val="A2"/>
    <w:uiPriority w:val="99"/>
    <w:rsid w:val="00700CCB"/>
    <w:rPr>
      <w:rFonts w:ascii="Century Gothic" w:hAnsi="Century Gothic" w:cs="Century Gothic" w:hint="default"/>
      <w:color w:val="000000"/>
      <w:sz w:val="22"/>
      <w:szCs w:val="22"/>
    </w:rPr>
  </w:style>
  <w:style w:type="character" w:customStyle="1" w:styleId="rrssb-text">
    <w:name w:val="rrssb-text"/>
    <w:basedOn w:val="Policepardfaut"/>
    <w:rsid w:val="00700CCB"/>
  </w:style>
  <w:style w:type="character" w:customStyle="1" w:styleId="A4">
    <w:name w:val="A4"/>
    <w:uiPriority w:val="99"/>
    <w:rsid w:val="00700CCB"/>
    <w:rPr>
      <w:rFonts w:cs="Garamond"/>
      <w:color w:val="000000"/>
    </w:rPr>
  </w:style>
  <w:style w:type="character" w:customStyle="1" w:styleId="lblnewsfulltext">
    <w:name w:val="lblnewsfulltext"/>
    <w:basedOn w:val="Policepardfaut"/>
    <w:rsid w:val="00700CCB"/>
  </w:style>
  <w:style w:type="paragraph" w:customStyle="1" w:styleId="Body1">
    <w:name w:val="Body 1"/>
    <w:rsid w:val="00700CCB"/>
    <w:pPr>
      <w:spacing w:after="0" w:line="240" w:lineRule="auto"/>
      <w:outlineLvl w:val="0"/>
    </w:pPr>
    <w:rPr>
      <w:rFonts w:ascii="Helvetica" w:eastAsia="ヒラギノ角ゴ Pro W3" w:hAnsi="Helvetica" w:cs="Times New Roman"/>
      <w:color w:val="000000"/>
      <w:sz w:val="32"/>
      <w:szCs w:val="20"/>
      <w:lang w:val="en-US" w:eastAsia="en-US" w:bidi="th-TH"/>
    </w:rPr>
  </w:style>
  <w:style w:type="character" w:customStyle="1" w:styleId="A6">
    <w:name w:val="A6"/>
    <w:uiPriority w:val="99"/>
    <w:rsid w:val="00700CCB"/>
    <w:rPr>
      <w:rFonts w:cs="Georgia"/>
      <w:color w:val="000000"/>
      <w:sz w:val="22"/>
      <w:szCs w:val="22"/>
    </w:rPr>
  </w:style>
  <w:style w:type="paragraph" w:customStyle="1" w:styleId="Pa3">
    <w:name w:val="Pa3"/>
    <w:basedOn w:val="Default"/>
    <w:next w:val="Default"/>
    <w:uiPriority w:val="99"/>
    <w:rsid w:val="00700CCB"/>
    <w:pPr>
      <w:spacing w:line="201" w:lineRule="atLeast"/>
    </w:pPr>
    <w:rPr>
      <w:rFonts w:ascii="Tahoma" w:eastAsia="Calibri" w:hAnsi="Tahoma" w:cs="Tahoma"/>
      <w:color w:val="auto"/>
      <w:lang w:val="en-US" w:eastAsia="en-US"/>
    </w:rPr>
  </w:style>
  <w:style w:type="character" w:customStyle="1" w:styleId="A12">
    <w:name w:val="A12"/>
    <w:uiPriority w:val="99"/>
    <w:rsid w:val="00700CCB"/>
    <w:rPr>
      <w:b/>
      <w:bCs/>
      <w:color w:val="000000"/>
      <w:sz w:val="18"/>
      <w:szCs w:val="18"/>
    </w:rPr>
  </w:style>
  <w:style w:type="paragraph" w:customStyle="1" w:styleId="Pa5">
    <w:name w:val="Pa5"/>
    <w:basedOn w:val="Default"/>
    <w:next w:val="Default"/>
    <w:uiPriority w:val="99"/>
    <w:rsid w:val="00700CCB"/>
    <w:pPr>
      <w:spacing w:line="221" w:lineRule="atLeast"/>
    </w:pPr>
    <w:rPr>
      <w:rFonts w:ascii="Georgia" w:eastAsia="Calibri" w:hAnsi="Georgia" w:cs="Times New Roman"/>
      <w:color w:val="auto"/>
      <w:lang w:val="en-US" w:eastAsia="en-US"/>
    </w:rPr>
  </w:style>
  <w:style w:type="paragraph" w:customStyle="1" w:styleId="body">
    <w:name w:val="body"/>
    <w:basedOn w:val="Normal"/>
    <w:rsid w:val="00700CCB"/>
    <w:pPr>
      <w:tabs>
        <w:tab w:val="left" w:pos="900"/>
      </w:tabs>
      <w:suppressAutoHyphens w:val="0"/>
      <w:kinsoku/>
      <w:overflowPunct/>
      <w:autoSpaceDE/>
      <w:autoSpaceDN/>
      <w:adjustRightInd/>
      <w:snapToGrid/>
      <w:spacing w:before="100" w:beforeAutospacing="1" w:after="100" w:afterAutospacing="1" w:line="240" w:lineRule="auto"/>
      <w:jc w:val="both"/>
    </w:pPr>
    <w:rPr>
      <w:rFonts w:eastAsia="Times New Roman"/>
      <w:sz w:val="24"/>
      <w:szCs w:val="24"/>
      <w:lang w:val="en-US"/>
    </w:rPr>
  </w:style>
  <w:style w:type="paragraph" w:customStyle="1" w:styleId="indented">
    <w:name w:val="indented"/>
    <w:basedOn w:val="Normal"/>
    <w:rsid w:val="00700CCB"/>
    <w:pPr>
      <w:tabs>
        <w:tab w:val="left" w:pos="900"/>
      </w:tabs>
      <w:suppressAutoHyphens w:val="0"/>
      <w:kinsoku/>
      <w:overflowPunct/>
      <w:autoSpaceDE/>
      <w:autoSpaceDN/>
      <w:adjustRightInd/>
      <w:snapToGrid/>
      <w:spacing w:before="100" w:beforeAutospacing="1" w:after="100" w:afterAutospacing="1" w:line="240" w:lineRule="auto"/>
      <w:jc w:val="both"/>
    </w:pPr>
    <w:rPr>
      <w:rFonts w:eastAsia="Times New Roman"/>
      <w:sz w:val="24"/>
      <w:szCs w:val="24"/>
      <w:lang w:val="en-US"/>
    </w:rPr>
  </w:style>
  <w:style w:type="paragraph" w:customStyle="1" w:styleId="first-paragraph">
    <w:name w:val="first-paragraph"/>
    <w:basedOn w:val="Normal"/>
    <w:rsid w:val="00700CCB"/>
    <w:pPr>
      <w:tabs>
        <w:tab w:val="left" w:pos="900"/>
      </w:tabs>
      <w:suppressAutoHyphens w:val="0"/>
      <w:kinsoku/>
      <w:overflowPunct/>
      <w:autoSpaceDE/>
      <w:autoSpaceDN/>
      <w:adjustRightInd/>
      <w:snapToGrid/>
      <w:spacing w:before="100" w:beforeAutospacing="1" w:after="100" w:afterAutospacing="1" w:line="240" w:lineRule="auto"/>
      <w:jc w:val="both"/>
    </w:pPr>
    <w:rPr>
      <w:rFonts w:eastAsia="Times New Roman"/>
      <w:sz w:val="24"/>
      <w:szCs w:val="24"/>
      <w:lang w:val="en-US"/>
    </w:rPr>
  </w:style>
  <w:style w:type="paragraph" w:customStyle="1" w:styleId="box-quote">
    <w:name w:val="box-quote"/>
    <w:basedOn w:val="Normal"/>
    <w:rsid w:val="00700CCB"/>
    <w:pPr>
      <w:tabs>
        <w:tab w:val="left" w:pos="900"/>
      </w:tabs>
      <w:suppressAutoHyphens w:val="0"/>
      <w:kinsoku/>
      <w:overflowPunct/>
      <w:autoSpaceDE/>
      <w:autoSpaceDN/>
      <w:adjustRightInd/>
      <w:snapToGrid/>
      <w:spacing w:before="100" w:beforeAutospacing="1" w:after="100" w:afterAutospacing="1" w:line="240" w:lineRule="auto"/>
      <w:jc w:val="both"/>
    </w:pPr>
    <w:rPr>
      <w:rFonts w:eastAsia="Times New Roman"/>
      <w:sz w:val="24"/>
      <w:szCs w:val="24"/>
      <w:lang w:val="en-US"/>
    </w:rPr>
  </w:style>
  <w:style w:type="character" w:customStyle="1" w:styleId="SingleTxtGCar">
    <w:name w:val="_ Single Txt_G Car"/>
    <w:rsid w:val="00700CCB"/>
    <w:rPr>
      <w:lang w:eastAsia="en-US"/>
    </w:rPr>
  </w:style>
  <w:style w:type="paragraph" w:customStyle="1" w:styleId="lead">
    <w:name w:val="lead"/>
    <w:basedOn w:val="Normal"/>
    <w:rsid w:val="00700CC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fontstyle01">
    <w:name w:val="fontstyle01"/>
    <w:rsid w:val="00700CCB"/>
    <w:rPr>
      <w:rFonts w:ascii="Garamond" w:hAnsi="Garamond" w:hint="default"/>
      <w:b w:val="0"/>
      <w:bCs w:val="0"/>
      <w:i w:val="0"/>
      <w:iCs w:val="0"/>
      <w:color w:val="000000"/>
      <w:sz w:val="24"/>
      <w:szCs w:val="24"/>
    </w:rPr>
  </w:style>
  <w:style w:type="paragraph" w:styleId="En-ttedetabledesmatires">
    <w:name w:val="TOC Heading"/>
    <w:basedOn w:val="Titre1"/>
    <w:next w:val="Normal"/>
    <w:uiPriority w:val="39"/>
    <w:unhideWhenUsed/>
    <w:qFormat/>
    <w:rsid w:val="00700CCB"/>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x-none" w:eastAsia="x-none"/>
    </w:rPr>
  </w:style>
  <w:style w:type="paragraph" w:customStyle="1" w:styleId="BodyText1">
    <w:name w:val="Body Text1"/>
    <w:basedOn w:val="Normal"/>
    <w:uiPriority w:val="99"/>
    <w:rsid w:val="00700CCB"/>
    <w:pPr>
      <w:widowControl w:val="0"/>
      <w:kinsoku/>
      <w:overflowPunct/>
      <w:snapToGrid/>
      <w:spacing w:line="240" w:lineRule="auto"/>
      <w:ind w:firstLine="482"/>
      <w:jc w:val="both"/>
      <w:textAlignment w:val="center"/>
    </w:pPr>
    <w:rPr>
      <w:rFonts w:ascii="Verdana" w:eastAsia="Cambria" w:hAnsi="Verdana" w:cs="Times-Roman"/>
      <w:color w:val="000000"/>
      <w:lang w:val="en-US"/>
    </w:rPr>
  </w:style>
  <w:style w:type="paragraph" w:customStyle="1" w:styleId="MNotes12">
    <w:name w:val="M/Notes 1/2"/>
    <w:basedOn w:val="Normal"/>
    <w:qFormat/>
    <w:rsid w:val="00700CCB"/>
    <w:pPr>
      <w:keepNext/>
      <w:suppressAutoHyphens w:val="0"/>
      <w:kinsoku/>
      <w:overflowPunct/>
      <w:autoSpaceDE/>
      <w:autoSpaceDN/>
      <w:adjustRightInd/>
      <w:snapToGrid/>
      <w:spacing w:after="80" w:line="240" w:lineRule="auto"/>
    </w:pPr>
    <w:rPr>
      <w:rFonts w:ascii="Verdana" w:eastAsia="Cambria" w:hAnsi="Verdana"/>
      <w:b/>
      <w:color w:val="000000"/>
      <w:szCs w:val="24"/>
      <w:lang w:val="en-US"/>
    </w:rPr>
  </w:style>
  <w:style w:type="paragraph" w:customStyle="1" w:styleId="story-bodyintroduction">
    <w:name w:val="story-body__introduction"/>
    <w:basedOn w:val="Normal"/>
    <w:rsid w:val="00700CC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Normal1">
    <w:name w:val="Normal1"/>
    <w:rsid w:val="00700CCB"/>
    <w:pPr>
      <w:spacing w:after="0" w:line="240" w:lineRule="auto"/>
    </w:pPr>
    <w:rPr>
      <w:rFonts w:ascii="Times New Roman" w:hAnsi="Times New Roman" w:cs="Times New Roman"/>
      <w:sz w:val="24"/>
      <w:szCs w:val="24"/>
      <w:lang w:val="en-GB" w:eastAsia="en-US"/>
    </w:rPr>
  </w:style>
  <w:style w:type="numbering" w:customStyle="1" w:styleId="NoList1">
    <w:name w:val="No List1"/>
    <w:next w:val="Aucuneliste"/>
    <w:uiPriority w:val="99"/>
    <w:semiHidden/>
    <w:unhideWhenUsed/>
    <w:rsid w:val="00700CCB"/>
  </w:style>
  <w:style w:type="numbering" w:customStyle="1" w:styleId="1">
    <w:name w:val="بلا قائمة1"/>
    <w:next w:val="Aucuneliste"/>
    <w:uiPriority w:val="99"/>
    <w:semiHidden/>
    <w:unhideWhenUsed/>
    <w:rsid w:val="00700CCB"/>
  </w:style>
  <w:style w:type="table" w:customStyle="1" w:styleId="TableGrid1">
    <w:name w:val="Table Grid1"/>
    <w:basedOn w:val="TableauNormal"/>
    <w:next w:val="Grilledutableau"/>
    <w:uiPriority w:val="39"/>
    <w:rsid w:val="00700CCB"/>
    <w:pPr>
      <w:spacing w:after="0" w:line="240" w:lineRule="auto"/>
    </w:pPr>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700CCB"/>
    <w:pPr>
      <w:pBdr>
        <w:top w:val="nil"/>
        <w:left w:val="nil"/>
        <w:bottom w:val="nil"/>
        <w:right w:val="nil"/>
        <w:between w:val="nil"/>
        <w:bar w:val="nil"/>
      </w:pBdr>
      <w:bidi/>
      <w:spacing w:after="0" w:line="240" w:lineRule="auto"/>
    </w:pPr>
    <w:rPr>
      <w:rFonts w:ascii="Arial Unicode MS" w:eastAsia="Arial Unicode MS" w:hAnsi="Arial Unicode MS" w:cs="Arial Unicode MS" w:hint="cs"/>
      <w:color w:val="000000"/>
      <w:bdr w:val="nil"/>
      <w:lang w:val="ar-SA" w:eastAsia="en-US"/>
    </w:rPr>
  </w:style>
  <w:style w:type="table" w:customStyle="1" w:styleId="3-11">
    <w:name w:val="جدول شبكة 3 - تمييز 11"/>
    <w:basedOn w:val="TableauNormal"/>
    <w:next w:val="3-12"/>
    <w:uiPriority w:val="48"/>
    <w:rsid w:val="00700CCB"/>
    <w:pPr>
      <w:spacing w:after="0" w:line="240" w:lineRule="auto"/>
    </w:pPr>
    <w:rPr>
      <w:rFonts w:ascii="Calibri" w:eastAsia="Calibri" w:hAnsi="Calibri" w:cs="Arial"/>
      <w:lang w:val="en-US"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auNormal"/>
    <w:uiPriority w:val="48"/>
    <w:rsid w:val="00700CCB"/>
    <w:pPr>
      <w:spacing w:after="0" w:line="240" w:lineRule="auto"/>
      <w:jc w:val="right"/>
    </w:pPr>
    <w:rPr>
      <w:rFonts w:ascii="Calibri" w:eastAsia="Calibri" w:hAnsi="Calibri" w:cs="Arial"/>
      <w:lang w:val="en-US"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customStyle="1" w:styleId="2">
    <w:name w:val="عنوان2"/>
    <w:basedOn w:val="Normal"/>
    <w:next w:val="Normal"/>
    <w:qFormat/>
    <w:rsid w:val="00700CCB"/>
    <w:pPr>
      <w:keepNext/>
      <w:keepLines/>
      <w:tabs>
        <w:tab w:val="right" w:pos="1021"/>
      </w:tabs>
      <w:kinsoku/>
      <w:overflowPunct/>
      <w:autoSpaceDE/>
      <w:autoSpaceDN/>
      <w:adjustRightInd/>
      <w:snapToGrid/>
      <w:spacing w:before="240" w:after="240" w:line="440" w:lineRule="exact"/>
      <w:jc w:val="lowKashida"/>
    </w:pPr>
    <w:rPr>
      <w:rFonts w:ascii="Times New Roman Bold" w:eastAsia="Times New Roman" w:hAnsi="Times New Roman Bold" w:cs="Traditional Arabic"/>
      <w:b/>
      <w:bCs/>
      <w:color w:val="002060"/>
      <w:sz w:val="28"/>
      <w:szCs w:val="32"/>
      <w:lang w:val="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uiPriority w:val="99"/>
    <w:rsid w:val="00700CCB"/>
    <w:pPr>
      <w:suppressAutoHyphens w:val="0"/>
      <w:kinsoku/>
      <w:overflowPunct/>
      <w:autoSpaceDE/>
      <w:autoSpaceDN/>
      <w:adjustRightInd/>
      <w:snapToGrid/>
      <w:spacing w:before="120" w:after="120" w:line="240" w:lineRule="auto"/>
    </w:pPr>
    <w:rPr>
      <w:rFonts w:eastAsia="Times New Roman" w:cs="Arial"/>
      <w:sz w:val="18"/>
      <w:vertAlign w:val="superscript"/>
      <w:lang w:val="en-GB" w:eastAsia="zh-TW"/>
    </w:rPr>
  </w:style>
  <w:style w:type="table" w:customStyle="1" w:styleId="TableGrid2">
    <w:name w:val="Table Grid2"/>
    <w:basedOn w:val="TableauNormal"/>
    <w:next w:val="Grilledutableau"/>
    <w:uiPriority w:val="59"/>
    <w:rsid w:val="00700CC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nonrsolue">
    <w:name w:val="Unresolved Mention"/>
    <w:basedOn w:val="Policepardfaut"/>
    <w:uiPriority w:val="99"/>
    <w:semiHidden/>
    <w:unhideWhenUsed/>
    <w:rsid w:val="00700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SYR/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CPR/C/SYR/Q/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21</Pages>
  <Words>10170</Words>
  <Characters>77904</Characters>
  <Application>Microsoft Office Word</Application>
  <DocSecurity>0</DocSecurity>
  <Lines>15580</Lines>
  <Paragraphs>3669</Paragraphs>
  <ScaleCrop>false</ScaleCrop>
  <HeadingPairs>
    <vt:vector size="2" baseType="variant">
      <vt:variant>
        <vt:lpstr>Titre</vt:lpstr>
      </vt:variant>
      <vt:variant>
        <vt:i4>1</vt:i4>
      </vt:variant>
    </vt:vector>
  </HeadingPairs>
  <TitlesOfParts>
    <vt:vector size="1" baseType="lpstr">
      <vt:lpstr>CCPR/C/SYR/RQ/4</vt:lpstr>
    </vt:vector>
  </TitlesOfParts>
  <Company>DCM</Company>
  <LinksUpToDate>false</LinksUpToDate>
  <CharactersWithSpaces>84405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CCPR/C/SYR/RQ/4</dc:title>
  <dc:subject/>
  <dc:creator>Julien OKRZESIK</dc:creator>
  <cp:keywords/>
  <cp:lastModifiedBy>Julien Okrzesik</cp:lastModifiedBy>
  <cp:revision>3</cp:revision>
  <cp:lastPrinted>2024-03-19T14:32:00Z</cp:lastPrinted>
  <dcterms:created xsi:type="dcterms:W3CDTF">2024-03-19T14:32:00Z</dcterms:created>
  <dcterms:modified xsi:type="dcterms:W3CDTF">2024-03-19T14:35:00Z</dcterms:modified>
</cp:coreProperties>
</file>