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A9A" w:rsidRPr="00B76DC8" w:rsidRDefault="00854A9A" w:rsidP="00854A9A">
      <w:pPr>
        <w:spacing w:line="240" w:lineRule="auto"/>
        <w:rPr>
          <w:sz w:val="6"/>
        </w:rPr>
        <w:sectPr w:rsidR="00854A9A" w:rsidRPr="00B76DC8" w:rsidSect="00B5336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1909" w:h="16834" w:code="1"/>
          <w:pgMar w:top="1742" w:right="936" w:bottom="1898" w:left="936" w:header="576" w:footer="1030" w:gutter="0"/>
          <w:cols w:space="708"/>
          <w:noEndnote/>
          <w:titlePg/>
          <w:docGrid w:linePitch="360"/>
        </w:sectPr>
      </w:pPr>
      <w:r w:rsidRPr="00B76DC8">
        <w:rPr>
          <w:rStyle w:val="CommentReference"/>
          <w:szCs w:val="20"/>
        </w:rPr>
        <w:commentReference w:id="0"/>
      </w:r>
    </w:p>
    <w:p w:rsidR="00854A9A" w:rsidRPr="00B76DC8" w:rsidRDefault="00854A9A" w:rsidP="00854A9A">
      <w:pPr>
        <w:pStyle w:val="H1"/>
      </w:pPr>
      <w:r w:rsidRPr="00B76DC8">
        <w:lastRenderedPageBreak/>
        <w:t>Comité sobre los Derechos de las Personas con Discapacidad</w:t>
      </w:r>
    </w:p>
    <w:p w:rsidR="007C5A17" w:rsidRPr="007C5A17" w:rsidRDefault="007C5A17" w:rsidP="007C5A17">
      <w:pPr>
        <w:pStyle w:val="SingleTxt"/>
        <w:spacing w:after="0" w:line="120" w:lineRule="exact"/>
        <w:rPr>
          <w:sz w:val="10"/>
        </w:rPr>
      </w:pPr>
    </w:p>
    <w:p w:rsidR="007C5A17" w:rsidRPr="007C5A17" w:rsidRDefault="007C5A17" w:rsidP="007C5A17">
      <w:pPr>
        <w:pStyle w:val="SingleTxt"/>
        <w:spacing w:after="0" w:line="120" w:lineRule="exact"/>
        <w:rPr>
          <w:sz w:val="10"/>
        </w:rPr>
      </w:pPr>
    </w:p>
    <w:p w:rsidR="007C5A17" w:rsidRPr="007C5A17" w:rsidRDefault="007C5A17" w:rsidP="007C5A17">
      <w:pPr>
        <w:pStyle w:val="SingleTxt"/>
        <w:spacing w:after="0" w:line="120" w:lineRule="exact"/>
        <w:rPr>
          <w:sz w:val="10"/>
        </w:rPr>
      </w:pPr>
    </w:p>
    <w:p w:rsidR="007C5A17" w:rsidRDefault="007C5A17" w:rsidP="007C5A1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vertAlign w:val="superscript"/>
        </w:rPr>
      </w:pPr>
      <w:r w:rsidRPr="007C5A17">
        <w:tab/>
      </w:r>
      <w:r w:rsidRPr="007C5A17">
        <w:tab/>
        <w:t>Observaciones finales sobre el informe inicial de Kenya</w:t>
      </w:r>
      <w:r w:rsidRPr="007C5A17">
        <w:rPr>
          <w:b w:val="0"/>
          <w:spacing w:val="4"/>
          <w:kern w:val="0"/>
          <w:sz w:val="20"/>
        </w:rPr>
        <w:footnoteReference w:customMarkFollows="1" w:id="1"/>
        <w:t>*</w:t>
      </w:r>
    </w:p>
    <w:p w:rsidR="007C5A17" w:rsidRPr="007C5A17" w:rsidRDefault="007C5A17" w:rsidP="007C5A17">
      <w:pPr>
        <w:pStyle w:val="SingleTxt"/>
        <w:spacing w:after="0" w:line="120" w:lineRule="exact"/>
        <w:rPr>
          <w:sz w:val="10"/>
        </w:rPr>
      </w:pPr>
    </w:p>
    <w:p w:rsidR="007C5A17" w:rsidRPr="007C5A17" w:rsidRDefault="007C5A17" w:rsidP="007C5A17">
      <w:pPr>
        <w:pStyle w:val="SingleTxt"/>
        <w:spacing w:after="0" w:line="120" w:lineRule="exact"/>
        <w:rPr>
          <w:sz w:val="10"/>
        </w:rPr>
      </w:pPr>
    </w:p>
    <w:p w:rsidR="007C5A17" w:rsidRDefault="007C5A17" w:rsidP="007C5A1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  <w:t>I.</w:t>
      </w:r>
      <w:r w:rsidRPr="007C5A17">
        <w:tab/>
        <w:t>Introducción</w:t>
      </w:r>
    </w:p>
    <w:p w:rsidR="007C5A17" w:rsidRPr="007C5A17" w:rsidRDefault="007C5A17" w:rsidP="007C5A17">
      <w:pPr>
        <w:pStyle w:val="SingleTxt"/>
        <w:spacing w:after="0" w:line="120" w:lineRule="exact"/>
        <w:rPr>
          <w:sz w:val="10"/>
        </w:rPr>
      </w:pPr>
    </w:p>
    <w:p w:rsidR="007C5A17" w:rsidRPr="007C5A17" w:rsidRDefault="007C5A17" w:rsidP="007C5A17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right" w:pos="1022"/>
        </w:tabs>
        <w:ind w:right="1260"/>
      </w:pPr>
      <w:r w:rsidRPr="007C5A17">
        <w:rPr>
          <w:spacing w:val="0"/>
          <w:w w:val="100"/>
        </w:rPr>
        <w:t>1.</w:t>
      </w:r>
      <w:r w:rsidRPr="007C5A17">
        <w:rPr>
          <w:spacing w:val="0"/>
          <w:w w:val="100"/>
        </w:rPr>
        <w:tab/>
      </w:r>
      <w:r w:rsidR="007C5A17" w:rsidRPr="007C5A17">
        <w:t>E</w:t>
      </w:r>
      <w:bookmarkStart w:id="1" w:name="_GoBack"/>
      <w:bookmarkEnd w:id="1"/>
      <w:r w:rsidR="007C5A17" w:rsidRPr="007C5A17">
        <w:t>l Comité examinó el informe inicial de Kenya (CRPD/C/KEN/1) en sus sesiones 206ª y 207ª (véanse CRPD/C/SR.206 y 207), celebradas los días 18 y 19 de agosto de 2015 respectivamente, y aprobó las observaciones finales que figuran a continuación en sus sesión 222ª, celebrada el día 28 de agosto de 2015.</w:t>
      </w: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2.</w:t>
      </w:r>
      <w:r w:rsidRPr="007C5A17">
        <w:rPr>
          <w:spacing w:val="0"/>
          <w:w w:val="100"/>
        </w:rPr>
        <w:tab/>
      </w:r>
      <w:r w:rsidR="007C5A17" w:rsidRPr="007C5A17">
        <w:t>El Comité acoge con satisfacción el informe inicial del Estado parte, elaborado con arreglo a las directrices para la presentación de informes del Comité</w:t>
      </w:r>
      <w:r w:rsidR="00181B08">
        <w:t>, y a</w:t>
      </w:r>
      <w:r w:rsidR="007C5A17" w:rsidRPr="007C5A17">
        <w:t>gradece las respuestas escritas del Estado parte (CRPD/C/KEN/Q/1/Add.1) a la lista de cuestiones preparada por el Comité (CRPD/C/KEN/Q/1).</w:t>
      </w:r>
    </w:p>
    <w:p w:rsidR="007C5A17" w:rsidRDefault="00460F3A" w:rsidP="00460F3A">
      <w:pPr>
        <w:pStyle w:val="SingleTxt"/>
        <w:tabs>
          <w:tab w:val="left" w:pos="475"/>
        </w:tabs>
        <w:suppressAutoHyphens w:val="0"/>
      </w:pPr>
      <w:r>
        <w:rPr>
          <w:spacing w:val="0"/>
          <w:w w:val="100"/>
        </w:rPr>
        <w:t>3.</w:t>
      </w:r>
      <w:r>
        <w:rPr>
          <w:spacing w:val="0"/>
          <w:w w:val="100"/>
        </w:rPr>
        <w:tab/>
      </w:r>
      <w:r w:rsidR="007C5A17" w:rsidRPr="007C5A17">
        <w:t xml:space="preserve">El Comité agradece el diálogo constructivo sostenido durante el examen del informe y </w:t>
      </w:r>
      <w:r w:rsidR="00181B08">
        <w:t xml:space="preserve">felicita </w:t>
      </w:r>
      <w:r w:rsidR="007C5A17" w:rsidRPr="007C5A17">
        <w:t>al Estado parte por su delegación de alto nivel. El Comité celebra la participación independiente de la Comisión Nacional de Derechos Humanos de Kenya.</w:t>
      </w:r>
    </w:p>
    <w:p w:rsidR="00B40B3B" w:rsidRPr="00B40B3B" w:rsidRDefault="00B40B3B" w:rsidP="00B40B3B">
      <w:pPr>
        <w:pStyle w:val="SingleTxt"/>
        <w:suppressAutoHyphens w:val="0"/>
        <w:spacing w:after="0" w:line="120" w:lineRule="exact"/>
        <w:rPr>
          <w:sz w:val="10"/>
        </w:rPr>
      </w:pPr>
    </w:p>
    <w:p w:rsidR="00B40B3B" w:rsidRPr="00B40B3B" w:rsidRDefault="00B40B3B" w:rsidP="00B40B3B">
      <w:pPr>
        <w:pStyle w:val="SingleTxt"/>
        <w:suppressAutoHyphens w:val="0"/>
        <w:spacing w:after="0" w:line="120" w:lineRule="exact"/>
        <w:rPr>
          <w:sz w:val="10"/>
        </w:rPr>
      </w:pPr>
    </w:p>
    <w:p w:rsidR="007C5A17" w:rsidRDefault="007C5A17" w:rsidP="00B40B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  <w:t>II.</w:t>
      </w:r>
      <w:r w:rsidRPr="007C5A17">
        <w:tab/>
        <w:t>Aspectos positivos</w:t>
      </w:r>
    </w:p>
    <w:p w:rsidR="00B40B3B" w:rsidRPr="00B40B3B" w:rsidRDefault="00B40B3B" w:rsidP="00B40B3B">
      <w:pPr>
        <w:pStyle w:val="SingleTxt"/>
        <w:spacing w:after="0" w:line="120" w:lineRule="exact"/>
        <w:rPr>
          <w:sz w:val="10"/>
        </w:rPr>
      </w:pPr>
    </w:p>
    <w:p w:rsidR="00B40B3B" w:rsidRPr="00B40B3B" w:rsidRDefault="00B40B3B" w:rsidP="00B40B3B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4.</w:t>
      </w:r>
      <w:r w:rsidRPr="007C5A17">
        <w:rPr>
          <w:spacing w:val="0"/>
          <w:w w:val="100"/>
        </w:rPr>
        <w:tab/>
      </w:r>
      <w:r w:rsidR="007C5A17" w:rsidRPr="007C5A17">
        <w:t xml:space="preserve">El Comité observa que la Convención </w:t>
      </w:r>
      <w:r w:rsidR="002134D1">
        <w:t xml:space="preserve">forma </w:t>
      </w:r>
      <w:r w:rsidR="007C5A17" w:rsidRPr="007C5A17">
        <w:t>parte integra</w:t>
      </w:r>
      <w:r w:rsidR="002134D1">
        <w:t>nte</w:t>
      </w:r>
      <w:r w:rsidR="007C5A17" w:rsidRPr="007C5A17">
        <w:t xml:space="preserve"> de la Constitución de Kenya. Acoge con </w:t>
      </w:r>
      <w:r w:rsidR="002134D1">
        <w:t xml:space="preserve">agrado </w:t>
      </w:r>
      <w:r w:rsidR="007C5A17" w:rsidRPr="007C5A17">
        <w:t xml:space="preserve">las medidas adoptadas por el Estado parte desde </w:t>
      </w:r>
      <w:r w:rsidR="002134D1">
        <w:t>que</w:t>
      </w:r>
      <w:r w:rsidR="007C5A17" w:rsidRPr="007C5A17">
        <w:t xml:space="preserve"> ratific</w:t>
      </w:r>
      <w:r w:rsidR="002134D1">
        <w:t>ó</w:t>
      </w:r>
      <w:r w:rsidR="007C5A17" w:rsidRPr="007C5A17">
        <w:t xml:space="preserve"> la Convención, entre otras las siguientes:</w:t>
      </w:r>
    </w:p>
    <w:p w:rsidR="007C5A17" w:rsidRPr="007C5A17" w:rsidRDefault="00B40B3B" w:rsidP="007C5A17">
      <w:pPr>
        <w:pStyle w:val="SingleTxt"/>
      </w:pPr>
      <w:r>
        <w:tab/>
      </w:r>
      <w:r w:rsidR="007C5A17" w:rsidRPr="007C5A17">
        <w:t>a)</w:t>
      </w:r>
      <w:r w:rsidR="007C5A17" w:rsidRPr="007C5A17">
        <w:tab/>
        <w:t xml:space="preserve">La introducción de un indicador sobre la incorporación de la discapacidad </w:t>
      </w:r>
      <w:r w:rsidR="002134D1">
        <w:t xml:space="preserve">en </w:t>
      </w:r>
      <w:r w:rsidR="007C5A17" w:rsidRPr="007C5A17">
        <w:t>los contratos de servicios públicos;</w:t>
      </w:r>
    </w:p>
    <w:p w:rsidR="007C5A17" w:rsidRPr="007C5A17" w:rsidRDefault="00B40B3B" w:rsidP="007C5A17">
      <w:pPr>
        <w:pStyle w:val="SingleTxt"/>
      </w:pPr>
      <w:r>
        <w:tab/>
      </w:r>
      <w:r w:rsidR="007C5A17" w:rsidRPr="007C5A17">
        <w:t>b)</w:t>
      </w:r>
      <w:r w:rsidR="007C5A17" w:rsidRPr="007C5A17">
        <w:tab/>
        <w:t xml:space="preserve">La aprobación por el Centro Nacional de Operaciones para Casos de Desastre </w:t>
      </w:r>
      <w:r w:rsidR="002134D1">
        <w:t xml:space="preserve">de un plan de contingencia </w:t>
      </w:r>
      <w:r w:rsidR="007C5A17" w:rsidRPr="007C5A17">
        <w:t>que reconoce a las personas con discapacidad como un grupo particular en las situaciones de desastre;</w:t>
      </w:r>
    </w:p>
    <w:p w:rsidR="007C5A17" w:rsidRPr="007C5A17" w:rsidRDefault="00B40B3B" w:rsidP="007C5A17">
      <w:pPr>
        <w:pStyle w:val="SingleTxt"/>
      </w:pPr>
      <w:r>
        <w:tab/>
      </w:r>
      <w:r w:rsidR="007C5A17" w:rsidRPr="007C5A17">
        <w:t>c)</w:t>
      </w:r>
      <w:r w:rsidR="007C5A17" w:rsidRPr="007C5A17">
        <w:tab/>
        <w:t xml:space="preserve">La adopción de medidas de acción afirmativa en el </w:t>
      </w:r>
      <w:r w:rsidR="002134D1">
        <w:t xml:space="preserve">ámbito del </w:t>
      </w:r>
      <w:r w:rsidR="007C5A17" w:rsidRPr="007C5A17">
        <w:t>empleo para las personas con discapacidad;</w:t>
      </w:r>
    </w:p>
    <w:p w:rsidR="007C5A17" w:rsidRPr="007C5A17" w:rsidRDefault="00B40B3B" w:rsidP="007C5A17">
      <w:pPr>
        <w:pStyle w:val="SingleTxt"/>
      </w:pPr>
      <w:r>
        <w:tab/>
      </w:r>
      <w:r w:rsidR="007C5A17" w:rsidRPr="007C5A17">
        <w:t>d)</w:t>
      </w:r>
      <w:r w:rsidR="007C5A17" w:rsidRPr="007C5A17">
        <w:tab/>
        <w:t xml:space="preserve">La aprobación </w:t>
      </w:r>
      <w:r w:rsidR="002134D1">
        <w:t xml:space="preserve">en 2012 </w:t>
      </w:r>
      <w:r w:rsidR="007C5A17" w:rsidRPr="007C5A17">
        <w:t>de la Política Nacional de Protección Social, que incluye prestaciones para las personas con discapacidad;</w:t>
      </w:r>
    </w:p>
    <w:p w:rsidR="007C5A17" w:rsidRDefault="00B40B3B" w:rsidP="007C5A17">
      <w:pPr>
        <w:pStyle w:val="SingleTxt"/>
      </w:pPr>
      <w:r>
        <w:tab/>
      </w:r>
      <w:r w:rsidR="007C5A17" w:rsidRPr="007C5A17">
        <w:t>e)</w:t>
      </w:r>
      <w:r w:rsidR="007C5A17" w:rsidRPr="007C5A17">
        <w:tab/>
        <w:t>La creación de un programa de transferencia de efectivo para personas con “discapacidad grave”.</w:t>
      </w:r>
    </w:p>
    <w:p w:rsidR="00B40B3B" w:rsidRPr="00B40B3B" w:rsidRDefault="00B40B3B" w:rsidP="00B40B3B">
      <w:pPr>
        <w:pStyle w:val="SingleTxt"/>
        <w:spacing w:after="0" w:line="120" w:lineRule="exact"/>
        <w:rPr>
          <w:sz w:val="10"/>
        </w:rPr>
      </w:pPr>
    </w:p>
    <w:p w:rsidR="00B40B3B" w:rsidRPr="00B40B3B" w:rsidRDefault="00B40B3B" w:rsidP="00B40B3B">
      <w:pPr>
        <w:pStyle w:val="SingleTxt"/>
        <w:spacing w:after="0" w:line="120" w:lineRule="exact"/>
        <w:rPr>
          <w:sz w:val="10"/>
        </w:rPr>
      </w:pPr>
    </w:p>
    <w:p w:rsidR="007C5A17" w:rsidRDefault="007C5A17" w:rsidP="00B40B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lastRenderedPageBreak/>
        <w:tab/>
        <w:t>III.</w:t>
      </w:r>
      <w:r w:rsidRPr="007C5A17">
        <w:tab/>
        <w:t>Principales motivos de preocupación y recomendaciones</w:t>
      </w:r>
    </w:p>
    <w:p w:rsidR="00B40B3B" w:rsidRPr="00B40B3B" w:rsidRDefault="00B40B3B" w:rsidP="00B40B3B">
      <w:pPr>
        <w:pStyle w:val="SingleTxt"/>
        <w:spacing w:after="0" w:line="120" w:lineRule="exact"/>
        <w:rPr>
          <w:sz w:val="10"/>
        </w:rPr>
      </w:pPr>
    </w:p>
    <w:p w:rsidR="00B40B3B" w:rsidRPr="00B40B3B" w:rsidRDefault="00B40B3B" w:rsidP="00B40B3B">
      <w:pPr>
        <w:pStyle w:val="SingleTxt"/>
        <w:spacing w:after="0" w:line="120" w:lineRule="exact"/>
        <w:rPr>
          <w:sz w:val="10"/>
        </w:rPr>
      </w:pPr>
    </w:p>
    <w:p w:rsidR="007C5A17" w:rsidRDefault="007C5A17" w:rsidP="00B40B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  <w:t>A.</w:t>
      </w:r>
      <w:r w:rsidRPr="007C5A17">
        <w:tab/>
        <w:t>Principios y obligaciones generales (arts. 1 a 4)</w:t>
      </w:r>
    </w:p>
    <w:p w:rsidR="00B40B3B" w:rsidRPr="00B40B3B" w:rsidRDefault="00B40B3B" w:rsidP="00B40B3B">
      <w:pPr>
        <w:pStyle w:val="SingleTxt"/>
        <w:spacing w:after="0" w:line="120" w:lineRule="exact"/>
        <w:rPr>
          <w:sz w:val="10"/>
        </w:rPr>
      </w:pPr>
    </w:p>
    <w:p w:rsidR="00B40B3B" w:rsidRPr="00B40B3B" w:rsidRDefault="00B40B3B" w:rsidP="00B40B3B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5.</w:t>
      </w:r>
      <w:r w:rsidRPr="007C5A17">
        <w:rPr>
          <w:spacing w:val="0"/>
          <w:w w:val="100"/>
        </w:rPr>
        <w:tab/>
      </w:r>
      <w:r w:rsidR="007C5A17" w:rsidRPr="007C5A17">
        <w:t xml:space="preserve">El Comité expresa </w:t>
      </w:r>
      <w:r w:rsidR="00886E9F">
        <w:t xml:space="preserve">su preocupación por las medidas destinadas a </w:t>
      </w:r>
      <w:r w:rsidR="007C5A17" w:rsidRPr="007C5A17">
        <w:t>garantizar la aplicación efectiva de la Convención</w:t>
      </w:r>
      <w:r w:rsidR="00886E9F">
        <w:t>,</w:t>
      </w:r>
      <w:r w:rsidR="007C5A17" w:rsidRPr="007C5A17">
        <w:t xml:space="preserve"> y </w:t>
      </w:r>
      <w:r w:rsidR="00886E9F">
        <w:t xml:space="preserve">por </w:t>
      </w:r>
      <w:r w:rsidR="007C5A17" w:rsidRPr="007C5A17">
        <w:t xml:space="preserve">el retraso en la modificación de la Ley de Personas con Discapacidad de 2003. El Comité observa con preocupación que la terminología despectiva </w:t>
      </w:r>
      <w:r w:rsidR="00886E9F">
        <w:t xml:space="preserve">hacia </w:t>
      </w:r>
      <w:r w:rsidR="007C5A17" w:rsidRPr="007C5A17">
        <w:t>las personas con discapacidad persiste en la Constitución y en otras leyes, como la Ley de Gobierno Local, la Ley Electoral, la Ley de Salud Mental y la Ley sobre el Matrimonio.</w:t>
      </w:r>
    </w:p>
    <w:p w:rsidR="007C5A17" w:rsidRPr="00B40B3B" w:rsidRDefault="00460F3A" w:rsidP="00460F3A">
      <w:pPr>
        <w:pStyle w:val="SingleTxt"/>
        <w:tabs>
          <w:tab w:val="left" w:pos="475"/>
        </w:tabs>
        <w:suppressAutoHyphens w:val="0"/>
      </w:pPr>
      <w:r w:rsidRPr="00B40B3B">
        <w:rPr>
          <w:spacing w:val="0"/>
          <w:w w:val="100"/>
        </w:rPr>
        <w:t>6.</w:t>
      </w:r>
      <w:r w:rsidRPr="00B40B3B">
        <w:rPr>
          <w:spacing w:val="0"/>
          <w:w w:val="100"/>
        </w:rPr>
        <w:tab/>
      </w:r>
      <w:r w:rsidR="007C5A17" w:rsidRPr="007C5A17">
        <w:rPr>
          <w:b/>
        </w:rPr>
        <w:t>El Comité exhorta al Estado parte a que:</w:t>
      </w:r>
    </w:p>
    <w:p w:rsidR="007C5A17" w:rsidRPr="007C5A17" w:rsidRDefault="00B40B3B" w:rsidP="007C5A17">
      <w:pPr>
        <w:pStyle w:val="SingleTxt"/>
        <w:rPr>
          <w:b/>
        </w:rPr>
      </w:pPr>
      <w:r>
        <w:tab/>
      </w:r>
      <w:r w:rsidR="007C5A17" w:rsidRPr="00B40B3B">
        <w:rPr>
          <w:b/>
        </w:rPr>
        <w:t>a)</w:t>
      </w:r>
      <w:r w:rsidR="007C5A17" w:rsidRPr="00B40B3B">
        <w:rPr>
          <w:b/>
        </w:rPr>
        <w:tab/>
      </w:r>
      <w:r w:rsidR="007C5A17" w:rsidRPr="007C5A17">
        <w:rPr>
          <w:b/>
        </w:rPr>
        <w:t>Complete, con carácter prioritario y dentro de un plazo determinado, el proceso de revisión de la Ley de Personas con Discapacidad de 2003</w:t>
      </w:r>
      <w:r w:rsidR="00886E9F">
        <w:rPr>
          <w:b/>
        </w:rPr>
        <w:t>,</w:t>
      </w:r>
      <w:r w:rsidR="007C5A17" w:rsidRPr="007C5A17">
        <w:rPr>
          <w:b/>
        </w:rPr>
        <w:t xml:space="preserve"> y la ponga en consonancia con las disposiciones de la Convención y el enfoque de la discapacidad</w:t>
      </w:r>
      <w:r w:rsidR="00886E9F">
        <w:rPr>
          <w:b/>
        </w:rPr>
        <w:t xml:space="preserve"> basado en los derechos humanos</w:t>
      </w:r>
      <w:r w:rsidR="007C5A17" w:rsidRPr="007C5A17">
        <w:rPr>
          <w:b/>
        </w:rPr>
        <w:t>;</w:t>
      </w:r>
    </w:p>
    <w:p w:rsidR="007C5A17" w:rsidRPr="00B40B3B" w:rsidRDefault="00B40B3B" w:rsidP="007C5A17">
      <w:pPr>
        <w:pStyle w:val="SingleTxt"/>
        <w:rPr>
          <w:b/>
        </w:rPr>
      </w:pPr>
      <w:r>
        <w:rPr>
          <w:b/>
        </w:rPr>
        <w:tab/>
      </w:r>
      <w:r w:rsidR="007C5A17" w:rsidRPr="00B40B3B">
        <w:rPr>
          <w:b/>
        </w:rPr>
        <w:t>b)</w:t>
      </w:r>
      <w:r w:rsidR="007C5A17" w:rsidRPr="00B40B3B">
        <w:rPr>
          <w:b/>
        </w:rPr>
        <w:tab/>
      </w:r>
      <w:r w:rsidR="00886E9F">
        <w:rPr>
          <w:b/>
        </w:rPr>
        <w:t xml:space="preserve">Garantice la disponibilidad de </w:t>
      </w:r>
      <w:r w:rsidR="007C5A17" w:rsidRPr="00B40B3B">
        <w:rPr>
          <w:b/>
        </w:rPr>
        <w:t xml:space="preserve">procesos adecuados en el Parlamento para promulgar diversos proyectos de ley pendientes de aprobación </w:t>
      </w:r>
      <w:r w:rsidR="00886E9F">
        <w:rPr>
          <w:b/>
        </w:rPr>
        <w:t xml:space="preserve">sobre </w:t>
      </w:r>
      <w:r w:rsidR="007C5A17" w:rsidRPr="00B40B3B">
        <w:rPr>
          <w:b/>
        </w:rPr>
        <w:t>los derechos de las personas con discapacidad;</w:t>
      </w:r>
    </w:p>
    <w:p w:rsidR="007C5A17" w:rsidRPr="00B40B3B" w:rsidRDefault="00B40B3B" w:rsidP="007C5A17">
      <w:pPr>
        <w:pStyle w:val="SingleTxt"/>
        <w:rPr>
          <w:b/>
        </w:rPr>
      </w:pPr>
      <w:r>
        <w:rPr>
          <w:b/>
        </w:rPr>
        <w:tab/>
      </w:r>
      <w:r w:rsidR="007C5A17" w:rsidRPr="00B40B3B">
        <w:rPr>
          <w:b/>
        </w:rPr>
        <w:t>c)</w:t>
      </w:r>
      <w:r w:rsidR="007C5A17" w:rsidRPr="00B40B3B">
        <w:rPr>
          <w:b/>
        </w:rPr>
        <w:tab/>
        <w:t xml:space="preserve">Adopte medidas para enmendar o derogar </w:t>
      </w:r>
      <w:r w:rsidR="00886E9F">
        <w:rPr>
          <w:b/>
        </w:rPr>
        <w:t>las l</w:t>
      </w:r>
      <w:r w:rsidR="007D0F75">
        <w:rPr>
          <w:b/>
        </w:rPr>
        <w:t>e</w:t>
      </w:r>
      <w:r w:rsidR="00886E9F">
        <w:rPr>
          <w:b/>
        </w:rPr>
        <w:t xml:space="preserve">yes que contengan términos </w:t>
      </w:r>
      <w:r w:rsidR="007C5A17" w:rsidRPr="00B40B3B">
        <w:rPr>
          <w:b/>
        </w:rPr>
        <w:t>despectiv</w:t>
      </w:r>
      <w:r w:rsidR="00886E9F">
        <w:rPr>
          <w:b/>
        </w:rPr>
        <w:t>os</w:t>
      </w:r>
      <w:r w:rsidR="007C5A17" w:rsidRPr="00B40B3B">
        <w:rPr>
          <w:b/>
        </w:rPr>
        <w:t xml:space="preserve"> </w:t>
      </w:r>
      <w:r w:rsidR="00886E9F">
        <w:rPr>
          <w:b/>
        </w:rPr>
        <w:t xml:space="preserve">para </w:t>
      </w:r>
      <w:r w:rsidR="007C5A17" w:rsidRPr="00B40B3B">
        <w:rPr>
          <w:b/>
        </w:rPr>
        <w:t>las personas con discapacidad;</w:t>
      </w:r>
    </w:p>
    <w:p w:rsidR="007C5A17" w:rsidRPr="007C5A17" w:rsidRDefault="00B40B3B" w:rsidP="007C5A17">
      <w:pPr>
        <w:pStyle w:val="SingleTxt"/>
        <w:rPr>
          <w:b/>
        </w:rPr>
      </w:pPr>
      <w:r>
        <w:rPr>
          <w:b/>
        </w:rPr>
        <w:tab/>
      </w:r>
      <w:r w:rsidR="007C5A17" w:rsidRPr="00B40B3B">
        <w:rPr>
          <w:b/>
        </w:rPr>
        <w:t>d)</w:t>
      </w:r>
      <w:r w:rsidR="007C5A17" w:rsidRPr="00B40B3B">
        <w:rPr>
          <w:b/>
        </w:rPr>
        <w:tab/>
        <w:t xml:space="preserve">Conciencie a los miembros del Parlamento con respecto a la Convención y </w:t>
      </w:r>
      <w:r w:rsidR="00886E9F">
        <w:rPr>
          <w:b/>
        </w:rPr>
        <w:t xml:space="preserve">dé a conocer </w:t>
      </w:r>
      <w:r w:rsidR="007C5A17" w:rsidRPr="007C5A17">
        <w:rPr>
          <w:b/>
        </w:rPr>
        <w:t>su participación en la aplicación de las observaciones finales del Comité.</w:t>
      </w: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7.</w:t>
      </w:r>
      <w:r w:rsidRPr="007C5A17">
        <w:rPr>
          <w:spacing w:val="0"/>
          <w:w w:val="100"/>
        </w:rPr>
        <w:tab/>
      </w:r>
      <w:r w:rsidR="007C5A17" w:rsidRPr="007C5A17">
        <w:t xml:space="preserve">El Comité observa con preocupación la ausencia de marcos jurídicos y normativos específicos para la aplicación de la Convención a escala </w:t>
      </w:r>
      <w:r w:rsidR="00886E9F">
        <w:t xml:space="preserve">provincial y </w:t>
      </w:r>
      <w:r w:rsidR="007C5A17" w:rsidRPr="007C5A17">
        <w:t>municip</w:t>
      </w:r>
      <w:r w:rsidR="00886E9F">
        <w:t>al</w:t>
      </w:r>
      <w:r w:rsidR="007C5A17" w:rsidRPr="007C5A17">
        <w:t xml:space="preserve">. Al Comité le preocupa </w:t>
      </w:r>
      <w:r w:rsidR="00886E9F">
        <w:t xml:space="preserve">que no haya </w:t>
      </w:r>
      <w:r w:rsidR="007C5A17" w:rsidRPr="007C5A17">
        <w:t xml:space="preserve">mecanismos </w:t>
      </w:r>
      <w:r w:rsidR="00886E9F">
        <w:t xml:space="preserve">que garanticen </w:t>
      </w:r>
      <w:r w:rsidR="007C5A17" w:rsidRPr="007C5A17">
        <w:t xml:space="preserve">la consulta formal y permanente con las organizaciones de personas con discapacidad en los procesos </w:t>
      </w:r>
      <w:r w:rsidR="00886E9F">
        <w:t>legislativos</w:t>
      </w:r>
      <w:r w:rsidR="007C5A17" w:rsidRPr="007C5A17">
        <w:t xml:space="preserve">, así como en el debate y la adopción de políticas públicas </w:t>
      </w:r>
      <w:r w:rsidR="00886E9F">
        <w:t>a nivel t</w:t>
      </w:r>
      <w:r w:rsidR="007C5A17" w:rsidRPr="007C5A17">
        <w:t xml:space="preserve">anto nacional como </w:t>
      </w:r>
      <w:r w:rsidR="00886E9F">
        <w:t>provincial</w:t>
      </w:r>
      <w:r w:rsidR="007C5A17" w:rsidRPr="007C5A17">
        <w:t>.</w:t>
      </w:r>
    </w:p>
    <w:p w:rsidR="007C5A17" w:rsidRPr="00853BC2" w:rsidRDefault="00460F3A" w:rsidP="00460F3A">
      <w:pPr>
        <w:pStyle w:val="SingleTxt"/>
        <w:tabs>
          <w:tab w:val="left" w:pos="475"/>
        </w:tabs>
        <w:suppressAutoHyphens w:val="0"/>
      </w:pPr>
      <w:r w:rsidRPr="00853BC2">
        <w:rPr>
          <w:spacing w:val="0"/>
          <w:w w:val="100"/>
        </w:rPr>
        <w:t>8.</w:t>
      </w:r>
      <w:r w:rsidRPr="00853BC2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853BC2" w:rsidRDefault="00853BC2" w:rsidP="007C5A17">
      <w:pPr>
        <w:pStyle w:val="SingleTxt"/>
        <w:rPr>
          <w:b/>
        </w:rPr>
      </w:pPr>
      <w:r>
        <w:rPr>
          <w:b/>
        </w:rPr>
        <w:tab/>
      </w:r>
      <w:r w:rsidR="007C5A17" w:rsidRPr="00853BC2">
        <w:rPr>
          <w:b/>
        </w:rPr>
        <w:t>a)</w:t>
      </w:r>
      <w:r w:rsidR="007C5A17" w:rsidRPr="00853BC2">
        <w:rPr>
          <w:b/>
        </w:rPr>
        <w:tab/>
        <w:t xml:space="preserve">Adopte medidas para que los gobiernos de </w:t>
      </w:r>
      <w:r w:rsidR="00886E9F">
        <w:rPr>
          <w:b/>
        </w:rPr>
        <w:t xml:space="preserve">las provincias </w:t>
      </w:r>
      <w:r w:rsidR="007C5A17" w:rsidRPr="00853BC2">
        <w:rPr>
          <w:b/>
        </w:rPr>
        <w:t xml:space="preserve">y todas las autoridades locales asignen recursos presupuestarios y </w:t>
      </w:r>
      <w:r w:rsidR="00886E9F">
        <w:rPr>
          <w:b/>
        </w:rPr>
        <w:t xml:space="preserve">elaboren </w:t>
      </w:r>
      <w:r w:rsidR="007C5A17" w:rsidRPr="00853BC2">
        <w:rPr>
          <w:b/>
        </w:rPr>
        <w:t xml:space="preserve">planes de acción </w:t>
      </w:r>
      <w:r w:rsidR="00886E9F">
        <w:rPr>
          <w:b/>
        </w:rPr>
        <w:t xml:space="preserve">a fin de </w:t>
      </w:r>
      <w:r w:rsidR="007C5A17" w:rsidRPr="00853BC2">
        <w:rPr>
          <w:b/>
        </w:rPr>
        <w:t>poner en práctica la Convención</w:t>
      </w:r>
      <w:r w:rsidR="00886E9F">
        <w:rPr>
          <w:b/>
        </w:rPr>
        <w:t>,</w:t>
      </w:r>
      <w:r w:rsidR="007C5A17" w:rsidRPr="00853BC2">
        <w:rPr>
          <w:b/>
        </w:rPr>
        <w:t xml:space="preserve"> con metas e indicadores para el seguimiento de </w:t>
      </w:r>
      <w:r w:rsidR="00886E9F">
        <w:rPr>
          <w:b/>
        </w:rPr>
        <w:t>los</w:t>
      </w:r>
      <w:r w:rsidR="007C5A17" w:rsidRPr="00853BC2">
        <w:rPr>
          <w:b/>
        </w:rPr>
        <w:t xml:space="preserve"> resultados;</w:t>
      </w:r>
    </w:p>
    <w:p w:rsidR="00853BC2" w:rsidRDefault="00853BC2" w:rsidP="007C5A17">
      <w:pPr>
        <w:pStyle w:val="SingleTxt"/>
        <w:rPr>
          <w:b/>
        </w:rPr>
      </w:pPr>
      <w:r>
        <w:rPr>
          <w:b/>
        </w:rPr>
        <w:tab/>
      </w:r>
      <w:r w:rsidR="007C5A17" w:rsidRPr="00853BC2">
        <w:rPr>
          <w:b/>
        </w:rPr>
        <w:t>b)</w:t>
      </w:r>
      <w:r w:rsidR="007C5A17" w:rsidRPr="00853BC2">
        <w:rPr>
          <w:b/>
        </w:rPr>
        <w:tab/>
        <w:t xml:space="preserve">Establezca mecanismos formales y protocolos a nivel nacional, </w:t>
      </w:r>
      <w:r w:rsidR="00886E9F">
        <w:rPr>
          <w:b/>
        </w:rPr>
        <w:t xml:space="preserve">provincial </w:t>
      </w:r>
      <w:r w:rsidR="007C5A17" w:rsidRPr="00853BC2">
        <w:rPr>
          <w:b/>
        </w:rPr>
        <w:t xml:space="preserve">y municipal, y celebre consultas con las organizaciones que representan a las personas con discapacidad, </w:t>
      </w:r>
      <w:r w:rsidR="00886E9F">
        <w:rPr>
          <w:b/>
        </w:rPr>
        <w:t xml:space="preserve">de conformidad </w:t>
      </w:r>
      <w:r w:rsidR="007C5A17" w:rsidRPr="00853BC2">
        <w:rPr>
          <w:b/>
        </w:rPr>
        <w:t>con las obligaciones que incumben al Estado parte en virtud del artículo 4</w:t>
      </w:r>
      <w:r w:rsidR="007D0F75">
        <w:rPr>
          <w:b/>
        </w:rPr>
        <w:t xml:space="preserve">, párrafo </w:t>
      </w:r>
      <w:r w:rsidR="007C5A17" w:rsidRPr="00853BC2">
        <w:rPr>
          <w:b/>
        </w:rPr>
        <w:t>3</w:t>
      </w:r>
      <w:r w:rsidR="007D0F75">
        <w:rPr>
          <w:b/>
        </w:rPr>
        <w:t>,</w:t>
      </w:r>
      <w:r w:rsidR="007C5A17" w:rsidRPr="00853BC2">
        <w:rPr>
          <w:b/>
        </w:rPr>
        <w:t xml:space="preserve"> de la Convención, inclu</w:t>
      </w:r>
      <w:r w:rsidR="00886E9F">
        <w:rPr>
          <w:b/>
        </w:rPr>
        <w:t>so</w:t>
      </w:r>
      <w:r w:rsidR="007C5A17" w:rsidRPr="00853BC2">
        <w:rPr>
          <w:b/>
        </w:rPr>
        <w:t xml:space="preserve"> </w:t>
      </w:r>
      <w:r w:rsidR="00886E9F">
        <w:rPr>
          <w:b/>
        </w:rPr>
        <w:t xml:space="preserve">en relación con </w:t>
      </w:r>
      <w:r w:rsidR="007C5A17" w:rsidRPr="00853BC2">
        <w:rPr>
          <w:b/>
        </w:rPr>
        <w:t>los recursos financieros</w:t>
      </w:r>
      <w:r w:rsidR="007C5A17" w:rsidRPr="007C5A17">
        <w:rPr>
          <w:b/>
        </w:rPr>
        <w:t xml:space="preserve"> neces</w:t>
      </w:r>
      <w:r w:rsidR="00886E9F">
        <w:rPr>
          <w:b/>
        </w:rPr>
        <w:t>itados</w:t>
      </w:r>
      <w:r w:rsidR="007C5A17" w:rsidRPr="007C5A17">
        <w:rPr>
          <w:b/>
        </w:rPr>
        <w:t xml:space="preserve">, y promueva la participación significativa de las organizaciones de personas con discapacidad en las zonas rurales </w:t>
      </w:r>
      <w:r w:rsidR="00886E9F">
        <w:rPr>
          <w:b/>
        </w:rPr>
        <w:t>y</w:t>
      </w:r>
      <w:r w:rsidR="007C5A17" w:rsidRPr="007C5A17">
        <w:rPr>
          <w:b/>
        </w:rPr>
        <w:t xml:space="preserve"> urbanas.</w:t>
      </w:r>
    </w:p>
    <w:p w:rsidR="00853BC2" w:rsidRPr="00853BC2" w:rsidRDefault="00853BC2" w:rsidP="00853BC2">
      <w:pPr>
        <w:pStyle w:val="SingleTxt"/>
        <w:spacing w:after="0" w:line="120" w:lineRule="exact"/>
        <w:rPr>
          <w:b/>
          <w:sz w:val="10"/>
        </w:rPr>
      </w:pPr>
    </w:p>
    <w:p w:rsidR="00853BC2" w:rsidRPr="00853BC2" w:rsidRDefault="00853BC2" w:rsidP="00853BC2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853BC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  <w:t>B.</w:t>
      </w:r>
      <w:r w:rsidRPr="007C5A17">
        <w:tab/>
        <w:t>Derechos específicos (arts. 5 a 30)</w:t>
      </w:r>
    </w:p>
    <w:p w:rsidR="00853BC2" w:rsidRPr="00853BC2" w:rsidRDefault="00853BC2" w:rsidP="00853BC2">
      <w:pPr>
        <w:pStyle w:val="SingleTxt"/>
        <w:spacing w:after="0" w:line="120" w:lineRule="exact"/>
        <w:rPr>
          <w:sz w:val="10"/>
        </w:rPr>
      </w:pPr>
    </w:p>
    <w:p w:rsidR="00853BC2" w:rsidRPr="00853BC2" w:rsidRDefault="00853BC2" w:rsidP="00853BC2">
      <w:pPr>
        <w:pStyle w:val="SingleTxt"/>
        <w:spacing w:after="0" w:line="120" w:lineRule="exact"/>
        <w:rPr>
          <w:sz w:val="10"/>
        </w:rPr>
      </w:pPr>
    </w:p>
    <w:p w:rsidR="007C5A17" w:rsidRDefault="007C5A17" w:rsidP="00853B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Igualdad y no discriminación (art. 5)</w:t>
      </w:r>
    </w:p>
    <w:p w:rsidR="00853BC2" w:rsidRPr="00853BC2" w:rsidRDefault="00853BC2" w:rsidP="00853BC2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9.</w:t>
      </w:r>
      <w:r w:rsidRPr="007C5A17">
        <w:rPr>
          <w:spacing w:val="0"/>
          <w:w w:val="100"/>
        </w:rPr>
        <w:tab/>
      </w:r>
      <w:r w:rsidR="00EE783D">
        <w:t>A</w:t>
      </w:r>
      <w:r w:rsidR="007C5A17" w:rsidRPr="007C5A17">
        <w:t xml:space="preserve">l Comité </w:t>
      </w:r>
      <w:r w:rsidR="00EE783D">
        <w:t>le</w:t>
      </w:r>
      <w:r w:rsidR="007C5A17" w:rsidRPr="007C5A17">
        <w:t xml:space="preserve"> preocupa que la mediación y conciliación prevalezcan </w:t>
      </w:r>
      <w:r w:rsidR="00EE783D">
        <w:t>en</w:t>
      </w:r>
      <w:r w:rsidR="007C5A17" w:rsidRPr="007C5A17">
        <w:t xml:space="preserve"> las reclamaciones de personas con discapacidad. También le preocupa la falta de información sobre la definición de ajustes razonables y que la denegación de </w:t>
      </w:r>
      <w:r w:rsidR="00EE783D">
        <w:t>esos</w:t>
      </w:r>
      <w:r w:rsidR="007C5A17" w:rsidRPr="007C5A17">
        <w:t xml:space="preserve"> ajustes no se considere una forma de discriminación.</w:t>
      </w:r>
    </w:p>
    <w:p w:rsidR="007C5A17" w:rsidRPr="00853BC2" w:rsidRDefault="00460F3A" w:rsidP="00460F3A">
      <w:pPr>
        <w:pStyle w:val="SingleTxt"/>
        <w:tabs>
          <w:tab w:val="left" w:pos="475"/>
        </w:tabs>
        <w:suppressAutoHyphens w:val="0"/>
      </w:pPr>
      <w:r w:rsidRPr="00853BC2">
        <w:rPr>
          <w:spacing w:val="0"/>
          <w:w w:val="100"/>
        </w:rPr>
        <w:lastRenderedPageBreak/>
        <w:t>10.</w:t>
      </w:r>
      <w:r w:rsidRPr="00853BC2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7C5A17" w:rsidRDefault="00853BC2" w:rsidP="007C5A17">
      <w:pPr>
        <w:pStyle w:val="SingleTxt"/>
        <w:rPr>
          <w:b/>
        </w:rPr>
      </w:pPr>
      <w:r>
        <w:rPr>
          <w:b/>
        </w:rPr>
        <w:tab/>
      </w:r>
      <w:r w:rsidR="007C5A17" w:rsidRPr="00853BC2">
        <w:rPr>
          <w:b/>
        </w:rPr>
        <w:t>a)</w:t>
      </w:r>
      <w:r w:rsidR="007C5A17" w:rsidRPr="00853BC2">
        <w:rPr>
          <w:b/>
        </w:rPr>
        <w:tab/>
      </w:r>
      <w:r w:rsidR="00EE783D">
        <w:rPr>
          <w:b/>
        </w:rPr>
        <w:t xml:space="preserve">Tome disposiciones </w:t>
      </w:r>
      <w:r w:rsidR="007C5A17" w:rsidRPr="007C5A17">
        <w:rPr>
          <w:b/>
        </w:rPr>
        <w:t>para que los casos de discriminación contra las personas con discapacidad puedan invoca</w:t>
      </w:r>
      <w:r w:rsidR="00EE783D">
        <w:rPr>
          <w:b/>
        </w:rPr>
        <w:t>rse</w:t>
      </w:r>
      <w:r w:rsidR="007C5A17" w:rsidRPr="007C5A17">
        <w:rPr>
          <w:b/>
        </w:rPr>
        <w:t xml:space="preserve"> ante los tribunales</w:t>
      </w:r>
      <w:r w:rsidR="00EE783D">
        <w:rPr>
          <w:b/>
        </w:rPr>
        <w:t>,</w:t>
      </w:r>
      <w:r w:rsidR="007C5A17" w:rsidRPr="007C5A17">
        <w:rPr>
          <w:b/>
        </w:rPr>
        <w:t xml:space="preserve"> y </w:t>
      </w:r>
      <w:r w:rsidR="00EE783D">
        <w:rPr>
          <w:b/>
        </w:rPr>
        <w:t xml:space="preserve">para </w:t>
      </w:r>
      <w:r w:rsidR="007C5A17" w:rsidRPr="007C5A17">
        <w:rPr>
          <w:b/>
        </w:rPr>
        <w:t>que las víctimas reciban una reparación adecuada;</w:t>
      </w:r>
    </w:p>
    <w:p w:rsidR="00853BC2" w:rsidRPr="00853BC2" w:rsidRDefault="00853BC2" w:rsidP="007C5A17">
      <w:pPr>
        <w:pStyle w:val="SingleTxt"/>
        <w:rPr>
          <w:b/>
          <w:sz w:val="10"/>
        </w:rPr>
      </w:pPr>
      <w:r>
        <w:rPr>
          <w:b/>
        </w:rPr>
        <w:tab/>
      </w:r>
      <w:r w:rsidR="007C5A17" w:rsidRPr="00853BC2">
        <w:rPr>
          <w:b/>
        </w:rPr>
        <w:t>b)</w:t>
      </w:r>
      <w:r w:rsidR="007C5A17" w:rsidRPr="00853BC2">
        <w:rPr>
          <w:b/>
        </w:rPr>
        <w:tab/>
      </w:r>
      <w:r w:rsidR="007C5A17" w:rsidRPr="007C5A17">
        <w:rPr>
          <w:b/>
        </w:rPr>
        <w:t xml:space="preserve">Defina en su legislación el principio de los ajustes razonables en todas las esferas, de conformidad con el artículo 2 de la Convención, y </w:t>
      </w:r>
      <w:r w:rsidR="00EE783D">
        <w:rPr>
          <w:b/>
        </w:rPr>
        <w:t xml:space="preserve">se </w:t>
      </w:r>
      <w:r w:rsidR="007C5A17" w:rsidRPr="007C5A17">
        <w:rPr>
          <w:b/>
        </w:rPr>
        <w:t xml:space="preserve">asegure </w:t>
      </w:r>
      <w:r w:rsidR="00EE783D">
        <w:rPr>
          <w:b/>
        </w:rPr>
        <w:t xml:space="preserve">de que la </w:t>
      </w:r>
      <w:r w:rsidR="007C5A17" w:rsidRPr="007C5A17">
        <w:rPr>
          <w:b/>
        </w:rPr>
        <w:t xml:space="preserve">denegación de ajustes razonables </w:t>
      </w:r>
      <w:r w:rsidR="005348DF">
        <w:rPr>
          <w:b/>
        </w:rPr>
        <w:t xml:space="preserve">se </w:t>
      </w:r>
      <w:r w:rsidR="00EE783D">
        <w:rPr>
          <w:b/>
        </w:rPr>
        <w:t xml:space="preserve">reconozca jurídicamente como una </w:t>
      </w:r>
      <w:r w:rsidR="007C5A17" w:rsidRPr="007C5A17">
        <w:rPr>
          <w:b/>
        </w:rPr>
        <w:t>forma de discriminación.</w:t>
      </w:r>
    </w:p>
    <w:p w:rsidR="00853BC2" w:rsidRPr="00853BC2" w:rsidRDefault="00853BC2" w:rsidP="00853BC2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853B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Mujeres con discapacidad (art. 6)</w:t>
      </w:r>
    </w:p>
    <w:p w:rsidR="00853BC2" w:rsidRPr="00853BC2" w:rsidRDefault="00853BC2" w:rsidP="00853BC2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11.</w:t>
      </w:r>
      <w:r w:rsidRPr="007C5A17">
        <w:rPr>
          <w:spacing w:val="0"/>
          <w:w w:val="100"/>
        </w:rPr>
        <w:tab/>
      </w:r>
      <w:r w:rsidR="007C5A17" w:rsidRPr="007C5A17">
        <w:t xml:space="preserve">El Comité está preocupado por las múltiples formas de discriminación </w:t>
      </w:r>
      <w:r w:rsidR="005348DF">
        <w:t xml:space="preserve">con </w:t>
      </w:r>
      <w:r w:rsidR="007C5A17" w:rsidRPr="007C5A17">
        <w:t xml:space="preserve">que </w:t>
      </w:r>
      <w:r w:rsidR="005348DF">
        <w:t xml:space="preserve">se enfrentan </w:t>
      </w:r>
      <w:r w:rsidR="007C5A17" w:rsidRPr="007C5A17">
        <w:t xml:space="preserve">las mujeres con discapacidad y </w:t>
      </w:r>
      <w:r w:rsidR="005348DF">
        <w:t xml:space="preserve">por </w:t>
      </w:r>
      <w:r w:rsidR="007C5A17" w:rsidRPr="007C5A17">
        <w:t xml:space="preserve">la falta de medidas para prevenir y combatir las diferentes formas de discriminación de que son objeto. También preocupa al Comité la falta de información </w:t>
      </w:r>
      <w:r w:rsidR="005348DF">
        <w:t xml:space="preserve">acerca de </w:t>
      </w:r>
      <w:r w:rsidR="007C5A17" w:rsidRPr="007C5A17">
        <w:t xml:space="preserve">las políticas y los programas públicos </w:t>
      </w:r>
      <w:r w:rsidR="005348DF">
        <w:t>sobre la</w:t>
      </w:r>
      <w:r w:rsidR="007C5A17" w:rsidRPr="007C5A17">
        <w:t xml:space="preserve"> igualdad de género</w:t>
      </w:r>
      <w:r w:rsidR="005348DF">
        <w:t>,</w:t>
      </w:r>
      <w:r w:rsidR="007C5A17" w:rsidRPr="007C5A17">
        <w:t xml:space="preserve"> </w:t>
      </w:r>
      <w:r w:rsidR="005348DF">
        <w:t xml:space="preserve">incluidos </w:t>
      </w:r>
      <w:r w:rsidR="007C5A17" w:rsidRPr="007C5A17">
        <w:t>los derechos de las mujeres y las niñas con discapacidad.</w:t>
      </w:r>
    </w:p>
    <w:p w:rsidR="007C5A17" w:rsidRPr="00853BC2" w:rsidRDefault="00460F3A" w:rsidP="00460F3A">
      <w:pPr>
        <w:pStyle w:val="SingleTxt"/>
        <w:tabs>
          <w:tab w:val="left" w:pos="475"/>
        </w:tabs>
        <w:suppressAutoHyphens w:val="0"/>
      </w:pPr>
      <w:r w:rsidRPr="00853BC2">
        <w:rPr>
          <w:spacing w:val="0"/>
          <w:w w:val="100"/>
        </w:rPr>
        <w:t>12.</w:t>
      </w:r>
      <w:r w:rsidRPr="00853BC2">
        <w:rPr>
          <w:spacing w:val="0"/>
          <w:w w:val="100"/>
        </w:rPr>
        <w:tab/>
      </w:r>
      <w:r w:rsidR="007C5A17" w:rsidRPr="00853BC2">
        <w:rPr>
          <w:b/>
        </w:rPr>
        <w:t>El Comité recomienda al Estado parte que:</w:t>
      </w:r>
    </w:p>
    <w:p w:rsidR="007C5A17" w:rsidRPr="007C5A17" w:rsidRDefault="00853BC2" w:rsidP="007C5A17">
      <w:pPr>
        <w:pStyle w:val="SingleTxt"/>
        <w:rPr>
          <w:b/>
        </w:rPr>
      </w:pPr>
      <w:r>
        <w:tab/>
      </w:r>
      <w:r w:rsidR="007C5A17" w:rsidRPr="00853BC2">
        <w:rPr>
          <w:b/>
        </w:rPr>
        <w:t>a)</w:t>
      </w:r>
      <w:r w:rsidR="007C5A17" w:rsidRPr="00853BC2">
        <w:rPr>
          <w:b/>
        </w:rPr>
        <w:tab/>
        <w:t>Re</w:t>
      </w:r>
      <w:r w:rsidR="007C5A17" w:rsidRPr="007C5A17">
        <w:rPr>
          <w:b/>
        </w:rPr>
        <w:t>copile sistemáticamente datos y estadísticas sobre la situación de las mujeres y las niñas con discapacidad que viven en las zonas rurales y urbanas, y las que pertenecen a minorías étnicas y comunidades de pastores;</w:t>
      </w:r>
    </w:p>
    <w:p w:rsidR="007C5A17" w:rsidRPr="007C5A17" w:rsidRDefault="00853BC2" w:rsidP="007C5A17">
      <w:pPr>
        <w:pStyle w:val="SingleTxt"/>
        <w:rPr>
          <w:b/>
        </w:rPr>
      </w:pPr>
      <w:r>
        <w:tab/>
      </w:r>
      <w:r w:rsidR="007C5A17" w:rsidRPr="00853BC2">
        <w:rPr>
          <w:b/>
        </w:rPr>
        <w:t>b)</w:t>
      </w:r>
      <w:r w:rsidR="007C5A17" w:rsidRPr="00853BC2">
        <w:rPr>
          <w:b/>
        </w:rPr>
        <w:tab/>
        <w:t>R</w:t>
      </w:r>
      <w:r w:rsidR="007C5A17" w:rsidRPr="007C5A17">
        <w:rPr>
          <w:b/>
        </w:rPr>
        <w:t>efuerce el mandato de la Comisión Nacional de Género e Igualdad y vele por que se asignen recursos humanos, técnicos y presupuestarios destinados específicamente a la promoción de los derechos de las mujeres con discapacidad;</w:t>
      </w:r>
    </w:p>
    <w:p w:rsidR="00853BC2" w:rsidRPr="00853BC2" w:rsidRDefault="00853BC2" w:rsidP="00853BC2">
      <w:pPr>
        <w:pStyle w:val="SingleTxt"/>
        <w:rPr>
          <w:b/>
          <w:sz w:val="10"/>
        </w:rPr>
      </w:pPr>
      <w:r>
        <w:tab/>
      </w:r>
      <w:r w:rsidR="007C5A17" w:rsidRPr="00853BC2">
        <w:rPr>
          <w:b/>
        </w:rPr>
        <w:t>c)</w:t>
      </w:r>
      <w:r w:rsidR="007C5A17" w:rsidRPr="00853BC2">
        <w:rPr>
          <w:b/>
        </w:rPr>
        <w:tab/>
        <w:t>Ad</w:t>
      </w:r>
      <w:r w:rsidR="007C5A17" w:rsidRPr="007C5A17">
        <w:rPr>
          <w:b/>
        </w:rPr>
        <w:t xml:space="preserve">opte una estrategia nacional con plazos e indicadores para hacer frente a la discriminación intersectorial contra las mujeres y las niñas con discapacidad, incluidas las que viven en zonas rurales y urbanas, y garantizar su participación efectiva en la elaboración, aplicación y supervisión de </w:t>
      </w:r>
      <w:r w:rsidR="005348DF">
        <w:rPr>
          <w:b/>
        </w:rPr>
        <w:t>la</w:t>
      </w:r>
      <w:r w:rsidR="007C5A17" w:rsidRPr="007C5A17">
        <w:rPr>
          <w:b/>
        </w:rPr>
        <w:t xml:space="preserve"> estrategia.</w:t>
      </w:r>
    </w:p>
    <w:p w:rsidR="00853BC2" w:rsidRPr="00853BC2" w:rsidRDefault="00853BC2" w:rsidP="00853BC2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853B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Niños y niñas con discapacidad (art. 7)</w:t>
      </w:r>
    </w:p>
    <w:p w:rsidR="00853BC2" w:rsidRPr="00853BC2" w:rsidRDefault="00853BC2" w:rsidP="00853BC2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13.</w:t>
      </w:r>
      <w:r w:rsidRPr="007C5A17">
        <w:rPr>
          <w:spacing w:val="0"/>
          <w:w w:val="100"/>
        </w:rPr>
        <w:tab/>
      </w:r>
      <w:r w:rsidR="007C5A17" w:rsidRPr="007C5A17">
        <w:t xml:space="preserve">El Comité está profundamente preocupado por el abandono de los niños con discapacidad que son rechazados por sus familias y </w:t>
      </w:r>
      <w:r w:rsidR="005348DF">
        <w:t xml:space="preserve">por </w:t>
      </w:r>
      <w:r w:rsidR="007C5A17" w:rsidRPr="007C5A17">
        <w:t xml:space="preserve">los estereotipos negativos contra </w:t>
      </w:r>
      <w:r w:rsidR="005C5F7F">
        <w:t>e</w:t>
      </w:r>
      <w:r w:rsidR="007C5A17" w:rsidRPr="007C5A17">
        <w:t>llos, en particular en las zonas rurales. Asimismo, le preocupa que se interne a los niños con discapacidad y prevalezca la asistencia residencial. El Comité observa con preocupación que no se ha informa</w:t>
      </w:r>
      <w:r w:rsidR="005C5F7F">
        <w:t>do</w:t>
      </w:r>
      <w:r w:rsidR="007C5A17" w:rsidRPr="007C5A17">
        <w:t xml:space="preserve"> </w:t>
      </w:r>
      <w:r w:rsidR="005C5F7F">
        <w:t xml:space="preserve">de la </w:t>
      </w:r>
      <w:r w:rsidR="007C5A17" w:rsidRPr="007C5A17">
        <w:t>situación de las niñas y los niños sordos</w:t>
      </w:r>
      <w:r w:rsidR="005C5F7F">
        <w:t xml:space="preserve"> o</w:t>
      </w:r>
      <w:r w:rsidR="007C5A17" w:rsidRPr="007C5A17">
        <w:t xml:space="preserve"> ciegos</w:t>
      </w:r>
      <w:r w:rsidR="005C5F7F">
        <w:t>,</w:t>
      </w:r>
      <w:r w:rsidR="007C5A17" w:rsidRPr="007C5A17">
        <w:t xml:space="preserve"> </w:t>
      </w:r>
      <w:r w:rsidR="005C5F7F">
        <w:t xml:space="preserve">o ambas cosas a la vez, </w:t>
      </w:r>
      <w:r w:rsidR="007C5A17" w:rsidRPr="007C5A17">
        <w:t xml:space="preserve">y sobre las medidas destinadas a asegurar </w:t>
      </w:r>
      <w:r w:rsidR="005C5F7F">
        <w:t>la</w:t>
      </w:r>
      <w:r w:rsidR="007C5A17" w:rsidRPr="007C5A17">
        <w:t xml:space="preserve"> protección </w:t>
      </w:r>
      <w:r w:rsidR="005C5F7F">
        <w:t>y la</w:t>
      </w:r>
      <w:r w:rsidR="007C5A17" w:rsidRPr="007C5A17">
        <w:t xml:space="preserve"> inclusión en la sociedad</w:t>
      </w:r>
      <w:r w:rsidR="005C5F7F">
        <w:t xml:space="preserve"> de estos niños</w:t>
      </w:r>
      <w:r w:rsidR="007C5A17" w:rsidRPr="007C5A17">
        <w:t xml:space="preserve">. El Comité toma nota de la creación de asambleas infantiles en 47 </w:t>
      </w:r>
      <w:r w:rsidR="005C5F7F">
        <w:t>provincias</w:t>
      </w:r>
      <w:r w:rsidR="007C5A17" w:rsidRPr="007C5A17">
        <w:t>. Sin embargo, le preocupa que los niños con discapacidad, en particular en las zonas rurales, no participen sistemáticamente en las decisiones que afectan a sus vidas.</w:t>
      </w:r>
    </w:p>
    <w:p w:rsidR="007C5A17" w:rsidRPr="00853BC2" w:rsidRDefault="00460F3A" w:rsidP="00460F3A">
      <w:pPr>
        <w:pStyle w:val="SingleTxt"/>
        <w:tabs>
          <w:tab w:val="left" w:pos="475"/>
        </w:tabs>
        <w:suppressAutoHyphens w:val="0"/>
        <w:rPr>
          <w:bCs/>
        </w:rPr>
      </w:pPr>
      <w:r w:rsidRPr="00853BC2">
        <w:rPr>
          <w:bCs/>
          <w:spacing w:val="0"/>
          <w:w w:val="100"/>
        </w:rPr>
        <w:t>14.</w:t>
      </w:r>
      <w:r w:rsidRPr="00853BC2">
        <w:rPr>
          <w:bCs/>
          <w:spacing w:val="0"/>
          <w:w w:val="100"/>
        </w:rPr>
        <w:tab/>
      </w:r>
      <w:r w:rsidR="007C5A17" w:rsidRPr="00853BC2">
        <w:rPr>
          <w:b/>
        </w:rPr>
        <w:t>El Comité recomienda al Estado parte que:</w:t>
      </w:r>
    </w:p>
    <w:p w:rsidR="007C5A17" w:rsidRPr="007C5A17" w:rsidRDefault="00853BC2" w:rsidP="007C5A17">
      <w:pPr>
        <w:pStyle w:val="SingleTxt"/>
      </w:pPr>
      <w:r>
        <w:tab/>
      </w:r>
      <w:r w:rsidR="007C5A17" w:rsidRPr="00853BC2">
        <w:rPr>
          <w:b/>
        </w:rPr>
        <w:t>a)</w:t>
      </w:r>
      <w:r w:rsidR="007C5A17" w:rsidRPr="00853BC2">
        <w:rPr>
          <w:b/>
        </w:rPr>
        <w:tab/>
        <w:t>Ad</w:t>
      </w:r>
      <w:r w:rsidR="007C5A17" w:rsidRPr="007C5A17">
        <w:rPr>
          <w:b/>
        </w:rPr>
        <w:t>opte, con carácter prioritario, una estrategia para combatir los estereotipos contra las niñas y los niños con discapacidad en las familias y en la sociedad y aplicar un mecanismo de alerta temprana para prevenir el abandono de los niños con discapacidad en las zonas urbanas y rurales;</w:t>
      </w:r>
    </w:p>
    <w:p w:rsidR="007C5A17" w:rsidRPr="007C5A17" w:rsidRDefault="00853BC2" w:rsidP="007C5A17">
      <w:pPr>
        <w:pStyle w:val="SingleTxt"/>
        <w:rPr>
          <w:b/>
        </w:rPr>
      </w:pPr>
      <w:r>
        <w:tab/>
      </w:r>
      <w:r w:rsidR="007C5A17" w:rsidRPr="00853BC2">
        <w:rPr>
          <w:b/>
        </w:rPr>
        <w:t>b)</w:t>
      </w:r>
      <w:r w:rsidR="007C5A17" w:rsidRPr="00853BC2">
        <w:rPr>
          <w:b/>
        </w:rPr>
        <w:tab/>
        <w:t>P</w:t>
      </w:r>
      <w:r w:rsidR="007C5A17" w:rsidRPr="007C5A17">
        <w:rPr>
          <w:b/>
        </w:rPr>
        <w:t xml:space="preserve">roporcione servicios </w:t>
      </w:r>
      <w:r w:rsidR="00C91C02">
        <w:rPr>
          <w:b/>
        </w:rPr>
        <w:t xml:space="preserve">comunitarios y asistencia a las </w:t>
      </w:r>
      <w:r w:rsidR="007C5A17" w:rsidRPr="007C5A17">
        <w:rPr>
          <w:b/>
        </w:rPr>
        <w:t xml:space="preserve">niñas y niños con discapacidad con miras a </w:t>
      </w:r>
      <w:r w:rsidR="00C91C02">
        <w:rPr>
          <w:b/>
        </w:rPr>
        <w:t xml:space="preserve">suprimir </w:t>
      </w:r>
      <w:r w:rsidR="007C5A17" w:rsidRPr="007C5A17">
        <w:rPr>
          <w:b/>
        </w:rPr>
        <w:t xml:space="preserve">el internamiento, y vele por que el Programa de </w:t>
      </w:r>
      <w:r w:rsidR="007D0F75" w:rsidRPr="007C5A17">
        <w:rPr>
          <w:b/>
        </w:rPr>
        <w:t xml:space="preserve">Transferencia </w:t>
      </w:r>
      <w:r w:rsidR="007C5A17" w:rsidRPr="007C5A17">
        <w:rPr>
          <w:b/>
        </w:rPr>
        <w:t xml:space="preserve">de </w:t>
      </w:r>
      <w:r w:rsidR="007D0F75" w:rsidRPr="007C5A17">
        <w:rPr>
          <w:b/>
        </w:rPr>
        <w:t xml:space="preserve">Dinero </w:t>
      </w:r>
      <w:r w:rsidR="007C5A17" w:rsidRPr="007C5A17">
        <w:rPr>
          <w:b/>
        </w:rPr>
        <w:t xml:space="preserve">en </w:t>
      </w:r>
      <w:r w:rsidR="007D0F75" w:rsidRPr="007C5A17">
        <w:rPr>
          <w:b/>
        </w:rPr>
        <w:t xml:space="preserve">Efectivo </w:t>
      </w:r>
      <w:r w:rsidR="007C5A17" w:rsidRPr="007C5A17">
        <w:rPr>
          <w:b/>
        </w:rPr>
        <w:t xml:space="preserve">a los </w:t>
      </w:r>
      <w:r w:rsidR="007D0F75" w:rsidRPr="007C5A17">
        <w:rPr>
          <w:b/>
        </w:rPr>
        <w:t xml:space="preserve">Huérfanos </w:t>
      </w:r>
      <w:r w:rsidR="007C5A17" w:rsidRPr="007C5A17">
        <w:rPr>
          <w:b/>
        </w:rPr>
        <w:t xml:space="preserve">y </w:t>
      </w:r>
      <w:r w:rsidR="007D0F75" w:rsidRPr="007C5A17">
        <w:rPr>
          <w:b/>
        </w:rPr>
        <w:t xml:space="preserve">Niños Vulnerables </w:t>
      </w:r>
      <w:r w:rsidR="007C5A17" w:rsidRPr="007C5A17">
        <w:rPr>
          <w:b/>
        </w:rPr>
        <w:t xml:space="preserve">llegue </w:t>
      </w:r>
      <w:r w:rsidR="00C91C02">
        <w:rPr>
          <w:b/>
        </w:rPr>
        <w:t>hast</w:t>
      </w:r>
      <w:r w:rsidR="007C5A17" w:rsidRPr="007C5A17">
        <w:rPr>
          <w:b/>
        </w:rPr>
        <w:t xml:space="preserve">a los niños con discapacidad </w:t>
      </w:r>
      <w:r w:rsidR="00C91C02">
        <w:rPr>
          <w:b/>
        </w:rPr>
        <w:t>de</w:t>
      </w:r>
      <w:r w:rsidR="007C5A17" w:rsidRPr="007C5A17">
        <w:rPr>
          <w:b/>
        </w:rPr>
        <w:t xml:space="preserve"> las zonas rurales;</w:t>
      </w:r>
    </w:p>
    <w:p w:rsidR="007C5A17" w:rsidRPr="007C5A17" w:rsidRDefault="00853BC2" w:rsidP="007C5A17">
      <w:pPr>
        <w:pStyle w:val="SingleTxt"/>
        <w:rPr>
          <w:b/>
          <w:bCs/>
        </w:rPr>
      </w:pPr>
      <w:r>
        <w:lastRenderedPageBreak/>
        <w:tab/>
      </w:r>
      <w:r w:rsidR="007C5A17" w:rsidRPr="00853BC2">
        <w:rPr>
          <w:b/>
        </w:rPr>
        <w:t>c)</w:t>
      </w:r>
      <w:r w:rsidR="007C5A17" w:rsidRPr="00853BC2">
        <w:rPr>
          <w:b/>
        </w:rPr>
        <w:tab/>
        <w:t>A</w:t>
      </w:r>
      <w:r w:rsidR="007C5A17" w:rsidRPr="007C5A17">
        <w:rPr>
          <w:b/>
        </w:rPr>
        <w:t xml:space="preserve">dopte </w:t>
      </w:r>
      <w:r w:rsidR="00C91C02">
        <w:rPr>
          <w:b/>
        </w:rPr>
        <w:t xml:space="preserve">disposiciones </w:t>
      </w:r>
      <w:r w:rsidR="007C5A17" w:rsidRPr="007C5A17">
        <w:rPr>
          <w:b/>
        </w:rPr>
        <w:t xml:space="preserve">para evaluar la situación de las niñas y los niños que son sordos y ciegos y </w:t>
      </w:r>
      <w:r w:rsidR="00C91C02">
        <w:rPr>
          <w:b/>
        </w:rPr>
        <w:t xml:space="preserve">se </w:t>
      </w:r>
      <w:r w:rsidR="007C5A17" w:rsidRPr="007C5A17">
        <w:rPr>
          <w:b/>
        </w:rPr>
        <w:t xml:space="preserve">asegure </w:t>
      </w:r>
      <w:r w:rsidR="00C91C02">
        <w:rPr>
          <w:b/>
        </w:rPr>
        <w:t xml:space="preserve">de </w:t>
      </w:r>
      <w:r w:rsidR="007C5A17" w:rsidRPr="007C5A17">
        <w:rPr>
          <w:b/>
        </w:rPr>
        <w:t xml:space="preserve">que las políticas y los programas públicos </w:t>
      </w:r>
      <w:r w:rsidR="00C91C02">
        <w:rPr>
          <w:b/>
        </w:rPr>
        <w:t xml:space="preserve">tienen </w:t>
      </w:r>
      <w:r w:rsidR="007C5A17" w:rsidRPr="007C5A17">
        <w:rPr>
          <w:b/>
        </w:rPr>
        <w:t>en cuenta sus necesidades específicas;</w:t>
      </w:r>
    </w:p>
    <w:p w:rsidR="007C5A17" w:rsidRPr="007C5A17" w:rsidRDefault="00853BC2" w:rsidP="007C5A17">
      <w:pPr>
        <w:pStyle w:val="SingleTxt"/>
        <w:rPr>
          <w:b/>
          <w:bCs/>
        </w:rPr>
      </w:pPr>
      <w:r>
        <w:tab/>
      </w:r>
      <w:r w:rsidR="007C5A17" w:rsidRPr="00853BC2">
        <w:rPr>
          <w:b/>
        </w:rPr>
        <w:t>d)</w:t>
      </w:r>
      <w:r w:rsidR="007C5A17" w:rsidRPr="00853BC2">
        <w:rPr>
          <w:b/>
        </w:rPr>
        <w:tab/>
        <w:t>A</w:t>
      </w:r>
      <w:r w:rsidR="007C5A17" w:rsidRPr="007C5A17">
        <w:rPr>
          <w:b/>
        </w:rPr>
        <w:t xml:space="preserve">plique medidas, en colaboración con las organizaciones de personas con discapacidad y otras organizaciones de la sociedad civil, </w:t>
      </w:r>
      <w:r w:rsidR="00C91C02">
        <w:rPr>
          <w:b/>
        </w:rPr>
        <w:t xml:space="preserve">para </w:t>
      </w:r>
      <w:r w:rsidR="007C5A17" w:rsidRPr="007C5A17">
        <w:rPr>
          <w:b/>
        </w:rPr>
        <w:t>promover el derecho de los niños con discapacidad a ser consultados en todas las cuestiones que afectan a sus vidas, garantizando que reciban asistencia adecuada a su edad y discapacidad.</w:t>
      </w:r>
    </w:p>
    <w:p w:rsidR="00853BC2" w:rsidRPr="00853BC2" w:rsidRDefault="00853BC2" w:rsidP="00853BC2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853B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Toma de conciencia (art. 8)</w:t>
      </w:r>
    </w:p>
    <w:p w:rsidR="00853BC2" w:rsidRPr="00853BC2" w:rsidRDefault="00853BC2" w:rsidP="00853BC2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15.</w:t>
      </w:r>
      <w:r w:rsidRPr="007C5A17">
        <w:rPr>
          <w:spacing w:val="0"/>
          <w:w w:val="100"/>
        </w:rPr>
        <w:tab/>
      </w:r>
      <w:r w:rsidR="007C5A17" w:rsidRPr="007C5A17">
        <w:t xml:space="preserve">El Comité acoge con satisfacción la información sobre las campañas de </w:t>
      </w:r>
      <w:r w:rsidR="00C91C02">
        <w:t xml:space="preserve">sensibilización de </w:t>
      </w:r>
      <w:r w:rsidR="007C5A17" w:rsidRPr="007C5A17">
        <w:t xml:space="preserve">los funcionarios de la administración pública. Sin embargo, </w:t>
      </w:r>
      <w:r w:rsidR="00C91C02">
        <w:t>le</w:t>
      </w:r>
      <w:r w:rsidR="007C5A17" w:rsidRPr="007C5A17">
        <w:t xml:space="preserve"> preocupa la estigmatización de las personas con discapacidad en la sociedad, que dificulta el ejercicio de sus derechos. También le preocupa que las personas con discapacidad intelectual o psicosocial se vean afectadas desproporcionadamente por </w:t>
      </w:r>
      <w:r w:rsidR="00C91C02">
        <w:t>la</w:t>
      </w:r>
      <w:r w:rsidR="007C5A17" w:rsidRPr="007C5A17">
        <w:t xml:space="preserve"> estigma</w:t>
      </w:r>
      <w:r w:rsidR="00C91C02">
        <w:t>tización</w:t>
      </w:r>
      <w:r w:rsidR="007C5A17" w:rsidRPr="007C5A17">
        <w:t>, que limita su acceso a la educación, la salud y el empleo.</w:t>
      </w:r>
    </w:p>
    <w:p w:rsidR="007C5A17" w:rsidRPr="00853BC2" w:rsidRDefault="00460F3A" w:rsidP="00460F3A">
      <w:pPr>
        <w:pStyle w:val="SingleTxt"/>
        <w:tabs>
          <w:tab w:val="left" w:pos="475"/>
        </w:tabs>
        <w:suppressAutoHyphens w:val="0"/>
      </w:pPr>
      <w:r w:rsidRPr="00853BC2">
        <w:rPr>
          <w:spacing w:val="0"/>
          <w:w w:val="100"/>
        </w:rPr>
        <w:t>16.</w:t>
      </w:r>
      <w:r w:rsidRPr="00853BC2">
        <w:rPr>
          <w:spacing w:val="0"/>
          <w:w w:val="100"/>
        </w:rPr>
        <w:tab/>
      </w:r>
      <w:r w:rsidR="007C5A17" w:rsidRPr="007C5A17">
        <w:rPr>
          <w:b/>
        </w:rPr>
        <w:t xml:space="preserve">El Comité exhorta al Estado parte a que establezca una estrategia a largo plazo destinada a </w:t>
      </w:r>
      <w:r w:rsidR="00C91C02">
        <w:rPr>
          <w:b/>
        </w:rPr>
        <w:t xml:space="preserve">promover </w:t>
      </w:r>
      <w:r w:rsidR="007C5A17" w:rsidRPr="007C5A17">
        <w:rPr>
          <w:b/>
        </w:rPr>
        <w:t xml:space="preserve">la sensibilización y luchar contra la discriminación de las personas con discapacidad entre la población en general, en las zonas rurales y urbanas, incluidos todos los aspectos abarcados por la Convención. También recomienda que se </w:t>
      </w:r>
      <w:r w:rsidR="00C91C02">
        <w:rPr>
          <w:b/>
        </w:rPr>
        <w:t xml:space="preserve">organicen </w:t>
      </w:r>
      <w:r w:rsidR="007C5A17" w:rsidRPr="007C5A17">
        <w:rPr>
          <w:b/>
        </w:rPr>
        <w:t xml:space="preserve">campañas y talleres de </w:t>
      </w:r>
      <w:r w:rsidR="00C91C02">
        <w:rPr>
          <w:b/>
        </w:rPr>
        <w:t xml:space="preserve">sensibilización </w:t>
      </w:r>
      <w:r w:rsidR="007C5A17" w:rsidRPr="007C5A17">
        <w:rPr>
          <w:b/>
        </w:rPr>
        <w:t xml:space="preserve">de los medios de comunicación </w:t>
      </w:r>
      <w:r w:rsidR="00C91C02">
        <w:rPr>
          <w:b/>
        </w:rPr>
        <w:t xml:space="preserve">para dar </w:t>
      </w:r>
      <w:r w:rsidR="007C5A17" w:rsidRPr="007C5A17">
        <w:rPr>
          <w:b/>
        </w:rPr>
        <w:t xml:space="preserve">una imagen </w:t>
      </w:r>
      <w:r w:rsidR="00C91C02">
        <w:rPr>
          <w:b/>
        </w:rPr>
        <w:t xml:space="preserve">más </w:t>
      </w:r>
      <w:r w:rsidR="007C5A17" w:rsidRPr="007C5A17">
        <w:rPr>
          <w:b/>
        </w:rPr>
        <w:t>positiva de las personas con discapacidad y su contribuci</w:t>
      </w:r>
      <w:r w:rsidR="00C91C02">
        <w:rPr>
          <w:b/>
        </w:rPr>
        <w:t>ón</w:t>
      </w:r>
      <w:r w:rsidR="007C5A17" w:rsidRPr="007C5A17">
        <w:rPr>
          <w:b/>
        </w:rPr>
        <w:t xml:space="preserve"> a la sociedad. Recomienda asimismo que se </w:t>
      </w:r>
      <w:r w:rsidR="00CE5E2F">
        <w:rPr>
          <w:b/>
        </w:rPr>
        <w:t xml:space="preserve">organicen </w:t>
      </w:r>
      <w:r w:rsidR="007C5A17" w:rsidRPr="007C5A17">
        <w:rPr>
          <w:b/>
        </w:rPr>
        <w:t xml:space="preserve">programas de </w:t>
      </w:r>
      <w:r w:rsidR="00BF07D4">
        <w:rPr>
          <w:b/>
        </w:rPr>
        <w:t xml:space="preserve">formación </w:t>
      </w:r>
      <w:r w:rsidR="007C5A17" w:rsidRPr="007C5A17">
        <w:rPr>
          <w:b/>
        </w:rPr>
        <w:t>basados en los derechos humanos para todos los funcionarios</w:t>
      </w:r>
      <w:r w:rsidR="00BF07D4">
        <w:rPr>
          <w:b/>
        </w:rPr>
        <w:t xml:space="preserve"> de los sectores público y privado, </w:t>
      </w:r>
      <w:r w:rsidR="007C5A17" w:rsidRPr="007C5A17">
        <w:rPr>
          <w:b/>
        </w:rPr>
        <w:t>en consulta con las organizaciones de personas con discapacidad y en colaboración con las instituciones y organizaciones de derechos humanos.</w:t>
      </w:r>
    </w:p>
    <w:p w:rsidR="00853BC2" w:rsidRPr="00853BC2" w:rsidRDefault="00853BC2" w:rsidP="00853BC2">
      <w:pPr>
        <w:pStyle w:val="SingleTxt"/>
        <w:suppressAutoHyphens w:val="0"/>
        <w:spacing w:after="0" w:line="120" w:lineRule="exact"/>
        <w:rPr>
          <w:b/>
          <w:sz w:val="10"/>
        </w:rPr>
      </w:pPr>
    </w:p>
    <w:p w:rsidR="007C5A17" w:rsidRDefault="007C5A17" w:rsidP="00853B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Accesibilidad (art. 9)</w:t>
      </w:r>
    </w:p>
    <w:p w:rsidR="00853BC2" w:rsidRPr="00853BC2" w:rsidRDefault="00853BC2" w:rsidP="00853BC2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17.</w:t>
      </w:r>
      <w:r w:rsidRPr="007C5A17">
        <w:rPr>
          <w:spacing w:val="0"/>
          <w:w w:val="100"/>
        </w:rPr>
        <w:tab/>
      </w:r>
      <w:r w:rsidR="007C5A17" w:rsidRPr="007C5A17">
        <w:t>El Comité está preocupado por:</w:t>
      </w:r>
    </w:p>
    <w:p w:rsidR="007C5A17" w:rsidRPr="007C5A17" w:rsidRDefault="00853BC2" w:rsidP="007C5A17">
      <w:pPr>
        <w:pStyle w:val="SingleTxt"/>
      </w:pPr>
      <w:r>
        <w:tab/>
      </w:r>
      <w:r w:rsidR="007C5A17" w:rsidRPr="007C5A17">
        <w:t>a)</w:t>
      </w:r>
      <w:r w:rsidR="007C5A17" w:rsidRPr="007C5A17">
        <w:tab/>
        <w:t>Las barreras que impiden a las personas con discapacidad el acceso al transporte público en las zonas urbanas y rurales</w:t>
      </w:r>
      <w:r w:rsidR="00BF07D4">
        <w:t>,</w:t>
      </w:r>
      <w:r w:rsidR="007C5A17" w:rsidRPr="007C5A17">
        <w:t xml:space="preserve"> y </w:t>
      </w:r>
      <w:r w:rsidR="00BF07D4">
        <w:t xml:space="preserve">el hecho de que no se adopten disposiciones para </w:t>
      </w:r>
      <w:r w:rsidR="007C5A17" w:rsidRPr="007C5A17">
        <w:t>hacer cumplir las garantías relativas a la accesibilidad en todos los ámbitos de la vida;</w:t>
      </w:r>
    </w:p>
    <w:p w:rsidR="007C5A17" w:rsidRPr="007C5A17" w:rsidRDefault="00853BC2" w:rsidP="007C5A17">
      <w:pPr>
        <w:pStyle w:val="SingleTxt"/>
      </w:pPr>
      <w:r>
        <w:tab/>
      </w:r>
      <w:r w:rsidR="007C5A17" w:rsidRPr="007C5A17">
        <w:t>b)</w:t>
      </w:r>
      <w:r w:rsidR="007C5A17" w:rsidRPr="007C5A17">
        <w:tab/>
        <w:t>La falta de medidas para sancionar el incumplimiento de las normas existentes</w:t>
      </w:r>
      <w:r w:rsidR="00BF07D4">
        <w:t xml:space="preserve"> en materia de acceso</w:t>
      </w:r>
      <w:r w:rsidR="007C5A17" w:rsidRPr="007C5A17">
        <w:t>.</w:t>
      </w:r>
    </w:p>
    <w:p w:rsidR="007C5A17" w:rsidRPr="00853BC2" w:rsidRDefault="00460F3A" w:rsidP="00460F3A">
      <w:pPr>
        <w:pStyle w:val="SingleTxt"/>
        <w:tabs>
          <w:tab w:val="left" w:pos="475"/>
        </w:tabs>
        <w:suppressAutoHyphens w:val="0"/>
      </w:pPr>
      <w:r w:rsidRPr="00853BC2">
        <w:rPr>
          <w:spacing w:val="0"/>
          <w:w w:val="100"/>
        </w:rPr>
        <w:t>18.</w:t>
      </w:r>
      <w:r w:rsidRPr="00853BC2">
        <w:rPr>
          <w:spacing w:val="0"/>
          <w:w w:val="100"/>
        </w:rPr>
        <w:tab/>
      </w:r>
      <w:r w:rsidR="007C5A17" w:rsidRPr="007C5A17">
        <w:rPr>
          <w:b/>
        </w:rPr>
        <w:t xml:space="preserve">A la luz de su </w:t>
      </w:r>
      <w:r w:rsidR="00AB44FA">
        <w:rPr>
          <w:b/>
        </w:rPr>
        <w:t>o</w:t>
      </w:r>
      <w:r w:rsidR="007C5A17" w:rsidRPr="007C5A17">
        <w:rPr>
          <w:b/>
        </w:rPr>
        <w:t xml:space="preserve">bservación general </w:t>
      </w:r>
      <w:r w:rsidR="00853BC2">
        <w:rPr>
          <w:b/>
        </w:rPr>
        <w:t>núm.</w:t>
      </w:r>
      <w:r w:rsidR="007C5A17" w:rsidRPr="007C5A17">
        <w:rPr>
          <w:b/>
        </w:rPr>
        <w:t xml:space="preserve"> 2 (2014) sobre la accesibilidad, el Comité recomienda al Estado parte que:</w:t>
      </w:r>
    </w:p>
    <w:p w:rsidR="007C5A17" w:rsidRPr="007C5A17" w:rsidRDefault="00853BC2" w:rsidP="007C5A17">
      <w:pPr>
        <w:pStyle w:val="SingleTxt"/>
        <w:rPr>
          <w:b/>
        </w:rPr>
      </w:pPr>
      <w:r>
        <w:tab/>
      </w:r>
      <w:r w:rsidR="007C5A17" w:rsidRPr="00853BC2">
        <w:rPr>
          <w:b/>
        </w:rPr>
        <w:t>a)</w:t>
      </w:r>
      <w:r w:rsidR="007C5A17" w:rsidRPr="00853BC2">
        <w:rPr>
          <w:b/>
        </w:rPr>
        <w:tab/>
      </w:r>
      <w:r w:rsidR="00BF07D4">
        <w:rPr>
          <w:b/>
        </w:rPr>
        <w:t xml:space="preserve">Termine </w:t>
      </w:r>
      <w:r w:rsidR="007C5A17" w:rsidRPr="007C5A17">
        <w:rPr>
          <w:b/>
        </w:rPr>
        <w:t>y apruebe el proyecto de plan nacional de acción consolidado sobre accesibilidad y derechos de las personas con discapacidad</w:t>
      </w:r>
      <w:r w:rsidR="00BF07D4">
        <w:rPr>
          <w:b/>
        </w:rPr>
        <w:t xml:space="preserve">, con miras a la </w:t>
      </w:r>
      <w:r w:rsidR="007C5A17" w:rsidRPr="007C5A17">
        <w:rPr>
          <w:b/>
        </w:rPr>
        <w:t xml:space="preserve">aplicación de la Ley de Personas con Discapacidad </w:t>
      </w:r>
      <w:r w:rsidR="00BF07D4">
        <w:rPr>
          <w:b/>
        </w:rPr>
        <w:t>núm.</w:t>
      </w:r>
      <w:r w:rsidR="007C5A17" w:rsidRPr="007C5A17">
        <w:rPr>
          <w:b/>
        </w:rPr>
        <w:t xml:space="preserve"> 14 de 2003 y las disposiciones conexas de la Constitución de 2010;</w:t>
      </w:r>
    </w:p>
    <w:p w:rsidR="00853BC2" w:rsidRDefault="00853BC2" w:rsidP="007C5A17">
      <w:pPr>
        <w:pStyle w:val="SingleTxt"/>
        <w:rPr>
          <w:b/>
        </w:rPr>
      </w:pPr>
      <w:r>
        <w:tab/>
      </w:r>
      <w:r w:rsidR="007C5A17" w:rsidRPr="00853BC2">
        <w:rPr>
          <w:b/>
        </w:rPr>
        <w:t>b)</w:t>
      </w:r>
      <w:r w:rsidR="007C5A17" w:rsidRPr="00853BC2">
        <w:rPr>
          <w:b/>
        </w:rPr>
        <w:tab/>
        <w:t>Ap</w:t>
      </w:r>
      <w:r w:rsidR="007C5A17" w:rsidRPr="007C5A17">
        <w:rPr>
          <w:b/>
        </w:rPr>
        <w:t xml:space="preserve">lique efectivamente las normas </w:t>
      </w:r>
      <w:r w:rsidR="00BF07D4">
        <w:rPr>
          <w:b/>
        </w:rPr>
        <w:t xml:space="preserve">relativas al </w:t>
      </w:r>
      <w:r w:rsidR="007C5A17" w:rsidRPr="007C5A17">
        <w:rPr>
          <w:b/>
        </w:rPr>
        <w:t xml:space="preserve">incumplimiento </w:t>
      </w:r>
      <w:r w:rsidR="00BF07D4">
        <w:rPr>
          <w:b/>
        </w:rPr>
        <w:t xml:space="preserve">previstas </w:t>
      </w:r>
      <w:r w:rsidR="007C5A17" w:rsidRPr="007C5A17">
        <w:rPr>
          <w:b/>
        </w:rPr>
        <w:t xml:space="preserve">en la Ley de Personas con Discapacidad y vele por que se </w:t>
      </w:r>
      <w:r w:rsidR="00BF07D4">
        <w:rPr>
          <w:b/>
        </w:rPr>
        <w:t xml:space="preserve">dicten órdenes de </w:t>
      </w:r>
      <w:r w:rsidR="007C5A17" w:rsidRPr="007C5A17">
        <w:rPr>
          <w:b/>
        </w:rPr>
        <w:t>ajuste a las partes interesadas que la incumplan.</w:t>
      </w:r>
    </w:p>
    <w:p w:rsidR="00853BC2" w:rsidRPr="00853BC2" w:rsidRDefault="00853BC2" w:rsidP="00853BC2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853B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Derecho a la vida (art. 10)</w:t>
      </w:r>
    </w:p>
    <w:p w:rsidR="00853BC2" w:rsidRPr="00853BC2" w:rsidRDefault="00853BC2" w:rsidP="00853BC2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19.</w:t>
      </w:r>
      <w:r w:rsidRPr="007C5A17">
        <w:rPr>
          <w:spacing w:val="0"/>
          <w:w w:val="100"/>
        </w:rPr>
        <w:tab/>
      </w:r>
      <w:r w:rsidR="007C5A17" w:rsidRPr="007C5A17">
        <w:t xml:space="preserve">El Comité expresa su preocupación por las diferentes formas de violencia </w:t>
      </w:r>
      <w:r w:rsidR="00BF07D4">
        <w:t xml:space="preserve">que sufren </w:t>
      </w:r>
      <w:r w:rsidR="007C5A17" w:rsidRPr="007C5A17">
        <w:t xml:space="preserve">las personas con albinismo, en particular las niñas, </w:t>
      </w:r>
      <w:r w:rsidR="00BF07D4">
        <w:t xml:space="preserve">que comprenden </w:t>
      </w:r>
      <w:r w:rsidR="007C5A17" w:rsidRPr="007C5A17">
        <w:t xml:space="preserve">secuestros, </w:t>
      </w:r>
      <w:r w:rsidR="007C5A17" w:rsidRPr="007C5A17">
        <w:lastRenderedPageBreak/>
        <w:t xml:space="preserve">asesinatos y ataques </w:t>
      </w:r>
      <w:r w:rsidR="00BF07D4">
        <w:t xml:space="preserve">para practicar actos de </w:t>
      </w:r>
      <w:r w:rsidR="007C5A17" w:rsidRPr="007C5A17">
        <w:t xml:space="preserve">brujería, y la ausencia de medidas para proteger a las víctimas y enjuiciar y condenar a los </w:t>
      </w:r>
      <w:r w:rsidR="00BF07D4">
        <w:t>culpables</w:t>
      </w:r>
      <w:r w:rsidR="007C5A17" w:rsidRPr="007C5A17">
        <w:t>.</w:t>
      </w:r>
    </w:p>
    <w:p w:rsidR="007C5A17" w:rsidRPr="00853BC2" w:rsidRDefault="00460F3A" w:rsidP="00460F3A">
      <w:pPr>
        <w:pStyle w:val="SingleTxt"/>
        <w:tabs>
          <w:tab w:val="left" w:pos="475"/>
        </w:tabs>
        <w:suppressAutoHyphens w:val="0"/>
      </w:pPr>
      <w:r w:rsidRPr="00853BC2">
        <w:rPr>
          <w:spacing w:val="0"/>
          <w:w w:val="100"/>
        </w:rPr>
        <w:t>20.</w:t>
      </w:r>
      <w:r w:rsidRPr="00853BC2">
        <w:rPr>
          <w:spacing w:val="0"/>
          <w:w w:val="100"/>
        </w:rPr>
        <w:tab/>
      </w:r>
      <w:r w:rsidR="007C5A17" w:rsidRPr="007C5A17">
        <w:rPr>
          <w:b/>
        </w:rPr>
        <w:t>El Comité exhorta al Estado parte a que:</w:t>
      </w:r>
    </w:p>
    <w:p w:rsidR="007C5A17" w:rsidRPr="007C5A17" w:rsidRDefault="00853BC2" w:rsidP="007C5A17">
      <w:pPr>
        <w:pStyle w:val="SingleTxt"/>
        <w:rPr>
          <w:b/>
        </w:rPr>
      </w:pPr>
      <w:r>
        <w:tab/>
      </w:r>
      <w:r w:rsidR="007C5A17" w:rsidRPr="00853BC2">
        <w:rPr>
          <w:b/>
        </w:rPr>
        <w:t>a)</w:t>
      </w:r>
      <w:r w:rsidR="007C5A17" w:rsidRPr="00853BC2">
        <w:rPr>
          <w:b/>
        </w:rPr>
        <w:tab/>
        <w:t>Inv</w:t>
      </w:r>
      <w:r w:rsidR="007C5A17" w:rsidRPr="007C5A17">
        <w:rPr>
          <w:b/>
        </w:rPr>
        <w:t xml:space="preserve">estigue sin demora todos los casos de violencia contra las personas con albinismo, </w:t>
      </w:r>
      <w:r w:rsidR="00BF07D4">
        <w:rPr>
          <w:b/>
        </w:rPr>
        <w:t xml:space="preserve">procurando </w:t>
      </w:r>
      <w:r w:rsidR="007C5A17" w:rsidRPr="007C5A17">
        <w:rPr>
          <w:b/>
        </w:rPr>
        <w:t>que sean debidamente enjuiciados y castigados;</w:t>
      </w:r>
    </w:p>
    <w:p w:rsidR="007C5A17" w:rsidRPr="007C5A17" w:rsidRDefault="00853BC2" w:rsidP="007C5A17">
      <w:pPr>
        <w:pStyle w:val="SingleTxt"/>
        <w:rPr>
          <w:b/>
        </w:rPr>
      </w:pPr>
      <w:r>
        <w:tab/>
      </w:r>
      <w:r w:rsidR="007C5A17" w:rsidRPr="00853BC2">
        <w:rPr>
          <w:b/>
        </w:rPr>
        <w:t>b)</w:t>
      </w:r>
      <w:r w:rsidR="007C5A17" w:rsidRPr="00853BC2">
        <w:rPr>
          <w:b/>
        </w:rPr>
        <w:tab/>
      </w:r>
      <w:r w:rsidR="007C5A17" w:rsidRPr="007C5A17">
        <w:rPr>
          <w:b/>
        </w:rPr>
        <w:t>Cree centros de acogida y servicios de reparación para las víctimas de ataques, incluidos la atención de la salud, el asesoramiento y la asistencia jurídica gratuita;</w:t>
      </w:r>
    </w:p>
    <w:p w:rsidR="00853BC2" w:rsidRDefault="00853BC2" w:rsidP="007C5A17">
      <w:pPr>
        <w:pStyle w:val="SingleTxt"/>
        <w:rPr>
          <w:b/>
        </w:rPr>
      </w:pPr>
      <w:r>
        <w:tab/>
      </w:r>
      <w:r w:rsidR="007C5A17" w:rsidRPr="00853BC2">
        <w:rPr>
          <w:b/>
        </w:rPr>
        <w:t>c)</w:t>
      </w:r>
      <w:r w:rsidR="007C5A17" w:rsidRPr="00853BC2">
        <w:rPr>
          <w:b/>
        </w:rPr>
        <w:tab/>
        <w:t>R</w:t>
      </w:r>
      <w:r w:rsidR="007C5A17" w:rsidRPr="007C5A17">
        <w:rPr>
          <w:b/>
        </w:rPr>
        <w:t xml:space="preserve">edoble los esfuerzos para </w:t>
      </w:r>
      <w:r w:rsidR="00BF07D4">
        <w:rPr>
          <w:b/>
        </w:rPr>
        <w:t>concienciar a la</w:t>
      </w:r>
      <w:r w:rsidR="00E07D6B">
        <w:rPr>
          <w:b/>
        </w:rPr>
        <w:t xml:space="preserve"> sociedad </w:t>
      </w:r>
      <w:r w:rsidR="007C5A17" w:rsidRPr="007C5A17">
        <w:rPr>
          <w:b/>
        </w:rPr>
        <w:t>acerca de la dignidad y los derechos de las personas con albinismo</w:t>
      </w:r>
      <w:r w:rsidR="00E07D6B">
        <w:rPr>
          <w:b/>
        </w:rPr>
        <w:t>,</w:t>
      </w:r>
      <w:r w:rsidR="007C5A17" w:rsidRPr="007C5A17">
        <w:rPr>
          <w:b/>
        </w:rPr>
        <w:t xml:space="preserve"> y garantice la participación de las organizaciones de personas con albinismo en las campañas destinadas a eliminar la estigmatización y los mitos que sustentan la violencia contra </w:t>
      </w:r>
      <w:r w:rsidR="00E07D6B">
        <w:rPr>
          <w:b/>
        </w:rPr>
        <w:t xml:space="preserve">esas </w:t>
      </w:r>
      <w:r w:rsidR="007C5A17" w:rsidRPr="007C5A17">
        <w:rPr>
          <w:b/>
        </w:rPr>
        <w:t>personas</w:t>
      </w:r>
      <w:r w:rsidR="00E07D6B">
        <w:rPr>
          <w:b/>
        </w:rPr>
        <w:t>.</w:t>
      </w:r>
    </w:p>
    <w:p w:rsidR="00853BC2" w:rsidRPr="00853BC2" w:rsidRDefault="00853BC2" w:rsidP="00853BC2">
      <w:pPr>
        <w:pStyle w:val="SingleTxt"/>
        <w:spacing w:after="0" w:line="120" w:lineRule="exact"/>
        <w:rPr>
          <w:b/>
          <w:sz w:val="10"/>
        </w:rPr>
      </w:pPr>
    </w:p>
    <w:p w:rsidR="007C5A17" w:rsidRDefault="00853BC2" w:rsidP="00853B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C5A17" w:rsidRPr="007C5A17">
        <w:t>Situaciones de riesgo y emergencias humanitarias (art. 11)</w:t>
      </w:r>
    </w:p>
    <w:p w:rsidR="00853BC2" w:rsidRPr="00853BC2" w:rsidRDefault="00853BC2" w:rsidP="00853BC2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21.</w:t>
      </w:r>
      <w:r w:rsidRPr="007C5A17">
        <w:rPr>
          <w:spacing w:val="0"/>
          <w:w w:val="100"/>
        </w:rPr>
        <w:tab/>
      </w:r>
      <w:r w:rsidR="007C5A17" w:rsidRPr="007C5A17">
        <w:t xml:space="preserve">El Comité </w:t>
      </w:r>
      <w:r w:rsidR="00E07D6B">
        <w:t xml:space="preserve">está </w:t>
      </w:r>
      <w:r w:rsidR="007C5A17" w:rsidRPr="007C5A17">
        <w:t>preocupa</w:t>
      </w:r>
      <w:r w:rsidR="00E07D6B">
        <w:t>do</w:t>
      </w:r>
      <w:r w:rsidR="007C5A17" w:rsidRPr="007C5A17">
        <w:t xml:space="preserve"> por la falta de información sobre la situación de los desplazados internos con discapacidad y las personas que viven en campamentos de refugiados, así como sobre las estrategias </w:t>
      </w:r>
      <w:r w:rsidR="00E07D6B">
        <w:t xml:space="preserve">en los casos de </w:t>
      </w:r>
      <w:r w:rsidR="007C5A17" w:rsidRPr="007C5A17">
        <w:t xml:space="preserve">emergencia y </w:t>
      </w:r>
      <w:r w:rsidR="00E07D6B">
        <w:t xml:space="preserve">de </w:t>
      </w:r>
      <w:r w:rsidR="007C5A17" w:rsidRPr="007C5A17">
        <w:t>desastres</w:t>
      </w:r>
      <w:r w:rsidR="00E07D6B">
        <w:t>,</w:t>
      </w:r>
      <w:r w:rsidR="007C5A17" w:rsidRPr="007C5A17">
        <w:t xml:space="preserve"> en formatos accesibles a las personas con discapacidad.</w:t>
      </w:r>
    </w:p>
    <w:p w:rsidR="007C5A17" w:rsidRPr="00853BC2" w:rsidRDefault="00460F3A" w:rsidP="00460F3A">
      <w:pPr>
        <w:pStyle w:val="SingleTxt"/>
        <w:tabs>
          <w:tab w:val="left" w:pos="475"/>
        </w:tabs>
        <w:suppressAutoHyphens w:val="0"/>
      </w:pPr>
      <w:r w:rsidRPr="00853BC2">
        <w:rPr>
          <w:spacing w:val="0"/>
          <w:w w:val="100"/>
        </w:rPr>
        <w:t>22.</w:t>
      </w:r>
      <w:r w:rsidRPr="00853BC2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7C5A17" w:rsidRDefault="00853BC2" w:rsidP="007C5A17">
      <w:pPr>
        <w:pStyle w:val="SingleTxt"/>
        <w:rPr>
          <w:b/>
          <w:bCs/>
        </w:rPr>
      </w:pPr>
      <w:r>
        <w:tab/>
      </w:r>
      <w:r w:rsidR="007C5A17" w:rsidRPr="00853BC2">
        <w:rPr>
          <w:b/>
        </w:rPr>
        <w:t>a)</w:t>
      </w:r>
      <w:r w:rsidR="007C5A17" w:rsidRPr="00853BC2">
        <w:rPr>
          <w:b/>
        </w:rPr>
        <w:tab/>
        <w:t>A</w:t>
      </w:r>
      <w:r w:rsidR="007C5A17" w:rsidRPr="007C5A17">
        <w:rPr>
          <w:b/>
        </w:rPr>
        <w:t xml:space="preserve">pruebe un plan nacional para </w:t>
      </w:r>
      <w:r w:rsidR="00E07D6B">
        <w:rPr>
          <w:b/>
        </w:rPr>
        <w:t xml:space="preserve">proteger a </w:t>
      </w:r>
      <w:r w:rsidR="007C5A17" w:rsidRPr="007C5A17">
        <w:rPr>
          <w:b/>
        </w:rPr>
        <w:t>la</w:t>
      </w:r>
      <w:r w:rsidR="00E07D6B">
        <w:rPr>
          <w:b/>
        </w:rPr>
        <w:t>s</w:t>
      </w:r>
      <w:r w:rsidR="007C5A17" w:rsidRPr="007C5A17">
        <w:rPr>
          <w:b/>
        </w:rPr>
        <w:t xml:space="preserve"> personas con discapacidad en situaciones de riesgo y emergencias humanitarias y garantice la inclusión y la accesibilidad universal de las personas con discapacidad en todas las </w:t>
      </w:r>
      <w:r w:rsidR="00E07D6B">
        <w:rPr>
          <w:b/>
        </w:rPr>
        <w:t xml:space="preserve">fases </w:t>
      </w:r>
      <w:r w:rsidR="007C5A17" w:rsidRPr="007C5A17">
        <w:rPr>
          <w:b/>
        </w:rPr>
        <w:t xml:space="preserve">y niveles </w:t>
      </w:r>
      <w:r w:rsidR="00E07D6B">
        <w:rPr>
          <w:b/>
        </w:rPr>
        <w:t>de</w:t>
      </w:r>
      <w:r w:rsidR="007C5A17" w:rsidRPr="007C5A17">
        <w:rPr>
          <w:b/>
        </w:rPr>
        <w:t xml:space="preserve"> las políticas de reducción del riesgo de desastres y su aplicación;</w:t>
      </w:r>
    </w:p>
    <w:p w:rsidR="007C5A17" w:rsidRPr="007C5A17" w:rsidRDefault="00853BC2" w:rsidP="007C5A17">
      <w:pPr>
        <w:pStyle w:val="SingleTxt"/>
        <w:rPr>
          <w:b/>
          <w:bCs/>
        </w:rPr>
      </w:pPr>
      <w:r>
        <w:tab/>
      </w:r>
      <w:r w:rsidR="007C5A17" w:rsidRPr="00853BC2">
        <w:rPr>
          <w:b/>
        </w:rPr>
        <w:t>b)</w:t>
      </w:r>
      <w:r w:rsidR="007C5A17" w:rsidRPr="00853BC2">
        <w:rPr>
          <w:b/>
        </w:rPr>
        <w:tab/>
      </w:r>
      <w:r w:rsidR="007C5A17" w:rsidRPr="007C5A17">
        <w:rPr>
          <w:b/>
        </w:rPr>
        <w:t xml:space="preserve">Proporcione información en modos, medios y formatos de comunicación accesibles </w:t>
      </w:r>
      <w:r w:rsidR="00E07D6B">
        <w:rPr>
          <w:b/>
        </w:rPr>
        <w:t>a</w:t>
      </w:r>
      <w:r w:rsidR="007C5A17" w:rsidRPr="007C5A17">
        <w:rPr>
          <w:b/>
        </w:rPr>
        <w:t xml:space="preserve"> todas las personas con discapacidad, en todos los idiomas oficiales e indígenas del Estado parte</w:t>
      </w:r>
      <w:r w:rsidR="00E07D6B">
        <w:rPr>
          <w:b/>
        </w:rPr>
        <w:t>,</w:t>
      </w:r>
      <w:r w:rsidR="007C5A17" w:rsidRPr="007C5A17">
        <w:rPr>
          <w:b/>
        </w:rPr>
        <w:t xml:space="preserve"> sobre los mecanismos de alerta temprana en caso de riesgo y de emergencia humanitaria;</w:t>
      </w:r>
    </w:p>
    <w:p w:rsidR="007C5A17" w:rsidRDefault="00853BC2" w:rsidP="007C5A17">
      <w:pPr>
        <w:pStyle w:val="SingleTxt"/>
        <w:rPr>
          <w:b/>
        </w:rPr>
      </w:pPr>
      <w:r>
        <w:tab/>
      </w:r>
      <w:r w:rsidR="007C5A17" w:rsidRPr="00853BC2">
        <w:rPr>
          <w:b/>
        </w:rPr>
        <w:t>c)</w:t>
      </w:r>
      <w:r w:rsidR="007C5A17" w:rsidRPr="00853BC2">
        <w:rPr>
          <w:b/>
        </w:rPr>
        <w:tab/>
        <w:t>Ad</w:t>
      </w:r>
      <w:r w:rsidR="007C5A17" w:rsidRPr="007C5A17">
        <w:rPr>
          <w:b/>
        </w:rPr>
        <w:t xml:space="preserve">opte medidas para vigilar la situación de las personas con discapacidad en los campamentos de refugiados y los desplazados internos con discapacidad, y </w:t>
      </w:r>
      <w:r w:rsidR="00E07D6B">
        <w:rPr>
          <w:b/>
        </w:rPr>
        <w:t xml:space="preserve">garantice el derecho de esas </w:t>
      </w:r>
      <w:r w:rsidR="007C5A17" w:rsidRPr="007C5A17">
        <w:rPr>
          <w:b/>
        </w:rPr>
        <w:t>personas a acceder a todos los servicios disponibles, incluidos los centros de acogida accesibles, el agua y el saneamiento, la educación y la salud.</w:t>
      </w:r>
    </w:p>
    <w:p w:rsidR="00853BC2" w:rsidRPr="00853BC2" w:rsidRDefault="00853BC2" w:rsidP="00853BC2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853B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Igual reconocimiento como persona ante la ley (art. 12)</w:t>
      </w:r>
    </w:p>
    <w:p w:rsidR="00853BC2" w:rsidRPr="00853BC2" w:rsidRDefault="00853BC2" w:rsidP="00853BC2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23.</w:t>
      </w:r>
      <w:r w:rsidRPr="007C5A17">
        <w:rPr>
          <w:spacing w:val="0"/>
          <w:w w:val="100"/>
        </w:rPr>
        <w:tab/>
      </w:r>
      <w:r w:rsidR="00E07D6B">
        <w:t>Preocupa a</w:t>
      </w:r>
      <w:r w:rsidR="007C5A17" w:rsidRPr="007C5A17">
        <w:t>l Comité que distintas leyes del Estado parte, como la Ley del Niño de</w:t>
      </w:r>
      <w:r w:rsidR="00E07D6B">
        <w:t> </w:t>
      </w:r>
      <w:r w:rsidR="007C5A17" w:rsidRPr="007C5A17">
        <w:t>2001, la Ley de Salud Mental de 1991 y la Ley sobre el Matrimonio de 2014, priv</w:t>
      </w:r>
      <w:r w:rsidR="00E07D6B">
        <w:t>e</w:t>
      </w:r>
      <w:r w:rsidR="007C5A17" w:rsidRPr="007C5A17">
        <w:t xml:space="preserve">n a las personas con discapacidad, y en particular </w:t>
      </w:r>
      <w:r w:rsidR="00E07D6B">
        <w:t xml:space="preserve">a </w:t>
      </w:r>
      <w:r w:rsidR="007C5A17" w:rsidRPr="007C5A17">
        <w:t>las personas con discapacidad intelectual o psicosocial</w:t>
      </w:r>
      <w:r w:rsidR="00E07D6B">
        <w:t>, de su capacidad jurídica</w:t>
      </w:r>
      <w:r w:rsidR="007C5A17" w:rsidRPr="007C5A17">
        <w:t xml:space="preserve">. También está preocupado por la tutela </w:t>
      </w:r>
      <w:r w:rsidR="007C5A17" w:rsidRPr="00E07D6B">
        <w:rPr>
          <w:i/>
        </w:rPr>
        <w:t>de facto</w:t>
      </w:r>
      <w:r w:rsidR="007C5A17" w:rsidRPr="007C5A17">
        <w:t xml:space="preserve"> </w:t>
      </w:r>
      <w:r w:rsidR="00E07D6B">
        <w:t xml:space="preserve">ejercida </w:t>
      </w:r>
      <w:r w:rsidR="007C5A17" w:rsidRPr="007C5A17">
        <w:t xml:space="preserve">en las familias </w:t>
      </w:r>
      <w:r w:rsidR="00E07D6B">
        <w:t>sobre</w:t>
      </w:r>
      <w:r w:rsidR="007C5A17" w:rsidRPr="007C5A17">
        <w:t xml:space="preserve"> las personas con discapacidad</w:t>
      </w:r>
      <w:r w:rsidR="00E07D6B">
        <w:t>,</w:t>
      </w:r>
      <w:r w:rsidR="007C5A17" w:rsidRPr="007C5A17">
        <w:t xml:space="preserve"> que priva a </w:t>
      </w:r>
      <w:r w:rsidR="00E07D6B">
        <w:t xml:space="preserve">estas de </w:t>
      </w:r>
      <w:r w:rsidR="007C5A17" w:rsidRPr="007C5A17">
        <w:t xml:space="preserve">su capacidad de </w:t>
      </w:r>
      <w:r w:rsidR="00E07D6B">
        <w:t xml:space="preserve">elección </w:t>
      </w:r>
      <w:r w:rsidR="007C5A17" w:rsidRPr="007C5A17">
        <w:t xml:space="preserve">en aspectos tales como la compra de alimentos, el alquiler de </w:t>
      </w:r>
      <w:r w:rsidR="00E07D6B">
        <w:t xml:space="preserve">la </w:t>
      </w:r>
      <w:r w:rsidR="007C5A17" w:rsidRPr="007C5A17">
        <w:t>vivienda o la herencia.</w:t>
      </w:r>
    </w:p>
    <w:p w:rsidR="007C5A17" w:rsidRPr="00850E19" w:rsidRDefault="00460F3A" w:rsidP="00460F3A">
      <w:pPr>
        <w:pStyle w:val="SingleTxt"/>
        <w:tabs>
          <w:tab w:val="left" w:pos="475"/>
        </w:tabs>
        <w:suppressAutoHyphens w:val="0"/>
      </w:pPr>
      <w:r w:rsidRPr="00850E19">
        <w:rPr>
          <w:spacing w:val="0"/>
          <w:w w:val="100"/>
        </w:rPr>
        <w:t>24.</w:t>
      </w:r>
      <w:r w:rsidRPr="00850E19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7C5A17" w:rsidRDefault="00850E19" w:rsidP="007C5A17">
      <w:pPr>
        <w:pStyle w:val="SingleTxt"/>
        <w:rPr>
          <w:b/>
        </w:rPr>
      </w:pPr>
      <w:r>
        <w:tab/>
      </w:r>
      <w:r w:rsidR="007C5A17" w:rsidRPr="00850E19">
        <w:rPr>
          <w:b/>
        </w:rPr>
        <w:t>a)</w:t>
      </w:r>
      <w:r w:rsidR="007C5A17" w:rsidRPr="00850E19">
        <w:rPr>
          <w:b/>
        </w:rPr>
        <w:tab/>
        <w:t>El</w:t>
      </w:r>
      <w:r w:rsidR="007C5A17" w:rsidRPr="007C5A17">
        <w:rPr>
          <w:b/>
        </w:rPr>
        <w:t xml:space="preserve">imine todas las formas oficiales y oficiosas de sustitución en la adopción de decisiones y las reemplace por un sistema </w:t>
      </w:r>
      <w:r w:rsidR="004D7595">
        <w:rPr>
          <w:b/>
        </w:rPr>
        <w:t>de apoyo al proceso de</w:t>
      </w:r>
      <w:r w:rsidR="007C5A17" w:rsidRPr="007C5A17">
        <w:rPr>
          <w:b/>
        </w:rPr>
        <w:t xml:space="preserve"> adopción </w:t>
      </w:r>
      <w:r w:rsidR="004D7595">
        <w:rPr>
          <w:b/>
        </w:rPr>
        <w:t>de decisión</w:t>
      </w:r>
      <w:r w:rsidR="007C5A17" w:rsidRPr="007C5A17">
        <w:rPr>
          <w:b/>
        </w:rPr>
        <w:t xml:space="preserve">, en consonancia con la observación general del Comité </w:t>
      </w:r>
      <w:r w:rsidR="004D7595">
        <w:rPr>
          <w:b/>
        </w:rPr>
        <w:t>núm. </w:t>
      </w:r>
      <w:r w:rsidR="007C5A17" w:rsidRPr="007C5A17">
        <w:rPr>
          <w:b/>
        </w:rPr>
        <w:t xml:space="preserve">1 (2014) sobre el igual reconocimiento </w:t>
      </w:r>
      <w:r w:rsidR="004D7595">
        <w:rPr>
          <w:b/>
        </w:rPr>
        <w:t xml:space="preserve">de estas </w:t>
      </w:r>
      <w:r w:rsidR="007C5A17" w:rsidRPr="007C5A17">
        <w:rPr>
          <w:b/>
        </w:rPr>
        <w:t>persona</w:t>
      </w:r>
      <w:r w:rsidR="004D7595">
        <w:rPr>
          <w:b/>
        </w:rPr>
        <w:t>s</w:t>
      </w:r>
      <w:r w:rsidR="007C5A17" w:rsidRPr="007C5A17">
        <w:rPr>
          <w:b/>
        </w:rPr>
        <w:t xml:space="preserve"> ante la ley;</w:t>
      </w:r>
    </w:p>
    <w:p w:rsidR="007C5A17" w:rsidRPr="007C5A17" w:rsidRDefault="00850E19" w:rsidP="007C5A17">
      <w:pPr>
        <w:pStyle w:val="SingleTxt"/>
        <w:rPr>
          <w:b/>
        </w:rPr>
      </w:pPr>
      <w:r>
        <w:lastRenderedPageBreak/>
        <w:tab/>
      </w:r>
      <w:r w:rsidR="007C5A17" w:rsidRPr="00850E19">
        <w:rPr>
          <w:b/>
        </w:rPr>
        <w:t>b)</w:t>
      </w:r>
      <w:r w:rsidR="007C5A17" w:rsidRPr="00850E19">
        <w:rPr>
          <w:b/>
        </w:rPr>
        <w:tab/>
        <w:t>D</w:t>
      </w:r>
      <w:r w:rsidR="007C5A17" w:rsidRPr="007C5A17">
        <w:rPr>
          <w:b/>
        </w:rPr>
        <w:t xml:space="preserve">erogue </w:t>
      </w:r>
      <w:r w:rsidR="00450E05">
        <w:rPr>
          <w:b/>
        </w:rPr>
        <w:t xml:space="preserve">las leyes </w:t>
      </w:r>
      <w:r w:rsidR="007C5A17" w:rsidRPr="007C5A17">
        <w:rPr>
          <w:b/>
        </w:rPr>
        <w:t xml:space="preserve">y prácticas que permitan la privación de </w:t>
      </w:r>
      <w:r w:rsidR="00450E05">
        <w:rPr>
          <w:b/>
        </w:rPr>
        <w:t xml:space="preserve">la </w:t>
      </w:r>
      <w:r w:rsidR="007C5A17" w:rsidRPr="007C5A17">
        <w:rPr>
          <w:b/>
        </w:rPr>
        <w:t xml:space="preserve">capacidad jurídica por razón de discapacidad, y </w:t>
      </w:r>
      <w:r w:rsidR="00450E05">
        <w:rPr>
          <w:b/>
        </w:rPr>
        <w:t xml:space="preserve">tome disposiciones </w:t>
      </w:r>
      <w:r w:rsidR="007C5A17" w:rsidRPr="007C5A17">
        <w:rPr>
          <w:b/>
        </w:rPr>
        <w:t xml:space="preserve">para prohibir la privación </w:t>
      </w:r>
      <w:r w:rsidR="00450E05">
        <w:rPr>
          <w:b/>
        </w:rPr>
        <w:t xml:space="preserve">consuetudinaria </w:t>
      </w:r>
      <w:r w:rsidR="007C5A17" w:rsidRPr="007C5A17">
        <w:rPr>
          <w:b/>
        </w:rPr>
        <w:t xml:space="preserve">de </w:t>
      </w:r>
      <w:r w:rsidR="00450E05">
        <w:rPr>
          <w:b/>
        </w:rPr>
        <w:t xml:space="preserve">la </w:t>
      </w:r>
      <w:r w:rsidR="007C5A17" w:rsidRPr="007C5A17">
        <w:rPr>
          <w:b/>
        </w:rPr>
        <w:t>capacidad jurídica;</w:t>
      </w:r>
    </w:p>
    <w:p w:rsidR="007C5A17" w:rsidRPr="007C5A17" w:rsidRDefault="00850E19" w:rsidP="007C5A17">
      <w:pPr>
        <w:pStyle w:val="SingleTxt"/>
        <w:rPr>
          <w:b/>
        </w:rPr>
      </w:pPr>
      <w:r>
        <w:tab/>
      </w:r>
      <w:r w:rsidR="007C5A17" w:rsidRPr="00850E19">
        <w:rPr>
          <w:b/>
        </w:rPr>
        <w:t>c)</w:t>
      </w:r>
      <w:r w:rsidR="007C5A17" w:rsidRPr="00850E19">
        <w:rPr>
          <w:b/>
        </w:rPr>
        <w:tab/>
        <w:t>A</w:t>
      </w:r>
      <w:r w:rsidR="007C5A17" w:rsidRPr="007C5A17">
        <w:rPr>
          <w:b/>
        </w:rPr>
        <w:t>poye y facilite las iniciativas en curso para aplicar el artículo 12, como la</w:t>
      </w:r>
      <w:r w:rsidR="00450E05">
        <w:rPr>
          <w:b/>
        </w:rPr>
        <w:t>s</w:t>
      </w:r>
      <w:r w:rsidR="007C5A17" w:rsidRPr="007C5A17">
        <w:rPr>
          <w:b/>
        </w:rPr>
        <w:t xml:space="preserve"> investiga</w:t>
      </w:r>
      <w:r w:rsidR="00450E05">
        <w:rPr>
          <w:b/>
        </w:rPr>
        <w:t>ciones</w:t>
      </w:r>
      <w:r w:rsidR="007C5A17" w:rsidRPr="007C5A17">
        <w:rPr>
          <w:b/>
        </w:rPr>
        <w:t xml:space="preserve"> </w:t>
      </w:r>
      <w:r w:rsidR="00450E05">
        <w:rPr>
          <w:b/>
        </w:rPr>
        <w:t>de</w:t>
      </w:r>
      <w:r w:rsidR="007C5A17" w:rsidRPr="007C5A17">
        <w:rPr>
          <w:b/>
        </w:rPr>
        <w:t xml:space="preserve"> la Comisión Nacional de Derechos Humanos de Kenya y los modelos de apoyo </w:t>
      </w:r>
      <w:r w:rsidR="00450E05">
        <w:rPr>
          <w:b/>
        </w:rPr>
        <w:t>a</w:t>
      </w:r>
      <w:r w:rsidR="007C5A17" w:rsidRPr="007C5A17">
        <w:rPr>
          <w:b/>
        </w:rPr>
        <w:t xml:space="preserve"> la adopción de decisiones, encabezadas por las organizaciones que representan a las personas con discapacidad;</w:t>
      </w:r>
    </w:p>
    <w:p w:rsidR="00850E19" w:rsidRDefault="00850E19" w:rsidP="007C5A17">
      <w:pPr>
        <w:pStyle w:val="SingleTxt"/>
        <w:rPr>
          <w:b/>
        </w:rPr>
      </w:pPr>
      <w:r>
        <w:tab/>
      </w:r>
      <w:r w:rsidR="007C5A17" w:rsidRPr="00850E19">
        <w:rPr>
          <w:b/>
        </w:rPr>
        <w:t>d)</w:t>
      </w:r>
      <w:r w:rsidR="007C5A17" w:rsidRPr="00850E19">
        <w:rPr>
          <w:b/>
        </w:rPr>
        <w:tab/>
        <w:t>El</w:t>
      </w:r>
      <w:r w:rsidR="007C5A17" w:rsidRPr="007C5A17">
        <w:rPr>
          <w:b/>
        </w:rPr>
        <w:t xml:space="preserve">abore programas de </w:t>
      </w:r>
      <w:r w:rsidR="00450E05">
        <w:rPr>
          <w:b/>
        </w:rPr>
        <w:t>formación</w:t>
      </w:r>
      <w:r w:rsidR="007C5A17" w:rsidRPr="007C5A17">
        <w:rPr>
          <w:b/>
        </w:rPr>
        <w:t xml:space="preserve"> y campañas de información </w:t>
      </w:r>
      <w:r w:rsidR="00450E05">
        <w:rPr>
          <w:b/>
        </w:rPr>
        <w:t xml:space="preserve">del </w:t>
      </w:r>
      <w:r w:rsidR="007C5A17" w:rsidRPr="007C5A17">
        <w:rPr>
          <w:b/>
        </w:rPr>
        <w:t xml:space="preserve">público </w:t>
      </w:r>
      <w:r w:rsidR="00450E05">
        <w:rPr>
          <w:b/>
        </w:rPr>
        <w:t xml:space="preserve">sobre el </w:t>
      </w:r>
      <w:r w:rsidR="007C5A17" w:rsidRPr="007C5A17">
        <w:rPr>
          <w:b/>
        </w:rPr>
        <w:t xml:space="preserve">contenido y el alcance del derecho a la capacidad jurídica en todos los ámbitos de la vida, teniendo en cuenta la participación de todas las partes interesadas, incluidas las organizaciones de personas con discapacidad y los </w:t>
      </w:r>
      <w:r w:rsidR="00450E05">
        <w:rPr>
          <w:b/>
        </w:rPr>
        <w:t xml:space="preserve">que toman las </w:t>
      </w:r>
      <w:r w:rsidR="007C5A17" w:rsidRPr="007C5A17">
        <w:rPr>
          <w:b/>
        </w:rPr>
        <w:t>decisiones.</w:t>
      </w:r>
    </w:p>
    <w:p w:rsidR="00850E19" w:rsidRPr="00850E19" w:rsidRDefault="00850E19" w:rsidP="00850E19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850E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Acceso a la justicia (art. 13)</w:t>
      </w:r>
    </w:p>
    <w:p w:rsidR="00850E19" w:rsidRPr="00850E19" w:rsidRDefault="00850E19" w:rsidP="00850E19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25.</w:t>
      </w:r>
      <w:r w:rsidRPr="007C5A17">
        <w:rPr>
          <w:spacing w:val="0"/>
          <w:w w:val="100"/>
        </w:rPr>
        <w:tab/>
      </w:r>
      <w:r w:rsidR="007C5A17" w:rsidRPr="007C5A17">
        <w:t xml:space="preserve">El Comité expresa su preocupación por las barreras que impiden a las personas con discapacidad el acceso a la justicia, en particular debido a la falta de ajustes razonables </w:t>
      </w:r>
      <w:r w:rsidR="00450E05">
        <w:t xml:space="preserve">de procedimiento </w:t>
      </w:r>
      <w:r w:rsidR="007C5A17" w:rsidRPr="007C5A17">
        <w:t>en las actuaciones judiciales</w:t>
      </w:r>
      <w:r w:rsidR="00450E05">
        <w:t>,</w:t>
      </w:r>
      <w:r w:rsidR="007C5A17" w:rsidRPr="007C5A17">
        <w:t xml:space="preserve"> que afectan especialmente a las mujeres con discapacidad, </w:t>
      </w:r>
      <w:r w:rsidR="00450E05">
        <w:t xml:space="preserve">a </w:t>
      </w:r>
      <w:r w:rsidR="007C5A17" w:rsidRPr="007C5A17">
        <w:t xml:space="preserve">la falta de información en formatos accesibles, </w:t>
      </w:r>
      <w:r w:rsidR="00450E05">
        <w:t xml:space="preserve">a </w:t>
      </w:r>
      <w:r w:rsidR="007C5A17" w:rsidRPr="007C5A17">
        <w:t xml:space="preserve">los costos suplementarios </w:t>
      </w:r>
      <w:r w:rsidR="00450E05">
        <w:t xml:space="preserve">de los </w:t>
      </w:r>
      <w:r w:rsidR="007C5A17" w:rsidRPr="007C5A17">
        <w:t xml:space="preserve">servicios de interpretación en lengua de señas, y </w:t>
      </w:r>
      <w:r w:rsidR="00450E05">
        <w:t xml:space="preserve">a </w:t>
      </w:r>
      <w:r w:rsidR="007C5A17" w:rsidRPr="007C5A17">
        <w:t xml:space="preserve">la </w:t>
      </w:r>
      <w:r w:rsidR="00450E05">
        <w:t xml:space="preserve">inexistencia </w:t>
      </w:r>
      <w:r w:rsidR="007C5A17" w:rsidRPr="007C5A17">
        <w:t xml:space="preserve">de asistencia letrada gratuita. También está preocupado por los obstáculos </w:t>
      </w:r>
      <w:r w:rsidR="00450E05">
        <w:t>para</w:t>
      </w:r>
      <w:r w:rsidR="007C5A17" w:rsidRPr="007C5A17">
        <w:t xml:space="preserve"> enjuicia</w:t>
      </w:r>
      <w:r w:rsidR="00450E05">
        <w:t>r</w:t>
      </w:r>
      <w:r w:rsidR="007C5A17" w:rsidRPr="007C5A17">
        <w:t xml:space="preserve"> los casos en </w:t>
      </w:r>
      <w:r w:rsidR="00450E05">
        <w:t xml:space="preserve">los </w:t>
      </w:r>
      <w:r w:rsidR="007C5A17" w:rsidRPr="007C5A17">
        <w:t>que personas con discapacidad han sido testigos o víctimas. Además, preocupan al Comité las disposiciones jurídicas que limitan la validez de pruebas corroboradas de personas con discapacidad</w:t>
      </w:r>
      <w:r w:rsidR="00450E05">
        <w:t>es</w:t>
      </w:r>
      <w:r w:rsidR="007C5A17" w:rsidRPr="007C5A17">
        <w:t xml:space="preserve"> intelectual</w:t>
      </w:r>
      <w:r w:rsidR="00450E05">
        <w:t>es</w:t>
      </w:r>
      <w:r w:rsidR="007C5A17" w:rsidRPr="007C5A17">
        <w:t xml:space="preserve"> o psicosocial</w:t>
      </w:r>
      <w:r w:rsidR="00450E05">
        <w:t>es</w:t>
      </w:r>
      <w:r w:rsidR="007C5A17" w:rsidRPr="007C5A17">
        <w:t>.</w:t>
      </w:r>
    </w:p>
    <w:p w:rsidR="007C5A17" w:rsidRPr="00850E19" w:rsidRDefault="00460F3A" w:rsidP="00460F3A">
      <w:pPr>
        <w:pStyle w:val="SingleTxt"/>
        <w:tabs>
          <w:tab w:val="left" w:pos="475"/>
        </w:tabs>
        <w:suppressAutoHyphens w:val="0"/>
      </w:pPr>
      <w:r w:rsidRPr="00850E19">
        <w:rPr>
          <w:spacing w:val="0"/>
          <w:w w:val="100"/>
        </w:rPr>
        <w:t>26.</w:t>
      </w:r>
      <w:r w:rsidRPr="00850E19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7C5A17" w:rsidRDefault="00850E19" w:rsidP="007C5A17">
      <w:pPr>
        <w:pStyle w:val="SingleTxt"/>
        <w:rPr>
          <w:b/>
        </w:rPr>
      </w:pPr>
      <w:r>
        <w:tab/>
      </w:r>
      <w:r w:rsidR="007C5A17" w:rsidRPr="00850E19">
        <w:rPr>
          <w:b/>
        </w:rPr>
        <w:t>a)</w:t>
      </w:r>
      <w:r w:rsidR="007C5A17" w:rsidRPr="00850E19">
        <w:rPr>
          <w:b/>
        </w:rPr>
        <w:tab/>
        <w:t>Ad</w:t>
      </w:r>
      <w:r w:rsidR="007C5A17" w:rsidRPr="007C5A17">
        <w:rPr>
          <w:b/>
        </w:rPr>
        <w:t xml:space="preserve">opte medidas para que todas las personas con discapacidad tengan acceso a la justicia, en particular mediante </w:t>
      </w:r>
      <w:r w:rsidR="00EF6AAD">
        <w:rPr>
          <w:b/>
        </w:rPr>
        <w:t xml:space="preserve">la prestación </w:t>
      </w:r>
      <w:r w:rsidR="007C5A17" w:rsidRPr="007C5A17">
        <w:rPr>
          <w:b/>
        </w:rPr>
        <w:t xml:space="preserve">de asistencia letrada gratuita a las personas con discapacidad que </w:t>
      </w:r>
      <w:r w:rsidR="00572FCC">
        <w:rPr>
          <w:b/>
        </w:rPr>
        <w:t xml:space="preserve">reivindiquen </w:t>
      </w:r>
      <w:r w:rsidR="007C5A17" w:rsidRPr="007C5A17">
        <w:rPr>
          <w:b/>
        </w:rPr>
        <w:t>sus derechos, y el suministro de tecnología de la información y las comunicaciones en formatos accesibles, incluida la lengua de señas de Kenya;</w:t>
      </w:r>
    </w:p>
    <w:p w:rsidR="007C5A17" w:rsidRPr="007C5A17" w:rsidRDefault="00850E19" w:rsidP="007C5A17">
      <w:pPr>
        <w:pStyle w:val="SingleTxt"/>
        <w:rPr>
          <w:b/>
        </w:rPr>
      </w:pPr>
      <w:r>
        <w:tab/>
      </w:r>
      <w:r w:rsidR="007C5A17" w:rsidRPr="00850E19">
        <w:rPr>
          <w:b/>
        </w:rPr>
        <w:t>b)</w:t>
      </w:r>
      <w:r w:rsidR="007C5A17" w:rsidRPr="00850E19">
        <w:rPr>
          <w:b/>
        </w:rPr>
        <w:tab/>
      </w:r>
      <w:r w:rsidR="00572FCC">
        <w:rPr>
          <w:b/>
        </w:rPr>
        <w:t xml:space="preserve">Defina </w:t>
      </w:r>
      <w:r w:rsidR="007C5A17" w:rsidRPr="007C5A17">
        <w:rPr>
          <w:b/>
        </w:rPr>
        <w:t>explícitamente en los instrumentos jurídicos el deber de la judicatura de proporcionar ajustes de procedimiento para las personas con discapacidad, de conformidad con el artículo 13 de la Convención;</w:t>
      </w:r>
    </w:p>
    <w:p w:rsidR="007C5A17" w:rsidRDefault="00850E19" w:rsidP="007C5A17">
      <w:pPr>
        <w:pStyle w:val="SingleTxt"/>
        <w:rPr>
          <w:b/>
        </w:rPr>
      </w:pPr>
      <w:r>
        <w:tab/>
      </w:r>
      <w:r w:rsidR="007C5A17" w:rsidRPr="00850E19">
        <w:rPr>
          <w:b/>
        </w:rPr>
        <w:t>c)</w:t>
      </w:r>
      <w:r w:rsidR="007C5A17" w:rsidRPr="00850E19">
        <w:rPr>
          <w:b/>
        </w:rPr>
        <w:tab/>
        <w:t>E</w:t>
      </w:r>
      <w:r w:rsidR="007C5A17" w:rsidRPr="007C5A17">
        <w:rPr>
          <w:b/>
        </w:rPr>
        <w:t xml:space="preserve">labore una estrategia de </w:t>
      </w:r>
      <w:r w:rsidR="00572FCC">
        <w:rPr>
          <w:b/>
        </w:rPr>
        <w:t xml:space="preserve">creación </w:t>
      </w:r>
      <w:r w:rsidR="007C5A17" w:rsidRPr="007C5A17">
        <w:rPr>
          <w:b/>
        </w:rPr>
        <w:t xml:space="preserve">de capacidad en el poder judicial </w:t>
      </w:r>
      <w:r w:rsidR="00572FCC">
        <w:rPr>
          <w:b/>
        </w:rPr>
        <w:t xml:space="preserve">respecto de </w:t>
      </w:r>
      <w:r w:rsidR="007C5A17" w:rsidRPr="007C5A17">
        <w:rPr>
          <w:b/>
        </w:rPr>
        <w:t>los derechos de las personas con discapacidad, en particular los abogados, los magistrados, los jueces, el personal penitenciario y la policía.</w:t>
      </w:r>
    </w:p>
    <w:p w:rsidR="00850E19" w:rsidRPr="00850E19" w:rsidRDefault="00850E19" w:rsidP="00850E19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850E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Libertad y seguridad de la persona (art. 14)</w:t>
      </w:r>
    </w:p>
    <w:p w:rsidR="00850E19" w:rsidRPr="00850E19" w:rsidRDefault="00850E19" w:rsidP="00850E19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27.</w:t>
      </w:r>
      <w:r w:rsidRPr="007C5A17">
        <w:rPr>
          <w:spacing w:val="0"/>
          <w:w w:val="100"/>
        </w:rPr>
        <w:tab/>
      </w:r>
      <w:r w:rsidR="007C5A17" w:rsidRPr="007C5A17">
        <w:t xml:space="preserve">El Comité observa con preocupación que las personas con discapacidad pueden ser detenidas </w:t>
      </w:r>
      <w:r w:rsidR="00572FCC">
        <w:t xml:space="preserve">por razón </w:t>
      </w:r>
      <w:r w:rsidR="007C5A17" w:rsidRPr="007C5A17">
        <w:t xml:space="preserve">de un impedimento real o aparente, el presunto peligro de </w:t>
      </w:r>
      <w:r w:rsidR="00572FCC">
        <w:t>estas</w:t>
      </w:r>
      <w:r w:rsidR="007C5A17" w:rsidRPr="007C5A17">
        <w:t xml:space="preserve"> personas para </w:t>
      </w:r>
      <w:r w:rsidR="00572FCC">
        <w:t>ellas</w:t>
      </w:r>
      <w:r w:rsidR="007C5A17" w:rsidRPr="007C5A17">
        <w:t xml:space="preserve"> mismas o para terceros </w:t>
      </w:r>
      <w:r w:rsidR="00572FCC">
        <w:t xml:space="preserve">o </w:t>
      </w:r>
      <w:r w:rsidR="007C5A17" w:rsidRPr="007C5A17">
        <w:t>la supuesta necesidad de cuidados o tratamiento, lo que es incompatible con las disposiciones de la Convención. Le preocupa además que las personas con discapacidad consideradas en “estado de alienación” o “dementes” puedan ser priva</w:t>
      </w:r>
      <w:r w:rsidR="00572FCC">
        <w:t>das</w:t>
      </w:r>
      <w:r w:rsidR="007C5A17" w:rsidRPr="007C5A17">
        <w:t xml:space="preserve"> </w:t>
      </w:r>
      <w:r w:rsidR="00572FCC">
        <w:t>de</w:t>
      </w:r>
      <w:r w:rsidR="007C5A17" w:rsidRPr="007C5A17">
        <w:t xml:space="preserve"> libertad y no tengan derecho a las mismas garantías que otras personas en los procedimientos penales.</w:t>
      </w:r>
    </w:p>
    <w:p w:rsidR="007C5A17" w:rsidRPr="00850E19" w:rsidRDefault="00460F3A" w:rsidP="00460F3A">
      <w:pPr>
        <w:pStyle w:val="SingleTxt"/>
        <w:tabs>
          <w:tab w:val="left" w:pos="475"/>
        </w:tabs>
        <w:suppressAutoHyphens w:val="0"/>
      </w:pPr>
      <w:r w:rsidRPr="00850E19">
        <w:rPr>
          <w:spacing w:val="0"/>
          <w:w w:val="100"/>
        </w:rPr>
        <w:t>28.</w:t>
      </w:r>
      <w:r w:rsidRPr="00850E19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7C5A17" w:rsidRDefault="00850E19" w:rsidP="007C5A17">
      <w:pPr>
        <w:pStyle w:val="SingleTxt"/>
        <w:rPr>
          <w:b/>
        </w:rPr>
      </w:pPr>
      <w:r>
        <w:tab/>
      </w:r>
      <w:r w:rsidR="007C5A17" w:rsidRPr="00850E19">
        <w:rPr>
          <w:b/>
        </w:rPr>
        <w:t>a)</w:t>
      </w:r>
      <w:r w:rsidR="007C5A17" w:rsidRPr="00850E19">
        <w:rPr>
          <w:b/>
        </w:rPr>
        <w:tab/>
        <w:t>En</w:t>
      </w:r>
      <w:r w:rsidR="007C5A17" w:rsidRPr="007C5A17">
        <w:rPr>
          <w:b/>
        </w:rPr>
        <w:t xml:space="preserve">miende su legislación para prohibir el internamiento involuntario, </w:t>
      </w:r>
      <w:r w:rsidR="00572FCC">
        <w:rPr>
          <w:b/>
        </w:rPr>
        <w:t xml:space="preserve">y </w:t>
      </w:r>
      <w:r w:rsidR="007C5A17" w:rsidRPr="007C5A17">
        <w:rPr>
          <w:b/>
        </w:rPr>
        <w:t xml:space="preserve">en particular para derogar las disposiciones de la Ley de Salud Mental de 1989, enmiende la Ley de las Personas Privadas de Libertad de 2015, que permite la </w:t>
      </w:r>
      <w:r w:rsidR="007C5A17" w:rsidRPr="007C5A17">
        <w:rPr>
          <w:b/>
        </w:rPr>
        <w:lastRenderedPageBreak/>
        <w:t>detención con fines de tratamiento psiquiátrico, y se asegure de que la nueva legislación sea plenamente compatible con el artículo 14 de la Convención en todos los casos;</w:t>
      </w:r>
    </w:p>
    <w:p w:rsidR="007C5A17" w:rsidRDefault="00850E19" w:rsidP="007C5A17">
      <w:pPr>
        <w:pStyle w:val="SingleTxt"/>
        <w:rPr>
          <w:b/>
        </w:rPr>
      </w:pPr>
      <w:r>
        <w:tab/>
      </w:r>
      <w:r w:rsidR="007C5A17" w:rsidRPr="00850E19">
        <w:rPr>
          <w:b/>
        </w:rPr>
        <w:t>b)</w:t>
      </w:r>
      <w:r w:rsidR="007C5A17" w:rsidRPr="00850E19">
        <w:rPr>
          <w:b/>
        </w:rPr>
        <w:tab/>
        <w:t>De</w:t>
      </w:r>
      <w:r w:rsidR="007C5A17" w:rsidRPr="007C5A17">
        <w:rPr>
          <w:b/>
        </w:rPr>
        <w:t xml:space="preserve">rogue las disposiciones del </w:t>
      </w:r>
      <w:r w:rsidR="00572FCC">
        <w:rPr>
          <w:b/>
        </w:rPr>
        <w:t xml:space="preserve">artículo 166 del </w:t>
      </w:r>
      <w:r w:rsidR="007C5A17" w:rsidRPr="007C5A17">
        <w:rPr>
          <w:b/>
        </w:rPr>
        <w:t>Código de Procedimiento Penal, relativas a la declaración de “demencia”</w:t>
      </w:r>
      <w:r w:rsidR="00572FCC">
        <w:rPr>
          <w:b/>
        </w:rPr>
        <w:t>,</w:t>
      </w:r>
      <w:r w:rsidR="007C5A17" w:rsidRPr="007C5A17">
        <w:rPr>
          <w:b/>
        </w:rPr>
        <w:t xml:space="preserve"> y reafirme el derecho </w:t>
      </w:r>
      <w:r w:rsidR="00572FCC">
        <w:rPr>
          <w:b/>
        </w:rPr>
        <w:t xml:space="preserve">de las personas con discapacidad </w:t>
      </w:r>
      <w:r w:rsidR="007C5A17" w:rsidRPr="007C5A17">
        <w:rPr>
          <w:b/>
        </w:rPr>
        <w:t>a un juicio imparcial, de conformidad con la Convención.</w:t>
      </w:r>
    </w:p>
    <w:p w:rsidR="00850E19" w:rsidRPr="00850E19" w:rsidRDefault="00850E19" w:rsidP="00850E19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850E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Protección contra la tortura y otros tratos o penas crueles, inhumanos o degradantes (art. 15)</w:t>
      </w:r>
    </w:p>
    <w:p w:rsidR="00850E19" w:rsidRPr="00850E19" w:rsidRDefault="00850E19" w:rsidP="00850E19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  <w:rPr>
          <w:bCs/>
        </w:rPr>
      </w:pPr>
      <w:r w:rsidRPr="007C5A17">
        <w:rPr>
          <w:bCs/>
          <w:spacing w:val="0"/>
          <w:w w:val="100"/>
        </w:rPr>
        <w:t>29.</w:t>
      </w:r>
      <w:r w:rsidRPr="007C5A17">
        <w:rPr>
          <w:bCs/>
          <w:spacing w:val="0"/>
          <w:w w:val="100"/>
        </w:rPr>
        <w:tab/>
      </w:r>
      <w:r w:rsidR="007C5A17" w:rsidRPr="007C5A17">
        <w:t xml:space="preserve">El Comité está preocupado por la información recibida sobre los tratamientos médicos forzosos, las medidas de inmovilización física y química y el aislamiento </w:t>
      </w:r>
      <w:r w:rsidR="00572FCC">
        <w:t xml:space="preserve">que padecen </w:t>
      </w:r>
      <w:r w:rsidR="007C5A17" w:rsidRPr="007C5A17">
        <w:t xml:space="preserve">las personas con discapacidad en hospitales psiquiátricos. Le preocupa también la ausencia de </w:t>
      </w:r>
      <w:r w:rsidR="00572FCC">
        <w:t xml:space="preserve">disposiciones </w:t>
      </w:r>
      <w:r w:rsidR="007C5A17" w:rsidRPr="007C5A17">
        <w:t>para que las personas con discapacidad puedan dar su libre consentimiento a experimentos médicos o científicos.</w:t>
      </w:r>
    </w:p>
    <w:p w:rsidR="007C5A17" w:rsidRPr="00850E19" w:rsidRDefault="00460F3A" w:rsidP="00460F3A">
      <w:pPr>
        <w:pStyle w:val="SingleTxt"/>
        <w:tabs>
          <w:tab w:val="left" w:pos="475"/>
        </w:tabs>
        <w:suppressAutoHyphens w:val="0"/>
      </w:pPr>
      <w:r w:rsidRPr="00850E19">
        <w:rPr>
          <w:spacing w:val="0"/>
          <w:w w:val="100"/>
        </w:rPr>
        <w:t>30.</w:t>
      </w:r>
      <w:r w:rsidRPr="00850E19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850E19" w:rsidRDefault="00850E19" w:rsidP="007C5A17">
      <w:pPr>
        <w:pStyle w:val="SingleTxt"/>
        <w:rPr>
          <w:b/>
        </w:rPr>
      </w:pPr>
      <w:r w:rsidRPr="00850E19">
        <w:rPr>
          <w:b/>
        </w:rPr>
        <w:tab/>
        <w:t>a)</w:t>
      </w:r>
      <w:r w:rsidR="007C5A17" w:rsidRPr="00850E19">
        <w:rPr>
          <w:b/>
        </w:rPr>
        <w:tab/>
        <w:t>Establezca un mecanismo para la prevención de la tortura, considerando en particular la protección de las personas con discapacidad;</w:t>
      </w:r>
    </w:p>
    <w:p w:rsidR="007C5A17" w:rsidRPr="00850E19" w:rsidRDefault="00850E19" w:rsidP="007C5A17">
      <w:pPr>
        <w:pStyle w:val="SingleTxt"/>
        <w:rPr>
          <w:b/>
        </w:rPr>
      </w:pPr>
      <w:r>
        <w:rPr>
          <w:b/>
        </w:rPr>
        <w:tab/>
      </w:r>
      <w:r w:rsidR="007C5A17" w:rsidRPr="00850E19">
        <w:rPr>
          <w:b/>
        </w:rPr>
        <w:t>b)</w:t>
      </w:r>
      <w:r w:rsidR="007C5A17" w:rsidRPr="00850E19">
        <w:rPr>
          <w:b/>
        </w:rPr>
        <w:tab/>
        <w:t xml:space="preserve">Preste apoyo a las personas con discapacidad, incluida información en formatos accesibles, a fin de </w:t>
      </w:r>
      <w:r w:rsidR="00506CE7">
        <w:rPr>
          <w:b/>
        </w:rPr>
        <w:t xml:space="preserve">que puedan dar su </w:t>
      </w:r>
      <w:r w:rsidR="007C5A17" w:rsidRPr="00850E19">
        <w:rPr>
          <w:b/>
        </w:rPr>
        <w:t xml:space="preserve">consentimiento libre e informado </w:t>
      </w:r>
      <w:r w:rsidR="00506CE7">
        <w:rPr>
          <w:b/>
        </w:rPr>
        <w:t>a</w:t>
      </w:r>
      <w:r w:rsidR="007C5A17" w:rsidRPr="00850E19">
        <w:rPr>
          <w:b/>
        </w:rPr>
        <w:t xml:space="preserve"> los tratamientos médicos y los experimentos científicos;</w:t>
      </w:r>
    </w:p>
    <w:p w:rsidR="00850E19" w:rsidRPr="007C5A17" w:rsidRDefault="00850E19" w:rsidP="007C5A17">
      <w:pPr>
        <w:pStyle w:val="SingleTxt"/>
        <w:rPr>
          <w:b/>
        </w:rPr>
      </w:pPr>
      <w:r>
        <w:rPr>
          <w:b/>
        </w:rPr>
        <w:tab/>
      </w:r>
      <w:r w:rsidR="007C5A17" w:rsidRPr="00850E19">
        <w:rPr>
          <w:b/>
        </w:rPr>
        <w:t>c)</w:t>
      </w:r>
      <w:r w:rsidR="007C5A17" w:rsidRPr="00850E19">
        <w:rPr>
          <w:b/>
        </w:rPr>
        <w:tab/>
        <w:t>Capacite a los profesionales de la salud sobre los derechos de las personas con discapacidad, concretamente sobre el derecho al consentimiento libre e informado</w:t>
      </w:r>
      <w:r w:rsidR="007C5A17" w:rsidRPr="007C5A17">
        <w:rPr>
          <w:b/>
        </w:rPr>
        <w:t>.</w:t>
      </w:r>
    </w:p>
    <w:p w:rsidR="00850E19" w:rsidRPr="00850E19" w:rsidRDefault="00850E19" w:rsidP="00850E19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850E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Protección contra la explotación, la violencia y el abuso (art. 16)</w:t>
      </w:r>
    </w:p>
    <w:p w:rsidR="00850E19" w:rsidRPr="00850E19" w:rsidRDefault="00850E19" w:rsidP="00850E19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31.</w:t>
      </w:r>
      <w:r w:rsidRPr="007C5A17">
        <w:rPr>
          <w:spacing w:val="0"/>
          <w:w w:val="100"/>
        </w:rPr>
        <w:tab/>
      </w:r>
      <w:r w:rsidR="00506CE7">
        <w:t>A</w:t>
      </w:r>
      <w:r w:rsidR="007C5A17" w:rsidRPr="007C5A17">
        <w:t xml:space="preserve">l Comité </w:t>
      </w:r>
      <w:r w:rsidR="00506CE7">
        <w:t xml:space="preserve">le </w:t>
      </w:r>
      <w:r w:rsidR="007C5A17" w:rsidRPr="007C5A17">
        <w:t>preocupa</w:t>
      </w:r>
      <w:r w:rsidR="00506CE7">
        <w:t>n</w:t>
      </w:r>
      <w:r w:rsidR="007C5A17" w:rsidRPr="007C5A17">
        <w:t>:</w:t>
      </w:r>
    </w:p>
    <w:p w:rsidR="007C5A17" w:rsidRPr="007C5A17" w:rsidRDefault="00850E19" w:rsidP="007C5A17">
      <w:pPr>
        <w:pStyle w:val="SingleTxt"/>
      </w:pPr>
      <w:r>
        <w:tab/>
      </w:r>
      <w:r w:rsidR="007C5A17" w:rsidRPr="007C5A17">
        <w:t>a)</w:t>
      </w:r>
      <w:r w:rsidR="007C5A17" w:rsidRPr="007C5A17">
        <w:tab/>
        <w:t xml:space="preserve">Los casos de violencia y malos tratos contra personas con discapacidad, en particular el mayor riesgo de </w:t>
      </w:r>
      <w:r w:rsidR="00506CE7">
        <w:t xml:space="preserve">sufrir </w:t>
      </w:r>
      <w:r w:rsidR="007C5A17" w:rsidRPr="007C5A17">
        <w:t>violencia</w:t>
      </w:r>
      <w:r w:rsidR="00506CE7">
        <w:t>s</w:t>
      </w:r>
      <w:r w:rsidR="007C5A17" w:rsidRPr="007C5A17">
        <w:t xml:space="preserve"> física</w:t>
      </w:r>
      <w:r w:rsidR="00506CE7">
        <w:t>s</w:t>
      </w:r>
      <w:r w:rsidR="007C5A17" w:rsidRPr="007C5A17">
        <w:t xml:space="preserve"> y sexual</w:t>
      </w:r>
      <w:r w:rsidR="00506CE7">
        <w:t>es</w:t>
      </w:r>
      <w:r w:rsidR="007C5A17" w:rsidRPr="007C5A17">
        <w:t xml:space="preserve">, tanto en el ámbito familiar como en las instituciones, </w:t>
      </w:r>
      <w:r w:rsidR="00506CE7">
        <w:t xml:space="preserve">con </w:t>
      </w:r>
      <w:r w:rsidR="007C5A17" w:rsidRPr="007C5A17">
        <w:t xml:space="preserve">que </w:t>
      </w:r>
      <w:r w:rsidR="00506CE7">
        <w:t xml:space="preserve">se </w:t>
      </w:r>
      <w:r w:rsidR="007C5A17" w:rsidRPr="007C5A17">
        <w:t>enfrentan las mujeres, las niñas y los niños con discapacidad;</w:t>
      </w:r>
    </w:p>
    <w:p w:rsidR="007C5A17" w:rsidRPr="007C5A17" w:rsidRDefault="00850E19" w:rsidP="007C5A17">
      <w:pPr>
        <w:pStyle w:val="SingleTxt"/>
      </w:pPr>
      <w:r>
        <w:tab/>
      </w:r>
      <w:r w:rsidR="007C5A17" w:rsidRPr="007C5A17">
        <w:t>b)</w:t>
      </w:r>
      <w:r w:rsidR="007C5A17" w:rsidRPr="007C5A17">
        <w:tab/>
        <w:t>La explotación de los niños con discapacidad</w:t>
      </w:r>
      <w:r w:rsidR="00006D2D">
        <w:t xml:space="preserve"> dedicándolos</w:t>
      </w:r>
      <w:r w:rsidR="007C5A17" w:rsidRPr="007C5A17">
        <w:t xml:space="preserve"> </w:t>
      </w:r>
      <w:r w:rsidR="00006D2D">
        <w:t xml:space="preserve">a la mendicidad, </w:t>
      </w:r>
      <w:r w:rsidR="007C5A17" w:rsidRPr="007C5A17">
        <w:t>en particular en las zonas urbanas;</w:t>
      </w:r>
    </w:p>
    <w:p w:rsidR="007C5A17" w:rsidRPr="007C5A17" w:rsidRDefault="00850E19" w:rsidP="007C5A17">
      <w:pPr>
        <w:pStyle w:val="SingleTxt"/>
      </w:pPr>
      <w:r>
        <w:tab/>
      </w:r>
      <w:r w:rsidR="007C5A17" w:rsidRPr="007C5A17">
        <w:t>c)</w:t>
      </w:r>
      <w:r w:rsidR="007C5A17" w:rsidRPr="007C5A17">
        <w:tab/>
        <w:t xml:space="preserve">La limitada cobertura de los centros de recuperación para víctimas de violencia por motivos de género y la falta de información sobre </w:t>
      </w:r>
      <w:r w:rsidR="00006D2D">
        <w:t xml:space="preserve">las posibilidades de acceso </w:t>
      </w:r>
      <w:r w:rsidR="007C5A17" w:rsidRPr="007C5A17">
        <w:t xml:space="preserve">de las mujeres con discapacidad </w:t>
      </w:r>
      <w:r w:rsidR="00006D2D">
        <w:t xml:space="preserve">a </w:t>
      </w:r>
      <w:r w:rsidR="007C5A17" w:rsidRPr="007C5A17">
        <w:t>alojamientos temporales.</w:t>
      </w:r>
    </w:p>
    <w:p w:rsidR="007C5A17" w:rsidRPr="00850E19" w:rsidRDefault="00460F3A" w:rsidP="00460F3A">
      <w:pPr>
        <w:pStyle w:val="SingleTxt"/>
        <w:tabs>
          <w:tab w:val="left" w:pos="475"/>
        </w:tabs>
        <w:suppressAutoHyphens w:val="0"/>
      </w:pPr>
      <w:r w:rsidRPr="00850E19">
        <w:rPr>
          <w:spacing w:val="0"/>
          <w:w w:val="100"/>
        </w:rPr>
        <w:t>32.</w:t>
      </w:r>
      <w:r w:rsidRPr="00850E19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7C5A17" w:rsidRDefault="00850E19" w:rsidP="007C5A17">
      <w:pPr>
        <w:pStyle w:val="SingleTxt"/>
        <w:rPr>
          <w:b/>
        </w:rPr>
      </w:pPr>
      <w:r>
        <w:tab/>
      </w:r>
      <w:r w:rsidR="007C5A17" w:rsidRPr="00850E19">
        <w:rPr>
          <w:b/>
        </w:rPr>
        <w:t>a)</w:t>
      </w:r>
      <w:r w:rsidR="007C5A17" w:rsidRPr="00850E19">
        <w:rPr>
          <w:b/>
        </w:rPr>
        <w:tab/>
      </w:r>
      <w:r w:rsidR="007C5A17" w:rsidRPr="007C5A17">
        <w:rPr>
          <w:b/>
        </w:rPr>
        <w:t>E</w:t>
      </w:r>
      <w:r w:rsidR="00006D2D">
        <w:rPr>
          <w:b/>
        </w:rPr>
        <w:t xml:space="preserve">labore y aplique una estrategia, adecuadamente financiada, </w:t>
      </w:r>
      <w:r w:rsidR="007C5A17" w:rsidRPr="007C5A17">
        <w:rPr>
          <w:b/>
        </w:rPr>
        <w:t xml:space="preserve">para la protección de las personas con discapacidad, en particular las mujeres y los niños, contra la explotación, la violencia y los malos tratos. Dicha estrategia debe incluir la prevención, la recuperación temprana, </w:t>
      </w:r>
      <w:r w:rsidR="00006D2D">
        <w:rPr>
          <w:b/>
        </w:rPr>
        <w:t xml:space="preserve">recursos </w:t>
      </w:r>
      <w:r w:rsidR="007C5A17" w:rsidRPr="007C5A17">
        <w:rPr>
          <w:b/>
        </w:rPr>
        <w:t>jurídicos, incluidas la indemnización y la reparación, y servicios accesibles y orientación para las víctimas</w:t>
      </w:r>
      <w:r w:rsidR="00AB44FA">
        <w:rPr>
          <w:b/>
        </w:rPr>
        <w:t>.</w:t>
      </w:r>
    </w:p>
    <w:p w:rsidR="007C5A17" w:rsidRPr="007C5A17" w:rsidRDefault="00850E19" w:rsidP="007C5A17">
      <w:pPr>
        <w:pStyle w:val="SingleTxt"/>
        <w:rPr>
          <w:b/>
        </w:rPr>
      </w:pPr>
      <w:r>
        <w:tab/>
      </w:r>
      <w:r w:rsidR="007C5A17" w:rsidRPr="00850E19">
        <w:rPr>
          <w:b/>
        </w:rPr>
        <w:t>b)</w:t>
      </w:r>
      <w:r w:rsidR="007C5A17" w:rsidRPr="00850E19">
        <w:rPr>
          <w:b/>
        </w:rPr>
        <w:tab/>
        <w:t>Es</w:t>
      </w:r>
      <w:r w:rsidR="007C5A17" w:rsidRPr="007C5A17">
        <w:rPr>
          <w:b/>
        </w:rPr>
        <w:t>tablezca un mecanismo independiente para supervisar las condiciones en todos los servicios diseñados para servir a las personas con discapacidad, de conformidad con lo dispuesto en el artículo 16, párrafo 3, de la Convención</w:t>
      </w:r>
      <w:r w:rsidR="00AB44FA">
        <w:rPr>
          <w:b/>
        </w:rPr>
        <w:t>.</w:t>
      </w:r>
    </w:p>
    <w:p w:rsidR="007C5A17" w:rsidRPr="007C5A17" w:rsidRDefault="00850E19" w:rsidP="007C5A17">
      <w:pPr>
        <w:pStyle w:val="SingleTxt"/>
        <w:rPr>
          <w:b/>
        </w:rPr>
      </w:pPr>
      <w:r>
        <w:lastRenderedPageBreak/>
        <w:tab/>
      </w:r>
      <w:r w:rsidR="007C5A17" w:rsidRPr="00850E19">
        <w:rPr>
          <w:b/>
        </w:rPr>
        <w:t>c)</w:t>
      </w:r>
      <w:r w:rsidR="007C5A17" w:rsidRPr="00850E19">
        <w:rPr>
          <w:b/>
        </w:rPr>
        <w:tab/>
        <w:t>A</w:t>
      </w:r>
      <w:r w:rsidR="007C5A17" w:rsidRPr="007C5A17">
        <w:rPr>
          <w:b/>
        </w:rPr>
        <w:t xml:space="preserve">dopte las medidas necesarias para evitar </w:t>
      </w:r>
      <w:r w:rsidR="00006D2D">
        <w:rPr>
          <w:b/>
        </w:rPr>
        <w:t xml:space="preserve">la explotación de </w:t>
      </w:r>
      <w:r w:rsidR="007C5A17" w:rsidRPr="007C5A17">
        <w:rPr>
          <w:b/>
        </w:rPr>
        <w:t xml:space="preserve">los niños con discapacidad </w:t>
      </w:r>
      <w:r w:rsidR="00006D2D">
        <w:rPr>
          <w:b/>
        </w:rPr>
        <w:t xml:space="preserve">dedicándolos a </w:t>
      </w:r>
      <w:r w:rsidR="007C5A17" w:rsidRPr="007C5A17">
        <w:rPr>
          <w:b/>
        </w:rPr>
        <w:t xml:space="preserve">la mendicidad y cree programas a nivel nacional, </w:t>
      </w:r>
      <w:r w:rsidR="00006D2D">
        <w:rPr>
          <w:b/>
        </w:rPr>
        <w:t xml:space="preserve">provincial </w:t>
      </w:r>
      <w:r w:rsidR="007C5A17" w:rsidRPr="007C5A17">
        <w:rPr>
          <w:b/>
        </w:rPr>
        <w:t xml:space="preserve">y municipal para su rehabilitación, recuperación e </w:t>
      </w:r>
      <w:r w:rsidR="00006D2D">
        <w:rPr>
          <w:b/>
        </w:rPr>
        <w:t xml:space="preserve">incorporación a </w:t>
      </w:r>
      <w:r w:rsidR="007C5A17" w:rsidRPr="007C5A17">
        <w:rPr>
          <w:b/>
        </w:rPr>
        <w:t>la vida familiar y comunitaria</w:t>
      </w:r>
      <w:r w:rsidR="00AB44FA">
        <w:rPr>
          <w:b/>
        </w:rPr>
        <w:t>.</w:t>
      </w:r>
    </w:p>
    <w:p w:rsidR="007C5A17" w:rsidRDefault="00850E19" w:rsidP="007C5A17">
      <w:pPr>
        <w:pStyle w:val="SingleTxt"/>
        <w:rPr>
          <w:b/>
        </w:rPr>
      </w:pPr>
      <w:r>
        <w:tab/>
      </w:r>
      <w:r w:rsidR="007C5A17" w:rsidRPr="00850E19">
        <w:rPr>
          <w:b/>
        </w:rPr>
        <w:t>d)</w:t>
      </w:r>
      <w:r w:rsidR="007C5A17" w:rsidRPr="00850E19">
        <w:rPr>
          <w:b/>
        </w:rPr>
        <w:tab/>
      </w:r>
      <w:r w:rsidR="00006D2D">
        <w:rPr>
          <w:b/>
        </w:rPr>
        <w:t xml:space="preserve">Procure </w:t>
      </w:r>
      <w:r w:rsidR="007C5A17" w:rsidRPr="007C5A17">
        <w:rPr>
          <w:b/>
        </w:rPr>
        <w:t xml:space="preserve">que se establezcan centros de recuperación para las víctimas de violencia de género en todo el país y que </w:t>
      </w:r>
      <w:r w:rsidR="00006D2D">
        <w:rPr>
          <w:b/>
        </w:rPr>
        <w:t xml:space="preserve">estos centros </w:t>
      </w:r>
      <w:r w:rsidR="007C5A17" w:rsidRPr="007C5A17">
        <w:rPr>
          <w:b/>
        </w:rPr>
        <w:t xml:space="preserve">sean accesibles para las mujeres con discapacidad, y </w:t>
      </w:r>
      <w:r w:rsidR="00006D2D">
        <w:rPr>
          <w:b/>
        </w:rPr>
        <w:t xml:space="preserve">recoja </w:t>
      </w:r>
      <w:r w:rsidR="007C5A17" w:rsidRPr="007C5A17">
        <w:rPr>
          <w:b/>
        </w:rPr>
        <w:t>información sobre las mujeres con discapacidad que se hayan beneficiado de los servicios de esos centros.</w:t>
      </w:r>
    </w:p>
    <w:p w:rsidR="00850E19" w:rsidRPr="00850E19" w:rsidRDefault="00850E19" w:rsidP="00850E19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850E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Protección de la integridad personal (art. 17)</w:t>
      </w:r>
    </w:p>
    <w:p w:rsidR="00850E19" w:rsidRPr="00850E19" w:rsidRDefault="00850E19" w:rsidP="00850E19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33.</w:t>
      </w:r>
      <w:r w:rsidRPr="007C5A17">
        <w:rPr>
          <w:spacing w:val="0"/>
          <w:w w:val="100"/>
        </w:rPr>
        <w:tab/>
      </w:r>
      <w:r w:rsidR="007C5A17" w:rsidRPr="007C5A17">
        <w:t>El Comité observa con preocupación que mujeres con discapacidad han sido víctimas de esteriliza</w:t>
      </w:r>
      <w:r w:rsidR="00006D2D">
        <w:t>ciones</w:t>
      </w:r>
      <w:r w:rsidR="007C5A17" w:rsidRPr="007C5A17">
        <w:t xml:space="preserve"> forzada</w:t>
      </w:r>
      <w:r w:rsidR="00006D2D">
        <w:t>s</w:t>
      </w:r>
      <w:r w:rsidR="007C5A17" w:rsidRPr="007C5A17">
        <w:t xml:space="preserve"> y que </w:t>
      </w:r>
      <w:r w:rsidR="00006D2D">
        <w:t xml:space="preserve">se practican </w:t>
      </w:r>
      <w:r w:rsidR="007C5A17" w:rsidRPr="007C5A17">
        <w:t xml:space="preserve">mutilaciones genitales a mujeres y niñas con discapacidad, </w:t>
      </w:r>
      <w:r w:rsidR="00006D2D">
        <w:t xml:space="preserve">pese a estar </w:t>
      </w:r>
      <w:r w:rsidR="007C5A17" w:rsidRPr="007C5A17">
        <w:t>prohibida</w:t>
      </w:r>
      <w:r w:rsidR="00006D2D">
        <w:t>s</w:t>
      </w:r>
      <w:r w:rsidR="007C5A17" w:rsidRPr="007C5A17">
        <w:t xml:space="preserve"> por la ley.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t>34.</w:t>
      </w:r>
      <w:r w:rsidRPr="003A00AE">
        <w:rPr>
          <w:spacing w:val="0"/>
          <w:w w:val="100"/>
        </w:rPr>
        <w:tab/>
      </w:r>
      <w:r w:rsidR="007C5A17" w:rsidRPr="007C5A17">
        <w:rPr>
          <w:b/>
        </w:rPr>
        <w:t>El Comité exhorta al Estado parte a que:</w:t>
      </w:r>
    </w:p>
    <w:p w:rsidR="007C5A17" w:rsidRPr="007C5A17" w:rsidRDefault="003A00AE" w:rsidP="007C5A17">
      <w:pPr>
        <w:pStyle w:val="SingleTxt"/>
        <w:rPr>
          <w:b/>
          <w:bCs/>
        </w:rPr>
      </w:pPr>
      <w:r>
        <w:tab/>
      </w:r>
      <w:r w:rsidR="007C5A17" w:rsidRPr="003A00AE">
        <w:rPr>
          <w:b/>
        </w:rPr>
        <w:t>a)</w:t>
      </w:r>
      <w:r w:rsidR="007C5A17" w:rsidRPr="003A00AE">
        <w:rPr>
          <w:b/>
        </w:rPr>
        <w:tab/>
        <w:t>E</w:t>
      </w:r>
      <w:r w:rsidR="007C5A17" w:rsidRPr="007C5A17">
        <w:rPr>
          <w:b/>
        </w:rPr>
        <w:t>stablezca mecanismos para supervisar los centros de atención de la salud</w:t>
      </w:r>
      <w:r w:rsidR="00006D2D">
        <w:rPr>
          <w:b/>
        </w:rPr>
        <w:t>,</w:t>
      </w:r>
      <w:r w:rsidR="007C5A17" w:rsidRPr="007C5A17">
        <w:rPr>
          <w:b/>
        </w:rPr>
        <w:t xml:space="preserve"> adopte medidas para prohibir la esterilización forzada y </w:t>
      </w:r>
      <w:r w:rsidR="00006D2D">
        <w:rPr>
          <w:b/>
        </w:rPr>
        <w:t xml:space="preserve">se </w:t>
      </w:r>
      <w:r w:rsidR="007C5A17" w:rsidRPr="007C5A17">
        <w:rPr>
          <w:b/>
        </w:rPr>
        <w:t xml:space="preserve">asegure </w:t>
      </w:r>
      <w:r w:rsidR="00006D2D">
        <w:rPr>
          <w:b/>
        </w:rPr>
        <w:t xml:space="preserve">de </w:t>
      </w:r>
      <w:r w:rsidR="007C5A17" w:rsidRPr="007C5A17">
        <w:rPr>
          <w:b/>
        </w:rPr>
        <w:t>que se proporcion</w:t>
      </w:r>
      <w:r w:rsidR="00006D2D">
        <w:rPr>
          <w:b/>
        </w:rPr>
        <w:t>a</w:t>
      </w:r>
      <w:r w:rsidR="007C5A17" w:rsidRPr="007C5A17">
        <w:rPr>
          <w:b/>
        </w:rPr>
        <w:t xml:space="preserve"> información adecuada </w:t>
      </w:r>
      <w:r w:rsidR="00006D2D">
        <w:rPr>
          <w:b/>
        </w:rPr>
        <w:t xml:space="preserve">sobre los derechos sexuales y reproductivos </w:t>
      </w:r>
      <w:r w:rsidR="007C5A17" w:rsidRPr="007C5A17">
        <w:rPr>
          <w:b/>
        </w:rPr>
        <w:t>en formatos accesibles para todas las mujeres y niñas con discapacidad</w:t>
      </w:r>
      <w:r w:rsidR="00E440D9">
        <w:rPr>
          <w:b/>
        </w:rPr>
        <w:t>;</w:t>
      </w:r>
      <w:r w:rsidR="007C5A17" w:rsidRPr="007C5A17">
        <w:rPr>
          <w:b/>
        </w:rPr>
        <w:t xml:space="preserve"> </w:t>
      </w:r>
    </w:p>
    <w:p w:rsid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b)</w:t>
      </w:r>
      <w:r w:rsidR="007C5A17" w:rsidRPr="003A00AE">
        <w:rPr>
          <w:b/>
        </w:rPr>
        <w:tab/>
        <w:t>Ap</w:t>
      </w:r>
      <w:r w:rsidR="007C5A17" w:rsidRPr="007C5A17">
        <w:rPr>
          <w:b/>
        </w:rPr>
        <w:t xml:space="preserve">lique las recomendaciones </w:t>
      </w:r>
      <w:r w:rsidR="00424E49">
        <w:rPr>
          <w:b/>
        </w:rPr>
        <w:t xml:space="preserve">sobre la mutilación genital femenina </w:t>
      </w:r>
      <w:r w:rsidR="007C5A17" w:rsidRPr="007C5A17">
        <w:rPr>
          <w:b/>
        </w:rPr>
        <w:t>formuladas por el Comité para la Eliminación de la Discriminación contra la Mujer en 2011 (CEDAW/C/KEN/CO/7)</w:t>
      </w:r>
      <w:r w:rsidR="00424E49">
        <w:rPr>
          <w:b/>
        </w:rPr>
        <w:t>,</w:t>
      </w:r>
      <w:r w:rsidR="007C5A17" w:rsidRPr="007C5A17">
        <w:rPr>
          <w:b/>
        </w:rPr>
        <w:t xml:space="preserve"> y </w:t>
      </w:r>
      <w:r w:rsidR="00424E49">
        <w:rPr>
          <w:b/>
        </w:rPr>
        <w:t xml:space="preserve">vele por que </w:t>
      </w:r>
      <w:r w:rsidR="007C5A17" w:rsidRPr="007C5A17">
        <w:rPr>
          <w:b/>
        </w:rPr>
        <w:t>el plan de acción de la Junta de Lucha contra la Mutilación Genital Femenina incluya una recopilación de información sobre las mujeres y niñas víctimas de esa práctica y mecanismos para su reparación.</w:t>
      </w:r>
    </w:p>
    <w:p w:rsidR="003A00AE" w:rsidRPr="003A00AE" w:rsidRDefault="003A00AE" w:rsidP="003A00AE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Libertad de desplazamiento y nacionalidad (art. 18)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35.</w:t>
      </w:r>
      <w:r w:rsidRPr="007C5A17">
        <w:rPr>
          <w:spacing w:val="0"/>
          <w:w w:val="100"/>
        </w:rPr>
        <w:tab/>
      </w:r>
      <w:r w:rsidR="007C5A17" w:rsidRPr="007C5A17">
        <w:t xml:space="preserve">El Comité expresa </w:t>
      </w:r>
      <w:r w:rsidR="00424E49">
        <w:t xml:space="preserve">su </w:t>
      </w:r>
      <w:r w:rsidR="007C5A17" w:rsidRPr="007C5A17">
        <w:t xml:space="preserve">preocupación por </w:t>
      </w:r>
      <w:r w:rsidR="00424E49">
        <w:t>el hecho de que l</w:t>
      </w:r>
      <w:r w:rsidR="007C5A17" w:rsidRPr="007C5A17">
        <w:t>os niños con discapacidad</w:t>
      </w:r>
      <w:r w:rsidR="00424E49">
        <w:t xml:space="preserve">, y en particular los niños desplazados internos y los que viven en campamentos de refugiados, no sean inscritos en el registro civil </w:t>
      </w:r>
      <w:r w:rsidR="007C5A17" w:rsidRPr="007C5A17">
        <w:t>en el momento de su nacimiento</w:t>
      </w:r>
      <w:r w:rsidR="00424E49">
        <w:t>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t>36.</w:t>
      </w:r>
      <w:r w:rsidRPr="003A00AE">
        <w:rPr>
          <w:spacing w:val="0"/>
          <w:w w:val="100"/>
        </w:rPr>
        <w:tab/>
      </w:r>
      <w:r w:rsidR="007C5A17" w:rsidRPr="007C5A17">
        <w:rPr>
          <w:b/>
        </w:rPr>
        <w:t xml:space="preserve">El Comité recomienda al Estado parte que refuerce el programa de inscripción en el registro </w:t>
      </w:r>
      <w:r w:rsidR="00376FCF">
        <w:rPr>
          <w:b/>
        </w:rPr>
        <w:t xml:space="preserve">civil </w:t>
      </w:r>
      <w:r w:rsidR="007C5A17" w:rsidRPr="007C5A17">
        <w:rPr>
          <w:b/>
        </w:rPr>
        <w:t xml:space="preserve">con los recursos presupuestarios y personales necesarios para que las personas con discapacidad en todas las zonas del país, incluso en los campamentos de refugiados, </w:t>
      </w:r>
      <w:r w:rsidR="00376FCF">
        <w:rPr>
          <w:b/>
        </w:rPr>
        <w:t xml:space="preserve">tengan acceso </w:t>
      </w:r>
      <w:r w:rsidR="007C5A17" w:rsidRPr="007C5A17">
        <w:rPr>
          <w:b/>
        </w:rPr>
        <w:t xml:space="preserve">a documentos de </w:t>
      </w:r>
      <w:r w:rsidR="00376FCF">
        <w:rPr>
          <w:b/>
        </w:rPr>
        <w:t>identidad</w:t>
      </w:r>
      <w:r w:rsidR="007C5A17" w:rsidRPr="007C5A17">
        <w:rPr>
          <w:b/>
        </w:rPr>
        <w:t>.</w:t>
      </w:r>
    </w:p>
    <w:p w:rsidR="003A00AE" w:rsidRPr="003A00AE" w:rsidRDefault="003A00AE" w:rsidP="003A00AE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Derecho a vivir de forma independiente y a ser incluido en la</w:t>
      </w:r>
      <w:r w:rsidR="003A00AE">
        <w:br/>
      </w:r>
      <w:r w:rsidRPr="007C5A17">
        <w:t>comunidad (art. 19)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37.</w:t>
      </w:r>
      <w:r w:rsidRPr="007C5A17">
        <w:rPr>
          <w:spacing w:val="0"/>
          <w:w w:val="100"/>
        </w:rPr>
        <w:tab/>
      </w:r>
      <w:r w:rsidR="007C5A17" w:rsidRPr="007C5A17">
        <w:t>El Comité expresa su preocupación por el internamiento de personas con discapacidad y la falta de servicios de apoyo comunitarios para la inclusión de las personas con discapacidad en la sociedad.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t>38.</w:t>
      </w:r>
      <w:r w:rsidRPr="003A00AE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a)</w:t>
      </w:r>
      <w:r w:rsidR="007C5A17" w:rsidRPr="003A00AE">
        <w:rPr>
          <w:b/>
        </w:rPr>
        <w:tab/>
        <w:t>A</w:t>
      </w:r>
      <w:r w:rsidR="007C5A17" w:rsidRPr="007C5A17">
        <w:rPr>
          <w:b/>
        </w:rPr>
        <w:t xml:space="preserve">dopte una estrategia para los tratamientos fuera de instituciones de las personas con discapacidad, </w:t>
      </w:r>
      <w:r w:rsidR="00FB2BE2">
        <w:rPr>
          <w:b/>
        </w:rPr>
        <w:t>con plazos e indicadores cuantificables</w:t>
      </w:r>
      <w:r w:rsidR="007C5A17" w:rsidRPr="007C5A17">
        <w:rPr>
          <w:b/>
        </w:rPr>
        <w:t xml:space="preserve">. Esta estrategia debe </w:t>
      </w:r>
      <w:r w:rsidR="00FB2BE2">
        <w:rPr>
          <w:b/>
        </w:rPr>
        <w:t xml:space="preserve">prever </w:t>
      </w:r>
      <w:r w:rsidR="007C5A17" w:rsidRPr="007C5A17">
        <w:rPr>
          <w:b/>
        </w:rPr>
        <w:t>la participación de las organizaciones de personas con discapacidad;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b)</w:t>
      </w:r>
      <w:r w:rsidR="007C5A17" w:rsidRPr="003A00AE">
        <w:rPr>
          <w:b/>
        </w:rPr>
        <w:tab/>
      </w:r>
      <w:r w:rsidR="00FB2BE2">
        <w:rPr>
          <w:b/>
        </w:rPr>
        <w:t xml:space="preserve">Ponga en práctica </w:t>
      </w:r>
      <w:r w:rsidR="007C5A17" w:rsidRPr="007C5A17">
        <w:rPr>
          <w:b/>
        </w:rPr>
        <w:t xml:space="preserve">una estrategia integral, con plazos e indicadores basados en los derechos humanos, para </w:t>
      </w:r>
      <w:r w:rsidR="00FB2BE2">
        <w:rPr>
          <w:b/>
        </w:rPr>
        <w:t xml:space="preserve">poner </w:t>
      </w:r>
      <w:r w:rsidR="007C5A17" w:rsidRPr="007C5A17">
        <w:rPr>
          <w:b/>
        </w:rPr>
        <w:t>los servicios comuni</w:t>
      </w:r>
      <w:r w:rsidR="00FB2BE2">
        <w:rPr>
          <w:b/>
        </w:rPr>
        <w:t>tarios</w:t>
      </w:r>
      <w:r w:rsidR="007C5A17" w:rsidRPr="007C5A17">
        <w:rPr>
          <w:b/>
        </w:rPr>
        <w:t xml:space="preserve"> a </w:t>
      </w:r>
      <w:r w:rsidR="00FB2BE2">
        <w:rPr>
          <w:b/>
        </w:rPr>
        <w:t xml:space="preserve">la </w:t>
      </w:r>
      <w:r w:rsidR="007C5A17" w:rsidRPr="007C5A17">
        <w:rPr>
          <w:b/>
        </w:rPr>
        <w:t>disposición de las personas con discapacidad;</w:t>
      </w:r>
    </w:p>
    <w:p w:rsidR="007C5A17" w:rsidRPr="007C5A17" w:rsidRDefault="003A00AE" w:rsidP="007C5A17">
      <w:pPr>
        <w:pStyle w:val="SingleTxt"/>
        <w:rPr>
          <w:b/>
        </w:rPr>
      </w:pPr>
      <w:r>
        <w:lastRenderedPageBreak/>
        <w:tab/>
      </w:r>
      <w:r w:rsidR="007C5A17" w:rsidRPr="003A00AE">
        <w:rPr>
          <w:b/>
        </w:rPr>
        <w:t>c)</w:t>
      </w:r>
      <w:r w:rsidR="007C5A17" w:rsidRPr="003A00AE">
        <w:rPr>
          <w:b/>
        </w:rPr>
        <w:tab/>
        <w:t>A</w:t>
      </w:r>
      <w:r w:rsidR="007C5A17" w:rsidRPr="007C5A17">
        <w:rPr>
          <w:b/>
        </w:rPr>
        <w:t xml:space="preserve">dopte </w:t>
      </w:r>
      <w:r w:rsidR="00FB2BE2">
        <w:rPr>
          <w:b/>
        </w:rPr>
        <w:t xml:space="preserve">disposiciones </w:t>
      </w:r>
      <w:r w:rsidR="007C5A17" w:rsidRPr="007C5A17">
        <w:rPr>
          <w:b/>
        </w:rPr>
        <w:t xml:space="preserve">para </w:t>
      </w:r>
      <w:r w:rsidR="00FB2BE2">
        <w:rPr>
          <w:b/>
        </w:rPr>
        <w:t xml:space="preserve">prever </w:t>
      </w:r>
      <w:r w:rsidR="007C5A17" w:rsidRPr="007C5A17">
        <w:rPr>
          <w:b/>
        </w:rPr>
        <w:t xml:space="preserve">asignaciones presupuestarias </w:t>
      </w:r>
      <w:r w:rsidR="00FB2BE2">
        <w:rPr>
          <w:b/>
        </w:rPr>
        <w:t xml:space="preserve">destinadas </w:t>
      </w:r>
      <w:r w:rsidR="007C5A17" w:rsidRPr="007C5A17">
        <w:rPr>
          <w:b/>
        </w:rPr>
        <w:t>específica</w:t>
      </w:r>
      <w:r w:rsidR="00FB2BE2">
        <w:rPr>
          <w:b/>
        </w:rPr>
        <w:t>mente</w:t>
      </w:r>
      <w:r w:rsidR="007C5A17" w:rsidRPr="007C5A17">
        <w:rPr>
          <w:b/>
        </w:rPr>
        <w:t xml:space="preserve"> </w:t>
      </w:r>
      <w:r w:rsidR="00FB2BE2">
        <w:rPr>
          <w:b/>
        </w:rPr>
        <w:t xml:space="preserve">a </w:t>
      </w:r>
      <w:r w:rsidR="007C5A17" w:rsidRPr="007C5A17">
        <w:rPr>
          <w:b/>
        </w:rPr>
        <w:t>la promoción de la vida independiente, incluidos planes de transferencia de efectivo para los servicios de asistencia personal.</w:t>
      </w:r>
    </w:p>
    <w:p w:rsidR="003A00AE" w:rsidRPr="003A00AE" w:rsidRDefault="003A00AE" w:rsidP="003A00AE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Libertad de expresión y de opinión</w:t>
      </w:r>
      <w:r w:rsidR="00FB2BE2">
        <w:t>,</w:t>
      </w:r>
      <w:r w:rsidRPr="007C5A17">
        <w:t xml:space="preserve"> y acceso a la información (art. 21)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39.</w:t>
      </w:r>
      <w:r w:rsidRPr="007C5A17">
        <w:rPr>
          <w:spacing w:val="0"/>
          <w:w w:val="100"/>
        </w:rPr>
        <w:tab/>
      </w:r>
      <w:r w:rsidR="007C5A17" w:rsidRPr="007C5A17">
        <w:t>El Comité expresa su preocupación por:</w:t>
      </w:r>
    </w:p>
    <w:p w:rsidR="007C5A17" w:rsidRPr="007C5A17" w:rsidRDefault="003A00AE" w:rsidP="007C5A17">
      <w:pPr>
        <w:pStyle w:val="SingleTxt"/>
      </w:pPr>
      <w:r>
        <w:tab/>
      </w:r>
      <w:r w:rsidR="007C5A17" w:rsidRPr="007C5A17">
        <w:t>a)</w:t>
      </w:r>
      <w:r w:rsidR="007C5A17" w:rsidRPr="007C5A17">
        <w:tab/>
        <w:t>El limitado número de intérpretes de lengua de señas en las oficinas públicas</w:t>
      </w:r>
      <w:r w:rsidR="00FB2BE2">
        <w:t>,</w:t>
      </w:r>
      <w:r w:rsidR="007C5A17" w:rsidRPr="007C5A17">
        <w:t xml:space="preserve"> para facilitar el acceso a los servicios públicos de forma gratuita;</w:t>
      </w:r>
    </w:p>
    <w:p w:rsidR="007C5A17" w:rsidRPr="007C5A17" w:rsidRDefault="003A00AE" w:rsidP="007C5A17">
      <w:pPr>
        <w:pStyle w:val="SingleTxt"/>
      </w:pPr>
      <w:r>
        <w:tab/>
      </w:r>
      <w:r w:rsidR="007C5A17" w:rsidRPr="007C5A17">
        <w:t>b)</w:t>
      </w:r>
      <w:r w:rsidR="007C5A17" w:rsidRPr="007C5A17">
        <w:tab/>
        <w:t>La falta de información sobre la tecnología de la información y de las comunicaciones de bajo costo para las personas con discapacidad, incluidas las que viven en zonas rurales.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t>40.</w:t>
      </w:r>
      <w:r w:rsidRPr="003A00AE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3A00AE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a)</w:t>
      </w:r>
      <w:r w:rsidR="007C5A17" w:rsidRPr="003A00AE">
        <w:rPr>
          <w:b/>
        </w:rPr>
        <w:tab/>
        <w:t>Establezca</w:t>
      </w:r>
      <w:r w:rsidR="00FB2BE2">
        <w:rPr>
          <w:b/>
        </w:rPr>
        <w:t>,</w:t>
      </w:r>
      <w:r w:rsidR="007C5A17" w:rsidRPr="003A00AE">
        <w:rPr>
          <w:b/>
        </w:rPr>
        <w:t xml:space="preserve"> junt</w:t>
      </w:r>
      <w:r w:rsidR="00FB2BE2">
        <w:rPr>
          <w:b/>
        </w:rPr>
        <w:t>o</w:t>
      </w:r>
      <w:r w:rsidR="007C5A17" w:rsidRPr="003A00AE">
        <w:rPr>
          <w:b/>
        </w:rPr>
        <w:t xml:space="preserve"> con las organizaciones de personas sordas y de intérpretes de la lengua de señas de Kenya</w:t>
      </w:r>
      <w:r w:rsidR="00FB2BE2">
        <w:rPr>
          <w:b/>
        </w:rPr>
        <w:t>,</w:t>
      </w:r>
      <w:r w:rsidR="007C5A17" w:rsidRPr="003A00AE">
        <w:rPr>
          <w:b/>
        </w:rPr>
        <w:t xml:space="preserve"> un mecanismo </w:t>
      </w:r>
      <w:r w:rsidR="00FB2BE2">
        <w:rPr>
          <w:b/>
        </w:rPr>
        <w:t>de</w:t>
      </w:r>
      <w:r w:rsidR="007C5A17" w:rsidRPr="003A00AE">
        <w:rPr>
          <w:b/>
        </w:rPr>
        <w:t xml:space="preserve"> certific</w:t>
      </w:r>
      <w:r w:rsidR="00FB2BE2">
        <w:rPr>
          <w:b/>
        </w:rPr>
        <w:t>ación</w:t>
      </w:r>
      <w:r w:rsidR="007C5A17" w:rsidRPr="003A00AE">
        <w:rPr>
          <w:b/>
        </w:rPr>
        <w:t xml:space="preserve"> </w:t>
      </w:r>
      <w:r w:rsidR="00FB2BE2">
        <w:rPr>
          <w:b/>
        </w:rPr>
        <w:t xml:space="preserve">de </w:t>
      </w:r>
      <w:r w:rsidR="007C5A17" w:rsidRPr="003A00AE">
        <w:rPr>
          <w:b/>
        </w:rPr>
        <w:t xml:space="preserve">la calidad de los servicios de interpretación y </w:t>
      </w:r>
      <w:r w:rsidR="00FB2BE2">
        <w:rPr>
          <w:b/>
        </w:rPr>
        <w:t xml:space="preserve">procure que los intérpretes dispongan de </w:t>
      </w:r>
      <w:r w:rsidR="007C5A17" w:rsidRPr="003A00AE">
        <w:rPr>
          <w:b/>
        </w:rPr>
        <w:t xml:space="preserve">oportunidades de </w:t>
      </w:r>
      <w:r w:rsidR="00FB2BE2">
        <w:rPr>
          <w:b/>
        </w:rPr>
        <w:t xml:space="preserve">formación </w:t>
      </w:r>
      <w:r w:rsidR="007C5A17" w:rsidRPr="003A00AE">
        <w:rPr>
          <w:b/>
        </w:rPr>
        <w:t>permanente</w:t>
      </w:r>
      <w:r w:rsidR="00FB2BE2">
        <w:rPr>
          <w:b/>
        </w:rPr>
        <w:t>;</w:t>
      </w:r>
      <w:r w:rsidR="007C5A17" w:rsidRPr="003A00AE">
        <w:rPr>
          <w:b/>
        </w:rPr>
        <w:t xml:space="preserve"> </w:t>
      </w:r>
    </w:p>
    <w:p w:rsidR="007C5A17" w:rsidRDefault="003A00AE" w:rsidP="007C5A17">
      <w:pPr>
        <w:pStyle w:val="SingleTxt"/>
        <w:rPr>
          <w:b/>
        </w:rPr>
      </w:pPr>
      <w:r>
        <w:rPr>
          <w:b/>
        </w:rPr>
        <w:tab/>
      </w:r>
      <w:r w:rsidR="007C5A17" w:rsidRPr="003A00AE">
        <w:rPr>
          <w:b/>
        </w:rPr>
        <w:t>b)</w:t>
      </w:r>
      <w:r w:rsidR="007C5A17" w:rsidRPr="003A00AE">
        <w:rPr>
          <w:b/>
        </w:rPr>
        <w:tab/>
        <w:t>R</w:t>
      </w:r>
      <w:r w:rsidR="00FB2BE2">
        <w:rPr>
          <w:b/>
        </w:rPr>
        <w:t>efuerce</w:t>
      </w:r>
      <w:r w:rsidR="007C5A17" w:rsidRPr="003A00AE">
        <w:rPr>
          <w:b/>
        </w:rPr>
        <w:t xml:space="preserve"> las medidas para </w:t>
      </w:r>
      <w:r w:rsidR="00FB2BE2">
        <w:rPr>
          <w:b/>
        </w:rPr>
        <w:t xml:space="preserve">dar acceso </w:t>
      </w:r>
      <w:r w:rsidR="007C5A17" w:rsidRPr="003A00AE">
        <w:rPr>
          <w:b/>
        </w:rPr>
        <w:t>a las personas con discapacidad a la tecnología de la información y de las comunicaciones, incluid</w:t>
      </w:r>
      <w:r w:rsidR="00FB2BE2">
        <w:rPr>
          <w:b/>
        </w:rPr>
        <w:t>o</w:t>
      </w:r>
      <w:r w:rsidR="007C5A17" w:rsidRPr="003A00AE">
        <w:rPr>
          <w:b/>
        </w:rPr>
        <w:t xml:space="preserve"> </w:t>
      </w:r>
      <w:r w:rsidR="00FB2BE2">
        <w:rPr>
          <w:b/>
        </w:rPr>
        <w:t xml:space="preserve">el suministro </w:t>
      </w:r>
      <w:r w:rsidR="007C5A17" w:rsidRPr="007C5A17">
        <w:rPr>
          <w:b/>
        </w:rPr>
        <w:t xml:space="preserve">de programas informáticos y dispositivos de ayuda de bajo costo a todas las personas con discapacidad, </w:t>
      </w:r>
      <w:r w:rsidR="00FB2BE2">
        <w:rPr>
          <w:b/>
        </w:rPr>
        <w:t xml:space="preserve">entre ellas </w:t>
      </w:r>
      <w:r w:rsidR="007C5A17" w:rsidRPr="007C5A17">
        <w:rPr>
          <w:b/>
        </w:rPr>
        <w:t>las que viven en zonas rurales.</w:t>
      </w:r>
    </w:p>
    <w:p w:rsidR="003A00AE" w:rsidRPr="003A00AE" w:rsidRDefault="003A00AE" w:rsidP="003A00AE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Respeto del hogar y de la familia (art. 23)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41.</w:t>
      </w:r>
      <w:r w:rsidRPr="007C5A17">
        <w:rPr>
          <w:spacing w:val="0"/>
          <w:w w:val="100"/>
        </w:rPr>
        <w:tab/>
      </w:r>
      <w:r w:rsidR="00FB2BE2">
        <w:t>A</w:t>
      </w:r>
      <w:r w:rsidR="007C5A17" w:rsidRPr="007C5A17">
        <w:t xml:space="preserve">l Comité </w:t>
      </w:r>
      <w:r w:rsidR="00FB2BE2">
        <w:t>le</w:t>
      </w:r>
      <w:r w:rsidR="007C5A17" w:rsidRPr="007C5A17">
        <w:t xml:space="preserve"> preocupa </w:t>
      </w:r>
      <w:r w:rsidR="00FB2BE2">
        <w:t xml:space="preserve">que no haya disposiciones </w:t>
      </w:r>
      <w:r w:rsidR="007C5A17" w:rsidRPr="007C5A17">
        <w:t xml:space="preserve">para </w:t>
      </w:r>
      <w:r w:rsidR="00FB2BE2">
        <w:t xml:space="preserve">reintegrar a </w:t>
      </w:r>
      <w:r w:rsidR="007C5A17" w:rsidRPr="007C5A17">
        <w:t xml:space="preserve">un entorno familiar a los niños con discapacidad que </w:t>
      </w:r>
      <w:r w:rsidR="00FB2BE2">
        <w:t xml:space="preserve">están </w:t>
      </w:r>
      <w:r w:rsidR="007C5A17" w:rsidRPr="007C5A17">
        <w:t xml:space="preserve">en orfanatos. También le preocupan las medidas de la Ley sobre el Matrimonio de 2014, </w:t>
      </w:r>
      <w:r w:rsidR="00FB2BE2">
        <w:t xml:space="preserve">que </w:t>
      </w:r>
      <w:r w:rsidR="007C5A17" w:rsidRPr="007C5A17">
        <w:t>impiden contraer matrimonio</w:t>
      </w:r>
      <w:r w:rsidR="00FB2BE2">
        <w:t xml:space="preserve"> </w:t>
      </w:r>
      <w:r w:rsidR="00FB2BE2" w:rsidRPr="007C5A17">
        <w:t>a las personas con discapacidad intelectual y psicosocial</w:t>
      </w:r>
      <w:r w:rsidR="007C5A17" w:rsidRPr="007C5A17">
        <w:t>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t>42.</w:t>
      </w:r>
      <w:r w:rsidRPr="003A00AE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a)</w:t>
      </w:r>
      <w:r w:rsidR="007C5A17" w:rsidRPr="003A00AE">
        <w:rPr>
          <w:b/>
        </w:rPr>
        <w:tab/>
        <w:t>Ad</w:t>
      </w:r>
      <w:r w:rsidR="007C5A17" w:rsidRPr="007C5A17">
        <w:rPr>
          <w:b/>
        </w:rPr>
        <w:t xml:space="preserve">opte medidas para </w:t>
      </w:r>
      <w:r w:rsidR="004E0AD6">
        <w:rPr>
          <w:b/>
        </w:rPr>
        <w:t xml:space="preserve">proporcionar mayor </w:t>
      </w:r>
      <w:r w:rsidR="007C5A17" w:rsidRPr="007C5A17">
        <w:rPr>
          <w:b/>
        </w:rPr>
        <w:t xml:space="preserve">información y apoyo a las familias de los niños con discapacidad </w:t>
      </w:r>
      <w:r w:rsidR="004E0AD6">
        <w:rPr>
          <w:b/>
        </w:rPr>
        <w:t xml:space="preserve">a fin de </w:t>
      </w:r>
      <w:r w:rsidR="007C5A17" w:rsidRPr="007C5A17">
        <w:rPr>
          <w:b/>
        </w:rPr>
        <w:t xml:space="preserve">que puedan crecer en </w:t>
      </w:r>
      <w:r w:rsidR="004E0AD6">
        <w:rPr>
          <w:b/>
        </w:rPr>
        <w:t xml:space="preserve">un entorno </w:t>
      </w:r>
      <w:r w:rsidR="007C5A17" w:rsidRPr="007C5A17">
        <w:rPr>
          <w:b/>
        </w:rPr>
        <w:t xml:space="preserve">familiar, amplíe el alcance del fondo de transferencia para niños con discapacidades “graves” </w:t>
      </w:r>
      <w:r w:rsidR="004E0AD6">
        <w:rPr>
          <w:b/>
        </w:rPr>
        <w:t>con objeto de que puedan beneficiarse de él</w:t>
      </w:r>
      <w:r w:rsidR="007C5A17" w:rsidRPr="007C5A17">
        <w:rPr>
          <w:b/>
        </w:rPr>
        <w:t xml:space="preserve"> todos los niños con discapacidad, y establezca un mecanismo de vigilancia </w:t>
      </w:r>
      <w:r w:rsidR="004E0AD6">
        <w:rPr>
          <w:b/>
        </w:rPr>
        <w:t xml:space="preserve">del </w:t>
      </w:r>
      <w:r w:rsidR="007C5A17" w:rsidRPr="007C5A17">
        <w:rPr>
          <w:b/>
        </w:rPr>
        <w:t xml:space="preserve">desembolso </w:t>
      </w:r>
      <w:r w:rsidR="004E0AD6">
        <w:rPr>
          <w:b/>
        </w:rPr>
        <w:t xml:space="preserve">efectivo </w:t>
      </w:r>
      <w:r w:rsidR="007C5A17" w:rsidRPr="007C5A17">
        <w:rPr>
          <w:b/>
        </w:rPr>
        <w:t>de recursos en todo el país;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b)</w:t>
      </w:r>
      <w:r w:rsidR="007C5A17" w:rsidRPr="003A00AE">
        <w:rPr>
          <w:b/>
        </w:rPr>
        <w:tab/>
        <w:t>Revise</w:t>
      </w:r>
      <w:r w:rsidR="007C5A17" w:rsidRPr="007C5A17">
        <w:rPr>
          <w:b/>
        </w:rPr>
        <w:t xml:space="preserve"> la Ley sobre el Matrimonio de 2014 </w:t>
      </w:r>
      <w:r w:rsidR="004E0AD6">
        <w:rPr>
          <w:b/>
        </w:rPr>
        <w:t xml:space="preserve">para </w:t>
      </w:r>
      <w:r w:rsidR="007C5A17" w:rsidRPr="007C5A17">
        <w:rPr>
          <w:b/>
        </w:rPr>
        <w:t xml:space="preserve">derogar las disposiciones que discriminan a las personas con discapacidad intelectual o psicosocial </w:t>
      </w:r>
      <w:r w:rsidR="004E0AD6">
        <w:rPr>
          <w:b/>
        </w:rPr>
        <w:t xml:space="preserve">en su </w:t>
      </w:r>
      <w:r w:rsidR="007C5A17" w:rsidRPr="007C5A17">
        <w:rPr>
          <w:b/>
        </w:rPr>
        <w:t>derecho al matrimonio.</w:t>
      </w:r>
    </w:p>
    <w:p w:rsidR="003A00AE" w:rsidRPr="003A00AE" w:rsidRDefault="003A00AE" w:rsidP="003A00AE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Educación (art. 24)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43.</w:t>
      </w:r>
      <w:r w:rsidRPr="007C5A17">
        <w:rPr>
          <w:spacing w:val="0"/>
          <w:w w:val="100"/>
        </w:rPr>
        <w:tab/>
      </w:r>
      <w:r w:rsidR="007C5A17" w:rsidRPr="007C5A17">
        <w:t>El Comité expresa su preocupación por:</w:t>
      </w:r>
    </w:p>
    <w:p w:rsidR="007C5A17" w:rsidRPr="007C5A17" w:rsidRDefault="003A00AE" w:rsidP="007C5A17">
      <w:pPr>
        <w:pStyle w:val="SingleTxt"/>
      </w:pPr>
      <w:r>
        <w:tab/>
      </w:r>
      <w:r w:rsidR="007C5A17" w:rsidRPr="007C5A17">
        <w:t>a)</w:t>
      </w:r>
      <w:r w:rsidR="007C5A17" w:rsidRPr="007C5A17">
        <w:tab/>
      </w:r>
      <w:r w:rsidR="004E0AD6">
        <w:t xml:space="preserve">El hecho de que siga habiendo </w:t>
      </w:r>
      <w:r w:rsidR="007C5A17" w:rsidRPr="007C5A17">
        <w:t>instituciones de educación segregada en el Estado parte;</w:t>
      </w:r>
    </w:p>
    <w:p w:rsidR="007C5A17" w:rsidRPr="007C5A17" w:rsidRDefault="003A00AE" w:rsidP="007C5A17">
      <w:pPr>
        <w:pStyle w:val="SingleTxt"/>
      </w:pPr>
      <w:r>
        <w:tab/>
      </w:r>
      <w:r w:rsidR="007C5A17" w:rsidRPr="007C5A17">
        <w:t>b)</w:t>
      </w:r>
      <w:r w:rsidR="007C5A17" w:rsidRPr="007C5A17">
        <w:tab/>
        <w:t xml:space="preserve">La falta de información sobre la situación de los niños </w:t>
      </w:r>
      <w:r w:rsidR="004E0AD6">
        <w:t xml:space="preserve">que necesitan un apoyo considerable, </w:t>
      </w:r>
      <w:r w:rsidR="007C5A17" w:rsidRPr="007C5A17">
        <w:t>como los niños sordomudos;</w:t>
      </w:r>
    </w:p>
    <w:p w:rsidR="007C5A17" w:rsidRPr="007C5A17" w:rsidRDefault="003A00AE" w:rsidP="007C5A17">
      <w:pPr>
        <w:pStyle w:val="SingleTxt"/>
      </w:pPr>
      <w:r>
        <w:tab/>
      </w:r>
      <w:r w:rsidR="007C5A17" w:rsidRPr="007C5A17">
        <w:t>c)</w:t>
      </w:r>
      <w:r w:rsidR="007C5A17" w:rsidRPr="007C5A17">
        <w:tab/>
        <w:t xml:space="preserve">La falta de información sobre el suministro de tecnologías auxiliares para todos los niños con discapacidad </w:t>
      </w:r>
      <w:r w:rsidR="004E0AD6">
        <w:t xml:space="preserve">en las aulas de </w:t>
      </w:r>
      <w:r w:rsidR="007C5A17" w:rsidRPr="007C5A17">
        <w:t>las zonas rurales y urbanas;</w:t>
      </w:r>
    </w:p>
    <w:p w:rsidR="007C5A17" w:rsidRPr="007C5A17" w:rsidRDefault="003A00AE" w:rsidP="007C5A17">
      <w:pPr>
        <w:pStyle w:val="SingleTxt"/>
      </w:pPr>
      <w:r>
        <w:tab/>
      </w:r>
      <w:r w:rsidR="007C5A17" w:rsidRPr="007C5A17">
        <w:t>d)</w:t>
      </w:r>
      <w:r w:rsidR="007C5A17" w:rsidRPr="007C5A17">
        <w:tab/>
        <w:t xml:space="preserve">La ausencia de medidas para garantizar la formación continua de los docentes </w:t>
      </w:r>
      <w:r w:rsidR="004E0AD6">
        <w:t xml:space="preserve">en el </w:t>
      </w:r>
      <w:r w:rsidR="007C5A17" w:rsidRPr="007C5A17">
        <w:t>lenguaje de señas.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lastRenderedPageBreak/>
        <w:t>44.</w:t>
      </w:r>
      <w:r w:rsidRPr="003A00AE">
        <w:rPr>
          <w:spacing w:val="0"/>
          <w:w w:val="100"/>
        </w:rPr>
        <w:tab/>
      </w:r>
      <w:r w:rsidR="007C5A17" w:rsidRPr="007C5A17">
        <w:rPr>
          <w:b/>
        </w:rPr>
        <w:t>El Comité exhorta al Estado parte a que: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a)</w:t>
      </w:r>
      <w:r w:rsidR="007C5A17" w:rsidRPr="003A00AE">
        <w:rPr>
          <w:b/>
        </w:rPr>
        <w:tab/>
      </w:r>
      <w:r w:rsidR="00E92855">
        <w:rPr>
          <w:b/>
        </w:rPr>
        <w:t xml:space="preserve">Fije </w:t>
      </w:r>
      <w:r w:rsidR="007C5A17" w:rsidRPr="007C5A17">
        <w:rPr>
          <w:b/>
        </w:rPr>
        <w:t xml:space="preserve">un plazo para el proceso de transición de una educación segregada a una educación </w:t>
      </w:r>
      <w:r w:rsidR="00E92855">
        <w:rPr>
          <w:b/>
        </w:rPr>
        <w:t xml:space="preserve">inclusiva </w:t>
      </w:r>
      <w:r w:rsidR="007C5A17" w:rsidRPr="007C5A17">
        <w:rPr>
          <w:b/>
        </w:rPr>
        <w:t>de calidad</w:t>
      </w:r>
      <w:r w:rsidR="00E92855">
        <w:rPr>
          <w:b/>
        </w:rPr>
        <w:t>,</w:t>
      </w:r>
      <w:r w:rsidR="007C5A17" w:rsidRPr="007C5A17">
        <w:rPr>
          <w:b/>
        </w:rPr>
        <w:t xml:space="preserve"> </w:t>
      </w:r>
      <w:r w:rsidR="00E92855">
        <w:rPr>
          <w:b/>
        </w:rPr>
        <w:t xml:space="preserve">garantice la disponibilidad </w:t>
      </w:r>
      <w:r w:rsidR="007C5A17" w:rsidRPr="007C5A17">
        <w:rPr>
          <w:b/>
        </w:rPr>
        <w:t xml:space="preserve">de los recursos presupuestarios, técnicos y personales </w:t>
      </w:r>
      <w:r w:rsidR="00E92855">
        <w:rPr>
          <w:b/>
        </w:rPr>
        <w:t xml:space="preserve">necesarios </w:t>
      </w:r>
      <w:r w:rsidR="007C5A17" w:rsidRPr="007C5A17">
        <w:rPr>
          <w:b/>
        </w:rPr>
        <w:t xml:space="preserve">para completar el proceso, y reúna datos desglosados sobre </w:t>
      </w:r>
      <w:r w:rsidR="00E92855">
        <w:rPr>
          <w:b/>
        </w:rPr>
        <w:t xml:space="preserve">los progresos </w:t>
      </w:r>
      <w:r w:rsidR="007C5A17" w:rsidRPr="007C5A17">
        <w:rPr>
          <w:b/>
        </w:rPr>
        <w:t>del sistema de educación inclusiva;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b)</w:t>
      </w:r>
      <w:r w:rsidR="007C5A17" w:rsidRPr="003A00AE">
        <w:rPr>
          <w:b/>
        </w:rPr>
        <w:tab/>
        <w:t>A</w:t>
      </w:r>
      <w:r w:rsidR="007C5A17" w:rsidRPr="007C5A17">
        <w:rPr>
          <w:b/>
        </w:rPr>
        <w:t xml:space="preserve">dopte inmediatamente </w:t>
      </w:r>
      <w:r w:rsidR="00E92855">
        <w:rPr>
          <w:b/>
        </w:rPr>
        <w:t xml:space="preserve">disposiciones </w:t>
      </w:r>
      <w:r w:rsidR="007C5A17" w:rsidRPr="007C5A17">
        <w:rPr>
          <w:b/>
        </w:rPr>
        <w:t xml:space="preserve">para que no se rechace </w:t>
      </w:r>
      <w:r w:rsidR="00E92855">
        <w:rPr>
          <w:b/>
        </w:rPr>
        <w:t xml:space="preserve">a </w:t>
      </w:r>
      <w:r w:rsidR="007C5A17" w:rsidRPr="007C5A17">
        <w:rPr>
          <w:b/>
        </w:rPr>
        <w:t xml:space="preserve">los niños con discapacidad </w:t>
      </w:r>
      <w:r w:rsidR="00E92855">
        <w:rPr>
          <w:b/>
        </w:rPr>
        <w:t xml:space="preserve">matriculados </w:t>
      </w:r>
      <w:r w:rsidR="007C5A17" w:rsidRPr="007C5A17">
        <w:rPr>
          <w:b/>
        </w:rPr>
        <w:t>en las escuelas ordinarias, y realice ajustes razonables;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c)</w:t>
      </w:r>
      <w:r w:rsidR="007C5A17" w:rsidRPr="003A00AE">
        <w:rPr>
          <w:b/>
        </w:rPr>
        <w:tab/>
        <w:t>V</w:t>
      </w:r>
      <w:r w:rsidR="007C5A17" w:rsidRPr="007C5A17">
        <w:rPr>
          <w:b/>
        </w:rPr>
        <w:t>ele por que las instalaciones escolares sean accesibles para los niños sordomudos, y proporcione materiales y planes de estudios adecuados a sus necesidades;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d)</w:t>
      </w:r>
      <w:r w:rsidR="007C5A17" w:rsidRPr="003A00AE">
        <w:rPr>
          <w:b/>
        </w:rPr>
        <w:tab/>
      </w:r>
      <w:r w:rsidR="007C5A17" w:rsidRPr="007C5A17">
        <w:rPr>
          <w:b/>
        </w:rPr>
        <w:t>Adopte medidas, entre otras cosas fomentando las alianzas público</w:t>
      </w:r>
      <w:r w:rsidR="00AB44FA">
        <w:rPr>
          <w:b/>
        </w:rPr>
        <w:noBreakHyphen/>
      </w:r>
      <w:r w:rsidR="007C5A17" w:rsidRPr="007C5A17">
        <w:rPr>
          <w:b/>
        </w:rPr>
        <w:t xml:space="preserve">privadas, para garantizar el suministro de tecnologías auxiliares en la </w:t>
      </w:r>
      <w:r w:rsidR="00E92855">
        <w:rPr>
          <w:b/>
        </w:rPr>
        <w:t>educación</w:t>
      </w:r>
      <w:r w:rsidR="007C5A17" w:rsidRPr="007C5A17">
        <w:rPr>
          <w:b/>
        </w:rPr>
        <w:t>;</w:t>
      </w:r>
    </w:p>
    <w:p w:rsid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e)</w:t>
      </w:r>
      <w:r w:rsidR="007C5A17" w:rsidRPr="003A00AE">
        <w:rPr>
          <w:b/>
        </w:rPr>
        <w:tab/>
        <w:t>G</w:t>
      </w:r>
      <w:r w:rsidR="007C5A17" w:rsidRPr="007C5A17">
        <w:rPr>
          <w:b/>
        </w:rPr>
        <w:t xml:space="preserve">arantice la formación de los docentes en </w:t>
      </w:r>
      <w:r w:rsidR="00E92855">
        <w:rPr>
          <w:b/>
        </w:rPr>
        <w:t xml:space="preserve">la </w:t>
      </w:r>
      <w:r w:rsidR="007C5A17" w:rsidRPr="007C5A17">
        <w:rPr>
          <w:b/>
        </w:rPr>
        <w:t xml:space="preserve">educación inclusiva y </w:t>
      </w:r>
      <w:r w:rsidR="00E92855">
        <w:rPr>
          <w:b/>
        </w:rPr>
        <w:t xml:space="preserve">organice </w:t>
      </w:r>
      <w:r w:rsidR="007C5A17" w:rsidRPr="007C5A17">
        <w:rPr>
          <w:b/>
        </w:rPr>
        <w:t>un programa de formación continua en lengua de señas en las escuelas ordinarias y las universidades.</w:t>
      </w:r>
    </w:p>
    <w:p w:rsidR="003A00AE" w:rsidRPr="003A00AE" w:rsidRDefault="003A00AE" w:rsidP="003A00AE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Salud (art.</w:t>
      </w:r>
      <w:r w:rsidR="003A00AE">
        <w:t xml:space="preserve"> </w:t>
      </w:r>
      <w:r w:rsidRPr="007C5A17">
        <w:t>25)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45.</w:t>
      </w:r>
      <w:r w:rsidRPr="007C5A17">
        <w:rPr>
          <w:spacing w:val="0"/>
          <w:w w:val="100"/>
        </w:rPr>
        <w:tab/>
      </w:r>
      <w:r w:rsidR="007C5A17" w:rsidRPr="007C5A17">
        <w:t xml:space="preserve">El Comité sigue </w:t>
      </w:r>
      <w:r w:rsidR="00E92855">
        <w:t xml:space="preserve">estando </w:t>
      </w:r>
      <w:r w:rsidR="007C5A17" w:rsidRPr="007C5A17">
        <w:t xml:space="preserve">preocupado por </w:t>
      </w:r>
      <w:r w:rsidR="00E92855">
        <w:t xml:space="preserve">las dificultades que tienen las </w:t>
      </w:r>
      <w:r w:rsidR="007C5A17" w:rsidRPr="007C5A17">
        <w:t xml:space="preserve">personas con discapacidad </w:t>
      </w:r>
      <w:r w:rsidR="00E92855">
        <w:t xml:space="preserve">para acceder </w:t>
      </w:r>
      <w:r w:rsidR="007C5A17" w:rsidRPr="007C5A17">
        <w:t xml:space="preserve">a la información y los servicios sobre salud sexual y reproductiva, y </w:t>
      </w:r>
      <w:r w:rsidR="00E92855">
        <w:t xml:space="preserve">por </w:t>
      </w:r>
      <w:r w:rsidR="007C5A17" w:rsidRPr="007C5A17">
        <w:t xml:space="preserve">la falta de información sobre la aplicación de medidas específicas para prevenir las infecciones de transmisión sexual, incluido el VIH/SIDA, entre las personas con discapacidad. También le preocupa la falta de información sobre </w:t>
      </w:r>
      <w:r w:rsidR="00E92855">
        <w:t xml:space="preserve">el acceso a la </w:t>
      </w:r>
      <w:r w:rsidR="007C5A17" w:rsidRPr="007C5A17">
        <w:t xml:space="preserve">atención de la salud </w:t>
      </w:r>
      <w:r w:rsidR="00E92855">
        <w:t xml:space="preserve">de </w:t>
      </w:r>
      <w:r w:rsidR="007C5A17" w:rsidRPr="007C5A17">
        <w:t>las personas con discapacidad en las zonas rurales</w:t>
      </w:r>
      <w:r w:rsidR="00E92855">
        <w:t xml:space="preserve">, así como el planteamiento de </w:t>
      </w:r>
      <w:r w:rsidR="007C5A17" w:rsidRPr="007C5A17">
        <w:t>la atención de la salud mental</w:t>
      </w:r>
      <w:r w:rsidR="00E92855">
        <w:t xml:space="preserve"> en el Estado parte</w:t>
      </w:r>
      <w:r w:rsidR="007C5A17" w:rsidRPr="007C5A17">
        <w:t>, que se basa en el modelo médico.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t>46.</w:t>
      </w:r>
      <w:r w:rsidRPr="003A00AE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a)</w:t>
      </w:r>
      <w:r w:rsidR="007C5A17" w:rsidRPr="003A00AE">
        <w:rPr>
          <w:b/>
        </w:rPr>
        <w:tab/>
      </w:r>
      <w:r w:rsidR="00113BD4">
        <w:rPr>
          <w:b/>
        </w:rPr>
        <w:t>Ha</w:t>
      </w:r>
      <w:r w:rsidR="00AB44FA">
        <w:rPr>
          <w:b/>
        </w:rPr>
        <w:t>g</w:t>
      </w:r>
      <w:r w:rsidR="00113BD4">
        <w:rPr>
          <w:b/>
        </w:rPr>
        <w:t xml:space="preserve">a un mayor esfuerzo para que </w:t>
      </w:r>
      <w:r w:rsidR="007C5A17" w:rsidRPr="007C5A17">
        <w:rPr>
          <w:b/>
        </w:rPr>
        <w:t xml:space="preserve">todos los servicios, programas y políticas de </w:t>
      </w:r>
      <w:r w:rsidR="00113BD4">
        <w:rPr>
          <w:b/>
        </w:rPr>
        <w:t xml:space="preserve">la </w:t>
      </w:r>
      <w:r w:rsidR="007C5A17" w:rsidRPr="007C5A17">
        <w:rPr>
          <w:b/>
        </w:rPr>
        <w:t xml:space="preserve">salud, incluida la salud sexual y reproductiva y el VIH/SIDA, sean plenamente accesibles e </w:t>
      </w:r>
      <w:r w:rsidR="00113BD4">
        <w:rPr>
          <w:b/>
        </w:rPr>
        <w:t xml:space="preserve">incluyan </w:t>
      </w:r>
      <w:r w:rsidR="007C5A17" w:rsidRPr="007C5A17">
        <w:rPr>
          <w:b/>
        </w:rPr>
        <w:t>una perspectiva de género, especialmente en las zonas rurales y en las comunidades;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b)</w:t>
      </w:r>
      <w:r w:rsidR="007C5A17" w:rsidRPr="003A00AE">
        <w:rPr>
          <w:b/>
        </w:rPr>
        <w:tab/>
      </w:r>
      <w:r w:rsidR="00C706E2">
        <w:rPr>
          <w:b/>
        </w:rPr>
        <w:t xml:space="preserve">Proceda a </w:t>
      </w:r>
      <w:r w:rsidR="007C5A17" w:rsidRPr="007C5A17">
        <w:rPr>
          <w:b/>
        </w:rPr>
        <w:t xml:space="preserve">establecer centros </w:t>
      </w:r>
      <w:r w:rsidR="00C706E2">
        <w:rPr>
          <w:b/>
        </w:rPr>
        <w:t xml:space="preserve">y tecnologías </w:t>
      </w:r>
      <w:r w:rsidR="007C5A17" w:rsidRPr="007C5A17">
        <w:rPr>
          <w:b/>
        </w:rPr>
        <w:t>de atención de la salud accesibles para las personas con discapacidad en las zonas urbanas y rurales;</w:t>
      </w:r>
    </w:p>
    <w:p w:rsid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c)</w:t>
      </w:r>
      <w:r w:rsidR="007C5A17" w:rsidRPr="003A00AE">
        <w:rPr>
          <w:b/>
        </w:rPr>
        <w:tab/>
      </w:r>
      <w:r w:rsidR="00C706E2">
        <w:rPr>
          <w:b/>
        </w:rPr>
        <w:t xml:space="preserve">Organice </w:t>
      </w:r>
      <w:r w:rsidR="007C5A17" w:rsidRPr="007C5A17">
        <w:rPr>
          <w:b/>
        </w:rPr>
        <w:t>una amplia gama de servicios comuni</w:t>
      </w:r>
      <w:r w:rsidR="00C706E2">
        <w:rPr>
          <w:b/>
        </w:rPr>
        <w:t xml:space="preserve">tarios </w:t>
      </w:r>
      <w:r w:rsidR="007C5A17" w:rsidRPr="007C5A17">
        <w:rPr>
          <w:b/>
        </w:rPr>
        <w:t xml:space="preserve">que </w:t>
      </w:r>
      <w:r w:rsidR="00C706E2">
        <w:rPr>
          <w:b/>
        </w:rPr>
        <w:t xml:space="preserve">atiendan </w:t>
      </w:r>
      <w:r w:rsidR="007C5A17" w:rsidRPr="007C5A17">
        <w:rPr>
          <w:b/>
        </w:rPr>
        <w:t>a las necesidades de las personas con discapacidad y respeten la autonomía, las decisiones, la dignidad y la privacidad de la persona, incluido el apoyo entre iguales y otras alternativas al modelo médico de salud mental.</w:t>
      </w:r>
    </w:p>
    <w:p w:rsidR="003A00AE" w:rsidRPr="003A00AE" w:rsidRDefault="003A00AE" w:rsidP="003A00AE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C222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Trabajo y empleo (art. 27)</w:t>
      </w:r>
    </w:p>
    <w:p w:rsidR="003A00AE" w:rsidRPr="003A00AE" w:rsidRDefault="003A00AE" w:rsidP="00C22264">
      <w:pPr>
        <w:pStyle w:val="SingleTxt"/>
        <w:keepNext/>
        <w:keepLines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keepNext/>
        <w:keepLines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47.</w:t>
      </w:r>
      <w:r w:rsidRPr="007C5A17">
        <w:rPr>
          <w:spacing w:val="0"/>
          <w:w w:val="100"/>
        </w:rPr>
        <w:tab/>
      </w:r>
      <w:r w:rsidR="007C5A17" w:rsidRPr="007C5A17">
        <w:t xml:space="preserve">Preocupa al Comité </w:t>
      </w:r>
      <w:r w:rsidR="00C706E2">
        <w:t xml:space="preserve">la bajísima tasa </w:t>
      </w:r>
      <w:r w:rsidR="007C5A17" w:rsidRPr="007C5A17">
        <w:t xml:space="preserve">de empleo </w:t>
      </w:r>
      <w:r w:rsidR="00C706E2">
        <w:t xml:space="preserve">de </w:t>
      </w:r>
      <w:r w:rsidR="007C5A17" w:rsidRPr="007C5A17">
        <w:t xml:space="preserve">las personas con discapacidad, </w:t>
      </w:r>
      <w:r w:rsidR="00C706E2">
        <w:t>que está en</w:t>
      </w:r>
      <w:r w:rsidR="00AB44FA">
        <w:t xml:space="preserve"> </w:t>
      </w:r>
      <w:r w:rsidR="00C706E2">
        <w:t>torno al 1</w:t>
      </w:r>
      <w:r w:rsidR="007C5A17" w:rsidRPr="007C5A17">
        <w:t xml:space="preserve">%. Le preocupan asimismo los estereotipos que rodean a </w:t>
      </w:r>
      <w:r w:rsidR="00C706E2">
        <w:t>estas</w:t>
      </w:r>
      <w:r w:rsidR="007C5A17" w:rsidRPr="007C5A17">
        <w:t xml:space="preserve"> personas y su falta de </w:t>
      </w:r>
      <w:r w:rsidR="00C706E2">
        <w:t xml:space="preserve">formación </w:t>
      </w:r>
      <w:r w:rsidR="007C5A17" w:rsidRPr="007C5A17">
        <w:t>para acceder a las oportunidades de empleo.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t>48.</w:t>
      </w:r>
      <w:r w:rsidRPr="003A00AE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a)</w:t>
      </w:r>
      <w:r w:rsidR="007C5A17" w:rsidRPr="003A00AE">
        <w:rPr>
          <w:b/>
        </w:rPr>
        <w:tab/>
        <w:t>Ad</w:t>
      </w:r>
      <w:r w:rsidR="007C5A17" w:rsidRPr="007C5A17">
        <w:rPr>
          <w:b/>
        </w:rPr>
        <w:t xml:space="preserve">opte medidas inmediatas para fomentar el cumplimiento de la medida positiva de </w:t>
      </w:r>
      <w:r w:rsidR="00C706E2">
        <w:rPr>
          <w:b/>
        </w:rPr>
        <w:t xml:space="preserve">establecer cuotas </w:t>
      </w:r>
      <w:r w:rsidR="007C5A17" w:rsidRPr="007C5A17">
        <w:rPr>
          <w:b/>
        </w:rPr>
        <w:t xml:space="preserve">para las personas con discapacidad en el empleo, </w:t>
      </w:r>
      <w:r w:rsidR="00C706E2">
        <w:rPr>
          <w:b/>
        </w:rPr>
        <w:t xml:space="preserve">que comprende </w:t>
      </w:r>
      <w:r w:rsidR="007C5A17" w:rsidRPr="007C5A17">
        <w:rPr>
          <w:b/>
        </w:rPr>
        <w:t>un mecanismo de aplicación eficaz y sanciones por incumplimiento, tanto en el sector público como en el privado;</w:t>
      </w:r>
    </w:p>
    <w:p w:rsidR="007C5A17" w:rsidRPr="007C5A17" w:rsidRDefault="003A00AE" w:rsidP="007C5A17">
      <w:pPr>
        <w:pStyle w:val="SingleTxt"/>
        <w:rPr>
          <w:b/>
        </w:rPr>
      </w:pPr>
      <w:r>
        <w:lastRenderedPageBreak/>
        <w:tab/>
      </w:r>
      <w:r w:rsidR="007C5A17" w:rsidRPr="003A00AE">
        <w:rPr>
          <w:b/>
        </w:rPr>
        <w:t>b)</w:t>
      </w:r>
      <w:r w:rsidR="007C5A17" w:rsidRPr="003A00AE">
        <w:rPr>
          <w:b/>
        </w:rPr>
        <w:tab/>
        <w:t>D</w:t>
      </w:r>
      <w:r w:rsidR="007C5A17" w:rsidRPr="007C5A17">
        <w:rPr>
          <w:b/>
        </w:rPr>
        <w:t xml:space="preserve">iseñe programas de empleo en el mercado de trabajo abierto destinados específicamente a las personas con discapacidad, </w:t>
      </w:r>
      <w:r w:rsidR="00C706E2">
        <w:rPr>
          <w:b/>
        </w:rPr>
        <w:t xml:space="preserve">que incluyan </w:t>
      </w:r>
      <w:r w:rsidR="007C5A17" w:rsidRPr="007C5A17">
        <w:rPr>
          <w:b/>
        </w:rPr>
        <w:t xml:space="preserve">información sobre las oportunidades de empleo en formatos accesibles y el desarrollo de aptitudes para </w:t>
      </w:r>
      <w:r w:rsidR="00C706E2">
        <w:rPr>
          <w:b/>
        </w:rPr>
        <w:t xml:space="preserve">poder presentarse a </w:t>
      </w:r>
      <w:r w:rsidR="007C5A17" w:rsidRPr="007C5A17">
        <w:rPr>
          <w:b/>
        </w:rPr>
        <w:t xml:space="preserve">procesos de selección competitivos </w:t>
      </w:r>
      <w:r w:rsidR="00C706E2">
        <w:rPr>
          <w:b/>
        </w:rPr>
        <w:t xml:space="preserve">que den acceso a </w:t>
      </w:r>
      <w:r w:rsidR="007C5A17" w:rsidRPr="007C5A17">
        <w:rPr>
          <w:b/>
        </w:rPr>
        <w:t>los empleos;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c)</w:t>
      </w:r>
      <w:r w:rsidR="007C5A17" w:rsidRPr="003A00AE">
        <w:rPr>
          <w:b/>
        </w:rPr>
        <w:tab/>
        <w:t>A</w:t>
      </w:r>
      <w:r w:rsidR="007C5A17" w:rsidRPr="007C5A17">
        <w:rPr>
          <w:b/>
        </w:rPr>
        <w:t xml:space="preserve">poye el espíritu emprendedor de las personas con discapacidad, </w:t>
      </w:r>
      <w:r w:rsidR="00C706E2">
        <w:rPr>
          <w:b/>
        </w:rPr>
        <w:t xml:space="preserve">entre otras cosas impartiendo cursos de formación sobre </w:t>
      </w:r>
      <w:r w:rsidR="007C5A17" w:rsidRPr="007C5A17">
        <w:rPr>
          <w:b/>
        </w:rPr>
        <w:t>el acceso a los mercados;</w:t>
      </w:r>
    </w:p>
    <w:p w:rsid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d)</w:t>
      </w:r>
      <w:r w:rsidR="007C5A17" w:rsidRPr="003A00AE">
        <w:rPr>
          <w:b/>
        </w:rPr>
        <w:tab/>
      </w:r>
      <w:r w:rsidR="00C706E2">
        <w:rPr>
          <w:b/>
        </w:rPr>
        <w:t xml:space="preserve">Compile </w:t>
      </w:r>
      <w:r w:rsidR="007C5A17" w:rsidRPr="007C5A17">
        <w:rPr>
          <w:b/>
        </w:rPr>
        <w:t xml:space="preserve">periódicamente información y estadísticas sobre el acceso </w:t>
      </w:r>
      <w:r w:rsidR="00C706E2">
        <w:rPr>
          <w:b/>
        </w:rPr>
        <w:t xml:space="preserve">al trabajo </w:t>
      </w:r>
      <w:r w:rsidR="007C5A17" w:rsidRPr="007C5A17">
        <w:rPr>
          <w:b/>
        </w:rPr>
        <w:t>de las personas con discapacidad</w:t>
      </w:r>
      <w:r w:rsidR="00C706E2">
        <w:rPr>
          <w:b/>
        </w:rPr>
        <w:t>, en el contexto de la rendición de cuentas pública</w:t>
      </w:r>
      <w:r w:rsidR="007C5A17" w:rsidRPr="007C5A17">
        <w:rPr>
          <w:b/>
        </w:rPr>
        <w:t>.</w:t>
      </w:r>
    </w:p>
    <w:p w:rsidR="003A00AE" w:rsidRPr="003A00AE" w:rsidRDefault="003A00AE" w:rsidP="003A00AE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Nivel de vida adecuado y protección social (art. 28)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49.</w:t>
      </w:r>
      <w:r w:rsidRPr="007C5A17">
        <w:rPr>
          <w:spacing w:val="0"/>
          <w:w w:val="100"/>
        </w:rPr>
        <w:tab/>
      </w:r>
      <w:r w:rsidR="007C5A17" w:rsidRPr="007C5A17">
        <w:t xml:space="preserve">El Comité está preocupado por la situación de pobreza </w:t>
      </w:r>
      <w:r w:rsidR="00213414">
        <w:t xml:space="preserve">prevaleciente </w:t>
      </w:r>
      <w:r w:rsidR="007C5A17" w:rsidRPr="007C5A17">
        <w:t xml:space="preserve">en los hogares con personas con discapacidad, tanto en las zonas rurales como </w:t>
      </w:r>
      <w:r w:rsidR="00213414">
        <w:t xml:space="preserve">en </w:t>
      </w:r>
      <w:r w:rsidR="007C5A17" w:rsidRPr="007C5A17">
        <w:t xml:space="preserve">las urbanas, y en particular </w:t>
      </w:r>
      <w:r w:rsidR="00213414">
        <w:t>entre</w:t>
      </w:r>
      <w:r w:rsidR="007C5A17" w:rsidRPr="007C5A17">
        <w:t xml:space="preserve"> las personas con discapacidad </w:t>
      </w:r>
      <w:r w:rsidR="00213414">
        <w:t>de</w:t>
      </w:r>
      <w:r w:rsidR="007C5A17" w:rsidRPr="007C5A17">
        <w:t xml:space="preserve"> grupos étnicos minoritarios. También preocupa al Comité la </w:t>
      </w:r>
      <w:r w:rsidR="00213414">
        <w:t xml:space="preserve">irregularidad </w:t>
      </w:r>
      <w:r w:rsidR="007C5A17" w:rsidRPr="007C5A17">
        <w:t xml:space="preserve">en la distribución del apoyo y los servicios en las zonas rurales y la </w:t>
      </w:r>
      <w:r w:rsidR="00213414">
        <w:t xml:space="preserve">falta </w:t>
      </w:r>
      <w:r w:rsidR="007C5A17" w:rsidRPr="007C5A17">
        <w:t xml:space="preserve">de supervisión de los servicios de asistencia social </w:t>
      </w:r>
      <w:r w:rsidR="00213414">
        <w:t>a</w:t>
      </w:r>
      <w:r w:rsidR="007C5A17" w:rsidRPr="007C5A17">
        <w:t xml:space="preserve"> las personas con discapacidad</w:t>
      </w:r>
      <w:r w:rsidR="00AB44FA">
        <w:t>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t>50.</w:t>
      </w:r>
      <w:r w:rsidRPr="003A00AE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a)</w:t>
      </w:r>
      <w:r w:rsidR="007C5A17" w:rsidRPr="003A00AE">
        <w:rPr>
          <w:b/>
        </w:rPr>
        <w:tab/>
        <w:t>A</w:t>
      </w:r>
      <w:r w:rsidR="007C5A17" w:rsidRPr="007C5A17">
        <w:rPr>
          <w:b/>
        </w:rPr>
        <w:t xml:space="preserve">dopte medidas </w:t>
      </w:r>
      <w:r w:rsidR="00F446E7" w:rsidRPr="007C5A17">
        <w:rPr>
          <w:b/>
        </w:rPr>
        <w:t xml:space="preserve">con urgencia </w:t>
      </w:r>
      <w:r w:rsidR="007C5A17" w:rsidRPr="007C5A17">
        <w:rPr>
          <w:b/>
        </w:rPr>
        <w:t xml:space="preserve">para </w:t>
      </w:r>
      <w:r w:rsidR="00F446E7">
        <w:rPr>
          <w:b/>
        </w:rPr>
        <w:t xml:space="preserve">ampliar </w:t>
      </w:r>
      <w:r w:rsidR="007C5A17" w:rsidRPr="007C5A17">
        <w:rPr>
          <w:b/>
        </w:rPr>
        <w:t>la cobertura de los planes de protección social más allá de las personas con “discapacidad grave”</w:t>
      </w:r>
      <w:r w:rsidR="00AB44FA">
        <w:rPr>
          <w:b/>
        </w:rPr>
        <w:t>,</w:t>
      </w:r>
      <w:r w:rsidR="007C5A17" w:rsidRPr="007C5A17">
        <w:rPr>
          <w:b/>
        </w:rPr>
        <w:t xml:space="preserve"> a fin de asegurar un nivel de vida adecuado a todas las personas con discapacidad que no cumplan los requisitos para acceder a los planes de protección social, y vele por que los servicios de apoyo y de asistencia social para las personas con discapacidad se distribuyan periódicamente y que </w:t>
      </w:r>
      <w:r w:rsidR="00F446E7">
        <w:rPr>
          <w:b/>
        </w:rPr>
        <w:t>las mejoras de</w:t>
      </w:r>
      <w:r w:rsidR="00AB44FA">
        <w:rPr>
          <w:b/>
        </w:rPr>
        <w:t xml:space="preserve"> las</w:t>
      </w:r>
      <w:r w:rsidR="00F446E7">
        <w:rPr>
          <w:b/>
        </w:rPr>
        <w:t xml:space="preserve"> </w:t>
      </w:r>
      <w:r w:rsidR="007C5A17" w:rsidRPr="007C5A17">
        <w:rPr>
          <w:b/>
        </w:rPr>
        <w:t>condiciones de vida de las personas con discapacidad sean objeto de seguimiento;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b)</w:t>
      </w:r>
      <w:r w:rsidR="007C5A17" w:rsidRPr="003A00AE">
        <w:rPr>
          <w:b/>
        </w:rPr>
        <w:tab/>
        <w:t>Amplíe</w:t>
      </w:r>
      <w:r w:rsidR="007C5A17" w:rsidRPr="007C5A17">
        <w:rPr>
          <w:b/>
        </w:rPr>
        <w:t xml:space="preserve"> la cobertura del fondo nacional de desarrollo </w:t>
      </w:r>
      <w:r w:rsidR="00F446E7">
        <w:rPr>
          <w:b/>
        </w:rPr>
        <w:t>de</w:t>
      </w:r>
      <w:r w:rsidR="007C5A17" w:rsidRPr="007C5A17">
        <w:rPr>
          <w:b/>
        </w:rPr>
        <w:t xml:space="preserve"> las personas con discapacidad y facilite la participación de las organizaciones de personas con discapacidad en la formulación de sus objetivos y prioridades;</w:t>
      </w:r>
    </w:p>
    <w:p w:rsid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c)</w:t>
      </w:r>
      <w:r w:rsidR="007C5A17" w:rsidRPr="003A00AE">
        <w:rPr>
          <w:b/>
        </w:rPr>
        <w:tab/>
        <w:t>A</w:t>
      </w:r>
      <w:r w:rsidR="007C5A17" w:rsidRPr="007C5A17">
        <w:rPr>
          <w:b/>
        </w:rPr>
        <w:t xml:space="preserve">dopte </w:t>
      </w:r>
      <w:r w:rsidR="00F446E7">
        <w:rPr>
          <w:b/>
        </w:rPr>
        <w:t xml:space="preserve">disposiciones </w:t>
      </w:r>
      <w:r w:rsidR="007C5A17" w:rsidRPr="007C5A17">
        <w:rPr>
          <w:b/>
        </w:rPr>
        <w:t xml:space="preserve">para </w:t>
      </w:r>
      <w:r w:rsidR="00F37F3F">
        <w:rPr>
          <w:b/>
        </w:rPr>
        <w:t xml:space="preserve">que </w:t>
      </w:r>
      <w:r w:rsidR="007C5A17" w:rsidRPr="007C5A17">
        <w:rPr>
          <w:b/>
        </w:rPr>
        <w:t xml:space="preserve">las personas con discapacidad </w:t>
      </w:r>
      <w:r w:rsidR="00F37F3F">
        <w:rPr>
          <w:b/>
        </w:rPr>
        <w:t xml:space="preserve">se incluyan </w:t>
      </w:r>
      <w:r w:rsidR="007C5A17" w:rsidRPr="007C5A17">
        <w:rPr>
          <w:b/>
        </w:rPr>
        <w:t xml:space="preserve">en las políticas de desarrollo </w:t>
      </w:r>
      <w:r w:rsidR="00F37F3F">
        <w:rPr>
          <w:b/>
        </w:rPr>
        <w:t xml:space="preserve">para </w:t>
      </w:r>
      <w:r w:rsidR="007C5A17" w:rsidRPr="007C5A17">
        <w:rPr>
          <w:b/>
        </w:rPr>
        <w:t xml:space="preserve">después de 2015, incluida la vigilancia con un enfoque rural y </w:t>
      </w:r>
      <w:r w:rsidR="00F37F3F">
        <w:rPr>
          <w:b/>
        </w:rPr>
        <w:t>comunitario</w:t>
      </w:r>
      <w:r w:rsidR="007C5A17" w:rsidRPr="007C5A17">
        <w:rPr>
          <w:b/>
        </w:rPr>
        <w:t xml:space="preserve">, y se cerciore de que las necesidades, perspectivas y opiniones de las personas con discapacidad se </w:t>
      </w:r>
      <w:r w:rsidR="00F37F3F">
        <w:rPr>
          <w:b/>
        </w:rPr>
        <w:t xml:space="preserve">tienen </w:t>
      </w:r>
      <w:r w:rsidR="007C5A17" w:rsidRPr="007C5A17">
        <w:rPr>
          <w:b/>
        </w:rPr>
        <w:t>en cuenta en esas políticas.</w:t>
      </w:r>
    </w:p>
    <w:p w:rsidR="003A00AE" w:rsidRPr="003A00AE" w:rsidRDefault="003A00AE" w:rsidP="003A00AE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Participación en la vida política y pública (art. 29)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51.</w:t>
      </w:r>
      <w:r w:rsidRPr="007C5A17">
        <w:rPr>
          <w:spacing w:val="0"/>
          <w:w w:val="100"/>
        </w:rPr>
        <w:tab/>
      </w:r>
      <w:r w:rsidR="007C5A17" w:rsidRPr="007C5A17">
        <w:t xml:space="preserve">El Comité está preocupado por las restricciones </w:t>
      </w:r>
      <w:r w:rsidR="00F37F3F">
        <w:t xml:space="preserve">del </w:t>
      </w:r>
      <w:r w:rsidR="007C5A17" w:rsidRPr="007C5A17">
        <w:t xml:space="preserve">derecho de las personas con discapacidad a votar y a presentarse a las elecciones y </w:t>
      </w:r>
      <w:r w:rsidR="00F37F3F">
        <w:t>por la</w:t>
      </w:r>
      <w:r w:rsidR="007C5A17" w:rsidRPr="007C5A17">
        <w:t xml:space="preserve"> falta de medidas encaminadas a garantizar el </w:t>
      </w:r>
      <w:r w:rsidR="00F37F3F">
        <w:t xml:space="preserve">carácter </w:t>
      </w:r>
      <w:r w:rsidR="007C5A17" w:rsidRPr="007C5A17">
        <w:t>secreto</w:t>
      </w:r>
      <w:r w:rsidR="00F37F3F">
        <w:t xml:space="preserve"> del voto</w:t>
      </w:r>
      <w:r w:rsidR="007C5A17" w:rsidRPr="007C5A17">
        <w:t xml:space="preserve">. También </w:t>
      </w:r>
      <w:r w:rsidR="00F37F3F">
        <w:t xml:space="preserve">le </w:t>
      </w:r>
      <w:r w:rsidR="007C5A17" w:rsidRPr="007C5A17">
        <w:t xml:space="preserve">preocupa </w:t>
      </w:r>
      <w:r w:rsidR="00F37F3F">
        <w:t xml:space="preserve">que no se sepa si hay </w:t>
      </w:r>
      <w:r w:rsidR="007C5A17" w:rsidRPr="007C5A17">
        <w:t>información accesible sobre los procedimientos de votación.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t>52.</w:t>
      </w:r>
      <w:r w:rsidRPr="003A00AE">
        <w:rPr>
          <w:spacing w:val="0"/>
          <w:w w:val="100"/>
        </w:rPr>
        <w:tab/>
      </w:r>
      <w:r w:rsidR="007C5A17" w:rsidRPr="007C5A17">
        <w:rPr>
          <w:b/>
        </w:rPr>
        <w:t>El Comité recomienda al Estado parte que:</w:t>
      </w:r>
    </w:p>
    <w:p w:rsidR="007C5A17" w:rsidRP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a)</w:t>
      </w:r>
      <w:r w:rsidR="007C5A17" w:rsidRPr="003A00AE">
        <w:rPr>
          <w:b/>
        </w:rPr>
        <w:tab/>
        <w:t>D</w:t>
      </w:r>
      <w:r w:rsidR="007C5A17" w:rsidRPr="007C5A17">
        <w:rPr>
          <w:b/>
        </w:rPr>
        <w:t xml:space="preserve">erogue las disposiciones constitucionales que restringen el derecho de las personas con discapacidad a ser elegidas </w:t>
      </w:r>
      <w:r w:rsidR="00F37F3F">
        <w:rPr>
          <w:b/>
        </w:rPr>
        <w:t xml:space="preserve">al </w:t>
      </w:r>
      <w:r w:rsidR="007C5A17" w:rsidRPr="007C5A17">
        <w:rPr>
          <w:b/>
        </w:rPr>
        <w:t>Parlamento y a votar en las mismas condiciones que las demás</w:t>
      </w:r>
      <w:r w:rsidR="00F37F3F">
        <w:rPr>
          <w:b/>
        </w:rPr>
        <w:t xml:space="preserve"> personas</w:t>
      </w:r>
      <w:r w:rsidR="007C5A17" w:rsidRPr="007C5A17">
        <w:rPr>
          <w:b/>
        </w:rPr>
        <w:t>;</w:t>
      </w:r>
    </w:p>
    <w:p w:rsidR="007C5A17" w:rsidRDefault="003A00AE" w:rsidP="007C5A17">
      <w:pPr>
        <w:pStyle w:val="SingleTxt"/>
        <w:rPr>
          <w:b/>
        </w:rPr>
      </w:pPr>
      <w:r>
        <w:tab/>
      </w:r>
      <w:r w:rsidR="007C5A17" w:rsidRPr="003A00AE">
        <w:rPr>
          <w:b/>
        </w:rPr>
        <w:t>b)</w:t>
      </w:r>
      <w:r w:rsidR="007C5A17" w:rsidRPr="003A00AE">
        <w:rPr>
          <w:b/>
        </w:rPr>
        <w:tab/>
        <w:t>G</w:t>
      </w:r>
      <w:r w:rsidR="007C5A17" w:rsidRPr="007C5A17">
        <w:rPr>
          <w:b/>
        </w:rPr>
        <w:t xml:space="preserve">arantice la plena accesibilidad a las mesas electorales en todo el país </w:t>
      </w:r>
      <w:r w:rsidR="00F37F3F">
        <w:rPr>
          <w:b/>
        </w:rPr>
        <w:t>durante</w:t>
      </w:r>
      <w:r w:rsidR="007C5A17" w:rsidRPr="007C5A17">
        <w:rPr>
          <w:b/>
        </w:rPr>
        <w:t xml:space="preserve"> los procesos electorales y diseñe y </w:t>
      </w:r>
      <w:r w:rsidR="00F37F3F">
        <w:rPr>
          <w:b/>
        </w:rPr>
        <w:t xml:space="preserve">prepare </w:t>
      </w:r>
      <w:r w:rsidR="007C5A17" w:rsidRPr="007C5A17">
        <w:rPr>
          <w:b/>
        </w:rPr>
        <w:t xml:space="preserve">información </w:t>
      </w:r>
      <w:r w:rsidR="00F37F3F">
        <w:rPr>
          <w:b/>
        </w:rPr>
        <w:t xml:space="preserve">electoral </w:t>
      </w:r>
      <w:r w:rsidR="007C5A17" w:rsidRPr="007C5A17">
        <w:rPr>
          <w:b/>
        </w:rPr>
        <w:t>sobre los formatos accesibles para las personas con discapacidad.</w:t>
      </w:r>
    </w:p>
    <w:p w:rsidR="003A00AE" w:rsidRPr="003A00AE" w:rsidRDefault="003A00AE" w:rsidP="003A00AE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lastRenderedPageBreak/>
        <w:tab/>
      </w:r>
      <w:r w:rsidRPr="007C5A17">
        <w:tab/>
        <w:t>Participación en la vida cultural, las actividades recreativas, el esparcimiento</w:t>
      </w:r>
      <w:r w:rsidR="003A00AE">
        <w:br/>
      </w:r>
      <w:r w:rsidRPr="007C5A17">
        <w:t>y el deporte (art</w:t>
      </w:r>
      <w:r w:rsidR="003A00AE">
        <w:t>.</w:t>
      </w:r>
      <w:r w:rsidRPr="007C5A17">
        <w:t xml:space="preserve"> 30)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53.</w:t>
      </w:r>
      <w:r w:rsidRPr="007C5A17">
        <w:rPr>
          <w:spacing w:val="0"/>
          <w:w w:val="100"/>
        </w:rPr>
        <w:tab/>
      </w:r>
      <w:r w:rsidR="007C5A17" w:rsidRPr="007C5A17">
        <w:t>El Comité observa que el Estado parte aún no ha ratificado el Tratado de Marrakech para Facilitar el Acceso a las Obras Publicadas a las Personas Ciegas, con Discapacidad Visual o con Otras Dificultades para Acceder al Texto Impreso.</w:t>
      </w:r>
    </w:p>
    <w:p w:rsidR="007C5A17" w:rsidRPr="00AB44FA" w:rsidRDefault="00460F3A" w:rsidP="00460F3A">
      <w:pPr>
        <w:pStyle w:val="SingleTxt"/>
        <w:tabs>
          <w:tab w:val="left" w:pos="475"/>
        </w:tabs>
        <w:suppressAutoHyphens w:val="0"/>
        <w:rPr>
          <w:bCs/>
        </w:rPr>
      </w:pPr>
      <w:r w:rsidRPr="00AB44FA">
        <w:rPr>
          <w:bCs/>
          <w:spacing w:val="0"/>
          <w:w w:val="100"/>
        </w:rPr>
        <w:t>54.</w:t>
      </w:r>
      <w:r w:rsidRPr="00AB44FA">
        <w:rPr>
          <w:bCs/>
          <w:spacing w:val="0"/>
          <w:w w:val="100"/>
        </w:rPr>
        <w:tab/>
      </w:r>
      <w:r w:rsidR="007C5A17" w:rsidRPr="00AB44FA">
        <w:rPr>
          <w:b/>
        </w:rPr>
        <w:t>El Comité alienta al Estado parte a que adopte todas las medidas necesarias para ratificar y aplicar el Tratado de Marrakech lo antes posible</w:t>
      </w:r>
      <w:r w:rsidR="003A00AE" w:rsidRPr="00AB44FA">
        <w:rPr>
          <w:b/>
        </w:rPr>
        <w:t>.</w:t>
      </w:r>
    </w:p>
    <w:p w:rsidR="003A00AE" w:rsidRPr="00AB44FA" w:rsidRDefault="003A00AE" w:rsidP="003A00AE">
      <w:pPr>
        <w:pStyle w:val="SingleTxt"/>
        <w:suppressAutoHyphens w:val="0"/>
        <w:spacing w:after="0" w:line="120" w:lineRule="exact"/>
        <w:rPr>
          <w:b/>
          <w:sz w:val="10"/>
        </w:rPr>
      </w:pPr>
    </w:p>
    <w:p w:rsidR="003A00AE" w:rsidRPr="00AB44FA" w:rsidRDefault="003A00AE" w:rsidP="003A00AE">
      <w:pPr>
        <w:pStyle w:val="SingleTxt"/>
        <w:suppressAutoHyphens w:val="0"/>
        <w:spacing w:after="0" w:line="120" w:lineRule="exact"/>
        <w:rPr>
          <w:b/>
          <w:bCs/>
          <w:sz w:val="10"/>
        </w:rPr>
      </w:pPr>
    </w:p>
    <w:p w:rsidR="007C5A17" w:rsidRDefault="007C5A17" w:rsidP="003A00A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  <w:t>C.</w:t>
      </w:r>
      <w:r w:rsidRPr="007C5A17">
        <w:tab/>
        <w:t>Obligaciones específicas (arts. 31 a 33)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3A00AE" w:rsidRPr="003A00AE" w:rsidRDefault="003A00AE" w:rsidP="003A00AE">
      <w:pPr>
        <w:pStyle w:val="SingleTxt"/>
        <w:spacing w:after="0" w:line="120" w:lineRule="exact"/>
        <w:rPr>
          <w:b/>
          <w:sz w:val="10"/>
        </w:rPr>
      </w:pPr>
    </w:p>
    <w:p w:rsidR="007C5A17" w:rsidRDefault="003A00AE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C5A17" w:rsidRPr="007C5A17">
        <w:t>Recopilación de datos y estadísticas (art. 31)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55.</w:t>
      </w:r>
      <w:r w:rsidRPr="007C5A17">
        <w:rPr>
          <w:spacing w:val="0"/>
          <w:w w:val="100"/>
        </w:rPr>
        <w:tab/>
      </w:r>
      <w:r w:rsidR="00F37F3F">
        <w:t>Preocupa a</w:t>
      </w:r>
      <w:r w:rsidR="007C5A17" w:rsidRPr="007C5A17">
        <w:t xml:space="preserve">l Comité </w:t>
      </w:r>
      <w:r w:rsidR="00F37F3F">
        <w:t xml:space="preserve">que no haya </w:t>
      </w:r>
      <w:r w:rsidR="007C5A17" w:rsidRPr="007C5A17">
        <w:t xml:space="preserve">sistemas para </w:t>
      </w:r>
      <w:r w:rsidR="00F37F3F">
        <w:t xml:space="preserve">recopilar </w:t>
      </w:r>
      <w:r w:rsidR="007C5A17" w:rsidRPr="007C5A17">
        <w:t xml:space="preserve">información sobre la situación de las personas con discapacidad, </w:t>
      </w:r>
      <w:r w:rsidR="00F37F3F">
        <w:t xml:space="preserve">así como </w:t>
      </w:r>
      <w:r w:rsidR="007C5A17" w:rsidRPr="007C5A17">
        <w:t xml:space="preserve">los obstáculos </w:t>
      </w:r>
      <w:r w:rsidR="00F37F3F">
        <w:t xml:space="preserve">con </w:t>
      </w:r>
      <w:r w:rsidR="007C5A17" w:rsidRPr="007C5A17">
        <w:t>que se enfrentan para ejercer sus derechos.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t>56.</w:t>
      </w:r>
      <w:r w:rsidRPr="003A00AE">
        <w:rPr>
          <w:spacing w:val="0"/>
          <w:w w:val="100"/>
        </w:rPr>
        <w:tab/>
      </w:r>
      <w:r w:rsidR="007C5A17" w:rsidRPr="007C5A17">
        <w:rPr>
          <w:b/>
        </w:rPr>
        <w:t xml:space="preserve">El Comité recomienda al Estado </w:t>
      </w:r>
      <w:r w:rsidR="00F37F3F">
        <w:rPr>
          <w:b/>
        </w:rPr>
        <w:t xml:space="preserve">parte </w:t>
      </w:r>
      <w:r w:rsidR="007C5A17" w:rsidRPr="007C5A17">
        <w:rPr>
          <w:b/>
        </w:rPr>
        <w:t xml:space="preserve">que facilite sistemáticamente la recopilación, el análisis y la difusión de datos desglosados por sexo, edad, discapacidad, comunidad indígena, condición de migrante o refugiado y ubicación geográfica en todos los sectores, como la salud, la educación, el empleo, la participación política, el acceso a la justicia, la protección social y la violencia, por </w:t>
      </w:r>
      <w:r w:rsidR="00F37F3F">
        <w:rPr>
          <w:b/>
        </w:rPr>
        <w:t xml:space="preserve">tipos de </w:t>
      </w:r>
      <w:r w:rsidR="007C5A17" w:rsidRPr="007C5A17">
        <w:rPr>
          <w:b/>
        </w:rPr>
        <w:t xml:space="preserve">discapacidad y otras categorías </w:t>
      </w:r>
      <w:r w:rsidR="00F37F3F">
        <w:rPr>
          <w:b/>
        </w:rPr>
        <w:t>antes indicadas</w:t>
      </w:r>
      <w:r w:rsidR="007C5A17" w:rsidRPr="007C5A17">
        <w:rPr>
          <w:b/>
        </w:rPr>
        <w:t xml:space="preserve">, y que modifique las preguntas del censo, en estrecha cooperación con las organizaciones de personas con discapacidad, a fin de </w:t>
      </w:r>
      <w:r w:rsidR="00F37F3F">
        <w:rPr>
          <w:b/>
        </w:rPr>
        <w:t xml:space="preserve">que dé un reflejo preciso de </w:t>
      </w:r>
      <w:r w:rsidR="007C5A17" w:rsidRPr="007C5A17">
        <w:rPr>
          <w:b/>
        </w:rPr>
        <w:t>la población.</w:t>
      </w:r>
    </w:p>
    <w:p w:rsidR="003A00AE" w:rsidRPr="003A00AE" w:rsidRDefault="003A00AE" w:rsidP="003A00AE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Cooperación internacional (art. 32)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57.</w:t>
      </w:r>
      <w:r w:rsidRPr="007C5A17">
        <w:rPr>
          <w:spacing w:val="0"/>
          <w:w w:val="100"/>
        </w:rPr>
        <w:tab/>
      </w:r>
      <w:r w:rsidR="007C5A17" w:rsidRPr="007C5A17">
        <w:t>El Comité observa que no se ha consultado a las organizaciones de personas con discapacidad en la concepción de proyectos y programas de cooperación internacional.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t>58.</w:t>
      </w:r>
      <w:r w:rsidRPr="003A00AE">
        <w:rPr>
          <w:spacing w:val="0"/>
          <w:w w:val="100"/>
        </w:rPr>
        <w:tab/>
      </w:r>
      <w:r w:rsidR="007C5A17" w:rsidRPr="007C5A17">
        <w:rPr>
          <w:b/>
        </w:rPr>
        <w:t xml:space="preserve">El Comité recomienda al Estado parte que las organizaciones de personas con discapacidad participen en la aplicación y la supervisión de los proyectos apoyados por la cooperación internacional, a fin de que </w:t>
      </w:r>
      <w:r w:rsidR="00F37F3F">
        <w:rPr>
          <w:b/>
        </w:rPr>
        <w:t xml:space="preserve">contribuyan a </w:t>
      </w:r>
      <w:r w:rsidR="007C5A17" w:rsidRPr="007C5A17">
        <w:rPr>
          <w:b/>
        </w:rPr>
        <w:t>los progresos en la aplicación de la Convención y el marco de los objetivos de desarrollo sostenible.</w:t>
      </w:r>
    </w:p>
    <w:p w:rsidR="003A00AE" w:rsidRPr="003A00AE" w:rsidRDefault="003A00AE" w:rsidP="003A00AE">
      <w:pPr>
        <w:pStyle w:val="SingleTxt"/>
        <w:suppressAutoHyphens w:val="0"/>
        <w:spacing w:after="0" w:line="120" w:lineRule="exact"/>
        <w:rPr>
          <w:b/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Aplicación y seguimiento nacionales (art. 33)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</w:pPr>
      <w:r w:rsidRPr="007C5A17">
        <w:rPr>
          <w:spacing w:val="0"/>
          <w:w w:val="100"/>
        </w:rPr>
        <w:t>59.</w:t>
      </w:r>
      <w:r w:rsidRPr="007C5A17">
        <w:rPr>
          <w:spacing w:val="0"/>
          <w:w w:val="100"/>
        </w:rPr>
        <w:tab/>
      </w:r>
      <w:r w:rsidR="007C5A17" w:rsidRPr="007C5A17">
        <w:t xml:space="preserve">El Comité está preocupado por la falta de claridad en la designación </w:t>
      </w:r>
      <w:r w:rsidR="00F37F3F">
        <w:t>de uno o más organismos gubernamenta</w:t>
      </w:r>
      <w:r w:rsidR="00D53D2E">
        <w:t>l</w:t>
      </w:r>
      <w:r w:rsidR="00F37F3F">
        <w:t>es encargados de las cuestiones relativas a la aplicación de la Convención</w:t>
      </w:r>
      <w:r w:rsidR="00AB44FA">
        <w:t>,</w:t>
      </w:r>
      <w:r w:rsidR="00F37F3F">
        <w:t xml:space="preserve"> y en el establecimiento de un mecanismo de coordinación</w:t>
      </w:r>
      <w:r w:rsidR="00D53D2E">
        <w:t xml:space="preserve">. </w:t>
      </w:r>
      <w:r w:rsidR="007C5A17" w:rsidRPr="007C5A17">
        <w:t xml:space="preserve">También preocupa al Comité que la Comisión Nacional de Derechos Humanos de Kenya no forme parte del mecanismo nacional de </w:t>
      </w:r>
      <w:r w:rsidR="00D53D2E">
        <w:t xml:space="preserve">seguimiento </w:t>
      </w:r>
      <w:r w:rsidR="007C5A17" w:rsidRPr="007C5A17">
        <w:t>de la Convención, y que el mecanismo actual no cumpla los principios relativos al estatuto de las instituciones nacionales de promoción y protección de los derechos humanos (Principios de París)</w:t>
      </w:r>
      <w:r w:rsidR="00D53D2E">
        <w:t>.</w:t>
      </w:r>
      <w:r w:rsidR="007C5A17" w:rsidRPr="007C5A17">
        <w:t xml:space="preserve"> </w:t>
      </w:r>
      <w:r w:rsidR="00D53D2E">
        <w:t xml:space="preserve">Otro motivo de preocupación es que no haya </w:t>
      </w:r>
      <w:r w:rsidR="007C5A17" w:rsidRPr="007C5A17">
        <w:t xml:space="preserve">mecanismos específicos para la participación de las organizaciones de la sociedad civil en </w:t>
      </w:r>
      <w:r w:rsidR="00D53D2E">
        <w:t xml:space="preserve">todos los niveles de seguimiento </w:t>
      </w:r>
      <w:r w:rsidR="007C5A17" w:rsidRPr="007C5A17">
        <w:t xml:space="preserve">de la Convención, como </w:t>
      </w:r>
      <w:r w:rsidR="00D53D2E">
        <w:t xml:space="preserve">dispone su </w:t>
      </w:r>
      <w:r w:rsidR="007C5A17" w:rsidRPr="007C5A17">
        <w:t>artículo 33, párrafo 3</w:t>
      </w:r>
      <w:r w:rsidR="00D53D2E">
        <w:t>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t>60.</w:t>
      </w:r>
      <w:r w:rsidRPr="003A00AE">
        <w:rPr>
          <w:spacing w:val="0"/>
          <w:w w:val="100"/>
        </w:rPr>
        <w:tab/>
      </w:r>
      <w:r w:rsidR="007C5A17" w:rsidRPr="007C5A17">
        <w:rPr>
          <w:b/>
        </w:rPr>
        <w:t xml:space="preserve">El Comité recomienda al Estado parte que designe </w:t>
      </w:r>
      <w:r w:rsidR="00D53D2E">
        <w:rPr>
          <w:b/>
        </w:rPr>
        <w:t xml:space="preserve">explícitamente a </w:t>
      </w:r>
      <w:r w:rsidR="007C5A17" w:rsidRPr="007C5A17">
        <w:rPr>
          <w:b/>
        </w:rPr>
        <w:t xml:space="preserve">un órgano gubernamental </w:t>
      </w:r>
      <w:r w:rsidR="00D53D2E">
        <w:rPr>
          <w:b/>
        </w:rPr>
        <w:t xml:space="preserve">encargado de las cuestiones relativas a </w:t>
      </w:r>
      <w:r w:rsidR="007C5A17" w:rsidRPr="007C5A17">
        <w:rPr>
          <w:b/>
        </w:rPr>
        <w:t xml:space="preserve">la aplicación de la Convención, que </w:t>
      </w:r>
      <w:r w:rsidR="00D53D2E">
        <w:rPr>
          <w:b/>
        </w:rPr>
        <w:t xml:space="preserve">considere la designación </w:t>
      </w:r>
      <w:r w:rsidR="007C5A17" w:rsidRPr="007C5A17">
        <w:rPr>
          <w:b/>
        </w:rPr>
        <w:t xml:space="preserve">de un mecanismo de coordinación en virtud del artículo 33, párrafo 1, y </w:t>
      </w:r>
      <w:r w:rsidR="00D53D2E">
        <w:rPr>
          <w:b/>
        </w:rPr>
        <w:t xml:space="preserve">que indique en </w:t>
      </w:r>
      <w:r w:rsidR="007C5A17" w:rsidRPr="007C5A17">
        <w:rPr>
          <w:b/>
        </w:rPr>
        <w:t xml:space="preserve">detalle sus prerrogativas. El Comité también recomienda al Estado parte que establezca un mecanismo nacional </w:t>
      </w:r>
      <w:r w:rsidR="00D53D2E">
        <w:rPr>
          <w:b/>
        </w:rPr>
        <w:t xml:space="preserve">de seguimiento de </w:t>
      </w:r>
      <w:r w:rsidR="007C5A17" w:rsidRPr="007C5A17">
        <w:rPr>
          <w:b/>
        </w:rPr>
        <w:t xml:space="preserve">la aplicación de la Convención, </w:t>
      </w:r>
      <w:r w:rsidR="00D53D2E">
        <w:rPr>
          <w:b/>
        </w:rPr>
        <w:t xml:space="preserve">en el que participe </w:t>
      </w:r>
      <w:r w:rsidR="007C5A17" w:rsidRPr="007C5A17">
        <w:rPr>
          <w:b/>
        </w:rPr>
        <w:t xml:space="preserve">la Comisión Nacional de Derechos Humanos de Kenya, en su calidad de institución </w:t>
      </w:r>
      <w:r w:rsidR="007C5A17" w:rsidRPr="007C5A17">
        <w:rPr>
          <w:b/>
        </w:rPr>
        <w:lastRenderedPageBreak/>
        <w:t xml:space="preserve">conforme </w:t>
      </w:r>
      <w:r w:rsidR="00D53D2E">
        <w:rPr>
          <w:b/>
        </w:rPr>
        <w:t>con</w:t>
      </w:r>
      <w:r w:rsidR="007C5A17" w:rsidRPr="007C5A17">
        <w:rPr>
          <w:b/>
        </w:rPr>
        <w:t xml:space="preserve"> los Principios de París, en virtud de lo dispuesto en el artículo 33, párrafo 2, de la Convención, y asegure la plena participación de las personas con discapacidad y las organizaciones que las representan en el proceso de </w:t>
      </w:r>
      <w:r w:rsidR="00D53D2E">
        <w:rPr>
          <w:b/>
        </w:rPr>
        <w:t>seguimiento</w:t>
      </w:r>
      <w:r w:rsidR="007C5A17" w:rsidRPr="007C5A17">
        <w:rPr>
          <w:b/>
        </w:rPr>
        <w:t>, entre otras cosas proporcionando la financiación necesaria.</w:t>
      </w:r>
    </w:p>
    <w:p w:rsidR="003A00AE" w:rsidRPr="003A00AE" w:rsidRDefault="003A00AE" w:rsidP="003A00AE">
      <w:pPr>
        <w:pStyle w:val="SingleTxt"/>
        <w:suppressAutoHyphens w:val="0"/>
        <w:spacing w:after="0" w:line="120" w:lineRule="exact"/>
        <w:rPr>
          <w:b/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Cooperación y asistencia técnica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</w:pPr>
      <w:r w:rsidRPr="003A00AE">
        <w:rPr>
          <w:spacing w:val="0"/>
          <w:w w:val="100"/>
        </w:rPr>
        <w:t>61.</w:t>
      </w:r>
      <w:r w:rsidRPr="003A00AE">
        <w:rPr>
          <w:spacing w:val="0"/>
          <w:w w:val="100"/>
        </w:rPr>
        <w:tab/>
      </w:r>
      <w:r w:rsidR="007C5A17" w:rsidRPr="007C5A17">
        <w:t xml:space="preserve">De conformidad con el artículo 37 de la Convención, el Comité puede proporcionar orientación técnica al Estado parte </w:t>
      </w:r>
      <w:r w:rsidR="00D53D2E">
        <w:t xml:space="preserve">respecto de </w:t>
      </w:r>
      <w:r w:rsidR="007C5A17" w:rsidRPr="007C5A17">
        <w:t xml:space="preserve">las consultas dirigidas a los expertos a través de la </w:t>
      </w:r>
      <w:r w:rsidR="00AB44FA">
        <w:t>s</w:t>
      </w:r>
      <w:r w:rsidR="007C5A17" w:rsidRPr="007C5A17">
        <w:t xml:space="preserve">ecretaría. El Estado parte podrá solicitar asistencia técnica </w:t>
      </w:r>
      <w:r w:rsidR="00D53D2E">
        <w:t>a</w:t>
      </w:r>
      <w:r w:rsidR="007C5A17" w:rsidRPr="007C5A17">
        <w:t xml:space="preserve"> los organismos especializados de las Naciones Unidas con oficinas en el país o la región.</w:t>
      </w:r>
    </w:p>
    <w:p w:rsidR="003A00AE" w:rsidRPr="003A00AE" w:rsidRDefault="003A00AE" w:rsidP="003A00AE">
      <w:pPr>
        <w:pStyle w:val="SingleTxt"/>
        <w:spacing w:after="0" w:line="120" w:lineRule="exact"/>
        <w:rPr>
          <w:b/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Seguimiento y difusión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  <w:rPr>
          <w:bCs/>
        </w:rPr>
      </w:pPr>
      <w:r w:rsidRPr="007C5A17">
        <w:rPr>
          <w:bCs/>
          <w:spacing w:val="0"/>
          <w:w w:val="100"/>
        </w:rPr>
        <w:t>62.</w:t>
      </w:r>
      <w:r w:rsidRPr="007C5A17">
        <w:rPr>
          <w:bCs/>
          <w:spacing w:val="0"/>
          <w:w w:val="100"/>
        </w:rPr>
        <w:tab/>
      </w:r>
      <w:r w:rsidR="007C5A17" w:rsidRPr="007C5A17">
        <w:t xml:space="preserve">El Comité </w:t>
      </w:r>
      <w:r w:rsidR="00D53D2E">
        <w:t xml:space="preserve">pide </w:t>
      </w:r>
      <w:r w:rsidR="007C5A17" w:rsidRPr="007C5A17">
        <w:t xml:space="preserve">al Estado parte que, en el plazo de 12 meses y de conformidad con el artículo 35, párrafo 2, de la Convención, proporcione información sobre las medidas que haya adoptado para dar cumplimiento a las recomendaciones del Comité que figuran en el párrafo 60 </w:t>
      </w:r>
      <w:r w:rsidR="007C5A17" w:rsidRPr="00D53D2E">
        <w:rPr>
          <w:i/>
        </w:rPr>
        <w:t>supra</w:t>
      </w:r>
      <w:r w:rsidR="007C5A17" w:rsidRPr="007C5A17">
        <w:t>.</w:t>
      </w:r>
    </w:p>
    <w:p w:rsidR="007C5A17" w:rsidRPr="007C5A17" w:rsidRDefault="00460F3A" w:rsidP="00460F3A">
      <w:pPr>
        <w:pStyle w:val="SingleTxt"/>
        <w:tabs>
          <w:tab w:val="left" w:pos="475"/>
        </w:tabs>
        <w:suppressAutoHyphens w:val="0"/>
        <w:rPr>
          <w:bCs/>
        </w:rPr>
      </w:pPr>
      <w:r w:rsidRPr="007C5A17">
        <w:rPr>
          <w:bCs/>
          <w:spacing w:val="0"/>
          <w:w w:val="100"/>
        </w:rPr>
        <w:t>63.</w:t>
      </w:r>
      <w:r w:rsidRPr="007C5A17">
        <w:rPr>
          <w:bCs/>
          <w:spacing w:val="0"/>
          <w:w w:val="100"/>
        </w:rPr>
        <w:tab/>
      </w:r>
      <w:r w:rsidR="007C5A17" w:rsidRPr="007C5A17">
        <w:t xml:space="preserve">El Comité pide al Estado parte que dé cumplimiento a las recomendaciones </w:t>
      </w:r>
      <w:r w:rsidR="003743D2">
        <w:t xml:space="preserve">contenidas </w:t>
      </w:r>
      <w:r w:rsidR="007C5A17" w:rsidRPr="007C5A17">
        <w:t>en las presentes observaciones finales. Le recomienda asimismo que tra</w:t>
      </w:r>
      <w:r w:rsidR="00AB44FA">
        <w:t>n</w:t>
      </w:r>
      <w:r w:rsidR="007C5A17" w:rsidRPr="007C5A17">
        <w:t xml:space="preserve">smita las observaciones finales, para su examen y para la adopción de medidas al respecto, a los miembros del Gobierno y del Parlamento, </w:t>
      </w:r>
      <w:r w:rsidR="003743D2">
        <w:t xml:space="preserve">a </w:t>
      </w:r>
      <w:r w:rsidR="007C5A17" w:rsidRPr="007C5A17">
        <w:t xml:space="preserve">los funcionarios de los ministerios competentes, </w:t>
      </w:r>
      <w:r w:rsidR="003743D2">
        <w:t xml:space="preserve">a </w:t>
      </w:r>
      <w:r w:rsidR="007C5A17" w:rsidRPr="007C5A17">
        <w:t xml:space="preserve">las autoridades locales, </w:t>
      </w:r>
      <w:r w:rsidR="003743D2">
        <w:t xml:space="preserve">a </w:t>
      </w:r>
      <w:r w:rsidR="007C5A17" w:rsidRPr="007C5A17">
        <w:t xml:space="preserve">las organizaciones de personas con discapacidad y </w:t>
      </w:r>
      <w:r w:rsidR="003743D2">
        <w:t xml:space="preserve">a </w:t>
      </w:r>
      <w:r w:rsidR="007C5A17" w:rsidRPr="007C5A17">
        <w:t xml:space="preserve">los miembros de los grupos profesionales pertinentes (como los profesionales de la educación, la medicina y el derecho) y </w:t>
      </w:r>
      <w:r w:rsidR="003743D2">
        <w:t xml:space="preserve">a </w:t>
      </w:r>
      <w:r w:rsidR="007C5A17" w:rsidRPr="007C5A17">
        <w:t>los medios de comunicación, utilizando para ello estrategias modernas</w:t>
      </w:r>
      <w:r w:rsidR="003743D2">
        <w:t xml:space="preserve"> </w:t>
      </w:r>
      <w:r w:rsidR="003743D2" w:rsidRPr="007C5A17">
        <w:t>de comunicación social</w:t>
      </w:r>
      <w:r w:rsidR="007C5A17" w:rsidRPr="007C5A17">
        <w:t>.</w:t>
      </w:r>
    </w:p>
    <w:p w:rsidR="007C5A17" w:rsidRPr="003A00AE" w:rsidRDefault="00460F3A" w:rsidP="00460F3A">
      <w:pPr>
        <w:pStyle w:val="SingleTxt"/>
        <w:tabs>
          <w:tab w:val="left" w:pos="475"/>
        </w:tabs>
        <w:suppressAutoHyphens w:val="0"/>
        <w:rPr>
          <w:bCs/>
        </w:rPr>
      </w:pPr>
      <w:r w:rsidRPr="003A00AE">
        <w:rPr>
          <w:bCs/>
          <w:spacing w:val="0"/>
          <w:w w:val="100"/>
        </w:rPr>
        <w:t>64.</w:t>
      </w:r>
      <w:r w:rsidRPr="003A00AE">
        <w:rPr>
          <w:bCs/>
          <w:spacing w:val="0"/>
          <w:w w:val="100"/>
        </w:rPr>
        <w:tab/>
      </w:r>
      <w:r w:rsidR="007C5A17" w:rsidRPr="007C5A17">
        <w:t xml:space="preserve">El Comité </w:t>
      </w:r>
      <w:r w:rsidR="003743D2">
        <w:t xml:space="preserve">pide </w:t>
      </w:r>
      <w:r w:rsidR="007C5A17" w:rsidRPr="007C5A17">
        <w:t>encarecidamente al Estado parte que haga partícipes a las organizaciones de la sociedad civil, en particular las organizaciones de personas con discapacidad, en la preparación de su informe periódico.</w:t>
      </w:r>
    </w:p>
    <w:p w:rsidR="003A00AE" w:rsidRPr="003A00AE" w:rsidRDefault="003A00AE" w:rsidP="003A00AE">
      <w:pPr>
        <w:pStyle w:val="SingleTxt"/>
        <w:suppressAutoHyphens w:val="0"/>
        <w:spacing w:after="0" w:line="120" w:lineRule="exact"/>
        <w:rPr>
          <w:sz w:val="10"/>
        </w:rPr>
      </w:pPr>
    </w:p>
    <w:p w:rsidR="007C5A17" w:rsidRDefault="007C5A17" w:rsidP="003A00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5A17">
        <w:tab/>
      </w:r>
      <w:r w:rsidRPr="007C5A17">
        <w:tab/>
        <w:t>Próximo informe</w:t>
      </w:r>
    </w:p>
    <w:p w:rsidR="003A00AE" w:rsidRPr="003A00AE" w:rsidRDefault="003A00AE" w:rsidP="003A00AE">
      <w:pPr>
        <w:pStyle w:val="SingleTxt"/>
        <w:spacing w:after="0" w:line="120" w:lineRule="exact"/>
        <w:rPr>
          <w:sz w:val="10"/>
        </w:rPr>
      </w:pPr>
    </w:p>
    <w:p w:rsidR="003A335F" w:rsidRDefault="00460F3A" w:rsidP="00460F3A">
      <w:pPr>
        <w:pStyle w:val="SingleTxt"/>
        <w:tabs>
          <w:tab w:val="left" w:pos="475"/>
        </w:tabs>
        <w:suppressAutoHyphens w:val="0"/>
      </w:pPr>
      <w:r>
        <w:rPr>
          <w:spacing w:val="0"/>
          <w:w w:val="100"/>
        </w:rPr>
        <w:t>65.</w:t>
      </w:r>
      <w:r>
        <w:rPr>
          <w:spacing w:val="0"/>
          <w:w w:val="100"/>
        </w:rPr>
        <w:tab/>
      </w:r>
      <w:r w:rsidR="007C5A17" w:rsidRPr="003A00AE">
        <w:t>El Comité pide al Estado parte que presente sus informes periódicos segundo, tercero y cuarto combinados a más tardar el 19 de junio de 2022, y que incluya en ellos información sobre la aplicación de las presentes observaciones finales. Asimismo, l</w:t>
      </w:r>
      <w:r w:rsidR="003743D2">
        <w:t>e</w:t>
      </w:r>
      <w:r w:rsidR="007C5A17" w:rsidRPr="003A00AE">
        <w:t xml:space="preserve"> invita a que </w:t>
      </w:r>
      <w:r w:rsidR="003743D2">
        <w:t xml:space="preserve">considere </w:t>
      </w:r>
      <w:r w:rsidR="007C5A17" w:rsidRPr="003A00AE">
        <w:t xml:space="preserve">la posibilidad de presentar </w:t>
      </w:r>
      <w:r w:rsidR="003743D2">
        <w:t xml:space="preserve">esos </w:t>
      </w:r>
      <w:r w:rsidR="007C5A17" w:rsidRPr="003A00AE">
        <w:t xml:space="preserve">informes </w:t>
      </w:r>
      <w:r w:rsidR="003743D2">
        <w:t xml:space="preserve">con </w:t>
      </w:r>
      <w:r w:rsidR="007C5A17" w:rsidRPr="003A00AE">
        <w:t xml:space="preserve">el procedimiento simplificado de presentación de informes, </w:t>
      </w:r>
      <w:r w:rsidR="003743D2">
        <w:t xml:space="preserve">consistente en que </w:t>
      </w:r>
      <w:r w:rsidR="007C5A17" w:rsidRPr="003A00AE">
        <w:t xml:space="preserve">el Comité </w:t>
      </w:r>
      <w:r w:rsidR="003743D2">
        <w:t xml:space="preserve">confeccione </w:t>
      </w:r>
      <w:r w:rsidR="007C5A17" w:rsidRPr="003A00AE">
        <w:t>una lista de cuestiones al menos un año antes de la fecha prevista para la presentación del informe o los informes combinados del Estado parte. Las respuestas del Estado parte a esta lista de cuestiones constituyen su siguiente informe.</w:t>
      </w:r>
    </w:p>
    <w:p w:rsidR="003A00AE" w:rsidRPr="00B76DC8" w:rsidRDefault="003A00AE" w:rsidP="003A00AE">
      <w:pPr>
        <w:pStyle w:val="SingleTxt"/>
        <w:suppressAutoHyphens w:val="0"/>
      </w:pPr>
      <w:r>
        <w:rPr>
          <w:noProof/>
          <w:w w:val="10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CFoHiC3wAAAAkBAAAPAAAAAAAAAAAAAAAAADMEAABkcnMvZG93bnJldi54bWxQSwUGAAAAAAQA&#10;BADzAAAAPwUAAAAA&#10;" strokecolor="#010000" strokeweight=".25pt"/>
            </w:pict>
          </mc:Fallback>
        </mc:AlternateContent>
      </w:r>
    </w:p>
    <w:sectPr w:rsidR="003A00AE" w:rsidRPr="00B76DC8" w:rsidSect="00B5336E">
      <w:endnotePr>
        <w:numFmt w:val="decimal"/>
      </w:endnotePr>
      <w:type w:val="continuous"/>
      <w:pgSz w:w="11909" w:h="16834" w:code="1"/>
      <w:pgMar w:top="1742" w:right="936" w:bottom="1898" w:left="936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22T21:24:00Z" w:initials="Start">
    <w:p w:rsidR="004E0AD6" w:rsidRPr="00B76DC8" w:rsidRDefault="004E0AD6">
      <w:pPr>
        <w:pStyle w:val="CommentText"/>
        <w:rPr>
          <w:lang w:val="en-US"/>
        </w:rPr>
      </w:pPr>
      <w:r>
        <w:fldChar w:fldCharType="begin"/>
      </w:r>
      <w:r w:rsidRPr="00B76DC8">
        <w:rPr>
          <w:rStyle w:val="CommentReference"/>
          <w:lang w:val="en-US"/>
        </w:rPr>
        <w:instrText xml:space="preserve"> </w:instrText>
      </w:r>
      <w:r w:rsidRPr="00B76DC8">
        <w:rPr>
          <w:lang w:val="en-US"/>
        </w:rPr>
        <w:instrText>PAGE \# "'Page: '#'</w:instrText>
      </w:r>
      <w:r w:rsidRPr="00B76DC8">
        <w:rPr>
          <w:lang w:val="en-US"/>
        </w:rPr>
        <w:br/>
        <w:instrText>'"</w:instrText>
      </w:r>
      <w:r w:rsidRPr="00B76DC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76DC8">
        <w:rPr>
          <w:lang w:val="en-US"/>
        </w:rPr>
        <w:t>&lt;&lt;ODS JOB NO&gt;&gt;N1522340S&lt;&lt;ODS JOB NO&gt;&gt;</w:t>
      </w:r>
    </w:p>
    <w:p w:rsidR="004E0AD6" w:rsidRPr="00B76DC8" w:rsidRDefault="004E0AD6">
      <w:pPr>
        <w:pStyle w:val="CommentText"/>
        <w:rPr>
          <w:lang w:val="en-US"/>
        </w:rPr>
      </w:pPr>
      <w:r w:rsidRPr="00B76DC8">
        <w:rPr>
          <w:lang w:val="en-US"/>
        </w:rPr>
        <w:t>&lt;&lt;ODS DOC SYMBOL1&gt;&gt;CRPD/C/KEN/CO/1&lt;&lt;ODS DOC SYMBOL1&gt;&gt;</w:t>
      </w:r>
    </w:p>
    <w:p w:rsidR="004E0AD6" w:rsidRDefault="004E0AD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AD6" w:rsidRDefault="004E0AD6" w:rsidP="008F1E8F">
      <w:pPr>
        <w:spacing w:line="240" w:lineRule="auto"/>
      </w:pPr>
      <w:r>
        <w:separator/>
      </w:r>
    </w:p>
  </w:endnote>
  <w:endnote w:type="continuationSeparator" w:id="0">
    <w:p w:rsidR="004E0AD6" w:rsidRDefault="004E0AD6" w:rsidP="008F1E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4E0AD6" w:rsidTr="00854A9A">
      <w:trPr>
        <w:jc w:val="center"/>
      </w:trPr>
      <w:tc>
        <w:tcPr>
          <w:tcW w:w="5126" w:type="dxa"/>
          <w:shd w:val="clear" w:color="auto" w:fill="auto"/>
        </w:tcPr>
        <w:p w:rsidR="004E0AD6" w:rsidRPr="00854A9A" w:rsidRDefault="004E0AD6" w:rsidP="00854A9A">
          <w:pPr>
            <w:pStyle w:val="Footer"/>
            <w:jc w:val="right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987342">
            <w:rPr>
              <w:b w:val="0"/>
              <w:color w:val="000000"/>
              <w:w w:val="103"/>
              <w:sz w:val="14"/>
            </w:rPr>
            <w:t>GE.15-16528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4E0AD6" w:rsidRPr="00854A9A" w:rsidRDefault="004E0AD6" w:rsidP="00854A9A">
          <w:pPr>
            <w:pStyle w:val="Footer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987342">
            <w:rPr>
              <w:color w:val="000000"/>
              <w:w w:val="103"/>
            </w:rPr>
            <w:t>12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987342">
            <w:rPr>
              <w:color w:val="000000"/>
              <w:w w:val="103"/>
            </w:rPr>
            <w:t>13</w:t>
          </w:r>
          <w:r>
            <w:rPr>
              <w:color w:val="000000"/>
              <w:w w:val="103"/>
            </w:rPr>
            <w:fldChar w:fldCharType="end"/>
          </w:r>
        </w:p>
      </w:tc>
    </w:tr>
  </w:tbl>
  <w:p w:rsidR="004E0AD6" w:rsidRPr="00854A9A" w:rsidRDefault="004E0AD6" w:rsidP="00854A9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4E0AD6" w:rsidTr="00854A9A">
      <w:trPr>
        <w:jc w:val="center"/>
      </w:trPr>
      <w:tc>
        <w:tcPr>
          <w:tcW w:w="5126" w:type="dxa"/>
          <w:shd w:val="clear" w:color="auto" w:fill="auto"/>
        </w:tcPr>
        <w:p w:rsidR="004E0AD6" w:rsidRPr="00854A9A" w:rsidRDefault="004E0AD6" w:rsidP="00854A9A">
          <w:pPr>
            <w:pStyle w:val="Footer"/>
            <w:jc w:val="right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987342">
            <w:rPr>
              <w:color w:val="000000"/>
              <w:w w:val="103"/>
            </w:rPr>
            <w:t>13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987342">
            <w:rPr>
              <w:color w:val="000000"/>
              <w:w w:val="103"/>
            </w:rPr>
            <w:t>13</w:t>
          </w:r>
          <w:r>
            <w:rPr>
              <w:color w:val="000000"/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4E0AD6" w:rsidRPr="00854A9A" w:rsidRDefault="004E0AD6" w:rsidP="00854A9A">
          <w:pPr>
            <w:pStyle w:val="Footer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987342">
            <w:rPr>
              <w:b w:val="0"/>
              <w:color w:val="000000"/>
              <w:w w:val="103"/>
              <w:sz w:val="14"/>
            </w:rPr>
            <w:t>GE.15-16528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</w:tr>
  </w:tbl>
  <w:p w:rsidR="004E0AD6" w:rsidRPr="00854A9A" w:rsidRDefault="004E0AD6" w:rsidP="00854A9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AD6" w:rsidRPr="00854A9A" w:rsidRDefault="004E0AD6" w:rsidP="00854A9A">
    <w:pPr>
      <w:pStyle w:val="Footer"/>
      <w:spacing w:line="120" w:lineRule="exact"/>
      <w:rPr>
        <w:b w:val="0"/>
        <w:sz w:val="10"/>
      </w:rPr>
    </w:pPr>
    <w:r>
      <w:rPr>
        <w:b w:val="0"/>
        <w:sz w:val="10"/>
        <w:lang w:val="es-ES" w:eastAsia="es-ES"/>
      </w:rPr>
      <w:drawing>
        <wp:anchor distT="0" distB="0" distL="114300" distR="114300" simplePos="0" relativeHeight="251658240" behindDoc="0" locked="0" layoutInCell="1" allowOverlap="1" wp14:anchorId="3B438AEC" wp14:editId="29355B99">
          <wp:simplePos x="0" y="0"/>
          <wp:positionH relativeFrom="column">
            <wp:posOffset>5669280</wp:posOffset>
          </wp:positionH>
          <wp:positionV relativeFrom="paragraph">
            <wp:posOffset>-283210</wp:posOffset>
          </wp:positionV>
          <wp:extent cx="694690" cy="694690"/>
          <wp:effectExtent l="0" t="0" r="0" b="0"/>
          <wp:wrapNone/>
          <wp:docPr id="3" name="Picture 3" descr="http://undocs.org/m2/QRCode2.ashx?DS=CRPD/C/KEN/CO/1&amp;Size =1&amp;Lang = 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CRPD/C/KEN/CO/1&amp;Size =1&amp;Lang = 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59"/>
      <w:gridCol w:w="5127"/>
    </w:tblGrid>
    <w:tr w:rsidR="004E0AD6" w:rsidTr="00854A9A">
      <w:tc>
        <w:tcPr>
          <w:tcW w:w="3859" w:type="dxa"/>
        </w:tcPr>
        <w:p w:rsidR="004E0AD6" w:rsidRDefault="004E0AD6" w:rsidP="00854A9A">
          <w:pPr>
            <w:pStyle w:val="ReleaseDate"/>
          </w:pPr>
          <w:r>
            <w:t xml:space="preserve">GE.15-16528 (S)    131015    </w:t>
          </w:r>
          <w:r w:rsidR="00460F3A">
            <w:t>23</w:t>
          </w:r>
          <w:r>
            <w:t>1015</w:t>
          </w:r>
        </w:p>
        <w:p w:rsidR="004E0AD6" w:rsidRPr="00854A9A" w:rsidRDefault="004E0AD6" w:rsidP="00854A9A">
          <w:pPr>
            <w:pStyle w:val="Footer"/>
            <w:spacing w:before="80" w:line="210" w:lineRule="exact"/>
            <w:rPr>
              <w:rFonts w:ascii="Barcode 3 of 9 by request" w:hAnsi="Barcode 3 of 9 by request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*1516528*</w:t>
          </w:r>
        </w:p>
      </w:tc>
      <w:tc>
        <w:tcPr>
          <w:tcW w:w="5127" w:type="dxa"/>
        </w:tcPr>
        <w:p w:rsidR="004E0AD6" w:rsidRDefault="004E0AD6" w:rsidP="00854A9A">
          <w:pPr>
            <w:pStyle w:val="Footer"/>
            <w:jc w:val="right"/>
            <w:rPr>
              <w:b w:val="0"/>
              <w:sz w:val="20"/>
            </w:rPr>
          </w:pPr>
          <w:r>
            <w:rPr>
              <w:b w:val="0"/>
              <w:sz w:val="20"/>
              <w:lang w:val="es-ES" w:eastAsia="es-ES"/>
            </w:rPr>
            <w:drawing>
              <wp:inline distT="0" distB="0" distL="0" distR="0" wp14:anchorId="7F07CA94" wp14:editId="68F39356">
                <wp:extent cx="10820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20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E0AD6" w:rsidRPr="00854A9A" w:rsidRDefault="004E0AD6" w:rsidP="00854A9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AD6" w:rsidRPr="007C5A17" w:rsidRDefault="004E0AD6" w:rsidP="007C5A17">
      <w:pPr>
        <w:pStyle w:val="Footer"/>
        <w:spacing w:after="80"/>
        <w:ind w:left="792"/>
        <w:rPr>
          <w:sz w:val="16"/>
        </w:rPr>
      </w:pPr>
      <w:r w:rsidRPr="007C5A17">
        <w:rPr>
          <w:sz w:val="16"/>
        </w:rPr>
        <w:t>__________________</w:t>
      </w:r>
    </w:p>
  </w:footnote>
  <w:footnote w:type="continuationSeparator" w:id="0">
    <w:p w:rsidR="004E0AD6" w:rsidRPr="007C5A17" w:rsidRDefault="004E0AD6" w:rsidP="007C5A17">
      <w:pPr>
        <w:pStyle w:val="Footer"/>
        <w:spacing w:after="80"/>
        <w:ind w:left="792"/>
        <w:rPr>
          <w:sz w:val="16"/>
        </w:rPr>
      </w:pPr>
      <w:r w:rsidRPr="007C5A17">
        <w:rPr>
          <w:sz w:val="16"/>
        </w:rPr>
        <w:t>__________________</w:t>
      </w:r>
    </w:p>
  </w:footnote>
  <w:footnote w:id="1">
    <w:p w:rsidR="004E0AD6" w:rsidRDefault="004E0AD6" w:rsidP="007C5A1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432"/>
      </w:pPr>
      <w:r>
        <w:rPr>
          <w:rStyle w:val="FootnoteReference"/>
        </w:rPr>
        <w:tab/>
      </w:r>
      <w:r>
        <w:t>*</w:t>
      </w:r>
      <w:r>
        <w:tab/>
      </w:r>
      <w:r w:rsidRPr="001B2FF7">
        <w:t>Aprobadas por el Comité en su 14º período de sesiones (17 de agosto a 4 de septiembre de 2015).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4E0AD6" w:rsidTr="00854A9A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4E0AD6" w:rsidRPr="00854A9A" w:rsidRDefault="004E0AD6" w:rsidP="00854A9A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987342">
            <w:rPr>
              <w:b/>
              <w:color w:val="000000"/>
            </w:rPr>
            <w:t>CRPD/C/KEN/CO/1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4E0AD6" w:rsidRDefault="004E0AD6" w:rsidP="00854A9A">
          <w:pPr>
            <w:pStyle w:val="Header"/>
          </w:pPr>
        </w:p>
      </w:tc>
    </w:tr>
  </w:tbl>
  <w:p w:rsidR="004E0AD6" w:rsidRPr="00854A9A" w:rsidRDefault="004E0AD6" w:rsidP="00854A9A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4E0AD6" w:rsidTr="00854A9A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4E0AD6" w:rsidRDefault="004E0AD6" w:rsidP="00854A9A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4E0AD6" w:rsidRPr="00854A9A" w:rsidRDefault="004E0AD6" w:rsidP="00854A9A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987342">
            <w:rPr>
              <w:b/>
              <w:color w:val="000000"/>
            </w:rPr>
            <w:t>CRPD/C/KEN/CO/1</w:t>
          </w:r>
          <w:r>
            <w:rPr>
              <w:b/>
              <w:color w:val="000000"/>
            </w:rPr>
            <w:fldChar w:fldCharType="end"/>
          </w:r>
        </w:p>
      </w:tc>
    </w:tr>
  </w:tbl>
  <w:p w:rsidR="004E0AD6" w:rsidRPr="00854A9A" w:rsidRDefault="004E0AD6" w:rsidP="00854A9A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355"/>
      <w:gridCol w:w="3280"/>
      <w:gridCol w:w="18"/>
    </w:tblGrid>
    <w:tr w:rsidR="004E0AD6" w:rsidTr="00854A9A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E0AD6" w:rsidRDefault="004E0AD6" w:rsidP="00854A9A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E0AD6" w:rsidRPr="00854A9A" w:rsidRDefault="004E0AD6" w:rsidP="00854A9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E0AD6" w:rsidRDefault="004E0AD6" w:rsidP="00854A9A">
          <w:pPr>
            <w:pStyle w:val="Header"/>
            <w:spacing w:after="120"/>
          </w:pPr>
        </w:p>
      </w:tc>
      <w:tc>
        <w:tcPr>
          <w:tcW w:w="665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E0AD6" w:rsidRPr="00854A9A" w:rsidRDefault="004E0AD6" w:rsidP="00854A9A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CRPD</w:t>
          </w:r>
          <w:r>
            <w:rPr>
              <w:position w:val="-4"/>
            </w:rPr>
            <w:t>/C/KEN/CO/1</w:t>
          </w:r>
        </w:p>
      </w:tc>
    </w:tr>
    <w:tr w:rsidR="004E0AD6" w:rsidRPr="00854A9A" w:rsidTr="004E0AD6"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E0AD6" w:rsidRPr="00854A9A" w:rsidRDefault="004E0AD6" w:rsidP="00854A9A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lang w:val="es-ES" w:eastAsia="es-ES"/>
            </w:rPr>
            <w:drawing>
              <wp:inline distT="0" distB="0" distL="0" distR="0" wp14:anchorId="3BA7B5BB" wp14:editId="2BF3990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72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E0AD6" w:rsidRPr="00854A9A" w:rsidRDefault="004E0AD6" w:rsidP="00854A9A">
          <w:pPr>
            <w:pStyle w:val="XLarge"/>
            <w:spacing w:before="109"/>
            <w:rPr>
              <w:w w:val="103"/>
            </w:rPr>
          </w:pPr>
          <w:r>
            <w:rPr>
              <w:w w:val="103"/>
            </w:rPr>
            <w:t>Convención sobre los</w:t>
          </w:r>
          <w:r>
            <w:rPr>
              <w:w w:val="103"/>
            </w:rPr>
            <w:br/>
            <w:t>Derechos de las Personas</w:t>
          </w:r>
          <w:r>
            <w:rPr>
              <w:w w:val="103"/>
            </w:rPr>
            <w:br/>
            <w:t>con Discapacidad</w:t>
          </w: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E0AD6" w:rsidRDefault="004E0AD6" w:rsidP="00854A9A">
          <w:pPr>
            <w:pStyle w:val="Distribution"/>
            <w:spacing w:before="240"/>
          </w:pPr>
          <w:r>
            <w:t>Distr. general</w:t>
          </w:r>
        </w:p>
        <w:p w:rsidR="004E0AD6" w:rsidRDefault="004E0AD6" w:rsidP="00854A9A">
          <w:pPr>
            <w:pStyle w:val="Publication"/>
          </w:pPr>
          <w:r>
            <w:t>30 de septiembre de 2015</w:t>
          </w:r>
        </w:p>
        <w:p w:rsidR="004E0AD6" w:rsidRDefault="004E0AD6" w:rsidP="00854A9A">
          <w:r>
            <w:t>Español</w:t>
          </w:r>
        </w:p>
        <w:p w:rsidR="004E0AD6" w:rsidRDefault="004E0AD6" w:rsidP="00854A9A">
          <w:pPr>
            <w:pStyle w:val="Original"/>
          </w:pPr>
          <w:r>
            <w:t>Original: inglés</w:t>
          </w:r>
        </w:p>
        <w:p w:rsidR="004E0AD6" w:rsidRPr="00854A9A" w:rsidRDefault="004E0AD6" w:rsidP="00854A9A"/>
      </w:tc>
    </w:tr>
  </w:tbl>
  <w:p w:rsidR="004E0AD6" w:rsidRPr="00854A9A" w:rsidRDefault="004E0AD6" w:rsidP="00854A9A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3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4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5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6">
    <w:nsid w:val="711634C3"/>
    <w:multiLevelType w:val="hybridMultilevel"/>
    <w:tmpl w:val="8B1C1AD4"/>
    <w:lvl w:ilvl="0" w:tplc="AA9A584A">
      <w:start w:val="1"/>
      <w:numFmt w:val="decimal"/>
      <w:lvlText w:val="%1."/>
      <w:lvlJc w:val="left"/>
      <w:pPr>
        <w:ind w:left="17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7">
    <w:nsid w:val="75C7375B"/>
    <w:multiLevelType w:val="singleLevel"/>
    <w:tmpl w:val="1DD00C02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6"/>
  </w:num>
  <w:num w:numId="9">
    <w:abstractNumId w:val="7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0">
    <w:abstractNumId w:val="7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475"/>
  <w:hyphenationZone w:val="20"/>
  <w:doNotHyphenateCaps/>
  <w:evenAndOddHeaders/>
  <w:drawingGridHorizontalSpacing w:val="82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compatSetting w:name="compatibilityMode" w:uri="http://schemas.microsoft.com/office/word" w:val="14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6528*"/>
    <w:docVar w:name="CreationDt" w:val="10/22/2015 9:24: PM"/>
    <w:docVar w:name="DocCategory" w:val="Doc"/>
    <w:docVar w:name="DocType" w:val="Final"/>
    <w:docVar w:name="DutyStation" w:val="Geneva"/>
    <w:docVar w:name="FooterJN" w:val="GE.15-16528"/>
    <w:docVar w:name="jobn" w:val="GE.15-16528 (S)"/>
    <w:docVar w:name="jobnDT" w:val="GE.15-16528 (S)   221015"/>
    <w:docVar w:name="jobnDTDT" w:val="GE.15-16528 (S)   221015   221015"/>
    <w:docVar w:name="JobNo" w:val="GE.1516528S"/>
    <w:docVar w:name="JobNo2" w:val="15223409:24: PM"/>
    <w:docVar w:name="LocalDrive" w:val="0"/>
    <w:docVar w:name="OandT" w:val="R. Meriño MacKay"/>
    <w:docVar w:name="PaperSize" w:val="A4"/>
    <w:docVar w:name="sss1" w:val="CRPD/C/KEN/CO/1"/>
    <w:docVar w:name="sss2" w:val="-"/>
    <w:docVar w:name="Symbol1" w:val="CRPD/C/KEN/CO/1"/>
    <w:docVar w:name="Symbol2" w:val="-"/>
  </w:docVars>
  <w:rsids>
    <w:rsidRoot w:val="00765EF2"/>
    <w:rsid w:val="0000104C"/>
    <w:rsid w:val="00001CC4"/>
    <w:rsid w:val="000025A2"/>
    <w:rsid w:val="00002B98"/>
    <w:rsid w:val="0000430F"/>
    <w:rsid w:val="00005995"/>
    <w:rsid w:val="00006D2D"/>
    <w:rsid w:val="0001023A"/>
    <w:rsid w:val="00011ED9"/>
    <w:rsid w:val="000145F1"/>
    <w:rsid w:val="0001710A"/>
    <w:rsid w:val="00023216"/>
    <w:rsid w:val="00025DF8"/>
    <w:rsid w:val="00026454"/>
    <w:rsid w:val="000271D6"/>
    <w:rsid w:val="00033058"/>
    <w:rsid w:val="000336E0"/>
    <w:rsid w:val="0003430A"/>
    <w:rsid w:val="000349DD"/>
    <w:rsid w:val="00035AAF"/>
    <w:rsid w:val="00040B8F"/>
    <w:rsid w:val="00043D79"/>
    <w:rsid w:val="00044517"/>
    <w:rsid w:val="0005203D"/>
    <w:rsid w:val="000534EB"/>
    <w:rsid w:val="00054DB8"/>
    <w:rsid w:val="0006088E"/>
    <w:rsid w:val="00061177"/>
    <w:rsid w:val="000637D6"/>
    <w:rsid w:val="000667E7"/>
    <w:rsid w:val="00067D9C"/>
    <w:rsid w:val="000724E5"/>
    <w:rsid w:val="0007540F"/>
    <w:rsid w:val="00076C30"/>
    <w:rsid w:val="00076E01"/>
    <w:rsid w:val="000806AC"/>
    <w:rsid w:val="000871C1"/>
    <w:rsid w:val="0009032B"/>
    <w:rsid w:val="00095062"/>
    <w:rsid w:val="000A0C7C"/>
    <w:rsid w:val="000A1971"/>
    <w:rsid w:val="000A53F1"/>
    <w:rsid w:val="000A6B28"/>
    <w:rsid w:val="000B0965"/>
    <w:rsid w:val="000B2A4E"/>
    <w:rsid w:val="000B71D9"/>
    <w:rsid w:val="000C1009"/>
    <w:rsid w:val="000C4DCC"/>
    <w:rsid w:val="000C6904"/>
    <w:rsid w:val="000D11F7"/>
    <w:rsid w:val="000D1E48"/>
    <w:rsid w:val="000D21E6"/>
    <w:rsid w:val="000D4A11"/>
    <w:rsid w:val="000D64ED"/>
    <w:rsid w:val="000D686E"/>
    <w:rsid w:val="000E5000"/>
    <w:rsid w:val="000E66F5"/>
    <w:rsid w:val="000E67FD"/>
    <w:rsid w:val="000E6FEB"/>
    <w:rsid w:val="000F5982"/>
    <w:rsid w:val="000F7375"/>
    <w:rsid w:val="00101405"/>
    <w:rsid w:val="00102135"/>
    <w:rsid w:val="001023C5"/>
    <w:rsid w:val="00107739"/>
    <w:rsid w:val="001109AD"/>
    <w:rsid w:val="00111CCB"/>
    <w:rsid w:val="00113BD4"/>
    <w:rsid w:val="001179C3"/>
    <w:rsid w:val="0012119F"/>
    <w:rsid w:val="001259AF"/>
    <w:rsid w:val="00127EBE"/>
    <w:rsid w:val="00135E50"/>
    <w:rsid w:val="00140F45"/>
    <w:rsid w:val="00143B7C"/>
    <w:rsid w:val="00144177"/>
    <w:rsid w:val="0014610D"/>
    <w:rsid w:val="001471F6"/>
    <w:rsid w:val="00147CC5"/>
    <w:rsid w:val="00152E53"/>
    <w:rsid w:val="00153EA2"/>
    <w:rsid w:val="00153FD7"/>
    <w:rsid w:val="00154204"/>
    <w:rsid w:val="001561B2"/>
    <w:rsid w:val="0015662C"/>
    <w:rsid w:val="001571BC"/>
    <w:rsid w:val="001701FE"/>
    <w:rsid w:val="00170784"/>
    <w:rsid w:val="00174971"/>
    <w:rsid w:val="0017756D"/>
    <w:rsid w:val="00177A61"/>
    <w:rsid w:val="00181B08"/>
    <w:rsid w:val="001835BC"/>
    <w:rsid w:val="0018579A"/>
    <w:rsid w:val="00186A14"/>
    <w:rsid w:val="00187C4A"/>
    <w:rsid w:val="00190B00"/>
    <w:rsid w:val="00195EFF"/>
    <w:rsid w:val="001A2E38"/>
    <w:rsid w:val="001A2FAC"/>
    <w:rsid w:val="001A546F"/>
    <w:rsid w:val="001A72EA"/>
    <w:rsid w:val="001B2FC3"/>
    <w:rsid w:val="001B4AD2"/>
    <w:rsid w:val="001B56CE"/>
    <w:rsid w:val="001B5CC5"/>
    <w:rsid w:val="001B5DD4"/>
    <w:rsid w:val="001C00F4"/>
    <w:rsid w:val="001C1FA6"/>
    <w:rsid w:val="001C2044"/>
    <w:rsid w:val="001C2D40"/>
    <w:rsid w:val="001C2E87"/>
    <w:rsid w:val="001C4833"/>
    <w:rsid w:val="001D04E3"/>
    <w:rsid w:val="001D0CA8"/>
    <w:rsid w:val="001D4A0C"/>
    <w:rsid w:val="001D681C"/>
    <w:rsid w:val="001E04C4"/>
    <w:rsid w:val="001E2641"/>
    <w:rsid w:val="001E290A"/>
    <w:rsid w:val="001E4835"/>
    <w:rsid w:val="001F0EC3"/>
    <w:rsid w:val="001F1D4C"/>
    <w:rsid w:val="001F2FC0"/>
    <w:rsid w:val="001F74B0"/>
    <w:rsid w:val="00200A61"/>
    <w:rsid w:val="0020684C"/>
    <w:rsid w:val="002070C6"/>
    <w:rsid w:val="00211015"/>
    <w:rsid w:val="00213414"/>
    <w:rsid w:val="002134D1"/>
    <w:rsid w:val="00214AF3"/>
    <w:rsid w:val="00217E05"/>
    <w:rsid w:val="0022060C"/>
    <w:rsid w:val="002277C7"/>
    <w:rsid w:val="002345EA"/>
    <w:rsid w:val="00240653"/>
    <w:rsid w:val="00242088"/>
    <w:rsid w:val="0024283D"/>
    <w:rsid w:val="00244CF4"/>
    <w:rsid w:val="00247894"/>
    <w:rsid w:val="00251995"/>
    <w:rsid w:val="0025615B"/>
    <w:rsid w:val="00260DF5"/>
    <w:rsid w:val="00261CCA"/>
    <w:rsid w:val="002639B8"/>
    <w:rsid w:val="002652F7"/>
    <w:rsid w:val="00266F6B"/>
    <w:rsid w:val="00272964"/>
    <w:rsid w:val="002744AC"/>
    <w:rsid w:val="00276848"/>
    <w:rsid w:val="00283B0F"/>
    <w:rsid w:val="002841B4"/>
    <w:rsid w:val="0028737C"/>
    <w:rsid w:val="00295FD6"/>
    <w:rsid w:val="00297ED1"/>
    <w:rsid w:val="002A2E26"/>
    <w:rsid w:val="002A5ABD"/>
    <w:rsid w:val="002A7DDE"/>
    <w:rsid w:val="002B0F08"/>
    <w:rsid w:val="002B105C"/>
    <w:rsid w:val="002B1378"/>
    <w:rsid w:val="002B1548"/>
    <w:rsid w:val="002B2680"/>
    <w:rsid w:val="002B6B53"/>
    <w:rsid w:val="002B7407"/>
    <w:rsid w:val="002C2CAF"/>
    <w:rsid w:val="002C345B"/>
    <w:rsid w:val="002C379E"/>
    <w:rsid w:val="002C3E79"/>
    <w:rsid w:val="002D3F35"/>
    <w:rsid w:val="002D422C"/>
    <w:rsid w:val="002D56D8"/>
    <w:rsid w:val="002E1262"/>
    <w:rsid w:val="002E2A29"/>
    <w:rsid w:val="002E6792"/>
    <w:rsid w:val="002F0A5D"/>
    <w:rsid w:val="002F4C08"/>
    <w:rsid w:val="003034FD"/>
    <w:rsid w:val="00303A2A"/>
    <w:rsid w:val="00323F27"/>
    <w:rsid w:val="00327A13"/>
    <w:rsid w:val="00330167"/>
    <w:rsid w:val="00332BD8"/>
    <w:rsid w:val="003359DE"/>
    <w:rsid w:val="003363C7"/>
    <w:rsid w:val="00343253"/>
    <w:rsid w:val="003452B8"/>
    <w:rsid w:val="0034771F"/>
    <w:rsid w:val="00347865"/>
    <w:rsid w:val="0035601E"/>
    <w:rsid w:val="003626AF"/>
    <w:rsid w:val="00363CCE"/>
    <w:rsid w:val="00364682"/>
    <w:rsid w:val="00364F73"/>
    <w:rsid w:val="00365806"/>
    <w:rsid w:val="00367739"/>
    <w:rsid w:val="0037312C"/>
    <w:rsid w:val="0037429E"/>
    <w:rsid w:val="003743D2"/>
    <w:rsid w:val="003754AD"/>
    <w:rsid w:val="00375801"/>
    <w:rsid w:val="00376FCF"/>
    <w:rsid w:val="003779EE"/>
    <w:rsid w:val="00377C84"/>
    <w:rsid w:val="00383890"/>
    <w:rsid w:val="003926E1"/>
    <w:rsid w:val="00393F05"/>
    <w:rsid w:val="00396585"/>
    <w:rsid w:val="003965EE"/>
    <w:rsid w:val="00397636"/>
    <w:rsid w:val="003A00AE"/>
    <w:rsid w:val="003A1259"/>
    <w:rsid w:val="003A335F"/>
    <w:rsid w:val="003A5CE7"/>
    <w:rsid w:val="003B145C"/>
    <w:rsid w:val="003B613E"/>
    <w:rsid w:val="003C12C7"/>
    <w:rsid w:val="003C2AA1"/>
    <w:rsid w:val="003C2D96"/>
    <w:rsid w:val="003C473B"/>
    <w:rsid w:val="003C4940"/>
    <w:rsid w:val="003C5008"/>
    <w:rsid w:val="003C67B3"/>
    <w:rsid w:val="003D0989"/>
    <w:rsid w:val="003D1093"/>
    <w:rsid w:val="003D2D4A"/>
    <w:rsid w:val="003E5AAE"/>
    <w:rsid w:val="003E60D2"/>
    <w:rsid w:val="003E7A69"/>
    <w:rsid w:val="003F2A56"/>
    <w:rsid w:val="003F3052"/>
    <w:rsid w:val="003F3C3C"/>
    <w:rsid w:val="00400307"/>
    <w:rsid w:val="00400A6A"/>
    <w:rsid w:val="00403D85"/>
    <w:rsid w:val="00404990"/>
    <w:rsid w:val="0040564F"/>
    <w:rsid w:val="004057C7"/>
    <w:rsid w:val="004072AB"/>
    <w:rsid w:val="004211F7"/>
    <w:rsid w:val="00423CFD"/>
    <w:rsid w:val="00424E49"/>
    <w:rsid w:val="0042642D"/>
    <w:rsid w:val="00431501"/>
    <w:rsid w:val="004318E8"/>
    <w:rsid w:val="00433FB5"/>
    <w:rsid w:val="00434234"/>
    <w:rsid w:val="004374B8"/>
    <w:rsid w:val="00437612"/>
    <w:rsid w:val="004411D4"/>
    <w:rsid w:val="004419D9"/>
    <w:rsid w:val="00443CA4"/>
    <w:rsid w:val="004450AF"/>
    <w:rsid w:val="004452B0"/>
    <w:rsid w:val="004465F9"/>
    <w:rsid w:val="00450E05"/>
    <w:rsid w:val="00451290"/>
    <w:rsid w:val="0045204A"/>
    <w:rsid w:val="0045650A"/>
    <w:rsid w:val="00456674"/>
    <w:rsid w:val="00460AD1"/>
    <w:rsid w:val="00460F3A"/>
    <w:rsid w:val="00465121"/>
    <w:rsid w:val="00466635"/>
    <w:rsid w:val="00467907"/>
    <w:rsid w:val="004700F4"/>
    <w:rsid w:val="004713D8"/>
    <w:rsid w:val="00471F9B"/>
    <w:rsid w:val="00474035"/>
    <w:rsid w:val="00474F6E"/>
    <w:rsid w:val="00476219"/>
    <w:rsid w:val="004762F7"/>
    <w:rsid w:val="004806A1"/>
    <w:rsid w:val="00480D83"/>
    <w:rsid w:val="004836F3"/>
    <w:rsid w:val="00484133"/>
    <w:rsid w:val="004843EE"/>
    <w:rsid w:val="00486DF8"/>
    <w:rsid w:val="00490E18"/>
    <w:rsid w:val="00491613"/>
    <w:rsid w:val="0049207E"/>
    <w:rsid w:val="00496527"/>
    <w:rsid w:val="004A146B"/>
    <w:rsid w:val="004A3174"/>
    <w:rsid w:val="004A7C6C"/>
    <w:rsid w:val="004B2460"/>
    <w:rsid w:val="004B47A3"/>
    <w:rsid w:val="004B7559"/>
    <w:rsid w:val="004C1BCD"/>
    <w:rsid w:val="004C75AE"/>
    <w:rsid w:val="004C7731"/>
    <w:rsid w:val="004C7EA8"/>
    <w:rsid w:val="004D4AC0"/>
    <w:rsid w:val="004D6407"/>
    <w:rsid w:val="004D7595"/>
    <w:rsid w:val="004D779E"/>
    <w:rsid w:val="004E0AD6"/>
    <w:rsid w:val="004E4F87"/>
    <w:rsid w:val="004E6C35"/>
    <w:rsid w:val="004E757B"/>
    <w:rsid w:val="004F14EE"/>
    <w:rsid w:val="004F4843"/>
    <w:rsid w:val="004F4A39"/>
    <w:rsid w:val="0050020B"/>
    <w:rsid w:val="00500463"/>
    <w:rsid w:val="005053EA"/>
    <w:rsid w:val="005056C9"/>
    <w:rsid w:val="0050627B"/>
    <w:rsid w:val="00506C71"/>
    <w:rsid w:val="00506CE7"/>
    <w:rsid w:val="00506F95"/>
    <w:rsid w:val="00507265"/>
    <w:rsid w:val="00507434"/>
    <w:rsid w:val="00511D5E"/>
    <w:rsid w:val="005130D6"/>
    <w:rsid w:val="00522CE1"/>
    <w:rsid w:val="00523F4C"/>
    <w:rsid w:val="00524C14"/>
    <w:rsid w:val="00531F88"/>
    <w:rsid w:val="00533E81"/>
    <w:rsid w:val="005348DF"/>
    <w:rsid w:val="00534962"/>
    <w:rsid w:val="00534D37"/>
    <w:rsid w:val="00535721"/>
    <w:rsid w:val="0054067F"/>
    <w:rsid w:val="00542A52"/>
    <w:rsid w:val="00543025"/>
    <w:rsid w:val="005434BC"/>
    <w:rsid w:val="0054650A"/>
    <w:rsid w:val="005466CD"/>
    <w:rsid w:val="0054783D"/>
    <w:rsid w:val="00550243"/>
    <w:rsid w:val="00552359"/>
    <w:rsid w:val="00552711"/>
    <w:rsid w:val="00556B04"/>
    <w:rsid w:val="00556CEB"/>
    <w:rsid w:val="00562263"/>
    <w:rsid w:val="005625F8"/>
    <w:rsid w:val="00562CA9"/>
    <w:rsid w:val="00565717"/>
    <w:rsid w:val="00567942"/>
    <w:rsid w:val="00571A1C"/>
    <w:rsid w:val="00571DC3"/>
    <w:rsid w:val="00571F2A"/>
    <w:rsid w:val="00572FCC"/>
    <w:rsid w:val="005737E7"/>
    <w:rsid w:val="00573ECA"/>
    <w:rsid w:val="00576731"/>
    <w:rsid w:val="0058043D"/>
    <w:rsid w:val="00582B10"/>
    <w:rsid w:val="00585931"/>
    <w:rsid w:val="00587E23"/>
    <w:rsid w:val="005906B3"/>
    <w:rsid w:val="00595DE1"/>
    <w:rsid w:val="00596535"/>
    <w:rsid w:val="00596BFD"/>
    <w:rsid w:val="00597B0E"/>
    <w:rsid w:val="005A1929"/>
    <w:rsid w:val="005A651B"/>
    <w:rsid w:val="005B68DB"/>
    <w:rsid w:val="005C547D"/>
    <w:rsid w:val="005C5F7F"/>
    <w:rsid w:val="005D3721"/>
    <w:rsid w:val="005D63A4"/>
    <w:rsid w:val="005E4F7D"/>
    <w:rsid w:val="005E6371"/>
    <w:rsid w:val="005E6B39"/>
    <w:rsid w:val="005E7C8B"/>
    <w:rsid w:val="005F4603"/>
    <w:rsid w:val="005F6986"/>
    <w:rsid w:val="00601523"/>
    <w:rsid w:val="006111BB"/>
    <w:rsid w:val="0061177D"/>
    <w:rsid w:val="00612DA1"/>
    <w:rsid w:val="00614C74"/>
    <w:rsid w:val="00616088"/>
    <w:rsid w:val="006169F5"/>
    <w:rsid w:val="00620953"/>
    <w:rsid w:val="00626449"/>
    <w:rsid w:val="00630C54"/>
    <w:rsid w:val="00630CE1"/>
    <w:rsid w:val="00631114"/>
    <w:rsid w:val="0063405C"/>
    <w:rsid w:val="00636DA1"/>
    <w:rsid w:val="00637AB0"/>
    <w:rsid w:val="00641130"/>
    <w:rsid w:val="006429E9"/>
    <w:rsid w:val="00643833"/>
    <w:rsid w:val="00645DF2"/>
    <w:rsid w:val="006463C7"/>
    <w:rsid w:val="006471BF"/>
    <w:rsid w:val="006510D7"/>
    <w:rsid w:val="00651574"/>
    <w:rsid w:val="006533BB"/>
    <w:rsid w:val="00653EF9"/>
    <w:rsid w:val="00664183"/>
    <w:rsid w:val="00666B35"/>
    <w:rsid w:val="006671BC"/>
    <w:rsid w:val="00671096"/>
    <w:rsid w:val="00672CCA"/>
    <w:rsid w:val="00677761"/>
    <w:rsid w:val="006807E7"/>
    <w:rsid w:val="00680FD1"/>
    <w:rsid w:val="00682F18"/>
    <w:rsid w:val="006878DB"/>
    <w:rsid w:val="0069047A"/>
    <w:rsid w:val="006956F4"/>
    <w:rsid w:val="00696921"/>
    <w:rsid w:val="006A3096"/>
    <w:rsid w:val="006A3806"/>
    <w:rsid w:val="006B08F8"/>
    <w:rsid w:val="006B7D41"/>
    <w:rsid w:val="006C3274"/>
    <w:rsid w:val="006C3A65"/>
    <w:rsid w:val="006C4163"/>
    <w:rsid w:val="006C6173"/>
    <w:rsid w:val="006D3321"/>
    <w:rsid w:val="006E0E95"/>
    <w:rsid w:val="006E0EF0"/>
    <w:rsid w:val="006E296C"/>
    <w:rsid w:val="006E3436"/>
    <w:rsid w:val="006E39F5"/>
    <w:rsid w:val="006E66D5"/>
    <w:rsid w:val="006E689B"/>
    <w:rsid w:val="006F171A"/>
    <w:rsid w:val="006F36E2"/>
    <w:rsid w:val="006F4381"/>
    <w:rsid w:val="006F5827"/>
    <w:rsid w:val="0070417F"/>
    <w:rsid w:val="0070602F"/>
    <w:rsid w:val="007070B8"/>
    <w:rsid w:val="007137B2"/>
    <w:rsid w:val="007142B6"/>
    <w:rsid w:val="00716C1C"/>
    <w:rsid w:val="0072046A"/>
    <w:rsid w:val="00723B89"/>
    <w:rsid w:val="007253D7"/>
    <w:rsid w:val="00732348"/>
    <w:rsid w:val="0073329F"/>
    <w:rsid w:val="0073710F"/>
    <w:rsid w:val="0074000F"/>
    <w:rsid w:val="007401AE"/>
    <w:rsid w:val="007502C6"/>
    <w:rsid w:val="00750DA9"/>
    <w:rsid w:val="00754308"/>
    <w:rsid w:val="007549E2"/>
    <w:rsid w:val="00754F43"/>
    <w:rsid w:val="007577D7"/>
    <w:rsid w:val="00765EF2"/>
    <w:rsid w:val="00765F44"/>
    <w:rsid w:val="00776DCA"/>
    <w:rsid w:val="00777C17"/>
    <w:rsid w:val="00777C5C"/>
    <w:rsid w:val="00781040"/>
    <w:rsid w:val="00781DFE"/>
    <w:rsid w:val="00793FFF"/>
    <w:rsid w:val="007A384D"/>
    <w:rsid w:val="007A7681"/>
    <w:rsid w:val="007B04E8"/>
    <w:rsid w:val="007B2E44"/>
    <w:rsid w:val="007B3555"/>
    <w:rsid w:val="007B4E24"/>
    <w:rsid w:val="007B5BC1"/>
    <w:rsid w:val="007B6129"/>
    <w:rsid w:val="007C51E9"/>
    <w:rsid w:val="007C566A"/>
    <w:rsid w:val="007C5A17"/>
    <w:rsid w:val="007C7D32"/>
    <w:rsid w:val="007D0893"/>
    <w:rsid w:val="007D0F75"/>
    <w:rsid w:val="007D4943"/>
    <w:rsid w:val="007D59F4"/>
    <w:rsid w:val="007E282F"/>
    <w:rsid w:val="007E31CA"/>
    <w:rsid w:val="007E322D"/>
    <w:rsid w:val="007E4015"/>
    <w:rsid w:val="007E4B86"/>
    <w:rsid w:val="007E5F23"/>
    <w:rsid w:val="007E647A"/>
    <w:rsid w:val="007E671C"/>
    <w:rsid w:val="007F42D3"/>
    <w:rsid w:val="007F5AF9"/>
    <w:rsid w:val="00801B3F"/>
    <w:rsid w:val="00813690"/>
    <w:rsid w:val="00813C40"/>
    <w:rsid w:val="00815287"/>
    <w:rsid w:val="00815EA8"/>
    <w:rsid w:val="00817D11"/>
    <w:rsid w:val="00821E34"/>
    <w:rsid w:val="00823340"/>
    <w:rsid w:val="00823BE3"/>
    <w:rsid w:val="00824B02"/>
    <w:rsid w:val="00824EA5"/>
    <w:rsid w:val="008305DF"/>
    <w:rsid w:val="00830D81"/>
    <w:rsid w:val="00832268"/>
    <w:rsid w:val="00833B57"/>
    <w:rsid w:val="00834163"/>
    <w:rsid w:val="00834408"/>
    <w:rsid w:val="0083457C"/>
    <w:rsid w:val="008463C4"/>
    <w:rsid w:val="008466A7"/>
    <w:rsid w:val="00850504"/>
    <w:rsid w:val="00850E19"/>
    <w:rsid w:val="0085192D"/>
    <w:rsid w:val="008521F6"/>
    <w:rsid w:val="008539AC"/>
    <w:rsid w:val="00853BC2"/>
    <w:rsid w:val="00854A9A"/>
    <w:rsid w:val="00860B12"/>
    <w:rsid w:val="0086143E"/>
    <w:rsid w:val="008620C3"/>
    <w:rsid w:val="0086249C"/>
    <w:rsid w:val="00863869"/>
    <w:rsid w:val="00871928"/>
    <w:rsid w:val="00872139"/>
    <w:rsid w:val="00875415"/>
    <w:rsid w:val="00875F65"/>
    <w:rsid w:val="00880535"/>
    <w:rsid w:val="00886E9F"/>
    <w:rsid w:val="0089324E"/>
    <w:rsid w:val="00894D50"/>
    <w:rsid w:val="00897EE4"/>
    <w:rsid w:val="008A2A83"/>
    <w:rsid w:val="008A2C2B"/>
    <w:rsid w:val="008A5EA2"/>
    <w:rsid w:val="008A680C"/>
    <w:rsid w:val="008B30AC"/>
    <w:rsid w:val="008B3D57"/>
    <w:rsid w:val="008B59F9"/>
    <w:rsid w:val="008B5FC3"/>
    <w:rsid w:val="008B789B"/>
    <w:rsid w:val="008C1BC4"/>
    <w:rsid w:val="008C70A0"/>
    <w:rsid w:val="008D0F57"/>
    <w:rsid w:val="008D17EE"/>
    <w:rsid w:val="008D1C04"/>
    <w:rsid w:val="008D2AE1"/>
    <w:rsid w:val="008D436B"/>
    <w:rsid w:val="008D53A0"/>
    <w:rsid w:val="008E2B2E"/>
    <w:rsid w:val="008E37CD"/>
    <w:rsid w:val="008E41D0"/>
    <w:rsid w:val="008F1890"/>
    <w:rsid w:val="008F1E8F"/>
    <w:rsid w:val="008F2959"/>
    <w:rsid w:val="008F7AE0"/>
    <w:rsid w:val="008F7DC0"/>
    <w:rsid w:val="00900BCE"/>
    <w:rsid w:val="0090577F"/>
    <w:rsid w:val="00906D4E"/>
    <w:rsid w:val="009108CF"/>
    <w:rsid w:val="00912204"/>
    <w:rsid w:val="00913197"/>
    <w:rsid w:val="0091591F"/>
    <w:rsid w:val="00917F05"/>
    <w:rsid w:val="00917F62"/>
    <w:rsid w:val="009226E3"/>
    <w:rsid w:val="00925606"/>
    <w:rsid w:val="00926916"/>
    <w:rsid w:val="0092733C"/>
    <w:rsid w:val="00927C68"/>
    <w:rsid w:val="0093190E"/>
    <w:rsid w:val="00931AC8"/>
    <w:rsid w:val="00934B5B"/>
    <w:rsid w:val="00935619"/>
    <w:rsid w:val="00935AD9"/>
    <w:rsid w:val="00936752"/>
    <w:rsid w:val="00936782"/>
    <w:rsid w:val="00937166"/>
    <w:rsid w:val="00942639"/>
    <w:rsid w:val="0094747E"/>
    <w:rsid w:val="00950936"/>
    <w:rsid w:val="00952BAE"/>
    <w:rsid w:val="009540A8"/>
    <w:rsid w:val="00961828"/>
    <w:rsid w:val="0098045D"/>
    <w:rsid w:val="0098055D"/>
    <w:rsid w:val="00984E6C"/>
    <w:rsid w:val="00987342"/>
    <w:rsid w:val="00991572"/>
    <w:rsid w:val="00995BD2"/>
    <w:rsid w:val="009A54AA"/>
    <w:rsid w:val="009A73EA"/>
    <w:rsid w:val="009A7735"/>
    <w:rsid w:val="009B1C06"/>
    <w:rsid w:val="009B26B8"/>
    <w:rsid w:val="009B26E0"/>
    <w:rsid w:val="009B6140"/>
    <w:rsid w:val="009C0D3E"/>
    <w:rsid w:val="009C31A4"/>
    <w:rsid w:val="009C3306"/>
    <w:rsid w:val="009C3952"/>
    <w:rsid w:val="009C558E"/>
    <w:rsid w:val="009D32AC"/>
    <w:rsid w:val="009D49C6"/>
    <w:rsid w:val="009D5257"/>
    <w:rsid w:val="009D6DC5"/>
    <w:rsid w:val="009D7DE0"/>
    <w:rsid w:val="009E11DA"/>
    <w:rsid w:val="009E300B"/>
    <w:rsid w:val="009E5765"/>
    <w:rsid w:val="009E6D58"/>
    <w:rsid w:val="009F0782"/>
    <w:rsid w:val="009F3F73"/>
    <w:rsid w:val="009F6D65"/>
    <w:rsid w:val="009F701F"/>
    <w:rsid w:val="009F75FD"/>
    <w:rsid w:val="009F793E"/>
    <w:rsid w:val="00A01177"/>
    <w:rsid w:val="00A0166A"/>
    <w:rsid w:val="00A01C7B"/>
    <w:rsid w:val="00A02FF4"/>
    <w:rsid w:val="00A058FF"/>
    <w:rsid w:val="00A06087"/>
    <w:rsid w:val="00A10FDF"/>
    <w:rsid w:val="00A138BA"/>
    <w:rsid w:val="00A17B2C"/>
    <w:rsid w:val="00A21683"/>
    <w:rsid w:val="00A24508"/>
    <w:rsid w:val="00A26619"/>
    <w:rsid w:val="00A3163E"/>
    <w:rsid w:val="00A4039A"/>
    <w:rsid w:val="00A43414"/>
    <w:rsid w:val="00A5353F"/>
    <w:rsid w:val="00A5537A"/>
    <w:rsid w:val="00A607E7"/>
    <w:rsid w:val="00A627D6"/>
    <w:rsid w:val="00A64A88"/>
    <w:rsid w:val="00A64E36"/>
    <w:rsid w:val="00A65B90"/>
    <w:rsid w:val="00A65C9E"/>
    <w:rsid w:val="00A6761C"/>
    <w:rsid w:val="00A71D7C"/>
    <w:rsid w:val="00A81007"/>
    <w:rsid w:val="00A84D3A"/>
    <w:rsid w:val="00A8503D"/>
    <w:rsid w:val="00A86FEA"/>
    <w:rsid w:val="00A875E5"/>
    <w:rsid w:val="00A9599A"/>
    <w:rsid w:val="00AA0543"/>
    <w:rsid w:val="00AA3114"/>
    <w:rsid w:val="00AA7DC9"/>
    <w:rsid w:val="00AB0ED1"/>
    <w:rsid w:val="00AB44FA"/>
    <w:rsid w:val="00AB7836"/>
    <w:rsid w:val="00AC3F53"/>
    <w:rsid w:val="00AC5CBF"/>
    <w:rsid w:val="00AC6AD9"/>
    <w:rsid w:val="00AD0BE5"/>
    <w:rsid w:val="00AD37F0"/>
    <w:rsid w:val="00AD5D6A"/>
    <w:rsid w:val="00AD778A"/>
    <w:rsid w:val="00AE52EC"/>
    <w:rsid w:val="00AE6D02"/>
    <w:rsid w:val="00AF0741"/>
    <w:rsid w:val="00AF1C63"/>
    <w:rsid w:val="00AF7054"/>
    <w:rsid w:val="00B11C44"/>
    <w:rsid w:val="00B151F5"/>
    <w:rsid w:val="00B232EC"/>
    <w:rsid w:val="00B2358F"/>
    <w:rsid w:val="00B30002"/>
    <w:rsid w:val="00B308D0"/>
    <w:rsid w:val="00B34BCE"/>
    <w:rsid w:val="00B35DD0"/>
    <w:rsid w:val="00B367B0"/>
    <w:rsid w:val="00B40B3B"/>
    <w:rsid w:val="00B42469"/>
    <w:rsid w:val="00B426AB"/>
    <w:rsid w:val="00B44E52"/>
    <w:rsid w:val="00B47A82"/>
    <w:rsid w:val="00B5336E"/>
    <w:rsid w:val="00B57DFF"/>
    <w:rsid w:val="00B6163A"/>
    <w:rsid w:val="00B63CDA"/>
    <w:rsid w:val="00B645EF"/>
    <w:rsid w:val="00B76DC8"/>
    <w:rsid w:val="00B7700F"/>
    <w:rsid w:val="00B77D31"/>
    <w:rsid w:val="00B8368A"/>
    <w:rsid w:val="00B91514"/>
    <w:rsid w:val="00B9503A"/>
    <w:rsid w:val="00BA68A6"/>
    <w:rsid w:val="00BB0959"/>
    <w:rsid w:val="00BB23DE"/>
    <w:rsid w:val="00BC0F7D"/>
    <w:rsid w:val="00BC2142"/>
    <w:rsid w:val="00BC31B5"/>
    <w:rsid w:val="00BC40A4"/>
    <w:rsid w:val="00BC5963"/>
    <w:rsid w:val="00BC60F3"/>
    <w:rsid w:val="00BC6A42"/>
    <w:rsid w:val="00BC7B5B"/>
    <w:rsid w:val="00BD4396"/>
    <w:rsid w:val="00BD47B9"/>
    <w:rsid w:val="00BE0EA5"/>
    <w:rsid w:val="00BE2BF9"/>
    <w:rsid w:val="00BE32B5"/>
    <w:rsid w:val="00BE41BC"/>
    <w:rsid w:val="00BF07D4"/>
    <w:rsid w:val="00BF1D37"/>
    <w:rsid w:val="00BF32B0"/>
    <w:rsid w:val="00BF438B"/>
    <w:rsid w:val="00BF5A1E"/>
    <w:rsid w:val="00C0050E"/>
    <w:rsid w:val="00C00E64"/>
    <w:rsid w:val="00C00E6C"/>
    <w:rsid w:val="00C02367"/>
    <w:rsid w:val="00C053A0"/>
    <w:rsid w:val="00C10265"/>
    <w:rsid w:val="00C127DC"/>
    <w:rsid w:val="00C13749"/>
    <w:rsid w:val="00C13D38"/>
    <w:rsid w:val="00C13D48"/>
    <w:rsid w:val="00C154A9"/>
    <w:rsid w:val="00C161D9"/>
    <w:rsid w:val="00C22264"/>
    <w:rsid w:val="00C22EDA"/>
    <w:rsid w:val="00C24049"/>
    <w:rsid w:val="00C242E4"/>
    <w:rsid w:val="00C2551F"/>
    <w:rsid w:val="00C2704A"/>
    <w:rsid w:val="00C32D88"/>
    <w:rsid w:val="00C35339"/>
    <w:rsid w:val="00C36A7F"/>
    <w:rsid w:val="00C3715F"/>
    <w:rsid w:val="00C41651"/>
    <w:rsid w:val="00C468A1"/>
    <w:rsid w:val="00C51D2E"/>
    <w:rsid w:val="00C55BFC"/>
    <w:rsid w:val="00C56024"/>
    <w:rsid w:val="00C6016B"/>
    <w:rsid w:val="00C706E2"/>
    <w:rsid w:val="00C71D8C"/>
    <w:rsid w:val="00C72875"/>
    <w:rsid w:val="00C72AD9"/>
    <w:rsid w:val="00C7369D"/>
    <w:rsid w:val="00C8131F"/>
    <w:rsid w:val="00C833E6"/>
    <w:rsid w:val="00C847F0"/>
    <w:rsid w:val="00C859E1"/>
    <w:rsid w:val="00C86A01"/>
    <w:rsid w:val="00C903E1"/>
    <w:rsid w:val="00C91C02"/>
    <w:rsid w:val="00C91CE9"/>
    <w:rsid w:val="00C92DF7"/>
    <w:rsid w:val="00C94035"/>
    <w:rsid w:val="00C9498D"/>
    <w:rsid w:val="00C94BB6"/>
    <w:rsid w:val="00C95408"/>
    <w:rsid w:val="00C95E8C"/>
    <w:rsid w:val="00CA12C8"/>
    <w:rsid w:val="00CA2127"/>
    <w:rsid w:val="00CA5568"/>
    <w:rsid w:val="00CA5A12"/>
    <w:rsid w:val="00CB5C47"/>
    <w:rsid w:val="00CC1FF9"/>
    <w:rsid w:val="00CC5750"/>
    <w:rsid w:val="00CC67D4"/>
    <w:rsid w:val="00CC6DBC"/>
    <w:rsid w:val="00CD1545"/>
    <w:rsid w:val="00CD2C4C"/>
    <w:rsid w:val="00CD4760"/>
    <w:rsid w:val="00CD57FF"/>
    <w:rsid w:val="00CD5ACA"/>
    <w:rsid w:val="00CD7F4C"/>
    <w:rsid w:val="00CE0045"/>
    <w:rsid w:val="00CE1381"/>
    <w:rsid w:val="00CE2A43"/>
    <w:rsid w:val="00CE4E1A"/>
    <w:rsid w:val="00CE5E2F"/>
    <w:rsid w:val="00CF4A7A"/>
    <w:rsid w:val="00D00E66"/>
    <w:rsid w:val="00D02C41"/>
    <w:rsid w:val="00D037B1"/>
    <w:rsid w:val="00D051A5"/>
    <w:rsid w:val="00D10D1C"/>
    <w:rsid w:val="00D139B1"/>
    <w:rsid w:val="00D15615"/>
    <w:rsid w:val="00D1714E"/>
    <w:rsid w:val="00D2412C"/>
    <w:rsid w:val="00D27113"/>
    <w:rsid w:val="00D27C55"/>
    <w:rsid w:val="00D30E8B"/>
    <w:rsid w:val="00D316E6"/>
    <w:rsid w:val="00D32925"/>
    <w:rsid w:val="00D36FEB"/>
    <w:rsid w:val="00D40561"/>
    <w:rsid w:val="00D42CA0"/>
    <w:rsid w:val="00D42E58"/>
    <w:rsid w:val="00D450BF"/>
    <w:rsid w:val="00D5080B"/>
    <w:rsid w:val="00D535F0"/>
    <w:rsid w:val="00D53D2E"/>
    <w:rsid w:val="00D60200"/>
    <w:rsid w:val="00D621E4"/>
    <w:rsid w:val="00D66326"/>
    <w:rsid w:val="00D75748"/>
    <w:rsid w:val="00D75DCF"/>
    <w:rsid w:val="00D81FDD"/>
    <w:rsid w:val="00D82D56"/>
    <w:rsid w:val="00D83A97"/>
    <w:rsid w:val="00D84103"/>
    <w:rsid w:val="00D86C89"/>
    <w:rsid w:val="00D93984"/>
    <w:rsid w:val="00D95982"/>
    <w:rsid w:val="00DA0BDF"/>
    <w:rsid w:val="00DA0F47"/>
    <w:rsid w:val="00DA1417"/>
    <w:rsid w:val="00DA212D"/>
    <w:rsid w:val="00DA4419"/>
    <w:rsid w:val="00DA5058"/>
    <w:rsid w:val="00DA7865"/>
    <w:rsid w:val="00DA7DFA"/>
    <w:rsid w:val="00DB2B5E"/>
    <w:rsid w:val="00DB2EA7"/>
    <w:rsid w:val="00DC0389"/>
    <w:rsid w:val="00DC070F"/>
    <w:rsid w:val="00DC425C"/>
    <w:rsid w:val="00DC4B85"/>
    <w:rsid w:val="00DC52AB"/>
    <w:rsid w:val="00DC6A91"/>
    <w:rsid w:val="00DD5564"/>
    <w:rsid w:val="00DD5908"/>
    <w:rsid w:val="00DD5DA8"/>
    <w:rsid w:val="00DD76B9"/>
    <w:rsid w:val="00DE6AD7"/>
    <w:rsid w:val="00DE7D2F"/>
    <w:rsid w:val="00DF00C0"/>
    <w:rsid w:val="00DF33AF"/>
    <w:rsid w:val="00DF4C48"/>
    <w:rsid w:val="00DF74B2"/>
    <w:rsid w:val="00DF7A50"/>
    <w:rsid w:val="00E0123F"/>
    <w:rsid w:val="00E01FF9"/>
    <w:rsid w:val="00E04ABB"/>
    <w:rsid w:val="00E054C0"/>
    <w:rsid w:val="00E05743"/>
    <w:rsid w:val="00E07D6B"/>
    <w:rsid w:val="00E119D6"/>
    <w:rsid w:val="00E11A78"/>
    <w:rsid w:val="00E1561C"/>
    <w:rsid w:val="00E22845"/>
    <w:rsid w:val="00E241A1"/>
    <w:rsid w:val="00E26954"/>
    <w:rsid w:val="00E30C3A"/>
    <w:rsid w:val="00E31D49"/>
    <w:rsid w:val="00E35244"/>
    <w:rsid w:val="00E42271"/>
    <w:rsid w:val="00E427B7"/>
    <w:rsid w:val="00E440D9"/>
    <w:rsid w:val="00E50390"/>
    <w:rsid w:val="00E51BC9"/>
    <w:rsid w:val="00E54F48"/>
    <w:rsid w:val="00E606CA"/>
    <w:rsid w:val="00E6115F"/>
    <w:rsid w:val="00E65BE8"/>
    <w:rsid w:val="00E70B1D"/>
    <w:rsid w:val="00E72F59"/>
    <w:rsid w:val="00E73276"/>
    <w:rsid w:val="00E73409"/>
    <w:rsid w:val="00E73A8A"/>
    <w:rsid w:val="00E75679"/>
    <w:rsid w:val="00E774C3"/>
    <w:rsid w:val="00E8075A"/>
    <w:rsid w:val="00E82666"/>
    <w:rsid w:val="00E8338A"/>
    <w:rsid w:val="00E84B10"/>
    <w:rsid w:val="00E875CB"/>
    <w:rsid w:val="00E926C5"/>
    <w:rsid w:val="00E92855"/>
    <w:rsid w:val="00E932A5"/>
    <w:rsid w:val="00E96210"/>
    <w:rsid w:val="00EA2C66"/>
    <w:rsid w:val="00EA425E"/>
    <w:rsid w:val="00EA60AF"/>
    <w:rsid w:val="00EB158E"/>
    <w:rsid w:val="00EB3BF0"/>
    <w:rsid w:val="00EB48D9"/>
    <w:rsid w:val="00EB5A41"/>
    <w:rsid w:val="00EC0D8B"/>
    <w:rsid w:val="00EC3D06"/>
    <w:rsid w:val="00ED1F10"/>
    <w:rsid w:val="00ED3CA7"/>
    <w:rsid w:val="00ED4905"/>
    <w:rsid w:val="00ED6290"/>
    <w:rsid w:val="00ED7A82"/>
    <w:rsid w:val="00EE1800"/>
    <w:rsid w:val="00EE3038"/>
    <w:rsid w:val="00EE707B"/>
    <w:rsid w:val="00EE783D"/>
    <w:rsid w:val="00EF4A6F"/>
    <w:rsid w:val="00EF5CB7"/>
    <w:rsid w:val="00EF68AA"/>
    <w:rsid w:val="00EF6AAD"/>
    <w:rsid w:val="00F03369"/>
    <w:rsid w:val="00F061A0"/>
    <w:rsid w:val="00F06B9B"/>
    <w:rsid w:val="00F07B3F"/>
    <w:rsid w:val="00F11159"/>
    <w:rsid w:val="00F118F9"/>
    <w:rsid w:val="00F14B66"/>
    <w:rsid w:val="00F16127"/>
    <w:rsid w:val="00F20CFF"/>
    <w:rsid w:val="00F21DF3"/>
    <w:rsid w:val="00F249E4"/>
    <w:rsid w:val="00F254E2"/>
    <w:rsid w:val="00F274AF"/>
    <w:rsid w:val="00F3021B"/>
    <w:rsid w:val="00F3034B"/>
    <w:rsid w:val="00F35068"/>
    <w:rsid w:val="00F35B3D"/>
    <w:rsid w:val="00F378BF"/>
    <w:rsid w:val="00F37F3F"/>
    <w:rsid w:val="00F40902"/>
    <w:rsid w:val="00F44608"/>
    <w:rsid w:val="00F446E7"/>
    <w:rsid w:val="00F446FD"/>
    <w:rsid w:val="00F448BB"/>
    <w:rsid w:val="00F44E91"/>
    <w:rsid w:val="00F45262"/>
    <w:rsid w:val="00F47FCF"/>
    <w:rsid w:val="00F532D8"/>
    <w:rsid w:val="00F55A8D"/>
    <w:rsid w:val="00F564E9"/>
    <w:rsid w:val="00F60962"/>
    <w:rsid w:val="00F61A78"/>
    <w:rsid w:val="00F624F3"/>
    <w:rsid w:val="00F659BF"/>
    <w:rsid w:val="00F66F3D"/>
    <w:rsid w:val="00F73315"/>
    <w:rsid w:val="00F82AFC"/>
    <w:rsid w:val="00F82B13"/>
    <w:rsid w:val="00F8623C"/>
    <w:rsid w:val="00F9064B"/>
    <w:rsid w:val="00F918A1"/>
    <w:rsid w:val="00F91BA8"/>
    <w:rsid w:val="00F920FD"/>
    <w:rsid w:val="00F92E1F"/>
    <w:rsid w:val="00F936E2"/>
    <w:rsid w:val="00F93DB3"/>
    <w:rsid w:val="00FA1384"/>
    <w:rsid w:val="00FA4010"/>
    <w:rsid w:val="00FA4383"/>
    <w:rsid w:val="00FA5E33"/>
    <w:rsid w:val="00FB22DA"/>
    <w:rsid w:val="00FB255D"/>
    <w:rsid w:val="00FB2BE2"/>
    <w:rsid w:val="00FB2CE9"/>
    <w:rsid w:val="00FC4C00"/>
    <w:rsid w:val="00FD0A87"/>
    <w:rsid w:val="00FD17C3"/>
    <w:rsid w:val="00FD1A5F"/>
    <w:rsid w:val="00FD6A19"/>
    <w:rsid w:val="00FD76C7"/>
    <w:rsid w:val="00FE0627"/>
    <w:rsid w:val="00FE1345"/>
    <w:rsid w:val="00FE6520"/>
    <w:rsid w:val="00FF2087"/>
    <w:rsid w:val="00FF2C05"/>
    <w:rsid w:val="00FF2DA5"/>
    <w:rsid w:val="00FF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45C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SingleTxt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SingleTxt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semiHidden/>
    <w:rsid w:val="00276848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854A9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854A9A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854A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54A9A"/>
    <w:rPr>
      <w:rFonts w:ascii="Times New Roman" w:hAnsi="Times New Roman"/>
      <w:b/>
      <w:bCs/>
      <w:spacing w:val="4"/>
      <w:w w:val="103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45C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SingleTxt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SingleTxt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semiHidden/>
    <w:rsid w:val="00276848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854A9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854A9A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854A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54A9A"/>
    <w:rPr>
      <w:rFonts w:ascii="Times New Roman" w:hAnsi="Times New Roman"/>
      <w:b/>
      <w:bCs/>
      <w:spacing w:val="4"/>
      <w:w w:val="103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14BBF-819A-49B3-90CE-2D4007276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5903</Words>
  <Characters>32469</Characters>
  <Application>Microsoft Office Word</Application>
  <DocSecurity>0</DocSecurity>
  <Lines>270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37</vt:i4>
      </vt:variant>
    </vt:vector>
  </HeadingPairs>
  <TitlesOfParts>
    <vt:vector size="38" baseType="lpstr">
      <vt:lpstr>Spanish Text Processing Unit</vt:lpstr>
      <vt:lpstr>Comité sobre los Derechos de las Personas con Discapacidad</vt:lpstr>
      <vt:lpstr>Observaciones finales sobre el informe inicial de Kenya*</vt:lpstr>
      <vt:lpstr>I.	Introducción</vt:lpstr>
      <vt:lpstr>II.	Aspectos positivos</vt:lpstr>
      <vt:lpstr>III.	Principales motivos de preocupación y recomendaciones</vt:lpstr>
      <vt:lpstr>A.	Principios y obligaciones generales (arts. 1 a 4)</vt:lpstr>
      <vt:lpstr>B.	Derechos específicos (arts. 5 a 30)</vt:lpstr>
      <vt:lpstr>    Igualdad y no discriminación (art. 5)</vt:lpstr>
      <vt:lpstr>    Mujeres con discapacidad (art. 6)</vt:lpstr>
      <vt:lpstr>    Niños y niñas con discapacidad (art. 7)</vt:lpstr>
      <vt:lpstr>    Toma de conciencia (art. 8)</vt:lpstr>
      <vt:lpstr>    Accesibilidad (art. 9)</vt:lpstr>
      <vt:lpstr>    Derecho a la vida (art. 10)</vt:lpstr>
      <vt:lpstr>    Situaciones de riesgo y emergencias humanitarias (art. 11)</vt:lpstr>
      <vt:lpstr>    Igual reconocimiento como persona ante la ley (art. 12)</vt:lpstr>
      <vt:lpstr>    Acceso a la justicia (art. 13)</vt:lpstr>
      <vt:lpstr>    Libertad y seguridad de la persona (art. 14)</vt:lpstr>
      <vt:lpstr>    Protección contra la tortura y otros tratos o penas crueles, inhumanos o degra</vt:lpstr>
      <vt:lpstr>    Protección contra la explotación, la violencia y el abuso (art. 16)</vt:lpstr>
      <vt:lpstr>    Protección de la integridad personal (art. 17)</vt:lpstr>
      <vt:lpstr>    Libertad de desplazamiento y nacionalidad (art. 18)</vt:lpstr>
      <vt:lpstr>    Derecho a vivir de forma independiente y a ser incluido en la comunidad (art. </vt:lpstr>
      <vt:lpstr>    Libertad de expresión y de opinión, y acceso a la información (art. 21)</vt:lpstr>
      <vt:lpstr>    Respeto del hogar y de la familia (art. 23)</vt:lpstr>
      <vt:lpstr>    Educación (art. 24)</vt:lpstr>
      <vt:lpstr>    Salud (art. 25)</vt:lpstr>
      <vt:lpstr>    Trabajo y empleo (art. 27)</vt:lpstr>
      <vt:lpstr>    Nivel de vida adecuado y protección social (art. 28)</vt:lpstr>
      <vt:lpstr>    Participación en la vida política y pública (art. 29)</vt:lpstr>
      <vt:lpstr>    Participación en la vida cultural, las actividades recreativas, el esparcimien</vt:lpstr>
      <vt:lpstr>C.	Obligaciones específicas (arts. 31 a 33)</vt:lpstr>
      <vt:lpstr>    Recopilación de datos y estadísticas (art. 31)</vt:lpstr>
      <vt:lpstr>    Cooperación internacional (art. 32)</vt:lpstr>
      <vt:lpstr>    Aplicación y seguimiento nacionales (art. 33)</vt:lpstr>
      <vt:lpstr>    Cooperación y asistencia técnica</vt:lpstr>
      <vt:lpstr>    Seguimiento y difusión</vt:lpstr>
      <vt:lpstr>    Próximo informe</vt:lpstr>
    </vt:vector>
  </TitlesOfParts>
  <Company>DCM</Company>
  <LinksUpToDate>false</LinksUpToDate>
  <CharactersWithSpaces>38296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Text Processing Unit</dc:title>
  <dc:subject/>
  <dc:creator>Merino MacKay</dc:creator>
  <cp:keywords/>
  <dc:description/>
  <cp:lastModifiedBy>Maruchi Zeballos</cp:lastModifiedBy>
  <cp:revision>3</cp:revision>
  <cp:lastPrinted>2015-10-23T15:07:00Z</cp:lastPrinted>
  <dcterms:created xsi:type="dcterms:W3CDTF">2015-10-23T15:07:00Z</dcterms:created>
  <dcterms:modified xsi:type="dcterms:W3CDTF">2015-10-23T15:07:00Z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1516528</vt:lpwstr>
  </property>
  <property fmtid="{D5CDD505-2E9C-101B-9397-08002B2CF9AE}" pid="3" name="ODSRefJobNo">
    <vt:lpwstr>1522340</vt:lpwstr>
  </property>
  <property fmtid="{D5CDD505-2E9C-101B-9397-08002B2CF9AE}" pid="4" name="Symbol1">
    <vt:lpwstr>CRPD/C/KEN/CO/1</vt:lpwstr>
  </property>
  <property fmtid="{D5CDD505-2E9C-101B-9397-08002B2CF9AE}" pid="5" name="Symbol2">
    <vt:lpwstr/>
  </property>
  <property fmtid="{D5CDD505-2E9C-101B-9397-08002B2CF9AE}" pid="6" name="Distribution">
    <vt:lpwstr>general</vt:lpwstr>
  </property>
  <property fmtid="{D5CDD505-2E9C-101B-9397-08002B2CF9AE}" pid="7" name="Publication Date">
    <vt:lpwstr>30 de septiembre de 2015</vt:lpwstr>
  </property>
  <property fmtid="{D5CDD505-2E9C-101B-9397-08002B2CF9AE}" pid="8" name="Original">
    <vt:lpwstr>inglés</vt:lpwstr>
  </property>
  <property fmtid="{D5CDD505-2E9C-101B-9397-08002B2CF9AE}" pid="9" name="Release Date">
    <vt:lpwstr>221015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>R. Meriño MacKay</vt:lpwstr>
  </property>
  <property fmtid="{D5CDD505-2E9C-101B-9397-08002B2CF9AE}" pid="13" name="Translator">
    <vt:lpwstr>R. Meriño MacKay</vt:lpwstr>
  </property>
</Properties>
</file>