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FD15BA" w:rsidRPr="00DB58B5" w:rsidTr="00C070F4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FD15BA" w:rsidRPr="002C1082" w:rsidRDefault="00FD15BA" w:rsidP="007B013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FD15BA" w:rsidRPr="00DB58B5" w:rsidRDefault="00FD15BA" w:rsidP="00C070F4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FD15BA" w:rsidRPr="00DB58B5" w:rsidRDefault="007B0136" w:rsidP="007B0136">
            <w:pPr>
              <w:jc w:val="right"/>
            </w:pPr>
            <w:r w:rsidRPr="007B0136">
              <w:rPr>
                <w:sz w:val="40"/>
              </w:rPr>
              <w:t>CAT</w:t>
            </w:r>
            <w:r>
              <w:t>/C/SR.144</w:t>
            </w:r>
            <w:r w:rsidR="0032150A">
              <w:t>1</w:t>
            </w:r>
          </w:p>
        </w:tc>
      </w:tr>
      <w:tr w:rsidR="00FD15BA" w:rsidRPr="00DB58B5" w:rsidTr="00C070F4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FD15BA" w:rsidRPr="00DB58B5" w:rsidRDefault="00FD15BA" w:rsidP="00C070F4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D15BA" w:rsidRPr="00740562" w:rsidRDefault="00FD15BA" w:rsidP="00C070F4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D15BA" w:rsidRDefault="00FD15BA" w:rsidP="00C070F4">
            <w:pPr>
              <w:spacing w:before="240"/>
            </w:pPr>
            <w:r>
              <w:t>Distr. générale</w:t>
            </w:r>
          </w:p>
          <w:p w:rsidR="007B0136" w:rsidRDefault="007B0136" w:rsidP="007B0136">
            <w:r>
              <w:t>16 août 2016</w:t>
            </w:r>
          </w:p>
          <w:p w:rsidR="007B0136" w:rsidRDefault="007B0136" w:rsidP="007B0136"/>
          <w:p w:rsidR="007B0136" w:rsidRPr="00DB58B5" w:rsidRDefault="007B0136" w:rsidP="007B0136">
            <w:r>
              <w:t>Original : français</w:t>
            </w:r>
          </w:p>
        </w:tc>
      </w:tr>
    </w:tbl>
    <w:p w:rsidR="00FD15BA" w:rsidRPr="00C17CFF" w:rsidRDefault="00FD15BA" w:rsidP="00FD15BA">
      <w:pPr>
        <w:spacing w:before="120"/>
        <w:rPr>
          <w:b/>
          <w:sz w:val="24"/>
          <w:szCs w:val="24"/>
        </w:rPr>
      </w:pPr>
      <w:r w:rsidRPr="00C17CFF">
        <w:rPr>
          <w:b/>
          <w:sz w:val="24"/>
          <w:szCs w:val="24"/>
        </w:rPr>
        <w:t>Comité contre la torture</w:t>
      </w:r>
    </w:p>
    <w:p w:rsidR="00FD15BA" w:rsidRPr="00C17CFF" w:rsidRDefault="00FD15BA" w:rsidP="00FD15BA">
      <w:pPr>
        <w:spacing w:after="120"/>
        <w:rPr>
          <w:b/>
        </w:rPr>
      </w:pPr>
      <w:r>
        <w:rPr>
          <w:b/>
        </w:rPr>
        <w:t>Cinquante-</w:t>
      </w:r>
      <w:r w:rsidR="00AB4F3E">
        <w:rPr>
          <w:b/>
        </w:rPr>
        <w:t xml:space="preserve">huitième </w:t>
      </w:r>
      <w:r>
        <w:rPr>
          <w:b/>
        </w:rPr>
        <w:t>session</w:t>
      </w:r>
    </w:p>
    <w:p w:rsidR="00FD15BA" w:rsidRDefault="00FD15BA" w:rsidP="00FD15BA">
      <w:pPr>
        <w:rPr>
          <w:b/>
        </w:rPr>
      </w:pPr>
      <w:r>
        <w:rPr>
          <w:b/>
        </w:rPr>
        <w:t>Co</w:t>
      </w:r>
      <w:r w:rsidRPr="00C17CFF">
        <w:rPr>
          <w:b/>
        </w:rPr>
        <w:t xml:space="preserve">mpte rendu analytique de la </w:t>
      </w:r>
      <w:r w:rsidR="007B0136">
        <w:rPr>
          <w:b/>
        </w:rPr>
        <w:t>1141</w:t>
      </w:r>
      <w:r w:rsidRPr="00C17CFF">
        <w:rPr>
          <w:b/>
          <w:vertAlign w:val="superscript"/>
        </w:rPr>
        <w:t>e</w:t>
      </w:r>
      <w:r w:rsidRPr="00C17CFF">
        <w:rPr>
          <w:b/>
        </w:rPr>
        <w:t xml:space="preserve"> séance</w:t>
      </w:r>
    </w:p>
    <w:p w:rsidR="00FD15BA" w:rsidRDefault="00FD15BA" w:rsidP="00FD15BA">
      <w:pPr>
        <w:spacing w:after="120"/>
      </w:pPr>
      <w:r>
        <w:t xml:space="preserve">Tenue au Palais Wilson, à Genève, le </w:t>
      </w:r>
      <w:r w:rsidR="007B0136">
        <w:t>vendredi 29 juillet 2016, à 15 heures</w:t>
      </w:r>
    </w:p>
    <w:p w:rsidR="00FD15BA" w:rsidRDefault="00FD15BA" w:rsidP="00FD15BA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</w:r>
      <w:r w:rsidRPr="00C17CFF">
        <w:rPr>
          <w:i/>
        </w:rPr>
        <w:t>Président</w:t>
      </w:r>
      <w:r>
        <w:rPr>
          <w:i/>
        </w:rPr>
        <w:t>(e)</w:t>
      </w:r>
      <w:r w:rsidR="008B7C97">
        <w:rPr>
          <w:i/>
        </w:rPr>
        <w:t> </w:t>
      </w:r>
      <w:r w:rsidR="008B7C97">
        <w:t>:</w:t>
      </w:r>
      <w:r w:rsidR="008B7C97">
        <w:tab/>
        <w:t xml:space="preserve"> </w:t>
      </w:r>
      <w:r w:rsidR="007B0136">
        <w:t>M. Modvig</w:t>
      </w:r>
    </w:p>
    <w:p w:rsidR="00FD15BA" w:rsidRPr="00C17CFF" w:rsidRDefault="00FD15BA" w:rsidP="00FD15BA">
      <w:pPr>
        <w:spacing w:before="360" w:after="240"/>
        <w:rPr>
          <w:sz w:val="28"/>
          <w:szCs w:val="28"/>
        </w:rPr>
      </w:pPr>
      <w:r w:rsidRPr="00C17CFF">
        <w:rPr>
          <w:sz w:val="28"/>
          <w:szCs w:val="28"/>
        </w:rPr>
        <w:t>Sommaire</w:t>
      </w:r>
    </w:p>
    <w:p w:rsidR="00446FE5" w:rsidRDefault="007B0136" w:rsidP="007B0136">
      <w:pPr>
        <w:pStyle w:val="SingleTxtG"/>
        <w:jc w:val="left"/>
      </w:pPr>
      <w:r>
        <w:t xml:space="preserve">Examen des rapports soumis par les États parties en application de l’article 19 </w:t>
      </w:r>
      <w:r>
        <w:br/>
        <w:t>de la Convention (</w:t>
      </w:r>
      <w:r w:rsidRPr="007B0136">
        <w:rPr>
          <w:i/>
        </w:rPr>
        <w:t>suite</w:t>
      </w:r>
      <w:r>
        <w:t xml:space="preserve">) </w:t>
      </w:r>
    </w:p>
    <w:p w:rsidR="007B0136" w:rsidRDefault="007B0136" w:rsidP="007B0136">
      <w:pPr>
        <w:pStyle w:val="SingleTxtG"/>
        <w:ind w:left="1701"/>
        <w:jc w:val="left"/>
      </w:pPr>
      <w:r w:rsidRPr="007B0136">
        <w:rPr>
          <w:i/>
        </w:rPr>
        <w:t xml:space="preserve">Rapport spécial du Burundi </w:t>
      </w:r>
      <w:r w:rsidRPr="007B0136">
        <w:t>(suite)</w:t>
      </w:r>
    </w:p>
    <w:p w:rsidR="00E70690" w:rsidRPr="00D21B1C" w:rsidRDefault="00727631" w:rsidP="00E70690">
      <w:pPr>
        <w:pStyle w:val="SingleTxtG"/>
        <w:rPr>
          <w:lang w:val="fr-FR"/>
        </w:rPr>
      </w:pPr>
      <w:r>
        <w:br w:type="page"/>
      </w:r>
      <w:r w:rsidR="00E70690" w:rsidRPr="00E70690">
        <w:rPr>
          <w:i/>
          <w:lang w:val="fr-FR"/>
        </w:rPr>
        <w:lastRenderedPageBreak/>
        <w:t>La séance est ouverte à 15 h 10</w:t>
      </w:r>
      <w:r w:rsidR="00E70690" w:rsidRPr="00D21B1C">
        <w:rPr>
          <w:lang w:val="fr-FR"/>
        </w:rPr>
        <w:t>.</w:t>
      </w:r>
    </w:p>
    <w:p w:rsidR="00E70690" w:rsidRPr="00D21B1C" w:rsidRDefault="00E70690" w:rsidP="00E70690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D21B1C">
        <w:rPr>
          <w:lang w:val="fr-FR"/>
        </w:rPr>
        <w:t>Examen des rapports soumis par les États parties en application de l</w:t>
      </w:r>
      <w:r>
        <w:rPr>
          <w:lang w:val="fr-FR"/>
        </w:rPr>
        <w:t>’</w:t>
      </w:r>
      <w:r w:rsidRPr="00D21B1C">
        <w:rPr>
          <w:lang w:val="fr-FR"/>
        </w:rPr>
        <w:t xml:space="preserve">article 19 </w:t>
      </w:r>
      <w:r>
        <w:rPr>
          <w:lang w:val="fr-FR"/>
        </w:rPr>
        <w:br/>
      </w:r>
      <w:r w:rsidRPr="00D21B1C">
        <w:rPr>
          <w:lang w:val="fr-FR"/>
        </w:rPr>
        <w:t xml:space="preserve">de la Convention </w:t>
      </w:r>
      <w:r w:rsidRPr="00E70690">
        <w:rPr>
          <w:b w:val="0"/>
          <w:lang w:val="fr-FR"/>
        </w:rPr>
        <w:t>(</w:t>
      </w:r>
      <w:r w:rsidRPr="00E70690">
        <w:rPr>
          <w:b w:val="0"/>
          <w:i/>
          <w:lang w:val="fr-FR"/>
        </w:rPr>
        <w:t>suite</w:t>
      </w:r>
      <w:r w:rsidRPr="00E70690">
        <w:rPr>
          <w:b w:val="0"/>
          <w:lang w:val="fr-FR"/>
        </w:rPr>
        <w:t>)</w:t>
      </w:r>
    </w:p>
    <w:p w:rsidR="00E70690" w:rsidRPr="00E70690" w:rsidRDefault="00E70690" w:rsidP="00E70690">
      <w:pPr>
        <w:pStyle w:val="H4G"/>
        <w:rPr>
          <w:i w:val="0"/>
          <w:lang w:val="fr-FR"/>
        </w:rPr>
      </w:pPr>
      <w:r>
        <w:rPr>
          <w:lang w:val="fr-FR"/>
        </w:rPr>
        <w:tab/>
      </w:r>
      <w:r w:rsidRPr="00D21B1C">
        <w:rPr>
          <w:lang w:val="fr-FR"/>
        </w:rPr>
        <w:tab/>
        <w:t xml:space="preserve">Rapport spécial du Burundi </w:t>
      </w:r>
      <w:r w:rsidRPr="00E70690">
        <w:rPr>
          <w:i w:val="0"/>
          <w:lang w:val="fr-FR"/>
        </w:rPr>
        <w:t>(document sans cote distribué en séance)</w:t>
      </w:r>
      <w:r w:rsidR="00C5722A">
        <w:rPr>
          <w:i w:val="0"/>
          <w:lang w:val="fr-FR"/>
        </w:rPr>
        <w:t xml:space="preserve"> </w:t>
      </w:r>
      <w:r w:rsidR="00C5722A" w:rsidRPr="00C5722A">
        <w:rPr>
          <w:i w:val="0"/>
        </w:rPr>
        <w:t>(</w:t>
      </w:r>
      <w:r w:rsidR="00C5722A" w:rsidRPr="007B0136">
        <w:t>suite</w:t>
      </w:r>
      <w:r w:rsidR="00C5722A" w:rsidRPr="00C5722A">
        <w:rPr>
          <w:i w:val="0"/>
        </w:rPr>
        <w:t>)</w:t>
      </w:r>
    </w:p>
    <w:p w:rsidR="00E70690" w:rsidRPr="00D21B1C" w:rsidRDefault="00E70690" w:rsidP="00E70690">
      <w:pPr>
        <w:pStyle w:val="ParNoG"/>
        <w:rPr>
          <w:lang w:val="fr-FR"/>
        </w:rPr>
      </w:pPr>
      <w:r w:rsidRPr="00D21B1C">
        <w:rPr>
          <w:b/>
          <w:lang w:val="fr-FR"/>
        </w:rPr>
        <w:t>Le Président</w:t>
      </w:r>
      <w:r w:rsidRPr="00D21B1C">
        <w:rPr>
          <w:lang w:val="fr-FR"/>
        </w:rPr>
        <w:t xml:space="preserve"> signale que la délégation burundaise ne s</w:t>
      </w:r>
      <w:r>
        <w:rPr>
          <w:lang w:val="fr-FR"/>
        </w:rPr>
        <w:t>’</w:t>
      </w:r>
      <w:r w:rsidRPr="00D21B1C">
        <w:rPr>
          <w:lang w:val="fr-FR"/>
        </w:rPr>
        <w:t xml:space="preserve">est pas présentée devant le Comité à la présente séance et que le Gouvernement burundais a </w:t>
      </w:r>
      <w:r w:rsidR="00C5722A">
        <w:rPr>
          <w:lang w:val="fr-FR"/>
        </w:rPr>
        <w:t>fait tenir</w:t>
      </w:r>
      <w:r w:rsidRPr="00D21B1C">
        <w:rPr>
          <w:lang w:val="fr-FR"/>
        </w:rPr>
        <w:t xml:space="preserve"> au secrétariat du Comité </w:t>
      </w:r>
      <w:r w:rsidR="00C5722A">
        <w:rPr>
          <w:lang w:val="fr-FR"/>
        </w:rPr>
        <w:t xml:space="preserve">une note verbale </w:t>
      </w:r>
      <w:r w:rsidRPr="00D21B1C">
        <w:rPr>
          <w:lang w:val="fr-FR"/>
        </w:rPr>
        <w:t>expliquant l</w:t>
      </w:r>
      <w:r>
        <w:rPr>
          <w:lang w:val="fr-FR"/>
        </w:rPr>
        <w:t>’</w:t>
      </w:r>
      <w:r w:rsidRPr="00D21B1C">
        <w:rPr>
          <w:lang w:val="fr-FR"/>
        </w:rPr>
        <w:t xml:space="preserve">absence de la délégation. Il invite le </w:t>
      </w:r>
      <w:r w:rsidR="00F830E5">
        <w:rPr>
          <w:lang w:val="fr-FR"/>
        </w:rPr>
        <w:t>s</w:t>
      </w:r>
      <w:r w:rsidRPr="00D21B1C">
        <w:rPr>
          <w:lang w:val="fr-FR"/>
        </w:rPr>
        <w:t xml:space="preserve">ecrétaire du Comité à expliquer la teneur de cette communication. </w:t>
      </w:r>
    </w:p>
    <w:p w:rsidR="00E70690" w:rsidRPr="00D21B1C" w:rsidRDefault="00776876" w:rsidP="00E70690">
      <w:pPr>
        <w:pStyle w:val="ParNoG"/>
        <w:rPr>
          <w:rFonts w:eastAsia="Arial"/>
          <w:lang w:val="fr-FR"/>
        </w:rPr>
      </w:pPr>
      <w:r>
        <w:rPr>
          <w:b/>
          <w:szCs w:val="24"/>
          <w:lang w:val="fr-FR"/>
        </w:rPr>
        <w:t>M. </w:t>
      </w:r>
      <w:r w:rsidR="00E70690" w:rsidRPr="00D21B1C">
        <w:rPr>
          <w:b/>
          <w:szCs w:val="24"/>
          <w:lang w:val="fr-FR"/>
        </w:rPr>
        <w:t>Gillibert</w:t>
      </w:r>
      <w:r w:rsidR="00E70690" w:rsidRPr="00D21B1C">
        <w:rPr>
          <w:szCs w:val="24"/>
          <w:lang w:val="fr-FR"/>
        </w:rPr>
        <w:t xml:space="preserve"> (</w:t>
      </w:r>
      <w:r w:rsidR="00F830E5">
        <w:rPr>
          <w:szCs w:val="24"/>
          <w:lang w:val="fr-FR"/>
        </w:rPr>
        <w:t>s</w:t>
      </w:r>
      <w:r w:rsidR="00E70690" w:rsidRPr="00D21B1C">
        <w:rPr>
          <w:szCs w:val="24"/>
          <w:lang w:val="fr-FR"/>
        </w:rPr>
        <w:t>ecrétaire du Comité) dit que</w:t>
      </w:r>
      <w:r w:rsidR="00136C7A">
        <w:rPr>
          <w:szCs w:val="24"/>
          <w:lang w:val="fr-FR"/>
        </w:rPr>
        <w:t>,</w:t>
      </w:r>
      <w:r w:rsidR="00E70690" w:rsidRPr="00D21B1C">
        <w:rPr>
          <w:szCs w:val="24"/>
          <w:lang w:val="fr-FR"/>
        </w:rPr>
        <w:t xml:space="preserve"> dans la note verbale qu</w:t>
      </w:r>
      <w:r w:rsidR="00E70690">
        <w:rPr>
          <w:szCs w:val="24"/>
          <w:lang w:val="fr-FR"/>
        </w:rPr>
        <w:t>’</w:t>
      </w:r>
      <w:r w:rsidR="00E70690" w:rsidRPr="00D21B1C">
        <w:rPr>
          <w:szCs w:val="24"/>
          <w:lang w:val="fr-FR"/>
        </w:rPr>
        <w:t>il a adressée ce jour au Comité, le Gouvernement burundais expose son point de vue sur la procédure d</w:t>
      </w:r>
      <w:r w:rsidR="00E70690">
        <w:rPr>
          <w:szCs w:val="24"/>
          <w:lang w:val="fr-FR"/>
        </w:rPr>
        <w:t>’</w:t>
      </w:r>
      <w:r w:rsidR="00E70690" w:rsidRPr="00D21B1C">
        <w:rPr>
          <w:szCs w:val="24"/>
          <w:lang w:val="fr-FR"/>
        </w:rPr>
        <w:t xml:space="preserve">examen de son rapport spécial. </w:t>
      </w:r>
      <w:r w:rsidR="00C5722A">
        <w:rPr>
          <w:szCs w:val="24"/>
          <w:lang w:val="fr-FR"/>
        </w:rPr>
        <w:t>Le Gouvernement indique</w:t>
      </w:r>
      <w:r w:rsidR="00E70690" w:rsidRPr="00D21B1C">
        <w:rPr>
          <w:szCs w:val="24"/>
          <w:lang w:val="fr-FR"/>
        </w:rPr>
        <w:t xml:space="preserve"> qu</w:t>
      </w:r>
      <w:r w:rsidR="00E70690">
        <w:rPr>
          <w:szCs w:val="24"/>
          <w:lang w:val="fr-FR"/>
        </w:rPr>
        <w:t>’</w:t>
      </w:r>
      <w:r w:rsidR="00E70690" w:rsidRPr="00D21B1C">
        <w:rPr>
          <w:szCs w:val="24"/>
          <w:lang w:val="fr-FR"/>
        </w:rPr>
        <w:t xml:space="preserve">après avoir analysé attentivement toutes les interventions faites lors de la première séance de dialogue </w:t>
      </w:r>
      <w:r w:rsidR="00E70690" w:rsidRPr="00D21B1C">
        <w:rPr>
          <w:rFonts w:eastAsia="Arial"/>
          <w:szCs w:val="24"/>
          <w:lang w:val="fr-FR"/>
        </w:rPr>
        <w:t>le 28</w:t>
      </w:r>
      <w:r>
        <w:rPr>
          <w:rFonts w:eastAsia="Arial"/>
          <w:szCs w:val="24"/>
          <w:lang w:val="fr-FR"/>
        </w:rPr>
        <w:t> </w:t>
      </w:r>
      <w:r w:rsidR="00E70690" w:rsidRPr="00D21B1C">
        <w:rPr>
          <w:rFonts w:eastAsia="Arial"/>
          <w:szCs w:val="24"/>
          <w:lang w:val="fr-FR"/>
        </w:rPr>
        <w:t>juillet 2016 par les rapporteurs et d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>autres membres du Comité, la délégation a constaté que les sujets portaient non seulement sur les cinq questions que le Comité avait posées à l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>État partie mais aussi sur de nombreux autres points qui n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 xml:space="preserve">avaient pas été signalés au Gouvernement burundais. Le Gouvernement dit avoir été surpris que le débat </w:t>
      </w:r>
      <w:r w:rsidR="00C5722A">
        <w:rPr>
          <w:rFonts w:eastAsia="Arial"/>
          <w:szCs w:val="24"/>
          <w:lang w:val="fr-FR"/>
        </w:rPr>
        <w:t xml:space="preserve">soit basé </w:t>
      </w:r>
      <w:r w:rsidR="00E70690" w:rsidRPr="00D21B1C">
        <w:rPr>
          <w:rFonts w:eastAsia="Arial"/>
          <w:szCs w:val="24"/>
          <w:lang w:val="fr-FR"/>
        </w:rPr>
        <w:t>sur un rapport alternatif de la société civile burundaise soumis au Comité en juillet 2016 qui n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>avait pas été porté à sa connaissance, ce qui l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 xml:space="preserve">a empêché de disposer du temps nécessaire pour vérifier les </w:t>
      </w:r>
      <w:r w:rsidR="00E70690" w:rsidRPr="00D21B1C">
        <w:rPr>
          <w:rFonts w:eastAsia="Arial"/>
          <w:lang w:val="fr-FR"/>
        </w:rPr>
        <w:t xml:space="preserve">allégations formulées et réunir les éléments nécessaires pour </w:t>
      </w:r>
      <w:r w:rsidR="00E70690" w:rsidRPr="00D21B1C">
        <w:rPr>
          <w:rFonts w:eastAsia="Arial"/>
          <w:szCs w:val="24"/>
          <w:lang w:val="fr-FR"/>
        </w:rPr>
        <w:t xml:space="preserve">préparer sa réponse. Il se félicite de la discussion initiée avec le Comité, mais estime que celui-ci </w:t>
      </w:r>
      <w:r w:rsidR="00E70690" w:rsidRPr="00D21B1C">
        <w:rPr>
          <w:rFonts w:eastAsia="Arial"/>
          <w:lang w:val="fr-FR"/>
        </w:rPr>
        <w:t xml:space="preserve">aurait dû lui </w:t>
      </w:r>
      <w:r w:rsidR="00E70690" w:rsidRPr="00D21B1C">
        <w:rPr>
          <w:rFonts w:eastAsia="Arial"/>
          <w:szCs w:val="24"/>
          <w:lang w:val="fr-FR"/>
        </w:rPr>
        <w:t xml:space="preserve">communiquer au préalable ledit rapport et </w:t>
      </w:r>
      <w:r w:rsidR="00E70690" w:rsidRPr="00D21B1C">
        <w:rPr>
          <w:rFonts w:eastAsia="Arial"/>
          <w:lang w:val="fr-FR"/>
        </w:rPr>
        <w:t xml:space="preserve">demande </w:t>
      </w:r>
      <w:r w:rsidR="00E70690" w:rsidRPr="00D21B1C">
        <w:rPr>
          <w:rFonts w:eastAsia="Arial"/>
          <w:szCs w:val="24"/>
          <w:lang w:val="fr-FR"/>
        </w:rPr>
        <w:t>qu</w:t>
      </w:r>
      <w:r w:rsidR="00E70690">
        <w:rPr>
          <w:rFonts w:eastAsia="Arial"/>
          <w:szCs w:val="24"/>
          <w:lang w:val="fr-FR"/>
        </w:rPr>
        <w:t>’</w:t>
      </w:r>
      <w:r w:rsidR="00E70690" w:rsidRPr="00D21B1C">
        <w:rPr>
          <w:rFonts w:eastAsia="Arial"/>
          <w:szCs w:val="24"/>
          <w:lang w:val="fr-FR"/>
        </w:rPr>
        <w:t xml:space="preserve">il lui soit accordé davantage de temps pour fournir une réponse détaillée et </w:t>
      </w:r>
      <w:r w:rsidR="00C5722A">
        <w:rPr>
          <w:rFonts w:eastAsia="Arial"/>
          <w:szCs w:val="24"/>
          <w:lang w:val="fr-FR"/>
        </w:rPr>
        <w:t>documentée aux</w:t>
      </w:r>
      <w:r w:rsidR="00E70690" w:rsidRPr="00D21B1C">
        <w:rPr>
          <w:rFonts w:eastAsia="Arial"/>
          <w:szCs w:val="24"/>
          <w:lang w:val="fr-FR"/>
        </w:rPr>
        <w:t xml:space="preserve"> allégations contenues dans le</w:t>
      </w:r>
      <w:r w:rsidR="00E70690" w:rsidRPr="00D21B1C">
        <w:rPr>
          <w:rFonts w:eastAsia="Arial"/>
          <w:lang w:val="fr-FR"/>
        </w:rPr>
        <w:t xml:space="preserve"> rapport de la société civile</w:t>
      </w:r>
      <w:r w:rsidR="00E70690" w:rsidRPr="00D21B1C">
        <w:rPr>
          <w:rFonts w:eastAsia="Arial"/>
          <w:szCs w:val="24"/>
          <w:lang w:val="fr-FR"/>
        </w:rPr>
        <w:t>.</w:t>
      </w:r>
      <w:r w:rsidR="00E70690" w:rsidRPr="00D21B1C">
        <w:rPr>
          <w:rFonts w:eastAsia="Arial"/>
          <w:lang w:val="fr-FR"/>
        </w:rPr>
        <w:t xml:space="preserve"> </w:t>
      </w:r>
    </w:p>
    <w:p w:rsidR="00E70690" w:rsidRPr="00D21B1C" w:rsidRDefault="00E70690" w:rsidP="00E70690">
      <w:pPr>
        <w:pStyle w:val="ParNoG"/>
        <w:rPr>
          <w:rFonts w:eastAsia="Arial"/>
          <w:szCs w:val="24"/>
          <w:lang w:val="fr-FR"/>
        </w:rPr>
      </w:pPr>
      <w:r w:rsidRPr="00D21B1C">
        <w:rPr>
          <w:rFonts w:eastAsia="Arial"/>
          <w:szCs w:val="24"/>
          <w:lang w:val="fr-FR"/>
        </w:rPr>
        <w:t xml:space="preserve">À la lumière de ces informations, </w:t>
      </w:r>
      <w:r w:rsidRPr="00D21B1C">
        <w:rPr>
          <w:rFonts w:eastAsia="Arial"/>
          <w:b/>
          <w:szCs w:val="24"/>
          <w:lang w:val="fr-FR"/>
        </w:rPr>
        <w:t>le</w:t>
      </w:r>
      <w:r w:rsidRPr="00D21B1C">
        <w:rPr>
          <w:rFonts w:eastAsia="Arial"/>
          <w:szCs w:val="24"/>
          <w:lang w:val="fr-FR"/>
        </w:rPr>
        <w:t xml:space="preserve"> </w:t>
      </w:r>
      <w:r w:rsidRPr="00D21B1C">
        <w:rPr>
          <w:rFonts w:eastAsia="Arial"/>
          <w:b/>
          <w:szCs w:val="24"/>
          <w:lang w:val="fr-FR"/>
        </w:rPr>
        <w:t>Président</w:t>
      </w:r>
      <w:r w:rsidRPr="00D21B1C">
        <w:rPr>
          <w:rFonts w:eastAsia="Arial"/>
          <w:szCs w:val="24"/>
          <w:lang w:val="fr-FR"/>
        </w:rPr>
        <w:t xml:space="preserve"> propose de suspendre la séance afin de permettre aux membres du Comité de d</w:t>
      </w:r>
      <w:r w:rsidRPr="00D21B1C">
        <w:rPr>
          <w:rFonts w:eastAsia="Arial"/>
          <w:lang w:val="fr-FR"/>
        </w:rPr>
        <w:t xml:space="preserve">iscuter </w:t>
      </w:r>
      <w:r w:rsidRPr="00D21B1C">
        <w:rPr>
          <w:rFonts w:eastAsia="Arial"/>
          <w:szCs w:val="24"/>
          <w:lang w:val="fr-FR"/>
        </w:rPr>
        <w:t xml:space="preserve">de la suite </w:t>
      </w:r>
      <w:r w:rsidRPr="00D21B1C">
        <w:rPr>
          <w:rFonts w:eastAsia="Arial"/>
          <w:lang w:val="fr-FR"/>
        </w:rPr>
        <w:t xml:space="preserve">éventuelle </w:t>
      </w:r>
      <w:r w:rsidRPr="00D21B1C">
        <w:rPr>
          <w:rFonts w:eastAsia="Arial"/>
          <w:szCs w:val="24"/>
          <w:lang w:val="fr-FR"/>
        </w:rPr>
        <w:t xml:space="preserve">à donner à </w:t>
      </w:r>
      <w:r w:rsidRPr="00D21B1C">
        <w:rPr>
          <w:rFonts w:eastAsia="Arial"/>
          <w:lang w:val="fr-FR"/>
        </w:rPr>
        <w:t>la n</w:t>
      </w:r>
      <w:r w:rsidRPr="00D21B1C">
        <w:rPr>
          <w:rFonts w:eastAsia="Arial"/>
          <w:szCs w:val="24"/>
          <w:lang w:val="fr-FR"/>
        </w:rPr>
        <w:t xml:space="preserve">ote verbale </w:t>
      </w:r>
      <w:r w:rsidRPr="00D21B1C">
        <w:rPr>
          <w:rFonts w:eastAsia="Arial"/>
          <w:lang w:val="fr-FR"/>
        </w:rPr>
        <w:t>du Gouvernement burundais</w:t>
      </w:r>
      <w:r w:rsidRPr="00D21B1C">
        <w:rPr>
          <w:rFonts w:eastAsia="Arial"/>
          <w:szCs w:val="24"/>
          <w:lang w:val="fr-FR"/>
        </w:rPr>
        <w:t>.</w:t>
      </w:r>
    </w:p>
    <w:p w:rsidR="00E70690" w:rsidRPr="00776876" w:rsidRDefault="00E70690" w:rsidP="00E70690">
      <w:pPr>
        <w:pStyle w:val="SingleTxtG"/>
        <w:rPr>
          <w:i/>
          <w:lang w:val="fr-FR"/>
        </w:rPr>
      </w:pPr>
      <w:r w:rsidRPr="00776876">
        <w:rPr>
          <w:i/>
          <w:lang w:val="fr-FR"/>
        </w:rPr>
        <w:t>La séance est suspendue à 15 h 20</w:t>
      </w:r>
      <w:r w:rsidR="00776876">
        <w:rPr>
          <w:i/>
          <w:lang w:val="fr-FR"/>
        </w:rPr>
        <w:t> </w:t>
      </w:r>
      <w:r w:rsidRPr="00776876">
        <w:rPr>
          <w:i/>
          <w:lang w:val="fr-FR"/>
        </w:rPr>
        <w:t>; elle est reprise à 17 h 50.</w:t>
      </w:r>
    </w:p>
    <w:p w:rsidR="00E70690" w:rsidRDefault="00E70690" w:rsidP="00E70690">
      <w:pPr>
        <w:pStyle w:val="ParNoG"/>
        <w:rPr>
          <w:lang w:val="fr-FR"/>
        </w:rPr>
      </w:pPr>
      <w:r w:rsidRPr="00D21B1C">
        <w:rPr>
          <w:b/>
          <w:lang w:val="fr-FR"/>
        </w:rPr>
        <w:t>Le</w:t>
      </w:r>
      <w:r w:rsidRPr="00D21B1C">
        <w:rPr>
          <w:lang w:val="fr-FR"/>
        </w:rPr>
        <w:t xml:space="preserve"> </w:t>
      </w:r>
      <w:r w:rsidRPr="00D21B1C">
        <w:rPr>
          <w:b/>
          <w:lang w:val="fr-FR"/>
        </w:rPr>
        <w:t>Président</w:t>
      </w:r>
      <w:r w:rsidRPr="00D21B1C">
        <w:rPr>
          <w:lang w:val="fr-FR"/>
        </w:rPr>
        <w:t xml:space="preserve"> présente la lettre qu</w:t>
      </w:r>
      <w:r>
        <w:rPr>
          <w:lang w:val="fr-FR"/>
        </w:rPr>
        <w:t>’</w:t>
      </w:r>
      <w:r w:rsidRPr="00D21B1C">
        <w:rPr>
          <w:lang w:val="fr-FR"/>
        </w:rPr>
        <w:t>il a adressée au Représentant permanent du Burundi en réponse à la note verbale de la M</w:t>
      </w:r>
      <w:r w:rsidR="00776876">
        <w:rPr>
          <w:lang w:val="fr-FR"/>
        </w:rPr>
        <w:t>ission permanente en date du 29 </w:t>
      </w:r>
      <w:r w:rsidRPr="00D21B1C">
        <w:rPr>
          <w:lang w:val="fr-FR"/>
        </w:rPr>
        <w:t>juillet 2016. I</w:t>
      </w:r>
      <w:r w:rsidR="00776876">
        <w:rPr>
          <w:lang w:val="fr-FR"/>
        </w:rPr>
        <w:t>l </w:t>
      </w:r>
      <w:r w:rsidRPr="00D21B1C">
        <w:rPr>
          <w:lang w:val="fr-FR"/>
        </w:rPr>
        <w:t>y est indiqué que le Comité regrette que la délégation de l</w:t>
      </w:r>
      <w:r>
        <w:rPr>
          <w:lang w:val="fr-FR"/>
        </w:rPr>
        <w:t>’</w:t>
      </w:r>
      <w:r w:rsidRPr="00D21B1C">
        <w:rPr>
          <w:lang w:val="fr-FR"/>
        </w:rPr>
        <w:t>État partie ait interrompu le dialogue interactif, prend note des points de procédure soulevés par le Gouvernement</w:t>
      </w:r>
      <w:r w:rsidR="00C5722A">
        <w:rPr>
          <w:lang w:val="fr-FR"/>
        </w:rPr>
        <w:t xml:space="preserve"> burundais dans sa note verbale</w:t>
      </w:r>
      <w:r w:rsidRPr="00D21B1C">
        <w:rPr>
          <w:lang w:val="fr-FR"/>
        </w:rPr>
        <w:t xml:space="preserve"> et rappelle sa pratique constante qui veut que tout rapport, même spécial, soit examiné en tenant compte de toutes les informations soumises</w:t>
      </w:r>
      <w:r w:rsidR="00C5722A">
        <w:rPr>
          <w:lang w:val="fr-FR"/>
        </w:rPr>
        <w:t xml:space="preserve"> au Comité</w:t>
      </w:r>
      <w:r w:rsidRPr="00D21B1C">
        <w:rPr>
          <w:lang w:val="fr-FR"/>
        </w:rPr>
        <w:t>, y compris par des organisations non gouvernementales. Il y est également signalé que le Comité a limité son examen aux questions auxquelles il avait demandé à l</w:t>
      </w:r>
      <w:r>
        <w:rPr>
          <w:lang w:val="fr-FR"/>
        </w:rPr>
        <w:t>’</w:t>
      </w:r>
      <w:r w:rsidRPr="00D21B1C">
        <w:rPr>
          <w:lang w:val="fr-FR"/>
        </w:rPr>
        <w:t>État partie de répondre dans son rapport spécial et qu</w:t>
      </w:r>
      <w:r>
        <w:rPr>
          <w:lang w:val="fr-FR"/>
        </w:rPr>
        <w:t>’</w:t>
      </w:r>
      <w:r w:rsidRPr="00D21B1C">
        <w:rPr>
          <w:lang w:val="fr-FR"/>
        </w:rPr>
        <w:t>il a décidé qu</w:t>
      </w:r>
      <w:r>
        <w:rPr>
          <w:lang w:val="fr-FR"/>
        </w:rPr>
        <w:t>’</w:t>
      </w:r>
      <w:r w:rsidRPr="00D21B1C">
        <w:rPr>
          <w:lang w:val="fr-FR"/>
        </w:rPr>
        <w:t xml:space="preserve">il établirait ses observations finales sur la base </w:t>
      </w:r>
      <w:r w:rsidR="00C5722A">
        <w:rPr>
          <w:lang w:val="fr-FR"/>
        </w:rPr>
        <w:t>de ce rapport</w:t>
      </w:r>
      <w:r w:rsidRPr="00D21B1C">
        <w:rPr>
          <w:lang w:val="fr-FR"/>
        </w:rPr>
        <w:t xml:space="preserve"> ainsi que des renseignements reçus</w:t>
      </w:r>
      <w:r w:rsidR="00FF536E">
        <w:rPr>
          <w:lang w:val="fr-FR"/>
        </w:rPr>
        <w:t xml:space="preserve"> par le Comité</w:t>
      </w:r>
      <w:r w:rsidRPr="00D21B1C">
        <w:rPr>
          <w:lang w:val="fr-FR"/>
        </w:rPr>
        <w:t>. Conformément à la pratique habituelle, l</w:t>
      </w:r>
      <w:r>
        <w:rPr>
          <w:lang w:val="fr-FR"/>
        </w:rPr>
        <w:t>’</w:t>
      </w:r>
      <w:r w:rsidRPr="00D21B1C">
        <w:rPr>
          <w:lang w:val="fr-FR"/>
        </w:rPr>
        <w:t xml:space="preserve">État partie est invité à soumettre par écrit, dans un délai de </w:t>
      </w:r>
      <w:r w:rsidR="008606E2">
        <w:rPr>
          <w:lang w:val="fr-FR"/>
        </w:rPr>
        <w:t>quarante-huit</w:t>
      </w:r>
      <w:bookmarkStart w:id="0" w:name="_GoBack"/>
      <w:bookmarkEnd w:id="0"/>
      <w:r w:rsidRPr="00D21B1C">
        <w:rPr>
          <w:lang w:val="fr-FR"/>
        </w:rPr>
        <w:t xml:space="preserve"> heures, ses réponses complémentaires aux questions posées par le Comité, qui les prendra en compte dans l</w:t>
      </w:r>
      <w:r>
        <w:rPr>
          <w:lang w:val="fr-FR"/>
        </w:rPr>
        <w:t>’</w:t>
      </w:r>
      <w:r w:rsidRPr="00D21B1C">
        <w:rPr>
          <w:lang w:val="fr-FR"/>
        </w:rPr>
        <w:t>élaboration de</w:t>
      </w:r>
      <w:r w:rsidR="00FF536E">
        <w:rPr>
          <w:lang w:val="fr-FR"/>
        </w:rPr>
        <w:t xml:space="preserve"> ses</w:t>
      </w:r>
      <w:r w:rsidRPr="00D21B1C">
        <w:rPr>
          <w:lang w:val="fr-FR"/>
        </w:rPr>
        <w:t xml:space="preserve"> observations finales concernant le rapport spécial du Burundi</w:t>
      </w:r>
      <w:r w:rsidR="00FF536E">
        <w:rPr>
          <w:lang w:val="fr-FR"/>
        </w:rPr>
        <w:t>. Ces observations finales</w:t>
      </w:r>
      <w:r w:rsidRPr="00D21B1C">
        <w:rPr>
          <w:lang w:val="fr-FR"/>
        </w:rPr>
        <w:t xml:space="preserve"> seront rendues publiques le dernier jour de la session. </w:t>
      </w:r>
    </w:p>
    <w:p w:rsidR="00E70690" w:rsidRDefault="00E70690" w:rsidP="00E70690">
      <w:pPr>
        <w:pStyle w:val="ParNoG"/>
        <w:rPr>
          <w:lang w:val="fr-FR"/>
        </w:rPr>
      </w:pPr>
      <w:r w:rsidRPr="00D21B1C">
        <w:rPr>
          <w:lang w:val="fr-FR"/>
        </w:rPr>
        <w:t>Le Président ajoute que le Comité a tenté de contacter la Mission permanente du Burundi par téléphone, sans succès. Le texte de la note verbale de la Mission perm</w:t>
      </w:r>
      <w:r w:rsidR="00776876">
        <w:rPr>
          <w:lang w:val="fr-FR"/>
        </w:rPr>
        <w:t>anente du Burundi en date du 29 </w:t>
      </w:r>
      <w:r w:rsidRPr="00D21B1C">
        <w:rPr>
          <w:lang w:val="fr-FR"/>
        </w:rPr>
        <w:t>juillet 2016 et celui de la réponse du Comité seront affichés sur le site Web du Comité.</w:t>
      </w:r>
    </w:p>
    <w:p w:rsidR="00727631" w:rsidRPr="007B0136" w:rsidRDefault="00E70690" w:rsidP="00776876">
      <w:pPr>
        <w:pStyle w:val="SingleTxtG"/>
      </w:pPr>
      <w:r w:rsidRPr="00776876">
        <w:rPr>
          <w:i/>
          <w:lang w:val="fr-FR"/>
        </w:rPr>
        <w:t>La séance est levée à 17 h 55</w:t>
      </w:r>
      <w:r w:rsidRPr="00D21B1C">
        <w:rPr>
          <w:lang w:val="fr-FR"/>
        </w:rPr>
        <w:t>.</w:t>
      </w:r>
    </w:p>
    <w:sectPr w:rsidR="00727631" w:rsidRPr="007B0136" w:rsidSect="007B013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165" w:rsidRPr="009C4D45" w:rsidRDefault="00C03165" w:rsidP="009C4D45">
      <w:pPr>
        <w:pStyle w:val="Pieddepage"/>
      </w:pPr>
    </w:p>
  </w:endnote>
  <w:endnote w:type="continuationSeparator" w:id="0">
    <w:p w:rsidR="00C03165" w:rsidRPr="009C4D45" w:rsidRDefault="00C03165" w:rsidP="009C4D45">
      <w:pPr>
        <w:pStyle w:val="Pieddepage"/>
      </w:pPr>
    </w:p>
  </w:endnote>
  <w:endnote w:type="continuationNotice" w:id="1">
    <w:p w:rsidR="00C03165" w:rsidRDefault="00C0316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136" w:rsidRPr="007B0136" w:rsidRDefault="007B0136" w:rsidP="007B0136">
    <w:pPr>
      <w:pStyle w:val="Pieddepage"/>
      <w:tabs>
        <w:tab w:val="right" w:pos="9638"/>
      </w:tabs>
    </w:pPr>
    <w:r w:rsidRPr="007B0136">
      <w:rPr>
        <w:b/>
        <w:sz w:val="18"/>
      </w:rPr>
      <w:fldChar w:fldCharType="begin"/>
    </w:r>
    <w:r w:rsidRPr="007B0136">
      <w:rPr>
        <w:b/>
        <w:sz w:val="18"/>
      </w:rPr>
      <w:instrText xml:space="preserve"> PAGE  \* MERGEFORMAT </w:instrText>
    </w:r>
    <w:r w:rsidRPr="007B0136">
      <w:rPr>
        <w:b/>
        <w:sz w:val="18"/>
      </w:rPr>
      <w:fldChar w:fldCharType="separate"/>
    </w:r>
    <w:r w:rsidR="008606E2">
      <w:rPr>
        <w:b/>
        <w:noProof/>
        <w:sz w:val="18"/>
      </w:rPr>
      <w:t>2</w:t>
    </w:r>
    <w:r w:rsidRPr="007B0136">
      <w:rPr>
        <w:b/>
        <w:sz w:val="18"/>
      </w:rPr>
      <w:fldChar w:fldCharType="end"/>
    </w:r>
    <w:r>
      <w:rPr>
        <w:b/>
        <w:sz w:val="18"/>
      </w:rPr>
      <w:tab/>
    </w:r>
    <w:r>
      <w:t>GE.16-14147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136" w:rsidRPr="007B0136" w:rsidRDefault="007B0136" w:rsidP="007B0136">
    <w:pPr>
      <w:pStyle w:val="Pieddepage"/>
      <w:tabs>
        <w:tab w:val="right" w:pos="9638"/>
      </w:tabs>
      <w:rPr>
        <w:b/>
        <w:sz w:val="18"/>
      </w:rPr>
    </w:pPr>
    <w:r>
      <w:t>GE.16-14147</w:t>
    </w:r>
    <w:r>
      <w:tab/>
    </w:r>
    <w:r w:rsidRPr="007B0136">
      <w:rPr>
        <w:b/>
        <w:sz w:val="18"/>
      </w:rPr>
      <w:fldChar w:fldCharType="begin"/>
    </w:r>
    <w:r w:rsidRPr="007B0136">
      <w:rPr>
        <w:b/>
        <w:sz w:val="18"/>
      </w:rPr>
      <w:instrText xml:space="preserve"> PAGE  \* MERGEFORMAT </w:instrText>
    </w:r>
    <w:r w:rsidRPr="007B0136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7B01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D7D" w:rsidRDefault="00121D7D" w:rsidP="00121D7D">
    <w:pPr>
      <w:pStyle w:val="Notedebasdepage"/>
      <w:pBdr>
        <w:bottom w:val="single" w:sz="4" w:space="1" w:color="auto"/>
      </w:pBdr>
      <w:tabs>
        <w:tab w:val="clear" w:pos="1021"/>
      </w:tabs>
      <w:spacing w:line="240" w:lineRule="auto"/>
      <w:ind w:left="0" w:right="0" w:firstLine="0"/>
    </w:pPr>
  </w:p>
  <w:p w:rsidR="00121D7D" w:rsidRDefault="00121D7D" w:rsidP="00121D7D">
    <w:pPr>
      <w:pStyle w:val="Notedebasdepage"/>
      <w:tabs>
        <w:tab w:val="clear" w:pos="1021"/>
      </w:tabs>
      <w:spacing w:after="120"/>
      <w:ind w:firstLine="0"/>
    </w:pPr>
    <w:r>
      <w:t>Le présent compte rendu est sujet à rectifications.</w:t>
    </w:r>
  </w:p>
  <w:p w:rsidR="00121D7D" w:rsidRDefault="00121D7D" w:rsidP="00121D7D">
    <w:pPr>
      <w:pStyle w:val="Notedebasdepage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</w:t>
    </w:r>
    <w:r w:rsidR="00BA057A">
      <w:t xml:space="preserve">Il convient de les adresser, </w:t>
    </w:r>
    <w:r w:rsidR="005724A4">
      <w:rPr>
        <w:i/>
      </w:rPr>
      <w:t xml:space="preserve">une </w:t>
    </w:r>
    <w:r w:rsidR="00BA057A">
      <w:rPr>
        <w:i/>
      </w:rPr>
      <w:t>semaine au plus tard à compter de la date du présent document</w:t>
    </w:r>
    <w:r w:rsidR="00BA057A">
      <w:t>, à la Section française de traduction, bureau E.5059, Palais des Nations, Genève (</w:t>
    </w:r>
    <w:r w:rsidR="00BA057A" w:rsidRPr="00727631">
      <w:t>trad_sec_fra@unog.ch</w:t>
    </w:r>
    <w:r w:rsidR="00BA057A">
      <w:t>)</w:t>
    </w:r>
    <w:r w:rsidR="00AB4F3E">
      <w:t>.</w:t>
    </w:r>
  </w:p>
  <w:p w:rsidR="00121D7D" w:rsidRDefault="00121D7D" w:rsidP="00121D7D">
    <w:pPr>
      <w:pStyle w:val="Notedebasdepage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121D7D" w:rsidRPr="007B0136" w:rsidRDefault="007B0136" w:rsidP="007B0136">
    <w:pPr>
      <w:spacing w:before="120" w:line="240" w:lineRule="auto"/>
    </w:pPr>
    <w:r>
      <w:t>GE.</w:t>
    </w:r>
    <w:r w:rsidR="00121D7D">
      <w:rPr>
        <w:noProof/>
        <w:lang w:eastAsia="fr-CH"/>
      </w:rPr>
      <w:drawing>
        <wp:anchor distT="0" distB="0" distL="114300" distR="114300" simplePos="0" relativeHeight="251659264" behindDoc="0" locked="0" layoutInCell="1" allowOverlap="1" wp14:anchorId="10651FE1" wp14:editId="1284B94E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4900" cy="23622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236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16-14147  (F)</w:t>
    </w:r>
    <w:r w:rsidR="00727631">
      <w:t xml:space="preserve">    160816    160816</w:t>
    </w:r>
    <w:r>
      <w:br/>
    </w:r>
    <w:r w:rsidRPr="007B0136">
      <w:rPr>
        <w:rFonts w:ascii="C39T30Lfz" w:hAnsi="C39T30Lfz"/>
        <w:sz w:val="56"/>
      </w:rPr>
      <w:t></w:t>
    </w:r>
    <w:r w:rsidRPr="007B0136">
      <w:rPr>
        <w:rFonts w:ascii="C39T30Lfz" w:hAnsi="C39T30Lfz"/>
        <w:sz w:val="56"/>
      </w:rPr>
      <w:t></w:t>
    </w:r>
    <w:r w:rsidRPr="007B0136">
      <w:rPr>
        <w:rFonts w:ascii="C39T30Lfz" w:hAnsi="C39T30Lfz"/>
        <w:sz w:val="56"/>
      </w:rPr>
      <w:t></w:t>
    </w:r>
    <w:r w:rsidRPr="007B0136">
      <w:rPr>
        <w:rFonts w:ascii="C39T30Lfz" w:hAnsi="C39T30Lfz"/>
        <w:sz w:val="56"/>
      </w:rPr>
      <w:t></w:t>
    </w:r>
    <w:r w:rsidRPr="007B0136">
      <w:rPr>
        <w:rFonts w:ascii="C39T30Lfz" w:hAnsi="C39T30Lfz"/>
        <w:sz w:val="56"/>
      </w:rPr>
      <w:t></w:t>
    </w:r>
    <w:r w:rsidRPr="007B0136">
      <w:rPr>
        <w:rFonts w:ascii="C39T30Lfz" w:hAnsi="C39T30Lfz"/>
        <w:sz w:val="56"/>
      </w:rPr>
      <w:t></w:t>
    </w:r>
    <w:r w:rsidRPr="007B0136">
      <w:rPr>
        <w:rFonts w:ascii="C39T30Lfz" w:hAnsi="C39T30Lfz"/>
        <w:sz w:val="56"/>
      </w:rPr>
      <w:t></w:t>
    </w:r>
    <w:r w:rsidRPr="007B0136">
      <w:rPr>
        <w:rFonts w:ascii="C39T30Lfz" w:hAnsi="C39T30Lfz"/>
        <w:sz w:val="56"/>
      </w:rPr>
      <w:t></w:t>
    </w:r>
    <w:r w:rsidRPr="007B0136">
      <w:rPr>
        <w:rFonts w:ascii="C39T30Lfz" w:hAnsi="C39T30Lfz"/>
        <w:sz w:val="56"/>
      </w:rPr>
      <w:t></w:t>
    </w:r>
    <w:r>
      <w:rPr>
        <w:noProof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40080" cy="640080"/>
          <wp:effectExtent l="0" t="0" r="7620" b="7620"/>
          <wp:wrapNone/>
          <wp:docPr id="3" name="Image 1" descr="http://undocs.org/m2/QRCode.ashx?DS=CAT/C/SR.14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AT/C/SR.14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165" w:rsidRPr="009C4D45" w:rsidRDefault="00C03165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03165" w:rsidRPr="009E57A4" w:rsidRDefault="00C03165" w:rsidP="009E57A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03165" w:rsidRPr="009E57A4" w:rsidRDefault="00C0316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136" w:rsidRPr="007B0136" w:rsidRDefault="007B0136">
    <w:pPr>
      <w:pStyle w:val="En-tte"/>
    </w:pPr>
    <w:r>
      <w:t>CAT/C/SR.144</w:t>
    </w:r>
    <w:r w:rsidR="0032150A">
      <w:t>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136" w:rsidRPr="007B0136" w:rsidRDefault="007B0136" w:rsidP="007B0136">
    <w:pPr>
      <w:pStyle w:val="En-tte"/>
      <w:jc w:val="right"/>
    </w:pPr>
    <w:r>
      <w:t>CAT/C/SR.144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165"/>
    <w:rsid w:val="00023842"/>
    <w:rsid w:val="0007796D"/>
    <w:rsid w:val="00111F2F"/>
    <w:rsid w:val="001162CB"/>
    <w:rsid w:val="00121D7D"/>
    <w:rsid w:val="00136C7A"/>
    <w:rsid w:val="0014365E"/>
    <w:rsid w:val="00176178"/>
    <w:rsid w:val="001F525A"/>
    <w:rsid w:val="0032150A"/>
    <w:rsid w:val="00446FE5"/>
    <w:rsid w:val="00532CC4"/>
    <w:rsid w:val="005724A4"/>
    <w:rsid w:val="00573BE5"/>
    <w:rsid w:val="00586ED3"/>
    <w:rsid w:val="00587A52"/>
    <w:rsid w:val="005B4E23"/>
    <w:rsid w:val="0071601D"/>
    <w:rsid w:val="00727631"/>
    <w:rsid w:val="00776876"/>
    <w:rsid w:val="007B0136"/>
    <w:rsid w:val="0080684C"/>
    <w:rsid w:val="008606E2"/>
    <w:rsid w:val="00871C75"/>
    <w:rsid w:val="008776DC"/>
    <w:rsid w:val="008B7C97"/>
    <w:rsid w:val="0091514A"/>
    <w:rsid w:val="009705C8"/>
    <w:rsid w:val="009C4D45"/>
    <w:rsid w:val="009E57A4"/>
    <w:rsid w:val="00A17974"/>
    <w:rsid w:val="00AA0CD3"/>
    <w:rsid w:val="00AB4F3E"/>
    <w:rsid w:val="00AE323C"/>
    <w:rsid w:val="00AF69D4"/>
    <w:rsid w:val="00BA057A"/>
    <w:rsid w:val="00C02897"/>
    <w:rsid w:val="00C03165"/>
    <w:rsid w:val="00C5722A"/>
    <w:rsid w:val="00DB1831"/>
    <w:rsid w:val="00DD3BFD"/>
    <w:rsid w:val="00E70690"/>
    <w:rsid w:val="00F660DF"/>
    <w:rsid w:val="00F830E5"/>
    <w:rsid w:val="00F95C08"/>
    <w:rsid w:val="00FD15BA"/>
    <w:rsid w:val="00FF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69D4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69D4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15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15BA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Style">
    <w:name w:val="Style"/>
    <w:rsid w:val="00E706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fr-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80684C"/>
    <w:pPr>
      <w:numPr>
        <w:numId w:val="3"/>
      </w:numPr>
    </w:pPr>
  </w:style>
  <w:style w:type="character" w:styleId="Appelnotedebasdep">
    <w:name w:val="footnote reference"/>
    <w:aliases w:val="4_G"/>
    <w:basedOn w:val="Policepardfaut"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587A5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F69D4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F69D4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D15B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15BA"/>
    <w:rPr>
      <w:rFonts w:ascii="Tahoma" w:eastAsia="Times New Roman" w:hAnsi="Tahoma" w:cs="Tahoma"/>
      <w:sz w:val="16"/>
      <w:szCs w:val="16"/>
      <w:lang w:eastAsia="en-US"/>
    </w:rPr>
  </w:style>
  <w:style w:type="paragraph" w:customStyle="1" w:styleId="Style">
    <w:name w:val="Style"/>
    <w:rsid w:val="00E706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SR\T1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T1.dotm</Template>
  <TotalTime>0</TotalTime>
  <Pages>2</Pages>
  <Words>645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CAT/C/SR.144</vt:lpstr>
    </vt:vector>
  </TitlesOfParts>
  <Company>DCM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CAT/C/SR.144</dc:title>
  <dc:subject/>
  <dc:creator>Nath V.</dc:creator>
  <cp:keywords/>
  <dc:description/>
  <cp:lastModifiedBy>Nath V.</cp:lastModifiedBy>
  <cp:revision>2</cp:revision>
  <cp:lastPrinted>2016-08-16T13:24:00Z</cp:lastPrinted>
  <dcterms:created xsi:type="dcterms:W3CDTF">2016-08-16T13:43:00Z</dcterms:created>
  <dcterms:modified xsi:type="dcterms:W3CDTF">2016-08-16T13:43:00Z</dcterms:modified>
</cp:coreProperties>
</file>