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14:paraId="46B9E03E" w14:textId="77777777" w:rsidTr="00B614C4">
        <w:trPr>
          <w:trHeight w:hRule="exact" w:val="851"/>
        </w:trPr>
        <w:tc>
          <w:tcPr>
            <w:tcW w:w="1280" w:type="dxa"/>
            <w:tcBorders>
              <w:bottom w:val="single" w:sz="4" w:space="0" w:color="auto"/>
            </w:tcBorders>
          </w:tcPr>
          <w:p w14:paraId="3412A7CC" w14:textId="77777777" w:rsidR="00CE1D1C" w:rsidRPr="00F124C6" w:rsidRDefault="00CE1D1C" w:rsidP="00B614C4">
            <w:pPr>
              <w:pStyle w:val="H23GC"/>
            </w:pPr>
          </w:p>
        </w:tc>
        <w:tc>
          <w:tcPr>
            <w:tcW w:w="2273" w:type="dxa"/>
            <w:tcBorders>
              <w:bottom w:val="single" w:sz="4" w:space="0" w:color="auto"/>
            </w:tcBorders>
            <w:vAlign w:val="bottom"/>
          </w:tcPr>
          <w:p w14:paraId="4ABC1320" w14:textId="77777777" w:rsidR="00CE1D1C" w:rsidRPr="0050687F" w:rsidRDefault="00CE1D1C" w:rsidP="00B614C4">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2C36A08C" w14:textId="77777777" w:rsidR="00CE1D1C" w:rsidRPr="00502855" w:rsidRDefault="00502855" w:rsidP="00B614C4">
            <w:pPr>
              <w:spacing w:line="240" w:lineRule="atLeast"/>
              <w:jc w:val="right"/>
              <w:rPr>
                <w:sz w:val="20"/>
                <w:szCs w:val="21"/>
              </w:rPr>
            </w:pPr>
            <w:proofErr w:type="spellStart"/>
            <w:r w:rsidRPr="00502855">
              <w:rPr>
                <w:sz w:val="40"/>
                <w:szCs w:val="21"/>
              </w:rPr>
              <w:t>CCPR</w:t>
            </w:r>
            <w:proofErr w:type="spellEnd"/>
            <w:r>
              <w:rPr>
                <w:sz w:val="20"/>
                <w:szCs w:val="21"/>
              </w:rPr>
              <w:t>/C/KEN/CO/4</w:t>
            </w:r>
          </w:p>
        </w:tc>
      </w:tr>
      <w:tr w:rsidR="00CE1D1C" w:rsidRPr="00F124C6" w14:paraId="139EA232" w14:textId="77777777" w:rsidTr="00B614C4">
        <w:trPr>
          <w:trHeight w:hRule="exact" w:val="2835"/>
        </w:trPr>
        <w:tc>
          <w:tcPr>
            <w:tcW w:w="1280" w:type="dxa"/>
            <w:tcBorders>
              <w:top w:val="single" w:sz="4" w:space="0" w:color="auto"/>
              <w:bottom w:val="single" w:sz="12" w:space="0" w:color="auto"/>
            </w:tcBorders>
          </w:tcPr>
          <w:p w14:paraId="63DC8C01" w14:textId="77777777" w:rsidR="00CE1D1C" w:rsidRPr="00F124C6" w:rsidRDefault="00CE1D1C" w:rsidP="00B614C4">
            <w:pPr>
              <w:spacing w:line="120" w:lineRule="atLeast"/>
              <w:rPr>
                <w:sz w:val="10"/>
                <w:szCs w:val="10"/>
              </w:rPr>
            </w:pPr>
          </w:p>
          <w:p w14:paraId="1EF3E845" w14:textId="77777777" w:rsidR="00CE1D1C" w:rsidRPr="00F124C6" w:rsidRDefault="00CE1D1C" w:rsidP="00B614C4">
            <w:pPr>
              <w:spacing w:line="120" w:lineRule="atLeast"/>
              <w:rPr>
                <w:sz w:val="10"/>
                <w:szCs w:val="10"/>
              </w:rPr>
            </w:pPr>
            <w:r>
              <w:rPr>
                <w:rFonts w:hint="eastAsia"/>
                <w:noProof/>
                <w:snapToGrid/>
              </w:rPr>
              <w:drawing>
                <wp:inline distT="0" distB="0" distL="0" distR="0" wp14:anchorId="53B4BD94" wp14:editId="57D9CAE7">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E2253BF" w14:textId="77777777" w:rsidR="00CE1D1C" w:rsidRDefault="00CE1D1C" w:rsidP="00B614C4">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公民</w:t>
            </w:r>
            <w:r w:rsidR="00654DD9">
              <w:rPr>
                <w:rFonts w:ascii="Time New Roman" w:eastAsia="黑体" w:hAnsi="Time New Roman" w:hint="eastAsia"/>
                <w:sz w:val="34"/>
                <w:szCs w:val="34"/>
                <w:lang w:val="fr-CH"/>
              </w:rPr>
              <w:t>及</w:t>
            </w:r>
            <w:r>
              <w:rPr>
                <w:rFonts w:ascii="Time New Roman" w:eastAsia="黑体" w:hAnsi="Time New Roman" w:hint="eastAsia"/>
                <w:sz w:val="34"/>
                <w:szCs w:val="34"/>
              </w:rPr>
              <w:t>政治权利</w:t>
            </w:r>
            <w:r>
              <w:rPr>
                <w:rFonts w:ascii="Time New Roman" w:eastAsia="黑体" w:hAnsi="Time New Roman"/>
                <w:sz w:val="34"/>
                <w:szCs w:val="34"/>
              </w:rPr>
              <w:br/>
            </w:r>
            <w:r>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14:paraId="55F36E19" w14:textId="151B23B4" w:rsidR="00CE1D1C" w:rsidRPr="0004600B" w:rsidRDefault="00CE1D1C" w:rsidP="00B614C4">
            <w:pPr>
              <w:spacing w:before="240" w:line="240" w:lineRule="atLeast"/>
              <w:rPr>
                <w:sz w:val="20"/>
              </w:rPr>
            </w:pPr>
            <w:r w:rsidRPr="00F124C6">
              <w:rPr>
                <w:sz w:val="20"/>
              </w:rPr>
              <w:t xml:space="preserve">Distr.: </w:t>
            </w:r>
            <w:r w:rsidR="00502855" w:rsidRPr="00502855">
              <w:rPr>
                <w:sz w:val="20"/>
              </w:rPr>
              <w:t>General</w:t>
            </w:r>
          </w:p>
          <w:p w14:paraId="76D39942" w14:textId="2CB85A8F" w:rsidR="00CE1D1C" w:rsidRPr="00F124C6" w:rsidRDefault="00502855" w:rsidP="00B614C4">
            <w:pPr>
              <w:spacing w:line="240" w:lineRule="atLeast"/>
              <w:rPr>
                <w:sz w:val="20"/>
              </w:rPr>
            </w:pPr>
            <w:r>
              <w:rPr>
                <w:sz w:val="20"/>
              </w:rPr>
              <w:t xml:space="preserve">11 </w:t>
            </w:r>
            <w:r w:rsidRPr="00502855">
              <w:rPr>
                <w:sz w:val="20"/>
              </w:rPr>
              <w:t>May</w:t>
            </w:r>
            <w:r w:rsidR="00EA7E67">
              <w:rPr>
                <w:sz w:val="20"/>
              </w:rPr>
              <w:t xml:space="preserve"> 20</w:t>
            </w:r>
            <w:r w:rsidR="0060122D">
              <w:rPr>
                <w:sz w:val="20"/>
              </w:rPr>
              <w:t>2</w:t>
            </w:r>
            <w:r w:rsidR="00C829C3">
              <w:rPr>
                <w:sz w:val="20"/>
              </w:rPr>
              <w:t>1</w:t>
            </w:r>
          </w:p>
          <w:p w14:paraId="2EAB7390" w14:textId="77777777" w:rsidR="00CE1D1C" w:rsidRPr="00F124C6" w:rsidRDefault="00CE1D1C" w:rsidP="00B614C4">
            <w:pPr>
              <w:spacing w:line="240" w:lineRule="atLeast"/>
              <w:rPr>
                <w:sz w:val="20"/>
              </w:rPr>
            </w:pPr>
            <w:r w:rsidRPr="00F124C6">
              <w:rPr>
                <w:sz w:val="20"/>
              </w:rPr>
              <w:t xml:space="preserve">Chinese </w:t>
            </w:r>
          </w:p>
          <w:p w14:paraId="027D1516" w14:textId="77777777" w:rsidR="00CE1D1C" w:rsidRPr="00F124C6" w:rsidRDefault="00CE1D1C" w:rsidP="00B614C4">
            <w:pPr>
              <w:spacing w:line="240" w:lineRule="atLeast"/>
            </w:pPr>
            <w:r w:rsidRPr="00F124C6">
              <w:rPr>
                <w:sz w:val="20"/>
              </w:rPr>
              <w:t>Original: English</w:t>
            </w:r>
          </w:p>
        </w:tc>
      </w:tr>
    </w:tbl>
    <w:p w14:paraId="6DFD457F" w14:textId="77777777" w:rsidR="002E42E6" w:rsidRDefault="002E42E6" w:rsidP="00771504">
      <w:pPr>
        <w:spacing w:before="120"/>
        <w:rPr>
          <w:rFonts w:ascii="Time New Roman" w:eastAsia="黑体" w:hAnsi="Time New Roman" w:hint="eastAsia"/>
          <w:sz w:val="24"/>
          <w:szCs w:val="24"/>
        </w:rPr>
      </w:pPr>
      <w:r>
        <w:rPr>
          <w:rFonts w:ascii="Time New Roman" w:eastAsia="黑体" w:hAnsi="Time New Roman" w:hint="eastAsia"/>
          <w:sz w:val="24"/>
          <w:szCs w:val="24"/>
        </w:rPr>
        <w:t>人权事务委员会</w:t>
      </w:r>
    </w:p>
    <w:p w14:paraId="16F8AA43" w14:textId="620F61B0" w:rsidR="002E42E6" w:rsidRDefault="002E42E6" w:rsidP="002E42E6">
      <w:pPr>
        <w:pStyle w:val="HChGC"/>
      </w:pPr>
      <w:r>
        <w:rPr>
          <w:rFonts w:hint="eastAsia"/>
        </w:rPr>
        <w:tab/>
      </w:r>
      <w:r>
        <w:rPr>
          <w:rFonts w:hint="eastAsia"/>
        </w:rPr>
        <w:tab/>
      </w:r>
      <w:r>
        <w:rPr>
          <w:rFonts w:hint="eastAsia"/>
        </w:rPr>
        <w:t>关于肯尼亚第四次定期报告的结论性意见</w:t>
      </w:r>
      <w:r w:rsidRPr="005947B1">
        <w:rPr>
          <w:rStyle w:val="a8"/>
          <w:rFonts w:eastAsia="黑体"/>
          <w:sz w:val="28"/>
          <w:szCs w:val="40"/>
          <w:vertAlign w:val="baseline"/>
        </w:rPr>
        <w:footnoteReference w:customMarkFollows="1" w:id="2"/>
        <w:t>*</w:t>
      </w:r>
    </w:p>
    <w:p w14:paraId="5CA898B1" w14:textId="77777777" w:rsidR="002E42E6" w:rsidRDefault="002E42E6" w:rsidP="002E42E6">
      <w:pPr>
        <w:pStyle w:val="SingleTxtGC"/>
      </w:pPr>
      <w:r>
        <w:rPr>
          <w:rFonts w:hint="eastAsia"/>
        </w:rPr>
        <w:t>1.</w:t>
      </w:r>
      <w:r>
        <w:rPr>
          <w:rFonts w:hint="eastAsia"/>
        </w:rPr>
        <w:tab/>
      </w:r>
      <w:r>
        <w:rPr>
          <w:rFonts w:hint="eastAsia"/>
        </w:rPr>
        <w:t>委员会在</w:t>
      </w:r>
      <w:r>
        <w:rPr>
          <w:rFonts w:hint="eastAsia"/>
        </w:rPr>
        <w:t>2021</w:t>
      </w:r>
      <w:r>
        <w:rPr>
          <w:rFonts w:hint="eastAsia"/>
        </w:rPr>
        <w:t>年</w:t>
      </w:r>
      <w:r>
        <w:rPr>
          <w:rFonts w:hint="eastAsia"/>
        </w:rPr>
        <w:t>3</w:t>
      </w:r>
      <w:r>
        <w:rPr>
          <w:rFonts w:hint="eastAsia"/>
        </w:rPr>
        <w:t>月</w:t>
      </w:r>
      <w:r>
        <w:rPr>
          <w:rFonts w:hint="eastAsia"/>
        </w:rPr>
        <w:t>9</w:t>
      </w:r>
      <w:r>
        <w:rPr>
          <w:rFonts w:hint="eastAsia"/>
        </w:rPr>
        <w:t>日、</w:t>
      </w:r>
      <w:r>
        <w:rPr>
          <w:rFonts w:hint="eastAsia"/>
        </w:rPr>
        <w:t>10</w:t>
      </w:r>
      <w:r>
        <w:rPr>
          <w:rFonts w:hint="eastAsia"/>
        </w:rPr>
        <w:t>日和</w:t>
      </w:r>
      <w:r>
        <w:rPr>
          <w:rFonts w:hint="eastAsia"/>
        </w:rPr>
        <w:t>11</w:t>
      </w:r>
      <w:r>
        <w:rPr>
          <w:rFonts w:hint="eastAsia"/>
        </w:rPr>
        <w:t>日举行的第</w:t>
      </w:r>
      <w:r>
        <w:rPr>
          <w:rFonts w:hint="eastAsia"/>
        </w:rPr>
        <w:t>3763</w:t>
      </w:r>
      <w:r>
        <w:rPr>
          <w:rFonts w:hint="eastAsia"/>
        </w:rPr>
        <w:t>次、第</w:t>
      </w:r>
      <w:r>
        <w:rPr>
          <w:rFonts w:hint="eastAsia"/>
        </w:rPr>
        <w:t>3764</w:t>
      </w:r>
      <w:r>
        <w:rPr>
          <w:rFonts w:hint="eastAsia"/>
        </w:rPr>
        <w:t>次和第</w:t>
      </w:r>
      <w:r>
        <w:rPr>
          <w:rFonts w:hint="eastAsia"/>
        </w:rPr>
        <w:t>3765</w:t>
      </w:r>
      <w:r>
        <w:rPr>
          <w:rFonts w:hint="eastAsia"/>
        </w:rPr>
        <w:t>次会议上</w:t>
      </w:r>
      <w:r>
        <w:rPr>
          <w:rFonts w:hint="eastAsia"/>
        </w:rPr>
        <w:t>(</w:t>
      </w:r>
      <w:r>
        <w:rPr>
          <w:rFonts w:hint="eastAsia"/>
        </w:rPr>
        <w:t>见</w:t>
      </w:r>
      <w:proofErr w:type="spellStart"/>
      <w:r>
        <w:rPr>
          <w:rFonts w:hint="eastAsia"/>
        </w:rPr>
        <w:t>CCPR</w:t>
      </w:r>
      <w:proofErr w:type="spellEnd"/>
      <w:r>
        <w:rPr>
          <w:rFonts w:hint="eastAsia"/>
        </w:rPr>
        <w:t>/C/</w:t>
      </w:r>
      <w:proofErr w:type="spellStart"/>
      <w:r>
        <w:rPr>
          <w:rFonts w:hint="eastAsia"/>
        </w:rPr>
        <w:t>SR.3763</w:t>
      </w:r>
      <w:proofErr w:type="spellEnd"/>
      <w:r>
        <w:rPr>
          <w:rFonts w:hint="eastAsia"/>
        </w:rPr>
        <w:t>、</w:t>
      </w:r>
      <w:r>
        <w:rPr>
          <w:rFonts w:hint="eastAsia"/>
        </w:rPr>
        <w:t>3764</w:t>
      </w:r>
      <w:r>
        <w:rPr>
          <w:rFonts w:hint="eastAsia"/>
        </w:rPr>
        <w:t>和</w:t>
      </w:r>
      <w:r>
        <w:rPr>
          <w:rFonts w:hint="eastAsia"/>
        </w:rPr>
        <w:t>3765)</w:t>
      </w:r>
      <w:r>
        <w:rPr>
          <w:rFonts w:hint="eastAsia"/>
        </w:rPr>
        <w:t>审议了肯尼亚的第四次定期报告</w:t>
      </w:r>
      <w:r>
        <w:rPr>
          <w:rFonts w:hint="eastAsia"/>
        </w:rPr>
        <w:t>(</w:t>
      </w:r>
      <w:proofErr w:type="spellStart"/>
      <w:r>
        <w:rPr>
          <w:rFonts w:hint="eastAsia"/>
        </w:rPr>
        <w:t>CCPR</w:t>
      </w:r>
      <w:proofErr w:type="spellEnd"/>
      <w:r>
        <w:rPr>
          <w:rFonts w:hint="eastAsia"/>
        </w:rPr>
        <w:t>/C/KEN/4)</w:t>
      </w:r>
      <w:r>
        <w:rPr>
          <w:rFonts w:hint="eastAsia"/>
        </w:rPr>
        <w:t>。由于冠状病毒病</w:t>
      </w:r>
      <w:r>
        <w:rPr>
          <w:rFonts w:hint="eastAsia"/>
        </w:rPr>
        <w:t>(COVID-19)</w:t>
      </w:r>
      <w:r>
        <w:rPr>
          <w:rFonts w:hint="eastAsia"/>
        </w:rPr>
        <w:t>大流行，会议在虚拟环境中举行。委员会在</w:t>
      </w:r>
      <w:r>
        <w:rPr>
          <w:rFonts w:hint="eastAsia"/>
        </w:rPr>
        <w:t>2021</w:t>
      </w:r>
      <w:r>
        <w:rPr>
          <w:rFonts w:hint="eastAsia"/>
        </w:rPr>
        <w:t>年</w:t>
      </w:r>
      <w:r>
        <w:rPr>
          <w:rFonts w:hint="eastAsia"/>
        </w:rPr>
        <w:t>3</w:t>
      </w:r>
      <w:r>
        <w:rPr>
          <w:rFonts w:hint="eastAsia"/>
        </w:rPr>
        <w:t>月</w:t>
      </w:r>
      <w:r>
        <w:rPr>
          <w:rFonts w:hint="eastAsia"/>
        </w:rPr>
        <w:t>26</w:t>
      </w:r>
      <w:r>
        <w:rPr>
          <w:rFonts w:hint="eastAsia"/>
        </w:rPr>
        <w:t>日举行的第</w:t>
      </w:r>
      <w:r>
        <w:rPr>
          <w:rFonts w:hint="eastAsia"/>
        </w:rPr>
        <w:t>3778</w:t>
      </w:r>
      <w:r>
        <w:rPr>
          <w:rFonts w:hint="eastAsia"/>
        </w:rPr>
        <w:t>次会议上通过了本结论性意见。</w:t>
      </w:r>
    </w:p>
    <w:p w14:paraId="4AF69BA9" w14:textId="31699E85" w:rsidR="002E42E6" w:rsidRDefault="005947B1" w:rsidP="005947B1">
      <w:pPr>
        <w:pStyle w:val="H1GC"/>
      </w:pPr>
      <w:r>
        <w:tab/>
      </w:r>
      <w:r w:rsidR="002E42E6">
        <w:rPr>
          <w:rFonts w:hint="eastAsia"/>
        </w:rPr>
        <w:t>A.</w:t>
      </w:r>
      <w:r w:rsidR="002E42E6">
        <w:rPr>
          <w:rFonts w:hint="eastAsia"/>
        </w:rPr>
        <w:tab/>
      </w:r>
      <w:r w:rsidR="002E42E6">
        <w:rPr>
          <w:rFonts w:hint="eastAsia"/>
        </w:rPr>
        <w:t>导言</w:t>
      </w:r>
    </w:p>
    <w:p w14:paraId="71BE88AB" w14:textId="77777777" w:rsidR="002E42E6" w:rsidRDefault="002E42E6" w:rsidP="002E42E6">
      <w:pPr>
        <w:pStyle w:val="SingleTxtGC"/>
      </w:pPr>
      <w:r>
        <w:rPr>
          <w:rFonts w:hint="eastAsia"/>
        </w:rPr>
        <w:t>2.</w:t>
      </w:r>
      <w:r>
        <w:rPr>
          <w:rFonts w:hint="eastAsia"/>
        </w:rPr>
        <w:tab/>
      </w:r>
      <w:r>
        <w:rPr>
          <w:rFonts w:hint="eastAsia"/>
        </w:rPr>
        <w:t>委员会欢迎肯尼亚提交第四次定期报告和其中所载资料。委员会赞赏有机会与缔约国高级别代表团恢复建设性对话。委员会感谢代表团在</w:t>
      </w:r>
      <w:r>
        <w:rPr>
          <w:rFonts w:hint="eastAsia"/>
        </w:rPr>
        <w:t>COVID-19</w:t>
      </w:r>
      <w:r>
        <w:rPr>
          <w:rFonts w:hint="eastAsia"/>
        </w:rPr>
        <w:t>大流行期间致力于与条约机构接触，并提供资料说明在报告所述期间为执行《公约》规定而采取的措施。委员会感谢缔约国对问题清单</w:t>
      </w:r>
      <w:r>
        <w:rPr>
          <w:rFonts w:hint="eastAsia"/>
        </w:rPr>
        <w:t>(</w:t>
      </w:r>
      <w:proofErr w:type="spellStart"/>
      <w:r>
        <w:rPr>
          <w:rFonts w:hint="eastAsia"/>
        </w:rPr>
        <w:t>CCPR</w:t>
      </w:r>
      <w:proofErr w:type="spellEnd"/>
      <w:r>
        <w:rPr>
          <w:rFonts w:hint="eastAsia"/>
        </w:rPr>
        <w:t>/C/KEN/Q/4)</w:t>
      </w:r>
      <w:proofErr w:type="gramStart"/>
      <w:r>
        <w:rPr>
          <w:rFonts w:hint="eastAsia"/>
        </w:rPr>
        <w:t>作出</w:t>
      </w:r>
      <w:proofErr w:type="gramEnd"/>
      <w:r>
        <w:rPr>
          <w:rFonts w:hint="eastAsia"/>
        </w:rPr>
        <w:t>的书面答复</w:t>
      </w:r>
      <w:r>
        <w:rPr>
          <w:rFonts w:hint="eastAsia"/>
        </w:rPr>
        <w:t>(</w:t>
      </w:r>
      <w:proofErr w:type="spellStart"/>
      <w:r>
        <w:rPr>
          <w:rFonts w:hint="eastAsia"/>
        </w:rPr>
        <w:t>CCPR</w:t>
      </w:r>
      <w:proofErr w:type="spellEnd"/>
      <w:r>
        <w:rPr>
          <w:rFonts w:hint="eastAsia"/>
        </w:rPr>
        <w:t>/C/KEN/</w:t>
      </w:r>
      <w:proofErr w:type="spellStart"/>
      <w:r>
        <w:rPr>
          <w:rFonts w:hint="eastAsia"/>
        </w:rPr>
        <w:t>RQ</w:t>
      </w:r>
      <w:proofErr w:type="spellEnd"/>
      <w:r>
        <w:rPr>
          <w:rFonts w:hint="eastAsia"/>
        </w:rPr>
        <w:t>/4)</w:t>
      </w:r>
      <w:r>
        <w:rPr>
          <w:rFonts w:hint="eastAsia"/>
        </w:rPr>
        <w:t>，和代表团通过口头答复所作的补充以及提交的书面补充资料。</w:t>
      </w:r>
    </w:p>
    <w:p w14:paraId="358E0600" w14:textId="0E259EAD" w:rsidR="002E42E6" w:rsidRDefault="00D74397" w:rsidP="00D74397">
      <w:pPr>
        <w:pStyle w:val="H1GC"/>
      </w:pPr>
      <w:r>
        <w:tab/>
      </w:r>
      <w:r w:rsidR="002E42E6">
        <w:rPr>
          <w:rFonts w:hint="eastAsia"/>
        </w:rPr>
        <w:t>B.</w:t>
      </w:r>
      <w:r w:rsidR="002E42E6">
        <w:rPr>
          <w:rFonts w:hint="eastAsia"/>
        </w:rPr>
        <w:tab/>
      </w:r>
      <w:r w:rsidR="002E42E6">
        <w:rPr>
          <w:rFonts w:hint="eastAsia"/>
        </w:rPr>
        <w:t>积极方面</w:t>
      </w:r>
    </w:p>
    <w:p w14:paraId="24890DD6" w14:textId="77777777" w:rsidR="002E42E6" w:rsidRDefault="002E42E6" w:rsidP="002E42E6">
      <w:pPr>
        <w:pStyle w:val="SingleTxtGC"/>
      </w:pPr>
      <w:r>
        <w:rPr>
          <w:rFonts w:hint="eastAsia"/>
        </w:rPr>
        <w:t>3.</w:t>
      </w:r>
      <w:r>
        <w:rPr>
          <w:rFonts w:hint="eastAsia"/>
        </w:rPr>
        <w:tab/>
      </w:r>
      <w:r>
        <w:rPr>
          <w:rFonts w:hint="eastAsia"/>
        </w:rPr>
        <w:t>委员会欢迎缔约国采取下列立法、体制和政策措施：</w:t>
      </w:r>
    </w:p>
    <w:p w14:paraId="38E48A6F" w14:textId="77777777" w:rsidR="002E42E6" w:rsidRDefault="002E42E6" w:rsidP="002E42E6">
      <w:pPr>
        <w:pStyle w:val="SingleTxtGC"/>
      </w:pPr>
      <w:r>
        <w:rPr>
          <w:rFonts w:hint="eastAsia"/>
        </w:rPr>
        <w:tab/>
        <w:t>(a)</w:t>
      </w:r>
      <w:r>
        <w:rPr>
          <w:rFonts w:hint="eastAsia"/>
        </w:rPr>
        <w:tab/>
      </w:r>
      <w:r>
        <w:rPr>
          <w:rFonts w:hint="eastAsia"/>
        </w:rPr>
        <w:t>颁布反腐败立法，包括</w:t>
      </w:r>
      <w:r>
        <w:rPr>
          <w:rFonts w:hint="eastAsia"/>
        </w:rPr>
        <w:t>2013</w:t>
      </w:r>
      <w:r>
        <w:rPr>
          <w:rFonts w:hint="eastAsia"/>
        </w:rPr>
        <w:t>年反洗钱条例和《反贿赂法》</w:t>
      </w:r>
      <w:r>
        <w:rPr>
          <w:rFonts w:hint="eastAsia"/>
        </w:rPr>
        <w:t>(2016</w:t>
      </w:r>
      <w:r>
        <w:rPr>
          <w:rFonts w:hint="eastAsia"/>
        </w:rPr>
        <w:t>年第</w:t>
      </w:r>
      <w:r>
        <w:rPr>
          <w:rFonts w:hint="eastAsia"/>
        </w:rPr>
        <w:t>47</w:t>
      </w:r>
      <w:r>
        <w:rPr>
          <w:rFonts w:hint="eastAsia"/>
        </w:rPr>
        <w:t>号法案</w:t>
      </w:r>
      <w:r>
        <w:rPr>
          <w:rFonts w:hint="eastAsia"/>
        </w:rPr>
        <w:t>)</w:t>
      </w:r>
      <w:r>
        <w:rPr>
          <w:rFonts w:hint="eastAsia"/>
        </w:rPr>
        <w:t>；</w:t>
      </w:r>
    </w:p>
    <w:p w14:paraId="329F86F0" w14:textId="77777777" w:rsidR="002E42E6" w:rsidRDefault="002E42E6" w:rsidP="002E42E6">
      <w:pPr>
        <w:pStyle w:val="SingleTxtGC"/>
      </w:pPr>
      <w:r>
        <w:rPr>
          <w:rFonts w:hint="eastAsia"/>
        </w:rPr>
        <w:tab/>
        <w:t>(b)</w:t>
      </w:r>
      <w:r>
        <w:rPr>
          <w:rFonts w:hint="eastAsia"/>
        </w:rPr>
        <w:tab/>
      </w:r>
      <w:r>
        <w:rPr>
          <w:rFonts w:hint="eastAsia"/>
        </w:rPr>
        <w:t>颁布</w:t>
      </w:r>
      <w:r>
        <w:rPr>
          <w:rFonts w:hint="eastAsia"/>
        </w:rPr>
        <w:t>2019</w:t>
      </w:r>
      <w:r>
        <w:rPr>
          <w:rFonts w:hint="eastAsia"/>
        </w:rPr>
        <w:t>年《人员登记</w:t>
      </w:r>
      <w:r>
        <w:rPr>
          <w:rFonts w:hint="eastAsia"/>
        </w:rPr>
        <w:t>(</w:t>
      </w:r>
      <w:r>
        <w:rPr>
          <w:rFonts w:hint="eastAsia"/>
        </w:rPr>
        <w:t>修正</w:t>
      </w:r>
      <w:r>
        <w:rPr>
          <w:rFonts w:hint="eastAsia"/>
        </w:rPr>
        <w:t>)</w:t>
      </w:r>
      <w:r>
        <w:rPr>
          <w:rFonts w:hint="eastAsia"/>
        </w:rPr>
        <w:t>法案》，使间性者得到法律上的承认；</w:t>
      </w:r>
    </w:p>
    <w:p w14:paraId="2D086B06" w14:textId="77777777" w:rsidR="002E42E6" w:rsidRDefault="002E42E6" w:rsidP="002E42E6">
      <w:pPr>
        <w:pStyle w:val="SingleTxtGC"/>
      </w:pPr>
      <w:r>
        <w:rPr>
          <w:rFonts w:hint="eastAsia"/>
        </w:rPr>
        <w:tab/>
        <w:t>(c)</w:t>
      </w:r>
      <w:r>
        <w:rPr>
          <w:rFonts w:hint="eastAsia"/>
        </w:rPr>
        <w:tab/>
      </w:r>
      <w:r>
        <w:rPr>
          <w:rFonts w:hint="eastAsia"/>
        </w:rPr>
        <w:t>妇女在政府机构、司法机构和各委员会内任职方面取得进展；</w:t>
      </w:r>
    </w:p>
    <w:p w14:paraId="36FE83BF" w14:textId="77777777" w:rsidR="002E42E6" w:rsidRDefault="002E42E6" w:rsidP="002E42E6">
      <w:pPr>
        <w:pStyle w:val="SingleTxtGC"/>
      </w:pPr>
      <w:r>
        <w:rPr>
          <w:rFonts w:hint="eastAsia"/>
        </w:rPr>
        <w:tab/>
        <w:t>(d)</w:t>
      </w:r>
      <w:r>
        <w:rPr>
          <w:rFonts w:hint="eastAsia"/>
        </w:rPr>
        <w:tab/>
      </w:r>
      <w:r>
        <w:rPr>
          <w:rFonts w:hint="eastAsia"/>
        </w:rPr>
        <w:t>颁布《防止家庭暴力法》</w:t>
      </w:r>
      <w:r>
        <w:rPr>
          <w:rFonts w:hint="eastAsia"/>
        </w:rPr>
        <w:t>(2015</w:t>
      </w:r>
      <w:r>
        <w:rPr>
          <w:rFonts w:hint="eastAsia"/>
        </w:rPr>
        <w:t>年第</w:t>
      </w:r>
      <w:r>
        <w:rPr>
          <w:rFonts w:hint="eastAsia"/>
        </w:rPr>
        <w:t>2</w:t>
      </w:r>
      <w:r>
        <w:rPr>
          <w:rFonts w:hint="eastAsia"/>
        </w:rPr>
        <w:t>号法案</w:t>
      </w:r>
      <w:r>
        <w:rPr>
          <w:rFonts w:hint="eastAsia"/>
        </w:rPr>
        <w:t>)</w:t>
      </w:r>
      <w:r>
        <w:rPr>
          <w:rFonts w:hint="eastAsia"/>
        </w:rPr>
        <w:t>；</w:t>
      </w:r>
    </w:p>
    <w:p w14:paraId="5D110390" w14:textId="77777777" w:rsidR="002E42E6" w:rsidRDefault="002E42E6" w:rsidP="002E42E6">
      <w:pPr>
        <w:pStyle w:val="SingleTxtGC"/>
      </w:pPr>
      <w:r>
        <w:rPr>
          <w:rFonts w:hint="eastAsia"/>
        </w:rPr>
        <w:tab/>
        <w:t>(e)</w:t>
      </w:r>
      <w:r>
        <w:rPr>
          <w:rFonts w:hint="eastAsia"/>
        </w:rPr>
        <w:tab/>
      </w:r>
      <w:r>
        <w:rPr>
          <w:rFonts w:hint="eastAsia"/>
        </w:rPr>
        <w:t>任命特别检察官并设立受害者平台，以解决暴力侵害妇女问题；</w:t>
      </w:r>
    </w:p>
    <w:p w14:paraId="70C28898" w14:textId="77777777" w:rsidR="002E42E6" w:rsidRDefault="002E42E6" w:rsidP="002E42E6">
      <w:pPr>
        <w:pStyle w:val="SingleTxtGC"/>
      </w:pPr>
      <w:r>
        <w:rPr>
          <w:rFonts w:hint="eastAsia"/>
        </w:rPr>
        <w:tab/>
        <w:t>(f)</w:t>
      </w:r>
      <w:r>
        <w:rPr>
          <w:rFonts w:hint="eastAsia"/>
        </w:rPr>
        <w:tab/>
      </w:r>
      <w:r>
        <w:rPr>
          <w:rFonts w:hint="eastAsia"/>
        </w:rPr>
        <w:t>制定《</w:t>
      </w:r>
      <w:r>
        <w:rPr>
          <w:rFonts w:hint="eastAsia"/>
        </w:rPr>
        <w:t>2018-2022</w:t>
      </w:r>
      <w:r>
        <w:rPr>
          <w:rFonts w:hint="eastAsia"/>
        </w:rPr>
        <w:t>年国家气候变化行动计划》，以指导国家应对气候变化的行动，包括减少温室气体排放；</w:t>
      </w:r>
    </w:p>
    <w:p w14:paraId="71FF34E3" w14:textId="77777777" w:rsidR="002E42E6" w:rsidRDefault="002E42E6" w:rsidP="002E42E6">
      <w:pPr>
        <w:pStyle w:val="SingleTxtGC"/>
      </w:pPr>
      <w:r>
        <w:rPr>
          <w:rFonts w:hint="eastAsia"/>
        </w:rPr>
        <w:lastRenderedPageBreak/>
        <w:tab/>
        <w:t>(g)</w:t>
      </w:r>
      <w:r>
        <w:rPr>
          <w:rFonts w:hint="eastAsia"/>
        </w:rPr>
        <w:tab/>
      </w:r>
      <w:r>
        <w:rPr>
          <w:rFonts w:hint="eastAsia"/>
        </w:rPr>
        <w:t>颁布了《预防、保护</w:t>
      </w:r>
      <w:proofErr w:type="gramStart"/>
      <w:r>
        <w:rPr>
          <w:rFonts w:hint="eastAsia"/>
        </w:rPr>
        <w:t>和援</w:t>
      </w:r>
      <w:proofErr w:type="gramEnd"/>
      <w:r>
        <w:rPr>
          <w:rFonts w:hint="eastAsia"/>
        </w:rPr>
        <w:t>助境内流离失所者和受影响社区法》</w:t>
      </w:r>
      <w:r>
        <w:rPr>
          <w:rFonts w:hint="eastAsia"/>
        </w:rPr>
        <w:t>(2012</w:t>
      </w:r>
      <w:r>
        <w:rPr>
          <w:rFonts w:hint="eastAsia"/>
        </w:rPr>
        <w:t>年第</w:t>
      </w:r>
      <w:r>
        <w:rPr>
          <w:rFonts w:hint="eastAsia"/>
        </w:rPr>
        <w:t>56</w:t>
      </w:r>
      <w:r>
        <w:rPr>
          <w:rFonts w:hint="eastAsia"/>
        </w:rPr>
        <w:t>号法案</w:t>
      </w:r>
      <w:r>
        <w:rPr>
          <w:rFonts w:hint="eastAsia"/>
        </w:rPr>
        <w:t>)</w:t>
      </w:r>
      <w:r>
        <w:rPr>
          <w:rFonts w:hint="eastAsia"/>
        </w:rPr>
        <w:t>；</w:t>
      </w:r>
    </w:p>
    <w:p w14:paraId="669CEA77" w14:textId="77777777" w:rsidR="002E42E6" w:rsidRDefault="002E42E6" w:rsidP="002E42E6">
      <w:pPr>
        <w:pStyle w:val="SingleTxtGC"/>
      </w:pPr>
      <w:r>
        <w:rPr>
          <w:rFonts w:hint="eastAsia"/>
        </w:rPr>
        <w:tab/>
        <w:t>(h)</w:t>
      </w:r>
      <w:r>
        <w:rPr>
          <w:rFonts w:hint="eastAsia"/>
        </w:rPr>
        <w:tab/>
      </w:r>
      <w:r>
        <w:rPr>
          <w:rFonts w:hint="eastAsia"/>
        </w:rPr>
        <w:t>颁布《土地法</w:t>
      </w:r>
      <w:r>
        <w:rPr>
          <w:rFonts w:hint="eastAsia"/>
        </w:rPr>
        <w:t>(</w:t>
      </w:r>
      <w:r>
        <w:rPr>
          <w:rFonts w:hint="eastAsia"/>
        </w:rPr>
        <w:t>修正</w:t>
      </w:r>
      <w:r>
        <w:rPr>
          <w:rFonts w:hint="eastAsia"/>
        </w:rPr>
        <w:t>)</w:t>
      </w:r>
      <w:r>
        <w:rPr>
          <w:rFonts w:hint="eastAsia"/>
        </w:rPr>
        <w:t>法》</w:t>
      </w:r>
      <w:r>
        <w:rPr>
          <w:rFonts w:hint="eastAsia"/>
        </w:rPr>
        <w:t>(2016</w:t>
      </w:r>
      <w:r>
        <w:rPr>
          <w:rFonts w:hint="eastAsia"/>
        </w:rPr>
        <w:t>年第</w:t>
      </w:r>
      <w:r>
        <w:rPr>
          <w:rFonts w:hint="eastAsia"/>
        </w:rPr>
        <w:t>28</w:t>
      </w:r>
      <w:r>
        <w:rPr>
          <w:rFonts w:hint="eastAsia"/>
        </w:rPr>
        <w:t>号法案</w:t>
      </w:r>
      <w:r>
        <w:rPr>
          <w:rFonts w:hint="eastAsia"/>
        </w:rPr>
        <w:t>)</w:t>
      </w:r>
      <w:r>
        <w:rPr>
          <w:rFonts w:hint="eastAsia"/>
        </w:rPr>
        <w:t>。</w:t>
      </w:r>
    </w:p>
    <w:p w14:paraId="03FF4763" w14:textId="505CB8C1" w:rsidR="002E42E6" w:rsidRDefault="000C0725" w:rsidP="009136D4">
      <w:pPr>
        <w:pStyle w:val="H1GC"/>
      </w:pPr>
      <w:r>
        <w:tab/>
      </w:r>
      <w:r w:rsidR="002E42E6">
        <w:rPr>
          <w:rFonts w:hint="eastAsia"/>
        </w:rPr>
        <w:t>C.</w:t>
      </w:r>
      <w:r w:rsidR="002E42E6">
        <w:rPr>
          <w:rFonts w:hint="eastAsia"/>
        </w:rPr>
        <w:tab/>
      </w:r>
      <w:r w:rsidR="002E42E6">
        <w:rPr>
          <w:rFonts w:hint="eastAsia"/>
        </w:rPr>
        <w:t>关注的主要问题及建议</w:t>
      </w:r>
    </w:p>
    <w:p w14:paraId="73624DB2" w14:textId="77777777" w:rsidR="002E42E6" w:rsidRDefault="002E42E6" w:rsidP="009136D4">
      <w:pPr>
        <w:pStyle w:val="H23GC"/>
      </w:pPr>
      <w:r>
        <w:rPr>
          <w:rFonts w:hint="eastAsia"/>
        </w:rPr>
        <w:tab/>
      </w:r>
      <w:r>
        <w:rPr>
          <w:rFonts w:hint="eastAsia"/>
        </w:rPr>
        <w:tab/>
      </w:r>
      <w:r>
        <w:rPr>
          <w:rFonts w:hint="eastAsia"/>
        </w:rPr>
        <w:t>《公约》在国内的执行和传播</w:t>
      </w:r>
    </w:p>
    <w:p w14:paraId="1D4B905D" w14:textId="77777777" w:rsidR="002E42E6" w:rsidRDefault="002E42E6" w:rsidP="002E42E6">
      <w:pPr>
        <w:pStyle w:val="SingleTxtGC"/>
      </w:pPr>
      <w:r>
        <w:rPr>
          <w:rFonts w:hint="eastAsia"/>
        </w:rPr>
        <w:t>4.</w:t>
      </w:r>
      <w:r>
        <w:rPr>
          <w:rFonts w:hint="eastAsia"/>
        </w:rPr>
        <w:tab/>
      </w:r>
      <w:r>
        <w:rPr>
          <w:rFonts w:hint="eastAsia"/>
        </w:rPr>
        <w:t>委员会欢迎缔约国努力使国内法律条款与《公约》和其他国际标准相一致。然而，委员会关切地注意到，没有资料说明受影响利益攸关方如何能够有意义地参与协调进程。委员会注意到《公约》和其他国际法律规定在获得批准后可直接适用于国内法，但对于《宪法》及其解释不完全与《公约》相一致感到关切。委员会感到关切的是，缔约国尚未批准《公约》第一项任择议定书。委员会赞扬肯尼亚国家人权委员会的工作，但感到关切的是，有报告称委员会委员的职位空缺了一年之久，尽管《肯尼亚国家人权委员会法》</w:t>
      </w:r>
      <w:r>
        <w:rPr>
          <w:rFonts w:hint="eastAsia"/>
        </w:rPr>
        <w:t>(2002</w:t>
      </w:r>
      <w:r>
        <w:rPr>
          <w:rFonts w:hint="eastAsia"/>
        </w:rPr>
        <w:t>年第</w:t>
      </w:r>
      <w:r>
        <w:rPr>
          <w:rFonts w:hint="eastAsia"/>
        </w:rPr>
        <w:t>9</w:t>
      </w:r>
      <w:r>
        <w:rPr>
          <w:rFonts w:hint="eastAsia"/>
        </w:rPr>
        <w:t>号法案</w:t>
      </w:r>
      <w:r>
        <w:rPr>
          <w:rFonts w:hint="eastAsia"/>
        </w:rPr>
        <w:t>)</w:t>
      </w:r>
      <w:r>
        <w:rPr>
          <w:rFonts w:hint="eastAsia"/>
        </w:rPr>
        <w:t>第</w:t>
      </w:r>
      <w:r>
        <w:rPr>
          <w:rFonts w:hint="eastAsia"/>
        </w:rPr>
        <w:t>9</w:t>
      </w:r>
      <w:r>
        <w:rPr>
          <w:rFonts w:hint="eastAsia"/>
        </w:rPr>
        <w:t>节规定，总统应在委员职位出现空缺的</w:t>
      </w:r>
      <w:r>
        <w:rPr>
          <w:rFonts w:hint="eastAsia"/>
        </w:rPr>
        <w:t>14</w:t>
      </w:r>
      <w:r>
        <w:rPr>
          <w:rFonts w:hint="eastAsia"/>
        </w:rPr>
        <w:t>天内组织甄选小组</w:t>
      </w:r>
      <w:r>
        <w:rPr>
          <w:rFonts w:hint="eastAsia"/>
        </w:rPr>
        <w:t>(</w:t>
      </w:r>
      <w:r>
        <w:rPr>
          <w:rFonts w:hint="eastAsia"/>
        </w:rPr>
        <w:t>第二条</w:t>
      </w:r>
      <w:r>
        <w:rPr>
          <w:rFonts w:hint="eastAsia"/>
        </w:rPr>
        <w:t>)</w:t>
      </w:r>
      <w:r>
        <w:rPr>
          <w:rFonts w:hint="eastAsia"/>
        </w:rPr>
        <w:t>。</w:t>
      </w:r>
    </w:p>
    <w:p w14:paraId="76EE0C6F" w14:textId="77777777" w:rsidR="002E42E6" w:rsidRPr="009136D4" w:rsidRDefault="002E42E6" w:rsidP="002E42E6">
      <w:pPr>
        <w:pStyle w:val="SingleTxtGC"/>
        <w:rPr>
          <w:rFonts w:ascii="Time New Roman" w:eastAsia="黑体" w:hAnsi="Time New Roman" w:hint="eastAsia"/>
        </w:rPr>
      </w:pPr>
      <w:r w:rsidRPr="009136D4">
        <w:rPr>
          <w:rFonts w:ascii="Time New Roman" w:eastAsia="黑体" w:hAnsi="Time New Roman" w:hint="eastAsia"/>
        </w:rPr>
        <w:t>5.</w:t>
      </w:r>
      <w:r w:rsidRPr="009136D4">
        <w:rPr>
          <w:rFonts w:ascii="Time New Roman" w:eastAsia="黑体" w:hAnsi="Time New Roman" w:hint="eastAsia"/>
        </w:rPr>
        <w:tab/>
      </w:r>
      <w:r w:rsidRPr="009136D4">
        <w:rPr>
          <w:rFonts w:ascii="Time New Roman" w:eastAsia="黑体" w:hAnsi="Time New Roman" w:hint="eastAsia"/>
        </w:rPr>
        <w:t>缔约国应：</w:t>
      </w:r>
    </w:p>
    <w:p w14:paraId="255FF78F" w14:textId="77777777" w:rsidR="002E42E6" w:rsidRPr="009136D4" w:rsidRDefault="002E42E6" w:rsidP="002E42E6">
      <w:pPr>
        <w:pStyle w:val="SingleTxtGC"/>
        <w:rPr>
          <w:rFonts w:ascii="Time New Roman" w:eastAsia="黑体" w:hAnsi="Time New Roman" w:hint="eastAsia"/>
        </w:rPr>
      </w:pPr>
      <w:r w:rsidRPr="009136D4">
        <w:rPr>
          <w:rFonts w:ascii="Time New Roman" w:eastAsia="黑体" w:hAnsi="Time New Roman" w:hint="eastAsia"/>
        </w:rPr>
        <w:tab/>
        <w:t>(a)</w:t>
      </w:r>
      <w:r w:rsidRPr="009136D4">
        <w:rPr>
          <w:rFonts w:ascii="Time New Roman" w:eastAsia="黑体" w:hAnsi="Time New Roman" w:hint="eastAsia"/>
        </w:rPr>
        <w:tab/>
      </w:r>
      <w:r w:rsidRPr="009136D4">
        <w:rPr>
          <w:rFonts w:ascii="Time New Roman" w:eastAsia="黑体" w:hAnsi="Time New Roman" w:hint="eastAsia"/>
        </w:rPr>
        <w:t>继续评估并在必要时修订国内法律条款，包括《宪法》，以确保与《公约》保障的权利协调一致，并确保国内法的解释和适用符合《公约》规定；</w:t>
      </w:r>
    </w:p>
    <w:p w14:paraId="6DA8FEE4" w14:textId="77777777" w:rsidR="002E42E6" w:rsidRPr="009136D4" w:rsidRDefault="002E42E6" w:rsidP="002E42E6">
      <w:pPr>
        <w:pStyle w:val="SingleTxtGC"/>
        <w:rPr>
          <w:rFonts w:ascii="Time New Roman" w:eastAsia="黑体" w:hAnsi="Time New Roman" w:hint="eastAsia"/>
        </w:rPr>
      </w:pPr>
      <w:r w:rsidRPr="009136D4">
        <w:rPr>
          <w:rFonts w:ascii="Time New Roman" w:eastAsia="黑体" w:hAnsi="Time New Roman" w:hint="eastAsia"/>
        </w:rPr>
        <w:tab/>
        <w:t>(b)</w:t>
      </w:r>
      <w:r w:rsidRPr="009136D4">
        <w:rPr>
          <w:rFonts w:ascii="Time New Roman" w:eastAsia="黑体" w:hAnsi="Time New Roman" w:hint="eastAsia"/>
        </w:rPr>
        <w:tab/>
      </w:r>
      <w:r w:rsidRPr="009136D4">
        <w:rPr>
          <w:rFonts w:ascii="Time New Roman" w:eastAsia="黑体" w:hAnsi="Time New Roman" w:hint="eastAsia"/>
        </w:rPr>
        <w:t>确保广泛的利益攸关方充分和有意义地参与协调进程；</w:t>
      </w:r>
    </w:p>
    <w:p w14:paraId="074757C9" w14:textId="77777777" w:rsidR="002E42E6" w:rsidRPr="009136D4" w:rsidRDefault="002E42E6" w:rsidP="002E42E6">
      <w:pPr>
        <w:pStyle w:val="SingleTxtGC"/>
        <w:rPr>
          <w:rFonts w:ascii="Time New Roman" w:eastAsia="黑体" w:hAnsi="Time New Roman" w:hint="eastAsia"/>
        </w:rPr>
      </w:pPr>
      <w:r w:rsidRPr="009136D4">
        <w:rPr>
          <w:rFonts w:ascii="Time New Roman" w:eastAsia="黑体" w:hAnsi="Time New Roman" w:hint="eastAsia"/>
        </w:rPr>
        <w:tab/>
        <w:t>(c)</w:t>
      </w:r>
      <w:r w:rsidRPr="009136D4">
        <w:rPr>
          <w:rFonts w:ascii="Time New Roman" w:eastAsia="黑体" w:hAnsi="Time New Roman" w:hint="eastAsia"/>
        </w:rPr>
        <w:tab/>
      </w:r>
      <w:r w:rsidRPr="009136D4">
        <w:rPr>
          <w:rFonts w:ascii="Time New Roman" w:eastAsia="黑体" w:hAnsi="Time New Roman" w:hint="eastAsia"/>
        </w:rPr>
        <w:t>加紧努力，提高广大公众、民间社会代表、政府官员、警官、律师、法官和检察官对《公约》的认识；</w:t>
      </w:r>
    </w:p>
    <w:p w14:paraId="56FF5D4F" w14:textId="77777777" w:rsidR="002E42E6" w:rsidRPr="009136D4" w:rsidRDefault="002E42E6" w:rsidP="002E42E6">
      <w:pPr>
        <w:pStyle w:val="SingleTxtGC"/>
        <w:rPr>
          <w:rFonts w:ascii="Time New Roman" w:eastAsia="黑体" w:hAnsi="Time New Roman" w:hint="eastAsia"/>
        </w:rPr>
      </w:pPr>
      <w:r w:rsidRPr="009136D4">
        <w:rPr>
          <w:rFonts w:ascii="Time New Roman" w:eastAsia="黑体" w:hAnsi="Time New Roman" w:hint="eastAsia"/>
        </w:rPr>
        <w:tab/>
        <w:t>(d)</w:t>
      </w:r>
      <w:r w:rsidRPr="009136D4">
        <w:rPr>
          <w:rFonts w:ascii="Time New Roman" w:eastAsia="黑体" w:hAnsi="Time New Roman" w:hint="eastAsia"/>
        </w:rPr>
        <w:tab/>
      </w:r>
      <w:r w:rsidRPr="009136D4">
        <w:rPr>
          <w:rFonts w:ascii="Time New Roman" w:eastAsia="黑体" w:hAnsi="Time New Roman" w:hint="eastAsia"/>
        </w:rPr>
        <w:t>加快批准《公约》第一项任择议定书，该议定书对个人申诉机制做出了规定；</w:t>
      </w:r>
    </w:p>
    <w:p w14:paraId="1DAB8EBF" w14:textId="77777777" w:rsidR="002E42E6" w:rsidRPr="009136D4" w:rsidRDefault="002E42E6" w:rsidP="002E42E6">
      <w:pPr>
        <w:pStyle w:val="SingleTxtGC"/>
        <w:rPr>
          <w:rFonts w:ascii="Time New Roman" w:eastAsia="黑体" w:hAnsi="Time New Roman" w:hint="eastAsia"/>
        </w:rPr>
      </w:pPr>
      <w:r w:rsidRPr="009136D4">
        <w:rPr>
          <w:rFonts w:ascii="Time New Roman" w:eastAsia="黑体" w:hAnsi="Time New Roman" w:hint="eastAsia"/>
        </w:rPr>
        <w:tab/>
        <w:t>(e)</w:t>
      </w:r>
      <w:r w:rsidRPr="009136D4">
        <w:rPr>
          <w:rFonts w:ascii="Time New Roman" w:eastAsia="黑体" w:hAnsi="Time New Roman" w:hint="eastAsia"/>
        </w:rPr>
        <w:tab/>
      </w:r>
      <w:r w:rsidRPr="009136D4">
        <w:rPr>
          <w:rFonts w:ascii="Time New Roman" w:eastAsia="黑体" w:hAnsi="Time New Roman" w:hint="eastAsia"/>
        </w:rPr>
        <w:t>加紧为肯尼亚国家人权委员会任命新的委员。</w:t>
      </w:r>
    </w:p>
    <w:p w14:paraId="598FF034" w14:textId="77777777" w:rsidR="002E42E6" w:rsidRDefault="002E42E6" w:rsidP="009136D4">
      <w:pPr>
        <w:pStyle w:val="H23GC"/>
      </w:pPr>
      <w:r>
        <w:rPr>
          <w:rFonts w:hint="eastAsia"/>
        </w:rPr>
        <w:tab/>
      </w:r>
      <w:r>
        <w:rPr>
          <w:rFonts w:hint="eastAsia"/>
        </w:rPr>
        <w:tab/>
      </w:r>
      <w:r>
        <w:rPr>
          <w:rFonts w:hint="eastAsia"/>
        </w:rPr>
        <w:t>腐败</w:t>
      </w:r>
    </w:p>
    <w:p w14:paraId="01FEEB4A" w14:textId="77777777" w:rsidR="002E42E6" w:rsidRDefault="002E42E6" w:rsidP="002E42E6">
      <w:pPr>
        <w:pStyle w:val="SingleTxtGC"/>
      </w:pPr>
      <w:r>
        <w:rPr>
          <w:rFonts w:hint="eastAsia"/>
        </w:rPr>
        <w:t>6.</w:t>
      </w:r>
      <w:r>
        <w:rPr>
          <w:rFonts w:hint="eastAsia"/>
        </w:rPr>
        <w:tab/>
      </w:r>
      <w:r>
        <w:rPr>
          <w:rFonts w:hint="eastAsia"/>
        </w:rPr>
        <w:t>委员会注意到缔约国制订了立法草案，包括</w:t>
      </w:r>
      <w:r>
        <w:rPr>
          <w:rFonts w:hint="eastAsia"/>
        </w:rPr>
        <w:t>2021</w:t>
      </w:r>
      <w:r>
        <w:rPr>
          <w:rFonts w:hint="eastAsia"/>
        </w:rPr>
        <w:t>年《反腐败法</w:t>
      </w:r>
      <w:r>
        <w:rPr>
          <w:rFonts w:hint="eastAsia"/>
        </w:rPr>
        <w:t>(</w:t>
      </w:r>
      <w:r>
        <w:rPr>
          <w:rFonts w:hint="eastAsia"/>
        </w:rPr>
        <w:t>修正</w:t>
      </w:r>
      <w:r>
        <w:rPr>
          <w:rFonts w:hint="eastAsia"/>
        </w:rPr>
        <w:t>)</w:t>
      </w:r>
      <w:r>
        <w:rPr>
          <w:rFonts w:hint="eastAsia"/>
        </w:rPr>
        <w:t>法案》和</w:t>
      </w:r>
      <w:r>
        <w:rPr>
          <w:rFonts w:hint="eastAsia"/>
        </w:rPr>
        <w:t>2021</w:t>
      </w:r>
      <w:r>
        <w:rPr>
          <w:rFonts w:hint="eastAsia"/>
        </w:rPr>
        <w:t>年《举报人保护法案》。然而，委员会感到关切的是，没有资料说明立法草案何时可能颁布为法律，而且腐败定罪的总数很少。委员会还关切地注意到，缔约国没有提供资料说明采取了哪些步骤，根据高等法院在</w:t>
      </w:r>
      <w:r>
        <w:rPr>
          <w:rFonts w:hint="eastAsia"/>
        </w:rPr>
        <w:t xml:space="preserve">Moses </w:t>
      </w:r>
      <w:proofErr w:type="spellStart"/>
      <w:r>
        <w:rPr>
          <w:rFonts w:hint="eastAsia"/>
        </w:rPr>
        <w:t>Kasaine</w:t>
      </w:r>
      <w:proofErr w:type="spellEnd"/>
      <w:r>
        <w:rPr>
          <w:rFonts w:hint="eastAsia"/>
        </w:rPr>
        <w:t xml:space="preserve"> </w:t>
      </w:r>
      <w:proofErr w:type="spellStart"/>
      <w:r>
        <w:rPr>
          <w:rFonts w:hint="eastAsia"/>
        </w:rPr>
        <w:t>Lenolkulal</w:t>
      </w:r>
      <w:proofErr w:type="spellEnd"/>
      <w:r w:rsidRPr="008979F0">
        <w:rPr>
          <w:rFonts w:ascii="Time New Roman" w:eastAsia="楷体" w:hAnsi="Time New Roman" w:hint="eastAsia"/>
        </w:rPr>
        <w:t>诉检察长</w:t>
      </w:r>
      <w:r>
        <w:rPr>
          <w:rFonts w:hint="eastAsia"/>
        </w:rPr>
        <w:t>一案中的判决，限制涉嫌腐败的国家官员担任公职</w:t>
      </w:r>
      <w:r>
        <w:rPr>
          <w:rFonts w:hint="eastAsia"/>
        </w:rPr>
        <w:t>(</w:t>
      </w:r>
      <w:r>
        <w:rPr>
          <w:rFonts w:hint="eastAsia"/>
        </w:rPr>
        <w:t>第二和第二十五条</w:t>
      </w:r>
      <w:r>
        <w:rPr>
          <w:rFonts w:hint="eastAsia"/>
        </w:rPr>
        <w:t>)</w:t>
      </w:r>
      <w:r>
        <w:rPr>
          <w:rFonts w:hint="eastAsia"/>
        </w:rPr>
        <w:t>。</w:t>
      </w:r>
    </w:p>
    <w:p w14:paraId="2B9514AE" w14:textId="77777777" w:rsidR="002E42E6" w:rsidRPr="008979F0" w:rsidRDefault="002E42E6" w:rsidP="002E42E6">
      <w:pPr>
        <w:pStyle w:val="SingleTxtGC"/>
        <w:rPr>
          <w:rFonts w:ascii="Time New Roman" w:eastAsia="黑体" w:hAnsi="Time New Roman" w:hint="eastAsia"/>
        </w:rPr>
      </w:pPr>
      <w:r w:rsidRPr="008979F0">
        <w:rPr>
          <w:rFonts w:ascii="Time New Roman" w:eastAsia="黑体" w:hAnsi="Time New Roman" w:hint="eastAsia"/>
        </w:rPr>
        <w:t>7.</w:t>
      </w:r>
      <w:r w:rsidRPr="008979F0">
        <w:rPr>
          <w:rFonts w:ascii="Time New Roman" w:eastAsia="黑体" w:hAnsi="Time New Roman" w:hint="eastAsia"/>
        </w:rPr>
        <w:tab/>
      </w:r>
      <w:r w:rsidRPr="008979F0">
        <w:rPr>
          <w:rFonts w:ascii="Time New Roman" w:eastAsia="黑体" w:hAnsi="Time New Roman" w:hint="eastAsia"/>
        </w:rPr>
        <w:t>缔约国应继续努力并加大力度，包括通过开展国际合作和有效执行立法和预防措施，打击腐败，促进善治，提高透明度并</w:t>
      </w:r>
      <w:proofErr w:type="gramStart"/>
      <w:r w:rsidRPr="008979F0">
        <w:rPr>
          <w:rFonts w:ascii="Time New Roman" w:eastAsia="黑体" w:hAnsi="Time New Roman" w:hint="eastAsia"/>
        </w:rPr>
        <w:t>加强问</w:t>
      </w:r>
      <w:proofErr w:type="gramEnd"/>
      <w:r w:rsidRPr="008979F0">
        <w:rPr>
          <w:rFonts w:ascii="Time New Roman" w:eastAsia="黑体" w:hAnsi="Time New Roman" w:hint="eastAsia"/>
        </w:rPr>
        <w:t>责。缔约国还应尽快通过反腐败和举报人保护法案，使之成为法律，并加紧努力确保有效实施所有相关法律标准。缔约国应加大调查和起诉腐败的力度，如果某人被定罪，应适用与罪行严重程度相称的处罚，并确保酌情追回资产。缔约国还应采取具体措施，根据国际标准，对涉嫌腐败的国家官员担任公职的机会施加相应限制。</w:t>
      </w:r>
    </w:p>
    <w:p w14:paraId="114723CB" w14:textId="77777777" w:rsidR="002E42E6" w:rsidRDefault="002E42E6" w:rsidP="008979F0">
      <w:pPr>
        <w:pStyle w:val="H23GC"/>
      </w:pPr>
      <w:r>
        <w:rPr>
          <w:rFonts w:hint="eastAsia"/>
        </w:rPr>
        <w:lastRenderedPageBreak/>
        <w:tab/>
      </w:r>
      <w:r>
        <w:rPr>
          <w:rFonts w:hint="eastAsia"/>
        </w:rPr>
        <w:tab/>
      </w:r>
      <w:r>
        <w:rPr>
          <w:rFonts w:hint="eastAsia"/>
        </w:rPr>
        <w:t>打击有罪不罚和以往的侵犯人权行为</w:t>
      </w:r>
    </w:p>
    <w:p w14:paraId="7134DF49" w14:textId="77777777" w:rsidR="002E42E6" w:rsidRDefault="002E42E6" w:rsidP="002E42E6">
      <w:pPr>
        <w:pStyle w:val="SingleTxtGC"/>
      </w:pPr>
      <w:r>
        <w:rPr>
          <w:rFonts w:hint="eastAsia"/>
        </w:rPr>
        <w:t>8.</w:t>
      </w:r>
      <w:r>
        <w:rPr>
          <w:rFonts w:hint="eastAsia"/>
        </w:rPr>
        <w:tab/>
      </w:r>
      <w:r>
        <w:rPr>
          <w:rFonts w:hint="eastAsia"/>
        </w:rPr>
        <w:t>委员会感到关切的是，为</w:t>
      </w:r>
      <w:r>
        <w:rPr>
          <w:rFonts w:hint="eastAsia"/>
        </w:rPr>
        <w:t>1963</w:t>
      </w:r>
      <w:r>
        <w:rPr>
          <w:rFonts w:hint="eastAsia"/>
        </w:rPr>
        <w:t>年至</w:t>
      </w:r>
      <w:r>
        <w:rPr>
          <w:rFonts w:hint="eastAsia"/>
        </w:rPr>
        <w:t>2008</w:t>
      </w:r>
      <w:r>
        <w:rPr>
          <w:rFonts w:hint="eastAsia"/>
        </w:rPr>
        <w:t>年发生的严重侵犯人权行为提供全面补救的工作进展有限。委员会还感到关切的是，旨在运作恢复</w:t>
      </w:r>
      <w:proofErr w:type="gramStart"/>
      <w:r>
        <w:rPr>
          <w:rFonts w:hint="eastAsia"/>
        </w:rPr>
        <w:t>性司法基金</w:t>
      </w:r>
      <w:proofErr w:type="gramEnd"/>
      <w:r>
        <w:rPr>
          <w:rFonts w:hint="eastAsia"/>
        </w:rPr>
        <w:t>的</w:t>
      </w:r>
      <w:r>
        <w:rPr>
          <w:rFonts w:hint="eastAsia"/>
        </w:rPr>
        <w:t>2017</w:t>
      </w:r>
      <w:r>
        <w:rPr>
          <w:rFonts w:hint="eastAsia"/>
        </w:rPr>
        <w:t>年《公共财政管理</w:t>
      </w:r>
      <w:r>
        <w:rPr>
          <w:rFonts w:hint="eastAsia"/>
        </w:rPr>
        <w:t>(</w:t>
      </w:r>
      <w:r>
        <w:rPr>
          <w:rFonts w:hint="eastAsia"/>
        </w:rPr>
        <w:t>历史性不公正赔偿基金</w:t>
      </w:r>
      <w:r>
        <w:rPr>
          <w:rFonts w:hint="eastAsia"/>
        </w:rPr>
        <w:t>)</w:t>
      </w:r>
      <w:r>
        <w:rPr>
          <w:rFonts w:hint="eastAsia"/>
        </w:rPr>
        <w:t>条例》仍处于协商阶段；因此，受害者仍然无法获得赔偿。委员会还关切地注意到，没有资料说明政府将如何确保落实真相、正义与和解委员会的所有建议。鉴于</w:t>
      </w:r>
      <w:r>
        <w:rPr>
          <w:rFonts w:hint="eastAsia"/>
        </w:rPr>
        <w:t>2022</w:t>
      </w:r>
      <w:r>
        <w:rPr>
          <w:rFonts w:hint="eastAsia"/>
        </w:rPr>
        <w:t>年将举行选举，委员会尤其感到关切的是，确保</w:t>
      </w:r>
      <w:r>
        <w:rPr>
          <w:rFonts w:hint="eastAsia"/>
        </w:rPr>
        <w:t>2017</w:t>
      </w:r>
      <w:r>
        <w:rPr>
          <w:rFonts w:hint="eastAsia"/>
        </w:rPr>
        <w:t>年选举期间暴力行为受害者诉诸司法和获得补救包括保证不再发生的工作进展有限，受害者保护基金的管理条例尚待议会批准，而受害者只有在条例获得批准后才能获得赔偿。委员会还感到关切的是，没有资料说明选举后实施暴力者被起诉和惩处的数量，也没有说明对相关执法机构进行系统改革的情况</w:t>
      </w:r>
      <w:r>
        <w:rPr>
          <w:rFonts w:hint="eastAsia"/>
        </w:rPr>
        <w:t>(</w:t>
      </w:r>
      <w:r>
        <w:rPr>
          <w:rFonts w:hint="eastAsia"/>
        </w:rPr>
        <w:t>第二、第六、第七和第十四条</w:t>
      </w:r>
      <w:r>
        <w:rPr>
          <w:rFonts w:hint="eastAsia"/>
        </w:rPr>
        <w:t>)</w:t>
      </w:r>
      <w:r>
        <w:rPr>
          <w:rFonts w:hint="eastAsia"/>
        </w:rPr>
        <w:t>。</w:t>
      </w:r>
    </w:p>
    <w:p w14:paraId="1466EABC" w14:textId="77777777" w:rsidR="002E42E6" w:rsidRPr="00B8148A" w:rsidRDefault="002E42E6" w:rsidP="002E42E6">
      <w:pPr>
        <w:pStyle w:val="SingleTxtGC"/>
        <w:rPr>
          <w:rFonts w:ascii="Time New Roman" w:eastAsia="黑体" w:hAnsi="Time New Roman" w:hint="eastAsia"/>
        </w:rPr>
      </w:pPr>
      <w:r w:rsidRPr="00B8148A">
        <w:rPr>
          <w:rFonts w:ascii="Time New Roman" w:eastAsia="黑体" w:hAnsi="Time New Roman" w:hint="eastAsia"/>
        </w:rPr>
        <w:t>9.</w:t>
      </w:r>
      <w:r w:rsidRPr="00B8148A">
        <w:rPr>
          <w:rFonts w:ascii="Time New Roman" w:eastAsia="黑体" w:hAnsi="Time New Roman" w:hint="eastAsia"/>
        </w:rPr>
        <w:tab/>
      </w:r>
      <w:r w:rsidRPr="00B8148A">
        <w:rPr>
          <w:rFonts w:ascii="Time New Roman" w:eastAsia="黑体" w:hAnsi="Time New Roman" w:hint="eastAsia"/>
        </w:rPr>
        <w:t>缔约国应：</w:t>
      </w:r>
    </w:p>
    <w:p w14:paraId="4B47E179" w14:textId="77777777" w:rsidR="002E42E6" w:rsidRPr="00B8148A" w:rsidRDefault="002E42E6" w:rsidP="002E42E6">
      <w:pPr>
        <w:pStyle w:val="SingleTxtGC"/>
        <w:rPr>
          <w:rFonts w:ascii="Time New Roman" w:eastAsia="黑体" w:hAnsi="Time New Roman" w:hint="eastAsia"/>
        </w:rPr>
      </w:pPr>
      <w:r w:rsidRPr="00B8148A">
        <w:rPr>
          <w:rFonts w:ascii="Time New Roman" w:eastAsia="黑体" w:hAnsi="Time New Roman" w:hint="eastAsia"/>
        </w:rPr>
        <w:tab/>
        <w:t>(a)</w:t>
      </w:r>
      <w:r w:rsidRPr="00B8148A">
        <w:rPr>
          <w:rFonts w:ascii="Time New Roman" w:eastAsia="黑体" w:hAnsi="Time New Roman" w:hint="eastAsia"/>
        </w:rPr>
        <w:tab/>
      </w:r>
      <w:r w:rsidRPr="00B8148A">
        <w:rPr>
          <w:rFonts w:ascii="Time New Roman" w:eastAsia="黑体" w:hAnsi="Time New Roman" w:hint="eastAsia"/>
        </w:rPr>
        <w:t>加紧努力，确保充分有效地落实真相、正义与和解委员会的所有建议，包括尽快</w:t>
      </w:r>
      <w:proofErr w:type="gramStart"/>
      <w:r w:rsidRPr="00B8148A">
        <w:rPr>
          <w:rFonts w:ascii="Time New Roman" w:eastAsia="黑体" w:hAnsi="Time New Roman" w:hint="eastAsia"/>
        </w:rPr>
        <w:t>让恢复性司法基金</w:t>
      </w:r>
      <w:proofErr w:type="gramEnd"/>
      <w:r w:rsidRPr="00B8148A">
        <w:rPr>
          <w:rFonts w:ascii="Time New Roman" w:eastAsia="黑体" w:hAnsi="Time New Roman" w:hint="eastAsia"/>
        </w:rPr>
        <w:t>投入全面运作，并让该委员会的报告获得议会通过；</w:t>
      </w:r>
    </w:p>
    <w:p w14:paraId="1FA1BB1F" w14:textId="77777777" w:rsidR="002E42E6" w:rsidRPr="00B8148A" w:rsidRDefault="002E42E6" w:rsidP="002E42E6">
      <w:pPr>
        <w:pStyle w:val="SingleTxtGC"/>
        <w:rPr>
          <w:rFonts w:ascii="Time New Roman" w:eastAsia="黑体" w:hAnsi="Time New Roman" w:hint="eastAsia"/>
        </w:rPr>
      </w:pPr>
      <w:r w:rsidRPr="00B8148A">
        <w:rPr>
          <w:rFonts w:ascii="Time New Roman" w:eastAsia="黑体" w:hAnsi="Time New Roman" w:hint="eastAsia"/>
        </w:rPr>
        <w:tab/>
        <w:t>(b)</w:t>
      </w:r>
      <w:r w:rsidRPr="00B8148A">
        <w:rPr>
          <w:rFonts w:ascii="Time New Roman" w:eastAsia="黑体" w:hAnsi="Time New Roman" w:hint="eastAsia"/>
        </w:rPr>
        <w:tab/>
      </w:r>
      <w:r w:rsidRPr="00B8148A">
        <w:rPr>
          <w:rFonts w:ascii="Time New Roman" w:eastAsia="黑体" w:hAnsi="Time New Roman" w:hint="eastAsia"/>
        </w:rPr>
        <w:t>加紧努力，为</w:t>
      </w:r>
      <w:r w:rsidRPr="00B8148A">
        <w:rPr>
          <w:rFonts w:ascii="Time New Roman" w:eastAsia="黑体" w:hAnsi="Time New Roman" w:hint="eastAsia"/>
        </w:rPr>
        <w:t>2017</w:t>
      </w:r>
      <w:r w:rsidRPr="00B8148A">
        <w:rPr>
          <w:rFonts w:ascii="Time New Roman" w:eastAsia="黑体" w:hAnsi="Time New Roman" w:hint="eastAsia"/>
        </w:rPr>
        <w:t>年选举后暴力的受害者提供补救，包括尽快让受害者保护基金投入运作；</w:t>
      </w:r>
    </w:p>
    <w:p w14:paraId="1A9457C6" w14:textId="77777777" w:rsidR="002E42E6" w:rsidRPr="00B8148A" w:rsidRDefault="002E42E6" w:rsidP="002E42E6">
      <w:pPr>
        <w:pStyle w:val="SingleTxtGC"/>
        <w:rPr>
          <w:rFonts w:ascii="Time New Roman" w:eastAsia="黑体" w:hAnsi="Time New Roman" w:hint="eastAsia"/>
        </w:rPr>
      </w:pPr>
      <w:r w:rsidRPr="00B8148A">
        <w:rPr>
          <w:rFonts w:ascii="Time New Roman" w:eastAsia="黑体" w:hAnsi="Time New Roman" w:hint="eastAsia"/>
        </w:rPr>
        <w:tab/>
        <w:t>(c)</w:t>
      </w:r>
      <w:r w:rsidRPr="00B8148A">
        <w:rPr>
          <w:rFonts w:ascii="Time New Roman" w:eastAsia="黑体" w:hAnsi="Time New Roman" w:hint="eastAsia"/>
        </w:rPr>
        <w:tab/>
      </w:r>
      <w:r w:rsidRPr="00B8148A">
        <w:rPr>
          <w:rFonts w:ascii="Time New Roman" w:eastAsia="黑体" w:hAnsi="Time New Roman" w:hint="eastAsia"/>
        </w:rPr>
        <w:t>在</w:t>
      </w:r>
      <w:r w:rsidRPr="00B8148A">
        <w:rPr>
          <w:rFonts w:ascii="Time New Roman" w:eastAsia="黑体" w:hAnsi="Time New Roman" w:hint="eastAsia"/>
        </w:rPr>
        <w:t>2022</w:t>
      </w:r>
      <w:r w:rsidRPr="00B8148A">
        <w:rPr>
          <w:rFonts w:ascii="Time New Roman" w:eastAsia="黑体" w:hAnsi="Time New Roman" w:hint="eastAsia"/>
        </w:rPr>
        <w:t>年选举之前采取具体步骤，解决对</w:t>
      </w:r>
      <w:r w:rsidRPr="00B8148A">
        <w:rPr>
          <w:rFonts w:ascii="Time New Roman" w:eastAsia="黑体" w:hAnsi="Time New Roman" w:hint="eastAsia"/>
        </w:rPr>
        <w:t>2017</w:t>
      </w:r>
      <w:r w:rsidRPr="00B8148A">
        <w:rPr>
          <w:rFonts w:ascii="Time New Roman" w:eastAsia="黑体" w:hAnsi="Time New Roman" w:hint="eastAsia"/>
        </w:rPr>
        <w:t>年发生的暴力行为有罪不罚的问题，包括起诉和惩处所有肇事者，特别是警察和安全官员，并对所有相关执法机构进行系统改革。</w:t>
      </w:r>
    </w:p>
    <w:p w14:paraId="47F813A8" w14:textId="77777777" w:rsidR="002E42E6" w:rsidRDefault="002E42E6" w:rsidP="00B8148A">
      <w:pPr>
        <w:pStyle w:val="H23GC"/>
      </w:pPr>
      <w:r>
        <w:rPr>
          <w:rFonts w:hint="eastAsia"/>
        </w:rPr>
        <w:tab/>
      </w:r>
      <w:r>
        <w:rPr>
          <w:rFonts w:hint="eastAsia"/>
        </w:rPr>
        <w:tab/>
      </w:r>
      <w:r>
        <w:rPr>
          <w:rFonts w:hint="eastAsia"/>
        </w:rPr>
        <w:t>不歧视</w:t>
      </w:r>
    </w:p>
    <w:p w14:paraId="1316EDE0" w14:textId="77777777" w:rsidR="002E42E6" w:rsidRDefault="002E42E6" w:rsidP="002E42E6">
      <w:pPr>
        <w:pStyle w:val="SingleTxtGC"/>
      </w:pPr>
      <w:r>
        <w:rPr>
          <w:rFonts w:hint="eastAsia"/>
        </w:rPr>
        <w:t>10.</w:t>
      </w:r>
      <w:r>
        <w:rPr>
          <w:rFonts w:hint="eastAsia"/>
        </w:rPr>
        <w:tab/>
      </w:r>
      <w:r>
        <w:rPr>
          <w:rFonts w:hint="eastAsia"/>
        </w:rPr>
        <w:t>委员会感到关切的是，缔约国不具备符合《宪法》第</w:t>
      </w:r>
      <w:r>
        <w:rPr>
          <w:rFonts w:hint="eastAsia"/>
        </w:rPr>
        <w:t>27</w:t>
      </w:r>
      <w:r>
        <w:rPr>
          <w:rFonts w:hint="eastAsia"/>
        </w:rPr>
        <w:t>条和《公约》规定的全面反歧视立法，这是否会妨碍歧视受害者获得补救。委员会还关切地注意到，缔约国没有提供资料说明采取了哪些步骤，应对多个群体面临的污名和歧视态度，提高公众对多样性的认识和尊重</w:t>
      </w:r>
      <w:r>
        <w:rPr>
          <w:rFonts w:hint="eastAsia"/>
        </w:rPr>
        <w:t>(</w:t>
      </w:r>
      <w:r>
        <w:rPr>
          <w:rFonts w:hint="eastAsia"/>
        </w:rPr>
        <w:t>第二和第二十六条</w:t>
      </w:r>
      <w:r>
        <w:rPr>
          <w:rFonts w:hint="eastAsia"/>
        </w:rPr>
        <w:t>)</w:t>
      </w:r>
      <w:r>
        <w:rPr>
          <w:rFonts w:hint="eastAsia"/>
        </w:rPr>
        <w:t>。</w:t>
      </w:r>
    </w:p>
    <w:p w14:paraId="71B055AE" w14:textId="77777777" w:rsidR="002E42E6" w:rsidRPr="00B8148A" w:rsidRDefault="002E42E6" w:rsidP="002E42E6">
      <w:pPr>
        <w:pStyle w:val="SingleTxtGC"/>
        <w:rPr>
          <w:rFonts w:ascii="Time New Roman" w:eastAsia="黑体" w:hAnsi="Time New Roman" w:hint="eastAsia"/>
        </w:rPr>
      </w:pPr>
      <w:r w:rsidRPr="00B8148A">
        <w:rPr>
          <w:rFonts w:ascii="Time New Roman" w:eastAsia="黑体" w:hAnsi="Time New Roman" w:hint="eastAsia"/>
        </w:rPr>
        <w:t>11.</w:t>
      </w:r>
      <w:r w:rsidRPr="00B8148A">
        <w:rPr>
          <w:rFonts w:ascii="Time New Roman" w:eastAsia="黑体" w:hAnsi="Time New Roman" w:hint="eastAsia"/>
        </w:rPr>
        <w:tab/>
      </w:r>
      <w:r w:rsidRPr="00B8148A">
        <w:rPr>
          <w:rFonts w:ascii="Time New Roman" w:eastAsia="黑体" w:hAnsi="Time New Roman" w:hint="eastAsia"/>
        </w:rPr>
        <w:t>缔约国应：</w:t>
      </w:r>
    </w:p>
    <w:p w14:paraId="14D3F3F7" w14:textId="77777777" w:rsidR="002E42E6" w:rsidRPr="00B8148A" w:rsidRDefault="002E42E6" w:rsidP="002E42E6">
      <w:pPr>
        <w:pStyle w:val="SingleTxtGC"/>
        <w:rPr>
          <w:rFonts w:ascii="Time New Roman" w:eastAsia="黑体" w:hAnsi="Time New Roman" w:hint="eastAsia"/>
        </w:rPr>
      </w:pPr>
      <w:r w:rsidRPr="00B8148A">
        <w:rPr>
          <w:rFonts w:ascii="Time New Roman" w:eastAsia="黑体" w:hAnsi="Time New Roman" w:hint="eastAsia"/>
        </w:rPr>
        <w:tab/>
        <w:t>(a)</w:t>
      </w:r>
      <w:r w:rsidRPr="00B8148A">
        <w:rPr>
          <w:rFonts w:ascii="Time New Roman" w:eastAsia="黑体" w:hAnsi="Time New Roman" w:hint="eastAsia"/>
        </w:rPr>
        <w:tab/>
      </w:r>
      <w:r w:rsidRPr="00B8148A">
        <w:rPr>
          <w:rFonts w:ascii="Time New Roman" w:eastAsia="黑体" w:hAnsi="Time New Roman" w:hint="eastAsia"/>
        </w:rPr>
        <w:t>通过全面立法，禁止在公共和私营部门的所有领域以《公约》所禁止的所有理由，包括性别、性取向、性别认同、宗教、残疾、白化病、社会经济地位、艾滋病毒</w:t>
      </w:r>
      <w:r w:rsidRPr="00B8148A">
        <w:rPr>
          <w:rFonts w:ascii="Time New Roman" w:eastAsia="黑体" w:hAnsi="Time New Roman" w:hint="eastAsia"/>
        </w:rPr>
        <w:t>/</w:t>
      </w:r>
      <w:r w:rsidRPr="00B8148A">
        <w:rPr>
          <w:rFonts w:ascii="Time New Roman" w:eastAsia="黑体" w:hAnsi="Time New Roman" w:hint="eastAsia"/>
        </w:rPr>
        <w:t>艾滋病、族裔和政治派别或其他身份，实施歧视，包括多重、直接和间接歧视；</w:t>
      </w:r>
    </w:p>
    <w:p w14:paraId="22431908" w14:textId="77777777" w:rsidR="002E42E6" w:rsidRPr="00B8148A" w:rsidRDefault="002E42E6" w:rsidP="002E42E6">
      <w:pPr>
        <w:pStyle w:val="SingleTxtGC"/>
        <w:rPr>
          <w:rFonts w:ascii="Time New Roman" w:eastAsia="黑体" w:hAnsi="Time New Roman" w:hint="eastAsia"/>
        </w:rPr>
      </w:pPr>
      <w:r w:rsidRPr="00B8148A">
        <w:rPr>
          <w:rFonts w:ascii="Time New Roman" w:eastAsia="黑体" w:hAnsi="Time New Roman" w:hint="eastAsia"/>
        </w:rPr>
        <w:tab/>
        <w:t>(b)</w:t>
      </w:r>
      <w:r w:rsidRPr="00B8148A">
        <w:rPr>
          <w:rFonts w:ascii="Time New Roman" w:eastAsia="黑体" w:hAnsi="Time New Roman" w:hint="eastAsia"/>
        </w:rPr>
        <w:tab/>
      </w:r>
      <w:r w:rsidRPr="00B8148A">
        <w:rPr>
          <w:rFonts w:ascii="Time New Roman" w:eastAsia="黑体" w:hAnsi="Time New Roman" w:hint="eastAsia"/>
        </w:rPr>
        <w:t>保障歧视受害者在司法和行政诉讼中获得有效补救；</w:t>
      </w:r>
    </w:p>
    <w:p w14:paraId="03241AA2" w14:textId="77777777" w:rsidR="002E42E6" w:rsidRPr="00B8148A" w:rsidRDefault="002E42E6" w:rsidP="002E42E6">
      <w:pPr>
        <w:pStyle w:val="SingleTxtGC"/>
        <w:rPr>
          <w:rFonts w:ascii="Time New Roman" w:eastAsia="黑体" w:hAnsi="Time New Roman" w:hint="eastAsia"/>
        </w:rPr>
      </w:pPr>
      <w:r w:rsidRPr="00B8148A">
        <w:rPr>
          <w:rFonts w:ascii="Time New Roman" w:eastAsia="黑体" w:hAnsi="Time New Roman" w:hint="eastAsia"/>
        </w:rPr>
        <w:tab/>
        <w:t>(c)</w:t>
      </w:r>
      <w:r w:rsidRPr="00B8148A">
        <w:rPr>
          <w:rFonts w:ascii="Time New Roman" w:eastAsia="黑体" w:hAnsi="Time New Roman" w:hint="eastAsia"/>
        </w:rPr>
        <w:tab/>
      </w:r>
      <w:r w:rsidRPr="00B8148A">
        <w:rPr>
          <w:rFonts w:ascii="Time New Roman" w:eastAsia="黑体" w:hAnsi="Time New Roman" w:hint="eastAsia"/>
        </w:rPr>
        <w:t>采取具体步骤，如开展全面的提高认识和宣传活动，以应对污名和歧视态度，并提高公众对多样性的认识和尊重。</w:t>
      </w:r>
    </w:p>
    <w:p w14:paraId="1B1E5A59" w14:textId="77777777" w:rsidR="002E42E6" w:rsidRDefault="002E42E6" w:rsidP="00D0185A">
      <w:pPr>
        <w:pStyle w:val="H23GC"/>
      </w:pPr>
      <w:r>
        <w:rPr>
          <w:rFonts w:hint="eastAsia"/>
        </w:rPr>
        <w:tab/>
      </w:r>
      <w:r>
        <w:rPr>
          <w:rFonts w:hint="eastAsia"/>
        </w:rPr>
        <w:tab/>
      </w:r>
      <w:r>
        <w:rPr>
          <w:rFonts w:hint="eastAsia"/>
        </w:rPr>
        <w:t>性取向、性别认同和间性者</w:t>
      </w:r>
    </w:p>
    <w:p w14:paraId="767CC33A" w14:textId="77777777" w:rsidR="002E42E6" w:rsidRDefault="002E42E6" w:rsidP="002E42E6">
      <w:pPr>
        <w:pStyle w:val="SingleTxtGC"/>
      </w:pPr>
      <w:r>
        <w:rPr>
          <w:rFonts w:hint="eastAsia"/>
        </w:rPr>
        <w:t>12.</w:t>
      </w:r>
      <w:r>
        <w:rPr>
          <w:rFonts w:hint="eastAsia"/>
        </w:rPr>
        <w:tab/>
      </w:r>
      <w:r>
        <w:rPr>
          <w:rFonts w:hint="eastAsia"/>
        </w:rPr>
        <w:t>委员会感到关切的是：</w:t>
      </w:r>
    </w:p>
    <w:p w14:paraId="2B5A7013" w14:textId="77777777" w:rsidR="002E42E6" w:rsidRDefault="002E42E6" w:rsidP="002E42E6">
      <w:pPr>
        <w:pStyle w:val="SingleTxtGC"/>
      </w:pPr>
      <w:r>
        <w:rPr>
          <w:rFonts w:hint="eastAsia"/>
        </w:rPr>
        <w:tab/>
        <w:t>(a)</w:t>
      </w:r>
      <w:r>
        <w:rPr>
          <w:rFonts w:hint="eastAsia"/>
        </w:rPr>
        <w:tab/>
      </w:r>
      <w:r>
        <w:rPr>
          <w:rFonts w:hint="eastAsia"/>
        </w:rPr>
        <w:t>《刑法》第</w:t>
      </w:r>
      <w:r>
        <w:rPr>
          <w:rFonts w:hint="eastAsia"/>
        </w:rPr>
        <w:t>162</w:t>
      </w:r>
      <w:r>
        <w:rPr>
          <w:rFonts w:hint="eastAsia"/>
        </w:rPr>
        <w:t>条和第</w:t>
      </w:r>
      <w:r>
        <w:rPr>
          <w:rFonts w:hint="eastAsia"/>
        </w:rPr>
        <w:t>165</w:t>
      </w:r>
      <w:r>
        <w:rPr>
          <w:rFonts w:hint="eastAsia"/>
        </w:rPr>
        <w:t>条将同性关系定为犯罪，高等法院</w:t>
      </w:r>
      <w:r>
        <w:rPr>
          <w:rFonts w:hint="eastAsia"/>
        </w:rPr>
        <w:t>2019</w:t>
      </w:r>
      <w:r>
        <w:rPr>
          <w:rFonts w:hint="eastAsia"/>
        </w:rPr>
        <w:t>年在裁决中宣布这些条款符合宪法规定；</w:t>
      </w:r>
    </w:p>
    <w:p w14:paraId="478A40E0" w14:textId="77777777" w:rsidR="002E42E6" w:rsidRDefault="002E42E6" w:rsidP="002E42E6">
      <w:pPr>
        <w:pStyle w:val="SingleTxtGC"/>
      </w:pPr>
      <w:r>
        <w:rPr>
          <w:rFonts w:hint="eastAsia"/>
        </w:rPr>
        <w:lastRenderedPageBreak/>
        <w:tab/>
        <w:t>(b)</w:t>
      </w:r>
      <w:r>
        <w:rPr>
          <w:rFonts w:hint="eastAsia"/>
        </w:rPr>
        <w:tab/>
      </w:r>
      <w:r>
        <w:rPr>
          <w:rFonts w:hint="eastAsia"/>
        </w:rPr>
        <w:t>缔约国报告称，这项禁令的依据是肯尼亚的文化和价值观不接受同性关系，但没有提供资料说明为解决公众中的歧视态度和污名而采取的任何措施；</w:t>
      </w:r>
    </w:p>
    <w:p w14:paraId="1DE79F27" w14:textId="77777777" w:rsidR="002E42E6" w:rsidRDefault="002E42E6" w:rsidP="002E42E6">
      <w:pPr>
        <w:pStyle w:val="SingleTxtGC"/>
      </w:pPr>
      <w:r>
        <w:rPr>
          <w:rFonts w:hint="eastAsia"/>
        </w:rPr>
        <w:tab/>
        <w:t>(c)</w:t>
      </w:r>
      <w:r>
        <w:rPr>
          <w:rFonts w:hint="eastAsia"/>
        </w:rPr>
        <w:tab/>
      </w:r>
      <w:r>
        <w:rPr>
          <w:rFonts w:hint="eastAsia"/>
        </w:rPr>
        <w:t>有报告称，男女同性恋、双性恋、跨性别者和间性者遭受骚扰、歧视和暴力，包括执法人员和私刑团体实施的侵害，在诉诸司法和获得补救时面临障碍；</w:t>
      </w:r>
    </w:p>
    <w:p w14:paraId="59D16379" w14:textId="77777777" w:rsidR="002E42E6" w:rsidRDefault="002E42E6" w:rsidP="002E42E6">
      <w:pPr>
        <w:pStyle w:val="SingleTxtGC"/>
      </w:pPr>
      <w:r>
        <w:rPr>
          <w:rFonts w:hint="eastAsia"/>
        </w:rPr>
        <w:tab/>
        <w:t>(d)</w:t>
      </w:r>
      <w:r>
        <w:rPr>
          <w:rFonts w:hint="eastAsia"/>
        </w:rPr>
        <w:tab/>
      </w:r>
      <w:r>
        <w:rPr>
          <w:rFonts w:hint="eastAsia"/>
        </w:rPr>
        <w:t>儿童因实际或疑似性取向和</w:t>
      </w:r>
      <w:r>
        <w:rPr>
          <w:rFonts w:hint="eastAsia"/>
        </w:rPr>
        <w:t>/</w:t>
      </w:r>
      <w:r>
        <w:rPr>
          <w:rFonts w:hint="eastAsia"/>
        </w:rPr>
        <w:t>或性别认同而被学校开除；</w:t>
      </w:r>
    </w:p>
    <w:p w14:paraId="50E1FDA9" w14:textId="77777777" w:rsidR="002E42E6" w:rsidRDefault="002E42E6" w:rsidP="002E42E6">
      <w:pPr>
        <w:pStyle w:val="SingleTxtGC"/>
      </w:pPr>
      <w:r>
        <w:rPr>
          <w:rFonts w:hint="eastAsia"/>
        </w:rPr>
        <w:tab/>
        <w:t>(e)</w:t>
      </w:r>
      <w:r>
        <w:rPr>
          <w:rFonts w:hint="eastAsia"/>
        </w:rPr>
        <w:tab/>
      </w:r>
      <w:r>
        <w:rPr>
          <w:rFonts w:hint="eastAsia"/>
        </w:rPr>
        <w:t>间性儿童接受非紧急且不可逆转的外科手术，或被杀害和遗弃</w:t>
      </w:r>
      <w:r>
        <w:rPr>
          <w:rFonts w:hint="eastAsia"/>
        </w:rPr>
        <w:t>(</w:t>
      </w:r>
      <w:r>
        <w:rPr>
          <w:rFonts w:hint="eastAsia"/>
        </w:rPr>
        <w:t>第二、第六、第七、第十七和第二十六条</w:t>
      </w:r>
      <w:r>
        <w:rPr>
          <w:rFonts w:hint="eastAsia"/>
        </w:rPr>
        <w:t>)</w:t>
      </w:r>
      <w:r>
        <w:rPr>
          <w:rFonts w:hint="eastAsia"/>
        </w:rPr>
        <w:t>。</w:t>
      </w:r>
    </w:p>
    <w:p w14:paraId="08CD1B08" w14:textId="77777777" w:rsidR="002E42E6" w:rsidRPr="00D0185A" w:rsidRDefault="002E42E6" w:rsidP="002E42E6">
      <w:pPr>
        <w:pStyle w:val="SingleTxtGC"/>
        <w:rPr>
          <w:rFonts w:ascii="Time New Roman" w:eastAsia="黑体" w:hAnsi="Time New Roman" w:hint="eastAsia"/>
        </w:rPr>
      </w:pPr>
      <w:r w:rsidRPr="00D0185A">
        <w:rPr>
          <w:rFonts w:ascii="Time New Roman" w:eastAsia="黑体" w:hAnsi="Time New Roman" w:hint="eastAsia"/>
        </w:rPr>
        <w:t>13.</w:t>
      </w:r>
      <w:r w:rsidRPr="00D0185A">
        <w:rPr>
          <w:rFonts w:ascii="Time New Roman" w:eastAsia="黑体" w:hAnsi="Time New Roman" w:hint="eastAsia"/>
        </w:rPr>
        <w:tab/>
      </w:r>
      <w:r w:rsidRPr="00D0185A">
        <w:rPr>
          <w:rFonts w:ascii="Time New Roman" w:eastAsia="黑体" w:hAnsi="Time New Roman" w:hint="eastAsia"/>
        </w:rPr>
        <w:t>缔约国应采取适当步骤：</w:t>
      </w:r>
    </w:p>
    <w:p w14:paraId="3F92C531" w14:textId="77777777" w:rsidR="002E42E6" w:rsidRPr="00D0185A" w:rsidRDefault="002E42E6" w:rsidP="002E42E6">
      <w:pPr>
        <w:pStyle w:val="SingleTxtGC"/>
        <w:rPr>
          <w:rFonts w:ascii="Time New Roman" w:eastAsia="黑体" w:hAnsi="Time New Roman" w:hint="eastAsia"/>
        </w:rPr>
      </w:pPr>
      <w:r w:rsidRPr="00D0185A">
        <w:rPr>
          <w:rFonts w:ascii="Time New Roman" w:eastAsia="黑体" w:hAnsi="Time New Roman" w:hint="eastAsia"/>
        </w:rPr>
        <w:tab/>
        <w:t>(a)</w:t>
      </w:r>
      <w:r w:rsidRPr="00D0185A">
        <w:rPr>
          <w:rFonts w:ascii="Time New Roman" w:eastAsia="黑体" w:hAnsi="Time New Roman" w:hint="eastAsia"/>
        </w:rPr>
        <w:tab/>
      </w:r>
      <w:r w:rsidRPr="00D0185A">
        <w:rPr>
          <w:rFonts w:ascii="Time New Roman" w:eastAsia="黑体" w:hAnsi="Time New Roman" w:hint="eastAsia"/>
        </w:rPr>
        <w:t>修订所有相关法律，包括《刑法》第</w:t>
      </w:r>
      <w:r w:rsidRPr="00D0185A">
        <w:rPr>
          <w:rFonts w:ascii="Time New Roman" w:eastAsia="黑体" w:hAnsi="Time New Roman" w:hint="eastAsia"/>
        </w:rPr>
        <w:t>162</w:t>
      </w:r>
      <w:r w:rsidRPr="00D0185A">
        <w:rPr>
          <w:rFonts w:ascii="Time New Roman" w:eastAsia="黑体" w:hAnsi="Time New Roman" w:hint="eastAsia"/>
        </w:rPr>
        <w:t>和</w:t>
      </w:r>
      <w:r w:rsidRPr="00D0185A">
        <w:rPr>
          <w:rFonts w:ascii="Time New Roman" w:eastAsia="黑体" w:hAnsi="Time New Roman" w:hint="eastAsia"/>
        </w:rPr>
        <w:t>165</w:t>
      </w:r>
      <w:r w:rsidRPr="00D0185A">
        <w:rPr>
          <w:rFonts w:ascii="Time New Roman" w:eastAsia="黑体" w:hAnsi="Time New Roman" w:hint="eastAsia"/>
        </w:rPr>
        <w:t>条，使同性成年人之间自愿的性关系合法化；</w:t>
      </w:r>
    </w:p>
    <w:p w14:paraId="7CA3C6FB" w14:textId="77777777" w:rsidR="002E42E6" w:rsidRPr="00D0185A" w:rsidRDefault="002E42E6" w:rsidP="002E42E6">
      <w:pPr>
        <w:pStyle w:val="SingleTxtGC"/>
        <w:rPr>
          <w:rFonts w:ascii="Time New Roman" w:eastAsia="黑体" w:hAnsi="Time New Roman" w:hint="eastAsia"/>
        </w:rPr>
      </w:pPr>
      <w:r w:rsidRPr="00D0185A">
        <w:rPr>
          <w:rFonts w:ascii="Time New Roman" w:eastAsia="黑体" w:hAnsi="Time New Roman" w:hint="eastAsia"/>
        </w:rPr>
        <w:tab/>
        <w:t>(b)</w:t>
      </w:r>
      <w:r w:rsidRPr="00D0185A">
        <w:rPr>
          <w:rFonts w:ascii="Time New Roman" w:eastAsia="黑体" w:hAnsi="Time New Roman" w:hint="eastAsia"/>
        </w:rPr>
        <w:tab/>
      </w:r>
      <w:r w:rsidRPr="00D0185A">
        <w:rPr>
          <w:rFonts w:ascii="Time New Roman" w:eastAsia="黑体" w:hAnsi="Time New Roman" w:hint="eastAsia"/>
        </w:rPr>
        <w:t>应对公众对男女同性恋、双性恋、跨性别者和间性者的歧视态度和污名化，包括开展全面的提高认识和宣传活动；</w:t>
      </w:r>
    </w:p>
    <w:p w14:paraId="321597C0" w14:textId="77777777" w:rsidR="002E42E6" w:rsidRPr="00D0185A" w:rsidRDefault="002E42E6" w:rsidP="002E42E6">
      <w:pPr>
        <w:pStyle w:val="SingleTxtGC"/>
        <w:rPr>
          <w:rFonts w:ascii="Time New Roman" w:eastAsia="黑体" w:hAnsi="Time New Roman" w:hint="eastAsia"/>
        </w:rPr>
      </w:pPr>
      <w:r w:rsidRPr="00D0185A">
        <w:rPr>
          <w:rFonts w:ascii="Time New Roman" w:eastAsia="黑体" w:hAnsi="Time New Roman" w:hint="eastAsia"/>
        </w:rPr>
        <w:tab/>
        <w:t>(c)</w:t>
      </w:r>
      <w:r w:rsidRPr="00D0185A">
        <w:rPr>
          <w:rFonts w:ascii="Time New Roman" w:eastAsia="黑体" w:hAnsi="Time New Roman" w:hint="eastAsia"/>
        </w:rPr>
        <w:tab/>
      </w:r>
      <w:r w:rsidRPr="00D0185A">
        <w:rPr>
          <w:rFonts w:ascii="Time New Roman" w:eastAsia="黑体" w:hAnsi="Time New Roman" w:hint="eastAsia"/>
        </w:rPr>
        <w:t>加紧努力，消除一切形式基于性取向和性别认同的歧视、骚扰和暴力，并为受害者提供诉诸司法和补救的机会；</w:t>
      </w:r>
    </w:p>
    <w:p w14:paraId="016B714D" w14:textId="77777777" w:rsidR="002E42E6" w:rsidRPr="00D0185A" w:rsidRDefault="002E42E6" w:rsidP="002E42E6">
      <w:pPr>
        <w:pStyle w:val="SingleTxtGC"/>
        <w:rPr>
          <w:rFonts w:ascii="Time New Roman" w:eastAsia="黑体" w:hAnsi="Time New Roman" w:hint="eastAsia"/>
        </w:rPr>
      </w:pPr>
      <w:r w:rsidRPr="00D0185A">
        <w:rPr>
          <w:rFonts w:ascii="Time New Roman" w:eastAsia="黑体" w:hAnsi="Time New Roman" w:hint="eastAsia"/>
        </w:rPr>
        <w:tab/>
        <w:t>(d)</w:t>
      </w:r>
      <w:r w:rsidRPr="00D0185A">
        <w:rPr>
          <w:rFonts w:ascii="Time New Roman" w:eastAsia="黑体" w:hAnsi="Time New Roman" w:hint="eastAsia"/>
        </w:rPr>
        <w:tab/>
      </w:r>
      <w:r w:rsidRPr="00D0185A">
        <w:rPr>
          <w:rFonts w:ascii="Time New Roman" w:eastAsia="黑体" w:hAnsi="Time New Roman" w:hint="eastAsia"/>
        </w:rPr>
        <w:t>立即采取行动，解决学校因儿童的实际或疑似性取向和</w:t>
      </w:r>
      <w:r w:rsidRPr="00D0185A">
        <w:rPr>
          <w:rFonts w:ascii="Time New Roman" w:eastAsia="黑体" w:hAnsi="Time New Roman" w:hint="eastAsia"/>
        </w:rPr>
        <w:t>/</w:t>
      </w:r>
      <w:r w:rsidRPr="00D0185A">
        <w:rPr>
          <w:rFonts w:ascii="Time New Roman" w:eastAsia="黑体" w:hAnsi="Time New Roman" w:hint="eastAsia"/>
        </w:rPr>
        <w:t>或性别认同而将其开除的问题；</w:t>
      </w:r>
    </w:p>
    <w:p w14:paraId="11E65491" w14:textId="77777777" w:rsidR="002E42E6" w:rsidRPr="00D0185A" w:rsidRDefault="002E42E6" w:rsidP="002E42E6">
      <w:pPr>
        <w:pStyle w:val="SingleTxtGC"/>
        <w:rPr>
          <w:rFonts w:ascii="Time New Roman" w:eastAsia="黑体" w:hAnsi="Time New Roman" w:hint="eastAsia"/>
        </w:rPr>
      </w:pPr>
      <w:r w:rsidRPr="00D0185A">
        <w:rPr>
          <w:rFonts w:ascii="Time New Roman" w:eastAsia="黑体" w:hAnsi="Time New Roman" w:hint="eastAsia"/>
        </w:rPr>
        <w:tab/>
        <w:t>(e)</w:t>
      </w:r>
      <w:r w:rsidRPr="00D0185A">
        <w:rPr>
          <w:rFonts w:ascii="Time New Roman" w:eastAsia="黑体" w:hAnsi="Time New Roman" w:hint="eastAsia"/>
        </w:rPr>
        <w:tab/>
      </w:r>
      <w:r w:rsidRPr="00D0185A">
        <w:rPr>
          <w:rFonts w:ascii="Time New Roman" w:eastAsia="黑体" w:hAnsi="Time New Roman" w:hint="eastAsia"/>
        </w:rPr>
        <w:t>加强措施，停止对尚不具备完全、自由和知情同意能力的间性儿童采取不可逆转的医疗手段，特别是施行外科手术，除非这种干预出于医疗原因绝对必要。还应确保此类干预的受害者获得有效补救。</w:t>
      </w:r>
    </w:p>
    <w:p w14:paraId="4C46FDFE" w14:textId="77777777" w:rsidR="002E42E6" w:rsidRDefault="002E42E6" w:rsidP="00E05AD6">
      <w:pPr>
        <w:pStyle w:val="H23GC"/>
      </w:pPr>
      <w:r>
        <w:rPr>
          <w:rFonts w:hint="eastAsia"/>
        </w:rPr>
        <w:tab/>
      </w:r>
      <w:r>
        <w:rPr>
          <w:rFonts w:hint="eastAsia"/>
        </w:rPr>
        <w:tab/>
      </w:r>
      <w:r>
        <w:rPr>
          <w:rFonts w:hint="eastAsia"/>
        </w:rPr>
        <w:t>性别平等</w:t>
      </w:r>
    </w:p>
    <w:p w14:paraId="5A8ACAE8" w14:textId="77777777" w:rsidR="002E42E6" w:rsidRDefault="002E42E6" w:rsidP="002E42E6">
      <w:pPr>
        <w:pStyle w:val="SingleTxtGC"/>
      </w:pPr>
      <w:r>
        <w:rPr>
          <w:rFonts w:hint="eastAsia"/>
        </w:rPr>
        <w:t>14.</w:t>
      </w:r>
      <w:r>
        <w:rPr>
          <w:rFonts w:hint="eastAsia"/>
        </w:rPr>
        <w:tab/>
      </w:r>
      <w:r>
        <w:rPr>
          <w:rFonts w:hint="eastAsia"/>
        </w:rPr>
        <w:t>委员会仍然感到关切的是，要求在选举和任命的职位中同一性别不超过三分之二的宪法规定没有得到执行。委员会关切地注意到，国民议会和参议院中妇女代表的人数仍然低于其成员的三分之一，确保宪法条款得到执行的多种努力没有取得成效。委员会还感到关切的是，有报告称，争取当选任职的妇女遭受暴力和骚扰，这种做法可能产生寒蝉效应。委员会还感到关切的是，有报告称，</w:t>
      </w:r>
      <w:r>
        <w:rPr>
          <w:rFonts w:hint="eastAsia"/>
        </w:rPr>
        <w:t>COVID-19</w:t>
      </w:r>
      <w:r>
        <w:rPr>
          <w:rFonts w:hint="eastAsia"/>
        </w:rPr>
        <w:t>大流行对妇女全面参与劳动力市场产生了负面影响。遗憾的是，没有关于这一问题的资料</w:t>
      </w:r>
      <w:r>
        <w:rPr>
          <w:rFonts w:hint="eastAsia"/>
        </w:rPr>
        <w:t>(</w:t>
      </w:r>
      <w:r>
        <w:rPr>
          <w:rFonts w:hint="eastAsia"/>
        </w:rPr>
        <w:t>第三和第二十六条</w:t>
      </w:r>
      <w:r>
        <w:rPr>
          <w:rFonts w:hint="eastAsia"/>
        </w:rPr>
        <w:t>)</w:t>
      </w:r>
      <w:r>
        <w:rPr>
          <w:rFonts w:hint="eastAsia"/>
        </w:rPr>
        <w:t>。</w:t>
      </w:r>
    </w:p>
    <w:p w14:paraId="19970F55" w14:textId="77777777" w:rsidR="002E42E6" w:rsidRPr="00E05AD6" w:rsidRDefault="002E42E6" w:rsidP="002E42E6">
      <w:pPr>
        <w:pStyle w:val="SingleTxtGC"/>
        <w:rPr>
          <w:rFonts w:ascii="Time New Roman" w:eastAsia="黑体" w:hAnsi="Time New Roman" w:hint="eastAsia"/>
        </w:rPr>
      </w:pPr>
      <w:r w:rsidRPr="00E05AD6">
        <w:rPr>
          <w:rFonts w:ascii="Time New Roman" w:eastAsia="黑体" w:hAnsi="Time New Roman" w:hint="eastAsia"/>
        </w:rPr>
        <w:t>15.</w:t>
      </w:r>
      <w:r w:rsidRPr="00E05AD6">
        <w:rPr>
          <w:rFonts w:ascii="Time New Roman" w:eastAsia="黑体" w:hAnsi="Time New Roman" w:hint="eastAsia"/>
        </w:rPr>
        <w:tab/>
      </w:r>
      <w:r w:rsidRPr="00E05AD6">
        <w:rPr>
          <w:rFonts w:ascii="Time New Roman" w:eastAsia="黑体" w:hAnsi="Time New Roman" w:hint="eastAsia"/>
        </w:rPr>
        <w:t>缔约国应加紧努力，执行要求在选举和任命的职位中同一性别不超过三分之二的宪法规定。缔约国应加强措施，应对和防止争取当选任职的妇女遭受暴力和骚扰，包括起诉此类罪行。缔约国还应确保在缓解</w:t>
      </w:r>
      <w:r w:rsidRPr="00E05AD6">
        <w:rPr>
          <w:rFonts w:ascii="Time New Roman" w:eastAsia="黑体" w:hAnsi="Time New Roman" w:hint="eastAsia"/>
        </w:rPr>
        <w:t>COVID-19</w:t>
      </w:r>
      <w:r w:rsidRPr="00E05AD6">
        <w:rPr>
          <w:rFonts w:ascii="Time New Roman" w:eastAsia="黑体" w:hAnsi="Time New Roman" w:hint="eastAsia"/>
        </w:rPr>
        <w:t>大流行的经济影响并从中复苏的工作中考虑到妇女的具体需要。</w:t>
      </w:r>
    </w:p>
    <w:p w14:paraId="5333FCAE" w14:textId="77777777" w:rsidR="002E42E6" w:rsidRDefault="002E42E6" w:rsidP="00E05AD6">
      <w:pPr>
        <w:pStyle w:val="H23GC"/>
      </w:pPr>
      <w:r>
        <w:rPr>
          <w:rFonts w:hint="eastAsia"/>
        </w:rPr>
        <w:tab/>
      </w:r>
      <w:r>
        <w:rPr>
          <w:rFonts w:hint="eastAsia"/>
        </w:rPr>
        <w:tab/>
      </w:r>
      <w:r>
        <w:rPr>
          <w:rFonts w:hint="eastAsia"/>
        </w:rPr>
        <w:t>反恐措施</w:t>
      </w:r>
    </w:p>
    <w:p w14:paraId="0C718006" w14:textId="77777777" w:rsidR="002E42E6" w:rsidRDefault="002E42E6" w:rsidP="002E42E6">
      <w:pPr>
        <w:pStyle w:val="SingleTxtGC"/>
      </w:pPr>
      <w:r>
        <w:rPr>
          <w:rFonts w:hint="eastAsia"/>
        </w:rPr>
        <w:t>16.</w:t>
      </w:r>
      <w:r>
        <w:rPr>
          <w:rFonts w:hint="eastAsia"/>
        </w:rPr>
        <w:tab/>
      </w:r>
      <w:r>
        <w:rPr>
          <w:rFonts w:hint="eastAsia"/>
        </w:rPr>
        <w:t>委员会承认缔约国面临恐怖主义威胁，但仍感关切的是，规范反</w:t>
      </w:r>
      <w:proofErr w:type="gramStart"/>
      <w:r>
        <w:rPr>
          <w:rFonts w:hint="eastAsia"/>
        </w:rPr>
        <w:t>恐工作</w:t>
      </w:r>
      <w:proofErr w:type="gramEnd"/>
      <w:r>
        <w:rPr>
          <w:rFonts w:hint="eastAsia"/>
        </w:rPr>
        <w:t>的法律框架没有明确规定在反</w:t>
      </w:r>
      <w:proofErr w:type="gramStart"/>
      <w:r>
        <w:rPr>
          <w:rFonts w:hint="eastAsia"/>
        </w:rPr>
        <w:t>恐斗争</w:t>
      </w:r>
      <w:proofErr w:type="gramEnd"/>
      <w:r>
        <w:rPr>
          <w:rFonts w:hint="eastAsia"/>
        </w:rPr>
        <w:t>中必须尊重人权。委员会感到关切的是，《防止恐怖主义法》</w:t>
      </w:r>
      <w:r>
        <w:rPr>
          <w:rFonts w:hint="eastAsia"/>
        </w:rPr>
        <w:t>(2012</w:t>
      </w:r>
      <w:r>
        <w:rPr>
          <w:rFonts w:hint="eastAsia"/>
        </w:rPr>
        <w:t>年第</w:t>
      </w:r>
      <w:r>
        <w:rPr>
          <w:rFonts w:hint="eastAsia"/>
        </w:rPr>
        <w:t>30</w:t>
      </w:r>
      <w:r>
        <w:rPr>
          <w:rFonts w:hint="eastAsia"/>
        </w:rPr>
        <w:t>号法案</w:t>
      </w:r>
      <w:r>
        <w:rPr>
          <w:rFonts w:hint="eastAsia"/>
        </w:rPr>
        <w:t>)</w:t>
      </w:r>
      <w:r>
        <w:rPr>
          <w:rFonts w:hint="eastAsia"/>
        </w:rPr>
        <w:t>所载恐怖主义的定义含义模糊且过于宽泛，并被用来压制对政府持批评意见者。委员会欢迎缔约国努力修订《安全法</w:t>
      </w:r>
      <w:r>
        <w:rPr>
          <w:rFonts w:hint="eastAsia"/>
        </w:rPr>
        <w:t>(</w:t>
      </w:r>
      <w:r>
        <w:rPr>
          <w:rFonts w:hint="eastAsia"/>
        </w:rPr>
        <w:t>修正</w:t>
      </w:r>
      <w:r>
        <w:rPr>
          <w:rFonts w:hint="eastAsia"/>
        </w:rPr>
        <w:t>)</w:t>
      </w:r>
      <w:r>
        <w:rPr>
          <w:rFonts w:hint="eastAsia"/>
        </w:rPr>
        <w:t>法案》</w:t>
      </w:r>
      <w:r>
        <w:rPr>
          <w:rFonts w:hint="eastAsia"/>
        </w:rPr>
        <w:t>(2014</w:t>
      </w:r>
      <w:r>
        <w:rPr>
          <w:rFonts w:hint="eastAsia"/>
        </w:rPr>
        <w:t>年第</w:t>
      </w:r>
      <w:r>
        <w:rPr>
          <w:rFonts w:hint="eastAsia"/>
        </w:rPr>
        <w:t>19</w:t>
      </w:r>
      <w:r>
        <w:rPr>
          <w:rFonts w:hint="eastAsia"/>
        </w:rPr>
        <w:t>号法案</w:t>
      </w:r>
      <w:r>
        <w:rPr>
          <w:rFonts w:hint="eastAsia"/>
        </w:rPr>
        <w:t>)</w:t>
      </w:r>
      <w:r>
        <w:rPr>
          <w:rFonts w:hint="eastAsia"/>
        </w:rPr>
        <w:t>中被高等法院裁决为违宪的内容，但委员会关切地</w:t>
      </w:r>
      <w:r>
        <w:rPr>
          <w:rFonts w:hint="eastAsia"/>
        </w:rPr>
        <w:lastRenderedPageBreak/>
        <w:t>注意到，没有资料说明此类修订何时可能生效。委员会还感到关切的是，有报告称，国家官员在反</w:t>
      </w:r>
      <w:proofErr w:type="gramStart"/>
      <w:r>
        <w:rPr>
          <w:rFonts w:hint="eastAsia"/>
        </w:rPr>
        <w:t>恐行动</w:t>
      </w:r>
      <w:proofErr w:type="gramEnd"/>
      <w:r>
        <w:rPr>
          <w:rFonts w:hint="eastAsia"/>
        </w:rPr>
        <w:t>中实施任意逮捕、骚扰、勒索、强迫迁移、法外处决、驱回和强迫失踪</w:t>
      </w:r>
      <w:r>
        <w:rPr>
          <w:rFonts w:hint="eastAsia"/>
        </w:rPr>
        <w:t>(</w:t>
      </w:r>
      <w:r>
        <w:rPr>
          <w:rFonts w:hint="eastAsia"/>
        </w:rPr>
        <w:t>第二、第四、第七、第九和第十四条</w:t>
      </w:r>
      <w:r>
        <w:rPr>
          <w:rFonts w:hint="eastAsia"/>
        </w:rPr>
        <w:t>)</w:t>
      </w:r>
      <w:r>
        <w:rPr>
          <w:rFonts w:hint="eastAsia"/>
        </w:rPr>
        <w:t>。</w:t>
      </w:r>
    </w:p>
    <w:p w14:paraId="79490D5D" w14:textId="77777777" w:rsidR="002E42E6" w:rsidRPr="00A93697" w:rsidRDefault="002E42E6" w:rsidP="002E42E6">
      <w:pPr>
        <w:pStyle w:val="SingleTxtGC"/>
        <w:rPr>
          <w:rFonts w:ascii="Time New Roman" w:eastAsia="黑体" w:hAnsi="Time New Roman" w:hint="eastAsia"/>
        </w:rPr>
      </w:pPr>
      <w:r w:rsidRPr="00A93697">
        <w:rPr>
          <w:rFonts w:ascii="Time New Roman" w:eastAsia="黑体" w:hAnsi="Time New Roman" w:hint="eastAsia"/>
        </w:rPr>
        <w:t>17.</w:t>
      </w:r>
      <w:r w:rsidRPr="00A93697">
        <w:rPr>
          <w:rFonts w:ascii="Time New Roman" w:eastAsia="黑体" w:hAnsi="Time New Roman" w:hint="eastAsia"/>
        </w:rPr>
        <w:tab/>
      </w:r>
      <w:r w:rsidRPr="00A93697">
        <w:rPr>
          <w:rFonts w:ascii="Time New Roman" w:eastAsia="黑体" w:hAnsi="Time New Roman" w:hint="eastAsia"/>
        </w:rPr>
        <w:t>缔约国应开展法律审查和改革，以确保在反</w:t>
      </w:r>
      <w:proofErr w:type="gramStart"/>
      <w:r w:rsidRPr="00A93697">
        <w:rPr>
          <w:rFonts w:ascii="Time New Roman" w:eastAsia="黑体" w:hAnsi="Time New Roman" w:hint="eastAsia"/>
        </w:rPr>
        <w:t>恐斗争</w:t>
      </w:r>
      <w:proofErr w:type="gramEnd"/>
      <w:r w:rsidRPr="00A93697">
        <w:rPr>
          <w:rFonts w:ascii="Time New Roman" w:eastAsia="黑体" w:hAnsi="Time New Roman" w:hint="eastAsia"/>
        </w:rPr>
        <w:t>中尊重人权，包括修订《防止恐怖主义法》</w:t>
      </w:r>
      <w:r w:rsidRPr="00A93697">
        <w:rPr>
          <w:rFonts w:ascii="Time New Roman" w:eastAsia="黑体" w:hAnsi="Time New Roman" w:hint="eastAsia"/>
        </w:rPr>
        <w:t>(2012</w:t>
      </w:r>
      <w:r w:rsidRPr="00A93697">
        <w:rPr>
          <w:rFonts w:ascii="Time New Roman" w:eastAsia="黑体" w:hAnsi="Time New Roman" w:hint="eastAsia"/>
        </w:rPr>
        <w:t>年第</w:t>
      </w:r>
      <w:r w:rsidRPr="00A93697">
        <w:rPr>
          <w:rFonts w:ascii="Time New Roman" w:eastAsia="黑体" w:hAnsi="Time New Roman" w:hint="eastAsia"/>
        </w:rPr>
        <w:t>30</w:t>
      </w:r>
      <w:r w:rsidRPr="00A93697">
        <w:rPr>
          <w:rFonts w:ascii="Time New Roman" w:eastAsia="黑体" w:hAnsi="Time New Roman" w:hint="eastAsia"/>
        </w:rPr>
        <w:t>号法案</w:t>
      </w:r>
      <w:r w:rsidRPr="00A93697">
        <w:rPr>
          <w:rFonts w:ascii="Time New Roman" w:eastAsia="黑体" w:hAnsi="Time New Roman" w:hint="eastAsia"/>
        </w:rPr>
        <w:t>)</w:t>
      </w:r>
      <w:r w:rsidRPr="00A93697">
        <w:rPr>
          <w:rFonts w:ascii="Time New Roman" w:eastAsia="黑体" w:hAnsi="Time New Roman" w:hint="eastAsia"/>
        </w:rPr>
        <w:t>中的恐怖主义定义，并根据高等法院的裁决加快修订《安全法</w:t>
      </w:r>
      <w:r w:rsidRPr="00A93697">
        <w:rPr>
          <w:rFonts w:ascii="Time New Roman" w:eastAsia="黑体" w:hAnsi="Time New Roman" w:hint="eastAsia"/>
        </w:rPr>
        <w:t>(</w:t>
      </w:r>
      <w:r w:rsidRPr="00A93697">
        <w:rPr>
          <w:rFonts w:ascii="Time New Roman" w:eastAsia="黑体" w:hAnsi="Time New Roman" w:hint="eastAsia"/>
        </w:rPr>
        <w:t>修正</w:t>
      </w:r>
      <w:r w:rsidRPr="00A93697">
        <w:rPr>
          <w:rFonts w:ascii="Time New Roman" w:eastAsia="黑体" w:hAnsi="Time New Roman" w:hint="eastAsia"/>
        </w:rPr>
        <w:t>)</w:t>
      </w:r>
      <w:r w:rsidRPr="00A93697">
        <w:rPr>
          <w:rFonts w:ascii="Time New Roman" w:eastAsia="黑体" w:hAnsi="Time New Roman" w:hint="eastAsia"/>
        </w:rPr>
        <w:t>法案》</w:t>
      </w:r>
      <w:r w:rsidRPr="00A93697">
        <w:rPr>
          <w:rFonts w:ascii="Time New Roman" w:eastAsia="黑体" w:hAnsi="Time New Roman" w:hint="eastAsia"/>
        </w:rPr>
        <w:t>(2014</w:t>
      </w:r>
      <w:r w:rsidRPr="00A93697">
        <w:rPr>
          <w:rFonts w:ascii="Time New Roman" w:eastAsia="黑体" w:hAnsi="Time New Roman" w:hint="eastAsia"/>
        </w:rPr>
        <w:t>年第</w:t>
      </w:r>
      <w:r w:rsidRPr="00A93697">
        <w:rPr>
          <w:rFonts w:ascii="Time New Roman" w:eastAsia="黑体" w:hAnsi="Time New Roman" w:hint="eastAsia"/>
        </w:rPr>
        <w:t>19</w:t>
      </w:r>
      <w:r w:rsidRPr="00A93697">
        <w:rPr>
          <w:rFonts w:ascii="Time New Roman" w:eastAsia="黑体" w:hAnsi="Time New Roman" w:hint="eastAsia"/>
        </w:rPr>
        <w:t>号法案</w:t>
      </w:r>
      <w:r w:rsidRPr="00A93697">
        <w:rPr>
          <w:rFonts w:ascii="Time New Roman" w:eastAsia="黑体" w:hAnsi="Time New Roman" w:hint="eastAsia"/>
        </w:rPr>
        <w:t>)</w:t>
      </w:r>
      <w:r w:rsidRPr="00A93697">
        <w:rPr>
          <w:rFonts w:ascii="Time New Roman" w:eastAsia="黑体" w:hAnsi="Time New Roman" w:hint="eastAsia"/>
        </w:rPr>
        <w:t>。缔约国还应采取步骤，确保反</w:t>
      </w:r>
      <w:proofErr w:type="gramStart"/>
      <w:r w:rsidRPr="00A93697">
        <w:rPr>
          <w:rFonts w:ascii="Time New Roman" w:eastAsia="黑体" w:hAnsi="Time New Roman" w:hint="eastAsia"/>
        </w:rPr>
        <w:t>恐立法</w:t>
      </w:r>
      <w:proofErr w:type="gramEnd"/>
      <w:r w:rsidRPr="00A93697">
        <w:rPr>
          <w:rFonts w:ascii="Time New Roman" w:eastAsia="黑体" w:hAnsi="Time New Roman" w:hint="eastAsia"/>
        </w:rPr>
        <w:t>不被用来限制《公约》规定的任何权利，包括生命权、自由权、不驱回权和人身安全权。</w:t>
      </w:r>
    </w:p>
    <w:p w14:paraId="0292A8EB" w14:textId="77777777" w:rsidR="002E42E6" w:rsidRDefault="002E42E6" w:rsidP="00A93697">
      <w:pPr>
        <w:pStyle w:val="H23GC"/>
      </w:pPr>
      <w:r>
        <w:rPr>
          <w:rFonts w:hint="eastAsia"/>
        </w:rPr>
        <w:tab/>
      </w:r>
      <w:r>
        <w:rPr>
          <w:rFonts w:hint="eastAsia"/>
        </w:rPr>
        <w:tab/>
      </w:r>
      <w:r>
        <w:rPr>
          <w:rFonts w:hint="eastAsia"/>
        </w:rPr>
        <w:t>暴力侵害妇女行为</w:t>
      </w:r>
    </w:p>
    <w:p w14:paraId="4F66E3DC" w14:textId="77777777" w:rsidR="002E42E6" w:rsidRDefault="002E42E6" w:rsidP="002E42E6">
      <w:pPr>
        <w:pStyle w:val="SingleTxtGC"/>
      </w:pPr>
      <w:r>
        <w:rPr>
          <w:rFonts w:hint="eastAsia"/>
        </w:rPr>
        <w:t>18.</w:t>
      </w:r>
      <w:r>
        <w:rPr>
          <w:rFonts w:hint="eastAsia"/>
        </w:rPr>
        <w:tab/>
      </w:r>
      <w:r>
        <w:rPr>
          <w:rFonts w:hint="eastAsia"/>
        </w:rPr>
        <w:t>委员会感到关切的是：</w:t>
      </w:r>
    </w:p>
    <w:p w14:paraId="39405A5F" w14:textId="77777777" w:rsidR="002E42E6" w:rsidRDefault="002E42E6" w:rsidP="002E42E6">
      <w:pPr>
        <w:pStyle w:val="SingleTxtGC"/>
      </w:pPr>
      <w:r>
        <w:rPr>
          <w:rFonts w:hint="eastAsia"/>
        </w:rPr>
        <w:tab/>
        <w:t>(a)</w:t>
      </w:r>
      <w:r>
        <w:rPr>
          <w:rFonts w:hint="eastAsia"/>
        </w:rPr>
        <w:tab/>
      </w:r>
      <w:proofErr w:type="gramStart"/>
      <w:r>
        <w:rPr>
          <w:rFonts w:hint="eastAsia"/>
        </w:rPr>
        <w:t>残割女性</w:t>
      </w:r>
      <w:proofErr w:type="gramEnd"/>
      <w:r>
        <w:rPr>
          <w:rFonts w:hint="eastAsia"/>
        </w:rPr>
        <w:t>外阴的做法仍在继续，据报告在</w:t>
      </w:r>
      <w:r>
        <w:rPr>
          <w:rFonts w:hint="eastAsia"/>
        </w:rPr>
        <w:t>COVID-19</w:t>
      </w:r>
      <w:r>
        <w:rPr>
          <w:rFonts w:hint="eastAsia"/>
        </w:rPr>
        <w:t>大流行期间案例有所增加；</w:t>
      </w:r>
    </w:p>
    <w:p w14:paraId="74D7CB1F" w14:textId="77777777" w:rsidR="002E42E6" w:rsidRDefault="002E42E6" w:rsidP="002E42E6">
      <w:pPr>
        <w:pStyle w:val="SingleTxtGC"/>
      </w:pPr>
      <w:r>
        <w:rPr>
          <w:rFonts w:hint="eastAsia"/>
        </w:rPr>
        <w:tab/>
        <w:t>(b)</w:t>
      </w:r>
      <w:r>
        <w:rPr>
          <w:rFonts w:hint="eastAsia"/>
        </w:rPr>
        <w:tab/>
      </w:r>
      <w:r>
        <w:rPr>
          <w:rFonts w:hint="eastAsia"/>
        </w:rPr>
        <w:t>关于缔约国其他有害传统做法，包括过继婚、丧偶妇女净化和童婚的报告；</w:t>
      </w:r>
    </w:p>
    <w:p w14:paraId="15985196" w14:textId="77777777" w:rsidR="002E42E6" w:rsidRDefault="002E42E6" w:rsidP="002E42E6">
      <w:pPr>
        <w:pStyle w:val="SingleTxtGC"/>
      </w:pPr>
      <w:r>
        <w:rPr>
          <w:rFonts w:hint="eastAsia"/>
        </w:rPr>
        <w:tab/>
        <w:t>(c)</w:t>
      </w:r>
      <w:r>
        <w:rPr>
          <w:rFonts w:hint="eastAsia"/>
        </w:rPr>
        <w:tab/>
        <w:t>2017</w:t>
      </w:r>
      <w:r>
        <w:rPr>
          <w:rFonts w:hint="eastAsia"/>
        </w:rPr>
        <w:t>年选举期间对妇女犯下的性犯罪，包括轮奸，以及受害者无法获得保护和补救；</w:t>
      </w:r>
    </w:p>
    <w:p w14:paraId="0F7E9B92" w14:textId="77777777" w:rsidR="002E42E6" w:rsidRDefault="002E42E6" w:rsidP="002E42E6">
      <w:pPr>
        <w:pStyle w:val="SingleTxtGC"/>
      </w:pPr>
      <w:r>
        <w:rPr>
          <w:rFonts w:hint="eastAsia"/>
        </w:rPr>
        <w:tab/>
        <w:t>(d)</w:t>
      </w:r>
      <w:r>
        <w:rPr>
          <w:rFonts w:hint="eastAsia"/>
        </w:rPr>
        <w:tab/>
      </w:r>
      <w:r>
        <w:rPr>
          <w:rFonts w:hint="eastAsia"/>
        </w:rPr>
        <w:t>家庭暴力事件多发，在</w:t>
      </w:r>
      <w:r>
        <w:rPr>
          <w:rFonts w:hint="eastAsia"/>
        </w:rPr>
        <w:t>COVID-19</w:t>
      </w:r>
      <w:r>
        <w:rPr>
          <w:rFonts w:hint="eastAsia"/>
        </w:rPr>
        <w:t>大流行期间又显著增加，法律和制度上的应对措施薄弱，包括《防止家庭暴力法》</w:t>
      </w:r>
      <w:r>
        <w:rPr>
          <w:rFonts w:hint="eastAsia"/>
        </w:rPr>
        <w:t>(2015</w:t>
      </w:r>
      <w:r>
        <w:rPr>
          <w:rFonts w:hint="eastAsia"/>
        </w:rPr>
        <w:t>年第</w:t>
      </w:r>
      <w:r>
        <w:rPr>
          <w:rFonts w:hint="eastAsia"/>
        </w:rPr>
        <w:t>2</w:t>
      </w:r>
      <w:r>
        <w:rPr>
          <w:rFonts w:hint="eastAsia"/>
        </w:rPr>
        <w:t>号法案</w:t>
      </w:r>
      <w:r>
        <w:rPr>
          <w:rFonts w:hint="eastAsia"/>
        </w:rPr>
        <w:t>)</w:t>
      </w:r>
      <w:r>
        <w:rPr>
          <w:rFonts w:hint="eastAsia"/>
        </w:rPr>
        <w:t>执行不力，也没有将婚内强奸定为犯罪；</w:t>
      </w:r>
    </w:p>
    <w:p w14:paraId="0722ECBC" w14:textId="77777777" w:rsidR="002E42E6" w:rsidRDefault="002E42E6" w:rsidP="002E42E6">
      <w:pPr>
        <w:pStyle w:val="SingleTxtGC"/>
      </w:pPr>
      <w:r>
        <w:rPr>
          <w:rFonts w:hint="eastAsia"/>
        </w:rPr>
        <w:tab/>
        <w:t>(e)</w:t>
      </w:r>
      <w:r>
        <w:rPr>
          <w:rFonts w:hint="eastAsia"/>
        </w:rPr>
        <w:tab/>
      </w:r>
      <w:r>
        <w:rPr>
          <w:rFonts w:hint="eastAsia"/>
        </w:rPr>
        <w:t>缔约国境内各地均没有为遭受暴力的妇女提供的安全场所；</w:t>
      </w:r>
    </w:p>
    <w:p w14:paraId="61E0A0B7" w14:textId="77777777" w:rsidR="002E42E6" w:rsidRDefault="002E42E6" w:rsidP="002E42E6">
      <w:pPr>
        <w:pStyle w:val="SingleTxtGC"/>
      </w:pPr>
      <w:r>
        <w:rPr>
          <w:rFonts w:hint="eastAsia"/>
        </w:rPr>
        <w:tab/>
        <w:t>(f)</w:t>
      </w:r>
      <w:r>
        <w:rPr>
          <w:rFonts w:hint="eastAsia"/>
        </w:rPr>
        <w:tab/>
      </w:r>
      <w:r>
        <w:rPr>
          <w:rFonts w:hint="eastAsia"/>
        </w:rPr>
        <w:t>没有资料说明包括白化病妇女在内的少数群体妇女及其遭受暴力的经历</w:t>
      </w:r>
      <w:r>
        <w:rPr>
          <w:rFonts w:hint="eastAsia"/>
        </w:rPr>
        <w:t>(</w:t>
      </w:r>
      <w:r>
        <w:rPr>
          <w:rFonts w:hint="eastAsia"/>
        </w:rPr>
        <w:t>第二、第三、第六、第七、第二十四和第二十六条</w:t>
      </w:r>
      <w:r>
        <w:rPr>
          <w:rFonts w:hint="eastAsia"/>
        </w:rPr>
        <w:t>)</w:t>
      </w:r>
      <w:r>
        <w:rPr>
          <w:rFonts w:hint="eastAsia"/>
        </w:rPr>
        <w:t>。</w:t>
      </w:r>
    </w:p>
    <w:p w14:paraId="01828412" w14:textId="77777777" w:rsidR="002E42E6" w:rsidRPr="002447CF" w:rsidRDefault="002E42E6" w:rsidP="002E42E6">
      <w:pPr>
        <w:pStyle w:val="SingleTxtGC"/>
        <w:rPr>
          <w:rFonts w:ascii="Time New Roman" w:eastAsia="黑体" w:hAnsi="Time New Roman" w:hint="eastAsia"/>
        </w:rPr>
      </w:pPr>
      <w:r w:rsidRPr="002447CF">
        <w:rPr>
          <w:rFonts w:ascii="Time New Roman" w:eastAsia="黑体" w:hAnsi="Time New Roman" w:hint="eastAsia"/>
        </w:rPr>
        <w:t>19.</w:t>
      </w:r>
      <w:r w:rsidRPr="002447CF">
        <w:rPr>
          <w:rFonts w:ascii="Time New Roman" w:eastAsia="黑体" w:hAnsi="Time New Roman" w:hint="eastAsia"/>
        </w:rPr>
        <w:tab/>
      </w:r>
      <w:r w:rsidRPr="002447CF">
        <w:rPr>
          <w:rFonts w:ascii="Time New Roman" w:eastAsia="黑体" w:hAnsi="Time New Roman" w:hint="eastAsia"/>
        </w:rPr>
        <w:t>缔约国应：</w:t>
      </w:r>
    </w:p>
    <w:p w14:paraId="0711561F" w14:textId="77777777" w:rsidR="002E42E6" w:rsidRPr="002447CF" w:rsidRDefault="002E42E6" w:rsidP="002E42E6">
      <w:pPr>
        <w:pStyle w:val="SingleTxtGC"/>
        <w:rPr>
          <w:rFonts w:ascii="Time New Roman" w:eastAsia="黑体" w:hAnsi="Time New Roman" w:hint="eastAsia"/>
        </w:rPr>
      </w:pPr>
      <w:r w:rsidRPr="002447CF">
        <w:rPr>
          <w:rFonts w:ascii="Time New Roman" w:eastAsia="黑体" w:hAnsi="Time New Roman" w:hint="eastAsia"/>
        </w:rPr>
        <w:tab/>
        <w:t>(a)</w:t>
      </w:r>
      <w:r w:rsidRPr="002447CF">
        <w:rPr>
          <w:rFonts w:ascii="Time New Roman" w:eastAsia="黑体" w:hAnsi="Time New Roman" w:hint="eastAsia"/>
        </w:rPr>
        <w:tab/>
      </w:r>
      <w:r w:rsidRPr="002447CF">
        <w:rPr>
          <w:rFonts w:ascii="Time New Roman" w:eastAsia="黑体" w:hAnsi="Time New Roman" w:hint="eastAsia"/>
        </w:rPr>
        <w:t>继续努力并加大力度，防止和解决</w:t>
      </w:r>
      <w:proofErr w:type="gramStart"/>
      <w:r w:rsidRPr="002447CF">
        <w:rPr>
          <w:rFonts w:ascii="Time New Roman" w:eastAsia="黑体" w:hAnsi="Time New Roman" w:hint="eastAsia"/>
        </w:rPr>
        <w:t>残割女性</w:t>
      </w:r>
      <w:proofErr w:type="gramEnd"/>
      <w:r w:rsidRPr="002447CF">
        <w:rPr>
          <w:rFonts w:ascii="Time New Roman" w:eastAsia="黑体" w:hAnsi="Time New Roman" w:hint="eastAsia"/>
        </w:rPr>
        <w:t>外阴问题，包括通过起诉和惩罚、提高认识、宣传、跨境合作和数据收集；</w:t>
      </w:r>
    </w:p>
    <w:p w14:paraId="3F21A3DA" w14:textId="77777777" w:rsidR="002E42E6" w:rsidRPr="002447CF" w:rsidRDefault="002E42E6" w:rsidP="002E42E6">
      <w:pPr>
        <w:pStyle w:val="SingleTxtGC"/>
        <w:rPr>
          <w:rFonts w:ascii="Time New Roman" w:eastAsia="黑体" w:hAnsi="Time New Roman" w:hint="eastAsia"/>
        </w:rPr>
      </w:pPr>
      <w:r w:rsidRPr="002447CF">
        <w:rPr>
          <w:rFonts w:ascii="Time New Roman" w:eastAsia="黑体" w:hAnsi="Time New Roman" w:hint="eastAsia"/>
        </w:rPr>
        <w:tab/>
        <w:t>(b)</w:t>
      </w:r>
      <w:r w:rsidRPr="002447CF">
        <w:rPr>
          <w:rFonts w:ascii="Time New Roman" w:eastAsia="黑体" w:hAnsi="Time New Roman" w:hint="eastAsia"/>
        </w:rPr>
        <w:tab/>
      </w:r>
      <w:r w:rsidRPr="002447CF">
        <w:rPr>
          <w:rFonts w:ascii="Time New Roman" w:eastAsia="黑体" w:hAnsi="Time New Roman" w:hint="eastAsia"/>
        </w:rPr>
        <w:t>采取具体步骤根除其他有害的传统做法，包括过继婚、丧偶妇女净化和童婚；</w:t>
      </w:r>
    </w:p>
    <w:p w14:paraId="0897B735" w14:textId="77777777" w:rsidR="002E42E6" w:rsidRPr="002447CF" w:rsidRDefault="002E42E6" w:rsidP="002E42E6">
      <w:pPr>
        <w:pStyle w:val="SingleTxtGC"/>
        <w:rPr>
          <w:rFonts w:ascii="Time New Roman" w:eastAsia="黑体" w:hAnsi="Time New Roman" w:hint="eastAsia"/>
        </w:rPr>
      </w:pPr>
      <w:r w:rsidRPr="002447CF">
        <w:rPr>
          <w:rFonts w:ascii="Time New Roman" w:eastAsia="黑体" w:hAnsi="Time New Roman" w:hint="eastAsia"/>
        </w:rPr>
        <w:tab/>
        <w:t>(c)</w:t>
      </w:r>
      <w:r w:rsidRPr="002447CF">
        <w:rPr>
          <w:rFonts w:ascii="Time New Roman" w:eastAsia="黑体" w:hAnsi="Time New Roman" w:hint="eastAsia"/>
        </w:rPr>
        <w:tab/>
      </w:r>
      <w:r w:rsidRPr="002447CF">
        <w:rPr>
          <w:rFonts w:ascii="Time New Roman" w:eastAsia="黑体" w:hAnsi="Time New Roman" w:hint="eastAsia"/>
        </w:rPr>
        <w:t>采取一切必要措施，为</w:t>
      </w:r>
      <w:r w:rsidRPr="002447CF">
        <w:rPr>
          <w:rFonts w:ascii="Time New Roman" w:eastAsia="黑体" w:hAnsi="Time New Roman" w:hint="eastAsia"/>
        </w:rPr>
        <w:t>2017</w:t>
      </w:r>
      <w:r w:rsidRPr="002447CF">
        <w:rPr>
          <w:rFonts w:ascii="Time New Roman" w:eastAsia="黑体" w:hAnsi="Time New Roman" w:hint="eastAsia"/>
        </w:rPr>
        <w:t>年选举期间遭受暴力，包括性暴力的妇女提供有效补救，并惩罚此类暴力行为；</w:t>
      </w:r>
    </w:p>
    <w:p w14:paraId="3F5C0F52" w14:textId="77777777" w:rsidR="002E42E6" w:rsidRPr="002447CF" w:rsidRDefault="002E42E6" w:rsidP="002E42E6">
      <w:pPr>
        <w:pStyle w:val="SingleTxtGC"/>
        <w:rPr>
          <w:rFonts w:ascii="Time New Roman" w:eastAsia="黑体" w:hAnsi="Time New Roman" w:hint="eastAsia"/>
        </w:rPr>
      </w:pPr>
      <w:r w:rsidRPr="002447CF">
        <w:rPr>
          <w:rFonts w:ascii="Time New Roman" w:eastAsia="黑体" w:hAnsi="Time New Roman" w:hint="eastAsia"/>
        </w:rPr>
        <w:tab/>
        <w:t>(d)</w:t>
      </w:r>
      <w:r w:rsidRPr="002447CF">
        <w:rPr>
          <w:rFonts w:ascii="Time New Roman" w:eastAsia="黑体" w:hAnsi="Time New Roman" w:hint="eastAsia"/>
        </w:rPr>
        <w:tab/>
      </w:r>
      <w:r w:rsidRPr="002447CF">
        <w:rPr>
          <w:rFonts w:ascii="Time New Roman" w:eastAsia="黑体" w:hAnsi="Time New Roman" w:hint="eastAsia"/>
        </w:rPr>
        <w:t>加强处理家庭暴力的体制和法律框架，包括将婚内强奸定为犯罪，采取有针对性的措施保护妇女在</w:t>
      </w:r>
      <w:r w:rsidRPr="002447CF">
        <w:rPr>
          <w:rFonts w:ascii="Time New Roman" w:eastAsia="黑体" w:hAnsi="Time New Roman" w:hint="eastAsia"/>
        </w:rPr>
        <w:t>COVID-19</w:t>
      </w:r>
      <w:r w:rsidRPr="002447CF">
        <w:rPr>
          <w:rFonts w:ascii="Time New Roman" w:eastAsia="黑体" w:hAnsi="Time New Roman" w:hint="eastAsia"/>
        </w:rPr>
        <w:t>大流行期间免受暴力侵害，全面有效地实施《防止家庭暴力法》</w:t>
      </w:r>
      <w:r w:rsidRPr="002447CF">
        <w:rPr>
          <w:rFonts w:ascii="Time New Roman" w:eastAsia="黑体" w:hAnsi="Time New Roman" w:hint="eastAsia"/>
        </w:rPr>
        <w:t>(2015</w:t>
      </w:r>
      <w:r w:rsidRPr="002447CF">
        <w:rPr>
          <w:rFonts w:ascii="Time New Roman" w:eastAsia="黑体" w:hAnsi="Time New Roman" w:hint="eastAsia"/>
        </w:rPr>
        <w:t>年第</w:t>
      </w:r>
      <w:r w:rsidRPr="002447CF">
        <w:rPr>
          <w:rFonts w:ascii="Time New Roman" w:eastAsia="黑体" w:hAnsi="Time New Roman" w:hint="eastAsia"/>
        </w:rPr>
        <w:t>2</w:t>
      </w:r>
      <w:r w:rsidRPr="002447CF">
        <w:rPr>
          <w:rFonts w:ascii="Time New Roman" w:eastAsia="黑体" w:hAnsi="Time New Roman" w:hint="eastAsia"/>
        </w:rPr>
        <w:t>号法案</w:t>
      </w:r>
      <w:r w:rsidRPr="002447CF">
        <w:rPr>
          <w:rFonts w:ascii="Time New Roman" w:eastAsia="黑体" w:hAnsi="Time New Roman" w:hint="eastAsia"/>
        </w:rPr>
        <w:t>)</w:t>
      </w:r>
      <w:r w:rsidRPr="002447CF">
        <w:rPr>
          <w:rFonts w:ascii="Time New Roman" w:eastAsia="黑体" w:hAnsi="Time New Roman" w:hint="eastAsia"/>
        </w:rPr>
        <w:t>；</w:t>
      </w:r>
    </w:p>
    <w:p w14:paraId="49C496ED" w14:textId="77777777" w:rsidR="002E42E6" w:rsidRPr="002447CF" w:rsidRDefault="002E42E6" w:rsidP="002E42E6">
      <w:pPr>
        <w:pStyle w:val="SingleTxtGC"/>
        <w:rPr>
          <w:rFonts w:ascii="Time New Roman" w:eastAsia="黑体" w:hAnsi="Time New Roman" w:hint="eastAsia"/>
        </w:rPr>
      </w:pPr>
      <w:r w:rsidRPr="002447CF">
        <w:rPr>
          <w:rFonts w:ascii="Time New Roman" w:eastAsia="黑体" w:hAnsi="Time New Roman" w:hint="eastAsia"/>
        </w:rPr>
        <w:tab/>
        <w:t>(e)</w:t>
      </w:r>
      <w:r w:rsidRPr="002447CF">
        <w:rPr>
          <w:rFonts w:ascii="Time New Roman" w:eastAsia="黑体" w:hAnsi="Time New Roman" w:hint="eastAsia"/>
        </w:rPr>
        <w:tab/>
      </w:r>
      <w:r w:rsidRPr="002447CF">
        <w:rPr>
          <w:rFonts w:ascii="Time New Roman" w:eastAsia="黑体" w:hAnsi="Time New Roman" w:hint="eastAsia"/>
        </w:rPr>
        <w:t>确保在缔约国境内各地，包括农村地区，向遭受暴力的妇女提供安全场所；</w:t>
      </w:r>
    </w:p>
    <w:p w14:paraId="15DEEFA5" w14:textId="77777777" w:rsidR="002E42E6" w:rsidRPr="002447CF" w:rsidRDefault="002E42E6" w:rsidP="002E42E6">
      <w:pPr>
        <w:pStyle w:val="SingleTxtGC"/>
        <w:rPr>
          <w:rFonts w:ascii="Time New Roman" w:eastAsia="黑体" w:hAnsi="Time New Roman" w:hint="eastAsia"/>
        </w:rPr>
      </w:pPr>
      <w:r w:rsidRPr="002447CF">
        <w:rPr>
          <w:rFonts w:ascii="Time New Roman" w:eastAsia="黑体" w:hAnsi="Time New Roman" w:hint="eastAsia"/>
        </w:rPr>
        <w:tab/>
        <w:t>(f)</w:t>
      </w:r>
      <w:r w:rsidRPr="002447CF">
        <w:rPr>
          <w:rFonts w:ascii="Time New Roman" w:eastAsia="黑体" w:hAnsi="Time New Roman" w:hint="eastAsia"/>
        </w:rPr>
        <w:tab/>
      </w:r>
      <w:r w:rsidRPr="002447CF">
        <w:rPr>
          <w:rFonts w:ascii="Time New Roman" w:eastAsia="黑体" w:hAnsi="Time New Roman" w:hint="eastAsia"/>
        </w:rPr>
        <w:t>收集关于遭受暴力侵害的少数群体妇女的数据，以便有效采取措施确保她们得到保护。</w:t>
      </w:r>
    </w:p>
    <w:p w14:paraId="249C55D9" w14:textId="77777777" w:rsidR="002E42E6" w:rsidRDefault="002E42E6" w:rsidP="002447CF">
      <w:pPr>
        <w:pStyle w:val="H23GC"/>
      </w:pPr>
      <w:r>
        <w:rPr>
          <w:rFonts w:hint="eastAsia"/>
        </w:rPr>
        <w:lastRenderedPageBreak/>
        <w:tab/>
      </w:r>
      <w:r>
        <w:rPr>
          <w:rFonts w:hint="eastAsia"/>
        </w:rPr>
        <w:tab/>
      </w:r>
      <w:r>
        <w:rPr>
          <w:rFonts w:hint="eastAsia"/>
        </w:rPr>
        <w:t>自愿终止妊娠及性权利和生殖权利</w:t>
      </w:r>
    </w:p>
    <w:p w14:paraId="1C96358F" w14:textId="77777777" w:rsidR="002E42E6" w:rsidRDefault="002E42E6" w:rsidP="002E42E6">
      <w:pPr>
        <w:pStyle w:val="SingleTxtGC"/>
      </w:pPr>
      <w:r>
        <w:rPr>
          <w:rFonts w:hint="eastAsia"/>
        </w:rPr>
        <w:t>20.</w:t>
      </w:r>
      <w:r>
        <w:rPr>
          <w:rFonts w:hint="eastAsia"/>
        </w:rPr>
        <w:tab/>
      </w:r>
      <w:r>
        <w:rPr>
          <w:rFonts w:hint="eastAsia"/>
        </w:rPr>
        <w:t>委员会感到关切的是，虽然《宪法》第</w:t>
      </w:r>
      <w:r>
        <w:rPr>
          <w:rFonts w:hint="eastAsia"/>
        </w:rPr>
        <w:t>26</w:t>
      </w:r>
      <w:r>
        <w:rPr>
          <w:rFonts w:hint="eastAsia"/>
        </w:rPr>
        <w:t>条允许在有限情况下自愿终止妊娠，但《刑法》第</w:t>
      </w:r>
      <w:r>
        <w:rPr>
          <w:rFonts w:hint="eastAsia"/>
        </w:rPr>
        <w:t>158-160</w:t>
      </w:r>
      <w:r>
        <w:rPr>
          <w:rFonts w:hint="eastAsia"/>
        </w:rPr>
        <w:t>、第</w:t>
      </w:r>
      <w:r>
        <w:rPr>
          <w:rFonts w:hint="eastAsia"/>
        </w:rPr>
        <w:t>228</w:t>
      </w:r>
      <w:r>
        <w:rPr>
          <w:rFonts w:hint="eastAsia"/>
        </w:rPr>
        <w:t>和第</w:t>
      </w:r>
      <w:r>
        <w:rPr>
          <w:rFonts w:hint="eastAsia"/>
        </w:rPr>
        <w:t>240</w:t>
      </w:r>
      <w:r>
        <w:rPr>
          <w:rFonts w:hint="eastAsia"/>
        </w:rPr>
        <w:t>条将与提供堕胎服务有关的行为定为犯罪。委员会还感到关切的是，政府于</w:t>
      </w:r>
      <w:r>
        <w:rPr>
          <w:rFonts w:hint="eastAsia"/>
        </w:rPr>
        <w:t>2013</w:t>
      </w:r>
      <w:r>
        <w:rPr>
          <w:rFonts w:hint="eastAsia"/>
        </w:rPr>
        <w:t>年撤销了降低不安全堕胎发生率和死亡率的标准和准则，在高等法院于</w:t>
      </w:r>
      <w:r>
        <w:rPr>
          <w:rFonts w:hint="eastAsia"/>
        </w:rPr>
        <w:t>2019</w:t>
      </w:r>
      <w:r>
        <w:rPr>
          <w:rFonts w:hint="eastAsia"/>
        </w:rPr>
        <w:t>年裁定这一撤销违宪后，也未能恢复这些标准和准则。委员会同样感到关切的是，</w:t>
      </w:r>
      <w:r>
        <w:rPr>
          <w:rFonts w:hint="eastAsia"/>
        </w:rPr>
        <w:t>2017</w:t>
      </w:r>
      <w:r>
        <w:rPr>
          <w:rFonts w:hint="eastAsia"/>
        </w:rPr>
        <w:t>年撤销了《性暴力管理国家准则》，而且没有资料说明在发生性暴力的情况下终止妊娠的明确政策和准则。委员会还关切地注意到，议会试图颁布</w:t>
      </w:r>
      <w:r>
        <w:rPr>
          <w:rFonts w:hint="eastAsia"/>
        </w:rPr>
        <w:t>2019</w:t>
      </w:r>
      <w:r>
        <w:rPr>
          <w:rFonts w:hint="eastAsia"/>
        </w:rPr>
        <w:t>年《生殖健康法案》的努力没有取得成功</w:t>
      </w:r>
      <w:r>
        <w:rPr>
          <w:rFonts w:hint="eastAsia"/>
        </w:rPr>
        <w:t>(</w:t>
      </w:r>
      <w:r>
        <w:rPr>
          <w:rFonts w:hint="eastAsia"/>
        </w:rPr>
        <w:t>第六和第十七条</w:t>
      </w:r>
      <w:r>
        <w:rPr>
          <w:rFonts w:hint="eastAsia"/>
        </w:rPr>
        <w:t>)</w:t>
      </w:r>
      <w:r>
        <w:rPr>
          <w:rFonts w:hint="eastAsia"/>
        </w:rPr>
        <w:t>。</w:t>
      </w:r>
    </w:p>
    <w:p w14:paraId="49916C9D" w14:textId="77777777" w:rsidR="002E42E6" w:rsidRPr="009A67C8" w:rsidRDefault="002E42E6" w:rsidP="002E42E6">
      <w:pPr>
        <w:pStyle w:val="SingleTxtGC"/>
        <w:rPr>
          <w:rFonts w:ascii="Time New Roman" w:eastAsia="黑体" w:hAnsi="Time New Roman" w:hint="eastAsia"/>
        </w:rPr>
      </w:pPr>
      <w:r w:rsidRPr="009A67C8">
        <w:rPr>
          <w:rFonts w:ascii="Time New Roman" w:eastAsia="黑体" w:hAnsi="Time New Roman" w:hint="eastAsia"/>
        </w:rPr>
        <w:t>21.</w:t>
      </w:r>
      <w:r w:rsidRPr="009A67C8">
        <w:rPr>
          <w:rFonts w:ascii="Time New Roman" w:eastAsia="黑体" w:hAnsi="Time New Roman" w:hint="eastAsia"/>
        </w:rPr>
        <w:tab/>
      </w:r>
      <w:r w:rsidRPr="009A67C8">
        <w:rPr>
          <w:rFonts w:ascii="Time New Roman" w:eastAsia="黑体" w:hAnsi="Time New Roman" w:hint="eastAsia"/>
        </w:rPr>
        <w:t>铭记委员会关于生命权的第</w:t>
      </w:r>
      <w:r w:rsidRPr="009A67C8">
        <w:rPr>
          <w:rFonts w:ascii="Time New Roman" w:eastAsia="黑体" w:hAnsi="Time New Roman" w:hint="eastAsia"/>
        </w:rPr>
        <w:t>36</w:t>
      </w:r>
      <w:r w:rsidRPr="009A67C8">
        <w:rPr>
          <w:rFonts w:ascii="Time New Roman" w:eastAsia="黑体" w:hAnsi="Time New Roman" w:hint="eastAsia"/>
        </w:rPr>
        <w:t>号一般性意见</w:t>
      </w:r>
      <w:r w:rsidRPr="009A67C8">
        <w:rPr>
          <w:rFonts w:ascii="Time New Roman" w:eastAsia="黑体" w:hAnsi="Time New Roman" w:hint="eastAsia"/>
        </w:rPr>
        <w:t>(2018</w:t>
      </w:r>
      <w:r w:rsidRPr="009A67C8">
        <w:rPr>
          <w:rFonts w:ascii="Time New Roman" w:eastAsia="黑体" w:hAnsi="Time New Roman" w:hint="eastAsia"/>
        </w:rPr>
        <w:t>年</w:t>
      </w:r>
      <w:r w:rsidRPr="009A67C8">
        <w:rPr>
          <w:rFonts w:ascii="Time New Roman" w:eastAsia="黑体" w:hAnsi="Time New Roman" w:hint="eastAsia"/>
        </w:rPr>
        <w:t>)</w:t>
      </w:r>
      <w:r w:rsidRPr="009A67C8">
        <w:rPr>
          <w:rFonts w:ascii="Time New Roman" w:eastAsia="黑体" w:hAnsi="Time New Roman" w:hint="eastAsia"/>
        </w:rPr>
        <w:t>第</w:t>
      </w:r>
      <w:r w:rsidRPr="009A67C8">
        <w:rPr>
          <w:rFonts w:ascii="Time New Roman" w:eastAsia="黑体" w:hAnsi="Time New Roman" w:hint="eastAsia"/>
        </w:rPr>
        <w:t>8</w:t>
      </w:r>
      <w:r w:rsidRPr="009A67C8">
        <w:rPr>
          <w:rFonts w:ascii="Time New Roman" w:eastAsia="黑体" w:hAnsi="Time New Roman" w:hint="eastAsia"/>
        </w:rPr>
        <w:t>段，缔约国应采取步骤，确保具备明确和统一的法律、政策和准则，以规范《宪法》第</w:t>
      </w:r>
      <w:r w:rsidRPr="009A67C8">
        <w:rPr>
          <w:rFonts w:ascii="Time New Roman" w:eastAsia="黑体" w:hAnsi="Time New Roman" w:hint="eastAsia"/>
        </w:rPr>
        <w:t>26</w:t>
      </w:r>
      <w:r w:rsidRPr="009A67C8">
        <w:rPr>
          <w:rFonts w:ascii="Time New Roman" w:eastAsia="黑体" w:hAnsi="Time New Roman" w:hint="eastAsia"/>
        </w:rPr>
        <w:t>条所允许的安全和合法终止妊娠的途径，包括终止因性暴力导致的妊娠。这些步骤应包括迅速颁布</w:t>
      </w:r>
      <w:r w:rsidRPr="009A67C8">
        <w:rPr>
          <w:rFonts w:ascii="Time New Roman" w:eastAsia="黑体" w:hAnsi="Time New Roman" w:hint="eastAsia"/>
        </w:rPr>
        <w:t>2019</w:t>
      </w:r>
      <w:r w:rsidRPr="009A67C8">
        <w:rPr>
          <w:rFonts w:ascii="Time New Roman" w:eastAsia="黑体" w:hAnsi="Time New Roman" w:hint="eastAsia"/>
        </w:rPr>
        <w:t>年《生殖健康法案》，废除将堕胎定为犯罪的《刑法》条款，并恢复肯尼亚降低不安全堕胎发生率和死亡率的标准和准则以及《性暴力管理国家准则》。缔约国还应考虑扩大安全和合法终止妊娠的机会。</w:t>
      </w:r>
    </w:p>
    <w:p w14:paraId="6B00AFAE" w14:textId="77777777" w:rsidR="002E42E6" w:rsidRDefault="002E42E6" w:rsidP="009A67C8">
      <w:pPr>
        <w:pStyle w:val="H23GC"/>
      </w:pPr>
      <w:r>
        <w:rPr>
          <w:rFonts w:hint="eastAsia"/>
        </w:rPr>
        <w:tab/>
      </w:r>
      <w:r>
        <w:rPr>
          <w:rFonts w:hint="eastAsia"/>
        </w:rPr>
        <w:tab/>
      </w:r>
      <w:r>
        <w:rPr>
          <w:rFonts w:hint="eastAsia"/>
        </w:rPr>
        <w:t>死刑</w:t>
      </w:r>
    </w:p>
    <w:p w14:paraId="14608E97" w14:textId="77777777" w:rsidR="002E42E6" w:rsidRDefault="002E42E6" w:rsidP="002E42E6">
      <w:pPr>
        <w:pStyle w:val="SingleTxtGC"/>
      </w:pPr>
      <w:r>
        <w:rPr>
          <w:rFonts w:hint="eastAsia"/>
        </w:rPr>
        <w:t>22.</w:t>
      </w:r>
      <w:r>
        <w:rPr>
          <w:rFonts w:hint="eastAsia"/>
        </w:rPr>
        <w:tab/>
      </w:r>
      <w:r>
        <w:rPr>
          <w:rFonts w:hint="eastAsia"/>
        </w:rPr>
        <w:t>委员会欢迎缔约国采取步骤执行</w:t>
      </w:r>
      <w:r>
        <w:rPr>
          <w:rFonts w:hint="eastAsia"/>
        </w:rPr>
        <w:t>2017</w:t>
      </w:r>
      <w:r>
        <w:rPr>
          <w:rFonts w:hint="eastAsia"/>
        </w:rPr>
        <w:t>年最高法院对</w:t>
      </w:r>
      <w:r>
        <w:rPr>
          <w:rFonts w:hint="eastAsia"/>
        </w:rPr>
        <w:t xml:space="preserve">Francis </w:t>
      </w:r>
      <w:proofErr w:type="spellStart"/>
      <w:r>
        <w:rPr>
          <w:rFonts w:hint="eastAsia"/>
        </w:rPr>
        <w:t>Karioko</w:t>
      </w:r>
      <w:proofErr w:type="spellEnd"/>
      <w:r>
        <w:rPr>
          <w:rFonts w:hint="eastAsia"/>
        </w:rPr>
        <w:t xml:space="preserve"> </w:t>
      </w:r>
      <w:proofErr w:type="spellStart"/>
      <w:r>
        <w:rPr>
          <w:rFonts w:hint="eastAsia"/>
        </w:rPr>
        <w:t>Muruatetu</w:t>
      </w:r>
      <w:proofErr w:type="spellEnd"/>
      <w:r w:rsidRPr="009A67C8">
        <w:rPr>
          <w:rFonts w:ascii="Time New Roman" w:eastAsia="楷体" w:hAnsi="Time New Roman" w:hint="eastAsia"/>
        </w:rPr>
        <w:t>和另一人诉肯尼亚共和国和其他五人</w:t>
      </w:r>
      <w:r>
        <w:rPr>
          <w:rFonts w:hint="eastAsia"/>
        </w:rPr>
        <w:t>一案的判决，该判决认定《刑法》第</w:t>
      </w:r>
      <w:r>
        <w:rPr>
          <w:rFonts w:hint="eastAsia"/>
        </w:rPr>
        <w:t>204</w:t>
      </w:r>
      <w:r>
        <w:rPr>
          <w:rFonts w:hint="eastAsia"/>
        </w:rPr>
        <w:t>条关于对谋杀罪强制使用死刑的规定违宪，但委员会感到关切的是，没有资料说明何时有可能完成落实该判决的法律改革进程和重审待执刑死囚的工作。委员会感到关切的是，缔约国尚未采取具体步骤，落实最高法院死刑裁决执行工作队的建议废除死刑，并加入《旨在废除死刑的〈公约〉第二项任意议定书》</w:t>
      </w:r>
      <w:r>
        <w:rPr>
          <w:rFonts w:hint="eastAsia"/>
        </w:rPr>
        <w:t>(</w:t>
      </w:r>
      <w:r>
        <w:rPr>
          <w:rFonts w:hint="eastAsia"/>
        </w:rPr>
        <w:t>第六条</w:t>
      </w:r>
      <w:r>
        <w:rPr>
          <w:rFonts w:hint="eastAsia"/>
        </w:rPr>
        <w:t>)</w:t>
      </w:r>
      <w:r>
        <w:rPr>
          <w:rFonts w:hint="eastAsia"/>
        </w:rPr>
        <w:t>。</w:t>
      </w:r>
    </w:p>
    <w:p w14:paraId="574AEB61" w14:textId="77777777" w:rsidR="002E42E6" w:rsidRPr="002D3168" w:rsidRDefault="002E42E6" w:rsidP="002E42E6">
      <w:pPr>
        <w:pStyle w:val="SingleTxtGC"/>
        <w:rPr>
          <w:rFonts w:ascii="Time New Roman" w:eastAsia="黑体" w:hAnsi="Time New Roman" w:hint="eastAsia"/>
        </w:rPr>
      </w:pPr>
      <w:r w:rsidRPr="002D3168">
        <w:rPr>
          <w:rFonts w:ascii="Time New Roman" w:eastAsia="黑体" w:hAnsi="Time New Roman" w:hint="eastAsia"/>
        </w:rPr>
        <w:t>23.</w:t>
      </w:r>
      <w:r w:rsidRPr="002D3168">
        <w:rPr>
          <w:rFonts w:ascii="Time New Roman" w:eastAsia="黑体" w:hAnsi="Time New Roman" w:hint="eastAsia"/>
        </w:rPr>
        <w:tab/>
      </w:r>
      <w:r w:rsidRPr="002D3168">
        <w:rPr>
          <w:rFonts w:ascii="Time New Roman" w:eastAsia="黑体" w:hAnsi="Time New Roman" w:hint="eastAsia"/>
        </w:rPr>
        <w:t>缔约国应按照最高法院</w:t>
      </w:r>
      <w:r w:rsidRPr="002D3168">
        <w:rPr>
          <w:rFonts w:ascii="Time New Roman" w:eastAsia="黑体" w:hAnsi="Time New Roman" w:hint="eastAsia"/>
        </w:rPr>
        <w:t>2017</w:t>
      </w:r>
      <w:r w:rsidRPr="002D3168">
        <w:rPr>
          <w:rFonts w:ascii="Time New Roman" w:eastAsia="黑体" w:hAnsi="Time New Roman" w:hint="eastAsia"/>
        </w:rPr>
        <w:t>年对</w:t>
      </w:r>
      <w:r w:rsidRPr="002D3168">
        <w:rPr>
          <w:rFonts w:ascii="Time New Roman" w:eastAsia="黑体" w:hAnsi="Time New Roman" w:hint="eastAsia"/>
        </w:rPr>
        <w:t xml:space="preserve">Francis </w:t>
      </w:r>
      <w:proofErr w:type="spellStart"/>
      <w:r w:rsidRPr="002D3168">
        <w:rPr>
          <w:rFonts w:ascii="Time New Roman" w:eastAsia="黑体" w:hAnsi="Time New Roman" w:hint="eastAsia"/>
        </w:rPr>
        <w:t>Karioko</w:t>
      </w:r>
      <w:proofErr w:type="spellEnd"/>
      <w:r w:rsidRPr="002D3168">
        <w:rPr>
          <w:rFonts w:ascii="Time New Roman" w:eastAsia="黑体" w:hAnsi="Time New Roman" w:hint="eastAsia"/>
        </w:rPr>
        <w:t xml:space="preserve"> </w:t>
      </w:r>
      <w:proofErr w:type="spellStart"/>
      <w:r w:rsidRPr="002D3168">
        <w:rPr>
          <w:rFonts w:ascii="Time New Roman" w:eastAsia="黑体" w:hAnsi="Time New Roman" w:hint="eastAsia"/>
        </w:rPr>
        <w:t>Muruatetu</w:t>
      </w:r>
      <w:proofErr w:type="spellEnd"/>
      <w:r w:rsidRPr="002D3168">
        <w:rPr>
          <w:rFonts w:ascii="Time New Roman" w:eastAsia="楷体" w:hAnsi="Time New Roman" w:hint="eastAsia"/>
        </w:rPr>
        <w:t>和另一人诉肯尼亚共和国和其他五人</w:t>
      </w:r>
      <w:r w:rsidRPr="002D3168">
        <w:rPr>
          <w:rFonts w:ascii="Time New Roman" w:eastAsia="黑体" w:hAnsi="Time New Roman" w:hint="eastAsia"/>
        </w:rPr>
        <w:t>一案的判决，加快修订国家法律框架。缔约国还应采取具体步骤在法律上废除死刑，并考虑加入《旨在废除死刑的〈公约〉第二项任意议定书》。</w:t>
      </w:r>
    </w:p>
    <w:p w14:paraId="7034CEBD" w14:textId="77777777" w:rsidR="002E42E6" w:rsidRDefault="002E42E6" w:rsidP="000550DC">
      <w:pPr>
        <w:pStyle w:val="H23GC"/>
      </w:pPr>
      <w:r>
        <w:rPr>
          <w:rFonts w:hint="eastAsia"/>
        </w:rPr>
        <w:tab/>
      </w:r>
      <w:r>
        <w:rPr>
          <w:rFonts w:hint="eastAsia"/>
        </w:rPr>
        <w:tab/>
      </w:r>
      <w:r>
        <w:rPr>
          <w:rFonts w:hint="eastAsia"/>
        </w:rPr>
        <w:t>强迫失踪、法外处决和其他与国家和非国家行为者非法使用武力有关的做法</w:t>
      </w:r>
    </w:p>
    <w:p w14:paraId="34EC1515" w14:textId="77777777" w:rsidR="002E42E6" w:rsidRDefault="002E42E6" w:rsidP="002E42E6">
      <w:pPr>
        <w:pStyle w:val="SingleTxtGC"/>
      </w:pPr>
      <w:r>
        <w:rPr>
          <w:rFonts w:hint="eastAsia"/>
        </w:rPr>
        <w:t>24.</w:t>
      </w:r>
      <w:r>
        <w:rPr>
          <w:rFonts w:hint="eastAsia"/>
        </w:rPr>
        <w:tab/>
      </w:r>
      <w:r>
        <w:rPr>
          <w:rFonts w:hint="eastAsia"/>
        </w:rPr>
        <w:t>委员会仍然关注强迫失踪、法外处决和其他非法使用武力的事件。委员会尤为关注的是：</w:t>
      </w:r>
    </w:p>
    <w:p w14:paraId="5FF19A2C" w14:textId="77777777" w:rsidR="002E42E6" w:rsidRDefault="002E42E6" w:rsidP="002E42E6">
      <w:pPr>
        <w:pStyle w:val="SingleTxtGC"/>
      </w:pPr>
      <w:r>
        <w:rPr>
          <w:rFonts w:hint="eastAsia"/>
        </w:rPr>
        <w:tab/>
        <w:t>(a)</w:t>
      </w:r>
      <w:r>
        <w:rPr>
          <w:rFonts w:hint="eastAsia"/>
        </w:rPr>
        <w:tab/>
        <w:t>2017</w:t>
      </w:r>
      <w:r>
        <w:rPr>
          <w:rFonts w:hint="eastAsia"/>
        </w:rPr>
        <w:t>年选举前后发生的强迫失踪、法外处决和使用致命武力的案件，而且没有证据表明对肇事者进行了定罪和惩罚，据报告，肇事者大多为执法人员；</w:t>
      </w:r>
    </w:p>
    <w:p w14:paraId="52B47821" w14:textId="77777777" w:rsidR="002E42E6" w:rsidRDefault="002E42E6" w:rsidP="002E42E6">
      <w:pPr>
        <w:pStyle w:val="SingleTxtGC"/>
      </w:pPr>
      <w:r>
        <w:rPr>
          <w:rFonts w:hint="eastAsia"/>
        </w:rPr>
        <w:tab/>
        <w:t>(b)</w:t>
      </w:r>
      <w:r>
        <w:rPr>
          <w:rFonts w:hint="eastAsia"/>
        </w:rPr>
        <w:tab/>
      </w:r>
      <w:r>
        <w:rPr>
          <w:rFonts w:hint="eastAsia"/>
        </w:rPr>
        <w:t>法律框架未将所有形式的强迫失踪界定为刑事犯罪；</w:t>
      </w:r>
    </w:p>
    <w:p w14:paraId="70716446" w14:textId="77777777" w:rsidR="002E42E6" w:rsidRDefault="002E42E6" w:rsidP="002E42E6">
      <w:pPr>
        <w:pStyle w:val="SingleTxtGC"/>
      </w:pPr>
      <w:r>
        <w:rPr>
          <w:rFonts w:hint="eastAsia"/>
        </w:rPr>
        <w:tab/>
        <w:t>(c)</w:t>
      </w:r>
      <w:r>
        <w:rPr>
          <w:rFonts w:hint="eastAsia"/>
        </w:rPr>
        <w:tab/>
      </w:r>
      <w:r>
        <w:rPr>
          <w:rFonts w:hint="eastAsia"/>
        </w:rPr>
        <w:t>执法人员过度使用武力，包括在非正规城市住区以及在执行</w:t>
      </w:r>
      <w:r>
        <w:rPr>
          <w:rFonts w:hint="eastAsia"/>
        </w:rPr>
        <w:t>COVID-19</w:t>
      </w:r>
      <w:r>
        <w:rPr>
          <w:rFonts w:hint="eastAsia"/>
        </w:rPr>
        <w:t>流行病防控措施时过度使用武力。</w:t>
      </w:r>
    </w:p>
    <w:p w14:paraId="4920CCE9" w14:textId="77777777" w:rsidR="002E42E6" w:rsidRPr="000550DC" w:rsidRDefault="002E42E6" w:rsidP="002E42E6">
      <w:pPr>
        <w:pStyle w:val="SingleTxtGC"/>
        <w:rPr>
          <w:rFonts w:ascii="Time New Roman" w:eastAsia="黑体" w:hAnsi="Time New Roman" w:hint="eastAsia"/>
        </w:rPr>
      </w:pPr>
      <w:r w:rsidRPr="000550DC">
        <w:rPr>
          <w:rFonts w:ascii="Time New Roman" w:eastAsia="黑体" w:hAnsi="Time New Roman" w:hint="eastAsia"/>
        </w:rPr>
        <w:t>25.</w:t>
      </w:r>
      <w:r w:rsidRPr="000550DC">
        <w:rPr>
          <w:rFonts w:ascii="Time New Roman" w:eastAsia="黑体" w:hAnsi="Time New Roman" w:hint="eastAsia"/>
        </w:rPr>
        <w:tab/>
      </w:r>
      <w:r w:rsidRPr="000550DC">
        <w:rPr>
          <w:rFonts w:ascii="Time New Roman" w:eastAsia="黑体" w:hAnsi="Time New Roman" w:hint="eastAsia"/>
        </w:rPr>
        <w:t>缔约国应：</w:t>
      </w:r>
    </w:p>
    <w:p w14:paraId="0A61EDAD" w14:textId="77777777" w:rsidR="002E42E6" w:rsidRPr="000550DC" w:rsidRDefault="002E42E6" w:rsidP="002E42E6">
      <w:pPr>
        <w:pStyle w:val="SingleTxtGC"/>
        <w:rPr>
          <w:rFonts w:ascii="Time New Roman" w:eastAsia="黑体" w:hAnsi="Time New Roman" w:hint="eastAsia"/>
        </w:rPr>
      </w:pPr>
      <w:r w:rsidRPr="000550DC">
        <w:rPr>
          <w:rFonts w:ascii="Time New Roman" w:eastAsia="黑体" w:hAnsi="Time New Roman" w:hint="eastAsia"/>
        </w:rPr>
        <w:tab/>
        <w:t>(a)</w:t>
      </w:r>
      <w:r w:rsidRPr="000550DC">
        <w:rPr>
          <w:rFonts w:ascii="Time New Roman" w:eastAsia="黑体" w:hAnsi="Time New Roman" w:hint="eastAsia"/>
        </w:rPr>
        <w:tab/>
      </w:r>
      <w:r w:rsidRPr="000550DC">
        <w:rPr>
          <w:rFonts w:ascii="Time New Roman" w:eastAsia="黑体" w:hAnsi="Time New Roman" w:hint="eastAsia"/>
        </w:rPr>
        <w:t>加紧努力，确保及时调查、起诉和惩罚所有报告的强迫失踪、法外处决和其他非法使用武力案件，包括涉及</w:t>
      </w:r>
      <w:r w:rsidRPr="000550DC">
        <w:rPr>
          <w:rFonts w:ascii="Time New Roman" w:eastAsia="黑体" w:hAnsi="Time New Roman" w:hint="eastAsia"/>
        </w:rPr>
        <w:t>2017</w:t>
      </w:r>
      <w:r w:rsidRPr="000550DC">
        <w:rPr>
          <w:rFonts w:ascii="Time New Roman" w:eastAsia="黑体" w:hAnsi="Time New Roman" w:hint="eastAsia"/>
        </w:rPr>
        <w:t>年选举期间暴力行为的案件；</w:t>
      </w:r>
    </w:p>
    <w:p w14:paraId="69E7AFF5" w14:textId="77777777" w:rsidR="002E42E6" w:rsidRPr="000550DC" w:rsidRDefault="002E42E6" w:rsidP="002E42E6">
      <w:pPr>
        <w:pStyle w:val="SingleTxtGC"/>
        <w:rPr>
          <w:rFonts w:ascii="Time New Roman" w:eastAsia="黑体" w:hAnsi="Time New Roman" w:hint="eastAsia"/>
        </w:rPr>
      </w:pPr>
      <w:r w:rsidRPr="000550DC">
        <w:rPr>
          <w:rFonts w:ascii="Time New Roman" w:eastAsia="黑体" w:hAnsi="Time New Roman" w:hint="eastAsia"/>
        </w:rPr>
        <w:lastRenderedPageBreak/>
        <w:tab/>
        <w:t>(b)</w:t>
      </w:r>
      <w:r w:rsidRPr="000550DC">
        <w:rPr>
          <w:rFonts w:ascii="Time New Roman" w:eastAsia="黑体" w:hAnsi="Time New Roman" w:hint="eastAsia"/>
        </w:rPr>
        <w:tab/>
      </w:r>
      <w:r w:rsidRPr="000550DC">
        <w:rPr>
          <w:rFonts w:ascii="Time New Roman" w:eastAsia="黑体" w:hAnsi="Time New Roman" w:hint="eastAsia"/>
        </w:rPr>
        <w:t>修订法律框架，确保刑事法律明确界定所有形式的强迫失踪，并规定与罪行严重程度相称的相关处罚；</w:t>
      </w:r>
    </w:p>
    <w:p w14:paraId="785626FD" w14:textId="77777777" w:rsidR="002E42E6" w:rsidRPr="000550DC" w:rsidRDefault="002E42E6" w:rsidP="002E42E6">
      <w:pPr>
        <w:pStyle w:val="SingleTxtGC"/>
        <w:rPr>
          <w:rFonts w:ascii="Time New Roman" w:eastAsia="黑体" w:hAnsi="Time New Roman" w:hint="eastAsia"/>
        </w:rPr>
      </w:pPr>
      <w:r w:rsidRPr="000550DC">
        <w:rPr>
          <w:rFonts w:ascii="Time New Roman" w:eastAsia="黑体" w:hAnsi="Time New Roman" w:hint="eastAsia"/>
        </w:rPr>
        <w:tab/>
        <w:t>(c)</w:t>
      </w:r>
      <w:r w:rsidRPr="000550DC">
        <w:rPr>
          <w:rFonts w:ascii="Time New Roman" w:eastAsia="黑体" w:hAnsi="Time New Roman" w:hint="eastAsia"/>
        </w:rPr>
        <w:tab/>
      </w:r>
      <w:r w:rsidRPr="000550DC">
        <w:rPr>
          <w:rFonts w:ascii="Time New Roman" w:eastAsia="黑体" w:hAnsi="Time New Roman" w:hint="eastAsia"/>
        </w:rPr>
        <w:t>确保扩大警官培训范围，使之包括所有相关的国家官员，包括肯尼亚警察局和肯尼亚野生动物管理局官员，并借鉴国家和国际相关标准，包括《国家警察局法》第六附则</w:t>
      </w:r>
      <w:r w:rsidRPr="000550DC">
        <w:rPr>
          <w:rFonts w:ascii="Time New Roman" w:eastAsia="黑体" w:hAnsi="Time New Roman" w:hint="eastAsia"/>
        </w:rPr>
        <w:t>(2011</w:t>
      </w:r>
      <w:r w:rsidRPr="000550DC">
        <w:rPr>
          <w:rFonts w:ascii="Time New Roman" w:eastAsia="黑体" w:hAnsi="Time New Roman" w:hint="eastAsia"/>
        </w:rPr>
        <w:t>年第</w:t>
      </w:r>
      <w:r w:rsidRPr="000550DC">
        <w:rPr>
          <w:rFonts w:ascii="Time New Roman" w:eastAsia="黑体" w:hAnsi="Time New Roman" w:hint="eastAsia"/>
        </w:rPr>
        <w:t>11</w:t>
      </w:r>
      <w:r w:rsidRPr="000550DC">
        <w:rPr>
          <w:rFonts w:ascii="Time New Roman" w:eastAsia="黑体" w:hAnsi="Time New Roman" w:hint="eastAsia"/>
        </w:rPr>
        <w:t>号法案</w:t>
      </w:r>
      <w:r w:rsidRPr="000550DC">
        <w:rPr>
          <w:rFonts w:ascii="Time New Roman" w:eastAsia="黑体" w:hAnsi="Time New Roman" w:hint="eastAsia"/>
        </w:rPr>
        <w:t>)</w:t>
      </w:r>
      <w:r w:rsidRPr="000550DC">
        <w:rPr>
          <w:rFonts w:ascii="Time New Roman" w:eastAsia="黑体" w:hAnsi="Time New Roman" w:hint="eastAsia"/>
        </w:rPr>
        <w:t>、《执法人员行为守则》、《联合国关于在执法中使用低致命性武器的人权指南》以及《执法人员使用武力和火器的基本原则》。</w:t>
      </w:r>
    </w:p>
    <w:p w14:paraId="1C22A1B6" w14:textId="77777777" w:rsidR="002E42E6" w:rsidRDefault="002E42E6" w:rsidP="000550DC">
      <w:pPr>
        <w:pStyle w:val="H23GC"/>
      </w:pPr>
      <w:r>
        <w:rPr>
          <w:rFonts w:hint="eastAsia"/>
        </w:rPr>
        <w:tab/>
      </w:r>
      <w:r>
        <w:rPr>
          <w:rFonts w:hint="eastAsia"/>
        </w:rPr>
        <w:tab/>
      </w:r>
      <w:r>
        <w:rPr>
          <w:rFonts w:hint="eastAsia"/>
        </w:rPr>
        <w:t>气候变化和环境退化</w:t>
      </w:r>
    </w:p>
    <w:p w14:paraId="77A288DF" w14:textId="77777777" w:rsidR="002E42E6" w:rsidRDefault="002E42E6" w:rsidP="002E42E6">
      <w:pPr>
        <w:pStyle w:val="SingleTxtGC"/>
      </w:pPr>
      <w:r>
        <w:rPr>
          <w:rFonts w:hint="eastAsia"/>
        </w:rPr>
        <w:t>26.</w:t>
      </w:r>
      <w:r>
        <w:rPr>
          <w:rFonts w:hint="eastAsia"/>
        </w:rPr>
        <w:tab/>
      </w:r>
      <w:r>
        <w:rPr>
          <w:rFonts w:hint="eastAsia"/>
        </w:rPr>
        <w:t>委员会欢迎缔约国迄今为适应和减缓气候变化的影响所采取的措施，包括制定《</w:t>
      </w:r>
      <w:r>
        <w:rPr>
          <w:rFonts w:hint="eastAsia"/>
        </w:rPr>
        <w:t>2018-2022</w:t>
      </w:r>
      <w:r>
        <w:rPr>
          <w:rFonts w:hint="eastAsia"/>
        </w:rPr>
        <w:t>年国家气候变化行动计划》，并对规定公众参与环境管理的宪法条款表示欢迎。然而，委员会感到关切的是，有报告称，这些规定没有得到一贯执行，无法确保包括土著人民在内的人口有效、有意义和知情地参与影响可持续发展和抵御气候变化能力的项目</w:t>
      </w:r>
      <w:r>
        <w:rPr>
          <w:rFonts w:hint="eastAsia"/>
        </w:rPr>
        <w:t>(</w:t>
      </w:r>
      <w:r>
        <w:rPr>
          <w:rFonts w:hint="eastAsia"/>
        </w:rPr>
        <w:t>第六和第二十五条</w:t>
      </w:r>
      <w:r>
        <w:rPr>
          <w:rFonts w:hint="eastAsia"/>
        </w:rPr>
        <w:t>)</w:t>
      </w:r>
      <w:r>
        <w:rPr>
          <w:rFonts w:hint="eastAsia"/>
        </w:rPr>
        <w:t>。</w:t>
      </w:r>
    </w:p>
    <w:p w14:paraId="3169D756" w14:textId="77777777" w:rsidR="002E42E6" w:rsidRPr="00DB5ED1" w:rsidRDefault="002E42E6" w:rsidP="002E42E6">
      <w:pPr>
        <w:pStyle w:val="SingleTxtGC"/>
        <w:rPr>
          <w:rFonts w:ascii="Time New Roman" w:eastAsia="黑体" w:hAnsi="Time New Roman" w:hint="eastAsia"/>
        </w:rPr>
      </w:pPr>
      <w:r w:rsidRPr="00DB5ED1">
        <w:rPr>
          <w:rFonts w:ascii="Time New Roman" w:eastAsia="黑体" w:hAnsi="Time New Roman" w:hint="eastAsia"/>
        </w:rPr>
        <w:t>27.</w:t>
      </w:r>
      <w:r w:rsidRPr="00DB5ED1">
        <w:rPr>
          <w:rFonts w:ascii="Time New Roman" w:eastAsia="黑体" w:hAnsi="Time New Roman" w:hint="eastAsia"/>
        </w:rPr>
        <w:tab/>
      </w:r>
      <w:r w:rsidRPr="00DB5ED1">
        <w:rPr>
          <w:rFonts w:ascii="Time New Roman" w:eastAsia="黑体" w:hAnsi="Time New Roman" w:hint="eastAsia"/>
        </w:rPr>
        <w:t>缔约国应继续努力并加大力度，通过适应和减缓措施发展其抵御气候变化的复原力。所有影响可持续发展和气候变化复原力的项目都应在包括土著人民在内的受影响人口有意义和知情的参与下制定。在这方面，委员会提请缔约国注意委员会关于生命权的第</w:t>
      </w:r>
      <w:r w:rsidRPr="00DB5ED1">
        <w:rPr>
          <w:rFonts w:ascii="Time New Roman" w:eastAsia="黑体" w:hAnsi="Time New Roman" w:hint="eastAsia"/>
        </w:rPr>
        <w:t>36</w:t>
      </w:r>
      <w:r w:rsidRPr="00DB5ED1">
        <w:rPr>
          <w:rFonts w:ascii="Time New Roman" w:eastAsia="黑体" w:hAnsi="Time New Roman" w:hint="eastAsia"/>
        </w:rPr>
        <w:t>号一般性意见</w:t>
      </w:r>
      <w:r w:rsidRPr="00DB5ED1">
        <w:rPr>
          <w:rFonts w:ascii="Time New Roman" w:eastAsia="黑体" w:hAnsi="Time New Roman" w:hint="eastAsia"/>
        </w:rPr>
        <w:t>(2018</w:t>
      </w:r>
      <w:r w:rsidRPr="00DB5ED1">
        <w:rPr>
          <w:rFonts w:ascii="Time New Roman" w:eastAsia="黑体" w:hAnsi="Time New Roman" w:hint="eastAsia"/>
        </w:rPr>
        <w:t>年</w:t>
      </w:r>
      <w:r w:rsidRPr="00DB5ED1">
        <w:rPr>
          <w:rFonts w:ascii="Time New Roman" w:eastAsia="黑体" w:hAnsi="Time New Roman" w:hint="eastAsia"/>
        </w:rPr>
        <w:t>)</w:t>
      </w:r>
      <w:r w:rsidRPr="00DB5ED1">
        <w:rPr>
          <w:rFonts w:ascii="Time New Roman" w:eastAsia="黑体" w:hAnsi="Time New Roman" w:hint="eastAsia"/>
        </w:rPr>
        <w:t>第</w:t>
      </w:r>
      <w:r w:rsidRPr="00DB5ED1">
        <w:rPr>
          <w:rFonts w:ascii="Time New Roman" w:eastAsia="黑体" w:hAnsi="Time New Roman" w:hint="eastAsia"/>
        </w:rPr>
        <w:t>62</w:t>
      </w:r>
      <w:r w:rsidRPr="00DB5ED1">
        <w:rPr>
          <w:rFonts w:ascii="Time New Roman" w:eastAsia="黑体" w:hAnsi="Time New Roman" w:hint="eastAsia"/>
        </w:rPr>
        <w:t>段。</w:t>
      </w:r>
    </w:p>
    <w:p w14:paraId="4476CFB0" w14:textId="77777777" w:rsidR="002E42E6" w:rsidRDefault="002E42E6" w:rsidP="00DB5ED1">
      <w:pPr>
        <w:pStyle w:val="H23GC"/>
      </w:pPr>
      <w:r>
        <w:rPr>
          <w:rFonts w:hint="eastAsia"/>
        </w:rPr>
        <w:tab/>
      </w:r>
      <w:r>
        <w:rPr>
          <w:rFonts w:hint="eastAsia"/>
        </w:rPr>
        <w:tab/>
      </w:r>
      <w:r>
        <w:rPr>
          <w:rFonts w:hint="eastAsia"/>
        </w:rPr>
        <w:t>禁止酷刑和其他残忍、不人道或有辱人格的待遇或处罚，以及被剥夺自由者的待遇</w:t>
      </w:r>
    </w:p>
    <w:p w14:paraId="1D0A7DCA" w14:textId="77777777" w:rsidR="002E42E6" w:rsidRDefault="002E42E6" w:rsidP="002E42E6">
      <w:pPr>
        <w:pStyle w:val="SingleTxtGC"/>
      </w:pPr>
      <w:r>
        <w:rPr>
          <w:rFonts w:hint="eastAsia"/>
        </w:rPr>
        <w:t>28.</w:t>
      </w:r>
      <w:r>
        <w:rPr>
          <w:rFonts w:hint="eastAsia"/>
        </w:rPr>
        <w:tab/>
      </w:r>
      <w:r>
        <w:rPr>
          <w:rFonts w:hint="eastAsia"/>
        </w:rPr>
        <w:t>委员会感到关切的是，有报告</w:t>
      </w:r>
      <w:proofErr w:type="gramStart"/>
      <w:r>
        <w:rPr>
          <w:rFonts w:hint="eastAsia"/>
        </w:rPr>
        <w:t>称存在</w:t>
      </w:r>
      <w:proofErr w:type="gramEnd"/>
      <w:r>
        <w:rPr>
          <w:rFonts w:hint="eastAsia"/>
        </w:rPr>
        <w:t>酷刑和虐待，包括在警务活动和拘留场所中的酷刑和虐待，而且此类罪行很少得到定罪和处罚。委员会注意到缔约国颁布了《防止酷刑法》</w:t>
      </w:r>
      <w:r>
        <w:rPr>
          <w:rFonts w:hint="eastAsia"/>
        </w:rPr>
        <w:t>(2014</w:t>
      </w:r>
      <w:r>
        <w:rPr>
          <w:rFonts w:hint="eastAsia"/>
        </w:rPr>
        <w:t>年第</w:t>
      </w:r>
      <w:r>
        <w:rPr>
          <w:rFonts w:hint="eastAsia"/>
        </w:rPr>
        <w:t>17</w:t>
      </w:r>
      <w:r>
        <w:rPr>
          <w:rFonts w:hint="eastAsia"/>
        </w:rPr>
        <w:t>号法案</w:t>
      </w:r>
      <w:r>
        <w:rPr>
          <w:rFonts w:hint="eastAsia"/>
        </w:rPr>
        <w:t>)</w:t>
      </w:r>
      <w:r>
        <w:rPr>
          <w:rFonts w:hint="eastAsia"/>
        </w:rPr>
        <w:t>，但感到关切的是，缔约国没有有效执行该立法，从而妨碍受害者获得康复服务。此外，委员会感到遗憾的是，缔约国尚未采取步骤批准《禁止酷刑和其他残忍、不人道或有辱人格的待遇或处罚公约任择议定书》</w:t>
      </w:r>
      <w:r>
        <w:rPr>
          <w:rFonts w:hint="eastAsia"/>
        </w:rPr>
        <w:t>(</w:t>
      </w:r>
      <w:r>
        <w:rPr>
          <w:rFonts w:hint="eastAsia"/>
        </w:rPr>
        <w:t>第七和第十条</w:t>
      </w:r>
      <w:r>
        <w:rPr>
          <w:rFonts w:hint="eastAsia"/>
        </w:rPr>
        <w:t>)</w:t>
      </w:r>
      <w:r>
        <w:rPr>
          <w:rFonts w:hint="eastAsia"/>
        </w:rPr>
        <w:t>。</w:t>
      </w:r>
    </w:p>
    <w:p w14:paraId="3688629C" w14:textId="77777777" w:rsidR="002E42E6" w:rsidRPr="00DB5ED1" w:rsidRDefault="002E42E6" w:rsidP="002E42E6">
      <w:pPr>
        <w:pStyle w:val="SingleTxtGC"/>
        <w:rPr>
          <w:rFonts w:ascii="Time New Roman" w:eastAsia="黑体" w:hAnsi="Time New Roman" w:hint="eastAsia"/>
        </w:rPr>
      </w:pPr>
      <w:r w:rsidRPr="00DB5ED1">
        <w:rPr>
          <w:rFonts w:ascii="Time New Roman" w:eastAsia="黑体" w:hAnsi="Time New Roman" w:hint="eastAsia"/>
        </w:rPr>
        <w:t>29.</w:t>
      </w:r>
      <w:r w:rsidRPr="00DB5ED1">
        <w:rPr>
          <w:rFonts w:ascii="Time New Roman" w:eastAsia="黑体" w:hAnsi="Time New Roman" w:hint="eastAsia"/>
        </w:rPr>
        <w:tab/>
      </w:r>
      <w:r w:rsidRPr="00DB5ED1">
        <w:rPr>
          <w:rFonts w:ascii="Time New Roman" w:eastAsia="黑体" w:hAnsi="Time New Roman" w:hint="eastAsia"/>
        </w:rPr>
        <w:t>缔约国应加大努力，有效执行《防止酷刑法》</w:t>
      </w:r>
      <w:r w:rsidRPr="00DB5ED1">
        <w:rPr>
          <w:rFonts w:ascii="Time New Roman" w:eastAsia="黑体" w:hAnsi="Time New Roman" w:hint="eastAsia"/>
        </w:rPr>
        <w:t>(2014</w:t>
      </w:r>
      <w:r w:rsidRPr="00DB5ED1">
        <w:rPr>
          <w:rFonts w:ascii="Time New Roman" w:eastAsia="黑体" w:hAnsi="Time New Roman" w:hint="eastAsia"/>
        </w:rPr>
        <w:t>年第</w:t>
      </w:r>
      <w:r w:rsidRPr="00DB5ED1">
        <w:rPr>
          <w:rFonts w:ascii="Time New Roman" w:eastAsia="黑体" w:hAnsi="Time New Roman" w:hint="eastAsia"/>
        </w:rPr>
        <w:t>17</w:t>
      </w:r>
      <w:r w:rsidRPr="00DB5ED1">
        <w:rPr>
          <w:rFonts w:ascii="Time New Roman" w:eastAsia="黑体" w:hAnsi="Time New Roman" w:hint="eastAsia"/>
        </w:rPr>
        <w:t>号法案</w:t>
      </w:r>
      <w:r w:rsidRPr="00DB5ED1">
        <w:rPr>
          <w:rFonts w:ascii="Time New Roman" w:eastAsia="黑体" w:hAnsi="Time New Roman" w:hint="eastAsia"/>
        </w:rPr>
        <w:t>)</w:t>
      </w:r>
      <w:r w:rsidRPr="00DB5ED1">
        <w:rPr>
          <w:rFonts w:ascii="Time New Roman" w:eastAsia="黑体" w:hAnsi="Time New Roman" w:hint="eastAsia"/>
        </w:rPr>
        <w:t>，包括确保受害者能够获得康复服务，并加大努力，确保对酷刑和虐待罪行，包括涉及国家官员的案件进行调查、起诉、定罪和惩罚。缔约国还应加强对法官、检察官、律师和执法官员的培训，并考虑批准《禁止酷刑和其他残忍、不人道或有辱人格的待遇或处罚公约任择议定书》。</w:t>
      </w:r>
    </w:p>
    <w:p w14:paraId="293BC54D" w14:textId="77777777" w:rsidR="002E42E6" w:rsidRDefault="002E42E6" w:rsidP="00DB5ED1">
      <w:pPr>
        <w:pStyle w:val="H23GC"/>
      </w:pPr>
      <w:r>
        <w:rPr>
          <w:rFonts w:hint="eastAsia"/>
        </w:rPr>
        <w:tab/>
      </w:r>
      <w:r>
        <w:rPr>
          <w:rFonts w:hint="eastAsia"/>
        </w:rPr>
        <w:tab/>
      </w:r>
      <w:r>
        <w:rPr>
          <w:rFonts w:hint="eastAsia"/>
        </w:rPr>
        <w:t>监狱条件</w:t>
      </w:r>
    </w:p>
    <w:p w14:paraId="750CF183" w14:textId="77777777" w:rsidR="002E42E6" w:rsidRDefault="002E42E6" w:rsidP="002E42E6">
      <w:pPr>
        <w:pStyle w:val="SingleTxtGC"/>
      </w:pPr>
      <w:r>
        <w:rPr>
          <w:rFonts w:hint="eastAsia"/>
        </w:rPr>
        <w:t>30.</w:t>
      </w:r>
      <w:r>
        <w:rPr>
          <w:rFonts w:hint="eastAsia"/>
        </w:rPr>
        <w:tab/>
      </w:r>
      <w:r>
        <w:rPr>
          <w:rFonts w:hint="eastAsia"/>
        </w:rPr>
        <w:t>委员会欢迎缔约国采取措施解决监狱过度拥挤的问题，包括使用社区服务令、使用保释保证书、对判决进行复审和改判，以及因</w:t>
      </w:r>
      <w:r>
        <w:rPr>
          <w:rFonts w:hint="eastAsia"/>
        </w:rPr>
        <w:t>COVID-19</w:t>
      </w:r>
      <w:r>
        <w:rPr>
          <w:rFonts w:hint="eastAsia"/>
        </w:rPr>
        <w:t>大流行而释放囚犯。然而，委员会感到关切的是，持续有报告称，缔约国的拘留设施过度拥挤。</w:t>
      </w:r>
    </w:p>
    <w:p w14:paraId="0C9A26EE" w14:textId="77777777" w:rsidR="002E42E6" w:rsidRPr="000C4B78" w:rsidRDefault="002E42E6" w:rsidP="002E42E6">
      <w:pPr>
        <w:pStyle w:val="SingleTxtGC"/>
        <w:rPr>
          <w:rFonts w:ascii="Time New Roman" w:eastAsia="黑体" w:hAnsi="Time New Roman" w:hint="eastAsia"/>
        </w:rPr>
      </w:pPr>
      <w:r w:rsidRPr="000C4B78">
        <w:rPr>
          <w:rFonts w:ascii="Time New Roman" w:eastAsia="黑体" w:hAnsi="Time New Roman" w:hint="eastAsia"/>
        </w:rPr>
        <w:t>31.</w:t>
      </w:r>
      <w:r w:rsidRPr="000C4B78">
        <w:rPr>
          <w:rFonts w:ascii="Time New Roman" w:eastAsia="黑体" w:hAnsi="Time New Roman" w:hint="eastAsia"/>
        </w:rPr>
        <w:tab/>
      </w:r>
      <w:r w:rsidRPr="000C4B78">
        <w:rPr>
          <w:rFonts w:ascii="Time New Roman" w:eastAsia="黑体" w:hAnsi="Time New Roman" w:hint="eastAsia"/>
        </w:rPr>
        <w:t>缔约国应继续并加强努力，改善剥夺自由场所的条件并减少过度拥挤现象，特别是更多地使用拘留替代办法，并确保拘留场所的条件完全符合《联合国囚犯待遇最低限度标准规则》</w:t>
      </w:r>
      <w:r w:rsidRPr="000C4B78">
        <w:rPr>
          <w:rFonts w:ascii="Time New Roman" w:eastAsia="黑体" w:hAnsi="Time New Roman" w:hint="eastAsia"/>
        </w:rPr>
        <w:t>(</w:t>
      </w:r>
      <w:r w:rsidRPr="000C4B78">
        <w:rPr>
          <w:rFonts w:ascii="Time New Roman" w:eastAsia="黑体" w:hAnsi="Time New Roman" w:hint="eastAsia"/>
        </w:rPr>
        <w:t>《纳尔逊·曼德拉规则》</w:t>
      </w:r>
      <w:r w:rsidRPr="000C4B78">
        <w:rPr>
          <w:rFonts w:ascii="Time New Roman" w:eastAsia="黑体" w:hAnsi="Time New Roman" w:hint="eastAsia"/>
        </w:rPr>
        <w:t>)</w:t>
      </w:r>
      <w:r w:rsidRPr="000C4B78">
        <w:rPr>
          <w:rFonts w:ascii="Time New Roman" w:eastAsia="黑体" w:hAnsi="Time New Roman" w:hint="eastAsia"/>
        </w:rPr>
        <w:t>。</w:t>
      </w:r>
    </w:p>
    <w:p w14:paraId="10D42126" w14:textId="77777777" w:rsidR="002E42E6" w:rsidRDefault="002E42E6" w:rsidP="000C4B78">
      <w:pPr>
        <w:pStyle w:val="H23GC"/>
      </w:pPr>
      <w:r>
        <w:rPr>
          <w:rFonts w:hint="eastAsia"/>
        </w:rPr>
        <w:lastRenderedPageBreak/>
        <w:tab/>
      </w:r>
      <w:r>
        <w:rPr>
          <w:rFonts w:hint="eastAsia"/>
        </w:rPr>
        <w:tab/>
      </w:r>
      <w:r>
        <w:rPr>
          <w:rFonts w:hint="eastAsia"/>
        </w:rPr>
        <w:t>人身自由和安全</w:t>
      </w:r>
    </w:p>
    <w:p w14:paraId="35087A7C" w14:textId="77777777" w:rsidR="002E42E6" w:rsidRDefault="002E42E6" w:rsidP="002E42E6">
      <w:pPr>
        <w:pStyle w:val="SingleTxtGC"/>
      </w:pPr>
      <w:r>
        <w:rPr>
          <w:rFonts w:hint="eastAsia"/>
        </w:rPr>
        <w:t>32.</w:t>
      </w:r>
      <w:r>
        <w:rPr>
          <w:rFonts w:hint="eastAsia"/>
        </w:rPr>
        <w:tab/>
      </w:r>
      <w:r>
        <w:rPr>
          <w:rFonts w:hint="eastAsia"/>
        </w:rPr>
        <w:t>委员会感到关切的是，有报告称缔约国使用任意逮捕和拘留，包括对人权维护者、记者、民间社会代表以及男女同性恋、双性恋、跨性别者和间性者使用这些手段。委员会还感到关切的是，《防止恐怖主义法》</w:t>
      </w:r>
      <w:r>
        <w:rPr>
          <w:rFonts w:hint="eastAsia"/>
        </w:rPr>
        <w:t>(2012</w:t>
      </w:r>
      <w:r>
        <w:rPr>
          <w:rFonts w:hint="eastAsia"/>
        </w:rPr>
        <w:t>年第</w:t>
      </w:r>
      <w:r>
        <w:rPr>
          <w:rFonts w:hint="eastAsia"/>
        </w:rPr>
        <w:t>30</w:t>
      </w:r>
      <w:r>
        <w:rPr>
          <w:rFonts w:hint="eastAsia"/>
        </w:rPr>
        <w:t>号法</w:t>
      </w:r>
      <w:r>
        <w:rPr>
          <w:rFonts w:hint="eastAsia"/>
        </w:rPr>
        <w:t>)</w:t>
      </w:r>
      <w:r>
        <w:rPr>
          <w:rFonts w:hint="eastAsia"/>
        </w:rPr>
        <w:t>允许对嫌疑人进行长达</w:t>
      </w:r>
      <w:r>
        <w:rPr>
          <w:rFonts w:hint="eastAsia"/>
        </w:rPr>
        <w:t>90</w:t>
      </w:r>
      <w:r>
        <w:rPr>
          <w:rFonts w:hint="eastAsia"/>
        </w:rPr>
        <w:t>天的审前拘留，这些条款是否符合《宪法》第</w:t>
      </w:r>
      <w:r>
        <w:rPr>
          <w:rFonts w:hint="eastAsia"/>
        </w:rPr>
        <w:t>50</w:t>
      </w:r>
      <w:r>
        <w:rPr>
          <w:rFonts w:hint="eastAsia"/>
        </w:rPr>
        <w:t>条和《公约》的规定。委员会欢迎缔约国努力为官员提供全面培训，但感到遗憾的是，没有提供资料说明对任意逮捕和拘留的投诉进行调查、定罪和处罚的数量，也没有提供资料说明采取了哪些措施来确保促进公民空间，使个人能够在安全的环境中有意义地行使和促进人权</w:t>
      </w:r>
      <w:r>
        <w:rPr>
          <w:rFonts w:hint="eastAsia"/>
        </w:rPr>
        <w:t>(</w:t>
      </w:r>
      <w:r>
        <w:rPr>
          <w:rFonts w:hint="eastAsia"/>
        </w:rPr>
        <w:t>第九条</w:t>
      </w:r>
      <w:r>
        <w:rPr>
          <w:rFonts w:hint="eastAsia"/>
        </w:rPr>
        <w:t>)</w:t>
      </w:r>
      <w:r>
        <w:rPr>
          <w:rFonts w:hint="eastAsia"/>
        </w:rPr>
        <w:t>。</w:t>
      </w:r>
    </w:p>
    <w:p w14:paraId="214FAC0F" w14:textId="77777777" w:rsidR="002E42E6" w:rsidRPr="000C4B78" w:rsidRDefault="002E42E6" w:rsidP="002E42E6">
      <w:pPr>
        <w:pStyle w:val="SingleTxtGC"/>
        <w:rPr>
          <w:rFonts w:ascii="Time New Roman" w:eastAsia="黑体" w:hAnsi="Time New Roman" w:hint="eastAsia"/>
        </w:rPr>
      </w:pPr>
      <w:r w:rsidRPr="000C4B78">
        <w:rPr>
          <w:rFonts w:ascii="Time New Roman" w:eastAsia="黑体" w:hAnsi="Time New Roman" w:hint="eastAsia"/>
        </w:rPr>
        <w:t>33.</w:t>
      </w:r>
      <w:r w:rsidRPr="000C4B78">
        <w:rPr>
          <w:rFonts w:ascii="Time New Roman" w:eastAsia="黑体" w:hAnsi="Time New Roman" w:hint="eastAsia"/>
        </w:rPr>
        <w:tab/>
      </w:r>
      <w:r w:rsidRPr="000C4B78">
        <w:rPr>
          <w:rFonts w:ascii="Time New Roman" w:eastAsia="黑体" w:hAnsi="Time New Roman" w:hint="eastAsia"/>
        </w:rPr>
        <w:t>缔约国应继续并加强对警察部队的改革，向法官、检察官、律师和相关官员提供培训，使其了解关于人身自由和安全的国家规定和国际人权标准。应修订《防止恐怖主义法》</w:t>
      </w:r>
      <w:r w:rsidRPr="000C4B78">
        <w:rPr>
          <w:rFonts w:ascii="Time New Roman" w:eastAsia="黑体" w:hAnsi="Time New Roman" w:hint="eastAsia"/>
        </w:rPr>
        <w:t>(2012</w:t>
      </w:r>
      <w:r w:rsidRPr="000C4B78">
        <w:rPr>
          <w:rFonts w:ascii="Time New Roman" w:eastAsia="黑体" w:hAnsi="Time New Roman" w:hint="eastAsia"/>
        </w:rPr>
        <w:t>年第</w:t>
      </w:r>
      <w:r w:rsidRPr="000C4B78">
        <w:rPr>
          <w:rFonts w:ascii="Time New Roman" w:eastAsia="黑体" w:hAnsi="Time New Roman" w:hint="eastAsia"/>
        </w:rPr>
        <w:t>30</w:t>
      </w:r>
      <w:r w:rsidRPr="000C4B78">
        <w:rPr>
          <w:rFonts w:ascii="Time New Roman" w:eastAsia="黑体" w:hAnsi="Time New Roman" w:hint="eastAsia"/>
        </w:rPr>
        <w:t>号法案</w:t>
      </w:r>
      <w:r w:rsidRPr="000C4B78">
        <w:rPr>
          <w:rFonts w:ascii="Time New Roman" w:eastAsia="黑体" w:hAnsi="Time New Roman" w:hint="eastAsia"/>
        </w:rPr>
        <w:t>)</w:t>
      </w:r>
      <w:r w:rsidRPr="000C4B78">
        <w:rPr>
          <w:rFonts w:ascii="Time New Roman" w:eastAsia="黑体" w:hAnsi="Time New Roman" w:hint="eastAsia"/>
        </w:rPr>
        <w:t>，使审前拘留条款符合《宪法》第</w:t>
      </w:r>
      <w:r w:rsidRPr="000C4B78">
        <w:rPr>
          <w:rFonts w:ascii="Time New Roman" w:eastAsia="黑体" w:hAnsi="Time New Roman" w:hint="eastAsia"/>
        </w:rPr>
        <w:t>50</w:t>
      </w:r>
      <w:r w:rsidRPr="000C4B78">
        <w:rPr>
          <w:rFonts w:ascii="Time New Roman" w:eastAsia="黑体" w:hAnsi="Time New Roman" w:hint="eastAsia"/>
        </w:rPr>
        <w:t>条和《公约》的规定。缔约国还应加大努力，公正调查关于任意逮捕和拘留的投诉，并惩罚此类行为，还应采取额外措施促进公民空间，包括实施《公益组织法》</w:t>
      </w:r>
      <w:r w:rsidRPr="000C4B78">
        <w:rPr>
          <w:rFonts w:ascii="Time New Roman" w:eastAsia="黑体" w:hAnsi="Time New Roman" w:hint="eastAsia"/>
        </w:rPr>
        <w:t>(2013</w:t>
      </w:r>
      <w:r w:rsidRPr="000C4B78">
        <w:rPr>
          <w:rFonts w:ascii="Time New Roman" w:eastAsia="黑体" w:hAnsi="Time New Roman" w:hint="eastAsia"/>
        </w:rPr>
        <w:t>年第</w:t>
      </w:r>
      <w:r w:rsidRPr="000C4B78">
        <w:rPr>
          <w:rFonts w:ascii="Time New Roman" w:eastAsia="黑体" w:hAnsi="Time New Roman" w:hint="eastAsia"/>
        </w:rPr>
        <w:t>18</w:t>
      </w:r>
      <w:r w:rsidRPr="000C4B78">
        <w:rPr>
          <w:rFonts w:ascii="Time New Roman" w:eastAsia="黑体" w:hAnsi="Time New Roman" w:hint="eastAsia"/>
        </w:rPr>
        <w:t>号法案</w:t>
      </w:r>
      <w:r w:rsidRPr="000C4B78">
        <w:rPr>
          <w:rFonts w:ascii="Time New Roman" w:eastAsia="黑体" w:hAnsi="Time New Roman" w:hint="eastAsia"/>
        </w:rPr>
        <w:t>)</w:t>
      </w:r>
      <w:r w:rsidRPr="000C4B78">
        <w:rPr>
          <w:rFonts w:ascii="Time New Roman" w:eastAsia="黑体" w:hAnsi="Time New Roman" w:hint="eastAsia"/>
        </w:rPr>
        <w:t>，并采用肯尼亚国家人权委员会制定的人权维护</w:t>
      </w:r>
      <w:proofErr w:type="gramStart"/>
      <w:r w:rsidRPr="000C4B78">
        <w:rPr>
          <w:rFonts w:ascii="Time New Roman" w:eastAsia="黑体" w:hAnsi="Time New Roman" w:hint="eastAsia"/>
        </w:rPr>
        <w:t>者政策</w:t>
      </w:r>
      <w:proofErr w:type="gramEnd"/>
      <w:r w:rsidRPr="000C4B78">
        <w:rPr>
          <w:rFonts w:ascii="Time New Roman" w:eastAsia="黑体" w:hAnsi="Time New Roman" w:hint="eastAsia"/>
        </w:rPr>
        <w:t>和行动计划范本。</w:t>
      </w:r>
    </w:p>
    <w:p w14:paraId="08887A18" w14:textId="77777777" w:rsidR="002E42E6" w:rsidRDefault="002E42E6" w:rsidP="000C4B78">
      <w:pPr>
        <w:pStyle w:val="H23GC"/>
      </w:pPr>
      <w:r>
        <w:rPr>
          <w:rFonts w:hint="eastAsia"/>
        </w:rPr>
        <w:tab/>
      </w:r>
      <w:r>
        <w:rPr>
          <w:rFonts w:hint="eastAsia"/>
        </w:rPr>
        <w:tab/>
      </w:r>
      <w:r>
        <w:rPr>
          <w:rFonts w:hint="eastAsia"/>
        </w:rPr>
        <w:t>消除奴隶制、奴役和人口贩运</w:t>
      </w:r>
    </w:p>
    <w:p w14:paraId="76C0987F" w14:textId="77777777" w:rsidR="002E42E6" w:rsidRDefault="002E42E6" w:rsidP="002E42E6">
      <w:pPr>
        <w:pStyle w:val="SingleTxtGC"/>
      </w:pPr>
      <w:r>
        <w:rPr>
          <w:rFonts w:hint="eastAsia"/>
        </w:rPr>
        <w:t>34.</w:t>
      </w:r>
      <w:r>
        <w:rPr>
          <w:rFonts w:hint="eastAsia"/>
        </w:rPr>
        <w:tab/>
      </w:r>
      <w:r>
        <w:rPr>
          <w:rFonts w:hint="eastAsia"/>
        </w:rPr>
        <w:t>委员会感到关切的是：</w:t>
      </w:r>
    </w:p>
    <w:p w14:paraId="55A73FAA" w14:textId="77777777" w:rsidR="002E42E6" w:rsidRDefault="002E42E6" w:rsidP="002E42E6">
      <w:pPr>
        <w:pStyle w:val="SingleTxtGC"/>
      </w:pPr>
      <w:r>
        <w:rPr>
          <w:rFonts w:hint="eastAsia"/>
        </w:rPr>
        <w:tab/>
        <w:t>(a)</w:t>
      </w:r>
      <w:r>
        <w:rPr>
          <w:rFonts w:hint="eastAsia"/>
        </w:rPr>
        <w:tab/>
      </w:r>
      <w:r>
        <w:rPr>
          <w:rFonts w:hint="eastAsia"/>
        </w:rPr>
        <w:t>《打击人口贩运法》</w:t>
      </w:r>
      <w:r>
        <w:rPr>
          <w:rFonts w:hint="eastAsia"/>
        </w:rPr>
        <w:t>(2010</w:t>
      </w:r>
      <w:r>
        <w:rPr>
          <w:rFonts w:hint="eastAsia"/>
        </w:rPr>
        <w:t>年第</w:t>
      </w:r>
      <w:r>
        <w:rPr>
          <w:rFonts w:hint="eastAsia"/>
        </w:rPr>
        <w:t>8</w:t>
      </w:r>
      <w:r>
        <w:rPr>
          <w:rFonts w:hint="eastAsia"/>
        </w:rPr>
        <w:t>号法案</w:t>
      </w:r>
      <w:r>
        <w:rPr>
          <w:rFonts w:hint="eastAsia"/>
        </w:rPr>
        <w:t>)</w:t>
      </w:r>
      <w:r>
        <w:rPr>
          <w:rFonts w:hint="eastAsia"/>
        </w:rPr>
        <w:t>执行不力，国家转介机制和受害者援助基金未能充分运作；</w:t>
      </w:r>
    </w:p>
    <w:p w14:paraId="0C423C98" w14:textId="77777777" w:rsidR="002E42E6" w:rsidRDefault="002E42E6" w:rsidP="002E42E6">
      <w:pPr>
        <w:pStyle w:val="SingleTxtGC"/>
      </w:pPr>
      <w:r>
        <w:rPr>
          <w:rFonts w:hint="eastAsia"/>
        </w:rPr>
        <w:tab/>
        <w:t>(b)</w:t>
      </w:r>
      <w:r>
        <w:rPr>
          <w:rFonts w:hint="eastAsia"/>
        </w:rPr>
        <w:tab/>
      </w:r>
      <w:r>
        <w:rPr>
          <w:rFonts w:hint="eastAsia"/>
        </w:rPr>
        <w:t>贩运人口和贩运儿童行为定罪率低，没有资料说明向受害者提供了哪些补救和心理支持；</w:t>
      </w:r>
    </w:p>
    <w:p w14:paraId="641B52E8" w14:textId="77777777" w:rsidR="002E42E6" w:rsidRDefault="002E42E6" w:rsidP="002E42E6">
      <w:pPr>
        <w:pStyle w:val="SingleTxtGC"/>
      </w:pPr>
      <w:r>
        <w:rPr>
          <w:rFonts w:hint="eastAsia"/>
        </w:rPr>
        <w:tab/>
        <w:t>(c)</w:t>
      </w:r>
      <w:r>
        <w:rPr>
          <w:rFonts w:hint="eastAsia"/>
        </w:rPr>
        <w:tab/>
      </w:r>
      <w:r>
        <w:rPr>
          <w:rFonts w:hint="eastAsia"/>
        </w:rPr>
        <w:t>有报告称，因要使用白化病人的肢体而对其实施贩运；</w:t>
      </w:r>
    </w:p>
    <w:p w14:paraId="07487742" w14:textId="77777777" w:rsidR="002E42E6" w:rsidRDefault="002E42E6" w:rsidP="002E42E6">
      <w:pPr>
        <w:pStyle w:val="SingleTxtGC"/>
      </w:pPr>
      <w:r>
        <w:rPr>
          <w:rFonts w:hint="eastAsia"/>
        </w:rPr>
        <w:tab/>
        <w:t>(d)</w:t>
      </w:r>
      <w:r>
        <w:rPr>
          <w:rFonts w:hint="eastAsia"/>
        </w:rPr>
        <w:tab/>
      </w:r>
      <w:r>
        <w:rPr>
          <w:rFonts w:hint="eastAsia"/>
        </w:rPr>
        <w:t>肯尼亚国民，主要是妇女，受职业介绍所的胁迫，在国外从事受剥削的工作</w:t>
      </w:r>
      <w:r>
        <w:rPr>
          <w:rFonts w:hint="eastAsia"/>
        </w:rPr>
        <w:t>(</w:t>
      </w:r>
      <w:r>
        <w:rPr>
          <w:rFonts w:hint="eastAsia"/>
        </w:rPr>
        <w:t>第二、第六、第七、第八、第二十四和第二十六条</w:t>
      </w:r>
      <w:r>
        <w:rPr>
          <w:rFonts w:hint="eastAsia"/>
        </w:rPr>
        <w:t>)</w:t>
      </w:r>
      <w:r>
        <w:rPr>
          <w:rFonts w:hint="eastAsia"/>
        </w:rPr>
        <w:t>。</w:t>
      </w:r>
    </w:p>
    <w:p w14:paraId="0213E4D0" w14:textId="77777777" w:rsidR="002E42E6" w:rsidRPr="001D7C1E" w:rsidRDefault="002E42E6" w:rsidP="002E42E6">
      <w:pPr>
        <w:pStyle w:val="SingleTxtGC"/>
        <w:rPr>
          <w:rFonts w:ascii="Time New Roman" w:eastAsia="黑体" w:hAnsi="Time New Roman" w:hint="eastAsia"/>
        </w:rPr>
      </w:pPr>
      <w:r w:rsidRPr="001D7C1E">
        <w:rPr>
          <w:rFonts w:ascii="Time New Roman" w:eastAsia="黑体" w:hAnsi="Time New Roman" w:hint="eastAsia"/>
        </w:rPr>
        <w:t>35.</w:t>
      </w:r>
      <w:r w:rsidRPr="001D7C1E">
        <w:rPr>
          <w:rFonts w:ascii="Time New Roman" w:eastAsia="黑体" w:hAnsi="Time New Roman" w:hint="eastAsia"/>
        </w:rPr>
        <w:tab/>
      </w:r>
      <w:r w:rsidRPr="001D7C1E">
        <w:rPr>
          <w:rFonts w:ascii="Time New Roman" w:eastAsia="黑体" w:hAnsi="Time New Roman" w:hint="eastAsia"/>
        </w:rPr>
        <w:t>缔约国应：</w:t>
      </w:r>
    </w:p>
    <w:p w14:paraId="503DBE21" w14:textId="77777777" w:rsidR="002E42E6" w:rsidRPr="001D7C1E" w:rsidRDefault="002E42E6" w:rsidP="002E42E6">
      <w:pPr>
        <w:pStyle w:val="SingleTxtGC"/>
        <w:rPr>
          <w:rFonts w:ascii="Time New Roman" w:eastAsia="黑体" w:hAnsi="Time New Roman" w:hint="eastAsia"/>
        </w:rPr>
      </w:pPr>
      <w:r w:rsidRPr="001D7C1E">
        <w:rPr>
          <w:rFonts w:ascii="Time New Roman" w:eastAsia="黑体" w:hAnsi="Time New Roman" w:hint="eastAsia"/>
        </w:rPr>
        <w:tab/>
        <w:t>(a)</w:t>
      </w:r>
      <w:r w:rsidRPr="001D7C1E">
        <w:rPr>
          <w:rFonts w:ascii="Time New Roman" w:eastAsia="黑体" w:hAnsi="Time New Roman" w:hint="eastAsia"/>
        </w:rPr>
        <w:tab/>
      </w:r>
      <w:r w:rsidRPr="001D7C1E">
        <w:rPr>
          <w:rFonts w:ascii="Time New Roman" w:eastAsia="黑体" w:hAnsi="Time New Roman" w:hint="eastAsia"/>
        </w:rPr>
        <w:t>加紧努力，全面执行《打击人口贩运法》</w:t>
      </w:r>
      <w:r w:rsidRPr="001D7C1E">
        <w:rPr>
          <w:rFonts w:ascii="Time New Roman" w:eastAsia="黑体" w:hAnsi="Time New Roman" w:hint="eastAsia"/>
        </w:rPr>
        <w:t>(2010</w:t>
      </w:r>
      <w:r w:rsidRPr="001D7C1E">
        <w:rPr>
          <w:rFonts w:ascii="Time New Roman" w:eastAsia="黑体" w:hAnsi="Time New Roman" w:hint="eastAsia"/>
        </w:rPr>
        <w:t>年第</w:t>
      </w:r>
      <w:r w:rsidRPr="001D7C1E">
        <w:rPr>
          <w:rFonts w:ascii="Time New Roman" w:eastAsia="黑体" w:hAnsi="Time New Roman" w:hint="eastAsia"/>
        </w:rPr>
        <w:t>8</w:t>
      </w:r>
      <w:r w:rsidRPr="001D7C1E">
        <w:rPr>
          <w:rFonts w:ascii="Time New Roman" w:eastAsia="黑体" w:hAnsi="Time New Roman" w:hint="eastAsia"/>
        </w:rPr>
        <w:t>号法案</w:t>
      </w:r>
      <w:r w:rsidRPr="001D7C1E">
        <w:rPr>
          <w:rFonts w:ascii="Time New Roman" w:eastAsia="黑体" w:hAnsi="Time New Roman" w:hint="eastAsia"/>
        </w:rPr>
        <w:t>)</w:t>
      </w:r>
      <w:r w:rsidRPr="001D7C1E">
        <w:rPr>
          <w:rFonts w:ascii="Time New Roman" w:eastAsia="黑体" w:hAnsi="Time New Roman" w:hint="eastAsia"/>
        </w:rPr>
        <w:t>，包括确保国家转介机制及其受害者援助基金的全面运作；</w:t>
      </w:r>
    </w:p>
    <w:p w14:paraId="6BB3C52A" w14:textId="77777777" w:rsidR="002E42E6" w:rsidRPr="001D7C1E" w:rsidRDefault="002E42E6" w:rsidP="002E42E6">
      <w:pPr>
        <w:pStyle w:val="SingleTxtGC"/>
        <w:rPr>
          <w:rFonts w:ascii="Time New Roman" w:eastAsia="黑体" w:hAnsi="Time New Roman" w:hint="eastAsia"/>
        </w:rPr>
      </w:pPr>
      <w:r w:rsidRPr="001D7C1E">
        <w:rPr>
          <w:rFonts w:ascii="Time New Roman" w:eastAsia="黑体" w:hAnsi="Time New Roman" w:hint="eastAsia"/>
        </w:rPr>
        <w:tab/>
        <w:t>(b)</w:t>
      </w:r>
      <w:r w:rsidRPr="001D7C1E">
        <w:rPr>
          <w:rFonts w:ascii="Time New Roman" w:eastAsia="黑体" w:hAnsi="Time New Roman" w:hint="eastAsia"/>
        </w:rPr>
        <w:tab/>
      </w:r>
      <w:r w:rsidRPr="001D7C1E">
        <w:rPr>
          <w:rFonts w:ascii="Time New Roman" w:eastAsia="黑体" w:hAnsi="Time New Roman" w:hint="eastAsia"/>
        </w:rPr>
        <w:t>加大对贩运相关犯罪责任人的调查、起诉、定罪和惩罚力度；</w:t>
      </w:r>
    </w:p>
    <w:p w14:paraId="6A9FD08B" w14:textId="77777777" w:rsidR="002E42E6" w:rsidRPr="001D7C1E" w:rsidRDefault="002E42E6" w:rsidP="002E42E6">
      <w:pPr>
        <w:pStyle w:val="SingleTxtGC"/>
        <w:rPr>
          <w:rFonts w:ascii="Time New Roman" w:eastAsia="黑体" w:hAnsi="Time New Roman" w:hint="eastAsia"/>
        </w:rPr>
      </w:pPr>
      <w:r w:rsidRPr="001D7C1E">
        <w:rPr>
          <w:rFonts w:ascii="Time New Roman" w:eastAsia="黑体" w:hAnsi="Time New Roman" w:hint="eastAsia"/>
        </w:rPr>
        <w:tab/>
        <w:t>(c)</w:t>
      </w:r>
      <w:r w:rsidRPr="001D7C1E">
        <w:rPr>
          <w:rFonts w:ascii="Time New Roman" w:eastAsia="黑体" w:hAnsi="Time New Roman" w:hint="eastAsia"/>
        </w:rPr>
        <w:tab/>
      </w:r>
      <w:r w:rsidRPr="001D7C1E">
        <w:rPr>
          <w:rFonts w:ascii="Time New Roman" w:eastAsia="黑体" w:hAnsi="Time New Roman" w:hint="eastAsia"/>
        </w:rPr>
        <w:t>继续努力对国家官员开展打击人口贩运方面的培训，并扩大培训范围，使之涵盖包括法官、检察官、执法官员和移民官员在内的所有相关国家官员及律师；</w:t>
      </w:r>
    </w:p>
    <w:p w14:paraId="1010611B" w14:textId="77777777" w:rsidR="002E42E6" w:rsidRPr="001D7C1E" w:rsidRDefault="002E42E6" w:rsidP="002E42E6">
      <w:pPr>
        <w:pStyle w:val="SingleTxtGC"/>
        <w:rPr>
          <w:rFonts w:ascii="Time New Roman" w:eastAsia="黑体" w:hAnsi="Time New Roman" w:hint="eastAsia"/>
        </w:rPr>
      </w:pPr>
      <w:r w:rsidRPr="001D7C1E">
        <w:rPr>
          <w:rFonts w:ascii="Time New Roman" w:eastAsia="黑体" w:hAnsi="Time New Roman" w:hint="eastAsia"/>
        </w:rPr>
        <w:tab/>
        <w:t>(d)</w:t>
      </w:r>
      <w:r w:rsidRPr="001D7C1E">
        <w:rPr>
          <w:rFonts w:ascii="Time New Roman" w:eastAsia="黑体" w:hAnsi="Time New Roman" w:hint="eastAsia"/>
        </w:rPr>
        <w:tab/>
      </w:r>
      <w:r w:rsidRPr="001D7C1E">
        <w:rPr>
          <w:rFonts w:ascii="Time New Roman" w:eastAsia="黑体" w:hAnsi="Time New Roman" w:hint="eastAsia"/>
        </w:rPr>
        <w:t>采取有针对性的措施，保护白化病人免遭贩运；</w:t>
      </w:r>
    </w:p>
    <w:p w14:paraId="5F69FEE8" w14:textId="77777777" w:rsidR="002E42E6" w:rsidRPr="001D7C1E" w:rsidRDefault="002E42E6" w:rsidP="002E42E6">
      <w:pPr>
        <w:pStyle w:val="SingleTxtGC"/>
        <w:rPr>
          <w:rFonts w:ascii="Time New Roman" w:eastAsia="黑体" w:hAnsi="Time New Roman" w:hint="eastAsia"/>
        </w:rPr>
      </w:pPr>
      <w:r w:rsidRPr="001D7C1E">
        <w:rPr>
          <w:rFonts w:ascii="Time New Roman" w:eastAsia="黑体" w:hAnsi="Time New Roman" w:hint="eastAsia"/>
        </w:rPr>
        <w:tab/>
        <w:t>(e)</w:t>
      </w:r>
      <w:r w:rsidRPr="001D7C1E">
        <w:rPr>
          <w:rFonts w:ascii="Time New Roman" w:eastAsia="黑体" w:hAnsi="Time New Roman" w:hint="eastAsia"/>
        </w:rPr>
        <w:tab/>
      </w:r>
      <w:r w:rsidRPr="001D7C1E">
        <w:rPr>
          <w:rFonts w:ascii="Time New Roman" w:eastAsia="黑体" w:hAnsi="Time New Roman" w:hint="eastAsia"/>
        </w:rPr>
        <w:t>加强努力，审查和监测职业介绍所的活动，保护在国外工作的肯尼亚国民。</w:t>
      </w:r>
    </w:p>
    <w:p w14:paraId="0064E9AB" w14:textId="77777777" w:rsidR="002E42E6" w:rsidRDefault="002E42E6" w:rsidP="001D7C1E">
      <w:pPr>
        <w:pStyle w:val="H23GC"/>
      </w:pPr>
      <w:r>
        <w:rPr>
          <w:rFonts w:hint="eastAsia"/>
        </w:rPr>
        <w:tab/>
      </w:r>
      <w:r>
        <w:rPr>
          <w:rFonts w:hint="eastAsia"/>
        </w:rPr>
        <w:tab/>
      </w:r>
      <w:r>
        <w:rPr>
          <w:rFonts w:hint="eastAsia"/>
        </w:rPr>
        <w:t>外国人包括难民、寻求庇护者和移民的待遇</w:t>
      </w:r>
    </w:p>
    <w:p w14:paraId="3A65015D" w14:textId="77777777" w:rsidR="002E42E6" w:rsidRDefault="002E42E6" w:rsidP="002E42E6">
      <w:pPr>
        <w:pStyle w:val="SingleTxtGC"/>
      </w:pPr>
      <w:r>
        <w:rPr>
          <w:rFonts w:hint="eastAsia"/>
        </w:rPr>
        <w:t>36.</w:t>
      </w:r>
      <w:r>
        <w:rPr>
          <w:rFonts w:hint="eastAsia"/>
        </w:rPr>
        <w:tab/>
      </w:r>
      <w:r>
        <w:rPr>
          <w:rFonts w:hint="eastAsia"/>
        </w:rPr>
        <w:t>委员会感到关切的是：</w:t>
      </w:r>
    </w:p>
    <w:p w14:paraId="4FF22820" w14:textId="77777777" w:rsidR="002E42E6" w:rsidRDefault="002E42E6" w:rsidP="002E42E6">
      <w:pPr>
        <w:pStyle w:val="SingleTxtGC"/>
      </w:pPr>
      <w:r>
        <w:rPr>
          <w:rFonts w:hint="eastAsia"/>
        </w:rPr>
        <w:lastRenderedPageBreak/>
        <w:tab/>
        <w:t>(a)</w:t>
      </w:r>
      <w:r>
        <w:rPr>
          <w:rFonts w:hint="eastAsia"/>
        </w:rPr>
        <w:tab/>
      </w:r>
      <w:r>
        <w:rPr>
          <w:rFonts w:hint="eastAsia"/>
        </w:rPr>
        <w:t>尽管</w:t>
      </w:r>
      <w:r>
        <w:rPr>
          <w:rFonts w:hint="eastAsia"/>
        </w:rPr>
        <w:t>2011</w:t>
      </w:r>
      <w:r>
        <w:rPr>
          <w:rFonts w:hint="eastAsia"/>
        </w:rPr>
        <w:t>年便开始修订立法，但</w:t>
      </w:r>
      <w:r>
        <w:rPr>
          <w:rFonts w:hint="eastAsia"/>
        </w:rPr>
        <w:t>2019</w:t>
      </w:r>
      <w:r>
        <w:rPr>
          <w:rFonts w:hint="eastAsia"/>
        </w:rPr>
        <w:t>年《难民法案》迟迟未能成为法律，亟需替代《难民法》</w:t>
      </w:r>
      <w:r>
        <w:rPr>
          <w:rFonts w:hint="eastAsia"/>
        </w:rPr>
        <w:t>(2006</w:t>
      </w:r>
      <w:r>
        <w:rPr>
          <w:rFonts w:hint="eastAsia"/>
        </w:rPr>
        <w:t>年第</w:t>
      </w:r>
      <w:r>
        <w:rPr>
          <w:rFonts w:hint="eastAsia"/>
        </w:rPr>
        <w:t>13</w:t>
      </w:r>
      <w:r>
        <w:rPr>
          <w:rFonts w:hint="eastAsia"/>
        </w:rPr>
        <w:t>号法案</w:t>
      </w:r>
      <w:r>
        <w:rPr>
          <w:rFonts w:hint="eastAsia"/>
        </w:rPr>
        <w:t>)</w:t>
      </w:r>
      <w:r>
        <w:rPr>
          <w:rFonts w:hint="eastAsia"/>
        </w:rPr>
        <w:t>的条款，特别是要求肯尼亚境内所有难民和寻求庇护者居住在难民营，征得许可方能离开的营地条款；</w:t>
      </w:r>
    </w:p>
    <w:p w14:paraId="17FA2599" w14:textId="77777777" w:rsidR="002E42E6" w:rsidRDefault="002E42E6" w:rsidP="002E42E6">
      <w:pPr>
        <w:pStyle w:val="SingleTxtGC"/>
      </w:pPr>
      <w:r>
        <w:rPr>
          <w:rFonts w:hint="eastAsia"/>
        </w:rPr>
        <w:tab/>
        <w:t>(b)</w:t>
      </w:r>
      <w:r>
        <w:rPr>
          <w:rFonts w:hint="eastAsia"/>
        </w:rPr>
        <w:tab/>
        <w:t>2019</w:t>
      </w:r>
      <w:r>
        <w:rPr>
          <w:rFonts w:hint="eastAsia"/>
        </w:rPr>
        <w:t>年《难民法案》第</w:t>
      </w:r>
      <w:r>
        <w:rPr>
          <w:rFonts w:hint="eastAsia"/>
        </w:rPr>
        <w:t>19</w:t>
      </w:r>
      <w:r>
        <w:rPr>
          <w:rFonts w:hint="eastAsia"/>
        </w:rPr>
        <w:t>条第</w:t>
      </w:r>
      <w:r>
        <w:rPr>
          <w:rFonts w:hint="eastAsia"/>
        </w:rPr>
        <w:t>2</w:t>
      </w:r>
      <w:r>
        <w:rPr>
          <w:rFonts w:hint="eastAsia"/>
        </w:rPr>
        <w:t>款，该条款允许以公共道德为由对不驱回原则保持大量例外；</w:t>
      </w:r>
    </w:p>
    <w:p w14:paraId="72812D7B" w14:textId="77777777" w:rsidR="002E42E6" w:rsidRDefault="002E42E6" w:rsidP="002E42E6">
      <w:pPr>
        <w:pStyle w:val="SingleTxtGC"/>
      </w:pPr>
      <w:r>
        <w:rPr>
          <w:rFonts w:hint="eastAsia"/>
        </w:rPr>
        <w:tab/>
        <w:t>(c)</w:t>
      </w:r>
      <w:r>
        <w:rPr>
          <w:rFonts w:hint="eastAsia"/>
        </w:rPr>
        <w:tab/>
      </w:r>
      <w:r>
        <w:rPr>
          <w:rFonts w:hint="eastAsia"/>
        </w:rPr>
        <w:t>《难民法案》对难民中转中心的定义包括监狱、警察局和拘留所；</w:t>
      </w:r>
    </w:p>
    <w:p w14:paraId="60BAABC9" w14:textId="77777777" w:rsidR="002E42E6" w:rsidRDefault="002E42E6" w:rsidP="002E42E6">
      <w:pPr>
        <w:pStyle w:val="SingleTxtGC"/>
      </w:pPr>
      <w:r>
        <w:rPr>
          <w:rFonts w:hint="eastAsia"/>
        </w:rPr>
        <w:tab/>
        <w:t>(d)</w:t>
      </w:r>
      <w:r>
        <w:rPr>
          <w:rFonts w:hint="eastAsia"/>
        </w:rPr>
        <w:tab/>
      </w:r>
      <w:r>
        <w:rPr>
          <w:rFonts w:hint="eastAsia"/>
        </w:rPr>
        <w:t>《难民法案》第</w:t>
      </w:r>
      <w:r>
        <w:rPr>
          <w:rFonts w:hint="eastAsia"/>
        </w:rPr>
        <w:t>23</w:t>
      </w:r>
      <w:r>
        <w:rPr>
          <w:rFonts w:hint="eastAsia"/>
        </w:rPr>
        <w:t>条第</w:t>
      </w:r>
      <w:r>
        <w:rPr>
          <w:rFonts w:hint="eastAsia"/>
        </w:rPr>
        <w:t>5</w:t>
      </w:r>
      <w:r>
        <w:rPr>
          <w:rFonts w:hint="eastAsia"/>
        </w:rPr>
        <w:t>款强令所有提出庇护申请的个人遵守肯尼亚的所有法律，并允许对违法者撤销庇护申请并驱逐出境。委员会特别关切的是，鉴于同性关系仍属非法，男女同性恋、双性恋、跨性别者和间性者难民和寻求庇护者可能因性取向而遭到事实上的驱回；</w:t>
      </w:r>
    </w:p>
    <w:p w14:paraId="745D31A2" w14:textId="77777777" w:rsidR="002E42E6" w:rsidRDefault="002E42E6" w:rsidP="002E42E6">
      <w:pPr>
        <w:pStyle w:val="SingleTxtGC"/>
      </w:pPr>
      <w:r>
        <w:rPr>
          <w:rFonts w:hint="eastAsia"/>
        </w:rPr>
        <w:tab/>
        <w:t>(e)</w:t>
      </w:r>
      <w:r>
        <w:rPr>
          <w:rFonts w:hint="eastAsia"/>
        </w:rPr>
        <w:tab/>
      </w:r>
      <w:r>
        <w:rPr>
          <w:rFonts w:hint="eastAsia"/>
        </w:rPr>
        <w:t>非公民仅仅因为非正常入境而遭到拘留；</w:t>
      </w:r>
    </w:p>
    <w:p w14:paraId="3645F81B" w14:textId="77777777" w:rsidR="002E42E6" w:rsidRDefault="002E42E6" w:rsidP="002E42E6">
      <w:pPr>
        <w:pStyle w:val="SingleTxtGC"/>
      </w:pPr>
      <w:r>
        <w:rPr>
          <w:rFonts w:hint="eastAsia"/>
        </w:rPr>
        <w:tab/>
        <w:t>(f)</w:t>
      </w:r>
      <w:r>
        <w:rPr>
          <w:rFonts w:hint="eastAsia"/>
        </w:rPr>
        <w:tab/>
      </w:r>
      <w:r>
        <w:rPr>
          <w:rFonts w:hint="eastAsia"/>
        </w:rPr>
        <w:t>无国籍现象一直很严重，无国籍儿童也很多</w:t>
      </w:r>
      <w:r>
        <w:rPr>
          <w:rFonts w:hint="eastAsia"/>
        </w:rPr>
        <w:t>(</w:t>
      </w:r>
      <w:r>
        <w:rPr>
          <w:rFonts w:hint="eastAsia"/>
        </w:rPr>
        <w:t>第二、第六、第七、第九、第十三和第二十六条</w:t>
      </w:r>
      <w:r>
        <w:rPr>
          <w:rFonts w:hint="eastAsia"/>
        </w:rPr>
        <w:t>)</w:t>
      </w:r>
      <w:r>
        <w:rPr>
          <w:rFonts w:hint="eastAsia"/>
        </w:rPr>
        <w:t>。</w:t>
      </w:r>
    </w:p>
    <w:p w14:paraId="354BFF26" w14:textId="77777777" w:rsidR="002E42E6" w:rsidRPr="00E46390" w:rsidRDefault="002E42E6" w:rsidP="002E42E6">
      <w:pPr>
        <w:pStyle w:val="SingleTxtGC"/>
        <w:rPr>
          <w:rFonts w:ascii="Time New Roman" w:eastAsia="黑体" w:hAnsi="Time New Roman" w:hint="eastAsia"/>
        </w:rPr>
      </w:pPr>
      <w:r w:rsidRPr="00E46390">
        <w:rPr>
          <w:rFonts w:ascii="Time New Roman" w:eastAsia="黑体" w:hAnsi="Time New Roman" w:hint="eastAsia"/>
        </w:rPr>
        <w:t>37.</w:t>
      </w:r>
      <w:r w:rsidRPr="00E46390">
        <w:rPr>
          <w:rFonts w:ascii="Time New Roman" w:eastAsia="黑体" w:hAnsi="Time New Roman" w:hint="eastAsia"/>
        </w:rPr>
        <w:tab/>
      </w:r>
      <w:r w:rsidRPr="00E46390">
        <w:rPr>
          <w:rFonts w:ascii="Time New Roman" w:eastAsia="黑体" w:hAnsi="Time New Roman" w:hint="eastAsia"/>
        </w:rPr>
        <w:t>缔约国应：</w:t>
      </w:r>
    </w:p>
    <w:p w14:paraId="3F881864" w14:textId="77777777" w:rsidR="002E42E6" w:rsidRPr="00E46390" w:rsidRDefault="002E42E6" w:rsidP="002E42E6">
      <w:pPr>
        <w:pStyle w:val="SingleTxtGC"/>
        <w:rPr>
          <w:rFonts w:ascii="Time New Roman" w:eastAsia="黑体" w:hAnsi="Time New Roman" w:hint="eastAsia"/>
        </w:rPr>
      </w:pPr>
      <w:r w:rsidRPr="00E46390">
        <w:rPr>
          <w:rFonts w:ascii="Time New Roman" w:eastAsia="黑体" w:hAnsi="Time New Roman" w:hint="eastAsia"/>
        </w:rPr>
        <w:tab/>
        <w:t>(a)</w:t>
      </w:r>
      <w:r w:rsidRPr="00E46390">
        <w:rPr>
          <w:rFonts w:ascii="Time New Roman" w:eastAsia="黑体" w:hAnsi="Time New Roman" w:hint="eastAsia"/>
        </w:rPr>
        <w:tab/>
      </w:r>
      <w:r w:rsidRPr="00E46390">
        <w:rPr>
          <w:rFonts w:ascii="Time New Roman" w:eastAsia="黑体" w:hAnsi="Time New Roman" w:hint="eastAsia"/>
        </w:rPr>
        <w:t>在法律和实践中严格坚持不驱回原则；</w:t>
      </w:r>
    </w:p>
    <w:p w14:paraId="631C8805" w14:textId="77777777" w:rsidR="002E42E6" w:rsidRPr="00E46390" w:rsidRDefault="002E42E6" w:rsidP="002E42E6">
      <w:pPr>
        <w:pStyle w:val="SingleTxtGC"/>
        <w:rPr>
          <w:rFonts w:ascii="Time New Roman" w:eastAsia="黑体" w:hAnsi="Time New Roman" w:hint="eastAsia"/>
        </w:rPr>
      </w:pPr>
      <w:r w:rsidRPr="00E46390">
        <w:rPr>
          <w:rFonts w:ascii="Time New Roman" w:eastAsia="黑体" w:hAnsi="Time New Roman" w:hint="eastAsia"/>
        </w:rPr>
        <w:tab/>
        <w:t>(b)</w:t>
      </w:r>
      <w:r w:rsidRPr="00E46390">
        <w:rPr>
          <w:rFonts w:ascii="Time New Roman" w:eastAsia="黑体" w:hAnsi="Time New Roman" w:hint="eastAsia"/>
        </w:rPr>
        <w:tab/>
      </w:r>
      <w:r w:rsidRPr="00E46390">
        <w:rPr>
          <w:rFonts w:ascii="Time New Roman" w:eastAsia="黑体" w:hAnsi="Time New Roman" w:hint="eastAsia"/>
        </w:rPr>
        <w:t>修订</w:t>
      </w:r>
      <w:r w:rsidRPr="00E46390">
        <w:rPr>
          <w:rFonts w:ascii="Time New Roman" w:eastAsia="黑体" w:hAnsi="Time New Roman" w:hint="eastAsia"/>
        </w:rPr>
        <w:t>2019</w:t>
      </w:r>
      <w:r w:rsidRPr="00E46390">
        <w:rPr>
          <w:rFonts w:ascii="Time New Roman" w:eastAsia="黑体" w:hAnsi="Time New Roman" w:hint="eastAsia"/>
        </w:rPr>
        <w:t>年《难民法案》，包括修订将监狱、警察局和拘留所列入中转中心定义的条款，以及第</w:t>
      </w:r>
      <w:r w:rsidRPr="00E46390">
        <w:rPr>
          <w:rFonts w:ascii="Time New Roman" w:eastAsia="黑体" w:hAnsi="Time New Roman" w:hint="eastAsia"/>
        </w:rPr>
        <w:t>19</w:t>
      </w:r>
      <w:r w:rsidRPr="00E46390">
        <w:rPr>
          <w:rFonts w:ascii="Time New Roman" w:eastAsia="黑体" w:hAnsi="Time New Roman" w:hint="eastAsia"/>
        </w:rPr>
        <w:t>条第</w:t>
      </w:r>
      <w:r w:rsidRPr="00E46390">
        <w:rPr>
          <w:rFonts w:ascii="Time New Roman" w:eastAsia="黑体" w:hAnsi="Time New Roman" w:hint="eastAsia"/>
        </w:rPr>
        <w:t>2</w:t>
      </w:r>
      <w:r w:rsidRPr="00E46390">
        <w:rPr>
          <w:rFonts w:ascii="Time New Roman" w:eastAsia="黑体" w:hAnsi="Time New Roman" w:hint="eastAsia"/>
        </w:rPr>
        <w:t>款和第</w:t>
      </w:r>
      <w:r w:rsidRPr="00E46390">
        <w:rPr>
          <w:rFonts w:ascii="Time New Roman" w:eastAsia="黑体" w:hAnsi="Time New Roman" w:hint="eastAsia"/>
        </w:rPr>
        <w:t>23</w:t>
      </w:r>
      <w:r w:rsidRPr="00E46390">
        <w:rPr>
          <w:rFonts w:ascii="Time New Roman" w:eastAsia="黑体" w:hAnsi="Time New Roman" w:hint="eastAsia"/>
        </w:rPr>
        <w:t>条第</w:t>
      </w:r>
      <w:r w:rsidRPr="00E46390">
        <w:rPr>
          <w:rFonts w:ascii="Time New Roman" w:eastAsia="黑体" w:hAnsi="Time New Roman" w:hint="eastAsia"/>
        </w:rPr>
        <w:t>5</w:t>
      </w:r>
      <w:r w:rsidRPr="00E46390">
        <w:rPr>
          <w:rFonts w:ascii="Time New Roman" w:eastAsia="黑体" w:hAnsi="Time New Roman" w:hint="eastAsia"/>
        </w:rPr>
        <w:t>款，以确保其完全符合《公约》；</w:t>
      </w:r>
    </w:p>
    <w:p w14:paraId="589B23E5" w14:textId="77777777" w:rsidR="002E42E6" w:rsidRPr="00E46390" w:rsidRDefault="002E42E6" w:rsidP="002E42E6">
      <w:pPr>
        <w:pStyle w:val="SingleTxtGC"/>
        <w:rPr>
          <w:rFonts w:ascii="Time New Roman" w:eastAsia="黑体" w:hAnsi="Time New Roman" w:hint="eastAsia"/>
        </w:rPr>
      </w:pPr>
      <w:r w:rsidRPr="00E46390">
        <w:rPr>
          <w:rFonts w:ascii="Time New Roman" w:eastAsia="黑体" w:hAnsi="Time New Roman" w:hint="eastAsia"/>
        </w:rPr>
        <w:tab/>
        <w:t>(c)</w:t>
      </w:r>
      <w:r w:rsidRPr="00E46390">
        <w:rPr>
          <w:rFonts w:ascii="Time New Roman" w:eastAsia="黑体" w:hAnsi="Time New Roman" w:hint="eastAsia"/>
        </w:rPr>
        <w:tab/>
      </w:r>
      <w:r w:rsidRPr="00E46390">
        <w:rPr>
          <w:rFonts w:ascii="Time New Roman" w:eastAsia="黑体" w:hAnsi="Time New Roman" w:hint="eastAsia"/>
        </w:rPr>
        <w:t>将经修正的《难民法案》通过成为法律，并立即切实执行其条款；</w:t>
      </w:r>
    </w:p>
    <w:p w14:paraId="52BD009A" w14:textId="77777777" w:rsidR="002E42E6" w:rsidRPr="00E46390" w:rsidRDefault="002E42E6" w:rsidP="002E42E6">
      <w:pPr>
        <w:pStyle w:val="SingleTxtGC"/>
        <w:rPr>
          <w:rFonts w:ascii="Time New Roman" w:eastAsia="黑体" w:hAnsi="Time New Roman" w:hint="eastAsia"/>
        </w:rPr>
      </w:pPr>
      <w:r w:rsidRPr="00E46390">
        <w:rPr>
          <w:rFonts w:ascii="Time New Roman" w:eastAsia="黑体" w:hAnsi="Time New Roman" w:hint="eastAsia"/>
        </w:rPr>
        <w:tab/>
        <w:t>(d)</w:t>
      </w:r>
      <w:r w:rsidRPr="00E46390">
        <w:rPr>
          <w:rFonts w:ascii="Time New Roman" w:eastAsia="黑体" w:hAnsi="Time New Roman" w:hint="eastAsia"/>
        </w:rPr>
        <w:tab/>
      </w:r>
      <w:r w:rsidRPr="00E46390">
        <w:rPr>
          <w:rFonts w:ascii="Time New Roman" w:eastAsia="黑体" w:hAnsi="Time New Roman" w:hint="eastAsia"/>
        </w:rPr>
        <w:t>停止仅因非正常入境而拘留非公民的做法；</w:t>
      </w:r>
    </w:p>
    <w:p w14:paraId="37CCE9D0" w14:textId="77777777" w:rsidR="002E42E6" w:rsidRPr="00E46390" w:rsidRDefault="002E42E6" w:rsidP="002E42E6">
      <w:pPr>
        <w:pStyle w:val="SingleTxtGC"/>
        <w:rPr>
          <w:rFonts w:ascii="Time New Roman" w:eastAsia="黑体" w:hAnsi="Time New Roman" w:hint="eastAsia"/>
        </w:rPr>
      </w:pPr>
      <w:r w:rsidRPr="00E46390">
        <w:rPr>
          <w:rFonts w:ascii="Time New Roman" w:eastAsia="黑体" w:hAnsi="Time New Roman" w:hint="eastAsia"/>
        </w:rPr>
        <w:tab/>
        <w:t>(e)</w:t>
      </w:r>
      <w:r w:rsidRPr="00E46390">
        <w:rPr>
          <w:rFonts w:ascii="Time New Roman" w:eastAsia="黑体" w:hAnsi="Time New Roman" w:hint="eastAsia"/>
        </w:rPr>
        <w:tab/>
      </w:r>
      <w:r w:rsidRPr="00E46390">
        <w:rPr>
          <w:rFonts w:ascii="Time New Roman" w:eastAsia="黑体" w:hAnsi="Time New Roman" w:hint="eastAsia"/>
        </w:rPr>
        <w:t>采取具体步骤减少无国籍状态，特别是防止儿童陷入无国籍状态。</w:t>
      </w:r>
    </w:p>
    <w:p w14:paraId="4B32B08C" w14:textId="77777777" w:rsidR="002E42E6" w:rsidRDefault="002E42E6" w:rsidP="00E46390">
      <w:pPr>
        <w:pStyle w:val="H23GC"/>
      </w:pPr>
      <w:r>
        <w:rPr>
          <w:rFonts w:hint="eastAsia"/>
        </w:rPr>
        <w:tab/>
      </w:r>
      <w:r>
        <w:rPr>
          <w:rFonts w:hint="eastAsia"/>
        </w:rPr>
        <w:tab/>
      </w:r>
      <w:r>
        <w:rPr>
          <w:rFonts w:hint="eastAsia"/>
        </w:rPr>
        <w:t>境内流离失所者</w:t>
      </w:r>
    </w:p>
    <w:p w14:paraId="72ABB87B" w14:textId="77777777" w:rsidR="002E42E6" w:rsidRDefault="002E42E6" w:rsidP="002E42E6">
      <w:pPr>
        <w:pStyle w:val="SingleTxtGC"/>
      </w:pPr>
      <w:r>
        <w:rPr>
          <w:rFonts w:hint="eastAsia"/>
        </w:rPr>
        <w:t>38.</w:t>
      </w:r>
      <w:r>
        <w:rPr>
          <w:rFonts w:hint="eastAsia"/>
        </w:rPr>
        <w:tab/>
      </w:r>
      <w:r>
        <w:rPr>
          <w:rFonts w:hint="eastAsia"/>
        </w:rPr>
        <w:t>委员会感到关切的是，在为境内流离失所者，包括因环境灾难和国内冲突而流离失所的人寻找持久解决办法方面进展缓慢。委员会还感到关切的是，没有为境内流离失所者全国协商协调委员会的运作提供充足资金</w:t>
      </w:r>
      <w:r>
        <w:rPr>
          <w:rFonts w:hint="eastAsia"/>
        </w:rPr>
        <w:t>(</w:t>
      </w:r>
      <w:r>
        <w:rPr>
          <w:rFonts w:hint="eastAsia"/>
        </w:rPr>
        <w:t>第十二条</w:t>
      </w:r>
      <w:r>
        <w:rPr>
          <w:rFonts w:hint="eastAsia"/>
        </w:rPr>
        <w:t>)</w:t>
      </w:r>
      <w:r>
        <w:rPr>
          <w:rFonts w:hint="eastAsia"/>
        </w:rPr>
        <w:t>。</w:t>
      </w:r>
    </w:p>
    <w:p w14:paraId="40D14DC8" w14:textId="77777777" w:rsidR="002E42E6" w:rsidRPr="00DC5C9C" w:rsidRDefault="002E42E6" w:rsidP="002E42E6">
      <w:pPr>
        <w:pStyle w:val="SingleTxtGC"/>
        <w:rPr>
          <w:rFonts w:ascii="Time New Roman" w:eastAsia="黑体" w:hAnsi="Time New Roman" w:hint="eastAsia"/>
        </w:rPr>
      </w:pPr>
      <w:r w:rsidRPr="00DC5C9C">
        <w:rPr>
          <w:rFonts w:ascii="Time New Roman" w:eastAsia="黑体" w:hAnsi="Time New Roman" w:hint="eastAsia"/>
        </w:rPr>
        <w:t>39.</w:t>
      </w:r>
      <w:r w:rsidRPr="00DC5C9C">
        <w:rPr>
          <w:rFonts w:ascii="Time New Roman" w:eastAsia="黑体" w:hAnsi="Time New Roman" w:hint="eastAsia"/>
        </w:rPr>
        <w:tab/>
      </w:r>
      <w:r w:rsidRPr="00DC5C9C">
        <w:rPr>
          <w:rFonts w:ascii="Time New Roman" w:eastAsia="黑体" w:hAnsi="Time New Roman" w:hint="eastAsia"/>
        </w:rPr>
        <w:t>缔约国应加紧努力，根据相关国际标准，包括《公约》和《关于境内流离失所问题的指导原则》，加紧为境内流离失所者寻找持久解决办法。缔约国还应作为优先事项，让境内流离失所者全国协商协调委员会投入运作。</w:t>
      </w:r>
    </w:p>
    <w:p w14:paraId="38A1B850" w14:textId="77777777" w:rsidR="002E42E6" w:rsidRDefault="002E42E6" w:rsidP="00DC5C9C">
      <w:pPr>
        <w:pStyle w:val="H23GC"/>
      </w:pPr>
      <w:r>
        <w:rPr>
          <w:rFonts w:hint="eastAsia"/>
        </w:rPr>
        <w:tab/>
      </w:r>
      <w:r>
        <w:rPr>
          <w:rFonts w:hint="eastAsia"/>
        </w:rPr>
        <w:tab/>
      </w:r>
      <w:r>
        <w:rPr>
          <w:rFonts w:hint="eastAsia"/>
        </w:rPr>
        <w:t>强迫迁离</w:t>
      </w:r>
    </w:p>
    <w:p w14:paraId="2F28B9EB" w14:textId="77777777" w:rsidR="002E42E6" w:rsidRDefault="002E42E6" w:rsidP="002E42E6">
      <w:pPr>
        <w:pStyle w:val="SingleTxtGC"/>
      </w:pPr>
      <w:r>
        <w:rPr>
          <w:rFonts w:hint="eastAsia"/>
        </w:rPr>
        <w:t>40.</w:t>
      </w:r>
      <w:r>
        <w:rPr>
          <w:rFonts w:hint="eastAsia"/>
        </w:rPr>
        <w:tab/>
      </w:r>
      <w:r>
        <w:rPr>
          <w:rFonts w:hint="eastAsia"/>
        </w:rPr>
        <w:t>委员会感到关切的是，不断有报告</w:t>
      </w:r>
      <w:proofErr w:type="gramStart"/>
      <w:r>
        <w:rPr>
          <w:rFonts w:hint="eastAsia"/>
        </w:rPr>
        <w:t>称存在</w:t>
      </w:r>
      <w:proofErr w:type="gramEnd"/>
      <w:r>
        <w:rPr>
          <w:rFonts w:hint="eastAsia"/>
        </w:rPr>
        <w:t>强迫迁离，有时甚至是暴力强迁，对象包括林区土著居民，如</w:t>
      </w:r>
      <w:proofErr w:type="spellStart"/>
      <w:r>
        <w:rPr>
          <w:rFonts w:hint="eastAsia"/>
        </w:rPr>
        <w:t>Embobut</w:t>
      </w:r>
      <w:proofErr w:type="spellEnd"/>
      <w:r>
        <w:rPr>
          <w:rFonts w:hint="eastAsia"/>
        </w:rPr>
        <w:t>和</w:t>
      </w:r>
      <w:r>
        <w:rPr>
          <w:rFonts w:hint="eastAsia"/>
        </w:rPr>
        <w:t>Mau</w:t>
      </w:r>
      <w:r>
        <w:rPr>
          <w:rFonts w:hint="eastAsia"/>
        </w:rPr>
        <w:t>等林区的居民。委员会感到关切的是，进行搬迁时没有充分考虑正当程序要求，如充分告知和事先与受影响者进行有意义的协商，以及《土地法</w:t>
      </w:r>
      <w:r>
        <w:rPr>
          <w:rFonts w:hint="eastAsia"/>
        </w:rPr>
        <w:t>(</w:t>
      </w:r>
      <w:r>
        <w:rPr>
          <w:rFonts w:hint="eastAsia"/>
        </w:rPr>
        <w:t>修正</w:t>
      </w:r>
      <w:r>
        <w:rPr>
          <w:rFonts w:hint="eastAsia"/>
        </w:rPr>
        <w:t>)</w:t>
      </w:r>
      <w:r>
        <w:rPr>
          <w:rFonts w:hint="eastAsia"/>
        </w:rPr>
        <w:t>法》</w:t>
      </w:r>
      <w:r>
        <w:rPr>
          <w:rFonts w:hint="eastAsia"/>
        </w:rPr>
        <w:t>(2016</w:t>
      </w:r>
      <w:r>
        <w:rPr>
          <w:rFonts w:hint="eastAsia"/>
        </w:rPr>
        <w:t>年第</w:t>
      </w:r>
      <w:r>
        <w:rPr>
          <w:rFonts w:hint="eastAsia"/>
        </w:rPr>
        <w:t>28</w:t>
      </w:r>
      <w:r>
        <w:rPr>
          <w:rFonts w:hint="eastAsia"/>
        </w:rPr>
        <w:t>号法案</w:t>
      </w:r>
      <w:r>
        <w:rPr>
          <w:rFonts w:hint="eastAsia"/>
        </w:rPr>
        <w:t>)</w:t>
      </w:r>
      <w:r>
        <w:rPr>
          <w:rFonts w:hint="eastAsia"/>
        </w:rPr>
        <w:t>第</w:t>
      </w:r>
      <w:proofErr w:type="spellStart"/>
      <w:r>
        <w:rPr>
          <w:rFonts w:hint="eastAsia"/>
        </w:rPr>
        <w:t>152G</w:t>
      </w:r>
      <w:proofErr w:type="spellEnd"/>
      <w:r>
        <w:rPr>
          <w:rFonts w:hint="eastAsia"/>
        </w:rPr>
        <w:t>节规定的保护措施、</w:t>
      </w:r>
      <w:r>
        <w:rPr>
          <w:rFonts w:hint="eastAsia"/>
        </w:rPr>
        <w:t>COVID-19</w:t>
      </w:r>
      <w:r>
        <w:rPr>
          <w:rFonts w:hint="eastAsia"/>
        </w:rPr>
        <w:t>大流行病期间宣布的暂停搬迁决定和相关司法决定。委员会还感到关切的是，</w:t>
      </w:r>
      <w:r>
        <w:rPr>
          <w:rFonts w:hint="eastAsia"/>
        </w:rPr>
        <w:t>2012</w:t>
      </w:r>
      <w:r>
        <w:rPr>
          <w:rFonts w:hint="eastAsia"/>
        </w:rPr>
        <w:t>年《搬迁和重新安置法案》未能颁布，诉诸司法和获得补救的机会不足，所有受影响者难以获得赔偿和重新安置。委员会还关切地注意到，没有资料说明对搬迁期间违反法律标准的人进行调查、起诉、定罪和惩罚</w:t>
      </w:r>
      <w:r>
        <w:rPr>
          <w:rFonts w:hint="eastAsia"/>
        </w:rPr>
        <w:lastRenderedPageBreak/>
        <w:t>的情况，对于暴力行为导致受影响个人死亡的案件也是如此</w:t>
      </w:r>
      <w:r>
        <w:rPr>
          <w:rFonts w:hint="eastAsia"/>
        </w:rPr>
        <w:t>(</w:t>
      </w:r>
      <w:r>
        <w:rPr>
          <w:rFonts w:hint="eastAsia"/>
        </w:rPr>
        <w:t>第六、第七、第十二、第十七、第二十六和第二十七条</w:t>
      </w:r>
      <w:r>
        <w:rPr>
          <w:rFonts w:hint="eastAsia"/>
        </w:rPr>
        <w:t>)</w:t>
      </w:r>
      <w:r>
        <w:rPr>
          <w:rFonts w:hint="eastAsia"/>
        </w:rPr>
        <w:t>。</w:t>
      </w:r>
    </w:p>
    <w:p w14:paraId="48713294" w14:textId="77777777" w:rsidR="002E42E6" w:rsidRPr="00DC5C9C" w:rsidRDefault="002E42E6" w:rsidP="002E42E6">
      <w:pPr>
        <w:pStyle w:val="SingleTxtGC"/>
        <w:rPr>
          <w:rFonts w:ascii="Time New Roman" w:eastAsia="黑体" w:hAnsi="Time New Roman" w:hint="eastAsia"/>
        </w:rPr>
      </w:pPr>
      <w:r w:rsidRPr="00DC5C9C">
        <w:rPr>
          <w:rFonts w:ascii="Time New Roman" w:eastAsia="黑体" w:hAnsi="Time New Roman" w:hint="eastAsia"/>
        </w:rPr>
        <w:t>41.</w:t>
      </w:r>
      <w:r w:rsidRPr="00DC5C9C">
        <w:rPr>
          <w:rFonts w:ascii="Time New Roman" w:eastAsia="黑体" w:hAnsi="Time New Roman" w:hint="eastAsia"/>
        </w:rPr>
        <w:tab/>
      </w:r>
      <w:r w:rsidRPr="00DC5C9C">
        <w:rPr>
          <w:rFonts w:ascii="Time New Roman" w:eastAsia="黑体" w:hAnsi="Time New Roman" w:hint="eastAsia"/>
        </w:rPr>
        <w:t>缔约国应确保所有搬迁都符合国家和国际标准，包括为此：</w:t>
      </w:r>
    </w:p>
    <w:p w14:paraId="39AE392C" w14:textId="77777777" w:rsidR="002E42E6" w:rsidRPr="00DC5C9C" w:rsidRDefault="002E42E6" w:rsidP="002E42E6">
      <w:pPr>
        <w:pStyle w:val="SingleTxtGC"/>
        <w:rPr>
          <w:rFonts w:ascii="Time New Roman" w:eastAsia="黑体" w:hAnsi="Time New Roman" w:hint="eastAsia"/>
        </w:rPr>
      </w:pPr>
      <w:r w:rsidRPr="00DC5C9C">
        <w:rPr>
          <w:rFonts w:ascii="Time New Roman" w:eastAsia="黑体" w:hAnsi="Time New Roman" w:hint="eastAsia"/>
        </w:rPr>
        <w:tab/>
        <w:t>(a)</w:t>
      </w:r>
      <w:r w:rsidRPr="00DC5C9C">
        <w:rPr>
          <w:rFonts w:ascii="Time New Roman" w:eastAsia="黑体" w:hAnsi="Time New Roman" w:hint="eastAsia"/>
        </w:rPr>
        <w:tab/>
      </w:r>
      <w:r w:rsidRPr="00DC5C9C">
        <w:rPr>
          <w:rFonts w:ascii="Time New Roman" w:eastAsia="黑体" w:hAnsi="Time New Roman" w:hint="eastAsia"/>
        </w:rPr>
        <w:t>建立可持续的公平土地</w:t>
      </w:r>
      <w:proofErr w:type="gramStart"/>
      <w:r w:rsidRPr="00DC5C9C">
        <w:rPr>
          <w:rFonts w:ascii="Time New Roman" w:eastAsia="黑体" w:hAnsi="Time New Roman" w:hint="eastAsia"/>
        </w:rPr>
        <w:t>保有权</w:t>
      </w:r>
      <w:proofErr w:type="gramEnd"/>
      <w:r w:rsidRPr="00DC5C9C">
        <w:rPr>
          <w:rFonts w:ascii="Time New Roman" w:eastAsia="黑体" w:hAnsi="Time New Roman" w:hint="eastAsia"/>
        </w:rPr>
        <w:t>制度，以防止强迫迁离；</w:t>
      </w:r>
    </w:p>
    <w:p w14:paraId="6BD42BEB" w14:textId="77777777" w:rsidR="002E42E6" w:rsidRPr="00DC5C9C" w:rsidRDefault="002E42E6" w:rsidP="002E42E6">
      <w:pPr>
        <w:pStyle w:val="SingleTxtGC"/>
        <w:rPr>
          <w:rFonts w:ascii="Time New Roman" w:eastAsia="黑体" w:hAnsi="Time New Roman" w:hint="eastAsia"/>
        </w:rPr>
      </w:pPr>
      <w:r w:rsidRPr="00DC5C9C">
        <w:rPr>
          <w:rFonts w:ascii="Time New Roman" w:eastAsia="黑体" w:hAnsi="Time New Roman" w:hint="eastAsia"/>
        </w:rPr>
        <w:tab/>
        <w:t>(b)</w:t>
      </w:r>
      <w:r w:rsidRPr="00DC5C9C">
        <w:rPr>
          <w:rFonts w:ascii="Time New Roman" w:eastAsia="黑体" w:hAnsi="Time New Roman" w:hint="eastAsia"/>
        </w:rPr>
        <w:tab/>
      </w:r>
      <w:r w:rsidRPr="00DC5C9C">
        <w:rPr>
          <w:rFonts w:ascii="Time New Roman" w:eastAsia="黑体" w:hAnsi="Time New Roman" w:hint="eastAsia"/>
        </w:rPr>
        <w:t>在没有办法替代强迫迁离的情况下，采取一切必要措施实施有效保护，包括需要充分告知并事先与受影响者进行有意义的协商，并向其提供充分赔偿和</w:t>
      </w:r>
      <w:r w:rsidRPr="00DC5C9C">
        <w:rPr>
          <w:rFonts w:ascii="Time New Roman" w:eastAsia="黑体" w:hAnsi="Time New Roman" w:hint="eastAsia"/>
        </w:rPr>
        <w:t>/</w:t>
      </w:r>
      <w:r w:rsidRPr="00DC5C9C">
        <w:rPr>
          <w:rFonts w:ascii="Time New Roman" w:eastAsia="黑体" w:hAnsi="Time New Roman" w:hint="eastAsia"/>
        </w:rPr>
        <w:t>或重新安置。在这方面，缔约国应有</w:t>
      </w:r>
      <w:proofErr w:type="gramStart"/>
      <w:r w:rsidRPr="00DC5C9C">
        <w:rPr>
          <w:rFonts w:ascii="Time New Roman" w:eastAsia="黑体" w:hAnsi="Time New Roman" w:hint="eastAsia"/>
        </w:rPr>
        <w:t>效</w:t>
      </w:r>
      <w:proofErr w:type="gramEnd"/>
      <w:r w:rsidRPr="00DC5C9C">
        <w:rPr>
          <w:rFonts w:ascii="Time New Roman" w:eastAsia="黑体" w:hAnsi="Time New Roman" w:hint="eastAsia"/>
        </w:rPr>
        <w:t>执行《土地法</w:t>
      </w:r>
      <w:r w:rsidRPr="00DC5C9C">
        <w:rPr>
          <w:rFonts w:ascii="Time New Roman" w:eastAsia="黑体" w:hAnsi="Time New Roman" w:hint="eastAsia"/>
        </w:rPr>
        <w:t>(</w:t>
      </w:r>
      <w:r w:rsidRPr="00DC5C9C">
        <w:rPr>
          <w:rFonts w:ascii="Time New Roman" w:eastAsia="黑体" w:hAnsi="Time New Roman" w:hint="eastAsia"/>
        </w:rPr>
        <w:t>修正</w:t>
      </w:r>
      <w:r w:rsidRPr="00DC5C9C">
        <w:rPr>
          <w:rFonts w:ascii="Time New Roman" w:eastAsia="黑体" w:hAnsi="Time New Roman" w:hint="eastAsia"/>
        </w:rPr>
        <w:t>)</w:t>
      </w:r>
      <w:r w:rsidRPr="00DC5C9C">
        <w:rPr>
          <w:rFonts w:ascii="Time New Roman" w:eastAsia="黑体" w:hAnsi="Time New Roman" w:hint="eastAsia"/>
        </w:rPr>
        <w:t>法》</w:t>
      </w:r>
      <w:r w:rsidRPr="00DC5C9C">
        <w:rPr>
          <w:rFonts w:ascii="Time New Roman" w:eastAsia="黑体" w:hAnsi="Time New Roman" w:hint="eastAsia"/>
        </w:rPr>
        <w:t>(2016</w:t>
      </w:r>
      <w:r w:rsidRPr="00DC5C9C">
        <w:rPr>
          <w:rFonts w:ascii="Time New Roman" w:eastAsia="黑体" w:hAnsi="Time New Roman" w:hint="eastAsia"/>
        </w:rPr>
        <w:t>年第</w:t>
      </w:r>
      <w:r w:rsidRPr="00DC5C9C">
        <w:rPr>
          <w:rFonts w:ascii="Time New Roman" w:eastAsia="黑体" w:hAnsi="Time New Roman" w:hint="eastAsia"/>
        </w:rPr>
        <w:t>28</w:t>
      </w:r>
      <w:r w:rsidRPr="00DC5C9C">
        <w:rPr>
          <w:rFonts w:ascii="Time New Roman" w:eastAsia="黑体" w:hAnsi="Time New Roman" w:hint="eastAsia"/>
        </w:rPr>
        <w:t>号法案</w:t>
      </w:r>
      <w:r w:rsidRPr="00DC5C9C">
        <w:rPr>
          <w:rFonts w:ascii="Time New Roman" w:eastAsia="黑体" w:hAnsi="Time New Roman" w:hint="eastAsia"/>
        </w:rPr>
        <w:t>)</w:t>
      </w:r>
      <w:r w:rsidRPr="00DC5C9C">
        <w:rPr>
          <w:rFonts w:ascii="Time New Roman" w:eastAsia="黑体" w:hAnsi="Time New Roman" w:hint="eastAsia"/>
        </w:rPr>
        <w:t>，包括第</w:t>
      </w:r>
      <w:proofErr w:type="spellStart"/>
      <w:r w:rsidRPr="00DC5C9C">
        <w:rPr>
          <w:rFonts w:ascii="Time New Roman" w:eastAsia="黑体" w:hAnsi="Time New Roman" w:hint="eastAsia"/>
        </w:rPr>
        <w:t>152G</w:t>
      </w:r>
      <w:proofErr w:type="spellEnd"/>
      <w:r w:rsidRPr="00DC5C9C">
        <w:rPr>
          <w:rFonts w:ascii="Time New Roman" w:eastAsia="黑体" w:hAnsi="Time New Roman" w:hint="eastAsia"/>
        </w:rPr>
        <w:t>节所载保障措施；</w:t>
      </w:r>
    </w:p>
    <w:p w14:paraId="45A5B588" w14:textId="77777777" w:rsidR="002E42E6" w:rsidRPr="00DC5C9C" w:rsidRDefault="002E42E6" w:rsidP="002E42E6">
      <w:pPr>
        <w:pStyle w:val="SingleTxtGC"/>
        <w:rPr>
          <w:rFonts w:ascii="Time New Roman" w:eastAsia="黑体" w:hAnsi="Time New Roman" w:hint="eastAsia"/>
        </w:rPr>
      </w:pPr>
      <w:r w:rsidRPr="00DC5C9C">
        <w:rPr>
          <w:rFonts w:ascii="Time New Roman" w:eastAsia="黑体" w:hAnsi="Time New Roman" w:hint="eastAsia"/>
        </w:rPr>
        <w:tab/>
        <w:t>(c)</w:t>
      </w:r>
      <w:r w:rsidRPr="00DC5C9C">
        <w:rPr>
          <w:rFonts w:ascii="Time New Roman" w:eastAsia="黑体" w:hAnsi="Time New Roman" w:hint="eastAsia"/>
        </w:rPr>
        <w:tab/>
      </w:r>
      <w:r w:rsidRPr="00DC5C9C">
        <w:rPr>
          <w:rFonts w:ascii="Time New Roman" w:eastAsia="黑体" w:hAnsi="Time New Roman" w:hint="eastAsia"/>
        </w:rPr>
        <w:t>严格遵守</w:t>
      </w:r>
      <w:r w:rsidRPr="00DC5C9C">
        <w:rPr>
          <w:rFonts w:ascii="Time New Roman" w:eastAsia="黑体" w:hAnsi="Time New Roman" w:hint="eastAsia"/>
        </w:rPr>
        <w:t>COVID-19</w:t>
      </w:r>
      <w:r w:rsidRPr="00DC5C9C">
        <w:rPr>
          <w:rFonts w:ascii="Time New Roman" w:eastAsia="黑体" w:hAnsi="Time New Roman" w:hint="eastAsia"/>
        </w:rPr>
        <w:t>大流行期间宣布的暂停搬迁决定和所有关于搬迁的司法决定；</w:t>
      </w:r>
    </w:p>
    <w:p w14:paraId="0131F043" w14:textId="77777777" w:rsidR="002E42E6" w:rsidRPr="00DC5C9C" w:rsidRDefault="002E42E6" w:rsidP="002E42E6">
      <w:pPr>
        <w:pStyle w:val="SingleTxtGC"/>
        <w:rPr>
          <w:rFonts w:ascii="Time New Roman" w:eastAsia="黑体" w:hAnsi="Time New Roman" w:hint="eastAsia"/>
        </w:rPr>
      </w:pPr>
      <w:r w:rsidRPr="00DC5C9C">
        <w:rPr>
          <w:rFonts w:ascii="Time New Roman" w:eastAsia="黑体" w:hAnsi="Time New Roman" w:hint="eastAsia"/>
        </w:rPr>
        <w:tab/>
        <w:t>(d)</w:t>
      </w:r>
      <w:r w:rsidRPr="00DC5C9C">
        <w:rPr>
          <w:rFonts w:ascii="Time New Roman" w:eastAsia="黑体" w:hAnsi="Time New Roman" w:hint="eastAsia"/>
        </w:rPr>
        <w:tab/>
      </w:r>
      <w:r w:rsidRPr="00DC5C9C">
        <w:rPr>
          <w:rFonts w:ascii="Time New Roman" w:eastAsia="黑体" w:hAnsi="Time New Roman" w:hint="eastAsia"/>
        </w:rPr>
        <w:t>改善对受搬迁影响者的补偿和重新安置，包括立即将</w:t>
      </w:r>
      <w:r w:rsidRPr="00DC5C9C">
        <w:rPr>
          <w:rFonts w:ascii="Time New Roman" w:eastAsia="黑体" w:hAnsi="Time New Roman" w:hint="eastAsia"/>
        </w:rPr>
        <w:t>2012</w:t>
      </w:r>
      <w:r w:rsidRPr="00DC5C9C">
        <w:rPr>
          <w:rFonts w:ascii="Time New Roman" w:eastAsia="黑体" w:hAnsi="Time New Roman" w:hint="eastAsia"/>
        </w:rPr>
        <w:t>年《搬迁和重新安置法案》颁布为法律；</w:t>
      </w:r>
    </w:p>
    <w:p w14:paraId="73DAE33F" w14:textId="77777777" w:rsidR="002E42E6" w:rsidRPr="00DC5C9C" w:rsidRDefault="002E42E6" w:rsidP="002E42E6">
      <w:pPr>
        <w:pStyle w:val="SingleTxtGC"/>
        <w:rPr>
          <w:rFonts w:ascii="Time New Roman" w:eastAsia="黑体" w:hAnsi="Time New Roman" w:hint="eastAsia"/>
        </w:rPr>
      </w:pPr>
      <w:r w:rsidRPr="00DC5C9C">
        <w:rPr>
          <w:rFonts w:ascii="Time New Roman" w:eastAsia="黑体" w:hAnsi="Time New Roman" w:hint="eastAsia"/>
        </w:rPr>
        <w:tab/>
        <w:t>(e)</w:t>
      </w:r>
      <w:r w:rsidRPr="00DC5C9C">
        <w:rPr>
          <w:rFonts w:ascii="Time New Roman" w:eastAsia="黑体" w:hAnsi="Time New Roman" w:hint="eastAsia"/>
        </w:rPr>
        <w:tab/>
      </w:r>
      <w:r w:rsidRPr="00DC5C9C">
        <w:rPr>
          <w:rFonts w:ascii="Time New Roman" w:eastAsia="黑体" w:hAnsi="Time New Roman" w:hint="eastAsia"/>
        </w:rPr>
        <w:t>确保对搬迁期间违反法律的所有个人进行调查、起诉、定罪和惩罚。</w:t>
      </w:r>
    </w:p>
    <w:p w14:paraId="2F4CEED6" w14:textId="77777777" w:rsidR="002E42E6" w:rsidRDefault="002E42E6" w:rsidP="008316EB">
      <w:pPr>
        <w:pStyle w:val="H23GC"/>
      </w:pPr>
      <w:r>
        <w:rPr>
          <w:rFonts w:hint="eastAsia"/>
        </w:rPr>
        <w:tab/>
      </w:r>
      <w:r>
        <w:rPr>
          <w:rFonts w:hint="eastAsia"/>
        </w:rPr>
        <w:tab/>
      </w:r>
      <w:r>
        <w:rPr>
          <w:rFonts w:hint="eastAsia"/>
        </w:rPr>
        <w:t>表达自由</w:t>
      </w:r>
    </w:p>
    <w:p w14:paraId="35734C01" w14:textId="77777777" w:rsidR="002E42E6" w:rsidRDefault="002E42E6" w:rsidP="002E42E6">
      <w:pPr>
        <w:pStyle w:val="SingleTxtGC"/>
      </w:pPr>
      <w:r>
        <w:rPr>
          <w:rFonts w:hint="eastAsia"/>
        </w:rPr>
        <w:t>42.</w:t>
      </w:r>
      <w:r>
        <w:rPr>
          <w:rFonts w:hint="eastAsia"/>
        </w:rPr>
        <w:tab/>
      </w:r>
      <w:r>
        <w:rPr>
          <w:rFonts w:hint="eastAsia"/>
        </w:rPr>
        <w:t>委员会感到关切的是，缔约国的各项法律标准，包括《刑法》第</w:t>
      </w:r>
      <w:r>
        <w:rPr>
          <w:rFonts w:hint="eastAsia"/>
        </w:rPr>
        <w:t>132</w:t>
      </w:r>
      <w:r>
        <w:rPr>
          <w:rFonts w:hint="eastAsia"/>
        </w:rPr>
        <w:t>、</w:t>
      </w:r>
      <w:r>
        <w:rPr>
          <w:rFonts w:hint="eastAsia"/>
        </w:rPr>
        <w:t>181</w:t>
      </w:r>
      <w:r>
        <w:rPr>
          <w:rFonts w:hint="eastAsia"/>
        </w:rPr>
        <w:t>和</w:t>
      </w:r>
      <w:r>
        <w:rPr>
          <w:rFonts w:hint="eastAsia"/>
        </w:rPr>
        <w:t>194</w:t>
      </w:r>
      <w:r>
        <w:rPr>
          <w:rFonts w:hint="eastAsia"/>
        </w:rPr>
        <w:t>条、《计算机滥用和网络犯罪法》</w:t>
      </w:r>
      <w:r>
        <w:rPr>
          <w:rFonts w:hint="eastAsia"/>
        </w:rPr>
        <w:t>(2018</w:t>
      </w:r>
      <w:r>
        <w:rPr>
          <w:rFonts w:hint="eastAsia"/>
        </w:rPr>
        <w:t>年第</w:t>
      </w:r>
      <w:r>
        <w:rPr>
          <w:rFonts w:hint="eastAsia"/>
        </w:rPr>
        <w:t>5</w:t>
      </w:r>
      <w:r>
        <w:rPr>
          <w:rFonts w:hint="eastAsia"/>
        </w:rPr>
        <w:t>号法</w:t>
      </w:r>
      <w:r>
        <w:rPr>
          <w:rFonts w:hint="eastAsia"/>
        </w:rPr>
        <w:t>)</w:t>
      </w:r>
      <w:r>
        <w:rPr>
          <w:rFonts w:hint="eastAsia"/>
        </w:rPr>
        <w:t>、《防止恐怖主义法》</w:t>
      </w:r>
      <w:r>
        <w:rPr>
          <w:rFonts w:hint="eastAsia"/>
        </w:rPr>
        <w:t>(2012</w:t>
      </w:r>
      <w:r>
        <w:rPr>
          <w:rFonts w:hint="eastAsia"/>
        </w:rPr>
        <w:t>年第</w:t>
      </w:r>
      <w:r>
        <w:rPr>
          <w:rFonts w:hint="eastAsia"/>
        </w:rPr>
        <w:t>30</w:t>
      </w:r>
      <w:r>
        <w:rPr>
          <w:rFonts w:hint="eastAsia"/>
        </w:rPr>
        <w:t>号法</w:t>
      </w:r>
      <w:r>
        <w:rPr>
          <w:rFonts w:hint="eastAsia"/>
        </w:rPr>
        <w:t>)</w:t>
      </w:r>
      <w:r>
        <w:rPr>
          <w:rFonts w:hint="eastAsia"/>
        </w:rPr>
        <w:t>、《肯尼亚信息和通信</w:t>
      </w:r>
      <w:r>
        <w:rPr>
          <w:rFonts w:hint="eastAsia"/>
        </w:rPr>
        <w:t>(</w:t>
      </w:r>
      <w:r>
        <w:rPr>
          <w:rFonts w:hint="eastAsia"/>
        </w:rPr>
        <w:t>修正</w:t>
      </w:r>
      <w:r>
        <w:rPr>
          <w:rFonts w:hint="eastAsia"/>
        </w:rPr>
        <w:t>)</w:t>
      </w:r>
      <w:r>
        <w:rPr>
          <w:rFonts w:hint="eastAsia"/>
        </w:rPr>
        <w:t>法》</w:t>
      </w:r>
      <w:r>
        <w:rPr>
          <w:rFonts w:hint="eastAsia"/>
        </w:rPr>
        <w:t>(2013</w:t>
      </w:r>
      <w:r>
        <w:rPr>
          <w:rFonts w:hint="eastAsia"/>
        </w:rPr>
        <w:t>年第</w:t>
      </w:r>
      <w:proofErr w:type="spellStart"/>
      <w:r>
        <w:rPr>
          <w:rFonts w:hint="eastAsia"/>
        </w:rPr>
        <w:t>41A</w:t>
      </w:r>
      <w:proofErr w:type="spellEnd"/>
      <w:proofErr w:type="gramStart"/>
      <w:r>
        <w:rPr>
          <w:rFonts w:hint="eastAsia"/>
        </w:rPr>
        <w:t>号法</w:t>
      </w:r>
      <w:proofErr w:type="gramEnd"/>
      <w:r>
        <w:rPr>
          <w:rFonts w:hint="eastAsia"/>
        </w:rPr>
        <w:t>)</w:t>
      </w:r>
      <w:r>
        <w:rPr>
          <w:rFonts w:hint="eastAsia"/>
        </w:rPr>
        <w:t>和《安全法</w:t>
      </w:r>
      <w:r>
        <w:rPr>
          <w:rFonts w:hint="eastAsia"/>
        </w:rPr>
        <w:t>(</w:t>
      </w:r>
      <w:r>
        <w:rPr>
          <w:rFonts w:hint="eastAsia"/>
        </w:rPr>
        <w:t>修正</w:t>
      </w:r>
      <w:r>
        <w:rPr>
          <w:rFonts w:hint="eastAsia"/>
        </w:rPr>
        <w:t>)</w:t>
      </w:r>
      <w:r>
        <w:rPr>
          <w:rFonts w:hint="eastAsia"/>
        </w:rPr>
        <w:t>法》</w:t>
      </w:r>
      <w:r>
        <w:rPr>
          <w:rFonts w:hint="eastAsia"/>
        </w:rPr>
        <w:t>(2014</w:t>
      </w:r>
      <w:r>
        <w:rPr>
          <w:rFonts w:hint="eastAsia"/>
        </w:rPr>
        <w:t>年第</w:t>
      </w:r>
      <w:r>
        <w:rPr>
          <w:rFonts w:hint="eastAsia"/>
        </w:rPr>
        <w:t>19</w:t>
      </w:r>
      <w:r>
        <w:rPr>
          <w:rFonts w:hint="eastAsia"/>
        </w:rPr>
        <w:t>号法</w:t>
      </w:r>
      <w:r>
        <w:rPr>
          <w:rFonts w:hint="eastAsia"/>
        </w:rPr>
        <w:t>)</w:t>
      </w:r>
      <w:r>
        <w:rPr>
          <w:rFonts w:hint="eastAsia"/>
        </w:rPr>
        <w:t>，不符合《宪法》第</w:t>
      </w:r>
      <w:r>
        <w:rPr>
          <w:rFonts w:hint="eastAsia"/>
        </w:rPr>
        <w:t>33</w:t>
      </w:r>
      <w:r>
        <w:rPr>
          <w:rFonts w:hint="eastAsia"/>
        </w:rPr>
        <w:t>和</w:t>
      </w:r>
      <w:r>
        <w:rPr>
          <w:rFonts w:hint="eastAsia"/>
        </w:rPr>
        <w:t>34</w:t>
      </w:r>
      <w:r>
        <w:rPr>
          <w:rFonts w:hint="eastAsia"/>
        </w:rPr>
        <w:t>条及《公约》第十九和第二十条的规定。委员会还感到关切的是，国家的法律条款被用于限制网上言论，压迫男女同性恋、双性恋、跨性别者和间性者，压制对政府的批评，包括人权维护者、记者和民间社会组织对政府的批评。委员会还感到关切的是，有报告称，</w:t>
      </w:r>
      <w:r>
        <w:rPr>
          <w:rFonts w:hint="eastAsia"/>
        </w:rPr>
        <w:t>2017</w:t>
      </w:r>
      <w:r>
        <w:rPr>
          <w:rFonts w:hint="eastAsia"/>
        </w:rPr>
        <w:t>年选举期间，新闻自由受到干扰，记者和媒体工作者遭到袭击</w:t>
      </w:r>
      <w:r>
        <w:rPr>
          <w:rFonts w:hint="eastAsia"/>
        </w:rPr>
        <w:t>(</w:t>
      </w:r>
      <w:r>
        <w:rPr>
          <w:rFonts w:hint="eastAsia"/>
        </w:rPr>
        <w:t>第十九和第二十条</w:t>
      </w:r>
      <w:r>
        <w:rPr>
          <w:rFonts w:hint="eastAsia"/>
        </w:rPr>
        <w:t>)</w:t>
      </w:r>
      <w:r>
        <w:rPr>
          <w:rFonts w:hint="eastAsia"/>
        </w:rPr>
        <w:t>。</w:t>
      </w:r>
    </w:p>
    <w:p w14:paraId="2337880C" w14:textId="77777777" w:rsidR="002E42E6" w:rsidRPr="008846F8" w:rsidRDefault="002E42E6" w:rsidP="002E42E6">
      <w:pPr>
        <w:pStyle w:val="SingleTxtGC"/>
        <w:rPr>
          <w:rFonts w:ascii="Time New Roman" w:eastAsia="黑体" w:hAnsi="Time New Roman" w:hint="eastAsia"/>
        </w:rPr>
      </w:pPr>
      <w:r w:rsidRPr="008846F8">
        <w:rPr>
          <w:rFonts w:ascii="Time New Roman" w:eastAsia="黑体" w:hAnsi="Time New Roman" w:hint="eastAsia"/>
        </w:rPr>
        <w:t>43.</w:t>
      </w:r>
      <w:r w:rsidRPr="008846F8">
        <w:rPr>
          <w:rFonts w:ascii="Time New Roman" w:eastAsia="黑体" w:hAnsi="Time New Roman" w:hint="eastAsia"/>
        </w:rPr>
        <w:tab/>
      </w:r>
      <w:r w:rsidRPr="008846F8">
        <w:rPr>
          <w:rFonts w:ascii="Time New Roman" w:eastAsia="黑体" w:hAnsi="Time New Roman" w:hint="eastAsia"/>
        </w:rPr>
        <w:t>缔约国应调整关于表达自由</w:t>
      </w:r>
      <w:r w:rsidRPr="008846F8">
        <w:rPr>
          <w:rFonts w:ascii="Time New Roman" w:eastAsia="黑体" w:hAnsi="Time New Roman" w:hint="eastAsia"/>
        </w:rPr>
        <w:t>(</w:t>
      </w:r>
      <w:r w:rsidRPr="008846F8">
        <w:rPr>
          <w:rFonts w:ascii="Time New Roman" w:eastAsia="黑体" w:hAnsi="Time New Roman" w:hint="eastAsia"/>
        </w:rPr>
        <w:t>包括网络表达自由</w:t>
      </w:r>
      <w:r w:rsidRPr="008846F8">
        <w:rPr>
          <w:rFonts w:ascii="Time New Roman" w:eastAsia="黑体" w:hAnsi="Time New Roman" w:hint="eastAsia"/>
        </w:rPr>
        <w:t>)</w:t>
      </w:r>
      <w:r w:rsidRPr="008846F8">
        <w:rPr>
          <w:rFonts w:ascii="Time New Roman" w:eastAsia="黑体" w:hAnsi="Time New Roman" w:hint="eastAsia"/>
        </w:rPr>
        <w:t>的所有法律标准，使之与《公约》条款和《宪法》第</w:t>
      </w:r>
      <w:r w:rsidRPr="008846F8">
        <w:rPr>
          <w:rFonts w:ascii="Time New Roman" w:eastAsia="黑体" w:hAnsi="Time New Roman" w:hint="eastAsia"/>
        </w:rPr>
        <w:t>33</w:t>
      </w:r>
      <w:r w:rsidRPr="008846F8">
        <w:rPr>
          <w:rFonts w:ascii="Time New Roman" w:eastAsia="黑体" w:hAnsi="Time New Roman" w:hint="eastAsia"/>
        </w:rPr>
        <w:t>条和第</w:t>
      </w:r>
      <w:r w:rsidRPr="008846F8">
        <w:rPr>
          <w:rFonts w:ascii="Time New Roman" w:eastAsia="黑体" w:hAnsi="Time New Roman" w:hint="eastAsia"/>
        </w:rPr>
        <w:t>34</w:t>
      </w:r>
      <w:r w:rsidRPr="008846F8">
        <w:rPr>
          <w:rFonts w:ascii="Time New Roman" w:eastAsia="黑体" w:hAnsi="Time New Roman" w:hint="eastAsia"/>
        </w:rPr>
        <w:t>条协调统一。缔约国应确保对行使表达自由</w:t>
      </w:r>
      <w:r w:rsidRPr="008846F8">
        <w:rPr>
          <w:rFonts w:ascii="Time New Roman" w:eastAsia="黑体" w:hAnsi="Time New Roman" w:hint="eastAsia"/>
        </w:rPr>
        <w:t>(</w:t>
      </w:r>
      <w:r w:rsidRPr="008846F8">
        <w:rPr>
          <w:rFonts w:ascii="Time New Roman" w:eastAsia="黑体" w:hAnsi="Time New Roman" w:hint="eastAsia"/>
        </w:rPr>
        <w:t>包括网络表达自由</w:t>
      </w:r>
      <w:r w:rsidRPr="008846F8">
        <w:rPr>
          <w:rFonts w:ascii="Time New Roman" w:eastAsia="黑体" w:hAnsi="Time New Roman" w:hint="eastAsia"/>
        </w:rPr>
        <w:t>)</w:t>
      </w:r>
      <w:r w:rsidRPr="008846F8">
        <w:rPr>
          <w:rFonts w:ascii="Time New Roman" w:eastAsia="黑体" w:hAnsi="Time New Roman" w:hint="eastAsia"/>
        </w:rPr>
        <w:t>的任何限制均符合《公约》第十九条第三款的严格要求。还应采取具体步骤，防止在</w:t>
      </w:r>
      <w:r w:rsidRPr="008846F8">
        <w:rPr>
          <w:rFonts w:ascii="Time New Roman" w:eastAsia="黑体" w:hAnsi="Time New Roman" w:hint="eastAsia"/>
        </w:rPr>
        <w:t>2022</w:t>
      </w:r>
      <w:r w:rsidRPr="008846F8">
        <w:rPr>
          <w:rFonts w:ascii="Time New Roman" w:eastAsia="黑体" w:hAnsi="Time New Roman" w:hint="eastAsia"/>
        </w:rPr>
        <w:t>年选举期间对新闻自由施加任何干涉，并保护记者和媒体工作者免受一切形式的骚扰和暴力。</w:t>
      </w:r>
    </w:p>
    <w:p w14:paraId="246B0B5A" w14:textId="77777777" w:rsidR="002E42E6" w:rsidRDefault="002E42E6" w:rsidP="008846F8">
      <w:pPr>
        <w:pStyle w:val="H23GC"/>
      </w:pPr>
      <w:r>
        <w:rPr>
          <w:rFonts w:hint="eastAsia"/>
        </w:rPr>
        <w:tab/>
      </w:r>
      <w:r>
        <w:rPr>
          <w:rFonts w:hint="eastAsia"/>
        </w:rPr>
        <w:tab/>
      </w:r>
      <w:r>
        <w:rPr>
          <w:rFonts w:hint="eastAsia"/>
        </w:rPr>
        <w:t>和平集会权</w:t>
      </w:r>
    </w:p>
    <w:p w14:paraId="399F511D" w14:textId="77777777" w:rsidR="002E42E6" w:rsidRDefault="002E42E6" w:rsidP="002E42E6">
      <w:pPr>
        <w:pStyle w:val="SingleTxtGC"/>
      </w:pPr>
      <w:r>
        <w:rPr>
          <w:rFonts w:hint="eastAsia"/>
        </w:rPr>
        <w:t>44.</w:t>
      </w:r>
      <w:r>
        <w:rPr>
          <w:rFonts w:hint="eastAsia"/>
        </w:rPr>
        <w:tab/>
      </w:r>
      <w:r>
        <w:rPr>
          <w:rFonts w:hint="eastAsia"/>
        </w:rPr>
        <w:t>委员会欢迎议会将</w:t>
      </w:r>
      <w:r>
        <w:rPr>
          <w:rFonts w:hint="eastAsia"/>
        </w:rPr>
        <w:t>2019</w:t>
      </w:r>
      <w:r>
        <w:rPr>
          <w:rFonts w:hint="eastAsia"/>
        </w:rPr>
        <w:t>年《公共秩序</w:t>
      </w:r>
      <w:r>
        <w:rPr>
          <w:rFonts w:hint="eastAsia"/>
        </w:rPr>
        <w:t>(</w:t>
      </w:r>
      <w:r>
        <w:rPr>
          <w:rFonts w:hint="eastAsia"/>
        </w:rPr>
        <w:t>修正法案</w:t>
      </w:r>
      <w:r>
        <w:rPr>
          <w:rFonts w:hint="eastAsia"/>
        </w:rPr>
        <w:t>)</w:t>
      </w:r>
      <w:r>
        <w:rPr>
          <w:rFonts w:hint="eastAsia"/>
        </w:rPr>
        <w:t>》及其中为集会期间的伤害和损失规定刑事和民事责任的条款视为违宪并予以否决。然而，委员会感到关切的是，有报告称，《公共秩序法》</w:t>
      </w:r>
      <w:r>
        <w:rPr>
          <w:rFonts w:hint="eastAsia"/>
        </w:rPr>
        <w:t>(1950</w:t>
      </w:r>
      <w:r>
        <w:rPr>
          <w:rFonts w:hint="eastAsia"/>
        </w:rPr>
        <w:t>年第</w:t>
      </w:r>
      <w:r>
        <w:rPr>
          <w:rFonts w:hint="eastAsia"/>
        </w:rPr>
        <w:t>36</w:t>
      </w:r>
      <w:r>
        <w:rPr>
          <w:rFonts w:hint="eastAsia"/>
        </w:rPr>
        <w:t>号法案</w:t>
      </w:r>
      <w:r>
        <w:rPr>
          <w:rFonts w:hint="eastAsia"/>
        </w:rPr>
        <w:t>)</w:t>
      </w:r>
      <w:r>
        <w:rPr>
          <w:rFonts w:hint="eastAsia"/>
        </w:rPr>
        <w:t>中关于所有集会均须向警方通报这项要求，实际上被用来拒绝批准和平集会。委员会还感到关切的是，有报告称，执法人员过度使用武力驱散抗议活动，并任意拘留和逮捕行使和平集会权的人权维护者</w:t>
      </w:r>
      <w:r>
        <w:rPr>
          <w:rFonts w:hint="eastAsia"/>
        </w:rPr>
        <w:t>(</w:t>
      </w:r>
      <w:r>
        <w:rPr>
          <w:rFonts w:hint="eastAsia"/>
        </w:rPr>
        <w:t>第十九和第二十一条</w:t>
      </w:r>
      <w:r>
        <w:rPr>
          <w:rFonts w:hint="eastAsia"/>
        </w:rPr>
        <w:t>)</w:t>
      </w:r>
      <w:r>
        <w:rPr>
          <w:rFonts w:hint="eastAsia"/>
        </w:rPr>
        <w:t>。</w:t>
      </w:r>
    </w:p>
    <w:p w14:paraId="2FF7A213" w14:textId="77777777" w:rsidR="002E42E6" w:rsidRPr="0020010C" w:rsidRDefault="002E42E6" w:rsidP="002E42E6">
      <w:pPr>
        <w:pStyle w:val="SingleTxtGC"/>
        <w:rPr>
          <w:rFonts w:ascii="Time New Roman" w:eastAsia="黑体" w:hAnsi="Time New Roman" w:hint="eastAsia"/>
        </w:rPr>
      </w:pPr>
      <w:r w:rsidRPr="0020010C">
        <w:rPr>
          <w:rFonts w:ascii="Time New Roman" w:eastAsia="黑体" w:hAnsi="Time New Roman" w:hint="eastAsia"/>
        </w:rPr>
        <w:t>45.</w:t>
      </w:r>
      <w:r w:rsidRPr="0020010C">
        <w:rPr>
          <w:rFonts w:ascii="Time New Roman" w:eastAsia="黑体" w:hAnsi="Time New Roman" w:hint="eastAsia"/>
        </w:rPr>
        <w:tab/>
      </w:r>
      <w:r w:rsidRPr="0020010C">
        <w:rPr>
          <w:rFonts w:ascii="Time New Roman" w:eastAsia="黑体" w:hAnsi="Time New Roman" w:hint="eastAsia"/>
        </w:rPr>
        <w:t>铭记委员会关于和平集会权的第</w:t>
      </w:r>
      <w:r w:rsidRPr="0020010C">
        <w:rPr>
          <w:rFonts w:ascii="Time New Roman" w:eastAsia="黑体" w:hAnsi="Time New Roman" w:hint="eastAsia"/>
        </w:rPr>
        <w:t>37</w:t>
      </w:r>
      <w:r w:rsidRPr="0020010C">
        <w:rPr>
          <w:rFonts w:ascii="Time New Roman" w:eastAsia="黑体" w:hAnsi="Time New Roman" w:hint="eastAsia"/>
        </w:rPr>
        <w:t>号一般性意见</w:t>
      </w:r>
      <w:r w:rsidRPr="0020010C">
        <w:rPr>
          <w:rFonts w:ascii="Time New Roman" w:eastAsia="黑体" w:hAnsi="Time New Roman" w:hint="eastAsia"/>
        </w:rPr>
        <w:t>(2020</w:t>
      </w:r>
      <w:r w:rsidRPr="0020010C">
        <w:rPr>
          <w:rFonts w:ascii="Time New Roman" w:eastAsia="黑体" w:hAnsi="Time New Roman" w:hint="eastAsia"/>
        </w:rPr>
        <w:t>年</w:t>
      </w:r>
      <w:r w:rsidRPr="0020010C">
        <w:rPr>
          <w:rFonts w:ascii="Time New Roman" w:eastAsia="黑体" w:hAnsi="Time New Roman" w:hint="eastAsia"/>
        </w:rPr>
        <w:t>)</w:t>
      </w:r>
      <w:r w:rsidRPr="0020010C">
        <w:rPr>
          <w:rFonts w:ascii="Time New Roman" w:eastAsia="黑体" w:hAnsi="Time New Roman" w:hint="eastAsia"/>
        </w:rPr>
        <w:t>，缔约国应使所有关于和平集会的法律和实践完全符合《公约》规定。执法人员在和平集会期间使用武力应符合《联合国关于在执法中使用低致命性武器的人权指南》和《执法人员使用武力和火器的基本原则》。</w:t>
      </w:r>
    </w:p>
    <w:p w14:paraId="4A1172E4" w14:textId="77777777" w:rsidR="002E42E6" w:rsidRDefault="002E42E6" w:rsidP="0020010C">
      <w:pPr>
        <w:pStyle w:val="H23GC"/>
      </w:pPr>
      <w:r>
        <w:rPr>
          <w:rFonts w:hint="eastAsia"/>
        </w:rPr>
        <w:lastRenderedPageBreak/>
        <w:tab/>
      </w:r>
      <w:r>
        <w:rPr>
          <w:rFonts w:hint="eastAsia"/>
        </w:rPr>
        <w:tab/>
      </w:r>
      <w:r>
        <w:rPr>
          <w:rFonts w:hint="eastAsia"/>
        </w:rPr>
        <w:t>儿童权利</w:t>
      </w:r>
    </w:p>
    <w:p w14:paraId="1A717351" w14:textId="77777777" w:rsidR="002E42E6" w:rsidRDefault="002E42E6" w:rsidP="002E42E6">
      <w:pPr>
        <w:pStyle w:val="SingleTxtGC"/>
      </w:pPr>
      <w:r>
        <w:rPr>
          <w:rFonts w:hint="eastAsia"/>
        </w:rPr>
        <w:t>46.</w:t>
      </w:r>
      <w:r>
        <w:rPr>
          <w:rFonts w:hint="eastAsia"/>
        </w:rPr>
        <w:tab/>
      </w:r>
      <w:r>
        <w:rPr>
          <w:rFonts w:hint="eastAsia"/>
        </w:rPr>
        <w:t>委员会欢迎缔约国制定</w:t>
      </w:r>
      <w:r>
        <w:rPr>
          <w:rFonts w:hint="eastAsia"/>
        </w:rPr>
        <w:t>2018</w:t>
      </w:r>
      <w:r>
        <w:rPr>
          <w:rFonts w:hint="eastAsia"/>
        </w:rPr>
        <w:t>年《儿童</w:t>
      </w:r>
      <w:r>
        <w:rPr>
          <w:rFonts w:hint="eastAsia"/>
        </w:rPr>
        <w:t>(</w:t>
      </w:r>
      <w:r>
        <w:rPr>
          <w:rFonts w:hint="eastAsia"/>
        </w:rPr>
        <w:t>修正</w:t>
      </w:r>
      <w:r>
        <w:rPr>
          <w:rFonts w:hint="eastAsia"/>
        </w:rPr>
        <w:t>)</w:t>
      </w:r>
      <w:r>
        <w:rPr>
          <w:rFonts w:hint="eastAsia"/>
        </w:rPr>
        <w:t>法案》，该法案将最低刑事责任年龄从</w:t>
      </w:r>
      <w:r>
        <w:rPr>
          <w:rFonts w:hint="eastAsia"/>
        </w:rPr>
        <w:t>8</w:t>
      </w:r>
      <w:r>
        <w:rPr>
          <w:rFonts w:hint="eastAsia"/>
        </w:rPr>
        <w:t>岁提高到</w:t>
      </w:r>
      <w:r>
        <w:rPr>
          <w:rFonts w:hint="eastAsia"/>
        </w:rPr>
        <w:t>12</w:t>
      </w:r>
      <w:r>
        <w:rPr>
          <w:rFonts w:hint="eastAsia"/>
        </w:rPr>
        <w:t>岁，并允许对触法儿童采取非监禁替代拘留办法。然而，委员会感到关切的是，</w:t>
      </w:r>
      <w:proofErr w:type="gramStart"/>
      <w:r>
        <w:rPr>
          <w:rFonts w:hint="eastAsia"/>
        </w:rPr>
        <w:t>该立法</w:t>
      </w:r>
      <w:proofErr w:type="gramEnd"/>
      <w:r>
        <w:rPr>
          <w:rFonts w:hint="eastAsia"/>
        </w:rPr>
        <w:t>草案尚未通过成为法律，《刑法》条款仍然允许对</w:t>
      </w:r>
      <w:r>
        <w:rPr>
          <w:rFonts w:hint="eastAsia"/>
        </w:rPr>
        <w:t>12</w:t>
      </w:r>
      <w:r>
        <w:rPr>
          <w:rFonts w:hint="eastAsia"/>
        </w:rPr>
        <w:t>岁以下儿童提起刑事诉讼</w:t>
      </w:r>
      <w:r>
        <w:rPr>
          <w:rFonts w:hint="eastAsia"/>
        </w:rPr>
        <w:t>(</w:t>
      </w:r>
      <w:r>
        <w:rPr>
          <w:rFonts w:hint="eastAsia"/>
        </w:rPr>
        <w:t>第二十三、第二十四和第二十六条</w:t>
      </w:r>
      <w:r>
        <w:rPr>
          <w:rFonts w:hint="eastAsia"/>
        </w:rPr>
        <w:t>)</w:t>
      </w:r>
      <w:r>
        <w:rPr>
          <w:rFonts w:hint="eastAsia"/>
        </w:rPr>
        <w:t>。</w:t>
      </w:r>
    </w:p>
    <w:p w14:paraId="0D619FC7" w14:textId="77777777" w:rsidR="002E42E6" w:rsidRPr="0020010C" w:rsidRDefault="002E42E6" w:rsidP="002E42E6">
      <w:pPr>
        <w:pStyle w:val="SingleTxtGC"/>
        <w:rPr>
          <w:rFonts w:ascii="Time New Roman" w:eastAsia="黑体" w:hAnsi="Time New Roman" w:hint="eastAsia"/>
        </w:rPr>
      </w:pPr>
      <w:r w:rsidRPr="0020010C">
        <w:rPr>
          <w:rFonts w:ascii="Time New Roman" w:eastAsia="黑体" w:hAnsi="Time New Roman" w:hint="eastAsia"/>
        </w:rPr>
        <w:t>47.</w:t>
      </w:r>
      <w:r w:rsidRPr="0020010C">
        <w:rPr>
          <w:rFonts w:ascii="Time New Roman" w:eastAsia="黑体" w:hAnsi="Time New Roman" w:hint="eastAsia"/>
        </w:rPr>
        <w:tab/>
      </w:r>
      <w:r w:rsidRPr="0020010C">
        <w:rPr>
          <w:rFonts w:ascii="Time New Roman" w:eastAsia="黑体" w:hAnsi="Time New Roman" w:hint="eastAsia"/>
        </w:rPr>
        <w:t>缔约国应尽快将</w:t>
      </w:r>
      <w:r w:rsidRPr="0020010C">
        <w:rPr>
          <w:rFonts w:ascii="Time New Roman" w:eastAsia="黑体" w:hAnsi="Time New Roman" w:hint="eastAsia"/>
        </w:rPr>
        <w:t>2018</w:t>
      </w:r>
      <w:r w:rsidRPr="0020010C">
        <w:rPr>
          <w:rFonts w:ascii="Time New Roman" w:eastAsia="黑体" w:hAnsi="Time New Roman" w:hint="eastAsia"/>
        </w:rPr>
        <w:t>年《儿童</w:t>
      </w:r>
      <w:r w:rsidRPr="0020010C">
        <w:rPr>
          <w:rFonts w:ascii="Time New Roman" w:eastAsia="黑体" w:hAnsi="Time New Roman" w:hint="eastAsia"/>
        </w:rPr>
        <w:t>(</w:t>
      </w:r>
      <w:r w:rsidRPr="0020010C">
        <w:rPr>
          <w:rFonts w:ascii="Time New Roman" w:eastAsia="黑体" w:hAnsi="Time New Roman" w:hint="eastAsia"/>
        </w:rPr>
        <w:t>修正</w:t>
      </w:r>
      <w:r w:rsidRPr="0020010C">
        <w:rPr>
          <w:rFonts w:ascii="Time New Roman" w:eastAsia="黑体" w:hAnsi="Time New Roman" w:hint="eastAsia"/>
        </w:rPr>
        <w:t>)</w:t>
      </w:r>
      <w:r w:rsidRPr="0020010C">
        <w:rPr>
          <w:rFonts w:ascii="Time New Roman" w:eastAsia="黑体" w:hAnsi="Time New Roman" w:hint="eastAsia"/>
        </w:rPr>
        <w:t>法案》颁布为法律，协调所有国家法规，体现</w:t>
      </w:r>
      <w:r w:rsidRPr="0020010C">
        <w:rPr>
          <w:rFonts w:ascii="Time New Roman" w:eastAsia="黑体" w:hAnsi="Time New Roman" w:hint="eastAsia"/>
        </w:rPr>
        <w:t>12</w:t>
      </w:r>
      <w:r w:rsidRPr="0020010C">
        <w:rPr>
          <w:rFonts w:ascii="Time New Roman" w:eastAsia="黑体" w:hAnsi="Time New Roman" w:hint="eastAsia"/>
        </w:rPr>
        <w:t>岁这一最低刑事责任年龄，并确保在所有儿童触法案件中始终适用儿童最大利益原则。</w:t>
      </w:r>
    </w:p>
    <w:p w14:paraId="753B555B" w14:textId="77777777" w:rsidR="002E42E6" w:rsidRDefault="002E42E6" w:rsidP="0020010C">
      <w:pPr>
        <w:pStyle w:val="H23GC"/>
      </w:pPr>
      <w:r>
        <w:rPr>
          <w:rFonts w:hint="eastAsia"/>
        </w:rPr>
        <w:tab/>
      </w:r>
      <w:r>
        <w:rPr>
          <w:rFonts w:hint="eastAsia"/>
        </w:rPr>
        <w:tab/>
      </w:r>
      <w:r>
        <w:rPr>
          <w:rFonts w:hint="eastAsia"/>
        </w:rPr>
        <w:t>参与公共事务</w:t>
      </w:r>
    </w:p>
    <w:p w14:paraId="00466984" w14:textId="77777777" w:rsidR="002E42E6" w:rsidRDefault="002E42E6" w:rsidP="002E42E6">
      <w:pPr>
        <w:pStyle w:val="SingleTxtGC"/>
      </w:pPr>
      <w:r>
        <w:rPr>
          <w:rFonts w:hint="eastAsia"/>
        </w:rPr>
        <w:t>48.</w:t>
      </w:r>
      <w:r>
        <w:rPr>
          <w:rFonts w:hint="eastAsia"/>
        </w:rPr>
        <w:tab/>
      </w:r>
      <w:r>
        <w:rPr>
          <w:rFonts w:hint="eastAsia"/>
        </w:rPr>
        <w:t>委员会感到关切的是，</w:t>
      </w:r>
      <w:r>
        <w:rPr>
          <w:rFonts w:hint="eastAsia"/>
        </w:rPr>
        <w:t>2017</w:t>
      </w:r>
      <w:r>
        <w:rPr>
          <w:rFonts w:hint="eastAsia"/>
        </w:rPr>
        <w:t>年选举期间发生的严重侵犯人权行为，包括警察使用致命武力、实施攻击、酷刑和性暴力的行为仍然得不到惩处，也未能向受害者提供补救，包括保证不再发生，这可能会破坏</w:t>
      </w:r>
      <w:r>
        <w:rPr>
          <w:rFonts w:hint="eastAsia"/>
        </w:rPr>
        <w:t>2022</w:t>
      </w:r>
      <w:r>
        <w:rPr>
          <w:rFonts w:hint="eastAsia"/>
        </w:rPr>
        <w:t>年选举进程。委员会还感到关切的是，</w:t>
      </w:r>
      <w:r>
        <w:rPr>
          <w:rFonts w:hint="eastAsia"/>
        </w:rPr>
        <w:t>2017</w:t>
      </w:r>
      <w:r>
        <w:rPr>
          <w:rFonts w:hint="eastAsia"/>
        </w:rPr>
        <w:t>年暴力行为的根源问题没有得到充分解决，其中包括多次违反选举条例、投票中的违规行为、未能有效分散选举进程，以及独立选举和边界委员会难以有效且独立地执行任务。委员会欢迎《搭建桥梁倡议》，但关切地注意到，没有提供资料说明该倡议中有关需要进行法律改革以便对选举进程建立信任的各项建议的执行情况</w:t>
      </w:r>
      <w:r>
        <w:rPr>
          <w:rFonts w:hint="eastAsia"/>
        </w:rPr>
        <w:t>(</w:t>
      </w:r>
      <w:r>
        <w:rPr>
          <w:rFonts w:hint="eastAsia"/>
        </w:rPr>
        <w:t>第七、第十四、第二十五和第二十六条</w:t>
      </w:r>
      <w:r>
        <w:rPr>
          <w:rFonts w:hint="eastAsia"/>
        </w:rPr>
        <w:t>)</w:t>
      </w:r>
      <w:r>
        <w:rPr>
          <w:rFonts w:hint="eastAsia"/>
        </w:rPr>
        <w:t>。</w:t>
      </w:r>
    </w:p>
    <w:p w14:paraId="284A9E55" w14:textId="77777777" w:rsidR="002E42E6" w:rsidRPr="00F00758" w:rsidRDefault="002E42E6" w:rsidP="002E42E6">
      <w:pPr>
        <w:pStyle w:val="SingleTxtGC"/>
        <w:rPr>
          <w:rFonts w:ascii="Time New Roman" w:eastAsia="黑体" w:hAnsi="Time New Roman" w:hint="eastAsia"/>
        </w:rPr>
      </w:pPr>
      <w:r w:rsidRPr="00F00758">
        <w:rPr>
          <w:rFonts w:ascii="Time New Roman" w:eastAsia="黑体" w:hAnsi="Time New Roman" w:hint="eastAsia"/>
        </w:rPr>
        <w:t>49.</w:t>
      </w:r>
      <w:r w:rsidRPr="00F00758">
        <w:rPr>
          <w:rFonts w:ascii="Time New Roman" w:eastAsia="黑体" w:hAnsi="Time New Roman" w:hint="eastAsia"/>
        </w:rPr>
        <w:tab/>
      </w:r>
      <w:r w:rsidRPr="00F00758">
        <w:rPr>
          <w:rFonts w:ascii="Time New Roman" w:eastAsia="黑体" w:hAnsi="Time New Roman" w:hint="eastAsia"/>
        </w:rPr>
        <w:t>缔约国应加紧努力，为</w:t>
      </w:r>
      <w:r w:rsidRPr="00F00758">
        <w:rPr>
          <w:rFonts w:ascii="Time New Roman" w:eastAsia="黑体" w:hAnsi="Time New Roman" w:hint="eastAsia"/>
        </w:rPr>
        <w:t>2017</w:t>
      </w:r>
      <w:r w:rsidRPr="00F00758">
        <w:rPr>
          <w:rFonts w:ascii="Time New Roman" w:eastAsia="黑体" w:hAnsi="Time New Roman" w:hint="eastAsia"/>
        </w:rPr>
        <w:t>年选举期间的所有暴力受害者提供补救，包括保证不再发生。缔约国还应在</w:t>
      </w:r>
      <w:r w:rsidRPr="00F00758">
        <w:rPr>
          <w:rFonts w:ascii="Time New Roman" w:eastAsia="黑体" w:hAnsi="Time New Roman" w:hint="eastAsia"/>
        </w:rPr>
        <w:t>2022</w:t>
      </w:r>
      <w:r w:rsidRPr="00F00758">
        <w:rPr>
          <w:rFonts w:ascii="Time New Roman" w:eastAsia="黑体" w:hAnsi="Time New Roman" w:hint="eastAsia"/>
        </w:rPr>
        <w:t>年选举前采取一切必要步骤，防止暴力，并确保独立选举和边界委员会能够有效和独立地运作。此外，应采取一切必要措施，确保投票和计票程序的透明度。</w:t>
      </w:r>
    </w:p>
    <w:p w14:paraId="51A8F141" w14:textId="77777777" w:rsidR="002E42E6" w:rsidRDefault="002E42E6" w:rsidP="00F00758">
      <w:pPr>
        <w:pStyle w:val="H23GC"/>
      </w:pPr>
      <w:r>
        <w:rPr>
          <w:rFonts w:hint="eastAsia"/>
        </w:rPr>
        <w:tab/>
      </w:r>
      <w:r>
        <w:rPr>
          <w:rFonts w:hint="eastAsia"/>
        </w:rPr>
        <w:tab/>
      </w:r>
      <w:r>
        <w:rPr>
          <w:rFonts w:hint="eastAsia"/>
        </w:rPr>
        <w:t>土著人民</w:t>
      </w:r>
    </w:p>
    <w:p w14:paraId="593C32B0" w14:textId="77777777" w:rsidR="002E42E6" w:rsidRDefault="002E42E6" w:rsidP="002E42E6">
      <w:pPr>
        <w:pStyle w:val="SingleTxtGC"/>
      </w:pPr>
      <w:r>
        <w:rPr>
          <w:rFonts w:hint="eastAsia"/>
        </w:rPr>
        <w:t>50.</w:t>
      </w:r>
      <w:r>
        <w:rPr>
          <w:rFonts w:hint="eastAsia"/>
        </w:rPr>
        <w:tab/>
      </w:r>
      <w:r>
        <w:rPr>
          <w:rFonts w:hint="eastAsia"/>
        </w:rPr>
        <w:t>委员会感到关切的是：</w:t>
      </w:r>
    </w:p>
    <w:p w14:paraId="75716F3D" w14:textId="77777777" w:rsidR="002E42E6" w:rsidRDefault="002E42E6" w:rsidP="002E42E6">
      <w:pPr>
        <w:pStyle w:val="SingleTxtGC"/>
      </w:pPr>
      <w:r>
        <w:rPr>
          <w:rFonts w:hint="eastAsia"/>
        </w:rPr>
        <w:tab/>
        <w:t>(a)</w:t>
      </w:r>
      <w:r>
        <w:rPr>
          <w:rFonts w:hint="eastAsia"/>
        </w:rPr>
        <w:tab/>
      </w:r>
      <w:r>
        <w:rPr>
          <w:rFonts w:hint="eastAsia"/>
        </w:rPr>
        <w:t>缔约国没有为土著人民提供具体保护的专门立法；</w:t>
      </w:r>
    </w:p>
    <w:p w14:paraId="1BC5672E" w14:textId="77777777" w:rsidR="002E42E6" w:rsidRDefault="002E42E6" w:rsidP="002E42E6">
      <w:pPr>
        <w:pStyle w:val="SingleTxtGC"/>
      </w:pPr>
      <w:r>
        <w:rPr>
          <w:rFonts w:hint="eastAsia"/>
        </w:rPr>
        <w:tab/>
        <w:t>(b)</w:t>
      </w:r>
      <w:r>
        <w:rPr>
          <w:rFonts w:hint="eastAsia"/>
        </w:rPr>
        <w:tab/>
      </w:r>
      <w:r>
        <w:rPr>
          <w:rFonts w:hint="eastAsia"/>
        </w:rPr>
        <w:t>缔约国未能始终如一地执行《土地法</w:t>
      </w:r>
      <w:r>
        <w:rPr>
          <w:rFonts w:hint="eastAsia"/>
        </w:rPr>
        <w:t>(</w:t>
      </w:r>
      <w:r>
        <w:rPr>
          <w:rFonts w:hint="eastAsia"/>
        </w:rPr>
        <w:t>修正</w:t>
      </w:r>
      <w:r>
        <w:rPr>
          <w:rFonts w:hint="eastAsia"/>
        </w:rPr>
        <w:t>)</w:t>
      </w:r>
      <w:r>
        <w:rPr>
          <w:rFonts w:hint="eastAsia"/>
        </w:rPr>
        <w:t>法》</w:t>
      </w:r>
      <w:r>
        <w:rPr>
          <w:rFonts w:hint="eastAsia"/>
        </w:rPr>
        <w:t>(2016</w:t>
      </w:r>
      <w:r>
        <w:rPr>
          <w:rFonts w:hint="eastAsia"/>
        </w:rPr>
        <w:t>年第</w:t>
      </w:r>
      <w:r>
        <w:rPr>
          <w:rFonts w:hint="eastAsia"/>
        </w:rPr>
        <w:t>28</w:t>
      </w:r>
      <w:r>
        <w:rPr>
          <w:rFonts w:hint="eastAsia"/>
        </w:rPr>
        <w:t>号法案</w:t>
      </w:r>
      <w:r>
        <w:rPr>
          <w:rFonts w:hint="eastAsia"/>
        </w:rPr>
        <w:t>)</w:t>
      </w:r>
      <w:r>
        <w:rPr>
          <w:rFonts w:hint="eastAsia"/>
        </w:rPr>
        <w:t>第</w:t>
      </w:r>
      <w:proofErr w:type="spellStart"/>
      <w:r>
        <w:rPr>
          <w:rFonts w:hint="eastAsia"/>
        </w:rPr>
        <w:t>152G</w:t>
      </w:r>
      <w:proofErr w:type="spellEnd"/>
      <w:r>
        <w:rPr>
          <w:rFonts w:hint="eastAsia"/>
        </w:rPr>
        <w:t>节所载保障措施，对土著人民产生的影响尤为严重；</w:t>
      </w:r>
    </w:p>
    <w:p w14:paraId="7F141876" w14:textId="77777777" w:rsidR="002E42E6" w:rsidRDefault="002E42E6" w:rsidP="002E42E6">
      <w:pPr>
        <w:pStyle w:val="SingleTxtGC"/>
      </w:pPr>
      <w:r>
        <w:rPr>
          <w:rFonts w:hint="eastAsia"/>
        </w:rPr>
        <w:tab/>
        <w:t>(c)</w:t>
      </w:r>
      <w:r>
        <w:rPr>
          <w:rFonts w:hint="eastAsia"/>
        </w:rPr>
        <w:tab/>
      </w:r>
      <w:r>
        <w:rPr>
          <w:rFonts w:hint="eastAsia"/>
        </w:rPr>
        <w:t>《社区土地法》</w:t>
      </w:r>
      <w:r>
        <w:rPr>
          <w:rFonts w:hint="eastAsia"/>
        </w:rPr>
        <w:t>(2016</w:t>
      </w:r>
      <w:r>
        <w:rPr>
          <w:rFonts w:hint="eastAsia"/>
        </w:rPr>
        <w:t>年第</w:t>
      </w:r>
      <w:r>
        <w:rPr>
          <w:rFonts w:hint="eastAsia"/>
        </w:rPr>
        <w:t>27</w:t>
      </w:r>
      <w:r>
        <w:rPr>
          <w:rFonts w:hint="eastAsia"/>
        </w:rPr>
        <w:t>号法案</w:t>
      </w:r>
      <w:r>
        <w:rPr>
          <w:rFonts w:hint="eastAsia"/>
        </w:rPr>
        <w:t>)</w:t>
      </w:r>
      <w:r>
        <w:rPr>
          <w:rFonts w:hint="eastAsia"/>
        </w:rPr>
        <w:t>中确保土著人民的土地获得正式承认和登记的条款推进缓慢，执行不力；</w:t>
      </w:r>
    </w:p>
    <w:p w14:paraId="40FB7562" w14:textId="77777777" w:rsidR="002E42E6" w:rsidRDefault="002E42E6" w:rsidP="002E42E6">
      <w:pPr>
        <w:pStyle w:val="SingleTxtGC"/>
      </w:pPr>
      <w:r>
        <w:rPr>
          <w:rFonts w:hint="eastAsia"/>
        </w:rPr>
        <w:tab/>
        <w:t>(d)</w:t>
      </w:r>
      <w:r>
        <w:rPr>
          <w:rFonts w:hint="eastAsia"/>
        </w:rPr>
        <w:tab/>
      </w:r>
      <w:r>
        <w:rPr>
          <w:rFonts w:hint="eastAsia"/>
        </w:rPr>
        <w:t>政府未公布工作队的建议，该工作队就如何执行非洲人权和民族权法院关于</w:t>
      </w:r>
      <w:r>
        <w:rPr>
          <w:rFonts w:hint="eastAsia"/>
        </w:rPr>
        <w:t>Mau</w:t>
      </w:r>
      <w:r>
        <w:rPr>
          <w:rFonts w:hint="eastAsia"/>
        </w:rPr>
        <w:t>地区</w:t>
      </w:r>
      <w:proofErr w:type="spellStart"/>
      <w:r>
        <w:rPr>
          <w:rFonts w:hint="eastAsia"/>
        </w:rPr>
        <w:t>Ogiek</w:t>
      </w:r>
      <w:proofErr w:type="spellEnd"/>
      <w:r>
        <w:rPr>
          <w:rFonts w:hint="eastAsia"/>
        </w:rPr>
        <w:t>社区的权利及加强土著社区参与可持续森林管理的裁决向政府提供咨询；</w:t>
      </w:r>
    </w:p>
    <w:p w14:paraId="09D2F6AA" w14:textId="77777777" w:rsidR="002E42E6" w:rsidRDefault="002E42E6" w:rsidP="002E42E6">
      <w:pPr>
        <w:pStyle w:val="SingleTxtGC"/>
      </w:pPr>
      <w:r>
        <w:rPr>
          <w:rFonts w:hint="eastAsia"/>
        </w:rPr>
        <w:tab/>
        <w:t>(e)</w:t>
      </w:r>
      <w:r>
        <w:rPr>
          <w:rFonts w:hint="eastAsia"/>
        </w:rPr>
        <w:tab/>
      </w:r>
      <w:r>
        <w:rPr>
          <w:rFonts w:hint="eastAsia"/>
        </w:rPr>
        <w:t>没有资料说明缔约国为解决国内土著妇女的脆弱状况而采取的措施</w:t>
      </w:r>
      <w:r>
        <w:rPr>
          <w:rFonts w:hint="eastAsia"/>
        </w:rPr>
        <w:t>(</w:t>
      </w:r>
      <w:r>
        <w:rPr>
          <w:rFonts w:hint="eastAsia"/>
        </w:rPr>
        <w:t>第二、第二十五、第二十六和第二十七条</w:t>
      </w:r>
      <w:r>
        <w:rPr>
          <w:rFonts w:hint="eastAsia"/>
        </w:rPr>
        <w:t>)</w:t>
      </w:r>
      <w:r>
        <w:rPr>
          <w:rFonts w:hint="eastAsia"/>
        </w:rPr>
        <w:t>。</w:t>
      </w:r>
    </w:p>
    <w:p w14:paraId="7D4D84DC" w14:textId="77777777" w:rsidR="002E42E6" w:rsidRPr="00F00758" w:rsidRDefault="002E42E6" w:rsidP="002E42E6">
      <w:pPr>
        <w:pStyle w:val="SingleTxtGC"/>
        <w:rPr>
          <w:rFonts w:ascii="Time New Roman" w:eastAsia="黑体" w:hAnsi="Time New Roman" w:hint="eastAsia"/>
        </w:rPr>
      </w:pPr>
      <w:r w:rsidRPr="00F00758">
        <w:rPr>
          <w:rFonts w:ascii="Time New Roman" w:eastAsia="黑体" w:hAnsi="Time New Roman" w:hint="eastAsia"/>
        </w:rPr>
        <w:t>51.</w:t>
      </w:r>
      <w:r w:rsidRPr="00F00758">
        <w:rPr>
          <w:rFonts w:ascii="Time New Roman" w:eastAsia="黑体" w:hAnsi="Time New Roman" w:hint="eastAsia"/>
        </w:rPr>
        <w:tab/>
      </w:r>
      <w:r w:rsidRPr="00F00758">
        <w:rPr>
          <w:rFonts w:ascii="Time New Roman" w:eastAsia="黑体" w:hAnsi="Time New Roman" w:hint="eastAsia"/>
        </w:rPr>
        <w:t>缔约国应：</w:t>
      </w:r>
    </w:p>
    <w:p w14:paraId="21EEF977" w14:textId="77777777" w:rsidR="002E42E6" w:rsidRPr="00F00758" w:rsidRDefault="002E42E6" w:rsidP="002E42E6">
      <w:pPr>
        <w:pStyle w:val="SingleTxtGC"/>
        <w:rPr>
          <w:rFonts w:ascii="Time New Roman" w:eastAsia="黑体" w:hAnsi="Time New Roman" w:hint="eastAsia"/>
        </w:rPr>
      </w:pPr>
      <w:r w:rsidRPr="00F00758">
        <w:rPr>
          <w:rFonts w:ascii="Time New Roman" w:eastAsia="黑体" w:hAnsi="Time New Roman" w:hint="eastAsia"/>
        </w:rPr>
        <w:tab/>
        <w:t>(a)</w:t>
      </w:r>
      <w:r w:rsidRPr="00F00758">
        <w:rPr>
          <w:rFonts w:ascii="Time New Roman" w:eastAsia="黑体" w:hAnsi="Time New Roman" w:hint="eastAsia"/>
        </w:rPr>
        <w:tab/>
      </w:r>
      <w:r w:rsidRPr="00F00758">
        <w:rPr>
          <w:rFonts w:ascii="Time New Roman" w:eastAsia="黑体" w:hAnsi="Time New Roman" w:hint="eastAsia"/>
        </w:rPr>
        <w:t>制定和颁布专门立法，扩大对土著人民的具体保护；</w:t>
      </w:r>
    </w:p>
    <w:p w14:paraId="67E5025A" w14:textId="77777777" w:rsidR="002E42E6" w:rsidRPr="00F00758" w:rsidRDefault="002E42E6" w:rsidP="002E42E6">
      <w:pPr>
        <w:pStyle w:val="SingleTxtGC"/>
        <w:rPr>
          <w:rFonts w:ascii="Time New Roman" w:eastAsia="黑体" w:hAnsi="Time New Roman" w:hint="eastAsia"/>
        </w:rPr>
      </w:pPr>
      <w:r w:rsidRPr="00F00758">
        <w:rPr>
          <w:rFonts w:ascii="Time New Roman" w:eastAsia="黑体" w:hAnsi="Time New Roman" w:hint="eastAsia"/>
        </w:rPr>
        <w:tab/>
        <w:t>(b)</w:t>
      </w:r>
      <w:r w:rsidRPr="00F00758">
        <w:rPr>
          <w:rFonts w:ascii="Time New Roman" w:eastAsia="黑体" w:hAnsi="Time New Roman" w:hint="eastAsia"/>
        </w:rPr>
        <w:tab/>
      </w:r>
      <w:r w:rsidRPr="00F00758">
        <w:rPr>
          <w:rFonts w:ascii="Time New Roman" w:eastAsia="黑体" w:hAnsi="Time New Roman" w:hint="eastAsia"/>
        </w:rPr>
        <w:t>加强防止强迫迁离土著人民的保障措施，并确保在历来由土著社区使用、占有或拥有的土地上进行任何开发或其他活动之前，始终有效地适用自由、知情和事先同意的原则；</w:t>
      </w:r>
    </w:p>
    <w:p w14:paraId="57981268" w14:textId="77777777" w:rsidR="002E42E6" w:rsidRPr="00F00758" w:rsidRDefault="002E42E6" w:rsidP="002E42E6">
      <w:pPr>
        <w:pStyle w:val="SingleTxtGC"/>
        <w:rPr>
          <w:rFonts w:ascii="Time New Roman" w:eastAsia="黑体" w:hAnsi="Time New Roman" w:hint="eastAsia"/>
        </w:rPr>
      </w:pPr>
      <w:r w:rsidRPr="00F00758">
        <w:rPr>
          <w:rFonts w:ascii="Time New Roman" w:eastAsia="黑体" w:hAnsi="Time New Roman" w:hint="eastAsia"/>
        </w:rPr>
        <w:lastRenderedPageBreak/>
        <w:tab/>
        <w:t>(c)</w:t>
      </w:r>
      <w:r w:rsidRPr="00F00758">
        <w:rPr>
          <w:rFonts w:ascii="Time New Roman" w:eastAsia="黑体" w:hAnsi="Time New Roman" w:hint="eastAsia"/>
        </w:rPr>
        <w:tab/>
      </w:r>
      <w:r w:rsidRPr="00F00758">
        <w:rPr>
          <w:rFonts w:ascii="Time New Roman" w:eastAsia="黑体" w:hAnsi="Time New Roman" w:hint="eastAsia"/>
        </w:rPr>
        <w:t>加强执行《社区土地法》</w:t>
      </w:r>
      <w:r w:rsidRPr="00F00758">
        <w:rPr>
          <w:rFonts w:ascii="Time New Roman" w:eastAsia="黑体" w:hAnsi="Time New Roman" w:hint="eastAsia"/>
        </w:rPr>
        <w:t>(2016</w:t>
      </w:r>
      <w:r w:rsidRPr="00F00758">
        <w:rPr>
          <w:rFonts w:ascii="Time New Roman" w:eastAsia="黑体" w:hAnsi="Time New Roman" w:hint="eastAsia"/>
        </w:rPr>
        <w:t>年第</w:t>
      </w:r>
      <w:r w:rsidRPr="00F00758">
        <w:rPr>
          <w:rFonts w:ascii="Time New Roman" w:eastAsia="黑体" w:hAnsi="Time New Roman" w:hint="eastAsia"/>
        </w:rPr>
        <w:t>27</w:t>
      </w:r>
      <w:r w:rsidRPr="00F00758">
        <w:rPr>
          <w:rFonts w:ascii="Time New Roman" w:eastAsia="黑体" w:hAnsi="Time New Roman" w:hint="eastAsia"/>
        </w:rPr>
        <w:t>号法案</w:t>
      </w:r>
      <w:r w:rsidRPr="00F00758">
        <w:rPr>
          <w:rFonts w:ascii="Time New Roman" w:eastAsia="黑体" w:hAnsi="Time New Roman" w:hint="eastAsia"/>
        </w:rPr>
        <w:t>)</w:t>
      </w:r>
      <w:r w:rsidRPr="00F00758">
        <w:rPr>
          <w:rFonts w:ascii="Time New Roman" w:eastAsia="黑体" w:hAnsi="Time New Roman" w:hint="eastAsia"/>
        </w:rPr>
        <w:t>，包括分配充足资金以推动必要的程序，从而确保土著人民的土地能够获得正式承认和登记；</w:t>
      </w:r>
    </w:p>
    <w:p w14:paraId="00070636" w14:textId="77777777" w:rsidR="002E42E6" w:rsidRPr="00F00758" w:rsidRDefault="002E42E6" w:rsidP="002E42E6">
      <w:pPr>
        <w:pStyle w:val="SingleTxtGC"/>
        <w:rPr>
          <w:rFonts w:ascii="Time New Roman" w:eastAsia="黑体" w:hAnsi="Time New Roman" w:hint="eastAsia"/>
        </w:rPr>
      </w:pPr>
      <w:r w:rsidRPr="00F00758">
        <w:rPr>
          <w:rFonts w:ascii="Time New Roman" w:eastAsia="黑体" w:hAnsi="Time New Roman" w:hint="eastAsia"/>
        </w:rPr>
        <w:tab/>
        <w:t>(d)</w:t>
      </w:r>
      <w:r w:rsidRPr="00F00758">
        <w:rPr>
          <w:rFonts w:ascii="Time New Roman" w:eastAsia="黑体" w:hAnsi="Time New Roman" w:hint="eastAsia"/>
        </w:rPr>
        <w:tab/>
      </w:r>
      <w:r w:rsidRPr="00F00758">
        <w:rPr>
          <w:rFonts w:ascii="Time New Roman" w:eastAsia="黑体" w:hAnsi="Time New Roman" w:hint="eastAsia"/>
        </w:rPr>
        <w:t>立即公布就如何执行非洲人权和民族权法院关于</w:t>
      </w:r>
      <w:r w:rsidRPr="00F00758">
        <w:rPr>
          <w:rFonts w:ascii="Time New Roman" w:eastAsia="黑体" w:hAnsi="Time New Roman" w:hint="eastAsia"/>
        </w:rPr>
        <w:t>Mau</w:t>
      </w:r>
      <w:r w:rsidRPr="00F00758">
        <w:rPr>
          <w:rFonts w:ascii="Time New Roman" w:eastAsia="黑体" w:hAnsi="Time New Roman" w:hint="eastAsia"/>
        </w:rPr>
        <w:t>地区</w:t>
      </w:r>
      <w:proofErr w:type="spellStart"/>
      <w:r w:rsidRPr="00F00758">
        <w:rPr>
          <w:rFonts w:ascii="Time New Roman" w:eastAsia="黑体" w:hAnsi="Time New Roman" w:hint="eastAsia"/>
        </w:rPr>
        <w:t>Ogiek</w:t>
      </w:r>
      <w:proofErr w:type="spellEnd"/>
      <w:r w:rsidRPr="00F00758">
        <w:rPr>
          <w:rFonts w:ascii="Time New Roman" w:eastAsia="黑体" w:hAnsi="Time New Roman" w:hint="eastAsia"/>
        </w:rPr>
        <w:t>社区的权利及加强土著社区参与可持续森林管理的裁决向政府提供咨询的工作队提出的建议，并遵守法院的裁决；</w:t>
      </w:r>
    </w:p>
    <w:p w14:paraId="288604B5" w14:textId="77777777" w:rsidR="002E42E6" w:rsidRPr="00F00758" w:rsidRDefault="002E42E6" w:rsidP="002E42E6">
      <w:pPr>
        <w:pStyle w:val="SingleTxtGC"/>
        <w:rPr>
          <w:rFonts w:ascii="Time New Roman" w:eastAsia="黑体" w:hAnsi="Time New Roman" w:hint="eastAsia"/>
        </w:rPr>
      </w:pPr>
      <w:r w:rsidRPr="00F00758">
        <w:rPr>
          <w:rFonts w:ascii="Time New Roman" w:eastAsia="黑体" w:hAnsi="Time New Roman" w:hint="eastAsia"/>
        </w:rPr>
        <w:tab/>
        <w:t>(e)</w:t>
      </w:r>
      <w:r w:rsidRPr="00F00758">
        <w:rPr>
          <w:rFonts w:ascii="Time New Roman" w:eastAsia="黑体" w:hAnsi="Time New Roman" w:hint="eastAsia"/>
        </w:rPr>
        <w:tab/>
      </w:r>
      <w:r w:rsidRPr="00F00758">
        <w:rPr>
          <w:rFonts w:ascii="Time New Roman" w:eastAsia="黑体" w:hAnsi="Time New Roman" w:hint="eastAsia"/>
        </w:rPr>
        <w:t>确保实行具体措施，促进和保护土著妇女的权利。</w:t>
      </w:r>
    </w:p>
    <w:p w14:paraId="386F6B59" w14:textId="1A2700A0" w:rsidR="002E42E6" w:rsidRDefault="00744DB0" w:rsidP="00744DB0">
      <w:pPr>
        <w:pStyle w:val="H1GC"/>
      </w:pPr>
      <w:r>
        <w:tab/>
      </w:r>
      <w:r w:rsidR="002E42E6">
        <w:rPr>
          <w:rFonts w:hint="eastAsia"/>
        </w:rPr>
        <w:t>D.</w:t>
      </w:r>
      <w:r w:rsidR="002E42E6">
        <w:rPr>
          <w:rFonts w:hint="eastAsia"/>
        </w:rPr>
        <w:tab/>
      </w:r>
      <w:r w:rsidR="002E42E6">
        <w:rPr>
          <w:rFonts w:hint="eastAsia"/>
        </w:rPr>
        <w:t>传播和后续行动</w:t>
      </w:r>
    </w:p>
    <w:p w14:paraId="25760369" w14:textId="77777777" w:rsidR="002E42E6" w:rsidRPr="00744DB0" w:rsidRDefault="002E42E6" w:rsidP="002E42E6">
      <w:pPr>
        <w:pStyle w:val="SingleTxtGC"/>
        <w:rPr>
          <w:rFonts w:ascii="Time New Roman" w:eastAsia="黑体" w:hAnsi="Time New Roman" w:hint="eastAsia"/>
        </w:rPr>
      </w:pPr>
      <w:r w:rsidRPr="00744DB0">
        <w:rPr>
          <w:rFonts w:ascii="Time New Roman" w:eastAsia="黑体" w:hAnsi="Time New Roman" w:hint="eastAsia"/>
        </w:rPr>
        <w:t>52.</w:t>
      </w:r>
      <w:r w:rsidRPr="00744DB0">
        <w:rPr>
          <w:rFonts w:ascii="Time New Roman" w:eastAsia="黑体" w:hAnsi="Time New Roman" w:hint="eastAsia"/>
        </w:rPr>
        <w:tab/>
      </w:r>
      <w:r w:rsidRPr="00744DB0">
        <w:rPr>
          <w:rFonts w:ascii="Time New Roman" w:eastAsia="黑体" w:hAnsi="Time New Roman" w:hint="eastAsia"/>
        </w:rPr>
        <w:t>缔约国应广泛传播《公约》及其两项任择议定书、其第四次定期报告和本结论性意见，以提高司法、立法和行政当局以及在缔约国开展活动的民间社会团体和非政府组织及广大公众对《公约》所载权利的认识。缔约国应确保将定期报告和本结论性意见翻译为缔约国的官方语言。</w:t>
      </w:r>
    </w:p>
    <w:p w14:paraId="3B6D90F6" w14:textId="77777777" w:rsidR="002E42E6" w:rsidRPr="00744DB0" w:rsidRDefault="002E42E6" w:rsidP="002E42E6">
      <w:pPr>
        <w:pStyle w:val="SingleTxtGC"/>
        <w:rPr>
          <w:rFonts w:ascii="Time New Roman" w:eastAsia="黑体" w:hAnsi="Time New Roman" w:hint="eastAsia"/>
        </w:rPr>
      </w:pPr>
      <w:r w:rsidRPr="00744DB0">
        <w:rPr>
          <w:rFonts w:ascii="Time New Roman" w:eastAsia="黑体" w:hAnsi="Time New Roman" w:hint="eastAsia"/>
        </w:rPr>
        <w:t>53.</w:t>
      </w:r>
      <w:r w:rsidRPr="00744DB0">
        <w:rPr>
          <w:rFonts w:ascii="Time New Roman" w:eastAsia="黑体" w:hAnsi="Time New Roman" w:hint="eastAsia"/>
        </w:rPr>
        <w:tab/>
      </w:r>
      <w:r w:rsidRPr="00744DB0">
        <w:rPr>
          <w:rFonts w:ascii="Time New Roman" w:eastAsia="黑体" w:hAnsi="Time New Roman" w:hint="eastAsia"/>
        </w:rPr>
        <w:t>根据委员会议事规则第</w:t>
      </w:r>
      <w:r w:rsidRPr="00744DB0">
        <w:rPr>
          <w:rFonts w:ascii="Time New Roman" w:eastAsia="黑体" w:hAnsi="Time New Roman" w:hint="eastAsia"/>
        </w:rPr>
        <w:t>75</w:t>
      </w:r>
      <w:r w:rsidRPr="00744DB0">
        <w:rPr>
          <w:rFonts w:ascii="Time New Roman" w:eastAsia="黑体" w:hAnsi="Time New Roman" w:hint="eastAsia"/>
        </w:rPr>
        <w:t>条第</w:t>
      </w:r>
      <w:r w:rsidRPr="00744DB0">
        <w:rPr>
          <w:rFonts w:ascii="Time New Roman" w:eastAsia="黑体" w:hAnsi="Time New Roman" w:hint="eastAsia"/>
        </w:rPr>
        <w:t>1</w:t>
      </w:r>
      <w:r w:rsidRPr="00744DB0">
        <w:rPr>
          <w:rFonts w:ascii="Time New Roman" w:eastAsia="黑体" w:hAnsi="Time New Roman" w:hint="eastAsia"/>
        </w:rPr>
        <w:t>款，缔约国应在</w:t>
      </w:r>
      <w:r w:rsidRPr="00744DB0">
        <w:rPr>
          <w:rFonts w:ascii="Time New Roman" w:eastAsia="黑体" w:hAnsi="Time New Roman" w:hint="eastAsia"/>
        </w:rPr>
        <w:t>2023</w:t>
      </w:r>
      <w:r w:rsidRPr="00744DB0">
        <w:rPr>
          <w:rFonts w:ascii="Time New Roman" w:eastAsia="黑体" w:hAnsi="Time New Roman" w:hint="eastAsia"/>
        </w:rPr>
        <w:t>年</w:t>
      </w:r>
      <w:r w:rsidRPr="00744DB0">
        <w:rPr>
          <w:rFonts w:ascii="Time New Roman" w:eastAsia="黑体" w:hAnsi="Time New Roman" w:hint="eastAsia"/>
        </w:rPr>
        <w:t>3</w:t>
      </w:r>
      <w:r w:rsidRPr="00744DB0">
        <w:rPr>
          <w:rFonts w:ascii="Time New Roman" w:eastAsia="黑体" w:hAnsi="Time New Roman" w:hint="eastAsia"/>
        </w:rPr>
        <w:t>月</w:t>
      </w:r>
      <w:r w:rsidRPr="00744DB0">
        <w:rPr>
          <w:rFonts w:ascii="Time New Roman" w:eastAsia="黑体" w:hAnsi="Time New Roman" w:hint="eastAsia"/>
        </w:rPr>
        <w:t>26</w:t>
      </w:r>
      <w:r w:rsidRPr="00744DB0">
        <w:rPr>
          <w:rFonts w:ascii="Time New Roman" w:eastAsia="黑体" w:hAnsi="Time New Roman" w:hint="eastAsia"/>
        </w:rPr>
        <w:t>日之前提供资料，说明委员会在上文第</w:t>
      </w:r>
      <w:r w:rsidRPr="00744DB0">
        <w:rPr>
          <w:rFonts w:ascii="Time New Roman" w:eastAsia="黑体" w:hAnsi="Time New Roman" w:hint="eastAsia"/>
        </w:rPr>
        <w:t>19</w:t>
      </w:r>
      <w:r w:rsidRPr="00744DB0">
        <w:rPr>
          <w:rFonts w:ascii="Time New Roman" w:eastAsia="黑体" w:hAnsi="Time New Roman" w:hint="eastAsia"/>
        </w:rPr>
        <w:t>段</w:t>
      </w:r>
      <w:r w:rsidRPr="00744DB0">
        <w:rPr>
          <w:rFonts w:ascii="Time New Roman" w:eastAsia="黑体" w:hAnsi="Time New Roman" w:hint="eastAsia"/>
        </w:rPr>
        <w:t>(</w:t>
      </w:r>
      <w:r w:rsidRPr="00744DB0">
        <w:rPr>
          <w:rFonts w:ascii="Time New Roman" w:eastAsia="黑体" w:hAnsi="Time New Roman" w:hint="eastAsia"/>
        </w:rPr>
        <w:t>暴力侵害妇女行为</w:t>
      </w:r>
      <w:r w:rsidRPr="00744DB0">
        <w:rPr>
          <w:rFonts w:ascii="Time New Roman" w:eastAsia="黑体" w:hAnsi="Time New Roman" w:hint="eastAsia"/>
        </w:rPr>
        <w:t>)</w:t>
      </w:r>
      <w:r w:rsidRPr="00744DB0">
        <w:rPr>
          <w:rFonts w:ascii="Time New Roman" w:eastAsia="黑体" w:hAnsi="Time New Roman" w:hint="eastAsia"/>
        </w:rPr>
        <w:t>、第</w:t>
      </w:r>
      <w:r w:rsidRPr="00744DB0">
        <w:rPr>
          <w:rFonts w:ascii="Time New Roman" w:eastAsia="黑体" w:hAnsi="Time New Roman" w:hint="eastAsia"/>
        </w:rPr>
        <w:t>41</w:t>
      </w:r>
      <w:r w:rsidRPr="00744DB0">
        <w:rPr>
          <w:rFonts w:ascii="Time New Roman" w:eastAsia="黑体" w:hAnsi="Time New Roman" w:hint="eastAsia"/>
        </w:rPr>
        <w:t>段</w:t>
      </w:r>
      <w:r w:rsidRPr="00744DB0">
        <w:rPr>
          <w:rFonts w:ascii="Time New Roman" w:eastAsia="黑体" w:hAnsi="Time New Roman" w:hint="eastAsia"/>
        </w:rPr>
        <w:t>(</w:t>
      </w:r>
      <w:r w:rsidRPr="00744DB0">
        <w:rPr>
          <w:rFonts w:ascii="Time New Roman" w:eastAsia="黑体" w:hAnsi="Time New Roman" w:hint="eastAsia"/>
        </w:rPr>
        <w:t>强迫迁离</w:t>
      </w:r>
      <w:r w:rsidRPr="00744DB0">
        <w:rPr>
          <w:rFonts w:ascii="Time New Roman" w:eastAsia="黑体" w:hAnsi="Time New Roman" w:hint="eastAsia"/>
        </w:rPr>
        <w:t>)</w:t>
      </w:r>
      <w:r w:rsidRPr="00744DB0">
        <w:rPr>
          <w:rFonts w:ascii="Time New Roman" w:eastAsia="黑体" w:hAnsi="Time New Roman" w:hint="eastAsia"/>
        </w:rPr>
        <w:t>和第</w:t>
      </w:r>
      <w:r w:rsidRPr="00744DB0">
        <w:rPr>
          <w:rFonts w:ascii="Time New Roman" w:eastAsia="黑体" w:hAnsi="Time New Roman" w:hint="eastAsia"/>
        </w:rPr>
        <w:t>49</w:t>
      </w:r>
      <w:r w:rsidRPr="00744DB0">
        <w:rPr>
          <w:rFonts w:ascii="Time New Roman" w:eastAsia="黑体" w:hAnsi="Time New Roman" w:hint="eastAsia"/>
        </w:rPr>
        <w:t>段</w:t>
      </w:r>
      <w:r w:rsidRPr="00744DB0">
        <w:rPr>
          <w:rFonts w:ascii="Time New Roman" w:eastAsia="黑体" w:hAnsi="Time New Roman" w:hint="eastAsia"/>
        </w:rPr>
        <w:t>(</w:t>
      </w:r>
      <w:r w:rsidRPr="00744DB0">
        <w:rPr>
          <w:rFonts w:ascii="Time New Roman" w:eastAsia="黑体" w:hAnsi="Time New Roman" w:hint="eastAsia"/>
        </w:rPr>
        <w:t>参与公共事务</w:t>
      </w:r>
      <w:r w:rsidRPr="00744DB0">
        <w:rPr>
          <w:rFonts w:ascii="Time New Roman" w:eastAsia="黑体" w:hAnsi="Time New Roman" w:hint="eastAsia"/>
        </w:rPr>
        <w:t>)</w:t>
      </w:r>
      <w:r w:rsidRPr="00744DB0">
        <w:rPr>
          <w:rFonts w:ascii="Time New Roman" w:eastAsia="黑体" w:hAnsi="Time New Roman" w:hint="eastAsia"/>
        </w:rPr>
        <w:t>所提建议的落实情况。</w:t>
      </w:r>
    </w:p>
    <w:p w14:paraId="47C10A4B" w14:textId="58CCB7A0" w:rsidR="00502855" w:rsidRPr="00744DB0" w:rsidRDefault="002E42E6" w:rsidP="002E42E6">
      <w:pPr>
        <w:pStyle w:val="SingleTxtGC"/>
        <w:rPr>
          <w:rFonts w:ascii="Time New Roman" w:eastAsia="黑体" w:hAnsi="Time New Roman" w:hint="eastAsia"/>
        </w:rPr>
      </w:pPr>
      <w:r w:rsidRPr="00744DB0">
        <w:rPr>
          <w:rFonts w:ascii="Time New Roman" w:eastAsia="黑体" w:hAnsi="Time New Roman" w:hint="eastAsia"/>
        </w:rPr>
        <w:t>54.</w:t>
      </w:r>
      <w:r w:rsidRPr="00744DB0">
        <w:rPr>
          <w:rFonts w:ascii="Time New Roman" w:eastAsia="黑体" w:hAnsi="Time New Roman" w:hint="eastAsia"/>
        </w:rPr>
        <w:tab/>
      </w:r>
      <w:r w:rsidRPr="00744DB0">
        <w:rPr>
          <w:rFonts w:ascii="Time New Roman" w:eastAsia="黑体" w:hAnsi="Time New Roman" w:hint="eastAsia"/>
        </w:rPr>
        <w:t>根据委员会可预测的审议周期，缔约国将在</w:t>
      </w:r>
      <w:r w:rsidRPr="00744DB0">
        <w:rPr>
          <w:rFonts w:ascii="Time New Roman" w:eastAsia="黑体" w:hAnsi="Time New Roman" w:hint="eastAsia"/>
        </w:rPr>
        <w:t>2027</w:t>
      </w:r>
      <w:r w:rsidRPr="00744DB0">
        <w:rPr>
          <w:rFonts w:ascii="Time New Roman" w:eastAsia="黑体" w:hAnsi="Time New Roman" w:hint="eastAsia"/>
        </w:rPr>
        <w:t>年收到委员会的报告</w:t>
      </w:r>
      <w:proofErr w:type="gramStart"/>
      <w:r w:rsidRPr="00744DB0">
        <w:rPr>
          <w:rFonts w:ascii="Time New Roman" w:eastAsia="黑体" w:hAnsi="Time New Roman" w:hint="eastAsia"/>
        </w:rPr>
        <w:t>前问题</w:t>
      </w:r>
      <w:proofErr w:type="gramEnd"/>
      <w:r w:rsidRPr="00744DB0">
        <w:rPr>
          <w:rFonts w:ascii="Time New Roman" w:eastAsia="黑体" w:hAnsi="Time New Roman" w:hint="eastAsia"/>
        </w:rPr>
        <w:t>清单，并应在一年内提交对问题清单的答复，该答复将构成缔约国的第五次定期报告。委员会还请缔约国在编写报告时广泛征求在缔约国开展活动的民间社会团体和非政府组织的意见。按照大会第</w:t>
      </w:r>
      <w:r w:rsidRPr="00744DB0">
        <w:rPr>
          <w:rFonts w:ascii="Time New Roman" w:eastAsia="黑体" w:hAnsi="Time New Roman" w:hint="eastAsia"/>
        </w:rPr>
        <w:t>68/268</w:t>
      </w:r>
      <w:r w:rsidRPr="00744DB0">
        <w:rPr>
          <w:rFonts w:ascii="Time New Roman" w:eastAsia="黑体" w:hAnsi="Time New Roman" w:hint="eastAsia"/>
        </w:rPr>
        <w:t>号决议，报告字数应限制在</w:t>
      </w:r>
      <w:r w:rsidRPr="00744DB0">
        <w:rPr>
          <w:rFonts w:ascii="Time New Roman" w:eastAsia="黑体" w:hAnsi="Time New Roman" w:hint="eastAsia"/>
        </w:rPr>
        <w:t>21,200</w:t>
      </w:r>
      <w:r w:rsidRPr="00744DB0">
        <w:rPr>
          <w:rFonts w:ascii="Time New Roman" w:eastAsia="黑体" w:hAnsi="Time New Roman" w:hint="eastAsia"/>
        </w:rPr>
        <w:t>字以内。与缔约国的下一次建设性对话将于</w:t>
      </w:r>
      <w:r w:rsidRPr="00744DB0">
        <w:rPr>
          <w:rFonts w:ascii="Time New Roman" w:eastAsia="黑体" w:hAnsi="Time New Roman" w:hint="eastAsia"/>
        </w:rPr>
        <w:t>2029</w:t>
      </w:r>
      <w:r w:rsidRPr="00744DB0">
        <w:rPr>
          <w:rFonts w:ascii="Time New Roman" w:eastAsia="黑体" w:hAnsi="Time New Roman" w:hint="eastAsia"/>
        </w:rPr>
        <w:t>年在日内瓦举行。</w:t>
      </w:r>
    </w:p>
    <w:p w14:paraId="40AD50C3" w14:textId="5400284C" w:rsidR="002E42E6" w:rsidRDefault="002E42E6" w:rsidP="002E42E6">
      <w:pPr>
        <w:pStyle w:val="SingleTxtGC"/>
      </w:pPr>
    </w:p>
    <w:p w14:paraId="25C480B7" w14:textId="77777777" w:rsidR="002E42E6" w:rsidRPr="002D6A9C" w:rsidRDefault="002E42E6">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2516D52F" w14:textId="313051F2" w:rsidR="002E42E6" w:rsidRPr="00502855" w:rsidRDefault="002E42E6" w:rsidP="002E42E6">
      <w:pPr>
        <w:pStyle w:val="SingleTxtGC"/>
      </w:pPr>
    </w:p>
    <w:sectPr w:rsidR="002E42E6" w:rsidRPr="00502855" w:rsidSect="004D0A0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567A009" w14:textId="77777777" w:rsidR="00933FC6" w:rsidRPr="000D319F" w:rsidRDefault="00933FC6" w:rsidP="000D319F">
      <w:pPr>
        <w:pStyle w:val="af0"/>
        <w:spacing w:after="240"/>
        <w:ind w:left="907"/>
        <w:rPr>
          <w:rFonts w:asciiTheme="majorBidi" w:eastAsia="宋体" w:hAnsiTheme="majorBidi" w:cstheme="majorBidi"/>
          <w:sz w:val="21"/>
          <w:szCs w:val="21"/>
          <w:lang w:val="en-US"/>
        </w:rPr>
      </w:pPr>
    </w:p>
    <w:p w14:paraId="23736DEF" w14:textId="77777777" w:rsidR="00933FC6" w:rsidRPr="000D319F" w:rsidRDefault="00933FC6"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141B6E97" w14:textId="77777777" w:rsidR="00933FC6" w:rsidRPr="000D319F" w:rsidRDefault="00933FC6" w:rsidP="000D319F">
      <w:pPr>
        <w:pStyle w:val="af0"/>
      </w:pPr>
    </w:p>
  </w:endnote>
  <w:endnote w:type="continuationNotice" w:id="1">
    <w:p w14:paraId="51A4EADC" w14:textId="77777777" w:rsidR="00933FC6" w:rsidRDefault="00933FC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EABFCF" w14:textId="77777777" w:rsidR="00056632" w:rsidRPr="00502855" w:rsidRDefault="00502855" w:rsidP="00502855">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502855">
      <w:rPr>
        <w:rStyle w:val="af2"/>
        <w:b w:val="0"/>
        <w:snapToGrid w:val="0"/>
        <w:sz w:val="16"/>
      </w:rPr>
      <w:t>GE.21</w:t>
    </w:r>
    <w:proofErr w:type="spellEnd"/>
    <w:r w:rsidRPr="00502855">
      <w:rPr>
        <w:rStyle w:val="af2"/>
        <w:b w:val="0"/>
        <w:snapToGrid w:val="0"/>
        <w:sz w:val="16"/>
      </w:rPr>
      <w:t>-06199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6896F3" w14:textId="77777777" w:rsidR="00056632" w:rsidRPr="00502855" w:rsidRDefault="00502855" w:rsidP="00502855">
    <w:pPr>
      <w:pStyle w:val="af0"/>
      <w:tabs>
        <w:tab w:val="clear" w:pos="431"/>
        <w:tab w:val="right" w:pos="9638"/>
      </w:tabs>
      <w:rPr>
        <w:rStyle w:val="af2"/>
      </w:rPr>
    </w:pPr>
    <w:proofErr w:type="spellStart"/>
    <w:r>
      <w:t>GE.21</w:t>
    </w:r>
    <w:proofErr w:type="spellEnd"/>
    <w:r>
      <w:t>-06199</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31238B" w14:textId="79988C13" w:rsidR="00056632" w:rsidRPr="00487939" w:rsidRDefault="00502855" w:rsidP="00126EB7">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662A9946" wp14:editId="0B470034">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GE.21</w:t>
    </w:r>
    <w:proofErr w:type="spellEnd"/>
    <w:r>
      <w:rPr>
        <w:sz w:val="20"/>
        <w:lang w:eastAsia="zh-CN"/>
      </w:rPr>
      <w:t>-06199</w:t>
    </w:r>
    <w:r w:rsidR="00731A42" w:rsidRPr="00EE277A">
      <w:rPr>
        <w:sz w:val="20"/>
        <w:lang w:eastAsia="zh-CN"/>
      </w:rPr>
      <w:t xml:space="preserve"> (C)</w:t>
    </w:r>
    <w:r w:rsidR="00EA7E67">
      <w:rPr>
        <w:sz w:val="20"/>
        <w:lang w:eastAsia="zh-CN"/>
      </w:rPr>
      <w:tab/>
    </w:r>
    <w:r w:rsidR="00142B86">
      <w:rPr>
        <w:sz w:val="20"/>
        <w:lang w:eastAsia="zh-CN"/>
      </w:rPr>
      <w:t>2506</w:t>
    </w:r>
    <w:r w:rsidR="0060122D">
      <w:rPr>
        <w:sz w:val="20"/>
        <w:lang w:eastAsia="zh-CN"/>
      </w:rPr>
      <w:t>2</w:t>
    </w:r>
    <w:r w:rsidR="00C829C3">
      <w:rPr>
        <w:sz w:val="20"/>
        <w:lang w:eastAsia="zh-CN"/>
      </w:rPr>
      <w:t>1</w:t>
    </w:r>
    <w:r w:rsidR="00731A42">
      <w:rPr>
        <w:sz w:val="20"/>
        <w:lang w:eastAsia="zh-CN"/>
      </w:rPr>
      <w:tab/>
    </w:r>
    <w:r w:rsidR="00731A42" w:rsidRPr="00EE277A">
      <w:rPr>
        <w:sz w:val="20"/>
        <w:lang w:eastAsia="zh-CN"/>
      </w:rPr>
      <w:t>0</w:t>
    </w:r>
    <w:r w:rsidR="00142B86">
      <w:rPr>
        <w:sz w:val="20"/>
        <w:lang w:eastAsia="zh-CN"/>
      </w:rPr>
      <w:t>207</w:t>
    </w:r>
    <w:r w:rsidR="0060122D">
      <w:rPr>
        <w:sz w:val="20"/>
        <w:lang w:eastAsia="zh-CN"/>
      </w:rPr>
      <w:t>2</w:t>
    </w:r>
    <w:r w:rsidR="00C829C3">
      <w:rPr>
        <w:sz w:val="20"/>
        <w:lang w:eastAsia="zh-CN"/>
      </w:rPr>
      <w:t>1</w:t>
    </w:r>
    <w:r w:rsidR="00731A42">
      <w:rPr>
        <w:b/>
        <w:sz w:val="21"/>
      </w:rPr>
      <w:tab/>
    </w:r>
    <w:r w:rsidR="00A1364C">
      <w:rPr>
        <w:rFonts w:hint="eastAsia"/>
        <w:b/>
        <w:noProof/>
        <w:snapToGrid/>
        <w:sz w:val="21"/>
        <w:lang w:val="en-US" w:eastAsia="zh-CN"/>
      </w:rPr>
      <w:drawing>
        <wp:inline distT="0" distB="0" distL="0" distR="0" wp14:anchorId="3DDF8257" wp14:editId="429806F7">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B6486CA" w14:textId="77777777" w:rsidR="00933FC6" w:rsidRPr="000157B1" w:rsidRDefault="00933FC6"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5403CC11" w14:textId="77777777" w:rsidR="00933FC6" w:rsidRPr="000157B1" w:rsidRDefault="00933FC6"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32D65450" w14:textId="77777777" w:rsidR="00933FC6" w:rsidRDefault="00933FC6"/>
  </w:footnote>
  <w:footnote w:id="2">
    <w:p w14:paraId="03238A1D" w14:textId="51C33502" w:rsidR="002E42E6" w:rsidRDefault="002E42E6" w:rsidP="002E42E6">
      <w:pPr>
        <w:pStyle w:val="a6"/>
        <w:tabs>
          <w:tab w:val="clear" w:pos="1021"/>
          <w:tab w:val="right" w:pos="1020"/>
        </w:tabs>
      </w:pPr>
      <w:r w:rsidRPr="005947B1">
        <w:rPr>
          <w:rStyle w:val="a8"/>
          <w:rFonts w:eastAsia="宋体"/>
          <w:vertAlign w:val="baseline"/>
        </w:rPr>
        <w:tab/>
        <w:t>*</w:t>
      </w:r>
      <w:r>
        <w:tab/>
      </w:r>
      <w:r w:rsidR="005947B1" w:rsidRPr="005947B1">
        <w:rPr>
          <w:rFonts w:hint="eastAsia"/>
        </w:rPr>
        <w:t>委员会第一百三十一届会议</w:t>
      </w:r>
      <w:r w:rsidR="005947B1" w:rsidRPr="005947B1">
        <w:rPr>
          <w:rFonts w:hint="eastAsia"/>
        </w:rPr>
        <w:t>(2021</w:t>
      </w:r>
      <w:r w:rsidR="005947B1" w:rsidRPr="005947B1">
        <w:rPr>
          <w:rFonts w:hint="eastAsia"/>
        </w:rPr>
        <w:t>年</w:t>
      </w:r>
      <w:r w:rsidR="005947B1" w:rsidRPr="005947B1">
        <w:rPr>
          <w:rFonts w:hint="eastAsia"/>
        </w:rPr>
        <w:t>3</w:t>
      </w:r>
      <w:r w:rsidR="005947B1" w:rsidRPr="005947B1">
        <w:rPr>
          <w:rFonts w:hint="eastAsia"/>
        </w:rPr>
        <w:t>月</w:t>
      </w:r>
      <w:r w:rsidR="005947B1" w:rsidRPr="005947B1">
        <w:rPr>
          <w:rFonts w:hint="eastAsia"/>
        </w:rPr>
        <w:t>1</w:t>
      </w:r>
      <w:r w:rsidR="005947B1" w:rsidRPr="005947B1">
        <w:rPr>
          <w:rFonts w:hint="eastAsia"/>
        </w:rPr>
        <w:t>日至</w:t>
      </w:r>
      <w:r w:rsidR="005947B1" w:rsidRPr="005947B1">
        <w:rPr>
          <w:rFonts w:hint="eastAsia"/>
        </w:rPr>
        <w:t>26</w:t>
      </w:r>
      <w:r w:rsidR="005947B1" w:rsidRPr="005947B1">
        <w:rPr>
          <w:rFonts w:hint="eastAsia"/>
        </w:rPr>
        <w:t>日</w:t>
      </w:r>
      <w:r w:rsidR="005947B1" w:rsidRPr="005947B1">
        <w:rPr>
          <w:rFonts w:hint="eastAsia"/>
        </w:rPr>
        <w:t>)</w:t>
      </w:r>
      <w:r w:rsidR="005947B1" w:rsidRPr="005947B1">
        <w:rPr>
          <w:rFonts w:hint="eastAsia"/>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999FED" w14:textId="77777777" w:rsidR="00056632" w:rsidRDefault="00502855" w:rsidP="00502855">
    <w:pPr>
      <w:pStyle w:val="af3"/>
    </w:pPr>
    <w:proofErr w:type="spellStart"/>
    <w:r>
      <w:t>CCPR</w:t>
    </w:r>
    <w:proofErr w:type="spellEnd"/>
    <w:r>
      <w:t>/C/KEN/CO/4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FF51FC" w14:textId="77777777" w:rsidR="00056632" w:rsidRPr="00202A30" w:rsidRDefault="00502855" w:rsidP="00502855">
    <w:pPr>
      <w:pStyle w:val="af3"/>
      <w:jc w:val="right"/>
    </w:pPr>
    <w:proofErr w:type="spellStart"/>
    <w:r>
      <w:t>CCPR</w:t>
    </w:r>
    <w:proofErr w:type="spellEnd"/>
    <w:r>
      <w:t>/C/KEN/CO/4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5"/>
  </w:num>
  <w:num w:numId="3">
    <w:abstractNumId w:val="2"/>
  </w:num>
  <w:num w:numId="4">
    <w:abstractNumId w:val="0"/>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3"/>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1"/>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3FC6"/>
    <w:rsid w:val="00011483"/>
    <w:rsid w:val="0004554F"/>
    <w:rsid w:val="000550DC"/>
    <w:rsid w:val="000C0725"/>
    <w:rsid w:val="000C4B78"/>
    <w:rsid w:val="000D319F"/>
    <w:rsid w:val="000E4D0E"/>
    <w:rsid w:val="000F5EB8"/>
    <w:rsid w:val="00126EB7"/>
    <w:rsid w:val="00142B86"/>
    <w:rsid w:val="00144B69"/>
    <w:rsid w:val="00153E86"/>
    <w:rsid w:val="00172E04"/>
    <w:rsid w:val="001B1BD1"/>
    <w:rsid w:val="001C3EF2"/>
    <w:rsid w:val="001D17F6"/>
    <w:rsid w:val="001D7C1E"/>
    <w:rsid w:val="0020010C"/>
    <w:rsid w:val="00204B42"/>
    <w:rsid w:val="0021265F"/>
    <w:rsid w:val="002231C3"/>
    <w:rsid w:val="0024417F"/>
    <w:rsid w:val="002447CF"/>
    <w:rsid w:val="00250F8D"/>
    <w:rsid w:val="0025482B"/>
    <w:rsid w:val="002D3168"/>
    <w:rsid w:val="002E1C97"/>
    <w:rsid w:val="002E42E6"/>
    <w:rsid w:val="002F5834"/>
    <w:rsid w:val="003006AB"/>
    <w:rsid w:val="00326EBF"/>
    <w:rsid w:val="00327FE4"/>
    <w:rsid w:val="003333CC"/>
    <w:rsid w:val="00385347"/>
    <w:rsid w:val="00427F63"/>
    <w:rsid w:val="00434D38"/>
    <w:rsid w:val="00494EB8"/>
    <w:rsid w:val="004C4A0A"/>
    <w:rsid w:val="004D0A00"/>
    <w:rsid w:val="004E473D"/>
    <w:rsid w:val="004F348E"/>
    <w:rsid w:val="00501220"/>
    <w:rsid w:val="00502855"/>
    <w:rsid w:val="005947B1"/>
    <w:rsid w:val="005E403A"/>
    <w:rsid w:val="005E4086"/>
    <w:rsid w:val="0060122D"/>
    <w:rsid w:val="00604D91"/>
    <w:rsid w:val="006257FE"/>
    <w:rsid w:val="00654DD9"/>
    <w:rsid w:val="00670DEE"/>
    <w:rsid w:val="00680656"/>
    <w:rsid w:val="006B1119"/>
    <w:rsid w:val="006D3757"/>
    <w:rsid w:val="006D37EB"/>
    <w:rsid w:val="006E3E46"/>
    <w:rsid w:val="006E71B1"/>
    <w:rsid w:val="006F1404"/>
    <w:rsid w:val="0070593B"/>
    <w:rsid w:val="00705D89"/>
    <w:rsid w:val="00731A42"/>
    <w:rsid w:val="00744DB0"/>
    <w:rsid w:val="00755487"/>
    <w:rsid w:val="0076356D"/>
    <w:rsid w:val="00767E69"/>
    <w:rsid w:val="0077079A"/>
    <w:rsid w:val="007710C4"/>
    <w:rsid w:val="00771504"/>
    <w:rsid w:val="007A5599"/>
    <w:rsid w:val="008316EB"/>
    <w:rsid w:val="00856233"/>
    <w:rsid w:val="00860F27"/>
    <w:rsid w:val="008846F8"/>
    <w:rsid w:val="008979F0"/>
    <w:rsid w:val="008B0560"/>
    <w:rsid w:val="008B2BFA"/>
    <w:rsid w:val="008D31F4"/>
    <w:rsid w:val="008E6A3F"/>
    <w:rsid w:val="008E6FEB"/>
    <w:rsid w:val="009136D4"/>
    <w:rsid w:val="00923557"/>
    <w:rsid w:val="00933FC6"/>
    <w:rsid w:val="00936F03"/>
    <w:rsid w:val="00943B69"/>
    <w:rsid w:val="00944CB3"/>
    <w:rsid w:val="0096722F"/>
    <w:rsid w:val="00986624"/>
    <w:rsid w:val="009A67C8"/>
    <w:rsid w:val="009B09D7"/>
    <w:rsid w:val="009D35ED"/>
    <w:rsid w:val="00A03CB6"/>
    <w:rsid w:val="00A1364C"/>
    <w:rsid w:val="00A21076"/>
    <w:rsid w:val="00A31BA8"/>
    <w:rsid w:val="00A3739A"/>
    <w:rsid w:val="00A52DAF"/>
    <w:rsid w:val="00A721DC"/>
    <w:rsid w:val="00A84072"/>
    <w:rsid w:val="00A93697"/>
    <w:rsid w:val="00B16570"/>
    <w:rsid w:val="00B23B03"/>
    <w:rsid w:val="00B43EB7"/>
    <w:rsid w:val="00B53320"/>
    <w:rsid w:val="00B614C4"/>
    <w:rsid w:val="00B712F3"/>
    <w:rsid w:val="00B8148A"/>
    <w:rsid w:val="00BC6522"/>
    <w:rsid w:val="00BE1FFE"/>
    <w:rsid w:val="00C121D5"/>
    <w:rsid w:val="00C17349"/>
    <w:rsid w:val="00C323A4"/>
    <w:rsid w:val="00C351AA"/>
    <w:rsid w:val="00C70852"/>
    <w:rsid w:val="00C7253F"/>
    <w:rsid w:val="00C829C3"/>
    <w:rsid w:val="00C90707"/>
    <w:rsid w:val="00CE1D1C"/>
    <w:rsid w:val="00D0185A"/>
    <w:rsid w:val="00D26A05"/>
    <w:rsid w:val="00D74397"/>
    <w:rsid w:val="00D9309B"/>
    <w:rsid w:val="00D97B98"/>
    <w:rsid w:val="00DB0D94"/>
    <w:rsid w:val="00DB5ED1"/>
    <w:rsid w:val="00DC5C9C"/>
    <w:rsid w:val="00DC671F"/>
    <w:rsid w:val="00DE4DA7"/>
    <w:rsid w:val="00E02C13"/>
    <w:rsid w:val="00E05AD6"/>
    <w:rsid w:val="00E33B38"/>
    <w:rsid w:val="00E442A1"/>
    <w:rsid w:val="00E46390"/>
    <w:rsid w:val="00E47FE5"/>
    <w:rsid w:val="00E574AF"/>
    <w:rsid w:val="00E73B33"/>
    <w:rsid w:val="00EA7E67"/>
    <w:rsid w:val="00F00758"/>
    <w:rsid w:val="00F24E6D"/>
    <w:rsid w:val="00F379B8"/>
    <w:rsid w:val="00F714DA"/>
    <w:rsid w:val="00F87910"/>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520D413"/>
  <w15:docId w15:val="{383F7EDC-6294-4DDE-BF1B-6374A24002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96722F"/>
    <w:pPr>
      <w:keepNext/>
      <w:keepLines/>
      <w:tabs>
        <w:tab w:val="clear" w:pos="431"/>
        <w:tab w:val="right" w:pos="851"/>
      </w:tabs>
      <w:spacing w:before="240" w:after="120"/>
      <w:ind w:left="1134" w:right="1134" w:hanging="1134"/>
    </w:pPr>
    <w:rPr>
      <w:rFonts w:eastAsia="黑体"/>
      <w:snapToGrid/>
      <w:sz w:val="22"/>
      <w:szCs w:val="22"/>
    </w:rPr>
  </w:style>
  <w:style w:type="paragraph" w:customStyle="1" w:styleId="H4GC">
    <w:name w:val="_ H_4_GC"/>
    <w:basedOn w:val="a"/>
    <w:next w:val="a"/>
    <w:qFormat/>
    <w:rsid w:val="00F87910"/>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E442A1"/>
    <w:rPr>
      <w:snapToGrid w:val="0"/>
      <w:sz w:val="18"/>
      <w:szCs w:val="18"/>
    </w:rPr>
  </w:style>
  <w:style w:type="character" w:styleId="a8">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442A1"/>
    <w:pPr>
      <w:keepLines w:val="0"/>
      <w:spacing w:after="0"/>
    </w:pPr>
  </w:style>
  <w:style w:type="character" w:customStyle="1" w:styleId="ad">
    <w:name w:val="尾注文本 字符"/>
    <w:basedOn w:val="a0"/>
    <w:link w:val="ac"/>
    <w:rsid w:val="00E442A1"/>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31BA8"/>
    <w:rPr>
      <w:rFonts w:eastAsia="Times New Roman"/>
      <w:snapToGrid w:val="0"/>
      <w:sz w:val="16"/>
      <w:szCs w:val="16"/>
      <w:lang w:val="en-GB" w:eastAsia="en-US"/>
    </w:rPr>
  </w:style>
  <w:style w:type="character" w:styleId="af2">
    <w:name w:val="page number"/>
    <w:basedOn w:val="a0"/>
    <w:qFormat/>
    <w:rsid w:val="00A31BA8"/>
    <w:rPr>
      <w:rFonts w:ascii="Times New Roman" w:hAnsi="Times New Roman"/>
      <w:b/>
      <w:i w:val="0"/>
      <w:snapToGrid w:val="0"/>
      <w:spacing w:val="0"/>
      <w:kern w:val="0"/>
      <w:sz w:val="18"/>
      <w14:cntxtAlts w14:val="0"/>
    </w:rPr>
  </w:style>
  <w:style w:type="paragraph" w:styleId="af3">
    <w:name w:val="header"/>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31BA8"/>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C323A4"/>
    <w:pPr>
      <w:numPr>
        <w:numId w:val="9"/>
      </w:numPr>
      <w:tabs>
        <w:tab w:val="clear" w:pos="431"/>
      </w:tabs>
      <w:ind w:left="1134" w:firstLine="0"/>
    </w:pPr>
    <w:rPr>
      <w:snapToGrid/>
      <w:szCs w:val="21"/>
    </w:rPr>
  </w:style>
  <w:style w:type="paragraph" w:styleId="TOC1">
    <w:name w:val="toc 1"/>
    <w:basedOn w:val="a"/>
    <w:next w:val="a"/>
    <w:autoRedefine/>
    <w:uiPriority w:val="39"/>
    <w:unhideWhenUsed/>
    <w:rsid w:val="0025482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5482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5482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5482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table" w:styleId="af5">
    <w:name w:val="Table Grid"/>
    <w:basedOn w:val="a1"/>
    <w:rsid w:val="002E42E6"/>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F8E15F-C89B-4EB5-B779-F6169D9630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12</Pages>
  <Words>10808</Words>
  <Characters>11743</Characters>
  <Application>Microsoft Office Word</Application>
  <DocSecurity>0</DocSecurity>
  <Lines>429</Lines>
  <Paragraphs>173</Paragraphs>
  <ScaleCrop>false</ScaleCrop>
  <Company>DCM</Company>
  <LinksUpToDate>false</LinksUpToDate>
  <CharactersWithSpaces>12037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CCPR/C/KEN/CO/4</dc:title>
  <dc:subject>2106199</dc:subject>
  <dc:creator>Xin</dc:creator>
  <cp:keywords/>
  <dc:description/>
  <cp:lastModifiedBy>Xin Wang</cp:lastModifiedBy>
  <cp:revision>2</cp:revision>
  <cp:lastPrinted>2014-05-09T11:28:00Z</cp:lastPrinted>
  <dcterms:created xsi:type="dcterms:W3CDTF">2021-07-02T06:38:00Z</dcterms:created>
  <dcterms:modified xsi:type="dcterms:W3CDTF">2021-07-02T06:38:00Z</dcterms:modified>
</cp:coreProperties>
</file>