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 в</w:t>
      </w:r>
      <w:r>
        <w:br/>
        <w:t>отношении женщин</w:t>
      </w:r>
    </w:p>
    <w:p w:rsidR="00000000" w:rsidRDefault="00000000">
      <w:pPr>
        <w:pStyle w:val="H23"/>
      </w:pPr>
      <w:r>
        <w:t>Двадцать вторая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460-м заседании,</w:t>
      </w:r>
    </w:p>
    <w:p w:rsidR="00000000" w:rsidRDefault="00000000">
      <w:r>
        <w:t>состоявшемся в Центральных учреждениях, Нью-Йорк, в пятницу, 28 января 2000 года, в 10 ч. 30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 xml:space="preserve">Председатель: </w:t>
      </w:r>
      <w:r>
        <w:t>г</w:t>
      </w:r>
      <w:r>
        <w:noBreakHyphen/>
        <w:t>жа Гонсалес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jc w:val="left"/>
      </w:pPr>
      <w:r>
        <w:t>Рассмотрение докладов, представленных государствами-участниками</w:t>
      </w:r>
      <w:r>
        <w:br/>
        <w:t>в соо</w:t>
      </w:r>
      <w:r>
        <w:t>т</w:t>
      </w:r>
      <w:r>
        <w:t>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jc w:val="left"/>
        <w:rPr>
          <w:i/>
        </w:rPr>
      </w:pPr>
      <w:r>
        <w:tab/>
      </w:r>
      <w:r>
        <w:rPr>
          <w:i/>
        </w:rPr>
        <w:t>Третий периодический доклад Беларуси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i w:val="0"/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rPr>
          <w:i w:val="0"/>
        </w:rP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10 ч. 40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 в соответствии со 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>Третий периодический доклад Беларуси</w:t>
      </w:r>
      <w:r>
        <w:rPr>
          <w:i w:val="0"/>
        </w:rPr>
        <w:t xml:space="preserve"> (CEDAW/C/BLR/3)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г</w:t>
      </w:r>
      <w:r>
        <w:rPr>
          <w:i/>
        </w:rPr>
        <w:noBreakHyphen/>
        <w:t>жа Сергеева, г</w:t>
      </w:r>
      <w:r>
        <w:rPr>
          <w:i/>
        </w:rPr>
        <w:noBreakHyphen/>
        <w:t>жа Чуткова и г</w:t>
      </w:r>
      <w:r>
        <w:rPr>
          <w:i/>
        </w:rPr>
        <w:noBreakHyphen/>
        <w:t>н Сычов (Беларусь) занимают места за ст</w:t>
      </w:r>
      <w:r>
        <w:rPr>
          <w:i/>
        </w:rPr>
        <w:t>о</w:t>
      </w:r>
      <w:r>
        <w:rPr>
          <w:i/>
        </w:rPr>
        <w:t>лом Комитета.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 Сергеева</w:t>
      </w:r>
      <w:r>
        <w:t xml:space="preserve"> (Беларусь), внося на рассмо</w:t>
      </w:r>
      <w:r>
        <w:t>т</w:t>
      </w:r>
      <w:r>
        <w:t>рение третий периодический доклад Беларуси (CEDAW/C/BLR/3), говорит, что, по мнению прав</w:t>
      </w:r>
      <w:r>
        <w:t>и</w:t>
      </w:r>
      <w:r>
        <w:t>тельства ее страны, Конвенция о ликвидации всех форм дискриминации в отношении женщин пре</w:t>
      </w:r>
      <w:r>
        <w:t>д</w:t>
      </w:r>
      <w:r>
        <w:t>ставляет собой не только международный билль о правах женщин, но и программу действий по обе</w:t>
      </w:r>
      <w:r>
        <w:t>с</w:t>
      </w:r>
      <w:r>
        <w:t>печению гарантий соблюдения этих прав. Прав</w:t>
      </w:r>
      <w:r>
        <w:t>и</w:t>
      </w:r>
      <w:r>
        <w:t>тельство Беларуси, приверженное достижению ра</w:t>
      </w:r>
      <w:r>
        <w:t>в</w:t>
      </w:r>
      <w:r>
        <w:t>ноправия мужчин и женщин во всех сферах жизни, присоединилось к ряду конвенций Организации Объединенных Наций, а также подписало такие международные договорно-правовые документы, как Пекинская декларация и Платформа действий. В ближайшем будущем Беларусь также намерена по</w:t>
      </w:r>
      <w:r>
        <w:t>д</w:t>
      </w:r>
      <w:r>
        <w:t>писать Факультативный протокол к Конвенции о ликвидации всех форм дискриминации в отношении женщин.</w:t>
      </w:r>
    </w:p>
    <w:p w:rsidR="00000000" w:rsidRDefault="00000000">
      <w:pPr>
        <w:pStyle w:val="DualTxt"/>
      </w:pPr>
      <w:r>
        <w:t>3.</w:t>
      </w:r>
      <w:r>
        <w:tab/>
        <w:t>Женщины, которые составляют 53 процента населения Беларуси, особенно сильно пострадали в период перестройки и столкнулись с целым рядом проблем, таких, как феминизация нищеты, женская безработица, незначительная представленность женщин в органах законодательной и исполнител</w:t>
      </w:r>
      <w:r>
        <w:t>ь</w:t>
      </w:r>
      <w:r>
        <w:t>ной власти, снижение показателей здоровья, сокр</w:t>
      </w:r>
      <w:r>
        <w:t>а</w:t>
      </w:r>
      <w:r>
        <w:t>щение продолжительности жизни и распростран</w:t>
      </w:r>
      <w:r>
        <w:t>е</w:t>
      </w:r>
      <w:r>
        <w:t>ние асоциальных форм поведения, включая насилие в с</w:t>
      </w:r>
      <w:r>
        <w:t>е</w:t>
      </w:r>
      <w:r>
        <w:t xml:space="preserve">мье. </w:t>
      </w:r>
    </w:p>
    <w:p w:rsidR="00000000" w:rsidRDefault="00000000">
      <w:pPr>
        <w:pStyle w:val="DualTxt"/>
      </w:pPr>
      <w:r>
        <w:t>4.</w:t>
      </w:r>
      <w:r>
        <w:tab/>
        <w:t>Для решения этих проблем правительство ее страны разработало ряд планов и программ. Наци</w:t>
      </w:r>
      <w:r>
        <w:t>о</w:t>
      </w:r>
      <w:r>
        <w:t>нальный план по улучшению положения женщин на 1996–2000 годы основан на рекомендациях Пеки</w:t>
      </w:r>
      <w:r>
        <w:t>н</w:t>
      </w:r>
      <w:r>
        <w:t>ской декларации и Платформы действий. Стратегии осуществления этого плана включают пересмотр действующего законодательства с учетом задачи улучшения положения женщин, повышение инфо</w:t>
      </w:r>
      <w:r>
        <w:t>р</w:t>
      </w:r>
      <w:r>
        <w:t>мированности женщин об их правах и механизмах защиты этих прав и включение связанных с генде</w:t>
      </w:r>
      <w:r>
        <w:t>р</w:t>
      </w:r>
      <w:r>
        <w:t>ной проблематикой дисциплин в учебные програ</w:t>
      </w:r>
      <w:r>
        <w:t>м</w:t>
      </w:r>
      <w:r>
        <w:t>мы высших учебных завед</w:t>
      </w:r>
      <w:r>
        <w:t>е</w:t>
      </w:r>
      <w:r>
        <w:t>ний.</w:t>
      </w:r>
    </w:p>
    <w:p w:rsidR="00000000" w:rsidRDefault="00000000">
      <w:pPr>
        <w:pStyle w:val="DualTxt"/>
      </w:pPr>
      <w:r>
        <w:t>5.</w:t>
      </w:r>
      <w:r>
        <w:tab/>
        <w:t>Национальная программа «Женщины Респу</w:t>
      </w:r>
      <w:r>
        <w:t>б</w:t>
      </w:r>
      <w:r>
        <w:t>лики Беларусь», которая была принята в 1996 году, направлена на разрешение самых животрепещущих проблем, с которыми женщины столкнулись в пер</w:t>
      </w:r>
      <w:r>
        <w:t>и</w:t>
      </w:r>
      <w:r>
        <w:t>од перестройки. Эта программа преследует сл</w:t>
      </w:r>
      <w:r>
        <w:t>е</w:t>
      </w:r>
      <w:r>
        <w:t>дующие четыре основные цели: улучшение пол</w:t>
      </w:r>
      <w:r>
        <w:t>о</w:t>
      </w:r>
      <w:r>
        <w:t>жения женщин на рынке труда; обеспечение их б</w:t>
      </w:r>
      <w:r>
        <w:t>о</w:t>
      </w:r>
      <w:r>
        <w:t>лее активного участия в процессе принятия реш</w:t>
      </w:r>
      <w:r>
        <w:t>е</w:t>
      </w:r>
      <w:r>
        <w:t>ний; укрепление семьи; а также оказание женщинам помощи в адаптации к новым социально-экономи-ческим условиям. Контроль за осуществлением этой программы на национальном уровне ведется министерством социальной защиты и Советом м</w:t>
      </w:r>
      <w:r>
        <w:t>и</w:t>
      </w:r>
      <w:r>
        <w:t>нистров, а на районном и местном уровнях — коо</w:t>
      </w:r>
      <w:r>
        <w:t>р</w:t>
      </w:r>
      <w:r>
        <w:t>динационными комитетами, в состав которых вх</w:t>
      </w:r>
      <w:r>
        <w:t>о</w:t>
      </w:r>
      <w:r>
        <w:t>дят специалисты в таких областях, как право, здр</w:t>
      </w:r>
      <w:r>
        <w:t>а</w:t>
      </w:r>
      <w:r>
        <w:t>воохранение и образование. Было внесено предл</w:t>
      </w:r>
      <w:r>
        <w:t>о</w:t>
      </w:r>
      <w:r>
        <w:t>жение о представлении подготавливаемого один раз в два года доклада о положении женщин в Респу</w:t>
      </w:r>
      <w:r>
        <w:t>б</w:t>
      </w:r>
      <w:r>
        <w:t>лике Беларусь на рассмотрение президента страны.</w:t>
      </w:r>
    </w:p>
    <w:p w:rsidR="00000000" w:rsidRDefault="00000000">
      <w:pPr>
        <w:pStyle w:val="DualTxt"/>
      </w:pPr>
      <w:r>
        <w:t>6.</w:t>
      </w:r>
      <w:r>
        <w:tab/>
        <w:t>Несмотря на усилия ее правительства, дост</w:t>
      </w:r>
      <w:r>
        <w:t>и</w:t>
      </w:r>
      <w:r>
        <w:t>жению прогресса в деле улучшения положения женщин мешают такие факторы, как нехватка р</w:t>
      </w:r>
      <w:r>
        <w:t>е</w:t>
      </w:r>
      <w:r>
        <w:t>сурсов для проведения в жизнь национальной ге</w:t>
      </w:r>
      <w:r>
        <w:t>н</w:t>
      </w:r>
      <w:r>
        <w:t>дерной политики, неэффективность правопримен</w:t>
      </w:r>
      <w:r>
        <w:t>и</w:t>
      </w:r>
      <w:r>
        <w:t>тельных механизмов, задержки в формировании н</w:t>
      </w:r>
      <w:r>
        <w:t>а</w:t>
      </w:r>
      <w:r>
        <w:t>ционального механизма, реализующего политику по отношению к женщинам, и низкий уровень профе</w:t>
      </w:r>
      <w:r>
        <w:t>с</w:t>
      </w:r>
      <w:r>
        <w:t>сиональной подготовки его персонала, живучесть стереотипных представлений о социальных ролях мужчин и женщин и низкий уровень развития гра</w:t>
      </w:r>
      <w:r>
        <w:t>ж</w:t>
      </w:r>
      <w:r>
        <w:t>данского о</w:t>
      </w:r>
      <w:r>
        <w:t>б</w:t>
      </w:r>
      <w:r>
        <w:t>щества.</w:t>
      </w:r>
    </w:p>
    <w:p w:rsidR="00000000" w:rsidRDefault="00000000">
      <w:pPr>
        <w:pStyle w:val="DualTxt"/>
      </w:pPr>
      <w:r>
        <w:t>7.</w:t>
      </w:r>
      <w:r>
        <w:tab/>
        <w:t>Переходя к вопросу об основах законодател</w:t>
      </w:r>
      <w:r>
        <w:t>ь</w:t>
      </w:r>
      <w:r>
        <w:t>ства по вопросам защиты прав женщин, оратор г</w:t>
      </w:r>
      <w:r>
        <w:t>о</w:t>
      </w:r>
      <w:r>
        <w:t>ворит, что в национальном законодательстве Ре</w:t>
      </w:r>
      <w:r>
        <w:t>с</w:t>
      </w:r>
      <w:r>
        <w:t>публики никаких дискриминационных положений по отношению к женщинам нет, и в соответствии с Конституцией все равны перед законом и имеют право без всякой дискриминации на равную защиту прав и законных и</w:t>
      </w:r>
      <w:r>
        <w:t>н</w:t>
      </w:r>
      <w:r>
        <w:t>тересов.</w:t>
      </w:r>
    </w:p>
    <w:p w:rsidR="00000000" w:rsidRDefault="00000000">
      <w:pPr>
        <w:pStyle w:val="DualTxt"/>
      </w:pPr>
      <w:r>
        <w:t>8.</w:t>
      </w:r>
      <w:r>
        <w:tab/>
        <w:t>Одним из самых важных моментов в связи с законодательной реформой, начатой правительс</w:t>
      </w:r>
      <w:r>
        <w:t>т</w:t>
      </w:r>
      <w:r>
        <w:t>вом ее страны, стало принятие Кодекса о браке и семье, который вступил в силу в сентябре 1999 года. Этот кодекс регламентирует вопросы заключения брачных контрактов и соглашений об опеке, соде</w:t>
      </w:r>
      <w:r>
        <w:t>р</w:t>
      </w:r>
      <w:r>
        <w:t>жит поправки, изменяющие процедуры расторж</w:t>
      </w:r>
      <w:r>
        <w:t>е</w:t>
      </w:r>
      <w:r>
        <w:t>ния брака, и вводит понятие семьи с одним родит</w:t>
      </w:r>
      <w:r>
        <w:t>е</w:t>
      </w:r>
      <w:r>
        <w:t>лем, приемной семьи и многодетной семьи.</w:t>
      </w:r>
    </w:p>
    <w:p w:rsidR="00000000" w:rsidRDefault="00000000">
      <w:pPr>
        <w:pStyle w:val="DualTxt"/>
      </w:pPr>
      <w:r>
        <w:t>9.</w:t>
      </w:r>
      <w:r>
        <w:tab/>
        <w:t>Кроме того, 1 января 2000 года вступил в силу новый Кодекс законов о труде. Действующее труд</w:t>
      </w:r>
      <w:r>
        <w:t>о</w:t>
      </w:r>
      <w:r>
        <w:t>вое законодательство основано на защитной иде</w:t>
      </w:r>
      <w:r>
        <w:t>о</w:t>
      </w:r>
      <w:r>
        <w:t>логии по отношению к женщине, выражающейся в таких понятиях, как «помощь женщинам» и «льготы для работающих женщин». В новом кодексе сист</w:t>
      </w:r>
      <w:r>
        <w:t>е</w:t>
      </w:r>
      <w:r>
        <w:t>ма льгот дополнилась еще одним элементом: мног</w:t>
      </w:r>
      <w:r>
        <w:t>о</w:t>
      </w:r>
      <w:r>
        <w:t>детным матерям, одиноким женщинам, имеющим двух или более детей, включая разведенных и вдов, и женщинам, воспитывающим ребенка-инвалида, предоставляется один свободный от работы день в неделю с оплатой в размере среднего дневного з</w:t>
      </w:r>
      <w:r>
        <w:t>а</w:t>
      </w:r>
      <w:r>
        <w:t>работка. Признавая, что эта льгота не способствует повышению конкурентоспособности соответс</w:t>
      </w:r>
      <w:r>
        <w:t>т</w:t>
      </w:r>
      <w:r>
        <w:t>вующих категорий женщин на рынке труда, прав</w:t>
      </w:r>
      <w:r>
        <w:t>и</w:t>
      </w:r>
      <w:r>
        <w:t>тельство ее страны считает, что с точки зрения с</w:t>
      </w:r>
      <w:r>
        <w:t>о</w:t>
      </w:r>
      <w:r>
        <w:t>вмещения трудовой деятельности и воспитания д</w:t>
      </w:r>
      <w:r>
        <w:t>е</w:t>
      </w:r>
      <w:r>
        <w:t>тей она является благом. Вместе с тем некоторые женские группы считают, что идеология помощи женщинам не ведет к преодолению неравенства, е</w:t>
      </w:r>
      <w:r>
        <w:t>с</w:t>
      </w:r>
      <w:r>
        <w:t xml:space="preserve">ли она не рассматривается как система временных мер. </w:t>
      </w:r>
    </w:p>
    <w:p w:rsidR="00000000" w:rsidRDefault="00000000">
      <w:pPr>
        <w:pStyle w:val="DualTxt"/>
      </w:pPr>
      <w:r>
        <w:t>10.</w:t>
      </w:r>
      <w:r>
        <w:tab/>
        <w:t>Несмотря на закрепленную в новом законе возможность для мужчин и женщин пользоваться правом на отпуск по уходу за малолетними детьми, лишь считанные мужчины берут такой отпуск. Н</w:t>
      </w:r>
      <w:r>
        <w:t>о</w:t>
      </w:r>
      <w:r>
        <w:t>вый закон отражает общую тенденцию к замене льгот для женщин системой гарантий для работа</w:t>
      </w:r>
      <w:r>
        <w:t>ю</w:t>
      </w:r>
      <w:r>
        <w:t>щих родителей при сохранении для женщин спец</w:t>
      </w:r>
      <w:r>
        <w:t>и</w:t>
      </w:r>
      <w:r>
        <w:t>альных льгот, непосредственно связанных с выпо</w:t>
      </w:r>
      <w:r>
        <w:t>л</w:t>
      </w:r>
      <w:r>
        <w:t>нением репр</w:t>
      </w:r>
      <w:r>
        <w:t>о</w:t>
      </w:r>
      <w:r>
        <w:t xml:space="preserve">дуктивных функций. </w:t>
      </w:r>
    </w:p>
    <w:p w:rsidR="00000000" w:rsidRDefault="00000000">
      <w:pPr>
        <w:pStyle w:val="DualTxt"/>
      </w:pPr>
      <w:r>
        <w:t>11.</w:t>
      </w:r>
      <w:r>
        <w:tab/>
        <w:t>По сравнению с любым из предыдущих уг</w:t>
      </w:r>
      <w:r>
        <w:t>о</w:t>
      </w:r>
      <w:r>
        <w:t>ловных кодексов новый Уголовный кодекс, который вступит в силу в июле 2000 года, будет содержать более далеко идущие положения относительно обеспечения равноправия мужчин и женщин и ли</w:t>
      </w:r>
      <w:r>
        <w:t>к</w:t>
      </w:r>
      <w:r>
        <w:t>видации прямой и косвенной дискриминации. В нем устанавливается принцип уголовной ответс</w:t>
      </w:r>
      <w:r>
        <w:t>т</w:t>
      </w:r>
      <w:r>
        <w:t>венности за нарушение прав граждан на основании их пола, расы, языка, религии, национального или социального происхождения, имущественного п</w:t>
      </w:r>
      <w:r>
        <w:t>о</w:t>
      </w:r>
      <w:r>
        <w:t>ложения или рода занятий. В нем также содержатся новые положения о торговле женщинами и секс</w:t>
      </w:r>
      <w:r>
        <w:t>у</w:t>
      </w:r>
      <w:r>
        <w:t>альной эксплуатации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12.</w:t>
      </w:r>
      <w:r>
        <w:tab/>
        <w:t>Касаясь вопроса о занятости, оратор говорит, что 51,4 процента рабочей силы составляют же</w:t>
      </w:r>
      <w:r>
        <w:t>н</w:t>
      </w:r>
      <w:r>
        <w:t>щины. В настоящее время происходит изменение профессионального состава работающих женщин, которое заключается в сокращении числа женщин, занятых в обрабатывающей промышленности. Н</w:t>
      </w:r>
      <w:r>
        <w:t>е</w:t>
      </w:r>
      <w:r>
        <w:t>смотря на то, что работающие женщины нередко имеют высокую квалификацию, их заработная плата составляет всего лишь 84,9 процента от заработной платы мужчин. Ввиду сокращения реальных дох</w:t>
      </w:r>
      <w:r>
        <w:t>о</w:t>
      </w:r>
      <w:r>
        <w:t>дов населения от заработков женщин зависит в</w:t>
      </w:r>
      <w:r>
        <w:t>ы</w:t>
      </w:r>
      <w:r>
        <w:t>живание семей. Между тем в настоящее время пр</w:t>
      </w:r>
      <w:r>
        <w:t>о</w:t>
      </w:r>
      <w:r>
        <w:t>исходит сужение рынка труда, и доля женщин среди безработных достигает 64,2 процента. Несоответс</w:t>
      </w:r>
      <w:r>
        <w:t>т</w:t>
      </w:r>
      <w:r>
        <w:t>вие между составом безработных с точки зрения их профессиональной квалификации и структурой в</w:t>
      </w:r>
      <w:r>
        <w:t>а</w:t>
      </w:r>
      <w:r>
        <w:t>кантных должностей имеет более серьезные нег</w:t>
      </w:r>
      <w:r>
        <w:t>а</w:t>
      </w:r>
      <w:r>
        <w:t>тивные последствия для женщин, чем для мужчин. С самыми большими трудностями при трудоустро</w:t>
      </w:r>
      <w:r>
        <w:t>й</w:t>
      </w:r>
      <w:r>
        <w:t>стве сталкиваются женщины, занимающиеся восп</w:t>
      </w:r>
      <w:r>
        <w:t>и</w:t>
      </w:r>
      <w:r>
        <w:t>танием детей, женщины-инвалиды, женщины, окончившие учебные заведения, но не имеющие опыта работы, и женщины предпенсионного возра</w:t>
      </w:r>
      <w:r>
        <w:t>с</w:t>
      </w:r>
      <w:r>
        <w:t>та.</w:t>
      </w:r>
    </w:p>
    <w:p w:rsidR="00000000" w:rsidRDefault="00000000">
      <w:pPr>
        <w:pStyle w:val="DualTxt"/>
      </w:pPr>
      <w:r>
        <w:t>13.</w:t>
      </w:r>
      <w:r>
        <w:tab/>
        <w:t>Вопросу об удовлетворении потребностей бе</w:t>
      </w:r>
      <w:r>
        <w:t>з</w:t>
      </w:r>
      <w:r>
        <w:t>работных женщин уделяется приоритетное вним</w:t>
      </w:r>
      <w:r>
        <w:t>а</w:t>
      </w:r>
      <w:r>
        <w:t>ние. В самом деле, за период с 1996 по 1999 год а</w:t>
      </w:r>
      <w:r>
        <w:t>с</w:t>
      </w:r>
      <w:r>
        <w:t>сигнования в Государственный фонд содействия з</w:t>
      </w:r>
      <w:r>
        <w:t>а</w:t>
      </w:r>
      <w:r>
        <w:t>нятости увеличились в более чем 10 раз. В целях содействия занятости уязвимых категорий женщин в отношении некоторых профессиональных катег</w:t>
      </w:r>
      <w:r>
        <w:t>о</w:t>
      </w:r>
      <w:r>
        <w:t>рий были введены квоты. Среди лиц, проходящих профессиональную подготовку или переподготовку, в настоящее время 60 процентов составляют же</w:t>
      </w:r>
      <w:r>
        <w:t>н</w:t>
      </w:r>
      <w:r>
        <w:t>щины. Для безработных женщин с детьми было о</w:t>
      </w:r>
      <w:r>
        <w:t>р</w:t>
      </w:r>
      <w:r>
        <w:t>ганизовано заочное и вечернее обучение с гибким расписанием занятий. В связи с изменением усл</w:t>
      </w:r>
      <w:r>
        <w:t>о</w:t>
      </w:r>
      <w:r>
        <w:t>вий на рынке труда учебные заведения осущест</w:t>
      </w:r>
      <w:r>
        <w:t>в</w:t>
      </w:r>
      <w:r>
        <w:t>ляют профессиональную подготовку по таким н</w:t>
      </w:r>
      <w:r>
        <w:t>о</w:t>
      </w:r>
      <w:r>
        <w:t>вым специальностям, как маркетинг, управление, аудит, банковское дело, защита окружающей среды и социальное обеспечение. В целях борьбы с безр</w:t>
      </w:r>
      <w:r>
        <w:t>а</w:t>
      </w:r>
      <w:r>
        <w:t>ботицей среди женщин правительство ее страны также поощряет индивидуальную трудовую де</w:t>
      </w:r>
      <w:r>
        <w:t>я</w:t>
      </w:r>
      <w:r>
        <w:t>тельность.</w:t>
      </w:r>
    </w:p>
    <w:p w:rsidR="00000000" w:rsidRDefault="00000000">
      <w:pPr>
        <w:pStyle w:val="DualTxt"/>
      </w:pPr>
      <w:r>
        <w:t>14.</w:t>
      </w:r>
      <w:r>
        <w:tab/>
        <w:t>Столкнувшись с экономическими трудност</w:t>
      </w:r>
      <w:r>
        <w:t>я</w:t>
      </w:r>
      <w:r>
        <w:t>ми, многие предприятия сократили инвестиции на цели обновления оборудования и улучшение усл</w:t>
      </w:r>
      <w:r>
        <w:t>о</w:t>
      </w:r>
      <w:r>
        <w:t>вий труда. В результате этого более 21 процента женщин работают в опасных или вредных условиях. Эту проблему усугубляет увеличение числа же</w:t>
      </w:r>
      <w:r>
        <w:t>н</w:t>
      </w:r>
      <w:r>
        <w:t>щин, работающих на частных предприятиях. В с</w:t>
      </w:r>
      <w:r>
        <w:t>о</w:t>
      </w:r>
      <w:r>
        <w:t>ответствии с национальной программой «Женщины Республики Беларусь» Комитет по инспекции труда осуществляет постоянный контроль за соблюдением трудового законодательства и норм в отношении условий труда женщин. Кроме того, в целях улу</w:t>
      </w:r>
      <w:r>
        <w:t>ч</w:t>
      </w:r>
      <w:r>
        <w:t>шения условий труда проводятся исследования, п</w:t>
      </w:r>
      <w:r>
        <w:t>о</w:t>
      </w:r>
      <w:r>
        <w:t>священные оценке травматизма и распространенн</w:t>
      </w:r>
      <w:r>
        <w:t>о</w:t>
      </w:r>
      <w:r>
        <w:t>сти профессиональных заболеваний среди раб</w:t>
      </w:r>
      <w:r>
        <w:t>о</w:t>
      </w:r>
      <w:r>
        <w:t>тающих женщин. Увеличивается число случаев о</w:t>
      </w:r>
      <w:r>
        <w:t>б</w:t>
      </w:r>
      <w:r>
        <w:t>жалования в суде незаконных увольнений береме</w:t>
      </w:r>
      <w:r>
        <w:t>н</w:t>
      </w:r>
      <w:r>
        <w:t>ными женщинами или матерями малолетних детей. В половине случаев суды принимают решения в пользу женщины, а треть дел улаживается по дог</w:t>
      </w:r>
      <w:r>
        <w:t>о</w:t>
      </w:r>
      <w:r>
        <w:t>воренности ст</w:t>
      </w:r>
      <w:r>
        <w:t>о</w:t>
      </w:r>
      <w:r>
        <w:t>рон.</w:t>
      </w:r>
    </w:p>
    <w:p w:rsidR="00000000" w:rsidRDefault="00000000">
      <w:pPr>
        <w:pStyle w:val="DualTxt"/>
      </w:pPr>
      <w:r>
        <w:t>15.</w:t>
      </w:r>
      <w:r>
        <w:tab/>
        <w:t>Сельские женщины находятся в неблагоприя</w:t>
      </w:r>
      <w:r>
        <w:t>т</w:t>
      </w:r>
      <w:r>
        <w:t>ном положении по сравнению с женщинами, пр</w:t>
      </w:r>
      <w:r>
        <w:t>о</w:t>
      </w:r>
      <w:r>
        <w:t>живающими в городах, вследствие неблагоприя</w:t>
      </w:r>
      <w:r>
        <w:t>т</w:t>
      </w:r>
      <w:r>
        <w:t>ных условий жизни и труда и отсутствия доступа к услугам. При том, что доля женщин в сельском х</w:t>
      </w:r>
      <w:r>
        <w:t>о</w:t>
      </w:r>
      <w:r>
        <w:t>зяйстве составляет 12,4 процента, большинство из них заняты неквалифицированным ручным трудом. Правительство предпринимает усилия, направле</w:t>
      </w:r>
      <w:r>
        <w:t>н</w:t>
      </w:r>
      <w:r>
        <w:t>ные на укрепление материально-технической базы сельского хозяйства и повышение уровня жизни в сельских районах.</w:t>
      </w:r>
    </w:p>
    <w:p w:rsidR="00000000" w:rsidRDefault="00000000">
      <w:pPr>
        <w:pStyle w:val="DualTxt"/>
      </w:pPr>
      <w:r>
        <w:t>16.</w:t>
      </w:r>
      <w:r>
        <w:tab/>
        <w:t>Равные права и возможности мужчин и же</w:t>
      </w:r>
      <w:r>
        <w:t>н</w:t>
      </w:r>
      <w:r>
        <w:t>щин предполагают равную представленность в г</w:t>
      </w:r>
      <w:r>
        <w:t>о</w:t>
      </w:r>
      <w:r>
        <w:t>сударственных органах власти и на ответственных руководящих постах, как это предусматривается статьями 7 и 8 Конвенции. Вместе с тем среди чл</w:t>
      </w:r>
      <w:r>
        <w:t>е</w:t>
      </w:r>
      <w:r>
        <w:t>нов Палаты представителей насчитывается всего лишь 14 процентов женщин и всего лишь одна женщина занимает пост министра и две женщины занимают посты послов. Постепенно увеличивается число женщин, работающих в судебной системе и на руководящих государственных должностях, при этом существенно возросла доля женщин, раб</w:t>
      </w:r>
      <w:r>
        <w:t>о</w:t>
      </w:r>
      <w:r>
        <w:t>тающих в местных органах власти. В рамках н</w:t>
      </w:r>
      <w:r>
        <w:t>а</w:t>
      </w:r>
      <w:r>
        <w:t>ционального плана мероприятий по осуществлению Пекинской платформы действий предпринимаются усилия по обеспечению более сбалансированного представительства мужчин и женщин посредством организации профессиональной подготовки руков</w:t>
      </w:r>
      <w:r>
        <w:t>о</w:t>
      </w:r>
      <w:r>
        <w:t>д</w:t>
      </w:r>
      <w:r>
        <w:t>и</w:t>
      </w:r>
      <w:r>
        <w:t>телей-женщин.</w:t>
      </w:r>
    </w:p>
    <w:p w:rsidR="00000000" w:rsidRDefault="00000000">
      <w:pPr>
        <w:pStyle w:val="DualTxt"/>
      </w:pPr>
      <w:r>
        <w:t>17.</w:t>
      </w:r>
      <w:r>
        <w:tab/>
        <w:t>Переход к рыночной экономике и проводимые в Беларуси реформы негативно повлияли на пол</w:t>
      </w:r>
      <w:r>
        <w:t>о</w:t>
      </w:r>
      <w:r>
        <w:t>жение семьи. Заботясь о благополучии семей, пр</w:t>
      </w:r>
      <w:r>
        <w:t>а</w:t>
      </w:r>
      <w:r>
        <w:t>вительство повысило предельный уровень дохода для имеющих право на получение дополнительных выплат семей с малолетними детьми, многодетных семей и семей, воспитывающих ребенка-инвалида, и обеспечивает детей школьного возраста беспла</w:t>
      </w:r>
      <w:r>
        <w:t>т</w:t>
      </w:r>
      <w:r>
        <w:t>ными учебниками и письменными принадлежн</w:t>
      </w:r>
      <w:r>
        <w:t>о</w:t>
      </w:r>
      <w:r>
        <w:t>стями и обедами, и число семей, получающих такие льготы, увеличилось в два раза.</w:t>
      </w:r>
    </w:p>
    <w:p w:rsidR="00000000" w:rsidRDefault="00000000">
      <w:pPr>
        <w:pStyle w:val="DualTxt"/>
      </w:pPr>
      <w:r>
        <w:t>18.</w:t>
      </w:r>
      <w:r>
        <w:tab/>
        <w:t>Экономические трудности приводят к обос</w:t>
      </w:r>
      <w:r>
        <w:t>т</w:t>
      </w:r>
      <w:r>
        <w:t>рению проблемы распада и нестабильности семей. В связи с этим правительство в рамках своей пр</w:t>
      </w:r>
      <w:r>
        <w:t>о</w:t>
      </w:r>
      <w:r>
        <w:t>граммы «Дети Беларуси» уделяет особое внимание своей политике поддержки семьи и расширяет ма</w:t>
      </w:r>
      <w:r>
        <w:t>с</w:t>
      </w:r>
      <w:r>
        <w:t>штабы социальной поддержки нуждающихся детей и семей. Законопроект о социальном обеспечении в настоящее время находится на рассмотрении в па</w:t>
      </w:r>
      <w:r>
        <w:t>р</w:t>
      </w:r>
      <w:r>
        <w:t>ламенте. Вместе с тем имеющиеся ресурсы огран</w:t>
      </w:r>
      <w:r>
        <w:t>и</w:t>
      </w:r>
      <w:r>
        <w:t>чивают возможности оказания услуг в области с</w:t>
      </w:r>
      <w:r>
        <w:t>о</w:t>
      </w:r>
      <w:r>
        <w:t>циального обеспечения, и поэтому решение об о</w:t>
      </w:r>
      <w:r>
        <w:t>т</w:t>
      </w:r>
      <w:r>
        <w:t>крытии в стране отделения ЮНИСЕФ является весьма уместным.</w:t>
      </w:r>
    </w:p>
    <w:p w:rsidR="00000000" w:rsidRDefault="00000000">
      <w:pPr>
        <w:pStyle w:val="DualTxt"/>
      </w:pPr>
      <w:r>
        <w:t>19.</w:t>
      </w:r>
      <w:r>
        <w:tab/>
        <w:t>Несмотря на то, что по закону мужчины и женщины имеют равные права и обязанности в бр</w:t>
      </w:r>
      <w:r>
        <w:t>а</w:t>
      </w:r>
      <w:r>
        <w:t>ке, традиционные стереотипные представления об их функциях сохраняются до сих пор. Другой пр</w:t>
      </w:r>
      <w:r>
        <w:t>о</w:t>
      </w:r>
      <w:r>
        <w:t>блемной областью является положение пожилых людей и необходимость найти эффективный подход к их социальному обеспечению и оказанию им м</w:t>
      </w:r>
      <w:r>
        <w:t>е</w:t>
      </w:r>
      <w:r>
        <w:t>дици</w:t>
      </w:r>
      <w:r>
        <w:t>н</w:t>
      </w:r>
      <w:r>
        <w:t>ской помощи.</w:t>
      </w:r>
    </w:p>
    <w:p w:rsidR="00000000" w:rsidRDefault="00000000">
      <w:pPr>
        <w:pStyle w:val="DualTxt"/>
      </w:pPr>
      <w:r>
        <w:t>20.</w:t>
      </w:r>
      <w:r>
        <w:tab/>
        <w:t>Подписав заключительный документ Пеки</w:t>
      </w:r>
      <w:r>
        <w:t>н</w:t>
      </w:r>
      <w:r>
        <w:t>ской конференции, Беларусь взяла на себя ответс</w:t>
      </w:r>
      <w:r>
        <w:t>т</w:t>
      </w:r>
      <w:r>
        <w:t>венность за решение проблемы насилия в отнош</w:t>
      </w:r>
      <w:r>
        <w:t>е</w:t>
      </w:r>
      <w:r>
        <w:t>нии женщин. В настоящее время она уже приняла некоторые меры по предупреждению насилия и о</w:t>
      </w:r>
      <w:r>
        <w:t>т</w:t>
      </w:r>
      <w:r>
        <w:t>крыла в Минске кризисный центр для женщин, в котором пострадавшим оказывается психологич</w:t>
      </w:r>
      <w:r>
        <w:t>е</w:t>
      </w:r>
      <w:r>
        <w:t>ская и юридическая помощь; в будущем планируе</w:t>
      </w:r>
      <w:r>
        <w:t>т</w:t>
      </w:r>
      <w:r>
        <w:t>ся создать такие центры во всех районах страны. Ассоциация молодых христианских женщин при финансовой поддержке со стороны ЮНИФЕМ ос</w:t>
      </w:r>
      <w:r>
        <w:t>у</w:t>
      </w:r>
      <w:r>
        <w:t>ществляет экспериментальный проект и занимается подготовкой исследования по проблеме насилия в отношении женщин. Беларусь приняла участие в ряде международных информационно-пропаганди-стских мероприятий, посвященных данной пробл</w:t>
      </w:r>
      <w:r>
        <w:t>е</w:t>
      </w:r>
      <w:r>
        <w:t>ме, что вызвало оживленную дискуссию в печати. Кроме того, недавно были приняты законы о борьбе с торговлей женщинами и эксплуатацией простит</w:t>
      </w:r>
      <w:r>
        <w:t>у</w:t>
      </w:r>
      <w:r>
        <w:t>ции третьими лицами.</w:t>
      </w:r>
    </w:p>
    <w:p w:rsidR="00000000" w:rsidRDefault="00000000">
      <w:pPr>
        <w:pStyle w:val="DualTxt"/>
      </w:pPr>
      <w:r>
        <w:t>21.</w:t>
      </w:r>
      <w:r>
        <w:tab/>
        <w:t>Снижение уровня жизни отразилось на с</w:t>
      </w:r>
      <w:r>
        <w:t>о</w:t>
      </w:r>
      <w:r>
        <w:t>стоянии здоровья женщин, и одним из основных направлений политики правительства в области о</w:t>
      </w:r>
      <w:r>
        <w:t>х</w:t>
      </w:r>
      <w:r>
        <w:t>раны здоровья населения является охрана репр</w:t>
      </w:r>
      <w:r>
        <w:t>о</w:t>
      </w:r>
      <w:r>
        <w:t>дуктивного здоровья женщин посредством мед</w:t>
      </w:r>
      <w:r>
        <w:t>и</w:t>
      </w:r>
      <w:r>
        <w:t>цинского обслуживания беременных и других мер в области охраны материнства. Правительство также принимает меры по ликвидации вызванных черн</w:t>
      </w:r>
      <w:r>
        <w:t>о</w:t>
      </w:r>
      <w:r>
        <w:t>быльской катастрофой негативных последствий для репродуктивного здоровья населения. В частности, на ликвидацию последствий катастрофы ежегодно направляется примерно 10 процентов государстве</w:t>
      </w:r>
      <w:r>
        <w:t>н</w:t>
      </w:r>
      <w:r>
        <w:t>ного бюджета, что не может не сказываться на сп</w:t>
      </w:r>
      <w:r>
        <w:t>о</w:t>
      </w:r>
      <w:r>
        <w:t>собности государства финансировать другие соц</w:t>
      </w:r>
      <w:r>
        <w:t>и</w:t>
      </w:r>
      <w:r>
        <w:t>ал</w:t>
      </w:r>
      <w:r>
        <w:t>ь</w:t>
      </w:r>
      <w:r>
        <w:t>ные программы.</w:t>
      </w:r>
    </w:p>
    <w:p w:rsidR="00000000" w:rsidRDefault="00000000">
      <w:pPr>
        <w:pStyle w:val="DualTxt"/>
      </w:pPr>
      <w:r>
        <w:t>22.</w:t>
      </w:r>
      <w:r>
        <w:tab/>
        <w:t>В целях осуществления государственной п</w:t>
      </w:r>
      <w:r>
        <w:t>о</w:t>
      </w:r>
      <w:r>
        <w:t>литики в вопросах сбалансированного представ</w:t>
      </w:r>
      <w:r>
        <w:t>и</w:t>
      </w:r>
      <w:r>
        <w:t>тельства женщин, несмотря на ограниченные ф</w:t>
      </w:r>
      <w:r>
        <w:t>и</w:t>
      </w:r>
      <w:r>
        <w:t>нансовые и людские ресурсы, были сформированы соответствующие национальные механизмы. О</w:t>
      </w:r>
      <w:r>
        <w:t>с</w:t>
      </w:r>
      <w:r>
        <w:t>новными органами являются Комиссия по социал</w:t>
      </w:r>
      <w:r>
        <w:t>ь</w:t>
      </w:r>
      <w:r>
        <w:t>ным вопросам при Совете министров, Управление семьи и гендерных проблем министерства социал</w:t>
      </w:r>
      <w:r>
        <w:t>ь</w:t>
      </w:r>
      <w:r>
        <w:t>ной защиты и Управление социально-культурной политики Аппарата Совета министров. Следует о</w:t>
      </w:r>
      <w:r>
        <w:t>т</w:t>
      </w:r>
      <w:r>
        <w:t>метить такой обнадеживающий факт, что число з</w:t>
      </w:r>
      <w:r>
        <w:t>а</w:t>
      </w:r>
      <w:r>
        <w:t>нятых в секторе социальных услуг с 1998 года во</w:t>
      </w:r>
      <w:r>
        <w:t>з</w:t>
      </w:r>
      <w:r>
        <w:t>росло б</w:t>
      </w:r>
      <w:r>
        <w:t>о</w:t>
      </w:r>
      <w:r>
        <w:t>лее чем вдвое.</w:t>
      </w:r>
    </w:p>
    <w:p w:rsidR="00000000" w:rsidRDefault="00000000">
      <w:pPr>
        <w:pStyle w:val="DualTxt"/>
      </w:pPr>
      <w:r>
        <w:t>23.</w:t>
      </w:r>
      <w:r>
        <w:tab/>
        <w:t>В связи с социальными изменениями, прои</w:t>
      </w:r>
      <w:r>
        <w:t>с</w:t>
      </w:r>
      <w:r>
        <w:t>ходящими в стране, в Беларуси сложилось новое движение женских и неправительственных орган</w:t>
      </w:r>
      <w:r>
        <w:t>и</w:t>
      </w:r>
      <w:r>
        <w:t>заций. Благодаря финансированию, обеспечиваем</w:t>
      </w:r>
      <w:r>
        <w:t>о</w:t>
      </w:r>
      <w:r>
        <w:t>му Организацией Объединенных Наций, эти орг</w:t>
      </w:r>
      <w:r>
        <w:t>а</w:t>
      </w:r>
      <w:r>
        <w:t>низации принимали участие в целом ряде мер</w:t>
      </w:r>
      <w:r>
        <w:t>о</w:t>
      </w:r>
      <w:r>
        <w:t>приятий, направленных на улучшение положения женщин. Более тесное партнерство между женск</w:t>
      </w:r>
      <w:r>
        <w:t>и</w:t>
      </w:r>
      <w:r>
        <w:t>ми организациями и государственными учрежд</w:t>
      </w:r>
      <w:r>
        <w:t>е</w:t>
      </w:r>
      <w:r>
        <w:t>ниями положительно отражается на деятельности, осуществляемой в целях повышения социального статуса женщин, и в настоящее время планируется совместное осуществление ряда проектов. Женские неправительственные организации оказывают гос</w:t>
      </w:r>
      <w:r>
        <w:t>у</w:t>
      </w:r>
      <w:r>
        <w:t>дарственным учреждениям большую помощь в в</w:t>
      </w:r>
      <w:r>
        <w:t>ы</w:t>
      </w:r>
      <w:r>
        <w:t>полнении международных обязательств. Главную ответственность за благосостояние женщин, детей и семьи несет, конечно же, государство; оно должно мобилизовать финансовые ресурсы, политическую волю и национальные механизмы на проведение в жизнь социальной политики в отношении этих групп.</w:t>
      </w:r>
    </w:p>
    <w:p w:rsidR="00000000" w:rsidRDefault="00000000">
      <w:pPr>
        <w:pStyle w:val="DualTxt"/>
      </w:pPr>
      <w:r>
        <w:t>24.</w:t>
      </w:r>
      <w:r>
        <w:tab/>
        <w:t>Была разработана программа просвещения по гендерной проблематике, и при Белорусском гос</w:t>
      </w:r>
      <w:r>
        <w:t>у</w:t>
      </w:r>
      <w:r>
        <w:t>дарственном университете и других престижных высших учебных заведениях были организованы учебные курсы по гендерным вопросам. Под эгидой программы ПРООН «Вовлечение женщин в процесс развития» проводится исследование под названием «Женщины Беларуси в зеркале эпохи». На наци</w:t>
      </w:r>
      <w:r>
        <w:t>о</w:t>
      </w:r>
      <w:r>
        <w:t>нальном и местном уровнях были проведены н</w:t>
      </w:r>
      <w:r>
        <w:t>е</w:t>
      </w:r>
      <w:r>
        <w:t>сколько конференций, семинаров и встреч «за кру</w:t>
      </w:r>
      <w:r>
        <w:t>г</w:t>
      </w:r>
      <w:r>
        <w:t>лым столом», посвященных вопросу о положении женщин, а также имело место широкое обсуждение этого вопроса в средствах массовой информации. Важным аспектом деятельности по проведению в жизнь гендерной политики в Беларуси было тесное сотрудничество между правительством и отделен</w:t>
      </w:r>
      <w:r>
        <w:t>и</w:t>
      </w:r>
      <w:r>
        <w:t>ем Организации Объединенных Наций, в результате которого был разработан новый проект под назв</w:t>
      </w:r>
      <w:r>
        <w:t>а</w:t>
      </w:r>
      <w:r>
        <w:t>нием «Укрепление центра гендерной информации и политики министерства социальной защиты», ос</w:t>
      </w:r>
      <w:r>
        <w:t>у</w:t>
      </w:r>
      <w:r>
        <w:t>ществляемый с я</w:t>
      </w:r>
      <w:r>
        <w:t>н</w:t>
      </w:r>
      <w:r>
        <w:t>варя 1998 года.</w:t>
      </w:r>
    </w:p>
    <w:p w:rsidR="00000000" w:rsidRDefault="00000000">
      <w:pPr>
        <w:pStyle w:val="DualTxt"/>
      </w:pPr>
      <w:r>
        <w:t>25.</w:t>
      </w:r>
      <w:r>
        <w:tab/>
        <w:t>В заключение она признает, что, хотя в Бел</w:t>
      </w:r>
      <w:r>
        <w:t>а</w:t>
      </w:r>
      <w:r>
        <w:t>руси созданы основы законодательства в отношении обеспечения равенства мужчин и женщин, предст</w:t>
      </w:r>
      <w:r>
        <w:t>о</w:t>
      </w:r>
      <w:r>
        <w:t>ит еще много сделать для того, чтобы на рабочих местах, в семье и обществе воцарилась атмосфера законности. Усилия по обеспечению женщинам равных прав и возможностей являются необход</w:t>
      </w:r>
      <w:r>
        <w:t>и</w:t>
      </w:r>
      <w:r>
        <w:t>мой составляющей переходного пр</w:t>
      </w:r>
      <w:r>
        <w:t>о</w:t>
      </w:r>
      <w:r>
        <w:t>цесса.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говорит, что доклад Беларуси, письменные ответы на список замечаний и вопросов и устное заявление делегации в связи с внесением на рассмотрение доклада в совокупности дают четкое представление о достигнутом этой страной прогрессе в деле соблюдения прав женщин и трудностях, с которыми Беларусь сталкивается на этом пути. В будущих докладах следует попытаться проанализировать результативность принимаемых правительством мер.</w:t>
      </w:r>
    </w:p>
    <w:p w:rsidR="00000000" w:rsidRDefault="00000000">
      <w:pPr>
        <w:pStyle w:val="DualTxt"/>
      </w:pPr>
      <w:r>
        <w:t>27.</w:t>
      </w:r>
      <w:r>
        <w:tab/>
        <w:t>Признавая большие трудности, с которыми сталкивается Беларусь, и приветствуя принимаемые правительством законодательные и другие меры по улучшению положения женщин, Комитет выражает озабоченность по поводу социальной обстановки, в которой разворачивается борьба женщин за улу</w:t>
      </w:r>
      <w:r>
        <w:t>ч</w:t>
      </w:r>
      <w:r>
        <w:t>шение своего положения. Женщины получают во</w:t>
      </w:r>
      <w:r>
        <w:t>з</w:t>
      </w:r>
      <w:r>
        <w:t>можность излагать свои взгляды и осуществлять свои законные права только в открытом и ответс</w:t>
      </w:r>
      <w:r>
        <w:t>т</w:t>
      </w:r>
      <w:r>
        <w:t>венном демократическом обществе, и правительс</w:t>
      </w:r>
      <w:r>
        <w:t>т</w:t>
      </w:r>
      <w:r>
        <w:t>ву Беларуси надлежит создать такое общество. Пр</w:t>
      </w:r>
      <w:r>
        <w:t>а</w:t>
      </w:r>
      <w:r>
        <w:t>вительство Беларуси добилось определенного пр</w:t>
      </w:r>
      <w:r>
        <w:t>о</w:t>
      </w:r>
      <w:r>
        <w:t>гресса благодаря созданию национального мех</w:t>
      </w:r>
      <w:r>
        <w:t>а</w:t>
      </w:r>
      <w:r>
        <w:t>низма по улучшению положения женщин, в частн</w:t>
      </w:r>
      <w:r>
        <w:t>о</w:t>
      </w:r>
      <w:r>
        <w:t>сти Управления семьи и гендерных проблем, Це</w:t>
      </w:r>
      <w:r>
        <w:t>н</w:t>
      </w:r>
      <w:r>
        <w:t>тра гендерной информации и политики и сети орг</w:t>
      </w:r>
      <w:r>
        <w:t>а</w:t>
      </w:r>
      <w:r>
        <w:t>нов районного и местного звена, и разработке н</w:t>
      </w:r>
      <w:r>
        <w:t>а</w:t>
      </w:r>
      <w:r>
        <w:t>ционального плана действий. Следует также отм</w:t>
      </w:r>
      <w:r>
        <w:t>е</w:t>
      </w:r>
      <w:r>
        <w:t>тить включение правозащитной и гендерной тем</w:t>
      </w:r>
      <w:r>
        <w:t>а</w:t>
      </w:r>
      <w:r>
        <w:t>тики в учебные программы.</w:t>
      </w:r>
    </w:p>
    <w:p w:rsidR="00000000" w:rsidRDefault="00000000">
      <w:pPr>
        <w:pStyle w:val="DualTxt"/>
      </w:pPr>
      <w:r>
        <w:t>28.</w:t>
      </w:r>
      <w:r>
        <w:tab/>
        <w:t>Оратор выражает справедливую озабоченность по поводу неполной занятости женщин, имеющих высокий уровень образования. В то же время след</w:t>
      </w:r>
      <w:r>
        <w:t>у</w:t>
      </w:r>
      <w:r>
        <w:t>ет положительно оценить принимаемые правител</w:t>
      </w:r>
      <w:r>
        <w:t>ь</w:t>
      </w:r>
      <w:r>
        <w:t>ством законодательные и административные меры по борьбе с насилием в отношении женщин, а также тот факт, что правительство признает обострение проблемы нищеты, особенно среди женщин, один</w:t>
      </w:r>
      <w:r>
        <w:t>о</w:t>
      </w:r>
      <w:r>
        <w:t>ких женщин с детьми и женщин-инвалидов, и пр</w:t>
      </w:r>
      <w:r>
        <w:t>е</w:t>
      </w:r>
      <w:r>
        <w:t>доставляет беременным женщинам возможность проходить обследования на предмет выявления з</w:t>
      </w:r>
      <w:r>
        <w:t>а</w:t>
      </w:r>
      <w:r>
        <w:t>болеваний, вызванных последствиями чернобыл</w:t>
      </w:r>
      <w:r>
        <w:t>ь</w:t>
      </w:r>
      <w:r>
        <w:t>ской катастр</w:t>
      </w:r>
      <w:r>
        <w:t>о</w:t>
      </w:r>
      <w:r>
        <w:t>фы.</w:t>
      </w:r>
    </w:p>
    <w:p w:rsidR="00000000" w:rsidRDefault="00000000">
      <w:pPr>
        <w:pStyle w:val="DualTxt"/>
      </w:pPr>
      <w:r>
        <w:t>29.</w:t>
      </w:r>
      <w:r>
        <w:tab/>
        <w:t>Чтобы улучшить положение в ряде областей, не требуется затрат финансовых средств. Было бы полезно узнать, приводит ли процедура регистр</w:t>
      </w:r>
      <w:r>
        <w:t>а</w:t>
      </w:r>
      <w:r>
        <w:t>ции неправительственных организаций к снижению активности женских организаций и рассматривало ли правительство возможность разработки антиди</w:t>
      </w:r>
      <w:r>
        <w:t>с</w:t>
      </w:r>
      <w:r>
        <w:t>криминационного законодательства в целях обесп</w:t>
      </w:r>
      <w:r>
        <w:t>е</w:t>
      </w:r>
      <w:r>
        <w:t>чения более широкого вовлечения женщин во все сферы экономической жизни. К сожалению, осн</w:t>
      </w:r>
      <w:r>
        <w:t>о</w:t>
      </w:r>
      <w:r>
        <w:t>ванный на концепции социальной помощи подход правительства к вопросу о правах человека же</w:t>
      </w:r>
      <w:r>
        <w:t>н</w:t>
      </w:r>
      <w:r>
        <w:t>щин, в рамках которого женщины рассматриваются как матери и члены семей, игнорирует двойную роль мужчин и женщин в семье и приводит к закр</w:t>
      </w:r>
      <w:r>
        <w:t>е</w:t>
      </w:r>
      <w:r>
        <w:t>плению стереотипов. Празднование Дня матери и установление льгот для многодетных матерей также способствуют распространению неверных пре</w:t>
      </w:r>
      <w:r>
        <w:t>д</w:t>
      </w:r>
      <w:r>
        <w:t>ставлений о роли женщин; вместо заострения вн</w:t>
      </w:r>
      <w:r>
        <w:t>и</w:t>
      </w:r>
      <w:r>
        <w:t>мания на расширении прав и возможностей женщин как индивидуумов они выдвигают на первый план роль женщины-матери. В этой связи ей хотелось бы узнать, верно ли то, что в области просвещения по гендерным вопросам в Беларуси по</w:t>
      </w:r>
      <w:r>
        <w:noBreakHyphen/>
        <w:t>прежнему отд</w:t>
      </w:r>
      <w:r>
        <w:t>а</w:t>
      </w:r>
      <w:r>
        <w:t>ется предпочтение подходу, основанному на ко</w:t>
      </w:r>
      <w:r>
        <w:t>н</w:t>
      </w:r>
      <w:r>
        <w:t>цепции социальной помощи, и как ведется профе</w:t>
      </w:r>
      <w:r>
        <w:t>с</w:t>
      </w:r>
      <w:r>
        <w:t>сиональная подготовка по гендерным вопросам и осуществляется ли подготовка по гендерным вопр</w:t>
      </w:r>
      <w:r>
        <w:t>о</w:t>
      </w:r>
      <w:r>
        <w:t>сам уч</w:t>
      </w:r>
      <w:r>
        <w:t>и</w:t>
      </w:r>
      <w:r>
        <w:t>телей.</w:t>
      </w:r>
    </w:p>
    <w:p w:rsidR="00000000" w:rsidRDefault="00000000">
      <w:pPr>
        <w:pStyle w:val="DualTxt"/>
      </w:pPr>
      <w:r>
        <w:t>30.</w:t>
      </w:r>
      <w:r>
        <w:tab/>
        <w:t>Новое антидискриминационное законодател</w:t>
      </w:r>
      <w:r>
        <w:t>ь</w:t>
      </w:r>
      <w:r>
        <w:t>ство, хотя его принятие и заслуживает одобрения, свидетельствует о недостаточно глубоком поним</w:t>
      </w:r>
      <w:r>
        <w:t>а</w:t>
      </w:r>
      <w:r>
        <w:t>нии статьи 1 Конвенции. В этой связи было бы и</w:t>
      </w:r>
      <w:r>
        <w:t>н</w:t>
      </w:r>
      <w:r>
        <w:t>тересно узнать, планирует ли правительство пр</w:t>
      </w:r>
      <w:r>
        <w:t>и</w:t>
      </w:r>
      <w:r>
        <w:t>нять закон о труде, включающий понятия умы</w:t>
      </w:r>
      <w:r>
        <w:t>ш</w:t>
      </w:r>
      <w:r>
        <w:t>ленной и неумышленной дискриминации, и намер</w:t>
      </w:r>
      <w:r>
        <w:t>е</w:t>
      </w:r>
      <w:r>
        <w:t>но ли оно просвещать общественность относител</w:t>
      </w:r>
      <w:r>
        <w:t>ь</w:t>
      </w:r>
      <w:r>
        <w:t>но смысла этих терминов. Оратор также спрашив</w:t>
      </w:r>
      <w:r>
        <w:t>а</w:t>
      </w:r>
      <w:r>
        <w:t>ет, известно ли правительству о том, что неравная оплата труда мужчин и женщин представляет собой неумышленную дискр</w:t>
      </w:r>
      <w:r>
        <w:t>и</w:t>
      </w:r>
      <w:r>
        <w:t>минацию.</w:t>
      </w:r>
    </w:p>
    <w:p w:rsidR="00000000" w:rsidRDefault="00000000">
      <w:pPr>
        <w:pStyle w:val="DualTxt"/>
      </w:pPr>
      <w:r>
        <w:t>31.</w:t>
      </w:r>
      <w:r>
        <w:tab/>
        <w:t>Оратор спрашивает, в чем заключаются ко</w:t>
      </w:r>
      <w:r>
        <w:t>н</w:t>
      </w:r>
      <w:r>
        <w:t>кретные цели национального плана действий. П</w:t>
      </w:r>
      <w:r>
        <w:t>о</w:t>
      </w:r>
      <w:r>
        <w:t>скольку Программа развития Организации Объед</w:t>
      </w:r>
      <w:r>
        <w:t>и</w:t>
      </w:r>
      <w:r>
        <w:t>ненных Наций (ПРООН) поддерживает национал</w:t>
      </w:r>
      <w:r>
        <w:t>ь</w:t>
      </w:r>
      <w:r>
        <w:t>ные механизмы в интересах женщин, было бы и</w:t>
      </w:r>
      <w:r>
        <w:t>н</w:t>
      </w:r>
      <w:r>
        <w:t>тересно узнать, имеет ли правительство какие-нибудь планы в отношении финансирования этих учреждений после того, как их финансирование по линии ПРООН будет прекращено. Кроме того, она хотела бы знать, учитывается ли надлежащим обр</w:t>
      </w:r>
      <w:r>
        <w:t>а</w:t>
      </w:r>
      <w:r>
        <w:t>зом при выделении бюджетных ассигнований на оказание помощи безработным женщинам непр</w:t>
      </w:r>
      <w:r>
        <w:t>о</w:t>
      </w:r>
      <w:r>
        <w:t>порционально высокая доля безработных женщин. Оратор спрашивает также о возможностях труд</w:t>
      </w:r>
      <w:r>
        <w:t>о</w:t>
      </w:r>
      <w:r>
        <w:t>устройства женщин, получивших традиционные женские специальности. Она спрашивает, обесп</w:t>
      </w:r>
      <w:r>
        <w:t>е</w:t>
      </w:r>
      <w:r>
        <w:t>чило ли правительство женщинам — в рамках св</w:t>
      </w:r>
      <w:r>
        <w:t>о</w:t>
      </w:r>
      <w:r>
        <w:t>их усилий по поддержке женского предприним</w:t>
      </w:r>
      <w:r>
        <w:t>а</w:t>
      </w:r>
      <w:r>
        <w:t>тельства — свободный доступ к кредиту и ввело ли оно налоговые льготы в целях содействия созданию предпр</w:t>
      </w:r>
      <w:r>
        <w:t>и</w:t>
      </w:r>
      <w:r>
        <w:t>ятий женщинами.</w:t>
      </w:r>
    </w:p>
    <w:p w:rsidR="00000000" w:rsidRDefault="00000000">
      <w:pPr>
        <w:pStyle w:val="DualTxt"/>
      </w:pPr>
      <w:r>
        <w:t>32.</w:t>
      </w:r>
      <w:r>
        <w:tab/>
        <w:t>Она хотела бы также узнать, сколько пожилых женщин и одиноких женщин с детьми живут за че</w:t>
      </w:r>
      <w:r>
        <w:t>р</w:t>
      </w:r>
      <w:r>
        <w:t>той бедности и как они выходят из положения после истечения срока выплаты пособия по безработице. Было бы полезно получить больше информации о целях предпринимаемых правительством мер по борьбе с нищетой.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>жа Феррер</w:t>
      </w:r>
      <w:r>
        <w:t xml:space="preserve"> с удовлетворением отмечает, что правительство Беларуси придает важное значение осуществлению Конвенции, и благодарит его за то, что оно осветило как достижения, так и трудности на этом пути. В докладе и письменных ответах на список замечаний и вопросов признается важное значение мер по борьбе с неравенством, а также о</w:t>
      </w:r>
      <w:r>
        <w:t>т</w:t>
      </w:r>
      <w:r>
        <w:t>мечается, что одна из главных трудностей связана с неразворотливостью национальных механизмов по улучшению положения женщин и низкой профе</w:t>
      </w:r>
      <w:r>
        <w:t>с</w:t>
      </w:r>
      <w:r>
        <w:t>сиональной компетентностью персонала. Было бы полезно узнать, какие меры правительство планир</w:t>
      </w:r>
      <w:r>
        <w:t>у</w:t>
      </w:r>
      <w:r>
        <w:t>ет принять для укрепления этих механизмов, пре</w:t>
      </w:r>
      <w:r>
        <w:t>д</w:t>
      </w:r>
      <w:r>
        <w:t>полагает ли оно организовать профессиональную подготовку персонала и какие меры оно принимает в целях улучшения коммуникации между учрежд</w:t>
      </w:r>
      <w:r>
        <w:t>е</w:t>
      </w:r>
      <w:r>
        <w:t>ниями-исполнителями и между государственными учреждениями, занимающимися вопросами улу</w:t>
      </w:r>
      <w:r>
        <w:t>ч</w:t>
      </w:r>
      <w:r>
        <w:t>шения полож</w:t>
      </w:r>
      <w:r>
        <w:t>е</w:t>
      </w:r>
      <w:r>
        <w:t>ния женщин.</w:t>
      </w:r>
    </w:p>
    <w:p w:rsidR="00000000" w:rsidRDefault="00000000">
      <w:pPr>
        <w:pStyle w:val="DualTxt"/>
      </w:pPr>
      <w:r>
        <w:t>34.</w:t>
      </w:r>
      <w:r>
        <w:tab/>
        <w:t>Как отмечается в докладе, в Беларуси прои</w:t>
      </w:r>
      <w:r>
        <w:t>с</w:t>
      </w:r>
      <w:r>
        <w:t>ходит ухудшение положения женщин. Вызывают озабоченность сообщения о вытеснении женщин в сектора экономики с более низкой заработной пл</w:t>
      </w:r>
      <w:r>
        <w:t>а</w:t>
      </w:r>
      <w:r>
        <w:t>той и замене женщин мужчинами на должностях, ранее считавшихся традиционно женскими. Хотя в Национальном плане действий предусмотрены м</w:t>
      </w:r>
      <w:r>
        <w:t>е</w:t>
      </w:r>
      <w:r>
        <w:t>ры по сокращению безработицы среди женщин, в нем, к сожалению, сделан упор на такие традиц</w:t>
      </w:r>
      <w:r>
        <w:t>и</w:t>
      </w:r>
      <w:r>
        <w:t>онные виды трудовой деятельности, как шитье, п</w:t>
      </w:r>
      <w:r>
        <w:t>о</w:t>
      </w:r>
      <w:r>
        <w:t>жив женской одежды и оказание парикмахерских услуг. Правительству следует внимательно рассмо</w:t>
      </w:r>
      <w:r>
        <w:t>т</w:t>
      </w:r>
      <w:r>
        <w:t>реть вопрос о подготовке женщин к выполнению более высокооплачиваемой раб</w:t>
      </w:r>
      <w:r>
        <w:t>о</w:t>
      </w:r>
      <w:r>
        <w:t>ты.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>жа Манало</w:t>
      </w:r>
      <w:r>
        <w:t xml:space="preserve"> спрашивает, какие меры прав</w:t>
      </w:r>
      <w:r>
        <w:t>и</w:t>
      </w:r>
      <w:r>
        <w:t>тельство принимает для обеспечения учета генде</w:t>
      </w:r>
      <w:r>
        <w:t>р</w:t>
      </w:r>
      <w:r>
        <w:t>ной проблематики в рамках работы национальных государственных органов, в частности в том, что касается 12 важнейших проблемных областей П</w:t>
      </w:r>
      <w:r>
        <w:t>е</w:t>
      </w:r>
      <w:r>
        <w:t>кинской платформы действий. Ей хотелось бы знать, какие ресурсы правительство выделяет для финансирования национальных механизмов по улучшению положения женщин. Необходимо отм</w:t>
      </w:r>
      <w:r>
        <w:t>е</w:t>
      </w:r>
      <w:r>
        <w:t>тить, что в Конвенции подчеркивается идея улу</w:t>
      </w:r>
      <w:r>
        <w:t>ч</w:t>
      </w:r>
      <w:r>
        <w:t>шения положения женщин как индивидуумов во всех областях общественной и частной жизни, а не просто усиления их роли как членов семьи.</w:t>
      </w:r>
    </w:p>
    <w:p w:rsidR="00000000" w:rsidRDefault="00000000">
      <w:pPr>
        <w:pStyle w:val="DualTxt"/>
      </w:pPr>
      <w:r>
        <w:t>36.</w:t>
      </w:r>
      <w:r>
        <w:tab/>
        <w:t>Национальный план действий, осуществление которого будет завершено в 2000 году, как пре</w:t>
      </w:r>
      <w:r>
        <w:t>д</w:t>
      </w:r>
      <w:r>
        <w:t>ставляется, предусматривает преимущественно м</w:t>
      </w:r>
      <w:r>
        <w:t>е</w:t>
      </w:r>
      <w:r>
        <w:t>ры по защите женщин. Она настоятельно призывает правительство подумать о необходимости пер</w:t>
      </w:r>
      <w:r>
        <w:t>е</w:t>
      </w:r>
      <w:r>
        <w:t>смотра общих теоретических посылок Плана в ц</w:t>
      </w:r>
      <w:r>
        <w:t>е</w:t>
      </w:r>
      <w:r>
        <w:t>лях обеспечения более эффективной пропаганды идеи расширения прав и возможностей женщин и реализации ими своих закрепленных в Конвенции прав.</w:t>
      </w:r>
    </w:p>
    <w:p w:rsidR="00000000" w:rsidRDefault="00000000">
      <w:pPr>
        <w:pStyle w:val="DualTxt"/>
      </w:pPr>
      <w:r>
        <w:t>37.</w:t>
      </w:r>
      <w:r>
        <w:tab/>
        <w:t>Она также выражает озабоченность по поводу того, что в Беларуси не принимаются надлежащие меры в связи с проблемой проституции и торговли женщинами, не была разработана политика пов</w:t>
      </w:r>
      <w:r>
        <w:t>ы</w:t>
      </w:r>
      <w:r>
        <w:t>шения представленности женщин на руководящих должностях высокого уровня, не подготавливаются статистические данные по проблеме вируса имм</w:t>
      </w:r>
      <w:r>
        <w:t>у</w:t>
      </w:r>
      <w:r>
        <w:t>нодефицита человека и синдрома приобретенного иммунодефицита (ВИЧ/СПИД) и не было устано</w:t>
      </w:r>
      <w:r>
        <w:t>в</w:t>
      </w:r>
      <w:r>
        <w:t>лено, в какой степени программа правительства в области планирования семьи способствует улучш</w:t>
      </w:r>
      <w:r>
        <w:t>е</w:t>
      </w:r>
      <w:r>
        <w:t>нию положения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>жа Сергеева</w:t>
      </w:r>
      <w:r>
        <w:t xml:space="preserve"> (Беларусь) говорит, что ввиду наблюдающегося в Беларуси спада производства правительство признало необходимым сосредот</w:t>
      </w:r>
      <w:r>
        <w:t>о</w:t>
      </w:r>
      <w:r>
        <w:t>чить свое внимание на осуществлении программ социального обеспечения в целях поддержания м</w:t>
      </w:r>
      <w:r>
        <w:t>и</w:t>
      </w:r>
      <w:r>
        <w:t>нимального уровня жизни и обеспечения гарантий соблюдения прав человека. Правительство надеется, что в будущем оно сможет расширить эти програ</w:t>
      </w:r>
      <w:r>
        <w:t>м</w:t>
      </w:r>
      <w:r>
        <w:t>мы.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>жа Чуткова</w:t>
      </w:r>
      <w:r>
        <w:t xml:space="preserve"> (Беларусь) говорит, что Наци</w:t>
      </w:r>
      <w:r>
        <w:t>о</w:t>
      </w:r>
      <w:r>
        <w:t>нальный план действий был крупным шагом по п</w:t>
      </w:r>
      <w:r>
        <w:t>у</w:t>
      </w:r>
      <w:r>
        <w:t>ти осуществления Пекинской платформы действий в рамках концепции социальной защиты. На наци</w:t>
      </w:r>
      <w:r>
        <w:t>о</w:t>
      </w:r>
      <w:r>
        <w:t>нальном и местном уровнях создаются дополн</w:t>
      </w:r>
      <w:r>
        <w:t>и</w:t>
      </w:r>
      <w:r>
        <w:t>тельные рабочие места для специалистов, в частн</w:t>
      </w:r>
      <w:r>
        <w:t>о</w:t>
      </w:r>
      <w:r>
        <w:t>сти работников сферы просвещения, здравоохран</w:t>
      </w:r>
      <w:r>
        <w:t>е</w:t>
      </w:r>
      <w:r>
        <w:t>ния и правосудия. Для повышения квалификации этих специалистов министерство социальной защ</w:t>
      </w:r>
      <w:r>
        <w:t>и</w:t>
      </w:r>
      <w:r>
        <w:t>ты организует семинары, конференции и — при с</w:t>
      </w:r>
      <w:r>
        <w:t>о</w:t>
      </w:r>
      <w:r>
        <w:t>действии со стороны Организации Объединенных Наций — ежегодные двухнедельные учебные ку</w:t>
      </w:r>
      <w:r>
        <w:t>р</w:t>
      </w:r>
      <w:r>
        <w:t>сы. Расходы на выплату окладов специалистов п</w:t>
      </w:r>
      <w:r>
        <w:t>о</w:t>
      </w:r>
      <w:r>
        <w:t>крываются из государственного бюджета по статье финансирования министерств и в</w:t>
      </w:r>
      <w:r>
        <w:t>е</w:t>
      </w:r>
      <w:r>
        <w:t>домств.</w:t>
      </w:r>
    </w:p>
    <w:p w:rsidR="00000000" w:rsidRDefault="00000000">
      <w:pPr>
        <w:pStyle w:val="DualTxt"/>
      </w:pPr>
      <w:r>
        <w:t>40.</w:t>
      </w:r>
      <w:r>
        <w:tab/>
        <w:t>В 2000–2005 годах министерство социальной защиты планирует обеспечить, чтобы вопросы п</w:t>
      </w:r>
      <w:r>
        <w:t>о</w:t>
      </w:r>
      <w:r>
        <w:t>ложения женщин рассматривались в парламенте, и учредить отдельный орган, возможно комиссию, по вопросам поощрения прав женщин. Ввиду того, что Программа развития Организации Объединенных Наций (ПРООН) прекратит финансирование прое</w:t>
      </w:r>
      <w:r>
        <w:t>к</w:t>
      </w:r>
      <w:r>
        <w:t>та «Поддержка деятельности Центра гендерной и</w:t>
      </w:r>
      <w:r>
        <w:t>н</w:t>
      </w:r>
      <w:r>
        <w:t>формации и политики» в 2000 году, правительство планирует учредить аналогичный центр обществе</w:t>
      </w:r>
      <w:r>
        <w:t>н</w:t>
      </w:r>
      <w:r>
        <w:t>ной информации при министерстве социальной з</w:t>
      </w:r>
      <w:r>
        <w:t>а</w:t>
      </w:r>
      <w:r>
        <w:t>щиты.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>жа Сергеева</w:t>
      </w:r>
      <w:r>
        <w:t xml:space="preserve"> (Беларусь) говорит, что то</w:t>
      </w:r>
      <w:r>
        <w:t>р</w:t>
      </w:r>
      <w:r>
        <w:t>говля женщинами и проституция в первую очередь являются следствием перехода к рыночной экон</w:t>
      </w:r>
      <w:r>
        <w:t>о</w:t>
      </w:r>
      <w:r>
        <w:t>мике, который сопровождается ростом инфляции, сокращением рабочих мест и другими экономич</w:t>
      </w:r>
      <w:r>
        <w:t>е</w:t>
      </w:r>
      <w:r>
        <w:t>скими проблемами. В 1999 году была создана гру</w:t>
      </w:r>
      <w:r>
        <w:t>п</w:t>
      </w:r>
      <w:r>
        <w:t>па по борьбе с проституцией. Несмотря на то, что проституция преследуется в административном, а не в уголовном порядке, число женщин, наказанных за проституцию в 1999 году, по сравнению с 1998 годом значительно возросло. Кроме того, в Уголовный кодекс были включены положения о м</w:t>
      </w:r>
      <w:r>
        <w:t>е</w:t>
      </w:r>
      <w:r>
        <w:t>рах пресечения некоторых правонарушений, св</w:t>
      </w:r>
      <w:r>
        <w:t>я</w:t>
      </w:r>
      <w:r>
        <w:t>занных с проституцией и торговлей женщинами и девочками, и в соответствии с новым проектом уг</w:t>
      </w:r>
      <w:r>
        <w:t>о</w:t>
      </w:r>
      <w:r>
        <w:t>ловного кодекса, если он будет принят, будет ра</w:t>
      </w:r>
      <w:r>
        <w:t>с</w:t>
      </w:r>
      <w:r>
        <w:t>ширен круг правонарушений, за которые устано</w:t>
      </w:r>
      <w:r>
        <w:t>в</w:t>
      </w:r>
      <w:r>
        <w:t>лена уголовная ответственность. Правительство также пытается вести борьбу с такими преступл</w:t>
      </w:r>
      <w:r>
        <w:t>е</w:t>
      </w:r>
      <w:r>
        <w:t>ниями, как изнасилование и совращение несове</w:t>
      </w:r>
      <w:r>
        <w:t>р</w:t>
      </w:r>
      <w:r>
        <w:t>шеннолетних, которые включены в Уголовный к</w:t>
      </w:r>
      <w:r>
        <w:t>о</w:t>
      </w:r>
      <w:r>
        <w:t>декс.</w:t>
      </w:r>
    </w:p>
    <w:p w:rsidR="00000000" w:rsidRDefault="00000000">
      <w:pPr>
        <w:pStyle w:val="DualTxt"/>
      </w:pPr>
      <w:r>
        <w:t>42.</w:t>
      </w:r>
      <w:r>
        <w:tab/>
        <w:t>На международном уровне правительство с</w:t>
      </w:r>
      <w:r>
        <w:t>о</w:t>
      </w:r>
      <w:r>
        <w:t>трудничает в решении этой проблемы с соседними странами, особенно с Германией. Ведется работа по созданию базы данных о торговле женщинами, и в 1999 году было проведено совещание представит</w:t>
      </w:r>
      <w:r>
        <w:t>е</w:t>
      </w:r>
      <w:r>
        <w:t>лей министерств иностранных дел и министерств культуры Беларуси, Германии и Латвии, посвяще</w:t>
      </w:r>
      <w:r>
        <w:t>н</w:t>
      </w:r>
      <w:r>
        <w:t>ное проблеме торговли женщинами в приграничных ра</w:t>
      </w:r>
      <w:r>
        <w:t>й</w:t>
      </w:r>
      <w:r>
        <w:t>онах.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Г</w:t>
      </w:r>
      <w:r>
        <w:rPr>
          <w:b/>
        </w:rPr>
        <w:noBreakHyphen/>
        <w:t>жа Чуткова</w:t>
      </w:r>
      <w:r>
        <w:t xml:space="preserve"> (Беларусь) говорит, что, тогда как в прошлом власти довольно неохотно признав</w:t>
      </w:r>
      <w:r>
        <w:t>а</w:t>
      </w:r>
      <w:r>
        <w:t>ли существование проблемы торговли женщинами, в последние три года этой проблеме уделяется больше внимания; например, в 1999 году в Варшаве был проведен международный семинар по проблеме торговли женщинами с участием неправительстве</w:t>
      </w:r>
      <w:r>
        <w:t>н</w:t>
      </w:r>
      <w:r>
        <w:t>ных организаций. Отсутствие информации о кол</w:t>
      </w:r>
      <w:r>
        <w:t>и</w:t>
      </w:r>
      <w:r>
        <w:t>честве женщин, ставших жертвами торговли, отча</w:t>
      </w:r>
      <w:r>
        <w:t>с</w:t>
      </w:r>
      <w:r>
        <w:t>ти объясняется тем, что компетентные органы в приграничном районе представляют статданные без разбивки по признаку пола. Тем не менее ряду з</w:t>
      </w:r>
      <w:r>
        <w:t>а</w:t>
      </w:r>
      <w:r>
        <w:t>падноевропейских государств была направлена просьба представить данные о числе женщин, пр</w:t>
      </w:r>
      <w:r>
        <w:t>и</w:t>
      </w:r>
      <w:r>
        <w:t>влеченных к судебной ответственности за соверш</w:t>
      </w:r>
      <w:r>
        <w:t>е</w:t>
      </w:r>
      <w:r>
        <w:t>ние таких правонарушений, и в марте 2000 года был проведен совместный семинар по этой проблеме, в котором приняли участие правительственные и н</w:t>
      </w:r>
      <w:r>
        <w:t>е</w:t>
      </w:r>
      <w:r>
        <w:t>правительственные организации Беларуси, Ниде</w:t>
      </w:r>
      <w:r>
        <w:t>р</w:t>
      </w:r>
      <w:r>
        <w:t>ландов, Молдовы и Ро</w:t>
      </w:r>
      <w:r>
        <w:t>с</w:t>
      </w:r>
      <w:r>
        <w:t>сии.</w:t>
      </w:r>
    </w:p>
    <w:p w:rsidR="00000000" w:rsidRDefault="00000000">
      <w:pPr>
        <w:pStyle w:val="DualTxt"/>
      </w:pPr>
      <w:r>
        <w:t>44.</w:t>
      </w:r>
      <w:r>
        <w:tab/>
        <w:t>Оратор говорит, что Беларусь сталкивается с проблемой старения населения и снижения темпов рождаемости. В 1998 году пятую часть населения Беларуси составляли лица пенсионного возраста, и такая картина наблюдалась как в сельских, так и в городских районах. Тот факт, что треть сельского населения Беларуси составляют пенсионеры, пре</w:t>
      </w:r>
      <w:r>
        <w:t>д</w:t>
      </w:r>
      <w:r>
        <w:t>ставляет тяжелое бремя для экономически активн</w:t>
      </w:r>
      <w:r>
        <w:t>о</w:t>
      </w:r>
      <w:r>
        <w:t>го населения страны.</w:t>
      </w:r>
    </w:p>
    <w:p w:rsidR="00000000" w:rsidRDefault="00000000">
      <w:pPr>
        <w:pStyle w:val="DualTxt"/>
      </w:pPr>
      <w:r>
        <w:t>45.</w:t>
      </w:r>
      <w:r>
        <w:tab/>
        <w:t>Несмотря на то, что процедура обязательной регистрации неправительственных организаций я</w:t>
      </w:r>
      <w:r>
        <w:t>в</w:t>
      </w:r>
      <w:r>
        <w:t>ляется трудоемкой, большинство заявителей, вкл</w:t>
      </w:r>
      <w:r>
        <w:t>ю</w:t>
      </w:r>
      <w:r>
        <w:t>чая такие группы, как профсоюзы и политические партии, состоящие в оппозиции к правительству, успешно выполняли необходимые формал</w:t>
      </w:r>
      <w:r>
        <w:t>ь</w:t>
      </w:r>
      <w:r>
        <w:t>ности.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>н Сычев</w:t>
      </w:r>
      <w:r>
        <w:t xml:space="preserve"> (Беларусь) говорит, что, как гос</w:t>
      </w:r>
      <w:r>
        <w:t>у</w:t>
      </w:r>
      <w:r>
        <w:t>дарство с переходной экономикой, Беларусь не вс</w:t>
      </w:r>
      <w:r>
        <w:t>е</w:t>
      </w:r>
      <w:r>
        <w:t>гда отвечает критериям, установленным для стран, имеющих основания претендовать на программы помощи Организации Объединенных Наций. В н</w:t>
      </w:r>
      <w:r>
        <w:t>е</w:t>
      </w:r>
      <w:r>
        <w:t>которых случаях ввиду отсутствия поддержки со стороны доноров правительству приходилось пр</w:t>
      </w:r>
      <w:r>
        <w:t>и</w:t>
      </w:r>
      <w:r>
        <w:t>бегать к методу национального исполнения и п</w:t>
      </w:r>
      <w:r>
        <w:t>о</w:t>
      </w:r>
      <w:r>
        <w:t>крывать из своего бюджета годовые расходы на в</w:t>
      </w:r>
      <w:r>
        <w:t>ы</w:t>
      </w:r>
      <w:r>
        <w:t>плату окладов сотрудников Организации в размере 400 000 долл. США.</w:t>
      </w:r>
    </w:p>
    <w:p w:rsidR="00000000" w:rsidRDefault="00000000">
      <w:pPr>
        <w:pStyle w:val="DualTxt"/>
      </w:pPr>
      <w:r>
        <w:t>47.</w:t>
      </w:r>
      <w:r>
        <w:tab/>
        <w:t>После чернобыльской катастрофы правител</w:t>
      </w:r>
      <w:r>
        <w:t>ь</w:t>
      </w:r>
      <w:r>
        <w:t>ство целенаправленно осуществляет различные программы, с тем чтобы гарантировать будущее н</w:t>
      </w:r>
      <w:r>
        <w:t>а</w:t>
      </w:r>
      <w:r>
        <w:t>ции посредством оказания помощи женщинам и д</w:t>
      </w:r>
      <w:r>
        <w:t>е</w:t>
      </w:r>
      <w:r>
        <w:t>тям, пострадавшим в результате выпадения ради</w:t>
      </w:r>
      <w:r>
        <w:t>о</w:t>
      </w:r>
      <w:r>
        <w:t>активных осадков, в рамках проектов, осущест</w:t>
      </w:r>
      <w:r>
        <w:t>в</w:t>
      </w:r>
      <w:r>
        <w:t>ляемых совместно с Детским фондом Организации Объединенных Наций (ЮНИСЕФ) и другими ме</w:t>
      </w:r>
      <w:r>
        <w:t>ж</w:t>
      </w:r>
      <w:r>
        <w:t>дународными учреждениями и при участии гос</w:t>
      </w:r>
      <w:r>
        <w:t>у</w:t>
      </w:r>
      <w:r>
        <w:t>дарственных и местных органов вл</w:t>
      </w:r>
      <w:r>
        <w:t>а</w:t>
      </w:r>
      <w:r>
        <w:t>сти.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rPr>
          <w:i/>
        </w:rPr>
      </w:pPr>
      <w:r>
        <w:rPr>
          <w:i/>
        </w:rPr>
        <w:t>Заседание закрывается в 13 ч. 00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NO&gt;&gt;N0026668R&lt;&lt;ODS JOB NO&gt;&gt;</w:t>
      </w:r>
    </w:p>
    <w:p w:rsidR="00000000" w:rsidRDefault="00000000">
      <w:pPr>
        <w:pStyle w:val="CommentText"/>
      </w:pPr>
      <w:r>
        <w:t>&lt;&lt;ODS DOC SYMBOL1&gt;&gt;CEDAW/C/SR.460&lt;&lt;ODS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8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8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единое исправление, которое будет издано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00-26668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*0026668*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CEDAW/C/SR.460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CEDAW/C/SR.460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/C/SR.460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23 November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0/11/2001 10:11 AM"/>
    <w:docVar w:name="DocCategory" w:val="SROthers"/>
    <w:docVar w:name="DocType" w:val="Final"/>
    <w:docVar w:name="JobNo" w:val="0026668R"/>
    <w:docVar w:name="OandT" w:val=" "/>
    <w:docVar w:name="Symbol1" w:val="CEDAW/C/SR.460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1</Pages>
  <Words>3734</Words>
  <Characters>25765</Characters>
  <Application>Microsoft Office Word</Application>
  <DocSecurity>4</DocSecurity>
  <Lines>678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30619</CharactersWithSpaces>
  <SharedDoc>false</SharedDoc>
  <HLinks>
    <vt:vector size="6" baseType="variant">
      <vt:variant>
        <vt:i4>4522087</vt:i4>
      </vt:variant>
      <vt:variant>
        <vt:i4>61522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3</cp:revision>
  <cp:lastPrinted>2001-11-21T13:36:00Z</cp:lastPrinted>
  <dcterms:created xsi:type="dcterms:W3CDTF">2001-11-21T13:36:00Z</dcterms:created>
  <dcterms:modified xsi:type="dcterms:W3CDTF">2001-11-21T13:42:00Z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0026668</vt:lpwstr>
  </property>
  <property fmtid="{D5CDD505-2E9C-101B-9397-08002B2CF9AE}" pid="3" name="Symbol1">
    <vt:lpwstr>CEDAW/C/SR.460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8</vt:lpwstr>
  </property>
  <property fmtid="{D5CDD505-2E9C-101B-9397-08002B2CF9AE}" pid="8" name="Operator">
    <vt:lpwstr>Mitrofanova</vt:lpwstr>
  </property>
</Properties>
</file>