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6CB" w:rsidRPr="00B84E21" w:rsidRDefault="009546CB" w:rsidP="009546CB">
      <w:pPr>
        <w:rPr>
          <w:rFonts w:eastAsia="SimHei"/>
        </w:rPr>
      </w:pPr>
      <w:r w:rsidRPr="00B84E21">
        <w:rPr>
          <w:rFonts w:eastAsia="SimHei" w:hAnsi="Time New Roman"/>
        </w:rPr>
        <w:t>消除种族歧视委员会</w:t>
      </w:r>
    </w:p>
    <w:p w:rsidR="009546CB" w:rsidRPr="00B84E21" w:rsidRDefault="009546CB" w:rsidP="009546CB">
      <w:r w:rsidRPr="00B84E21">
        <w:t>第七十</w:t>
      </w:r>
      <w:r>
        <w:rPr>
          <w:rFonts w:hint="eastAsia"/>
        </w:rPr>
        <w:t>四</w:t>
      </w:r>
      <w:r w:rsidRPr="00B84E21">
        <w:t>届会议</w:t>
      </w:r>
    </w:p>
    <w:p w:rsidR="009546CB" w:rsidRPr="00B84E21" w:rsidRDefault="009546CB" w:rsidP="009546CB">
      <w:pPr>
        <w:spacing w:after="320"/>
      </w:pPr>
      <w:r>
        <w:t>200</w:t>
      </w:r>
      <w:r>
        <w:rPr>
          <w:rFonts w:hint="eastAsia"/>
        </w:rPr>
        <w:t>9</w:t>
      </w:r>
      <w:r w:rsidRPr="00B84E21">
        <w:t>年</w:t>
      </w:r>
      <w:r>
        <w:rPr>
          <w:rFonts w:hint="eastAsia"/>
        </w:rPr>
        <w:t>2</w:t>
      </w:r>
      <w:r w:rsidRPr="00B84E21">
        <w:t>月</w:t>
      </w:r>
      <w:r>
        <w:rPr>
          <w:rFonts w:hint="eastAsia"/>
        </w:rPr>
        <w:t>16</w:t>
      </w:r>
      <w:r w:rsidRPr="00B84E21">
        <w:t>日至</w:t>
      </w:r>
      <w:r>
        <w:rPr>
          <w:rFonts w:hint="eastAsia"/>
        </w:rPr>
        <w:t>3</w:t>
      </w:r>
      <w:r w:rsidRPr="00B84E21">
        <w:t>月</w:t>
      </w:r>
      <w:r>
        <w:rPr>
          <w:rFonts w:hint="eastAsia"/>
        </w:rPr>
        <w:t>6</w:t>
      </w:r>
      <w:r w:rsidRPr="00B84E21">
        <w:t>日</w:t>
      </w:r>
    </w:p>
    <w:p w:rsidR="009546CB" w:rsidRPr="00B84E21" w:rsidRDefault="009546CB" w:rsidP="009546CB">
      <w:pPr>
        <w:spacing w:after="240"/>
        <w:rPr>
          <w:rFonts w:hint="eastAsia"/>
        </w:rPr>
      </w:pPr>
    </w:p>
    <w:p w:rsidR="009546CB" w:rsidRPr="00B84E21" w:rsidRDefault="009546CB" w:rsidP="009546CB">
      <w:pPr>
        <w:pStyle w:val="Heading2"/>
        <w:spacing w:after="360"/>
        <w:rPr>
          <w:rFonts w:eastAsia="SimHei"/>
        </w:rPr>
      </w:pPr>
      <w:r w:rsidRPr="00B84E21">
        <w:rPr>
          <w:rFonts w:eastAsia="SimHei" w:hAnsi="Time New Roman"/>
        </w:rPr>
        <w:t>审议缔约国根据《公约》第九条提交的报告</w:t>
      </w:r>
    </w:p>
    <w:p w:rsidR="009546CB" w:rsidRPr="00B84E21" w:rsidRDefault="009546CB" w:rsidP="009546CB">
      <w:pPr>
        <w:pStyle w:val="Heading3"/>
        <w:spacing w:after="360"/>
        <w:rPr>
          <w:rFonts w:eastAsia="SimHei"/>
          <w:u w:val="none"/>
        </w:rPr>
      </w:pPr>
      <w:r w:rsidRPr="00B84E21">
        <w:rPr>
          <w:rFonts w:eastAsia="SimHei" w:hAnsi="Time New Roman"/>
          <w:u w:val="none"/>
        </w:rPr>
        <w:t>消除种族歧视委员会的结论性意见</w:t>
      </w:r>
    </w:p>
    <w:p w:rsidR="009546CB" w:rsidRPr="00B84E21" w:rsidRDefault="009546CB" w:rsidP="009546CB">
      <w:pPr>
        <w:pStyle w:val="Heading3"/>
        <w:spacing w:after="360"/>
        <w:rPr>
          <w:rFonts w:eastAsia="SimHei"/>
          <w:u w:val="none"/>
        </w:rPr>
      </w:pPr>
      <w:r>
        <w:rPr>
          <w:rFonts w:eastAsia="SimHei" w:hAnsi="Time New Roman" w:hint="eastAsia"/>
          <w:u w:val="none"/>
        </w:rPr>
        <w:t>芬</w:t>
      </w:r>
      <w:r>
        <w:rPr>
          <w:rFonts w:eastAsia="SimHei" w:hAnsi="Time New Roman" w:hint="eastAsia"/>
          <w:u w:val="none"/>
        </w:rPr>
        <w:t xml:space="preserve">  </w:t>
      </w:r>
      <w:r>
        <w:rPr>
          <w:rFonts w:eastAsia="SimHei" w:hAnsi="Time New Roman" w:hint="eastAsia"/>
          <w:u w:val="none"/>
        </w:rPr>
        <w:t>兰</w:t>
      </w:r>
    </w:p>
    <w:p w:rsidR="009546CB" w:rsidRPr="00B84E21" w:rsidRDefault="00180EAE" w:rsidP="00180EAE">
      <w:pPr>
        <w:spacing w:after="320"/>
      </w:pPr>
      <w:r>
        <w:rPr>
          <w:rFonts w:hint="eastAsia"/>
        </w:rPr>
        <w:tab/>
      </w:r>
      <w:r w:rsidR="009546CB" w:rsidRPr="00B84E21">
        <w:t xml:space="preserve">1.  </w:t>
      </w:r>
      <w:r w:rsidR="009546CB" w:rsidRPr="00B84E21">
        <w:t>委员会在</w:t>
      </w:r>
      <w:r w:rsidR="009546CB">
        <w:t>200</w:t>
      </w:r>
      <w:r w:rsidR="009546CB">
        <w:rPr>
          <w:rFonts w:hint="eastAsia"/>
        </w:rPr>
        <w:t>9</w:t>
      </w:r>
      <w:r w:rsidR="009546CB" w:rsidRPr="00B84E21">
        <w:t>年</w:t>
      </w:r>
      <w:r w:rsidR="009546CB">
        <w:rPr>
          <w:rFonts w:hint="eastAsia"/>
        </w:rPr>
        <w:t>2</w:t>
      </w:r>
      <w:r w:rsidR="009546CB" w:rsidRPr="00B84E21">
        <w:t>月</w:t>
      </w:r>
      <w:r w:rsidR="009546CB">
        <w:rPr>
          <w:rFonts w:hint="eastAsia"/>
        </w:rPr>
        <w:t>25</w:t>
      </w:r>
      <w:r w:rsidR="009546CB" w:rsidRPr="00B84E21">
        <w:t>日和</w:t>
      </w:r>
      <w:r w:rsidR="009546CB" w:rsidRPr="00B84E21">
        <w:t>2</w:t>
      </w:r>
      <w:r w:rsidR="009546CB">
        <w:rPr>
          <w:rFonts w:hint="eastAsia"/>
        </w:rPr>
        <w:t>6</w:t>
      </w:r>
      <w:r w:rsidR="009546CB" w:rsidRPr="00B84E21">
        <w:t>日举行的第</w:t>
      </w:r>
      <w:r w:rsidR="009546CB" w:rsidRPr="00B84E21">
        <w:t>19</w:t>
      </w:r>
      <w:r w:rsidR="009546CB">
        <w:rPr>
          <w:rFonts w:hint="eastAsia"/>
        </w:rPr>
        <w:t>18</w:t>
      </w:r>
      <w:r w:rsidR="009546CB" w:rsidRPr="00B84E21">
        <w:t>和第</w:t>
      </w:r>
      <w:r w:rsidR="009546CB" w:rsidRPr="00B84E21">
        <w:t>19</w:t>
      </w:r>
      <w:r w:rsidR="009546CB">
        <w:rPr>
          <w:rFonts w:hint="eastAsia"/>
        </w:rPr>
        <w:t>19</w:t>
      </w:r>
      <w:r w:rsidR="009546CB" w:rsidRPr="00B84E21">
        <w:t>次会议</w:t>
      </w:r>
      <w:r w:rsidR="009546CB">
        <w:t>(CERD/C/SR.1</w:t>
      </w:r>
      <w:r w:rsidR="009546CB" w:rsidRPr="00B84E21">
        <w:t>9</w:t>
      </w:r>
      <w:r w:rsidR="009546CB">
        <w:rPr>
          <w:rFonts w:hint="eastAsia"/>
        </w:rPr>
        <w:t>18</w:t>
      </w:r>
      <w:r w:rsidR="009546CB" w:rsidRPr="00B84E21">
        <w:t>和</w:t>
      </w:r>
      <w:r w:rsidR="009546CB">
        <w:rPr>
          <w:rFonts w:hint="eastAsia"/>
        </w:rPr>
        <w:t>1919</w:t>
      </w:r>
      <w:r w:rsidR="009546CB" w:rsidRPr="00B84E21">
        <w:t>)</w:t>
      </w:r>
      <w:r w:rsidR="009546CB" w:rsidRPr="00B84E21">
        <w:t>上审议了</w:t>
      </w:r>
      <w:r w:rsidR="009546CB">
        <w:rPr>
          <w:rFonts w:hint="eastAsia"/>
        </w:rPr>
        <w:t>芬兰</w:t>
      </w:r>
      <w:r w:rsidR="009546CB" w:rsidRPr="00B84E21">
        <w:t>以一份文件提交的第十七次</w:t>
      </w:r>
      <w:r w:rsidR="009546CB">
        <w:rPr>
          <w:rFonts w:hint="eastAsia"/>
        </w:rPr>
        <w:t>、</w:t>
      </w:r>
      <w:r w:rsidR="009546CB" w:rsidRPr="00B84E21">
        <w:t>第十八次</w:t>
      </w:r>
      <w:r w:rsidR="009546CB">
        <w:rPr>
          <w:rFonts w:hint="eastAsia"/>
        </w:rPr>
        <w:t>和第十九次</w:t>
      </w:r>
      <w:r w:rsidR="009546CB" w:rsidRPr="00B84E21">
        <w:t>定期报告</w:t>
      </w:r>
      <w:r w:rsidR="009546CB" w:rsidRPr="00B84E21">
        <w:t>(CERD/C/</w:t>
      </w:r>
      <w:r w:rsidR="009546CB">
        <w:rPr>
          <w:rFonts w:hint="eastAsia"/>
        </w:rPr>
        <w:t>FIN</w:t>
      </w:r>
      <w:r w:rsidR="009546CB" w:rsidRPr="00B84E21">
        <w:t>/</w:t>
      </w:r>
      <w:r w:rsidR="009546CB">
        <w:rPr>
          <w:rFonts w:hint="eastAsia"/>
        </w:rPr>
        <w:t>19</w:t>
      </w:r>
      <w:r w:rsidR="009546CB" w:rsidRPr="00B84E21">
        <w:t>)</w:t>
      </w:r>
      <w:r w:rsidR="009546CB" w:rsidRPr="00B84E21">
        <w:t>，并在</w:t>
      </w:r>
      <w:r w:rsidR="009546CB">
        <w:t>200</w:t>
      </w:r>
      <w:r w:rsidR="009546CB">
        <w:rPr>
          <w:rFonts w:hint="eastAsia"/>
        </w:rPr>
        <w:t>9</w:t>
      </w:r>
      <w:r w:rsidR="009546CB" w:rsidRPr="00B84E21">
        <w:t>年</w:t>
      </w:r>
      <w:r w:rsidR="009546CB">
        <w:rPr>
          <w:rFonts w:hint="eastAsia"/>
        </w:rPr>
        <w:t>3</w:t>
      </w:r>
      <w:r w:rsidR="009546CB" w:rsidRPr="00B84E21">
        <w:t>月</w:t>
      </w:r>
      <w:r w:rsidR="009546CB" w:rsidRPr="00B84E21">
        <w:t>5</w:t>
      </w:r>
      <w:r w:rsidR="009546CB" w:rsidRPr="00B84E21">
        <w:t>日举行的第</w:t>
      </w:r>
      <w:r w:rsidR="009546CB" w:rsidRPr="00B84E21">
        <w:t>19</w:t>
      </w:r>
      <w:r w:rsidR="009546CB">
        <w:rPr>
          <w:rFonts w:hint="eastAsia"/>
        </w:rPr>
        <w:t>29</w:t>
      </w:r>
      <w:r w:rsidR="009546CB" w:rsidRPr="00B84E21">
        <w:t>次会议</w:t>
      </w:r>
      <w:r w:rsidR="009546CB" w:rsidRPr="00B84E21">
        <w:t>(CERD/C/SR.19</w:t>
      </w:r>
      <w:r w:rsidR="009546CB">
        <w:rPr>
          <w:rFonts w:hint="eastAsia"/>
        </w:rPr>
        <w:t>29</w:t>
      </w:r>
      <w:r w:rsidR="009546CB" w:rsidRPr="00B84E21">
        <w:t>)</w:t>
      </w:r>
      <w:r w:rsidR="009546CB" w:rsidRPr="00B84E21">
        <w:t>上通过了以下结论性意见。</w:t>
      </w:r>
    </w:p>
    <w:p w:rsidR="009546CB" w:rsidRPr="00B84E21" w:rsidRDefault="009546CB" w:rsidP="009546CB">
      <w:pPr>
        <w:pStyle w:val="Heading3"/>
        <w:spacing w:after="360"/>
        <w:rPr>
          <w:rFonts w:eastAsia="SimHei"/>
          <w:u w:val="none"/>
        </w:rPr>
      </w:pPr>
      <w:r w:rsidRPr="00B84E21">
        <w:rPr>
          <w:rFonts w:eastAsia="SimHei"/>
          <w:b/>
          <w:u w:val="none"/>
        </w:rPr>
        <w:t>A</w:t>
      </w:r>
      <w:r w:rsidRPr="00B84E21">
        <w:rPr>
          <w:rFonts w:eastAsia="SimHei"/>
          <w:u w:val="none"/>
        </w:rPr>
        <w:t xml:space="preserve">.  </w:t>
      </w:r>
      <w:r w:rsidRPr="00B84E21">
        <w:rPr>
          <w:rFonts w:eastAsia="SimHei" w:hAnsi="Time New Roman"/>
          <w:u w:val="none"/>
        </w:rPr>
        <w:t>导</w:t>
      </w:r>
      <w:r w:rsidRPr="00B84E21">
        <w:rPr>
          <w:rFonts w:eastAsia="SimHei"/>
          <w:u w:val="none"/>
        </w:rPr>
        <w:t xml:space="preserve">  </w:t>
      </w:r>
      <w:r w:rsidRPr="00B84E21">
        <w:rPr>
          <w:rFonts w:eastAsia="SimHei" w:hAnsi="Time New Roman"/>
          <w:u w:val="none"/>
        </w:rPr>
        <w:t>言</w:t>
      </w:r>
    </w:p>
    <w:p w:rsidR="009546CB" w:rsidRPr="00B84E21" w:rsidRDefault="00180EAE" w:rsidP="00180EAE">
      <w:r>
        <w:rPr>
          <w:rFonts w:hint="eastAsia"/>
        </w:rPr>
        <w:tab/>
      </w:r>
      <w:r w:rsidR="009546CB" w:rsidRPr="00B84E21">
        <w:t xml:space="preserve">2.  </w:t>
      </w:r>
      <w:r w:rsidR="009546CB" w:rsidRPr="00B84E21">
        <w:t>委员会欢迎缔约国及时提交了按报告准则编写的报告及其对问题清单的全面书面答复</w:t>
      </w:r>
      <w:r w:rsidR="009546CB">
        <w:rPr>
          <w:rFonts w:hint="eastAsia"/>
        </w:rPr>
        <w:t>以及对委员会口头提出的问题在答复中作出的口头说明和进一步澄清，这表明公约的实施已取得进一步进展</w:t>
      </w:r>
      <w:r w:rsidR="009546CB">
        <w:t>。委员会赞扬缔约国努力</w:t>
      </w:r>
      <w:r w:rsidR="009546CB">
        <w:rPr>
          <w:rFonts w:hint="eastAsia"/>
        </w:rPr>
        <w:t>解决</w:t>
      </w:r>
      <w:r w:rsidR="009546CB" w:rsidRPr="00B84E21">
        <w:t>委员会在其先前结论性意见</w:t>
      </w:r>
      <w:r w:rsidR="009546CB" w:rsidRPr="00B84E21">
        <w:t>(CERD/C/6</w:t>
      </w:r>
      <w:r w:rsidR="009546CB">
        <w:rPr>
          <w:rFonts w:hint="eastAsia"/>
        </w:rPr>
        <w:t>3</w:t>
      </w:r>
      <w:r w:rsidR="009546CB" w:rsidRPr="00B84E21">
        <w:t>/CO/</w:t>
      </w:r>
      <w:r w:rsidR="009546CB">
        <w:rPr>
          <w:rFonts w:hint="eastAsia"/>
        </w:rPr>
        <w:t>5</w:t>
      </w:r>
      <w:r w:rsidR="009546CB" w:rsidRPr="00B84E21">
        <w:t>)</w:t>
      </w:r>
      <w:r w:rsidR="009546CB" w:rsidRPr="00B84E21">
        <w:t>中提出的问题。</w:t>
      </w:r>
    </w:p>
    <w:p w:rsidR="009546CB" w:rsidRDefault="00180EAE" w:rsidP="00180EAE">
      <w:pPr>
        <w:rPr>
          <w:rFonts w:hint="eastAsia"/>
        </w:rPr>
      </w:pPr>
      <w:r>
        <w:rPr>
          <w:rFonts w:hint="eastAsia"/>
        </w:rPr>
        <w:tab/>
      </w:r>
      <w:r w:rsidR="009546CB" w:rsidRPr="00B84E21">
        <w:t xml:space="preserve">3.  </w:t>
      </w:r>
      <w:r w:rsidR="009546CB" w:rsidRPr="00B84E21">
        <w:t>委员会赞赏与</w:t>
      </w:r>
      <w:r w:rsidR="009546CB">
        <w:rPr>
          <w:rFonts w:hint="eastAsia"/>
        </w:rPr>
        <w:t>以外交部主任为首、由来自</w:t>
      </w:r>
      <w:r w:rsidR="00C30F42">
        <w:rPr>
          <w:rFonts w:hint="eastAsia"/>
        </w:rPr>
        <w:t>各</w:t>
      </w:r>
      <w:r w:rsidR="009546CB">
        <w:rPr>
          <w:rFonts w:hint="eastAsia"/>
        </w:rPr>
        <w:t>部委的专家以及议员组成的代表团进行了坦率和开诚布公的对话，</w:t>
      </w:r>
      <w:r w:rsidR="009546CB" w:rsidRPr="00B84E21">
        <w:t>赞赏缔约国坦率承认</w:t>
      </w:r>
      <w:r w:rsidR="009546CB">
        <w:rPr>
          <w:rFonts w:hint="eastAsia"/>
        </w:rPr>
        <w:t>芬兰</w:t>
      </w:r>
      <w:r w:rsidR="009546CB">
        <w:t>社会各阶层存在着种族歧视</w:t>
      </w:r>
      <w:r w:rsidR="009546CB">
        <w:rPr>
          <w:rFonts w:hint="eastAsia"/>
        </w:rPr>
        <w:t>。</w:t>
      </w:r>
    </w:p>
    <w:p w:rsidR="009546CB" w:rsidRPr="00B84E21" w:rsidRDefault="00180EAE" w:rsidP="007C571C">
      <w:pPr>
        <w:spacing w:after="320"/>
      </w:pPr>
      <w:r>
        <w:rPr>
          <w:rFonts w:hint="eastAsia"/>
        </w:rPr>
        <w:tab/>
      </w:r>
      <w:r w:rsidR="009546CB">
        <w:rPr>
          <w:rFonts w:hint="eastAsia"/>
        </w:rPr>
        <w:t xml:space="preserve">4.  </w:t>
      </w:r>
      <w:r w:rsidR="009546CB">
        <w:rPr>
          <w:rFonts w:hint="eastAsia"/>
        </w:rPr>
        <w:t>委员会赞赏地注意到缔约国与民间社会密切合作拟订本报告。</w:t>
      </w:r>
    </w:p>
    <w:p w:rsidR="009546CB" w:rsidRPr="00B84E21" w:rsidRDefault="009546CB" w:rsidP="009546CB">
      <w:pPr>
        <w:pStyle w:val="Heading3"/>
        <w:rPr>
          <w:rFonts w:eastAsia="SimHei"/>
          <w:u w:val="none"/>
        </w:rPr>
      </w:pPr>
      <w:r w:rsidRPr="00B84E21">
        <w:rPr>
          <w:rFonts w:eastAsia="SimHei"/>
          <w:b/>
          <w:u w:val="none"/>
        </w:rPr>
        <w:t>B</w:t>
      </w:r>
      <w:r w:rsidRPr="00B84E21">
        <w:rPr>
          <w:rFonts w:eastAsia="SimHei"/>
          <w:u w:val="none"/>
        </w:rPr>
        <w:t xml:space="preserve">.  </w:t>
      </w:r>
      <w:r w:rsidRPr="00B84E21">
        <w:rPr>
          <w:rFonts w:eastAsia="SimHei" w:hAnsi="Time New Roman"/>
          <w:u w:val="none"/>
        </w:rPr>
        <w:t>积极方面</w:t>
      </w:r>
    </w:p>
    <w:p w:rsidR="009546CB" w:rsidRPr="00B84E21" w:rsidRDefault="00180EAE" w:rsidP="00180EAE">
      <w:r>
        <w:rPr>
          <w:rFonts w:hint="eastAsia"/>
        </w:rPr>
        <w:tab/>
      </w:r>
      <w:r w:rsidR="009546CB">
        <w:rPr>
          <w:rFonts w:hint="eastAsia"/>
        </w:rPr>
        <w:t>5</w:t>
      </w:r>
      <w:r w:rsidR="009546CB" w:rsidRPr="00B84E21">
        <w:t xml:space="preserve">.  </w:t>
      </w:r>
      <w:r w:rsidR="009546CB" w:rsidRPr="00B84E21">
        <w:t>委员会欢迎缔约国通过</w:t>
      </w:r>
      <w:r w:rsidR="009546CB">
        <w:rPr>
          <w:rFonts w:hint="eastAsia"/>
        </w:rPr>
        <w:t>的</w:t>
      </w:r>
      <w:r w:rsidR="009546CB" w:rsidRPr="00B84E21">
        <w:t>200</w:t>
      </w:r>
      <w:r w:rsidR="009546CB">
        <w:rPr>
          <w:rFonts w:hint="eastAsia"/>
        </w:rPr>
        <w:t>4</w:t>
      </w:r>
      <w:r w:rsidR="009546CB" w:rsidRPr="00B84E21">
        <w:t>年</w:t>
      </w:r>
      <w:r w:rsidR="009546CB">
        <w:t>《</w:t>
      </w:r>
      <w:r w:rsidR="009546CB">
        <w:rPr>
          <w:rFonts w:hint="eastAsia"/>
        </w:rPr>
        <w:t>不</w:t>
      </w:r>
      <w:r w:rsidR="009546CB" w:rsidRPr="00B84E21">
        <w:t>歧视法》，</w:t>
      </w:r>
      <w:r w:rsidR="009546CB">
        <w:rPr>
          <w:rFonts w:hint="eastAsia"/>
        </w:rPr>
        <w:t>其宗旨是促进和维护平等，并在属于该法管辖范围内的案件中加强法律为歧视受害者提供的</w:t>
      </w:r>
      <w:r w:rsidR="00C30F42">
        <w:rPr>
          <w:rFonts w:hint="eastAsia"/>
        </w:rPr>
        <w:t>保护</w:t>
      </w:r>
      <w:r w:rsidR="009546CB">
        <w:rPr>
          <w:rFonts w:hint="eastAsia"/>
        </w:rPr>
        <w:t>。</w:t>
      </w:r>
    </w:p>
    <w:p w:rsidR="0074003B" w:rsidRDefault="00180EAE" w:rsidP="00180EAE">
      <w:pPr>
        <w:rPr>
          <w:rFonts w:hint="eastAsia"/>
        </w:rPr>
      </w:pPr>
      <w:r>
        <w:rPr>
          <w:rFonts w:hint="eastAsia"/>
        </w:rPr>
        <w:tab/>
      </w:r>
      <w:r w:rsidR="009546CB">
        <w:rPr>
          <w:rFonts w:hint="eastAsia"/>
        </w:rPr>
        <w:t>6</w:t>
      </w:r>
      <w:r w:rsidR="009546CB" w:rsidRPr="00B84E21">
        <w:t xml:space="preserve">.  </w:t>
      </w:r>
      <w:r w:rsidR="009546CB" w:rsidRPr="00B84E21">
        <w:t>委员会</w:t>
      </w:r>
      <w:r w:rsidR="0074003B">
        <w:rPr>
          <w:rFonts w:hint="eastAsia"/>
        </w:rPr>
        <w:t>欢迎缔约国设立国家歧视仲裁法庭</w:t>
      </w:r>
      <w:r w:rsidR="007C571C">
        <w:rPr>
          <w:rFonts w:hint="eastAsia"/>
          <w:spacing w:val="-50"/>
        </w:rPr>
        <w:t>―</w:t>
      </w:r>
      <w:r w:rsidR="007C571C">
        <w:rPr>
          <w:rFonts w:hint="eastAsia"/>
        </w:rPr>
        <w:t>―</w:t>
      </w:r>
      <w:r w:rsidR="0074003B">
        <w:rPr>
          <w:rFonts w:hint="eastAsia"/>
        </w:rPr>
        <w:t>一个促进法律保护的永久和独立的机构</w:t>
      </w:r>
      <w:r w:rsidR="007C571C">
        <w:rPr>
          <w:rFonts w:hint="eastAsia"/>
          <w:spacing w:val="-50"/>
        </w:rPr>
        <w:t>―</w:t>
      </w:r>
      <w:r w:rsidR="007C571C">
        <w:rPr>
          <w:rFonts w:hint="eastAsia"/>
        </w:rPr>
        <w:t>―</w:t>
      </w:r>
      <w:r w:rsidR="0074003B">
        <w:rPr>
          <w:rFonts w:hint="eastAsia"/>
        </w:rPr>
        <w:t>以及加强少数民族问题监察专员机构，这两个机构从族裔渊源的角度监督</w:t>
      </w:r>
      <w:r w:rsidR="0074003B">
        <w:rPr>
          <w:rFonts w:hint="eastAsia"/>
        </w:rPr>
        <w:t>2004</w:t>
      </w:r>
      <w:r w:rsidR="00C30F42">
        <w:rPr>
          <w:rFonts w:hint="eastAsia"/>
        </w:rPr>
        <w:t>年《不歧视法》条</w:t>
      </w:r>
      <w:r w:rsidR="0074003B">
        <w:rPr>
          <w:rFonts w:hint="eastAsia"/>
        </w:rPr>
        <w:t>款的遵守情况。委员会也欢迎这样一个事实，即自</w:t>
      </w:r>
      <w:r w:rsidR="0074003B">
        <w:rPr>
          <w:rFonts w:hint="eastAsia"/>
        </w:rPr>
        <w:t>2008</w:t>
      </w:r>
      <w:r w:rsidR="0074003B">
        <w:rPr>
          <w:rFonts w:hint="eastAsia"/>
        </w:rPr>
        <w:t>年</w:t>
      </w:r>
      <w:r w:rsidR="0074003B">
        <w:rPr>
          <w:rFonts w:hint="eastAsia"/>
        </w:rPr>
        <w:t>1</w:t>
      </w:r>
      <w:r w:rsidR="0074003B">
        <w:rPr>
          <w:rFonts w:hint="eastAsia"/>
        </w:rPr>
        <w:t>月</w:t>
      </w:r>
      <w:r w:rsidR="0074003B">
        <w:rPr>
          <w:rFonts w:hint="eastAsia"/>
        </w:rPr>
        <w:t>1</w:t>
      </w:r>
      <w:r w:rsidR="0074003B">
        <w:rPr>
          <w:rFonts w:hint="eastAsia"/>
        </w:rPr>
        <w:t>日开始，少数民族问题监察专员和国家歧视仲裁法庭已经转移到内务部，作为该部的独立主管机构。</w:t>
      </w:r>
    </w:p>
    <w:p w:rsidR="0074003B" w:rsidRDefault="00180EAE" w:rsidP="00180EAE">
      <w:pPr>
        <w:rPr>
          <w:rFonts w:hint="eastAsia"/>
        </w:rPr>
      </w:pPr>
      <w:r>
        <w:rPr>
          <w:rFonts w:hint="eastAsia"/>
        </w:rPr>
        <w:tab/>
      </w:r>
      <w:r w:rsidR="009546CB" w:rsidRPr="00B84E21">
        <w:t xml:space="preserve">7.  </w:t>
      </w:r>
      <w:r w:rsidR="0074003B">
        <w:rPr>
          <w:rFonts w:hint="eastAsia"/>
        </w:rPr>
        <w:t>缔约国代表团口头声明指出，议会通过了对《外国人法》的修正案，使持有临时居住许可证</w:t>
      </w:r>
      <w:r w:rsidR="00C96019">
        <w:rPr>
          <w:rFonts w:hint="eastAsia"/>
        </w:rPr>
        <w:t>(</w:t>
      </w:r>
      <w:r w:rsidR="0074003B">
        <w:rPr>
          <w:rFonts w:hint="eastAsia"/>
        </w:rPr>
        <w:t>所谓</w:t>
      </w:r>
      <w:r w:rsidR="0074003B">
        <w:rPr>
          <w:rFonts w:hint="eastAsia"/>
        </w:rPr>
        <w:t>B</w:t>
      </w:r>
      <w:r w:rsidR="0074003B">
        <w:rPr>
          <w:rFonts w:hint="eastAsia"/>
        </w:rPr>
        <w:t>许可证</w:t>
      </w:r>
      <w:r w:rsidR="00C96019">
        <w:rPr>
          <w:rFonts w:hint="eastAsia"/>
        </w:rPr>
        <w:t>)</w:t>
      </w:r>
      <w:r w:rsidR="0074003B">
        <w:rPr>
          <w:rFonts w:hint="eastAsia"/>
        </w:rPr>
        <w:t>的人可获得工作许可证，委员会对此表示欢迎。</w:t>
      </w:r>
    </w:p>
    <w:p w:rsidR="0074003B" w:rsidRDefault="00180EAE" w:rsidP="00180EAE">
      <w:pPr>
        <w:rPr>
          <w:rFonts w:hint="eastAsia"/>
        </w:rPr>
      </w:pPr>
      <w:r>
        <w:rPr>
          <w:rFonts w:hint="eastAsia"/>
        </w:rPr>
        <w:tab/>
      </w:r>
      <w:r w:rsidR="009546CB" w:rsidRPr="00B84E21">
        <w:t xml:space="preserve">8.  </w:t>
      </w:r>
      <w:r w:rsidR="0074003B" w:rsidRPr="00B84E21">
        <w:t>委员会欣见缔约国</w:t>
      </w:r>
      <w:r w:rsidR="0074003B">
        <w:rPr>
          <w:rFonts w:hint="eastAsia"/>
        </w:rPr>
        <w:t>加入</w:t>
      </w:r>
      <w:r w:rsidR="0074003B">
        <w:rPr>
          <w:rFonts w:hint="eastAsia"/>
        </w:rPr>
        <w:t>1961</w:t>
      </w:r>
      <w:r w:rsidR="0074003B">
        <w:rPr>
          <w:rFonts w:hint="eastAsia"/>
        </w:rPr>
        <w:t>年《减少无国籍状态公约》和缔约国批准《欧洲保护人权与基本自由公约》第</w:t>
      </w:r>
      <w:r w:rsidR="0074003B">
        <w:rPr>
          <w:rFonts w:hint="eastAsia"/>
        </w:rPr>
        <w:t>12</w:t>
      </w:r>
      <w:r w:rsidR="0074003B">
        <w:rPr>
          <w:rFonts w:hint="eastAsia"/>
        </w:rPr>
        <w:t>号议定书。</w:t>
      </w:r>
    </w:p>
    <w:p w:rsidR="0074003B" w:rsidRDefault="0074003B" w:rsidP="00180EAE">
      <w:pPr>
        <w:rPr>
          <w:rFonts w:hint="eastAsia"/>
        </w:rPr>
      </w:pPr>
      <w:r>
        <w:rPr>
          <w:rFonts w:hint="eastAsia"/>
        </w:rPr>
        <w:tab/>
      </w:r>
      <w:r w:rsidR="009546CB" w:rsidRPr="00B84E21">
        <w:t xml:space="preserve">9.  </w:t>
      </w:r>
      <w:r w:rsidR="009546CB" w:rsidRPr="00B84E21">
        <w:t>委员会</w:t>
      </w:r>
      <w:r>
        <w:rPr>
          <w:rFonts w:hint="eastAsia"/>
        </w:rPr>
        <w:t>欣见《刑法》于</w:t>
      </w:r>
      <w:r>
        <w:rPr>
          <w:rFonts w:hint="eastAsia"/>
        </w:rPr>
        <w:t>2003</w:t>
      </w:r>
      <w:r>
        <w:rPr>
          <w:rFonts w:hint="eastAsia"/>
        </w:rPr>
        <w:t>年得到两项规定补充：其一，将参与犯罪组织的活动，煽动对某些群体的种族歧视定</w:t>
      </w:r>
      <w:r w:rsidR="00C30F42">
        <w:rPr>
          <w:rFonts w:hint="eastAsia"/>
        </w:rPr>
        <w:t>为</w:t>
      </w:r>
      <w:r>
        <w:rPr>
          <w:rFonts w:hint="eastAsia"/>
        </w:rPr>
        <w:t>犯罪行为；其二，种族主义</w:t>
      </w:r>
      <w:r w:rsidR="00C30F42">
        <w:rPr>
          <w:rFonts w:hint="eastAsia"/>
        </w:rPr>
        <w:t>动机</w:t>
      </w:r>
      <w:r>
        <w:rPr>
          <w:rFonts w:hint="eastAsia"/>
        </w:rPr>
        <w:t>可作为加重处罚的因素予以考虑，允许更严厉的惩罚。</w:t>
      </w:r>
    </w:p>
    <w:p w:rsidR="0074003B" w:rsidRDefault="0074003B" w:rsidP="0074003B">
      <w:pPr>
        <w:rPr>
          <w:rFonts w:hint="eastAsia"/>
        </w:rPr>
      </w:pPr>
      <w:r>
        <w:rPr>
          <w:rFonts w:hint="eastAsia"/>
        </w:rPr>
        <w:tab/>
        <w:t xml:space="preserve">10.  </w:t>
      </w:r>
      <w:r>
        <w:rPr>
          <w:rFonts w:hint="eastAsia"/>
        </w:rPr>
        <w:t>委员会赞扬缔约国设计了一个干预方案，以防止发生校园欺凌行为</w:t>
      </w:r>
      <w:r w:rsidR="00C96019">
        <w:rPr>
          <w:rFonts w:hint="eastAsia"/>
        </w:rPr>
        <w:t>(</w:t>
      </w:r>
      <w:r>
        <w:rPr>
          <w:rFonts w:hint="eastAsia"/>
        </w:rPr>
        <w:t>常常影响到少数群体和移民儿童</w:t>
      </w:r>
      <w:r w:rsidR="00C96019">
        <w:rPr>
          <w:rFonts w:hint="eastAsia"/>
        </w:rPr>
        <w:t>)</w:t>
      </w:r>
      <w:r>
        <w:rPr>
          <w:rFonts w:hint="eastAsia"/>
        </w:rPr>
        <w:t>，这项方案将于</w:t>
      </w:r>
      <w:r>
        <w:rPr>
          <w:rFonts w:hint="eastAsia"/>
        </w:rPr>
        <w:t>2009-2011</w:t>
      </w:r>
      <w:r>
        <w:rPr>
          <w:rFonts w:hint="eastAsia"/>
        </w:rPr>
        <w:t>年在所有综合学校采用。</w:t>
      </w:r>
    </w:p>
    <w:p w:rsidR="00F96EB2" w:rsidRPr="0074003B" w:rsidRDefault="00F96EB2" w:rsidP="0074003B">
      <w:pPr>
        <w:rPr>
          <w:rFonts w:hint="eastAsia"/>
        </w:rPr>
      </w:pPr>
      <w:r>
        <w:rPr>
          <w:rFonts w:hint="eastAsia"/>
        </w:rPr>
        <w:tab/>
        <w:t xml:space="preserve">11.  </w:t>
      </w:r>
      <w:r>
        <w:rPr>
          <w:rFonts w:hint="eastAsia"/>
        </w:rPr>
        <w:t>委员会欢迎于</w:t>
      </w:r>
      <w:r>
        <w:rPr>
          <w:rFonts w:hint="eastAsia"/>
        </w:rPr>
        <w:t>2008</w:t>
      </w:r>
      <w:r>
        <w:rPr>
          <w:rFonts w:hint="eastAsia"/>
        </w:rPr>
        <w:t>年</w:t>
      </w:r>
      <w:r>
        <w:rPr>
          <w:rFonts w:hint="eastAsia"/>
        </w:rPr>
        <w:t>5</w:t>
      </w:r>
      <w:r>
        <w:rPr>
          <w:rFonts w:hint="eastAsia"/>
        </w:rPr>
        <w:t>月通过了</w:t>
      </w:r>
      <w:r w:rsidR="00C96019">
        <w:rPr>
          <w:rFonts w:hint="eastAsia"/>
        </w:rPr>
        <w:t>“</w:t>
      </w:r>
      <w:r>
        <w:rPr>
          <w:rFonts w:hint="eastAsia"/>
        </w:rPr>
        <w:t>国内安全方案</w:t>
      </w:r>
      <w:r w:rsidR="00C96019">
        <w:rPr>
          <w:rFonts w:hint="eastAsia"/>
        </w:rPr>
        <w:t>”</w:t>
      </w:r>
      <w:r>
        <w:rPr>
          <w:rFonts w:hint="eastAsia"/>
        </w:rPr>
        <w:t>，目的是改善移民和少数民族的安全，以及减少暴力，打击有组织犯罪和防止网络犯罪和与互联网有关的风险。</w:t>
      </w:r>
    </w:p>
    <w:p w:rsidR="009546CB" w:rsidRPr="0074003B" w:rsidRDefault="009546CB" w:rsidP="0074003B">
      <w:pPr>
        <w:pStyle w:val="Heading3"/>
        <w:rPr>
          <w:rFonts w:ascii="Time New Roman" w:eastAsia="SimHei" w:hAnsi="Time New Roman"/>
          <w:spacing w:val="6"/>
          <w:u w:val="none"/>
        </w:rPr>
      </w:pPr>
      <w:r w:rsidRPr="0074003B">
        <w:rPr>
          <w:rFonts w:ascii="Time New Roman" w:eastAsia="SimHei" w:hAnsi="Time New Roman"/>
          <w:b/>
          <w:u w:val="none"/>
        </w:rPr>
        <w:t>C</w:t>
      </w:r>
      <w:r w:rsidRPr="0074003B">
        <w:rPr>
          <w:rFonts w:ascii="Time New Roman" w:eastAsia="SimHei" w:hAnsi="Time New Roman"/>
          <w:u w:val="none"/>
        </w:rPr>
        <w:t xml:space="preserve">.  </w:t>
      </w:r>
      <w:r w:rsidRPr="0074003B">
        <w:rPr>
          <w:rFonts w:ascii="Time New Roman" w:eastAsia="SimHei" w:hAnsi="Time New Roman"/>
          <w:u w:val="none"/>
        </w:rPr>
        <w:t>关注的问题和建议</w:t>
      </w:r>
    </w:p>
    <w:p w:rsidR="009546CB" w:rsidRPr="00B84E21" w:rsidRDefault="00180EAE" w:rsidP="00180EAE">
      <w:pPr>
        <w:rPr>
          <w:rFonts w:hint="eastAsia"/>
        </w:rPr>
      </w:pPr>
      <w:r>
        <w:rPr>
          <w:rFonts w:hint="eastAsia"/>
        </w:rPr>
        <w:tab/>
      </w:r>
      <w:r w:rsidR="00294703">
        <w:t>1</w:t>
      </w:r>
      <w:r w:rsidR="00294703">
        <w:rPr>
          <w:rFonts w:hint="eastAsia"/>
        </w:rPr>
        <w:t>2</w:t>
      </w:r>
      <w:r w:rsidR="009546CB" w:rsidRPr="00B84E21">
        <w:t xml:space="preserve">.  </w:t>
      </w:r>
      <w:r w:rsidR="009546CB" w:rsidRPr="00B84E21">
        <w:t>注意到</w:t>
      </w:r>
      <w:r w:rsidR="00294703">
        <w:rPr>
          <w:rFonts w:hint="eastAsia"/>
        </w:rPr>
        <w:t>有关某些族群的信息和代表团关于立法规定禁止缔约国在人口普查中确定族裔群体或以其他方式区分公民的族裔、语言或宗教渊源的解释，委员会对缔约国报告中缺乏关于它的人口族裔组成的统计数据表示关注。</w:t>
      </w:r>
    </w:p>
    <w:p w:rsidR="009546CB" w:rsidRPr="00B84E21" w:rsidRDefault="009546CB" w:rsidP="009546CB">
      <w:pPr>
        <w:spacing w:line="312" w:lineRule="auto"/>
        <w:ind w:left="1021" w:firstLine="510"/>
        <w:rPr>
          <w:rFonts w:eastAsia="SimHei"/>
        </w:rPr>
      </w:pPr>
      <w:r w:rsidRPr="00B84E21">
        <w:rPr>
          <w:rFonts w:eastAsia="SimHei" w:hAnsi="Time New Roman"/>
        </w:rPr>
        <w:t>委员会建议缔约国根据订正报告准则</w:t>
      </w:r>
      <w:r w:rsidRPr="00B84E21">
        <w:rPr>
          <w:rFonts w:eastAsia="SimHei"/>
        </w:rPr>
        <w:t>(</w:t>
      </w:r>
      <w:r w:rsidRPr="00B84E21">
        <w:rPr>
          <w:rFonts w:eastAsia="SimHei"/>
          <w:b/>
        </w:rPr>
        <w:t>CERD</w:t>
      </w:r>
      <w:r w:rsidRPr="00B84E21">
        <w:rPr>
          <w:rFonts w:eastAsia="SimHei"/>
        </w:rPr>
        <w:t>/</w:t>
      </w:r>
      <w:r w:rsidRPr="00B84E21">
        <w:rPr>
          <w:rFonts w:eastAsia="SimHei"/>
          <w:b/>
        </w:rPr>
        <w:t>C</w:t>
      </w:r>
      <w:r w:rsidRPr="00B84E21">
        <w:rPr>
          <w:rFonts w:eastAsia="SimHei"/>
        </w:rPr>
        <w:t>/</w:t>
      </w:r>
      <w:r w:rsidRPr="00B84E21">
        <w:rPr>
          <w:rFonts w:eastAsia="SimHei"/>
          <w:b/>
        </w:rPr>
        <w:t>2007</w:t>
      </w:r>
      <w:r w:rsidRPr="00B84E21">
        <w:rPr>
          <w:rFonts w:eastAsia="SimHei"/>
        </w:rPr>
        <w:t>/</w:t>
      </w:r>
      <w:r w:rsidRPr="00B84E21">
        <w:rPr>
          <w:rFonts w:eastAsia="SimHei"/>
          <w:b/>
        </w:rPr>
        <w:t>1</w:t>
      </w:r>
      <w:r w:rsidRPr="00B84E21">
        <w:rPr>
          <w:rFonts w:eastAsia="SimHei"/>
        </w:rPr>
        <w:t>)</w:t>
      </w:r>
      <w:r w:rsidRPr="00B84E21">
        <w:rPr>
          <w:rFonts w:eastAsia="SimHei" w:hAnsi="Time New Roman"/>
        </w:rPr>
        <w:t>第</w:t>
      </w:r>
      <w:r w:rsidRPr="00B84E21">
        <w:rPr>
          <w:rFonts w:eastAsia="SimHei"/>
          <w:b/>
        </w:rPr>
        <w:t>10</w:t>
      </w:r>
      <w:r w:rsidRPr="00B84E21">
        <w:rPr>
          <w:rFonts w:eastAsia="SimHei" w:hAnsi="Time New Roman"/>
        </w:rPr>
        <w:t>至</w:t>
      </w:r>
      <w:r w:rsidRPr="00B84E21">
        <w:rPr>
          <w:rFonts w:eastAsia="SimHei"/>
          <w:b/>
        </w:rPr>
        <w:t>12</w:t>
      </w:r>
      <w:r w:rsidRPr="00B84E21">
        <w:rPr>
          <w:rFonts w:eastAsia="SimHei" w:hAnsi="Time New Roman"/>
        </w:rPr>
        <w:t>段提供资料，说明其人口结构、使用母语、通用口语或表明族裔多样性的其他指标，并提供有针对性的基于自愿、充分尊重有关个人隐私和不公开姓名的社会调查资料，据以评估缔约国人口的经济、社会和文化状况。缔约国还应向委员会提供监狱服刑人口族裔组成的资料。</w:t>
      </w:r>
    </w:p>
    <w:p w:rsidR="00294703" w:rsidRPr="00B84E21" w:rsidRDefault="00180EAE" w:rsidP="00180EAE">
      <w:r>
        <w:rPr>
          <w:rFonts w:hint="eastAsia"/>
        </w:rPr>
        <w:tab/>
      </w:r>
      <w:r w:rsidR="009546CB" w:rsidRPr="00B84E21">
        <w:t>1</w:t>
      </w:r>
      <w:r w:rsidR="00294703">
        <w:rPr>
          <w:rFonts w:hint="eastAsia"/>
        </w:rPr>
        <w:t>3</w:t>
      </w:r>
      <w:r w:rsidR="009546CB" w:rsidRPr="00B84E21">
        <w:t xml:space="preserve">.  </w:t>
      </w:r>
      <w:r w:rsidR="009546CB" w:rsidRPr="00B84E21">
        <w:t>委员会</w:t>
      </w:r>
      <w:r w:rsidR="00294703">
        <w:rPr>
          <w:rFonts w:hint="eastAsia"/>
        </w:rPr>
        <w:t>注意到缔约国在其报告第</w:t>
      </w:r>
      <w:r w:rsidR="00294703">
        <w:rPr>
          <w:rFonts w:hint="eastAsia"/>
        </w:rPr>
        <w:t>74</w:t>
      </w:r>
      <w:r w:rsidR="00294703">
        <w:rPr>
          <w:rFonts w:hint="eastAsia"/>
        </w:rPr>
        <w:t>和</w:t>
      </w:r>
      <w:r w:rsidR="00294703">
        <w:rPr>
          <w:rFonts w:hint="eastAsia"/>
        </w:rPr>
        <w:t>75</w:t>
      </w:r>
      <w:r w:rsidR="00294703">
        <w:rPr>
          <w:rFonts w:hint="eastAsia"/>
        </w:rPr>
        <w:t>段所作解释及其对问题清单的答复</w:t>
      </w:r>
      <w:r w:rsidR="00C96019">
        <w:rPr>
          <w:rFonts w:hint="eastAsia"/>
        </w:rPr>
        <w:t>(</w:t>
      </w:r>
      <w:r w:rsidR="00294703">
        <w:rPr>
          <w:rFonts w:hint="eastAsia"/>
        </w:rPr>
        <w:t>书面答复第</w:t>
      </w:r>
      <w:r w:rsidR="00294703">
        <w:rPr>
          <w:rFonts w:hint="eastAsia"/>
        </w:rPr>
        <w:t>10</w:t>
      </w:r>
      <w:r w:rsidR="00294703">
        <w:rPr>
          <w:rFonts w:hint="eastAsia"/>
        </w:rPr>
        <w:t>页</w:t>
      </w:r>
      <w:r w:rsidR="00C96019">
        <w:rPr>
          <w:rFonts w:hint="eastAsia"/>
        </w:rPr>
        <w:t>)</w:t>
      </w:r>
      <w:r w:rsidR="00294703">
        <w:rPr>
          <w:rFonts w:hint="eastAsia"/>
        </w:rPr>
        <w:t>，其中指出，目前没有必要修订《萨米议会法》，而且萨米议会认为，</w:t>
      </w:r>
      <w:r w:rsidR="00C96019">
        <w:rPr>
          <w:rFonts w:hint="eastAsia"/>
        </w:rPr>
        <w:t>“</w:t>
      </w:r>
      <w:r w:rsidR="00294703">
        <w:rPr>
          <w:rFonts w:hint="eastAsia"/>
        </w:rPr>
        <w:t>萨米人</w:t>
      </w:r>
      <w:r w:rsidR="00C96019">
        <w:rPr>
          <w:rFonts w:hint="eastAsia"/>
        </w:rPr>
        <w:t>”</w:t>
      </w:r>
      <w:r w:rsidR="00294703">
        <w:rPr>
          <w:rFonts w:hint="eastAsia"/>
        </w:rPr>
        <w:t>的定义应在北欧层次上讨论，以便找出一个共同的定义。不过，委员会重申其意见，认为缔约国根据《萨米议会法》所界定并由最高行政法院具体加以解释的定义，对谁可以被看作是萨米人，从而能享有为萨米人制定的相关有利法律规定而采取的做法，限制性太大。</w:t>
      </w:r>
    </w:p>
    <w:p w:rsidR="009546CB" w:rsidRPr="00FE48EB" w:rsidRDefault="009546CB" w:rsidP="009546CB">
      <w:pPr>
        <w:ind w:left="1020" w:firstLine="510"/>
        <w:rPr>
          <w:rFonts w:ascii="Time New Roman" w:eastAsia="SimHei" w:hAnsi="Time New Roman"/>
        </w:rPr>
      </w:pPr>
      <w:r w:rsidRPr="00FE48EB">
        <w:rPr>
          <w:rFonts w:ascii="Time New Roman" w:eastAsia="SimHei" w:hAnsi="Time New Roman"/>
        </w:rPr>
        <w:t>委员会</w:t>
      </w:r>
      <w:r w:rsidR="00294703" w:rsidRPr="00FE48EB">
        <w:rPr>
          <w:rFonts w:ascii="Time New Roman" w:eastAsia="SimHei" w:hAnsi="Time New Roman" w:hint="eastAsia"/>
        </w:rPr>
        <w:t>重申其建议，缔约国应按照委员会的第</w:t>
      </w:r>
      <w:r w:rsidR="00294703" w:rsidRPr="00FE48EB">
        <w:rPr>
          <w:rFonts w:ascii="Time New Roman" w:eastAsia="SimHei" w:hAnsi="Time New Roman" w:hint="eastAsia"/>
          <w:b/>
        </w:rPr>
        <w:t>8</w:t>
      </w:r>
      <w:r w:rsidR="00294703" w:rsidRPr="00FE48EB">
        <w:rPr>
          <w:rFonts w:ascii="Time New Roman" w:eastAsia="SimHei" w:hAnsi="Time New Roman" w:hint="eastAsia"/>
        </w:rPr>
        <w:t>号一般性建议</w:t>
      </w:r>
      <w:r w:rsidR="00C96019" w:rsidRPr="00FE48EB">
        <w:rPr>
          <w:rFonts w:ascii="Time New Roman" w:eastAsia="SimHei" w:hAnsi="Time New Roman" w:hint="eastAsia"/>
        </w:rPr>
        <w:t>(</w:t>
      </w:r>
      <w:r w:rsidR="00294703" w:rsidRPr="00FE48EB">
        <w:rPr>
          <w:rFonts w:ascii="Time New Roman" w:eastAsia="SimHei" w:hAnsi="Time New Roman" w:hint="eastAsia"/>
          <w:b/>
        </w:rPr>
        <w:t>1990</w:t>
      </w:r>
      <w:r w:rsidR="00294703" w:rsidRPr="00FE48EB">
        <w:rPr>
          <w:rFonts w:ascii="Time New Roman" w:eastAsia="SimHei" w:hAnsi="Time New Roman" w:hint="eastAsia"/>
        </w:rPr>
        <w:t>年</w:t>
      </w:r>
      <w:r w:rsidR="00C96019" w:rsidRPr="00FE48EB">
        <w:rPr>
          <w:rFonts w:ascii="Time New Roman" w:eastAsia="SimHei" w:hAnsi="Time New Roman" w:hint="eastAsia"/>
        </w:rPr>
        <w:t>)</w:t>
      </w:r>
      <w:r w:rsidR="00294703" w:rsidRPr="00FE48EB">
        <w:rPr>
          <w:rFonts w:ascii="Time New Roman" w:eastAsia="SimHei" w:hAnsi="Time New Roman" w:hint="eastAsia"/>
        </w:rPr>
        <w:t>的规定，对有关个人的自我认同给予更充分的重视。</w:t>
      </w:r>
    </w:p>
    <w:p w:rsidR="009546CB" w:rsidRPr="00B84E21" w:rsidRDefault="00180EAE" w:rsidP="00180EAE">
      <w:pPr>
        <w:rPr>
          <w:spacing w:val="8"/>
        </w:rPr>
      </w:pPr>
      <w:r>
        <w:rPr>
          <w:rFonts w:hint="eastAsia"/>
        </w:rPr>
        <w:tab/>
      </w:r>
      <w:r w:rsidR="00294703">
        <w:t>1</w:t>
      </w:r>
      <w:r w:rsidR="00294703">
        <w:rPr>
          <w:rFonts w:hint="eastAsia"/>
        </w:rPr>
        <w:t>4</w:t>
      </w:r>
      <w:r w:rsidR="009546CB" w:rsidRPr="00B84E21">
        <w:t xml:space="preserve">.  </w:t>
      </w:r>
      <w:r w:rsidR="00294703">
        <w:rPr>
          <w:rFonts w:hint="eastAsia"/>
        </w:rPr>
        <w:t>缔约国承认，当前围绕撒米人的土地权问题存在的法律不确定情况有可能危害有关地区的种族间关系，委员会对这一表白虽表示赞赏，但对解决萨米人的权利问题取得的进展有限和缔约国未能遵守国际劳工组织关于独立国家土著和部落民族的第</w:t>
      </w:r>
      <w:r w:rsidR="00294703">
        <w:rPr>
          <w:rFonts w:hint="eastAsia"/>
        </w:rPr>
        <w:t>169</w:t>
      </w:r>
      <w:r w:rsidR="00294703">
        <w:rPr>
          <w:rFonts w:hint="eastAsia"/>
        </w:rPr>
        <w:t>号公约，重申其关注。</w:t>
      </w:r>
      <w:r w:rsidR="00C96019">
        <w:rPr>
          <w:rFonts w:hint="eastAsia"/>
        </w:rPr>
        <w:t>(</w:t>
      </w:r>
      <w:r w:rsidR="00294703">
        <w:rPr>
          <w:rFonts w:hint="eastAsia"/>
        </w:rPr>
        <w:t>第五条</w:t>
      </w:r>
      <w:r w:rsidR="00C96019">
        <w:rPr>
          <w:rFonts w:hint="eastAsia"/>
        </w:rPr>
        <w:t>(</w:t>
      </w:r>
      <w:r w:rsidR="00294703">
        <w:rPr>
          <w:rFonts w:hint="eastAsia"/>
        </w:rPr>
        <w:t>卯</w:t>
      </w:r>
      <w:r w:rsidR="00C96019">
        <w:rPr>
          <w:rFonts w:hint="eastAsia"/>
        </w:rPr>
        <w:t>)</w:t>
      </w:r>
      <w:r w:rsidR="00294703">
        <w:rPr>
          <w:rFonts w:hint="eastAsia"/>
        </w:rPr>
        <w:t>项</w:t>
      </w:r>
      <w:r w:rsidR="00C96019">
        <w:rPr>
          <w:rFonts w:hint="eastAsia"/>
        </w:rPr>
        <w:t>(</w:t>
      </w:r>
      <w:r w:rsidR="00294703">
        <w:rPr>
          <w:rFonts w:hint="eastAsia"/>
        </w:rPr>
        <w:t>5</w:t>
      </w:r>
      <w:r w:rsidR="00C96019">
        <w:rPr>
          <w:rFonts w:hint="eastAsia"/>
        </w:rPr>
        <w:t>)</w:t>
      </w:r>
      <w:r w:rsidR="00294703">
        <w:rPr>
          <w:rFonts w:hint="eastAsia"/>
        </w:rPr>
        <w:t>目、第五条</w:t>
      </w:r>
      <w:r w:rsidR="00C96019">
        <w:rPr>
          <w:rFonts w:hint="eastAsia"/>
        </w:rPr>
        <w:t>(</w:t>
      </w:r>
      <w:r w:rsidR="00294703">
        <w:rPr>
          <w:rFonts w:hint="eastAsia"/>
        </w:rPr>
        <w:t>辰</w:t>
      </w:r>
      <w:r w:rsidR="00C96019">
        <w:rPr>
          <w:rFonts w:hint="eastAsia"/>
        </w:rPr>
        <w:t>)</w:t>
      </w:r>
      <w:r w:rsidR="00294703">
        <w:rPr>
          <w:rFonts w:hint="eastAsia"/>
        </w:rPr>
        <w:t>项</w:t>
      </w:r>
      <w:r w:rsidR="00C96019">
        <w:rPr>
          <w:rFonts w:hint="eastAsia"/>
        </w:rPr>
        <w:t>(</w:t>
      </w:r>
      <w:r w:rsidR="00294703">
        <w:rPr>
          <w:rFonts w:hint="eastAsia"/>
        </w:rPr>
        <w:t>6</w:t>
      </w:r>
      <w:r w:rsidR="00C96019">
        <w:rPr>
          <w:rFonts w:hint="eastAsia"/>
        </w:rPr>
        <w:t>)</w:t>
      </w:r>
      <w:r w:rsidR="00294703">
        <w:rPr>
          <w:rFonts w:hint="eastAsia"/>
        </w:rPr>
        <w:t>目和第六条</w:t>
      </w:r>
      <w:r w:rsidR="00C96019">
        <w:rPr>
          <w:rFonts w:hint="eastAsia"/>
        </w:rPr>
        <w:t>)</w:t>
      </w:r>
    </w:p>
    <w:p w:rsidR="009546CB" w:rsidRPr="00FE48EB" w:rsidRDefault="009546CB" w:rsidP="009546CB">
      <w:pPr>
        <w:ind w:left="1020" w:firstLine="510"/>
        <w:rPr>
          <w:rFonts w:ascii="Time New Roman" w:eastAsia="SimHei" w:hAnsi="Time New Roman"/>
        </w:rPr>
      </w:pPr>
      <w:r w:rsidRPr="00FE48EB">
        <w:rPr>
          <w:rFonts w:ascii="Time New Roman" w:eastAsia="SimHei" w:hAnsi="Time New Roman"/>
        </w:rPr>
        <w:t>委员会</w:t>
      </w:r>
      <w:r w:rsidR="00294703" w:rsidRPr="00FE48EB">
        <w:rPr>
          <w:rFonts w:ascii="Time New Roman" w:eastAsia="SimHei" w:hAnsi="Time New Roman" w:hint="eastAsia"/>
        </w:rPr>
        <w:t>再次提请缔约国注意关于土著人民的权利的第</w:t>
      </w:r>
      <w:r w:rsidR="00294703" w:rsidRPr="00FE48EB">
        <w:rPr>
          <w:rFonts w:ascii="Time New Roman" w:eastAsia="SimHei" w:hAnsi="Time New Roman" w:hint="eastAsia"/>
          <w:b/>
        </w:rPr>
        <w:t>23</w:t>
      </w:r>
      <w:r w:rsidR="00294703" w:rsidRPr="00FE48EB">
        <w:rPr>
          <w:rFonts w:ascii="Time New Roman" w:eastAsia="SimHei" w:hAnsi="Time New Roman" w:hint="eastAsia"/>
        </w:rPr>
        <w:t>号一般性意见</w:t>
      </w:r>
      <w:r w:rsidR="00C96019" w:rsidRPr="00FE48EB">
        <w:rPr>
          <w:rFonts w:ascii="Time New Roman" w:eastAsia="SimHei" w:hAnsi="Time New Roman" w:hint="eastAsia"/>
        </w:rPr>
        <w:t>(</w:t>
      </w:r>
      <w:r w:rsidR="00294703" w:rsidRPr="00FE48EB">
        <w:rPr>
          <w:rFonts w:ascii="Time New Roman" w:eastAsia="SimHei" w:hAnsi="Time New Roman" w:hint="eastAsia"/>
          <w:b/>
        </w:rPr>
        <w:t>1997</w:t>
      </w:r>
      <w:r w:rsidR="00294703" w:rsidRPr="00FE48EB">
        <w:rPr>
          <w:rFonts w:ascii="Time New Roman" w:eastAsia="SimHei" w:hAnsi="Time New Roman" w:hint="eastAsia"/>
        </w:rPr>
        <w:t>年</w:t>
      </w:r>
      <w:r w:rsidR="00C96019" w:rsidRPr="00FE48EB">
        <w:rPr>
          <w:rFonts w:ascii="Time New Roman" w:eastAsia="SimHei" w:hAnsi="Time New Roman" w:hint="eastAsia"/>
        </w:rPr>
        <w:t>)</w:t>
      </w:r>
      <w:r w:rsidR="00294703" w:rsidRPr="00FE48EB">
        <w:rPr>
          <w:rFonts w:ascii="Time New Roman" w:eastAsia="SimHei" w:hAnsi="Time New Roman" w:hint="eastAsia"/>
        </w:rPr>
        <w:t>，其中除其他外，</w:t>
      </w:r>
      <w:r w:rsidR="00CA41D6" w:rsidRPr="00FE48EB">
        <w:rPr>
          <w:rFonts w:ascii="Time New Roman" w:eastAsia="SimHei" w:hAnsi="Time New Roman" w:hint="eastAsia"/>
        </w:rPr>
        <w:t>呼吁缔约国承认和保护土著人民拥有、开发、控制和使用他们的公有土地、领土和资源的权利。委员会再次敦促缔约国与萨米人共同找到解决土地纠纷的适当办法，并再次建议缔约国尽快加入国际劳工组织第</w:t>
      </w:r>
      <w:r w:rsidR="00CA41D6" w:rsidRPr="00FE48EB">
        <w:rPr>
          <w:rFonts w:ascii="Time New Roman" w:eastAsia="SimHei" w:hAnsi="Time New Roman" w:hint="eastAsia"/>
          <w:b/>
        </w:rPr>
        <w:t>169</w:t>
      </w:r>
      <w:r w:rsidR="00CA41D6" w:rsidRPr="00FE48EB">
        <w:rPr>
          <w:rFonts w:ascii="Time New Roman" w:eastAsia="SimHei" w:hAnsi="Time New Roman" w:hint="eastAsia"/>
        </w:rPr>
        <w:t>号公约。委员会建议缔约国采取有效措施，确保所谓的</w:t>
      </w:r>
      <w:r w:rsidR="00C96019" w:rsidRPr="00FE48EB">
        <w:rPr>
          <w:rFonts w:ascii="Time New Roman" w:eastAsia="SimHei" w:hAnsi="Time New Roman" w:hint="eastAsia"/>
        </w:rPr>
        <w:t>“</w:t>
      </w:r>
      <w:r w:rsidR="00CA41D6" w:rsidRPr="00FE48EB">
        <w:rPr>
          <w:rFonts w:ascii="Time New Roman" w:eastAsia="SimHei" w:hAnsi="Time New Roman" w:hint="eastAsia"/>
        </w:rPr>
        <w:t>上拉普兰土地权</w:t>
      </w:r>
      <w:r w:rsidR="00C96019" w:rsidRPr="00FE48EB">
        <w:rPr>
          <w:rFonts w:ascii="Time New Roman" w:eastAsia="SimHei" w:hAnsi="Time New Roman" w:hint="eastAsia"/>
        </w:rPr>
        <w:t>”</w:t>
      </w:r>
      <w:r w:rsidR="00CA41D6" w:rsidRPr="00FE48EB">
        <w:rPr>
          <w:rFonts w:ascii="Time New Roman" w:eastAsia="SimHei" w:hAnsi="Time New Roman" w:hint="eastAsia"/>
        </w:rPr>
        <w:t>研究产生具体的行动，包括与受影响的社区协商，通过新的立法。委员会还鼓励缔约国与有关部委和萨米议会继续谈判，以期建立一个新的筹备机构，负责就萨米人家园土地使用权问题达成一项解决方案。</w:t>
      </w:r>
    </w:p>
    <w:p w:rsidR="009546CB" w:rsidRPr="00B84E21" w:rsidRDefault="00180EAE" w:rsidP="00180EAE">
      <w:r>
        <w:rPr>
          <w:rFonts w:hint="eastAsia"/>
        </w:rPr>
        <w:tab/>
      </w:r>
      <w:r w:rsidR="00CA41D6">
        <w:t>1</w:t>
      </w:r>
      <w:r w:rsidR="00CA41D6">
        <w:rPr>
          <w:rFonts w:hint="eastAsia"/>
        </w:rPr>
        <w:t>5</w:t>
      </w:r>
      <w:r w:rsidR="009546CB" w:rsidRPr="00B84E21">
        <w:t xml:space="preserve">.  </w:t>
      </w:r>
      <w:r w:rsidR="009546CB" w:rsidRPr="00B84E21">
        <w:t>委员会</w:t>
      </w:r>
      <w:r w:rsidR="00CA41D6">
        <w:rPr>
          <w:rFonts w:hint="eastAsia"/>
        </w:rPr>
        <w:t>注意到，缔约国已经采取措施，打击年轻人的种族主义和仇外态度，其方法包括为支持促进多元文化和反种族主义的作品项目和在基础和中级教育中针对教师和学生提高意识的措施提供补助。委员会还注意到，学校的具体课程包含预防欺凌。但是，它仍然关注的是，在不同人口阶层之中，种族主义和仇外态度持续存在。</w:t>
      </w:r>
    </w:p>
    <w:p w:rsidR="009546CB" w:rsidRPr="00FE48EB" w:rsidRDefault="00CA41D6" w:rsidP="009546CB">
      <w:pPr>
        <w:ind w:left="1020" w:firstLine="510"/>
        <w:rPr>
          <w:rFonts w:ascii="Time New Roman" w:eastAsia="SimHei" w:hAnsi="Time New Roman"/>
        </w:rPr>
      </w:pPr>
      <w:r w:rsidRPr="00FE48EB">
        <w:rPr>
          <w:rFonts w:ascii="Time New Roman" w:eastAsia="SimHei" w:hAnsi="Time New Roman" w:hint="eastAsia"/>
        </w:rPr>
        <w:t>委员会鼓励缔约国继续努力，监测所有可能引起种族主义和仇外行为的倾向，并打击这种倾向的不良后果。它还建议缔约国在各级教育中继续促进对多样性和多元文化的普遍认识，并扩大旨在防止欺凌的方案，因为这种行为对移民学生造成特别严重的影响，阻碍他们融入社会。委员会进一步鼓励缔约国将芬兰成年人作为其打击种族主义和仇外态度的战略的目标群体。</w:t>
      </w:r>
    </w:p>
    <w:p w:rsidR="009546CB" w:rsidRPr="00B84E21" w:rsidRDefault="00180EAE" w:rsidP="00180EAE">
      <w:pPr>
        <w:rPr>
          <w:rFonts w:hint="eastAsia"/>
        </w:rPr>
      </w:pPr>
      <w:r>
        <w:rPr>
          <w:rFonts w:hint="eastAsia"/>
        </w:rPr>
        <w:tab/>
      </w:r>
      <w:r w:rsidR="009546CB" w:rsidRPr="00B84E21">
        <w:t>1</w:t>
      </w:r>
      <w:r w:rsidR="000B41BB">
        <w:rPr>
          <w:rFonts w:hint="eastAsia"/>
        </w:rPr>
        <w:t>6</w:t>
      </w:r>
      <w:r w:rsidR="009546CB" w:rsidRPr="00B84E21">
        <w:t xml:space="preserve">.  </w:t>
      </w:r>
      <w:r w:rsidR="009546CB" w:rsidRPr="00B84E21">
        <w:t>委员会注意到</w:t>
      </w:r>
      <w:r w:rsidR="000B41BB">
        <w:rPr>
          <w:rFonts w:hint="eastAsia"/>
        </w:rPr>
        <w:t>缔约国为打击种族主义宣传和在互联网上传播种族主义和仇外心理的材料而持续不断的努力。这些措施包括，在</w:t>
      </w:r>
      <w:r w:rsidR="000B41BB">
        <w:rPr>
          <w:rFonts w:hint="eastAsia"/>
        </w:rPr>
        <w:t>2004</w:t>
      </w:r>
      <w:r w:rsidR="000B41BB">
        <w:rPr>
          <w:rFonts w:hint="eastAsia"/>
        </w:rPr>
        <w:t>年改革言论自由立法，授权当消息从表面看可能构成刑事罪行时，公布有关消息发送者身份的资料。有关措施还包括，在</w:t>
      </w:r>
      <w:r w:rsidR="000B41BB">
        <w:rPr>
          <w:rFonts w:hint="eastAsia"/>
        </w:rPr>
        <w:t>2008</w:t>
      </w:r>
      <w:r w:rsidR="000B41BB">
        <w:rPr>
          <w:rFonts w:hint="eastAsia"/>
        </w:rPr>
        <w:t>年</w:t>
      </w:r>
      <w:r w:rsidR="000B41BB">
        <w:rPr>
          <w:rFonts w:hint="eastAsia"/>
        </w:rPr>
        <w:t>5</w:t>
      </w:r>
      <w:r w:rsidR="000B41BB">
        <w:rPr>
          <w:rFonts w:hint="eastAsia"/>
        </w:rPr>
        <w:t>月通过的内部安全方案和建立一个互联网犯罪报告系统。然而，委员会对持续存在的这一问题仍感关注。</w:t>
      </w:r>
    </w:p>
    <w:p w:rsidR="009546CB" w:rsidRPr="00FE48EB" w:rsidRDefault="009546CB" w:rsidP="009546CB">
      <w:pPr>
        <w:ind w:left="1020" w:firstLine="510"/>
        <w:rPr>
          <w:rFonts w:ascii="Time New Roman" w:eastAsia="SimHei" w:hAnsi="Time New Roman"/>
        </w:rPr>
      </w:pPr>
      <w:r w:rsidRPr="00FE48EB">
        <w:rPr>
          <w:rFonts w:ascii="Time New Roman" w:eastAsia="SimHei" w:hAnsi="Time New Roman"/>
        </w:rPr>
        <w:t>委员会</w:t>
      </w:r>
      <w:r w:rsidR="000B41BB" w:rsidRPr="00FE48EB">
        <w:rPr>
          <w:rFonts w:ascii="Time New Roman" w:eastAsia="SimHei" w:hAnsi="Time New Roman" w:hint="eastAsia"/>
        </w:rPr>
        <w:t>鼓励缔约国继续努力，在国家和国际层次打击当代形式的种族歧视，如互联网上的种族主义宣传，并找出方法和手段来阻止利用互联网宣传种族主义。委员会请缔约国着手批准《欧洲反网络犯罪公约》附加议定书，该议定书涉及将通过使用计算机进行种族主义和仇外性质宣传的行为</w:t>
      </w:r>
      <w:r w:rsidR="00C96019" w:rsidRPr="00FE48EB">
        <w:rPr>
          <w:rFonts w:ascii="Time New Roman" w:eastAsia="SimHei" w:hAnsi="Time New Roman" w:hint="eastAsia"/>
        </w:rPr>
        <w:t>(</w:t>
      </w:r>
      <w:r w:rsidR="000B41BB" w:rsidRPr="00FE48EB">
        <w:rPr>
          <w:rFonts w:ascii="Time New Roman" w:eastAsia="SimHei" w:hAnsi="Time New Roman" w:hint="eastAsia"/>
        </w:rPr>
        <w:t>如第十七、第十八和第十九次定期报告所指</w:t>
      </w:r>
      <w:r w:rsidR="00C96019" w:rsidRPr="00FE48EB">
        <w:rPr>
          <w:rFonts w:ascii="Time New Roman" w:eastAsia="SimHei" w:hAnsi="Time New Roman" w:hint="eastAsia"/>
        </w:rPr>
        <w:t>)</w:t>
      </w:r>
      <w:r w:rsidR="000B41BB" w:rsidRPr="00FE48EB">
        <w:rPr>
          <w:rFonts w:ascii="Time New Roman" w:eastAsia="SimHei" w:hAnsi="Time New Roman" w:hint="eastAsia"/>
        </w:rPr>
        <w:t>定为犯罪的行为</w:t>
      </w:r>
      <w:r w:rsidRPr="00FE48EB">
        <w:rPr>
          <w:rFonts w:ascii="Time New Roman" w:eastAsia="SimHei" w:hAnsi="Time New Roman"/>
        </w:rPr>
        <w:t>。</w:t>
      </w:r>
    </w:p>
    <w:p w:rsidR="009546CB" w:rsidRPr="00B84E21" w:rsidRDefault="00180EAE" w:rsidP="00180EAE">
      <w:r>
        <w:rPr>
          <w:rFonts w:hint="eastAsia"/>
        </w:rPr>
        <w:tab/>
      </w:r>
      <w:r w:rsidR="000B41BB">
        <w:t>1</w:t>
      </w:r>
      <w:r w:rsidR="000B41BB">
        <w:rPr>
          <w:rFonts w:hint="eastAsia"/>
        </w:rPr>
        <w:t>7</w:t>
      </w:r>
      <w:r w:rsidR="009546CB" w:rsidRPr="00B84E21">
        <w:t xml:space="preserve">.  </w:t>
      </w:r>
      <w:r w:rsidR="000B41BB" w:rsidRPr="00FE48EB">
        <w:rPr>
          <w:rFonts w:hint="eastAsia"/>
        </w:rPr>
        <w:t>委员会对移民和罗姆人在住房方面所遇到的事实上的隔离表示关切。</w:t>
      </w:r>
      <w:r w:rsidR="00C96019" w:rsidRPr="00FE48EB">
        <w:rPr>
          <w:rFonts w:hint="eastAsia"/>
        </w:rPr>
        <w:t>(</w:t>
      </w:r>
      <w:r w:rsidR="000B41BB" w:rsidRPr="00FE48EB">
        <w:rPr>
          <w:rFonts w:hint="eastAsia"/>
        </w:rPr>
        <w:t>第三条</w:t>
      </w:r>
      <w:r w:rsidR="00C96019" w:rsidRPr="00FE48EB">
        <w:rPr>
          <w:rFonts w:hint="eastAsia"/>
        </w:rPr>
        <w:t>)</w:t>
      </w:r>
    </w:p>
    <w:p w:rsidR="009546CB" w:rsidRPr="00FE48EB" w:rsidRDefault="000C51E9" w:rsidP="009546CB">
      <w:pPr>
        <w:ind w:left="1021" w:firstLine="510"/>
        <w:rPr>
          <w:rFonts w:ascii="Time New Roman" w:eastAsia="SimHei" w:hAnsi="Time New Roman" w:hint="eastAsia"/>
          <w:spacing w:val="6"/>
        </w:rPr>
      </w:pPr>
      <w:r w:rsidRPr="00FE48EB">
        <w:rPr>
          <w:rFonts w:ascii="Time New Roman" w:eastAsia="SimHei" w:hAnsi="Time New Roman" w:hint="eastAsia"/>
          <w:spacing w:val="6"/>
        </w:rPr>
        <w:t>委员会建议缔约国确保在分配住房方面遵守禁止歧视的法律规定，并在其下一次定期报告中提供资料，说明为纠正这种隔离状况所采取的措施。</w:t>
      </w:r>
    </w:p>
    <w:p w:rsidR="009546CB" w:rsidRPr="00B84E21" w:rsidRDefault="00180EAE" w:rsidP="00FE48EB">
      <w:pPr>
        <w:keepLines/>
        <w:widowControl w:val="0"/>
      </w:pPr>
      <w:r>
        <w:rPr>
          <w:rFonts w:hint="eastAsia"/>
        </w:rPr>
        <w:tab/>
      </w:r>
      <w:r w:rsidR="000C51E9">
        <w:t>1</w:t>
      </w:r>
      <w:r w:rsidR="000C51E9">
        <w:rPr>
          <w:rFonts w:hint="eastAsia"/>
        </w:rPr>
        <w:t>8</w:t>
      </w:r>
      <w:r w:rsidR="009546CB" w:rsidRPr="00B84E21">
        <w:t xml:space="preserve">.  </w:t>
      </w:r>
      <w:r w:rsidR="009546CB" w:rsidRPr="00B84E21">
        <w:t>委员会</w:t>
      </w:r>
      <w:r w:rsidR="000C51E9">
        <w:rPr>
          <w:rFonts w:hint="eastAsia"/>
        </w:rPr>
        <w:t>欢迎缔约国努力消除对罗姆人的歧视，如在当地就业办事处任命罗姆人的联络人，并为当地就业机构人员进行关于罗姆人文化和种族平等的培训，但委员会仍然关注罗姆人社区成员享受《公约》所规定的权利有限，特别是受教育、就业、住房和进入公共场所的权利。委员会特别关注的是罗姆人失业率很高，原因是他们缺乏基本的教育。</w:t>
      </w:r>
      <w:r w:rsidR="00C96019">
        <w:rPr>
          <w:rFonts w:hint="eastAsia"/>
        </w:rPr>
        <w:t>(</w:t>
      </w:r>
      <w:r w:rsidR="000C51E9">
        <w:rPr>
          <w:rFonts w:hint="eastAsia"/>
        </w:rPr>
        <w:t>第二、第五和第六条</w:t>
      </w:r>
      <w:r w:rsidR="00C96019">
        <w:rPr>
          <w:rFonts w:hint="eastAsia"/>
        </w:rPr>
        <w:t>)</w:t>
      </w:r>
    </w:p>
    <w:p w:rsidR="009546CB" w:rsidRPr="00FE48EB" w:rsidRDefault="000C51E9" w:rsidP="009546CB">
      <w:pPr>
        <w:ind w:left="1021" w:firstLine="510"/>
        <w:rPr>
          <w:rFonts w:ascii="Time New Roman" w:eastAsia="SimHei" w:hAnsi="Time New Roman" w:hint="eastAsia"/>
        </w:rPr>
      </w:pPr>
      <w:r w:rsidRPr="00FE48EB">
        <w:rPr>
          <w:rFonts w:ascii="Time New Roman" w:eastAsia="SimHei" w:hAnsi="Time New Roman" w:hint="eastAsia"/>
        </w:rPr>
        <w:t>根据</w:t>
      </w:r>
      <w:r w:rsidR="00C30F42" w:rsidRPr="00FE48EB">
        <w:rPr>
          <w:rFonts w:ascii="Time New Roman" w:eastAsia="SimHei" w:hAnsi="Time New Roman" w:hint="eastAsia"/>
        </w:rPr>
        <w:t>其</w:t>
      </w:r>
      <w:r w:rsidRPr="00FE48EB">
        <w:rPr>
          <w:rFonts w:ascii="Time New Roman" w:eastAsia="SimHei" w:hAnsi="Time New Roman" w:hint="eastAsia"/>
        </w:rPr>
        <w:t>关于对罗姆人的歧视的第</w:t>
      </w:r>
      <w:r w:rsidRPr="00FE48EB">
        <w:rPr>
          <w:rFonts w:ascii="Time New Roman" w:eastAsia="SimHei" w:hAnsi="Time New Roman" w:hint="eastAsia"/>
          <w:b/>
        </w:rPr>
        <w:t>27</w:t>
      </w:r>
      <w:r w:rsidRPr="00FE48EB">
        <w:rPr>
          <w:rFonts w:ascii="Time New Roman" w:eastAsia="SimHei" w:hAnsi="Time New Roman" w:hint="eastAsia"/>
        </w:rPr>
        <w:t>号一般性建议</w:t>
      </w:r>
      <w:r w:rsidR="00C96019" w:rsidRPr="00FE48EB">
        <w:rPr>
          <w:rFonts w:ascii="Time New Roman" w:eastAsia="SimHei" w:hAnsi="Time New Roman" w:hint="eastAsia"/>
        </w:rPr>
        <w:t>(</w:t>
      </w:r>
      <w:r w:rsidRPr="00FE48EB">
        <w:rPr>
          <w:rFonts w:ascii="Time New Roman" w:eastAsia="SimHei" w:hAnsi="Time New Roman" w:hint="eastAsia"/>
          <w:b/>
        </w:rPr>
        <w:t>2000</w:t>
      </w:r>
      <w:r w:rsidRPr="00FE48EB">
        <w:rPr>
          <w:rFonts w:ascii="Time New Roman" w:eastAsia="SimHei" w:hAnsi="Time New Roman" w:hint="eastAsia"/>
        </w:rPr>
        <w:t>年</w:t>
      </w:r>
      <w:r w:rsidR="00C96019" w:rsidRPr="00FE48EB">
        <w:rPr>
          <w:rFonts w:ascii="Time New Roman" w:eastAsia="SimHei" w:hAnsi="Time New Roman" w:hint="eastAsia"/>
        </w:rPr>
        <w:t>)</w:t>
      </w:r>
      <w:r w:rsidRPr="00FE48EB">
        <w:rPr>
          <w:rFonts w:ascii="Time New Roman" w:eastAsia="SimHei" w:hAnsi="Time New Roman" w:hint="eastAsia"/>
        </w:rPr>
        <w:t>，委员会建议缔约国加强努力，提高罗姆人社区成员的教育水平，特别是提高对罗姆儿童接受母语教育的可能性的认识，并进一步促进招聘罗姆教师。委员会还鼓励缔约国增加罗姆人的就业机会，包括为劳动力市场培训失业罗姆人，以及确保他们有平等机会获得住房和进入公共场所。缔约国还应当作出更大努力，克服当前对罗姆人的负面态度和定型观念，尤其是雇主。</w:t>
      </w:r>
    </w:p>
    <w:p w:rsidR="009546CB" w:rsidRDefault="00180EAE" w:rsidP="00180EAE">
      <w:pPr>
        <w:rPr>
          <w:rFonts w:hint="eastAsia"/>
        </w:rPr>
      </w:pPr>
      <w:r>
        <w:rPr>
          <w:rFonts w:hint="eastAsia"/>
        </w:rPr>
        <w:tab/>
      </w:r>
      <w:r w:rsidR="000C51E9">
        <w:t>1</w:t>
      </w:r>
      <w:r w:rsidR="000C51E9">
        <w:rPr>
          <w:rFonts w:hint="eastAsia"/>
        </w:rPr>
        <w:t>9</w:t>
      </w:r>
      <w:r w:rsidR="009546CB" w:rsidRPr="00B84E21">
        <w:t xml:space="preserve">.  </w:t>
      </w:r>
      <w:r w:rsidR="009546CB" w:rsidRPr="00B84E21">
        <w:t>委员会注意到缔约国</w:t>
      </w:r>
      <w:r w:rsidR="00C30F42">
        <w:rPr>
          <w:rFonts w:hint="eastAsia"/>
        </w:rPr>
        <w:t>继续致力于融合外国</w:t>
      </w:r>
      <w:r w:rsidR="00C035A4">
        <w:rPr>
          <w:rFonts w:hint="eastAsia"/>
        </w:rPr>
        <w:t>血统的人。尽管如此，它仍然关注的是，尽管这些努力，事实上对外国血统的人、包括索马里人的歧视，依然在若干领域持续存在。尤其令人关注的是移民就业率低，特别是妇女，以及有移民背景的</w:t>
      </w:r>
      <w:r w:rsidR="00C30F42">
        <w:rPr>
          <w:rFonts w:hint="eastAsia"/>
        </w:rPr>
        <w:t>人和</w:t>
      </w:r>
      <w:r w:rsidR="00C035A4">
        <w:rPr>
          <w:rFonts w:hint="eastAsia"/>
        </w:rPr>
        <w:t>外国人在试图进入酒吧和餐馆等服务场所继续面临的困难。虽然赞赏地注意到缔约国颁布了指示，以确保客户服务的平等待遇，但委员会仍然对移民在订约承办事务，如保单和移动电话服务方面面临的障碍感到关切。</w:t>
      </w:r>
      <w:r w:rsidR="00C96019">
        <w:rPr>
          <w:rFonts w:hint="eastAsia"/>
        </w:rPr>
        <w:t>(</w:t>
      </w:r>
      <w:r w:rsidR="00C035A4">
        <w:rPr>
          <w:rFonts w:hint="eastAsia"/>
        </w:rPr>
        <w:t>第五条</w:t>
      </w:r>
      <w:r w:rsidR="00C96019">
        <w:rPr>
          <w:rFonts w:hint="eastAsia"/>
        </w:rPr>
        <w:t>(</w:t>
      </w:r>
      <w:r w:rsidR="00C035A4">
        <w:rPr>
          <w:rFonts w:hint="eastAsia"/>
        </w:rPr>
        <w:t>辰</w:t>
      </w:r>
      <w:r w:rsidR="00C96019">
        <w:rPr>
          <w:rFonts w:hint="eastAsia"/>
        </w:rPr>
        <w:t>)</w:t>
      </w:r>
      <w:r w:rsidR="00C035A4">
        <w:rPr>
          <w:rFonts w:hint="eastAsia"/>
        </w:rPr>
        <w:t>项和</w:t>
      </w:r>
      <w:r w:rsidR="00C96019">
        <w:rPr>
          <w:rFonts w:hint="eastAsia"/>
        </w:rPr>
        <w:t>(</w:t>
      </w:r>
      <w:r w:rsidR="00C035A4">
        <w:rPr>
          <w:rFonts w:hint="eastAsia"/>
        </w:rPr>
        <w:t>巳</w:t>
      </w:r>
      <w:r w:rsidR="00C96019">
        <w:rPr>
          <w:rFonts w:hint="eastAsia"/>
        </w:rPr>
        <w:t>)</w:t>
      </w:r>
      <w:r w:rsidR="00C035A4">
        <w:rPr>
          <w:rFonts w:hint="eastAsia"/>
        </w:rPr>
        <w:t>项</w:t>
      </w:r>
      <w:r w:rsidR="00C96019">
        <w:rPr>
          <w:rFonts w:hint="eastAsia"/>
        </w:rPr>
        <w:t>)</w:t>
      </w:r>
    </w:p>
    <w:p w:rsidR="00C035A4" w:rsidRPr="00FE48EB" w:rsidRDefault="00C035A4" w:rsidP="00C035A4">
      <w:pPr>
        <w:ind w:left="1021" w:firstLine="510"/>
        <w:rPr>
          <w:rFonts w:ascii="Time New Roman" w:eastAsia="SimHei" w:hAnsi="Time New Roman" w:hint="eastAsia"/>
        </w:rPr>
      </w:pPr>
      <w:r w:rsidRPr="00FE48EB">
        <w:rPr>
          <w:rFonts w:ascii="Time New Roman" w:eastAsia="SimHei" w:hAnsi="Time New Roman" w:hint="eastAsia"/>
        </w:rPr>
        <w:t>委员会建议缔约国加紧努力，反对对外国血统的人的歧视。特别是，缔约国应进一步提高其立法和政策的效力，以消除劳动力市场中的歧视和改善具有移民背景的人的就业机会。请缔约国在下次定期报告中提供更多的信息，说明《社会融合法》的修订情况，其目的是为</w:t>
      </w:r>
      <w:r w:rsidR="00C30F42" w:rsidRPr="00FE48EB">
        <w:rPr>
          <w:rFonts w:ascii="Time New Roman" w:eastAsia="SimHei" w:hAnsi="Time New Roman" w:hint="eastAsia"/>
        </w:rPr>
        <w:t>有</w:t>
      </w:r>
      <w:r w:rsidRPr="00FE48EB">
        <w:rPr>
          <w:rFonts w:ascii="Time New Roman" w:eastAsia="SimHei" w:hAnsi="Time New Roman" w:hint="eastAsia"/>
        </w:rPr>
        <w:t>可能在芬兰呆一年以上的人提供一个定制的社会融合计划。</w:t>
      </w:r>
    </w:p>
    <w:p w:rsidR="00C035A4" w:rsidRDefault="00180EAE" w:rsidP="00180EAE">
      <w:pPr>
        <w:rPr>
          <w:rFonts w:hint="eastAsia"/>
        </w:rPr>
      </w:pPr>
      <w:r>
        <w:rPr>
          <w:rFonts w:hint="eastAsia"/>
        </w:rPr>
        <w:tab/>
      </w:r>
      <w:r w:rsidR="00C035A4">
        <w:rPr>
          <w:rFonts w:hint="eastAsia"/>
        </w:rPr>
        <w:t xml:space="preserve">20.  </w:t>
      </w:r>
      <w:r w:rsidR="00C035A4">
        <w:rPr>
          <w:rFonts w:hint="eastAsia"/>
        </w:rPr>
        <w:t>委员会鼓励缔约国考虑批准《保护所有移徙工人及其家庭成员权利国际公约》。</w:t>
      </w:r>
    </w:p>
    <w:p w:rsidR="001F1606" w:rsidRPr="00B84E21" w:rsidRDefault="00180EAE" w:rsidP="00180EAE">
      <w:r>
        <w:rPr>
          <w:rFonts w:hint="eastAsia"/>
        </w:rPr>
        <w:tab/>
      </w:r>
      <w:r w:rsidR="001F1606">
        <w:t>2</w:t>
      </w:r>
      <w:r w:rsidR="001F1606">
        <w:rPr>
          <w:rFonts w:hint="eastAsia"/>
        </w:rPr>
        <w:t>1</w:t>
      </w:r>
      <w:r w:rsidR="001F1606" w:rsidRPr="00B84E21">
        <w:t xml:space="preserve">.  </w:t>
      </w:r>
      <w:r w:rsidR="001F1606" w:rsidRPr="00B84E21">
        <w:t>委员会建议缔约国在国内法令中执行《公约》、尤其是执行《公约》第二至第七条时，考虑到反对种族主义、种族歧视、仇外心理和有关不容忍行为世界会议</w:t>
      </w:r>
      <w:r w:rsidR="001F1606" w:rsidRPr="00B84E21">
        <w:t>2001</w:t>
      </w:r>
      <w:r w:rsidR="001F1606" w:rsidRPr="00B84E21">
        <w:t>年</w:t>
      </w:r>
      <w:r w:rsidR="001F1606" w:rsidRPr="00B84E21">
        <w:t>9</w:t>
      </w:r>
      <w:r w:rsidR="001F1606" w:rsidRPr="00B84E21">
        <w:t>月通过的《德班宣言和行动纲领》</w:t>
      </w:r>
      <w:r w:rsidR="001F1606" w:rsidRPr="00B84E21">
        <w:t>(A/CONF.189/1</w:t>
      </w:r>
      <w:r w:rsidR="00C96019">
        <w:t>2,</w:t>
      </w:r>
      <w:r w:rsidR="001F1606" w:rsidRPr="00B84E21">
        <w:t xml:space="preserve"> </w:t>
      </w:r>
      <w:r w:rsidR="001F1606" w:rsidRPr="00B84E21">
        <w:t>第一章</w:t>
      </w:r>
      <w:r w:rsidR="001F1606" w:rsidRPr="00B84E21">
        <w:t>)</w:t>
      </w:r>
      <w:r w:rsidR="001F1606" w:rsidRPr="00B84E21">
        <w:t>的有关部分。委员会还敦促缔约国在下次定期报告中载明具体资料，说明已</w:t>
      </w:r>
      <w:r w:rsidR="001F1606">
        <w:rPr>
          <w:rFonts w:hint="eastAsia"/>
        </w:rPr>
        <w:t>实施</w:t>
      </w:r>
      <w:r w:rsidR="001F1606" w:rsidRPr="00B84E21">
        <w:t>哪些行动计划和其他措施，在国家一级执行《德班宣言和行动纲领》。委员会还鼓励缔约国积极和全面参与德班审查会议筹备委员会的工作以及将在</w:t>
      </w:r>
      <w:r w:rsidR="001F1606" w:rsidRPr="00B84E21">
        <w:t>2009</w:t>
      </w:r>
      <w:r w:rsidR="001F1606" w:rsidRPr="00B84E21">
        <w:t>年举行的德班审查会议。</w:t>
      </w:r>
    </w:p>
    <w:p w:rsidR="001F1606" w:rsidRPr="00B84E21" w:rsidRDefault="00180EAE" w:rsidP="00180EAE">
      <w:r>
        <w:rPr>
          <w:rFonts w:hint="eastAsia"/>
        </w:rPr>
        <w:tab/>
      </w:r>
      <w:r w:rsidR="001F1606">
        <w:t>2</w:t>
      </w:r>
      <w:r w:rsidR="001F1606">
        <w:rPr>
          <w:rFonts w:hint="eastAsia"/>
        </w:rPr>
        <w:t>2</w:t>
      </w:r>
      <w:r w:rsidR="001F1606" w:rsidRPr="00B84E21">
        <w:t xml:space="preserve">.  </w:t>
      </w:r>
      <w:r w:rsidR="001F1606" w:rsidRPr="00B84E21">
        <w:t>委员会建议缔约国在提交报告后，立即向公众公布此种报告，并同样以官方语文和民族语文公布委员会对这些报告的意见。</w:t>
      </w:r>
    </w:p>
    <w:p w:rsidR="001F1606" w:rsidRPr="00B84E21" w:rsidRDefault="00180EAE" w:rsidP="00180EAE">
      <w:r>
        <w:rPr>
          <w:rFonts w:hint="eastAsia"/>
        </w:rPr>
        <w:tab/>
      </w:r>
      <w:r w:rsidR="001F1606">
        <w:t>2</w:t>
      </w:r>
      <w:r w:rsidR="001F1606">
        <w:rPr>
          <w:rFonts w:hint="eastAsia"/>
        </w:rPr>
        <w:t>3</w:t>
      </w:r>
      <w:r w:rsidR="001F1606" w:rsidRPr="00B84E21">
        <w:t xml:space="preserve">.  </w:t>
      </w:r>
      <w:r w:rsidR="001F1606" w:rsidRPr="00B84E21">
        <w:t>委员会建议缔约国在编写下一次定期报告时，继续与在人权保护领域、尤其是在消除种族歧视领域工作的民间社会组织进行协商</w:t>
      </w:r>
      <w:r w:rsidR="001F1606">
        <w:rPr>
          <w:rFonts w:hint="eastAsia"/>
        </w:rPr>
        <w:t>并扩大对话</w:t>
      </w:r>
      <w:r w:rsidR="001F1606" w:rsidRPr="00B84E21">
        <w:t>。</w:t>
      </w:r>
    </w:p>
    <w:p w:rsidR="001F1606" w:rsidRPr="00B84E21" w:rsidRDefault="00180EAE" w:rsidP="00180EAE">
      <w:r>
        <w:rPr>
          <w:rFonts w:hint="eastAsia"/>
        </w:rPr>
        <w:tab/>
      </w:r>
      <w:r w:rsidR="001F1606">
        <w:t>2</w:t>
      </w:r>
      <w:r w:rsidR="001F1606">
        <w:rPr>
          <w:rFonts w:hint="eastAsia"/>
        </w:rPr>
        <w:t>4</w:t>
      </w:r>
      <w:r w:rsidR="001F1606" w:rsidRPr="00B84E21">
        <w:t xml:space="preserve">.  </w:t>
      </w:r>
      <w:r w:rsidR="001F1606" w:rsidRPr="00B84E21">
        <w:t>委员会请缔约国按照国际人权条约提交报告的协调准则、尤其是</w:t>
      </w:r>
      <w:r w:rsidR="001F1606" w:rsidRPr="00B84E21">
        <w:t>2006</w:t>
      </w:r>
      <w:r w:rsidR="001F1606" w:rsidRPr="00B84E21">
        <w:t>年</w:t>
      </w:r>
      <w:r w:rsidR="001F1606" w:rsidRPr="00B84E21">
        <w:t>6</w:t>
      </w:r>
      <w:r w:rsidR="001F1606" w:rsidRPr="00B84E21">
        <w:t>月举行的人权条约机构第五次委员会间会议通过的编写共同核心文件</w:t>
      </w:r>
      <w:r w:rsidR="001F1606">
        <w:rPr>
          <w:rFonts w:hint="eastAsia"/>
        </w:rPr>
        <w:t>的</w:t>
      </w:r>
      <w:r w:rsidR="001F1606" w:rsidRPr="00B84E21">
        <w:t>准则</w:t>
      </w:r>
      <w:r w:rsidR="001F1606" w:rsidRPr="00B84E21">
        <w:t>(HRI/GEN/2/Rev.4)</w:t>
      </w:r>
      <w:r w:rsidR="001F1606" w:rsidRPr="00B84E21">
        <w:t>更新其核心文件。</w:t>
      </w:r>
    </w:p>
    <w:p w:rsidR="001F1606" w:rsidRPr="00B84E21" w:rsidRDefault="00180EAE" w:rsidP="00180EAE">
      <w:r>
        <w:rPr>
          <w:rFonts w:hint="eastAsia"/>
        </w:rPr>
        <w:tab/>
      </w:r>
      <w:r w:rsidR="001F1606" w:rsidRPr="00B84E21">
        <w:t>2</w:t>
      </w:r>
      <w:r w:rsidR="001F1606">
        <w:rPr>
          <w:rFonts w:hint="eastAsia"/>
        </w:rPr>
        <w:t>5</w:t>
      </w:r>
      <w:r w:rsidR="001F1606" w:rsidRPr="00B84E21">
        <w:t xml:space="preserve">.  </w:t>
      </w:r>
      <w:r w:rsidR="001F1606" w:rsidRPr="00B84E21">
        <w:t>委员会请缔约国根据《公约》第九条第一款以及订正议事规则第</w:t>
      </w:r>
      <w:r w:rsidR="001F1606" w:rsidRPr="00B84E21">
        <w:t>65</w:t>
      </w:r>
      <w:r w:rsidR="001F1606" w:rsidRPr="00B84E21">
        <w:t>条的规定，在通过本结论</w:t>
      </w:r>
      <w:r w:rsidR="001F1606">
        <w:rPr>
          <w:rFonts w:hint="eastAsia"/>
        </w:rPr>
        <w:t>性意见</w:t>
      </w:r>
      <w:r w:rsidR="001F1606" w:rsidRPr="00B84E21">
        <w:t>后一年内提供资料，说明缔约国对上文第</w:t>
      </w:r>
      <w:r w:rsidR="001F1606" w:rsidRPr="00B84E21">
        <w:t>1</w:t>
      </w:r>
      <w:r w:rsidR="001F1606">
        <w:rPr>
          <w:rFonts w:hint="eastAsia"/>
        </w:rPr>
        <w:t>4</w:t>
      </w:r>
      <w:r w:rsidR="001F1606" w:rsidRPr="00B84E21">
        <w:t>、</w:t>
      </w:r>
      <w:r w:rsidR="001F1606" w:rsidRPr="00B84E21">
        <w:t>16</w:t>
      </w:r>
      <w:r w:rsidR="001F1606" w:rsidRPr="00B84E21">
        <w:t>和</w:t>
      </w:r>
      <w:r w:rsidR="001F1606">
        <w:rPr>
          <w:rFonts w:hint="eastAsia"/>
        </w:rPr>
        <w:t>19</w:t>
      </w:r>
      <w:r w:rsidR="001F1606" w:rsidRPr="00B84E21">
        <w:t>段所载建议采取了哪些后续行动。</w:t>
      </w:r>
    </w:p>
    <w:p w:rsidR="001F1606" w:rsidRPr="00B84E21" w:rsidRDefault="001F1606" w:rsidP="001F1606">
      <w:r>
        <w:rPr>
          <w:rFonts w:hint="eastAsia"/>
        </w:rPr>
        <w:tab/>
        <w:t xml:space="preserve">26.  </w:t>
      </w:r>
      <w:r w:rsidRPr="00B84E21">
        <w:t>委员会建议缔约国在</w:t>
      </w:r>
      <w:r>
        <w:t>201</w:t>
      </w:r>
      <w:r>
        <w:rPr>
          <w:rFonts w:hint="eastAsia"/>
        </w:rPr>
        <w:t>1</w:t>
      </w:r>
      <w:r w:rsidRPr="00C23184">
        <w:t>年</w:t>
      </w:r>
      <w:r>
        <w:rPr>
          <w:rFonts w:hint="eastAsia"/>
        </w:rPr>
        <w:t>8</w:t>
      </w:r>
      <w:r w:rsidRPr="00C23184">
        <w:t>月</w:t>
      </w:r>
      <w:r w:rsidRPr="00C23184">
        <w:t>1</w:t>
      </w:r>
      <w:r>
        <w:rPr>
          <w:rFonts w:hint="eastAsia"/>
        </w:rPr>
        <w:t>3</w:t>
      </w:r>
      <w:r w:rsidRPr="00B84E21">
        <w:t>日前以一份文件提交第</w:t>
      </w:r>
      <w:r>
        <w:rPr>
          <w:rFonts w:hint="eastAsia"/>
        </w:rPr>
        <w:t>二十</w:t>
      </w:r>
      <w:r w:rsidRPr="00B84E21">
        <w:t>、二十</w:t>
      </w:r>
      <w:r>
        <w:rPr>
          <w:rFonts w:hint="eastAsia"/>
        </w:rPr>
        <w:t>一</w:t>
      </w:r>
      <w:r w:rsidRPr="00B84E21">
        <w:t>和二十</w:t>
      </w:r>
      <w:r>
        <w:rPr>
          <w:rFonts w:hint="eastAsia"/>
        </w:rPr>
        <w:t>二</w:t>
      </w:r>
      <w:r w:rsidRPr="00B84E21">
        <w:t>次定期报告，其中应考虑到委员会第七十一届会议通过的提交《消除种族歧视公约》具体文件的准则</w:t>
      </w:r>
      <w:r w:rsidRPr="00C23184">
        <w:t>(CERD/C/2007/1)</w:t>
      </w:r>
      <w:r w:rsidRPr="00B84E21">
        <w:t>，并评述本结论性意见提出的所有要点。</w:t>
      </w:r>
    </w:p>
    <w:p w:rsidR="009546CB" w:rsidRPr="00B84E21" w:rsidRDefault="009546CB" w:rsidP="009546CB">
      <w:pPr>
        <w:rPr>
          <w:rFonts w:hint="eastAsia"/>
        </w:rPr>
      </w:pPr>
    </w:p>
    <w:p w:rsidR="009546CB" w:rsidRPr="00B84E21" w:rsidRDefault="009546CB" w:rsidP="009546CB"/>
    <w:p w:rsidR="00E7555A" w:rsidRDefault="00C96019" w:rsidP="00FE48EB">
      <w:pPr>
        <w:jc w:val="center"/>
        <w:rPr>
          <w:rFonts w:hint="eastAsia"/>
        </w:rPr>
      </w:pPr>
      <w:r>
        <w:t>--  --  --  --  --</w:t>
      </w:r>
    </w:p>
    <w:sectPr w:rsidR="00E7555A">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CF5" w:rsidRDefault="00D83CF5">
      <w:r>
        <w:separator/>
      </w:r>
    </w:p>
  </w:endnote>
  <w:endnote w:type="continuationSeparator" w:id="0">
    <w:p w:rsidR="00D83CF5" w:rsidRDefault="00D83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83CF5">
      <w:tblPrEx>
        <w:tblCellMar>
          <w:top w:w="0" w:type="dxa"/>
          <w:bottom w:w="0" w:type="dxa"/>
        </w:tblCellMar>
      </w:tblPrEx>
      <w:tc>
        <w:tcPr>
          <w:tcW w:w="2460" w:type="dxa"/>
        </w:tcPr>
        <w:p w:rsidR="00D83CF5" w:rsidRDefault="00D83CF5">
          <w:pPr>
            <w:pStyle w:val="Footer"/>
          </w:pPr>
          <w:r>
            <w:t>GE. 0</w:t>
          </w:r>
          <w:r>
            <w:rPr>
              <w:rFonts w:hint="eastAsia"/>
              <w:lang w:eastAsia="zh-CN"/>
            </w:rPr>
            <w:t>9</w:t>
          </w:r>
          <w:r>
            <w:t>-</w:t>
          </w:r>
          <w:r>
            <w:rPr>
              <w:rFonts w:hint="eastAsia"/>
              <w:lang w:eastAsia="zh-CN"/>
            </w:rPr>
            <w:t>41057</w:t>
          </w:r>
          <w:r>
            <w:t xml:space="preserve"> (C)</w:t>
          </w:r>
        </w:p>
      </w:tc>
      <w:tc>
        <w:tcPr>
          <w:tcW w:w="1050" w:type="dxa"/>
        </w:tcPr>
        <w:p w:rsidR="00D83CF5" w:rsidRDefault="00D83CF5">
          <w:pPr>
            <w:pStyle w:val="Footer"/>
            <w:rPr>
              <w:rFonts w:hint="eastAsia"/>
              <w:lang w:eastAsia="zh-CN"/>
            </w:rPr>
          </w:pPr>
          <w:r>
            <w:rPr>
              <w:rFonts w:hint="eastAsia"/>
              <w:lang w:eastAsia="zh-CN"/>
            </w:rPr>
            <w:t>010409</w:t>
          </w:r>
        </w:p>
      </w:tc>
      <w:tc>
        <w:tcPr>
          <w:tcW w:w="6061" w:type="dxa"/>
        </w:tcPr>
        <w:p w:rsidR="00D83CF5" w:rsidRDefault="00D83CF5">
          <w:pPr>
            <w:pStyle w:val="Footer"/>
            <w:rPr>
              <w:rFonts w:hint="eastAsia"/>
              <w:lang w:eastAsia="zh-CN"/>
            </w:rPr>
          </w:pPr>
          <w:r>
            <w:rPr>
              <w:rFonts w:hint="eastAsia"/>
              <w:lang w:eastAsia="zh-CN"/>
            </w:rPr>
            <w:t>070409</w:t>
          </w:r>
        </w:p>
      </w:tc>
    </w:tr>
  </w:tbl>
  <w:p w:rsidR="00D83CF5" w:rsidRDefault="00D83C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CF5" w:rsidRDefault="00D83CF5">
      <w:r>
        <w:separator/>
      </w:r>
    </w:p>
  </w:footnote>
  <w:footnote w:type="continuationSeparator" w:id="0">
    <w:p w:rsidR="00D83CF5" w:rsidRDefault="00D83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CF5" w:rsidRDefault="00D83CF5" w:rsidP="007A4C9A">
    <w:pPr>
      <w:pStyle w:val="Header"/>
      <w:rPr>
        <w:rFonts w:hint="eastAsia"/>
        <w:lang w:eastAsia="zh-CN"/>
      </w:rPr>
    </w:pPr>
    <w:r>
      <w:t>CERD/</w:t>
    </w:r>
    <w:r>
      <w:rPr>
        <w:rFonts w:hint="eastAsia"/>
        <w:lang w:eastAsia="zh-CN"/>
      </w:rPr>
      <w:t>C/FIN/CO/19</w:t>
    </w:r>
  </w:p>
  <w:p w:rsidR="00D83CF5" w:rsidRPr="007544B7" w:rsidRDefault="00D83CF5"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CF5" w:rsidRDefault="00D83CF5" w:rsidP="00FE48EB">
    <w:pPr>
      <w:pStyle w:val="Header"/>
      <w:tabs>
        <w:tab w:val="clear" w:pos="7144"/>
        <w:tab w:val="left" w:pos="7293"/>
      </w:tabs>
      <w:rPr>
        <w:rFonts w:hint="eastAsia"/>
        <w:lang w:eastAsia="zh-CN"/>
      </w:rPr>
    </w:pPr>
    <w:r>
      <w:tab/>
    </w:r>
    <w:r>
      <w:tab/>
    </w:r>
    <w:r>
      <w:tab/>
    </w:r>
    <w:r>
      <w:tab/>
      <w:t>CERD/</w:t>
    </w:r>
    <w:r>
      <w:rPr>
        <w:rFonts w:hint="eastAsia"/>
        <w:lang w:eastAsia="zh-CN"/>
      </w:rPr>
      <w:t>C/FIN/CO/19</w:t>
    </w:r>
  </w:p>
  <w:p w:rsidR="00D83CF5" w:rsidRPr="007544B7" w:rsidRDefault="00D83CF5" w:rsidP="00FE48EB">
    <w:pPr>
      <w:pStyle w:val="Header"/>
      <w:tabs>
        <w:tab w:val="clear" w:pos="7144"/>
        <w:tab w:val="left" w:pos="7293"/>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D83CF5">
      <w:tblPrEx>
        <w:tblCellMar>
          <w:top w:w="0" w:type="dxa"/>
          <w:bottom w:w="0" w:type="dxa"/>
        </w:tblCellMar>
      </w:tblPrEx>
      <w:tc>
        <w:tcPr>
          <w:tcW w:w="1625" w:type="dxa"/>
          <w:tcBorders>
            <w:top w:val="nil"/>
            <w:left w:val="nil"/>
            <w:bottom w:val="single" w:sz="4" w:space="0" w:color="auto"/>
            <w:right w:val="nil"/>
          </w:tcBorders>
          <w:vAlign w:val="center"/>
        </w:tcPr>
        <w:p w:rsidR="00D83CF5" w:rsidRDefault="00D83CF5">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D83CF5" w:rsidRDefault="00D83CF5">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D83CF5" w:rsidRDefault="00D83CF5">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D83CF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83CF5" w:rsidRDefault="00D83CF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5830" r:id="rId2"/>
            </w:object>
          </w:r>
        </w:p>
      </w:tc>
      <w:tc>
        <w:tcPr>
          <w:tcW w:w="4660" w:type="dxa"/>
          <w:tcBorders>
            <w:top w:val="single" w:sz="4" w:space="0" w:color="auto"/>
            <w:left w:val="nil"/>
            <w:bottom w:val="single" w:sz="36" w:space="0" w:color="auto"/>
            <w:right w:val="nil"/>
          </w:tcBorders>
        </w:tcPr>
        <w:p w:rsidR="00D83CF5" w:rsidRDefault="00D83CF5">
          <w:pPr>
            <w:pStyle w:val="1m1"/>
            <w:rPr>
              <w:spacing w:val="30"/>
              <w:sz w:val="20"/>
            </w:rPr>
          </w:pPr>
        </w:p>
        <w:p w:rsidR="00D83CF5" w:rsidRDefault="00D83CF5">
          <w:pPr>
            <w:pStyle w:val="1m1"/>
            <w:spacing w:line="240" w:lineRule="auto"/>
            <w:rPr>
              <w:spacing w:val="30"/>
            </w:rPr>
          </w:pPr>
          <w:r>
            <w:rPr>
              <w:rFonts w:hint="eastAsia"/>
              <w:spacing w:val="30"/>
            </w:rPr>
            <w:t>消除一切形式</w:t>
          </w:r>
        </w:p>
        <w:p w:rsidR="00D83CF5" w:rsidRDefault="00D83CF5">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D83CF5" w:rsidRDefault="00D83CF5">
          <w:pPr>
            <w:pStyle w:val="Header"/>
            <w:rPr>
              <w:sz w:val="28"/>
              <w:lang w:eastAsia="zh-CN"/>
            </w:rPr>
          </w:pPr>
        </w:p>
        <w:p w:rsidR="00D83CF5" w:rsidRDefault="00D83CF5">
          <w:pPr>
            <w:pStyle w:val="Header"/>
            <w:rPr>
              <w:lang w:eastAsia="zh-CN"/>
            </w:rPr>
          </w:pPr>
          <w:r>
            <w:rPr>
              <w:lang w:eastAsia="zh-CN"/>
            </w:rPr>
            <w:t>Distr.</w:t>
          </w:r>
        </w:p>
        <w:p w:rsidR="00D83CF5" w:rsidRDefault="00D83CF5">
          <w:pPr>
            <w:pStyle w:val="Header"/>
            <w:rPr>
              <w:rFonts w:hint="eastAsia"/>
              <w:lang w:eastAsia="zh-CN"/>
            </w:rPr>
          </w:pPr>
          <w:r>
            <w:rPr>
              <w:lang w:eastAsia="zh-CN"/>
            </w:rPr>
            <w:t>GENERAL</w:t>
          </w:r>
        </w:p>
        <w:p w:rsidR="00D83CF5" w:rsidRDefault="00D83CF5">
          <w:pPr>
            <w:pStyle w:val="Header"/>
            <w:rPr>
              <w:sz w:val="12"/>
            </w:rPr>
          </w:pPr>
        </w:p>
        <w:p w:rsidR="00D83CF5" w:rsidRDefault="00D83CF5">
          <w:pPr>
            <w:pStyle w:val="Header"/>
            <w:rPr>
              <w:rFonts w:hint="eastAsia"/>
              <w:lang w:eastAsia="zh-CN"/>
            </w:rPr>
          </w:pPr>
          <w:r>
            <w:t>CERD/</w:t>
          </w:r>
          <w:r>
            <w:rPr>
              <w:rFonts w:hint="eastAsia"/>
              <w:lang w:eastAsia="zh-CN"/>
            </w:rPr>
            <w:t>C/FIN/CO/19</w:t>
          </w:r>
        </w:p>
        <w:p w:rsidR="00D83CF5" w:rsidRDefault="00D83CF5">
          <w:pPr>
            <w:pStyle w:val="Header"/>
          </w:pPr>
          <w:r>
            <w:rPr>
              <w:rFonts w:hint="eastAsia"/>
              <w:lang w:eastAsia="zh-CN"/>
            </w:rPr>
            <w:t xml:space="preserve">13 </w:t>
          </w:r>
          <w:r>
            <w:rPr>
              <w:lang w:eastAsia="zh-CN"/>
            </w:rPr>
            <w:t>March</w:t>
          </w:r>
          <w:r>
            <w:t xml:space="preserve"> 200</w:t>
          </w:r>
          <w:r>
            <w:rPr>
              <w:rFonts w:hint="eastAsia"/>
              <w:lang w:eastAsia="zh-CN"/>
            </w:rPr>
            <w:t>9</w:t>
          </w:r>
        </w:p>
        <w:p w:rsidR="00D83CF5" w:rsidRDefault="00D83CF5">
          <w:pPr>
            <w:pStyle w:val="Header"/>
            <w:rPr>
              <w:sz w:val="12"/>
            </w:rPr>
          </w:pPr>
        </w:p>
        <w:p w:rsidR="00D83CF5" w:rsidRDefault="00D83CF5">
          <w:pPr>
            <w:pStyle w:val="Header"/>
          </w:pPr>
          <w:r>
            <w:t>CHINESE</w:t>
          </w:r>
        </w:p>
        <w:p w:rsidR="00D83CF5" w:rsidRDefault="00D83CF5">
          <w:pPr>
            <w:pStyle w:val="Header"/>
            <w:tabs>
              <w:tab w:val="clear" w:pos="992"/>
              <w:tab w:val="left" w:pos="993"/>
            </w:tabs>
          </w:pPr>
          <w:r>
            <w:t>Original:</w:t>
          </w:r>
          <w:r>
            <w:tab/>
            <w:t>ENGLISH</w:t>
          </w:r>
        </w:p>
        <w:p w:rsidR="00D83CF5" w:rsidRDefault="00D83CF5">
          <w:pPr>
            <w:pStyle w:val="Header"/>
            <w:tabs>
              <w:tab w:val="clear" w:pos="992"/>
              <w:tab w:val="left" w:pos="993"/>
            </w:tabs>
          </w:pPr>
        </w:p>
        <w:p w:rsidR="00D83CF5" w:rsidRDefault="00D83CF5">
          <w:pPr>
            <w:pStyle w:val="Header"/>
          </w:pPr>
        </w:p>
      </w:tc>
    </w:tr>
    <w:tr w:rsidR="00D83CF5">
      <w:tblPrEx>
        <w:tblCellMar>
          <w:top w:w="0" w:type="dxa"/>
          <w:bottom w:w="0" w:type="dxa"/>
        </w:tblCellMar>
      </w:tblPrEx>
      <w:trPr>
        <w:trHeight w:val="236"/>
      </w:trPr>
      <w:tc>
        <w:tcPr>
          <w:tcW w:w="1625" w:type="dxa"/>
          <w:tcBorders>
            <w:top w:val="single" w:sz="36" w:space="0" w:color="auto"/>
            <w:left w:val="nil"/>
            <w:bottom w:val="nil"/>
            <w:right w:val="nil"/>
          </w:tcBorders>
          <w:noWrap/>
        </w:tcPr>
        <w:p w:rsidR="00D83CF5" w:rsidRDefault="00D83CF5">
          <w:pPr>
            <w:rPr>
              <w:sz w:val="16"/>
            </w:rPr>
          </w:pPr>
        </w:p>
      </w:tc>
      <w:tc>
        <w:tcPr>
          <w:tcW w:w="4660" w:type="dxa"/>
          <w:tcBorders>
            <w:top w:val="single" w:sz="36" w:space="0" w:color="auto"/>
            <w:left w:val="nil"/>
            <w:bottom w:val="nil"/>
            <w:right w:val="nil"/>
          </w:tcBorders>
          <w:noWrap/>
        </w:tcPr>
        <w:p w:rsidR="00D83CF5" w:rsidRDefault="00D83CF5">
          <w:pPr>
            <w:pStyle w:val="1m1"/>
            <w:spacing w:line="240" w:lineRule="auto"/>
            <w:rPr>
              <w:rFonts w:hint="eastAsia"/>
              <w:sz w:val="16"/>
            </w:rPr>
          </w:pPr>
        </w:p>
      </w:tc>
      <w:tc>
        <w:tcPr>
          <w:tcW w:w="3179" w:type="dxa"/>
          <w:tcBorders>
            <w:top w:val="single" w:sz="36" w:space="0" w:color="auto"/>
            <w:left w:val="nil"/>
            <w:bottom w:val="nil"/>
            <w:right w:val="nil"/>
          </w:tcBorders>
          <w:noWrap/>
        </w:tcPr>
        <w:p w:rsidR="00D83CF5" w:rsidRDefault="00D83CF5">
          <w:pPr>
            <w:rPr>
              <w:sz w:val="16"/>
            </w:rPr>
          </w:pPr>
        </w:p>
      </w:tc>
    </w:tr>
  </w:tbl>
  <w:p w:rsidR="00D83CF5" w:rsidRDefault="00D83C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C9A"/>
    <w:rsid w:val="000B41BB"/>
    <w:rsid w:val="000C51E9"/>
    <w:rsid w:val="00180EAE"/>
    <w:rsid w:val="001F1606"/>
    <w:rsid w:val="00294703"/>
    <w:rsid w:val="00354301"/>
    <w:rsid w:val="00361F4C"/>
    <w:rsid w:val="00376EA6"/>
    <w:rsid w:val="00481F8F"/>
    <w:rsid w:val="00647591"/>
    <w:rsid w:val="0074003B"/>
    <w:rsid w:val="007544B7"/>
    <w:rsid w:val="007A4C9A"/>
    <w:rsid w:val="007C571C"/>
    <w:rsid w:val="007F4BE2"/>
    <w:rsid w:val="00814867"/>
    <w:rsid w:val="008F789F"/>
    <w:rsid w:val="009546CB"/>
    <w:rsid w:val="00AB3CDC"/>
    <w:rsid w:val="00BA1296"/>
    <w:rsid w:val="00C035A4"/>
    <w:rsid w:val="00C0390D"/>
    <w:rsid w:val="00C30F42"/>
    <w:rsid w:val="00C41C56"/>
    <w:rsid w:val="00C96019"/>
    <w:rsid w:val="00CA41D6"/>
    <w:rsid w:val="00D22FBB"/>
    <w:rsid w:val="00D52703"/>
    <w:rsid w:val="00D83CF5"/>
    <w:rsid w:val="00DA558B"/>
    <w:rsid w:val="00E7555A"/>
    <w:rsid w:val="00F96EB2"/>
    <w:rsid w:val="00FE48EB"/>
    <w:rsid w:val="00FF3E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642</Words>
  <Characters>3660</Characters>
  <Application>Microsoft Office Word</Application>
  <DocSecurity>4</DocSecurity>
  <Lines>30</Lines>
  <Paragraphs>8</Paragraphs>
  <ScaleCrop>false</ScaleCrop>
  <Company>TPS_CHI</Company>
  <LinksUpToDate>false</LinksUpToDate>
  <CharactersWithSpaces>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Admieng</cp:lastModifiedBy>
  <cp:revision>2</cp:revision>
  <cp:lastPrinted>2009-04-07T14:31:00Z</cp:lastPrinted>
  <dcterms:created xsi:type="dcterms:W3CDTF">2009-04-07T14:31:00Z</dcterms:created>
  <dcterms:modified xsi:type="dcterms:W3CDTF">2009-04-07T14:31:00Z</dcterms:modified>
</cp:coreProperties>
</file>