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060E82" w:rsidRPr="00DB58B5" w:rsidTr="00DA3BE9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60E82" w:rsidRPr="00DB58B5" w:rsidRDefault="00060E82" w:rsidP="006A2FF6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60E82" w:rsidRPr="00DB58B5" w:rsidRDefault="00060E82" w:rsidP="006A2FF6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060E82" w:rsidRPr="00DB58B5" w:rsidRDefault="00505B77" w:rsidP="00505B77">
            <w:pPr>
              <w:jc w:val="right"/>
            </w:pPr>
            <w:r w:rsidRPr="00505B77">
              <w:rPr>
                <w:sz w:val="40"/>
              </w:rPr>
              <w:t>CRC</w:t>
            </w:r>
            <w:r>
              <w:t>/C/SVN/Q/3-4</w:t>
            </w:r>
          </w:p>
        </w:tc>
      </w:tr>
      <w:tr w:rsidR="00060E82" w:rsidRPr="00DB58B5" w:rsidTr="006A2FF6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60E82" w:rsidRPr="00DB58B5" w:rsidRDefault="00060E82" w:rsidP="006A2FF6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60E82" w:rsidRPr="00740562" w:rsidRDefault="00060E82" w:rsidP="006A2FF6">
            <w:pPr>
              <w:spacing w:before="120" w:line="460" w:lineRule="exact"/>
              <w:rPr>
                <w:b/>
                <w:sz w:val="40"/>
                <w:szCs w:val="40"/>
              </w:rPr>
            </w:pPr>
            <w:r w:rsidRPr="00262665">
              <w:rPr>
                <w:b/>
                <w:sz w:val="40"/>
                <w:szCs w:val="40"/>
              </w:rPr>
              <w:t>Convention relative</w:t>
            </w:r>
            <w:r w:rsidRPr="00262665">
              <w:rPr>
                <w:b/>
                <w:sz w:val="40"/>
                <w:szCs w:val="40"/>
              </w:rPr>
              <w:br/>
              <w:t>aux droits de l</w:t>
            </w:r>
            <w:r w:rsidR="00B774D9">
              <w:rPr>
                <w:b/>
                <w:sz w:val="40"/>
                <w:szCs w:val="40"/>
              </w:rPr>
              <w:t>’</w:t>
            </w:r>
            <w:r w:rsidRPr="00262665">
              <w:rPr>
                <w:b/>
                <w:sz w:val="40"/>
                <w:szCs w:val="40"/>
              </w:rPr>
              <w:t>enfant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505B77" w:rsidRDefault="00505B77" w:rsidP="006A2FF6">
            <w:pPr>
              <w:spacing w:before="240"/>
            </w:pPr>
            <w:r>
              <w:t>Distr. générale</w:t>
            </w:r>
          </w:p>
          <w:p w:rsidR="00505B77" w:rsidRDefault="00505B77" w:rsidP="00505B77">
            <w:pPr>
              <w:spacing w:line="240" w:lineRule="exact"/>
            </w:pPr>
            <w:r>
              <w:t>19 novembre 2012</w:t>
            </w:r>
          </w:p>
          <w:p w:rsidR="00505B77" w:rsidRDefault="00505B77" w:rsidP="00505B77">
            <w:pPr>
              <w:spacing w:line="240" w:lineRule="exact"/>
            </w:pPr>
            <w:r>
              <w:t>Français</w:t>
            </w:r>
          </w:p>
          <w:p w:rsidR="00060E82" w:rsidRPr="00DB58B5" w:rsidRDefault="00505B77" w:rsidP="00505B77">
            <w:pPr>
              <w:spacing w:line="240" w:lineRule="exact"/>
            </w:pPr>
            <w:r>
              <w:t>Original: anglais</w:t>
            </w:r>
          </w:p>
        </w:tc>
      </w:tr>
    </w:tbl>
    <w:p w:rsidR="00FF1DBD" w:rsidRDefault="00DA3BE9" w:rsidP="00DA3BE9">
      <w:pPr>
        <w:spacing w:before="120"/>
        <w:rPr>
          <w:b/>
          <w:sz w:val="24"/>
          <w:szCs w:val="24"/>
        </w:rPr>
      </w:pPr>
      <w:r w:rsidRPr="00DA3BE9">
        <w:rPr>
          <w:b/>
          <w:sz w:val="24"/>
          <w:szCs w:val="24"/>
        </w:rPr>
        <w:t>Comité des droits de l</w:t>
      </w:r>
      <w:r w:rsidR="00B774D9">
        <w:rPr>
          <w:b/>
          <w:sz w:val="24"/>
          <w:szCs w:val="24"/>
        </w:rPr>
        <w:t>’</w:t>
      </w:r>
      <w:r w:rsidRPr="00DA3BE9">
        <w:rPr>
          <w:b/>
          <w:sz w:val="24"/>
          <w:szCs w:val="24"/>
        </w:rPr>
        <w:t>enfant</w:t>
      </w:r>
    </w:p>
    <w:p w:rsidR="00861AE3" w:rsidRDefault="00861AE3" w:rsidP="00861AE3">
      <w:pPr>
        <w:spacing w:line="240" w:lineRule="auto"/>
        <w:rPr>
          <w:b/>
        </w:rPr>
      </w:pPr>
      <w:r>
        <w:rPr>
          <w:b/>
        </w:rPr>
        <w:t xml:space="preserve">Soixante-troisième </w:t>
      </w:r>
      <w:r w:rsidRPr="00B52D87">
        <w:rPr>
          <w:b/>
        </w:rPr>
        <w:t>ses</w:t>
      </w:r>
      <w:r>
        <w:rPr>
          <w:b/>
        </w:rPr>
        <w:t>s</w:t>
      </w:r>
      <w:r w:rsidRPr="00B52D87">
        <w:rPr>
          <w:b/>
        </w:rPr>
        <w:t>ion</w:t>
      </w:r>
    </w:p>
    <w:p w:rsidR="00861AE3" w:rsidRPr="00DA3BE9" w:rsidRDefault="00861AE3" w:rsidP="00861AE3">
      <w:pPr>
        <w:spacing w:line="240" w:lineRule="auto"/>
        <w:rPr>
          <w:b/>
          <w:sz w:val="24"/>
          <w:szCs w:val="24"/>
        </w:rPr>
      </w:pPr>
      <w:r>
        <w:t>27 mai-14 juin</w:t>
      </w:r>
      <w:r w:rsidRPr="007553CC">
        <w:t xml:space="preserve"> 201</w:t>
      </w:r>
      <w:r>
        <w:t>3</w:t>
      </w:r>
      <w:r>
        <w:br/>
        <w:t>Tema 4 de l</w:t>
      </w:r>
      <w:r w:rsidR="00B774D9">
        <w:t>’</w:t>
      </w:r>
      <w:r>
        <w:t>ordre du jour provisoire</w:t>
      </w:r>
      <w:r>
        <w:br/>
      </w:r>
      <w:r>
        <w:rPr>
          <w:b/>
        </w:rPr>
        <w:t>Examen d</w:t>
      </w:r>
      <w:r w:rsidRPr="00B52D87">
        <w:rPr>
          <w:b/>
        </w:rPr>
        <w:t>e</w:t>
      </w:r>
      <w:r>
        <w:rPr>
          <w:b/>
        </w:rPr>
        <w:t>s</w:t>
      </w:r>
      <w:r w:rsidRPr="00B52D87">
        <w:rPr>
          <w:b/>
        </w:rPr>
        <w:t xml:space="preserve"> </w:t>
      </w:r>
      <w:r>
        <w:rPr>
          <w:b/>
        </w:rPr>
        <w:t xml:space="preserve">rapports soumis par les </w:t>
      </w:r>
      <w:r w:rsidRPr="00A83503">
        <w:rPr>
          <w:rFonts w:eastAsia="MS Mincho"/>
          <w:b/>
        </w:rPr>
        <w:t>États parties</w:t>
      </w:r>
    </w:p>
    <w:p w:rsidR="00505B77" w:rsidRPr="00861AE3" w:rsidRDefault="006E1058" w:rsidP="00861AE3">
      <w:pPr>
        <w:pStyle w:val="HChG"/>
      </w:pPr>
      <w:r>
        <w:rPr>
          <w:lang w:val="fr-FR"/>
        </w:rPr>
        <w:tab/>
      </w:r>
      <w:r>
        <w:rPr>
          <w:lang w:val="fr-FR"/>
        </w:rPr>
        <w:tab/>
      </w:r>
      <w:r w:rsidR="00505B77" w:rsidRPr="00A61EFB">
        <w:rPr>
          <w:lang w:val="fr-FR"/>
        </w:rPr>
        <w:t>Liste des points à traiter à l</w:t>
      </w:r>
      <w:r w:rsidR="00B774D9">
        <w:rPr>
          <w:lang w:val="fr-FR"/>
        </w:rPr>
        <w:t>’</w:t>
      </w:r>
      <w:r w:rsidR="00505B77" w:rsidRPr="00A61EFB">
        <w:rPr>
          <w:lang w:val="fr-FR"/>
        </w:rPr>
        <w:t>occasion de l</w:t>
      </w:r>
      <w:r w:rsidR="00B774D9">
        <w:rPr>
          <w:lang w:val="fr-FR"/>
        </w:rPr>
        <w:t>’</w:t>
      </w:r>
      <w:r w:rsidR="00505B77" w:rsidRPr="00A61EFB">
        <w:rPr>
          <w:lang w:val="fr-FR"/>
        </w:rPr>
        <w:t>examen</w:t>
      </w:r>
      <w:r w:rsidR="00861AE3">
        <w:rPr>
          <w:lang w:val="fr-FR"/>
        </w:rPr>
        <w:br/>
      </w:r>
      <w:r w:rsidR="00505B77" w:rsidRPr="00A61EFB">
        <w:rPr>
          <w:lang w:val="fr-FR"/>
        </w:rPr>
        <w:t>des troisième et quatrième rapports périodiques</w:t>
      </w:r>
      <w:r w:rsidR="00861AE3">
        <w:rPr>
          <w:lang w:val="fr-FR"/>
        </w:rPr>
        <w:br/>
      </w:r>
      <w:r w:rsidR="00505B77" w:rsidRPr="00A61EFB">
        <w:rPr>
          <w:lang w:val="fr-FR"/>
        </w:rPr>
        <w:t>de</w:t>
      </w:r>
      <w:r w:rsidRPr="00A61EFB">
        <w:rPr>
          <w:lang w:val="fr-FR"/>
        </w:rPr>
        <w:t xml:space="preserve"> </w:t>
      </w:r>
      <w:r w:rsidR="00505B77" w:rsidRPr="00A61EFB">
        <w:rPr>
          <w:lang w:val="fr-FR"/>
        </w:rPr>
        <w:t>la Slovénie présentés</w:t>
      </w:r>
      <w:r w:rsidR="00861AE3">
        <w:rPr>
          <w:lang w:val="fr-FR"/>
        </w:rPr>
        <w:t xml:space="preserve"> </w:t>
      </w:r>
      <w:r w:rsidR="00505B77" w:rsidRPr="00A61EFB">
        <w:rPr>
          <w:lang w:val="fr-FR"/>
        </w:rPr>
        <w:t>en un seul document</w:t>
      </w:r>
      <w:r w:rsidR="00861AE3">
        <w:rPr>
          <w:lang w:val="fr-FR"/>
        </w:rPr>
        <w:br/>
        <w:t>(CRC/C/SVN/3-4)</w:t>
      </w:r>
    </w:p>
    <w:p w:rsidR="00505B77" w:rsidRPr="006C7271" w:rsidRDefault="00130833" w:rsidP="00130833">
      <w:pPr>
        <w:pStyle w:val="H23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="00505B77" w:rsidRPr="006C7271">
        <w:rPr>
          <w:lang w:val="fr-FR"/>
        </w:rPr>
        <w:t>L</w:t>
      </w:r>
      <w:r w:rsidR="00B774D9">
        <w:rPr>
          <w:lang w:val="fr-FR"/>
        </w:rPr>
        <w:t>’</w:t>
      </w:r>
      <w:r w:rsidR="00505B77" w:rsidRPr="006C7271">
        <w:rPr>
          <w:lang w:val="fr-FR"/>
        </w:rPr>
        <w:t>État partie est invité à soumettre par écrit des informations complémentaires et actualisées, si possible avant le 1</w:t>
      </w:r>
      <w:r w:rsidR="00505B77" w:rsidRPr="006C7271">
        <w:rPr>
          <w:vertAlign w:val="superscript"/>
          <w:lang w:val="fr-FR"/>
        </w:rPr>
        <w:t>er</w:t>
      </w:r>
      <w:r w:rsidR="00505B77" w:rsidRPr="006C7271">
        <w:rPr>
          <w:lang w:val="fr-FR"/>
        </w:rPr>
        <w:t xml:space="preserve"> février 2013.</w:t>
      </w:r>
    </w:p>
    <w:p w:rsidR="00505B77" w:rsidRPr="006C7271" w:rsidRDefault="00505B77" w:rsidP="00861AE3">
      <w:pPr>
        <w:pStyle w:val="SingleTxtG"/>
        <w:ind w:firstLine="567"/>
        <w:rPr>
          <w:i/>
          <w:szCs w:val="24"/>
          <w:lang w:val="fr-FR"/>
        </w:rPr>
      </w:pPr>
      <w:r w:rsidRPr="006C7271">
        <w:rPr>
          <w:i/>
          <w:szCs w:val="24"/>
          <w:lang w:val="fr-FR"/>
        </w:rPr>
        <w:t>Le Comité pourra aborder tous les aspects des droits de l</w:t>
      </w:r>
      <w:r w:rsidR="00B774D9">
        <w:rPr>
          <w:i/>
          <w:szCs w:val="24"/>
          <w:lang w:val="fr-FR"/>
        </w:rPr>
        <w:t>’</w:t>
      </w:r>
      <w:r w:rsidRPr="006C7271">
        <w:rPr>
          <w:i/>
          <w:szCs w:val="24"/>
          <w:lang w:val="fr-FR"/>
        </w:rPr>
        <w:t>enfant énoncés dans la Convention au cours du dialogue avec l</w:t>
      </w:r>
      <w:r w:rsidR="00B774D9">
        <w:rPr>
          <w:i/>
          <w:szCs w:val="24"/>
          <w:lang w:val="fr-FR"/>
        </w:rPr>
        <w:t>’</w:t>
      </w:r>
      <w:r w:rsidRPr="006C7271">
        <w:rPr>
          <w:i/>
          <w:szCs w:val="24"/>
          <w:lang w:val="fr-FR"/>
        </w:rPr>
        <w:t>État partie.</w:t>
      </w:r>
    </w:p>
    <w:p w:rsidR="00505B77" w:rsidRPr="006C7271" w:rsidRDefault="00130833" w:rsidP="00130833">
      <w:pPr>
        <w:pStyle w:val="HCh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="00505B77" w:rsidRPr="006C7271">
        <w:rPr>
          <w:lang w:val="fr-FR"/>
        </w:rPr>
        <w:t>Première partie</w:t>
      </w:r>
    </w:p>
    <w:p w:rsidR="00505B77" w:rsidRPr="00861AE3" w:rsidRDefault="00505B77" w:rsidP="00861AE3">
      <w:pPr>
        <w:pStyle w:val="SingleTxtG"/>
        <w:ind w:firstLine="567"/>
        <w:rPr>
          <w:b/>
          <w:lang w:val="fr-FR"/>
        </w:rPr>
      </w:pPr>
      <w:r w:rsidRPr="00861AE3">
        <w:rPr>
          <w:b/>
          <w:lang w:val="fr-FR"/>
        </w:rPr>
        <w:t>Sous cette rubrique, l</w:t>
      </w:r>
      <w:r w:rsidR="00B774D9">
        <w:rPr>
          <w:b/>
          <w:lang w:val="fr-FR"/>
        </w:rPr>
        <w:t>’</w:t>
      </w:r>
      <w:r w:rsidRPr="00861AE3">
        <w:rPr>
          <w:b/>
          <w:lang w:val="fr-FR"/>
        </w:rPr>
        <w:t xml:space="preserve">État partie est invité à répondre (en 30 </w:t>
      </w:r>
      <w:r w:rsidR="00130833" w:rsidRPr="00861AE3">
        <w:rPr>
          <w:b/>
          <w:lang w:val="fr-FR"/>
        </w:rPr>
        <w:t>pages maximum) aux questions ci</w:t>
      </w:r>
      <w:r w:rsidR="00130833" w:rsidRPr="00861AE3">
        <w:rPr>
          <w:b/>
          <w:lang w:val="fr-FR"/>
        </w:rPr>
        <w:noBreakHyphen/>
      </w:r>
      <w:r w:rsidRPr="00861AE3">
        <w:rPr>
          <w:b/>
          <w:lang w:val="fr-FR"/>
        </w:rPr>
        <w:t>après.</w:t>
      </w:r>
    </w:p>
    <w:p w:rsidR="00505B77" w:rsidRPr="00FB4859" w:rsidRDefault="00505B77" w:rsidP="00AF3174">
      <w:pPr>
        <w:pStyle w:val="SingleTxtG"/>
        <w:rPr>
          <w:szCs w:val="24"/>
          <w:lang w:val="fr-FR"/>
        </w:rPr>
      </w:pPr>
      <w:r>
        <w:rPr>
          <w:szCs w:val="24"/>
          <w:lang w:val="fr-FR"/>
        </w:rPr>
        <w:t>1.</w:t>
      </w:r>
      <w:r>
        <w:rPr>
          <w:szCs w:val="24"/>
          <w:lang w:val="fr-FR"/>
        </w:rPr>
        <w:tab/>
      </w:r>
      <w:r w:rsidR="00141D39">
        <w:rPr>
          <w:szCs w:val="24"/>
          <w:lang w:val="fr-FR"/>
        </w:rPr>
        <w:t xml:space="preserve">Suite au </w:t>
      </w:r>
      <w:r>
        <w:rPr>
          <w:szCs w:val="24"/>
          <w:lang w:val="fr-FR"/>
        </w:rPr>
        <w:t xml:space="preserve">référendum de mars 2012, </w:t>
      </w:r>
      <w:r w:rsidR="00141D39">
        <w:rPr>
          <w:szCs w:val="24"/>
          <w:lang w:val="fr-FR"/>
        </w:rPr>
        <w:t>qui a conduit au rejet d</w:t>
      </w:r>
      <w:r w:rsidR="00B774D9">
        <w:rPr>
          <w:szCs w:val="24"/>
          <w:lang w:val="fr-FR"/>
        </w:rPr>
        <w:t>’</w:t>
      </w:r>
      <w:r w:rsidR="00141D39">
        <w:rPr>
          <w:szCs w:val="24"/>
          <w:lang w:val="fr-FR"/>
        </w:rPr>
        <w:t xml:space="preserve">un projet </w:t>
      </w:r>
      <w:r>
        <w:rPr>
          <w:szCs w:val="24"/>
          <w:lang w:val="fr-FR"/>
        </w:rPr>
        <w:t>de loi sur la famille</w:t>
      </w:r>
      <w:r w:rsidRPr="00FB4859">
        <w:rPr>
          <w:szCs w:val="24"/>
          <w:lang w:val="fr-FR"/>
        </w:rPr>
        <w:t xml:space="preserve">, </w:t>
      </w:r>
      <w:r>
        <w:rPr>
          <w:szCs w:val="24"/>
          <w:lang w:val="fr-FR"/>
        </w:rPr>
        <w:t>fournir des renseignements à jour sur l</w:t>
      </w:r>
      <w:r w:rsidR="00B774D9">
        <w:rPr>
          <w:szCs w:val="24"/>
          <w:lang w:val="fr-FR"/>
        </w:rPr>
        <w:t>’</w:t>
      </w:r>
      <w:r>
        <w:rPr>
          <w:szCs w:val="24"/>
          <w:lang w:val="fr-FR"/>
        </w:rPr>
        <w:t>incorporation des dispositions de la Convention dans la législation nationale</w:t>
      </w:r>
      <w:r w:rsidRPr="00FB4859">
        <w:rPr>
          <w:szCs w:val="24"/>
          <w:lang w:val="fr-FR"/>
        </w:rPr>
        <w:t>.</w:t>
      </w:r>
    </w:p>
    <w:p w:rsidR="00505B77" w:rsidRPr="00FB4859" w:rsidRDefault="00505B77" w:rsidP="00AF3174">
      <w:pPr>
        <w:pStyle w:val="SingleTxtG"/>
        <w:rPr>
          <w:szCs w:val="24"/>
          <w:lang w:val="fr-FR"/>
        </w:rPr>
      </w:pPr>
      <w:r w:rsidRPr="00FB4859">
        <w:rPr>
          <w:szCs w:val="24"/>
          <w:lang w:val="fr-FR"/>
        </w:rPr>
        <w:t>2.</w:t>
      </w:r>
      <w:r w:rsidRPr="00FB4859">
        <w:rPr>
          <w:szCs w:val="24"/>
          <w:lang w:val="fr-FR"/>
        </w:rPr>
        <w:tab/>
      </w:r>
      <w:r>
        <w:rPr>
          <w:szCs w:val="24"/>
          <w:lang w:val="fr-FR"/>
        </w:rPr>
        <w:t>Donner des informations sur les résultats et/ou l</w:t>
      </w:r>
      <w:r w:rsidR="00B774D9">
        <w:rPr>
          <w:szCs w:val="24"/>
          <w:lang w:val="fr-FR"/>
        </w:rPr>
        <w:t>’</w:t>
      </w:r>
      <w:r>
        <w:rPr>
          <w:szCs w:val="24"/>
          <w:lang w:val="fr-FR"/>
        </w:rPr>
        <w:t>évaluation du plan d</w:t>
      </w:r>
      <w:r w:rsidR="00B774D9">
        <w:rPr>
          <w:szCs w:val="24"/>
          <w:lang w:val="fr-FR"/>
        </w:rPr>
        <w:t>’</w:t>
      </w:r>
      <w:r>
        <w:rPr>
          <w:szCs w:val="24"/>
          <w:lang w:val="fr-FR"/>
        </w:rPr>
        <w:t xml:space="preserve">action </w:t>
      </w:r>
      <w:r w:rsidR="00B774D9">
        <w:rPr>
          <w:szCs w:val="24"/>
          <w:lang w:val="fr-FR"/>
        </w:rPr>
        <w:t>(2009</w:t>
      </w:r>
      <w:r w:rsidR="00B774D9">
        <w:rPr>
          <w:szCs w:val="24"/>
          <w:lang w:val="fr-FR"/>
        </w:rPr>
        <w:noBreakHyphen/>
      </w:r>
      <w:r w:rsidRPr="00FB4859">
        <w:rPr>
          <w:szCs w:val="24"/>
          <w:lang w:val="fr-FR"/>
        </w:rPr>
        <w:t xml:space="preserve">2010) </w:t>
      </w:r>
      <w:r w:rsidR="00141D39">
        <w:rPr>
          <w:szCs w:val="24"/>
          <w:lang w:val="fr-FR"/>
        </w:rPr>
        <w:t xml:space="preserve">en vue de la mise en œuvre </w:t>
      </w:r>
      <w:r>
        <w:rPr>
          <w:szCs w:val="24"/>
          <w:lang w:val="fr-FR"/>
        </w:rPr>
        <w:t xml:space="preserve">du </w:t>
      </w:r>
      <w:r w:rsidRPr="003F0966">
        <w:rPr>
          <w:szCs w:val="24"/>
          <w:lang w:val="fr-FR"/>
        </w:rPr>
        <w:t>Programme</w:t>
      </w:r>
      <w:r>
        <w:rPr>
          <w:szCs w:val="24"/>
          <w:lang w:val="fr-FR"/>
        </w:rPr>
        <w:t xml:space="preserve"> pour les enfants et les jeunes</w:t>
      </w:r>
      <w:r w:rsidRPr="00FB4859">
        <w:rPr>
          <w:szCs w:val="24"/>
          <w:lang w:val="fr-FR"/>
        </w:rPr>
        <w:t xml:space="preserve">. </w:t>
      </w:r>
      <w:r>
        <w:rPr>
          <w:szCs w:val="24"/>
          <w:lang w:val="fr-FR"/>
        </w:rPr>
        <w:t>Donner également des informations sur le</w:t>
      </w:r>
      <w:r w:rsidR="00141D39">
        <w:rPr>
          <w:szCs w:val="24"/>
          <w:lang w:val="fr-FR"/>
        </w:rPr>
        <w:t>(s) mécanisme(s) chargé(s)</w:t>
      </w:r>
      <w:r>
        <w:rPr>
          <w:szCs w:val="24"/>
          <w:lang w:val="fr-FR"/>
        </w:rPr>
        <w:t xml:space="preserve"> de coordonner la </w:t>
      </w:r>
      <w:r w:rsidR="00D279EB">
        <w:rPr>
          <w:szCs w:val="24"/>
          <w:lang w:val="fr-FR"/>
        </w:rPr>
        <w:t>mise en œuvre de la Convention.</w:t>
      </w:r>
    </w:p>
    <w:p w:rsidR="00505B77" w:rsidRPr="00FB4859" w:rsidRDefault="00505B77" w:rsidP="00AF3174">
      <w:pPr>
        <w:pStyle w:val="SingleTxtG"/>
        <w:rPr>
          <w:szCs w:val="24"/>
          <w:lang w:val="fr-FR"/>
        </w:rPr>
      </w:pPr>
      <w:r w:rsidRPr="00FB4859">
        <w:rPr>
          <w:szCs w:val="24"/>
          <w:lang w:val="fr-FR"/>
        </w:rPr>
        <w:t>3.</w:t>
      </w:r>
      <w:r w:rsidRPr="00FB4859">
        <w:rPr>
          <w:szCs w:val="24"/>
          <w:lang w:val="fr-FR"/>
        </w:rPr>
        <w:tab/>
      </w:r>
      <w:r>
        <w:rPr>
          <w:szCs w:val="24"/>
          <w:lang w:val="fr-FR"/>
        </w:rPr>
        <w:t xml:space="preserve">Fournir des renseignements détaillés et actualisés sur les répercussions de la crise financière et économique sur les mesures de protection sociale. À cet égard, indiquer les mesures </w:t>
      </w:r>
      <w:r w:rsidR="00D279EB">
        <w:rPr>
          <w:szCs w:val="24"/>
          <w:lang w:val="fr-FR"/>
        </w:rPr>
        <w:t xml:space="preserve">qui </w:t>
      </w:r>
      <w:r>
        <w:rPr>
          <w:szCs w:val="24"/>
          <w:lang w:val="fr-FR"/>
        </w:rPr>
        <w:t>ont été prises, le cas échéant, pour garantir que des ressources suffisantes soient affectées à la mise en œuvre de la Convention</w:t>
      </w:r>
      <w:r w:rsidRPr="00FB4859">
        <w:rPr>
          <w:szCs w:val="24"/>
          <w:lang w:val="fr-FR"/>
        </w:rPr>
        <w:t>.</w:t>
      </w:r>
    </w:p>
    <w:p w:rsidR="00505B77" w:rsidRPr="00FB4859" w:rsidRDefault="00505B77" w:rsidP="00AF3174">
      <w:pPr>
        <w:pStyle w:val="SingleTxtG"/>
        <w:rPr>
          <w:szCs w:val="24"/>
          <w:lang w:val="fr-FR"/>
        </w:rPr>
      </w:pPr>
      <w:r w:rsidRPr="00FB4859">
        <w:rPr>
          <w:szCs w:val="24"/>
          <w:lang w:val="fr-FR"/>
        </w:rPr>
        <w:t>4.</w:t>
      </w:r>
      <w:r w:rsidRPr="00FB4859">
        <w:rPr>
          <w:szCs w:val="24"/>
          <w:lang w:val="fr-FR"/>
        </w:rPr>
        <w:tab/>
      </w:r>
      <w:r>
        <w:rPr>
          <w:szCs w:val="24"/>
          <w:lang w:val="fr-FR"/>
        </w:rPr>
        <w:t>D</w:t>
      </w:r>
      <w:r w:rsidR="00D279EB">
        <w:rPr>
          <w:szCs w:val="24"/>
          <w:lang w:val="fr-FR"/>
        </w:rPr>
        <w:t xml:space="preserve">onner des précisions sur le rôle du </w:t>
      </w:r>
      <w:r>
        <w:rPr>
          <w:szCs w:val="24"/>
          <w:lang w:val="fr-FR"/>
        </w:rPr>
        <w:t>Parlement des enfants</w:t>
      </w:r>
      <w:r w:rsidRPr="00FB4859">
        <w:rPr>
          <w:szCs w:val="24"/>
          <w:lang w:val="fr-FR"/>
        </w:rPr>
        <w:t xml:space="preserve">. </w:t>
      </w:r>
      <w:r>
        <w:rPr>
          <w:szCs w:val="24"/>
          <w:lang w:val="fr-FR"/>
        </w:rPr>
        <w:t xml:space="preserve">Indiquer en particulier si ses opinions sont directement prises en considération par le </w:t>
      </w:r>
      <w:r w:rsidR="00966D3E">
        <w:rPr>
          <w:szCs w:val="24"/>
          <w:lang w:val="fr-FR"/>
        </w:rPr>
        <w:t xml:space="preserve">Parlement </w:t>
      </w:r>
      <w:r w:rsidR="00ED052B">
        <w:rPr>
          <w:szCs w:val="24"/>
          <w:lang w:val="fr-FR"/>
        </w:rPr>
        <w:t>lui-même</w:t>
      </w:r>
      <w:r w:rsidR="00966D3E">
        <w:rPr>
          <w:szCs w:val="24"/>
          <w:lang w:val="fr-FR"/>
        </w:rPr>
        <w:t>.</w:t>
      </w:r>
    </w:p>
    <w:p w:rsidR="00505B77" w:rsidRPr="00FB4859" w:rsidRDefault="00505B77" w:rsidP="00AF3174">
      <w:pPr>
        <w:pStyle w:val="SingleTxtG"/>
        <w:rPr>
          <w:szCs w:val="24"/>
          <w:lang w:val="fr-FR"/>
        </w:rPr>
      </w:pPr>
      <w:r>
        <w:rPr>
          <w:szCs w:val="24"/>
          <w:lang w:val="fr-FR"/>
        </w:rPr>
        <w:t>5.</w:t>
      </w:r>
      <w:r>
        <w:rPr>
          <w:szCs w:val="24"/>
          <w:lang w:val="fr-FR"/>
        </w:rPr>
        <w:tab/>
        <w:t xml:space="preserve">Fournir des informations détaillées et </w:t>
      </w:r>
      <w:r w:rsidR="00D01231">
        <w:rPr>
          <w:szCs w:val="24"/>
          <w:lang w:val="fr-FR"/>
        </w:rPr>
        <w:t xml:space="preserve">actualisées </w:t>
      </w:r>
      <w:r>
        <w:rPr>
          <w:szCs w:val="24"/>
          <w:lang w:val="fr-FR"/>
        </w:rPr>
        <w:t>sur les programmes et stratégies visant à éliminer toutes les formes de discrimination à l</w:t>
      </w:r>
      <w:r w:rsidR="00B774D9">
        <w:rPr>
          <w:szCs w:val="24"/>
          <w:lang w:val="fr-FR"/>
        </w:rPr>
        <w:t>’</w:t>
      </w:r>
      <w:r>
        <w:rPr>
          <w:szCs w:val="24"/>
          <w:lang w:val="fr-FR"/>
        </w:rPr>
        <w:t>égard des enfants appartenant à une minorité ethnique, dont les Bosniaques et les Roms, s</w:t>
      </w:r>
      <w:r w:rsidR="00B774D9">
        <w:rPr>
          <w:szCs w:val="24"/>
          <w:lang w:val="fr-FR"/>
        </w:rPr>
        <w:t>’</w:t>
      </w:r>
      <w:r>
        <w:rPr>
          <w:szCs w:val="24"/>
          <w:lang w:val="fr-FR"/>
        </w:rPr>
        <w:t>agissant en particulier de l</w:t>
      </w:r>
      <w:r w:rsidR="00B774D9">
        <w:rPr>
          <w:szCs w:val="24"/>
          <w:lang w:val="fr-FR"/>
        </w:rPr>
        <w:t>’</w:t>
      </w:r>
      <w:r>
        <w:rPr>
          <w:szCs w:val="24"/>
          <w:lang w:val="fr-FR"/>
        </w:rPr>
        <w:t>exercice du droit à l</w:t>
      </w:r>
      <w:r w:rsidR="00B774D9">
        <w:rPr>
          <w:szCs w:val="24"/>
          <w:lang w:val="fr-FR"/>
        </w:rPr>
        <w:t>’</w:t>
      </w:r>
      <w:r>
        <w:rPr>
          <w:szCs w:val="24"/>
          <w:lang w:val="fr-FR"/>
        </w:rPr>
        <w:t xml:space="preserve">éducation et à la santé. </w:t>
      </w:r>
      <w:r w:rsidR="00D01231">
        <w:rPr>
          <w:szCs w:val="24"/>
          <w:lang w:val="fr-FR"/>
        </w:rPr>
        <w:t xml:space="preserve">Préciser </w:t>
      </w:r>
      <w:r>
        <w:rPr>
          <w:szCs w:val="24"/>
          <w:lang w:val="fr-FR"/>
        </w:rPr>
        <w:t>également les résultats de ces programmes et stratégies</w:t>
      </w:r>
      <w:r w:rsidRPr="00FB4859">
        <w:rPr>
          <w:szCs w:val="24"/>
          <w:lang w:val="fr-FR"/>
        </w:rPr>
        <w:t>.</w:t>
      </w:r>
    </w:p>
    <w:p w:rsidR="00505B77" w:rsidRPr="00FB4859" w:rsidRDefault="00505B77" w:rsidP="00AF3174">
      <w:pPr>
        <w:pStyle w:val="SingleTxtG"/>
        <w:rPr>
          <w:szCs w:val="24"/>
          <w:lang w:val="fr-FR"/>
        </w:rPr>
      </w:pPr>
      <w:r w:rsidRPr="00FB4859">
        <w:rPr>
          <w:szCs w:val="24"/>
          <w:lang w:val="fr-FR"/>
        </w:rPr>
        <w:t>6.</w:t>
      </w:r>
      <w:r w:rsidRPr="00FB4859">
        <w:rPr>
          <w:szCs w:val="24"/>
          <w:lang w:val="fr-FR"/>
        </w:rPr>
        <w:tab/>
      </w:r>
      <w:r>
        <w:rPr>
          <w:szCs w:val="24"/>
          <w:lang w:val="fr-FR"/>
        </w:rPr>
        <w:t xml:space="preserve">Compte tenu des préoccupations exprimées en 2004 par le Comité au sujet des personnes </w:t>
      </w:r>
      <w:r w:rsidR="001A76A3">
        <w:rPr>
          <w:szCs w:val="24"/>
          <w:lang w:val="fr-FR"/>
        </w:rPr>
        <w:t>«</w:t>
      </w:r>
      <w:r w:rsidRPr="006C7271">
        <w:rPr>
          <w:szCs w:val="24"/>
          <w:lang w:val="fr-FR"/>
        </w:rPr>
        <w:t>rayées</w:t>
      </w:r>
      <w:r>
        <w:rPr>
          <w:szCs w:val="24"/>
          <w:lang w:val="fr-FR"/>
        </w:rPr>
        <w:t xml:space="preserve"> </w:t>
      </w:r>
      <w:r w:rsidR="001A76A3">
        <w:rPr>
          <w:szCs w:val="24"/>
          <w:lang w:val="fr-FR"/>
        </w:rPr>
        <w:t xml:space="preserve">des registres» </w:t>
      </w:r>
      <w:r>
        <w:rPr>
          <w:szCs w:val="24"/>
          <w:lang w:val="fr-FR"/>
        </w:rPr>
        <w:t>(CRC/C/15/Add.230, par</w:t>
      </w:r>
      <w:r w:rsidRPr="00FB4859">
        <w:rPr>
          <w:szCs w:val="24"/>
          <w:lang w:val="fr-FR"/>
        </w:rPr>
        <w:t>.</w:t>
      </w:r>
      <w:r w:rsidR="00ED5783">
        <w:rPr>
          <w:szCs w:val="24"/>
          <w:lang w:val="fr-FR"/>
        </w:rPr>
        <w:t> </w:t>
      </w:r>
      <w:r w:rsidRPr="00FB4859">
        <w:rPr>
          <w:szCs w:val="24"/>
          <w:lang w:val="fr-FR"/>
        </w:rPr>
        <w:t>26</w:t>
      </w:r>
      <w:r w:rsidR="00ED5783">
        <w:rPr>
          <w:szCs w:val="24"/>
          <w:lang w:val="fr-FR"/>
        </w:rPr>
        <w:t xml:space="preserve"> et </w:t>
      </w:r>
      <w:r w:rsidRPr="00FB4859">
        <w:rPr>
          <w:szCs w:val="24"/>
          <w:lang w:val="fr-FR"/>
        </w:rPr>
        <w:t>27)</w:t>
      </w:r>
      <w:r w:rsidR="001A76A3">
        <w:rPr>
          <w:szCs w:val="24"/>
          <w:lang w:val="fr-FR"/>
        </w:rPr>
        <w:t>,</w:t>
      </w:r>
      <w:r w:rsidRPr="00FB4859">
        <w:rPr>
          <w:szCs w:val="24"/>
          <w:lang w:val="fr-FR"/>
        </w:rPr>
        <w:t xml:space="preserve"> </w:t>
      </w:r>
      <w:r>
        <w:rPr>
          <w:szCs w:val="24"/>
          <w:lang w:val="fr-FR"/>
        </w:rPr>
        <w:t>et de l</w:t>
      </w:r>
      <w:r w:rsidR="00B774D9">
        <w:rPr>
          <w:szCs w:val="24"/>
          <w:lang w:val="fr-FR"/>
        </w:rPr>
        <w:t>’</w:t>
      </w:r>
      <w:r>
        <w:rPr>
          <w:szCs w:val="24"/>
          <w:lang w:val="fr-FR"/>
        </w:rPr>
        <w:t xml:space="preserve">arrêt </w:t>
      </w:r>
      <w:r w:rsidR="001A76A3">
        <w:rPr>
          <w:szCs w:val="24"/>
          <w:lang w:val="fr-FR"/>
        </w:rPr>
        <w:t xml:space="preserve">rendu par </w:t>
      </w:r>
      <w:r>
        <w:rPr>
          <w:szCs w:val="24"/>
          <w:lang w:val="fr-FR"/>
        </w:rPr>
        <w:t>la Cour européenne des droits de l</w:t>
      </w:r>
      <w:r w:rsidR="00B774D9">
        <w:rPr>
          <w:szCs w:val="24"/>
          <w:lang w:val="fr-FR"/>
        </w:rPr>
        <w:t>’</w:t>
      </w:r>
      <w:r>
        <w:rPr>
          <w:szCs w:val="24"/>
          <w:lang w:val="fr-FR"/>
        </w:rPr>
        <w:t>homme dans l</w:t>
      </w:r>
      <w:r w:rsidR="00B774D9">
        <w:rPr>
          <w:szCs w:val="24"/>
          <w:lang w:val="fr-FR"/>
        </w:rPr>
        <w:t>’</w:t>
      </w:r>
      <w:r>
        <w:rPr>
          <w:szCs w:val="24"/>
          <w:lang w:val="fr-FR"/>
        </w:rPr>
        <w:t xml:space="preserve">affaire </w:t>
      </w:r>
      <w:r w:rsidRPr="00ED052B">
        <w:rPr>
          <w:i/>
          <w:szCs w:val="24"/>
          <w:lang w:val="fr-FR"/>
        </w:rPr>
        <w:t>Kurić et autres</w:t>
      </w:r>
      <w:r w:rsidRPr="006C7271">
        <w:rPr>
          <w:szCs w:val="24"/>
          <w:lang w:val="fr-FR"/>
        </w:rPr>
        <w:t xml:space="preserve"> </w:t>
      </w:r>
      <w:r w:rsidRPr="00ED052B">
        <w:rPr>
          <w:szCs w:val="24"/>
          <w:lang w:val="fr-FR"/>
        </w:rPr>
        <w:t>c.</w:t>
      </w:r>
      <w:r w:rsidR="00ED5783">
        <w:rPr>
          <w:szCs w:val="24"/>
          <w:lang w:val="fr-FR"/>
        </w:rPr>
        <w:t> </w:t>
      </w:r>
      <w:r w:rsidRPr="00ED052B">
        <w:rPr>
          <w:i/>
          <w:szCs w:val="24"/>
          <w:lang w:val="fr-FR"/>
        </w:rPr>
        <w:t>Slovénie</w:t>
      </w:r>
      <w:r w:rsidRPr="006C7271">
        <w:rPr>
          <w:szCs w:val="24"/>
          <w:lang w:val="fr-FR"/>
        </w:rPr>
        <w:t xml:space="preserve"> </w:t>
      </w:r>
      <w:r w:rsidRPr="00FB4859">
        <w:rPr>
          <w:szCs w:val="24"/>
          <w:lang w:val="fr-FR"/>
        </w:rPr>
        <w:t xml:space="preserve">(2012), </w:t>
      </w:r>
      <w:r>
        <w:rPr>
          <w:szCs w:val="24"/>
          <w:lang w:val="fr-FR"/>
        </w:rPr>
        <w:t xml:space="preserve">décrire </w:t>
      </w:r>
      <w:r w:rsidR="001A76A3">
        <w:rPr>
          <w:szCs w:val="24"/>
          <w:lang w:val="fr-FR"/>
        </w:rPr>
        <w:t xml:space="preserve">avec précision </w:t>
      </w:r>
      <w:r>
        <w:rPr>
          <w:szCs w:val="24"/>
          <w:lang w:val="fr-FR"/>
        </w:rPr>
        <w:t xml:space="preserve">les mesures prises pour indemniser les enfants </w:t>
      </w:r>
      <w:r w:rsidR="001A76A3">
        <w:rPr>
          <w:szCs w:val="24"/>
          <w:lang w:val="fr-FR"/>
        </w:rPr>
        <w:t xml:space="preserve">qui subissent les conséquences </w:t>
      </w:r>
      <w:r>
        <w:rPr>
          <w:szCs w:val="24"/>
          <w:lang w:val="fr-FR"/>
        </w:rPr>
        <w:t>négatives de ces radiations et faire en sorte qu</w:t>
      </w:r>
      <w:r w:rsidR="00B774D9">
        <w:rPr>
          <w:szCs w:val="24"/>
          <w:lang w:val="fr-FR"/>
        </w:rPr>
        <w:t>’</w:t>
      </w:r>
      <w:r>
        <w:rPr>
          <w:szCs w:val="24"/>
          <w:lang w:val="fr-FR"/>
        </w:rPr>
        <w:t xml:space="preserve">ils puissent exercer tous les droits </w:t>
      </w:r>
      <w:r w:rsidR="001A76A3">
        <w:rPr>
          <w:szCs w:val="24"/>
          <w:lang w:val="fr-FR"/>
        </w:rPr>
        <w:t xml:space="preserve">garantis </w:t>
      </w:r>
      <w:r>
        <w:rPr>
          <w:szCs w:val="24"/>
          <w:lang w:val="fr-FR"/>
        </w:rPr>
        <w:t xml:space="preserve">par la Convention. </w:t>
      </w:r>
    </w:p>
    <w:p w:rsidR="00505B77" w:rsidRPr="00FB4859" w:rsidRDefault="00505B77" w:rsidP="00AF3174">
      <w:pPr>
        <w:pStyle w:val="SingleTxtG"/>
        <w:rPr>
          <w:szCs w:val="24"/>
          <w:lang w:val="fr-FR"/>
        </w:rPr>
      </w:pPr>
      <w:r w:rsidRPr="00FB4859">
        <w:rPr>
          <w:szCs w:val="24"/>
          <w:lang w:val="fr-FR"/>
        </w:rPr>
        <w:t>7.</w:t>
      </w:r>
      <w:r w:rsidRPr="00FB4859">
        <w:rPr>
          <w:szCs w:val="24"/>
          <w:lang w:val="fr-FR"/>
        </w:rPr>
        <w:tab/>
      </w:r>
      <w:r>
        <w:rPr>
          <w:szCs w:val="24"/>
          <w:lang w:val="fr-FR"/>
        </w:rPr>
        <w:t>Fournir des informations détaillées et à jour sur les châtiments corporels dans l</w:t>
      </w:r>
      <w:r w:rsidR="00B774D9">
        <w:rPr>
          <w:szCs w:val="24"/>
          <w:lang w:val="fr-FR"/>
        </w:rPr>
        <w:t>’</w:t>
      </w:r>
      <w:r>
        <w:rPr>
          <w:szCs w:val="24"/>
          <w:lang w:val="fr-FR"/>
        </w:rPr>
        <w:t>État partie. Fournir é</w:t>
      </w:r>
      <w:r w:rsidR="000B4FC3">
        <w:rPr>
          <w:szCs w:val="24"/>
          <w:lang w:val="fr-FR"/>
        </w:rPr>
        <w:t xml:space="preserve">galement des informations sur les dispositions législatives éventuelles </w:t>
      </w:r>
      <w:r>
        <w:rPr>
          <w:szCs w:val="24"/>
          <w:lang w:val="fr-FR"/>
        </w:rPr>
        <w:t>interdisant l</w:t>
      </w:r>
      <w:r w:rsidR="00B774D9">
        <w:rPr>
          <w:szCs w:val="24"/>
          <w:lang w:val="fr-FR"/>
        </w:rPr>
        <w:t>’</w:t>
      </w:r>
      <w:r>
        <w:rPr>
          <w:szCs w:val="24"/>
          <w:lang w:val="fr-FR"/>
        </w:rPr>
        <w:t xml:space="preserve">imposition de châtiments corporels </w:t>
      </w:r>
      <w:r w:rsidR="000B4FC3">
        <w:rPr>
          <w:szCs w:val="24"/>
          <w:lang w:val="fr-FR"/>
        </w:rPr>
        <w:t>en toutes circonstances.</w:t>
      </w:r>
    </w:p>
    <w:p w:rsidR="00505B77" w:rsidRPr="00FB4859" w:rsidRDefault="00505B77" w:rsidP="00AF3174">
      <w:pPr>
        <w:pStyle w:val="SingleTxtG"/>
        <w:rPr>
          <w:szCs w:val="24"/>
          <w:lang w:val="fr-FR"/>
        </w:rPr>
      </w:pPr>
      <w:r w:rsidRPr="00FB4859">
        <w:rPr>
          <w:szCs w:val="24"/>
          <w:lang w:val="fr-FR"/>
        </w:rPr>
        <w:t>8.</w:t>
      </w:r>
      <w:r w:rsidRPr="00FB4859">
        <w:rPr>
          <w:szCs w:val="24"/>
          <w:lang w:val="fr-FR"/>
        </w:rPr>
        <w:tab/>
      </w:r>
      <w:r>
        <w:rPr>
          <w:szCs w:val="24"/>
          <w:lang w:val="fr-FR"/>
        </w:rPr>
        <w:t xml:space="preserve">Donner un aperçu </w:t>
      </w:r>
      <w:r w:rsidR="00E834F1">
        <w:rPr>
          <w:szCs w:val="24"/>
          <w:lang w:val="fr-FR"/>
        </w:rPr>
        <w:t xml:space="preserve">détaillé </w:t>
      </w:r>
      <w:r>
        <w:rPr>
          <w:szCs w:val="24"/>
          <w:lang w:val="fr-FR"/>
        </w:rPr>
        <w:t>et actualisé de l</w:t>
      </w:r>
      <w:r w:rsidR="00B774D9">
        <w:rPr>
          <w:szCs w:val="24"/>
          <w:lang w:val="fr-FR"/>
        </w:rPr>
        <w:t>’</w:t>
      </w:r>
      <w:r>
        <w:rPr>
          <w:szCs w:val="24"/>
          <w:lang w:val="fr-FR"/>
        </w:rPr>
        <w:t xml:space="preserve">application du </w:t>
      </w:r>
      <w:r w:rsidRPr="006C7271">
        <w:rPr>
          <w:szCs w:val="24"/>
          <w:lang w:val="fr-FR"/>
        </w:rPr>
        <w:t>Programme national pour la protection de la santé mentale</w:t>
      </w:r>
      <w:r w:rsidRPr="00F17A7B">
        <w:rPr>
          <w:szCs w:val="24"/>
          <w:lang w:val="fr-FR"/>
        </w:rPr>
        <w:t xml:space="preserve"> </w:t>
      </w:r>
      <w:r w:rsidRPr="00FB4859">
        <w:rPr>
          <w:szCs w:val="24"/>
          <w:lang w:val="fr-FR"/>
        </w:rPr>
        <w:t>(2009).</w:t>
      </w:r>
    </w:p>
    <w:p w:rsidR="00505B77" w:rsidRPr="00FB4859" w:rsidRDefault="00505B77" w:rsidP="00AF3174">
      <w:pPr>
        <w:pStyle w:val="SingleTxtG"/>
        <w:rPr>
          <w:szCs w:val="24"/>
          <w:lang w:val="fr-FR"/>
        </w:rPr>
      </w:pPr>
      <w:r w:rsidRPr="00FB4859">
        <w:rPr>
          <w:szCs w:val="24"/>
          <w:lang w:val="fr-FR"/>
        </w:rPr>
        <w:t>9.</w:t>
      </w:r>
      <w:r w:rsidRPr="00FB4859">
        <w:rPr>
          <w:szCs w:val="24"/>
          <w:lang w:val="fr-FR"/>
        </w:rPr>
        <w:tab/>
      </w:r>
      <w:r>
        <w:rPr>
          <w:szCs w:val="24"/>
          <w:lang w:val="fr-FR"/>
        </w:rPr>
        <w:t>Fournir des informations détaillées et à jour sur les stratégies, les programmes et les lois dont l</w:t>
      </w:r>
      <w:r w:rsidR="00B774D9">
        <w:rPr>
          <w:szCs w:val="24"/>
          <w:lang w:val="fr-FR"/>
        </w:rPr>
        <w:t>’</w:t>
      </w:r>
      <w:r>
        <w:rPr>
          <w:szCs w:val="24"/>
          <w:lang w:val="fr-FR"/>
        </w:rPr>
        <w:t>État partie s</w:t>
      </w:r>
      <w:r w:rsidR="00B774D9">
        <w:rPr>
          <w:szCs w:val="24"/>
          <w:lang w:val="fr-FR"/>
        </w:rPr>
        <w:t>’</w:t>
      </w:r>
      <w:r>
        <w:rPr>
          <w:szCs w:val="24"/>
          <w:lang w:val="fr-FR"/>
        </w:rPr>
        <w:t>est doté afin de combattre la traite des enfants sur son territoire. Décrire en outre les mesures prises pour assurer la réadaptation, la réinsertion et l</w:t>
      </w:r>
      <w:r w:rsidR="00B774D9">
        <w:rPr>
          <w:szCs w:val="24"/>
          <w:lang w:val="fr-FR"/>
        </w:rPr>
        <w:t>’</w:t>
      </w:r>
      <w:r>
        <w:rPr>
          <w:szCs w:val="24"/>
          <w:lang w:val="fr-FR"/>
        </w:rPr>
        <w:t>indemnisation des victimes de la traite, de la vente</w:t>
      </w:r>
      <w:r w:rsidR="00E834F1">
        <w:rPr>
          <w:szCs w:val="24"/>
          <w:lang w:val="fr-FR"/>
        </w:rPr>
        <w:t xml:space="preserve"> et</w:t>
      </w:r>
      <w:r>
        <w:rPr>
          <w:szCs w:val="24"/>
          <w:lang w:val="fr-FR"/>
        </w:rPr>
        <w:t xml:space="preserve"> de l</w:t>
      </w:r>
      <w:r w:rsidR="00B774D9">
        <w:rPr>
          <w:szCs w:val="24"/>
          <w:lang w:val="fr-FR"/>
        </w:rPr>
        <w:t>’</w:t>
      </w:r>
      <w:r>
        <w:rPr>
          <w:szCs w:val="24"/>
          <w:lang w:val="fr-FR"/>
        </w:rPr>
        <w:t>exploitation sexuelle d</w:t>
      </w:r>
      <w:r w:rsidR="00B774D9">
        <w:rPr>
          <w:szCs w:val="24"/>
          <w:lang w:val="fr-FR"/>
        </w:rPr>
        <w:t>’</w:t>
      </w:r>
      <w:r>
        <w:rPr>
          <w:szCs w:val="24"/>
          <w:lang w:val="fr-FR"/>
        </w:rPr>
        <w:t>enfants et de la pornographie</w:t>
      </w:r>
      <w:r w:rsidR="00E834F1">
        <w:rPr>
          <w:szCs w:val="24"/>
          <w:lang w:val="fr-FR"/>
        </w:rPr>
        <w:t xml:space="preserve"> mettant en scène des enfants.</w:t>
      </w:r>
    </w:p>
    <w:p w:rsidR="00505B77" w:rsidRPr="00FB4859" w:rsidRDefault="00505B77" w:rsidP="00AF3174">
      <w:pPr>
        <w:pStyle w:val="SingleTxtG"/>
        <w:rPr>
          <w:szCs w:val="24"/>
          <w:lang w:val="fr-FR"/>
        </w:rPr>
      </w:pPr>
      <w:r w:rsidRPr="00FB4859">
        <w:rPr>
          <w:szCs w:val="24"/>
          <w:lang w:val="fr-FR"/>
        </w:rPr>
        <w:t>10.</w:t>
      </w:r>
      <w:r w:rsidRPr="00FB4859">
        <w:rPr>
          <w:szCs w:val="24"/>
          <w:lang w:val="fr-FR"/>
        </w:rPr>
        <w:tab/>
      </w:r>
      <w:r w:rsidR="00E834F1">
        <w:rPr>
          <w:szCs w:val="24"/>
          <w:lang w:val="fr-FR"/>
        </w:rPr>
        <w:t xml:space="preserve">À propos du </w:t>
      </w:r>
      <w:r>
        <w:rPr>
          <w:szCs w:val="24"/>
          <w:lang w:val="fr-FR"/>
        </w:rPr>
        <w:t>paragraphe 357 du rapport de l</w:t>
      </w:r>
      <w:r w:rsidR="00B774D9">
        <w:rPr>
          <w:szCs w:val="24"/>
          <w:lang w:val="fr-FR"/>
        </w:rPr>
        <w:t>’</w:t>
      </w:r>
      <w:r>
        <w:rPr>
          <w:szCs w:val="24"/>
          <w:lang w:val="fr-FR"/>
        </w:rPr>
        <w:t>État partie, décrire en détail les infractions qui peuvent valoir à un enfant d</w:t>
      </w:r>
      <w:r w:rsidR="00B774D9">
        <w:rPr>
          <w:szCs w:val="24"/>
          <w:lang w:val="fr-FR"/>
        </w:rPr>
        <w:t>’</w:t>
      </w:r>
      <w:r>
        <w:rPr>
          <w:szCs w:val="24"/>
          <w:lang w:val="fr-FR"/>
        </w:rPr>
        <w:t xml:space="preserve">être banni du pays. Donner également des </w:t>
      </w:r>
      <w:r w:rsidR="00E834F1">
        <w:rPr>
          <w:szCs w:val="24"/>
          <w:lang w:val="fr-FR"/>
        </w:rPr>
        <w:t xml:space="preserve">indications </w:t>
      </w:r>
      <w:r>
        <w:rPr>
          <w:szCs w:val="24"/>
          <w:lang w:val="fr-FR"/>
        </w:rPr>
        <w:t>sur les enfants qui ont fait l</w:t>
      </w:r>
      <w:r w:rsidR="00B774D9">
        <w:rPr>
          <w:szCs w:val="24"/>
          <w:lang w:val="fr-FR"/>
        </w:rPr>
        <w:t>’</w:t>
      </w:r>
      <w:r>
        <w:rPr>
          <w:szCs w:val="24"/>
          <w:lang w:val="fr-FR"/>
        </w:rPr>
        <w:t>objet d</w:t>
      </w:r>
      <w:r w:rsidR="00B774D9">
        <w:rPr>
          <w:szCs w:val="24"/>
          <w:lang w:val="fr-FR"/>
        </w:rPr>
        <w:t>’</w:t>
      </w:r>
      <w:r>
        <w:rPr>
          <w:szCs w:val="24"/>
          <w:lang w:val="fr-FR"/>
        </w:rPr>
        <w:t xml:space="preserve">une telle mesure et sur les critères </w:t>
      </w:r>
      <w:r w:rsidR="00E834F1">
        <w:rPr>
          <w:szCs w:val="24"/>
          <w:lang w:val="fr-FR"/>
        </w:rPr>
        <w:t xml:space="preserve">sur lesquels repose </w:t>
      </w:r>
      <w:r>
        <w:rPr>
          <w:szCs w:val="24"/>
          <w:lang w:val="fr-FR"/>
        </w:rPr>
        <w:t>l</w:t>
      </w:r>
      <w:r w:rsidR="00B774D9">
        <w:rPr>
          <w:szCs w:val="24"/>
          <w:lang w:val="fr-FR"/>
        </w:rPr>
        <w:t>’</w:t>
      </w:r>
      <w:r>
        <w:rPr>
          <w:szCs w:val="24"/>
          <w:lang w:val="fr-FR"/>
        </w:rPr>
        <w:t xml:space="preserve">imposition du bannissement, </w:t>
      </w:r>
      <w:r w:rsidR="00E834F1">
        <w:rPr>
          <w:szCs w:val="24"/>
          <w:lang w:val="fr-FR"/>
        </w:rPr>
        <w:t>et les garanties éventuelles dont jouissent les enfants à cet égard.</w:t>
      </w:r>
    </w:p>
    <w:p w:rsidR="00505B77" w:rsidRPr="006C7271" w:rsidRDefault="00E77D73" w:rsidP="00E77D73">
      <w:pPr>
        <w:pStyle w:val="HCh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="00505B77" w:rsidRPr="006C7271">
        <w:rPr>
          <w:lang w:val="fr-FR"/>
        </w:rPr>
        <w:t>Deuxième partie</w:t>
      </w:r>
    </w:p>
    <w:p w:rsidR="00505B77" w:rsidRPr="00861AE3" w:rsidRDefault="00505B77" w:rsidP="00861AE3">
      <w:pPr>
        <w:pStyle w:val="SingleTxtG"/>
        <w:ind w:firstLine="567"/>
        <w:rPr>
          <w:b/>
          <w:lang w:val="fr-FR"/>
        </w:rPr>
      </w:pPr>
      <w:r w:rsidRPr="00861AE3">
        <w:rPr>
          <w:b/>
          <w:lang w:val="fr-FR"/>
        </w:rPr>
        <w:t>Sous cette rubrique, l</w:t>
      </w:r>
      <w:r w:rsidR="00B774D9">
        <w:rPr>
          <w:b/>
          <w:lang w:val="fr-FR"/>
        </w:rPr>
        <w:t>’</w:t>
      </w:r>
      <w:r w:rsidRPr="00861AE3">
        <w:rPr>
          <w:b/>
          <w:lang w:val="fr-FR"/>
        </w:rPr>
        <w:t>État partie est invité à mettre à jour brièvement (en trois pages maximum) les renseignements fournis dans son rapport en ce qui concerne:</w:t>
      </w:r>
    </w:p>
    <w:p w:rsidR="00F21343" w:rsidRDefault="00505B77" w:rsidP="00F21343">
      <w:pPr>
        <w:pStyle w:val="SingleTxtG"/>
        <w:ind w:firstLine="567"/>
        <w:rPr>
          <w:szCs w:val="24"/>
          <w:lang w:val="fr-FR"/>
        </w:rPr>
      </w:pPr>
      <w:r w:rsidRPr="006C7271">
        <w:rPr>
          <w:szCs w:val="24"/>
          <w:lang w:val="fr-FR"/>
        </w:rPr>
        <w:t>a)</w:t>
      </w:r>
      <w:r w:rsidRPr="006C7271">
        <w:rPr>
          <w:szCs w:val="24"/>
          <w:lang w:val="fr-FR"/>
        </w:rPr>
        <w:tab/>
        <w:t>Les nouveaux projets ou textes de loi et leurs règlements d</w:t>
      </w:r>
      <w:r w:rsidR="00B774D9">
        <w:rPr>
          <w:szCs w:val="24"/>
          <w:lang w:val="fr-FR"/>
        </w:rPr>
        <w:t>’</w:t>
      </w:r>
      <w:r w:rsidRPr="006C7271">
        <w:rPr>
          <w:szCs w:val="24"/>
          <w:lang w:val="fr-FR"/>
        </w:rPr>
        <w:t>application respectifs;</w:t>
      </w:r>
    </w:p>
    <w:p w:rsidR="00F21343" w:rsidRDefault="00505B77" w:rsidP="00F21343">
      <w:pPr>
        <w:pStyle w:val="SingleTxtG"/>
        <w:ind w:firstLine="567"/>
        <w:rPr>
          <w:szCs w:val="24"/>
          <w:lang w:val="fr-FR"/>
        </w:rPr>
      </w:pPr>
      <w:r w:rsidRPr="006C7271">
        <w:rPr>
          <w:szCs w:val="24"/>
          <w:lang w:val="fr-FR"/>
        </w:rPr>
        <w:t>b)</w:t>
      </w:r>
      <w:r w:rsidRPr="006C7271">
        <w:rPr>
          <w:szCs w:val="24"/>
          <w:lang w:val="fr-FR"/>
        </w:rPr>
        <w:tab/>
        <w:t>Les nouvelles institutions (et leur mandat) ou réformes institutionnelles;</w:t>
      </w:r>
    </w:p>
    <w:p w:rsidR="00F21343" w:rsidRDefault="00505B77" w:rsidP="00F21343">
      <w:pPr>
        <w:pStyle w:val="SingleTxtG"/>
        <w:ind w:firstLine="567"/>
        <w:rPr>
          <w:szCs w:val="24"/>
          <w:lang w:val="fr-FR"/>
        </w:rPr>
      </w:pPr>
      <w:r w:rsidRPr="006C7271">
        <w:rPr>
          <w:szCs w:val="24"/>
          <w:lang w:val="fr-FR"/>
        </w:rPr>
        <w:t>c)</w:t>
      </w:r>
      <w:r w:rsidRPr="006C7271">
        <w:rPr>
          <w:szCs w:val="24"/>
          <w:lang w:val="fr-FR"/>
        </w:rPr>
        <w:tab/>
        <w:t>Les politiques, programmes et plans d</w:t>
      </w:r>
      <w:r w:rsidR="00B774D9">
        <w:rPr>
          <w:szCs w:val="24"/>
          <w:lang w:val="fr-FR"/>
        </w:rPr>
        <w:t>’</w:t>
      </w:r>
      <w:r w:rsidRPr="006C7271">
        <w:rPr>
          <w:szCs w:val="24"/>
          <w:lang w:val="fr-FR"/>
        </w:rPr>
        <w:t>action récemment adoptés, ainsi que leur champ d</w:t>
      </w:r>
      <w:r w:rsidR="00B774D9">
        <w:rPr>
          <w:szCs w:val="24"/>
          <w:lang w:val="fr-FR"/>
        </w:rPr>
        <w:t>’</w:t>
      </w:r>
      <w:r w:rsidRPr="006C7271">
        <w:rPr>
          <w:szCs w:val="24"/>
          <w:lang w:val="fr-FR"/>
        </w:rPr>
        <w:t>application et leur financement;</w:t>
      </w:r>
    </w:p>
    <w:p w:rsidR="00505B77" w:rsidRPr="006C7271" w:rsidRDefault="00505B77" w:rsidP="00F21343">
      <w:pPr>
        <w:pStyle w:val="SingleTxtG"/>
        <w:ind w:firstLine="567"/>
        <w:rPr>
          <w:szCs w:val="24"/>
          <w:lang w:val="fr-FR"/>
        </w:rPr>
      </w:pPr>
      <w:r w:rsidRPr="006C7271">
        <w:rPr>
          <w:szCs w:val="24"/>
          <w:lang w:val="fr-FR"/>
        </w:rPr>
        <w:t>d)</w:t>
      </w:r>
      <w:r w:rsidRPr="006C7271">
        <w:rPr>
          <w:szCs w:val="24"/>
          <w:lang w:val="fr-FR"/>
        </w:rPr>
        <w:tab/>
        <w:t>Les instruments relatifs aux droits de l</w:t>
      </w:r>
      <w:r w:rsidR="00B774D9">
        <w:rPr>
          <w:szCs w:val="24"/>
          <w:lang w:val="fr-FR"/>
        </w:rPr>
        <w:t>’</w:t>
      </w:r>
      <w:r w:rsidRPr="006C7271">
        <w:rPr>
          <w:szCs w:val="24"/>
          <w:lang w:val="fr-FR"/>
        </w:rPr>
        <w:t>homme récemment ratifiés.</w:t>
      </w:r>
    </w:p>
    <w:p w:rsidR="00505B77" w:rsidRPr="006C7271" w:rsidRDefault="00122C09" w:rsidP="00122C09">
      <w:pPr>
        <w:pStyle w:val="HCh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="00505B77" w:rsidRPr="006C7271">
        <w:rPr>
          <w:lang w:val="fr-FR"/>
        </w:rPr>
        <w:t>Troisième partie</w:t>
      </w:r>
    </w:p>
    <w:p w:rsidR="00505B77" w:rsidRPr="006C7271" w:rsidRDefault="00852B1D" w:rsidP="00852B1D">
      <w:pPr>
        <w:pStyle w:val="H23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="00505B77" w:rsidRPr="006C7271">
        <w:rPr>
          <w:lang w:val="fr-FR"/>
        </w:rPr>
        <w:t>Données, statistiques et autres informations, si disponibles</w:t>
      </w:r>
    </w:p>
    <w:p w:rsidR="00505B77" w:rsidRDefault="00505B77" w:rsidP="00AF3174">
      <w:pPr>
        <w:pStyle w:val="SingleTxtG"/>
      </w:pPr>
      <w:r>
        <w:t>1.</w:t>
      </w:r>
      <w:r>
        <w:tab/>
        <w:t>Fournir, s</w:t>
      </w:r>
      <w:r w:rsidR="00B774D9">
        <w:t>’</w:t>
      </w:r>
      <w:r>
        <w:t>il en existe, des données statistiques sur le nombre d</w:t>
      </w:r>
      <w:r w:rsidR="00B774D9">
        <w:t>’</w:t>
      </w:r>
      <w:r>
        <w:t xml:space="preserve">enfants </w:t>
      </w:r>
      <w:r w:rsidR="00852B1D">
        <w:t xml:space="preserve">placés </w:t>
      </w:r>
      <w:r>
        <w:t>dans une famille d</w:t>
      </w:r>
      <w:r w:rsidR="00B774D9">
        <w:t>’</w:t>
      </w:r>
      <w:r>
        <w:t xml:space="preserve">accueil, </w:t>
      </w:r>
      <w:r w:rsidR="00852B1D">
        <w:t xml:space="preserve">ventilées </w:t>
      </w:r>
      <w:r>
        <w:t>par sexe, âge, zone géographique et milieu socioéconomique.</w:t>
      </w:r>
    </w:p>
    <w:p w:rsidR="00505B77" w:rsidRDefault="00505B77" w:rsidP="00AF3174">
      <w:pPr>
        <w:pStyle w:val="SingleTxtG"/>
      </w:pPr>
      <w:r>
        <w:t>2.</w:t>
      </w:r>
      <w:r>
        <w:tab/>
        <w:t>Fournir</w:t>
      </w:r>
      <w:r w:rsidR="00852B1D">
        <w:t>,</w:t>
      </w:r>
      <w:r>
        <w:t xml:space="preserve"> pour les trois dernières années</w:t>
      </w:r>
      <w:r w:rsidR="00852B1D">
        <w:t>,</w:t>
      </w:r>
      <w:r>
        <w:t xml:space="preserve"> </w:t>
      </w:r>
      <w:r w:rsidR="00852B1D">
        <w:t>des données statistiques sur le taux de condamnation</w:t>
      </w:r>
      <w:r>
        <w:t xml:space="preserve"> pour non-versement de la pension alimentaire.</w:t>
      </w:r>
    </w:p>
    <w:p w:rsidR="00505B77" w:rsidRDefault="00505B77" w:rsidP="00AF3174">
      <w:pPr>
        <w:pStyle w:val="SingleTxtG"/>
      </w:pPr>
      <w:r>
        <w:t>3.</w:t>
      </w:r>
      <w:r>
        <w:tab/>
      </w:r>
      <w:r w:rsidR="008E6139">
        <w:t>fournir</w:t>
      </w:r>
      <w:r>
        <w:t xml:space="preserve">, pour les trois dernières années, </w:t>
      </w:r>
      <w:r w:rsidR="008E6139">
        <w:t xml:space="preserve">des données ventilées </w:t>
      </w:r>
      <w:r>
        <w:t>par âge, sexe, zone géographique, milieu soci</w:t>
      </w:r>
      <w:r w:rsidR="008E6139">
        <w:t>oéconomique et type de handicap sur le nombre d</w:t>
      </w:r>
      <w:r w:rsidR="00B774D9">
        <w:t>’</w:t>
      </w:r>
      <w:r w:rsidR="008E6139">
        <w:t>enfants handicapés:</w:t>
      </w:r>
    </w:p>
    <w:p w:rsidR="00505B77" w:rsidRPr="006C7271" w:rsidRDefault="00505B77" w:rsidP="008E6139">
      <w:pPr>
        <w:pStyle w:val="SingleTxtG"/>
        <w:ind w:firstLine="567"/>
      </w:pPr>
      <w:r>
        <w:t>a)</w:t>
      </w:r>
      <w:r>
        <w:tab/>
      </w:r>
      <w:r w:rsidRPr="006C7271">
        <w:t>Vivant avec leur famille;</w:t>
      </w:r>
    </w:p>
    <w:p w:rsidR="00505B77" w:rsidRPr="006C7271" w:rsidRDefault="00505B77" w:rsidP="00531101">
      <w:pPr>
        <w:pStyle w:val="SingleTxtG"/>
        <w:ind w:firstLine="567"/>
      </w:pPr>
      <w:r w:rsidRPr="006C7271">
        <w:t>b)</w:t>
      </w:r>
      <w:r w:rsidRPr="006C7271">
        <w:tab/>
        <w:t>Vivant en institution;</w:t>
      </w:r>
    </w:p>
    <w:p w:rsidR="00505B77" w:rsidRPr="006C7271" w:rsidRDefault="00505B77" w:rsidP="00531101">
      <w:pPr>
        <w:pStyle w:val="SingleTxtG"/>
        <w:ind w:firstLine="567"/>
      </w:pPr>
      <w:r w:rsidRPr="006C7271">
        <w:t>c)</w:t>
      </w:r>
      <w:r w:rsidRPr="006C7271">
        <w:tab/>
        <w:t>Placés en famille d</w:t>
      </w:r>
      <w:r w:rsidR="00B774D9">
        <w:t>’</w:t>
      </w:r>
      <w:r w:rsidRPr="006C7271">
        <w:t>accueil;</w:t>
      </w:r>
    </w:p>
    <w:p w:rsidR="00505B77" w:rsidRPr="006C7271" w:rsidRDefault="00505B77" w:rsidP="00531101">
      <w:pPr>
        <w:pStyle w:val="SingleTxtG"/>
        <w:ind w:firstLine="567"/>
      </w:pPr>
      <w:r w:rsidRPr="006C7271">
        <w:t>d)</w:t>
      </w:r>
      <w:r w:rsidRPr="006C7271">
        <w:tab/>
        <w:t>Fréquentant une école ordinaire;</w:t>
      </w:r>
    </w:p>
    <w:p w:rsidR="00505B77" w:rsidRPr="006C7271" w:rsidRDefault="00505B77" w:rsidP="00531101">
      <w:pPr>
        <w:pStyle w:val="SingleTxtG"/>
        <w:ind w:firstLine="567"/>
      </w:pPr>
      <w:r w:rsidRPr="006C7271">
        <w:t>e)</w:t>
      </w:r>
      <w:r w:rsidRPr="006C7271">
        <w:tab/>
        <w:t>Fréquentant une école spécialisée;</w:t>
      </w:r>
    </w:p>
    <w:p w:rsidR="00505B77" w:rsidRPr="00376804" w:rsidRDefault="00505B77" w:rsidP="00531101">
      <w:pPr>
        <w:pStyle w:val="SingleTxtG"/>
        <w:ind w:firstLine="567"/>
      </w:pPr>
      <w:r w:rsidRPr="006C7271">
        <w:t>f)</w:t>
      </w:r>
      <w:r w:rsidRPr="006C7271">
        <w:tab/>
        <w:t xml:space="preserve">Non scolarisés. </w:t>
      </w:r>
    </w:p>
    <w:p w:rsidR="00505B77" w:rsidRDefault="00505B77" w:rsidP="00AF3174">
      <w:pPr>
        <w:pStyle w:val="SingleTxtG"/>
      </w:pPr>
      <w:r>
        <w:t>4.</w:t>
      </w:r>
      <w:r>
        <w:tab/>
        <w:t>Fournir des données statistiques, s</w:t>
      </w:r>
      <w:r w:rsidR="00B774D9">
        <w:t>’</w:t>
      </w:r>
      <w:r>
        <w:t xml:space="preserve">il </w:t>
      </w:r>
      <w:r w:rsidR="00531101">
        <w:t>en est, sur:</w:t>
      </w:r>
    </w:p>
    <w:p w:rsidR="00B235DE" w:rsidRDefault="00505B77" w:rsidP="00B235DE">
      <w:pPr>
        <w:pStyle w:val="SingleTxtG"/>
        <w:ind w:firstLine="567"/>
      </w:pPr>
      <w:r>
        <w:t>a)</w:t>
      </w:r>
      <w:r>
        <w:tab/>
        <w:t>Le nombre d</w:t>
      </w:r>
      <w:r w:rsidR="00B774D9">
        <w:t>’</w:t>
      </w:r>
      <w:r>
        <w:t>enfants victimes de mauvais traitements et de violence</w:t>
      </w:r>
      <w:r w:rsidR="00B235DE">
        <w:t>,</w:t>
      </w:r>
      <w:r>
        <w:t xml:space="preserve"> ainsi que le nombre de plaintes</w:t>
      </w:r>
      <w:r w:rsidR="00B235DE">
        <w:t xml:space="preserve"> déposées</w:t>
      </w:r>
      <w:r>
        <w:t>, d</w:t>
      </w:r>
      <w:r w:rsidR="00B774D9">
        <w:t>’</w:t>
      </w:r>
      <w:r>
        <w:t>enquêtes</w:t>
      </w:r>
      <w:r w:rsidR="00B235DE">
        <w:t xml:space="preserve"> menées</w:t>
      </w:r>
      <w:r>
        <w:t xml:space="preserve">, de poursuites </w:t>
      </w:r>
      <w:r w:rsidR="00B235DE">
        <w:t xml:space="preserve">engagées </w:t>
      </w:r>
      <w:r>
        <w:t xml:space="preserve">et de condamnations </w:t>
      </w:r>
      <w:r w:rsidR="00B235DE">
        <w:t>prononcées à cet égard</w:t>
      </w:r>
      <w:r>
        <w:t>;</w:t>
      </w:r>
    </w:p>
    <w:p w:rsidR="00924EC3" w:rsidRDefault="00505B77" w:rsidP="00924EC3">
      <w:pPr>
        <w:pStyle w:val="SingleTxtG"/>
        <w:ind w:firstLine="567"/>
      </w:pPr>
      <w:r>
        <w:t>b)</w:t>
      </w:r>
      <w:r>
        <w:tab/>
        <w:t>Le nombre d</w:t>
      </w:r>
      <w:r w:rsidR="00B774D9">
        <w:t>’</w:t>
      </w:r>
      <w:r>
        <w:t>enfants victimes d</w:t>
      </w:r>
      <w:r w:rsidR="00B774D9">
        <w:t>’</w:t>
      </w:r>
      <w:r>
        <w:t>exploitation et de violences sexuelles, dont les victimes de la traite, ainsi que le nombre de plaintes déposées et d</w:t>
      </w:r>
      <w:r w:rsidR="00B774D9">
        <w:t>’</w:t>
      </w:r>
      <w:r>
        <w:t xml:space="preserve">enquêtes et de poursuites </w:t>
      </w:r>
      <w:r w:rsidR="00924EC3">
        <w:t>engagées à cet égard;</w:t>
      </w:r>
    </w:p>
    <w:p w:rsidR="00505B77" w:rsidRDefault="00505B77" w:rsidP="00924EC3">
      <w:pPr>
        <w:pStyle w:val="SingleTxtG"/>
        <w:ind w:firstLine="567"/>
      </w:pPr>
      <w:r>
        <w:t>c)</w:t>
      </w:r>
      <w:r>
        <w:tab/>
        <w:t>Le nombre d</w:t>
      </w:r>
      <w:r w:rsidR="00B774D9">
        <w:t>’</w:t>
      </w:r>
      <w:r>
        <w:t xml:space="preserve">enfants qui travaillent, </w:t>
      </w:r>
      <w:r w:rsidR="000E7348">
        <w:t xml:space="preserve">ventilées </w:t>
      </w:r>
      <w:r>
        <w:t>par âge, sexe, zone géographique et milieu socioéconomique.</w:t>
      </w:r>
    </w:p>
    <w:p w:rsidR="00505B77" w:rsidRDefault="00505B77" w:rsidP="00B774D9">
      <w:pPr>
        <w:pStyle w:val="SingleTxtG"/>
      </w:pPr>
      <w:r>
        <w:t>5.</w:t>
      </w:r>
      <w:r>
        <w:tab/>
        <w:t>En outre, l</w:t>
      </w:r>
      <w:r w:rsidR="00B774D9">
        <w:t>’</w:t>
      </w:r>
      <w:r>
        <w:t xml:space="preserve">État partie </w:t>
      </w:r>
      <w:r w:rsidR="000E7348">
        <w:t xml:space="preserve">pourra </w:t>
      </w:r>
      <w:r>
        <w:t xml:space="preserve">énumérer les </w:t>
      </w:r>
      <w:r w:rsidRPr="00AF3174">
        <w:t>questions touchant les enfants qu</w:t>
      </w:r>
      <w:r w:rsidR="00B774D9">
        <w:t>’</w:t>
      </w:r>
      <w:r w:rsidRPr="00AF3174">
        <w:t xml:space="preserve">il </w:t>
      </w:r>
      <w:r w:rsidR="000E7348">
        <w:t xml:space="preserve">estime </w:t>
      </w:r>
      <w:r w:rsidRPr="00AF3174">
        <w:t>prioritaires pour la mise en œuvre de la Convention.</w:t>
      </w:r>
    </w:p>
    <w:p w:rsidR="00DA3BE9" w:rsidRPr="000E7348" w:rsidRDefault="000E7348" w:rsidP="000E7348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A3BE9" w:rsidRPr="000E7348" w:rsidSect="00505B7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6B15" w:rsidRDefault="001B6B15"/>
  </w:endnote>
  <w:endnote w:type="continuationSeparator" w:id="0">
    <w:p w:rsidR="001B6B15" w:rsidRDefault="001B6B15"/>
  </w:endnote>
  <w:endnote w:type="continuationNotice" w:id="1">
    <w:p w:rsidR="001B6B15" w:rsidRPr="00F67765" w:rsidRDefault="001B6B15" w:rsidP="00F67765">
      <w:pPr>
        <w:spacing w:line="240" w:lineRule="auto"/>
        <w:rPr>
          <w:sz w:val="2"/>
          <w:szCs w:val="2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5B77" w:rsidRPr="00505B77" w:rsidRDefault="00505B77" w:rsidP="00505B77">
    <w:pPr>
      <w:pStyle w:val="Footer"/>
      <w:tabs>
        <w:tab w:val="right" w:pos="9638"/>
      </w:tabs>
    </w:pPr>
    <w:r w:rsidRPr="00505B77">
      <w:rPr>
        <w:b/>
        <w:sz w:val="18"/>
      </w:rPr>
      <w:fldChar w:fldCharType="begin"/>
    </w:r>
    <w:r w:rsidRPr="00505B77">
      <w:rPr>
        <w:b/>
        <w:sz w:val="18"/>
      </w:rPr>
      <w:instrText xml:space="preserve"> PAGE  \* MERGEFORMAT </w:instrText>
    </w:r>
    <w:r w:rsidRPr="00505B77">
      <w:rPr>
        <w:b/>
        <w:sz w:val="18"/>
      </w:rPr>
      <w:fldChar w:fldCharType="separate"/>
    </w:r>
    <w:r w:rsidR="00B774D9">
      <w:rPr>
        <w:b/>
        <w:noProof/>
        <w:sz w:val="18"/>
      </w:rPr>
      <w:t>2</w:t>
    </w:r>
    <w:r w:rsidRPr="00505B77">
      <w:rPr>
        <w:b/>
        <w:sz w:val="18"/>
      </w:rPr>
      <w:fldChar w:fldCharType="end"/>
    </w:r>
    <w:r>
      <w:rPr>
        <w:b/>
        <w:sz w:val="18"/>
      </w:rPr>
      <w:tab/>
    </w:r>
    <w:r>
      <w:t>GE.12-47971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5B77" w:rsidRPr="00505B77" w:rsidRDefault="00505B77" w:rsidP="00505B77">
    <w:pPr>
      <w:pStyle w:val="Footer"/>
      <w:tabs>
        <w:tab w:val="right" w:pos="9638"/>
      </w:tabs>
      <w:rPr>
        <w:b/>
        <w:sz w:val="18"/>
      </w:rPr>
    </w:pPr>
    <w:r>
      <w:t>GE.12-47971</w:t>
    </w:r>
    <w:r>
      <w:tab/>
    </w:r>
    <w:r w:rsidRPr="00505B77">
      <w:rPr>
        <w:b/>
        <w:sz w:val="18"/>
      </w:rPr>
      <w:fldChar w:fldCharType="begin"/>
    </w:r>
    <w:r w:rsidRPr="00505B77">
      <w:rPr>
        <w:b/>
        <w:sz w:val="18"/>
      </w:rPr>
      <w:instrText xml:space="preserve"> PAGE  \* MERGEFORMAT </w:instrText>
    </w:r>
    <w:r w:rsidRPr="00505B77">
      <w:rPr>
        <w:b/>
        <w:sz w:val="18"/>
      </w:rPr>
      <w:fldChar w:fldCharType="separate"/>
    </w:r>
    <w:r w:rsidR="00B774D9">
      <w:rPr>
        <w:b/>
        <w:noProof/>
        <w:sz w:val="18"/>
      </w:rPr>
      <w:t>3</w:t>
    </w:r>
    <w:r w:rsidRPr="00505B7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BE7" w:rsidRDefault="00505B77">
    <w:pPr>
      <w:pStyle w:val="Footer"/>
    </w:pPr>
    <w:r>
      <w:rPr>
        <w:sz w:val="20"/>
      </w:rPr>
      <w:t>GE.12-47971</w:t>
    </w:r>
    <w:r w:rsidR="00837BE7"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 xml:space="preserve">  (F)</w:t>
    </w:r>
    <w:r w:rsidR="00861AE3">
      <w:rPr>
        <w:sz w:val="20"/>
      </w:rPr>
      <w:t xml:space="preserve">    0712</w:t>
    </w:r>
    <w:r w:rsidR="00130833">
      <w:rPr>
        <w:sz w:val="20"/>
      </w:rPr>
      <w:t>12</w:t>
    </w:r>
    <w:r w:rsidR="00861AE3">
      <w:rPr>
        <w:sz w:val="20"/>
      </w:rPr>
      <w:t xml:space="preserve">    171212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6B15" w:rsidRPr="00D27D5E" w:rsidRDefault="001B6B15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1B6B15" w:rsidRPr="00EA0E33" w:rsidRDefault="001B6B15" w:rsidP="00EA0E33">
      <w:pPr>
        <w:tabs>
          <w:tab w:val="right" w:pos="2155"/>
        </w:tabs>
        <w:spacing w:after="80"/>
        <w:ind w:left="680"/>
        <w:rPr>
          <w:u w:val="single"/>
        </w:rPr>
      </w:pPr>
      <w:r w:rsidRPr="00EA0E33">
        <w:rPr>
          <w:u w:val="single"/>
        </w:rPr>
        <w:tab/>
      </w:r>
    </w:p>
  </w:footnote>
  <w:footnote w:type="continuationNotice" w:id="1">
    <w:p w:rsidR="001B6B15" w:rsidRPr="00F67765" w:rsidRDefault="001B6B15" w:rsidP="00F67765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5B77" w:rsidRPr="00505B77" w:rsidRDefault="00505B77">
    <w:pPr>
      <w:pStyle w:val="Header"/>
    </w:pPr>
    <w:r>
      <w:t>CRC/C/SVN/Q/3-4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5B77" w:rsidRPr="00505B77" w:rsidRDefault="00505B77" w:rsidP="00505B77">
    <w:pPr>
      <w:pStyle w:val="Header"/>
      <w:jc w:val="right"/>
    </w:pPr>
    <w:r>
      <w:t>CRC/C/SVN/Q/3-4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178610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82694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D509CC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46C0D6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BCD4C11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818648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516DA2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CB2CD7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78A15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117C369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11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3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61C5B8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5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6">
    <w:nsid w:val="1E4D378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2A123C58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9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</w:lvl>
  </w:abstractNum>
  <w:abstractNum w:abstractNumId="20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2">
    <w:nsid w:val="3CB061AB"/>
    <w:multiLevelType w:val="singleLevel"/>
    <w:tmpl w:val="11B83F58"/>
    <w:lvl w:ilvl="0">
      <w:start w:val="1"/>
      <w:numFmt w:val="decimal"/>
      <w:lvlText w:val="%1."/>
      <w:lvlJc w:val="left"/>
      <w:pPr>
        <w:tabs>
          <w:tab w:val="num" w:pos="1494"/>
        </w:tabs>
        <w:ind w:left="1133" w:firstLine="1"/>
      </w:pPr>
      <w:rPr>
        <w:rFonts w:hint="default"/>
      </w:rPr>
    </w:lvl>
  </w:abstractNum>
  <w:abstractNum w:abstractNumId="23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52D144C"/>
    <w:multiLevelType w:val="singleLevel"/>
    <w:tmpl w:val="7C4C0A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25">
    <w:nsid w:val="45AC29BB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>
    <w:nsid w:val="475545F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8">
    <w:nsid w:val="4DF4559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9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4F6801E9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1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32">
    <w:nsid w:val="626038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6EF33B9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5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6">
    <w:nsid w:val="779C6EB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7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>
    <w:nsid w:val="7C9538FD"/>
    <w:multiLevelType w:val="hybridMultilevel"/>
    <w:tmpl w:val="038A2DC0"/>
    <w:lvl w:ilvl="0" w:tplc="A5265396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40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9"/>
  </w:num>
  <w:num w:numId="2">
    <w:abstractNumId w:val="18"/>
  </w:num>
  <w:num w:numId="3">
    <w:abstractNumId w:val="39"/>
  </w:num>
  <w:num w:numId="4">
    <w:abstractNumId w:val="18"/>
  </w:num>
  <w:num w:numId="5">
    <w:abstractNumId w:val="11"/>
  </w:num>
  <w:num w:numId="6">
    <w:abstractNumId w:val="20"/>
  </w:num>
  <w:num w:numId="7">
    <w:abstractNumId w:val="23"/>
  </w:num>
  <w:num w:numId="8">
    <w:abstractNumId w:val="37"/>
  </w:num>
  <w:num w:numId="9">
    <w:abstractNumId w:val="29"/>
  </w:num>
  <w:num w:numId="10">
    <w:abstractNumId w:val="40"/>
  </w:num>
  <w:num w:numId="11">
    <w:abstractNumId w:val="23"/>
  </w:num>
  <w:num w:numId="12">
    <w:abstractNumId w:val="27"/>
  </w:num>
  <w:num w:numId="13">
    <w:abstractNumId w:val="27"/>
  </w:num>
  <w:num w:numId="14">
    <w:abstractNumId w:val="33"/>
  </w:num>
  <w:num w:numId="15">
    <w:abstractNumId w:val="22"/>
  </w:num>
  <w:num w:numId="16">
    <w:abstractNumId w:val="22"/>
  </w:num>
  <w:num w:numId="17">
    <w:abstractNumId w:val="39"/>
  </w:num>
  <w:num w:numId="18">
    <w:abstractNumId w:val="18"/>
  </w:num>
  <w:num w:numId="19">
    <w:abstractNumId w:val="1"/>
  </w:num>
  <w:num w:numId="20">
    <w:abstractNumId w:val="0"/>
  </w:num>
  <w:num w:numId="21">
    <w:abstractNumId w:val="19"/>
  </w:num>
  <w:num w:numId="22">
    <w:abstractNumId w:val="10"/>
  </w:num>
  <w:num w:numId="23">
    <w:abstractNumId w:val="15"/>
  </w:num>
  <w:num w:numId="24">
    <w:abstractNumId w:val="12"/>
  </w:num>
  <w:num w:numId="25">
    <w:abstractNumId w:val="24"/>
  </w:num>
  <w:num w:numId="26">
    <w:abstractNumId w:val="31"/>
  </w:num>
  <w:num w:numId="27">
    <w:abstractNumId w:val="2"/>
  </w:num>
  <w:num w:numId="28">
    <w:abstractNumId w:val="3"/>
  </w:num>
  <w:num w:numId="29">
    <w:abstractNumId w:val="8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13"/>
  </w:num>
  <w:num w:numId="36">
    <w:abstractNumId w:val="38"/>
  </w:num>
  <w:num w:numId="37">
    <w:abstractNumId w:val="35"/>
  </w:num>
  <w:num w:numId="38">
    <w:abstractNumId w:val="21"/>
  </w:num>
  <w:num w:numId="39">
    <w:abstractNumId w:val="26"/>
  </w:num>
  <w:num w:numId="40">
    <w:abstractNumId w:val="36"/>
  </w:num>
  <w:num w:numId="41">
    <w:abstractNumId w:val="16"/>
  </w:num>
  <w:num w:numId="42">
    <w:abstractNumId w:val="14"/>
  </w:num>
  <w:num w:numId="43">
    <w:abstractNumId w:val="30"/>
  </w:num>
  <w:num w:numId="44">
    <w:abstractNumId w:val="34"/>
  </w:num>
  <w:num w:numId="45">
    <w:abstractNumId w:val="32"/>
  </w:num>
  <w:num w:numId="46">
    <w:abstractNumId w:val="28"/>
  </w:num>
  <w:num w:numId="47">
    <w:abstractNumId w:val="25"/>
  </w:num>
  <w:num w:numId="48">
    <w:abstractNumId w:val="17"/>
  </w:num>
  <w:num w:numId="49">
    <w:abstractNumId w:val="35"/>
  </w:num>
  <w:num w:numId="5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proofState w:spelling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7BE7"/>
    <w:rsid w:val="000050BD"/>
    <w:rsid w:val="0000767A"/>
    <w:rsid w:val="00016AC5"/>
    <w:rsid w:val="00060E82"/>
    <w:rsid w:val="000B4FC3"/>
    <w:rsid w:val="000B696A"/>
    <w:rsid w:val="000E7348"/>
    <w:rsid w:val="000F41F2"/>
    <w:rsid w:val="00122C09"/>
    <w:rsid w:val="00130833"/>
    <w:rsid w:val="00141D39"/>
    <w:rsid w:val="00160540"/>
    <w:rsid w:val="00192EEB"/>
    <w:rsid w:val="001A20FB"/>
    <w:rsid w:val="001A76A3"/>
    <w:rsid w:val="001B6B15"/>
    <w:rsid w:val="001D5CBF"/>
    <w:rsid w:val="001D7F8A"/>
    <w:rsid w:val="001E3DE1"/>
    <w:rsid w:val="001E3FEB"/>
    <w:rsid w:val="001E4A02"/>
    <w:rsid w:val="001E5727"/>
    <w:rsid w:val="001E729B"/>
    <w:rsid w:val="00225A8C"/>
    <w:rsid w:val="002659F1"/>
    <w:rsid w:val="00287E79"/>
    <w:rsid w:val="002928F9"/>
    <w:rsid w:val="002A5D07"/>
    <w:rsid w:val="002C6A52"/>
    <w:rsid w:val="003016B7"/>
    <w:rsid w:val="0031567F"/>
    <w:rsid w:val="00331C04"/>
    <w:rsid w:val="003515AA"/>
    <w:rsid w:val="00374106"/>
    <w:rsid w:val="003976D5"/>
    <w:rsid w:val="003D2F6C"/>
    <w:rsid w:val="003D6C68"/>
    <w:rsid w:val="003E7F2E"/>
    <w:rsid w:val="003F4CA4"/>
    <w:rsid w:val="004159D0"/>
    <w:rsid w:val="004377D2"/>
    <w:rsid w:val="00505B77"/>
    <w:rsid w:val="00531101"/>
    <w:rsid w:val="00543D5E"/>
    <w:rsid w:val="00547BC0"/>
    <w:rsid w:val="00564901"/>
    <w:rsid w:val="00571F41"/>
    <w:rsid w:val="005A7A33"/>
    <w:rsid w:val="005E5D1F"/>
    <w:rsid w:val="0060753B"/>
    <w:rsid w:val="00611D43"/>
    <w:rsid w:val="00612D48"/>
    <w:rsid w:val="00616B45"/>
    <w:rsid w:val="00630D9B"/>
    <w:rsid w:val="00631953"/>
    <w:rsid w:val="006439EC"/>
    <w:rsid w:val="006A2FF6"/>
    <w:rsid w:val="006B4590"/>
    <w:rsid w:val="006C340C"/>
    <w:rsid w:val="006E1058"/>
    <w:rsid w:val="006E637C"/>
    <w:rsid w:val="0070347C"/>
    <w:rsid w:val="00716BD0"/>
    <w:rsid w:val="007176C1"/>
    <w:rsid w:val="00736741"/>
    <w:rsid w:val="007C3C0D"/>
    <w:rsid w:val="007F55CB"/>
    <w:rsid w:val="00837BE7"/>
    <w:rsid w:val="00844750"/>
    <w:rsid w:val="00852B1D"/>
    <w:rsid w:val="00861AE3"/>
    <w:rsid w:val="008B44C4"/>
    <w:rsid w:val="008E6139"/>
    <w:rsid w:val="008E7FAE"/>
    <w:rsid w:val="00901884"/>
    <w:rsid w:val="00911BF7"/>
    <w:rsid w:val="00924EC3"/>
    <w:rsid w:val="00966D3E"/>
    <w:rsid w:val="00977EC8"/>
    <w:rsid w:val="00993C56"/>
    <w:rsid w:val="009B78C8"/>
    <w:rsid w:val="009C236A"/>
    <w:rsid w:val="009C2D18"/>
    <w:rsid w:val="009D3A8C"/>
    <w:rsid w:val="009E7956"/>
    <w:rsid w:val="00A133AF"/>
    <w:rsid w:val="00A2492E"/>
    <w:rsid w:val="00A61EFB"/>
    <w:rsid w:val="00A63C60"/>
    <w:rsid w:val="00AC67A1"/>
    <w:rsid w:val="00AC7977"/>
    <w:rsid w:val="00AD1127"/>
    <w:rsid w:val="00AE352C"/>
    <w:rsid w:val="00AF3174"/>
    <w:rsid w:val="00B219CD"/>
    <w:rsid w:val="00B235DE"/>
    <w:rsid w:val="00B32E2D"/>
    <w:rsid w:val="00B61990"/>
    <w:rsid w:val="00B774D9"/>
    <w:rsid w:val="00B93DB1"/>
    <w:rsid w:val="00BE6AE4"/>
    <w:rsid w:val="00BF0556"/>
    <w:rsid w:val="00C261F8"/>
    <w:rsid w:val="00C33100"/>
    <w:rsid w:val="00C36B9B"/>
    <w:rsid w:val="00CD1A71"/>
    <w:rsid w:val="00CD1FBB"/>
    <w:rsid w:val="00D01231"/>
    <w:rsid w:val="00D016B5"/>
    <w:rsid w:val="00D034F1"/>
    <w:rsid w:val="00D10597"/>
    <w:rsid w:val="00D21AD3"/>
    <w:rsid w:val="00D279EB"/>
    <w:rsid w:val="00D27D5E"/>
    <w:rsid w:val="00D43A3B"/>
    <w:rsid w:val="00D77231"/>
    <w:rsid w:val="00D838EB"/>
    <w:rsid w:val="00DA3BE9"/>
    <w:rsid w:val="00DE6D90"/>
    <w:rsid w:val="00DF002F"/>
    <w:rsid w:val="00E0244D"/>
    <w:rsid w:val="00E35CBA"/>
    <w:rsid w:val="00E36FE5"/>
    <w:rsid w:val="00E77D73"/>
    <w:rsid w:val="00E81E94"/>
    <w:rsid w:val="00E82607"/>
    <w:rsid w:val="00E834F1"/>
    <w:rsid w:val="00EA0E33"/>
    <w:rsid w:val="00EB432F"/>
    <w:rsid w:val="00ED052B"/>
    <w:rsid w:val="00ED5783"/>
    <w:rsid w:val="00F21343"/>
    <w:rsid w:val="00F47851"/>
    <w:rsid w:val="00F67765"/>
    <w:rsid w:val="00FA5A79"/>
    <w:rsid w:val="00FB0BFE"/>
    <w:rsid w:val="00FB4C51"/>
    <w:rsid w:val="00FD2845"/>
    <w:rsid w:val="00FF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16BD0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31567F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716BD0"/>
    <w:pPr>
      <w:outlineLvl w:val="1"/>
    </w:pPr>
  </w:style>
  <w:style w:type="paragraph" w:styleId="Heading3">
    <w:name w:val="heading 3"/>
    <w:basedOn w:val="Normal"/>
    <w:next w:val="Normal"/>
    <w:qFormat/>
    <w:rsid w:val="00716BD0"/>
    <w:pPr>
      <w:outlineLvl w:val="2"/>
    </w:pPr>
  </w:style>
  <w:style w:type="paragraph" w:styleId="Heading4">
    <w:name w:val="heading 4"/>
    <w:basedOn w:val="Normal"/>
    <w:next w:val="Normal"/>
    <w:qFormat/>
    <w:rsid w:val="00716BD0"/>
    <w:pPr>
      <w:outlineLvl w:val="3"/>
    </w:pPr>
  </w:style>
  <w:style w:type="paragraph" w:styleId="Heading5">
    <w:name w:val="heading 5"/>
    <w:basedOn w:val="Normal"/>
    <w:next w:val="Normal"/>
    <w:qFormat/>
    <w:rsid w:val="00716BD0"/>
    <w:pPr>
      <w:outlineLvl w:val="4"/>
    </w:pPr>
  </w:style>
  <w:style w:type="paragraph" w:styleId="Heading6">
    <w:name w:val="heading 6"/>
    <w:basedOn w:val="Normal"/>
    <w:next w:val="Normal"/>
    <w:qFormat/>
    <w:rsid w:val="00716BD0"/>
    <w:pPr>
      <w:outlineLvl w:val="5"/>
    </w:pPr>
  </w:style>
  <w:style w:type="paragraph" w:styleId="Heading7">
    <w:name w:val="heading 7"/>
    <w:basedOn w:val="Normal"/>
    <w:next w:val="Normal"/>
    <w:qFormat/>
    <w:rsid w:val="00716BD0"/>
    <w:pPr>
      <w:outlineLvl w:val="6"/>
    </w:pPr>
  </w:style>
  <w:style w:type="paragraph" w:styleId="Heading8">
    <w:name w:val="heading 8"/>
    <w:basedOn w:val="Normal"/>
    <w:next w:val="Normal"/>
    <w:qFormat/>
    <w:rsid w:val="00716BD0"/>
    <w:pPr>
      <w:outlineLvl w:val="7"/>
    </w:pPr>
  </w:style>
  <w:style w:type="paragraph" w:styleId="Heading9">
    <w:name w:val="heading 9"/>
    <w:basedOn w:val="Normal"/>
    <w:next w:val="Normal"/>
    <w:qFormat/>
    <w:rsid w:val="00716BD0"/>
    <w:pPr>
      <w:outlineLvl w:val="8"/>
    </w:pPr>
  </w:style>
  <w:style w:type="character" w:default="1" w:styleId="DefaultParagraphFont">
    <w:name w:val="Default Paragraph Font"/>
    <w:semiHidden/>
    <w:rsid w:val="00716BD0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716BD0"/>
  </w:style>
  <w:style w:type="paragraph" w:customStyle="1" w:styleId="HMG">
    <w:name w:val="_ H __M_G"/>
    <w:basedOn w:val="Normal"/>
    <w:next w:val="Normal"/>
    <w:rsid w:val="00716BD0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16BD0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16BD0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ar"/>
    <w:rsid w:val="00716BD0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716BD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16BD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16BD0"/>
    <w:pPr>
      <w:numPr>
        <w:numId w:val="49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16BD0"/>
    <w:pPr>
      <w:numPr>
        <w:numId w:val="50"/>
      </w:numPr>
      <w:spacing w:after="120"/>
      <w:ind w:right="1134"/>
      <w:jc w:val="both"/>
    </w:pPr>
  </w:style>
  <w:style w:type="character" w:styleId="FootnoteReference">
    <w:name w:val="footnote reference"/>
    <w:aliases w:val="4_G"/>
    <w:rsid w:val="00716BD0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716BD0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716BD0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3F4C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3F4CA4"/>
  </w:style>
  <w:style w:type="character" w:styleId="PageNumber">
    <w:name w:val="page number"/>
    <w:aliases w:val="7_G"/>
    <w:rsid w:val="00716BD0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716BD0"/>
    <w:pPr>
      <w:spacing w:line="240" w:lineRule="auto"/>
    </w:pPr>
    <w:rPr>
      <w:sz w:val="16"/>
    </w:rPr>
  </w:style>
  <w:style w:type="character" w:styleId="Hyperlink">
    <w:name w:val="Hyperlink"/>
    <w:rsid w:val="00A63C60"/>
    <w:rPr>
      <w:color w:val="auto"/>
      <w:u w:val="none"/>
    </w:rPr>
  </w:style>
  <w:style w:type="character" w:styleId="FollowedHyperlink">
    <w:name w:val="FollowedHyperlink"/>
    <w:rsid w:val="00A63C60"/>
    <w:rPr>
      <w:color w:val="auto"/>
      <w:u w:val="none"/>
    </w:rPr>
  </w:style>
  <w:style w:type="character" w:customStyle="1" w:styleId="SingleTxtGCar">
    <w:name w:val="_ Single Txt_G Car"/>
    <w:link w:val="SingleTxtG"/>
    <w:rsid w:val="00AF3174"/>
    <w:rPr>
      <w:lang w:val="fr-CH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3</Pages>
  <Words>892</Words>
  <Characters>4975</Characters>
  <Application>Microsoft Office Word</Application>
  <DocSecurity>4</DocSecurity>
  <Lines>102</Lines>
  <Paragraphs>47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CRC/C/SVN/Q/3-4</vt:lpstr>
    </vt:vector>
  </TitlesOfParts>
  <Company>Corine</Company>
  <LinksUpToDate>false</LinksUpToDate>
  <CharactersWithSpaces>5837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CRC/C/SVN/Q/3-4</dc:title>
  <dc:subject>FINAL CRC</dc:subject>
  <dc:creator>N-Rossi</dc:creator>
  <cp:keywords/>
  <dc:description/>
  <cp:lastModifiedBy>clere</cp:lastModifiedBy>
  <cp:revision>2</cp:revision>
  <cp:lastPrinted>2012-12-10T08:07:00Z</cp:lastPrinted>
  <dcterms:created xsi:type="dcterms:W3CDTF">2012-12-17T07:45:00Z</dcterms:created>
  <dcterms:modified xsi:type="dcterms:W3CDTF">2012-12-17T07:45:00Z</dcterms:modified>
</cp:coreProperties>
</file>